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7635" w14:textId="77777777" w:rsidR="00983EFF" w:rsidRDefault="005439E6">
      <w:pPr>
        <w:spacing w:line="360" w:lineRule="auto"/>
        <w:jc w:val="center"/>
        <w:rPr>
          <w:b/>
          <w:sz w:val="32"/>
          <w:szCs w:val="32"/>
        </w:rPr>
      </w:pPr>
      <w:r>
        <w:rPr>
          <w:b/>
          <w:sz w:val="32"/>
          <w:szCs w:val="32"/>
        </w:rPr>
        <w:t>UNIVERZITA PALACKÉHO V OLOMOUCI</w:t>
      </w:r>
    </w:p>
    <w:p w14:paraId="3C3292B1" w14:textId="77777777" w:rsidR="00983EFF" w:rsidRDefault="005439E6">
      <w:pPr>
        <w:spacing w:line="360" w:lineRule="auto"/>
        <w:jc w:val="center"/>
        <w:rPr>
          <w:b/>
          <w:sz w:val="28"/>
          <w:szCs w:val="28"/>
        </w:rPr>
      </w:pPr>
      <w:r>
        <w:rPr>
          <w:b/>
          <w:sz w:val="28"/>
          <w:szCs w:val="28"/>
        </w:rPr>
        <w:t>FILOZOFICKÁ FAKULTA</w:t>
      </w:r>
    </w:p>
    <w:p w14:paraId="7B32560E" w14:textId="77777777" w:rsidR="00983EFF" w:rsidRDefault="005439E6">
      <w:pPr>
        <w:spacing w:line="360" w:lineRule="auto"/>
        <w:jc w:val="center"/>
        <w:rPr>
          <w:b/>
          <w:sz w:val="22"/>
          <w:szCs w:val="22"/>
        </w:rPr>
      </w:pPr>
      <w:r>
        <w:rPr>
          <w:b/>
          <w:sz w:val="22"/>
          <w:szCs w:val="22"/>
        </w:rPr>
        <w:t>KATEDRA SOCIOLOGIE, ANDRAGOGIKY A KULTURNÍ ANTROPOLOGIE</w:t>
      </w:r>
    </w:p>
    <w:p w14:paraId="551C5B69" w14:textId="77777777" w:rsidR="00983EFF" w:rsidRDefault="00983EFF">
      <w:pPr>
        <w:spacing w:line="360" w:lineRule="auto"/>
        <w:jc w:val="center"/>
        <w:rPr>
          <w:b/>
        </w:rPr>
      </w:pPr>
    </w:p>
    <w:p w14:paraId="3BEB9C98" w14:textId="77777777" w:rsidR="00983EFF" w:rsidRDefault="00983EFF">
      <w:pPr>
        <w:spacing w:line="360" w:lineRule="auto"/>
        <w:jc w:val="center"/>
        <w:rPr>
          <w:b/>
        </w:rPr>
      </w:pPr>
    </w:p>
    <w:p w14:paraId="58E337B4" w14:textId="77777777" w:rsidR="00983EFF" w:rsidRDefault="00983EFF">
      <w:pPr>
        <w:spacing w:line="360" w:lineRule="auto"/>
        <w:jc w:val="center"/>
        <w:rPr>
          <w:b/>
        </w:rPr>
      </w:pPr>
    </w:p>
    <w:p w14:paraId="1FDCCEFB" w14:textId="77777777" w:rsidR="00983EFF" w:rsidRDefault="00983EFF">
      <w:pPr>
        <w:spacing w:line="360" w:lineRule="auto"/>
        <w:jc w:val="center"/>
        <w:rPr>
          <w:b/>
        </w:rPr>
      </w:pPr>
    </w:p>
    <w:p w14:paraId="74FD3DCF" w14:textId="77777777" w:rsidR="00983EFF" w:rsidRDefault="00983EFF">
      <w:pPr>
        <w:spacing w:line="360" w:lineRule="auto"/>
        <w:jc w:val="center"/>
        <w:rPr>
          <w:b/>
        </w:rPr>
      </w:pPr>
    </w:p>
    <w:p w14:paraId="32392B1B" w14:textId="77777777" w:rsidR="00983EFF" w:rsidRDefault="00983EFF">
      <w:pPr>
        <w:spacing w:line="360" w:lineRule="auto"/>
        <w:jc w:val="center"/>
        <w:rPr>
          <w:b/>
        </w:rPr>
      </w:pPr>
    </w:p>
    <w:p w14:paraId="56377CDB" w14:textId="77777777" w:rsidR="00983EFF" w:rsidRDefault="005439E6">
      <w:pPr>
        <w:spacing w:line="360" w:lineRule="auto"/>
        <w:jc w:val="center"/>
      </w:pPr>
      <w:r>
        <w:t>HOMESHARING JAKO NOVÁ FORMA PODPORY RODIN DĚTÍ S PORUCHOU AUTISTICKÉHO SPEKTRA</w:t>
      </w:r>
    </w:p>
    <w:p w14:paraId="29BDB36E" w14:textId="77777777" w:rsidR="00983EFF" w:rsidRDefault="005439E6">
      <w:pPr>
        <w:spacing w:line="360" w:lineRule="auto"/>
        <w:jc w:val="center"/>
      </w:pPr>
      <w:r>
        <w:t>Bakalářská práce</w:t>
      </w:r>
    </w:p>
    <w:p w14:paraId="6D993C94" w14:textId="77777777" w:rsidR="00983EFF" w:rsidRDefault="00983EFF">
      <w:pPr>
        <w:spacing w:line="360" w:lineRule="auto"/>
        <w:jc w:val="center"/>
      </w:pPr>
    </w:p>
    <w:p w14:paraId="2AB5EDC2" w14:textId="77777777" w:rsidR="00983EFF" w:rsidRDefault="00983EFF">
      <w:pPr>
        <w:spacing w:line="360" w:lineRule="auto"/>
        <w:jc w:val="center"/>
        <w:rPr>
          <w:color w:val="000000"/>
        </w:rPr>
      </w:pPr>
    </w:p>
    <w:p w14:paraId="206EE5D9" w14:textId="77777777" w:rsidR="00983EFF" w:rsidRDefault="005439E6">
      <w:pPr>
        <w:spacing w:line="360" w:lineRule="auto"/>
        <w:jc w:val="center"/>
      </w:pPr>
      <w:r>
        <w:rPr>
          <w:color w:val="000000"/>
        </w:rPr>
        <w:t xml:space="preserve">Studijní program: </w:t>
      </w:r>
      <w:r>
        <w:t>Sociální práce</w:t>
      </w:r>
    </w:p>
    <w:p w14:paraId="59747C6A" w14:textId="77777777" w:rsidR="00983EFF" w:rsidRDefault="00983EFF">
      <w:pPr>
        <w:spacing w:line="360" w:lineRule="auto"/>
        <w:jc w:val="center"/>
      </w:pPr>
    </w:p>
    <w:p w14:paraId="64D5CC64" w14:textId="77777777" w:rsidR="00983EFF" w:rsidRDefault="00983EFF">
      <w:pPr>
        <w:spacing w:line="360" w:lineRule="auto"/>
        <w:jc w:val="center"/>
      </w:pPr>
    </w:p>
    <w:p w14:paraId="790F0904" w14:textId="77777777" w:rsidR="00983EFF" w:rsidRDefault="00983EFF">
      <w:pPr>
        <w:spacing w:line="360" w:lineRule="auto"/>
        <w:jc w:val="center"/>
      </w:pPr>
    </w:p>
    <w:p w14:paraId="50D9E5D9" w14:textId="77777777" w:rsidR="00983EFF" w:rsidRDefault="00983EFF">
      <w:pPr>
        <w:spacing w:line="360" w:lineRule="auto"/>
        <w:jc w:val="center"/>
      </w:pPr>
    </w:p>
    <w:p w14:paraId="5253985D" w14:textId="77777777" w:rsidR="00983EFF" w:rsidRDefault="00983EFF">
      <w:pPr>
        <w:spacing w:line="360" w:lineRule="auto"/>
        <w:jc w:val="center"/>
      </w:pPr>
    </w:p>
    <w:p w14:paraId="6C08FC27" w14:textId="77777777" w:rsidR="00983EFF" w:rsidRDefault="00983EFF">
      <w:pPr>
        <w:spacing w:line="360" w:lineRule="auto"/>
        <w:jc w:val="center"/>
      </w:pPr>
    </w:p>
    <w:p w14:paraId="2FBE523D" w14:textId="77777777" w:rsidR="00983EFF" w:rsidRDefault="00983EFF">
      <w:pPr>
        <w:spacing w:line="360" w:lineRule="auto"/>
      </w:pPr>
    </w:p>
    <w:p w14:paraId="3365C18E" w14:textId="77777777" w:rsidR="00983EFF" w:rsidRDefault="00983EFF">
      <w:pPr>
        <w:spacing w:line="360" w:lineRule="auto"/>
      </w:pPr>
    </w:p>
    <w:p w14:paraId="61BF44CB" w14:textId="77777777" w:rsidR="00983EFF" w:rsidRDefault="00983EFF">
      <w:pPr>
        <w:spacing w:line="360" w:lineRule="auto"/>
        <w:jc w:val="center"/>
      </w:pPr>
    </w:p>
    <w:p w14:paraId="01BF0248" w14:textId="77777777" w:rsidR="00983EFF" w:rsidRDefault="005439E6">
      <w:pPr>
        <w:spacing w:line="360" w:lineRule="auto"/>
      </w:pPr>
      <w:r>
        <w:rPr>
          <w:b/>
        </w:rPr>
        <w:t xml:space="preserve">Autor: </w:t>
      </w:r>
      <w:r>
        <w:t>Dominika Baroňová, DiS.</w:t>
      </w:r>
    </w:p>
    <w:p w14:paraId="17C7322A" w14:textId="77777777" w:rsidR="00983EFF" w:rsidRDefault="005439E6">
      <w:pPr>
        <w:spacing w:line="360" w:lineRule="auto"/>
      </w:pPr>
      <w:r>
        <w:rPr>
          <w:b/>
        </w:rPr>
        <w:t>Vedoucí práce:</w:t>
      </w:r>
      <w:r>
        <w:t xml:space="preserve"> PhDr. Eva Klimentová, Ph.D.</w:t>
      </w:r>
    </w:p>
    <w:p w14:paraId="4FDC3CF7" w14:textId="77777777" w:rsidR="00983EFF" w:rsidRDefault="00983EFF">
      <w:pPr>
        <w:spacing w:line="360" w:lineRule="auto"/>
        <w:jc w:val="center"/>
      </w:pPr>
    </w:p>
    <w:p w14:paraId="4F1BBA0E" w14:textId="77777777" w:rsidR="00983EFF" w:rsidRDefault="005439E6">
      <w:pPr>
        <w:spacing w:line="360" w:lineRule="auto"/>
        <w:jc w:val="center"/>
      </w:pPr>
      <w:r>
        <w:t>Olomouc 2022</w:t>
      </w:r>
    </w:p>
    <w:p w14:paraId="75BD7B42" w14:textId="77777777" w:rsidR="00983EFF" w:rsidRDefault="00983EFF">
      <w:pPr>
        <w:spacing w:line="360" w:lineRule="auto"/>
      </w:pPr>
    </w:p>
    <w:p w14:paraId="012E7A75" w14:textId="77777777" w:rsidR="00983EFF" w:rsidRDefault="00983EFF">
      <w:pPr>
        <w:spacing w:line="360" w:lineRule="auto"/>
      </w:pPr>
    </w:p>
    <w:p w14:paraId="6F1C8822" w14:textId="77777777" w:rsidR="00983EFF" w:rsidRDefault="00983EFF">
      <w:pPr>
        <w:spacing w:line="360" w:lineRule="auto"/>
      </w:pPr>
    </w:p>
    <w:p w14:paraId="349F71F2" w14:textId="77777777" w:rsidR="00983EFF" w:rsidRDefault="00983EFF">
      <w:pPr>
        <w:spacing w:line="360" w:lineRule="auto"/>
      </w:pPr>
    </w:p>
    <w:p w14:paraId="63E31E03" w14:textId="77777777" w:rsidR="00983EFF" w:rsidRDefault="00983EFF">
      <w:pPr>
        <w:spacing w:line="360" w:lineRule="auto"/>
      </w:pPr>
    </w:p>
    <w:p w14:paraId="1B0355C6" w14:textId="77777777" w:rsidR="00983EFF" w:rsidRDefault="00983EFF">
      <w:pPr>
        <w:spacing w:line="360" w:lineRule="auto"/>
      </w:pPr>
    </w:p>
    <w:p w14:paraId="69FE49FE" w14:textId="77777777" w:rsidR="00983EFF" w:rsidRDefault="00983EFF">
      <w:pPr>
        <w:spacing w:line="360" w:lineRule="auto"/>
      </w:pPr>
    </w:p>
    <w:p w14:paraId="5B6996E6" w14:textId="77777777" w:rsidR="00983EFF" w:rsidRDefault="00983EFF">
      <w:pPr>
        <w:spacing w:line="360" w:lineRule="auto"/>
      </w:pPr>
    </w:p>
    <w:p w14:paraId="7CCED888" w14:textId="77777777" w:rsidR="00983EFF" w:rsidRDefault="00983EFF">
      <w:pPr>
        <w:spacing w:line="360" w:lineRule="auto"/>
      </w:pPr>
    </w:p>
    <w:p w14:paraId="2655D796" w14:textId="77777777" w:rsidR="00983EFF" w:rsidRDefault="00983EFF">
      <w:pPr>
        <w:spacing w:line="360" w:lineRule="auto"/>
      </w:pPr>
    </w:p>
    <w:p w14:paraId="463C6AD6" w14:textId="77777777" w:rsidR="00983EFF" w:rsidRDefault="00983EFF">
      <w:pPr>
        <w:spacing w:line="360" w:lineRule="auto"/>
      </w:pPr>
    </w:p>
    <w:p w14:paraId="16DB6950" w14:textId="77777777" w:rsidR="00983EFF" w:rsidRDefault="00983EFF">
      <w:pPr>
        <w:spacing w:line="360" w:lineRule="auto"/>
      </w:pPr>
    </w:p>
    <w:p w14:paraId="7A63E62B" w14:textId="77777777" w:rsidR="00983EFF" w:rsidRDefault="00983EFF">
      <w:pPr>
        <w:spacing w:line="360" w:lineRule="auto"/>
      </w:pPr>
    </w:p>
    <w:p w14:paraId="65820418" w14:textId="77777777" w:rsidR="00983EFF" w:rsidRDefault="00983EFF">
      <w:pPr>
        <w:spacing w:line="360" w:lineRule="auto"/>
      </w:pPr>
    </w:p>
    <w:p w14:paraId="47E3EBF4" w14:textId="77777777" w:rsidR="00983EFF" w:rsidRDefault="00983EFF">
      <w:pPr>
        <w:spacing w:line="360" w:lineRule="auto"/>
      </w:pPr>
    </w:p>
    <w:p w14:paraId="58A4765B" w14:textId="77777777" w:rsidR="00A95461" w:rsidRDefault="00A95461">
      <w:pPr>
        <w:spacing w:line="360" w:lineRule="auto"/>
      </w:pPr>
    </w:p>
    <w:p w14:paraId="385D71E7" w14:textId="77777777" w:rsidR="00A95461" w:rsidRDefault="00A95461">
      <w:pPr>
        <w:spacing w:line="360" w:lineRule="auto"/>
      </w:pPr>
    </w:p>
    <w:p w14:paraId="73E77385" w14:textId="77777777" w:rsidR="00A95461" w:rsidRDefault="00A95461">
      <w:pPr>
        <w:spacing w:line="360" w:lineRule="auto"/>
      </w:pPr>
    </w:p>
    <w:p w14:paraId="1147B5E6" w14:textId="77777777" w:rsidR="00A95461" w:rsidRDefault="00A95461">
      <w:pPr>
        <w:spacing w:line="360" w:lineRule="auto"/>
      </w:pPr>
    </w:p>
    <w:p w14:paraId="0DDFC450" w14:textId="77777777" w:rsidR="00983EFF" w:rsidRDefault="00983EFF">
      <w:pPr>
        <w:spacing w:line="360" w:lineRule="auto"/>
      </w:pPr>
    </w:p>
    <w:p w14:paraId="5C7AEE47" w14:textId="77777777" w:rsidR="00983EFF" w:rsidRDefault="00983EFF">
      <w:pPr>
        <w:spacing w:line="360" w:lineRule="auto"/>
      </w:pPr>
    </w:p>
    <w:p w14:paraId="731402FD" w14:textId="77777777" w:rsidR="00983EFF" w:rsidRDefault="00983EFF">
      <w:pPr>
        <w:spacing w:line="360" w:lineRule="auto"/>
        <w:jc w:val="both"/>
      </w:pPr>
    </w:p>
    <w:p w14:paraId="61C3A503" w14:textId="77777777" w:rsidR="00983EFF" w:rsidRDefault="005439E6">
      <w:pPr>
        <w:spacing w:line="360" w:lineRule="auto"/>
        <w:jc w:val="both"/>
      </w:pPr>
      <w:r>
        <w:t>Prohlašuji, že jsem bakalářskou</w:t>
      </w:r>
      <w:r>
        <w:rPr>
          <w:color w:val="FF0000"/>
        </w:rPr>
        <w:t xml:space="preserve"> </w:t>
      </w:r>
      <w:r>
        <w:t xml:space="preserve">práci na téma </w:t>
      </w:r>
      <w:r>
        <w:rPr>
          <w:i/>
        </w:rPr>
        <w:t>„Homesharing jako nová forma podpory rodin dětí s poruchou autistického spektra“</w:t>
      </w:r>
      <w:r>
        <w:t xml:space="preserve"> vypracovala samostatně </w:t>
      </w:r>
      <w:r>
        <w:br/>
        <w:t>a uvedla v ní veškerou literaturu a ostatní zdroje, které jsem použila.</w:t>
      </w:r>
    </w:p>
    <w:p w14:paraId="299E3CBB" w14:textId="77777777" w:rsidR="00983EFF" w:rsidRDefault="00983EFF">
      <w:pPr>
        <w:spacing w:line="360" w:lineRule="auto"/>
      </w:pPr>
    </w:p>
    <w:p w14:paraId="368CA734" w14:textId="77777777" w:rsidR="00983EFF" w:rsidRDefault="00983EFF">
      <w:pPr>
        <w:spacing w:line="360" w:lineRule="auto"/>
      </w:pPr>
    </w:p>
    <w:p w14:paraId="4CF7447D" w14:textId="1269FBA2" w:rsidR="00983EFF" w:rsidRDefault="005439E6">
      <w:pPr>
        <w:spacing w:line="360" w:lineRule="auto"/>
      </w:pPr>
      <w:r>
        <w:t>V </w:t>
      </w:r>
      <w:r w:rsidR="00944110">
        <w:t>Litovli</w:t>
      </w:r>
      <w:r>
        <w:t xml:space="preserve"> dne</w:t>
      </w:r>
      <w:r>
        <w:tab/>
      </w:r>
      <w:r w:rsidR="00944110">
        <w:t xml:space="preserve"> </w:t>
      </w:r>
      <w:r w:rsidR="00944110">
        <w:tab/>
      </w:r>
      <w:r w:rsidR="00944110">
        <w:tab/>
      </w:r>
      <w:r>
        <w:tab/>
      </w:r>
      <w:r>
        <w:tab/>
        <w:t>Podpis ………………………….</w:t>
      </w:r>
    </w:p>
    <w:p w14:paraId="450B5E01" w14:textId="77777777" w:rsidR="00983EFF" w:rsidRDefault="00983EFF">
      <w:pPr>
        <w:spacing w:line="360" w:lineRule="auto"/>
      </w:pPr>
    </w:p>
    <w:p w14:paraId="60222A19" w14:textId="77777777" w:rsidR="00983EFF" w:rsidRDefault="00983EFF">
      <w:pPr>
        <w:spacing w:line="360" w:lineRule="auto"/>
      </w:pPr>
    </w:p>
    <w:p w14:paraId="19B5E3D7" w14:textId="77777777" w:rsidR="00983EFF" w:rsidRDefault="00983EFF">
      <w:pPr>
        <w:spacing w:line="360" w:lineRule="auto"/>
      </w:pPr>
    </w:p>
    <w:p w14:paraId="71F27204" w14:textId="77777777" w:rsidR="00983EFF" w:rsidRDefault="00983EFF">
      <w:pPr>
        <w:spacing w:line="360" w:lineRule="auto"/>
      </w:pPr>
    </w:p>
    <w:p w14:paraId="7D0CE528" w14:textId="77777777" w:rsidR="00983EFF" w:rsidRDefault="00983EFF">
      <w:pPr>
        <w:spacing w:line="360" w:lineRule="auto"/>
      </w:pPr>
    </w:p>
    <w:p w14:paraId="72C02A56" w14:textId="77777777" w:rsidR="00983EFF" w:rsidRDefault="00983EFF">
      <w:pPr>
        <w:spacing w:line="360" w:lineRule="auto"/>
      </w:pPr>
    </w:p>
    <w:p w14:paraId="51251A5B" w14:textId="77777777" w:rsidR="00983EFF" w:rsidRDefault="00983EFF">
      <w:pPr>
        <w:spacing w:line="360" w:lineRule="auto"/>
      </w:pPr>
    </w:p>
    <w:p w14:paraId="1770EB4E" w14:textId="77777777" w:rsidR="00983EFF" w:rsidRDefault="00983EFF">
      <w:pPr>
        <w:spacing w:line="360" w:lineRule="auto"/>
      </w:pPr>
    </w:p>
    <w:p w14:paraId="61FFC56F" w14:textId="77777777" w:rsidR="00983EFF" w:rsidRDefault="00983EFF">
      <w:pPr>
        <w:spacing w:line="360" w:lineRule="auto"/>
      </w:pPr>
    </w:p>
    <w:p w14:paraId="2C4612B6" w14:textId="77777777" w:rsidR="00983EFF" w:rsidRDefault="00983EFF">
      <w:pPr>
        <w:spacing w:line="360" w:lineRule="auto"/>
      </w:pPr>
    </w:p>
    <w:p w14:paraId="17488C5D" w14:textId="77777777" w:rsidR="00983EFF" w:rsidRDefault="00983EFF">
      <w:pPr>
        <w:spacing w:line="360" w:lineRule="auto"/>
      </w:pPr>
    </w:p>
    <w:p w14:paraId="553D80C2" w14:textId="77777777" w:rsidR="00983EFF" w:rsidRDefault="00983EFF">
      <w:pPr>
        <w:spacing w:line="360" w:lineRule="auto"/>
      </w:pPr>
    </w:p>
    <w:p w14:paraId="33817C6D" w14:textId="77777777" w:rsidR="00983EFF" w:rsidRDefault="00983EFF">
      <w:pPr>
        <w:spacing w:line="360" w:lineRule="auto"/>
      </w:pPr>
    </w:p>
    <w:p w14:paraId="098F354C" w14:textId="77777777" w:rsidR="00983EFF" w:rsidRDefault="00983EFF">
      <w:pPr>
        <w:spacing w:line="360" w:lineRule="auto"/>
      </w:pPr>
    </w:p>
    <w:p w14:paraId="55FC53F7" w14:textId="77777777" w:rsidR="00983EFF" w:rsidRDefault="00983EFF">
      <w:pPr>
        <w:spacing w:line="360" w:lineRule="auto"/>
      </w:pPr>
    </w:p>
    <w:p w14:paraId="4C2DFCC7" w14:textId="77777777" w:rsidR="00983EFF" w:rsidRDefault="00983EFF">
      <w:pPr>
        <w:spacing w:line="360" w:lineRule="auto"/>
      </w:pPr>
    </w:p>
    <w:p w14:paraId="1B47342A" w14:textId="77777777" w:rsidR="00983EFF" w:rsidRDefault="00983EFF">
      <w:pPr>
        <w:spacing w:line="360" w:lineRule="auto"/>
      </w:pPr>
    </w:p>
    <w:p w14:paraId="15A8E8E1" w14:textId="77777777" w:rsidR="00983EFF" w:rsidRDefault="00983EFF">
      <w:pPr>
        <w:spacing w:line="360" w:lineRule="auto"/>
      </w:pPr>
    </w:p>
    <w:p w14:paraId="0BFACD5E" w14:textId="77777777" w:rsidR="00983EFF" w:rsidRDefault="00983EFF">
      <w:pPr>
        <w:spacing w:line="360" w:lineRule="auto"/>
      </w:pPr>
    </w:p>
    <w:p w14:paraId="2FA54985" w14:textId="77777777" w:rsidR="00983EFF" w:rsidRDefault="00983EFF">
      <w:pPr>
        <w:spacing w:line="360" w:lineRule="auto"/>
      </w:pPr>
    </w:p>
    <w:p w14:paraId="786B1EAA" w14:textId="77777777" w:rsidR="00605A15" w:rsidRDefault="00605A15">
      <w:pPr>
        <w:spacing w:line="360" w:lineRule="auto"/>
      </w:pPr>
    </w:p>
    <w:p w14:paraId="0719E058" w14:textId="77777777" w:rsidR="00A95461" w:rsidRDefault="00A95461">
      <w:pPr>
        <w:spacing w:line="360" w:lineRule="auto"/>
      </w:pPr>
    </w:p>
    <w:p w14:paraId="06C054C2" w14:textId="77777777" w:rsidR="00A95461" w:rsidRDefault="00A95461">
      <w:pPr>
        <w:spacing w:line="360" w:lineRule="auto"/>
      </w:pPr>
    </w:p>
    <w:p w14:paraId="1B804037" w14:textId="77777777" w:rsidR="00A95461" w:rsidRDefault="00A95461">
      <w:pPr>
        <w:spacing w:line="360" w:lineRule="auto"/>
      </w:pPr>
    </w:p>
    <w:p w14:paraId="1571FBAB" w14:textId="77777777" w:rsidR="00A95461" w:rsidRDefault="00A95461">
      <w:pPr>
        <w:spacing w:line="360" w:lineRule="auto"/>
      </w:pPr>
    </w:p>
    <w:p w14:paraId="6453F890" w14:textId="77777777" w:rsidR="00983EFF" w:rsidRDefault="005439E6">
      <w:pPr>
        <w:spacing w:line="360" w:lineRule="auto"/>
      </w:pPr>
      <w:r>
        <w:t>Poděkování</w:t>
      </w:r>
    </w:p>
    <w:p w14:paraId="7D59A20E" w14:textId="6583DA1A" w:rsidR="00A95461" w:rsidRPr="00A95461" w:rsidRDefault="005439E6" w:rsidP="00A95461">
      <w:pPr>
        <w:spacing w:line="360" w:lineRule="auto"/>
        <w:jc w:val="both"/>
        <w:rPr>
          <w:color w:val="FF0000"/>
        </w:rPr>
      </w:pPr>
      <w:r>
        <w:tab/>
        <w:t>Ráda bych poděkovala paní Kláře Šrůtkové z org</w:t>
      </w:r>
      <w:r w:rsidR="00406185">
        <w:t xml:space="preserve">anizace Naděje </w:t>
      </w:r>
      <w:r w:rsidR="00406185">
        <w:br/>
        <w:t xml:space="preserve">pro děti úplňku, </w:t>
      </w:r>
      <w:r>
        <w:t>z.</w:t>
      </w:r>
      <w:r w:rsidR="00406185">
        <w:t xml:space="preserve"> </w:t>
      </w:r>
      <w:r>
        <w:t>s.</w:t>
      </w:r>
      <w:r w:rsidR="00605A15">
        <w:t xml:space="preserve"> </w:t>
      </w:r>
      <w:r>
        <w:t xml:space="preserve">za konzultaci k homesharingu a poskytnutí interní metodiky. </w:t>
      </w:r>
      <w:r w:rsidR="00A95461">
        <w:rPr>
          <w:b/>
          <w:sz w:val="32"/>
          <w:szCs w:val="32"/>
        </w:rPr>
        <w:br w:type="page"/>
      </w:r>
    </w:p>
    <w:p w14:paraId="4801C31A" w14:textId="6CA47CEE" w:rsidR="00983EFF" w:rsidRDefault="005439E6">
      <w:pPr>
        <w:spacing w:line="360" w:lineRule="auto"/>
        <w:rPr>
          <w:b/>
          <w:sz w:val="32"/>
          <w:szCs w:val="32"/>
        </w:rPr>
      </w:pPr>
      <w:r>
        <w:rPr>
          <w:b/>
          <w:sz w:val="32"/>
          <w:szCs w:val="32"/>
        </w:rPr>
        <w:lastRenderedPageBreak/>
        <w:t>Anotace</w:t>
      </w:r>
    </w:p>
    <w:tbl>
      <w:tblPr>
        <w:tblStyle w:val="a"/>
        <w:tblW w:w="8190" w:type="dxa"/>
        <w:tblInd w:w="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2618"/>
        <w:gridCol w:w="5572"/>
      </w:tblGrid>
      <w:tr w:rsidR="00983EFF" w14:paraId="6DDD979B" w14:textId="77777777">
        <w:tc>
          <w:tcPr>
            <w:tcW w:w="2618" w:type="dxa"/>
            <w:tcBorders>
              <w:right w:val="single" w:sz="4" w:space="0" w:color="000000"/>
            </w:tcBorders>
            <w:vAlign w:val="center"/>
          </w:tcPr>
          <w:p w14:paraId="06A69085" w14:textId="77777777" w:rsidR="00983EFF" w:rsidRDefault="005439E6" w:rsidP="009E4955">
            <w:pPr>
              <w:rPr>
                <w:b/>
              </w:rPr>
            </w:pPr>
            <w:r>
              <w:rPr>
                <w:b/>
              </w:rPr>
              <w:t>Jméno a příjmení:</w:t>
            </w:r>
          </w:p>
        </w:tc>
        <w:tc>
          <w:tcPr>
            <w:tcW w:w="5572" w:type="dxa"/>
            <w:tcBorders>
              <w:left w:val="single" w:sz="4" w:space="0" w:color="000000"/>
            </w:tcBorders>
            <w:vAlign w:val="center"/>
          </w:tcPr>
          <w:p w14:paraId="3F02EA26" w14:textId="77777777" w:rsidR="00983EFF" w:rsidRDefault="005439E6" w:rsidP="009E4955">
            <w:pPr>
              <w:rPr>
                <w:i/>
              </w:rPr>
            </w:pPr>
            <w:r>
              <w:rPr>
                <w:i/>
              </w:rPr>
              <w:t>Dominika Baroňová, DiS.</w:t>
            </w:r>
          </w:p>
        </w:tc>
      </w:tr>
      <w:tr w:rsidR="00983EFF" w14:paraId="43D172A9" w14:textId="77777777">
        <w:tc>
          <w:tcPr>
            <w:tcW w:w="2618" w:type="dxa"/>
            <w:tcBorders>
              <w:bottom w:val="single" w:sz="4" w:space="0" w:color="000000"/>
              <w:right w:val="single" w:sz="4" w:space="0" w:color="000000"/>
            </w:tcBorders>
            <w:vAlign w:val="center"/>
          </w:tcPr>
          <w:p w14:paraId="690E1369" w14:textId="77777777" w:rsidR="00983EFF" w:rsidRDefault="005439E6" w:rsidP="009E4955">
            <w:pPr>
              <w:rPr>
                <w:b/>
              </w:rPr>
            </w:pPr>
            <w:r>
              <w:rPr>
                <w:b/>
              </w:rPr>
              <w:t>Katedra:</w:t>
            </w:r>
          </w:p>
        </w:tc>
        <w:tc>
          <w:tcPr>
            <w:tcW w:w="5572" w:type="dxa"/>
            <w:tcBorders>
              <w:left w:val="single" w:sz="4" w:space="0" w:color="000000"/>
              <w:bottom w:val="single" w:sz="4" w:space="0" w:color="000000"/>
            </w:tcBorders>
            <w:vAlign w:val="center"/>
          </w:tcPr>
          <w:p w14:paraId="5C0B97F5" w14:textId="77777777" w:rsidR="00983EFF" w:rsidRDefault="005439E6" w:rsidP="009E4955">
            <w:r>
              <w:t>Katedra sociologie, andragogiky a kulturní antropologie</w:t>
            </w:r>
          </w:p>
        </w:tc>
      </w:tr>
      <w:tr w:rsidR="00983EFF" w14:paraId="74AD9945" w14:textId="77777777">
        <w:tc>
          <w:tcPr>
            <w:tcW w:w="2618" w:type="dxa"/>
            <w:tcBorders>
              <w:bottom w:val="single" w:sz="4" w:space="0" w:color="000000"/>
              <w:right w:val="single" w:sz="4" w:space="0" w:color="000000"/>
            </w:tcBorders>
            <w:vAlign w:val="center"/>
          </w:tcPr>
          <w:p w14:paraId="5528A35F" w14:textId="77777777" w:rsidR="00983EFF" w:rsidRDefault="005439E6" w:rsidP="009E4955">
            <w:pPr>
              <w:rPr>
                <w:b/>
              </w:rPr>
            </w:pPr>
            <w:r>
              <w:rPr>
                <w:b/>
              </w:rPr>
              <w:t>Obor studia:</w:t>
            </w:r>
          </w:p>
        </w:tc>
        <w:tc>
          <w:tcPr>
            <w:tcW w:w="5572" w:type="dxa"/>
            <w:tcBorders>
              <w:left w:val="single" w:sz="4" w:space="0" w:color="000000"/>
              <w:bottom w:val="single" w:sz="4" w:space="0" w:color="000000"/>
            </w:tcBorders>
            <w:vAlign w:val="center"/>
          </w:tcPr>
          <w:p w14:paraId="13105585" w14:textId="77777777" w:rsidR="00983EFF" w:rsidRDefault="005439E6" w:rsidP="009E4955">
            <w:r>
              <w:t>Sociální práce</w:t>
            </w:r>
          </w:p>
        </w:tc>
      </w:tr>
      <w:tr w:rsidR="00983EFF" w14:paraId="5A841E23" w14:textId="77777777">
        <w:tc>
          <w:tcPr>
            <w:tcW w:w="2618" w:type="dxa"/>
            <w:tcBorders>
              <w:top w:val="single" w:sz="4" w:space="0" w:color="000000"/>
              <w:bottom w:val="single" w:sz="4" w:space="0" w:color="000000"/>
              <w:right w:val="single" w:sz="4" w:space="0" w:color="000000"/>
            </w:tcBorders>
            <w:vAlign w:val="center"/>
          </w:tcPr>
          <w:p w14:paraId="42DDD09F" w14:textId="77777777" w:rsidR="00983EFF" w:rsidRDefault="005439E6" w:rsidP="009E4955">
            <w:pPr>
              <w:rPr>
                <w:b/>
              </w:rPr>
            </w:pPr>
            <w:r>
              <w:rPr>
                <w:b/>
              </w:rPr>
              <w:t>Obor obhajoby práce:</w:t>
            </w:r>
          </w:p>
        </w:tc>
        <w:tc>
          <w:tcPr>
            <w:tcW w:w="5572" w:type="dxa"/>
            <w:tcBorders>
              <w:top w:val="single" w:sz="4" w:space="0" w:color="000000"/>
              <w:left w:val="single" w:sz="4" w:space="0" w:color="000000"/>
              <w:bottom w:val="single" w:sz="4" w:space="0" w:color="000000"/>
            </w:tcBorders>
            <w:vAlign w:val="center"/>
          </w:tcPr>
          <w:p w14:paraId="5299349C" w14:textId="77777777" w:rsidR="00983EFF" w:rsidRDefault="005439E6" w:rsidP="009E4955">
            <w:r>
              <w:t>Sociální práce</w:t>
            </w:r>
          </w:p>
        </w:tc>
      </w:tr>
      <w:tr w:rsidR="00983EFF" w14:paraId="0C139B26" w14:textId="77777777">
        <w:tc>
          <w:tcPr>
            <w:tcW w:w="2618" w:type="dxa"/>
            <w:tcBorders>
              <w:top w:val="single" w:sz="4" w:space="0" w:color="000000"/>
              <w:bottom w:val="single" w:sz="4" w:space="0" w:color="000000"/>
              <w:right w:val="single" w:sz="4" w:space="0" w:color="000000"/>
            </w:tcBorders>
            <w:vAlign w:val="center"/>
          </w:tcPr>
          <w:p w14:paraId="1984F9E9" w14:textId="77777777" w:rsidR="00983EFF" w:rsidRDefault="005439E6" w:rsidP="009E4955">
            <w:pPr>
              <w:rPr>
                <w:b/>
              </w:rPr>
            </w:pPr>
            <w:r>
              <w:rPr>
                <w:b/>
              </w:rPr>
              <w:t>Vedoucí práce:</w:t>
            </w:r>
          </w:p>
        </w:tc>
        <w:tc>
          <w:tcPr>
            <w:tcW w:w="5572" w:type="dxa"/>
            <w:tcBorders>
              <w:top w:val="single" w:sz="4" w:space="0" w:color="000000"/>
              <w:left w:val="single" w:sz="4" w:space="0" w:color="000000"/>
              <w:bottom w:val="single" w:sz="4" w:space="0" w:color="000000"/>
            </w:tcBorders>
            <w:vAlign w:val="center"/>
          </w:tcPr>
          <w:p w14:paraId="1D742747" w14:textId="77777777" w:rsidR="00983EFF" w:rsidRDefault="005439E6" w:rsidP="009E4955">
            <w:r>
              <w:t>PhDr. Eva Klimentová, Ph.D.</w:t>
            </w:r>
          </w:p>
        </w:tc>
      </w:tr>
      <w:tr w:rsidR="00983EFF" w14:paraId="322BB244" w14:textId="77777777">
        <w:tc>
          <w:tcPr>
            <w:tcW w:w="2618" w:type="dxa"/>
            <w:tcBorders>
              <w:top w:val="single" w:sz="4" w:space="0" w:color="000000"/>
              <w:right w:val="single" w:sz="4" w:space="0" w:color="000000"/>
            </w:tcBorders>
            <w:vAlign w:val="center"/>
          </w:tcPr>
          <w:p w14:paraId="6733B7CD" w14:textId="77777777" w:rsidR="00983EFF" w:rsidRDefault="005439E6" w:rsidP="009E4955">
            <w:pPr>
              <w:rPr>
                <w:b/>
              </w:rPr>
            </w:pPr>
            <w:r>
              <w:rPr>
                <w:b/>
              </w:rPr>
              <w:t>Rok obhajoby:</w:t>
            </w:r>
          </w:p>
        </w:tc>
        <w:tc>
          <w:tcPr>
            <w:tcW w:w="5572" w:type="dxa"/>
            <w:tcBorders>
              <w:top w:val="single" w:sz="4" w:space="0" w:color="000000"/>
              <w:left w:val="single" w:sz="4" w:space="0" w:color="000000"/>
            </w:tcBorders>
            <w:vAlign w:val="center"/>
          </w:tcPr>
          <w:p w14:paraId="461F19C0" w14:textId="77777777" w:rsidR="00983EFF" w:rsidRDefault="005439E6" w:rsidP="009E4955">
            <w:r>
              <w:t>2022</w:t>
            </w:r>
          </w:p>
        </w:tc>
      </w:tr>
    </w:tbl>
    <w:p w14:paraId="5162BA89" w14:textId="77777777" w:rsidR="00983EFF" w:rsidRDefault="00983EFF" w:rsidP="009E4955">
      <w:pPr>
        <w:rPr>
          <w:b/>
        </w:rPr>
      </w:pPr>
    </w:p>
    <w:tbl>
      <w:tblPr>
        <w:tblStyle w:val="a0"/>
        <w:tblW w:w="81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8"/>
        <w:gridCol w:w="5572"/>
      </w:tblGrid>
      <w:tr w:rsidR="00983EFF" w14:paraId="64916A89" w14:textId="77777777" w:rsidTr="009E4955">
        <w:tc>
          <w:tcPr>
            <w:tcW w:w="2618" w:type="dxa"/>
            <w:vAlign w:val="center"/>
          </w:tcPr>
          <w:p w14:paraId="539AFFD2" w14:textId="77777777" w:rsidR="00983EFF" w:rsidRDefault="005439E6" w:rsidP="009E4955">
            <w:pPr>
              <w:rPr>
                <w:b/>
              </w:rPr>
            </w:pPr>
            <w:r>
              <w:rPr>
                <w:b/>
              </w:rPr>
              <w:t>Název práce:</w:t>
            </w:r>
          </w:p>
        </w:tc>
        <w:tc>
          <w:tcPr>
            <w:tcW w:w="5572" w:type="dxa"/>
            <w:tcBorders>
              <w:bottom w:val="single" w:sz="4" w:space="0" w:color="000000"/>
            </w:tcBorders>
            <w:vAlign w:val="center"/>
          </w:tcPr>
          <w:p w14:paraId="7C550443" w14:textId="77777777" w:rsidR="00983EFF" w:rsidRDefault="005439E6" w:rsidP="009E4955">
            <w:r>
              <w:t>Homesharing jako nová forma podpory rodin dětí s poruchou autistického spektra</w:t>
            </w:r>
          </w:p>
        </w:tc>
      </w:tr>
      <w:tr w:rsidR="00983EFF" w14:paraId="586BEAA7" w14:textId="77777777" w:rsidTr="009E4955">
        <w:tc>
          <w:tcPr>
            <w:tcW w:w="2618" w:type="dxa"/>
            <w:vAlign w:val="center"/>
          </w:tcPr>
          <w:p w14:paraId="39B0EEB3" w14:textId="77777777" w:rsidR="00983EFF" w:rsidRDefault="005439E6" w:rsidP="009E4955">
            <w:pPr>
              <w:rPr>
                <w:b/>
              </w:rPr>
            </w:pPr>
            <w:r>
              <w:rPr>
                <w:b/>
              </w:rPr>
              <w:t>Anotace práce:</w:t>
            </w:r>
          </w:p>
          <w:p w14:paraId="53C21634" w14:textId="77777777" w:rsidR="00983EFF" w:rsidRDefault="00983EFF" w:rsidP="009E4955">
            <w:pPr>
              <w:rPr>
                <w:b/>
              </w:rPr>
            </w:pPr>
          </w:p>
          <w:p w14:paraId="57DAA62D" w14:textId="77777777" w:rsidR="00983EFF" w:rsidRDefault="00983EFF" w:rsidP="009E4955">
            <w:pPr>
              <w:rPr>
                <w:b/>
              </w:rPr>
            </w:pPr>
          </w:p>
          <w:p w14:paraId="7A25EBA7" w14:textId="77777777" w:rsidR="00983EFF" w:rsidRDefault="00983EFF" w:rsidP="009E4955">
            <w:pPr>
              <w:rPr>
                <w:b/>
              </w:rPr>
            </w:pPr>
          </w:p>
        </w:tc>
        <w:tc>
          <w:tcPr>
            <w:tcW w:w="5572" w:type="dxa"/>
            <w:tcBorders>
              <w:top w:val="single" w:sz="4" w:space="0" w:color="000000"/>
              <w:bottom w:val="single" w:sz="4" w:space="0" w:color="000000"/>
            </w:tcBorders>
          </w:tcPr>
          <w:p w14:paraId="363836E3" w14:textId="757309E8" w:rsidR="00983EFF" w:rsidRDefault="005439E6" w:rsidP="009E4955">
            <w:pPr>
              <w:jc w:val="both"/>
            </w:pPr>
            <w:r>
              <w:t>Cílem bakalářské práce je zjistit, zda jsou informace o homesharingu rozšířené mezi rodiny, kde je pečováno o dítě s poruchou autistického spektra, a to s ohledem na místo působení spolků, které homesharing zprostředkovávají.</w:t>
            </w:r>
            <w:r w:rsidR="00EF6BF1">
              <w:t xml:space="preserve"> </w:t>
            </w:r>
            <w:r>
              <w:t xml:space="preserve">V teoretické části je zaměřena pozornost </w:t>
            </w:r>
            <w:r w:rsidR="00841401">
              <w:br/>
            </w:r>
            <w:r>
              <w:t>na poruchy autistickéh</w:t>
            </w:r>
            <w:r w:rsidR="00115DE1">
              <w:t xml:space="preserve">o spektra, problematiku rodiny </w:t>
            </w:r>
            <w:r>
              <w:t>ve vztahu k</w:t>
            </w:r>
            <w:r w:rsidR="00115DE1">
              <w:t xml:space="preserve"> poruchám autistického spektra </w:t>
            </w:r>
            <w:r>
              <w:t>a homesharing.</w:t>
            </w:r>
            <w:r w:rsidR="00115DE1">
              <w:t xml:space="preserve"> Empirické šetření je zaměřeno </w:t>
            </w:r>
            <w:r>
              <w:t>na rodiny s dítětem s poruchou autistického spektra</w:t>
            </w:r>
            <w:r w:rsidR="00605A15">
              <w:t xml:space="preserve">. </w:t>
            </w:r>
          </w:p>
          <w:p w14:paraId="1BCE67AC" w14:textId="6465572A" w:rsidR="00115DE1" w:rsidRPr="009E4955" w:rsidRDefault="009E4955" w:rsidP="00EF6BF1">
            <w:pPr>
              <w:jc w:val="both"/>
            </w:pPr>
            <w:r>
              <w:t xml:space="preserve">Bakalářskou prací jsem dosáhla výsledku, </w:t>
            </w:r>
            <w:r w:rsidR="00B52B74">
              <w:br/>
            </w:r>
            <w:r>
              <w:t>který říká, že informovanost o homesharingu v krajích, kde se tato forma pomoci realizuje je vysoká, přičemž rodiče s </w:t>
            </w:r>
            <w:proofErr w:type="spellStart"/>
            <w:r>
              <w:t>homesharingem</w:t>
            </w:r>
            <w:proofErr w:type="spellEnd"/>
            <w:r>
              <w:t xml:space="preserve"> nemají zkušenost, ale mají potencionální zájem o využití homesharingu v budoucnosti. </w:t>
            </w:r>
          </w:p>
        </w:tc>
      </w:tr>
      <w:tr w:rsidR="00983EFF" w14:paraId="1492B3D1" w14:textId="77777777" w:rsidTr="009E4955">
        <w:tc>
          <w:tcPr>
            <w:tcW w:w="2618" w:type="dxa"/>
            <w:vAlign w:val="center"/>
          </w:tcPr>
          <w:p w14:paraId="3F15F936" w14:textId="77777777" w:rsidR="00983EFF" w:rsidRDefault="005439E6" w:rsidP="009E4955">
            <w:pPr>
              <w:rPr>
                <w:b/>
              </w:rPr>
            </w:pPr>
            <w:r>
              <w:rPr>
                <w:b/>
              </w:rPr>
              <w:t>Klíčová slova:</w:t>
            </w:r>
          </w:p>
        </w:tc>
        <w:tc>
          <w:tcPr>
            <w:tcW w:w="5572" w:type="dxa"/>
            <w:tcBorders>
              <w:top w:val="single" w:sz="4" w:space="0" w:color="000000"/>
            </w:tcBorders>
            <w:vAlign w:val="center"/>
          </w:tcPr>
          <w:p w14:paraId="49065FB6" w14:textId="6408E814" w:rsidR="00983EFF" w:rsidRDefault="009E4955" w:rsidP="009E4955">
            <w:pPr>
              <w:jc w:val="both"/>
            </w:pPr>
            <w:r>
              <w:t>Dítě s poruchou autistického spektra, homesharing, hostitel, p</w:t>
            </w:r>
            <w:r w:rsidR="005439E6">
              <w:t>oruchy autistického spektra</w:t>
            </w:r>
            <w:r>
              <w:t xml:space="preserve">, </w:t>
            </w:r>
            <w:r w:rsidR="005439E6">
              <w:t xml:space="preserve">rodina s dítětem </w:t>
            </w:r>
            <w:r>
              <w:t>s poruchou autistického spektra.</w:t>
            </w:r>
          </w:p>
        </w:tc>
      </w:tr>
      <w:tr w:rsidR="00983EFF" w14:paraId="7E5B5001" w14:textId="77777777">
        <w:tc>
          <w:tcPr>
            <w:tcW w:w="2618" w:type="dxa"/>
            <w:vAlign w:val="center"/>
          </w:tcPr>
          <w:p w14:paraId="5B092593" w14:textId="77777777" w:rsidR="00983EFF" w:rsidRDefault="005439E6" w:rsidP="009E4955">
            <w:pPr>
              <w:rPr>
                <w:b/>
              </w:rPr>
            </w:pPr>
            <w:proofErr w:type="spellStart"/>
            <w:r>
              <w:rPr>
                <w:b/>
              </w:rPr>
              <w:t>Title</w:t>
            </w:r>
            <w:proofErr w:type="spellEnd"/>
            <w:r>
              <w:rPr>
                <w:b/>
              </w:rPr>
              <w:t xml:space="preserve"> </w:t>
            </w:r>
            <w:proofErr w:type="spellStart"/>
            <w:r>
              <w:rPr>
                <w:b/>
              </w:rPr>
              <w:t>of</w:t>
            </w:r>
            <w:proofErr w:type="spellEnd"/>
            <w:r>
              <w:rPr>
                <w:b/>
              </w:rPr>
              <w:t xml:space="preserve"> Thesis:</w:t>
            </w:r>
          </w:p>
        </w:tc>
        <w:tc>
          <w:tcPr>
            <w:tcW w:w="5572" w:type="dxa"/>
            <w:vAlign w:val="center"/>
          </w:tcPr>
          <w:p w14:paraId="08F371A4" w14:textId="12FE4AD7" w:rsidR="00983EFF" w:rsidRDefault="005439E6" w:rsidP="00B52B74">
            <w:pPr>
              <w:jc w:val="both"/>
            </w:pPr>
            <w:r>
              <w:t xml:space="preserve">Homesharing as a New </w:t>
            </w:r>
            <w:proofErr w:type="spellStart"/>
            <w:r>
              <w:t>Form</w:t>
            </w:r>
            <w:proofErr w:type="spellEnd"/>
            <w:r>
              <w:t xml:space="preserve"> </w:t>
            </w:r>
            <w:proofErr w:type="spellStart"/>
            <w:r>
              <w:t>of</w:t>
            </w:r>
            <w:proofErr w:type="spellEnd"/>
            <w:r>
              <w:t xml:space="preserve"> Support </w:t>
            </w:r>
            <w:proofErr w:type="spellStart"/>
            <w:r>
              <w:t>for</w:t>
            </w:r>
            <w:proofErr w:type="spellEnd"/>
            <w:r>
              <w:t xml:space="preserve"> </w:t>
            </w:r>
            <w:proofErr w:type="spellStart"/>
            <w:r>
              <w:t>Families</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with</w:t>
            </w:r>
            <w:proofErr w:type="spellEnd"/>
            <w:r>
              <w:t xml:space="preserve"> </w:t>
            </w:r>
            <w:proofErr w:type="spellStart"/>
            <w:r>
              <w:t>Autism</w:t>
            </w:r>
            <w:proofErr w:type="spellEnd"/>
            <w:r>
              <w:t xml:space="preserve"> </w:t>
            </w:r>
            <w:proofErr w:type="spellStart"/>
            <w:r>
              <w:t>Spectrum</w:t>
            </w:r>
            <w:proofErr w:type="spellEnd"/>
            <w:r>
              <w:t xml:space="preserve"> </w:t>
            </w:r>
            <w:proofErr w:type="spellStart"/>
            <w:r>
              <w:t>Disorders</w:t>
            </w:r>
            <w:proofErr w:type="spellEnd"/>
          </w:p>
        </w:tc>
      </w:tr>
      <w:tr w:rsidR="00983EFF" w14:paraId="13EF1546" w14:textId="77777777" w:rsidTr="00EF6BF1">
        <w:tc>
          <w:tcPr>
            <w:tcW w:w="2618" w:type="dxa"/>
            <w:vAlign w:val="center"/>
          </w:tcPr>
          <w:p w14:paraId="7A882233" w14:textId="54658C56" w:rsidR="00983EFF" w:rsidRDefault="005439E6" w:rsidP="00EF6BF1">
            <w:pPr>
              <w:rPr>
                <w:b/>
              </w:rPr>
            </w:pPr>
            <w:proofErr w:type="spellStart"/>
            <w:r>
              <w:rPr>
                <w:b/>
              </w:rPr>
              <w:t>Annotation</w:t>
            </w:r>
            <w:proofErr w:type="spellEnd"/>
            <w:r>
              <w:rPr>
                <w:b/>
              </w:rPr>
              <w:t>:</w:t>
            </w:r>
          </w:p>
        </w:tc>
        <w:tc>
          <w:tcPr>
            <w:tcW w:w="5572" w:type="dxa"/>
            <w:shd w:val="clear" w:color="auto" w:fill="auto"/>
            <w:vAlign w:val="center"/>
          </w:tcPr>
          <w:p w14:paraId="5394F104" w14:textId="3DEC7719" w:rsidR="00983EFF" w:rsidRDefault="00EF6BF1" w:rsidP="00EF6BF1">
            <w:pPr>
              <w:jc w:val="both"/>
              <w:rPr>
                <w:b/>
                <w:color w:val="548DD4"/>
              </w:rPr>
            </w:pP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goal</w:t>
            </w:r>
            <w:proofErr w:type="spellEnd"/>
            <w:r>
              <w:rPr>
                <w:rFonts w:eastAsia="Palatino Linotype" w:cs="Palatino Linotype"/>
              </w:rPr>
              <w:t xml:space="preserve"> </w:t>
            </w:r>
            <w:proofErr w:type="spellStart"/>
            <w:r>
              <w:rPr>
                <w:rFonts w:eastAsia="Palatino Linotype" w:cs="Palatino Linotype"/>
              </w:rPr>
              <w:t>of</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thesis </w:t>
            </w:r>
            <w:proofErr w:type="spellStart"/>
            <w:r>
              <w:rPr>
                <w:rFonts w:eastAsia="Palatino Linotype" w:cs="Palatino Linotype"/>
              </w:rPr>
              <w:t>is</w:t>
            </w:r>
            <w:proofErr w:type="spellEnd"/>
            <w:r>
              <w:rPr>
                <w:rFonts w:eastAsia="Palatino Linotype" w:cs="Palatino Linotype"/>
              </w:rPr>
              <w:t xml:space="preserve"> to </w:t>
            </w:r>
            <w:proofErr w:type="spellStart"/>
            <w:r>
              <w:rPr>
                <w:rFonts w:eastAsia="Palatino Linotype" w:cs="Palatino Linotype"/>
              </w:rPr>
              <w:t>determine</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level</w:t>
            </w:r>
            <w:proofErr w:type="spellEnd"/>
            <w:r>
              <w:rPr>
                <w:rFonts w:eastAsia="Palatino Linotype" w:cs="Palatino Linotype"/>
              </w:rPr>
              <w:t xml:space="preserve"> </w:t>
            </w:r>
            <w:r w:rsidR="00B52B74">
              <w:rPr>
                <w:rFonts w:eastAsia="Palatino Linotype" w:cs="Palatino Linotype"/>
              </w:rPr>
              <w:br/>
            </w:r>
            <w:proofErr w:type="spellStart"/>
            <w:r>
              <w:rPr>
                <w:rFonts w:eastAsia="Palatino Linotype" w:cs="Palatino Linotype"/>
              </w:rPr>
              <w:t>of</w:t>
            </w:r>
            <w:proofErr w:type="spellEnd"/>
            <w:r>
              <w:rPr>
                <w:rFonts w:eastAsia="Palatino Linotype" w:cs="Palatino Linotype"/>
              </w:rPr>
              <w:t xml:space="preserve"> homesharing </w:t>
            </w:r>
            <w:proofErr w:type="spellStart"/>
            <w:r>
              <w:rPr>
                <w:rFonts w:eastAsia="Palatino Linotype" w:cs="Palatino Linotype"/>
              </w:rPr>
              <w:t>awareness</w:t>
            </w:r>
            <w:proofErr w:type="spellEnd"/>
            <w:r>
              <w:rPr>
                <w:rFonts w:eastAsia="Palatino Linotype" w:cs="Palatino Linotype"/>
              </w:rPr>
              <w:t xml:space="preserve"> </w:t>
            </w:r>
            <w:proofErr w:type="spellStart"/>
            <w:r>
              <w:rPr>
                <w:rFonts w:eastAsia="Palatino Linotype" w:cs="Palatino Linotype"/>
              </w:rPr>
              <w:t>there</w:t>
            </w:r>
            <w:proofErr w:type="spellEnd"/>
            <w:r>
              <w:rPr>
                <w:rFonts w:eastAsia="Palatino Linotype" w:cs="Palatino Linotype"/>
              </w:rPr>
              <w:t xml:space="preserve"> </w:t>
            </w:r>
            <w:proofErr w:type="spellStart"/>
            <w:r>
              <w:rPr>
                <w:rFonts w:eastAsia="Palatino Linotype" w:cs="Palatino Linotype"/>
              </w:rPr>
              <w:t>is</w:t>
            </w:r>
            <w:proofErr w:type="spellEnd"/>
            <w:r>
              <w:rPr>
                <w:rFonts w:eastAsia="Palatino Linotype" w:cs="Palatino Linotype"/>
              </w:rPr>
              <w:t xml:space="preserve"> in </w:t>
            </w:r>
            <w:proofErr w:type="spellStart"/>
            <w:r>
              <w:rPr>
                <w:rFonts w:eastAsia="Palatino Linotype" w:cs="Palatino Linotype"/>
              </w:rPr>
              <w:t>families</w:t>
            </w:r>
            <w:proofErr w:type="spellEnd"/>
            <w:r>
              <w:rPr>
                <w:rFonts w:eastAsia="Palatino Linotype" w:cs="Palatino Linotype"/>
              </w:rPr>
              <w:t xml:space="preserve"> </w:t>
            </w:r>
            <w:proofErr w:type="spellStart"/>
            <w:r>
              <w:rPr>
                <w:rFonts w:eastAsia="Palatino Linotype" w:cs="Palatino Linotype"/>
              </w:rPr>
              <w:t>caring</w:t>
            </w:r>
            <w:proofErr w:type="spellEnd"/>
            <w:r>
              <w:rPr>
                <w:rFonts w:eastAsia="Palatino Linotype" w:cs="Palatino Linotype"/>
              </w:rPr>
              <w:t xml:space="preserve"> </w:t>
            </w:r>
            <w:proofErr w:type="spellStart"/>
            <w:r>
              <w:rPr>
                <w:rFonts w:eastAsia="Palatino Linotype" w:cs="Palatino Linotype"/>
              </w:rPr>
              <w:t>for</w:t>
            </w:r>
            <w:proofErr w:type="spellEnd"/>
            <w:r>
              <w:rPr>
                <w:rFonts w:eastAsia="Palatino Linotype" w:cs="Palatino Linotype"/>
              </w:rPr>
              <w:t xml:space="preserve"> a </w:t>
            </w:r>
            <w:proofErr w:type="spellStart"/>
            <w:r>
              <w:rPr>
                <w:rFonts w:eastAsia="Palatino Linotype" w:cs="Palatino Linotype"/>
              </w:rPr>
              <w:t>child</w:t>
            </w:r>
            <w:proofErr w:type="spellEnd"/>
            <w:r>
              <w:rPr>
                <w:rFonts w:eastAsia="Palatino Linotype" w:cs="Palatino Linotype"/>
              </w:rPr>
              <w:t xml:space="preserve"> </w:t>
            </w:r>
            <w:proofErr w:type="spellStart"/>
            <w:r>
              <w:rPr>
                <w:rFonts w:eastAsia="Palatino Linotype" w:cs="Palatino Linotype"/>
              </w:rPr>
              <w:t>with</w:t>
            </w:r>
            <w:proofErr w:type="spellEnd"/>
            <w:r>
              <w:rPr>
                <w:rFonts w:eastAsia="Palatino Linotype" w:cs="Palatino Linotype"/>
              </w:rPr>
              <w:t xml:space="preserve"> </w:t>
            </w:r>
            <w:proofErr w:type="spellStart"/>
            <w:r>
              <w:rPr>
                <w:rFonts w:eastAsia="Palatino Linotype" w:cs="Palatino Linotype"/>
              </w:rPr>
              <w:t>an</w:t>
            </w:r>
            <w:proofErr w:type="spellEnd"/>
            <w:r>
              <w:rPr>
                <w:rFonts w:eastAsia="Palatino Linotype" w:cs="Palatino Linotype"/>
              </w:rPr>
              <w:t xml:space="preserve"> </w:t>
            </w:r>
            <w:proofErr w:type="spellStart"/>
            <w:r>
              <w:rPr>
                <w:rFonts w:eastAsia="Palatino Linotype" w:cs="Palatino Linotype"/>
              </w:rPr>
              <w:t>autism</w:t>
            </w:r>
            <w:proofErr w:type="spellEnd"/>
            <w:r>
              <w:rPr>
                <w:rFonts w:eastAsia="Palatino Linotype" w:cs="Palatino Linotype"/>
              </w:rPr>
              <w:t xml:space="preserve"> </w:t>
            </w:r>
            <w:proofErr w:type="spellStart"/>
            <w:r>
              <w:rPr>
                <w:rFonts w:eastAsia="Palatino Linotype" w:cs="Palatino Linotype"/>
              </w:rPr>
              <w:t>spectrum</w:t>
            </w:r>
            <w:proofErr w:type="spellEnd"/>
            <w:r>
              <w:rPr>
                <w:rFonts w:eastAsia="Palatino Linotype" w:cs="Palatino Linotype"/>
              </w:rPr>
              <w:t xml:space="preserve"> </w:t>
            </w:r>
            <w:proofErr w:type="spellStart"/>
            <w:r>
              <w:rPr>
                <w:rFonts w:eastAsia="Palatino Linotype" w:cs="Palatino Linotype"/>
              </w:rPr>
              <w:t>disorder</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level</w:t>
            </w:r>
            <w:proofErr w:type="spellEnd"/>
            <w:r>
              <w:rPr>
                <w:rFonts w:eastAsia="Palatino Linotype" w:cs="Palatino Linotype"/>
              </w:rPr>
              <w:t xml:space="preserve"> </w:t>
            </w:r>
            <w:proofErr w:type="spellStart"/>
            <w:r>
              <w:rPr>
                <w:rFonts w:eastAsia="Palatino Linotype" w:cs="Palatino Linotype"/>
              </w:rPr>
              <w:t>of</w:t>
            </w:r>
            <w:proofErr w:type="spellEnd"/>
            <w:r>
              <w:rPr>
                <w:rFonts w:eastAsia="Palatino Linotype" w:cs="Palatino Linotype"/>
              </w:rPr>
              <w:t xml:space="preserve"> </w:t>
            </w:r>
            <w:proofErr w:type="spellStart"/>
            <w:r>
              <w:rPr>
                <w:rFonts w:eastAsia="Palatino Linotype" w:cs="Palatino Linotype"/>
              </w:rPr>
              <w:t>awareness</w:t>
            </w:r>
            <w:proofErr w:type="spellEnd"/>
            <w:r>
              <w:rPr>
                <w:rFonts w:eastAsia="Palatino Linotype" w:cs="Palatino Linotype"/>
              </w:rPr>
              <w:t xml:space="preserve"> </w:t>
            </w:r>
            <w:proofErr w:type="spellStart"/>
            <w:r>
              <w:rPr>
                <w:rFonts w:eastAsia="Palatino Linotype" w:cs="Palatino Linotype"/>
              </w:rPr>
              <w:t>was</w:t>
            </w:r>
            <w:proofErr w:type="spellEnd"/>
            <w:r>
              <w:rPr>
                <w:rFonts w:eastAsia="Palatino Linotype" w:cs="Palatino Linotype"/>
              </w:rPr>
              <w:t xml:space="preserve"> </w:t>
            </w:r>
            <w:proofErr w:type="spellStart"/>
            <w:r>
              <w:rPr>
                <w:rFonts w:eastAsia="Palatino Linotype" w:cs="Palatino Linotype"/>
              </w:rPr>
              <w:t>assessed</w:t>
            </w:r>
            <w:proofErr w:type="spellEnd"/>
            <w:r>
              <w:rPr>
                <w:rFonts w:eastAsia="Palatino Linotype" w:cs="Palatino Linotype"/>
              </w:rPr>
              <w:t xml:space="preserve"> </w:t>
            </w:r>
            <w:proofErr w:type="spellStart"/>
            <w:r>
              <w:rPr>
                <w:rFonts w:eastAsia="Palatino Linotype" w:cs="Palatino Linotype"/>
              </w:rPr>
              <w:t>with</w:t>
            </w:r>
            <w:proofErr w:type="spellEnd"/>
            <w:r>
              <w:rPr>
                <w:rFonts w:eastAsia="Palatino Linotype" w:cs="Palatino Linotype"/>
              </w:rPr>
              <w:t xml:space="preserve"> </w:t>
            </w:r>
            <w:proofErr w:type="spellStart"/>
            <w:r>
              <w:rPr>
                <w:rFonts w:eastAsia="Palatino Linotype" w:cs="Palatino Linotype"/>
              </w:rPr>
              <w:t>regard</w:t>
            </w:r>
            <w:proofErr w:type="spellEnd"/>
            <w:r>
              <w:rPr>
                <w:rFonts w:eastAsia="Palatino Linotype" w:cs="Palatino Linotype"/>
              </w:rPr>
              <w:t xml:space="preserve"> to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geographical</w:t>
            </w:r>
            <w:proofErr w:type="spellEnd"/>
            <w:r>
              <w:rPr>
                <w:rFonts w:eastAsia="Palatino Linotype" w:cs="Palatino Linotype"/>
              </w:rPr>
              <w:t xml:space="preserve"> </w:t>
            </w:r>
            <w:proofErr w:type="spellStart"/>
            <w:r>
              <w:rPr>
                <w:rFonts w:eastAsia="Palatino Linotype" w:cs="Palatino Linotype"/>
              </w:rPr>
              <w:t>location</w:t>
            </w:r>
            <w:proofErr w:type="spellEnd"/>
            <w:r>
              <w:rPr>
                <w:rFonts w:eastAsia="Palatino Linotype" w:cs="Palatino Linotype"/>
              </w:rPr>
              <w:t xml:space="preserve"> </w:t>
            </w:r>
            <w:r w:rsidR="00B52B74">
              <w:rPr>
                <w:rFonts w:eastAsia="Palatino Linotype" w:cs="Palatino Linotype"/>
              </w:rPr>
              <w:br/>
            </w:r>
            <w:proofErr w:type="spellStart"/>
            <w:r>
              <w:rPr>
                <w:rFonts w:eastAsia="Palatino Linotype" w:cs="Palatino Linotype"/>
              </w:rPr>
              <w:t>of</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families</w:t>
            </w:r>
            <w:proofErr w:type="spellEnd"/>
            <w:r>
              <w:rPr>
                <w:rFonts w:eastAsia="Palatino Linotype" w:cs="Palatino Linotype"/>
              </w:rPr>
              <w:t xml:space="preserve"> and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organizations</w:t>
            </w:r>
            <w:proofErr w:type="spellEnd"/>
            <w:r>
              <w:rPr>
                <w:rFonts w:eastAsia="Palatino Linotype" w:cs="Palatino Linotype"/>
              </w:rPr>
              <w:t xml:space="preserve"> </w:t>
            </w:r>
            <w:proofErr w:type="spellStart"/>
            <w:r>
              <w:rPr>
                <w:rFonts w:eastAsia="Palatino Linotype" w:cs="Palatino Linotype"/>
              </w:rPr>
              <w:t>that</w:t>
            </w:r>
            <w:proofErr w:type="spellEnd"/>
            <w:r>
              <w:rPr>
                <w:rFonts w:eastAsia="Palatino Linotype" w:cs="Palatino Linotype"/>
              </w:rPr>
              <w:t xml:space="preserve"> </w:t>
            </w:r>
            <w:proofErr w:type="spellStart"/>
            <w:r>
              <w:rPr>
                <w:rFonts w:eastAsia="Palatino Linotype" w:cs="Palatino Linotype"/>
              </w:rPr>
              <w:t>provide</w:t>
            </w:r>
            <w:proofErr w:type="spellEnd"/>
            <w:r>
              <w:rPr>
                <w:rFonts w:eastAsia="Palatino Linotype" w:cs="Palatino Linotype"/>
              </w:rPr>
              <w:t xml:space="preserve"> </w:t>
            </w:r>
            <w:r>
              <w:rPr>
                <w:rFonts w:eastAsia="Palatino Linotype" w:cs="Palatino Linotype"/>
              </w:rPr>
              <w:lastRenderedPageBreak/>
              <w:t xml:space="preserve">homesharing </w:t>
            </w:r>
            <w:proofErr w:type="spellStart"/>
            <w:r>
              <w:rPr>
                <w:rFonts w:eastAsia="Palatino Linotype" w:cs="Palatino Linotype"/>
              </w:rPr>
              <w:t>services</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theoretical</w:t>
            </w:r>
            <w:proofErr w:type="spellEnd"/>
            <w:r>
              <w:rPr>
                <w:rFonts w:eastAsia="Palatino Linotype" w:cs="Palatino Linotype"/>
              </w:rPr>
              <w:t xml:space="preserve"> part </w:t>
            </w:r>
            <w:r w:rsidR="00B52B74">
              <w:rPr>
                <w:rFonts w:eastAsia="Palatino Linotype" w:cs="Palatino Linotype"/>
              </w:rPr>
              <w:br/>
            </w:r>
            <w:proofErr w:type="spellStart"/>
            <w:r>
              <w:rPr>
                <w:rFonts w:eastAsia="Palatino Linotype" w:cs="Palatino Linotype"/>
              </w:rPr>
              <w:t>of</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thesis </w:t>
            </w:r>
            <w:proofErr w:type="spellStart"/>
            <w:r>
              <w:rPr>
                <w:rFonts w:eastAsia="Palatino Linotype" w:cs="Palatino Linotype"/>
              </w:rPr>
              <w:t>covers</w:t>
            </w:r>
            <w:proofErr w:type="spellEnd"/>
            <w:r>
              <w:rPr>
                <w:rFonts w:eastAsia="Palatino Linotype" w:cs="Palatino Linotype"/>
              </w:rPr>
              <w:t xml:space="preserve"> </w:t>
            </w:r>
            <w:proofErr w:type="spellStart"/>
            <w:r>
              <w:rPr>
                <w:rFonts w:eastAsia="Palatino Linotype" w:cs="Palatino Linotype"/>
              </w:rPr>
              <w:t>autism</w:t>
            </w:r>
            <w:proofErr w:type="spellEnd"/>
            <w:r>
              <w:rPr>
                <w:rFonts w:eastAsia="Palatino Linotype" w:cs="Palatino Linotype"/>
              </w:rPr>
              <w:t xml:space="preserve"> </w:t>
            </w:r>
            <w:proofErr w:type="spellStart"/>
            <w:r>
              <w:rPr>
                <w:rFonts w:eastAsia="Palatino Linotype" w:cs="Palatino Linotype"/>
              </w:rPr>
              <w:t>spectrum</w:t>
            </w:r>
            <w:proofErr w:type="spellEnd"/>
            <w:r>
              <w:rPr>
                <w:rFonts w:eastAsia="Palatino Linotype" w:cs="Palatino Linotype"/>
              </w:rPr>
              <w:t xml:space="preserve"> </w:t>
            </w:r>
            <w:proofErr w:type="spellStart"/>
            <w:r>
              <w:rPr>
                <w:rFonts w:eastAsia="Palatino Linotype" w:cs="Palatino Linotype"/>
              </w:rPr>
              <w:t>disorders</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matter</w:t>
            </w:r>
            <w:proofErr w:type="spellEnd"/>
            <w:r>
              <w:rPr>
                <w:rFonts w:eastAsia="Palatino Linotype" w:cs="Palatino Linotype"/>
              </w:rPr>
              <w:t xml:space="preserve"> </w:t>
            </w:r>
            <w:proofErr w:type="spellStart"/>
            <w:r>
              <w:rPr>
                <w:rFonts w:eastAsia="Palatino Linotype" w:cs="Palatino Linotype"/>
              </w:rPr>
              <w:t>of</w:t>
            </w:r>
            <w:proofErr w:type="spellEnd"/>
            <w:r>
              <w:rPr>
                <w:rFonts w:eastAsia="Palatino Linotype" w:cs="Palatino Linotype"/>
              </w:rPr>
              <w:t xml:space="preserve"> </w:t>
            </w:r>
            <w:proofErr w:type="spellStart"/>
            <w:r>
              <w:rPr>
                <w:rFonts w:eastAsia="Palatino Linotype" w:cs="Palatino Linotype"/>
              </w:rPr>
              <w:t>family</w:t>
            </w:r>
            <w:proofErr w:type="spellEnd"/>
            <w:r>
              <w:rPr>
                <w:rFonts w:eastAsia="Palatino Linotype" w:cs="Palatino Linotype"/>
              </w:rPr>
              <w:t xml:space="preserve"> in </w:t>
            </w:r>
            <w:proofErr w:type="spellStart"/>
            <w:r>
              <w:rPr>
                <w:rFonts w:eastAsia="Palatino Linotype" w:cs="Palatino Linotype"/>
              </w:rPr>
              <w:t>relation</w:t>
            </w:r>
            <w:proofErr w:type="spellEnd"/>
            <w:r>
              <w:rPr>
                <w:rFonts w:eastAsia="Palatino Linotype" w:cs="Palatino Linotype"/>
              </w:rPr>
              <w:t xml:space="preserve"> to </w:t>
            </w:r>
            <w:proofErr w:type="spellStart"/>
            <w:r>
              <w:rPr>
                <w:rFonts w:eastAsia="Palatino Linotype" w:cs="Palatino Linotype"/>
              </w:rPr>
              <w:t>autistic</w:t>
            </w:r>
            <w:proofErr w:type="spellEnd"/>
            <w:r>
              <w:rPr>
                <w:rFonts w:eastAsia="Palatino Linotype" w:cs="Palatino Linotype"/>
              </w:rPr>
              <w:t xml:space="preserve"> </w:t>
            </w:r>
            <w:proofErr w:type="spellStart"/>
            <w:r>
              <w:rPr>
                <w:rFonts w:eastAsia="Palatino Linotype" w:cs="Palatino Linotype"/>
              </w:rPr>
              <w:t>spectrum</w:t>
            </w:r>
            <w:proofErr w:type="spellEnd"/>
            <w:r>
              <w:rPr>
                <w:rFonts w:eastAsia="Palatino Linotype" w:cs="Palatino Linotype"/>
              </w:rPr>
              <w:t xml:space="preserve"> </w:t>
            </w:r>
            <w:proofErr w:type="spellStart"/>
            <w:r>
              <w:rPr>
                <w:rFonts w:eastAsia="Palatino Linotype" w:cs="Palatino Linotype"/>
              </w:rPr>
              <w:t>disorders</w:t>
            </w:r>
            <w:proofErr w:type="spellEnd"/>
            <w:r>
              <w:rPr>
                <w:rFonts w:eastAsia="Palatino Linotype" w:cs="Palatino Linotype"/>
              </w:rPr>
              <w:t xml:space="preserve">, and homesharing. </w:t>
            </w:r>
            <w:proofErr w:type="spellStart"/>
            <w:r>
              <w:rPr>
                <w:rFonts w:eastAsia="Palatino Linotype" w:cs="Palatino Linotype"/>
              </w:rPr>
              <w:t>Subsequently</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empirical</w:t>
            </w:r>
            <w:proofErr w:type="spellEnd"/>
            <w:r>
              <w:rPr>
                <w:rFonts w:eastAsia="Palatino Linotype" w:cs="Palatino Linotype"/>
              </w:rPr>
              <w:t xml:space="preserve"> </w:t>
            </w:r>
            <w:proofErr w:type="spellStart"/>
            <w:r>
              <w:rPr>
                <w:rFonts w:eastAsia="Palatino Linotype" w:cs="Palatino Linotype"/>
              </w:rPr>
              <w:t>investigation</w:t>
            </w:r>
            <w:proofErr w:type="spellEnd"/>
            <w:r>
              <w:rPr>
                <w:rFonts w:eastAsia="Palatino Linotype" w:cs="Palatino Linotype"/>
              </w:rPr>
              <w:t xml:space="preserve"> </w:t>
            </w:r>
            <w:proofErr w:type="spellStart"/>
            <w:r>
              <w:rPr>
                <w:rFonts w:eastAsia="Palatino Linotype" w:cs="Palatino Linotype"/>
              </w:rPr>
              <w:t>focuses</w:t>
            </w:r>
            <w:proofErr w:type="spellEnd"/>
            <w:r>
              <w:rPr>
                <w:rFonts w:eastAsia="Palatino Linotype" w:cs="Palatino Linotype"/>
              </w:rPr>
              <w:t xml:space="preserve"> on </w:t>
            </w:r>
            <w:proofErr w:type="spellStart"/>
            <w:r>
              <w:rPr>
                <w:rFonts w:eastAsia="Palatino Linotype" w:cs="Palatino Linotype"/>
              </w:rPr>
              <w:t>families</w:t>
            </w:r>
            <w:proofErr w:type="spellEnd"/>
            <w:r>
              <w:rPr>
                <w:rFonts w:eastAsia="Palatino Linotype" w:cs="Palatino Linotype"/>
              </w:rPr>
              <w:t xml:space="preserve"> </w:t>
            </w:r>
            <w:proofErr w:type="spellStart"/>
            <w:r>
              <w:rPr>
                <w:rFonts w:eastAsia="Palatino Linotype" w:cs="Palatino Linotype"/>
              </w:rPr>
              <w:t>of</w:t>
            </w:r>
            <w:proofErr w:type="spellEnd"/>
            <w:r>
              <w:rPr>
                <w:rFonts w:eastAsia="Palatino Linotype" w:cs="Palatino Linotype"/>
              </w:rPr>
              <w:t xml:space="preserve"> </w:t>
            </w:r>
            <w:proofErr w:type="spellStart"/>
            <w:r>
              <w:rPr>
                <w:rFonts w:eastAsia="Palatino Linotype" w:cs="Palatino Linotype"/>
              </w:rPr>
              <w:t>children</w:t>
            </w:r>
            <w:proofErr w:type="spellEnd"/>
            <w:r>
              <w:rPr>
                <w:rFonts w:eastAsia="Palatino Linotype" w:cs="Palatino Linotype"/>
              </w:rPr>
              <w:t xml:space="preserve"> </w:t>
            </w:r>
            <w:proofErr w:type="spellStart"/>
            <w:r>
              <w:rPr>
                <w:rFonts w:eastAsia="Palatino Linotype" w:cs="Palatino Linotype"/>
              </w:rPr>
              <w:t>with</w:t>
            </w:r>
            <w:proofErr w:type="spellEnd"/>
            <w:r>
              <w:rPr>
                <w:rFonts w:eastAsia="Palatino Linotype" w:cs="Palatino Linotype"/>
              </w:rPr>
              <w:t xml:space="preserve"> </w:t>
            </w:r>
            <w:proofErr w:type="spellStart"/>
            <w:r>
              <w:rPr>
                <w:rFonts w:eastAsia="Palatino Linotype" w:cs="Palatino Linotype"/>
              </w:rPr>
              <w:t>autism</w:t>
            </w:r>
            <w:proofErr w:type="spellEnd"/>
            <w:r>
              <w:rPr>
                <w:rFonts w:eastAsia="Palatino Linotype" w:cs="Palatino Linotype"/>
              </w:rPr>
              <w:t xml:space="preserve"> </w:t>
            </w:r>
            <w:proofErr w:type="spellStart"/>
            <w:r>
              <w:rPr>
                <w:rFonts w:eastAsia="Palatino Linotype" w:cs="Palatino Linotype"/>
              </w:rPr>
              <w:t>spectrum</w:t>
            </w:r>
            <w:proofErr w:type="spellEnd"/>
            <w:r>
              <w:rPr>
                <w:rFonts w:eastAsia="Palatino Linotype" w:cs="Palatino Linotype"/>
              </w:rPr>
              <w:t xml:space="preserve"> </w:t>
            </w:r>
            <w:proofErr w:type="spellStart"/>
            <w:r>
              <w:rPr>
                <w:rFonts w:eastAsia="Palatino Linotype" w:cs="Palatino Linotype"/>
              </w:rPr>
              <w:t>disorders</w:t>
            </w:r>
            <w:proofErr w:type="spellEnd"/>
            <w:r>
              <w:rPr>
                <w:rFonts w:eastAsia="Palatino Linotype" w:cs="Palatino Linotype"/>
              </w:rPr>
              <w:t xml:space="preserve">. </w:t>
            </w:r>
            <w:proofErr w:type="spellStart"/>
            <w:r>
              <w:rPr>
                <w:rFonts w:eastAsia="Palatino Linotype" w:cs="Palatino Linotype"/>
              </w:rPr>
              <w:t>Within</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thesis, I </w:t>
            </w:r>
            <w:proofErr w:type="spellStart"/>
            <w:r>
              <w:rPr>
                <w:rFonts w:eastAsia="Palatino Linotype" w:cs="Palatino Linotype"/>
              </w:rPr>
              <w:t>reached</w:t>
            </w:r>
            <w:proofErr w:type="spellEnd"/>
            <w:r>
              <w:rPr>
                <w:rFonts w:eastAsia="Palatino Linotype" w:cs="Palatino Linotype"/>
              </w:rPr>
              <w:t xml:space="preserve"> </w:t>
            </w:r>
            <w:r w:rsidR="00B52B74">
              <w:rPr>
                <w:rFonts w:eastAsia="Palatino Linotype" w:cs="Palatino Linotype"/>
              </w:rPr>
              <w:br/>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conclusion</w:t>
            </w:r>
            <w:proofErr w:type="spellEnd"/>
            <w:r>
              <w:rPr>
                <w:rFonts w:eastAsia="Palatino Linotype" w:cs="Palatino Linotype"/>
              </w:rPr>
              <w:t xml:space="preserve"> </w:t>
            </w:r>
            <w:proofErr w:type="spellStart"/>
            <w:r>
              <w:rPr>
                <w:rFonts w:eastAsia="Palatino Linotype" w:cs="Palatino Linotype"/>
              </w:rPr>
              <w:t>that</w:t>
            </w:r>
            <w:proofErr w:type="spellEnd"/>
            <w:r>
              <w:rPr>
                <w:rFonts w:eastAsia="Palatino Linotype" w:cs="Palatino Linotype"/>
              </w:rPr>
              <w:t xml:space="preserve"> </w:t>
            </w:r>
            <w:proofErr w:type="spellStart"/>
            <w:r>
              <w:rPr>
                <w:rFonts w:eastAsia="Palatino Linotype" w:cs="Palatino Linotype"/>
              </w:rPr>
              <w:t>there</w:t>
            </w:r>
            <w:proofErr w:type="spellEnd"/>
            <w:r>
              <w:rPr>
                <w:rFonts w:eastAsia="Palatino Linotype" w:cs="Palatino Linotype"/>
              </w:rPr>
              <w:t xml:space="preserve"> </w:t>
            </w:r>
            <w:proofErr w:type="spellStart"/>
            <w:r>
              <w:rPr>
                <w:rFonts w:eastAsia="Palatino Linotype" w:cs="Palatino Linotype"/>
              </w:rPr>
              <w:t>is</w:t>
            </w:r>
            <w:proofErr w:type="spellEnd"/>
            <w:r>
              <w:rPr>
                <w:rFonts w:eastAsia="Palatino Linotype" w:cs="Palatino Linotype"/>
              </w:rPr>
              <w:t xml:space="preserve"> a </w:t>
            </w:r>
            <w:proofErr w:type="spellStart"/>
            <w:r>
              <w:rPr>
                <w:rFonts w:eastAsia="Palatino Linotype" w:cs="Palatino Linotype"/>
              </w:rPr>
              <w:t>high</w:t>
            </w:r>
            <w:proofErr w:type="spellEnd"/>
            <w:r>
              <w:rPr>
                <w:rFonts w:eastAsia="Palatino Linotype" w:cs="Palatino Linotype"/>
              </w:rPr>
              <w:t xml:space="preserve"> </w:t>
            </w:r>
            <w:proofErr w:type="spellStart"/>
            <w:r>
              <w:rPr>
                <w:rFonts w:eastAsia="Palatino Linotype" w:cs="Palatino Linotype"/>
              </w:rPr>
              <w:t>level</w:t>
            </w:r>
            <w:proofErr w:type="spellEnd"/>
            <w:r>
              <w:rPr>
                <w:rFonts w:eastAsia="Palatino Linotype" w:cs="Palatino Linotype"/>
              </w:rPr>
              <w:t xml:space="preserve"> </w:t>
            </w:r>
            <w:r w:rsidR="00B52B74">
              <w:rPr>
                <w:rFonts w:eastAsia="Palatino Linotype" w:cs="Palatino Linotype"/>
              </w:rPr>
              <w:br/>
            </w:r>
            <w:proofErr w:type="spellStart"/>
            <w:r>
              <w:rPr>
                <w:rFonts w:eastAsia="Palatino Linotype" w:cs="Palatino Linotype"/>
              </w:rPr>
              <w:t>of</w:t>
            </w:r>
            <w:proofErr w:type="spellEnd"/>
            <w:r>
              <w:rPr>
                <w:rFonts w:eastAsia="Palatino Linotype" w:cs="Palatino Linotype"/>
              </w:rPr>
              <w:t xml:space="preserve"> homesharing </w:t>
            </w:r>
            <w:proofErr w:type="spellStart"/>
            <w:r>
              <w:rPr>
                <w:rFonts w:eastAsia="Palatino Linotype" w:cs="Palatino Linotype"/>
              </w:rPr>
              <w:t>awareness</w:t>
            </w:r>
            <w:proofErr w:type="spellEnd"/>
            <w:r>
              <w:rPr>
                <w:rFonts w:eastAsia="Palatino Linotype" w:cs="Palatino Linotype"/>
              </w:rPr>
              <w:t xml:space="preserve"> in </w:t>
            </w:r>
            <w:proofErr w:type="spellStart"/>
            <w:r>
              <w:rPr>
                <w:rFonts w:eastAsia="Palatino Linotype" w:cs="Palatino Linotype"/>
              </w:rPr>
              <w:t>regions</w:t>
            </w:r>
            <w:proofErr w:type="spellEnd"/>
            <w:r>
              <w:rPr>
                <w:rFonts w:eastAsia="Palatino Linotype" w:cs="Palatino Linotype"/>
              </w:rPr>
              <w:t xml:space="preserve"> </w:t>
            </w:r>
            <w:r w:rsidR="00B52B74">
              <w:rPr>
                <w:rFonts w:eastAsia="Palatino Linotype" w:cs="Palatino Linotype"/>
              </w:rPr>
              <w:br/>
            </w:r>
            <w:r>
              <w:rPr>
                <w:rFonts w:eastAsia="Palatino Linotype" w:cs="Palatino Linotype"/>
              </w:rPr>
              <w:t xml:space="preserve">in </w:t>
            </w:r>
            <w:proofErr w:type="spellStart"/>
            <w:r>
              <w:rPr>
                <w:rFonts w:eastAsia="Palatino Linotype" w:cs="Palatino Linotype"/>
              </w:rPr>
              <w:t>which</w:t>
            </w:r>
            <w:proofErr w:type="spellEnd"/>
            <w:r>
              <w:rPr>
                <w:rFonts w:eastAsia="Palatino Linotype" w:cs="Palatino Linotype"/>
              </w:rPr>
              <w:t xml:space="preserve"> </w:t>
            </w:r>
            <w:proofErr w:type="spellStart"/>
            <w:r>
              <w:rPr>
                <w:rFonts w:eastAsia="Palatino Linotype" w:cs="Palatino Linotype"/>
              </w:rPr>
              <w:t>this</w:t>
            </w:r>
            <w:proofErr w:type="spellEnd"/>
            <w:r>
              <w:rPr>
                <w:rFonts w:eastAsia="Palatino Linotype" w:cs="Palatino Linotype"/>
              </w:rPr>
              <w:t xml:space="preserve"> </w:t>
            </w:r>
            <w:proofErr w:type="spellStart"/>
            <w:r>
              <w:rPr>
                <w:rFonts w:eastAsia="Palatino Linotype" w:cs="Palatino Linotype"/>
              </w:rPr>
              <w:t>form</w:t>
            </w:r>
            <w:proofErr w:type="spellEnd"/>
            <w:r>
              <w:rPr>
                <w:rFonts w:eastAsia="Palatino Linotype" w:cs="Palatino Linotype"/>
              </w:rPr>
              <w:t xml:space="preserve"> </w:t>
            </w:r>
            <w:proofErr w:type="spellStart"/>
            <w:r>
              <w:rPr>
                <w:rFonts w:eastAsia="Palatino Linotype" w:cs="Palatino Linotype"/>
              </w:rPr>
              <w:t>of</w:t>
            </w:r>
            <w:proofErr w:type="spellEnd"/>
            <w:r>
              <w:rPr>
                <w:rFonts w:eastAsia="Palatino Linotype" w:cs="Palatino Linotype"/>
              </w:rPr>
              <w:t xml:space="preserve"> </w:t>
            </w:r>
            <w:proofErr w:type="spellStart"/>
            <w:r>
              <w:rPr>
                <w:rFonts w:eastAsia="Palatino Linotype" w:cs="Palatino Linotype"/>
              </w:rPr>
              <w:t>assistance</w:t>
            </w:r>
            <w:proofErr w:type="spellEnd"/>
            <w:r>
              <w:rPr>
                <w:rFonts w:eastAsia="Palatino Linotype" w:cs="Palatino Linotype"/>
              </w:rPr>
              <w:t xml:space="preserve"> </w:t>
            </w:r>
            <w:proofErr w:type="spellStart"/>
            <w:r>
              <w:rPr>
                <w:rFonts w:eastAsia="Palatino Linotype" w:cs="Palatino Linotype"/>
              </w:rPr>
              <w:t>is</w:t>
            </w:r>
            <w:proofErr w:type="spellEnd"/>
            <w:r>
              <w:rPr>
                <w:rFonts w:eastAsia="Palatino Linotype" w:cs="Palatino Linotype"/>
              </w:rPr>
              <w:t xml:space="preserve"> </w:t>
            </w:r>
            <w:proofErr w:type="spellStart"/>
            <w:r>
              <w:rPr>
                <w:rFonts w:eastAsia="Palatino Linotype" w:cs="Palatino Linotype"/>
              </w:rPr>
              <w:t>provided</w:t>
            </w:r>
            <w:proofErr w:type="spellEnd"/>
            <w:r>
              <w:rPr>
                <w:rFonts w:eastAsia="Palatino Linotype" w:cs="Palatino Linotype"/>
              </w:rPr>
              <w:t xml:space="preserve">. </w:t>
            </w:r>
            <w:proofErr w:type="spellStart"/>
            <w:r>
              <w:rPr>
                <w:rFonts w:eastAsia="Palatino Linotype" w:cs="Palatino Linotype"/>
              </w:rPr>
              <w:t>Furthermore</w:t>
            </w:r>
            <w:proofErr w:type="spellEnd"/>
            <w:r>
              <w:rPr>
                <w:rFonts w:eastAsia="Palatino Linotype" w:cs="Palatino Linotype"/>
              </w:rPr>
              <w:t xml:space="preserve">, I </w:t>
            </w:r>
            <w:proofErr w:type="spellStart"/>
            <w:r>
              <w:rPr>
                <w:rFonts w:eastAsia="Palatino Linotype" w:cs="Palatino Linotype"/>
              </w:rPr>
              <w:t>also</w:t>
            </w:r>
            <w:proofErr w:type="spellEnd"/>
            <w:r>
              <w:rPr>
                <w:rFonts w:eastAsia="Palatino Linotype" w:cs="Palatino Linotype"/>
              </w:rPr>
              <w:t xml:space="preserve"> </w:t>
            </w:r>
            <w:proofErr w:type="spellStart"/>
            <w:r>
              <w:rPr>
                <w:rFonts w:eastAsia="Palatino Linotype" w:cs="Palatino Linotype"/>
              </w:rPr>
              <w:t>found</w:t>
            </w:r>
            <w:proofErr w:type="spellEnd"/>
            <w:r>
              <w:rPr>
                <w:rFonts w:eastAsia="Palatino Linotype" w:cs="Palatino Linotype"/>
              </w:rPr>
              <w:t xml:space="preserve"> </w:t>
            </w:r>
            <w:proofErr w:type="spellStart"/>
            <w:r>
              <w:rPr>
                <w:rFonts w:eastAsia="Palatino Linotype" w:cs="Palatino Linotype"/>
              </w:rPr>
              <w:t>out</w:t>
            </w:r>
            <w:proofErr w:type="spellEnd"/>
            <w:r>
              <w:rPr>
                <w:rFonts w:eastAsia="Palatino Linotype" w:cs="Palatino Linotype"/>
              </w:rPr>
              <w:t xml:space="preserve"> </w:t>
            </w:r>
            <w:proofErr w:type="spellStart"/>
            <w:r>
              <w:rPr>
                <w:rFonts w:eastAsia="Palatino Linotype" w:cs="Palatino Linotype"/>
              </w:rPr>
              <w:t>that</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parents</w:t>
            </w:r>
            <w:proofErr w:type="spellEnd"/>
            <w:r>
              <w:rPr>
                <w:rFonts w:eastAsia="Palatino Linotype" w:cs="Palatino Linotype"/>
              </w:rPr>
              <w:t xml:space="preserve"> </w:t>
            </w:r>
            <w:r w:rsidR="00B52B74">
              <w:rPr>
                <w:rFonts w:eastAsia="Palatino Linotype" w:cs="Palatino Linotype"/>
              </w:rPr>
              <w:br/>
            </w:r>
            <w:proofErr w:type="spellStart"/>
            <w:r>
              <w:rPr>
                <w:rFonts w:eastAsia="Palatino Linotype" w:cs="Palatino Linotype"/>
              </w:rPr>
              <w:t>of</w:t>
            </w:r>
            <w:proofErr w:type="spellEnd"/>
            <w:r>
              <w:rPr>
                <w:rFonts w:eastAsia="Palatino Linotype" w:cs="Palatino Linotype"/>
              </w:rPr>
              <w:t xml:space="preserve">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families</w:t>
            </w:r>
            <w:proofErr w:type="spellEnd"/>
            <w:r>
              <w:rPr>
                <w:rFonts w:eastAsia="Palatino Linotype" w:cs="Palatino Linotype"/>
              </w:rPr>
              <w:t xml:space="preserve"> </w:t>
            </w:r>
            <w:proofErr w:type="spellStart"/>
            <w:r>
              <w:rPr>
                <w:rFonts w:eastAsia="Palatino Linotype" w:cs="Palatino Linotype"/>
              </w:rPr>
              <w:t>tend</w:t>
            </w:r>
            <w:proofErr w:type="spellEnd"/>
            <w:r>
              <w:rPr>
                <w:rFonts w:eastAsia="Palatino Linotype" w:cs="Palatino Linotype"/>
              </w:rPr>
              <w:t xml:space="preserve"> not to </w:t>
            </w:r>
            <w:proofErr w:type="spellStart"/>
            <w:r>
              <w:rPr>
                <w:rFonts w:eastAsia="Palatino Linotype" w:cs="Palatino Linotype"/>
              </w:rPr>
              <w:t>have</w:t>
            </w:r>
            <w:proofErr w:type="spellEnd"/>
            <w:r>
              <w:rPr>
                <w:rFonts w:eastAsia="Palatino Linotype" w:cs="Palatino Linotype"/>
              </w:rPr>
              <w:t xml:space="preserve"> </w:t>
            </w:r>
            <w:proofErr w:type="spellStart"/>
            <w:r>
              <w:rPr>
                <w:rFonts w:eastAsia="Palatino Linotype" w:cs="Palatino Linotype"/>
              </w:rPr>
              <w:t>experience</w:t>
            </w:r>
            <w:proofErr w:type="spellEnd"/>
            <w:r>
              <w:rPr>
                <w:rFonts w:eastAsia="Palatino Linotype" w:cs="Palatino Linotype"/>
              </w:rPr>
              <w:t xml:space="preserve"> </w:t>
            </w:r>
            <w:r w:rsidR="00B52B74">
              <w:rPr>
                <w:rFonts w:eastAsia="Palatino Linotype" w:cs="Palatino Linotype"/>
              </w:rPr>
              <w:br/>
            </w:r>
            <w:proofErr w:type="spellStart"/>
            <w:r>
              <w:rPr>
                <w:rFonts w:eastAsia="Palatino Linotype" w:cs="Palatino Linotype"/>
              </w:rPr>
              <w:t>with</w:t>
            </w:r>
            <w:proofErr w:type="spellEnd"/>
            <w:r>
              <w:rPr>
                <w:rFonts w:eastAsia="Palatino Linotype" w:cs="Palatino Linotype"/>
              </w:rPr>
              <w:t xml:space="preserve"> homesharing but are </w:t>
            </w:r>
            <w:proofErr w:type="spellStart"/>
            <w:r>
              <w:rPr>
                <w:rFonts w:eastAsia="Palatino Linotype" w:cs="Palatino Linotype"/>
              </w:rPr>
              <w:t>potentially</w:t>
            </w:r>
            <w:proofErr w:type="spellEnd"/>
            <w:r>
              <w:rPr>
                <w:rFonts w:eastAsia="Palatino Linotype" w:cs="Palatino Linotype"/>
              </w:rPr>
              <w:t xml:space="preserve"> </w:t>
            </w:r>
            <w:proofErr w:type="spellStart"/>
            <w:r>
              <w:rPr>
                <w:rFonts w:eastAsia="Palatino Linotype" w:cs="Palatino Linotype"/>
              </w:rPr>
              <w:t>interested</w:t>
            </w:r>
            <w:proofErr w:type="spellEnd"/>
            <w:r>
              <w:rPr>
                <w:rFonts w:eastAsia="Palatino Linotype" w:cs="Palatino Linotype"/>
              </w:rPr>
              <w:t xml:space="preserve"> </w:t>
            </w:r>
            <w:r w:rsidR="00B52B74">
              <w:rPr>
                <w:rFonts w:eastAsia="Palatino Linotype" w:cs="Palatino Linotype"/>
              </w:rPr>
              <w:br/>
            </w:r>
            <w:r>
              <w:rPr>
                <w:rFonts w:eastAsia="Palatino Linotype" w:cs="Palatino Linotype"/>
              </w:rPr>
              <w:t xml:space="preserve">in </w:t>
            </w:r>
            <w:proofErr w:type="spellStart"/>
            <w:r>
              <w:rPr>
                <w:rFonts w:eastAsia="Palatino Linotype" w:cs="Palatino Linotype"/>
              </w:rPr>
              <w:t>giving</w:t>
            </w:r>
            <w:proofErr w:type="spellEnd"/>
            <w:r>
              <w:rPr>
                <w:rFonts w:eastAsia="Palatino Linotype" w:cs="Palatino Linotype"/>
              </w:rPr>
              <w:t xml:space="preserve"> </w:t>
            </w:r>
            <w:proofErr w:type="spellStart"/>
            <w:r>
              <w:rPr>
                <w:rFonts w:eastAsia="Palatino Linotype" w:cs="Palatino Linotype"/>
              </w:rPr>
              <w:t>it</w:t>
            </w:r>
            <w:proofErr w:type="spellEnd"/>
            <w:r>
              <w:rPr>
                <w:rFonts w:eastAsia="Palatino Linotype" w:cs="Palatino Linotype"/>
              </w:rPr>
              <w:t xml:space="preserve"> a </w:t>
            </w:r>
            <w:proofErr w:type="spellStart"/>
            <w:r>
              <w:rPr>
                <w:rFonts w:eastAsia="Palatino Linotype" w:cs="Palatino Linotype"/>
              </w:rPr>
              <w:t>try</w:t>
            </w:r>
            <w:proofErr w:type="spellEnd"/>
            <w:r>
              <w:rPr>
                <w:rFonts w:eastAsia="Palatino Linotype" w:cs="Palatino Linotype"/>
              </w:rPr>
              <w:t xml:space="preserve"> </w:t>
            </w:r>
            <w:proofErr w:type="spellStart"/>
            <w:r>
              <w:rPr>
                <w:rFonts w:eastAsia="Palatino Linotype" w:cs="Palatino Linotype"/>
              </w:rPr>
              <w:t>it</w:t>
            </w:r>
            <w:proofErr w:type="spellEnd"/>
            <w:r>
              <w:rPr>
                <w:rFonts w:eastAsia="Palatino Linotype" w:cs="Palatino Linotype"/>
              </w:rPr>
              <w:t xml:space="preserve"> in </w:t>
            </w:r>
            <w:proofErr w:type="spellStart"/>
            <w:r>
              <w:rPr>
                <w:rFonts w:eastAsia="Palatino Linotype" w:cs="Palatino Linotype"/>
              </w:rPr>
              <w:t>the</w:t>
            </w:r>
            <w:proofErr w:type="spellEnd"/>
            <w:r>
              <w:rPr>
                <w:rFonts w:eastAsia="Palatino Linotype" w:cs="Palatino Linotype"/>
              </w:rPr>
              <w:t xml:space="preserve"> </w:t>
            </w:r>
            <w:proofErr w:type="spellStart"/>
            <w:r>
              <w:rPr>
                <w:rFonts w:eastAsia="Palatino Linotype" w:cs="Palatino Linotype"/>
              </w:rPr>
              <w:t>future</w:t>
            </w:r>
            <w:proofErr w:type="spellEnd"/>
            <w:r>
              <w:rPr>
                <w:rFonts w:eastAsia="Palatino Linotype" w:cs="Palatino Linotype"/>
              </w:rPr>
              <w:t>.</w:t>
            </w:r>
          </w:p>
        </w:tc>
      </w:tr>
      <w:tr w:rsidR="00983EFF" w14:paraId="4F5B8DD7" w14:textId="77777777">
        <w:tc>
          <w:tcPr>
            <w:tcW w:w="2618" w:type="dxa"/>
            <w:vAlign w:val="center"/>
          </w:tcPr>
          <w:p w14:paraId="560FEAB5" w14:textId="77777777" w:rsidR="00983EFF" w:rsidRDefault="005439E6" w:rsidP="009E4955">
            <w:pPr>
              <w:rPr>
                <w:b/>
              </w:rPr>
            </w:pPr>
            <w:proofErr w:type="spellStart"/>
            <w:r>
              <w:rPr>
                <w:b/>
              </w:rPr>
              <w:lastRenderedPageBreak/>
              <w:t>Keywords</w:t>
            </w:r>
            <w:proofErr w:type="spellEnd"/>
            <w:r>
              <w:rPr>
                <w:b/>
              </w:rPr>
              <w:t>:</w:t>
            </w:r>
          </w:p>
        </w:tc>
        <w:tc>
          <w:tcPr>
            <w:tcW w:w="5572" w:type="dxa"/>
            <w:vAlign w:val="center"/>
          </w:tcPr>
          <w:p w14:paraId="3BABF826" w14:textId="33A1D532" w:rsidR="00983EFF" w:rsidRPr="00EF6BF1" w:rsidRDefault="00EF6BF1" w:rsidP="00EF6BF1">
            <w:pPr>
              <w:jc w:val="both"/>
              <w:rPr>
                <w:rFonts w:eastAsia="Palatino Linotype" w:cs="Palatino Linotype"/>
              </w:rPr>
            </w:pPr>
            <w:r>
              <w:rPr>
                <w:rFonts w:eastAsia="Palatino Linotype" w:cs="Palatino Linotype"/>
              </w:rPr>
              <w:t xml:space="preserve">a </w:t>
            </w:r>
            <w:proofErr w:type="spellStart"/>
            <w:r>
              <w:rPr>
                <w:rFonts w:eastAsia="Palatino Linotype" w:cs="Palatino Linotype"/>
              </w:rPr>
              <w:t>child</w:t>
            </w:r>
            <w:proofErr w:type="spellEnd"/>
            <w:r>
              <w:rPr>
                <w:rFonts w:eastAsia="Palatino Linotype" w:cs="Palatino Linotype"/>
              </w:rPr>
              <w:t xml:space="preserve"> </w:t>
            </w:r>
            <w:proofErr w:type="spellStart"/>
            <w:r>
              <w:rPr>
                <w:rFonts w:eastAsia="Palatino Linotype" w:cs="Palatino Linotype"/>
              </w:rPr>
              <w:t>with</w:t>
            </w:r>
            <w:proofErr w:type="spellEnd"/>
            <w:r>
              <w:rPr>
                <w:rFonts w:eastAsia="Palatino Linotype" w:cs="Palatino Linotype"/>
              </w:rPr>
              <w:t xml:space="preserve"> </w:t>
            </w:r>
            <w:proofErr w:type="spellStart"/>
            <w:r>
              <w:rPr>
                <w:rFonts w:eastAsia="Palatino Linotype" w:cs="Palatino Linotype"/>
              </w:rPr>
              <w:t>autism</w:t>
            </w:r>
            <w:proofErr w:type="spellEnd"/>
            <w:r>
              <w:rPr>
                <w:rFonts w:eastAsia="Palatino Linotype" w:cs="Palatino Linotype"/>
              </w:rPr>
              <w:t xml:space="preserve"> </w:t>
            </w:r>
            <w:proofErr w:type="spellStart"/>
            <w:r>
              <w:rPr>
                <w:rFonts w:eastAsia="Palatino Linotype" w:cs="Palatino Linotype"/>
              </w:rPr>
              <w:t>spectrum</w:t>
            </w:r>
            <w:proofErr w:type="spellEnd"/>
            <w:r>
              <w:rPr>
                <w:rFonts w:eastAsia="Palatino Linotype" w:cs="Palatino Linotype"/>
              </w:rPr>
              <w:t xml:space="preserve"> </w:t>
            </w:r>
            <w:proofErr w:type="spellStart"/>
            <w:r>
              <w:rPr>
                <w:rFonts w:eastAsia="Palatino Linotype" w:cs="Palatino Linotype"/>
              </w:rPr>
              <w:t>disorder</w:t>
            </w:r>
            <w:proofErr w:type="spellEnd"/>
            <w:r>
              <w:rPr>
                <w:rFonts w:eastAsia="Palatino Linotype" w:cs="Palatino Linotype"/>
              </w:rPr>
              <w:t xml:space="preserve">, homesharing, a host, </w:t>
            </w:r>
            <w:proofErr w:type="spellStart"/>
            <w:r>
              <w:rPr>
                <w:rFonts w:eastAsia="Palatino Linotype" w:cs="Palatino Linotype"/>
              </w:rPr>
              <w:t>autism</w:t>
            </w:r>
            <w:proofErr w:type="spellEnd"/>
            <w:r>
              <w:rPr>
                <w:rFonts w:eastAsia="Palatino Linotype" w:cs="Palatino Linotype"/>
              </w:rPr>
              <w:t xml:space="preserve"> </w:t>
            </w:r>
            <w:proofErr w:type="spellStart"/>
            <w:r>
              <w:rPr>
                <w:rFonts w:eastAsia="Palatino Linotype" w:cs="Palatino Linotype"/>
              </w:rPr>
              <w:t>spectrum</w:t>
            </w:r>
            <w:proofErr w:type="spellEnd"/>
            <w:r>
              <w:rPr>
                <w:rFonts w:eastAsia="Palatino Linotype" w:cs="Palatino Linotype"/>
              </w:rPr>
              <w:t xml:space="preserve"> </w:t>
            </w:r>
            <w:proofErr w:type="spellStart"/>
            <w:r>
              <w:rPr>
                <w:rFonts w:eastAsia="Palatino Linotype" w:cs="Palatino Linotype"/>
              </w:rPr>
              <w:t>disorders</w:t>
            </w:r>
            <w:proofErr w:type="spellEnd"/>
            <w:r>
              <w:rPr>
                <w:rFonts w:eastAsia="Palatino Linotype" w:cs="Palatino Linotype"/>
              </w:rPr>
              <w:t xml:space="preserve">, </w:t>
            </w:r>
            <w:r w:rsidR="00B52B74">
              <w:rPr>
                <w:rFonts w:eastAsia="Palatino Linotype" w:cs="Palatino Linotype"/>
              </w:rPr>
              <w:br/>
            </w:r>
            <w:r>
              <w:rPr>
                <w:rFonts w:eastAsia="Palatino Linotype" w:cs="Palatino Linotype"/>
              </w:rPr>
              <w:t xml:space="preserve">a </w:t>
            </w:r>
            <w:proofErr w:type="spellStart"/>
            <w:r>
              <w:rPr>
                <w:rFonts w:eastAsia="Palatino Linotype" w:cs="Palatino Linotype"/>
              </w:rPr>
              <w:t>family</w:t>
            </w:r>
            <w:proofErr w:type="spellEnd"/>
            <w:r>
              <w:rPr>
                <w:rFonts w:eastAsia="Palatino Linotype" w:cs="Palatino Linotype"/>
              </w:rPr>
              <w:t xml:space="preserve"> </w:t>
            </w:r>
            <w:proofErr w:type="spellStart"/>
            <w:r>
              <w:rPr>
                <w:rFonts w:eastAsia="Palatino Linotype" w:cs="Palatino Linotype"/>
              </w:rPr>
              <w:t>of</w:t>
            </w:r>
            <w:proofErr w:type="spellEnd"/>
            <w:r>
              <w:rPr>
                <w:rFonts w:eastAsia="Palatino Linotype" w:cs="Palatino Linotype"/>
              </w:rPr>
              <w:t xml:space="preserve"> a </w:t>
            </w:r>
            <w:proofErr w:type="spellStart"/>
            <w:r>
              <w:rPr>
                <w:rFonts w:eastAsia="Palatino Linotype" w:cs="Palatino Linotype"/>
              </w:rPr>
              <w:t>child</w:t>
            </w:r>
            <w:proofErr w:type="spellEnd"/>
            <w:r>
              <w:rPr>
                <w:rFonts w:eastAsia="Palatino Linotype" w:cs="Palatino Linotype"/>
              </w:rPr>
              <w:t xml:space="preserve"> </w:t>
            </w:r>
            <w:proofErr w:type="spellStart"/>
            <w:r>
              <w:rPr>
                <w:rFonts w:eastAsia="Palatino Linotype" w:cs="Palatino Linotype"/>
              </w:rPr>
              <w:t>with</w:t>
            </w:r>
            <w:proofErr w:type="spellEnd"/>
            <w:r>
              <w:rPr>
                <w:rFonts w:eastAsia="Palatino Linotype" w:cs="Palatino Linotype"/>
              </w:rPr>
              <w:t xml:space="preserve"> </w:t>
            </w:r>
            <w:proofErr w:type="spellStart"/>
            <w:r>
              <w:rPr>
                <w:rFonts w:eastAsia="Palatino Linotype" w:cs="Palatino Linotype"/>
              </w:rPr>
              <w:t>autism</w:t>
            </w:r>
            <w:proofErr w:type="spellEnd"/>
            <w:r>
              <w:rPr>
                <w:rFonts w:eastAsia="Palatino Linotype" w:cs="Palatino Linotype"/>
              </w:rPr>
              <w:t xml:space="preserve"> </w:t>
            </w:r>
            <w:proofErr w:type="spellStart"/>
            <w:r>
              <w:rPr>
                <w:rFonts w:eastAsia="Palatino Linotype" w:cs="Palatino Linotype"/>
              </w:rPr>
              <w:t>spectrum</w:t>
            </w:r>
            <w:proofErr w:type="spellEnd"/>
            <w:r>
              <w:rPr>
                <w:rFonts w:eastAsia="Palatino Linotype" w:cs="Palatino Linotype"/>
              </w:rPr>
              <w:t xml:space="preserve"> </w:t>
            </w:r>
            <w:proofErr w:type="spellStart"/>
            <w:r>
              <w:rPr>
                <w:rFonts w:eastAsia="Palatino Linotype" w:cs="Palatino Linotype"/>
              </w:rPr>
              <w:t>disorder</w:t>
            </w:r>
            <w:proofErr w:type="spellEnd"/>
          </w:p>
        </w:tc>
      </w:tr>
      <w:tr w:rsidR="00983EFF" w14:paraId="58102AD1" w14:textId="77777777">
        <w:trPr>
          <w:trHeight w:val="603"/>
        </w:trPr>
        <w:tc>
          <w:tcPr>
            <w:tcW w:w="2618" w:type="dxa"/>
            <w:vAlign w:val="center"/>
          </w:tcPr>
          <w:p w14:paraId="065D4840" w14:textId="77777777" w:rsidR="00983EFF" w:rsidRDefault="005439E6" w:rsidP="009E4955">
            <w:pPr>
              <w:rPr>
                <w:b/>
              </w:rPr>
            </w:pPr>
            <w:r>
              <w:rPr>
                <w:b/>
              </w:rPr>
              <w:t>Názvy příloh vázaných v práci:</w:t>
            </w:r>
          </w:p>
        </w:tc>
        <w:tc>
          <w:tcPr>
            <w:tcW w:w="5572" w:type="dxa"/>
            <w:vAlign w:val="center"/>
          </w:tcPr>
          <w:p w14:paraId="4391786C" w14:textId="77777777" w:rsidR="00983EFF" w:rsidRDefault="001C7E33" w:rsidP="001C7E33">
            <w:pPr>
              <w:rPr>
                <w:bCs/>
              </w:rPr>
            </w:pPr>
            <w:r>
              <w:rPr>
                <w:bCs/>
              </w:rPr>
              <w:t xml:space="preserve">Příloha č. 1 </w:t>
            </w:r>
            <w:r w:rsidRPr="001C7E33">
              <w:rPr>
                <w:bCs/>
                <w:i/>
                <w:iCs/>
              </w:rPr>
              <w:t>Dotazník</w:t>
            </w:r>
          </w:p>
          <w:p w14:paraId="58981ECD" w14:textId="77777777" w:rsidR="001C7E33" w:rsidRDefault="001C7E33" w:rsidP="001C7E33">
            <w:pPr>
              <w:rPr>
                <w:bCs/>
              </w:rPr>
            </w:pPr>
            <w:r>
              <w:rPr>
                <w:bCs/>
              </w:rPr>
              <w:t xml:space="preserve">Příloha č. 2 </w:t>
            </w:r>
            <w:r w:rsidRPr="001C7E33">
              <w:rPr>
                <w:bCs/>
                <w:i/>
                <w:iCs/>
              </w:rPr>
              <w:t>Seznam organizací pro distribuci dotazníku</w:t>
            </w:r>
          </w:p>
          <w:p w14:paraId="3E3AA06B" w14:textId="77777777" w:rsidR="001C7E33" w:rsidRDefault="001C7E33" w:rsidP="001C7E33">
            <w:pPr>
              <w:rPr>
                <w:bCs/>
              </w:rPr>
            </w:pPr>
            <w:r>
              <w:rPr>
                <w:bCs/>
              </w:rPr>
              <w:t xml:space="preserve">Příloha č. 3 </w:t>
            </w:r>
            <w:r w:rsidRPr="001C7E33">
              <w:rPr>
                <w:bCs/>
                <w:i/>
                <w:iCs/>
              </w:rPr>
              <w:t>Seznam školských zařízení pro distribuci dotazníku</w:t>
            </w:r>
          </w:p>
          <w:p w14:paraId="43A97C3E" w14:textId="43A44B22" w:rsidR="001C7E33" w:rsidRPr="001C7E33" w:rsidRDefault="001C7E33" w:rsidP="001C7E33">
            <w:pPr>
              <w:rPr>
                <w:bCs/>
              </w:rPr>
            </w:pPr>
            <w:r>
              <w:rPr>
                <w:bCs/>
              </w:rPr>
              <w:t xml:space="preserve">Příloha č. 4 </w:t>
            </w:r>
            <w:r w:rsidRPr="001C7E33">
              <w:rPr>
                <w:bCs/>
                <w:i/>
                <w:iCs/>
              </w:rPr>
              <w:t>Seznam stránek na sociální síti pro distribuci dotazníku</w:t>
            </w:r>
          </w:p>
        </w:tc>
      </w:tr>
      <w:tr w:rsidR="00983EFF" w14:paraId="78DEA67C" w14:textId="77777777">
        <w:tc>
          <w:tcPr>
            <w:tcW w:w="2618" w:type="dxa"/>
            <w:vAlign w:val="center"/>
          </w:tcPr>
          <w:p w14:paraId="7F477B06" w14:textId="77777777" w:rsidR="00983EFF" w:rsidRDefault="005439E6" w:rsidP="009E4955">
            <w:pPr>
              <w:rPr>
                <w:b/>
              </w:rPr>
            </w:pPr>
            <w:r>
              <w:rPr>
                <w:b/>
              </w:rPr>
              <w:t xml:space="preserve">Počet literatury </w:t>
            </w:r>
            <w:r>
              <w:rPr>
                <w:b/>
              </w:rPr>
              <w:br/>
              <w:t>a zdrojů:</w:t>
            </w:r>
          </w:p>
        </w:tc>
        <w:tc>
          <w:tcPr>
            <w:tcW w:w="5572" w:type="dxa"/>
            <w:vAlign w:val="center"/>
          </w:tcPr>
          <w:p w14:paraId="744792FB" w14:textId="7D405E72" w:rsidR="00983EFF" w:rsidRPr="001C7E33" w:rsidRDefault="001C7E33" w:rsidP="009E4955">
            <w:pPr>
              <w:rPr>
                <w:bCs/>
              </w:rPr>
            </w:pPr>
            <w:r w:rsidRPr="001C7E33">
              <w:rPr>
                <w:bCs/>
              </w:rPr>
              <w:t>21</w:t>
            </w:r>
          </w:p>
        </w:tc>
      </w:tr>
      <w:tr w:rsidR="00983EFF" w14:paraId="069A5FDE" w14:textId="77777777">
        <w:tc>
          <w:tcPr>
            <w:tcW w:w="2618" w:type="dxa"/>
            <w:vAlign w:val="center"/>
          </w:tcPr>
          <w:p w14:paraId="10A5D444" w14:textId="77777777" w:rsidR="00983EFF" w:rsidRDefault="005439E6" w:rsidP="009E4955">
            <w:pPr>
              <w:rPr>
                <w:b/>
              </w:rPr>
            </w:pPr>
            <w:r>
              <w:rPr>
                <w:b/>
              </w:rPr>
              <w:t>Rozsah práce:</w:t>
            </w:r>
          </w:p>
        </w:tc>
        <w:tc>
          <w:tcPr>
            <w:tcW w:w="5572" w:type="dxa"/>
            <w:vAlign w:val="center"/>
          </w:tcPr>
          <w:p w14:paraId="44CCF9DD" w14:textId="5DA0E794" w:rsidR="00983EFF" w:rsidRPr="005613EA" w:rsidRDefault="00406185" w:rsidP="009E4955">
            <w:pPr>
              <w:rPr>
                <w:bCs/>
              </w:rPr>
            </w:pPr>
            <w:r>
              <w:rPr>
                <w:bCs/>
              </w:rPr>
              <w:t>s.</w:t>
            </w:r>
            <w:r w:rsidR="000F16E4">
              <w:rPr>
                <w:bCs/>
              </w:rPr>
              <w:t xml:space="preserve"> 61</w:t>
            </w:r>
            <w:r>
              <w:rPr>
                <w:bCs/>
              </w:rPr>
              <w:t xml:space="preserve"> (</w:t>
            </w:r>
            <w:r w:rsidR="000F16E4">
              <w:rPr>
                <w:bCs/>
              </w:rPr>
              <w:t xml:space="preserve">81 424 </w:t>
            </w:r>
            <w:r w:rsidR="005613EA">
              <w:rPr>
                <w:bCs/>
              </w:rPr>
              <w:t>znaků s mezerami)</w:t>
            </w:r>
          </w:p>
        </w:tc>
      </w:tr>
    </w:tbl>
    <w:p w14:paraId="6B5C6D2F" w14:textId="77777777" w:rsidR="00983EFF" w:rsidRDefault="00983EFF">
      <w:pPr>
        <w:spacing w:line="360" w:lineRule="auto"/>
        <w:rPr>
          <w:b/>
        </w:rPr>
      </w:pPr>
    </w:p>
    <w:p w14:paraId="53D5A45A" w14:textId="77777777" w:rsidR="00983EFF" w:rsidRDefault="00983EFF">
      <w:pPr>
        <w:spacing w:line="360" w:lineRule="auto"/>
        <w:rPr>
          <w:b/>
        </w:rPr>
      </w:pPr>
    </w:p>
    <w:p w14:paraId="460EE956" w14:textId="77777777" w:rsidR="00983EFF" w:rsidRDefault="00983EFF">
      <w:pPr>
        <w:spacing w:line="360" w:lineRule="auto"/>
        <w:rPr>
          <w:b/>
          <w:sz w:val="32"/>
          <w:szCs w:val="32"/>
        </w:rPr>
      </w:pPr>
    </w:p>
    <w:p w14:paraId="451A5D83" w14:textId="77777777" w:rsidR="00983EFF" w:rsidRDefault="00983EFF">
      <w:pPr>
        <w:spacing w:line="360" w:lineRule="auto"/>
        <w:rPr>
          <w:b/>
          <w:sz w:val="32"/>
          <w:szCs w:val="32"/>
        </w:rPr>
      </w:pPr>
    </w:p>
    <w:p w14:paraId="1F823931" w14:textId="77777777" w:rsidR="00983EFF" w:rsidRDefault="00983EFF">
      <w:pPr>
        <w:spacing w:line="360" w:lineRule="auto"/>
        <w:rPr>
          <w:b/>
          <w:sz w:val="32"/>
          <w:szCs w:val="32"/>
        </w:rPr>
      </w:pPr>
    </w:p>
    <w:p w14:paraId="61D8D508" w14:textId="77777777" w:rsidR="00983EFF" w:rsidRDefault="00983EFF">
      <w:pPr>
        <w:spacing w:line="360" w:lineRule="auto"/>
        <w:rPr>
          <w:b/>
          <w:sz w:val="32"/>
          <w:szCs w:val="32"/>
        </w:rPr>
      </w:pPr>
    </w:p>
    <w:p w14:paraId="567171A4" w14:textId="77777777" w:rsidR="00983EFF" w:rsidRDefault="00983EFF">
      <w:pPr>
        <w:spacing w:line="360" w:lineRule="auto"/>
        <w:rPr>
          <w:b/>
          <w:sz w:val="32"/>
          <w:szCs w:val="32"/>
        </w:rPr>
      </w:pPr>
    </w:p>
    <w:p w14:paraId="6AA5E450" w14:textId="77777777" w:rsidR="00605A15" w:rsidRDefault="00605A15">
      <w:pPr>
        <w:rPr>
          <w:rFonts w:eastAsia="Palatino Linotype" w:cs="Palatino Linotype"/>
          <w:b/>
          <w:color w:val="000000"/>
          <w:sz w:val="32"/>
          <w:szCs w:val="32"/>
        </w:rPr>
      </w:pPr>
      <w:r>
        <w:rPr>
          <w:rFonts w:eastAsia="Palatino Linotype" w:cs="Palatino Linotype"/>
          <w:b/>
          <w:color w:val="000000"/>
          <w:sz w:val="32"/>
          <w:szCs w:val="32"/>
        </w:rPr>
        <w:br w:type="page"/>
      </w:r>
    </w:p>
    <w:p w14:paraId="2E227FD2" w14:textId="41B8D3E6" w:rsidR="00983EFF" w:rsidRDefault="005439E6">
      <w:pPr>
        <w:keepNext/>
        <w:keepLines/>
        <w:pBdr>
          <w:top w:val="nil"/>
          <w:left w:val="nil"/>
          <w:bottom w:val="nil"/>
          <w:right w:val="nil"/>
          <w:between w:val="nil"/>
        </w:pBdr>
        <w:spacing w:before="480" w:line="276" w:lineRule="auto"/>
        <w:ind w:left="432" w:hanging="432"/>
        <w:rPr>
          <w:rFonts w:eastAsia="Palatino Linotype" w:cs="Palatino Linotype"/>
          <w:b/>
          <w:color w:val="000000"/>
          <w:sz w:val="32"/>
          <w:szCs w:val="32"/>
        </w:rPr>
      </w:pPr>
      <w:r>
        <w:rPr>
          <w:rFonts w:eastAsia="Palatino Linotype" w:cs="Palatino Linotype"/>
          <w:b/>
          <w:color w:val="000000"/>
          <w:sz w:val="32"/>
          <w:szCs w:val="32"/>
        </w:rPr>
        <w:lastRenderedPageBreak/>
        <w:t>Obsah</w:t>
      </w:r>
    </w:p>
    <w:sdt>
      <w:sdtPr>
        <w:rPr>
          <w:rFonts w:ascii="Palatino Linotype" w:hAnsi="Palatino Linotype" w:cs="Times New Roman"/>
          <w:b w:val="0"/>
          <w:bCs w:val="0"/>
          <w:caps w:val="0"/>
          <w:sz w:val="24"/>
          <w:szCs w:val="24"/>
        </w:rPr>
        <w:id w:val="402493859"/>
        <w:docPartObj>
          <w:docPartGallery w:val="Table of Contents"/>
          <w:docPartUnique/>
        </w:docPartObj>
      </w:sdtPr>
      <w:sdtEndPr/>
      <w:sdtContent>
        <w:p w14:paraId="6A4A3849" w14:textId="1D3DB7EA" w:rsidR="00E30D52" w:rsidRDefault="005439E6">
          <w:pPr>
            <w:pStyle w:val="Obsah1"/>
            <w:tabs>
              <w:tab w:val="right" w:pos="8210"/>
            </w:tabs>
            <w:rPr>
              <w:rFonts w:eastAsiaTheme="minorEastAsia" w:cstheme="minorBidi"/>
              <w:b w:val="0"/>
              <w:bCs w:val="0"/>
              <w:caps w:val="0"/>
              <w:noProof/>
              <w:sz w:val="24"/>
              <w:szCs w:val="24"/>
            </w:rPr>
          </w:pPr>
          <w:r>
            <w:fldChar w:fldCharType="begin"/>
          </w:r>
          <w:r>
            <w:instrText xml:space="preserve"> TOC \h \u \z </w:instrText>
          </w:r>
          <w:r>
            <w:fldChar w:fldCharType="separate"/>
          </w:r>
          <w:hyperlink w:anchor="_Toc99356005" w:history="1">
            <w:r w:rsidR="00E30D52" w:rsidRPr="00F20861">
              <w:rPr>
                <w:rStyle w:val="Hypertextovodkaz"/>
                <w:rFonts w:eastAsiaTheme="majorEastAsia"/>
                <w:noProof/>
              </w:rPr>
              <w:t>Úvod</w:t>
            </w:r>
            <w:r w:rsidR="00E30D52">
              <w:rPr>
                <w:noProof/>
                <w:webHidden/>
              </w:rPr>
              <w:tab/>
            </w:r>
            <w:r w:rsidR="00E30D52">
              <w:rPr>
                <w:noProof/>
                <w:webHidden/>
              </w:rPr>
              <w:fldChar w:fldCharType="begin"/>
            </w:r>
            <w:r w:rsidR="00E30D52">
              <w:rPr>
                <w:noProof/>
                <w:webHidden/>
              </w:rPr>
              <w:instrText xml:space="preserve"> PAGEREF _Toc99356005 \h </w:instrText>
            </w:r>
            <w:r w:rsidR="00E30D52">
              <w:rPr>
                <w:noProof/>
                <w:webHidden/>
              </w:rPr>
            </w:r>
            <w:r w:rsidR="00E30D52">
              <w:rPr>
                <w:noProof/>
                <w:webHidden/>
              </w:rPr>
              <w:fldChar w:fldCharType="separate"/>
            </w:r>
            <w:r w:rsidR="00E30D52">
              <w:rPr>
                <w:noProof/>
                <w:webHidden/>
              </w:rPr>
              <w:t>8</w:t>
            </w:r>
            <w:r w:rsidR="00E30D52">
              <w:rPr>
                <w:noProof/>
                <w:webHidden/>
              </w:rPr>
              <w:fldChar w:fldCharType="end"/>
            </w:r>
          </w:hyperlink>
        </w:p>
        <w:p w14:paraId="3C5E2774" w14:textId="4EBF457B" w:rsidR="00E30D52" w:rsidRDefault="003E0958">
          <w:pPr>
            <w:pStyle w:val="Obsah1"/>
            <w:tabs>
              <w:tab w:val="left" w:pos="480"/>
              <w:tab w:val="right" w:pos="8210"/>
            </w:tabs>
            <w:rPr>
              <w:rFonts w:eastAsiaTheme="minorEastAsia" w:cstheme="minorBidi"/>
              <w:b w:val="0"/>
              <w:bCs w:val="0"/>
              <w:caps w:val="0"/>
              <w:noProof/>
              <w:sz w:val="24"/>
              <w:szCs w:val="24"/>
            </w:rPr>
          </w:pPr>
          <w:hyperlink w:anchor="_Toc99356006" w:history="1">
            <w:r w:rsidR="00E30D52" w:rsidRPr="00F20861">
              <w:rPr>
                <w:rStyle w:val="Hypertextovodkaz"/>
                <w:rFonts w:eastAsiaTheme="majorEastAsia"/>
                <w:noProof/>
              </w:rPr>
              <w:t>1</w:t>
            </w:r>
            <w:r w:rsidR="00E30D52">
              <w:rPr>
                <w:rFonts w:eastAsiaTheme="minorEastAsia" w:cstheme="minorBidi"/>
                <w:b w:val="0"/>
                <w:bCs w:val="0"/>
                <w:caps w:val="0"/>
                <w:noProof/>
                <w:sz w:val="24"/>
                <w:szCs w:val="24"/>
              </w:rPr>
              <w:tab/>
            </w:r>
            <w:r w:rsidR="00E30D52" w:rsidRPr="00F20861">
              <w:rPr>
                <w:rStyle w:val="Hypertextovodkaz"/>
                <w:rFonts w:eastAsiaTheme="majorEastAsia"/>
                <w:noProof/>
              </w:rPr>
              <w:t>Poruchy autistického spektra</w:t>
            </w:r>
            <w:r w:rsidR="00E30D52">
              <w:rPr>
                <w:noProof/>
                <w:webHidden/>
              </w:rPr>
              <w:tab/>
            </w:r>
            <w:r w:rsidR="00E30D52">
              <w:rPr>
                <w:noProof/>
                <w:webHidden/>
              </w:rPr>
              <w:fldChar w:fldCharType="begin"/>
            </w:r>
            <w:r w:rsidR="00E30D52">
              <w:rPr>
                <w:noProof/>
                <w:webHidden/>
              </w:rPr>
              <w:instrText xml:space="preserve"> PAGEREF _Toc99356006 \h </w:instrText>
            </w:r>
            <w:r w:rsidR="00E30D52">
              <w:rPr>
                <w:noProof/>
                <w:webHidden/>
              </w:rPr>
            </w:r>
            <w:r w:rsidR="00E30D52">
              <w:rPr>
                <w:noProof/>
                <w:webHidden/>
              </w:rPr>
              <w:fldChar w:fldCharType="separate"/>
            </w:r>
            <w:r w:rsidR="00E30D52">
              <w:rPr>
                <w:noProof/>
                <w:webHidden/>
              </w:rPr>
              <w:t>11</w:t>
            </w:r>
            <w:r w:rsidR="00E30D52">
              <w:rPr>
                <w:noProof/>
                <w:webHidden/>
              </w:rPr>
              <w:fldChar w:fldCharType="end"/>
            </w:r>
          </w:hyperlink>
        </w:p>
        <w:p w14:paraId="031C6C4E" w14:textId="1CC1D631" w:rsidR="00E30D52" w:rsidRDefault="003E0958">
          <w:pPr>
            <w:pStyle w:val="Obsah2"/>
            <w:tabs>
              <w:tab w:val="left" w:pos="960"/>
              <w:tab w:val="right" w:pos="8210"/>
            </w:tabs>
            <w:rPr>
              <w:rFonts w:eastAsiaTheme="minorEastAsia" w:cstheme="minorBidi"/>
              <w:smallCaps w:val="0"/>
              <w:noProof/>
              <w:sz w:val="24"/>
              <w:szCs w:val="24"/>
            </w:rPr>
          </w:pPr>
          <w:hyperlink w:anchor="_Toc99356007" w:history="1">
            <w:r w:rsidR="00E30D52" w:rsidRPr="00F20861">
              <w:rPr>
                <w:rStyle w:val="Hypertextovodkaz"/>
                <w:rFonts w:eastAsiaTheme="majorEastAsia"/>
                <w:noProof/>
              </w:rPr>
              <w:t>1.1</w:t>
            </w:r>
            <w:r w:rsidR="00E30D52">
              <w:rPr>
                <w:rFonts w:eastAsiaTheme="minorEastAsia" w:cstheme="minorBidi"/>
                <w:smallCaps w:val="0"/>
                <w:noProof/>
                <w:sz w:val="24"/>
                <w:szCs w:val="24"/>
              </w:rPr>
              <w:tab/>
            </w:r>
            <w:r w:rsidR="00E30D52" w:rsidRPr="00F20861">
              <w:rPr>
                <w:rStyle w:val="Hypertextovodkaz"/>
                <w:rFonts w:eastAsiaTheme="majorEastAsia"/>
                <w:noProof/>
              </w:rPr>
              <w:t>První pojmenování autismu</w:t>
            </w:r>
            <w:r w:rsidR="00E30D52">
              <w:rPr>
                <w:noProof/>
                <w:webHidden/>
              </w:rPr>
              <w:tab/>
            </w:r>
            <w:r w:rsidR="00E30D52">
              <w:rPr>
                <w:noProof/>
                <w:webHidden/>
              </w:rPr>
              <w:fldChar w:fldCharType="begin"/>
            </w:r>
            <w:r w:rsidR="00E30D52">
              <w:rPr>
                <w:noProof/>
                <w:webHidden/>
              </w:rPr>
              <w:instrText xml:space="preserve"> PAGEREF _Toc99356007 \h </w:instrText>
            </w:r>
            <w:r w:rsidR="00E30D52">
              <w:rPr>
                <w:noProof/>
                <w:webHidden/>
              </w:rPr>
            </w:r>
            <w:r w:rsidR="00E30D52">
              <w:rPr>
                <w:noProof/>
                <w:webHidden/>
              </w:rPr>
              <w:fldChar w:fldCharType="separate"/>
            </w:r>
            <w:r w:rsidR="00E30D52">
              <w:rPr>
                <w:noProof/>
                <w:webHidden/>
              </w:rPr>
              <w:t>11</w:t>
            </w:r>
            <w:r w:rsidR="00E30D52">
              <w:rPr>
                <w:noProof/>
                <w:webHidden/>
              </w:rPr>
              <w:fldChar w:fldCharType="end"/>
            </w:r>
          </w:hyperlink>
        </w:p>
        <w:p w14:paraId="747393AC" w14:textId="62994855" w:rsidR="00E30D52" w:rsidRDefault="003E0958">
          <w:pPr>
            <w:pStyle w:val="Obsah2"/>
            <w:tabs>
              <w:tab w:val="left" w:pos="960"/>
              <w:tab w:val="right" w:pos="8210"/>
            </w:tabs>
            <w:rPr>
              <w:rFonts w:eastAsiaTheme="minorEastAsia" w:cstheme="minorBidi"/>
              <w:smallCaps w:val="0"/>
              <w:noProof/>
              <w:sz w:val="24"/>
              <w:szCs w:val="24"/>
            </w:rPr>
          </w:pPr>
          <w:hyperlink w:anchor="_Toc99356008" w:history="1">
            <w:r w:rsidR="00E30D52" w:rsidRPr="00F20861">
              <w:rPr>
                <w:rStyle w:val="Hypertextovodkaz"/>
                <w:rFonts w:eastAsiaTheme="majorEastAsia"/>
                <w:noProof/>
              </w:rPr>
              <w:t>1.2</w:t>
            </w:r>
            <w:r w:rsidR="00E30D52">
              <w:rPr>
                <w:rFonts w:eastAsiaTheme="minorEastAsia" w:cstheme="minorBidi"/>
                <w:smallCaps w:val="0"/>
                <w:noProof/>
                <w:sz w:val="24"/>
                <w:szCs w:val="24"/>
              </w:rPr>
              <w:tab/>
            </w:r>
            <w:r w:rsidR="00E30D52" w:rsidRPr="00F20861">
              <w:rPr>
                <w:rStyle w:val="Hypertextovodkaz"/>
                <w:rFonts w:eastAsiaTheme="majorEastAsia"/>
                <w:noProof/>
              </w:rPr>
              <w:t>Poruchy autistického spektra</w:t>
            </w:r>
            <w:r w:rsidR="00E30D52">
              <w:rPr>
                <w:noProof/>
                <w:webHidden/>
              </w:rPr>
              <w:tab/>
            </w:r>
            <w:r w:rsidR="00E30D52">
              <w:rPr>
                <w:noProof/>
                <w:webHidden/>
              </w:rPr>
              <w:fldChar w:fldCharType="begin"/>
            </w:r>
            <w:r w:rsidR="00E30D52">
              <w:rPr>
                <w:noProof/>
                <w:webHidden/>
              </w:rPr>
              <w:instrText xml:space="preserve"> PAGEREF _Toc99356008 \h </w:instrText>
            </w:r>
            <w:r w:rsidR="00E30D52">
              <w:rPr>
                <w:noProof/>
                <w:webHidden/>
              </w:rPr>
            </w:r>
            <w:r w:rsidR="00E30D52">
              <w:rPr>
                <w:noProof/>
                <w:webHidden/>
              </w:rPr>
              <w:fldChar w:fldCharType="separate"/>
            </w:r>
            <w:r w:rsidR="00E30D52">
              <w:rPr>
                <w:noProof/>
                <w:webHidden/>
              </w:rPr>
              <w:t>12</w:t>
            </w:r>
            <w:r w:rsidR="00E30D52">
              <w:rPr>
                <w:noProof/>
                <w:webHidden/>
              </w:rPr>
              <w:fldChar w:fldCharType="end"/>
            </w:r>
          </w:hyperlink>
        </w:p>
        <w:p w14:paraId="10F51531" w14:textId="5E9C20D6" w:rsidR="00E30D52" w:rsidRDefault="003E0958">
          <w:pPr>
            <w:pStyle w:val="Obsah2"/>
            <w:tabs>
              <w:tab w:val="left" w:pos="960"/>
              <w:tab w:val="right" w:pos="8210"/>
            </w:tabs>
            <w:rPr>
              <w:rFonts w:eastAsiaTheme="minorEastAsia" w:cstheme="minorBidi"/>
              <w:smallCaps w:val="0"/>
              <w:noProof/>
              <w:sz w:val="24"/>
              <w:szCs w:val="24"/>
            </w:rPr>
          </w:pPr>
          <w:hyperlink w:anchor="_Toc99356009" w:history="1">
            <w:r w:rsidR="00E30D52" w:rsidRPr="00F20861">
              <w:rPr>
                <w:rStyle w:val="Hypertextovodkaz"/>
                <w:rFonts w:eastAsiaTheme="majorEastAsia"/>
                <w:noProof/>
              </w:rPr>
              <w:t>1.3</w:t>
            </w:r>
            <w:r w:rsidR="00E30D52">
              <w:rPr>
                <w:rFonts w:eastAsiaTheme="minorEastAsia" w:cstheme="minorBidi"/>
                <w:smallCaps w:val="0"/>
                <w:noProof/>
                <w:sz w:val="24"/>
                <w:szCs w:val="24"/>
              </w:rPr>
              <w:tab/>
            </w:r>
            <w:r w:rsidR="00E30D52" w:rsidRPr="00F20861">
              <w:rPr>
                <w:rStyle w:val="Hypertextovodkaz"/>
                <w:rFonts w:eastAsiaTheme="majorEastAsia"/>
                <w:noProof/>
              </w:rPr>
              <w:t>Etiologie poruch autistického spektra</w:t>
            </w:r>
            <w:r w:rsidR="00E30D52">
              <w:rPr>
                <w:noProof/>
                <w:webHidden/>
              </w:rPr>
              <w:tab/>
            </w:r>
            <w:r w:rsidR="00E30D52">
              <w:rPr>
                <w:noProof/>
                <w:webHidden/>
              </w:rPr>
              <w:fldChar w:fldCharType="begin"/>
            </w:r>
            <w:r w:rsidR="00E30D52">
              <w:rPr>
                <w:noProof/>
                <w:webHidden/>
              </w:rPr>
              <w:instrText xml:space="preserve"> PAGEREF _Toc99356009 \h </w:instrText>
            </w:r>
            <w:r w:rsidR="00E30D52">
              <w:rPr>
                <w:noProof/>
                <w:webHidden/>
              </w:rPr>
            </w:r>
            <w:r w:rsidR="00E30D52">
              <w:rPr>
                <w:noProof/>
                <w:webHidden/>
              </w:rPr>
              <w:fldChar w:fldCharType="separate"/>
            </w:r>
            <w:r w:rsidR="00E30D52">
              <w:rPr>
                <w:noProof/>
                <w:webHidden/>
              </w:rPr>
              <w:t>13</w:t>
            </w:r>
            <w:r w:rsidR="00E30D52">
              <w:rPr>
                <w:noProof/>
                <w:webHidden/>
              </w:rPr>
              <w:fldChar w:fldCharType="end"/>
            </w:r>
          </w:hyperlink>
        </w:p>
        <w:p w14:paraId="253AABFB" w14:textId="116262F7" w:rsidR="00E30D52" w:rsidRDefault="003E0958">
          <w:pPr>
            <w:pStyle w:val="Obsah2"/>
            <w:tabs>
              <w:tab w:val="left" w:pos="960"/>
              <w:tab w:val="right" w:pos="8210"/>
            </w:tabs>
            <w:rPr>
              <w:rFonts w:eastAsiaTheme="minorEastAsia" w:cstheme="minorBidi"/>
              <w:smallCaps w:val="0"/>
              <w:noProof/>
              <w:sz w:val="24"/>
              <w:szCs w:val="24"/>
            </w:rPr>
          </w:pPr>
          <w:hyperlink w:anchor="_Toc99356010" w:history="1">
            <w:r w:rsidR="00E30D52" w:rsidRPr="00F20861">
              <w:rPr>
                <w:rStyle w:val="Hypertextovodkaz"/>
                <w:rFonts w:eastAsiaTheme="majorEastAsia"/>
                <w:noProof/>
              </w:rPr>
              <w:t>1.4</w:t>
            </w:r>
            <w:r w:rsidR="00E30D52">
              <w:rPr>
                <w:rFonts w:eastAsiaTheme="minorEastAsia" w:cstheme="minorBidi"/>
                <w:smallCaps w:val="0"/>
                <w:noProof/>
                <w:sz w:val="24"/>
                <w:szCs w:val="24"/>
              </w:rPr>
              <w:tab/>
            </w:r>
            <w:r w:rsidR="00E30D52" w:rsidRPr="00F20861">
              <w:rPr>
                <w:rStyle w:val="Hypertextovodkaz"/>
                <w:rFonts w:eastAsiaTheme="majorEastAsia"/>
                <w:noProof/>
              </w:rPr>
              <w:t>Projevy poruch autistického spektra</w:t>
            </w:r>
            <w:r w:rsidR="00E30D52">
              <w:rPr>
                <w:noProof/>
                <w:webHidden/>
              </w:rPr>
              <w:tab/>
            </w:r>
            <w:r w:rsidR="00E30D52">
              <w:rPr>
                <w:noProof/>
                <w:webHidden/>
              </w:rPr>
              <w:fldChar w:fldCharType="begin"/>
            </w:r>
            <w:r w:rsidR="00E30D52">
              <w:rPr>
                <w:noProof/>
                <w:webHidden/>
              </w:rPr>
              <w:instrText xml:space="preserve"> PAGEREF _Toc99356010 \h </w:instrText>
            </w:r>
            <w:r w:rsidR="00E30D52">
              <w:rPr>
                <w:noProof/>
                <w:webHidden/>
              </w:rPr>
            </w:r>
            <w:r w:rsidR="00E30D52">
              <w:rPr>
                <w:noProof/>
                <w:webHidden/>
              </w:rPr>
              <w:fldChar w:fldCharType="separate"/>
            </w:r>
            <w:r w:rsidR="00E30D52">
              <w:rPr>
                <w:noProof/>
                <w:webHidden/>
              </w:rPr>
              <w:t>14</w:t>
            </w:r>
            <w:r w:rsidR="00E30D52">
              <w:rPr>
                <w:noProof/>
                <w:webHidden/>
              </w:rPr>
              <w:fldChar w:fldCharType="end"/>
            </w:r>
          </w:hyperlink>
        </w:p>
        <w:p w14:paraId="56E471FB" w14:textId="4E51FAEC" w:rsidR="00E30D52" w:rsidRDefault="003E0958">
          <w:pPr>
            <w:pStyle w:val="Obsah2"/>
            <w:tabs>
              <w:tab w:val="left" w:pos="960"/>
              <w:tab w:val="right" w:pos="8210"/>
            </w:tabs>
            <w:rPr>
              <w:rFonts w:eastAsiaTheme="minorEastAsia" w:cstheme="minorBidi"/>
              <w:smallCaps w:val="0"/>
              <w:noProof/>
              <w:sz w:val="24"/>
              <w:szCs w:val="24"/>
            </w:rPr>
          </w:pPr>
          <w:hyperlink w:anchor="_Toc99356011" w:history="1">
            <w:r w:rsidR="00E30D52" w:rsidRPr="00F20861">
              <w:rPr>
                <w:rStyle w:val="Hypertextovodkaz"/>
                <w:rFonts w:eastAsiaTheme="majorEastAsia"/>
                <w:noProof/>
              </w:rPr>
              <w:t>1.5</w:t>
            </w:r>
            <w:r w:rsidR="00E30D52">
              <w:rPr>
                <w:rFonts w:eastAsiaTheme="minorEastAsia" w:cstheme="minorBidi"/>
                <w:smallCaps w:val="0"/>
                <w:noProof/>
                <w:sz w:val="24"/>
                <w:szCs w:val="24"/>
              </w:rPr>
              <w:tab/>
            </w:r>
            <w:r w:rsidR="00E30D52" w:rsidRPr="00F20861">
              <w:rPr>
                <w:rStyle w:val="Hypertextovodkaz"/>
                <w:rFonts w:eastAsiaTheme="majorEastAsia"/>
                <w:noProof/>
              </w:rPr>
              <w:t>Konkrétní poruchy autistického spektra dle MKN-10</w:t>
            </w:r>
            <w:r w:rsidR="00E30D52">
              <w:rPr>
                <w:noProof/>
                <w:webHidden/>
              </w:rPr>
              <w:tab/>
            </w:r>
            <w:r w:rsidR="00E30D52">
              <w:rPr>
                <w:noProof/>
                <w:webHidden/>
              </w:rPr>
              <w:fldChar w:fldCharType="begin"/>
            </w:r>
            <w:r w:rsidR="00E30D52">
              <w:rPr>
                <w:noProof/>
                <w:webHidden/>
              </w:rPr>
              <w:instrText xml:space="preserve"> PAGEREF _Toc99356011 \h </w:instrText>
            </w:r>
            <w:r w:rsidR="00E30D52">
              <w:rPr>
                <w:noProof/>
                <w:webHidden/>
              </w:rPr>
            </w:r>
            <w:r w:rsidR="00E30D52">
              <w:rPr>
                <w:noProof/>
                <w:webHidden/>
              </w:rPr>
              <w:fldChar w:fldCharType="separate"/>
            </w:r>
            <w:r w:rsidR="00E30D52">
              <w:rPr>
                <w:noProof/>
                <w:webHidden/>
              </w:rPr>
              <w:t>16</w:t>
            </w:r>
            <w:r w:rsidR="00E30D52">
              <w:rPr>
                <w:noProof/>
                <w:webHidden/>
              </w:rPr>
              <w:fldChar w:fldCharType="end"/>
            </w:r>
          </w:hyperlink>
        </w:p>
        <w:p w14:paraId="14F5940F" w14:textId="13003443" w:rsidR="00E30D52" w:rsidRDefault="003E0958">
          <w:pPr>
            <w:pStyle w:val="Obsah2"/>
            <w:tabs>
              <w:tab w:val="left" w:pos="960"/>
              <w:tab w:val="right" w:pos="8210"/>
            </w:tabs>
            <w:rPr>
              <w:rFonts w:eastAsiaTheme="minorEastAsia" w:cstheme="minorBidi"/>
              <w:smallCaps w:val="0"/>
              <w:noProof/>
              <w:sz w:val="24"/>
              <w:szCs w:val="24"/>
            </w:rPr>
          </w:pPr>
          <w:hyperlink w:anchor="_Toc99356012" w:history="1">
            <w:r w:rsidR="00E30D52" w:rsidRPr="00F20861">
              <w:rPr>
                <w:rStyle w:val="Hypertextovodkaz"/>
                <w:rFonts w:eastAsiaTheme="majorEastAsia"/>
                <w:noProof/>
              </w:rPr>
              <w:t>1.6</w:t>
            </w:r>
            <w:r w:rsidR="00E30D52">
              <w:rPr>
                <w:rFonts w:eastAsiaTheme="minorEastAsia" w:cstheme="minorBidi"/>
                <w:smallCaps w:val="0"/>
                <w:noProof/>
                <w:sz w:val="24"/>
                <w:szCs w:val="24"/>
              </w:rPr>
              <w:tab/>
            </w:r>
            <w:r w:rsidR="00E30D52" w:rsidRPr="00F20861">
              <w:rPr>
                <w:rStyle w:val="Hypertextovodkaz"/>
                <w:rFonts w:eastAsiaTheme="majorEastAsia"/>
                <w:noProof/>
              </w:rPr>
              <w:t>Úrovně autismu dle míry adaptability jedince</w:t>
            </w:r>
            <w:r w:rsidR="00E30D52">
              <w:rPr>
                <w:noProof/>
                <w:webHidden/>
              </w:rPr>
              <w:tab/>
            </w:r>
            <w:r w:rsidR="00E30D52">
              <w:rPr>
                <w:noProof/>
                <w:webHidden/>
              </w:rPr>
              <w:fldChar w:fldCharType="begin"/>
            </w:r>
            <w:r w:rsidR="00E30D52">
              <w:rPr>
                <w:noProof/>
                <w:webHidden/>
              </w:rPr>
              <w:instrText xml:space="preserve"> PAGEREF _Toc99356012 \h </w:instrText>
            </w:r>
            <w:r w:rsidR="00E30D52">
              <w:rPr>
                <w:noProof/>
                <w:webHidden/>
              </w:rPr>
            </w:r>
            <w:r w:rsidR="00E30D52">
              <w:rPr>
                <w:noProof/>
                <w:webHidden/>
              </w:rPr>
              <w:fldChar w:fldCharType="separate"/>
            </w:r>
            <w:r w:rsidR="00E30D52">
              <w:rPr>
                <w:noProof/>
                <w:webHidden/>
              </w:rPr>
              <w:t>19</w:t>
            </w:r>
            <w:r w:rsidR="00E30D52">
              <w:rPr>
                <w:noProof/>
                <w:webHidden/>
              </w:rPr>
              <w:fldChar w:fldCharType="end"/>
            </w:r>
          </w:hyperlink>
        </w:p>
        <w:p w14:paraId="2C3DD02D" w14:textId="413959C2" w:rsidR="00E30D52" w:rsidRDefault="003E0958">
          <w:pPr>
            <w:pStyle w:val="Obsah1"/>
            <w:tabs>
              <w:tab w:val="left" w:pos="480"/>
              <w:tab w:val="right" w:pos="8210"/>
            </w:tabs>
            <w:rPr>
              <w:rFonts w:eastAsiaTheme="minorEastAsia" w:cstheme="minorBidi"/>
              <w:b w:val="0"/>
              <w:bCs w:val="0"/>
              <w:caps w:val="0"/>
              <w:noProof/>
              <w:sz w:val="24"/>
              <w:szCs w:val="24"/>
            </w:rPr>
          </w:pPr>
          <w:hyperlink w:anchor="_Toc99356013" w:history="1">
            <w:r w:rsidR="00E30D52" w:rsidRPr="00F20861">
              <w:rPr>
                <w:rStyle w:val="Hypertextovodkaz"/>
                <w:rFonts w:eastAsiaTheme="majorEastAsia"/>
                <w:noProof/>
              </w:rPr>
              <w:t>2</w:t>
            </w:r>
            <w:r w:rsidR="00E30D52">
              <w:rPr>
                <w:rFonts w:eastAsiaTheme="minorEastAsia" w:cstheme="minorBidi"/>
                <w:b w:val="0"/>
                <w:bCs w:val="0"/>
                <w:caps w:val="0"/>
                <w:noProof/>
                <w:sz w:val="24"/>
                <w:szCs w:val="24"/>
              </w:rPr>
              <w:tab/>
            </w:r>
            <w:r w:rsidR="00E30D52" w:rsidRPr="00F20861">
              <w:rPr>
                <w:rStyle w:val="Hypertextovodkaz"/>
                <w:rFonts w:eastAsiaTheme="majorEastAsia"/>
                <w:noProof/>
              </w:rPr>
              <w:t>Rodina a její reakce na stanovení diagnózy</w:t>
            </w:r>
            <w:r w:rsidR="00E30D52">
              <w:rPr>
                <w:noProof/>
                <w:webHidden/>
              </w:rPr>
              <w:tab/>
            </w:r>
            <w:r w:rsidR="00E30D52">
              <w:rPr>
                <w:noProof/>
                <w:webHidden/>
              </w:rPr>
              <w:fldChar w:fldCharType="begin"/>
            </w:r>
            <w:r w:rsidR="00E30D52">
              <w:rPr>
                <w:noProof/>
                <w:webHidden/>
              </w:rPr>
              <w:instrText xml:space="preserve"> PAGEREF _Toc99356013 \h </w:instrText>
            </w:r>
            <w:r w:rsidR="00E30D52">
              <w:rPr>
                <w:noProof/>
                <w:webHidden/>
              </w:rPr>
            </w:r>
            <w:r w:rsidR="00E30D52">
              <w:rPr>
                <w:noProof/>
                <w:webHidden/>
              </w:rPr>
              <w:fldChar w:fldCharType="separate"/>
            </w:r>
            <w:r w:rsidR="00E30D52">
              <w:rPr>
                <w:noProof/>
                <w:webHidden/>
              </w:rPr>
              <w:t>21</w:t>
            </w:r>
            <w:r w:rsidR="00E30D52">
              <w:rPr>
                <w:noProof/>
                <w:webHidden/>
              </w:rPr>
              <w:fldChar w:fldCharType="end"/>
            </w:r>
          </w:hyperlink>
        </w:p>
        <w:p w14:paraId="5A68282F" w14:textId="0BB8C6EA" w:rsidR="00E30D52" w:rsidRDefault="003E0958">
          <w:pPr>
            <w:pStyle w:val="Obsah2"/>
            <w:tabs>
              <w:tab w:val="left" w:pos="960"/>
              <w:tab w:val="right" w:pos="8210"/>
            </w:tabs>
            <w:rPr>
              <w:rFonts w:eastAsiaTheme="minorEastAsia" w:cstheme="minorBidi"/>
              <w:smallCaps w:val="0"/>
              <w:noProof/>
              <w:sz w:val="24"/>
              <w:szCs w:val="24"/>
            </w:rPr>
          </w:pPr>
          <w:hyperlink w:anchor="_Toc99356014" w:history="1">
            <w:r w:rsidR="00E30D52" w:rsidRPr="00F20861">
              <w:rPr>
                <w:rStyle w:val="Hypertextovodkaz"/>
                <w:rFonts w:eastAsiaTheme="majorEastAsia"/>
                <w:noProof/>
              </w:rPr>
              <w:t>2.1</w:t>
            </w:r>
            <w:r w:rsidR="00E30D52">
              <w:rPr>
                <w:rFonts w:eastAsiaTheme="minorEastAsia" w:cstheme="minorBidi"/>
                <w:smallCaps w:val="0"/>
                <w:noProof/>
                <w:sz w:val="24"/>
                <w:szCs w:val="24"/>
              </w:rPr>
              <w:tab/>
            </w:r>
            <w:r w:rsidR="00E30D52" w:rsidRPr="00F20861">
              <w:rPr>
                <w:rStyle w:val="Hypertextovodkaz"/>
                <w:rFonts w:eastAsiaTheme="majorEastAsia"/>
                <w:noProof/>
              </w:rPr>
              <w:t>Fáze vyrovnání se s diagnózou</w:t>
            </w:r>
            <w:r w:rsidR="00E30D52">
              <w:rPr>
                <w:noProof/>
                <w:webHidden/>
              </w:rPr>
              <w:tab/>
            </w:r>
            <w:r w:rsidR="00E30D52">
              <w:rPr>
                <w:noProof/>
                <w:webHidden/>
              </w:rPr>
              <w:fldChar w:fldCharType="begin"/>
            </w:r>
            <w:r w:rsidR="00E30D52">
              <w:rPr>
                <w:noProof/>
                <w:webHidden/>
              </w:rPr>
              <w:instrText xml:space="preserve"> PAGEREF _Toc99356014 \h </w:instrText>
            </w:r>
            <w:r w:rsidR="00E30D52">
              <w:rPr>
                <w:noProof/>
                <w:webHidden/>
              </w:rPr>
            </w:r>
            <w:r w:rsidR="00E30D52">
              <w:rPr>
                <w:noProof/>
                <w:webHidden/>
              </w:rPr>
              <w:fldChar w:fldCharType="separate"/>
            </w:r>
            <w:r w:rsidR="00E30D52">
              <w:rPr>
                <w:noProof/>
                <w:webHidden/>
              </w:rPr>
              <w:t>21</w:t>
            </w:r>
            <w:r w:rsidR="00E30D52">
              <w:rPr>
                <w:noProof/>
                <w:webHidden/>
              </w:rPr>
              <w:fldChar w:fldCharType="end"/>
            </w:r>
          </w:hyperlink>
        </w:p>
        <w:p w14:paraId="68DA8B1B" w14:textId="64183C75" w:rsidR="00E30D52" w:rsidRDefault="003E0958">
          <w:pPr>
            <w:pStyle w:val="Obsah2"/>
            <w:tabs>
              <w:tab w:val="left" w:pos="960"/>
              <w:tab w:val="right" w:pos="8210"/>
            </w:tabs>
            <w:rPr>
              <w:rFonts w:eastAsiaTheme="minorEastAsia" w:cstheme="minorBidi"/>
              <w:smallCaps w:val="0"/>
              <w:noProof/>
              <w:sz w:val="24"/>
              <w:szCs w:val="24"/>
            </w:rPr>
          </w:pPr>
          <w:hyperlink w:anchor="_Toc99356015" w:history="1">
            <w:r w:rsidR="00E30D52" w:rsidRPr="00F20861">
              <w:rPr>
                <w:rStyle w:val="Hypertextovodkaz"/>
                <w:rFonts w:eastAsiaTheme="majorEastAsia"/>
                <w:noProof/>
              </w:rPr>
              <w:t>2.2</w:t>
            </w:r>
            <w:r w:rsidR="00E30D52">
              <w:rPr>
                <w:rFonts w:eastAsiaTheme="minorEastAsia" w:cstheme="minorBidi"/>
                <w:smallCaps w:val="0"/>
                <w:noProof/>
                <w:sz w:val="24"/>
                <w:szCs w:val="24"/>
              </w:rPr>
              <w:tab/>
            </w:r>
            <w:r w:rsidR="00E30D52" w:rsidRPr="00F20861">
              <w:rPr>
                <w:rStyle w:val="Hypertextovodkaz"/>
                <w:rFonts w:eastAsiaTheme="majorEastAsia"/>
                <w:noProof/>
              </w:rPr>
              <w:t>Dopad diagnózy na rodinu</w:t>
            </w:r>
            <w:r w:rsidR="00E30D52">
              <w:rPr>
                <w:noProof/>
                <w:webHidden/>
              </w:rPr>
              <w:tab/>
            </w:r>
            <w:r w:rsidR="00E30D52">
              <w:rPr>
                <w:noProof/>
                <w:webHidden/>
              </w:rPr>
              <w:fldChar w:fldCharType="begin"/>
            </w:r>
            <w:r w:rsidR="00E30D52">
              <w:rPr>
                <w:noProof/>
                <w:webHidden/>
              </w:rPr>
              <w:instrText xml:space="preserve"> PAGEREF _Toc99356015 \h </w:instrText>
            </w:r>
            <w:r w:rsidR="00E30D52">
              <w:rPr>
                <w:noProof/>
                <w:webHidden/>
              </w:rPr>
            </w:r>
            <w:r w:rsidR="00E30D52">
              <w:rPr>
                <w:noProof/>
                <w:webHidden/>
              </w:rPr>
              <w:fldChar w:fldCharType="separate"/>
            </w:r>
            <w:r w:rsidR="00E30D52">
              <w:rPr>
                <w:noProof/>
                <w:webHidden/>
              </w:rPr>
              <w:t>23</w:t>
            </w:r>
            <w:r w:rsidR="00E30D52">
              <w:rPr>
                <w:noProof/>
                <w:webHidden/>
              </w:rPr>
              <w:fldChar w:fldCharType="end"/>
            </w:r>
          </w:hyperlink>
        </w:p>
        <w:p w14:paraId="23178A90" w14:textId="5991C5DE" w:rsidR="00E30D52" w:rsidRDefault="003E0958">
          <w:pPr>
            <w:pStyle w:val="Obsah1"/>
            <w:tabs>
              <w:tab w:val="left" w:pos="480"/>
              <w:tab w:val="right" w:pos="8210"/>
            </w:tabs>
            <w:rPr>
              <w:rFonts w:eastAsiaTheme="minorEastAsia" w:cstheme="minorBidi"/>
              <w:b w:val="0"/>
              <w:bCs w:val="0"/>
              <w:caps w:val="0"/>
              <w:noProof/>
              <w:sz w:val="24"/>
              <w:szCs w:val="24"/>
            </w:rPr>
          </w:pPr>
          <w:hyperlink w:anchor="_Toc99356016" w:history="1">
            <w:r w:rsidR="00E30D52" w:rsidRPr="00F20861">
              <w:rPr>
                <w:rStyle w:val="Hypertextovodkaz"/>
                <w:rFonts w:eastAsiaTheme="majorEastAsia"/>
                <w:noProof/>
              </w:rPr>
              <w:t>3</w:t>
            </w:r>
            <w:r w:rsidR="00E30D52">
              <w:rPr>
                <w:rFonts w:eastAsiaTheme="minorEastAsia" w:cstheme="minorBidi"/>
                <w:b w:val="0"/>
                <w:bCs w:val="0"/>
                <w:caps w:val="0"/>
                <w:noProof/>
                <w:sz w:val="24"/>
                <w:szCs w:val="24"/>
              </w:rPr>
              <w:tab/>
            </w:r>
            <w:r w:rsidR="00E30D52" w:rsidRPr="00F20861">
              <w:rPr>
                <w:rStyle w:val="Hypertextovodkaz"/>
                <w:rFonts w:eastAsiaTheme="majorEastAsia"/>
                <w:noProof/>
              </w:rPr>
              <w:t>Homesharing</w:t>
            </w:r>
            <w:r w:rsidR="00E30D52">
              <w:rPr>
                <w:noProof/>
                <w:webHidden/>
              </w:rPr>
              <w:tab/>
            </w:r>
            <w:r w:rsidR="00E30D52">
              <w:rPr>
                <w:noProof/>
                <w:webHidden/>
              </w:rPr>
              <w:fldChar w:fldCharType="begin"/>
            </w:r>
            <w:r w:rsidR="00E30D52">
              <w:rPr>
                <w:noProof/>
                <w:webHidden/>
              </w:rPr>
              <w:instrText xml:space="preserve"> PAGEREF _Toc99356016 \h </w:instrText>
            </w:r>
            <w:r w:rsidR="00E30D52">
              <w:rPr>
                <w:noProof/>
                <w:webHidden/>
              </w:rPr>
            </w:r>
            <w:r w:rsidR="00E30D52">
              <w:rPr>
                <w:noProof/>
                <w:webHidden/>
              </w:rPr>
              <w:fldChar w:fldCharType="separate"/>
            </w:r>
            <w:r w:rsidR="00E30D52">
              <w:rPr>
                <w:noProof/>
                <w:webHidden/>
              </w:rPr>
              <w:t>26</w:t>
            </w:r>
            <w:r w:rsidR="00E30D52">
              <w:rPr>
                <w:noProof/>
                <w:webHidden/>
              </w:rPr>
              <w:fldChar w:fldCharType="end"/>
            </w:r>
          </w:hyperlink>
        </w:p>
        <w:p w14:paraId="592B8489" w14:textId="692EAAE3" w:rsidR="00E30D52" w:rsidRDefault="003E0958">
          <w:pPr>
            <w:pStyle w:val="Obsah2"/>
            <w:tabs>
              <w:tab w:val="left" w:pos="960"/>
              <w:tab w:val="right" w:pos="8210"/>
            </w:tabs>
            <w:rPr>
              <w:rFonts w:eastAsiaTheme="minorEastAsia" w:cstheme="minorBidi"/>
              <w:smallCaps w:val="0"/>
              <w:noProof/>
              <w:sz w:val="24"/>
              <w:szCs w:val="24"/>
            </w:rPr>
          </w:pPr>
          <w:hyperlink w:anchor="_Toc99356017" w:history="1">
            <w:r w:rsidR="00E30D52" w:rsidRPr="00F20861">
              <w:rPr>
                <w:rStyle w:val="Hypertextovodkaz"/>
                <w:rFonts w:eastAsiaTheme="majorEastAsia"/>
                <w:noProof/>
              </w:rPr>
              <w:t>3.1</w:t>
            </w:r>
            <w:r w:rsidR="00E30D52">
              <w:rPr>
                <w:rFonts w:eastAsiaTheme="minorEastAsia" w:cstheme="minorBidi"/>
                <w:smallCaps w:val="0"/>
                <w:noProof/>
                <w:sz w:val="24"/>
                <w:szCs w:val="24"/>
              </w:rPr>
              <w:tab/>
            </w:r>
            <w:r w:rsidR="00E30D52" w:rsidRPr="00F20861">
              <w:rPr>
                <w:rStyle w:val="Hypertextovodkaz"/>
                <w:rFonts w:eastAsiaTheme="majorEastAsia"/>
                <w:noProof/>
              </w:rPr>
              <w:t>Definice homesharingu</w:t>
            </w:r>
            <w:r w:rsidR="00E30D52">
              <w:rPr>
                <w:noProof/>
                <w:webHidden/>
              </w:rPr>
              <w:tab/>
            </w:r>
            <w:r w:rsidR="00E30D52">
              <w:rPr>
                <w:noProof/>
                <w:webHidden/>
              </w:rPr>
              <w:fldChar w:fldCharType="begin"/>
            </w:r>
            <w:r w:rsidR="00E30D52">
              <w:rPr>
                <w:noProof/>
                <w:webHidden/>
              </w:rPr>
              <w:instrText xml:space="preserve"> PAGEREF _Toc99356017 \h </w:instrText>
            </w:r>
            <w:r w:rsidR="00E30D52">
              <w:rPr>
                <w:noProof/>
                <w:webHidden/>
              </w:rPr>
            </w:r>
            <w:r w:rsidR="00E30D52">
              <w:rPr>
                <w:noProof/>
                <w:webHidden/>
              </w:rPr>
              <w:fldChar w:fldCharType="separate"/>
            </w:r>
            <w:r w:rsidR="00E30D52">
              <w:rPr>
                <w:noProof/>
                <w:webHidden/>
              </w:rPr>
              <w:t>26</w:t>
            </w:r>
            <w:r w:rsidR="00E30D52">
              <w:rPr>
                <w:noProof/>
                <w:webHidden/>
              </w:rPr>
              <w:fldChar w:fldCharType="end"/>
            </w:r>
          </w:hyperlink>
        </w:p>
        <w:p w14:paraId="0DEC6972" w14:textId="20904186" w:rsidR="00E30D52" w:rsidRDefault="003E0958" w:rsidP="004D372C">
          <w:pPr>
            <w:pStyle w:val="Obsah2"/>
            <w:tabs>
              <w:tab w:val="left" w:pos="960"/>
              <w:tab w:val="right" w:pos="8210"/>
            </w:tabs>
            <w:rPr>
              <w:rFonts w:eastAsiaTheme="minorEastAsia" w:cstheme="minorBidi"/>
              <w:smallCaps w:val="0"/>
              <w:noProof/>
              <w:sz w:val="24"/>
              <w:szCs w:val="24"/>
            </w:rPr>
          </w:pPr>
          <w:hyperlink w:anchor="_Toc99356018" w:history="1">
            <w:r w:rsidR="00E30D52" w:rsidRPr="00F20861">
              <w:rPr>
                <w:rStyle w:val="Hypertextovodkaz"/>
                <w:rFonts w:eastAsiaTheme="majorEastAsia"/>
                <w:noProof/>
              </w:rPr>
              <w:t>3.2</w:t>
            </w:r>
            <w:r w:rsidR="00E30D52">
              <w:rPr>
                <w:rFonts w:eastAsiaTheme="minorEastAsia" w:cstheme="minorBidi"/>
                <w:smallCaps w:val="0"/>
                <w:noProof/>
                <w:sz w:val="24"/>
                <w:szCs w:val="24"/>
              </w:rPr>
              <w:tab/>
            </w:r>
            <w:r w:rsidR="00E30D52" w:rsidRPr="00F20861">
              <w:rPr>
                <w:rStyle w:val="Hypertextovodkaz"/>
                <w:rFonts w:eastAsiaTheme="majorEastAsia"/>
                <w:noProof/>
              </w:rPr>
              <w:t>Historie homesharingu</w:t>
            </w:r>
            <w:r w:rsidR="00E30D52">
              <w:rPr>
                <w:noProof/>
                <w:webHidden/>
              </w:rPr>
              <w:tab/>
            </w:r>
            <w:r w:rsidR="00E30D52">
              <w:rPr>
                <w:noProof/>
                <w:webHidden/>
              </w:rPr>
              <w:fldChar w:fldCharType="begin"/>
            </w:r>
            <w:r w:rsidR="00E30D52">
              <w:rPr>
                <w:noProof/>
                <w:webHidden/>
              </w:rPr>
              <w:instrText xml:space="preserve"> PAGEREF _Toc99356018 \h </w:instrText>
            </w:r>
            <w:r w:rsidR="00E30D52">
              <w:rPr>
                <w:noProof/>
                <w:webHidden/>
              </w:rPr>
            </w:r>
            <w:r w:rsidR="00E30D52">
              <w:rPr>
                <w:noProof/>
                <w:webHidden/>
              </w:rPr>
              <w:fldChar w:fldCharType="separate"/>
            </w:r>
            <w:r w:rsidR="00E30D52">
              <w:rPr>
                <w:noProof/>
                <w:webHidden/>
              </w:rPr>
              <w:t>27</w:t>
            </w:r>
            <w:r w:rsidR="00E30D52">
              <w:rPr>
                <w:noProof/>
                <w:webHidden/>
              </w:rPr>
              <w:fldChar w:fldCharType="end"/>
            </w:r>
          </w:hyperlink>
        </w:p>
        <w:p w14:paraId="4195F515" w14:textId="77F245F4" w:rsidR="00E30D52" w:rsidRDefault="003E0958">
          <w:pPr>
            <w:pStyle w:val="Obsah2"/>
            <w:tabs>
              <w:tab w:val="left" w:pos="960"/>
              <w:tab w:val="right" w:pos="8210"/>
            </w:tabs>
            <w:rPr>
              <w:rFonts w:eastAsiaTheme="minorEastAsia" w:cstheme="minorBidi"/>
              <w:smallCaps w:val="0"/>
              <w:noProof/>
              <w:sz w:val="24"/>
              <w:szCs w:val="24"/>
            </w:rPr>
          </w:pPr>
          <w:hyperlink w:anchor="_Toc99356020" w:history="1">
            <w:r w:rsidR="00E30D52" w:rsidRPr="00F20861">
              <w:rPr>
                <w:rStyle w:val="Hypertextovodkaz"/>
                <w:rFonts w:eastAsiaTheme="majorEastAsia"/>
                <w:noProof/>
              </w:rPr>
              <w:t>3.3</w:t>
            </w:r>
            <w:r w:rsidR="00E30D52">
              <w:rPr>
                <w:rFonts w:eastAsiaTheme="minorEastAsia" w:cstheme="minorBidi"/>
                <w:smallCaps w:val="0"/>
                <w:noProof/>
                <w:sz w:val="24"/>
                <w:szCs w:val="24"/>
              </w:rPr>
              <w:tab/>
            </w:r>
            <w:r w:rsidR="00E30D52" w:rsidRPr="00F20861">
              <w:rPr>
                <w:rStyle w:val="Hypertextovodkaz"/>
                <w:rFonts w:eastAsiaTheme="majorEastAsia"/>
                <w:noProof/>
              </w:rPr>
              <w:t>Organizace poskytující homesharing v České republice</w:t>
            </w:r>
            <w:r w:rsidR="00E30D52">
              <w:rPr>
                <w:noProof/>
                <w:webHidden/>
              </w:rPr>
              <w:tab/>
            </w:r>
            <w:r w:rsidR="00E30D52">
              <w:rPr>
                <w:noProof/>
                <w:webHidden/>
              </w:rPr>
              <w:fldChar w:fldCharType="begin"/>
            </w:r>
            <w:r w:rsidR="00E30D52">
              <w:rPr>
                <w:noProof/>
                <w:webHidden/>
              </w:rPr>
              <w:instrText xml:space="preserve"> PAGEREF _Toc99356020 \h </w:instrText>
            </w:r>
            <w:r w:rsidR="00E30D52">
              <w:rPr>
                <w:noProof/>
                <w:webHidden/>
              </w:rPr>
            </w:r>
            <w:r w:rsidR="00E30D52">
              <w:rPr>
                <w:noProof/>
                <w:webHidden/>
              </w:rPr>
              <w:fldChar w:fldCharType="separate"/>
            </w:r>
            <w:r w:rsidR="00E30D52">
              <w:rPr>
                <w:noProof/>
                <w:webHidden/>
              </w:rPr>
              <w:t>29</w:t>
            </w:r>
            <w:r w:rsidR="00E30D52">
              <w:rPr>
                <w:noProof/>
                <w:webHidden/>
              </w:rPr>
              <w:fldChar w:fldCharType="end"/>
            </w:r>
          </w:hyperlink>
        </w:p>
        <w:p w14:paraId="30E80916" w14:textId="00C050F4" w:rsidR="00E30D52" w:rsidRDefault="003E0958">
          <w:pPr>
            <w:pStyle w:val="Obsah2"/>
            <w:tabs>
              <w:tab w:val="left" w:pos="960"/>
              <w:tab w:val="right" w:pos="8210"/>
            </w:tabs>
            <w:rPr>
              <w:rFonts w:eastAsiaTheme="minorEastAsia" w:cstheme="minorBidi"/>
              <w:smallCaps w:val="0"/>
              <w:noProof/>
              <w:sz w:val="24"/>
              <w:szCs w:val="24"/>
            </w:rPr>
          </w:pPr>
          <w:hyperlink w:anchor="_Toc99356021" w:history="1">
            <w:r w:rsidR="00E30D52" w:rsidRPr="00F20861">
              <w:rPr>
                <w:rStyle w:val="Hypertextovodkaz"/>
                <w:rFonts w:eastAsiaTheme="majorEastAsia"/>
                <w:noProof/>
              </w:rPr>
              <w:t>3.4</w:t>
            </w:r>
            <w:r w:rsidR="00E30D52">
              <w:rPr>
                <w:rFonts w:eastAsiaTheme="minorEastAsia" w:cstheme="minorBidi"/>
                <w:smallCaps w:val="0"/>
                <w:noProof/>
                <w:sz w:val="24"/>
                <w:szCs w:val="24"/>
              </w:rPr>
              <w:tab/>
            </w:r>
            <w:r w:rsidR="00E30D52" w:rsidRPr="00F20861">
              <w:rPr>
                <w:rStyle w:val="Hypertextovodkaz"/>
                <w:rFonts w:eastAsiaTheme="majorEastAsia"/>
                <w:noProof/>
              </w:rPr>
              <w:t>Cílová skupina pro poskytování homesharingu v jednotlivých organizacích</w:t>
            </w:r>
            <w:r w:rsidR="00E30D52">
              <w:rPr>
                <w:noProof/>
                <w:webHidden/>
              </w:rPr>
              <w:tab/>
            </w:r>
            <w:r w:rsidR="00E30D52">
              <w:rPr>
                <w:noProof/>
                <w:webHidden/>
              </w:rPr>
              <w:fldChar w:fldCharType="begin"/>
            </w:r>
            <w:r w:rsidR="00E30D52">
              <w:rPr>
                <w:noProof/>
                <w:webHidden/>
              </w:rPr>
              <w:instrText xml:space="preserve"> PAGEREF _Toc99356021 \h </w:instrText>
            </w:r>
            <w:r w:rsidR="00E30D52">
              <w:rPr>
                <w:noProof/>
                <w:webHidden/>
              </w:rPr>
            </w:r>
            <w:r w:rsidR="00E30D52">
              <w:rPr>
                <w:noProof/>
                <w:webHidden/>
              </w:rPr>
              <w:fldChar w:fldCharType="separate"/>
            </w:r>
            <w:r w:rsidR="00E30D52">
              <w:rPr>
                <w:noProof/>
                <w:webHidden/>
              </w:rPr>
              <w:t>30</w:t>
            </w:r>
            <w:r w:rsidR="00E30D52">
              <w:rPr>
                <w:noProof/>
                <w:webHidden/>
              </w:rPr>
              <w:fldChar w:fldCharType="end"/>
            </w:r>
          </w:hyperlink>
        </w:p>
        <w:p w14:paraId="50B15E64" w14:textId="6BEF3108" w:rsidR="00E30D52" w:rsidRDefault="003E0958">
          <w:pPr>
            <w:pStyle w:val="Obsah2"/>
            <w:tabs>
              <w:tab w:val="left" w:pos="960"/>
              <w:tab w:val="right" w:pos="8210"/>
            </w:tabs>
            <w:rPr>
              <w:rFonts w:eastAsiaTheme="minorEastAsia" w:cstheme="minorBidi"/>
              <w:smallCaps w:val="0"/>
              <w:noProof/>
              <w:sz w:val="24"/>
              <w:szCs w:val="24"/>
            </w:rPr>
          </w:pPr>
          <w:hyperlink w:anchor="_Toc99356022" w:history="1">
            <w:r w:rsidR="00E30D52" w:rsidRPr="00F20861">
              <w:rPr>
                <w:rStyle w:val="Hypertextovodkaz"/>
                <w:rFonts w:eastAsiaTheme="majorEastAsia"/>
                <w:noProof/>
              </w:rPr>
              <w:t>3.5</w:t>
            </w:r>
            <w:r w:rsidR="00E30D52">
              <w:rPr>
                <w:rFonts w:eastAsiaTheme="minorEastAsia" w:cstheme="minorBidi"/>
                <w:smallCaps w:val="0"/>
                <w:noProof/>
                <w:sz w:val="24"/>
                <w:szCs w:val="24"/>
              </w:rPr>
              <w:tab/>
            </w:r>
            <w:r w:rsidR="00E30D52" w:rsidRPr="00F20861">
              <w:rPr>
                <w:rStyle w:val="Hypertextovodkaz"/>
                <w:rFonts w:eastAsiaTheme="majorEastAsia"/>
                <w:noProof/>
              </w:rPr>
              <w:t>Význam homesharingu</w:t>
            </w:r>
            <w:r w:rsidR="00E30D52">
              <w:rPr>
                <w:noProof/>
                <w:webHidden/>
              </w:rPr>
              <w:tab/>
            </w:r>
            <w:r w:rsidR="00E30D52">
              <w:rPr>
                <w:noProof/>
                <w:webHidden/>
              </w:rPr>
              <w:fldChar w:fldCharType="begin"/>
            </w:r>
            <w:r w:rsidR="00E30D52">
              <w:rPr>
                <w:noProof/>
                <w:webHidden/>
              </w:rPr>
              <w:instrText xml:space="preserve"> PAGEREF _Toc99356022 \h </w:instrText>
            </w:r>
            <w:r w:rsidR="00E30D52">
              <w:rPr>
                <w:noProof/>
                <w:webHidden/>
              </w:rPr>
            </w:r>
            <w:r w:rsidR="00E30D52">
              <w:rPr>
                <w:noProof/>
                <w:webHidden/>
              </w:rPr>
              <w:fldChar w:fldCharType="separate"/>
            </w:r>
            <w:r w:rsidR="00E30D52">
              <w:rPr>
                <w:noProof/>
                <w:webHidden/>
              </w:rPr>
              <w:t>31</w:t>
            </w:r>
            <w:r w:rsidR="00E30D52">
              <w:rPr>
                <w:noProof/>
                <w:webHidden/>
              </w:rPr>
              <w:fldChar w:fldCharType="end"/>
            </w:r>
          </w:hyperlink>
        </w:p>
        <w:p w14:paraId="3F7F1485" w14:textId="3145581C" w:rsidR="00E30D52" w:rsidRDefault="003E0958">
          <w:pPr>
            <w:pStyle w:val="Obsah2"/>
            <w:tabs>
              <w:tab w:val="left" w:pos="960"/>
              <w:tab w:val="right" w:pos="8210"/>
            </w:tabs>
            <w:rPr>
              <w:rFonts w:eastAsiaTheme="minorEastAsia" w:cstheme="minorBidi"/>
              <w:smallCaps w:val="0"/>
              <w:noProof/>
              <w:sz w:val="24"/>
              <w:szCs w:val="24"/>
            </w:rPr>
          </w:pPr>
          <w:hyperlink w:anchor="_Toc99356023" w:history="1">
            <w:r w:rsidR="00E30D52" w:rsidRPr="00F20861">
              <w:rPr>
                <w:rStyle w:val="Hypertextovodkaz"/>
                <w:rFonts w:eastAsiaTheme="majorEastAsia"/>
                <w:noProof/>
              </w:rPr>
              <w:t>3.6</w:t>
            </w:r>
            <w:r w:rsidR="00E30D52">
              <w:rPr>
                <w:rFonts w:eastAsiaTheme="minorEastAsia" w:cstheme="minorBidi"/>
                <w:smallCaps w:val="0"/>
                <w:noProof/>
                <w:sz w:val="24"/>
                <w:szCs w:val="24"/>
              </w:rPr>
              <w:tab/>
            </w:r>
            <w:r w:rsidR="00E30D52" w:rsidRPr="00F20861">
              <w:rPr>
                <w:rStyle w:val="Hypertextovodkaz"/>
                <w:rFonts w:eastAsiaTheme="majorEastAsia"/>
                <w:noProof/>
              </w:rPr>
              <w:t>Principy homesharingu</w:t>
            </w:r>
            <w:r w:rsidR="00E30D52">
              <w:rPr>
                <w:noProof/>
                <w:webHidden/>
              </w:rPr>
              <w:tab/>
            </w:r>
            <w:r w:rsidR="00E30D52">
              <w:rPr>
                <w:noProof/>
                <w:webHidden/>
              </w:rPr>
              <w:fldChar w:fldCharType="begin"/>
            </w:r>
            <w:r w:rsidR="00E30D52">
              <w:rPr>
                <w:noProof/>
                <w:webHidden/>
              </w:rPr>
              <w:instrText xml:space="preserve"> PAGEREF _Toc99356023 \h </w:instrText>
            </w:r>
            <w:r w:rsidR="00E30D52">
              <w:rPr>
                <w:noProof/>
                <w:webHidden/>
              </w:rPr>
            </w:r>
            <w:r w:rsidR="00E30D52">
              <w:rPr>
                <w:noProof/>
                <w:webHidden/>
              </w:rPr>
              <w:fldChar w:fldCharType="separate"/>
            </w:r>
            <w:r w:rsidR="00E30D52">
              <w:rPr>
                <w:noProof/>
                <w:webHidden/>
              </w:rPr>
              <w:t>33</w:t>
            </w:r>
            <w:r w:rsidR="00E30D52">
              <w:rPr>
                <w:noProof/>
                <w:webHidden/>
              </w:rPr>
              <w:fldChar w:fldCharType="end"/>
            </w:r>
          </w:hyperlink>
        </w:p>
        <w:p w14:paraId="09430544" w14:textId="7A2DAB6B" w:rsidR="00E30D52" w:rsidRDefault="003E0958">
          <w:pPr>
            <w:pStyle w:val="Obsah2"/>
            <w:tabs>
              <w:tab w:val="left" w:pos="960"/>
              <w:tab w:val="right" w:pos="8210"/>
            </w:tabs>
            <w:rPr>
              <w:rFonts w:eastAsiaTheme="minorEastAsia" w:cstheme="minorBidi"/>
              <w:smallCaps w:val="0"/>
              <w:noProof/>
              <w:sz w:val="24"/>
              <w:szCs w:val="24"/>
            </w:rPr>
          </w:pPr>
          <w:hyperlink w:anchor="_Toc99356024" w:history="1">
            <w:r w:rsidR="00E30D52" w:rsidRPr="00F20861">
              <w:rPr>
                <w:rStyle w:val="Hypertextovodkaz"/>
                <w:rFonts w:eastAsiaTheme="majorEastAsia"/>
                <w:noProof/>
              </w:rPr>
              <w:t>3.7</w:t>
            </w:r>
            <w:r w:rsidR="00E30D52">
              <w:rPr>
                <w:rFonts w:eastAsiaTheme="minorEastAsia" w:cstheme="minorBidi"/>
                <w:smallCaps w:val="0"/>
                <w:noProof/>
                <w:sz w:val="24"/>
                <w:szCs w:val="24"/>
              </w:rPr>
              <w:tab/>
            </w:r>
            <w:r w:rsidR="00E30D52" w:rsidRPr="00F20861">
              <w:rPr>
                <w:rStyle w:val="Hypertextovodkaz"/>
                <w:rFonts w:eastAsiaTheme="majorEastAsia"/>
                <w:noProof/>
              </w:rPr>
              <w:t>Zásady poskytování homesharingu</w:t>
            </w:r>
            <w:r w:rsidR="00E30D52">
              <w:rPr>
                <w:noProof/>
                <w:webHidden/>
              </w:rPr>
              <w:tab/>
            </w:r>
            <w:r w:rsidR="00E30D52">
              <w:rPr>
                <w:noProof/>
                <w:webHidden/>
              </w:rPr>
              <w:fldChar w:fldCharType="begin"/>
            </w:r>
            <w:r w:rsidR="00E30D52">
              <w:rPr>
                <w:noProof/>
                <w:webHidden/>
              </w:rPr>
              <w:instrText xml:space="preserve"> PAGEREF _Toc99356024 \h </w:instrText>
            </w:r>
            <w:r w:rsidR="00E30D52">
              <w:rPr>
                <w:noProof/>
                <w:webHidden/>
              </w:rPr>
            </w:r>
            <w:r w:rsidR="00E30D52">
              <w:rPr>
                <w:noProof/>
                <w:webHidden/>
              </w:rPr>
              <w:fldChar w:fldCharType="separate"/>
            </w:r>
            <w:r w:rsidR="00E30D52">
              <w:rPr>
                <w:noProof/>
                <w:webHidden/>
              </w:rPr>
              <w:t>34</w:t>
            </w:r>
            <w:r w:rsidR="00E30D52">
              <w:rPr>
                <w:noProof/>
                <w:webHidden/>
              </w:rPr>
              <w:fldChar w:fldCharType="end"/>
            </w:r>
          </w:hyperlink>
        </w:p>
        <w:p w14:paraId="6B2DB819" w14:textId="7B89BD5A" w:rsidR="00E30D52" w:rsidRDefault="003E0958">
          <w:pPr>
            <w:pStyle w:val="Obsah2"/>
            <w:tabs>
              <w:tab w:val="left" w:pos="960"/>
              <w:tab w:val="right" w:pos="8210"/>
            </w:tabs>
            <w:rPr>
              <w:rFonts w:eastAsiaTheme="minorEastAsia" w:cstheme="minorBidi"/>
              <w:smallCaps w:val="0"/>
              <w:noProof/>
              <w:sz w:val="24"/>
              <w:szCs w:val="24"/>
            </w:rPr>
          </w:pPr>
          <w:hyperlink w:anchor="_Toc99356025" w:history="1">
            <w:r w:rsidR="00E30D52" w:rsidRPr="00F20861">
              <w:rPr>
                <w:rStyle w:val="Hypertextovodkaz"/>
                <w:rFonts w:eastAsiaTheme="majorEastAsia"/>
                <w:noProof/>
              </w:rPr>
              <w:t>3.8</w:t>
            </w:r>
            <w:r w:rsidR="00E30D52">
              <w:rPr>
                <w:rFonts w:eastAsiaTheme="minorEastAsia" w:cstheme="minorBidi"/>
                <w:smallCaps w:val="0"/>
                <w:noProof/>
                <w:sz w:val="24"/>
                <w:szCs w:val="24"/>
              </w:rPr>
              <w:tab/>
            </w:r>
            <w:r w:rsidR="00E30D52" w:rsidRPr="00F20861">
              <w:rPr>
                <w:rStyle w:val="Hypertextovodkaz"/>
                <w:rFonts w:eastAsiaTheme="majorEastAsia"/>
                <w:noProof/>
              </w:rPr>
              <w:t>Fáze homesharingu</w:t>
            </w:r>
            <w:r w:rsidR="00E30D52">
              <w:rPr>
                <w:noProof/>
                <w:webHidden/>
              </w:rPr>
              <w:tab/>
            </w:r>
            <w:r w:rsidR="00E30D52">
              <w:rPr>
                <w:noProof/>
                <w:webHidden/>
              </w:rPr>
              <w:fldChar w:fldCharType="begin"/>
            </w:r>
            <w:r w:rsidR="00E30D52">
              <w:rPr>
                <w:noProof/>
                <w:webHidden/>
              </w:rPr>
              <w:instrText xml:space="preserve"> PAGEREF _Toc99356025 \h </w:instrText>
            </w:r>
            <w:r w:rsidR="00E30D52">
              <w:rPr>
                <w:noProof/>
                <w:webHidden/>
              </w:rPr>
            </w:r>
            <w:r w:rsidR="00E30D52">
              <w:rPr>
                <w:noProof/>
                <w:webHidden/>
              </w:rPr>
              <w:fldChar w:fldCharType="separate"/>
            </w:r>
            <w:r w:rsidR="00E30D52">
              <w:rPr>
                <w:noProof/>
                <w:webHidden/>
              </w:rPr>
              <w:t>35</w:t>
            </w:r>
            <w:r w:rsidR="00E30D52">
              <w:rPr>
                <w:noProof/>
                <w:webHidden/>
              </w:rPr>
              <w:fldChar w:fldCharType="end"/>
            </w:r>
          </w:hyperlink>
        </w:p>
        <w:p w14:paraId="53FC9257" w14:textId="1D9C8FC8" w:rsidR="00E30D52" w:rsidRDefault="003E0958">
          <w:pPr>
            <w:pStyle w:val="Obsah2"/>
            <w:tabs>
              <w:tab w:val="left" w:pos="960"/>
              <w:tab w:val="right" w:pos="8210"/>
            </w:tabs>
            <w:rPr>
              <w:rFonts w:eastAsiaTheme="minorEastAsia" w:cstheme="minorBidi"/>
              <w:smallCaps w:val="0"/>
              <w:noProof/>
              <w:sz w:val="24"/>
              <w:szCs w:val="24"/>
            </w:rPr>
          </w:pPr>
          <w:hyperlink w:anchor="_Toc99356026" w:history="1">
            <w:r w:rsidR="00E30D52" w:rsidRPr="00F20861">
              <w:rPr>
                <w:rStyle w:val="Hypertextovodkaz"/>
                <w:rFonts w:eastAsiaTheme="majorEastAsia"/>
                <w:noProof/>
              </w:rPr>
              <w:t>3.9</w:t>
            </w:r>
            <w:r w:rsidR="00E30D52">
              <w:rPr>
                <w:rFonts w:eastAsiaTheme="minorEastAsia" w:cstheme="minorBidi"/>
                <w:smallCaps w:val="0"/>
                <w:noProof/>
                <w:sz w:val="24"/>
                <w:szCs w:val="24"/>
              </w:rPr>
              <w:tab/>
            </w:r>
            <w:r w:rsidR="00E30D52" w:rsidRPr="00F20861">
              <w:rPr>
                <w:rStyle w:val="Hypertextovodkaz"/>
                <w:rFonts w:eastAsiaTheme="majorEastAsia"/>
                <w:noProof/>
              </w:rPr>
              <w:t>Hostitelé</w:t>
            </w:r>
            <w:r w:rsidR="00E30D52">
              <w:rPr>
                <w:noProof/>
                <w:webHidden/>
              </w:rPr>
              <w:tab/>
            </w:r>
            <w:r w:rsidR="00E30D52">
              <w:rPr>
                <w:noProof/>
                <w:webHidden/>
              </w:rPr>
              <w:fldChar w:fldCharType="begin"/>
            </w:r>
            <w:r w:rsidR="00E30D52">
              <w:rPr>
                <w:noProof/>
                <w:webHidden/>
              </w:rPr>
              <w:instrText xml:space="preserve"> PAGEREF _Toc99356026 \h </w:instrText>
            </w:r>
            <w:r w:rsidR="00E30D52">
              <w:rPr>
                <w:noProof/>
                <w:webHidden/>
              </w:rPr>
            </w:r>
            <w:r w:rsidR="00E30D52">
              <w:rPr>
                <w:noProof/>
                <w:webHidden/>
              </w:rPr>
              <w:fldChar w:fldCharType="separate"/>
            </w:r>
            <w:r w:rsidR="00E30D52">
              <w:rPr>
                <w:noProof/>
                <w:webHidden/>
              </w:rPr>
              <w:t>36</w:t>
            </w:r>
            <w:r w:rsidR="00E30D52">
              <w:rPr>
                <w:noProof/>
                <w:webHidden/>
              </w:rPr>
              <w:fldChar w:fldCharType="end"/>
            </w:r>
          </w:hyperlink>
        </w:p>
        <w:p w14:paraId="1B86E5CE" w14:textId="4110C38E" w:rsidR="00E30D52" w:rsidRDefault="003E0958">
          <w:pPr>
            <w:pStyle w:val="Obsah1"/>
            <w:tabs>
              <w:tab w:val="left" w:pos="480"/>
              <w:tab w:val="right" w:pos="8210"/>
            </w:tabs>
            <w:rPr>
              <w:rFonts w:eastAsiaTheme="minorEastAsia" w:cstheme="minorBidi"/>
              <w:b w:val="0"/>
              <w:bCs w:val="0"/>
              <w:caps w:val="0"/>
              <w:noProof/>
              <w:sz w:val="24"/>
              <w:szCs w:val="24"/>
            </w:rPr>
          </w:pPr>
          <w:hyperlink w:anchor="_Toc99356027" w:history="1">
            <w:r w:rsidR="00E30D52" w:rsidRPr="00F20861">
              <w:rPr>
                <w:rStyle w:val="Hypertextovodkaz"/>
                <w:rFonts w:eastAsiaTheme="majorEastAsia"/>
                <w:noProof/>
              </w:rPr>
              <w:t>4</w:t>
            </w:r>
            <w:r w:rsidR="00E30D52">
              <w:rPr>
                <w:rFonts w:eastAsiaTheme="minorEastAsia" w:cstheme="minorBidi"/>
                <w:b w:val="0"/>
                <w:bCs w:val="0"/>
                <w:caps w:val="0"/>
                <w:noProof/>
                <w:sz w:val="24"/>
                <w:szCs w:val="24"/>
              </w:rPr>
              <w:tab/>
            </w:r>
            <w:r w:rsidR="00E30D52" w:rsidRPr="00F20861">
              <w:rPr>
                <w:rStyle w:val="Hypertextovodkaz"/>
                <w:rFonts w:eastAsiaTheme="majorEastAsia"/>
                <w:noProof/>
              </w:rPr>
              <w:t>Empirická část</w:t>
            </w:r>
            <w:r w:rsidR="00E30D52">
              <w:rPr>
                <w:noProof/>
                <w:webHidden/>
              </w:rPr>
              <w:tab/>
            </w:r>
            <w:r w:rsidR="00E30D52">
              <w:rPr>
                <w:noProof/>
                <w:webHidden/>
              </w:rPr>
              <w:fldChar w:fldCharType="begin"/>
            </w:r>
            <w:r w:rsidR="00E30D52">
              <w:rPr>
                <w:noProof/>
                <w:webHidden/>
              </w:rPr>
              <w:instrText xml:space="preserve"> PAGEREF _Toc99356027 \h </w:instrText>
            </w:r>
            <w:r w:rsidR="00E30D52">
              <w:rPr>
                <w:noProof/>
                <w:webHidden/>
              </w:rPr>
            </w:r>
            <w:r w:rsidR="00E30D52">
              <w:rPr>
                <w:noProof/>
                <w:webHidden/>
              </w:rPr>
              <w:fldChar w:fldCharType="separate"/>
            </w:r>
            <w:r w:rsidR="00E30D52">
              <w:rPr>
                <w:noProof/>
                <w:webHidden/>
              </w:rPr>
              <w:t>38</w:t>
            </w:r>
            <w:r w:rsidR="00E30D52">
              <w:rPr>
                <w:noProof/>
                <w:webHidden/>
              </w:rPr>
              <w:fldChar w:fldCharType="end"/>
            </w:r>
          </w:hyperlink>
        </w:p>
        <w:p w14:paraId="212ACD48" w14:textId="03285C2F" w:rsidR="00E30D52" w:rsidRDefault="003E0958">
          <w:pPr>
            <w:pStyle w:val="Obsah2"/>
            <w:tabs>
              <w:tab w:val="left" w:pos="960"/>
              <w:tab w:val="right" w:pos="8210"/>
            </w:tabs>
            <w:rPr>
              <w:rFonts w:eastAsiaTheme="minorEastAsia" w:cstheme="minorBidi"/>
              <w:smallCaps w:val="0"/>
              <w:noProof/>
              <w:sz w:val="24"/>
              <w:szCs w:val="24"/>
            </w:rPr>
          </w:pPr>
          <w:hyperlink w:anchor="_Toc99356028" w:history="1">
            <w:r w:rsidR="00E30D52" w:rsidRPr="00F20861">
              <w:rPr>
                <w:rStyle w:val="Hypertextovodkaz"/>
                <w:rFonts w:eastAsiaTheme="majorEastAsia"/>
                <w:noProof/>
              </w:rPr>
              <w:t>4.1</w:t>
            </w:r>
            <w:r w:rsidR="00E30D52">
              <w:rPr>
                <w:rFonts w:eastAsiaTheme="minorEastAsia" w:cstheme="minorBidi"/>
                <w:smallCaps w:val="0"/>
                <w:noProof/>
                <w:sz w:val="24"/>
                <w:szCs w:val="24"/>
              </w:rPr>
              <w:tab/>
            </w:r>
            <w:r w:rsidR="00E30D52" w:rsidRPr="00F20861">
              <w:rPr>
                <w:rStyle w:val="Hypertextovodkaz"/>
                <w:rFonts w:eastAsiaTheme="majorEastAsia"/>
                <w:noProof/>
              </w:rPr>
              <w:t>Cíl empirického šetření</w:t>
            </w:r>
            <w:r w:rsidR="00E30D52">
              <w:rPr>
                <w:noProof/>
                <w:webHidden/>
              </w:rPr>
              <w:tab/>
            </w:r>
            <w:r w:rsidR="00E30D52">
              <w:rPr>
                <w:noProof/>
                <w:webHidden/>
              </w:rPr>
              <w:fldChar w:fldCharType="begin"/>
            </w:r>
            <w:r w:rsidR="00E30D52">
              <w:rPr>
                <w:noProof/>
                <w:webHidden/>
              </w:rPr>
              <w:instrText xml:space="preserve"> PAGEREF _Toc99356028 \h </w:instrText>
            </w:r>
            <w:r w:rsidR="00E30D52">
              <w:rPr>
                <w:noProof/>
                <w:webHidden/>
              </w:rPr>
            </w:r>
            <w:r w:rsidR="00E30D52">
              <w:rPr>
                <w:noProof/>
                <w:webHidden/>
              </w:rPr>
              <w:fldChar w:fldCharType="separate"/>
            </w:r>
            <w:r w:rsidR="00E30D52">
              <w:rPr>
                <w:noProof/>
                <w:webHidden/>
              </w:rPr>
              <w:t>38</w:t>
            </w:r>
            <w:r w:rsidR="00E30D52">
              <w:rPr>
                <w:noProof/>
                <w:webHidden/>
              </w:rPr>
              <w:fldChar w:fldCharType="end"/>
            </w:r>
          </w:hyperlink>
        </w:p>
        <w:p w14:paraId="0211F48A" w14:textId="0144050C" w:rsidR="00E30D52" w:rsidRDefault="003E0958">
          <w:pPr>
            <w:pStyle w:val="Obsah2"/>
            <w:tabs>
              <w:tab w:val="left" w:pos="960"/>
              <w:tab w:val="right" w:pos="8210"/>
            </w:tabs>
            <w:rPr>
              <w:rFonts w:eastAsiaTheme="minorEastAsia" w:cstheme="minorBidi"/>
              <w:smallCaps w:val="0"/>
              <w:noProof/>
              <w:sz w:val="24"/>
              <w:szCs w:val="24"/>
            </w:rPr>
          </w:pPr>
          <w:hyperlink w:anchor="_Toc99356029" w:history="1">
            <w:r w:rsidR="00E30D52" w:rsidRPr="00F20861">
              <w:rPr>
                <w:rStyle w:val="Hypertextovodkaz"/>
                <w:rFonts w:eastAsiaTheme="majorEastAsia"/>
                <w:noProof/>
              </w:rPr>
              <w:t>4.2</w:t>
            </w:r>
            <w:r w:rsidR="00E30D52">
              <w:rPr>
                <w:rFonts w:eastAsiaTheme="minorEastAsia" w:cstheme="minorBidi"/>
                <w:smallCaps w:val="0"/>
                <w:noProof/>
                <w:sz w:val="24"/>
                <w:szCs w:val="24"/>
              </w:rPr>
              <w:tab/>
            </w:r>
            <w:r w:rsidR="00E30D52" w:rsidRPr="00F20861">
              <w:rPr>
                <w:rStyle w:val="Hypertextovodkaz"/>
                <w:rFonts w:eastAsiaTheme="majorEastAsia"/>
                <w:noProof/>
              </w:rPr>
              <w:t>Výzkumná otázka</w:t>
            </w:r>
            <w:r w:rsidR="00E30D52">
              <w:rPr>
                <w:noProof/>
                <w:webHidden/>
              </w:rPr>
              <w:tab/>
            </w:r>
            <w:r w:rsidR="00E30D52">
              <w:rPr>
                <w:noProof/>
                <w:webHidden/>
              </w:rPr>
              <w:fldChar w:fldCharType="begin"/>
            </w:r>
            <w:r w:rsidR="00E30D52">
              <w:rPr>
                <w:noProof/>
                <w:webHidden/>
              </w:rPr>
              <w:instrText xml:space="preserve"> PAGEREF _Toc99356029 \h </w:instrText>
            </w:r>
            <w:r w:rsidR="00E30D52">
              <w:rPr>
                <w:noProof/>
                <w:webHidden/>
              </w:rPr>
            </w:r>
            <w:r w:rsidR="00E30D52">
              <w:rPr>
                <w:noProof/>
                <w:webHidden/>
              </w:rPr>
              <w:fldChar w:fldCharType="separate"/>
            </w:r>
            <w:r w:rsidR="00E30D52">
              <w:rPr>
                <w:noProof/>
                <w:webHidden/>
              </w:rPr>
              <w:t>39</w:t>
            </w:r>
            <w:r w:rsidR="00E30D52">
              <w:rPr>
                <w:noProof/>
                <w:webHidden/>
              </w:rPr>
              <w:fldChar w:fldCharType="end"/>
            </w:r>
          </w:hyperlink>
        </w:p>
        <w:p w14:paraId="05DEFA26" w14:textId="00537039" w:rsidR="00E30D52" w:rsidRDefault="003E0958">
          <w:pPr>
            <w:pStyle w:val="Obsah2"/>
            <w:tabs>
              <w:tab w:val="left" w:pos="960"/>
              <w:tab w:val="right" w:pos="8210"/>
            </w:tabs>
            <w:rPr>
              <w:rFonts w:eastAsiaTheme="minorEastAsia" w:cstheme="minorBidi"/>
              <w:smallCaps w:val="0"/>
              <w:noProof/>
              <w:sz w:val="24"/>
              <w:szCs w:val="24"/>
            </w:rPr>
          </w:pPr>
          <w:hyperlink w:anchor="_Toc99356030" w:history="1">
            <w:r w:rsidR="00E30D52" w:rsidRPr="00F20861">
              <w:rPr>
                <w:rStyle w:val="Hypertextovodkaz"/>
                <w:rFonts w:eastAsiaTheme="majorEastAsia"/>
                <w:noProof/>
              </w:rPr>
              <w:t>4.3</w:t>
            </w:r>
            <w:r w:rsidR="00E30D52">
              <w:rPr>
                <w:rFonts w:eastAsiaTheme="minorEastAsia" w:cstheme="minorBidi"/>
                <w:smallCaps w:val="0"/>
                <w:noProof/>
                <w:sz w:val="24"/>
                <w:szCs w:val="24"/>
              </w:rPr>
              <w:tab/>
            </w:r>
            <w:r w:rsidR="00E30D52" w:rsidRPr="00F20861">
              <w:rPr>
                <w:rStyle w:val="Hypertextovodkaz"/>
                <w:rFonts w:eastAsiaTheme="majorEastAsia"/>
                <w:noProof/>
              </w:rPr>
              <w:t>Operacionalizace</w:t>
            </w:r>
            <w:r w:rsidR="00E30D52">
              <w:rPr>
                <w:noProof/>
                <w:webHidden/>
              </w:rPr>
              <w:tab/>
            </w:r>
            <w:r w:rsidR="00E30D52">
              <w:rPr>
                <w:noProof/>
                <w:webHidden/>
              </w:rPr>
              <w:fldChar w:fldCharType="begin"/>
            </w:r>
            <w:r w:rsidR="00E30D52">
              <w:rPr>
                <w:noProof/>
                <w:webHidden/>
              </w:rPr>
              <w:instrText xml:space="preserve"> PAGEREF _Toc99356030 \h </w:instrText>
            </w:r>
            <w:r w:rsidR="00E30D52">
              <w:rPr>
                <w:noProof/>
                <w:webHidden/>
              </w:rPr>
            </w:r>
            <w:r w:rsidR="00E30D52">
              <w:rPr>
                <w:noProof/>
                <w:webHidden/>
              </w:rPr>
              <w:fldChar w:fldCharType="separate"/>
            </w:r>
            <w:r w:rsidR="00E30D52">
              <w:rPr>
                <w:noProof/>
                <w:webHidden/>
              </w:rPr>
              <w:t>40</w:t>
            </w:r>
            <w:r w:rsidR="00E30D52">
              <w:rPr>
                <w:noProof/>
                <w:webHidden/>
              </w:rPr>
              <w:fldChar w:fldCharType="end"/>
            </w:r>
          </w:hyperlink>
        </w:p>
        <w:p w14:paraId="562F3722" w14:textId="5A4C2ED0" w:rsidR="00E30D52" w:rsidRDefault="003E0958">
          <w:pPr>
            <w:pStyle w:val="Obsah2"/>
            <w:tabs>
              <w:tab w:val="left" w:pos="960"/>
              <w:tab w:val="right" w:pos="8210"/>
            </w:tabs>
            <w:rPr>
              <w:rFonts w:eastAsiaTheme="minorEastAsia" w:cstheme="minorBidi"/>
              <w:smallCaps w:val="0"/>
              <w:noProof/>
              <w:sz w:val="24"/>
              <w:szCs w:val="24"/>
            </w:rPr>
          </w:pPr>
          <w:hyperlink w:anchor="_Toc99356031" w:history="1">
            <w:r w:rsidR="00E30D52" w:rsidRPr="00F20861">
              <w:rPr>
                <w:rStyle w:val="Hypertextovodkaz"/>
                <w:rFonts w:eastAsiaTheme="majorEastAsia"/>
                <w:noProof/>
              </w:rPr>
              <w:t>4.4</w:t>
            </w:r>
            <w:r w:rsidR="00E30D52">
              <w:rPr>
                <w:rFonts w:eastAsiaTheme="minorEastAsia" w:cstheme="minorBidi"/>
                <w:smallCaps w:val="0"/>
                <w:noProof/>
                <w:sz w:val="24"/>
                <w:szCs w:val="24"/>
              </w:rPr>
              <w:tab/>
            </w:r>
            <w:r w:rsidR="00E30D52" w:rsidRPr="00F20861">
              <w:rPr>
                <w:rStyle w:val="Hypertextovodkaz"/>
                <w:rFonts w:eastAsiaTheme="majorEastAsia"/>
                <w:noProof/>
              </w:rPr>
              <w:t>Empirické šetření</w:t>
            </w:r>
            <w:r w:rsidR="00E30D52">
              <w:rPr>
                <w:noProof/>
                <w:webHidden/>
              </w:rPr>
              <w:tab/>
            </w:r>
            <w:r w:rsidR="00E30D52">
              <w:rPr>
                <w:noProof/>
                <w:webHidden/>
              </w:rPr>
              <w:fldChar w:fldCharType="begin"/>
            </w:r>
            <w:r w:rsidR="00E30D52">
              <w:rPr>
                <w:noProof/>
                <w:webHidden/>
              </w:rPr>
              <w:instrText xml:space="preserve"> PAGEREF _Toc99356031 \h </w:instrText>
            </w:r>
            <w:r w:rsidR="00E30D52">
              <w:rPr>
                <w:noProof/>
                <w:webHidden/>
              </w:rPr>
            </w:r>
            <w:r w:rsidR="00E30D52">
              <w:rPr>
                <w:noProof/>
                <w:webHidden/>
              </w:rPr>
              <w:fldChar w:fldCharType="separate"/>
            </w:r>
            <w:r w:rsidR="00E30D52">
              <w:rPr>
                <w:noProof/>
                <w:webHidden/>
              </w:rPr>
              <w:t>41</w:t>
            </w:r>
            <w:r w:rsidR="00E30D52">
              <w:rPr>
                <w:noProof/>
                <w:webHidden/>
              </w:rPr>
              <w:fldChar w:fldCharType="end"/>
            </w:r>
          </w:hyperlink>
        </w:p>
        <w:p w14:paraId="6C62EE14" w14:textId="26AB1862" w:rsidR="00E30D52" w:rsidRDefault="003E0958">
          <w:pPr>
            <w:pStyle w:val="Obsah2"/>
            <w:tabs>
              <w:tab w:val="left" w:pos="960"/>
              <w:tab w:val="right" w:pos="8210"/>
            </w:tabs>
            <w:rPr>
              <w:rFonts w:eastAsiaTheme="minorEastAsia" w:cstheme="minorBidi"/>
              <w:smallCaps w:val="0"/>
              <w:noProof/>
              <w:sz w:val="24"/>
              <w:szCs w:val="24"/>
            </w:rPr>
          </w:pPr>
          <w:hyperlink w:anchor="_Toc99356032" w:history="1">
            <w:r w:rsidR="00E30D52" w:rsidRPr="00F20861">
              <w:rPr>
                <w:rStyle w:val="Hypertextovodkaz"/>
                <w:rFonts w:eastAsiaTheme="majorEastAsia"/>
                <w:noProof/>
              </w:rPr>
              <w:t>4.5</w:t>
            </w:r>
            <w:r w:rsidR="00E30D52">
              <w:rPr>
                <w:rFonts w:eastAsiaTheme="minorEastAsia" w:cstheme="minorBidi"/>
                <w:smallCaps w:val="0"/>
                <w:noProof/>
                <w:sz w:val="24"/>
                <w:szCs w:val="24"/>
              </w:rPr>
              <w:tab/>
            </w:r>
            <w:r w:rsidR="00E30D52" w:rsidRPr="00F20861">
              <w:rPr>
                <w:rStyle w:val="Hypertextovodkaz"/>
                <w:rFonts w:eastAsiaTheme="majorEastAsia"/>
                <w:noProof/>
              </w:rPr>
              <w:t>Sběr dat</w:t>
            </w:r>
            <w:r w:rsidR="00E30D52">
              <w:rPr>
                <w:noProof/>
                <w:webHidden/>
              </w:rPr>
              <w:tab/>
            </w:r>
            <w:r w:rsidR="00E30D52">
              <w:rPr>
                <w:noProof/>
                <w:webHidden/>
              </w:rPr>
              <w:fldChar w:fldCharType="begin"/>
            </w:r>
            <w:r w:rsidR="00E30D52">
              <w:rPr>
                <w:noProof/>
                <w:webHidden/>
              </w:rPr>
              <w:instrText xml:space="preserve"> PAGEREF _Toc99356032 \h </w:instrText>
            </w:r>
            <w:r w:rsidR="00E30D52">
              <w:rPr>
                <w:noProof/>
                <w:webHidden/>
              </w:rPr>
            </w:r>
            <w:r w:rsidR="00E30D52">
              <w:rPr>
                <w:noProof/>
                <w:webHidden/>
              </w:rPr>
              <w:fldChar w:fldCharType="separate"/>
            </w:r>
            <w:r w:rsidR="00E30D52">
              <w:rPr>
                <w:noProof/>
                <w:webHidden/>
              </w:rPr>
              <w:t>42</w:t>
            </w:r>
            <w:r w:rsidR="00E30D52">
              <w:rPr>
                <w:noProof/>
                <w:webHidden/>
              </w:rPr>
              <w:fldChar w:fldCharType="end"/>
            </w:r>
          </w:hyperlink>
        </w:p>
        <w:p w14:paraId="2A5464E9" w14:textId="7B3849A6" w:rsidR="00E30D52" w:rsidRDefault="003E0958">
          <w:pPr>
            <w:pStyle w:val="Obsah2"/>
            <w:tabs>
              <w:tab w:val="left" w:pos="960"/>
              <w:tab w:val="right" w:pos="8210"/>
            </w:tabs>
            <w:rPr>
              <w:rFonts w:eastAsiaTheme="minorEastAsia" w:cstheme="minorBidi"/>
              <w:smallCaps w:val="0"/>
              <w:noProof/>
              <w:sz w:val="24"/>
              <w:szCs w:val="24"/>
            </w:rPr>
          </w:pPr>
          <w:hyperlink w:anchor="_Toc99356033" w:history="1">
            <w:r w:rsidR="00E30D52" w:rsidRPr="00F20861">
              <w:rPr>
                <w:rStyle w:val="Hypertextovodkaz"/>
                <w:rFonts w:eastAsiaTheme="majorEastAsia"/>
                <w:noProof/>
              </w:rPr>
              <w:t>4.6</w:t>
            </w:r>
            <w:r w:rsidR="00E30D52">
              <w:rPr>
                <w:rFonts w:eastAsiaTheme="minorEastAsia" w:cstheme="minorBidi"/>
                <w:smallCaps w:val="0"/>
                <w:noProof/>
                <w:sz w:val="24"/>
                <w:szCs w:val="24"/>
              </w:rPr>
              <w:tab/>
            </w:r>
            <w:r w:rsidR="00E30D52" w:rsidRPr="00F20861">
              <w:rPr>
                <w:rStyle w:val="Hypertextovodkaz"/>
                <w:rFonts w:eastAsiaTheme="majorEastAsia"/>
                <w:noProof/>
              </w:rPr>
              <w:t>Průběh šetření</w:t>
            </w:r>
            <w:r w:rsidR="00E30D52">
              <w:rPr>
                <w:noProof/>
                <w:webHidden/>
              </w:rPr>
              <w:tab/>
            </w:r>
            <w:r w:rsidR="00E30D52">
              <w:rPr>
                <w:noProof/>
                <w:webHidden/>
              </w:rPr>
              <w:fldChar w:fldCharType="begin"/>
            </w:r>
            <w:r w:rsidR="00E30D52">
              <w:rPr>
                <w:noProof/>
                <w:webHidden/>
              </w:rPr>
              <w:instrText xml:space="preserve"> PAGEREF _Toc99356033 \h </w:instrText>
            </w:r>
            <w:r w:rsidR="00E30D52">
              <w:rPr>
                <w:noProof/>
                <w:webHidden/>
              </w:rPr>
            </w:r>
            <w:r w:rsidR="00E30D52">
              <w:rPr>
                <w:noProof/>
                <w:webHidden/>
              </w:rPr>
              <w:fldChar w:fldCharType="separate"/>
            </w:r>
            <w:r w:rsidR="00E30D52">
              <w:rPr>
                <w:noProof/>
                <w:webHidden/>
              </w:rPr>
              <w:t>43</w:t>
            </w:r>
            <w:r w:rsidR="00E30D52">
              <w:rPr>
                <w:noProof/>
                <w:webHidden/>
              </w:rPr>
              <w:fldChar w:fldCharType="end"/>
            </w:r>
          </w:hyperlink>
        </w:p>
        <w:p w14:paraId="02B00B00" w14:textId="59B2091A" w:rsidR="00E30D52" w:rsidRDefault="003E0958">
          <w:pPr>
            <w:pStyle w:val="Obsah2"/>
            <w:tabs>
              <w:tab w:val="left" w:pos="960"/>
              <w:tab w:val="right" w:pos="8210"/>
            </w:tabs>
            <w:rPr>
              <w:rFonts w:eastAsiaTheme="minorEastAsia" w:cstheme="minorBidi"/>
              <w:smallCaps w:val="0"/>
              <w:noProof/>
              <w:sz w:val="24"/>
              <w:szCs w:val="24"/>
            </w:rPr>
          </w:pPr>
          <w:hyperlink w:anchor="_Toc99356034" w:history="1">
            <w:r w:rsidR="00E30D52" w:rsidRPr="00F20861">
              <w:rPr>
                <w:rStyle w:val="Hypertextovodkaz"/>
                <w:rFonts w:eastAsiaTheme="majorEastAsia"/>
                <w:noProof/>
              </w:rPr>
              <w:t>4.7</w:t>
            </w:r>
            <w:r w:rsidR="00E30D52">
              <w:rPr>
                <w:rFonts w:eastAsiaTheme="minorEastAsia" w:cstheme="minorBidi"/>
                <w:smallCaps w:val="0"/>
                <w:noProof/>
                <w:sz w:val="24"/>
                <w:szCs w:val="24"/>
              </w:rPr>
              <w:tab/>
            </w:r>
            <w:r w:rsidR="00E30D52" w:rsidRPr="00F20861">
              <w:rPr>
                <w:rStyle w:val="Hypertextovodkaz"/>
                <w:rFonts w:eastAsiaTheme="majorEastAsia"/>
                <w:noProof/>
              </w:rPr>
              <w:t>Zpracování výsledků šetření</w:t>
            </w:r>
            <w:r w:rsidR="00E30D52">
              <w:rPr>
                <w:noProof/>
                <w:webHidden/>
              </w:rPr>
              <w:tab/>
            </w:r>
            <w:r w:rsidR="00E30D52">
              <w:rPr>
                <w:noProof/>
                <w:webHidden/>
              </w:rPr>
              <w:fldChar w:fldCharType="begin"/>
            </w:r>
            <w:r w:rsidR="00E30D52">
              <w:rPr>
                <w:noProof/>
                <w:webHidden/>
              </w:rPr>
              <w:instrText xml:space="preserve"> PAGEREF _Toc99356034 \h </w:instrText>
            </w:r>
            <w:r w:rsidR="00E30D52">
              <w:rPr>
                <w:noProof/>
                <w:webHidden/>
              </w:rPr>
            </w:r>
            <w:r w:rsidR="00E30D52">
              <w:rPr>
                <w:noProof/>
                <w:webHidden/>
              </w:rPr>
              <w:fldChar w:fldCharType="separate"/>
            </w:r>
            <w:r w:rsidR="00E30D52">
              <w:rPr>
                <w:noProof/>
                <w:webHidden/>
              </w:rPr>
              <w:t>44</w:t>
            </w:r>
            <w:r w:rsidR="00E30D52">
              <w:rPr>
                <w:noProof/>
                <w:webHidden/>
              </w:rPr>
              <w:fldChar w:fldCharType="end"/>
            </w:r>
          </w:hyperlink>
        </w:p>
        <w:p w14:paraId="36A2B600" w14:textId="017FF15E" w:rsidR="00E30D52" w:rsidRDefault="003E0958">
          <w:pPr>
            <w:pStyle w:val="Obsah1"/>
            <w:tabs>
              <w:tab w:val="left" w:pos="480"/>
              <w:tab w:val="right" w:pos="8210"/>
            </w:tabs>
            <w:rPr>
              <w:rFonts w:eastAsiaTheme="minorEastAsia" w:cstheme="minorBidi"/>
              <w:b w:val="0"/>
              <w:bCs w:val="0"/>
              <w:caps w:val="0"/>
              <w:noProof/>
              <w:sz w:val="24"/>
              <w:szCs w:val="24"/>
            </w:rPr>
          </w:pPr>
          <w:hyperlink w:anchor="_Toc99356035" w:history="1">
            <w:r w:rsidR="00E30D52" w:rsidRPr="00F20861">
              <w:rPr>
                <w:rStyle w:val="Hypertextovodkaz"/>
                <w:rFonts w:eastAsiaTheme="majorEastAsia"/>
                <w:noProof/>
              </w:rPr>
              <w:t>5</w:t>
            </w:r>
            <w:r w:rsidR="00E30D52">
              <w:rPr>
                <w:rFonts w:eastAsiaTheme="minorEastAsia" w:cstheme="minorBidi"/>
                <w:b w:val="0"/>
                <w:bCs w:val="0"/>
                <w:caps w:val="0"/>
                <w:noProof/>
                <w:sz w:val="24"/>
                <w:szCs w:val="24"/>
              </w:rPr>
              <w:tab/>
            </w:r>
            <w:r w:rsidR="00E30D52" w:rsidRPr="00F20861">
              <w:rPr>
                <w:rStyle w:val="Hypertextovodkaz"/>
                <w:rFonts w:eastAsiaTheme="majorEastAsia"/>
                <w:noProof/>
              </w:rPr>
              <w:t>Výsledky empirického šetření</w:t>
            </w:r>
            <w:r w:rsidR="00E30D52">
              <w:rPr>
                <w:noProof/>
                <w:webHidden/>
              </w:rPr>
              <w:tab/>
            </w:r>
            <w:r w:rsidR="00E30D52">
              <w:rPr>
                <w:noProof/>
                <w:webHidden/>
              </w:rPr>
              <w:fldChar w:fldCharType="begin"/>
            </w:r>
            <w:r w:rsidR="00E30D52">
              <w:rPr>
                <w:noProof/>
                <w:webHidden/>
              </w:rPr>
              <w:instrText xml:space="preserve"> PAGEREF _Toc99356035 \h </w:instrText>
            </w:r>
            <w:r w:rsidR="00E30D52">
              <w:rPr>
                <w:noProof/>
                <w:webHidden/>
              </w:rPr>
            </w:r>
            <w:r w:rsidR="00E30D52">
              <w:rPr>
                <w:noProof/>
                <w:webHidden/>
              </w:rPr>
              <w:fldChar w:fldCharType="separate"/>
            </w:r>
            <w:r w:rsidR="00E30D52">
              <w:rPr>
                <w:noProof/>
                <w:webHidden/>
              </w:rPr>
              <w:t>55</w:t>
            </w:r>
            <w:r w:rsidR="00E30D52">
              <w:rPr>
                <w:noProof/>
                <w:webHidden/>
              </w:rPr>
              <w:fldChar w:fldCharType="end"/>
            </w:r>
          </w:hyperlink>
        </w:p>
        <w:p w14:paraId="1B2CDDEB" w14:textId="2FF1AA1B" w:rsidR="00E30D52" w:rsidRDefault="003E0958">
          <w:pPr>
            <w:pStyle w:val="Obsah1"/>
            <w:tabs>
              <w:tab w:val="left" w:pos="480"/>
              <w:tab w:val="right" w:pos="8210"/>
            </w:tabs>
            <w:rPr>
              <w:rFonts w:eastAsiaTheme="minorEastAsia" w:cstheme="minorBidi"/>
              <w:b w:val="0"/>
              <w:bCs w:val="0"/>
              <w:caps w:val="0"/>
              <w:noProof/>
              <w:sz w:val="24"/>
              <w:szCs w:val="24"/>
            </w:rPr>
          </w:pPr>
          <w:hyperlink w:anchor="_Toc99356036" w:history="1">
            <w:r w:rsidR="00E30D52" w:rsidRPr="00F20861">
              <w:rPr>
                <w:rStyle w:val="Hypertextovodkaz"/>
                <w:rFonts w:eastAsiaTheme="majorEastAsia"/>
                <w:noProof/>
              </w:rPr>
              <w:t>6</w:t>
            </w:r>
            <w:r w:rsidR="00E30D52">
              <w:rPr>
                <w:rFonts w:eastAsiaTheme="minorEastAsia" w:cstheme="minorBidi"/>
                <w:b w:val="0"/>
                <w:bCs w:val="0"/>
                <w:caps w:val="0"/>
                <w:noProof/>
                <w:sz w:val="24"/>
                <w:szCs w:val="24"/>
              </w:rPr>
              <w:tab/>
            </w:r>
            <w:r w:rsidR="00E30D52" w:rsidRPr="00F20861">
              <w:rPr>
                <w:rStyle w:val="Hypertextovodkaz"/>
                <w:rFonts w:eastAsiaTheme="majorEastAsia"/>
                <w:noProof/>
              </w:rPr>
              <w:t>Diskuse</w:t>
            </w:r>
            <w:r w:rsidR="00E30D52">
              <w:rPr>
                <w:noProof/>
                <w:webHidden/>
              </w:rPr>
              <w:tab/>
            </w:r>
            <w:r w:rsidR="00E30D52">
              <w:rPr>
                <w:noProof/>
                <w:webHidden/>
              </w:rPr>
              <w:fldChar w:fldCharType="begin"/>
            </w:r>
            <w:r w:rsidR="00E30D52">
              <w:rPr>
                <w:noProof/>
                <w:webHidden/>
              </w:rPr>
              <w:instrText xml:space="preserve"> PAGEREF _Toc99356036 \h </w:instrText>
            </w:r>
            <w:r w:rsidR="00E30D52">
              <w:rPr>
                <w:noProof/>
                <w:webHidden/>
              </w:rPr>
            </w:r>
            <w:r w:rsidR="00E30D52">
              <w:rPr>
                <w:noProof/>
                <w:webHidden/>
              </w:rPr>
              <w:fldChar w:fldCharType="separate"/>
            </w:r>
            <w:r w:rsidR="00E30D52">
              <w:rPr>
                <w:noProof/>
                <w:webHidden/>
              </w:rPr>
              <w:t>64</w:t>
            </w:r>
            <w:r w:rsidR="00E30D52">
              <w:rPr>
                <w:noProof/>
                <w:webHidden/>
              </w:rPr>
              <w:fldChar w:fldCharType="end"/>
            </w:r>
          </w:hyperlink>
        </w:p>
        <w:p w14:paraId="234A4887" w14:textId="1D4B50B6" w:rsidR="00E30D52" w:rsidRDefault="003E0958">
          <w:pPr>
            <w:pStyle w:val="Obsah1"/>
            <w:tabs>
              <w:tab w:val="right" w:pos="8210"/>
            </w:tabs>
            <w:rPr>
              <w:rFonts w:eastAsiaTheme="minorEastAsia" w:cstheme="minorBidi"/>
              <w:b w:val="0"/>
              <w:bCs w:val="0"/>
              <w:caps w:val="0"/>
              <w:noProof/>
              <w:sz w:val="24"/>
              <w:szCs w:val="24"/>
            </w:rPr>
          </w:pPr>
          <w:hyperlink w:anchor="_Toc99356037" w:history="1">
            <w:r w:rsidR="00E30D52" w:rsidRPr="00F20861">
              <w:rPr>
                <w:rStyle w:val="Hypertextovodkaz"/>
                <w:rFonts w:eastAsiaTheme="majorEastAsia"/>
                <w:noProof/>
              </w:rPr>
              <w:t>Závěr</w:t>
            </w:r>
            <w:r w:rsidR="00E30D52">
              <w:rPr>
                <w:noProof/>
                <w:webHidden/>
              </w:rPr>
              <w:tab/>
            </w:r>
            <w:r w:rsidR="00E30D52">
              <w:rPr>
                <w:noProof/>
                <w:webHidden/>
              </w:rPr>
              <w:fldChar w:fldCharType="begin"/>
            </w:r>
            <w:r w:rsidR="00E30D52">
              <w:rPr>
                <w:noProof/>
                <w:webHidden/>
              </w:rPr>
              <w:instrText xml:space="preserve"> PAGEREF _Toc99356037 \h </w:instrText>
            </w:r>
            <w:r w:rsidR="00E30D52">
              <w:rPr>
                <w:noProof/>
                <w:webHidden/>
              </w:rPr>
            </w:r>
            <w:r w:rsidR="00E30D52">
              <w:rPr>
                <w:noProof/>
                <w:webHidden/>
              </w:rPr>
              <w:fldChar w:fldCharType="separate"/>
            </w:r>
            <w:r w:rsidR="00E30D52">
              <w:rPr>
                <w:noProof/>
                <w:webHidden/>
              </w:rPr>
              <w:t>66</w:t>
            </w:r>
            <w:r w:rsidR="00E30D52">
              <w:rPr>
                <w:noProof/>
                <w:webHidden/>
              </w:rPr>
              <w:fldChar w:fldCharType="end"/>
            </w:r>
          </w:hyperlink>
        </w:p>
        <w:p w14:paraId="73CD39CF" w14:textId="35971FAA" w:rsidR="00E30D52" w:rsidRDefault="003E0958">
          <w:pPr>
            <w:pStyle w:val="Obsah1"/>
            <w:tabs>
              <w:tab w:val="right" w:pos="8210"/>
            </w:tabs>
            <w:rPr>
              <w:rFonts w:eastAsiaTheme="minorEastAsia" w:cstheme="minorBidi"/>
              <w:b w:val="0"/>
              <w:bCs w:val="0"/>
              <w:caps w:val="0"/>
              <w:noProof/>
              <w:sz w:val="24"/>
              <w:szCs w:val="24"/>
            </w:rPr>
          </w:pPr>
          <w:hyperlink w:anchor="_Toc99356038" w:history="1">
            <w:r w:rsidR="00E30D52" w:rsidRPr="00F20861">
              <w:rPr>
                <w:rStyle w:val="Hypertextovodkaz"/>
                <w:rFonts w:eastAsiaTheme="majorEastAsia"/>
                <w:noProof/>
              </w:rPr>
              <w:t>Seznam použitých zdrojů</w:t>
            </w:r>
            <w:r w:rsidR="00E30D52">
              <w:rPr>
                <w:noProof/>
                <w:webHidden/>
              </w:rPr>
              <w:tab/>
            </w:r>
            <w:r w:rsidR="00E30D52">
              <w:rPr>
                <w:noProof/>
                <w:webHidden/>
              </w:rPr>
              <w:fldChar w:fldCharType="begin"/>
            </w:r>
            <w:r w:rsidR="00E30D52">
              <w:rPr>
                <w:noProof/>
                <w:webHidden/>
              </w:rPr>
              <w:instrText xml:space="preserve"> PAGEREF _Toc99356038 \h </w:instrText>
            </w:r>
            <w:r w:rsidR="00E30D52">
              <w:rPr>
                <w:noProof/>
                <w:webHidden/>
              </w:rPr>
            </w:r>
            <w:r w:rsidR="00E30D52">
              <w:rPr>
                <w:noProof/>
                <w:webHidden/>
              </w:rPr>
              <w:fldChar w:fldCharType="separate"/>
            </w:r>
            <w:r w:rsidR="00E30D52">
              <w:rPr>
                <w:noProof/>
                <w:webHidden/>
              </w:rPr>
              <w:t>69</w:t>
            </w:r>
            <w:r w:rsidR="00E30D52">
              <w:rPr>
                <w:noProof/>
                <w:webHidden/>
              </w:rPr>
              <w:fldChar w:fldCharType="end"/>
            </w:r>
          </w:hyperlink>
        </w:p>
        <w:p w14:paraId="232FA114" w14:textId="66468D63" w:rsidR="00E30D52" w:rsidRDefault="003E0958">
          <w:pPr>
            <w:pStyle w:val="Obsah1"/>
            <w:tabs>
              <w:tab w:val="right" w:pos="8210"/>
            </w:tabs>
            <w:rPr>
              <w:rFonts w:eastAsiaTheme="minorEastAsia" w:cstheme="minorBidi"/>
              <w:b w:val="0"/>
              <w:bCs w:val="0"/>
              <w:caps w:val="0"/>
              <w:noProof/>
              <w:sz w:val="24"/>
              <w:szCs w:val="24"/>
            </w:rPr>
          </w:pPr>
          <w:hyperlink w:anchor="_Toc99356039" w:history="1">
            <w:r w:rsidR="00E30D52" w:rsidRPr="00F20861">
              <w:rPr>
                <w:rStyle w:val="Hypertextovodkaz"/>
                <w:rFonts w:eastAsiaTheme="majorEastAsia"/>
                <w:noProof/>
              </w:rPr>
              <w:t>Seznam tabulek</w:t>
            </w:r>
            <w:r w:rsidR="00E30D52">
              <w:rPr>
                <w:noProof/>
                <w:webHidden/>
              </w:rPr>
              <w:tab/>
            </w:r>
            <w:r w:rsidR="00E30D52">
              <w:rPr>
                <w:noProof/>
                <w:webHidden/>
              </w:rPr>
              <w:fldChar w:fldCharType="begin"/>
            </w:r>
            <w:r w:rsidR="00E30D52">
              <w:rPr>
                <w:noProof/>
                <w:webHidden/>
              </w:rPr>
              <w:instrText xml:space="preserve"> PAGEREF _Toc99356039 \h </w:instrText>
            </w:r>
            <w:r w:rsidR="00E30D52">
              <w:rPr>
                <w:noProof/>
                <w:webHidden/>
              </w:rPr>
            </w:r>
            <w:r w:rsidR="00E30D52">
              <w:rPr>
                <w:noProof/>
                <w:webHidden/>
              </w:rPr>
              <w:fldChar w:fldCharType="separate"/>
            </w:r>
            <w:r w:rsidR="00E30D52">
              <w:rPr>
                <w:noProof/>
                <w:webHidden/>
              </w:rPr>
              <w:t>71</w:t>
            </w:r>
            <w:r w:rsidR="00E30D52">
              <w:rPr>
                <w:noProof/>
                <w:webHidden/>
              </w:rPr>
              <w:fldChar w:fldCharType="end"/>
            </w:r>
          </w:hyperlink>
        </w:p>
        <w:p w14:paraId="75433EE0" w14:textId="40B48EE4" w:rsidR="00E30D52" w:rsidRDefault="003E0958">
          <w:pPr>
            <w:pStyle w:val="Obsah1"/>
            <w:tabs>
              <w:tab w:val="right" w:pos="8210"/>
            </w:tabs>
            <w:rPr>
              <w:rFonts w:eastAsiaTheme="minorEastAsia" w:cstheme="minorBidi"/>
              <w:b w:val="0"/>
              <w:bCs w:val="0"/>
              <w:caps w:val="0"/>
              <w:noProof/>
              <w:sz w:val="24"/>
              <w:szCs w:val="24"/>
            </w:rPr>
          </w:pPr>
          <w:hyperlink w:anchor="_Toc99356040" w:history="1">
            <w:r w:rsidR="00E30D52" w:rsidRPr="00F20861">
              <w:rPr>
                <w:rStyle w:val="Hypertextovodkaz"/>
                <w:rFonts w:eastAsiaTheme="majorEastAsia"/>
                <w:noProof/>
              </w:rPr>
              <w:t>Seznam grafů</w:t>
            </w:r>
            <w:r w:rsidR="00E30D52">
              <w:rPr>
                <w:noProof/>
                <w:webHidden/>
              </w:rPr>
              <w:tab/>
            </w:r>
            <w:r w:rsidR="00E30D52">
              <w:rPr>
                <w:noProof/>
                <w:webHidden/>
              </w:rPr>
              <w:fldChar w:fldCharType="begin"/>
            </w:r>
            <w:r w:rsidR="00E30D52">
              <w:rPr>
                <w:noProof/>
                <w:webHidden/>
              </w:rPr>
              <w:instrText xml:space="preserve"> PAGEREF _Toc99356040 \h </w:instrText>
            </w:r>
            <w:r w:rsidR="00E30D52">
              <w:rPr>
                <w:noProof/>
                <w:webHidden/>
              </w:rPr>
            </w:r>
            <w:r w:rsidR="00E30D52">
              <w:rPr>
                <w:noProof/>
                <w:webHidden/>
              </w:rPr>
              <w:fldChar w:fldCharType="separate"/>
            </w:r>
            <w:r w:rsidR="00E30D52">
              <w:rPr>
                <w:noProof/>
                <w:webHidden/>
              </w:rPr>
              <w:t>72</w:t>
            </w:r>
            <w:r w:rsidR="00E30D52">
              <w:rPr>
                <w:noProof/>
                <w:webHidden/>
              </w:rPr>
              <w:fldChar w:fldCharType="end"/>
            </w:r>
          </w:hyperlink>
        </w:p>
        <w:p w14:paraId="2FD00393" w14:textId="1F04F234" w:rsidR="00E30D52" w:rsidRDefault="003E0958">
          <w:pPr>
            <w:pStyle w:val="Obsah1"/>
            <w:tabs>
              <w:tab w:val="right" w:pos="8210"/>
            </w:tabs>
            <w:rPr>
              <w:rFonts w:eastAsiaTheme="minorEastAsia" w:cstheme="minorBidi"/>
              <w:b w:val="0"/>
              <w:bCs w:val="0"/>
              <w:caps w:val="0"/>
              <w:noProof/>
              <w:sz w:val="24"/>
              <w:szCs w:val="24"/>
            </w:rPr>
          </w:pPr>
          <w:hyperlink w:anchor="_Toc99356041" w:history="1">
            <w:r w:rsidR="00E30D52" w:rsidRPr="00F20861">
              <w:rPr>
                <w:rStyle w:val="Hypertextovodkaz"/>
                <w:rFonts w:eastAsiaTheme="majorEastAsia"/>
                <w:noProof/>
              </w:rPr>
              <w:t>Příloha č. 1 Dotazník</w:t>
            </w:r>
            <w:r w:rsidR="00E30D52">
              <w:rPr>
                <w:noProof/>
                <w:webHidden/>
              </w:rPr>
              <w:tab/>
            </w:r>
            <w:r w:rsidR="00E30D52">
              <w:rPr>
                <w:noProof/>
                <w:webHidden/>
              </w:rPr>
              <w:fldChar w:fldCharType="begin"/>
            </w:r>
            <w:r w:rsidR="00E30D52">
              <w:rPr>
                <w:noProof/>
                <w:webHidden/>
              </w:rPr>
              <w:instrText xml:space="preserve"> PAGEREF _Toc99356041 \h </w:instrText>
            </w:r>
            <w:r w:rsidR="00E30D52">
              <w:rPr>
                <w:noProof/>
                <w:webHidden/>
              </w:rPr>
            </w:r>
            <w:r w:rsidR="00E30D52">
              <w:rPr>
                <w:noProof/>
                <w:webHidden/>
              </w:rPr>
              <w:fldChar w:fldCharType="separate"/>
            </w:r>
            <w:r w:rsidR="00E30D52">
              <w:rPr>
                <w:noProof/>
                <w:webHidden/>
              </w:rPr>
              <w:t>73</w:t>
            </w:r>
            <w:r w:rsidR="00E30D52">
              <w:rPr>
                <w:noProof/>
                <w:webHidden/>
              </w:rPr>
              <w:fldChar w:fldCharType="end"/>
            </w:r>
          </w:hyperlink>
        </w:p>
        <w:p w14:paraId="5A25DCF7" w14:textId="49593906" w:rsidR="00E30D52" w:rsidRDefault="003E0958">
          <w:pPr>
            <w:pStyle w:val="Obsah1"/>
            <w:tabs>
              <w:tab w:val="right" w:pos="8210"/>
            </w:tabs>
            <w:rPr>
              <w:rFonts w:eastAsiaTheme="minorEastAsia" w:cstheme="minorBidi"/>
              <w:b w:val="0"/>
              <w:bCs w:val="0"/>
              <w:caps w:val="0"/>
              <w:noProof/>
              <w:sz w:val="24"/>
              <w:szCs w:val="24"/>
            </w:rPr>
          </w:pPr>
          <w:hyperlink w:anchor="_Toc99356042" w:history="1">
            <w:r w:rsidR="00E30D52" w:rsidRPr="00F20861">
              <w:rPr>
                <w:rStyle w:val="Hypertextovodkaz"/>
                <w:rFonts w:eastAsiaTheme="majorEastAsia"/>
                <w:noProof/>
              </w:rPr>
              <w:t>Příloha č. 2 Seznam organizací pro distribuci dotazníku</w:t>
            </w:r>
            <w:r w:rsidR="00E30D52">
              <w:rPr>
                <w:noProof/>
                <w:webHidden/>
              </w:rPr>
              <w:tab/>
            </w:r>
            <w:r w:rsidR="00E30D52">
              <w:rPr>
                <w:noProof/>
                <w:webHidden/>
              </w:rPr>
              <w:fldChar w:fldCharType="begin"/>
            </w:r>
            <w:r w:rsidR="00E30D52">
              <w:rPr>
                <w:noProof/>
                <w:webHidden/>
              </w:rPr>
              <w:instrText xml:space="preserve"> PAGEREF _Toc99356042 \h </w:instrText>
            </w:r>
            <w:r w:rsidR="00E30D52">
              <w:rPr>
                <w:noProof/>
                <w:webHidden/>
              </w:rPr>
            </w:r>
            <w:r w:rsidR="00E30D52">
              <w:rPr>
                <w:noProof/>
                <w:webHidden/>
              </w:rPr>
              <w:fldChar w:fldCharType="separate"/>
            </w:r>
            <w:r w:rsidR="00E30D52">
              <w:rPr>
                <w:noProof/>
                <w:webHidden/>
              </w:rPr>
              <w:t>76</w:t>
            </w:r>
            <w:r w:rsidR="00E30D52">
              <w:rPr>
                <w:noProof/>
                <w:webHidden/>
              </w:rPr>
              <w:fldChar w:fldCharType="end"/>
            </w:r>
          </w:hyperlink>
        </w:p>
        <w:p w14:paraId="799AE344" w14:textId="4A7491C6" w:rsidR="00E30D52" w:rsidRDefault="003E0958">
          <w:pPr>
            <w:pStyle w:val="Obsah1"/>
            <w:tabs>
              <w:tab w:val="right" w:pos="8210"/>
            </w:tabs>
            <w:rPr>
              <w:rFonts w:eastAsiaTheme="minorEastAsia" w:cstheme="minorBidi"/>
              <w:b w:val="0"/>
              <w:bCs w:val="0"/>
              <w:caps w:val="0"/>
              <w:noProof/>
              <w:sz w:val="24"/>
              <w:szCs w:val="24"/>
            </w:rPr>
          </w:pPr>
          <w:hyperlink w:anchor="_Toc99356043" w:history="1">
            <w:r w:rsidR="00E30D52" w:rsidRPr="00F20861">
              <w:rPr>
                <w:rStyle w:val="Hypertextovodkaz"/>
                <w:rFonts w:eastAsiaTheme="majorEastAsia"/>
                <w:noProof/>
              </w:rPr>
              <w:t>Příloha č. 3 Seznam školských zařízení pro distribuci dotazníku</w:t>
            </w:r>
            <w:r w:rsidR="00E30D52">
              <w:rPr>
                <w:noProof/>
                <w:webHidden/>
              </w:rPr>
              <w:tab/>
            </w:r>
            <w:r w:rsidR="00E30D52">
              <w:rPr>
                <w:noProof/>
                <w:webHidden/>
              </w:rPr>
              <w:fldChar w:fldCharType="begin"/>
            </w:r>
            <w:r w:rsidR="00E30D52">
              <w:rPr>
                <w:noProof/>
                <w:webHidden/>
              </w:rPr>
              <w:instrText xml:space="preserve"> PAGEREF _Toc99356043 \h </w:instrText>
            </w:r>
            <w:r w:rsidR="00E30D52">
              <w:rPr>
                <w:noProof/>
                <w:webHidden/>
              </w:rPr>
            </w:r>
            <w:r w:rsidR="00E30D52">
              <w:rPr>
                <w:noProof/>
                <w:webHidden/>
              </w:rPr>
              <w:fldChar w:fldCharType="separate"/>
            </w:r>
            <w:r w:rsidR="00E30D52">
              <w:rPr>
                <w:noProof/>
                <w:webHidden/>
              </w:rPr>
              <w:t>77</w:t>
            </w:r>
            <w:r w:rsidR="00E30D52">
              <w:rPr>
                <w:noProof/>
                <w:webHidden/>
              </w:rPr>
              <w:fldChar w:fldCharType="end"/>
            </w:r>
          </w:hyperlink>
        </w:p>
        <w:p w14:paraId="460DAB5A" w14:textId="52001183" w:rsidR="00E30D52" w:rsidRDefault="003E0958">
          <w:pPr>
            <w:pStyle w:val="Obsah1"/>
            <w:tabs>
              <w:tab w:val="right" w:pos="8210"/>
            </w:tabs>
            <w:rPr>
              <w:rFonts w:eastAsiaTheme="minorEastAsia" w:cstheme="minorBidi"/>
              <w:b w:val="0"/>
              <w:bCs w:val="0"/>
              <w:caps w:val="0"/>
              <w:noProof/>
              <w:sz w:val="24"/>
              <w:szCs w:val="24"/>
            </w:rPr>
          </w:pPr>
          <w:hyperlink w:anchor="_Toc99356044" w:history="1">
            <w:r w:rsidR="00E30D52" w:rsidRPr="00F20861">
              <w:rPr>
                <w:rStyle w:val="Hypertextovodkaz"/>
                <w:rFonts w:eastAsiaTheme="majorEastAsia"/>
                <w:noProof/>
              </w:rPr>
              <w:t>Příloha č. 4 Seznam stránek na sociální síti k distribuci dotazníku</w:t>
            </w:r>
            <w:r w:rsidR="00E30D52">
              <w:rPr>
                <w:noProof/>
                <w:webHidden/>
              </w:rPr>
              <w:tab/>
            </w:r>
            <w:r w:rsidR="00E30D52">
              <w:rPr>
                <w:noProof/>
                <w:webHidden/>
              </w:rPr>
              <w:fldChar w:fldCharType="begin"/>
            </w:r>
            <w:r w:rsidR="00E30D52">
              <w:rPr>
                <w:noProof/>
                <w:webHidden/>
              </w:rPr>
              <w:instrText xml:space="preserve"> PAGEREF _Toc99356044 \h </w:instrText>
            </w:r>
            <w:r w:rsidR="00E30D52">
              <w:rPr>
                <w:noProof/>
                <w:webHidden/>
              </w:rPr>
            </w:r>
            <w:r w:rsidR="00E30D52">
              <w:rPr>
                <w:noProof/>
                <w:webHidden/>
              </w:rPr>
              <w:fldChar w:fldCharType="separate"/>
            </w:r>
            <w:r w:rsidR="00E30D52">
              <w:rPr>
                <w:noProof/>
                <w:webHidden/>
              </w:rPr>
              <w:t>79</w:t>
            </w:r>
            <w:r w:rsidR="00E30D52">
              <w:rPr>
                <w:noProof/>
                <w:webHidden/>
              </w:rPr>
              <w:fldChar w:fldCharType="end"/>
            </w:r>
          </w:hyperlink>
        </w:p>
        <w:p w14:paraId="1A54DF33" w14:textId="15737B15" w:rsidR="00983EFF" w:rsidRPr="00745D1A" w:rsidRDefault="005439E6" w:rsidP="00745D1A">
          <w:pPr>
            <w:tabs>
              <w:tab w:val="left" w:pos="5710"/>
            </w:tabs>
          </w:pPr>
          <w:r>
            <w:fldChar w:fldCharType="end"/>
          </w:r>
        </w:p>
      </w:sdtContent>
    </w:sdt>
    <w:p w14:paraId="46979EED" w14:textId="77777777" w:rsidR="00605A15" w:rsidRDefault="00605A15">
      <w:pPr>
        <w:rPr>
          <w:b/>
          <w:sz w:val="32"/>
          <w:szCs w:val="32"/>
        </w:rPr>
      </w:pPr>
      <w:r>
        <w:rPr>
          <w:b/>
          <w:sz w:val="32"/>
          <w:szCs w:val="32"/>
        </w:rPr>
        <w:br w:type="page"/>
      </w:r>
    </w:p>
    <w:p w14:paraId="315EE705" w14:textId="0D09A8A6" w:rsidR="00983EFF" w:rsidRDefault="005439E6" w:rsidP="003D2A72">
      <w:pPr>
        <w:pStyle w:val="Nadpis1"/>
        <w:numPr>
          <w:ilvl w:val="0"/>
          <w:numId w:val="0"/>
        </w:numPr>
        <w:ind w:left="432" w:hanging="432"/>
      </w:pPr>
      <w:bookmarkStart w:id="0" w:name="_Toc99356005"/>
      <w:r>
        <w:lastRenderedPageBreak/>
        <w:t>Úvod</w:t>
      </w:r>
      <w:bookmarkEnd w:id="0"/>
    </w:p>
    <w:p w14:paraId="20D176B9" w14:textId="705C3A78" w:rsidR="00983EFF" w:rsidRDefault="005439E6">
      <w:pPr>
        <w:spacing w:line="360" w:lineRule="auto"/>
        <w:ind w:firstLine="708"/>
        <w:jc w:val="both"/>
      </w:pPr>
      <w:r>
        <w:t>Poruchám autistického spektra</w:t>
      </w:r>
      <w:r>
        <w:rPr>
          <w:vertAlign w:val="superscript"/>
        </w:rPr>
        <w:footnoteReference w:id="1"/>
      </w:r>
      <w:r>
        <w:t xml:space="preserve"> je věnována stále větší pozornost. </w:t>
      </w:r>
      <w:r>
        <w:br/>
        <w:t xml:space="preserve">Jsou pořádány různé akce na podporu lidí s autismem, konají se přednášky </w:t>
      </w:r>
      <w:r>
        <w:br/>
        <w:t xml:space="preserve">a jiné osvětové aktivity. Stále sice nejsou známy přesné příčiny vzniku autismu, nicméně o to větší pozornost je věnována tomu, jak s osobou, </w:t>
      </w:r>
      <w:r>
        <w:br/>
        <w:t>která má poruchu autistického spektra</w:t>
      </w:r>
      <w:r>
        <w:rPr>
          <w:color w:val="000000"/>
        </w:rPr>
        <w:t>,</w:t>
      </w:r>
      <w:r>
        <w:t xml:space="preserve"> pracovat a dále ho rozvíjet. Dle mého názoru máme v Česku vynikající odborné kapacity, které se tomuto tématu věnují. Ať </w:t>
      </w:r>
      <w:r w:rsidR="00EF6BF1">
        <w:t>už</w:t>
      </w:r>
      <w:r>
        <w:t xml:space="preserve"> zmíním klinickou psycholožku paní doktorku Kateřinu </w:t>
      </w:r>
      <w:proofErr w:type="spellStart"/>
      <w:r>
        <w:t>Thorovou</w:t>
      </w:r>
      <w:proofErr w:type="spellEnd"/>
      <w:r>
        <w:t xml:space="preserve"> nebo pana doktora Hynka Jůna. Oba jsou špičkami ve svém oboru, kte</w:t>
      </w:r>
      <w:r w:rsidR="00605A15">
        <w:t>ré</w:t>
      </w:r>
      <w:r>
        <w:t xml:space="preserve"> se jistě zasloužili o to, aby se o autismu mluvilo otevřeně a neskrývaně. Pana doktora Jůna jsem měla možnost potkat osobně v rámci zaměstnání </w:t>
      </w:r>
      <w:r>
        <w:br/>
        <w:t xml:space="preserve">a velice obdivuji jeho práci a odbornost. </w:t>
      </w:r>
      <w:r w:rsidR="00435305">
        <w:t xml:space="preserve">Pro účely této práce budu </w:t>
      </w:r>
      <w:r w:rsidR="00841401">
        <w:br/>
      </w:r>
      <w:r w:rsidR="00435305">
        <w:t>o</w:t>
      </w:r>
      <w:r>
        <w:t xml:space="preserve">d doktorky </w:t>
      </w:r>
      <w:proofErr w:type="spellStart"/>
      <w:r>
        <w:t>Thorové</w:t>
      </w:r>
      <w:proofErr w:type="spellEnd"/>
      <w:r>
        <w:t xml:space="preserve"> čerpat </w:t>
      </w:r>
      <w:r w:rsidRPr="00605A15">
        <w:rPr>
          <w:color w:val="000000" w:themeColor="text1"/>
        </w:rPr>
        <w:t>mnohé</w:t>
      </w:r>
      <w:r>
        <w:rPr>
          <w:color w:val="FF0000"/>
        </w:rPr>
        <w:t xml:space="preserve"> </w:t>
      </w:r>
      <w:r>
        <w:t>informace o autismu.</w:t>
      </w:r>
    </w:p>
    <w:p w14:paraId="1EC44AC3" w14:textId="627CB435" w:rsidR="00983EFF" w:rsidRDefault="005439E6">
      <w:pPr>
        <w:spacing w:line="360" w:lineRule="auto"/>
        <w:ind w:firstLine="708"/>
        <w:jc w:val="both"/>
      </w:pPr>
      <w:r>
        <w:t xml:space="preserve">Od setkání s panem Jůnem uplynulo již několik let, ale vrylo </w:t>
      </w:r>
      <w:r>
        <w:br/>
        <w:t xml:space="preserve">se mi do paměti, že v České republice je velice málo služeb, </w:t>
      </w:r>
      <w:r>
        <w:br/>
        <w:t>které by reflektovaly skutečné potřeby lidí s autismem. Samozřejmě máme různé služby pro tuto cílovou skupinu, ať už se jedná o ambulantní služby</w:t>
      </w:r>
      <w:r>
        <w:rPr>
          <w:color w:val="000000"/>
        </w:rPr>
        <w:t>,</w:t>
      </w:r>
      <w:r>
        <w:t xml:space="preserve"> jako je denní stacionář, pobytové služby ve formě domova pro osoby </w:t>
      </w:r>
      <w:r>
        <w:br/>
        <w:t xml:space="preserve">se zdravotním postižením nebo terénní služby. Jenže problém je v tom, </w:t>
      </w:r>
      <w:r w:rsidR="00B936DA">
        <w:br/>
      </w:r>
      <w:r>
        <w:t xml:space="preserve">že lidi s autismem mají specifické projevy v oblasti </w:t>
      </w:r>
      <w:r>
        <w:rPr>
          <w:color w:val="000000"/>
        </w:rPr>
        <w:t xml:space="preserve">myšlení a chování </w:t>
      </w:r>
      <w:r>
        <w:t xml:space="preserve">a není u těchto osob výjimkou ani výskyt agrese vůči sobě samému, ostatním lidem nebo vůči předmětům.  </w:t>
      </w:r>
      <w:r w:rsidR="00B4387A">
        <w:t>P</w:t>
      </w:r>
      <w:r>
        <w:t xml:space="preserve">ro osoby s autismem, </w:t>
      </w:r>
      <w:r>
        <w:rPr>
          <w:color w:val="000000"/>
        </w:rPr>
        <w:t xml:space="preserve">které </w:t>
      </w:r>
      <w:r>
        <w:t xml:space="preserve">se projevují agresivně, </w:t>
      </w:r>
      <w:r w:rsidR="00B52B74">
        <w:br/>
      </w:r>
      <w:r>
        <w:t xml:space="preserve">je velmi těžké sehnat adekvátní pomoc ve formě sociální služby. A tak jsou rodiče dětí s autismem povinni se o své děti nepřetržitě starat, </w:t>
      </w:r>
      <w:r>
        <w:rPr>
          <w:color w:val="000000"/>
        </w:rPr>
        <w:t>mnohdy</w:t>
      </w:r>
      <w:r>
        <w:rPr>
          <w:color w:val="FF0000"/>
        </w:rPr>
        <w:t xml:space="preserve"> </w:t>
      </w:r>
      <w:r w:rsidR="00B936DA">
        <w:rPr>
          <w:color w:val="FF0000"/>
        </w:rPr>
        <w:br/>
      </w:r>
      <w:r>
        <w:t>na úkor své</w:t>
      </w:r>
      <w:r>
        <w:rPr>
          <w:color w:val="FF0000"/>
        </w:rPr>
        <w:t xml:space="preserve"> </w:t>
      </w:r>
      <w:r>
        <w:t xml:space="preserve">seberealizace. Jsou nuceni opustit své zaměstnání, čímž dochází </w:t>
      </w:r>
      <w:r>
        <w:lastRenderedPageBreak/>
        <w:t>ke snížení či ztrátě příjmů, dochází k sociální izolaci a rodiče tak žijí život jen pro své dítě s autismem. Dříve nebo později je jasné, že dojdou síly. Obzvlášť, pokud je dítě agresivní, je mnohdy nad síly rodičů tyto situace zvládat. Pak bohužel přichází na řadu umístění dítěte do pobytové sociální služby. Jenže jak jsem již zmínila, těchto služeb je u nás stále nedostatek.</w:t>
      </w:r>
    </w:p>
    <w:p w14:paraId="6B74CD1D" w14:textId="77777777" w:rsidR="00983EFF" w:rsidRDefault="005439E6">
      <w:pPr>
        <w:spacing w:line="360" w:lineRule="auto"/>
        <w:ind w:firstLine="708"/>
        <w:jc w:val="both"/>
      </w:pPr>
      <w:r>
        <w:t xml:space="preserve">Dnes často slýcháme o </w:t>
      </w:r>
      <w:proofErr w:type="spellStart"/>
      <w:r>
        <w:t>deinstitucionalizaci</w:t>
      </w:r>
      <w:proofErr w:type="spellEnd"/>
      <w:r>
        <w:t xml:space="preserve"> pobytových služeb </w:t>
      </w:r>
      <w:r>
        <w:br/>
        <w:t>a</w:t>
      </w:r>
      <w:r>
        <w:rPr>
          <w:color w:val="000000"/>
        </w:rPr>
        <w:t xml:space="preserve"> jejich </w:t>
      </w:r>
      <w:r>
        <w:t xml:space="preserve">nahrazení jinými formami pomoci. Zhruba před třemi lety </w:t>
      </w:r>
      <w:r>
        <w:br/>
        <w:t xml:space="preserve">k nám z Irska přišel nový trend v péči o děti s autismem. Tento trend </w:t>
      </w:r>
      <w:r>
        <w:br/>
        <w:t>se nazývá homesharing. A právě o něm a o problematice autismu bude pojednáváno v této práci. Důvodem, proč jsem si toto téma vybrala</w:t>
      </w:r>
      <w:r>
        <w:rPr>
          <w:color w:val="000000"/>
        </w:rPr>
        <w:t>,</w:t>
      </w:r>
      <w:r>
        <w:t xml:space="preserve"> je fakt, že koncepce homesharingu je pro mnoho lidí neznámá a toto téma je nové, neotřelé, atraktivní a je v něm velký smysl. O to víc mě lákalo práci na toto téma zpracovat. </w:t>
      </w:r>
    </w:p>
    <w:p w14:paraId="7AEDCD2A" w14:textId="500391AD" w:rsidR="00983EFF" w:rsidRPr="00CC7E0E" w:rsidRDefault="005439E6" w:rsidP="00CC7E0E">
      <w:pPr>
        <w:spacing w:line="360" w:lineRule="auto"/>
        <w:ind w:firstLine="708"/>
        <w:jc w:val="both"/>
      </w:pPr>
      <w:r>
        <w:t>Cílem</w:t>
      </w:r>
      <w:r>
        <w:rPr>
          <w:color w:val="FF0000"/>
        </w:rPr>
        <w:t xml:space="preserve"> </w:t>
      </w:r>
      <w:r>
        <w:rPr>
          <w:color w:val="000000"/>
        </w:rPr>
        <w:t xml:space="preserve">bakalářské </w:t>
      </w:r>
      <w:r>
        <w:t xml:space="preserve">práce bude </w:t>
      </w:r>
      <w:r w:rsidR="003D2A72">
        <w:t>zjistit</w:t>
      </w:r>
      <w:r>
        <w:t xml:space="preserve">, zda jsou informace </w:t>
      </w:r>
      <w:r w:rsidR="00B936DA">
        <w:br/>
      </w:r>
      <w:r>
        <w:t>o homesharingu rozšířené mezi rodiny</w:t>
      </w:r>
      <w:r>
        <w:rPr>
          <w:color w:val="000000"/>
        </w:rPr>
        <w:t xml:space="preserve">, které pečují </w:t>
      </w:r>
      <w:r>
        <w:t>o dítě s </w:t>
      </w:r>
      <w:r w:rsidR="00745D1A">
        <w:t xml:space="preserve">poruchou autistického spektra, </w:t>
      </w:r>
      <w:r>
        <w:t xml:space="preserve">a to s ohledem na místo působení spolků, </w:t>
      </w:r>
      <w:r w:rsidR="00B936DA">
        <w:br/>
      </w:r>
      <w:r>
        <w:t xml:space="preserve">které homesharing zprostředkovávají. Práce bude rozdělena na teoretickou </w:t>
      </w:r>
      <w:r w:rsidR="00B936DA">
        <w:br/>
      </w:r>
      <w:r>
        <w:t>a</w:t>
      </w:r>
      <w:r>
        <w:rPr>
          <w:color w:val="000000"/>
        </w:rPr>
        <w:t xml:space="preserve"> empirickou </w:t>
      </w:r>
      <w:r>
        <w:t xml:space="preserve">část. Teoretická část bude věnována vymezení poruch autistického spektra, popsání procesu smíření se rodiny s diagnózou </w:t>
      </w:r>
      <w:r w:rsidRPr="00605A15">
        <w:rPr>
          <w:color w:val="000000" w:themeColor="text1"/>
        </w:rPr>
        <w:t>autismu</w:t>
      </w:r>
      <w:r>
        <w:rPr>
          <w:color w:val="FF0000"/>
        </w:rPr>
        <w:t xml:space="preserve"> </w:t>
      </w:r>
      <w:r w:rsidR="00745D1A">
        <w:t xml:space="preserve">svého člena. </w:t>
      </w:r>
      <w:r>
        <w:rPr>
          <w:color w:val="000000"/>
        </w:rPr>
        <w:t>Nejrozsáhlejším</w:t>
      </w:r>
      <w:r>
        <w:rPr>
          <w:color w:val="FF0000"/>
        </w:rPr>
        <w:t xml:space="preserve"> </w:t>
      </w:r>
      <w:r>
        <w:t>úsekem teoretické</w:t>
      </w:r>
      <w:r>
        <w:rPr>
          <w:color w:val="000000"/>
        </w:rPr>
        <w:t xml:space="preserve"> části </w:t>
      </w:r>
      <w:r>
        <w:t xml:space="preserve">práce bude pojednání </w:t>
      </w:r>
      <w:r>
        <w:br/>
        <w:t xml:space="preserve">o homesharingu. </w:t>
      </w:r>
      <w:r>
        <w:rPr>
          <w:color w:val="000000"/>
        </w:rPr>
        <w:t xml:space="preserve">Empirická </w:t>
      </w:r>
      <w:r>
        <w:t>část bude zjišťovat, zda jsou rodiny, které pečují o dítě s poruchou autistického spektra,</w:t>
      </w:r>
      <w:r>
        <w:rPr>
          <w:color w:val="000000"/>
        </w:rPr>
        <w:t xml:space="preserve"> informovány </w:t>
      </w:r>
      <w:r>
        <w:t xml:space="preserve">o homesharingu. </w:t>
      </w:r>
    </w:p>
    <w:p w14:paraId="0FE4B960" w14:textId="77777777" w:rsidR="00983EFF" w:rsidRDefault="005439E6">
      <w:pPr>
        <w:spacing w:line="360" w:lineRule="auto"/>
        <w:ind w:firstLine="708"/>
        <w:jc w:val="both"/>
        <w:rPr>
          <w:color w:val="FF0000"/>
        </w:rPr>
      </w:pPr>
      <w:r>
        <w:t xml:space="preserve">Je nutné si uvědomit, že ani homesharing není všemocný a nevyřeší všechny útrapy světa pro lidi s autismem a jejich rodiny. Nicméně je velkou pomocí a přináší pozitiva nejen pro samotné děti s autismem, ale také jejich rodiny i rodiny hostitelské. </w:t>
      </w:r>
    </w:p>
    <w:p w14:paraId="54A847C1" w14:textId="70780CAA" w:rsidR="00983EFF" w:rsidRDefault="005439E6">
      <w:pPr>
        <w:spacing w:line="360" w:lineRule="auto"/>
        <w:ind w:firstLine="708"/>
        <w:jc w:val="both"/>
      </w:pPr>
      <w:r>
        <w:t>Protože vidím velký smysl v tom, co organizace</w:t>
      </w:r>
      <w:r w:rsidR="00B4387A">
        <w:t xml:space="preserve"> poskytující</w:t>
      </w:r>
      <w:r>
        <w:t xml:space="preserve"> </w:t>
      </w:r>
      <w:proofErr w:type="spellStart"/>
      <w:r>
        <w:t>homesharingu</w:t>
      </w:r>
      <w:proofErr w:type="spellEnd"/>
      <w:r>
        <w:t xml:space="preserve"> v České republice děl</w:t>
      </w:r>
      <w:r w:rsidR="00B4387A">
        <w:t>ají</w:t>
      </w:r>
      <w:r>
        <w:t xml:space="preserve"> ve všech svých činnostech, ráda budu šířit koncepci homesharingu alespoň touto prací. Uvědomuji si, </w:t>
      </w:r>
      <w:r>
        <w:br/>
      </w:r>
      <w:r>
        <w:lastRenderedPageBreak/>
        <w:t xml:space="preserve">že bakalářskou prací nedosáhnu na takové spektrum lidí, abych přispěla k razantní osvětě na toto téma, ale každý malý krok považuji v tomto případě za přínosný. </w:t>
      </w:r>
    </w:p>
    <w:p w14:paraId="56D59393" w14:textId="77777777" w:rsidR="00983EFF" w:rsidRDefault="00983EFF">
      <w:pPr>
        <w:spacing w:line="360" w:lineRule="auto"/>
        <w:ind w:firstLine="708"/>
        <w:jc w:val="both"/>
      </w:pPr>
    </w:p>
    <w:p w14:paraId="5A8B4DC9" w14:textId="77777777" w:rsidR="00983EFF" w:rsidRDefault="00983EFF">
      <w:pPr>
        <w:spacing w:line="360" w:lineRule="auto"/>
        <w:ind w:firstLine="708"/>
        <w:jc w:val="both"/>
      </w:pPr>
    </w:p>
    <w:p w14:paraId="2D33FAA0" w14:textId="77777777" w:rsidR="00983EFF" w:rsidRDefault="00983EFF">
      <w:pPr>
        <w:spacing w:line="360" w:lineRule="auto"/>
        <w:ind w:firstLine="708"/>
        <w:jc w:val="both"/>
      </w:pPr>
    </w:p>
    <w:p w14:paraId="3E22A777" w14:textId="77777777" w:rsidR="00983EFF" w:rsidRDefault="00983EFF">
      <w:pPr>
        <w:spacing w:line="360" w:lineRule="auto"/>
        <w:ind w:firstLine="708"/>
        <w:jc w:val="both"/>
      </w:pPr>
    </w:p>
    <w:p w14:paraId="527F43D1" w14:textId="77777777" w:rsidR="00983EFF" w:rsidRDefault="00983EFF">
      <w:pPr>
        <w:spacing w:line="360" w:lineRule="auto"/>
        <w:ind w:firstLine="708"/>
        <w:jc w:val="both"/>
      </w:pPr>
    </w:p>
    <w:p w14:paraId="77597C9E" w14:textId="77777777" w:rsidR="00983EFF" w:rsidRDefault="00983EFF">
      <w:pPr>
        <w:spacing w:line="360" w:lineRule="auto"/>
        <w:ind w:firstLine="708"/>
        <w:jc w:val="both"/>
      </w:pPr>
    </w:p>
    <w:p w14:paraId="3F0EB57B" w14:textId="77777777" w:rsidR="00983EFF" w:rsidRDefault="00983EFF">
      <w:pPr>
        <w:spacing w:line="360" w:lineRule="auto"/>
        <w:ind w:firstLine="708"/>
        <w:jc w:val="both"/>
      </w:pPr>
    </w:p>
    <w:p w14:paraId="325501BB" w14:textId="77777777" w:rsidR="00983EFF" w:rsidRDefault="00983EFF">
      <w:pPr>
        <w:spacing w:line="360" w:lineRule="auto"/>
        <w:ind w:firstLine="708"/>
        <w:jc w:val="both"/>
      </w:pPr>
    </w:p>
    <w:p w14:paraId="023038CE" w14:textId="77777777" w:rsidR="00983EFF" w:rsidRDefault="00983EFF">
      <w:pPr>
        <w:spacing w:line="360" w:lineRule="auto"/>
        <w:ind w:firstLine="708"/>
        <w:jc w:val="both"/>
      </w:pPr>
    </w:p>
    <w:p w14:paraId="0EFFF076" w14:textId="77777777" w:rsidR="00983EFF" w:rsidRDefault="00983EFF">
      <w:pPr>
        <w:spacing w:line="360" w:lineRule="auto"/>
        <w:ind w:firstLine="708"/>
        <w:jc w:val="both"/>
      </w:pPr>
    </w:p>
    <w:p w14:paraId="0BB88623" w14:textId="77777777" w:rsidR="00983EFF" w:rsidRDefault="00983EFF">
      <w:pPr>
        <w:spacing w:line="360" w:lineRule="auto"/>
        <w:ind w:firstLine="708"/>
        <w:jc w:val="both"/>
      </w:pPr>
    </w:p>
    <w:p w14:paraId="40FE97B9" w14:textId="77777777" w:rsidR="00983EFF" w:rsidRDefault="00983EFF">
      <w:pPr>
        <w:spacing w:line="360" w:lineRule="auto"/>
        <w:ind w:firstLine="708"/>
        <w:jc w:val="both"/>
      </w:pPr>
    </w:p>
    <w:p w14:paraId="020F7817" w14:textId="77777777" w:rsidR="00983EFF" w:rsidRDefault="00983EFF">
      <w:pPr>
        <w:spacing w:line="360" w:lineRule="auto"/>
        <w:ind w:firstLine="708"/>
        <w:jc w:val="both"/>
      </w:pPr>
    </w:p>
    <w:p w14:paraId="267EC2B4" w14:textId="77777777" w:rsidR="00983EFF" w:rsidRDefault="00983EFF">
      <w:pPr>
        <w:spacing w:line="360" w:lineRule="auto"/>
        <w:ind w:firstLine="708"/>
        <w:jc w:val="both"/>
      </w:pPr>
    </w:p>
    <w:p w14:paraId="68003DA5" w14:textId="77777777" w:rsidR="00983EFF" w:rsidRDefault="00983EFF">
      <w:pPr>
        <w:spacing w:line="360" w:lineRule="auto"/>
        <w:ind w:firstLine="708"/>
        <w:jc w:val="both"/>
      </w:pPr>
    </w:p>
    <w:p w14:paraId="6C49D401" w14:textId="77777777" w:rsidR="00983EFF" w:rsidRDefault="00983EFF">
      <w:pPr>
        <w:spacing w:line="360" w:lineRule="auto"/>
        <w:ind w:firstLine="708"/>
        <w:jc w:val="both"/>
      </w:pPr>
    </w:p>
    <w:p w14:paraId="67572E3C" w14:textId="77777777" w:rsidR="00983EFF" w:rsidRDefault="00983EFF">
      <w:pPr>
        <w:spacing w:line="360" w:lineRule="auto"/>
        <w:ind w:firstLine="708"/>
        <w:jc w:val="both"/>
      </w:pPr>
    </w:p>
    <w:p w14:paraId="1695A803" w14:textId="77777777" w:rsidR="00983EFF" w:rsidRDefault="00983EFF">
      <w:pPr>
        <w:spacing w:line="360" w:lineRule="auto"/>
        <w:ind w:firstLine="708"/>
        <w:jc w:val="both"/>
      </w:pPr>
    </w:p>
    <w:p w14:paraId="065B4A5E" w14:textId="77777777" w:rsidR="00983EFF" w:rsidRDefault="00983EFF">
      <w:pPr>
        <w:spacing w:line="360" w:lineRule="auto"/>
        <w:ind w:firstLine="708"/>
        <w:jc w:val="both"/>
      </w:pPr>
    </w:p>
    <w:p w14:paraId="7740B25D" w14:textId="77777777" w:rsidR="00983EFF" w:rsidRDefault="00983EFF">
      <w:pPr>
        <w:spacing w:line="360" w:lineRule="auto"/>
        <w:ind w:firstLine="708"/>
        <w:jc w:val="both"/>
      </w:pPr>
    </w:p>
    <w:p w14:paraId="08079F29" w14:textId="77777777" w:rsidR="00983EFF" w:rsidRDefault="00983EFF">
      <w:pPr>
        <w:spacing w:line="360" w:lineRule="auto"/>
        <w:ind w:firstLine="708"/>
        <w:jc w:val="both"/>
      </w:pPr>
    </w:p>
    <w:p w14:paraId="2771A7A9" w14:textId="77777777" w:rsidR="00983EFF" w:rsidRDefault="00983EFF">
      <w:pPr>
        <w:spacing w:line="360" w:lineRule="auto"/>
        <w:ind w:firstLine="708"/>
        <w:jc w:val="both"/>
      </w:pPr>
    </w:p>
    <w:p w14:paraId="4E39C7F9" w14:textId="77777777" w:rsidR="00983EFF" w:rsidRDefault="00983EFF">
      <w:pPr>
        <w:spacing w:line="360" w:lineRule="auto"/>
        <w:ind w:firstLine="708"/>
        <w:jc w:val="both"/>
      </w:pPr>
    </w:p>
    <w:p w14:paraId="19B98389" w14:textId="77777777" w:rsidR="00983EFF" w:rsidRDefault="00983EFF">
      <w:pPr>
        <w:spacing w:line="360" w:lineRule="auto"/>
        <w:ind w:firstLine="708"/>
        <w:jc w:val="both"/>
      </w:pPr>
    </w:p>
    <w:p w14:paraId="2044DE1C" w14:textId="5C174C78" w:rsidR="00605A15" w:rsidRDefault="00605A15">
      <w:pPr>
        <w:rPr>
          <w:rFonts w:eastAsiaTheme="majorEastAsia" w:cstheme="majorBidi"/>
          <w:b/>
          <w:bCs/>
          <w:sz w:val="32"/>
          <w:szCs w:val="28"/>
        </w:rPr>
      </w:pPr>
      <w:r>
        <w:br w:type="page"/>
      </w:r>
    </w:p>
    <w:p w14:paraId="7CF7DDB5" w14:textId="47519819" w:rsidR="00983EFF" w:rsidRDefault="005439E6">
      <w:pPr>
        <w:pStyle w:val="Nadpis1"/>
        <w:numPr>
          <w:ilvl w:val="0"/>
          <w:numId w:val="6"/>
        </w:numPr>
        <w:spacing w:before="0" w:line="360" w:lineRule="auto"/>
        <w:ind w:left="431" w:hanging="431"/>
        <w:jc w:val="both"/>
      </w:pPr>
      <w:bookmarkStart w:id="1" w:name="_Toc99356006"/>
      <w:r>
        <w:lastRenderedPageBreak/>
        <w:t>Poruchy autistického spektra</w:t>
      </w:r>
      <w:bookmarkEnd w:id="1"/>
    </w:p>
    <w:p w14:paraId="4C0158C5" w14:textId="77777777" w:rsidR="00983EFF" w:rsidRDefault="005439E6">
      <w:pPr>
        <w:spacing w:after="240" w:line="360" w:lineRule="auto"/>
        <w:ind w:firstLine="431"/>
        <w:jc w:val="both"/>
      </w:pPr>
      <w:r>
        <w:t xml:space="preserve">Poruchy autistického spektra již v dnešní době bezpochyby nepatří </w:t>
      </w:r>
      <w:r>
        <w:br/>
        <w:t xml:space="preserve">mezi tabuizovaná témata společnosti. Tomuto tématu věnuji první kapitolu </w:t>
      </w:r>
      <w:r>
        <w:br/>
        <w:t xml:space="preserve">a zaměřím se na prvopočátek termínu „autismus“. Protože cíl mé práce </w:t>
      </w:r>
      <w:r>
        <w:br/>
        <w:t>je zaměřený na téma homesharingu, je historické hledisko popsáno velice stručně. Považuji za vhodné zmínit se o historii z důvodu zasazení celého tématu do kontextu, ale pro potřeby této práce je stručný vhled dostačují</w:t>
      </w:r>
      <w:r>
        <w:rPr>
          <w:color w:val="000000"/>
        </w:rPr>
        <w:t>cí</w:t>
      </w:r>
      <w:r>
        <w:t>. Následně vymezím poruchy autistického spektra, zmíním se o etiologii poruch autistického spektra, projevech i konkrétních poruchách.</w:t>
      </w:r>
    </w:p>
    <w:p w14:paraId="6AB76CAF" w14:textId="77777777" w:rsidR="00983EFF" w:rsidRDefault="005439E6">
      <w:pPr>
        <w:pStyle w:val="Nadpis2"/>
        <w:numPr>
          <w:ilvl w:val="1"/>
          <w:numId w:val="6"/>
        </w:numPr>
        <w:spacing w:before="0" w:line="360" w:lineRule="auto"/>
        <w:ind w:left="578" w:hanging="578"/>
        <w:jc w:val="both"/>
      </w:pPr>
      <w:bookmarkStart w:id="2" w:name="_Toc99356007"/>
      <w:r>
        <w:t>První pojmenování autismu</w:t>
      </w:r>
      <w:bookmarkEnd w:id="2"/>
    </w:p>
    <w:p w14:paraId="19D15DBA" w14:textId="77777777" w:rsidR="00983EFF" w:rsidRDefault="00983EFF">
      <w:pPr>
        <w:ind w:left="578"/>
        <w:jc w:val="both"/>
      </w:pPr>
    </w:p>
    <w:p w14:paraId="10056E7B" w14:textId="3D165D79" w:rsidR="00983EFF" w:rsidRDefault="005439E6">
      <w:pPr>
        <w:spacing w:line="360" w:lineRule="auto"/>
        <w:ind w:firstLine="578"/>
        <w:jc w:val="both"/>
        <w:rPr>
          <w:i/>
        </w:rPr>
      </w:pPr>
      <w:r>
        <w:t xml:space="preserve">Autismus byl poprvé pojmenován Leo </w:t>
      </w:r>
      <w:proofErr w:type="spellStart"/>
      <w:r>
        <w:t>Kannerem</w:t>
      </w:r>
      <w:proofErr w:type="spellEnd"/>
      <w:r>
        <w:t xml:space="preserve"> v roce 1943, </w:t>
      </w:r>
      <w:r>
        <w:br/>
        <w:t xml:space="preserve">který si všiml nezanedbatelných rozdílů v sociálně emočních dovednostech </w:t>
      </w:r>
      <w:r>
        <w:br/>
        <w:t>a stereotypního chování u skupinky dětí (</w:t>
      </w:r>
      <w:proofErr w:type="spellStart"/>
      <w:r>
        <w:t>Šporclová</w:t>
      </w:r>
      <w:proofErr w:type="spellEnd"/>
      <w:r>
        <w:t xml:space="preserve">, 2018, s. 11). </w:t>
      </w:r>
      <w:r w:rsidR="00B936DA">
        <w:br/>
      </w:r>
      <w:r>
        <w:t xml:space="preserve">A jak rozvádí k Leo </w:t>
      </w:r>
      <w:proofErr w:type="spellStart"/>
      <w:r>
        <w:t>Kannerovi</w:t>
      </w:r>
      <w:proofErr w:type="spellEnd"/>
      <w:r>
        <w:t xml:space="preserve"> </w:t>
      </w:r>
      <w:proofErr w:type="spellStart"/>
      <w:r>
        <w:t>Thorová</w:t>
      </w:r>
      <w:proofErr w:type="spellEnd"/>
      <w:r>
        <w:t xml:space="preserve">: </w:t>
      </w:r>
      <w:r>
        <w:rPr>
          <w:i/>
        </w:rPr>
        <w:t xml:space="preserve">„Zvláštní projevy považoval </w:t>
      </w:r>
      <w:r w:rsidR="00B936DA">
        <w:rPr>
          <w:i/>
        </w:rPr>
        <w:br/>
      </w:r>
      <w:r>
        <w:rPr>
          <w:i/>
        </w:rPr>
        <w:t xml:space="preserve">za symptomy specifické samostatné poruchy, kterou nazval časný dětský autismus (Early </w:t>
      </w:r>
      <w:proofErr w:type="spellStart"/>
      <w:r>
        <w:rPr>
          <w:i/>
        </w:rPr>
        <w:t>Infantile</w:t>
      </w:r>
      <w:proofErr w:type="spellEnd"/>
      <w:r>
        <w:rPr>
          <w:i/>
        </w:rPr>
        <w:t xml:space="preserve"> </w:t>
      </w:r>
      <w:proofErr w:type="spellStart"/>
      <w:r>
        <w:rPr>
          <w:i/>
        </w:rPr>
        <w:t>Autism</w:t>
      </w:r>
      <w:proofErr w:type="spellEnd"/>
      <w:r>
        <w:rPr>
          <w:i/>
        </w:rPr>
        <w:t xml:space="preserve"> – EIA)“ </w:t>
      </w:r>
      <w:r>
        <w:t>(</w:t>
      </w:r>
      <w:proofErr w:type="spellStart"/>
      <w:r>
        <w:t>Thorová</w:t>
      </w:r>
      <w:proofErr w:type="spellEnd"/>
      <w:r>
        <w:t>, 2016, s. 32)</w:t>
      </w:r>
      <w:r>
        <w:rPr>
          <w:i/>
        </w:rPr>
        <w:t>.</w:t>
      </w:r>
    </w:p>
    <w:p w14:paraId="3B6C2A38" w14:textId="77777777" w:rsidR="00983EFF" w:rsidRDefault="005439E6">
      <w:pPr>
        <w:spacing w:line="360" w:lineRule="auto"/>
        <w:ind w:firstLine="578"/>
        <w:jc w:val="both"/>
        <w:rPr>
          <w:i/>
        </w:rPr>
      </w:pPr>
      <w:r>
        <w:t xml:space="preserve">Je nutné si ale uvědomit, že v tomto roce došlo k pojmenování stavu, </w:t>
      </w:r>
      <w:r>
        <w:br/>
        <w:t xml:space="preserve">se kterým se lidé potýkali i před definováním od </w:t>
      </w:r>
      <w:proofErr w:type="spellStart"/>
      <w:r>
        <w:t>Kannera</w:t>
      </w:r>
      <w:proofErr w:type="spellEnd"/>
      <w:r>
        <w:t xml:space="preserve">. V tomto roce </w:t>
      </w:r>
      <w:r>
        <w:br/>
        <w:t>se poprvé neobjevily případy lidí s autismem, ale odlišnosti těchto lidí dostaly konkrétní název.</w:t>
      </w:r>
    </w:p>
    <w:p w14:paraId="3F9C6F66" w14:textId="77777777" w:rsidR="00983EFF" w:rsidRDefault="005439E6">
      <w:pPr>
        <w:spacing w:line="360" w:lineRule="auto"/>
        <w:ind w:firstLine="578"/>
        <w:jc w:val="both"/>
      </w:pPr>
      <w:r>
        <w:t xml:space="preserve">Výběr </w:t>
      </w:r>
      <w:proofErr w:type="spellStart"/>
      <w:r>
        <w:t>Kannerova</w:t>
      </w:r>
      <w:proofErr w:type="spellEnd"/>
      <w:r>
        <w:t xml:space="preserve"> pojmenování vysvětluje </w:t>
      </w:r>
      <w:proofErr w:type="spellStart"/>
      <w:r>
        <w:t>Thorová</w:t>
      </w:r>
      <w:proofErr w:type="spellEnd"/>
      <w:r>
        <w:t xml:space="preserve"> (2016, s. 32) tak, </w:t>
      </w:r>
      <w:r>
        <w:br/>
        <w:t>že původ slova pochází z řečtiny, kdy „</w:t>
      </w:r>
      <w:proofErr w:type="spellStart"/>
      <w:r>
        <w:t>autos</w:t>
      </w:r>
      <w:proofErr w:type="spellEnd"/>
      <w:r>
        <w:t xml:space="preserve">“ znamená „sám“. </w:t>
      </w:r>
    </w:p>
    <w:p w14:paraId="6F6A79B6" w14:textId="77777777" w:rsidR="00983EFF" w:rsidRDefault="005439E6">
      <w:pPr>
        <w:spacing w:line="360" w:lineRule="auto"/>
        <w:ind w:firstLine="578"/>
        <w:jc w:val="both"/>
      </w:pPr>
      <w:proofErr w:type="spellStart"/>
      <w:r>
        <w:t>Thorová</w:t>
      </w:r>
      <w:proofErr w:type="spellEnd"/>
      <w:r>
        <w:t xml:space="preserve"> (2016, s. 32) dále dodává, že:</w:t>
      </w:r>
      <w:r>
        <w:rPr>
          <w:i/>
        </w:rPr>
        <w:t xml:space="preserve"> „Názvem se </w:t>
      </w:r>
      <w:proofErr w:type="spellStart"/>
      <w:r>
        <w:rPr>
          <w:i/>
        </w:rPr>
        <w:t>Kanner</w:t>
      </w:r>
      <w:proofErr w:type="spellEnd"/>
      <w:r>
        <w:rPr>
          <w:i/>
        </w:rPr>
        <w:t xml:space="preserve"> snažil vyjádřit svoji domněnku, že děti trpící autismem jsou osamělé, pohroužené do vlastního vnitřního světa, nezajímající se o svět kolem sebe, neschopné lásky a přátelství“ </w:t>
      </w:r>
      <w:r>
        <w:t>(</w:t>
      </w:r>
      <w:proofErr w:type="spellStart"/>
      <w:r>
        <w:t>Thorová</w:t>
      </w:r>
      <w:proofErr w:type="spellEnd"/>
      <w:r>
        <w:t>, 2016, s. 32).</w:t>
      </w:r>
    </w:p>
    <w:p w14:paraId="62CC3D44" w14:textId="1E0CB284" w:rsidR="00983EFF" w:rsidRDefault="005439E6">
      <w:pPr>
        <w:spacing w:line="360" w:lineRule="auto"/>
        <w:ind w:firstLine="578"/>
        <w:jc w:val="both"/>
      </w:pPr>
      <w:proofErr w:type="spellStart"/>
      <w:r>
        <w:lastRenderedPageBreak/>
        <w:t>Kanner</w:t>
      </w:r>
      <w:proofErr w:type="spellEnd"/>
      <w:r>
        <w:t xml:space="preserve"> se ještě ke konci čtyřicátých let domníval, že autismus je vrozený, geneticky podmíněný. Nicméně</w:t>
      </w:r>
      <w:r w:rsidRPr="00605A15">
        <w:rPr>
          <w:color w:val="000000" w:themeColor="text1"/>
        </w:rPr>
        <w:t xml:space="preserve"> prostřednictvím </w:t>
      </w:r>
      <w:r>
        <w:t xml:space="preserve">psychoanalýzy začal zkoumat rodičovské charakteristiky a dospěl k závěru, že rodiče dětí s autismem jsou chladní a sobečtí a vlivem emocionálního chladu rodičů </w:t>
      </w:r>
      <w:r w:rsidR="00B936DA">
        <w:br/>
      </w:r>
      <w:r>
        <w:t xml:space="preserve">ke svým dětem vzniká u dětí autismus. </w:t>
      </w:r>
      <w:proofErr w:type="spellStart"/>
      <w:r>
        <w:t>Kanner</w:t>
      </w:r>
      <w:proofErr w:type="spellEnd"/>
      <w:r>
        <w:t xml:space="preserve"> pro tuto svoji domněnku začal využívat slovního spojení „matka lednička“ (</w:t>
      </w:r>
      <w:proofErr w:type="spellStart"/>
      <w:r>
        <w:t>Thorová</w:t>
      </w:r>
      <w:proofErr w:type="spellEnd"/>
      <w:r>
        <w:t>, 2016, s. 36).</w:t>
      </w:r>
    </w:p>
    <w:p w14:paraId="5057472C" w14:textId="77777777" w:rsidR="00983EFF" w:rsidRDefault="005439E6">
      <w:pPr>
        <w:spacing w:line="360" w:lineRule="auto"/>
        <w:ind w:firstLine="578"/>
        <w:jc w:val="both"/>
      </w:pPr>
      <w:r>
        <w:t xml:space="preserve">K tomuto </w:t>
      </w:r>
      <w:proofErr w:type="spellStart"/>
      <w:r>
        <w:t>Šporclová</w:t>
      </w:r>
      <w:proofErr w:type="spellEnd"/>
      <w:r>
        <w:t xml:space="preserve"> (2018, s. 11) dodává, že i když byl tento názor </w:t>
      </w:r>
      <w:r>
        <w:br/>
        <w:t xml:space="preserve">již několikrát vyvrácen, stále přetrvávají mýty o vlivu matky na rozvoj autismu.  </w:t>
      </w:r>
    </w:p>
    <w:p w14:paraId="3F524B49" w14:textId="77777777" w:rsidR="00983EFF" w:rsidRDefault="005439E6">
      <w:pPr>
        <w:spacing w:line="360" w:lineRule="auto"/>
        <w:ind w:firstLine="578"/>
        <w:jc w:val="both"/>
      </w:pPr>
      <w:r>
        <w:t xml:space="preserve">Jak zmiňuje </w:t>
      </w:r>
      <w:proofErr w:type="spellStart"/>
      <w:r>
        <w:t>Thorová</w:t>
      </w:r>
      <w:proofErr w:type="spellEnd"/>
      <w:r>
        <w:t xml:space="preserve"> (2016, s. 58), sousloví </w:t>
      </w:r>
      <w:r>
        <w:rPr>
          <w:i/>
        </w:rPr>
        <w:t xml:space="preserve">poruchy autistického spektra </w:t>
      </w:r>
      <w:r>
        <w:t xml:space="preserve">poprvé použily </w:t>
      </w:r>
      <w:proofErr w:type="spellStart"/>
      <w:r>
        <w:t>Lorna</w:t>
      </w:r>
      <w:proofErr w:type="spellEnd"/>
      <w:r>
        <w:t xml:space="preserve"> </w:t>
      </w:r>
      <w:proofErr w:type="spellStart"/>
      <w:r>
        <w:t>Wing</w:t>
      </w:r>
      <w:proofErr w:type="spellEnd"/>
      <w:r>
        <w:t xml:space="preserve"> a Judith </w:t>
      </w:r>
      <w:proofErr w:type="spellStart"/>
      <w:r>
        <w:t>Gould</w:t>
      </w:r>
      <w:proofErr w:type="spellEnd"/>
      <w:r>
        <w:t xml:space="preserve"> v roce 1979, když si během výzkumu všimly dětí, které vykazovaly rysy autistického chování, </w:t>
      </w:r>
      <w:r>
        <w:br/>
        <w:t xml:space="preserve">ale nenaplňovaly diagnostická kritéria definovaná </w:t>
      </w:r>
      <w:proofErr w:type="spellStart"/>
      <w:r>
        <w:t>Kannerem</w:t>
      </w:r>
      <w:proofErr w:type="spellEnd"/>
      <w:r>
        <w:t>.</w:t>
      </w:r>
    </w:p>
    <w:p w14:paraId="531F035D" w14:textId="77777777" w:rsidR="00983EFF" w:rsidRDefault="005439E6">
      <w:pPr>
        <w:pStyle w:val="Nadpis2"/>
        <w:numPr>
          <w:ilvl w:val="1"/>
          <w:numId w:val="6"/>
        </w:numPr>
        <w:spacing w:line="360" w:lineRule="auto"/>
        <w:jc w:val="both"/>
      </w:pPr>
      <w:bookmarkStart w:id="3" w:name="_Toc99356008"/>
      <w:r>
        <w:t>Poruchy autistického spektra</w:t>
      </w:r>
      <w:bookmarkEnd w:id="3"/>
    </w:p>
    <w:p w14:paraId="67D0EA70" w14:textId="68293756" w:rsidR="00983EFF" w:rsidRDefault="005439E6">
      <w:pPr>
        <w:spacing w:line="360" w:lineRule="auto"/>
        <w:ind w:firstLine="576"/>
        <w:jc w:val="both"/>
      </w:pPr>
      <w:r>
        <w:t xml:space="preserve">Poruchy autistického spektra řadíme mezi </w:t>
      </w:r>
      <w:proofErr w:type="spellStart"/>
      <w:r>
        <w:t>pervazivní</w:t>
      </w:r>
      <w:proofErr w:type="spellEnd"/>
      <w:r>
        <w:t xml:space="preserve"> vývojové poruchy, což znamená, že pronikají do hloubky vývoje dítěte</w:t>
      </w:r>
      <w:r>
        <w:rPr>
          <w:color w:val="FF0000"/>
        </w:rPr>
        <w:t xml:space="preserve"> </w:t>
      </w:r>
      <w:r>
        <w:t xml:space="preserve">v mnoha směrech. Autistické poruchy se mohou pojit s jakoukoliv jinou poruchou </w:t>
      </w:r>
      <w:r w:rsidR="00B936DA">
        <w:br/>
      </w:r>
      <w:r>
        <w:t>či nemocí, přičemž při diagnostice se na přítomnost jiné přidružené poruchy či nemoci nebere ohled (</w:t>
      </w:r>
      <w:proofErr w:type="spellStart"/>
      <w:r>
        <w:t>Thorová</w:t>
      </w:r>
      <w:proofErr w:type="spellEnd"/>
      <w:r>
        <w:t>, 2016, s. 59).</w:t>
      </w:r>
    </w:p>
    <w:p w14:paraId="54BEBADB" w14:textId="103CBFBA" w:rsidR="00983EFF" w:rsidRDefault="005439E6">
      <w:pPr>
        <w:spacing w:line="360" w:lineRule="auto"/>
        <w:ind w:firstLine="576"/>
        <w:jc w:val="both"/>
        <w:rPr>
          <w:color w:val="FF0000"/>
        </w:rPr>
      </w:pPr>
      <w:proofErr w:type="spellStart"/>
      <w:r>
        <w:t>Cottini</w:t>
      </w:r>
      <w:proofErr w:type="spellEnd"/>
      <w:r>
        <w:t xml:space="preserve"> a </w:t>
      </w:r>
      <w:proofErr w:type="spellStart"/>
      <w:r>
        <w:t>Vivanti</w:t>
      </w:r>
      <w:proofErr w:type="spellEnd"/>
      <w:r>
        <w:t xml:space="preserve"> vysvětlují: </w:t>
      </w:r>
      <w:r>
        <w:rPr>
          <w:i/>
        </w:rPr>
        <w:t xml:space="preserve">„Je zřejmé, že autismus musíme spíše </w:t>
      </w:r>
      <w:r>
        <w:rPr>
          <w:i/>
        </w:rPr>
        <w:br/>
        <w:t>než za jednoznačný stav považovat za kontinuum stavů či sérii klinických obrazů, které mají mnohé společné charakteristiky, mezi nimiž jsou nejasné hranice“</w:t>
      </w:r>
      <w:r>
        <w:t xml:space="preserve"> </w:t>
      </w:r>
      <w:r w:rsidR="00B936DA">
        <w:br/>
      </w:r>
      <w:r>
        <w:t>(</w:t>
      </w:r>
      <w:proofErr w:type="spellStart"/>
      <w:r>
        <w:t>Cottini</w:t>
      </w:r>
      <w:proofErr w:type="spellEnd"/>
      <w:r>
        <w:t xml:space="preserve"> a </w:t>
      </w:r>
      <w:proofErr w:type="spellStart"/>
      <w:r>
        <w:t>Vivanti</w:t>
      </w:r>
      <w:proofErr w:type="spellEnd"/>
      <w:r>
        <w:t>, 2017, s. 26).</w:t>
      </w:r>
      <w:r>
        <w:rPr>
          <w:i/>
        </w:rPr>
        <w:t xml:space="preserve"> </w:t>
      </w:r>
    </w:p>
    <w:p w14:paraId="34133A2D" w14:textId="77777777" w:rsidR="00983EFF" w:rsidRDefault="005439E6">
      <w:pPr>
        <w:spacing w:line="360" w:lineRule="auto"/>
        <w:ind w:firstLine="576"/>
        <w:jc w:val="both"/>
      </w:pPr>
      <w:r>
        <w:t xml:space="preserve">Poruchy autistického spektra se začínají projevovat vždy v raném období </w:t>
      </w:r>
      <w:r>
        <w:rPr>
          <w:color w:val="000000"/>
        </w:rPr>
        <w:t>vývoje</w:t>
      </w:r>
      <w:r>
        <w:rPr>
          <w:color w:val="FF0000"/>
        </w:rPr>
        <w:t xml:space="preserve"> </w:t>
      </w:r>
      <w:r>
        <w:t>dítěte a věkové rozmezí je dáno konkrétním typem poruchy. Jedná se o celoživotní, vrozené a vývojové poruchy, které ovlivňují celkový vývoj dítěte, přičemž je vývoj narušen do hloubky a v mnoha oblastech (Říhová a kol., 2011, s. 11).</w:t>
      </w:r>
    </w:p>
    <w:p w14:paraId="60ABA949" w14:textId="1A21C736" w:rsidR="00983EFF" w:rsidRDefault="005439E6">
      <w:pPr>
        <w:spacing w:line="360" w:lineRule="auto"/>
        <w:ind w:firstLine="576"/>
        <w:jc w:val="both"/>
        <w:rPr>
          <w:color w:val="FF0000"/>
        </w:rPr>
      </w:pPr>
      <w:proofErr w:type="spellStart"/>
      <w:r>
        <w:lastRenderedPageBreak/>
        <w:t>Thorová</w:t>
      </w:r>
      <w:proofErr w:type="spellEnd"/>
      <w:r>
        <w:t xml:space="preserve"> popisuje, že v sedmdesátých letech vymezila britská psychiatrička </w:t>
      </w:r>
      <w:proofErr w:type="spellStart"/>
      <w:r>
        <w:t>Lorna</w:t>
      </w:r>
      <w:proofErr w:type="spellEnd"/>
      <w:r>
        <w:t xml:space="preserve"> </w:t>
      </w:r>
      <w:proofErr w:type="spellStart"/>
      <w:r>
        <w:t>Wing</w:t>
      </w:r>
      <w:proofErr w:type="spellEnd"/>
      <w:r>
        <w:t xml:space="preserve"> tři stěžejní oblasti, které jsou hlavní pro diagnózu. Tyto problematické oblasti nazvala „triádou narušení“ a patří mezi ně sociální chování, verbální i neverbální komunikace a představivost </w:t>
      </w:r>
      <w:r w:rsidR="00B936DA">
        <w:br/>
      </w:r>
      <w:r>
        <w:rPr>
          <w:color w:val="000000"/>
        </w:rPr>
        <w:t>(</w:t>
      </w:r>
      <w:proofErr w:type="spellStart"/>
      <w:r>
        <w:rPr>
          <w:color w:val="000000"/>
        </w:rPr>
        <w:t>Thorová</w:t>
      </w:r>
      <w:proofErr w:type="spellEnd"/>
      <w:r>
        <w:rPr>
          <w:color w:val="000000"/>
        </w:rPr>
        <w:t xml:space="preserve">, 2007, s. 12-14). </w:t>
      </w:r>
    </w:p>
    <w:p w14:paraId="348A46AA" w14:textId="1CE430B2" w:rsidR="00983EFF" w:rsidRDefault="005439E6">
      <w:pPr>
        <w:spacing w:line="360" w:lineRule="auto"/>
        <w:ind w:firstLine="576"/>
        <w:jc w:val="both"/>
        <w:rPr>
          <w:color w:val="FF0000"/>
        </w:rPr>
      </w:pPr>
      <w:proofErr w:type="spellStart"/>
      <w:r>
        <w:t>Cottini</w:t>
      </w:r>
      <w:proofErr w:type="spellEnd"/>
      <w:r>
        <w:t xml:space="preserve"> a </w:t>
      </w:r>
      <w:proofErr w:type="spellStart"/>
      <w:r>
        <w:t>Vivanti</w:t>
      </w:r>
      <w:proofErr w:type="spellEnd"/>
      <w:r>
        <w:t xml:space="preserve"> (2017, s. 24) potvrzují myšlenky </w:t>
      </w:r>
      <w:proofErr w:type="spellStart"/>
      <w:r>
        <w:t>Thorové</w:t>
      </w:r>
      <w:proofErr w:type="spellEnd"/>
      <w:r>
        <w:t xml:space="preserve"> tím, </w:t>
      </w:r>
      <w:r>
        <w:br/>
        <w:t xml:space="preserve">když vysvětlují, že pro diagnostikování autistických poruch nestačí konkrétní chování samo o sobě či jednotlivý symptom, čímž navazují </w:t>
      </w:r>
      <w:r w:rsidR="00B936DA">
        <w:br/>
      </w:r>
      <w:r>
        <w:t xml:space="preserve">na popis symptomatologické triády </w:t>
      </w:r>
      <w:proofErr w:type="spellStart"/>
      <w:r>
        <w:t>Lorny</w:t>
      </w:r>
      <w:proofErr w:type="spellEnd"/>
      <w:r>
        <w:t xml:space="preserve"> </w:t>
      </w:r>
      <w:proofErr w:type="spellStart"/>
      <w:r>
        <w:t>Wing</w:t>
      </w:r>
      <w:proofErr w:type="spellEnd"/>
      <w:r>
        <w:t xml:space="preserve">. </w:t>
      </w:r>
    </w:p>
    <w:p w14:paraId="37C5A5E0" w14:textId="77777777" w:rsidR="00983EFF" w:rsidRDefault="005439E6">
      <w:pPr>
        <w:pStyle w:val="Nadpis2"/>
        <w:numPr>
          <w:ilvl w:val="1"/>
          <w:numId w:val="6"/>
        </w:numPr>
        <w:spacing w:line="360" w:lineRule="auto"/>
        <w:jc w:val="both"/>
      </w:pPr>
      <w:bookmarkStart w:id="4" w:name="_Toc99356009"/>
      <w:r>
        <w:t>Etiologie poruch autistického spektra</w:t>
      </w:r>
      <w:bookmarkEnd w:id="4"/>
    </w:p>
    <w:p w14:paraId="34794C1B" w14:textId="792CDA7A" w:rsidR="00983EFF" w:rsidRDefault="005439E6">
      <w:pPr>
        <w:spacing w:line="360" w:lineRule="auto"/>
        <w:ind w:firstLine="576"/>
        <w:jc w:val="both"/>
        <w:rPr>
          <w:color w:val="FF0000"/>
        </w:rPr>
      </w:pPr>
      <w:r>
        <w:t xml:space="preserve">Na etiologii poruch autistického spektra bylo již provedeno několik výzkumů, ale příčina poruch nebyla nikdy prokázána jednoznačně. </w:t>
      </w:r>
      <w:r w:rsidR="00B936DA">
        <w:br/>
      </w:r>
      <w:r>
        <w:t>Na vznik</w:t>
      </w:r>
      <w:r>
        <w:rPr>
          <w:color w:val="000000"/>
        </w:rPr>
        <w:t>u</w:t>
      </w:r>
      <w:r>
        <w:t xml:space="preserve"> autismu se podílí působení mnoha různých faktorů. Odborníci již ale zcela vyvrátili hypotézu, že by příčinou bylo špatné rodičovské vedení. </w:t>
      </w:r>
      <w:r>
        <w:br/>
        <w:t>Dnes již víme, že u poruch autistického spektra se jedná o vrozené postižení na neurobiologickém podkladu</w:t>
      </w:r>
      <w:r w:rsidR="00605A15">
        <w:t xml:space="preserve">. </w:t>
      </w:r>
      <w:r>
        <w:t xml:space="preserve">(Říhová a kol., 2011, s. 23). </w:t>
      </w:r>
    </w:p>
    <w:p w14:paraId="2C697775" w14:textId="77777777" w:rsidR="00983EFF" w:rsidRDefault="005439E6">
      <w:pPr>
        <w:spacing w:line="360" w:lineRule="auto"/>
        <w:ind w:firstLine="576"/>
        <w:jc w:val="both"/>
      </w:pPr>
      <w:r>
        <w:t xml:space="preserve">Jak potvrzuje i </w:t>
      </w:r>
      <w:proofErr w:type="spellStart"/>
      <w:r>
        <w:t>Thorová</w:t>
      </w:r>
      <w:proofErr w:type="spellEnd"/>
      <w:r>
        <w:t xml:space="preserve"> (2016, s. 53), dnešní poznatky nejsou stále </w:t>
      </w:r>
      <w:r>
        <w:br/>
        <w:t>na takové úrovni, aby dokázaly určit přesné příčiny vzniku poruch autistického spektra. Je nám ale známo, že roli hrají genetické vlivy, faktory prostředí a imunitní systém člověka. Zároveň dodává, že: „</w:t>
      </w:r>
      <w:r>
        <w:rPr>
          <w:i/>
        </w:rPr>
        <w:t xml:space="preserve">Doposud se neví, </w:t>
      </w:r>
      <w:r>
        <w:rPr>
          <w:i/>
        </w:rPr>
        <w:br/>
        <w:t xml:space="preserve">zda autismus vzniká jako důsledek mutací určitých konkrétních genů nebo jejich specifických kombinací a jaký význam hraje vliv prostředí a </w:t>
      </w:r>
      <w:proofErr w:type="spellStart"/>
      <w:r>
        <w:rPr>
          <w:i/>
        </w:rPr>
        <w:t>dysregulace</w:t>
      </w:r>
      <w:proofErr w:type="spellEnd"/>
      <w:r>
        <w:rPr>
          <w:i/>
        </w:rPr>
        <w:t xml:space="preserve"> imunitního systému“ (</w:t>
      </w:r>
      <w:proofErr w:type="spellStart"/>
      <w:r>
        <w:t>Thorová</w:t>
      </w:r>
      <w:proofErr w:type="spellEnd"/>
      <w:r>
        <w:t>, 2016, s. 53).</w:t>
      </w:r>
    </w:p>
    <w:p w14:paraId="6518A090" w14:textId="77777777" w:rsidR="00983EFF" w:rsidRDefault="005439E6">
      <w:pPr>
        <w:spacing w:line="360" w:lineRule="auto"/>
        <w:ind w:firstLine="576"/>
        <w:jc w:val="both"/>
      </w:pPr>
      <w:r>
        <w:t xml:space="preserve">Říhová dále uvádí výčet několika faktorů, které se mohou podílet </w:t>
      </w:r>
      <w:r>
        <w:br/>
        <w:t xml:space="preserve">na vzniku poruch autistického spektra. Mezi tyto faktory patří geneticky podmíněné změny v mozkovém vývoji, nespecifické poškození mozku v prenatálním, perinatálním i postnatálním období, prostředí, strava, </w:t>
      </w:r>
      <w:r>
        <w:lastRenderedPageBreak/>
        <w:t xml:space="preserve">metabolické obtíže, alergie, střevní nemoci a imunologické poruchy či věk otce nad čtyřicet let </w:t>
      </w:r>
      <w:r>
        <w:rPr>
          <w:color w:val="000000"/>
        </w:rPr>
        <w:t>(Říhová a kol., 2011, s. 23).</w:t>
      </w:r>
    </w:p>
    <w:p w14:paraId="7CD4A514" w14:textId="77777777" w:rsidR="00983EFF" w:rsidRDefault="005439E6">
      <w:pPr>
        <w:pStyle w:val="Nadpis2"/>
        <w:numPr>
          <w:ilvl w:val="1"/>
          <w:numId w:val="6"/>
        </w:numPr>
        <w:spacing w:line="360" w:lineRule="auto"/>
        <w:jc w:val="both"/>
      </w:pPr>
      <w:bookmarkStart w:id="5" w:name="_Toc99356010"/>
      <w:r>
        <w:t>Projevy poruch autistického spektra</w:t>
      </w:r>
      <w:bookmarkEnd w:id="5"/>
    </w:p>
    <w:p w14:paraId="04CDD845" w14:textId="48C674E7" w:rsidR="00983EFF" w:rsidRDefault="005439E6">
      <w:pPr>
        <w:spacing w:line="360" w:lineRule="auto"/>
        <w:ind w:firstLine="576"/>
        <w:jc w:val="both"/>
      </w:pPr>
      <w:r>
        <w:t xml:space="preserve">Osoby trpící poruchami autistického spektra vykazují symptomy, </w:t>
      </w:r>
      <w:r>
        <w:br/>
        <w:t>které j</w:t>
      </w:r>
      <w:r w:rsidR="00605A15">
        <w:t>sou</w:t>
      </w:r>
      <w:r>
        <w:t xml:space="preserve"> znám</w:t>
      </w:r>
      <w:r w:rsidR="00605A15">
        <w:t>é</w:t>
      </w:r>
      <w:r>
        <w:t xml:space="preserve"> jako symptomatologick</w:t>
      </w:r>
      <w:r w:rsidR="00605A15">
        <w:t>á</w:t>
      </w:r>
      <w:r>
        <w:t xml:space="preserve"> triád</w:t>
      </w:r>
      <w:r w:rsidR="00605A15">
        <w:t>a</w:t>
      </w:r>
      <w:r>
        <w:t>. K t</w:t>
      </w:r>
      <w:r w:rsidR="00605A15">
        <w:t>riádě</w:t>
      </w:r>
      <w:r>
        <w:t xml:space="preserve"> se připojují další projevy. Mezi hlavní příznaky patří komunikační deficit, sociální deficit, nedostatek představivosti a další projevy jako úzkost a </w:t>
      </w:r>
      <w:r w:rsidR="00605A15">
        <w:t>ne</w:t>
      </w:r>
      <w:r>
        <w:t>ovládání</w:t>
      </w:r>
      <w:r w:rsidR="00605A15">
        <w:t xml:space="preserve"> </w:t>
      </w:r>
      <w:r>
        <w:t xml:space="preserve">emocí, percepční odlišnosti, deficit exekutivních funkcí (potíže při plánování </w:t>
      </w:r>
      <w:r>
        <w:br/>
        <w:t xml:space="preserve">a organizaci vlastního času) a abnormality pozornosti </w:t>
      </w:r>
      <w:r w:rsidR="00B936DA">
        <w:br/>
      </w:r>
      <w:r>
        <w:t>(</w:t>
      </w:r>
      <w:proofErr w:type="spellStart"/>
      <w:r>
        <w:t>Cottini</w:t>
      </w:r>
      <w:proofErr w:type="spellEnd"/>
      <w:r>
        <w:t xml:space="preserve"> a </w:t>
      </w:r>
      <w:proofErr w:type="spellStart"/>
      <w:r>
        <w:t>Vivanti</w:t>
      </w:r>
      <w:proofErr w:type="spellEnd"/>
      <w:r>
        <w:t>, 2017, s. 27–42).</w:t>
      </w:r>
    </w:p>
    <w:p w14:paraId="67EE8709" w14:textId="77777777" w:rsidR="00983EFF" w:rsidRDefault="005439E6">
      <w:pPr>
        <w:spacing w:line="360" w:lineRule="auto"/>
        <w:ind w:firstLine="576"/>
        <w:jc w:val="both"/>
      </w:pPr>
      <w:r>
        <w:t xml:space="preserve">Další nespecifické rysy jmenují i Říhová a kol. (2011, s. 16), kteří uvádí poruchy spánku, poruchy příjmu potravy, motorické obtíže, poruchy chování, úzkostné stavy a zvláštní skupinu tvoří obtíže se smyslovou percepcí. </w:t>
      </w:r>
    </w:p>
    <w:p w14:paraId="44BF5869" w14:textId="77777777" w:rsidR="00983EFF" w:rsidRDefault="005439E6">
      <w:pPr>
        <w:spacing w:line="360" w:lineRule="auto"/>
        <w:jc w:val="both"/>
      </w:pPr>
      <w:r>
        <w:tab/>
        <w:t xml:space="preserve">Nespecifickým symptomům nebude věnována další pozornost. </w:t>
      </w:r>
      <w:r>
        <w:br/>
        <w:t>Ta bude zaměřena na již zmíněnou symptomatologickou triádu.</w:t>
      </w:r>
    </w:p>
    <w:p w14:paraId="7BAF7C72" w14:textId="77777777" w:rsidR="00983EFF" w:rsidRDefault="005439E6">
      <w:pPr>
        <w:spacing w:line="360" w:lineRule="auto"/>
        <w:jc w:val="both"/>
      </w:pPr>
      <w:r>
        <w:tab/>
        <w:t xml:space="preserve">První oblastí je </w:t>
      </w:r>
      <w:r>
        <w:rPr>
          <w:b/>
        </w:rPr>
        <w:t>komunikace</w:t>
      </w:r>
      <w:r>
        <w:t>. Schopnost používat řeč je u dítěte s autismem výrazně zasažena.  Řeč bývá opožděná a na rozdíl od vrstevníků se vyvíjí zcela jiným způsobem (</w:t>
      </w:r>
      <w:proofErr w:type="spellStart"/>
      <w:r>
        <w:t>Šarközyová</w:t>
      </w:r>
      <w:proofErr w:type="spellEnd"/>
      <w:r>
        <w:t xml:space="preserve">, 2020, s. 5). Jak zmiňují </w:t>
      </w:r>
      <w:proofErr w:type="spellStart"/>
      <w:r>
        <w:t>Cottini</w:t>
      </w:r>
      <w:proofErr w:type="spellEnd"/>
      <w:r>
        <w:t xml:space="preserve"> </w:t>
      </w:r>
      <w:r>
        <w:br/>
        <w:t xml:space="preserve">a </w:t>
      </w:r>
      <w:proofErr w:type="spellStart"/>
      <w:r>
        <w:t>Vivanti</w:t>
      </w:r>
      <w:proofErr w:type="spellEnd"/>
      <w:r>
        <w:t xml:space="preserve"> (2017, s. 27), symptomy se mohou vyskytovat v různých stupních závažnosti a tato rozdílnost je patrná také v tom, že některé děti nemluví vůbec, jiné velmi málo a některé mluví „příliš“. Říhová (2011, s. 19) uvádí, </w:t>
      </w:r>
      <w:r>
        <w:br/>
        <w:t>že opožděný vývoj řeči je jedním z příznaků, kterého si všímají nejen rodiče, ale i odborníci a týká se složky verbální i nonverbální.</w:t>
      </w:r>
    </w:p>
    <w:p w14:paraId="16462C7C" w14:textId="77777777" w:rsidR="00983EFF" w:rsidRDefault="005439E6">
      <w:pPr>
        <w:spacing w:line="360" w:lineRule="auto"/>
        <w:jc w:val="both"/>
      </w:pPr>
      <w:r>
        <w:tab/>
      </w:r>
      <w:proofErr w:type="spellStart"/>
      <w:r>
        <w:t>Šarközyová</w:t>
      </w:r>
      <w:proofErr w:type="spellEnd"/>
      <w:r>
        <w:t xml:space="preserve"> (2020, s. 5) uvádí projevy v oblasti řeči jako monotónní řeč a intonace, chorobné opakování slov a vět (echolálie), neschopnost rozumět sdělení, neschopnost chápání abstraktních pojmů. Komunikační symptomy jmenuje i Říhová (2011, s. 19–20), která vnímá nejčastější obtíže v komunikaci </w:t>
      </w:r>
      <w:r>
        <w:lastRenderedPageBreak/>
        <w:t xml:space="preserve">tak, že dítě verbálně nekomunikuje, má obtíže se správným užitím </w:t>
      </w:r>
      <w:r>
        <w:br/>
        <w:t xml:space="preserve">„ano“ – „ne“, klade neobvyklé otázky, vyptává se pořád dokola na to stejné, konverzace je nepřiměřená situaci, často si mluví pro sebe, neadekvátně </w:t>
      </w:r>
      <w:r>
        <w:br/>
        <w:t xml:space="preserve">se směje bez sociální funkce, v řeči je patrná stereotypie, mluví o sobě ve </w:t>
      </w:r>
      <w:r>
        <w:rPr>
          <w:color w:val="000000"/>
        </w:rPr>
        <w:t>třetí</w:t>
      </w:r>
      <w:r>
        <w:rPr>
          <w:color w:val="FF0000"/>
        </w:rPr>
        <w:t xml:space="preserve"> </w:t>
      </w:r>
      <w:r>
        <w:t xml:space="preserve">osobě. Dále Říhová (2011, s. 20) rozebírá nejčastější obtíže v neverbální komunikaci, kdy jedinec s poruchou autistického spektra má problém s navazováním zrakového kontaktu, těkavý pohled, neschopnost porozumět gestům, výrazům v mimice, nerespektuje komunikační zóny. </w:t>
      </w:r>
    </w:p>
    <w:p w14:paraId="1D254952" w14:textId="651A354F" w:rsidR="00983EFF" w:rsidRDefault="005439E6">
      <w:pPr>
        <w:spacing w:line="360" w:lineRule="auto"/>
        <w:ind w:firstLine="578"/>
        <w:jc w:val="both"/>
        <w:rPr>
          <w:color w:val="000000"/>
        </w:rPr>
      </w:pPr>
      <w:r>
        <w:rPr>
          <w:color w:val="000000"/>
        </w:rPr>
        <w:t xml:space="preserve">Další oblastí triády je </w:t>
      </w:r>
      <w:r>
        <w:rPr>
          <w:b/>
          <w:color w:val="000000"/>
        </w:rPr>
        <w:t>sociální interakce</w:t>
      </w:r>
      <w:r>
        <w:rPr>
          <w:color w:val="000000"/>
        </w:rPr>
        <w:t xml:space="preserve">. </w:t>
      </w:r>
      <w:proofErr w:type="spellStart"/>
      <w:r>
        <w:rPr>
          <w:color w:val="000000"/>
        </w:rPr>
        <w:t>Šarközyová</w:t>
      </w:r>
      <w:proofErr w:type="spellEnd"/>
      <w:r>
        <w:rPr>
          <w:color w:val="000000"/>
        </w:rPr>
        <w:t xml:space="preserve"> (2020, s. 6) do této oblasti řadí nezájem o jiné lidi, preferování samoty, využívání ruky dospělého při ukazování, projevování minimální nebo žádné iniciativy, minimální nebo žádnou schopnost se zabavit, neschopnost navázat </w:t>
      </w:r>
      <w:r w:rsidR="00B52B74">
        <w:rPr>
          <w:color w:val="000000"/>
        </w:rPr>
        <w:br/>
      </w:r>
      <w:r>
        <w:rPr>
          <w:color w:val="000000"/>
        </w:rPr>
        <w:t xml:space="preserve">a přiměřeně rozvíjet sociální kontakt. </w:t>
      </w:r>
      <w:proofErr w:type="spellStart"/>
      <w:r>
        <w:rPr>
          <w:color w:val="000000"/>
        </w:rPr>
        <w:t>Cottini</w:t>
      </w:r>
      <w:proofErr w:type="spellEnd"/>
      <w:r>
        <w:rPr>
          <w:color w:val="000000"/>
        </w:rPr>
        <w:t xml:space="preserve"> a </w:t>
      </w:r>
      <w:proofErr w:type="spellStart"/>
      <w:r>
        <w:rPr>
          <w:color w:val="000000"/>
        </w:rPr>
        <w:t>Vivanti</w:t>
      </w:r>
      <w:proofErr w:type="spellEnd"/>
      <w:r>
        <w:rPr>
          <w:color w:val="000000"/>
        </w:rPr>
        <w:t xml:space="preserve"> (2017, s. 30) vysvětlují, že </w:t>
      </w:r>
      <w:r>
        <w:rPr>
          <w:i/>
          <w:color w:val="000000"/>
        </w:rPr>
        <w:t>„tyto potíže jsou odrazem poruch v orientaci a zaměření pozornosti na sociální podněty a ve schopnosti číst sociální chování druhých“</w:t>
      </w:r>
      <w:r>
        <w:rPr>
          <w:color w:val="000000"/>
        </w:rPr>
        <w:t xml:space="preserve">. </w:t>
      </w:r>
      <w:proofErr w:type="spellStart"/>
      <w:r>
        <w:rPr>
          <w:color w:val="000000"/>
        </w:rPr>
        <w:t>Thorová</w:t>
      </w:r>
      <w:proofErr w:type="spellEnd"/>
      <w:r>
        <w:rPr>
          <w:color w:val="000000"/>
        </w:rPr>
        <w:t xml:space="preserve"> (2007, s. 15–17) uvádí projevy v této oblasti jako potíže se začleněním mezi vrstevníky, potíže s nápodobou, zájem o vyhraněná témata, stereotypní manipulace s předměty, obliba symetrie a řádu, encyklopedické a akademické zájmy, fixace na předměty, stereotypní a opakující se činnosti, černý pohled na svět, nepřiměřená emotivita, afektivní záchvaty, impulzivita.</w:t>
      </w:r>
    </w:p>
    <w:p w14:paraId="3A7A9213" w14:textId="184B32E3" w:rsidR="00983EFF" w:rsidRDefault="005439E6">
      <w:pPr>
        <w:spacing w:line="360" w:lineRule="auto"/>
        <w:ind w:firstLine="578"/>
        <w:jc w:val="both"/>
        <w:rPr>
          <w:color w:val="000000"/>
        </w:rPr>
      </w:pPr>
      <w:r>
        <w:rPr>
          <w:color w:val="000000"/>
        </w:rPr>
        <w:t xml:space="preserve">Poslední oblastí triády je </w:t>
      </w:r>
      <w:r>
        <w:rPr>
          <w:b/>
          <w:color w:val="000000"/>
        </w:rPr>
        <w:t>představivost</w:t>
      </w:r>
      <w:r>
        <w:rPr>
          <w:color w:val="000000"/>
        </w:rPr>
        <w:t xml:space="preserve">. </w:t>
      </w:r>
      <w:proofErr w:type="spellStart"/>
      <w:r>
        <w:rPr>
          <w:color w:val="000000"/>
        </w:rPr>
        <w:t>Cottini</w:t>
      </w:r>
      <w:proofErr w:type="spellEnd"/>
      <w:r>
        <w:rPr>
          <w:color w:val="000000"/>
        </w:rPr>
        <w:t xml:space="preserve"> a </w:t>
      </w:r>
      <w:proofErr w:type="spellStart"/>
      <w:r>
        <w:rPr>
          <w:color w:val="000000"/>
        </w:rPr>
        <w:t>Vivanti</w:t>
      </w:r>
      <w:proofErr w:type="spellEnd"/>
      <w:r>
        <w:rPr>
          <w:color w:val="000000"/>
        </w:rPr>
        <w:t xml:space="preserve"> </w:t>
      </w:r>
      <w:r w:rsidR="00B936DA">
        <w:rPr>
          <w:color w:val="000000"/>
        </w:rPr>
        <w:br/>
      </w:r>
      <w:r>
        <w:rPr>
          <w:color w:val="000000"/>
        </w:rPr>
        <w:t xml:space="preserve">(2017, s. 34–35) zmiňují fakt, že poruchy autistického spektra se projevují rigidním a opakujícím se chováním. Stereotypie a opakování se může projevovat mimo jiné i ve zvycích, například chození do školy vždy stejnou cestou, ukládání se ke spánku vždy ve stejný čas. Někdy se může zdát, </w:t>
      </w:r>
      <w:r w:rsidR="00B936DA">
        <w:rPr>
          <w:color w:val="000000"/>
        </w:rPr>
        <w:br/>
      </w:r>
      <w:r>
        <w:rPr>
          <w:color w:val="000000"/>
        </w:rPr>
        <w:t xml:space="preserve">že tyto projevy jsou podobné obsesím. Nicméně u projevů v rámci poruch autistického spektra přináší jedinci opakující se chování radost a uspokojení. </w:t>
      </w:r>
      <w:r>
        <w:rPr>
          <w:color w:val="000000"/>
        </w:rPr>
        <w:br/>
      </w:r>
      <w:proofErr w:type="spellStart"/>
      <w:r>
        <w:rPr>
          <w:color w:val="000000"/>
        </w:rPr>
        <w:t>Šarközyová</w:t>
      </w:r>
      <w:proofErr w:type="spellEnd"/>
      <w:r>
        <w:rPr>
          <w:color w:val="000000"/>
        </w:rPr>
        <w:t xml:space="preserve"> (2020, s. 7) do této oblasti řadí vytváření rituálů a jejich pravidelné provádění, stereotypní pohyby (kývání, houpání, mávání), </w:t>
      </w:r>
      <w:r>
        <w:rPr>
          <w:color w:val="000000"/>
        </w:rPr>
        <w:lastRenderedPageBreak/>
        <w:t>stereotypní aktivity, abnormální smyslové reakce, stereotypní způsob hry, abnormální smyslovou stimulaci, smyslovou hypersensitivitu, zvláštní způsob hry.</w:t>
      </w:r>
    </w:p>
    <w:p w14:paraId="0B42C117" w14:textId="77777777" w:rsidR="00983EFF" w:rsidRDefault="005439E6">
      <w:pPr>
        <w:spacing w:line="360" w:lineRule="auto"/>
        <w:ind w:firstLine="578"/>
        <w:jc w:val="both"/>
        <w:rPr>
          <w:color w:val="000000"/>
        </w:rPr>
      </w:pPr>
      <w:r>
        <w:rPr>
          <w:color w:val="000000"/>
        </w:rPr>
        <w:t>Z výše uvedeného vyplývá, že člověk s poruchou autistického spektra může mít nejrůznější projevy a nenajdeme dva stejné lidi s touto poruchou, kteří by měli projevy totožné.</w:t>
      </w:r>
    </w:p>
    <w:p w14:paraId="1AF64F32" w14:textId="77777777" w:rsidR="00983EFF" w:rsidRDefault="005439E6">
      <w:pPr>
        <w:pStyle w:val="Nadpis2"/>
        <w:numPr>
          <w:ilvl w:val="1"/>
          <w:numId w:val="6"/>
        </w:numPr>
        <w:jc w:val="both"/>
      </w:pPr>
      <w:bookmarkStart w:id="6" w:name="_Toc99356011"/>
      <w:r>
        <w:t>Konkrétní poruchy autistického spektra dle MKN-10</w:t>
      </w:r>
      <w:bookmarkEnd w:id="6"/>
    </w:p>
    <w:p w14:paraId="764901B6" w14:textId="77777777" w:rsidR="00983EFF" w:rsidRDefault="00983EFF">
      <w:pPr>
        <w:spacing w:line="360" w:lineRule="auto"/>
        <w:ind w:firstLine="578"/>
        <w:jc w:val="both"/>
        <w:rPr>
          <w:color w:val="FF0000"/>
        </w:rPr>
      </w:pPr>
    </w:p>
    <w:p w14:paraId="69D38712" w14:textId="7E4B1BBA" w:rsidR="00983EFF" w:rsidRDefault="005439E6">
      <w:pPr>
        <w:spacing w:line="360" w:lineRule="auto"/>
        <w:ind w:firstLine="578"/>
        <w:jc w:val="both"/>
        <w:rPr>
          <w:color w:val="1F497D"/>
        </w:rPr>
      </w:pPr>
      <w:r>
        <w:rPr>
          <w:color w:val="000000"/>
        </w:rPr>
        <w:t>Internetové stránky Ústavu zdravotnických informací a statistiky ČR (ÚZIS) informují, že připravovaná 11. revize Mezinárodní klasifikace nemocí (MKN/ICD) již byla schválena v květnu 2019 na 72. Světovém zdravotnickém zasedání, ale v platnost vstoupí až 1. ledna 2022 s pětiletým přechodným obdobím.</w:t>
      </w:r>
      <w:r>
        <w:rPr>
          <w:color w:val="FF0000"/>
        </w:rPr>
        <w:t xml:space="preserve"> </w:t>
      </w:r>
      <w:r>
        <w:rPr>
          <w:color w:val="000000"/>
        </w:rPr>
        <w:t>(ÚZIS, n.</w:t>
      </w:r>
      <w:r w:rsidR="00435305">
        <w:rPr>
          <w:color w:val="000000"/>
        </w:rPr>
        <w:t xml:space="preserve"> </w:t>
      </w:r>
      <w:r>
        <w:rPr>
          <w:color w:val="000000"/>
        </w:rPr>
        <w:t xml:space="preserve">d.). V době zpracování teoretické části práce je stále platná Mezinárodní klasifikace nemocí (dále jen MKN-10), tudíž vycházím při výčtu konkrétních poruch autistického spektra právě z této klasifikace. Z MKN-10 vychází i momentálně dostupná odborná literatura k tomuto tématu. </w:t>
      </w:r>
    </w:p>
    <w:p w14:paraId="72F1A35D" w14:textId="166B7BF9" w:rsidR="00983EFF" w:rsidRDefault="005439E6">
      <w:pPr>
        <w:spacing w:line="360" w:lineRule="auto"/>
        <w:ind w:firstLine="578"/>
        <w:jc w:val="both"/>
        <w:rPr>
          <w:color w:val="000000"/>
        </w:rPr>
      </w:pPr>
      <w:r>
        <w:rPr>
          <w:color w:val="000000"/>
        </w:rPr>
        <w:t xml:space="preserve">S hlavními změnami v MKN-11 seznamuje webový portál </w:t>
      </w:r>
      <w:proofErr w:type="spellStart"/>
      <w:r>
        <w:rPr>
          <w:color w:val="000000"/>
        </w:rPr>
        <w:t>autismport</w:t>
      </w:r>
      <w:proofErr w:type="spellEnd"/>
      <w:r>
        <w:rPr>
          <w:color w:val="000000"/>
        </w:rPr>
        <w:t xml:space="preserve"> (Národní ústav pro </w:t>
      </w:r>
      <w:r w:rsidR="00435305">
        <w:rPr>
          <w:color w:val="000000"/>
        </w:rPr>
        <w:t xml:space="preserve">autismus, z. </w:t>
      </w:r>
      <w:proofErr w:type="spellStart"/>
      <w:r w:rsidR="00435305">
        <w:rPr>
          <w:color w:val="000000"/>
        </w:rPr>
        <w:t>ú.</w:t>
      </w:r>
      <w:proofErr w:type="spellEnd"/>
      <w:r w:rsidR="00435305">
        <w:rPr>
          <w:color w:val="000000"/>
        </w:rPr>
        <w:t>, 2022</w:t>
      </w:r>
      <w:r>
        <w:rPr>
          <w:color w:val="000000"/>
        </w:rPr>
        <w:t xml:space="preserve">) pod záštitou Národního ústavu </w:t>
      </w:r>
      <w:r>
        <w:rPr>
          <w:color w:val="000000"/>
        </w:rPr>
        <w:br/>
        <w:t>pro autismus, z.</w:t>
      </w:r>
      <w:r w:rsidR="00435305">
        <w:rPr>
          <w:color w:val="000000"/>
        </w:rPr>
        <w:t xml:space="preserve"> </w:t>
      </w:r>
      <w:proofErr w:type="spellStart"/>
      <w:r>
        <w:rPr>
          <w:color w:val="000000"/>
        </w:rPr>
        <w:t>ú.</w:t>
      </w:r>
      <w:proofErr w:type="spellEnd"/>
      <w:r>
        <w:rPr>
          <w:color w:val="000000"/>
        </w:rPr>
        <w:t xml:space="preserve"> Změny se dotkly razantně klasifikace </w:t>
      </w:r>
      <w:proofErr w:type="spellStart"/>
      <w:r>
        <w:rPr>
          <w:color w:val="000000"/>
        </w:rPr>
        <w:t>pervazivních</w:t>
      </w:r>
      <w:proofErr w:type="spellEnd"/>
      <w:r>
        <w:rPr>
          <w:color w:val="000000"/>
        </w:rPr>
        <w:t xml:space="preserve"> vývojových poruch, tudíž i autismu. Kategorie </w:t>
      </w:r>
      <w:proofErr w:type="spellStart"/>
      <w:r>
        <w:rPr>
          <w:color w:val="000000"/>
        </w:rPr>
        <w:t>pervazivních</w:t>
      </w:r>
      <w:proofErr w:type="spellEnd"/>
      <w:r>
        <w:rPr>
          <w:color w:val="000000"/>
        </w:rPr>
        <w:t xml:space="preserve"> vývojových poruch zanikla a byla nahrazena skupinou </w:t>
      </w:r>
      <w:proofErr w:type="spellStart"/>
      <w:r>
        <w:rPr>
          <w:color w:val="000000"/>
        </w:rPr>
        <w:t>Neurovývojových</w:t>
      </w:r>
      <w:proofErr w:type="spellEnd"/>
      <w:r>
        <w:rPr>
          <w:color w:val="000000"/>
        </w:rPr>
        <w:t xml:space="preserve">, duševních </w:t>
      </w:r>
      <w:r>
        <w:rPr>
          <w:color w:val="000000"/>
        </w:rPr>
        <w:br/>
        <w:t xml:space="preserve">a behaviorálních poruch (označení 6A).  Do této skupiny patří vývojové poruchy intelektu (6A00), vývojové poruchy řeči a jazyka (6A01), porucha autistického spektra (6A02), vývojová porucha učení (6A03), vývojová porucha motorické koordinace (6A04), porucha aktivity a pozornosti (6A05) </w:t>
      </w:r>
      <w:r>
        <w:rPr>
          <w:color w:val="000000"/>
        </w:rPr>
        <w:br/>
        <w:t xml:space="preserve">a stereotypní pohybová porucha (6A06). Pro nezařaditelné osoby </w:t>
      </w:r>
      <w:r>
        <w:rPr>
          <w:color w:val="000000"/>
        </w:rPr>
        <w:br/>
        <w:t xml:space="preserve">do zmíněných kategorií byl vytvořen kód 6A0Y pro jinou </w:t>
      </w:r>
      <w:proofErr w:type="spellStart"/>
      <w:r>
        <w:rPr>
          <w:color w:val="000000"/>
        </w:rPr>
        <w:t>neurovývojovou</w:t>
      </w:r>
      <w:proofErr w:type="spellEnd"/>
      <w:r>
        <w:rPr>
          <w:color w:val="000000"/>
        </w:rPr>
        <w:t xml:space="preserve"> </w:t>
      </w:r>
      <w:r>
        <w:rPr>
          <w:color w:val="000000"/>
        </w:rPr>
        <w:lastRenderedPageBreak/>
        <w:t xml:space="preserve">poruchu a nespecifikovanou </w:t>
      </w:r>
      <w:proofErr w:type="spellStart"/>
      <w:r>
        <w:rPr>
          <w:color w:val="000000"/>
        </w:rPr>
        <w:t>neurovývojovou</w:t>
      </w:r>
      <w:proofErr w:type="spellEnd"/>
      <w:r>
        <w:rPr>
          <w:color w:val="000000"/>
        </w:rPr>
        <w:t xml:space="preserve"> poruchu. Specifické subtypy poruchy autistického spektra byly změněny na kategorie porucha autistického spektra (6A02.0), porucha autistického spektra s poruchou intelektu a s mírným nebo žádným narušením funkčního jazyka (6A02.1), porucha autistického spektra bez poruchy intelektu a narušeným funkčním jazykem (6A02.2), </w:t>
      </w:r>
      <w:r w:rsidR="00F177F7">
        <w:rPr>
          <w:color w:val="000000"/>
        </w:rPr>
        <w:t>p</w:t>
      </w:r>
      <w:r>
        <w:rPr>
          <w:color w:val="000000"/>
        </w:rPr>
        <w:t xml:space="preserve">orucha autistického spektra s poruchou intelektu </w:t>
      </w:r>
      <w:r w:rsidR="00B936DA">
        <w:rPr>
          <w:color w:val="000000"/>
        </w:rPr>
        <w:br/>
      </w:r>
      <w:r>
        <w:rPr>
          <w:color w:val="000000"/>
        </w:rPr>
        <w:t>a se zhoršeným funkčním jazykem (6A02.3), porucha autistického spektra bez poruchy intelektu a absencí funkčního jazyka (6A02.4), porucha autistického spektra s poruchou intelektuálního vývoje a absencí funkčního jazyka (6A02.5).</w:t>
      </w:r>
    </w:p>
    <w:p w14:paraId="3B152138" w14:textId="394481F8" w:rsidR="00983EFF" w:rsidRDefault="005439E6">
      <w:pPr>
        <w:spacing w:line="360" w:lineRule="auto"/>
        <w:ind w:firstLine="578"/>
        <w:jc w:val="both"/>
        <w:rPr>
          <w:color w:val="000000"/>
        </w:rPr>
      </w:pPr>
      <w:r>
        <w:rPr>
          <w:color w:val="000000"/>
        </w:rPr>
        <w:t xml:space="preserve">V MKN-10 v 10. revizi (2016, s. 249-251) se pod označením F84 uvádí </w:t>
      </w:r>
      <w:proofErr w:type="spellStart"/>
      <w:r>
        <w:rPr>
          <w:color w:val="000000"/>
        </w:rPr>
        <w:t>pervazivní</w:t>
      </w:r>
      <w:proofErr w:type="spellEnd"/>
      <w:r>
        <w:rPr>
          <w:color w:val="000000"/>
        </w:rPr>
        <w:t xml:space="preserve"> vývojové poruchy, které zahrnují dětský autismus, atypický autismus, </w:t>
      </w:r>
      <w:proofErr w:type="spellStart"/>
      <w:r>
        <w:rPr>
          <w:color w:val="000000"/>
        </w:rPr>
        <w:t>Rettův</w:t>
      </w:r>
      <w:proofErr w:type="spellEnd"/>
      <w:r>
        <w:rPr>
          <w:color w:val="000000"/>
        </w:rPr>
        <w:t xml:space="preserve"> syndrom, jinou dezintegrační poruchu, hyperaktivní poruchu sdruženou s mentální retardací a stereotypními pohyby, Aspergerův syndrom, jinou </w:t>
      </w:r>
      <w:proofErr w:type="spellStart"/>
      <w:r>
        <w:rPr>
          <w:color w:val="000000"/>
        </w:rPr>
        <w:t>pervazivní</w:t>
      </w:r>
      <w:proofErr w:type="spellEnd"/>
      <w:r>
        <w:rPr>
          <w:color w:val="000000"/>
        </w:rPr>
        <w:t xml:space="preserve"> vývojovou poruchu a </w:t>
      </w:r>
      <w:proofErr w:type="spellStart"/>
      <w:r>
        <w:rPr>
          <w:color w:val="000000"/>
        </w:rPr>
        <w:t>pervazivní</w:t>
      </w:r>
      <w:proofErr w:type="spellEnd"/>
      <w:r>
        <w:rPr>
          <w:color w:val="000000"/>
        </w:rPr>
        <w:t xml:space="preserve"> vývojovou poruchu nervové soustavy. Následně se stručně zmíním </w:t>
      </w:r>
      <w:r w:rsidR="00B936DA">
        <w:rPr>
          <w:color w:val="000000"/>
        </w:rPr>
        <w:br/>
      </w:r>
      <w:r>
        <w:rPr>
          <w:color w:val="000000"/>
        </w:rPr>
        <w:t xml:space="preserve">o konkrétních poruchách. </w:t>
      </w:r>
      <w:r>
        <w:rPr>
          <w:i/>
          <w:color w:val="000000"/>
        </w:rPr>
        <w:t xml:space="preserve">„Skupina těchto poruch je charakterizována kvalitativním porušením reciproční sociální interakce na úrovni komunikace </w:t>
      </w:r>
      <w:r w:rsidR="00B936DA">
        <w:rPr>
          <w:i/>
          <w:color w:val="000000"/>
        </w:rPr>
        <w:br/>
      </w:r>
      <w:r>
        <w:rPr>
          <w:i/>
          <w:color w:val="000000"/>
        </w:rPr>
        <w:t xml:space="preserve">a omezeným, stereotypním a opakujícím se souborem zájmů a činností“ </w:t>
      </w:r>
      <w:r w:rsidR="00B936DA">
        <w:rPr>
          <w:i/>
          <w:color w:val="000000"/>
        </w:rPr>
        <w:br/>
      </w:r>
      <w:r>
        <w:rPr>
          <w:color w:val="000000"/>
        </w:rPr>
        <w:t>(MKN-10, 2016, s. 249).</w:t>
      </w:r>
    </w:p>
    <w:p w14:paraId="34A833B1" w14:textId="77777777" w:rsidR="00983EFF" w:rsidRDefault="005439E6">
      <w:pPr>
        <w:spacing w:line="360" w:lineRule="auto"/>
        <w:ind w:firstLine="432"/>
        <w:jc w:val="both"/>
        <w:rPr>
          <w:color w:val="FF0000"/>
        </w:rPr>
      </w:pPr>
      <w:r>
        <w:rPr>
          <w:b/>
          <w:color w:val="000000"/>
        </w:rPr>
        <w:t>Dětský autismus</w:t>
      </w:r>
      <w:r>
        <w:rPr>
          <w:color w:val="000000"/>
        </w:rPr>
        <w:t xml:space="preserve"> (označení F84.0) je definován přítomností abnormálního nebo porušeného vývoje projevujícího se již před třetím rokem života, narušením triády ve všech oblastech. Ke specifickým rysům se můžou přidružit další problémy, jako jsou fobie, poruchy spánku a jídla, návaly zlosti a agrese proti sobě (MKN-10, 2016, s. 250). </w:t>
      </w:r>
    </w:p>
    <w:p w14:paraId="33D3D8AE" w14:textId="77777777" w:rsidR="00983EFF" w:rsidRDefault="005439E6">
      <w:pPr>
        <w:spacing w:line="360" w:lineRule="auto"/>
        <w:ind w:firstLine="432"/>
        <w:jc w:val="both"/>
        <w:rPr>
          <w:color w:val="000000"/>
        </w:rPr>
      </w:pPr>
      <w:r>
        <w:rPr>
          <w:b/>
          <w:color w:val="000000"/>
        </w:rPr>
        <w:t>Atypický autismus</w:t>
      </w:r>
      <w:r>
        <w:rPr>
          <w:color w:val="000000"/>
        </w:rPr>
        <w:t xml:space="preserve"> (označení F84.1) definuje MKN-10 (2016, s. 250) jako </w:t>
      </w:r>
      <w:r>
        <w:rPr>
          <w:i/>
          <w:color w:val="000000"/>
        </w:rPr>
        <w:t xml:space="preserve">„typ </w:t>
      </w:r>
      <w:proofErr w:type="spellStart"/>
      <w:r>
        <w:rPr>
          <w:i/>
          <w:color w:val="000000"/>
        </w:rPr>
        <w:t>pervazivní</w:t>
      </w:r>
      <w:proofErr w:type="spellEnd"/>
      <w:r>
        <w:rPr>
          <w:i/>
          <w:color w:val="000000"/>
        </w:rPr>
        <w:t xml:space="preserve"> vývojové poruchy, která se odlišuje od dětského autismu buď věkem nástupu, nebo tím, že nesplňuje všechny tři skupiny požadavků pro diagnostická kritéria.“ </w:t>
      </w:r>
      <w:r>
        <w:rPr>
          <w:color w:val="000000"/>
        </w:rPr>
        <w:t xml:space="preserve">Dále MKN-10 (2016, s. 250) vysvětluje, že atypický autismus by měl </w:t>
      </w:r>
      <w:r>
        <w:rPr>
          <w:color w:val="000000"/>
        </w:rPr>
        <w:lastRenderedPageBreak/>
        <w:t xml:space="preserve">být diagnostikován v případě, kde dochází k abnormálnímu vývoji </w:t>
      </w:r>
      <w:r>
        <w:rPr>
          <w:color w:val="000000"/>
        </w:rPr>
        <w:br/>
        <w:t xml:space="preserve">až po třetím roku věku a kde není naplněna triáda. </w:t>
      </w:r>
    </w:p>
    <w:p w14:paraId="612C5AB5" w14:textId="4CEAB9B5" w:rsidR="00983EFF" w:rsidRDefault="005439E6">
      <w:pPr>
        <w:spacing w:line="360" w:lineRule="auto"/>
        <w:ind w:firstLine="432"/>
        <w:jc w:val="both"/>
        <w:rPr>
          <w:color w:val="FF0000"/>
        </w:rPr>
      </w:pPr>
      <w:proofErr w:type="spellStart"/>
      <w:r>
        <w:rPr>
          <w:b/>
          <w:color w:val="000000"/>
        </w:rPr>
        <w:t>Rettův</w:t>
      </w:r>
      <w:proofErr w:type="spellEnd"/>
      <w:r>
        <w:rPr>
          <w:b/>
          <w:color w:val="000000"/>
        </w:rPr>
        <w:t xml:space="preserve"> syndrom</w:t>
      </w:r>
      <w:r>
        <w:rPr>
          <w:color w:val="000000"/>
        </w:rPr>
        <w:t xml:space="preserve"> (označení F84.2) je obvyklý u dívek, a to s nástupem příznaků mezi sedmi až dvaceti čtyřmi měsíci života</w:t>
      </w:r>
      <w:r w:rsidR="00605A15">
        <w:rPr>
          <w:color w:val="000000"/>
        </w:rPr>
        <w:t xml:space="preserve">. Časný vývoj probíhá normálně, postupně se začíná objevovat částečná nebo pozvolná ztráta řeči </w:t>
      </w:r>
      <w:r w:rsidR="00273FB4">
        <w:rPr>
          <w:color w:val="000000"/>
        </w:rPr>
        <w:br/>
      </w:r>
      <w:r w:rsidR="00605A15">
        <w:rPr>
          <w:color w:val="000000"/>
        </w:rPr>
        <w:t xml:space="preserve">a porucha obratnosti při chůzi a užívání rukou, současně se zástavou růstu hlavy. „Ztráta účelných pohybů rukou, stereotypní kroutivé pohyby rukou </w:t>
      </w:r>
      <w:r w:rsidR="00273FB4">
        <w:rPr>
          <w:color w:val="000000"/>
        </w:rPr>
        <w:br/>
      </w:r>
      <w:r w:rsidR="00605A15">
        <w:rPr>
          <w:color w:val="000000"/>
        </w:rPr>
        <w:t xml:space="preserve">a spontánní hyperventilace jsou charakteristické. Je zastaven vývoj hraní </w:t>
      </w:r>
      <w:r w:rsidR="00273FB4">
        <w:rPr>
          <w:color w:val="000000"/>
        </w:rPr>
        <w:br/>
      </w:r>
      <w:r w:rsidR="00605A15">
        <w:rPr>
          <w:color w:val="000000"/>
        </w:rPr>
        <w:t>a vývoj sociální, ale sociální zájmy mají tendenci se udržovat.“</w:t>
      </w:r>
      <w:r>
        <w:rPr>
          <w:color w:val="000000"/>
        </w:rPr>
        <w:t xml:space="preserve"> </w:t>
      </w:r>
      <w:r w:rsidR="00273FB4">
        <w:rPr>
          <w:color w:val="000000"/>
        </w:rPr>
        <w:br/>
      </w:r>
      <w:r>
        <w:rPr>
          <w:color w:val="000000"/>
        </w:rPr>
        <w:t xml:space="preserve">(MKN-10, 2016, s. 250). </w:t>
      </w:r>
    </w:p>
    <w:p w14:paraId="7DA0C73D" w14:textId="77777777" w:rsidR="00983EFF" w:rsidRDefault="005439E6">
      <w:pPr>
        <w:spacing w:line="360" w:lineRule="auto"/>
        <w:ind w:firstLine="432"/>
        <w:jc w:val="both"/>
        <w:rPr>
          <w:color w:val="000000"/>
        </w:rPr>
      </w:pPr>
      <w:r>
        <w:rPr>
          <w:b/>
          <w:color w:val="000000"/>
        </w:rPr>
        <w:t>Jiná dětská dezintegrační porucha</w:t>
      </w:r>
      <w:r>
        <w:rPr>
          <w:color w:val="000000"/>
        </w:rPr>
        <w:t xml:space="preserve"> (označení F84.3) je podle MKN-10 (2016, s. 250) charakterizována tím, že nejprve má dítě zcela normální vývoj </w:t>
      </w:r>
      <w:r>
        <w:rPr>
          <w:color w:val="000000"/>
        </w:rPr>
        <w:br/>
        <w:t xml:space="preserve">a až poté dochází k trvalé ztrátě získaných dovedností v různých oblastech.  </w:t>
      </w:r>
    </w:p>
    <w:p w14:paraId="1C08682C" w14:textId="7BD557AB" w:rsidR="00983EFF" w:rsidRDefault="005439E6">
      <w:pPr>
        <w:spacing w:line="360" w:lineRule="auto"/>
        <w:ind w:firstLine="432"/>
        <w:jc w:val="both"/>
        <w:rPr>
          <w:i/>
          <w:color w:val="000000"/>
        </w:rPr>
      </w:pPr>
      <w:r>
        <w:rPr>
          <w:b/>
          <w:color w:val="000000"/>
        </w:rPr>
        <w:t>Hyperaktivní porucha</w:t>
      </w:r>
      <w:r>
        <w:rPr>
          <w:color w:val="000000"/>
        </w:rPr>
        <w:t xml:space="preserve"> </w:t>
      </w:r>
      <w:r>
        <w:rPr>
          <w:b/>
          <w:color w:val="000000"/>
        </w:rPr>
        <w:t>sdružená s mentální retardací a stereotypními pohyby</w:t>
      </w:r>
      <w:r>
        <w:rPr>
          <w:color w:val="000000"/>
        </w:rPr>
        <w:t xml:space="preserve"> (označení F84.4), zahrnuje dle MKN-10 (2016, s.</w:t>
      </w:r>
      <w:r w:rsidR="00435305">
        <w:rPr>
          <w:color w:val="000000"/>
        </w:rPr>
        <w:t xml:space="preserve"> </w:t>
      </w:r>
      <w:r>
        <w:rPr>
          <w:color w:val="000000"/>
        </w:rPr>
        <w:t xml:space="preserve">251) </w:t>
      </w:r>
      <w:r>
        <w:rPr>
          <w:i/>
          <w:color w:val="000000"/>
        </w:rPr>
        <w:t xml:space="preserve">„skupinu dětí s těžkou mentální retardací (IQ pod 34), jejichž hlavní problém tkví v hyperaktivitě </w:t>
      </w:r>
      <w:r>
        <w:rPr>
          <w:i/>
          <w:color w:val="000000"/>
        </w:rPr>
        <w:br/>
        <w:t>a v poruchách pozornosti, ale i ve stereotypním chování“.</w:t>
      </w:r>
    </w:p>
    <w:p w14:paraId="099120F3" w14:textId="77777777" w:rsidR="00983EFF" w:rsidRDefault="005439E6">
      <w:pPr>
        <w:spacing w:line="360" w:lineRule="auto"/>
        <w:ind w:firstLine="432"/>
        <w:jc w:val="both"/>
        <w:rPr>
          <w:color w:val="000000"/>
        </w:rPr>
      </w:pPr>
      <w:r>
        <w:rPr>
          <w:b/>
          <w:color w:val="000000"/>
        </w:rPr>
        <w:t>Aspergerův syndrom</w:t>
      </w:r>
      <w:r>
        <w:rPr>
          <w:color w:val="000000"/>
        </w:rPr>
        <w:t xml:space="preserve"> (označení F84.5), je dle MKN-10 (2016, s. 251) kvalitativním porušením reciproční sociální interakce, které je podobné autismu. Od autismu se liší především tím, že řeč ani kognitivní schopnosti nejsou ve svém vývoji opožděné.</w:t>
      </w:r>
    </w:p>
    <w:p w14:paraId="1FA9D043" w14:textId="77777777" w:rsidR="00983EFF" w:rsidRDefault="005439E6">
      <w:pPr>
        <w:spacing w:line="360" w:lineRule="auto"/>
        <w:ind w:firstLine="432"/>
        <w:jc w:val="both"/>
        <w:rPr>
          <w:color w:val="000000"/>
        </w:rPr>
      </w:pPr>
      <w:r>
        <w:rPr>
          <w:b/>
          <w:color w:val="000000"/>
        </w:rPr>
        <w:t xml:space="preserve">Jinou </w:t>
      </w:r>
      <w:proofErr w:type="spellStart"/>
      <w:r>
        <w:rPr>
          <w:b/>
          <w:color w:val="000000"/>
        </w:rPr>
        <w:t>pervazivní</w:t>
      </w:r>
      <w:proofErr w:type="spellEnd"/>
      <w:r>
        <w:rPr>
          <w:b/>
          <w:color w:val="000000"/>
        </w:rPr>
        <w:t xml:space="preserve"> vývojovou poruchu </w:t>
      </w:r>
      <w:r>
        <w:rPr>
          <w:color w:val="000000"/>
        </w:rPr>
        <w:t xml:space="preserve">(označení F84.8) a </w:t>
      </w:r>
      <w:proofErr w:type="spellStart"/>
      <w:r>
        <w:rPr>
          <w:b/>
          <w:color w:val="000000"/>
        </w:rPr>
        <w:t>pervazivní</w:t>
      </w:r>
      <w:proofErr w:type="spellEnd"/>
      <w:r>
        <w:rPr>
          <w:b/>
          <w:color w:val="000000"/>
        </w:rPr>
        <w:t xml:space="preserve"> vývojovou poruchu nervové soustavy </w:t>
      </w:r>
      <w:r>
        <w:rPr>
          <w:color w:val="000000"/>
        </w:rPr>
        <w:t>(označení F84.9) nijak MKN-10 nespecifikuje.</w:t>
      </w:r>
    </w:p>
    <w:p w14:paraId="42912F2F" w14:textId="77777777" w:rsidR="00435305" w:rsidRDefault="00435305">
      <w:pPr>
        <w:spacing w:line="360" w:lineRule="auto"/>
        <w:ind w:firstLine="432"/>
        <w:jc w:val="both"/>
        <w:rPr>
          <w:color w:val="000000"/>
        </w:rPr>
      </w:pPr>
    </w:p>
    <w:p w14:paraId="56CC05D9" w14:textId="347FC9A3" w:rsidR="00435305" w:rsidRDefault="00435305">
      <w:pPr>
        <w:spacing w:line="360" w:lineRule="auto"/>
        <w:ind w:firstLine="432"/>
        <w:jc w:val="both"/>
        <w:rPr>
          <w:color w:val="000000"/>
        </w:rPr>
      </w:pPr>
    </w:p>
    <w:p w14:paraId="25674550" w14:textId="77777777" w:rsidR="00F177F7" w:rsidRDefault="00F177F7">
      <w:pPr>
        <w:spacing w:line="360" w:lineRule="auto"/>
        <w:ind w:firstLine="432"/>
        <w:jc w:val="both"/>
        <w:rPr>
          <w:color w:val="000000"/>
        </w:rPr>
      </w:pPr>
    </w:p>
    <w:p w14:paraId="41213167" w14:textId="77777777" w:rsidR="00983EFF" w:rsidRDefault="005439E6">
      <w:pPr>
        <w:pStyle w:val="Nadpis2"/>
        <w:numPr>
          <w:ilvl w:val="1"/>
          <w:numId w:val="6"/>
        </w:numPr>
      </w:pPr>
      <w:bookmarkStart w:id="7" w:name="_Toc99356012"/>
      <w:r>
        <w:lastRenderedPageBreak/>
        <w:t xml:space="preserve">Úrovně autismu dle </w:t>
      </w:r>
      <w:r w:rsidRPr="00605A15">
        <w:rPr>
          <w:color w:val="000000" w:themeColor="text1"/>
        </w:rPr>
        <w:t>míry</w:t>
      </w:r>
      <w:r>
        <w:rPr>
          <w:color w:val="FF0000"/>
        </w:rPr>
        <w:t xml:space="preserve"> </w:t>
      </w:r>
      <w:r>
        <w:t>adaptability jedince</w:t>
      </w:r>
      <w:bookmarkEnd w:id="7"/>
    </w:p>
    <w:p w14:paraId="31711A74" w14:textId="77777777" w:rsidR="00983EFF" w:rsidRDefault="00983EFF">
      <w:pPr>
        <w:spacing w:line="360" w:lineRule="auto"/>
        <w:ind w:firstLine="432"/>
        <w:jc w:val="both"/>
        <w:rPr>
          <w:color w:val="000000"/>
        </w:rPr>
      </w:pPr>
    </w:p>
    <w:p w14:paraId="5B10AC68" w14:textId="2E1505C9" w:rsidR="00983EFF" w:rsidRDefault="005439E6">
      <w:pPr>
        <w:spacing w:line="360" w:lineRule="auto"/>
        <w:ind w:firstLine="432"/>
        <w:jc w:val="both"/>
        <w:rPr>
          <w:color w:val="000000"/>
        </w:rPr>
      </w:pPr>
      <w:r>
        <w:rPr>
          <w:color w:val="000000"/>
        </w:rPr>
        <w:t xml:space="preserve">Vhodné je zmínit se také o rozdílech jednotlivých druhů autismu z pohledu úrovně adaptability </w:t>
      </w:r>
      <w:r w:rsidRPr="00605A15">
        <w:rPr>
          <w:color w:val="000000" w:themeColor="text1"/>
        </w:rPr>
        <w:t xml:space="preserve">jejich nositelů. </w:t>
      </w:r>
      <w:proofErr w:type="spellStart"/>
      <w:r>
        <w:rPr>
          <w:color w:val="000000"/>
        </w:rPr>
        <w:t>Thorová</w:t>
      </w:r>
      <w:proofErr w:type="spellEnd"/>
      <w:r>
        <w:rPr>
          <w:color w:val="000000"/>
        </w:rPr>
        <w:t xml:space="preserve"> popisuje jednotlivé úrovně adaptability a vysvětluje rozdíly mezi nimi v různých oblastech. Pokud je úroveň adaptability vysoká, jedná se o </w:t>
      </w:r>
      <w:proofErr w:type="spellStart"/>
      <w:r>
        <w:rPr>
          <w:color w:val="000000"/>
        </w:rPr>
        <w:t>vysokofunkční</w:t>
      </w:r>
      <w:proofErr w:type="spellEnd"/>
      <w:r>
        <w:rPr>
          <w:color w:val="000000"/>
        </w:rPr>
        <w:t xml:space="preserve"> autismus, </w:t>
      </w:r>
      <w:r w:rsidR="00373948">
        <w:rPr>
          <w:color w:val="000000"/>
        </w:rPr>
        <w:br/>
      </w:r>
      <w:r>
        <w:rPr>
          <w:color w:val="000000"/>
        </w:rPr>
        <w:t xml:space="preserve">u střední úrovně adaptability jde o </w:t>
      </w:r>
      <w:proofErr w:type="spellStart"/>
      <w:r>
        <w:rPr>
          <w:color w:val="000000"/>
        </w:rPr>
        <w:t>středněfunkční</w:t>
      </w:r>
      <w:proofErr w:type="spellEnd"/>
      <w:r>
        <w:rPr>
          <w:color w:val="000000"/>
        </w:rPr>
        <w:t xml:space="preserve"> autismus, a u nízké úrovně adaptability se jedná o </w:t>
      </w:r>
      <w:proofErr w:type="spellStart"/>
      <w:r>
        <w:rPr>
          <w:color w:val="000000"/>
        </w:rPr>
        <w:t>nízkofunkční</w:t>
      </w:r>
      <w:proofErr w:type="spellEnd"/>
      <w:r>
        <w:rPr>
          <w:color w:val="000000"/>
        </w:rPr>
        <w:t xml:space="preserve"> autismus (</w:t>
      </w:r>
      <w:proofErr w:type="spellStart"/>
      <w:r>
        <w:rPr>
          <w:color w:val="000000"/>
        </w:rPr>
        <w:t>Thorová</w:t>
      </w:r>
      <w:proofErr w:type="spellEnd"/>
      <w:r>
        <w:rPr>
          <w:color w:val="000000"/>
        </w:rPr>
        <w:t>, 2006, s. 169).</w:t>
      </w:r>
    </w:p>
    <w:p w14:paraId="29B2EA93" w14:textId="3CC28F37" w:rsidR="00983EFF" w:rsidRDefault="005439E6">
      <w:pPr>
        <w:spacing w:line="360" w:lineRule="auto"/>
        <w:ind w:firstLine="432"/>
        <w:jc w:val="both"/>
        <w:rPr>
          <w:color w:val="000000"/>
        </w:rPr>
      </w:pPr>
      <w:proofErr w:type="spellStart"/>
      <w:r>
        <w:rPr>
          <w:color w:val="000000"/>
        </w:rPr>
        <w:t>Thorová</w:t>
      </w:r>
      <w:proofErr w:type="spellEnd"/>
      <w:r>
        <w:rPr>
          <w:color w:val="000000"/>
        </w:rPr>
        <w:t xml:space="preserve"> (2006, s. 169) uvádí, že </w:t>
      </w:r>
      <w:proofErr w:type="spellStart"/>
      <w:r>
        <w:rPr>
          <w:b/>
          <w:color w:val="000000"/>
        </w:rPr>
        <w:t>vysokofunkční</w:t>
      </w:r>
      <w:proofErr w:type="spellEnd"/>
      <w:r>
        <w:rPr>
          <w:b/>
          <w:color w:val="000000"/>
        </w:rPr>
        <w:t xml:space="preserve"> autismus (vysoká úroveň adaptability) </w:t>
      </w:r>
      <w:r>
        <w:rPr>
          <w:color w:val="000000"/>
        </w:rPr>
        <w:t>se projevuje zájmem o sociální kontakt, občasnou nápadnou nepřiměřeností v sociálním chování, funkční komunikací, zvláštními projevy v řeči, potížemi konverzovat, ulpíváním na tématech, verbálními rituály,</w:t>
      </w:r>
      <w:r w:rsidR="00605A15">
        <w:rPr>
          <w:color w:val="000000"/>
        </w:rPr>
        <w:t xml:space="preserve"> vyhověním většině pokynů</w:t>
      </w:r>
      <w:r>
        <w:rPr>
          <w:color w:val="000000"/>
        </w:rPr>
        <w:t xml:space="preserve">, zvláštními a omezenými zájmy, nezájmem o kolektivní hry, neschopností akceptovat prohru, obtížné chápání pravidel hry, problémy v rozlišování reality a fantazie. </w:t>
      </w:r>
      <w:r w:rsidR="00373948">
        <w:rPr>
          <w:color w:val="000000"/>
        </w:rPr>
        <w:br/>
      </w:r>
      <w:r>
        <w:rPr>
          <w:color w:val="000000"/>
        </w:rPr>
        <w:t>Lidé s </w:t>
      </w:r>
      <w:proofErr w:type="spellStart"/>
      <w:r>
        <w:rPr>
          <w:color w:val="000000"/>
        </w:rPr>
        <w:t>vysokofunkčním</w:t>
      </w:r>
      <w:proofErr w:type="spellEnd"/>
      <w:r>
        <w:rPr>
          <w:color w:val="000000"/>
        </w:rPr>
        <w:t xml:space="preserve"> autismem se dále vyznačují průměrným </w:t>
      </w:r>
      <w:r w:rsidR="00373948">
        <w:rPr>
          <w:color w:val="000000"/>
        </w:rPr>
        <w:br/>
      </w:r>
      <w:r>
        <w:rPr>
          <w:color w:val="000000"/>
        </w:rPr>
        <w:t>až nadprůměrným intelektem, nízkým sociálním a emočním intelektem, schopností spolupracovat a reagováním na motivaci.</w:t>
      </w:r>
    </w:p>
    <w:p w14:paraId="4FDDC63E" w14:textId="1D0AC6A9" w:rsidR="00983EFF" w:rsidRDefault="005439E6">
      <w:pPr>
        <w:spacing w:line="360" w:lineRule="auto"/>
        <w:ind w:firstLine="432"/>
        <w:jc w:val="both"/>
        <w:rPr>
          <w:color w:val="000000"/>
        </w:rPr>
      </w:pPr>
      <w:proofErr w:type="spellStart"/>
      <w:r>
        <w:rPr>
          <w:b/>
          <w:color w:val="000000"/>
        </w:rPr>
        <w:t>Středněfunkční</w:t>
      </w:r>
      <w:proofErr w:type="spellEnd"/>
      <w:r>
        <w:rPr>
          <w:b/>
          <w:color w:val="000000"/>
        </w:rPr>
        <w:t xml:space="preserve"> autismus (střední úroveň adaptability)</w:t>
      </w:r>
      <w:r>
        <w:rPr>
          <w:color w:val="000000"/>
        </w:rPr>
        <w:t xml:space="preserve"> se projevuje dle </w:t>
      </w:r>
      <w:proofErr w:type="spellStart"/>
      <w:r>
        <w:rPr>
          <w:color w:val="000000"/>
        </w:rPr>
        <w:t>Thorové</w:t>
      </w:r>
      <w:proofErr w:type="spellEnd"/>
      <w:r>
        <w:rPr>
          <w:color w:val="000000"/>
        </w:rPr>
        <w:t xml:space="preserve"> (2006, s. 169) větší uzavřeností, sníženou schopností navázat  kontakt, sníženou spontaneitou až pasivitou, sníženou schopností komunikace, občasnými nepřiměřenými reakcemi, zvláštnostmi v řeči, neschopností mluvit, ale schopností vyjadřovat se alternativním způsobem, pohybovými stereotypiemi, stereotypní manipulací s předměty, spoluprací </w:t>
      </w:r>
      <w:r w:rsidRPr="00605A15">
        <w:rPr>
          <w:color w:val="000000" w:themeColor="text1"/>
        </w:rPr>
        <w:t>až</w:t>
      </w:r>
      <w:r>
        <w:rPr>
          <w:color w:val="FF0000"/>
        </w:rPr>
        <w:t xml:space="preserve"> </w:t>
      </w:r>
      <w:r>
        <w:rPr>
          <w:color w:val="000000"/>
        </w:rPr>
        <w:t xml:space="preserve">při zvýšeném důrazu na motivaci, problémovým chováním, které je </w:t>
      </w:r>
      <w:r w:rsidR="00373948">
        <w:rPr>
          <w:color w:val="000000"/>
        </w:rPr>
        <w:br/>
      </w:r>
      <w:r>
        <w:rPr>
          <w:color w:val="000000"/>
        </w:rPr>
        <w:t xml:space="preserve">ve většině situací zvladatelné, hyperaktivitou či </w:t>
      </w:r>
      <w:proofErr w:type="spellStart"/>
      <w:r>
        <w:rPr>
          <w:color w:val="000000"/>
        </w:rPr>
        <w:t>hypoaktivitou</w:t>
      </w:r>
      <w:proofErr w:type="spellEnd"/>
      <w:r>
        <w:rPr>
          <w:color w:val="000000"/>
        </w:rPr>
        <w:t xml:space="preserve">. Jedinci se </w:t>
      </w:r>
      <w:proofErr w:type="spellStart"/>
      <w:r>
        <w:rPr>
          <w:color w:val="000000"/>
        </w:rPr>
        <w:t>středněfunkčním</w:t>
      </w:r>
      <w:proofErr w:type="spellEnd"/>
      <w:r>
        <w:rPr>
          <w:color w:val="000000"/>
        </w:rPr>
        <w:t xml:space="preserve"> autismem mají diagnostikovanou buď lehkou, střední </w:t>
      </w:r>
      <w:r w:rsidR="00373948">
        <w:rPr>
          <w:color w:val="000000"/>
        </w:rPr>
        <w:br/>
      </w:r>
      <w:r>
        <w:rPr>
          <w:color w:val="000000"/>
        </w:rPr>
        <w:t>nebo až těžkou mentální retardaci.</w:t>
      </w:r>
    </w:p>
    <w:p w14:paraId="0A0B253F" w14:textId="77777777" w:rsidR="00983EFF" w:rsidRDefault="005439E6">
      <w:pPr>
        <w:spacing w:line="360" w:lineRule="auto"/>
        <w:ind w:firstLine="432"/>
        <w:jc w:val="both"/>
        <w:rPr>
          <w:b/>
          <w:color w:val="000000"/>
        </w:rPr>
      </w:pPr>
      <w:r>
        <w:rPr>
          <w:color w:val="000000"/>
        </w:rPr>
        <w:lastRenderedPageBreak/>
        <w:t xml:space="preserve">Pro </w:t>
      </w:r>
      <w:proofErr w:type="spellStart"/>
      <w:r>
        <w:rPr>
          <w:b/>
          <w:color w:val="000000"/>
        </w:rPr>
        <w:t>nízkofunkční</w:t>
      </w:r>
      <w:proofErr w:type="spellEnd"/>
      <w:r>
        <w:rPr>
          <w:b/>
          <w:color w:val="000000"/>
        </w:rPr>
        <w:t xml:space="preserve"> autismus (nízká úroveň adaptability) </w:t>
      </w:r>
      <w:r>
        <w:rPr>
          <w:color w:val="000000"/>
        </w:rPr>
        <w:t xml:space="preserve">je </w:t>
      </w:r>
      <w:r>
        <w:rPr>
          <w:color w:val="000000"/>
        </w:rPr>
        <w:br/>
        <w:t xml:space="preserve">dle </w:t>
      </w:r>
      <w:proofErr w:type="spellStart"/>
      <w:r>
        <w:rPr>
          <w:color w:val="000000"/>
        </w:rPr>
        <w:t>Thorové</w:t>
      </w:r>
      <w:proofErr w:type="spellEnd"/>
      <w:r>
        <w:rPr>
          <w:color w:val="000000"/>
        </w:rPr>
        <w:t xml:space="preserve"> (2006, s. 169) typická uzavřenost, malá či žádná schopnost navázat kontakt, výrazná nepřiměřenost sociálního kontaktu, neschopnost vyjadřovat se i rozumět řeči, manipulační či žádná hra, dlouhotrvající pohybové stereotypie, </w:t>
      </w:r>
      <w:proofErr w:type="spellStart"/>
      <w:r>
        <w:rPr>
          <w:color w:val="000000"/>
        </w:rPr>
        <w:t>nepřerušitelnost</w:t>
      </w:r>
      <w:proofErr w:type="spellEnd"/>
      <w:r>
        <w:rPr>
          <w:color w:val="000000"/>
        </w:rPr>
        <w:t xml:space="preserve"> aktivity. Pro jedince s </w:t>
      </w:r>
      <w:proofErr w:type="spellStart"/>
      <w:r>
        <w:rPr>
          <w:color w:val="000000"/>
        </w:rPr>
        <w:t>nízkofunkčním</w:t>
      </w:r>
      <w:proofErr w:type="spellEnd"/>
      <w:r>
        <w:rPr>
          <w:color w:val="000000"/>
        </w:rPr>
        <w:t xml:space="preserve"> autismem je dále typická diagnóza těžké až hluboké mentální retardace, výrazné problémové chování, vyžadování neustálého dohledu, výrazný negativismus, nespolupráce, těžká hyperaktivita či </w:t>
      </w:r>
      <w:proofErr w:type="spellStart"/>
      <w:r>
        <w:rPr>
          <w:color w:val="000000"/>
        </w:rPr>
        <w:t>hypoaktivita</w:t>
      </w:r>
      <w:proofErr w:type="spellEnd"/>
      <w:r>
        <w:rPr>
          <w:color w:val="000000"/>
        </w:rPr>
        <w:t>.</w:t>
      </w:r>
    </w:p>
    <w:p w14:paraId="68A0AADD" w14:textId="77777777" w:rsidR="00983EFF" w:rsidRDefault="005439E6">
      <w:pPr>
        <w:spacing w:line="360" w:lineRule="auto"/>
        <w:ind w:firstLine="578"/>
        <w:jc w:val="both"/>
        <w:rPr>
          <w:color w:val="000000"/>
        </w:rPr>
      </w:pPr>
      <w:r>
        <w:rPr>
          <w:color w:val="000000"/>
        </w:rPr>
        <w:t>Informací, které by se pro téma poruch autistického spektra</w:t>
      </w:r>
      <w:r>
        <w:rPr>
          <w:color w:val="FF0000"/>
        </w:rPr>
        <w:t xml:space="preserve"> </w:t>
      </w:r>
      <w:r>
        <w:rPr>
          <w:color w:val="000000"/>
        </w:rPr>
        <w:t xml:space="preserve">daly použít a popsat, je nespočet. Z toho důvodu, že svoji práci směřuji především k homesharingové péči, vnímám jako dostačující uvést základní informace, které byly součástí této kapitoly. </w:t>
      </w:r>
    </w:p>
    <w:p w14:paraId="76C7DD56" w14:textId="77777777" w:rsidR="00983EFF" w:rsidRDefault="00983EFF">
      <w:pPr>
        <w:spacing w:line="360" w:lineRule="auto"/>
        <w:ind w:firstLine="578"/>
        <w:jc w:val="both"/>
        <w:rPr>
          <w:color w:val="000000"/>
        </w:rPr>
      </w:pPr>
    </w:p>
    <w:p w14:paraId="0035B89D" w14:textId="77777777" w:rsidR="00983EFF" w:rsidRDefault="00983EFF">
      <w:pPr>
        <w:spacing w:line="360" w:lineRule="auto"/>
        <w:ind w:firstLine="578"/>
        <w:jc w:val="both"/>
        <w:rPr>
          <w:color w:val="000000"/>
        </w:rPr>
      </w:pPr>
    </w:p>
    <w:p w14:paraId="7C9B1EAD" w14:textId="77777777" w:rsidR="00605A15" w:rsidRDefault="00605A15">
      <w:pPr>
        <w:rPr>
          <w:rFonts w:eastAsiaTheme="majorEastAsia" w:cstheme="majorBidi"/>
          <w:b/>
          <w:bCs/>
          <w:sz w:val="32"/>
          <w:szCs w:val="28"/>
        </w:rPr>
      </w:pPr>
      <w:r>
        <w:br w:type="page"/>
      </w:r>
    </w:p>
    <w:p w14:paraId="27F81D9A" w14:textId="45B99BCF" w:rsidR="00983EFF" w:rsidRDefault="005439E6">
      <w:pPr>
        <w:pStyle w:val="Nadpis1"/>
        <w:numPr>
          <w:ilvl w:val="0"/>
          <w:numId w:val="6"/>
        </w:numPr>
        <w:spacing w:line="360" w:lineRule="auto"/>
        <w:jc w:val="both"/>
      </w:pPr>
      <w:bookmarkStart w:id="8" w:name="_Toc99356013"/>
      <w:r>
        <w:lastRenderedPageBreak/>
        <w:t>Rodina a její reakce na stanovení diagnózy</w:t>
      </w:r>
      <w:bookmarkEnd w:id="8"/>
    </w:p>
    <w:p w14:paraId="74946A1F" w14:textId="41740B46" w:rsidR="00983EFF" w:rsidRDefault="005439E6">
      <w:pPr>
        <w:spacing w:line="360" w:lineRule="auto"/>
        <w:ind w:firstLine="432"/>
        <w:jc w:val="both"/>
      </w:pPr>
      <w:r>
        <w:t xml:space="preserve">Cílem </w:t>
      </w:r>
      <w:r w:rsidRPr="00605A15">
        <w:rPr>
          <w:color w:val="000000" w:themeColor="text1"/>
        </w:rPr>
        <w:t>bakalářské</w:t>
      </w:r>
      <w:r>
        <w:rPr>
          <w:color w:val="FF0000"/>
        </w:rPr>
        <w:t xml:space="preserve"> </w:t>
      </w:r>
      <w:r>
        <w:t>práce je zjistit, zda jsou informace o homesharingu rozšířené mezi rodiny, které pečují o dítě s poruchou autistického spektra. Z toho důvodu je důležité uvědomit si, jaké důsledky péče o dítě s </w:t>
      </w:r>
      <w:r>
        <w:rPr>
          <w:color w:val="000000"/>
        </w:rPr>
        <w:t xml:space="preserve">tímto </w:t>
      </w:r>
      <w:r>
        <w:t xml:space="preserve">postižením přináší a jak náročná tato péče je. V první části následující kapitoly se zaměřím na to, jak se rodiny vypořádávají s faktem, že jejich dítěti byla diagnostikována jedna z poruch autistického spektra. </w:t>
      </w:r>
      <w:r w:rsidR="00373948">
        <w:br/>
      </w:r>
      <w:r>
        <w:t>V druhé části kapitoly se budu věnovat postojům</w:t>
      </w:r>
      <w:r>
        <w:rPr>
          <w:color w:val="FF0000"/>
        </w:rPr>
        <w:t xml:space="preserve"> </w:t>
      </w:r>
      <w:r>
        <w:t>rodin s dítětem s poruchou autistického spektra, které ztěžují adaptaci rodin</w:t>
      </w:r>
      <w:r>
        <w:rPr>
          <w:color w:val="FF0000"/>
        </w:rPr>
        <w:t xml:space="preserve"> </w:t>
      </w:r>
      <w:r>
        <w:t xml:space="preserve">na vzniklou situaci. </w:t>
      </w:r>
    </w:p>
    <w:p w14:paraId="7CB812EE" w14:textId="77777777" w:rsidR="00983EFF" w:rsidRDefault="005439E6">
      <w:pPr>
        <w:pStyle w:val="Nadpis2"/>
        <w:numPr>
          <w:ilvl w:val="1"/>
          <w:numId w:val="6"/>
        </w:numPr>
        <w:spacing w:line="360" w:lineRule="auto"/>
        <w:jc w:val="both"/>
      </w:pPr>
      <w:bookmarkStart w:id="9" w:name="_Toc99356014"/>
      <w:r>
        <w:t>Fáze vyrovnání se s diagnózou</w:t>
      </w:r>
      <w:bookmarkEnd w:id="9"/>
    </w:p>
    <w:p w14:paraId="3CBB356A" w14:textId="1BE15A05" w:rsidR="00983EFF" w:rsidRDefault="005439E6">
      <w:pPr>
        <w:spacing w:line="360" w:lineRule="auto"/>
        <w:ind w:firstLine="432"/>
        <w:jc w:val="both"/>
        <w:rPr>
          <w:color w:val="000000"/>
        </w:rPr>
      </w:pPr>
      <w:r>
        <w:t xml:space="preserve">Není pochyb o tom, že každý rodič je vůči svým dětem plný očekávání. Rodiče si představují, jak jejich děti budou žít život srovnatelný s vrstevníky, budou mít různé zájmy, vzdělání, prestižní zaměstnání. Nikdo z rodičů </w:t>
      </w:r>
      <w:r>
        <w:br/>
        <w:t xml:space="preserve">si nepředstavuje, že bude mít dítě, které bude permanentně odkázáno </w:t>
      </w:r>
      <w:r w:rsidR="00373948">
        <w:br/>
      </w:r>
      <w:r>
        <w:t xml:space="preserve">na další osobu </w:t>
      </w:r>
      <w:r>
        <w:rPr>
          <w:color w:val="000000"/>
        </w:rPr>
        <w:t>(</w:t>
      </w:r>
      <w:proofErr w:type="spellStart"/>
      <w:r>
        <w:rPr>
          <w:color w:val="000000"/>
        </w:rPr>
        <w:t>Thorová</w:t>
      </w:r>
      <w:proofErr w:type="spellEnd"/>
      <w:r>
        <w:rPr>
          <w:color w:val="000000"/>
        </w:rPr>
        <w:t>, 2016, s. 429).</w:t>
      </w:r>
    </w:p>
    <w:p w14:paraId="74FCEE35" w14:textId="77777777" w:rsidR="00983EFF" w:rsidRDefault="005439E6">
      <w:pPr>
        <w:spacing w:line="360" w:lineRule="auto"/>
        <w:ind w:firstLine="578"/>
        <w:jc w:val="both"/>
      </w:pPr>
      <w:r>
        <w:t xml:space="preserve">Jak vysvětluje Vágnerová (2014, s. 158), doba, kdy rodiče zjistí, že mají dítě s postižením, je označována jako krize rodičovské identity. </w:t>
      </w:r>
      <w:r>
        <w:br/>
        <w:t xml:space="preserve">Této krizi může předcházet fáze nejistoty, kdy jsou si rodiče vědomi, že jejich dítě je v něčem odlišné, ale postižení ještě není potvrzeno. </w:t>
      </w:r>
    </w:p>
    <w:p w14:paraId="264B6B21" w14:textId="77777777" w:rsidR="00983EFF" w:rsidRDefault="005439E6">
      <w:pPr>
        <w:spacing w:line="360" w:lineRule="auto"/>
        <w:ind w:firstLine="578"/>
        <w:jc w:val="both"/>
      </w:pPr>
      <w:r>
        <w:t xml:space="preserve">V odborné literatuře lze najít mnoho fází pro vypořádání se se sdělením diagnózy. V této práci se primárně zaměřím na fáze podle </w:t>
      </w:r>
      <w:r>
        <w:br/>
      </w:r>
      <w:proofErr w:type="spellStart"/>
      <w:r>
        <w:t>Thorové</w:t>
      </w:r>
      <w:proofErr w:type="spellEnd"/>
      <w:r>
        <w:t xml:space="preserve"> (2016, s. 429–433), která období vyrovnávání se zaměřuje přímo </w:t>
      </w:r>
      <w:r>
        <w:br/>
        <w:t xml:space="preserve">na poruchy autistického spektra. Fáze </w:t>
      </w:r>
      <w:proofErr w:type="spellStart"/>
      <w:r>
        <w:t>Thorové</w:t>
      </w:r>
      <w:proofErr w:type="spellEnd"/>
      <w:r>
        <w:t xml:space="preserve"> doplním </w:t>
      </w:r>
      <w:r>
        <w:br/>
        <w:t>Vágnerovou (2014, 73–74), která se nezaměřuje primárně na poruchy autistického spektra, nicméně její popis fází s vyrovnáváním se lze aplikovat na všechny závažné diagnózy.</w:t>
      </w:r>
    </w:p>
    <w:p w14:paraId="36599ED7" w14:textId="77777777" w:rsidR="00983EFF" w:rsidRDefault="005439E6">
      <w:pPr>
        <w:spacing w:line="360" w:lineRule="auto"/>
        <w:ind w:firstLine="578"/>
        <w:jc w:val="both"/>
      </w:pPr>
      <w:r>
        <w:t xml:space="preserve"> </w:t>
      </w:r>
      <w:proofErr w:type="spellStart"/>
      <w:r>
        <w:t>Thorová</w:t>
      </w:r>
      <w:proofErr w:type="spellEnd"/>
      <w:r>
        <w:t xml:space="preserve"> (2016, s. 429–433) rozlišuje 5 fází. První fází je období sdělení diagnózy, šok. Druhou fází je zapojení obranných mechanismů, dále přichází </w:t>
      </w:r>
      <w:r>
        <w:lastRenderedPageBreak/>
        <w:t>na řadu depresivní období v přijímání diagnózy, následně kompenzované období a poslední fází je období životní rovnováhy a přebudování hodnot.</w:t>
      </w:r>
    </w:p>
    <w:p w14:paraId="272F6D62" w14:textId="77777777" w:rsidR="00983EFF" w:rsidRDefault="005439E6">
      <w:pPr>
        <w:spacing w:line="360" w:lineRule="auto"/>
        <w:ind w:firstLine="578"/>
        <w:jc w:val="both"/>
      </w:pPr>
      <w:r>
        <w:t xml:space="preserve">První fázi, kterou je </w:t>
      </w:r>
      <w:r>
        <w:rPr>
          <w:b/>
        </w:rPr>
        <w:t>sdělení diagnózy a šok</w:t>
      </w:r>
      <w:r>
        <w:t xml:space="preserve">, provází příval emocí </w:t>
      </w:r>
      <w:r>
        <w:br/>
        <w:t>a rodiče v tomto okamžiku přestanou vnímat další sdělované informace. Rodičům se přemítají nejrůznější otázky, na které ovšem nelze s jistou přesností odpovědět (</w:t>
      </w:r>
      <w:proofErr w:type="spellStart"/>
      <w:r>
        <w:t>Thorová</w:t>
      </w:r>
      <w:proofErr w:type="spellEnd"/>
      <w:r>
        <w:t>, 2016, s. 429).</w:t>
      </w:r>
    </w:p>
    <w:p w14:paraId="618402D2" w14:textId="77777777" w:rsidR="00983EFF" w:rsidRDefault="005439E6">
      <w:pPr>
        <w:spacing w:line="360" w:lineRule="auto"/>
        <w:ind w:firstLine="578"/>
        <w:jc w:val="both"/>
      </w:pPr>
      <w:r>
        <w:t>Vágnerová (2014, s. 73) k této fázi, kterou nazývá fáze šoku a popření</w:t>
      </w:r>
      <w:r>
        <w:rPr>
          <w:color w:val="000000"/>
        </w:rPr>
        <w:t>,</w:t>
      </w:r>
      <w:r>
        <w:t xml:space="preserve"> dodává, že sdělení diagnózy může vést k úzkosti, které se člověk brání jejím zpochybněním. Člověk je strnulý a může mít pocit, že celá situace není pravdivá.</w:t>
      </w:r>
    </w:p>
    <w:p w14:paraId="206D114D" w14:textId="4B49C607" w:rsidR="00983EFF" w:rsidRDefault="005439E6">
      <w:pPr>
        <w:spacing w:line="360" w:lineRule="auto"/>
        <w:ind w:firstLine="578"/>
        <w:jc w:val="both"/>
      </w:pPr>
      <w:r>
        <w:t xml:space="preserve">Fáze </w:t>
      </w:r>
      <w:r>
        <w:rPr>
          <w:b/>
        </w:rPr>
        <w:t>zapojení obranných mechanismů</w:t>
      </w:r>
      <w:r>
        <w:t xml:space="preserve"> je zcela přirozenou reakcí </w:t>
      </w:r>
      <w:r>
        <w:br/>
        <w:t xml:space="preserve">po šoku. Nejčastějšími obrannými mechanismy jsou popření, vytěsnění </w:t>
      </w:r>
      <w:r>
        <w:br/>
        <w:t xml:space="preserve">a kompenzace. Popření může vypadat tak, že rodiče odkládají doporučená vyšetření, o problému přestanou mluvit, viní lékaře a jiné odborníky </w:t>
      </w:r>
      <w:r w:rsidR="00373948">
        <w:br/>
      </w:r>
      <w:r>
        <w:t>za špatné diagnostikování. Vytěsnění se může projevit tak, že rodiče si stěžují</w:t>
      </w:r>
      <w:r w:rsidR="00373948">
        <w:t xml:space="preserve"> </w:t>
      </w:r>
      <w:r>
        <w:t xml:space="preserve">na nedostatečnou informovanost o diagnóze, přestože byli s diagnózou seznámeni. Kompenzace neboli víra v zázrak probouzí v rodičích sílu s diagnózou bojovat, a to všemi možnými způsoby. </w:t>
      </w:r>
      <w:r w:rsidR="00373948">
        <w:br/>
      </w:r>
      <w:r>
        <w:t xml:space="preserve">Od klasického terapeutického proudu až po alternativní metody, </w:t>
      </w:r>
      <w:r w:rsidR="00373948">
        <w:br/>
      </w:r>
      <w:r>
        <w:t xml:space="preserve">které můžou zahrnovat diety, krmení rybím tukem, hraní na tibetské misky, mačkání lebečních kostí, vyhledávání vymítače ďáblů a nespočet dalších tradičních i netradičních metod. Rodiče nelitují ani času ani peněz, </w:t>
      </w:r>
      <w:r w:rsidR="00373948">
        <w:br/>
      </w:r>
      <w:r>
        <w:t>které do těchto metod investují. Nicméně profesionál by měl projevit trpělivost a neodsuzovat rodiče za rozporuplné chování (</w:t>
      </w:r>
      <w:proofErr w:type="spellStart"/>
      <w:r>
        <w:t>Thorová</w:t>
      </w:r>
      <w:proofErr w:type="spellEnd"/>
      <w:r>
        <w:t xml:space="preserve">, 2016, </w:t>
      </w:r>
      <w:r w:rsidR="00373948">
        <w:br/>
      </w:r>
      <w:r>
        <w:t>s. 430-432).</w:t>
      </w:r>
    </w:p>
    <w:p w14:paraId="133D76BD" w14:textId="77777777" w:rsidR="00983EFF" w:rsidRDefault="005439E6">
      <w:pPr>
        <w:spacing w:line="360" w:lineRule="auto"/>
        <w:ind w:firstLine="578"/>
        <w:jc w:val="both"/>
      </w:pPr>
      <w:r>
        <w:rPr>
          <w:b/>
        </w:rPr>
        <w:t>Depresivní období</w:t>
      </w:r>
      <w:r>
        <w:t xml:space="preserve"> v přijímání diagnózy je počátečním obdobím přijímání diagnózy. V této fázi převažují negativní emoce</w:t>
      </w:r>
      <w:r>
        <w:rPr>
          <w:color w:val="000000"/>
        </w:rPr>
        <w:t>,</w:t>
      </w:r>
      <w:r>
        <w:t xml:space="preserve"> jako je smutek, úzkost, deprese, pocit viny, vztek na ostatní, sebe i dítě. Často dochází </w:t>
      </w:r>
      <w:r>
        <w:br/>
        <w:t xml:space="preserve">ke konfliktům v rodině, objevují se nepředvídatelné reakce. Důležitá je </w:t>
      </w:r>
      <w:r>
        <w:lastRenderedPageBreak/>
        <w:t>podpora celé rodiny, vzájemná podpora mezi partnery a konstruktivní komunikace (</w:t>
      </w:r>
      <w:proofErr w:type="spellStart"/>
      <w:r>
        <w:t>Thorová</w:t>
      </w:r>
      <w:proofErr w:type="spellEnd"/>
      <w:r>
        <w:t>, 2016, s. 433).</w:t>
      </w:r>
    </w:p>
    <w:p w14:paraId="3800FA3E" w14:textId="77777777" w:rsidR="00983EFF" w:rsidRDefault="005439E6">
      <w:pPr>
        <w:spacing w:line="360" w:lineRule="auto"/>
        <w:ind w:firstLine="578"/>
        <w:jc w:val="both"/>
      </w:pPr>
      <w:r>
        <w:t>V </w:t>
      </w:r>
      <w:r>
        <w:rPr>
          <w:b/>
        </w:rPr>
        <w:t>kompenzovaném období</w:t>
      </w:r>
      <w:r>
        <w:t xml:space="preserve"> odeznívá deprese, dochází k postupnému přijetí celé situace a upravují se očekávání (</w:t>
      </w:r>
      <w:proofErr w:type="spellStart"/>
      <w:r>
        <w:t>Thorová</w:t>
      </w:r>
      <w:proofErr w:type="spellEnd"/>
      <w:r>
        <w:t>, 2016, s. 433).</w:t>
      </w:r>
    </w:p>
    <w:p w14:paraId="188CDE3D" w14:textId="77777777" w:rsidR="00983EFF" w:rsidRDefault="005439E6">
      <w:pPr>
        <w:spacing w:line="360" w:lineRule="auto"/>
        <w:ind w:firstLine="578"/>
        <w:jc w:val="both"/>
      </w:pPr>
      <w:r>
        <w:t xml:space="preserve">V poslední </w:t>
      </w:r>
      <w:r>
        <w:rPr>
          <w:b/>
        </w:rPr>
        <w:t>fázi životní rovnováhy a přebudování hodnot</w:t>
      </w:r>
      <w:r>
        <w:t xml:space="preserve"> se rodina smířila s faktem a přijímá dítě takové, jaké je, hledá se optimální cesta </w:t>
      </w:r>
      <w:r>
        <w:br/>
        <w:t>do budoucna. Rodina se cítí stmelená (</w:t>
      </w:r>
      <w:proofErr w:type="spellStart"/>
      <w:r>
        <w:t>Thorová</w:t>
      </w:r>
      <w:proofErr w:type="spellEnd"/>
      <w:r>
        <w:t>, 2016, s. 433).</w:t>
      </w:r>
    </w:p>
    <w:p w14:paraId="6F368919" w14:textId="77777777" w:rsidR="00983EFF" w:rsidRDefault="005439E6">
      <w:pPr>
        <w:spacing w:line="360" w:lineRule="auto"/>
        <w:ind w:firstLine="578"/>
        <w:jc w:val="both"/>
      </w:pPr>
      <w:r>
        <w:t>Jak zmiňuje Vágnerová (2014, s. 74) v této fázi, kterou nazývá fází dosažení realistického postoje k onemocnění a smíření</w:t>
      </w:r>
      <w:r>
        <w:rPr>
          <w:color w:val="000000"/>
        </w:rPr>
        <w:t>,</w:t>
      </w:r>
      <w:r>
        <w:t xml:space="preserve"> je člověk schopen </w:t>
      </w:r>
      <w:r>
        <w:br/>
        <w:t xml:space="preserve">si připustit, že tento stav nelze zásadně změnit a bere tuto skutečnost </w:t>
      </w:r>
      <w:r>
        <w:br/>
        <w:t>na vědomí. Známkou dosažení této fáze je nalezení nového smyslu a změna životních postojů. Může se ale také stát, že se rodina nikdy nesmíří s autistickou diagnózou dítěte.</w:t>
      </w:r>
    </w:p>
    <w:p w14:paraId="1A36741A" w14:textId="77777777" w:rsidR="00983EFF" w:rsidRDefault="005439E6">
      <w:pPr>
        <w:spacing w:line="360" w:lineRule="auto"/>
        <w:jc w:val="both"/>
      </w:pPr>
      <w:r>
        <w:tab/>
        <w:t>Nejen odborníci, ale i okolí rodiny, kde je dítě s poruchou autistického spektra či jakéhokoliv jiného postižení či nemoci</w:t>
      </w:r>
      <w:r>
        <w:rPr>
          <w:color w:val="000000"/>
        </w:rPr>
        <w:t>,</w:t>
      </w:r>
      <w:r>
        <w:t xml:space="preserve"> by si měli být vědomi, </w:t>
      </w:r>
      <w:r>
        <w:br/>
        <w:t>že chování rodičů zejména v prvních fází jsou reakcí na trauma a jsou zcela přirozenou součástí na novou situaci.</w:t>
      </w:r>
    </w:p>
    <w:p w14:paraId="3610D234" w14:textId="77777777" w:rsidR="00983EFF" w:rsidRDefault="005439E6">
      <w:pPr>
        <w:pStyle w:val="Nadpis2"/>
        <w:numPr>
          <w:ilvl w:val="1"/>
          <w:numId w:val="6"/>
        </w:numPr>
        <w:spacing w:line="360" w:lineRule="auto"/>
        <w:jc w:val="both"/>
      </w:pPr>
      <w:bookmarkStart w:id="10" w:name="_Toc99356015"/>
      <w:r>
        <w:t>Dopad diagnózy na rodinu</w:t>
      </w:r>
      <w:bookmarkEnd w:id="10"/>
    </w:p>
    <w:p w14:paraId="3E5CD6AE" w14:textId="152828F6" w:rsidR="00983EFF" w:rsidRDefault="005439E6" w:rsidP="00373948">
      <w:pPr>
        <w:spacing w:line="360" w:lineRule="auto"/>
        <w:ind w:firstLine="432"/>
        <w:jc w:val="both"/>
      </w:pPr>
      <w:r>
        <w:t xml:space="preserve">Dopady diagnózy nejsou univerzální a nevztahují se na všechny rodiny s dítětem s poruchou autistického spektra. Jedná se spíše o rizika, </w:t>
      </w:r>
      <w:r w:rsidR="00373948">
        <w:br/>
      </w:r>
      <w:r>
        <w:t>která</w:t>
      </w:r>
      <w:r w:rsidR="00373948">
        <w:t xml:space="preserve"> </w:t>
      </w:r>
      <w:r>
        <w:t xml:space="preserve">mohou </w:t>
      </w:r>
      <w:r w:rsidR="00435305">
        <w:t>nastat, a je</w:t>
      </w:r>
      <w:r>
        <w:t xml:space="preserve"> třeba s nimi počítat. Potřeba homesharingu byla vyvozena právě z těchto možných rizik.</w:t>
      </w:r>
    </w:p>
    <w:p w14:paraId="0AA4971F" w14:textId="7ED739C8" w:rsidR="00983EFF" w:rsidRDefault="005439E6">
      <w:pPr>
        <w:spacing w:line="360" w:lineRule="auto"/>
        <w:ind w:firstLine="432"/>
        <w:jc w:val="both"/>
      </w:pPr>
      <w:proofErr w:type="spellStart"/>
      <w:r>
        <w:t>Šporclová</w:t>
      </w:r>
      <w:proofErr w:type="spellEnd"/>
      <w:r>
        <w:t xml:space="preserve"> (2018, s. 81) uvádí problém, ke kterému dochází v případě, </w:t>
      </w:r>
      <w:r>
        <w:br/>
        <w:t xml:space="preserve">kdy je v rodině nejen dítě s poruchou autistického spektra, ale zároveň </w:t>
      </w:r>
      <w:r>
        <w:br/>
        <w:t xml:space="preserve">i </w:t>
      </w:r>
      <w:r w:rsidRPr="00605A15">
        <w:rPr>
          <w:color w:val="000000" w:themeColor="text1"/>
        </w:rPr>
        <w:t>zdravý</w:t>
      </w:r>
      <w:r>
        <w:rPr>
          <w:color w:val="FF0000"/>
        </w:rPr>
        <w:t xml:space="preserve"> </w:t>
      </w:r>
      <w:r>
        <w:t xml:space="preserve">sourozenec. Rodiče nemají dostatek času sami na sebe ani na péči </w:t>
      </w:r>
      <w:r w:rsidR="00373948">
        <w:br/>
      </w:r>
      <w:r>
        <w:t>o sourozence. Sourozencům není věnována dostatečná</w:t>
      </w:r>
      <w:r>
        <w:rPr>
          <w:color w:val="FF0000"/>
        </w:rPr>
        <w:t xml:space="preserve"> </w:t>
      </w:r>
      <w:r>
        <w:t>pozornost a ti se pak mohou cítit odstrčení a dochází k </w:t>
      </w:r>
      <w:r w:rsidRPr="00605A15">
        <w:rPr>
          <w:color w:val="000000" w:themeColor="text1"/>
        </w:rPr>
        <w:t xml:space="preserve">deprivaci a </w:t>
      </w:r>
      <w:r>
        <w:t>rychlejšímu dospívání.</w:t>
      </w:r>
    </w:p>
    <w:p w14:paraId="674645CB" w14:textId="21D0A4DF" w:rsidR="00983EFF" w:rsidRDefault="005439E6">
      <w:pPr>
        <w:spacing w:line="360" w:lineRule="auto"/>
        <w:ind w:firstLine="432"/>
        <w:jc w:val="both"/>
      </w:pPr>
      <w:r>
        <w:lastRenderedPageBreak/>
        <w:t>Dalším dopadem po stanovení diagnózy je fakt, že rodiny, kde je dítě s poruchou autistického spektra</w:t>
      </w:r>
      <w:r>
        <w:rPr>
          <w:color w:val="000000"/>
        </w:rPr>
        <w:t>,</w:t>
      </w:r>
      <w:r>
        <w:t xml:space="preserve"> mají problém se zajištěním si hlídání, </w:t>
      </w:r>
      <w:r>
        <w:br/>
        <w:t xml:space="preserve">čímž dochází nejen k tomu, že rodiče nemají čas jen sami na sebe, </w:t>
      </w:r>
      <w:r w:rsidR="00373948">
        <w:br/>
      </w:r>
      <w:r>
        <w:t>ale ani jeden na druhého. Velmi často také dochází k tomu, že jeden z rodičů je nucen opustit své stávající zaměstnání, aby byl neustále k dispozici dětem</w:t>
      </w:r>
      <w:r>
        <w:rPr>
          <w:color w:val="000000"/>
        </w:rPr>
        <w:t>,</w:t>
      </w:r>
      <w:r>
        <w:t xml:space="preserve"> </w:t>
      </w:r>
      <w:r>
        <w:br/>
        <w:t>a na druhém rodiči leží povinnost zabezpečit rodinu po finanční stránce (</w:t>
      </w:r>
      <w:proofErr w:type="spellStart"/>
      <w:r>
        <w:t>Šporclová</w:t>
      </w:r>
      <w:proofErr w:type="spellEnd"/>
      <w:r>
        <w:t>, 2018, s. 81).</w:t>
      </w:r>
    </w:p>
    <w:p w14:paraId="0DF06C2B" w14:textId="77777777" w:rsidR="00983EFF" w:rsidRDefault="005439E6">
      <w:pPr>
        <w:spacing w:line="360" w:lineRule="auto"/>
        <w:ind w:firstLine="432"/>
        <w:jc w:val="both"/>
      </w:pPr>
      <w:proofErr w:type="spellStart"/>
      <w:r>
        <w:t>Thorová</w:t>
      </w:r>
      <w:proofErr w:type="spellEnd"/>
      <w:r>
        <w:t xml:space="preserve"> (2016, s. 435–437) definuje několik postojů</w:t>
      </w:r>
      <w:r>
        <w:rPr>
          <w:color w:val="FF0000"/>
        </w:rPr>
        <w:t xml:space="preserve"> </w:t>
      </w:r>
      <w:r w:rsidRPr="00605A15">
        <w:rPr>
          <w:color w:val="000000" w:themeColor="text1"/>
        </w:rPr>
        <w:t>rodičů</w:t>
      </w:r>
      <w:r>
        <w:t xml:space="preserve">, které ztěžují adaptaci na diagnózu </w:t>
      </w:r>
      <w:r w:rsidRPr="00605A15">
        <w:rPr>
          <w:color w:val="000000" w:themeColor="text1"/>
        </w:rPr>
        <w:t xml:space="preserve">dítěte. </w:t>
      </w:r>
      <w:r>
        <w:t xml:space="preserve">Mezi tyto postoje řadí </w:t>
      </w:r>
      <w:proofErr w:type="spellStart"/>
      <w:r>
        <w:t>hyperprotektivitu</w:t>
      </w:r>
      <w:proofErr w:type="spellEnd"/>
      <w:r>
        <w:t xml:space="preserve">, odmítání dítěte, přetrvávající vztek, zpochybňování diagnózy a tíži problémů a nutkavou péči o děti vedoucí k vyčerpání. </w:t>
      </w:r>
    </w:p>
    <w:p w14:paraId="5B7264EB" w14:textId="77777777" w:rsidR="00983EFF" w:rsidRDefault="005439E6">
      <w:pPr>
        <w:spacing w:line="360" w:lineRule="auto"/>
        <w:ind w:firstLine="432"/>
        <w:jc w:val="both"/>
      </w:pPr>
      <w:proofErr w:type="spellStart"/>
      <w:r>
        <w:rPr>
          <w:b/>
        </w:rPr>
        <w:t>Hyperprotektivita</w:t>
      </w:r>
      <w:proofErr w:type="spellEnd"/>
      <w:r>
        <w:t xml:space="preserve"> znamená přílišnou soustředěnost a fixaci na dítě. </w:t>
      </w:r>
      <w:r>
        <w:rPr>
          <w:i/>
        </w:rPr>
        <w:t xml:space="preserve">„Potřeby dítěte s handicapem jsou jednoznačně a dlouhodobě preferovány </w:t>
      </w:r>
      <w:r>
        <w:rPr>
          <w:i/>
        </w:rPr>
        <w:br/>
        <w:t>a upřednostňovány před potřebami rodiny jako celku nebo ostatními členy domácnosti“</w:t>
      </w:r>
      <w:r>
        <w:t xml:space="preserve"> (</w:t>
      </w:r>
      <w:proofErr w:type="spellStart"/>
      <w:r>
        <w:t>Thorová</w:t>
      </w:r>
      <w:proofErr w:type="spellEnd"/>
      <w:r>
        <w:t xml:space="preserve">, 2016, s. 435). Následkem toho dochází u druhého partnera k pocitu zanedbávání a jsou narušeny rodinné vztahy. </w:t>
      </w:r>
      <w:r>
        <w:br/>
        <w:t xml:space="preserve">Dítě s postižením je považováno za střed všeho dění a dochází k rozvoji rozmazlenosti až tyranii. Přílišné </w:t>
      </w:r>
      <w:proofErr w:type="spellStart"/>
      <w:r>
        <w:t>opečovávání</w:t>
      </w:r>
      <w:proofErr w:type="spellEnd"/>
      <w:r>
        <w:t xml:space="preserve"> dítěte zpomaluje jeho vývoj, </w:t>
      </w:r>
      <w:r>
        <w:br/>
        <w:t xml:space="preserve">je méně samostatné, než by mohlo dle jeho schopností být </w:t>
      </w:r>
      <w:r>
        <w:br/>
        <w:t>(</w:t>
      </w:r>
      <w:proofErr w:type="spellStart"/>
      <w:r>
        <w:t>Thorová</w:t>
      </w:r>
      <w:proofErr w:type="spellEnd"/>
      <w:r>
        <w:t>, 2016, s. 435).</w:t>
      </w:r>
    </w:p>
    <w:p w14:paraId="4E966728" w14:textId="5C51B230" w:rsidR="00983EFF" w:rsidRDefault="005439E6">
      <w:pPr>
        <w:spacing w:line="360" w:lineRule="auto"/>
        <w:ind w:firstLine="432"/>
        <w:jc w:val="both"/>
      </w:pPr>
      <w:r>
        <w:t>Dalším problémem může být odmítání dítěte, kdy obvykle jeden z rodičů nedokáže odlišnost svého potomka přijmout. Rodič z rodiny odchází nebo ignoruje vše, co se dítěte týká (</w:t>
      </w:r>
      <w:proofErr w:type="spellStart"/>
      <w:r>
        <w:t>Thorová</w:t>
      </w:r>
      <w:proofErr w:type="spellEnd"/>
      <w:r>
        <w:t>, 2016, s. 435).</w:t>
      </w:r>
    </w:p>
    <w:p w14:paraId="7B0056EC" w14:textId="77777777" w:rsidR="00983EFF" w:rsidRDefault="005439E6">
      <w:pPr>
        <w:spacing w:line="360" w:lineRule="auto"/>
        <w:ind w:firstLine="432"/>
        <w:jc w:val="both"/>
      </w:pPr>
      <w:r>
        <w:t xml:space="preserve">Přetrvávající pocity vzteku a sebelítosti pokračují hledáním viníka. </w:t>
      </w:r>
      <w:r>
        <w:br/>
        <w:t>Rodina se nepřenese do konstruktivní fáze a veškeré snažení bojkotují (</w:t>
      </w:r>
      <w:proofErr w:type="spellStart"/>
      <w:r>
        <w:t>Thorová</w:t>
      </w:r>
      <w:proofErr w:type="spellEnd"/>
      <w:r>
        <w:t>, 2016, s. 435).</w:t>
      </w:r>
    </w:p>
    <w:p w14:paraId="5713A36E" w14:textId="77777777" w:rsidR="00983EFF" w:rsidRDefault="005439E6">
      <w:pPr>
        <w:spacing w:line="360" w:lineRule="auto"/>
        <w:ind w:firstLine="432"/>
        <w:jc w:val="both"/>
      </w:pPr>
      <w:r>
        <w:t xml:space="preserve">Dále je problémem také zpochybňování autistické diagnózy a tíže problémů ze strany rodičů. Pokud rodiče nepochopí a nepřijmou diagnózu </w:t>
      </w:r>
      <w:r>
        <w:lastRenderedPageBreak/>
        <w:t>svého dítěte, zpomaluje se tak adaptační proces i účinná pomoc dítěti (</w:t>
      </w:r>
      <w:proofErr w:type="spellStart"/>
      <w:r>
        <w:t>Thorová</w:t>
      </w:r>
      <w:proofErr w:type="spellEnd"/>
      <w:r>
        <w:t>, 2016, s. 435).</w:t>
      </w:r>
    </w:p>
    <w:p w14:paraId="27718B01" w14:textId="36C65FB5" w:rsidR="00983EFF" w:rsidRDefault="005439E6">
      <w:pPr>
        <w:spacing w:line="360" w:lineRule="auto"/>
        <w:ind w:firstLine="432"/>
        <w:jc w:val="both"/>
      </w:pPr>
      <w:r>
        <w:t xml:space="preserve">Posledním postojem, který </w:t>
      </w:r>
      <w:proofErr w:type="spellStart"/>
      <w:r>
        <w:t>Thorová</w:t>
      </w:r>
      <w:proofErr w:type="spellEnd"/>
      <w:r>
        <w:t xml:space="preserve"> zmiňuje</w:t>
      </w:r>
      <w:r w:rsidRPr="00605A15">
        <w:rPr>
          <w:color w:val="000000" w:themeColor="text1"/>
        </w:rPr>
        <w:t>,</w:t>
      </w:r>
      <w:r>
        <w:t xml:space="preserve"> je nutkavá péče o děti vedoucí k vyčerpání. Tento postoj zahrnuje fakt, že dítě s autistickou diagnózou se stává centrem veškeré pozornosti rodičů. Rodiče nechtějí své dítě svěřit do péče někoho jiného, cítí potřebu, že by se měli obětovat </w:t>
      </w:r>
      <w:r w:rsidR="00373948">
        <w:br/>
      </w:r>
      <w:r>
        <w:t xml:space="preserve">pro dítě. Postupem času se čím dál častěji objevují u rodiče podrážděnost, únava a další psychosomatické příznaky. Později se může dostavit deprese </w:t>
      </w:r>
      <w:r w:rsidR="00373948">
        <w:br/>
      </w:r>
      <w:r>
        <w:t xml:space="preserve">a zlost. Postupující izolace od společnosti, fyzická únava a destruktivní myšlenky mohou dovézt rodiče až </w:t>
      </w:r>
      <w:r w:rsidR="00F177F7">
        <w:t xml:space="preserve">k </w:t>
      </w:r>
      <w:r>
        <w:t>úplnému psychickému zhroucení (</w:t>
      </w:r>
      <w:proofErr w:type="spellStart"/>
      <w:r>
        <w:t>Thorová</w:t>
      </w:r>
      <w:proofErr w:type="spellEnd"/>
      <w:r>
        <w:t>, 2016, s. 436).</w:t>
      </w:r>
    </w:p>
    <w:p w14:paraId="49EE693F" w14:textId="69B66F67" w:rsidR="00983EFF" w:rsidRDefault="005439E6">
      <w:pPr>
        <w:spacing w:line="360" w:lineRule="auto"/>
        <w:ind w:firstLine="432"/>
        <w:jc w:val="both"/>
      </w:pPr>
      <w:r>
        <w:t>Z kapitoly je zřejmé, že péče o dítě s </w:t>
      </w:r>
      <w:r w:rsidRPr="00605A15">
        <w:rPr>
          <w:color w:val="000000" w:themeColor="text1"/>
        </w:rPr>
        <w:t>autismem</w:t>
      </w:r>
      <w:r>
        <w:rPr>
          <w:color w:val="FF0000"/>
        </w:rPr>
        <w:t xml:space="preserve"> </w:t>
      </w:r>
      <w:r>
        <w:t xml:space="preserve">je opravdu náročná </w:t>
      </w:r>
      <w:r>
        <w:br/>
        <w:t xml:space="preserve">a každá rodina se s tímto faktem vypořádává jinak. </w:t>
      </w:r>
    </w:p>
    <w:p w14:paraId="5A488574" w14:textId="77777777" w:rsidR="00983EFF" w:rsidRDefault="00983EFF">
      <w:pPr>
        <w:spacing w:line="360" w:lineRule="auto"/>
        <w:ind w:firstLine="432"/>
        <w:jc w:val="both"/>
      </w:pPr>
    </w:p>
    <w:p w14:paraId="2B349EBD" w14:textId="77777777" w:rsidR="00983EFF" w:rsidRDefault="00983EFF">
      <w:pPr>
        <w:spacing w:line="360" w:lineRule="auto"/>
        <w:ind w:firstLine="432"/>
        <w:jc w:val="both"/>
      </w:pPr>
    </w:p>
    <w:p w14:paraId="1CBA8C35" w14:textId="77777777" w:rsidR="00983EFF" w:rsidRDefault="00983EFF">
      <w:pPr>
        <w:spacing w:line="360" w:lineRule="auto"/>
        <w:ind w:firstLine="432"/>
        <w:jc w:val="both"/>
      </w:pPr>
    </w:p>
    <w:p w14:paraId="3BA19509" w14:textId="77777777" w:rsidR="00983EFF" w:rsidRDefault="00983EFF">
      <w:pPr>
        <w:spacing w:line="360" w:lineRule="auto"/>
        <w:ind w:firstLine="432"/>
        <w:jc w:val="both"/>
      </w:pPr>
    </w:p>
    <w:p w14:paraId="40DF548F" w14:textId="77777777" w:rsidR="00983EFF" w:rsidRDefault="00983EFF">
      <w:pPr>
        <w:spacing w:line="360" w:lineRule="auto"/>
        <w:jc w:val="both"/>
      </w:pPr>
    </w:p>
    <w:p w14:paraId="52BBC711" w14:textId="77777777" w:rsidR="00983EFF" w:rsidRDefault="00983EFF">
      <w:pPr>
        <w:spacing w:line="360" w:lineRule="auto"/>
        <w:jc w:val="both"/>
      </w:pPr>
    </w:p>
    <w:p w14:paraId="08D0BE35" w14:textId="77777777" w:rsidR="00983EFF" w:rsidRDefault="00983EFF">
      <w:pPr>
        <w:spacing w:line="360" w:lineRule="auto"/>
        <w:jc w:val="both"/>
      </w:pPr>
    </w:p>
    <w:p w14:paraId="4B1DA15D" w14:textId="77777777" w:rsidR="00983EFF" w:rsidRDefault="00983EFF">
      <w:pPr>
        <w:spacing w:line="360" w:lineRule="auto"/>
        <w:jc w:val="both"/>
      </w:pPr>
    </w:p>
    <w:p w14:paraId="4AC449C5" w14:textId="77777777" w:rsidR="00983EFF" w:rsidRDefault="00983EFF">
      <w:pPr>
        <w:spacing w:line="360" w:lineRule="auto"/>
        <w:jc w:val="both"/>
      </w:pPr>
    </w:p>
    <w:p w14:paraId="674EF45D" w14:textId="77777777" w:rsidR="00983EFF" w:rsidRDefault="00983EFF">
      <w:pPr>
        <w:spacing w:line="360" w:lineRule="auto"/>
        <w:jc w:val="both"/>
      </w:pPr>
    </w:p>
    <w:p w14:paraId="5B017FE8" w14:textId="77777777" w:rsidR="00983EFF" w:rsidRDefault="00983EFF">
      <w:pPr>
        <w:spacing w:line="360" w:lineRule="auto"/>
        <w:jc w:val="both"/>
      </w:pPr>
    </w:p>
    <w:p w14:paraId="2E0660BA" w14:textId="77777777" w:rsidR="00605A15" w:rsidRDefault="00605A15">
      <w:pPr>
        <w:rPr>
          <w:rFonts w:eastAsiaTheme="majorEastAsia" w:cstheme="majorBidi"/>
          <w:b/>
          <w:bCs/>
          <w:sz w:val="32"/>
          <w:szCs w:val="28"/>
        </w:rPr>
      </w:pPr>
      <w:r>
        <w:br w:type="page"/>
      </w:r>
    </w:p>
    <w:p w14:paraId="3A75D133" w14:textId="16DCC1E0" w:rsidR="00983EFF" w:rsidRDefault="005439E6">
      <w:pPr>
        <w:pStyle w:val="Nadpis1"/>
        <w:numPr>
          <w:ilvl w:val="0"/>
          <w:numId w:val="6"/>
        </w:numPr>
        <w:jc w:val="both"/>
      </w:pPr>
      <w:bookmarkStart w:id="11" w:name="_Toc99356016"/>
      <w:r>
        <w:lastRenderedPageBreak/>
        <w:t>Homesharing</w:t>
      </w:r>
      <w:bookmarkEnd w:id="11"/>
    </w:p>
    <w:p w14:paraId="54E7745B" w14:textId="406EF31A" w:rsidR="00983EFF" w:rsidRDefault="005439E6">
      <w:pPr>
        <w:spacing w:line="360" w:lineRule="auto"/>
        <w:ind w:firstLine="432"/>
        <w:jc w:val="both"/>
      </w:pPr>
      <w:r>
        <w:t xml:space="preserve">Termín „homesharing“ by se dal přeložit jako sdílený domov. </w:t>
      </w:r>
      <w:r>
        <w:br/>
        <w:t xml:space="preserve">Protože i v České republice se používá termín „homesharing“ </w:t>
      </w:r>
      <w:r>
        <w:br/>
        <w:t xml:space="preserve">ve své originální podobě, je tento výraz užíván i v této práci. </w:t>
      </w:r>
      <w:r>
        <w:br/>
        <w:t>V kapitole čerpám z velké míry informace z metodiky k </w:t>
      </w:r>
      <w:proofErr w:type="spellStart"/>
      <w:r>
        <w:t>homesharingu</w:t>
      </w:r>
      <w:proofErr w:type="spellEnd"/>
      <w:r>
        <w:rPr>
          <w:color w:val="FF0000"/>
        </w:rPr>
        <w:t xml:space="preserve"> </w:t>
      </w:r>
      <w:r>
        <w:t>(</w:t>
      </w:r>
      <w:proofErr w:type="spellStart"/>
      <w:r>
        <w:t>Pudlovská</w:t>
      </w:r>
      <w:proofErr w:type="spellEnd"/>
      <w:r>
        <w:t>, A., Třešňáková, P., Šrůtková, K., &amp; K</w:t>
      </w:r>
      <w:r w:rsidR="00605A15">
        <w:t xml:space="preserve">unová, A., 2021. </w:t>
      </w:r>
      <w:r w:rsidR="00373948">
        <w:br/>
      </w:r>
      <w:r w:rsidR="00605A15">
        <w:rPr>
          <w:i/>
          <w:iCs/>
        </w:rPr>
        <w:t>Začínáme s </w:t>
      </w:r>
      <w:proofErr w:type="spellStart"/>
      <w:r w:rsidR="00605A15">
        <w:rPr>
          <w:i/>
          <w:iCs/>
        </w:rPr>
        <w:t>homesharingem</w:t>
      </w:r>
      <w:proofErr w:type="spellEnd"/>
      <w:r w:rsidR="00605A15">
        <w:rPr>
          <w:i/>
          <w:iCs/>
        </w:rPr>
        <w:t>.</w:t>
      </w:r>
      <w:r w:rsidR="00605A15">
        <w:t xml:space="preserve"> Měšice: Naděje pro děti úplňku, z. s.)</w:t>
      </w:r>
      <w:r>
        <w:t>, v níž je popisována irská zkušenost i cesta zavádění homesharingu u nás.</w:t>
      </w:r>
    </w:p>
    <w:p w14:paraId="4E67B74D" w14:textId="7B7105D5" w:rsidR="00983EFF" w:rsidRDefault="005439E6">
      <w:pPr>
        <w:spacing w:line="360" w:lineRule="auto"/>
        <w:ind w:firstLine="576"/>
        <w:jc w:val="both"/>
        <w:rPr>
          <w:color w:val="FF0000"/>
        </w:rPr>
      </w:pPr>
      <w:r>
        <w:t xml:space="preserve">Homesharing v České republice vychází z irského pojetí této služby. Zastřešující organizace homesharingu u nás, kterou je Naděje pro děti úplňku, úzce spolupracuje se zástupci homesharingové péče z Irska </w:t>
      </w:r>
      <w:r w:rsidR="00373948">
        <w:br/>
      </w:r>
      <w:r>
        <w:rPr>
          <w:color w:val="000000"/>
        </w:rPr>
        <w:t xml:space="preserve">(Naděje pro děti úplňku, </w:t>
      </w:r>
      <w:proofErr w:type="spellStart"/>
      <w:r>
        <w:rPr>
          <w:color w:val="000000"/>
        </w:rPr>
        <w:t>n.d</w:t>
      </w:r>
      <w:proofErr w:type="spellEnd"/>
      <w:r>
        <w:rPr>
          <w:color w:val="000000"/>
        </w:rPr>
        <w:t>., https://detiuplnku.cz/cs/homesharing/).</w:t>
      </w:r>
    </w:p>
    <w:p w14:paraId="7BEFE28E" w14:textId="20100AE2" w:rsidR="00983EFF" w:rsidRDefault="005439E6">
      <w:pPr>
        <w:spacing w:line="360" w:lineRule="auto"/>
        <w:ind w:firstLine="576"/>
        <w:jc w:val="both"/>
      </w:pPr>
      <w:r>
        <w:rPr>
          <w:color w:val="000000"/>
        </w:rPr>
        <w:t>H</w:t>
      </w:r>
      <w:r>
        <w:t>omesharing je založen na myšlence, že děti i dospělí s postižením mají stejná práva jako všichni ostatní lidé. Každý má právo užívat si zkušeností, životního stylu a prostředí a být náležitě podporován k naplněnému životu podle svého přání (</w:t>
      </w:r>
      <w:proofErr w:type="spellStart"/>
      <w:r>
        <w:t>National</w:t>
      </w:r>
      <w:proofErr w:type="spellEnd"/>
      <w:r>
        <w:t xml:space="preserve"> </w:t>
      </w:r>
      <w:proofErr w:type="spellStart"/>
      <w:r>
        <w:t>Home-s</w:t>
      </w:r>
      <w:r w:rsidR="00A95461">
        <w:t>haring</w:t>
      </w:r>
      <w:proofErr w:type="spellEnd"/>
      <w:r w:rsidR="00A95461">
        <w:t xml:space="preserve"> &amp; </w:t>
      </w:r>
      <w:proofErr w:type="spellStart"/>
      <w:r w:rsidR="00A95461">
        <w:t>Short-breaks</w:t>
      </w:r>
      <w:proofErr w:type="spellEnd"/>
      <w:r w:rsidR="00A95461">
        <w:t xml:space="preserve"> Network, </w:t>
      </w:r>
      <w:r>
        <w:t>2016, s. 91).</w:t>
      </w:r>
    </w:p>
    <w:p w14:paraId="3CD35CC5" w14:textId="77777777" w:rsidR="00983EFF" w:rsidRDefault="005439E6">
      <w:pPr>
        <w:pStyle w:val="Nadpis2"/>
        <w:numPr>
          <w:ilvl w:val="1"/>
          <w:numId w:val="6"/>
        </w:numPr>
        <w:spacing w:line="360" w:lineRule="auto"/>
        <w:jc w:val="both"/>
      </w:pPr>
      <w:bookmarkStart w:id="12" w:name="_Toc99356017"/>
      <w:r>
        <w:t>Definice homesharingu</w:t>
      </w:r>
      <w:bookmarkEnd w:id="12"/>
    </w:p>
    <w:p w14:paraId="139ABCB9" w14:textId="3B06E5D9" w:rsidR="00983EFF" w:rsidRDefault="00605A15">
      <w:pPr>
        <w:spacing w:line="360" w:lineRule="auto"/>
        <w:ind w:firstLine="576"/>
        <w:jc w:val="both"/>
        <w:rPr>
          <w:color w:val="FF0000"/>
        </w:rPr>
      </w:pPr>
      <w:r>
        <w:t>D</w:t>
      </w:r>
      <w:r w:rsidR="005439E6">
        <w:t xml:space="preserve">efinici </w:t>
      </w:r>
      <w:proofErr w:type="spellStart"/>
      <w:r w:rsidR="005439E6">
        <w:t>homesharingu</w:t>
      </w:r>
      <w:proofErr w:type="spellEnd"/>
      <w:r w:rsidR="005439E6">
        <w:t xml:space="preserve"> nabízí organizace </w:t>
      </w:r>
      <w:proofErr w:type="spellStart"/>
      <w:r w:rsidR="005439E6">
        <w:t>National</w:t>
      </w:r>
      <w:proofErr w:type="spellEnd"/>
      <w:r w:rsidR="005439E6">
        <w:t xml:space="preserve"> </w:t>
      </w:r>
      <w:proofErr w:type="spellStart"/>
      <w:r w:rsidR="005439E6">
        <w:t>Home-sharing</w:t>
      </w:r>
      <w:proofErr w:type="spellEnd"/>
      <w:r w:rsidR="005439E6">
        <w:t xml:space="preserve"> </w:t>
      </w:r>
      <w:r w:rsidR="00373948">
        <w:br/>
      </w:r>
      <w:r w:rsidR="005439E6">
        <w:t xml:space="preserve">&amp; </w:t>
      </w:r>
      <w:proofErr w:type="spellStart"/>
      <w:r w:rsidR="005439E6">
        <w:t>Short-breaks</w:t>
      </w:r>
      <w:proofErr w:type="spellEnd"/>
      <w:r w:rsidR="005439E6">
        <w:t xml:space="preserve"> Network, která říká, že homesharing je služba pro dítě </w:t>
      </w:r>
      <w:r w:rsidR="00373948">
        <w:br/>
      </w:r>
      <w:r w:rsidR="005439E6">
        <w:t xml:space="preserve">nebo dospělého s mentálním postižením. Tomuto jedinci je nabídnut určitý čas, který stráví s hostitelskou rodinou nebo jednotlivcem. </w:t>
      </w:r>
      <w:r w:rsidR="005439E6">
        <w:br/>
        <w:t xml:space="preserve">Zastřešující organizace spojují osobu s postižením s hostitelskou rodinou </w:t>
      </w:r>
      <w:r w:rsidR="005439E6">
        <w:br/>
        <w:t xml:space="preserve">nebo jednotlivcem, kteří jsou pro tento účel vybíráni a vyškoleni </w:t>
      </w:r>
      <w:r w:rsidR="005439E6">
        <w:br/>
        <w:t>(</w:t>
      </w:r>
      <w:proofErr w:type="spellStart"/>
      <w:r w:rsidR="005439E6">
        <w:t>National</w:t>
      </w:r>
      <w:proofErr w:type="spellEnd"/>
      <w:r w:rsidR="005439E6">
        <w:t xml:space="preserve"> </w:t>
      </w:r>
      <w:proofErr w:type="spellStart"/>
      <w:r w:rsidR="005439E6">
        <w:t>Home-sharing</w:t>
      </w:r>
      <w:proofErr w:type="spellEnd"/>
      <w:r w:rsidR="005439E6">
        <w:t xml:space="preserve"> &amp; </w:t>
      </w:r>
      <w:proofErr w:type="spellStart"/>
      <w:r w:rsidR="005439E6">
        <w:t>Short-breaks</w:t>
      </w:r>
      <w:proofErr w:type="spellEnd"/>
      <w:r w:rsidR="005439E6">
        <w:t xml:space="preserve"> Network, 2016, s. 89). </w:t>
      </w:r>
    </w:p>
    <w:p w14:paraId="3246BFCD" w14:textId="12AC81D0" w:rsidR="00983EFF" w:rsidRDefault="005439E6">
      <w:pPr>
        <w:spacing w:line="360" w:lineRule="auto"/>
        <w:ind w:firstLine="578"/>
        <w:jc w:val="both"/>
        <w:rPr>
          <w:color w:val="FF0000"/>
        </w:rPr>
      </w:pPr>
      <w:r>
        <w:t>Na oficiální webové stránce k homesharingu, kterou zastřešuje česká organizace Naděje pro děti úplňku,</w:t>
      </w:r>
      <w:r>
        <w:rPr>
          <w:color w:val="000000"/>
        </w:rPr>
        <w:t xml:space="preserve"> </w:t>
      </w:r>
      <w:r>
        <w:t xml:space="preserve">se dočteme, že homesharing je moderní </w:t>
      </w:r>
      <w:r w:rsidR="00373948">
        <w:br/>
      </w:r>
      <w:r>
        <w:lastRenderedPageBreak/>
        <w:t xml:space="preserve">a přirozený systém podpory pro rodiny dětí s vážným zdravotním postižením. Pobyt dítěte probíhá u proškolených hostitelů a pomáhá rodině nabrat nové síly (Homesharing, </w:t>
      </w:r>
      <w:proofErr w:type="spellStart"/>
      <w:r>
        <w:t>n.d</w:t>
      </w:r>
      <w:proofErr w:type="spellEnd"/>
      <w:r>
        <w:t xml:space="preserve">.). </w:t>
      </w:r>
    </w:p>
    <w:p w14:paraId="5F38F6F5" w14:textId="731B9D13" w:rsidR="00983EFF" w:rsidRDefault="005439E6">
      <w:pPr>
        <w:spacing w:line="360" w:lineRule="auto"/>
        <w:ind w:firstLine="578"/>
        <w:jc w:val="both"/>
      </w:pPr>
      <w:r>
        <w:t>V metodice vydané pro organizace poskytující homesharing v České republice, kterou vytvořili pracovníci organizace Děti úplňku</w:t>
      </w:r>
      <w:r>
        <w:rPr>
          <w:color w:val="000000"/>
        </w:rPr>
        <w:t>,</w:t>
      </w:r>
      <w:r>
        <w:t xml:space="preserve"> je definice </w:t>
      </w:r>
      <w:r>
        <w:rPr>
          <w:color w:val="000000"/>
        </w:rPr>
        <w:t>homesharingu</w:t>
      </w:r>
      <w:r>
        <w:t xml:space="preserve">, která říká, že </w:t>
      </w:r>
      <w:r>
        <w:rPr>
          <w:i/>
        </w:rPr>
        <w:t>„Homesharing je forma odlehčovacího pobytu založeného na komunitní pomoci. Umožňuje pravidelný pobyt dítěte nebo dospělého člověka s postižením v domácnosti tzv. hostitele“</w:t>
      </w:r>
      <w:r>
        <w:rPr>
          <w:sz w:val="20"/>
          <w:szCs w:val="20"/>
        </w:rPr>
        <w:t xml:space="preserve"> </w:t>
      </w:r>
      <w:r>
        <w:t>(</w:t>
      </w:r>
      <w:proofErr w:type="spellStart"/>
      <w:r>
        <w:t>Pudlovská</w:t>
      </w:r>
      <w:proofErr w:type="spellEnd"/>
      <w:r>
        <w:t>, A., Třešňáková, P., Šrůtková, K., &amp; Kunová, A., 2021, s. 3).</w:t>
      </w:r>
    </w:p>
    <w:p w14:paraId="0565D020" w14:textId="39FD8EC5" w:rsidR="00605A15" w:rsidRPr="00605A15" w:rsidRDefault="00605A15">
      <w:pPr>
        <w:spacing w:line="360" w:lineRule="auto"/>
        <w:ind w:firstLine="578"/>
        <w:jc w:val="both"/>
        <w:rPr>
          <w:color w:val="000000" w:themeColor="text1"/>
        </w:rPr>
      </w:pPr>
      <w:r>
        <w:rPr>
          <w:color w:val="000000" w:themeColor="text1"/>
        </w:rPr>
        <w:t xml:space="preserve">Homesharing může být zprostředkován nejen dětem, ale i dospělým s autismem, ale i s jiným zdravotním postižením. Protože se ale ve své práci zaměřuji na děti s autismem, </w:t>
      </w:r>
      <w:proofErr w:type="spellStart"/>
      <w:r>
        <w:rPr>
          <w:color w:val="000000" w:themeColor="text1"/>
        </w:rPr>
        <w:t>homesharingem</w:t>
      </w:r>
      <w:proofErr w:type="spellEnd"/>
      <w:r>
        <w:rPr>
          <w:color w:val="000000" w:themeColor="text1"/>
        </w:rPr>
        <w:t xml:space="preserve"> myslím především podporu pro rodiny dětí s poruchou autistického spektra.</w:t>
      </w:r>
    </w:p>
    <w:p w14:paraId="37665248" w14:textId="7478A09D" w:rsidR="00983EFF" w:rsidRDefault="005439E6">
      <w:pPr>
        <w:pStyle w:val="Nadpis2"/>
        <w:numPr>
          <w:ilvl w:val="1"/>
          <w:numId w:val="6"/>
        </w:numPr>
        <w:spacing w:line="360" w:lineRule="auto"/>
      </w:pPr>
      <w:bookmarkStart w:id="13" w:name="_Toc99356018"/>
      <w:r>
        <w:t>Historie homesharingu</w:t>
      </w:r>
      <w:bookmarkEnd w:id="13"/>
    </w:p>
    <w:p w14:paraId="6B6F6A9F" w14:textId="6E482ADA" w:rsidR="00983EFF" w:rsidRDefault="005439E6">
      <w:pPr>
        <w:spacing w:line="360" w:lineRule="auto"/>
        <w:ind w:firstLine="576"/>
        <w:jc w:val="both"/>
      </w:pPr>
      <w:r>
        <w:t>Homesharing má své kořeny v Irsku, kde v roce 1985 vznikl spontánně a nejprve se rozvíjel neformálně. Iniciátory</w:t>
      </w:r>
      <w:r>
        <w:rPr>
          <w:color w:val="FF0000"/>
        </w:rPr>
        <w:t xml:space="preserve"> </w:t>
      </w:r>
      <w:r>
        <w:rPr>
          <w:color w:val="000000"/>
        </w:rPr>
        <w:t xml:space="preserve">byli </w:t>
      </w:r>
      <w:r>
        <w:t xml:space="preserve">v té době jednotlivci. </w:t>
      </w:r>
      <w:r>
        <w:br/>
        <w:t xml:space="preserve">Později byl provozován pobytovými službami, kdy si zaměstnanci občas brali své klienty na víkend k sobě domů. Velkým přínosem bylo založení nevládní neziskové organizace </w:t>
      </w:r>
      <w:proofErr w:type="spellStart"/>
      <w:r>
        <w:t>National</w:t>
      </w:r>
      <w:proofErr w:type="spellEnd"/>
      <w:r>
        <w:t xml:space="preserve"> </w:t>
      </w:r>
      <w:proofErr w:type="spellStart"/>
      <w:r>
        <w:t>Home</w:t>
      </w:r>
      <w:proofErr w:type="spellEnd"/>
      <w:r>
        <w:t xml:space="preserve"> </w:t>
      </w:r>
      <w:proofErr w:type="spellStart"/>
      <w:r>
        <w:t>Sharing</w:t>
      </w:r>
      <w:proofErr w:type="spellEnd"/>
      <w:r>
        <w:t xml:space="preserve"> and </w:t>
      </w:r>
      <w:proofErr w:type="spellStart"/>
      <w:r>
        <w:t>Short</w:t>
      </w:r>
      <w:proofErr w:type="spellEnd"/>
      <w:r>
        <w:t xml:space="preserve"> </w:t>
      </w:r>
      <w:proofErr w:type="spellStart"/>
      <w:r>
        <w:t>Breaks</w:t>
      </w:r>
      <w:proofErr w:type="spellEnd"/>
      <w:r>
        <w:t xml:space="preserve"> Network (NHSN) v roce 2003. Tato organizace sdružuje experty a zástupce organizací po celém Irsku, které homesharing poskytují. Jedná se také </w:t>
      </w:r>
      <w:r w:rsidR="00373948">
        <w:br/>
      </w:r>
      <w:r>
        <w:t>o organizaci, která homesharing v Irsku zastřešuje. V</w:t>
      </w:r>
      <w:r>
        <w:rPr>
          <w:color w:val="000000"/>
        </w:rPr>
        <w:t xml:space="preserve"> ní </w:t>
      </w:r>
      <w:r>
        <w:t>je celkem 21 organizací, jenž homesharing realizují. Zřizovateli osmnácti z nich jsou nestátní neziskové organizace a zřizovatelem dalších tří je Národní zdravotní služba, která ve všech organizacích zajišťuje financování (</w:t>
      </w:r>
      <w:proofErr w:type="spellStart"/>
      <w:r>
        <w:t>Pudlovská</w:t>
      </w:r>
      <w:proofErr w:type="spellEnd"/>
      <w:r>
        <w:t xml:space="preserve">, A., Třešňáková, P., Šrůtková, K., &amp; Kunová, A., 2021, s. 3). </w:t>
      </w:r>
    </w:p>
    <w:p w14:paraId="2C5A4721" w14:textId="148827EA" w:rsidR="00983EFF" w:rsidRDefault="005439E6">
      <w:pPr>
        <w:spacing w:line="360" w:lineRule="auto"/>
        <w:ind w:firstLine="576"/>
        <w:jc w:val="both"/>
      </w:pPr>
      <w:r>
        <w:t xml:space="preserve">V současnosti je v Irsku poskytován homesharing dětem a dospělým s mentálním nebo kombinovaným postižením. </w:t>
      </w:r>
      <w:r>
        <w:rPr>
          <w:i/>
        </w:rPr>
        <w:t xml:space="preserve">„Podle zástupců organizace </w:t>
      </w:r>
      <w:proofErr w:type="spellStart"/>
      <w:r>
        <w:rPr>
          <w:i/>
        </w:rPr>
        <w:lastRenderedPageBreak/>
        <w:t>Ability</w:t>
      </w:r>
      <w:proofErr w:type="spellEnd"/>
      <w:r>
        <w:rPr>
          <w:i/>
        </w:rPr>
        <w:t xml:space="preserve"> </w:t>
      </w:r>
      <w:proofErr w:type="spellStart"/>
      <w:r>
        <w:rPr>
          <w:i/>
        </w:rPr>
        <w:t>West</w:t>
      </w:r>
      <w:proofErr w:type="spellEnd"/>
      <w:r>
        <w:rPr>
          <w:i/>
        </w:rPr>
        <w:t xml:space="preserve"> je to proto, že právě oni jsou jednou z nejzranitelnějších skupin lidí </w:t>
      </w:r>
      <w:r>
        <w:rPr>
          <w:i/>
        </w:rPr>
        <w:br/>
        <w:t xml:space="preserve">a daleko </w:t>
      </w:r>
      <w:r w:rsidR="00373948">
        <w:rPr>
          <w:i/>
        </w:rPr>
        <w:t>obtížněji,</w:t>
      </w:r>
      <w:r>
        <w:rPr>
          <w:i/>
          <w:color w:val="FF0000"/>
        </w:rPr>
        <w:t xml:space="preserve"> </w:t>
      </w:r>
      <w:r>
        <w:rPr>
          <w:i/>
        </w:rPr>
        <w:t>než ostatní jsou schopni prosazovat svoje práva“</w:t>
      </w:r>
      <w:r>
        <w:t xml:space="preserve"> (</w:t>
      </w:r>
      <w:proofErr w:type="spellStart"/>
      <w:r>
        <w:t>Pudlovská</w:t>
      </w:r>
      <w:proofErr w:type="spellEnd"/>
      <w:r>
        <w:t>, A., Třešňáková, P., Šrůtková, K., &amp; Kunová, A., 2021, s. 3).</w:t>
      </w:r>
    </w:p>
    <w:p w14:paraId="1E679016" w14:textId="4670019E" w:rsidR="00983EFF" w:rsidRDefault="005439E6">
      <w:pPr>
        <w:spacing w:line="360" w:lineRule="auto"/>
        <w:ind w:firstLine="576"/>
        <w:jc w:val="both"/>
      </w:pPr>
      <w:r>
        <w:t xml:space="preserve">V metodice Naděje pro děti úplňku je popsán nynější systém homesharingu v Irsku, který je rozdělen do tří modelů podpory </w:t>
      </w:r>
      <w:r w:rsidR="00373948">
        <w:br/>
      </w:r>
      <w:r>
        <w:t>(</w:t>
      </w:r>
      <w:proofErr w:type="spellStart"/>
      <w:r>
        <w:t>Pudlovská</w:t>
      </w:r>
      <w:proofErr w:type="spellEnd"/>
      <w:r>
        <w:t>, A., Třešňáková, P., Šrůtková, K., &amp; Kunová, A., 2021, s. 3–4):</w:t>
      </w:r>
    </w:p>
    <w:p w14:paraId="060F6055" w14:textId="77777777" w:rsidR="00983EFF" w:rsidRDefault="005439E6">
      <w:pPr>
        <w:numPr>
          <w:ilvl w:val="0"/>
          <w:numId w:val="1"/>
        </w:numPr>
        <w:pBdr>
          <w:top w:val="nil"/>
          <w:left w:val="nil"/>
          <w:bottom w:val="nil"/>
          <w:right w:val="nil"/>
          <w:between w:val="nil"/>
        </w:pBdr>
        <w:spacing w:line="360" w:lineRule="auto"/>
        <w:jc w:val="both"/>
      </w:pPr>
      <w:proofErr w:type="spellStart"/>
      <w:r>
        <w:rPr>
          <w:rFonts w:eastAsia="Palatino Linotype" w:cs="Palatino Linotype"/>
          <w:b/>
          <w:color w:val="000000"/>
        </w:rPr>
        <w:t>Home</w:t>
      </w:r>
      <w:proofErr w:type="spellEnd"/>
      <w:r>
        <w:rPr>
          <w:rFonts w:eastAsia="Palatino Linotype" w:cs="Palatino Linotype"/>
          <w:b/>
          <w:color w:val="000000"/>
        </w:rPr>
        <w:t xml:space="preserve"> </w:t>
      </w:r>
      <w:proofErr w:type="spellStart"/>
      <w:r>
        <w:rPr>
          <w:rFonts w:eastAsia="Palatino Linotype" w:cs="Palatino Linotype"/>
          <w:b/>
          <w:color w:val="000000"/>
        </w:rPr>
        <w:t>Sharing</w:t>
      </w:r>
      <w:proofErr w:type="spellEnd"/>
      <w:r>
        <w:rPr>
          <w:rFonts w:eastAsia="Palatino Linotype" w:cs="Palatino Linotype"/>
          <w:b/>
          <w:color w:val="000000"/>
        </w:rPr>
        <w:t xml:space="preserve"> </w:t>
      </w:r>
      <w:proofErr w:type="spellStart"/>
      <w:r>
        <w:rPr>
          <w:rFonts w:eastAsia="Palatino Linotype" w:cs="Palatino Linotype"/>
          <w:b/>
          <w:color w:val="000000"/>
        </w:rPr>
        <w:t>short</w:t>
      </w:r>
      <w:proofErr w:type="spellEnd"/>
      <w:r>
        <w:rPr>
          <w:rFonts w:eastAsia="Palatino Linotype" w:cs="Palatino Linotype"/>
          <w:b/>
          <w:color w:val="000000"/>
        </w:rPr>
        <w:t xml:space="preserve"> </w:t>
      </w:r>
      <w:proofErr w:type="spellStart"/>
      <w:r>
        <w:rPr>
          <w:rFonts w:eastAsia="Palatino Linotype" w:cs="Palatino Linotype"/>
          <w:b/>
          <w:color w:val="000000"/>
        </w:rPr>
        <w:t>breaks</w:t>
      </w:r>
      <w:proofErr w:type="spellEnd"/>
      <w:r>
        <w:rPr>
          <w:rFonts w:eastAsia="Palatino Linotype" w:cs="Palatino Linotype"/>
          <w:b/>
          <w:color w:val="000000"/>
        </w:rPr>
        <w:t xml:space="preserve"> </w:t>
      </w:r>
      <w:proofErr w:type="spellStart"/>
      <w:r>
        <w:rPr>
          <w:rFonts w:eastAsia="Palatino Linotype" w:cs="Palatino Linotype"/>
          <w:b/>
          <w:color w:val="000000"/>
        </w:rPr>
        <w:t>families</w:t>
      </w:r>
      <w:proofErr w:type="spellEnd"/>
      <w:r>
        <w:rPr>
          <w:rFonts w:eastAsia="Palatino Linotype" w:cs="Palatino Linotype"/>
          <w:b/>
          <w:color w:val="000000"/>
        </w:rPr>
        <w:t>:</w:t>
      </w:r>
      <w:r>
        <w:rPr>
          <w:rFonts w:eastAsia="Palatino Linotype" w:cs="Palatino Linotype"/>
          <w:color w:val="000000"/>
        </w:rPr>
        <w:t xml:space="preserve"> (krátkodobý) tento model spočívá v tom, že hostitelská rodina poskytuje jedné nebo dvěma osobám s postižením jeden nebo dva krátkodobé odlehčovací pobyty za měsíc. Těmto hostitelským rodinám bývá vyplácen jednorázový příspěvek za péči za každý pobyt. </w:t>
      </w:r>
    </w:p>
    <w:p w14:paraId="16EF432C" w14:textId="77777777" w:rsidR="00983EFF" w:rsidRDefault="005439E6">
      <w:pPr>
        <w:numPr>
          <w:ilvl w:val="0"/>
          <w:numId w:val="1"/>
        </w:numPr>
        <w:pBdr>
          <w:top w:val="nil"/>
          <w:left w:val="nil"/>
          <w:bottom w:val="nil"/>
          <w:right w:val="nil"/>
          <w:between w:val="nil"/>
        </w:pBdr>
        <w:spacing w:line="360" w:lineRule="auto"/>
        <w:jc w:val="both"/>
      </w:pPr>
      <w:proofErr w:type="spellStart"/>
      <w:r>
        <w:rPr>
          <w:rFonts w:eastAsia="Palatino Linotype" w:cs="Palatino Linotype"/>
          <w:b/>
          <w:color w:val="000000"/>
        </w:rPr>
        <w:t>Home</w:t>
      </w:r>
      <w:proofErr w:type="spellEnd"/>
      <w:r>
        <w:rPr>
          <w:rFonts w:eastAsia="Palatino Linotype" w:cs="Palatino Linotype"/>
          <w:b/>
          <w:color w:val="000000"/>
        </w:rPr>
        <w:t xml:space="preserve"> </w:t>
      </w:r>
      <w:proofErr w:type="spellStart"/>
      <w:r>
        <w:rPr>
          <w:rFonts w:eastAsia="Palatino Linotype" w:cs="Palatino Linotype"/>
          <w:b/>
          <w:color w:val="000000"/>
        </w:rPr>
        <w:t>Sharing</w:t>
      </w:r>
      <w:proofErr w:type="spellEnd"/>
      <w:r>
        <w:rPr>
          <w:rFonts w:eastAsia="Palatino Linotype" w:cs="Palatino Linotype"/>
          <w:b/>
          <w:color w:val="000000"/>
        </w:rPr>
        <w:t xml:space="preserve"> </w:t>
      </w:r>
      <w:proofErr w:type="spellStart"/>
      <w:r>
        <w:rPr>
          <w:rFonts w:eastAsia="Palatino Linotype" w:cs="Palatino Linotype"/>
          <w:b/>
          <w:color w:val="000000"/>
        </w:rPr>
        <w:t>contract</w:t>
      </w:r>
      <w:proofErr w:type="spellEnd"/>
      <w:r>
        <w:rPr>
          <w:rFonts w:eastAsia="Palatino Linotype" w:cs="Palatino Linotype"/>
          <w:b/>
          <w:color w:val="000000"/>
        </w:rPr>
        <w:t xml:space="preserve"> </w:t>
      </w:r>
      <w:proofErr w:type="spellStart"/>
      <w:r>
        <w:rPr>
          <w:rFonts w:eastAsia="Palatino Linotype" w:cs="Palatino Linotype"/>
          <w:b/>
          <w:color w:val="000000"/>
        </w:rPr>
        <w:t>families</w:t>
      </w:r>
      <w:proofErr w:type="spellEnd"/>
      <w:r>
        <w:rPr>
          <w:rFonts w:eastAsia="Palatino Linotype" w:cs="Palatino Linotype"/>
          <w:b/>
          <w:color w:val="000000"/>
        </w:rPr>
        <w:t>:</w:t>
      </w:r>
      <w:r>
        <w:rPr>
          <w:rFonts w:eastAsia="Palatino Linotype" w:cs="Palatino Linotype"/>
          <w:color w:val="000000"/>
        </w:rPr>
        <w:t xml:space="preserve"> (střednědobý) na rozdíl od prvního modelu je tento typický v tom, že tzv. smluvní hostitelská rodina nabízí střednědobé pobyty dětem i dospělým s komplexními potřebami podpory. Tito hostitelé již musí projít odborným výcvikem. Homesharing je pak poskytován na určitý počet nocí za měsíc, například 10, 16 nebo 20 nocí. Kromě jednorázových příspěvků náleží těmto hostitelům také pravidelná měsíční platba.</w:t>
      </w:r>
    </w:p>
    <w:p w14:paraId="73F09B7D" w14:textId="0C0730B8" w:rsidR="00983EFF" w:rsidRDefault="005439E6">
      <w:pPr>
        <w:numPr>
          <w:ilvl w:val="0"/>
          <w:numId w:val="1"/>
        </w:numPr>
        <w:pBdr>
          <w:top w:val="nil"/>
          <w:left w:val="nil"/>
          <w:bottom w:val="nil"/>
          <w:right w:val="nil"/>
          <w:between w:val="nil"/>
        </w:pBdr>
        <w:spacing w:line="360" w:lineRule="auto"/>
        <w:jc w:val="both"/>
      </w:pPr>
      <w:proofErr w:type="spellStart"/>
      <w:r>
        <w:rPr>
          <w:rFonts w:eastAsia="Palatino Linotype" w:cs="Palatino Linotype"/>
          <w:b/>
          <w:color w:val="000000"/>
        </w:rPr>
        <w:t>Home</w:t>
      </w:r>
      <w:proofErr w:type="spellEnd"/>
      <w:r>
        <w:rPr>
          <w:rFonts w:eastAsia="Palatino Linotype" w:cs="Palatino Linotype"/>
          <w:b/>
          <w:color w:val="000000"/>
        </w:rPr>
        <w:t xml:space="preserve"> </w:t>
      </w:r>
      <w:proofErr w:type="spellStart"/>
      <w:r>
        <w:rPr>
          <w:rFonts w:eastAsia="Palatino Linotype" w:cs="Palatino Linotype"/>
          <w:b/>
          <w:color w:val="000000"/>
        </w:rPr>
        <w:t>Sharing</w:t>
      </w:r>
      <w:proofErr w:type="spellEnd"/>
      <w:r>
        <w:rPr>
          <w:rFonts w:eastAsia="Palatino Linotype" w:cs="Palatino Linotype"/>
          <w:b/>
          <w:color w:val="000000"/>
        </w:rPr>
        <w:t xml:space="preserve"> </w:t>
      </w:r>
      <w:proofErr w:type="spellStart"/>
      <w:r>
        <w:rPr>
          <w:rFonts w:eastAsia="Palatino Linotype" w:cs="Palatino Linotype"/>
          <w:b/>
          <w:color w:val="000000"/>
        </w:rPr>
        <w:t>shared</w:t>
      </w:r>
      <w:proofErr w:type="spellEnd"/>
      <w:r>
        <w:rPr>
          <w:rFonts w:eastAsia="Palatino Linotype" w:cs="Palatino Linotype"/>
          <w:b/>
          <w:color w:val="000000"/>
        </w:rPr>
        <w:t xml:space="preserve"> </w:t>
      </w:r>
      <w:proofErr w:type="spellStart"/>
      <w:r>
        <w:rPr>
          <w:rFonts w:eastAsia="Palatino Linotype" w:cs="Palatino Linotype"/>
          <w:b/>
          <w:color w:val="000000"/>
        </w:rPr>
        <w:t>living</w:t>
      </w:r>
      <w:proofErr w:type="spellEnd"/>
      <w:r>
        <w:rPr>
          <w:rFonts w:eastAsia="Palatino Linotype" w:cs="Palatino Linotype"/>
          <w:b/>
          <w:color w:val="000000"/>
        </w:rPr>
        <w:t xml:space="preserve"> </w:t>
      </w:r>
      <w:proofErr w:type="spellStart"/>
      <w:r>
        <w:rPr>
          <w:rFonts w:eastAsia="Palatino Linotype" w:cs="Palatino Linotype"/>
          <w:b/>
          <w:color w:val="000000"/>
        </w:rPr>
        <w:t>families</w:t>
      </w:r>
      <w:proofErr w:type="spellEnd"/>
      <w:r>
        <w:rPr>
          <w:rFonts w:eastAsia="Palatino Linotype" w:cs="Palatino Linotype"/>
          <w:b/>
          <w:color w:val="000000"/>
        </w:rPr>
        <w:t>:</w:t>
      </w:r>
      <w:r>
        <w:rPr>
          <w:rFonts w:eastAsia="Palatino Linotype" w:cs="Palatino Linotype"/>
          <w:color w:val="000000"/>
        </w:rPr>
        <w:t xml:space="preserve"> (dlouhodobý) je podobný pěstounské péči. Význam tohoto modelu spočívá v tom, že dítě </w:t>
      </w:r>
      <w:r>
        <w:rPr>
          <w:rFonts w:eastAsia="Palatino Linotype" w:cs="Palatino Linotype"/>
          <w:color w:val="000000"/>
        </w:rPr>
        <w:br/>
        <w:t xml:space="preserve">nebo dospělý s postižením tráví určitý čas v měsíci se svojí původní rodinou nebo v rezidentní službě, ale za trvalé bydliště je považována domácnost hostitele. Tak jako u předchozího modelu, </w:t>
      </w:r>
      <w:r>
        <w:rPr>
          <w:rFonts w:eastAsia="Palatino Linotype" w:cs="Palatino Linotype"/>
          <w:color w:val="000000"/>
        </w:rPr>
        <w:br/>
        <w:t>i u tohoto dostávají hostitelé jednorázové příspěvky a pravidelné měsíční platby.</w:t>
      </w:r>
    </w:p>
    <w:p w14:paraId="708A0690" w14:textId="4F5AEFDC" w:rsidR="00983EFF" w:rsidRDefault="005439E6" w:rsidP="00605A15">
      <w:pPr>
        <w:pStyle w:val="Nadpis2"/>
        <w:numPr>
          <w:ilvl w:val="0"/>
          <w:numId w:val="0"/>
        </w:numPr>
        <w:spacing w:line="360" w:lineRule="auto"/>
        <w:ind w:firstLine="360"/>
        <w:jc w:val="both"/>
        <w:rPr>
          <w:b w:val="0"/>
          <w:sz w:val="24"/>
          <w:szCs w:val="24"/>
        </w:rPr>
      </w:pPr>
      <w:bookmarkStart w:id="14" w:name="_Toc94686798"/>
      <w:bookmarkStart w:id="15" w:name="_Toc98740771"/>
      <w:bookmarkStart w:id="16" w:name="_Toc98762413"/>
      <w:bookmarkStart w:id="17" w:name="_Toc99356019"/>
      <w:r>
        <w:rPr>
          <w:b w:val="0"/>
          <w:sz w:val="24"/>
          <w:szCs w:val="24"/>
        </w:rPr>
        <w:lastRenderedPageBreak/>
        <w:t>Zmíněné modely popisují homesharing v zemi svého původu</w:t>
      </w:r>
      <w:r w:rsidR="00605A15">
        <w:rPr>
          <w:b w:val="0"/>
          <w:sz w:val="24"/>
          <w:szCs w:val="24"/>
        </w:rPr>
        <w:t xml:space="preserve">. </w:t>
      </w:r>
      <w:r>
        <w:rPr>
          <w:b w:val="0"/>
          <w:sz w:val="24"/>
          <w:szCs w:val="24"/>
        </w:rPr>
        <w:t>U nás je model homesharingu odlišný, ale stále vychází z irského pojetí. Podoba homesharingu u nás je popsána na následujících stránkách.</w:t>
      </w:r>
      <w:bookmarkEnd w:id="14"/>
      <w:bookmarkEnd w:id="15"/>
      <w:bookmarkEnd w:id="16"/>
      <w:bookmarkEnd w:id="17"/>
    </w:p>
    <w:p w14:paraId="7A2AC1C3" w14:textId="77777777" w:rsidR="00983EFF" w:rsidRDefault="005439E6">
      <w:pPr>
        <w:pStyle w:val="Nadpis2"/>
        <w:numPr>
          <w:ilvl w:val="1"/>
          <w:numId w:val="6"/>
        </w:numPr>
        <w:spacing w:line="360" w:lineRule="auto"/>
      </w:pPr>
      <w:bookmarkStart w:id="18" w:name="_Toc99356020"/>
      <w:r>
        <w:t>Organizace poskytující homesharing v České republice</w:t>
      </w:r>
      <w:bookmarkEnd w:id="18"/>
    </w:p>
    <w:p w14:paraId="555854FE" w14:textId="4700E7E6" w:rsidR="00983EFF" w:rsidRDefault="005439E6">
      <w:pPr>
        <w:spacing w:line="360" w:lineRule="auto"/>
        <w:ind w:firstLine="576"/>
        <w:jc w:val="both"/>
      </w:pPr>
      <w:r>
        <w:t xml:space="preserve">V roce 2018 začaly v České republice poskytovat homesharing dvě pilotující organizace. První z nich je organizace Děti úplňku, která poskytuje </w:t>
      </w:r>
      <w:proofErr w:type="spellStart"/>
      <w:r>
        <w:t>homesharingovou</w:t>
      </w:r>
      <w:proofErr w:type="spellEnd"/>
      <w:r>
        <w:t xml:space="preserve"> péči v Praze. Druhou organizací je Rodinné Integrační Centrum, které působí v Pardubicích. Těmto organizacím se od doby začátku poskytování </w:t>
      </w:r>
      <w:proofErr w:type="spellStart"/>
      <w:r>
        <w:t>homesharingu</w:t>
      </w:r>
      <w:proofErr w:type="spellEnd"/>
      <w:r>
        <w:t xml:space="preserve"> povedlo spárovat </w:t>
      </w:r>
      <w:r w:rsidR="00373948">
        <w:t>dvacet dva</w:t>
      </w:r>
      <w:r>
        <w:t xml:space="preserve"> hostitelů </w:t>
      </w:r>
      <w:r w:rsidR="007B67E3">
        <w:br/>
      </w:r>
      <w:r>
        <w:t xml:space="preserve">s rodinami dětí s autismem a vytvořily metodiku k zavádění homesharingu. </w:t>
      </w:r>
      <w:r>
        <w:br/>
        <w:t>Součástí pilotního programu bylo také empirické šetření, jehož výsledkem je</w:t>
      </w:r>
      <w:r>
        <w:rPr>
          <w:color w:val="FF0000"/>
        </w:rPr>
        <w:t xml:space="preserve"> </w:t>
      </w:r>
      <w:r w:rsidRPr="00605A15">
        <w:rPr>
          <w:color w:val="000000" w:themeColor="text1"/>
        </w:rPr>
        <w:t>zjištění</w:t>
      </w:r>
      <w:r>
        <w:t>, že hostitelé jsou organizacemi kvalitně připraveni, primární rodiny organizacím a hostitelům důvěřují a homesharing zatím naplňuje očekávání nejen hostitelů, ale i primárních rodin (Abakus, 2021, s. 4).</w:t>
      </w:r>
    </w:p>
    <w:p w14:paraId="38C1778E" w14:textId="08CD3CEC" w:rsidR="00983EFF" w:rsidRDefault="005439E6">
      <w:pPr>
        <w:spacing w:line="360" w:lineRule="auto"/>
        <w:ind w:firstLine="576"/>
        <w:jc w:val="both"/>
      </w:pPr>
      <w:r>
        <w:t xml:space="preserve">Nadační fond Abakus (dříve </w:t>
      </w:r>
      <w:proofErr w:type="spellStart"/>
      <w:r>
        <w:t>Avast</w:t>
      </w:r>
      <w:proofErr w:type="spellEnd"/>
      <w:r>
        <w:t xml:space="preserve">), který je zodpovědný </w:t>
      </w:r>
      <w:r w:rsidR="00373948">
        <w:br/>
      </w:r>
      <w:r>
        <w:t xml:space="preserve">za financování homesharingové péče u nás, vyhlásil 29. 3. 2021 grantovou výzvu, kam se mohly přihlásit organizace z celé České republiky. </w:t>
      </w:r>
      <w:r w:rsidR="00373948">
        <w:br/>
      </w:r>
      <w:r>
        <w:t xml:space="preserve">Přihlásilo se celkem </w:t>
      </w:r>
      <w:r w:rsidR="00373948">
        <w:t>devatenáct</w:t>
      </w:r>
      <w:r>
        <w:t xml:space="preserve"> organizací z </w:t>
      </w:r>
      <w:r w:rsidR="00373948">
        <w:t>dvanácti</w:t>
      </w:r>
      <w:r>
        <w:t xml:space="preserve"> krajů. Do druhého kola postoupilo </w:t>
      </w:r>
      <w:r w:rsidR="00373948">
        <w:t>jedenáct</w:t>
      </w:r>
      <w:r>
        <w:t xml:space="preserve"> </w:t>
      </w:r>
      <w:r w:rsidRPr="00605A15">
        <w:rPr>
          <w:color w:val="000000" w:themeColor="text1"/>
        </w:rPr>
        <w:t>uchazečů</w:t>
      </w:r>
      <w:r>
        <w:t xml:space="preserve">. Po online setkání s hodnotící komisí, </w:t>
      </w:r>
      <w:r w:rsidR="007B67E3">
        <w:br/>
      </w:r>
      <w:r>
        <w:t xml:space="preserve">kde </w:t>
      </w:r>
      <w:r w:rsidRPr="00605A15">
        <w:rPr>
          <w:color w:val="000000" w:themeColor="text1"/>
        </w:rPr>
        <w:t>nejbližší uchazeči</w:t>
      </w:r>
      <w:r w:rsidR="00605A15" w:rsidRPr="00605A15">
        <w:rPr>
          <w:color w:val="000000" w:themeColor="text1"/>
        </w:rPr>
        <w:t>, kteří</w:t>
      </w:r>
      <w:r w:rsidRPr="00605A15">
        <w:rPr>
          <w:color w:val="000000" w:themeColor="text1"/>
        </w:rPr>
        <w:t xml:space="preserve"> konzultovali </w:t>
      </w:r>
      <w:r>
        <w:t xml:space="preserve">své plány a záměry, bylo vybráno 6 organizací. Každá z těchto organizací získala finanční podporu </w:t>
      </w:r>
      <w:r w:rsidR="00373948">
        <w:br/>
      </w:r>
      <w:r>
        <w:t xml:space="preserve">až tři miliony korun na zavádění homesharingu pro období od července 2021 do prosince 2023. Tyto organizace jsou proškolovány v metodice </w:t>
      </w:r>
      <w:r w:rsidR="00373948">
        <w:br/>
      </w:r>
      <w:r>
        <w:t xml:space="preserve">a k dispozici mají individuální </w:t>
      </w:r>
      <w:proofErr w:type="spellStart"/>
      <w:r>
        <w:t>mentoring</w:t>
      </w:r>
      <w:proofErr w:type="spellEnd"/>
      <w:r>
        <w:t xml:space="preserve"> pilotních organizací </w:t>
      </w:r>
      <w:r w:rsidR="00373948">
        <w:br/>
      </w:r>
      <w:r>
        <w:t>(Abakus, 2021, s. 2).</w:t>
      </w:r>
    </w:p>
    <w:p w14:paraId="71144FE9" w14:textId="1462B09B" w:rsidR="00983EFF" w:rsidRDefault="005439E6">
      <w:pPr>
        <w:spacing w:line="360" w:lineRule="auto"/>
        <w:ind w:firstLine="576"/>
        <w:jc w:val="both"/>
      </w:pPr>
      <w:r>
        <w:t xml:space="preserve">Nadační fond Abakus (2021, s. 4) se </w:t>
      </w:r>
      <w:r w:rsidRPr="00605A15">
        <w:rPr>
          <w:color w:val="000000" w:themeColor="text1"/>
        </w:rPr>
        <w:t>tak</w:t>
      </w:r>
      <w:r w:rsidRPr="00605A15">
        <w:t xml:space="preserve"> </w:t>
      </w:r>
      <w:r>
        <w:t xml:space="preserve">zapříčinil o to, že se počet organizací, které u nás poskytují </w:t>
      </w:r>
      <w:proofErr w:type="spellStart"/>
      <w:r>
        <w:t>homesharingovou</w:t>
      </w:r>
      <w:proofErr w:type="spellEnd"/>
      <w:r>
        <w:t xml:space="preserve"> péči, zvýšil z dvou </w:t>
      </w:r>
      <w:r w:rsidR="00373948">
        <w:br/>
      </w:r>
      <w:r>
        <w:t>na osm organizací.</w:t>
      </w:r>
    </w:p>
    <w:p w14:paraId="334A88DE" w14:textId="77777777" w:rsidR="00983EFF" w:rsidRDefault="005439E6">
      <w:pPr>
        <w:spacing w:line="360" w:lineRule="auto"/>
        <w:ind w:firstLine="576"/>
        <w:jc w:val="both"/>
      </w:pPr>
      <w:r>
        <w:lastRenderedPageBreak/>
        <w:t xml:space="preserve">K již zmíněným dvěma organizacím, které homesharing poskytují, </w:t>
      </w:r>
      <w:r>
        <w:br/>
        <w:t xml:space="preserve">se v červenci 2021 přidaly tyto další: </w:t>
      </w:r>
    </w:p>
    <w:p w14:paraId="4D7183CA" w14:textId="225A51BD" w:rsidR="00983EFF" w:rsidRDefault="005439E6">
      <w:pPr>
        <w:numPr>
          <w:ilvl w:val="0"/>
          <w:numId w:val="2"/>
        </w:numPr>
        <w:pBdr>
          <w:top w:val="nil"/>
          <w:left w:val="nil"/>
          <w:bottom w:val="nil"/>
          <w:right w:val="nil"/>
          <w:between w:val="nil"/>
        </w:pBdr>
        <w:spacing w:line="360" w:lineRule="auto"/>
        <w:jc w:val="both"/>
        <w:rPr>
          <w:rFonts w:eastAsia="Palatino Linotype" w:cs="Palatino Linotype"/>
          <w:color w:val="FF0000"/>
        </w:rPr>
      </w:pPr>
      <w:r>
        <w:rPr>
          <w:rFonts w:eastAsia="Palatino Linotype" w:cs="Palatino Linotype"/>
          <w:color w:val="000000"/>
        </w:rPr>
        <w:t xml:space="preserve">MIKASA </w:t>
      </w:r>
      <w:proofErr w:type="spellStart"/>
      <w:r>
        <w:rPr>
          <w:rFonts w:eastAsia="Palatino Linotype" w:cs="Palatino Linotype"/>
          <w:color w:val="000000"/>
        </w:rPr>
        <w:t>z.s</w:t>
      </w:r>
      <w:proofErr w:type="spellEnd"/>
      <w:r>
        <w:rPr>
          <w:rFonts w:eastAsia="Palatino Linotype" w:cs="Palatino Linotype"/>
          <w:color w:val="000000"/>
        </w:rPr>
        <w:t>. z Moravskoslezského kraje</w:t>
      </w:r>
    </w:p>
    <w:p w14:paraId="16D9BFBE" w14:textId="7DFE772E" w:rsidR="00983EFF" w:rsidRDefault="005439E6">
      <w:pPr>
        <w:numPr>
          <w:ilvl w:val="0"/>
          <w:numId w:val="2"/>
        </w:numPr>
        <w:pBdr>
          <w:top w:val="nil"/>
          <w:left w:val="nil"/>
          <w:bottom w:val="nil"/>
          <w:right w:val="nil"/>
          <w:between w:val="nil"/>
        </w:pBdr>
        <w:spacing w:line="360" w:lineRule="auto"/>
        <w:jc w:val="both"/>
        <w:rPr>
          <w:rFonts w:eastAsia="Palatino Linotype" w:cs="Palatino Linotype"/>
          <w:color w:val="FF0000"/>
        </w:rPr>
      </w:pPr>
      <w:r>
        <w:rPr>
          <w:rFonts w:eastAsia="Palatino Linotype" w:cs="Palatino Linotype"/>
          <w:color w:val="000000"/>
        </w:rPr>
        <w:t xml:space="preserve">Zet-My, </w:t>
      </w:r>
      <w:proofErr w:type="spellStart"/>
      <w:r>
        <w:rPr>
          <w:rFonts w:eastAsia="Palatino Linotype" w:cs="Palatino Linotype"/>
          <w:color w:val="000000"/>
        </w:rPr>
        <w:t>z.s</w:t>
      </w:r>
      <w:proofErr w:type="spellEnd"/>
      <w:r>
        <w:rPr>
          <w:rFonts w:eastAsia="Palatino Linotype" w:cs="Palatino Linotype"/>
          <w:color w:val="000000"/>
        </w:rPr>
        <w:t>. z Olomouckého kraje</w:t>
      </w:r>
    </w:p>
    <w:p w14:paraId="3A9D89F5" w14:textId="262F1068" w:rsidR="00983EFF" w:rsidRDefault="005439E6">
      <w:pPr>
        <w:numPr>
          <w:ilvl w:val="0"/>
          <w:numId w:val="2"/>
        </w:numPr>
        <w:pBdr>
          <w:top w:val="nil"/>
          <w:left w:val="nil"/>
          <w:bottom w:val="nil"/>
          <w:right w:val="nil"/>
          <w:between w:val="nil"/>
        </w:pBdr>
        <w:spacing w:line="360" w:lineRule="auto"/>
        <w:jc w:val="both"/>
        <w:rPr>
          <w:rFonts w:eastAsia="Palatino Linotype" w:cs="Palatino Linotype"/>
          <w:color w:val="FF0000"/>
        </w:rPr>
      </w:pPr>
      <w:r>
        <w:rPr>
          <w:rFonts w:eastAsia="Palatino Linotype" w:cs="Palatino Linotype"/>
          <w:color w:val="000000"/>
        </w:rPr>
        <w:t xml:space="preserve">LÍP A SPOLU, </w:t>
      </w:r>
      <w:proofErr w:type="spellStart"/>
      <w:r>
        <w:rPr>
          <w:rFonts w:eastAsia="Palatino Linotype" w:cs="Palatino Linotype"/>
          <w:color w:val="000000"/>
        </w:rPr>
        <w:t>z.s</w:t>
      </w:r>
      <w:proofErr w:type="spellEnd"/>
      <w:r>
        <w:rPr>
          <w:rFonts w:eastAsia="Palatino Linotype" w:cs="Palatino Linotype"/>
          <w:color w:val="000000"/>
        </w:rPr>
        <w:t>. z kraje Libereckého</w:t>
      </w:r>
    </w:p>
    <w:p w14:paraId="48C23CBE" w14:textId="76952072" w:rsidR="00983EFF" w:rsidRDefault="005439E6">
      <w:pPr>
        <w:numPr>
          <w:ilvl w:val="0"/>
          <w:numId w:val="2"/>
        </w:numPr>
        <w:pBdr>
          <w:top w:val="nil"/>
          <w:left w:val="nil"/>
          <w:bottom w:val="nil"/>
          <w:right w:val="nil"/>
          <w:between w:val="nil"/>
        </w:pBdr>
        <w:spacing w:line="360" w:lineRule="auto"/>
        <w:jc w:val="both"/>
        <w:rPr>
          <w:rFonts w:eastAsia="Palatino Linotype" w:cs="Palatino Linotype"/>
          <w:color w:val="FF0000"/>
        </w:rPr>
      </w:pPr>
      <w:r>
        <w:rPr>
          <w:rFonts w:eastAsia="Palatino Linotype" w:cs="Palatino Linotype"/>
          <w:color w:val="000000"/>
        </w:rPr>
        <w:t xml:space="preserve">Centrum Orion, </w:t>
      </w:r>
      <w:proofErr w:type="spellStart"/>
      <w:r>
        <w:rPr>
          <w:rFonts w:eastAsia="Palatino Linotype" w:cs="Palatino Linotype"/>
          <w:color w:val="000000"/>
        </w:rPr>
        <w:t>z.s</w:t>
      </w:r>
      <w:proofErr w:type="spellEnd"/>
      <w:r>
        <w:rPr>
          <w:rFonts w:eastAsia="Palatino Linotype" w:cs="Palatino Linotype"/>
          <w:color w:val="000000"/>
        </w:rPr>
        <w:t>. z Královéhradeckého kraje</w:t>
      </w:r>
    </w:p>
    <w:p w14:paraId="5EA11C77" w14:textId="77777777" w:rsidR="00983EFF" w:rsidRDefault="005439E6">
      <w:pPr>
        <w:numPr>
          <w:ilvl w:val="0"/>
          <w:numId w:val="2"/>
        </w:numPr>
        <w:pBdr>
          <w:top w:val="nil"/>
          <w:left w:val="nil"/>
          <w:bottom w:val="nil"/>
          <w:right w:val="nil"/>
          <w:between w:val="nil"/>
        </w:pBdr>
        <w:spacing w:line="360" w:lineRule="auto"/>
        <w:jc w:val="both"/>
        <w:rPr>
          <w:rFonts w:eastAsia="Palatino Linotype" w:cs="Palatino Linotype"/>
          <w:color w:val="FF0000"/>
        </w:rPr>
      </w:pPr>
      <w:r>
        <w:rPr>
          <w:rFonts w:eastAsia="Palatino Linotype" w:cs="Palatino Linotype"/>
          <w:color w:val="000000"/>
        </w:rPr>
        <w:t>Slezská diakonie – Úsek Brno z Jihomoravského kraje</w:t>
      </w:r>
    </w:p>
    <w:p w14:paraId="2534B4E5" w14:textId="438D3821" w:rsidR="00983EFF" w:rsidRPr="00605A15" w:rsidRDefault="005439E6" w:rsidP="00605A15">
      <w:pPr>
        <w:numPr>
          <w:ilvl w:val="0"/>
          <w:numId w:val="2"/>
        </w:numPr>
        <w:pBdr>
          <w:top w:val="nil"/>
          <w:left w:val="nil"/>
          <w:bottom w:val="nil"/>
          <w:right w:val="nil"/>
          <w:between w:val="nil"/>
        </w:pBdr>
        <w:spacing w:line="360" w:lineRule="auto"/>
        <w:jc w:val="both"/>
        <w:rPr>
          <w:rFonts w:eastAsia="Palatino Linotype" w:cs="Palatino Linotype"/>
          <w:color w:val="FF0000"/>
        </w:rPr>
      </w:pPr>
      <w:r>
        <w:rPr>
          <w:rFonts w:eastAsia="Palatino Linotype" w:cs="Palatino Linotype"/>
          <w:color w:val="000000"/>
        </w:rPr>
        <w:t xml:space="preserve">Centrum pro komunitní práci střední Čechy z kraje Středočeského (Abakus, 2021, s. 3). </w:t>
      </w:r>
    </w:p>
    <w:p w14:paraId="720C776D" w14:textId="77777777" w:rsidR="00983EFF" w:rsidRDefault="005439E6">
      <w:pPr>
        <w:pStyle w:val="Nadpis2"/>
        <w:numPr>
          <w:ilvl w:val="1"/>
          <w:numId w:val="6"/>
        </w:numPr>
        <w:spacing w:line="360" w:lineRule="auto"/>
      </w:pPr>
      <w:bookmarkStart w:id="19" w:name="_Toc99356021"/>
      <w:r>
        <w:t>Cílová skupina pro poskytování homesharingu v jednotlivých organizacích</w:t>
      </w:r>
      <w:bookmarkEnd w:id="19"/>
    </w:p>
    <w:p w14:paraId="634E8050" w14:textId="77777777" w:rsidR="00983EFF" w:rsidRDefault="005439E6">
      <w:pPr>
        <w:spacing w:line="360" w:lineRule="auto"/>
        <w:ind w:firstLine="576"/>
        <w:jc w:val="both"/>
      </w:pPr>
      <w:r>
        <w:t xml:space="preserve">Nelze jednoznačně říct, že je homesharing v České republice určen jen pro rodiny dětí s postižením nebo jen pro osoby s poruchou autistického spektra. Cílová skupina se může v jednotlivých organizacích lišit. </w:t>
      </w:r>
      <w:r>
        <w:br/>
        <w:t xml:space="preserve">Protože organizací, které u nás homesharing poskytují, není mnoho, uvádím informace o cílové skupině v každé z nich. Tyto informace jsou běžně dostupné na jednotlivých webových stránkách organizací. </w:t>
      </w:r>
    </w:p>
    <w:p w14:paraId="559D76AC" w14:textId="1723F9D3" w:rsidR="00983EFF" w:rsidRDefault="005439E6">
      <w:pPr>
        <w:numPr>
          <w:ilvl w:val="0"/>
          <w:numId w:val="4"/>
        </w:numPr>
        <w:pBdr>
          <w:top w:val="nil"/>
          <w:left w:val="nil"/>
          <w:bottom w:val="nil"/>
          <w:right w:val="nil"/>
          <w:between w:val="nil"/>
        </w:pBdr>
        <w:spacing w:line="360" w:lineRule="auto"/>
        <w:jc w:val="both"/>
        <w:rPr>
          <w:rFonts w:eastAsia="Palatino Linotype" w:cs="Palatino Linotype"/>
          <w:color w:val="000000"/>
        </w:rPr>
      </w:pPr>
      <w:r>
        <w:rPr>
          <w:rFonts w:eastAsia="Palatino Linotype" w:cs="Palatino Linotype"/>
          <w:b/>
          <w:color w:val="000000"/>
        </w:rPr>
        <w:t xml:space="preserve">Naděje pro děti úplňku, </w:t>
      </w:r>
      <w:proofErr w:type="spellStart"/>
      <w:r>
        <w:rPr>
          <w:rFonts w:eastAsia="Palatino Linotype" w:cs="Palatino Linotype"/>
          <w:b/>
          <w:color w:val="000000"/>
        </w:rPr>
        <w:t>z.s</w:t>
      </w:r>
      <w:proofErr w:type="spellEnd"/>
      <w:r>
        <w:rPr>
          <w:rFonts w:eastAsia="Palatino Linotype" w:cs="Palatino Linotype"/>
          <w:b/>
          <w:color w:val="000000"/>
        </w:rPr>
        <w:t>.</w:t>
      </w:r>
      <w:r>
        <w:rPr>
          <w:rFonts w:eastAsia="Palatino Linotype" w:cs="Palatino Linotype"/>
          <w:color w:val="000000"/>
        </w:rPr>
        <w:t xml:space="preserve"> (</w:t>
      </w:r>
      <w:proofErr w:type="spellStart"/>
      <w:r>
        <w:rPr>
          <w:rFonts w:eastAsia="Palatino Linotype" w:cs="Palatino Linotype"/>
          <w:color w:val="000000"/>
        </w:rPr>
        <w:t>n.d</w:t>
      </w:r>
      <w:proofErr w:type="spellEnd"/>
      <w:r>
        <w:rPr>
          <w:rFonts w:eastAsia="Palatino Linotype" w:cs="Palatino Linotype"/>
          <w:color w:val="000000"/>
        </w:rPr>
        <w:t>.)</w:t>
      </w:r>
      <w:r w:rsidR="00605A15">
        <w:rPr>
          <w:rFonts w:eastAsia="Palatino Linotype" w:cs="Palatino Linotype"/>
          <w:color w:val="000000"/>
        </w:rPr>
        <w:t xml:space="preserve"> - </w:t>
      </w:r>
      <w:r>
        <w:rPr>
          <w:rFonts w:eastAsia="Palatino Linotype" w:cs="Palatino Linotype"/>
          <w:color w:val="000000"/>
        </w:rPr>
        <w:t>dět</w:t>
      </w:r>
      <w:r w:rsidR="00605A15">
        <w:rPr>
          <w:rFonts w:eastAsia="Palatino Linotype" w:cs="Palatino Linotype"/>
          <w:color w:val="000000"/>
        </w:rPr>
        <w:t>i</w:t>
      </w:r>
      <w:r>
        <w:rPr>
          <w:rFonts w:eastAsia="Palatino Linotype" w:cs="Palatino Linotype"/>
          <w:color w:val="000000"/>
        </w:rPr>
        <w:t xml:space="preserve"> se zdravotním postižením, včetně poruch autistického spektra. </w:t>
      </w:r>
    </w:p>
    <w:p w14:paraId="14DE76C2" w14:textId="49FBB69B" w:rsidR="00983EFF" w:rsidRDefault="005439E6">
      <w:pPr>
        <w:numPr>
          <w:ilvl w:val="0"/>
          <w:numId w:val="4"/>
        </w:numPr>
        <w:pBdr>
          <w:top w:val="nil"/>
          <w:left w:val="nil"/>
          <w:bottom w:val="nil"/>
          <w:right w:val="nil"/>
          <w:between w:val="nil"/>
        </w:pBdr>
        <w:spacing w:line="360" w:lineRule="auto"/>
        <w:jc w:val="both"/>
        <w:rPr>
          <w:rFonts w:eastAsia="Palatino Linotype" w:cs="Palatino Linotype"/>
          <w:color w:val="000000"/>
        </w:rPr>
      </w:pPr>
      <w:r>
        <w:rPr>
          <w:rFonts w:eastAsia="Palatino Linotype" w:cs="Palatino Linotype"/>
          <w:b/>
          <w:color w:val="000000"/>
        </w:rPr>
        <w:t xml:space="preserve">Rodinné Integrační Centrum </w:t>
      </w:r>
      <w:proofErr w:type="spellStart"/>
      <w:r>
        <w:rPr>
          <w:rFonts w:eastAsia="Palatino Linotype" w:cs="Palatino Linotype"/>
          <w:b/>
          <w:color w:val="000000"/>
        </w:rPr>
        <w:t>z.s</w:t>
      </w:r>
      <w:proofErr w:type="spellEnd"/>
      <w:r>
        <w:rPr>
          <w:rFonts w:eastAsia="Palatino Linotype" w:cs="Palatino Linotype"/>
          <w:b/>
          <w:color w:val="000000"/>
        </w:rPr>
        <w:t>.</w:t>
      </w:r>
      <w:r>
        <w:rPr>
          <w:rFonts w:eastAsia="Palatino Linotype" w:cs="Palatino Linotype"/>
          <w:color w:val="000000"/>
        </w:rPr>
        <w:t xml:space="preserve"> (</w:t>
      </w:r>
      <w:proofErr w:type="spellStart"/>
      <w:r>
        <w:rPr>
          <w:rFonts w:eastAsia="Palatino Linotype" w:cs="Palatino Linotype"/>
          <w:color w:val="000000"/>
        </w:rPr>
        <w:t>n.d</w:t>
      </w:r>
      <w:proofErr w:type="spellEnd"/>
      <w:r>
        <w:rPr>
          <w:rFonts w:eastAsia="Palatino Linotype" w:cs="Palatino Linotype"/>
          <w:color w:val="000000"/>
        </w:rPr>
        <w:t>.)</w:t>
      </w:r>
      <w:r w:rsidR="00605A15">
        <w:rPr>
          <w:rFonts w:eastAsia="Palatino Linotype" w:cs="Palatino Linotype"/>
          <w:color w:val="000000"/>
        </w:rPr>
        <w:t xml:space="preserve"> - </w:t>
      </w:r>
      <w:r>
        <w:rPr>
          <w:rFonts w:eastAsia="Palatino Linotype" w:cs="Palatino Linotype"/>
          <w:color w:val="000000"/>
        </w:rPr>
        <w:t>dět</w:t>
      </w:r>
      <w:r w:rsidR="00605A15">
        <w:rPr>
          <w:rFonts w:eastAsia="Palatino Linotype" w:cs="Palatino Linotype"/>
          <w:color w:val="000000"/>
        </w:rPr>
        <w:t>i</w:t>
      </w:r>
      <w:r>
        <w:rPr>
          <w:rFonts w:eastAsia="Palatino Linotype" w:cs="Palatino Linotype"/>
          <w:color w:val="000000"/>
        </w:rPr>
        <w:t xml:space="preserve"> s poruchou autistického spektra ve věku od 4 do 18 let. </w:t>
      </w:r>
    </w:p>
    <w:p w14:paraId="357EB4E3" w14:textId="36CCC50F" w:rsidR="00983EFF" w:rsidRDefault="005439E6">
      <w:pPr>
        <w:numPr>
          <w:ilvl w:val="0"/>
          <w:numId w:val="4"/>
        </w:numPr>
        <w:pBdr>
          <w:top w:val="nil"/>
          <w:left w:val="nil"/>
          <w:bottom w:val="nil"/>
          <w:right w:val="nil"/>
          <w:between w:val="nil"/>
        </w:pBdr>
        <w:spacing w:line="360" w:lineRule="auto"/>
        <w:jc w:val="both"/>
        <w:rPr>
          <w:rFonts w:eastAsia="Palatino Linotype" w:cs="Palatino Linotype"/>
          <w:color w:val="000000"/>
        </w:rPr>
      </w:pPr>
      <w:r>
        <w:rPr>
          <w:rFonts w:eastAsia="Palatino Linotype" w:cs="Palatino Linotype"/>
          <w:b/>
          <w:color w:val="000000"/>
        </w:rPr>
        <w:t>MIKASA z. s.</w:t>
      </w:r>
      <w:r>
        <w:rPr>
          <w:rFonts w:eastAsia="Palatino Linotype" w:cs="Palatino Linotype"/>
          <w:color w:val="000000"/>
        </w:rPr>
        <w:t xml:space="preserve"> (</w:t>
      </w:r>
      <w:proofErr w:type="spellStart"/>
      <w:r>
        <w:rPr>
          <w:rFonts w:eastAsia="Palatino Linotype" w:cs="Palatino Linotype"/>
          <w:color w:val="000000"/>
        </w:rPr>
        <w:t>n.d</w:t>
      </w:r>
      <w:proofErr w:type="spellEnd"/>
      <w:r>
        <w:rPr>
          <w:rFonts w:eastAsia="Palatino Linotype" w:cs="Palatino Linotype"/>
          <w:color w:val="000000"/>
        </w:rPr>
        <w:t>.)</w:t>
      </w:r>
      <w:r w:rsidR="00605A15">
        <w:rPr>
          <w:rFonts w:eastAsia="Palatino Linotype" w:cs="Palatino Linotype"/>
          <w:color w:val="000000"/>
        </w:rPr>
        <w:t xml:space="preserve"> – </w:t>
      </w:r>
      <w:r>
        <w:rPr>
          <w:rFonts w:eastAsia="Palatino Linotype" w:cs="Palatino Linotype"/>
          <w:color w:val="000000"/>
        </w:rPr>
        <w:t>dět</w:t>
      </w:r>
      <w:r w:rsidR="00605A15">
        <w:rPr>
          <w:rFonts w:eastAsia="Palatino Linotype" w:cs="Palatino Linotype"/>
          <w:color w:val="000000"/>
        </w:rPr>
        <w:t>i</w:t>
      </w:r>
      <w:r>
        <w:rPr>
          <w:rFonts w:eastAsia="Palatino Linotype" w:cs="Palatino Linotype"/>
          <w:color w:val="000000"/>
        </w:rPr>
        <w:t xml:space="preserve"> </w:t>
      </w:r>
      <w:r w:rsidR="00605A15">
        <w:rPr>
          <w:rFonts w:eastAsia="Palatino Linotype" w:cs="Palatino Linotype"/>
          <w:color w:val="000000"/>
        </w:rPr>
        <w:t>a</w:t>
      </w:r>
      <w:r>
        <w:rPr>
          <w:rFonts w:eastAsia="Palatino Linotype" w:cs="Palatino Linotype"/>
          <w:color w:val="000000"/>
        </w:rPr>
        <w:t xml:space="preserve"> dospěl</w:t>
      </w:r>
      <w:r w:rsidR="00605A15">
        <w:rPr>
          <w:rFonts w:eastAsia="Palatino Linotype" w:cs="Palatino Linotype"/>
          <w:color w:val="000000"/>
        </w:rPr>
        <w:t>í</w:t>
      </w:r>
      <w:r>
        <w:rPr>
          <w:rFonts w:eastAsia="Palatino Linotype" w:cs="Palatino Linotype"/>
          <w:color w:val="000000"/>
        </w:rPr>
        <w:t xml:space="preserve"> s poruchou autistického spektra. </w:t>
      </w:r>
    </w:p>
    <w:p w14:paraId="58EE3C15" w14:textId="5F3FFD8C" w:rsidR="00983EFF" w:rsidRDefault="005439E6">
      <w:pPr>
        <w:numPr>
          <w:ilvl w:val="0"/>
          <w:numId w:val="4"/>
        </w:numPr>
        <w:pBdr>
          <w:top w:val="nil"/>
          <w:left w:val="nil"/>
          <w:bottom w:val="nil"/>
          <w:right w:val="nil"/>
          <w:between w:val="nil"/>
        </w:pBdr>
        <w:spacing w:line="360" w:lineRule="auto"/>
        <w:jc w:val="both"/>
        <w:rPr>
          <w:rFonts w:eastAsia="Palatino Linotype" w:cs="Palatino Linotype"/>
          <w:color w:val="000000"/>
        </w:rPr>
      </w:pPr>
      <w:r>
        <w:rPr>
          <w:rFonts w:eastAsia="Palatino Linotype" w:cs="Palatino Linotype"/>
          <w:b/>
          <w:color w:val="000000"/>
        </w:rPr>
        <w:t xml:space="preserve">Zet-My, </w:t>
      </w:r>
      <w:proofErr w:type="spellStart"/>
      <w:r>
        <w:rPr>
          <w:rFonts w:eastAsia="Palatino Linotype" w:cs="Palatino Linotype"/>
          <w:b/>
          <w:color w:val="000000"/>
        </w:rPr>
        <w:t>z.s</w:t>
      </w:r>
      <w:proofErr w:type="spellEnd"/>
      <w:r>
        <w:rPr>
          <w:rFonts w:eastAsia="Palatino Linotype" w:cs="Palatino Linotype"/>
          <w:b/>
          <w:color w:val="000000"/>
        </w:rPr>
        <w:t>.</w:t>
      </w:r>
      <w:r>
        <w:rPr>
          <w:rFonts w:eastAsia="Palatino Linotype" w:cs="Palatino Linotype"/>
          <w:color w:val="000000"/>
        </w:rPr>
        <w:t xml:space="preserve"> (</w:t>
      </w:r>
      <w:proofErr w:type="spellStart"/>
      <w:r>
        <w:rPr>
          <w:rFonts w:eastAsia="Palatino Linotype" w:cs="Palatino Linotype"/>
          <w:color w:val="000000"/>
        </w:rPr>
        <w:t>n.d</w:t>
      </w:r>
      <w:proofErr w:type="spellEnd"/>
      <w:r>
        <w:rPr>
          <w:rFonts w:eastAsia="Palatino Linotype" w:cs="Palatino Linotype"/>
          <w:color w:val="000000"/>
        </w:rPr>
        <w:t>.)</w:t>
      </w:r>
      <w:r w:rsidR="00605A15">
        <w:rPr>
          <w:rFonts w:eastAsia="Palatino Linotype" w:cs="Palatino Linotype"/>
          <w:color w:val="000000"/>
        </w:rPr>
        <w:t xml:space="preserve"> – </w:t>
      </w:r>
      <w:r>
        <w:rPr>
          <w:rFonts w:eastAsia="Palatino Linotype" w:cs="Palatino Linotype"/>
          <w:color w:val="000000"/>
        </w:rPr>
        <w:t>dět</w:t>
      </w:r>
      <w:r w:rsidR="00F177F7">
        <w:rPr>
          <w:rFonts w:eastAsia="Palatino Linotype" w:cs="Palatino Linotype"/>
          <w:color w:val="000000"/>
        </w:rPr>
        <w:t>i</w:t>
      </w:r>
      <w:r>
        <w:rPr>
          <w:rFonts w:eastAsia="Palatino Linotype" w:cs="Palatino Linotype"/>
          <w:color w:val="000000"/>
        </w:rPr>
        <w:t xml:space="preserve"> </w:t>
      </w:r>
      <w:r w:rsidR="00605A15">
        <w:rPr>
          <w:rFonts w:eastAsia="Palatino Linotype" w:cs="Palatino Linotype"/>
          <w:color w:val="000000"/>
        </w:rPr>
        <w:t>a</w:t>
      </w:r>
      <w:r>
        <w:rPr>
          <w:rFonts w:eastAsia="Palatino Linotype" w:cs="Palatino Linotype"/>
          <w:color w:val="000000"/>
        </w:rPr>
        <w:t xml:space="preserve"> dospěl</w:t>
      </w:r>
      <w:r w:rsidR="00605A15">
        <w:rPr>
          <w:rFonts w:eastAsia="Palatino Linotype" w:cs="Palatino Linotype"/>
          <w:color w:val="000000"/>
        </w:rPr>
        <w:t>í s mentálním a kombinovaným postižením</w:t>
      </w:r>
      <w:r>
        <w:rPr>
          <w:rFonts w:eastAsia="Palatino Linotype" w:cs="Palatino Linotype"/>
          <w:color w:val="000000"/>
        </w:rPr>
        <w:t xml:space="preserve"> </w:t>
      </w:r>
    </w:p>
    <w:p w14:paraId="4683E6BE" w14:textId="69025DE6" w:rsidR="00983EFF" w:rsidRDefault="005439E6">
      <w:pPr>
        <w:numPr>
          <w:ilvl w:val="0"/>
          <w:numId w:val="4"/>
        </w:numPr>
        <w:pBdr>
          <w:top w:val="nil"/>
          <w:left w:val="nil"/>
          <w:bottom w:val="nil"/>
          <w:right w:val="nil"/>
          <w:between w:val="nil"/>
        </w:pBdr>
        <w:spacing w:line="360" w:lineRule="auto"/>
        <w:jc w:val="both"/>
        <w:rPr>
          <w:rFonts w:eastAsia="Palatino Linotype" w:cs="Palatino Linotype"/>
          <w:color w:val="000000"/>
        </w:rPr>
      </w:pPr>
      <w:r>
        <w:rPr>
          <w:rFonts w:eastAsia="Palatino Linotype" w:cs="Palatino Linotype"/>
          <w:b/>
          <w:color w:val="000000"/>
        </w:rPr>
        <w:t xml:space="preserve">LÍP A SPOLU, z. s. </w:t>
      </w:r>
      <w:r>
        <w:rPr>
          <w:rFonts w:eastAsia="Palatino Linotype" w:cs="Palatino Linotype"/>
          <w:color w:val="000000"/>
        </w:rPr>
        <w:t>(</w:t>
      </w:r>
      <w:proofErr w:type="spellStart"/>
      <w:r>
        <w:rPr>
          <w:rFonts w:eastAsia="Palatino Linotype" w:cs="Palatino Linotype"/>
          <w:color w:val="000000"/>
        </w:rPr>
        <w:t>n.d</w:t>
      </w:r>
      <w:proofErr w:type="spellEnd"/>
      <w:r>
        <w:rPr>
          <w:rFonts w:eastAsia="Palatino Linotype" w:cs="Palatino Linotype"/>
          <w:color w:val="000000"/>
        </w:rPr>
        <w:t>.)</w:t>
      </w:r>
      <w:r w:rsidR="00605A15">
        <w:rPr>
          <w:rFonts w:eastAsia="Palatino Linotype" w:cs="Palatino Linotype"/>
          <w:color w:val="000000"/>
        </w:rPr>
        <w:t xml:space="preserve"> - </w:t>
      </w:r>
      <w:r>
        <w:rPr>
          <w:rFonts w:eastAsia="Palatino Linotype" w:cs="Palatino Linotype"/>
          <w:color w:val="000000"/>
        </w:rPr>
        <w:t>dět</w:t>
      </w:r>
      <w:r w:rsidR="00605A15">
        <w:rPr>
          <w:rFonts w:eastAsia="Palatino Linotype" w:cs="Palatino Linotype"/>
          <w:color w:val="000000"/>
        </w:rPr>
        <w:t>i</w:t>
      </w:r>
      <w:r>
        <w:rPr>
          <w:rFonts w:eastAsia="Palatino Linotype" w:cs="Palatino Linotype"/>
          <w:color w:val="000000"/>
        </w:rPr>
        <w:t xml:space="preserve"> s poruchou autistického spektra. </w:t>
      </w:r>
    </w:p>
    <w:p w14:paraId="4D37DD31" w14:textId="2D785F32" w:rsidR="00983EFF" w:rsidRDefault="005439E6">
      <w:pPr>
        <w:numPr>
          <w:ilvl w:val="0"/>
          <w:numId w:val="4"/>
        </w:numPr>
        <w:pBdr>
          <w:top w:val="nil"/>
          <w:left w:val="nil"/>
          <w:bottom w:val="nil"/>
          <w:right w:val="nil"/>
          <w:between w:val="nil"/>
        </w:pBdr>
        <w:spacing w:line="360" w:lineRule="auto"/>
        <w:jc w:val="both"/>
        <w:rPr>
          <w:rFonts w:eastAsia="Palatino Linotype" w:cs="Palatino Linotype"/>
          <w:color w:val="000000"/>
        </w:rPr>
      </w:pPr>
      <w:r>
        <w:rPr>
          <w:rFonts w:eastAsia="Palatino Linotype" w:cs="Palatino Linotype"/>
          <w:b/>
          <w:color w:val="000000"/>
        </w:rPr>
        <w:t>Centru</w:t>
      </w:r>
      <w:r w:rsidR="00605A15">
        <w:rPr>
          <w:rFonts w:eastAsia="Palatino Linotype" w:cs="Palatino Linotype"/>
          <w:b/>
          <w:color w:val="000000"/>
        </w:rPr>
        <w:t>m</w:t>
      </w:r>
      <w:r>
        <w:rPr>
          <w:rFonts w:eastAsia="Palatino Linotype" w:cs="Palatino Linotype"/>
          <w:b/>
          <w:color w:val="000000"/>
        </w:rPr>
        <w:t xml:space="preserve"> Orion, </w:t>
      </w:r>
      <w:proofErr w:type="spellStart"/>
      <w:r>
        <w:rPr>
          <w:rFonts w:eastAsia="Palatino Linotype" w:cs="Palatino Linotype"/>
          <w:b/>
          <w:color w:val="000000"/>
        </w:rPr>
        <w:t>z.s</w:t>
      </w:r>
      <w:proofErr w:type="spellEnd"/>
      <w:r>
        <w:rPr>
          <w:rFonts w:eastAsia="Palatino Linotype" w:cs="Palatino Linotype"/>
          <w:b/>
          <w:color w:val="000000"/>
        </w:rPr>
        <w:t xml:space="preserve">. </w:t>
      </w:r>
      <w:r>
        <w:rPr>
          <w:rFonts w:eastAsia="Palatino Linotype" w:cs="Palatino Linotype"/>
          <w:color w:val="000000"/>
        </w:rPr>
        <w:t>(</w:t>
      </w:r>
      <w:proofErr w:type="spellStart"/>
      <w:r>
        <w:rPr>
          <w:rFonts w:eastAsia="Palatino Linotype" w:cs="Palatino Linotype"/>
          <w:color w:val="000000"/>
        </w:rPr>
        <w:t>n.d</w:t>
      </w:r>
      <w:proofErr w:type="spellEnd"/>
      <w:r>
        <w:rPr>
          <w:rFonts w:eastAsia="Palatino Linotype" w:cs="Palatino Linotype"/>
          <w:color w:val="000000"/>
        </w:rPr>
        <w:t>.)</w:t>
      </w:r>
      <w:r w:rsidR="00605A15">
        <w:rPr>
          <w:rFonts w:eastAsia="Palatino Linotype" w:cs="Palatino Linotype"/>
          <w:color w:val="000000"/>
        </w:rPr>
        <w:t xml:space="preserve"> – </w:t>
      </w:r>
      <w:r>
        <w:rPr>
          <w:rFonts w:eastAsia="Palatino Linotype" w:cs="Palatino Linotype"/>
          <w:color w:val="000000"/>
        </w:rPr>
        <w:t>d</w:t>
      </w:r>
      <w:r w:rsidR="00605A15">
        <w:rPr>
          <w:rFonts w:eastAsia="Palatino Linotype" w:cs="Palatino Linotype"/>
          <w:color w:val="000000"/>
        </w:rPr>
        <w:t>ěti</w:t>
      </w:r>
      <w:r>
        <w:rPr>
          <w:rFonts w:eastAsia="Palatino Linotype" w:cs="Palatino Linotype"/>
          <w:color w:val="000000"/>
        </w:rPr>
        <w:t xml:space="preserve"> </w:t>
      </w:r>
      <w:r w:rsidR="00605A15">
        <w:rPr>
          <w:rFonts w:eastAsia="Palatino Linotype" w:cs="Palatino Linotype"/>
          <w:color w:val="000000"/>
        </w:rPr>
        <w:t>a</w:t>
      </w:r>
      <w:r>
        <w:rPr>
          <w:rFonts w:eastAsia="Palatino Linotype" w:cs="Palatino Linotype"/>
          <w:color w:val="000000"/>
        </w:rPr>
        <w:t xml:space="preserve"> dospěl</w:t>
      </w:r>
      <w:r w:rsidR="00605A15">
        <w:rPr>
          <w:rFonts w:eastAsia="Palatino Linotype" w:cs="Palatino Linotype"/>
          <w:color w:val="000000"/>
        </w:rPr>
        <w:t>í</w:t>
      </w:r>
      <w:r>
        <w:rPr>
          <w:rFonts w:eastAsia="Palatino Linotype" w:cs="Palatino Linotype"/>
          <w:color w:val="000000"/>
        </w:rPr>
        <w:t xml:space="preserve"> do 21 let s mentálním </w:t>
      </w:r>
      <w:r>
        <w:rPr>
          <w:rFonts w:eastAsia="Palatino Linotype" w:cs="Palatino Linotype"/>
          <w:color w:val="000000"/>
        </w:rPr>
        <w:br/>
      </w:r>
      <w:r w:rsidR="00605A15">
        <w:rPr>
          <w:rFonts w:eastAsia="Palatino Linotype" w:cs="Palatino Linotype"/>
          <w:color w:val="000000"/>
        </w:rPr>
        <w:t xml:space="preserve">či </w:t>
      </w:r>
      <w:r>
        <w:rPr>
          <w:rFonts w:eastAsia="Palatino Linotype" w:cs="Palatino Linotype"/>
          <w:color w:val="000000"/>
        </w:rPr>
        <w:t xml:space="preserve">kombinovaným postižením nebo poruchou autistického spektra. </w:t>
      </w:r>
    </w:p>
    <w:p w14:paraId="732D764B" w14:textId="102AF710" w:rsidR="00983EFF" w:rsidRDefault="005439E6">
      <w:pPr>
        <w:numPr>
          <w:ilvl w:val="0"/>
          <w:numId w:val="4"/>
        </w:numPr>
        <w:pBdr>
          <w:top w:val="nil"/>
          <w:left w:val="nil"/>
          <w:bottom w:val="nil"/>
          <w:right w:val="nil"/>
          <w:between w:val="nil"/>
        </w:pBdr>
        <w:spacing w:line="360" w:lineRule="auto"/>
        <w:jc w:val="both"/>
        <w:rPr>
          <w:rFonts w:eastAsia="Palatino Linotype" w:cs="Palatino Linotype"/>
          <w:color w:val="000000"/>
        </w:rPr>
      </w:pPr>
      <w:r w:rsidRPr="00605A15">
        <w:rPr>
          <w:rFonts w:eastAsia="Palatino Linotype" w:cs="Palatino Linotype"/>
          <w:b/>
          <w:bCs/>
          <w:color w:val="000000"/>
        </w:rPr>
        <w:lastRenderedPageBreak/>
        <w:t>Brněnsk</w:t>
      </w:r>
      <w:r w:rsidR="00605A15" w:rsidRPr="00605A15">
        <w:rPr>
          <w:rFonts w:eastAsia="Palatino Linotype" w:cs="Palatino Linotype"/>
          <w:b/>
          <w:bCs/>
          <w:color w:val="000000"/>
        </w:rPr>
        <w:t>ý</w:t>
      </w:r>
      <w:r w:rsidRPr="00605A15">
        <w:rPr>
          <w:rFonts w:eastAsia="Palatino Linotype" w:cs="Palatino Linotype"/>
          <w:b/>
          <w:bCs/>
          <w:color w:val="000000"/>
        </w:rPr>
        <w:t xml:space="preserve"> Úsek Slezské diakonie</w:t>
      </w:r>
      <w:r>
        <w:rPr>
          <w:rFonts w:eastAsia="Palatino Linotype" w:cs="Palatino Linotype"/>
          <w:b/>
          <w:color w:val="000000"/>
        </w:rPr>
        <w:t xml:space="preserve"> </w:t>
      </w:r>
      <w:r>
        <w:rPr>
          <w:rFonts w:eastAsia="Palatino Linotype" w:cs="Palatino Linotype"/>
          <w:color w:val="000000"/>
        </w:rPr>
        <w:t>(2021, 12. listopadu)</w:t>
      </w:r>
      <w:r w:rsidR="00605A15">
        <w:rPr>
          <w:rFonts w:eastAsia="Palatino Linotype" w:cs="Palatino Linotype"/>
          <w:color w:val="000000"/>
        </w:rPr>
        <w:t xml:space="preserve"> – děti </w:t>
      </w:r>
      <w:r>
        <w:rPr>
          <w:rFonts w:eastAsia="Palatino Linotype" w:cs="Palatino Linotype"/>
          <w:color w:val="000000"/>
        </w:rPr>
        <w:t xml:space="preserve">s mentálním nebo kombinovaným postižením. </w:t>
      </w:r>
    </w:p>
    <w:p w14:paraId="321FFEC1" w14:textId="66CA780E" w:rsidR="00983EFF" w:rsidRDefault="005439E6">
      <w:pPr>
        <w:numPr>
          <w:ilvl w:val="0"/>
          <w:numId w:val="4"/>
        </w:numPr>
        <w:pBdr>
          <w:top w:val="nil"/>
          <w:left w:val="nil"/>
          <w:bottom w:val="nil"/>
          <w:right w:val="nil"/>
          <w:between w:val="nil"/>
        </w:pBdr>
        <w:spacing w:line="360" w:lineRule="auto"/>
        <w:jc w:val="both"/>
        <w:rPr>
          <w:rFonts w:eastAsia="Palatino Linotype" w:cs="Palatino Linotype"/>
          <w:color w:val="000000"/>
        </w:rPr>
      </w:pPr>
      <w:r>
        <w:rPr>
          <w:rFonts w:eastAsia="Palatino Linotype" w:cs="Palatino Linotype"/>
          <w:b/>
          <w:color w:val="000000"/>
        </w:rPr>
        <w:t xml:space="preserve">Centrum pro komunitní práci ve středních Čechách </w:t>
      </w:r>
      <w:r>
        <w:rPr>
          <w:rFonts w:eastAsia="Palatino Linotype" w:cs="Palatino Linotype"/>
          <w:color w:val="000000"/>
        </w:rPr>
        <w:t>(</w:t>
      </w:r>
      <w:proofErr w:type="spellStart"/>
      <w:r>
        <w:rPr>
          <w:rFonts w:eastAsia="Palatino Linotype" w:cs="Palatino Linotype"/>
          <w:color w:val="000000"/>
        </w:rPr>
        <w:t>n.d</w:t>
      </w:r>
      <w:proofErr w:type="spellEnd"/>
      <w:r>
        <w:rPr>
          <w:rFonts w:eastAsia="Palatino Linotype" w:cs="Palatino Linotype"/>
          <w:color w:val="000000"/>
        </w:rPr>
        <w:t>.)</w:t>
      </w:r>
      <w:r w:rsidR="00605A15">
        <w:rPr>
          <w:rFonts w:eastAsia="Palatino Linotype" w:cs="Palatino Linotype"/>
          <w:color w:val="000000"/>
        </w:rPr>
        <w:t xml:space="preserve"> – </w:t>
      </w:r>
      <w:r>
        <w:rPr>
          <w:rFonts w:eastAsia="Palatino Linotype" w:cs="Palatino Linotype"/>
          <w:color w:val="000000"/>
        </w:rPr>
        <w:t>dět</w:t>
      </w:r>
      <w:r w:rsidR="00605A15">
        <w:rPr>
          <w:rFonts w:eastAsia="Palatino Linotype" w:cs="Palatino Linotype"/>
          <w:color w:val="000000"/>
        </w:rPr>
        <w:t>i</w:t>
      </w:r>
      <w:r>
        <w:rPr>
          <w:rFonts w:eastAsia="Palatino Linotype" w:cs="Palatino Linotype"/>
          <w:color w:val="000000"/>
        </w:rPr>
        <w:t xml:space="preserve"> </w:t>
      </w:r>
      <w:r w:rsidR="00605A15">
        <w:rPr>
          <w:rFonts w:eastAsia="Palatino Linotype" w:cs="Palatino Linotype"/>
          <w:color w:val="000000"/>
        </w:rPr>
        <w:br/>
        <w:t xml:space="preserve">a </w:t>
      </w:r>
      <w:r>
        <w:rPr>
          <w:rFonts w:eastAsia="Palatino Linotype" w:cs="Palatino Linotype"/>
          <w:color w:val="000000"/>
        </w:rPr>
        <w:t>dospěl</w:t>
      </w:r>
      <w:r w:rsidR="00605A15">
        <w:rPr>
          <w:rFonts w:eastAsia="Palatino Linotype" w:cs="Palatino Linotype"/>
          <w:color w:val="000000"/>
        </w:rPr>
        <w:t>í</w:t>
      </w:r>
      <w:r>
        <w:rPr>
          <w:rFonts w:eastAsia="Palatino Linotype" w:cs="Palatino Linotype"/>
          <w:color w:val="000000"/>
        </w:rPr>
        <w:t xml:space="preserve"> s mentálním nebo kombinovaným postižením. </w:t>
      </w:r>
    </w:p>
    <w:p w14:paraId="69F6AB64" w14:textId="77777777" w:rsidR="00983EFF" w:rsidRDefault="005439E6">
      <w:pPr>
        <w:pStyle w:val="Nadpis2"/>
        <w:numPr>
          <w:ilvl w:val="1"/>
          <w:numId w:val="6"/>
        </w:numPr>
        <w:spacing w:line="360" w:lineRule="auto"/>
      </w:pPr>
      <w:bookmarkStart w:id="20" w:name="_Toc99356022"/>
      <w:r>
        <w:t>Význam homesharingu</w:t>
      </w:r>
      <w:bookmarkEnd w:id="20"/>
    </w:p>
    <w:p w14:paraId="371A152A" w14:textId="7E9AEEC8" w:rsidR="00983EFF" w:rsidRDefault="005439E6">
      <w:pPr>
        <w:spacing w:line="360" w:lineRule="auto"/>
        <w:ind w:firstLine="576"/>
        <w:jc w:val="both"/>
      </w:pPr>
      <w:r>
        <w:t>Není pochyb o tom, že péče o dítě či dospělého s jakýmkoliv zdravotním postižením je velice náročná a každá služba, která pomůže odlehčit břímě osudu rodinám, kde je dítě s poruchou autistického spektra, je více než žádaná.</w:t>
      </w:r>
    </w:p>
    <w:p w14:paraId="7EAAAD11" w14:textId="18C75CA7" w:rsidR="00983EFF" w:rsidRDefault="005439E6">
      <w:pPr>
        <w:spacing w:line="360" w:lineRule="auto"/>
        <w:jc w:val="both"/>
      </w:pPr>
      <w:r>
        <w:tab/>
        <w:t xml:space="preserve">Metodika k homesharingu se zmiňuje o tom, že cílem homesharingu je rozšíření možností pro navazování vztahů lidem s postižením, umožnit jim smysluplné začlenění do života v komunitě a připravovat je na proces separace. Protože hostitel v danou chvíli pečuje právě o jednu osobu, je vyhověno individuálním potřebám této osoby. Jedinečnost homesharingu tkví v tom, že hostitel pečuje o osobu </w:t>
      </w:r>
      <w:r>
        <w:rPr>
          <w:color w:val="000000"/>
        </w:rPr>
        <w:t xml:space="preserve">ve své vlastní </w:t>
      </w:r>
      <w:r>
        <w:t>domácnosti a nabízí tak odlehčení primární rodině, které se dostává čas a prostor na péči o sebe samotné (</w:t>
      </w:r>
      <w:proofErr w:type="spellStart"/>
      <w:r>
        <w:t>Pudlovská</w:t>
      </w:r>
      <w:proofErr w:type="spellEnd"/>
      <w:r>
        <w:t>, A., Třešňáková, P., Šrůtková,</w:t>
      </w:r>
      <w:r w:rsidR="00605A15">
        <w:t xml:space="preserve"> </w:t>
      </w:r>
      <w:r>
        <w:t>K.,</w:t>
      </w:r>
      <w:r w:rsidR="00605A15">
        <w:t xml:space="preserve"> </w:t>
      </w:r>
      <w:r>
        <w:t>&amp;</w:t>
      </w:r>
      <w:r w:rsidR="00605A15">
        <w:t xml:space="preserve"> </w:t>
      </w:r>
      <w:r>
        <w:t xml:space="preserve">Kunová, A., 2021, </w:t>
      </w:r>
      <w:r w:rsidR="00373948">
        <w:br/>
      </w:r>
      <w:r>
        <w:t>s. 3).</w:t>
      </w:r>
    </w:p>
    <w:p w14:paraId="74BE69F2" w14:textId="77777777" w:rsidR="00983EFF" w:rsidRDefault="005439E6">
      <w:pPr>
        <w:spacing w:line="360" w:lineRule="auto"/>
        <w:jc w:val="both"/>
      </w:pPr>
      <w:r>
        <w:tab/>
      </w:r>
      <w:r>
        <w:rPr>
          <w:i/>
        </w:rPr>
        <w:t>„Aby homesharing plnil svou úlohu, potřebuje dobře nastavené a bezpečné vztahy mezi třemi hlavními účastníky: primární rodinou, dítětem (člověkem s postižením) a hostitelem“</w:t>
      </w:r>
      <w:r>
        <w:t xml:space="preserve"> (</w:t>
      </w:r>
      <w:proofErr w:type="spellStart"/>
      <w:r>
        <w:t>Pudlovská</w:t>
      </w:r>
      <w:proofErr w:type="spellEnd"/>
      <w:r>
        <w:t xml:space="preserve">, A., Třešňáková, P., Šrůtková, K., </w:t>
      </w:r>
      <w:r>
        <w:br/>
        <w:t>&amp; Kunová, A., 2021, s. 10).</w:t>
      </w:r>
    </w:p>
    <w:p w14:paraId="47F36405" w14:textId="77777777" w:rsidR="00983EFF" w:rsidRDefault="005439E6">
      <w:pPr>
        <w:spacing w:line="360" w:lineRule="auto"/>
        <w:jc w:val="both"/>
      </w:pPr>
      <w:r>
        <w:tab/>
        <w:t xml:space="preserve">Cíl homesharingu, jak popisuje metodika, potvrzuje také </w:t>
      </w:r>
      <w:proofErr w:type="spellStart"/>
      <w:r>
        <w:t>National</w:t>
      </w:r>
      <w:proofErr w:type="spellEnd"/>
      <w:r>
        <w:t xml:space="preserve"> </w:t>
      </w:r>
      <w:proofErr w:type="spellStart"/>
      <w:r>
        <w:t>Home-sharing</w:t>
      </w:r>
      <w:proofErr w:type="spellEnd"/>
      <w:r>
        <w:t xml:space="preserve"> &amp; </w:t>
      </w:r>
      <w:proofErr w:type="spellStart"/>
      <w:r>
        <w:t>Short-breaks</w:t>
      </w:r>
      <w:proofErr w:type="spellEnd"/>
      <w:r>
        <w:t xml:space="preserve"> Network (2016, s. 90-91) a dále uvádí, </w:t>
      </w:r>
      <w:r>
        <w:br/>
        <w:t xml:space="preserve">že záměrem je poskytovat podporu dětem i dospělým s postižením, poskytovat těmto jedincům pozitivní životní zážitek v domácím prostředí, zajistit sociálně inkluzivní účast v komunitě a posílit vztahy v rodině. Nezanedbatelným záměrem je také to, že homesharing dává místním </w:t>
      </w:r>
      <w:r>
        <w:lastRenderedPageBreak/>
        <w:t xml:space="preserve">komunitám příležitost aktivně podporovat lidi s postižením a vytváří </w:t>
      </w:r>
      <w:r>
        <w:br/>
        <w:t>tak i lepší povědomí o potřebách a životním stylu lidí s postižením.</w:t>
      </w:r>
    </w:p>
    <w:p w14:paraId="5F50FE70" w14:textId="3FDDA469" w:rsidR="00983EFF" w:rsidRDefault="005439E6">
      <w:pPr>
        <w:spacing w:line="360" w:lineRule="auto"/>
        <w:jc w:val="both"/>
      </w:pPr>
      <w:r>
        <w:tab/>
        <w:t xml:space="preserve">Homesharing je založen na vzájemné důvěře mezi všemi účastníky </w:t>
      </w:r>
      <w:r>
        <w:br/>
        <w:t xml:space="preserve">a důsledně uplatňovaným principem je, že žádná osoba v procesu nesmí zůstat v nesnadné situaci osamocena. </w:t>
      </w:r>
      <w:r>
        <w:rPr>
          <w:i/>
        </w:rPr>
        <w:t xml:space="preserve">„Všichni hostitelé zapojení </w:t>
      </w:r>
      <w:r w:rsidR="00373948">
        <w:rPr>
          <w:i/>
        </w:rPr>
        <w:br/>
      </w:r>
      <w:r>
        <w:rPr>
          <w:i/>
        </w:rPr>
        <w:t xml:space="preserve">do homesharingu procházejí výběrem a přípravou a mají oporu </w:t>
      </w:r>
      <w:r w:rsidR="00373948">
        <w:rPr>
          <w:i/>
        </w:rPr>
        <w:br/>
      </w:r>
      <w:r>
        <w:rPr>
          <w:i/>
        </w:rPr>
        <w:t xml:space="preserve">ve zprostředkovatelské organizaci. Stejně tak primární pečující rodiny mají v organizaci určeného pracovníka, který je </w:t>
      </w:r>
      <w:proofErr w:type="spellStart"/>
      <w:r>
        <w:rPr>
          <w:i/>
        </w:rPr>
        <w:t>homesharingem</w:t>
      </w:r>
      <w:proofErr w:type="spellEnd"/>
      <w:r>
        <w:rPr>
          <w:i/>
        </w:rPr>
        <w:t xml:space="preserve"> provází“ </w:t>
      </w:r>
      <w:r>
        <w:t>(</w:t>
      </w:r>
      <w:proofErr w:type="spellStart"/>
      <w:r>
        <w:t>Pudlovská</w:t>
      </w:r>
      <w:proofErr w:type="spellEnd"/>
      <w:r>
        <w:t>, A., Třešňáková, P., Šrůtková, K., &amp; Kunová, A., 2021, s. 3).</w:t>
      </w:r>
    </w:p>
    <w:p w14:paraId="01C8D54B" w14:textId="006CB0B1" w:rsidR="00983EFF" w:rsidRDefault="005439E6">
      <w:pPr>
        <w:spacing w:line="360" w:lineRule="auto"/>
        <w:ind w:firstLine="576"/>
        <w:jc w:val="both"/>
      </w:pPr>
      <w:r>
        <w:t xml:space="preserve">Homesharing je přínosný všem aktérům procesu. Nejen pečujícím primárním rodinám a člověku s postižením, ale taktéž samotnému hostiteli </w:t>
      </w:r>
      <w:r>
        <w:br/>
        <w:t>a komunitě či celé společnosti (</w:t>
      </w:r>
      <w:proofErr w:type="spellStart"/>
      <w:r>
        <w:t>Pudlovská</w:t>
      </w:r>
      <w:proofErr w:type="spellEnd"/>
      <w:r>
        <w:t xml:space="preserve">, A., Třešňáková, P., Šrůtková, K., </w:t>
      </w:r>
      <w:r>
        <w:br/>
        <w:t>&amp; Kunová, A., 2021, s. 7-8).</w:t>
      </w:r>
    </w:p>
    <w:p w14:paraId="10AB4D4E" w14:textId="44A6DF75" w:rsidR="00983EFF" w:rsidRDefault="005439E6">
      <w:pPr>
        <w:spacing w:line="360" w:lineRule="auto"/>
        <w:ind w:firstLine="576"/>
        <w:jc w:val="both"/>
      </w:pPr>
      <w:r>
        <w:rPr>
          <w:b/>
        </w:rPr>
        <w:t>Pečujícím primárním rodinám</w:t>
      </w:r>
      <w:r>
        <w:t xml:space="preserve"> dává příležitost trávit čas s ostatními členy rodiny a tím k posílení rodinných vztahů. Dalšími nespornými přínosy je možnost zachovat či obnovit vazby mimo primární rodinu, poskytnutí příležitosti k provádění každodenních činností, poskytnutí prostoru </w:t>
      </w:r>
      <w:r>
        <w:br/>
        <w:t xml:space="preserve">pro odpočinek od nároků spojených s poskytováním péče. V neposlední řadě mají primární pečovatelé možnost udržet si své zaměstnání nebo vzdělávání dospělých, mohou se vrátit k zájmovým aktivitám. V rámci homesharingu </w:t>
      </w:r>
      <w:r>
        <w:br/>
        <w:t xml:space="preserve">je podporován </w:t>
      </w:r>
      <w:r w:rsidRPr="00605A15">
        <w:rPr>
          <w:color w:val="000000" w:themeColor="text1"/>
        </w:rPr>
        <w:t>přirozený</w:t>
      </w:r>
      <w:r>
        <w:rPr>
          <w:color w:val="FF0000"/>
        </w:rPr>
        <w:t xml:space="preserve"> </w:t>
      </w:r>
      <w:r>
        <w:t xml:space="preserve">separační proces, je brán zřetel na prevenci rozvoje sekundárních následků dlouhodobého přetížení všech členů rodiny. </w:t>
      </w:r>
      <w:r>
        <w:br/>
        <w:t xml:space="preserve">Velmi důležitý a neopomenutelný přínos pro rodiny je vědomí, </w:t>
      </w:r>
      <w:r>
        <w:br/>
        <w:t>že na nelehkou a náročnou situaci nejsou sami (</w:t>
      </w:r>
      <w:proofErr w:type="spellStart"/>
      <w:r>
        <w:t>Pudlovská</w:t>
      </w:r>
      <w:proofErr w:type="spellEnd"/>
      <w:r>
        <w:t xml:space="preserve">, A., </w:t>
      </w:r>
      <w:r w:rsidR="007B67E3">
        <w:br/>
      </w:r>
      <w:r>
        <w:t>Třešňáková, P., Šrůtková, K., &amp; Kunová, A., 2021, s. 7-8).</w:t>
      </w:r>
    </w:p>
    <w:p w14:paraId="16C15F84" w14:textId="77777777" w:rsidR="00983EFF" w:rsidRDefault="005439E6">
      <w:pPr>
        <w:spacing w:line="360" w:lineRule="auto"/>
        <w:ind w:firstLine="576"/>
        <w:jc w:val="both"/>
      </w:pPr>
      <w:r>
        <w:rPr>
          <w:b/>
        </w:rPr>
        <w:t>Člověku s postižením</w:t>
      </w:r>
      <w:r>
        <w:t xml:space="preserve"> přináší homesharing zlepšení kvality života, zvýšení sebevědomí a rozvíjení sociálních dovedností, příležitost prožít něco nového, získat nové zkušenosti. Dále přináší rozvoj nezávislosti, adaptačních a komunikačních dovedností. Homesharing umožňuje osobě s postižením </w:t>
      </w:r>
      <w:r>
        <w:lastRenderedPageBreak/>
        <w:t>navázat nové vztahy, získávat nové znalosti a dovednosti a podporuje zdravou separaci od primární rodiny (</w:t>
      </w:r>
      <w:proofErr w:type="spellStart"/>
      <w:r>
        <w:t>Pudlovská</w:t>
      </w:r>
      <w:proofErr w:type="spellEnd"/>
      <w:r>
        <w:t>, A., Třešňáková, P., Šrůtková, K., &amp; Kunová, A., 2021, s. 8).</w:t>
      </w:r>
    </w:p>
    <w:p w14:paraId="1379FB96" w14:textId="50D76E69" w:rsidR="00983EFF" w:rsidRDefault="005439E6">
      <w:pPr>
        <w:spacing w:line="360" w:lineRule="auto"/>
        <w:ind w:firstLine="576"/>
        <w:jc w:val="both"/>
      </w:pPr>
      <w:r>
        <w:rPr>
          <w:b/>
        </w:rPr>
        <w:t>Hostiteli</w:t>
      </w:r>
      <w:r>
        <w:t xml:space="preserve"> dává homesharing smysluplné využití volného času, obohacující vztah, komunitu lidí soustředěných kolem homesharingu, získání nových znalostí a dovedností, posílení schopnosti empatie, trpělivosti </w:t>
      </w:r>
      <w:r>
        <w:br/>
        <w:t xml:space="preserve">a tolerance. Pro hostitele je zapojení do homesharingu přínosné </w:t>
      </w:r>
      <w:r>
        <w:br/>
        <w:t>i pro sebepoznání (</w:t>
      </w:r>
      <w:proofErr w:type="spellStart"/>
      <w:r>
        <w:t>Pudlovská</w:t>
      </w:r>
      <w:proofErr w:type="spellEnd"/>
      <w:r>
        <w:t xml:space="preserve">, A., Třešňáková, P., Šrůtková, K., </w:t>
      </w:r>
      <w:r w:rsidR="007B67E3">
        <w:br/>
      </w:r>
      <w:r>
        <w:t>&amp; Kunová, A., 2021, s. 8).</w:t>
      </w:r>
    </w:p>
    <w:p w14:paraId="49B5588C" w14:textId="3B507D8C" w:rsidR="00983EFF" w:rsidRDefault="005439E6">
      <w:pPr>
        <w:spacing w:line="360" w:lineRule="auto"/>
        <w:ind w:firstLine="576"/>
        <w:jc w:val="both"/>
      </w:pPr>
      <w:r>
        <w:t xml:space="preserve">Homesharing je přínosný taktéž pro </w:t>
      </w:r>
      <w:r>
        <w:rPr>
          <w:b/>
        </w:rPr>
        <w:t>komunitu</w:t>
      </w:r>
      <w:r>
        <w:t xml:space="preserve">. Komunitě, potažmo společnosti přináší homesharing změnu pohledu na lidi s postižením </w:t>
      </w:r>
      <w:r w:rsidR="008C0141">
        <w:br/>
      </w:r>
      <w:r>
        <w:t>i pečující osoby, přispívá k </w:t>
      </w:r>
      <w:proofErr w:type="spellStart"/>
      <w:r>
        <w:t>destigmatizaci</w:t>
      </w:r>
      <w:proofErr w:type="spellEnd"/>
      <w:r>
        <w:t xml:space="preserve"> lidí s postižením, posiluje společenskou solidaritu a sounáležitost, začleňuje do společnosti vyloučené rodiny (</w:t>
      </w:r>
      <w:proofErr w:type="spellStart"/>
      <w:r>
        <w:t>Pudlovská</w:t>
      </w:r>
      <w:proofErr w:type="spellEnd"/>
      <w:r>
        <w:t xml:space="preserve">, A., Třešňáková, P., Šrůtková, K., &amp; Kunová, A., 2021, </w:t>
      </w:r>
      <w:r w:rsidR="008C0141">
        <w:br/>
      </w:r>
      <w:r>
        <w:t>s. 8).</w:t>
      </w:r>
    </w:p>
    <w:p w14:paraId="4D12CF65" w14:textId="77777777" w:rsidR="00983EFF" w:rsidRDefault="005439E6">
      <w:pPr>
        <w:spacing w:line="360" w:lineRule="auto"/>
        <w:ind w:firstLine="576"/>
        <w:jc w:val="both"/>
      </w:pPr>
      <w:r>
        <w:t xml:space="preserve">Z předchozích řádků je zřejmé, že koncept homesharingu je přínosem všem přímým i nepřímým účastníkům, včetně společnosti. </w:t>
      </w:r>
    </w:p>
    <w:p w14:paraId="65AB3C0B" w14:textId="77777777" w:rsidR="00983EFF" w:rsidRDefault="005439E6">
      <w:pPr>
        <w:pStyle w:val="Nadpis2"/>
        <w:numPr>
          <w:ilvl w:val="1"/>
          <w:numId w:val="6"/>
        </w:numPr>
        <w:spacing w:line="360" w:lineRule="auto"/>
      </w:pPr>
      <w:bookmarkStart w:id="21" w:name="_Toc99356023"/>
      <w:r>
        <w:t>Principy homesharingu</w:t>
      </w:r>
      <w:bookmarkEnd w:id="21"/>
    </w:p>
    <w:p w14:paraId="752B507A" w14:textId="680DB180" w:rsidR="00983EFF" w:rsidRDefault="005439E6">
      <w:pPr>
        <w:spacing w:line="360" w:lineRule="auto"/>
        <w:ind w:firstLine="576"/>
        <w:jc w:val="both"/>
      </w:pPr>
      <w:r>
        <w:t>Metodika k homesharingu vysvětluje, že jako nový typ podpory má homesharing tendenci k záměně s jinými typy služeb, především se službou osobní asistence. Homesharing má ale svá specifika, kterými se od ostatních služeb liší</w:t>
      </w:r>
      <w:r w:rsidRPr="00605A15">
        <w:rPr>
          <w:color w:val="000000" w:themeColor="text1"/>
        </w:rPr>
        <w:t>,</w:t>
      </w:r>
      <w:r>
        <w:rPr>
          <w:color w:val="FF0000"/>
        </w:rPr>
        <w:t xml:space="preserve"> </w:t>
      </w:r>
      <w:r>
        <w:t xml:space="preserve">a následující popis principů vychází právě z této metodiky. </w:t>
      </w:r>
      <w:r>
        <w:br/>
        <w:t>Principy jsou (</w:t>
      </w:r>
      <w:proofErr w:type="spellStart"/>
      <w:r>
        <w:t>Pudlovská</w:t>
      </w:r>
      <w:proofErr w:type="spellEnd"/>
      <w:r>
        <w:t>, A., Třešňáková, P., Šrůtková, K., &amp; Kunová, A., 2021, s. 13):</w:t>
      </w:r>
    </w:p>
    <w:p w14:paraId="19BB5A66" w14:textId="77777777" w:rsidR="00983EFF" w:rsidRDefault="005439E6">
      <w:pPr>
        <w:spacing w:line="360" w:lineRule="auto"/>
        <w:ind w:firstLine="576"/>
        <w:jc w:val="both"/>
      </w:pPr>
      <w:r>
        <w:rPr>
          <w:b/>
        </w:rPr>
        <w:t>Homesharing připravuje primární rodinu na separaci</w:t>
      </w:r>
      <w:r>
        <w:t>, čímž umožňuje dítěti zažít další rodinné prostředí, navazovat přirozené vztahy, zvyšovat jeho adaptabilitu. Na separaci jsou připravováni i rodiče, kteří postupně získávají možnost využívat svůj volný čas.</w:t>
      </w:r>
    </w:p>
    <w:p w14:paraId="4387BB1E" w14:textId="77777777" w:rsidR="00983EFF" w:rsidRDefault="005439E6">
      <w:pPr>
        <w:spacing w:line="360" w:lineRule="auto"/>
        <w:ind w:firstLine="576"/>
        <w:jc w:val="both"/>
      </w:pPr>
      <w:r>
        <w:lastRenderedPageBreak/>
        <w:t xml:space="preserve">Dalším principem je, že </w:t>
      </w:r>
      <w:r>
        <w:rPr>
          <w:b/>
        </w:rPr>
        <w:t>homesharing probíhá mimo domácnost dítěte a prostory instituce</w:t>
      </w:r>
      <w:r>
        <w:t xml:space="preserve">. Spousta dětí s postižením zná jen své domácí prostředí </w:t>
      </w:r>
      <w:r>
        <w:br/>
        <w:t xml:space="preserve">a prostředí institucí. Dítě si zvyká u hostitele na jiné uspořádání domácnosti, na jiné prostředí, čímž se rozšiřuje jeho představa o světě kolem a zvyšuje </w:t>
      </w:r>
      <w:r>
        <w:br/>
        <w:t xml:space="preserve">se jeho adaptabilita. Vzhledem k tomu, že dítě s postižením je v domácnosti hostitele, mají primární rodiče i sourozenci možnost mít domov na chvíli jen pro sebe. </w:t>
      </w:r>
    </w:p>
    <w:p w14:paraId="4922535A" w14:textId="77777777" w:rsidR="00983EFF" w:rsidRDefault="005439E6">
      <w:pPr>
        <w:spacing w:line="360" w:lineRule="auto"/>
        <w:ind w:firstLine="576"/>
        <w:jc w:val="both"/>
      </w:pPr>
      <w:r>
        <w:rPr>
          <w:b/>
        </w:rPr>
        <w:t>Homesharing je postaven na vztazích</w:t>
      </w:r>
      <w:r>
        <w:t xml:space="preserve">, a to mezi rodinou, hostitelem </w:t>
      </w:r>
      <w:r>
        <w:br/>
        <w:t xml:space="preserve">a zprostředkovatelskou organizací na partnerské úrovni. </w:t>
      </w:r>
      <w:r>
        <w:br/>
        <w:t xml:space="preserve">Podobu homesharingu spoluurčují všichni zúčastnění. </w:t>
      </w:r>
    </w:p>
    <w:p w14:paraId="44E47B49" w14:textId="77777777" w:rsidR="00983EFF" w:rsidRDefault="005439E6">
      <w:pPr>
        <w:spacing w:line="360" w:lineRule="auto"/>
        <w:ind w:firstLine="576"/>
        <w:jc w:val="both"/>
        <w:rPr>
          <w:color w:val="FF0000"/>
        </w:rPr>
      </w:pPr>
      <w:r>
        <w:rPr>
          <w:b/>
        </w:rPr>
        <w:t>Hostitel není profesionál, ale dobře připravený laik</w:t>
      </w:r>
      <w:r>
        <w:t>.</w:t>
      </w:r>
      <w:r>
        <w:rPr>
          <w:b/>
        </w:rPr>
        <w:t xml:space="preserve"> </w:t>
      </w:r>
      <w:r>
        <w:t xml:space="preserve">Hostitel dítěti nebo osobě s postižením nenabízí odbornou péči, nabízí vztah blízký vztahům v rodině nebo mezi přáteli. </w:t>
      </w:r>
      <w:r>
        <w:rPr>
          <w:i/>
        </w:rPr>
        <w:t xml:space="preserve">„Na svoji roli je ale hostitel dobře připraven. </w:t>
      </w:r>
      <w:r>
        <w:rPr>
          <w:i/>
        </w:rPr>
        <w:br/>
        <w:t xml:space="preserve">Nejprve prochází několikatýdenní přípravou pod vedením odborníků, poté v průběhu párování získává informace a dovednosti potřebné k péči o konkrétní dítě“ </w:t>
      </w:r>
      <w:r>
        <w:t>(</w:t>
      </w:r>
      <w:proofErr w:type="spellStart"/>
      <w:r>
        <w:t>Pudlovská</w:t>
      </w:r>
      <w:proofErr w:type="spellEnd"/>
      <w:r>
        <w:t xml:space="preserve">, A., Třešňáková, P., Šrůtková, K., &amp; Kunová, A., 2021, s. 14). </w:t>
      </w:r>
    </w:p>
    <w:p w14:paraId="0C5A8653" w14:textId="77777777" w:rsidR="00983EFF" w:rsidRDefault="005439E6">
      <w:pPr>
        <w:pStyle w:val="Nadpis2"/>
        <w:numPr>
          <w:ilvl w:val="1"/>
          <w:numId w:val="6"/>
        </w:numPr>
        <w:spacing w:line="360" w:lineRule="auto"/>
        <w:jc w:val="both"/>
      </w:pPr>
      <w:bookmarkStart w:id="22" w:name="_Toc99356024"/>
      <w:r>
        <w:t>Zásady poskytování homesharingu</w:t>
      </w:r>
      <w:bookmarkEnd w:id="22"/>
    </w:p>
    <w:p w14:paraId="07DFD9B9" w14:textId="77777777" w:rsidR="00983EFF" w:rsidRDefault="005439E6">
      <w:pPr>
        <w:spacing w:line="360" w:lineRule="auto"/>
        <w:ind w:firstLine="576"/>
        <w:jc w:val="both"/>
      </w:pPr>
      <w:r>
        <w:t>Pro homesharing nejsou důležité pouze principy, ale také zásady pro poskytování. Jejich výčet je obsahem přílohy metodiky k </w:t>
      </w:r>
      <w:proofErr w:type="spellStart"/>
      <w:r>
        <w:t>homesharingu</w:t>
      </w:r>
      <w:proofErr w:type="spellEnd"/>
      <w:r>
        <w:t xml:space="preserve"> (</w:t>
      </w:r>
      <w:proofErr w:type="spellStart"/>
      <w:r>
        <w:t>Pudlovská</w:t>
      </w:r>
      <w:proofErr w:type="spellEnd"/>
      <w:r>
        <w:t>, A., Třešňáková, P., Šrůtková, K., &amp; Kunová, A., 2021, s. 62). Zásady zní:</w:t>
      </w:r>
    </w:p>
    <w:p w14:paraId="31B05132" w14:textId="77777777" w:rsidR="00983EFF" w:rsidRDefault="005439E6">
      <w:pPr>
        <w:numPr>
          <w:ilvl w:val="0"/>
          <w:numId w:val="3"/>
        </w:numPr>
        <w:pBdr>
          <w:top w:val="nil"/>
          <w:left w:val="nil"/>
          <w:bottom w:val="nil"/>
          <w:right w:val="nil"/>
          <w:between w:val="nil"/>
        </w:pBdr>
        <w:spacing w:line="360" w:lineRule="auto"/>
        <w:jc w:val="both"/>
      </w:pPr>
      <w:r>
        <w:rPr>
          <w:rFonts w:eastAsia="Palatino Linotype" w:cs="Palatino Linotype"/>
          <w:color w:val="000000"/>
        </w:rPr>
        <w:t xml:space="preserve">Hostitelské setkání je dáno </w:t>
      </w:r>
      <w:r>
        <w:rPr>
          <w:rFonts w:eastAsia="Palatino Linotype" w:cs="Palatino Linotype"/>
          <w:b/>
          <w:color w:val="000000"/>
        </w:rPr>
        <w:t>Plánem péče</w:t>
      </w:r>
      <w:r>
        <w:rPr>
          <w:rFonts w:eastAsia="Palatino Linotype" w:cs="Palatino Linotype"/>
          <w:color w:val="000000"/>
        </w:rPr>
        <w:t>, který je závazný pro všechny zúčastněné a na jehož tvorbě se podílí podpůrný tým organizace, hostitel a rodiče, a je-li to možné, i dítě nebo dospělý s postižením.</w:t>
      </w:r>
    </w:p>
    <w:p w14:paraId="5427AD7A" w14:textId="77777777" w:rsidR="00983EFF" w:rsidRDefault="005439E6">
      <w:pPr>
        <w:numPr>
          <w:ilvl w:val="0"/>
          <w:numId w:val="3"/>
        </w:numPr>
        <w:pBdr>
          <w:top w:val="nil"/>
          <w:left w:val="nil"/>
          <w:bottom w:val="nil"/>
          <w:right w:val="nil"/>
          <w:between w:val="nil"/>
        </w:pBdr>
        <w:spacing w:line="360" w:lineRule="auto"/>
        <w:jc w:val="both"/>
      </w:pPr>
      <w:r>
        <w:rPr>
          <w:rFonts w:eastAsia="Palatino Linotype" w:cs="Palatino Linotype"/>
          <w:color w:val="000000"/>
        </w:rPr>
        <w:t xml:space="preserve">Hostitel a rodiče spolu </w:t>
      </w:r>
      <w:r>
        <w:rPr>
          <w:rFonts w:eastAsia="Palatino Linotype" w:cs="Palatino Linotype"/>
          <w:b/>
          <w:color w:val="000000"/>
        </w:rPr>
        <w:t>sdílí informace</w:t>
      </w:r>
      <w:r>
        <w:rPr>
          <w:rFonts w:eastAsia="Palatino Linotype" w:cs="Palatino Linotype"/>
          <w:color w:val="000000"/>
        </w:rPr>
        <w:t xml:space="preserve"> o celkovém stavu dítěte </w:t>
      </w:r>
      <w:r>
        <w:rPr>
          <w:rFonts w:eastAsia="Palatino Linotype" w:cs="Palatino Linotype"/>
          <w:color w:val="000000"/>
        </w:rPr>
        <w:br/>
        <w:t>nebo osoby s postižením a nezamlčují před sebou žádné informace důležité pro další péči.</w:t>
      </w:r>
    </w:p>
    <w:p w14:paraId="1136F1A6" w14:textId="77777777" w:rsidR="00983EFF" w:rsidRDefault="005439E6">
      <w:pPr>
        <w:numPr>
          <w:ilvl w:val="0"/>
          <w:numId w:val="3"/>
        </w:numPr>
        <w:pBdr>
          <w:top w:val="nil"/>
          <w:left w:val="nil"/>
          <w:bottom w:val="nil"/>
          <w:right w:val="nil"/>
          <w:between w:val="nil"/>
        </w:pBdr>
        <w:spacing w:line="360" w:lineRule="auto"/>
        <w:jc w:val="both"/>
      </w:pPr>
      <w:r>
        <w:rPr>
          <w:rFonts w:eastAsia="Palatino Linotype" w:cs="Palatino Linotype"/>
          <w:color w:val="000000"/>
        </w:rPr>
        <w:lastRenderedPageBreak/>
        <w:t xml:space="preserve">Hostitel dbá na to, aby k homesharingové péči </w:t>
      </w:r>
      <w:r>
        <w:rPr>
          <w:rFonts w:eastAsia="Palatino Linotype" w:cs="Palatino Linotype"/>
          <w:b/>
          <w:color w:val="000000"/>
        </w:rPr>
        <w:t>docházelo vždy v čase a místě</w:t>
      </w:r>
      <w:r>
        <w:rPr>
          <w:rFonts w:eastAsia="Palatino Linotype" w:cs="Palatino Linotype"/>
          <w:color w:val="000000"/>
        </w:rPr>
        <w:t xml:space="preserve">, na kterém se shodly všechny strany, jež jsou zapojeny </w:t>
      </w:r>
      <w:r>
        <w:rPr>
          <w:rFonts w:eastAsia="Palatino Linotype" w:cs="Palatino Linotype"/>
          <w:color w:val="000000"/>
        </w:rPr>
        <w:br/>
        <w:t>do procesu.</w:t>
      </w:r>
    </w:p>
    <w:p w14:paraId="03E115FF" w14:textId="2BE9548F" w:rsidR="00983EFF" w:rsidRDefault="005439E6">
      <w:pPr>
        <w:numPr>
          <w:ilvl w:val="0"/>
          <w:numId w:val="3"/>
        </w:numPr>
        <w:pBdr>
          <w:top w:val="nil"/>
          <w:left w:val="nil"/>
          <w:bottom w:val="nil"/>
          <w:right w:val="nil"/>
          <w:between w:val="nil"/>
        </w:pBdr>
        <w:spacing w:line="360" w:lineRule="auto"/>
        <w:jc w:val="both"/>
      </w:pPr>
      <w:r>
        <w:rPr>
          <w:rFonts w:eastAsia="Palatino Linotype" w:cs="Palatino Linotype"/>
          <w:color w:val="000000"/>
        </w:rPr>
        <w:t xml:space="preserve">Jakákoliv změna či zrušená setkání ze strany hostitele či rodiny musí být </w:t>
      </w:r>
      <w:r>
        <w:rPr>
          <w:rFonts w:eastAsia="Palatino Linotype" w:cs="Palatino Linotype"/>
          <w:b/>
          <w:color w:val="000000"/>
        </w:rPr>
        <w:t>oznámen</w:t>
      </w:r>
      <w:r w:rsidR="00301702">
        <w:rPr>
          <w:rFonts w:eastAsia="Palatino Linotype" w:cs="Palatino Linotype"/>
          <w:b/>
          <w:color w:val="000000"/>
        </w:rPr>
        <w:t>a</w:t>
      </w:r>
      <w:r>
        <w:rPr>
          <w:rFonts w:eastAsia="Palatino Linotype" w:cs="Palatino Linotype"/>
          <w:color w:val="000000"/>
        </w:rPr>
        <w:t xml:space="preserve"> s dostatečným předstihem. </w:t>
      </w:r>
    </w:p>
    <w:p w14:paraId="6D157CF3" w14:textId="705F6765" w:rsidR="00983EFF" w:rsidRDefault="005439E6">
      <w:pPr>
        <w:numPr>
          <w:ilvl w:val="0"/>
          <w:numId w:val="3"/>
        </w:numPr>
        <w:pBdr>
          <w:top w:val="nil"/>
          <w:left w:val="nil"/>
          <w:bottom w:val="nil"/>
          <w:right w:val="nil"/>
          <w:between w:val="nil"/>
        </w:pBdr>
        <w:spacing w:line="360" w:lineRule="auto"/>
        <w:jc w:val="both"/>
      </w:pPr>
      <w:r>
        <w:rPr>
          <w:rFonts w:eastAsia="Palatino Linotype" w:cs="Palatino Linotype"/>
          <w:color w:val="000000"/>
        </w:rPr>
        <w:t xml:space="preserve">Hostitel dbá na to, aby </w:t>
      </w:r>
      <w:r>
        <w:rPr>
          <w:rFonts w:eastAsia="Palatino Linotype" w:cs="Palatino Linotype"/>
          <w:b/>
          <w:color w:val="000000"/>
        </w:rPr>
        <w:t>vytvořil optimální podmínky</w:t>
      </w:r>
      <w:r>
        <w:rPr>
          <w:rFonts w:eastAsia="Palatino Linotype" w:cs="Palatino Linotype"/>
          <w:color w:val="000000"/>
        </w:rPr>
        <w:t xml:space="preserve"> pro dobrou péči a přizpůsobil je potřebám dítěte nebo </w:t>
      </w:r>
      <w:r w:rsidRPr="00605A15">
        <w:rPr>
          <w:rFonts w:eastAsia="Palatino Linotype" w:cs="Palatino Linotype"/>
          <w:color w:val="000000" w:themeColor="text1"/>
        </w:rPr>
        <w:t>dospělého</w:t>
      </w:r>
      <w:r>
        <w:rPr>
          <w:rFonts w:eastAsia="Palatino Linotype" w:cs="Palatino Linotype"/>
          <w:color w:val="FF0000"/>
        </w:rPr>
        <w:t xml:space="preserve"> </w:t>
      </w:r>
      <w:r>
        <w:rPr>
          <w:rFonts w:eastAsia="Palatino Linotype" w:cs="Palatino Linotype"/>
          <w:color w:val="000000"/>
        </w:rPr>
        <w:t>s postižením.</w:t>
      </w:r>
    </w:p>
    <w:p w14:paraId="6C6761A6" w14:textId="77777777" w:rsidR="00983EFF" w:rsidRDefault="005439E6">
      <w:pPr>
        <w:numPr>
          <w:ilvl w:val="0"/>
          <w:numId w:val="3"/>
        </w:numPr>
        <w:pBdr>
          <w:top w:val="nil"/>
          <w:left w:val="nil"/>
          <w:bottom w:val="nil"/>
          <w:right w:val="nil"/>
          <w:between w:val="nil"/>
        </w:pBdr>
        <w:spacing w:line="360" w:lineRule="auto"/>
        <w:jc w:val="both"/>
      </w:pPr>
      <w:r>
        <w:rPr>
          <w:rFonts w:eastAsia="Palatino Linotype" w:cs="Palatino Linotype"/>
          <w:color w:val="000000"/>
        </w:rPr>
        <w:t xml:space="preserve">Hostitel a rodiče </w:t>
      </w:r>
      <w:r>
        <w:rPr>
          <w:rFonts w:eastAsia="Palatino Linotype" w:cs="Palatino Linotype"/>
          <w:b/>
          <w:color w:val="000000"/>
        </w:rPr>
        <w:t>komunikují</w:t>
      </w:r>
      <w:r>
        <w:rPr>
          <w:rFonts w:eastAsia="Palatino Linotype" w:cs="Palatino Linotype"/>
          <w:color w:val="000000"/>
        </w:rPr>
        <w:t xml:space="preserve"> s podpůrným týmem organizace otevřeně o všech skutečnostech, které mají vliv na péči. V případě obav a pochybností se obrací na podpůrný tým organizace.</w:t>
      </w:r>
    </w:p>
    <w:p w14:paraId="551A0262" w14:textId="77777777" w:rsidR="00983EFF" w:rsidRDefault="005439E6">
      <w:pPr>
        <w:numPr>
          <w:ilvl w:val="0"/>
          <w:numId w:val="3"/>
        </w:numPr>
        <w:pBdr>
          <w:top w:val="nil"/>
          <w:left w:val="nil"/>
          <w:bottom w:val="nil"/>
          <w:right w:val="nil"/>
          <w:between w:val="nil"/>
        </w:pBdr>
        <w:spacing w:line="360" w:lineRule="auto"/>
        <w:jc w:val="both"/>
      </w:pPr>
      <w:r>
        <w:rPr>
          <w:rFonts w:eastAsia="Palatino Linotype" w:cs="Palatino Linotype"/>
          <w:color w:val="000000"/>
        </w:rPr>
        <w:t xml:space="preserve">Pokud chce hostitel nebo rodina </w:t>
      </w:r>
      <w:proofErr w:type="spellStart"/>
      <w:r>
        <w:rPr>
          <w:rFonts w:eastAsia="Palatino Linotype" w:cs="Palatino Linotype"/>
          <w:color w:val="000000"/>
        </w:rPr>
        <w:t>homesharingovou</w:t>
      </w:r>
      <w:proofErr w:type="spellEnd"/>
      <w:r>
        <w:rPr>
          <w:rFonts w:eastAsia="Palatino Linotype" w:cs="Palatino Linotype"/>
          <w:color w:val="000000"/>
        </w:rPr>
        <w:t xml:space="preserve"> péči </w:t>
      </w:r>
      <w:r>
        <w:rPr>
          <w:rFonts w:eastAsia="Palatino Linotype" w:cs="Palatino Linotype"/>
          <w:b/>
          <w:color w:val="000000"/>
        </w:rPr>
        <w:t>ukončit</w:t>
      </w:r>
      <w:r>
        <w:rPr>
          <w:rFonts w:eastAsia="Palatino Linotype" w:cs="Palatino Linotype"/>
          <w:color w:val="000000"/>
        </w:rPr>
        <w:t>, musí to oznámit neprodleně a pokud možno s dostatečným předstihem.</w:t>
      </w:r>
    </w:p>
    <w:p w14:paraId="61DA44CA" w14:textId="77777777" w:rsidR="00983EFF" w:rsidRDefault="005439E6">
      <w:pPr>
        <w:numPr>
          <w:ilvl w:val="0"/>
          <w:numId w:val="3"/>
        </w:numPr>
        <w:pBdr>
          <w:top w:val="nil"/>
          <w:left w:val="nil"/>
          <w:bottom w:val="nil"/>
          <w:right w:val="nil"/>
          <w:between w:val="nil"/>
        </w:pBdr>
        <w:spacing w:line="360" w:lineRule="auto"/>
        <w:jc w:val="both"/>
      </w:pPr>
      <w:r>
        <w:rPr>
          <w:rFonts w:eastAsia="Palatino Linotype" w:cs="Palatino Linotype"/>
          <w:color w:val="000000"/>
        </w:rPr>
        <w:t xml:space="preserve">Vytvoření </w:t>
      </w:r>
      <w:r>
        <w:rPr>
          <w:rFonts w:eastAsia="Palatino Linotype" w:cs="Palatino Linotype"/>
          <w:b/>
          <w:color w:val="000000"/>
        </w:rPr>
        <w:t xml:space="preserve">bezpečného a stabilního </w:t>
      </w:r>
      <w:r>
        <w:rPr>
          <w:rFonts w:eastAsia="Palatino Linotype" w:cs="Palatino Linotype"/>
          <w:color w:val="000000"/>
        </w:rPr>
        <w:t>homesharingu pro dítě nebo osobu s postižením je společný úkol rodičů, hostitelů a podpůrného týmu organizace.</w:t>
      </w:r>
    </w:p>
    <w:p w14:paraId="0D8DD566" w14:textId="77777777" w:rsidR="00983EFF" w:rsidRDefault="005439E6">
      <w:pPr>
        <w:pStyle w:val="Nadpis2"/>
        <w:numPr>
          <w:ilvl w:val="1"/>
          <w:numId w:val="6"/>
        </w:numPr>
        <w:spacing w:line="360" w:lineRule="auto"/>
      </w:pPr>
      <w:bookmarkStart w:id="23" w:name="_Toc99356025"/>
      <w:r>
        <w:t>Fáze homesharingu</w:t>
      </w:r>
      <w:bookmarkEnd w:id="23"/>
    </w:p>
    <w:p w14:paraId="15405FA2" w14:textId="77777777" w:rsidR="00983EFF" w:rsidRDefault="005439E6">
      <w:pPr>
        <w:spacing w:line="360" w:lineRule="auto"/>
        <w:ind w:firstLine="576"/>
        <w:jc w:val="both"/>
      </w:pPr>
      <w:r>
        <w:t xml:space="preserve">Homesharing je proces, tudíž probíhá ve fázích, kterých je celkem pět. </w:t>
      </w:r>
      <w:r>
        <w:br/>
        <w:t xml:space="preserve">Tyto fáze, kterými jsou nábor hostitelů, příprava hostitelů, příprava rodin </w:t>
      </w:r>
      <w:r>
        <w:br/>
        <w:t>a dětí s postižením, párování a podpora spárovaných hostitelů a primárních rodin, jsou přehledně popsány v metodice k </w:t>
      </w:r>
      <w:proofErr w:type="spellStart"/>
      <w:r>
        <w:t>homesharingu</w:t>
      </w:r>
      <w:proofErr w:type="spellEnd"/>
      <w:r>
        <w:t xml:space="preserve"> (</w:t>
      </w:r>
      <w:proofErr w:type="spellStart"/>
      <w:r>
        <w:t>Pudlovská</w:t>
      </w:r>
      <w:proofErr w:type="spellEnd"/>
      <w:r>
        <w:t>, A., Třešňáková, P., Šrůtková, K., &amp; Kunová, A., s. 16):</w:t>
      </w:r>
    </w:p>
    <w:p w14:paraId="61A17875" w14:textId="77777777" w:rsidR="00983EFF" w:rsidRDefault="005439E6">
      <w:pPr>
        <w:spacing w:line="360" w:lineRule="auto"/>
        <w:ind w:firstLine="576"/>
        <w:jc w:val="both"/>
      </w:pPr>
      <w:r>
        <w:rPr>
          <w:b/>
        </w:rPr>
        <w:t>Nábor hostitelů</w:t>
      </w:r>
      <w:r>
        <w:t xml:space="preserve"> začíná oslovením veřejnosti a končí rozhodnutím, </w:t>
      </w:r>
      <w:r>
        <w:br/>
        <w:t>zda budou zájemci o hostitelství pozváni do přípravy hostitelů.</w:t>
      </w:r>
    </w:p>
    <w:p w14:paraId="0A96F999" w14:textId="77777777" w:rsidR="00983EFF" w:rsidRDefault="005439E6">
      <w:pPr>
        <w:spacing w:line="360" w:lineRule="auto"/>
        <w:ind w:firstLine="576"/>
        <w:jc w:val="both"/>
      </w:pPr>
      <w:r>
        <w:rPr>
          <w:b/>
        </w:rPr>
        <w:t>Příprava hostitelů</w:t>
      </w:r>
      <w:r>
        <w:t xml:space="preserve"> zahrnuje několikatýdenní intenzivní přípravu na roli hostitele. Na konci této fáze by si měli být zájemci o hostitelství i zástupci organizací jistí, zda chtějí ve spolupráci pokračovat.</w:t>
      </w:r>
    </w:p>
    <w:p w14:paraId="5CF214EF" w14:textId="77777777" w:rsidR="00983EFF" w:rsidRDefault="005439E6">
      <w:pPr>
        <w:spacing w:line="360" w:lineRule="auto"/>
        <w:ind w:firstLine="576"/>
        <w:jc w:val="both"/>
      </w:pPr>
      <w:r>
        <w:rPr>
          <w:b/>
        </w:rPr>
        <w:t>Příprava rodin a dětí nebo osob s postižením</w:t>
      </w:r>
      <w:r>
        <w:t xml:space="preserve"> je obdobím, během kterého do rodiny, která projevila zájem o hostitelskou péči</w:t>
      </w:r>
      <w:r>
        <w:rPr>
          <w:color w:val="000000"/>
        </w:rPr>
        <w:t>,</w:t>
      </w:r>
      <w:r>
        <w:t xml:space="preserve"> dojíždí </w:t>
      </w:r>
      <w:r>
        <w:lastRenderedPageBreak/>
        <w:t>adaptační průvodce a psycholog. Je velmi důležité, aby zástupci organizací poznali rodinu i dítě nebo dospělého s postižením natolik, aby byli schopni najít jim vhodného hostitele.</w:t>
      </w:r>
    </w:p>
    <w:p w14:paraId="4E19F10F" w14:textId="77777777" w:rsidR="00983EFF" w:rsidRDefault="005439E6">
      <w:pPr>
        <w:spacing w:line="360" w:lineRule="auto"/>
        <w:ind w:firstLine="576"/>
        <w:jc w:val="both"/>
      </w:pPr>
      <w:r>
        <w:rPr>
          <w:b/>
        </w:rPr>
        <w:t>Párování</w:t>
      </w:r>
      <w:r>
        <w:t xml:space="preserve"> je několikatýdenní fáze, kdy organizace hledá mezi absolventy přípravy hostitelů vhodného hostitele a poté seznamuje hostitele s dítětem nebo s osobou s postižením a jeho rodinou. Fáze párování je klíčová pro dobré nastavení vztahů mezi účastníky.</w:t>
      </w:r>
    </w:p>
    <w:p w14:paraId="5441BD4A" w14:textId="77777777" w:rsidR="00983EFF" w:rsidRDefault="005439E6">
      <w:pPr>
        <w:spacing w:line="360" w:lineRule="auto"/>
        <w:ind w:firstLine="576"/>
        <w:jc w:val="both"/>
      </w:pPr>
      <w:r>
        <w:rPr>
          <w:b/>
        </w:rPr>
        <w:t>Podpora spárovaných hostitelů a primárních rodin</w:t>
      </w:r>
      <w:r>
        <w:t xml:space="preserve"> probíhá v době, </w:t>
      </w:r>
      <w:r>
        <w:br/>
        <w:t xml:space="preserve">kdy hostitel již pečuje o člověka s postižením. Organizace poskytuje podporu v podobě </w:t>
      </w:r>
      <w:proofErr w:type="spellStart"/>
      <w:r>
        <w:t>intervizních</w:t>
      </w:r>
      <w:proofErr w:type="spellEnd"/>
      <w:r>
        <w:t xml:space="preserve">, supervizních a vzdělávacích setkání. </w:t>
      </w:r>
    </w:p>
    <w:p w14:paraId="7907AED9" w14:textId="77777777" w:rsidR="00983EFF" w:rsidRDefault="005439E6">
      <w:pPr>
        <w:pStyle w:val="Nadpis2"/>
        <w:numPr>
          <w:ilvl w:val="1"/>
          <w:numId w:val="6"/>
        </w:numPr>
        <w:spacing w:line="360" w:lineRule="auto"/>
      </w:pPr>
      <w:bookmarkStart w:id="24" w:name="_Toc99356026"/>
      <w:r>
        <w:t>Hostitelé</w:t>
      </w:r>
      <w:bookmarkEnd w:id="24"/>
    </w:p>
    <w:p w14:paraId="36CBBB69" w14:textId="3A34726E" w:rsidR="00983EFF" w:rsidRDefault="005439E6">
      <w:pPr>
        <w:spacing w:line="360" w:lineRule="auto"/>
        <w:ind w:firstLine="576"/>
        <w:jc w:val="both"/>
      </w:pPr>
      <w:r>
        <w:t xml:space="preserve">Hostitel musí být plnoletý, trestně bezúhonný. </w:t>
      </w:r>
      <w:proofErr w:type="spellStart"/>
      <w:r>
        <w:t>Homesheringové</w:t>
      </w:r>
      <w:proofErr w:type="spellEnd"/>
      <w:r>
        <w:t xml:space="preserve"> péči </w:t>
      </w:r>
      <w:r>
        <w:br/>
        <w:t xml:space="preserve">se může věnovat pár nebo rodina, ale také pouze jeden člen domácnosti, </w:t>
      </w:r>
      <w:r>
        <w:br/>
        <w:t xml:space="preserve">ale je nutné, aby ostatní členové s tímto souhlasili a měli pozitivní přístup k této péči. Mezi osobnostní předpoklady, kterými by měl hostitel disponovat, jsou vnitřní a vnější ukotvenost, trpělivost, otevřená komunikace, empatie, schopnost sebereflexe, zodpovědnost a spolehlivost, motivace. </w:t>
      </w:r>
      <w:r>
        <w:br/>
        <w:t xml:space="preserve">U hostitelů se také zjišťuje, jaká je jejich rodinná situace, časové možnosti, prostorové možnosti, fyzická zdatnost, osobnostní dispozice, koníčky </w:t>
      </w:r>
      <w:r w:rsidR="008C0141">
        <w:br/>
      </w:r>
      <w:r>
        <w:t>a zájmy (</w:t>
      </w:r>
      <w:proofErr w:type="spellStart"/>
      <w:r>
        <w:t>Pudlovská</w:t>
      </w:r>
      <w:proofErr w:type="spellEnd"/>
      <w:r>
        <w:t xml:space="preserve">, A., Třešňáková, P., Šrůtková, K., &amp; Kunová, A., 2021, </w:t>
      </w:r>
      <w:r w:rsidR="008C0141">
        <w:br/>
      </w:r>
      <w:r>
        <w:t>s. 16-17).</w:t>
      </w:r>
    </w:p>
    <w:p w14:paraId="40E1794C" w14:textId="77777777" w:rsidR="00983EFF" w:rsidRDefault="005439E6">
      <w:pPr>
        <w:spacing w:line="360" w:lineRule="auto"/>
        <w:jc w:val="both"/>
      </w:pPr>
      <w:r>
        <w:rPr>
          <w:i/>
        </w:rPr>
        <w:t xml:space="preserve">„Hostitelé tráví hostitelstvím svůj volný čas. Není to brigáda, nedostávají plat. Nárok mají na proplacení nákladů spojených s péčí“ </w:t>
      </w:r>
      <w:r>
        <w:t>(</w:t>
      </w:r>
      <w:proofErr w:type="spellStart"/>
      <w:r>
        <w:t>Pudlovská</w:t>
      </w:r>
      <w:proofErr w:type="spellEnd"/>
      <w:r>
        <w:t xml:space="preserve">, A., Třešňáková, P., Šrůtková, K., &amp; Kunová, A., 2021, s. 14). </w:t>
      </w:r>
    </w:p>
    <w:p w14:paraId="24F71D65" w14:textId="77777777" w:rsidR="00983EFF" w:rsidRDefault="005439E6">
      <w:pPr>
        <w:spacing w:line="360" w:lineRule="auto"/>
        <w:ind w:firstLine="708"/>
        <w:jc w:val="both"/>
        <w:rPr>
          <w:color w:val="FF0000"/>
        </w:rPr>
      </w:pPr>
      <w:r>
        <w:t xml:space="preserve">V tomto ohledu je český model odlišný od irského, protože v irském modelu dostávají hostitelé příspěvek nebo plat dle stráveného času </w:t>
      </w:r>
      <w:proofErr w:type="spellStart"/>
      <w:r>
        <w:t>homesharingovou</w:t>
      </w:r>
      <w:proofErr w:type="spellEnd"/>
      <w:r>
        <w:t xml:space="preserve"> péčí, jak již bylo zmíněné podkapitole 3.2. </w:t>
      </w:r>
      <w:r>
        <w:br/>
      </w:r>
      <w:r>
        <w:rPr>
          <w:color w:val="000000"/>
        </w:rPr>
        <w:lastRenderedPageBreak/>
        <w:t>Protože i v irských začátcích byl homesharing poskytován spíše jako dobrovolnická činnost, je proto možné předpokládat, že za určitý čas bude homesharing v České republice finančně podporovat a snad i motivovat nové i stávající hostitele.</w:t>
      </w:r>
    </w:p>
    <w:p w14:paraId="372F7BCA" w14:textId="170E7D1D" w:rsidR="00983EFF" w:rsidRDefault="005439E6">
      <w:pPr>
        <w:spacing w:line="360" w:lineRule="auto"/>
        <w:jc w:val="both"/>
      </w:pPr>
      <w:r>
        <w:tab/>
        <w:t xml:space="preserve">Účelem této kapitoly bylo poskytnout podstatné informace </w:t>
      </w:r>
      <w:r>
        <w:br/>
        <w:t>o homesharingu, o tom, co tato nová forma pomoci obnáší a jak její realizace vypadá. Z textu je zřejmé, že převedení konceptu do praxe je dlouhodobý proces, který je ale smysluplný.</w:t>
      </w:r>
    </w:p>
    <w:p w14:paraId="33ACD4E4" w14:textId="77777777" w:rsidR="00983EFF" w:rsidRDefault="00983EFF">
      <w:pPr>
        <w:spacing w:line="360" w:lineRule="auto"/>
        <w:jc w:val="both"/>
      </w:pPr>
    </w:p>
    <w:p w14:paraId="087006DF" w14:textId="77777777" w:rsidR="00983EFF" w:rsidRDefault="00983EFF">
      <w:pPr>
        <w:spacing w:line="360" w:lineRule="auto"/>
        <w:jc w:val="both"/>
      </w:pPr>
    </w:p>
    <w:p w14:paraId="4CC45CE5" w14:textId="77777777" w:rsidR="00983EFF" w:rsidRDefault="00983EFF">
      <w:pPr>
        <w:spacing w:line="360" w:lineRule="auto"/>
        <w:jc w:val="both"/>
      </w:pPr>
    </w:p>
    <w:p w14:paraId="242CACC3" w14:textId="77777777" w:rsidR="00983EFF" w:rsidRDefault="00983EFF">
      <w:pPr>
        <w:spacing w:line="360" w:lineRule="auto"/>
        <w:jc w:val="both"/>
      </w:pPr>
    </w:p>
    <w:p w14:paraId="60EC7A12" w14:textId="77777777" w:rsidR="00983EFF" w:rsidRDefault="00983EFF">
      <w:pPr>
        <w:spacing w:line="360" w:lineRule="auto"/>
        <w:jc w:val="both"/>
      </w:pPr>
    </w:p>
    <w:p w14:paraId="6B13FE72" w14:textId="77777777" w:rsidR="00983EFF" w:rsidRDefault="00983EFF">
      <w:pPr>
        <w:spacing w:line="360" w:lineRule="auto"/>
        <w:jc w:val="both"/>
      </w:pPr>
    </w:p>
    <w:p w14:paraId="7915498E" w14:textId="77777777" w:rsidR="00983EFF" w:rsidRDefault="00983EFF">
      <w:pPr>
        <w:spacing w:line="360" w:lineRule="auto"/>
        <w:jc w:val="both"/>
      </w:pPr>
    </w:p>
    <w:p w14:paraId="40B3CD63" w14:textId="77777777" w:rsidR="00983EFF" w:rsidRDefault="00983EFF">
      <w:pPr>
        <w:spacing w:line="360" w:lineRule="auto"/>
        <w:jc w:val="both"/>
      </w:pPr>
    </w:p>
    <w:p w14:paraId="4CDB3218" w14:textId="77777777" w:rsidR="00983EFF" w:rsidRDefault="00983EFF">
      <w:pPr>
        <w:spacing w:line="360" w:lineRule="auto"/>
        <w:jc w:val="both"/>
      </w:pPr>
    </w:p>
    <w:p w14:paraId="101DA87A" w14:textId="77777777" w:rsidR="00983EFF" w:rsidRDefault="00983EFF">
      <w:pPr>
        <w:spacing w:line="360" w:lineRule="auto"/>
        <w:jc w:val="both"/>
      </w:pPr>
    </w:p>
    <w:p w14:paraId="5CD4F70F" w14:textId="77777777" w:rsidR="00983EFF" w:rsidRDefault="00983EFF">
      <w:pPr>
        <w:spacing w:line="360" w:lineRule="auto"/>
        <w:jc w:val="both"/>
      </w:pPr>
    </w:p>
    <w:p w14:paraId="7116D0C4" w14:textId="77777777" w:rsidR="00983EFF" w:rsidRDefault="00983EFF">
      <w:pPr>
        <w:spacing w:line="360" w:lineRule="auto"/>
        <w:jc w:val="both"/>
      </w:pPr>
    </w:p>
    <w:p w14:paraId="08453F0A" w14:textId="77777777" w:rsidR="00605A15" w:rsidRDefault="00605A15">
      <w:pPr>
        <w:rPr>
          <w:rFonts w:eastAsiaTheme="majorEastAsia" w:cstheme="majorBidi"/>
          <w:b/>
          <w:bCs/>
          <w:sz w:val="32"/>
          <w:szCs w:val="28"/>
        </w:rPr>
      </w:pPr>
      <w:r>
        <w:br w:type="page"/>
      </w:r>
    </w:p>
    <w:p w14:paraId="35F08312" w14:textId="77777777" w:rsidR="00454B99" w:rsidRPr="00605A15" w:rsidRDefault="00454B99" w:rsidP="00454B99">
      <w:pPr>
        <w:pStyle w:val="Nadpis1"/>
        <w:numPr>
          <w:ilvl w:val="0"/>
          <w:numId w:val="6"/>
        </w:numPr>
      </w:pPr>
      <w:bookmarkStart w:id="25" w:name="_Toc97814658"/>
      <w:bookmarkStart w:id="26" w:name="_Toc99356027"/>
      <w:r>
        <w:lastRenderedPageBreak/>
        <w:t>Empirická část</w:t>
      </w:r>
      <w:bookmarkEnd w:id="25"/>
      <w:bookmarkEnd w:id="26"/>
      <w:r>
        <w:t xml:space="preserve"> </w:t>
      </w:r>
    </w:p>
    <w:p w14:paraId="66E12ACB" w14:textId="0916AC79" w:rsidR="00454B99" w:rsidRDefault="00454B99" w:rsidP="00454B99">
      <w:pPr>
        <w:spacing w:line="360" w:lineRule="auto"/>
        <w:ind w:firstLine="432"/>
        <w:jc w:val="both"/>
      </w:pPr>
      <w:r>
        <w:t xml:space="preserve">Z předchozí kapitoly je patrné, že v České republice je homesharing stále nově </w:t>
      </w:r>
      <w:r>
        <w:rPr>
          <w:color w:val="000000"/>
        </w:rPr>
        <w:t>zaváděný</w:t>
      </w:r>
      <w:r>
        <w:rPr>
          <w:color w:val="FF0000"/>
        </w:rPr>
        <w:t xml:space="preserve"> </w:t>
      </w:r>
      <w:r>
        <w:t xml:space="preserve">trend, což může být patrné z toho, že homesharing není realizován zatím po celé naší zemi, nýbrž pouze v některých krajích. </w:t>
      </w:r>
      <w:r w:rsidR="008C0141">
        <w:br/>
      </w:r>
      <w:r>
        <w:t xml:space="preserve">To může znamenat, že informace o homesharingu nejsou ještě zcela rozšířené. </w:t>
      </w:r>
    </w:p>
    <w:p w14:paraId="6733A51B" w14:textId="77777777" w:rsidR="00454B99" w:rsidRDefault="00454B99" w:rsidP="00454B99">
      <w:pPr>
        <w:spacing w:line="360" w:lineRule="auto"/>
        <w:ind w:firstLine="432"/>
        <w:jc w:val="both"/>
      </w:pPr>
      <w:r>
        <w:t xml:space="preserve">Empirickou částí budu zjišťovat, zda jsou rodiny, ve kterých je dítě s poruchou autistického spektra a žijí v jednom z krajů, kde je homesharing realizován, o homesharingu </w:t>
      </w:r>
      <w:r>
        <w:rPr>
          <w:color w:val="000000"/>
        </w:rPr>
        <w:t>informovány</w:t>
      </w:r>
      <w:r>
        <w:t xml:space="preserve">. </w:t>
      </w:r>
    </w:p>
    <w:p w14:paraId="4351E436" w14:textId="77777777" w:rsidR="00454B99" w:rsidRDefault="00454B99" w:rsidP="00454B99">
      <w:pPr>
        <w:pStyle w:val="Nadpis2"/>
        <w:numPr>
          <w:ilvl w:val="1"/>
          <w:numId w:val="6"/>
        </w:numPr>
        <w:spacing w:line="360" w:lineRule="auto"/>
      </w:pPr>
      <w:bookmarkStart w:id="27" w:name="_Toc97814659"/>
      <w:bookmarkStart w:id="28" w:name="_Toc99356028"/>
      <w:r>
        <w:t>Cíl empirického šetření</w:t>
      </w:r>
      <w:bookmarkEnd w:id="27"/>
      <w:bookmarkEnd w:id="28"/>
    </w:p>
    <w:p w14:paraId="766DF80A" w14:textId="77777777" w:rsidR="003D2A72" w:rsidRDefault="00454B99" w:rsidP="003D2A72">
      <w:pPr>
        <w:spacing w:line="360" w:lineRule="auto"/>
        <w:ind w:firstLine="576"/>
        <w:jc w:val="both"/>
      </w:pPr>
      <w:r>
        <w:t xml:space="preserve">Cílem empirického šetření bude zjistit, jaká je rozšířenost informací </w:t>
      </w:r>
      <w:r w:rsidR="008C0141">
        <w:br/>
      </w:r>
      <w:r>
        <w:t xml:space="preserve">o homesharingu mezi rodinami, které pečují o dítě s autismem, </w:t>
      </w:r>
      <w:r w:rsidR="008C0141">
        <w:br/>
      </w:r>
      <w:r>
        <w:t xml:space="preserve">a to s ohledem na místo působení organizací, které homesharing zprostředkovávají. Empirické šetření bude zaměřeno na </w:t>
      </w:r>
    </w:p>
    <w:p w14:paraId="5AAFE49E" w14:textId="3C06DDE8" w:rsidR="003D2A72" w:rsidRDefault="00454B99" w:rsidP="003D2A72">
      <w:pPr>
        <w:pStyle w:val="Odstavecseseznamem"/>
        <w:numPr>
          <w:ilvl w:val="0"/>
          <w:numId w:val="28"/>
        </w:numPr>
        <w:spacing w:line="360" w:lineRule="auto"/>
        <w:jc w:val="both"/>
      </w:pPr>
      <w:r>
        <w:t>Prahu</w:t>
      </w:r>
      <w:r w:rsidR="003D2A72">
        <w:t>;</w:t>
      </w:r>
    </w:p>
    <w:p w14:paraId="0E93C7AE" w14:textId="025287CF" w:rsidR="003D2A72" w:rsidRDefault="003D2A72" w:rsidP="003D2A72">
      <w:pPr>
        <w:pStyle w:val="Odstavecseseznamem"/>
        <w:numPr>
          <w:ilvl w:val="0"/>
          <w:numId w:val="28"/>
        </w:numPr>
        <w:spacing w:line="360" w:lineRule="auto"/>
        <w:jc w:val="both"/>
      </w:pPr>
      <w:r>
        <w:t>kraj Středočeský;</w:t>
      </w:r>
      <w:r w:rsidR="00454B99">
        <w:t xml:space="preserve"> </w:t>
      </w:r>
    </w:p>
    <w:p w14:paraId="4098C755" w14:textId="4F0F4B86" w:rsidR="003D2A72" w:rsidRDefault="003D2A72" w:rsidP="003D2A72">
      <w:pPr>
        <w:pStyle w:val="Odstavecseseznamem"/>
        <w:numPr>
          <w:ilvl w:val="0"/>
          <w:numId w:val="28"/>
        </w:numPr>
        <w:spacing w:line="360" w:lineRule="auto"/>
        <w:jc w:val="both"/>
      </w:pPr>
      <w:r>
        <w:t>kraj Liberecký;</w:t>
      </w:r>
    </w:p>
    <w:p w14:paraId="39977889" w14:textId="18D133F7" w:rsidR="003D2A72" w:rsidRDefault="003D2A72" w:rsidP="003D2A72">
      <w:pPr>
        <w:pStyle w:val="Odstavecseseznamem"/>
        <w:numPr>
          <w:ilvl w:val="0"/>
          <w:numId w:val="28"/>
        </w:numPr>
        <w:spacing w:line="360" w:lineRule="auto"/>
        <w:jc w:val="both"/>
      </w:pPr>
      <w:r>
        <w:t>kraj Královéhradecký;</w:t>
      </w:r>
      <w:r w:rsidR="00454B99">
        <w:t xml:space="preserve"> </w:t>
      </w:r>
    </w:p>
    <w:p w14:paraId="7ED0A019" w14:textId="2CC34DDE" w:rsidR="003D2A72" w:rsidRDefault="003D2A72" w:rsidP="003D2A72">
      <w:pPr>
        <w:pStyle w:val="Odstavecseseznamem"/>
        <w:numPr>
          <w:ilvl w:val="0"/>
          <w:numId w:val="28"/>
        </w:numPr>
        <w:spacing w:line="360" w:lineRule="auto"/>
        <w:jc w:val="both"/>
      </w:pPr>
      <w:r>
        <w:t>kraj Pardubický;</w:t>
      </w:r>
    </w:p>
    <w:p w14:paraId="644C9E01" w14:textId="5B8F0DE5" w:rsidR="003D2A72" w:rsidRDefault="003D2A72" w:rsidP="003D2A72">
      <w:pPr>
        <w:pStyle w:val="Odstavecseseznamem"/>
        <w:numPr>
          <w:ilvl w:val="0"/>
          <w:numId w:val="28"/>
        </w:numPr>
        <w:spacing w:line="360" w:lineRule="auto"/>
        <w:jc w:val="both"/>
      </w:pPr>
      <w:r>
        <w:t>kraj Jihomoravský;</w:t>
      </w:r>
      <w:r w:rsidR="00454B99">
        <w:t xml:space="preserve"> </w:t>
      </w:r>
    </w:p>
    <w:p w14:paraId="111439A0" w14:textId="1A14F8A3" w:rsidR="003D2A72" w:rsidRDefault="003D2A72" w:rsidP="003D2A72">
      <w:pPr>
        <w:pStyle w:val="Odstavecseseznamem"/>
        <w:numPr>
          <w:ilvl w:val="0"/>
          <w:numId w:val="28"/>
        </w:numPr>
        <w:spacing w:line="360" w:lineRule="auto"/>
        <w:jc w:val="both"/>
      </w:pPr>
      <w:r>
        <w:t>kraj Olomoucký;</w:t>
      </w:r>
    </w:p>
    <w:p w14:paraId="1760F260" w14:textId="31935504" w:rsidR="003D2A72" w:rsidRDefault="003D2A72" w:rsidP="003D2A72">
      <w:pPr>
        <w:pStyle w:val="Odstavecseseznamem"/>
        <w:numPr>
          <w:ilvl w:val="0"/>
          <w:numId w:val="28"/>
        </w:numPr>
        <w:spacing w:line="360" w:lineRule="auto"/>
        <w:jc w:val="both"/>
      </w:pPr>
      <w:r>
        <w:t>kraj Moravskoslezský;</w:t>
      </w:r>
    </w:p>
    <w:p w14:paraId="37ACB892" w14:textId="533C6584" w:rsidR="00454B99" w:rsidRPr="003D2A72" w:rsidRDefault="00454B99" w:rsidP="003D2A72">
      <w:pPr>
        <w:spacing w:line="360" w:lineRule="auto"/>
        <w:jc w:val="both"/>
      </w:pPr>
      <w:r>
        <w:t>což jsou kraje, ve kterých působí organizace zajišťující homesharing, uvedené v podkapitole 3.4.</w:t>
      </w:r>
    </w:p>
    <w:p w14:paraId="736D6BFA" w14:textId="77777777" w:rsidR="003941F2" w:rsidRDefault="003941F2">
      <w:pPr>
        <w:rPr>
          <w:rFonts w:eastAsiaTheme="majorEastAsia" w:cstheme="majorBidi"/>
          <w:b/>
          <w:bCs/>
          <w:sz w:val="28"/>
          <w:szCs w:val="26"/>
        </w:rPr>
      </w:pPr>
      <w:bookmarkStart w:id="29" w:name="_Toc97814660"/>
      <w:r>
        <w:br w:type="page"/>
      </w:r>
    </w:p>
    <w:p w14:paraId="7831816B" w14:textId="2C55D231" w:rsidR="00454B99" w:rsidRDefault="00454B99" w:rsidP="00454B99">
      <w:pPr>
        <w:pStyle w:val="Nadpis2"/>
        <w:numPr>
          <w:ilvl w:val="1"/>
          <w:numId w:val="6"/>
        </w:numPr>
        <w:spacing w:line="360" w:lineRule="auto"/>
      </w:pPr>
      <w:bookmarkStart w:id="30" w:name="_Toc99356029"/>
      <w:r>
        <w:lastRenderedPageBreak/>
        <w:t>Výzkumná otázka</w:t>
      </w:r>
      <w:bookmarkEnd w:id="29"/>
      <w:bookmarkEnd w:id="30"/>
    </w:p>
    <w:p w14:paraId="1E3ED18C" w14:textId="2575AF8E" w:rsidR="00454B99" w:rsidRDefault="00454B99" w:rsidP="00454B99">
      <w:pPr>
        <w:spacing w:line="360" w:lineRule="auto"/>
        <w:ind w:firstLine="576"/>
        <w:jc w:val="both"/>
      </w:pPr>
      <w:r>
        <w:t>Výzkumná otázka, která je klíčová pro celou práci</w:t>
      </w:r>
      <w:r w:rsidR="003D2A72">
        <w:t>,</w:t>
      </w:r>
      <w:r>
        <w:t xml:space="preserve"> zní: </w:t>
      </w:r>
      <w:r>
        <w:rPr>
          <w:b/>
          <w:i/>
        </w:rPr>
        <w:t>Jaká je rozšířenost informací o homesharingu v krajích, kde se tato forma pomoci realizuje?</w:t>
      </w:r>
      <w:r>
        <w:rPr>
          <w:i/>
        </w:rPr>
        <w:t xml:space="preserve"> </w:t>
      </w:r>
      <w:r>
        <w:t xml:space="preserve">Odpověď na tuto otázku poskytnou otázky v dotazníku č. 3 a 5. Otázku jsem vyvodila nejen z cíle práce, ale i z teoretické části práce. </w:t>
      </w:r>
      <w:r w:rsidR="008C0141">
        <w:br/>
      </w:r>
      <w:r>
        <w:t xml:space="preserve">V textu jsem zmiňovala fakt, že homesharing je v České republice novou formou pomoci pro rodiny s dítětem s poruchou autistického spektra. </w:t>
      </w:r>
      <w:r w:rsidR="008C0141">
        <w:br/>
      </w:r>
      <w:r>
        <w:t xml:space="preserve">Tudíž není jisté, že rodiny, které pečují o své dítě s autismem a potřebovaly by zasloužený odpočinek od náročné a nepřetržité péče, jsou </w:t>
      </w:r>
      <w:r w:rsidR="008C0141">
        <w:br/>
      </w:r>
      <w:r w:rsidR="003D2A72">
        <w:t>o homesharingu informovány</w:t>
      </w:r>
      <w:r>
        <w:t>, a to i přes to, že je v jejich kraji realizován. Důvodem, proč jsem pro empirické šetření vyloučila kraje, kde není homesharing prozatím realizován</w:t>
      </w:r>
      <w:r>
        <w:rPr>
          <w:color w:val="000000" w:themeColor="text1"/>
        </w:rPr>
        <w:t>,</w:t>
      </w:r>
      <w:r>
        <w:t xml:space="preserve"> je ten, aby se rozšířilo vědění </w:t>
      </w:r>
      <w:r w:rsidR="008C0141">
        <w:br/>
      </w:r>
      <w:r>
        <w:t>o homesharingu tam, kde se již realizuje. Vnímám jako žádoucí šířit informace tam, kde již tato možnost pomoci existuje v reálném čase.</w:t>
      </w:r>
    </w:p>
    <w:p w14:paraId="6AF99C15" w14:textId="61286C1E" w:rsidR="00454B99" w:rsidRPr="00906029" w:rsidRDefault="00454B99" w:rsidP="00454B99">
      <w:pPr>
        <w:spacing w:line="360" w:lineRule="auto"/>
        <w:ind w:firstLine="576"/>
        <w:jc w:val="both"/>
      </w:pPr>
      <w:r>
        <w:t xml:space="preserve">Z výzkumné otázky jsem vyvodila další dvě </w:t>
      </w:r>
      <w:r w:rsidR="003D2A72">
        <w:t>dílčí</w:t>
      </w:r>
      <w:r>
        <w:t xml:space="preserve"> výzkumné otázky, které svým obsahem souvisí s tématem. </w:t>
      </w:r>
    </w:p>
    <w:p w14:paraId="04E5C2A0" w14:textId="3991563A" w:rsidR="00454B99" w:rsidRDefault="00454B99" w:rsidP="00454B99">
      <w:pPr>
        <w:spacing w:line="360" w:lineRule="auto"/>
        <w:ind w:firstLine="576"/>
        <w:jc w:val="both"/>
      </w:pPr>
      <w:r>
        <w:t xml:space="preserve">První </w:t>
      </w:r>
      <w:r w:rsidR="003D2A72">
        <w:t>dílčí</w:t>
      </w:r>
      <w:r>
        <w:t xml:space="preserve"> výzkumnou otázkou je: </w:t>
      </w:r>
      <w:r>
        <w:rPr>
          <w:b/>
          <w:i/>
        </w:rPr>
        <w:t>Jakou mají rodiče zkušenost s </w:t>
      </w:r>
      <w:proofErr w:type="spellStart"/>
      <w:r>
        <w:rPr>
          <w:b/>
          <w:i/>
        </w:rPr>
        <w:t>homesharingem</w:t>
      </w:r>
      <w:proofErr w:type="spellEnd"/>
      <w:r>
        <w:rPr>
          <w:b/>
          <w:i/>
        </w:rPr>
        <w:t xml:space="preserve"> v krajích, kde je realizován? </w:t>
      </w:r>
      <w:r>
        <w:t>Tato otázka souvisí úzce s předchozí a v dotazníku nabídne odpověď otázka č. 6. Je logické, že pokud rodiče mají s </w:t>
      </w:r>
      <w:proofErr w:type="spellStart"/>
      <w:r>
        <w:t>homesharingem</w:t>
      </w:r>
      <w:proofErr w:type="spellEnd"/>
      <w:r>
        <w:t xml:space="preserve"> zkušenost, pak mají i více informací. </w:t>
      </w:r>
    </w:p>
    <w:p w14:paraId="7D68244D" w14:textId="3F8C2710" w:rsidR="00454B99" w:rsidRPr="00605A15" w:rsidRDefault="00454B99" w:rsidP="00454B99">
      <w:pPr>
        <w:spacing w:line="360" w:lineRule="auto"/>
        <w:ind w:firstLine="576"/>
        <w:jc w:val="both"/>
        <w:rPr>
          <w:b/>
          <w:i/>
          <w:color w:val="000000" w:themeColor="text1"/>
        </w:rPr>
      </w:pPr>
      <w:r>
        <w:t xml:space="preserve">Druhou a zároveň poslední </w:t>
      </w:r>
      <w:r w:rsidR="003D2A72">
        <w:t>dílčí</w:t>
      </w:r>
      <w:r>
        <w:t xml:space="preserve"> výzkumnou otázkou je: </w:t>
      </w:r>
      <w:r>
        <w:rPr>
          <w:b/>
          <w:i/>
        </w:rPr>
        <w:t xml:space="preserve">Mají rodiče zájem do budoucna homesharing využívat? </w:t>
      </w:r>
      <w:r>
        <w:t xml:space="preserve">V dotazníku je tomuto věnována otázka č. 7. </w:t>
      </w:r>
      <w:r w:rsidRPr="004020E4">
        <w:t>V</w:t>
      </w:r>
      <w:r>
        <w:rPr>
          <w:color w:val="000000" w:themeColor="text1"/>
        </w:rPr>
        <w:t xml:space="preserve"> teoretické části práce jsem zmiňovala, že péče o dítě s postižením je náročná, tudíž z logiky věci by rodiče měli mít zájem </w:t>
      </w:r>
      <w:r w:rsidR="008C0141">
        <w:rPr>
          <w:color w:val="000000" w:themeColor="text1"/>
        </w:rPr>
        <w:br/>
      </w:r>
      <w:r>
        <w:rPr>
          <w:color w:val="000000" w:themeColor="text1"/>
        </w:rPr>
        <w:t xml:space="preserve">o využití homesharingové péče pro jejich dítě. Odpověď na tuto otázku </w:t>
      </w:r>
      <w:r w:rsidR="00E30D52">
        <w:rPr>
          <w:color w:val="000000" w:themeColor="text1"/>
        </w:rPr>
        <w:br/>
      </w:r>
      <w:r>
        <w:rPr>
          <w:color w:val="000000" w:themeColor="text1"/>
        </w:rPr>
        <w:t xml:space="preserve">by mohla sloužit i organizacím, které již homesharing realizují nebo i těm, </w:t>
      </w:r>
      <w:r w:rsidR="008C0141">
        <w:rPr>
          <w:color w:val="000000" w:themeColor="text1"/>
        </w:rPr>
        <w:br/>
      </w:r>
      <w:r>
        <w:rPr>
          <w:color w:val="000000" w:themeColor="text1"/>
        </w:rPr>
        <w:t xml:space="preserve">které o zavedení homesharingu uvažují. Pokud bude o využití </w:t>
      </w:r>
      <w:r>
        <w:rPr>
          <w:color w:val="000000" w:themeColor="text1"/>
        </w:rPr>
        <w:lastRenderedPageBreak/>
        <w:t xml:space="preserve">homesharingu zájem z řad rodičů, pak je jasné, že rozšíření homesharingu </w:t>
      </w:r>
      <w:r w:rsidR="008C0141">
        <w:rPr>
          <w:color w:val="000000" w:themeColor="text1"/>
        </w:rPr>
        <w:br/>
      </w:r>
      <w:r>
        <w:rPr>
          <w:color w:val="000000" w:themeColor="text1"/>
        </w:rPr>
        <w:t xml:space="preserve">ve stávajících, ale i dalších krajích by bylo jistě přínosné. </w:t>
      </w:r>
    </w:p>
    <w:p w14:paraId="1F45964F" w14:textId="77777777" w:rsidR="00454B99" w:rsidRDefault="00454B99" w:rsidP="00454B99">
      <w:pPr>
        <w:pStyle w:val="Nadpis2"/>
        <w:numPr>
          <w:ilvl w:val="1"/>
          <w:numId w:val="6"/>
        </w:numPr>
        <w:spacing w:line="360" w:lineRule="auto"/>
      </w:pPr>
      <w:bookmarkStart w:id="31" w:name="_Toc97814661"/>
      <w:bookmarkStart w:id="32" w:name="_Toc99356030"/>
      <w:r>
        <w:t>Operacionalizace</w:t>
      </w:r>
      <w:bookmarkEnd w:id="31"/>
      <w:bookmarkEnd w:id="32"/>
    </w:p>
    <w:p w14:paraId="4BA423C0" w14:textId="77777777" w:rsidR="00454B99" w:rsidRDefault="00454B99" w:rsidP="00454B99">
      <w:pPr>
        <w:spacing w:line="360" w:lineRule="auto"/>
        <w:ind w:firstLine="576"/>
        <w:jc w:val="both"/>
      </w:pPr>
      <w:r>
        <w:t>Z výzkumných otázek je nutné stanovit parametry, dle kterých budu výsledky šetření posuzovat.</w:t>
      </w:r>
    </w:p>
    <w:p w14:paraId="10BEDDDA" w14:textId="3B3552DB" w:rsidR="008C0141" w:rsidRDefault="00454B99" w:rsidP="003D2A72">
      <w:pPr>
        <w:spacing w:line="360" w:lineRule="auto"/>
        <w:ind w:firstLine="576"/>
        <w:jc w:val="both"/>
      </w:pPr>
      <w:r>
        <w:t>Pro hlavní výzkumnou otázku, která bude zjišťovat, jaká je rozšířenost informací o homesharingu v krajích, kde se tato forma pomoci realizuje</w:t>
      </w:r>
      <w:r w:rsidRPr="00605A15">
        <w:rPr>
          <w:color w:val="000000" w:themeColor="text1"/>
        </w:rPr>
        <w:t>,</w:t>
      </w:r>
      <w:r>
        <w:rPr>
          <w:color w:val="FF0000"/>
        </w:rPr>
        <w:t xml:space="preserve"> </w:t>
      </w:r>
      <w:r>
        <w:t>budu postupovat tak, aby bylo zřejmé, co je rozšíře</w:t>
      </w:r>
      <w:r w:rsidR="003D2A72">
        <w:t>ností informací myšleno. S tím</w:t>
      </w:r>
      <w:r>
        <w:t xml:space="preserve"> mi pomůže následující operacionalizace. </w:t>
      </w:r>
    </w:p>
    <w:p w14:paraId="72FC486D" w14:textId="4DC16EA7" w:rsidR="00454B99" w:rsidRDefault="00454B99" w:rsidP="008C0141">
      <w:pPr>
        <w:spacing w:line="360" w:lineRule="auto"/>
        <w:ind w:firstLine="576"/>
        <w:jc w:val="both"/>
      </w:pPr>
      <w:r>
        <w:t>Pro účely práce budu toto kritérium posuzovat tedy tak, že:</w:t>
      </w:r>
    </w:p>
    <w:p w14:paraId="537368F8" w14:textId="77777777" w:rsidR="00454B99"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color w:val="000000"/>
        </w:rPr>
        <w:t xml:space="preserve">pokud rodiče nemají o homesharingu žádné informace a doposud </w:t>
      </w:r>
      <w:r>
        <w:rPr>
          <w:rFonts w:eastAsia="Palatino Linotype" w:cs="Palatino Linotype"/>
          <w:color w:val="000000"/>
        </w:rPr>
        <w:br/>
        <w:t xml:space="preserve">o této formě pomoci neslyšeli, jedná se o </w:t>
      </w:r>
      <w:r>
        <w:rPr>
          <w:rFonts w:eastAsia="Palatino Linotype" w:cs="Palatino Linotype"/>
          <w:b/>
          <w:color w:val="000000"/>
        </w:rPr>
        <w:t>žádnou informovanost</w:t>
      </w:r>
      <w:r>
        <w:rPr>
          <w:rFonts w:eastAsia="Palatino Linotype" w:cs="Palatino Linotype"/>
          <w:color w:val="000000"/>
        </w:rPr>
        <w:t>;</w:t>
      </w:r>
    </w:p>
    <w:p w14:paraId="0D8ED72D" w14:textId="2A75D6E5" w:rsidR="00454B99"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color w:val="000000"/>
        </w:rPr>
        <w:t>pokud rodiče někdy o homesharingu slyšeli, ale neví, co je jeho obsahem, jedná</w:t>
      </w:r>
      <w:r w:rsidR="00301702">
        <w:rPr>
          <w:rFonts w:eastAsia="Palatino Linotype" w:cs="Palatino Linotype"/>
          <w:color w:val="000000"/>
        </w:rPr>
        <w:t xml:space="preserve"> se</w:t>
      </w:r>
      <w:r>
        <w:rPr>
          <w:rFonts w:eastAsia="Palatino Linotype" w:cs="Palatino Linotype"/>
          <w:color w:val="000000"/>
        </w:rPr>
        <w:t xml:space="preserve"> o </w:t>
      </w:r>
      <w:r>
        <w:rPr>
          <w:rFonts w:eastAsia="Palatino Linotype" w:cs="Palatino Linotype"/>
          <w:b/>
          <w:color w:val="000000"/>
        </w:rPr>
        <w:t>nízkou informovanost</w:t>
      </w:r>
      <w:r>
        <w:rPr>
          <w:rFonts w:eastAsia="Palatino Linotype" w:cs="Palatino Linotype"/>
          <w:color w:val="000000"/>
        </w:rPr>
        <w:t>;</w:t>
      </w:r>
    </w:p>
    <w:p w14:paraId="3BE18E19" w14:textId="77777777" w:rsidR="00454B99"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color w:val="000000"/>
        </w:rPr>
        <w:t xml:space="preserve">pokud rodiče ví, co je homesharing, ale neví, že je poskytován v jejich kraji, jedná se o </w:t>
      </w:r>
      <w:r>
        <w:rPr>
          <w:rFonts w:eastAsia="Palatino Linotype" w:cs="Palatino Linotype"/>
          <w:b/>
          <w:color w:val="000000"/>
        </w:rPr>
        <w:t>vyšší informovanost</w:t>
      </w:r>
      <w:r>
        <w:rPr>
          <w:rFonts w:eastAsia="Palatino Linotype" w:cs="Palatino Linotype"/>
          <w:color w:val="000000"/>
        </w:rPr>
        <w:t>;</w:t>
      </w:r>
    </w:p>
    <w:p w14:paraId="57152A20" w14:textId="77777777" w:rsidR="00454B99"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color w:val="000000"/>
        </w:rPr>
        <w:t xml:space="preserve">pokud mají rodiče dostatek informací, tzn., že ví, co je homesharing </w:t>
      </w:r>
      <w:r>
        <w:rPr>
          <w:rFonts w:eastAsia="Palatino Linotype" w:cs="Palatino Linotype"/>
          <w:color w:val="000000"/>
        </w:rPr>
        <w:br/>
        <w:t xml:space="preserve">a že je poskytován v jejich kraji, jedná o </w:t>
      </w:r>
      <w:r>
        <w:rPr>
          <w:rFonts w:eastAsia="Palatino Linotype" w:cs="Palatino Linotype"/>
          <w:b/>
          <w:color w:val="000000"/>
        </w:rPr>
        <w:t>vysokou informovanost</w:t>
      </w:r>
      <w:r>
        <w:rPr>
          <w:rFonts w:eastAsia="Palatino Linotype" w:cs="Palatino Linotype"/>
          <w:color w:val="000000"/>
        </w:rPr>
        <w:t>.</w:t>
      </w:r>
    </w:p>
    <w:p w14:paraId="61FDEDAE" w14:textId="77777777" w:rsidR="00454B99" w:rsidRDefault="00454B99" w:rsidP="00454B99">
      <w:pPr>
        <w:pBdr>
          <w:top w:val="nil"/>
          <w:left w:val="nil"/>
          <w:bottom w:val="nil"/>
          <w:right w:val="nil"/>
          <w:between w:val="nil"/>
        </w:pBdr>
        <w:spacing w:line="360" w:lineRule="auto"/>
        <w:ind w:left="936"/>
        <w:jc w:val="both"/>
      </w:pPr>
    </w:p>
    <w:p w14:paraId="6594272B" w14:textId="48B0B06B" w:rsidR="00454B99" w:rsidRDefault="00454B99" w:rsidP="00454B99">
      <w:pPr>
        <w:spacing w:line="360" w:lineRule="auto"/>
        <w:ind w:firstLine="576"/>
        <w:jc w:val="both"/>
      </w:pPr>
      <w:r>
        <w:t xml:space="preserve">Odpovědi na první </w:t>
      </w:r>
      <w:r w:rsidR="003D2A72">
        <w:t>dílčí</w:t>
      </w:r>
      <w:r>
        <w:t xml:space="preserve"> otázku, jakou mají rodiče zkušenost s </w:t>
      </w:r>
      <w:proofErr w:type="spellStart"/>
      <w:r>
        <w:t>homesharingem</w:t>
      </w:r>
      <w:proofErr w:type="spellEnd"/>
      <w:r>
        <w:t xml:space="preserve"> v krajích, kde je realizován, budu u vyhodnocování postupovat následovně:</w:t>
      </w:r>
    </w:p>
    <w:p w14:paraId="7FAF793B" w14:textId="77777777" w:rsidR="00454B99" w:rsidRPr="00605A15"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color w:val="000000"/>
        </w:rPr>
        <w:t xml:space="preserve">pokud rodiče nikdy homesharing nevyužili, znamená to </w:t>
      </w:r>
      <w:r>
        <w:rPr>
          <w:rFonts w:eastAsia="Palatino Linotype" w:cs="Palatino Linotype"/>
          <w:b/>
          <w:color w:val="000000"/>
        </w:rPr>
        <w:t>žádnou zkušenost</w:t>
      </w:r>
      <w:r>
        <w:rPr>
          <w:rFonts w:eastAsia="Palatino Linotype" w:cs="Palatino Linotype"/>
          <w:bCs/>
          <w:color w:val="000000"/>
        </w:rPr>
        <w:t>;</w:t>
      </w:r>
      <w:r>
        <w:rPr>
          <w:rFonts w:eastAsia="Palatino Linotype" w:cs="Palatino Linotype"/>
          <w:b/>
          <w:color w:val="000000"/>
        </w:rPr>
        <w:t xml:space="preserve"> </w:t>
      </w:r>
    </w:p>
    <w:p w14:paraId="09CAB9C2" w14:textId="0551BE3A" w:rsidR="00454B99"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bCs/>
          <w:color w:val="000000" w:themeColor="text1"/>
        </w:rPr>
        <w:t xml:space="preserve">pokud rodiče nikdy homesharing nevyužili, ale osobně znají někoho, kdo ano a tento podal rodičům nějaké reference </w:t>
      </w:r>
      <w:r w:rsidR="008C0141">
        <w:rPr>
          <w:rFonts w:eastAsia="Palatino Linotype" w:cs="Palatino Linotype"/>
          <w:bCs/>
          <w:color w:val="000000" w:themeColor="text1"/>
        </w:rPr>
        <w:br/>
      </w:r>
      <w:r>
        <w:rPr>
          <w:rFonts w:eastAsia="Palatino Linotype" w:cs="Palatino Linotype"/>
          <w:bCs/>
          <w:color w:val="000000" w:themeColor="text1"/>
        </w:rPr>
        <w:t xml:space="preserve">o homesharingu z vlastní zkušenosti, jedná se o </w:t>
      </w:r>
      <w:r>
        <w:rPr>
          <w:rFonts w:eastAsia="Palatino Linotype" w:cs="Palatino Linotype"/>
          <w:b/>
          <w:color w:val="000000" w:themeColor="text1"/>
        </w:rPr>
        <w:t>zprostředkovanou zkušenost</w:t>
      </w:r>
      <w:r>
        <w:rPr>
          <w:rFonts w:eastAsia="Palatino Linotype" w:cs="Palatino Linotype"/>
          <w:bCs/>
          <w:color w:val="000000" w:themeColor="text1"/>
        </w:rPr>
        <w:t>;</w:t>
      </w:r>
    </w:p>
    <w:p w14:paraId="4144FB8D" w14:textId="77777777" w:rsidR="00454B99"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color w:val="000000"/>
        </w:rPr>
        <w:lastRenderedPageBreak/>
        <w:t xml:space="preserve">pokud rodiče homesharing využívají nárazově, podle aktuální potřeby a s hostitelem/hostiteli nemají stanoveny konkrétní termíny, znamená to </w:t>
      </w:r>
      <w:r>
        <w:rPr>
          <w:rFonts w:eastAsia="Palatino Linotype" w:cs="Palatino Linotype"/>
          <w:b/>
          <w:color w:val="000000"/>
        </w:rPr>
        <w:t>příležitostnou zkušenost</w:t>
      </w:r>
      <w:r>
        <w:rPr>
          <w:rFonts w:eastAsia="Palatino Linotype" w:cs="Palatino Linotype"/>
          <w:bCs/>
          <w:color w:val="000000"/>
        </w:rPr>
        <w:t>;</w:t>
      </w:r>
    </w:p>
    <w:p w14:paraId="0E733348" w14:textId="2BFB7C3B" w:rsidR="00454B99" w:rsidRPr="002131FE"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color w:val="000000"/>
        </w:rPr>
        <w:t xml:space="preserve">pokud rodiče využívají homesharing pravidelně, což znamená, </w:t>
      </w:r>
      <w:r w:rsidR="008C0141">
        <w:rPr>
          <w:rFonts w:eastAsia="Palatino Linotype" w:cs="Palatino Linotype"/>
          <w:color w:val="000000"/>
        </w:rPr>
        <w:br/>
      </w:r>
      <w:r>
        <w:rPr>
          <w:rFonts w:eastAsia="Palatino Linotype" w:cs="Palatino Linotype"/>
          <w:color w:val="000000"/>
        </w:rPr>
        <w:t xml:space="preserve">že mají s hostitelem/hostiteli smluvené pravidelné termíny, jedná se o </w:t>
      </w:r>
      <w:r>
        <w:rPr>
          <w:rFonts w:eastAsia="Palatino Linotype" w:cs="Palatino Linotype"/>
          <w:b/>
          <w:color w:val="000000"/>
        </w:rPr>
        <w:t>pravidelnou zkušenost</w:t>
      </w:r>
      <w:r>
        <w:rPr>
          <w:rFonts w:eastAsia="Palatino Linotype" w:cs="Palatino Linotype"/>
          <w:bCs/>
          <w:color w:val="000000"/>
        </w:rPr>
        <w:t>;</w:t>
      </w:r>
    </w:p>
    <w:p w14:paraId="74830993" w14:textId="6AC1BB67" w:rsidR="00454B99" w:rsidRPr="002C18AC" w:rsidRDefault="003D2A72" w:rsidP="00454B99">
      <w:pPr>
        <w:numPr>
          <w:ilvl w:val="0"/>
          <w:numId w:val="5"/>
        </w:numPr>
        <w:pBdr>
          <w:top w:val="nil"/>
          <w:left w:val="nil"/>
          <w:bottom w:val="nil"/>
          <w:right w:val="nil"/>
          <w:between w:val="nil"/>
        </w:pBdr>
        <w:spacing w:line="360" w:lineRule="auto"/>
        <w:jc w:val="both"/>
      </w:pPr>
      <w:r>
        <w:rPr>
          <w:rFonts w:eastAsia="Palatino Linotype" w:cs="Palatino Linotype"/>
          <w:bCs/>
          <w:color w:val="000000"/>
        </w:rPr>
        <w:t>p</w:t>
      </w:r>
      <w:r w:rsidR="00454B99">
        <w:rPr>
          <w:rFonts w:eastAsia="Palatino Linotype" w:cs="Palatino Linotype"/>
          <w:bCs/>
          <w:color w:val="000000"/>
        </w:rPr>
        <w:t xml:space="preserve">okud rodiče využívali homesharing v minulosti a již tuto formu pomoci ukončili, jde o </w:t>
      </w:r>
      <w:r w:rsidR="00454B99">
        <w:rPr>
          <w:rFonts w:eastAsia="Palatino Linotype" w:cs="Palatino Linotype"/>
          <w:b/>
          <w:color w:val="000000"/>
        </w:rPr>
        <w:t>minulou zkušenost</w:t>
      </w:r>
      <w:r w:rsidR="00454B99">
        <w:rPr>
          <w:rFonts w:eastAsia="Palatino Linotype" w:cs="Palatino Linotype"/>
          <w:bCs/>
          <w:color w:val="000000"/>
        </w:rPr>
        <w:t>.</w:t>
      </w:r>
    </w:p>
    <w:p w14:paraId="621343FC" w14:textId="77777777" w:rsidR="00454B99" w:rsidRDefault="00454B99" w:rsidP="00454B99">
      <w:pPr>
        <w:pBdr>
          <w:top w:val="nil"/>
          <w:left w:val="nil"/>
          <w:bottom w:val="nil"/>
          <w:right w:val="nil"/>
          <w:between w:val="nil"/>
        </w:pBdr>
        <w:spacing w:line="360" w:lineRule="auto"/>
        <w:ind w:left="936"/>
        <w:jc w:val="both"/>
      </w:pPr>
    </w:p>
    <w:p w14:paraId="182416DB" w14:textId="253F467F" w:rsidR="00454B99" w:rsidRDefault="00454B99" w:rsidP="003D2A72">
      <w:pPr>
        <w:spacing w:line="360" w:lineRule="auto"/>
        <w:ind w:firstLine="576"/>
        <w:jc w:val="both"/>
      </w:pPr>
      <w:r>
        <w:t xml:space="preserve">U druhé </w:t>
      </w:r>
      <w:r w:rsidR="003D2A72">
        <w:t>dílčí</w:t>
      </w:r>
      <w:r>
        <w:t xml:space="preserve"> </w:t>
      </w:r>
      <w:r w:rsidR="003D2A72">
        <w:t xml:space="preserve">výzkumné </w:t>
      </w:r>
      <w:r>
        <w:t>otázky, zda mají rodiče zájem do budoucna homesharing využívat, budu postupovat takto:</w:t>
      </w:r>
    </w:p>
    <w:p w14:paraId="3B8D9026" w14:textId="77777777" w:rsidR="00454B99"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color w:val="000000"/>
        </w:rPr>
        <w:t xml:space="preserve">když rodiče nemají žádný zájem ani v budoucnu o využití homesharingové služby, jde o </w:t>
      </w:r>
      <w:r>
        <w:rPr>
          <w:rFonts w:eastAsia="Palatino Linotype" w:cs="Palatino Linotype"/>
          <w:b/>
          <w:color w:val="000000" w:themeColor="text1"/>
        </w:rPr>
        <w:t xml:space="preserve">žádný </w:t>
      </w:r>
      <w:r>
        <w:rPr>
          <w:rFonts w:eastAsia="Palatino Linotype" w:cs="Palatino Linotype"/>
          <w:b/>
          <w:color w:val="000000"/>
        </w:rPr>
        <w:t xml:space="preserve">zájem; </w:t>
      </w:r>
    </w:p>
    <w:p w14:paraId="40DFCB4F" w14:textId="77777777" w:rsidR="00454B99" w:rsidRDefault="00454B99" w:rsidP="00454B99">
      <w:pPr>
        <w:numPr>
          <w:ilvl w:val="0"/>
          <w:numId w:val="5"/>
        </w:numPr>
        <w:pBdr>
          <w:top w:val="nil"/>
          <w:left w:val="nil"/>
          <w:bottom w:val="nil"/>
          <w:right w:val="nil"/>
          <w:between w:val="nil"/>
        </w:pBdr>
        <w:spacing w:line="360" w:lineRule="auto"/>
        <w:jc w:val="both"/>
      </w:pPr>
      <w:r>
        <w:rPr>
          <w:rFonts w:eastAsia="Palatino Linotype" w:cs="Palatino Linotype"/>
          <w:color w:val="000000"/>
        </w:rPr>
        <w:t xml:space="preserve">když rodiče momentálně nemají zájem o využití homesharingu, </w:t>
      </w:r>
      <w:r>
        <w:rPr>
          <w:rFonts w:eastAsia="Palatino Linotype" w:cs="Palatino Linotype"/>
          <w:color w:val="000000"/>
        </w:rPr>
        <w:br/>
        <w:t xml:space="preserve">ale do budoucna o tom uvažují, jde o </w:t>
      </w:r>
      <w:r>
        <w:rPr>
          <w:rFonts w:eastAsia="Palatino Linotype" w:cs="Palatino Linotype"/>
          <w:b/>
          <w:color w:val="000000"/>
        </w:rPr>
        <w:t>potencionální zájem;</w:t>
      </w:r>
    </w:p>
    <w:p w14:paraId="648776CE" w14:textId="77777777" w:rsidR="00454B99" w:rsidRPr="00605A15" w:rsidRDefault="00454B99" w:rsidP="00454B99">
      <w:pPr>
        <w:numPr>
          <w:ilvl w:val="0"/>
          <w:numId w:val="5"/>
        </w:numPr>
        <w:pBdr>
          <w:top w:val="nil"/>
          <w:left w:val="nil"/>
          <w:bottom w:val="nil"/>
          <w:right w:val="nil"/>
          <w:between w:val="nil"/>
        </w:pBdr>
        <w:spacing w:line="360" w:lineRule="auto"/>
        <w:jc w:val="both"/>
      </w:pPr>
      <w:r>
        <w:t xml:space="preserve">pokud rodiče mají nebo plánují kontakt se zprostředkovatelskou organizací a mají představu o zahájení homesharingu ke konkrétnímu termínu, jedná se o </w:t>
      </w:r>
      <w:r>
        <w:rPr>
          <w:b/>
          <w:bCs/>
        </w:rPr>
        <w:t>vysoký zájem.</w:t>
      </w:r>
    </w:p>
    <w:p w14:paraId="3BE5A643" w14:textId="77777777" w:rsidR="00454B99" w:rsidRDefault="00454B99" w:rsidP="00454B99">
      <w:pPr>
        <w:pStyle w:val="Nadpis2"/>
        <w:numPr>
          <w:ilvl w:val="1"/>
          <w:numId w:val="6"/>
        </w:numPr>
        <w:spacing w:line="360" w:lineRule="auto"/>
      </w:pPr>
      <w:bookmarkStart w:id="33" w:name="_Toc97814662"/>
      <w:bookmarkStart w:id="34" w:name="_Toc99356031"/>
      <w:r>
        <w:t>Empirické šetření</w:t>
      </w:r>
      <w:bookmarkEnd w:id="33"/>
      <w:bookmarkEnd w:id="34"/>
    </w:p>
    <w:p w14:paraId="7428219E" w14:textId="0911A031" w:rsidR="00454B99" w:rsidRDefault="00454B99" w:rsidP="00454B99">
      <w:pPr>
        <w:spacing w:line="360" w:lineRule="auto"/>
        <w:ind w:firstLine="576"/>
        <w:jc w:val="both"/>
      </w:pPr>
      <w:r>
        <w:t xml:space="preserve">K empirickému šetření využiji kvantitativní strategii zkoumání. </w:t>
      </w:r>
      <w:r w:rsidR="008C0141">
        <w:br/>
      </w:r>
      <w:r>
        <w:t xml:space="preserve">Pro sběr dat použiji metodu dotazování s použitím techniky dotazníku. </w:t>
      </w:r>
      <w:r w:rsidR="008C0141">
        <w:br/>
      </w:r>
      <w:r>
        <w:t xml:space="preserve">Pro účely empirického šetření budou v dotazníku užity uzavřené, otevřené </w:t>
      </w:r>
      <w:r w:rsidR="008C0141">
        <w:br/>
      </w:r>
      <w:r>
        <w:t xml:space="preserve">i </w:t>
      </w:r>
      <w:proofErr w:type="spellStart"/>
      <w:r>
        <w:t>polouzavřené</w:t>
      </w:r>
      <w:proofErr w:type="spellEnd"/>
      <w:r>
        <w:t xml:space="preserve"> otázky. </w:t>
      </w:r>
    </w:p>
    <w:p w14:paraId="429E9CF7" w14:textId="47D44F47" w:rsidR="00454B99" w:rsidRDefault="00454B99" w:rsidP="00454B99">
      <w:pPr>
        <w:spacing w:line="360" w:lineRule="auto"/>
        <w:ind w:firstLine="576"/>
        <w:jc w:val="both"/>
      </w:pPr>
      <w:r>
        <w:t>V úvodu dotazníku oslovím respondenty, představím se a vysvětlím důvod šetření</w:t>
      </w:r>
      <w:r w:rsidR="003941F2">
        <w:t>.</w:t>
      </w:r>
      <w:r>
        <w:t xml:space="preserve"> První dvě otázky v dotazníku věnuji sociodemografickým položkám, které budou sloužit jako filtr těch respondentů, kterých se dotazník netýká. Další otázky budou věnovány homesharingové péči. </w:t>
      </w:r>
      <w:r w:rsidR="008C0141">
        <w:br/>
      </w:r>
      <w:r>
        <w:lastRenderedPageBreak/>
        <w:t>Při tvorbě dotazníku budu dbát na dodržení určitých pravidel, zejména pak na jednoduchost a srozumitelnost dotazníku.</w:t>
      </w:r>
    </w:p>
    <w:p w14:paraId="59F87F3A" w14:textId="77777777" w:rsidR="00454B99" w:rsidRDefault="00454B99" w:rsidP="00454B99">
      <w:pPr>
        <w:pStyle w:val="Nadpis2"/>
        <w:numPr>
          <w:ilvl w:val="1"/>
          <w:numId w:val="6"/>
        </w:numPr>
        <w:spacing w:line="360" w:lineRule="auto"/>
      </w:pPr>
      <w:bookmarkStart w:id="35" w:name="_Toc97814663"/>
      <w:bookmarkStart w:id="36" w:name="_Toc99356032"/>
      <w:r>
        <w:t>Sběr dat</w:t>
      </w:r>
      <w:bookmarkEnd w:id="35"/>
      <w:bookmarkEnd w:id="36"/>
    </w:p>
    <w:p w14:paraId="2D35C98F" w14:textId="14EBD15D" w:rsidR="00454B99" w:rsidRDefault="00454B99" w:rsidP="00454B99">
      <w:pPr>
        <w:spacing w:line="360" w:lineRule="auto"/>
        <w:ind w:firstLine="576"/>
        <w:jc w:val="both"/>
        <w:rPr>
          <w:color w:val="FF0000"/>
        </w:rPr>
      </w:pPr>
      <w:r>
        <w:t xml:space="preserve">Respondenty budou rodiče, kteří pečují o dítě s autismem. </w:t>
      </w:r>
      <w:r w:rsidR="008C0141">
        <w:br/>
      </w:r>
      <w:r>
        <w:t xml:space="preserve">Vzhledem k tomu, že empirické šetření bude probíhat v krajích zmíněných </w:t>
      </w:r>
      <w:r w:rsidR="008C0141">
        <w:br/>
      </w:r>
      <w:r>
        <w:t xml:space="preserve">v </w:t>
      </w:r>
      <w:proofErr w:type="spellStart"/>
      <w:r>
        <w:t>poddkapitole</w:t>
      </w:r>
      <w:proofErr w:type="spellEnd"/>
      <w:r>
        <w:t xml:space="preserve"> 4.1, a to napříč Českou republikou, budou respondenti oslovováni v online prostředí, čímž bude zajištěna i naprostá anonymita respondentů. Oslovovány budou rodiny s dít</w:t>
      </w:r>
      <w:r w:rsidR="003D2A72">
        <w:t>ětem s autismem, které</w:t>
      </w:r>
      <w:r>
        <w:t xml:space="preserve"> žijí v jednom z uvedených krajů. Dotazník bude umístěn na sociálních sítích, konkrétně na různých </w:t>
      </w:r>
      <w:proofErr w:type="spellStart"/>
      <w:r>
        <w:t>facebookových</w:t>
      </w:r>
      <w:proofErr w:type="spellEnd"/>
      <w:r>
        <w:t xml:space="preserve"> stránkách týkajících se zmíněných krajů a také na </w:t>
      </w:r>
      <w:proofErr w:type="spellStart"/>
      <w:r>
        <w:t>facebookových</w:t>
      </w:r>
      <w:proofErr w:type="spellEnd"/>
      <w:r>
        <w:t xml:space="preserve"> stránkách blízkých tématu autismu. Konkrétně vyhledám dostupné a veřejné stránky okresních měst zmiňovaných krajů i stránek týkajících se tématu autismu, kam online dotazník umístím. Veškeré stránky, kam dotazník vložím, uvedu v příloze.</w:t>
      </w:r>
      <w:r>
        <w:rPr>
          <w:color w:val="FF0000"/>
        </w:rPr>
        <w:t xml:space="preserve"> </w:t>
      </w:r>
      <w:r>
        <w:t xml:space="preserve">Dotazník také pošlu e-mailovou formou organizacím v potřebných krajích, které realizují homesharing nebo poskytují služby dětem s autismem, </w:t>
      </w:r>
      <w:r w:rsidR="008C0141">
        <w:br/>
      </w:r>
      <w:r>
        <w:t xml:space="preserve">a to s cílem šíření dotazníku mezi rodiče těchto dětí. Jsem si vědoma faktu, </w:t>
      </w:r>
      <w:r w:rsidR="008C0141">
        <w:br/>
      </w:r>
      <w:r>
        <w:t xml:space="preserve">že rodiny navázané na organizace budou mít větší přehled o homesharingu, ale protože cílem práce je zjistit, zda jsou informace o homesharingu rozšířené bez rozdílu na to, kde rodiče k informacím přišli, nevnímám jako limitující využít i tuto cestu k oslovování potencionálních respondentů. Posledním zdrojem, který pro účely distribuce dotazníku využiji, budou různá školská zařízení, v nichž se vzdělávají děti s autismem. Seznam všech oslovených </w:t>
      </w:r>
      <w:r w:rsidR="003941F2">
        <w:t>organizací i školských zařízení</w:t>
      </w:r>
      <w:r>
        <w:t xml:space="preserve"> taktéž uvedu v příloze.</w:t>
      </w:r>
    </w:p>
    <w:p w14:paraId="03824599" w14:textId="150F6520" w:rsidR="00454B99" w:rsidRDefault="00454B99" w:rsidP="00454B99">
      <w:pPr>
        <w:spacing w:line="360" w:lineRule="auto"/>
        <w:ind w:firstLine="576"/>
        <w:jc w:val="both"/>
      </w:pPr>
      <w:r>
        <w:t xml:space="preserve">Respondenti budou informováni o tom, kdo je autor dotazníku a proč je toto šetření prováděno. Respondenti budou seznámeni s cílem výzkumu </w:t>
      </w:r>
      <w:r w:rsidR="008C0141">
        <w:br/>
      </w:r>
      <w:r>
        <w:t xml:space="preserve">a budou ubezpečeni o naprosté anonymitě. </w:t>
      </w:r>
    </w:p>
    <w:p w14:paraId="0899EFC8" w14:textId="1490728C" w:rsidR="00D470B2" w:rsidRDefault="00454B99" w:rsidP="00D470B2">
      <w:pPr>
        <w:pStyle w:val="Nadpis2"/>
        <w:numPr>
          <w:ilvl w:val="1"/>
          <w:numId w:val="6"/>
        </w:numPr>
        <w:spacing w:line="360" w:lineRule="auto"/>
      </w:pPr>
      <w:bookmarkStart w:id="37" w:name="_heading=h.3as4poj" w:colFirst="0" w:colLast="0"/>
      <w:bookmarkStart w:id="38" w:name="_Toc97814665"/>
      <w:bookmarkStart w:id="39" w:name="_Toc99356033"/>
      <w:bookmarkEnd w:id="37"/>
      <w:r>
        <w:lastRenderedPageBreak/>
        <w:t>Průběh šetření</w:t>
      </w:r>
      <w:bookmarkEnd w:id="38"/>
      <w:bookmarkEnd w:id="39"/>
    </w:p>
    <w:p w14:paraId="4F4CFAF0" w14:textId="7AC52D32" w:rsidR="00D470B2" w:rsidRDefault="00D470B2" w:rsidP="00D470B2">
      <w:pPr>
        <w:spacing w:line="360" w:lineRule="auto"/>
        <w:ind w:firstLine="576"/>
        <w:jc w:val="both"/>
        <w:rPr>
          <w:color w:val="000000"/>
        </w:rPr>
      </w:pPr>
      <w:r>
        <w:rPr>
          <w:color w:val="000000"/>
        </w:rPr>
        <w:t xml:space="preserve">Dotazník byl vytvořen pomocí dostupného nástroje pro tvorbu online dotazníků, známého jako </w:t>
      </w:r>
      <w:proofErr w:type="spellStart"/>
      <w:r>
        <w:rPr>
          <w:color w:val="000000"/>
        </w:rPr>
        <w:t>Survio</w:t>
      </w:r>
      <w:proofErr w:type="spellEnd"/>
      <w:r>
        <w:rPr>
          <w:color w:val="000000"/>
        </w:rPr>
        <w:t xml:space="preserve">. </w:t>
      </w:r>
      <w:proofErr w:type="spellStart"/>
      <w:r>
        <w:rPr>
          <w:color w:val="000000"/>
        </w:rPr>
        <w:t>Survio</w:t>
      </w:r>
      <w:proofErr w:type="spellEnd"/>
      <w:r>
        <w:rPr>
          <w:color w:val="000000"/>
        </w:rPr>
        <w:t xml:space="preserve"> garantuje bezpečnost a anonymitu získaných dat. Dotazník jsem vytvořila pomocí tohoto nástroje, následně jsem jej distribuovala mezi respondenty cestou, kterou jsem popsala v podkapitole 4.</w:t>
      </w:r>
      <w:r w:rsidR="00301702">
        <w:rPr>
          <w:color w:val="000000"/>
        </w:rPr>
        <w:t>5</w:t>
      </w:r>
      <w:r>
        <w:rPr>
          <w:color w:val="000000"/>
        </w:rPr>
        <w:t xml:space="preserve">. Vrácení dotazníků probíhalo opět přes zvolený nástroj, kde jsem měla průběžný přehled o tom, kolik respondentů již dotazník vyplnilo. </w:t>
      </w:r>
    </w:p>
    <w:p w14:paraId="5743A533" w14:textId="27BD32EA" w:rsidR="00D470B2" w:rsidRDefault="00D470B2" w:rsidP="00D470B2">
      <w:pPr>
        <w:spacing w:line="360" w:lineRule="auto"/>
        <w:ind w:firstLine="576"/>
        <w:jc w:val="both"/>
        <w:rPr>
          <w:color w:val="000000"/>
        </w:rPr>
      </w:pPr>
      <w:r>
        <w:rPr>
          <w:color w:val="000000"/>
        </w:rPr>
        <w:t>Dotazník, který je přílohou</w:t>
      </w:r>
      <w:r w:rsidR="00FA5D65">
        <w:rPr>
          <w:color w:val="000000"/>
        </w:rPr>
        <w:t xml:space="preserve"> bakalářské práce</w:t>
      </w:r>
      <w:r>
        <w:rPr>
          <w:color w:val="000000"/>
        </w:rPr>
        <w:t xml:space="preserve"> č. 1, jsem vypracovala samostatně a obsahuje 8 otázek. Na úvodní stránce jsem se představila, vysvětlila jsem</w:t>
      </w:r>
      <w:r w:rsidR="008C0141">
        <w:rPr>
          <w:color w:val="000000"/>
        </w:rPr>
        <w:t>,</w:t>
      </w:r>
      <w:r>
        <w:rPr>
          <w:color w:val="000000"/>
        </w:rPr>
        <w:t xml:space="preserve"> pro koho je dotazník určen a k jakým účelům byl vytvořen. Respondenty jsem ujistila o anonymitě a poděkovala za jejich spolupráci. Dále jsem v jednom odstavci stručně vysvětlila, co je homesharing. </w:t>
      </w:r>
      <w:r w:rsidR="00E30D52">
        <w:rPr>
          <w:color w:val="000000"/>
        </w:rPr>
        <w:br/>
      </w:r>
      <w:r>
        <w:rPr>
          <w:color w:val="000000"/>
        </w:rPr>
        <w:t xml:space="preserve">Definici jsem uvedla z toho důvodu, aby si respondenti byli jisti tím, </w:t>
      </w:r>
      <w:r w:rsidR="00E30D52">
        <w:rPr>
          <w:color w:val="000000"/>
        </w:rPr>
        <w:br/>
      </w:r>
      <w:r>
        <w:rPr>
          <w:color w:val="000000"/>
        </w:rPr>
        <w:t xml:space="preserve">co </w:t>
      </w:r>
      <w:proofErr w:type="spellStart"/>
      <w:r>
        <w:rPr>
          <w:color w:val="000000"/>
        </w:rPr>
        <w:t>homesharingem</w:t>
      </w:r>
      <w:proofErr w:type="spellEnd"/>
      <w:r>
        <w:rPr>
          <w:color w:val="000000"/>
        </w:rPr>
        <w:t xml:space="preserve"> myslím, protože tento pojem můžou někteří respondenti znát i pod jiným názvem, například </w:t>
      </w:r>
      <w:r>
        <w:rPr>
          <w:i/>
          <w:color w:val="000000"/>
        </w:rPr>
        <w:t>sdílená péče</w:t>
      </w:r>
      <w:r>
        <w:rPr>
          <w:color w:val="000000"/>
        </w:rPr>
        <w:t xml:space="preserve">, který je ale rozšířen méně než právě termín </w:t>
      </w:r>
      <w:r>
        <w:rPr>
          <w:i/>
          <w:color w:val="000000"/>
        </w:rPr>
        <w:t>homesharing</w:t>
      </w:r>
      <w:r>
        <w:rPr>
          <w:color w:val="000000"/>
        </w:rPr>
        <w:t xml:space="preserve">. </w:t>
      </w:r>
    </w:p>
    <w:p w14:paraId="59257177" w14:textId="519F52F2" w:rsidR="00D470B2" w:rsidRDefault="00D470B2" w:rsidP="00D470B2">
      <w:pPr>
        <w:spacing w:line="360" w:lineRule="auto"/>
        <w:jc w:val="both"/>
        <w:rPr>
          <w:color w:val="000000"/>
        </w:rPr>
      </w:pPr>
      <w:r>
        <w:rPr>
          <w:color w:val="000000"/>
        </w:rPr>
        <w:tab/>
        <w:t xml:space="preserve">Otázky 1 a 2 sloužily jako filtr odpovědí těch respondentů, kterým byl dotazník určen a vyřazoval odpovědi těch respondentů, které byly </w:t>
      </w:r>
      <w:r w:rsidR="00E30D52">
        <w:rPr>
          <w:color w:val="000000"/>
        </w:rPr>
        <w:br/>
      </w:r>
      <w:r>
        <w:rPr>
          <w:color w:val="000000"/>
        </w:rPr>
        <w:t xml:space="preserve">pro výsledky šetření nevhodné. Otázky </w:t>
      </w:r>
      <w:r w:rsidR="00E30D52">
        <w:rPr>
          <w:color w:val="000000"/>
        </w:rPr>
        <w:t>3–5</w:t>
      </w:r>
      <w:r>
        <w:rPr>
          <w:color w:val="000000"/>
        </w:rPr>
        <w:t xml:space="preserve"> byly zaměřeny na to, </w:t>
      </w:r>
      <w:r w:rsidR="00E30D52">
        <w:rPr>
          <w:color w:val="000000"/>
        </w:rPr>
        <w:br/>
      </w:r>
      <w:r>
        <w:rPr>
          <w:color w:val="000000"/>
        </w:rPr>
        <w:t>zda a co respondenti o homesharingu vědí. Otázky 6 a 7 zjišťovaly zkušenosti respondentů s </w:t>
      </w:r>
      <w:proofErr w:type="spellStart"/>
      <w:r>
        <w:rPr>
          <w:color w:val="000000"/>
        </w:rPr>
        <w:t>homesharingem</w:t>
      </w:r>
      <w:proofErr w:type="spellEnd"/>
      <w:r>
        <w:rPr>
          <w:color w:val="000000"/>
        </w:rPr>
        <w:t xml:space="preserve">. Poslední otázka se zaměřovala </w:t>
      </w:r>
      <w:r w:rsidR="00E30D52">
        <w:rPr>
          <w:color w:val="000000"/>
        </w:rPr>
        <w:br/>
      </w:r>
      <w:r>
        <w:rPr>
          <w:color w:val="000000"/>
        </w:rPr>
        <w:t xml:space="preserve">na to, která cesta distribuce dotazníku se jeví jako nejefektivnější. </w:t>
      </w:r>
      <w:r w:rsidR="00E30D52">
        <w:rPr>
          <w:color w:val="000000"/>
        </w:rPr>
        <w:br/>
      </w:r>
      <w:r>
        <w:rPr>
          <w:color w:val="000000"/>
        </w:rPr>
        <w:t xml:space="preserve">Zároveň jsem díky této otázce mohla rozlišit, zda mají více informací </w:t>
      </w:r>
      <w:r w:rsidR="00E30D52">
        <w:rPr>
          <w:color w:val="000000"/>
        </w:rPr>
        <w:br/>
      </w:r>
      <w:r>
        <w:rPr>
          <w:color w:val="000000"/>
        </w:rPr>
        <w:t xml:space="preserve">o </w:t>
      </w:r>
      <w:proofErr w:type="spellStart"/>
      <w:r>
        <w:rPr>
          <w:color w:val="000000"/>
        </w:rPr>
        <w:t>homesharingu</w:t>
      </w:r>
      <w:proofErr w:type="spellEnd"/>
      <w:r>
        <w:rPr>
          <w:color w:val="000000"/>
        </w:rPr>
        <w:t xml:space="preserve"> rodiče, kteří jsou navázáni na nějakou organizaci. </w:t>
      </w:r>
      <w:r w:rsidR="00E30D52">
        <w:rPr>
          <w:color w:val="000000"/>
        </w:rPr>
        <w:br/>
      </w:r>
      <w:r>
        <w:rPr>
          <w:color w:val="000000"/>
        </w:rPr>
        <w:t xml:space="preserve">Dotazník obsahoval otázky otevřené, uzavřené a </w:t>
      </w:r>
      <w:proofErr w:type="spellStart"/>
      <w:r>
        <w:rPr>
          <w:color w:val="000000"/>
        </w:rPr>
        <w:t>polouzavřené</w:t>
      </w:r>
      <w:proofErr w:type="spellEnd"/>
      <w:r>
        <w:rPr>
          <w:color w:val="000000"/>
        </w:rPr>
        <w:t>:</w:t>
      </w:r>
    </w:p>
    <w:p w14:paraId="0C7EB734" w14:textId="77777777" w:rsidR="00D470B2" w:rsidRDefault="00D470B2" w:rsidP="00D470B2">
      <w:pPr>
        <w:pStyle w:val="Odstavecseseznamem"/>
        <w:numPr>
          <w:ilvl w:val="0"/>
          <w:numId w:val="11"/>
        </w:numPr>
        <w:spacing w:line="360" w:lineRule="auto"/>
        <w:jc w:val="both"/>
        <w:rPr>
          <w:color w:val="000000"/>
        </w:rPr>
      </w:pPr>
      <w:r>
        <w:rPr>
          <w:color w:val="000000"/>
        </w:rPr>
        <w:t>Uzavřené otázky – otázka č. 1, 2, 3, 5, 6, 7</w:t>
      </w:r>
    </w:p>
    <w:p w14:paraId="7446F89D" w14:textId="77777777" w:rsidR="00D470B2" w:rsidRDefault="00D470B2" w:rsidP="00D470B2">
      <w:pPr>
        <w:pStyle w:val="Odstavecseseznamem"/>
        <w:numPr>
          <w:ilvl w:val="0"/>
          <w:numId w:val="11"/>
        </w:numPr>
        <w:spacing w:line="360" w:lineRule="auto"/>
        <w:jc w:val="both"/>
        <w:rPr>
          <w:color w:val="000000"/>
        </w:rPr>
      </w:pPr>
      <w:r>
        <w:rPr>
          <w:color w:val="000000"/>
        </w:rPr>
        <w:t>Otevřené otázky – otázka č. 4</w:t>
      </w:r>
    </w:p>
    <w:p w14:paraId="61BC9E1D" w14:textId="77777777" w:rsidR="00D470B2" w:rsidRDefault="00D470B2" w:rsidP="00D470B2">
      <w:pPr>
        <w:pStyle w:val="Odstavecseseznamem"/>
        <w:numPr>
          <w:ilvl w:val="0"/>
          <w:numId w:val="11"/>
        </w:numPr>
        <w:spacing w:line="360" w:lineRule="auto"/>
        <w:jc w:val="both"/>
        <w:rPr>
          <w:color w:val="000000"/>
        </w:rPr>
      </w:pPr>
      <w:proofErr w:type="spellStart"/>
      <w:r>
        <w:rPr>
          <w:color w:val="000000"/>
        </w:rPr>
        <w:lastRenderedPageBreak/>
        <w:t>Polouzavřené</w:t>
      </w:r>
      <w:proofErr w:type="spellEnd"/>
      <w:r>
        <w:rPr>
          <w:color w:val="000000"/>
        </w:rPr>
        <w:t xml:space="preserve"> otázky: otázka č. 8</w:t>
      </w:r>
    </w:p>
    <w:p w14:paraId="048722C1" w14:textId="5DE06868" w:rsidR="00D470B2" w:rsidRPr="00D470B2" w:rsidRDefault="00D470B2" w:rsidP="00D470B2">
      <w:pPr>
        <w:spacing w:line="360" w:lineRule="auto"/>
        <w:jc w:val="both"/>
        <w:rPr>
          <w:color w:val="000000"/>
        </w:rPr>
      </w:pPr>
      <w:r>
        <w:rPr>
          <w:color w:val="000000"/>
        </w:rPr>
        <w:t>Následující kapitola přinese výsledky dotazníkového šetření.</w:t>
      </w:r>
    </w:p>
    <w:p w14:paraId="3C81400D" w14:textId="7E11B6AC" w:rsidR="00983EFF" w:rsidRDefault="005439E6" w:rsidP="00D470B2">
      <w:pPr>
        <w:pStyle w:val="Nadpis2"/>
        <w:numPr>
          <w:ilvl w:val="1"/>
          <w:numId w:val="6"/>
        </w:numPr>
        <w:spacing w:line="360" w:lineRule="auto"/>
      </w:pPr>
      <w:bookmarkStart w:id="40" w:name="_Toc99356034"/>
      <w:r>
        <w:t>Zpracování výsledků šetření</w:t>
      </w:r>
      <w:bookmarkEnd w:id="40"/>
    </w:p>
    <w:p w14:paraId="4CA0235A" w14:textId="48A3C1E2" w:rsidR="00983EFF" w:rsidRDefault="003F5E71" w:rsidP="004B04B9">
      <w:pPr>
        <w:spacing w:line="360" w:lineRule="auto"/>
        <w:ind w:firstLine="576"/>
        <w:jc w:val="both"/>
      </w:pPr>
      <w:r>
        <w:t xml:space="preserve">Zpracování výsledků šetření je závislé na získání validních dat, </w:t>
      </w:r>
      <w:r w:rsidR="008C0141">
        <w:br/>
      </w:r>
      <w:r>
        <w:t xml:space="preserve">která byla výstupem dotazníků.  </w:t>
      </w:r>
      <w:r w:rsidR="00C61847">
        <w:t xml:space="preserve">K empirickému šetření jsem měla k dispozici 171 </w:t>
      </w:r>
      <w:r w:rsidR="004B04B9">
        <w:t xml:space="preserve">vyplněných </w:t>
      </w:r>
      <w:r w:rsidR="00C61847">
        <w:t>dotazníků, z nichž některé byly po filtrování odpovědí vyřazeny, jak zmiňuji dál</w:t>
      </w:r>
      <w:r w:rsidR="004B04B9">
        <w:t xml:space="preserve">e. Z toho důvodu nebyla tato data </w:t>
      </w:r>
      <w:r w:rsidR="008C0141">
        <w:br/>
      </w:r>
      <w:r w:rsidR="004B04B9">
        <w:t>pro účely empirické části akceptována.</w:t>
      </w:r>
    </w:p>
    <w:p w14:paraId="3B837D26" w14:textId="32827BDA" w:rsidR="008C0141" w:rsidRPr="00FA5D65" w:rsidRDefault="004B04B9" w:rsidP="00FA5D65">
      <w:pPr>
        <w:spacing w:after="240" w:line="360" w:lineRule="auto"/>
        <w:ind w:firstLine="578"/>
        <w:jc w:val="both"/>
      </w:pPr>
      <w:r>
        <w:t>Odpovědi respondentů na jednotlivé otázky v dotazníku jsou zpracovány do tabulek a pro ilustraci jsou zaznamenány i v grafech.</w:t>
      </w:r>
    </w:p>
    <w:p w14:paraId="0B5B1006" w14:textId="278F3225" w:rsidR="006D1EC7" w:rsidRDefault="004B04B9" w:rsidP="00D02B98">
      <w:pPr>
        <w:spacing w:after="240"/>
        <w:jc w:val="both"/>
        <w:rPr>
          <w:b/>
          <w:i/>
        </w:rPr>
      </w:pPr>
      <w:r>
        <w:rPr>
          <w:b/>
        </w:rPr>
        <w:t xml:space="preserve">OTÁZKA č. 1: </w:t>
      </w:r>
      <w:r w:rsidRPr="004B04B9">
        <w:rPr>
          <w:b/>
          <w:i/>
        </w:rPr>
        <w:t>Jste rodičem dítěte s diagnostikovanou poruchou autistického spekt</w:t>
      </w:r>
      <w:r>
        <w:rPr>
          <w:b/>
          <w:i/>
        </w:rPr>
        <w:t>r</w:t>
      </w:r>
      <w:r w:rsidRPr="004B04B9">
        <w:rPr>
          <w:b/>
          <w:i/>
        </w:rPr>
        <w:t>a?</w:t>
      </w:r>
    </w:p>
    <w:p w14:paraId="381655D5" w14:textId="022179C3" w:rsidR="004B04B9" w:rsidRPr="00247F49" w:rsidRDefault="004B04B9" w:rsidP="00247F49">
      <w:pPr>
        <w:pStyle w:val="Titulek"/>
        <w:keepNext/>
        <w:spacing w:after="0"/>
        <w:rPr>
          <w:b w:val="0"/>
          <w:color w:val="auto"/>
          <w:sz w:val="24"/>
          <w:szCs w:val="24"/>
        </w:rPr>
      </w:pPr>
      <w:bookmarkStart w:id="41" w:name="_Toc99355969"/>
      <w:r w:rsidRPr="00247F49">
        <w:rPr>
          <w:b w:val="0"/>
          <w:color w:val="auto"/>
          <w:sz w:val="24"/>
          <w:szCs w:val="24"/>
        </w:rPr>
        <w:t xml:space="preserve">Tabulka č. </w:t>
      </w:r>
      <w:r w:rsidRPr="00247F49">
        <w:rPr>
          <w:b w:val="0"/>
          <w:color w:val="auto"/>
          <w:sz w:val="24"/>
          <w:szCs w:val="24"/>
        </w:rPr>
        <w:fldChar w:fldCharType="begin"/>
      </w:r>
      <w:r w:rsidRPr="00247F49">
        <w:rPr>
          <w:b w:val="0"/>
          <w:color w:val="auto"/>
          <w:sz w:val="24"/>
          <w:szCs w:val="24"/>
        </w:rPr>
        <w:instrText xml:space="preserve"> SEQ Tabulka \* ARABIC </w:instrText>
      </w:r>
      <w:r w:rsidRPr="00247F49">
        <w:rPr>
          <w:b w:val="0"/>
          <w:color w:val="auto"/>
          <w:sz w:val="24"/>
          <w:szCs w:val="24"/>
        </w:rPr>
        <w:fldChar w:fldCharType="separate"/>
      </w:r>
      <w:r w:rsidR="00435305">
        <w:rPr>
          <w:b w:val="0"/>
          <w:noProof/>
          <w:color w:val="auto"/>
          <w:sz w:val="24"/>
          <w:szCs w:val="24"/>
        </w:rPr>
        <w:t>1</w:t>
      </w:r>
      <w:r w:rsidRPr="00247F49">
        <w:rPr>
          <w:b w:val="0"/>
          <w:noProof/>
          <w:color w:val="auto"/>
          <w:sz w:val="24"/>
          <w:szCs w:val="24"/>
        </w:rPr>
        <w:fldChar w:fldCharType="end"/>
      </w:r>
      <w:r w:rsidRPr="00247F49">
        <w:rPr>
          <w:b w:val="0"/>
          <w:noProof/>
          <w:color w:val="auto"/>
          <w:sz w:val="24"/>
          <w:szCs w:val="24"/>
        </w:rPr>
        <w:t xml:space="preserve"> Rodičovství dítěte s autismem</w:t>
      </w:r>
      <w:bookmarkEnd w:id="41"/>
    </w:p>
    <w:tbl>
      <w:tblPr>
        <w:tblStyle w:val="Mkatabulky"/>
        <w:tblW w:w="0" w:type="auto"/>
        <w:tblInd w:w="108" w:type="dxa"/>
        <w:tblLook w:val="04A0" w:firstRow="1" w:lastRow="0" w:firstColumn="1" w:lastColumn="0" w:noHBand="0" w:noVBand="1"/>
      </w:tblPr>
      <w:tblGrid>
        <w:gridCol w:w="2105"/>
        <w:gridCol w:w="3043"/>
        <w:gridCol w:w="3047"/>
      </w:tblGrid>
      <w:tr w:rsidR="00454B99" w14:paraId="39BA0D69" w14:textId="77777777" w:rsidTr="003941F2">
        <w:trPr>
          <w:trHeight w:val="515"/>
        </w:trPr>
        <w:tc>
          <w:tcPr>
            <w:tcW w:w="8195" w:type="dxa"/>
            <w:gridSpan w:val="3"/>
            <w:vAlign w:val="center"/>
          </w:tcPr>
          <w:p w14:paraId="75723722" w14:textId="672D1CBB" w:rsidR="00454B99" w:rsidRDefault="00454B99" w:rsidP="004B04B9">
            <w:pPr>
              <w:jc w:val="center"/>
            </w:pPr>
            <w:r>
              <w:t>Rodičovství dítěte s autismem</w:t>
            </w:r>
          </w:p>
        </w:tc>
      </w:tr>
      <w:tr w:rsidR="004B04B9" w14:paraId="7D5A4E28" w14:textId="77777777" w:rsidTr="003941F2">
        <w:trPr>
          <w:trHeight w:val="515"/>
        </w:trPr>
        <w:tc>
          <w:tcPr>
            <w:tcW w:w="2105" w:type="dxa"/>
            <w:vAlign w:val="center"/>
          </w:tcPr>
          <w:p w14:paraId="085B9C61" w14:textId="77777777" w:rsidR="004B04B9" w:rsidRDefault="004B04B9" w:rsidP="004B04B9">
            <w:pPr>
              <w:jc w:val="center"/>
            </w:pPr>
            <w:r>
              <w:t>Odpověď</w:t>
            </w:r>
          </w:p>
        </w:tc>
        <w:tc>
          <w:tcPr>
            <w:tcW w:w="3043" w:type="dxa"/>
            <w:vAlign w:val="center"/>
          </w:tcPr>
          <w:p w14:paraId="3D8AD7DB" w14:textId="77777777" w:rsidR="004B04B9" w:rsidRDefault="004B04B9" w:rsidP="004B04B9">
            <w:pPr>
              <w:jc w:val="center"/>
            </w:pPr>
            <w:r>
              <w:t>Absolutní četnost</w:t>
            </w:r>
          </w:p>
        </w:tc>
        <w:tc>
          <w:tcPr>
            <w:tcW w:w="3046" w:type="dxa"/>
            <w:vAlign w:val="center"/>
          </w:tcPr>
          <w:p w14:paraId="1287C341" w14:textId="77777777" w:rsidR="004B04B9" w:rsidRDefault="004B04B9" w:rsidP="004B04B9">
            <w:pPr>
              <w:jc w:val="center"/>
            </w:pPr>
            <w:r>
              <w:t>Relativní četnost v %</w:t>
            </w:r>
          </w:p>
        </w:tc>
      </w:tr>
      <w:tr w:rsidR="004B04B9" w14:paraId="0794F942" w14:textId="77777777" w:rsidTr="003941F2">
        <w:trPr>
          <w:trHeight w:val="494"/>
        </w:trPr>
        <w:tc>
          <w:tcPr>
            <w:tcW w:w="2105" w:type="dxa"/>
            <w:vAlign w:val="center"/>
          </w:tcPr>
          <w:p w14:paraId="0C75418E" w14:textId="62221E8A" w:rsidR="004B04B9" w:rsidRDefault="00CE32EE" w:rsidP="00D470B2">
            <w:r>
              <w:t>a</w:t>
            </w:r>
            <w:r w:rsidR="004B04B9">
              <w:t>no</w:t>
            </w:r>
          </w:p>
        </w:tc>
        <w:tc>
          <w:tcPr>
            <w:tcW w:w="3043" w:type="dxa"/>
            <w:vAlign w:val="center"/>
          </w:tcPr>
          <w:p w14:paraId="0960A328" w14:textId="77777777" w:rsidR="004B04B9" w:rsidRDefault="004B04B9" w:rsidP="003D2A72">
            <w:pPr>
              <w:jc w:val="right"/>
            </w:pPr>
            <w:r>
              <w:t>158</w:t>
            </w:r>
          </w:p>
        </w:tc>
        <w:tc>
          <w:tcPr>
            <w:tcW w:w="3046" w:type="dxa"/>
            <w:vAlign w:val="center"/>
          </w:tcPr>
          <w:p w14:paraId="5B5FDC58" w14:textId="77777777" w:rsidR="004B04B9" w:rsidRDefault="004B04B9" w:rsidP="003D2A72">
            <w:pPr>
              <w:jc w:val="right"/>
            </w:pPr>
            <w:r>
              <w:t>92,4 %</w:t>
            </w:r>
          </w:p>
        </w:tc>
      </w:tr>
      <w:tr w:rsidR="004B04B9" w14:paraId="7A20D889" w14:textId="77777777" w:rsidTr="003941F2">
        <w:trPr>
          <w:trHeight w:val="533"/>
        </w:trPr>
        <w:tc>
          <w:tcPr>
            <w:tcW w:w="2105" w:type="dxa"/>
            <w:vAlign w:val="center"/>
          </w:tcPr>
          <w:p w14:paraId="792B11EB" w14:textId="0FAA3783" w:rsidR="004B04B9" w:rsidRDefault="00CE32EE" w:rsidP="00D470B2">
            <w:r>
              <w:t>n</w:t>
            </w:r>
            <w:r w:rsidR="004B04B9">
              <w:t>e</w:t>
            </w:r>
          </w:p>
        </w:tc>
        <w:tc>
          <w:tcPr>
            <w:tcW w:w="3043" w:type="dxa"/>
            <w:vAlign w:val="center"/>
          </w:tcPr>
          <w:p w14:paraId="045B6660" w14:textId="77777777" w:rsidR="004B04B9" w:rsidRDefault="004B04B9" w:rsidP="003D2A72">
            <w:pPr>
              <w:jc w:val="right"/>
            </w:pPr>
            <w:r>
              <w:t>13</w:t>
            </w:r>
          </w:p>
        </w:tc>
        <w:tc>
          <w:tcPr>
            <w:tcW w:w="3046" w:type="dxa"/>
            <w:vAlign w:val="center"/>
          </w:tcPr>
          <w:p w14:paraId="41732A0C" w14:textId="77777777" w:rsidR="004B04B9" w:rsidRDefault="004B04B9" w:rsidP="003D2A72">
            <w:pPr>
              <w:jc w:val="right"/>
            </w:pPr>
            <w:r>
              <w:t>7,6 %</w:t>
            </w:r>
          </w:p>
        </w:tc>
      </w:tr>
      <w:tr w:rsidR="004B04B9" w14:paraId="72FDD569" w14:textId="77777777" w:rsidTr="003941F2">
        <w:trPr>
          <w:trHeight w:val="533"/>
        </w:trPr>
        <w:tc>
          <w:tcPr>
            <w:tcW w:w="2105" w:type="dxa"/>
            <w:vAlign w:val="center"/>
          </w:tcPr>
          <w:p w14:paraId="5FB7FEF2" w14:textId="61D7F343" w:rsidR="004B04B9" w:rsidRPr="004B04B9" w:rsidRDefault="00F16FA7" w:rsidP="00D470B2">
            <w:pPr>
              <w:rPr>
                <w:b/>
              </w:rPr>
            </w:pPr>
            <w:r>
              <w:rPr>
                <w:b/>
              </w:rPr>
              <w:t>c</w:t>
            </w:r>
            <w:r w:rsidR="004B04B9">
              <w:rPr>
                <w:b/>
              </w:rPr>
              <w:t>elkem</w:t>
            </w:r>
          </w:p>
        </w:tc>
        <w:tc>
          <w:tcPr>
            <w:tcW w:w="3043" w:type="dxa"/>
            <w:vAlign w:val="center"/>
          </w:tcPr>
          <w:p w14:paraId="30BC688D" w14:textId="4F1A3DE1" w:rsidR="004B04B9" w:rsidRDefault="004B04B9" w:rsidP="003D2A72">
            <w:pPr>
              <w:jc w:val="right"/>
            </w:pPr>
            <w:r>
              <w:t>171</w:t>
            </w:r>
          </w:p>
        </w:tc>
        <w:tc>
          <w:tcPr>
            <w:tcW w:w="3046" w:type="dxa"/>
            <w:vAlign w:val="center"/>
          </w:tcPr>
          <w:p w14:paraId="4703AC82" w14:textId="63BA9FFA" w:rsidR="004B04B9" w:rsidRDefault="004B04B9" w:rsidP="003D2A72">
            <w:pPr>
              <w:jc w:val="right"/>
            </w:pPr>
            <w:r>
              <w:t>100 %</w:t>
            </w:r>
          </w:p>
        </w:tc>
      </w:tr>
    </w:tbl>
    <w:p w14:paraId="591FF93A" w14:textId="2C1A3F57" w:rsidR="004B04B9" w:rsidRDefault="003C7A53" w:rsidP="00247F49">
      <w:pPr>
        <w:jc w:val="both"/>
      </w:pPr>
      <w:r>
        <w:t>Zdroj: vlastní</w:t>
      </w:r>
    </w:p>
    <w:p w14:paraId="77A5ACBF" w14:textId="77777777" w:rsidR="00D470B2" w:rsidRDefault="00D470B2" w:rsidP="00247F49">
      <w:pPr>
        <w:pStyle w:val="Titulek"/>
        <w:spacing w:after="0"/>
        <w:rPr>
          <w:b w:val="0"/>
          <w:color w:val="auto"/>
          <w:sz w:val="24"/>
          <w:szCs w:val="24"/>
        </w:rPr>
      </w:pPr>
    </w:p>
    <w:p w14:paraId="4CAF9FCB" w14:textId="6DCD4A3B" w:rsidR="004B04B9" w:rsidRPr="00247F49" w:rsidRDefault="004B04B9" w:rsidP="00247F49">
      <w:pPr>
        <w:pStyle w:val="Titulek"/>
        <w:spacing w:after="0"/>
        <w:rPr>
          <w:b w:val="0"/>
          <w:i/>
          <w:color w:val="auto"/>
          <w:sz w:val="24"/>
          <w:szCs w:val="24"/>
        </w:rPr>
      </w:pPr>
      <w:bookmarkStart w:id="42" w:name="_Toc99355983"/>
      <w:r w:rsidRPr="00247F49">
        <w:rPr>
          <w:b w:val="0"/>
          <w:color w:val="auto"/>
          <w:sz w:val="24"/>
          <w:szCs w:val="24"/>
        </w:rPr>
        <w:t xml:space="preserve">Graf </w:t>
      </w:r>
      <w:r w:rsidR="00247F49" w:rsidRPr="00247F49">
        <w:rPr>
          <w:b w:val="0"/>
          <w:color w:val="auto"/>
          <w:sz w:val="24"/>
          <w:szCs w:val="24"/>
        </w:rPr>
        <w:t xml:space="preserve">č. </w:t>
      </w:r>
      <w:r w:rsidRPr="00247F49">
        <w:rPr>
          <w:b w:val="0"/>
          <w:color w:val="auto"/>
          <w:sz w:val="24"/>
          <w:szCs w:val="24"/>
        </w:rPr>
        <w:fldChar w:fldCharType="begin"/>
      </w:r>
      <w:r w:rsidRPr="00247F49">
        <w:rPr>
          <w:b w:val="0"/>
          <w:color w:val="auto"/>
          <w:sz w:val="24"/>
          <w:szCs w:val="24"/>
        </w:rPr>
        <w:instrText xml:space="preserve"> SEQ Graf \* ARABIC </w:instrText>
      </w:r>
      <w:r w:rsidRPr="00247F49">
        <w:rPr>
          <w:b w:val="0"/>
          <w:color w:val="auto"/>
          <w:sz w:val="24"/>
          <w:szCs w:val="24"/>
        </w:rPr>
        <w:fldChar w:fldCharType="separate"/>
      </w:r>
      <w:r w:rsidR="00435305">
        <w:rPr>
          <w:b w:val="0"/>
          <w:noProof/>
          <w:color w:val="auto"/>
          <w:sz w:val="24"/>
          <w:szCs w:val="24"/>
        </w:rPr>
        <w:t>1</w:t>
      </w:r>
      <w:r w:rsidRPr="00247F49">
        <w:rPr>
          <w:b w:val="0"/>
          <w:noProof/>
          <w:color w:val="auto"/>
          <w:sz w:val="24"/>
          <w:szCs w:val="24"/>
        </w:rPr>
        <w:fldChar w:fldCharType="end"/>
      </w:r>
      <w:r w:rsidRPr="00247F49">
        <w:rPr>
          <w:b w:val="0"/>
          <w:noProof/>
          <w:color w:val="auto"/>
          <w:sz w:val="24"/>
          <w:szCs w:val="24"/>
        </w:rPr>
        <w:t xml:space="preserve"> Rodičovství dítěte s autismem</w:t>
      </w:r>
      <w:bookmarkEnd w:id="42"/>
    </w:p>
    <w:p w14:paraId="765DA280" w14:textId="2ACD028B" w:rsidR="0078566E" w:rsidRDefault="006D1EC7" w:rsidP="00D02B98">
      <w:pPr>
        <w:keepNext/>
      </w:pPr>
      <w:r>
        <w:rPr>
          <w:noProof/>
        </w:rPr>
        <w:drawing>
          <wp:inline distT="0" distB="0" distL="0" distR="0" wp14:anchorId="42206631" wp14:editId="20B14D8B">
            <wp:extent cx="5224007" cy="1908313"/>
            <wp:effectExtent l="0" t="0" r="889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E754B5" w14:textId="55790AF9" w:rsidR="00D02B98" w:rsidRDefault="003C7A53" w:rsidP="003941F2">
      <w:pPr>
        <w:jc w:val="both"/>
      </w:pPr>
      <w:r>
        <w:t>Zdroj: vlastní</w:t>
      </w:r>
    </w:p>
    <w:p w14:paraId="3E72B652" w14:textId="51C92EBF" w:rsidR="00FA5D65" w:rsidRDefault="006D1EC7" w:rsidP="00FA5D65">
      <w:pPr>
        <w:spacing w:line="360" w:lineRule="auto"/>
        <w:jc w:val="both"/>
      </w:pPr>
      <w:r>
        <w:lastRenderedPageBreak/>
        <w:t xml:space="preserve">Jak jsem již zmínila v úvodním odstavci, celkový počet respondentů </w:t>
      </w:r>
      <w:r w:rsidR="00247F49">
        <w:t>byl</w:t>
      </w:r>
      <w:r>
        <w:t xml:space="preserve"> 171. Nicméně z důvodu, že </w:t>
      </w:r>
      <w:r w:rsidR="009F58E2">
        <w:t>7,6 % respondentů (</w:t>
      </w:r>
      <w:r>
        <w:t xml:space="preserve">13 </w:t>
      </w:r>
      <w:r w:rsidR="009F58E2">
        <w:t>odpovědí)</w:t>
      </w:r>
      <w:r>
        <w:t xml:space="preserve"> uvedlo, že nejsou rodiči dítěte s</w:t>
      </w:r>
      <w:r w:rsidR="009F58E2">
        <w:t> </w:t>
      </w:r>
      <w:r>
        <w:t xml:space="preserve">autismem, staly se jejich </w:t>
      </w:r>
      <w:r w:rsidR="00FA5D65">
        <w:t xml:space="preserve">odpovědi neplatnými. </w:t>
      </w:r>
    </w:p>
    <w:p w14:paraId="2E132FC0" w14:textId="77777777" w:rsidR="00FA5D65" w:rsidRPr="00FA5D65" w:rsidRDefault="00FA5D65" w:rsidP="00FA5D65">
      <w:pPr>
        <w:spacing w:line="360" w:lineRule="auto"/>
        <w:jc w:val="both"/>
      </w:pPr>
    </w:p>
    <w:p w14:paraId="66BC04F1" w14:textId="0C20AEED" w:rsidR="000258E2" w:rsidRPr="00247F49" w:rsidRDefault="00247F49" w:rsidP="00D02B98">
      <w:pPr>
        <w:spacing w:after="240"/>
        <w:rPr>
          <w:b/>
          <w:i/>
        </w:rPr>
      </w:pPr>
      <w:r>
        <w:rPr>
          <w:b/>
        </w:rPr>
        <w:t xml:space="preserve">OTÁZKA č. 2: </w:t>
      </w:r>
      <w:r>
        <w:rPr>
          <w:b/>
          <w:i/>
        </w:rPr>
        <w:t>V jakém kraji České republiky žijete?</w:t>
      </w:r>
    </w:p>
    <w:p w14:paraId="30D6C550" w14:textId="74CC1172" w:rsidR="00247F49" w:rsidRPr="00247F49" w:rsidRDefault="00247F49" w:rsidP="00247F49">
      <w:pPr>
        <w:pStyle w:val="Titulek"/>
        <w:keepNext/>
        <w:spacing w:after="0"/>
        <w:rPr>
          <w:b w:val="0"/>
          <w:color w:val="auto"/>
          <w:sz w:val="24"/>
          <w:szCs w:val="24"/>
        </w:rPr>
      </w:pPr>
      <w:bookmarkStart w:id="43" w:name="_Toc99355970"/>
      <w:r w:rsidRPr="00247F49">
        <w:rPr>
          <w:b w:val="0"/>
          <w:color w:val="auto"/>
          <w:sz w:val="24"/>
          <w:szCs w:val="24"/>
        </w:rPr>
        <w:t xml:space="preserve">Tabulka č. </w:t>
      </w:r>
      <w:r w:rsidRPr="00247F49">
        <w:rPr>
          <w:b w:val="0"/>
          <w:color w:val="auto"/>
          <w:sz w:val="24"/>
          <w:szCs w:val="24"/>
        </w:rPr>
        <w:fldChar w:fldCharType="begin"/>
      </w:r>
      <w:r w:rsidRPr="00247F49">
        <w:rPr>
          <w:b w:val="0"/>
          <w:color w:val="auto"/>
          <w:sz w:val="24"/>
          <w:szCs w:val="24"/>
        </w:rPr>
        <w:instrText xml:space="preserve"> SEQ Tabulka \* ARABIC </w:instrText>
      </w:r>
      <w:r w:rsidRPr="00247F49">
        <w:rPr>
          <w:b w:val="0"/>
          <w:color w:val="auto"/>
          <w:sz w:val="24"/>
          <w:szCs w:val="24"/>
        </w:rPr>
        <w:fldChar w:fldCharType="separate"/>
      </w:r>
      <w:r w:rsidR="00435305">
        <w:rPr>
          <w:b w:val="0"/>
          <w:noProof/>
          <w:color w:val="auto"/>
          <w:sz w:val="24"/>
          <w:szCs w:val="24"/>
        </w:rPr>
        <w:t>2</w:t>
      </w:r>
      <w:r w:rsidRPr="00247F49">
        <w:rPr>
          <w:b w:val="0"/>
          <w:noProof/>
          <w:color w:val="auto"/>
          <w:sz w:val="24"/>
          <w:szCs w:val="24"/>
        </w:rPr>
        <w:fldChar w:fldCharType="end"/>
      </w:r>
      <w:r w:rsidRPr="00247F49">
        <w:rPr>
          <w:b w:val="0"/>
          <w:color w:val="auto"/>
          <w:sz w:val="24"/>
          <w:szCs w:val="24"/>
        </w:rPr>
        <w:t xml:space="preserve"> Zastoupení respondentů dle krajů</w:t>
      </w:r>
      <w:bookmarkEnd w:id="43"/>
    </w:p>
    <w:tbl>
      <w:tblPr>
        <w:tblStyle w:val="Mkatabulky"/>
        <w:tblW w:w="0" w:type="auto"/>
        <w:tblInd w:w="108" w:type="dxa"/>
        <w:tblLayout w:type="fixed"/>
        <w:tblLook w:val="04A0" w:firstRow="1" w:lastRow="0" w:firstColumn="1" w:lastColumn="0" w:noHBand="0" w:noVBand="1"/>
      </w:tblPr>
      <w:tblGrid>
        <w:gridCol w:w="2556"/>
        <w:gridCol w:w="1419"/>
        <w:gridCol w:w="1562"/>
        <w:gridCol w:w="1277"/>
        <w:gridCol w:w="1420"/>
      </w:tblGrid>
      <w:tr w:rsidR="00454B99" w14:paraId="4414A031" w14:textId="77777777" w:rsidTr="003941F2">
        <w:trPr>
          <w:trHeight w:val="468"/>
        </w:trPr>
        <w:tc>
          <w:tcPr>
            <w:tcW w:w="8234" w:type="dxa"/>
            <w:gridSpan w:val="5"/>
            <w:tcBorders>
              <w:right w:val="single" w:sz="12" w:space="0" w:color="auto"/>
            </w:tcBorders>
            <w:vAlign w:val="center"/>
          </w:tcPr>
          <w:p w14:paraId="68CE0EA4" w14:textId="4645134B" w:rsidR="00454B99" w:rsidRDefault="00454B99" w:rsidP="000258E2">
            <w:pPr>
              <w:jc w:val="center"/>
            </w:pPr>
            <w:r>
              <w:t>Zastoupení respondentů dle krajů</w:t>
            </w:r>
          </w:p>
        </w:tc>
      </w:tr>
      <w:tr w:rsidR="000258E2" w14:paraId="114C467F" w14:textId="5A6CC5C7" w:rsidTr="003941F2">
        <w:trPr>
          <w:trHeight w:val="468"/>
        </w:trPr>
        <w:tc>
          <w:tcPr>
            <w:tcW w:w="2556" w:type="dxa"/>
            <w:vAlign w:val="center"/>
          </w:tcPr>
          <w:p w14:paraId="7DBEFD41" w14:textId="77777777" w:rsidR="000258E2" w:rsidRDefault="000258E2" w:rsidP="003D2A72">
            <w:pPr>
              <w:jc w:val="center"/>
            </w:pPr>
          </w:p>
        </w:tc>
        <w:tc>
          <w:tcPr>
            <w:tcW w:w="2981" w:type="dxa"/>
            <w:gridSpan w:val="2"/>
            <w:tcBorders>
              <w:right w:val="single" w:sz="12" w:space="0" w:color="auto"/>
            </w:tcBorders>
            <w:vAlign w:val="center"/>
          </w:tcPr>
          <w:p w14:paraId="4FB94300" w14:textId="553FDDBA" w:rsidR="000258E2" w:rsidRDefault="000258E2" w:rsidP="000258E2">
            <w:pPr>
              <w:jc w:val="center"/>
            </w:pPr>
            <w:r>
              <w:t>Vč. neplatn</w:t>
            </w:r>
            <w:r w:rsidR="00454B99">
              <w:t>é</w:t>
            </w:r>
            <w:r>
              <w:t xml:space="preserve"> response</w:t>
            </w:r>
          </w:p>
        </w:tc>
        <w:tc>
          <w:tcPr>
            <w:tcW w:w="2697" w:type="dxa"/>
            <w:gridSpan w:val="2"/>
            <w:tcBorders>
              <w:top w:val="single" w:sz="12" w:space="0" w:color="auto"/>
              <w:left w:val="single" w:sz="12" w:space="0" w:color="auto"/>
              <w:bottom w:val="single" w:sz="12" w:space="0" w:color="auto"/>
              <w:right w:val="single" w:sz="12" w:space="0" w:color="auto"/>
            </w:tcBorders>
            <w:vAlign w:val="center"/>
          </w:tcPr>
          <w:p w14:paraId="19EC453A" w14:textId="7198ABD9" w:rsidR="000258E2" w:rsidRDefault="000258E2" w:rsidP="000258E2">
            <w:pPr>
              <w:jc w:val="center"/>
            </w:pPr>
            <w:r>
              <w:t>Pouze platné response</w:t>
            </w:r>
          </w:p>
        </w:tc>
      </w:tr>
      <w:tr w:rsidR="000258E2" w14:paraId="4A69E11C" w14:textId="1828850F" w:rsidTr="003941F2">
        <w:trPr>
          <w:trHeight w:val="1404"/>
        </w:trPr>
        <w:tc>
          <w:tcPr>
            <w:tcW w:w="2556" w:type="dxa"/>
            <w:vAlign w:val="center"/>
          </w:tcPr>
          <w:p w14:paraId="5BA3FB5E" w14:textId="77777777" w:rsidR="000258E2" w:rsidRPr="009F58E2" w:rsidRDefault="000258E2" w:rsidP="003D2A72">
            <w:pPr>
              <w:jc w:val="center"/>
            </w:pPr>
            <w:r>
              <w:t>Odpověď</w:t>
            </w:r>
          </w:p>
        </w:tc>
        <w:tc>
          <w:tcPr>
            <w:tcW w:w="1419" w:type="dxa"/>
            <w:vAlign w:val="center"/>
          </w:tcPr>
          <w:p w14:paraId="3CEF3CBC" w14:textId="77777777" w:rsidR="000258E2" w:rsidRPr="009F58E2" w:rsidRDefault="000258E2" w:rsidP="003D2A72">
            <w:pPr>
              <w:jc w:val="center"/>
            </w:pPr>
            <w:r>
              <w:t>Absolutní četnost</w:t>
            </w:r>
          </w:p>
        </w:tc>
        <w:tc>
          <w:tcPr>
            <w:tcW w:w="1562" w:type="dxa"/>
            <w:tcBorders>
              <w:right w:val="single" w:sz="12" w:space="0" w:color="auto"/>
            </w:tcBorders>
            <w:vAlign w:val="center"/>
          </w:tcPr>
          <w:p w14:paraId="40F9CE3D" w14:textId="77777777" w:rsidR="000258E2" w:rsidRPr="009F58E2" w:rsidRDefault="000258E2" w:rsidP="003D2A72">
            <w:pPr>
              <w:jc w:val="center"/>
            </w:pPr>
            <w:r>
              <w:t>Relativní četnost v %</w:t>
            </w:r>
          </w:p>
        </w:tc>
        <w:tc>
          <w:tcPr>
            <w:tcW w:w="1277" w:type="dxa"/>
            <w:tcBorders>
              <w:top w:val="single" w:sz="12" w:space="0" w:color="auto"/>
              <w:left w:val="single" w:sz="12" w:space="0" w:color="auto"/>
              <w:bottom w:val="single" w:sz="12" w:space="0" w:color="auto"/>
              <w:right w:val="single" w:sz="12" w:space="0" w:color="auto"/>
            </w:tcBorders>
            <w:vAlign w:val="center"/>
          </w:tcPr>
          <w:p w14:paraId="1EB49AA9" w14:textId="7FA0D744" w:rsidR="000258E2" w:rsidRDefault="000258E2" w:rsidP="000258E2">
            <w:pPr>
              <w:jc w:val="center"/>
            </w:pPr>
            <w:r>
              <w:t>Absolutní četnost</w:t>
            </w:r>
          </w:p>
        </w:tc>
        <w:tc>
          <w:tcPr>
            <w:tcW w:w="1420" w:type="dxa"/>
            <w:tcBorders>
              <w:top w:val="single" w:sz="12" w:space="0" w:color="auto"/>
              <w:left w:val="single" w:sz="12" w:space="0" w:color="auto"/>
              <w:bottom w:val="single" w:sz="12" w:space="0" w:color="auto"/>
              <w:right w:val="single" w:sz="12" w:space="0" w:color="auto"/>
            </w:tcBorders>
            <w:vAlign w:val="center"/>
          </w:tcPr>
          <w:p w14:paraId="658552C2" w14:textId="1E68503F" w:rsidR="000258E2" w:rsidRDefault="000258E2" w:rsidP="000258E2">
            <w:pPr>
              <w:jc w:val="center"/>
            </w:pPr>
            <w:r>
              <w:t>Relativní četnost v %</w:t>
            </w:r>
          </w:p>
        </w:tc>
      </w:tr>
      <w:tr w:rsidR="000077C4" w14:paraId="7CF99C58" w14:textId="46C4D32A" w:rsidTr="003941F2">
        <w:trPr>
          <w:trHeight w:val="468"/>
        </w:trPr>
        <w:tc>
          <w:tcPr>
            <w:tcW w:w="2556" w:type="dxa"/>
          </w:tcPr>
          <w:p w14:paraId="5AEDDF0A" w14:textId="77777777" w:rsidR="000258E2" w:rsidRPr="009F58E2" w:rsidRDefault="000258E2" w:rsidP="003D2A72">
            <w:r>
              <w:t>Olomoucký kraj</w:t>
            </w:r>
          </w:p>
        </w:tc>
        <w:tc>
          <w:tcPr>
            <w:tcW w:w="1419" w:type="dxa"/>
            <w:vAlign w:val="center"/>
          </w:tcPr>
          <w:p w14:paraId="729263BD" w14:textId="77777777" w:rsidR="000258E2" w:rsidRPr="009F58E2" w:rsidRDefault="000258E2" w:rsidP="003D2A72">
            <w:pPr>
              <w:jc w:val="right"/>
            </w:pPr>
            <w:r>
              <w:t>29</w:t>
            </w:r>
          </w:p>
        </w:tc>
        <w:tc>
          <w:tcPr>
            <w:tcW w:w="1562" w:type="dxa"/>
            <w:tcBorders>
              <w:right w:val="single" w:sz="12" w:space="0" w:color="auto"/>
            </w:tcBorders>
            <w:vAlign w:val="center"/>
          </w:tcPr>
          <w:p w14:paraId="75093315" w14:textId="77777777" w:rsidR="000258E2" w:rsidRPr="009F58E2" w:rsidRDefault="000258E2" w:rsidP="003D2A72">
            <w:pPr>
              <w:jc w:val="right"/>
            </w:pPr>
            <w:r>
              <w:t>18,4 %</w:t>
            </w:r>
          </w:p>
        </w:tc>
        <w:tc>
          <w:tcPr>
            <w:tcW w:w="1277" w:type="dxa"/>
            <w:tcBorders>
              <w:top w:val="single" w:sz="12" w:space="0" w:color="auto"/>
              <w:left w:val="single" w:sz="12" w:space="0" w:color="auto"/>
              <w:bottom w:val="single" w:sz="12" w:space="0" w:color="auto"/>
              <w:right w:val="single" w:sz="12" w:space="0" w:color="auto"/>
            </w:tcBorders>
          </w:tcPr>
          <w:p w14:paraId="77DF4C76" w14:textId="0905920E" w:rsidR="000258E2" w:rsidRDefault="000258E2" w:rsidP="003D2A72">
            <w:pPr>
              <w:jc w:val="right"/>
            </w:pPr>
            <w:r>
              <w:t>29</w:t>
            </w:r>
          </w:p>
        </w:tc>
        <w:tc>
          <w:tcPr>
            <w:tcW w:w="1420" w:type="dxa"/>
            <w:tcBorders>
              <w:top w:val="single" w:sz="12" w:space="0" w:color="auto"/>
              <w:left w:val="single" w:sz="12" w:space="0" w:color="auto"/>
              <w:bottom w:val="single" w:sz="12" w:space="0" w:color="auto"/>
              <w:right w:val="single" w:sz="12" w:space="0" w:color="auto"/>
            </w:tcBorders>
          </w:tcPr>
          <w:p w14:paraId="07E5C150" w14:textId="2B554DED" w:rsidR="000258E2" w:rsidRDefault="000258E2" w:rsidP="003D2A72">
            <w:pPr>
              <w:jc w:val="right"/>
            </w:pPr>
            <w:r>
              <w:t>18,5 %</w:t>
            </w:r>
          </w:p>
        </w:tc>
      </w:tr>
      <w:tr w:rsidR="000077C4" w14:paraId="592DC081" w14:textId="1435BF61" w:rsidTr="003941F2">
        <w:trPr>
          <w:trHeight w:val="486"/>
        </w:trPr>
        <w:tc>
          <w:tcPr>
            <w:tcW w:w="2556" w:type="dxa"/>
          </w:tcPr>
          <w:p w14:paraId="0EEFD595" w14:textId="77777777" w:rsidR="000258E2" w:rsidRPr="009F58E2" w:rsidRDefault="000258E2" w:rsidP="003D2A72">
            <w:r>
              <w:t>Moravskoslezský kraj</w:t>
            </w:r>
          </w:p>
        </w:tc>
        <w:tc>
          <w:tcPr>
            <w:tcW w:w="1419" w:type="dxa"/>
            <w:vAlign w:val="center"/>
          </w:tcPr>
          <w:p w14:paraId="21E1611D" w14:textId="77777777" w:rsidR="000258E2" w:rsidRPr="009F58E2" w:rsidRDefault="000258E2" w:rsidP="003D2A72">
            <w:pPr>
              <w:jc w:val="right"/>
            </w:pPr>
            <w:r>
              <w:t>27</w:t>
            </w:r>
          </w:p>
        </w:tc>
        <w:tc>
          <w:tcPr>
            <w:tcW w:w="1562" w:type="dxa"/>
            <w:tcBorders>
              <w:right w:val="single" w:sz="12" w:space="0" w:color="auto"/>
            </w:tcBorders>
            <w:vAlign w:val="center"/>
          </w:tcPr>
          <w:p w14:paraId="5E5760E9" w14:textId="77777777" w:rsidR="000258E2" w:rsidRPr="009F58E2" w:rsidRDefault="000258E2" w:rsidP="003D2A72">
            <w:pPr>
              <w:jc w:val="right"/>
            </w:pPr>
            <w:r>
              <w:t>17,1 %</w:t>
            </w:r>
          </w:p>
        </w:tc>
        <w:tc>
          <w:tcPr>
            <w:tcW w:w="1277" w:type="dxa"/>
            <w:tcBorders>
              <w:top w:val="single" w:sz="12" w:space="0" w:color="auto"/>
              <w:left w:val="single" w:sz="12" w:space="0" w:color="auto"/>
              <w:bottom w:val="single" w:sz="12" w:space="0" w:color="auto"/>
              <w:right w:val="single" w:sz="12" w:space="0" w:color="auto"/>
            </w:tcBorders>
          </w:tcPr>
          <w:p w14:paraId="2E33BF04" w14:textId="35C0DE0E" w:rsidR="000258E2" w:rsidRDefault="000258E2" w:rsidP="003D2A72">
            <w:pPr>
              <w:jc w:val="right"/>
            </w:pPr>
            <w:r>
              <w:t>27</w:t>
            </w:r>
          </w:p>
        </w:tc>
        <w:tc>
          <w:tcPr>
            <w:tcW w:w="1420" w:type="dxa"/>
            <w:tcBorders>
              <w:top w:val="single" w:sz="12" w:space="0" w:color="auto"/>
              <w:left w:val="single" w:sz="12" w:space="0" w:color="auto"/>
              <w:bottom w:val="single" w:sz="12" w:space="0" w:color="auto"/>
              <w:right w:val="single" w:sz="12" w:space="0" w:color="auto"/>
            </w:tcBorders>
          </w:tcPr>
          <w:p w14:paraId="6CFBB13F" w14:textId="19D3A459" w:rsidR="000258E2" w:rsidRDefault="000258E2" w:rsidP="003D2A72">
            <w:pPr>
              <w:jc w:val="right"/>
            </w:pPr>
            <w:r>
              <w:t>17,2 %</w:t>
            </w:r>
          </w:p>
        </w:tc>
      </w:tr>
      <w:tr w:rsidR="000077C4" w14:paraId="68401FEF" w14:textId="0ECBA2E5" w:rsidTr="003941F2">
        <w:trPr>
          <w:trHeight w:val="468"/>
        </w:trPr>
        <w:tc>
          <w:tcPr>
            <w:tcW w:w="2556" w:type="dxa"/>
          </w:tcPr>
          <w:p w14:paraId="4B3F0A5A" w14:textId="77777777" w:rsidR="000258E2" w:rsidRPr="009F58E2" w:rsidRDefault="000258E2" w:rsidP="003D2A72">
            <w:r>
              <w:t>Liberecký kraj</w:t>
            </w:r>
          </w:p>
        </w:tc>
        <w:tc>
          <w:tcPr>
            <w:tcW w:w="1419" w:type="dxa"/>
            <w:vAlign w:val="center"/>
          </w:tcPr>
          <w:p w14:paraId="4C7CF157" w14:textId="77777777" w:rsidR="000258E2" w:rsidRPr="009F58E2" w:rsidRDefault="000258E2" w:rsidP="003D2A72">
            <w:pPr>
              <w:jc w:val="right"/>
            </w:pPr>
            <w:r>
              <w:t>22</w:t>
            </w:r>
          </w:p>
        </w:tc>
        <w:tc>
          <w:tcPr>
            <w:tcW w:w="1562" w:type="dxa"/>
            <w:tcBorders>
              <w:right w:val="single" w:sz="12" w:space="0" w:color="auto"/>
            </w:tcBorders>
            <w:vAlign w:val="center"/>
          </w:tcPr>
          <w:p w14:paraId="70437DDB" w14:textId="77777777" w:rsidR="000258E2" w:rsidRPr="009F58E2" w:rsidRDefault="000258E2" w:rsidP="003D2A72">
            <w:pPr>
              <w:jc w:val="right"/>
            </w:pPr>
            <w:r>
              <w:t>13,9 %</w:t>
            </w:r>
          </w:p>
        </w:tc>
        <w:tc>
          <w:tcPr>
            <w:tcW w:w="1277" w:type="dxa"/>
            <w:tcBorders>
              <w:top w:val="single" w:sz="12" w:space="0" w:color="auto"/>
              <w:left w:val="single" w:sz="12" w:space="0" w:color="auto"/>
              <w:bottom w:val="single" w:sz="12" w:space="0" w:color="auto"/>
              <w:right w:val="single" w:sz="12" w:space="0" w:color="auto"/>
            </w:tcBorders>
          </w:tcPr>
          <w:p w14:paraId="6A2C675B" w14:textId="4313970D" w:rsidR="000258E2" w:rsidRDefault="000258E2" w:rsidP="003D2A72">
            <w:pPr>
              <w:jc w:val="right"/>
            </w:pPr>
            <w:r>
              <w:t>22</w:t>
            </w:r>
          </w:p>
        </w:tc>
        <w:tc>
          <w:tcPr>
            <w:tcW w:w="1420" w:type="dxa"/>
            <w:tcBorders>
              <w:top w:val="single" w:sz="12" w:space="0" w:color="auto"/>
              <w:left w:val="single" w:sz="12" w:space="0" w:color="auto"/>
              <w:bottom w:val="single" w:sz="12" w:space="0" w:color="auto"/>
              <w:right w:val="single" w:sz="12" w:space="0" w:color="auto"/>
            </w:tcBorders>
          </w:tcPr>
          <w:p w14:paraId="3534D8F9" w14:textId="36FA1710" w:rsidR="000258E2" w:rsidRDefault="000258E2" w:rsidP="003D2A72">
            <w:pPr>
              <w:jc w:val="right"/>
            </w:pPr>
            <w:r>
              <w:t>14,0 %</w:t>
            </w:r>
          </w:p>
        </w:tc>
      </w:tr>
      <w:tr w:rsidR="000077C4" w14:paraId="54A7DF00" w14:textId="4774A19F" w:rsidTr="003941F2">
        <w:trPr>
          <w:trHeight w:val="468"/>
        </w:trPr>
        <w:tc>
          <w:tcPr>
            <w:tcW w:w="2556" w:type="dxa"/>
          </w:tcPr>
          <w:p w14:paraId="7F160AE2" w14:textId="77777777" w:rsidR="000258E2" w:rsidRPr="009F58E2" w:rsidRDefault="000258E2" w:rsidP="003D2A72">
            <w:r>
              <w:t>Hlavní město Praha</w:t>
            </w:r>
          </w:p>
        </w:tc>
        <w:tc>
          <w:tcPr>
            <w:tcW w:w="1419" w:type="dxa"/>
            <w:vAlign w:val="center"/>
          </w:tcPr>
          <w:p w14:paraId="0BAC71FF" w14:textId="77777777" w:rsidR="000258E2" w:rsidRPr="009F58E2" w:rsidRDefault="000258E2" w:rsidP="003D2A72">
            <w:pPr>
              <w:jc w:val="right"/>
            </w:pPr>
            <w:r>
              <w:t>20</w:t>
            </w:r>
          </w:p>
        </w:tc>
        <w:tc>
          <w:tcPr>
            <w:tcW w:w="1562" w:type="dxa"/>
            <w:tcBorders>
              <w:right w:val="single" w:sz="12" w:space="0" w:color="auto"/>
            </w:tcBorders>
            <w:vAlign w:val="center"/>
          </w:tcPr>
          <w:p w14:paraId="719DFAB5" w14:textId="77777777" w:rsidR="000258E2" w:rsidRPr="009F58E2" w:rsidRDefault="000258E2" w:rsidP="003D2A72">
            <w:pPr>
              <w:jc w:val="right"/>
            </w:pPr>
            <w:r>
              <w:t>12,7 %</w:t>
            </w:r>
          </w:p>
        </w:tc>
        <w:tc>
          <w:tcPr>
            <w:tcW w:w="1277" w:type="dxa"/>
            <w:tcBorders>
              <w:top w:val="single" w:sz="12" w:space="0" w:color="auto"/>
              <w:left w:val="single" w:sz="12" w:space="0" w:color="auto"/>
              <w:bottom w:val="single" w:sz="12" w:space="0" w:color="auto"/>
              <w:right w:val="single" w:sz="12" w:space="0" w:color="auto"/>
            </w:tcBorders>
          </w:tcPr>
          <w:p w14:paraId="623D7BC8" w14:textId="6196B100" w:rsidR="000258E2" w:rsidRDefault="000258E2" w:rsidP="003D2A72">
            <w:pPr>
              <w:jc w:val="right"/>
            </w:pPr>
            <w:r>
              <w:t>20</w:t>
            </w:r>
          </w:p>
        </w:tc>
        <w:tc>
          <w:tcPr>
            <w:tcW w:w="1420" w:type="dxa"/>
            <w:tcBorders>
              <w:top w:val="single" w:sz="12" w:space="0" w:color="auto"/>
              <w:left w:val="single" w:sz="12" w:space="0" w:color="auto"/>
              <w:bottom w:val="single" w:sz="12" w:space="0" w:color="auto"/>
              <w:right w:val="single" w:sz="12" w:space="0" w:color="auto"/>
            </w:tcBorders>
          </w:tcPr>
          <w:p w14:paraId="60693072" w14:textId="27FCB7A2" w:rsidR="000258E2" w:rsidRDefault="000258E2" w:rsidP="003D2A72">
            <w:pPr>
              <w:jc w:val="right"/>
            </w:pPr>
            <w:r>
              <w:t>12,7</w:t>
            </w:r>
            <w:r w:rsidR="00BB3A1B">
              <w:t xml:space="preserve"> </w:t>
            </w:r>
            <w:r>
              <w:t>%</w:t>
            </w:r>
          </w:p>
        </w:tc>
      </w:tr>
      <w:tr w:rsidR="000077C4" w14:paraId="73F5925C" w14:textId="3E745D88" w:rsidTr="003941F2">
        <w:trPr>
          <w:trHeight w:val="468"/>
        </w:trPr>
        <w:tc>
          <w:tcPr>
            <w:tcW w:w="2556" w:type="dxa"/>
          </w:tcPr>
          <w:p w14:paraId="4722D665" w14:textId="77777777" w:rsidR="000258E2" w:rsidRPr="009F58E2" w:rsidRDefault="000258E2" w:rsidP="003D2A72">
            <w:r>
              <w:t>Středočeský kraj</w:t>
            </w:r>
          </w:p>
        </w:tc>
        <w:tc>
          <w:tcPr>
            <w:tcW w:w="1419" w:type="dxa"/>
            <w:vAlign w:val="center"/>
          </w:tcPr>
          <w:p w14:paraId="1E87C0E7" w14:textId="77777777" w:rsidR="000258E2" w:rsidRPr="009F58E2" w:rsidRDefault="000258E2" w:rsidP="003D2A72">
            <w:pPr>
              <w:jc w:val="right"/>
            </w:pPr>
            <w:r>
              <w:t>18</w:t>
            </w:r>
          </w:p>
        </w:tc>
        <w:tc>
          <w:tcPr>
            <w:tcW w:w="1562" w:type="dxa"/>
            <w:tcBorders>
              <w:right w:val="single" w:sz="12" w:space="0" w:color="auto"/>
            </w:tcBorders>
            <w:vAlign w:val="center"/>
          </w:tcPr>
          <w:p w14:paraId="59001A16" w14:textId="77777777" w:rsidR="000258E2" w:rsidRPr="009F58E2" w:rsidRDefault="000258E2" w:rsidP="003D2A72">
            <w:pPr>
              <w:jc w:val="right"/>
            </w:pPr>
            <w:r>
              <w:t>11,4 %</w:t>
            </w:r>
          </w:p>
        </w:tc>
        <w:tc>
          <w:tcPr>
            <w:tcW w:w="1277" w:type="dxa"/>
            <w:tcBorders>
              <w:top w:val="single" w:sz="12" w:space="0" w:color="auto"/>
              <w:left w:val="single" w:sz="12" w:space="0" w:color="auto"/>
              <w:bottom w:val="single" w:sz="12" w:space="0" w:color="auto"/>
              <w:right w:val="single" w:sz="12" w:space="0" w:color="auto"/>
            </w:tcBorders>
          </w:tcPr>
          <w:p w14:paraId="23DFA96B" w14:textId="6D1140B0" w:rsidR="000258E2" w:rsidRDefault="000258E2" w:rsidP="003D2A72">
            <w:pPr>
              <w:jc w:val="right"/>
            </w:pPr>
            <w:r>
              <w:t>18</w:t>
            </w:r>
          </w:p>
        </w:tc>
        <w:tc>
          <w:tcPr>
            <w:tcW w:w="1420" w:type="dxa"/>
            <w:tcBorders>
              <w:top w:val="single" w:sz="12" w:space="0" w:color="auto"/>
              <w:left w:val="single" w:sz="12" w:space="0" w:color="auto"/>
              <w:bottom w:val="single" w:sz="12" w:space="0" w:color="auto"/>
              <w:right w:val="single" w:sz="12" w:space="0" w:color="auto"/>
            </w:tcBorders>
          </w:tcPr>
          <w:p w14:paraId="1134F543" w14:textId="489E97D2" w:rsidR="000258E2" w:rsidRDefault="000258E2" w:rsidP="003D2A72">
            <w:pPr>
              <w:jc w:val="right"/>
            </w:pPr>
            <w:r>
              <w:t>11,5 %</w:t>
            </w:r>
          </w:p>
        </w:tc>
      </w:tr>
      <w:tr w:rsidR="000077C4" w14:paraId="0374F68D" w14:textId="37B1D06D" w:rsidTr="003941F2">
        <w:trPr>
          <w:trHeight w:val="486"/>
        </w:trPr>
        <w:tc>
          <w:tcPr>
            <w:tcW w:w="2556" w:type="dxa"/>
          </w:tcPr>
          <w:p w14:paraId="2EFCC17E" w14:textId="77777777" w:rsidR="000258E2" w:rsidRPr="009F58E2" w:rsidRDefault="000258E2" w:rsidP="003D2A72">
            <w:r>
              <w:t>Pardubický kraj</w:t>
            </w:r>
          </w:p>
        </w:tc>
        <w:tc>
          <w:tcPr>
            <w:tcW w:w="1419" w:type="dxa"/>
            <w:vAlign w:val="center"/>
          </w:tcPr>
          <w:p w14:paraId="3197D22B" w14:textId="77777777" w:rsidR="000258E2" w:rsidRPr="009F58E2" w:rsidRDefault="000258E2" w:rsidP="003D2A72">
            <w:pPr>
              <w:jc w:val="right"/>
            </w:pPr>
            <w:r>
              <w:t>17</w:t>
            </w:r>
          </w:p>
        </w:tc>
        <w:tc>
          <w:tcPr>
            <w:tcW w:w="1562" w:type="dxa"/>
            <w:tcBorders>
              <w:right w:val="single" w:sz="12" w:space="0" w:color="auto"/>
            </w:tcBorders>
            <w:vAlign w:val="center"/>
          </w:tcPr>
          <w:p w14:paraId="28669BD5" w14:textId="77777777" w:rsidR="000258E2" w:rsidRPr="009F58E2" w:rsidRDefault="000258E2" w:rsidP="003D2A72">
            <w:pPr>
              <w:jc w:val="right"/>
            </w:pPr>
            <w:r>
              <w:t>10,8 %</w:t>
            </w:r>
          </w:p>
        </w:tc>
        <w:tc>
          <w:tcPr>
            <w:tcW w:w="1277" w:type="dxa"/>
            <w:tcBorders>
              <w:top w:val="single" w:sz="12" w:space="0" w:color="auto"/>
              <w:left w:val="single" w:sz="12" w:space="0" w:color="auto"/>
              <w:bottom w:val="single" w:sz="12" w:space="0" w:color="auto"/>
              <w:right w:val="single" w:sz="12" w:space="0" w:color="auto"/>
            </w:tcBorders>
          </w:tcPr>
          <w:p w14:paraId="1B76D220" w14:textId="49EB8B29" w:rsidR="000258E2" w:rsidRDefault="000258E2" w:rsidP="003D2A72">
            <w:pPr>
              <w:jc w:val="right"/>
            </w:pPr>
            <w:r>
              <w:t>17</w:t>
            </w:r>
          </w:p>
        </w:tc>
        <w:tc>
          <w:tcPr>
            <w:tcW w:w="1420" w:type="dxa"/>
            <w:tcBorders>
              <w:top w:val="single" w:sz="12" w:space="0" w:color="auto"/>
              <w:left w:val="single" w:sz="12" w:space="0" w:color="auto"/>
              <w:bottom w:val="single" w:sz="12" w:space="0" w:color="auto"/>
              <w:right w:val="single" w:sz="12" w:space="0" w:color="auto"/>
            </w:tcBorders>
          </w:tcPr>
          <w:p w14:paraId="3B95AB35" w14:textId="5131421B" w:rsidR="000258E2" w:rsidRDefault="000258E2" w:rsidP="003D2A72">
            <w:pPr>
              <w:jc w:val="right"/>
            </w:pPr>
            <w:r>
              <w:t>10,8 %</w:t>
            </w:r>
          </w:p>
        </w:tc>
      </w:tr>
      <w:tr w:rsidR="000077C4" w14:paraId="303F324C" w14:textId="77D5E046" w:rsidTr="003941F2">
        <w:trPr>
          <w:trHeight w:val="468"/>
        </w:trPr>
        <w:tc>
          <w:tcPr>
            <w:tcW w:w="2556" w:type="dxa"/>
          </w:tcPr>
          <w:p w14:paraId="39232D3B" w14:textId="77777777" w:rsidR="000258E2" w:rsidRPr="009F58E2" w:rsidRDefault="000258E2" w:rsidP="003D2A72">
            <w:r>
              <w:t>Jihomoravský kraj</w:t>
            </w:r>
          </w:p>
        </w:tc>
        <w:tc>
          <w:tcPr>
            <w:tcW w:w="1419" w:type="dxa"/>
            <w:vAlign w:val="center"/>
          </w:tcPr>
          <w:p w14:paraId="158AF825" w14:textId="77777777" w:rsidR="000258E2" w:rsidRPr="009F58E2" w:rsidRDefault="000258E2" w:rsidP="003D2A72">
            <w:pPr>
              <w:jc w:val="right"/>
            </w:pPr>
            <w:r>
              <w:t>13</w:t>
            </w:r>
          </w:p>
        </w:tc>
        <w:tc>
          <w:tcPr>
            <w:tcW w:w="1562" w:type="dxa"/>
            <w:tcBorders>
              <w:right w:val="single" w:sz="12" w:space="0" w:color="auto"/>
            </w:tcBorders>
            <w:vAlign w:val="center"/>
          </w:tcPr>
          <w:p w14:paraId="0F5E5067" w14:textId="77777777" w:rsidR="000258E2" w:rsidRPr="009F58E2" w:rsidRDefault="000258E2" w:rsidP="003D2A72">
            <w:pPr>
              <w:jc w:val="right"/>
            </w:pPr>
            <w:r>
              <w:t>8,2 %</w:t>
            </w:r>
          </w:p>
        </w:tc>
        <w:tc>
          <w:tcPr>
            <w:tcW w:w="1277" w:type="dxa"/>
            <w:tcBorders>
              <w:top w:val="single" w:sz="12" w:space="0" w:color="auto"/>
              <w:left w:val="single" w:sz="12" w:space="0" w:color="auto"/>
              <w:bottom w:val="single" w:sz="12" w:space="0" w:color="auto"/>
              <w:right w:val="single" w:sz="12" w:space="0" w:color="auto"/>
            </w:tcBorders>
          </w:tcPr>
          <w:p w14:paraId="025B27F2" w14:textId="5DC1E46D" w:rsidR="000258E2" w:rsidRDefault="000258E2" w:rsidP="003D2A72">
            <w:pPr>
              <w:jc w:val="right"/>
            </w:pPr>
            <w:r>
              <w:t>13</w:t>
            </w:r>
          </w:p>
        </w:tc>
        <w:tc>
          <w:tcPr>
            <w:tcW w:w="1420" w:type="dxa"/>
            <w:tcBorders>
              <w:top w:val="single" w:sz="12" w:space="0" w:color="auto"/>
              <w:left w:val="single" w:sz="12" w:space="0" w:color="auto"/>
              <w:bottom w:val="single" w:sz="12" w:space="0" w:color="auto"/>
              <w:right w:val="single" w:sz="12" w:space="0" w:color="auto"/>
            </w:tcBorders>
          </w:tcPr>
          <w:p w14:paraId="6309DD55" w14:textId="3D86D5DA" w:rsidR="000258E2" w:rsidRDefault="000258E2" w:rsidP="003D2A72">
            <w:pPr>
              <w:jc w:val="right"/>
            </w:pPr>
            <w:r>
              <w:t>8,3 %</w:t>
            </w:r>
          </w:p>
        </w:tc>
      </w:tr>
      <w:tr w:rsidR="000077C4" w14:paraId="038043B5" w14:textId="0C7CE21E" w:rsidTr="003941F2">
        <w:trPr>
          <w:trHeight w:val="468"/>
        </w:trPr>
        <w:tc>
          <w:tcPr>
            <w:tcW w:w="2556" w:type="dxa"/>
          </w:tcPr>
          <w:p w14:paraId="03794DE7" w14:textId="77777777" w:rsidR="000258E2" w:rsidRPr="009F58E2" w:rsidRDefault="000258E2" w:rsidP="003D2A72">
            <w:r>
              <w:t>Královéhradecký kraj</w:t>
            </w:r>
          </w:p>
        </w:tc>
        <w:tc>
          <w:tcPr>
            <w:tcW w:w="1419" w:type="dxa"/>
            <w:vAlign w:val="center"/>
          </w:tcPr>
          <w:p w14:paraId="5FAE448C" w14:textId="77777777" w:rsidR="000258E2" w:rsidRPr="009F58E2" w:rsidRDefault="000258E2" w:rsidP="003D2A72">
            <w:pPr>
              <w:jc w:val="right"/>
            </w:pPr>
            <w:r>
              <w:t>11</w:t>
            </w:r>
          </w:p>
        </w:tc>
        <w:tc>
          <w:tcPr>
            <w:tcW w:w="1562" w:type="dxa"/>
            <w:tcBorders>
              <w:right w:val="single" w:sz="12" w:space="0" w:color="auto"/>
            </w:tcBorders>
            <w:vAlign w:val="center"/>
          </w:tcPr>
          <w:p w14:paraId="3B88A074" w14:textId="77777777" w:rsidR="000258E2" w:rsidRPr="009F58E2" w:rsidRDefault="000258E2" w:rsidP="003D2A72">
            <w:pPr>
              <w:jc w:val="right"/>
            </w:pPr>
            <w:r>
              <w:t>7,0 %</w:t>
            </w:r>
          </w:p>
        </w:tc>
        <w:tc>
          <w:tcPr>
            <w:tcW w:w="1277" w:type="dxa"/>
            <w:tcBorders>
              <w:top w:val="single" w:sz="12" w:space="0" w:color="auto"/>
              <w:left w:val="single" w:sz="12" w:space="0" w:color="auto"/>
              <w:bottom w:val="single" w:sz="12" w:space="0" w:color="auto"/>
              <w:right w:val="single" w:sz="12" w:space="0" w:color="auto"/>
            </w:tcBorders>
          </w:tcPr>
          <w:p w14:paraId="003F58BF" w14:textId="5D5E2D6B" w:rsidR="000258E2" w:rsidRDefault="000258E2" w:rsidP="003D2A72">
            <w:pPr>
              <w:jc w:val="right"/>
            </w:pPr>
            <w:r>
              <w:t>11</w:t>
            </w:r>
          </w:p>
        </w:tc>
        <w:tc>
          <w:tcPr>
            <w:tcW w:w="1420" w:type="dxa"/>
            <w:tcBorders>
              <w:top w:val="single" w:sz="12" w:space="0" w:color="auto"/>
              <w:left w:val="single" w:sz="12" w:space="0" w:color="auto"/>
              <w:bottom w:val="single" w:sz="12" w:space="0" w:color="auto"/>
              <w:right w:val="single" w:sz="12" w:space="0" w:color="auto"/>
            </w:tcBorders>
          </w:tcPr>
          <w:p w14:paraId="2DFB6361" w14:textId="1DC4AE5D" w:rsidR="000258E2" w:rsidRDefault="000258E2" w:rsidP="003D2A72">
            <w:pPr>
              <w:jc w:val="right"/>
            </w:pPr>
            <w:r>
              <w:t>7,0 %</w:t>
            </w:r>
          </w:p>
        </w:tc>
      </w:tr>
      <w:tr w:rsidR="000077C4" w14:paraId="4270D010" w14:textId="202048D9" w:rsidTr="003941F2">
        <w:trPr>
          <w:trHeight w:val="468"/>
        </w:trPr>
        <w:tc>
          <w:tcPr>
            <w:tcW w:w="2556" w:type="dxa"/>
          </w:tcPr>
          <w:p w14:paraId="6AB227C1" w14:textId="77777777" w:rsidR="000258E2" w:rsidRPr="009F58E2" w:rsidRDefault="000258E2" w:rsidP="003D2A72">
            <w:r>
              <w:t>Karlovarský kraj</w:t>
            </w:r>
          </w:p>
        </w:tc>
        <w:tc>
          <w:tcPr>
            <w:tcW w:w="1419" w:type="dxa"/>
            <w:vAlign w:val="center"/>
          </w:tcPr>
          <w:p w14:paraId="4FAC0F5F" w14:textId="77777777" w:rsidR="000258E2" w:rsidRPr="009F58E2" w:rsidRDefault="000258E2" w:rsidP="003D2A72">
            <w:pPr>
              <w:jc w:val="right"/>
            </w:pPr>
            <w:r>
              <w:t>1</w:t>
            </w:r>
          </w:p>
        </w:tc>
        <w:tc>
          <w:tcPr>
            <w:tcW w:w="1562" w:type="dxa"/>
            <w:tcBorders>
              <w:right w:val="single" w:sz="12" w:space="0" w:color="auto"/>
            </w:tcBorders>
            <w:vAlign w:val="center"/>
          </w:tcPr>
          <w:p w14:paraId="16D69DCF" w14:textId="77777777" w:rsidR="000258E2" w:rsidRPr="009F58E2" w:rsidRDefault="000258E2" w:rsidP="003D2A72">
            <w:pPr>
              <w:jc w:val="right"/>
            </w:pPr>
            <w:r>
              <w:t>0,5 %</w:t>
            </w:r>
          </w:p>
        </w:tc>
        <w:tc>
          <w:tcPr>
            <w:tcW w:w="1277" w:type="dxa"/>
            <w:tcBorders>
              <w:top w:val="single" w:sz="12" w:space="0" w:color="auto"/>
              <w:left w:val="single" w:sz="12" w:space="0" w:color="auto"/>
              <w:bottom w:val="single" w:sz="12" w:space="0" w:color="auto"/>
              <w:right w:val="single" w:sz="12" w:space="0" w:color="auto"/>
            </w:tcBorders>
          </w:tcPr>
          <w:p w14:paraId="388C97E9" w14:textId="2B645C36" w:rsidR="000258E2" w:rsidRDefault="000258E2" w:rsidP="00D02B98">
            <w:pPr>
              <w:jc w:val="right"/>
            </w:pPr>
            <w:r>
              <w:t>-------------</w:t>
            </w:r>
          </w:p>
        </w:tc>
        <w:tc>
          <w:tcPr>
            <w:tcW w:w="1420" w:type="dxa"/>
            <w:tcBorders>
              <w:top w:val="single" w:sz="12" w:space="0" w:color="auto"/>
              <w:left w:val="single" w:sz="12" w:space="0" w:color="auto"/>
              <w:bottom w:val="single" w:sz="12" w:space="0" w:color="auto"/>
              <w:right w:val="single" w:sz="12" w:space="0" w:color="auto"/>
            </w:tcBorders>
          </w:tcPr>
          <w:p w14:paraId="119760B0" w14:textId="08C9277E" w:rsidR="000258E2" w:rsidRDefault="000258E2" w:rsidP="003D2A72">
            <w:pPr>
              <w:jc w:val="right"/>
            </w:pPr>
            <w:r>
              <w:t>---------------</w:t>
            </w:r>
          </w:p>
        </w:tc>
      </w:tr>
      <w:tr w:rsidR="00D02B98" w14:paraId="5CCE2F47" w14:textId="77777777" w:rsidTr="003941F2">
        <w:trPr>
          <w:trHeight w:val="486"/>
        </w:trPr>
        <w:tc>
          <w:tcPr>
            <w:tcW w:w="2556" w:type="dxa"/>
          </w:tcPr>
          <w:p w14:paraId="3494CAA0" w14:textId="77D33279" w:rsidR="000258E2" w:rsidRPr="000258E2" w:rsidRDefault="00CE32EE" w:rsidP="003D2A72">
            <w:pPr>
              <w:rPr>
                <w:b/>
              </w:rPr>
            </w:pPr>
            <w:r>
              <w:rPr>
                <w:b/>
              </w:rPr>
              <w:t>c</w:t>
            </w:r>
            <w:r w:rsidR="000258E2">
              <w:rPr>
                <w:b/>
              </w:rPr>
              <w:t>elkem</w:t>
            </w:r>
          </w:p>
        </w:tc>
        <w:tc>
          <w:tcPr>
            <w:tcW w:w="1419" w:type="dxa"/>
            <w:vAlign w:val="center"/>
          </w:tcPr>
          <w:p w14:paraId="4B2E25B4" w14:textId="38C352A3" w:rsidR="000258E2" w:rsidRDefault="000258E2" w:rsidP="003D2A72">
            <w:pPr>
              <w:jc w:val="right"/>
            </w:pPr>
            <w:r>
              <w:t>158</w:t>
            </w:r>
          </w:p>
        </w:tc>
        <w:tc>
          <w:tcPr>
            <w:tcW w:w="1562" w:type="dxa"/>
            <w:tcBorders>
              <w:right w:val="single" w:sz="12" w:space="0" w:color="auto"/>
            </w:tcBorders>
            <w:vAlign w:val="center"/>
          </w:tcPr>
          <w:p w14:paraId="44695277" w14:textId="1FB85734" w:rsidR="000258E2" w:rsidRDefault="000258E2" w:rsidP="003D2A72">
            <w:pPr>
              <w:jc w:val="right"/>
            </w:pPr>
            <w:r>
              <w:t>100 %</w:t>
            </w:r>
          </w:p>
        </w:tc>
        <w:tc>
          <w:tcPr>
            <w:tcW w:w="1277" w:type="dxa"/>
            <w:tcBorders>
              <w:top w:val="single" w:sz="12" w:space="0" w:color="auto"/>
              <w:left w:val="single" w:sz="12" w:space="0" w:color="auto"/>
              <w:bottom w:val="single" w:sz="12" w:space="0" w:color="auto"/>
              <w:right w:val="single" w:sz="12" w:space="0" w:color="auto"/>
            </w:tcBorders>
          </w:tcPr>
          <w:p w14:paraId="178D8489" w14:textId="25F1AB7F" w:rsidR="000258E2" w:rsidRDefault="000258E2" w:rsidP="003D2A72">
            <w:pPr>
              <w:jc w:val="right"/>
            </w:pPr>
            <w:r>
              <w:t>157</w:t>
            </w:r>
          </w:p>
        </w:tc>
        <w:tc>
          <w:tcPr>
            <w:tcW w:w="1420" w:type="dxa"/>
            <w:tcBorders>
              <w:top w:val="single" w:sz="12" w:space="0" w:color="auto"/>
              <w:left w:val="single" w:sz="12" w:space="0" w:color="auto"/>
              <w:bottom w:val="single" w:sz="12" w:space="0" w:color="auto"/>
              <w:right w:val="single" w:sz="12" w:space="0" w:color="auto"/>
            </w:tcBorders>
          </w:tcPr>
          <w:p w14:paraId="2B22456D" w14:textId="779F1CDE" w:rsidR="000258E2" w:rsidRDefault="000258E2" w:rsidP="003D2A72">
            <w:pPr>
              <w:jc w:val="right"/>
            </w:pPr>
            <w:r>
              <w:t>100 %</w:t>
            </w:r>
          </w:p>
        </w:tc>
      </w:tr>
    </w:tbl>
    <w:p w14:paraId="2559B235" w14:textId="77777777" w:rsidR="003C7A53" w:rsidRDefault="003C7A53" w:rsidP="003C7A53">
      <w:pPr>
        <w:jc w:val="both"/>
      </w:pPr>
      <w:r>
        <w:t>Zdroj: vlastní</w:t>
      </w:r>
    </w:p>
    <w:p w14:paraId="5DB47DDF" w14:textId="77777777" w:rsidR="00247F49" w:rsidRDefault="00247F49" w:rsidP="006D1EC7">
      <w:pPr>
        <w:rPr>
          <w:sz w:val="20"/>
          <w:szCs w:val="20"/>
        </w:rPr>
      </w:pPr>
    </w:p>
    <w:p w14:paraId="464AE3B3" w14:textId="6DF90A4B" w:rsidR="00247F49" w:rsidRDefault="000077C4" w:rsidP="00D02B98">
      <w:pPr>
        <w:pStyle w:val="Titulek"/>
        <w:spacing w:after="0" w:line="360" w:lineRule="auto"/>
        <w:jc w:val="both"/>
        <w:rPr>
          <w:b w:val="0"/>
          <w:color w:val="auto"/>
          <w:sz w:val="24"/>
          <w:szCs w:val="24"/>
        </w:rPr>
      </w:pPr>
      <w:r>
        <w:rPr>
          <w:b w:val="0"/>
          <w:color w:val="auto"/>
          <w:sz w:val="24"/>
          <w:szCs w:val="24"/>
        </w:rPr>
        <w:t>Následující graf ilustruje zvýrazněnou část tabulky, která obsahuje již pouze platné odpovědi. Z tabulky je patrné, že vyloučením jedné odpovědi se vyhodnocená procentuální data od sebe téměř nijak neliší.</w:t>
      </w:r>
    </w:p>
    <w:p w14:paraId="060CCC45" w14:textId="77777777" w:rsidR="00D470B2" w:rsidRDefault="00D470B2" w:rsidP="00D470B2"/>
    <w:p w14:paraId="1FA6D152" w14:textId="77777777" w:rsidR="003941F2" w:rsidRDefault="003941F2" w:rsidP="00D470B2"/>
    <w:p w14:paraId="19C0C739" w14:textId="77777777" w:rsidR="003941F2" w:rsidRPr="00D470B2" w:rsidRDefault="003941F2" w:rsidP="00D470B2"/>
    <w:p w14:paraId="0C014247" w14:textId="649FE1A8" w:rsidR="006D1EC7" w:rsidRDefault="00247F49" w:rsidP="00247F49">
      <w:pPr>
        <w:pStyle w:val="Titulek"/>
        <w:spacing w:after="0"/>
        <w:rPr>
          <w:b w:val="0"/>
          <w:noProof/>
          <w:color w:val="auto"/>
          <w:sz w:val="24"/>
          <w:szCs w:val="24"/>
        </w:rPr>
      </w:pPr>
      <w:bookmarkStart w:id="44" w:name="_Toc99355984"/>
      <w:r>
        <w:rPr>
          <w:noProof/>
        </w:rPr>
        <w:lastRenderedPageBreak/>
        <w:drawing>
          <wp:anchor distT="0" distB="0" distL="114300" distR="114300" simplePos="0" relativeHeight="251657216" behindDoc="1" locked="0" layoutInCell="1" allowOverlap="1" wp14:anchorId="4DF279E3" wp14:editId="62B2829B">
            <wp:simplePos x="0" y="0"/>
            <wp:positionH relativeFrom="column">
              <wp:posOffset>-1270</wp:posOffset>
            </wp:positionH>
            <wp:positionV relativeFrom="paragraph">
              <wp:posOffset>217805</wp:posOffset>
            </wp:positionV>
            <wp:extent cx="5184140" cy="2599690"/>
            <wp:effectExtent l="0" t="0" r="10160" b="16510"/>
            <wp:wrapTight wrapText="bothSides">
              <wp:wrapPolygon edited="0">
                <wp:start x="0" y="0"/>
                <wp:lineTo x="0" y="21632"/>
                <wp:lineTo x="21589" y="21632"/>
                <wp:lineTo x="21589" y="0"/>
                <wp:lineTo x="0" y="0"/>
              </wp:wrapPolygon>
            </wp:wrapTight>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247F49">
        <w:rPr>
          <w:b w:val="0"/>
          <w:color w:val="auto"/>
          <w:sz w:val="24"/>
          <w:szCs w:val="24"/>
        </w:rPr>
        <w:t xml:space="preserve">Graf č. </w:t>
      </w:r>
      <w:r w:rsidRPr="00247F49">
        <w:rPr>
          <w:b w:val="0"/>
          <w:color w:val="auto"/>
          <w:sz w:val="24"/>
          <w:szCs w:val="24"/>
        </w:rPr>
        <w:fldChar w:fldCharType="begin"/>
      </w:r>
      <w:r w:rsidRPr="00247F49">
        <w:rPr>
          <w:b w:val="0"/>
          <w:color w:val="auto"/>
          <w:sz w:val="24"/>
          <w:szCs w:val="24"/>
        </w:rPr>
        <w:instrText xml:space="preserve"> SEQ Graf \* ARABIC </w:instrText>
      </w:r>
      <w:r w:rsidRPr="00247F49">
        <w:rPr>
          <w:b w:val="0"/>
          <w:color w:val="auto"/>
          <w:sz w:val="24"/>
          <w:szCs w:val="24"/>
        </w:rPr>
        <w:fldChar w:fldCharType="separate"/>
      </w:r>
      <w:r w:rsidR="00435305">
        <w:rPr>
          <w:b w:val="0"/>
          <w:noProof/>
          <w:color w:val="auto"/>
          <w:sz w:val="24"/>
          <w:szCs w:val="24"/>
        </w:rPr>
        <w:t>2</w:t>
      </w:r>
      <w:r w:rsidRPr="00247F49">
        <w:rPr>
          <w:b w:val="0"/>
          <w:noProof/>
          <w:color w:val="auto"/>
          <w:sz w:val="24"/>
          <w:szCs w:val="24"/>
        </w:rPr>
        <w:fldChar w:fldCharType="end"/>
      </w:r>
      <w:r w:rsidRPr="00247F49">
        <w:rPr>
          <w:b w:val="0"/>
          <w:noProof/>
          <w:color w:val="auto"/>
          <w:sz w:val="24"/>
          <w:szCs w:val="24"/>
        </w:rPr>
        <w:t xml:space="preserve"> Zastoupení respondentů dle krajů</w:t>
      </w:r>
      <w:bookmarkEnd w:id="44"/>
    </w:p>
    <w:p w14:paraId="7D1656AB" w14:textId="77777777" w:rsidR="003C7A53" w:rsidRDefault="003C7A53" w:rsidP="003C7A53">
      <w:pPr>
        <w:jc w:val="both"/>
      </w:pPr>
      <w:r>
        <w:t>Zdroj: vlastní</w:t>
      </w:r>
    </w:p>
    <w:p w14:paraId="030D0BEA" w14:textId="77777777" w:rsidR="006D1EC7" w:rsidRDefault="006D1EC7" w:rsidP="006D1EC7">
      <w:pPr>
        <w:jc w:val="both"/>
      </w:pPr>
    </w:p>
    <w:p w14:paraId="375EED5D" w14:textId="628E8B88" w:rsidR="000077C4" w:rsidRPr="002D7599" w:rsidRDefault="000077C4" w:rsidP="00D02B98">
      <w:pPr>
        <w:spacing w:line="360" w:lineRule="auto"/>
        <w:jc w:val="both"/>
        <w:rPr>
          <w:i/>
          <w:sz w:val="20"/>
          <w:szCs w:val="20"/>
        </w:rPr>
      </w:pPr>
      <w:r>
        <w:t xml:space="preserve">Tabulka č. 2 i graf č. 2 ukazují, jaké zastoupení respondentů mají jednotlivé kraje. Z Olomouckého kraje je platných 18,5 % responsí (29 odpovědí), z Moravskoslezského kraje 17,2 % (27 odpovědí), z Libereckého kraje </w:t>
      </w:r>
      <w:r w:rsidR="00D02B98">
        <w:t>14,0 % (</w:t>
      </w:r>
      <w:r>
        <w:t>22</w:t>
      </w:r>
      <w:r w:rsidR="008E49F7">
        <w:t xml:space="preserve"> </w:t>
      </w:r>
      <w:r w:rsidR="00D02B98">
        <w:t>odpovědí)</w:t>
      </w:r>
      <w:r>
        <w:t xml:space="preserve">, z hlavního města Prahy </w:t>
      </w:r>
      <w:r w:rsidR="00D02B98">
        <w:t>12,7 % (</w:t>
      </w:r>
      <w:r>
        <w:t>20</w:t>
      </w:r>
      <w:r w:rsidR="00D02B98">
        <w:t xml:space="preserve"> odpovědí)</w:t>
      </w:r>
      <w:r>
        <w:t>,</w:t>
      </w:r>
      <w:r w:rsidR="008E49F7">
        <w:t xml:space="preserve"> </w:t>
      </w:r>
      <w:r>
        <w:t>ze Středočeského kraje</w:t>
      </w:r>
      <w:r w:rsidR="00D02B98">
        <w:t xml:space="preserve"> 11,5 %</w:t>
      </w:r>
      <w:r>
        <w:t xml:space="preserve"> </w:t>
      </w:r>
      <w:r w:rsidR="00D02B98">
        <w:t>(</w:t>
      </w:r>
      <w:r>
        <w:t>18</w:t>
      </w:r>
      <w:r w:rsidR="00D02B98">
        <w:t xml:space="preserve"> odpovědí)</w:t>
      </w:r>
      <w:r>
        <w:t xml:space="preserve">, z Pardubického kraje </w:t>
      </w:r>
      <w:r w:rsidR="00D02B98">
        <w:t xml:space="preserve">10,8 % </w:t>
      </w:r>
      <w:r w:rsidR="008C0141">
        <w:br/>
      </w:r>
      <w:r w:rsidR="00D02B98">
        <w:t>(</w:t>
      </w:r>
      <w:r>
        <w:t>17</w:t>
      </w:r>
      <w:r w:rsidR="00D02B98">
        <w:t xml:space="preserve"> odpovědí)</w:t>
      </w:r>
      <w:r>
        <w:t xml:space="preserve">, z Jihomoravského kraje </w:t>
      </w:r>
      <w:r w:rsidR="00D02B98">
        <w:t>8,3 % (</w:t>
      </w:r>
      <w:r>
        <w:t>13</w:t>
      </w:r>
      <w:r w:rsidR="00D02B98">
        <w:t xml:space="preserve"> odpovědí)</w:t>
      </w:r>
      <w:r>
        <w:t xml:space="preserve"> </w:t>
      </w:r>
      <w:r w:rsidR="008C0141">
        <w:br/>
      </w:r>
      <w:r>
        <w:t xml:space="preserve">a z Královéhradeckého kraje </w:t>
      </w:r>
      <w:r w:rsidR="00D02B98">
        <w:t>7,0 % responsí (11 odpovědí)</w:t>
      </w:r>
      <w:r>
        <w:t xml:space="preserve">. </w:t>
      </w:r>
    </w:p>
    <w:p w14:paraId="135C8695" w14:textId="77777777" w:rsidR="00D02B98" w:rsidRDefault="00D02B98" w:rsidP="006D1EC7">
      <w:pPr>
        <w:jc w:val="both"/>
      </w:pPr>
    </w:p>
    <w:p w14:paraId="464DE107" w14:textId="7C5DBB98" w:rsidR="00D470B2" w:rsidRDefault="000077C4" w:rsidP="00D02B98">
      <w:pPr>
        <w:spacing w:line="360" w:lineRule="auto"/>
        <w:jc w:val="both"/>
      </w:pPr>
      <w:r>
        <w:t xml:space="preserve">Pomocí filtračních </w:t>
      </w:r>
      <w:r w:rsidR="00454B99">
        <w:t>položek</w:t>
      </w:r>
      <w:r>
        <w:t xml:space="preserve"> č. 1 a 2 došlo k redukci celkového počtu dotazníků, které budou dále zpracovány. Pro empirickou část je počet platných responsí ustálen na 157. Následující tabulky a grafy vyhodnocují již pouze akceptovaná data.</w:t>
      </w:r>
    </w:p>
    <w:p w14:paraId="32F2A603" w14:textId="77777777" w:rsidR="008C0141" w:rsidRDefault="008C0141" w:rsidP="00D02B98">
      <w:pPr>
        <w:spacing w:line="360" w:lineRule="auto"/>
        <w:jc w:val="both"/>
      </w:pPr>
    </w:p>
    <w:p w14:paraId="1F4C0A78" w14:textId="77777777" w:rsidR="003941F2" w:rsidRDefault="003941F2">
      <w:pPr>
        <w:rPr>
          <w:b/>
        </w:rPr>
      </w:pPr>
      <w:r>
        <w:rPr>
          <w:b/>
        </w:rPr>
        <w:br w:type="page"/>
      </w:r>
    </w:p>
    <w:p w14:paraId="24195AAF" w14:textId="13A796AC" w:rsidR="00E276B1" w:rsidRDefault="00E276B1" w:rsidP="00E276B1">
      <w:pPr>
        <w:spacing w:after="240"/>
        <w:jc w:val="both"/>
        <w:rPr>
          <w:b/>
          <w:i/>
        </w:rPr>
      </w:pPr>
      <w:r>
        <w:rPr>
          <w:b/>
        </w:rPr>
        <w:lastRenderedPageBreak/>
        <w:t xml:space="preserve">OTÁZKA č. 3: </w:t>
      </w:r>
      <w:r w:rsidRPr="00E276B1">
        <w:rPr>
          <w:b/>
          <w:i/>
        </w:rPr>
        <w:t>Věděl/a</w:t>
      </w:r>
      <w:r>
        <w:rPr>
          <w:b/>
          <w:i/>
        </w:rPr>
        <w:t xml:space="preserve"> jste před vyplňováním dotazníku, co homesharing znamená?</w:t>
      </w:r>
    </w:p>
    <w:p w14:paraId="757CF11E" w14:textId="632A9C6B" w:rsidR="003417FE" w:rsidRPr="003417FE" w:rsidRDefault="003417FE" w:rsidP="003417FE">
      <w:pPr>
        <w:pStyle w:val="Titulek"/>
        <w:keepNext/>
        <w:rPr>
          <w:b w:val="0"/>
          <w:color w:val="auto"/>
          <w:sz w:val="24"/>
          <w:szCs w:val="24"/>
        </w:rPr>
      </w:pPr>
      <w:bookmarkStart w:id="45" w:name="_Toc99355971"/>
      <w:r w:rsidRPr="003417FE">
        <w:rPr>
          <w:b w:val="0"/>
          <w:color w:val="auto"/>
          <w:sz w:val="24"/>
          <w:szCs w:val="24"/>
        </w:rPr>
        <w:t xml:space="preserve">Tabulka </w:t>
      </w:r>
      <w:r>
        <w:rPr>
          <w:b w:val="0"/>
          <w:color w:val="auto"/>
          <w:sz w:val="24"/>
          <w:szCs w:val="24"/>
        </w:rPr>
        <w:t xml:space="preserve">č. </w:t>
      </w:r>
      <w:r w:rsidRPr="003417FE">
        <w:rPr>
          <w:b w:val="0"/>
          <w:color w:val="auto"/>
          <w:sz w:val="24"/>
          <w:szCs w:val="24"/>
        </w:rPr>
        <w:fldChar w:fldCharType="begin"/>
      </w:r>
      <w:r w:rsidRPr="003417FE">
        <w:rPr>
          <w:b w:val="0"/>
          <w:color w:val="auto"/>
          <w:sz w:val="24"/>
          <w:szCs w:val="24"/>
        </w:rPr>
        <w:instrText xml:space="preserve"> SEQ Tabulka \* ARABIC </w:instrText>
      </w:r>
      <w:r w:rsidRPr="003417FE">
        <w:rPr>
          <w:b w:val="0"/>
          <w:color w:val="auto"/>
          <w:sz w:val="24"/>
          <w:szCs w:val="24"/>
        </w:rPr>
        <w:fldChar w:fldCharType="separate"/>
      </w:r>
      <w:r w:rsidR="00435305">
        <w:rPr>
          <w:b w:val="0"/>
          <w:noProof/>
          <w:color w:val="auto"/>
          <w:sz w:val="24"/>
          <w:szCs w:val="24"/>
        </w:rPr>
        <w:t>3</w:t>
      </w:r>
      <w:r w:rsidRPr="003417FE">
        <w:rPr>
          <w:b w:val="0"/>
          <w:color w:val="auto"/>
          <w:sz w:val="24"/>
          <w:szCs w:val="24"/>
        </w:rPr>
        <w:fldChar w:fldCharType="end"/>
      </w:r>
      <w:r>
        <w:rPr>
          <w:b w:val="0"/>
          <w:color w:val="auto"/>
          <w:sz w:val="24"/>
          <w:szCs w:val="24"/>
        </w:rPr>
        <w:t xml:space="preserve"> </w:t>
      </w:r>
      <w:r w:rsidR="00E9653C">
        <w:rPr>
          <w:b w:val="0"/>
          <w:color w:val="auto"/>
          <w:sz w:val="24"/>
          <w:szCs w:val="24"/>
        </w:rPr>
        <w:t xml:space="preserve"> Vědění o </w:t>
      </w:r>
      <w:r>
        <w:rPr>
          <w:b w:val="0"/>
          <w:color w:val="auto"/>
          <w:sz w:val="24"/>
          <w:szCs w:val="24"/>
        </w:rPr>
        <w:t>homesharingu</w:t>
      </w:r>
      <w:bookmarkEnd w:id="45"/>
    </w:p>
    <w:tbl>
      <w:tblPr>
        <w:tblStyle w:val="Mkatabulky"/>
        <w:tblW w:w="0" w:type="auto"/>
        <w:jc w:val="center"/>
        <w:tblLook w:val="04A0" w:firstRow="1" w:lastRow="0" w:firstColumn="1" w:lastColumn="0" w:noHBand="0" w:noVBand="1"/>
      </w:tblPr>
      <w:tblGrid>
        <w:gridCol w:w="3076"/>
        <w:gridCol w:w="2316"/>
        <w:gridCol w:w="2741"/>
      </w:tblGrid>
      <w:tr w:rsidR="00E9653C" w14:paraId="373C3D8E" w14:textId="77777777" w:rsidTr="008E49F7">
        <w:trPr>
          <w:trHeight w:val="415"/>
          <w:jc w:val="center"/>
        </w:trPr>
        <w:tc>
          <w:tcPr>
            <w:tcW w:w="8133" w:type="dxa"/>
            <w:gridSpan w:val="3"/>
            <w:vAlign w:val="center"/>
          </w:tcPr>
          <w:p w14:paraId="4E6FEF4D" w14:textId="4221F32C" w:rsidR="00E9653C" w:rsidRDefault="00E9653C" w:rsidP="008E49F7">
            <w:pPr>
              <w:jc w:val="center"/>
            </w:pPr>
            <w:r>
              <w:t>Vědění o homesharingu</w:t>
            </w:r>
          </w:p>
        </w:tc>
      </w:tr>
      <w:tr w:rsidR="00E276B1" w14:paraId="175DCBCF" w14:textId="77777777" w:rsidTr="00BB3A1B">
        <w:trPr>
          <w:trHeight w:val="486"/>
          <w:jc w:val="center"/>
        </w:trPr>
        <w:tc>
          <w:tcPr>
            <w:tcW w:w="3076" w:type="dxa"/>
            <w:vAlign w:val="center"/>
          </w:tcPr>
          <w:p w14:paraId="4239C9C9" w14:textId="1B3131B7" w:rsidR="00E276B1" w:rsidRDefault="00787393" w:rsidP="008E49F7">
            <w:pPr>
              <w:jc w:val="center"/>
            </w:pPr>
            <w:r>
              <w:t>O</w:t>
            </w:r>
            <w:r w:rsidR="00E276B1">
              <w:t>dpověď</w:t>
            </w:r>
          </w:p>
        </w:tc>
        <w:tc>
          <w:tcPr>
            <w:tcW w:w="2316" w:type="dxa"/>
            <w:vAlign w:val="center"/>
          </w:tcPr>
          <w:p w14:paraId="3DFEF372" w14:textId="11F3B5FE" w:rsidR="00E276B1" w:rsidRDefault="00E276B1" w:rsidP="008E49F7">
            <w:pPr>
              <w:jc w:val="center"/>
            </w:pPr>
            <w:r>
              <w:t>Absolutní četnost</w:t>
            </w:r>
          </w:p>
        </w:tc>
        <w:tc>
          <w:tcPr>
            <w:tcW w:w="2741" w:type="dxa"/>
            <w:vAlign w:val="center"/>
          </w:tcPr>
          <w:p w14:paraId="78CE2491" w14:textId="0FBEAEA4" w:rsidR="00E276B1" w:rsidRDefault="00E276B1" w:rsidP="008E49F7">
            <w:pPr>
              <w:jc w:val="center"/>
            </w:pPr>
            <w:r>
              <w:t>Relativní četnost v %</w:t>
            </w:r>
          </w:p>
        </w:tc>
      </w:tr>
      <w:tr w:rsidR="00E276B1" w14:paraId="47043D43" w14:textId="77777777" w:rsidTr="00BB3A1B">
        <w:trPr>
          <w:trHeight w:val="20"/>
          <w:jc w:val="center"/>
        </w:trPr>
        <w:tc>
          <w:tcPr>
            <w:tcW w:w="3076" w:type="dxa"/>
          </w:tcPr>
          <w:p w14:paraId="046084B7" w14:textId="38A4F0DD" w:rsidR="00E276B1" w:rsidRDefault="00E276B1" w:rsidP="00E276B1">
            <w:r>
              <w:t xml:space="preserve">ano, </w:t>
            </w:r>
            <w:r w:rsidR="00787393">
              <w:t>vím,</w:t>
            </w:r>
            <w:r>
              <w:t xml:space="preserve"> co je homesharing</w:t>
            </w:r>
          </w:p>
        </w:tc>
        <w:tc>
          <w:tcPr>
            <w:tcW w:w="2316" w:type="dxa"/>
            <w:vAlign w:val="center"/>
          </w:tcPr>
          <w:p w14:paraId="05D02305" w14:textId="4C3338C9" w:rsidR="00E276B1" w:rsidRDefault="00E276B1" w:rsidP="00E276B1">
            <w:pPr>
              <w:jc w:val="right"/>
            </w:pPr>
            <w:r>
              <w:t>76</w:t>
            </w:r>
          </w:p>
        </w:tc>
        <w:tc>
          <w:tcPr>
            <w:tcW w:w="2741" w:type="dxa"/>
            <w:vAlign w:val="center"/>
          </w:tcPr>
          <w:p w14:paraId="1CDC35AF" w14:textId="538935FF" w:rsidR="00E276B1" w:rsidRDefault="003417FE" w:rsidP="00E276B1">
            <w:pPr>
              <w:jc w:val="right"/>
            </w:pPr>
            <w:r>
              <w:t>48,4 %</w:t>
            </w:r>
          </w:p>
        </w:tc>
      </w:tr>
      <w:tr w:rsidR="00E276B1" w14:paraId="0AEFEA39" w14:textId="77777777" w:rsidTr="00BB3A1B">
        <w:trPr>
          <w:trHeight w:val="20"/>
          <w:jc w:val="center"/>
        </w:trPr>
        <w:tc>
          <w:tcPr>
            <w:tcW w:w="3076" w:type="dxa"/>
          </w:tcPr>
          <w:p w14:paraId="08AF0025" w14:textId="25C6E869" w:rsidR="00E276B1" w:rsidRDefault="00E276B1" w:rsidP="00E276B1">
            <w:r>
              <w:t>ne homesharing neznám</w:t>
            </w:r>
          </w:p>
        </w:tc>
        <w:tc>
          <w:tcPr>
            <w:tcW w:w="2316" w:type="dxa"/>
            <w:vAlign w:val="center"/>
          </w:tcPr>
          <w:p w14:paraId="3CA545E3" w14:textId="64165B32" w:rsidR="00E276B1" w:rsidRDefault="00E276B1" w:rsidP="00E276B1">
            <w:pPr>
              <w:jc w:val="right"/>
            </w:pPr>
            <w:r>
              <w:t>47</w:t>
            </w:r>
          </w:p>
        </w:tc>
        <w:tc>
          <w:tcPr>
            <w:tcW w:w="2741" w:type="dxa"/>
            <w:vAlign w:val="center"/>
          </w:tcPr>
          <w:p w14:paraId="2B76E304" w14:textId="7FB0BDF0" w:rsidR="00E276B1" w:rsidRDefault="003417FE" w:rsidP="00E276B1">
            <w:pPr>
              <w:jc w:val="right"/>
            </w:pPr>
            <w:r>
              <w:t>30,0 %</w:t>
            </w:r>
          </w:p>
        </w:tc>
      </w:tr>
      <w:tr w:rsidR="00E276B1" w14:paraId="05B5EB90" w14:textId="77777777" w:rsidTr="00BB3A1B">
        <w:trPr>
          <w:trHeight w:val="20"/>
          <w:jc w:val="center"/>
        </w:trPr>
        <w:tc>
          <w:tcPr>
            <w:tcW w:w="3076" w:type="dxa"/>
          </w:tcPr>
          <w:p w14:paraId="30F9310C" w14:textId="4B71F1E0" w:rsidR="00E276B1" w:rsidRDefault="00E276B1" w:rsidP="00E276B1">
            <w:r>
              <w:t>spíše homesharing znám</w:t>
            </w:r>
          </w:p>
        </w:tc>
        <w:tc>
          <w:tcPr>
            <w:tcW w:w="2316" w:type="dxa"/>
            <w:vAlign w:val="center"/>
          </w:tcPr>
          <w:p w14:paraId="62DB76DE" w14:textId="48B587BF" w:rsidR="00E276B1" w:rsidRDefault="00E276B1" w:rsidP="00E276B1">
            <w:pPr>
              <w:jc w:val="right"/>
            </w:pPr>
            <w:r>
              <w:t>22</w:t>
            </w:r>
          </w:p>
        </w:tc>
        <w:tc>
          <w:tcPr>
            <w:tcW w:w="2741" w:type="dxa"/>
            <w:vAlign w:val="center"/>
          </w:tcPr>
          <w:p w14:paraId="186C16DD" w14:textId="7DCF1140" w:rsidR="00E276B1" w:rsidRDefault="003417FE" w:rsidP="00E276B1">
            <w:pPr>
              <w:jc w:val="right"/>
            </w:pPr>
            <w:r>
              <w:t>14,0 %</w:t>
            </w:r>
          </w:p>
        </w:tc>
      </w:tr>
      <w:tr w:rsidR="00E276B1" w14:paraId="2D527FCC" w14:textId="77777777" w:rsidTr="00BB3A1B">
        <w:trPr>
          <w:trHeight w:val="20"/>
          <w:jc w:val="center"/>
        </w:trPr>
        <w:tc>
          <w:tcPr>
            <w:tcW w:w="3076" w:type="dxa"/>
          </w:tcPr>
          <w:p w14:paraId="2F1AAD88" w14:textId="5B7B7524" w:rsidR="00E276B1" w:rsidRDefault="004C2369" w:rsidP="00E276B1">
            <w:r>
              <w:t>s</w:t>
            </w:r>
            <w:r w:rsidR="00E276B1">
              <w:t xml:space="preserve">píše homesharing neznám </w:t>
            </w:r>
          </w:p>
        </w:tc>
        <w:tc>
          <w:tcPr>
            <w:tcW w:w="2316" w:type="dxa"/>
            <w:vAlign w:val="center"/>
          </w:tcPr>
          <w:p w14:paraId="2D80196B" w14:textId="77258A84" w:rsidR="00E276B1" w:rsidRDefault="00E276B1" w:rsidP="00E276B1">
            <w:pPr>
              <w:jc w:val="right"/>
            </w:pPr>
            <w:r>
              <w:t>12</w:t>
            </w:r>
          </w:p>
        </w:tc>
        <w:tc>
          <w:tcPr>
            <w:tcW w:w="2741" w:type="dxa"/>
            <w:vAlign w:val="center"/>
          </w:tcPr>
          <w:p w14:paraId="265BDDA3" w14:textId="1F5AB04B" w:rsidR="00E276B1" w:rsidRDefault="003417FE" w:rsidP="00E276B1">
            <w:pPr>
              <w:jc w:val="right"/>
            </w:pPr>
            <w:r>
              <w:t>7,6 %</w:t>
            </w:r>
          </w:p>
        </w:tc>
      </w:tr>
      <w:tr w:rsidR="00E276B1" w14:paraId="131AFD0F" w14:textId="77777777" w:rsidTr="00BB3A1B">
        <w:trPr>
          <w:trHeight w:val="20"/>
          <w:jc w:val="center"/>
        </w:trPr>
        <w:tc>
          <w:tcPr>
            <w:tcW w:w="3076" w:type="dxa"/>
          </w:tcPr>
          <w:p w14:paraId="50FD76D2" w14:textId="6B5160A9" w:rsidR="00E276B1" w:rsidRPr="00E276B1" w:rsidRDefault="004C2369" w:rsidP="00E276B1">
            <w:pPr>
              <w:rPr>
                <w:b/>
              </w:rPr>
            </w:pPr>
            <w:r>
              <w:rPr>
                <w:b/>
              </w:rPr>
              <w:t>c</w:t>
            </w:r>
            <w:r w:rsidR="00E276B1" w:rsidRPr="00E276B1">
              <w:rPr>
                <w:b/>
              </w:rPr>
              <w:t>elkem</w:t>
            </w:r>
          </w:p>
        </w:tc>
        <w:tc>
          <w:tcPr>
            <w:tcW w:w="2316" w:type="dxa"/>
            <w:vAlign w:val="center"/>
          </w:tcPr>
          <w:p w14:paraId="26C43B98" w14:textId="2BF1D892" w:rsidR="00E276B1" w:rsidRDefault="003417FE" w:rsidP="00E276B1">
            <w:pPr>
              <w:jc w:val="right"/>
            </w:pPr>
            <w:r>
              <w:t>157</w:t>
            </w:r>
          </w:p>
        </w:tc>
        <w:tc>
          <w:tcPr>
            <w:tcW w:w="2741" w:type="dxa"/>
            <w:vAlign w:val="center"/>
          </w:tcPr>
          <w:p w14:paraId="512EFFDF" w14:textId="6622A266" w:rsidR="00E276B1" w:rsidRDefault="003417FE" w:rsidP="00E276B1">
            <w:pPr>
              <w:jc w:val="right"/>
            </w:pPr>
            <w:r>
              <w:t>100 %</w:t>
            </w:r>
          </w:p>
        </w:tc>
      </w:tr>
    </w:tbl>
    <w:p w14:paraId="6B674704" w14:textId="311BB4D7" w:rsidR="008C0141" w:rsidRPr="00FA5D65" w:rsidRDefault="00FA5D65" w:rsidP="00FA5D65">
      <w:pPr>
        <w:jc w:val="both"/>
      </w:pPr>
      <w:r>
        <w:t>Zdroj: vlastní</w:t>
      </w:r>
    </w:p>
    <w:p w14:paraId="7E546989" w14:textId="77777777" w:rsidR="008C0141" w:rsidRDefault="008C0141" w:rsidP="00BB3A1B">
      <w:pPr>
        <w:pStyle w:val="Titulek"/>
        <w:spacing w:after="0"/>
        <w:rPr>
          <w:b w:val="0"/>
          <w:color w:val="auto"/>
          <w:sz w:val="24"/>
          <w:szCs w:val="24"/>
        </w:rPr>
      </w:pPr>
    </w:p>
    <w:p w14:paraId="44324076" w14:textId="741C5777" w:rsidR="00D02B98" w:rsidRPr="003417FE" w:rsidRDefault="003417FE" w:rsidP="00BB3A1B">
      <w:pPr>
        <w:pStyle w:val="Titulek"/>
        <w:spacing w:after="0"/>
        <w:rPr>
          <w:b w:val="0"/>
          <w:color w:val="auto"/>
          <w:sz w:val="24"/>
          <w:szCs w:val="24"/>
        </w:rPr>
      </w:pPr>
      <w:bookmarkStart w:id="46" w:name="_Toc99355985"/>
      <w:r w:rsidRPr="003417FE">
        <w:rPr>
          <w:b w:val="0"/>
          <w:color w:val="auto"/>
          <w:sz w:val="24"/>
          <w:szCs w:val="24"/>
        </w:rPr>
        <w:t>Graf</w:t>
      </w:r>
      <w:r w:rsidR="00BB3A1B">
        <w:rPr>
          <w:b w:val="0"/>
          <w:color w:val="auto"/>
          <w:sz w:val="24"/>
          <w:szCs w:val="24"/>
        </w:rPr>
        <w:t xml:space="preserve"> č.</w:t>
      </w:r>
      <w:r w:rsidRPr="003417FE">
        <w:rPr>
          <w:b w:val="0"/>
          <w:color w:val="auto"/>
          <w:sz w:val="24"/>
          <w:szCs w:val="24"/>
        </w:rPr>
        <w:t xml:space="preserve"> </w:t>
      </w:r>
      <w:r w:rsidRPr="003417FE">
        <w:rPr>
          <w:b w:val="0"/>
          <w:color w:val="auto"/>
          <w:sz w:val="24"/>
          <w:szCs w:val="24"/>
        </w:rPr>
        <w:fldChar w:fldCharType="begin"/>
      </w:r>
      <w:r w:rsidRPr="003417FE">
        <w:rPr>
          <w:b w:val="0"/>
          <w:color w:val="auto"/>
          <w:sz w:val="24"/>
          <w:szCs w:val="24"/>
        </w:rPr>
        <w:instrText xml:space="preserve"> SEQ Graf \* ARABIC </w:instrText>
      </w:r>
      <w:r w:rsidRPr="003417FE">
        <w:rPr>
          <w:b w:val="0"/>
          <w:color w:val="auto"/>
          <w:sz w:val="24"/>
          <w:szCs w:val="24"/>
        </w:rPr>
        <w:fldChar w:fldCharType="separate"/>
      </w:r>
      <w:r w:rsidR="00435305">
        <w:rPr>
          <w:b w:val="0"/>
          <w:noProof/>
          <w:color w:val="auto"/>
          <w:sz w:val="24"/>
          <w:szCs w:val="24"/>
        </w:rPr>
        <w:t>3</w:t>
      </w:r>
      <w:r w:rsidRPr="003417FE">
        <w:rPr>
          <w:b w:val="0"/>
          <w:noProof/>
          <w:color w:val="auto"/>
          <w:sz w:val="24"/>
          <w:szCs w:val="24"/>
        </w:rPr>
        <w:fldChar w:fldCharType="end"/>
      </w:r>
      <w:r w:rsidR="00E9653C">
        <w:rPr>
          <w:b w:val="0"/>
          <w:noProof/>
          <w:color w:val="auto"/>
          <w:sz w:val="24"/>
          <w:szCs w:val="24"/>
        </w:rPr>
        <w:t xml:space="preserve"> Vědění o</w:t>
      </w:r>
      <w:r>
        <w:rPr>
          <w:b w:val="0"/>
          <w:noProof/>
          <w:color w:val="auto"/>
          <w:sz w:val="24"/>
          <w:szCs w:val="24"/>
        </w:rPr>
        <w:t xml:space="preserve"> homesharingu</w:t>
      </w:r>
      <w:bookmarkEnd w:id="46"/>
    </w:p>
    <w:p w14:paraId="07331717" w14:textId="77777777" w:rsidR="006D1EC7" w:rsidRDefault="006D1EC7" w:rsidP="003417FE">
      <w:pPr>
        <w:keepNext/>
        <w:jc w:val="center"/>
      </w:pPr>
      <w:r>
        <w:rPr>
          <w:noProof/>
        </w:rPr>
        <w:drawing>
          <wp:inline distT="0" distB="0" distL="0" distR="0" wp14:anchorId="43EF6D3B" wp14:editId="1D7ABD9A">
            <wp:extent cx="5219700" cy="3044825"/>
            <wp:effectExtent l="0" t="0" r="12700" b="1587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25451D" w14:textId="77777777" w:rsidR="003C7A53" w:rsidRDefault="003C7A53" w:rsidP="003C7A53">
      <w:pPr>
        <w:jc w:val="both"/>
      </w:pPr>
      <w:r>
        <w:t>Zdroj: vlastní</w:t>
      </w:r>
    </w:p>
    <w:p w14:paraId="49F83A13" w14:textId="77777777" w:rsidR="003417FE" w:rsidRDefault="003417FE" w:rsidP="006D1EC7">
      <w:pPr>
        <w:jc w:val="both"/>
      </w:pPr>
    </w:p>
    <w:p w14:paraId="00BE6168" w14:textId="7556A926" w:rsidR="008C0141" w:rsidRDefault="006D1EC7" w:rsidP="00FA5D65">
      <w:pPr>
        <w:spacing w:line="360" w:lineRule="auto"/>
        <w:jc w:val="both"/>
      </w:pPr>
      <w:r>
        <w:t xml:space="preserve">Je zřejmé, že téměř polovina rodičů, přesněji 48,4 % rodičů (76 odpovědí) z celkového počtu respondentů ví, co je homesharing a není jim tento pojem cizí. Druhé podstatné zastoupení má naprostý protipól k nejpočetnější odpovědi, kdy pro 30 % rodičů (47 odpovědí) je homesharing zcela neznámým pojmem. Respondenti, kteří homesharing znají, ale nejsou </w:t>
      </w:r>
      <w:r w:rsidR="008C0141">
        <w:br/>
      </w:r>
      <w:r>
        <w:t xml:space="preserve">o tomto způsobu pomoci příliš informováni, jsou zastoupeni v menším </w:t>
      </w:r>
      <w:r>
        <w:lastRenderedPageBreak/>
        <w:t>počtu, a to 14 % (22 odpovědí). Nejmenší zastoupení se 7,6 % (12 odpovědí) mají respondenti, kteří někdy slyšeli tento pojem, ale ne</w:t>
      </w:r>
      <w:r w:rsidR="00EF5177">
        <w:t>ví</w:t>
      </w:r>
      <w:r w:rsidR="00FA5D65">
        <w:t>, co je jeho obsahem.</w:t>
      </w:r>
    </w:p>
    <w:p w14:paraId="18A416A3" w14:textId="77777777" w:rsidR="00FA5D65" w:rsidRPr="00FA5D65" w:rsidRDefault="00FA5D65" w:rsidP="00FA5D65">
      <w:pPr>
        <w:spacing w:line="360" w:lineRule="auto"/>
        <w:jc w:val="both"/>
      </w:pPr>
    </w:p>
    <w:p w14:paraId="578B7FB6" w14:textId="189755AC" w:rsidR="00041995" w:rsidRDefault="00EF5177" w:rsidP="00041995">
      <w:pPr>
        <w:spacing w:after="240"/>
        <w:rPr>
          <w:b/>
          <w:bCs/>
          <w:i/>
          <w:iCs/>
        </w:rPr>
      </w:pPr>
      <w:r>
        <w:rPr>
          <w:b/>
          <w:bCs/>
        </w:rPr>
        <w:t xml:space="preserve">OTÁZKA č. 4: </w:t>
      </w:r>
      <w:r>
        <w:rPr>
          <w:b/>
          <w:bCs/>
          <w:i/>
          <w:iCs/>
        </w:rPr>
        <w:t>Co víte o homesharingu?</w:t>
      </w:r>
    </w:p>
    <w:p w14:paraId="6A051A0B" w14:textId="4AA9A98C" w:rsidR="00FA5D65" w:rsidRPr="00FA5D65" w:rsidRDefault="00FA5D65" w:rsidP="00E30D52">
      <w:pPr>
        <w:spacing w:after="240" w:line="360" w:lineRule="auto"/>
        <w:jc w:val="both"/>
        <w:rPr>
          <w:bCs/>
          <w:iCs/>
        </w:rPr>
      </w:pPr>
      <w:r>
        <w:rPr>
          <w:bCs/>
          <w:iCs/>
        </w:rPr>
        <w:t xml:space="preserve">V tomto případě se jednalo o volnou otázku. Jejím cílem bylo zjistit, </w:t>
      </w:r>
      <w:r>
        <w:rPr>
          <w:bCs/>
          <w:iCs/>
        </w:rPr>
        <w:br/>
        <w:t xml:space="preserve">co konkrétně respondenti o homesharingu ví. Z toho důvodu jsem považovala volnou otázku za nejadekvátnější, abych nepodsunovala respondentům své návrhy. Odpovědi jsem musela upravovat tak, </w:t>
      </w:r>
      <w:r>
        <w:rPr>
          <w:bCs/>
          <w:iCs/>
        </w:rPr>
        <w:br/>
        <w:t xml:space="preserve">abych došla k následujícím devíti kategoriím. </w:t>
      </w:r>
      <w:r w:rsidRPr="00FA5D65">
        <w:rPr>
          <w:bCs/>
          <w:iCs/>
        </w:rPr>
        <w:t>Odpovědi</w:t>
      </w:r>
      <w:r>
        <w:rPr>
          <w:bCs/>
          <w:iCs/>
        </w:rPr>
        <w:t xml:space="preserve"> </w:t>
      </w:r>
      <w:r>
        <w:rPr>
          <w:bCs/>
          <w:i/>
          <w:iCs/>
        </w:rPr>
        <w:t xml:space="preserve">nic </w:t>
      </w:r>
      <w:r>
        <w:rPr>
          <w:bCs/>
          <w:iCs/>
        </w:rPr>
        <w:t xml:space="preserve">a </w:t>
      </w:r>
      <w:r>
        <w:rPr>
          <w:bCs/>
          <w:i/>
          <w:iCs/>
        </w:rPr>
        <w:t>nevím</w:t>
      </w:r>
      <w:r>
        <w:rPr>
          <w:bCs/>
          <w:iCs/>
        </w:rPr>
        <w:t xml:space="preserve"> jsem spojila do jedné. Kategorii </w:t>
      </w:r>
      <w:r>
        <w:rPr>
          <w:bCs/>
          <w:i/>
          <w:iCs/>
        </w:rPr>
        <w:t xml:space="preserve">pomoc </w:t>
      </w:r>
      <w:r w:rsidRPr="00FA5D65">
        <w:rPr>
          <w:bCs/>
          <w:iCs/>
        </w:rPr>
        <w:t>rodinám</w:t>
      </w:r>
      <w:r>
        <w:rPr>
          <w:bCs/>
          <w:iCs/>
        </w:rPr>
        <w:t xml:space="preserve"> jsem spojila z odpovědí, </w:t>
      </w:r>
      <w:r>
        <w:rPr>
          <w:bCs/>
          <w:iCs/>
        </w:rPr>
        <w:br/>
        <w:t xml:space="preserve">které zněly takto, a bylo k nim ještě něco připsáno. Svým významem se </w:t>
      </w:r>
      <w:r>
        <w:rPr>
          <w:bCs/>
          <w:iCs/>
        </w:rPr>
        <w:br/>
        <w:t xml:space="preserve">ale od sebe nelišily. Takto jsem postupovala i u všech dalších kategorií. </w:t>
      </w:r>
    </w:p>
    <w:p w14:paraId="77023D05" w14:textId="3D470D68" w:rsidR="00041995" w:rsidRPr="00041995" w:rsidRDefault="00041995" w:rsidP="00041995">
      <w:pPr>
        <w:pStyle w:val="Titulek"/>
        <w:keepNext/>
        <w:spacing w:after="0"/>
        <w:rPr>
          <w:b w:val="0"/>
          <w:bCs w:val="0"/>
          <w:color w:val="000000" w:themeColor="text1"/>
          <w:sz w:val="24"/>
          <w:szCs w:val="24"/>
        </w:rPr>
      </w:pPr>
      <w:bookmarkStart w:id="47" w:name="_Toc99355972"/>
      <w:r w:rsidRPr="00041995">
        <w:rPr>
          <w:b w:val="0"/>
          <w:bCs w:val="0"/>
          <w:color w:val="000000" w:themeColor="text1"/>
          <w:sz w:val="24"/>
          <w:szCs w:val="24"/>
        </w:rPr>
        <w:t xml:space="preserve">Tabulka č. </w:t>
      </w:r>
      <w:r w:rsidRPr="00041995">
        <w:rPr>
          <w:b w:val="0"/>
          <w:bCs w:val="0"/>
          <w:color w:val="000000" w:themeColor="text1"/>
          <w:sz w:val="24"/>
          <w:szCs w:val="24"/>
        </w:rPr>
        <w:fldChar w:fldCharType="begin"/>
      </w:r>
      <w:r w:rsidRPr="00041995">
        <w:rPr>
          <w:b w:val="0"/>
          <w:bCs w:val="0"/>
          <w:color w:val="000000" w:themeColor="text1"/>
          <w:sz w:val="24"/>
          <w:szCs w:val="24"/>
        </w:rPr>
        <w:instrText xml:space="preserve"> SEQ Tabulka \* ARABIC </w:instrText>
      </w:r>
      <w:r w:rsidRPr="00041995">
        <w:rPr>
          <w:b w:val="0"/>
          <w:bCs w:val="0"/>
          <w:color w:val="000000" w:themeColor="text1"/>
          <w:sz w:val="24"/>
          <w:szCs w:val="24"/>
        </w:rPr>
        <w:fldChar w:fldCharType="separate"/>
      </w:r>
      <w:r w:rsidR="00435305">
        <w:rPr>
          <w:b w:val="0"/>
          <w:bCs w:val="0"/>
          <w:noProof/>
          <w:color w:val="000000" w:themeColor="text1"/>
          <w:sz w:val="24"/>
          <w:szCs w:val="24"/>
        </w:rPr>
        <w:t>4</w:t>
      </w:r>
      <w:r w:rsidRPr="00041995">
        <w:rPr>
          <w:b w:val="0"/>
          <w:bCs w:val="0"/>
          <w:color w:val="000000" w:themeColor="text1"/>
          <w:sz w:val="24"/>
          <w:szCs w:val="24"/>
        </w:rPr>
        <w:fldChar w:fldCharType="end"/>
      </w:r>
      <w:r w:rsidRPr="00041995">
        <w:rPr>
          <w:b w:val="0"/>
          <w:bCs w:val="0"/>
          <w:color w:val="000000" w:themeColor="text1"/>
          <w:sz w:val="24"/>
          <w:szCs w:val="24"/>
        </w:rPr>
        <w:t xml:space="preserve"> Význam homesharingu</w:t>
      </w:r>
      <w:bookmarkEnd w:id="47"/>
    </w:p>
    <w:tbl>
      <w:tblPr>
        <w:tblStyle w:val="Mkatabulky"/>
        <w:tblW w:w="0" w:type="auto"/>
        <w:tblInd w:w="108" w:type="dxa"/>
        <w:tblLook w:val="04A0" w:firstRow="1" w:lastRow="0" w:firstColumn="1" w:lastColumn="0" w:noHBand="0" w:noVBand="1"/>
      </w:tblPr>
      <w:tblGrid>
        <w:gridCol w:w="2670"/>
        <w:gridCol w:w="2779"/>
        <w:gridCol w:w="2779"/>
      </w:tblGrid>
      <w:tr w:rsidR="00EF5177" w14:paraId="06937F15" w14:textId="77777777" w:rsidTr="008E49F7">
        <w:trPr>
          <w:trHeight w:val="518"/>
        </w:trPr>
        <w:tc>
          <w:tcPr>
            <w:tcW w:w="8228" w:type="dxa"/>
            <w:gridSpan w:val="3"/>
            <w:vAlign w:val="center"/>
          </w:tcPr>
          <w:p w14:paraId="35AB456F" w14:textId="01043BC7" w:rsidR="00EF5177" w:rsidRPr="00EF5177" w:rsidRDefault="00EF5177" w:rsidP="008E49F7">
            <w:pPr>
              <w:jc w:val="center"/>
            </w:pPr>
            <w:r>
              <w:t>Význam homesharingu</w:t>
            </w:r>
          </w:p>
        </w:tc>
      </w:tr>
      <w:tr w:rsidR="00EF5177" w14:paraId="28B84A9E" w14:textId="77777777" w:rsidTr="003941F2">
        <w:trPr>
          <w:trHeight w:val="518"/>
        </w:trPr>
        <w:tc>
          <w:tcPr>
            <w:tcW w:w="2670" w:type="dxa"/>
            <w:vAlign w:val="center"/>
          </w:tcPr>
          <w:p w14:paraId="637EEE3E" w14:textId="3836BABC" w:rsidR="00EF5177" w:rsidRPr="00985B81" w:rsidRDefault="00985B81" w:rsidP="00985B81">
            <w:pPr>
              <w:jc w:val="center"/>
            </w:pPr>
            <w:r>
              <w:t>O</w:t>
            </w:r>
            <w:r w:rsidRPr="00985B81">
              <w:t>dpověď</w:t>
            </w:r>
          </w:p>
        </w:tc>
        <w:tc>
          <w:tcPr>
            <w:tcW w:w="2779" w:type="dxa"/>
            <w:vAlign w:val="center"/>
          </w:tcPr>
          <w:p w14:paraId="1786A169" w14:textId="1DE607B3" w:rsidR="00EF5177" w:rsidRPr="00985B81" w:rsidRDefault="00985B81" w:rsidP="00985B81">
            <w:pPr>
              <w:jc w:val="center"/>
            </w:pPr>
            <w:r>
              <w:t>Absolutní četnost</w:t>
            </w:r>
          </w:p>
        </w:tc>
        <w:tc>
          <w:tcPr>
            <w:tcW w:w="2779" w:type="dxa"/>
            <w:vAlign w:val="center"/>
          </w:tcPr>
          <w:p w14:paraId="22EAE74D" w14:textId="6CBC51FA" w:rsidR="00EF5177" w:rsidRPr="00985B81" w:rsidRDefault="00985B81" w:rsidP="00985B81">
            <w:pPr>
              <w:jc w:val="center"/>
            </w:pPr>
            <w:r>
              <w:t>Relativní četnost v %</w:t>
            </w:r>
          </w:p>
        </w:tc>
      </w:tr>
      <w:tr w:rsidR="00EF5177" w14:paraId="555339D8" w14:textId="77777777" w:rsidTr="003941F2">
        <w:trPr>
          <w:trHeight w:val="498"/>
        </w:trPr>
        <w:tc>
          <w:tcPr>
            <w:tcW w:w="2670" w:type="dxa"/>
            <w:vAlign w:val="center"/>
          </w:tcPr>
          <w:p w14:paraId="41135A7A" w14:textId="04BED4FC" w:rsidR="00EF5177" w:rsidRPr="00985B81" w:rsidRDefault="00985B81" w:rsidP="00985B81">
            <w:r>
              <w:t>pomoc rodinám</w:t>
            </w:r>
          </w:p>
        </w:tc>
        <w:tc>
          <w:tcPr>
            <w:tcW w:w="2779" w:type="dxa"/>
            <w:vAlign w:val="center"/>
          </w:tcPr>
          <w:p w14:paraId="1E82D450" w14:textId="77A24414" w:rsidR="00EF5177" w:rsidRPr="00985B81" w:rsidRDefault="009F28EB" w:rsidP="00985B81">
            <w:pPr>
              <w:jc w:val="right"/>
            </w:pPr>
            <w:r>
              <w:t>6</w:t>
            </w:r>
            <w:r w:rsidR="0017624C">
              <w:t>6</w:t>
            </w:r>
          </w:p>
        </w:tc>
        <w:tc>
          <w:tcPr>
            <w:tcW w:w="2779" w:type="dxa"/>
            <w:vAlign w:val="center"/>
          </w:tcPr>
          <w:p w14:paraId="1C17BA4F" w14:textId="78511A81" w:rsidR="00EF5177" w:rsidRPr="00985B81" w:rsidRDefault="009F28EB" w:rsidP="00985B81">
            <w:pPr>
              <w:jc w:val="right"/>
            </w:pPr>
            <w:r>
              <w:t>4</w:t>
            </w:r>
            <w:r w:rsidR="0017624C">
              <w:t>2,0</w:t>
            </w:r>
            <w:r w:rsidR="00985B81">
              <w:t xml:space="preserve"> %</w:t>
            </w:r>
          </w:p>
        </w:tc>
      </w:tr>
      <w:tr w:rsidR="00EF5177" w14:paraId="4E74706E" w14:textId="77777777" w:rsidTr="003941F2">
        <w:trPr>
          <w:trHeight w:val="518"/>
        </w:trPr>
        <w:tc>
          <w:tcPr>
            <w:tcW w:w="2670" w:type="dxa"/>
            <w:vAlign w:val="center"/>
          </w:tcPr>
          <w:p w14:paraId="74DF08CE" w14:textId="138873AA" w:rsidR="00EF5177" w:rsidRPr="00985B81" w:rsidRDefault="008B21E8" w:rsidP="00985B81">
            <w:r>
              <w:t>n</w:t>
            </w:r>
            <w:r w:rsidR="00985B81">
              <w:t>ic</w:t>
            </w:r>
            <w:r>
              <w:t>/nevím</w:t>
            </w:r>
          </w:p>
        </w:tc>
        <w:tc>
          <w:tcPr>
            <w:tcW w:w="2779" w:type="dxa"/>
            <w:vAlign w:val="center"/>
          </w:tcPr>
          <w:p w14:paraId="2B61B1E9" w14:textId="59CC25FC" w:rsidR="00EF5177" w:rsidRPr="00985B81" w:rsidRDefault="0017624C" w:rsidP="00985B81">
            <w:pPr>
              <w:jc w:val="right"/>
            </w:pPr>
            <w:r>
              <w:t>59</w:t>
            </w:r>
          </w:p>
        </w:tc>
        <w:tc>
          <w:tcPr>
            <w:tcW w:w="2779" w:type="dxa"/>
            <w:vAlign w:val="center"/>
          </w:tcPr>
          <w:p w14:paraId="5DF300D9" w14:textId="7F8C9808" w:rsidR="00EF5177" w:rsidRPr="00985B81" w:rsidRDefault="0017624C" w:rsidP="00985B81">
            <w:pPr>
              <w:jc w:val="right"/>
            </w:pPr>
            <w:r>
              <w:t>37,6</w:t>
            </w:r>
            <w:r w:rsidR="00985B81">
              <w:t xml:space="preserve"> %</w:t>
            </w:r>
          </w:p>
        </w:tc>
      </w:tr>
      <w:tr w:rsidR="00EF5177" w14:paraId="391BCC85" w14:textId="77777777" w:rsidTr="003941F2">
        <w:trPr>
          <w:trHeight w:val="518"/>
        </w:trPr>
        <w:tc>
          <w:tcPr>
            <w:tcW w:w="2670" w:type="dxa"/>
            <w:vAlign w:val="center"/>
          </w:tcPr>
          <w:p w14:paraId="0034BB04" w14:textId="237D03F1" w:rsidR="00EF5177" w:rsidRPr="00985B81" w:rsidRDefault="00985B81" w:rsidP="00985B81">
            <w:r>
              <w:t>odlehčovací služba</w:t>
            </w:r>
          </w:p>
        </w:tc>
        <w:tc>
          <w:tcPr>
            <w:tcW w:w="2779" w:type="dxa"/>
            <w:vAlign w:val="center"/>
          </w:tcPr>
          <w:p w14:paraId="01F7357D" w14:textId="565ABB9F" w:rsidR="00EF5177" w:rsidRPr="00985B81" w:rsidRDefault="00985B81" w:rsidP="00985B81">
            <w:pPr>
              <w:jc w:val="right"/>
            </w:pPr>
            <w:r>
              <w:t>1</w:t>
            </w:r>
            <w:r w:rsidR="0017624C">
              <w:t>0</w:t>
            </w:r>
          </w:p>
        </w:tc>
        <w:tc>
          <w:tcPr>
            <w:tcW w:w="2779" w:type="dxa"/>
            <w:vAlign w:val="center"/>
          </w:tcPr>
          <w:p w14:paraId="03CBB643" w14:textId="0C05062C" w:rsidR="00EF5177" w:rsidRPr="00985B81" w:rsidRDefault="0017624C" w:rsidP="00985B81">
            <w:pPr>
              <w:jc w:val="right"/>
            </w:pPr>
            <w:r>
              <w:t>6,4</w:t>
            </w:r>
            <w:r w:rsidR="00985B81">
              <w:t xml:space="preserve"> %</w:t>
            </w:r>
          </w:p>
        </w:tc>
      </w:tr>
      <w:tr w:rsidR="00EF5177" w14:paraId="6BE647F5" w14:textId="77777777" w:rsidTr="003941F2">
        <w:trPr>
          <w:trHeight w:val="498"/>
        </w:trPr>
        <w:tc>
          <w:tcPr>
            <w:tcW w:w="2670" w:type="dxa"/>
            <w:vAlign w:val="center"/>
          </w:tcPr>
          <w:p w14:paraId="7A81DA00" w14:textId="7AAAEC6B" w:rsidR="00EF5177" w:rsidRPr="00985B81" w:rsidRDefault="00985B81" w:rsidP="00985B81">
            <w:r>
              <w:t>podpora rodiny</w:t>
            </w:r>
          </w:p>
        </w:tc>
        <w:tc>
          <w:tcPr>
            <w:tcW w:w="2779" w:type="dxa"/>
            <w:vAlign w:val="center"/>
          </w:tcPr>
          <w:p w14:paraId="629525B0" w14:textId="59D5B26D" w:rsidR="00EF5177" w:rsidRPr="00985B81" w:rsidRDefault="0017624C" w:rsidP="00985B81">
            <w:pPr>
              <w:jc w:val="right"/>
            </w:pPr>
            <w:r>
              <w:t>9</w:t>
            </w:r>
          </w:p>
        </w:tc>
        <w:tc>
          <w:tcPr>
            <w:tcW w:w="2779" w:type="dxa"/>
            <w:vAlign w:val="center"/>
          </w:tcPr>
          <w:p w14:paraId="0ED3BC2A" w14:textId="1951EB93" w:rsidR="00EF5177" w:rsidRPr="00985B81" w:rsidRDefault="0017624C" w:rsidP="00985B81">
            <w:pPr>
              <w:jc w:val="right"/>
            </w:pPr>
            <w:r>
              <w:t>5,7</w:t>
            </w:r>
            <w:r w:rsidR="00985B81">
              <w:t xml:space="preserve"> %</w:t>
            </w:r>
          </w:p>
        </w:tc>
      </w:tr>
      <w:tr w:rsidR="00EF5177" w14:paraId="2DF31F4B" w14:textId="77777777" w:rsidTr="003941F2">
        <w:trPr>
          <w:trHeight w:val="518"/>
        </w:trPr>
        <w:tc>
          <w:tcPr>
            <w:tcW w:w="2670" w:type="dxa"/>
            <w:vAlign w:val="center"/>
          </w:tcPr>
          <w:p w14:paraId="7C6384C0" w14:textId="2F67F4DE" w:rsidR="00EF5177" w:rsidRPr="00985B81" w:rsidRDefault="00985B81" w:rsidP="00985B81">
            <w:r>
              <w:t>pomoc s péčí o dítě</w:t>
            </w:r>
          </w:p>
        </w:tc>
        <w:tc>
          <w:tcPr>
            <w:tcW w:w="2779" w:type="dxa"/>
            <w:vAlign w:val="center"/>
          </w:tcPr>
          <w:p w14:paraId="10E8B89B" w14:textId="65CD44E2" w:rsidR="00EF5177" w:rsidRPr="00985B81" w:rsidRDefault="0017624C" w:rsidP="00985B81">
            <w:pPr>
              <w:jc w:val="right"/>
            </w:pPr>
            <w:r>
              <w:t>4</w:t>
            </w:r>
          </w:p>
        </w:tc>
        <w:tc>
          <w:tcPr>
            <w:tcW w:w="2779" w:type="dxa"/>
            <w:vAlign w:val="center"/>
          </w:tcPr>
          <w:p w14:paraId="4AFED9B7" w14:textId="1BC050CB" w:rsidR="00EF5177" w:rsidRPr="00985B81" w:rsidRDefault="0017624C" w:rsidP="00985B81">
            <w:pPr>
              <w:jc w:val="right"/>
            </w:pPr>
            <w:r>
              <w:t>2,6</w:t>
            </w:r>
            <w:r w:rsidR="00985B81">
              <w:t xml:space="preserve"> %</w:t>
            </w:r>
          </w:p>
        </w:tc>
      </w:tr>
      <w:tr w:rsidR="00EF5177" w14:paraId="16583134" w14:textId="77777777" w:rsidTr="003941F2">
        <w:trPr>
          <w:trHeight w:val="518"/>
        </w:trPr>
        <w:tc>
          <w:tcPr>
            <w:tcW w:w="2670" w:type="dxa"/>
            <w:vAlign w:val="center"/>
          </w:tcPr>
          <w:p w14:paraId="6304439B" w14:textId="6B5000AD" w:rsidR="00EF5177" w:rsidRPr="00985B81" w:rsidRDefault="00985B81" w:rsidP="00985B81">
            <w:r>
              <w:t>sdílená péče</w:t>
            </w:r>
          </w:p>
        </w:tc>
        <w:tc>
          <w:tcPr>
            <w:tcW w:w="2779" w:type="dxa"/>
            <w:vAlign w:val="center"/>
          </w:tcPr>
          <w:p w14:paraId="35A27676" w14:textId="215B3B16" w:rsidR="00EF5177" w:rsidRPr="00985B81" w:rsidRDefault="0017624C" w:rsidP="00985B81">
            <w:pPr>
              <w:jc w:val="right"/>
            </w:pPr>
            <w:r>
              <w:t>3</w:t>
            </w:r>
          </w:p>
        </w:tc>
        <w:tc>
          <w:tcPr>
            <w:tcW w:w="2779" w:type="dxa"/>
            <w:vAlign w:val="center"/>
          </w:tcPr>
          <w:p w14:paraId="34A76EF3" w14:textId="69416CD7" w:rsidR="00EF5177" w:rsidRPr="00985B81" w:rsidRDefault="0017624C" w:rsidP="00985B81">
            <w:pPr>
              <w:jc w:val="right"/>
            </w:pPr>
            <w:r>
              <w:t>1,9</w:t>
            </w:r>
            <w:r w:rsidR="00985B81">
              <w:t xml:space="preserve"> %</w:t>
            </w:r>
          </w:p>
        </w:tc>
      </w:tr>
      <w:tr w:rsidR="00EF5177" w14:paraId="6BB9B647" w14:textId="77777777" w:rsidTr="003941F2">
        <w:trPr>
          <w:trHeight w:val="498"/>
        </w:trPr>
        <w:tc>
          <w:tcPr>
            <w:tcW w:w="2670" w:type="dxa"/>
            <w:vAlign w:val="center"/>
          </w:tcPr>
          <w:p w14:paraId="506451F6" w14:textId="63EC2645" w:rsidR="00EF5177" w:rsidRPr="00985B81" w:rsidRDefault="00985B81" w:rsidP="00985B81">
            <w:r>
              <w:t>volný čas s autistou</w:t>
            </w:r>
          </w:p>
        </w:tc>
        <w:tc>
          <w:tcPr>
            <w:tcW w:w="2779" w:type="dxa"/>
            <w:vAlign w:val="center"/>
          </w:tcPr>
          <w:p w14:paraId="33A91B71" w14:textId="607CFD51" w:rsidR="00EF5177" w:rsidRPr="00985B81" w:rsidRDefault="0017624C" w:rsidP="00985B81">
            <w:pPr>
              <w:jc w:val="right"/>
            </w:pPr>
            <w:r>
              <w:t>3</w:t>
            </w:r>
          </w:p>
        </w:tc>
        <w:tc>
          <w:tcPr>
            <w:tcW w:w="2779" w:type="dxa"/>
            <w:vAlign w:val="center"/>
          </w:tcPr>
          <w:p w14:paraId="798E860E" w14:textId="150477A4" w:rsidR="00EF5177" w:rsidRPr="00985B81" w:rsidRDefault="0017624C" w:rsidP="00985B81">
            <w:pPr>
              <w:jc w:val="right"/>
            </w:pPr>
            <w:r>
              <w:t>1,9</w:t>
            </w:r>
            <w:r w:rsidR="008B21E8">
              <w:t xml:space="preserve"> %</w:t>
            </w:r>
          </w:p>
        </w:tc>
      </w:tr>
      <w:tr w:rsidR="00EF5177" w14:paraId="5E163964" w14:textId="77777777" w:rsidTr="003941F2">
        <w:trPr>
          <w:trHeight w:val="518"/>
        </w:trPr>
        <w:tc>
          <w:tcPr>
            <w:tcW w:w="2670" w:type="dxa"/>
            <w:vAlign w:val="center"/>
          </w:tcPr>
          <w:p w14:paraId="4E92B0E9" w14:textId="3B947883" w:rsidR="00EF5177" w:rsidRPr="00985B81" w:rsidRDefault="00985B81" w:rsidP="00985B81">
            <w:r>
              <w:t>nedostupná služba</w:t>
            </w:r>
          </w:p>
        </w:tc>
        <w:tc>
          <w:tcPr>
            <w:tcW w:w="2779" w:type="dxa"/>
            <w:vAlign w:val="center"/>
          </w:tcPr>
          <w:p w14:paraId="6C99C2DE" w14:textId="1B89538F" w:rsidR="00EF5177" w:rsidRPr="00985B81" w:rsidRDefault="00985B81" w:rsidP="00985B81">
            <w:pPr>
              <w:jc w:val="right"/>
            </w:pPr>
            <w:r>
              <w:t>2</w:t>
            </w:r>
          </w:p>
        </w:tc>
        <w:tc>
          <w:tcPr>
            <w:tcW w:w="2779" w:type="dxa"/>
            <w:vAlign w:val="center"/>
          </w:tcPr>
          <w:p w14:paraId="61D5B1E3" w14:textId="49868B37" w:rsidR="00EF5177" w:rsidRPr="00985B81" w:rsidRDefault="008B21E8" w:rsidP="00985B81">
            <w:pPr>
              <w:jc w:val="right"/>
            </w:pPr>
            <w:r>
              <w:t>1,3 %</w:t>
            </w:r>
          </w:p>
        </w:tc>
      </w:tr>
      <w:tr w:rsidR="00EF5177" w14:paraId="1AB834C0" w14:textId="77777777" w:rsidTr="003941F2">
        <w:trPr>
          <w:trHeight w:val="518"/>
        </w:trPr>
        <w:tc>
          <w:tcPr>
            <w:tcW w:w="2670" w:type="dxa"/>
            <w:vAlign w:val="center"/>
          </w:tcPr>
          <w:p w14:paraId="15A488B3" w14:textId="0FF98557" w:rsidR="00EF5177" w:rsidRPr="00985B81" w:rsidRDefault="00985B81" w:rsidP="00985B81">
            <w:r>
              <w:t>dobrovolnictví</w:t>
            </w:r>
          </w:p>
        </w:tc>
        <w:tc>
          <w:tcPr>
            <w:tcW w:w="2779" w:type="dxa"/>
            <w:vAlign w:val="center"/>
          </w:tcPr>
          <w:p w14:paraId="641CE68F" w14:textId="74E98D45" w:rsidR="00EF5177" w:rsidRPr="00985B81" w:rsidRDefault="0017624C" w:rsidP="00985B81">
            <w:pPr>
              <w:jc w:val="right"/>
            </w:pPr>
            <w:r>
              <w:t>1</w:t>
            </w:r>
          </w:p>
        </w:tc>
        <w:tc>
          <w:tcPr>
            <w:tcW w:w="2779" w:type="dxa"/>
            <w:vAlign w:val="center"/>
          </w:tcPr>
          <w:p w14:paraId="43C5EA3E" w14:textId="7BFA7AB0" w:rsidR="00EF5177" w:rsidRPr="00985B81" w:rsidRDefault="0017624C" w:rsidP="00985B81">
            <w:pPr>
              <w:jc w:val="right"/>
            </w:pPr>
            <w:r>
              <w:t>0,6</w:t>
            </w:r>
            <w:r w:rsidR="009C6E53">
              <w:t xml:space="preserve"> %</w:t>
            </w:r>
          </w:p>
        </w:tc>
      </w:tr>
      <w:tr w:rsidR="00EF5177" w14:paraId="32DC9279" w14:textId="77777777" w:rsidTr="003941F2">
        <w:trPr>
          <w:trHeight w:val="303"/>
        </w:trPr>
        <w:tc>
          <w:tcPr>
            <w:tcW w:w="2670" w:type="dxa"/>
            <w:vAlign w:val="center"/>
          </w:tcPr>
          <w:p w14:paraId="27CC76A1" w14:textId="28783623" w:rsidR="00EF5177" w:rsidRPr="00985B81" w:rsidRDefault="008E49F7" w:rsidP="00985B81">
            <w:pPr>
              <w:rPr>
                <w:b/>
                <w:bCs/>
              </w:rPr>
            </w:pPr>
            <w:r>
              <w:rPr>
                <w:b/>
                <w:bCs/>
              </w:rPr>
              <w:t>c</w:t>
            </w:r>
            <w:r w:rsidR="00985B81" w:rsidRPr="00985B81">
              <w:rPr>
                <w:b/>
                <w:bCs/>
              </w:rPr>
              <w:t>elkem</w:t>
            </w:r>
          </w:p>
        </w:tc>
        <w:tc>
          <w:tcPr>
            <w:tcW w:w="2779" w:type="dxa"/>
            <w:vAlign w:val="center"/>
          </w:tcPr>
          <w:p w14:paraId="69EFBFE6" w14:textId="4A98D3AF" w:rsidR="00EF5177" w:rsidRPr="00985B81" w:rsidRDefault="009C6E53" w:rsidP="00985B81">
            <w:pPr>
              <w:jc w:val="right"/>
            </w:pPr>
            <w:r>
              <w:t>157</w:t>
            </w:r>
          </w:p>
        </w:tc>
        <w:tc>
          <w:tcPr>
            <w:tcW w:w="2779" w:type="dxa"/>
            <w:vAlign w:val="center"/>
          </w:tcPr>
          <w:p w14:paraId="2DA1CA59" w14:textId="4DB66247" w:rsidR="00EF5177" w:rsidRPr="00985B81" w:rsidRDefault="009F28EB" w:rsidP="00985B81">
            <w:pPr>
              <w:jc w:val="right"/>
            </w:pPr>
            <w:r>
              <w:t>100 %</w:t>
            </w:r>
          </w:p>
        </w:tc>
      </w:tr>
    </w:tbl>
    <w:p w14:paraId="74F3C6BC" w14:textId="536440A0" w:rsidR="00E30D52" w:rsidRDefault="003C7A53" w:rsidP="00E30D52">
      <w:pPr>
        <w:jc w:val="both"/>
      </w:pPr>
      <w:r>
        <w:t>Zdroj: vlastní</w:t>
      </w:r>
    </w:p>
    <w:p w14:paraId="48102220" w14:textId="77777777" w:rsidR="00E30D52" w:rsidRPr="00E30D52" w:rsidRDefault="00E30D52" w:rsidP="00E30D52">
      <w:pPr>
        <w:jc w:val="both"/>
      </w:pPr>
    </w:p>
    <w:p w14:paraId="7EEC179C" w14:textId="40A8EC72" w:rsidR="006D1EC7" w:rsidRDefault="00F12183" w:rsidP="00F12183">
      <w:bookmarkStart w:id="48" w:name="_Toc99355986"/>
      <w:r w:rsidRPr="00F12183">
        <w:rPr>
          <w:color w:val="000000" w:themeColor="text1"/>
        </w:rPr>
        <w:lastRenderedPageBreak/>
        <w:t xml:space="preserve">Graf č. </w:t>
      </w:r>
      <w:r w:rsidRPr="00F12183">
        <w:rPr>
          <w:color w:val="000000" w:themeColor="text1"/>
        </w:rPr>
        <w:fldChar w:fldCharType="begin"/>
      </w:r>
      <w:r w:rsidRPr="00F12183">
        <w:rPr>
          <w:color w:val="000000" w:themeColor="text1"/>
        </w:rPr>
        <w:instrText xml:space="preserve"> SEQ Graf \* ARABIC </w:instrText>
      </w:r>
      <w:r w:rsidRPr="00F12183">
        <w:rPr>
          <w:color w:val="000000" w:themeColor="text1"/>
        </w:rPr>
        <w:fldChar w:fldCharType="separate"/>
      </w:r>
      <w:r w:rsidR="00435305">
        <w:rPr>
          <w:noProof/>
          <w:color w:val="000000" w:themeColor="text1"/>
        </w:rPr>
        <w:t>4</w:t>
      </w:r>
      <w:r w:rsidRPr="00F12183">
        <w:rPr>
          <w:noProof/>
          <w:color w:val="000000" w:themeColor="text1"/>
        </w:rPr>
        <w:fldChar w:fldCharType="end"/>
      </w:r>
      <w:r w:rsidRPr="00F12183">
        <w:rPr>
          <w:noProof/>
          <w:color w:val="000000" w:themeColor="text1"/>
        </w:rPr>
        <w:t xml:space="preserve"> Význam homesharingu</w:t>
      </w:r>
      <w:bookmarkEnd w:id="48"/>
      <w:r w:rsidRPr="00F12183">
        <w:rPr>
          <w:noProof/>
          <w:sz w:val="20"/>
          <w:szCs w:val="20"/>
        </w:rPr>
        <w:t xml:space="preserve"> </w:t>
      </w:r>
    </w:p>
    <w:p w14:paraId="15ACDB41" w14:textId="0462B741" w:rsidR="003941F2" w:rsidRDefault="003941F2" w:rsidP="003C7A53">
      <w:pPr>
        <w:jc w:val="both"/>
      </w:pPr>
      <w:r w:rsidRPr="00F12183">
        <w:rPr>
          <w:noProof/>
          <w:sz w:val="20"/>
          <w:szCs w:val="20"/>
        </w:rPr>
        <w:drawing>
          <wp:inline distT="0" distB="0" distL="0" distR="0" wp14:anchorId="63671CF1" wp14:editId="0E036019">
            <wp:extent cx="5231765" cy="3140710"/>
            <wp:effectExtent l="0" t="0" r="13335" b="889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5F18FA" w14:textId="77777777" w:rsidR="003941F2" w:rsidRDefault="003941F2" w:rsidP="003941F2">
      <w:pPr>
        <w:jc w:val="both"/>
      </w:pPr>
      <w:r>
        <w:t>Zdroj: vlastní</w:t>
      </w:r>
    </w:p>
    <w:p w14:paraId="0F4B7CD5" w14:textId="17D93F6B" w:rsidR="003C7A53" w:rsidRDefault="003C7A53" w:rsidP="003C7A53">
      <w:pPr>
        <w:jc w:val="both"/>
      </w:pPr>
    </w:p>
    <w:p w14:paraId="7AD05430" w14:textId="1329CAEC" w:rsidR="006D1EC7" w:rsidRPr="006D1EC7" w:rsidRDefault="0005025F" w:rsidP="006D1EC7">
      <w:pPr>
        <w:spacing w:line="360" w:lineRule="auto"/>
        <w:jc w:val="both"/>
      </w:pPr>
      <w:r>
        <w:t xml:space="preserve">Nejvíce respondentů se domnívá, že homesharing je pomoc rodinám. </w:t>
      </w:r>
      <w:r w:rsidR="008C0141">
        <w:br/>
      </w:r>
      <w:r>
        <w:t xml:space="preserve">Takto odpovědělo celkem </w:t>
      </w:r>
      <w:r w:rsidR="00F12183">
        <w:t>4</w:t>
      </w:r>
      <w:r w:rsidR="002120FC">
        <w:t>2,0</w:t>
      </w:r>
      <w:r>
        <w:t xml:space="preserve"> % rodičů (</w:t>
      </w:r>
      <w:r w:rsidR="00F12183">
        <w:t>6</w:t>
      </w:r>
      <w:r w:rsidR="002120FC">
        <w:t>6</w:t>
      </w:r>
      <w:r>
        <w:t xml:space="preserve"> odpovědí). </w:t>
      </w:r>
      <w:r w:rsidR="006D1EC7" w:rsidRPr="006D1EC7">
        <w:t xml:space="preserve">O homesharingu nic neví celkem </w:t>
      </w:r>
      <w:r w:rsidR="002120FC">
        <w:t>37,6</w:t>
      </w:r>
      <w:r>
        <w:t xml:space="preserve"> % respondentů (</w:t>
      </w:r>
      <w:r w:rsidR="002120FC">
        <w:t>59</w:t>
      </w:r>
      <w:r w:rsidR="006D1EC7" w:rsidRPr="006D1EC7">
        <w:t xml:space="preserve"> odpovědí). To, že je homesharing form</w:t>
      </w:r>
      <w:r>
        <w:t xml:space="preserve">ou odlehčovací služby zmínilo </w:t>
      </w:r>
      <w:r w:rsidR="002120FC">
        <w:t>6,4</w:t>
      </w:r>
      <w:r>
        <w:t xml:space="preserve"> % respondentů (1</w:t>
      </w:r>
      <w:r w:rsidR="002120FC">
        <w:t>0</w:t>
      </w:r>
      <w:r w:rsidR="006D1EC7" w:rsidRPr="006D1EC7">
        <w:t xml:space="preserve"> odpovědí), </w:t>
      </w:r>
      <w:r w:rsidR="002120FC">
        <w:t>dalších 5,7</w:t>
      </w:r>
      <w:r>
        <w:t xml:space="preserve"> % respondentů (</w:t>
      </w:r>
      <w:r w:rsidR="002120FC">
        <w:t>9</w:t>
      </w:r>
      <w:r w:rsidR="006D1EC7" w:rsidRPr="006D1EC7">
        <w:t xml:space="preserve"> odpovědí) uvedlo, že se jedná o podporu rodiny. </w:t>
      </w:r>
      <w:r w:rsidR="002120FC">
        <w:t>Následujících</w:t>
      </w:r>
      <w:r>
        <w:t xml:space="preserve"> </w:t>
      </w:r>
      <w:r w:rsidR="002120FC">
        <w:t>2,6</w:t>
      </w:r>
      <w:r w:rsidR="006D1EC7" w:rsidRPr="006D1EC7">
        <w:t xml:space="preserve"> %</w:t>
      </w:r>
      <w:r>
        <w:t xml:space="preserve"> rodičů</w:t>
      </w:r>
      <w:r w:rsidR="006D1EC7" w:rsidRPr="006D1EC7">
        <w:t xml:space="preserve"> odpovědělo, že homesharing je pomoc s péčí </w:t>
      </w:r>
      <w:r w:rsidR="008C0141">
        <w:br/>
      </w:r>
      <w:r w:rsidR="006D1EC7" w:rsidRPr="006D1EC7">
        <w:t>o dítě (</w:t>
      </w:r>
      <w:r w:rsidR="002120FC">
        <w:t>4</w:t>
      </w:r>
      <w:r w:rsidR="006D1EC7" w:rsidRPr="006D1EC7">
        <w:t xml:space="preserve"> odpověd</w:t>
      </w:r>
      <w:r w:rsidR="002120FC">
        <w:t>i</w:t>
      </w:r>
      <w:r w:rsidR="006D1EC7" w:rsidRPr="006D1EC7">
        <w:t xml:space="preserve">). O tom, že se jedná o sdílenou péči se zmiňuje </w:t>
      </w:r>
      <w:r w:rsidR="002120FC">
        <w:t>1,9</w:t>
      </w:r>
      <w:r w:rsidR="006D1EC7" w:rsidRPr="006D1EC7">
        <w:t xml:space="preserve"> % respondentů (</w:t>
      </w:r>
      <w:r w:rsidR="002120FC">
        <w:t>3</w:t>
      </w:r>
      <w:r w:rsidR="006D1EC7" w:rsidRPr="006D1EC7">
        <w:t xml:space="preserve"> odpovědi).</w:t>
      </w:r>
      <w:r w:rsidR="002120FC">
        <w:t xml:space="preserve"> Stejně tak</w:t>
      </w:r>
      <w:r w:rsidR="009C4542">
        <w:t xml:space="preserve"> </w:t>
      </w:r>
      <w:r w:rsidR="002120FC">
        <w:t>1,9</w:t>
      </w:r>
      <w:r w:rsidR="006D1EC7" w:rsidRPr="006D1EC7">
        <w:t xml:space="preserve"> % </w:t>
      </w:r>
      <w:r w:rsidR="002120FC">
        <w:t xml:space="preserve">respondentů </w:t>
      </w:r>
      <w:r w:rsidR="006D1EC7" w:rsidRPr="006D1EC7">
        <w:t xml:space="preserve">napsalo, že jde </w:t>
      </w:r>
      <w:r w:rsidR="008C0141">
        <w:br/>
      </w:r>
      <w:r w:rsidR="006D1EC7" w:rsidRPr="006D1EC7">
        <w:t>o trávení volnéh</w:t>
      </w:r>
      <w:r>
        <w:t>o času s autistou (</w:t>
      </w:r>
      <w:r w:rsidR="002120FC">
        <w:t>3</w:t>
      </w:r>
      <w:r>
        <w:t xml:space="preserve"> odpovědi). </w:t>
      </w:r>
      <w:r w:rsidR="006D1EC7" w:rsidRPr="006D1EC7">
        <w:t xml:space="preserve"> 1,3 % </w:t>
      </w:r>
      <w:r>
        <w:t xml:space="preserve">rodičů odpovědělo, </w:t>
      </w:r>
      <w:r w:rsidR="008C0141">
        <w:br/>
      </w:r>
      <w:r>
        <w:t>že</w:t>
      </w:r>
      <w:r w:rsidR="006D1EC7" w:rsidRPr="006D1EC7">
        <w:t xml:space="preserve"> se jedná o nedostupnou službu (2 odpovědi).</w:t>
      </w:r>
      <w:r w:rsidRPr="0005025F">
        <w:t xml:space="preserve"> </w:t>
      </w:r>
      <w:r w:rsidR="009C4542">
        <w:t>Posledních</w:t>
      </w:r>
      <w:r w:rsidR="005649C9">
        <w:t xml:space="preserve"> </w:t>
      </w:r>
      <w:r w:rsidR="002120FC">
        <w:t>0,6</w:t>
      </w:r>
      <w:r w:rsidR="005649C9">
        <w:t xml:space="preserve"> % </w:t>
      </w:r>
      <w:r w:rsidRPr="006D1EC7">
        <w:t xml:space="preserve">respondentů si myslí, že homesharing </w:t>
      </w:r>
      <w:r w:rsidR="005649C9">
        <w:t xml:space="preserve">je forma dobrovolnické pomoci </w:t>
      </w:r>
      <w:r w:rsidR="008C0141">
        <w:br/>
      </w:r>
      <w:r w:rsidR="005649C9">
        <w:t>(</w:t>
      </w:r>
      <w:r w:rsidR="002120FC">
        <w:t>1</w:t>
      </w:r>
      <w:r w:rsidR="005649C9">
        <w:t xml:space="preserve"> odpově</w:t>
      </w:r>
      <w:r w:rsidR="002120FC">
        <w:t>ď</w:t>
      </w:r>
      <w:r w:rsidRPr="006D1EC7">
        <w:t>).</w:t>
      </w:r>
    </w:p>
    <w:p w14:paraId="253AB15F" w14:textId="16877953" w:rsidR="006D1EC7" w:rsidRDefault="006D1EC7" w:rsidP="006D1EC7">
      <w:pPr>
        <w:rPr>
          <w:sz w:val="20"/>
          <w:szCs w:val="20"/>
        </w:rPr>
      </w:pPr>
    </w:p>
    <w:p w14:paraId="3F54EC04" w14:textId="77777777" w:rsidR="003941F2" w:rsidRDefault="003941F2">
      <w:pPr>
        <w:rPr>
          <w:b/>
          <w:bCs/>
        </w:rPr>
      </w:pPr>
      <w:r>
        <w:rPr>
          <w:b/>
          <w:bCs/>
        </w:rPr>
        <w:br w:type="page"/>
      </w:r>
    </w:p>
    <w:p w14:paraId="6646116F" w14:textId="7CB95CA7" w:rsidR="009C4542" w:rsidRDefault="009C4542" w:rsidP="009C4542">
      <w:pPr>
        <w:spacing w:after="240"/>
        <w:rPr>
          <w:b/>
          <w:bCs/>
          <w:i/>
          <w:iCs/>
        </w:rPr>
      </w:pPr>
      <w:r>
        <w:rPr>
          <w:b/>
          <w:bCs/>
        </w:rPr>
        <w:lastRenderedPageBreak/>
        <w:t>OTÁZKA č.</w:t>
      </w:r>
      <w:r w:rsidR="00154408">
        <w:rPr>
          <w:b/>
          <w:bCs/>
        </w:rPr>
        <w:t xml:space="preserve"> </w:t>
      </w:r>
      <w:r>
        <w:rPr>
          <w:b/>
          <w:bCs/>
        </w:rPr>
        <w:t xml:space="preserve">5: </w:t>
      </w:r>
      <w:r>
        <w:rPr>
          <w:b/>
          <w:bCs/>
          <w:i/>
          <w:iCs/>
        </w:rPr>
        <w:t>Je podle Vás homesharing organizován v kraji, kde žijete?</w:t>
      </w:r>
    </w:p>
    <w:p w14:paraId="6F30FD59" w14:textId="6E245BA4" w:rsidR="00A94405" w:rsidRPr="00A94405" w:rsidRDefault="00A94405" w:rsidP="00A94405">
      <w:pPr>
        <w:pStyle w:val="Titulek"/>
        <w:keepNext/>
        <w:spacing w:after="0"/>
        <w:rPr>
          <w:b w:val="0"/>
          <w:bCs w:val="0"/>
          <w:color w:val="000000" w:themeColor="text1"/>
          <w:sz w:val="24"/>
          <w:szCs w:val="24"/>
        </w:rPr>
      </w:pPr>
      <w:bookmarkStart w:id="49" w:name="_Toc99355973"/>
      <w:r w:rsidRPr="00A94405">
        <w:rPr>
          <w:b w:val="0"/>
          <w:bCs w:val="0"/>
          <w:color w:val="000000" w:themeColor="text1"/>
          <w:sz w:val="24"/>
          <w:szCs w:val="24"/>
        </w:rPr>
        <w:t>Tabulka č.</w:t>
      </w:r>
      <w:r w:rsidR="00154408">
        <w:rPr>
          <w:b w:val="0"/>
          <w:bCs w:val="0"/>
          <w:color w:val="000000" w:themeColor="text1"/>
          <w:sz w:val="24"/>
          <w:szCs w:val="24"/>
        </w:rPr>
        <w:t xml:space="preserve"> </w:t>
      </w:r>
      <w:r w:rsidRPr="00A94405">
        <w:rPr>
          <w:b w:val="0"/>
          <w:bCs w:val="0"/>
          <w:color w:val="000000" w:themeColor="text1"/>
          <w:sz w:val="24"/>
          <w:szCs w:val="24"/>
        </w:rPr>
        <w:fldChar w:fldCharType="begin"/>
      </w:r>
      <w:r w:rsidRPr="00A94405">
        <w:rPr>
          <w:b w:val="0"/>
          <w:bCs w:val="0"/>
          <w:color w:val="000000" w:themeColor="text1"/>
          <w:sz w:val="24"/>
          <w:szCs w:val="24"/>
        </w:rPr>
        <w:instrText xml:space="preserve"> SEQ Tabulka \* ARABIC </w:instrText>
      </w:r>
      <w:r w:rsidRPr="00A94405">
        <w:rPr>
          <w:b w:val="0"/>
          <w:bCs w:val="0"/>
          <w:color w:val="000000" w:themeColor="text1"/>
          <w:sz w:val="24"/>
          <w:szCs w:val="24"/>
        </w:rPr>
        <w:fldChar w:fldCharType="separate"/>
      </w:r>
      <w:r w:rsidR="00435305">
        <w:rPr>
          <w:b w:val="0"/>
          <w:bCs w:val="0"/>
          <w:noProof/>
          <w:color w:val="000000" w:themeColor="text1"/>
          <w:sz w:val="24"/>
          <w:szCs w:val="24"/>
        </w:rPr>
        <w:t>5</w:t>
      </w:r>
      <w:r w:rsidRPr="00A94405">
        <w:rPr>
          <w:b w:val="0"/>
          <w:bCs w:val="0"/>
          <w:color w:val="000000" w:themeColor="text1"/>
          <w:sz w:val="24"/>
          <w:szCs w:val="24"/>
        </w:rPr>
        <w:fldChar w:fldCharType="end"/>
      </w:r>
      <w:r w:rsidRPr="00A94405">
        <w:rPr>
          <w:b w:val="0"/>
          <w:bCs w:val="0"/>
          <w:color w:val="000000" w:themeColor="text1"/>
          <w:sz w:val="24"/>
          <w:szCs w:val="24"/>
        </w:rPr>
        <w:t xml:space="preserve"> Organizování </w:t>
      </w:r>
      <w:proofErr w:type="spellStart"/>
      <w:r w:rsidRPr="00A94405">
        <w:rPr>
          <w:b w:val="0"/>
          <w:bCs w:val="0"/>
          <w:color w:val="000000" w:themeColor="text1"/>
          <w:sz w:val="24"/>
          <w:szCs w:val="24"/>
        </w:rPr>
        <w:t>homesharingu</w:t>
      </w:r>
      <w:proofErr w:type="spellEnd"/>
      <w:r w:rsidRPr="00A94405">
        <w:rPr>
          <w:b w:val="0"/>
          <w:bCs w:val="0"/>
          <w:color w:val="000000" w:themeColor="text1"/>
          <w:sz w:val="24"/>
          <w:szCs w:val="24"/>
        </w:rPr>
        <w:t xml:space="preserve"> v krajích</w:t>
      </w:r>
      <w:bookmarkEnd w:id="49"/>
    </w:p>
    <w:tbl>
      <w:tblPr>
        <w:tblStyle w:val="Mkatabulky"/>
        <w:tblW w:w="0" w:type="auto"/>
        <w:tblInd w:w="108" w:type="dxa"/>
        <w:tblLook w:val="04A0" w:firstRow="1" w:lastRow="0" w:firstColumn="1" w:lastColumn="0" w:noHBand="0" w:noVBand="1"/>
      </w:tblPr>
      <w:tblGrid>
        <w:gridCol w:w="4678"/>
        <w:gridCol w:w="1559"/>
        <w:gridCol w:w="2015"/>
      </w:tblGrid>
      <w:tr w:rsidR="00E7280F" w14:paraId="26EAF54E" w14:textId="77777777" w:rsidTr="00BB3A1B">
        <w:tc>
          <w:tcPr>
            <w:tcW w:w="8252" w:type="dxa"/>
            <w:gridSpan w:val="3"/>
            <w:vAlign w:val="center"/>
          </w:tcPr>
          <w:p w14:paraId="6A0041D8" w14:textId="7FB08811" w:rsidR="00E7280F" w:rsidRPr="00E7280F" w:rsidRDefault="00E7280F" w:rsidP="00E7280F">
            <w:pPr>
              <w:jc w:val="center"/>
            </w:pPr>
            <w:r>
              <w:t xml:space="preserve">Organizování </w:t>
            </w:r>
            <w:proofErr w:type="spellStart"/>
            <w:r>
              <w:t>homesharingu</w:t>
            </w:r>
            <w:proofErr w:type="spellEnd"/>
            <w:r>
              <w:t xml:space="preserve"> v</w:t>
            </w:r>
            <w:r w:rsidR="00B52B74">
              <w:t> </w:t>
            </w:r>
            <w:r>
              <w:t>kraj</w:t>
            </w:r>
            <w:r w:rsidR="00A94405">
              <w:t>ích</w:t>
            </w:r>
          </w:p>
        </w:tc>
      </w:tr>
      <w:tr w:rsidR="009C4542" w14:paraId="298677C2" w14:textId="77777777" w:rsidTr="00BB3A1B">
        <w:tc>
          <w:tcPr>
            <w:tcW w:w="4678" w:type="dxa"/>
            <w:vAlign w:val="center"/>
          </w:tcPr>
          <w:p w14:paraId="1ED17227" w14:textId="2CA09EAC" w:rsidR="009C4542" w:rsidRPr="00E7280F" w:rsidRDefault="00E7280F" w:rsidP="00E7280F">
            <w:pPr>
              <w:jc w:val="center"/>
            </w:pPr>
            <w:r>
              <w:t>Odpověď</w:t>
            </w:r>
          </w:p>
        </w:tc>
        <w:tc>
          <w:tcPr>
            <w:tcW w:w="1559" w:type="dxa"/>
            <w:vAlign w:val="center"/>
          </w:tcPr>
          <w:p w14:paraId="6414FA36" w14:textId="4557025F" w:rsidR="009C4542" w:rsidRPr="00E7280F" w:rsidRDefault="00E7280F" w:rsidP="00E7280F">
            <w:pPr>
              <w:jc w:val="center"/>
            </w:pPr>
            <w:r>
              <w:t>Absolutní četnost</w:t>
            </w:r>
          </w:p>
        </w:tc>
        <w:tc>
          <w:tcPr>
            <w:tcW w:w="2015" w:type="dxa"/>
            <w:vAlign w:val="center"/>
          </w:tcPr>
          <w:p w14:paraId="13CFE4BA" w14:textId="15EE780A" w:rsidR="009C4542" w:rsidRPr="00E7280F" w:rsidRDefault="00E7280F" w:rsidP="00E7280F">
            <w:pPr>
              <w:jc w:val="center"/>
            </w:pPr>
            <w:r>
              <w:t>Relativní četnost v %</w:t>
            </w:r>
          </w:p>
        </w:tc>
      </w:tr>
      <w:tr w:rsidR="009C4542" w14:paraId="681FDEC7" w14:textId="77777777" w:rsidTr="00BB3A1B">
        <w:tc>
          <w:tcPr>
            <w:tcW w:w="4678" w:type="dxa"/>
            <w:vAlign w:val="center"/>
          </w:tcPr>
          <w:p w14:paraId="26AD0C32" w14:textId="2706EE5E" w:rsidR="009C4542" w:rsidRPr="00E7280F" w:rsidRDefault="00E7280F" w:rsidP="00E7280F">
            <w:r>
              <w:t>spíše ne</w:t>
            </w:r>
          </w:p>
        </w:tc>
        <w:tc>
          <w:tcPr>
            <w:tcW w:w="1559" w:type="dxa"/>
            <w:vAlign w:val="center"/>
          </w:tcPr>
          <w:p w14:paraId="57B98EEA" w14:textId="36797DB8" w:rsidR="009C4542" w:rsidRPr="00E7280F" w:rsidRDefault="00E7280F" w:rsidP="00E7280F">
            <w:pPr>
              <w:jc w:val="right"/>
            </w:pPr>
            <w:r>
              <w:t>54</w:t>
            </w:r>
          </w:p>
        </w:tc>
        <w:tc>
          <w:tcPr>
            <w:tcW w:w="2015" w:type="dxa"/>
            <w:vAlign w:val="center"/>
          </w:tcPr>
          <w:p w14:paraId="04AC7C0E" w14:textId="5275AB31" w:rsidR="009C4542" w:rsidRPr="00E7280F" w:rsidRDefault="00A94405" w:rsidP="00E7280F">
            <w:pPr>
              <w:jc w:val="right"/>
            </w:pPr>
            <w:r>
              <w:t>34,4 %</w:t>
            </w:r>
          </w:p>
        </w:tc>
      </w:tr>
      <w:tr w:rsidR="009C4542" w14:paraId="729BDFE2" w14:textId="77777777" w:rsidTr="00BB3A1B">
        <w:tc>
          <w:tcPr>
            <w:tcW w:w="4678" w:type="dxa"/>
            <w:vAlign w:val="center"/>
          </w:tcPr>
          <w:p w14:paraId="29B27341" w14:textId="59910560" w:rsidR="009C4542" w:rsidRPr="00E7280F" w:rsidRDefault="00E7280F" w:rsidP="00E7280F">
            <w:r>
              <w:t>ano, vím jistě, že homesharing je v našem kraji zprostředkován organizací</w:t>
            </w:r>
          </w:p>
        </w:tc>
        <w:tc>
          <w:tcPr>
            <w:tcW w:w="1559" w:type="dxa"/>
            <w:vAlign w:val="center"/>
          </w:tcPr>
          <w:p w14:paraId="3DFC3ADD" w14:textId="310C1D73" w:rsidR="009C4542" w:rsidRPr="00E7280F" w:rsidRDefault="00E7280F" w:rsidP="00E7280F">
            <w:pPr>
              <w:jc w:val="right"/>
            </w:pPr>
            <w:r>
              <w:t>43</w:t>
            </w:r>
          </w:p>
        </w:tc>
        <w:tc>
          <w:tcPr>
            <w:tcW w:w="2015" w:type="dxa"/>
            <w:vAlign w:val="center"/>
          </w:tcPr>
          <w:p w14:paraId="106AF73F" w14:textId="6D16120F" w:rsidR="009C4542" w:rsidRPr="00E7280F" w:rsidRDefault="00A94405" w:rsidP="00E7280F">
            <w:pPr>
              <w:jc w:val="right"/>
            </w:pPr>
            <w:r>
              <w:t>27,4 %</w:t>
            </w:r>
          </w:p>
        </w:tc>
      </w:tr>
      <w:tr w:rsidR="009C4542" w14:paraId="57406219" w14:textId="77777777" w:rsidTr="00BB3A1B">
        <w:tc>
          <w:tcPr>
            <w:tcW w:w="4678" w:type="dxa"/>
            <w:vAlign w:val="center"/>
          </w:tcPr>
          <w:p w14:paraId="60E8E38D" w14:textId="1E0FD0D1" w:rsidR="009C4542" w:rsidRPr="00E7280F" w:rsidRDefault="00E7280F" w:rsidP="00E7280F">
            <w:r>
              <w:t>spíše ano</w:t>
            </w:r>
          </w:p>
        </w:tc>
        <w:tc>
          <w:tcPr>
            <w:tcW w:w="1559" w:type="dxa"/>
            <w:vAlign w:val="center"/>
          </w:tcPr>
          <w:p w14:paraId="616E7B34" w14:textId="7EF454EB" w:rsidR="009C4542" w:rsidRPr="00E7280F" w:rsidRDefault="00E7280F" w:rsidP="00E7280F">
            <w:pPr>
              <w:jc w:val="right"/>
            </w:pPr>
            <w:r>
              <w:t>28</w:t>
            </w:r>
          </w:p>
        </w:tc>
        <w:tc>
          <w:tcPr>
            <w:tcW w:w="2015" w:type="dxa"/>
            <w:vAlign w:val="center"/>
          </w:tcPr>
          <w:p w14:paraId="667951B4" w14:textId="4819629E" w:rsidR="009C4542" w:rsidRPr="00E7280F" w:rsidRDefault="00A94405" w:rsidP="00E7280F">
            <w:pPr>
              <w:jc w:val="right"/>
            </w:pPr>
            <w:r>
              <w:t>17,8 %</w:t>
            </w:r>
          </w:p>
        </w:tc>
      </w:tr>
      <w:tr w:rsidR="009C4542" w14:paraId="167CBEA8" w14:textId="77777777" w:rsidTr="00BB3A1B">
        <w:tc>
          <w:tcPr>
            <w:tcW w:w="4678" w:type="dxa"/>
            <w:vAlign w:val="center"/>
          </w:tcPr>
          <w:p w14:paraId="5C002EA6" w14:textId="64379893" w:rsidR="009C4542" w:rsidRPr="00E7280F" w:rsidRDefault="00E7280F" w:rsidP="00E7280F">
            <w:r>
              <w:t>ano, určitá forma homesharingu je v našem kraji realizována, ale spíše neformálně</w:t>
            </w:r>
          </w:p>
        </w:tc>
        <w:tc>
          <w:tcPr>
            <w:tcW w:w="1559" w:type="dxa"/>
            <w:vAlign w:val="center"/>
          </w:tcPr>
          <w:p w14:paraId="0E0A80C8" w14:textId="5E23D9BC" w:rsidR="009C4542" w:rsidRPr="00E7280F" w:rsidRDefault="00E7280F" w:rsidP="00E7280F">
            <w:pPr>
              <w:jc w:val="right"/>
            </w:pPr>
            <w:r>
              <w:t>16</w:t>
            </w:r>
          </w:p>
        </w:tc>
        <w:tc>
          <w:tcPr>
            <w:tcW w:w="2015" w:type="dxa"/>
            <w:vAlign w:val="center"/>
          </w:tcPr>
          <w:p w14:paraId="43FB3067" w14:textId="0B41EFEB" w:rsidR="009C4542" w:rsidRPr="00E7280F" w:rsidRDefault="00A94405" w:rsidP="00E7280F">
            <w:pPr>
              <w:jc w:val="right"/>
            </w:pPr>
            <w:r>
              <w:t>10, 2 %</w:t>
            </w:r>
          </w:p>
        </w:tc>
      </w:tr>
      <w:tr w:rsidR="009C4542" w14:paraId="012DAE27" w14:textId="77777777" w:rsidTr="00BB3A1B">
        <w:tc>
          <w:tcPr>
            <w:tcW w:w="4678" w:type="dxa"/>
            <w:vAlign w:val="center"/>
          </w:tcPr>
          <w:p w14:paraId="4AAAE156" w14:textId="6DC6C199" w:rsidR="009C4542" w:rsidRPr="00E7280F" w:rsidRDefault="00E7280F" w:rsidP="00E7280F">
            <w:r>
              <w:t>ne, homesharing v našem kraji není</w:t>
            </w:r>
          </w:p>
        </w:tc>
        <w:tc>
          <w:tcPr>
            <w:tcW w:w="1559" w:type="dxa"/>
            <w:vAlign w:val="center"/>
          </w:tcPr>
          <w:p w14:paraId="189383D3" w14:textId="5CB56BA8" w:rsidR="009C4542" w:rsidRPr="00E7280F" w:rsidRDefault="00E7280F" w:rsidP="00E7280F">
            <w:pPr>
              <w:jc w:val="right"/>
            </w:pPr>
            <w:r>
              <w:t>16</w:t>
            </w:r>
          </w:p>
        </w:tc>
        <w:tc>
          <w:tcPr>
            <w:tcW w:w="2015" w:type="dxa"/>
            <w:vAlign w:val="center"/>
          </w:tcPr>
          <w:p w14:paraId="6E34F87C" w14:textId="24D43994" w:rsidR="009C4542" w:rsidRPr="00E7280F" w:rsidRDefault="00A94405" w:rsidP="00E7280F">
            <w:pPr>
              <w:jc w:val="right"/>
            </w:pPr>
            <w:r>
              <w:t>10,2 %</w:t>
            </w:r>
          </w:p>
        </w:tc>
      </w:tr>
      <w:tr w:rsidR="009C4542" w14:paraId="13E1B4CB" w14:textId="77777777" w:rsidTr="00BB3A1B">
        <w:tc>
          <w:tcPr>
            <w:tcW w:w="4678" w:type="dxa"/>
            <w:vAlign w:val="center"/>
          </w:tcPr>
          <w:p w14:paraId="507EC072" w14:textId="5A2A0DE2" w:rsidR="009C4542" w:rsidRPr="00E7280F" w:rsidRDefault="00CE32EE" w:rsidP="00E7280F">
            <w:pPr>
              <w:rPr>
                <w:b/>
                <w:bCs/>
              </w:rPr>
            </w:pPr>
            <w:r>
              <w:rPr>
                <w:b/>
                <w:bCs/>
              </w:rPr>
              <w:t>c</w:t>
            </w:r>
            <w:r w:rsidR="00E7280F">
              <w:rPr>
                <w:b/>
                <w:bCs/>
              </w:rPr>
              <w:t>elkem</w:t>
            </w:r>
          </w:p>
        </w:tc>
        <w:tc>
          <w:tcPr>
            <w:tcW w:w="1559" w:type="dxa"/>
            <w:vAlign w:val="center"/>
          </w:tcPr>
          <w:p w14:paraId="29A9AAAF" w14:textId="4006CEDF" w:rsidR="009C4542" w:rsidRPr="00E7280F" w:rsidRDefault="00E7280F" w:rsidP="00E7280F">
            <w:pPr>
              <w:jc w:val="right"/>
            </w:pPr>
            <w:r>
              <w:t>157</w:t>
            </w:r>
          </w:p>
        </w:tc>
        <w:tc>
          <w:tcPr>
            <w:tcW w:w="2015" w:type="dxa"/>
            <w:vAlign w:val="center"/>
          </w:tcPr>
          <w:p w14:paraId="6D05D5A3" w14:textId="4CDBD522" w:rsidR="009C4542" w:rsidRPr="00E7280F" w:rsidRDefault="00A94405" w:rsidP="00E7280F">
            <w:pPr>
              <w:jc w:val="right"/>
            </w:pPr>
            <w:r>
              <w:t>100 %</w:t>
            </w:r>
          </w:p>
        </w:tc>
      </w:tr>
    </w:tbl>
    <w:p w14:paraId="31F3D2E6" w14:textId="5E5AEB0D" w:rsidR="003519D1" w:rsidRDefault="003C7A53" w:rsidP="003C7A53">
      <w:pPr>
        <w:jc w:val="both"/>
      </w:pPr>
      <w:r>
        <w:t>Zdroj: vlastní</w:t>
      </w:r>
    </w:p>
    <w:p w14:paraId="60F84A5B" w14:textId="77777777" w:rsidR="003C7A53" w:rsidRDefault="003C7A53" w:rsidP="003C7A53">
      <w:pPr>
        <w:jc w:val="both"/>
      </w:pPr>
    </w:p>
    <w:p w14:paraId="6E49E1CB" w14:textId="2E6806FA" w:rsidR="009C4542" w:rsidRPr="003519D1" w:rsidRDefault="003519D1" w:rsidP="003519D1">
      <w:pPr>
        <w:pStyle w:val="Titulek"/>
        <w:spacing w:after="0"/>
        <w:rPr>
          <w:b w:val="0"/>
          <w:bCs w:val="0"/>
          <w:noProof/>
          <w:color w:val="000000" w:themeColor="text1"/>
          <w:sz w:val="24"/>
          <w:szCs w:val="24"/>
        </w:rPr>
      </w:pPr>
      <w:bookmarkStart w:id="50" w:name="_Toc99355987"/>
      <w:r w:rsidRPr="003519D1">
        <w:rPr>
          <w:b w:val="0"/>
          <w:bCs w:val="0"/>
          <w:color w:val="000000" w:themeColor="text1"/>
          <w:sz w:val="24"/>
          <w:szCs w:val="24"/>
        </w:rPr>
        <w:t xml:space="preserve">Graf č. </w:t>
      </w:r>
      <w:r w:rsidRPr="003519D1">
        <w:rPr>
          <w:b w:val="0"/>
          <w:bCs w:val="0"/>
          <w:color w:val="000000" w:themeColor="text1"/>
          <w:sz w:val="24"/>
          <w:szCs w:val="24"/>
        </w:rPr>
        <w:fldChar w:fldCharType="begin"/>
      </w:r>
      <w:r w:rsidRPr="003519D1">
        <w:rPr>
          <w:b w:val="0"/>
          <w:bCs w:val="0"/>
          <w:color w:val="000000" w:themeColor="text1"/>
          <w:sz w:val="24"/>
          <w:szCs w:val="24"/>
        </w:rPr>
        <w:instrText xml:space="preserve"> SEQ Graf \* ARABIC </w:instrText>
      </w:r>
      <w:r w:rsidRPr="003519D1">
        <w:rPr>
          <w:b w:val="0"/>
          <w:bCs w:val="0"/>
          <w:color w:val="000000" w:themeColor="text1"/>
          <w:sz w:val="24"/>
          <w:szCs w:val="24"/>
        </w:rPr>
        <w:fldChar w:fldCharType="separate"/>
      </w:r>
      <w:r w:rsidR="00435305">
        <w:rPr>
          <w:b w:val="0"/>
          <w:bCs w:val="0"/>
          <w:noProof/>
          <w:color w:val="000000" w:themeColor="text1"/>
          <w:sz w:val="24"/>
          <w:szCs w:val="24"/>
        </w:rPr>
        <w:t>5</w:t>
      </w:r>
      <w:r w:rsidRPr="003519D1">
        <w:rPr>
          <w:b w:val="0"/>
          <w:bCs w:val="0"/>
          <w:noProof/>
          <w:color w:val="000000" w:themeColor="text1"/>
          <w:sz w:val="24"/>
          <w:szCs w:val="24"/>
        </w:rPr>
        <w:fldChar w:fldCharType="end"/>
      </w:r>
      <w:r w:rsidRPr="003519D1">
        <w:rPr>
          <w:b w:val="0"/>
          <w:bCs w:val="0"/>
          <w:noProof/>
          <w:color w:val="000000" w:themeColor="text1"/>
          <w:sz w:val="24"/>
          <w:szCs w:val="24"/>
        </w:rPr>
        <w:t xml:space="preserve"> Organizování homesharingu v krajích</w:t>
      </w:r>
      <w:bookmarkEnd w:id="50"/>
    </w:p>
    <w:p w14:paraId="57B34DC5" w14:textId="77777777" w:rsidR="006D1EC7" w:rsidRDefault="006D1EC7" w:rsidP="006D1EC7">
      <w:pPr>
        <w:keepNext/>
      </w:pPr>
      <w:r>
        <w:rPr>
          <w:noProof/>
          <w:sz w:val="20"/>
          <w:szCs w:val="20"/>
        </w:rPr>
        <w:drawing>
          <wp:inline distT="0" distB="0" distL="0" distR="0" wp14:anchorId="229E3E9A" wp14:editId="3260E8D7">
            <wp:extent cx="5219700" cy="2449002"/>
            <wp:effectExtent l="0" t="0" r="12700" b="1524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25C713" w14:textId="2E23880F" w:rsidR="003519D1" w:rsidRDefault="003C7A53" w:rsidP="00D470B2">
      <w:pPr>
        <w:jc w:val="both"/>
      </w:pPr>
      <w:r>
        <w:t>Zdroj: vlastní</w:t>
      </w:r>
    </w:p>
    <w:p w14:paraId="37EF2D92" w14:textId="77777777" w:rsidR="003941F2" w:rsidRDefault="003941F2" w:rsidP="006D1EC7">
      <w:pPr>
        <w:spacing w:line="360" w:lineRule="auto"/>
        <w:jc w:val="both"/>
      </w:pPr>
    </w:p>
    <w:p w14:paraId="74F5E006" w14:textId="3956380D" w:rsidR="006D1EC7" w:rsidRDefault="006D1EC7" w:rsidP="006D1EC7">
      <w:pPr>
        <w:spacing w:line="360" w:lineRule="auto"/>
        <w:jc w:val="both"/>
      </w:pPr>
      <w:r>
        <w:t xml:space="preserve">Celkem 34,4 % respondentů uvedlo, že v jejich kraji nejspíš není homesharing organizován (54 odpovědí). Dalších 27,4 % respondentů ví jistě, že homesharing je v jejich kraji zprostředkováván organizací (43 odpovědí). Následně pak 17,8 % respondentů si není jistých, zda je homesharing v jejich kraji organizován, ale myslí si, že spíše ano (28 odpovědí). Následujících </w:t>
      </w:r>
      <w:r w:rsidR="008C0141">
        <w:br/>
      </w:r>
      <w:r>
        <w:t xml:space="preserve">10,2 % respondentů uvedlo, že homesharing je v jejich kraji realizován, </w:t>
      </w:r>
      <w:r w:rsidR="008C0141">
        <w:br/>
      </w:r>
      <w:r>
        <w:lastRenderedPageBreak/>
        <w:t xml:space="preserve">ale spíše neformálně (16 odpovědí). Stejný počet respondentů, tedy 10,2 % uvedlo, že homesharing v jejich kraji není realizován vůbec (16 odpovědí). </w:t>
      </w:r>
    </w:p>
    <w:p w14:paraId="1883FD7C" w14:textId="77777777" w:rsidR="00D470B2" w:rsidRPr="006D1EC7" w:rsidRDefault="00D470B2" w:rsidP="006D1EC7">
      <w:pPr>
        <w:spacing w:line="360" w:lineRule="auto"/>
        <w:jc w:val="both"/>
      </w:pPr>
    </w:p>
    <w:p w14:paraId="17A041F7" w14:textId="03E3392E" w:rsidR="006D1EC7" w:rsidRDefault="003519D1" w:rsidP="0001781D">
      <w:pPr>
        <w:spacing w:after="240"/>
        <w:rPr>
          <w:b/>
          <w:bCs/>
          <w:i/>
          <w:iCs/>
        </w:rPr>
      </w:pPr>
      <w:r>
        <w:rPr>
          <w:b/>
          <w:bCs/>
        </w:rPr>
        <w:t xml:space="preserve">OTÁZKA č. 6: </w:t>
      </w:r>
      <w:r>
        <w:rPr>
          <w:b/>
          <w:bCs/>
          <w:i/>
          <w:iCs/>
        </w:rPr>
        <w:t xml:space="preserve">Využil/a jste již někdy nebo využíváte </w:t>
      </w:r>
      <w:proofErr w:type="spellStart"/>
      <w:r>
        <w:rPr>
          <w:b/>
          <w:bCs/>
          <w:i/>
          <w:iCs/>
        </w:rPr>
        <w:t>homesharingovou</w:t>
      </w:r>
      <w:proofErr w:type="spellEnd"/>
      <w:r>
        <w:rPr>
          <w:b/>
          <w:bCs/>
          <w:i/>
          <w:iCs/>
        </w:rPr>
        <w:t xml:space="preserve"> péči?</w:t>
      </w:r>
    </w:p>
    <w:p w14:paraId="632D8238" w14:textId="45803A37" w:rsidR="0001781D" w:rsidRPr="0001781D" w:rsidRDefault="0001781D" w:rsidP="0001781D">
      <w:pPr>
        <w:pStyle w:val="Titulek"/>
        <w:keepNext/>
        <w:spacing w:after="0"/>
        <w:rPr>
          <w:b w:val="0"/>
          <w:bCs w:val="0"/>
          <w:color w:val="000000" w:themeColor="text1"/>
          <w:sz w:val="24"/>
          <w:szCs w:val="24"/>
        </w:rPr>
      </w:pPr>
      <w:bookmarkStart w:id="51" w:name="_Toc99355974"/>
      <w:r w:rsidRPr="0001781D">
        <w:rPr>
          <w:b w:val="0"/>
          <w:bCs w:val="0"/>
          <w:color w:val="000000" w:themeColor="text1"/>
          <w:sz w:val="24"/>
          <w:szCs w:val="24"/>
        </w:rPr>
        <w:t>Tabulka</w:t>
      </w:r>
      <w:r>
        <w:rPr>
          <w:b w:val="0"/>
          <w:bCs w:val="0"/>
          <w:color w:val="000000" w:themeColor="text1"/>
          <w:sz w:val="24"/>
          <w:szCs w:val="24"/>
        </w:rPr>
        <w:t xml:space="preserve"> č.</w:t>
      </w:r>
      <w:r w:rsidRPr="0001781D">
        <w:rPr>
          <w:b w:val="0"/>
          <w:bCs w:val="0"/>
          <w:color w:val="000000" w:themeColor="text1"/>
          <w:sz w:val="24"/>
          <w:szCs w:val="24"/>
        </w:rPr>
        <w:t xml:space="preserve"> </w:t>
      </w:r>
      <w:r w:rsidRPr="0001781D">
        <w:rPr>
          <w:b w:val="0"/>
          <w:bCs w:val="0"/>
          <w:color w:val="000000" w:themeColor="text1"/>
          <w:sz w:val="24"/>
          <w:szCs w:val="24"/>
        </w:rPr>
        <w:fldChar w:fldCharType="begin"/>
      </w:r>
      <w:r w:rsidRPr="0001781D">
        <w:rPr>
          <w:b w:val="0"/>
          <w:bCs w:val="0"/>
          <w:color w:val="000000" w:themeColor="text1"/>
          <w:sz w:val="24"/>
          <w:szCs w:val="24"/>
        </w:rPr>
        <w:instrText xml:space="preserve"> SEQ Tabulka \* ARABIC </w:instrText>
      </w:r>
      <w:r w:rsidRPr="0001781D">
        <w:rPr>
          <w:b w:val="0"/>
          <w:bCs w:val="0"/>
          <w:color w:val="000000" w:themeColor="text1"/>
          <w:sz w:val="24"/>
          <w:szCs w:val="24"/>
        </w:rPr>
        <w:fldChar w:fldCharType="separate"/>
      </w:r>
      <w:r w:rsidR="00435305">
        <w:rPr>
          <w:b w:val="0"/>
          <w:bCs w:val="0"/>
          <w:noProof/>
          <w:color w:val="000000" w:themeColor="text1"/>
          <w:sz w:val="24"/>
          <w:szCs w:val="24"/>
        </w:rPr>
        <w:t>6</w:t>
      </w:r>
      <w:r w:rsidRPr="0001781D">
        <w:rPr>
          <w:b w:val="0"/>
          <w:bCs w:val="0"/>
          <w:color w:val="000000" w:themeColor="text1"/>
          <w:sz w:val="24"/>
          <w:szCs w:val="24"/>
        </w:rPr>
        <w:fldChar w:fldCharType="end"/>
      </w:r>
      <w:r>
        <w:rPr>
          <w:b w:val="0"/>
          <w:bCs w:val="0"/>
          <w:color w:val="000000" w:themeColor="text1"/>
          <w:sz w:val="24"/>
          <w:szCs w:val="24"/>
        </w:rPr>
        <w:t xml:space="preserve"> Zkušenost s </w:t>
      </w:r>
      <w:proofErr w:type="spellStart"/>
      <w:r>
        <w:rPr>
          <w:b w:val="0"/>
          <w:bCs w:val="0"/>
          <w:color w:val="000000" w:themeColor="text1"/>
          <w:sz w:val="24"/>
          <w:szCs w:val="24"/>
        </w:rPr>
        <w:t>homesharingem</w:t>
      </w:r>
      <w:bookmarkEnd w:id="51"/>
      <w:proofErr w:type="spellEnd"/>
    </w:p>
    <w:tbl>
      <w:tblPr>
        <w:tblStyle w:val="Mkatabulky"/>
        <w:tblW w:w="0" w:type="auto"/>
        <w:tblInd w:w="108" w:type="dxa"/>
        <w:tblLook w:val="04A0" w:firstRow="1" w:lastRow="0" w:firstColumn="1" w:lastColumn="0" w:noHBand="0" w:noVBand="1"/>
      </w:tblPr>
      <w:tblGrid>
        <w:gridCol w:w="5613"/>
        <w:gridCol w:w="1271"/>
        <w:gridCol w:w="1338"/>
      </w:tblGrid>
      <w:tr w:rsidR="003519D1" w14:paraId="01CAE6D0" w14:textId="77777777" w:rsidTr="00BB3A1B">
        <w:tc>
          <w:tcPr>
            <w:tcW w:w="8222" w:type="dxa"/>
            <w:gridSpan w:val="3"/>
          </w:tcPr>
          <w:p w14:paraId="52257373" w14:textId="0A1F7C1A" w:rsidR="003519D1" w:rsidRDefault="0001781D" w:rsidP="003519D1">
            <w:pPr>
              <w:jc w:val="center"/>
            </w:pPr>
            <w:r>
              <w:t>Zkušenost s</w:t>
            </w:r>
            <w:r w:rsidR="00E9653C">
              <w:t> </w:t>
            </w:r>
            <w:proofErr w:type="spellStart"/>
            <w:r>
              <w:t>homesharingem</w:t>
            </w:r>
            <w:proofErr w:type="spellEnd"/>
          </w:p>
        </w:tc>
      </w:tr>
      <w:tr w:rsidR="003519D1" w14:paraId="715AE02B" w14:textId="77777777" w:rsidTr="00BB3A1B">
        <w:tc>
          <w:tcPr>
            <w:tcW w:w="5613" w:type="dxa"/>
            <w:vAlign w:val="center"/>
          </w:tcPr>
          <w:p w14:paraId="6005597B" w14:textId="155D9175" w:rsidR="003519D1" w:rsidRDefault="0001781D" w:rsidP="003519D1">
            <w:pPr>
              <w:jc w:val="center"/>
            </w:pPr>
            <w:r>
              <w:t>Odpověď</w:t>
            </w:r>
          </w:p>
        </w:tc>
        <w:tc>
          <w:tcPr>
            <w:tcW w:w="1271" w:type="dxa"/>
            <w:vAlign w:val="center"/>
          </w:tcPr>
          <w:p w14:paraId="4846AC10" w14:textId="46C5F4EE" w:rsidR="003519D1" w:rsidRDefault="0001781D" w:rsidP="003519D1">
            <w:pPr>
              <w:jc w:val="center"/>
            </w:pPr>
            <w:r>
              <w:t>Absolutní četnost</w:t>
            </w:r>
          </w:p>
        </w:tc>
        <w:tc>
          <w:tcPr>
            <w:tcW w:w="1338" w:type="dxa"/>
            <w:vAlign w:val="center"/>
          </w:tcPr>
          <w:p w14:paraId="5A43AD44" w14:textId="7274EEB4" w:rsidR="003519D1" w:rsidRDefault="0001781D" w:rsidP="003519D1">
            <w:pPr>
              <w:jc w:val="center"/>
            </w:pPr>
            <w:r>
              <w:t xml:space="preserve">Relativní četnost </w:t>
            </w:r>
            <w:r w:rsidR="00BB3A1B">
              <w:br/>
            </w:r>
            <w:r>
              <w:t>v %</w:t>
            </w:r>
          </w:p>
        </w:tc>
      </w:tr>
      <w:tr w:rsidR="003519D1" w14:paraId="3FF58E77" w14:textId="77777777" w:rsidTr="00BB3A1B">
        <w:tc>
          <w:tcPr>
            <w:tcW w:w="5613" w:type="dxa"/>
            <w:vAlign w:val="center"/>
          </w:tcPr>
          <w:p w14:paraId="4656C2FD" w14:textId="3DB525AB" w:rsidR="003519D1" w:rsidRDefault="0001781D" w:rsidP="003519D1">
            <w:r>
              <w:t>ne, nikdy jsem homesharing nevyužil/a</w:t>
            </w:r>
          </w:p>
        </w:tc>
        <w:tc>
          <w:tcPr>
            <w:tcW w:w="1271" w:type="dxa"/>
            <w:vAlign w:val="center"/>
          </w:tcPr>
          <w:p w14:paraId="09833702" w14:textId="639B3440" w:rsidR="003519D1" w:rsidRDefault="0001781D" w:rsidP="003519D1">
            <w:pPr>
              <w:jc w:val="right"/>
            </w:pPr>
            <w:r>
              <w:t>139</w:t>
            </w:r>
          </w:p>
        </w:tc>
        <w:tc>
          <w:tcPr>
            <w:tcW w:w="1338" w:type="dxa"/>
            <w:vAlign w:val="center"/>
          </w:tcPr>
          <w:p w14:paraId="09E20C11" w14:textId="58BD83C5" w:rsidR="003519D1" w:rsidRDefault="0001781D" w:rsidP="003519D1">
            <w:pPr>
              <w:jc w:val="right"/>
            </w:pPr>
            <w:r>
              <w:t>88,6 %</w:t>
            </w:r>
          </w:p>
        </w:tc>
      </w:tr>
      <w:tr w:rsidR="003519D1" w14:paraId="0B448219" w14:textId="77777777" w:rsidTr="00BB3A1B">
        <w:tc>
          <w:tcPr>
            <w:tcW w:w="5613" w:type="dxa"/>
            <w:vAlign w:val="center"/>
          </w:tcPr>
          <w:p w14:paraId="4A673E1A" w14:textId="095C7524" w:rsidR="003519D1" w:rsidRDefault="0001781D" w:rsidP="003519D1">
            <w:r>
              <w:t>ne, ale znám někoho, kdo homesharing již využil/využívá a podal mi nějaké reference</w:t>
            </w:r>
          </w:p>
        </w:tc>
        <w:tc>
          <w:tcPr>
            <w:tcW w:w="1271" w:type="dxa"/>
            <w:vAlign w:val="center"/>
          </w:tcPr>
          <w:p w14:paraId="75C6413C" w14:textId="618CF35D" w:rsidR="003519D1" w:rsidRDefault="0001781D" w:rsidP="003519D1">
            <w:pPr>
              <w:jc w:val="right"/>
            </w:pPr>
            <w:r>
              <w:t>10</w:t>
            </w:r>
          </w:p>
        </w:tc>
        <w:tc>
          <w:tcPr>
            <w:tcW w:w="1338" w:type="dxa"/>
            <w:vAlign w:val="center"/>
          </w:tcPr>
          <w:p w14:paraId="51C19A2D" w14:textId="4E38ED95" w:rsidR="003519D1" w:rsidRDefault="0001781D" w:rsidP="003519D1">
            <w:pPr>
              <w:jc w:val="right"/>
            </w:pPr>
            <w:r>
              <w:t>6,4 %</w:t>
            </w:r>
          </w:p>
        </w:tc>
      </w:tr>
      <w:tr w:rsidR="003519D1" w14:paraId="79079408" w14:textId="77777777" w:rsidTr="00BB3A1B">
        <w:tc>
          <w:tcPr>
            <w:tcW w:w="5613" w:type="dxa"/>
            <w:vAlign w:val="center"/>
          </w:tcPr>
          <w:p w14:paraId="5E3FB313" w14:textId="5758488D" w:rsidR="003519D1" w:rsidRDefault="0001781D" w:rsidP="003519D1">
            <w:r>
              <w:t>ano, využívám homesharing pravidelně</w:t>
            </w:r>
          </w:p>
        </w:tc>
        <w:tc>
          <w:tcPr>
            <w:tcW w:w="1271" w:type="dxa"/>
            <w:vAlign w:val="center"/>
          </w:tcPr>
          <w:p w14:paraId="4CC5D05F" w14:textId="77612CF2" w:rsidR="003519D1" w:rsidRDefault="0001781D" w:rsidP="003519D1">
            <w:pPr>
              <w:jc w:val="right"/>
            </w:pPr>
            <w:r>
              <w:t>4</w:t>
            </w:r>
          </w:p>
        </w:tc>
        <w:tc>
          <w:tcPr>
            <w:tcW w:w="1338" w:type="dxa"/>
            <w:vAlign w:val="center"/>
          </w:tcPr>
          <w:p w14:paraId="5BD798A3" w14:textId="25506291" w:rsidR="003519D1" w:rsidRDefault="0001781D" w:rsidP="003519D1">
            <w:pPr>
              <w:jc w:val="right"/>
            </w:pPr>
            <w:r>
              <w:t>2,5 %</w:t>
            </w:r>
          </w:p>
        </w:tc>
      </w:tr>
      <w:tr w:rsidR="003519D1" w14:paraId="48CA0E3A" w14:textId="77777777" w:rsidTr="00BB3A1B">
        <w:tc>
          <w:tcPr>
            <w:tcW w:w="5613" w:type="dxa"/>
            <w:vAlign w:val="center"/>
          </w:tcPr>
          <w:p w14:paraId="32C6E98C" w14:textId="54030801" w:rsidR="003519D1" w:rsidRDefault="0001781D" w:rsidP="003519D1">
            <w:r>
              <w:t>ano, využívám homesharing nepravidelně, podle potřeby</w:t>
            </w:r>
          </w:p>
        </w:tc>
        <w:tc>
          <w:tcPr>
            <w:tcW w:w="1271" w:type="dxa"/>
            <w:vAlign w:val="center"/>
          </w:tcPr>
          <w:p w14:paraId="13FA7668" w14:textId="66062AE9" w:rsidR="003519D1" w:rsidRDefault="0001781D" w:rsidP="003519D1">
            <w:pPr>
              <w:jc w:val="right"/>
            </w:pPr>
            <w:r>
              <w:t>4</w:t>
            </w:r>
          </w:p>
        </w:tc>
        <w:tc>
          <w:tcPr>
            <w:tcW w:w="1338" w:type="dxa"/>
            <w:vAlign w:val="center"/>
          </w:tcPr>
          <w:p w14:paraId="0A9D1F65" w14:textId="4B7890BD" w:rsidR="003519D1" w:rsidRDefault="0001781D" w:rsidP="003519D1">
            <w:pPr>
              <w:jc w:val="right"/>
            </w:pPr>
            <w:r>
              <w:t>2,5 %</w:t>
            </w:r>
          </w:p>
        </w:tc>
      </w:tr>
      <w:tr w:rsidR="003519D1" w14:paraId="58985414" w14:textId="77777777" w:rsidTr="00BB3A1B">
        <w:tc>
          <w:tcPr>
            <w:tcW w:w="5613" w:type="dxa"/>
            <w:vAlign w:val="center"/>
          </w:tcPr>
          <w:p w14:paraId="0A90AB2E" w14:textId="1DA6AECB" w:rsidR="003519D1" w:rsidRDefault="0001781D" w:rsidP="003519D1">
            <w:r>
              <w:t>ano, využíval/a jsem homesharing v minulosti</w:t>
            </w:r>
          </w:p>
        </w:tc>
        <w:tc>
          <w:tcPr>
            <w:tcW w:w="1271" w:type="dxa"/>
            <w:vAlign w:val="center"/>
          </w:tcPr>
          <w:p w14:paraId="6B03AA99" w14:textId="15A9152C" w:rsidR="003519D1" w:rsidRDefault="0001781D" w:rsidP="003519D1">
            <w:pPr>
              <w:jc w:val="right"/>
            </w:pPr>
            <w:r>
              <w:t>0</w:t>
            </w:r>
          </w:p>
        </w:tc>
        <w:tc>
          <w:tcPr>
            <w:tcW w:w="1338" w:type="dxa"/>
            <w:vAlign w:val="center"/>
          </w:tcPr>
          <w:p w14:paraId="06B493D7" w14:textId="3980BBF1" w:rsidR="003519D1" w:rsidRDefault="0001781D" w:rsidP="003519D1">
            <w:pPr>
              <w:jc w:val="right"/>
            </w:pPr>
            <w:r>
              <w:t>0 %</w:t>
            </w:r>
          </w:p>
        </w:tc>
      </w:tr>
      <w:tr w:rsidR="003519D1" w14:paraId="579A80B9" w14:textId="77777777" w:rsidTr="00BB3A1B">
        <w:tc>
          <w:tcPr>
            <w:tcW w:w="5613" w:type="dxa"/>
            <w:vAlign w:val="center"/>
          </w:tcPr>
          <w:p w14:paraId="66DE6D36" w14:textId="5B6636BE" w:rsidR="003519D1" w:rsidRPr="0001781D" w:rsidRDefault="00B52B74" w:rsidP="003519D1">
            <w:pPr>
              <w:rPr>
                <w:b/>
                <w:bCs/>
              </w:rPr>
            </w:pPr>
            <w:r>
              <w:rPr>
                <w:b/>
                <w:bCs/>
              </w:rPr>
              <w:t>C</w:t>
            </w:r>
            <w:r w:rsidR="0001781D" w:rsidRPr="0001781D">
              <w:rPr>
                <w:b/>
                <w:bCs/>
              </w:rPr>
              <w:t>elkem</w:t>
            </w:r>
          </w:p>
        </w:tc>
        <w:tc>
          <w:tcPr>
            <w:tcW w:w="1271" w:type="dxa"/>
            <w:vAlign w:val="center"/>
          </w:tcPr>
          <w:p w14:paraId="7E10AAAC" w14:textId="7E2CA3C3" w:rsidR="003519D1" w:rsidRDefault="0001781D" w:rsidP="003519D1">
            <w:pPr>
              <w:jc w:val="right"/>
            </w:pPr>
            <w:r>
              <w:t>157</w:t>
            </w:r>
          </w:p>
        </w:tc>
        <w:tc>
          <w:tcPr>
            <w:tcW w:w="1338" w:type="dxa"/>
            <w:vAlign w:val="center"/>
          </w:tcPr>
          <w:p w14:paraId="60708490" w14:textId="1BF52119" w:rsidR="003519D1" w:rsidRDefault="0001781D" w:rsidP="003519D1">
            <w:pPr>
              <w:jc w:val="right"/>
            </w:pPr>
            <w:r>
              <w:t>100 %</w:t>
            </w:r>
          </w:p>
        </w:tc>
      </w:tr>
    </w:tbl>
    <w:p w14:paraId="02B093EC" w14:textId="77777777" w:rsidR="003C7A53" w:rsidRDefault="003C7A53" w:rsidP="003C7A53">
      <w:pPr>
        <w:jc w:val="both"/>
      </w:pPr>
      <w:r>
        <w:t>Zdroj: vlastní</w:t>
      </w:r>
    </w:p>
    <w:p w14:paraId="2BCC7BAC" w14:textId="77777777" w:rsidR="00D470B2" w:rsidRDefault="00D470B2" w:rsidP="0001781D">
      <w:pPr>
        <w:pStyle w:val="Titulek"/>
        <w:spacing w:after="0"/>
        <w:rPr>
          <w:b w:val="0"/>
          <w:bCs w:val="0"/>
          <w:color w:val="000000" w:themeColor="text1"/>
          <w:sz w:val="24"/>
          <w:szCs w:val="24"/>
        </w:rPr>
      </w:pPr>
    </w:p>
    <w:p w14:paraId="142CD9F9" w14:textId="3BB50D50" w:rsidR="0001781D" w:rsidRPr="0001781D" w:rsidRDefault="0001781D" w:rsidP="0001781D">
      <w:pPr>
        <w:pStyle w:val="Titulek"/>
        <w:spacing w:after="0"/>
        <w:rPr>
          <w:b w:val="0"/>
          <w:bCs w:val="0"/>
          <w:noProof/>
          <w:color w:val="000000" w:themeColor="text1"/>
          <w:sz w:val="24"/>
          <w:szCs w:val="24"/>
        </w:rPr>
      </w:pPr>
      <w:bookmarkStart w:id="52" w:name="_Toc99355988"/>
      <w:r w:rsidRPr="0001781D">
        <w:rPr>
          <w:b w:val="0"/>
          <w:bCs w:val="0"/>
          <w:color w:val="000000" w:themeColor="text1"/>
          <w:sz w:val="24"/>
          <w:szCs w:val="24"/>
        </w:rPr>
        <w:t>Graf</w:t>
      </w:r>
      <w:r>
        <w:rPr>
          <w:b w:val="0"/>
          <w:bCs w:val="0"/>
          <w:color w:val="000000" w:themeColor="text1"/>
          <w:sz w:val="24"/>
          <w:szCs w:val="24"/>
        </w:rPr>
        <w:t xml:space="preserve"> č.</w:t>
      </w:r>
      <w:r w:rsidRPr="0001781D">
        <w:rPr>
          <w:b w:val="0"/>
          <w:bCs w:val="0"/>
          <w:color w:val="000000" w:themeColor="text1"/>
          <w:sz w:val="24"/>
          <w:szCs w:val="24"/>
        </w:rPr>
        <w:t xml:space="preserve"> </w:t>
      </w:r>
      <w:r w:rsidRPr="0001781D">
        <w:rPr>
          <w:b w:val="0"/>
          <w:bCs w:val="0"/>
          <w:color w:val="000000" w:themeColor="text1"/>
          <w:sz w:val="24"/>
          <w:szCs w:val="24"/>
        </w:rPr>
        <w:fldChar w:fldCharType="begin"/>
      </w:r>
      <w:r w:rsidRPr="0001781D">
        <w:rPr>
          <w:b w:val="0"/>
          <w:bCs w:val="0"/>
          <w:color w:val="000000" w:themeColor="text1"/>
          <w:sz w:val="24"/>
          <w:szCs w:val="24"/>
        </w:rPr>
        <w:instrText xml:space="preserve"> SEQ Graf \* ARABIC </w:instrText>
      </w:r>
      <w:r w:rsidRPr="0001781D">
        <w:rPr>
          <w:b w:val="0"/>
          <w:bCs w:val="0"/>
          <w:color w:val="000000" w:themeColor="text1"/>
          <w:sz w:val="24"/>
          <w:szCs w:val="24"/>
        </w:rPr>
        <w:fldChar w:fldCharType="separate"/>
      </w:r>
      <w:r w:rsidR="00435305">
        <w:rPr>
          <w:b w:val="0"/>
          <w:bCs w:val="0"/>
          <w:noProof/>
          <w:color w:val="000000" w:themeColor="text1"/>
          <w:sz w:val="24"/>
          <w:szCs w:val="24"/>
        </w:rPr>
        <w:t>6</w:t>
      </w:r>
      <w:r w:rsidRPr="0001781D">
        <w:rPr>
          <w:b w:val="0"/>
          <w:bCs w:val="0"/>
          <w:noProof/>
          <w:color w:val="000000" w:themeColor="text1"/>
          <w:sz w:val="24"/>
          <w:szCs w:val="24"/>
        </w:rPr>
        <w:fldChar w:fldCharType="end"/>
      </w:r>
      <w:r w:rsidRPr="0001781D">
        <w:rPr>
          <w:b w:val="0"/>
          <w:bCs w:val="0"/>
          <w:noProof/>
          <w:color w:val="000000" w:themeColor="text1"/>
          <w:sz w:val="24"/>
          <w:szCs w:val="24"/>
        </w:rPr>
        <w:t xml:space="preserve"> </w:t>
      </w:r>
      <w:r>
        <w:rPr>
          <w:b w:val="0"/>
          <w:bCs w:val="0"/>
          <w:noProof/>
          <w:color w:val="000000" w:themeColor="text1"/>
          <w:sz w:val="24"/>
          <w:szCs w:val="24"/>
        </w:rPr>
        <w:t>Zkušenost s homesharingem</w:t>
      </w:r>
      <w:bookmarkEnd w:id="52"/>
    </w:p>
    <w:p w14:paraId="7A0F56E7" w14:textId="77777777" w:rsidR="006D1EC7" w:rsidRDefault="006D1EC7" w:rsidP="006D1EC7">
      <w:pPr>
        <w:keepNext/>
      </w:pPr>
      <w:r>
        <w:rPr>
          <w:noProof/>
          <w:sz w:val="20"/>
          <w:szCs w:val="20"/>
        </w:rPr>
        <w:drawing>
          <wp:inline distT="0" distB="0" distL="0" distR="0" wp14:anchorId="0C76E538" wp14:editId="7B4EF428">
            <wp:extent cx="5271715" cy="2934032"/>
            <wp:effectExtent l="0" t="0" r="12065" b="1270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2773DD" w14:textId="77777777" w:rsidR="003C7A53" w:rsidRDefault="003C7A53" w:rsidP="003C7A53">
      <w:pPr>
        <w:jc w:val="both"/>
      </w:pPr>
      <w:r>
        <w:t>Zdroj: vlastní</w:t>
      </w:r>
    </w:p>
    <w:p w14:paraId="53D75CA6" w14:textId="77777777" w:rsidR="00B65CEB" w:rsidRDefault="00B65CEB" w:rsidP="006D1EC7">
      <w:pPr>
        <w:spacing w:line="360" w:lineRule="auto"/>
        <w:jc w:val="both"/>
      </w:pPr>
    </w:p>
    <w:p w14:paraId="69DA47DC" w14:textId="6B76C224" w:rsidR="00FA5D65" w:rsidRDefault="006D1EC7" w:rsidP="003941F2">
      <w:pPr>
        <w:spacing w:line="360" w:lineRule="auto"/>
        <w:jc w:val="both"/>
      </w:pPr>
      <w:r>
        <w:t xml:space="preserve">Největší zastoupení mají respondenti, kteří homesharing ještě nikdy nevyužili. Takto odpovědělo celkem 88,6 % respondentů (139 odpovědí). </w:t>
      </w:r>
      <w:r>
        <w:lastRenderedPageBreak/>
        <w:t xml:space="preserve">Následují odpovědi s malým poměrem zastoupení. 6,4 % respondentů uvedlo, že homesharing ještě nikdy nevyužili, ale znají osobně někoho, </w:t>
      </w:r>
      <w:r w:rsidR="008C0141">
        <w:br/>
      </w:r>
      <w:r>
        <w:t xml:space="preserve">kdo homesharing již využil nebo využívá a ten jim podal nějaké reference </w:t>
      </w:r>
      <w:r w:rsidR="00E30D52">
        <w:br/>
      </w:r>
      <w:r>
        <w:t xml:space="preserve">(10 odpovědí). Se 2,5 % jsou zastoupeni respondenti (4 odpovědi), </w:t>
      </w:r>
      <w:r w:rsidR="00E30D52">
        <w:br/>
      </w:r>
      <w:r>
        <w:t>kteří využívají homesharing pravidelně. Se stejným poměrem 2,5 % jsou zastoupeny odpovědi respondentů (4 odpovědi), kteří homesharing využívají nepravidelně, podle aktuální potřeby. Dotazník nevyplnil nikdo, kdo homesharing vyu</w:t>
      </w:r>
      <w:r w:rsidR="00FA5D65">
        <w:t>žíval jen</w:t>
      </w:r>
      <w:r>
        <w:t xml:space="preserve"> v minulosti.</w:t>
      </w:r>
    </w:p>
    <w:p w14:paraId="2E2C8A47" w14:textId="77777777" w:rsidR="003941F2" w:rsidRPr="003941F2" w:rsidRDefault="003941F2" w:rsidP="003941F2">
      <w:pPr>
        <w:spacing w:line="360" w:lineRule="auto"/>
        <w:jc w:val="both"/>
      </w:pPr>
    </w:p>
    <w:p w14:paraId="56047E08" w14:textId="466DEF7A" w:rsidR="006D1EC7" w:rsidRDefault="00B65CEB" w:rsidP="00B65CEB">
      <w:pPr>
        <w:spacing w:after="240"/>
        <w:rPr>
          <w:b/>
          <w:bCs/>
          <w:i/>
          <w:iCs/>
        </w:rPr>
      </w:pPr>
      <w:r>
        <w:rPr>
          <w:b/>
          <w:bCs/>
        </w:rPr>
        <w:t xml:space="preserve">OTÁZKA č. 7: </w:t>
      </w:r>
      <w:r>
        <w:rPr>
          <w:b/>
          <w:bCs/>
          <w:i/>
          <w:iCs/>
        </w:rPr>
        <w:t>Plánujete využít homesharing v budoucnu?</w:t>
      </w:r>
    </w:p>
    <w:p w14:paraId="53CBACEB" w14:textId="310FB239" w:rsidR="00B65CEB" w:rsidRPr="00B65CEB" w:rsidRDefault="00B65CEB" w:rsidP="00B65CEB">
      <w:pPr>
        <w:pStyle w:val="Titulek"/>
        <w:keepNext/>
        <w:spacing w:after="0"/>
        <w:rPr>
          <w:b w:val="0"/>
          <w:bCs w:val="0"/>
          <w:color w:val="000000" w:themeColor="text1"/>
          <w:sz w:val="24"/>
          <w:szCs w:val="24"/>
        </w:rPr>
      </w:pPr>
      <w:bookmarkStart w:id="53" w:name="_Toc99355975"/>
      <w:r w:rsidRPr="00B65CEB">
        <w:rPr>
          <w:b w:val="0"/>
          <w:bCs w:val="0"/>
          <w:color w:val="000000" w:themeColor="text1"/>
          <w:sz w:val="24"/>
          <w:szCs w:val="24"/>
        </w:rPr>
        <w:t xml:space="preserve">Tabulka </w:t>
      </w:r>
      <w:r>
        <w:rPr>
          <w:b w:val="0"/>
          <w:bCs w:val="0"/>
          <w:color w:val="000000" w:themeColor="text1"/>
          <w:sz w:val="24"/>
          <w:szCs w:val="24"/>
        </w:rPr>
        <w:t xml:space="preserve">č. </w:t>
      </w:r>
      <w:r w:rsidRPr="00B65CEB">
        <w:rPr>
          <w:b w:val="0"/>
          <w:bCs w:val="0"/>
          <w:color w:val="000000" w:themeColor="text1"/>
          <w:sz w:val="24"/>
          <w:szCs w:val="24"/>
        </w:rPr>
        <w:fldChar w:fldCharType="begin"/>
      </w:r>
      <w:r w:rsidRPr="00B65CEB">
        <w:rPr>
          <w:b w:val="0"/>
          <w:bCs w:val="0"/>
          <w:color w:val="000000" w:themeColor="text1"/>
          <w:sz w:val="24"/>
          <w:szCs w:val="24"/>
        </w:rPr>
        <w:instrText xml:space="preserve"> SEQ Tabulka \* ARABIC </w:instrText>
      </w:r>
      <w:r w:rsidRPr="00B65CEB">
        <w:rPr>
          <w:b w:val="0"/>
          <w:bCs w:val="0"/>
          <w:color w:val="000000" w:themeColor="text1"/>
          <w:sz w:val="24"/>
          <w:szCs w:val="24"/>
        </w:rPr>
        <w:fldChar w:fldCharType="separate"/>
      </w:r>
      <w:r w:rsidR="00435305">
        <w:rPr>
          <w:b w:val="0"/>
          <w:bCs w:val="0"/>
          <w:noProof/>
          <w:color w:val="000000" w:themeColor="text1"/>
          <w:sz w:val="24"/>
          <w:szCs w:val="24"/>
        </w:rPr>
        <w:t>7</w:t>
      </w:r>
      <w:r w:rsidRPr="00B65CEB">
        <w:rPr>
          <w:b w:val="0"/>
          <w:bCs w:val="0"/>
          <w:color w:val="000000" w:themeColor="text1"/>
          <w:sz w:val="24"/>
          <w:szCs w:val="24"/>
        </w:rPr>
        <w:fldChar w:fldCharType="end"/>
      </w:r>
      <w:r>
        <w:rPr>
          <w:b w:val="0"/>
          <w:bCs w:val="0"/>
          <w:color w:val="000000" w:themeColor="text1"/>
          <w:sz w:val="24"/>
          <w:szCs w:val="24"/>
        </w:rPr>
        <w:t xml:space="preserve"> Předpoklad pro využití homesharingu v budoucnu</w:t>
      </w:r>
      <w:bookmarkEnd w:id="53"/>
    </w:p>
    <w:tbl>
      <w:tblPr>
        <w:tblStyle w:val="Mkatabulky"/>
        <w:tblW w:w="8215" w:type="dxa"/>
        <w:tblInd w:w="108" w:type="dxa"/>
        <w:tblLook w:val="04A0" w:firstRow="1" w:lastRow="0" w:firstColumn="1" w:lastColumn="0" w:noHBand="0" w:noVBand="1"/>
      </w:tblPr>
      <w:tblGrid>
        <w:gridCol w:w="2666"/>
        <w:gridCol w:w="2774"/>
        <w:gridCol w:w="2775"/>
      </w:tblGrid>
      <w:tr w:rsidR="00B65CEB" w14:paraId="7CB77069" w14:textId="77777777" w:rsidTr="008E49F7">
        <w:trPr>
          <w:trHeight w:val="507"/>
        </w:trPr>
        <w:tc>
          <w:tcPr>
            <w:tcW w:w="8215" w:type="dxa"/>
            <w:gridSpan w:val="3"/>
            <w:vAlign w:val="center"/>
          </w:tcPr>
          <w:p w14:paraId="41F55B2C" w14:textId="68A006BB" w:rsidR="00B65CEB" w:rsidRDefault="00B65CEB" w:rsidP="008E49F7">
            <w:pPr>
              <w:jc w:val="center"/>
            </w:pPr>
            <w:r>
              <w:t xml:space="preserve">Předpoklad pro využití </w:t>
            </w:r>
            <w:proofErr w:type="spellStart"/>
            <w:r>
              <w:t>homesharingu</w:t>
            </w:r>
            <w:proofErr w:type="spellEnd"/>
            <w:r>
              <w:t xml:space="preserve"> v</w:t>
            </w:r>
            <w:r w:rsidR="00B52B74">
              <w:t> </w:t>
            </w:r>
            <w:r>
              <w:t>budoucnu</w:t>
            </w:r>
          </w:p>
        </w:tc>
      </w:tr>
      <w:tr w:rsidR="00B65CEB" w14:paraId="55878C0A" w14:textId="77777777" w:rsidTr="003941F2">
        <w:trPr>
          <w:trHeight w:val="507"/>
        </w:trPr>
        <w:tc>
          <w:tcPr>
            <w:tcW w:w="2666" w:type="dxa"/>
            <w:vAlign w:val="center"/>
          </w:tcPr>
          <w:p w14:paraId="24606CA6" w14:textId="504700F1" w:rsidR="00B65CEB" w:rsidRDefault="00B65CEB" w:rsidP="00B65CEB">
            <w:pPr>
              <w:jc w:val="center"/>
            </w:pPr>
            <w:r>
              <w:t>Odpověď</w:t>
            </w:r>
          </w:p>
        </w:tc>
        <w:tc>
          <w:tcPr>
            <w:tcW w:w="2774" w:type="dxa"/>
            <w:vAlign w:val="center"/>
          </w:tcPr>
          <w:p w14:paraId="2234E390" w14:textId="13096739" w:rsidR="00B65CEB" w:rsidRDefault="00B65CEB" w:rsidP="00B65CEB">
            <w:pPr>
              <w:jc w:val="center"/>
            </w:pPr>
            <w:r>
              <w:t>Abs</w:t>
            </w:r>
            <w:r w:rsidR="004C2369">
              <w:t>o</w:t>
            </w:r>
            <w:r>
              <w:t>lutní četnost</w:t>
            </w:r>
          </w:p>
        </w:tc>
        <w:tc>
          <w:tcPr>
            <w:tcW w:w="2775" w:type="dxa"/>
            <w:vAlign w:val="center"/>
          </w:tcPr>
          <w:p w14:paraId="620ADB2F" w14:textId="5E216958" w:rsidR="00B65CEB" w:rsidRDefault="00B65CEB" w:rsidP="00B65CEB">
            <w:pPr>
              <w:jc w:val="center"/>
            </w:pPr>
            <w:r>
              <w:t>Relativní četnost v %</w:t>
            </w:r>
          </w:p>
        </w:tc>
      </w:tr>
      <w:tr w:rsidR="00B65CEB" w14:paraId="2C1BFB8E" w14:textId="77777777" w:rsidTr="003941F2">
        <w:trPr>
          <w:trHeight w:val="2008"/>
        </w:trPr>
        <w:tc>
          <w:tcPr>
            <w:tcW w:w="2666" w:type="dxa"/>
            <w:vAlign w:val="center"/>
          </w:tcPr>
          <w:p w14:paraId="4C144009" w14:textId="50B23BEC" w:rsidR="00B65CEB" w:rsidRDefault="00B65CEB" w:rsidP="00B65CEB">
            <w:r>
              <w:t>možná, momentálně to v plánu nemám, ale do budoucna o tom budu uvažovat</w:t>
            </w:r>
          </w:p>
        </w:tc>
        <w:tc>
          <w:tcPr>
            <w:tcW w:w="2774" w:type="dxa"/>
            <w:vAlign w:val="center"/>
          </w:tcPr>
          <w:p w14:paraId="3FE98265" w14:textId="00C0A8D9" w:rsidR="00B65CEB" w:rsidRDefault="00B65CEB" w:rsidP="00B65CEB">
            <w:pPr>
              <w:jc w:val="right"/>
            </w:pPr>
            <w:r>
              <w:t>79</w:t>
            </w:r>
          </w:p>
        </w:tc>
        <w:tc>
          <w:tcPr>
            <w:tcW w:w="2775" w:type="dxa"/>
            <w:vAlign w:val="center"/>
          </w:tcPr>
          <w:p w14:paraId="7C3C3075" w14:textId="1021AE63" w:rsidR="00B65CEB" w:rsidRDefault="00B65CEB" w:rsidP="00B65CEB">
            <w:pPr>
              <w:jc w:val="right"/>
            </w:pPr>
            <w:r>
              <w:t>50,3 %</w:t>
            </w:r>
          </w:p>
        </w:tc>
      </w:tr>
      <w:tr w:rsidR="00B65CEB" w14:paraId="4C8775B1" w14:textId="77777777" w:rsidTr="003941F2">
        <w:trPr>
          <w:trHeight w:val="1498"/>
        </w:trPr>
        <w:tc>
          <w:tcPr>
            <w:tcW w:w="2666" w:type="dxa"/>
            <w:vAlign w:val="center"/>
          </w:tcPr>
          <w:p w14:paraId="488E4496" w14:textId="1DC1FC56" w:rsidR="00B65CEB" w:rsidRDefault="00B65CEB" w:rsidP="00B65CEB">
            <w:r>
              <w:t>určitě plánuji využít homesharing v</w:t>
            </w:r>
            <w:r w:rsidR="00CE32EE">
              <w:t> </w:t>
            </w:r>
            <w:r>
              <w:t>budoucnu</w:t>
            </w:r>
          </w:p>
        </w:tc>
        <w:tc>
          <w:tcPr>
            <w:tcW w:w="2774" w:type="dxa"/>
            <w:vAlign w:val="center"/>
          </w:tcPr>
          <w:p w14:paraId="14EA0BB5" w14:textId="5E74ED9A" w:rsidR="00B65CEB" w:rsidRDefault="00B65CEB" w:rsidP="00B65CEB">
            <w:pPr>
              <w:jc w:val="right"/>
            </w:pPr>
            <w:r>
              <w:t>52</w:t>
            </w:r>
          </w:p>
        </w:tc>
        <w:tc>
          <w:tcPr>
            <w:tcW w:w="2775" w:type="dxa"/>
            <w:vAlign w:val="center"/>
          </w:tcPr>
          <w:p w14:paraId="71CFD0BA" w14:textId="0D529449" w:rsidR="00B65CEB" w:rsidRDefault="00B65CEB" w:rsidP="00B65CEB">
            <w:pPr>
              <w:jc w:val="right"/>
            </w:pPr>
            <w:r>
              <w:t>33,1 %</w:t>
            </w:r>
          </w:p>
        </w:tc>
      </w:tr>
      <w:tr w:rsidR="00B65CEB" w14:paraId="16DA4FE8" w14:textId="77777777" w:rsidTr="003941F2">
        <w:trPr>
          <w:trHeight w:val="507"/>
        </w:trPr>
        <w:tc>
          <w:tcPr>
            <w:tcW w:w="2666" w:type="dxa"/>
            <w:vAlign w:val="center"/>
          </w:tcPr>
          <w:p w14:paraId="03BAE68A" w14:textId="4FC63485" w:rsidR="00B65CEB" w:rsidRDefault="00B65CEB" w:rsidP="00B65CEB">
            <w:r>
              <w:t>ne, neplánuji</w:t>
            </w:r>
          </w:p>
        </w:tc>
        <w:tc>
          <w:tcPr>
            <w:tcW w:w="2774" w:type="dxa"/>
            <w:vAlign w:val="center"/>
          </w:tcPr>
          <w:p w14:paraId="342AEA71" w14:textId="1C7D9B13" w:rsidR="00B65CEB" w:rsidRDefault="00B65CEB" w:rsidP="00B65CEB">
            <w:pPr>
              <w:jc w:val="right"/>
            </w:pPr>
            <w:r>
              <w:t>18</w:t>
            </w:r>
          </w:p>
        </w:tc>
        <w:tc>
          <w:tcPr>
            <w:tcW w:w="2775" w:type="dxa"/>
            <w:vAlign w:val="center"/>
          </w:tcPr>
          <w:p w14:paraId="6D70AE44" w14:textId="4A0494F3" w:rsidR="00B65CEB" w:rsidRDefault="00B65CEB" w:rsidP="00B65CEB">
            <w:pPr>
              <w:jc w:val="right"/>
            </w:pPr>
            <w:r>
              <w:t>11,5 %</w:t>
            </w:r>
          </w:p>
        </w:tc>
      </w:tr>
      <w:tr w:rsidR="00B65CEB" w14:paraId="462763D3" w14:textId="77777777" w:rsidTr="003941F2">
        <w:trPr>
          <w:trHeight w:val="993"/>
        </w:trPr>
        <w:tc>
          <w:tcPr>
            <w:tcW w:w="2666" w:type="dxa"/>
            <w:vAlign w:val="center"/>
          </w:tcPr>
          <w:p w14:paraId="50382BA8" w14:textId="6256B020" w:rsidR="00B65CEB" w:rsidRDefault="00B65CEB" w:rsidP="00B65CEB">
            <w:r>
              <w:t>využívám homesharing</w:t>
            </w:r>
          </w:p>
        </w:tc>
        <w:tc>
          <w:tcPr>
            <w:tcW w:w="2774" w:type="dxa"/>
            <w:vAlign w:val="center"/>
          </w:tcPr>
          <w:p w14:paraId="15EFA499" w14:textId="19B2DAA2" w:rsidR="00B65CEB" w:rsidRDefault="00B65CEB" w:rsidP="00B65CEB">
            <w:pPr>
              <w:jc w:val="right"/>
            </w:pPr>
            <w:r>
              <w:t>8</w:t>
            </w:r>
          </w:p>
        </w:tc>
        <w:tc>
          <w:tcPr>
            <w:tcW w:w="2775" w:type="dxa"/>
            <w:vAlign w:val="center"/>
          </w:tcPr>
          <w:p w14:paraId="258A4FE2" w14:textId="1FC49741" w:rsidR="00B65CEB" w:rsidRDefault="00B65CEB" w:rsidP="00B65CEB">
            <w:pPr>
              <w:jc w:val="right"/>
            </w:pPr>
            <w:r>
              <w:t>5,1 %</w:t>
            </w:r>
          </w:p>
        </w:tc>
      </w:tr>
      <w:tr w:rsidR="00B65CEB" w14:paraId="3B7F6824" w14:textId="77777777" w:rsidTr="003941F2">
        <w:trPr>
          <w:trHeight w:val="526"/>
        </w:trPr>
        <w:tc>
          <w:tcPr>
            <w:tcW w:w="2666" w:type="dxa"/>
            <w:vAlign w:val="center"/>
          </w:tcPr>
          <w:p w14:paraId="702D5D82" w14:textId="02FD058D" w:rsidR="00B65CEB" w:rsidRPr="00B65CEB" w:rsidRDefault="00CE32EE" w:rsidP="00B65CEB">
            <w:pPr>
              <w:rPr>
                <w:b/>
                <w:bCs/>
              </w:rPr>
            </w:pPr>
            <w:r>
              <w:rPr>
                <w:b/>
                <w:bCs/>
              </w:rPr>
              <w:t>c</w:t>
            </w:r>
            <w:r w:rsidR="00B65CEB">
              <w:rPr>
                <w:b/>
                <w:bCs/>
              </w:rPr>
              <w:t>elkem</w:t>
            </w:r>
          </w:p>
        </w:tc>
        <w:tc>
          <w:tcPr>
            <w:tcW w:w="2774" w:type="dxa"/>
            <w:vAlign w:val="center"/>
          </w:tcPr>
          <w:p w14:paraId="1769257C" w14:textId="4E072A8B" w:rsidR="00B65CEB" w:rsidRDefault="00B65CEB" w:rsidP="00B65CEB">
            <w:pPr>
              <w:jc w:val="right"/>
            </w:pPr>
            <w:r>
              <w:t>157</w:t>
            </w:r>
          </w:p>
        </w:tc>
        <w:tc>
          <w:tcPr>
            <w:tcW w:w="2775" w:type="dxa"/>
            <w:vAlign w:val="center"/>
          </w:tcPr>
          <w:p w14:paraId="37CFD732" w14:textId="4217CC9F" w:rsidR="00B65CEB" w:rsidRDefault="00B65CEB" w:rsidP="00B65CEB">
            <w:pPr>
              <w:jc w:val="right"/>
            </w:pPr>
            <w:r>
              <w:t>100 %</w:t>
            </w:r>
          </w:p>
        </w:tc>
      </w:tr>
    </w:tbl>
    <w:p w14:paraId="4394C8CB" w14:textId="77777777" w:rsidR="003C7A53" w:rsidRDefault="003C7A53" w:rsidP="003C7A53">
      <w:pPr>
        <w:jc w:val="both"/>
      </w:pPr>
      <w:r>
        <w:t>Zdroj: vlastní</w:t>
      </w:r>
    </w:p>
    <w:p w14:paraId="4F8BE134" w14:textId="77777777" w:rsidR="00B65CEB" w:rsidRPr="00B65CEB" w:rsidRDefault="00B65CEB" w:rsidP="006D1EC7"/>
    <w:p w14:paraId="3FB55305" w14:textId="77777777" w:rsidR="003941F2" w:rsidRDefault="003941F2" w:rsidP="00DA21BB">
      <w:pPr>
        <w:pStyle w:val="Titulek"/>
        <w:spacing w:after="0"/>
        <w:rPr>
          <w:b w:val="0"/>
          <w:bCs w:val="0"/>
          <w:color w:val="000000" w:themeColor="text1"/>
          <w:sz w:val="24"/>
          <w:szCs w:val="24"/>
        </w:rPr>
      </w:pPr>
    </w:p>
    <w:p w14:paraId="2A3EAA54" w14:textId="77777777" w:rsidR="003941F2" w:rsidRDefault="003941F2" w:rsidP="00DA21BB">
      <w:pPr>
        <w:pStyle w:val="Titulek"/>
        <w:spacing w:after="0"/>
        <w:rPr>
          <w:b w:val="0"/>
          <w:bCs w:val="0"/>
          <w:color w:val="000000" w:themeColor="text1"/>
          <w:sz w:val="24"/>
          <w:szCs w:val="24"/>
        </w:rPr>
      </w:pPr>
    </w:p>
    <w:p w14:paraId="038CE276" w14:textId="77777777" w:rsidR="003941F2" w:rsidRDefault="003941F2" w:rsidP="00DA21BB">
      <w:pPr>
        <w:pStyle w:val="Titulek"/>
        <w:spacing w:after="0"/>
        <w:rPr>
          <w:b w:val="0"/>
          <w:bCs w:val="0"/>
          <w:color w:val="000000" w:themeColor="text1"/>
          <w:sz w:val="24"/>
          <w:szCs w:val="24"/>
        </w:rPr>
      </w:pPr>
    </w:p>
    <w:p w14:paraId="4ED87BE5" w14:textId="77777777" w:rsidR="003941F2" w:rsidRPr="003941F2" w:rsidRDefault="003941F2" w:rsidP="003941F2"/>
    <w:p w14:paraId="0563DF1D" w14:textId="39FA50F3" w:rsidR="006D1EC7" w:rsidRPr="00DA21BB" w:rsidRDefault="00DA21BB" w:rsidP="00DA21BB">
      <w:pPr>
        <w:pStyle w:val="Titulek"/>
        <w:spacing w:after="0"/>
        <w:rPr>
          <w:b w:val="0"/>
          <w:bCs w:val="0"/>
          <w:color w:val="000000" w:themeColor="text1"/>
          <w:sz w:val="24"/>
          <w:szCs w:val="24"/>
        </w:rPr>
      </w:pPr>
      <w:bookmarkStart w:id="54" w:name="_Toc99355989"/>
      <w:r w:rsidRPr="00DA21BB">
        <w:rPr>
          <w:b w:val="0"/>
          <w:bCs w:val="0"/>
          <w:color w:val="000000" w:themeColor="text1"/>
          <w:sz w:val="24"/>
          <w:szCs w:val="24"/>
        </w:rPr>
        <w:lastRenderedPageBreak/>
        <w:t xml:space="preserve">Graf </w:t>
      </w:r>
      <w:r>
        <w:rPr>
          <w:b w:val="0"/>
          <w:bCs w:val="0"/>
          <w:color w:val="000000" w:themeColor="text1"/>
          <w:sz w:val="24"/>
          <w:szCs w:val="24"/>
        </w:rPr>
        <w:t xml:space="preserve">č. </w:t>
      </w:r>
      <w:r w:rsidRPr="00DA21BB">
        <w:rPr>
          <w:b w:val="0"/>
          <w:bCs w:val="0"/>
          <w:color w:val="000000" w:themeColor="text1"/>
          <w:sz w:val="24"/>
          <w:szCs w:val="24"/>
        </w:rPr>
        <w:fldChar w:fldCharType="begin"/>
      </w:r>
      <w:r w:rsidRPr="00DA21BB">
        <w:rPr>
          <w:b w:val="0"/>
          <w:bCs w:val="0"/>
          <w:color w:val="000000" w:themeColor="text1"/>
          <w:sz w:val="24"/>
          <w:szCs w:val="24"/>
        </w:rPr>
        <w:instrText xml:space="preserve"> SEQ Graf \* ARABIC </w:instrText>
      </w:r>
      <w:r w:rsidRPr="00DA21BB">
        <w:rPr>
          <w:b w:val="0"/>
          <w:bCs w:val="0"/>
          <w:color w:val="000000" w:themeColor="text1"/>
          <w:sz w:val="24"/>
          <w:szCs w:val="24"/>
        </w:rPr>
        <w:fldChar w:fldCharType="separate"/>
      </w:r>
      <w:r w:rsidR="00435305">
        <w:rPr>
          <w:b w:val="0"/>
          <w:bCs w:val="0"/>
          <w:noProof/>
          <w:color w:val="000000" w:themeColor="text1"/>
          <w:sz w:val="24"/>
          <w:szCs w:val="24"/>
        </w:rPr>
        <w:t>7</w:t>
      </w:r>
      <w:r w:rsidRPr="00DA21BB">
        <w:rPr>
          <w:b w:val="0"/>
          <w:bCs w:val="0"/>
          <w:noProof/>
          <w:color w:val="000000" w:themeColor="text1"/>
          <w:sz w:val="24"/>
          <w:szCs w:val="24"/>
        </w:rPr>
        <w:fldChar w:fldCharType="end"/>
      </w:r>
      <w:r w:rsidRPr="00DA21BB">
        <w:rPr>
          <w:b w:val="0"/>
          <w:bCs w:val="0"/>
          <w:noProof/>
          <w:color w:val="000000" w:themeColor="text1"/>
          <w:sz w:val="24"/>
          <w:szCs w:val="24"/>
        </w:rPr>
        <w:t xml:space="preserve"> </w:t>
      </w:r>
      <w:r>
        <w:rPr>
          <w:b w:val="0"/>
          <w:bCs w:val="0"/>
          <w:noProof/>
          <w:color w:val="000000" w:themeColor="text1"/>
          <w:sz w:val="24"/>
          <w:szCs w:val="24"/>
        </w:rPr>
        <w:t>Předpoklad pro využití homesharingu v budoucnu</w:t>
      </w:r>
      <w:bookmarkEnd w:id="54"/>
    </w:p>
    <w:p w14:paraId="637305B8" w14:textId="77777777" w:rsidR="006D1EC7" w:rsidRDefault="006D1EC7" w:rsidP="006D1EC7">
      <w:pPr>
        <w:keepNext/>
      </w:pPr>
      <w:r>
        <w:rPr>
          <w:noProof/>
          <w:sz w:val="20"/>
          <w:szCs w:val="20"/>
        </w:rPr>
        <w:drawing>
          <wp:inline distT="0" distB="0" distL="0" distR="0" wp14:anchorId="7D853F26" wp14:editId="5101B624">
            <wp:extent cx="5224007" cy="2202512"/>
            <wp:effectExtent l="0" t="0" r="8890" b="762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E7E69E" w14:textId="77777777" w:rsidR="003C7A53" w:rsidRDefault="003C7A53" w:rsidP="003C7A53">
      <w:pPr>
        <w:jc w:val="both"/>
      </w:pPr>
      <w:r>
        <w:t>Zdroj: vlastní</w:t>
      </w:r>
    </w:p>
    <w:p w14:paraId="63276530" w14:textId="77777777" w:rsidR="00DA21BB" w:rsidRDefault="00DA21BB" w:rsidP="006D1EC7">
      <w:pPr>
        <w:spacing w:line="360" w:lineRule="auto"/>
        <w:jc w:val="both"/>
      </w:pPr>
    </w:p>
    <w:p w14:paraId="356242CA" w14:textId="1292DF7E" w:rsidR="006D1EC7" w:rsidRPr="006D1EC7" w:rsidRDefault="006D1EC7" w:rsidP="006D1EC7">
      <w:pPr>
        <w:spacing w:line="360" w:lineRule="auto"/>
        <w:jc w:val="both"/>
      </w:pPr>
      <w:r w:rsidRPr="006D1EC7">
        <w:t xml:space="preserve">Největší </w:t>
      </w:r>
      <w:r>
        <w:t xml:space="preserve">počet odpovědí </w:t>
      </w:r>
      <w:r w:rsidRPr="006D1EC7">
        <w:t>mají respondenti, kteří uvedli, že momentálně nemají v plánu homesharing využívat</w:t>
      </w:r>
      <w:r>
        <w:t xml:space="preserve">, ale do budoucna to nevylučují. </w:t>
      </w:r>
      <w:r w:rsidR="008C0141">
        <w:br/>
      </w:r>
      <w:r>
        <w:t>Tato odpověď je zastoupena 50,3 % (79 odpovědí). Následnou podstatnou skupinu respondentů s 33,1 % tvoří respondenti, kteří mají určitě v plánu využít homesharing v budoucnu (52 odpovědí). 11,5 % respondentů neplánuje homesharing využívat vůbec (18 odpovědí) a 5,1 % respondentů již homesharing využívá (8 odpovědí).</w:t>
      </w:r>
    </w:p>
    <w:p w14:paraId="15A90585" w14:textId="7961BD8C" w:rsidR="006D1EC7" w:rsidRDefault="006D1EC7" w:rsidP="006D1EC7">
      <w:pPr>
        <w:rPr>
          <w:sz w:val="20"/>
          <w:szCs w:val="20"/>
        </w:rPr>
      </w:pPr>
    </w:p>
    <w:p w14:paraId="35B19F44" w14:textId="1FF203E0" w:rsidR="00DA21BB" w:rsidRPr="00DA21BB" w:rsidRDefault="00DA21BB" w:rsidP="00DA21BB">
      <w:pPr>
        <w:spacing w:after="240"/>
        <w:rPr>
          <w:b/>
          <w:bCs/>
          <w:i/>
          <w:iCs/>
        </w:rPr>
      </w:pPr>
      <w:r>
        <w:rPr>
          <w:b/>
          <w:bCs/>
        </w:rPr>
        <w:t xml:space="preserve">OTÁZKA č. 8: </w:t>
      </w:r>
      <w:r>
        <w:rPr>
          <w:b/>
          <w:bCs/>
          <w:i/>
          <w:iCs/>
        </w:rPr>
        <w:t>Jak jste se k dotazníku dostal/a?</w:t>
      </w:r>
    </w:p>
    <w:p w14:paraId="49CAF3CA" w14:textId="2207FF1B" w:rsidR="008F3D8F" w:rsidRPr="008F3D8F" w:rsidRDefault="008F3D8F" w:rsidP="008F3D8F">
      <w:pPr>
        <w:pStyle w:val="Titulek"/>
        <w:keepNext/>
        <w:spacing w:after="0"/>
        <w:rPr>
          <w:b w:val="0"/>
          <w:bCs w:val="0"/>
          <w:color w:val="000000" w:themeColor="text1"/>
          <w:sz w:val="24"/>
          <w:szCs w:val="24"/>
        </w:rPr>
      </w:pPr>
      <w:bookmarkStart w:id="55" w:name="_Toc99355976"/>
      <w:r w:rsidRPr="008F3D8F">
        <w:rPr>
          <w:b w:val="0"/>
          <w:bCs w:val="0"/>
          <w:color w:val="000000" w:themeColor="text1"/>
          <w:sz w:val="24"/>
          <w:szCs w:val="24"/>
        </w:rPr>
        <w:t>Tabulka</w:t>
      </w:r>
      <w:r>
        <w:rPr>
          <w:b w:val="0"/>
          <w:bCs w:val="0"/>
          <w:color w:val="000000" w:themeColor="text1"/>
          <w:sz w:val="24"/>
          <w:szCs w:val="24"/>
        </w:rPr>
        <w:t xml:space="preserve"> č.</w:t>
      </w:r>
      <w:r w:rsidRPr="008F3D8F">
        <w:rPr>
          <w:b w:val="0"/>
          <w:bCs w:val="0"/>
          <w:color w:val="000000" w:themeColor="text1"/>
          <w:sz w:val="24"/>
          <w:szCs w:val="24"/>
        </w:rPr>
        <w:t xml:space="preserve"> </w:t>
      </w:r>
      <w:r w:rsidRPr="008F3D8F">
        <w:rPr>
          <w:b w:val="0"/>
          <w:bCs w:val="0"/>
          <w:color w:val="000000" w:themeColor="text1"/>
          <w:sz w:val="24"/>
          <w:szCs w:val="24"/>
        </w:rPr>
        <w:fldChar w:fldCharType="begin"/>
      </w:r>
      <w:r w:rsidRPr="008F3D8F">
        <w:rPr>
          <w:b w:val="0"/>
          <w:bCs w:val="0"/>
          <w:color w:val="000000" w:themeColor="text1"/>
          <w:sz w:val="24"/>
          <w:szCs w:val="24"/>
        </w:rPr>
        <w:instrText xml:space="preserve"> SEQ Tabulka \* ARABIC </w:instrText>
      </w:r>
      <w:r w:rsidRPr="008F3D8F">
        <w:rPr>
          <w:b w:val="0"/>
          <w:bCs w:val="0"/>
          <w:color w:val="000000" w:themeColor="text1"/>
          <w:sz w:val="24"/>
          <w:szCs w:val="24"/>
        </w:rPr>
        <w:fldChar w:fldCharType="separate"/>
      </w:r>
      <w:r w:rsidR="00435305">
        <w:rPr>
          <w:b w:val="0"/>
          <w:bCs w:val="0"/>
          <w:noProof/>
          <w:color w:val="000000" w:themeColor="text1"/>
          <w:sz w:val="24"/>
          <w:szCs w:val="24"/>
        </w:rPr>
        <w:t>8</w:t>
      </w:r>
      <w:r w:rsidRPr="008F3D8F">
        <w:rPr>
          <w:b w:val="0"/>
          <w:bCs w:val="0"/>
          <w:color w:val="000000" w:themeColor="text1"/>
          <w:sz w:val="24"/>
          <w:szCs w:val="24"/>
        </w:rPr>
        <w:fldChar w:fldCharType="end"/>
      </w:r>
      <w:r>
        <w:rPr>
          <w:b w:val="0"/>
          <w:bCs w:val="0"/>
          <w:color w:val="000000" w:themeColor="text1"/>
          <w:sz w:val="24"/>
          <w:szCs w:val="24"/>
        </w:rPr>
        <w:t xml:space="preserve"> Distribuce dotazníku</w:t>
      </w:r>
      <w:bookmarkEnd w:id="55"/>
    </w:p>
    <w:tbl>
      <w:tblPr>
        <w:tblStyle w:val="Mkatabulky"/>
        <w:tblW w:w="0" w:type="auto"/>
        <w:tblInd w:w="108" w:type="dxa"/>
        <w:tblLook w:val="04A0" w:firstRow="1" w:lastRow="0" w:firstColumn="1" w:lastColumn="0" w:noHBand="0" w:noVBand="1"/>
      </w:tblPr>
      <w:tblGrid>
        <w:gridCol w:w="2678"/>
        <w:gridCol w:w="2787"/>
        <w:gridCol w:w="2787"/>
      </w:tblGrid>
      <w:tr w:rsidR="00DA21BB" w14:paraId="1B94C888" w14:textId="77777777" w:rsidTr="00BB3A1B">
        <w:tc>
          <w:tcPr>
            <w:tcW w:w="8252" w:type="dxa"/>
            <w:gridSpan w:val="3"/>
          </w:tcPr>
          <w:p w14:paraId="38FB4BB9" w14:textId="0645912B" w:rsidR="00DA21BB" w:rsidRPr="008F3D8F" w:rsidRDefault="008F3D8F" w:rsidP="00DA21BB">
            <w:pPr>
              <w:jc w:val="center"/>
            </w:pPr>
            <w:r>
              <w:t>Distribuce dotazníku</w:t>
            </w:r>
          </w:p>
        </w:tc>
      </w:tr>
      <w:tr w:rsidR="00DA21BB" w14:paraId="230BC6A2" w14:textId="77777777" w:rsidTr="00BB3A1B">
        <w:tc>
          <w:tcPr>
            <w:tcW w:w="2678" w:type="dxa"/>
            <w:vAlign w:val="center"/>
          </w:tcPr>
          <w:p w14:paraId="35DDD875" w14:textId="3EDE6F32" w:rsidR="00DA21BB" w:rsidRPr="008F3D8F" w:rsidRDefault="00DA21BB" w:rsidP="00DA21BB">
            <w:pPr>
              <w:jc w:val="center"/>
            </w:pPr>
            <w:r w:rsidRPr="008F3D8F">
              <w:t xml:space="preserve">Odpověď </w:t>
            </w:r>
          </w:p>
        </w:tc>
        <w:tc>
          <w:tcPr>
            <w:tcW w:w="2787" w:type="dxa"/>
            <w:vAlign w:val="center"/>
          </w:tcPr>
          <w:p w14:paraId="1AC5CC2F" w14:textId="3E34DC5A" w:rsidR="00DA21BB" w:rsidRPr="008F3D8F" w:rsidRDefault="00DA21BB" w:rsidP="00DA21BB">
            <w:pPr>
              <w:jc w:val="center"/>
            </w:pPr>
            <w:r w:rsidRPr="008F3D8F">
              <w:t>Absolutní četnost</w:t>
            </w:r>
          </w:p>
        </w:tc>
        <w:tc>
          <w:tcPr>
            <w:tcW w:w="2787" w:type="dxa"/>
            <w:vAlign w:val="center"/>
          </w:tcPr>
          <w:p w14:paraId="3136EC16" w14:textId="52577F30" w:rsidR="00DA21BB" w:rsidRPr="008F3D8F" w:rsidRDefault="00DA21BB" w:rsidP="00DA21BB">
            <w:pPr>
              <w:jc w:val="center"/>
            </w:pPr>
            <w:r w:rsidRPr="008F3D8F">
              <w:t>Relativní četnost v %</w:t>
            </w:r>
          </w:p>
        </w:tc>
      </w:tr>
      <w:tr w:rsidR="00DA21BB" w14:paraId="3BF2FDA6" w14:textId="77777777" w:rsidTr="00BB3A1B">
        <w:tc>
          <w:tcPr>
            <w:tcW w:w="2678" w:type="dxa"/>
            <w:vAlign w:val="center"/>
          </w:tcPr>
          <w:p w14:paraId="15D00900" w14:textId="1B68A4F8" w:rsidR="00DA21BB" w:rsidRPr="008F3D8F" w:rsidRDefault="00DA21BB" w:rsidP="00DA21BB">
            <w:r w:rsidRPr="008F3D8F">
              <w:t>přes školské zařízení</w:t>
            </w:r>
          </w:p>
        </w:tc>
        <w:tc>
          <w:tcPr>
            <w:tcW w:w="2787" w:type="dxa"/>
            <w:vAlign w:val="center"/>
          </w:tcPr>
          <w:p w14:paraId="68F5F7CD" w14:textId="191B4278" w:rsidR="00DA21BB" w:rsidRPr="008F3D8F" w:rsidRDefault="008F3D8F" w:rsidP="00DA21BB">
            <w:pPr>
              <w:jc w:val="right"/>
            </w:pPr>
            <w:r>
              <w:t>58</w:t>
            </w:r>
          </w:p>
        </w:tc>
        <w:tc>
          <w:tcPr>
            <w:tcW w:w="2787" w:type="dxa"/>
            <w:vAlign w:val="center"/>
          </w:tcPr>
          <w:p w14:paraId="3F305328" w14:textId="0DBD41E2" w:rsidR="00DA21BB" w:rsidRPr="008F3D8F" w:rsidRDefault="008F3D8F" w:rsidP="00DA21BB">
            <w:pPr>
              <w:jc w:val="right"/>
            </w:pPr>
            <w:r>
              <w:t>36,9 %</w:t>
            </w:r>
          </w:p>
        </w:tc>
      </w:tr>
      <w:tr w:rsidR="00DA21BB" w14:paraId="41686A83" w14:textId="77777777" w:rsidTr="00BB3A1B">
        <w:tc>
          <w:tcPr>
            <w:tcW w:w="2678" w:type="dxa"/>
            <w:vAlign w:val="center"/>
          </w:tcPr>
          <w:p w14:paraId="73F99428" w14:textId="3A47D8BC" w:rsidR="00DA21BB" w:rsidRPr="008F3D8F" w:rsidRDefault="00DA21BB" w:rsidP="00DA21BB">
            <w:r w:rsidRPr="008F3D8F">
              <w:t>přes sociální sítě</w:t>
            </w:r>
          </w:p>
        </w:tc>
        <w:tc>
          <w:tcPr>
            <w:tcW w:w="2787" w:type="dxa"/>
            <w:vAlign w:val="center"/>
          </w:tcPr>
          <w:p w14:paraId="48B5ADFA" w14:textId="19FEEA4E" w:rsidR="00DA21BB" w:rsidRPr="008F3D8F" w:rsidRDefault="008F3D8F" w:rsidP="00DA21BB">
            <w:pPr>
              <w:jc w:val="right"/>
            </w:pPr>
            <w:r>
              <w:t>50</w:t>
            </w:r>
          </w:p>
        </w:tc>
        <w:tc>
          <w:tcPr>
            <w:tcW w:w="2787" w:type="dxa"/>
            <w:vAlign w:val="center"/>
          </w:tcPr>
          <w:p w14:paraId="7CE03BF0" w14:textId="52921216" w:rsidR="00DA21BB" w:rsidRPr="008F3D8F" w:rsidRDefault="008F3D8F" w:rsidP="00DA21BB">
            <w:pPr>
              <w:jc w:val="right"/>
            </w:pPr>
            <w:r>
              <w:t>31,8 %</w:t>
            </w:r>
          </w:p>
        </w:tc>
      </w:tr>
      <w:tr w:rsidR="00DA21BB" w14:paraId="5969080A" w14:textId="77777777" w:rsidTr="00BB3A1B">
        <w:tc>
          <w:tcPr>
            <w:tcW w:w="2678" w:type="dxa"/>
            <w:vAlign w:val="center"/>
          </w:tcPr>
          <w:p w14:paraId="5DCAF509" w14:textId="793A9BA1" w:rsidR="00DA21BB" w:rsidRPr="008F3D8F" w:rsidRDefault="008F3D8F" w:rsidP="00DA21BB">
            <w:r>
              <w:t>p</w:t>
            </w:r>
            <w:r w:rsidR="00DA21BB" w:rsidRPr="008F3D8F">
              <w:t>řes organizace nezprostředk</w:t>
            </w:r>
            <w:r w:rsidR="008E49F7">
              <w:t>ováva</w:t>
            </w:r>
            <w:r w:rsidR="00DA21BB" w:rsidRPr="008F3D8F">
              <w:t>jící homesharing</w:t>
            </w:r>
          </w:p>
        </w:tc>
        <w:tc>
          <w:tcPr>
            <w:tcW w:w="2787" w:type="dxa"/>
            <w:vAlign w:val="center"/>
          </w:tcPr>
          <w:p w14:paraId="4E27451E" w14:textId="4570796A" w:rsidR="00DA21BB" w:rsidRPr="008F3D8F" w:rsidRDefault="008F3D8F" w:rsidP="00DA21BB">
            <w:pPr>
              <w:jc w:val="right"/>
            </w:pPr>
            <w:r>
              <w:t>30</w:t>
            </w:r>
          </w:p>
        </w:tc>
        <w:tc>
          <w:tcPr>
            <w:tcW w:w="2787" w:type="dxa"/>
            <w:vAlign w:val="center"/>
          </w:tcPr>
          <w:p w14:paraId="53936A7C" w14:textId="7ED2B5F6" w:rsidR="00DA21BB" w:rsidRPr="008F3D8F" w:rsidRDefault="008F3D8F" w:rsidP="00DA21BB">
            <w:pPr>
              <w:jc w:val="right"/>
            </w:pPr>
            <w:r>
              <w:t>19,1 %</w:t>
            </w:r>
          </w:p>
        </w:tc>
      </w:tr>
      <w:tr w:rsidR="00DA21BB" w14:paraId="2DF0420B" w14:textId="77777777" w:rsidTr="00BB3A1B">
        <w:tc>
          <w:tcPr>
            <w:tcW w:w="2678" w:type="dxa"/>
            <w:vAlign w:val="center"/>
          </w:tcPr>
          <w:p w14:paraId="2D663E2D" w14:textId="3E89D3D5" w:rsidR="00DA21BB" w:rsidRPr="008F3D8F" w:rsidRDefault="008F3D8F" w:rsidP="00DA21BB">
            <w:r>
              <w:t>p</w:t>
            </w:r>
            <w:r w:rsidRPr="008F3D8F">
              <w:t>řes rodinu, kamarády</w:t>
            </w:r>
          </w:p>
        </w:tc>
        <w:tc>
          <w:tcPr>
            <w:tcW w:w="2787" w:type="dxa"/>
            <w:vAlign w:val="center"/>
          </w:tcPr>
          <w:p w14:paraId="466C1652" w14:textId="0C532950" w:rsidR="00DA21BB" w:rsidRPr="008F3D8F" w:rsidRDefault="008F3D8F" w:rsidP="00DA21BB">
            <w:pPr>
              <w:jc w:val="right"/>
            </w:pPr>
            <w:r>
              <w:t>10</w:t>
            </w:r>
          </w:p>
        </w:tc>
        <w:tc>
          <w:tcPr>
            <w:tcW w:w="2787" w:type="dxa"/>
            <w:vAlign w:val="center"/>
          </w:tcPr>
          <w:p w14:paraId="3BA116B0" w14:textId="434D7B7E" w:rsidR="00DA21BB" w:rsidRPr="008F3D8F" w:rsidRDefault="008F3D8F" w:rsidP="00DA21BB">
            <w:pPr>
              <w:jc w:val="right"/>
            </w:pPr>
            <w:r>
              <w:t>6,5 %</w:t>
            </w:r>
          </w:p>
        </w:tc>
      </w:tr>
      <w:tr w:rsidR="00DA21BB" w14:paraId="585BEA75" w14:textId="77777777" w:rsidTr="00BB3A1B">
        <w:tc>
          <w:tcPr>
            <w:tcW w:w="2678" w:type="dxa"/>
            <w:vAlign w:val="center"/>
          </w:tcPr>
          <w:p w14:paraId="75226D3F" w14:textId="65586BC0" w:rsidR="00DA21BB" w:rsidRPr="008F3D8F" w:rsidRDefault="008F3D8F" w:rsidP="00DA21BB">
            <w:r>
              <w:t>p</w:t>
            </w:r>
            <w:r w:rsidRPr="008F3D8F">
              <w:t>řes organizace zprostředkovávající homesharing</w:t>
            </w:r>
          </w:p>
        </w:tc>
        <w:tc>
          <w:tcPr>
            <w:tcW w:w="2787" w:type="dxa"/>
            <w:vAlign w:val="center"/>
          </w:tcPr>
          <w:p w14:paraId="44C5EE24" w14:textId="6D648FEB" w:rsidR="00DA21BB" w:rsidRPr="008F3D8F" w:rsidRDefault="008F3D8F" w:rsidP="00DA21BB">
            <w:pPr>
              <w:jc w:val="right"/>
            </w:pPr>
            <w:r>
              <w:t>9</w:t>
            </w:r>
          </w:p>
        </w:tc>
        <w:tc>
          <w:tcPr>
            <w:tcW w:w="2787" w:type="dxa"/>
            <w:vAlign w:val="center"/>
          </w:tcPr>
          <w:p w14:paraId="784DB66A" w14:textId="689866F1" w:rsidR="00DA21BB" w:rsidRPr="008F3D8F" w:rsidRDefault="008F3D8F" w:rsidP="00DA21BB">
            <w:pPr>
              <w:jc w:val="right"/>
            </w:pPr>
            <w:r>
              <w:t>5,7 %</w:t>
            </w:r>
          </w:p>
        </w:tc>
      </w:tr>
      <w:tr w:rsidR="00DA21BB" w14:paraId="1F78E11A" w14:textId="77777777" w:rsidTr="00BB3A1B">
        <w:tc>
          <w:tcPr>
            <w:tcW w:w="2678" w:type="dxa"/>
            <w:vAlign w:val="center"/>
          </w:tcPr>
          <w:p w14:paraId="593E5E59" w14:textId="5760C058" w:rsidR="00DA21BB" w:rsidRPr="008F3D8F" w:rsidRDefault="008F3D8F" w:rsidP="00DA21BB">
            <w:r>
              <w:t>j</w:t>
            </w:r>
            <w:r w:rsidRPr="008F3D8F">
              <w:t>inde, kde?</w:t>
            </w:r>
          </w:p>
        </w:tc>
        <w:tc>
          <w:tcPr>
            <w:tcW w:w="2787" w:type="dxa"/>
            <w:vAlign w:val="center"/>
          </w:tcPr>
          <w:p w14:paraId="48B65FFD" w14:textId="45F20A81" w:rsidR="00DA21BB" w:rsidRPr="008F3D8F" w:rsidRDefault="008F3D8F" w:rsidP="00DA21BB">
            <w:pPr>
              <w:jc w:val="right"/>
            </w:pPr>
            <w:r>
              <w:t>0</w:t>
            </w:r>
          </w:p>
        </w:tc>
        <w:tc>
          <w:tcPr>
            <w:tcW w:w="2787" w:type="dxa"/>
            <w:vAlign w:val="center"/>
          </w:tcPr>
          <w:p w14:paraId="178D36B8" w14:textId="5A5C2EEE" w:rsidR="00DA21BB" w:rsidRPr="008F3D8F" w:rsidRDefault="008F3D8F" w:rsidP="00DA21BB">
            <w:pPr>
              <w:jc w:val="right"/>
            </w:pPr>
            <w:r>
              <w:t>0 %</w:t>
            </w:r>
          </w:p>
        </w:tc>
      </w:tr>
      <w:tr w:rsidR="00DA21BB" w14:paraId="3C254685" w14:textId="77777777" w:rsidTr="00BB3A1B">
        <w:tc>
          <w:tcPr>
            <w:tcW w:w="2678" w:type="dxa"/>
            <w:vAlign w:val="center"/>
          </w:tcPr>
          <w:p w14:paraId="7B605505" w14:textId="382CBB13" w:rsidR="00DA21BB" w:rsidRPr="008F3D8F" w:rsidRDefault="00CE32EE" w:rsidP="00DA21BB">
            <w:pPr>
              <w:rPr>
                <w:b/>
                <w:bCs/>
              </w:rPr>
            </w:pPr>
            <w:r>
              <w:rPr>
                <w:b/>
                <w:bCs/>
              </w:rPr>
              <w:t>c</w:t>
            </w:r>
            <w:r w:rsidR="008F3D8F" w:rsidRPr="008F3D8F">
              <w:rPr>
                <w:b/>
                <w:bCs/>
              </w:rPr>
              <w:t>elkem</w:t>
            </w:r>
          </w:p>
        </w:tc>
        <w:tc>
          <w:tcPr>
            <w:tcW w:w="2787" w:type="dxa"/>
            <w:vAlign w:val="center"/>
          </w:tcPr>
          <w:p w14:paraId="39AA91F5" w14:textId="1D0C282B" w:rsidR="00DA21BB" w:rsidRPr="008F3D8F" w:rsidRDefault="008F3D8F" w:rsidP="00DA21BB">
            <w:pPr>
              <w:jc w:val="right"/>
            </w:pPr>
            <w:r>
              <w:t>157</w:t>
            </w:r>
          </w:p>
        </w:tc>
        <w:tc>
          <w:tcPr>
            <w:tcW w:w="2787" w:type="dxa"/>
            <w:vAlign w:val="center"/>
          </w:tcPr>
          <w:p w14:paraId="5FAE48A2" w14:textId="0A35F234" w:rsidR="00DA21BB" w:rsidRPr="008F3D8F" w:rsidRDefault="008F3D8F" w:rsidP="00DA21BB">
            <w:pPr>
              <w:jc w:val="right"/>
            </w:pPr>
            <w:r>
              <w:t>100 %</w:t>
            </w:r>
          </w:p>
        </w:tc>
      </w:tr>
    </w:tbl>
    <w:p w14:paraId="63396C0B" w14:textId="6215CE6A" w:rsidR="00D470B2" w:rsidRPr="003941F2" w:rsidRDefault="003C7A53" w:rsidP="003941F2">
      <w:pPr>
        <w:jc w:val="both"/>
      </w:pPr>
      <w:r>
        <w:t>Zdroj: vlastní</w:t>
      </w:r>
    </w:p>
    <w:p w14:paraId="1EF7E68D" w14:textId="2CF2DD8E" w:rsidR="008F3D8F" w:rsidRPr="008F3D8F" w:rsidRDefault="008F3D8F" w:rsidP="008F3D8F">
      <w:pPr>
        <w:pStyle w:val="Titulek"/>
        <w:spacing w:after="0"/>
        <w:rPr>
          <w:b w:val="0"/>
          <w:bCs w:val="0"/>
          <w:color w:val="000000" w:themeColor="text1"/>
          <w:sz w:val="24"/>
          <w:szCs w:val="24"/>
        </w:rPr>
      </w:pPr>
      <w:bookmarkStart w:id="56" w:name="_Toc99355990"/>
      <w:r w:rsidRPr="008F3D8F">
        <w:rPr>
          <w:b w:val="0"/>
          <w:bCs w:val="0"/>
          <w:color w:val="000000" w:themeColor="text1"/>
          <w:sz w:val="24"/>
          <w:szCs w:val="24"/>
        </w:rPr>
        <w:lastRenderedPageBreak/>
        <w:t>Graf</w:t>
      </w:r>
      <w:r>
        <w:rPr>
          <w:b w:val="0"/>
          <w:bCs w:val="0"/>
          <w:color w:val="000000" w:themeColor="text1"/>
          <w:sz w:val="24"/>
          <w:szCs w:val="24"/>
        </w:rPr>
        <w:t xml:space="preserve"> č.</w:t>
      </w:r>
      <w:r w:rsidRPr="008F3D8F">
        <w:rPr>
          <w:b w:val="0"/>
          <w:bCs w:val="0"/>
          <w:color w:val="000000" w:themeColor="text1"/>
          <w:sz w:val="24"/>
          <w:szCs w:val="24"/>
        </w:rPr>
        <w:t xml:space="preserve"> </w:t>
      </w:r>
      <w:r w:rsidRPr="008F3D8F">
        <w:rPr>
          <w:b w:val="0"/>
          <w:bCs w:val="0"/>
          <w:color w:val="000000" w:themeColor="text1"/>
          <w:sz w:val="24"/>
          <w:szCs w:val="24"/>
        </w:rPr>
        <w:fldChar w:fldCharType="begin"/>
      </w:r>
      <w:r w:rsidRPr="008F3D8F">
        <w:rPr>
          <w:b w:val="0"/>
          <w:bCs w:val="0"/>
          <w:color w:val="000000" w:themeColor="text1"/>
          <w:sz w:val="24"/>
          <w:szCs w:val="24"/>
        </w:rPr>
        <w:instrText xml:space="preserve"> SEQ Graf \* ARABIC </w:instrText>
      </w:r>
      <w:r w:rsidRPr="008F3D8F">
        <w:rPr>
          <w:b w:val="0"/>
          <w:bCs w:val="0"/>
          <w:color w:val="000000" w:themeColor="text1"/>
          <w:sz w:val="24"/>
          <w:szCs w:val="24"/>
        </w:rPr>
        <w:fldChar w:fldCharType="separate"/>
      </w:r>
      <w:r w:rsidR="00435305">
        <w:rPr>
          <w:b w:val="0"/>
          <w:bCs w:val="0"/>
          <w:noProof/>
          <w:color w:val="000000" w:themeColor="text1"/>
          <w:sz w:val="24"/>
          <w:szCs w:val="24"/>
        </w:rPr>
        <w:t>8</w:t>
      </w:r>
      <w:r w:rsidRPr="008F3D8F">
        <w:rPr>
          <w:b w:val="0"/>
          <w:bCs w:val="0"/>
          <w:noProof/>
          <w:color w:val="000000" w:themeColor="text1"/>
          <w:sz w:val="24"/>
          <w:szCs w:val="24"/>
        </w:rPr>
        <w:fldChar w:fldCharType="end"/>
      </w:r>
      <w:r w:rsidRPr="008F3D8F">
        <w:rPr>
          <w:b w:val="0"/>
          <w:bCs w:val="0"/>
          <w:noProof/>
          <w:color w:val="000000" w:themeColor="text1"/>
          <w:sz w:val="24"/>
          <w:szCs w:val="24"/>
        </w:rPr>
        <w:t xml:space="preserve"> </w:t>
      </w:r>
      <w:r>
        <w:rPr>
          <w:b w:val="0"/>
          <w:bCs w:val="0"/>
          <w:noProof/>
          <w:color w:val="000000" w:themeColor="text1"/>
          <w:sz w:val="24"/>
          <w:szCs w:val="24"/>
        </w:rPr>
        <w:t>Distribuce dotazníku</w:t>
      </w:r>
      <w:bookmarkEnd w:id="56"/>
    </w:p>
    <w:p w14:paraId="0A4A881B" w14:textId="21B37B17" w:rsidR="003941F2" w:rsidRDefault="006D1EC7" w:rsidP="003941F2">
      <w:pPr>
        <w:keepNext/>
      </w:pPr>
      <w:r>
        <w:rPr>
          <w:noProof/>
          <w:sz w:val="20"/>
          <w:szCs w:val="20"/>
        </w:rPr>
        <w:drawing>
          <wp:inline distT="0" distB="0" distL="0" distR="0" wp14:anchorId="2514C319" wp14:editId="4DDFD35C">
            <wp:extent cx="5375082" cy="4436828"/>
            <wp:effectExtent l="0" t="0" r="10160" b="825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AB5DD1" w14:textId="77777777" w:rsidR="003C7A53" w:rsidRDefault="003C7A53" w:rsidP="003C7A53">
      <w:pPr>
        <w:jc w:val="both"/>
      </w:pPr>
      <w:r>
        <w:t>Zdroj: vlastní</w:t>
      </w:r>
    </w:p>
    <w:p w14:paraId="555F61D1" w14:textId="77777777" w:rsidR="00FE2818" w:rsidRDefault="00FE2818" w:rsidP="006D1EC7">
      <w:pPr>
        <w:spacing w:line="360" w:lineRule="auto"/>
        <w:jc w:val="both"/>
      </w:pPr>
    </w:p>
    <w:p w14:paraId="24EA9330" w14:textId="4602CDBF" w:rsidR="006D1EC7" w:rsidRDefault="006D1EC7" w:rsidP="006D1EC7">
      <w:pPr>
        <w:spacing w:line="360" w:lineRule="auto"/>
        <w:jc w:val="both"/>
      </w:pPr>
      <w:r>
        <w:t xml:space="preserve">Z výsledků se jako nejefektivnější cesta distribuce jeví oslovení školských zařízení, která mají žáky s autismem. Přes tato školská zařízení se k dotazníku dostalo celkem 36,9 % respondentů (58 odpovědí). Jako efektivní se zdá být také oslovení přes sociální sítě, díky kterým odpovědělo 31,8 % respondentů (50 odpovědí). Poměrně významné zastoupení mají také respondenti osloveni přes různé organizace, které homesharing neposkytují. S jejich pomocí odpovědělo 19,1 % respondentů (30 odpovědí). </w:t>
      </w:r>
      <w:r w:rsidR="00E30D52">
        <w:br/>
      </w:r>
      <w:r>
        <w:t xml:space="preserve">6,5 % respondentů se k dotazníku dostalo přes svoji rodinu nebo kamarády </w:t>
      </w:r>
      <w:r w:rsidR="008C0141">
        <w:br/>
      </w:r>
      <w:r>
        <w:t>(10 odpovědí) a přes organizace, které homesharing již zprostředkovávají se k dotazníku dostalo 5,7 % respondentů (9 odpovědí).</w:t>
      </w:r>
    </w:p>
    <w:p w14:paraId="332DF66A" w14:textId="561D6E61" w:rsidR="00DF2743" w:rsidRDefault="00DF2743">
      <w:pPr>
        <w:rPr>
          <w:rFonts w:eastAsiaTheme="majorEastAsia" w:cstheme="majorBidi"/>
          <w:b/>
          <w:bCs/>
          <w:sz w:val="32"/>
          <w:szCs w:val="28"/>
        </w:rPr>
      </w:pPr>
    </w:p>
    <w:p w14:paraId="765D5BC3" w14:textId="77777777" w:rsidR="006D1EC7" w:rsidRDefault="006D1EC7">
      <w:pPr>
        <w:rPr>
          <w:rFonts w:eastAsiaTheme="majorEastAsia" w:cstheme="majorBidi"/>
          <w:b/>
          <w:bCs/>
          <w:sz w:val="32"/>
          <w:szCs w:val="28"/>
        </w:rPr>
      </w:pPr>
      <w:r>
        <w:br w:type="page"/>
      </w:r>
    </w:p>
    <w:p w14:paraId="3AF8EBB0" w14:textId="32A81C95" w:rsidR="00605A15" w:rsidRDefault="005439E6" w:rsidP="00605A15">
      <w:pPr>
        <w:pStyle w:val="Nadpis1"/>
        <w:numPr>
          <w:ilvl w:val="0"/>
          <w:numId w:val="6"/>
        </w:numPr>
      </w:pPr>
      <w:bookmarkStart w:id="57" w:name="_Toc99356035"/>
      <w:r>
        <w:lastRenderedPageBreak/>
        <w:t>Výsledky empirického šetření</w:t>
      </w:r>
      <w:bookmarkEnd w:id="57"/>
    </w:p>
    <w:p w14:paraId="0AFB40FE" w14:textId="3BEC7F8F" w:rsidR="005C3C48" w:rsidRDefault="006D1EC7" w:rsidP="006D1EC7">
      <w:pPr>
        <w:spacing w:line="360" w:lineRule="auto"/>
        <w:jc w:val="both"/>
      </w:pPr>
      <w:r>
        <w:t xml:space="preserve">Pro účely empirického šetření jsem stanovila výzkumné otázky, </w:t>
      </w:r>
      <w:r w:rsidR="008C0141">
        <w:br/>
      </w:r>
      <w:r>
        <w:t>na které jsem se pomocí dot</w:t>
      </w:r>
      <w:r w:rsidR="00980751">
        <w:t>azníků snažila nalézt odpovědi.</w:t>
      </w:r>
    </w:p>
    <w:p w14:paraId="7AE66A56" w14:textId="77777777" w:rsidR="00980751" w:rsidRPr="00980751" w:rsidRDefault="00980751" w:rsidP="006D1EC7">
      <w:pPr>
        <w:spacing w:line="360" w:lineRule="auto"/>
        <w:jc w:val="both"/>
      </w:pPr>
    </w:p>
    <w:p w14:paraId="4866E7AA" w14:textId="3EB16026" w:rsidR="006D1EC7" w:rsidRDefault="006D1EC7" w:rsidP="006D1EC7">
      <w:pPr>
        <w:spacing w:line="360" w:lineRule="auto"/>
        <w:jc w:val="both"/>
      </w:pPr>
      <w:r w:rsidRPr="006D1EC7">
        <w:rPr>
          <w:b/>
          <w:bCs/>
        </w:rPr>
        <w:t>1.</w:t>
      </w:r>
      <w:r>
        <w:rPr>
          <w:b/>
          <w:bCs/>
        </w:rPr>
        <w:t xml:space="preserve"> </w:t>
      </w:r>
      <w:r w:rsidR="00980751">
        <w:rPr>
          <w:b/>
          <w:bCs/>
        </w:rPr>
        <w:t>dílčí</w:t>
      </w:r>
      <w:r>
        <w:rPr>
          <w:b/>
          <w:bCs/>
        </w:rPr>
        <w:t xml:space="preserve"> výzkumná otázka: </w:t>
      </w:r>
      <w:r>
        <w:t>Jakou mají rodiče zkušenost s </w:t>
      </w:r>
      <w:proofErr w:type="spellStart"/>
      <w:r>
        <w:t>homesharingem</w:t>
      </w:r>
      <w:proofErr w:type="spellEnd"/>
      <w:r>
        <w:t xml:space="preserve"> v krajích, kde je realizován?</w:t>
      </w:r>
    </w:p>
    <w:p w14:paraId="07B2D047" w14:textId="3D0FFF33" w:rsidR="006D1EC7" w:rsidRDefault="006D1EC7" w:rsidP="009F3556">
      <w:pPr>
        <w:spacing w:after="240"/>
        <w:jc w:val="both"/>
      </w:pPr>
      <w:r>
        <w:t>K této vedlejší otázce se vztahuje položka v dotazníku č. 6.</w:t>
      </w:r>
    </w:p>
    <w:p w14:paraId="609A994C" w14:textId="480EDCCA" w:rsidR="009F3556" w:rsidRPr="009F3556" w:rsidRDefault="009F3556" w:rsidP="009F3556">
      <w:pPr>
        <w:pStyle w:val="Titulek"/>
        <w:keepNext/>
        <w:spacing w:after="0"/>
        <w:rPr>
          <w:b w:val="0"/>
          <w:bCs w:val="0"/>
          <w:color w:val="000000" w:themeColor="text1"/>
          <w:sz w:val="24"/>
          <w:szCs w:val="24"/>
        </w:rPr>
      </w:pPr>
      <w:bookmarkStart w:id="58" w:name="_Toc99355977"/>
      <w:r w:rsidRPr="009F3556">
        <w:rPr>
          <w:b w:val="0"/>
          <w:bCs w:val="0"/>
          <w:color w:val="000000" w:themeColor="text1"/>
          <w:sz w:val="24"/>
          <w:szCs w:val="24"/>
        </w:rPr>
        <w:t>Tabulka</w:t>
      </w:r>
      <w:r>
        <w:rPr>
          <w:b w:val="0"/>
          <w:bCs w:val="0"/>
          <w:color w:val="000000" w:themeColor="text1"/>
          <w:sz w:val="24"/>
          <w:szCs w:val="24"/>
        </w:rPr>
        <w:t xml:space="preserve"> č.</w:t>
      </w:r>
      <w:r w:rsidRPr="009F3556">
        <w:rPr>
          <w:b w:val="0"/>
          <w:bCs w:val="0"/>
          <w:color w:val="000000" w:themeColor="text1"/>
          <w:sz w:val="24"/>
          <w:szCs w:val="24"/>
        </w:rPr>
        <w:t xml:space="preserve"> </w:t>
      </w:r>
      <w:r w:rsidRPr="009F3556">
        <w:rPr>
          <w:b w:val="0"/>
          <w:bCs w:val="0"/>
          <w:color w:val="000000" w:themeColor="text1"/>
          <w:sz w:val="24"/>
          <w:szCs w:val="24"/>
        </w:rPr>
        <w:fldChar w:fldCharType="begin"/>
      </w:r>
      <w:r w:rsidRPr="009F3556">
        <w:rPr>
          <w:b w:val="0"/>
          <w:bCs w:val="0"/>
          <w:color w:val="000000" w:themeColor="text1"/>
          <w:sz w:val="24"/>
          <w:szCs w:val="24"/>
        </w:rPr>
        <w:instrText xml:space="preserve"> SEQ Tabulka \* ARABIC </w:instrText>
      </w:r>
      <w:r w:rsidRPr="009F3556">
        <w:rPr>
          <w:b w:val="0"/>
          <w:bCs w:val="0"/>
          <w:color w:val="000000" w:themeColor="text1"/>
          <w:sz w:val="24"/>
          <w:szCs w:val="24"/>
        </w:rPr>
        <w:fldChar w:fldCharType="separate"/>
      </w:r>
      <w:r w:rsidR="00435305">
        <w:rPr>
          <w:b w:val="0"/>
          <w:bCs w:val="0"/>
          <w:noProof/>
          <w:color w:val="000000" w:themeColor="text1"/>
          <w:sz w:val="24"/>
          <w:szCs w:val="24"/>
        </w:rPr>
        <w:t>9</w:t>
      </w:r>
      <w:r w:rsidRPr="009F3556">
        <w:rPr>
          <w:b w:val="0"/>
          <w:bCs w:val="0"/>
          <w:noProof/>
          <w:color w:val="000000" w:themeColor="text1"/>
          <w:sz w:val="24"/>
          <w:szCs w:val="24"/>
        </w:rPr>
        <w:fldChar w:fldCharType="end"/>
      </w:r>
      <w:r w:rsidRPr="009F3556">
        <w:rPr>
          <w:b w:val="0"/>
          <w:bCs w:val="0"/>
          <w:color w:val="000000" w:themeColor="text1"/>
          <w:sz w:val="24"/>
          <w:szCs w:val="24"/>
        </w:rPr>
        <w:t xml:space="preserve"> Data k 1. vedlejší výzkumné otázce</w:t>
      </w:r>
      <w:bookmarkEnd w:id="58"/>
    </w:p>
    <w:tbl>
      <w:tblPr>
        <w:tblStyle w:val="Mkatabulky"/>
        <w:tblW w:w="0" w:type="auto"/>
        <w:tblInd w:w="108" w:type="dxa"/>
        <w:tblLook w:val="04A0" w:firstRow="1" w:lastRow="0" w:firstColumn="1" w:lastColumn="0" w:noHBand="0" w:noVBand="1"/>
      </w:tblPr>
      <w:tblGrid>
        <w:gridCol w:w="2089"/>
        <w:gridCol w:w="1589"/>
        <w:gridCol w:w="1589"/>
      </w:tblGrid>
      <w:tr w:rsidR="009F3556" w14:paraId="3C53592F" w14:textId="77777777" w:rsidTr="00BB3A1B">
        <w:trPr>
          <w:trHeight w:val="72"/>
        </w:trPr>
        <w:tc>
          <w:tcPr>
            <w:tcW w:w="5267" w:type="dxa"/>
            <w:gridSpan w:val="3"/>
            <w:vAlign w:val="center"/>
          </w:tcPr>
          <w:p w14:paraId="3C8B0533" w14:textId="18E6E60E" w:rsidR="009F3556" w:rsidRDefault="009F3556" w:rsidP="003D2A72">
            <w:pPr>
              <w:jc w:val="center"/>
            </w:pPr>
            <w:r>
              <w:t>Data k 1. vedlejší výzkumné otázce</w:t>
            </w:r>
          </w:p>
        </w:tc>
      </w:tr>
      <w:tr w:rsidR="009F3556" w14:paraId="58A87B4B" w14:textId="77777777" w:rsidTr="00BB3A1B">
        <w:trPr>
          <w:trHeight w:val="72"/>
        </w:trPr>
        <w:tc>
          <w:tcPr>
            <w:tcW w:w="2089" w:type="dxa"/>
            <w:vAlign w:val="center"/>
          </w:tcPr>
          <w:p w14:paraId="25F7F43E" w14:textId="77777777" w:rsidR="009F3556" w:rsidRDefault="009F3556" w:rsidP="003D2A72">
            <w:pPr>
              <w:jc w:val="center"/>
            </w:pPr>
            <w:r>
              <w:t>Zkušenost</w:t>
            </w:r>
          </w:p>
        </w:tc>
        <w:tc>
          <w:tcPr>
            <w:tcW w:w="1589" w:type="dxa"/>
            <w:vAlign w:val="center"/>
          </w:tcPr>
          <w:p w14:paraId="3461BD20" w14:textId="77777777" w:rsidR="009F3556" w:rsidRDefault="009F3556" w:rsidP="003D2A72">
            <w:pPr>
              <w:jc w:val="center"/>
            </w:pPr>
            <w:r>
              <w:t>Absolutní četnost</w:t>
            </w:r>
          </w:p>
        </w:tc>
        <w:tc>
          <w:tcPr>
            <w:tcW w:w="1589" w:type="dxa"/>
            <w:vAlign w:val="center"/>
          </w:tcPr>
          <w:p w14:paraId="24A13CDC" w14:textId="77777777" w:rsidR="009F3556" w:rsidRDefault="009F3556" w:rsidP="003D2A72">
            <w:pPr>
              <w:jc w:val="center"/>
            </w:pPr>
            <w:r>
              <w:t>Relativní četnost v %</w:t>
            </w:r>
          </w:p>
        </w:tc>
      </w:tr>
      <w:tr w:rsidR="009F3556" w14:paraId="52539229" w14:textId="77777777" w:rsidTr="00BB3A1B">
        <w:trPr>
          <w:trHeight w:val="20"/>
        </w:trPr>
        <w:tc>
          <w:tcPr>
            <w:tcW w:w="2089" w:type="dxa"/>
          </w:tcPr>
          <w:p w14:paraId="528ECF00" w14:textId="0C71907E" w:rsidR="009F3556" w:rsidRDefault="009F3556" w:rsidP="003D2A72">
            <w:pPr>
              <w:jc w:val="both"/>
            </w:pPr>
            <w:r>
              <w:t xml:space="preserve">žádná </w:t>
            </w:r>
          </w:p>
        </w:tc>
        <w:tc>
          <w:tcPr>
            <w:tcW w:w="1589" w:type="dxa"/>
            <w:vAlign w:val="center"/>
          </w:tcPr>
          <w:p w14:paraId="4BA81C46" w14:textId="77777777" w:rsidR="009F3556" w:rsidRDefault="009F3556" w:rsidP="003D2A72">
            <w:pPr>
              <w:jc w:val="right"/>
            </w:pPr>
            <w:r>
              <w:t>139</w:t>
            </w:r>
          </w:p>
        </w:tc>
        <w:tc>
          <w:tcPr>
            <w:tcW w:w="1589" w:type="dxa"/>
            <w:vAlign w:val="center"/>
          </w:tcPr>
          <w:p w14:paraId="0B518B24" w14:textId="77777777" w:rsidR="009F3556" w:rsidRDefault="009F3556" w:rsidP="003D2A72">
            <w:pPr>
              <w:jc w:val="right"/>
            </w:pPr>
            <w:r>
              <w:t>88,6 %</w:t>
            </w:r>
          </w:p>
        </w:tc>
      </w:tr>
      <w:tr w:rsidR="009F3556" w14:paraId="241378EF" w14:textId="77777777" w:rsidTr="00BB3A1B">
        <w:trPr>
          <w:trHeight w:val="116"/>
        </w:trPr>
        <w:tc>
          <w:tcPr>
            <w:tcW w:w="2089" w:type="dxa"/>
          </w:tcPr>
          <w:p w14:paraId="6B1AFD91" w14:textId="34388220" w:rsidR="009F3556" w:rsidRDefault="009F3556" w:rsidP="003D2A72">
            <w:pPr>
              <w:jc w:val="both"/>
            </w:pPr>
            <w:r>
              <w:t xml:space="preserve">zprostředkovaná </w:t>
            </w:r>
          </w:p>
        </w:tc>
        <w:tc>
          <w:tcPr>
            <w:tcW w:w="1589" w:type="dxa"/>
            <w:vAlign w:val="center"/>
          </w:tcPr>
          <w:p w14:paraId="057E993E" w14:textId="77777777" w:rsidR="009F3556" w:rsidRDefault="009F3556" w:rsidP="003D2A72">
            <w:pPr>
              <w:jc w:val="right"/>
            </w:pPr>
            <w:r>
              <w:t>10</w:t>
            </w:r>
          </w:p>
        </w:tc>
        <w:tc>
          <w:tcPr>
            <w:tcW w:w="1589" w:type="dxa"/>
            <w:vAlign w:val="center"/>
          </w:tcPr>
          <w:p w14:paraId="64C992D9" w14:textId="77777777" w:rsidR="009F3556" w:rsidRDefault="009F3556" w:rsidP="003D2A72">
            <w:pPr>
              <w:jc w:val="right"/>
            </w:pPr>
            <w:r>
              <w:t>6,4 %</w:t>
            </w:r>
          </w:p>
        </w:tc>
      </w:tr>
      <w:tr w:rsidR="009F3556" w14:paraId="0D208645" w14:textId="77777777" w:rsidTr="00BB3A1B">
        <w:trPr>
          <w:trHeight w:val="148"/>
        </w:trPr>
        <w:tc>
          <w:tcPr>
            <w:tcW w:w="2089" w:type="dxa"/>
          </w:tcPr>
          <w:p w14:paraId="1A132418" w14:textId="46AB1AE7" w:rsidR="009F3556" w:rsidRDefault="009F3556" w:rsidP="003D2A72">
            <w:pPr>
              <w:jc w:val="both"/>
            </w:pPr>
            <w:r>
              <w:t xml:space="preserve">pravidelná </w:t>
            </w:r>
          </w:p>
        </w:tc>
        <w:tc>
          <w:tcPr>
            <w:tcW w:w="1589" w:type="dxa"/>
            <w:vAlign w:val="center"/>
          </w:tcPr>
          <w:p w14:paraId="6B5C7A31" w14:textId="77777777" w:rsidR="009F3556" w:rsidRDefault="009F3556" w:rsidP="003D2A72">
            <w:pPr>
              <w:jc w:val="right"/>
            </w:pPr>
            <w:r>
              <w:t>4</w:t>
            </w:r>
          </w:p>
        </w:tc>
        <w:tc>
          <w:tcPr>
            <w:tcW w:w="1589" w:type="dxa"/>
            <w:vAlign w:val="center"/>
          </w:tcPr>
          <w:p w14:paraId="55C8A2F5" w14:textId="77777777" w:rsidR="009F3556" w:rsidRDefault="009F3556" w:rsidP="003D2A72">
            <w:pPr>
              <w:jc w:val="right"/>
            </w:pPr>
            <w:r>
              <w:t>2,5 %</w:t>
            </w:r>
          </w:p>
        </w:tc>
      </w:tr>
      <w:tr w:rsidR="009F3556" w14:paraId="63BC5A18" w14:textId="77777777" w:rsidTr="00BB3A1B">
        <w:trPr>
          <w:trHeight w:val="148"/>
        </w:trPr>
        <w:tc>
          <w:tcPr>
            <w:tcW w:w="2089" w:type="dxa"/>
          </w:tcPr>
          <w:p w14:paraId="33CBC2CF" w14:textId="38E9A830" w:rsidR="009F3556" w:rsidRDefault="009F3556" w:rsidP="003D2A72">
            <w:pPr>
              <w:jc w:val="both"/>
            </w:pPr>
            <w:r>
              <w:t xml:space="preserve">příležitostná </w:t>
            </w:r>
          </w:p>
        </w:tc>
        <w:tc>
          <w:tcPr>
            <w:tcW w:w="1589" w:type="dxa"/>
            <w:vAlign w:val="center"/>
          </w:tcPr>
          <w:p w14:paraId="2AFD4C74" w14:textId="77777777" w:rsidR="009F3556" w:rsidRDefault="009F3556" w:rsidP="003D2A72">
            <w:pPr>
              <w:jc w:val="right"/>
            </w:pPr>
            <w:r>
              <w:t>4</w:t>
            </w:r>
          </w:p>
        </w:tc>
        <w:tc>
          <w:tcPr>
            <w:tcW w:w="1589" w:type="dxa"/>
            <w:vAlign w:val="center"/>
          </w:tcPr>
          <w:p w14:paraId="526ABC08" w14:textId="77777777" w:rsidR="009F3556" w:rsidRDefault="009F3556" w:rsidP="003D2A72">
            <w:pPr>
              <w:jc w:val="right"/>
            </w:pPr>
            <w:r>
              <w:t>2,5 %</w:t>
            </w:r>
          </w:p>
        </w:tc>
      </w:tr>
      <w:tr w:rsidR="009F3556" w14:paraId="2B7CC046" w14:textId="77777777" w:rsidTr="00BB3A1B">
        <w:trPr>
          <w:trHeight w:val="148"/>
        </w:trPr>
        <w:tc>
          <w:tcPr>
            <w:tcW w:w="2089" w:type="dxa"/>
          </w:tcPr>
          <w:p w14:paraId="4BD926BB" w14:textId="0AD13FD5" w:rsidR="009F3556" w:rsidRDefault="00D62CE4" w:rsidP="003D2A72">
            <w:pPr>
              <w:jc w:val="both"/>
            </w:pPr>
            <w:r>
              <w:t>minulá</w:t>
            </w:r>
          </w:p>
        </w:tc>
        <w:tc>
          <w:tcPr>
            <w:tcW w:w="1589" w:type="dxa"/>
            <w:vAlign w:val="center"/>
          </w:tcPr>
          <w:p w14:paraId="64AFAFDE" w14:textId="77777777" w:rsidR="009F3556" w:rsidRDefault="009F3556" w:rsidP="003D2A72">
            <w:pPr>
              <w:jc w:val="right"/>
            </w:pPr>
            <w:r>
              <w:t>0</w:t>
            </w:r>
          </w:p>
        </w:tc>
        <w:tc>
          <w:tcPr>
            <w:tcW w:w="1589" w:type="dxa"/>
            <w:vAlign w:val="center"/>
          </w:tcPr>
          <w:p w14:paraId="42FAD2FB" w14:textId="77777777" w:rsidR="009F3556" w:rsidRDefault="009F3556" w:rsidP="003D2A72">
            <w:pPr>
              <w:jc w:val="right"/>
            </w:pPr>
            <w:r>
              <w:t>0 %</w:t>
            </w:r>
          </w:p>
        </w:tc>
      </w:tr>
      <w:tr w:rsidR="009F3556" w14:paraId="4451C4C7" w14:textId="77777777" w:rsidTr="00BB3A1B">
        <w:trPr>
          <w:trHeight w:val="14"/>
        </w:trPr>
        <w:tc>
          <w:tcPr>
            <w:tcW w:w="2089" w:type="dxa"/>
          </w:tcPr>
          <w:p w14:paraId="6BE91624" w14:textId="1A131C23" w:rsidR="009F3556" w:rsidRDefault="009F3556" w:rsidP="003D2A72">
            <w:pPr>
              <w:jc w:val="both"/>
            </w:pPr>
            <w:r>
              <w:t xml:space="preserve">celkem </w:t>
            </w:r>
          </w:p>
        </w:tc>
        <w:tc>
          <w:tcPr>
            <w:tcW w:w="1589" w:type="dxa"/>
            <w:vAlign w:val="center"/>
          </w:tcPr>
          <w:p w14:paraId="680365AD" w14:textId="77777777" w:rsidR="009F3556" w:rsidRDefault="009F3556" w:rsidP="003D2A72">
            <w:pPr>
              <w:jc w:val="right"/>
            </w:pPr>
            <w:r>
              <w:t>157</w:t>
            </w:r>
          </w:p>
        </w:tc>
        <w:tc>
          <w:tcPr>
            <w:tcW w:w="1589" w:type="dxa"/>
            <w:vAlign w:val="center"/>
          </w:tcPr>
          <w:p w14:paraId="65608EC3" w14:textId="77777777" w:rsidR="009F3556" w:rsidRDefault="009F3556" w:rsidP="003D2A72">
            <w:pPr>
              <w:jc w:val="right"/>
            </w:pPr>
            <w:r>
              <w:t>100 %</w:t>
            </w:r>
          </w:p>
        </w:tc>
      </w:tr>
    </w:tbl>
    <w:p w14:paraId="721FF762" w14:textId="636ACA69" w:rsidR="009F3556" w:rsidRDefault="003C7A53" w:rsidP="005C3C48">
      <w:pPr>
        <w:jc w:val="both"/>
      </w:pPr>
      <w:r>
        <w:t>Zdroj: vlastní</w:t>
      </w:r>
    </w:p>
    <w:p w14:paraId="12E4113D" w14:textId="77777777" w:rsidR="005C3C48" w:rsidRPr="005C3C48" w:rsidRDefault="005C3C48" w:rsidP="005C3C48">
      <w:pPr>
        <w:jc w:val="both"/>
      </w:pPr>
    </w:p>
    <w:p w14:paraId="29BE29FC" w14:textId="49514867" w:rsidR="009F3556" w:rsidRPr="009F3556" w:rsidRDefault="009F3556" w:rsidP="009F3556">
      <w:pPr>
        <w:pStyle w:val="Titulek"/>
        <w:spacing w:after="0"/>
        <w:jc w:val="both"/>
        <w:rPr>
          <w:b w:val="0"/>
          <w:bCs w:val="0"/>
          <w:color w:val="000000" w:themeColor="text1"/>
          <w:sz w:val="24"/>
          <w:szCs w:val="24"/>
        </w:rPr>
      </w:pPr>
      <w:bookmarkStart w:id="59" w:name="_Toc99355991"/>
      <w:r w:rsidRPr="009F3556">
        <w:rPr>
          <w:b w:val="0"/>
          <w:bCs w:val="0"/>
          <w:color w:val="000000" w:themeColor="text1"/>
          <w:sz w:val="24"/>
          <w:szCs w:val="24"/>
        </w:rPr>
        <w:t xml:space="preserve">Graf </w:t>
      </w:r>
      <w:r>
        <w:rPr>
          <w:b w:val="0"/>
          <w:bCs w:val="0"/>
          <w:color w:val="000000" w:themeColor="text1"/>
          <w:sz w:val="24"/>
          <w:szCs w:val="24"/>
        </w:rPr>
        <w:t xml:space="preserve">č. </w:t>
      </w:r>
      <w:r w:rsidRPr="009F3556">
        <w:rPr>
          <w:b w:val="0"/>
          <w:bCs w:val="0"/>
          <w:color w:val="000000" w:themeColor="text1"/>
          <w:sz w:val="24"/>
          <w:szCs w:val="24"/>
        </w:rPr>
        <w:fldChar w:fldCharType="begin"/>
      </w:r>
      <w:r w:rsidRPr="009F3556">
        <w:rPr>
          <w:b w:val="0"/>
          <w:bCs w:val="0"/>
          <w:color w:val="000000" w:themeColor="text1"/>
          <w:sz w:val="24"/>
          <w:szCs w:val="24"/>
        </w:rPr>
        <w:instrText xml:space="preserve"> SEQ Graf \* ARABIC </w:instrText>
      </w:r>
      <w:r w:rsidRPr="009F3556">
        <w:rPr>
          <w:b w:val="0"/>
          <w:bCs w:val="0"/>
          <w:color w:val="000000" w:themeColor="text1"/>
          <w:sz w:val="24"/>
          <w:szCs w:val="24"/>
        </w:rPr>
        <w:fldChar w:fldCharType="separate"/>
      </w:r>
      <w:r w:rsidR="00435305">
        <w:rPr>
          <w:b w:val="0"/>
          <w:bCs w:val="0"/>
          <w:noProof/>
          <w:color w:val="000000" w:themeColor="text1"/>
          <w:sz w:val="24"/>
          <w:szCs w:val="24"/>
        </w:rPr>
        <w:t>9</w:t>
      </w:r>
      <w:r w:rsidRPr="009F3556">
        <w:rPr>
          <w:b w:val="0"/>
          <w:bCs w:val="0"/>
          <w:noProof/>
          <w:color w:val="000000" w:themeColor="text1"/>
          <w:sz w:val="24"/>
          <w:szCs w:val="24"/>
        </w:rPr>
        <w:fldChar w:fldCharType="end"/>
      </w:r>
      <w:r w:rsidRPr="009F3556">
        <w:rPr>
          <w:b w:val="0"/>
          <w:bCs w:val="0"/>
          <w:color w:val="000000" w:themeColor="text1"/>
          <w:sz w:val="24"/>
          <w:szCs w:val="24"/>
        </w:rPr>
        <w:t xml:space="preserve"> Data k 1. vedlejší výzkumné otázce</w:t>
      </w:r>
      <w:bookmarkEnd w:id="59"/>
      <w:r w:rsidRPr="009F3556">
        <w:rPr>
          <w:b w:val="0"/>
          <w:bCs w:val="0"/>
          <w:color w:val="000000" w:themeColor="text1"/>
          <w:sz w:val="24"/>
          <w:szCs w:val="24"/>
        </w:rPr>
        <w:t xml:space="preserve"> </w:t>
      </w:r>
    </w:p>
    <w:p w14:paraId="69643014" w14:textId="30CF1C00" w:rsidR="00801A69" w:rsidRDefault="00801A69" w:rsidP="006D1EC7">
      <w:pPr>
        <w:spacing w:line="360" w:lineRule="auto"/>
        <w:jc w:val="both"/>
      </w:pPr>
      <w:r>
        <w:rPr>
          <w:noProof/>
        </w:rPr>
        <w:drawing>
          <wp:inline distT="0" distB="0" distL="0" distR="0" wp14:anchorId="5B3D4559" wp14:editId="3BE0B6D4">
            <wp:extent cx="5219205" cy="2493818"/>
            <wp:effectExtent l="0" t="0" r="13335" b="825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345EED" w14:textId="77777777" w:rsidR="003C7A53" w:rsidRDefault="003C7A53" w:rsidP="003C7A53">
      <w:pPr>
        <w:jc w:val="both"/>
      </w:pPr>
      <w:r>
        <w:t>Zdroj: vlastní</w:t>
      </w:r>
    </w:p>
    <w:p w14:paraId="1471FFC6" w14:textId="77777777" w:rsidR="009F3556" w:rsidRDefault="009F3556" w:rsidP="006D1EC7">
      <w:pPr>
        <w:spacing w:line="360" w:lineRule="auto"/>
        <w:jc w:val="both"/>
      </w:pPr>
    </w:p>
    <w:p w14:paraId="6E203D11" w14:textId="70850D1E" w:rsidR="00801A69" w:rsidRDefault="006D1EC7" w:rsidP="006D1EC7">
      <w:pPr>
        <w:spacing w:line="360" w:lineRule="auto"/>
        <w:jc w:val="both"/>
      </w:pPr>
      <w:r>
        <w:t>Z výsledků vyplynulo, že rodiče nemají žádnou přímou zkušenost s </w:t>
      </w:r>
      <w:proofErr w:type="spellStart"/>
      <w:r>
        <w:t>homesharingem</w:t>
      </w:r>
      <w:proofErr w:type="spellEnd"/>
      <w:r>
        <w:t>. Zkušenost s </w:t>
      </w:r>
      <w:proofErr w:type="spellStart"/>
      <w:r>
        <w:t>homesharingem</w:t>
      </w:r>
      <w:proofErr w:type="spellEnd"/>
      <w:r>
        <w:t xml:space="preserve"> nemá 88,6 % respondentů. </w:t>
      </w:r>
      <w:r>
        <w:lastRenderedPageBreak/>
        <w:t>6,4 % respondentů nemá vlastní zkušenost s </w:t>
      </w:r>
      <w:proofErr w:type="spellStart"/>
      <w:r>
        <w:t>homesharingem</w:t>
      </w:r>
      <w:proofErr w:type="spellEnd"/>
      <w:r>
        <w:t xml:space="preserve">, ale osobně znají někoho, kdo ano a tento jim podal o homesharingu informace. </w:t>
      </w:r>
      <w:r w:rsidR="008C0141">
        <w:br/>
      </w:r>
      <w:r>
        <w:t>2,5 % respondentů využívá homesharing pravidelně, stejně tak 2,5 % respondentů využívá homesharing sporadicky podle aktuální potřeby. Žádný z respondentů nemá ukončenou zkušenost s </w:t>
      </w:r>
      <w:proofErr w:type="spellStart"/>
      <w:r>
        <w:t>homesharingem</w:t>
      </w:r>
      <w:proofErr w:type="spellEnd"/>
      <w:r>
        <w:t>.</w:t>
      </w:r>
    </w:p>
    <w:p w14:paraId="2DFC15A1" w14:textId="77777777" w:rsidR="009F3556" w:rsidRDefault="009F3556" w:rsidP="006D1EC7">
      <w:pPr>
        <w:spacing w:line="360" w:lineRule="auto"/>
        <w:jc w:val="both"/>
      </w:pPr>
    </w:p>
    <w:p w14:paraId="208F57F1" w14:textId="6F53AA5E" w:rsidR="006D1EC7" w:rsidRPr="00A62B73" w:rsidRDefault="00A62B73" w:rsidP="006D1EC7">
      <w:pPr>
        <w:spacing w:line="360" w:lineRule="auto"/>
        <w:jc w:val="both"/>
        <w:rPr>
          <w:b/>
          <w:bCs/>
        </w:rPr>
      </w:pPr>
      <w:r>
        <w:t xml:space="preserve">Výsledek: </w:t>
      </w:r>
      <w:r>
        <w:rPr>
          <w:b/>
          <w:bCs/>
        </w:rPr>
        <w:t>Rodiče nemají zkušenost s </w:t>
      </w:r>
      <w:proofErr w:type="spellStart"/>
      <w:r>
        <w:rPr>
          <w:b/>
          <w:bCs/>
        </w:rPr>
        <w:t>homesharingem</w:t>
      </w:r>
      <w:proofErr w:type="spellEnd"/>
      <w:r>
        <w:rPr>
          <w:b/>
          <w:bCs/>
        </w:rPr>
        <w:t xml:space="preserve"> v krajích, kde je realizován.</w:t>
      </w:r>
    </w:p>
    <w:p w14:paraId="17AA0A6B" w14:textId="77777777" w:rsidR="006D1EC7" w:rsidRDefault="006D1EC7" w:rsidP="006D1EC7">
      <w:pPr>
        <w:spacing w:line="360" w:lineRule="auto"/>
        <w:jc w:val="both"/>
      </w:pPr>
    </w:p>
    <w:p w14:paraId="68452D9F" w14:textId="774F65E9" w:rsidR="006D1EC7" w:rsidRDefault="00980751" w:rsidP="006D1EC7">
      <w:pPr>
        <w:spacing w:line="360" w:lineRule="auto"/>
        <w:jc w:val="both"/>
      </w:pPr>
      <w:r>
        <w:rPr>
          <w:b/>
          <w:bCs/>
        </w:rPr>
        <w:t>2. dílčí</w:t>
      </w:r>
      <w:r w:rsidR="006D1EC7">
        <w:rPr>
          <w:b/>
          <w:bCs/>
        </w:rPr>
        <w:t xml:space="preserve"> výzkumná otázka: </w:t>
      </w:r>
      <w:r w:rsidR="006D1EC7">
        <w:t>Mají rodiče zájem do budoucna homesharing využívat?</w:t>
      </w:r>
    </w:p>
    <w:p w14:paraId="3B0AFCD6" w14:textId="2379716A" w:rsidR="006D1EC7" w:rsidRDefault="006D1EC7" w:rsidP="009F3556">
      <w:pPr>
        <w:spacing w:after="240"/>
        <w:jc w:val="both"/>
      </w:pPr>
      <w:r>
        <w:t>K této vedlejší otázce se vztahuje položka v dotazníku č. 7.</w:t>
      </w:r>
    </w:p>
    <w:p w14:paraId="36398B63" w14:textId="2C94DC84" w:rsidR="009F3556" w:rsidRPr="009F3556" w:rsidRDefault="009F3556" w:rsidP="006D6866">
      <w:pPr>
        <w:pStyle w:val="Titulek"/>
        <w:keepNext/>
        <w:spacing w:after="0"/>
        <w:rPr>
          <w:b w:val="0"/>
          <w:bCs w:val="0"/>
          <w:color w:val="000000" w:themeColor="text1"/>
          <w:sz w:val="24"/>
          <w:szCs w:val="24"/>
        </w:rPr>
      </w:pPr>
      <w:bookmarkStart w:id="60" w:name="_Toc99355978"/>
      <w:r w:rsidRPr="009F3556">
        <w:rPr>
          <w:b w:val="0"/>
          <w:bCs w:val="0"/>
          <w:color w:val="000000" w:themeColor="text1"/>
          <w:sz w:val="24"/>
          <w:szCs w:val="24"/>
        </w:rPr>
        <w:t>Tabulka</w:t>
      </w:r>
      <w:r w:rsidR="008E49F7">
        <w:rPr>
          <w:b w:val="0"/>
          <w:bCs w:val="0"/>
          <w:color w:val="000000" w:themeColor="text1"/>
          <w:sz w:val="24"/>
          <w:szCs w:val="24"/>
        </w:rPr>
        <w:t xml:space="preserve"> č.</w:t>
      </w:r>
      <w:r w:rsidRPr="009F3556">
        <w:rPr>
          <w:b w:val="0"/>
          <w:bCs w:val="0"/>
          <w:color w:val="000000" w:themeColor="text1"/>
          <w:sz w:val="24"/>
          <w:szCs w:val="24"/>
        </w:rPr>
        <w:t xml:space="preserve"> </w:t>
      </w:r>
      <w:r w:rsidRPr="009F3556">
        <w:rPr>
          <w:b w:val="0"/>
          <w:bCs w:val="0"/>
          <w:color w:val="000000" w:themeColor="text1"/>
          <w:sz w:val="24"/>
          <w:szCs w:val="24"/>
        </w:rPr>
        <w:fldChar w:fldCharType="begin"/>
      </w:r>
      <w:r w:rsidRPr="009F3556">
        <w:rPr>
          <w:b w:val="0"/>
          <w:bCs w:val="0"/>
          <w:color w:val="000000" w:themeColor="text1"/>
          <w:sz w:val="24"/>
          <w:szCs w:val="24"/>
        </w:rPr>
        <w:instrText xml:space="preserve"> SEQ Tabulka \* ARABIC </w:instrText>
      </w:r>
      <w:r w:rsidRPr="009F3556">
        <w:rPr>
          <w:b w:val="0"/>
          <w:bCs w:val="0"/>
          <w:color w:val="000000" w:themeColor="text1"/>
          <w:sz w:val="24"/>
          <w:szCs w:val="24"/>
        </w:rPr>
        <w:fldChar w:fldCharType="separate"/>
      </w:r>
      <w:r w:rsidR="00435305">
        <w:rPr>
          <w:b w:val="0"/>
          <w:bCs w:val="0"/>
          <w:noProof/>
          <w:color w:val="000000" w:themeColor="text1"/>
          <w:sz w:val="24"/>
          <w:szCs w:val="24"/>
        </w:rPr>
        <w:t>10</w:t>
      </w:r>
      <w:r w:rsidRPr="009F3556">
        <w:rPr>
          <w:b w:val="0"/>
          <w:bCs w:val="0"/>
          <w:noProof/>
          <w:color w:val="000000" w:themeColor="text1"/>
          <w:sz w:val="24"/>
          <w:szCs w:val="24"/>
        </w:rPr>
        <w:fldChar w:fldCharType="end"/>
      </w:r>
      <w:r w:rsidRPr="009F3556">
        <w:rPr>
          <w:b w:val="0"/>
          <w:bCs w:val="0"/>
          <w:color w:val="000000" w:themeColor="text1"/>
          <w:sz w:val="24"/>
          <w:szCs w:val="24"/>
        </w:rPr>
        <w:t xml:space="preserve"> Data ke 2. vedlejší výzkumné otázce</w:t>
      </w:r>
      <w:bookmarkEnd w:id="60"/>
    </w:p>
    <w:tbl>
      <w:tblPr>
        <w:tblStyle w:val="Mkatabulky"/>
        <w:tblW w:w="8018" w:type="dxa"/>
        <w:tblInd w:w="108" w:type="dxa"/>
        <w:tblLook w:val="04A0" w:firstRow="1" w:lastRow="0" w:firstColumn="1" w:lastColumn="0" w:noHBand="0" w:noVBand="1"/>
      </w:tblPr>
      <w:tblGrid>
        <w:gridCol w:w="2835"/>
        <w:gridCol w:w="2552"/>
        <w:gridCol w:w="2631"/>
      </w:tblGrid>
      <w:tr w:rsidR="009F3556" w14:paraId="1643A3D5" w14:textId="77777777" w:rsidTr="00841401">
        <w:trPr>
          <w:trHeight w:val="82"/>
        </w:trPr>
        <w:tc>
          <w:tcPr>
            <w:tcW w:w="8018" w:type="dxa"/>
            <w:gridSpan w:val="3"/>
            <w:vAlign w:val="center"/>
          </w:tcPr>
          <w:p w14:paraId="6BF44D3A" w14:textId="12492354" w:rsidR="009F3556" w:rsidRDefault="009F3556" w:rsidP="003D2A72">
            <w:pPr>
              <w:jc w:val="center"/>
            </w:pPr>
            <w:r>
              <w:t>Data ke 2. vedlejší výzkumné</w:t>
            </w:r>
            <w:r w:rsidR="006D6866">
              <w:t xml:space="preserve"> otázce</w:t>
            </w:r>
          </w:p>
        </w:tc>
      </w:tr>
      <w:tr w:rsidR="009F3556" w14:paraId="31B953F2" w14:textId="77777777" w:rsidTr="00841401">
        <w:trPr>
          <w:trHeight w:val="82"/>
        </w:trPr>
        <w:tc>
          <w:tcPr>
            <w:tcW w:w="2835" w:type="dxa"/>
            <w:vAlign w:val="center"/>
          </w:tcPr>
          <w:p w14:paraId="58A51C72" w14:textId="77777777" w:rsidR="009F3556" w:rsidRDefault="009F3556" w:rsidP="003D2A72">
            <w:pPr>
              <w:jc w:val="center"/>
            </w:pPr>
            <w:r>
              <w:t>Zájem</w:t>
            </w:r>
          </w:p>
        </w:tc>
        <w:tc>
          <w:tcPr>
            <w:tcW w:w="2552" w:type="dxa"/>
            <w:vAlign w:val="center"/>
          </w:tcPr>
          <w:p w14:paraId="51412631" w14:textId="77777777" w:rsidR="009F3556" w:rsidRDefault="009F3556" w:rsidP="003D2A72">
            <w:pPr>
              <w:jc w:val="center"/>
            </w:pPr>
            <w:r>
              <w:t>Absolutní četnost</w:t>
            </w:r>
          </w:p>
        </w:tc>
        <w:tc>
          <w:tcPr>
            <w:tcW w:w="2631" w:type="dxa"/>
            <w:vAlign w:val="center"/>
          </w:tcPr>
          <w:p w14:paraId="4B630B67" w14:textId="77777777" w:rsidR="009F3556" w:rsidRDefault="009F3556" w:rsidP="003D2A72">
            <w:pPr>
              <w:jc w:val="center"/>
            </w:pPr>
            <w:r>
              <w:t>Relativní četnost v %</w:t>
            </w:r>
          </w:p>
        </w:tc>
      </w:tr>
      <w:tr w:rsidR="009F3556" w14:paraId="27EE1825" w14:textId="77777777" w:rsidTr="00841401">
        <w:trPr>
          <w:trHeight w:val="168"/>
        </w:trPr>
        <w:tc>
          <w:tcPr>
            <w:tcW w:w="2835" w:type="dxa"/>
          </w:tcPr>
          <w:p w14:paraId="2DD6497A" w14:textId="7FAC8F35" w:rsidR="009F3556" w:rsidRDefault="00841401" w:rsidP="003D2A72">
            <w:pPr>
              <w:jc w:val="both"/>
            </w:pPr>
            <w:r>
              <w:t>p</w:t>
            </w:r>
            <w:r w:rsidR="009F3556">
              <w:t>otencionální</w:t>
            </w:r>
          </w:p>
        </w:tc>
        <w:tc>
          <w:tcPr>
            <w:tcW w:w="2552" w:type="dxa"/>
            <w:vAlign w:val="center"/>
          </w:tcPr>
          <w:p w14:paraId="10CD89A4" w14:textId="77777777" w:rsidR="009F3556" w:rsidRDefault="009F3556" w:rsidP="003D2A72">
            <w:pPr>
              <w:jc w:val="right"/>
            </w:pPr>
            <w:r>
              <w:t>81</w:t>
            </w:r>
          </w:p>
        </w:tc>
        <w:tc>
          <w:tcPr>
            <w:tcW w:w="2631" w:type="dxa"/>
            <w:vAlign w:val="center"/>
          </w:tcPr>
          <w:p w14:paraId="38261486" w14:textId="77777777" w:rsidR="009F3556" w:rsidRDefault="009F3556" w:rsidP="003D2A72">
            <w:pPr>
              <w:jc w:val="right"/>
            </w:pPr>
            <w:r>
              <w:t>50,3 %</w:t>
            </w:r>
          </w:p>
        </w:tc>
      </w:tr>
      <w:tr w:rsidR="009F3556" w14:paraId="7E19CE43" w14:textId="77777777" w:rsidTr="00841401">
        <w:trPr>
          <w:trHeight w:val="210"/>
        </w:trPr>
        <w:tc>
          <w:tcPr>
            <w:tcW w:w="2835" w:type="dxa"/>
          </w:tcPr>
          <w:p w14:paraId="74211782" w14:textId="6AC18455" w:rsidR="009F3556" w:rsidRDefault="00CE32EE" w:rsidP="003D2A72">
            <w:pPr>
              <w:jc w:val="both"/>
            </w:pPr>
            <w:r>
              <w:t>v</w:t>
            </w:r>
            <w:r w:rsidR="009F3556">
              <w:t>ysoký</w:t>
            </w:r>
          </w:p>
        </w:tc>
        <w:tc>
          <w:tcPr>
            <w:tcW w:w="2552" w:type="dxa"/>
            <w:vAlign w:val="center"/>
          </w:tcPr>
          <w:p w14:paraId="348FCECA" w14:textId="77777777" w:rsidR="009F3556" w:rsidRDefault="009F3556" w:rsidP="003D2A72">
            <w:pPr>
              <w:jc w:val="right"/>
            </w:pPr>
            <w:r>
              <w:t>52</w:t>
            </w:r>
          </w:p>
        </w:tc>
        <w:tc>
          <w:tcPr>
            <w:tcW w:w="2631" w:type="dxa"/>
            <w:vAlign w:val="center"/>
          </w:tcPr>
          <w:p w14:paraId="0BFCD8E7" w14:textId="77777777" w:rsidR="009F3556" w:rsidRDefault="009F3556" w:rsidP="003D2A72">
            <w:pPr>
              <w:jc w:val="right"/>
            </w:pPr>
            <w:r>
              <w:t>33,1 %</w:t>
            </w:r>
          </w:p>
        </w:tc>
      </w:tr>
      <w:tr w:rsidR="009F3556" w14:paraId="67A67607" w14:textId="77777777" w:rsidTr="00841401">
        <w:trPr>
          <w:trHeight w:val="210"/>
        </w:trPr>
        <w:tc>
          <w:tcPr>
            <w:tcW w:w="2835" w:type="dxa"/>
          </w:tcPr>
          <w:p w14:paraId="3F0AD0F5" w14:textId="6D3BF995" w:rsidR="009F3556" w:rsidRDefault="00CE32EE" w:rsidP="003D2A72">
            <w:pPr>
              <w:jc w:val="both"/>
            </w:pPr>
            <w:r>
              <w:t>ž</w:t>
            </w:r>
            <w:r w:rsidR="009F3556">
              <w:t>ádný</w:t>
            </w:r>
          </w:p>
        </w:tc>
        <w:tc>
          <w:tcPr>
            <w:tcW w:w="2552" w:type="dxa"/>
            <w:vAlign w:val="center"/>
          </w:tcPr>
          <w:p w14:paraId="1CFF2125" w14:textId="77777777" w:rsidR="009F3556" w:rsidRDefault="009F3556" w:rsidP="003D2A72">
            <w:pPr>
              <w:jc w:val="right"/>
            </w:pPr>
            <w:r>
              <w:t>18</w:t>
            </w:r>
          </w:p>
        </w:tc>
        <w:tc>
          <w:tcPr>
            <w:tcW w:w="2631" w:type="dxa"/>
            <w:vAlign w:val="center"/>
          </w:tcPr>
          <w:p w14:paraId="02A74FA1" w14:textId="77777777" w:rsidR="009F3556" w:rsidRDefault="009F3556" w:rsidP="003D2A72">
            <w:pPr>
              <w:jc w:val="right"/>
            </w:pPr>
            <w:r>
              <w:t>11,5 %</w:t>
            </w:r>
          </w:p>
        </w:tc>
      </w:tr>
      <w:tr w:rsidR="009F3556" w14:paraId="266E7A22" w14:textId="77777777" w:rsidTr="00841401">
        <w:trPr>
          <w:trHeight w:val="178"/>
        </w:trPr>
        <w:tc>
          <w:tcPr>
            <w:tcW w:w="2835" w:type="dxa"/>
          </w:tcPr>
          <w:p w14:paraId="780AE0A1" w14:textId="789E712A" w:rsidR="009F3556" w:rsidRDefault="006D6866" w:rsidP="003D2A72">
            <w:pPr>
              <w:jc w:val="both"/>
            </w:pPr>
            <w:r>
              <w:t>j</w:t>
            </w:r>
            <w:r w:rsidR="009F3556">
              <w:t>iž využívá</w:t>
            </w:r>
          </w:p>
        </w:tc>
        <w:tc>
          <w:tcPr>
            <w:tcW w:w="2552" w:type="dxa"/>
            <w:vAlign w:val="center"/>
          </w:tcPr>
          <w:p w14:paraId="54587B85" w14:textId="77777777" w:rsidR="009F3556" w:rsidRDefault="009F3556" w:rsidP="003D2A72">
            <w:pPr>
              <w:jc w:val="right"/>
            </w:pPr>
            <w:r>
              <w:t>6</w:t>
            </w:r>
          </w:p>
        </w:tc>
        <w:tc>
          <w:tcPr>
            <w:tcW w:w="2631" w:type="dxa"/>
            <w:vAlign w:val="center"/>
          </w:tcPr>
          <w:p w14:paraId="6187810B" w14:textId="77777777" w:rsidR="009F3556" w:rsidRDefault="009F3556" w:rsidP="003D2A72">
            <w:pPr>
              <w:jc w:val="right"/>
            </w:pPr>
            <w:r>
              <w:t>5,1 %</w:t>
            </w:r>
          </w:p>
        </w:tc>
      </w:tr>
      <w:tr w:rsidR="009F3556" w14:paraId="1D3124B0" w14:textId="77777777" w:rsidTr="00841401">
        <w:trPr>
          <w:trHeight w:val="167"/>
        </w:trPr>
        <w:tc>
          <w:tcPr>
            <w:tcW w:w="2835" w:type="dxa"/>
          </w:tcPr>
          <w:p w14:paraId="77503CD8" w14:textId="4889F5E5" w:rsidR="009F3556" w:rsidRDefault="006D6866" w:rsidP="003D2A72">
            <w:pPr>
              <w:jc w:val="both"/>
            </w:pPr>
            <w:r>
              <w:t>c</w:t>
            </w:r>
            <w:r w:rsidR="009F3556">
              <w:t xml:space="preserve">elkem </w:t>
            </w:r>
          </w:p>
        </w:tc>
        <w:tc>
          <w:tcPr>
            <w:tcW w:w="2552" w:type="dxa"/>
            <w:vAlign w:val="center"/>
          </w:tcPr>
          <w:p w14:paraId="5C3B2A25" w14:textId="77777777" w:rsidR="009F3556" w:rsidRDefault="009F3556" w:rsidP="003D2A72">
            <w:pPr>
              <w:jc w:val="right"/>
            </w:pPr>
            <w:r>
              <w:t>157</w:t>
            </w:r>
          </w:p>
        </w:tc>
        <w:tc>
          <w:tcPr>
            <w:tcW w:w="2631" w:type="dxa"/>
            <w:vAlign w:val="center"/>
          </w:tcPr>
          <w:p w14:paraId="64CCBB0F" w14:textId="77777777" w:rsidR="009F3556" w:rsidRDefault="009F3556" w:rsidP="003D2A72">
            <w:pPr>
              <w:jc w:val="right"/>
            </w:pPr>
            <w:r>
              <w:t>100 %</w:t>
            </w:r>
          </w:p>
        </w:tc>
      </w:tr>
    </w:tbl>
    <w:p w14:paraId="422A7EC4" w14:textId="77777777" w:rsidR="003C7A53" w:rsidRDefault="003C7A53" w:rsidP="003C7A53">
      <w:pPr>
        <w:jc w:val="both"/>
      </w:pPr>
      <w:r>
        <w:t>Zdroj: vlastní</w:t>
      </w:r>
    </w:p>
    <w:p w14:paraId="6D67E03B" w14:textId="77777777" w:rsidR="006D6866" w:rsidRDefault="006D6866" w:rsidP="006D6866">
      <w:pPr>
        <w:pStyle w:val="Titulek"/>
        <w:jc w:val="both"/>
      </w:pPr>
    </w:p>
    <w:p w14:paraId="0500B1AC" w14:textId="2DDC64CE" w:rsidR="00A62B73" w:rsidRPr="006D6866" w:rsidRDefault="006D6866" w:rsidP="006D6866">
      <w:pPr>
        <w:pStyle w:val="Titulek"/>
        <w:spacing w:after="0"/>
        <w:jc w:val="both"/>
        <w:rPr>
          <w:b w:val="0"/>
          <w:bCs w:val="0"/>
          <w:color w:val="000000" w:themeColor="text1"/>
          <w:sz w:val="24"/>
          <w:szCs w:val="24"/>
        </w:rPr>
      </w:pPr>
      <w:bookmarkStart w:id="61" w:name="_Toc99355992"/>
      <w:r w:rsidRPr="006D6866">
        <w:rPr>
          <w:b w:val="0"/>
          <w:bCs w:val="0"/>
          <w:color w:val="000000" w:themeColor="text1"/>
          <w:sz w:val="24"/>
          <w:szCs w:val="24"/>
        </w:rPr>
        <w:t xml:space="preserve">Graf </w:t>
      </w:r>
      <w:r>
        <w:rPr>
          <w:b w:val="0"/>
          <w:bCs w:val="0"/>
          <w:color w:val="000000" w:themeColor="text1"/>
          <w:sz w:val="24"/>
          <w:szCs w:val="24"/>
        </w:rPr>
        <w:t xml:space="preserve">č. </w:t>
      </w:r>
      <w:r w:rsidRPr="006D6866">
        <w:rPr>
          <w:b w:val="0"/>
          <w:bCs w:val="0"/>
          <w:color w:val="000000" w:themeColor="text1"/>
          <w:sz w:val="24"/>
          <w:szCs w:val="24"/>
        </w:rPr>
        <w:fldChar w:fldCharType="begin"/>
      </w:r>
      <w:r w:rsidRPr="006D6866">
        <w:rPr>
          <w:b w:val="0"/>
          <w:bCs w:val="0"/>
          <w:color w:val="000000" w:themeColor="text1"/>
          <w:sz w:val="24"/>
          <w:szCs w:val="24"/>
        </w:rPr>
        <w:instrText xml:space="preserve"> SEQ Graf \* ARABIC </w:instrText>
      </w:r>
      <w:r w:rsidRPr="006D6866">
        <w:rPr>
          <w:b w:val="0"/>
          <w:bCs w:val="0"/>
          <w:color w:val="000000" w:themeColor="text1"/>
          <w:sz w:val="24"/>
          <w:szCs w:val="24"/>
        </w:rPr>
        <w:fldChar w:fldCharType="separate"/>
      </w:r>
      <w:r w:rsidR="00435305">
        <w:rPr>
          <w:b w:val="0"/>
          <w:bCs w:val="0"/>
          <w:noProof/>
          <w:color w:val="000000" w:themeColor="text1"/>
          <w:sz w:val="24"/>
          <w:szCs w:val="24"/>
        </w:rPr>
        <w:t>10</w:t>
      </w:r>
      <w:r w:rsidRPr="006D6866">
        <w:rPr>
          <w:b w:val="0"/>
          <w:bCs w:val="0"/>
          <w:noProof/>
          <w:color w:val="000000" w:themeColor="text1"/>
          <w:sz w:val="24"/>
          <w:szCs w:val="24"/>
        </w:rPr>
        <w:fldChar w:fldCharType="end"/>
      </w:r>
      <w:r w:rsidRPr="006D6866">
        <w:rPr>
          <w:b w:val="0"/>
          <w:bCs w:val="0"/>
          <w:color w:val="000000" w:themeColor="text1"/>
          <w:sz w:val="24"/>
          <w:szCs w:val="24"/>
        </w:rPr>
        <w:t xml:space="preserve"> Data ke 2. vedlejší výzkumné otázce</w:t>
      </w:r>
      <w:bookmarkEnd w:id="61"/>
    </w:p>
    <w:p w14:paraId="7B3BC014" w14:textId="2AD81684" w:rsidR="006D1EC7" w:rsidRDefault="00F87F7D" w:rsidP="00841401">
      <w:pPr>
        <w:keepNext/>
        <w:jc w:val="both"/>
      </w:pPr>
      <w:r>
        <w:rPr>
          <w:noProof/>
        </w:rPr>
        <w:drawing>
          <wp:inline distT="0" distB="0" distL="0" distR="0" wp14:anchorId="6ECC251A" wp14:editId="4A6AF459">
            <wp:extent cx="5152445" cy="2297927"/>
            <wp:effectExtent l="0" t="0" r="16510" b="1397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53B14B" w14:textId="77777777" w:rsidR="003C7A53" w:rsidRDefault="003C7A53" w:rsidP="003C7A53">
      <w:pPr>
        <w:jc w:val="both"/>
      </w:pPr>
      <w:r>
        <w:t>Zdroj: vlastní</w:t>
      </w:r>
    </w:p>
    <w:p w14:paraId="13B3C9DC" w14:textId="77777777" w:rsidR="003C7A53" w:rsidRDefault="003C7A53" w:rsidP="006D1EC7">
      <w:pPr>
        <w:spacing w:line="360" w:lineRule="auto"/>
        <w:jc w:val="both"/>
      </w:pPr>
    </w:p>
    <w:p w14:paraId="01B89284" w14:textId="4CA42E3B" w:rsidR="006D1EC7" w:rsidRPr="006D1EC7" w:rsidRDefault="006D1EC7" w:rsidP="006D1EC7">
      <w:pPr>
        <w:spacing w:line="360" w:lineRule="auto"/>
        <w:jc w:val="both"/>
      </w:pPr>
      <w:r>
        <w:lastRenderedPageBreak/>
        <w:t xml:space="preserve">Z výsledků vyplynulo, že rodiče mají zájem o využití homesharingu v budoucnosti. Celkem 50,3 % rodičů </w:t>
      </w:r>
      <w:r w:rsidR="00F87F7D">
        <w:t xml:space="preserve">(81 odpovědí) </w:t>
      </w:r>
      <w:r>
        <w:t xml:space="preserve">momentálně neplánuje využívat homesharing, ale do budoucna o tom budou uvažovat. 33,1 % respondentů má nebo plánuje kontakt se zprostředkovatelskou organizací </w:t>
      </w:r>
      <w:r w:rsidR="008C0141">
        <w:br/>
      </w:r>
      <w:r>
        <w:t>a mají představu o zahájení homesharingu ke konkrétnímu termínu</w:t>
      </w:r>
      <w:r w:rsidR="00F87F7D">
        <w:t xml:space="preserve"> </w:t>
      </w:r>
      <w:r w:rsidR="008C0141">
        <w:br/>
      </w:r>
      <w:r w:rsidR="00F87F7D">
        <w:t>(52 odpovědí)</w:t>
      </w:r>
      <w:r>
        <w:t xml:space="preserve">.  11,5 % respondentů neplánuje ani v budoucnosti využívat </w:t>
      </w:r>
      <w:proofErr w:type="spellStart"/>
      <w:r>
        <w:t>homesharingovou</w:t>
      </w:r>
      <w:proofErr w:type="spellEnd"/>
      <w:r>
        <w:t xml:space="preserve"> péči</w:t>
      </w:r>
      <w:r w:rsidR="00F87F7D">
        <w:t xml:space="preserve"> (18 odpovědí)</w:t>
      </w:r>
      <w:r>
        <w:t>. Zbylých 5,1 % respondentů již homesharing využívá</w:t>
      </w:r>
      <w:r w:rsidR="00F87F7D">
        <w:t xml:space="preserve"> (8 odpovědí)</w:t>
      </w:r>
      <w:r>
        <w:t>.</w:t>
      </w:r>
    </w:p>
    <w:p w14:paraId="37F5AEBA" w14:textId="77777777" w:rsidR="006D1EC7" w:rsidRDefault="006D1EC7" w:rsidP="006D1EC7">
      <w:pPr>
        <w:spacing w:line="360" w:lineRule="auto"/>
        <w:jc w:val="both"/>
      </w:pPr>
    </w:p>
    <w:p w14:paraId="230EE47D" w14:textId="7ABC4394" w:rsidR="006D1EC7" w:rsidRDefault="00A62B73" w:rsidP="006D1EC7">
      <w:pPr>
        <w:spacing w:line="360" w:lineRule="auto"/>
        <w:jc w:val="both"/>
        <w:rPr>
          <w:b/>
          <w:bCs/>
        </w:rPr>
      </w:pPr>
      <w:r>
        <w:t xml:space="preserve">Výsledek: </w:t>
      </w:r>
      <w:r>
        <w:rPr>
          <w:b/>
          <w:bCs/>
        </w:rPr>
        <w:t>Rodiče mají potencionální zájem o využití homesharingu v budoucnosti.</w:t>
      </w:r>
    </w:p>
    <w:p w14:paraId="0055B85A" w14:textId="77777777" w:rsidR="00980751" w:rsidRPr="00A62B73" w:rsidRDefault="00980751" w:rsidP="006D1EC7">
      <w:pPr>
        <w:spacing w:line="360" w:lineRule="auto"/>
        <w:jc w:val="both"/>
        <w:rPr>
          <w:b/>
          <w:bCs/>
        </w:rPr>
      </w:pPr>
    </w:p>
    <w:p w14:paraId="50FC9899" w14:textId="7977B488" w:rsidR="00980751" w:rsidRDefault="00980751" w:rsidP="00980751">
      <w:pPr>
        <w:spacing w:line="360" w:lineRule="auto"/>
        <w:jc w:val="both"/>
      </w:pPr>
      <w:r>
        <w:rPr>
          <w:b/>
          <w:bCs/>
        </w:rPr>
        <w:t xml:space="preserve">Hlavní výzkumná otázka: </w:t>
      </w:r>
      <w:r>
        <w:t>Jaká je rozšířenost informací o homesharingu v krajích, kde se tato forma pomoci realizuje?</w:t>
      </w:r>
    </w:p>
    <w:p w14:paraId="0576F409" w14:textId="77777777" w:rsidR="00980751" w:rsidRDefault="00980751" w:rsidP="00980751">
      <w:pPr>
        <w:spacing w:after="240" w:line="360" w:lineRule="auto"/>
        <w:jc w:val="both"/>
      </w:pPr>
      <w:r>
        <w:t xml:space="preserve">K hlavní výzkumné otázce se vztahují položky v dotazníku č. 3, 4 a 5. </w:t>
      </w:r>
      <w:r>
        <w:br/>
        <w:t xml:space="preserve">Pro přehlednost získaných dat nejprve uvedu výsledky 3. otázky z dotazníku, následně spojím odpovědi 3. otázky s výsledky 4. otázky </w:t>
      </w:r>
      <w:r>
        <w:br/>
        <w:t xml:space="preserve">a na závěr pak uvedu odpovědi 3. otázky s výsledky 5. otázky. Toto dělení poskytne přehledné výsledky. Protože k hlavní výzkumné otázce se vztahují tři položky v dotazníku, vnímám jako žádoucí zpracovat výsledky </w:t>
      </w:r>
      <w:r>
        <w:br/>
        <w:t>takto po částech.</w:t>
      </w:r>
    </w:p>
    <w:p w14:paraId="291033B5" w14:textId="77777777" w:rsidR="00841401" w:rsidRDefault="00841401" w:rsidP="00980751">
      <w:pPr>
        <w:pStyle w:val="Titulek"/>
        <w:keepNext/>
        <w:spacing w:after="0"/>
        <w:rPr>
          <w:b w:val="0"/>
          <w:bCs w:val="0"/>
          <w:color w:val="000000" w:themeColor="text1"/>
          <w:sz w:val="24"/>
          <w:szCs w:val="24"/>
        </w:rPr>
      </w:pPr>
    </w:p>
    <w:p w14:paraId="6D9C74C0" w14:textId="77777777" w:rsidR="00841401" w:rsidRDefault="00841401" w:rsidP="00980751">
      <w:pPr>
        <w:pStyle w:val="Titulek"/>
        <w:keepNext/>
        <w:spacing w:after="0"/>
        <w:rPr>
          <w:b w:val="0"/>
          <w:bCs w:val="0"/>
          <w:color w:val="000000" w:themeColor="text1"/>
          <w:sz w:val="24"/>
          <w:szCs w:val="24"/>
        </w:rPr>
      </w:pPr>
    </w:p>
    <w:p w14:paraId="2637ED53" w14:textId="77777777" w:rsidR="00841401" w:rsidRDefault="00841401" w:rsidP="00980751">
      <w:pPr>
        <w:pStyle w:val="Titulek"/>
        <w:keepNext/>
        <w:spacing w:after="0"/>
        <w:rPr>
          <w:b w:val="0"/>
          <w:bCs w:val="0"/>
          <w:color w:val="000000" w:themeColor="text1"/>
          <w:sz w:val="24"/>
          <w:szCs w:val="24"/>
        </w:rPr>
      </w:pPr>
    </w:p>
    <w:p w14:paraId="4A98617E" w14:textId="77777777" w:rsidR="00841401" w:rsidRDefault="00841401" w:rsidP="00980751">
      <w:pPr>
        <w:pStyle w:val="Titulek"/>
        <w:keepNext/>
        <w:spacing w:after="0"/>
        <w:rPr>
          <w:b w:val="0"/>
          <w:bCs w:val="0"/>
          <w:color w:val="000000" w:themeColor="text1"/>
          <w:sz w:val="24"/>
          <w:szCs w:val="24"/>
        </w:rPr>
      </w:pPr>
    </w:p>
    <w:p w14:paraId="52E0FE88" w14:textId="77777777" w:rsidR="00841401" w:rsidRDefault="00841401" w:rsidP="00980751">
      <w:pPr>
        <w:pStyle w:val="Titulek"/>
        <w:keepNext/>
        <w:spacing w:after="0"/>
        <w:rPr>
          <w:b w:val="0"/>
          <w:bCs w:val="0"/>
          <w:color w:val="000000" w:themeColor="text1"/>
          <w:sz w:val="24"/>
          <w:szCs w:val="24"/>
        </w:rPr>
      </w:pPr>
    </w:p>
    <w:p w14:paraId="4EC3373E" w14:textId="77777777" w:rsidR="00841401" w:rsidRDefault="00841401" w:rsidP="00980751">
      <w:pPr>
        <w:pStyle w:val="Titulek"/>
        <w:keepNext/>
        <w:spacing w:after="0"/>
        <w:rPr>
          <w:b w:val="0"/>
          <w:bCs w:val="0"/>
          <w:color w:val="000000" w:themeColor="text1"/>
          <w:sz w:val="24"/>
          <w:szCs w:val="24"/>
        </w:rPr>
      </w:pPr>
    </w:p>
    <w:p w14:paraId="322B2E80" w14:textId="77777777" w:rsidR="00841401" w:rsidRDefault="00841401" w:rsidP="00841401"/>
    <w:p w14:paraId="3DA3AA55" w14:textId="77777777" w:rsidR="00841401" w:rsidRDefault="00841401" w:rsidP="00841401"/>
    <w:p w14:paraId="4ACA63CF" w14:textId="77777777" w:rsidR="00841401" w:rsidRPr="00841401" w:rsidRDefault="00841401" w:rsidP="00841401"/>
    <w:p w14:paraId="3F7CB790" w14:textId="77777777" w:rsidR="00980751" w:rsidRPr="00FE2818" w:rsidRDefault="00980751" w:rsidP="00980751">
      <w:pPr>
        <w:pStyle w:val="Titulek"/>
        <w:keepNext/>
        <w:spacing w:after="0"/>
        <w:rPr>
          <w:b w:val="0"/>
          <w:bCs w:val="0"/>
          <w:color w:val="000000" w:themeColor="text1"/>
          <w:sz w:val="24"/>
          <w:szCs w:val="24"/>
        </w:rPr>
      </w:pPr>
      <w:bookmarkStart w:id="62" w:name="_Toc99355979"/>
      <w:r w:rsidRPr="00FE2818">
        <w:rPr>
          <w:b w:val="0"/>
          <w:bCs w:val="0"/>
          <w:color w:val="000000" w:themeColor="text1"/>
          <w:sz w:val="24"/>
          <w:szCs w:val="24"/>
        </w:rPr>
        <w:lastRenderedPageBreak/>
        <w:t>Tabulka</w:t>
      </w:r>
      <w:r>
        <w:rPr>
          <w:b w:val="0"/>
          <w:bCs w:val="0"/>
          <w:color w:val="000000" w:themeColor="text1"/>
          <w:sz w:val="24"/>
          <w:szCs w:val="24"/>
        </w:rPr>
        <w:t xml:space="preserve"> č.</w:t>
      </w:r>
      <w:r w:rsidRPr="00FE2818">
        <w:rPr>
          <w:b w:val="0"/>
          <w:bCs w:val="0"/>
          <w:color w:val="000000" w:themeColor="text1"/>
          <w:sz w:val="24"/>
          <w:szCs w:val="24"/>
        </w:rPr>
        <w:t xml:space="preserve"> </w:t>
      </w:r>
      <w:r w:rsidRPr="00FE2818">
        <w:rPr>
          <w:b w:val="0"/>
          <w:bCs w:val="0"/>
          <w:color w:val="000000" w:themeColor="text1"/>
          <w:sz w:val="24"/>
          <w:szCs w:val="24"/>
        </w:rPr>
        <w:fldChar w:fldCharType="begin"/>
      </w:r>
      <w:r w:rsidRPr="00FE2818">
        <w:rPr>
          <w:b w:val="0"/>
          <w:bCs w:val="0"/>
          <w:color w:val="000000" w:themeColor="text1"/>
          <w:sz w:val="24"/>
          <w:szCs w:val="24"/>
        </w:rPr>
        <w:instrText xml:space="preserve"> SEQ Tabulka \* ARABIC </w:instrText>
      </w:r>
      <w:r w:rsidRPr="00FE2818">
        <w:rPr>
          <w:b w:val="0"/>
          <w:bCs w:val="0"/>
          <w:color w:val="000000" w:themeColor="text1"/>
          <w:sz w:val="24"/>
          <w:szCs w:val="24"/>
        </w:rPr>
        <w:fldChar w:fldCharType="separate"/>
      </w:r>
      <w:r w:rsidR="00435305">
        <w:rPr>
          <w:b w:val="0"/>
          <w:bCs w:val="0"/>
          <w:noProof/>
          <w:color w:val="000000" w:themeColor="text1"/>
          <w:sz w:val="24"/>
          <w:szCs w:val="24"/>
        </w:rPr>
        <w:t>11</w:t>
      </w:r>
      <w:r w:rsidRPr="00FE2818">
        <w:rPr>
          <w:b w:val="0"/>
          <w:bCs w:val="0"/>
          <w:noProof/>
          <w:color w:val="000000" w:themeColor="text1"/>
          <w:sz w:val="24"/>
          <w:szCs w:val="24"/>
        </w:rPr>
        <w:fldChar w:fldCharType="end"/>
      </w:r>
      <w:r w:rsidRPr="00FE2818">
        <w:rPr>
          <w:b w:val="0"/>
          <w:bCs w:val="0"/>
          <w:color w:val="000000" w:themeColor="text1"/>
          <w:sz w:val="24"/>
          <w:szCs w:val="24"/>
        </w:rPr>
        <w:t xml:space="preserve"> Data k hlavní výzkumné otázce I.</w:t>
      </w:r>
      <w:bookmarkEnd w:id="62"/>
    </w:p>
    <w:tbl>
      <w:tblPr>
        <w:tblStyle w:val="Mkatabulky"/>
        <w:tblW w:w="0" w:type="auto"/>
        <w:tblInd w:w="108" w:type="dxa"/>
        <w:tblLook w:val="04A0" w:firstRow="1" w:lastRow="0" w:firstColumn="1" w:lastColumn="0" w:noHBand="0" w:noVBand="1"/>
      </w:tblPr>
      <w:tblGrid>
        <w:gridCol w:w="4793"/>
        <w:gridCol w:w="1597"/>
        <w:gridCol w:w="1890"/>
      </w:tblGrid>
      <w:tr w:rsidR="00980751" w14:paraId="09C0F9E5" w14:textId="77777777" w:rsidTr="00841401">
        <w:trPr>
          <w:trHeight w:val="482"/>
        </w:trPr>
        <w:tc>
          <w:tcPr>
            <w:tcW w:w="8280" w:type="dxa"/>
            <w:gridSpan w:val="3"/>
            <w:vAlign w:val="center"/>
          </w:tcPr>
          <w:p w14:paraId="2E9AF54B" w14:textId="77777777" w:rsidR="00980751" w:rsidRDefault="00980751" w:rsidP="00B050C0">
            <w:pPr>
              <w:jc w:val="center"/>
            </w:pPr>
            <w:r>
              <w:t>Data k hlavní výzkumné otázce I.</w:t>
            </w:r>
          </w:p>
        </w:tc>
      </w:tr>
      <w:tr w:rsidR="00980751" w14:paraId="7636C8F3" w14:textId="77777777" w:rsidTr="00841401">
        <w:trPr>
          <w:trHeight w:val="1001"/>
        </w:trPr>
        <w:tc>
          <w:tcPr>
            <w:tcW w:w="4793" w:type="dxa"/>
            <w:vAlign w:val="center"/>
          </w:tcPr>
          <w:p w14:paraId="4B3F69C8" w14:textId="77777777" w:rsidR="00980751" w:rsidRDefault="00980751" w:rsidP="00B050C0">
            <w:pPr>
              <w:jc w:val="center"/>
            </w:pPr>
            <w:r>
              <w:t>Otázka č. 3</w:t>
            </w:r>
          </w:p>
        </w:tc>
        <w:tc>
          <w:tcPr>
            <w:tcW w:w="1597" w:type="dxa"/>
            <w:vAlign w:val="center"/>
          </w:tcPr>
          <w:p w14:paraId="5ACA0235" w14:textId="77777777" w:rsidR="00980751" w:rsidRDefault="00980751" w:rsidP="00B050C0">
            <w:pPr>
              <w:jc w:val="center"/>
            </w:pPr>
            <w:r>
              <w:t>Absolutní četnost</w:t>
            </w:r>
          </w:p>
        </w:tc>
        <w:tc>
          <w:tcPr>
            <w:tcW w:w="1890" w:type="dxa"/>
            <w:vAlign w:val="center"/>
          </w:tcPr>
          <w:p w14:paraId="12C3A251" w14:textId="77777777" w:rsidR="00980751" w:rsidRDefault="00980751" w:rsidP="00B050C0">
            <w:pPr>
              <w:jc w:val="center"/>
            </w:pPr>
            <w:r>
              <w:t>Relativní četnost v %</w:t>
            </w:r>
          </w:p>
        </w:tc>
      </w:tr>
      <w:tr w:rsidR="00980751" w14:paraId="1A7C23A1" w14:textId="77777777" w:rsidTr="00841401">
        <w:trPr>
          <w:trHeight w:val="503"/>
        </w:trPr>
        <w:tc>
          <w:tcPr>
            <w:tcW w:w="4793" w:type="dxa"/>
          </w:tcPr>
          <w:p w14:paraId="2EC81614" w14:textId="590B72AA" w:rsidR="00980751" w:rsidRDefault="00980751" w:rsidP="00841401">
            <w:pPr>
              <w:jc w:val="both"/>
            </w:pPr>
            <w:r>
              <w:t>respondenti v</w:t>
            </w:r>
            <w:r w:rsidR="00841401">
              <w:t>ědí</w:t>
            </w:r>
            <w:r>
              <w:t>, co je homesharing</w:t>
            </w:r>
          </w:p>
        </w:tc>
        <w:tc>
          <w:tcPr>
            <w:tcW w:w="1597" w:type="dxa"/>
            <w:vAlign w:val="center"/>
          </w:tcPr>
          <w:p w14:paraId="4D03C439" w14:textId="77777777" w:rsidR="00980751" w:rsidRDefault="00980751" w:rsidP="00B050C0">
            <w:pPr>
              <w:jc w:val="right"/>
            </w:pPr>
            <w:r>
              <w:t>76</w:t>
            </w:r>
          </w:p>
        </w:tc>
        <w:tc>
          <w:tcPr>
            <w:tcW w:w="1890" w:type="dxa"/>
            <w:vAlign w:val="center"/>
          </w:tcPr>
          <w:p w14:paraId="248B9913" w14:textId="77777777" w:rsidR="00980751" w:rsidRDefault="00980751" w:rsidP="00B050C0">
            <w:pPr>
              <w:jc w:val="right"/>
            </w:pPr>
            <w:r>
              <w:t>48,4 %</w:t>
            </w:r>
          </w:p>
        </w:tc>
      </w:tr>
      <w:tr w:rsidR="00980751" w14:paraId="6C92D2F5" w14:textId="77777777" w:rsidTr="00841401">
        <w:trPr>
          <w:trHeight w:val="482"/>
        </w:trPr>
        <w:tc>
          <w:tcPr>
            <w:tcW w:w="4793" w:type="dxa"/>
          </w:tcPr>
          <w:p w14:paraId="276F9408" w14:textId="77777777" w:rsidR="00980751" w:rsidRDefault="00980751" w:rsidP="00B050C0">
            <w:pPr>
              <w:jc w:val="both"/>
            </w:pPr>
            <w:r>
              <w:t>respondenti homesharing neznají</w:t>
            </w:r>
          </w:p>
        </w:tc>
        <w:tc>
          <w:tcPr>
            <w:tcW w:w="1597" w:type="dxa"/>
            <w:vAlign w:val="center"/>
          </w:tcPr>
          <w:p w14:paraId="7E8EC7C0" w14:textId="77777777" w:rsidR="00980751" w:rsidRDefault="00980751" w:rsidP="00B050C0">
            <w:pPr>
              <w:jc w:val="right"/>
            </w:pPr>
            <w:r>
              <w:t>47</w:t>
            </w:r>
          </w:p>
        </w:tc>
        <w:tc>
          <w:tcPr>
            <w:tcW w:w="1890" w:type="dxa"/>
            <w:vAlign w:val="center"/>
          </w:tcPr>
          <w:p w14:paraId="46921094" w14:textId="77777777" w:rsidR="00980751" w:rsidRDefault="00980751" w:rsidP="00B050C0">
            <w:pPr>
              <w:jc w:val="right"/>
            </w:pPr>
            <w:r>
              <w:t>29,9 %</w:t>
            </w:r>
          </w:p>
        </w:tc>
      </w:tr>
      <w:tr w:rsidR="00980751" w14:paraId="06E1885E" w14:textId="77777777" w:rsidTr="00841401">
        <w:trPr>
          <w:trHeight w:val="503"/>
        </w:trPr>
        <w:tc>
          <w:tcPr>
            <w:tcW w:w="4793" w:type="dxa"/>
          </w:tcPr>
          <w:p w14:paraId="57B3EEFF" w14:textId="063864C1" w:rsidR="00980751" w:rsidRDefault="00841401" w:rsidP="00B050C0">
            <w:pPr>
              <w:jc w:val="both"/>
            </w:pPr>
            <w:r>
              <w:t>respondenti spíše vědí</w:t>
            </w:r>
            <w:r w:rsidR="00980751">
              <w:t>, co je homesharing</w:t>
            </w:r>
          </w:p>
        </w:tc>
        <w:tc>
          <w:tcPr>
            <w:tcW w:w="1597" w:type="dxa"/>
            <w:vAlign w:val="center"/>
          </w:tcPr>
          <w:p w14:paraId="2CE49F5A" w14:textId="77777777" w:rsidR="00980751" w:rsidRDefault="00980751" w:rsidP="00B050C0">
            <w:pPr>
              <w:jc w:val="right"/>
            </w:pPr>
            <w:r>
              <w:t>22</w:t>
            </w:r>
          </w:p>
        </w:tc>
        <w:tc>
          <w:tcPr>
            <w:tcW w:w="1890" w:type="dxa"/>
            <w:vAlign w:val="center"/>
          </w:tcPr>
          <w:p w14:paraId="59C21D0E" w14:textId="77777777" w:rsidR="00980751" w:rsidRDefault="00980751" w:rsidP="00B050C0">
            <w:pPr>
              <w:jc w:val="right"/>
            </w:pPr>
            <w:r>
              <w:t>14 %</w:t>
            </w:r>
          </w:p>
        </w:tc>
      </w:tr>
      <w:tr w:rsidR="00980751" w14:paraId="6FB27D70" w14:textId="77777777" w:rsidTr="00841401">
        <w:trPr>
          <w:trHeight w:val="982"/>
        </w:trPr>
        <w:tc>
          <w:tcPr>
            <w:tcW w:w="4793" w:type="dxa"/>
          </w:tcPr>
          <w:p w14:paraId="15392F4E" w14:textId="1A783427" w:rsidR="00980751" w:rsidRDefault="00841401" w:rsidP="00B050C0">
            <w:pPr>
              <w:jc w:val="both"/>
            </w:pPr>
            <w:r>
              <w:t>respondenti spíše nevědí</w:t>
            </w:r>
            <w:r w:rsidR="00980751">
              <w:t>, co je homesharing</w:t>
            </w:r>
          </w:p>
        </w:tc>
        <w:tc>
          <w:tcPr>
            <w:tcW w:w="1597" w:type="dxa"/>
            <w:vAlign w:val="center"/>
          </w:tcPr>
          <w:p w14:paraId="4DD87CCE" w14:textId="77777777" w:rsidR="00980751" w:rsidRDefault="00980751" w:rsidP="00B050C0">
            <w:pPr>
              <w:jc w:val="right"/>
            </w:pPr>
            <w:r>
              <w:t>12</w:t>
            </w:r>
          </w:p>
        </w:tc>
        <w:tc>
          <w:tcPr>
            <w:tcW w:w="1890" w:type="dxa"/>
            <w:vAlign w:val="center"/>
          </w:tcPr>
          <w:p w14:paraId="0538D0E4" w14:textId="77777777" w:rsidR="00980751" w:rsidRDefault="00980751" w:rsidP="00B050C0">
            <w:pPr>
              <w:jc w:val="right"/>
            </w:pPr>
            <w:r>
              <w:t>7,7 %</w:t>
            </w:r>
          </w:p>
        </w:tc>
      </w:tr>
      <w:tr w:rsidR="00980751" w:rsidRPr="0079116D" w14:paraId="170BAEEB" w14:textId="77777777" w:rsidTr="00841401">
        <w:trPr>
          <w:trHeight w:val="519"/>
        </w:trPr>
        <w:tc>
          <w:tcPr>
            <w:tcW w:w="4793" w:type="dxa"/>
          </w:tcPr>
          <w:p w14:paraId="2D831DE3" w14:textId="77777777" w:rsidR="00980751" w:rsidRPr="0079116D" w:rsidRDefault="00980751" w:rsidP="00B050C0">
            <w:pPr>
              <w:jc w:val="both"/>
              <w:rPr>
                <w:b/>
                <w:bCs/>
              </w:rPr>
            </w:pPr>
            <w:r>
              <w:rPr>
                <w:b/>
                <w:bCs/>
              </w:rPr>
              <w:t xml:space="preserve">celkem </w:t>
            </w:r>
          </w:p>
        </w:tc>
        <w:tc>
          <w:tcPr>
            <w:tcW w:w="1597" w:type="dxa"/>
            <w:vAlign w:val="center"/>
          </w:tcPr>
          <w:p w14:paraId="1A1E4C08" w14:textId="77777777" w:rsidR="00980751" w:rsidRPr="0079116D" w:rsidRDefault="00980751" w:rsidP="00B050C0">
            <w:pPr>
              <w:jc w:val="right"/>
            </w:pPr>
            <w:r w:rsidRPr="0079116D">
              <w:t>157</w:t>
            </w:r>
          </w:p>
        </w:tc>
        <w:tc>
          <w:tcPr>
            <w:tcW w:w="1890" w:type="dxa"/>
            <w:vAlign w:val="center"/>
          </w:tcPr>
          <w:p w14:paraId="17579C16" w14:textId="77777777" w:rsidR="00980751" w:rsidRPr="0079116D" w:rsidRDefault="00980751" w:rsidP="00B050C0">
            <w:pPr>
              <w:jc w:val="right"/>
            </w:pPr>
            <w:r w:rsidRPr="0079116D">
              <w:t>100 %</w:t>
            </w:r>
          </w:p>
        </w:tc>
      </w:tr>
    </w:tbl>
    <w:p w14:paraId="36422651" w14:textId="77777777" w:rsidR="00980751" w:rsidRDefault="00980751" w:rsidP="00980751">
      <w:pPr>
        <w:jc w:val="both"/>
      </w:pPr>
      <w:r>
        <w:t>Zdroj: vlastní</w:t>
      </w:r>
    </w:p>
    <w:p w14:paraId="2B81E072" w14:textId="77777777" w:rsidR="00980751" w:rsidRDefault="00980751" w:rsidP="00980751">
      <w:pPr>
        <w:pStyle w:val="Titulek"/>
        <w:spacing w:after="0"/>
        <w:jc w:val="both"/>
        <w:rPr>
          <w:b w:val="0"/>
          <w:bCs w:val="0"/>
          <w:color w:val="auto"/>
          <w:sz w:val="24"/>
          <w:szCs w:val="24"/>
        </w:rPr>
      </w:pPr>
    </w:p>
    <w:p w14:paraId="308C3ACD" w14:textId="77777777" w:rsidR="00980751" w:rsidRPr="009E546F" w:rsidRDefault="00980751" w:rsidP="00980751">
      <w:pPr>
        <w:pStyle w:val="Titulek"/>
        <w:spacing w:after="0"/>
        <w:jc w:val="both"/>
        <w:rPr>
          <w:b w:val="0"/>
          <w:bCs w:val="0"/>
          <w:color w:val="auto"/>
          <w:sz w:val="24"/>
          <w:szCs w:val="24"/>
        </w:rPr>
      </w:pPr>
      <w:bookmarkStart w:id="63" w:name="_Toc99355993"/>
      <w:r w:rsidRPr="009E546F">
        <w:rPr>
          <w:b w:val="0"/>
          <w:bCs w:val="0"/>
          <w:color w:val="auto"/>
          <w:sz w:val="24"/>
          <w:szCs w:val="24"/>
        </w:rPr>
        <w:t>Graf</w:t>
      </w:r>
      <w:r>
        <w:rPr>
          <w:b w:val="0"/>
          <w:bCs w:val="0"/>
          <w:color w:val="auto"/>
          <w:sz w:val="24"/>
          <w:szCs w:val="24"/>
        </w:rPr>
        <w:t xml:space="preserve"> č.</w:t>
      </w:r>
      <w:r w:rsidRPr="009E546F">
        <w:rPr>
          <w:b w:val="0"/>
          <w:bCs w:val="0"/>
          <w:color w:val="auto"/>
          <w:sz w:val="24"/>
          <w:szCs w:val="24"/>
        </w:rPr>
        <w:t xml:space="preserve"> </w:t>
      </w:r>
      <w:r w:rsidRPr="009E546F">
        <w:rPr>
          <w:b w:val="0"/>
          <w:bCs w:val="0"/>
          <w:color w:val="auto"/>
          <w:sz w:val="24"/>
          <w:szCs w:val="24"/>
        </w:rPr>
        <w:fldChar w:fldCharType="begin"/>
      </w:r>
      <w:r w:rsidRPr="009E546F">
        <w:rPr>
          <w:b w:val="0"/>
          <w:bCs w:val="0"/>
          <w:color w:val="auto"/>
          <w:sz w:val="24"/>
          <w:szCs w:val="24"/>
        </w:rPr>
        <w:instrText xml:space="preserve"> SEQ Graf \* ARABIC </w:instrText>
      </w:r>
      <w:r w:rsidRPr="009E546F">
        <w:rPr>
          <w:b w:val="0"/>
          <w:bCs w:val="0"/>
          <w:color w:val="auto"/>
          <w:sz w:val="24"/>
          <w:szCs w:val="24"/>
        </w:rPr>
        <w:fldChar w:fldCharType="separate"/>
      </w:r>
      <w:r w:rsidR="00435305">
        <w:rPr>
          <w:b w:val="0"/>
          <w:bCs w:val="0"/>
          <w:noProof/>
          <w:color w:val="auto"/>
          <w:sz w:val="24"/>
          <w:szCs w:val="24"/>
        </w:rPr>
        <w:t>11</w:t>
      </w:r>
      <w:r w:rsidRPr="009E546F">
        <w:rPr>
          <w:b w:val="0"/>
          <w:bCs w:val="0"/>
          <w:color w:val="auto"/>
          <w:sz w:val="24"/>
          <w:szCs w:val="24"/>
        </w:rPr>
        <w:fldChar w:fldCharType="end"/>
      </w:r>
      <w:r>
        <w:rPr>
          <w:b w:val="0"/>
          <w:bCs w:val="0"/>
          <w:color w:val="auto"/>
          <w:sz w:val="24"/>
          <w:szCs w:val="24"/>
        </w:rPr>
        <w:t xml:space="preserve"> Data k hlavní výzkumné otázce I.</w:t>
      </w:r>
      <w:bookmarkEnd w:id="63"/>
    </w:p>
    <w:p w14:paraId="0EB88598" w14:textId="77777777" w:rsidR="00980751" w:rsidRDefault="00980751" w:rsidP="00980751">
      <w:pPr>
        <w:keepNext/>
        <w:jc w:val="both"/>
      </w:pPr>
      <w:r>
        <w:rPr>
          <w:noProof/>
          <w:color w:val="000000" w:themeColor="text1"/>
        </w:rPr>
        <w:drawing>
          <wp:inline distT="0" distB="0" distL="0" distR="0" wp14:anchorId="78042BDC" wp14:editId="45C919AF">
            <wp:extent cx="5335325" cy="2767053"/>
            <wp:effectExtent l="0" t="0" r="11430" b="1460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E9D7C2" w14:textId="77777777" w:rsidR="00980751" w:rsidRDefault="00980751" w:rsidP="00980751">
      <w:pPr>
        <w:jc w:val="both"/>
      </w:pPr>
      <w:r>
        <w:t>Zdroj: vlastní</w:t>
      </w:r>
    </w:p>
    <w:p w14:paraId="41070884" w14:textId="77777777" w:rsidR="00980751" w:rsidRPr="00FE2818" w:rsidRDefault="00980751" w:rsidP="00980751">
      <w:pPr>
        <w:jc w:val="both"/>
        <w:rPr>
          <w:color w:val="000000" w:themeColor="text1"/>
        </w:rPr>
      </w:pPr>
    </w:p>
    <w:p w14:paraId="5163C960" w14:textId="77777777" w:rsidR="00841401" w:rsidRDefault="00841401" w:rsidP="00980751">
      <w:pPr>
        <w:pStyle w:val="Titulek"/>
        <w:keepNext/>
        <w:spacing w:after="0"/>
        <w:rPr>
          <w:b w:val="0"/>
          <w:bCs w:val="0"/>
          <w:color w:val="000000" w:themeColor="text1"/>
          <w:sz w:val="24"/>
          <w:szCs w:val="24"/>
        </w:rPr>
      </w:pPr>
    </w:p>
    <w:p w14:paraId="7C314528" w14:textId="77777777" w:rsidR="00841401" w:rsidRDefault="00841401" w:rsidP="00980751">
      <w:pPr>
        <w:pStyle w:val="Titulek"/>
        <w:keepNext/>
        <w:spacing w:after="0"/>
        <w:rPr>
          <w:b w:val="0"/>
          <w:bCs w:val="0"/>
          <w:color w:val="000000" w:themeColor="text1"/>
          <w:sz w:val="24"/>
          <w:szCs w:val="24"/>
        </w:rPr>
      </w:pPr>
    </w:p>
    <w:p w14:paraId="09371535" w14:textId="77777777" w:rsidR="00841401" w:rsidRDefault="00841401" w:rsidP="00980751">
      <w:pPr>
        <w:pStyle w:val="Titulek"/>
        <w:keepNext/>
        <w:spacing w:after="0"/>
        <w:rPr>
          <w:b w:val="0"/>
          <w:bCs w:val="0"/>
          <w:color w:val="000000" w:themeColor="text1"/>
          <w:sz w:val="24"/>
          <w:szCs w:val="24"/>
        </w:rPr>
      </w:pPr>
    </w:p>
    <w:p w14:paraId="21354788" w14:textId="77777777" w:rsidR="00841401" w:rsidRDefault="00841401" w:rsidP="00980751">
      <w:pPr>
        <w:pStyle w:val="Titulek"/>
        <w:keepNext/>
        <w:spacing w:after="0"/>
        <w:rPr>
          <w:b w:val="0"/>
          <w:bCs w:val="0"/>
          <w:color w:val="000000" w:themeColor="text1"/>
          <w:sz w:val="24"/>
          <w:szCs w:val="24"/>
        </w:rPr>
      </w:pPr>
    </w:p>
    <w:p w14:paraId="1405E581" w14:textId="77777777" w:rsidR="00841401" w:rsidRDefault="00841401" w:rsidP="00980751">
      <w:pPr>
        <w:pStyle w:val="Titulek"/>
        <w:keepNext/>
        <w:spacing w:after="0"/>
        <w:rPr>
          <w:b w:val="0"/>
          <w:bCs w:val="0"/>
          <w:color w:val="000000" w:themeColor="text1"/>
          <w:sz w:val="24"/>
          <w:szCs w:val="24"/>
        </w:rPr>
      </w:pPr>
    </w:p>
    <w:p w14:paraId="64931CE1" w14:textId="77777777" w:rsidR="00841401" w:rsidRDefault="00841401" w:rsidP="00980751">
      <w:pPr>
        <w:pStyle w:val="Titulek"/>
        <w:keepNext/>
        <w:spacing w:after="0"/>
        <w:rPr>
          <w:b w:val="0"/>
          <w:bCs w:val="0"/>
          <w:color w:val="000000" w:themeColor="text1"/>
          <w:sz w:val="24"/>
          <w:szCs w:val="24"/>
        </w:rPr>
      </w:pPr>
    </w:p>
    <w:p w14:paraId="7AC7CB36" w14:textId="77777777" w:rsidR="00841401" w:rsidRDefault="00841401" w:rsidP="00841401"/>
    <w:p w14:paraId="5DCBD0E6" w14:textId="77777777" w:rsidR="00841401" w:rsidRPr="00841401" w:rsidRDefault="00841401" w:rsidP="00841401"/>
    <w:p w14:paraId="45DE7E07" w14:textId="77777777" w:rsidR="00980751" w:rsidRPr="00FE2818" w:rsidRDefault="00980751" w:rsidP="00980751">
      <w:pPr>
        <w:pStyle w:val="Titulek"/>
        <w:keepNext/>
        <w:spacing w:after="0"/>
        <w:rPr>
          <w:b w:val="0"/>
          <w:bCs w:val="0"/>
          <w:color w:val="000000" w:themeColor="text1"/>
          <w:sz w:val="24"/>
          <w:szCs w:val="24"/>
        </w:rPr>
      </w:pPr>
      <w:bookmarkStart w:id="64" w:name="_Toc99355980"/>
      <w:r w:rsidRPr="00FE2818">
        <w:rPr>
          <w:b w:val="0"/>
          <w:bCs w:val="0"/>
          <w:color w:val="000000" w:themeColor="text1"/>
          <w:sz w:val="24"/>
          <w:szCs w:val="24"/>
        </w:rPr>
        <w:lastRenderedPageBreak/>
        <w:t xml:space="preserve">Tabulka </w:t>
      </w:r>
      <w:r>
        <w:rPr>
          <w:b w:val="0"/>
          <w:bCs w:val="0"/>
          <w:color w:val="000000" w:themeColor="text1"/>
          <w:sz w:val="24"/>
          <w:szCs w:val="24"/>
        </w:rPr>
        <w:t xml:space="preserve">č. </w:t>
      </w:r>
      <w:r w:rsidRPr="00FE2818">
        <w:rPr>
          <w:b w:val="0"/>
          <w:bCs w:val="0"/>
          <w:color w:val="000000" w:themeColor="text1"/>
          <w:sz w:val="24"/>
          <w:szCs w:val="24"/>
        </w:rPr>
        <w:fldChar w:fldCharType="begin"/>
      </w:r>
      <w:r w:rsidRPr="00FE2818">
        <w:rPr>
          <w:b w:val="0"/>
          <w:bCs w:val="0"/>
          <w:color w:val="000000" w:themeColor="text1"/>
          <w:sz w:val="24"/>
          <w:szCs w:val="24"/>
        </w:rPr>
        <w:instrText xml:space="preserve"> SEQ Tabulka \* ARABIC </w:instrText>
      </w:r>
      <w:r w:rsidRPr="00FE2818">
        <w:rPr>
          <w:b w:val="0"/>
          <w:bCs w:val="0"/>
          <w:color w:val="000000" w:themeColor="text1"/>
          <w:sz w:val="24"/>
          <w:szCs w:val="24"/>
        </w:rPr>
        <w:fldChar w:fldCharType="separate"/>
      </w:r>
      <w:r w:rsidR="00435305">
        <w:rPr>
          <w:b w:val="0"/>
          <w:bCs w:val="0"/>
          <w:noProof/>
          <w:color w:val="000000" w:themeColor="text1"/>
          <w:sz w:val="24"/>
          <w:szCs w:val="24"/>
        </w:rPr>
        <w:t>12</w:t>
      </w:r>
      <w:r w:rsidRPr="00FE2818">
        <w:rPr>
          <w:b w:val="0"/>
          <w:bCs w:val="0"/>
          <w:noProof/>
          <w:color w:val="000000" w:themeColor="text1"/>
          <w:sz w:val="24"/>
          <w:szCs w:val="24"/>
        </w:rPr>
        <w:fldChar w:fldCharType="end"/>
      </w:r>
      <w:r w:rsidRPr="00FE2818">
        <w:rPr>
          <w:b w:val="0"/>
          <w:bCs w:val="0"/>
          <w:color w:val="000000" w:themeColor="text1"/>
          <w:sz w:val="24"/>
          <w:szCs w:val="24"/>
        </w:rPr>
        <w:t xml:space="preserve"> Data k hlavní výzkumné otázce II.</w:t>
      </w:r>
      <w:bookmarkEnd w:id="64"/>
    </w:p>
    <w:tbl>
      <w:tblPr>
        <w:tblStyle w:val="Mkatabulky"/>
        <w:tblW w:w="0" w:type="auto"/>
        <w:tblInd w:w="108" w:type="dxa"/>
        <w:tblLook w:val="04A0" w:firstRow="1" w:lastRow="0" w:firstColumn="1" w:lastColumn="0" w:noHBand="0" w:noVBand="1"/>
      </w:tblPr>
      <w:tblGrid>
        <w:gridCol w:w="3560"/>
        <w:gridCol w:w="1994"/>
        <w:gridCol w:w="1281"/>
        <w:gridCol w:w="1424"/>
      </w:tblGrid>
      <w:tr w:rsidR="00980751" w14:paraId="218FAB6E" w14:textId="77777777" w:rsidTr="00841401">
        <w:trPr>
          <w:trHeight w:val="333"/>
        </w:trPr>
        <w:tc>
          <w:tcPr>
            <w:tcW w:w="8259" w:type="dxa"/>
            <w:gridSpan w:val="4"/>
            <w:tcBorders>
              <w:bottom w:val="single" w:sz="4" w:space="0" w:color="000000" w:themeColor="text1"/>
            </w:tcBorders>
            <w:vAlign w:val="center"/>
          </w:tcPr>
          <w:p w14:paraId="0395B6BA" w14:textId="77777777" w:rsidR="00980751" w:rsidRDefault="00980751" w:rsidP="00B050C0">
            <w:pPr>
              <w:jc w:val="center"/>
            </w:pPr>
            <w:r>
              <w:t>Data k hlavní výzkumné otázce II.</w:t>
            </w:r>
          </w:p>
        </w:tc>
      </w:tr>
      <w:tr w:rsidR="00980751" w14:paraId="219A1322" w14:textId="77777777" w:rsidTr="00841401">
        <w:trPr>
          <w:trHeight w:val="987"/>
        </w:trPr>
        <w:tc>
          <w:tcPr>
            <w:tcW w:w="3560" w:type="dxa"/>
            <w:tcBorders>
              <w:top w:val="single" w:sz="4" w:space="0" w:color="000000" w:themeColor="text1"/>
              <w:left w:val="single" w:sz="4" w:space="0" w:color="000000" w:themeColor="text1"/>
              <w:bottom w:val="single" w:sz="12" w:space="0" w:color="F79646" w:themeColor="accent6"/>
              <w:right w:val="single" w:sz="4" w:space="0" w:color="000000" w:themeColor="text1"/>
            </w:tcBorders>
            <w:vAlign w:val="center"/>
          </w:tcPr>
          <w:p w14:paraId="1FB054BC" w14:textId="77777777" w:rsidR="00980751" w:rsidRDefault="00980751" w:rsidP="00B050C0">
            <w:pPr>
              <w:jc w:val="center"/>
            </w:pPr>
            <w:r>
              <w:t>Otázka č. 3</w:t>
            </w:r>
          </w:p>
        </w:tc>
        <w:tc>
          <w:tcPr>
            <w:tcW w:w="1994" w:type="dxa"/>
            <w:tcBorders>
              <w:top w:val="single" w:sz="4" w:space="0" w:color="000000" w:themeColor="text1"/>
              <w:left w:val="single" w:sz="4" w:space="0" w:color="000000" w:themeColor="text1"/>
              <w:bottom w:val="single" w:sz="12" w:space="0" w:color="F79646" w:themeColor="accent6"/>
              <w:right w:val="single" w:sz="4" w:space="0" w:color="000000" w:themeColor="text1"/>
            </w:tcBorders>
            <w:vAlign w:val="center"/>
          </w:tcPr>
          <w:p w14:paraId="4AAF657F" w14:textId="77777777" w:rsidR="00980751" w:rsidRDefault="00980751" w:rsidP="00B050C0">
            <w:pPr>
              <w:jc w:val="center"/>
            </w:pPr>
            <w:r>
              <w:t>Otázka č. 4</w:t>
            </w:r>
          </w:p>
        </w:tc>
        <w:tc>
          <w:tcPr>
            <w:tcW w:w="1281" w:type="dxa"/>
            <w:tcBorders>
              <w:top w:val="single" w:sz="4" w:space="0" w:color="000000" w:themeColor="text1"/>
              <w:left w:val="single" w:sz="4" w:space="0" w:color="000000" w:themeColor="text1"/>
              <w:bottom w:val="single" w:sz="12" w:space="0" w:color="F79646" w:themeColor="accent6"/>
              <w:right w:val="single" w:sz="4" w:space="0" w:color="000000" w:themeColor="text1"/>
            </w:tcBorders>
            <w:vAlign w:val="center"/>
          </w:tcPr>
          <w:p w14:paraId="45D591A1" w14:textId="77777777" w:rsidR="00980751" w:rsidRDefault="00980751" w:rsidP="00B050C0">
            <w:pPr>
              <w:jc w:val="center"/>
            </w:pPr>
            <w:r>
              <w:t>Absolutní četnost</w:t>
            </w:r>
          </w:p>
        </w:tc>
        <w:tc>
          <w:tcPr>
            <w:tcW w:w="1424" w:type="dxa"/>
            <w:tcBorders>
              <w:top w:val="single" w:sz="4" w:space="0" w:color="000000" w:themeColor="text1"/>
              <w:left w:val="single" w:sz="4" w:space="0" w:color="000000" w:themeColor="text1"/>
              <w:bottom w:val="single" w:sz="12" w:space="0" w:color="F79646" w:themeColor="accent6"/>
              <w:right w:val="single" w:sz="4" w:space="0" w:color="000000" w:themeColor="text1"/>
            </w:tcBorders>
            <w:vAlign w:val="center"/>
          </w:tcPr>
          <w:p w14:paraId="2D4094D2" w14:textId="77777777" w:rsidR="00980751" w:rsidRDefault="00980751" w:rsidP="00B050C0">
            <w:pPr>
              <w:jc w:val="center"/>
            </w:pPr>
            <w:r>
              <w:t>Relativní četnost v %</w:t>
            </w:r>
          </w:p>
        </w:tc>
      </w:tr>
      <w:tr w:rsidR="00980751" w14:paraId="3CB6394C" w14:textId="77777777" w:rsidTr="00841401">
        <w:trPr>
          <w:trHeight w:val="235"/>
        </w:trPr>
        <w:tc>
          <w:tcPr>
            <w:tcW w:w="3560" w:type="dxa"/>
            <w:vMerge w:val="restart"/>
            <w:tcBorders>
              <w:top w:val="single" w:sz="12" w:space="0" w:color="F79646" w:themeColor="accent6"/>
              <w:left w:val="single" w:sz="12" w:space="0" w:color="F79646" w:themeColor="accent6"/>
              <w:right w:val="single" w:sz="12" w:space="0" w:color="F79646" w:themeColor="accent6"/>
            </w:tcBorders>
            <w:vAlign w:val="center"/>
          </w:tcPr>
          <w:p w14:paraId="2EDCC6D6" w14:textId="3C4A262D" w:rsidR="00980751" w:rsidRDefault="00980751" w:rsidP="00B050C0">
            <w:r>
              <w:t xml:space="preserve">respondenti </w:t>
            </w:r>
            <w:r w:rsidR="00F12B9D">
              <w:t>vědí</w:t>
            </w:r>
            <w:r>
              <w:t>, co je homesharing</w:t>
            </w:r>
          </w:p>
        </w:tc>
        <w:tc>
          <w:tcPr>
            <w:tcW w:w="199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66C4BE28" w14:textId="77777777" w:rsidR="00980751" w:rsidRDefault="00980751" w:rsidP="00B050C0">
            <w:pPr>
              <w:jc w:val="both"/>
            </w:pPr>
            <w:r>
              <w:t>pomoc rodinám</w:t>
            </w:r>
          </w:p>
        </w:tc>
        <w:tc>
          <w:tcPr>
            <w:tcW w:w="128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14:paraId="24BFEA23" w14:textId="77777777" w:rsidR="00980751" w:rsidRDefault="00980751" w:rsidP="00B050C0">
            <w:pPr>
              <w:jc w:val="right"/>
            </w:pPr>
            <w:r>
              <w:t>54</w:t>
            </w:r>
          </w:p>
        </w:tc>
        <w:tc>
          <w:tcPr>
            <w:tcW w:w="142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14:paraId="7185FFE0" w14:textId="77777777" w:rsidR="00980751" w:rsidRPr="00754222" w:rsidRDefault="00980751" w:rsidP="00B050C0">
            <w:pPr>
              <w:jc w:val="right"/>
              <w:rPr>
                <w:color w:val="000000" w:themeColor="text1"/>
              </w:rPr>
            </w:pPr>
            <w:r w:rsidRPr="00754222">
              <w:rPr>
                <w:color w:val="000000" w:themeColor="text1"/>
              </w:rPr>
              <w:t>71,1 %</w:t>
            </w:r>
          </w:p>
        </w:tc>
      </w:tr>
      <w:tr w:rsidR="00980751" w14:paraId="0269C921" w14:textId="77777777" w:rsidTr="00841401">
        <w:trPr>
          <w:trHeight w:val="233"/>
        </w:trPr>
        <w:tc>
          <w:tcPr>
            <w:tcW w:w="3560" w:type="dxa"/>
            <w:vMerge/>
            <w:tcBorders>
              <w:left w:val="single" w:sz="12" w:space="0" w:color="F79646" w:themeColor="accent6"/>
              <w:right w:val="single" w:sz="12" w:space="0" w:color="F79646" w:themeColor="accent6"/>
            </w:tcBorders>
            <w:vAlign w:val="center"/>
          </w:tcPr>
          <w:p w14:paraId="35C0FB4A" w14:textId="77777777" w:rsidR="00980751" w:rsidRDefault="00980751" w:rsidP="00B050C0"/>
        </w:tc>
        <w:tc>
          <w:tcPr>
            <w:tcW w:w="199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47752830" w14:textId="77777777" w:rsidR="00980751" w:rsidRDefault="00980751" w:rsidP="00B050C0">
            <w:pPr>
              <w:jc w:val="both"/>
            </w:pPr>
            <w:r>
              <w:t>odlehčovací služba</w:t>
            </w:r>
          </w:p>
        </w:tc>
        <w:tc>
          <w:tcPr>
            <w:tcW w:w="128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14:paraId="74939F43" w14:textId="77777777" w:rsidR="00980751" w:rsidRDefault="00980751" w:rsidP="00B050C0">
            <w:pPr>
              <w:jc w:val="right"/>
            </w:pPr>
            <w:r>
              <w:t>10</w:t>
            </w:r>
          </w:p>
        </w:tc>
        <w:tc>
          <w:tcPr>
            <w:tcW w:w="142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14:paraId="5E51C7C5" w14:textId="77777777" w:rsidR="00980751" w:rsidRPr="00754222" w:rsidRDefault="00980751" w:rsidP="00B050C0">
            <w:pPr>
              <w:jc w:val="right"/>
              <w:rPr>
                <w:color w:val="000000" w:themeColor="text1"/>
              </w:rPr>
            </w:pPr>
            <w:r>
              <w:rPr>
                <w:color w:val="000000" w:themeColor="text1"/>
              </w:rPr>
              <w:t>13,2 %</w:t>
            </w:r>
          </w:p>
        </w:tc>
      </w:tr>
      <w:tr w:rsidR="00980751" w14:paraId="1F3B3B5D" w14:textId="77777777" w:rsidTr="00841401">
        <w:trPr>
          <w:trHeight w:val="233"/>
        </w:trPr>
        <w:tc>
          <w:tcPr>
            <w:tcW w:w="3560" w:type="dxa"/>
            <w:vMerge/>
            <w:tcBorders>
              <w:left w:val="single" w:sz="12" w:space="0" w:color="F79646" w:themeColor="accent6"/>
              <w:right w:val="single" w:sz="12" w:space="0" w:color="F79646" w:themeColor="accent6"/>
            </w:tcBorders>
            <w:vAlign w:val="center"/>
          </w:tcPr>
          <w:p w14:paraId="2F55B46E" w14:textId="77777777" w:rsidR="00980751" w:rsidRDefault="00980751" w:rsidP="00B050C0"/>
        </w:tc>
        <w:tc>
          <w:tcPr>
            <w:tcW w:w="199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05F7B7B5" w14:textId="77777777" w:rsidR="00980751" w:rsidRDefault="00980751" w:rsidP="00B050C0">
            <w:pPr>
              <w:jc w:val="both"/>
            </w:pPr>
            <w:r>
              <w:t>podpora rodin</w:t>
            </w:r>
          </w:p>
        </w:tc>
        <w:tc>
          <w:tcPr>
            <w:tcW w:w="128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14:paraId="0B4F59C6" w14:textId="77777777" w:rsidR="00980751" w:rsidRDefault="00980751" w:rsidP="00B050C0">
            <w:pPr>
              <w:jc w:val="right"/>
            </w:pPr>
            <w:r>
              <w:t>9</w:t>
            </w:r>
          </w:p>
        </w:tc>
        <w:tc>
          <w:tcPr>
            <w:tcW w:w="142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14:paraId="7E33AB30" w14:textId="77777777" w:rsidR="00980751" w:rsidRPr="00754222" w:rsidRDefault="00980751" w:rsidP="00B050C0">
            <w:pPr>
              <w:jc w:val="right"/>
              <w:rPr>
                <w:color w:val="000000" w:themeColor="text1"/>
              </w:rPr>
            </w:pPr>
            <w:r>
              <w:rPr>
                <w:color w:val="000000" w:themeColor="text1"/>
              </w:rPr>
              <w:t>11,8 %</w:t>
            </w:r>
          </w:p>
        </w:tc>
      </w:tr>
      <w:tr w:rsidR="00980751" w14:paraId="7F24AAC5" w14:textId="77777777" w:rsidTr="00841401">
        <w:trPr>
          <w:trHeight w:val="425"/>
        </w:trPr>
        <w:tc>
          <w:tcPr>
            <w:tcW w:w="3560" w:type="dxa"/>
            <w:vMerge/>
            <w:tcBorders>
              <w:left w:val="single" w:sz="12" w:space="0" w:color="F79646" w:themeColor="accent6"/>
              <w:bottom w:val="single" w:sz="12" w:space="0" w:color="F79646" w:themeColor="accent6"/>
              <w:right w:val="single" w:sz="12" w:space="0" w:color="F79646" w:themeColor="accent6"/>
            </w:tcBorders>
            <w:vAlign w:val="center"/>
          </w:tcPr>
          <w:p w14:paraId="3E611A0E" w14:textId="77777777" w:rsidR="00980751" w:rsidRDefault="00980751" w:rsidP="00B050C0"/>
        </w:tc>
        <w:tc>
          <w:tcPr>
            <w:tcW w:w="199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2E315890" w14:textId="77777777" w:rsidR="00980751" w:rsidRDefault="00980751" w:rsidP="00B050C0">
            <w:pPr>
              <w:jc w:val="both"/>
            </w:pPr>
            <w:r>
              <w:t>sdílená péče</w:t>
            </w:r>
          </w:p>
        </w:tc>
        <w:tc>
          <w:tcPr>
            <w:tcW w:w="128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14:paraId="361F5F1C" w14:textId="77777777" w:rsidR="00980751" w:rsidRDefault="00980751" w:rsidP="00B050C0">
            <w:pPr>
              <w:jc w:val="right"/>
            </w:pPr>
            <w:r>
              <w:t>3</w:t>
            </w:r>
          </w:p>
        </w:tc>
        <w:tc>
          <w:tcPr>
            <w:tcW w:w="142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14:paraId="6C9083FE" w14:textId="77777777" w:rsidR="00980751" w:rsidRPr="00754222" w:rsidRDefault="00980751" w:rsidP="00B050C0">
            <w:pPr>
              <w:jc w:val="right"/>
              <w:rPr>
                <w:color w:val="000000" w:themeColor="text1"/>
              </w:rPr>
            </w:pPr>
            <w:r>
              <w:rPr>
                <w:color w:val="000000" w:themeColor="text1"/>
              </w:rPr>
              <w:t>3,9 %</w:t>
            </w:r>
          </w:p>
        </w:tc>
      </w:tr>
      <w:tr w:rsidR="00980751" w14:paraId="47B54068" w14:textId="77777777" w:rsidTr="00841401">
        <w:trPr>
          <w:trHeight w:val="346"/>
        </w:trPr>
        <w:tc>
          <w:tcPr>
            <w:tcW w:w="3560" w:type="dxa"/>
            <w:tcBorders>
              <w:top w:val="single" w:sz="12" w:space="0" w:color="F79646" w:themeColor="accent6"/>
              <w:bottom w:val="single" w:sz="12" w:space="0" w:color="00B050"/>
            </w:tcBorders>
            <w:vAlign w:val="center"/>
          </w:tcPr>
          <w:p w14:paraId="3CB83F61" w14:textId="77777777" w:rsidR="00980751" w:rsidRPr="0079116D" w:rsidRDefault="00980751" w:rsidP="00B050C0">
            <w:pPr>
              <w:rPr>
                <w:b/>
                <w:bCs/>
              </w:rPr>
            </w:pPr>
            <w:r>
              <w:rPr>
                <w:b/>
                <w:bCs/>
              </w:rPr>
              <w:t>c</w:t>
            </w:r>
            <w:r w:rsidRPr="0079116D">
              <w:rPr>
                <w:b/>
                <w:bCs/>
              </w:rPr>
              <w:t>elkem</w:t>
            </w:r>
          </w:p>
        </w:tc>
        <w:tc>
          <w:tcPr>
            <w:tcW w:w="1994" w:type="dxa"/>
            <w:tcBorders>
              <w:top w:val="single" w:sz="12" w:space="0" w:color="F79646" w:themeColor="accent6"/>
              <w:bottom w:val="single" w:sz="12" w:space="0" w:color="00B050"/>
            </w:tcBorders>
          </w:tcPr>
          <w:p w14:paraId="036430CD" w14:textId="77777777" w:rsidR="00980751" w:rsidRDefault="00980751" w:rsidP="00B050C0">
            <w:pPr>
              <w:jc w:val="both"/>
            </w:pPr>
          </w:p>
        </w:tc>
        <w:tc>
          <w:tcPr>
            <w:tcW w:w="1281" w:type="dxa"/>
            <w:tcBorders>
              <w:top w:val="single" w:sz="12" w:space="0" w:color="F79646" w:themeColor="accent6"/>
              <w:bottom w:val="single" w:sz="12" w:space="0" w:color="00B050"/>
            </w:tcBorders>
            <w:vAlign w:val="center"/>
          </w:tcPr>
          <w:p w14:paraId="35B0E3AB" w14:textId="77777777" w:rsidR="00980751" w:rsidRDefault="00980751" w:rsidP="00B050C0">
            <w:pPr>
              <w:jc w:val="right"/>
            </w:pPr>
            <w:r>
              <w:t>76</w:t>
            </w:r>
          </w:p>
        </w:tc>
        <w:tc>
          <w:tcPr>
            <w:tcW w:w="1424" w:type="dxa"/>
            <w:tcBorders>
              <w:top w:val="single" w:sz="12" w:space="0" w:color="F79646" w:themeColor="accent6"/>
              <w:bottom w:val="single" w:sz="12" w:space="0" w:color="00B050"/>
            </w:tcBorders>
            <w:vAlign w:val="center"/>
          </w:tcPr>
          <w:p w14:paraId="5E1ADDA1" w14:textId="77777777" w:rsidR="00980751" w:rsidRPr="00754222" w:rsidRDefault="00980751" w:rsidP="00B050C0">
            <w:pPr>
              <w:jc w:val="right"/>
              <w:rPr>
                <w:color w:val="000000" w:themeColor="text1"/>
              </w:rPr>
            </w:pPr>
            <w:r>
              <w:rPr>
                <w:color w:val="000000" w:themeColor="text1"/>
              </w:rPr>
              <w:t>100 %</w:t>
            </w:r>
          </w:p>
        </w:tc>
      </w:tr>
      <w:tr w:rsidR="00980751" w14:paraId="6D20C86B" w14:textId="77777777" w:rsidTr="00841401">
        <w:trPr>
          <w:trHeight w:val="945"/>
        </w:trPr>
        <w:tc>
          <w:tcPr>
            <w:tcW w:w="3560" w:type="dxa"/>
            <w:tcBorders>
              <w:top w:val="single" w:sz="12" w:space="0" w:color="00B050"/>
              <w:left w:val="single" w:sz="12" w:space="0" w:color="00B050"/>
              <w:bottom w:val="single" w:sz="12" w:space="0" w:color="00B050"/>
              <w:right w:val="single" w:sz="12" w:space="0" w:color="00B050"/>
            </w:tcBorders>
            <w:vAlign w:val="center"/>
          </w:tcPr>
          <w:p w14:paraId="0F74A43C" w14:textId="77777777" w:rsidR="00980751" w:rsidRDefault="00980751" w:rsidP="00B050C0">
            <w:r>
              <w:t>respondenti homesharing neznají</w:t>
            </w:r>
          </w:p>
        </w:tc>
        <w:tc>
          <w:tcPr>
            <w:tcW w:w="1994" w:type="dxa"/>
            <w:tcBorders>
              <w:top w:val="single" w:sz="12" w:space="0" w:color="00B050"/>
              <w:left w:val="single" w:sz="12" w:space="0" w:color="00B050"/>
              <w:bottom w:val="single" w:sz="12" w:space="0" w:color="00B050"/>
              <w:right w:val="single" w:sz="12" w:space="0" w:color="00B050"/>
            </w:tcBorders>
            <w:vAlign w:val="center"/>
          </w:tcPr>
          <w:p w14:paraId="08CD4C18" w14:textId="77777777" w:rsidR="00980751" w:rsidRDefault="00980751" w:rsidP="00B050C0">
            <w:r>
              <w:t>nic/neví</w:t>
            </w:r>
          </w:p>
        </w:tc>
        <w:tc>
          <w:tcPr>
            <w:tcW w:w="1281" w:type="dxa"/>
            <w:tcBorders>
              <w:top w:val="single" w:sz="12" w:space="0" w:color="00B050"/>
              <w:left w:val="single" w:sz="12" w:space="0" w:color="00B050"/>
              <w:bottom w:val="single" w:sz="12" w:space="0" w:color="00B050"/>
              <w:right w:val="single" w:sz="12" w:space="0" w:color="00B050"/>
            </w:tcBorders>
            <w:vAlign w:val="center"/>
          </w:tcPr>
          <w:p w14:paraId="46ECF455" w14:textId="77777777" w:rsidR="00980751" w:rsidRDefault="00980751" w:rsidP="00B050C0">
            <w:pPr>
              <w:jc w:val="right"/>
            </w:pPr>
            <w:r>
              <w:t>47</w:t>
            </w:r>
          </w:p>
        </w:tc>
        <w:tc>
          <w:tcPr>
            <w:tcW w:w="1424" w:type="dxa"/>
            <w:tcBorders>
              <w:top w:val="single" w:sz="12" w:space="0" w:color="00B050"/>
              <w:left w:val="single" w:sz="12" w:space="0" w:color="00B050"/>
              <w:bottom w:val="single" w:sz="12" w:space="0" w:color="00B050"/>
              <w:right w:val="single" w:sz="12" w:space="0" w:color="00B050"/>
            </w:tcBorders>
            <w:vAlign w:val="center"/>
          </w:tcPr>
          <w:p w14:paraId="0B6642E3" w14:textId="77777777" w:rsidR="00980751" w:rsidRPr="00754222" w:rsidRDefault="00980751" w:rsidP="00B050C0">
            <w:pPr>
              <w:jc w:val="right"/>
              <w:rPr>
                <w:color w:val="000000" w:themeColor="text1"/>
              </w:rPr>
            </w:pPr>
            <w:r>
              <w:rPr>
                <w:color w:val="000000" w:themeColor="text1"/>
              </w:rPr>
              <w:t>100 %</w:t>
            </w:r>
          </w:p>
        </w:tc>
      </w:tr>
      <w:tr w:rsidR="00980751" w14:paraId="61F2150C" w14:textId="77777777" w:rsidTr="00841401">
        <w:trPr>
          <w:trHeight w:val="333"/>
        </w:trPr>
        <w:tc>
          <w:tcPr>
            <w:tcW w:w="3560" w:type="dxa"/>
            <w:tcBorders>
              <w:top w:val="single" w:sz="12" w:space="0" w:color="00B050"/>
              <w:bottom w:val="single" w:sz="12" w:space="0" w:color="C0504D" w:themeColor="accent2"/>
            </w:tcBorders>
            <w:vAlign w:val="center"/>
          </w:tcPr>
          <w:p w14:paraId="1DB5956D" w14:textId="65D288B2" w:rsidR="00980751" w:rsidRPr="0079116D" w:rsidRDefault="00596696" w:rsidP="00B050C0">
            <w:pPr>
              <w:rPr>
                <w:b/>
                <w:bCs/>
              </w:rPr>
            </w:pPr>
            <w:r>
              <w:rPr>
                <w:b/>
                <w:bCs/>
              </w:rPr>
              <w:t>c</w:t>
            </w:r>
            <w:r w:rsidR="00980751" w:rsidRPr="0079116D">
              <w:rPr>
                <w:b/>
                <w:bCs/>
              </w:rPr>
              <w:t>elkem</w:t>
            </w:r>
          </w:p>
        </w:tc>
        <w:tc>
          <w:tcPr>
            <w:tcW w:w="1994" w:type="dxa"/>
            <w:tcBorders>
              <w:top w:val="single" w:sz="12" w:space="0" w:color="00B050"/>
              <w:bottom w:val="single" w:sz="12" w:space="0" w:color="C0504D" w:themeColor="accent2"/>
            </w:tcBorders>
          </w:tcPr>
          <w:p w14:paraId="5A32474B" w14:textId="77777777" w:rsidR="00980751" w:rsidRDefault="00980751" w:rsidP="00B050C0">
            <w:pPr>
              <w:jc w:val="both"/>
            </w:pPr>
          </w:p>
        </w:tc>
        <w:tc>
          <w:tcPr>
            <w:tcW w:w="1281" w:type="dxa"/>
            <w:tcBorders>
              <w:top w:val="single" w:sz="12" w:space="0" w:color="00B050"/>
              <w:bottom w:val="single" w:sz="12" w:space="0" w:color="C0504D" w:themeColor="accent2"/>
            </w:tcBorders>
            <w:vAlign w:val="center"/>
          </w:tcPr>
          <w:p w14:paraId="55E5FA23" w14:textId="77777777" w:rsidR="00980751" w:rsidRDefault="00980751" w:rsidP="00B050C0">
            <w:pPr>
              <w:jc w:val="right"/>
            </w:pPr>
            <w:r>
              <w:t>47</w:t>
            </w:r>
          </w:p>
        </w:tc>
        <w:tc>
          <w:tcPr>
            <w:tcW w:w="1424" w:type="dxa"/>
            <w:tcBorders>
              <w:top w:val="single" w:sz="12" w:space="0" w:color="00B050"/>
              <w:bottom w:val="single" w:sz="12" w:space="0" w:color="C0504D" w:themeColor="accent2"/>
            </w:tcBorders>
            <w:vAlign w:val="center"/>
          </w:tcPr>
          <w:p w14:paraId="72B9EE26" w14:textId="77777777" w:rsidR="00980751" w:rsidRPr="00754222" w:rsidRDefault="00980751" w:rsidP="00B050C0">
            <w:pPr>
              <w:jc w:val="right"/>
              <w:rPr>
                <w:color w:val="000000" w:themeColor="text1"/>
              </w:rPr>
            </w:pPr>
            <w:r w:rsidRPr="00754222">
              <w:rPr>
                <w:color w:val="000000" w:themeColor="text1"/>
              </w:rPr>
              <w:t>100 %</w:t>
            </w:r>
          </w:p>
        </w:tc>
      </w:tr>
      <w:tr w:rsidR="00980751" w14:paraId="063B3767" w14:textId="77777777" w:rsidTr="00841401">
        <w:trPr>
          <w:trHeight w:val="190"/>
        </w:trPr>
        <w:tc>
          <w:tcPr>
            <w:tcW w:w="3560" w:type="dxa"/>
            <w:vMerge w:val="restart"/>
            <w:tcBorders>
              <w:top w:val="single" w:sz="12" w:space="0" w:color="C0504D" w:themeColor="accent2"/>
              <w:left w:val="single" w:sz="12" w:space="0" w:color="C0504D" w:themeColor="accent2"/>
              <w:right w:val="single" w:sz="12" w:space="0" w:color="C0504D" w:themeColor="accent2"/>
            </w:tcBorders>
            <w:vAlign w:val="center"/>
          </w:tcPr>
          <w:p w14:paraId="1F1E671F" w14:textId="69CDC13D" w:rsidR="00980751" w:rsidRDefault="00841401" w:rsidP="00B050C0">
            <w:r>
              <w:t>respondenti spíše vědí</w:t>
            </w:r>
            <w:r w:rsidR="00980751">
              <w:t>, co je homesharing</w:t>
            </w:r>
          </w:p>
        </w:tc>
        <w:tc>
          <w:tcPr>
            <w:tcW w:w="199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6C66CA1B" w14:textId="77777777" w:rsidR="00980751" w:rsidRDefault="00980751" w:rsidP="00B050C0">
            <w:pPr>
              <w:jc w:val="both"/>
            </w:pPr>
            <w:r>
              <w:t>pomoc rodinám</w:t>
            </w:r>
          </w:p>
        </w:tc>
        <w:tc>
          <w:tcPr>
            <w:tcW w:w="1281"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3E645057" w14:textId="77777777" w:rsidR="00980751" w:rsidRDefault="00980751" w:rsidP="00B050C0">
            <w:pPr>
              <w:jc w:val="right"/>
            </w:pPr>
            <w:r>
              <w:t>12</w:t>
            </w:r>
          </w:p>
        </w:tc>
        <w:tc>
          <w:tcPr>
            <w:tcW w:w="142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296AEE0D" w14:textId="77777777" w:rsidR="00980751" w:rsidRPr="00754222" w:rsidRDefault="00980751" w:rsidP="00B050C0">
            <w:pPr>
              <w:jc w:val="right"/>
              <w:rPr>
                <w:color w:val="000000" w:themeColor="text1"/>
              </w:rPr>
            </w:pPr>
            <w:r>
              <w:rPr>
                <w:color w:val="000000" w:themeColor="text1"/>
              </w:rPr>
              <w:t>54,5 %</w:t>
            </w:r>
          </w:p>
        </w:tc>
      </w:tr>
      <w:tr w:rsidR="00980751" w14:paraId="51756342" w14:textId="77777777" w:rsidTr="00841401">
        <w:trPr>
          <w:trHeight w:val="186"/>
        </w:trPr>
        <w:tc>
          <w:tcPr>
            <w:tcW w:w="3560" w:type="dxa"/>
            <w:vMerge/>
            <w:tcBorders>
              <w:left w:val="single" w:sz="12" w:space="0" w:color="C0504D" w:themeColor="accent2"/>
              <w:right w:val="single" w:sz="12" w:space="0" w:color="C0504D" w:themeColor="accent2"/>
            </w:tcBorders>
            <w:vAlign w:val="center"/>
          </w:tcPr>
          <w:p w14:paraId="28C91341" w14:textId="77777777" w:rsidR="00980751" w:rsidRDefault="00980751" w:rsidP="00B050C0"/>
        </w:tc>
        <w:tc>
          <w:tcPr>
            <w:tcW w:w="199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44F47E3A" w14:textId="77777777" w:rsidR="00980751" w:rsidRDefault="00980751" w:rsidP="00B050C0">
            <w:pPr>
              <w:jc w:val="both"/>
            </w:pPr>
            <w:r>
              <w:t>pomoc s péčí</w:t>
            </w:r>
          </w:p>
        </w:tc>
        <w:tc>
          <w:tcPr>
            <w:tcW w:w="1281"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729B5A33" w14:textId="77777777" w:rsidR="00980751" w:rsidRDefault="00980751" w:rsidP="00B050C0">
            <w:pPr>
              <w:jc w:val="right"/>
            </w:pPr>
            <w:r>
              <w:t>4</w:t>
            </w:r>
          </w:p>
        </w:tc>
        <w:tc>
          <w:tcPr>
            <w:tcW w:w="142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4CE03C48" w14:textId="77777777" w:rsidR="00980751" w:rsidRPr="00754222" w:rsidRDefault="00980751" w:rsidP="00B050C0">
            <w:pPr>
              <w:jc w:val="right"/>
              <w:rPr>
                <w:color w:val="000000" w:themeColor="text1"/>
              </w:rPr>
            </w:pPr>
            <w:r>
              <w:rPr>
                <w:color w:val="000000" w:themeColor="text1"/>
              </w:rPr>
              <w:t>18,2 %</w:t>
            </w:r>
          </w:p>
        </w:tc>
      </w:tr>
      <w:tr w:rsidR="00980751" w14:paraId="4FBD79FC" w14:textId="77777777" w:rsidTr="00841401">
        <w:trPr>
          <w:trHeight w:val="186"/>
        </w:trPr>
        <w:tc>
          <w:tcPr>
            <w:tcW w:w="3560" w:type="dxa"/>
            <w:vMerge/>
            <w:tcBorders>
              <w:left w:val="single" w:sz="12" w:space="0" w:color="C0504D" w:themeColor="accent2"/>
              <w:right w:val="single" w:sz="12" w:space="0" w:color="C0504D" w:themeColor="accent2"/>
            </w:tcBorders>
            <w:vAlign w:val="center"/>
          </w:tcPr>
          <w:p w14:paraId="1F6DB14C" w14:textId="77777777" w:rsidR="00980751" w:rsidRDefault="00980751" w:rsidP="00B050C0"/>
        </w:tc>
        <w:tc>
          <w:tcPr>
            <w:tcW w:w="199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4E376DAD" w14:textId="0909B989" w:rsidR="00980751" w:rsidRDefault="00596696" w:rsidP="00B050C0">
            <w:pPr>
              <w:jc w:val="both"/>
            </w:pPr>
            <w:r>
              <w:t xml:space="preserve">trávení </w:t>
            </w:r>
            <w:r w:rsidR="00980751">
              <w:t>voln</w:t>
            </w:r>
            <w:r>
              <w:t>ého</w:t>
            </w:r>
            <w:r w:rsidR="00980751">
              <w:t xml:space="preserve"> čas</w:t>
            </w:r>
            <w:r>
              <w:t xml:space="preserve">u </w:t>
            </w:r>
            <w:r w:rsidR="00980751">
              <w:t>s autistou</w:t>
            </w:r>
          </w:p>
        </w:tc>
        <w:tc>
          <w:tcPr>
            <w:tcW w:w="1281"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3F77611C" w14:textId="77777777" w:rsidR="00980751" w:rsidRDefault="00980751" w:rsidP="00B050C0">
            <w:pPr>
              <w:jc w:val="right"/>
            </w:pPr>
            <w:r>
              <w:t>3</w:t>
            </w:r>
          </w:p>
        </w:tc>
        <w:tc>
          <w:tcPr>
            <w:tcW w:w="142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61D55227" w14:textId="77777777" w:rsidR="00980751" w:rsidRPr="00754222" w:rsidRDefault="00980751" w:rsidP="00B050C0">
            <w:pPr>
              <w:jc w:val="right"/>
              <w:rPr>
                <w:color w:val="000000" w:themeColor="text1"/>
              </w:rPr>
            </w:pPr>
            <w:r>
              <w:rPr>
                <w:color w:val="000000" w:themeColor="text1"/>
              </w:rPr>
              <w:t>13,7 %</w:t>
            </w:r>
          </w:p>
        </w:tc>
      </w:tr>
      <w:tr w:rsidR="00980751" w14:paraId="7F6C2C61" w14:textId="77777777" w:rsidTr="00841401">
        <w:trPr>
          <w:trHeight w:val="186"/>
        </w:trPr>
        <w:tc>
          <w:tcPr>
            <w:tcW w:w="3560" w:type="dxa"/>
            <w:vMerge/>
            <w:tcBorders>
              <w:left w:val="single" w:sz="12" w:space="0" w:color="C0504D" w:themeColor="accent2"/>
              <w:right w:val="single" w:sz="12" w:space="0" w:color="C0504D" w:themeColor="accent2"/>
            </w:tcBorders>
            <w:vAlign w:val="center"/>
          </w:tcPr>
          <w:p w14:paraId="32FD8DE4" w14:textId="77777777" w:rsidR="00980751" w:rsidRDefault="00980751" w:rsidP="00B050C0"/>
        </w:tc>
        <w:tc>
          <w:tcPr>
            <w:tcW w:w="199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44393965" w14:textId="77777777" w:rsidR="00980751" w:rsidRDefault="00980751" w:rsidP="00B050C0">
            <w:pPr>
              <w:jc w:val="both"/>
            </w:pPr>
            <w:r>
              <w:t>nedostupná služba</w:t>
            </w:r>
          </w:p>
        </w:tc>
        <w:tc>
          <w:tcPr>
            <w:tcW w:w="1281"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625BC22A" w14:textId="77777777" w:rsidR="00980751" w:rsidRDefault="00980751" w:rsidP="00B050C0">
            <w:pPr>
              <w:jc w:val="right"/>
            </w:pPr>
            <w:r>
              <w:t>2</w:t>
            </w:r>
          </w:p>
        </w:tc>
        <w:tc>
          <w:tcPr>
            <w:tcW w:w="142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7534A35D" w14:textId="77777777" w:rsidR="00980751" w:rsidRPr="00754222" w:rsidRDefault="00980751" w:rsidP="00B050C0">
            <w:pPr>
              <w:jc w:val="right"/>
              <w:rPr>
                <w:color w:val="000000" w:themeColor="text1"/>
              </w:rPr>
            </w:pPr>
            <w:r>
              <w:rPr>
                <w:color w:val="000000" w:themeColor="text1"/>
              </w:rPr>
              <w:t>9,1 %</w:t>
            </w:r>
          </w:p>
        </w:tc>
      </w:tr>
      <w:tr w:rsidR="00980751" w14:paraId="530A3BF4" w14:textId="77777777" w:rsidTr="00841401">
        <w:trPr>
          <w:trHeight w:val="186"/>
        </w:trPr>
        <w:tc>
          <w:tcPr>
            <w:tcW w:w="3560" w:type="dxa"/>
            <w:vMerge/>
            <w:tcBorders>
              <w:left w:val="single" w:sz="12" w:space="0" w:color="C0504D" w:themeColor="accent2"/>
              <w:bottom w:val="single" w:sz="12" w:space="0" w:color="C0504D" w:themeColor="accent2"/>
              <w:right w:val="single" w:sz="12" w:space="0" w:color="C0504D" w:themeColor="accent2"/>
            </w:tcBorders>
            <w:vAlign w:val="center"/>
          </w:tcPr>
          <w:p w14:paraId="73EF8058" w14:textId="77777777" w:rsidR="00980751" w:rsidRDefault="00980751" w:rsidP="00B050C0"/>
        </w:tc>
        <w:tc>
          <w:tcPr>
            <w:tcW w:w="199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461B9A97" w14:textId="77777777" w:rsidR="00980751" w:rsidRDefault="00980751" w:rsidP="00B050C0">
            <w:pPr>
              <w:jc w:val="both"/>
            </w:pPr>
            <w:r>
              <w:t xml:space="preserve">dobrovolnictví </w:t>
            </w:r>
          </w:p>
        </w:tc>
        <w:tc>
          <w:tcPr>
            <w:tcW w:w="1281"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2C067EFB" w14:textId="77777777" w:rsidR="00980751" w:rsidRDefault="00980751" w:rsidP="00B050C0">
            <w:pPr>
              <w:jc w:val="right"/>
            </w:pPr>
            <w:r>
              <w:t>1</w:t>
            </w:r>
          </w:p>
        </w:tc>
        <w:tc>
          <w:tcPr>
            <w:tcW w:w="1424"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vAlign w:val="center"/>
          </w:tcPr>
          <w:p w14:paraId="10421AC9" w14:textId="77777777" w:rsidR="00980751" w:rsidRPr="00983B80" w:rsidRDefault="00980751" w:rsidP="00B050C0">
            <w:pPr>
              <w:jc w:val="right"/>
              <w:rPr>
                <w:color w:val="FF0000"/>
              </w:rPr>
            </w:pPr>
            <w:r w:rsidRPr="00754222">
              <w:rPr>
                <w:color w:val="000000" w:themeColor="text1"/>
              </w:rPr>
              <w:t>4,5 %</w:t>
            </w:r>
          </w:p>
        </w:tc>
      </w:tr>
      <w:tr w:rsidR="00980751" w14:paraId="57F2D752" w14:textId="77777777" w:rsidTr="00841401">
        <w:trPr>
          <w:trHeight w:val="333"/>
        </w:trPr>
        <w:tc>
          <w:tcPr>
            <w:tcW w:w="3560" w:type="dxa"/>
            <w:tcBorders>
              <w:top w:val="single" w:sz="12" w:space="0" w:color="C0504D" w:themeColor="accent2"/>
              <w:bottom w:val="single" w:sz="12" w:space="0" w:color="00B0F0"/>
            </w:tcBorders>
            <w:vAlign w:val="center"/>
          </w:tcPr>
          <w:p w14:paraId="4AAADC8D" w14:textId="2B0114D0" w:rsidR="00980751" w:rsidRDefault="00596696" w:rsidP="00B050C0">
            <w:r>
              <w:rPr>
                <w:b/>
                <w:bCs/>
              </w:rPr>
              <w:t>c</w:t>
            </w:r>
            <w:r w:rsidR="00980751" w:rsidRPr="0079116D">
              <w:rPr>
                <w:b/>
                <w:bCs/>
              </w:rPr>
              <w:t>elkem</w:t>
            </w:r>
          </w:p>
        </w:tc>
        <w:tc>
          <w:tcPr>
            <w:tcW w:w="1994" w:type="dxa"/>
            <w:tcBorders>
              <w:top w:val="single" w:sz="12" w:space="0" w:color="C0504D" w:themeColor="accent2"/>
              <w:bottom w:val="single" w:sz="12" w:space="0" w:color="00B0F0"/>
            </w:tcBorders>
          </w:tcPr>
          <w:p w14:paraId="17DBF00E" w14:textId="77777777" w:rsidR="00980751" w:rsidRDefault="00980751" w:rsidP="00B050C0">
            <w:pPr>
              <w:jc w:val="both"/>
            </w:pPr>
          </w:p>
        </w:tc>
        <w:tc>
          <w:tcPr>
            <w:tcW w:w="1281" w:type="dxa"/>
            <w:tcBorders>
              <w:top w:val="single" w:sz="12" w:space="0" w:color="C0504D" w:themeColor="accent2"/>
              <w:bottom w:val="single" w:sz="12" w:space="0" w:color="00B0F0"/>
            </w:tcBorders>
            <w:vAlign w:val="center"/>
          </w:tcPr>
          <w:p w14:paraId="6B9512F7" w14:textId="77777777" w:rsidR="00980751" w:rsidRDefault="00980751" w:rsidP="00B050C0">
            <w:pPr>
              <w:jc w:val="right"/>
            </w:pPr>
            <w:r>
              <w:t>22</w:t>
            </w:r>
          </w:p>
        </w:tc>
        <w:tc>
          <w:tcPr>
            <w:tcW w:w="1424" w:type="dxa"/>
            <w:tcBorders>
              <w:top w:val="single" w:sz="12" w:space="0" w:color="C0504D" w:themeColor="accent2"/>
              <w:bottom w:val="single" w:sz="12" w:space="0" w:color="00B0F0"/>
            </w:tcBorders>
            <w:vAlign w:val="center"/>
          </w:tcPr>
          <w:p w14:paraId="51056B51" w14:textId="77777777" w:rsidR="00980751" w:rsidRPr="00754222" w:rsidRDefault="00980751" w:rsidP="00B050C0">
            <w:pPr>
              <w:jc w:val="right"/>
              <w:rPr>
                <w:color w:val="000000" w:themeColor="text1"/>
              </w:rPr>
            </w:pPr>
            <w:r w:rsidRPr="00754222">
              <w:rPr>
                <w:color w:val="000000" w:themeColor="text1"/>
              </w:rPr>
              <w:t>100 %</w:t>
            </w:r>
          </w:p>
        </w:tc>
      </w:tr>
      <w:tr w:rsidR="00980751" w14:paraId="72CE9021" w14:textId="77777777" w:rsidTr="00841401">
        <w:trPr>
          <w:trHeight w:val="666"/>
        </w:trPr>
        <w:tc>
          <w:tcPr>
            <w:tcW w:w="3560" w:type="dxa"/>
            <w:tcBorders>
              <w:top w:val="single" w:sz="12" w:space="0" w:color="00B0F0"/>
              <w:left w:val="single" w:sz="12" w:space="0" w:color="00B0F0"/>
              <w:bottom w:val="single" w:sz="12" w:space="0" w:color="00B0F0"/>
              <w:right w:val="single" w:sz="12" w:space="0" w:color="00B0F0"/>
            </w:tcBorders>
            <w:vAlign w:val="center"/>
          </w:tcPr>
          <w:p w14:paraId="1A3B36EA" w14:textId="330ECF66" w:rsidR="00980751" w:rsidRDefault="00980751" w:rsidP="00841401">
            <w:r>
              <w:t>respondenti spíše nev</w:t>
            </w:r>
            <w:r w:rsidR="00841401">
              <w:t>ědí</w:t>
            </w:r>
            <w:r>
              <w:t>, co je homesharing</w:t>
            </w:r>
          </w:p>
        </w:tc>
        <w:tc>
          <w:tcPr>
            <w:tcW w:w="1994" w:type="dxa"/>
            <w:tcBorders>
              <w:top w:val="single" w:sz="12" w:space="0" w:color="00B0F0"/>
              <w:left w:val="single" w:sz="12" w:space="0" w:color="00B0F0"/>
              <w:bottom w:val="single" w:sz="12" w:space="0" w:color="00B0F0"/>
              <w:right w:val="single" w:sz="12" w:space="0" w:color="00B0F0"/>
            </w:tcBorders>
            <w:vAlign w:val="center"/>
          </w:tcPr>
          <w:p w14:paraId="6CB6657A" w14:textId="77777777" w:rsidR="00980751" w:rsidRDefault="00980751" w:rsidP="00B050C0">
            <w:r>
              <w:t>nic/neví</w:t>
            </w:r>
          </w:p>
        </w:tc>
        <w:tc>
          <w:tcPr>
            <w:tcW w:w="1281" w:type="dxa"/>
            <w:tcBorders>
              <w:top w:val="single" w:sz="12" w:space="0" w:color="00B0F0"/>
              <w:left w:val="single" w:sz="12" w:space="0" w:color="00B0F0"/>
              <w:bottom w:val="single" w:sz="12" w:space="0" w:color="00B0F0"/>
              <w:right w:val="single" w:sz="12" w:space="0" w:color="00B0F0"/>
            </w:tcBorders>
            <w:vAlign w:val="center"/>
          </w:tcPr>
          <w:p w14:paraId="2C5FFB8C" w14:textId="77777777" w:rsidR="00980751" w:rsidRDefault="00980751" w:rsidP="00B050C0">
            <w:pPr>
              <w:jc w:val="right"/>
            </w:pPr>
            <w:r>
              <w:t>12</w:t>
            </w:r>
          </w:p>
        </w:tc>
        <w:tc>
          <w:tcPr>
            <w:tcW w:w="1424" w:type="dxa"/>
            <w:tcBorders>
              <w:top w:val="single" w:sz="12" w:space="0" w:color="00B0F0"/>
              <w:left w:val="single" w:sz="12" w:space="0" w:color="00B0F0"/>
              <w:bottom w:val="single" w:sz="12" w:space="0" w:color="00B0F0"/>
              <w:right w:val="single" w:sz="12" w:space="0" w:color="00B0F0"/>
            </w:tcBorders>
            <w:vAlign w:val="center"/>
          </w:tcPr>
          <w:p w14:paraId="7941F7DB" w14:textId="77777777" w:rsidR="00980751" w:rsidRPr="00754222" w:rsidRDefault="00980751" w:rsidP="00B050C0">
            <w:pPr>
              <w:jc w:val="right"/>
              <w:rPr>
                <w:color w:val="000000" w:themeColor="text1"/>
              </w:rPr>
            </w:pPr>
            <w:r w:rsidRPr="00754222">
              <w:rPr>
                <w:color w:val="000000" w:themeColor="text1"/>
              </w:rPr>
              <w:t>100 %</w:t>
            </w:r>
          </w:p>
        </w:tc>
      </w:tr>
      <w:tr w:rsidR="00980751" w14:paraId="3109F66B" w14:textId="77777777" w:rsidTr="00841401">
        <w:trPr>
          <w:trHeight w:val="346"/>
        </w:trPr>
        <w:tc>
          <w:tcPr>
            <w:tcW w:w="3560" w:type="dxa"/>
            <w:tcBorders>
              <w:top w:val="single" w:sz="12" w:space="0" w:color="00B0F0"/>
            </w:tcBorders>
            <w:vAlign w:val="center"/>
          </w:tcPr>
          <w:p w14:paraId="797C40B0" w14:textId="7B3EAB13" w:rsidR="00980751" w:rsidRPr="0079116D" w:rsidRDefault="00596696" w:rsidP="00B050C0">
            <w:pPr>
              <w:rPr>
                <w:b/>
                <w:bCs/>
              </w:rPr>
            </w:pPr>
            <w:r>
              <w:rPr>
                <w:b/>
                <w:bCs/>
              </w:rPr>
              <w:t>c</w:t>
            </w:r>
            <w:r w:rsidR="00980751" w:rsidRPr="0079116D">
              <w:rPr>
                <w:b/>
                <w:bCs/>
              </w:rPr>
              <w:t>elkem</w:t>
            </w:r>
          </w:p>
        </w:tc>
        <w:tc>
          <w:tcPr>
            <w:tcW w:w="1994" w:type="dxa"/>
            <w:tcBorders>
              <w:top w:val="single" w:sz="12" w:space="0" w:color="00B0F0"/>
            </w:tcBorders>
          </w:tcPr>
          <w:p w14:paraId="2ECAA623" w14:textId="77777777" w:rsidR="00980751" w:rsidRDefault="00980751" w:rsidP="00B050C0">
            <w:pPr>
              <w:jc w:val="both"/>
            </w:pPr>
          </w:p>
        </w:tc>
        <w:tc>
          <w:tcPr>
            <w:tcW w:w="1281" w:type="dxa"/>
            <w:tcBorders>
              <w:top w:val="single" w:sz="12" w:space="0" w:color="00B0F0"/>
            </w:tcBorders>
            <w:vAlign w:val="center"/>
          </w:tcPr>
          <w:p w14:paraId="2F544C7B" w14:textId="77777777" w:rsidR="00980751" w:rsidRDefault="00980751" w:rsidP="00B050C0">
            <w:pPr>
              <w:jc w:val="right"/>
            </w:pPr>
            <w:r>
              <w:t>12</w:t>
            </w:r>
          </w:p>
        </w:tc>
        <w:tc>
          <w:tcPr>
            <w:tcW w:w="1424" w:type="dxa"/>
            <w:tcBorders>
              <w:top w:val="single" w:sz="12" w:space="0" w:color="00B0F0"/>
            </w:tcBorders>
            <w:vAlign w:val="center"/>
          </w:tcPr>
          <w:p w14:paraId="5006D443" w14:textId="77777777" w:rsidR="00980751" w:rsidRPr="00754222" w:rsidRDefault="00980751" w:rsidP="00B050C0">
            <w:pPr>
              <w:jc w:val="right"/>
              <w:rPr>
                <w:color w:val="000000" w:themeColor="text1"/>
              </w:rPr>
            </w:pPr>
            <w:r w:rsidRPr="00754222">
              <w:rPr>
                <w:color w:val="000000" w:themeColor="text1"/>
              </w:rPr>
              <w:t>100 %</w:t>
            </w:r>
          </w:p>
        </w:tc>
      </w:tr>
    </w:tbl>
    <w:p w14:paraId="0685E6BE" w14:textId="2BA0EF5F" w:rsidR="00841401" w:rsidRDefault="00841401" w:rsidP="00841401">
      <w:pPr>
        <w:jc w:val="both"/>
      </w:pPr>
      <w:r>
        <w:t>Zdroj: vlastní</w:t>
      </w:r>
    </w:p>
    <w:p w14:paraId="580BD57E" w14:textId="77777777" w:rsidR="00841401" w:rsidRPr="00841401" w:rsidRDefault="00841401" w:rsidP="00841401">
      <w:pPr>
        <w:jc w:val="both"/>
      </w:pPr>
    </w:p>
    <w:p w14:paraId="09473B5C" w14:textId="77777777" w:rsidR="00841401" w:rsidRDefault="00841401">
      <w:r>
        <w:rPr>
          <w:b/>
          <w:bCs/>
        </w:rPr>
        <w:br w:type="page"/>
      </w:r>
    </w:p>
    <w:p w14:paraId="7DF5365C" w14:textId="31684C63" w:rsidR="00980751" w:rsidRPr="00841401" w:rsidRDefault="00980751" w:rsidP="00841401">
      <w:pPr>
        <w:pStyle w:val="Titulek"/>
        <w:spacing w:after="0"/>
        <w:rPr>
          <w:b w:val="0"/>
          <w:bCs w:val="0"/>
          <w:color w:val="auto"/>
          <w:sz w:val="24"/>
          <w:szCs w:val="24"/>
        </w:rPr>
      </w:pPr>
      <w:bookmarkStart w:id="65" w:name="_Toc99355994"/>
      <w:r w:rsidRPr="003118A7">
        <w:rPr>
          <w:b w:val="0"/>
          <w:bCs w:val="0"/>
          <w:color w:val="auto"/>
          <w:sz w:val="24"/>
          <w:szCs w:val="24"/>
        </w:rPr>
        <w:lastRenderedPageBreak/>
        <w:t>Graf</w:t>
      </w:r>
      <w:r>
        <w:rPr>
          <w:b w:val="0"/>
          <w:bCs w:val="0"/>
          <w:color w:val="auto"/>
          <w:sz w:val="24"/>
          <w:szCs w:val="24"/>
        </w:rPr>
        <w:t xml:space="preserve"> č.</w:t>
      </w:r>
      <w:r w:rsidRPr="003118A7">
        <w:rPr>
          <w:b w:val="0"/>
          <w:bCs w:val="0"/>
          <w:color w:val="auto"/>
          <w:sz w:val="24"/>
          <w:szCs w:val="24"/>
        </w:rPr>
        <w:t xml:space="preserve"> </w:t>
      </w:r>
      <w:r w:rsidRPr="003118A7">
        <w:rPr>
          <w:b w:val="0"/>
          <w:bCs w:val="0"/>
          <w:color w:val="auto"/>
          <w:sz w:val="24"/>
          <w:szCs w:val="24"/>
        </w:rPr>
        <w:fldChar w:fldCharType="begin"/>
      </w:r>
      <w:r w:rsidRPr="003118A7">
        <w:rPr>
          <w:b w:val="0"/>
          <w:bCs w:val="0"/>
          <w:color w:val="auto"/>
          <w:sz w:val="24"/>
          <w:szCs w:val="24"/>
        </w:rPr>
        <w:instrText xml:space="preserve"> SEQ Graf \* ARABIC </w:instrText>
      </w:r>
      <w:r w:rsidRPr="003118A7">
        <w:rPr>
          <w:b w:val="0"/>
          <w:bCs w:val="0"/>
          <w:color w:val="auto"/>
          <w:sz w:val="24"/>
          <w:szCs w:val="24"/>
        </w:rPr>
        <w:fldChar w:fldCharType="separate"/>
      </w:r>
      <w:r w:rsidR="00435305">
        <w:rPr>
          <w:b w:val="0"/>
          <w:bCs w:val="0"/>
          <w:noProof/>
          <w:color w:val="auto"/>
          <w:sz w:val="24"/>
          <w:szCs w:val="24"/>
        </w:rPr>
        <w:t>12</w:t>
      </w:r>
      <w:r w:rsidRPr="003118A7">
        <w:rPr>
          <w:b w:val="0"/>
          <w:bCs w:val="0"/>
          <w:color w:val="auto"/>
          <w:sz w:val="24"/>
          <w:szCs w:val="24"/>
        </w:rPr>
        <w:fldChar w:fldCharType="end"/>
      </w:r>
      <w:r>
        <w:rPr>
          <w:b w:val="0"/>
          <w:bCs w:val="0"/>
          <w:color w:val="auto"/>
          <w:sz w:val="24"/>
          <w:szCs w:val="24"/>
        </w:rPr>
        <w:t xml:space="preserve"> Data k hlavní výzkumné otázce II.</w:t>
      </w:r>
      <w:bookmarkEnd w:id="65"/>
    </w:p>
    <w:p w14:paraId="433357D1" w14:textId="77777777" w:rsidR="00980751" w:rsidRPr="00034DB2" w:rsidRDefault="00980751" w:rsidP="00980751">
      <w:pPr>
        <w:keepNext/>
      </w:pPr>
      <w:r>
        <w:rPr>
          <w:noProof/>
        </w:rPr>
        <w:drawing>
          <wp:inline distT="0" distB="0" distL="0" distR="0" wp14:anchorId="08D91576" wp14:editId="2E5A9D9B">
            <wp:extent cx="5263764" cy="3331596"/>
            <wp:effectExtent l="0" t="0" r="6985" b="889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BCBDA0" w14:textId="77777777" w:rsidR="00980751" w:rsidRDefault="00980751" w:rsidP="00980751">
      <w:pPr>
        <w:jc w:val="both"/>
      </w:pPr>
      <w:r>
        <w:t>Zdroj: vlastní</w:t>
      </w:r>
    </w:p>
    <w:p w14:paraId="1AC36EA8" w14:textId="77777777" w:rsidR="00980751" w:rsidRDefault="00980751" w:rsidP="00980751">
      <w:pPr>
        <w:pStyle w:val="Titulek"/>
        <w:keepNext/>
        <w:spacing w:after="0"/>
        <w:rPr>
          <w:b w:val="0"/>
          <w:bCs w:val="0"/>
          <w:color w:val="000000" w:themeColor="text1"/>
          <w:sz w:val="24"/>
          <w:szCs w:val="24"/>
        </w:rPr>
      </w:pPr>
    </w:p>
    <w:p w14:paraId="5678DA1A" w14:textId="77777777" w:rsidR="00980751" w:rsidRPr="00FE2818" w:rsidRDefault="00980751" w:rsidP="00980751">
      <w:pPr>
        <w:pStyle w:val="Titulek"/>
        <w:keepNext/>
        <w:spacing w:after="0"/>
        <w:rPr>
          <w:b w:val="0"/>
          <w:bCs w:val="0"/>
          <w:color w:val="000000" w:themeColor="text1"/>
          <w:sz w:val="24"/>
          <w:szCs w:val="24"/>
        </w:rPr>
      </w:pPr>
      <w:bookmarkStart w:id="66" w:name="_Toc99355981"/>
      <w:r w:rsidRPr="00FE2818">
        <w:rPr>
          <w:b w:val="0"/>
          <w:bCs w:val="0"/>
          <w:color w:val="000000" w:themeColor="text1"/>
          <w:sz w:val="24"/>
          <w:szCs w:val="24"/>
        </w:rPr>
        <w:t>Tabulka</w:t>
      </w:r>
      <w:r>
        <w:rPr>
          <w:b w:val="0"/>
          <w:bCs w:val="0"/>
          <w:color w:val="000000" w:themeColor="text1"/>
          <w:sz w:val="24"/>
          <w:szCs w:val="24"/>
        </w:rPr>
        <w:t xml:space="preserve"> č.</w:t>
      </w:r>
      <w:r w:rsidRPr="00FE2818">
        <w:rPr>
          <w:b w:val="0"/>
          <w:bCs w:val="0"/>
          <w:color w:val="000000" w:themeColor="text1"/>
          <w:sz w:val="24"/>
          <w:szCs w:val="24"/>
        </w:rPr>
        <w:t xml:space="preserve"> </w:t>
      </w:r>
      <w:r w:rsidRPr="00FE2818">
        <w:rPr>
          <w:b w:val="0"/>
          <w:bCs w:val="0"/>
          <w:color w:val="000000" w:themeColor="text1"/>
          <w:sz w:val="24"/>
          <w:szCs w:val="24"/>
        </w:rPr>
        <w:fldChar w:fldCharType="begin"/>
      </w:r>
      <w:r w:rsidRPr="00FE2818">
        <w:rPr>
          <w:b w:val="0"/>
          <w:bCs w:val="0"/>
          <w:color w:val="000000" w:themeColor="text1"/>
          <w:sz w:val="24"/>
          <w:szCs w:val="24"/>
        </w:rPr>
        <w:instrText xml:space="preserve"> SEQ Tabulka \* ARABIC </w:instrText>
      </w:r>
      <w:r w:rsidRPr="00FE2818">
        <w:rPr>
          <w:b w:val="0"/>
          <w:bCs w:val="0"/>
          <w:color w:val="000000" w:themeColor="text1"/>
          <w:sz w:val="24"/>
          <w:szCs w:val="24"/>
        </w:rPr>
        <w:fldChar w:fldCharType="separate"/>
      </w:r>
      <w:r w:rsidR="00435305">
        <w:rPr>
          <w:b w:val="0"/>
          <w:bCs w:val="0"/>
          <w:noProof/>
          <w:color w:val="000000" w:themeColor="text1"/>
          <w:sz w:val="24"/>
          <w:szCs w:val="24"/>
        </w:rPr>
        <w:t>13</w:t>
      </w:r>
      <w:r w:rsidRPr="00FE2818">
        <w:rPr>
          <w:b w:val="0"/>
          <w:bCs w:val="0"/>
          <w:noProof/>
          <w:color w:val="000000" w:themeColor="text1"/>
          <w:sz w:val="24"/>
          <w:szCs w:val="24"/>
        </w:rPr>
        <w:fldChar w:fldCharType="end"/>
      </w:r>
      <w:r w:rsidRPr="00FE2818">
        <w:rPr>
          <w:b w:val="0"/>
          <w:bCs w:val="0"/>
          <w:color w:val="000000" w:themeColor="text1"/>
          <w:sz w:val="24"/>
          <w:szCs w:val="24"/>
        </w:rPr>
        <w:t xml:space="preserve"> Data k hlavní výzkumné otázce III.</w:t>
      </w:r>
      <w:bookmarkEnd w:id="66"/>
    </w:p>
    <w:tbl>
      <w:tblPr>
        <w:tblStyle w:val="Mkatabulky"/>
        <w:tblW w:w="0" w:type="auto"/>
        <w:tblInd w:w="108" w:type="dxa"/>
        <w:tblLook w:val="04A0" w:firstRow="1" w:lastRow="0" w:firstColumn="1" w:lastColumn="0" w:noHBand="0" w:noVBand="1"/>
      </w:tblPr>
      <w:tblGrid>
        <w:gridCol w:w="2835"/>
        <w:gridCol w:w="2694"/>
        <w:gridCol w:w="1275"/>
        <w:gridCol w:w="1448"/>
      </w:tblGrid>
      <w:tr w:rsidR="00980751" w14:paraId="3344CDB2" w14:textId="77777777" w:rsidTr="00B050C0">
        <w:tc>
          <w:tcPr>
            <w:tcW w:w="8252" w:type="dxa"/>
            <w:gridSpan w:val="4"/>
            <w:vAlign w:val="center"/>
          </w:tcPr>
          <w:p w14:paraId="755404B0" w14:textId="77777777" w:rsidR="00980751" w:rsidRDefault="00980751" w:rsidP="00B050C0">
            <w:pPr>
              <w:jc w:val="center"/>
            </w:pPr>
            <w:r>
              <w:t>Data k hlavní výzkumné otázce III.</w:t>
            </w:r>
          </w:p>
        </w:tc>
      </w:tr>
      <w:tr w:rsidR="00980751" w14:paraId="689D27BF" w14:textId="77777777" w:rsidTr="00B050C0">
        <w:tc>
          <w:tcPr>
            <w:tcW w:w="2835" w:type="dxa"/>
            <w:vAlign w:val="center"/>
          </w:tcPr>
          <w:p w14:paraId="719405F2" w14:textId="77777777" w:rsidR="00980751" w:rsidRDefault="00980751" w:rsidP="00B050C0">
            <w:pPr>
              <w:jc w:val="center"/>
            </w:pPr>
            <w:r>
              <w:t>Otázka č. 3</w:t>
            </w:r>
          </w:p>
        </w:tc>
        <w:tc>
          <w:tcPr>
            <w:tcW w:w="2694" w:type="dxa"/>
            <w:vAlign w:val="center"/>
          </w:tcPr>
          <w:p w14:paraId="56B4FE69" w14:textId="77777777" w:rsidR="00980751" w:rsidRDefault="00980751" w:rsidP="00B050C0">
            <w:pPr>
              <w:jc w:val="center"/>
            </w:pPr>
            <w:r>
              <w:t>Otázka č. 5</w:t>
            </w:r>
          </w:p>
        </w:tc>
        <w:tc>
          <w:tcPr>
            <w:tcW w:w="1275" w:type="dxa"/>
            <w:vAlign w:val="center"/>
          </w:tcPr>
          <w:p w14:paraId="7890F8C1" w14:textId="77777777" w:rsidR="00980751" w:rsidRDefault="00980751" w:rsidP="00B050C0">
            <w:pPr>
              <w:jc w:val="center"/>
            </w:pPr>
            <w:r>
              <w:t>Absolutní četnost</w:t>
            </w:r>
          </w:p>
        </w:tc>
        <w:tc>
          <w:tcPr>
            <w:tcW w:w="1448" w:type="dxa"/>
            <w:vAlign w:val="center"/>
          </w:tcPr>
          <w:p w14:paraId="6CA3F28E" w14:textId="77777777" w:rsidR="00980751" w:rsidRDefault="00980751" w:rsidP="00B050C0">
            <w:pPr>
              <w:jc w:val="center"/>
            </w:pPr>
            <w:r>
              <w:t>Relativní četnost v %</w:t>
            </w:r>
          </w:p>
        </w:tc>
      </w:tr>
      <w:tr w:rsidR="00980751" w14:paraId="69D936EB" w14:textId="77777777" w:rsidTr="00B050C0">
        <w:trPr>
          <w:trHeight w:val="306"/>
        </w:trPr>
        <w:tc>
          <w:tcPr>
            <w:tcW w:w="2835" w:type="dxa"/>
            <w:vMerge w:val="restart"/>
            <w:vAlign w:val="center"/>
          </w:tcPr>
          <w:p w14:paraId="700AB575" w14:textId="771AC8EC" w:rsidR="00980751" w:rsidRDefault="00980751" w:rsidP="00B050C0">
            <w:r>
              <w:t xml:space="preserve">respondenti </w:t>
            </w:r>
            <w:r w:rsidR="00F12B9D">
              <w:t>vědí</w:t>
            </w:r>
            <w:r>
              <w:t>, co je homesharing</w:t>
            </w:r>
          </w:p>
        </w:tc>
        <w:tc>
          <w:tcPr>
            <w:tcW w:w="2694" w:type="dxa"/>
            <w:vAlign w:val="center"/>
          </w:tcPr>
          <w:p w14:paraId="65E038FF" w14:textId="23D0D475" w:rsidR="00980751" w:rsidRDefault="00980751" w:rsidP="00B050C0">
            <w:r>
              <w:t xml:space="preserve">respondenti </w:t>
            </w:r>
            <w:r w:rsidR="00F12B9D">
              <w:t>vědí</w:t>
            </w:r>
            <w:r>
              <w:t xml:space="preserve"> jistě, že homesharing je v jejich kraji zprostředkován organizací</w:t>
            </w:r>
          </w:p>
        </w:tc>
        <w:tc>
          <w:tcPr>
            <w:tcW w:w="1275" w:type="dxa"/>
            <w:vAlign w:val="center"/>
          </w:tcPr>
          <w:p w14:paraId="65F77343" w14:textId="77777777" w:rsidR="00980751" w:rsidRDefault="00980751" w:rsidP="00B050C0">
            <w:pPr>
              <w:jc w:val="right"/>
            </w:pPr>
            <w:r>
              <w:t>43</w:t>
            </w:r>
          </w:p>
        </w:tc>
        <w:tc>
          <w:tcPr>
            <w:tcW w:w="1448" w:type="dxa"/>
            <w:vAlign w:val="center"/>
          </w:tcPr>
          <w:p w14:paraId="610DCF5E" w14:textId="77777777" w:rsidR="00980751" w:rsidRDefault="00980751" w:rsidP="00B050C0">
            <w:pPr>
              <w:jc w:val="right"/>
            </w:pPr>
            <w:r>
              <w:t>56,6 %</w:t>
            </w:r>
          </w:p>
        </w:tc>
      </w:tr>
      <w:tr w:rsidR="00980751" w14:paraId="104AAA58" w14:textId="77777777" w:rsidTr="00B050C0">
        <w:trPr>
          <w:trHeight w:val="304"/>
        </w:trPr>
        <w:tc>
          <w:tcPr>
            <w:tcW w:w="2835" w:type="dxa"/>
            <w:vMerge/>
            <w:vAlign w:val="center"/>
          </w:tcPr>
          <w:p w14:paraId="4D1CB32E" w14:textId="77777777" w:rsidR="00980751" w:rsidRDefault="00980751" w:rsidP="00B050C0"/>
        </w:tc>
        <w:tc>
          <w:tcPr>
            <w:tcW w:w="2694" w:type="dxa"/>
            <w:vAlign w:val="center"/>
          </w:tcPr>
          <w:p w14:paraId="6112D56F" w14:textId="58D2F120" w:rsidR="00980751" w:rsidRDefault="00980751" w:rsidP="00B050C0">
            <w:r>
              <w:t xml:space="preserve">respondenti spíše </w:t>
            </w:r>
            <w:r w:rsidR="00F12B9D">
              <w:t>vědí</w:t>
            </w:r>
            <w:r>
              <w:t>, že homesharing organizován v jejich kraj</w:t>
            </w:r>
            <w:r w:rsidR="00596696">
              <w:t>i</w:t>
            </w:r>
          </w:p>
        </w:tc>
        <w:tc>
          <w:tcPr>
            <w:tcW w:w="1275" w:type="dxa"/>
            <w:vAlign w:val="center"/>
          </w:tcPr>
          <w:p w14:paraId="2A92E87B" w14:textId="77777777" w:rsidR="00980751" w:rsidRDefault="00980751" w:rsidP="00B050C0">
            <w:pPr>
              <w:jc w:val="right"/>
            </w:pPr>
            <w:r>
              <w:t>20</w:t>
            </w:r>
          </w:p>
        </w:tc>
        <w:tc>
          <w:tcPr>
            <w:tcW w:w="1448" w:type="dxa"/>
            <w:vAlign w:val="center"/>
          </w:tcPr>
          <w:p w14:paraId="60ED7266" w14:textId="77777777" w:rsidR="00980751" w:rsidRDefault="00980751" w:rsidP="00B050C0">
            <w:pPr>
              <w:jc w:val="right"/>
            </w:pPr>
            <w:r>
              <w:t>26,3 %</w:t>
            </w:r>
          </w:p>
        </w:tc>
      </w:tr>
      <w:tr w:rsidR="00980751" w14:paraId="3F7B473D" w14:textId="77777777" w:rsidTr="00B050C0">
        <w:trPr>
          <w:trHeight w:val="304"/>
        </w:trPr>
        <w:tc>
          <w:tcPr>
            <w:tcW w:w="2835" w:type="dxa"/>
            <w:vMerge/>
            <w:vAlign w:val="center"/>
          </w:tcPr>
          <w:p w14:paraId="1B75AC0A" w14:textId="77777777" w:rsidR="00980751" w:rsidRDefault="00980751" w:rsidP="00B050C0"/>
        </w:tc>
        <w:tc>
          <w:tcPr>
            <w:tcW w:w="2694" w:type="dxa"/>
            <w:vAlign w:val="center"/>
          </w:tcPr>
          <w:p w14:paraId="0C55CCB5" w14:textId="77777777" w:rsidR="00980751" w:rsidRDefault="00980751" w:rsidP="00B050C0">
            <w:r>
              <w:t>respondenti si myslí, že v jejich kraji je homesharing realizován spíše neformálně</w:t>
            </w:r>
          </w:p>
        </w:tc>
        <w:tc>
          <w:tcPr>
            <w:tcW w:w="1275" w:type="dxa"/>
            <w:vAlign w:val="center"/>
          </w:tcPr>
          <w:p w14:paraId="529B03C2" w14:textId="77777777" w:rsidR="00980751" w:rsidRDefault="00980751" w:rsidP="00B050C0">
            <w:pPr>
              <w:jc w:val="right"/>
            </w:pPr>
            <w:r>
              <w:t>13</w:t>
            </w:r>
          </w:p>
        </w:tc>
        <w:tc>
          <w:tcPr>
            <w:tcW w:w="1448" w:type="dxa"/>
            <w:vAlign w:val="center"/>
          </w:tcPr>
          <w:p w14:paraId="1FEC18AC" w14:textId="77777777" w:rsidR="00980751" w:rsidRDefault="00980751" w:rsidP="00B050C0">
            <w:pPr>
              <w:jc w:val="right"/>
            </w:pPr>
            <w:r>
              <w:t>17,1 %</w:t>
            </w:r>
          </w:p>
        </w:tc>
      </w:tr>
      <w:tr w:rsidR="00980751" w14:paraId="46068111" w14:textId="77777777" w:rsidTr="00B050C0">
        <w:tc>
          <w:tcPr>
            <w:tcW w:w="2835" w:type="dxa"/>
            <w:vAlign w:val="center"/>
          </w:tcPr>
          <w:p w14:paraId="7768D74F" w14:textId="77777777" w:rsidR="00980751" w:rsidRDefault="00980751" w:rsidP="00B050C0">
            <w:r>
              <w:rPr>
                <w:b/>
                <w:bCs/>
              </w:rPr>
              <w:t>c</w:t>
            </w:r>
            <w:r w:rsidRPr="0079116D">
              <w:rPr>
                <w:b/>
                <w:bCs/>
              </w:rPr>
              <w:t>elkem</w:t>
            </w:r>
            <w:r>
              <w:t xml:space="preserve"> </w:t>
            </w:r>
          </w:p>
        </w:tc>
        <w:tc>
          <w:tcPr>
            <w:tcW w:w="2694" w:type="dxa"/>
            <w:vAlign w:val="center"/>
          </w:tcPr>
          <w:p w14:paraId="0C18DDF9" w14:textId="77777777" w:rsidR="00980751" w:rsidRDefault="00980751" w:rsidP="00B050C0"/>
        </w:tc>
        <w:tc>
          <w:tcPr>
            <w:tcW w:w="1275" w:type="dxa"/>
            <w:vAlign w:val="center"/>
          </w:tcPr>
          <w:p w14:paraId="31085F11" w14:textId="77777777" w:rsidR="00980751" w:rsidRDefault="00980751" w:rsidP="00B050C0">
            <w:pPr>
              <w:jc w:val="right"/>
            </w:pPr>
            <w:r>
              <w:t>76</w:t>
            </w:r>
          </w:p>
        </w:tc>
        <w:tc>
          <w:tcPr>
            <w:tcW w:w="1448" w:type="dxa"/>
            <w:vAlign w:val="center"/>
          </w:tcPr>
          <w:p w14:paraId="2933DF33" w14:textId="77777777" w:rsidR="00980751" w:rsidRDefault="00980751" w:rsidP="00B050C0">
            <w:pPr>
              <w:jc w:val="right"/>
            </w:pPr>
            <w:r>
              <w:t>100 %</w:t>
            </w:r>
          </w:p>
        </w:tc>
      </w:tr>
      <w:tr w:rsidR="00980751" w14:paraId="26202DB4" w14:textId="77777777" w:rsidTr="00B050C0">
        <w:trPr>
          <w:trHeight w:val="457"/>
        </w:trPr>
        <w:tc>
          <w:tcPr>
            <w:tcW w:w="2835" w:type="dxa"/>
            <w:vMerge w:val="restart"/>
            <w:vAlign w:val="center"/>
          </w:tcPr>
          <w:p w14:paraId="02924557" w14:textId="77777777" w:rsidR="00980751" w:rsidRDefault="00980751" w:rsidP="00B050C0">
            <w:r>
              <w:t>respondenti neznají homesharing</w:t>
            </w:r>
          </w:p>
        </w:tc>
        <w:tc>
          <w:tcPr>
            <w:tcW w:w="2694" w:type="dxa"/>
            <w:vAlign w:val="center"/>
          </w:tcPr>
          <w:p w14:paraId="407ADE1E" w14:textId="77777777" w:rsidR="00980751" w:rsidRDefault="00980751" w:rsidP="00B050C0">
            <w:r>
              <w:t xml:space="preserve">respondenti si myslí, že v jejich kraji homesharing spíše není </w:t>
            </w:r>
          </w:p>
        </w:tc>
        <w:tc>
          <w:tcPr>
            <w:tcW w:w="1275" w:type="dxa"/>
            <w:vAlign w:val="center"/>
          </w:tcPr>
          <w:p w14:paraId="44A7F1A1" w14:textId="77777777" w:rsidR="00980751" w:rsidRDefault="00980751" w:rsidP="00B050C0">
            <w:pPr>
              <w:jc w:val="right"/>
            </w:pPr>
            <w:r>
              <w:t>31</w:t>
            </w:r>
          </w:p>
        </w:tc>
        <w:tc>
          <w:tcPr>
            <w:tcW w:w="1448" w:type="dxa"/>
            <w:vAlign w:val="center"/>
          </w:tcPr>
          <w:p w14:paraId="79ED77F7" w14:textId="77777777" w:rsidR="00980751" w:rsidRDefault="00980751" w:rsidP="00B050C0">
            <w:pPr>
              <w:jc w:val="right"/>
            </w:pPr>
            <w:r>
              <w:t>66,0 %</w:t>
            </w:r>
          </w:p>
        </w:tc>
      </w:tr>
      <w:tr w:rsidR="00980751" w14:paraId="47A07727" w14:textId="77777777" w:rsidTr="00B050C0">
        <w:trPr>
          <w:trHeight w:val="457"/>
        </w:trPr>
        <w:tc>
          <w:tcPr>
            <w:tcW w:w="2835" w:type="dxa"/>
            <w:vMerge/>
            <w:vAlign w:val="center"/>
          </w:tcPr>
          <w:p w14:paraId="3B860651" w14:textId="77777777" w:rsidR="00980751" w:rsidRDefault="00980751" w:rsidP="00B050C0"/>
        </w:tc>
        <w:tc>
          <w:tcPr>
            <w:tcW w:w="2694" w:type="dxa"/>
            <w:vAlign w:val="center"/>
          </w:tcPr>
          <w:p w14:paraId="1FAD268C" w14:textId="77777777" w:rsidR="00980751" w:rsidRDefault="00980751" w:rsidP="00B050C0">
            <w:r>
              <w:t>respondenti si myslí, že v jejich kraji homesharing není vůbec</w:t>
            </w:r>
          </w:p>
        </w:tc>
        <w:tc>
          <w:tcPr>
            <w:tcW w:w="1275" w:type="dxa"/>
            <w:vAlign w:val="center"/>
          </w:tcPr>
          <w:p w14:paraId="50AC8986" w14:textId="77777777" w:rsidR="00980751" w:rsidRDefault="00980751" w:rsidP="00B050C0">
            <w:pPr>
              <w:jc w:val="right"/>
            </w:pPr>
            <w:r>
              <w:t>16</w:t>
            </w:r>
          </w:p>
        </w:tc>
        <w:tc>
          <w:tcPr>
            <w:tcW w:w="1448" w:type="dxa"/>
            <w:vAlign w:val="center"/>
          </w:tcPr>
          <w:p w14:paraId="0624AA28" w14:textId="77777777" w:rsidR="00980751" w:rsidRDefault="00980751" w:rsidP="00B050C0">
            <w:pPr>
              <w:jc w:val="right"/>
            </w:pPr>
            <w:r>
              <w:t>34,0 %</w:t>
            </w:r>
          </w:p>
        </w:tc>
      </w:tr>
      <w:tr w:rsidR="00980751" w14:paraId="2C8236D2" w14:textId="77777777" w:rsidTr="00B050C0">
        <w:tc>
          <w:tcPr>
            <w:tcW w:w="2835" w:type="dxa"/>
            <w:vAlign w:val="center"/>
          </w:tcPr>
          <w:p w14:paraId="7207FCF7" w14:textId="77777777" w:rsidR="00980751" w:rsidRDefault="00980751" w:rsidP="00B050C0">
            <w:r>
              <w:rPr>
                <w:b/>
                <w:bCs/>
              </w:rPr>
              <w:t>c</w:t>
            </w:r>
            <w:r w:rsidRPr="0079116D">
              <w:rPr>
                <w:b/>
                <w:bCs/>
              </w:rPr>
              <w:t>elkem</w:t>
            </w:r>
            <w:r>
              <w:t xml:space="preserve"> </w:t>
            </w:r>
          </w:p>
        </w:tc>
        <w:tc>
          <w:tcPr>
            <w:tcW w:w="2694" w:type="dxa"/>
            <w:vAlign w:val="center"/>
          </w:tcPr>
          <w:p w14:paraId="37807BDA" w14:textId="77777777" w:rsidR="00980751" w:rsidRDefault="00980751" w:rsidP="00B050C0"/>
        </w:tc>
        <w:tc>
          <w:tcPr>
            <w:tcW w:w="1275" w:type="dxa"/>
            <w:vAlign w:val="center"/>
          </w:tcPr>
          <w:p w14:paraId="571C383B" w14:textId="77777777" w:rsidR="00980751" w:rsidRDefault="00980751" w:rsidP="00B050C0">
            <w:pPr>
              <w:jc w:val="right"/>
            </w:pPr>
            <w:r>
              <w:t>47</w:t>
            </w:r>
          </w:p>
        </w:tc>
        <w:tc>
          <w:tcPr>
            <w:tcW w:w="1448" w:type="dxa"/>
            <w:vAlign w:val="center"/>
          </w:tcPr>
          <w:p w14:paraId="70A607B2" w14:textId="77777777" w:rsidR="00980751" w:rsidRDefault="00980751" w:rsidP="00B050C0">
            <w:pPr>
              <w:jc w:val="right"/>
            </w:pPr>
            <w:r>
              <w:t>100 %</w:t>
            </w:r>
          </w:p>
        </w:tc>
      </w:tr>
      <w:tr w:rsidR="00980751" w14:paraId="1ADDE436" w14:textId="77777777" w:rsidTr="00B050C0">
        <w:tc>
          <w:tcPr>
            <w:tcW w:w="2835" w:type="dxa"/>
            <w:vAlign w:val="center"/>
          </w:tcPr>
          <w:p w14:paraId="1A7DD335" w14:textId="4A0F2260" w:rsidR="00980751" w:rsidRDefault="00980751" w:rsidP="00B050C0">
            <w:r>
              <w:t xml:space="preserve">respondenti spíše </w:t>
            </w:r>
            <w:r w:rsidR="00F12B9D">
              <w:t>vědí</w:t>
            </w:r>
            <w:r>
              <w:t>, co je homesharing</w:t>
            </w:r>
          </w:p>
        </w:tc>
        <w:tc>
          <w:tcPr>
            <w:tcW w:w="2694" w:type="dxa"/>
            <w:vAlign w:val="center"/>
          </w:tcPr>
          <w:p w14:paraId="681C6594" w14:textId="77777777" w:rsidR="00980751" w:rsidRDefault="00980751" w:rsidP="00B050C0">
            <w:r>
              <w:t>respondenti si myslí, že v jejich kraji homesharing spíše není</w:t>
            </w:r>
          </w:p>
        </w:tc>
        <w:tc>
          <w:tcPr>
            <w:tcW w:w="1275" w:type="dxa"/>
            <w:vAlign w:val="center"/>
          </w:tcPr>
          <w:p w14:paraId="2471C9FD" w14:textId="77777777" w:rsidR="00980751" w:rsidRDefault="00980751" w:rsidP="00B050C0">
            <w:pPr>
              <w:jc w:val="right"/>
            </w:pPr>
            <w:r>
              <w:t>22</w:t>
            </w:r>
          </w:p>
        </w:tc>
        <w:tc>
          <w:tcPr>
            <w:tcW w:w="1448" w:type="dxa"/>
            <w:vAlign w:val="center"/>
          </w:tcPr>
          <w:p w14:paraId="3C5EC5FA" w14:textId="77777777" w:rsidR="00980751" w:rsidRDefault="00980751" w:rsidP="00B050C0">
            <w:pPr>
              <w:jc w:val="right"/>
            </w:pPr>
            <w:r>
              <w:t>100 %</w:t>
            </w:r>
          </w:p>
        </w:tc>
      </w:tr>
      <w:tr w:rsidR="00980751" w14:paraId="15F0DD49" w14:textId="77777777" w:rsidTr="00B050C0">
        <w:tc>
          <w:tcPr>
            <w:tcW w:w="2835" w:type="dxa"/>
            <w:vAlign w:val="center"/>
          </w:tcPr>
          <w:p w14:paraId="4D889DAB" w14:textId="77777777" w:rsidR="00980751" w:rsidRDefault="00980751" w:rsidP="00B050C0">
            <w:r>
              <w:rPr>
                <w:b/>
                <w:bCs/>
              </w:rPr>
              <w:t>c</w:t>
            </w:r>
            <w:r w:rsidRPr="0079116D">
              <w:rPr>
                <w:b/>
                <w:bCs/>
              </w:rPr>
              <w:t>elkem</w:t>
            </w:r>
            <w:r>
              <w:t xml:space="preserve"> </w:t>
            </w:r>
          </w:p>
        </w:tc>
        <w:tc>
          <w:tcPr>
            <w:tcW w:w="2694" w:type="dxa"/>
            <w:vAlign w:val="center"/>
          </w:tcPr>
          <w:p w14:paraId="0D158FDA" w14:textId="77777777" w:rsidR="00980751" w:rsidRDefault="00980751" w:rsidP="00B050C0"/>
        </w:tc>
        <w:tc>
          <w:tcPr>
            <w:tcW w:w="1275" w:type="dxa"/>
            <w:vAlign w:val="center"/>
          </w:tcPr>
          <w:p w14:paraId="0F3C52CC" w14:textId="77777777" w:rsidR="00980751" w:rsidRDefault="00980751" w:rsidP="00B050C0">
            <w:pPr>
              <w:jc w:val="right"/>
            </w:pPr>
            <w:r>
              <w:t>22</w:t>
            </w:r>
          </w:p>
        </w:tc>
        <w:tc>
          <w:tcPr>
            <w:tcW w:w="1448" w:type="dxa"/>
            <w:vAlign w:val="center"/>
          </w:tcPr>
          <w:p w14:paraId="18412338" w14:textId="77777777" w:rsidR="00980751" w:rsidRDefault="00980751" w:rsidP="00B050C0">
            <w:pPr>
              <w:jc w:val="right"/>
            </w:pPr>
            <w:r>
              <w:t>100 %</w:t>
            </w:r>
          </w:p>
        </w:tc>
      </w:tr>
      <w:tr w:rsidR="00980751" w14:paraId="7F02165C" w14:textId="77777777" w:rsidTr="00B050C0">
        <w:trPr>
          <w:trHeight w:val="306"/>
        </w:trPr>
        <w:tc>
          <w:tcPr>
            <w:tcW w:w="2835" w:type="dxa"/>
            <w:vMerge w:val="restart"/>
            <w:vAlign w:val="center"/>
          </w:tcPr>
          <w:p w14:paraId="5465E700" w14:textId="5DB97717" w:rsidR="00980751" w:rsidRDefault="00F12B9D" w:rsidP="00B050C0">
            <w:r>
              <w:t>respondenti spíše nevědí</w:t>
            </w:r>
            <w:r w:rsidR="00980751">
              <w:t>, co je homesharing</w:t>
            </w:r>
          </w:p>
        </w:tc>
        <w:tc>
          <w:tcPr>
            <w:tcW w:w="2694" w:type="dxa"/>
            <w:vAlign w:val="center"/>
          </w:tcPr>
          <w:p w14:paraId="645BCEA7" w14:textId="1B254CA2" w:rsidR="00980751" w:rsidRDefault="00980751" w:rsidP="00B050C0">
            <w:r>
              <w:t xml:space="preserve">respondenti spíše </w:t>
            </w:r>
            <w:r w:rsidR="00F12B9D">
              <w:t>vědí</w:t>
            </w:r>
            <w:r>
              <w:t>, že v jejich kraji je homesharing již realizován</w:t>
            </w:r>
          </w:p>
        </w:tc>
        <w:tc>
          <w:tcPr>
            <w:tcW w:w="1275" w:type="dxa"/>
            <w:vAlign w:val="center"/>
          </w:tcPr>
          <w:p w14:paraId="3113CCD6" w14:textId="77777777" w:rsidR="00980751" w:rsidRDefault="00980751" w:rsidP="00B050C0">
            <w:pPr>
              <w:jc w:val="right"/>
            </w:pPr>
            <w:r>
              <w:t>8</w:t>
            </w:r>
          </w:p>
        </w:tc>
        <w:tc>
          <w:tcPr>
            <w:tcW w:w="1448" w:type="dxa"/>
            <w:vAlign w:val="center"/>
          </w:tcPr>
          <w:p w14:paraId="5FA6045C" w14:textId="77777777" w:rsidR="00980751" w:rsidRDefault="00980751" w:rsidP="00B050C0">
            <w:pPr>
              <w:jc w:val="right"/>
            </w:pPr>
            <w:r>
              <w:t>66,7 %</w:t>
            </w:r>
          </w:p>
        </w:tc>
      </w:tr>
      <w:tr w:rsidR="00980751" w14:paraId="691F8F27" w14:textId="77777777" w:rsidTr="00B050C0">
        <w:trPr>
          <w:trHeight w:val="304"/>
        </w:trPr>
        <w:tc>
          <w:tcPr>
            <w:tcW w:w="2835" w:type="dxa"/>
            <w:vMerge/>
            <w:vAlign w:val="center"/>
          </w:tcPr>
          <w:p w14:paraId="0E20B891" w14:textId="77777777" w:rsidR="00980751" w:rsidRDefault="00980751" w:rsidP="00B050C0"/>
        </w:tc>
        <w:tc>
          <w:tcPr>
            <w:tcW w:w="2694" w:type="dxa"/>
            <w:vAlign w:val="center"/>
          </w:tcPr>
          <w:p w14:paraId="185550CB" w14:textId="77777777" w:rsidR="00980751" w:rsidRDefault="00980751" w:rsidP="00B050C0">
            <w:r>
              <w:t>respondenti si myslí, že v jejich kraji je homesharing realizován spíše neformálně</w:t>
            </w:r>
          </w:p>
        </w:tc>
        <w:tc>
          <w:tcPr>
            <w:tcW w:w="1275" w:type="dxa"/>
            <w:vAlign w:val="center"/>
          </w:tcPr>
          <w:p w14:paraId="1C09457A" w14:textId="77777777" w:rsidR="00980751" w:rsidRDefault="00980751" w:rsidP="00B050C0">
            <w:pPr>
              <w:jc w:val="right"/>
            </w:pPr>
            <w:r>
              <w:t>3</w:t>
            </w:r>
          </w:p>
        </w:tc>
        <w:tc>
          <w:tcPr>
            <w:tcW w:w="1448" w:type="dxa"/>
            <w:vAlign w:val="center"/>
          </w:tcPr>
          <w:p w14:paraId="2ABB28F9" w14:textId="77777777" w:rsidR="00980751" w:rsidRDefault="00980751" w:rsidP="00B050C0">
            <w:pPr>
              <w:jc w:val="right"/>
            </w:pPr>
            <w:r>
              <w:t>25,0 %</w:t>
            </w:r>
          </w:p>
        </w:tc>
      </w:tr>
      <w:tr w:rsidR="00980751" w14:paraId="4EF3423E" w14:textId="77777777" w:rsidTr="00B050C0">
        <w:trPr>
          <w:trHeight w:val="304"/>
        </w:trPr>
        <w:tc>
          <w:tcPr>
            <w:tcW w:w="2835" w:type="dxa"/>
            <w:vMerge/>
            <w:vAlign w:val="center"/>
          </w:tcPr>
          <w:p w14:paraId="7AC3BBEF" w14:textId="77777777" w:rsidR="00980751" w:rsidRDefault="00980751" w:rsidP="00B050C0"/>
        </w:tc>
        <w:tc>
          <w:tcPr>
            <w:tcW w:w="2694" w:type="dxa"/>
            <w:vAlign w:val="center"/>
          </w:tcPr>
          <w:p w14:paraId="420DA7D3" w14:textId="77777777" w:rsidR="00980751" w:rsidRDefault="00980751" w:rsidP="00B050C0">
            <w:r>
              <w:t>respondenti si myslí, že v jejich kraji homesharing spíše není</w:t>
            </w:r>
          </w:p>
        </w:tc>
        <w:tc>
          <w:tcPr>
            <w:tcW w:w="1275" w:type="dxa"/>
            <w:vAlign w:val="center"/>
          </w:tcPr>
          <w:p w14:paraId="20EC27FD" w14:textId="77777777" w:rsidR="00980751" w:rsidRDefault="00980751" w:rsidP="00B050C0">
            <w:pPr>
              <w:jc w:val="right"/>
            </w:pPr>
            <w:r>
              <w:t>1</w:t>
            </w:r>
          </w:p>
        </w:tc>
        <w:tc>
          <w:tcPr>
            <w:tcW w:w="1448" w:type="dxa"/>
            <w:vAlign w:val="center"/>
          </w:tcPr>
          <w:p w14:paraId="1EC6E2B0" w14:textId="77777777" w:rsidR="00980751" w:rsidRDefault="00980751" w:rsidP="00B050C0">
            <w:pPr>
              <w:jc w:val="right"/>
            </w:pPr>
            <w:r>
              <w:t>8,3 %</w:t>
            </w:r>
          </w:p>
        </w:tc>
      </w:tr>
      <w:tr w:rsidR="00980751" w14:paraId="70EF8020" w14:textId="77777777" w:rsidTr="00B050C0">
        <w:tc>
          <w:tcPr>
            <w:tcW w:w="2835" w:type="dxa"/>
            <w:vAlign w:val="center"/>
          </w:tcPr>
          <w:p w14:paraId="6541293A" w14:textId="77777777" w:rsidR="00980751" w:rsidRDefault="00980751" w:rsidP="00B050C0">
            <w:r>
              <w:rPr>
                <w:b/>
                <w:bCs/>
              </w:rPr>
              <w:t>c</w:t>
            </w:r>
            <w:r w:rsidRPr="0079116D">
              <w:rPr>
                <w:b/>
                <w:bCs/>
              </w:rPr>
              <w:t>elkem</w:t>
            </w:r>
            <w:r>
              <w:t xml:space="preserve"> </w:t>
            </w:r>
          </w:p>
        </w:tc>
        <w:tc>
          <w:tcPr>
            <w:tcW w:w="2694" w:type="dxa"/>
            <w:vAlign w:val="center"/>
          </w:tcPr>
          <w:p w14:paraId="0FD774B5" w14:textId="77777777" w:rsidR="00980751" w:rsidRDefault="00980751" w:rsidP="00B050C0"/>
        </w:tc>
        <w:tc>
          <w:tcPr>
            <w:tcW w:w="1275" w:type="dxa"/>
            <w:vAlign w:val="center"/>
          </w:tcPr>
          <w:p w14:paraId="57A5070A" w14:textId="77777777" w:rsidR="00980751" w:rsidRDefault="00980751" w:rsidP="00B050C0">
            <w:pPr>
              <w:jc w:val="right"/>
            </w:pPr>
            <w:r>
              <w:t>12</w:t>
            </w:r>
          </w:p>
        </w:tc>
        <w:tc>
          <w:tcPr>
            <w:tcW w:w="1448" w:type="dxa"/>
            <w:vAlign w:val="center"/>
          </w:tcPr>
          <w:p w14:paraId="710BE8D1" w14:textId="77777777" w:rsidR="00980751" w:rsidRDefault="00980751" w:rsidP="00B050C0">
            <w:pPr>
              <w:jc w:val="right"/>
            </w:pPr>
            <w:r>
              <w:t>100 %</w:t>
            </w:r>
          </w:p>
        </w:tc>
      </w:tr>
    </w:tbl>
    <w:p w14:paraId="23AABA65" w14:textId="0CBCFBE6" w:rsidR="00980751" w:rsidRPr="00841401" w:rsidRDefault="00980751" w:rsidP="00841401">
      <w:pPr>
        <w:jc w:val="both"/>
      </w:pPr>
      <w:r>
        <w:t>Zdroj: vlastní</w:t>
      </w:r>
    </w:p>
    <w:p w14:paraId="67BD8ADB" w14:textId="77777777" w:rsidR="00980751" w:rsidRDefault="00980751" w:rsidP="00980751">
      <w:pPr>
        <w:pStyle w:val="Titulek"/>
        <w:spacing w:after="0"/>
        <w:jc w:val="both"/>
        <w:rPr>
          <w:b w:val="0"/>
          <w:bCs w:val="0"/>
          <w:color w:val="auto"/>
          <w:sz w:val="24"/>
          <w:szCs w:val="24"/>
        </w:rPr>
      </w:pPr>
    </w:p>
    <w:p w14:paraId="6D84EF6A" w14:textId="77777777" w:rsidR="00980751" w:rsidRPr="00F53AAC" w:rsidRDefault="00980751" w:rsidP="00980751">
      <w:pPr>
        <w:pStyle w:val="Titulek"/>
        <w:spacing w:after="0"/>
        <w:jc w:val="both"/>
        <w:rPr>
          <w:b w:val="0"/>
          <w:bCs w:val="0"/>
          <w:color w:val="auto"/>
          <w:sz w:val="24"/>
          <w:szCs w:val="24"/>
        </w:rPr>
      </w:pPr>
      <w:bookmarkStart w:id="67" w:name="_Toc99355995"/>
      <w:r w:rsidRPr="00F53AAC">
        <w:rPr>
          <w:b w:val="0"/>
          <w:bCs w:val="0"/>
          <w:color w:val="auto"/>
          <w:sz w:val="24"/>
          <w:szCs w:val="24"/>
        </w:rPr>
        <w:t xml:space="preserve">Graf </w:t>
      </w:r>
      <w:r>
        <w:rPr>
          <w:b w:val="0"/>
          <w:bCs w:val="0"/>
          <w:color w:val="auto"/>
          <w:sz w:val="24"/>
          <w:szCs w:val="24"/>
        </w:rPr>
        <w:t xml:space="preserve">č. </w:t>
      </w:r>
      <w:r w:rsidRPr="00F53AAC">
        <w:rPr>
          <w:b w:val="0"/>
          <w:bCs w:val="0"/>
          <w:color w:val="auto"/>
          <w:sz w:val="24"/>
          <w:szCs w:val="24"/>
        </w:rPr>
        <w:fldChar w:fldCharType="begin"/>
      </w:r>
      <w:r w:rsidRPr="00F53AAC">
        <w:rPr>
          <w:b w:val="0"/>
          <w:bCs w:val="0"/>
          <w:color w:val="auto"/>
          <w:sz w:val="24"/>
          <w:szCs w:val="24"/>
        </w:rPr>
        <w:instrText xml:space="preserve"> SEQ Graf \* ARABIC </w:instrText>
      </w:r>
      <w:r w:rsidRPr="00F53AAC">
        <w:rPr>
          <w:b w:val="0"/>
          <w:bCs w:val="0"/>
          <w:color w:val="auto"/>
          <w:sz w:val="24"/>
          <w:szCs w:val="24"/>
        </w:rPr>
        <w:fldChar w:fldCharType="separate"/>
      </w:r>
      <w:r w:rsidR="00435305">
        <w:rPr>
          <w:b w:val="0"/>
          <w:bCs w:val="0"/>
          <w:noProof/>
          <w:color w:val="auto"/>
          <w:sz w:val="24"/>
          <w:szCs w:val="24"/>
        </w:rPr>
        <w:t>13</w:t>
      </w:r>
      <w:r w:rsidRPr="00F53AAC">
        <w:rPr>
          <w:b w:val="0"/>
          <w:bCs w:val="0"/>
          <w:color w:val="auto"/>
          <w:sz w:val="24"/>
          <w:szCs w:val="24"/>
        </w:rPr>
        <w:fldChar w:fldCharType="end"/>
      </w:r>
      <w:r>
        <w:rPr>
          <w:b w:val="0"/>
          <w:bCs w:val="0"/>
          <w:color w:val="auto"/>
          <w:sz w:val="24"/>
          <w:szCs w:val="24"/>
        </w:rPr>
        <w:t xml:space="preserve"> Data k hlavní výzkumné otázce III.</w:t>
      </w:r>
      <w:bookmarkEnd w:id="67"/>
    </w:p>
    <w:p w14:paraId="1FE19904" w14:textId="77777777" w:rsidR="00980751" w:rsidRDefault="00980751" w:rsidP="00F12B9D">
      <w:pPr>
        <w:keepNext/>
        <w:jc w:val="both"/>
      </w:pPr>
      <w:r>
        <w:rPr>
          <w:noProof/>
        </w:rPr>
        <w:drawing>
          <wp:inline distT="0" distB="0" distL="0" distR="0" wp14:anchorId="7636D505" wp14:editId="655CFD4D">
            <wp:extent cx="5239910" cy="2806811"/>
            <wp:effectExtent l="0" t="0" r="18415" b="1270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B7EA53" w14:textId="77777777" w:rsidR="00980751" w:rsidRDefault="00980751" w:rsidP="00980751">
      <w:pPr>
        <w:jc w:val="both"/>
      </w:pPr>
      <w:r>
        <w:t>Zdroj: vlastní</w:t>
      </w:r>
    </w:p>
    <w:p w14:paraId="26A52AA6" w14:textId="77777777" w:rsidR="00980751" w:rsidRDefault="00980751" w:rsidP="00980751">
      <w:pPr>
        <w:spacing w:line="360" w:lineRule="auto"/>
        <w:jc w:val="both"/>
      </w:pPr>
    </w:p>
    <w:p w14:paraId="2961FA7F" w14:textId="749BFD2A" w:rsidR="00980751" w:rsidRDefault="00980751" w:rsidP="00980751">
      <w:pPr>
        <w:spacing w:line="360" w:lineRule="auto"/>
        <w:jc w:val="both"/>
      </w:pPr>
      <w:r>
        <w:lastRenderedPageBreak/>
        <w:t xml:space="preserve">Z celkového počtu respondentů nemá 29,9 % rodičů žádné informace </w:t>
      </w:r>
      <w:r>
        <w:br/>
        <w:t xml:space="preserve">a doposud o této formě pomoci neslyšeli. V tomto případě se jedná o žádnou informovanost. Dalších 7,7 % rodičů někdy o homesharingu slyšelo, ale neví, co je jejich obsahem. Jedná se o nízkou informovanost. Následně 14 % rodičů ví, co je homesharing, ale neví, že je poskytován v jejich kraji. Jedná se o vyšší informovanost. Největší část tvoří s 48,4 % rodiče, kteří mají o homesharingu dostatek informací. Ví, co je homesharing a že je poskytován v jejich kraji. </w:t>
      </w:r>
      <w:r>
        <w:br/>
        <w:t>Jde o vysokou informovanost.</w:t>
      </w:r>
    </w:p>
    <w:p w14:paraId="1F4C19DD" w14:textId="77777777" w:rsidR="00E30D52" w:rsidRDefault="00E30D52" w:rsidP="00980751">
      <w:pPr>
        <w:spacing w:line="360" w:lineRule="auto"/>
        <w:jc w:val="both"/>
      </w:pPr>
    </w:p>
    <w:p w14:paraId="37CD0CBE" w14:textId="61CAD4E6" w:rsidR="00F12B9D" w:rsidRPr="00F12B9D" w:rsidRDefault="00F12B9D" w:rsidP="00F12B9D">
      <w:pPr>
        <w:pStyle w:val="Titulek"/>
        <w:jc w:val="both"/>
        <w:rPr>
          <w:b w:val="0"/>
          <w:noProof/>
          <w:color w:val="auto"/>
          <w:sz w:val="24"/>
          <w:szCs w:val="24"/>
        </w:rPr>
      </w:pPr>
      <w:bookmarkStart w:id="68" w:name="_Toc99355996"/>
      <w:r w:rsidRPr="00F12B9D">
        <w:rPr>
          <w:b w:val="0"/>
          <w:color w:val="auto"/>
          <w:sz w:val="24"/>
          <w:szCs w:val="24"/>
        </w:rPr>
        <w:t xml:space="preserve">Graf č. </w:t>
      </w:r>
      <w:r w:rsidRPr="00F12B9D">
        <w:rPr>
          <w:b w:val="0"/>
          <w:color w:val="auto"/>
          <w:sz w:val="24"/>
          <w:szCs w:val="24"/>
        </w:rPr>
        <w:fldChar w:fldCharType="begin"/>
      </w:r>
      <w:r w:rsidRPr="00F12B9D">
        <w:rPr>
          <w:b w:val="0"/>
          <w:color w:val="auto"/>
          <w:sz w:val="24"/>
          <w:szCs w:val="24"/>
        </w:rPr>
        <w:instrText xml:space="preserve"> SEQ Graf \* ARABIC </w:instrText>
      </w:r>
      <w:r w:rsidRPr="00F12B9D">
        <w:rPr>
          <w:b w:val="0"/>
          <w:color w:val="auto"/>
          <w:sz w:val="24"/>
          <w:szCs w:val="24"/>
        </w:rPr>
        <w:fldChar w:fldCharType="separate"/>
      </w:r>
      <w:r w:rsidR="00435305">
        <w:rPr>
          <w:b w:val="0"/>
          <w:noProof/>
          <w:color w:val="auto"/>
          <w:sz w:val="24"/>
          <w:szCs w:val="24"/>
        </w:rPr>
        <w:t>14</w:t>
      </w:r>
      <w:r w:rsidRPr="00F12B9D">
        <w:rPr>
          <w:b w:val="0"/>
          <w:color w:val="auto"/>
          <w:sz w:val="24"/>
          <w:szCs w:val="24"/>
        </w:rPr>
        <w:fldChar w:fldCharType="end"/>
      </w:r>
      <w:r>
        <w:rPr>
          <w:b w:val="0"/>
          <w:noProof/>
          <w:color w:val="auto"/>
          <w:sz w:val="24"/>
          <w:szCs w:val="24"/>
        </w:rPr>
        <w:t xml:space="preserve"> M</w:t>
      </w:r>
      <w:r w:rsidRPr="00F12B9D">
        <w:rPr>
          <w:b w:val="0"/>
          <w:noProof/>
          <w:color w:val="auto"/>
          <w:sz w:val="24"/>
          <w:szCs w:val="24"/>
        </w:rPr>
        <w:t>íra informovanosti</w:t>
      </w:r>
      <w:bookmarkEnd w:id="68"/>
    </w:p>
    <w:p w14:paraId="64140AF7" w14:textId="77777777" w:rsidR="00F12B9D" w:rsidRDefault="00F12B9D" w:rsidP="00F12B9D">
      <w:pPr>
        <w:keepNext/>
        <w:jc w:val="both"/>
      </w:pPr>
      <w:r>
        <w:rPr>
          <w:noProof/>
          <w:color w:val="FF0000"/>
        </w:rPr>
        <w:drawing>
          <wp:inline distT="0" distB="0" distL="0" distR="0" wp14:anchorId="0B27670D" wp14:editId="14E9B22E">
            <wp:extent cx="5219700" cy="3044825"/>
            <wp:effectExtent l="0" t="0" r="12700" b="1587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F01629" w14:textId="5A11B124" w:rsidR="00F12B9D" w:rsidRDefault="00F12B9D" w:rsidP="00F12B9D">
      <w:r>
        <w:t>Zdroj: vlastní</w:t>
      </w:r>
    </w:p>
    <w:p w14:paraId="0FCD8270" w14:textId="77777777" w:rsidR="00F12B9D" w:rsidRPr="00F12B9D" w:rsidRDefault="00F12B9D" w:rsidP="00F12B9D"/>
    <w:p w14:paraId="2D96F61A" w14:textId="0978BD55" w:rsidR="006D1EC7" w:rsidRPr="006D1EC7" w:rsidRDefault="00980751" w:rsidP="00980751">
      <w:pPr>
        <w:spacing w:line="360" w:lineRule="auto"/>
        <w:jc w:val="both"/>
      </w:pPr>
      <w:r>
        <w:t xml:space="preserve">Výsledek: </w:t>
      </w:r>
      <w:r>
        <w:rPr>
          <w:b/>
          <w:bCs/>
        </w:rPr>
        <w:t>Informovanost o homesharingu v krajích, kde se tato forma pomoci realizuje, je vysoká.</w:t>
      </w:r>
    </w:p>
    <w:p w14:paraId="68AA72D6" w14:textId="135A3639" w:rsidR="009E4955" w:rsidRDefault="009E4955" w:rsidP="009E4955">
      <w:pPr>
        <w:spacing w:line="360" w:lineRule="auto"/>
        <w:jc w:val="both"/>
      </w:pPr>
      <w:r>
        <w:t>Výsledkem empirického šetření je zjištění, že informovanost o homesharingu v krajích, kde se tato forma pomoci realizuje je vysoká, přičemž rodiče s </w:t>
      </w:r>
      <w:proofErr w:type="spellStart"/>
      <w:r>
        <w:t>homesharingem</w:t>
      </w:r>
      <w:proofErr w:type="spellEnd"/>
      <w:r>
        <w:t xml:space="preserve"> nemají zkušenost, ale mají potencionální zájem o využití homesharingu v budoucnosti. </w:t>
      </w:r>
    </w:p>
    <w:p w14:paraId="7FFB6F5F" w14:textId="57944E48" w:rsidR="006633C3" w:rsidRDefault="006633C3" w:rsidP="009E4955">
      <w:pPr>
        <w:spacing w:line="360" w:lineRule="auto"/>
        <w:jc w:val="both"/>
      </w:pPr>
      <w:r>
        <w:lastRenderedPageBreak/>
        <w:t>Cílem bakalářské práce bylo popsat, zda jsou informace o homesharingu rozšířené mezi rodiny, které pečují o dítě s poruchou autistického spektra, a to s ohledem na místo působení spolků, které homesharing zprostředkovávají. Cíle bylo dosaženo.</w:t>
      </w:r>
      <w:r w:rsidR="0074328C">
        <w:t xml:space="preserve"> Po empirickém šetření</w:t>
      </w:r>
      <w:r>
        <w:t xml:space="preserve"> jsem dospěla k závěru, že informace o homesharing</w:t>
      </w:r>
      <w:r w:rsidR="0074328C">
        <w:t>u jsou mezi rodinami rozšířené, tudíž byl cíl bakalářské práce naplněn.</w:t>
      </w:r>
    </w:p>
    <w:p w14:paraId="06DEF5E3" w14:textId="2E88B612" w:rsidR="005C3C48" w:rsidRDefault="005C3C48" w:rsidP="009E4955">
      <w:pPr>
        <w:spacing w:line="360" w:lineRule="auto"/>
        <w:jc w:val="both"/>
      </w:pPr>
    </w:p>
    <w:p w14:paraId="4DBD89A2" w14:textId="77777777" w:rsidR="005C3C48" w:rsidRDefault="005C3C48" w:rsidP="009E4955">
      <w:pPr>
        <w:spacing w:line="360" w:lineRule="auto"/>
        <w:jc w:val="both"/>
      </w:pPr>
    </w:p>
    <w:p w14:paraId="59478FC0" w14:textId="402BBACF" w:rsidR="0078566E" w:rsidRDefault="0078566E">
      <w:pPr>
        <w:rPr>
          <w:rFonts w:eastAsiaTheme="majorEastAsia" w:cstheme="majorBidi"/>
          <w:b/>
          <w:bCs/>
          <w:sz w:val="32"/>
          <w:szCs w:val="28"/>
        </w:rPr>
      </w:pPr>
      <w:r>
        <w:br w:type="page"/>
      </w:r>
    </w:p>
    <w:p w14:paraId="17B8E875" w14:textId="56AA2B2F" w:rsidR="00983EFF" w:rsidRPr="00224B77" w:rsidRDefault="00605A15" w:rsidP="00224B77">
      <w:pPr>
        <w:pStyle w:val="Nadpis1"/>
        <w:numPr>
          <w:ilvl w:val="0"/>
          <w:numId w:val="6"/>
        </w:numPr>
      </w:pPr>
      <w:bookmarkStart w:id="69" w:name="_Toc99356036"/>
      <w:r>
        <w:lastRenderedPageBreak/>
        <w:t>Diskuse</w:t>
      </w:r>
      <w:bookmarkEnd w:id="69"/>
    </w:p>
    <w:p w14:paraId="79BAE2D8" w14:textId="1E2D8899" w:rsidR="001D787D" w:rsidRDefault="003F0746" w:rsidP="00ED1751">
      <w:pPr>
        <w:pStyle w:val="Bezmezer"/>
        <w:spacing w:line="360" w:lineRule="auto"/>
        <w:ind w:firstLine="576"/>
        <w:rPr>
          <w:rFonts w:cstheme="minorHAnsi"/>
          <w:b w:val="0"/>
          <w:bCs/>
          <w:sz w:val="24"/>
        </w:rPr>
      </w:pPr>
      <w:r w:rsidRPr="003F0746">
        <w:rPr>
          <w:rFonts w:cstheme="minorHAnsi"/>
          <w:b w:val="0"/>
          <w:bCs/>
          <w:sz w:val="24"/>
        </w:rPr>
        <w:t xml:space="preserve">Při zpracování </w:t>
      </w:r>
      <w:r>
        <w:rPr>
          <w:rFonts w:cstheme="minorHAnsi"/>
          <w:b w:val="0"/>
          <w:bCs/>
          <w:sz w:val="24"/>
        </w:rPr>
        <w:t xml:space="preserve">teoretické kapitoly o homesharingu jsem měla nejprve problém s nedostatkem dostupné odborné literatury k tomuto tématu, </w:t>
      </w:r>
      <w:r w:rsidR="008C0141">
        <w:rPr>
          <w:rFonts w:cstheme="minorHAnsi"/>
          <w:b w:val="0"/>
          <w:bCs/>
          <w:sz w:val="24"/>
        </w:rPr>
        <w:br/>
      </w:r>
      <w:r>
        <w:rPr>
          <w:rFonts w:cstheme="minorHAnsi"/>
          <w:b w:val="0"/>
          <w:bCs/>
          <w:sz w:val="24"/>
        </w:rPr>
        <w:t xml:space="preserve">což jsem ve výsledku ocenila především z důvodu, že jsem byla nucena hledat i v zahraničních zdrojích. Protože preferuji knižní tištěné zdroje, musela jsem se vyrovnat s tím, že k tématu homesharingu jsou tyto zdroje nedostupné. </w:t>
      </w:r>
      <w:r w:rsidR="00F02F6A">
        <w:rPr>
          <w:rFonts w:cstheme="minorHAnsi"/>
          <w:b w:val="0"/>
          <w:bCs/>
          <w:sz w:val="24"/>
        </w:rPr>
        <w:t xml:space="preserve">Velkým přínosem pro moji práci bylo poskytnutí interní metodiky k homesharingu, ze které jsem čerpala velké množství informací </w:t>
      </w:r>
      <w:r w:rsidR="008C0141">
        <w:rPr>
          <w:rFonts w:cstheme="minorHAnsi"/>
          <w:b w:val="0"/>
          <w:bCs/>
          <w:sz w:val="24"/>
        </w:rPr>
        <w:br/>
      </w:r>
      <w:r w:rsidR="00F02F6A">
        <w:rPr>
          <w:rFonts w:cstheme="minorHAnsi"/>
          <w:b w:val="0"/>
          <w:bCs/>
          <w:sz w:val="24"/>
        </w:rPr>
        <w:t xml:space="preserve">a také irské webové stránky. Nedostatek odborné literatury </w:t>
      </w:r>
      <w:r w:rsidR="00C91B47">
        <w:rPr>
          <w:rFonts w:cstheme="minorHAnsi"/>
          <w:b w:val="0"/>
          <w:bCs/>
          <w:sz w:val="24"/>
        </w:rPr>
        <w:t xml:space="preserve">jsem nakonec vnímala jako přínos, protože veškeré dostupné informace jsou relevantní </w:t>
      </w:r>
      <w:r w:rsidR="008C0141">
        <w:rPr>
          <w:rFonts w:cstheme="minorHAnsi"/>
          <w:b w:val="0"/>
          <w:bCs/>
          <w:sz w:val="24"/>
        </w:rPr>
        <w:br/>
      </w:r>
      <w:r w:rsidR="00C91B47">
        <w:rPr>
          <w:rFonts w:cstheme="minorHAnsi"/>
          <w:b w:val="0"/>
          <w:bCs/>
          <w:sz w:val="24"/>
        </w:rPr>
        <w:t xml:space="preserve">a od primárních zdrojů. </w:t>
      </w:r>
    </w:p>
    <w:p w14:paraId="7A38485C" w14:textId="57A07026" w:rsidR="00C24470" w:rsidRDefault="00C24470" w:rsidP="00C91B47">
      <w:pPr>
        <w:pStyle w:val="Bezmezer"/>
        <w:spacing w:line="360" w:lineRule="auto"/>
        <w:ind w:firstLine="576"/>
        <w:rPr>
          <w:rFonts w:cstheme="minorHAnsi"/>
          <w:b w:val="0"/>
          <w:bCs/>
          <w:sz w:val="24"/>
        </w:rPr>
      </w:pPr>
      <w:r>
        <w:rPr>
          <w:rFonts w:cstheme="minorHAnsi"/>
          <w:b w:val="0"/>
          <w:bCs/>
          <w:sz w:val="24"/>
        </w:rPr>
        <w:t xml:space="preserve">Považuji za důležité kriticky rozebrat také rizika a slabiny, </w:t>
      </w:r>
      <w:r w:rsidR="008C0141">
        <w:rPr>
          <w:rFonts w:cstheme="minorHAnsi"/>
          <w:b w:val="0"/>
          <w:bCs/>
          <w:sz w:val="24"/>
        </w:rPr>
        <w:br/>
      </w:r>
      <w:r>
        <w:rPr>
          <w:rFonts w:cstheme="minorHAnsi"/>
          <w:b w:val="0"/>
          <w:bCs/>
          <w:sz w:val="24"/>
        </w:rPr>
        <w:t>které provázely empirickou část práce. Určitá rizika sebou přinesla mnou zvolená strategie kontaktování respondentů</w:t>
      </w:r>
      <w:r w:rsidR="00510D5E">
        <w:rPr>
          <w:rFonts w:cstheme="minorHAnsi"/>
          <w:b w:val="0"/>
          <w:bCs/>
          <w:sz w:val="24"/>
        </w:rPr>
        <w:t xml:space="preserve">. Rozhodla jsem se respondenty oslovit různými cestami. Přes sociální sítě, přes organizace a přes školská zařízení. Prvním rizikem bylo, že se k dotazníku dostanou stejní respondenti více cestami. V důsledku to ovšem jako riziko nevnímám, </w:t>
      </w:r>
      <w:r w:rsidR="008C0141">
        <w:rPr>
          <w:rFonts w:cstheme="minorHAnsi"/>
          <w:b w:val="0"/>
          <w:bCs/>
          <w:sz w:val="24"/>
        </w:rPr>
        <w:br/>
      </w:r>
      <w:r w:rsidR="00510D5E">
        <w:rPr>
          <w:rFonts w:cstheme="minorHAnsi"/>
          <w:b w:val="0"/>
          <w:bCs/>
          <w:sz w:val="24"/>
        </w:rPr>
        <w:t xml:space="preserve">protože nepředpokládám, že by jeden respondent vyplnil dotazník vícekrát. Co ovšem bylo rizikem, </w:t>
      </w:r>
      <w:r w:rsidR="00C12344">
        <w:rPr>
          <w:rFonts w:cstheme="minorHAnsi"/>
          <w:b w:val="0"/>
          <w:bCs/>
          <w:sz w:val="24"/>
        </w:rPr>
        <w:t>byl</w:t>
      </w:r>
      <w:r w:rsidR="00510D5E">
        <w:rPr>
          <w:rFonts w:cstheme="minorHAnsi"/>
          <w:b w:val="0"/>
          <w:bCs/>
          <w:sz w:val="24"/>
        </w:rPr>
        <w:t xml:space="preserve"> fakt, že dotazník mohl</w:t>
      </w:r>
      <w:r w:rsidR="00C12344">
        <w:rPr>
          <w:rFonts w:cstheme="minorHAnsi"/>
          <w:b w:val="0"/>
          <w:bCs/>
          <w:sz w:val="24"/>
        </w:rPr>
        <w:t xml:space="preserve"> vyplnit jak otec dítěte s autismem, tak jeho matka. Čímž by došlo ke zdvojení jedné odpovědi. Nicméně pokud vezmu v úvahu, že jednou z položek v dotazníku bylo zjistit, co rodiče o homesharingu ví, lze předpokládat, že zde by se odpovědi různily. Ne vždy se oba rodiče zajímají stejnou měrou o způsoby pomoci. </w:t>
      </w:r>
      <w:r w:rsidR="008C0141">
        <w:rPr>
          <w:rFonts w:cstheme="minorHAnsi"/>
          <w:b w:val="0"/>
          <w:bCs/>
          <w:sz w:val="24"/>
        </w:rPr>
        <w:br/>
      </w:r>
      <w:r w:rsidR="00C12344">
        <w:rPr>
          <w:rFonts w:cstheme="minorHAnsi"/>
          <w:b w:val="0"/>
          <w:bCs/>
          <w:sz w:val="24"/>
        </w:rPr>
        <w:t xml:space="preserve">I kdyby se tak stalo, a dotazník vyplnili nezávisle </w:t>
      </w:r>
      <w:r w:rsidR="00F77EAC">
        <w:rPr>
          <w:rFonts w:cstheme="minorHAnsi"/>
          <w:b w:val="0"/>
          <w:bCs/>
          <w:sz w:val="24"/>
        </w:rPr>
        <w:t xml:space="preserve">na sobě </w:t>
      </w:r>
      <w:r w:rsidR="00C12344">
        <w:rPr>
          <w:rFonts w:cstheme="minorHAnsi"/>
          <w:b w:val="0"/>
          <w:bCs/>
          <w:sz w:val="24"/>
        </w:rPr>
        <w:t>oba rodiče, každý z nich by do d</w:t>
      </w:r>
      <w:r w:rsidR="0078566E">
        <w:rPr>
          <w:rFonts w:cstheme="minorHAnsi"/>
          <w:b w:val="0"/>
          <w:bCs/>
          <w:sz w:val="24"/>
        </w:rPr>
        <w:t>o</w:t>
      </w:r>
      <w:r w:rsidR="00C12344">
        <w:rPr>
          <w:rFonts w:cstheme="minorHAnsi"/>
          <w:b w:val="0"/>
          <w:bCs/>
          <w:sz w:val="24"/>
        </w:rPr>
        <w:t>tazníku zanesl sv</w:t>
      </w:r>
      <w:r w:rsidR="00F77EAC">
        <w:rPr>
          <w:rFonts w:cstheme="minorHAnsi"/>
          <w:b w:val="0"/>
          <w:bCs/>
          <w:sz w:val="24"/>
        </w:rPr>
        <w:t>ůj pohled.</w:t>
      </w:r>
    </w:p>
    <w:p w14:paraId="4E2B218B" w14:textId="2F821ACA" w:rsidR="00C12344" w:rsidRDefault="00C12344" w:rsidP="00C91B47">
      <w:pPr>
        <w:pStyle w:val="Bezmezer"/>
        <w:spacing w:line="360" w:lineRule="auto"/>
        <w:ind w:firstLine="576"/>
        <w:rPr>
          <w:rFonts w:cstheme="minorHAnsi"/>
          <w:b w:val="0"/>
          <w:bCs/>
          <w:sz w:val="24"/>
        </w:rPr>
      </w:pPr>
      <w:r>
        <w:rPr>
          <w:rFonts w:cstheme="minorHAnsi"/>
          <w:b w:val="0"/>
          <w:bCs/>
          <w:sz w:val="24"/>
        </w:rPr>
        <w:t>Druhým rizikem</w:t>
      </w:r>
      <w:r w:rsidR="0078566E">
        <w:rPr>
          <w:rFonts w:cstheme="minorHAnsi"/>
          <w:b w:val="0"/>
          <w:bCs/>
          <w:sz w:val="24"/>
        </w:rPr>
        <w:t>,</w:t>
      </w:r>
      <w:r>
        <w:rPr>
          <w:rFonts w:cstheme="minorHAnsi"/>
          <w:b w:val="0"/>
          <w:bCs/>
          <w:sz w:val="24"/>
        </w:rPr>
        <w:t xml:space="preserve"> co se kontaktování respondentů týkalo, bylo</w:t>
      </w:r>
      <w:r w:rsidR="00224B77">
        <w:rPr>
          <w:rFonts w:cstheme="minorHAnsi"/>
          <w:b w:val="0"/>
          <w:bCs/>
          <w:sz w:val="24"/>
        </w:rPr>
        <w:t xml:space="preserve">, </w:t>
      </w:r>
      <w:r w:rsidR="008C0141">
        <w:rPr>
          <w:rFonts w:cstheme="minorHAnsi"/>
          <w:b w:val="0"/>
          <w:bCs/>
          <w:sz w:val="24"/>
        </w:rPr>
        <w:br/>
      </w:r>
      <w:r w:rsidR="00224B77">
        <w:rPr>
          <w:rFonts w:cstheme="minorHAnsi"/>
          <w:b w:val="0"/>
          <w:bCs/>
          <w:sz w:val="24"/>
        </w:rPr>
        <w:t xml:space="preserve">že existoval velký předpoklad pro to, že rodiny oslovené přes organizace nebo školská zařízení budou mít o homesharingu lepší povědomí než rodiny </w:t>
      </w:r>
      <w:r w:rsidR="00224B77">
        <w:rPr>
          <w:rFonts w:cstheme="minorHAnsi"/>
          <w:b w:val="0"/>
          <w:bCs/>
          <w:sz w:val="24"/>
        </w:rPr>
        <w:lastRenderedPageBreak/>
        <w:t>oslovené přes stránky na sociálních sítích, které nesouvisí s daným tématem. Z výsledného grafu č. 9 je ale zřejmé, že oslovení respondentů přes sociální sítě</w:t>
      </w:r>
      <w:r w:rsidR="00D40641">
        <w:rPr>
          <w:rFonts w:cstheme="minorHAnsi"/>
          <w:b w:val="0"/>
          <w:bCs/>
          <w:sz w:val="24"/>
        </w:rPr>
        <w:t xml:space="preserve"> bylo efektivní, protože právě díky těmto stránkám se k dotazníku dostala druhá největší skupina r</w:t>
      </w:r>
      <w:r w:rsidR="00980751">
        <w:rPr>
          <w:rFonts w:cstheme="minorHAnsi"/>
          <w:b w:val="0"/>
          <w:bCs/>
          <w:sz w:val="24"/>
        </w:rPr>
        <w:t>espondentů. Respondenti oslovení</w:t>
      </w:r>
      <w:r w:rsidR="00D40641">
        <w:rPr>
          <w:rFonts w:cstheme="minorHAnsi"/>
          <w:b w:val="0"/>
          <w:bCs/>
          <w:sz w:val="24"/>
        </w:rPr>
        <w:t xml:space="preserve"> přes organizace tvořil</w:t>
      </w:r>
      <w:r w:rsidR="00980751">
        <w:rPr>
          <w:rFonts w:cstheme="minorHAnsi"/>
          <w:b w:val="0"/>
          <w:bCs/>
          <w:sz w:val="24"/>
        </w:rPr>
        <w:t>i</w:t>
      </w:r>
      <w:r w:rsidR="00D40641">
        <w:rPr>
          <w:rFonts w:cstheme="minorHAnsi"/>
          <w:b w:val="0"/>
          <w:bCs/>
          <w:sz w:val="24"/>
        </w:rPr>
        <w:t xml:space="preserve"> menší zastoupení. Pouze o osm respondentů více než těch oslov</w:t>
      </w:r>
      <w:r w:rsidR="00980751">
        <w:rPr>
          <w:rFonts w:cstheme="minorHAnsi"/>
          <w:b w:val="0"/>
          <w:bCs/>
          <w:sz w:val="24"/>
        </w:rPr>
        <w:t>ených přes sociální sítě tvořili rodiče kontaktovaní</w:t>
      </w:r>
      <w:r w:rsidR="00D40641">
        <w:rPr>
          <w:rFonts w:cstheme="minorHAnsi"/>
          <w:b w:val="0"/>
          <w:bCs/>
          <w:sz w:val="24"/>
        </w:rPr>
        <w:t xml:space="preserve"> přes školská zařízení. </w:t>
      </w:r>
      <w:r w:rsidR="008C0141">
        <w:rPr>
          <w:rFonts w:cstheme="minorHAnsi"/>
          <w:b w:val="0"/>
          <w:bCs/>
          <w:sz w:val="24"/>
        </w:rPr>
        <w:br/>
      </w:r>
      <w:r w:rsidR="00D40641">
        <w:rPr>
          <w:rFonts w:cstheme="minorHAnsi"/>
          <w:b w:val="0"/>
          <w:bCs/>
          <w:sz w:val="24"/>
        </w:rPr>
        <w:t>Pokud bych se tedy rozhodla sociální sítě k distribuci dotazníku nevyužít, neměla bych zdaleka tolik vrácených dotazníků. Stejně tak, pokud bych se rozhodla nekontaktovat rodiče přes školská zařízení nebo organizace,</w:t>
      </w:r>
      <w:r w:rsidR="0078566E">
        <w:rPr>
          <w:rFonts w:cstheme="minorHAnsi"/>
          <w:b w:val="0"/>
          <w:bCs/>
          <w:sz w:val="24"/>
        </w:rPr>
        <w:t xml:space="preserve"> </w:t>
      </w:r>
      <w:r w:rsidR="008C0141">
        <w:rPr>
          <w:rFonts w:cstheme="minorHAnsi"/>
          <w:b w:val="0"/>
          <w:bCs/>
          <w:sz w:val="24"/>
        </w:rPr>
        <w:br/>
      </w:r>
      <w:r w:rsidR="0078566E">
        <w:rPr>
          <w:rFonts w:cstheme="minorHAnsi"/>
          <w:b w:val="0"/>
          <w:bCs/>
          <w:sz w:val="24"/>
        </w:rPr>
        <w:t xml:space="preserve">ale pouze přes sociální sítě, přišla bych o spoustu validních dotazníků. Z toho důvodu vnímám jako adekvátní a přiléhavé, že jsem zvolila různé cesty pro oslovení potencionálních respondentů. </w:t>
      </w:r>
    </w:p>
    <w:p w14:paraId="52E17F40" w14:textId="51C34C03" w:rsidR="00224B77" w:rsidRDefault="00F77EAC" w:rsidP="00C91B47">
      <w:pPr>
        <w:pStyle w:val="Bezmezer"/>
        <w:spacing w:line="360" w:lineRule="auto"/>
        <w:ind w:firstLine="576"/>
        <w:rPr>
          <w:rFonts w:cstheme="minorHAnsi"/>
          <w:b w:val="0"/>
          <w:bCs/>
          <w:sz w:val="24"/>
        </w:rPr>
      </w:pPr>
      <w:r>
        <w:rPr>
          <w:rFonts w:cstheme="minorHAnsi"/>
          <w:b w:val="0"/>
          <w:bCs/>
          <w:sz w:val="24"/>
        </w:rPr>
        <w:t>S drobnými problémy, se kterými jsem se během zpracování bakalářské práce setkala, jsem se vypořádala a dle mého názoru přinesla práce zajímavé informace a výsledky.</w:t>
      </w:r>
    </w:p>
    <w:p w14:paraId="25D61AEE" w14:textId="77777777" w:rsidR="00983EFF" w:rsidRDefault="00983EFF">
      <w:pPr>
        <w:jc w:val="both"/>
        <w:rPr>
          <w:i/>
        </w:rPr>
      </w:pPr>
    </w:p>
    <w:p w14:paraId="21D3D8A1" w14:textId="77777777" w:rsidR="00983EFF" w:rsidRDefault="00983EFF">
      <w:pPr>
        <w:jc w:val="both"/>
        <w:rPr>
          <w:i/>
        </w:rPr>
      </w:pPr>
    </w:p>
    <w:p w14:paraId="572A6CDB" w14:textId="77777777" w:rsidR="00983EFF" w:rsidRDefault="00983EFF">
      <w:pPr>
        <w:jc w:val="both"/>
        <w:rPr>
          <w:i/>
        </w:rPr>
      </w:pPr>
    </w:p>
    <w:p w14:paraId="119EFBA2" w14:textId="77777777" w:rsidR="00983EFF" w:rsidRDefault="00983EFF"/>
    <w:p w14:paraId="6E347FAC" w14:textId="6AE9FDA5" w:rsidR="00605A15" w:rsidRDefault="00605A15">
      <w:pPr>
        <w:rPr>
          <w:rFonts w:eastAsiaTheme="majorEastAsia" w:cstheme="majorBidi"/>
          <w:b/>
          <w:bCs/>
          <w:sz w:val="28"/>
          <w:szCs w:val="26"/>
        </w:rPr>
      </w:pPr>
      <w:r>
        <w:br w:type="page"/>
      </w:r>
    </w:p>
    <w:p w14:paraId="6DCC3870" w14:textId="11ECAC08" w:rsidR="00983EFF" w:rsidRDefault="005439E6" w:rsidP="003D2A72">
      <w:pPr>
        <w:pStyle w:val="Nadpis1"/>
        <w:numPr>
          <w:ilvl w:val="0"/>
          <w:numId w:val="0"/>
        </w:numPr>
        <w:ind w:left="432" w:hanging="432"/>
      </w:pPr>
      <w:bookmarkStart w:id="70" w:name="_Toc99356037"/>
      <w:r>
        <w:lastRenderedPageBreak/>
        <w:t>Závěr</w:t>
      </w:r>
      <w:bookmarkEnd w:id="70"/>
    </w:p>
    <w:p w14:paraId="6FFDC0C2" w14:textId="77777777" w:rsidR="00406185" w:rsidRDefault="00406185" w:rsidP="00406185">
      <w:pPr>
        <w:spacing w:line="360" w:lineRule="auto"/>
        <w:ind w:firstLine="708"/>
        <w:jc w:val="both"/>
      </w:pPr>
      <w:r>
        <w:t xml:space="preserve">Tématem této bakalářské práce byl homesharing jako nová forma podpory rodin dětí s poruchou autistického spektra. Práce byla rozdělena </w:t>
      </w:r>
      <w:r>
        <w:br/>
        <w:t xml:space="preserve">na část teoretickou a část empirickou. </w:t>
      </w:r>
    </w:p>
    <w:p w14:paraId="34982120" w14:textId="77777777" w:rsidR="00406185" w:rsidRDefault="00406185" w:rsidP="00406185">
      <w:pPr>
        <w:spacing w:line="360" w:lineRule="auto"/>
        <w:ind w:firstLine="708"/>
        <w:jc w:val="both"/>
      </w:pPr>
      <w:r>
        <w:t xml:space="preserve">Vymyslet si téma, na které bude zaměřena bakalářská práce, nebylo příliš složité. Na začátku jsem věděla, že chci zpracovávat téma, které je atraktivní a přinese pro potencionální čtenáře nové a zajímavé informace. Prvotní plán byl trošku odlišný, protože jsem homesharing chtěla zpracovat v rámci jiného tématu jako jednu kapitolu. V tuto chvíli jsem velmi ráda, </w:t>
      </w:r>
      <w:r>
        <w:br/>
        <w:t>že jsem homesharing pojala jako téma pro celou práci.</w:t>
      </w:r>
    </w:p>
    <w:p w14:paraId="1B8F51F6" w14:textId="77777777" w:rsidR="0029348D" w:rsidRDefault="0029348D" w:rsidP="0029348D">
      <w:pPr>
        <w:spacing w:line="360" w:lineRule="auto"/>
        <w:ind w:firstLine="576"/>
        <w:jc w:val="both"/>
      </w:pPr>
      <w:r>
        <w:t xml:space="preserve">Po stanovení tématu bylo potřeba stanovit si cíl práce. Z důvodu, </w:t>
      </w:r>
      <w:r>
        <w:br/>
        <w:t xml:space="preserve">že homesharing je novou formou podpory, přišlo mi adekvátní zvolit si za cíl práce právě rozšířenost informací o homesharingu mezi rodiči, kteří pečují </w:t>
      </w:r>
      <w:r>
        <w:br/>
        <w:t xml:space="preserve">o dítě s autismem. Zároveň jsem si stanovila, že oslovím pouze ty rodiny, které žijí v jednom z krajů, které homesharing již zprostředkovávají. </w:t>
      </w:r>
      <w:r>
        <w:br/>
        <w:t xml:space="preserve">Toto selektování jsem provedla z důvodu, abych popřípadě těmto rodinám ukázala novou možnost pro sebe i své dítě s autismem, pokud by </w:t>
      </w:r>
      <w:r>
        <w:br/>
        <w:t>o homesharingu doposud neslyšeli. Vnímala jsem jako nežádoucí, abych se zaměřila na všechny rodiny s dítětem s autismem z celé České republiky, když momentálně v jejich místě homesharing není realizován.</w:t>
      </w:r>
    </w:p>
    <w:p w14:paraId="38A2DBFD" w14:textId="77777777" w:rsidR="0029348D" w:rsidRDefault="0029348D" w:rsidP="0029348D">
      <w:pPr>
        <w:spacing w:line="360" w:lineRule="auto"/>
        <w:ind w:firstLine="708"/>
        <w:jc w:val="both"/>
      </w:pPr>
      <w:r>
        <w:t xml:space="preserve">Ve chvíli, kdy jsem měla stanovené téma i cíl práce, prováděla jsem rešerši k tématu a sbírala jsem dostupný materiál k teoretické části. </w:t>
      </w:r>
      <w:r>
        <w:br/>
        <w:t xml:space="preserve">Narazila jsem na problém, kdy není na toto téma dostatek odborné literatury, s čímž jsem si ovšem poradila, což popisuji v závěrečné diskusi. Kontaktovala jsem organizaci Děti úplňku, kdy mi paní Klára Šrůtková, </w:t>
      </w:r>
      <w:r>
        <w:br/>
        <w:t>jíž patří mé poděkování na začátku práce, poskytla telefonicky cenné rady</w:t>
      </w:r>
      <w:r>
        <w:br/>
        <w:t xml:space="preserve">a odkázala mě na další zdroje. Největším přínosem pro moji práci bylo, že mi paní Šrůtková poskytla kompletní metodiku k homesharingu, která je </w:t>
      </w:r>
      <w:r>
        <w:lastRenderedPageBreak/>
        <w:t xml:space="preserve">doposud interním dokumentem, ale dostala jsem povolení z metodiky citovat. V rámci této fáze jsem se dvakrát účastnila online konferencí </w:t>
      </w:r>
      <w:r>
        <w:br/>
        <w:t>o homesharingu, které realizovala společnost Zet-My, z. s. působící v Olomouckém kraji.</w:t>
      </w:r>
    </w:p>
    <w:p w14:paraId="1034D4C3" w14:textId="2F793803" w:rsidR="0029348D" w:rsidRDefault="003C3593" w:rsidP="00435305">
      <w:pPr>
        <w:spacing w:line="360" w:lineRule="auto"/>
        <w:ind w:firstLine="708"/>
        <w:jc w:val="both"/>
        <w:rPr>
          <w:i/>
        </w:rPr>
      </w:pPr>
      <w:r>
        <w:t xml:space="preserve">V teoretické části jsem se nejprve zaměřila na poruchy autistického spektra, kde jsem se zmínila o prvním pojmenování autismu, vymezila jsem poruchy a etiologii autistického spektra, popsala jsem projevy těchto poruch, klasifikovala jsem </w:t>
      </w:r>
      <w:r w:rsidR="003C63C4">
        <w:t xml:space="preserve">tyto poruchy podle MKN-10 a na závěr této kapitoly jsem popsala jednotlivé úrovně autismu podle adaptability jedince. </w:t>
      </w:r>
      <w:r w:rsidR="008C0141">
        <w:br/>
      </w:r>
      <w:r w:rsidR="003C63C4">
        <w:t>Následující kapitola byla věnována rodině a její reakcí na stanovení diagnózy. Zaměřila jsem se na fáze vyrovnání se s</w:t>
      </w:r>
      <w:r w:rsidR="00980751">
        <w:t> </w:t>
      </w:r>
      <w:r w:rsidR="003C63C4">
        <w:t>diagnózou</w:t>
      </w:r>
      <w:r w:rsidR="00980751">
        <w:t xml:space="preserve"> autismu</w:t>
      </w:r>
      <w:r w:rsidR="003C63C4">
        <w:t xml:space="preserve"> </w:t>
      </w:r>
      <w:r w:rsidR="008C0141">
        <w:br/>
      </w:r>
      <w:r w:rsidR="003C63C4">
        <w:t xml:space="preserve">a také na dopady diagnózy na rodinu. Třetí kapitola byla zaměřena </w:t>
      </w:r>
      <w:r w:rsidR="008C0141">
        <w:br/>
      </w:r>
      <w:r w:rsidR="003C63C4">
        <w:t xml:space="preserve">na homesharing. Tato kapitola </w:t>
      </w:r>
      <w:r w:rsidR="0023624F">
        <w:t>byla</w:t>
      </w:r>
      <w:r w:rsidR="003C63C4">
        <w:t xml:space="preserve"> logicky nejobsáhlejší, protože </w:t>
      </w:r>
      <w:r w:rsidR="0023624F">
        <w:t>byla</w:t>
      </w:r>
      <w:r w:rsidR="003C63C4">
        <w:t xml:space="preserve"> základním stavebním kamenem pro empirickou část i pro celou práci. V kapitole o homesharingu jsem zmínila jeho definici a irskou historii k tématu. Následně jsem vyjmenovala organizace, které poskytují homesharing v České republice</w:t>
      </w:r>
      <w:r w:rsidR="00596696">
        <w:t>,</w:t>
      </w:r>
      <w:r w:rsidR="00617378">
        <w:t xml:space="preserve"> i cílové skupiny v těchto jednotlivých organizacích. Dále jsem se zaměřila na význam homesharingu, jeho přínos, principy, zásady a fáze. Kapitolu jsem ukončila vysvětlením toho, </w:t>
      </w:r>
      <w:r w:rsidR="008C0141">
        <w:br/>
      </w:r>
      <w:r w:rsidR="00617378">
        <w:t xml:space="preserve">kdo jsou hostitelé. </w:t>
      </w:r>
    </w:p>
    <w:p w14:paraId="0CA05B3B" w14:textId="6D90C7D0" w:rsidR="00617378" w:rsidRDefault="00617378">
      <w:pPr>
        <w:spacing w:line="360" w:lineRule="auto"/>
        <w:ind w:firstLine="708"/>
        <w:jc w:val="both"/>
      </w:pPr>
      <w:r>
        <w:t xml:space="preserve">V empirické části jsem představila cíl empirického šetření, </w:t>
      </w:r>
      <w:r w:rsidR="008C0141">
        <w:br/>
      </w:r>
      <w:r>
        <w:t>kterým bylo zjistit, zda jsou rodiny, které peču</w:t>
      </w:r>
      <w:r w:rsidR="00980751">
        <w:t>jí o dítě s autismem informovány</w:t>
      </w:r>
      <w:r>
        <w:t xml:space="preserve"> o homesharingu, a to s ohledem na místo působení organizací, které homesharing zprostředkovávají. Konkrétně jsem se zaměřila na Prahu, kraj Středočeský, Liberecký, Královéhradecký, Pardubický, Jihomoravský, Olomoucký a Moravskoslezský. </w:t>
      </w:r>
      <w:r w:rsidR="000F0145">
        <w:t xml:space="preserve">Následně jsem stanovila výzkumné otázky. </w:t>
      </w:r>
    </w:p>
    <w:p w14:paraId="21A7FFCF" w14:textId="268C1873" w:rsidR="000F0145" w:rsidRDefault="00435305">
      <w:pPr>
        <w:spacing w:line="360" w:lineRule="auto"/>
        <w:ind w:firstLine="708"/>
        <w:jc w:val="both"/>
      </w:pPr>
      <w:r>
        <w:t xml:space="preserve">Z teoretické části a cíle práce vzešly výzkumné otázky, které svým obsahem byly přiléhavé k danému tématu. </w:t>
      </w:r>
      <w:r w:rsidR="000F0145">
        <w:t xml:space="preserve">Hlavní výzkumná otázka byla zaměřena na zjištění, jaká je </w:t>
      </w:r>
      <w:r w:rsidR="0023624F">
        <w:t xml:space="preserve">rozšířenost </w:t>
      </w:r>
      <w:r w:rsidR="000F0145">
        <w:t>inform</w:t>
      </w:r>
      <w:r w:rsidR="0023624F">
        <w:t>ací</w:t>
      </w:r>
      <w:r w:rsidR="000F0145">
        <w:t xml:space="preserve"> o homesharingu v krajích, </w:t>
      </w:r>
      <w:r w:rsidR="000F0145">
        <w:lastRenderedPageBreak/>
        <w:t>kde se tato forma pomoci realizuje. Dílčí výzkumné otázky si kladly za cíl zjistit, jakou mají rodiče zkušenost s </w:t>
      </w:r>
      <w:proofErr w:type="spellStart"/>
      <w:r w:rsidR="000F0145">
        <w:t>homesharingem</w:t>
      </w:r>
      <w:proofErr w:type="spellEnd"/>
      <w:r w:rsidR="000F0145">
        <w:t xml:space="preserve"> v krajích, kde je realizován a zda mají rodiče zájem d</w:t>
      </w:r>
      <w:r>
        <w:t>o budoucna homesharing využívat.</w:t>
      </w:r>
    </w:p>
    <w:p w14:paraId="38A53F84" w14:textId="40F3530D" w:rsidR="00247C56" w:rsidRDefault="00247C56">
      <w:pPr>
        <w:spacing w:line="360" w:lineRule="auto"/>
        <w:ind w:firstLine="708"/>
        <w:jc w:val="both"/>
      </w:pPr>
      <w:r>
        <w:t xml:space="preserve">Po stanovení výzkumných otázek jsem určila parametry, dle kterých jsem výsledky šetření posuzovala. V rámci empirického šetření jsem zvolila kvantitativní strategii zkoumání, pro sběr dat jsem zvolila metodu dotazování s použitím techniky dotazníku. Následně jsem vymezila okruh respondentů a </w:t>
      </w:r>
      <w:r w:rsidR="006049A0">
        <w:t xml:space="preserve">stanovila strategii distribuce dotazníku. Dále jsem popsala průběh šetření. </w:t>
      </w:r>
      <w:r w:rsidR="00435305">
        <w:t xml:space="preserve">Z výzkumných otázek jsem stanovila otázky v dotazníku, které svým obsahem korespondovaly s cílem práce. </w:t>
      </w:r>
      <w:r w:rsidR="006049A0">
        <w:t>Před sdělením samotných výsledků empirického šetření jsem popsala a graficky znázornila zpracování výsledků.</w:t>
      </w:r>
    </w:p>
    <w:p w14:paraId="7CB73FD7" w14:textId="2EEB3EA5" w:rsidR="000F0145" w:rsidRDefault="006049A0" w:rsidP="0023624F">
      <w:pPr>
        <w:spacing w:line="360" w:lineRule="auto"/>
        <w:ind w:firstLine="708"/>
        <w:jc w:val="both"/>
      </w:pPr>
      <w:r>
        <w:t xml:space="preserve">Výsledkem empirického šetření bylo zjištění, že </w:t>
      </w:r>
      <w:r w:rsidR="0023624F">
        <w:t xml:space="preserve">rozšířenost </w:t>
      </w:r>
      <w:r>
        <w:t>inform</w:t>
      </w:r>
      <w:r w:rsidR="0023624F">
        <w:t>ací</w:t>
      </w:r>
      <w:r>
        <w:t xml:space="preserve"> o homesharingu v krajích, kde se tato forma pomoci realizuje je vysoká</w:t>
      </w:r>
      <w:r w:rsidR="001E4B27">
        <w:t>, přičemž rodiče s </w:t>
      </w:r>
      <w:proofErr w:type="spellStart"/>
      <w:r w:rsidR="001E4B27">
        <w:t>homesharingem</w:t>
      </w:r>
      <w:proofErr w:type="spellEnd"/>
      <w:r w:rsidR="001E4B27">
        <w:t xml:space="preserve"> nemají zkušenost, ale mají potencionální zájem o využití homesharingu v budoucnosti. </w:t>
      </w:r>
    </w:p>
    <w:p w14:paraId="61F51EDD" w14:textId="58ECEC5E" w:rsidR="0029348D" w:rsidRPr="0029348D" w:rsidRDefault="005439E6" w:rsidP="0029348D">
      <w:pPr>
        <w:spacing w:line="360" w:lineRule="auto"/>
        <w:ind w:firstLine="708"/>
        <w:jc w:val="both"/>
        <w:rPr>
          <w:i/>
        </w:rPr>
      </w:pPr>
      <w:r>
        <w:t xml:space="preserve">Je zcela nezpochybnitelné, že </w:t>
      </w:r>
      <w:proofErr w:type="spellStart"/>
      <w:r>
        <w:t>homesharingová</w:t>
      </w:r>
      <w:proofErr w:type="spellEnd"/>
      <w:r>
        <w:t xml:space="preserve"> péče se pomalu, </w:t>
      </w:r>
      <w:r w:rsidR="008C0141">
        <w:br/>
      </w:r>
      <w:r>
        <w:t>ale jistě rozšiřuje. Věřím, že v budoucnu bude homesharing na takové úrovni, že jeho dostupnost bude zasíťována ve všech krajích České republik</w:t>
      </w:r>
      <w:r w:rsidR="0023624F">
        <w:t>y a nabídne pomoc všem rodinám, které o to projeví zájem.</w:t>
      </w:r>
      <w:r w:rsidR="0029348D">
        <w:br w:type="page"/>
      </w:r>
    </w:p>
    <w:p w14:paraId="47D5659B" w14:textId="3C6AA2D2" w:rsidR="00983EFF" w:rsidRDefault="005439E6" w:rsidP="00605A15">
      <w:pPr>
        <w:pStyle w:val="Nadpis1"/>
        <w:numPr>
          <w:ilvl w:val="0"/>
          <w:numId w:val="0"/>
        </w:numPr>
        <w:spacing w:line="360" w:lineRule="auto"/>
        <w:jc w:val="both"/>
      </w:pPr>
      <w:bookmarkStart w:id="71" w:name="_Toc99356038"/>
      <w:r>
        <w:lastRenderedPageBreak/>
        <w:t>Seznam použitých zdrojů</w:t>
      </w:r>
      <w:bookmarkEnd w:id="71"/>
    </w:p>
    <w:p w14:paraId="7F856182" w14:textId="77777777" w:rsidR="0042728D" w:rsidRDefault="0042728D" w:rsidP="0042728D">
      <w:pPr>
        <w:spacing w:line="360" w:lineRule="auto"/>
        <w:jc w:val="both"/>
      </w:pPr>
      <w:r>
        <w:t xml:space="preserve">Abakus. (2021). </w:t>
      </w:r>
      <w:r>
        <w:rPr>
          <w:i/>
        </w:rPr>
        <w:t>Homesharing – Výsledky grantové výzvy 2021.</w:t>
      </w:r>
      <w:r>
        <w:t xml:space="preserve"> Citováno 15. září 2021. Dostupné z: </w:t>
      </w:r>
    </w:p>
    <w:p w14:paraId="3DDDC1D8" w14:textId="2BBAD807" w:rsidR="0042728D" w:rsidRDefault="0042728D" w:rsidP="0042728D">
      <w:pPr>
        <w:spacing w:line="360" w:lineRule="auto"/>
      </w:pPr>
      <w:r w:rsidRPr="0042728D">
        <w:t>https://abakus.cz/file/ke-stazeni/Podpora_rodin-Homesharing.pdf</w:t>
      </w:r>
    </w:p>
    <w:p w14:paraId="36C1AD7C" w14:textId="408AEAE2" w:rsidR="0042728D" w:rsidRDefault="0042728D" w:rsidP="0042728D">
      <w:pPr>
        <w:spacing w:line="360" w:lineRule="auto"/>
        <w:jc w:val="both"/>
      </w:pPr>
      <w:r>
        <w:t xml:space="preserve">Centrum Orion, </w:t>
      </w:r>
      <w:proofErr w:type="spellStart"/>
      <w:r>
        <w:t>z.s</w:t>
      </w:r>
      <w:proofErr w:type="spellEnd"/>
      <w:r>
        <w:t>. (</w:t>
      </w:r>
      <w:proofErr w:type="spellStart"/>
      <w:r>
        <w:t>n.d</w:t>
      </w:r>
      <w:proofErr w:type="spellEnd"/>
      <w:r>
        <w:t>.). Citováno 12. 11. 2021. Dostupné z:</w:t>
      </w:r>
    </w:p>
    <w:p w14:paraId="3F293AA0" w14:textId="77777777" w:rsidR="0042728D" w:rsidRDefault="0042728D" w:rsidP="0042728D">
      <w:pPr>
        <w:spacing w:line="360" w:lineRule="auto"/>
        <w:jc w:val="both"/>
        <w:rPr>
          <w:color w:val="0000FF"/>
          <w:u w:val="single"/>
        </w:rPr>
      </w:pPr>
      <w:r>
        <w:t>http://centrum-orion.cz/homesharing/</w:t>
      </w:r>
    </w:p>
    <w:p w14:paraId="7181302B" w14:textId="77777777" w:rsidR="0042728D" w:rsidRDefault="0042728D" w:rsidP="0042728D">
      <w:pPr>
        <w:spacing w:line="360" w:lineRule="auto"/>
        <w:jc w:val="both"/>
      </w:pPr>
      <w:r>
        <w:t>Centrum pro komunitní práci střední Čechy (</w:t>
      </w:r>
      <w:proofErr w:type="spellStart"/>
      <w:r>
        <w:t>n.d</w:t>
      </w:r>
      <w:proofErr w:type="spellEnd"/>
      <w:r>
        <w:t>.). Citováno 12. 11. 2021. Dostupné z:</w:t>
      </w:r>
    </w:p>
    <w:p w14:paraId="0421CE92" w14:textId="77777777" w:rsidR="0042728D" w:rsidRDefault="0042728D" w:rsidP="0042728D">
      <w:pPr>
        <w:spacing w:line="360" w:lineRule="auto"/>
        <w:jc w:val="both"/>
      </w:pPr>
      <w:r>
        <w:t>https://www.cpkp.cz/index.php/programy-stc/komunitni-planovani-socialnich-sluzeb/416-homesharing-ve-strednich-cechach</w:t>
      </w:r>
    </w:p>
    <w:p w14:paraId="12D5772B" w14:textId="296941B9" w:rsidR="00983EFF" w:rsidRDefault="005439E6">
      <w:pPr>
        <w:spacing w:line="360" w:lineRule="auto"/>
        <w:jc w:val="both"/>
      </w:pPr>
      <w:proofErr w:type="spellStart"/>
      <w:r>
        <w:t>Cottini</w:t>
      </w:r>
      <w:proofErr w:type="spellEnd"/>
      <w:r>
        <w:t xml:space="preserve">, L. &amp; </w:t>
      </w:r>
      <w:proofErr w:type="spellStart"/>
      <w:r>
        <w:t>Vivanti</w:t>
      </w:r>
      <w:proofErr w:type="spellEnd"/>
      <w:r>
        <w:t xml:space="preserve">, G. (2017). </w:t>
      </w:r>
      <w:r>
        <w:rPr>
          <w:i/>
        </w:rPr>
        <w:t>Autismus. Jak pracovat s dětmi a dospívajícími s poruchami autistického spektra.</w:t>
      </w:r>
      <w:r>
        <w:t xml:space="preserve"> Praha: Logos.</w:t>
      </w:r>
    </w:p>
    <w:p w14:paraId="4FDC6C10" w14:textId="77777777" w:rsidR="0096007D" w:rsidRDefault="0096007D" w:rsidP="0096007D">
      <w:pPr>
        <w:spacing w:line="360" w:lineRule="auto"/>
        <w:jc w:val="both"/>
      </w:pPr>
      <w:r>
        <w:t>Homesharing. (</w:t>
      </w:r>
      <w:proofErr w:type="spellStart"/>
      <w:r>
        <w:t>n.d</w:t>
      </w:r>
      <w:proofErr w:type="spellEnd"/>
      <w:r>
        <w:t>.). Citováno 15. 9. 2021. Dostupné z:</w:t>
      </w:r>
    </w:p>
    <w:p w14:paraId="562A8DEF" w14:textId="77777777" w:rsidR="0096007D" w:rsidRDefault="0096007D" w:rsidP="0096007D">
      <w:pPr>
        <w:spacing w:line="360" w:lineRule="auto"/>
        <w:jc w:val="both"/>
      </w:pPr>
      <w:r>
        <w:t>https://www.homesharing.cz/co-je-homesharing</w:t>
      </w:r>
    </w:p>
    <w:p w14:paraId="5E49B0DE" w14:textId="77777777" w:rsidR="0096007D" w:rsidRDefault="0096007D" w:rsidP="0096007D">
      <w:pPr>
        <w:spacing w:line="360" w:lineRule="auto"/>
        <w:jc w:val="both"/>
      </w:pPr>
      <w:r>
        <w:t xml:space="preserve">LÍP A SPOLU, </w:t>
      </w:r>
      <w:proofErr w:type="spellStart"/>
      <w:r>
        <w:t>z.s</w:t>
      </w:r>
      <w:proofErr w:type="spellEnd"/>
      <w:r>
        <w:t>. (</w:t>
      </w:r>
      <w:proofErr w:type="spellStart"/>
      <w:r>
        <w:t>n.d</w:t>
      </w:r>
      <w:proofErr w:type="spellEnd"/>
      <w:r>
        <w:t>.). Citováno 12. 11. 2021. Dostupné z:</w:t>
      </w:r>
    </w:p>
    <w:p w14:paraId="4C132797" w14:textId="77777777" w:rsidR="0096007D" w:rsidRDefault="0096007D" w:rsidP="0096007D">
      <w:pPr>
        <w:spacing w:line="360" w:lineRule="auto"/>
        <w:jc w:val="both"/>
        <w:rPr>
          <w:color w:val="0000FF"/>
          <w:u w:val="single"/>
        </w:rPr>
      </w:pPr>
      <w:r>
        <w:t>https://www.lipaspolu.net</w:t>
      </w:r>
    </w:p>
    <w:p w14:paraId="2F6D41B9" w14:textId="77777777" w:rsidR="0096007D" w:rsidRDefault="0096007D" w:rsidP="0096007D">
      <w:pPr>
        <w:spacing w:line="360" w:lineRule="auto"/>
        <w:jc w:val="both"/>
      </w:pPr>
      <w:r>
        <w:t xml:space="preserve">MIKASA </w:t>
      </w:r>
      <w:proofErr w:type="spellStart"/>
      <w:r>
        <w:t>z.s</w:t>
      </w:r>
      <w:proofErr w:type="spellEnd"/>
      <w:r>
        <w:t>. (</w:t>
      </w:r>
      <w:proofErr w:type="spellStart"/>
      <w:r>
        <w:t>n.d</w:t>
      </w:r>
      <w:proofErr w:type="spellEnd"/>
      <w:r>
        <w:t>.). Citováno 12. 11. 2021. Dostupné z:</w:t>
      </w:r>
    </w:p>
    <w:p w14:paraId="0D7F153A" w14:textId="77777777" w:rsidR="0096007D" w:rsidRDefault="0096007D" w:rsidP="0096007D">
      <w:pPr>
        <w:spacing w:line="360" w:lineRule="auto"/>
        <w:jc w:val="both"/>
      </w:pPr>
      <w:r>
        <w:t>https://mikasazs.cz/aktivita/homesharing/</w:t>
      </w:r>
    </w:p>
    <w:p w14:paraId="2249565C" w14:textId="77777777" w:rsidR="00983EFF" w:rsidRDefault="005439E6">
      <w:pPr>
        <w:spacing w:line="360" w:lineRule="auto"/>
        <w:jc w:val="both"/>
        <w:rPr>
          <w:rFonts w:ascii="Times New Roman" w:hAnsi="Times New Roman"/>
          <w:color w:val="222222"/>
        </w:rPr>
      </w:pPr>
      <w:r>
        <w:rPr>
          <w:rFonts w:ascii="Times New Roman" w:hAnsi="Times New Roman"/>
          <w:color w:val="222222"/>
        </w:rPr>
        <w:t>MKN-10: mezinárodní statistická klasifikace nemocí a přidružených zdravotních problémů: desátá revize: obsahová aktualizace k 1.1.2018. (2018). Ústav zdravotnických informací a statistiky ČR.</w:t>
      </w:r>
    </w:p>
    <w:p w14:paraId="3C81A9ED" w14:textId="77777777" w:rsidR="0096007D" w:rsidRDefault="0096007D" w:rsidP="0096007D">
      <w:pPr>
        <w:spacing w:line="360" w:lineRule="auto"/>
        <w:jc w:val="both"/>
        <w:rPr>
          <w:color w:val="000000"/>
        </w:rPr>
      </w:pPr>
      <w:r>
        <w:rPr>
          <w:color w:val="000000"/>
        </w:rPr>
        <w:t xml:space="preserve">Naděje pro děti úplňku, </w:t>
      </w:r>
      <w:proofErr w:type="spellStart"/>
      <w:r>
        <w:rPr>
          <w:color w:val="000000"/>
        </w:rPr>
        <w:t>z.s</w:t>
      </w:r>
      <w:proofErr w:type="spellEnd"/>
      <w:r>
        <w:rPr>
          <w:color w:val="000000"/>
        </w:rPr>
        <w:t>. (</w:t>
      </w:r>
      <w:proofErr w:type="spellStart"/>
      <w:r>
        <w:rPr>
          <w:color w:val="000000"/>
        </w:rPr>
        <w:t>n.d</w:t>
      </w:r>
      <w:proofErr w:type="spellEnd"/>
      <w:r>
        <w:rPr>
          <w:color w:val="000000"/>
        </w:rPr>
        <w:t>.). Citováno 12. 11. 2021. Dostupné z:</w:t>
      </w:r>
    </w:p>
    <w:p w14:paraId="5560C050" w14:textId="77777777" w:rsidR="0096007D" w:rsidRDefault="0096007D" w:rsidP="0096007D">
      <w:pPr>
        <w:spacing w:line="360" w:lineRule="auto"/>
        <w:jc w:val="both"/>
      </w:pPr>
      <w:r>
        <w:t>https://www.detiuplnku.cz/cs/homesharing/</w:t>
      </w:r>
    </w:p>
    <w:p w14:paraId="1BC0844A" w14:textId="77777777" w:rsidR="0096007D" w:rsidRDefault="0096007D" w:rsidP="0096007D">
      <w:pPr>
        <w:spacing w:line="360" w:lineRule="auto"/>
        <w:jc w:val="both"/>
      </w:pPr>
      <w:proofErr w:type="spellStart"/>
      <w:r>
        <w:t>National</w:t>
      </w:r>
      <w:proofErr w:type="spellEnd"/>
      <w:r>
        <w:t xml:space="preserve"> </w:t>
      </w:r>
      <w:proofErr w:type="spellStart"/>
      <w:r>
        <w:t>Home-sharing</w:t>
      </w:r>
      <w:proofErr w:type="spellEnd"/>
      <w:r>
        <w:t xml:space="preserve"> &amp; </w:t>
      </w:r>
      <w:proofErr w:type="spellStart"/>
      <w:r>
        <w:t>Short-breaks</w:t>
      </w:r>
      <w:proofErr w:type="spellEnd"/>
      <w:r>
        <w:t xml:space="preserve"> Network (2016). </w:t>
      </w:r>
      <w:proofErr w:type="spellStart"/>
      <w:r>
        <w:rPr>
          <w:i/>
        </w:rPr>
        <w:t>Home</w:t>
      </w:r>
      <w:proofErr w:type="spellEnd"/>
      <w:r>
        <w:rPr>
          <w:i/>
        </w:rPr>
        <w:t xml:space="preserve"> </w:t>
      </w:r>
      <w:proofErr w:type="spellStart"/>
      <w:r>
        <w:rPr>
          <w:i/>
        </w:rPr>
        <w:t>Sharing</w:t>
      </w:r>
      <w:proofErr w:type="spellEnd"/>
      <w:r>
        <w:rPr>
          <w:i/>
        </w:rPr>
        <w:t xml:space="preserve"> in </w:t>
      </w:r>
      <w:proofErr w:type="spellStart"/>
      <w:r>
        <w:rPr>
          <w:i/>
        </w:rPr>
        <w:t>Intellectual</w:t>
      </w:r>
      <w:proofErr w:type="spellEnd"/>
      <w:r>
        <w:rPr>
          <w:i/>
        </w:rPr>
        <w:t xml:space="preserve"> Disability </w:t>
      </w:r>
      <w:proofErr w:type="spellStart"/>
      <w:r>
        <w:rPr>
          <w:i/>
        </w:rPr>
        <w:t>Services</w:t>
      </w:r>
      <w:proofErr w:type="spellEnd"/>
      <w:r>
        <w:rPr>
          <w:i/>
        </w:rPr>
        <w:t xml:space="preserve"> in </w:t>
      </w:r>
      <w:proofErr w:type="spellStart"/>
      <w:r>
        <w:rPr>
          <w:i/>
        </w:rPr>
        <w:t>Ireland</w:t>
      </w:r>
      <w:proofErr w:type="spellEnd"/>
      <w:r>
        <w:rPr>
          <w:i/>
        </w:rPr>
        <w:t xml:space="preserve">. </w:t>
      </w:r>
      <w:r>
        <w:t>Citováno 15. září 2021. Dostupné z:</w:t>
      </w:r>
    </w:p>
    <w:p w14:paraId="439FBEBC" w14:textId="77777777" w:rsidR="0096007D" w:rsidRDefault="0096007D" w:rsidP="0096007D">
      <w:pPr>
        <w:spacing w:line="360" w:lineRule="auto"/>
        <w:jc w:val="both"/>
      </w:pPr>
      <w:r>
        <w:t>https://www.hse.ie/eng/services/publications/disability/reportonhomesharing.pdf</w:t>
      </w:r>
    </w:p>
    <w:p w14:paraId="2C7B7FC0" w14:textId="77777777" w:rsidR="001C7E33" w:rsidRDefault="001C7E33" w:rsidP="0096007D">
      <w:pPr>
        <w:spacing w:line="360" w:lineRule="auto"/>
        <w:jc w:val="both"/>
      </w:pPr>
      <w:r>
        <w:br/>
      </w:r>
    </w:p>
    <w:p w14:paraId="504747C8" w14:textId="04863A69" w:rsidR="0096007D" w:rsidRDefault="0096007D" w:rsidP="0096007D">
      <w:pPr>
        <w:spacing w:line="360" w:lineRule="auto"/>
        <w:jc w:val="both"/>
      </w:pPr>
      <w:r>
        <w:lastRenderedPageBreak/>
        <w:t>Národní ústav pro autismus, z.</w:t>
      </w:r>
      <w:r w:rsidR="00C839F2">
        <w:t xml:space="preserve"> </w:t>
      </w:r>
      <w:proofErr w:type="spellStart"/>
      <w:r>
        <w:t>ú.</w:t>
      </w:r>
      <w:proofErr w:type="spellEnd"/>
      <w:r>
        <w:t xml:space="preserve"> (2022). Citováno </w:t>
      </w:r>
      <w:r w:rsidR="00C839F2">
        <w:t>12</w:t>
      </w:r>
      <w:r>
        <w:t>. 1. 2022. Dostupné z:</w:t>
      </w:r>
    </w:p>
    <w:p w14:paraId="7282C190" w14:textId="460B111A" w:rsidR="00983EFF" w:rsidRPr="00C02628" w:rsidRDefault="0096007D">
      <w:pPr>
        <w:spacing w:line="360" w:lineRule="auto"/>
        <w:jc w:val="both"/>
      </w:pPr>
      <w:r>
        <w:t>https://autismport.cz/o-autistickem-spektru/detail/porucha-autistickeho-spektra-dle-mezinarodni-klasifikace-nemoci-mkn-11</w:t>
      </w:r>
    </w:p>
    <w:p w14:paraId="1D48AFB8" w14:textId="77777777" w:rsidR="00983EFF" w:rsidRPr="001C7E33" w:rsidRDefault="005439E6">
      <w:pPr>
        <w:spacing w:line="360" w:lineRule="auto"/>
        <w:jc w:val="both"/>
        <w:rPr>
          <w:color w:val="222222"/>
        </w:rPr>
      </w:pPr>
      <w:proofErr w:type="spellStart"/>
      <w:r w:rsidRPr="001C7E33">
        <w:rPr>
          <w:color w:val="222222"/>
        </w:rPr>
        <w:t>Pudlovská</w:t>
      </w:r>
      <w:proofErr w:type="spellEnd"/>
      <w:r w:rsidRPr="001C7E33">
        <w:rPr>
          <w:color w:val="222222"/>
        </w:rPr>
        <w:t xml:space="preserve">, A., Třešňáková, P., Šrůtková, K., &amp; Kunová, A. (2021). </w:t>
      </w:r>
      <w:r w:rsidRPr="001C7E33">
        <w:rPr>
          <w:i/>
          <w:color w:val="222222"/>
        </w:rPr>
        <w:t>Začínáme s </w:t>
      </w:r>
      <w:proofErr w:type="spellStart"/>
      <w:r w:rsidRPr="001C7E33">
        <w:rPr>
          <w:i/>
          <w:color w:val="222222"/>
        </w:rPr>
        <w:t>homesharingem</w:t>
      </w:r>
      <w:proofErr w:type="spellEnd"/>
      <w:r w:rsidRPr="001C7E33">
        <w:rPr>
          <w:i/>
          <w:color w:val="222222"/>
        </w:rPr>
        <w:t>.</w:t>
      </w:r>
      <w:r w:rsidRPr="001C7E33">
        <w:rPr>
          <w:color w:val="222222"/>
        </w:rPr>
        <w:t xml:space="preserve"> Měšice: Naděje pro děti úplňku, </w:t>
      </w:r>
      <w:proofErr w:type="spellStart"/>
      <w:r w:rsidRPr="001C7E33">
        <w:rPr>
          <w:color w:val="222222"/>
        </w:rPr>
        <w:t>z.s</w:t>
      </w:r>
      <w:proofErr w:type="spellEnd"/>
      <w:r w:rsidRPr="001C7E33">
        <w:rPr>
          <w:color w:val="222222"/>
        </w:rPr>
        <w:t>.</w:t>
      </w:r>
    </w:p>
    <w:p w14:paraId="1DCB7673" w14:textId="77777777" w:rsidR="0096007D" w:rsidRDefault="0096007D" w:rsidP="0096007D">
      <w:pPr>
        <w:spacing w:line="360" w:lineRule="auto"/>
        <w:jc w:val="both"/>
      </w:pPr>
      <w:r>
        <w:t xml:space="preserve">Rodinné Integrační Centrum, </w:t>
      </w:r>
      <w:proofErr w:type="spellStart"/>
      <w:r>
        <w:t>z.s</w:t>
      </w:r>
      <w:proofErr w:type="spellEnd"/>
      <w:r>
        <w:t>. (</w:t>
      </w:r>
      <w:proofErr w:type="spellStart"/>
      <w:r>
        <w:t>n.d</w:t>
      </w:r>
      <w:proofErr w:type="spellEnd"/>
      <w:r>
        <w:t>.). Citováno 12. 11. 2021. Dostupné z:</w:t>
      </w:r>
    </w:p>
    <w:p w14:paraId="0889E9CF" w14:textId="319BE372" w:rsidR="00983EFF" w:rsidRPr="00C02628" w:rsidRDefault="0096007D">
      <w:pPr>
        <w:spacing w:line="360" w:lineRule="auto"/>
        <w:jc w:val="both"/>
      </w:pPr>
      <w:r>
        <w:t>https://www.ric.cz/homesharing/rodina-s-ditetem-s-pas</w:t>
      </w:r>
    </w:p>
    <w:p w14:paraId="2DDB5403" w14:textId="77777777" w:rsidR="00983EFF" w:rsidRDefault="005439E6">
      <w:pPr>
        <w:spacing w:line="360" w:lineRule="auto"/>
        <w:jc w:val="both"/>
      </w:pPr>
      <w:r>
        <w:t xml:space="preserve">Říhová, A. (2011). </w:t>
      </w:r>
      <w:r>
        <w:rPr>
          <w:i/>
        </w:rPr>
        <w:t>Poruchy autistického spektra (pomoc pro rodiče dětí s PAS).</w:t>
      </w:r>
      <w:r>
        <w:t xml:space="preserve"> Olomouc: Univerzita Palackého.</w:t>
      </w:r>
    </w:p>
    <w:p w14:paraId="3924DEF7" w14:textId="77777777" w:rsidR="0096007D" w:rsidRDefault="0096007D" w:rsidP="0096007D">
      <w:pPr>
        <w:spacing w:line="360" w:lineRule="auto"/>
        <w:jc w:val="both"/>
      </w:pPr>
      <w:r>
        <w:t>Slezská diakonie – Úsek Brno (12. 11. 2021). Citováno 12. 11. 2021. Dostupné z:</w:t>
      </w:r>
    </w:p>
    <w:p w14:paraId="5232B834" w14:textId="44714D74" w:rsidR="00983EFF" w:rsidRDefault="0096007D">
      <w:pPr>
        <w:spacing w:line="360" w:lineRule="auto"/>
        <w:jc w:val="both"/>
      </w:pPr>
      <w:r>
        <w:t>https://www.facebook.com/slezskadiakonieusekbrno/</w:t>
      </w:r>
    </w:p>
    <w:p w14:paraId="44C7CDD2" w14:textId="49B52817" w:rsidR="00983EFF" w:rsidRDefault="005439E6">
      <w:pPr>
        <w:spacing w:line="360" w:lineRule="auto"/>
        <w:jc w:val="both"/>
      </w:pPr>
      <w:proofErr w:type="spellStart"/>
      <w:r>
        <w:t>Šarközyová</w:t>
      </w:r>
      <w:proofErr w:type="spellEnd"/>
      <w:r>
        <w:t xml:space="preserve">, L. (2020). </w:t>
      </w:r>
      <w:r>
        <w:rPr>
          <w:i/>
        </w:rPr>
        <w:t>Jak pracovat s dítětem s poruchou autistického spektra (PAS).</w:t>
      </w:r>
      <w:r>
        <w:t xml:space="preserve"> Praha: </w:t>
      </w:r>
      <w:proofErr w:type="spellStart"/>
      <w:r>
        <w:t>Powerprint</w:t>
      </w:r>
      <w:proofErr w:type="spellEnd"/>
      <w:r>
        <w:t>.</w:t>
      </w:r>
    </w:p>
    <w:p w14:paraId="074DE31C" w14:textId="45CFE919" w:rsidR="00983EFF" w:rsidRDefault="005439E6">
      <w:pPr>
        <w:spacing w:line="360" w:lineRule="auto"/>
        <w:jc w:val="both"/>
      </w:pPr>
      <w:proofErr w:type="spellStart"/>
      <w:r>
        <w:t>Šporclová</w:t>
      </w:r>
      <w:proofErr w:type="spellEnd"/>
      <w:r>
        <w:t xml:space="preserve">, V. (2018). </w:t>
      </w:r>
      <w:r>
        <w:rPr>
          <w:i/>
        </w:rPr>
        <w:t>Autismus od A do Z.</w:t>
      </w:r>
      <w:r>
        <w:t xml:space="preserve"> Praha: PASPARTA </w:t>
      </w:r>
      <w:proofErr w:type="spellStart"/>
      <w:r>
        <w:t>Publishing</w:t>
      </w:r>
      <w:proofErr w:type="spellEnd"/>
      <w:r>
        <w:t>, s.r.o.</w:t>
      </w:r>
    </w:p>
    <w:p w14:paraId="520E541B" w14:textId="77777777" w:rsidR="00983EFF" w:rsidRDefault="005439E6">
      <w:pPr>
        <w:spacing w:line="360" w:lineRule="auto"/>
        <w:jc w:val="both"/>
      </w:pPr>
      <w:proofErr w:type="spellStart"/>
      <w:r>
        <w:t>Thorová</w:t>
      </w:r>
      <w:proofErr w:type="spellEnd"/>
      <w:r>
        <w:t xml:space="preserve">, K. (2016). </w:t>
      </w:r>
      <w:r>
        <w:rPr>
          <w:i/>
        </w:rPr>
        <w:t xml:space="preserve">Poruchy autistického spektra. </w:t>
      </w:r>
      <w:r>
        <w:t>Praha: Portál.</w:t>
      </w:r>
    </w:p>
    <w:p w14:paraId="1ED6E07E" w14:textId="77777777" w:rsidR="00C02628" w:rsidRDefault="00C02628" w:rsidP="00C02628">
      <w:pPr>
        <w:spacing w:line="360" w:lineRule="auto"/>
        <w:jc w:val="both"/>
      </w:pPr>
      <w:r>
        <w:t>Ústav zdravotnických informací a statistiky ČR (</w:t>
      </w:r>
      <w:proofErr w:type="spellStart"/>
      <w:r>
        <w:t>n.d</w:t>
      </w:r>
      <w:proofErr w:type="spellEnd"/>
      <w:r>
        <w:t xml:space="preserve">.). </w:t>
      </w:r>
      <w:r>
        <w:rPr>
          <w:i/>
        </w:rPr>
        <w:t>Mezinárodní klasifikace nemocí – Příprava MKN-11.</w:t>
      </w:r>
      <w:r>
        <w:t xml:space="preserve"> Citováno 16. září 2021. Dostupné z: </w:t>
      </w:r>
    </w:p>
    <w:p w14:paraId="0ABD6CB9" w14:textId="542E4FC1" w:rsidR="00983EFF" w:rsidRDefault="00C02628">
      <w:pPr>
        <w:spacing w:line="360" w:lineRule="auto"/>
        <w:jc w:val="both"/>
      </w:pPr>
      <w:r>
        <w:t>https://www.uzis.cz/index.php?pg=registry-sber-dat--klasifikace--mezinarodni-klasifikace-nemoci#mkn11</w:t>
      </w:r>
    </w:p>
    <w:p w14:paraId="2F95F219" w14:textId="77777777" w:rsidR="00C02628" w:rsidRDefault="005439E6" w:rsidP="00C02628">
      <w:pPr>
        <w:spacing w:line="360" w:lineRule="auto"/>
        <w:jc w:val="both"/>
      </w:pPr>
      <w:r>
        <w:t xml:space="preserve">Vágnerová, M. (2014). </w:t>
      </w:r>
      <w:r>
        <w:rPr>
          <w:i/>
        </w:rPr>
        <w:t>Současná psychopatologie pro pomáhající profese.</w:t>
      </w:r>
      <w:r>
        <w:t xml:space="preserve"> Praha: Portál.</w:t>
      </w:r>
      <w:r w:rsidR="00C02628" w:rsidRPr="00C02628">
        <w:t xml:space="preserve"> </w:t>
      </w:r>
    </w:p>
    <w:p w14:paraId="2A6D7120" w14:textId="5828C838" w:rsidR="00C02628" w:rsidRDefault="00C02628" w:rsidP="00C02628">
      <w:pPr>
        <w:spacing w:line="360" w:lineRule="auto"/>
        <w:jc w:val="both"/>
      </w:pPr>
      <w:r>
        <w:t xml:space="preserve">Zet-My, </w:t>
      </w:r>
      <w:proofErr w:type="spellStart"/>
      <w:r>
        <w:t>z.s</w:t>
      </w:r>
      <w:proofErr w:type="spellEnd"/>
      <w:r>
        <w:t>. (</w:t>
      </w:r>
      <w:proofErr w:type="spellStart"/>
      <w:r>
        <w:t>n.d</w:t>
      </w:r>
      <w:proofErr w:type="spellEnd"/>
      <w:r>
        <w:t>.) Citováno 12. 11. 2021. Dostupné z:</w:t>
      </w:r>
    </w:p>
    <w:p w14:paraId="650C6E7B" w14:textId="38ED2BC6" w:rsidR="00C839F2" w:rsidRDefault="00C839F2" w:rsidP="00C839F2">
      <w:pPr>
        <w:spacing w:line="360" w:lineRule="auto"/>
        <w:jc w:val="both"/>
      </w:pPr>
      <w:r w:rsidRPr="00C839F2">
        <w:t>https://www.zet-my.cz/homesharing/</w:t>
      </w:r>
    </w:p>
    <w:p w14:paraId="0BDE8C38" w14:textId="77777777" w:rsidR="00F553DF" w:rsidRDefault="00F553DF" w:rsidP="00F553DF">
      <w:pPr>
        <w:pStyle w:val="Nadpis1"/>
        <w:numPr>
          <w:ilvl w:val="0"/>
          <w:numId w:val="0"/>
        </w:numPr>
      </w:pPr>
    </w:p>
    <w:p w14:paraId="3A815484" w14:textId="77777777" w:rsidR="00F553DF" w:rsidRDefault="00F553DF">
      <w:pPr>
        <w:rPr>
          <w:rFonts w:eastAsiaTheme="majorEastAsia" w:cstheme="majorBidi"/>
          <w:b/>
          <w:bCs/>
          <w:sz w:val="32"/>
          <w:szCs w:val="28"/>
        </w:rPr>
      </w:pPr>
      <w:r>
        <w:br w:type="page"/>
      </w:r>
    </w:p>
    <w:p w14:paraId="3341DF8A" w14:textId="4708DFDF" w:rsidR="00E43ED6" w:rsidRDefault="00E43ED6" w:rsidP="00F553DF">
      <w:pPr>
        <w:pStyle w:val="Nadpis1"/>
        <w:numPr>
          <w:ilvl w:val="0"/>
          <w:numId w:val="0"/>
        </w:numPr>
      </w:pPr>
      <w:bookmarkStart w:id="72" w:name="_Toc99356039"/>
      <w:r>
        <w:lastRenderedPageBreak/>
        <w:t>Sezna</w:t>
      </w:r>
      <w:r w:rsidR="00F553DF">
        <w:t>m</w:t>
      </w:r>
      <w:r>
        <w:t xml:space="preserve"> tabulek</w:t>
      </w:r>
      <w:bookmarkEnd w:id="72"/>
    </w:p>
    <w:p w14:paraId="0A1A93F2" w14:textId="4B157BB8" w:rsidR="00E30D52" w:rsidRDefault="00E43ED6">
      <w:pPr>
        <w:pStyle w:val="Seznamobrzk"/>
        <w:tabs>
          <w:tab w:val="right" w:leader="dot" w:pos="8210"/>
        </w:tabs>
        <w:rPr>
          <w:rFonts w:asciiTheme="minorHAnsi" w:eastAsiaTheme="minorEastAsia" w:hAnsiTheme="minorHAnsi" w:cstheme="minorBidi"/>
          <w:noProof/>
        </w:rPr>
      </w:pPr>
      <w:r>
        <w:fldChar w:fldCharType="begin"/>
      </w:r>
      <w:r>
        <w:instrText xml:space="preserve"> TOC \h \z \c "Tabulka" </w:instrText>
      </w:r>
      <w:r>
        <w:fldChar w:fldCharType="separate"/>
      </w:r>
      <w:hyperlink w:anchor="_Toc99355969" w:history="1">
        <w:r w:rsidR="00E30D52" w:rsidRPr="00D4406B">
          <w:rPr>
            <w:rStyle w:val="Hypertextovodkaz"/>
            <w:noProof/>
          </w:rPr>
          <w:t>Tabulka č. 1 Rodičovství dítěte s autismem</w:t>
        </w:r>
        <w:r w:rsidR="00E30D52">
          <w:rPr>
            <w:noProof/>
            <w:webHidden/>
          </w:rPr>
          <w:tab/>
        </w:r>
        <w:r w:rsidR="00E30D52">
          <w:rPr>
            <w:noProof/>
            <w:webHidden/>
          </w:rPr>
          <w:fldChar w:fldCharType="begin"/>
        </w:r>
        <w:r w:rsidR="00E30D52">
          <w:rPr>
            <w:noProof/>
            <w:webHidden/>
          </w:rPr>
          <w:instrText xml:space="preserve"> PAGEREF _Toc99355969 \h </w:instrText>
        </w:r>
        <w:r w:rsidR="00E30D52">
          <w:rPr>
            <w:noProof/>
            <w:webHidden/>
          </w:rPr>
        </w:r>
        <w:r w:rsidR="00E30D52">
          <w:rPr>
            <w:noProof/>
            <w:webHidden/>
          </w:rPr>
          <w:fldChar w:fldCharType="separate"/>
        </w:r>
        <w:r w:rsidR="00E30D52">
          <w:rPr>
            <w:noProof/>
            <w:webHidden/>
          </w:rPr>
          <w:t>44</w:t>
        </w:r>
        <w:r w:rsidR="00E30D52">
          <w:rPr>
            <w:noProof/>
            <w:webHidden/>
          </w:rPr>
          <w:fldChar w:fldCharType="end"/>
        </w:r>
      </w:hyperlink>
    </w:p>
    <w:p w14:paraId="38AA4E0E" w14:textId="5AE99F16" w:rsidR="00E30D52" w:rsidRDefault="003E0958">
      <w:pPr>
        <w:pStyle w:val="Seznamobrzk"/>
        <w:tabs>
          <w:tab w:val="right" w:leader="dot" w:pos="8210"/>
        </w:tabs>
        <w:rPr>
          <w:rFonts w:asciiTheme="minorHAnsi" w:eastAsiaTheme="minorEastAsia" w:hAnsiTheme="minorHAnsi" w:cstheme="minorBidi"/>
          <w:noProof/>
        </w:rPr>
      </w:pPr>
      <w:hyperlink w:anchor="_Toc99355970" w:history="1">
        <w:r w:rsidR="00E30D52" w:rsidRPr="00D4406B">
          <w:rPr>
            <w:rStyle w:val="Hypertextovodkaz"/>
            <w:noProof/>
          </w:rPr>
          <w:t>Tabulka č. 2 Zastoupení respondentů dle krajů</w:t>
        </w:r>
        <w:r w:rsidR="00E30D52">
          <w:rPr>
            <w:noProof/>
            <w:webHidden/>
          </w:rPr>
          <w:tab/>
        </w:r>
        <w:r w:rsidR="00E30D52">
          <w:rPr>
            <w:noProof/>
            <w:webHidden/>
          </w:rPr>
          <w:fldChar w:fldCharType="begin"/>
        </w:r>
        <w:r w:rsidR="00E30D52">
          <w:rPr>
            <w:noProof/>
            <w:webHidden/>
          </w:rPr>
          <w:instrText xml:space="preserve"> PAGEREF _Toc99355970 \h </w:instrText>
        </w:r>
        <w:r w:rsidR="00E30D52">
          <w:rPr>
            <w:noProof/>
            <w:webHidden/>
          </w:rPr>
        </w:r>
        <w:r w:rsidR="00E30D52">
          <w:rPr>
            <w:noProof/>
            <w:webHidden/>
          </w:rPr>
          <w:fldChar w:fldCharType="separate"/>
        </w:r>
        <w:r w:rsidR="00E30D52">
          <w:rPr>
            <w:noProof/>
            <w:webHidden/>
          </w:rPr>
          <w:t>45</w:t>
        </w:r>
        <w:r w:rsidR="00E30D52">
          <w:rPr>
            <w:noProof/>
            <w:webHidden/>
          </w:rPr>
          <w:fldChar w:fldCharType="end"/>
        </w:r>
      </w:hyperlink>
    </w:p>
    <w:p w14:paraId="78815031" w14:textId="0368A73D" w:rsidR="00E30D52" w:rsidRDefault="003E0958">
      <w:pPr>
        <w:pStyle w:val="Seznamobrzk"/>
        <w:tabs>
          <w:tab w:val="right" w:leader="dot" w:pos="8210"/>
        </w:tabs>
        <w:rPr>
          <w:rFonts w:asciiTheme="minorHAnsi" w:eastAsiaTheme="minorEastAsia" w:hAnsiTheme="minorHAnsi" w:cstheme="minorBidi"/>
          <w:noProof/>
        </w:rPr>
      </w:pPr>
      <w:hyperlink w:anchor="_Toc99355971" w:history="1">
        <w:r w:rsidR="00E30D52" w:rsidRPr="00D4406B">
          <w:rPr>
            <w:rStyle w:val="Hypertextovodkaz"/>
            <w:noProof/>
          </w:rPr>
          <w:t>Tabulka č. 3  Vědění o homesharingu</w:t>
        </w:r>
        <w:r w:rsidR="00E30D52">
          <w:rPr>
            <w:noProof/>
            <w:webHidden/>
          </w:rPr>
          <w:tab/>
        </w:r>
        <w:r w:rsidR="00E30D52">
          <w:rPr>
            <w:noProof/>
            <w:webHidden/>
          </w:rPr>
          <w:fldChar w:fldCharType="begin"/>
        </w:r>
        <w:r w:rsidR="00E30D52">
          <w:rPr>
            <w:noProof/>
            <w:webHidden/>
          </w:rPr>
          <w:instrText xml:space="preserve"> PAGEREF _Toc99355971 \h </w:instrText>
        </w:r>
        <w:r w:rsidR="00E30D52">
          <w:rPr>
            <w:noProof/>
            <w:webHidden/>
          </w:rPr>
        </w:r>
        <w:r w:rsidR="00E30D52">
          <w:rPr>
            <w:noProof/>
            <w:webHidden/>
          </w:rPr>
          <w:fldChar w:fldCharType="separate"/>
        </w:r>
        <w:r w:rsidR="00E30D52">
          <w:rPr>
            <w:noProof/>
            <w:webHidden/>
          </w:rPr>
          <w:t>47</w:t>
        </w:r>
        <w:r w:rsidR="00E30D52">
          <w:rPr>
            <w:noProof/>
            <w:webHidden/>
          </w:rPr>
          <w:fldChar w:fldCharType="end"/>
        </w:r>
      </w:hyperlink>
    </w:p>
    <w:p w14:paraId="13EE513A" w14:textId="3002B6A7" w:rsidR="00E30D52" w:rsidRDefault="003E0958">
      <w:pPr>
        <w:pStyle w:val="Seznamobrzk"/>
        <w:tabs>
          <w:tab w:val="right" w:leader="dot" w:pos="8210"/>
        </w:tabs>
        <w:rPr>
          <w:rFonts w:asciiTheme="minorHAnsi" w:eastAsiaTheme="minorEastAsia" w:hAnsiTheme="minorHAnsi" w:cstheme="minorBidi"/>
          <w:noProof/>
        </w:rPr>
      </w:pPr>
      <w:hyperlink w:anchor="_Toc99355972" w:history="1">
        <w:r w:rsidR="00E30D52" w:rsidRPr="00D4406B">
          <w:rPr>
            <w:rStyle w:val="Hypertextovodkaz"/>
            <w:noProof/>
          </w:rPr>
          <w:t>Tabulka č. 4 Význam homesharingu</w:t>
        </w:r>
        <w:r w:rsidR="00E30D52">
          <w:rPr>
            <w:noProof/>
            <w:webHidden/>
          </w:rPr>
          <w:tab/>
        </w:r>
        <w:r w:rsidR="00E30D52">
          <w:rPr>
            <w:noProof/>
            <w:webHidden/>
          </w:rPr>
          <w:fldChar w:fldCharType="begin"/>
        </w:r>
        <w:r w:rsidR="00E30D52">
          <w:rPr>
            <w:noProof/>
            <w:webHidden/>
          </w:rPr>
          <w:instrText xml:space="preserve"> PAGEREF _Toc99355972 \h </w:instrText>
        </w:r>
        <w:r w:rsidR="00E30D52">
          <w:rPr>
            <w:noProof/>
            <w:webHidden/>
          </w:rPr>
        </w:r>
        <w:r w:rsidR="00E30D52">
          <w:rPr>
            <w:noProof/>
            <w:webHidden/>
          </w:rPr>
          <w:fldChar w:fldCharType="separate"/>
        </w:r>
        <w:r w:rsidR="00E30D52">
          <w:rPr>
            <w:noProof/>
            <w:webHidden/>
          </w:rPr>
          <w:t>48</w:t>
        </w:r>
        <w:r w:rsidR="00E30D52">
          <w:rPr>
            <w:noProof/>
            <w:webHidden/>
          </w:rPr>
          <w:fldChar w:fldCharType="end"/>
        </w:r>
      </w:hyperlink>
    </w:p>
    <w:p w14:paraId="38AEE76D" w14:textId="4711F70E" w:rsidR="00E30D52" w:rsidRDefault="003E0958">
      <w:pPr>
        <w:pStyle w:val="Seznamobrzk"/>
        <w:tabs>
          <w:tab w:val="right" w:leader="dot" w:pos="8210"/>
        </w:tabs>
        <w:rPr>
          <w:rFonts w:asciiTheme="minorHAnsi" w:eastAsiaTheme="minorEastAsia" w:hAnsiTheme="minorHAnsi" w:cstheme="minorBidi"/>
          <w:noProof/>
        </w:rPr>
      </w:pPr>
      <w:hyperlink w:anchor="_Toc99355973" w:history="1">
        <w:r w:rsidR="00E30D52" w:rsidRPr="00D4406B">
          <w:rPr>
            <w:rStyle w:val="Hypertextovodkaz"/>
            <w:noProof/>
          </w:rPr>
          <w:t>Tabulka č. 5 Organizování homesharingu v krajích</w:t>
        </w:r>
        <w:r w:rsidR="00E30D52">
          <w:rPr>
            <w:noProof/>
            <w:webHidden/>
          </w:rPr>
          <w:tab/>
        </w:r>
        <w:r w:rsidR="00E30D52">
          <w:rPr>
            <w:noProof/>
            <w:webHidden/>
          </w:rPr>
          <w:fldChar w:fldCharType="begin"/>
        </w:r>
        <w:r w:rsidR="00E30D52">
          <w:rPr>
            <w:noProof/>
            <w:webHidden/>
          </w:rPr>
          <w:instrText xml:space="preserve"> PAGEREF _Toc99355973 \h </w:instrText>
        </w:r>
        <w:r w:rsidR="00E30D52">
          <w:rPr>
            <w:noProof/>
            <w:webHidden/>
          </w:rPr>
        </w:r>
        <w:r w:rsidR="00E30D52">
          <w:rPr>
            <w:noProof/>
            <w:webHidden/>
          </w:rPr>
          <w:fldChar w:fldCharType="separate"/>
        </w:r>
        <w:r w:rsidR="00E30D52">
          <w:rPr>
            <w:noProof/>
            <w:webHidden/>
          </w:rPr>
          <w:t>50</w:t>
        </w:r>
        <w:r w:rsidR="00E30D52">
          <w:rPr>
            <w:noProof/>
            <w:webHidden/>
          </w:rPr>
          <w:fldChar w:fldCharType="end"/>
        </w:r>
      </w:hyperlink>
    </w:p>
    <w:p w14:paraId="28F113C5" w14:textId="40EF1120" w:rsidR="00E30D52" w:rsidRDefault="003E0958">
      <w:pPr>
        <w:pStyle w:val="Seznamobrzk"/>
        <w:tabs>
          <w:tab w:val="right" w:leader="dot" w:pos="8210"/>
        </w:tabs>
        <w:rPr>
          <w:rFonts w:asciiTheme="minorHAnsi" w:eastAsiaTheme="minorEastAsia" w:hAnsiTheme="minorHAnsi" w:cstheme="minorBidi"/>
          <w:noProof/>
        </w:rPr>
      </w:pPr>
      <w:hyperlink w:anchor="_Toc99355974" w:history="1">
        <w:r w:rsidR="00E30D52" w:rsidRPr="00D4406B">
          <w:rPr>
            <w:rStyle w:val="Hypertextovodkaz"/>
            <w:noProof/>
          </w:rPr>
          <w:t>Tabulka č. 6 Zkušenost s homesharingem</w:t>
        </w:r>
        <w:r w:rsidR="00E30D52">
          <w:rPr>
            <w:noProof/>
            <w:webHidden/>
          </w:rPr>
          <w:tab/>
        </w:r>
        <w:r w:rsidR="00E30D52">
          <w:rPr>
            <w:noProof/>
            <w:webHidden/>
          </w:rPr>
          <w:fldChar w:fldCharType="begin"/>
        </w:r>
        <w:r w:rsidR="00E30D52">
          <w:rPr>
            <w:noProof/>
            <w:webHidden/>
          </w:rPr>
          <w:instrText xml:space="preserve"> PAGEREF _Toc99355974 \h </w:instrText>
        </w:r>
        <w:r w:rsidR="00E30D52">
          <w:rPr>
            <w:noProof/>
            <w:webHidden/>
          </w:rPr>
        </w:r>
        <w:r w:rsidR="00E30D52">
          <w:rPr>
            <w:noProof/>
            <w:webHidden/>
          </w:rPr>
          <w:fldChar w:fldCharType="separate"/>
        </w:r>
        <w:r w:rsidR="00E30D52">
          <w:rPr>
            <w:noProof/>
            <w:webHidden/>
          </w:rPr>
          <w:t>51</w:t>
        </w:r>
        <w:r w:rsidR="00E30D52">
          <w:rPr>
            <w:noProof/>
            <w:webHidden/>
          </w:rPr>
          <w:fldChar w:fldCharType="end"/>
        </w:r>
      </w:hyperlink>
    </w:p>
    <w:p w14:paraId="439037DF" w14:textId="5BF727FC" w:rsidR="00E30D52" w:rsidRDefault="003E0958">
      <w:pPr>
        <w:pStyle w:val="Seznamobrzk"/>
        <w:tabs>
          <w:tab w:val="right" w:leader="dot" w:pos="8210"/>
        </w:tabs>
        <w:rPr>
          <w:rFonts w:asciiTheme="minorHAnsi" w:eastAsiaTheme="minorEastAsia" w:hAnsiTheme="minorHAnsi" w:cstheme="minorBidi"/>
          <w:noProof/>
        </w:rPr>
      </w:pPr>
      <w:hyperlink w:anchor="_Toc99355975" w:history="1">
        <w:r w:rsidR="00E30D52" w:rsidRPr="00D4406B">
          <w:rPr>
            <w:rStyle w:val="Hypertextovodkaz"/>
            <w:noProof/>
          </w:rPr>
          <w:t>Tabulka č. 7 Předpoklad pro využití homesharingu v budoucnu</w:t>
        </w:r>
        <w:r w:rsidR="00E30D52">
          <w:rPr>
            <w:noProof/>
            <w:webHidden/>
          </w:rPr>
          <w:tab/>
        </w:r>
        <w:r w:rsidR="00E30D52">
          <w:rPr>
            <w:noProof/>
            <w:webHidden/>
          </w:rPr>
          <w:fldChar w:fldCharType="begin"/>
        </w:r>
        <w:r w:rsidR="00E30D52">
          <w:rPr>
            <w:noProof/>
            <w:webHidden/>
          </w:rPr>
          <w:instrText xml:space="preserve"> PAGEREF _Toc99355975 \h </w:instrText>
        </w:r>
        <w:r w:rsidR="00E30D52">
          <w:rPr>
            <w:noProof/>
            <w:webHidden/>
          </w:rPr>
        </w:r>
        <w:r w:rsidR="00E30D52">
          <w:rPr>
            <w:noProof/>
            <w:webHidden/>
          </w:rPr>
          <w:fldChar w:fldCharType="separate"/>
        </w:r>
        <w:r w:rsidR="00E30D52">
          <w:rPr>
            <w:noProof/>
            <w:webHidden/>
          </w:rPr>
          <w:t>52</w:t>
        </w:r>
        <w:r w:rsidR="00E30D52">
          <w:rPr>
            <w:noProof/>
            <w:webHidden/>
          </w:rPr>
          <w:fldChar w:fldCharType="end"/>
        </w:r>
      </w:hyperlink>
    </w:p>
    <w:p w14:paraId="0EBC2E8C" w14:textId="672BC550" w:rsidR="00E30D52" w:rsidRDefault="003E0958">
      <w:pPr>
        <w:pStyle w:val="Seznamobrzk"/>
        <w:tabs>
          <w:tab w:val="right" w:leader="dot" w:pos="8210"/>
        </w:tabs>
        <w:rPr>
          <w:rFonts w:asciiTheme="minorHAnsi" w:eastAsiaTheme="minorEastAsia" w:hAnsiTheme="minorHAnsi" w:cstheme="minorBidi"/>
          <w:noProof/>
        </w:rPr>
      </w:pPr>
      <w:hyperlink w:anchor="_Toc99355976" w:history="1">
        <w:r w:rsidR="00E30D52" w:rsidRPr="00D4406B">
          <w:rPr>
            <w:rStyle w:val="Hypertextovodkaz"/>
            <w:noProof/>
          </w:rPr>
          <w:t>Tabulka č. 8 Distribuce dotazníku</w:t>
        </w:r>
        <w:r w:rsidR="00E30D52">
          <w:rPr>
            <w:noProof/>
            <w:webHidden/>
          </w:rPr>
          <w:tab/>
        </w:r>
        <w:r w:rsidR="00E30D52">
          <w:rPr>
            <w:noProof/>
            <w:webHidden/>
          </w:rPr>
          <w:fldChar w:fldCharType="begin"/>
        </w:r>
        <w:r w:rsidR="00E30D52">
          <w:rPr>
            <w:noProof/>
            <w:webHidden/>
          </w:rPr>
          <w:instrText xml:space="preserve"> PAGEREF _Toc99355976 \h </w:instrText>
        </w:r>
        <w:r w:rsidR="00E30D52">
          <w:rPr>
            <w:noProof/>
            <w:webHidden/>
          </w:rPr>
        </w:r>
        <w:r w:rsidR="00E30D52">
          <w:rPr>
            <w:noProof/>
            <w:webHidden/>
          </w:rPr>
          <w:fldChar w:fldCharType="separate"/>
        </w:r>
        <w:r w:rsidR="00E30D52">
          <w:rPr>
            <w:noProof/>
            <w:webHidden/>
          </w:rPr>
          <w:t>53</w:t>
        </w:r>
        <w:r w:rsidR="00E30D52">
          <w:rPr>
            <w:noProof/>
            <w:webHidden/>
          </w:rPr>
          <w:fldChar w:fldCharType="end"/>
        </w:r>
      </w:hyperlink>
    </w:p>
    <w:p w14:paraId="64525DBD" w14:textId="4538D3C9" w:rsidR="00E30D52" w:rsidRDefault="003E0958">
      <w:pPr>
        <w:pStyle w:val="Seznamobrzk"/>
        <w:tabs>
          <w:tab w:val="right" w:leader="dot" w:pos="8210"/>
        </w:tabs>
        <w:rPr>
          <w:rFonts w:asciiTheme="minorHAnsi" w:eastAsiaTheme="minorEastAsia" w:hAnsiTheme="minorHAnsi" w:cstheme="minorBidi"/>
          <w:noProof/>
        </w:rPr>
      </w:pPr>
      <w:hyperlink w:anchor="_Toc99355977" w:history="1">
        <w:r w:rsidR="00E30D52" w:rsidRPr="00D4406B">
          <w:rPr>
            <w:rStyle w:val="Hypertextovodkaz"/>
            <w:noProof/>
          </w:rPr>
          <w:t>Tabulka č. 9 Data k 1. vedlejší výzkumné otázce</w:t>
        </w:r>
        <w:r w:rsidR="00E30D52">
          <w:rPr>
            <w:noProof/>
            <w:webHidden/>
          </w:rPr>
          <w:tab/>
        </w:r>
        <w:r w:rsidR="00E30D52">
          <w:rPr>
            <w:noProof/>
            <w:webHidden/>
          </w:rPr>
          <w:fldChar w:fldCharType="begin"/>
        </w:r>
        <w:r w:rsidR="00E30D52">
          <w:rPr>
            <w:noProof/>
            <w:webHidden/>
          </w:rPr>
          <w:instrText xml:space="preserve"> PAGEREF _Toc99355977 \h </w:instrText>
        </w:r>
        <w:r w:rsidR="00E30D52">
          <w:rPr>
            <w:noProof/>
            <w:webHidden/>
          </w:rPr>
        </w:r>
        <w:r w:rsidR="00E30D52">
          <w:rPr>
            <w:noProof/>
            <w:webHidden/>
          </w:rPr>
          <w:fldChar w:fldCharType="separate"/>
        </w:r>
        <w:r w:rsidR="00E30D52">
          <w:rPr>
            <w:noProof/>
            <w:webHidden/>
          </w:rPr>
          <w:t>55</w:t>
        </w:r>
        <w:r w:rsidR="00E30D52">
          <w:rPr>
            <w:noProof/>
            <w:webHidden/>
          </w:rPr>
          <w:fldChar w:fldCharType="end"/>
        </w:r>
      </w:hyperlink>
    </w:p>
    <w:p w14:paraId="46E3144B" w14:textId="0D197539" w:rsidR="00E30D52" w:rsidRDefault="003E0958">
      <w:pPr>
        <w:pStyle w:val="Seznamobrzk"/>
        <w:tabs>
          <w:tab w:val="right" w:leader="dot" w:pos="8210"/>
        </w:tabs>
        <w:rPr>
          <w:rFonts w:asciiTheme="minorHAnsi" w:eastAsiaTheme="minorEastAsia" w:hAnsiTheme="minorHAnsi" w:cstheme="minorBidi"/>
          <w:noProof/>
        </w:rPr>
      </w:pPr>
      <w:hyperlink w:anchor="_Toc99355978" w:history="1">
        <w:r w:rsidR="00E30D52" w:rsidRPr="00D4406B">
          <w:rPr>
            <w:rStyle w:val="Hypertextovodkaz"/>
            <w:noProof/>
          </w:rPr>
          <w:t>Tabulka č. 10 Data ke 2. vedlejší výzkumné otázce</w:t>
        </w:r>
        <w:r w:rsidR="00E30D52">
          <w:rPr>
            <w:noProof/>
            <w:webHidden/>
          </w:rPr>
          <w:tab/>
        </w:r>
        <w:r w:rsidR="00E30D52">
          <w:rPr>
            <w:noProof/>
            <w:webHidden/>
          </w:rPr>
          <w:fldChar w:fldCharType="begin"/>
        </w:r>
        <w:r w:rsidR="00E30D52">
          <w:rPr>
            <w:noProof/>
            <w:webHidden/>
          </w:rPr>
          <w:instrText xml:space="preserve"> PAGEREF _Toc99355978 \h </w:instrText>
        </w:r>
        <w:r w:rsidR="00E30D52">
          <w:rPr>
            <w:noProof/>
            <w:webHidden/>
          </w:rPr>
        </w:r>
        <w:r w:rsidR="00E30D52">
          <w:rPr>
            <w:noProof/>
            <w:webHidden/>
          </w:rPr>
          <w:fldChar w:fldCharType="separate"/>
        </w:r>
        <w:r w:rsidR="00E30D52">
          <w:rPr>
            <w:noProof/>
            <w:webHidden/>
          </w:rPr>
          <w:t>56</w:t>
        </w:r>
        <w:r w:rsidR="00E30D52">
          <w:rPr>
            <w:noProof/>
            <w:webHidden/>
          </w:rPr>
          <w:fldChar w:fldCharType="end"/>
        </w:r>
      </w:hyperlink>
    </w:p>
    <w:p w14:paraId="108E6C06" w14:textId="1A669AD7" w:rsidR="00E30D52" w:rsidRDefault="003E0958">
      <w:pPr>
        <w:pStyle w:val="Seznamobrzk"/>
        <w:tabs>
          <w:tab w:val="right" w:leader="dot" w:pos="8210"/>
        </w:tabs>
        <w:rPr>
          <w:rFonts w:asciiTheme="minorHAnsi" w:eastAsiaTheme="minorEastAsia" w:hAnsiTheme="minorHAnsi" w:cstheme="minorBidi"/>
          <w:noProof/>
        </w:rPr>
      </w:pPr>
      <w:hyperlink w:anchor="_Toc99355979" w:history="1">
        <w:r w:rsidR="00E30D52" w:rsidRPr="00D4406B">
          <w:rPr>
            <w:rStyle w:val="Hypertextovodkaz"/>
            <w:noProof/>
          </w:rPr>
          <w:t>Tabulka č. 11 Data k hlavní výzkumné otázce I.</w:t>
        </w:r>
        <w:r w:rsidR="00E30D52">
          <w:rPr>
            <w:noProof/>
            <w:webHidden/>
          </w:rPr>
          <w:tab/>
        </w:r>
        <w:r w:rsidR="00E30D52">
          <w:rPr>
            <w:noProof/>
            <w:webHidden/>
          </w:rPr>
          <w:fldChar w:fldCharType="begin"/>
        </w:r>
        <w:r w:rsidR="00E30D52">
          <w:rPr>
            <w:noProof/>
            <w:webHidden/>
          </w:rPr>
          <w:instrText xml:space="preserve"> PAGEREF _Toc99355979 \h </w:instrText>
        </w:r>
        <w:r w:rsidR="00E30D52">
          <w:rPr>
            <w:noProof/>
            <w:webHidden/>
          </w:rPr>
        </w:r>
        <w:r w:rsidR="00E30D52">
          <w:rPr>
            <w:noProof/>
            <w:webHidden/>
          </w:rPr>
          <w:fldChar w:fldCharType="separate"/>
        </w:r>
        <w:r w:rsidR="00E30D52">
          <w:rPr>
            <w:noProof/>
            <w:webHidden/>
          </w:rPr>
          <w:t>58</w:t>
        </w:r>
        <w:r w:rsidR="00E30D52">
          <w:rPr>
            <w:noProof/>
            <w:webHidden/>
          </w:rPr>
          <w:fldChar w:fldCharType="end"/>
        </w:r>
      </w:hyperlink>
    </w:p>
    <w:p w14:paraId="42D2CF70" w14:textId="53F5CE9C" w:rsidR="00E30D52" w:rsidRDefault="003E0958">
      <w:pPr>
        <w:pStyle w:val="Seznamobrzk"/>
        <w:tabs>
          <w:tab w:val="right" w:leader="dot" w:pos="8210"/>
        </w:tabs>
        <w:rPr>
          <w:rFonts w:asciiTheme="minorHAnsi" w:eastAsiaTheme="minorEastAsia" w:hAnsiTheme="minorHAnsi" w:cstheme="minorBidi"/>
          <w:noProof/>
        </w:rPr>
      </w:pPr>
      <w:hyperlink w:anchor="_Toc99355980" w:history="1">
        <w:r w:rsidR="00E30D52" w:rsidRPr="00D4406B">
          <w:rPr>
            <w:rStyle w:val="Hypertextovodkaz"/>
            <w:noProof/>
          </w:rPr>
          <w:t>Tabulka č. 12 Data k hlavní výzkumné otázce II.</w:t>
        </w:r>
        <w:r w:rsidR="00E30D52">
          <w:rPr>
            <w:noProof/>
            <w:webHidden/>
          </w:rPr>
          <w:tab/>
        </w:r>
        <w:r w:rsidR="00E30D52">
          <w:rPr>
            <w:noProof/>
            <w:webHidden/>
          </w:rPr>
          <w:fldChar w:fldCharType="begin"/>
        </w:r>
        <w:r w:rsidR="00E30D52">
          <w:rPr>
            <w:noProof/>
            <w:webHidden/>
          </w:rPr>
          <w:instrText xml:space="preserve"> PAGEREF _Toc99355980 \h </w:instrText>
        </w:r>
        <w:r w:rsidR="00E30D52">
          <w:rPr>
            <w:noProof/>
            <w:webHidden/>
          </w:rPr>
        </w:r>
        <w:r w:rsidR="00E30D52">
          <w:rPr>
            <w:noProof/>
            <w:webHidden/>
          </w:rPr>
          <w:fldChar w:fldCharType="separate"/>
        </w:r>
        <w:r w:rsidR="00E30D52">
          <w:rPr>
            <w:noProof/>
            <w:webHidden/>
          </w:rPr>
          <w:t>59</w:t>
        </w:r>
        <w:r w:rsidR="00E30D52">
          <w:rPr>
            <w:noProof/>
            <w:webHidden/>
          </w:rPr>
          <w:fldChar w:fldCharType="end"/>
        </w:r>
      </w:hyperlink>
    </w:p>
    <w:p w14:paraId="2C6CCA70" w14:textId="37870D49" w:rsidR="00E30D52" w:rsidRDefault="003E0958">
      <w:pPr>
        <w:pStyle w:val="Seznamobrzk"/>
        <w:tabs>
          <w:tab w:val="right" w:leader="dot" w:pos="8210"/>
        </w:tabs>
        <w:rPr>
          <w:rFonts w:asciiTheme="minorHAnsi" w:eastAsiaTheme="minorEastAsia" w:hAnsiTheme="minorHAnsi" w:cstheme="minorBidi"/>
          <w:noProof/>
        </w:rPr>
      </w:pPr>
      <w:hyperlink w:anchor="_Toc99355981" w:history="1">
        <w:r w:rsidR="00E30D52" w:rsidRPr="00D4406B">
          <w:rPr>
            <w:rStyle w:val="Hypertextovodkaz"/>
            <w:noProof/>
          </w:rPr>
          <w:t>Tabulka č. 13 Data k hlavní výzkumné otázce III.</w:t>
        </w:r>
        <w:r w:rsidR="00E30D52">
          <w:rPr>
            <w:noProof/>
            <w:webHidden/>
          </w:rPr>
          <w:tab/>
        </w:r>
        <w:r w:rsidR="00E30D52">
          <w:rPr>
            <w:noProof/>
            <w:webHidden/>
          </w:rPr>
          <w:fldChar w:fldCharType="begin"/>
        </w:r>
        <w:r w:rsidR="00E30D52">
          <w:rPr>
            <w:noProof/>
            <w:webHidden/>
          </w:rPr>
          <w:instrText xml:space="preserve"> PAGEREF _Toc99355981 \h </w:instrText>
        </w:r>
        <w:r w:rsidR="00E30D52">
          <w:rPr>
            <w:noProof/>
            <w:webHidden/>
          </w:rPr>
        </w:r>
        <w:r w:rsidR="00E30D52">
          <w:rPr>
            <w:noProof/>
            <w:webHidden/>
          </w:rPr>
          <w:fldChar w:fldCharType="separate"/>
        </w:r>
        <w:r w:rsidR="00E30D52">
          <w:rPr>
            <w:noProof/>
            <w:webHidden/>
          </w:rPr>
          <w:t>60</w:t>
        </w:r>
        <w:r w:rsidR="00E30D52">
          <w:rPr>
            <w:noProof/>
            <w:webHidden/>
          </w:rPr>
          <w:fldChar w:fldCharType="end"/>
        </w:r>
      </w:hyperlink>
    </w:p>
    <w:p w14:paraId="7258EB9F" w14:textId="649F00DA" w:rsidR="00244C04" w:rsidRDefault="00E43ED6" w:rsidP="00244C04">
      <w:r>
        <w:fldChar w:fldCharType="end"/>
      </w:r>
    </w:p>
    <w:p w14:paraId="7F0F24D1" w14:textId="77777777" w:rsidR="00E43ED6" w:rsidRDefault="00E43ED6" w:rsidP="00244C04"/>
    <w:p w14:paraId="635631BB" w14:textId="77777777" w:rsidR="00E43ED6" w:rsidRDefault="00E43ED6" w:rsidP="00244C04"/>
    <w:p w14:paraId="7CBEBD67" w14:textId="77777777" w:rsidR="00E43ED6" w:rsidRDefault="00E43ED6" w:rsidP="00244C04"/>
    <w:p w14:paraId="3C751CE4" w14:textId="77777777" w:rsidR="00E43ED6" w:rsidRDefault="00E43ED6" w:rsidP="00244C04"/>
    <w:p w14:paraId="73E2360F" w14:textId="77777777" w:rsidR="00E43ED6" w:rsidRDefault="00E43ED6" w:rsidP="00244C04"/>
    <w:p w14:paraId="4840D87B" w14:textId="77777777" w:rsidR="00E43ED6" w:rsidRDefault="00E43ED6" w:rsidP="00244C04"/>
    <w:p w14:paraId="7ABDCA43" w14:textId="77777777" w:rsidR="00E43ED6" w:rsidRDefault="00E43ED6" w:rsidP="00244C04"/>
    <w:p w14:paraId="5E05558A" w14:textId="77777777" w:rsidR="00E43ED6" w:rsidRDefault="00E43ED6" w:rsidP="00244C04"/>
    <w:p w14:paraId="0DAF69E0" w14:textId="77777777" w:rsidR="00E43ED6" w:rsidRDefault="00E43ED6" w:rsidP="00244C04"/>
    <w:p w14:paraId="1D7D6894" w14:textId="77777777" w:rsidR="00E43ED6" w:rsidRDefault="00E43ED6" w:rsidP="00244C04"/>
    <w:p w14:paraId="6F21C410" w14:textId="77777777" w:rsidR="00E43ED6" w:rsidRDefault="00E43ED6" w:rsidP="00244C04"/>
    <w:p w14:paraId="7D6B92E5" w14:textId="77777777" w:rsidR="00E43ED6" w:rsidRDefault="00E43ED6" w:rsidP="00244C04"/>
    <w:p w14:paraId="22EF496A" w14:textId="77777777" w:rsidR="00E43ED6" w:rsidRDefault="00E43ED6" w:rsidP="00244C04"/>
    <w:p w14:paraId="50E0227A" w14:textId="77777777" w:rsidR="00E43ED6" w:rsidRDefault="00E43ED6" w:rsidP="00244C04"/>
    <w:p w14:paraId="41977A49" w14:textId="77777777" w:rsidR="00E43ED6" w:rsidRDefault="00E43ED6" w:rsidP="00244C04"/>
    <w:p w14:paraId="6B3B25CC" w14:textId="77777777" w:rsidR="00E43ED6" w:rsidRDefault="00E43ED6" w:rsidP="00244C04"/>
    <w:p w14:paraId="5725F6CC" w14:textId="77777777" w:rsidR="00E43ED6" w:rsidRDefault="00E43ED6" w:rsidP="00244C04"/>
    <w:p w14:paraId="6679DB54" w14:textId="77777777" w:rsidR="00E43ED6" w:rsidRDefault="00E43ED6" w:rsidP="00244C04"/>
    <w:p w14:paraId="6BE022F1" w14:textId="77777777" w:rsidR="00E43ED6" w:rsidRDefault="00E43ED6" w:rsidP="00244C04"/>
    <w:p w14:paraId="10A97A4E" w14:textId="77777777" w:rsidR="00E43ED6" w:rsidRDefault="00E43ED6" w:rsidP="00244C04"/>
    <w:p w14:paraId="22195241" w14:textId="77777777" w:rsidR="00E43ED6" w:rsidRDefault="00E43ED6" w:rsidP="00244C04"/>
    <w:p w14:paraId="407546C7" w14:textId="77777777" w:rsidR="00E43ED6" w:rsidRDefault="00E43ED6" w:rsidP="00244C04"/>
    <w:p w14:paraId="6E291EDA" w14:textId="77777777" w:rsidR="00E43ED6" w:rsidRDefault="00E43ED6" w:rsidP="00244C04"/>
    <w:p w14:paraId="3A9173E0" w14:textId="77777777" w:rsidR="00E43ED6" w:rsidRDefault="00E43ED6" w:rsidP="00244C04"/>
    <w:p w14:paraId="79173AC1" w14:textId="77777777" w:rsidR="00E43ED6" w:rsidRDefault="00E43ED6" w:rsidP="00244C04"/>
    <w:p w14:paraId="0B35EAEA" w14:textId="77777777" w:rsidR="00E43ED6" w:rsidRDefault="00E43ED6" w:rsidP="00244C04"/>
    <w:p w14:paraId="03045B58" w14:textId="29D2FD15" w:rsidR="00E43ED6" w:rsidRDefault="00E43ED6" w:rsidP="00E43ED6">
      <w:pPr>
        <w:pStyle w:val="Nadpis1"/>
        <w:numPr>
          <w:ilvl w:val="0"/>
          <w:numId w:val="0"/>
        </w:numPr>
        <w:ind w:left="432" w:hanging="432"/>
      </w:pPr>
      <w:bookmarkStart w:id="73" w:name="_Toc99356040"/>
      <w:r>
        <w:lastRenderedPageBreak/>
        <w:t>Seznam grafů</w:t>
      </w:r>
      <w:bookmarkEnd w:id="73"/>
    </w:p>
    <w:p w14:paraId="0344E8FF" w14:textId="53E73054" w:rsidR="00E30D52" w:rsidRDefault="00E43ED6">
      <w:pPr>
        <w:pStyle w:val="Seznamobrzk"/>
        <w:tabs>
          <w:tab w:val="right" w:leader="dot" w:pos="8210"/>
        </w:tabs>
        <w:rPr>
          <w:rFonts w:asciiTheme="minorHAnsi" w:eastAsiaTheme="minorEastAsia" w:hAnsiTheme="minorHAnsi" w:cstheme="minorBidi"/>
          <w:noProof/>
        </w:rPr>
      </w:pPr>
      <w:r>
        <w:fldChar w:fldCharType="begin"/>
      </w:r>
      <w:r>
        <w:instrText xml:space="preserve"> TOC \h \z \c "Graf" </w:instrText>
      </w:r>
      <w:r>
        <w:fldChar w:fldCharType="separate"/>
      </w:r>
      <w:hyperlink w:anchor="_Toc99355983" w:history="1">
        <w:r w:rsidR="00E30D52" w:rsidRPr="00CB5A4C">
          <w:rPr>
            <w:rStyle w:val="Hypertextovodkaz"/>
            <w:noProof/>
          </w:rPr>
          <w:t>Graf č. 1 Rodičovství dítěte s autismem</w:t>
        </w:r>
        <w:r w:rsidR="00E30D52">
          <w:rPr>
            <w:noProof/>
            <w:webHidden/>
          </w:rPr>
          <w:tab/>
        </w:r>
        <w:r w:rsidR="00E30D52">
          <w:rPr>
            <w:noProof/>
            <w:webHidden/>
          </w:rPr>
          <w:fldChar w:fldCharType="begin"/>
        </w:r>
        <w:r w:rsidR="00E30D52">
          <w:rPr>
            <w:noProof/>
            <w:webHidden/>
          </w:rPr>
          <w:instrText xml:space="preserve"> PAGEREF _Toc99355983 \h </w:instrText>
        </w:r>
        <w:r w:rsidR="00E30D52">
          <w:rPr>
            <w:noProof/>
            <w:webHidden/>
          </w:rPr>
        </w:r>
        <w:r w:rsidR="00E30D52">
          <w:rPr>
            <w:noProof/>
            <w:webHidden/>
          </w:rPr>
          <w:fldChar w:fldCharType="separate"/>
        </w:r>
        <w:r w:rsidR="00E30D52">
          <w:rPr>
            <w:noProof/>
            <w:webHidden/>
          </w:rPr>
          <w:t>44</w:t>
        </w:r>
        <w:r w:rsidR="00E30D52">
          <w:rPr>
            <w:noProof/>
            <w:webHidden/>
          </w:rPr>
          <w:fldChar w:fldCharType="end"/>
        </w:r>
      </w:hyperlink>
    </w:p>
    <w:p w14:paraId="05AB24A1" w14:textId="71B7B408" w:rsidR="00E30D52" w:rsidRDefault="003E0958">
      <w:pPr>
        <w:pStyle w:val="Seznamobrzk"/>
        <w:tabs>
          <w:tab w:val="right" w:leader="dot" w:pos="8210"/>
        </w:tabs>
        <w:rPr>
          <w:rFonts w:asciiTheme="minorHAnsi" w:eastAsiaTheme="minorEastAsia" w:hAnsiTheme="minorHAnsi" w:cstheme="minorBidi"/>
          <w:noProof/>
        </w:rPr>
      </w:pPr>
      <w:hyperlink w:anchor="_Toc99355984" w:history="1">
        <w:r w:rsidR="00E30D52" w:rsidRPr="00CB5A4C">
          <w:rPr>
            <w:rStyle w:val="Hypertextovodkaz"/>
            <w:noProof/>
          </w:rPr>
          <w:t>Graf č. 2 Zastoupení respondentů dle krajů</w:t>
        </w:r>
        <w:r w:rsidR="00E30D52">
          <w:rPr>
            <w:noProof/>
            <w:webHidden/>
          </w:rPr>
          <w:tab/>
        </w:r>
        <w:r w:rsidR="00E30D52">
          <w:rPr>
            <w:noProof/>
            <w:webHidden/>
          </w:rPr>
          <w:fldChar w:fldCharType="begin"/>
        </w:r>
        <w:r w:rsidR="00E30D52">
          <w:rPr>
            <w:noProof/>
            <w:webHidden/>
          </w:rPr>
          <w:instrText xml:space="preserve"> PAGEREF _Toc99355984 \h </w:instrText>
        </w:r>
        <w:r w:rsidR="00E30D52">
          <w:rPr>
            <w:noProof/>
            <w:webHidden/>
          </w:rPr>
        </w:r>
        <w:r w:rsidR="00E30D52">
          <w:rPr>
            <w:noProof/>
            <w:webHidden/>
          </w:rPr>
          <w:fldChar w:fldCharType="separate"/>
        </w:r>
        <w:r w:rsidR="00E30D52">
          <w:rPr>
            <w:noProof/>
            <w:webHidden/>
          </w:rPr>
          <w:t>46</w:t>
        </w:r>
        <w:r w:rsidR="00E30D52">
          <w:rPr>
            <w:noProof/>
            <w:webHidden/>
          </w:rPr>
          <w:fldChar w:fldCharType="end"/>
        </w:r>
      </w:hyperlink>
    </w:p>
    <w:p w14:paraId="11A8EB7E" w14:textId="2B6C1764" w:rsidR="00E30D52" w:rsidRDefault="003E0958">
      <w:pPr>
        <w:pStyle w:val="Seznamobrzk"/>
        <w:tabs>
          <w:tab w:val="right" w:leader="dot" w:pos="8210"/>
        </w:tabs>
        <w:rPr>
          <w:rFonts w:asciiTheme="minorHAnsi" w:eastAsiaTheme="minorEastAsia" w:hAnsiTheme="minorHAnsi" w:cstheme="minorBidi"/>
          <w:noProof/>
        </w:rPr>
      </w:pPr>
      <w:hyperlink w:anchor="_Toc99355985" w:history="1">
        <w:r w:rsidR="00E30D52" w:rsidRPr="00CB5A4C">
          <w:rPr>
            <w:rStyle w:val="Hypertextovodkaz"/>
            <w:noProof/>
          </w:rPr>
          <w:t>Graf č. 3 Vědění o homesharingu</w:t>
        </w:r>
        <w:r w:rsidR="00E30D52">
          <w:rPr>
            <w:noProof/>
            <w:webHidden/>
          </w:rPr>
          <w:tab/>
        </w:r>
        <w:r w:rsidR="00E30D52">
          <w:rPr>
            <w:noProof/>
            <w:webHidden/>
          </w:rPr>
          <w:fldChar w:fldCharType="begin"/>
        </w:r>
        <w:r w:rsidR="00E30D52">
          <w:rPr>
            <w:noProof/>
            <w:webHidden/>
          </w:rPr>
          <w:instrText xml:space="preserve"> PAGEREF _Toc99355985 \h </w:instrText>
        </w:r>
        <w:r w:rsidR="00E30D52">
          <w:rPr>
            <w:noProof/>
            <w:webHidden/>
          </w:rPr>
        </w:r>
        <w:r w:rsidR="00E30D52">
          <w:rPr>
            <w:noProof/>
            <w:webHidden/>
          </w:rPr>
          <w:fldChar w:fldCharType="separate"/>
        </w:r>
        <w:r w:rsidR="00E30D52">
          <w:rPr>
            <w:noProof/>
            <w:webHidden/>
          </w:rPr>
          <w:t>47</w:t>
        </w:r>
        <w:r w:rsidR="00E30D52">
          <w:rPr>
            <w:noProof/>
            <w:webHidden/>
          </w:rPr>
          <w:fldChar w:fldCharType="end"/>
        </w:r>
      </w:hyperlink>
    </w:p>
    <w:p w14:paraId="185EF152" w14:textId="194E4DB4" w:rsidR="00E30D52" w:rsidRDefault="003E0958">
      <w:pPr>
        <w:pStyle w:val="Seznamobrzk"/>
        <w:tabs>
          <w:tab w:val="right" w:leader="dot" w:pos="8210"/>
        </w:tabs>
        <w:rPr>
          <w:rFonts w:asciiTheme="minorHAnsi" w:eastAsiaTheme="minorEastAsia" w:hAnsiTheme="minorHAnsi" w:cstheme="minorBidi"/>
          <w:noProof/>
        </w:rPr>
      </w:pPr>
      <w:hyperlink w:anchor="_Toc99355986" w:history="1">
        <w:r w:rsidR="00E30D52" w:rsidRPr="00CB5A4C">
          <w:rPr>
            <w:rStyle w:val="Hypertextovodkaz"/>
            <w:noProof/>
          </w:rPr>
          <w:t>Graf č. 4 Význam homesharingu</w:t>
        </w:r>
        <w:r w:rsidR="00E30D52">
          <w:rPr>
            <w:noProof/>
            <w:webHidden/>
          </w:rPr>
          <w:tab/>
        </w:r>
        <w:r w:rsidR="00E30D52">
          <w:rPr>
            <w:noProof/>
            <w:webHidden/>
          </w:rPr>
          <w:fldChar w:fldCharType="begin"/>
        </w:r>
        <w:r w:rsidR="00E30D52">
          <w:rPr>
            <w:noProof/>
            <w:webHidden/>
          </w:rPr>
          <w:instrText xml:space="preserve"> PAGEREF _Toc99355986 \h </w:instrText>
        </w:r>
        <w:r w:rsidR="00E30D52">
          <w:rPr>
            <w:noProof/>
            <w:webHidden/>
          </w:rPr>
        </w:r>
        <w:r w:rsidR="00E30D52">
          <w:rPr>
            <w:noProof/>
            <w:webHidden/>
          </w:rPr>
          <w:fldChar w:fldCharType="separate"/>
        </w:r>
        <w:r w:rsidR="00E30D52">
          <w:rPr>
            <w:noProof/>
            <w:webHidden/>
          </w:rPr>
          <w:t>49</w:t>
        </w:r>
        <w:r w:rsidR="00E30D52">
          <w:rPr>
            <w:noProof/>
            <w:webHidden/>
          </w:rPr>
          <w:fldChar w:fldCharType="end"/>
        </w:r>
      </w:hyperlink>
    </w:p>
    <w:p w14:paraId="0D5C95FF" w14:textId="51D92417" w:rsidR="00E30D52" w:rsidRDefault="003E0958">
      <w:pPr>
        <w:pStyle w:val="Seznamobrzk"/>
        <w:tabs>
          <w:tab w:val="right" w:leader="dot" w:pos="8210"/>
        </w:tabs>
        <w:rPr>
          <w:rFonts w:asciiTheme="minorHAnsi" w:eastAsiaTheme="minorEastAsia" w:hAnsiTheme="minorHAnsi" w:cstheme="minorBidi"/>
          <w:noProof/>
        </w:rPr>
      </w:pPr>
      <w:hyperlink w:anchor="_Toc99355987" w:history="1">
        <w:r w:rsidR="00E30D52" w:rsidRPr="00CB5A4C">
          <w:rPr>
            <w:rStyle w:val="Hypertextovodkaz"/>
            <w:noProof/>
          </w:rPr>
          <w:t>Graf č. 5 Organizování homesharingu v krajích</w:t>
        </w:r>
        <w:r w:rsidR="00E30D52">
          <w:rPr>
            <w:noProof/>
            <w:webHidden/>
          </w:rPr>
          <w:tab/>
        </w:r>
        <w:r w:rsidR="00E30D52">
          <w:rPr>
            <w:noProof/>
            <w:webHidden/>
          </w:rPr>
          <w:fldChar w:fldCharType="begin"/>
        </w:r>
        <w:r w:rsidR="00E30D52">
          <w:rPr>
            <w:noProof/>
            <w:webHidden/>
          </w:rPr>
          <w:instrText xml:space="preserve"> PAGEREF _Toc99355987 \h </w:instrText>
        </w:r>
        <w:r w:rsidR="00E30D52">
          <w:rPr>
            <w:noProof/>
            <w:webHidden/>
          </w:rPr>
        </w:r>
        <w:r w:rsidR="00E30D52">
          <w:rPr>
            <w:noProof/>
            <w:webHidden/>
          </w:rPr>
          <w:fldChar w:fldCharType="separate"/>
        </w:r>
        <w:r w:rsidR="00E30D52">
          <w:rPr>
            <w:noProof/>
            <w:webHidden/>
          </w:rPr>
          <w:t>50</w:t>
        </w:r>
        <w:r w:rsidR="00E30D52">
          <w:rPr>
            <w:noProof/>
            <w:webHidden/>
          </w:rPr>
          <w:fldChar w:fldCharType="end"/>
        </w:r>
      </w:hyperlink>
    </w:p>
    <w:p w14:paraId="33F30023" w14:textId="2A00B5B2" w:rsidR="00E30D52" w:rsidRDefault="003E0958">
      <w:pPr>
        <w:pStyle w:val="Seznamobrzk"/>
        <w:tabs>
          <w:tab w:val="right" w:leader="dot" w:pos="8210"/>
        </w:tabs>
        <w:rPr>
          <w:rFonts w:asciiTheme="minorHAnsi" w:eastAsiaTheme="minorEastAsia" w:hAnsiTheme="minorHAnsi" w:cstheme="minorBidi"/>
          <w:noProof/>
        </w:rPr>
      </w:pPr>
      <w:hyperlink w:anchor="_Toc99355988" w:history="1">
        <w:r w:rsidR="00E30D52" w:rsidRPr="00CB5A4C">
          <w:rPr>
            <w:rStyle w:val="Hypertextovodkaz"/>
            <w:noProof/>
          </w:rPr>
          <w:t>Graf č. 6 Zkušenost s homesharingem</w:t>
        </w:r>
        <w:r w:rsidR="00E30D52">
          <w:rPr>
            <w:noProof/>
            <w:webHidden/>
          </w:rPr>
          <w:tab/>
        </w:r>
        <w:r w:rsidR="00E30D52">
          <w:rPr>
            <w:noProof/>
            <w:webHidden/>
          </w:rPr>
          <w:fldChar w:fldCharType="begin"/>
        </w:r>
        <w:r w:rsidR="00E30D52">
          <w:rPr>
            <w:noProof/>
            <w:webHidden/>
          </w:rPr>
          <w:instrText xml:space="preserve"> PAGEREF _Toc99355988 \h </w:instrText>
        </w:r>
        <w:r w:rsidR="00E30D52">
          <w:rPr>
            <w:noProof/>
            <w:webHidden/>
          </w:rPr>
        </w:r>
        <w:r w:rsidR="00E30D52">
          <w:rPr>
            <w:noProof/>
            <w:webHidden/>
          </w:rPr>
          <w:fldChar w:fldCharType="separate"/>
        </w:r>
        <w:r w:rsidR="00E30D52">
          <w:rPr>
            <w:noProof/>
            <w:webHidden/>
          </w:rPr>
          <w:t>51</w:t>
        </w:r>
        <w:r w:rsidR="00E30D52">
          <w:rPr>
            <w:noProof/>
            <w:webHidden/>
          </w:rPr>
          <w:fldChar w:fldCharType="end"/>
        </w:r>
      </w:hyperlink>
    </w:p>
    <w:p w14:paraId="0C590C28" w14:textId="327C3782" w:rsidR="00E30D52" w:rsidRDefault="003E0958">
      <w:pPr>
        <w:pStyle w:val="Seznamobrzk"/>
        <w:tabs>
          <w:tab w:val="right" w:leader="dot" w:pos="8210"/>
        </w:tabs>
        <w:rPr>
          <w:rFonts w:asciiTheme="minorHAnsi" w:eastAsiaTheme="minorEastAsia" w:hAnsiTheme="minorHAnsi" w:cstheme="minorBidi"/>
          <w:noProof/>
        </w:rPr>
      </w:pPr>
      <w:hyperlink w:anchor="_Toc99355989" w:history="1">
        <w:r w:rsidR="00E30D52" w:rsidRPr="00CB5A4C">
          <w:rPr>
            <w:rStyle w:val="Hypertextovodkaz"/>
            <w:noProof/>
          </w:rPr>
          <w:t>Graf č. 7 Předpoklad pro využití homesharingu v budoucnu</w:t>
        </w:r>
        <w:r w:rsidR="00E30D52">
          <w:rPr>
            <w:noProof/>
            <w:webHidden/>
          </w:rPr>
          <w:tab/>
        </w:r>
        <w:r w:rsidR="00E30D52">
          <w:rPr>
            <w:noProof/>
            <w:webHidden/>
          </w:rPr>
          <w:fldChar w:fldCharType="begin"/>
        </w:r>
        <w:r w:rsidR="00E30D52">
          <w:rPr>
            <w:noProof/>
            <w:webHidden/>
          </w:rPr>
          <w:instrText xml:space="preserve"> PAGEREF _Toc99355989 \h </w:instrText>
        </w:r>
        <w:r w:rsidR="00E30D52">
          <w:rPr>
            <w:noProof/>
            <w:webHidden/>
          </w:rPr>
        </w:r>
        <w:r w:rsidR="00E30D52">
          <w:rPr>
            <w:noProof/>
            <w:webHidden/>
          </w:rPr>
          <w:fldChar w:fldCharType="separate"/>
        </w:r>
        <w:r w:rsidR="00E30D52">
          <w:rPr>
            <w:noProof/>
            <w:webHidden/>
          </w:rPr>
          <w:t>53</w:t>
        </w:r>
        <w:r w:rsidR="00E30D52">
          <w:rPr>
            <w:noProof/>
            <w:webHidden/>
          </w:rPr>
          <w:fldChar w:fldCharType="end"/>
        </w:r>
      </w:hyperlink>
    </w:p>
    <w:p w14:paraId="4F3416A9" w14:textId="5D41BB40" w:rsidR="00E30D52" w:rsidRDefault="003E0958">
      <w:pPr>
        <w:pStyle w:val="Seznamobrzk"/>
        <w:tabs>
          <w:tab w:val="right" w:leader="dot" w:pos="8210"/>
        </w:tabs>
        <w:rPr>
          <w:rFonts w:asciiTheme="minorHAnsi" w:eastAsiaTheme="minorEastAsia" w:hAnsiTheme="minorHAnsi" w:cstheme="minorBidi"/>
          <w:noProof/>
        </w:rPr>
      </w:pPr>
      <w:hyperlink w:anchor="_Toc99355990" w:history="1">
        <w:r w:rsidR="00E30D52" w:rsidRPr="00CB5A4C">
          <w:rPr>
            <w:rStyle w:val="Hypertextovodkaz"/>
            <w:noProof/>
          </w:rPr>
          <w:t>Graf č. 8 Distribuce dotazníku</w:t>
        </w:r>
        <w:r w:rsidR="00E30D52">
          <w:rPr>
            <w:noProof/>
            <w:webHidden/>
          </w:rPr>
          <w:tab/>
        </w:r>
        <w:r w:rsidR="00E30D52">
          <w:rPr>
            <w:noProof/>
            <w:webHidden/>
          </w:rPr>
          <w:fldChar w:fldCharType="begin"/>
        </w:r>
        <w:r w:rsidR="00E30D52">
          <w:rPr>
            <w:noProof/>
            <w:webHidden/>
          </w:rPr>
          <w:instrText xml:space="preserve"> PAGEREF _Toc99355990 \h </w:instrText>
        </w:r>
        <w:r w:rsidR="00E30D52">
          <w:rPr>
            <w:noProof/>
            <w:webHidden/>
          </w:rPr>
        </w:r>
        <w:r w:rsidR="00E30D52">
          <w:rPr>
            <w:noProof/>
            <w:webHidden/>
          </w:rPr>
          <w:fldChar w:fldCharType="separate"/>
        </w:r>
        <w:r w:rsidR="00E30D52">
          <w:rPr>
            <w:noProof/>
            <w:webHidden/>
          </w:rPr>
          <w:t>54</w:t>
        </w:r>
        <w:r w:rsidR="00E30D52">
          <w:rPr>
            <w:noProof/>
            <w:webHidden/>
          </w:rPr>
          <w:fldChar w:fldCharType="end"/>
        </w:r>
      </w:hyperlink>
    </w:p>
    <w:p w14:paraId="1C563577" w14:textId="54F8FF79" w:rsidR="00E30D52" w:rsidRDefault="003E0958">
      <w:pPr>
        <w:pStyle w:val="Seznamobrzk"/>
        <w:tabs>
          <w:tab w:val="right" w:leader="dot" w:pos="8210"/>
        </w:tabs>
        <w:rPr>
          <w:rFonts w:asciiTheme="minorHAnsi" w:eastAsiaTheme="minorEastAsia" w:hAnsiTheme="minorHAnsi" w:cstheme="minorBidi"/>
          <w:noProof/>
        </w:rPr>
      </w:pPr>
      <w:hyperlink w:anchor="_Toc99355991" w:history="1">
        <w:r w:rsidR="00E30D52" w:rsidRPr="00CB5A4C">
          <w:rPr>
            <w:rStyle w:val="Hypertextovodkaz"/>
            <w:noProof/>
          </w:rPr>
          <w:t>Graf č. 9 Data k 1. vedlejší výzkumné otázce</w:t>
        </w:r>
        <w:r w:rsidR="00E30D52">
          <w:rPr>
            <w:noProof/>
            <w:webHidden/>
          </w:rPr>
          <w:tab/>
        </w:r>
        <w:r w:rsidR="00E30D52">
          <w:rPr>
            <w:noProof/>
            <w:webHidden/>
          </w:rPr>
          <w:fldChar w:fldCharType="begin"/>
        </w:r>
        <w:r w:rsidR="00E30D52">
          <w:rPr>
            <w:noProof/>
            <w:webHidden/>
          </w:rPr>
          <w:instrText xml:space="preserve"> PAGEREF _Toc99355991 \h </w:instrText>
        </w:r>
        <w:r w:rsidR="00E30D52">
          <w:rPr>
            <w:noProof/>
            <w:webHidden/>
          </w:rPr>
        </w:r>
        <w:r w:rsidR="00E30D52">
          <w:rPr>
            <w:noProof/>
            <w:webHidden/>
          </w:rPr>
          <w:fldChar w:fldCharType="separate"/>
        </w:r>
        <w:r w:rsidR="00E30D52">
          <w:rPr>
            <w:noProof/>
            <w:webHidden/>
          </w:rPr>
          <w:t>55</w:t>
        </w:r>
        <w:r w:rsidR="00E30D52">
          <w:rPr>
            <w:noProof/>
            <w:webHidden/>
          </w:rPr>
          <w:fldChar w:fldCharType="end"/>
        </w:r>
      </w:hyperlink>
    </w:p>
    <w:p w14:paraId="324DCCC8" w14:textId="299A5CBF" w:rsidR="00E30D52" w:rsidRDefault="003E0958">
      <w:pPr>
        <w:pStyle w:val="Seznamobrzk"/>
        <w:tabs>
          <w:tab w:val="right" w:leader="dot" w:pos="8210"/>
        </w:tabs>
        <w:rPr>
          <w:rFonts w:asciiTheme="minorHAnsi" w:eastAsiaTheme="minorEastAsia" w:hAnsiTheme="minorHAnsi" w:cstheme="minorBidi"/>
          <w:noProof/>
        </w:rPr>
      </w:pPr>
      <w:hyperlink w:anchor="_Toc99355992" w:history="1">
        <w:r w:rsidR="00E30D52" w:rsidRPr="00CB5A4C">
          <w:rPr>
            <w:rStyle w:val="Hypertextovodkaz"/>
            <w:noProof/>
          </w:rPr>
          <w:t>Graf č. 10 Data ke 2. vedlejší výzkumné otázce</w:t>
        </w:r>
        <w:r w:rsidR="00E30D52">
          <w:rPr>
            <w:noProof/>
            <w:webHidden/>
          </w:rPr>
          <w:tab/>
        </w:r>
        <w:r w:rsidR="00E30D52">
          <w:rPr>
            <w:noProof/>
            <w:webHidden/>
          </w:rPr>
          <w:fldChar w:fldCharType="begin"/>
        </w:r>
        <w:r w:rsidR="00E30D52">
          <w:rPr>
            <w:noProof/>
            <w:webHidden/>
          </w:rPr>
          <w:instrText xml:space="preserve"> PAGEREF _Toc99355992 \h </w:instrText>
        </w:r>
        <w:r w:rsidR="00E30D52">
          <w:rPr>
            <w:noProof/>
            <w:webHidden/>
          </w:rPr>
        </w:r>
        <w:r w:rsidR="00E30D52">
          <w:rPr>
            <w:noProof/>
            <w:webHidden/>
          </w:rPr>
          <w:fldChar w:fldCharType="separate"/>
        </w:r>
        <w:r w:rsidR="00E30D52">
          <w:rPr>
            <w:noProof/>
            <w:webHidden/>
          </w:rPr>
          <w:t>56</w:t>
        </w:r>
        <w:r w:rsidR="00E30D52">
          <w:rPr>
            <w:noProof/>
            <w:webHidden/>
          </w:rPr>
          <w:fldChar w:fldCharType="end"/>
        </w:r>
      </w:hyperlink>
    </w:p>
    <w:p w14:paraId="6DB5D11F" w14:textId="66C18A40" w:rsidR="00E30D52" w:rsidRDefault="003E0958">
      <w:pPr>
        <w:pStyle w:val="Seznamobrzk"/>
        <w:tabs>
          <w:tab w:val="right" w:leader="dot" w:pos="8210"/>
        </w:tabs>
        <w:rPr>
          <w:rFonts w:asciiTheme="minorHAnsi" w:eastAsiaTheme="minorEastAsia" w:hAnsiTheme="minorHAnsi" w:cstheme="minorBidi"/>
          <w:noProof/>
        </w:rPr>
      </w:pPr>
      <w:hyperlink w:anchor="_Toc99355993" w:history="1">
        <w:r w:rsidR="00E30D52" w:rsidRPr="00CB5A4C">
          <w:rPr>
            <w:rStyle w:val="Hypertextovodkaz"/>
            <w:noProof/>
          </w:rPr>
          <w:t>Graf č. 11 Data k hlavní výzkumné otázce I.</w:t>
        </w:r>
        <w:r w:rsidR="00E30D52">
          <w:rPr>
            <w:noProof/>
            <w:webHidden/>
          </w:rPr>
          <w:tab/>
        </w:r>
        <w:r w:rsidR="00E30D52">
          <w:rPr>
            <w:noProof/>
            <w:webHidden/>
          </w:rPr>
          <w:fldChar w:fldCharType="begin"/>
        </w:r>
        <w:r w:rsidR="00E30D52">
          <w:rPr>
            <w:noProof/>
            <w:webHidden/>
          </w:rPr>
          <w:instrText xml:space="preserve"> PAGEREF _Toc99355993 \h </w:instrText>
        </w:r>
        <w:r w:rsidR="00E30D52">
          <w:rPr>
            <w:noProof/>
            <w:webHidden/>
          </w:rPr>
        </w:r>
        <w:r w:rsidR="00E30D52">
          <w:rPr>
            <w:noProof/>
            <w:webHidden/>
          </w:rPr>
          <w:fldChar w:fldCharType="separate"/>
        </w:r>
        <w:r w:rsidR="00E30D52">
          <w:rPr>
            <w:noProof/>
            <w:webHidden/>
          </w:rPr>
          <w:t>58</w:t>
        </w:r>
        <w:r w:rsidR="00E30D52">
          <w:rPr>
            <w:noProof/>
            <w:webHidden/>
          </w:rPr>
          <w:fldChar w:fldCharType="end"/>
        </w:r>
      </w:hyperlink>
    </w:p>
    <w:p w14:paraId="73248280" w14:textId="58957E14" w:rsidR="00E30D52" w:rsidRDefault="003E0958">
      <w:pPr>
        <w:pStyle w:val="Seznamobrzk"/>
        <w:tabs>
          <w:tab w:val="right" w:leader="dot" w:pos="8210"/>
        </w:tabs>
        <w:rPr>
          <w:rFonts w:asciiTheme="minorHAnsi" w:eastAsiaTheme="minorEastAsia" w:hAnsiTheme="minorHAnsi" w:cstheme="minorBidi"/>
          <w:noProof/>
        </w:rPr>
      </w:pPr>
      <w:hyperlink w:anchor="_Toc99355994" w:history="1">
        <w:r w:rsidR="00E30D52" w:rsidRPr="00CB5A4C">
          <w:rPr>
            <w:rStyle w:val="Hypertextovodkaz"/>
            <w:noProof/>
          </w:rPr>
          <w:t>Graf č. 12 Data k hlavní výzkumné otázce II.</w:t>
        </w:r>
        <w:r w:rsidR="00E30D52">
          <w:rPr>
            <w:noProof/>
            <w:webHidden/>
          </w:rPr>
          <w:tab/>
        </w:r>
        <w:r w:rsidR="00E30D52">
          <w:rPr>
            <w:noProof/>
            <w:webHidden/>
          </w:rPr>
          <w:fldChar w:fldCharType="begin"/>
        </w:r>
        <w:r w:rsidR="00E30D52">
          <w:rPr>
            <w:noProof/>
            <w:webHidden/>
          </w:rPr>
          <w:instrText xml:space="preserve"> PAGEREF _Toc99355994 \h </w:instrText>
        </w:r>
        <w:r w:rsidR="00E30D52">
          <w:rPr>
            <w:noProof/>
            <w:webHidden/>
          </w:rPr>
        </w:r>
        <w:r w:rsidR="00E30D52">
          <w:rPr>
            <w:noProof/>
            <w:webHidden/>
          </w:rPr>
          <w:fldChar w:fldCharType="separate"/>
        </w:r>
        <w:r w:rsidR="00E30D52">
          <w:rPr>
            <w:noProof/>
            <w:webHidden/>
          </w:rPr>
          <w:t>60</w:t>
        </w:r>
        <w:r w:rsidR="00E30D52">
          <w:rPr>
            <w:noProof/>
            <w:webHidden/>
          </w:rPr>
          <w:fldChar w:fldCharType="end"/>
        </w:r>
      </w:hyperlink>
    </w:p>
    <w:p w14:paraId="5AAF6C99" w14:textId="046C9F08" w:rsidR="00E30D52" w:rsidRDefault="003E0958">
      <w:pPr>
        <w:pStyle w:val="Seznamobrzk"/>
        <w:tabs>
          <w:tab w:val="right" w:leader="dot" w:pos="8210"/>
        </w:tabs>
        <w:rPr>
          <w:rFonts w:asciiTheme="minorHAnsi" w:eastAsiaTheme="minorEastAsia" w:hAnsiTheme="minorHAnsi" w:cstheme="minorBidi"/>
          <w:noProof/>
        </w:rPr>
      </w:pPr>
      <w:hyperlink w:anchor="_Toc99355995" w:history="1">
        <w:r w:rsidR="00E30D52" w:rsidRPr="00CB5A4C">
          <w:rPr>
            <w:rStyle w:val="Hypertextovodkaz"/>
            <w:noProof/>
          </w:rPr>
          <w:t>Graf č. 13 Data k hlavní výzkumné otázce III.</w:t>
        </w:r>
        <w:r w:rsidR="00E30D52">
          <w:rPr>
            <w:noProof/>
            <w:webHidden/>
          </w:rPr>
          <w:tab/>
        </w:r>
        <w:r w:rsidR="00E30D52">
          <w:rPr>
            <w:noProof/>
            <w:webHidden/>
          </w:rPr>
          <w:fldChar w:fldCharType="begin"/>
        </w:r>
        <w:r w:rsidR="00E30D52">
          <w:rPr>
            <w:noProof/>
            <w:webHidden/>
          </w:rPr>
          <w:instrText xml:space="preserve"> PAGEREF _Toc99355995 \h </w:instrText>
        </w:r>
        <w:r w:rsidR="00E30D52">
          <w:rPr>
            <w:noProof/>
            <w:webHidden/>
          </w:rPr>
        </w:r>
        <w:r w:rsidR="00E30D52">
          <w:rPr>
            <w:noProof/>
            <w:webHidden/>
          </w:rPr>
          <w:fldChar w:fldCharType="separate"/>
        </w:r>
        <w:r w:rsidR="00E30D52">
          <w:rPr>
            <w:noProof/>
            <w:webHidden/>
          </w:rPr>
          <w:t>61</w:t>
        </w:r>
        <w:r w:rsidR="00E30D52">
          <w:rPr>
            <w:noProof/>
            <w:webHidden/>
          </w:rPr>
          <w:fldChar w:fldCharType="end"/>
        </w:r>
      </w:hyperlink>
    </w:p>
    <w:p w14:paraId="16E60C6A" w14:textId="0283C865" w:rsidR="00E30D52" w:rsidRDefault="003E0958">
      <w:pPr>
        <w:pStyle w:val="Seznamobrzk"/>
        <w:tabs>
          <w:tab w:val="right" w:leader="dot" w:pos="8210"/>
        </w:tabs>
        <w:rPr>
          <w:rFonts w:asciiTheme="minorHAnsi" w:eastAsiaTheme="minorEastAsia" w:hAnsiTheme="minorHAnsi" w:cstheme="minorBidi"/>
          <w:noProof/>
        </w:rPr>
      </w:pPr>
      <w:hyperlink w:anchor="_Toc99355996" w:history="1">
        <w:r w:rsidR="00E30D52" w:rsidRPr="00CB5A4C">
          <w:rPr>
            <w:rStyle w:val="Hypertextovodkaz"/>
            <w:noProof/>
          </w:rPr>
          <w:t>Graf č. 14 Míra informovanosti</w:t>
        </w:r>
        <w:r w:rsidR="00E30D52">
          <w:rPr>
            <w:noProof/>
            <w:webHidden/>
          </w:rPr>
          <w:tab/>
        </w:r>
        <w:r w:rsidR="00E30D52">
          <w:rPr>
            <w:noProof/>
            <w:webHidden/>
          </w:rPr>
          <w:fldChar w:fldCharType="begin"/>
        </w:r>
        <w:r w:rsidR="00E30D52">
          <w:rPr>
            <w:noProof/>
            <w:webHidden/>
          </w:rPr>
          <w:instrText xml:space="preserve"> PAGEREF _Toc99355996 \h </w:instrText>
        </w:r>
        <w:r w:rsidR="00E30D52">
          <w:rPr>
            <w:noProof/>
            <w:webHidden/>
          </w:rPr>
        </w:r>
        <w:r w:rsidR="00E30D52">
          <w:rPr>
            <w:noProof/>
            <w:webHidden/>
          </w:rPr>
          <w:fldChar w:fldCharType="separate"/>
        </w:r>
        <w:r w:rsidR="00E30D52">
          <w:rPr>
            <w:noProof/>
            <w:webHidden/>
          </w:rPr>
          <w:t>62</w:t>
        </w:r>
        <w:r w:rsidR="00E30D52">
          <w:rPr>
            <w:noProof/>
            <w:webHidden/>
          </w:rPr>
          <w:fldChar w:fldCharType="end"/>
        </w:r>
      </w:hyperlink>
    </w:p>
    <w:p w14:paraId="5930E45B" w14:textId="12770864" w:rsidR="00E43ED6" w:rsidRDefault="00E43ED6" w:rsidP="00244C04">
      <w:r>
        <w:fldChar w:fldCharType="end"/>
      </w:r>
    </w:p>
    <w:p w14:paraId="6A5BB7C9" w14:textId="77777777" w:rsidR="0067519B" w:rsidRDefault="0067519B" w:rsidP="00244C04"/>
    <w:p w14:paraId="5BA67D86" w14:textId="77777777" w:rsidR="0067519B" w:rsidRDefault="0067519B" w:rsidP="00244C04"/>
    <w:p w14:paraId="1D2A5FEA" w14:textId="77777777" w:rsidR="0067519B" w:rsidRDefault="0067519B" w:rsidP="00244C04"/>
    <w:p w14:paraId="7DAE4C80" w14:textId="77777777" w:rsidR="0067519B" w:rsidRDefault="0067519B" w:rsidP="00244C04"/>
    <w:p w14:paraId="22B9C90E" w14:textId="77777777" w:rsidR="0067519B" w:rsidRDefault="0067519B" w:rsidP="00244C04"/>
    <w:p w14:paraId="4C62EFFB" w14:textId="77777777" w:rsidR="0067519B" w:rsidRDefault="0067519B" w:rsidP="00244C04"/>
    <w:p w14:paraId="0A9D5E7B" w14:textId="77777777" w:rsidR="0067519B" w:rsidRDefault="0067519B" w:rsidP="00244C04"/>
    <w:p w14:paraId="523E568B" w14:textId="77777777" w:rsidR="0067519B" w:rsidRDefault="0067519B" w:rsidP="00244C04"/>
    <w:p w14:paraId="3C8B05BD" w14:textId="77777777" w:rsidR="0067519B" w:rsidRDefault="0067519B" w:rsidP="00244C04"/>
    <w:p w14:paraId="3C67E513" w14:textId="77777777" w:rsidR="0067519B" w:rsidRDefault="0067519B" w:rsidP="00244C04"/>
    <w:p w14:paraId="78CBD354" w14:textId="77777777" w:rsidR="0067519B" w:rsidRDefault="0067519B" w:rsidP="00244C04"/>
    <w:p w14:paraId="3E773E05" w14:textId="77777777" w:rsidR="0067519B" w:rsidRDefault="0067519B" w:rsidP="00244C04"/>
    <w:p w14:paraId="7F930D12" w14:textId="77777777" w:rsidR="0067519B" w:rsidRDefault="0067519B" w:rsidP="00244C04"/>
    <w:p w14:paraId="476961C7" w14:textId="77777777" w:rsidR="0067519B" w:rsidRDefault="0067519B" w:rsidP="00244C04"/>
    <w:p w14:paraId="30D8DAE6" w14:textId="77777777" w:rsidR="0067519B" w:rsidRDefault="0067519B" w:rsidP="00244C04"/>
    <w:p w14:paraId="0A526799" w14:textId="77777777" w:rsidR="0067519B" w:rsidRDefault="0067519B" w:rsidP="00244C04"/>
    <w:p w14:paraId="165D1B59" w14:textId="77777777" w:rsidR="0067519B" w:rsidRDefault="0067519B" w:rsidP="00244C04"/>
    <w:p w14:paraId="0CEED2BE" w14:textId="77777777" w:rsidR="0067519B" w:rsidRDefault="0067519B" w:rsidP="00244C04"/>
    <w:p w14:paraId="254897F4" w14:textId="77777777" w:rsidR="0067519B" w:rsidRDefault="0067519B" w:rsidP="00244C04"/>
    <w:p w14:paraId="6CFA209D" w14:textId="77777777" w:rsidR="0067519B" w:rsidRDefault="0067519B" w:rsidP="00244C04"/>
    <w:p w14:paraId="52C210FC" w14:textId="77777777" w:rsidR="0067519B" w:rsidRDefault="0067519B" w:rsidP="00244C04"/>
    <w:p w14:paraId="7A12673D" w14:textId="77777777" w:rsidR="0067519B" w:rsidRDefault="0067519B" w:rsidP="00244C04"/>
    <w:p w14:paraId="46C8CBDF" w14:textId="2042002E" w:rsidR="0067519B" w:rsidRDefault="0067519B">
      <w:pPr>
        <w:rPr>
          <w:bCs/>
        </w:rPr>
      </w:pPr>
    </w:p>
    <w:p w14:paraId="4D8C44EC" w14:textId="77777777" w:rsidR="0067519B" w:rsidRDefault="0067519B">
      <w:pPr>
        <w:rPr>
          <w:bCs/>
        </w:rPr>
      </w:pPr>
      <w:r>
        <w:rPr>
          <w:bCs/>
        </w:rPr>
        <w:br w:type="page"/>
      </w:r>
    </w:p>
    <w:p w14:paraId="67E137D0" w14:textId="13C4481C" w:rsidR="0067519B" w:rsidRPr="005B6BF4" w:rsidRDefault="0067519B" w:rsidP="003F5E71">
      <w:pPr>
        <w:pStyle w:val="Nadpis1"/>
        <w:numPr>
          <w:ilvl w:val="0"/>
          <w:numId w:val="0"/>
        </w:numPr>
        <w:ind w:left="432" w:hanging="432"/>
        <w:rPr>
          <w:sz w:val="24"/>
          <w:szCs w:val="24"/>
        </w:rPr>
      </w:pPr>
      <w:bookmarkStart w:id="74" w:name="_Toc99356041"/>
      <w:r w:rsidRPr="005B6BF4">
        <w:rPr>
          <w:b w:val="0"/>
          <w:bCs w:val="0"/>
          <w:sz w:val="24"/>
          <w:szCs w:val="24"/>
        </w:rPr>
        <w:lastRenderedPageBreak/>
        <w:t>Příloha č. 1</w:t>
      </w:r>
      <w:r w:rsidR="005B6BF4" w:rsidRPr="005B6BF4">
        <w:rPr>
          <w:b w:val="0"/>
          <w:bCs w:val="0"/>
          <w:sz w:val="24"/>
          <w:szCs w:val="24"/>
        </w:rPr>
        <w:t xml:space="preserve"> </w:t>
      </w:r>
      <w:r w:rsidR="005B6BF4" w:rsidRPr="005B6BF4">
        <w:rPr>
          <w:sz w:val="24"/>
          <w:szCs w:val="24"/>
        </w:rPr>
        <w:t>Dotazník</w:t>
      </w:r>
      <w:bookmarkEnd w:id="74"/>
    </w:p>
    <w:p w14:paraId="462719E1" w14:textId="77777777" w:rsidR="0067519B" w:rsidRPr="00551F18" w:rsidRDefault="0067519B" w:rsidP="0067519B">
      <w:pPr>
        <w:jc w:val="center"/>
        <w:rPr>
          <w:b/>
          <w:bCs/>
          <w:sz w:val="32"/>
          <w:szCs w:val="32"/>
        </w:rPr>
      </w:pPr>
      <w:r>
        <w:rPr>
          <w:b/>
          <w:bCs/>
          <w:sz w:val="32"/>
          <w:szCs w:val="32"/>
        </w:rPr>
        <w:t>Dotazník k homesharingu</w:t>
      </w:r>
    </w:p>
    <w:p w14:paraId="6518951E" w14:textId="77777777" w:rsidR="0067519B" w:rsidRDefault="0067519B" w:rsidP="0067519B">
      <w:pPr>
        <w:jc w:val="center"/>
        <w:rPr>
          <w:b/>
          <w:bCs/>
          <w:sz w:val="32"/>
          <w:szCs w:val="32"/>
        </w:rPr>
      </w:pPr>
    </w:p>
    <w:p w14:paraId="7B1D8B91" w14:textId="77777777" w:rsidR="0067519B" w:rsidRPr="003F751D" w:rsidRDefault="0067519B" w:rsidP="0067519B">
      <w:pPr>
        <w:pStyle w:val="Normlnweb"/>
        <w:jc w:val="both"/>
        <w:rPr>
          <w:rFonts w:ascii="Arial" w:hAnsi="Arial" w:cs="Arial"/>
          <w:color w:val="000000"/>
        </w:rPr>
      </w:pPr>
      <w:r w:rsidRPr="003F751D">
        <w:rPr>
          <w:rFonts w:ascii="Arial" w:hAnsi="Arial" w:cs="Arial"/>
          <w:color w:val="000000"/>
        </w:rPr>
        <w:t>Dobrý den, jmenuji se Dominika Baroňová a studuji obor Sociální práce na Filozofické fakultě Univerzity Palackého v Olomouci. </w:t>
      </w:r>
      <w:r w:rsidRPr="003F751D">
        <w:rPr>
          <w:rFonts w:ascii="Arial" w:hAnsi="Arial" w:cs="Arial"/>
          <w:b/>
          <w:bCs/>
          <w:color w:val="000000"/>
        </w:rPr>
        <w:t>Dotazník je určen pro rodiče, kteří mají dítě s poruchou autistického spektra a žijí v Praze, Středočeském, Libereckém, Královéhradeckém, Pardubickém, Jihomoravském, Olomouckém nebo Moravskoslezském kraji</w:t>
      </w:r>
      <w:r w:rsidRPr="003F751D">
        <w:rPr>
          <w:rFonts w:ascii="Arial" w:hAnsi="Arial" w:cs="Arial"/>
          <w:color w:val="000000"/>
        </w:rPr>
        <w:t>. Data obsažená v tomto dotazníku budou sloužit pouze pro účely mé bakalářské práce na téma </w:t>
      </w:r>
      <w:r w:rsidRPr="003F751D">
        <w:rPr>
          <w:rFonts w:ascii="Arial" w:hAnsi="Arial" w:cs="Arial"/>
          <w:i/>
          <w:iCs/>
          <w:color w:val="000000"/>
        </w:rPr>
        <w:t>Homesharing jako nová forma podpory rodin dětí s poruchou autistického spektra</w:t>
      </w:r>
      <w:r w:rsidRPr="003F751D">
        <w:rPr>
          <w:rFonts w:ascii="Arial" w:hAnsi="Arial" w:cs="Arial"/>
          <w:color w:val="000000"/>
        </w:rPr>
        <w:t>. Dotazník je plně anonymní. Vaše ochota spolupráce je pro moji práci klíčová.</w:t>
      </w:r>
    </w:p>
    <w:p w14:paraId="37803A8E" w14:textId="2AC24533" w:rsidR="0067519B" w:rsidRPr="003F751D" w:rsidRDefault="0067519B" w:rsidP="0067519B">
      <w:pPr>
        <w:pStyle w:val="Normlnweb"/>
        <w:jc w:val="both"/>
        <w:rPr>
          <w:rFonts w:ascii="Arial" w:hAnsi="Arial" w:cs="Arial"/>
          <w:color w:val="000000"/>
        </w:rPr>
      </w:pPr>
      <w:r w:rsidRPr="003F751D">
        <w:rPr>
          <w:rFonts w:ascii="Arial" w:hAnsi="Arial" w:cs="Arial"/>
          <w:b/>
          <w:bCs/>
          <w:color w:val="000000"/>
        </w:rPr>
        <w:t>Homesharing</w:t>
      </w:r>
      <w:r w:rsidRPr="003F751D">
        <w:rPr>
          <w:rFonts w:ascii="Arial" w:hAnsi="Arial" w:cs="Arial"/>
          <w:color w:val="000000"/>
        </w:rPr>
        <w:t> je přirozený způsob podpory rodin dětí s intelektuálním či kombinovaným znevýhodněním. Hostitel si bere dítě pravidelně do péče na domluvenou dobu. Společně tráví čas, jdou na procházku, uvaří si oběd, hrají si. Poté se pak dítě vrací zpátky domů. Rodiče mají čas nabrat nové síly. Děti získají nové vztahy, zkušenosti a dovednosti. Hostitelům homesharing přináší radost a dobrý pocit, příležitost učit se trpělivosti a empatii (www.homesharing.cz)</w:t>
      </w:r>
      <w:r w:rsidR="00154408">
        <w:rPr>
          <w:rFonts w:ascii="Arial" w:hAnsi="Arial" w:cs="Arial"/>
          <w:color w:val="000000"/>
        </w:rPr>
        <w:t>.</w:t>
      </w:r>
    </w:p>
    <w:p w14:paraId="4D531D3F" w14:textId="77777777" w:rsidR="0067519B" w:rsidRPr="003F751D" w:rsidRDefault="0067519B" w:rsidP="0067519B">
      <w:pPr>
        <w:pStyle w:val="Normlnweb"/>
        <w:rPr>
          <w:rFonts w:ascii="Arial" w:hAnsi="Arial" w:cs="Arial"/>
          <w:color w:val="000000"/>
        </w:rPr>
      </w:pPr>
      <w:r w:rsidRPr="003F751D">
        <w:rPr>
          <w:rFonts w:ascii="Arial" w:hAnsi="Arial" w:cs="Arial"/>
          <w:color w:val="000000"/>
        </w:rPr>
        <w:t>Celý dotazník obsahuje 8 otázek a jeho vy</w:t>
      </w:r>
      <w:r>
        <w:rPr>
          <w:rFonts w:ascii="Arial" w:hAnsi="Arial" w:cs="Arial"/>
          <w:color w:val="000000"/>
        </w:rPr>
        <w:t>plnění Vám zabere max. 10 minut.</w:t>
      </w:r>
    </w:p>
    <w:p w14:paraId="0895D48E" w14:textId="77777777" w:rsidR="0067519B" w:rsidRPr="003F751D" w:rsidRDefault="0067519B" w:rsidP="0067519B">
      <w:pPr>
        <w:pStyle w:val="Normlnweb"/>
        <w:rPr>
          <w:rFonts w:ascii="Arial" w:hAnsi="Arial" w:cs="Arial"/>
          <w:color w:val="000000"/>
        </w:rPr>
      </w:pPr>
      <w:r w:rsidRPr="003F751D">
        <w:rPr>
          <w:rFonts w:ascii="Arial" w:hAnsi="Arial" w:cs="Arial"/>
          <w:color w:val="000000"/>
        </w:rPr>
        <w:t xml:space="preserve">Velice si vážím Vašeho času </w:t>
      </w:r>
      <w:r>
        <w:rPr>
          <w:rFonts w:ascii="Arial" w:hAnsi="Arial" w:cs="Arial"/>
          <w:color w:val="000000"/>
        </w:rPr>
        <w:t>a děkuji za vyplnění.</w:t>
      </w:r>
    </w:p>
    <w:p w14:paraId="7707F6D1" w14:textId="77777777" w:rsidR="0067519B" w:rsidRPr="003F751D" w:rsidRDefault="0067519B" w:rsidP="0067519B">
      <w:pPr>
        <w:pStyle w:val="Normlnweb"/>
        <w:jc w:val="right"/>
        <w:rPr>
          <w:rFonts w:ascii="Arial" w:hAnsi="Arial" w:cs="Arial"/>
          <w:color w:val="000000"/>
        </w:rPr>
      </w:pPr>
      <w:r w:rsidRPr="003F751D">
        <w:rPr>
          <w:rFonts w:ascii="Arial" w:hAnsi="Arial" w:cs="Arial"/>
          <w:color w:val="000000"/>
        </w:rPr>
        <w:t>Dominika Baroňová, DiS.</w:t>
      </w:r>
    </w:p>
    <w:p w14:paraId="0794A8B7"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6D192076"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77FF409B"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165E702C"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4002172F"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2B403FB1"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5AD82611"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31393FEE"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7C565A8F"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17DD1CA2"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18A02FEC"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545B25A2"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47BF9AD5"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1CA3B533"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4F6B1482"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59FE94CB"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169F1A39" w14:textId="77777777" w:rsidR="0067519B" w:rsidRDefault="0067519B" w:rsidP="0067519B">
      <w:pPr>
        <w:pStyle w:val="Normlnweb"/>
        <w:spacing w:before="0" w:beforeAutospacing="0" w:after="0" w:afterAutospacing="0" w:line="300" w:lineRule="atLeast"/>
        <w:jc w:val="right"/>
        <w:textAlignment w:val="baseline"/>
        <w:rPr>
          <w:rFonts w:ascii="Arial" w:hAnsi="Arial" w:cs="Arial"/>
          <w:color w:val="000000"/>
        </w:rPr>
      </w:pPr>
    </w:p>
    <w:p w14:paraId="62441FF2" w14:textId="77777777" w:rsidR="0067519B" w:rsidRDefault="0067519B" w:rsidP="0067519B">
      <w:pPr>
        <w:pStyle w:val="Normlnweb"/>
        <w:spacing w:before="0" w:beforeAutospacing="0" w:after="0" w:afterAutospacing="0" w:line="300" w:lineRule="atLeast"/>
        <w:textAlignment w:val="baseline"/>
        <w:rPr>
          <w:rFonts w:ascii="Arial" w:hAnsi="Arial" w:cs="Arial"/>
          <w:color w:val="000000"/>
        </w:rPr>
      </w:pPr>
    </w:p>
    <w:p w14:paraId="5B5DCA63" w14:textId="77777777" w:rsidR="0067519B" w:rsidRDefault="0067519B" w:rsidP="0067519B">
      <w:pPr>
        <w:rPr>
          <w:b/>
          <w:bCs/>
          <w:color w:val="4F81BD" w:themeColor="accent1"/>
        </w:rPr>
      </w:pPr>
    </w:p>
    <w:p w14:paraId="382A0D02" w14:textId="77777777" w:rsidR="0067519B" w:rsidRDefault="0067519B" w:rsidP="0067519B">
      <w:pPr>
        <w:pStyle w:val="Odstavecseseznamem"/>
        <w:numPr>
          <w:ilvl w:val="0"/>
          <w:numId w:val="16"/>
        </w:numPr>
        <w:rPr>
          <w:b/>
          <w:bCs/>
          <w:color w:val="000000" w:themeColor="text1"/>
        </w:rPr>
      </w:pPr>
      <w:r>
        <w:rPr>
          <w:b/>
          <w:bCs/>
          <w:color w:val="000000" w:themeColor="text1"/>
        </w:rPr>
        <w:t>Jste rodičem dítěte s diagnostikovanou poruchou autistického spektra?</w:t>
      </w:r>
    </w:p>
    <w:p w14:paraId="4041E5C9" w14:textId="77777777" w:rsidR="0067519B" w:rsidRPr="00E52718" w:rsidRDefault="0067519B" w:rsidP="0067519B">
      <w:pPr>
        <w:pStyle w:val="Odstavecseseznamem"/>
        <w:rPr>
          <w:color w:val="000000" w:themeColor="text1"/>
        </w:rPr>
      </w:pPr>
      <w:r>
        <w:rPr>
          <w:color w:val="000000" w:themeColor="text1"/>
        </w:rPr>
        <w:t>Vyberte jednu odpověď</w:t>
      </w:r>
    </w:p>
    <w:p w14:paraId="3B19249D" w14:textId="77777777" w:rsidR="0067519B" w:rsidRPr="00E52718" w:rsidRDefault="0067519B" w:rsidP="0067519B">
      <w:pPr>
        <w:pStyle w:val="Odstavecseseznamem"/>
        <w:numPr>
          <w:ilvl w:val="0"/>
          <w:numId w:val="17"/>
        </w:numPr>
        <w:rPr>
          <w:b/>
          <w:bCs/>
          <w:color w:val="000000" w:themeColor="text1"/>
        </w:rPr>
      </w:pPr>
      <w:r w:rsidRPr="00E52718">
        <w:rPr>
          <w:color w:val="000000" w:themeColor="text1"/>
        </w:rPr>
        <w:t>Ano</w:t>
      </w:r>
    </w:p>
    <w:p w14:paraId="4E9E77A5" w14:textId="77777777" w:rsidR="0067519B" w:rsidRPr="00E52718" w:rsidRDefault="0067519B" w:rsidP="0067519B">
      <w:pPr>
        <w:pStyle w:val="Odstavecseseznamem"/>
        <w:numPr>
          <w:ilvl w:val="0"/>
          <w:numId w:val="17"/>
        </w:numPr>
        <w:rPr>
          <w:b/>
          <w:bCs/>
          <w:color w:val="000000" w:themeColor="text1"/>
        </w:rPr>
      </w:pPr>
      <w:r w:rsidRPr="00E52718">
        <w:rPr>
          <w:color w:val="000000" w:themeColor="text1"/>
        </w:rPr>
        <w:t>Ne</w:t>
      </w:r>
    </w:p>
    <w:p w14:paraId="3060E243" w14:textId="77777777" w:rsidR="0067519B" w:rsidRDefault="0067519B" w:rsidP="0067519B">
      <w:pPr>
        <w:rPr>
          <w:b/>
          <w:bCs/>
          <w:color w:val="000000" w:themeColor="text1"/>
        </w:rPr>
      </w:pPr>
    </w:p>
    <w:p w14:paraId="0FD4FEB5" w14:textId="77777777" w:rsidR="0067519B" w:rsidRDefault="0067519B" w:rsidP="0067519B">
      <w:pPr>
        <w:pStyle w:val="Odstavecseseznamem"/>
        <w:numPr>
          <w:ilvl w:val="0"/>
          <w:numId w:val="16"/>
        </w:numPr>
        <w:rPr>
          <w:b/>
          <w:bCs/>
          <w:color w:val="000000" w:themeColor="text1"/>
        </w:rPr>
      </w:pPr>
      <w:r>
        <w:rPr>
          <w:b/>
          <w:bCs/>
          <w:color w:val="000000" w:themeColor="text1"/>
        </w:rPr>
        <w:t>V jakém kraji České republiky žijete?</w:t>
      </w:r>
    </w:p>
    <w:p w14:paraId="793C1B79" w14:textId="77777777" w:rsidR="0067519B" w:rsidRDefault="0067519B" w:rsidP="0067519B">
      <w:pPr>
        <w:pStyle w:val="Odstavecseseznamem"/>
        <w:rPr>
          <w:color w:val="000000" w:themeColor="text1"/>
        </w:rPr>
      </w:pPr>
      <w:r>
        <w:rPr>
          <w:color w:val="000000" w:themeColor="text1"/>
        </w:rPr>
        <w:t>Vyberte jednu odpověď</w:t>
      </w:r>
    </w:p>
    <w:p w14:paraId="11F6FA3B" w14:textId="77777777" w:rsidR="0067519B" w:rsidRDefault="0067519B" w:rsidP="0067519B">
      <w:pPr>
        <w:pStyle w:val="Odstavecseseznamem"/>
        <w:numPr>
          <w:ilvl w:val="0"/>
          <w:numId w:val="18"/>
        </w:numPr>
        <w:rPr>
          <w:color w:val="000000" w:themeColor="text1"/>
        </w:rPr>
      </w:pPr>
      <w:r>
        <w:rPr>
          <w:color w:val="000000" w:themeColor="text1"/>
        </w:rPr>
        <w:t>Hlavní město Praha</w:t>
      </w:r>
    </w:p>
    <w:p w14:paraId="4AEA53EB" w14:textId="77777777" w:rsidR="0067519B" w:rsidRDefault="0067519B" w:rsidP="0067519B">
      <w:pPr>
        <w:pStyle w:val="Odstavecseseznamem"/>
        <w:numPr>
          <w:ilvl w:val="0"/>
          <w:numId w:val="18"/>
        </w:numPr>
        <w:rPr>
          <w:color w:val="000000" w:themeColor="text1"/>
        </w:rPr>
      </w:pPr>
      <w:r>
        <w:rPr>
          <w:color w:val="000000" w:themeColor="text1"/>
        </w:rPr>
        <w:t>Jihočeský kraj</w:t>
      </w:r>
    </w:p>
    <w:p w14:paraId="1AA237D7" w14:textId="77777777" w:rsidR="0067519B" w:rsidRDefault="0067519B" w:rsidP="0067519B">
      <w:pPr>
        <w:pStyle w:val="Odstavecseseznamem"/>
        <w:numPr>
          <w:ilvl w:val="0"/>
          <w:numId w:val="18"/>
        </w:numPr>
        <w:rPr>
          <w:color w:val="000000" w:themeColor="text1"/>
        </w:rPr>
      </w:pPr>
      <w:r>
        <w:rPr>
          <w:color w:val="000000" w:themeColor="text1"/>
        </w:rPr>
        <w:t>Jihomoravský kraj</w:t>
      </w:r>
    </w:p>
    <w:p w14:paraId="5C44E1EF" w14:textId="77777777" w:rsidR="0067519B" w:rsidRDefault="0067519B" w:rsidP="0067519B">
      <w:pPr>
        <w:pStyle w:val="Odstavecseseznamem"/>
        <w:numPr>
          <w:ilvl w:val="0"/>
          <w:numId w:val="18"/>
        </w:numPr>
        <w:rPr>
          <w:color w:val="000000" w:themeColor="text1"/>
        </w:rPr>
      </w:pPr>
      <w:r>
        <w:rPr>
          <w:color w:val="000000" w:themeColor="text1"/>
        </w:rPr>
        <w:t>Karlovarský kraj</w:t>
      </w:r>
    </w:p>
    <w:p w14:paraId="599C7BD1" w14:textId="77777777" w:rsidR="0067519B" w:rsidRDefault="0067519B" w:rsidP="0067519B">
      <w:pPr>
        <w:pStyle w:val="Odstavecseseznamem"/>
        <w:numPr>
          <w:ilvl w:val="0"/>
          <w:numId w:val="18"/>
        </w:numPr>
        <w:rPr>
          <w:color w:val="000000" w:themeColor="text1"/>
        </w:rPr>
      </w:pPr>
      <w:r>
        <w:rPr>
          <w:color w:val="000000" w:themeColor="text1"/>
        </w:rPr>
        <w:t>Kraj Vysočina</w:t>
      </w:r>
    </w:p>
    <w:p w14:paraId="6346F3A4" w14:textId="74023A1D" w:rsidR="0067519B" w:rsidRDefault="0067519B" w:rsidP="0067519B">
      <w:pPr>
        <w:pStyle w:val="Odstavecseseznamem"/>
        <w:numPr>
          <w:ilvl w:val="0"/>
          <w:numId w:val="18"/>
        </w:numPr>
        <w:rPr>
          <w:color w:val="000000" w:themeColor="text1"/>
        </w:rPr>
      </w:pPr>
      <w:r>
        <w:rPr>
          <w:color w:val="000000" w:themeColor="text1"/>
        </w:rPr>
        <w:t>Králov</w:t>
      </w:r>
      <w:r w:rsidR="00154408">
        <w:rPr>
          <w:color w:val="000000" w:themeColor="text1"/>
        </w:rPr>
        <w:t>é</w:t>
      </w:r>
      <w:r>
        <w:rPr>
          <w:color w:val="000000" w:themeColor="text1"/>
        </w:rPr>
        <w:t>hradecký kraj</w:t>
      </w:r>
    </w:p>
    <w:p w14:paraId="33FDB7F1" w14:textId="77777777" w:rsidR="0067519B" w:rsidRDefault="0067519B" w:rsidP="0067519B">
      <w:pPr>
        <w:pStyle w:val="Odstavecseseznamem"/>
        <w:numPr>
          <w:ilvl w:val="0"/>
          <w:numId w:val="18"/>
        </w:numPr>
        <w:rPr>
          <w:color w:val="000000" w:themeColor="text1"/>
        </w:rPr>
      </w:pPr>
      <w:r>
        <w:rPr>
          <w:color w:val="000000" w:themeColor="text1"/>
        </w:rPr>
        <w:t>Liberecký kraj</w:t>
      </w:r>
    </w:p>
    <w:p w14:paraId="27865877" w14:textId="77777777" w:rsidR="0067519B" w:rsidRDefault="0067519B" w:rsidP="0067519B">
      <w:pPr>
        <w:pStyle w:val="Odstavecseseznamem"/>
        <w:numPr>
          <w:ilvl w:val="0"/>
          <w:numId w:val="18"/>
        </w:numPr>
        <w:rPr>
          <w:color w:val="000000" w:themeColor="text1"/>
        </w:rPr>
      </w:pPr>
      <w:r>
        <w:rPr>
          <w:color w:val="000000" w:themeColor="text1"/>
        </w:rPr>
        <w:t>Moravskoslezský kraj</w:t>
      </w:r>
    </w:p>
    <w:p w14:paraId="67FCA4BF" w14:textId="77777777" w:rsidR="0067519B" w:rsidRDefault="0067519B" w:rsidP="0067519B">
      <w:pPr>
        <w:pStyle w:val="Odstavecseseznamem"/>
        <w:numPr>
          <w:ilvl w:val="0"/>
          <w:numId w:val="18"/>
        </w:numPr>
        <w:rPr>
          <w:color w:val="000000" w:themeColor="text1"/>
        </w:rPr>
      </w:pPr>
      <w:r>
        <w:rPr>
          <w:color w:val="000000" w:themeColor="text1"/>
        </w:rPr>
        <w:t>Olomoucký kraj</w:t>
      </w:r>
    </w:p>
    <w:p w14:paraId="62491338" w14:textId="77777777" w:rsidR="0067519B" w:rsidRDefault="0067519B" w:rsidP="0067519B">
      <w:pPr>
        <w:pStyle w:val="Odstavecseseznamem"/>
        <w:numPr>
          <w:ilvl w:val="0"/>
          <w:numId w:val="18"/>
        </w:numPr>
        <w:rPr>
          <w:color w:val="000000" w:themeColor="text1"/>
        </w:rPr>
      </w:pPr>
      <w:r>
        <w:rPr>
          <w:color w:val="000000" w:themeColor="text1"/>
        </w:rPr>
        <w:t>Pardubický kraj</w:t>
      </w:r>
    </w:p>
    <w:p w14:paraId="28733166" w14:textId="77777777" w:rsidR="0067519B" w:rsidRDefault="0067519B" w:rsidP="0067519B">
      <w:pPr>
        <w:pStyle w:val="Odstavecseseznamem"/>
        <w:numPr>
          <w:ilvl w:val="0"/>
          <w:numId w:val="18"/>
        </w:numPr>
        <w:rPr>
          <w:color w:val="000000" w:themeColor="text1"/>
        </w:rPr>
      </w:pPr>
      <w:r>
        <w:rPr>
          <w:color w:val="000000" w:themeColor="text1"/>
        </w:rPr>
        <w:t>Plzeňský kraj</w:t>
      </w:r>
    </w:p>
    <w:p w14:paraId="663AD8AA" w14:textId="77777777" w:rsidR="0067519B" w:rsidRDefault="0067519B" w:rsidP="0067519B">
      <w:pPr>
        <w:pStyle w:val="Odstavecseseznamem"/>
        <w:numPr>
          <w:ilvl w:val="0"/>
          <w:numId w:val="18"/>
        </w:numPr>
        <w:rPr>
          <w:color w:val="000000" w:themeColor="text1"/>
        </w:rPr>
      </w:pPr>
      <w:r>
        <w:rPr>
          <w:color w:val="000000" w:themeColor="text1"/>
        </w:rPr>
        <w:t>Středočeský kraj</w:t>
      </w:r>
    </w:p>
    <w:p w14:paraId="7A96DDF3" w14:textId="77777777" w:rsidR="0067519B" w:rsidRDefault="0067519B" w:rsidP="0067519B">
      <w:pPr>
        <w:pStyle w:val="Odstavecseseznamem"/>
        <w:numPr>
          <w:ilvl w:val="0"/>
          <w:numId w:val="18"/>
        </w:numPr>
        <w:rPr>
          <w:color w:val="000000" w:themeColor="text1"/>
        </w:rPr>
      </w:pPr>
      <w:r>
        <w:rPr>
          <w:color w:val="000000" w:themeColor="text1"/>
        </w:rPr>
        <w:t>Ústecký kraj</w:t>
      </w:r>
    </w:p>
    <w:p w14:paraId="08CDBE93" w14:textId="77777777" w:rsidR="0067519B" w:rsidRDefault="0067519B" w:rsidP="0067519B">
      <w:pPr>
        <w:pStyle w:val="Odstavecseseznamem"/>
        <w:numPr>
          <w:ilvl w:val="0"/>
          <w:numId w:val="18"/>
        </w:numPr>
        <w:rPr>
          <w:color w:val="000000" w:themeColor="text1"/>
        </w:rPr>
      </w:pPr>
      <w:r>
        <w:rPr>
          <w:color w:val="000000" w:themeColor="text1"/>
        </w:rPr>
        <w:t>Zlínský kraj</w:t>
      </w:r>
    </w:p>
    <w:p w14:paraId="5814B44A" w14:textId="77777777" w:rsidR="0067519B" w:rsidRDefault="0067519B" w:rsidP="0067519B">
      <w:pPr>
        <w:rPr>
          <w:color w:val="000000" w:themeColor="text1"/>
        </w:rPr>
      </w:pPr>
    </w:p>
    <w:p w14:paraId="2D555F23" w14:textId="77777777" w:rsidR="0067519B" w:rsidRDefault="0067519B" w:rsidP="0067519B">
      <w:pPr>
        <w:pStyle w:val="Odstavecseseznamem"/>
        <w:numPr>
          <w:ilvl w:val="0"/>
          <w:numId w:val="16"/>
        </w:numPr>
        <w:rPr>
          <w:b/>
          <w:bCs/>
          <w:color w:val="000000" w:themeColor="text1"/>
        </w:rPr>
      </w:pPr>
      <w:r>
        <w:rPr>
          <w:b/>
          <w:bCs/>
          <w:color w:val="000000" w:themeColor="text1"/>
        </w:rPr>
        <w:t>Věděl/a jste před vyplňováním dotazníku, co homesharing znamená?</w:t>
      </w:r>
    </w:p>
    <w:p w14:paraId="3F2F9CE7" w14:textId="77777777" w:rsidR="0067519B" w:rsidRDefault="0067519B" w:rsidP="0067519B">
      <w:pPr>
        <w:pStyle w:val="Odstavecseseznamem"/>
        <w:rPr>
          <w:color w:val="000000" w:themeColor="text1"/>
        </w:rPr>
      </w:pPr>
      <w:r>
        <w:rPr>
          <w:color w:val="000000" w:themeColor="text1"/>
        </w:rPr>
        <w:t>Vyberte jednu odpověď</w:t>
      </w:r>
    </w:p>
    <w:p w14:paraId="20A325EF" w14:textId="77777777" w:rsidR="0067519B" w:rsidRDefault="0067519B" w:rsidP="0067519B">
      <w:pPr>
        <w:pStyle w:val="Odstavecseseznamem"/>
        <w:numPr>
          <w:ilvl w:val="0"/>
          <w:numId w:val="19"/>
        </w:numPr>
        <w:rPr>
          <w:color w:val="000000" w:themeColor="text1"/>
        </w:rPr>
      </w:pPr>
      <w:r>
        <w:rPr>
          <w:color w:val="000000" w:themeColor="text1"/>
        </w:rPr>
        <w:t>Ne, homesharing neznám</w:t>
      </w:r>
    </w:p>
    <w:p w14:paraId="2DF2F766" w14:textId="77777777" w:rsidR="0067519B" w:rsidRDefault="0067519B" w:rsidP="0067519B">
      <w:pPr>
        <w:pStyle w:val="Odstavecseseznamem"/>
        <w:numPr>
          <w:ilvl w:val="0"/>
          <w:numId w:val="19"/>
        </w:numPr>
        <w:rPr>
          <w:color w:val="000000" w:themeColor="text1"/>
        </w:rPr>
      </w:pPr>
      <w:r>
        <w:rPr>
          <w:color w:val="000000" w:themeColor="text1"/>
        </w:rPr>
        <w:t>Spíše ne</w:t>
      </w:r>
    </w:p>
    <w:p w14:paraId="5D09D906" w14:textId="77777777" w:rsidR="0067519B" w:rsidRDefault="0067519B" w:rsidP="0067519B">
      <w:pPr>
        <w:pStyle w:val="Odstavecseseznamem"/>
        <w:numPr>
          <w:ilvl w:val="0"/>
          <w:numId w:val="19"/>
        </w:numPr>
        <w:rPr>
          <w:color w:val="000000" w:themeColor="text1"/>
        </w:rPr>
      </w:pPr>
      <w:r>
        <w:rPr>
          <w:color w:val="000000" w:themeColor="text1"/>
        </w:rPr>
        <w:t>Spíše ano</w:t>
      </w:r>
    </w:p>
    <w:p w14:paraId="5DD79445" w14:textId="77777777" w:rsidR="0067519B" w:rsidRDefault="0067519B" w:rsidP="0067519B">
      <w:pPr>
        <w:pStyle w:val="Odstavecseseznamem"/>
        <w:numPr>
          <w:ilvl w:val="0"/>
          <w:numId w:val="19"/>
        </w:numPr>
        <w:rPr>
          <w:color w:val="000000" w:themeColor="text1"/>
        </w:rPr>
      </w:pPr>
      <w:r>
        <w:rPr>
          <w:color w:val="000000" w:themeColor="text1"/>
        </w:rPr>
        <w:t>Ano, vím, co je homesharing</w:t>
      </w:r>
    </w:p>
    <w:p w14:paraId="325FF3C8" w14:textId="77777777" w:rsidR="0067519B" w:rsidRPr="003F751D" w:rsidRDefault="0067519B" w:rsidP="0067519B">
      <w:pPr>
        <w:rPr>
          <w:color w:val="000000" w:themeColor="text1"/>
        </w:rPr>
      </w:pPr>
    </w:p>
    <w:p w14:paraId="26181BE5" w14:textId="77777777" w:rsidR="0067519B" w:rsidRDefault="0067519B" w:rsidP="0067519B">
      <w:pPr>
        <w:pStyle w:val="Odstavecseseznamem"/>
        <w:numPr>
          <w:ilvl w:val="0"/>
          <w:numId w:val="16"/>
        </w:numPr>
        <w:rPr>
          <w:b/>
          <w:bCs/>
          <w:color w:val="000000" w:themeColor="text1"/>
        </w:rPr>
      </w:pPr>
      <w:r>
        <w:rPr>
          <w:b/>
          <w:bCs/>
          <w:color w:val="000000" w:themeColor="text1"/>
        </w:rPr>
        <w:t xml:space="preserve">Co víte o homesharingu? </w:t>
      </w:r>
    </w:p>
    <w:p w14:paraId="05F2EAAD" w14:textId="77777777" w:rsidR="0067519B" w:rsidRDefault="0067519B" w:rsidP="0067519B">
      <w:pPr>
        <w:pBdr>
          <w:bottom w:val="single" w:sz="12" w:space="1" w:color="auto"/>
        </w:pBdr>
        <w:ind w:left="708"/>
        <w:rPr>
          <w:color w:val="000000" w:themeColor="text1"/>
        </w:rPr>
      </w:pPr>
      <w:r>
        <w:rPr>
          <w:color w:val="000000" w:themeColor="text1"/>
        </w:rPr>
        <w:t>Stručně napište vše, co Vás k homesharingu napadne</w:t>
      </w:r>
    </w:p>
    <w:p w14:paraId="53219117" w14:textId="77777777" w:rsidR="0067519B" w:rsidRDefault="0067519B" w:rsidP="0067519B">
      <w:pPr>
        <w:pBdr>
          <w:bottom w:val="single" w:sz="12" w:space="1" w:color="auto"/>
        </w:pBdr>
        <w:ind w:left="708"/>
        <w:rPr>
          <w:color w:val="000000" w:themeColor="text1"/>
        </w:rPr>
      </w:pPr>
    </w:p>
    <w:p w14:paraId="49C7F992" w14:textId="77777777" w:rsidR="0067519B" w:rsidRDefault="0067519B" w:rsidP="0067519B">
      <w:pPr>
        <w:pBdr>
          <w:bottom w:val="single" w:sz="12" w:space="1" w:color="auto"/>
        </w:pBdr>
        <w:ind w:left="708"/>
        <w:rPr>
          <w:color w:val="000000" w:themeColor="text1"/>
        </w:rPr>
      </w:pPr>
    </w:p>
    <w:p w14:paraId="17BE2431" w14:textId="77777777" w:rsidR="0067519B" w:rsidRPr="00E85ABF" w:rsidRDefault="0067519B" w:rsidP="0067519B">
      <w:pPr>
        <w:rPr>
          <w:color w:val="000000" w:themeColor="text1"/>
        </w:rPr>
      </w:pPr>
    </w:p>
    <w:p w14:paraId="2589F2D1" w14:textId="77777777" w:rsidR="0067519B" w:rsidRDefault="0067519B" w:rsidP="0067519B">
      <w:pPr>
        <w:pStyle w:val="Odstavecseseznamem"/>
        <w:rPr>
          <w:b/>
          <w:bCs/>
          <w:color w:val="000000" w:themeColor="text1"/>
        </w:rPr>
      </w:pPr>
    </w:p>
    <w:p w14:paraId="383508F4" w14:textId="77777777" w:rsidR="0067519B" w:rsidRDefault="0067519B" w:rsidP="0067519B">
      <w:pPr>
        <w:pStyle w:val="Odstavecseseznamem"/>
        <w:rPr>
          <w:b/>
          <w:bCs/>
          <w:color w:val="000000" w:themeColor="text1"/>
        </w:rPr>
      </w:pPr>
    </w:p>
    <w:p w14:paraId="65A547FD" w14:textId="77777777" w:rsidR="0067519B" w:rsidRDefault="0067519B" w:rsidP="0067519B">
      <w:pPr>
        <w:pStyle w:val="Odstavecseseznamem"/>
        <w:rPr>
          <w:b/>
          <w:bCs/>
          <w:color w:val="000000" w:themeColor="text1"/>
        </w:rPr>
      </w:pPr>
    </w:p>
    <w:p w14:paraId="10C79C77" w14:textId="77777777" w:rsidR="0067519B" w:rsidRDefault="0067519B" w:rsidP="0067519B">
      <w:pPr>
        <w:pStyle w:val="Odstavecseseznamem"/>
        <w:rPr>
          <w:b/>
          <w:bCs/>
          <w:color w:val="000000" w:themeColor="text1"/>
        </w:rPr>
      </w:pPr>
    </w:p>
    <w:p w14:paraId="54CA35C1" w14:textId="77777777" w:rsidR="0067519B" w:rsidRDefault="0067519B" w:rsidP="0067519B">
      <w:pPr>
        <w:pStyle w:val="Odstavecseseznamem"/>
        <w:rPr>
          <w:b/>
          <w:bCs/>
          <w:color w:val="000000" w:themeColor="text1"/>
        </w:rPr>
      </w:pPr>
    </w:p>
    <w:p w14:paraId="6C7D139D" w14:textId="77777777" w:rsidR="0067519B" w:rsidRDefault="0067519B" w:rsidP="0067519B">
      <w:pPr>
        <w:pStyle w:val="Odstavecseseznamem"/>
        <w:rPr>
          <w:b/>
          <w:bCs/>
          <w:color w:val="000000" w:themeColor="text1"/>
        </w:rPr>
      </w:pPr>
    </w:p>
    <w:p w14:paraId="15665A76" w14:textId="77777777" w:rsidR="0067519B" w:rsidRDefault="0067519B" w:rsidP="0067519B">
      <w:pPr>
        <w:pStyle w:val="Odstavecseseznamem"/>
        <w:rPr>
          <w:b/>
          <w:bCs/>
          <w:color w:val="000000" w:themeColor="text1"/>
        </w:rPr>
      </w:pPr>
    </w:p>
    <w:p w14:paraId="747F3095" w14:textId="77777777" w:rsidR="0067519B" w:rsidRPr="00551F18" w:rsidRDefault="0067519B" w:rsidP="0067519B">
      <w:pPr>
        <w:pStyle w:val="Odstavecseseznamem"/>
        <w:numPr>
          <w:ilvl w:val="0"/>
          <w:numId w:val="16"/>
        </w:numPr>
        <w:rPr>
          <w:b/>
          <w:bCs/>
          <w:color w:val="000000" w:themeColor="text1"/>
        </w:rPr>
      </w:pPr>
      <w:r>
        <w:rPr>
          <w:b/>
          <w:bCs/>
          <w:color w:val="000000" w:themeColor="text1"/>
        </w:rPr>
        <w:t>Je podle Vás homesharing</w:t>
      </w:r>
      <w:r w:rsidRPr="00551F18">
        <w:rPr>
          <w:b/>
          <w:bCs/>
          <w:color w:val="000000" w:themeColor="text1"/>
        </w:rPr>
        <w:t xml:space="preserve"> organizován v kraji, kde žijete? </w:t>
      </w:r>
    </w:p>
    <w:p w14:paraId="4E77BA97" w14:textId="77777777" w:rsidR="0067519B" w:rsidRDefault="0067519B" w:rsidP="0067519B">
      <w:pPr>
        <w:pStyle w:val="Odstavecseseznamem"/>
        <w:rPr>
          <w:color w:val="000000" w:themeColor="text1"/>
        </w:rPr>
      </w:pPr>
      <w:r>
        <w:rPr>
          <w:color w:val="000000" w:themeColor="text1"/>
        </w:rPr>
        <w:t>Vyberte jednu odpověď</w:t>
      </w:r>
    </w:p>
    <w:p w14:paraId="623E1370" w14:textId="77777777" w:rsidR="0067519B" w:rsidRDefault="0067519B" w:rsidP="0067519B">
      <w:pPr>
        <w:pStyle w:val="Odstavecseseznamem"/>
        <w:numPr>
          <w:ilvl w:val="0"/>
          <w:numId w:val="20"/>
        </w:numPr>
        <w:rPr>
          <w:color w:val="000000" w:themeColor="text1"/>
        </w:rPr>
      </w:pPr>
      <w:r>
        <w:rPr>
          <w:color w:val="000000" w:themeColor="text1"/>
        </w:rPr>
        <w:t>Ne, homesharing v našem kraji není</w:t>
      </w:r>
    </w:p>
    <w:p w14:paraId="027C8EB3" w14:textId="77777777" w:rsidR="0067519B" w:rsidRDefault="0067519B" w:rsidP="0067519B">
      <w:pPr>
        <w:pStyle w:val="Odstavecseseznamem"/>
        <w:numPr>
          <w:ilvl w:val="0"/>
          <w:numId w:val="20"/>
        </w:numPr>
        <w:rPr>
          <w:color w:val="000000" w:themeColor="text1"/>
        </w:rPr>
      </w:pPr>
      <w:r>
        <w:rPr>
          <w:color w:val="000000" w:themeColor="text1"/>
        </w:rPr>
        <w:t>Spíše ne</w:t>
      </w:r>
    </w:p>
    <w:p w14:paraId="7F7B28CA" w14:textId="77777777" w:rsidR="0067519B" w:rsidRDefault="0067519B" w:rsidP="0067519B">
      <w:pPr>
        <w:pStyle w:val="Odstavecseseznamem"/>
        <w:numPr>
          <w:ilvl w:val="0"/>
          <w:numId w:val="20"/>
        </w:numPr>
        <w:rPr>
          <w:color w:val="000000" w:themeColor="text1"/>
        </w:rPr>
      </w:pPr>
      <w:r>
        <w:rPr>
          <w:color w:val="000000" w:themeColor="text1"/>
        </w:rPr>
        <w:t>Spíše ano</w:t>
      </w:r>
    </w:p>
    <w:p w14:paraId="32D8BD54" w14:textId="77777777" w:rsidR="0067519B" w:rsidRDefault="0067519B" w:rsidP="0067519B">
      <w:pPr>
        <w:pStyle w:val="Odstavecseseznamem"/>
        <w:numPr>
          <w:ilvl w:val="0"/>
          <w:numId w:val="20"/>
        </w:numPr>
        <w:rPr>
          <w:color w:val="000000" w:themeColor="text1"/>
        </w:rPr>
      </w:pPr>
      <w:r>
        <w:rPr>
          <w:color w:val="000000" w:themeColor="text1"/>
        </w:rPr>
        <w:t>Ano, vím jistě, že homesharing je v našem kraji zprostředkováván organizací</w:t>
      </w:r>
    </w:p>
    <w:p w14:paraId="3FE41828" w14:textId="77777777" w:rsidR="0067519B" w:rsidRDefault="0067519B" w:rsidP="0067519B">
      <w:pPr>
        <w:pStyle w:val="Odstavecseseznamem"/>
        <w:numPr>
          <w:ilvl w:val="0"/>
          <w:numId w:val="20"/>
        </w:numPr>
        <w:rPr>
          <w:color w:val="000000" w:themeColor="text1"/>
        </w:rPr>
      </w:pPr>
      <w:r>
        <w:rPr>
          <w:color w:val="000000" w:themeColor="text1"/>
        </w:rPr>
        <w:t>Ano, určitá forma homesharingu je v našem kraji realizována, ale spíše neformálně</w:t>
      </w:r>
    </w:p>
    <w:p w14:paraId="3EACCF22" w14:textId="77777777" w:rsidR="0067519B" w:rsidRDefault="0067519B" w:rsidP="0067519B">
      <w:pPr>
        <w:rPr>
          <w:color w:val="000000" w:themeColor="text1"/>
        </w:rPr>
      </w:pPr>
    </w:p>
    <w:p w14:paraId="06932917" w14:textId="77777777" w:rsidR="0067519B" w:rsidRDefault="0067519B" w:rsidP="0067519B">
      <w:pPr>
        <w:pStyle w:val="Odstavecseseznamem"/>
        <w:numPr>
          <w:ilvl w:val="0"/>
          <w:numId w:val="16"/>
        </w:numPr>
        <w:rPr>
          <w:b/>
          <w:bCs/>
          <w:color w:val="000000" w:themeColor="text1"/>
        </w:rPr>
      </w:pPr>
      <w:r>
        <w:rPr>
          <w:b/>
          <w:bCs/>
          <w:color w:val="000000" w:themeColor="text1"/>
        </w:rPr>
        <w:t xml:space="preserve">Využil/a jste již někdy nebo využíváte </w:t>
      </w:r>
      <w:proofErr w:type="spellStart"/>
      <w:r>
        <w:rPr>
          <w:b/>
          <w:bCs/>
          <w:color w:val="000000" w:themeColor="text1"/>
        </w:rPr>
        <w:t>homesharingovou</w:t>
      </w:r>
      <w:proofErr w:type="spellEnd"/>
      <w:r>
        <w:rPr>
          <w:b/>
          <w:bCs/>
          <w:color w:val="000000" w:themeColor="text1"/>
        </w:rPr>
        <w:t xml:space="preserve"> péči?</w:t>
      </w:r>
    </w:p>
    <w:p w14:paraId="569C13BF" w14:textId="77777777" w:rsidR="0067519B" w:rsidRPr="00E85ABF" w:rsidRDefault="0067519B" w:rsidP="0067519B">
      <w:pPr>
        <w:pStyle w:val="Odstavecseseznamem"/>
        <w:rPr>
          <w:color w:val="000000" w:themeColor="text1"/>
        </w:rPr>
      </w:pPr>
      <w:r>
        <w:rPr>
          <w:color w:val="000000" w:themeColor="text1"/>
        </w:rPr>
        <w:t>Vyberte jednu odpověď</w:t>
      </w:r>
    </w:p>
    <w:p w14:paraId="3CAE6FA9" w14:textId="77777777" w:rsidR="0067519B" w:rsidRPr="00E85ABF" w:rsidRDefault="0067519B" w:rsidP="0067519B">
      <w:pPr>
        <w:pStyle w:val="Odstavecseseznamem"/>
        <w:numPr>
          <w:ilvl w:val="0"/>
          <w:numId w:val="22"/>
        </w:numPr>
        <w:rPr>
          <w:b/>
          <w:bCs/>
          <w:color w:val="000000" w:themeColor="text1"/>
        </w:rPr>
      </w:pPr>
      <w:r>
        <w:rPr>
          <w:color w:val="000000" w:themeColor="text1"/>
        </w:rPr>
        <w:t>Ne, nikdy jsem homesharing nevyužil/a</w:t>
      </w:r>
    </w:p>
    <w:p w14:paraId="0AFE881B" w14:textId="77777777" w:rsidR="0067519B" w:rsidRPr="00E85ABF" w:rsidRDefault="0067519B" w:rsidP="0067519B">
      <w:pPr>
        <w:pStyle w:val="Odstavecseseznamem"/>
        <w:numPr>
          <w:ilvl w:val="0"/>
          <w:numId w:val="22"/>
        </w:numPr>
        <w:rPr>
          <w:b/>
          <w:bCs/>
          <w:color w:val="000000" w:themeColor="text1"/>
        </w:rPr>
      </w:pPr>
      <w:r>
        <w:rPr>
          <w:color w:val="000000" w:themeColor="text1"/>
        </w:rPr>
        <w:t>Ne, ale znám osobně někoho, kdo homesharing již využil/využívá a podal mi nějaké reference</w:t>
      </w:r>
    </w:p>
    <w:p w14:paraId="61B821E3" w14:textId="77777777" w:rsidR="0067519B" w:rsidRPr="00E85ABF" w:rsidRDefault="0067519B" w:rsidP="0067519B">
      <w:pPr>
        <w:pStyle w:val="Odstavecseseznamem"/>
        <w:numPr>
          <w:ilvl w:val="0"/>
          <w:numId w:val="22"/>
        </w:numPr>
        <w:rPr>
          <w:b/>
          <w:bCs/>
          <w:color w:val="000000" w:themeColor="text1"/>
        </w:rPr>
      </w:pPr>
      <w:r>
        <w:rPr>
          <w:color w:val="000000" w:themeColor="text1"/>
        </w:rPr>
        <w:t>Ano, využíval/a jsem homesharing v minulosti</w:t>
      </w:r>
    </w:p>
    <w:p w14:paraId="6FF8F680" w14:textId="77777777" w:rsidR="0067519B" w:rsidRPr="00E85ABF" w:rsidRDefault="0067519B" w:rsidP="0067519B">
      <w:pPr>
        <w:pStyle w:val="Odstavecseseznamem"/>
        <w:numPr>
          <w:ilvl w:val="0"/>
          <w:numId w:val="22"/>
        </w:numPr>
        <w:rPr>
          <w:b/>
          <w:bCs/>
          <w:color w:val="000000" w:themeColor="text1"/>
        </w:rPr>
      </w:pPr>
      <w:r>
        <w:rPr>
          <w:color w:val="000000" w:themeColor="text1"/>
        </w:rPr>
        <w:t>Ano, využívám homesharing nepravidelně, podle aktuální potřeby</w:t>
      </w:r>
    </w:p>
    <w:p w14:paraId="3D158210" w14:textId="77777777" w:rsidR="0067519B" w:rsidRPr="006E73DC" w:rsidRDefault="0067519B" w:rsidP="0067519B">
      <w:pPr>
        <w:pStyle w:val="Odstavecseseznamem"/>
        <w:numPr>
          <w:ilvl w:val="0"/>
          <w:numId w:val="22"/>
        </w:numPr>
        <w:rPr>
          <w:b/>
          <w:bCs/>
          <w:color w:val="000000" w:themeColor="text1"/>
        </w:rPr>
      </w:pPr>
      <w:r>
        <w:rPr>
          <w:color w:val="000000" w:themeColor="text1"/>
        </w:rPr>
        <w:t>Ano, využívám homesharing pravidelně</w:t>
      </w:r>
    </w:p>
    <w:p w14:paraId="7D2B7980" w14:textId="77777777" w:rsidR="0067519B" w:rsidRPr="00E85ABF" w:rsidRDefault="0067519B" w:rsidP="0067519B">
      <w:pPr>
        <w:rPr>
          <w:b/>
          <w:bCs/>
          <w:color w:val="000000" w:themeColor="text1"/>
        </w:rPr>
      </w:pPr>
    </w:p>
    <w:p w14:paraId="07E10D9A" w14:textId="77777777" w:rsidR="0067519B" w:rsidRDefault="0067519B" w:rsidP="0067519B">
      <w:pPr>
        <w:pStyle w:val="Odstavecseseznamem"/>
        <w:numPr>
          <w:ilvl w:val="0"/>
          <w:numId w:val="16"/>
        </w:numPr>
        <w:rPr>
          <w:b/>
          <w:bCs/>
          <w:color w:val="000000" w:themeColor="text1"/>
        </w:rPr>
      </w:pPr>
      <w:r>
        <w:rPr>
          <w:b/>
          <w:bCs/>
          <w:color w:val="000000" w:themeColor="text1"/>
        </w:rPr>
        <w:t xml:space="preserve">Plánujete využít homesharing v budoucnu? </w:t>
      </w:r>
    </w:p>
    <w:p w14:paraId="5FD38836" w14:textId="77777777" w:rsidR="0067519B" w:rsidRDefault="0067519B" w:rsidP="0067519B">
      <w:pPr>
        <w:pStyle w:val="Odstavecseseznamem"/>
        <w:rPr>
          <w:color w:val="000000" w:themeColor="text1"/>
        </w:rPr>
      </w:pPr>
      <w:r>
        <w:rPr>
          <w:color w:val="000000" w:themeColor="text1"/>
        </w:rPr>
        <w:t>Vyberte jednu odpověď</w:t>
      </w:r>
    </w:p>
    <w:p w14:paraId="511D7375" w14:textId="77777777" w:rsidR="0067519B" w:rsidRPr="003F751D" w:rsidRDefault="0067519B" w:rsidP="0067519B">
      <w:pPr>
        <w:pStyle w:val="Odstavecseseznamem"/>
        <w:numPr>
          <w:ilvl w:val="0"/>
          <w:numId w:val="21"/>
        </w:numPr>
      </w:pPr>
      <w:r w:rsidRPr="003F751D">
        <w:t>Ne, neplánuji</w:t>
      </w:r>
    </w:p>
    <w:p w14:paraId="71E3224C" w14:textId="77777777" w:rsidR="0067519B" w:rsidRDefault="0067519B" w:rsidP="0067519B">
      <w:pPr>
        <w:pStyle w:val="Odstavecseseznamem"/>
        <w:numPr>
          <w:ilvl w:val="0"/>
          <w:numId w:val="21"/>
        </w:numPr>
        <w:rPr>
          <w:color w:val="000000" w:themeColor="text1"/>
        </w:rPr>
      </w:pPr>
      <w:r>
        <w:rPr>
          <w:color w:val="000000" w:themeColor="text1"/>
        </w:rPr>
        <w:t>Možná, momentálně to v plánu nemám, ale do budoucna o tom budu uvažovat</w:t>
      </w:r>
    </w:p>
    <w:p w14:paraId="31A7B2CC" w14:textId="77777777" w:rsidR="0067519B" w:rsidRDefault="0067519B" w:rsidP="0067519B">
      <w:pPr>
        <w:pStyle w:val="Odstavecseseznamem"/>
        <w:numPr>
          <w:ilvl w:val="0"/>
          <w:numId w:val="21"/>
        </w:numPr>
        <w:rPr>
          <w:color w:val="000000" w:themeColor="text1"/>
        </w:rPr>
      </w:pPr>
      <w:r>
        <w:rPr>
          <w:color w:val="000000" w:themeColor="text1"/>
        </w:rPr>
        <w:t>Určitě plánuji využít homesharing v budoucnu</w:t>
      </w:r>
    </w:p>
    <w:p w14:paraId="09831940" w14:textId="77777777" w:rsidR="0067519B" w:rsidRDefault="0067519B" w:rsidP="0067519B">
      <w:pPr>
        <w:pStyle w:val="Odstavecseseznamem"/>
        <w:numPr>
          <w:ilvl w:val="0"/>
          <w:numId w:val="21"/>
        </w:numPr>
        <w:rPr>
          <w:color w:val="000000" w:themeColor="text1"/>
        </w:rPr>
      </w:pPr>
      <w:r>
        <w:rPr>
          <w:color w:val="000000" w:themeColor="text1"/>
        </w:rPr>
        <w:t xml:space="preserve">Využívám </w:t>
      </w:r>
      <w:r w:rsidRPr="003F751D">
        <w:t>homesharing</w:t>
      </w:r>
    </w:p>
    <w:p w14:paraId="056C5743" w14:textId="77777777" w:rsidR="0067519B" w:rsidRDefault="0067519B" w:rsidP="0067519B">
      <w:pPr>
        <w:rPr>
          <w:color w:val="000000" w:themeColor="text1"/>
        </w:rPr>
      </w:pPr>
    </w:p>
    <w:p w14:paraId="285C62DC" w14:textId="77777777" w:rsidR="0067519B" w:rsidRPr="00E85ABF" w:rsidRDefault="0067519B" w:rsidP="0067519B">
      <w:pPr>
        <w:pStyle w:val="Odstavecseseznamem"/>
        <w:numPr>
          <w:ilvl w:val="0"/>
          <w:numId w:val="16"/>
        </w:numPr>
        <w:rPr>
          <w:b/>
          <w:bCs/>
          <w:color w:val="FF0000"/>
        </w:rPr>
      </w:pPr>
      <w:r>
        <w:rPr>
          <w:b/>
          <w:bCs/>
          <w:color w:val="000000" w:themeColor="text1"/>
        </w:rPr>
        <w:t xml:space="preserve">Jak jste se k dotazníku dostal/a? </w:t>
      </w:r>
    </w:p>
    <w:p w14:paraId="7B494A44" w14:textId="77777777" w:rsidR="0067519B" w:rsidRPr="00E85ABF" w:rsidRDefault="0067519B" w:rsidP="0067519B">
      <w:pPr>
        <w:pStyle w:val="Odstavecseseznamem"/>
        <w:numPr>
          <w:ilvl w:val="0"/>
          <w:numId w:val="23"/>
        </w:numPr>
        <w:rPr>
          <w:b/>
          <w:bCs/>
          <w:color w:val="000000" w:themeColor="text1"/>
        </w:rPr>
      </w:pPr>
      <w:r>
        <w:rPr>
          <w:color w:val="000000" w:themeColor="text1"/>
        </w:rPr>
        <w:t>Přes sociální sítě</w:t>
      </w:r>
    </w:p>
    <w:p w14:paraId="45B30352" w14:textId="0400A772" w:rsidR="0067519B" w:rsidRPr="007F2A5F" w:rsidRDefault="00154408" w:rsidP="0067519B">
      <w:pPr>
        <w:pStyle w:val="Odstavecseseznamem"/>
        <w:numPr>
          <w:ilvl w:val="0"/>
          <w:numId w:val="23"/>
        </w:numPr>
        <w:rPr>
          <w:b/>
          <w:bCs/>
          <w:color w:val="000000" w:themeColor="text1"/>
        </w:rPr>
      </w:pPr>
      <w:r>
        <w:rPr>
          <w:color w:val="000000" w:themeColor="text1"/>
        </w:rPr>
        <w:t>P</w:t>
      </w:r>
      <w:r w:rsidR="0067519B">
        <w:rPr>
          <w:color w:val="000000" w:themeColor="text1"/>
        </w:rPr>
        <w:t>řes organizaci zprostředkovávající homesharing</w:t>
      </w:r>
    </w:p>
    <w:p w14:paraId="7F933AED" w14:textId="19A9E190" w:rsidR="0067519B" w:rsidRPr="003F751D" w:rsidRDefault="00154408" w:rsidP="0067519B">
      <w:pPr>
        <w:pStyle w:val="Odstavecseseznamem"/>
        <w:numPr>
          <w:ilvl w:val="0"/>
          <w:numId w:val="23"/>
        </w:numPr>
        <w:rPr>
          <w:b/>
          <w:bCs/>
          <w:color w:val="000000" w:themeColor="text1"/>
        </w:rPr>
      </w:pPr>
      <w:r>
        <w:rPr>
          <w:color w:val="000000" w:themeColor="text1"/>
        </w:rPr>
        <w:t>P</w:t>
      </w:r>
      <w:r w:rsidR="0067519B">
        <w:rPr>
          <w:color w:val="000000" w:themeColor="text1"/>
        </w:rPr>
        <w:t>řes organizace neposkytující homesharing</w:t>
      </w:r>
    </w:p>
    <w:p w14:paraId="4E4883A4" w14:textId="7FD25217" w:rsidR="0067519B" w:rsidRPr="00E85ABF" w:rsidRDefault="00154408" w:rsidP="0067519B">
      <w:pPr>
        <w:pStyle w:val="Odstavecseseznamem"/>
        <w:numPr>
          <w:ilvl w:val="0"/>
          <w:numId w:val="23"/>
        </w:numPr>
        <w:rPr>
          <w:b/>
          <w:bCs/>
          <w:color w:val="000000" w:themeColor="text1"/>
        </w:rPr>
      </w:pPr>
      <w:r>
        <w:rPr>
          <w:color w:val="000000" w:themeColor="text1"/>
        </w:rPr>
        <w:t>P</w:t>
      </w:r>
      <w:r w:rsidR="0067519B">
        <w:rPr>
          <w:color w:val="000000" w:themeColor="text1"/>
        </w:rPr>
        <w:t>řes školské zařízení</w:t>
      </w:r>
    </w:p>
    <w:p w14:paraId="4EEF19D9" w14:textId="332C9AD5" w:rsidR="0067519B" w:rsidRPr="00E85ABF" w:rsidRDefault="00154408" w:rsidP="0067519B">
      <w:pPr>
        <w:pStyle w:val="Odstavecseseznamem"/>
        <w:numPr>
          <w:ilvl w:val="0"/>
          <w:numId w:val="23"/>
        </w:numPr>
        <w:rPr>
          <w:b/>
          <w:bCs/>
          <w:color w:val="000000" w:themeColor="text1"/>
        </w:rPr>
      </w:pPr>
      <w:r>
        <w:rPr>
          <w:color w:val="000000" w:themeColor="text1"/>
        </w:rPr>
        <w:t>P</w:t>
      </w:r>
      <w:r w:rsidR="0067519B">
        <w:rPr>
          <w:color w:val="000000" w:themeColor="text1"/>
        </w:rPr>
        <w:t>řes rodinu, kamarády</w:t>
      </w:r>
    </w:p>
    <w:p w14:paraId="45BF698E" w14:textId="1D2900BD" w:rsidR="0067519B" w:rsidRPr="00E85ABF" w:rsidRDefault="00154408" w:rsidP="0067519B">
      <w:pPr>
        <w:pStyle w:val="Odstavecseseznamem"/>
        <w:numPr>
          <w:ilvl w:val="0"/>
          <w:numId w:val="23"/>
        </w:numPr>
        <w:rPr>
          <w:b/>
          <w:bCs/>
          <w:color w:val="000000" w:themeColor="text1"/>
        </w:rPr>
      </w:pPr>
      <w:r>
        <w:rPr>
          <w:color w:val="000000" w:themeColor="text1"/>
        </w:rPr>
        <w:t>J</w:t>
      </w:r>
      <w:r w:rsidR="0067519B">
        <w:rPr>
          <w:color w:val="000000" w:themeColor="text1"/>
        </w:rPr>
        <w:t xml:space="preserve">inde, kde? </w:t>
      </w:r>
      <w:r w:rsidR="0067519B">
        <w:rPr>
          <w:i/>
          <w:iCs/>
          <w:color w:val="000000" w:themeColor="text1"/>
        </w:rPr>
        <w:t>Napište ________________________</w:t>
      </w:r>
    </w:p>
    <w:p w14:paraId="39BD7544" w14:textId="77777777" w:rsidR="0067519B" w:rsidRDefault="0067519B" w:rsidP="00244C04"/>
    <w:p w14:paraId="12A90E0D" w14:textId="77777777" w:rsidR="0067519B" w:rsidRDefault="0067519B" w:rsidP="00244C04"/>
    <w:p w14:paraId="1ADD105D" w14:textId="65E36B13" w:rsidR="0067519B" w:rsidRDefault="0067519B" w:rsidP="00244C04"/>
    <w:p w14:paraId="275CE03A" w14:textId="77777777" w:rsidR="0067519B" w:rsidRDefault="0067519B" w:rsidP="00244C04"/>
    <w:p w14:paraId="3112C812" w14:textId="77777777" w:rsidR="0067519B" w:rsidRDefault="0067519B" w:rsidP="00244C04"/>
    <w:p w14:paraId="51E9AF47" w14:textId="77777777" w:rsidR="0067519B" w:rsidRDefault="0067519B">
      <w:pPr>
        <w:rPr>
          <w:bCs/>
        </w:rPr>
      </w:pPr>
      <w:r>
        <w:rPr>
          <w:bCs/>
        </w:rPr>
        <w:br w:type="page"/>
      </w:r>
    </w:p>
    <w:p w14:paraId="29E4E30F" w14:textId="1DDE25AA" w:rsidR="0067519B" w:rsidRPr="005B6BF4" w:rsidRDefault="0067519B" w:rsidP="00965B62">
      <w:pPr>
        <w:pStyle w:val="Nadpis1"/>
        <w:numPr>
          <w:ilvl w:val="0"/>
          <w:numId w:val="0"/>
        </w:numPr>
        <w:ind w:left="432" w:hanging="432"/>
        <w:rPr>
          <w:sz w:val="24"/>
          <w:szCs w:val="24"/>
        </w:rPr>
      </w:pPr>
      <w:bookmarkStart w:id="75" w:name="_Toc99356042"/>
      <w:r w:rsidRPr="005B6BF4">
        <w:rPr>
          <w:b w:val="0"/>
          <w:bCs w:val="0"/>
          <w:sz w:val="24"/>
          <w:szCs w:val="24"/>
        </w:rPr>
        <w:lastRenderedPageBreak/>
        <w:t>Příloha č. 2</w:t>
      </w:r>
      <w:r w:rsidR="005B6BF4" w:rsidRPr="005B6BF4">
        <w:rPr>
          <w:b w:val="0"/>
          <w:bCs w:val="0"/>
          <w:sz w:val="24"/>
          <w:szCs w:val="24"/>
        </w:rPr>
        <w:t xml:space="preserve"> </w:t>
      </w:r>
      <w:r w:rsidR="005B6BF4" w:rsidRPr="005B6BF4">
        <w:rPr>
          <w:sz w:val="24"/>
          <w:szCs w:val="24"/>
        </w:rPr>
        <w:t>Seznam organizací</w:t>
      </w:r>
      <w:r w:rsidR="005B6BF4">
        <w:rPr>
          <w:sz w:val="24"/>
          <w:szCs w:val="24"/>
        </w:rPr>
        <w:t xml:space="preserve"> pro distribuci dotazníku</w:t>
      </w:r>
      <w:bookmarkEnd w:id="75"/>
    </w:p>
    <w:p w14:paraId="15198D89" w14:textId="77777777" w:rsidR="00965B62" w:rsidRDefault="00965B62" w:rsidP="00965B62">
      <w:r>
        <w:t>ABA Centrum, s. r. o.</w:t>
      </w:r>
    </w:p>
    <w:p w14:paraId="10576FC1" w14:textId="77777777" w:rsidR="00965B62" w:rsidRDefault="00965B62" w:rsidP="00965B62">
      <w:r>
        <w:t>ADAM – autistické děti a my, z. s.</w:t>
      </w:r>
    </w:p>
    <w:p w14:paraId="0566EE52" w14:textId="77777777" w:rsidR="00965B62" w:rsidRDefault="00965B62" w:rsidP="00965B62">
      <w:r>
        <w:t>ADRA Brno</w:t>
      </w:r>
    </w:p>
    <w:p w14:paraId="58D183E6" w14:textId="77777777" w:rsidR="00965B62" w:rsidRDefault="00965B62" w:rsidP="00965B62">
      <w:r>
        <w:t>ADRA Ostrava</w:t>
      </w:r>
    </w:p>
    <w:p w14:paraId="78BDECA9" w14:textId="77777777" w:rsidR="00965B62" w:rsidRDefault="00965B62" w:rsidP="00965B62">
      <w:proofErr w:type="spellStart"/>
      <w:r>
        <w:t>AlFi</w:t>
      </w:r>
      <w:proofErr w:type="spellEnd"/>
    </w:p>
    <w:p w14:paraId="292D14FE" w14:textId="77777777" w:rsidR="00965B62" w:rsidRDefault="00965B62" w:rsidP="00965B62">
      <w:r>
        <w:t>ALKA, o. p. s.</w:t>
      </w:r>
    </w:p>
    <w:p w14:paraId="418B2904" w14:textId="77777777" w:rsidR="00965B62" w:rsidRDefault="00965B62" w:rsidP="00965B62">
      <w:r>
        <w:t>APLA Olomoucký kraj</w:t>
      </w:r>
    </w:p>
    <w:p w14:paraId="12B16901" w14:textId="77777777" w:rsidR="00965B62" w:rsidRDefault="00965B62" w:rsidP="00965B62">
      <w:r>
        <w:t>Asociace pomáhající lidem s autismem APLA-JM o. s.</w:t>
      </w:r>
    </w:p>
    <w:p w14:paraId="3B160A14" w14:textId="77777777" w:rsidR="00965B62" w:rsidRDefault="00965B62" w:rsidP="00965B62">
      <w:r>
        <w:t>AUT – Centrum o. p. s.</w:t>
      </w:r>
    </w:p>
    <w:p w14:paraId="578D7C61" w14:textId="77777777" w:rsidR="00965B62" w:rsidRDefault="00965B62" w:rsidP="00965B62">
      <w:r>
        <w:t xml:space="preserve">Centrum LIRA, z. </w:t>
      </w:r>
      <w:proofErr w:type="spellStart"/>
      <w:r>
        <w:t>ú.</w:t>
      </w:r>
      <w:proofErr w:type="spellEnd"/>
    </w:p>
    <w:p w14:paraId="69E96A48" w14:textId="77777777" w:rsidR="00965B62" w:rsidRDefault="00965B62" w:rsidP="00965B62">
      <w:r>
        <w:t>Centrum Orion, z. s.</w:t>
      </w:r>
    </w:p>
    <w:p w14:paraId="3A9F2C37" w14:textId="77777777" w:rsidR="00965B62" w:rsidRDefault="00965B62" w:rsidP="00965B62">
      <w:r>
        <w:t>Centrum pro komunitní práci střední Čechy</w:t>
      </w:r>
    </w:p>
    <w:p w14:paraId="07700E94" w14:textId="77777777" w:rsidR="00965B62" w:rsidRDefault="00965B62" w:rsidP="00965B62">
      <w:r>
        <w:t>Centrum Terapie Autismu, s. r. o.</w:t>
      </w:r>
    </w:p>
    <w:p w14:paraId="70EBFA03" w14:textId="77777777" w:rsidR="00965B62" w:rsidRDefault="00965B62" w:rsidP="00965B62">
      <w:r>
        <w:t>DC Paprsek</w:t>
      </w:r>
    </w:p>
    <w:p w14:paraId="27E33269" w14:textId="77777777" w:rsidR="00965B62" w:rsidRDefault="00965B62" w:rsidP="00965B62">
      <w:r>
        <w:t>Denní stacionář Šimon</w:t>
      </w:r>
    </w:p>
    <w:p w14:paraId="5211C095" w14:textId="77777777" w:rsidR="00965B62" w:rsidRDefault="00965B62" w:rsidP="00965B62">
      <w:r>
        <w:t>DĚTSKÝ KLÍČ Šumperk, o. p. s.</w:t>
      </w:r>
    </w:p>
    <w:p w14:paraId="0E15F730" w14:textId="77777777" w:rsidR="00965B62" w:rsidRDefault="00965B62" w:rsidP="00965B62">
      <w:r>
        <w:t>Dotyk II</w:t>
      </w:r>
    </w:p>
    <w:p w14:paraId="7BB8A4DB" w14:textId="77777777" w:rsidR="00965B62" w:rsidRDefault="00965B62" w:rsidP="00965B62">
      <w:r>
        <w:t>DS Brno Ruka pro život, o. p. s.</w:t>
      </w:r>
    </w:p>
    <w:p w14:paraId="75995D24" w14:textId="77777777" w:rsidR="00965B62" w:rsidRDefault="00965B62" w:rsidP="00965B62">
      <w:r>
        <w:t>EUNIKA Karviná</w:t>
      </w:r>
    </w:p>
    <w:p w14:paraId="17972A63" w14:textId="77777777" w:rsidR="00965B62" w:rsidRDefault="00965B62" w:rsidP="00965B62">
      <w:r>
        <w:t xml:space="preserve">FOR </w:t>
      </w:r>
      <w:proofErr w:type="spellStart"/>
      <w:r>
        <w:t>Help</w:t>
      </w:r>
      <w:proofErr w:type="spellEnd"/>
      <w:r>
        <w:t xml:space="preserve"> s. r. o. – Autismus z. s.</w:t>
      </w:r>
    </w:p>
    <w:p w14:paraId="1D41D8A1" w14:textId="77777777" w:rsidR="00965B62" w:rsidRDefault="00965B62" w:rsidP="00965B62">
      <w:r>
        <w:t>Jdeme Autistům Naproti z. s.</w:t>
      </w:r>
    </w:p>
    <w:p w14:paraId="022068F7" w14:textId="77777777" w:rsidR="00965B62" w:rsidRDefault="00965B62" w:rsidP="00965B62">
      <w:r>
        <w:t>JITRO Olomouc, o. p. s.</w:t>
      </w:r>
    </w:p>
    <w:p w14:paraId="3067825B" w14:textId="77777777" w:rsidR="00965B62" w:rsidRDefault="00965B62" w:rsidP="00965B62">
      <w:r>
        <w:t>LIPKA, z. s.</w:t>
      </w:r>
    </w:p>
    <w:p w14:paraId="0E00A080" w14:textId="77777777" w:rsidR="00965B62" w:rsidRDefault="00965B62" w:rsidP="00965B62">
      <w:r>
        <w:t>LÍP A SPOLU, z. s.</w:t>
      </w:r>
    </w:p>
    <w:p w14:paraId="491A04E6" w14:textId="77777777" w:rsidR="00965B62" w:rsidRDefault="00965B62" w:rsidP="00965B62">
      <w:r>
        <w:t xml:space="preserve">Křesadlo HK – Centrum pomoci lidem s pas, z. </w:t>
      </w:r>
      <w:proofErr w:type="spellStart"/>
      <w:r>
        <w:t>ú.</w:t>
      </w:r>
      <w:proofErr w:type="spellEnd"/>
      <w:r>
        <w:t xml:space="preserve"> </w:t>
      </w:r>
    </w:p>
    <w:p w14:paraId="063AC074" w14:textId="77777777" w:rsidR="00965B62" w:rsidRDefault="00965B62" w:rsidP="00965B62">
      <w:r>
        <w:t>Medvídek – spolek rodičů a přátel dětí s autismem</w:t>
      </w:r>
    </w:p>
    <w:p w14:paraId="16F5CDE7" w14:textId="77777777" w:rsidR="00965B62" w:rsidRDefault="00965B62" w:rsidP="00965B62">
      <w:r>
        <w:t>MIKASA, z. s.</w:t>
      </w:r>
    </w:p>
    <w:p w14:paraId="6EE8CD63" w14:textId="77777777" w:rsidR="00965B62" w:rsidRDefault="00965B62" w:rsidP="00965B62">
      <w:r>
        <w:t>MODRÝ PŘÍSTAV</w:t>
      </w:r>
    </w:p>
    <w:p w14:paraId="741C5130" w14:textId="77777777" w:rsidR="00965B62" w:rsidRDefault="00965B62" w:rsidP="00965B62">
      <w:r>
        <w:t>Naděje pro děti úplňku, z. s.</w:t>
      </w:r>
    </w:p>
    <w:p w14:paraId="7D6392F3" w14:textId="77777777" w:rsidR="00965B62" w:rsidRDefault="00965B62" w:rsidP="00965B62">
      <w:proofErr w:type="spellStart"/>
      <w:r>
        <w:t>Paspoint</w:t>
      </w:r>
      <w:proofErr w:type="spellEnd"/>
      <w:r>
        <w:t xml:space="preserve">, z. </w:t>
      </w:r>
      <w:proofErr w:type="spellStart"/>
      <w:r>
        <w:t>ú.</w:t>
      </w:r>
      <w:proofErr w:type="spellEnd"/>
    </w:p>
    <w:p w14:paraId="70095F7F" w14:textId="77777777" w:rsidR="00965B62" w:rsidRDefault="00965B62" w:rsidP="00965B62">
      <w:r>
        <w:t>RAIN MAN</w:t>
      </w:r>
    </w:p>
    <w:p w14:paraId="32A188A5" w14:textId="77777777" w:rsidR="00965B62" w:rsidRDefault="00965B62" w:rsidP="00965B62">
      <w:r>
        <w:t>Rodinné centrum Slunečnice</w:t>
      </w:r>
    </w:p>
    <w:p w14:paraId="7A03DF01" w14:textId="77777777" w:rsidR="00965B62" w:rsidRDefault="00965B62" w:rsidP="00965B62">
      <w:r>
        <w:t>Rodinné integrační centrum z. s.</w:t>
      </w:r>
    </w:p>
    <w:p w14:paraId="018F2AFE" w14:textId="77777777" w:rsidR="00965B62" w:rsidRDefault="00965B62" w:rsidP="00965B62">
      <w:r>
        <w:t>RUKA PRO ŽIVOT</w:t>
      </w:r>
    </w:p>
    <w:p w14:paraId="6C710F0A" w14:textId="77777777" w:rsidR="00965B62" w:rsidRDefault="00965B62" w:rsidP="00965B62">
      <w:r>
        <w:t>Sociální služby města Přerova, p. o.</w:t>
      </w:r>
    </w:p>
    <w:p w14:paraId="485AD863" w14:textId="77777777" w:rsidR="00965B62" w:rsidRDefault="00965B62" w:rsidP="00965B62">
      <w:r>
        <w:t xml:space="preserve">Stacionář Cesta Náchod z. </w:t>
      </w:r>
      <w:proofErr w:type="spellStart"/>
      <w:r>
        <w:t>ú.</w:t>
      </w:r>
      <w:proofErr w:type="spellEnd"/>
    </w:p>
    <w:p w14:paraId="602C269A" w14:textId="77777777" w:rsidR="00965B62" w:rsidRDefault="00965B62" w:rsidP="00965B62">
      <w:r>
        <w:t>Vítej…o. p. s.</w:t>
      </w:r>
    </w:p>
    <w:p w14:paraId="18D1DD94" w14:textId="77777777" w:rsidR="00965B62" w:rsidRDefault="00965B62" w:rsidP="00965B62">
      <w:r>
        <w:t>ZA SKLEM</w:t>
      </w:r>
    </w:p>
    <w:p w14:paraId="41926EA8" w14:textId="47E559A7" w:rsidR="0067519B" w:rsidRPr="00965B62" w:rsidRDefault="00965B62" w:rsidP="0067519B">
      <w:r>
        <w:t>Zet-My, z. s.</w:t>
      </w:r>
    </w:p>
    <w:p w14:paraId="5AD6FB42" w14:textId="77777777" w:rsidR="0067519B" w:rsidRDefault="0067519B">
      <w:pPr>
        <w:rPr>
          <w:bCs/>
        </w:rPr>
      </w:pPr>
      <w:r>
        <w:rPr>
          <w:bCs/>
        </w:rPr>
        <w:br w:type="page"/>
      </w:r>
    </w:p>
    <w:p w14:paraId="50AF31CA" w14:textId="4B5EEA52" w:rsidR="0067519B" w:rsidRPr="005B6BF4" w:rsidRDefault="0067519B" w:rsidP="003F5E71">
      <w:pPr>
        <w:pStyle w:val="Nadpis1"/>
        <w:numPr>
          <w:ilvl w:val="0"/>
          <w:numId w:val="0"/>
        </w:numPr>
        <w:ind w:left="432" w:hanging="432"/>
        <w:rPr>
          <w:sz w:val="24"/>
          <w:szCs w:val="24"/>
        </w:rPr>
      </w:pPr>
      <w:bookmarkStart w:id="76" w:name="_Toc99356043"/>
      <w:r w:rsidRPr="005B6BF4">
        <w:rPr>
          <w:b w:val="0"/>
          <w:bCs w:val="0"/>
          <w:sz w:val="24"/>
          <w:szCs w:val="24"/>
        </w:rPr>
        <w:lastRenderedPageBreak/>
        <w:t>Příloha č. 3</w:t>
      </w:r>
      <w:r w:rsidR="005B6BF4" w:rsidRPr="005B6BF4">
        <w:rPr>
          <w:b w:val="0"/>
          <w:bCs w:val="0"/>
          <w:sz w:val="24"/>
          <w:szCs w:val="24"/>
        </w:rPr>
        <w:t xml:space="preserve"> </w:t>
      </w:r>
      <w:r w:rsidR="005B6BF4" w:rsidRPr="005B6BF4">
        <w:rPr>
          <w:sz w:val="24"/>
          <w:szCs w:val="24"/>
        </w:rPr>
        <w:t>Seznam školských zařízení</w:t>
      </w:r>
      <w:r w:rsidR="005B6BF4">
        <w:rPr>
          <w:sz w:val="24"/>
          <w:szCs w:val="24"/>
        </w:rPr>
        <w:t xml:space="preserve"> pro distribuci dotazníku</w:t>
      </w:r>
      <w:bookmarkEnd w:id="76"/>
    </w:p>
    <w:p w14:paraId="410BD3D9" w14:textId="3DA8F4E0" w:rsidR="0067519B" w:rsidRDefault="0067519B" w:rsidP="00154408">
      <w:pPr>
        <w:jc w:val="both"/>
      </w:pPr>
      <w:r>
        <w:t xml:space="preserve">Mateřská škola a </w:t>
      </w:r>
      <w:r w:rsidR="00154408">
        <w:t>Z</w:t>
      </w:r>
      <w:r>
        <w:t>ákladní škola Břeclav, Herbenova, p. o.</w:t>
      </w:r>
    </w:p>
    <w:p w14:paraId="7DCAF4A9" w14:textId="77777777" w:rsidR="0067519B" w:rsidRDefault="0067519B" w:rsidP="00154408">
      <w:pPr>
        <w:jc w:val="both"/>
      </w:pPr>
      <w:r>
        <w:t>Mateřská škola a Základní škola, Kyjov, Školní 3208</w:t>
      </w:r>
    </w:p>
    <w:p w14:paraId="6E18E683" w14:textId="0DC84360" w:rsidR="0067519B" w:rsidRDefault="0067519B" w:rsidP="00154408">
      <w:pPr>
        <w:jc w:val="both"/>
      </w:pPr>
      <w:r>
        <w:t xml:space="preserve">Mateřská škola a </w:t>
      </w:r>
      <w:r w:rsidR="00154408">
        <w:t>Z</w:t>
      </w:r>
      <w:r>
        <w:t>ákladní škola Ivančice, p. o.</w:t>
      </w:r>
    </w:p>
    <w:p w14:paraId="4C5017D1" w14:textId="77777777" w:rsidR="0067519B" w:rsidRDefault="0067519B" w:rsidP="00154408">
      <w:pPr>
        <w:jc w:val="both"/>
      </w:pPr>
      <w:r>
        <w:t>Mateřská škola a Základní škola Sluníčko Turnov</w:t>
      </w:r>
    </w:p>
    <w:p w14:paraId="37AE79E1" w14:textId="22DD3C60" w:rsidR="0067519B" w:rsidRDefault="0067519B" w:rsidP="00154408">
      <w:pPr>
        <w:jc w:val="both"/>
      </w:pPr>
      <w:r>
        <w:t xml:space="preserve">Mateřská škola a </w:t>
      </w:r>
      <w:r w:rsidR="00154408">
        <w:t>Z</w:t>
      </w:r>
      <w:r>
        <w:t>ákladní škola speciální Diakonie ČCE Praha</w:t>
      </w:r>
    </w:p>
    <w:p w14:paraId="3B86751F" w14:textId="1C62033F" w:rsidR="0067519B" w:rsidRDefault="0067519B" w:rsidP="00154408">
      <w:pPr>
        <w:jc w:val="both"/>
      </w:pPr>
      <w:r>
        <w:t xml:space="preserve">Mateřská škola a Základní škola speciální NONA, Nové Město nad Metují, </w:t>
      </w:r>
      <w:r w:rsidR="00154408">
        <w:br/>
      </w:r>
      <w:r>
        <w:t xml:space="preserve">o. p. s. </w:t>
      </w:r>
    </w:p>
    <w:p w14:paraId="3047EB92" w14:textId="77777777" w:rsidR="0067519B" w:rsidRDefault="0067519B" w:rsidP="00154408">
      <w:pPr>
        <w:jc w:val="both"/>
      </w:pPr>
      <w:r>
        <w:t>Mateřská škola, Speciální základní škola a Praktická škola Hradec Králové – Na Stavě</w:t>
      </w:r>
    </w:p>
    <w:p w14:paraId="52251A8D" w14:textId="77777777" w:rsidR="0067519B" w:rsidRDefault="0067519B" w:rsidP="00154408">
      <w:pPr>
        <w:jc w:val="both"/>
      </w:pPr>
      <w:r>
        <w:t>Mateřská škola speciální, Základní škola praktická a speciální Praha 9</w:t>
      </w:r>
    </w:p>
    <w:p w14:paraId="74787D3E" w14:textId="77777777" w:rsidR="0067519B" w:rsidRDefault="0067519B" w:rsidP="00154408">
      <w:pPr>
        <w:jc w:val="both"/>
      </w:pPr>
      <w:r>
        <w:t>Mateřská škola speciální, Základní škola speciální a Praktická škola, Brno, Ibsenova 1</w:t>
      </w:r>
    </w:p>
    <w:p w14:paraId="4D69B48D" w14:textId="77777777" w:rsidR="0067519B" w:rsidRDefault="0067519B" w:rsidP="00154408">
      <w:pPr>
        <w:jc w:val="both"/>
      </w:pPr>
      <w:r>
        <w:t>Mateřská škola speciální, Základní škola speciální a Praktická škola Čáslav</w:t>
      </w:r>
    </w:p>
    <w:p w14:paraId="6B4056D1" w14:textId="77777777" w:rsidR="0067519B" w:rsidRDefault="0067519B" w:rsidP="00154408">
      <w:pPr>
        <w:jc w:val="both"/>
      </w:pPr>
      <w:r>
        <w:t xml:space="preserve">Mateřská škola speciální, Základní škola speciální a Praktická škola </w:t>
      </w:r>
      <w:proofErr w:type="spellStart"/>
      <w:r>
        <w:t>Elpis</w:t>
      </w:r>
      <w:proofErr w:type="spellEnd"/>
      <w:r>
        <w:t xml:space="preserve"> Brno</w:t>
      </w:r>
    </w:p>
    <w:p w14:paraId="1E4F88B6" w14:textId="4324A868" w:rsidR="0067519B" w:rsidRDefault="0067519B" w:rsidP="00154408">
      <w:pPr>
        <w:jc w:val="both"/>
      </w:pPr>
      <w:r>
        <w:t xml:space="preserve">Mateřská škola, základní škola a střední škola </w:t>
      </w:r>
      <w:proofErr w:type="spellStart"/>
      <w:r>
        <w:t>Daneta</w:t>
      </w:r>
      <w:proofErr w:type="spellEnd"/>
      <w:r>
        <w:t xml:space="preserve">, Hradec Králové, </w:t>
      </w:r>
      <w:r w:rsidR="003F5E71">
        <w:br/>
      </w:r>
      <w:r>
        <w:t>s. r. o.</w:t>
      </w:r>
    </w:p>
    <w:p w14:paraId="6C3C8076" w14:textId="77777777" w:rsidR="0067519B" w:rsidRDefault="0067519B" w:rsidP="00154408">
      <w:pPr>
        <w:jc w:val="both"/>
      </w:pPr>
      <w:r>
        <w:t>Mateřská škola, základní škola speciální a praktická škola Diakonie ČCE Ostrava</w:t>
      </w:r>
    </w:p>
    <w:p w14:paraId="6819209B" w14:textId="705D725F" w:rsidR="0067519B" w:rsidRDefault="0067519B" w:rsidP="00154408">
      <w:pPr>
        <w:jc w:val="both"/>
      </w:pPr>
      <w:r>
        <w:t xml:space="preserve">Modrý klíč – základní škola speciální a mateřská škola speciální Praha, </w:t>
      </w:r>
      <w:r w:rsidR="003F5E71">
        <w:br/>
      </w:r>
      <w:r>
        <w:t>o. p. s.</w:t>
      </w:r>
    </w:p>
    <w:p w14:paraId="2704D02C" w14:textId="77777777" w:rsidR="0067519B" w:rsidRDefault="0067519B" w:rsidP="00154408">
      <w:pPr>
        <w:jc w:val="both"/>
      </w:pPr>
      <w:r>
        <w:t>Odborné učiliště, Praktická škola, Základní škola a Mateřská škola Příbram IV, p. o.</w:t>
      </w:r>
    </w:p>
    <w:p w14:paraId="7EB2F71B" w14:textId="77777777" w:rsidR="0067519B" w:rsidRDefault="0067519B" w:rsidP="00154408">
      <w:pPr>
        <w:tabs>
          <w:tab w:val="left" w:pos="5797"/>
        </w:tabs>
        <w:jc w:val="both"/>
      </w:pPr>
      <w:r>
        <w:t>Praktická škola a Základní škola Lysá nad Labem, p. o.</w:t>
      </w:r>
      <w:r>
        <w:tab/>
      </w:r>
    </w:p>
    <w:p w14:paraId="32BEBFD2" w14:textId="0FCCDB2D" w:rsidR="0067519B" w:rsidRDefault="0067519B" w:rsidP="00154408">
      <w:pPr>
        <w:jc w:val="both"/>
      </w:pPr>
      <w:r>
        <w:t xml:space="preserve">PROINTEPO – Střední škola, Základní škola a Mateřská škola, Hradec Králové, s. r. o. </w:t>
      </w:r>
    </w:p>
    <w:p w14:paraId="5AD19C40" w14:textId="77777777" w:rsidR="0067519B" w:rsidRDefault="0067519B" w:rsidP="00154408">
      <w:pPr>
        <w:jc w:val="both"/>
      </w:pPr>
      <w:r>
        <w:t>Speciální mateřská škola, základní škola a praktická škola Pardubice</w:t>
      </w:r>
    </w:p>
    <w:p w14:paraId="36642F99" w14:textId="77777777" w:rsidR="0067519B" w:rsidRDefault="0067519B" w:rsidP="00154408">
      <w:pPr>
        <w:jc w:val="both"/>
      </w:pPr>
      <w:r>
        <w:t>Speciální škola Vrchlabí</w:t>
      </w:r>
    </w:p>
    <w:p w14:paraId="3C82CD16" w14:textId="77777777" w:rsidR="0067519B" w:rsidRDefault="0067519B" w:rsidP="00154408">
      <w:pPr>
        <w:jc w:val="both"/>
      </w:pPr>
      <w:r>
        <w:t>Speciální základní škola a praktická škola Vysoké Mýto</w:t>
      </w:r>
    </w:p>
    <w:p w14:paraId="010289EE" w14:textId="77777777" w:rsidR="0067519B" w:rsidRDefault="0067519B" w:rsidP="00154408">
      <w:pPr>
        <w:jc w:val="both"/>
      </w:pPr>
      <w:r>
        <w:t>Speciální základní škola Augustina Bartoše v Červeném Kostelci</w:t>
      </w:r>
    </w:p>
    <w:p w14:paraId="59722722" w14:textId="77777777" w:rsidR="0067519B" w:rsidRDefault="0067519B" w:rsidP="00154408">
      <w:pPr>
        <w:jc w:val="both"/>
      </w:pPr>
      <w:r>
        <w:t>Speciální základní škola Bystré</w:t>
      </w:r>
    </w:p>
    <w:p w14:paraId="0B541B9F" w14:textId="5E47534C" w:rsidR="0067519B" w:rsidRDefault="0067519B" w:rsidP="00154408">
      <w:pPr>
        <w:jc w:val="both"/>
      </w:pPr>
      <w:r>
        <w:t>Speciální základní škola Králíky</w:t>
      </w:r>
    </w:p>
    <w:p w14:paraId="34B460A7" w14:textId="77777777" w:rsidR="0067519B" w:rsidRDefault="0067519B" w:rsidP="00154408">
      <w:pPr>
        <w:jc w:val="both"/>
      </w:pPr>
      <w:r>
        <w:t>Speciální základní škola Litomyšl</w:t>
      </w:r>
    </w:p>
    <w:p w14:paraId="06ECC1DC" w14:textId="77777777" w:rsidR="0067519B" w:rsidRDefault="0067519B" w:rsidP="00154408">
      <w:pPr>
        <w:jc w:val="both"/>
      </w:pPr>
      <w:r>
        <w:t>Speciální základní škola Vřesovice</w:t>
      </w:r>
    </w:p>
    <w:p w14:paraId="43D5CA92" w14:textId="77777777" w:rsidR="0067519B" w:rsidRDefault="0067519B" w:rsidP="00154408">
      <w:pPr>
        <w:jc w:val="both"/>
      </w:pPr>
      <w:r>
        <w:t xml:space="preserve">Speciální základní škola, mateřská škola a praktická škola Moravská Třebová </w:t>
      </w:r>
    </w:p>
    <w:p w14:paraId="7BC91EF9" w14:textId="77777777" w:rsidR="0067519B" w:rsidRDefault="0067519B" w:rsidP="00154408">
      <w:pPr>
        <w:jc w:val="both"/>
      </w:pPr>
      <w:r>
        <w:t>Speciální základní škola a praktická škola Chrudim</w:t>
      </w:r>
    </w:p>
    <w:p w14:paraId="6DB631C9" w14:textId="77777777" w:rsidR="0067519B" w:rsidRDefault="0067519B" w:rsidP="00154408">
      <w:pPr>
        <w:jc w:val="both"/>
      </w:pPr>
      <w:r>
        <w:t>Střední škola a základní škola Tišnov, p. o.</w:t>
      </w:r>
    </w:p>
    <w:p w14:paraId="01A0EB7A" w14:textId="77777777" w:rsidR="0067519B" w:rsidRDefault="0067519B" w:rsidP="00154408">
      <w:pPr>
        <w:jc w:val="both"/>
      </w:pPr>
      <w:r>
        <w:t>Střední škola řemesel a Základní škola, Hořice</w:t>
      </w:r>
    </w:p>
    <w:p w14:paraId="157659C0" w14:textId="7153760E" w:rsidR="0067519B" w:rsidRDefault="0067519B" w:rsidP="00154408">
      <w:pPr>
        <w:jc w:val="both"/>
      </w:pPr>
      <w:r>
        <w:t>Střední škola, Základní škola a Mateřská škola DC 90, Olomouc, s. r. o.</w:t>
      </w:r>
    </w:p>
    <w:p w14:paraId="785DD797" w14:textId="77777777" w:rsidR="0067519B" w:rsidRDefault="0067519B" w:rsidP="00154408">
      <w:pPr>
        <w:jc w:val="both"/>
      </w:pPr>
      <w:r>
        <w:t>Střední škola, Základní škola a Mateřská škola Prostějov</w:t>
      </w:r>
    </w:p>
    <w:p w14:paraId="4324B414" w14:textId="77777777" w:rsidR="0067519B" w:rsidRDefault="0067519B" w:rsidP="00154408">
      <w:pPr>
        <w:jc w:val="both"/>
      </w:pPr>
      <w:r>
        <w:t>Střední škola, Základní škola a Mateřská škola Přerov</w:t>
      </w:r>
    </w:p>
    <w:p w14:paraId="721D3ADB" w14:textId="77777777" w:rsidR="0067519B" w:rsidRDefault="0067519B" w:rsidP="00154408">
      <w:pPr>
        <w:jc w:val="both"/>
      </w:pPr>
      <w:r>
        <w:lastRenderedPageBreak/>
        <w:t>Základní škola ALVALÍDA, Liberec, s. r. o.</w:t>
      </w:r>
    </w:p>
    <w:p w14:paraId="6667CA5C" w14:textId="77777777" w:rsidR="0067519B" w:rsidRDefault="0067519B" w:rsidP="00154408">
      <w:pPr>
        <w:jc w:val="both"/>
      </w:pPr>
      <w:r>
        <w:t>Základní škola a mateřská škola – Dětské centrum Hranice</w:t>
      </w:r>
    </w:p>
    <w:p w14:paraId="36CB0D5B" w14:textId="77777777" w:rsidR="0067519B" w:rsidRDefault="0067519B" w:rsidP="00154408">
      <w:pPr>
        <w:jc w:val="both"/>
      </w:pPr>
      <w:r>
        <w:t>Základní škola a Mateřská škola, Jablonec nad Nisou, Kamenná 404/4, p. o.</w:t>
      </w:r>
    </w:p>
    <w:p w14:paraId="26CC1F0C" w14:textId="77777777" w:rsidR="0067519B" w:rsidRDefault="0067519B" w:rsidP="00154408">
      <w:pPr>
        <w:jc w:val="both"/>
      </w:pPr>
      <w:r>
        <w:t>Základní škola a mateřská škola Naděje, Frýdek-Místek</w:t>
      </w:r>
    </w:p>
    <w:p w14:paraId="7FCFD1AB" w14:textId="77777777" w:rsidR="0067519B" w:rsidRDefault="0067519B" w:rsidP="00154408">
      <w:pPr>
        <w:jc w:val="both"/>
      </w:pPr>
      <w:r>
        <w:t>Základní škola a Mateřská škola, Ostrava – Poruba</w:t>
      </w:r>
    </w:p>
    <w:p w14:paraId="62AB83CE" w14:textId="77777777" w:rsidR="0067519B" w:rsidRDefault="0067519B" w:rsidP="00154408">
      <w:pPr>
        <w:jc w:val="both"/>
      </w:pPr>
      <w:r>
        <w:t>Základní škola a Mateřská škola, Praha 8, Za Invalidovnou 1</w:t>
      </w:r>
    </w:p>
    <w:p w14:paraId="68EC6B3F" w14:textId="77777777" w:rsidR="0067519B" w:rsidRDefault="0067519B" w:rsidP="00154408">
      <w:pPr>
        <w:jc w:val="both"/>
      </w:pPr>
      <w:r>
        <w:t>Základní škola a Mateřská škola Želešice</w:t>
      </w:r>
    </w:p>
    <w:p w14:paraId="50DB41ED" w14:textId="77777777" w:rsidR="0067519B" w:rsidRDefault="0067519B" w:rsidP="00154408">
      <w:pPr>
        <w:jc w:val="both"/>
      </w:pPr>
      <w:r>
        <w:t>Základní škola a Praktická škola, Beroun</w:t>
      </w:r>
    </w:p>
    <w:p w14:paraId="067D0C79" w14:textId="77777777" w:rsidR="0067519B" w:rsidRDefault="0067519B" w:rsidP="00154408">
      <w:pPr>
        <w:jc w:val="both"/>
      </w:pPr>
      <w:r>
        <w:t>Základní škola a Praktická škola, Český Brod</w:t>
      </w:r>
    </w:p>
    <w:p w14:paraId="06543C9A" w14:textId="77777777" w:rsidR="0067519B" w:rsidRDefault="0067519B" w:rsidP="00154408">
      <w:pPr>
        <w:jc w:val="both"/>
      </w:pPr>
      <w:r>
        <w:t>Základní škola a Praktická škola ve Dvoře Králové nad Labem</w:t>
      </w:r>
    </w:p>
    <w:p w14:paraId="68A58DB9" w14:textId="77777777" w:rsidR="0067519B" w:rsidRDefault="0067519B" w:rsidP="00154408">
      <w:pPr>
        <w:jc w:val="both"/>
      </w:pPr>
      <w:r>
        <w:t>Základní škola a praktická škola Veselí nad Moravou, p. o.</w:t>
      </w:r>
    </w:p>
    <w:p w14:paraId="323AF1BC" w14:textId="77777777" w:rsidR="0067519B" w:rsidRDefault="0067519B" w:rsidP="00154408">
      <w:pPr>
        <w:jc w:val="both"/>
      </w:pPr>
      <w:r>
        <w:t>Základní škola a Praktická škola, Rychnov nad Kněžnou</w:t>
      </w:r>
    </w:p>
    <w:p w14:paraId="1A5898FC" w14:textId="5B0F841A" w:rsidR="0067519B" w:rsidRDefault="0067519B" w:rsidP="00154408">
      <w:pPr>
        <w:jc w:val="both"/>
      </w:pPr>
      <w:r>
        <w:t>Základní škola a střední škola CREDO, Olomouc, o. p. s.</w:t>
      </w:r>
    </w:p>
    <w:p w14:paraId="53F1AD4C" w14:textId="77777777" w:rsidR="0067519B" w:rsidRDefault="0067519B" w:rsidP="00154408">
      <w:pPr>
        <w:jc w:val="both"/>
      </w:pPr>
      <w:r>
        <w:t xml:space="preserve">Základní škola a Střední škola Karla </w:t>
      </w:r>
      <w:proofErr w:type="spellStart"/>
      <w:r>
        <w:t>Herforta</w:t>
      </w:r>
      <w:proofErr w:type="spellEnd"/>
      <w:r>
        <w:t xml:space="preserve"> v Praze</w:t>
      </w:r>
    </w:p>
    <w:p w14:paraId="79922DD3" w14:textId="77777777" w:rsidR="0067519B" w:rsidRDefault="0067519B" w:rsidP="00154408">
      <w:pPr>
        <w:jc w:val="both"/>
      </w:pPr>
      <w:r>
        <w:t>Základní škola a střední škola Pomněnka, Šumperk, o. p. s.</w:t>
      </w:r>
    </w:p>
    <w:p w14:paraId="77F4E319" w14:textId="77777777" w:rsidR="0067519B" w:rsidRDefault="0067519B" w:rsidP="00154408">
      <w:pPr>
        <w:jc w:val="both"/>
      </w:pPr>
      <w:r>
        <w:t>Základní škola a Střední škola, Praha 10, Vachkova 941</w:t>
      </w:r>
    </w:p>
    <w:p w14:paraId="08B9220F" w14:textId="77777777" w:rsidR="0067519B" w:rsidRDefault="0067519B" w:rsidP="00154408">
      <w:pPr>
        <w:jc w:val="both"/>
      </w:pPr>
      <w:r>
        <w:t>Základní škola a střední škola Waldorfská v Praze</w:t>
      </w:r>
    </w:p>
    <w:p w14:paraId="415C432F" w14:textId="77777777" w:rsidR="0067519B" w:rsidRDefault="0067519B" w:rsidP="00154408">
      <w:pPr>
        <w:jc w:val="both"/>
      </w:pPr>
      <w:r>
        <w:t>Základní škola Dobříš</w:t>
      </w:r>
    </w:p>
    <w:p w14:paraId="0B8A4296" w14:textId="77777777" w:rsidR="0067519B" w:rsidRDefault="0067519B" w:rsidP="00154408">
      <w:pPr>
        <w:jc w:val="both"/>
      </w:pPr>
      <w:r>
        <w:t xml:space="preserve">Základní škola, Kralupy nad Vltavou, </w:t>
      </w:r>
      <w:proofErr w:type="spellStart"/>
      <w:r>
        <w:t>Jodlova</w:t>
      </w:r>
      <w:proofErr w:type="spellEnd"/>
      <w:r>
        <w:t xml:space="preserve"> 111, p. o.</w:t>
      </w:r>
    </w:p>
    <w:p w14:paraId="5229262B" w14:textId="77777777" w:rsidR="0067519B" w:rsidRDefault="0067519B" w:rsidP="00154408">
      <w:pPr>
        <w:jc w:val="both"/>
      </w:pPr>
      <w:r>
        <w:t>Základní škola Lužiny</w:t>
      </w:r>
    </w:p>
    <w:p w14:paraId="0FAA29DF" w14:textId="77777777" w:rsidR="0067519B" w:rsidRDefault="0067519B" w:rsidP="00154408">
      <w:pPr>
        <w:jc w:val="both"/>
      </w:pPr>
      <w:r>
        <w:t>Základní škola Mníšek pod Brdy</w:t>
      </w:r>
    </w:p>
    <w:p w14:paraId="0E151938" w14:textId="77777777" w:rsidR="0067519B" w:rsidRDefault="0067519B" w:rsidP="00154408">
      <w:pPr>
        <w:jc w:val="both"/>
      </w:pPr>
      <w:r>
        <w:t>Základní škola, Nový Bydžov, F. Palackého 1240, p. o.</w:t>
      </w:r>
    </w:p>
    <w:p w14:paraId="5A753E94" w14:textId="77777777" w:rsidR="0067519B" w:rsidRDefault="0067519B" w:rsidP="00154408">
      <w:pPr>
        <w:jc w:val="both"/>
      </w:pPr>
      <w:r>
        <w:t>Základní škola speciální Neratov</w:t>
      </w:r>
    </w:p>
    <w:p w14:paraId="5EEE874F" w14:textId="77777777" w:rsidR="0067519B" w:rsidRDefault="0067519B" w:rsidP="00154408">
      <w:pPr>
        <w:jc w:val="both"/>
      </w:pPr>
      <w:r>
        <w:t>Základní škola praktická a základní škola speciální Frýdlant</w:t>
      </w:r>
    </w:p>
    <w:p w14:paraId="7FC9CFD7" w14:textId="77777777" w:rsidR="0067519B" w:rsidRDefault="0067519B" w:rsidP="00154408">
      <w:pPr>
        <w:jc w:val="both"/>
      </w:pPr>
      <w:r>
        <w:t>Základní škola praktická a základní škola speciální, Jablonné v Podještědí</w:t>
      </w:r>
    </w:p>
    <w:p w14:paraId="7C376BC1" w14:textId="77777777" w:rsidR="0067519B" w:rsidRDefault="0067519B" w:rsidP="00154408">
      <w:pPr>
        <w:jc w:val="both"/>
      </w:pPr>
      <w:r>
        <w:t>Základní škola praktická a základní škola speciální, Liberec, Orlí, p. o.</w:t>
      </w:r>
    </w:p>
    <w:p w14:paraId="752DC6AB" w14:textId="77777777" w:rsidR="0067519B" w:rsidRDefault="0067519B" w:rsidP="00154408">
      <w:pPr>
        <w:jc w:val="both"/>
      </w:pPr>
      <w:r>
        <w:t>Základní škola praktická a základní škola speciální Semily</w:t>
      </w:r>
    </w:p>
    <w:p w14:paraId="782B7C30" w14:textId="77777777" w:rsidR="0067519B" w:rsidRDefault="0067519B" w:rsidP="00154408">
      <w:pPr>
        <w:jc w:val="both"/>
      </w:pPr>
      <w:r>
        <w:t>Základní škola praktická Nový Bor</w:t>
      </w:r>
    </w:p>
    <w:p w14:paraId="37483732" w14:textId="77777777" w:rsidR="0067519B" w:rsidRDefault="0067519B" w:rsidP="00154408">
      <w:pPr>
        <w:jc w:val="both"/>
      </w:pPr>
      <w:r>
        <w:t>Základní škola Přerov, Na odpoledni</w:t>
      </w:r>
    </w:p>
    <w:p w14:paraId="687A5972" w14:textId="77777777" w:rsidR="0067519B" w:rsidRDefault="0067519B" w:rsidP="00154408">
      <w:pPr>
        <w:jc w:val="both"/>
      </w:pPr>
      <w:r>
        <w:t>Základní škola speciální a Praktická škola Rooseveltova, Praha</w:t>
      </w:r>
    </w:p>
    <w:p w14:paraId="38C653EA" w14:textId="77777777" w:rsidR="0067519B" w:rsidRDefault="0067519B" w:rsidP="00154408">
      <w:pPr>
        <w:jc w:val="both"/>
      </w:pPr>
      <w:r>
        <w:t>Základní škola speciální Jasněnka, Uničov, o. p. s.</w:t>
      </w:r>
    </w:p>
    <w:p w14:paraId="2B8E0842" w14:textId="77777777" w:rsidR="0067519B" w:rsidRDefault="0067519B" w:rsidP="00154408">
      <w:pPr>
        <w:jc w:val="both"/>
      </w:pPr>
      <w:r>
        <w:t>Základní škola speciální, Praha 10, Starostrašnická</w:t>
      </w:r>
    </w:p>
    <w:p w14:paraId="02DF9410" w14:textId="77777777" w:rsidR="0067519B" w:rsidRDefault="0067519B" w:rsidP="00154408">
      <w:pPr>
        <w:jc w:val="both"/>
      </w:pPr>
      <w:r>
        <w:t>Základní škola praktická a speciální Hlinsko</w:t>
      </w:r>
    </w:p>
    <w:p w14:paraId="563FD33F" w14:textId="77777777" w:rsidR="0067519B" w:rsidRDefault="0067519B" w:rsidP="00154408">
      <w:pPr>
        <w:jc w:val="both"/>
      </w:pPr>
      <w:r>
        <w:t>Základní škola Tolerance, Praha</w:t>
      </w:r>
    </w:p>
    <w:p w14:paraId="699802E2" w14:textId="77777777" w:rsidR="0067519B" w:rsidRDefault="0067519B" w:rsidP="00154408">
      <w:pPr>
        <w:jc w:val="both"/>
      </w:pPr>
      <w:r>
        <w:t>Základní škola Zahrádka, Praha</w:t>
      </w:r>
    </w:p>
    <w:p w14:paraId="07B397A2" w14:textId="77777777" w:rsidR="0067519B" w:rsidRDefault="0067519B" w:rsidP="00154408">
      <w:pPr>
        <w:jc w:val="both"/>
      </w:pPr>
      <w:r>
        <w:t>Základní škola Žebrák</w:t>
      </w:r>
    </w:p>
    <w:p w14:paraId="2A20F6B1" w14:textId="77777777" w:rsidR="0067519B" w:rsidRDefault="0067519B" w:rsidP="0067519B">
      <w:pPr>
        <w:rPr>
          <w:bCs/>
        </w:rPr>
      </w:pPr>
    </w:p>
    <w:p w14:paraId="5FE6FE20" w14:textId="77777777" w:rsidR="0067519B" w:rsidRDefault="0067519B">
      <w:pPr>
        <w:rPr>
          <w:bCs/>
        </w:rPr>
      </w:pPr>
      <w:r>
        <w:rPr>
          <w:bCs/>
        </w:rPr>
        <w:br w:type="page"/>
      </w:r>
    </w:p>
    <w:p w14:paraId="0722AE87" w14:textId="5360402A" w:rsidR="0067519B" w:rsidRPr="005B6BF4" w:rsidRDefault="0067519B" w:rsidP="003F5E71">
      <w:pPr>
        <w:pStyle w:val="Nadpis1"/>
        <w:numPr>
          <w:ilvl w:val="0"/>
          <w:numId w:val="0"/>
        </w:numPr>
        <w:ind w:left="432" w:hanging="432"/>
        <w:rPr>
          <w:sz w:val="24"/>
          <w:szCs w:val="24"/>
        </w:rPr>
      </w:pPr>
      <w:bookmarkStart w:id="77" w:name="_Toc99356044"/>
      <w:r w:rsidRPr="005B6BF4">
        <w:rPr>
          <w:b w:val="0"/>
          <w:bCs w:val="0"/>
          <w:sz w:val="24"/>
          <w:szCs w:val="24"/>
        </w:rPr>
        <w:lastRenderedPageBreak/>
        <w:t>Příloha č. 4</w:t>
      </w:r>
      <w:r w:rsidR="00965B62" w:rsidRPr="005B6BF4">
        <w:rPr>
          <w:b w:val="0"/>
          <w:bCs w:val="0"/>
          <w:sz w:val="24"/>
          <w:szCs w:val="24"/>
        </w:rPr>
        <w:t xml:space="preserve"> </w:t>
      </w:r>
      <w:r w:rsidR="005C6827" w:rsidRPr="005B6BF4">
        <w:rPr>
          <w:sz w:val="24"/>
          <w:szCs w:val="24"/>
        </w:rPr>
        <w:t xml:space="preserve">Seznam </w:t>
      </w:r>
      <w:r w:rsidR="005B6BF4" w:rsidRPr="005B6BF4">
        <w:rPr>
          <w:sz w:val="24"/>
          <w:szCs w:val="24"/>
        </w:rPr>
        <w:t>stránek na sociální síti</w:t>
      </w:r>
      <w:r w:rsidR="005B6BF4">
        <w:rPr>
          <w:sz w:val="24"/>
          <w:szCs w:val="24"/>
        </w:rPr>
        <w:t xml:space="preserve"> k distribuci dotazníku</w:t>
      </w:r>
      <w:bookmarkEnd w:id="77"/>
    </w:p>
    <w:p w14:paraId="4C0D1DE1" w14:textId="77777777" w:rsidR="0078416F" w:rsidRDefault="0078416F" w:rsidP="0078416F">
      <w:r>
        <w:t>Autismus – praktické informace 2: vloženo dne 16. 2. 2022</w:t>
      </w:r>
    </w:p>
    <w:p w14:paraId="2E401ACE" w14:textId="57F0922D" w:rsidR="0078416F" w:rsidRDefault="0078416F" w:rsidP="0078416F">
      <w:pPr>
        <w:spacing w:after="200"/>
      </w:pPr>
      <w:r w:rsidRPr="003F5E71">
        <w:t>https://www.facebook.com/groups/2710149132371057/?multi_pe</w:t>
      </w:r>
      <w:r w:rsidR="003F5E71">
        <w:t>rmalinks=5051381664914447&amp;notif</w:t>
      </w:r>
      <w:r w:rsidRPr="003F5E71">
        <w:t>id=1644933357867917&amp;notif_t=group_highlights&amp;ref=notif</w:t>
      </w:r>
    </w:p>
    <w:p w14:paraId="439EC79E" w14:textId="713840D9" w:rsidR="0078416F" w:rsidRDefault="0078416F" w:rsidP="0078416F">
      <w:pPr>
        <w:spacing w:after="200" w:line="276" w:lineRule="auto"/>
      </w:pPr>
      <w:r>
        <w:t xml:space="preserve">Bazar Trutnov: vloženo dne 15. 2. 2022 </w:t>
      </w:r>
      <w:r w:rsidRPr="003F5E71">
        <w:t>https://www.facebook.com/groups/677451172373478/search/?q=dominika%20baro%C5%88ov%C3%A1</w:t>
      </w:r>
    </w:p>
    <w:p w14:paraId="78D0EC11" w14:textId="35527D46" w:rsidR="0078416F" w:rsidRDefault="0078416F" w:rsidP="0078416F">
      <w:pPr>
        <w:spacing w:after="200" w:line="276" w:lineRule="auto"/>
      </w:pPr>
      <w:r>
        <w:t xml:space="preserve">Benešov a okolí – Inzertní noviny: vloženo dne 15. 2. 2022 </w:t>
      </w:r>
      <w:r w:rsidRPr="003F5E71">
        <w:t>https://www.facebook.com/groups/138961083245975/search/?q=dominika%20baro%C5%88ov%C3%A1</w:t>
      </w:r>
    </w:p>
    <w:p w14:paraId="419A6EAB" w14:textId="048003FA" w:rsidR="0078416F" w:rsidRDefault="0078416F" w:rsidP="0078416F">
      <w:pPr>
        <w:spacing w:after="200" w:line="276" w:lineRule="auto"/>
      </w:pPr>
      <w:r>
        <w:t xml:space="preserve">Beroun!!!: vloženo dne 15. 2. 2022 </w:t>
      </w:r>
      <w:r w:rsidRPr="003F5E71">
        <w:t>https://www.facebook.com/groups/Beroun1</w:t>
      </w:r>
    </w:p>
    <w:p w14:paraId="501A4F36" w14:textId="53990525" w:rsidR="0078416F" w:rsidRDefault="0078416F" w:rsidP="0078416F">
      <w:pPr>
        <w:spacing w:after="200" w:line="276" w:lineRule="auto"/>
      </w:pPr>
      <w:r>
        <w:t xml:space="preserve">BLANENSKO diskutuje: vloženo dne 15. 2. 2022 </w:t>
      </w:r>
      <w:r w:rsidRPr="003F5E71">
        <w:t>https://www.facebook.com/groups/blanen</w:t>
      </w:r>
      <w:r w:rsidR="003F5E71">
        <w:t>skodiskutuje/?multi_permalinks=3</w:t>
      </w:r>
      <w:r w:rsidRPr="003F5E71">
        <w:t>19933483277873&amp;notif_id=1644946281709901&amp;notif_t=feedback_reaction_generic&amp;ref=notif</w:t>
      </w:r>
    </w:p>
    <w:p w14:paraId="7F8E2942" w14:textId="210DE3D6" w:rsidR="0078416F" w:rsidRDefault="0078416F" w:rsidP="0078416F">
      <w:pPr>
        <w:spacing w:after="200" w:line="276" w:lineRule="auto"/>
      </w:pPr>
      <w:r>
        <w:t xml:space="preserve">Bruntál!!!: vloženo dne 15. 2. 2022 </w:t>
      </w:r>
      <w:r w:rsidRPr="003F5E71">
        <w:t>https://www.facebook.com/groups/Bruntal/permalink/4653314021454924/</w:t>
      </w:r>
    </w:p>
    <w:p w14:paraId="6C2D3FE4" w14:textId="6CFB0E82" w:rsidR="0078416F" w:rsidRDefault="0078416F" w:rsidP="0078416F">
      <w:pPr>
        <w:spacing w:after="200" w:line="276" w:lineRule="auto"/>
      </w:pPr>
      <w:r>
        <w:t xml:space="preserve">Česká Lípa!!!: vloženo dne 15. 2. 2022 </w:t>
      </w:r>
      <w:r w:rsidRPr="003F5E71">
        <w:t>https://www.facebook.com/groups/CeskaLipa</w:t>
      </w:r>
    </w:p>
    <w:p w14:paraId="167BF841" w14:textId="48E077C2" w:rsidR="0078416F" w:rsidRDefault="0078416F" w:rsidP="0078416F">
      <w:pPr>
        <w:spacing w:after="200" w:line="276" w:lineRule="auto"/>
      </w:pPr>
      <w:r>
        <w:t xml:space="preserve">Dnešní Brno: vloženo dne 16. 2. 2022 </w:t>
      </w:r>
      <w:r w:rsidRPr="003F5E71">
        <w:t>https://www.facebook.com/groups/dnesnibrno/?notif_id=1644939405916656&amp;notif_t=group_r2j_approved&amp;ref=notif</w:t>
      </w:r>
    </w:p>
    <w:p w14:paraId="452A949E" w14:textId="10BFB087" w:rsidR="0078416F" w:rsidRDefault="0078416F" w:rsidP="0078416F">
      <w:pPr>
        <w:spacing w:after="200" w:line="276" w:lineRule="auto"/>
      </w:pPr>
      <w:r>
        <w:t xml:space="preserve">Frýdek-Místek: vloženo dne 15. 2. 2022 </w:t>
      </w:r>
      <w:r w:rsidRPr="003F5E71">
        <w:t>https://www.facebook.com/groups/frydek.mistek/?multi_permalinks=10159673638274770&amp;notif_id=1644936187494964&amp;notif_t=feedback_reaction_generic&amp;ref=notif</w:t>
      </w:r>
    </w:p>
    <w:p w14:paraId="143E5F48" w14:textId="04957B44" w:rsidR="0078416F" w:rsidRDefault="0078416F" w:rsidP="0078416F">
      <w:pPr>
        <w:spacing w:after="200" w:line="276" w:lineRule="auto"/>
      </w:pPr>
      <w:r>
        <w:t xml:space="preserve">Frýdek-Místek bez cenzury: vloženo dne 15. 2. 2022 </w:t>
      </w:r>
      <w:r w:rsidRPr="003F5E71">
        <w:t>https://www.facebook.com/groups/131857683610036/permalink/4946703988792024/</w:t>
      </w:r>
    </w:p>
    <w:p w14:paraId="0EC22C49" w14:textId="4ABACF06" w:rsidR="0078416F" w:rsidRDefault="0078416F" w:rsidP="0078416F">
      <w:pPr>
        <w:spacing w:after="200" w:line="276" w:lineRule="auto"/>
      </w:pPr>
      <w:r>
        <w:lastRenderedPageBreak/>
        <w:t xml:space="preserve">Hodonín a okolí – Inzertní noviny: vloženo dne 15. 2. 2022 </w:t>
      </w:r>
      <w:r w:rsidRPr="003F5E71">
        <w:t>https://www.facebook.com/groups/141948369609727/permalink/1351325758671976/</w:t>
      </w:r>
    </w:p>
    <w:p w14:paraId="79918B63" w14:textId="13D5D4EF" w:rsidR="0067519B" w:rsidRDefault="0067519B" w:rsidP="0067519B">
      <w:pPr>
        <w:spacing w:after="200" w:line="276" w:lineRule="auto"/>
      </w:pPr>
      <w:r>
        <w:t xml:space="preserve">Hodonín a okolí – nabídky, poptávky, dotazy, rady, tipy, nápady: vloženo dne 16. 2. 2022 </w:t>
      </w:r>
      <w:r w:rsidRPr="003F5E71">
        <w:t>https://www.facebook.com/groups/532002603583287</w:t>
      </w:r>
    </w:p>
    <w:p w14:paraId="37E3767F" w14:textId="7A1E6F19" w:rsidR="0078416F" w:rsidRDefault="0078416F" w:rsidP="0078416F">
      <w:pPr>
        <w:spacing w:after="200" w:line="276" w:lineRule="auto"/>
      </w:pPr>
      <w:r>
        <w:t xml:space="preserve">Hradec Králové – Salón republiky (BEZ CENZURY): vloženo dne 15. 2. 2022 </w:t>
      </w:r>
      <w:r w:rsidRPr="003F5E71">
        <w:t>https://www.facebook.com/groups/hradeckralovesalonrepublikybezcenzury/permalink/3417287558395079/</w:t>
      </w:r>
    </w:p>
    <w:p w14:paraId="6127561F" w14:textId="71FB0A94" w:rsidR="0078416F" w:rsidRDefault="0078416F" w:rsidP="0078416F">
      <w:pPr>
        <w:spacing w:after="200" w:line="276" w:lineRule="auto"/>
      </w:pPr>
      <w:r>
        <w:t xml:space="preserve">Chrudim: vloženo dne 15. 2. 2022 </w:t>
      </w:r>
      <w:r w:rsidRPr="003F5E71">
        <w:t>https://www.facebook.com/groups/Chrudim1/permalink/2077334992431749/</w:t>
      </w:r>
    </w:p>
    <w:p w14:paraId="3D1FDEF8" w14:textId="54F5D237" w:rsidR="0078416F" w:rsidRDefault="0078416F" w:rsidP="0078416F">
      <w:pPr>
        <w:spacing w:after="200" w:line="276" w:lineRule="auto"/>
      </w:pPr>
      <w:r>
        <w:t xml:space="preserve">Chrudim!!!: vloženo dne 15. 2. 2022 </w:t>
      </w:r>
      <w:r w:rsidRPr="003F5E71">
        <w:t>https://www.facebook.com/groups/Chrudim/permalink/2227554874064732/</w:t>
      </w:r>
    </w:p>
    <w:p w14:paraId="03910998" w14:textId="07DF27C8" w:rsidR="0078416F" w:rsidRDefault="0078416F" w:rsidP="0078416F">
      <w:pPr>
        <w:spacing w:after="200" w:line="276" w:lineRule="auto"/>
      </w:pPr>
      <w:r>
        <w:t xml:space="preserve">INZERCE A BAZAR Turnov, Jičín, Semily, Mladá Boleslav: vloženo dne 15. 2. 2022 </w:t>
      </w:r>
      <w:r w:rsidRPr="003F5E71">
        <w:t>https://www.facebook.com/groups/668010434039850</w:t>
      </w:r>
    </w:p>
    <w:p w14:paraId="33EB471A" w14:textId="46E274A9" w:rsidR="0078416F" w:rsidRDefault="0078416F" w:rsidP="0078416F">
      <w:pPr>
        <w:spacing w:after="200" w:line="276" w:lineRule="auto"/>
      </w:pPr>
      <w:r>
        <w:t xml:space="preserve">Jablonec nad Nisou: vloženo dne 15. 2. 2022 </w:t>
      </w:r>
      <w:r w:rsidRPr="003F5E71">
        <w:t>https://www.facebook.com/groups/204901433424234/search/?q=dominika%20baro%C5%88ov%C3%A1</w:t>
      </w:r>
    </w:p>
    <w:p w14:paraId="65F88D2F" w14:textId="0D28EA7E" w:rsidR="0078416F" w:rsidRDefault="0078416F" w:rsidP="0078416F">
      <w:pPr>
        <w:spacing w:after="200" w:line="276" w:lineRule="auto"/>
      </w:pPr>
      <w:r>
        <w:t xml:space="preserve">Jeseník!!!: vloženo dne 15. 2. 2022 </w:t>
      </w:r>
      <w:r w:rsidRPr="003F5E71">
        <w:t>https://www.facebook.com/groups/Jesenik/permalink/1875473249319673/</w:t>
      </w:r>
    </w:p>
    <w:p w14:paraId="314B59D1" w14:textId="63E548D5" w:rsidR="0078416F" w:rsidRDefault="0078416F" w:rsidP="0078416F">
      <w:pPr>
        <w:spacing w:after="200" w:line="276" w:lineRule="auto"/>
      </w:pPr>
      <w:r>
        <w:t xml:space="preserve">Jičín!!!: vloženo dne 15. 2. 2022 </w:t>
      </w:r>
      <w:r w:rsidRPr="003F5E71">
        <w:t>https://www.facebook.com/groups/Jicin</w:t>
      </w:r>
    </w:p>
    <w:p w14:paraId="3509A16F" w14:textId="36F3B08E" w:rsidR="0078416F" w:rsidRDefault="0078416F" w:rsidP="0078416F">
      <w:pPr>
        <w:spacing w:after="200" w:line="276" w:lineRule="auto"/>
      </w:pPr>
      <w:r>
        <w:t xml:space="preserve">Karviná: vloženo dne 16. 2. 2022 </w:t>
      </w:r>
      <w:r w:rsidRPr="003F5E71">
        <w:t>https://www.facebook.com/groups/mestokarvina/permalink/10157863151802493/</w:t>
      </w:r>
    </w:p>
    <w:p w14:paraId="44D20C37" w14:textId="79901E75" w:rsidR="0078416F" w:rsidRDefault="0078416F" w:rsidP="0078416F">
      <w:pPr>
        <w:spacing w:after="200" w:line="276" w:lineRule="auto"/>
      </w:pPr>
      <w:r>
        <w:t xml:space="preserve">Kladno: vloženo dne 15. 2. 2022 </w:t>
      </w:r>
      <w:r w:rsidRPr="003F5E71">
        <w:t>https://www.facebook.com/groups/70495</w:t>
      </w:r>
      <w:r w:rsidR="003F5E71">
        <w:t>8333778895/?multi_permalinks=96</w:t>
      </w:r>
      <w:r w:rsidRPr="003F5E71">
        <w:t>819951326064&amp;notif_id=1644956077648739&amp;n</w:t>
      </w:r>
      <w:r w:rsidR="003F5E71">
        <w:t>otif_t=feedback_reaction_generic</w:t>
      </w:r>
      <w:r w:rsidRPr="003F5E71">
        <w:t>&amp;ref=notif</w:t>
      </w:r>
    </w:p>
    <w:p w14:paraId="56057D68" w14:textId="36BD45BE" w:rsidR="0078416F" w:rsidRDefault="0078416F" w:rsidP="0078416F">
      <w:pPr>
        <w:spacing w:after="200" w:line="276" w:lineRule="auto"/>
      </w:pPr>
      <w:r>
        <w:t xml:space="preserve">Kolín!!!: vloženo dne 15. 2. 2022 </w:t>
      </w:r>
      <w:r w:rsidRPr="003F5E71">
        <w:t>https://www.facebook.com/groups/PraceKolin/</w:t>
      </w:r>
    </w:p>
    <w:p w14:paraId="1122D83F" w14:textId="49DB667D" w:rsidR="0078416F" w:rsidRDefault="0078416F" w:rsidP="0078416F">
      <w:pPr>
        <w:spacing w:after="200" w:line="276" w:lineRule="auto"/>
      </w:pPr>
      <w:r>
        <w:lastRenderedPageBreak/>
        <w:t xml:space="preserve">Liberec: vloženo dne 15. 2. 2022 </w:t>
      </w:r>
      <w:r w:rsidRPr="003F5E71">
        <w:t>https://www.facebook.com/groups/129721900560810/search/?q=dominika%20Baro%C5%88ov%C3%A1</w:t>
      </w:r>
    </w:p>
    <w:p w14:paraId="53371DEB" w14:textId="47926003" w:rsidR="003424CA" w:rsidRDefault="0078416F" w:rsidP="003424CA">
      <w:pPr>
        <w:spacing w:after="200" w:line="276" w:lineRule="auto"/>
      </w:pPr>
      <w:r>
        <w:t xml:space="preserve">Maminky Kutná Hora a okolí: vloženo dne 15. 2. 2022 </w:t>
      </w:r>
      <w:r w:rsidRPr="003F5E71">
        <w:t>https://www.facebook.com/groups/Maminky.Kutna.Hora/</w:t>
      </w:r>
      <w:r w:rsidR="003424CA" w:rsidRPr="003424CA">
        <w:t xml:space="preserve"> </w:t>
      </w:r>
    </w:p>
    <w:p w14:paraId="39CDD22B" w14:textId="19075FDE" w:rsidR="003424CA" w:rsidRDefault="003424CA" w:rsidP="003424CA">
      <w:pPr>
        <w:spacing w:after="200" w:line="276" w:lineRule="auto"/>
      </w:pPr>
      <w:r>
        <w:t xml:space="preserve">Maminky Opava: vloženo dne 15. 2. 2022 </w:t>
      </w:r>
      <w:r w:rsidRPr="003F5E71">
        <w:t>https://www.facebook.com/groups/Opava.Maminky/permalink/1635502376799564/</w:t>
      </w:r>
    </w:p>
    <w:p w14:paraId="4E3328FC" w14:textId="07711B0D" w:rsidR="003424CA" w:rsidRDefault="003424CA" w:rsidP="003424CA">
      <w:pPr>
        <w:spacing w:after="200" w:line="276" w:lineRule="auto"/>
      </w:pPr>
      <w:r>
        <w:t xml:space="preserve">Mělník: vloženo dne 15. 2. 2022 </w:t>
      </w:r>
      <w:r w:rsidRPr="003F5E71">
        <w:t>https://www.facebook.com/groups/598945070192215</w:t>
      </w:r>
    </w:p>
    <w:p w14:paraId="5F555B7A" w14:textId="4CC06370" w:rsidR="003424CA" w:rsidRDefault="003424CA" w:rsidP="003424CA">
      <w:pPr>
        <w:spacing w:after="200" w:line="276" w:lineRule="auto"/>
      </w:pPr>
      <w:r>
        <w:t xml:space="preserve">Milujeme Prostějov: vloženo dne 15. 2. 2022 </w:t>
      </w:r>
      <w:r w:rsidRPr="003F5E71">
        <w:t>https://www.facebook.com/groups/314845618612049/user/1846947182</w:t>
      </w:r>
    </w:p>
    <w:p w14:paraId="501E52A6" w14:textId="1A7209C0" w:rsidR="003424CA" w:rsidRDefault="003424CA" w:rsidP="003424CA">
      <w:pPr>
        <w:spacing w:after="200" w:line="276" w:lineRule="auto"/>
      </w:pPr>
      <w:r>
        <w:t xml:space="preserve">Modrá Vážka: vloženo dne 15. 2. 2022 </w:t>
      </w:r>
      <w:r w:rsidRPr="003F5E71">
        <w:t>https://www.facebook.com/groups/modr</w:t>
      </w:r>
      <w:r w:rsidR="003F5E71">
        <w:t>avazka/?multi_permalinks=112698</w:t>
      </w:r>
      <w:r w:rsidRPr="003F5E71">
        <w:t>001465452&amp;notif_id=1644929827638668&amp;notif_t=feedback_reaction_generic&amp;ref=notif</w:t>
      </w:r>
    </w:p>
    <w:p w14:paraId="599313A3" w14:textId="4E761022" w:rsidR="003424CA" w:rsidRDefault="003424CA" w:rsidP="003424CA">
      <w:pPr>
        <w:spacing w:after="200" w:line="276" w:lineRule="auto"/>
      </w:pPr>
      <w:r w:rsidRPr="0078416F">
        <w:t xml:space="preserve">Náchod a okolí – Inzertní noviny: vloženo dne 22. 2. 2022 </w:t>
      </w:r>
      <w:r w:rsidRPr="003F5E71">
        <w:t>https://www.facebook.com/groups/1294836487213609/permalink/5125680087462544/</w:t>
      </w:r>
    </w:p>
    <w:p w14:paraId="01EA6F6D" w14:textId="77FD4B39" w:rsidR="003424CA" w:rsidRDefault="003424CA" w:rsidP="003424CA">
      <w:pPr>
        <w:spacing w:after="200" w:line="276" w:lineRule="auto"/>
      </w:pPr>
      <w:r>
        <w:t xml:space="preserve">Nymburk – otevřené fórum: vloženo dne 15. 2. 2022 </w:t>
      </w:r>
      <w:r w:rsidRPr="003F5E71">
        <w:t>https://www.facebook.com/groups/308099386579355</w:t>
      </w:r>
    </w:p>
    <w:p w14:paraId="19C15196" w14:textId="1DDBA977" w:rsidR="003424CA" w:rsidRDefault="003424CA" w:rsidP="0078416F">
      <w:pPr>
        <w:spacing w:after="200" w:line="276" w:lineRule="auto"/>
      </w:pPr>
      <w:r>
        <w:t xml:space="preserve">Ostrava: vloženo dne 16. 2. 2022 </w:t>
      </w:r>
      <w:r w:rsidRPr="00B13F3F">
        <w:t>https://www.facebook.com/groups/mesto.ostrava/permalink/10159285713119681/</w:t>
      </w:r>
    </w:p>
    <w:p w14:paraId="5F9D485A" w14:textId="4F6F0B03" w:rsidR="0067519B" w:rsidRDefault="0067519B" w:rsidP="0067519B">
      <w:pPr>
        <w:spacing w:after="200" w:line="276" w:lineRule="auto"/>
      </w:pPr>
      <w:r>
        <w:t xml:space="preserve">Otevřené fórum Nový Jičín: vloženo dne 15. 2. 2022 </w:t>
      </w:r>
      <w:r w:rsidRPr="003F5E71">
        <w:t>https://www.facebook.com/groups/otevreneforumnj/?multi_permalinks=1097538181046206&amp;notif_id=1645005120508573&amp;notif_t=feedback_reaction_geneic&amp;ref=notif</w:t>
      </w:r>
    </w:p>
    <w:p w14:paraId="1DA900F5" w14:textId="00C28196" w:rsidR="003424CA" w:rsidRDefault="003424CA" w:rsidP="003424CA">
      <w:pPr>
        <w:spacing w:after="200" w:line="276" w:lineRule="auto"/>
        <w:rPr>
          <w:rStyle w:val="Hypertextovodkaz"/>
        </w:rPr>
      </w:pPr>
      <w:r>
        <w:t xml:space="preserve">Pardubice: vloženo dne 15. 2. 2022 </w:t>
      </w:r>
      <w:r w:rsidRPr="003F5E71">
        <w:t>https://www.facebook.com/groups/Pardubice.1/permalink/4838570202925254/</w:t>
      </w:r>
    </w:p>
    <w:p w14:paraId="7F7B438A" w14:textId="1E6B16FD" w:rsidR="003424CA" w:rsidRDefault="003424CA" w:rsidP="003424CA">
      <w:pPr>
        <w:spacing w:after="200" w:line="276" w:lineRule="auto"/>
      </w:pPr>
      <w:r>
        <w:lastRenderedPageBreak/>
        <w:t xml:space="preserve">Pardubice: vloženo dne 16. 1. 2022 </w:t>
      </w:r>
      <w:r w:rsidRPr="003F5E71">
        <w:t>https://www.facebook.com/groups/19743603675/permalink/10160428033503676/</w:t>
      </w:r>
    </w:p>
    <w:p w14:paraId="15621129" w14:textId="77777777" w:rsidR="003424CA" w:rsidRDefault="003424CA" w:rsidP="003424CA">
      <w:pPr>
        <w:spacing w:after="200" w:line="276" w:lineRule="auto"/>
      </w:pPr>
      <w:r>
        <w:t xml:space="preserve">Práce/Brigády/Příležitosti Jeseník a okolí: vloženo dne 16. 2. 2022 </w:t>
      </w:r>
      <w:r w:rsidRPr="009717FD">
        <w:t>https://www.facebook.com/groups/Jesenik.Brigady.Prace/permalink/2076407422519090/</w:t>
      </w:r>
    </w:p>
    <w:p w14:paraId="0ECC0084" w14:textId="5C77E71E" w:rsidR="003424CA" w:rsidRDefault="003424CA" w:rsidP="003424CA">
      <w:pPr>
        <w:spacing w:after="200" w:line="276" w:lineRule="auto"/>
      </w:pPr>
      <w:r>
        <w:t xml:space="preserve">Práce/ Brigády/ Příležitosti – Olomoucký kraj: vloženo dne 15. 2. 2022 </w:t>
      </w:r>
      <w:r w:rsidRPr="003F5E71">
        <w:t>https://www.facebook.com/groups/OlomoucPrace/permalink/3161337857468523/</w:t>
      </w:r>
    </w:p>
    <w:p w14:paraId="12AD3FB5" w14:textId="7CC534DD" w:rsidR="003424CA" w:rsidRDefault="003424CA" w:rsidP="003424CA">
      <w:pPr>
        <w:spacing w:after="200" w:line="276" w:lineRule="auto"/>
      </w:pPr>
      <w:r>
        <w:t xml:space="preserve">PRAHA: vloženo dne 15. 2. 2022 </w:t>
      </w:r>
      <w:r w:rsidRPr="003F5E71">
        <w:t>https://www.facebook.com/groups/169196590085003</w:t>
      </w:r>
    </w:p>
    <w:p w14:paraId="7DCB9A52" w14:textId="2B5AE082" w:rsidR="003424CA" w:rsidRDefault="003424CA" w:rsidP="003424CA">
      <w:pPr>
        <w:spacing w:after="200" w:line="276" w:lineRule="auto"/>
      </w:pPr>
      <w:r>
        <w:t xml:space="preserve">Přerov!!!: vloženo dne 15. 2. 2022 </w:t>
      </w:r>
      <w:r w:rsidRPr="003F5E71">
        <w:t>https://www.facebook.com/groups/Prerov/permalink/2152205568262915/</w:t>
      </w:r>
    </w:p>
    <w:p w14:paraId="2FED9A69" w14:textId="7FB0F230" w:rsidR="0067519B" w:rsidRDefault="0067519B" w:rsidP="0067519B">
      <w:pPr>
        <w:spacing w:after="200" w:line="276" w:lineRule="auto"/>
        <w:rPr>
          <w:rStyle w:val="Hypertextovodkaz"/>
        </w:rPr>
      </w:pPr>
      <w:r>
        <w:t xml:space="preserve">přežít autismus: vloženo dne 15. 2. 2022 </w:t>
      </w:r>
      <w:r w:rsidRPr="003F5E71">
        <w:t>https://www.facebook.com/groups/1133334807172409</w:t>
      </w:r>
    </w:p>
    <w:p w14:paraId="0C6CBD02" w14:textId="613FAC6F" w:rsidR="003424CA" w:rsidRDefault="003424CA" w:rsidP="003424CA">
      <w:pPr>
        <w:spacing w:after="200" w:line="276" w:lineRule="auto"/>
      </w:pPr>
      <w:r>
        <w:t xml:space="preserve">Příbram a okolí – Inzertní noviny: vloženo dne 15. 2. 2022 </w:t>
      </w:r>
      <w:r w:rsidRPr="003F5E71">
        <w:t>https://www.facebook.com/groups/1805603849717096/search/?q=dominika%20baro%C5%88ov%C3%A1</w:t>
      </w:r>
    </w:p>
    <w:p w14:paraId="26338583" w14:textId="4BEEBD3D" w:rsidR="003424CA" w:rsidRDefault="003424CA" w:rsidP="003424CA">
      <w:pPr>
        <w:spacing w:after="200" w:line="276" w:lineRule="auto"/>
      </w:pPr>
      <w:r>
        <w:t xml:space="preserve">Rakovník, královské </w:t>
      </w:r>
      <w:r w:rsidR="003F5E71">
        <w:t>město: vloženo</w:t>
      </w:r>
      <w:r>
        <w:t xml:space="preserve"> dne 15. 2. 2022 </w:t>
      </w:r>
      <w:r w:rsidRPr="003F5E71">
        <w:t>https://www.facebook.com/groups/565312936891718/?multi_permalinks=4865263320229970&amp;notif_id=1644932275459546&amp;notif_t=feedback_reaction_generic&amp;ref=notif</w:t>
      </w:r>
    </w:p>
    <w:p w14:paraId="63156895" w14:textId="193AD6DB" w:rsidR="003424CA" w:rsidRDefault="003424CA" w:rsidP="003424CA">
      <w:pPr>
        <w:spacing w:after="200" w:line="276" w:lineRule="auto"/>
      </w:pPr>
      <w:r>
        <w:t xml:space="preserve">Rychnov </w:t>
      </w:r>
      <w:proofErr w:type="spellStart"/>
      <w:r>
        <w:t>nadKneznou</w:t>
      </w:r>
      <w:proofErr w:type="spellEnd"/>
      <w:r>
        <w:t xml:space="preserve">: vloženo dne 15. 2. 2022 </w:t>
      </w:r>
      <w:r w:rsidRPr="003F5E71">
        <w:t>https://www.facebook.com/groups/649395915103904/permalink/4970474446329341/</w:t>
      </w:r>
    </w:p>
    <w:p w14:paraId="479BDA19" w14:textId="266897BA" w:rsidR="003424CA" w:rsidRDefault="003424CA" w:rsidP="003424CA">
      <w:pPr>
        <w:spacing w:after="200" w:line="276" w:lineRule="auto"/>
      </w:pPr>
      <w:r>
        <w:t xml:space="preserve">SVITAVY!: vloženo dne 15. 2. 2022 </w:t>
      </w:r>
      <w:r w:rsidRPr="003F5E71">
        <w:t>https://www.facebook.com/groups/400413827440997/permalink/1179083946240644/</w:t>
      </w:r>
    </w:p>
    <w:p w14:paraId="378B3FE1" w14:textId="0A1A5E4D" w:rsidR="003424CA" w:rsidRDefault="003424CA" w:rsidP="003424CA">
      <w:pPr>
        <w:spacing w:after="200" w:line="276" w:lineRule="auto"/>
      </w:pPr>
      <w:r>
        <w:t xml:space="preserve">Ústí nad Orlicí: vloženo dne 15. 2. 2022 </w:t>
      </w:r>
      <w:r w:rsidRPr="003F5E71">
        <w:t>https://www.facebook.com/groups/432791927182086/search/?q=dominika%20baro%C5%88ov%C3%A1</w:t>
      </w:r>
    </w:p>
    <w:p w14:paraId="2EF75A55" w14:textId="20AFFBB6" w:rsidR="003424CA" w:rsidRDefault="003424CA" w:rsidP="0067519B">
      <w:pPr>
        <w:spacing w:after="200" w:line="276" w:lineRule="auto"/>
      </w:pPr>
      <w:r>
        <w:lastRenderedPageBreak/>
        <w:t xml:space="preserve">Vše kolem PAS: vloženo dne 15. 2. 2022 </w:t>
      </w:r>
      <w:r w:rsidRPr="003F5E71">
        <w:t>https://www.facebook.com/groups/510165186400340/?notif_id=1644932332284130&amp;notif_t=group_r2j_approved&amp;ref=notif</w:t>
      </w:r>
    </w:p>
    <w:p w14:paraId="0E05DF7A" w14:textId="2211F436" w:rsidR="003424CA" w:rsidRDefault="003424CA" w:rsidP="003424CA">
      <w:pPr>
        <w:spacing w:after="200" w:line="276" w:lineRule="auto"/>
      </w:pPr>
      <w:r>
        <w:t xml:space="preserve">Vyškov a okolí – Inzertní noviny: vloženo dne 15. 2. 2022 </w:t>
      </w:r>
      <w:r w:rsidRPr="003F5E71">
        <w:t>https://www.facebook.com/groups/752389758249212/permalink/2426960440792127/</w:t>
      </w:r>
    </w:p>
    <w:p w14:paraId="4EBAAAC5" w14:textId="1981B957" w:rsidR="0067519B" w:rsidRDefault="0067519B" w:rsidP="0067519B">
      <w:pPr>
        <w:spacing w:after="200" w:line="276" w:lineRule="auto"/>
      </w:pPr>
      <w:r>
        <w:t xml:space="preserve">Vyškov!!!: vloženo dne 15. 2. 2022 </w:t>
      </w:r>
      <w:r w:rsidRPr="003F5E71">
        <w:t>https://www.facebook.com/groups/Vyskov/permalink/1843026732574360/</w:t>
      </w:r>
    </w:p>
    <w:p w14:paraId="26E4B919" w14:textId="77777777" w:rsidR="0067519B" w:rsidRDefault="0067519B" w:rsidP="0067519B">
      <w:pPr>
        <w:pStyle w:val="Odstavecseseznamem"/>
      </w:pPr>
    </w:p>
    <w:p w14:paraId="38921A74" w14:textId="77777777" w:rsidR="0067519B" w:rsidRPr="00244C04" w:rsidRDefault="0067519B" w:rsidP="00244C04"/>
    <w:sectPr w:rsidR="0067519B" w:rsidRPr="00244C04">
      <w:footerReference w:type="default" r:id="rId23"/>
      <w:pgSz w:w="11906" w:h="16838"/>
      <w:pgMar w:top="1418" w:right="1418" w:bottom="1418" w:left="226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96B2" w14:textId="77777777" w:rsidR="003E0958" w:rsidRDefault="003E0958">
      <w:r>
        <w:separator/>
      </w:r>
    </w:p>
  </w:endnote>
  <w:endnote w:type="continuationSeparator" w:id="0">
    <w:p w14:paraId="17A0736E" w14:textId="77777777" w:rsidR="003E0958" w:rsidRDefault="003E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3A2C" w14:textId="6ABE897A" w:rsidR="003941F2" w:rsidRDefault="003941F2">
    <w:pPr>
      <w:pBdr>
        <w:top w:val="nil"/>
        <w:left w:val="nil"/>
        <w:bottom w:val="nil"/>
        <w:right w:val="nil"/>
        <w:between w:val="nil"/>
      </w:pBdr>
      <w:tabs>
        <w:tab w:val="center" w:pos="4536"/>
        <w:tab w:val="right" w:pos="9072"/>
      </w:tabs>
      <w:jc w:val="right"/>
      <w:rPr>
        <w:rFonts w:eastAsia="Palatino Linotype" w:cs="Palatino Linotype"/>
        <w:color w:val="000000"/>
      </w:rPr>
    </w:pPr>
    <w:r>
      <w:rPr>
        <w:rFonts w:eastAsia="Palatino Linotype" w:cs="Palatino Linotype"/>
        <w:color w:val="000000"/>
      </w:rPr>
      <w:fldChar w:fldCharType="begin"/>
    </w:r>
    <w:r>
      <w:rPr>
        <w:rFonts w:eastAsia="Palatino Linotype" w:cs="Palatino Linotype"/>
        <w:color w:val="000000"/>
      </w:rPr>
      <w:instrText>PAGE</w:instrText>
    </w:r>
    <w:r>
      <w:rPr>
        <w:rFonts w:eastAsia="Palatino Linotype" w:cs="Palatino Linotype"/>
        <w:color w:val="000000"/>
      </w:rPr>
      <w:fldChar w:fldCharType="separate"/>
    </w:r>
    <w:r w:rsidR="00841401">
      <w:rPr>
        <w:rFonts w:eastAsia="Palatino Linotype" w:cs="Palatino Linotype"/>
        <w:noProof/>
        <w:color w:val="000000"/>
      </w:rPr>
      <w:t>72</w:t>
    </w:r>
    <w:r>
      <w:rPr>
        <w:rFonts w:eastAsia="Palatino Linotype" w:cs="Palatino Linotype"/>
        <w:color w:val="000000"/>
      </w:rPr>
      <w:fldChar w:fldCharType="end"/>
    </w:r>
  </w:p>
  <w:p w14:paraId="09887956" w14:textId="77777777" w:rsidR="003941F2" w:rsidRDefault="003941F2">
    <w:pPr>
      <w:pBdr>
        <w:top w:val="nil"/>
        <w:left w:val="nil"/>
        <w:bottom w:val="nil"/>
        <w:right w:val="nil"/>
        <w:between w:val="nil"/>
      </w:pBdr>
      <w:tabs>
        <w:tab w:val="center" w:pos="4536"/>
        <w:tab w:val="right" w:pos="9072"/>
      </w:tabs>
      <w:rPr>
        <w:rFonts w:eastAsia="Palatino Linotype" w:cs="Palatino Linotyp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3B86" w14:textId="77777777" w:rsidR="003E0958" w:rsidRDefault="003E0958">
      <w:r>
        <w:separator/>
      </w:r>
    </w:p>
  </w:footnote>
  <w:footnote w:type="continuationSeparator" w:id="0">
    <w:p w14:paraId="300B5C55" w14:textId="77777777" w:rsidR="003E0958" w:rsidRDefault="003E0958">
      <w:r>
        <w:continuationSeparator/>
      </w:r>
    </w:p>
  </w:footnote>
  <w:footnote w:id="1">
    <w:p w14:paraId="6A01CA55" w14:textId="77777777" w:rsidR="003941F2" w:rsidRDefault="003941F2">
      <w:pPr>
        <w:pBdr>
          <w:top w:val="nil"/>
          <w:left w:val="nil"/>
          <w:bottom w:val="nil"/>
          <w:right w:val="nil"/>
          <w:between w:val="nil"/>
        </w:pBdr>
        <w:rPr>
          <w:rFonts w:eastAsia="Palatino Linotype" w:cs="Palatino Linotype"/>
          <w:color w:val="FF0000"/>
          <w:sz w:val="20"/>
          <w:szCs w:val="20"/>
        </w:rPr>
      </w:pPr>
      <w:r>
        <w:rPr>
          <w:vertAlign w:val="superscript"/>
        </w:rPr>
        <w:footnoteRef/>
      </w:r>
      <w:r>
        <w:rPr>
          <w:rFonts w:eastAsia="Palatino Linotype" w:cs="Palatino Linotype"/>
          <w:color w:val="000000"/>
          <w:sz w:val="20"/>
          <w:szCs w:val="20"/>
        </w:rPr>
        <w:t xml:space="preserve"> Význam pojmu „poruchy autistického spektra“ bude podrobněji vysvětlen v teoretické části práce. Za účelem plynulosti textu v něm budu používat jako zástupné synonymum také pojmu „autismus“.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729"/>
    <w:multiLevelType w:val="hybridMultilevel"/>
    <w:tmpl w:val="E76E07B6"/>
    <w:lvl w:ilvl="0" w:tplc="406CB99A">
      <w:start w:val="1"/>
      <w:numFmt w:val="decimal"/>
      <w:lvlText w:val="%1."/>
      <w:lvlJc w:val="left"/>
      <w:pPr>
        <w:ind w:left="720" w:hanging="360"/>
      </w:pPr>
      <w:rPr>
        <w:rFonts w:hint="default"/>
        <w:b/>
        <w:bCs/>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312416"/>
    <w:multiLevelType w:val="hybridMultilevel"/>
    <w:tmpl w:val="184C5F38"/>
    <w:lvl w:ilvl="0" w:tplc="36A82F80">
      <w:start w:val="1"/>
      <w:numFmt w:val="bullet"/>
      <w:lvlText w:val="r"/>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AC900C0"/>
    <w:multiLevelType w:val="hybridMultilevel"/>
    <w:tmpl w:val="E3246E38"/>
    <w:lvl w:ilvl="0" w:tplc="36A82F80">
      <w:start w:val="1"/>
      <w:numFmt w:val="bullet"/>
      <w:lvlText w:val="r"/>
      <w:lvlJc w:val="left"/>
      <w:pPr>
        <w:ind w:left="144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7650F6"/>
    <w:multiLevelType w:val="multilevel"/>
    <w:tmpl w:val="4A2CC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1B21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767ED0"/>
    <w:multiLevelType w:val="hybridMultilevel"/>
    <w:tmpl w:val="6D0E4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B31DA7"/>
    <w:multiLevelType w:val="hybridMultilevel"/>
    <w:tmpl w:val="2AE4E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52557"/>
    <w:multiLevelType w:val="hybridMultilevel"/>
    <w:tmpl w:val="3B2A0F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CF9419D"/>
    <w:multiLevelType w:val="multilevel"/>
    <w:tmpl w:val="04050025"/>
    <w:numStyleLink w:val="Aktulnseznam1"/>
  </w:abstractNum>
  <w:abstractNum w:abstractNumId="9" w15:restartNumberingAfterBreak="0">
    <w:nsid w:val="1E1A0693"/>
    <w:multiLevelType w:val="hybridMultilevel"/>
    <w:tmpl w:val="DD020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265184"/>
    <w:multiLevelType w:val="multilevel"/>
    <w:tmpl w:val="1A185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405B46"/>
    <w:multiLevelType w:val="hybridMultilevel"/>
    <w:tmpl w:val="966C1DC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2" w15:restartNumberingAfterBreak="0">
    <w:nsid w:val="2D362F5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5860FD"/>
    <w:multiLevelType w:val="multilevel"/>
    <w:tmpl w:val="4DCAB574"/>
    <w:lvl w:ilvl="0">
      <w:start w:val="4"/>
      <w:numFmt w:val="bullet"/>
      <w:lvlText w:val="-"/>
      <w:lvlJc w:val="left"/>
      <w:pPr>
        <w:ind w:left="936" w:hanging="360"/>
      </w:pPr>
      <w:rPr>
        <w:rFonts w:ascii="Palatino Linotype" w:eastAsia="Palatino Linotype" w:hAnsi="Palatino Linotype" w:cs="Palatino Linotype"/>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14" w15:restartNumberingAfterBreak="0">
    <w:nsid w:val="358A39C6"/>
    <w:multiLevelType w:val="hybridMultilevel"/>
    <w:tmpl w:val="3B0CB8A0"/>
    <w:lvl w:ilvl="0" w:tplc="36A82F80">
      <w:start w:val="1"/>
      <w:numFmt w:val="bullet"/>
      <w:lvlText w:val="r"/>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A051293"/>
    <w:multiLevelType w:val="hybridMultilevel"/>
    <w:tmpl w:val="5F2EC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386CD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47A11D68"/>
    <w:multiLevelType w:val="multilevel"/>
    <w:tmpl w:val="04050025"/>
    <w:styleLink w:val="Aktulnsezna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9784343"/>
    <w:multiLevelType w:val="hybridMultilevel"/>
    <w:tmpl w:val="3DE6FE0A"/>
    <w:lvl w:ilvl="0" w:tplc="36A82F80">
      <w:start w:val="1"/>
      <w:numFmt w:val="bullet"/>
      <w:lvlText w:val="r"/>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F4C6DD3"/>
    <w:multiLevelType w:val="hybridMultilevel"/>
    <w:tmpl w:val="8F0A01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541C43"/>
    <w:multiLevelType w:val="hybridMultilevel"/>
    <w:tmpl w:val="5D8E7182"/>
    <w:lvl w:ilvl="0" w:tplc="36A82F80">
      <w:start w:val="1"/>
      <w:numFmt w:val="bullet"/>
      <w:lvlText w:val="r"/>
      <w:lvlJc w:val="left"/>
      <w:pPr>
        <w:ind w:left="144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2D0B6A"/>
    <w:multiLevelType w:val="hybridMultilevel"/>
    <w:tmpl w:val="2ED86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5E866D0"/>
    <w:multiLevelType w:val="multilevel"/>
    <w:tmpl w:val="22FA2AEA"/>
    <w:lvl w:ilvl="0">
      <w:start w:val="1"/>
      <w:numFmt w:val="decimal"/>
      <w:lvlText w:val="%1"/>
      <w:lvlJc w:val="left"/>
      <w:pPr>
        <w:ind w:left="432" w:hanging="432"/>
      </w:pPr>
      <w:rPr>
        <w:color w:val="00000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E33D72"/>
    <w:multiLevelType w:val="hybridMultilevel"/>
    <w:tmpl w:val="FDDEB16C"/>
    <w:lvl w:ilvl="0" w:tplc="36A82F80">
      <w:start w:val="1"/>
      <w:numFmt w:val="bullet"/>
      <w:lvlText w:val="r"/>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B5340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C6245F"/>
    <w:multiLevelType w:val="multilevel"/>
    <w:tmpl w:val="763C55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AD40F0"/>
    <w:multiLevelType w:val="hybridMultilevel"/>
    <w:tmpl w:val="16925164"/>
    <w:lvl w:ilvl="0" w:tplc="36A82F80">
      <w:start w:val="1"/>
      <w:numFmt w:val="bullet"/>
      <w:lvlText w:val="r"/>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AD922BB"/>
    <w:multiLevelType w:val="multilevel"/>
    <w:tmpl w:val="22EE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5"/>
  </w:num>
  <w:num w:numId="3">
    <w:abstractNumId w:val="3"/>
  </w:num>
  <w:num w:numId="4">
    <w:abstractNumId w:val="27"/>
  </w:num>
  <w:num w:numId="5">
    <w:abstractNumId w:val="13"/>
  </w:num>
  <w:num w:numId="6">
    <w:abstractNumId w:val="22"/>
  </w:num>
  <w:num w:numId="7">
    <w:abstractNumId w:val="24"/>
  </w:num>
  <w:num w:numId="8">
    <w:abstractNumId w:val="12"/>
  </w:num>
  <w:num w:numId="9">
    <w:abstractNumId w:val="17"/>
  </w:num>
  <w:num w:numId="10">
    <w:abstractNumId w:val="16"/>
  </w:num>
  <w:num w:numId="11">
    <w:abstractNumId w:val="9"/>
  </w:num>
  <w:num w:numId="12">
    <w:abstractNumId w:val="5"/>
  </w:num>
  <w:num w:numId="13">
    <w:abstractNumId w:val="6"/>
  </w:num>
  <w:num w:numId="14">
    <w:abstractNumId w:val="19"/>
  </w:num>
  <w:num w:numId="15">
    <w:abstractNumId w:val="7"/>
  </w:num>
  <w:num w:numId="16">
    <w:abstractNumId w:val="0"/>
  </w:num>
  <w:num w:numId="17">
    <w:abstractNumId w:val="20"/>
  </w:num>
  <w:num w:numId="18">
    <w:abstractNumId w:val="2"/>
  </w:num>
  <w:num w:numId="19">
    <w:abstractNumId w:val="18"/>
  </w:num>
  <w:num w:numId="20">
    <w:abstractNumId w:val="14"/>
  </w:num>
  <w:num w:numId="21">
    <w:abstractNumId w:val="1"/>
  </w:num>
  <w:num w:numId="22">
    <w:abstractNumId w:val="23"/>
  </w:num>
  <w:num w:numId="23">
    <w:abstractNumId w:val="26"/>
  </w:num>
  <w:num w:numId="24">
    <w:abstractNumId w:val="15"/>
  </w:num>
  <w:num w:numId="25">
    <w:abstractNumId w:val="4"/>
  </w:num>
  <w:num w:numId="26">
    <w:abstractNumId w:val="8"/>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EFF"/>
    <w:rsid w:val="000077C4"/>
    <w:rsid w:val="0001781D"/>
    <w:rsid w:val="000258E2"/>
    <w:rsid w:val="00030413"/>
    <w:rsid w:val="00034DB2"/>
    <w:rsid w:val="00041995"/>
    <w:rsid w:val="0005025F"/>
    <w:rsid w:val="000746F2"/>
    <w:rsid w:val="00096097"/>
    <w:rsid w:val="00096927"/>
    <w:rsid w:val="000E068A"/>
    <w:rsid w:val="000F0145"/>
    <w:rsid w:val="000F16E4"/>
    <w:rsid w:val="00115DE1"/>
    <w:rsid w:val="00154408"/>
    <w:rsid w:val="0017624C"/>
    <w:rsid w:val="001865DA"/>
    <w:rsid w:val="00194297"/>
    <w:rsid w:val="001A0D6F"/>
    <w:rsid w:val="001C32B1"/>
    <w:rsid w:val="001C7E33"/>
    <w:rsid w:val="001D787D"/>
    <w:rsid w:val="001E4B27"/>
    <w:rsid w:val="00211523"/>
    <w:rsid w:val="002120FC"/>
    <w:rsid w:val="00224B77"/>
    <w:rsid w:val="00226241"/>
    <w:rsid w:val="0023624F"/>
    <w:rsid w:val="00244C04"/>
    <w:rsid w:val="00247C56"/>
    <w:rsid w:val="00247F49"/>
    <w:rsid w:val="0026466C"/>
    <w:rsid w:val="00273FB4"/>
    <w:rsid w:val="0029348D"/>
    <w:rsid w:val="00294D28"/>
    <w:rsid w:val="002B3C6C"/>
    <w:rsid w:val="002B53F1"/>
    <w:rsid w:val="002C18AC"/>
    <w:rsid w:val="002C4382"/>
    <w:rsid w:val="002D7599"/>
    <w:rsid w:val="002E2F34"/>
    <w:rsid w:val="00301702"/>
    <w:rsid w:val="003118A7"/>
    <w:rsid w:val="0032295E"/>
    <w:rsid w:val="003327F4"/>
    <w:rsid w:val="003417FE"/>
    <w:rsid w:val="003424CA"/>
    <w:rsid w:val="00350A1F"/>
    <w:rsid w:val="00350FFE"/>
    <w:rsid w:val="003519D1"/>
    <w:rsid w:val="0036029A"/>
    <w:rsid w:val="00365CF1"/>
    <w:rsid w:val="00373948"/>
    <w:rsid w:val="003941F2"/>
    <w:rsid w:val="003C3593"/>
    <w:rsid w:val="003C63C4"/>
    <w:rsid w:val="003C7A53"/>
    <w:rsid w:val="003D2A72"/>
    <w:rsid w:val="003D7360"/>
    <w:rsid w:val="003E0958"/>
    <w:rsid w:val="003F0746"/>
    <w:rsid w:val="003F5E71"/>
    <w:rsid w:val="004020E4"/>
    <w:rsid w:val="00406185"/>
    <w:rsid w:val="0042728D"/>
    <w:rsid w:val="00435305"/>
    <w:rsid w:val="00436924"/>
    <w:rsid w:val="00436EA1"/>
    <w:rsid w:val="0044536F"/>
    <w:rsid w:val="00445B5D"/>
    <w:rsid w:val="00454B99"/>
    <w:rsid w:val="004750D4"/>
    <w:rsid w:val="00481CFC"/>
    <w:rsid w:val="004B04B9"/>
    <w:rsid w:val="004C2369"/>
    <w:rsid w:val="004D08DD"/>
    <w:rsid w:val="004D372C"/>
    <w:rsid w:val="004E1C09"/>
    <w:rsid w:val="004F128D"/>
    <w:rsid w:val="004F415B"/>
    <w:rsid w:val="005013F1"/>
    <w:rsid w:val="005074F0"/>
    <w:rsid w:val="00510D5E"/>
    <w:rsid w:val="005439E6"/>
    <w:rsid w:val="005613EA"/>
    <w:rsid w:val="005649C9"/>
    <w:rsid w:val="00596696"/>
    <w:rsid w:val="005B6BF4"/>
    <w:rsid w:val="005C3C48"/>
    <w:rsid w:val="005C5C96"/>
    <w:rsid w:val="005C6827"/>
    <w:rsid w:val="005F2240"/>
    <w:rsid w:val="005F58AC"/>
    <w:rsid w:val="006029CC"/>
    <w:rsid w:val="006049A0"/>
    <w:rsid w:val="00605A15"/>
    <w:rsid w:val="00606926"/>
    <w:rsid w:val="00617378"/>
    <w:rsid w:val="00626ED5"/>
    <w:rsid w:val="00632E14"/>
    <w:rsid w:val="006633C3"/>
    <w:rsid w:val="0067519B"/>
    <w:rsid w:val="006756DC"/>
    <w:rsid w:val="006B4853"/>
    <w:rsid w:val="006D1EC7"/>
    <w:rsid w:val="006D3D41"/>
    <w:rsid w:val="006D6866"/>
    <w:rsid w:val="006E60E6"/>
    <w:rsid w:val="006F5412"/>
    <w:rsid w:val="00717B9B"/>
    <w:rsid w:val="0074328C"/>
    <w:rsid w:val="00745D1A"/>
    <w:rsid w:val="00754222"/>
    <w:rsid w:val="0078416F"/>
    <w:rsid w:val="0078566E"/>
    <w:rsid w:val="00787393"/>
    <w:rsid w:val="0079116D"/>
    <w:rsid w:val="007B67E3"/>
    <w:rsid w:val="007B6F54"/>
    <w:rsid w:val="007C7DAC"/>
    <w:rsid w:val="00801A69"/>
    <w:rsid w:val="00841401"/>
    <w:rsid w:val="00871F99"/>
    <w:rsid w:val="00872E37"/>
    <w:rsid w:val="008857F2"/>
    <w:rsid w:val="008B21E8"/>
    <w:rsid w:val="008C0141"/>
    <w:rsid w:val="008C2CC7"/>
    <w:rsid w:val="008E49F7"/>
    <w:rsid w:val="008F3D8F"/>
    <w:rsid w:val="00906029"/>
    <w:rsid w:val="00926DC9"/>
    <w:rsid w:val="00926FD8"/>
    <w:rsid w:val="00932990"/>
    <w:rsid w:val="0093791B"/>
    <w:rsid w:val="00944110"/>
    <w:rsid w:val="0096007D"/>
    <w:rsid w:val="00965B62"/>
    <w:rsid w:val="00965E95"/>
    <w:rsid w:val="00980751"/>
    <w:rsid w:val="00983B80"/>
    <w:rsid w:val="00983EFF"/>
    <w:rsid w:val="00985B81"/>
    <w:rsid w:val="009C4542"/>
    <w:rsid w:val="009C6E53"/>
    <w:rsid w:val="009E4955"/>
    <w:rsid w:val="009E546F"/>
    <w:rsid w:val="009F28EB"/>
    <w:rsid w:val="009F3556"/>
    <w:rsid w:val="009F58E2"/>
    <w:rsid w:val="00A1019C"/>
    <w:rsid w:val="00A27555"/>
    <w:rsid w:val="00A34C36"/>
    <w:rsid w:val="00A62B73"/>
    <w:rsid w:val="00A71EB0"/>
    <w:rsid w:val="00A844A4"/>
    <w:rsid w:val="00A94405"/>
    <w:rsid w:val="00A95461"/>
    <w:rsid w:val="00AB0913"/>
    <w:rsid w:val="00AC10A6"/>
    <w:rsid w:val="00AC46ED"/>
    <w:rsid w:val="00AD3C23"/>
    <w:rsid w:val="00B050C0"/>
    <w:rsid w:val="00B369B3"/>
    <w:rsid w:val="00B4387A"/>
    <w:rsid w:val="00B52B74"/>
    <w:rsid w:val="00B64FCC"/>
    <w:rsid w:val="00B65CEB"/>
    <w:rsid w:val="00B84808"/>
    <w:rsid w:val="00B936DA"/>
    <w:rsid w:val="00BB3A1B"/>
    <w:rsid w:val="00BC3DBB"/>
    <w:rsid w:val="00C02628"/>
    <w:rsid w:val="00C12344"/>
    <w:rsid w:val="00C2212A"/>
    <w:rsid w:val="00C24470"/>
    <w:rsid w:val="00C409F5"/>
    <w:rsid w:val="00C61847"/>
    <w:rsid w:val="00C839F2"/>
    <w:rsid w:val="00C90E2E"/>
    <w:rsid w:val="00C91B47"/>
    <w:rsid w:val="00CC7E0E"/>
    <w:rsid w:val="00CD33DF"/>
    <w:rsid w:val="00CD604B"/>
    <w:rsid w:val="00CE32EE"/>
    <w:rsid w:val="00CF7EA5"/>
    <w:rsid w:val="00D02B98"/>
    <w:rsid w:val="00D06966"/>
    <w:rsid w:val="00D13F58"/>
    <w:rsid w:val="00D314DD"/>
    <w:rsid w:val="00D40641"/>
    <w:rsid w:val="00D470B2"/>
    <w:rsid w:val="00D62CE4"/>
    <w:rsid w:val="00D82DD4"/>
    <w:rsid w:val="00DA21BB"/>
    <w:rsid w:val="00DB0276"/>
    <w:rsid w:val="00DC2C42"/>
    <w:rsid w:val="00DC4F57"/>
    <w:rsid w:val="00DF2743"/>
    <w:rsid w:val="00E276B1"/>
    <w:rsid w:val="00E30D52"/>
    <w:rsid w:val="00E43ED6"/>
    <w:rsid w:val="00E71FEC"/>
    <w:rsid w:val="00E7280F"/>
    <w:rsid w:val="00E932BF"/>
    <w:rsid w:val="00E9653C"/>
    <w:rsid w:val="00EB1DBE"/>
    <w:rsid w:val="00ED1751"/>
    <w:rsid w:val="00EF5177"/>
    <w:rsid w:val="00EF6BF1"/>
    <w:rsid w:val="00F02F6A"/>
    <w:rsid w:val="00F07B9B"/>
    <w:rsid w:val="00F12183"/>
    <w:rsid w:val="00F12B9D"/>
    <w:rsid w:val="00F16FA7"/>
    <w:rsid w:val="00F177F7"/>
    <w:rsid w:val="00F36C56"/>
    <w:rsid w:val="00F429E4"/>
    <w:rsid w:val="00F50738"/>
    <w:rsid w:val="00F53AAC"/>
    <w:rsid w:val="00F553DF"/>
    <w:rsid w:val="00F7330B"/>
    <w:rsid w:val="00F77EAC"/>
    <w:rsid w:val="00F87F7D"/>
    <w:rsid w:val="00F950C6"/>
    <w:rsid w:val="00FA11C8"/>
    <w:rsid w:val="00FA5D65"/>
    <w:rsid w:val="00FE2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423A"/>
  <w15:docId w15:val="{32861120-B3A7-6740-B39C-B143501E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w:qFormat/>
    <w:rsid w:val="001221C1"/>
    <w:rPr>
      <w:rFonts w:eastAsia="Times New Roman" w:cs="Times New Roman"/>
    </w:rPr>
  </w:style>
  <w:style w:type="paragraph" w:styleId="Nadpis1">
    <w:name w:val="heading 1"/>
    <w:aliases w:val="KAPITOLA"/>
    <w:basedOn w:val="Normln"/>
    <w:next w:val="Normln"/>
    <w:link w:val="Nadpis1Char"/>
    <w:uiPriority w:val="9"/>
    <w:qFormat/>
    <w:rsid w:val="009B1444"/>
    <w:pPr>
      <w:keepNext/>
      <w:keepLines/>
      <w:numPr>
        <w:numId w:val="10"/>
      </w:numPr>
      <w:spacing w:before="480" w:line="480" w:lineRule="auto"/>
      <w:outlineLvl w:val="0"/>
    </w:pPr>
    <w:rPr>
      <w:rFonts w:eastAsiaTheme="majorEastAsia" w:cstheme="majorBidi"/>
      <w:b/>
      <w:bCs/>
      <w:sz w:val="32"/>
      <w:szCs w:val="28"/>
    </w:rPr>
  </w:style>
  <w:style w:type="paragraph" w:styleId="Nadpis2">
    <w:name w:val="heading 2"/>
    <w:aliases w:val="PODKAPITOLA"/>
    <w:basedOn w:val="Normln"/>
    <w:next w:val="Normln"/>
    <w:link w:val="Nadpis2Char"/>
    <w:uiPriority w:val="9"/>
    <w:unhideWhenUsed/>
    <w:qFormat/>
    <w:rsid w:val="00AF26ED"/>
    <w:pPr>
      <w:keepNext/>
      <w:keepLines/>
      <w:numPr>
        <w:ilvl w:val="1"/>
        <w:numId w:val="10"/>
      </w:numPr>
      <w:spacing w:before="200"/>
      <w:outlineLvl w:val="1"/>
    </w:pPr>
    <w:rPr>
      <w:rFonts w:eastAsiaTheme="majorEastAsia" w:cstheme="majorBidi"/>
      <w:b/>
      <w:bCs/>
      <w:sz w:val="28"/>
      <w:szCs w:val="26"/>
    </w:rPr>
  </w:style>
  <w:style w:type="paragraph" w:styleId="Nadpis3">
    <w:name w:val="heading 3"/>
    <w:basedOn w:val="Normln"/>
    <w:next w:val="Normln"/>
    <w:link w:val="Nadpis3Char"/>
    <w:uiPriority w:val="9"/>
    <w:semiHidden/>
    <w:unhideWhenUsed/>
    <w:qFormat/>
    <w:rsid w:val="00AF26ED"/>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B1444"/>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B1444"/>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B1444"/>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B1444"/>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B1444"/>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B1444"/>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553B7D"/>
    <w:pPr>
      <w:tabs>
        <w:tab w:val="center" w:pos="4536"/>
        <w:tab w:val="right" w:pos="9072"/>
      </w:tabs>
    </w:pPr>
  </w:style>
  <w:style w:type="character" w:customStyle="1" w:styleId="ZhlavChar">
    <w:name w:val="Záhlaví Char"/>
    <w:basedOn w:val="Standardnpsmoodstavce"/>
    <w:link w:val="Zhlav"/>
    <w:uiPriority w:val="99"/>
    <w:rsid w:val="00553B7D"/>
  </w:style>
  <w:style w:type="paragraph" w:styleId="Zpat">
    <w:name w:val="footer"/>
    <w:basedOn w:val="Normln"/>
    <w:link w:val="ZpatChar"/>
    <w:uiPriority w:val="99"/>
    <w:unhideWhenUsed/>
    <w:rsid w:val="00553B7D"/>
    <w:pPr>
      <w:tabs>
        <w:tab w:val="center" w:pos="4536"/>
        <w:tab w:val="right" w:pos="9072"/>
      </w:tabs>
    </w:pPr>
  </w:style>
  <w:style w:type="character" w:customStyle="1" w:styleId="ZpatChar">
    <w:name w:val="Zápatí Char"/>
    <w:basedOn w:val="Standardnpsmoodstavce"/>
    <w:link w:val="Zpat"/>
    <w:uiPriority w:val="99"/>
    <w:rsid w:val="00553B7D"/>
  </w:style>
  <w:style w:type="table" w:styleId="Mkatabulky">
    <w:name w:val="Table Grid"/>
    <w:basedOn w:val="Normlntabulka"/>
    <w:uiPriority w:val="59"/>
    <w:rsid w:val="00FA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Nadpis 1. úroveň"/>
    <w:uiPriority w:val="1"/>
    <w:qFormat/>
    <w:rsid w:val="000B48C3"/>
    <w:pPr>
      <w:jc w:val="both"/>
    </w:pPr>
    <w:rPr>
      <w:b/>
      <w:sz w:val="32"/>
    </w:rPr>
  </w:style>
  <w:style w:type="character" w:customStyle="1" w:styleId="Nadpis1Char">
    <w:name w:val="Nadpis 1 Char"/>
    <w:aliases w:val="KAPITOLA Char"/>
    <w:basedOn w:val="Standardnpsmoodstavce"/>
    <w:link w:val="Nadpis1"/>
    <w:uiPriority w:val="9"/>
    <w:rsid w:val="009B1444"/>
    <w:rPr>
      <w:rFonts w:ascii="Palatino Linotype" w:eastAsiaTheme="majorEastAsia" w:hAnsi="Palatino Linotype" w:cstheme="majorBidi"/>
      <w:b/>
      <w:bCs/>
      <w:sz w:val="32"/>
      <w:szCs w:val="28"/>
    </w:rPr>
  </w:style>
  <w:style w:type="character" w:customStyle="1" w:styleId="Nadpis2Char">
    <w:name w:val="Nadpis 2 Char"/>
    <w:aliases w:val="PODKAPITOLA Char"/>
    <w:basedOn w:val="Standardnpsmoodstavce"/>
    <w:link w:val="Nadpis2"/>
    <w:uiPriority w:val="9"/>
    <w:rsid w:val="00AF26ED"/>
    <w:rPr>
      <w:rFonts w:ascii="Palatino Linotype" w:eastAsiaTheme="majorEastAsia" w:hAnsi="Palatino Linotype" w:cstheme="majorBidi"/>
      <w:b/>
      <w:bCs/>
      <w:sz w:val="28"/>
      <w:szCs w:val="26"/>
    </w:rPr>
  </w:style>
  <w:style w:type="character" w:customStyle="1" w:styleId="Nadpis3Char">
    <w:name w:val="Nadpis 3 Char"/>
    <w:basedOn w:val="Standardnpsmoodstavce"/>
    <w:link w:val="Nadpis3"/>
    <w:uiPriority w:val="9"/>
    <w:rsid w:val="00AF26ED"/>
    <w:rPr>
      <w:rFonts w:asciiTheme="majorHAnsi" w:eastAsiaTheme="majorEastAsia" w:hAnsiTheme="majorHAnsi" w:cstheme="majorBidi"/>
      <w:b/>
      <w:bCs/>
      <w:color w:val="4F81BD" w:themeColor="accent1"/>
      <w:sz w:val="24"/>
    </w:rPr>
  </w:style>
  <w:style w:type="character" w:customStyle="1" w:styleId="Nadpis4Char">
    <w:name w:val="Nadpis 4 Char"/>
    <w:basedOn w:val="Standardnpsmoodstavce"/>
    <w:link w:val="Nadpis4"/>
    <w:uiPriority w:val="9"/>
    <w:rsid w:val="009B1444"/>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9B1444"/>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9B1444"/>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B1444"/>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B144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B1444"/>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F91A79"/>
    <w:rPr>
      <w:color w:val="0000FF" w:themeColor="hyperlink"/>
      <w:u w:val="single"/>
    </w:rPr>
  </w:style>
  <w:style w:type="character" w:customStyle="1" w:styleId="Nevyeenzmnka1">
    <w:name w:val="Nevyřešená zmínka1"/>
    <w:basedOn w:val="Standardnpsmoodstavce"/>
    <w:uiPriority w:val="99"/>
    <w:semiHidden/>
    <w:unhideWhenUsed/>
    <w:rsid w:val="00F91A79"/>
    <w:rPr>
      <w:color w:val="605E5C"/>
      <w:shd w:val="clear" w:color="auto" w:fill="E1DFDD"/>
    </w:rPr>
  </w:style>
  <w:style w:type="character" w:styleId="Sledovanodkaz">
    <w:name w:val="FollowedHyperlink"/>
    <w:basedOn w:val="Standardnpsmoodstavce"/>
    <w:uiPriority w:val="99"/>
    <w:semiHidden/>
    <w:unhideWhenUsed/>
    <w:rsid w:val="00F91A79"/>
    <w:rPr>
      <w:color w:val="800080" w:themeColor="followedHyperlink"/>
      <w:u w:val="single"/>
    </w:rPr>
  </w:style>
  <w:style w:type="paragraph" w:styleId="Odstavecseseznamem">
    <w:name w:val="List Paragraph"/>
    <w:basedOn w:val="Normln"/>
    <w:uiPriority w:val="34"/>
    <w:qFormat/>
    <w:rsid w:val="005F6EB7"/>
    <w:pPr>
      <w:ind w:left="720"/>
      <w:contextualSpacing/>
    </w:pPr>
  </w:style>
  <w:style w:type="paragraph" w:styleId="Textpoznpodarou">
    <w:name w:val="footnote text"/>
    <w:basedOn w:val="Normln"/>
    <w:link w:val="TextpoznpodarouChar"/>
    <w:uiPriority w:val="99"/>
    <w:semiHidden/>
    <w:unhideWhenUsed/>
    <w:rsid w:val="00F74BEC"/>
    <w:rPr>
      <w:sz w:val="20"/>
      <w:szCs w:val="20"/>
    </w:rPr>
  </w:style>
  <w:style w:type="character" w:customStyle="1" w:styleId="TextpoznpodarouChar">
    <w:name w:val="Text pozn. pod čarou Char"/>
    <w:basedOn w:val="Standardnpsmoodstavce"/>
    <w:link w:val="Textpoznpodarou"/>
    <w:uiPriority w:val="99"/>
    <w:semiHidden/>
    <w:rsid w:val="00F74BEC"/>
    <w:rPr>
      <w:rFonts w:ascii="Palatino Linotype" w:eastAsia="Times New Roman" w:hAnsi="Palatino Linotype" w:cs="Times New Roman"/>
      <w:sz w:val="20"/>
      <w:szCs w:val="20"/>
      <w:lang w:eastAsia="cs-CZ"/>
    </w:rPr>
  </w:style>
  <w:style w:type="character" w:styleId="Znakapoznpodarou">
    <w:name w:val="footnote reference"/>
    <w:basedOn w:val="Standardnpsmoodstavce"/>
    <w:uiPriority w:val="99"/>
    <w:semiHidden/>
    <w:unhideWhenUsed/>
    <w:rsid w:val="00F74BEC"/>
    <w:rPr>
      <w:vertAlign w:val="superscript"/>
    </w:rPr>
  </w:style>
  <w:style w:type="character" w:customStyle="1" w:styleId="Nevyeenzmnka2">
    <w:name w:val="Nevyřešená zmínka2"/>
    <w:basedOn w:val="Standardnpsmoodstavce"/>
    <w:uiPriority w:val="99"/>
    <w:semiHidden/>
    <w:unhideWhenUsed/>
    <w:rsid w:val="00C846CB"/>
    <w:rPr>
      <w:color w:val="605E5C"/>
      <w:shd w:val="clear" w:color="auto" w:fill="E1DFDD"/>
    </w:rPr>
  </w:style>
  <w:style w:type="paragraph" w:styleId="Nadpisobsahu">
    <w:name w:val="TOC Heading"/>
    <w:basedOn w:val="Nadpis1"/>
    <w:next w:val="Normln"/>
    <w:uiPriority w:val="39"/>
    <w:unhideWhenUsed/>
    <w:qFormat/>
    <w:rsid w:val="00C1673F"/>
    <w:pPr>
      <w:numPr>
        <w:numId w:val="0"/>
      </w:numPr>
      <w:spacing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C1673F"/>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C1673F"/>
    <w:pPr>
      <w:ind w:left="240"/>
    </w:pPr>
    <w:rPr>
      <w:rFonts w:asciiTheme="minorHAnsi" w:hAnsiTheme="minorHAnsi" w:cstheme="minorHAnsi"/>
      <w:smallCaps/>
      <w:sz w:val="20"/>
      <w:szCs w:val="20"/>
    </w:rPr>
  </w:style>
  <w:style w:type="paragraph" w:styleId="Obsah3">
    <w:name w:val="toc 3"/>
    <w:basedOn w:val="Normln"/>
    <w:next w:val="Normln"/>
    <w:autoRedefine/>
    <w:uiPriority w:val="39"/>
    <w:semiHidden/>
    <w:unhideWhenUsed/>
    <w:rsid w:val="00C1673F"/>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C1673F"/>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C1673F"/>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C1673F"/>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C1673F"/>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C1673F"/>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C1673F"/>
    <w:pPr>
      <w:ind w:left="1920"/>
    </w:pPr>
    <w:rPr>
      <w:rFonts w:asciiTheme="minorHAnsi" w:hAnsiTheme="minorHAnsi" w:cstheme="minorHAnsi"/>
      <w:sz w:val="18"/>
      <w:szCs w:val="18"/>
    </w:rPr>
  </w:style>
  <w:style w:type="character" w:customStyle="1" w:styleId="Nevyeenzmnka3">
    <w:name w:val="Nevyřešená zmínka3"/>
    <w:basedOn w:val="Standardnpsmoodstavce"/>
    <w:uiPriority w:val="99"/>
    <w:semiHidden/>
    <w:unhideWhenUsed/>
    <w:rsid w:val="008A14F1"/>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Revize">
    <w:name w:val="Revision"/>
    <w:hidden/>
    <w:uiPriority w:val="99"/>
    <w:semiHidden/>
    <w:rsid w:val="00605A15"/>
    <w:rPr>
      <w:rFonts w:eastAsia="Times New Roman" w:cs="Times New Roman"/>
    </w:rPr>
  </w:style>
  <w:style w:type="numbering" w:customStyle="1" w:styleId="Aktulnseznam1">
    <w:name w:val="Aktuální seznam1"/>
    <w:uiPriority w:val="99"/>
    <w:rsid w:val="00605A15"/>
    <w:pPr>
      <w:numPr>
        <w:numId w:val="9"/>
      </w:numPr>
    </w:pPr>
  </w:style>
  <w:style w:type="paragraph" w:styleId="Textbubliny">
    <w:name w:val="Balloon Text"/>
    <w:basedOn w:val="Normln"/>
    <w:link w:val="TextbublinyChar"/>
    <w:uiPriority w:val="99"/>
    <w:semiHidden/>
    <w:unhideWhenUsed/>
    <w:rsid w:val="00745D1A"/>
    <w:rPr>
      <w:rFonts w:ascii="Tahoma" w:hAnsi="Tahoma" w:cs="Tahoma"/>
      <w:sz w:val="16"/>
      <w:szCs w:val="16"/>
    </w:rPr>
  </w:style>
  <w:style w:type="character" w:customStyle="1" w:styleId="TextbublinyChar">
    <w:name w:val="Text bubliny Char"/>
    <w:basedOn w:val="Standardnpsmoodstavce"/>
    <w:link w:val="Textbubliny"/>
    <w:uiPriority w:val="99"/>
    <w:semiHidden/>
    <w:rsid w:val="00745D1A"/>
    <w:rPr>
      <w:rFonts w:ascii="Tahoma" w:eastAsia="Times New Roman" w:hAnsi="Tahoma" w:cs="Tahoma"/>
      <w:sz w:val="16"/>
      <w:szCs w:val="16"/>
    </w:rPr>
  </w:style>
  <w:style w:type="paragraph" w:styleId="Titulek">
    <w:name w:val="caption"/>
    <w:basedOn w:val="Normln"/>
    <w:next w:val="Normln"/>
    <w:uiPriority w:val="35"/>
    <w:unhideWhenUsed/>
    <w:qFormat/>
    <w:rsid w:val="00350A1F"/>
    <w:pPr>
      <w:spacing w:after="200"/>
    </w:pPr>
    <w:rPr>
      <w:b/>
      <w:bCs/>
      <w:color w:val="4F81BD" w:themeColor="accent1"/>
      <w:sz w:val="18"/>
      <w:szCs w:val="18"/>
    </w:rPr>
  </w:style>
  <w:style w:type="character" w:styleId="Odkaznakoment">
    <w:name w:val="annotation reference"/>
    <w:basedOn w:val="Standardnpsmoodstavce"/>
    <w:uiPriority w:val="99"/>
    <w:semiHidden/>
    <w:unhideWhenUsed/>
    <w:rsid w:val="00096927"/>
    <w:rPr>
      <w:sz w:val="16"/>
      <w:szCs w:val="16"/>
    </w:rPr>
  </w:style>
  <w:style w:type="paragraph" w:styleId="Textkomente">
    <w:name w:val="annotation text"/>
    <w:basedOn w:val="Normln"/>
    <w:link w:val="TextkomenteChar"/>
    <w:uiPriority w:val="99"/>
    <w:semiHidden/>
    <w:unhideWhenUsed/>
    <w:rsid w:val="00096927"/>
    <w:rPr>
      <w:sz w:val="20"/>
      <w:szCs w:val="20"/>
    </w:rPr>
  </w:style>
  <w:style w:type="character" w:customStyle="1" w:styleId="TextkomenteChar">
    <w:name w:val="Text komentáře Char"/>
    <w:basedOn w:val="Standardnpsmoodstavce"/>
    <w:link w:val="Textkomente"/>
    <w:uiPriority w:val="99"/>
    <w:semiHidden/>
    <w:rsid w:val="00096927"/>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96927"/>
    <w:rPr>
      <w:b/>
      <w:bCs/>
    </w:rPr>
  </w:style>
  <w:style w:type="character" w:customStyle="1" w:styleId="PedmtkomenteChar">
    <w:name w:val="Předmět komentáře Char"/>
    <w:basedOn w:val="TextkomenteChar"/>
    <w:link w:val="Pedmtkomente"/>
    <w:uiPriority w:val="99"/>
    <w:semiHidden/>
    <w:rsid w:val="00096927"/>
    <w:rPr>
      <w:rFonts w:eastAsia="Times New Roman" w:cs="Times New Roman"/>
      <w:b/>
      <w:bCs/>
      <w:sz w:val="20"/>
      <w:szCs w:val="20"/>
    </w:rPr>
  </w:style>
  <w:style w:type="paragraph" w:styleId="Seznamobrzk">
    <w:name w:val="table of figures"/>
    <w:basedOn w:val="Normln"/>
    <w:next w:val="Normln"/>
    <w:uiPriority w:val="99"/>
    <w:unhideWhenUsed/>
    <w:rsid w:val="00E43ED6"/>
  </w:style>
  <w:style w:type="paragraph" w:styleId="Normlnweb">
    <w:name w:val="Normal (Web)"/>
    <w:basedOn w:val="Normln"/>
    <w:uiPriority w:val="99"/>
    <w:semiHidden/>
    <w:unhideWhenUsed/>
    <w:rsid w:val="0067519B"/>
    <w:pPr>
      <w:spacing w:before="100" w:beforeAutospacing="1" w:after="100" w:afterAutospacing="1"/>
    </w:pPr>
    <w:rPr>
      <w:rFonts w:ascii="Times New Roman" w:hAnsi="Times New Roman"/>
    </w:rPr>
  </w:style>
  <w:style w:type="character" w:customStyle="1" w:styleId="Nevyeenzmnka4">
    <w:name w:val="Nevyřešená zmínka4"/>
    <w:basedOn w:val="Standardnpsmoodstavce"/>
    <w:uiPriority w:val="99"/>
    <w:semiHidden/>
    <w:unhideWhenUsed/>
    <w:rsid w:val="00427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Microsoft_Excelu.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Microsoft_Excelu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Microsoft_Excelu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Microsoft_Excelu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Microsoft_Excelu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Microsoft_Excelu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Microsoft_Excelu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Microsoft_Excelu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Microsoft_Excelu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Microsoft_Excelu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Microsoft_Excelu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Microsoft_Excelu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Microsoft_Excelu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Microsoft_Excelu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1. Jste rodičem dítěte s diagnostikovanou poruchou autistického spektra?</c:v>
                </c:pt>
              </c:strCache>
            </c:strRef>
          </c:tx>
          <c:spPr>
            <a:solidFill>
              <a:schemeClr val="accent2">
                <a:lumMod val="60000"/>
                <a:lumOff val="40000"/>
              </a:schemeClr>
            </a:solidFill>
          </c:spPr>
          <c:invertIfNegative val="0"/>
          <c:dPt>
            <c:idx val="0"/>
            <c:invertIfNegative val="0"/>
            <c:bubble3D val="0"/>
            <c:spPr>
              <a:solidFill>
                <a:srgbClr val="FFC000"/>
              </a:solidFill>
            </c:spPr>
            <c:extLst>
              <c:ext xmlns:c16="http://schemas.microsoft.com/office/drawing/2014/chart" uri="{C3380CC4-5D6E-409C-BE32-E72D297353CC}">
                <c16:uniqueId val="{00000001-3012-6248-B1CA-6300211F6669}"/>
              </c:ext>
            </c:extLst>
          </c:dPt>
          <c:dPt>
            <c:idx val="1"/>
            <c:invertIfNegative val="0"/>
            <c:bubble3D val="0"/>
            <c:spPr>
              <a:solidFill>
                <a:srgbClr val="92D050"/>
              </a:solidFill>
            </c:spPr>
            <c:extLst>
              <c:ext xmlns:c16="http://schemas.microsoft.com/office/drawing/2014/chart" uri="{C3380CC4-5D6E-409C-BE32-E72D297353CC}">
                <c16:uniqueId val="{00000001-135B-A04D-9C4D-CD274B1B297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List1!$A$2:$A$3</c:f>
              <c:strCache>
                <c:ptCount val="2"/>
                <c:pt idx="0">
                  <c:v>Ano</c:v>
                </c:pt>
                <c:pt idx="1">
                  <c:v>Ne</c:v>
                </c:pt>
              </c:strCache>
            </c:strRef>
          </c:cat>
          <c:val>
            <c:numRef>
              <c:f>List1!$B$2:$B$3</c:f>
              <c:numCache>
                <c:formatCode>General</c:formatCode>
                <c:ptCount val="2"/>
                <c:pt idx="0">
                  <c:v>158</c:v>
                </c:pt>
                <c:pt idx="1">
                  <c:v>13</c:v>
                </c:pt>
              </c:numCache>
            </c:numRef>
          </c:val>
          <c:extLst>
            <c:ext xmlns:c16="http://schemas.microsoft.com/office/drawing/2014/chart" uri="{C3380CC4-5D6E-409C-BE32-E72D297353CC}">
              <c16:uniqueId val="{00000002-135B-A04D-9C4D-CD274B1B2972}"/>
            </c:ext>
          </c:extLst>
        </c:ser>
        <c:dLbls>
          <c:showLegendKey val="0"/>
          <c:showVal val="0"/>
          <c:showCatName val="0"/>
          <c:showSerName val="0"/>
          <c:showPercent val="0"/>
          <c:showBubbleSize val="0"/>
        </c:dLbls>
        <c:gapWidth val="150"/>
        <c:axId val="294533760"/>
        <c:axId val="244908800"/>
      </c:barChart>
      <c:catAx>
        <c:axId val="294533760"/>
        <c:scaling>
          <c:orientation val="minMax"/>
        </c:scaling>
        <c:delete val="0"/>
        <c:axPos val="b"/>
        <c:numFmt formatCode="General" sourceLinked="0"/>
        <c:majorTickMark val="out"/>
        <c:minorTickMark val="none"/>
        <c:tickLblPos val="nextTo"/>
        <c:crossAx val="244908800"/>
        <c:crosses val="autoZero"/>
        <c:auto val="1"/>
        <c:lblAlgn val="ctr"/>
        <c:lblOffset val="100"/>
        <c:noMultiLvlLbl val="0"/>
      </c:catAx>
      <c:valAx>
        <c:axId val="244908800"/>
        <c:scaling>
          <c:orientation val="minMax"/>
        </c:scaling>
        <c:delete val="0"/>
        <c:axPos val="l"/>
        <c:majorGridlines/>
        <c:numFmt formatCode="General" sourceLinked="1"/>
        <c:majorTickMark val="out"/>
        <c:minorTickMark val="none"/>
        <c:tickLblPos val="nextTo"/>
        <c:crossAx val="294533760"/>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Zájem o využití homesharingu v budoucnu</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FC50-4848-AD5A-EF67D84EAD43}"/>
              </c:ext>
            </c:extLst>
          </c:dPt>
          <c:dPt>
            <c:idx val="1"/>
            <c:invertIfNegative val="0"/>
            <c:bubble3D val="0"/>
            <c:spPr>
              <a:solidFill>
                <a:srgbClr val="92D050"/>
              </a:solidFill>
            </c:spPr>
            <c:extLst>
              <c:ext xmlns:c16="http://schemas.microsoft.com/office/drawing/2014/chart" uri="{C3380CC4-5D6E-409C-BE32-E72D297353CC}">
                <c16:uniqueId val="{00000003-FC50-4848-AD5A-EF67D84EAD43}"/>
              </c:ext>
            </c:extLst>
          </c:dPt>
          <c:dPt>
            <c:idx val="2"/>
            <c:invertIfNegative val="0"/>
            <c:bubble3D val="0"/>
            <c:spPr>
              <a:solidFill>
                <a:srgbClr val="C00000"/>
              </a:solidFill>
            </c:spPr>
            <c:extLst>
              <c:ext xmlns:c16="http://schemas.microsoft.com/office/drawing/2014/chart" uri="{C3380CC4-5D6E-409C-BE32-E72D297353CC}">
                <c16:uniqueId val="{00000005-FC50-4848-AD5A-EF67D84EAD43}"/>
              </c:ext>
            </c:extLst>
          </c:dPt>
          <c:dPt>
            <c:idx val="3"/>
            <c:invertIfNegative val="0"/>
            <c:bubble3D val="0"/>
            <c:spPr>
              <a:solidFill>
                <a:srgbClr val="00B0F0"/>
              </a:solidFill>
            </c:spPr>
            <c:extLst>
              <c:ext xmlns:c16="http://schemas.microsoft.com/office/drawing/2014/chart" uri="{C3380CC4-5D6E-409C-BE32-E72D297353CC}">
                <c16:uniqueId val="{00000007-FC50-4848-AD5A-EF67D84EAD43}"/>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List1!$A$2:$A$5</c:f>
              <c:strCache>
                <c:ptCount val="4"/>
                <c:pt idx="0">
                  <c:v>potencionální zájem</c:v>
                </c:pt>
                <c:pt idx="1">
                  <c:v>vysoký zájem</c:v>
                </c:pt>
                <c:pt idx="2">
                  <c:v>žádný zájem</c:v>
                </c:pt>
                <c:pt idx="3">
                  <c:v>již využívá homesharing</c:v>
                </c:pt>
              </c:strCache>
            </c:strRef>
          </c:cat>
          <c:val>
            <c:numRef>
              <c:f>List1!$B$2:$B$5</c:f>
              <c:numCache>
                <c:formatCode>General</c:formatCode>
                <c:ptCount val="4"/>
                <c:pt idx="0">
                  <c:v>81</c:v>
                </c:pt>
                <c:pt idx="1">
                  <c:v>52</c:v>
                </c:pt>
                <c:pt idx="2">
                  <c:v>18</c:v>
                </c:pt>
                <c:pt idx="3">
                  <c:v>6</c:v>
                </c:pt>
              </c:numCache>
            </c:numRef>
          </c:val>
          <c:extLst>
            <c:ext xmlns:c16="http://schemas.microsoft.com/office/drawing/2014/chart" uri="{C3380CC4-5D6E-409C-BE32-E72D297353CC}">
              <c16:uniqueId val="{00000008-FC50-4848-AD5A-EF67D84EAD43}"/>
            </c:ext>
          </c:extLst>
        </c:ser>
        <c:dLbls>
          <c:showLegendKey val="0"/>
          <c:showVal val="0"/>
          <c:showCatName val="0"/>
          <c:showSerName val="0"/>
          <c:showPercent val="0"/>
          <c:showBubbleSize val="0"/>
        </c:dLbls>
        <c:gapWidth val="150"/>
        <c:axId val="252546432"/>
        <c:axId val="252560512"/>
      </c:barChart>
      <c:catAx>
        <c:axId val="252546432"/>
        <c:scaling>
          <c:orientation val="minMax"/>
        </c:scaling>
        <c:delete val="0"/>
        <c:axPos val="b"/>
        <c:numFmt formatCode="General" sourceLinked="0"/>
        <c:majorTickMark val="out"/>
        <c:minorTickMark val="none"/>
        <c:tickLblPos val="nextTo"/>
        <c:crossAx val="252560512"/>
        <c:crosses val="autoZero"/>
        <c:auto val="1"/>
        <c:lblAlgn val="ctr"/>
        <c:lblOffset val="100"/>
        <c:noMultiLvlLbl val="0"/>
      </c:catAx>
      <c:valAx>
        <c:axId val="252560512"/>
        <c:scaling>
          <c:orientation val="minMax"/>
        </c:scaling>
        <c:delete val="0"/>
        <c:axPos val="l"/>
        <c:majorGridlines/>
        <c:numFmt formatCode="General" sourceLinked="1"/>
        <c:majorTickMark val="out"/>
        <c:minorTickMark val="none"/>
        <c:tickLblPos val="nextTo"/>
        <c:crossAx val="252546432"/>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4-380C-4A55-A3A8-4BF6C5CE8765}"/>
              </c:ext>
            </c:extLst>
          </c:dPt>
          <c:dPt>
            <c:idx val="1"/>
            <c:invertIfNegative val="0"/>
            <c:bubble3D val="0"/>
            <c:spPr>
              <a:solidFill>
                <a:srgbClr val="92D050"/>
              </a:solidFill>
              <a:ln>
                <a:noFill/>
              </a:ln>
              <a:effectLst/>
            </c:spPr>
            <c:extLst>
              <c:ext xmlns:c16="http://schemas.microsoft.com/office/drawing/2014/chart" uri="{C3380CC4-5D6E-409C-BE32-E72D297353CC}">
                <c16:uniqueId val="{00000005-380C-4A55-A3A8-4BF6C5CE8765}"/>
              </c:ext>
            </c:extLst>
          </c:dPt>
          <c:dPt>
            <c:idx val="2"/>
            <c:invertIfNegative val="0"/>
            <c:bubble3D val="0"/>
            <c:spPr>
              <a:solidFill>
                <a:srgbClr val="C00000"/>
              </a:solidFill>
              <a:ln>
                <a:noFill/>
              </a:ln>
              <a:effectLst/>
            </c:spPr>
            <c:extLst>
              <c:ext xmlns:c16="http://schemas.microsoft.com/office/drawing/2014/chart" uri="{C3380CC4-5D6E-409C-BE32-E72D297353CC}">
                <c16:uniqueId val="{00000006-380C-4A55-A3A8-4BF6C5CE8765}"/>
              </c:ext>
            </c:extLst>
          </c:dPt>
          <c:dPt>
            <c:idx val="3"/>
            <c:invertIfNegative val="0"/>
            <c:bubble3D val="0"/>
            <c:spPr>
              <a:solidFill>
                <a:srgbClr val="00B0F0"/>
              </a:solidFill>
              <a:ln>
                <a:noFill/>
              </a:ln>
              <a:effectLst/>
            </c:spPr>
            <c:extLst>
              <c:ext xmlns:c16="http://schemas.microsoft.com/office/drawing/2014/chart" uri="{C3380CC4-5D6E-409C-BE32-E72D297353CC}">
                <c16:uniqueId val="{00000007-380C-4A55-A3A8-4BF6C5CE87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respondenti ví, co je homesharing</c:v>
                </c:pt>
                <c:pt idx="1">
                  <c:v>respondenti homesharing neznají</c:v>
                </c:pt>
                <c:pt idx="2">
                  <c:v>respondenti spíše ví, co je homesharing</c:v>
                </c:pt>
                <c:pt idx="3">
                  <c:v>respondenti spíše neví, co je homesharing</c:v>
                </c:pt>
              </c:strCache>
            </c:strRef>
          </c:cat>
          <c:val>
            <c:numRef>
              <c:f>List1!$B$2:$B$5</c:f>
              <c:numCache>
                <c:formatCode>General</c:formatCode>
                <c:ptCount val="4"/>
                <c:pt idx="0">
                  <c:v>76</c:v>
                </c:pt>
                <c:pt idx="1">
                  <c:v>47</c:v>
                </c:pt>
                <c:pt idx="2">
                  <c:v>22</c:v>
                </c:pt>
                <c:pt idx="3">
                  <c:v>12</c:v>
                </c:pt>
              </c:numCache>
            </c:numRef>
          </c:val>
          <c:extLst>
            <c:ext xmlns:c16="http://schemas.microsoft.com/office/drawing/2014/chart" uri="{C3380CC4-5D6E-409C-BE32-E72D297353CC}">
              <c16:uniqueId val="{00000000-380C-4A55-A3A8-4BF6C5CE8765}"/>
            </c:ext>
          </c:extLst>
        </c:ser>
        <c:dLbls>
          <c:showLegendKey val="0"/>
          <c:showVal val="0"/>
          <c:showCatName val="0"/>
          <c:showSerName val="0"/>
          <c:showPercent val="0"/>
          <c:showBubbleSize val="0"/>
        </c:dLbls>
        <c:gapWidth val="219"/>
        <c:overlap val="-27"/>
        <c:axId val="252609280"/>
        <c:axId val="252610816"/>
      </c:barChart>
      <c:catAx>
        <c:axId val="25260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52610816"/>
        <c:crosses val="autoZero"/>
        <c:auto val="1"/>
        <c:lblAlgn val="ctr"/>
        <c:lblOffset val="100"/>
        <c:noMultiLvlLbl val="0"/>
      </c:catAx>
      <c:valAx>
        <c:axId val="25261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52609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vědí, co je homesharing</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pomoc rodinám</c:v>
                </c:pt>
                <c:pt idx="1">
                  <c:v>sdílená péče</c:v>
                </c:pt>
                <c:pt idx="2">
                  <c:v>odlehčovací služba</c:v>
                </c:pt>
                <c:pt idx="3">
                  <c:v>podpora rodin</c:v>
                </c:pt>
                <c:pt idx="4">
                  <c:v>nic/neví</c:v>
                </c:pt>
                <c:pt idx="5">
                  <c:v>nedostupná služba</c:v>
                </c:pt>
                <c:pt idx="6">
                  <c:v>volný čas s autistou</c:v>
                </c:pt>
                <c:pt idx="7">
                  <c:v>pomoc s péčí</c:v>
                </c:pt>
                <c:pt idx="8">
                  <c:v>dobrovolnictví</c:v>
                </c:pt>
              </c:strCache>
            </c:strRef>
          </c:cat>
          <c:val>
            <c:numRef>
              <c:f>List1!$B$2:$B$10</c:f>
              <c:numCache>
                <c:formatCode>General</c:formatCode>
                <c:ptCount val="9"/>
                <c:pt idx="0">
                  <c:v>54</c:v>
                </c:pt>
                <c:pt idx="1">
                  <c:v>3</c:v>
                </c:pt>
                <c:pt idx="2">
                  <c:v>9</c:v>
                </c:pt>
                <c:pt idx="3">
                  <c:v>14</c:v>
                </c:pt>
              </c:numCache>
            </c:numRef>
          </c:val>
          <c:extLst>
            <c:ext xmlns:c16="http://schemas.microsoft.com/office/drawing/2014/chart" uri="{C3380CC4-5D6E-409C-BE32-E72D297353CC}">
              <c16:uniqueId val="{00000000-CEDB-4CDC-9351-9F1DC108495D}"/>
            </c:ext>
          </c:extLst>
        </c:ser>
        <c:ser>
          <c:idx val="1"/>
          <c:order val="1"/>
          <c:tx>
            <c:strRef>
              <c:f>List1!$C$1</c:f>
              <c:strCache>
                <c:ptCount val="1"/>
                <c:pt idx="0">
                  <c:v>neznají homesharing</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pomoc rodinám</c:v>
                </c:pt>
                <c:pt idx="1">
                  <c:v>sdílená péče</c:v>
                </c:pt>
                <c:pt idx="2">
                  <c:v>odlehčovací služba</c:v>
                </c:pt>
                <c:pt idx="3">
                  <c:v>podpora rodin</c:v>
                </c:pt>
                <c:pt idx="4">
                  <c:v>nic/neví</c:v>
                </c:pt>
                <c:pt idx="5">
                  <c:v>nedostupná služba</c:v>
                </c:pt>
                <c:pt idx="6">
                  <c:v>volný čas s autistou</c:v>
                </c:pt>
                <c:pt idx="7">
                  <c:v>pomoc s péčí</c:v>
                </c:pt>
                <c:pt idx="8">
                  <c:v>dobrovolnictví</c:v>
                </c:pt>
              </c:strCache>
            </c:strRef>
          </c:cat>
          <c:val>
            <c:numRef>
              <c:f>List1!$C$2:$C$10</c:f>
              <c:numCache>
                <c:formatCode>General</c:formatCode>
                <c:ptCount val="9"/>
                <c:pt idx="1">
                  <c:v>47</c:v>
                </c:pt>
              </c:numCache>
            </c:numRef>
          </c:val>
          <c:extLst>
            <c:ext xmlns:c16="http://schemas.microsoft.com/office/drawing/2014/chart" uri="{C3380CC4-5D6E-409C-BE32-E72D297353CC}">
              <c16:uniqueId val="{00000001-CEDB-4CDC-9351-9F1DC108495D}"/>
            </c:ext>
          </c:extLst>
        </c:ser>
        <c:ser>
          <c:idx val="2"/>
          <c:order val="2"/>
          <c:tx>
            <c:strRef>
              <c:f>List1!$D$1</c:f>
              <c:strCache>
                <c:ptCount val="1"/>
                <c:pt idx="0">
                  <c:v>spíše vědí, co je homesharing</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pomoc rodinám</c:v>
                </c:pt>
                <c:pt idx="1">
                  <c:v>sdílená péče</c:v>
                </c:pt>
                <c:pt idx="2">
                  <c:v>odlehčovací služba</c:v>
                </c:pt>
                <c:pt idx="3">
                  <c:v>podpora rodin</c:v>
                </c:pt>
                <c:pt idx="4">
                  <c:v>nic/neví</c:v>
                </c:pt>
                <c:pt idx="5">
                  <c:v>nedostupná služba</c:v>
                </c:pt>
                <c:pt idx="6">
                  <c:v>volný čas s autistou</c:v>
                </c:pt>
                <c:pt idx="7">
                  <c:v>pomoc s péčí</c:v>
                </c:pt>
                <c:pt idx="8">
                  <c:v>dobrovolnictví</c:v>
                </c:pt>
              </c:strCache>
            </c:strRef>
          </c:cat>
          <c:val>
            <c:numRef>
              <c:f>List1!$D$2:$D$10</c:f>
              <c:numCache>
                <c:formatCode>General</c:formatCode>
                <c:ptCount val="9"/>
                <c:pt idx="0">
                  <c:v>12</c:v>
                </c:pt>
                <c:pt idx="5">
                  <c:v>2</c:v>
                </c:pt>
                <c:pt idx="6">
                  <c:v>3</c:v>
                </c:pt>
                <c:pt idx="7">
                  <c:v>4</c:v>
                </c:pt>
                <c:pt idx="8">
                  <c:v>1</c:v>
                </c:pt>
              </c:numCache>
            </c:numRef>
          </c:val>
          <c:extLst>
            <c:ext xmlns:c16="http://schemas.microsoft.com/office/drawing/2014/chart" uri="{C3380CC4-5D6E-409C-BE32-E72D297353CC}">
              <c16:uniqueId val="{00000002-CEDB-4CDC-9351-9F1DC108495D}"/>
            </c:ext>
          </c:extLst>
        </c:ser>
        <c:ser>
          <c:idx val="3"/>
          <c:order val="3"/>
          <c:tx>
            <c:strRef>
              <c:f>List1!$E$1</c:f>
              <c:strCache>
                <c:ptCount val="1"/>
                <c:pt idx="0">
                  <c:v>spíše nevědí, co je homesharing</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pomoc rodinám</c:v>
                </c:pt>
                <c:pt idx="1">
                  <c:v>sdílená péče</c:v>
                </c:pt>
                <c:pt idx="2">
                  <c:v>odlehčovací služba</c:v>
                </c:pt>
                <c:pt idx="3">
                  <c:v>podpora rodin</c:v>
                </c:pt>
                <c:pt idx="4">
                  <c:v>nic/neví</c:v>
                </c:pt>
                <c:pt idx="5">
                  <c:v>nedostupná služba</c:v>
                </c:pt>
                <c:pt idx="6">
                  <c:v>volný čas s autistou</c:v>
                </c:pt>
                <c:pt idx="7">
                  <c:v>pomoc s péčí</c:v>
                </c:pt>
                <c:pt idx="8">
                  <c:v>dobrovolnictví</c:v>
                </c:pt>
              </c:strCache>
            </c:strRef>
          </c:cat>
          <c:val>
            <c:numRef>
              <c:f>List1!$E$2:$E$10</c:f>
              <c:numCache>
                <c:formatCode>General</c:formatCode>
                <c:ptCount val="9"/>
                <c:pt idx="4">
                  <c:v>12</c:v>
                </c:pt>
              </c:numCache>
            </c:numRef>
          </c:val>
          <c:extLst>
            <c:ext xmlns:c16="http://schemas.microsoft.com/office/drawing/2014/chart" uri="{C3380CC4-5D6E-409C-BE32-E72D297353CC}">
              <c16:uniqueId val="{00000004-CEDB-4CDC-9351-9F1DC108495D}"/>
            </c:ext>
          </c:extLst>
        </c:ser>
        <c:dLbls>
          <c:showLegendKey val="0"/>
          <c:showVal val="0"/>
          <c:showCatName val="0"/>
          <c:showSerName val="0"/>
          <c:showPercent val="0"/>
          <c:showBubbleSize val="0"/>
        </c:dLbls>
        <c:gapWidth val="219"/>
        <c:overlap val="-27"/>
        <c:axId val="294202752"/>
        <c:axId val="294208640"/>
      </c:barChart>
      <c:catAx>
        <c:axId val="29420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4208640"/>
        <c:crosses val="autoZero"/>
        <c:auto val="1"/>
        <c:lblAlgn val="ctr"/>
        <c:lblOffset val="100"/>
        <c:noMultiLvlLbl val="0"/>
      </c:catAx>
      <c:valAx>
        <c:axId val="294208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420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respondenti ví, co je homesharing</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homesharing v kraji organizován spíše není</c:v>
                </c:pt>
                <c:pt idx="1">
                  <c:v>ví jistě, že homesharing je v kraji zorganizován organizací</c:v>
                </c:pt>
                <c:pt idx="2">
                  <c:v>homesharing v kraji organizován spíše je</c:v>
                </c:pt>
                <c:pt idx="3">
                  <c:v>určitá forma homesharingu v kraji je realizována, ale spíše neformálně</c:v>
                </c:pt>
                <c:pt idx="4">
                  <c:v>homesharing v kraji není</c:v>
                </c:pt>
              </c:strCache>
            </c:strRef>
          </c:cat>
          <c:val>
            <c:numRef>
              <c:f>List1!$B$2:$B$6</c:f>
              <c:numCache>
                <c:formatCode>General</c:formatCode>
                <c:ptCount val="5"/>
                <c:pt idx="1">
                  <c:v>43</c:v>
                </c:pt>
                <c:pt idx="2">
                  <c:v>20</c:v>
                </c:pt>
                <c:pt idx="3">
                  <c:v>13</c:v>
                </c:pt>
              </c:numCache>
            </c:numRef>
          </c:val>
          <c:extLst>
            <c:ext xmlns:c16="http://schemas.microsoft.com/office/drawing/2014/chart" uri="{C3380CC4-5D6E-409C-BE32-E72D297353CC}">
              <c16:uniqueId val="{00000000-E979-4E18-B8B4-CA653CC4027A}"/>
            </c:ext>
          </c:extLst>
        </c:ser>
        <c:ser>
          <c:idx val="1"/>
          <c:order val="1"/>
          <c:tx>
            <c:strRef>
              <c:f>List1!$C$1</c:f>
              <c:strCache>
                <c:ptCount val="1"/>
                <c:pt idx="0">
                  <c:v>respondenti neví, co je homesharing</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homesharing v kraji organizován spíše není</c:v>
                </c:pt>
                <c:pt idx="1">
                  <c:v>ví jistě, že homesharing je v kraji zorganizován organizací</c:v>
                </c:pt>
                <c:pt idx="2">
                  <c:v>homesharing v kraji organizován spíše je</c:v>
                </c:pt>
                <c:pt idx="3">
                  <c:v>určitá forma homesharingu v kraji je realizována, ale spíše neformálně</c:v>
                </c:pt>
                <c:pt idx="4">
                  <c:v>homesharing v kraji není</c:v>
                </c:pt>
              </c:strCache>
            </c:strRef>
          </c:cat>
          <c:val>
            <c:numRef>
              <c:f>List1!$C$2:$C$6</c:f>
              <c:numCache>
                <c:formatCode>General</c:formatCode>
                <c:ptCount val="5"/>
                <c:pt idx="0">
                  <c:v>31</c:v>
                </c:pt>
                <c:pt idx="4">
                  <c:v>16</c:v>
                </c:pt>
              </c:numCache>
            </c:numRef>
          </c:val>
          <c:extLst>
            <c:ext xmlns:c16="http://schemas.microsoft.com/office/drawing/2014/chart" uri="{C3380CC4-5D6E-409C-BE32-E72D297353CC}">
              <c16:uniqueId val="{00000001-E979-4E18-B8B4-CA653CC4027A}"/>
            </c:ext>
          </c:extLst>
        </c:ser>
        <c:ser>
          <c:idx val="2"/>
          <c:order val="2"/>
          <c:tx>
            <c:strRef>
              <c:f>List1!$D$1</c:f>
              <c:strCache>
                <c:ptCount val="1"/>
                <c:pt idx="0">
                  <c:v>respondenti spíše ví, co je homesharing</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homesharing v kraji organizován spíše není</c:v>
                </c:pt>
                <c:pt idx="1">
                  <c:v>ví jistě, že homesharing je v kraji zorganizován organizací</c:v>
                </c:pt>
                <c:pt idx="2">
                  <c:v>homesharing v kraji organizován spíše je</c:v>
                </c:pt>
                <c:pt idx="3">
                  <c:v>určitá forma homesharingu v kraji je realizována, ale spíše neformálně</c:v>
                </c:pt>
                <c:pt idx="4">
                  <c:v>homesharing v kraji není</c:v>
                </c:pt>
              </c:strCache>
            </c:strRef>
          </c:cat>
          <c:val>
            <c:numRef>
              <c:f>List1!$D$2:$D$6</c:f>
              <c:numCache>
                <c:formatCode>General</c:formatCode>
                <c:ptCount val="5"/>
                <c:pt idx="4">
                  <c:v>22</c:v>
                </c:pt>
              </c:numCache>
            </c:numRef>
          </c:val>
          <c:extLst>
            <c:ext xmlns:c16="http://schemas.microsoft.com/office/drawing/2014/chart" uri="{C3380CC4-5D6E-409C-BE32-E72D297353CC}">
              <c16:uniqueId val="{00000002-E979-4E18-B8B4-CA653CC4027A}"/>
            </c:ext>
          </c:extLst>
        </c:ser>
        <c:ser>
          <c:idx val="3"/>
          <c:order val="3"/>
          <c:tx>
            <c:strRef>
              <c:f>List1!$E$1</c:f>
              <c:strCache>
                <c:ptCount val="1"/>
                <c:pt idx="0">
                  <c:v>respondenti spíše neví, co je homesharing</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homesharing v kraji organizován spíše není</c:v>
                </c:pt>
                <c:pt idx="1">
                  <c:v>ví jistě, že homesharing je v kraji zorganizován organizací</c:v>
                </c:pt>
                <c:pt idx="2">
                  <c:v>homesharing v kraji organizován spíše je</c:v>
                </c:pt>
                <c:pt idx="3">
                  <c:v>určitá forma homesharingu v kraji je realizována, ale spíše neformálně</c:v>
                </c:pt>
                <c:pt idx="4">
                  <c:v>homesharing v kraji není</c:v>
                </c:pt>
              </c:strCache>
            </c:strRef>
          </c:cat>
          <c:val>
            <c:numRef>
              <c:f>List1!$E$2:$E$6</c:f>
              <c:numCache>
                <c:formatCode>General</c:formatCode>
                <c:ptCount val="5"/>
                <c:pt idx="0">
                  <c:v>1</c:v>
                </c:pt>
                <c:pt idx="2">
                  <c:v>8</c:v>
                </c:pt>
                <c:pt idx="3">
                  <c:v>3</c:v>
                </c:pt>
              </c:numCache>
            </c:numRef>
          </c:val>
          <c:extLst>
            <c:ext xmlns:c16="http://schemas.microsoft.com/office/drawing/2014/chart" uri="{C3380CC4-5D6E-409C-BE32-E72D297353CC}">
              <c16:uniqueId val="{00000004-E979-4E18-B8B4-CA653CC4027A}"/>
            </c:ext>
          </c:extLst>
        </c:ser>
        <c:dLbls>
          <c:showLegendKey val="0"/>
          <c:showVal val="0"/>
          <c:showCatName val="0"/>
          <c:showSerName val="0"/>
          <c:showPercent val="0"/>
          <c:showBubbleSize val="0"/>
        </c:dLbls>
        <c:gapWidth val="219"/>
        <c:overlap val="-27"/>
        <c:axId val="294251136"/>
        <c:axId val="294523264"/>
      </c:barChart>
      <c:catAx>
        <c:axId val="29425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4523264"/>
        <c:crosses val="autoZero"/>
        <c:auto val="1"/>
        <c:lblAlgn val="ctr"/>
        <c:lblOffset val="100"/>
        <c:noMultiLvlLbl val="0"/>
      </c:catAx>
      <c:valAx>
        <c:axId val="29452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9425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rgbClr val="FFC000"/>
            </a:solidFill>
          </c:spPr>
          <c:invertIfNegative val="0"/>
          <c:dPt>
            <c:idx val="1"/>
            <c:invertIfNegative val="0"/>
            <c:bubble3D val="0"/>
            <c:spPr>
              <a:solidFill>
                <a:srgbClr val="92D050"/>
              </a:solidFill>
            </c:spPr>
            <c:extLst>
              <c:ext xmlns:c16="http://schemas.microsoft.com/office/drawing/2014/chart" uri="{C3380CC4-5D6E-409C-BE32-E72D297353CC}">
                <c16:uniqueId val="{00000001-8A0E-DF42-8F8A-0C9B1239B042}"/>
              </c:ext>
            </c:extLst>
          </c:dPt>
          <c:dPt>
            <c:idx val="2"/>
            <c:invertIfNegative val="0"/>
            <c:bubble3D val="0"/>
            <c:spPr>
              <a:solidFill>
                <a:srgbClr val="C00000"/>
              </a:solidFill>
            </c:spPr>
            <c:extLst>
              <c:ext xmlns:c16="http://schemas.microsoft.com/office/drawing/2014/chart" uri="{C3380CC4-5D6E-409C-BE32-E72D297353CC}">
                <c16:uniqueId val="{00000003-8A0E-DF42-8F8A-0C9B1239B042}"/>
              </c:ext>
            </c:extLst>
          </c:dPt>
          <c:dPt>
            <c:idx val="3"/>
            <c:invertIfNegative val="0"/>
            <c:bubble3D val="0"/>
            <c:spPr>
              <a:solidFill>
                <a:srgbClr val="00B0F0"/>
              </a:solidFill>
            </c:spPr>
            <c:extLst>
              <c:ext xmlns:c16="http://schemas.microsoft.com/office/drawing/2014/chart" uri="{C3380CC4-5D6E-409C-BE32-E72D297353CC}">
                <c16:uniqueId val="{00000005-8A0E-DF42-8F8A-0C9B1239B04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List1!$A$2:$A$5</c:f>
              <c:strCache>
                <c:ptCount val="4"/>
                <c:pt idx="0">
                  <c:v>vysoká informovanost</c:v>
                </c:pt>
                <c:pt idx="1">
                  <c:v>žádná informovanost</c:v>
                </c:pt>
                <c:pt idx="2">
                  <c:v>vyšší informovanost</c:v>
                </c:pt>
                <c:pt idx="3">
                  <c:v>nízká informovanost</c:v>
                </c:pt>
              </c:strCache>
            </c:strRef>
          </c:cat>
          <c:val>
            <c:numRef>
              <c:f>List1!$B$2:$B$5</c:f>
              <c:numCache>
                <c:formatCode>General</c:formatCode>
                <c:ptCount val="4"/>
                <c:pt idx="0">
                  <c:v>76</c:v>
                </c:pt>
                <c:pt idx="1">
                  <c:v>47</c:v>
                </c:pt>
                <c:pt idx="2">
                  <c:v>22</c:v>
                </c:pt>
                <c:pt idx="3">
                  <c:v>12</c:v>
                </c:pt>
              </c:numCache>
            </c:numRef>
          </c:val>
          <c:extLst>
            <c:ext xmlns:c16="http://schemas.microsoft.com/office/drawing/2014/chart" uri="{C3380CC4-5D6E-409C-BE32-E72D297353CC}">
              <c16:uniqueId val="{00000006-8A0E-DF42-8F8A-0C9B1239B042}"/>
            </c:ext>
          </c:extLst>
        </c:ser>
        <c:dLbls>
          <c:showLegendKey val="0"/>
          <c:showVal val="0"/>
          <c:showCatName val="0"/>
          <c:showSerName val="0"/>
          <c:showPercent val="0"/>
          <c:showBubbleSize val="0"/>
        </c:dLbls>
        <c:gapWidth val="150"/>
        <c:axId val="294745600"/>
        <c:axId val="294747136"/>
      </c:barChart>
      <c:catAx>
        <c:axId val="294745600"/>
        <c:scaling>
          <c:orientation val="minMax"/>
        </c:scaling>
        <c:delete val="0"/>
        <c:axPos val="b"/>
        <c:numFmt formatCode="General" sourceLinked="0"/>
        <c:majorTickMark val="out"/>
        <c:minorTickMark val="none"/>
        <c:tickLblPos val="nextTo"/>
        <c:crossAx val="294747136"/>
        <c:crosses val="autoZero"/>
        <c:auto val="1"/>
        <c:lblAlgn val="ctr"/>
        <c:lblOffset val="100"/>
        <c:noMultiLvlLbl val="0"/>
      </c:catAx>
      <c:valAx>
        <c:axId val="294747136"/>
        <c:scaling>
          <c:orientation val="minMax"/>
        </c:scaling>
        <c:delete val="0"/>
        <c:axPos val="l"/>
        <c:majorGridlines/>
        <c:numFmt formatCode="General" sourceLinked="1"/>
        <c:majorTickMark val="out"/>
        <c:minorTickMark val="none"/>
        <c:tickLblPos val="nextTo"/>
        <c:crossAx val="294745600"/>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825671614168504E-2"/>
          <c:y val="8.9632728555743779E-2"/>
          <c:w val="0.87442856967498317"/>
          <c:h val="0.50815606023085136"/>
        </c:manualLayout>
      </c:layout>
      <c:barChart>
        <c:barDir val="col"/>
        <c:grouping val="clustered"/>
        <c:varyColors val="1"/>
        <c:ser>
          <c:idx val="0"/>
          <c:order val="0"/>
          <c:tx>
            <c:strRef>
              <c:f>List1!$B$1</c:f>
              <c:strCache>
                <c:ptCount val="1"/>
                <c:pt idx="0">
                  <c:v>2. V jakém kraji České republiky žijete?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List1!$A$2:$A$9</c:f>
              <c:strCache>
                <c:ptCount val="8"/>
                <c:pt idx="0">
                  <c:v>Olomoucký kraj</c:v>
                </c:pt>
                <c:pt idx="1">
                  <c:v>Moravskoslezský kraj</c:v>
                </c:pt>
                <c:pt idx="2">
                  <c:v>Liberecký kraj</c:v>
                </c:pt>
                <c:pt idx="3">
                  <c:v>Hlavní město Praha</c:v>
                </c:pt>
                <c:pt idx="4">
                  <c:v>Středočeský kraj</c:v>
                </c:pt>
                <c:pt idx="5">
                  <c:v>Pardubický kraj</c:v>
                </c:pt>
                <c:pt idx="6">
                  <c:v>Jihomoravský kraj</c:v>
                </c:pt>
                <c:pt idx="7">
                  <c:v>Královéhradecký kraj</c:v>
                </c:pt>
              </c:strCache>
            </c:strRef>
          </c:cat>
          <c:val>
            <c:numRef>
              <c:f>List1!$B$2:$B$9</c:f>
              <c:numCache>
                <c:formatCode>General</c:formatCode>
                <c:ptCount val="8"/>
                <c:pt idx="0">
                  <c:v>29</c:v>
                </c:pt>
                <c:pt idx="1">
                  <c:v>27</c:v>
                </c:pt>
                <c:pt idx="2">
                  <c:v>22</c:v>
                </c:pt>
                <c:pt idx="3">
                  <c:v>20</c:v>
                </c:pt>
                <c:pt idx="4">
                  <c:v>18</c:v>
                </c:pt>
                <c:pt idx="5">
                  <c:v>17</c:v>
                </c:pt>
                <c:pt idx="6">
                  <c:v>13</c:v>
                </c:pt>
                <c:pt idx="7">
                  <c:v>11</c:v>
                </c:pt>
              </c:numCache>
            </c:numRef>
          </c:val>
          <c:extLst>
            <c:ext xmlns:c16="http://schemas.microsoft.com/office/drawing/2014/chart" uri="{C3380CC4-5D6E-409C-BE32-E72D297353CC}">
              <c16:uniqueId val="{00000000-C405-C042-A0AF-D0A7FFFD2DAA}"/>
            </c:ext>
          </c:extLst>
        </c:ser>
        <c:dLbls>
          <c:showLegendKey val="0"/>
          <c:showVal val="0"/>
          <c:showCatName val="0"/>
          <c:showSerName val="0"/>
          <c:showPercent val="0"/>
          <c:showBubbleSize val="0"/>
        </c:dLbls>
        <c:gapWidth val="150"/>
        <c:axId val="244925184"/>
        <c:axId val="244926720"/>
      </c:barChart>
      <c:catAx>
        <c:axId val="244925184"/>
        <c:scaling>
          <c:orientation val="minMax"/>
        </c:scaling>
        <c:delete val="0"/>
        <c:axPos val="b"/>
        <c:numFmt formatCode="General" sourceLinked="0"/>
        <c:majorTickMark val="out"/>
        <c:minorTickMark val="none"/>
        <c:tickLblPos val="nextTo"/>
        <c:crossAx val="244926720"/>
        <c:crosses val="autoZero"/>
        <c:auto val="1"/>
        <c:lblAlgn val="ctr"/>
        <c:lblOffset val="100"/>
        <c:noMultiLvlLbl val="0"/>
      </c:catAx>
      <c:valAx>
        <c:axId val="244926720"/>
        <c:scaling>
          <c:orientation val="minMax"/>
        </c:scaling>
        <c:delete val="0"/>
        <c:axPos val="l"/>
        <c:majorGridlines/>
        <c:numFmt formatCode="General" sourceLinked="1"/>
        <c:majorTickMark val="out"/>
        <c:minorTickMark val="none"/>
        <c:tickLblPos val="nextTo"/>
        <c:crossAx val="244925184"/>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3. Věděl/a jste před vyplňováním dotazníku, co homesharing znamená?</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F810-D341-9955-C6D4D1242940}"/>
              </c:ext>
            </c:extLst>
          </c:dPt>
          <c:dPt>
            <c:idx val="1"/>
            <c:invertIfNegative val="0"/>
            <c:bubble3D val="0"/>
            <c:spPr>
              <a:solidFill>
                <a:srgbClr val="92D050"/>
              </a:solidFill>
            </c:spPr>
            <c:extLst>
              <c:ext xmlns:c16="http://schemas.microsoft.com/office/drawing/2014/chart" uri="{C3380CC4-5D6E-409C-BE32-E72D297353CC}">
                <c16:uniqueId val="{00000003-F810-D341-9955-C6D4D1242940}"/>
              </c:ext>
            </c:extLst>
          </c:dPt>
          <c:dPt>
            <c:idx val="2"/>
            <c:invertIfNegative val="0"/>
            <c:bubble3D val="0"/>
            <c:spPr>
              <a:solidFill>
                <a:srgbClr val="C00000"/>
              </a:solidFill>
            </c:spPr>
            <c:extLst>
              <c:ext xmlns:c16="http://schemas.microsoft.com/office/drawing/2014/chart" uri="{C3380CC4-5D6E-409C-BE32-E72D297353CC}">
                <c16:uniqueId val="{00000005-F810-D341-9955-C6D4D1242940}"/>
              </c:ext>
            </c:extLst>
          </c:dPt>
          <c:dPt>
            <c:idx val="3"/>
            <c:invertIfNegative val="0"/>
            <c:bubble3D val="0"/>
            <c:spPr>
              <a:solidFill>
                <a:srgbClr val="00B0F0"/>
              </a:solidFill>
            </c:spPr>
            <c:extLst>
              <c:ext xmlns:c16="http://schemas.microsoft.com/office/drawing/2014/chart" uri="{C3380CC4-5D6E-409C-BE32-E72D297353CC}">
                <c16:uniqueId val="{00000007-F810-D341-9955-C6D4D124294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List1!$A$2:$A$5</c:f>
              <c:strCache>
                <c:ptCount val="4"/>
                <c:pt idx="0">
                  <c:v>Ano, vím, co je homesharing</c:v>
                </c:pt>
                <c:pt idx="1">
                  <c:v>Ne, homesharing neznám</c:v>
                </c:pt>
                <c:pt idx="2">
                  <c:v>Spíše ano</c:v>
                </c:pt>
                <c:pt idx="3">
                  <c:v>Spíše ne</c:v>
                </c:pt>
              </c:strCache>
            </c:strRef>
          </c:cat>
          <c:val>
            <c:numRef>
              <c:f>List1!$B$2:$B$5</c:f>
              <c:numCache>
                <c:formatCode>General</c:formatCode>
                <c:ptCount val="4"/>
                <c:pt idx="0">
                  <c:v>76</c:v>
                </c:pt>
                <c:pt idx="1">
                  <c:v>47</c:v>
                </c:pt>
                <c:pt idx="2">
                  <c:v>22</c:v>
                </c:pt>
                <c:pt idx="3">
                  <c:v>12</c:v>
                </c:pt>
              </c:numCache>
            </c:numRef>
          </c:val>
          <c:extLst>
            <c:ext xmlns:c16="http://schemas.microsoft.com/office/drawing/2014/chart" uri="{C3380CC4-5D6E-409C-BE32-E72D297353CC}">
              <c16:uniqueId val="{00000000-FFC4-8A40-9DDA-89912FED11BF}"/>
            </c:ext>
          </c:extLst>
        </c:ser>
        <c:dLbls>
          <c:showLegendKey val="0"/>
          <c:showVal val="0"/>
          <c:showCatName val="0"/>
          <c:showSerName val="0"/>
          <c:showPercent val="0"/>
          <c:showBubbleSize val="0"/>
        </c:dLbls>
        <c:gapWidth val="150"/>
        <c:axId val="245368320"/>
        <c:axId val="245369856"/>
      </c:barChart>
      <c:catAx>
        <c:axId val="245368320"/>
        <c:scaling>
          <c:orientation val="minMax"/>
        </c:scaling>
        <c:delete val="0"/>
        <c:axPos val="b"/>
        <c:numFmt formatCode="General" sourceLinked="1"/>
        <c:majorTickMark val="out"/>
        <c:minorTickMark val="none"/>
        <c:tickLblPos val="nextTo"/>
        <c:crossAx val="245369856"/>
        <c:crosses val="autoZero"/>
        <c:auto val="1"/>
        <c:lblAlgn val="ctr"/>
        <c:lblOffset val="100"/>
        <c:noMultiLvlLbl val="0"/>
      </c:catAx>
      <c:valAx>
        <c:axId val="245369856"/>
        <c:scaling>
          <c:orientation val="minMax"/>
        </c:scaling>
        <c:delete val="0"/>
        <c:axPos val="l"/>
        <c:majorGridlines/>
        <c:numFmt formatCode="General" sourceLinked="1"/>
        <c:majorTickMark val="out"/>
        <c:minorTickMark val="none"/>
        <c:tickLblPos val="nextTo"/>
        <c:crossAx val="245368320"/>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169030408883263E-2"/>
          <c:y val="7.8658328849209258E-2"/>
          <c:w val="0.88922404343156969"/>
          <c:h val="0.62779338714047606"/>
        </c:manualLayout>
      </c:layout>
      <c:barChart>
        <c:barDir val="col"/>
        <c:grouping val="clustered"/>
        <c:varyColors val="0"/>
        <c:ser>
          <c:idx val="0"/>
          <c:order val="0"/>
          <c:tx>
            <c:strRef>
              <c:f>List1!$B$1</c:f>
              <c:strCache>
                <c:ptCount val="1"/>
                <c:pt idx="0">
                  <c:v>4. Co víte o homesharingu?</c:v>
                </c:pt>
              </c:strCache>
            </c:strRef>
          </c:tx>
          <c:spPr>
            <a:solidFill>
              <a:srgbClr val="0070C0"/>
            </a:solidFill>
          </c:spPr>
          <c:invertIfNegative val="0"/>
          <c:dPt>
            <c:idx val="0"/>
            <c:invertIfNegative val="0"/>
            <c:bubble3D val="0"/>
            <c:spPr>
              <a:solidFill>
                <a:srgbClr val="C00000"/>
              </a:solidFill>
            </c:spPr>
            <c:extLst>
              <c:ext xmlns:c16="http://schemas.microsoft.com/office/drawing/2014/chart" uri="{C3380CC4-5D6E-409C-BE32-E72D297353CC}">
                <c16:uniqueId val="{00000001-40CA-F546-92BF-AEF1A335F158}"/>
              </c:ext>
            </c:extLst>
          </c:dPt>
          <c:dPt>
            <c:idx val="1"/>
            <c:invertIfNegative val="0"/>
            <c:bubble3D val="0"/>
            <c:spPr>
              <a:solidFill>
                <a:srgbClr val="92D050"/>
              </a:solidFill>
            </c:spPr>
            <c:extLst>
              <c:ext xmlns:c16="http://schemas.microsoft.com/office/drawing/2014/chart" uri="{C3380CC4-5D6E-409C-BE32-E72D297353CC}">
                <c16:uniqueId val="{00000000-1093-A040-89A7-57FA9C70DE73}"/>
              </c:ext>
            </c:extLst>
          </c:dPt>
          <c:dPt>
            <c:idx val="2"/>
            <c:invertIfNegative val="0"/>
            <c:bubble3D val="0"/>
            <c:spPr>
              <a:solidFill>
                <a:srgbClr val="FFC000"/>
              </a:solidFill>
            </c:spPr>
            <c:extLst>
              <c:ext xmlns:c16="http://schemas.microsoft.com/office/drawing/2014/chart" uri="{C3380CC4-5D6E-409C-BE32-E72D297353CC}">
                <c16:uniqueId val="{00000005-40CA-F546-92BF-AEF1A335F158}"/>
              </c:ext>
            </c:extLst>
          </c:dPt>
          <c:dPt>
            <c:idx val="3"/>
            <c:invertIfNegative val="0"/>
            <c:bubble3D val="0"/>
            <c:spPr>
              <a:solidFill>
                <a:srgbClr val="00B0F0"/>
              </a:solidFill>
            </c:spPr>
            <c:extLst>
              <c:ext xmlns:c16="http://schemas.microsoft.com/office/drawing/2014/chart" uri="{C3380CC4-5D6E-409C-BE32-E72D297353CC}">
                <c16:uniqueId val="{00000007-40CA-F546-92BF-AEF1A335F158}"/>
              </c:ext>
            </c:extLst>
          </c:dPt>
          <c:dPt>
            <c:idx val="4"/>
            <c:invertIfNegative val="0"/>
            <c:bubble3D val="0"/>
            <c:spPr>
              <a:solidFill>
                <a:srgbClr val="FF0000"/>
              </a:solidFill>
            </c:spPr>
            <c:extLst>
              <c:ext xmlns:c16="http://schemas.microsoft.com/office/drawing/2014/chart" uri="{C3380CC4-5D6E-409C-BE32-E72D297353CC}">
                <c16:uniqueId val="{00000001-1093-A040-89A7-57FA9C70DE73}"/>
              </c:ext>
            </c:extLst>
          </c:dPt>
          <c:dPt>
            <c:idx val="5"/>
            <c:invertIfNegative val="0"/>
            <c:bubble3D val="0"/>
            <c:spPr>
              <a:solidFill>
                <a:srgbClr val="FFFF00"/>
              </a:solidFill>
            </c:spPr>
            <c:extLst>
              <c:ext xmlns:c16="http://schemas.microsoft.com/office/drawing/2014/chart" uri="{C3380CC4-5D6E-409C-BE32-E72D297353CC}">
                <c16:uniqueId val="{0000000B-40CA-F546-92BF-AEF1A335F158}"/>
              </c:ext>
            </c:extLst>
          </c:dPt>
          <c:dPt>
            <c:idx val="7"/>
            <c:invertIfNegative val="0"/>
            <c:bubble3D val="0"/>
            <c:spPr>
              <a:solidFill>
                <a:srgbClr val="7030A0"/>
              </a:solidFill>
            </c:spPr>
            <c:extLst>
              <c:ext xmlns:c16="http://schemas.microsoft.com/office/drawing/2014/chart" uri="{C3380CC4-5D6E-409C-BE32-E72D297353CC}">
                <c16:uniqueId val="{0000000D-40CA-F546-92BF-AEF1A335F158}"/>
              </c:ext>
            </c:extLst>
          </c:dPt>
          <c:dPt>
            <c:idx val="8"/>
            <c:invertIfNegative val="0"/>
            <c:bubble3D val="0"/>
            <c:spPr>
              <a:solidFill>
                <a:srgbClr val="00B050"/>
              </a:solidFill>
            </c:spPr>
            <c:extLst>
              <c:ext xmlns:c16="http://schemas.microsoft.com/office/drawing/2014/chart" uri="{C3380CC4-5D6E-409C-BE32-E72D297353CC}">
                <c16:uniqueId val="{0000000F-40CA-F546-92BF-AEF1A335F158}"/>
              </c:ext>
            </c:extLst>
          </c:dPt>
          <c:dPt>
            <c:idx val="9"/>
            <c:invertIfNegative val="0"/>
            <c:bubble3D val="0"/>
            <c:spPr>
              <a:solidFill>
                <a:schemeClr val="accent6">
                  <a:lumMod val="60000"/>
                  <a:lumOff val="40000"/>
                </a:schemeClr>
              </a:solidFill>
            </c:spPr>
            <c:extLst>
              <c:ext xmlns:c16="http://schemas.microsoft.com/office/drawing/2014/chart" uri="{C3380CC4-5D6E-409C-BE32-E72D297353CC}">
                <c16:uniqueId val="{00000011-40CA-F546-92BF-AEF1A335F158}"/>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List1!$A$2:$A$10</c:f>
              <c:strCache>
                <c:ptCount val="9"/>
                <c:pt idx="0">
                  <c:v>pomoc rodinám</c:v>
                </c:pt>
                <c:pt idx="1">
                  <c:v>nic/nevím</c:v>
                </c:pt>
                <c:pt idx="2">
                  <c:v>odlehčovací služba</c:v>
                </c:pt>
                <c:pt idx="3">
                  <c:v>podpora rodiny</c:v>
                </c:pt>
                <c:pt idx="4">
                  <c:v>pomoc s péčí o dítě</c:v>
                </c:pt>
                <c:pt idx="5">
                  <c:v>sdílená péče</c:v>
                </c:pt>
                <c:pt idx="6">
                  <c:v>volný čas s autistou</c:v>
                </c:pt>
                <c:pt idx="7">
                  <c:v>nedostupná služba</c:v>
                </c:pt>
                <c:pt idx="8">
                  <c:v>dobrovolnictví</c:v>
                </c:pt>
              </c:strCache>
            </c:strRef>
          </c:cat>
          <c:val>
            <c:numRef>
              <c:f>List1!$B$2:$B$10</c:f>
              <c:numCache>
                <c:formatCode>General</c:formatCode>
                <c:ptCount val="9"/>
                <c:pt idx="0">
                  <c:v>66</c:v>
                </c:pt>
                <c:pt idx="1">
                  <c:v>59</c:v>
                </c:pt>
                <c:pt idx="2">
                  <c:v>10</c:v>
                </c:pt>
                <c:pt idx="3">
                  <c:v>9</c:v>
                </c:pt>
                <c:pt idx="4">
                  <c:v>4</c:v>
                </c:pt>
                <c:pt idx="5">
                  <c:v>3</c:v>
                </c:pt>
                <c:pt idx="6">
                  <c:v>3</c:v>
                </c:pt>
                <c:pt idx="7">
                  <c:v>2</c:v>
                </c:pt>
                <c:pt idx="8">
                  <c:v>1</c:v>
                </c:pt>
              </c:numCache>
            </c:numRef>
          </c:val>
          <c:extLst>
            <c:ext xmlns:c16="http://schemas.microsoft.com/office/drawing/2014/chart" uri="{C3380CC4-5D6E-409C-BE32-E72D297353CC}">
              <c16:uniqueId val="{00000002-1093-A040-89A7-57FA9C70DE73}"/>
            </c:ext>
          </c:extLst>
        </c:ser>
        <c:dLbls>
          <c:showLegendKey val="0"/>
          <c:showVal val="0"/>
          <c:showCatName val="0"/>
          <c:showSerName val="0"/>
          <c:showPercent val="0"/>
          <c:showBubbleSize val="0"/>
        </c:dLbls>
        <c:gapWidth val="150"/>
        <c:axId val="245586176"/>
        <c:axId val="245780480"/>
      </c:barChart>
      <c:catAx>
        <c:axId val="245586176"/>
        <c:scaling>
          <c:orientation val="minMax"/>
        </c:scaling>
        <c:delete val="0"/>
        <c:axPos val="b"/>
        <c:numFmt formatCode="General" sourceLinked="1"/>
        <c:majorTickMark val="out"/>
        <c:minorTickMark val="none"/>
        <c:tickLblPos val="nextTo"/>
        <c:crossAx val="245780480"/>
        <c:crosses val="autoZero"/>
        <c:auto val="1"/>
        <c:lblAlgn val="ctr"/>
        <c:lblOffset val="100"/>
        <c:noMultiLvlLbl val="0"/>
      </c:catAx>
      <c:valAx>
        <c:axId val="245780480"/>
        <c:scaling>
          <c:orientation val="minMax"/>
        </c:scaling>
        <c:delete val="0"/>
        <c:axPos val="l"/>
        <c:majorGridlines/>
        <c:numFmt formatCode="General" sourceLinked="1"/>
        <c:majorTickMark val="out"/>
        <c:minorTickMark val="none"/>
        <c:tickLblPos val="nextTo"/>
        <c:crossAx val="24558617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5. Je podle Vás homesharing organizován v kraji, kde žijete?</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B8E5-F74B-9AE2-22C5D2EFFA8E}"/>
              </c:ext>
            </c:extLst>
          </c:dPt>
          <c:dPt>
            <c:idx val="1"/>
            <c:invertIfNegative val="0"/>
            <c:bubble3D val="0"/>
            <c:spPr>
              <a:solidFill>
                <a:srgbClr val="92D050"/>
              </a:solidFill>
            </c:spPr>
            <c:extLst>
              <c:ext xmlns:c16="http://schemas.microsoft.com/office/drawing/2014/chart" uri="{C3380CC4-5D6E-409C-BE32-E72D297353CC}">
                <c16:uniqueId val="{00000003-B8E5-F74B-9AE2-22C5D2EFFA8E}"/>
              </c:ext>
            </c:extLst>
          </c:dPt>
          <c:dPt>
            <c:idx val="2"/>
            <c:invertIfNegative val="0"/>
            <c:bubble3D val="0"/>
            <c:spPr>
              <a:solidFill>
                <a:srgbClr val="C00000"/>
              </a:solidFill>
            </c:spPr>
            <c:extLst>
              <c:ext xmlns:c16="http://schemas.microsoft.com/office/drawing/2014/chart" uri="{C3380CC4-5D6E-409C-BE32-E72D297353CC}">
                <c16:uniqueId val="{00000005-B8E5-F74B-9AE2-22C5D2EFFA8E}"/>
              </c:ext>
            </c:extLst>
          </c:dPt>
          <c:dPt>
            <c:idx val="3"/>
            <c:invertIfNegative val="0"/>
            <c:bubble3D val="0"/>
            <c:spPr>
              <a:solidFill>
                <a:srgbClr val="00B0F0"/>
              </a:solidFill>
            </c:spPr>
            <c:extLst>
              <c:ext xmlns:c16="http://schemas.microsoft.com/office/drawing/2014/chart" uri="{C3380CC4-5D6E-409C-BE32-E72D297353CC}">
                <c16:uniqueId val="{00000007-B8E5-F74B-9AE2-22C5D2EFFA8E}"/>
              </c:ext>
            </c:extLst>
          </c:dPt>
          <c:dPt>
            <c:idx val="4"/>
            <c:invertIfNegative val="0"/>
            <c:bubble3D val="0"/>
            <c:spPr>
              <a:solidFill>
                <a:srgbClr val="FFFF00"/>
              </a:solidFill>
            </c:spPr>
            <c:extLst>
              <c:ext xmlns:c16="http://schemas.microsoft.com/office/drawing/2014/chart" uri="{C3380CC4-5D6E-409C-BE32-E72D297353CC}">
                <c16:uniqueId val="{00000009-B8E5-F74B-9AE2-22C5D2EFFA8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Spíše ne</c:v>
                </c:pt>
                <c:pt idx="1">
                  <c:v>Ano, vím jistě, že homesharing je v našem kraji zprostředkováván organizací</c:v>
                </c:pt>
                <c:pt idx="2">
                  <c:v>Spíše ano</c:v>
                </c:pt>
                <c:pt idx="3">
                  <c:v>Ano, určitá forma homesharingu je v našem kraji realizována, ale spíše neformálně</c:v>
                </c:pt>
                <c:pt idx="4">
                  <c:v>Ne, homesharing v našem kraji není</c:v>
                </c:pt>
              </c:strCache>
            </c:strRef>
          </c:cat>
          <c:val>
            <c:numRef>
              <c:f>List1!$B$2:$B$6</c:f>
              <c:numCache>
                <c:formatCode>General</c:formatCode>
                <c:ptCount val="5"/>
                <c:pt idx="0">
                  <c:v>54</c:v>
                </c:pt>
                <c:pt idx="1">
                  <c:v>43</c:v>
                </c:pt>
                <c:pt idx="2">
                  <c:v>28</c:v>
                </c:pt>
                <c:pt idx="3">
                  <c:v>16</c:v>
                </c:pt>
                <c:pt idx="4">
                  <c:v>16</c:v>
                </c:pt>
              </c:numCache>
            </c:numRef>
          </c:val>
          <c:extLst>
            <c:ext xmlns:c16="http://schemas.microsoft.com/office/drawing/2014/chart" uri="{C3380CC4-5D6E-409C-BE32-E72D297353CC}">
              <c16:uniqueId val="{00000000-C50E-154B-A4AC-4EBFDC25C1D2}"/>
            </c:ext>
          </c:extLst>
        </c:ser>
        <c:dLbls>
          <c:showLegendKey val="0"/>
          <c:showVal val="0"/>
          <c:showCatName val="0"/>
          <c:showSerName val="0"/>
          <c:showPercent val="0"/>
          <c:showBubbleSize val="0"/>
        </c:dLbls>
        <c:gapWidth val="150"/>
        <c:axId val="250523648"/>
        <c:axId val="250525184"/>
      </c:barChart>
      <c:catAx>
        <c:axId val="250523648"/>
        <c:scaling>
          <c:orientation val="minMax"/>
        </c:scaling>
        <c:delete val="0"/>
        <c:axPos val="b"/>
        <c:numFmt formatCode="General" sourceLinked="0"/>
        <c:majorTickMark val="out"/>
        <c:minorTickMark val="none"/>
        <c:tickLblPos val="nextTo"/>
        <c:crossAx val="250525184"/>
        <c:crosses val="autoZero"/>
        <c:auto val="1"/>
        <c:lblAlgn val="ctr"/>
        <c:lblOffset val="100"/>
        <c:noMultiLvlLbl val="0"/>
      </c:catAx>
      <c:valAx>
        <c:axId val="250525184"/>
        <c:scaling>
          <c:orientation val="minMax"/>
        </c:scaling>
        <c:delete val="0"/>
        <c:axPos val="l"/>
        <c:majorGridlines/>
        <c:numFmt formatCode="General" sourceLinked="1"/>
        <c:majorTickMark val="out"/>
        <c:minorTickMark val="none"/>
        <c:tickLblPos val="nextTo"/>
        <c:crossAx val="250523648"/>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6. Využil/a jste již někdy nebo využíváte homesharingovou péči?</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32B4-9343-AC83-F24756E5ABC2}"/>
              </c:ext>
            </c:extLst>
          </c:dPt>
          <c:dPt>
            <c:idx val="1"/>
            <c:invertIfNegative val="0"/>
            <c:bubble3D val="0"/>
            <c:spPr>
              <a:solidFill>
                <a:srgbClr val="92D050"/>
              </a:solidFill>
            </c:spPr>
            <c:extLst>
              <c:ext xmlns:c16="http://schemas.microsoft.com/office/drawing/2014/chart" uri="{C3380CC4-5D6E-409C-BE32-E72D297353CC}">
                <c16:uniqueId val="{00000003-32B4-9343-AC83-F24756E5ABC2}"/>
              </c:ext>
            </c:extLst>
          </c:dPt>
          <c:dPt>
            <c:idx val="2"/>
            <c:invertIfNegative val="0"/>
            <c:bubble3D val="0"/>
            <c:spPr>
              <a:solidFill>
                <a:srgbClr val="FF0000"/>
              </a:solidFill>
            </c:spPr>
            <c:extLst>
              <c:ext xmlns:c16="http://schemas.microsoft.com/office/drawing/2014/chart" uri="{C3380CC4-5D6E-409C-BE32-E72D297353CC}">
                <c16:uniqueId val="{00000005-32B4-9343-AC83-F24756E5ABC2}"/>
              </c:ext>
            </c:extLst>
          </c:dPt>
          <c:dPt>
            <c:idx val="3"/>
            <c:invertIfNegative val="0"/>
            <c:bubble3D val="0"/>
            <c:spPr>
              <a:solidFill>
                <a:srgbClr val="00B0F0"/>
              </a:solidFill>
            </c:spPr>
            <c:extLst>
              <c:ext xmlns:c16="http://schemas.microsoft.com/office/drawing/2014/chart" uri="{C3380CC4-5D6E-409C-BE32-E72D297353CC}">
                <c16:uniqueId val="{00000007-32B4-9343-AC83-F24756E5ABC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Ne, nikdy jsem homesharing nevyužil/a</c:v>
                </c:pt>
                <c:pt idx="1">
                  <c:v>Ne, ale znám osobně někoho, kdo homesharing již využil/využívá a podal mi nějaké reference</c:v>
                </c:pt>
                <c:pt idx="2">
                  <c:v>Ano, využívám homesharing pravidelně</c:v>
                </c:pt>
                <c:pt idx="3">
                  <c:v>Ano, využívám homesharing nepravidelně, podle potřeby</c:v>
                </c:pt>
                <c:pt idx="4">
                  <c:v>Ano, využíval/a jsem homesharing v minulosti</c:v>
                </c:pt>
              </c:strCache>
            </c:strRef>
          </c:cat>
          <c:val>
            <c:numRef>
              <c:f>List1!$B$2:$B$6</c:f>
              <c:numCache>
                <c:formatCode>General</c:formatCode>
                <c:ptCount val="5"/>
                <c:pt idx="0">
                  <c:v>139</c:v>
                </c:pt>
                <c:pt idx="1">
                  <c:v>10</c:v>
                </c:pt>
                <c:pt idx="2">
                  <c:v>4</c:v>
                </c:pt>
                <c:pt idx="3">
                  <c:v>4</c:v>
                </c:pt>
                <c:pt idx="4">
                  <c:v>0</c:v>
                </c:pt>
              </c:numCache>
            </c:numRef>
          </c:val>
          <c:extLst>
            <c:ext xmlns:c16="http://schemas.microsoft.com/office/drawing/2014/chart" uri="{C3380CC4-5D6E-409C-BE32-E72D297353CC}">
              <c16:uniqueId val="{00000000-34BD-6144-9323-1BAE6CDE6281}"/>
            </c:ext>
          </c:extLst>
        </c:ser>
        <c:dLbls>
          <c:showLegendKey val="0"/>
          <c:showVal val="0"/>
          <c:showCatName val="0"/>
          <c:showSerName val="0"/>
          <c:showPercent val="0"/>
          <c:showBubbleSize val="0"/>
        </c:dLbls>
        <c:gapWidth val="150"/>
        <c:axId val="250540800"/>
        <c:axId val="250542336"/>
      </c:barChart>
      <c:catAx>
        <c:axId val="250540800"/>
        <c:scaling>
          <c:orientation val="minMax"/>
        </c:scaling>
        <c:delete val="0"/>
        <c:axPos val="b"/>
        <c:numFmt formatCode="General" sourceLinked="1"/>
        <c:majorTickMark val="out"/>
        <c:minorTickMark val="none"/>
        <c:tickLblPos val="nextTo"/>
        <c:crossAx val="250542336"/>
        <c:crosses val="autoZero"/>
        <c:auto val="1"/>
        <c:lblAlgn val="ctr"/>
        <c:lblOffset val="100"/>
        <c:noMultiLvlLbl val="0"/>
      </c:catAx>
      <c:valAx>
        <c:axId val="250542336"/>
        <c:scaling>
          <c:orientation val="minMax"/>
        </c:scaling>
        <c:delete val="0"/>
        <c:axPos val="l"/>
        <c:majorGridlines/>
        <c:numFmt formatCode="General" sourceLinked="1"/>
        <c:majorTickMark val="out"/>
        <c:minorTickMark val="none"/>
        <c:tickLblPos val="nextTo"/>
        <c:crossAx val="250540800"/>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7. Plánujete využít homesharing v budoucnu?</c:v>
                </c:pt>
              </c:strCache>
            </c:strRef>
          </c:tx>
          <c:invertIfNegative val="0"/>
          <c:dPt>
            <c:idx val="0"/>
            <c:invertIfNegative val="0"/>
            <c:bubble3D val="0"/>
            <c:spPr>
              <a:solidFill>
                <a:srgbClr val="FFC000"/>
              </a:solidFill>
            </c:spPr>
            <c:extLst>
              <c:ext xmlns:c16="http://schemas.microsoft.com/office/drawing/2014/chart" uri="{C3380CC4-5D6E-409C-BE32-E72D297353CC}">
                <c16:uniqueId val="{00000001-AFC9-3D4B-806D-EC80AE041D0E}"/>
              </c:ext>
            </c:extLst>
          </c:dPt>
          <c:dPt>
            <c:idx val="1"/>
            <c:invertIfNegative val="0"/>
            <c:bubble3D val="0"/>
            <c:spPr>
              <a:solidFill>
                <a:srgbClr val="92D050"/>
              </a:solidFill>
            </c:spPr>
            <c:extLst>
              <c:ext xmlns:c16="http://schemas.microsoft.com/office/drawing/2014/chart" uri="{C3380CC4-5D6E-409C-BE32-E72D297353CC}">
                <c16:uniqueId val="{00000003-AFC9-3D4B-806D-EC80AE041D0E}"/>
              </c:ext>
            </c:extLst>
          </c:dPt>
          <c:dPt>
            <c:idx val="2"/>
            <c:invertIfNegative val="0"/>
            <c:bubble3D val="0"/>
            <c:spPr>
              <a:solidFill>
                <a:srgbClr val="C00000"/>
              </a:solidFill>
            </c:spPr>
            <c:extLst>
              <c:ext xmlns:c16="http://schemas.microsoft.com/office/drawing/2014/chart" uri="{C3380CC4-5D6E-409C-BE32-E72D297353CC}">
                <c16:uniqueId val="{00000005-AFC9-3D4B-806D-EC80AE041D0E}"/>
              </c:ext>
            </c:extLst>
          </c:dPt>
          <c:dPt>
            <c:idx val="3"/>
            <c:invertIfNegative val="0"/>
            <c:bubble3D val="0"/>
            <c:spPr>
              <a:solidFill>
                <a:srgbClr val="00B0F0"/>
              </a:solidFill>
            </c:spPr>
            <c:extLst>
              <c:ext xmlns:c16="http://schemas.microsoft.com/office/drawing/2014/chart" uri="{C3380CC4-5D6E-409C-BE32-E72D297353CC}">
                <c16:uniqueId val="{00000007-AFC9-3D4B-806D-EC80AE041D0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List1!$A$2:$A$5</c:f>
              <c:strCache>
                <c:ptCount val="4"/>
                <c:pt idx="0">
                  <c:v>Možná, momentálně to v plánu nemám, ale do budoucna o tom budu uvažovat</c:v>
                </c:pt>
                <c:pt idx="1">
                  <c:v>Určitě plánuji využít homesharing v budoucnu</c:v>
                </c:pt>
                <c:pt idx="2">
                  <c:v>Ne, neplánuji</c:v>
                </c:pt>
                <c:pt idx="3">
                  <c:v>Využívám homesharing</c:v>
                </c:pt>
              </c:strCache>
            </c:strRef>
          </c:cat>
          <c:val>
            <c:numRef>
              <c:f>List1!$B$2:$B$5</c:f>
              <c:numCache>
                <c:formatCode>General</c:formatCode>
                <c:ptCount val="4"/>
                <c:pt idx="0">
                  <c:v>79</c:v>
                </c:pt>
                <c:pt idx="1">
                  <c:v>52</c:v>
                </c:pt>
                <c:pt idx="2">
                  <c:v>18</c:v>
                </c:pt>
                <c:pt idx="3">
                  <c:v>8</c:v>
                </c:pt>
              </c:numCache>
            </c:numRef>
          </c:val>
          <c:extLst>
            <c:ext xmlns:c16="http://schemas.microsoft.com/office/drawing/2014/chart" uri="{C3380CC4-5D6E-409C-BE32-E72D297353CC}">
              <c16:uniqueId val="{00000000-37D7-E840-87F8-E7E052AD6CCA}"/>
            </c:ext>
          </c:extLst>
        </c:ser>
        <c:dLbls>
          <c:showLegendKey val="0"/>
          <c:showVal val="0"/>
          <c:showCatName val="0"/>
          <c:showSerName val="0"/>
          <c:showPercent val="0"/>
          <c:showBubbleSize val="0"/>
        </c:dLbls>
        <c:gapWidth val="150"/>
        <c:axId val="251024896"/>
        <c:axId val="251026432"/>
      </c:barChart>
      <c:catAx>
        <c:axId val="251024896"/>
        <c:scaling>
          <c:orientation val="minMax"/>
        </c:scaling>
        <c:delete val="0"/>
        <c:axPos val="b"/>
        <c:numFmt formatCode="General" sourceLinked="1"/>
        <c:majorTickMark val="out"/>
        <c:minorTickMark val="none"/>
        <c:tickLblPos val="nextTo"/>
        <c:crossAx val="251026432"/>
        <c:crosses val="autoZero"/>
        <c:auto val="1"/>
        <c:lblAlgn val="ctr"/>
        <c:lblOffset val="100"/>
        <c:noMultiLvlLbl val="0"/>
      </c:catAx>
      <c:valAx>
        <c:axId val="251026432"/>
        <c:scaling>
          <c:orientation val="minMax"/>
        </c:scaling>
        <c:delete val="0"/>
        <c:axPos val="l"/>
        <c:majorGridlines/>
        <c:numFmt formatCode="General" sourceLinked="1"/>
        <c:majorTickMark val="out"/>
        <c:minorTickMark val="none"/>
        <c:tickLblPos val="nextTo"/>
        <c:crossAx val="25102489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405214859091501E-2"/>
          <c:y val="5.5527661315062884E-2"/>
          <c:w val="0.86879916470295226"/>
          <c:h val="0.49403450338728183"/>
        </c:manualLayout>
      </c:layout>
      <c:barChart>
        <c:barDir val="col"/>
        <c:grouping val="clustered"/>
        <c:varyColors val="0"/>
        <c:ser>
          <c:idx val="0"/>
          <c:order val="0"/>
          <c:tx>
            <c:strRef>
              <c:f>List1!$B$1</c:f>
              <c:strCache>
                <c:ptCount val="1"/>
                <c:pt idx="0">
                  <c:v>8. Jak jste se k dotazníku dostal/a?</c:v>
                </c:pt>
              </c:strCache>
            </c:strRef>
          </c:tx>
          <c:spPr>
            <a:solidFill>
              <a:srgbClr val="FFC000"/>
            </a:solidFill>
          </c:spPr>
          <c:invertIfNegative val="0"/>
          <c:dPt>
            <c:idx val="1"/>
            <c:invertIfNegative val="0"/>
            <c:bubble3D val="0"/>
            <c:spPr>
              <a:solidFill>
                <a:srgbClr val="92D050"/>
              </a:solidFill>
            </c:spPr>
            <c:extLst>
              <c:ext xmlns:c16="http://schemas.microsoft.com/office/drawing/2014/chart" uri="{C3380CC4-5D6E-409C-BE32-E72D297353CC}">
                <c16:uniqueId val="{00000001-0466-1B42-9717-672CEC6BA090}"/>
              </c:ext>
            </c:extLst>
          </c:dPt>
          <c:dPt>
            <c:idx val="2"/>
            <c:invertIfNegative val="0"/>
            <c:bubble3D val="0"/>
            <c:spPr>
              <a:solidFill>
                <a:srgbClr val="C00000"/>
              </a:solidFill>
            </c:spPr>
            <c:extLst>
              <c:ext xmlns:c16="http://schemas.microsoft.com/office/drawing/2014/chart" uri="{C3380CC4-5D6E-409C-BE32-E72D297353CC}">
                <c16:uniqueId val="{00000003-0466-1B42-9717-672CEC6BA090}"/>
              </c:ext>
            </c:extLst>
          </c:dPt>
          <c:dPt>
            <c:idx val="3"/>
            <c:invertIfNegative val="0"/>
            <c:bubble3D val="0"/>
            <c:spPr>
              <a:solidFill>
                <a:srgbClr val="00B0F0"/>
              </a:solidFill>
            </c:spPr>
            <c:extLst>
              <c:ext xmlns:c16="http://schemas.microsoft.com/office/drawing/2014/chart" uri="{C3380CC4-5D6E-409C-BE32-E72D297353CC}">
                <c16:uniqueId val="{00000005-0466-1B42-9717-672CEC6BA090}"/>
              </c:ext>
            </c:extLst>
          </c:dPt>
          <c:dPt>
            <c:idx val="4"/>
            <c:invertIfNegative val="0"/>
            <c:bubble3D val="0"/>
            <c:spPr>
              <a:solidFill>
                <a:srgbClr val="FFFF00"/>
              </a:solidFill>
            </c:spPr>
            <c:extLst>
              <c:ext xmlns:c16="http://schemas.microsoft.com/office/drawing/2014/chart" uri="{C3380CC4-5D6E-409C-BE32-E72D297353CC}">
                <c16:uniqueId val="{00000007-0466-1B42-9717-672CEC6BA090}"/>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List1!$A$2:$A$7</c:f>
              <c:strCache>
                <c:ptCount val="6"/>
                <c:pt idx="0">
                  <c:v>přes školské zařízení</c:v>
                </c:pt>
                <c:pt idx="1">
                  <c:v>přes sociální sítě</c:v>
                </c:pt>
                <c:pt idx="2">
                  <c:v>přes organizaci neposkytující homesharing</c:v>
                </c:pt>
                <c:pt idx="3">
                  <c:v>přes rodinu, kamarády</c:v>
                </c:pt>
                <c:pt idx="4">
                  <c:v>přes organizaci zprostředkovávající homesharing</c:v>
                </c:pt>
                <c:pt idx="5">
                  <c:v>jinde, kde?</c:v>
                </c:pt>
              </c:strCache>
            </c:strRef>
          </c:cat>
          <c:val>
            <c:numRef>
              <c:f>List1!$B$2:$B$7</c:f>
              <c:numCache>
                <c:formatCode>General</c:formatCode>
                <c:ptCount val="6"/>
                <c:pt idx="0">
                  <c:v>58</c:v>
                </c:pt>
                <c:pt idx="1">
                  <c:v>50</c:v>
                </c:pt>
                <c:pt idx="2">
                  <c:v>30</c:v>
                </c:pt>
                <c:pt idx="3">
                  <c:v>10</c:v>
                </c:pt>
                <c:pt idx="4">
                  <c:v>9</c:v>
                </c:pt>
                <c:pt idx="5">
                  <c:v>0</c:v>
                </c:pt>
              </c:numCache>
            </c:numRef>
          </c:val>
          <c:extLst>
            <c:ext xmlns:c16="http://schemas.microsoft.com/office/drawing/2014/chart" uri="{C3380CC4-5D6E-409C-BE32-E72D297353CC}">
              <c16:uniqueId val="{00000000-DF76-F04B-A1B0-ED48B21A8937}"/>
            </c:ext>
          </c:extLst>
        </c:ser>
        <c:dLbls>
          <c:showLegendKey val="0"/>
          <c:showVal val="0"/>
          <c:showCatName val="0"/>
          <c:showSerName val="0"/>
          <c:showPercent val="0"/>
          <c:showBubbleSize val="0"/>
        </c:dLbls>
        <c:gapWidth val="150"/>
        <c:axId val="252221696"/>
        <c:axId val="252243968"/>
      </c:barChart>
      <c:catAx>
        <c:axId val="252221696"/>
        <c:scaling>
          <c:orientation val="minMax"/>
        </c:scaling>
        <c:delete val="0"/>
        <c:axPos val="b"/>
        <c:numFmt formatCode="General" sourceLinked="1"/>
        <c:majorTickMark val="out"/>
        <c:minorTickMark val="none"/>
        <c:tickLblPos val="nextTo"/>
        <c:crossAx val="252243968"/>
        <c:crosses val="autoZero"/>
        <c:auto val="1"/>
        <c:lblAlgn val="ctr"/>
        <c:lblOffset val="100"/>
        <c:noMultiLvlLbl val="0"/>
      </c:catAx>
      <c:valAx>
        <c:axId val="252243968"/>
        <c:scaling>
          <c:orientation val="minMax"/>
        </c:scaling>
        <c:delete val="0"/>
        <c:axPos val="l"/>
        <c:majorGridlines/>
        <c:numFmt formatCode="General" sourceLinked="1"/>
        <c:majorTickMark val="out"/>
        <c:minorTickMark val="none"/>
        <c:tickLblPos val="nextTo"/>
        <c:crossAx val="252221696"/>
        <c:crosses val="autoZero"/>
        <c:crossBetween val="between"/>
      </c:valAx>
    </c:plotArea>
    <c:plotVisOnly val="1"/>
    <c:dispBlanksAs val="gap"/>
    <c:showDLblsOverMax val="0"/>
  </c:chart>
  <c:spPr>
    <a:ln w="9525">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Zkušenost s homesharingem</c:v>
                </c:pt>
              </c:strCache>
            </c:strRef>
          </c:tx>
          <c:spPr>
            <a:solidFill>
              <a:srgbClr val="FFC000"/>
            </a:solidFill>
          </c:spPr>
          <c:invertIfNegative val="0"/>
          <c:dPt>
            <c:idx val="1"/>
            <c:invertIfNegative val="0"/>
            <c:bubble3D val="0"/>
            <c:spPr>
              <a:solidFill>
                <a:srgbClr val="92D050"/>
              </a:solidFill>
            </c:spPr>
            <c:extLst>
              <c:ext xmlns:c16="http://schemas.microsoft.com/office/drawing/2014/chart" uri="{C3380CC4-5D6E-409C-BE32-E72D297353CC}">
                <c16:uniqueId val="{00000001-ECC2-014A-A822-A8702BF4EF3B}"/>
              </c:ext>
            </c:extLst>
          </c:dPt>
          <c:dPt>
            <c:idx val="2"/>
            <c:invertIfNegative val="0"/>
            <c:bubble3D val="0"/>
            <c:spPr>
              <a:solidFill>
                <a:srgbClr val="C00000"/>
              </a:solidFill>
            </c:spPr>
            <c:extLst>
              <c:ext xmlns:c16="http://schemas.microsoft.com/office/drawing/2014/chart" uri="{C3380CC4-5D6E-409C-BE32-E72D297353CC}">
                <c16:uniqueId val="{00000003-ECC2-014A-A822-A8702BF4EF3B}"/>
              </c:ext>
            </c:extLst>
          </c:dPt>
          <c:dPt>
            <c:idx val="3"/>
            <c:invertIfNegative val="0"/>
            <c:bubble3D val="0"/>
            <c:spPr>
              <a:solidFill>
                <a:srgbClr val="00B0F0"/>
              </a:solidFill>
            </c:spPr>
            <c:extLst>
              <c:ext xmlns:c16="http://schemas.microsoft.com/office/drawing/2014/chart" uri="{C3380CC4-5D6E-409C-BE32-E72D297353CC}">
                <c16:uniqueId val="{00000005-ECC2-014A-A822-A8702BF4EF3B}"/>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žádná</c:v>
                </c:pt>
                <c:pt idx="1">
                  <c:v>zprostředkovaná</c:v>
                </c:pt>
                <c:pt idx="2">
                  <c:v>pravidelná</c:v>
                </c:pt>
                <c:pt idx="3">
                  <c:v>příležitostná</c:v>
                </c:pt>
                <c:pt idx="4">
                  <c:v>ukončená</c:v>
                </c:pt>
              </c:strCache>
            </c:strRef>
          </c:cat>
          <c:val>
            <c:numRef>
              <c:f>List1!$B$2:$B$6</c:f>
              <c:numCache>
                <c:formatCode>General</c:formatCode>
                <c:ptCount val="5"/>
                <c:pt idx="0">
                  <c:v>139</c:v>
                </c:pt>
                <c:pt idx="1">
                  <c:v>10</c:v>
                </c:pt>
                <c:pt idx="2">
                  <c:v>4</c:v>
                </c:pt>
                <c:pt idx="3">
                  <c:v>4</c:v>
                </c:pt>
                <c:pt idx="4">
                  <c:v>0</c:v>
                </c:pt>
              </c:numCache>
            </c:numRef>
          </c:val>
          <c:extLst>
            <c:ext xmlns:c16="http://schemas.microsoft.com/office/drawing/2014/chart" uri="{C3380CC4-5D6E-409C-BE32-E72D297353CC}">
              <c16:uniqueId val="{00000006-ECC2-014A-A822-A8702BF4EF3B}"/>
            </c:ext>
          </c:extLst>
        </c:ser>
        <c:dLbls>
          <c:showLegendKey val="0"/>
          <c:showVal val="0"/>
          <c:showCatName val="0"/>
          <c:showSerName val="0"/>
          <c:showPercent val="0"/>
          <c:showBubbleSize val="0"/>
        </c:dLbls>
        <c:gapWidth val="150"/>
        <c:axId val="252332288"/>
        <c:axId val="252338176"/>
      </c:barChart>
      <c:catAx>
        <c:axId val="252332288"/>
        <c:scaling>
          <c:orientation val="minMax"/>
        </c:scaling>
        <c:delete val="0"/>
        <c:axPos val="b"/>
        <c:numFmt formatCode="General" sourceLinked="1"/>
        <c:majorTickMark val="out"/>
        <c:minorTickMark val="none"/>
        <c:tickLblPos val="nextTo"/>
        <c:crossAx val="252338176"/>
        <c:crosses val="autoZero"/>
        <c:auto val="1"/>
        <c:lblAlgn val="ctr"/>
        <c:lblOffset val="100"/>
        <c:noMultiLvlLbl val="0"/>
      </c:catAx>
      <c:valAx>
        <c:axId val="252338176"/>
        <c:scaling>
          <c:orientation val="minMax"/>
        </c:scaling>
        <c:delete val="0"/>
        <c:axPos val="l"/>
        <c:majorGridlines/>
        <c:numFmt formatCode="General" sourceLinked="1"/>
        <c:majorTickMark val="out"/>
        <c:minorTickMark val="none"/>
        <c:tickLblPos val="nextTo"/>
        <c:crossAx val="252332288"/>
        <c:crosses val="autoZero"/>
        <c:crossBetween val="between"/>
      </c:valAx>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Hp4p5IEJyXy1STEIqxFr7e+Tfw==">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F89CDC-EC6B-43F8-81D6-0A87385B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82</Pages>
  <Words>15884</Words>
  <Characters>93720</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Axmanova</dc:creator>
  <cp:lastModifiedBy>Baronova Dominika</cp:lastModifiedBy>
  <cp:revision>8</cp:revision>
  <cp:lastPrinted>2022-03-21T11:36:00Z</cp:lastPrinted>
  <dcterms:created xsi:type="dcterms:W3CDTF">2022-03-21T07:27:00Z</dcterms:created>
  <dcterms:modified xsi:type="dcterms:W3CDTF">2022-03-28T09:16:00Z</dcterms:modified>
</cp:coreProperties>
</file>