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0E3" w:rsidRPr="00E33DE1" w:rsidRDefault="00F540E3" w:rsidP="002C3827">
      <w:pPr>
        <w:ind w:right="283"/>
        <w:jc w:val="center"/>
        <w:rPr>
          <w:rFonts w:cs="Times New Roman"/>
          <w:color w:val="000000" w:themeColor="text1"/>
          <w:szCs w:val="24"/>
        </w:rPr>
      </w:pPr>
      <w:r w:rsidRPr="00E33DE1">
        <w:rPr>
          <w:rFonts w:cs="Times New Roman"/>
          <w:color w:val="000000" w:themeColor="text1"/>
          <w:szCs w:val="24"/>
        </w:rPr>
        <w:t>Univerzita Palackého v Olomouci</w:t>
      </w:r>
    </w:p>
    <w:p w:rsidR="00F540E3" w:rsidRPr="00E33DE1" w:rsidRDefault="00F540E3" w:rsidP="00F540E3">
      <w:pPr>
        <w:jc w:val="center"/>
        <w:rPr>
          <w:rFonts w:cs="Times New Roman"/>
          <w:color w:val="000000" w:themeColor="text1"/>
          <w:szCs w:val="24"/>
        </w:rPr>
      </w:pPr>
      <w:r w:rsidRPr="00E33DE1">
        <w:rPr>
          <w:rFonts w:cs="Times New Roman"/>
          <w:color w:val="000000" w:themeColor="text1"/>
          <w:szCs w:val="24"/>
        </w:rPr>
        <w:t>Fakulta tělesné kultury</w:t>
      </w:r>
    </w:p>
    <w:p w:rsidR="00BC65AA" w:rsidRPr="00890F7C" w:rsidRDefault="00BC65AA">
      <w:pPr>
        <w:rPr>
          <w:rFonts w:cs="Times New Roman"/>
        </w:rPr>
      </w:pPr>
    </w:p>
    <w:p w:rsidR="00F540E3" w:rsidRDefault="00F540E3"/>
    <w:p w:rsidR="00F540E3" w:rsidRDefault="00F540E3"/>
    <w:p w:rsidR="00F540E3" w:rsidRDefault="00F540E3"/>
    <w:p w:rsidR="00F540E3" w:rsidRDefault="00F540E3"/>
    <w:p w:rsidR="00F540E3" w:rsidRDefault="00F540E3"/>
    <w:p w:rsidR="00F540E3" w:rsidRDefault="00F540E3"/>
    <w:p w:rsidR="000B39AB" w:rsidRDefault="000B39AB" w:rsidP="00F540E3">
      <w:pPr>
        <w:jc w:val="center"/>
        <w:rPr>
          <w:rFonts w:cs="Times New Roman"/>
          <w:szCs w:val="24"/>
        </w:rPr>
      </w:pPr>
    </w:p>
    <w:p w:rsidR="000B39AB" w:rsidRDefault="000B39AB" w:rsidP="00F540E3">
      <w:pPr>
        <w:jc w:val="center"/>
        <w:rPr>
          <w:rFonts w:cs="Times New Roman"/>
          <w:szCs w:val="24"/>
        </w:rPr>
      </w:pPr>
    </w:p>
    <w:p w:rsidR="00F540E3" w:rsidRPr="00890F7C" w:rsidRDefault="00F540E3" w:rsidP="00E33DE1">
      <w:pPr>
        <w:jc w:val="center"/>
        <w:rPr>
          <w:rFonts w:cs="Times New Roman"/>
          <w:szCs w:val="24"/>
        </w:rPr>
      </w:pPr>
      <w:r w:rsidRPr="00890F7C">
        <w:rPr>
          <w:rFonts w:cs="Times New Roman"/>
          <w:szCs w:val="24"/>
        </w:rPr>
        <w:t>VYBRANÉ ASPEKTY ŽIVOTNÍHO STYLU HRÁČEK BASKETBALU V BERLÍNĚ</w:t>
      </w:r>
    </w:p>
    <w:p w:rsidR="0068172A" w:rsidRDefault="0068172A" w:rsidP="0068172A">
      <w:pPr>
        <w:ind w:firstLine="3402"/>
        <w:rPr>
          <w:rFonts w:cs="Times New Roman"/>
          <w:szCs w:val="24"/>
        </w:rPr>
      </w:pPr>
    </w:p>
    <w:p w:rsidR="00F540E3" w:rsidRPr="00890F7C" w:rsidRDefault="00F540E3" w:rsidP="0068172A">
      <w:pPr>
        <w:ind w:firstLine="3402"/>
        <w:rPr>
          <w:rFonts w:cs="Times New Roman"/>
          <w:szCs w:val="24"/>
        </w:rPr>
      </w:pPr>
      <w:r w:rsidRPr="00890F7C">
        <w:rPr>
          <w:rFonts w:cs="Times New Roman"/>
          <w:szCs w:val="24"/>
        </w:rPr>
        <w:t>Bakalářská práce</w:t>
      </w: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F540E3" w:rsidRDefault="00F540E3" w:rsidP="00F540E3">
      <w:pPr>
        <w:jc w:val="center"/>
      </w:pPr>
    </w:p>
    <w:p w:rsidR="00D102E1" w:rsidRDefault="00D102E1" w:rsidP="00F540E3">
      <w:pPr>
        <w:jc w:val="center"/>
      </w:pPr>
    </w:p>
    <w:p w:rsidR="0068172A" w:rsidRDefault="0068172A" w:rsidP="00F540E3">
      <w:pPr>
        <w:jc w:val="center"/>
        <w:rPr>
          <w:rFonts w:cs="Times New Roman"/>
          <w:szCs w:val="24"/>
        </w:rPr>
      </w:pPr>
    </w:p>
    <w:p w:rsidR="0068172A" w:rsidRDefault="0068172A" w:rsidP="00F540E3">
      <w:pPr>
        <w:jc w:val="center"/>
        <w:rPr>
          <w:rFonts w:cs="Times New Roman"/>
          <w:szCs w:val="24"/>
        </w:rPr>
      </w:pPr>
    </w:p>
    <w:p w:rsidR="0068172A" w:rsidRDefault="0068172A" w:rsidP="00F540E3">
      <w:pPr>
        <w:jc w:val="center"/>
        <w:rPr>
          <w:rFonts w:cs="Times New Roman"/>
          <w:szCs w:val="24"/>
        </w:rPr>
      </w:pPr>
    </w:p>
    <w:p w:rsidR="00F540E3" w:rsidRPr="00890F7C" w:rsidRDefault="00F540E3" w:rsidP="000B39AB">
      <w:pPr>
        <w:ind w:firstLine="0"/>
        <w:rPr>
          <w:rFonts w:cs="Times New Roman"/>
          <w:szCs w:val="24"/>
        </w:rPr>
      </w:pPr>
      <w:r w:rsidRPr="00890F7C">
        <w:rPr>
          <w:rFonts w:cs="Times New Roman"/>
          <w:szCs w:val="24"/>
        </w:rPr>
        <w:t>Autor: Petra Mlčochová, Tělesná výchova – Německý jazyk se zaměřením na vzdělání</w:t>
      </w:r>
    </w:p>
    <w:p w:rsidR="00F540E3" w:rsidRPr="00890F7C" w:rsidRDefault="00D102E1" w:rsidP="00F540E3">
      <w:pPr>
        <w:jc w:val="center"/>
        <w:rPr>
          <w:rFonts w:cs="Times New Roman"/>
          <w:szCs w:val="24"/>
        </w:rPr>
      </w:pPr>
      <w:r w:rsidRPr="00890F7C">
        <w:rPr>
          <w:rFonts w:cs="Times New Roman"/>
          <w:szCs w:val="24"/>
        </w:rPr>
        <w:t xml:space="preserve">Vedoucí práce: Mgr. </w:t>
      </w:r>
      <w:r w:rsidR="00F540E3" w:rsidRPr="00890F7C">
        <w:rPr>
          <w:rFonts w:cs="Times New Roman"/>
          <w:szCs w:val="24"/>
        </w:rPr>
        <w:t>Petr Reich, Ph.D.</w:t>
      </w:r>
    </w:p>
    <w:p w:rsidR="00F540E3" w:rsidRPr="00890F7C" w:rsidRDefault="00F540E3" w:rsidP="00F540E3">
      <w:pPr>
        <w:jc w:val="center"/>
        <w:rPr>
          <w:rFonts w:cs="Times New Roman"/>
          <w:szCs w:val="24"/>
        </w:rPr>
      </w:pPr>
    </w:p>
    <w:p w:rsidR="00D102E1" w:rsidRPr="00890F7C" w:rsidRDefault="00F540E3" w:rsidP="00D102E1">
      <w:pPr>
        <w:jc w:val="center"/>
        <w:rPr>
          <w:rFonts w:cs="Times New Roman"/>
          <w:szCs w:val="24"/>
        </w:rPr>
      </w:pPr>
      <w:r w:rsidRPr="00890F7C">
        <w:rPr>
          <w:rFonts w:cs="Times New Roman"/>
          <w:szCs w:val="24"/>
        </w:rPr>
        <w:t>Olomouc 2019</w:t>
      </w:r>
    </w:p>
    <w:p w:rsidR="00D102E1" w:rsidRPr="00AD7B4A" w:rsidRDefault="00D102E1" w:rsidP="00AD7B4A">
      <w:pPr>
        <w:spacing w:after="200"/>
        <w:ind w:firstLine="0"/>
        <w:jc w:val="center"/>
        <w:rPr>
          <w:rFonts w:eastAsia="Calibri" w:cs="Times New Roman"/>
          <w:b/>
          <w:color w:val="000000" w:themeColor="text1"/>
          <w:szCs w:val="24"/>
        </w:rPr>
      </w:pPr>
      <w:r w:rsidRPr="00890F7C">
        <w:rPr>
          <w:rFonts w:eastAsia="Calibri" w:cs="Times New Roman"/>
          <w:b/>
          <w:color w:val="000000" w:themeColor="text1"/>
          <w:szCs w:val="24"/>
        </w:rPr>
        <w:lastRenderedPageBreak/>
        <w:t>Bibliografická identifikace:</w:t>
      </w:r>
    </w:p>
    <w:p w:rsidR="00D102E1" w:rsidRPr="00890F7C" w:rsidRDefault="00D102E1" w:rsidP="00D102E1">
      <w:pPr>
        <w:rPr>
          <w:rFonts w:eastAsia="Calibri" w:cs="Times New Roman"/>
          <w:color w:val="000000" w:themeColor="text1"/>
          <w:szCs w:val="24"/>
        </w:rPr>
      </w:pPr>
    </w:p>
    <w:p w:rsidR="00D102E1" w:rsidRPr="00890F7C" w:rsidRDefault="00D102E1" w:rsidP="00D102E1">
      <w:pPr>
        <w:rPr>
          <w:rFonts w:eastAsia="Calibri" w:cs="Times New Roman"/>
          <w:color w:val="000000" w:themeColor="text1"/>
          <w:szCs w:val="24"/>
        </w:rPr>
      </w:pPr>
      <w:r w:rsidRPr="00890F7C">
        <w:rPr>
          <w:rFonts w:eastAsia="Calibri" w:cs="Times New Roman"/>
          <w:b/>
          <w:color w:val="000000" w:themeColor="text1"/>
          <w:szCs w:val="24"/>
        </w:rPr>
        <w:t>Jméno a příjmení:</w:t>
      </w:r>
      <w:r w:rsidRPr="00890F7C">
        <w:rPr>
          <w:rFonts w:eastAsia="Calibri" w:cs="Times New Roman"/>
          <w:color w:val="000000" w:themeColor="text1"/>
          <w:szCs w:val="24"/>
        </w:rPr>
        <w:t xml:space="preserve"> Petra Mlčochová</w:t>
      </w:r>
    </w:p>
    <w:p w:rsidR="00D102E1" w:rsidRPr="00890F7C" w:rsidRDefault="00D102E1" w:rsidP="002301C1">
      <w:pPr>
        <w:ind w:left="3402" w:hanging="2835"/>
        <w:rPr>
          <w:rFonts w:eastAsia="Calibri" w:cs="Times New Roman"/>
          <w:color w:val="000000" w:themeColor="text1"/>
          <w:szCs w:val="24"/>
        </w:rPr>
      </w:pPr>
      <w:r w:rsidRPr="00890F7C">
        <w:rPr>
          <w:rFonts w:eastAsia="Calibri" w:cs="Times New Roman"/>
          <w:b/>
          <w:color w:val="000000" w:themeColor="text1"/>
          <w:szCs w:val="24"/>
        </w:rPr>
        <w:t>Název bakalářské práce:</w:t>
      </w:r>
      <w:r w:rsidR="007E114C">
        <w:rPr>
          <w:rFonts w:eastAsia="Calibri" w:cs="Times New Roman"/>
          <w:b/>
          <w:color w:val="000000" w:themeColor="text1"/>
          <w:szCs w:val="24"/>
        </w:rPr>
        <w:t xml:space="preserve"> </w:t>
      </w:r>
      <w:r w:rsidRPr="00890F7C">
        <w:rPr>
          <w:rFonts w:cs="Times New Roman"/>
          <w:color w:val="000000" w:themeColor="text1"/>
          <w:szCs w:val="24"/>
        </w:rPr>
        <w:t>Vybrané aspekty živo</w:t>
      </w:r>
      <w:r w:rsidR="002301C1">
        <w:rPr>
          <w:rFonts w:cs="Times New Roman"/>
          <w:color w:val="000000" w:themeColor="text1"/>
          <w:szCs w:val="24"/>
        </w:rPr>
        <w:t xml:space="preserve">tního stylu hráček basketbalu </w:t>
      </w:r>
      <w:r w:rsidR="0062274E">
        <w:rPr>
          <w:rFonts w:cs="Times New Roman"/>
          <w:color w:val="000000" w:themeColor="text1"/>
          <w:szCs w:val="24"/>
        </w:rPr>
        <w:t>v </w:t>
      </w:r>
      <w:r w:rsidRPr="00890F7C">
        <w:rPr>
          <w:rFonts w:cs="Times New Roman"/>
          <w:color w:val="000000" w:themeColor="text1"/>
          <w:szCs w:val="24"/>
        </w:rPr>
        <w:t>Berlíně</w:t>
      </w:r>
    </w:p>
    <w:p w:rsidR="00D102E1" w:rsidRPr="00890F7C" w:rsidRDefault="00D102E1" w:rsidP="00D102E1">
      <w:pPr>
        <w:rPr>
          <w:rFonts w:eastAsia="Calibri" w:cs="Times New Roman"/>
          <w:color w:val="000000" w:themeColor="text1"/>
          <w:szCs w:val="24"/>
        </w:rPr>
      </w:pPr>
      <w:r w:rsidRPr="00890F7C">
        <w:rPr>
          <w:rFonts w:eastAsia="Calibri" w:cs="Times New Roman"/>
          <w:b/>
          <w:color w:val="000000" w:themeColor="text1"/>
          <w:szCs w:val="24"/>
        </w:rPr>
        <w:t>Pracoviště:</w:t>
      </w:r>
      <w:r w:rsidRPr="00890F7C">
        <w:rPr>
          <w:rFonts w:eastAsia="Calibri" w:cs="Times New Roman"/>
          <w:color w:val="000000" w:themeColor="text1"/>
          <w:szCs w:val="24"/>
        </w:rPr>
        <w:t xml:space="preserve"> Katedra sportu</w:t>
      </w:r>
    </w:p>
    <w:p w:rsidR="00D102E1" w:rsidRPr="00890F7C" w:rsidRDefault="00D102E1" w:rsidP="00D102E1">
      <w:pPr>
        <w:rPr>
          <w:rFonts w:eastAsia="Calibri" w:cs="Times New Roman"/>
          <w:color w:val="000000" w:themeColor="text1"/>
          <w:szCs w:val="24"/>
        </w:rPr>
      </w:pPr>
      <w:r w:rsidRPr="00890F7C">
        <w:rPr>
          <w:rFonts w:eastAsia="Calibri" w:cs="Times New Roman"/>
          <w:b/>
          <w:color w:val="000000" w:themeColor="text1"/>
          <w:szCs w:val="24"/>
        </w:rPr>
        <w:t>Vedoucí bakalářské práce:</w:t>
      </w:r>
      <w:r w:rsidRPr="00890F7C">
        <w:rPr>
          <w:rFonts w:eastAsia="Calibri" w:cs="Times New Roman"/>
          <w:color w:val="000000" w:themeColor="text1"/>
          <w:szCs w:val="24"/>
        </w:rPr>
        <w:t xml:space="preserve"> Mgr. Petr Reich, PhD.</w:t>
      </w:r>
    </w:p>
    <w:p w:rsidR="00D102E1" w:rsidRPr="00890F7C" w:rsidRDefault="00D102E1" w:rsidP="00D102E1">
      <w:pPr>
        <w:rPr>
          <w:rFonts w:cs="Times New Roman"/>
          <w:color w:val="000000" w:themeColor="text1"/>
          <w:szCs w:val="24"/>
        </w:rPr>
      </w:pPr>
      <w:r w:rsidRPr="00890F7C">
        <w:rPr>
          <w:rFonts w:eastAsia="Calibri" w:cs="Times New Roman"/>
          <w:b/>
          <w:color w:val="000000" w:themeColor="text1"/>
          <w:szCs w:val="24"/>
        </w:rPr>
        <w:t>Rok</w:t>
      </w:r>
      <w:r w:rsidRPr="00890F7C">
        <w:rPr>
          <w:rFonts w:cs="Times New Roman"/>
          <w:b/>
          <w:color w:val="000000" w:themeColor="text1"/>
          <w:szCs w:val="24"/>
        </w:rPr>
        <w:t xml:space="preserve"> obhajoby bakalářské práce:</w:t>
      </w:r>
      <w:r w:rsidRPr="00890F7C">
        <w:rPr>
          <w:rFonts w:cs="Times New Roman"/>
          <w:color w:val="000000" w:themeColor="text1"/>
          <w:szCs w:val="24"/>
        </w:rPr>
        <w:t xml:space="preserve"> 2019</w:t>
      </w:r>
    </w:p>
    <w:p w:rsidR="00D102E1" w:rsidRDefault="00D102E1" w:rsidP="00D102E1">
      <w:pPr>
        <w:rPr>
          <w:rFonts w:ascii="Arial" w:hAnsi="Arial" w:cs="Arial"/>
          <w:color w:val="000000" w:themeColor="text1"/>
          <w:sz w:val="20"/>
          <w:szCs w:val="20"/>
        </w:rPr>
      </w:pPr>
    </w:p>
    <w:p w:rsidR="00D102E1" w:rsidRPr="00890F7C" w:rsidRDefault="00D102E1" w:rsidP="00D102E1">
      <w:pPr>
        <w:rPr>
          <w:rFonts w:cs="Times New Roman"/>
          <w:b/>
          <w:color w:val="000000" w:themeColor="text1"/>
          <w:szCs w:val="24"/>
        </w:rPr>
      </w:pPr>
      <w:r w:rsidRPr="00890F7C">
        <w:rPr>
          <w:rFonts w:cs="Times New Roman"/>
          <w:b/>
          <w:color w:val="000000" w:themeColor="text1"/>
          <w:szCs w:val="24"/>
        </w:rPr>
        <w:t>Resumé:</w:t>
      </w:r>
    </w:p>
    <w:p w:rsidR="00890F7C" w:rsidRDefault="00D102E1" w:rsidP="00B03E95">
      <w:r w:rsidRPr="00451A5F">
        <w:t>V mé bakalářské práci zjišťuji pomocí dotazníku IPAQ a Dotazníku o návykových látkách</w:t>
      </w:r>
      <w:r w:rsidR="000C5C71" w:rsidRPr="00451A5F">
        <w:t xml:space="preserve"> míru pohybové aktivity a míru závislosti na návykových látkách u hráček basketbalu v </w:t>
      </w:r>
      <w:r w:rsidR="006B6CC6" w:rsidRPr="00451A5F">
        <w:t xml:space="preserve">Berlíně. </w:t>
      </w:r>
      <w:r w:rsidR="00E33DE1" w:rsidRPr="00451A5F">
        <w:t xml:space="preserve">I když se hráčky věnují ve svém volném čase </w:t>
      </w:r>
      <w:r w:rsidR="00E33DE1">
        <w:t>nejraději sportu</w:t>
      </w:r>
      <w:r w:rsidR="00E33DE1" w:rsidRPr="00451A5F">
        <w:t>, může docházet z různých příčin k závislostem na těchto látkách.</w:t>
      </w:r>
      <w:r w:rsidR="00E33DE1">
        <w:t xml:space="preserve"> </w:t>
      </w:r>
      <w:r w:rsidR="006B6CC6" w:rsidRPr="00451A5F">
        <w:t>Výzkumu se účastnilo 40</w:t>
      </w:r>
      <w:r w:rsidR="000C5C71" w:rsidRPr="00451A5F">
        <w:t xml:space="preserve"> hráček</w:t>
      </w:r>
      <w:r w:rsidR="0056540B">
        <w:t xml:space="preserve"> </w:t>
      </w:r>
      <w:r w:rsidR="000C5C71" w:rsidRPr="00451A5F">
        <w:t xml:space="preserve">ve věku </w:t>
      </w:r>
      <w:r w:rsidR="00F70828" w:rsidRPr="00451A5F">
        <w:t xml:space="preserve">15 </w:t>
      </w:r>
      <w:r w:rsidR="007E114C">
        <w:t>–</w:t>
      </w:r>
      <w:r w:rsidR="00F70828" w:rsidRPr="00451A5F">
        <w:t xml:space="preserve"> 18</w:t>
      </w:r>
      <w:r w:rsidR="007E114C">
        <w:t xml:space="preserve"> </w:t>
      </w:r>
      <w:r w:rsidR="005A5928" w:rsidRPr="00451A5F">
        <w:t>let, které hrají v různých berlínských klubech a věnují se</w:t>
      </w:r>
      <w:r w:rsidR="000C5C71" w:rsidRPr="00451A5F">
        <w:t xml:space="preserve"> basketbalu od útlého věku</w:t>
      </w:r>
      <w:r w:rsidR="00E33DE1">
        <w:t>.</w:t>
      </w:r>
      <w:r w:rsidR="00061083" w:rsidRPr="00451A5F">
        <w:t xml:space="preserve"> </w:t>
      </w:r>
      <w:r w:rsidR="00061083" w:rsidRPr="00E33DE1">
        <w:t>K</w:t>
      </w:r>
      <w:r w:rsidR="007429F1" w:rsidRPr="00E33DE1">
        <w:t>dyž</w:t>
      </w:r>
      <w:r w:rsidR="002301C1">
        <w:t xml:space="preserve"> vezmeme</w:t>
      </w:r>
      <w:r w:rsidR="00061083" w:rsidRPr="00451A5F">
        <w:t xml:space="preserve"> </w:t>
      </w:r>
      <w:r w:rsidR="007429F1" w:rsidRPr="00451A5F">
        <w:t xml:space="preserve">v potaz </w:t>
      </w:r>
      <w:r w:rsidR="00061083" w:rsidRPr="00451A5F">
        <w:t>věkové rozpětí zkoumané</w:t>
      </w:r>
      <w:r w:rsidR="007429F1" w:rsidRPr="00451A5F">
        <w:t xml:space="preserve"> skupin</w:t>
      </w:r>
      <w:r w:rsidR="00061083" w:rsidRPr="00451A5F">
        <w:t>y, jedná se o senzitivní období užívání různých návykových látek.</w:t>
      </w:r>
    </w:p>
    <w:p w:rsidR="00890F7C" w:rsidRDefault="00890F7C" w:rsidP="000C5C71">
      <w:pPr>
        <w:rPr>
          <w:rFonts w:cs="Times New Roman"/>
          <w:szCs w:val="24"/>
        </w:rPr>
      </w:pPr>
    </w:p>
    <w:p w:rsidR="00D102E1" w:rsidRPr="00890F7C" w:rsidRDefault="00061083" w:rsidP="000C5C71">
      <w:pPr>
        <w:rPr>
          <w:rFonts w:cs="Times New Roman"/>
          <w:szCs w:val="24"/>
        </w:rPr>
      </w:pPr>
      <w:r w:rsidRPr="00890F7C">
        <w:rPr>
          <w:b/>
          <w:szCs w:val="24"/>
        </w:rPr>
        <w:t>Klíčová slova:</w:t>
      </w:r>
      <w:r w:rsidR="007E114C">
        <w:rPr>
          <w:b/>
          <w:szCs w:val="24"/>
        </w:rPr>
        <w:t xml:space="preserve"> </w:t>
      </w:r>
      <w:r w:rsidR="00C9043D">
        <w:rPr>
          <w:szCs w:val="24"/>
        </w:rPr>
        <w:t xml:space="preserve">pohybová aktivita, </w:t>
      </w:r>
      <w:r>
        <w:rPr>
          <w:szCs w:val="24"/>
        </w:rPr>
        <w:t>basketbal, životní styl, zdraví, návykové látky, Německo</w:t>
      </w:r>
    </w:p>
    <w:p w:rsidR="00061083" w:rsidRDefault="00061083" w:rsidP="000C5C71">
      <w:pPr>
        <w:rPr>
          <w:szCs w:val="24"/>
        </w:rPr>
      </w:pPr>
    </w:p>
    <w:p w:rsidR="00061083" w:rsidRDefault="00061083" w:rsidP="000C5C71">
      <w:pPr>
        <w:rPr>
          <w:rFonts w:ascii="Arial" w:hAnsi="Arial" w:cs="Arial"/>
          <w:color w:val="000000" w:themeColor="text1"/>
          <w:sz w:val="20"/>
          <w:szCs w:val="20"/>
        </w:rPr>
      </w:pPr>
    </w:p>
    <w:p w:rsidR="00061083" w:rsidRDefault="00061083" w:rsidP="000C5C71">
      <w:pPr>
        <w:rPr>
          <w:rFonts w:ascii="Arial" w:hAnsi="Arial" w:cs="Arial"/>
          <w:color w:val="000000" w:themeColor="text1"/>
          <w:sz w:val="20"/>
          <w:szCs w:val="20"/>
        </w:rPr>
      </w:pPr>
    </w:p>
    <w:p w:rsidR="00061083" w:rsidRDefault="00061083" w:rsidP="000C5C71">
      <w:pPr>
        <w:rPr>
          <w:rFonts w:ascii="Arial" w:hAnsi="Arial" w:cs="Arial"/>
          <w:color w:val="000000" w:themeColor="text1"/>
          <w:sz w:val="20"/>
          <w:szCs w:val="20"/>
        </w:rPr>
      </w:pPr>
    </w:p>
    <w:p w:rsidR="00061083" w:rsidRDefault="00061083" w:rsidP="000C5C71">
      <w:pPr>
        <w:rPr>
          <w:rFonts w:ascii="Arial" w:hAnsi="Arial" w:cs="Arial"/>
          <w:color w:val="000000" w:themeColor="text1"/>
          <w:sz w:val="20"/>
          <w:szCs w:val="20"/>
        </w:rPr>
      </w:pPr>
    </w:p>
    <w:p w:rsidR="00061083" w:rsidRDefault="00061083" w:rsidP="000C5C71">
      <w:pPr>
        <w:rPr>
          <w:rFonts w:ascii="Arial" w:hAnsi="Arial" w:cs="Arial"/>
          <w:color w:val="000000" w:themeColor="text1"/>
          <w:sz w:val="20"/>
          <w:szCs w:val="20"/>
        </w:rPr>
      </w:pPr>
    </w:p>
    <w:p w:rsidR="00B03E95" w:rsidRDefault="00B03E95" w:rsidP="00061083">
      <w:pPr>
        <w:rPr>
          <w:rFonts w:eastAsia="Calibri" w:cs="Times New Roman"/>
          <w:color w:val="000000" w:themeColor="text1"/>
          <w:szCs w:val="24"/>
        </w:rPr>
      </w:pPr>
    </w:p>
    <w:p w:rsidR="00B03E95" w:rsidRDefault="00B03E95" w:rsidP="00061083">
      <w:pPr>
        <w:rPr>
          <w:rFonts w:eastAsia="Calibri" w:cs="Times New Roman"/>
          <w:color w:val="000000" w:themeColor="text1"/>
          <w:szCs w:val="24"/>
        </w:rPr>
      </w:pPr>
    </w:p>
    <w:p w:rsidR="00B03E95" w:rsidRDefault="00B03E95" w:rsidP="00061083">
      <w:pPr>
        <w:rPr>
          <w:rFonts w:eastAsia="Calibri" w:cs="Times New Roman"/>
          <w:color w:val="000000" w:themeColor="text1"/>
          <w:szCs w:val="24"/>
        </w:rPr>
      </w:pPr>
    </w:p>
    <w:p w:rsidR="00B03E95" w:rsidRDefault="00B03E95" w:rsidP="00061083">
      <w:pPr>
        <w:rPr>
          <w:rFonts w:eastAsia="Calibri" w:cs="Times New Roman"/>
          <w:color w:val="000000" w:themeColor="text1"/>
          <w:szCs w:val="24"/>
        </w:rPr>
      </w:pPr>
    </w:p>
    <w:p w:rsidR="00B03E95" w:rsidRDefault="00B03E95" w:rsidP="00061083">
      <w:pPr>
        <w:rPr>
          <w:rFonts w:eastAsia="Calibri" w:cs="Times New Roman"/>
          <w:color w:val="000000" w:themeColor="text1"/>
          <w:szCs w:val="24"/>
        </w:rPr>
      </w:pPr>
    </w:p>
    <w:p w:rsidR="00061083" w:rsidRPr="00207595" w:rsidRDefault="00061083" w:rsidP="00061083">
      <w:pPr>
        <w:rPr>
          <w:rFonts w:eastAsia="Calibri" w:cs="Times New Roman"/>
          <w:color w:val="000000" w:themeColor="text1"/>
          <w:szCs w:val="24"/>
        </w:rPr>
      </w:pPr>
      <w:r w:rsidRPr="00207595">
        <w:rPr>
          <w:rFonts w:eastAsia="Calibri" w:cs="Times New Roman"/>
          <w:color w:val="000000" w:themeColor="text1"/>
          <w:szCs w:val="24"/>
        </w:rPr>
        <w:t>Souhlasím s půjčováním závěrečné práce v rámci knihovnických služeb.</w:t>
      </w:r>
    </w:p>
    <w:p w:rsidR="00061083" w:rsidRPr="00890F7C" w:rsidRDefault="00B03E95" w:rsidP="00AD7B4A">
      <w:pPr>
        <w:spacing w:after="200"/>
        <w:jc w:val="center"/>
        <w:rPr>
          <w:rFonts w:cs="Times New Roman"/>
          <w:b/>
          <w:color w:val="000000" w:themeColor="text1"/>
          <w:szCs w:val="24"/>
        </w:rPr>
      </w:pPr>
      <w:r>
        <w:rPr>
          <w:rFonts w:cs="Times New Roman"/>
          <w:b/>
          <w:color w:val="000000" w:themeColor="text1"/>
          <w:szCs w:val="24"/>
        </w:rPr>
        <w:br w:type="page"/>
      </w:r>
      <w:r w:rsidR="00207595" w:rsidRPr="00890F7C">
        <w:rPr>
          <w:rFonts w:cs="Times New Roman"/>
          <w:b/>
          <w:color w:val="000000" w:themeColor="text1"/>
          <w:szCs w:val="24"/>
        </w:rPr>
        <w:lastRenderedPageBreak/>
        <w:t>Bibliographical identification:</w:t>
      </w:r>
    </w:p>
    <w:p w:rsidR="00890F7C" w:rsidRDefault="00890F7C" w:rsidP="00451A5F">
      <w:pPr>
        <w:rPr>
          <w:rFonts w:cs="Times New Roman"/>
          <w:color w:val="000000" w:themeColor="text1"/>
          <w:szCs w:val="24"/>
        </w:rPr>
      </w:pPr>
    </w:p>
    <w:p w:rsidR="00207595" w:rsidRPr="00451A5F" w:rsidRDefault="00207595" w:rsidP="00451A5F">
      <w:pPr>
        <w:rPr>
          <w:rFonts w:cs="Times New Roman"/>
          <w:color w:val="000000" w:themeColor="text1"/>
          <w:szCs w:val="24"/>
        </w:rPr>
      </w:pPr>
      <w:r w:rsidRPr="00890F7C">
        <w:rPr>
          <w:rFonts w:cs="Times New Roman"/>
          <w:b/>
          <w:color w:val="000000" w:themeColor="text1"/>
          <w:szCs w:val="24"/>
        </w:rPr>
        <w:t>First name and surname:</w:t>
      </w:r>
      <w:r w:rsidRPr="00451A5F">
        <w:rPr>
          <w:rFonts w:cs="Times New Roman"/>
          <w:color w:val="000000" w:themeColor="text1"/>
          <w:szCs w:val="24"/>
        </w:rPr>
        <w:t xml:space="preserve"> Petra Mlčochová</w:t>
      </w:r>
    </w:p>
    <w:p w:rsidR="00207595" w:rsidRPr="00451A5F" w:rsidRDefault="00207595" w:rsidP="00451A5F">
      <w:pPr>
        <w:rPr>
          <w:rFonts w:cs="Times New Roman"/>
          <w:color w:val="000000" w:themeColor="text1"/>
          <w:szCs w:val="24"/>
        </w:rPr>
      </w:pPr>
      <w:r w:rsidRPr="00890F7C">
        <w:rPr>
          <w:rFonts w:cs="Times New Roman"/>
          <w:b/>
          <w:color w:val="000000" w:themeColor="text1"/>
          <w:szCs w:val="24"/>
        </w:rPr>
        <w:t>Title of the thesis:</w:t>
      </w:r>
      <w:r w:rsidR="007E114C">
        <w:rPr>
          <w:rFonts w:cs="Times New Roman"/>
          <w:b/>
          <w:color w:val="000000" w:themeColor="text1"/>
          <w:szCs w:val="24"/>
        </w:rPr>
        <w:t xml:space="preserve"> </w:t>
      </w:r>
      <w:r w:rsidRPr="00451A5F">
        <w:rPr>
          <w:rFonts w:eastAsia="Calibri" w:cs="Times New Roman"/>
          <w:color w:val="000000" w:themeColor="text1"/>
          <w:szCs w:val="24"/>
        </w:rPr>
        <w:t>Selected lifestyle aspects of basketball players</w:t>
      </w:r>
      <w:r w:rsidR="007E114C">
        <w:rPr>
          <w:rFonts w:eastAsia="Calibri" w:cs="Times New Roman"/>
          <w:color w:val="000000" w:themeColor="text1"/>
          <w:szCs w:val="24"/>
        </w:rPr>
        <w:t xml:space="preserve"> </w:t>
      </w:r>
      <w:r w:rsidRPr="00451A5F">
        <w:rPr>
          <w:rFonts w:eastAsia="Calibri" w:cs="Times New Roman"/>
          <w:color w:val="000000" w:themeColor="text1"/>
          <w:szCs w:val="24"/>
        </w:rPr>
        <w:t>in Berlin</w:t>
      </w:r>
    </w:p>
    <w:p w:rsidR="00207595" w:rsidRPr="00451A5F" w:rsidRDefault="00207595" w:rsidP="00451A5F">
      <w:pPr>
        <w:rPr>
          <w:rFonts w:cs="Times New Roman"/>
          <w:color w:val="000000" w:themeColor="text1"/>
          <w:szCs w:val="24"/>
        </w:rPr>
      </w:pPr>
      <w:r w:rsidRPr="00890F7C">
        <w:rPr>
          <w:rFonts w:cs="Times New Roman"/>
          <w:b/>
          <w:color w:val="000000" w:themeColor="text1"/>
          <w:szCs w:val="24"/>
        </w:rPr>
        <w:t>Department:</w:t>
      </w:r>
      <w:r w:rsidRPr="00451A5F">
        <w:rPr>
          <w:rFonts w:cs="Times New Roman"/>
          <w:color w:val="000000" w:themeColor="text1"/>
          <w:szCs w:val="24"/>
        </w:rPr>
        <w:t xml:space="preserve"> Department of sport</w:t>
      </w:r>
    </w:p>
    <w:p w:rsidR="00207595" w:rsidRPr="00451A5F" w:rsidRDefault="00207595" w:rsidP="00451A5F">
      <w:pPr>
        <w:rPr>
          <w:rFonts w:cs="Times New Roman"/>
          <w:color w:val="000000" w:themeColor="text1"/>
          <w:szCs w:val="24"/>
        </w:rPr>
      </w:pPr>
      <w:r w:rsidRPr="00890F7C">
        <w:rPr>
          <w:rFonts w:cs="Times New Roman"/>
          <w:b/>
          <w:color w:val="000000" w:themeColor="text1"/>
          <w:szCs w:val="24"/>
        </w:rPr>
        <w:t>Supervisor:</w:t>
      </w:r>
      <w:r w:rsidRPr="00451A5F">
        <w:rPr>
          <w:rFonts w:cs="Times New Roman"/>
          <w:color w:val="000000" w:themeColor="text1"/>
          <w:szCs w:val="24"/>
        </w:rPr>
        <w:t xml:space="preserve"> Mgr. Petr Reich, Ph.D.</w:t>
      </w:r>
    </w:p>
    <w:p w:rsidR="00207595" w:rsidRPr="00451A5F" w:rsidRDefault="00207595" w:rsidP="00451A5F">
      <w:pPr>
        <w:rPr>
          <w:rFonts w:cs="Times New Roman"/>
          <w:color w:val="000000" w:themeColor="text1"/>
          <w:szCs w:val="24"/>
        </w:rPr>
      </w:pPr>
      <w:r w:rsidRPr="00890F7C">
        <w:rPr>
          <w:rFonts w:cs="Times New Roman"/>
          <w:b/>
          <w:color w:val="000000" w:themeColor="text1"/>
          <w:szCs w:val="24"/>
        </w:rPr>
        <w:t>The year of presentation:</w:t>
      </w:r>
      <w:r w:rsidRPr="00451A5F">
        <w:rPr>
          <w:rFonts w:cs="Times New Roman"/>
          <w:color w:val="000000" w:themeColor="text1"/>
          <w:szCs w:val="24"/>
        </w:rPr>
        <w:t xml:space="preserve"> 2019</w:t>
      </w:r>
    </w:p>
    <w:p w:rsidR="00207595" w:rsidRDefault="00207595" w:rsidP="00207595">
      <w:pPr>
        <w:rPr>
          <w:rFonts w:ascii="Arial" w:hAnsi="Arial" w:cs="Arial"/>
          <w:color w:val="000000" w:themeColor="text1"/>
          <w:sz w:val="20"/>
          <w:szCs w:val="20"/>
        </w:rPr>
      </w:pPr>
    </w:p>
    <w:p w:rsidR="00207595" w:rsidRDefault="00207595" w:rsidP="00207595">
      <w:pPr>
        <w:rPr>
          <w:rFonts w:ascii="Arial" w:hAnsi="Arial" w:cs="Arial"/>
          <w:color w:val="000000" w:themeColor="text1"/>
          <w:sz w:val="20"/>
          <w:szCs w:val="20"/>
        </w:rPr>
      </w:pPr>
    </w:p>
    <w:p w:rsidR="00207595" w:rsidRPr="00890F7C" w:rsidRDefault="00207595" w:rsidP="00451A5F">
      <w:pPr>
        <w:rPr>
          <w:rFonts w:cs="Times New Roman"/>
          <w:b/>
          <w:szCs w:val="24"/>
        </w:rPr>
      </w:pPr>
      <w:r w:rsidRPr="00890F7C">
        <w:rPr>
          <w:rFonts w:cs="Times New Roman"/>
          <w:b/>
          <w:szCs w:val="24"/>
        </w:rPr>
        <w:t>Résumé:</w:t>
      </w:r>
    </w:p>
    <w:p w:rsidR="00890F7C" w:rsidRDefault="00BF658F" w:rsidP="00B03E95">
      <w:r w:rsidRPr="00BF658F">
        <w:t>In my bachelor thesis I use IPAQ questionnaire and a questionnaire about addictive substances to find physical movement and the dependency on addictive substances regarding basketball players in Berlin</w:t>
      </w:r>
      <w:r w:rsidR="006B6CC6">
        <w:t xml:space="preserve">. </w:t>
      </w:r>
      <w:r w:rsidR="00E33DE1" w:rsidRPr="00BF658F">
        <w:t xml:space="preserve">Even when they spend their free time </w:t>
      </w:r>
      <w:r w:rsidR="00E33DE1">
        <w:t>doing a sport</w:t>
      </w:r>
      <w:r w:rsidR="00E33DE1" w:rsidRPr="00BF658F">
        <w:t xml:space="preserve">, they still can find a reason to become dependent to any addictive substances. </w:t>
      </w:r>
      <w:r w:rsidR="006B6CC6">
        <w:t>This questionnaire surveyed 40</w:t>
      </w:r>
      <w:r w:rsidRPr="00BF658F">
        <w:t xml:space="preserve"> players </w:t>
      </w:r>
      <w:r w:rsidR="00F70828">
        <w:t>from ages 15 – 18,</w:t>
      </w:r>
      <w:r w:rsidRPr="00BF658F">
        <w:t xml:space="preserve"> who have played basketball</w:t>
      </w:r>
      <w:r w:rsidR="005A5928">
        <w:t xml:space="preserve"> in different berlin clubs</w:t>
      </w:r>
      <w:r w:rsidRPr="00BF658F">
        <w:t xml:space="preserve"> since their childhood. We have to consider the age difference of the surveyed group, it can be a sensitive time for them using different addictive substances.</w:t>
      </w:r>
    </w:p>
    <w:p w:rsidR="00890F7C" w:rsidRDefault="00890F7C" w:rsidP="00451A5F">
      <w:pPr>
        <w:rPr>
          <w:rFonts w:cs="Times New Roman"/>
          <w:szCs w:val="24"/>
        </w:rPr>
      </w:pPr>
    </w:p>
    <w:p w:rsidR="00C9043D" w:rsidRPr="00451A5F" w:rsidRDefault="00C9043D" w:rsidP="00B03E95">
      <w:r w:rsidRPr="00890F7C">
        <w:rPr>
          <w:b/>
        </w:rPr>
        <w:t>Keywords:</w:t>
      </w:r>
      <w:r w:rsidRPr="00451A5F">
        <w:t xml:space="preserve"> physical activity, basketball, lifestyle, health, addictive substances, Germany</w:t>
      </w:r>
    </w:p>
    <w:p w:rsidR="00FA02F0" w:rsidRDefault="00FA02F0" w:rsidP="00207595">
      <w:pPr>
        <w:rPr>
          <w:szCs w:val="24"/>
        </w:rPr>
      </w:pPr>
    </w:p>
    <w:p w:rsidR="00FA02F0" w:rsidRDefault="00FA02F0" w:rsidP="00207595">
      <w:pPr>
        <w:rPr>
          <w:szCs w:val="24"/>
        </w:rPr>
      </w:pPr>
    </w:p>
    <w:p w:rsidR="00FA02F0" w:rsidRDefault="00FA02F0" w:rsidP="00207595">
      <w:pPr>
        <w:rPr>
          <w:szCs w:val="24"/>
        </w:rPr>
      </w:pPr>
    </w:p>
    <w:p w:rsidR="00FA02F0" w:rsidRDefault="00FA02F0" w:rsidP="00207595">
      <w:pPr>
        <w:rPr>
          <w:szCs w:val="24"/>
        </w:rPr>
      </w:pPr>
    </w:p>
    <w:p w:rsidR="00890F7C" w:rsidRDefault="00890F7C" w:rsidP="00FA02F0">
      <w:pPr>
        <w:rPr>
          <w:szCs w:val="24"/>
        </w:rPr>
      </w:pPr>
    </w:p>
    <w:p w:rsidR="00B03E95" w:rsidRDefault="00B03E95" w:rsidP="00FA02F0">
      <w:pPr>
        <w:rPr>
          <w:szCs w:val="24"/>
        </w:rPr>
      </w:pPr>
    </w:p>
    <w:p w:rsidR="00B03E95" w:rsidRDefault="00B03E95" w:rsidP="00FA02F0">
      <w:pPr>
        <w:rPr>
          <w:szCs w:val="24"/>
        </w:rPr>
      </w:pPr>
    </w:p>
    <w:p w:rsidR="00B03E95" w:rsidRDefault="00B03E95" w:rsidP="00FA02F0">
      <w:pPr>
        <w:rPr>
          <w:szCs w:val="24"/>
        </w:rPr>
      </w:pPr>
    </w:p>
    <w:p w:rsidR="00B03E95" w:rsidRDefault="00B03E95" w:rsidP="00FA02F0">
      <w:pPr>
        <w:rPr>
          <w:szCs w:val="24"/>
        </w:rPr>
      </w:pPr>
    </w:p>
    <w:p w:rsidR="00B03E95" w:rsidRDefault="00B03E95" w:rsidP="00FA02F0">
      <w:pPr>
        <w:rPr>
          <w:szCs w:val="24"/>
        </w:rPr>
      </w:pPr>
    </w:p>
    <w:p w:rsidR="00835125" w:rsidRDefault="00835125" w:rsidP="00835125"/>
    <w:p w:rsidR="00835125" w:rsidRDefault="00835125" w:rsidP="00835125"/>
    <w:p w:rsidR="005D7E4E" w:rsidRDefault="00FA02F0" w:rsidP="00835125">
      <w:r w:rsidRPr="002E050B">
        <w:t>I agree the thesis paper to b</w:t>
      </w:r>
      <w:r>
        <w:t>e lent within the library servic</w:t>
      </w:r>
      <w:r w:rsidRPr="002E050B">
        <w:t>e.</w:t>
      </w:r>
    </w:p>
    <w:p w:rsidR="005D7E4E" w:rsidRDefault="005D7E4E" w:rsidP="005D7E4E">
      <w:pPr>
        <w:ind w:firstLine="0"/>
        <w:rPr>
          <w:szCs w:val="24"/>
        </w:rPr>
      </w:pPr>
    </w:p>
    <w:p w:rsidR="00FA02F0" w:rsidRPr="005D7E4E" w:rsidRDefault="00FA02F0" w:rsidP="005D7E4E">
      <w:pPr>
        <w:rPr>
          <w:szCs w:val="24"/>
        </w:rPr>
      </w:pPr>
      <w:r>
        <w:t>Prohlašuji, že jsem závěrečnou písemnou práci zpracovala samostatně s odbornou pomocí Mgr. Petra Reicha, Ph.D.</w:t>
      </w:r>
      <w:r w:rsidR="00D51618">
        <w:t>,</w:t>
      </w:r>
      <w:r>
        <w:t xml:space="preserve"> uvedla všechny použité literární a odborné zdroje a řídila se</w:t>
      </w:r>
      <w:r w:rsidR="00B03E95">
        <w:t xml:space="preserve"> </w:t>
      </w:r>
      <w:r w:rsidR="004316F4">
        <w:t>zásadami</w:t>
      </w:r>
      <w:r w:rsidR="00AD7B4A">
        <w:t xml:space="preserve"> </w:t>
      </w:r>
      <w:r w:rsidR="00D51618">
        <w:t>vědecké etiky.</w:t>
      </w:r>
    </w:p>
    <w:p w:rsidR="00D51618" w:rsidRDefault="00D51618" w:rsidP="00AD7B4A"/>
    <w:p w:rsidR="00835125" w:rsidRDefault="006242EE" w:rsidP="00835125">
      <w:pPr>
        <w:jc w:val="left"/>
        <w:rPr>
          <w:szCs w:val="24"/>
        </w:rPr>
        <w:sectPr w:rsidR="00835125" w:rsidSect="005D7E4E">
          <w:footerReference w:type="default" r:id="rId8"/>
          <w:headerReference w:type="first" r:id="rId9"/>
          <w:footerReference w:type="first" r:id="rId10"/>
          <w:pgSz w:w="11906" w:h="16838" w:code="9"/>
          <w:pgMar w:top="1418" w:right="1418" w:bottom="1418" w:left="1985" w:header="709" w:footer="709" w:gutter="0"/>
          <w:cols w:space="708"/>
          <w:vAlign w:val="bottom"/>
          <w:titlePg/>
          <w:docGrid w:linePitch="360"/>
        </w:sectPr>
      </w:pPr>
      <w:r>
        <w:rPr>
          <w:szCs w:val="24"/>
        </w:rPr>
        <w:t>V Olomouci dne 17</w:t>
      </w:r>
      <w:r w:rsidR="00835125">
        <w:rPr>
          <w:szCs w:val="24"/>
        </w:rPr>
        <w:t>.</w:t>
      </w:r>
      <w:r>
        <w:rPr>
          <w:szCs w:val="24"/>
        </w:rPr>
        <w:t xml:space="preserve"> 4.</w:t>
      </w:r>
      <w:r w:rsidR="00835125">
        <w:rPr>
          <w:szCs w:val="24"/>
        </w:rPr>
        <w:t xml:space="preserve"> 2019</w:t>
      </w:r>
      <w:r w:rsidR="00917A8A">
        <w:rPr>
          <w:szCs w:val="24"/>
        </w:rPr>
        <w:t xml:space="preserve">                                                ......................................</w:t>
      </w:r>
    </w:p>
    <w:p w:rsidR="00D51618" w:rsidRDefault="00D51618" w:rsidP="00835125">
      <w:pPr>
        <w:ind w:firstLine="0"/>
        <w:rPr>
          <w:szCs w:val="24"/>
        </w:rPr>
      </w:pPr>
    </w:p>
    <w:p w:rsidR="00473F63" w:rsidRPr="00D51618" w:rsidRDefault="00492D42" w:rsidP="00D51618">
      <w:pPr>
        <w:rPr>
          <w:szCs w:val="24"/>
        </w:rPr>
      </w:pPr>
      <w:r w:rsidRPr="00451A5F">
        <w:rPr>
          <w:rFonts w:cs="Times New Roman"/>
          <w:szCs w:val="24"/>
        </w:rPr>
        <w:t>Děkuji</w:t>
      </w:r>
      <w:r w:rsidR="0056540B">
        <w:rPr>
          <w:rFonts w:cs="Times New Roman"/>
          <w:szCs w:val="24"/>
        </w:rPr>
        <w:t xml:space="preserve"> </w:t>
      </w:r>
      <w:r w:rsidRPr="00451A5F">
        <w:rPr>
          <w:rFonts w:cs="Times New Roman"/>
          <w:szCs w:val="24"/>
        </w:rPr>
        <w:t>Mgr. Petru Reichovi, Ph.D. za čas věnovaný naší spolupráci, cenným radám a podporu.</w:t>
      </w:r>
      <w:r w:rsidR="0056540B">
        <w:rPr>
          <w:rFonts w:cs="Times New Roman"/>
          <w:szCs w:val="24"/>
        </w:rPr>
        <w:t xml:space="preserve"> </w:t>
      </w:r>
      <w:r w:rsidRPr="00451A5F">
        <w:rPr>
          <w:rFonts w:cs="Times New Roman"/>
          <w:szCs w:val="24"/>
        </w:rPr>
        <w:t>Dál</w:t>
      </w:r>
      <w:r w:rsidR="004316F4">
        <w:rPr>
          <w:rFonts w:cs="Times New Roman"/>
          <w:szCs w:val="24"/>
        </w:rPr>
        <w:t>e bych chtěla poděkovat mojí bývalé trenérce</w:t>
      </w:r>
      <w:r w:rsidR="006270F4">
        <w:rPr>
          <w:rFonts w:cs="Times New Roman"/>
          <w:szCs w:val="24"/>
        </w:rPr>
        <w:t xml:space="preserve"> z Německa</w:t>
      </w:r>
      <w:r w:rsidR="004316F4">
        <w:rPr>
          <w:rFonts w:cs="Times New Roman"/>
          <w:szCs w:val="24"/>
        </w:rPr>
        <w:t>, paní Katharině Gerth,</w:t>
      </w:r>
      <w:r w:rsidRPr="00451A5F">
        <w:rPr>
          <w:rFonts w:cs="Times New Roman"/>
          <w:szCs w:val="24"/>
        </w:rPr>
        <w:t xml:space="preserve"> a </w:t>
      </w:r>
      <w:r w:rsidR="004316F4">
        <w:rPr>
          <w:rFonts w:cs="Times New Roman"/>
          <w:szCs w:val="24"/>
        </w:rPr>
        <w:t xml:space="preserve">všem </w:t>
      </w:r>
      <w:r w:rsidRPr="00451A5F">
        <w:rPr>
          <w:rFonts w:cs="Times New Roman"/>
          <w:szCs w:val="24"/>
        </w:rPr>
        <w:t>dotazovaným hráčkám za ochotu a spolupráci.</w:t>
      </w:r>
    </w:p>
    <w:p w:rsidR="00D51618" w:rsidRDefault="00D51618" w:rsidP="00451A5F">
      <w:pPr>
        <w:rPr>
          <w:rFonts w:cs="Times New Roman"/>
          <w:szCs w:val="24"/>
        </w:rPr>
      </w:pPr>
    </w:p>
    <w:p w:rsidR="00083E09" w:rsidRPr="00D51618" w:rsidRDefault="006242EE" w:rsidP="00D51618">
      <w:pPr>
        <w:rPr>
          <w:rFonts w:cs="Times New Roman"/>
          <w:szCs w:val="24"/>
        </w:rPr>
      </w:pPr>
      <w:r>
        <w:rPr>
          <w:rFonts w:cs="Times New Roman"/>
          <w:szCs w:val="24"/>
        </w:rPr>
        <w:t>V Olomouci dne 17. 4</w:t>
      </w:r>
      <w:r w:rsidR="00492D42" w:rsidRPr="00451A5F">
        <w:rPr>
          <w:rFonts w:cs="Times New Roman"/>
          <w:szCs w:val="24"/>
        </w:rPr>
        <w:t>. 2019</w:t>
      </w:r>
      <w:r w:rsidR="00083E09">
        <w:br w:type="page"/>
      </w:r>
    </w:p>
    <w:p w:rsidR="006270F4" w:rsidRPr="00B03E95" w:rsidRDefault="007E114C" w:rsidP="00B03E95">
      <w:pPr>
        <w:spacing w:line="276" w:lineRule="auto"/>
        <w:rPr>
          <w:b/>
        </w:rPr>
      </w:pPr>
      <w:r w:rsidRPr="00B03E95">
        <w:rPr>
          <w:b/>
        </w:rPr>
        <w:lastRenderedPageBreak/>
        <w:t>OBSAH</w:t>
      </w:r>
    </w:p>
    <w:sdt>
      <w:sdtPr>
        <w:rPr>
          <w:rFonts w:cstheme="minorBidi"/>
          <w:b w:val="0"/>
          <w:noProof w:val="0"/>
        </w:rPr>
        <w:id w:val="101861626"/>
        <w:docPartObj>
          <w:docPartGallery w:val="Table of Contents"/>
          <w:docPartUnique/>
        </w:docPartObj>
      </w:sdtPr>
      <w:sdtContent>
        <w:p w:rsidR="006270F4" w:rsidRPr="005F0CF4" w:rsidRDefault="006270F4" w:rsidP="0027056B">
          <w:pPr>
            <w:pStyle w:val="Obsah1"/>
          </w:pPr>
        </w:p>
        <w:p w:rsidR="006B72FA" w:rsidRDefault="004A42FE">
          <w:pPr>
            <w:pStyle w:val="Obsah1"/>
            <w:rPr>
              <w:rFonts w:asciiTheme="minorHAnsi" w:eastAsiaTheme="minorEastAsia" w:hAnsiTheme="minorHAnsi" w:cstheme="minorBidi"/>
              <w:b w:val="0"/>
              <w:sz w:val="22"/>
              <w:lang w:eastAsia="cs-CZ"/>
            </w:rPr>
          </w:pPr>
          <w:r w:rsidRPr="004A42FE">
            <w:rPr>
              <w:szCs w:val="24"/>
            </w:rPr>
            <w:fldChar w:fldCharType="begin"/>
          </w:r>
          <w:r w:rsidR="006270F4" w:rsidRPr="005F0CF4">
            <w:rPr>
              <w:szCs w:val="24"/>
            </w:rPr>
            <w:instrText xml:space="preserve"> TOC \o "1-3" \h \z \u </w:instrText>
          </w:r>
          <w:r w:rsidRPr="004A42FE">
            <w:rPr>
              <w:szCs w:val="24"/>
            </w:rPr>
            <w:fldChar w:fldCharType="separate"/>
          </w:r>
          <w:hyperlink w:anchor="_Toc6054337" w:history="1">
            <w:r w:rsidR="006B72FA" w:rsidRPr="00693640">
              <w:rPr>
                <w:rStyle w:val="Hypertextovodkaz"/>
              </w:rPr>
              <w:t>1</w:t>
            </w:r>
            <w:r w:rsidR="006B72FA">
              <w:rPr>
                <w:rFonts w:asciiTheme="minorHAnsi" w:eastAsiaTheme="minorEastAsia" w:hAnsiTheme="minorHAnsi" w:cstheme="minorBidi"/>
                <w:b w:val="0"/>
                <w:sz w:val="22"/>
                <w:lang w:eastAsia="cs-CZ"/>
              </w:rPr>
              <w:tab/>
            </w:r>
            <w:r w:rsidR="006B72FA" w:rsidRPr="00693640">
              <w:rPr>
                <w:rStyle w:val="Hypertextovodkaz"/>
              </w:rPr>
              <w:t>ÚVOD</w:t>
            </w:r>
            <w:r w:rsidR="006B72FA">
              <w:rPr>
                <w:webHidden/>
              </w:rPr>
              <w:tab/>
            </w:r>
            <w:r>
              <w:rPr>
                <w:webHidden/>
              </w:rPr>
              <w:fldChar w:fldCharType="begin"/>
            </w:r>
            <w:r w:rsidR="006B72FA">
              <w:rPr>
                <w:webHidden/>
              </w:rPr>
              <w:instrText xml:space="preserve"> PAGEREF _Toc6054337 \h </w:instrText>
            </w:r>
            <w:r>
              <w:rPr>
                <w:webHidden/>
              </w:rPr>
            </w:r>
            <w:r>
              <w:rPr>
                <w:webHidden/>
              </w:rPr>
              <w:fldChar w:fldCharType="separate"/>
            </w:r>
            <w:r w:rsidR="006B72FA">
              <w:rPr>
                <w:webHidden/>
              </w:rPr>
              <w:t>8</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38" w:history="1">
            <w:r w:rsidR="006B72FA" w:rsidRPr="00693640">
              <w:rPr>
                <w:rStyle w:val="Hypertextovodkaz"/>
              </w:rPr>
              <w:t>2</w:t>
            </w:r>
            <w:r w:rsidR="006B72FA">
              <w:rPr>
                <w:rFonts w:asciiTheme="minorHAnsi" w:eastAsiaTheme="minorEastAsia" w:hAnsiTheme="minorHAnsi" w:cstheme="minorBidi"/>
                <w:b w:val="0"/>
                <w:sz w:val="22"/>
                <w:lang w:eastAsia="cs-CZ"/>
              </w:rPr>
              <w:tab/>
            </w:r>
            <w:r w:rsidR="006B72FA" w:rsidRPr="00693640">
              <w:rPr>
                <w:rStyle w:val="Hypertextovodkaz"/>
              </w:rPr>
              <w:t>PŘEHLED POZNATKŮ</w:t>
            </w:r>
            <w:r w:rsidR="006B72FA">
              <w:rPr>
                <w:webHidden/>
              </w:rPr>
              <w:tab/>
            </w:r>
            <w:r>
              <w:rPr>
                <w:webHidden/>
              </w:rPr>
              <w:fldChar w:fldCharType="begin"/>
            </w:r>
            <w:r w:rsidR="006B72FA">
              <w:rPr>
                <w:webHidden/>
              </w:rPr>
              <w:instrText xml:space="preserve"> PAGEREF _Toc6054338 \h </w:instrText>
            </w:r>
            <w:r>
              <w:rPr>
                <w:webHidden/>
              </w:rPr>
            </w:r>
            <w:r>
              <w:rPr>
                <w:webHidden/>
              </w:rPr>
              <w:fldChar w:fldCharType="separate"/>
            </w:r>
            <w:r w:rsidR="006B72FA">
              <w:rPr>
                <w:webHidden/>
              </w:rPr>
              <w:t>9</w:t>
            </w:r>
            <w:r>
              <w:rPr>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39" w:history="1">
            <w:r w:rsidR="006B72FA" w:rsidRPr="00693640">
              <w:rPr>
                <w:rStyle w:val="Hypertextovodkaz"/>
                <w:noProof/>
              </w:rPr>
              <w:t>2.1</w:t>
            </w:r>
            <w:r w:rsidR="006B72FA">
              <w:rPr>
                <w:rFonts w:asciiTheme="minorHAnsi" w:eastAsiaTheme="minorEastAsia" w:hAnsiTheme="minorHAnsi"/>
                <w:noProof/>
                <w:sz w:val="22"/>
                <w:lang w:eastAsia="cs-CZ"/>
              </w:rPr>
              <w:tab/>
            </w:r>
            <w:r w:rsidR="006B72FA" w:rsidRPr="00693640">
              <w:rPr>
                <w:rStyle w:val="Hypertextovodkaz"/>
                <w:noProof/>
              </w:rPr>
              <w:t>Životní styl</w:t>
            </w:r>
            <w:r w:rsidR="006B72FA">
              <w:rPr>
                <w:noProof/>
                <w:webHidden/>
              </w:rPr>
              <w:tab/>
            </w:r>
            <w:r>
              <w:rPr>
                <w:noProof/>
                <w:webHidden/>
              </w:rPr>
              <w:fldChar w:fldCharType="begin"/>
            </w:r>
            <w:r w:rsidR="006B72FA">
              <w:rPr>
                <w:noProof/>
                <w:webHidden/>
              </w:rPr>
              <w:instrText xml:space="preserve"> PAGEREF _Toc6054339 \h </w:instrText>
            </w:r>
            <w:r>
              <w:rPr>
                <w:noProof/>
                <w:webHidden/>
              </w:rPr>
            </w:r>
            <w:r>
              <w:rPr>
                <w:noProof/>
                <w:webHidden/>
              </w:rPr>
              <w:fldChar w:fldCharType="separate"/>
            </w:r>
            <w:r w:rsidR="006B72FA">
              <w:rPr>
                <w:noProof/>
                <w:webHidden/>
              </w:rPr>
              <w:t>9</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0" w:history="1">
            <w:r w:rsidR="006B72FA" w:rsidRPr="00693640">
              <w:rPr>
                <w:rStyle w:val="Hypertextovodkaz"/>
                <w:noProof/>
              </w:rPr>
              <w:t>2.1.1</w:t>
            </w:r>
            <w:r w:rsidR="006B72FA">
              <w:rPr>
                <w:rFonts w:asciiTheme="minorHAnsi" w:eastAsiaTheme="minorEastAsia" w:hAnsiTheme="minorHAnsi"/>
                <w:noProof/>
                <w:sz w:val="22"/>
                <w:lang w:eastAsia="cs-CZ"/>
              </w:rPr>
              <w:tab/>
            </w:r>
            <w:r w:rsidR="006B72FA" w:rsidRPr="00693640">
              <w:rPr>
                <w:rStyle w:val="Hypertextovodkaz"/>
                <w:noProof/>
              </w:rPr>
              <w:t>Vliv a význam pohybové aktivity</w:t>
            </w:r>
            <w:r w:rsidR="006B72FA">
              <w:rPr>
                <w:noProof/>
                <w:webHidden/>
              </w:rPr>
              <w:tab/>
            </w:r>
            <w:r>
              <w:rPr>
                <w:noProof/>
                <w:webHidden/>
              </w:rPr>
              <w:fldChar w:fldCharType="begin"/>
            </w:r>
            <w:r w:rsidR="006B72FA">
              <w:rPr>
                <w:noProof/>
                <w:webHidden/>
              </w:rPr>
              <w:instrText xml:space="preserve"> PAGEREF _Toc6054340 \h </w:instrText>
            </w:r>
            <w:r>
              <w:rPr>
                <w:noProof/>
                <w:webHidden/>
              </w:rPr>
            </w:r>
            <w:r>
              <w:rPr>
                <w:noProof/>
                <w:webHidden/>
              </w:rPr>
              <w:fldChar w:fldCharType="separate"/>
            </w:r>
            <w:r w:rsidR="006B72FA">
              <w:rPr>
                <w:noProof/>
                <w:webHidden/>
              </w:rPr>
              <w:t>10</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41" w:history="1">
            <w:r w:rsidR="006B72FA" w:rsidRPr="00693640">
              <w:rPr>
                <w:rStyle w:val="Hypertextovodkaz"/>
                <w:noProof/>
              </w:rPr>
              <w:t>2.2</w:t>
            </w:r>
            <w:r w:rsidR="006B72FA">
              <w:rPr>
                <w:rFonts w:asciiTheme="minorHAnsi" w:eastAsiaTheme="minorEastAsia" w:hAnsiTheme="minorHAnsi"/>
                <w:noProof/>
                <w:sz w:val="22"/>
                <w:lang w:eastAsia="cs-CZ"/>
              </w:rPr>
              <w:tab/>
            </w:r>
            <w:r w:rsidR="006B72FA" w:rsidRPr="00693640">
              <w:rPr>
                <w:rStyle w:val="Hypertextovodkaz"/>
                <w:noProof/>
              </w:rPr>
              <w:t>Basketbal</w:t>
            </w:r>
            <w:r w:rsidR="006B72FA">
              <w:rPr>
                <w:noProof/>
                <w:webHidden/>
              </w:rPr>
              <w:tab/>
            </w:r>
            <w:r>
              <w:rPr>
                <w:noProof/>
                <w:webHidden/>
              </w:rPr>
              <w:fldChar w:fldCharType="begin"/>
            </w:r>
            <w:r w:rsidR="006B72FA">
              <w:rPr>
                <w:noProof/>
                <w:webHidden/>
              </w:rPr>
              <w:instrText xml:space="preserve"> PAGEREF _Toc6054341 \h </w:instrText>
            </w:r>
            <w:r>
              <w:rPr>
                <w:noProof/>
                <w:webHidden/>
              </w:rPr>
            </w:r>
            <w:r>
              <w:rPr>
                <w:noProof/>
                <w:webHidden/>
              </w:rPr>
              <w:fldChar w:fldCharType="separate"/>
            </w:r>
            <w:r w:rsidR="006B72FA">
              <w:rPr>
                <w:noProof/>
                <w:webHidden/>
              </w:rPr>
              <w:t>11</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42" w:history="1">
            <w:r w:rsidR="006B72FA" w:rsidRPr="00693640">
              <w:rPr>
                <w:rStyle w:val="Hypertextovodkaz"/>
                <w:noProof/>
              </w:rPr>
              <w:t>2.3</w:t>
            </w:r>
            <w:r w:rsidR="006B72FA">
              <w:rPr>
                <w:rFonts w:asciiTheme="minorHAnsi" w:eastAsiaTheme="minorEastAsia" w:hAnsiTheme="minorHAnsi"/>
                <w:noProof/>
                <w:sz w:val="22"/>
                <w:lang w:eastAsia="cs-CZ"/>
              </w:rPr>
              <w:tab/>
            </w:r>
            <w:r w:rsidR="006B72FA" w:rsidRPr="00693640">
              <w:rPr>
                <w:rStyle w:val="Hypertextovodkaz"/>
                <w:noProof/>
              </w:rPr>
              <w:t>Návykové látky</w:t>
            </w:r>
            <w:r w:rsidR="006B72FA">
              <w:rPr>
                <w:noProof/>
                <w:webHidden/>
              </w:rPr>
              <w:tab/>
            </w:r>
            <w:r>
              <w:rPr>
                <w:noProof/>
                <w:webHidden/>
              </w:rPr>
              <w:fldChar w:fldCharType="begin"/>
            </w:r>
            <w:r w:rsidR="006B72FA">
              <w:rPr>
                <w:noProof/>
                <w:webHidden/>
              </w:rPr>
              <w:instrText xml:space="preserve"> PAGEREF _Toc6054342 \h </w:instrText>
            </w:r>
            <w:r>
              <w:rPr>
                <w:noProof/>
                <w:webHidden/>
              </w:rPr>
            </w:r>
            <w:r>
              <w:rPr>
                <w:noProof/>
                <w:webHidden/>
              </w:rPr>
              <w:fldChar w:fldCharType="separate"/>
            </w:r>
            <w:r w:rsidR="006B72FA">
              <w:rPr>
                <w:noProof/>
                <w:webHidden/>
              </w:rPr>
              <w:t>12</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3" w:history="1">
            <w:r w:rsidR="006B72FA" w:rsidRPr="00693640">
              <w:rPr>
                <w:rStyle w:val="Hypertextovodkaz"/>
                <w:noProof/>
              </w:rPr>
              <w:t>2.3.1</w:t>
            </w:r>
            <w:r w:rsidR="006B72FA">
              <w:rPr>
                <w:rFonts w:asciiTheme="minorHAnsi" w:eastAsiaTheme="minorEastAsia" w:hAnsiTheme="minorHAnsi"/>
                <w:noProof/>
                <w:sz w:val="22"/>
                <w:lang w:eastAsia="cs-CZ"/>
              </w:rPr>
              <w:tab/>
            </w:r>
            <w:r w:rsidR="006B72FA" w:rsidRPr="00693640">
              <w:rPr>
                <w:rStyle w:val="Hypertextovodkaz"/>
                <w:noProof/>
              </w:rPr>
              <w:t>Alkohol</w:t>
            </w:r>
            <w:r w:rsidR="006B72FA">
              <w:rPr>
                <w:noProof/>
                <w:webHidden/>
              </w:rPr>
              <w:tab/>
            </w:r>
            <w:r>
              <w:rPr>
                <w:noProof/>
                <w:webHidden/>
              </w:rPr>
              <w:fldChar w:fldCharType="begin"/>
            </w:r>
            <w:r w:rsidR="006B72FA">
              <w:rPr>
                <w:noProof/>
                <w:webHidden/>
              </w:rPr>
              <w:instrText xml:space="preserve"> PAGEREF _Toc6054343 \h </w:instrText>
            </w:r>
            <w:r>
              <w:rPr>
                <w:noProof/>
                <w:webHidden/>
              </w:rPr>
            </w:r>
            <w:r>
              <w:rPr>
                <w:noProof/>
                <w:webHidden/>
              </w:rPr>
              <w:fldChar w:fldCharType="separate"/>
            </w:r>
            <w:r w:rsidR="006B72FA">
              <w:rPr>
                <w:noProof/>
                <w:webHidden/>
              </w:rPr>
              <w:t>13</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4" w:history="1">
            <w:r w:rsidR="006B72FA" w:rsidRPr="00693640">
              <w:rPr>
                <w:rStyle w:val="Hypertextovodkaz"/>
                <w:noProof/>
              </w:rPr>
              <w:t>2.3.2</w:t>
            </w:r>
            <w:r w:rsidR="006B72FA">
              <w:rPr>
                <w:rFonts w:asciiTheme="minorHAnsi" w:eastAsiaTheme="minorEastAsia" w:hAnsiTheme="minorHAnsi"/>
                <w:noProof/>
                <w:sz w:val="22"/>
                <w:lang w:eastAsia="cs-CZ"/>
              </w:rPr>
              <w:tab/>
            </w:r>
            <w:r w:rsidR="006B72FA" w:rsidRPr="00693640">
              <w:rPr>
                <w:rStyle w:val="Hypertextovodkaz"/>
                <w:noProof/>
              </w:rPr>
              <w:t>Tabák</w:t>
            </w:r>
            <w:r w:rsidR="006B72FA">
              <w:rPr>
                <w:noProof/>
                <w:webHidden/>
              </w:rPr>
              <w:tab/>
            </w:r>
            <w:r>
              <w:rPr>
                <w:noProof/>
                <w:webHidden/>
              </w:rPr>
              <w:fldChar w:fldCharType="begin"/>
            </w:r>
            <w:r w:rsidR="006B72FA">
              <w:rPr>
                <w:noProof/>
                <w:webHidden/>
              </w:rPr>
              <w:instrText xml:space="preserve"> PAGEREF _Toc6054344 \h </w:instrText>
            </w:r>
            <w:r>
              <w:rPr>
                <w:noProof/>
                <w:webHidden/>
              </w:rPr>
            </w:r>
            <w:r>
              <w:rPr>
                <w:noProof/>
                <w:webHidden/>
              </w:rPr>
              <w:fldChar w:fldCharType="separate"/>
            </w:r>
            <w:r w:rsidR="006B72FA">
              <w:rPr>
                <w:noProof/>
                <w:webHidden/>
              </w:rPr>
              <w:t>15</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5" w:history="1">
            <w:r w:rsidR="006B72FA" w:rsidRPr="00693640">
              <w:rPr>
                <w:rStyle w:val="Hypertextovodkaz"/>
                <w:noProof/>
              </w:rPr>
              <w:t>2.3.3</w:t>
            </w:r>
            <w:r w:rsidR="006B72FA">
              <w:rPr>
                <w:rFonts w:asciiTheme="minorHAnsi" w:eastAsiaTheme="minorEastAsia" w:hAnsiTheme="minorHAnsi"/>
                <w:noProof/>
                <w:sz w:val="22"/>
                <w:lang w:eastAsia="cs-CZ"/>
              </w:rPr>
              <w:tab/>
            </w:r>
            <w:r w:rsidR="006B72FA" w:rsidRPr="00693640">
              <w:rPr>
                <w:rStyle w:val="Hypertextovodkaz"/>
                <w:noProof/>
              </w:rPr>
              <w:t>Konopné látky</w:t>
            </w:r>
            <w:r w:rsidR="006B72FA">
              <w:rPr>
                <w:noProof/>
                <w:webHidden/>
              </w:rPr>
              <w:tab/>
            </w:r>
            <w:r>
              <w:rPr>
                <w:noProof/>
                <w:webHidden/>
              </w:rPr>
              <w:fldChar w:fldCharType="begin"/>
            </w:r>
            <w:r w:rsidR="006B72FA">
              <w:rPr>
                <w:noProof/>
                <w:webHidden/>
              </w:rPr>
              <w:instrText xml:space="preserve"> PAGEREF _Toc6054345 \h </w:instrText>
            </w:r>
            <w:r>
              <w:rPr>
                <w:noProof/>
                <w:webHidden/>
              </w:rPr>
            </w:r>
            <w:r>
              <w:rPr>
                <w:noProof/>
                <w:webHidden/>
              </w:rPr>
              <w:fldChar w:fldCharType="separate"/>
            </w:r>
            <w:r w:rsidR="006B72FA">
              <w:rPr>
                <w:noProof/>
                <w:webHidden/>
              </w:rPr>
              <w:t>15</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6" w:history="1">
            <w:r w:rsidR="006B72FA" w:rsidRPr="00693640">
              <w:rPr>
                <w:rStyle w:val="Hypertextovodkaz"/>
                <w:noProof/>
              </w:rPr>
              <w:t>2.3.4</w:t>
            </w:r>
            <w:r w:rsidR="006B72FA">
              <w:rPr>
                <w:rFonts w:asciiTheme="minorHAnsi" w:eastAsiaTheme="minorEastAsia" w:hAnsiTheme="minorHAnsi"/>
                <w:noProof/>
                <w:sz w:val="22"/>
                <w:lang w:eastAsia="cs-CZ"/>
              </w:rPr>
              <w:tab/>
            </w:r>
            <w:r w:rsidR="006B72FA" w:rsidRPr="00693640">
              <w:rPr>
                <w:rStyle w:val="Hypertextovodkaz"/>
                <w:noProof/>
              </w:rPr>
              <w:t>Halucinogenní látky</w:t>
            </w:r>
            <w:r w:rsidR="006B72FA">
              <w:rPr>
                <w:noProof/>
                <w:webHidden/>
              </w:rPr>
              <w:tab/>
            </w:r>
            <w:r>
              <w:rPr>
                <w:noProof/>
                <w:webHidden/>
              </w:rPr>
              <w:fldChar w:fldCharType="begin"/>
            </w:r>
            <w:r w:rsidR="006B72FA">
              <w:rPr>
                <w:noProof/>
                <w:webHidden/>
              </w:rPr>
              <w:instrText xml:space="preserve"> PAGEREF _Toc6054346 \h </w:instrText>
            </w:r>
            <w:r>
              <w:rPr>
                <w:noProof/>
                <w:webHidden/>
              </w:rPr>
            </w:r>
            <w:r>
              <w:rPr>
                <w:noProof/>
                <w:webHidden/>
              </w:rPr>
              <w:fldChar w:fldCharType="separate"/>
            </w:r>
            <w:r w:rsidR="006B72FA">
              <w:rPr>
                <w:noProof/>
                <w:webHidden/>
              </w:rPr>
              <w:t>17</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47" w:history="1">
            <w:r w:rsidR="006B72FA" w:rsidRPr="00693640">
              <w:rPr>
                <w:rStyle w:val="Hypertextovodkaz"/>
                <w:noProof/>
              </w:rPr>
              <w:t>2.3.5</w:t>
            </w:r>
            <w:r w:rsidR="006B72FA">
              <w:rPr>
                <w:rFonts w:asciiTheme="minorHAnsi" w:eastAsiaTheme="minorEastAsia" w:hAnsiTheme="minorHAnsi"/>
                <w:noProof/>
                <w:sz w:val="22"/>
                <w:lang w:eastAsia="cs-CZ"/>
              </w:rPr>
              <w:tab/>
            </w:r>
            <w:r w:rsidR="006B72FA" w:rsidRPr="00693640">
              <w:rPr>
                <w:rStyle w:val="Hypertextovodkaz"/>
                <w:noProof/>
              </w:rPr>
              <w:t>Proč se vyhýbat návykovým látkám?</w:t>
            </w:r>
            <w:r w:rsidR="006B72FA">
              <w:rPr>
                <w:noProof/>
                <w:webHidden/>
              </w:rPr>
              <w:tab/>
            </w:r>
            <w:r>
              <w:rPr>
                <w:noProof/>
                <w:webHidden/>
              </w:rPr>
              <w:fldChar w:fldCharType="begin"/>
            </w:r>
            <w:r w:rsidR="006B72FA">
              <w:rPr>
                <w:noProof/>
                <w:webHidden/>
              </w:rPr>
              <w:instrText xml:space="preserve"> PAGEREF _Toc6054347 \h </w:instrText>
            </w:r>
            <w:r>
              <w:rPr>
                <w:noProof/>
                <w:webHidden/>
              </w:rPr>
            </w:r>
            <w:r>
              <w:rPr>
                <w:noProof/>
                <w:webHidden/>
              </w:rPr>
              <w:fldChar w:fldCharType="separate"/>
            </w:r>
            <w:r w:rsidR="006B72FA">
              <w:rPr>
                <w:noProof/>
                <w:webHidden/>
              </w:rPr>
              <w:t>17</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48" w:history="1">
            <w:r w:rsidR="006B72FA" w:rsidRPr="00693640">
              <w:rPr>
                <w:rStyle w:val="Hypertextovodkaz"/>
                <w:noProof/>
              </w:rPr>
              <w:t>2.4</w:t>
            </w:r>
            <w:r w:rsidR="006B72FA">
              <w:rPr>
                <w:rFonts w:asciiTheme="minorHAnsi" w:eastAsiaTheme="minorEastAsia" w:hAnsiTheme="minorHAnsi"/>
                <w:noProof/>
                <w:sz w:val="22"/>
                <w:lang w:eastAsia="cs-CZ"/>
              </w:rPr>
              <w:tab/>
            </w:r>
            <w:r w:rsidR="006B72FA" w:rsidRPr="00693640">
              <w:rPr>
                <w:rStyle w:val="Hypertextovodkaz"/>
                <w:noProof/>
              </w:rPr>
              <w:t>Adolescence jakožto rizikové období jedince</w:t>
            </w:r>
            <w:r w:rsidR="006B72FA">
              <w:rPr>
                <w:noProof/>
                <w:webHidden/>
              </w:rPr>
              <w:tab/>
            </w:r>
            <w:r>
              <w:rPr>
                <w:noProof/>
                <w:webHidden/>
              </w:rPr>
              <w:fldChar w:fldCharType="begin"/>
            </w:r>
            <w:r w:rsidR="006B72FA">
              <w:rPr>
                <w:noProof/>
                <w:webHidden/>
              </w:rPr>
              <w:instrText xml:space="preserve"> PAGEREF _Toc6054348 \h </w:instrText>
            </w:r>
            <w:r>
              <w:rPr>
                <w:noProof/>
                <w:webHidden/>
              </w:rPr>
            </w:r>
            <w:r>
              <w:rPr>
                <w:noProof/>
                <w:webHidden/>
              </w:rPr>
              <w:fldChar w:fldCharType="separate"/>
            </w:r>
            <w:r w:rsidR="006B72FA">
              <w:rPr>
                <w:noProof/>
                <w:webHidden/>
              </w:rPr>
              <w:t>18</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49" w:history="1">
            <w:r w:rsidR="006B72FA" w:rsidRPr="00693640">
              <w:rPr>
                <w:rStyle w:val="Hypertextovodkaz"/>
                <w:noProof/>
              </w:rPr>
              <w:t>2.5</w:t>
            </w:r>
            <w:r w:rsidR="006B72FA">
              <w:rPr>
                <w:rFonts w:asciiTheme="minorHAnsi" w:eastAsiaTheme="minorEastAsia" w:hAnsiTheme="minorHAnsi"/>
                <w:noProof/>
                <w:sz w:val="22"/>
                <w:lang w:eastAsia="cs-CZ"/>
              </w:rPr>
              <w:tab/>
            </w:r>
            <w:r w:rsidR="006B72FA" w:rsidRPr="00693640">
              <w:rPr>
                <w:rStyle w:val="Hypertextovodkaz"/>
                <w:noProof/>
              </w:rPr>
              <w:t>Sport a životní styl v Německu</w:t>
            </w:r>
            <w:r w:rsidR="006B72FA">
              <w:rPr>
                <w:noProof/>
                <w:webHidden/>
              </w:rPr>
              <w:tab/>
            </w:r>
            <w:r>
              <w:rPr>
                <w:noProof/>
                <w:webHidden/>
              </w:rPr>
              <w:fldChar w:fldCharType="begin"/>
            </w:r>
            <w:r w:rsidR="006B72FA">
              <w:rPr>
                <w:noProof/>
                <w:webHidden/>
              </w:rPr>
              <w:instrText xml:space="preserve"> PAGEREF _Toc6054349 \h </w:instrText>
            </w:r>
            <w:r>
              <w:rPr>
                <w:noProof/>
                <w:webHidden/>
              </w:rPr>
            </w:r>
            <w:r>
              <w:rPr>
                <w:noProof/>
                <w:webHidden/>
              </w:rPr>
              <w:fldChar w:fldCharType="separate"/>
            </w:r>
            <w:r w:rsidR="006B72FA">
              <w:rPr>
                <w:noProof/>
                <w:webHidden/>
              </w:rPr>
              <w:t>21</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50" w:history="1">
            <w:r w:rsidR="006B72FA" w:rsidRPr="00693640">
              <w:rPr>
                <w:rStyle w:val="Hypertextovodkaz"/>
                <w:noProof/>
              </w:rPr>
              <w:t>2.6</w:t>
            </w:r>
            <w:r w:rsidR="006B72FA">
              <w:rPr>
                <w:rFonts w:asciiTheme="minorHAnsi" w:eastAsiaTheme="minorEastAsia" w:hAnsiTheme="minorHAnsi"/>
                <w:noProof/>
                <w:sz w:val="22"/>
                <w:lang w:eastAsia="cs-CZ"/>
              </w:rPr>
              <w:tab/>
            </w:r>
            <w:r w:rsidR="006B72FA" w:rsidRPr="00693640">
              <w:rPr>
                <w:rStyle w:val="Hypertextovodkaz"/>
                <w:noProof/>
              </w:rPr>
              <w:t>Sport jako společenský fenomén</w:t>
            </w:r>
            <w:r w:rsidR="006B72FA">
              <w:rPr>
                <w:noProof/>
                <w:webHidden/>
              </w:rPr>
              <w:tab/>
            </w:r>
            <w:r>
              <w:rPr>
                <w:noProof/>
                <w:webHidden/>
              </w:rPr>
              <w:fldChar w:fldCharType="begin"/>
            </w:r>
            <w:r w:rsidR="006B72FA">
              <w:rPr>
                <w:noProof/>
                <w:webHidden/>
              </w:rPr>
              <w:instrText xml:space="preserve"> PAGEREF _Toc6054350 \h </w:instrText>
            </w:r>
            <w:r>
              <w:rPr>
                <w:noProof/>
                <w:webHidden/>
              </w:rPr>
            </w:r>
            <w:r>
              <w:rPr>
                <w:noProof/>
                <w:webHidden/>
              </w:rPr>
              <w:fldChar w:fldCharType="separate"/>
            </w:r>
            <w:r w:rsidR="006B72FA">
              <w:rPr>
                <w:noProof/>
                <w:webHidden/>
              </w:rPr>
              <w:t>26</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51" w:history="1">
            <w:r w:rsidR="006B72FA" w:rsidRPr="00693640">
              <w:rPr>
                <w:rStyle w:val="Hypertextovodkaz"/>
                <w:noProof/>
              </w:rPr>
              <w:t>2.6.1</w:t>
            </w:r>
            <w:r w:rsidR="006B72FA">
              <w:rPr>
                <w:rFonts w:asciiTheme="minorHAnsi" w:eastAsiaTheme="minorEastAsia" w:hAnsiTheme="minorHAnsi"/>
                <w:noProof/>
                <w:sz w:val="22"/>
                <w:lang w:eastAsia="cs-CZ"/>
              </w:rPr>
              <w:tab/>
            </w:r>
            <w:r w:rsidR="006B72FA" w:rsidRPr="00693640">
              <w:rPr>
                <w:rStyle w:val="Hypertextovodkaz"/>
                <w:noProof/>
              </w:rPr>
              <w:t>Socializační působení sportu</w:t>
            </w:r>
            <w:r w:rsidR="006B72FA">
              <w:rPr>
                <w:noProof/>
                <w:webHidden/>
              </w:rPr>
              <w:tab/>
            </w:r>
            <w:r>
              <w:rPr>
                <w:noProof/>
                <w:webHidden/>
              </w:rPr>
              <w:fldChar w:fldCharType="begin"/>
            </w:r>
            <w:r w:rsidR="006B72FA">
              <w:rPr>
                <w:noProof/>
                <w:webHidden/>
              </w:rPr>
              <w:instrText xml:space="preserve"> PAGEREF _Toc6054351 \h </w:instrText>
            </w:r>
            <w:r>
              <w:rPr>
                <w:noProof/>
                <w:webHidden/>
              </w:rPr>
            </w:r>
            <w:r>
              <w:rPr>
                <w:noProof/>
                <w:webHidden/>
              </w:rPr>
              <w:fldChar w:fldCharType="separate"/>
            </w:r>
            <w:r w:rsidR="006B72FA">
              <w:rPr>
                <w:noProof/>
                <w:webHidden/>
              </w:rPr>
              <w:t>27</w:t>
            </w:r>
            <w:r>
              <w:rPr>
                <w:noProof/>
                <w:webHidden/>
              </w:rPr>
              <w:fldChar w:fldCharType="end"/>
            </w:r>
          </w:hyperlink>
        </w:p>
        <w:p w:rsidR="006B72FA" w:rsidRDefault="004A42FE">
          <w:pPr>
            <w:pStyle w:val="Obsah3"/>
            <w:tabs>
              <w:tab w:val="left" w:pos="1760"/>
              <w:tab w:val="right" w:leader="dot" w:pos="8493"/>
            </w:tabs>
            <w:rPr>
              <w:rFonts w:asciiTheme="minorHAnsi" w:eastAsiaTheme="minorEastAsia" w:hAnsiTheme="minorHAnsi"/>
              <w:noProof/>
              <w:sz w:val="22"/>
              <w:lang w:eastAsia="cs-CZ"/>
            </w:rPr>
          </w:pPr>
          <w:hyperlink w:anchor="_Toc6054352" w:history="1">
            <w:r w:rsidR="006B72FA" w:rsidRPr="00693640">
              <w:rPr>
                <w:rStyle w:val="Hypertextovodkaz"/>
                <w:noProof/>
              </w:rPr>
              <w:t>2.6.2</w:t>
            </w:r>
            <w:r w:rsidR="006B72FA">
              <w:rPr>
                <w:rFonts w:asciiTheme="minorHAnsi" w:eastAsiaTheme="minorEastAsia" w:hAnsiTheme="minorHAnsi"/>
                <w:noProof/>
                <w:sz w:val="22"/>
                <w:lang w:eastAsia="cs-CZ"/>
              </w:rPr>
              <w:tab/>
            </w:r>
            <w:r w:rsidR="006B72FA" w:rsidRPr="00693640">
              <w:rPr>
                <w:rStyle w:val="Hypertextovodkaz"/>
                <w:noProof/>
              </w:rPr>
              <w:t>Sport a emoce</w:t>
            </w:r>
            <w:r w:rsidR="006B72FA">
              <w:rPr>
                <w:noProof/>
                <w:webHidden/>
              </w:rPr>
              <w:tab/>
            </w:r>
            <w:r>
              <w:rPr>
                <w:noProof/>
                <w:webHidden/>
              </w:rPr>
              <w:fldChar w:fldCharType="begin"/>
            </w:r>
            <w:r w:rsidR="006B72FA">
              <w:rPr>
                <w:noProof/>
                <w:webHidden/>
              </w:rPr>
              <w:instrText xml:space="preserve"> PAGEREF _Toc6054352 \h </w:instrText>
            </w:r>
            <w:r>
              <w:rPr>
                <w:noProof/>
                <w:webHidden/>
              </w:rPr>
            </w:r>
            <w:r>
              <w:rPr>
                <w:noProof/>
                <w:webHidden/>
              </w:rPr>
              <w:fldChar w:fldCharType="separate"/>
            </w:r>
            <w:r w:rsidR="006B72FA">
              <w:rPr>
                <w:noProof/>
                <w:webHidden/>
              </w:rPr>
              <w:t>27</w:t>
            </w:r>
            <w:r>
              <w:rPr>
                <w:noProof/>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53" w:history="1">
            <w:r w:rsidR="006B72FA" w:rsidRPr="00693640">
              <w:rPr>
                <w:rStyle w:val="Hypertextovodkaz"/>
              </w:rPr>
              <w:t>3</w:t>
            </w:r>
            <w:r w:rsidR="006B72FA">
              <w:rPr>
                <w:rFonts w:asciiTheme="minorHAnsi" w:eastAsiaTheme="minorEastAsia" w:hAnsiTheme="minorHAnsi" w:cstheme="minorBidi"/>
                <w:b w:val="0"/>
                <w:sz w:val="22"/>
                <w:lang w:eastAsia="cs-CZ"/>
              </w:rPr>
              <w:tab/>
            </w:r>
            <w:r w:rsidR="006B72FA" w:rsidRPr="00693640">
              <w:rPr>
                <w:rStyle w:val="Hypertextovodkaz"/>
              </w:rPr>
              <w:t>CÍLE PRÁCE</w:t>
            </w:r>
            <w:r w:rsidR="006B72FA">
              <w:rPr>
                <w:webHidden/>
              </w:rPr>
              <w:tab/>
            </w:r>
            <w:r>
              <w:rPr>
                <w:webHidden/>
              </w:rPr>
              <w:fldChar w:fldCharType="begin"/>
            </w:r>
            <w:r w:rsidR="006B72FA">
              <w:rPr>
                <w:webHidden/>
              </w:rPr>
              <w:instrText xml:space="preserve"> PAGEREF _Toc6054353 \h </w:instrText>
            </w:r>
            <w:r>
              <w:rPr>
                <w:webHidden/>
              </w:rPr>
            </w:r>
            <w:r>
              <w:rPr>
                <w:webHidden/>
              </w:rPr>
              <w:fldChar w:fldCharType="separate"/>
            </w:r>
            <w:r w:rsidR="006B72FA">
              <w:rPr>
                <w:webHidden/>
              </w:rPr>
              <w:t>28</w:t>
            </w:r>
            <w:r>
              <w:rPr>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54" w:history="1">
            <w:r w:rsidR="006B72FA" w:rsidRPr="00693640">
              <w:rPr>
                <w:rStyle w:val="Hypertextovodkaz"/>
                <w:noProof/>
              </w:rPr>
              <w:t>3.1</w:t>
            </w:r>
            <w:r w:rsidR="006B72FA">
              <w:rPr>
                <w:rFonts w:asciiTheme="minorHAnsi" w:eastAsiaTheme="minorEastAsia" w:hAnsiTheme="minorHAnsi"/>
                <w:noProof/>
                <w:sz w:val="22"/>
                <w:lang w:eastAsia="cs-CZ"/>
              </w:rPr>
              <w:tab/>
            </w:r>
            <w:r w:rsidR="006B72FA" w:rsidRPr="00693640">
              <w:rPr>
                <w:rStyle w:val="Hypertextovodkaz"/>
                <w:noProof/>
              </w:rPr>
              <w:t>Hlavní cíl</w:t>
            </w:r>
            <w:r w:rsidR="006B72FA">
              <w:rPr>
                <w:noProof/>
                <w:webHidden/>
              </w:rPr>
              <w:tab/>
            </w:r>
            <w:r>
              <w:rPr>
                <w:noProof/>
                <w:webHidden/>
              </w:rPr>
              <w:fldChar w:fldCharType="begin"/>
            </w:r>
            <w:r w:rsidR="006B72FA">
              <w:rPr>
                <w:noProof/>
                <w:webHidden/>
              </w:rPr>
              <w:instrText xml:space="preserve"> PAGEREF _Toc6054354 \h </w:instrText>
            </w:r>
            <w:r>
              <w:rPr>
                <w:noProof/>
                <w:webHidden/>
              </w:rPr>
            </w:r>
            <w:r>
              <w:rPr>
                <w:noProof/>
                <w:webHidden/>
              </w:rPr>
              <w:fldChar w:fldCharType="separate"/>
            </w:r>
            <w:r w:rsidR="006B72FA">
              <w:rPr>
                <w:noProof/>
                <w:webHidden/>
              </w:rPr>
              <w:t>28</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55" w:history="1">
            <w:r w:rsidR="006B72FA" w:rsidRPr="00693640">
              <w:rPr>
                <w:rStyle w:val="Hypertextovodkaz"/>
                <w:noProof/>
              </w:rPr>
              <w:t>3.2</w:t>
            </w:r>
            <w:r w:rsidR="006B72FA">
              <w:rPr>
                <w:rFonts w:asciiTheme="minorHAnsi" w:eastAsiaTheme="minorEastAsia" w:hAnsiTheme="minorHAnsi"/>
                <w:noProof/>
                <w:sz w:val="22"/>
                <w:lang w:eastAsia="cs-CZ"/>
              </w:rPr>
              <w:tab/>
            </w:r>
            <w:r w:rsidR="006B72FA" w:rsidRPr="00693640">
              <w:rPr>
                <w:rStyle w:val="Hypertextovodkaz"/>
                <w:noProof/>
              </w:rPr>
              <w:t>Dílčí cíle</w:t>
            </w:r>
            <w:r w:rsidR="006B72FA">
              <w:rPr>
                <w:noProof/>
                <w:webHidden/>
              </w:rPr>
              <w:tab/>
            </w:r>
            <w:r>
              <w:rPr>
                <w:noProof/>
                <w:webHidden/>
              </w:rPr>
              <w:fldChar w:fldCharType="begin"/>
            </w:r>
            <w:r w:rsidR="006B72FA">
              <w:rPr>
                <w:noProof/>
                <w:webHidden/>
              </w:rPr>
              <w:instrText xml:space="preserve"> PAGEREF _Toc6054355 \h </w:instrText>
            </w:r>
            <w:r>
              <w:rPr>
                <w:noProof/>
                <w:webHidden/>
              </w:rPr>
            </w:r>
            <w:r>
              <w:rPr>
                <w:noProof/>
                <w:webHidden/>
              </w:rPr>
              <w:fldChar w:fldCharType="separate"/>
            </w:r>
            <w:r w:rsidR="006B72FA">
              <w:rPr>
                <w:noProof/>
                <w:webHidden/>
              </w:rPr>
              <w:t>29</w:t>
            </w:r>
            <w:r>
              <w:rPr>
                <w:noProof/>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56" w:history="1">
            <w:r w:rsidR="006B72FA" w:rsidRPr="00693640">
              <w:rPr>
                <w:rStyle w:val="Hypertextovodkaz"/>
                <w:noProof/>
              </w:rPr>
              <w:t>3.3</w:t>
            </w:r>
            <w:r w:rsidR="006B72FA">
              <w:rPr>
                <w:rFonts w:asciiTheme="minorHAnsi" w:eastAsiaTheme="minorEastAsia" w:hAnsiTheme="minorHAnsi"/>
                <w:noProof/>
                <w:sz w:val="22"/>
                <w:lang w:eastAsia="cs-CZ"/>
              </w:rPr>
              <w:tab/>
            </w:r>
            <w:r w:rsidR="006B72FA" w:rsidRPr="00693640">
              <w:rPr>
                <w:rStyle w:val="Hypertextovodkaz"/>
                <w:noProof/>
              </w:rPr>
              <w:t>Úkoly práce</w:t>
            </w:r>
            <w:r w:rsidR="006B72FA">
              <w:rPr>
                <w:noProof/>
                <w:webHidden/>
              </w:rPr>
              <w:tab/>
            </w:r>
            <w:r>
              <w:rPr>
                <w:noProof/>
                <w:webHidden/>
              </w:rPr>
              <w:fldChar w:fldCharType="begin"/>
            </w:r>
            <w:r w:rsidR="006B72FA">
              <w:rPr>
                <w:noProof/>
                <w:webHidden/>
              </w:rPr>
              <w:instrText xml:space="preserve"> PAGEREF _Toc6054356 \h </w:instrText>
            </w:r>
            <w:r>
              <w:rPr>
                <w:noProof/>
                <w:webHidden/>
              </w:rPr>
            </w:r>
            <w:r>
              <w:rPr>
                <w:noProof/>
                <w:webHidden/>
              </w:rPr>
              <w:fldChar w:fldCharType="separate"/>
            </w:r>
            <w:r w:rsidR="006B72FA">
              <w:rPr>
                <w:noProof/>
                <w:webHidden/>
              </w:rPr>
              <w:t>29</w:t>
            </w:r>
            <w:r>
              <w:rPr>
                <w:noProof/>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57" w:history="1">
            <w:r w:rsidR="006B72FA" w:rsidRPr="00693640">
              <w:rPr>
                <w:rStyle w:val="Hypertextovodkaz"/>
              </w:rPr>
              <w:t>4</w:t>
            </w:r>
            <w:r w:rsidR="006B72FA">
              <w:rPr>
                <w:rFonts w:asciiTheme="minorHAnsi" w:eastAsiaTheme="minorEastAsia" w:hAnsiTheme="minorHAnsi" w:cstheme="minorBidi"/>
                <w:b w:val="0"/>
                <w:sz w:val="22"/>
                <w:lang w:eastAsia="cs-CZ"/>
              </w:rPr>
              <w:tab/>
            </w:r>
            <w:r w:rsidR="006B72FA" w:rsidRPr="00693640">
              <w:rPr>
                <w:rStyle w:val="Hypertextovodkaz"/>
              </w:rPr>
              <w:t>METODIKA</w:t>
            </w:r>
            <w:r w:rsidR="006B72FA">
              <w:rPr>
                <w:webHidden/>
              </w:rPr>
              <w:tab/>
            </w:r>
            <w:r>
              <w:rPr>
                <w:webHidden/>
              </w:rPr>
              <w:fldChar w:fldCharType="begin"/>
            </w:r>
            <w:r w:rsidR="006B72FA">
              <w:rPr>
                <w:webHidden/>
              </w:rPr>
              <w:instrText xml:space="preserve"> PAGEREF _Toc6054357 \h </w:instrText>
            </w:r>
            <w:r>
              <w:rPr>
                <w:webHidden/>
              </w:rPr>
            </w:r>
            <w:r>
              <w:rPr>
                <w:webHidden/>
              </w:rPr>
              <w:fldChar w:fldCharType="separate"/>
            </w:r>
            <w:r w:rsidR="006B72FA">
              <w:rPr>
                <w:webHidden/>
              </w:rPr>
              <w:t>29</w:t>
            </w:r>
            <w:r>
              <w:rPr>
                <w:webHidden/>
              </w:rPr>
              <w:fldChar w:fldCharType="end"/>
            </w:r>
          </w:hyperlink>
        </w:p>
        <w:p w:rsidR="006B72FA" w:rsidRDefault="004A42FE">
          <w:pPr>
            <w:pStyle w:val="Obsah2"/>
            <w:rPr>
              <w:rFonts w:asciiTheme="minorHAnsi" w:eastAsiaTheme="minorEastAsia" w:hAnsiTheme="minorHAnsi"/>
              <w:noProof/>
              <w:sz w:val="22"/>
              <w:lang w:eastAsia="cs-CZ"/>
            </w:rPr>
          </w:pPr>
          <w:hyperlink w:anchor="_Toc6054358" w:history="1">
            <w:r w:rsidR="006B72FA" w:rsidRPr="00693640">
              <w:rPr>
                <w:rStyle w:val="Hypertextovodkaz"/>
                <w:noProof/>
              </w:rPr>
              <w:t>4.1</w:t>
            </w:r>
            <w:r w:rsidR="006B72FA">
              <w:rPr>
                <w:rFonts w:asciiTheme="minorHAnsi" w:eastAsiaTheme="minorEastAsia" w:hAnsiTheme="minorHAnsi"/>
                <w:noProof/>
                <w:sz w:val="22"/>
                <w:lang w:eastAsia="cs-CZ"/>
              </w:rPr>
              <w:tab/>
            </w:r>
            <w:r w:rsidR="006B72FA" w:rsidRPr="00693640">
              <w:rPr>
                <w:rStyle w:val="Hypertextovodkaz"/>
                <w:noProof/>
              </w:rPr>
              <w:t>Popis cílové skupiny</w:t>
            </w:r>
            <w:r w:rsidR="006B72FA">
              <w:rPr>
                <w:noProof/>
                <w:webHidden/>
              </w:rPr>
              <w:tab/>
            </w:r>
            <w:r>
              <w:rPr>
                <w:noProof/>
                <w:webHidden/>
              </w:rPr>
              <w:fldChar w:fldCharType="begin"/>
            </w:r>
            <w:r w:rsidR="006B72FA">
              <w:rPr>
                <w:noProof/>
                <w:webHidden/>
              </w:rPr>
              <w:instrText xml:space="preserve"> PAGEREF _Toc6054358 \h </w:instrText>
            </w:r>
            <w:r>
              <w:rPr>
                <w:noProof/>
                <w:webHidden/>
              </w:rPr>
            </w:r>
            <w:r>
              <w:rPr>
                <w:noProof/>
                <w:webHidden/>
              </w:rPr>
              <w:fldChar w:fldCharType="separate"/>
            </w:r>
            <w:r w:rsidR="006B72FA">
              <w:rPr>
                <w:noProof/>
                <w:webHidden/>
              </w:rPr>
              <w:t>30</w:t>
            </w:r>
            <w:r>
              <w:rPr>
                <w:noProof/>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59" w:history="1">
            <w:r w:rsidR="006B72FA" w:rsidRPr="00693640">
              <w:rPr>
                <w:rStyle w:val="Hypertextovodkaz"/>
              </w:rPr>
              <w:t>5</w:t>
            </w:r>
            <w:r w:rsidR="006B72FA">
              <w:rPr>
                <w:rFonts w:asciiTheme="minorHAnsi" w:eastAsiaTheme="minorEastAsia" w:hAnsiTheme="minorHAnsi" w:cstheme="minorBidi"/>
                <w:b w:val="0"/>
                <w:sz w:val="22"/>
                <w:lang w:eastAsia="cs-CZ"/>
              </w:rPr>
              <w:tab/>
            </w:r>
            <w:r w:rsidR="006B72FA" w:rsidRPr="00693640">
              <w:rPr>
                <w:rStyle w:val="Hypertextovodkaz"/>
              </w:rPr>
              <w:t>VÝSLEDKY</w:t>
            </w:r>
            <w:r w:rsidR="006B72FA">
              <w:rPr>
                <w:webHidden/>
              </w:rPr>
              <w:tab/>
            </w:r>
            <w:r>
              <w:rPr>
                <w:webHidden/>
              </w:rPr>
              <w:fldChar w:fldCharType="begin"/>
            </w:r>
            <w:r w:rsidR="006B72FA">
              <w:rPr>
                <w:webHidden/>
              </w:rPr>
              <w:instrText xml:space="preserve"> PAGEREF _Toc6054359 \h </w:instrText>
            </w:r>
            <w:r>
              <w:rPr>
                <w:webHidden/>
              </w:rPr>
            </w:r>
            <w:r>
              <w:rPr>
                <w:webHidden/>
              </w:rPr>
              <w:fldChar w:fldCharType="separate"/>
            </w:r>
            <w:r w:rsidR="006B72FA">
              <w:rPr>
                <w:webHidden/>
              </w:rPr>
              <w:t>31</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0" w:history="1">
            <w:r w:rsidR="006B72FA" w:rsidRPr="00693640">
              <w:rPr>
                <w:rStyle w:val="Hypertextovodkaz"/>
              </w:rPr>
              <w:t>6</w:t>
            </w:r>
            <w:r w:rsidR="006B72FA">
              <w:rPr>
                <w:rFonts w:asciiTheme="minorHAnsi" w:eastAsiaTheme="minorEastAsia" w:hAnsiTheme="minorHAnsi" w:cstheme="minorBidi"/>
                <w:b w:val="0"/>
                <w:sz w:val="22"/>
                <w:lang w:eastAsia="cs-CZ"/>
              </w:rPr>
              <w:tab/>
            </w:r>
            <w:r w:rsidR="006B72FA" w:rsidRPr="00693640">
              <w:rPr>
                <w:rStyle w:val="Hypertextovodkaz"/>
              </w:rPr>
              <w:t>ZÁVĚRY</w:t>
            </w:r>
            <w:r w:rsidR="006B72FA">
              <w:rPr>
                <w:webHidden/>
              </w:rPr>
              <w:tab/>
            </w:r>
            <w:r>
              <w:rPr>
                <w:webHidden/>
              </w:rPr>
              <w:fldChar w:fldCharType="begin"/>
            </w:r>
            <w:r w:rsidR="006B72FA">
              <w:rPr>
                <w:webHidden/>
              </w:rPr>
              <w:instrText xml:space="preserve"> PAGEREF _Toc6054360 \h </w:instrText>
            </w:r>
            <w:r>
              <w:rPr>
                <w:webHidden/>
              </w:rPr>
            </w:r>
            <w:r>
              <w:rPr>
                <w:webHidden/>
              </w:rPr>
              <w:fldChar w:fldCharType="separate"/>
            </w:r>
            <w:r w:rsidR="006B72FA">
              <w:rPr>
                <w:webHidden/>
              </w:rPr>
              <w:t>44</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1" w:history="1">
            <w:r w:rsidR="006B72FA" w:rsidRPr="00693640">
              <w:rPr>
                <w:rStyle w:val="Hypertextovodkaz"/>
              </w:rPr>
              <w:t>7</w:t>
            </w:r>
            <w:r w:rsidR="006B72FA">
              <w:rPr>
                <w:rFonts w:asciiTheme="minorHAnsi" w:eastAsiaTheme="minorEastAsia" w:hAnsiTheme="minorHAnsi" w:cstheme="minorBidi"/>
                <w:b w:val="0"/>
                <w:sz w:val="22"/>
                <w:lang w:eastAsia="cs-CZ"/>
              </w:rPr>
              <w:tab/>
            </w:r>
            <w:r w:rsidR="006B72FA">
              <w:rPr>
                <w:rStyle w:val="Hypertextovodkaz"/>
              </w:rPr>
              <w:t>DISKUZE</w:t>
            </w:r>
            <w:r w:rsidR="006B72FA">
              <w:rPr>
                <w:webHidden/>
              </w:rPr>
              <w:tab/>
            </w:r>
            <w:r>
              <w:rPr>
                <w:webHidden/>
              </w:rPr>
              <w:fldChar w:fldCharType="begin"/>
            </w:r>
            <w:r w:rsidR="006B72FA">
              <w:rPr>
                <w:webHidden/>
              </w:rPr>
              <w:instrText xml:space="preserve"> PAGEREF _Toc6054361 \h </w:instrText>
            </w:r>
            <w:r>
              <w:rPr>
                <w:webHidden/>
              </w:rPr>
            </w:r>
            <w:r>
              <w:rPr>
                <w:webHidden/>
              </w:rPr>
              <w:fldChar w:fldCharType="separate"/>
            </w:r>
            <w:r w:rsidR="006B72FA">
              <w:rPr>
                <w:webHidden/>
              </w:rPr>
              <w:t>45</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2" w:history="1">
            <w:r w:rsidR="006B72FA" w:rsidRPr="00693640">
              <w:rPr>
                <w:rStyle w:val="Hypertextovodkaz"/>
              </w:rPr>
              <w:t>8</w:t>
            </w:r>
            <w:r w:rsidR="006B72FA">
              <w:rPr>
                <w:rFonts w:asciiTheme="minorHAnsi" w:eastAsiaTheme="minorEastAsia" w:hAnsiTheme="minorHAnsi" w:cstheme="minorBidi"/>
                <w:b w:val="0"/>
                <w:sz w:val="22"/>
                <w:lang w:eastAsia="cs-CZ"/>
              </w:rPr>
              <w:tab/>
            </w:r>
            <w:r w:rsidR="006B72FA" w:rsidRPr="00693640">
              <w:rPr>
                <w:rStyle w:val="Hypertextovodkaz"/>
              </w:rPr>
              <w:t>SOUHRN</w:t>
            </w:r>
            <w:r w:rsidR="006B72FA">
              <w:rPr>
                <w:webHidden/>
              </w:rPr>
              <w:tab/>
            </w:r>
            <w:r>
              <w:rPr>
                <w:webHidden/>
              </w:rPr>
              <w:fldChar w:fldCharType="begin"/>
            </w:r>
            <w:r w:rsidR="006B72FA">
              <w:rPr>
                <w:webHidden/>
              </w:rPr>
              <w:instrText xml:space="preserve"> PAGEREF _Toc6054362 \h </w:instrText>
            </w:r>
            <w:r>
              <w:rPr>
                <w:webHidden/>
              </w:rPr>
            </w:r>
            <w:r>
              <w:rPr>
                <w:webHidden/>
              </w:rPr>
              <w:fldChar w:fldCharType="separate"/>
            </w:r>
            <w:r w:rsidR="006B72FA">
              <w:rPr>
                <w:webHidden/>
              </w:rPr>
              <w:t>46</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3" w:history="1">
            <w:r w:rsidR="006B72FA" w:rsidRPr="00693640">
              <w:rPr>
                <w:rStyle w:val="Hypertextovodkaz"/>
              </w:rPr>
              <w:t>9</w:t>
            </w:r>
            <w:r w:rsidR="006B72FA">
              <w:rPr>
                <w:rFonts w:asciiTheme="minorHAnsi" w:eastAsiaTheme="minorEastAsia" w:hAnsiTheme="minorHAnsi" w:cstheme="minorBidi"/>
                <w:b w:val="0"/>
                <w:sz w:val="22"/>
                <w:lang w:eastAsia="cs-CZ"/>
              </w:rPr>
              <w:tab/>
            </w:r>
            <w:r w:rsidR="006B72FA" w:rsidRPr="00693640">
              <w:rPr>
                <w:rStyle w:val="Hypertextovodkaz"/>
              </w:rPr>
              <w:t>SUMMARY</w:t>
            </w:r>
            <w:r w:rsidR="006B72FA">
              <w:rPr>
                <w:webHidden/>
              </w:rPr>
              <w:tab/>
            </w:r>
            <w:r>
              <w:rPr>
                <w:webHidden/>
              </w:rPr>
              <w:fldChar w:fldCharType="begin"/>
            </w:r>
            <w:r w:rsidR="006B72FA">
              <w:rPr>
                <w:webHidden/>
              </w:rPr>
              <w:instrText xml:space="preserve"> PAGEREF _Toc6054363 \h </w:instrText>
            </w:r>
            <w:r>
              <w:rPr>
                <w:webHidden/>
              </w:rPr>
            </w:r>
            <w:r>
              <w:rPr>
                <w:webHidden/>
              </w:rPr>
              <w:fldChar w:fldCharType="separate"/>
            </w:r>
            <w:r w:rsidR="006B72FA">
              <w:rPr>
                <w:webHidden/>
              </w:rPr>
              <w:t>47</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4" w:history="1">
            <w:r w:rsidR="006B72FA" w:rsidRPr="00693640">
              <w:rPr>
                <w:rStyle w:val="Hypertextovodkaz"/>
              </w:rPr>
              <w:t>10</w:t>
            </w:r>
            <w:r w:rsidR="006B72FA">
              <w:rPr>
                <w:rFonts w:asciiTheme="minorHAnsi" w:eastAsiaTheme="minorEastAsia" w:hAnsiTheme="minorHAnsi" w:cstheme="minorBidi"/>
                <w:b w:val="0"/>
                <w:sz w:val="22"/>
                <w:lang w:eastAsia="cs-CZ"/>
              </w:rPr>
              <w:tab/>
            </w:r>
            <w:r w:rsidR="006B72FA" w:rsidRPr="00693640">
              <w:rPr>
                <w:rStyle w:val="Hypertextovodkaz"/>
              </w:rPr>
              <w:t>REFERENČNÍ SEZNAM</w:t>
            </w:r>
            <w:r w:rsidR="006B72FA">
              <w:rPr>
                <w:webHidden/>
              </w:rPr>
              <w:tab/>
            </w:r>
            <w:r>
              <w:rPr>
                <w:webHidden/>
              </w:rPr>
              <w:fldChar w:fldCharType="begin"/>
            </w:r>
            <w:r w:rsidR="006B72FA">
              <w:rPr>
                <w:webHidden/>
              </w:rPr>
              <w:instrText xml:space="preserve"> PAGEREF _Toc6054364 \h </w:instrText>
            </w:r>
            <w:r>
              <w:rPr>
                <w:webHidden/>
              </w:rPr>
            </w:r>
            <w:r>
              <w:rPr>
                <w:webHidden/>
              </w:rPr>
              <w:fldChar w:fldCharType="separate"/>
            </w:r>
            <w:r w:rsidR="006B72FA">
              <w:rPr>
                <w:webHidden/>
              </w:rPr>
              <w:t>48</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5" w:history="1">
            <w:r w:rsidR="006B72FA" w:rsidRPr="00693640">
              <w:rPr>
                <w:rStyle w:val="Hypertextovodkaz"/>
              </w:rPr>
              <w:t>11</w:t>
            </w:r>
            <w:r w:rsidR="006B72FA">
              <w:rPr>
                <w:rFonts w:asciiTheme="minorHAnsi" w:eastAsiaTheme="minorEastAsia" w:hAnsiTheme="minorHAnsi" w:cstheme="minorBidi"/>
                <w:b w:val="0"/>
                <w:sz w:val="22"/>
                <w:lang w:eastAsia="cs-CZ"/>
              </w:rPr>
              <w:tab/>
            </w:r>
            <w:r w:rsidR="006B72FA" w:rsidRPr="00693640">
              <w:rPr>
                <w:rStyle w:val="Hypertextovodkaz"/>
                <w:shd w:val="clear" w:color="auto" w:fill="FFFFFF"/>
              </w:rPr>
              <w:t>SEZNAM OBRÁZKŮ</w:t>
            </w:r>
            <w:r w:rsidR="006B72FA">
              <w:rPr>
                <w:webHidden/>
              </w:rPr>
              <w:tab/>
            </w:r>
            <w:r>
              <w:rPr>
                <w:webHidden/>
              </w:rPr>
              <w:fldChar w:fldCharType="begin"/>
            </w:r>
            <w:r w:rsidR="006B72FA">
              <w:rPr>
                <w:webHidden/>
              </w:rPr>
              <w:instrText xml:space="preserve"> PAGEREF _Toc6054365 \h </w:instrText>
            </w:r>
            <w:r>
              <w:rPr>
                <w:webHidden/>
              </w:rPr>
            </w:r>
            <w:r>
              <w:rPr>
                <w:webHidden/>
              </w:rPr>
              <w:fldChar w:fldCharType="separate"/>
            </w:r>
            <w:r w:rsidR="006B72FA">
              <w:rPr>
                <w:webHidden/>
              </w:rPr>
              <w:t>52</w:t>
            </w:r>
            <w:r>
              <w:rPr>
                <w:webHidden/>
              </w:rPr>
              <w:fldChar w:fldCharType="end"/>
            </w:r>
          </w:hyperlink>
        </w:p>
        <w:p w:rsidR="006B72FA" w:rsidRDefault="004A42FE">
          <w:pPr>
            <w:pStyle w:val="Obsah1"/>
            <w:rPr>
              <w:rFonts w:asciiTheme="minorHAnsi" w:eastAsiaTheme="minorEastAsia" w:hAnsiTheme="minorHAnsi" w:cstheme="minorBidi"/>
              <w:b w:val="0"/>
              <w:sz w:val="22"/>
              <w:lang w:eastAsia="cs-CZ"/>
            </w:rPr>
          </w:pPr>
          <w:hyperlink w:anchor="_Toc6054366" w:history="1">
            <w:r w:rsidR="006B72FA" w:rsidRPr="00693640">
              <w:rPr>
                <w:rStyle w:val="Hypertextovodkaz"/>
              </w:rPr>
              <w:t>12</w:t>
            </w:r>
            <w:r w:rsidR="006B72FA">
              <w:rPr>
                <w:rFonts w:asciiTheme="minorHAnsi" w:eastAsiaTheme="minorEastAsia" w:hAnsiTheme="minorHAnsi" w:cstheme="minorBidi"/>
                <w:b w:val="0"/>
                <w:sz w:val="22"/>
                <w:lang w:eastAsia="cs-CZ"/>
              </w:rPr>
              <w:tab/>
            </w:r>
            <w:r w:rsidR="006B72FA" w:rsidRPr="00693640">
              <w:rPr>
                <w:rStyle w:val="Hypertextovodkaz"/>
                <w:shd w:val="clear" w:color="auto" w:fill="FFFFFF"/>
              </w:rPr>
              <w:t>PŘÍLOHY</w:t>
            </w:r>
            <w:r w:rsidR="006B72FA">
              <w:rPr>
                <w:webHidden/>
              </w:rPr>
              <w:tab/>
            </w:r>
            <w:r>
              <w:rPr>
                <w:webHidden/>
              </w:rPr>
              <w:fldChar w:fldCharType="begin"/>
            </w:r>
            <w:r w:rsidR="006B72FA">
              <w:rPr>
                <w:webHidden/>
              </w:rPr>
              <w:instrText xml:space="preserve"> PAGEREF _Toc6054366 \h </w:instrText>
            </w:r>
            <w:r>
              <w:rPr>
                <w:webHidden/>
              </w:rPr>
            </w:r>
            <w:r>
              <w:rPr>
                <w:webHidden/>
              </w:rPr>
              <w:fldChar w:fldCharType="separate"/>
            </w:r>
            <w:r w:rsidR="006B72FA">
              <w:rPr>
                <w:webHidden/>
              </w:rPr>
              <w:t>53</w:t>
            </w:r>
            <w:r>
              <w:rPr>
                <w:webHidden/>
              </w:rPr>
              <w:fldChar w:fldCharType="end"/>
            </w:r>
          </w:hyperlink>
        </w:p>
        <w:p w:rsidR="00EC27D1" w:rsidRDefault="004A42FE" w:rsidP="0096615B">
          <w:pPr>
            <w:spacing w:line="276" w:lineRule="auto"/>
            <w:sectPr w:rsidR="00EC27D1" w:rsidSect="005D7E4E">
              <w:pgSz w:w="11906" w:h="16838" w:code="9"/>
              <w:pgMar w:top="1418" w:right="1418" w:bottom="1418" w:left="1985" w:header="709" w:footer="709" w:gutter="0"/>
              <w:cols w:space="708"/>
              <w:vAlign w:val="bottom"/>
              <w:titlePg/>
              <w:docGrid w:linePitch="360"/>
            </w:sectPr>
          </w:pPr>
          <w:r w:rsidRPr="005F0CF4">
            <w:rPr>
              <w:rFonts w:cs="Times New Roman"/>
              <w:szCs w:val="24"/>
            </w:rPr>
            <w:fldChar w:fldCharType="end"/>
          </w:r>
        </w:p>
      </w:sdtContent>
    </w:sdt>
    <w:p w:rsidR="00F8219B" w:rsidRPr="009C7E2E" w:rsidRDefault="00F8219B" w:rsidP="00BA7A21">
      <w:pPr>
        <w:pStyle w:val="Nadpis1"/>
      </w:pPr>
      <w:bookmarkStart w:id="0" w:name="_Toc6054337"/>
      <w:r w:rsidRPr="00BA7A21">
        <w:lastRenderedPageBreak/>
        <w:t>ÚVOD</w:t>
      </w:r>
      <w:bookmarkEnd w:id="0"/>
    </w:p>
    <w:p w:rsidR="00F8219B" w:rsidRPr="00C61FCE" w:rsidRDefault="00562075" w:rsidP="00997D2E">
      <w:r>
        <w:t>Toto</w:t>
      </w:r>
      <w:r w:rsidR="00176A32" w:rsidRPr="00C61FCE">
        <w:t xml:space="preserve"> téma bakalářské práce jsem si vybrala z více důvodů. Hlavním důvodem je to, že se basketbalu věnuji od mých deseti let, čili se stal součástí mého života. V průběhu mé hráčské kariéry jsem si zahrála za týmy TJ Jiskra Kyjov, Gambrinus Sika Brno a měla jsem také</w:t>
      </w:r>
      <w:r w:rsidR="004F6263" w:rsidRPr="00C61FCE">
        <w:t xml:space="preserve"> tu čest zahrát si jednu sezó</w:t>
      </w:r>
      <w:r w:rsidR="007E114C">
        <w:t>nu v německém Bielefeldu</w:t>
      </w:r>
      <w:r w:rsidR="00176A32" w:rsidRPr="00C61FCE">
        <w:t>.</w:t>
      </w:r>
    </w:p>
    <w:p w:rsidR="00176A32" w:rsidRPr="00C61FCE" w:rsidRDefault="002E136A" w:rsidP="00997D2E">
      <w:r>
        <w:t>Tento fakt může odpovídat</w:t>
      </w:r>
      <w:r w:rsidR="00176A32" w:rsidRPr="00C61FCE">
        <w:t xml:space="preserve"> na otázku, proč jsem moji bakalářskou práci vztáhla na Německo, konkrétně Berlín. K Německu mám velmi blízko, jelikož jsem tam odehrála, jak jsem již zmínila, jednu sez</w:t>
      </w:r>
      <w:r w:rsidR="004F6263" w:rsidRPr="00C61FCE">
        <w:t>ó</w:t>
      </w:r>
      <w:r w:rsidR="00176A32" w:rsidRPr="00C61FCE">
        <w:t>nu a o dva roky později jsem studovala po dobu jedenácti měsíců na univerzitě v Postup</w:t>
      </w:r>
      <w:r w:rsidR="00A912FD">
        <w:t>imi. Tam jsem hrála také</w:t>
      </w:r>
      <w:r w:rsidR="00EE7883">
        <w:t xml:space="preserve"> basketbal, takže</w:t>
      </w:r>
      <w:r w:rsidR="00176A32" w:rsidRPr="00C61FCE">
        <w:t xml:space="preserve"> mám kontakty s tamějšími </w:t>
      </w:r>
      <w:r w:rsidR="00EE7883">
        <w:t xml:space="preserve">hráčkami a </w:t>
      </w:r>
      <w:r w:rsidR="00176A32" w:rsidRPr="00C61FCE">
        <w:t>trenéry. To m</w:t>
      </w:r>
      <w:r w:rsidR="00A912FD">
        <w:t>n</w:t>
      </w:r>
      <w:r w:rsidR="00176A32" w:rsidRPr="00C61FCE">
        <w:t>ě umožňuje provést můj výzkum právě v téhle oblasti.</w:t>
      </w:r>
    </w:p>
    <w:p w:rsidR="00176A32" w:rsidRPr="00C61FCE" w:rsidRDefault="00B773E7" w:rsidP="00997D2E">
      <w:r w:rsidRPr="00C61FCE">
        <w:t>Mé výzkumné otázky se budou zaměřovat především na míru pohybové aktivity mimo tréninkové jednotky a také na míru inklinace k návykovým látkám</w:t>
      </w:r>
      <w:r w:rsidR="00A912FD">
        <w:t xml:space="preserve"> mladých hráček basketbalu. I když je většina dívek ještě nezletilých</w:t>
      </w:r>
      <w:r w:rsidRPr="00C61FCE">
        <w:t xml:space="preserve">, věřím, že se budou v jejich odpovědích vyskytovat určité zkušenosti.  Podle mého názoru se jedná o velmi senzitivní období </w:t>
      </w:r>
      <w:r w:rsidR="007E114C">
        <w:t xml:space="preserve">pro </w:t>
      </w:r>
      <w:r w:rsidRPr="00C61FCE">
        <w:t>užívání různých návykových látek.</w:t>
      </w:r>
    </w:p>
    <w:p w:rsidR="00390786" w:rsidRPr="00C61FCE" w:rsidRDefault="00390786" w:rsidP="00997D2E">
      <w:r w:rsidRPr="00C61FCE">
        <w:t>V navazujícím magisterském studiu bych velmi ráda</w:t>
      </w:r>
      <w:r w:rsidR="00997D2E">
        <w:t xml:space="preserve"> provedla stejný výzkum, </w:t>
      </w:r>
      <w:r w:rsidR="00493F6E">
        <w:t xml:space="preserve">ovšem </w:t>
      </w:r>
      <w:r w:rsidRPr="00C61FCE">
        <w:t>v České republice. Myslím si, že bude opravdu zajímavé srovnat výsledky těchto dvou výzkumů.</w:t>
      </w:r>
    </w:p>
    <w:p w:rsidR="003B1FD3" w:rsidRDefault="003B1FD3">
      <w:pPr>
        <w:rPr>
          <w:rFonts w:eastAsiaTheme="majorEastAsia" w:cs="Times New Roman"/>
          <w:b/>
          <w:bCs/>
          <w:szCs w:val="24"/>
        </w:rPr>
      </w:pPr>
      <w:r>
        <w:rPr>
          <w:rFonts w:cs="Times New Roman"/>
          <w:szCs w:val="24"/>
        </w:rPr>
        <w:br w:type="page"/>
      </w:r>
    </w:p>
    <w:p w:rsidR="00FD239D" w:rsidRPr="00FD239D" w:rsidRDefault="00390786" w:rsidP="00BA7A21">
      <w:pPr>
        <w:pStyle w:val="Nadpis1"/>
      </w:pPr>
      <w:bookmarkStart w:id="1" w:name="_Toc6054338"/>
      <w:r w:rsidRPr="00FD239D">
        <w:lastRenderedPageBreak/>
        <w:t>PŘEHLED</w:t>
      </w:r>
      <w:r w:rsidRPr="00C61FCE">
        <w:t xml:space="preserve"> </w:t>
      </w:r>
      <w:r w:rsidRPr="009C7E2E">
        <w:t>POZNATKŮ</w:t>
      </w:r>
      <w:bookmarkEnd w:id="1"/>
    </w:p>
    <w:p w:rsidR="001C73AB" w:rsidRPr="00C61FCE" w:rsidRDefault="0076592A" w:rsidP="005830A9">
      <w:pPr>
        <w:pStyle w:val="Nadpis2"/>
      </w:pPr>
      <w:bookmarkStart w:id="2" w:name="_Toc6054339"/>
      <w:r w:rsidRPr="00FD239D">
        <w:t>Ž</w:t>
      </w:r>
      <w:r w:rsidR="003E4D83" w:rsidRPr="00FD239D">
        <w:t>ivotní</w:t>
      </w:r>
      <w:r w:rsidR="003E4D83" w:rsidRPr="00C61FCE">
        <w:t xml:space="preserve"> styl</w:t>
      </w:r>
      <w:bookmarkEnd w:id="2"/>
    </w:p>
    <w:p w:rsidR="00E14967" w:rsidRDefault="00E14967" w:rsidP="00997D2E">
      <w:pPr>
        <w:rPr>
          <w:rFonts w:eastAsia="Times-Roman, 'Times New Roman'"/>
        </w:rPr>
      </w:pPr>
      <w:r w:rsidRPr="00C61FCE">
        <w:rPr>
          <w:rFonts w:eastAsia="Times-Roman, 'Times New Roman'"/>
        </w:rPr>
        <w:t>Životní styl je určován mírou a úrovní pohybové aktivity</w:t>
      </w:r>
      <w:r w:rsidRPr="00C61FCE">
        <w:t>, kvalitou stravy, pitným režimem, kvalitou odpočinku, pracovními návyk</w:t>
      </w:r>
      <w:r w:rsidR="00997D2E">
        <w:t>y, stylem využití volného času, </w:t>
      </w:r>
      <w:r w:rsidRPr="00C61FCE">
        <w:t>přírodními vlivy, kterým</w:t>
      </w:r>
      <w:r w:rsidR="007E114C">
        <w:t>i</w:t>
      </w:r>
      <w:r w:rsidRPr="00C61FCE">
        <w:t xml:space="preserve"> je člověk obklopován, mezilidskými vztah</w:t>
      </w:r>
      <w:r w:rsidR="00DF404A" w:rsidRPr="00C61FCE">
        <w:t xml:space="preserve">y, kvalitou lékařské péče apod. </w:t>
      </w:r>
      <w:r w:rsidRPr="00C61FCE">
        <w:t>(Bouchard et al., 2007).</w:t>
      </w:r>
      <w:r w:rsidR="0056540B">
        <w:t xml:space="preserve"> </w:t>
      </w:r>
      <w:r w:rsidRPr="00C61FCE">
        <w:rPr>
          <w:rFonts w:eastAsia="Times-Roman, 'Times New Roman'"/>
        </w:rPr>
        <w:t xml:space="preserve">Hendl </w:t>
      </w:r>
      <w:r w:rsidR="009870E8">
        <w:rPr>
          <w:rFonts w:eastAsia="Calibri"/>
        </w:rPr>
        <w:t>a</w:t>
      </w:r>
      <w:r w:rsidRPr="00C61FCE">
        <w:rPr>
          <w:rFonts w:eastAsia="Times-Roman, 'Times New Roman'"/>
        </w:rPr>
        <w:t xml:space="preserve"> Dobrý et al. (2011) označuje aktivní způsob života jako život, jehož nepostradatelnou částí jsou právě pohybové aktivity, které jsou doporučovány různými zdravotnickými organizacemi. </w:t>
      </w:r>
      <w:r w:rsidR="00F17480">
        <w:rPr>
          <w:rFonts w:eastAsia="Times-Roman, 'Times New Roman'"/>
        </w:rPr>
        <w:t>Machová</w:t>
      </w:r>
      <w:r w:rsidR="00997D2E">
        <w:rPr>
          <w:rFonts w:eastAsia="Times-Roman, 'Times New Roman'"/>
        </w:rPr>
        <w:t xml:space="preserve"> a </w:t>
      </w:r>
      <w:r w:rsidR="0047586A">
        <w:rPr>
          <w:rFonts w:eastAsia="Times-Roman, 'Times New Roman'"/>
        </w:rPr>
        <w:t>Kubátová</w:t>
      </w:r>
      <w:r w:rsidR="00F17480">
        <w:rPr>
          <w:rFonts w:eastAsia="Times-Roman, 'Times New Roman'"/>
        </w:rPr>
        <w:t xml:space="preserve"> (2009) tvrdí, že životní styl můžeme považovat za nej</w:t>
      </w:r>
      <w:r w:rsidR="007E114C">
        <w:rPr>
          <w:rFonts w:eastAsia="Times-Roman, 'Times New Roman'"/>
        </w:rPr>
        <w:t xml:space="preserve">důležitější determinant zdraví </w:t>
      </w:r>
      <w:r w:rsidR="00997D2E">
        <w:rPr>
          <w:rFonts w:eastAsia="Times-Roman, 'Times New Roman'"/>
        </w:rPr>
        <w:t>(Obrázek </w:t>
      </w:r>
      <w:r w:rsidR="00A160DD">
        <w:rPr>
          <w:rFonts w:eastAsia="Times-Roman, 'Times New Roman'"/>
        </w:rPr>
        <w:t>1).</w:t>
      </w:r>
    </w:p>
    <w:p w:rsidR="00F17480" w:rsidRDefault="00562075" w:rsidP="00F17480">
      <w:pPr>
        <w:tabs>
          <w:tab w:val="left" w:pos="2977"/>
        </w:tabs>
        <w:ind w:left="709" w:right="-142" w:hanging="425"/>
        <w:jc w:val="center"/>
        <w:rPr>
          <w:rFonts w:eastAsia="Times-Roman, 'Times New Roman'" w:cs="Times New Roman"/>
          <w:noProof/>
          <w:szCs w:val="24"/>
          <w:lang w:eastAsia="cs-CZ"/>
        </w:rPr>
      </w:pPr>
      <w:r>
        <w:rPr>
          <w:rFonts w:eastAsia="Times-Roman, 'Times New Roman'" w:cs="Times New Roman"/>
          <w:noProof/>
          <w:szCs w:val="24"/>
          <w:lang w:eastAsia="cs-CZ"/>
        </w:rPr>
        <w:drawing>
          <wp:inline distT="0" distB="0" distL="0" distR="0">
            <wp:extent cx="3743325" cy="1885063"/>
            <wp:effectExtent l="19050" t="0" r="9525" b="0"/>
            <wp:docPr id="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43325" cy="1885063"/>
                    </a:xfrm>
                    <a:prstGeom prst="rect">
                      <a:avLst/>
                    </a:prstGeom>
                    <a:noFill/>
                    <a:ln w="9525">
                      <a:noFill/>
                      <a:miter lim="800000"/>
                      <a:headEnd/>
                      <a:tailEnd/>
                    </a:ln>
                  </pic:spPr>
                </pic:pic>
              </a:graphicData>
            </a:graphic>
          </wp:inline>
        </w:drawing>
      </w:r>
    </w:p>
    <w:p w:rsidR="00F17480" w:rsidRPr="00C33464" w:rsidRDefault="00F17480" w:rsidP="00EC6195">
      <w:pPr>
        <w:tabs>
          <w:tab w:val="left" w:pos="3555"/>
        </w:tabs>
        <w:ind w:left="709" w:right="-142" w:firstLine="1134"/>
        <w:rPr>
          <w:rFonts w:eastAsia="Times-Roman, 'Times New Roman'" w:cs="Times New Roman"/>
          <w:b/>
          <w:sz w:val="20"/>
          <w:szCs w:val="20"/>
        </w:rPr>
      </w:pPr>
      <w:r w:rsidRPr="00C33464">
        <w:rPr>
          <w:rFonts w:eastAsia="Times-Roman, 'Times New Roman'" w:cs="Times New Roman"/>
          <w:b/>
          <w:i/>
          <w:sz w:val="20"/>
          <w:szCs w:val="20"/>
        </w:rPr>
        <w:t>Obrázek 1</w:t>
      </w:r>
      <w:r w:rsidRPr="00C33464">
        <w:rPr>
          <w:rFonts w:eastAsia="Times-Roman, 'Times New Roman'" w:cs="Times New Roman"/>
          <w:b/>
          <w:sz w:val="20"/>
          <w:szCs w:val="20"/>
        </w:rPr>
        <w:t>. Determinanty zdraví (Machová</w:t>
      </w:r>
      <w:r w:rsidR="000051BA" w:rsidRPr="000051BA">
        <w:rPr>
          <w:rFonts w:eastAsia="Times-Roman, 'Times New Roman'" w:cs="Times New Roman"/>
          <w:b/>
          <w:color w:val="FF0000"/>
          <w:sz w:val="20"/>
          <w:szCs w:val="20"/>
        </w:rPr>
        <w:t xml:space="preserve"> </w:t>
      </w:r>
      <w:r w:rsidR="0047586A" w:rsidRPr="00FD5AD7">
        <w:rPr>
          <w:rFonts w:cs="Times New Roman"/>
          <w:b/>
          <w:sz w:val="20"/>
          <w:szCs w:val="20"/>
        </w:rPr>
        <w:t>&amp;</w:t>
      </w:r>
      <w:r w:rsidR="0047586A" w:rsidRPr="00C33464">
        <w:rPr>
          <w:rFonts w:cs="Times New Roman"/>
          <w:b/>
          <w:sz w:val="20"/>
          <w:szCs w:val="20"/>
        </w:rPr>
        <w:t xml:space="preserve"> Kubátová, </w:t>
      </w:r>
      <w:r w:rsidRPr="00C33464">
        <w:rPr>
          <w:rFonts w:eastAsia="Times-Roman, 'Times New Roman'" w:cs="Times New Roman"/>
          <w:b/>
          <w:sz w:val="20"/>
          <w:szCs w:val="20"/>
        </w:rPr>
        <w:t>2009)</w:t>
      </w:r>
      <w:r w:rsidR="00A160DD" w:rsidRPr="00C33464">
        <w:rPr>
          <w:rFonts w:eastAsia="Times-Roman, 'Times New Roman'" w:cs="Times New Roman"/>
          <w:b/>
          <w:sz w:val="20"/>
          <w:szCs w:val="20"/>
        </w:rPr>
        <w:t>.</w:t>
      </w:r>
    </w:p>
    <w:p w:rsidR="00997D2E" w:rsidRDefault="00997D2E" w:rsidP="00FD239D"/>
    <w:p w:rsidR="0038444D" w:rsidRPr="00C61FCE" w:rsidRDefault="0038444D" w:rsidP="00997D2E">
      <w:r w:rsidRPr="00C61FCE">
        <w:t xml:space="preserve">Kvalita života úzce souvisí s naším zdravotním stavem. Zdravotní stav je ovlivněn způsobem stravování, mírou sportovní činnosti, vnitřního uspokojení. Kvalita života zahrnuje rozměry, jako je tělesné, duševní nebo sociální zdraví, které mohou být ovlivněny našimi osobními zkušenostmi nebo očekáváním od života. Tyto domény mají objektivní a subjektivní stránku. Subjektivní stránka podporuje </w:t>
      </w:r>
      <w:r>
        <w:t xml:space="preserve">sebehodnocení </w:t>
      </w:r>
      <w:r w:rsidR="00997D2E">
        <w:t>a </w:t>
      </w:r>
      <w:r w:rsidRPr="00C61FCE">
        <w:t>objektivní stránka je určena naším zdravotním stavem. V rámci těchto dvou oblastí musíme vytvořit a udržovat zdravé pouto a zaujmout samoregulační úlohu v péči o naše zdraví (Koch, 2000).</w:t>
      </w:r>
    </w:p>
    <w:p w:rsidR="000F4022" w:rsidRPr="00C61FCE" w:rsidRDefault="00F92B2B" w:rsidP="00997D2E">
      <w:r w:rsidRPr="00C61FCE">
        <w:t>Vzhledem ke způsobu trávení volného času můžeme životní styl rozdělit na dvě skupiny a to na konzumní, nebo pohybově aktivní a zdravý. Pohybově aktivní a zdravý styl se vyznačuje adekvátní mírou pohybové aktivity, zdravou stravou, dodržováním denního přísunu tekutin, absencí různých návykových látek (alkohol, tab</w:t>
      </w:r>
      <w:r w:rsidR="001B69C6">
        <w:t xml:space="preserve">ák, konopné látky aj.), </w:t>
      </w:r>
      <w:r w:rsidR="00B72916" w:rsidRPr="00C61FCE">
        <w:t>nebo</w:t>
      </w:r>
      <w:r w:rsidR="001B69C6">
        <w:t xml:space="preserve"> vyhýbáním</w:t>
      </w:r>
      <w:r w:rsidRPr="00C61FCE">
        <w:t xml:space="preserve"> se situacím, které by mohly vyvolat stres. Charakteristickým </w:t>
      </w:r>
      <w:r w:rsidRPr="00C61FCE">
        <w:lastRenderedPageBreak/>
        <w:t>znakem</w:t>
      </w:r>
      <w:r w:rsidR="00B72916" w:rsidRPr="00C61FCE">
        <w:t xml:space="preserve"> je</w:t>
      </w:r>
      <w:r w:rsidRPr="00C61FCE">
        <w:t xml:space="preserve"> aktivní využití volného času</w:t>
      </w:r>
      <w:r w:rsidR="001B69C6">
        <w:t>, který zahrnuje také</w:t>
      </w:r>
      <w:r w:rsidR="00B72916" w:rsidRPr="00C61FCE">
        <w:t xml:space="preserve"> aktivní odpočinek. Protipólem můžeme označit výše uvedený k</w:t>
      </w:r>
      <w:r w:rsidR="000F4022" w:rsidRPr="00C61FCE">
        <w:t xml:space="preserve">onzumní životní styl. </w:t>
      </w:r>
      <w:r w:rsidR="00B72916" w:rsidRPr="00C61FCE">
        <w:t>Jednotlivci, kteří se tímto stylem vyznačují</w:t>
      </w:r>
      <w:r w:rsidR="00640548" w:rsidRPr="00C61FCE">
        <w:t>,</w:t>
      </w:r>
      <w:r w:rsidR="00B72916" w:rsidRPr="00C61FCE">
        <w:t xml:space="preserve"> tráví svůj volný čas spíše pasivně. U těchto lidí je </w:t>
      </w:r>
      <w:r w:rsidR="00640548" w:rsidRPr="00C61FCE">
        <w:t>prokázáno zvýšené</w:t>
      </w:r>
      <w:r w:rsidR="00B72916" w:rsidRPr="00C61FCE">
        <w:t xml:space="preserve"> procento sedavého chování, nevyvážená a nezdravá strava,</w:t>
      </w:r>
      <w:r w:rsidR="0056540B">
        <w:t xml:space="preserve"> </w:t>
      </w:r>
      <w:r w:rsidR="00640548" w:rsidRPr="00C61FCE">
        <w:t>která se odr</w:t>
      </w:r>
      <w:r w:rsidR="007B045E" w:rsidRPr="00C61FCE">
        <w:t>áží v nadměrném příjmu kalorií</w:t>
      </w:r>
      <w:r w:rsidR="001B69C6">
        <w:t xml:space="preserve"> atd.</w:t>
      </w:r>
      <w:r w:rsidR="0056540B">
        <w:t xml:space="preserve"> </w:t>
      </w:r>
      <w:r w:rsidR="000F4022" w:rsidRPr="00C61FCE">
        <w:t xml:space="preserve">(Sigmundovi, 2011). </w:t>
      </w:r>
    </w:p>
    <w:p w:rsidR="00E14967" w:rsidRPr="00C61FCE" w:rsidRDefault="000F4022" w:rsidP="00FD239D">
      <w:pPr>
        <w:rPr>
          <w:rFonts w:eastAsia="Times-Roman, 'Times New Roman'"/>
        </w:rPr>
      </w:pPr>
      <w:r w:rsidRPr="00C61FCE">
        <w:t xml:space="preserve">Sarafino (2006) </w:t>
      </w:r>
      <w:r w:rsidR="00C839B2" w:rsidRPr="00C61FCE">
        <w:t>zmiňuje druhou polovinu 19. s</w:t>
      </w:r>
      <w:r w:rsidRPr="00C61FCE">
        <w:t xml:space="preserve">toletí, </w:t>
      </w:r>
      <w:r w:rsidR="00010EB9" w:rsidRPr="00C61FCE">
        <w:t>kdy se díky zlepšení</w:t>
      </w:r>
      <w:r w:rsidR="00C839B2" w:rsidRPr="00C61FCE">
        <w:t xml:space="preserve"> životního stylu jedinců prokázal pokles různých nemocí a infekcí.</w:t>
      </w:r>
      <w:r w:rsidR="0056540B">
        <w:t xml:space="preserve"> </w:t>
      </w:r>
      <w:r w:rsidR="00C839B2" w:rsidRPr="00C61FCE">
        <w:t>Z toho vyplývá</w:t>
      </w:r>
      <w:r w:rsidRPr="00C61FCE">
        <w:t xml:space="preserve">, že </w:t>
      </w:r>
      <w:r w:rsidR="008304D1">
        <w:rPr>
          <w:rFonts w:eastAsia="Times-Roman, 'Times New Roman'"/>
        </w:rPr>
        <w:t>ž</w:t>
      </w:r>
      <w:r w:rsidR="00E14967" w:rsidRPr="00C61FCE">
        <w:rPr>
          <w:rFonts w:eastAsia="Times-Roman, 'Times New Roman'"/>
        </w:rPr>
        <w:t xml:space="preserve">ivotní styl hraje v životě jedince velmi důležitou roli, </w:t>
      </w:r>
      <w:r w:rsidR="00997D2E">
        <w:rPr>
          <w:rFonts w:eastAsia="Times-Roman, 'Times New Roman'"/>
        </w:rPr>
        <w:t>jelikož ovlivňuje naše zdraví a </w:t>
      </w:r>
      <w:r w:rsidR="00E14967" w:rsidRPr="00C61FCE">
        <w:rPr>
          <w:rFonts w:eastAsia="Times-Roman, 'Times New Roman'"/>
        </w:rPr>
        <w:t xml:space="preserve">úzce souvisí s úrovní našeho bytí. Vyznačuje se především našimi každodenními rituály, poukazuje na naše priority, životní postoje, koníčky či způsob, jakým jsme schopni ovlivňovat a využívat sociální nebo materiální podmínky. </w:t>
      </w:r>
    </w:p>
    <w:p w:rsidR="000F4022" w:rsidRPr="00C61FCE" w:rsidRDefault="00E14967" w:rsidP="00FD239D">
      <w:r w:rsidRPr="00C61FCE">
        <w:rPr>
          <w:rFonts w:eastAsia="Arial Unicode MS"/>
        </w:rPr>
        <w:t>Je logické, že s</w:t>
      </w:r>
      <w:r w:rsidR="00010EB9" w:rsidRPr="00C61FCE">
        <w:rPr>
          <w:rFonts w:eastAsia="Arial Unicode MS"/>
        </w:rPr>
        <w:t> přibývajícím věkem se intenzita</w:t>
      </w:r>
      <w:r w:rsidRPr="00C61FCE">
        <w:rPr>
          <w:rFonts w:eastAsia="Arial Unicode MS"/>
        </w:rPr>
        <w:t xml:space="preserve"> pohybové aktivity postupně </w:t>
      </w:r>
      <w:r w:rsidR="00010EB9" w:rsidRPr="00C61FCE">
        <w:rPr>
          <w:rFonts w:eastAsia="Arial Unicode MS"/>
        </w:rPr>
        <w:t>redukuje.</w:t>
      </w:r>
      <w:r w:rsidR="0056540B">
        <w:rPr>
          <w:rFonts w:eastAsia="Arial Unicode MS"/>
        </w:rPr>
        <w:t xml:space="preserve"> </w:t>
      </w:r>
      <w:r w:rsidR="00F77AFC" w:rsidRPr="00C61FCE">
        <w:t>Období, ve kterém se utváří jakýsi vzorec životního stylu, jestli dotyčný bude aktivní, či neaktivní, se utváří nejčastěji už v mládí. Vě</w:t>
      </w:r>
      <w:r w:rsidR="00997D2E">
        <w:t>ci, které si v mládí osvojíme a </w:t>
      </w:r>
      <w:r w:rsidR="00F77AFC" w:rsidRPr="00C61FCE">
        <w:t xml:space="preserve">budeme brát jako automatické (např. pohybová aktivita, vyvážená strava aj.) se budou odrážet i v budoucnosti. Proto je tak důležité apelovat v mládí </w:t>
      </w:r>
      <w:r w:rsidRPr="00C61FCE">
        <w:t xml:space="preserve">na zdravý životní styl </w:t>
      </w:r>
      <w:r w:rsidR="000F4022" w:rsidRPr="00C61FCE">
        <w:t xml:space="preserve">(Marques et al., 2013). </w:t>
      </w:r>
      <w:r w:rsidR="00B16930" w:rsidRPr="00C61FCE">
        <w:rPr>
          <w:rFonts w:eastAsia="Arial Unicode MS"/>
        </w:rPr>
        <w:t>Jak je již výše uvedeno, i Stahl</w:t>
      </w:r>
      <w:r w:rsidR="008B0F39">
        <w:rPr>
          <w:rFonts w:eastAsia="Arial Unicode MS"/>
        </w:rPr>
        <w:t>a</w:t>
      </w:r>
      <w:r w:rsidR="00B16930" w:rsidRPr="00C61FCE">
        <w:rPr>
          <w:rFonts w:eastAsia="Arial Unicode MS"/>
        </w:rPr>
        <w:t xml:space="preserve"> et al. (2001)</w:t>
      </w:r>
      <w:r w:rsidR="007B045E" w:rsidRPr="00C61FCE">
        <w:rPr>
          <w:rFonts w:eastAsia="Arial Unicode MS"/>
        </w:rPr>
        <w:t xml:space="preserve"> tvrdí</w:t>
      </w:r>
      <w:r w:rsidR="00997D2E">
        <w:rPr>
          <w:rFonts w:eastAsia="Arial Unicode MS"/>
        </w:rPr>
        <w:t>, že životní styl, </w:t>
      </w:r>
      <w:r w:rsidR="00B16930" w:rsidRPr="00C61FCE">
        <w:rPr>
          <w:rFonts w:eastAsia="Arial Unicode MS"/>
        </w:rPr>
        <w:t xml:space="preserve">který je aktivní, vede ke psychickému a zdravotnímu zlepšení jedince. </w:t>
      </w:r>
    </w:p>
    <w:p w:rsidR="00E317D2" w:rsidRPr="00C61FCE" w:rsidRDefault="000D31B9" w:rsidP="004C3280">
      <w:pPr>
        <w:pStyle w:val="Nadpis3"/>
      </w:pPr>
      <w:bookmarkStart w:id="3" w:name="_Toc6054340"/>
      <w:r w:rsidRPr="00C61FCE">
        <w:t>Vliv a význam</w:t>
      </w:r>
      <w:r w:rsidR="00E317D2" w:rsidRPr="00C61FCE">
        <w:t xml:space="preserve"> </w:t>
      </w:r>
      <w:r w:rsidR="00E317D2" w:rsidRPr="005830A9">
        <w:t>pohybové</w:t>
      </w:r>
      <w:r w:rsidR="00E317D2" w:rsidRPr="00C61FCE">
        <w:t xml:space="preserve"> aktivity</w:t>
      </w:r>
      <w:bookmarkEnd w:id="3"/>
    </w:p>
    <w:p w:rsidR="00E317D2" w:rsidRPr="00C61FCE" w:rsidRDefault="00E52601" w:rsidP="00997D2E">
      <w:r w:rsidRPr="00C61FCE">
        <w:t xml:space="preserve">Spousta studií prokazuje, že čím více se </w:t>
      </w:r>
      <w:r w:rsidR="00997D2E">
        <w:t>lidé věnují pohybové aktivitě a </w:t>
      </w:r>
      <w:r w:rsidRPr="00C61FCE">
        <w:t xml:space="preserve">správnému životnímu stylu, tím méně </w:t>
      </w:r>
      <w:r w:rsidR="00727F4C" w:rsidRPr="00C61FCE">
        <w:t>se vyskytují</w:t>
      </w:r>
      <w:r w:rsidRPr="00C61FCE">
        <w:t xml:space="preserve"> kardiovaskulární onemocnění. </w:t>
      </w:r>
      <w:r w:rsidR="001A7250" w:rsidRPr="00C61FCE">
        <w:t>Z toho vyplývá, že u jedinců</w:t>
      </w:r>
      <w:r w:rsidR="00727F4C" w:rsidRPr="00C61FCE">
        <w:t>, kteří tráví svůj volný čas pohybem,</w:t>
      </w:r>
      <w:r w:rsidR="0056540B">
        <w:t xml:space="preserve"> </w:t>
      </w:r>
      <w:r w:rsidR="007B045E" w:rsidRPr="00C61FCE">
        <w:t xml:space="preserve">je </w:t>
      </w:r>
      <w:r w:rsidR="001A7250" w:rsidRPr="00C61FCE">
        <w:t xml:space="preserve">výskyt různých chorob </w:t>
      </w:r>
      <w:r w:rsidR="00727F4C" w:rsidRPr="00C61FCE">
        <w:t>značně omezen</w:t>
      </w:r>
      <w:r w:rsidR="001A7250" w:rsidRPr="00C61FCE">
        <w:t>. Naopak u lidí s vysokou mírou sedavého chování se kardiovaskulární ch</w:t>
      </w:r>
      <w:r w:rsidR="007B045E" w:rsidRPr="00C61FCE">
        <w:t xml:space="preserve">oroby vyskytují mnohem častěji </w:t>
      </w:r>
      <w:r w:rsidR="00642629" w:rsidRPr="00C61FCE">
        <w:t>(Marcus &amp; Forsyth,</w:t>
      </w:r>
      <w:r w:rsidR="0056540B">
        <w:t xml:space="preserve"> 2010).</w:t>
      </w:r>
    </w:p>
    <w:p w:rsidR="009810C4" w:rsidRPr="00C61FCE" w:rsidRDefault="00727F4C" w:rsidP="00FD239D">
      <w:pPr>
        <w:ind w:right="-142" w:firstLine="0"/>
        <w:rPr>
          <w:rFonts w:cs="Times New Roman"/>
          <w:szCs w:val="24"/>
        </w:rPr>
      </w:pPr>
      <w:r w:rsidRPr="00C61FCE">
        <w:rPr>
          <w:rFonts w:cs="Times New Roman"/>
          <w:szCs w:val="24"/>
        </w:rPr>
        <w:t>Výhody pohybové aktivity</w:t>
      </w:r>
      <w:r w:rsidR="009810C4" w:rsidRPr="00C61FCE">
        <w:rPr>
          <w:rFonts w:cs="Times New Roman"/>
          <w:szCs w:val="24"/>
        </w:rPr>
        <w:t xml:space="preserve"> podle Marcuse &amp; Forsytha (2010):</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FD3AB2">
        <w:rPr>
          <w:rFonts w:cs="Times New Roman"/>
          <w:szCs w:val="24"/>
        </w:rPr>
        <w:t>O</w:t>
      </w:r>
      <w:r w:rsidR="00727F4C" w:rsidRPr="00C61FCE">
        <w:rPr>
          <w:rFonts w:cs="Times New Roman"/>
          <w:szCs w:val="24"/>
        </w:rPr>
        <w:t>mezení</w:t>
      </w:r>
      <w:r w:rsidR="001B69C6">
        <w:rPr>
          <w:rFonts w:cs="Times New Roman"/>
          <w:szCs w:val="24"/>
        </w:rPr>
        <w:t xml:space="preserve"> srdečního onemocnění, </w:t>
      </w:r>
      <w:r w:rsidR="00727F4C" w:rsidRPr="00C61FCE">
        <w:rPr>
          <w:rFonts w:cs="Times New Roman"/>
          <w:szCs w:val="24"/>
        </w:rPr>
        <w:t>zvýšeného</w:t>
      </w:r>
      <w:r w:rsidR="009810C4" w:rsidRPr="00C61FCE">
        <w:rPr>
          <w:rFonts w:cs="Times New Roman"/>
          <w:szCs w:val="24"/>
        </w:rPr>
        <w:t xml:space="preserve"> krevního tlaku a </w:t>
      </w:r>
      <w:r w:rsidR="00727F4C" w:rsidRPr="00C61FCE">
        <w:rPr>
          <w:rFonts w:cs="Times New Roman"/>
          <w:szCs w:val="24"/>
        </w:rPr>
        <w:t>diabetes</w:t>
      </w:r>
      <w:r w:rsidR="007B045E" w:rsidRPr="00C61FC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r</w:t>
      </w:r>
      <w:r w:rsidR="009810C4" w:rsidRPr="00C61FCE">
        <w:rPr>
          <w:rFonts w:cs="Times New Roman"/>
          <w:szCs w:val="24"/>
        </w:rPr>
        <w:t>edukce rizika rakoviny tlustého střeva</w:t>
      </w:r>
      <w:r w:rsidR="007B045E" w:rsidRPr="00C61FC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l</w:t>
      </w:r>
      <w:r w:rsidR="00727F4C" w:rsidRPr="00C61FCE">
        <w:rPr>
          <w:rFonts w:cs="Times New Roman"/>
          <w:szCs w:val="24"/>
        </w:rPr>
        <w:t>epší struktura kostí</w:t>
      </w:r>
      <w:r w:rsidR="007B045E" w:rsidRPr="00C61FC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r</w:t>
      </w:r>
      <w:r w:rsidR="00727F4C" w:rsidRPr="00C61FCE">
        <w:rPr>
          <w:rFonts w:cs="Times New Roman"/>
          <w:szCs w:val="24"/>
        </w:rPr>
        <w:t>edukce rizika</w:t>
      </w:r>
      <w:r w:rsidR="009810C4" w:rsidRPr="00C61FCE">
        <w:rPr>
          <w:rFonts w:cs="Times New Roman"/>
          <w:szCs w:val="24"/>
        </w:rPr>
        <w:t xml:space="preserve"> chřipky a nachlazení</w:t>
      </w:r>
      <w:r w:rsidR="007B045E" w:rsidRPr="00C61FC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l</w:t>
      </w:r>
      <w:r w:rsidR="00727F4C" w:rsidRPr="00C61FCE">
        <w:rPr>
          <w:rFonts w:cs="Times New Roman"/>
          <w:szCs w:val="24"/>
        </w:rPr>
        <w:t>epší tělesná hmotnost</w:t>
      </w:r>
      <w:r w:rsidR="007B045E" w:rsidRPr="00C61FCE">
        <w:rPr>
          <w:rFonts w:cs="Times New Roman"/>
          <w:szCs w:val="24"/>
        </w:rPr>
        <w:t>,</w:t>
      </w:r>
    </w:p>
    <w:p w:rsidR="00493F6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v</w:t>
      </w:r>
      <w:r w:rsidR="00727F4C" w:rsidRPr="00C61FCE">
        <w:rPr>
          <w:rFonts w:cs="Times New Roman"/>
          <w:szCs w:val="24"/>
        </w:rPr>
        <w:t>yšší přísun energie</w:t>
      </w:r>
      <w:r w:rsidR="007B045E" w:rsidRPr="00C61FCE">
        <w:rPr>
          <w:rFonts w:cs="Times New Roman"/>
          <w:szCs w:val="24"/>
        </w:rPr>
        <w:t>,</w:t>
      </w:r>
    </w:p>
    <w:p w:rsidR="009810C4" w:rsidRPr="00493F6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493F6E">
        <w:rPr>
          <w:rFonts w:cs="Times New Roman"/>
          <w:szCs w:val="24"/>
        </w:rPr>
        <w:t>k</w:t>
      </w:r>
      <w:r w:rsidR="00727F4C" w:rsidRPr="00493F6E">
        <w:rPr>
          <w:rFonts w:cs="Times New Roman"/>
          <w:szCs w:val="24"/>
        </w:rPr>
        <w:t>valitnější spánek</w:t>
      </w:r>
      <w:r w:rsidR="007B045E" w:rsidRPr="00493F6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lastRenderedPageBreak/>
        <w:t xml:space="preserve"> </w:t>
      </w:r>
      <w:r w:rsidR="007B045E" w:rsidRPr="00C61FCE">
        <w:rPr>
          <w:rFonts w:cs="Times New Roman"/>
          <w:szCs w:val="24"/>
        </w:rPr>
        <w:t>m</w:t>
      </w:r>
      <w:r w:rsidR="00727F4C" w:rsidRPr="00C61FCE">
        <w:rPr>
          <w:rFonts w:cs="Times New Roman"/>
          <w:szCs w:val="24"/>
        </w:rPr>
        <w:t>alý výskyt</w:t>
      </w:r>
      <w:r w:rsidR="0056540B">
        <w:rPr>
          <w:rFonts w:cs="Times New Roman"/>
          <w:szCs w:val="24"/>
        </w:rPr>
        <w:t xml:space="preserve"> </w:t>
      </w:r>
      <w:r w:rsidR="00727F4C" w:rsidRPr="00C61FCE">
        <w:rPr>
          <w:rFonts w:cs="Times New Roman"/>
          <w:szCs w:val="24"/>
        </w:rPr>
        <w:t>úzkostností</w:t>
      </w:r>
      <w:r w:rsidR="009810C4" w:rsidRPr="00C61FCE">
        <w:rPr>
          <w:rFonts w:cs="Times New Roman"/>
          <w:szCs w:val="24"/>
        </w:rPr>
        <w:t xml:space="preserve"> a deprese</w:t>
      </w:r>
      <w:r w:rsidR="007B045E" w:rsidRPr="00C61FCE">
        <w:rPr>
          <w:rFonts w:cs="Times New Roman"/>
          <w:szCs w:val="24"/>
        </w:rPr>
        <w:t>,</w:t>
      </w:r>
    </w:p>
    <w:p w:rsidR="009810C4" w:rsidRPr="00C61FCE" w:rsidRDefault="00FD239D" w:rsidP="00645872">
      <w:pPr>
        <w:pStyle w:val="Odstavecseseznamem"/>
        <w:numPr>
          <w:ilvl w:val="0"/>
          <w:numId w:val="1"/>
        </w:numPr>
        <w:ind w:left="851" w:right="-142" w:hanging="142"/>
        <w:rPr>
          <w:rFonts w:cs="Times New Roman"/>
          <w:szCs w:val="24"/>
        </w:rPr>
      </w:pPr>
      <w:r>
        <w:rPr>
          <w:rFonts w:cs="Times New Roman"/>
          <w:szCs w:val="24"/>
        </w:rPr>
        <w:t xml:space="preserve"> </w:t>
      </w:r>
      <w:r w:rsidR="007B045E" w:rsidRPr="00C61FCE">
        <w:rPr>
          <w:rFonts w:cs="Times New Roman"/>
          <w:szCs w:val="24"/>
        </w:rPr>
        <w:t>c</w:t>
      </w:r>
      <w:r w:rsidR="003C66AF" w:rsidRPr="00C61FCE">
        <w:rPr>
          <w:rFonts w:cs="Times New Roman"/>
          <w:szCs w:val="24"/>
        </w:rPr>
        <w:t>elkově lepší pocit ze sebe samého</w:t>
      </w:r>
      <w:r w:rsidR="007B045E" w:rsidRPr="00C61FCE">
        <w:rPr>
          <w:rFonts w:cs="Times New Roman"/>
          <w:szCs w:val="24"/>
        </w:rPr>
        <w:t>.</w:t>
      </w:r>
    </w:p>
    <w:p w:rsidR="00467E1E" w:rsidRPr="00C61FCE" w:rsidRDefault="00467E1E" w:rsidP="00997D2E">
      <w:r w:rsidRPr="00C61FCE">
        <w:t>Urvayová (2000) popisuje</w:t>
      </w:r>
      <w:r w:rsidR="000A40E7" w:rsidRPr="00C61FCE">
        <w:t xml:space="preserve"> pohybovou aktivitu jako jednu ze základních biologických potřeb </w:t>
      </w:r>
      <w:r w:rsidRPr="00C61FCE">
        <w:t>člověka. Uvádí, že dotyčný by si měl pohybovou aktivitu vybírat tak, aby mu přinášela radost a vnitřní uspokojení. To se dále pozitivně odráží ve zdraví jedince, pracovních výkonech, sociálních vztazích nebo ve zvládání každodenních povinností. Studie dokazují, že problémy s tělesnou zdatností řeší převážně lidé ve středním a starším věku. S tím souvisí takzvaná hypokinéza, čili nedostatek pohybové aktivity. To může mít za následky:</w:t>
      </w:r>
    </w:p>
    <w:p w:rsidR="00133652" w:rsidRPr="00C44425" w:rsidRDefault="00FD3AB2" w:rsidP="00645872">
      <w:pPr>
        <w:pStyle w:val="Odstavecseseznamem"/>
        <w:numPr>
          <w:ilvl w:val="0"/>
          <w:numId w:val="10"/>
        </w:numPr>
        <w:ind w:left="993" w:right="-142" w:hanging="284"/>
        <w:rPr>
          <w:rFonts w:cs="Times New Roman"/>
          <w:szCs w:val="24"/>
        </w:rPr>
      </w:pPr>
      <w:r>
        <w:rPr>
          <w:rFonts w:cs="Times New Roman"/>
          <w:szCs w:val="24"/>
        </w:rPr>
        <w:t>P</w:t>
      </w:r>
      <w:r w:rsidR="00133652" w:rsidRPr="00C44425">
        <w:rPr>
          <w:rFonts w:cs="Times New Roman"/>
          <w:szCs w:val="24"/>
        </w:rPr>
        <w:t>okles vazomotorické a proprioreceptivní adaptace</w:t>
      </w:r>
      <w:r w:rsidR="00BF33E5" w:rsidRPr="00C44425">
        <w:rPr>
          <w:rFonts w:cs="Times New Roman"/>
          <w:szCs w:val="24"/>
        </w:rPr>
        <w:t>,</w:t>
      </w:r>
    </w:p>
    <w:p w:rsidR="00467E1E" w:rsidRPr="00C61FCE" w:rsidRDefault="00467E1E" w:rsidP="00645872">
      <w:pPr>
        <w:pStyle w:val="Odstavecseseznamem"/>
        <w:numPr>
          <w:ilvl w:val="0"/>
          <w:numId w:val="10"/>
        </w:numPr>
        <w:ind w:left="993" w:right="-142" w:hanging="284"/>
        <w:rPr>
          <w:rFonts w:cs="Times New Roman"/>
          <w:szCs w:val="24"/>
        </w:rPr>
      </w:pPr>
      <w:r w:rsidRPr="00C61FCE">
        <w:rPr>
          <w:rFonts w:cs="Times New Roman"/>
          <w:szCs w:val="24"/>
        </w:rPr>
        <w:t>zrychlení katabolických procesů</w:t>
      </w:r>
      <w:r w:rsidR="00BF33E5" w:rsidRPr="00C61FCE">
        <w:rPr>
          <w:rFonts w:cs="Times New Roman"/>
          <w:szCs w:val="24"/>
        </w:rPr>
        <w:t>,</w:t>
      </w:r>
    </w:p>
    <w:p w:rsidR="00133652" w:rsidRPr="00C61FCE" w:rsidRDefault="00133652" w:rsidP="00645872">
      <w:pPr>
        <w:pStyle w:val="Odstavecseseznamem"/>
        <w:numPr>
          <w:ilvl w:val="0"/>
          <w:numId w:val="10"/>
        </w:numPr>
        <w:ind w:left="993" w:right="-142" w:hanging="284"/>
        <w:rPr>
          <w:rFonts w:cs="Times New Roman"/>
          <w:szCs w:val="24"/>
        </w:rPr>
      </w:pPr>
      <w:r w:rsidRPr="00C61FCE">
        <w:rPr>
          <w:rFonts w:cs="Times New Roman"/>
          <w:szCs w:val="24"/>
        </w:rPr>
        <w:t>pokles kardiorespirační výkonnosti</w:t>
      </w:r>
      <w:r w:rsidR="00BF33E5" w:rsidRPr="00C61FCE">
        <w:rPr>
          <w:rFonts w:cs="Times New Roman"/>
          <w:szCs w:val="24"/>
        </w:rPr>
        <w:t>,</w:t>
      </w:r>
    </w:p>
    <w:p w:rsidR="00404210" w:rsidRPr="00C61FCE" w:rsidRDefault="00467E1E" w:rsidP="00645872">
      <w:pPr>
        <w:pStyle w:val="Odstavecseseznamem"/>
        <w:numPr>
          <w:ilvl w:val="0"/>
          <w:numId w:val="10"/>
        </w:numPr>
        <w:ind w:left="993" w:right="-142" w:hanging="284"/>
        <w:rPr>
          <w:rFonts w:cs="Times New Roman"/>
          <w:szCs w:val="24"/>
        </w:rPr>
      </w:pPr>
      <w:r w:rsidRPr="00C61FCE">
        <w:rPr>
          <w:rFonts w:cs="Times New Roman"/>
          <w:szCs w:val="24"/>
        </w:rPr>
        <w:t>snížení flexibility</w:t>
      </w:r>
      <w:r w:rsidR="00BF33E5" w:rsidRPr="00C61FCE">
        <w:rPr>
          <w:rFonts w:cs="Times New Roman"/>
          <w:szCs w:val="24"/>
        </w:rPr>
        <w:t>,</w:t>
      </w:r>
    </w:p>
    <w:p w:rsidR="00467E1E" w:rsidRPr="00C61FCE" w:rsidRDefault="00467E1E" w:rsidP="00645872">
      <w:pPr>
        <w:pStyle w:val="Odstavecseseznamem"/>
        <w:numPr>
          <w:ilvl w:val="0"/>
          <w:numId w:val="10"/>
        </w:numPr>
        <w:ind w:left="993" w:right="-142" w:hanging="284"/>
        <w:rPr>
          <w:rFonts w:cs="Times New Roman"/>
          <w:szCs w:val="24"/>
        </w:rPr>
      </w:pPr>
      <w:r w:rsidRPr="00C61FCE">
        <w:rPr>
          <w:rFonts w:cs="Times New Roman"/>
          <w:szCs w:val="24"/>
        </w:rPr>
        <w:t>pokles svalového napětí (tonu)</w:t>
      </w:r>
      <w:r w:rsidR="00BF33E5" w:rsidRPr="00C61FCE">
        <w:rPr>
          <w:rFonts w:cs="Times New Roman"/>
          <w:szCs w:val="24"/>
        </w:rPr>
        <w:t>.</w:t>
      </w:r>
    </w:p>
    <w:p w:rsidR="00DC62AF" w:rsidRDefault="00133652" w:rsidP="00FD239D">
      <w:pPr>
        <w:ind w:firstLine="0"/>
      </w:pPr>
      <w:r w:rsidRPr="003C3ECA">
        <w:t>Pohybová aktivita je proto velmi efektivní pr</w:t>
      </w:r>
      <w:r w:rsidR="007B045E" w:rsidRPr="003C3ECA">
        <w:t>evencí před celou řadou onemocně</w:t>
      </w:r>
      <w:r w:rsidRPr="003C3ECA">
        <w:t>ní.</w:t>
      </w:r>
    </w:p>
    <w:p w:rsidR="004C2611" w:rsidRPr="003C3ECA" w:rsidRDefault="00784BA3" w:rsidP="00835125">
      <w:r>
        <w:rPr>
          <w:rFonts w:eastAsia="Times New Roman" w:cs="Times New Roman"/>
          <w:szCs w:val="24"/>
          <w:lang w:eastAsia="cs-CZ"/>
        </w:rPr>
        <w:t>Doporučená míra</w:t>
      </w:r>
      <w:r w:rsidR="002336D9">
        <w:rPr>
          <w:rFonts w:eastAsia="Times New Roman" w:cs="Times New Roman"/>
          <w:szCs w:val="24"/>
          <w:lang w:eastAsia="cs-CZ"/>
        </w:rPr>
        <w:t xml:space="preserve"> pohybové aktivity (PA)</w:t>
      </w:r>
      <w:r w:rsidR="004C2611" w:rsidRPr="004C2611">
        <w:rPr>
          <w:rFonts w:eastAsia="Times New Roman" w:cs="Times New Roman"/>
          <w:szCs w:val="24"/>
          <w:lang w:eastAsia="cs-CZ"/>
        </w:rPr>
        <w:t xml:space="preserve"> u </w:t>
      </w:r>
      <w:r>
        <w:rPr>
          <w:rFonts w:eastAsia="Times New Roman" w:cs="Times New Roman"/>
          <w:szCs w:val="24"/>
          <w:lang w:eastAsia="cs-CZ"/>
        </w:rPr>
        <w:t xml:space="preserve">mládeže a </w:t>
      </w:r>
      <w:r w:rsidR="004C2611" w:rsidRPr="004C2611">
        <w:rPr>
          <w:rFonts w:eastAsia="Times New Roman" w:cs="Times New Roman"/>
          <w:szCs w:val="24"/>
          <w:lang w:eastAsia="cs-CZ"/>
        </w:rPr>
        <w:t xml:space="preserve">dětí se </w:t>
      </w:r>
      <w:r>
        <w:rPr>
          <w:rFonts w:eastAsia="Times New Roman" w:cs="Times New Roman"/>
          <w:szCs w:val="24"/>
          <w:lang w:eastAsia="cs-CZ"/>
        </w:rPr>
        <w:t>pohybuje kolem</w:t>
      </w:r>
      <w:r w:rsidR="004C2611" w:rsidRPr="004C2611">
        <w:rPr>
          <w:rFonts w:eastAsia="Times New Roman" w:cs="Times New Roman"/>
          <w:szCs w:val="24"/>
          <w:lang w:eastAsia="cs-CZ"/>
        </w:rPr>
        <w:t xml:space="preserve"> 60 a </w:t>
      </w:r>
      <w:r w:rsidR="002336D9">
        <w:rPr>
          <w:rFonts w:eastAsia="Times New Roman" w:cs="Times New Roman"/>
          <w:szCs w:val="24"/>
          <w:lang w:eastAsia="cs-CZ"/>
        </w:rPr>
        <w:t>více minut středně zatěžující PA</w:t>
      </w:r>
      <w:r w:rsidR="004C2611" w:rsidRPr="004C2611">
        <w:rPr>
          <w:rFonts w:eastAsia="Times New Roman" w:cs="Times New Roman"/>
          <w:szCs w:val="24"/>
          <w:lang w:eastAsia="cs-CZ"/>
        </w:rPr>
        <w:t xml:space="preserve"> denně</w:t>
      </w:r>
      <w:r w:rsidR="004C2611">
        <w:rPr>
          <w:rFonts w:eastAsia="Times New Roman" w:cs="Times New Roman"/>
          <w:szCs w:val="24"/>
          <w:lang w:eastAsia="cs-CZ"/>
        </w:rPr>
        <w:t xml:space="preserve"> (</w:t>
      </w:r>
      <w:r w:rsidR="004C2611" w:rsidRPr="004C2611">
        <w:t>Pate et al., 2006</w:t>
      </w:r>
      <w:r w:rsidR="004C2611">
        <w:t xml:space="preserve">). </w:t>
      </w:r>
      <w:r w:rsidR="004C2611" w:rsidRPr="004C2611">
        <w:t xml:space="preserve">USDHHS (2008) a WHO (2012a) </w:t>
      </w:r>
      <w:r>
        <w:t xml:space="preserve">doporučují </w:t>
      </w:r>
      <w:r w:rsidR="004C2611" w:rsidRPr="004C2611">
        <w:t xml:space="preserve">spíše </w:t>
      </w:r>
      <w:r>
        <w:t>charakter aerobní pohybové aktivity</w:t>
      </w:r>
      <w:r w:rsidR="004C2611" w:rsidRPr="004C2611">
        <w:t xml:space="preserve"> </w:t>
      </w:r>
      <w:r>
        <w:t xml:space="preserve">a </w:t>
      </w:r>
      <w:r w:rsidR="004C2611" w:rsidRPr="004C2611">
        <w:t xml:space="preserve">v rámci 60 minut střední zátěže by měli </w:t>
      </w:r>
      <w:r>
        <w:t>adolescenti také vykonat minimálně</w:t>
      </w:r>
      <w:r w:rsidR="004C2611" w:rsidRPr="004C2611">
        <w:t xml:space="preserve"> 20 minut intenzivní zátěže a to 3x týdně</w:t>
      </w:r>
      <w:r w:rsidR="006D214E">
        <w:t>.</w:t>
      </w:r>
    </w:p>
    <w:p w:rsidR="00DC62AF" w:rsidRPr="00C61FCE" w:rsidRDefault="00DC62AF" w:rsidP="005830A9">
      <w:pPr>
        <w:pStyle w:val="Nadpis2"/>
      </w:pPr>
      <w:bookmarkStart w:id="4" w:name="_Toc6054341"/>
      <w:r w:rsidRPr="00C61FCE">
        <w:t>Basketbal</w:t>
      </w:r>
      <w:bookmarkEnd w:id="4"/>
    </w:p>
    <w:p w:rsidR="00DC62AF" w:rsidRPr="00C61FCE" w:rsidRDefault="00DC62AF" w:rsidP="00997D2E">
      <w:r w:rsidRPr="00C61FCE">
        <w:t xml:space="preserve">Stubbs (2009) definuje </w:t>
      </w:r>
      <w:r w:rsidR="003A6C61" w:rsidRPr="00C61FCE">
        <w:t>basketbal, nebo též košíkovou</w:t>
      </w:r>
      <w:r w:rsidR="00E10881" w:rsidRPr="00C61FCE">
        <w:t>, jako hru, ve které</w:t>
      </w:r>
      <w:r w:rsidR="00410860" w:rsidRPr="00C61FCE">
        <w:t xml:space="preserve"> je důležitá především rychlost a tech</w:t>
      </w:r>
      <w:r w:rsidR="003A6C61" w:rsidRPr="00C61FCE">
        <w:t>nika. Cílem obou družstev, která jsou tvořena</w:t>
      </w:r>
      <w:r w:rsidR="00410860" w:rsidRPr="00C61FCE">
        <w:t xml:space="preserve"> pěti hráči, je vstřelit míč do soupeřova koše a získat tak body pro svůj tým. </w:t>
      </w:r>
      <w:r w:rsidR="00994BAE">
        <w:t>Tento</w:t>
      </w:r>
      <w:r w:rsidR="000A40E7" w:rsidRPr="00C61FCE">
        <w:t xml:space="preserve"> sport</w:t>
      </w:r>
      <w:r w:rsidR="002336D9">
        <w:t xml:space="preserve"> je velmi populární hlavně ve Spojených státech amerických</w:t>
      </w:r>
      <w:r w:rsidR="000A40E7" w:rsidRPr="00C61FCE">
        <w:t xml:space="preserve">, kde se hraje nejoblíbenější a nejstarší soutěž vedená Národní basketbalovou asociací (NBA). Co se týče Evropy, patří basketbal také mezi velmi oblíbené sporty. Od roku 1936 se zařadil basketbal mezi olympijské sporty. </w:t>
      </w:r>
    </w:p>
    <w:p w:rsidR="00DC62AF" w:rsidRPr="00C61FCE" w:rsidRDefault="00DC62AF" w:rsidP="00997D2E">
      <w:r w:rsidRPr="00C61FCE">
        <w:t xml:space="preserve">Oliver (2004) uvádí, že basketbal </w:t>
      </w:r>
      <w:r w:rsidR="00133652" w:rsidRPr="00C61FCE">
        <w:t>patří mezi jeden z nepopulárnějších sportů ve světě. Postupem času se</w:t>
      </w:r>
      <w:r w:rsidR="00BF33E5" w:rsidRPr="00C61FCE">
        <w:t xml:space="preserve"> začaly objevovat</w:t>
      </w:r>
      <w:r w:rsidR="00133652" w:rsidRPr="00C61FCE">
        <w:t xml:space="preserve"> různé modifikace této hry, kter</w:t>
      </w:r>
      <w:r w:rsidR="00BF33E5" w:rsidRPr="00C61FCE">
        <w:t>é hráčům napomáhají rozvíjet</w:t>
      </w:r>
      <w:r w:rsidR="00133652" w:rsidRPr="00C61FCE">
        <w:t xml:space="preserve"> hráčské dovednosti. Ovšem hra pět na pět, jakožto klasický basketbal, zůstává stále nejrozšířenější. Basketbal dokáže hráčům, kteří se věnují </w:t>
      </w:r>
      <w:r w:rsidR="00BF33E5" w:rsidRPr="00C61FCE">
        <w:lastRenderedPageBreak/>
        <w:t>tomuto sportu aktivně</w:t>
      </w:r>
      <w:r w:rsidR="00133652" w:rsidRPr="00C61FCE">
        <w:t xml:space="preserve">, </w:t>
      </w:r>
      <w:r w:rsidR="00BF33E5" w:rsidRPr="00C61FCE">
        <w:t xml:space="preserve">dodávat každodenní dávku radosti, štěstí a emocí. I proto se tato hra často stává součástí života mnohých sportovců. </w:t>
      </w:r>
    </w:p>
    <w:p w:rsidR="00DC62AF" w:rsidRPr="00C61FCE" w:rsidRDefault="00EE7883" w:rsidP="00FD239D">
      <w:r>
        <w:t>Košíková</w:t>
      </w:r>
      <w:r w:rsidR="00BF33E5" w:rsidRPr="00C61FCE">
        <w:t xml:space="preserve"> je hra, která je náročná po více stránkách, zejména po stránce fyzické</w:t>
      </w:r>
      <w:r w:rsidR="00143D83">
        <w:t>,</w:t>
      </w:r>
      <w:r w:rsidR="0010198A">
        <w:t> </w:t>
      </w:r>
      <w:r w:rsidR="00BF33E5" w:rsidRPr="00C61FCE">
        <w:t>psychické a v neposlední řadě také mentální. Důležitá je i teorie hry, jelikož košíková je díky svým herním kombinacím, systémům a činnostem velmi rozmanitá. Moderní basketbal klade nároky i na rychlost reakce, která je označována za jednu z dominant</w:t>
      </w:r>
      <w:r w:rsidR="00997D2E">
        <w:t xml:space="preserve"> (Velenský et al.</w:t>
      </w:r>
      <w:r w:rsidR="00DC62AF" w:rsidRPr="00C61FCE">
        <w:t>, 1976)</w:t>
      </w:r>
      <w:r w:rsidR="00BF33E5" w:rsidRPr="00C61FCE">
        <w:t>.</w:t>
      </w:r>
    </w:p>
    <w:p w:rsidR="00997D2E" w:rsidRPr="00997D2E" w:rsidRDefault="00B17CBD" w:rsidP="005830A9">
      <w:pPr>
        <w:pStyle w:val="Nadpis2"/>
      </w:pPr>
      <w:bookmarkStart w:id="5" w:name="_Toc6054342"/>
      <w:r w:rsidRPr="00FD239D">
        <w:t>Návykové látky</w:t>
      </w:r>
      <w:bookmarkEnd w:id="5"/>
    </w:p>
    <w:p w:rsidR="00806EAB" w:rsidRPr="009870E8" w:rsidRDefault="00E606BC" w:rsidP="00997D2E">
      <w:pPr>
        <w:rPr>
          <w:b/>
          <w:sz w:val="28"/>
          <w:shd w:val="clear" w:color="auto" w:fill="FFFFFF"/>
        </w:rPr>
      </w:pPr>
      <w:r w:rsidRPr="00C61FCE">
        <w:t>Odpověď, co to vlastně návyk znamená, je vel</w:t>
      </w:r>
      <w:r w:rsidR="0072712F">
        <w:t xml:space="preserve">mi těžké najít. Ani definice World Health </w:t>
      </w:r>
      <w:r w:rsidR="00FD239D">
        <w:t>Organisation (WHO)</w:t>
      </w:r>
      <w:r w:rsidR="0072712F">
        <w:t xml:space="preserve">, </w:t>
      </w:r>
      <w:r w:rsidRPr="00C61FCE">
        <w:t xml:space="preserve">ne příliš napomáhají. Bernhard von Treeck, jeden z důležitých členů velké lékařské kliniky, tvrdí, že návyk začíná tam, kde jsme zapomněli a vzdali se svých vlastních prvotních předsevzetí, a kde se návyková látka stává nedílnou součástí běžného dne. Společným znamením je přitom mechanismus odměňování sama sebe. Ti, kteří užívají drogy, se snaží pomocí těchto látek zmanipulovat své vlastní pocity. V zásadě se jedná o potlačování něčeho nepříjemného a naopak vyvolávání toho příjemného (Göhlert </w:t>
      </w:r>
      <w:r w:rsidRPr="00C61FCE">
        <w:rPr>
          <w:color w:val="000000"/>
          <w:shd w:val="clear" w:color="auto" w:fill="FFFFFF"/>
        </w:rPr>
        <w:t>&amp;</w:t>
      </w:r>
      <w:r w:rsidRPr="00C61FCE">
        <w:t xml:space="preserve"> Kuhn, 2001).</w:t>
      </w:r>
    </w:p>
    <w:p w:rsidR="00E606BC" w:rsidRPr="00C61FCE" w:rsidRDefault="004E18D8" w:rsidP="00997D2E">
      <w:r w:rsidRPr="00C61FCE">
        <w:t>I spousta jiných autorů</w:t>
      </w:r>
      <w:r w:rsidR="00806EAB" w:rsidRPr="00C61FCE">
        <w:t xml:space="preserve"> vnímá </w:t>
      </w:r>
      <w:r w:rsidRPr="00C61FCE">
        <w:t>pojem droga odlišným způsobem. N</w:t>
      </w:r>
      <w:r w:rsidR="00806EAB" w:rsidRPr="00C61FCE">
        <w:t xml:space="preserve">apř. Presl (1995) </w:t>
      </w:r>
      <w:r w:rsidRPr="00C61FCE">
        <w:t>pojímá drogu jako kteroukoli</w:t>
      </w:r>
      <w:r w:rsidR="00806EAB" w:rsidRPr="00C61FCE">
        <w:t xml:space="preserve"> lát</w:t>
      </w:r>
      <w:r w:rsidRPr="00C61FCE">
        <w:t xml:space="preserve">ku (přírodní, syntetickou), která </w:t>
      </w:r>
      <w:r w:rsidR="002D6550" w:rsidRPr="00C61FCE">
        <w:t xml:space="preserve">se projevuje </w:t>
      </w:r>
      <w:r w:rsidR="00994BAE">
        <w:t>psychotropními účinky a účinky závislosti.</w:t>
      </w:r>
      <w:r w:rsidR="0056540B">
        <w:t xml:space="preserve"> </w:t>
      </w:r>
      <w:r w:rsidR="002D6550" w:rsidRPr="00C61FCE">
        <w:t>Drogy j</w:t>
      </w:r>
      <w:r w:rsidR="00994BAE">
        <w:t>sou nazývány odlišnými způsoby, </w:t>
      </w:r>
      <w:r w:rsidR="002D6550" w:rsidRPr="00C61FCE">
        <w:t xml:space="preserve">většinou </w:t>
      </w:r>
      <w:r w:rsidR="00994BAE">
        <w:t xml:space="preserve">záleží na oboru nebo regionu. </w:t>
      </w:r>
      <w:r w:rsidR="002D6550" w:rsidRPr="00C61FCE">
        <w:t>Rovněž mohou být označovány pomocí termínů – psychotropní látky, návyk</w:t>
      </w:r>
      <w:r w:rsidR="0010198A">
        <w:t>ové látky, psychoaktivní látky. </w:t>
      </w:r>
      <w:r w:rsidR="002D6550" w:rsidRPr="00C61FCE">
        <w:t>Pouhý rozvoj a vznik závislosti na drogách je chápán jako více faktorů dohromady, které působí na dotyčnou osobu v daném prostření a době. Riesel</w:t>
      </w:r>
      <w:r w:rsidR="00806EAB" w:rsidRPr="00C61FCE">
        <w:t xml:space="preserve"> (1999</w:t>
      </w:r>
      <w:r w:rsidR="00A02893" w:rsidRPr="00C61FCE">
        <w:t>) popisuje drogu jako látku,</w:t>
      </w:r>
      <w:r w:rsidR="00806EAB" w:rsidRPr="00C61FCE">
        <w:t xml:space="preserve"> která </w:t>
      </w:r>
      <w:r w:rsidR="00A02893" w:rsidRPr="00C61FCE">
        <w:t>je zodpovědná za změnu chování a duševního stavu</w:t>
      </w:r>
      <w:r w:rsidR="00806EAB" w:rsidRPr="00C61FCE">
        <w:t xml:space="preserve">. </w:t>
      </w:r>
    </w:p>
    <w:p w:rsidR="002D6550" w:rsidRPr="00C61FCE" w:rsidRDefault="002D6550" w:rsidP="00FD239D">
      <w:r w:rsidRPr="00C61FCE">
        <w:t>Z pohledu etymologie je také vznik slova “droga“ neustále odlišný. Nejčastěji však bývá spojován s nizozemským slovem „droog“, což v překladu znamená suchý. Zkrácený výraz se poté dostal do anglického jazyka, kde znamená lék.  Dle WHO se jedná o kteroukoliv látku, která je schopna do</w:t>
      </w:r>
      <w:r w:rsidR="00153310">
        <w:t>stat se do živého organismu a</w:t>
      </w:r>
      <w:r w:rsidRPr="00C61FCE">
        <w:t xml:space="preserve"> dokáže ovlivnit jeho funkce (Kachlík, 2011).</w:t>
      </w:r>
    </w:p>
    <w:p w:rsidR="0027056B" w:rsidRDefault="00E606BC" w:rsidP="0027056B">
      <w:r w:rsidRPr="00C61FCE">
        <w:t xml:space="preserve">V rámci klinické psychiatrie je závislost na drogách onemocněním, které vyžaduje léčení. Tato dohoda platí teprve od roku 1964, kdy Světová zdravotnická organizace (WHO) definovala pojem závislost. Návyk je popsán jako sklon k nějaké činnosti, která </w:t>
      </w:r>
      <w:r w:rsidRPr="00C61FCE">
        <w:lastRenderedPageBreak/>
        <w:t xml:space="preserve">byla vytvořena opakováním, zkušeností a učením. Zajímavé přitom je, že návyk je spíše děj psychický – i když se později projevují </w:t>
      </w:r>
      <w:r w:rsidR="002D6550" w:rsidRPr="00C61FCE">
        <w:t xml:space="preserve">různé další následky, například sociální nebo tělesné </w:t>
      </w:r>
      <w:r w:rsidRPr="00C61FCE">
        <w:t xml:space="preserve">(Göhlert </w:t>
      </w:r>
      <w:r w:rsidRPr="00C61FCE">
        <w:rPr>
          <w:color w:val="000000"/>
          <w:shd w:val="clear" w:color="auto" w:fill="FFFFFF"/>
        </w:rPr>
        <w:t>&amp;</w:t>
      </w:r>
      <w:r w:rsidRPr="00C61FCE">
        <w:t xml:space="preserve"> Kuhn, 2001).</w:t>
      </w:r>
    </w:p>
    <w:p w:rsidR="00B17CBD" w:rsidRPr="00C61FCE" w:rsidRDefault="00B17CBD" w:rsidP="004C3280">
      <w:pPr>
        <w:pStyle w:val="Nadpis3"/>
      </w:pPr>
      <w:bookmarkStart w:id="6" w:name="_Toc6054343"/>
      <w:r w:rsidRPr="00C61FCE">
        <w:t>Alkohol</w:t>
      </w:r>
      <w:bookmarkEnd w:id="6"/>
    </w:p>
    <w:p w:rsidR="00B17CBD" w:rsidRPr="00C61FCE" w:rsidRDefault="00B17CBD" w:rsidP="00997D2E">
      <w:r w:rsidRPr="00C61FCE">
        <w:t xml:space="preserve">Alkohol je jednoduchá chemická látka, která </w:t>
      </w:r>
      <w:r w:rsidR="00E3444D">
        <w:t>proniká nejen do mozku, ale k </w:t>
      </w:r>
      <w:r w:rsidR="00C914B9" w:rsidRPr="00C61FCE">
        <w:t xml:space="preserve">mnoha různým orgánům v našem těle. Obsah alkoholu v </w:t>
      </w:r>
      <w:r w:rsidRPr="00C61FCE">
        <w:t xml:space="preserve">alkoholických nápojích </w:t>
      </w:r>
      <w:r w:rsidR="00153310">
        <w:t>se pohybuje</w:t>
      </w:r>
      <w:r w:rsidR="0056540B">
        <w:t xml:space="preserve"> </w:t>
      </w:r>
      <w:r w:rsidRPr="00C61FCE">
        <w:t>od 2</w:t>
      </w:r>
      <w:r w:rsidR="00C671BE">
        <w:t xml:space="preserve"> </w:t>
      </w:r>
      <w:r w:rsidR="00153310">
        <w:t>% – 3</w:t>
      </w:r>
      <w:r w:rsidR="00C671BE">
        <w:t xml:space="preserve"> </w:t>
      </w:r>
      <w:r w:rsidR="00153310">
        <w:t>% (pivo) do zhruba</w:t>
      </w:r>
      <w:r w:rsidRPr="00C61FCE">
        <w:t xml:space="preserve"> 40</w:t>
      </w:r>
      <w:r w:rsidR="00C671BE">
        <w:t xml:space="preserve"> </w:t>
      </w:r>
      <w:r w:rsidRPr="00C61FCE">
        <w:t xml:space="preserve">% v destilátech. </w:t>
      </w:r>
      <w:r w:rsidR="00C914B9" w:rsidRPr="00C61FCE">
        <w:t xml:space="preserve">Dospělé tělo se s alkoholem dokáže vyrovnat mnohem lépe, než tělo dítěte nebo mladistvého. </w:t>
      </w:r>
      <w:r w:rsidR="00BB1A5C" w:rsidRPr="00C61FCE">
        <w:t>Je to zapříčiněno mnoha důvody</w:t>
      </w:r>
      <w:r w:rsidR="00C914B9" w:rsidRPr="00C61FCE">
        <w:t>. Například játra dětí nebo mladistvých nedokážou odbourávat alkohol v takovém rozsahu a navíc mají menší hmotnost, než dospělí. Z těchto a dalších důvodů stačí jen malá míra alkoholu v dětském těle a může dojít ke komplikacím, na</w:t>
      </w:r>
      <w:r w:rsidR="00BB1A5C" w:rsidRPr="00C61FCE">
        <w:t xml:space="preserve">příklad k otravě těla alkoholem </w:t>
      </w:r>
      <w:r w:rsidRPr="00C61FCE">
        <w:t>(Nešpor &amp; Csémy, 1994).</w:t>
      </w:r>
    </w:p>
    <w:p w:rsidR="00B17CBD" w:rsidRPr="00C61FCE" w:rsidRDefault="00B17CBD" w:rsidP="00997D2E">
      <w:r w:rsidRPr="00C61FCE">
        <w:t xml:space="preserve">Nešpor a Csémy (1994) </w:t>
      </w:r>
      <w:r w:rsidR="003454AE" w:rsidRPr="00C61FCE">
        <w:t xml:space="preserve">uvádí, že jednou z příčin, proč mladiství zkusí alkohol nebo jakoukoli jinou drogu, může být zvědavost, nuda nebo pokus o začlenění </w:t>
      </w:r>
      <w:r w:rsidR="00491919">
        <w:t>se do určité skupiny lidí, která návykové látky užívá</w:t>
      </w:r>
      <w:r w:rsidRPr="00C61FCE">
        <w:t>.</w:t>
      </w:r>
      <w:r w:rsidR="003454AE" w:rsidRPr="00C61FCE">
        <w:t xml:space="preserve"> Proto vztah d</w:t>
      </w:r>
      <w:r w:rsidR="00BB1A5C" w:rsidRPr="00C61FCE">
        <w:t xml:space="preserve">ítěte k rodině nebo kolektivu, </w:t>
      </w:r>
      <w:r w:rsidR="003454AE" w:rsidRPr="00C61FCE">
        <w:t>který návykové látky nebere a žije zdravý</w:t>
      </w:r>
      <w:r w:rsidR="00BB1A5C" w:rsidRPr="00C61FCE">
        <w:t xml:space="preserve"> životní styl, je velmi důležitý</w:t>
      </w:r>
      <w:r w:rsidR="00997D2E">
        <w:t xml:space="preserve"> a </w:t>
      </w:r>
      <w:r w:rsidR="00BB1A5C" w:rsidRPr="00C61FCE">
        <w:t>v mnoha případech</w:t>
      </w:r>
      <w:r w:rsidR="003454AE" w:rsidRPr="00C61FCE">
        <w:t xml:space="preserve"> rozhodující. Je mnoho způsobů, jak předejít užívaní návykových látek: </w:t>
      </w:r>
    </w:p>
    <w:p w:rsidR="00B17CBD" w:rsidRPr="00F01F38" w:rsidRDefault="00FD239D" w:rsidP="00645872">
      <w:pPr>
        <w:pStyle w:val="Odstavecseseznamem"/>
        <w:numPr>
          <w:ilvl w:val="0"/>
          <w:numId w:val="8"/>
        </w:numPr>
        <w:ind w:left="709" w:right="-142" w:hanging="142"/>
        <w:rPr>
          <w:rFonts w:cs="Times New Roman"/>
          <w:szCs w:val="24"/>
        </w:rPr>
      </w:pPr>
      <w:r>
        <w:rPr>
          <w:rFonts w:cs="Times New Roman"/>
          <w:szCs w:val="24"/>
        </w:rPr>
        <w:t xml:space="preserve"> </w:t>
      </w:r>
      <w:r w:rsidR="00B17CBD" w:rsidRPr="00F01F38">
        <w:rPr>
          <w:rFonts w:cs="Times New Roman"/>
          <w:szCs w:val="24"/>
        </w:rPr>
        <w:t xml:space="preserve">Posílení vazby </w:t>
      </w:r>
      <w:r w:rsidR="00491919">
        <w:rPr>
          <w:rFonts w:cs="Times New Roman"/>
          <w:szCs w:val="24"/>
        </w:rPr>
        <w:t>dítěte a rodiny</w:t>
      </w:r>
      <w:r w:rsidR="00B17CBD" w:rsidRPr="00F01F38">
        <w:rPr>
          <w:rFonts w:cs="Times New Roman"/>
          <w:szCs w:val="24"/>
        </w:rPr>
        <w:t xml:space="preserve"> – </w:t>
      </w:r>
      <w:r w:rsidR="00212BEB" w:rsidRPr="00F01F38">
        <w:rPr>
          <w:rFonts w:cs="Times New Roman"/>
          <w:szCs w:val="24"/>
        </w:rPr>
        <w:t>obzvlášť</w:t>
      </w:r>
      <w:r w:rsidR="00B17CBD" w:rsidRPr="00F01F38">
        <w:rPr>
          <w:rFonts w:cs="Times New Roman"/>
          <w:szCs w:val="24"/>
        </w:rPr>
        <w:t xml:space="preserve"> u </w:t>
      </w:r>
      <w:r w:rsidR="00212BEB" w:rsidRPr="00F01F38">
        <w:rPr>
          <w:rFonts w:cs="Times New Roman"/>
          <w:szCs w:val="24"/>
        </w:rPr>
        <w:t xml:space="preserve">dospívajících a </w:t>
      </w:r>
      <w:r w:rsidR="00B17CBD" w:rsidRPr="00F01F38">
        <w:rPr>
          <w:rFonts w:cs="Times New Roman"/>
          <w:szCs w:val="24"/>
        </w:rPr>
        <w:t xml:space="preserve">starších dětí bývá </w:t>
      </w:r>
      <w:r w:rsidR="00212BEB" w:rsidRPr="00F01F38">
        <w:rPr>
          <w:rFonts w:cs="Times New Roman"/>
          <w:szCs w:val="24"/>
        </w:rPr>
        <w:t>prospěšné, když se mohou alespoň z části podílet na rozhodování. S tím úzce souvisí</w:t>
      </w:r>
      <w:r w:rsidR="0056540B">
        <w:rPr>
          <w:rFonts w:cs="Times New Roman"/>
          <w:szCs w:val="24"/>
        </w:rPr>
        <w:t xml:space="preserve"> </w:t>
      </w:r>
      <w:r w:rsidR="00212BEB" w:rsidRPr="00F01F38">
        <w:rPr>
          <w:rFonts w:cs="Times New Roman"/>
          <w:szCs w:val="24"/>
        </w:rPr>
        <w:t>spolu</w:t>
      </w:r>
      <w:r w:rsidR="00B17CBD" w:rsidRPr="00F01F38">
        <w:rPr>
          <w:rFonts w:cs="Times New Roman"/>
          <w:szCs w:val="24"/>
        </w:rPr>
        <w:t xml:space="preserve">účast na </w:t>
      </w:r>
      <w:r w:rsidR="00212BEB" w:rsidRPr="00F01F38">
        <w:rPr>
          <w:rFonts w:cs="Times New Roman"/>
          <w:szCs w:val="24"/>
        </w:rPr>
        <w:t>chodu domácnosti. Děti tak mají skvělou příležitost</w:t>
      </w:r>
      <w:r w:rsidR="00B17CBD" w:rsidRPr="00F01F38">
        <w:rPr>
          <w:rFonts w:cs="Times New Roman"/>
          <w:szCs w:val="24"/>
        </w:rPr>
        <w:t xml:space="preserve"> naučit</w:t>
      </w:r>
      <w:r w:rsidR="00212BEB" w:rsidRPr="00F01F38">
        <w:rPr>
          <w:rFonts w:cs="Times New Roman"/>
          <w:szCs w:val="24"/>
        </w:rPr>
        <w:t xml:space="preserve"> se praktické a užitečné věci, </w:t>
      </w:r>
      <w:r w:rsidR="00B17CBD" w:rsidRPr="00F01F38">
        <w:rPr>
          <w:rFonts w:cs="Times New Roman"/>
          <w:szCs w:val="24"/>
        </w:rPr>
        <w:t xml:space="preserve">společná práce navíc </w:t>
      </w:r>
      <w:r w:rsidR="00212BEB" w:rsidRPr="00F01F38">
        <w:rPr>
          <w:rFonts w:cs="Times New Roman"/>
          <w:szCs w:val="24"/>
        </w:rPr>
        <w:t>vzbudí</w:t>
      </w:r>
      <w:r w:rsidR="00B17CBD" w:rsidRPr="00F01F38">
        <w:rPr>
          <w:rFonts w:cs="Times New Roman"/>
          <w:szCs w:val="24"/>
        </w:rPr>
        <w:t xml:space="preserve"> pocit sounáležitosti,</w:t>
      </w:r>
    </w:p>
    <w:p w:rsidR="0092297F" w:rsidRPr="00C61FCE" w:rsidRDefault="00FD239D" w:rsidP="00645872">
      <w:pPr>
        <w:pStyle w:val="Odstavecseseznamem"/>
        <w:numPr>
          <w:ilvl w:val="0"/>
          <w:numId w:val="2"/>
        </w:numPr>
        <w:ind w:left="709" w:right="-142" w:hanging="142"/>
        <w:rPr>
          <w:rFonts w:cs="Times New Roman"/>
          <w:szCs w:val="24"/>
        </w:rPr>
      </w:pPr>
      <w:r>
        <w:rPr>
          <w:rFonts w:cs="Times New Roman"/>
          <w:szCs w:val="24"/>
        </w:rPr>
        <w:t xml:space="preserve"> </w:t>
      </w:r>
      <w:r w:rsidR="00307EA6">
        <w:rPr>
          <w:rFonts w:cs="Times New Roman"/>
          <w:szCs w:val="24"/>
        </w:rPr>
        <w:t>p</w:t>
      </w:r>
      <w:r w:rsidR="00EE7883">
        <w:rPr>
          <w:rFonts w:cs="Times New Roman"/>
          <w:szCs w:val="24"/>
        </w:rPr>
        <w:t>odpora</w:t>
      </w:r>
      <w:r w:rsidR="00873349" w:rsidRPr="00C61FCE">
        <w:rPr>
          <w:rFonts w:cs="Times New Roman"/>
          <w:szCs w:val="24"/>
        </w:rPr>
        <w:t xml:space="preserve"> dítěte k různým </w:t>
      </w:r>
      <w:r w:rsidR="00B17CBD" w:rsidRPr="00C61FCE">
        <w:rPr>
          <w:rFonts w:cs="Times New Roman"/>
          <w:szCs w:val="24"/>
        </w:rPr>
        <w:t>zálibám</w:t>
      </w:r>
      <w:r w:rsidR="0056540B">
        <w:rPr>
          <w:rFonts w:cs="Times New Roman"/>
          <w:szCs w:val="24"/>
        </w:rPr>
        <w:t xml:space="preserve"> </w:t>
      </w:r>
      <w:r w:rsidR="00B17CBD" w:rsidRPr="00C61FCE">
        <w:rPr>
          <w:rFonts w:cs="Times New Roman"/>
          <w:szCs w:val="24"/>
        </w:rPr>
        <w:t xml:space="preserve">– dospívající mají </w:t>
      </w:r>
      <w:r w:rsidR="00873349" w:rsidRPr="00C61FCE">
        <w:rPr>
          <w:rFonts w:cs="Times New Roman"/>
          <w:szCs w:val="24"/>
        </w:rPr>
        <w:t>často spousty energie a je velmi důležité ji</w:t>
      </w:r>
      <w:r w:rsidR="00BB1A5C" w:rsidRPr="00C61FCE">
        <w:rPr>
          <w:rFonts w:cs="Times New Roman"/>
          <w:szCs w:val="24"/>
        </w:rPr>
        <w:t xml:space="preserve"> umět</w:t>
      </w:r>
      <w:r w:rsidR="00873349" w:rsidRPr="00C61FCE">
        <w:rPr>
          <w:rFonts w:cs="Times New Roman"/>
          <w:szCs w:val="24"/>
        </w:rPr>
        <w:t xml:space="preserve"> dobře využít. Nejběžnější cestou je přihlášení dítěte do </w:t>
      </w:r>
      <w:r w:rsidR="0092297F" w:rsidRPr="00C61FCE">
        <w:rPr>
          <w:rFonts w:cs="Times New Roman"/>
          <w:szCs w:val="24"/>
        </w:rPr>
        <w:t>libovolných sportů, nebo různých kroužků. Ene</w:t>
      </w:r>
      <w:r w:rsidR="00997D2E">
        <w:rPr>
          <w:rFonts w:cs="Times New Roman"/>
          <w:szCs w:val="24"/>
        </w:rPr>
        <w:t>rgie se tak odvádí bezpečnými a </w:t>
      </w:r>
      <w:r w:rsidR="0092297F" w:rsidRPr="00C61FCE">
        <w:rPr>
          <w:rFonts w:cs="Times New Roman"/>
          <w:szCs w:val="24"/>
        </w:rPr>
        <w:t>prospěšnými cestami,</w:t>
      </w:r>
    </w:p>
    <w:p w:rsidR="00B17CBD" w:rsidRPr="00C61FCE" w:rsidRDefault="00FD239D" w:rsidP="00645872">
      <w:pPr>
        <w:pStyle w:val="Odstavecseseznamem"/>
        <w:numPr>
          <w:ilvl w:val="0"/>
          <w:numId w:val="2"/>
        </w:numPr>
        <w:ind w:left="709" w:right="-142" w:hanging="142"/>
        <w:rPr>
          <w:rFonts w:cs="Times New Roman"/>
          <w:szCs w:val="24"/>
        </w:rPr>
      </w:pPr>
      <w:r>
        <w:rPr>
          <w:rFonts w:cs="Times New Roman"/>
          <w:szCs w:val="24"/>
        </w:rPr>
        <w:t xml:space="preserve"> </w:t>
      </w:r>
      <w:r w:rsidR="00307EA6">
        <w:rPr>
          <w:rFonts w:cs="Times New Roman"/>
          <w:szCs w:val="24"/>
        </w:rPr>
        <w:t>j</w:t>
      </w:r>
      <w:r w:rsidR="0092297F" w:rsidRPr="00C61FCE">
        <w:rPr>
          <w:rFonts w:cs="Times New Roman"/>
          <w:szCs w:val="24"/>
        </w:rPr>
        <w:t xml:space="preserve">iž od začátku dávat dítěti na vědomí, že nezletilí mají zakázáno užívat alkohol nebo </w:t>
      </w:r>
      <w:r w:rsidR="00BB1A5C" w:rsidRPr="00C61FCE">
        <w:rPr>
          <w:rFonts w:cs="Times New Roman"/>
          <w:szCs w:val="24"/>
        </w:rPr>
        <w:t>jiné návykové látky</w:t>
      </w:r>
      <w:r w:rsidR="0092297F" w:rsidRPr="00C61FCE">
        <w:rPr>
          <w:rFonts w:cs="Times New Roman"/>
          <w:szCs w:val="24"/>
        </w:rPr>
        <w:t xml:space="preserve"> a obeznámit je s nebezpečím a následky užívání těchto látek,</w:t>
      </w:r>
    </w:p>
    <w:p w:rsidR="00B17CBD" w:rsidRPr="00C61FCE" w:rsidRDefault="00FD239D" w:rsidP="00645872">
      <w:pPr>
        <w:pStyle w:val="Odstavecseseznamem"/>
        <w:numPr>
          <w:ilvl w:val="0"/>
          <w:numId w:val="2"/>
        </w:numPr>
        <w:ind w:left="709" w:right="-142" w:hanging="142"/>
        <w:rPr>
          <w:rFonts w:cs="Times New Roman"/>
          <w:szCs w:val="24"/>
        </w:rPr>
      </w:pPr>
      <w:r>
        <w:rPr>
          <w:rFonts w:cs="Times New Roman"/>
          <w:szCs w:val="24"/>
        </w:rPr>
        <w:t xml:space="preserve"> </w:t>
      </w:r>
      <w:r w:rsidR="00307EA6">
        <w:rPr>
          <w:rFonts w:cs="Times New Roman"/>
          <w:szCs w:val="24"/>
        </w:rPr>
        <w:t>d</w:t>
      </w:r>
      <w:r w:rsidR="0092297F" w:rsidRPr="00C61FCE">
        <w:rPr>
          <w:rFonts w:cs="Times New Roman"/>
          <w:szCs w:val="24"/>
        </w:rPr>
        <w:t>át na vědomí důsledky porušení pravidel,</w:t>
      </w:r>
    </w:p>
    <w:p w:rsidR="00B17CBD" w:rsidRPr="00C61FCE" w:rsidRDefault="00FD239D" w:rsidP="00645872">
      <w:pPr>
        <w:pStyle w:val="Odstavecseseznamem"/>
        <w:numPr>
          <w:ilvl w:val="0"/>
          <w:numId w:val="2"/>
        </w:numPr>
        <w:ind w:left="709" w:right="-142" w:hanging="142"/>
        <w:rPr>
          <w:rFonts w:cs="Times New Roman"/>
          <w:szCs w:val="24"/>
        </w:rPr>
      </w:pPr>
      <w:r>
        <w:rPr>
          <w:rFonts w:cs="Times New Roman"/>
          <w:szCs w:val="24"/>
        </w:rPr>
        <w:t xml:space="preserve"> </w:t>
      </w:r>
      <w:r w:rsidR="00307EA6">
        <w:rPr>
          <w:rFonts w:cs="Times New Roman"/>
          <w:szCs w:val="24"/>
        </w:rPr>
        <w:t>d</w:t>
      </w:r>
      <w:r w:rsidR="0010198A">
        <w:rPr>
          <w:rFonts w:cs="Times New Roman"/>
          <w:szCs w:val="24"/>
        </w:rPr>
        <w:t>ospělý</w:t>
      </w:r>
      <w:r w:rsidR="0092297F" w:rsidRPr="00C61FCE">
        <w:rPr>
          <w:rFonts w:cs="Times New Roman"/>
          <w:szCs w:val="24"/>
        </w:rPr>
        <w:t xml:space="preserve"> by měl být neústupný a neměl by podlehnout naléhání nebo vydírání dítětem</w:t>
      </w:r>
      <w:r w:rsidR="00B17CBD" w:rsidRPr="00C61FCE">
        <w:rPr>
          <w:rFonts w:cs="Times New Roman"/>
          <w:szCs w:val="24"/>
        </w:rPr>
        <w:t>.</w:t>
      </w:r>
    </w:p>
    <w:p w:rsidR="00B17CBD" w:rsidRPr="00C61FCE" w:rsidRDefault="003F1A19" w:rsidP="00FD239D">
      <w:r w:rsidRPr="00C61FCE">
        <w:lastRenderedPageBreak/>
        <w:t xml:space="preserve">Rodiny, které chtějí rozvíjet ve svém dítěti autonomii, musí umět probudit v člověku zodpovědnost, vymezit jasná pravidla a role, podporovat </w:t>
      </w:r>
      <w:r w:rsidR="00B17CBD" w:rsidRPr="00C61FCE">
        <w:t>smysluplnou účas</w:t>
      </w:r>
      <w:r w:rsidRPr="00C61FCE">
        <w:t>t v</w:t>
      </w:r>
      <w:r w:rsidR="00997D2E">
        <w:t> </w:t>
      </w:r>
      <w:r w:rsidRPr="00C61FCE">
        <w:t>rodinné interakci, poskytovat</w:t>
      </w:r>
      <w:r w:rsidR="00B17CBD" w:rsidRPr="00C61FCE">
        <w:t xml:space="preserve"> péči a podporu a v neposlední řadě </w:t>
      </w:r>
      <w:r w:rsidRPr="00C61FCE">
        <w:t xml:space="preserve">by měly mít přiměřené </w:t>
      </w:r>
      <w:r w:rsidR="00B17CBD" w:rsidRPr="00C61FCE">
        <w:t>očekávání</w:t>
      </w:r>
      <w:r w:rsidR="0056540B">
        <w:t xml:space="preserve"> </w:t>
      </w:r>
      <w:r w:rsidR="00B17CBD" w:rsidRPr="00C61FCE">
        <w:t>(Bernard, 1990).</w:t>
      </w:r>
    </w:p>
    <w:p w:rsidR="00B17CBD" w:rsidRPr="00C61FCE" w:rsidRDefault="00B17CBD" w:rsidP="00FD239D">
      <w:r w:rsidRPr="00C61FCE">
        <w:t xml:space="preserve">Šedivý a Válková (1988) </w:t>
      </w:r>
      <w:r w:rsidR="00BB1A5C" w:rsidRPr="00C61FCE">
        <w:t>označují</w:t>
      </w:r>
      <w:r w:rsidR="00A87CCE" w:rsidRPr="00C61FCE">
        <w:t xml:space="preserve"> závislost na</w:t>
      </w:r>
      <w:r w:rsidR="00AD7B4A">
        <w:t xml:space="preserve"> alkoholu jako závažný problém, </w:t>
      </w:r>
      <w:r w:rsidR="00A87CCE" w:rsidRPr="00C61FCE">
        <w:t>který může vést k vážným onemocněním a to nejen zdravotním, ale také tělesným, psychologickým nebo sociálním (pokles</w:t>
      </w:r>
      <w:r w:rsidR="00A47D31" w:rsidRPr="00C61FCE">
        <w:t xml:space="preserve"> postavení</w:t>
      </w:r>
      <w:r w:rsidR="00A87CCE" w:rsidRPr="00C61FCE">
        <w:t xml:space="preserve"> ve společnosti). Výskyt závislosti na alkoholu je právě proto</w:t>
      </w:r>
      <w:r w:rsidRPr="00C61FCE">
        <w:t xml:space="preserve"> předmětem intenzivního</w:t>
      </w:r>
      <w:r w:rsidR="00A47D31" w:rsidRPr="00C61FCE">
        <w:t xml:space="preserve"> jak</w:t>
      </w:r>
      <w:r w:rsidRPr="00C61FCE">
        <w:t xml:space="preserve"> medicínské</w:t>
      </w:r>
      <w:r w:rsidR="00AD7B4A">
        <w:t>ho studia, tak i </w:t>
      </w:r>
      <w:r w:rsidR="00A87CCE" w:rsidRPr="00C61FCE">
        <w:t>psychologického a sociálního.</w:t>
      </w:r>
      <w:r w:rsidR="0056540B">
        <w:t xml:space="preserve"> </w:t>
      </w:r>
      <w:r w:rsidR="00A47D31" w:rsidRPr="00C61FCE">
        <w:t>Nezdravý dopad pití alkoholu se ovšem neprojevuje</w:t>
      </w:r>
      <w:r w:rsidRPr="00C61FCE">
        <w:t xml:space="preserve"> jen </w:t>
      </w:r>
      <w:r w:rsidR="00A47D31" w:rsidRPr="00C61FCE">
        <w:t>ve velkém  množství vypitého alkoholu. K ublížení na zdraví může dojít i v menších dávkách, které jsou požívány častěji či pravidelně.</w:t>
      </w:r>
    </w:p>
    <w:p w:rsidR="00B17CBD" w:rsidRPr="00C61FCE" w:rsidRDefault="00A47D31" w:rsidP="00FD239D">
      <w:r w:rsidRPr="00C61FCE">
        <w:t>Se zvyšujícím se konzumem</w:t>
      </w:r>
      <w:r w:rsidR="0056540B">
        <w:t xml:space="preserve"> </w:t>
      </w:r>
      <w:r w:rsidR="00846A39" w:rsidRPr="00C61FCE">
        <w:t>alkoholu a rostoucím</w:t>
      </w:r>
      <w:r w:rsidRPr="00C61FCE">
        <w:t xml:space="preserve"> počtem osob</w:t>
      </w:r>
      <w:r w:rsidR="0056540B">
        <w:t xml:space="preserve"> </w:t>
      </w:r>
      <w:r w:rsidR="00307EA6">
        <w:t>konzumujících alkohol</w:t>
      </w:r>
      <w:r w:rsidR="00B17CBD" w:rsidRPr="00C61FCE">
        <w:t xml:space="preserve"> souvisí </w:t>
      </w:r>
      <w:r w:rsidRPr="00C61FCE">
        <w:t>skutečnost</w:t>
      </w:r>
      <w:r w:rsidR="00B17CBD" w:rsidRPr="00C61FCE">
        <w:t xml:space="preserve">, že v dřívějších dobách </w:t>
      </w:r>
      <w:r w:rsidR="00846A39" w:rsidRPr="00C61FCE">
        <w:t xml:space="preserve">inklinovali k pití alkoholických nápojů převážně lidé ze sociálně slabších skupin, kdežto v dnešní době se rozdíl mezi sociálními skupinami zcela vytratil. </w:t>
      </w:r>
      <w:r w:rsidR="00C671BE">
        <w:t>Alkohol</w:t>
      </w:r>
      <w:r w:rsidR="00846A39" w:rsidRPr="00C61FCE">
        <w:t xml:space="preserve"> se </w:t>
      </w:r>
      <w:r w:rsidR="00C671BE">
        <w:t xml:space="preserve">konzumuje </w:t>
      </w:r>
      <w:r w:rsidR="00846A39" w:rsidRPr="00C61FCE">
        <w:t>všude, jeliko</w:t>
      </w:r>
      <w:r w:rsidR="00894D34">
        <w:t>ž příležitost se vyskytne vždy, </w:t>
      </w:r>
      <w:r w:rsidR="00846A39" w:rsidRPr="00C61FCE">
        <w:t>ať už jde o zapíjení radosti či smutku, narození dítěte</w:t>
      </w:r>
      <w:r w:rsidR="00491919">
        <w:t xml:space="preserve">, svatby, úspěchů či neúspěchů </w:t>
      </w:r>
      <w:r w:rsidR="00B17CBD" w:rsidRPr="00C61FCE">
        <w:t>(Šedivý &amp; Válková, 1988).</w:t>
      </w:r>
    </w:p>
    <w:p w:rsidR="00B17CBD" w:rsidRPr="00C61FCE" w:rsidRDefault="00846A39" w:rsidP="00FD239D">
      <w:r w:rsidRPr="00C61FCE">
        <w:t>Česká s</w:t>
      </w:r>
      <w:r w:rsidR="00624E2F" w:rsidRPr="00C61FCE">
        <w:t xml:space="preserve">polečnost je velmi liberální, </w:t>
      </w:r>
      <w:r w:rsidRPr="00C61FCE">
        <w:t xml:space="preserve">co se týče konzumace alkoholu. Ve výzkumu se zjistilo, že spousta nezletilých měla první zkušenosti s alkoholem </w:t>
      </w:r>
      <w:r w:rsidR="00624E2F" w:rsidRPr="00C61FCE">
        <w:t>již v období mezi 9. až 11. rokem, i přesto</w:t>
      </w:r>
      <w:r w:rsidR="001745BD" w:rsidRPr="00C61FCE">
        <w:t>,</w:t>
      </w:r>
      <w:r w:rsidR="00624E2F" w:rsidRPr="00C61FCE">
        <w:t xml:space="preserve"> že je v České Republice povoleno konzumovat alkohol až od osmnácti let. Při otázce na intenzitu pití alkoholu uvedla asi jedna třetina patnácti- až osmnáctiletých, že pijí alkohol minimálně jednou do týdne</w:t>
      </w:r>
      <w:r w:rsidR="00B17CBD" w:rsidRPr="00C61FCE">
        <w:t xml:space="preserve"> (</w:t>
      </w:r>
      <w:r w:rsidR="00F13BF4" w:rsidRPr="00C61FCE">
        <w:t>T</w:t>
      </w:r>
      <w:r w:rsidR="00F13BF4" w:rsidRPr="00C61FCE">
        <w:rPr>
          <w:color w:val="333333"/>
        </w:rPr>
        <w:t>ä</w:t>
      </w:r>
      <w:r w:rsidR="00B17CBD" w:rsidRPr="00C61FCE">
        <w:t xml:space="preserve">ubner, 1989). </w:t>
      </w:r>
    </w:p>
    <w:p w:rsidR="00293B52" w:rsidRPr="0010198A" w:rsidRDefault="003728BA" w:rsidP="00FD239D">
      <w:r>
        <w:t>Alkohol, cigarety</w:t>
      </w:r>
      <w:r w:rsidR="00BB1A5C" w:rsidRPr="00C61FCE">
        <w:t xml:space="preserve"> nebo konopí mohou být pouhým začátkem. Často se stává, že lidé, užívající výše uvedené látky</w:t>
      </w:r>
      <w:r w:rsidR="00491919">
        <w:t>,</w:t>
      </w:r>
      <w:r w:rsidR="00BB1A5C" w:rsidRPr="00C61FCE">
        <w:t xml:space="preserve"> pokračují dalšími</w:t>
      </w:r>
      <w:r w:rsidR="00894D34">
        <w:t>, tvrdšími návykovými látkami, </w:t>
      </w:r>
      <w:r w:rsidR="00BB1A5C" w:rsidRPr="00C61FCE">
        <w:t>které jsou pro t</w:t>
      </w:r>
      <w:r w:rsidR="00FD239D">
        <w:t xml:space="preserve">ělo ještě nebezpečnější (Nešpor </w:t>
      </w:r>
      <w:r w:rsidR="00BB1A5C" w:rsidRPr="00C61FCE">
        <w:t>&amp; Csémy, 1994).</w:t>
      </w:r>
    </w:p>
    <w:p w:rsidR="00B17CBD" w:rsidRPr="00C61FCE" w:rsidRDefault="00B17CBD" w:rsidP="004C3280">
      <w:pPr>
        <w:pStyle w:val="Nadpis3"/>
      </w:pPr>
      <w:bookmarkStart w:id="7" w:name="_Toc6054344"/>
      <w:r w:rsidRPr="005830A9">
        <w:t>Tabák</w:t>
      </w:r>
      <w:bookmarkEnd w:id="7"/>
    </w:p>
    <w:p w:rsidR="00B17CBD" w:rsidRPr="00C61FCE" w:rsidRDefault="001745BD" w:rsidP="00FD239D">
      <w:r w:rsidRPr="00EE7883">
        <w:t>„</w:t>
      </w:r>
      <w:r w:rsidR="00EE7883" w:rsidRPr="00EE7883">
        <w:t>Nikotin není</w:t>
      </w:r>
      <w:r w:rsidR="00B17CBD" w:rsidRPr="00C61FCE">
        <w:t xml:space="preserve"> jediná škodlivina v tabákovém kouři, ale je to jediná látka, která vyvolává závislost na tabáku. Zužuje cévy včetně věnčitých cév, které záso</w:t>
      </w:r>
      <w:r w:rsidR="00894D34">
        <w:t>bují srdce, a </w:t>
      </w:r>
      <w:r w:rsidR="00B17CBD" w:rsidRPr="00C61FCE">
        <w:t>může být příčinou náhlého srdeční</w:t>
      </w:r>
      <w:r w:rsidR="00427506">
        <w:t>ho selhání.</w:t>
      </w:r>
      <w:r w:rsidR="003F3803" w:rsidRPr="00C61FCE">
        <w:t>“</w:t>
      </w:r>
      <w:r w:rsidR="00B17CBD" w:rsidRPr="00C61FCE">
        <w:t>(Nešpor,</w:t>
      </w:r>
      <w:r w:rsidR="0056540B">
        <w:t xml:space="preserve"> 1995, s. </w:t>
      </w:r>
      <w:r w:rsidR="003F3803" w:rsidRPr="00C61FCE">
        <w:t>28</w:t>
      </w:r>
      <w:r w:rsidR="005547C6">
        <w:t>)</w:t>
      </w:r>
    </w:p>
    <w:p w:rsidR="00B17CBD" w:rsidRPr="00C61FCE" w:rsidRDefault="00B17CBD" w:rsidP="00FD239D">
      <w:r w:rsidRPr="00C61FCE">
        <w:t xml:space="preserve">Při odvykání kouření je podle Nešpora (1995) </w:t>
      </w:r>
      <w:r w:rsidR="001745BD" w:rsidRPr="00C61FCE">
        <w:t>důležité</w:t>
      </w:r>
      <w:r w:rsidRPr="00C61FCE">
        <w:t xml:space="preserve"> uvědomit si </w:t>
      </w:r>
      <w:r w:rsidR="001745BD" w:rsidRPr="00C61FCE">
        <w:t>riziko kouření</w:t>
      </w:r>
      <w:r w:rsidR="00894D34">
        <w:t>, </w:t>
      </w:r>
      <w:r w:rsidR="001745BD" w:rsidRPr="00C61FCE">
        <w:t>rozeznat</w:t>
      </w:r>
      <w:r w:rsidRPr="00C61FCE">
        <w:t xml:space="preserve"> nebezpečné situace a </w:t>
      </w:r>
      <w:r w:rsidR="001745BD" w:rsidRPr="00C61FCE">
        <w:t>mít snahu vyhnout se jim</w:t>
      </w:r>
      <w:r w:rsidRPr="00C61FCE">
        <w:t xml:space="preserve"> (např. </w:t>
      </w:r>
      <w:r w:rsidR="00276342" w:rsidRPr="00C61FCE">
        <w:t>návštěva hospod, kde je kouření povoleno, stres aj.). Prospěšné</w:t>
      </w:r>
      <w:r w:rsidRPr="00C61FCE">
        <w:t xml:space="preserve"> bývá </w:t>
      </w:r>
      <w:r w:rsidR="00894D34">
        <w:t>jakékoliv sportovní vyžití, </w:t>
      </w:r>
      <w:r w:rsidR="00242E85" w:rsidRPr="00C61FCE">
        <w:t>(</w:t>
      </w:r>
      <w:r w:rsidR="00276342" w:rsidRPr="00C61FCE">
        <w:t>například jó</w:t>
      </w:r>
      <w:r w:rsidR="00242E85" w:rsidRPr="00C61FCE">
        <w:t xml:space="preserve">ga), </w:t>
      </w:r>
      <w:r w:rsidR="00C671BE">
        <w:t>psychoterapie</w:t>
      </w:r>
      <w:r w:rsidRPr="00C61FCE">
        <w:t xml:space="preserve"> </w:t>
      </w:r>
      <w:r w:rsidR="00242E85" w:rsidRPr="00C61FCE">
        <w:t>nebo si vědomě kouření znechutit.</w:t>
      </w:r>
    </w:p>
    <w:p w:rsidR="00B17CBD" w:rsidRPr="00C61FCE" w:rsidRDefault="00B17CBD" w:rsidP="00FD239D">
      <w:r w:rsidRPr="00C61FCE">
        <w:lastRenderedPageBreak/>
        <w:t>V České republice</w:t>
      </w:r>
      <w:r w:rsidR="00242E85" w:rsidRPr="00C61FCE">
        <w:t xml:space="preserve"> umírá každý den zhruba 63 lidí, kteří pravidelně kouří tabák. Američané a Britové uvádí, že si člověk závislý na tabákových výrobcích zkracuje život asi o 20 – 25 let, přičemž polovina z těchto zmíněných kuřáků umírá již ve středním věku života </w:t>
      </w:r>
      <w:r w:rsidRPr="00C61FCE">
        <w:t>(Nešpor, 1995).</w:t>
      </w:r>
    </w:p>
    <w:p w:rsidR="00B17CBD" w:rsidRPr="00C61FCE" w:rsidRDefault="00242E85" w:rsidP="00FD239D">
      <w:r w:rsidRPr="00C61FCE">
        <w:t>Králíková (2015) uvádí</w:t>
      </w:r>
      <w:r w:rsidR="00B17CBD" w:rsidRPr="00C61FCE">
        <w:t xml:space="preserve">, že je tolik </w:t>
      </w:r>
      <w:r w:rsidRPr="00C61FCE">
        <w:t>metod</w:t>
      </w:r>
      <w:r w:rsidR="00B17CBD" w:rsidRPr="00C61FCE">
        <w:t xml:space="preserve">, jak </w:t>
      </w:r>
      <w:r w:rsidRPr="00C61FCE">
        <w:t>skoncovat</w:t>
      </w:r>
      <w:r w:rsidR="0056540B">
        <w:t xml:space="preserve"> </w:t>
      </w:r>
      <w:r w:rsidRPr="00C61FCE">
        <w:t>s kouřením</w:t>
      </w:r>
      <w:r w:rsidR="00B17CBD" w:rsidRPr="00C61FCE">
        <w:t xml:space="preserve">, kolik je kuřáků. To </w:t>
      </w:r>
      <w:r w:rsidRPr="00C61FCE">
        <w:t>znázorňuje</w:t>
      </w:r>
      <w:r w:rsidR="00B17CBD" w:rsidRPr="00C61FCE">
        <w:t xml:space="preserve"> individuální potřeby – ale obecné </w:t>
      </w:r>
      <w:r w:rsidR="00F76B5A" w:rsidRPr="00C61FCE">
        <w:t>pravidla</w:t>
      </w:r>
      <w:r w:rsidR="00B17CBD" w:rsidRPr="00C61FCE">
        <w:t xml:space="preserve"> je </w:t>
      </w:r>
      <w:r w:rsidR="00F76B5A" w:rsidRPr="00C61FCE">
        <w:t>nutné</w:t>
      </w:r>
      <w:r w:rsidR="0056540B">
        <w:t xml:space="preserve"> </w:t>
      </w:r>
      <w:r w:rsidR="00F76B5A" w:rsidRPr="00C61FCE">
        <w:t>dodržovat stále</w:t>
      </w:r>
      <w:r w:rsidR="00B17CBD" w:rsidRPr="00C61FCE">
        <w:t xml:space="preserve">. </w:t>
      </w:r>
      <w:r w:rsidR="00F76B5A" w:rsidRPr="00C61FCE">
        <w:t>Kouření se dá označit za chronické onemocnění, a proto by neměla být léčba tohoto zlozvyku omezena na jeden pokus.</w:t>
      </w:r>
      <w:r w:rsidR="00B17CBD" w:rsidRPr="00C61FCE">
        <w:t xml:space="preserve"> Z</w:t>
      </w:r>
      <w:r w:rsidR="00F76B5A" w:rsidRPr="00C61FCE">
        <w:t> neúspěšných pokusů je zapotřebí</w:t>
      </w:r>
      <w:r w:rsidR="00B17CBD" w:rsidRPr="00C61FCE">
        <w:t xml:space="preserve"> vzít si </w:t>
      </w:r>
      <w:r w:rsidR="00F76B5A" w:rsidRPr="00C61FCE">
        <w:t xml:space="preserve">ponaučení do příště </w:t>
      </w:r>
      <w:r w:rsidR="00B17CBD" w:rsidRPr="00C61FCE">
        <w:t xml:space="preserve">(co </w:t>
      </w:r>
      <w:r w:rsidR="00F76B5A" w:rsidRPr="00C61FCE">
        <w:t>bylo efektivní, co nefungovalo, objasnit si důvod, proč jsem začala znovu kouřit apod.</w:t>
      </w:r>
      <w:r w:rsidR="00B17CBD" w:rsidRPr="00C61FCE">
        <w:t xml:space="preserve">) a hlavně </w:t>
      </w:r>
      <w:r w:rsidR="00F76B5A" w:rsidRPr="00C61FCE">
        <w:t>se nevzdávat.</w:t>
      </w:r>
    </w:p>
    <w:p w:rsidR="00B17CBD" w:rsidRPr="00C61FCE" w:rsidRDefault="00B17CBD" w:rsidP="004C3280">
      <w:pPr>
        <w:pStyle w:val="Nadpis3"/>
      </w:pPr>
      <w:bookmarkStart w:id="8" w:name="_Toc6054345"/>
      <w:r w:rsidRPr="005830A9">
        <w:t>Konopné</w:t>
      </w:r>
      <w:r w:rsidRPr="00C61FCE">
        <w:t xml:space="preserve"> látky</w:t>
      </w:r>
      <w:bookmarkEnd w:id="8"/>
    </w:p>
    <w:p w:rsidR="00B17CBD" w:rsidRPr="00C61FCE" w:rsidRDefault="004473BE" w:rsidP="00FD239D">
      <w:r w:rsidRPr="00C61FCE">
        <w:t>„Konopné drogy</w:t>
      </w:r>
      <w:r w:rsidR="00B17CBD" w:rsidRPr="00C61FCE">
        <w:t xml:space="preserve"> doprovázejí lidstvo od pradávna. Patřily k nejstarším užívaným látkám sloužícím k vyvolání změněných s</w:t>
      </w:r>
      <w:r w:rsidRPr="00C61FCE">
        <w:t>tavů vědomí a k léčebným účelům</w:t>
      </w:r>
      <w:r w:rsidR="005547C6">
        <w:t>.</w:t>
      </w:r>
      <w:r w:rsidRPr="00C61FCE">
        <w:t xml:space="preserve">“ </w:t>
      </w:r>
      <w:r w:rsidR="003F3803" w:rsidRPr="00C61FCE">
        <w:t xml:space="preserve">(Miovský, </w:t>
      </w:r>
      <w:r w:rsidR="0056540B">
        <w:t>2008, s</w:t>
      </w:r>
      <w:r w:rsidR="005547C6">
        <w:t>.</w:t>
      </w:r>
      <w:r w:rsidR="0056540B">
        <w:t xml:space="preserve"> </w:t>
      </w:r>
      <w:r w:rsidR="005547C6">
        <w:t>21)</w:t>
      </w:r>
    </w:p>
    <w:p w:rsidR="00B17CBD" w:rsidRPr="00C61FCE" w:rsidRDefault="004473BE" w:rsidP="00FD239D">
      <w:r w:rsidRPr="00C61FCE">
        <w:t xml:space="preserve">Hašiš a marihuana se řadí mezi nejpopulárnější konopné látky. Marihuanou </w:t>
      </w:r>
      <w:r w:rsidR="00B17CBD" w:rsidRPr="00C61FCE">
        <w:t>r</w:t>
      </w:r>
      <w:r w:rsidRPr="00C61FCE">
        <w:t>ozumíme květy s okvětními listy vy</w:t>
      </w:r>
      <w:r w:rsidR="00B17CBD" w:rsidRPr="00C61FCE">
        <w:t xml:space="preserve">sušené samičí rostliny konopí, které jsou </w:t>
      </w:r>
      <w:r w:rsidRPr="00C61FCE">
        <w:t>eventuálně</w:t>
      </w:r>
      <w:r w:rsidR="00B17CBD" w:rsidRPr="00C61FCE">
        <w:t xml:space="preserve"> smíchány s</w:t>
      </w:r>
      <w:r w:rsidRPr="00C61FCE">
        <w:t> dalšími, většími</w:t>
      </w:r>
      <w:r w:rsidR="00B17CBD" w:rsidRPr="00C61FCE">
        <w:t xml:space="preserve"> listy. Neoplodněné samičí květy konopí se nazývají sinsemilla a právě </w:t>
      </w:r>
      <w:r w:rsidR="00381069" w:rsidRPr="00C61FCE">
        <w:t xml:space="preserve">na těch tak záleží, jelikož jim náleží největší množství </w:t>
      </w:r>
      <w:r w:rsidR="00B17CBD" w:rsidRPr="00427506">
        <w:t>THC</w:t>
      </w:r>
      <w:r w:rsidR="00F6584E">
        <w:t xml:space="preserve"> </w:t>
      </w:r>
      <w:r w:rsidR="00427506" w:rsidRPr="00427506">
        <w:t>(tetrahydrokanabinol)</w:t>
      </w:r>
      <w:r w:rsidR="00B17CBD" w:rsidRPr="00C61FCE">
        <w:t xml:space="preserve"> v rostlině. </w:t>
      </w:r>
      <w:r w:rsidR="00381069" w:rsidRPr="00C61FCE">
        <w:t>Marihuana má mezi uživateli různá krycí jména jako jsou například zelí, tráva, skaňour nebo ganja</w:t>
      </w:r>
      <w:r w:rsidR="00B17CBD" w:rsidRPr="00C61FCE">
        <w:t xml:space="preserve"> (Miovský, 2008).</w:t>
      </w:r>
    </w:p>
    <w:p w:rsidR="00B17CBD" w:rsidRPr="00C61FCE" w:rsidRDefault="00381069" w:rsidP="00FD239D">
      <w:r w:rsidRPr="00C61FCE">
        <w:t xml:space="preserve">Po konzumaci konopí se zvětšuje chuť k jídlu a </w:t>
      </w:r>
      <w:r w:rsidR="00894D34">
        <w:t>bývá zvykem, že psychický stav, </w:t>
      </w:r>
      <w:r w:rsidRPr="00C61FCE">
        <w:t>v kterém se dotyčný právě nachází, bývá více procítěn, prohlouben. Zpočátku kouření této návykové látky bývají typické stavy veselé nálady, někdy až záchvaty smíchu, které nejsou ničím motivované.</w:t>
      </w:r>
      <w:r w:rsidR="00B17CBD" w:rsidRPr="00C61FCE">
        <w:t xml:space="preserve"> Konopí </w:t>
      </w:r>
      <w:r w:rsidR="00DD4C9A" w:rsidRPr="00C61FCE">
        <w:t>z</w:t>
      </w:r>
      <w:r w:rsidR="00B17CBD" w:rsidRPr="00C61FCE">
        <w:t xml:space="preserve">působí </w:t>
      </w:r>
      <w:r w:rsidRPr="00C61FCE">
        <w:t>zpravidla uvolnění.</w:t>
      </w:r>
      <w:r w:rsidR="0056540B">
        <w:t xml:space="preserve"> </w:t>
      </w:r>
      <w:r w:rsidR="00DD4C9A" w:rsidRPr="00C61FCE">
        <w:t>Někdy mohou uživatelé marihuany</w:t>
      </w:r>
      <w:r w:rsidRPr="00C61FCE">
        <w:t xml:space="preserve"> pociťovat hned několik pocitů zároveň, které bývají za normálních okolností až neslučitelné.</w:t>
      </w:r>
      <w:r w:rsidR="00B17CBD" w:rsidRPr="00C61FCE">
        <w:t xml:space="preserve"> Při zvýšeném </w:t>
      </w:r>
      <w:r w:rsidRPr="00C61FCE">
        <w:t>užívání</w:t>
      </w:r>
      <w:r w:rsidR="00B17CBD" w:rsidRPr="00C61FCE">
        <w:t xml:space="preserve"> se</w:t>
      </w:r>
      <w:r w:rsidRPr="00C61FCE">
        <w:t xml:space="preserve"> může projevovat</w:t>
      </w:r>
      <w:r w:rsidR="0056540B">
        <w:t xml:space="preserve"> </w:t>
      </w:r>
      <w:r w:rsidRPr="00C61FCE">
        <w:t>pokles kritičnosti</w:t>
      </w:r>
      <w:r w:rsidR="00B17CBD" w:rsidRPr="00C61FCE">
        <w:t xml:space="preserve">. Touto kombinací může </w:t>
      </w:r>
      <w:r w:rsidRPr="00C61FCE">
        <w:t>docházet</w:t>
      </w:r>
      <w:r w:rsidR="00B17CBD" w:rsidRPr="00C61FCE">
        <w:t xml:space="preserve"> k</w:t>
      </w:r>
      <w:r w:rsidRPr="00C61FCE">
        <w:t> nezvládnutí kontroly nad svým jednáním</w:t>
      </w:r>
      <w:r w:rsidR="00B17CBD" w:rsidRPr="00C61FCE">
        <w:t xml:space="preserve"> (Göhlert </w:t>
      </w:r>
      <w:r w:rsidR="00B17CBD" w:rsidRPr="00C61FCE">
        <w:rPr>
          <w:color w:val="000000"/>
          <w:shd w:val="clear" w:color="auto" w:fill="FFFFFF"/>
        </w:rPr>
        <w:t>&amp;</w:t>
      </w:r>
      <w:r w:rsidR="00B17CBD" w:rsidRPr="00C61FCE">
        <w:t xml:space="preserve"> Kuhn, 2001).</w:t>
      </w:r>
    </w:p>
    <w:p w:rsidR="00B17CBD" w:rsidRPr="00C61FCE" w:rsidRDefault="00B17CBD" w:rsidP="00FD239D">
      <w:r w:rsidRPr="00C61FCE">
        <w:t>Miovský (2</w:t>
      </w:r>
      <w:r w:rsidR="005766B6" w:rsidRPr="00C61FCE">
        <w:t>008) uvádí, že hašiš vzniká pomocí zpracování</w:t>
      </w:r>
      <w:r w:rsidRPr="00C61FCE">
        <w:t xml:space="preserve"> zralých květů samičí rostliny. </w:t>
      </w:r>
      <w:r w:rsidR="005766B6" w:rsidRPr="00C61FCE">
        <w:t>I hašiš má mezi svými uživateli spoustu slangových názvu jako například čokoláda, haš nebo shit.</w:t>
      </w:r>
      <w:r w:rsidRPr="00C61FCE">
        <w:t xml:space="preserve"> Hašiš má </w:t>
      </w:r>
      <w:r w:rsidR="005766B6" w:rsidRPr="00C61FCE">
        <w:t>rozdílné vlastnosti,</w:t>
      </w:r>
      <w:r w:rsidR="0010558D" w:rsidRPr="00C61FCE">
        <w:t xml:space="preserve"> zbarvení</w:t>
      </w:r>
      <w:r w:rsidR="005766B6" w:rsidRPr="00C61FCE">
        <w:t xml:space="preserve"> a konzistenci. Záleží na </w:t>
      </w:r>
      <w:r w:rsidR="00DD4C9A" w:rsidRPr="00C61FCE">
        <w:t xml:space="preserve">tom, jak je látka zpracovávána </w:t>
      </w:r>
      <w:r w:rsidRPr="00C61FCE">
        <w:t xml:space="preserve">a charakteru </w:t>
      </w:r>
      <w:r w:rsidR="0010558D" w:rsidRPr="00C61FCE">
        <w:t>počáteční</w:t>
      </w:r>
      <w:r w:rsidRPr="00C61FCE">
        <w:t xml:space="preserve"> suroviny. </w:t>
      </w:r>
      <w:r w:rsidR="0010558D" w:rsidRPr="00C61FCE">
        <w:t xml:space="preserve">S porovnáním </w:t>
      </w:r>
      <w:r w:rsidR="0010558D" w:rsidRPr="00C61FCE">
        <w:lastRenderedPageBreak/>
        <w:t>s marihuanou je hašiš silnější, jelikož koncentrace THC je zhruba pětkrát vyšší (průměrně asi 20</w:t>
      </w:r>
      <w:r w:rsidR="00C671BE">
        <w:t xml:space="preserve"> </w:t>
      </w:r>
      <w:r w:rsidR="0010558D" w:rsidRPr="00C61FCE">
        <w:t>%).</w:t>
      </w:r>
    </w:p>
    <w:p w:rsidR="00B17CBD" w:rsidRPr="00C61FCE" w:rsidRDefault="00B17CBD" w:rsidP="00FD239D">
      <w:r w:rsidRPr="00C61FCE">
        <w:t xml:space="preserve">Při jediném konzumu hašiše může dojít podle Göhlert </w:t>
      </w:r>
      <w:r w:rsidRPr="00C61FCE">
        <w:rPr>
          <w:color w:val="000000"/>
          <w:shd w:val="clear" w:color="auto" w:fill="FFFFFF"/>
        </w:rPr>
        <w:t>a</w:t>
      </w:r>
      <w:r w:rsidRPr="00C61FCE">
        <w:t xml:space="preserve"> Kuhn (2001) k těmto tělesným účinkům:</w:t>
      </w:r>
    </w:p>
    <w:p w:rsidR="00B17CBD" w:rsidRPr="00C61FCE" w:rsidRDefault="00F6584E" w:rsidP="00645872">
      <w:pPr>
        <w:pStyle w:val="Odstavecseseznamem"/>
        <w:numPr>
          <w:ilvl w:val="0"/>
          <w:numId w:val="9"/>
        </w:numPr>
        <w:ind w:left="993" w:right="-142" w:hanging="284"/>
        <w:rPr>
          <w:rFonts w:cs="Times New Roman"/>
          <w:szCs w:val="24"/>
        </w:rPr>
      </w:pPr>
      <w:r>
        <w:rPr>
          <w:rFonts w:cs="Times New Roman"/>
          <w:szCs w:val="24"/>
        </w:rPr>
        <w:t>V</w:t>
      </w:r>
      <w:r w:rsidR="00123A52" w:rsidRPr="00C61FCE">
        <w:rPr>
          <w:rFonts w:cs="Times New Roman"/>
          <w:szCs w:val="24"/>
        </w:rPr>
        <w:t>yšší</w:t>
      </w:r>
      <w:r w:rsidR="00B17CBD" w:rsidRPr="00C61FCE">
        <w:rPr>
          <w:rFonts w:cs="Times New Roman"/>
          <w:szCs w:val="24"/>
        </w:rPr>
        <w:t xml:space="preserve"> srdeční frekvence</w:t>
      </w:r>
      <w:r w:rsidR="00DD4C9A" w:rsidRPr="00C61FCE">
        <w:rPr>
          <w:rFonts w:cs="Times New Roman"/>
          <w:szCs w:val="24"/>
        </w:rPr>
        <w:t>,</w:t>
      </w:r>
    </w:p>
    <w:p w:rsidR="00B17CBD" w:rsidRPr="00C61FCE" w:rsidRDefault="00B17CBD" w:rsidP="00645872">
      <w:pPr>
        <w:pStyle w:val="Odstavecseseznamem"/>
        <w:numPr>
          <w:ilvl w:val="0"/>
          <w:numId w:val="9"/>
        </w:numPr>
        <w:ind w:left="993" w:right="-142" w:hanging="284"/>
        <w:rPr>
          <w:rFonts w:cs="Times New Roman"/>
          <w:szCs w:val="24"/>
        </w:rPr>
      </w:pPr>
      <w:r w:rsidRPr="00C61FCE">
        <w:rPr>
          <w:rFonts w:cs="Times New Roman"/>
          <w:szCs w:val="24"/>
        </w:rPr>
        <w:t>zvýšení krevního tlaku</w:t>
      </w:r>
      <w:r w:rsidR="00DD4C9A" w:rsidRPr="00C61FCE">
        <w:rPr>
          <w:rFonts w:cs="Times New Roman"/>
          <w:szCs w:val="24"/>
        </w:rPr>
        <w:t>,</w:t>
      </w:r>
    </w:p>
    <w:p w:rsidR="00B17CBD" w:rsidRPr="00C61FCE" w:rsidRDefault="00B17CBD" w:rsidP="00645872">
      <w:pPr>
        <w:pStyle w:val="Odstavecseseznamem"/>
        <w:numPr>
          <w:ilvl w:val="0"/>
          <w:numId w:val="9"/>
        </w:numPr>
        <w:ind w:left="993" w:right="-142" w:hanging="284"/>
        <w:rPr>
          <w:rFonts w:cs="Times New Roman"/>
          <w:szCs w:val="24"/>
        </w:rPr>
      </w:pPr>
      <w:r w:rsidRPr="00C61FCE">
        <w:rPr>
          <w:rFonts w:cs="Times New Roman"/>
          <w:szCs w:val="24"/>
        </w:rPr>
        <w:t>rozšíření zornic</w:t>
      </w:r>
      <w:r w:rsidR="00DD4C9A" w:rsidRPr="00C61FCE">
        <w:rPr>
          <w:rFonts w:cs="Times New Roman"/>
          <w:szCs w:val="24"/>
        </w:rPr>
        <w:t>,</w:t>
      </w:r>
    </w:p>
    <w:p w:rsidR="00B17CBD" w:rsidRPr="00C61FCE" w:rsidRDefault="00B17CBD" w:rsidP="00645872">
      <w:pPr>
        <w:pStyle w:val="Odstavecseseznamem"/>
        <w:numPr>
          <w:ilvl w:val="0"/>
          <w:numId w:val="9"/>
        </w:numPr>
        <w:ind w:left="993" w:right="-142" w:hanging="284"/>
        <w:rPr>
          <w:rFonts w:cs="Times New Roman"/>
          <w:szCs w:val="24"/>
        </w:rPr>
      </w:pPr>
      <w:r w:rsidRPr="00C61FCE">
        <w:rPr>
          <w:rFonts w:cs="Times New Roman"/>
          <w:szCs w:val="24"/>
        </w:rPr>
        <w:t xml:space="preserve">třes </w:t>
      </w:r>
      <w:r w:rsidR="00123A52" w:rsidRPr="00C61FCE">
        <w:rPr>
          <w:rFonts w:cs="Times New Roman"/>
          <w:szCs w:val="24"/>
        </w:rPr>
        <w:t>těla</w:t>
      </w:r>
      <w:r w:rsidR="00DD4C9A" w:rsidRPr="00C61FCE">
        <w:rPr>
          <w:rFonts w:cs="Times New Roman"/>
          <w:szCs w:val="24"/>
        </w:rPr>
        <w:t>,</w:t>
      </w:r>
    </w:p>
    <w:p w:rsidR="00B17CBD" w:rsidRPr="00C61FCE" w:rsidRDefault="00123A52" w:rsidP="00645872">
      <w:pPr>
        <w:pStyle w:val="Odstavecseseznamem"/>
        <w:numPr>
          <w:ilvl w:val="0"/>
          <w:numId w:val="9"/>
        </w:numPr>
        <w:ind w:left="993" w:right="-142" w:hanging="284"/>
        <w:rPr>
          <w:rFonts w:cs="Times New Roman"/>
          <w:szCs w:val="24"/>
        </w:rPr>
      </w:pPr>
      <w:r w:rsidRPr="00C61FCE">
        <w:rPr>
          <w:rFonts w:cs="Times New Roman"/>
          <w:szCs w:val="24"/>
        </w:rPr>
        <w:t>problémy s</w:t>
      </w:r>
      <w:r w:rsidR="00DD4C9A" w:rsidRPr="00C61FCE">
        <w:rPr>
          <w:rFonts w:cs="Times New Roman"/>
          <w:szCs w:val="24"/>
        </w:rPr>
        <w:t> </w:t>
      </w:r>
      <w:r w:rsidRPr="00C61FCE">
        <w:rPr>
          <w:rFonts w:cs="Times New Roman"/>
          <w:szCs w:val="24"/>
        </w:rPr>
        <w:t>chůzí</w:t>
      </w:r>
      <w:r w:rsidR="00DD4C9A" w:rsidRPr="00C61FCE">
        <w:rPr>
          <w:rFonts w:cs="Times New Roman"/>
          <w:szCs w:val="24"/>
        </w:rPr>
        <w:t>,</w:t>
      </w:r>
    </w:p>
    <w:p w:rsidR="00B17CBD" w:rsidRPr="00C61FCE" w:rsidRDefault="00123A52" w:rsidP="00645872">
      <w:pPr>
        <w:pStyle w:val="Odstavecseseznamem"/>
        <w:numPr>
          <w:ilvl w:val="0"/>
          <w:numId w:val="9"/>
        </w:numPr>
        <w:ind w:left="993" w:right="-142" w:hanging="284"/>
        <w:rPr>
          <w:rFonts w:cs="Times New Roman"/>
          <w:szCs w:val="24"/>
        </w:rPr>
      </w:pPr>
      <w:r w:rsidRPr="00C61FCE">
        <w:rPr>
          <w:rFonts w:cs="Times New Roman"/>
          <w:szCs w:val="24"/>
        </w:rPr>
        <w:t>vyšší</w:t>
      </w:r>
      <w:r w:rsidR="00B17CBD" w:rsidRPr="00C61FCE">
        <w:rPr>
          <w:rFonts w:cs="Times New Roman"/>
          <w:szCs w:val="24"/>
        </w:rPr>
        <w:t xml:space="preserve"> chuť k</w:t>
      </w:r>
      <w:r w:rsidR="00DD4C9A" w:rsidRPr="00C61FCE">
        <w:rPr>
          <w:rFonts w:cs="Times New Roman"/>
          <w:szCs w:val="24"/>
        </w:rPr>
        <w:t> </w:t>
      </w:r>
      <w:r w:rsidR="00B17CBD" w:rsidRPr="00C61FCE">
        <w:rPr>
          <w:rFonts w:cs="Times New Roman"/>
          <w:szCs w:val="24"/>
        </w:rPr>
        <w:t>jídlu</w:t>
      </w:r>
      <w:r w:rsidR="00DD4C9A" w:rsidRPr="00C61FCE">
        <w:rPr>
          <w:rFonts w:cs="Times New Roman"/>
          <w:szCs w:val="24"/>
        </w:rPr>
        <w:t>,</w:t>
      </w:r>
    </w:p>
    <w:p w:rsidR="00B17CBD" w:rsidRPr="00C61FCE" w:rsidRDefault="00123A52" w:rsidP="00645872">
      <w:pPr>
        <w:pStyle w:val="Odstavecseseznamem"/>
        <w:numPr>
          <w:ilvl w:val="0"/>
          <w:numId w:val="9"/>
        </w:numPr>
        <w:ind w:left="993" w:right="-142" w:hanging="284"/>
        <w:rPr>
          <w:rFonts w:cs="Times New Roman"/>
          <w:szCs w:val="24"/>
        </w:rPr>
      </w:pPr>
      <w:r w:rsidRPr="00C61FCE">
        <w:rPr>
          <w:rFonts w:cs="Times New Roman"/>
          <w:szCs w:val="24"/>
        </w:rPr>
        <w:t>při předávkování dochází k</w:t>
      </w:r>
      <w:r w:rsidR="00DD4C9A" w:rsidRPr="00C61FCE">
        <w:rPr>
          <w:rFonts w:cs="Times New Roman"/>
          <w:szCs w:val="24"/>
        </w:rPr>
        <w:t>e </w:t>
      </w:r>
      <w:r w:rsidRPr="00C61FCE">
        <w:rPr>
          <w:rFonts w:cs="Times New Roman"/>
          <w:szCs w:val="24"/>
        </w:rPr>
        <w:t>zvracení</w:t>
      </w:r>
      <w:r w:rsidR="00DD4C9A" w:rsidRPr="00C61FCE">
        <w:rPr>
          <w:rFonts w:cs="Times New Roman"/>
          <w:szCs w:val="24"/>
        </w:rPr>
        <w:t>,</w:t>
      </w:r>
    </w:p>
    <w:p w:rsidR="00B17CBD" w:rsidRPr="00C61FCE" w:rsidRDefault="00B17CBD" w:rsidP="00645872">
      <w:pPr>
        <w:pStyle w:val="Odstavecseseznamem"/>
        <w:numPr>
          <w:ilvl w:val="0"/>
          <w:numId w:val="9"/>
        </w:numPr>
        <w:ind w:left="993" w:right="-142" w:hanging="284"/>
        <w:rPr>
          <w:rFonts w:cs="Times New Roman"/>
          <w:szCs w:val="24"/>
        </w:rPr>
      </w:pPr>
      <w:r w:rsidRPr="00C61FCE">
        <w:rPr>
          <w:rFonts w:cs="Times New Roman"/>
          <w:szCs w:val="24"/>
        </w:rPr>
        <w:t>bolesti hlavy</w:t>
      </w:r>
      <w:r w:rsidR="00DD4C9A" w:rsidRPr="00C61FCE">
        <w:rPr>
          <w:rFonts w:cs="Times New Roman"/>
          <w:szCs w:val="24"/>
        </w:rPr>
        <w:t>,</w:t>
      </w:r>
    </w:p>
    <w:p w:rsidR="00B17CBD" w:rsidRPr="00C61FCE" w:rsidRDefault="00123A52" w:rsidP="00645872">
      <w:pPr>
        <w:pStyle w:val="Odstavecseseznamem"/>
        <w:numPr>
          <w:ilvl w:val="0"/>
          <w:numId w:val="9"/>
        </w:numPr>
        <w:ind w:left="993" w:right="-142" w:hanging="284"/>
        <w:rPr>
          <w:rFonts w:cs="Times New Roman"/>
          <w:szCs w:val="24"/>
        </w:rPr>
      </w:pPr>
      <w:r w:rsidRPr="00C61FCE">
        <w:rPr>
          <w:rFonts w:cs="Times New Roman"/>
          <w:szCs w:val="24"/>
        </w:rPr>
        <w:t>horší vnímání vlastního těla</w:t>
      </w:r>
      <w:r w:rsidR="00DD4C9A" w:rsidRPr="00C61FCE">
        <w:rPr>
          <w:rFonts w:cs="Times New Roman"/>
          <w:szCs w:val="24"/>
        </w:rPr>
        <w:t>.</w:t>
      </w:r>
    </w:p>
    <w:p w:rsidR="00B17CBD" w:rsidRPr="00C61FCE" w:rsidRDefault="00822221" w:rsidP="00FD239D">
      <w:r w:rsidRPr="00C61FCE">
        <w:t>Nejrychlejším</w:t>
      </w:r>
      <w:r w:rsidR="00123A52" w:rsidRPr="00C61FCE">
        <w:t xml:space="preserve"> znakem, který vám prozradí, či dotyčný užil či neužil konopnou látku</w:t>
      </w:r>
      <w:r w:rsidR="000E23B5" w:rsidRPr="00C61FCE">
        <w:t>,</w:t>
      </w:r>
      <w:r w:rsidR="00123A52" w:rsidRPr="00C61FCE">
        <w:t xml:space="preserve"> je obličej a oči, které bývají zarudlé.</w:t>
      </w:r>
      <w:r w:rsidR="005D39DB" w:rsidRPr="00C61FCE">
        <w:t xml:space="preserve"> Uživatel může v případě předávkování zažívat různé panické a úzkostliv</w:t>
      </w:r>
      <w:r w:rsidR="00F6584E">
        <w:t>é stavy čímž ztrácí kontrolu</w:t>
      </w:r>
      <w:r w:rsidR="005D39DB" w:rsidRPr="00C61FCE">
        <w:t xml:space="preserve"> nad sebou</w:t>
      </w:r>
      <w:r w:rsidR="00F6584E">
        <w:t xml:space="preserve"> samým</w:t>
      </w:r>
      <w:r w:rsidR="005D39DB" w:rsidRPr="00C61FCE">
        <w:t>. To může způsobovat pokusy o sebevraždu</w:t>
      </w:r>
      <w:r w:rsidR="0056540B">
        <w:t xml:space="preserve"> </w:t>
      </w:r>
      <w:r w:rsidRPr="00C61FCE">
        <w:t xml:space="preserve">nebo psychické problémy do budoucna, kdy může být uživatel odkázán na různá antidepresiva </w:t>
      </w:r>
      <w:r w:rsidR="00B17CBD" w:rsidRPr="00C61FCE">
        <w:t xml:space="preserve">(Göhlert </w:t>
      </w:r>
      <w:r w:rsidR="00B17CBD" w:rsidRPr="00C61FCE">
        <w:rPr>
          <w:color w:val="000000"/>
          <w:shd w:val="clear" w:color="auto" w:fill="FFFFFF"/>
        </w:rPr>
        <w:t>&amp;</w:t>
      </w:r>
      <w:r w:rsidR="00B17CBD" w:rsidRPr="00C61FCE">
        <w:t xml:space="preserve"> Kuhn, 2001).</w:t>
      </w:r>
    </w:p>
    <w:p w:rsidR="00B17CBD" w:rsidRPr="00C61FCE" w:rsidRDefault="00612FD2" w:rsidP="00894D34">
      <w:r w:rsidRPr="00C61FCE">
        <w:t>Pod pojmem p</w:t>
      </w:r>
      <w:r w:rsidR="00B17CBD" w:rsidRPr="00C61FCE">
        <w:t>sychická závislost</w:t>
      </w:r>
      <w:r w:rsidRPr="00C61FCE">
        <w:t xml:space="preserve"> si každý vysv</w:t>
      </w:r>
      <w:r w:rsidR="00894D34">
        <w:t>ětlí a představí něco jiného. I </w:t>
      </w:r>
      <w:r w:rsidRPr="00C61FCE">
        <w:t>autoři různých děl, kteří se závislostí zabývají, popisují te</w:t>
      </w:r>
      <w:r w:rsidR="00110038">
        <w:t xml:space="preserve">nto problém vždy trochu jinak. </w:t>
      </w:r>
      <w:r w:rsidRPr="00C61FCE">
        <w:t>Neexistují</w:t>
      </w:r>
      <w:r w:rsidR="0056540B">
        <w:t xml:space="preserve"> </w:t>
      </w:r>
      <w:r w:rsidRPr="00C61FCE">
        <w:t xml:space="preserve">jasné </w:t>
      </w:r>
      <w:r w:rsidR="00822221" w:rsidRPr="00C61FCE">
        <w:t xml:space="preserve">hranice mezi konzumací </w:t>
      </w:r>
      <w:r w:rsidRPr="00C61FCE">
        <w:t>oje</w:t>
      </w:r>
      <w:r w:rsidR="00EE7883">
        <w:t>dinělou, konzumací příležitostnou</w:t>
      </w:r>
      <w:r w:rsidR="00B17CBD" w:rsidRPr="00C61FCE">
        <w:t xml:space="preserve"> a</w:t>
      </w:r>
      <w:r w:rsidR="0062274E">
        <w:t> </w:t>
      </w:r>
      <w:r w:rsidR="00822221" w:rsidRPr="00C61FCE">
        <w:t>oprav</w:t>
      </w:r>
      <w:r w:rsidRPr="00C61FCE">
        <w:t>d</w:t>
      </w:r>
      <w:r w:rsidR="00EE7883">
        <w:t>o</w:t>
      </w:r>
      <w:r w:rsidRPr="00C61FCE">
        <w:t>vým</w:t>
      </w:r>
      <w:r w:rsidR="00B17CBD" w:rsidRPr="00C61FCE">
        <w:t xml:space="preserve"> návykem (Doležal, 1997).</w:t>
      </w:r>
    </w:p>
    <w:p w:rsidR="00B17CBD" w:rsidRPr="00C61FCE" w:rsidRDefault="00B17CBD" w:rsidP="004C3280">
      <w:pPr>
        <w:pStyle w:val="Nadpis3"/>
      </w:pPr>
      <w:bookmarkStart w:id="9" w:name="_Toc6054346"/>
      <w:r w:rsidRPr="00F34E45">
        <w:t>Halucinogenní</w:t>
      </w:r>
      <w:r w:rsidRPr="00C61FCE">
        <w:t xml:space="preserve"> látky</w:t>
      </w:r>
      <w:bookmarkEnd w:id="9"/>
    </w:p>
    <w:p w:rsidR="00B17CBD" w:rsidRPr="00C61FCE" w:rsidRDefault="006A284A" w:rsidP="00894D34">
      <w:r w:rsidRPr="00C61FCE">
        <w:t>Halucinogeny představují širokou</w:t>
      </w:r>
      <w:r w:rsidR="0056540B">
        <w:t xml:space="preserve"> </w:t>
      </w:r>
      <w:r w:rsidRPr="00C61FCE">
        <w:t xml:space="preserve">škálu </w:t>
      </w:r>
      <w:r w:rsidR="00B17CBD" w:rsidRPr="00C61FCE">
        <w:t>přírodních a syntetických činidel (Abraham, Aldridge &amp; Gogia, 1996).</w:t>
      </w:r>
      <w:r w:rsidR="00080D8A" w:rsidRPr="00C61FCE">
        <w:t xml:space="preserve"> U každého jedince mohou tyto látky vyvolávat</w:t>
      </w:r>
      <w:r w:rsidR="0056540B">
        <w:t xml:space="preserve"> </w:t>
      </w:r>
      <w:r w:rsidR="00080D8A" w:rsidRPr="00C61FCE">
        <w:t>individuální</w:t>
      </w:r>
      <w:r w:rsidR="00B17CBD" w:rsidRPr="00C61FCE">
        <w:t xml:space="preserve"> změny</w:t>
      </w:r>
      <w:r w:rsidR="0056540B">
        <w:t xml:space="preserve"> </w:t>
      </w:r>
      <w:r w:rsidR="00080D8A" w:rsidRPr="00C61FCE">
        <w:t xml:space="preserve">v jeho těle, mohou způsobovat </w:t>
      </w:r>
      <w:r w:rsidR="00894D34">
        <w:t>poruchy vnímání, </w:t>
      </w:r>
      <w:r w:rsidR="0027056B">
        <w:t>emocí, prožívání a </w:t>
      </w:r>
      <w:r w:rsidR="00080D8A" w:rsidRPr="00C61FCE">
        <w:t>v neposlední řadě</w:t>
      </w:r>
      <w:r w:rsidR="00B17CBD" w:rsidRPr="00C61FCE">
        <w:t xml:space="preserve"> chování. </w:t>
      </w:r>
      <w:r w:rsidR="00080D8A" w:rsidRPr="00C61FCE">
        <w:t>Velmi</w:t>
      </w:r>
      <w:r w:rsidR="00B17CBD" w:rsidRPr="00C61FCE">
        <w:t xml:space="preserve"> často bývají </w:t>
      </w:r>
      <w:r w:rsidR="0027056B">
        <w:t>také postiženy oblasti myšlení, </w:t>
      </w:r>
      <w:r w:rsidR="00C760E9" w:rsidRPr="00C61FCE">
        <w:t>pozornosti nebo fantazie.  Jedná se</w:t>
      </w:r>
      <w:r w:rsidR="00B17CBD" w:rsidRPr="00C61FCE">
        <w:t xml:space="preserve"> o látky se sympaticko – mimetickým účinkem (zúžení</w:t>
      </w:r>
      <w:r w:rsidR="00894D34">
        <w:t xml:space="preserve"> cév a zvýšení krevního tlaku) </w:t>
      </w:r>
      <w:r w:rsidR="00B17CBD" w:rsidRPr="00C61FCE">
        <w:t>(Miovský, 1996).</w:t>
      </w:r>
    </w:p>
    <w:p w:rsidR="00B17CBD" w:rsidRPr="00C61FCE" w:rsidRDefault="00B17CBD" w:rsidP="00894D34">
      <w:r w:rsidRPr="00C61FCE">
        <w:t xml:space="preserve">Účinek kyseliny lysergové, </w:t>
      </w:r>
      <w:r w:rsidR="00C760E9" w:rsidRPr="00C61FCE">
        <w:t>což je základní látkou</w:t>
      </w:r>
      <w:r w:rsidRPr="00C61FCE">
        <w:t xml:space="preserve"> LSD, je znám už</w:t>
      </w:r>
      <w:r w:rsidR="00C760E9" w:rsidRPr="00C61FCE">
        <w:t xml:space="preserve"> dlouhá léta.</w:t>
      </w:r>
      <w:r w:rsidR="00F6584E">
        <w:t xml:space="preserve"> </w:t>
      </w:r>
      <w:r w:rsidR="00C760E9" w:rsidRPr="00C61FCE">
        <w:t xml:space="preserve">V těle dochází k nerovnoměrnému rozdělení </w:t>
      </w:r>
      <w:r w:rsidRPr="00C61FCE">
        <w:t xml:space="preserve">LSD </w:t>
      </w:r>
      <w:r w:rsidR="00822221" w:rsidRPr="00C61FCE">
        <w:t xml:space="preserve"> – </w:t>
      </w:r>
      <w:r w:rsidR="00C760E9" w:rsidRPr="00C61FCE">
        <w:t>nejvyšší koncentrace se nachází</w:t>
      </w:r>
      <w:r w:rsidR="00F6584E">
        <w:t xml:space="preserve"> v játrech a ledvinách</w:t>
      </w:r>
      <w:r w:rsidRPr="00C61FCE">
        <w:t xml:space="preserve">. </w:t>
      </w:r>
      <w:r w:rsidR="00C760E9" w:rsidRPr="00C61FCE">
        <w:t>Halucinogenní látky působí kolem</w:t>
      </w:r>
      <w:r w:rsidRPr="00C61FCE">
        <w:t xml:space="preserve"> šest</w:t>
      </w:r>
      <w:r w:rsidR="00C760E9" w:rsidRPr="00C61FCE">
        <w:t>i</w:t>
      </w:r>
      <w:r w:rsidRPr="00C61FCE">
        <w:t xml:space="preserve"> až deset</w:t>
      </w:r>
      <w:r w:rsidR="00C760E9" w:rsidRPr="00C61FCE">
        <w:t>i</w:t>
      </w:r>
      <w:r w:rsidRPr="00C61FCE">
        <w:t xml:space="preserve"> hodin. Droga </w:t>
      </w:r>
      <w:r w:rsidR="00C760E9" w:rsidRPr="00C61FCE">
        <w:lastRenderedPageBreak/>
        <w:t>postihuje fungování</w:t>
      </w:r>
      <w:r w:rsidRPr="00C61FCE">
        <w:t xml:space="preserve"> mozkového kmene a mezimozku, zejména limbický a re</w:t>
      </w:r>
      <w:r w:rsidR="00C760E9" w:rsidRPr="00C61FCE">
        <w:t>tikulární systém. To jsou místa senzitivní pro zpracování smyslových vzruchů, které vedou dál do velkého mozku.</w:t>
      </w:r>
      <w:r w:rsidR="0056540B">
        <w:t xml:space="preserve"> </w:t>
      </w:r>
      <w:r w:rsidR="00C760E9" w:rsidRPr="00C61FCE">
        <w:t>Tady dochází ke vzniku návykové paměti. Tak</w:t>
      </w:r>
      <w:r w:rsidR="00F6584E">
        <w:t>,</w:t>
      </w:r>
      <w:r w:rsidR="00894D34">
        <w:t xml:space="preserve"> jak je tomu i u </w:t>
      </w:r>
      <w:r w:rsidR="00C760E9" w:rsidRPr="00C61FCE">
        <w:t>jiných drog, po požití nastává silná psychická změna. Známkami jsou optické halucinace</w:t>
      </w:r>
      <w:r w:rsidRPr="00C61FCE">
        <w:t xml:space="preserve">, </w:t>
      </w:r>
      <w:r w:rsidR="00BE359A">
        <w:t>porucha</w:t>
      </w:r>
      <w:r w:rsidR="00C760E9" w:rsidRPr="00C61FCE">
        <w:t xml:space="preserve"> prostorové orientace </w:t>
      </w:r>
      <w:r w:rsidR="00FD379C" w:rsidRPr="00C61FCE">
        <w:t>a změny v tělesných pocitech. Lidé omámení halucinogeny mají problémy s uvědomováním si času, často ho vůbec nevnímají.</w:t>
      </w:r>
      <w:r w:rsidRPr="00C61FCE">
        <w:t xml:space="preserve"> Hranice mezi </w:t>
      </w:r>
      <w:r w:rsidR="00FD379C" w:rsidRPr="00C61FCE">
        <w:t>sebe samým</w:t>
      </w:r>
      <w:r w:rsidRPr="00C61FCE">
        <w:t xml:space="preserve"> a prostředím jsou </w:t>
      </w:r>
      <w:r w:rsidR="00FD379C" w:rsidRPr="00C61FCE">
        <w:t>chápány</w:t>
      </w:r>
      <w:r w:rsidRPr="00C61FCE">
        <w:t xml:space="preserve"> jako uvolněné až </w:t>
      </w:r>
      <w:r w:rsidR="00FD379C" w:rsidRPr="00C61FCE">
        <w:t>neexistující</w:t>
      </w:r>
      <w:r w:rsidRPr="00C61FCE">
        <w:t xml:space="preserve">. </w:t>
      </w:r>
      <w:r w:rsidR="00FD379C" w:rsidRPr="00C61FCE">
        <w:t>Dochází k poruchám myšlenkových pochodů, myšlenky se často překrývají a ovlivňují se navzájem.</w:t>
      </w:r>
      <w:r w:rsidR="0056540B">
        <w:t xml:space="preserve"> </w:t>
      </w:r>
      <w:r w:rsidR="00057FD8" w:rsidRPr="00C61FCE">
        <w:t xml:space="preserve">S tímhle stavem se setkávají také lidé </w:t>
      </w:r>
      <w:r w:rsidR="002C3827" w:rsidRPr="00C61FCE">
        <w:t>trpící schizofrenií (Miovský, 1996).</w:t>
      </w:r>
    </w:p>
    <w:p w:rsidR="0027056B" w:rsidRDefault="00B17CBD" w:rsidP="0027056B">
      <w:r w:rsidRPr="00C61FCE">
        <w:t xml:space="preserve">Tělesnými </w:t>
      </w:r>
      <w:r w:rsidR="00025649" w:rsidRPr="00C61FCE">
        <w:t>příznaky</w:t>
      </w:r>
      <w:r w:rsidRPr="00C61FCE">
        <w:t xml:space="preserve"> jsou </w:t>
      </w:r>
      <w:r w:rsidR="00025649" w:rsidRPr="00C61FCE">
        <w:t>například poškození</w:t>
      </w:r>
      <w:r w:rsidRPr="00C61FCE">
        <w:t xml:space="preserve"> rovnováhy a chůze, </w:t>
      </w:r>
      <w:r w:rsidR="00025649" w:rsidRPr="00C61FCE">
        <w:t xml:space="preserve">vyvolávání </w:t>
      </w:r>
      <w:r w:rsidRPr="00C61FCE">
        <w:t xml:space="preserve">zvracení, závratě, pocity </w:t>
      </w:r>
      <w:r w:rsidR="00025649" w:rsidRPr="00C61FCE">
        <w:t>tepl</w:t>
      </w:r>
      <w:r w:rsidRPr="00C61FCE">
        <w:t xml:space="preserve">a a </w:t>
      </w:r>
      <w:r w:rsidR="00025649" w:rsidRPr="00C61FCE">
        <w:t>zimy</w:t>
      </w:r>
      <w:r w:rsidRPr="00C61FCE">
        <w:t xml:space="preserve">. Teplota stoupá, srdce </w:t>
      </w:r>
      <w:r w:rsidR="00025649" w:rsidRPr="00C61FCE">
        <w:t>bije</w:t>
      </w:r>
      <w:r w:rsidRPr="00C61FCE">
        <w:t xml:space="preserve"> rychleji a krevní tlak </w:t>
      </w:r>
      <w:r w:rsidR="001107CC" w:rsidRPr="00C61FCE">
        <w:t xml:space="preserve">je </w:t>
      </w:r>
      <w:r w:rsidR="00025649" w:rsidRPr="00C61FCE">
        <w:t>vyšší</w:t>
      </w:r>
      <w:r w:rsidRPr="00C61FCE">
        <w:t xml:space="preserve">. Halucinogeny </w:t>
      </w:r>
      <w:r w:rsidR="00025649" w:rsidRPr="00C61FCE">
        <w:t>můžou dokonce</w:t>
      </w:r>
      <w:r w:rsidR="0056540B">
        <w:t xml:space="preserve"> </w:t>
      </w:r>
      <w:r w:rsidR="001107CC" w:rsidRPr="00C61FCE">
        <w:t>nastartovat psychózy</w:t>
      </w:r>
      <w:r w:rsidR="00025649" w:rsidRPr="00C61FCE">
        <w:t>, které si sami vsugerujeme</w:t>
      </w:r>
      <w:r w:rsidR="00894D34">
        <w:t>, </w:t>
      </w:r>
      <w:r w:rsidR="001107CC" w:rsidRPr="00C61FCE">
        <w:t>čili</w:t>
      </w:r>
      <w:r w:rsidRPr="00C61FCE">
        <w:t xml:space="preserve"> endogenní psychické </w:t>
      </w:r>
      <w:r w:rsidR="00025649" w:rsidRPr="00C61FCE">
        <w:t>představy</w:t>
      </w:r>
      <w:r w:rsidRPr="00C61FCE">
        <w:t xml:space="preserve"> nemoci. </w:t>
      </w:r>
      <w:r w:rsidR="00025649" w:rsidRPr="00C61FCE">
        <w:t>Z toho vyplývá, že i po vysazení LSD může zůstat osoba stále psychicky labilní a vyžaduje tak odbornou pomoc v nemocnici nebo l</w:t>
      </w:r>
      <w:r w:rsidR="002C3827" w:rsidRPr="00C61FCE">
        <w:t>éčebně, častokrát i dlouho poté (Miovský, 1996).</w:t>
      </w:r>
    </w:p>
    <w:p w:rsidR="003F3803" w:rsidRPr="00C61FCE" w:rsidRDefault="0027056B" w:rsidP="004C3280">
      <w:pPr>
        <w:pStyle w:val="Nadpis3"/>
      </w:pPr>
      <w:r w:rsidRPr="00C61FCE">
        <w:t xml:space="preserve"> </w:t>
      </w:r>
      <w:bookmarkStart w:id="10" w:name="_Toc6054347"/>
      <w:r w:rsidR="003F3803" w:rsidRPr="00C61FCE">
        <w:t>Proč se vyhýbat návykovým látkám?</w:t>
      </w:r>
      <w:bookmarkEnd w:id="10"/>
    </w:p>
    <w:p w:rsidR="00A30D50" w:rsidRPr="00C61FCE" w:rsidRDefault="00564B8E" w:rsidP="00894D34">
      <w:r>
        <w:t>Co se týče základních potřeb: J</w:t>
      </w:r>
      <w:r w:rsidR="003F3803" w:rsidRPr="00C61FCE">
        <w:t>edinec si chrání svoje zdraví (ledviny, játra, srdce, imunitu – z toho také vyplývá, že je mnohem odolnější vůči různým nem</w:t>
      </w:r>
      <w:r w:rsidR="00894D34">
        <w:t>ocem a </w:t>
      </w:r>
      <w:r w:rsidR="003F3803" w:rsidRPr="00C61FCE">
        <w:t>nádorům</w:t>
      </w:r>
      <w:r w:rsidR="00A30D50" w:rsidRPr="00C61FCE">
        <w:t>, neškodí mozku a perifernímu nervovému systému užíváním alkoholu nebo drog), není vystaven tak velkému riziku dopravní</w:t>
      </w:r>
      <w:r w:rsidR="00545D2C" w:rsidRPr="00C61FCE">
        <w:t>ch nehod, rvaček</w:t>
      </w:r>
      <w:r w:rsidR="0062274E">
        <w:t>, otravy či přepadení. </w:t>
      </w:r>
      <w:r w:rsidR="00A30D50" w:rsidRPr="00C61FCE">
        <w:t>Žena v těhotenství, která neužívá žádné návykové látky, má mnohem větší pravděpodobno</w:t>
      </w:r>
      <w:r w:rsidR="00545D2C" w:rsidRPr="00C61FCE">
        <w:t xml:space="preserve">st, že se jí narodí zdravé dítě </w:t>
      </w:r>
      <w:r w:rsidR="00A30D50" w:rsidRPr="00C61FCE">
        <w:t>(Nešpor, 1995)</w:t>
      </w:r>
      <w:r w:rsidR="00545D2C" w:rsidRPr="00C61FCE">
        <w:t>.</w:t>
      </w:r>
    </w:p>
    <w:p w:rsidR="003F3803" w:rsidRPr="00C61FCE" w:rsidRDefault="00A30D50" w:rsidP="00894D34">
      <w:r w:rsidRPr="00272CA8">
        <w:rPr>
          <w:b/>
        </w:rPr>
        <w:t>Z hl</w:t>
      </w:r>
      <w:r w:rsidR="00545D2C" w:rsidRPr="00272CA8">
        <w:rPr>
          <w:b/>
        </w:rPr>
        <w:t>ediska potřeb psychologických</w:t>
      </w:r>
      <w:r w:rsidR="00545D2C" w:rsidRPr="00C61FCE">
        <w:t xml:space="preserve">: </w:t>
      </w:r>
      <w:r w:rsidRPr="00C61FCE">
        <w:t xml:space="preserve">Člověk má lepší vztahy s partnerem </w:t>
      </w:r>
      <w:r w:rsidR="00894D34">
        <w:t>i rodiči, </w:t>
      </w:r>
      <w:r w:rsidRPr="00C61FCE">
        <w:t>dostavuje se mu vyššího sebevědomí. Má poci</w:t>
      </w:r>
      <w:r w:rsidR="00894D34">
        <w:t>t, že dokáže ovládat sám sebe a </w:t>
      </w:r>
      <w:r w:rsidRPr="00C61FCE">
        <w:t xml:space="preserve">nepotřebuje k tomu žádnou látku. Má jasnější cíle do budoucna, lidi kolem něj ho vnímají jako </w:t>
      </w:r>
      <w:r w:rsidR="00564B8E">
        <w:t>osobnost, která je spolehlivá a stabilní</w:t>
      </w:r>
      <w:r w:rsidRPr="00C61FCE">
        <w:t>, čili projevuje se mu více pozitivních reakcí od ostatních. P</w:t>
      </w:r>
      <w:r w:rsidR="00545D2C" w:rsidRPr="00C61FCE">
        <w:t>racovní výkonnost je také vyšší</w:t>
      </w:r>
      <w:r w:rsidRPr="00C61FCE">
        <w:t xml:space="preserve"> (Nešpor, 1995)</w:t>
      </w:r>
      <w:r w:rsidR="00545D2C" w:rsidRPr="00C61FCE">
        <w:t>.</w:t>
      </w:r>
    </w:p>
    <w:p w:rsidR="00A30D50" w:rsidRPr="00C61FCE" w:rsidRDefault="009C5A21" w:rsidP="00894D34">
      <w:r w:rsidRPr="00272CA8">
        <w:rPr>
          <w:b/>
        </w:rPr>
        <w:t>Sebeaktua</w:t>
      </w:r>
      <w:r w:rsidR="00564B8E" w:rsidRPr="00272CA8">
        <w:rPr>
          <w:b/>
        </w:rPr>
        <w:t>lizace</w:t>
      </w:r>
      <w:r w:rsidR="00564B8E">
        <w:t>: Dotyčný je lepší jak v duševní, tak</w:t>
      </w:r>
      <w:r w:rsidRPr="00C61FCE">
        <w:t> </w:t>
      </w:r>
      <w:r w:rsidR="00564B8E">
        <w:t xml:space="preserve">v </w:t>
      </w:r>
      <w:r w:rsidRPr="00C61FCE">
        <w:t>tělesné kondici. Lépe si pamatuje, má lepší soustředěnost, mysl a není tak snadno zmanipulovatelný. Lépe dokáže řešit kriz</w:t>
      </w:r>
      <w:r w:rsidR="00545D2C" w:rsidRPr="00C61FCE">
        <w:t xml:space="preserve">ové situace, neuniká před nimi a </w:t>
      </w:r>
      <w:r w:rsidRPr="00C61FCE">
        <w:t>naopa</w:t>
      </w:r>
      <w:r w:rsidR="00E3444D">
        <w:t>k dokáže díky těžkostem a </w:t>
      </w:r>
      <w:r w:rsidR="00302A5D" w:rsidRPr="00C61FCE">
        <w:t>krizím posilovat svoji osobnost. Dokáže si uspořádat svůj živo</w:t>
      </w:r>
      <w:r w:rsidR="00545D2C" w:rsidRPr="00C61FCE">
        <w:t>t a dát mu tak i hlubší význam (Nešpor, 1995).</w:t>
      </w:r>
    </w:p>
    <w:p w:rsidR="00302A5D" w:rsidRPr="00C61FCE" w:rsidRDefault="001E11EF" w:rsidP="00894D34">
      <w:r w:rsidRPr="00C61FCE">
        <w:lastRenderedPageBreak/>
        <w:t xml:space="preserve">Nešpor (1995) ve své knize uvádí </w:t>
      </w:r>
      <w:r w:rsidR="00302A5D" w:rsidRPr="00C61FCE">
        <w:t>mnoho významných osobností, kt</w:t>
      </w:r>
      <w:r w:rsidRPr="00C61FCE">
        <w:t xml:space="preserve">eré ve svém životě </w:t>
      </w:r>
      <w:r w:rsidR="00564B8E">
        <w:t>dosáhli výborných výsledků a</w:t>
      </w:r>
      <w:r w:rsidRPr="00C61FCE">
        <w:t xml:space="preserve"> i </w:t>
      </w:r>
      <w:r w:rsidR="00EE7883">
        <w:t>přesto, že právě v jejich oboru</w:t>
      </w:r>
      <w:r w:rsidRPr="00C61FCE">
        <w:t xml:space="preserve"> se drogy </w:t>
      </w:r>
      <w:r w:rsidR="00564B8E">
        <w:t>v různých podobách velmi často vyskytují, měli pevnou vůli a užívání drog odmítli.</w:t>
      </w:r>
      <w:r w:rsidRPr="00C61FCE">
        <w:t xml:space="preserve"> Patří mezi ně například olympijský </w:t>
      </w:r>
      <w:r w:rsidR="00564B8E">
        <w:t xml:space="preserve">vítěz Jan Železný </w:t>
      </w:r>
      <w:r w:rsidR="00564B8E">
        <w:rPr>
          <w:sz w:val="26"/>
        </w:rPr>
        <w:t>(</w:t>
      </w:r>
      <w:r w:rsidR="00564B8E" w:rsidRPr="00C61FCE">
        <w:t>“</w:t>
      </w:r>
      <w:r w:rsidRPr="00C61FCE">
        <w:t>I mně byly nabízeny různé drogy, ale já jsem se vždy spoléhal na svůj vlastní rozum a své vlastní síl</w:t>
      </w:r>
      <w:r w:rsidR="00564B8E">
        <w:t>y.“), hokejista Jaromír Jágr (</w:t>
      </w:r>
      <w:r w:rsidR="00564B8E" w:rsidRPr="00C61FCE">
        <w:t>“</w:t>
      </w:r>
      <w:r w:rsidRPr="00C61FCE">
        <w:t xml:space="preserve">Všeho, čeho jsem dosáhl, jsem dosáhl zásluhou Boha, svých </w:t>
      </w:r>
      <w:r w:rsidR="00894D34">
        <w:t>rodičů a </w:t>
      </w:r>
      <w:r w:rsidRPr="00C61FCE">
        <w:t>vlastní vůle, a ne drog.“),</w:t>
      </w:r>
      <w:r w:rsidR="00983DEA" w:rsidRPr="00C61FCE">
        <w:t xml:space="preserve"> nebo</w:t>
      </w:r>
      <w:r w:rsidRPr="00C61FCE">
        <w:t xml:space="preserve"> ho</w:t>
      </w:r>
      <w:r w:rsidR="00564B8E">
        <w:t>rolezec Josef Rakoncaj (</w:t>
      </w:r>
      <w:r w:rsidR="00564B8E" w:rsidRPr="00C61FCE">
        <w:t>“</w:t>
      </w:r>
      <w:r w:rsidRPr="00C61FCE">
        <w:t>Několikrát jsem se dostal do mezních životních situací, jak fyzických, tak psychických, ale ani ve snu mě nenapadlo, že bych to řešil drogami.“).</w:t>
      </w:r>
    </w:p>
    <w:p w:rsidR="001E0672" w:rsidRPr="00C61FCE" w:rsidRDefault="00EC43DF" w:rsidP="005830A9">
      <w:pPr>
        <w:pStyle w:val="Nadpis2"/>
      </w:pPr>
      <w:bookmarkStart w:id="11" w:name="_Toc6054348"/>
      <w:r w:rsidRPr="005830A9">
        <w:t>Adolescence</w:t>
      </w:r>
      <w:r w:rsidRPr="00C61FCE">
        <w:t xml:space="preserve"> </w:t>
      </w:r>
      <w:r w:rsidR="00557BE6">
        <w:t>jakožto rizikové období jedince</w:t>
      </w:r>
      <w:bookmarkEnd w:id="11"/>
    </w:p>
    <w:p w:rsidR="001E0672" w:rsidRPr="00C61FCE" w:rsidRDefault="00B23751" w:rsidP="00894D34">
      <w:r>
        <w:t>S</w:t>
      </w:r>
      <w:r w:rsidR="001107CC" w:rsidRPr="00C61FCE">
        <w:t xml:space="preserve">lovo </w:t>
      </w:r>
      <w:r>
        <w:t xml:space="preserve">adolescence </w:t>
      </w:r>
      <w:r w:rsidR="001107CC" w:rsidRPr="00C61FCE">
        <w:t>bylo poprvé použito v 15. století jako výraz označující vyznačené období života</w:t>
      </w:r>
      <w:r w:rsidR="00FD239D">
        <w:t xml:space="preserve"> (Muuss, </w:t>
      </w:r>
      <w:r w:rsidR="001E0672" w:rsidRPr="00C61FCE">
        <w:t>1989). Macek (2003</w:t>
      </w:r>
      <w:r w:rsidR="00983DEA" w:rsidRPr="00C61FCE">
        <w:t>) tvrdí</w:t>
      </w:r>
      <w:r w:rsidR="001E0672" w:rsidRPr="00C61FCE">
        <w:t xml:space="preserve">, že </w:t>
      </w:r>
      <w:r w:rsidR="001107CC" w:rsidRPr="00C61FCE">
        <w:t>pojmenování</w:t>
      </w:r>
      <w:r w:rsidR="00983DEA" w:rsidRPr="00C61FCE">
        <w:t xml:space="preserve"> adolescence </w:t>
      </w:r>
      <w:r w:rsidR="001107CC" w:rsidRPr="00C61FCE">
        <w:t>vychází</w:t>
      </w:r>
      <w:r w:rsidR="001E0672" w:rsidRPr="00C61FCE">
        <w:t xml:space="preserve"> z latinského sl</w:t>
      </w:r>
      <w:r w:rsidR="001107CC" w:rsidRPr="00C61FCE">
        <w:t>ova</w:t>
      </w:r>
      <w:r w:rsidR="001E0672" w:rsidRPr="00C61FCE">
        <w:t xml:space="preserve"> adolescere (</w:t>
      </w:r>
      <w:r w:rsidR="001107CC" w:rsidRPr="00C61FCE">
        <w:t>mohutnět, dospívat</w:t>
      </w:r>
      <w:r w:rsidR="001E0672" w:rsidRPr="00C61FCE">
        <w:t xml:space="preserve">). </w:t>
      </w:r>
      <w:r w:rsidR="001107CC" w:rsidRPr="00C61FCE">
        <w:t>Termín adolescence se často v jazyce českém nahrazuje výrazy jako dospívání nebo dorost</w:t>
      </w:r>
      <w:r w:rsidR="00C671BE">
        <w:t>,</w:t>
      </w:r>
      <w:r w:rsidR="001107CC" w:rsidRPr="00C61FCE">
        <w:t xml:space="preserve"> což je využíváno převážně v lékařských oborech. Naopak v sociologii a pedagogice se používá </w:t>
      </w:r>
      <w:r w:rsidR="007D3724" w:rsidRPr="00C61FCE">
        <w:t>označení mládež</w:t>
      </w:r>
      <w:r w:rsidR="001107CC" w:rsidRPr="00C61FCE">
        <w:t>.</w:t>
      </w:r>
    </w:p>
    <w:p w:rsidR="001E0672" w:rsidRPr="00C61FCE" w:rsidRDefault="001E0672" w:rsidP="00894D34">
      <w:r w:rsidRPr="00C61FCE">
        <w:t xml:space="preserve">Adolescence </w:t>
      </w:r>
      <w:r w:rsidR="007D3724" w:rsidRPr="00C61FCE">
        <w:t>není jen důležitou etapou v životě jednotlivce, ale má i společenský význam</w:t>
      </w:r>
      <w:r w:rsidRPr="00C61FCE">
        <w:t xml:space="preserve">. Sociologové </w:t>
      </w:r>
      <w:r w:rsidR="007D3724" w:rsidRPr="00C61FCE">
        <w:t>vyzdvihují</w:t>
      </w:r>
      <w:r w:rsidRPr="00C61FCE">
        <w:t xml:space="preserve"> integraci </w:t>
      </w:r>
      <w:r w:rsidR="007D3724" w:rsidRPr="00C61FCE">
        <w:t>důležitých</w:t>
      </w:r>
      <w:r w:rsidRPr="00C61FCE">
        <w:t xml:space="preserve"> společenských rolí do osobnosti dospívajícího. S využitím </w:t>
      </w:r>
      <w:r w:rsidR="007D3724" w:rsidRPr="00C61FCE">
        <w:t>prvotních</w:t>
      </w:r>
      <w:r w:rsidRPr="00C61FCE">
        <w:t xml:space="preserve"> sociálních dovedností, které si </w:t>
      </w:r>
      <w:r w:rsidR="00726850" w:rsidRPr="00C61FCE">
        <w:t>každý jedinec</w:t>
      </w:r>
      <w:r w:rsidRPr="00C61FCE">
        <w:t xml:space="preserve"> osvojil </w:t>
      </w:r>
      <w:r w:rsidR="00726850" w:rsidRPr="00C61FCE">
        <w:t>v předešlých letech</w:t>
      </w:r>
      <w:r w:rsidRPr="00C61FCE">
        <w:t>, a na základě nových emoci</w:t>
      </w:r>
      <w:r w:rsidR="00946C16">
        <w:t>o</w:t>
      </w:r>
      <w:r w:rsidR="00894D34">
        <w:t>nálních a kognitivních kapacit, </w:t>
      </w:r>
      <w:r w:rsidRPr="00C61FCE">
        <w:t xml:space="preserve">rozšiřuje svoje kompetence </w:t>
      </w:r>
      <w:r w:rsidR="00726850" w:rsidRPr="00C61FCE">
        <w:t>důležité</w:t>
      </w:r>
      <w:r w:rsidRPr="00C61FCE">
        <w:t xml:space="preserve"> pro výkon</w:t>
      </w:r>
      <w:r w:rsidR="00726850" w:rsidRPr="00C61FCE">
        <w:t>né role</w:t>
      </w:r>
      <w:r w:rsidRPr="00C61FCE">
        <w:t xml:space="preserve"> a přijetí statusu dospělého člověka. Další</w:t>
      </w:r>
      <w:r w:rsidR="00726850" w:rsidRPr="00C61FCE">
        <w:t>m</w:t>
      </w:r>
      <w:r w:rsidR="0056540B">
        <w:t xml:space="preserve"> </w:t>
      </w:r>
      <w:r w:rsidR="00726850" w:rsidRPr="00C61FCE">
        <w:t>stupněm</w:t>
      </w:r>
      <w:r w:rsidRPr="00C61FCE">
        <w:t xml:space="preserve"> integrace je </w:t>
      </w:r>
      <w:r w:rsidR="00726850" w:rsidRPr="00C61FCE">
        <w:t>opravdový</w:t>
      </w:r>
      <w:r w:rsidRPr="00C61FCE">
        <w:t xml:space="preserve"> vstup do světa dospělých. </w:t>
      </w:r>
      <w:r w:rsidR="00726850" w:rsidRPr="00C61FCE">
        <w:t>Je důležité si však uvědomit</w:t>
      </w:r>
      <w:r w:rsidRPr="00C61FCE">
        <w:t xml:space="preserve">, že rozhodující krok do dospělosti </w:t>
      </w:r>
      <w:r w:rsidR="00F56164" w:rsidRPr="00C61FCE">
        <w:t xml:space="preserve">je </w:t>
      </w:r>
      <w:r w:rsidR="00726850" w:rsidRPr="00C61FCE">
        <w:t>splněn</w:t>
      </w:r>
      <w:r w:rsidR="0056540B">
        <w:t xml:space="preserve"> </w:t>
      </w:r>
      <w:r w:rsidR="00726850" w:rsidRPr="00C61FCE">
        <w:t>jen</w:t>
      </w:r>
      <w:r w:rsidR="00F56164" w:rsidRPr="00C61FCE">
        <w:t xml:space="preserve"> tehdy, když se tak stane </w:t>
      </w:r>
      <w:r w:rsidR="002C3827" w:rsidRPr="00C61FCE">
        <w:t>zárove</w:t>
      </w:r>
      <w:r w:rsidR="00726850" w:rsidRPr="00C61FCE">
        <w:t>ň</w:t>
      </w:r>
      <w:r w:rsidR="00983DEA" w:rsidRPr="00C61FCE">
        <w:t xml:space="preserve"> ve “</w:t>
      </w:r>
      <w:r w:rsidR="00F56164" w:rsidRPr="00C61FCE">
        <w:t>veřejné</w:t>
      </w:r>
      <w:r w:rsidR="00726850" w:rsidRPr="00C61FCE">
        <w:t>m</w:t>
      </w:r>
      <w:r w:rsidR="00983DEA" w:rsidRPr="00C61FCE">
        <w:t>“ a “</w:t>
      </w:r>
      <w:r w:rsidR="00F56164" w:rsidRPr="00C61FCE">
        <w:t>soukromé</w:t>
      </w:r>
      <w:r w:rsidR="00726850" w:rsidRPr="00C61FCE">
        <w:t>m</w:t>
      </w:r>
      <w:r w:rsidR="00F56164" w:rsidRPr="00C61FCE">
        <w:t xml:space="preserve">“ </w:t>
      </w:r>
      <w:r w:rsidR="00726850" w:rsidRPr="00C61FCE">
        <w:t xml:space="preserve">okruhu života – tzn., </w:t>
      </w:r>
      <w:r w:rsidR="00F56164" w:rsidRPr="00C61FCE">
        <w:t xml:space="preserve">že </w:t>
      </w:r>
      <w:r w:rsidR="00726850" w:rsidRPr="00C61FCE">
        <w:t>dotyčný</w:t>
      </w:r>
      <w:r w:rsidR="00F56164" w:rsidRPr="00C61FCE">
        <w:t xml:space="preserve"> dosáhne </w:t>
      </w:r>
      <w:r w:rsidR="00726850" w:rsidRPr="00C61FCE">
        <w:t>nějakého</w:t>
      </w:r>
      <w:r w:rsidR="00F56164" w:rsidRPr="00C61FCE">
        <w:t xml:space="preserve"> vzdělání, připraví se na </w:t>
      </w:r>
      <w:r w:rsidR="00726850" w:rsidRPr="00C61FCE">
        <w:t>sociální</w:t>
      </w:r>
      <w:r w:rsidR="00F56164" w:rsidRPr="00C61FCE">
        <w:t xml:space="preserve"> funkce a také </w:t>
      </w:r>
      <w:r w:rsidR="00726850" w:rsidRPr="00C61FCE">
        <w:t>dospěje do</w:t>
      </w:r>
      <w:r w:rsidR="0056540B">
        <w:t xml:space="preserve"> </w:t>
      </w:r>
      <w:r w:rsidR="00726850" w:rsidRPr="00C61FCE">
        <w:t>určitého bodu</w:t>
      </w:r>
      <w:r w:rsidR="00F56164" w:rsidRPr="00C61FCE">
        <w:t xml:space="preserve"> autonomie (Hurrelmann, 1994).</w:t>
      </w:r>
    </w:p>
    <w:p w:rsidR="00F56164" w:rsidRPr="00C61FCE" w:rsidRDefault="00726850" w:rsidP="00FD239D">
      <w:r w:rsidRPr="00C61FCE">
        <w:t>Během</w:t>
      </w:r>
      <w:r w:rsidR="00F56164" w:rsidRPr="00C61FCE">
        <w:t xml:space="preserve"> adolescence se </w:t>
      </w:r>
      <w:r w:rsidRPr="00C61FCE">
        <w:t>mimo jiné</w:t>
      </w:r>
      <w:r w:rsidR="00F56164" w:rsidRPr="00C61FCE">
        <w:t xml:space="preserve"> rozšiřuje akč</w:t>
      </w:r>
      <w:r w:rsidR="00894D34">
        <w:t xml:space="preserve">ní rádius emocionální odezvy na </w:t>
      </w:r>
      <w:r w:rsidRPr="00C61FCE">
        <w:t>určité</w:t>
      </w:r>
      <w:r w:rsidR="00F56164" w:rsidRPr="00C61FCE">
        <w:t xml:space="preserve"> podněty. Citové zážitky se </w:t>
      </w:r>
      <w:r w:rsidRPr="00C61FCE">
        <w:t>odlišují</w:t>
      </w:r>
      <w:r w:rsidR="00F56164" w:rsidRPr="00C61FCE">
        <w:t xml:space="preserve">, </w:t>
      </w:r>
      <w:r w:rsidR="00EE7A9D" w:rsidRPr="00C61FCE">
        <w:t>dochází k nárů</w:t>
      </w:r>
      <w:r w:rsidRPr="00C61FCE">
        <w:t>stu</w:t>
      </w:r>
      <w:r w:rsidR="00F56164" w:rsidRPr="00C61FCE">
        <w:t xml:space="preserve"> vyšších citů. </w:t>
      </w:r>
      <w:r w:rsidR="00EE7A9D" w:rsidRPr="00C61FCE">
        <w:t xml:space="preserve">Také schopnost reagovat selektivně na různé podněty </w:t>
      </w:r>
      <w:r w:rsidR="00B23751">
        <w:t xml:space="preserve">je postupem času vyšší </w:t>
      </w:r>
      <w:r w:rsidR="00894D34">
        <w:t>(Švancara, </w:t>
      </w:r>
      <w:r w:rsidR="00F56164" w:rsidRPr="00C61FCE">
        <w:t>1973).</w:t>
      </w:r>
    </w:p>
    <w:p w:rsidR="00946A0D" w:rsidRPr="00C61FCE" w:rsidRDefault="0067256A" w:rsidP="00FD239D">
      <w:r w:rsidRPr="00C61FCE">
        <w:t>Období dospívání se vymezuje věkem od 10 do 20 let.</w:t>
      </w:r>
      <w:r w:rsidR="0056540B">
        <w:t xml:space="preserve"> </w:t>
      </w:r>
      <w:r w:rsidRPr="00C61FCE">
        <w:t xml:space="preserve">Adolescence je ještě konkrétnějším obdobím a </w:t>
      </w:r>
      <w:r w:rsidR="00946C16">
        <w:t>pohybuje se kolem 15. až 22. roku</w:t>
      </w:r>
      <w:r w:rsidRPr="00C61FCE">
        <w:t xml:space="preserve"> života. Dívky dosahují </w:t>
      </w:r>
      <w:r w:rsidRPr="00C61FCE">
        <w:lastRenderedPageBreak/>
        <w:t>tohoto období o trochu dříve, většinou kolem 16 let, chlapci kolem 17</w:t>
      </w:r>
      <w:r w:rsidR="00B23751">
        <w:t xml:space="preserve"> </w:t>
      </w:r>
      <w:r w:rsidRPr="00C61FCE">
        <w:t>let.</w:t>
      </w:r>
      <w:r w:rsidR="00894D34">
        <w:t xml:space="preserve"> </w:t>
      </w:r>
      <w:r w:rsidR="00012B69" w:rsidRPr="00C61FCE">
        <w:t xml:space="preserve">V </w:t>
      </w:r>
      <w:r w:rsidR="00946A0D" w:rsidRPr="00C61FCE">
        <w:t xml:space="preserve">procesu dospívání se setkáváme s osobnostními proměnami ve </w:t>
      </w:r>
      <w:r w:rsidR="0062274E">
        <w:t xml:space="preserve">všech směrech – sociální, somatické a </w:t>
      </w:r>
      <w:r w:rsidR="00946A0D" w:rsidRPr="00C61FCE">
        <w:t>psychické</w:t>
      </w:r>
      <w:r w:rsidR="00946C16">
        <w:t xml:space="preserve">. </w:t>
      </w:r>
      <w:r w:rsidR="00946C16" w:rsidRPr="00C61FCE">
        <w:t>“</w:t>
      </w:r>
      <w:r w:rsidR="00012B69" w:rsidRPr="00C61FCE">
        <w:t>Průběh dospívání je závi</w:t>
      </w:r>
      <w:r w:rsidR="00894D34">
        <w:t>slý na konkrétních kulturních a </w:t>
      </w:r>
      <w:r w:rsidR="00012B69" w:rsidRPr="00C61FCE">
        <w:t>společenských podmínkách, z nichž vyplývají požadavky a očekávání společnosti ve vztahu k dospívajícímu.“ (Vágn</w:t>
      </w:r>
      <w:r w:rsidR="00946C16">
        <w:t xml:space="preserve">erová, </w:t>
      </w:r>
      <w:r w:rsidR="0056540B">
        <w:t>2012, s</w:t>
      </w:r>
      <w:r w:rsidR="005547C6">
        <w:t>. 367)</w:t>
      </w:r>
      <w:r w:rsidR="00946A0D" w:rsidRPr="00C61FCE">
        <w:t xml:space="preserve">. </w:t>
      </w:r>
    </w:p>
    <w:p w:rsidR="00345458" w:rsidRPr="00C61FCE" w:rsidRDefault="00427FCF" w:rsidP="00894D34">
      <w:r>
        <w:t>Dále popisuje Vágnerová (2012), že v</w:t>
      </w:r>
      <w:r w:rsidR="00946A0D" w:rsidRPr="00C61FCE">
        <w:t> dnešní době se adolescenti sn</w:t>
      </w:r>
      <w:r w:rsidR="00983DEA" w:rsidRPr="00C61FCE">
        <w:t>aží co nejrychleji vyspět, nechtějí být</w:t>
      </w:r>
      <w:r w:rsidR="00946A0D" w:rsidRPr="00C61FCE">
        <w:t xml:space="preserve"> už dál považován</w:t>
      </w:r>
      <w:r w:rsidR="00983DEA" w:rsidRPr="00C61FCE">
        <w:t>i za děti</w:t>
      </w:r>
      <w:r w:rsidR="00946A0D" w:rsidRPr="00C61FCE">
        <w:t xml:space="preserve"> a</w:t>
      </w:r>
      <w:r w:rsidR="00983DEA" w:rsidRPr="00C61FCE">
        <w:t xml:space="preserve"> snaží se tak získat si svou svobodu. Snaží se </w:t>
      </w:r>
      <w:r w:rsidR="00946A0D" w:rsidRPr="00C61FCE">
        <w:t>dosá</w:t>
      </w:r>
      <w:r w:rsidR="00983DEA" w:rsidRPr="00C61FCE">
        <w:t>hnout větších práv a svobod</w:t>
      </w:r>
      <w:r w:rsidR="00946A0D" w:rsidRPr="00C61FCE">
        <w:t>, na druhou stranu ale odmítají přijímat povinnosti a zodpovědnost. To úzce souvisí s</w:t>
      </w:r>
      <w:r w:rsidR="003C13F2">
        <w:t> jakýmsi střetem mezi závislostí</w:t>
      </w:r>
      <w:r w:rsidR="00946A0D" w:rsidRPr="00C61FCE">
        <w:t xml:space="preserve"> na rodině a naopak odklonění se od ní. Z toho důvodu je tato věková skupina velmi často nerozhodná, váhavá, někdy až konfliktní. Úspěšně získat status dospělého je závislé na dvou věcech a to být autonomní a nezávislý.</w:t>
      </w:r>
      <w:r w:rsidR="00345458" w:rsidRPr="00C61FCE">
        <w:t xml:space="preserve"> První situace nezávislosti přichází ve chvílích, kdy si dotyčný může vybrat z více možností – například, co si obleče. U autonomního jednání</w:t>
      </w:r>
      <w:r w:rsidR="00012B69" w:rsidRPr="00C61FCE">
        <w:t xml:space="preserve"> by se </w:t>
      </w:r>
      <w:r w:rsidR="00345458" w:rsidRPr="00C61FCE">
        <w:t>měli rodiče</w:t>
      </w:r>
      <w:r w:rsidR="00012B69" w:rsidRPr="00C61FCE">
        <w:t xml:space="preserve"> vyhnout </w:t>
      </w:r>
      <w:r w:rsidR="00345458" w:rsidRPr="00C61FCE">
        <w:t>různorodým</w:t>
      </w:r>
      <w:r>
        <w:t xml:space="preserve"> reakcím, které jej oslabují. Rodiče, </w:t>
      </w:r>
      <w:r w:rsidR="00012B69" w:rsidRPr="00C61FCE">
        <w:t xml:space="preserve">kteří </w:t>
      </w:r>
      <w:r w:rsidR="005547C6">
        <w:t>tolerují</w:t>
      </w:r>
      <w:r w:rsidR="00012B69" w:rsidRPr="00C61FCE">
        <w:t xml:space="preserve"> svému dospívajícímu dítěti být sám sebou a odpovídat si za své </w:t>
      </w:r>
      <w:r w:rsidR="005547C6">
        <w:t>projevy</w:t>
      </w:r>
      <w:r w:rsidR="00012B69" w:rsidRPr="00C61FCE">
        <w:t xml:space="preserve">, ale </w:t>
      </w:r>
      <w:r w:rsidR="005547C6">
        <w:t>současně</w:t>
      </w:r>
      <w:r w:rsidR="00956757">
        <w:t xml:space="preserve"> </w:t>
      </w:r>
      <w:r w:rsidR="005547C6">
        <w:t xml:space="preserve">mají zájem o </w:t>
      </w:r>
      <w:r w:rsidR="00012B69" w:rsidRPr="00C61FCE">
        <w:t>jeho</w:t>
      </w:r>
      <w:r>
        <w:t xml:space="preserve"> rozhodnutí a jeho důsledky, posilují</w:t>
      </w:r>
      <w:r w:rsidR="00012B69" w:rsidRPr="00C61FCE">
        <w:t xml:space="preserve"> jak jeho </w:t>
      </w:r>
      <w:r>
        <w:t xml:space="preserve">nezávislost, tak i zodpovědnost </w:t>
      </w:r>
      <w:r w:rsidR="00012B69" w:rsidRPr="00C61FCE">
        <w:t>(</w:t>
      </w:r>
      <w:r w:rsidR="00411F7A" w:rsidRPr="00C61FCE">
        <w:t>Číž</w:t>
      </w:r>
      <w:r w:rsidR="00D22DA1">
        <w:t xml:space="preserve">ková </w:t>
      </w:r>
      <w:r w:rsidR="003728BA">
        <w:t>et al</w:t>
      </w:r>
      <w:r w:rsidR="00D22DA1">
        <w:t xml:space="preserve">., </w:t>
      </w:r>
      <w:r w:rsidR="003C13F2" w:rsidRPr="00C61FCE">
        <w:t>2005</w:t>
      </w:r>
      <w:r w:rsidR="00345458" w:rsidRPr="00C61FCE">
        <w:t>)</w:t>
      </w:r>
      <w:r w:rsidR="005A3F3B" w:rsidRPr="00C61FCE">
        <w:t>.</w:t>
      </w:r>
      <w:r w:rsidR="00345458" w:rsidRPr="00C61FCE">
        <w:t xml:space="preserve"> Na druhou stranu </w:t>
      </w:r>
      <w:r w:rsidR="00012B69" w:rsidRPr="00C61FCE">
        <w:t xml:space="preserve">rodiče (většinou autoritativní), kteří </w:t>
      </w:r>
      <w:r w:rsidR="00345458" w:rsidRPr="00C61FCE">
        <w:t xml:space="preserve">nedovolují rozvíjení </w:t>
      </w:r>
      <w:r w:rsidR="00012B69" w:rsidRPr="00C61FCE">
        <w:t xml:space="preserve">nezávislosti svých dětí, </w:t>
      </w:r>
      <w:r w:rsidR="00345458" w:rsidRPr="00C61FCE">
        <w:t>napomáhaj</w:t>
      </w:r>
      <w:r w:rsidR="00894D34">
        <w:t>í k </w:t>
      </w:r>
      <w:r w:rsidR="003C13F2">
        <w:t>potlačení rozvoje autonomie (Vágnerová, 2012).</w:t>
      </w:r>
    </w:p>
    <w:p w:rsidR="00012B69" w:rsidRPr="00C61FCE" w:rsidRDefault="00012B69" w:rsidP="00FD239D">
      <w:r w:rsidRPr="00C61FCE">
        <w:t xml:space="preserve">Období dospívání se </w:t>
      </w:r>
      <w:r w:rsidR="00345458" w:rsidRPr="00C61FCE">
        <w:t>podle Vágnerové (2012) dělí na tyto</w:t>
      </w:r>
      <w:r w:rsidRPr="00C61FCE">
        <w:t xml:space="preserve"> fáze: </w:t>
      </w:r>
    </w:p>
    <w:p w:rsidR="00012B69" w:rsidRPr="00C61FCE" w:rsidRDefault="000005D5" w:rsidP="00645872">
      <w:pPr>
        <w:pStyle w:val="Odstavecseseznamem"/>
        <w:numPr>
          <w:ilvl w:val="0"/>
          <w:numId w:val="6"/>
        </w:numPr>
        <w:ind w:left="709" w:right="-142" w:hanging="142"/>
        <w:rPr>
          <w:rFonts w:cs="Times New Roman"/>
          <w:szCs w:val="24"/>
        </w:rPr>
      </w:pPr>
      <w:r>
        <w:rPr>
          <w:rFonts w:cs="Times New Roman"/>
          <w:szCs w:val="24"/>
        </w:rPr>
        <w:t xml:space="preserve"> </w:t>
      </w:r>
      <w:r w:rsidR="005A3F3B" w:rsidRPr="00272CA8">
        <w:rPr>
          <w:rFonts w:cs="Times New Roman"/>
          <w:b/>
          <w:szCs w:val="24"/>
        </w:rPr>
        <w:t>Ra</w:t>
      </w:r>
      <w:r w:rsidR="00E9367A" w:rsidRPr="00272CA8">
        <w:rPr>
          <w:rFonts w:cs="Times New Roman"/>
          <w:b/>
          <w:szCs w:val="24"/>
        </w:rPr>
        <w:t>ná adolescence</w:t>
      </w:r>
      <w:r w:rsidR="00E9367A" w:rsidRPr="00C61FCE">
        <w:rPr>
          <w:rFonts w:cs="Times New Roman"/>
          <w:szCs w:val="24"/>
        </w:rPr>
        <w:t xml:space="preserve"> – také</w:t>
      </w:r>
      <w:r w:rsidR="00012B69" w:rsidRPr="00C61FCE">
        <w:rPr>
          <w:rFonts w:cs="Times New Roman"/>
          <w:szCs w:val="24"/>
        </w:rPr>
        <w:t xml:space="preserve"> pubescence, </w:t>
      </w:r>
      <w:r w:rsidR="00E9367A" w:rsidRPr="00C61FCE">
        <w:rPr>
          <w:rFonts w:cs="Times New Roman"/>
          <w:szCs w:val="24"/>
        </w:rPr>
        <w:t>je obdobím, které se vymezuje mezi 11</w:t>
      </w:r>
      <w:r w:rsidR="005A3F3B" w:rsidRPr="00C61FCE">
        <w:rPr>
          <w:rFonts w:cs="Times New Roman"/>
          <w:szCs w:val="24"/>
        </w:rPr>
        <w:t>.</w:t>
      </w:r>
      <w:r w:rsidR="00894D34">
        <w:rPr>
          <w:rFonts w:cs="Times New Roman"/>
          <w:szCs w:val="24"/>
        </w:rPr>
        <w:t xml:space="preserve"> až </w:t>
      </w:r>
      <w:r w:rsidR="00E9367A" w:rsidRPr="00C61FCE">
        <w:rPr>
          <w:rFonts w:cs="Times New Roman"/>
          <w:szCs w:val="24"/>
        </w:rPr>
        <w:t>15</w:t>
      </w:r>
      <w:r w:rsidR="005A3F3B" w:rsidRPr="00C61FCE">
        <w:rPr>
          <w:rFonts w:cs="Times New Roman"/>
          <w:szCs w:val="24"/>
        </w:rPr>
        <w:t>.</w:t>
      </w:r>
      <w:r w:rsidR="00E9367A" w:rsidRPr="00C61FCE">
        <w:rPr>
          <w:rFonts w:cs="Times New Roman"/>
          <w:szCs w:val="24"/>
        </w:rPr>
        <w:t xml:space="preserve"> rokem ži</w:t>
      </w:r>
      <w:r w:rsidR="00012B69" w:rsidRPr="00C61FCE">
        <w:rPr>
          <w:rFonts w:cs="Times New Roman"/>
          <w:szCs w:val="24"/>
        </w:rPr>
        <w:t xml:space="preserve">vota. </w:t>
      </w:r>
      <w:r w:rsidR="00E9367A" w:rsidRPr="00C61FCE">
        <w:rPr>
          <w:rFonts w:cs="Times New Roman"/>
          <w:szCs w:val="24"/>
        </w:rPr>
        <w:t xml:space="preserve">Největší změna dochází v parametrech tělesného složení. Mluvíme tedy o </w:t>
      </w:r>
      <w:r w:rsidR="00012B69" w:rsidRPr="00C61FCE">
        <w:rPr>
          <w:rFonts w:cs="Times New Roman"/>
          <w:szCs w:val="24"/>
        </w:rPr>
        <w:t>tzv. těl</w:t>
      </w:r>
      <w:r w:rsidR="00E9367A" w:rsidRPr="00C61FCE">
        <w:rPr>
          <w:rFonts w:cs="Times New Roman"/>
          <w:szCs w:val="24"/>
        </w:rPr>
        <w:t>esné</w:t>
      </w:r>
      <w:r w:rsidR="005A3F3B" w:rsidRPr="00C61FCE">
        <w:rPr>
          <w:rFonts w:cs="Times New Roman"/>
          <w:szCs w:val="24"/>
        </w:rPr>
        <w:t>m</w:t>
      </w:r>
      <w:r w:rsidR="00E9367A" w:rsidRPr="00C61FCE">
        <w:rPr>
          <w:rFonts w:cs="Times New Roman"/>
          <w:szCs w:val="24"/>
        </w:rPr>
        <w:t xml:space="preserve"> dospívání, které souvisí také</w:t>
      </w:r>
      <w:r w:rsidR="00012B69" w:rsidRPr="00C61FCE">
        <w:rPr>
          <w:rFonts w:cs="Times New Roman"/>
          <w:szCs w:val="24"/>
        </w:rPr>
        <w:t xml:space="preserve"> s</w:t>
      </w:r>
      <w:r w:rsidR="00E9367A" w:rsidRPr="00C61FCE">
        <w:rPr>
          <w:rFonts w:cs="Times New Roman"/>
          <w:szCs w:val="24"/>
        </w:rPr>
        <w:t xml:space="preserve"> dozráváním pohlavních orgánů. </w:t>
      </w:r>
      <w:r w:rsidR="00012B69" w:rsidRPr="00C61FCE">
        <w:rPr>
          <w:rFonts w:cs="Times New Roman"/>
          <w:szCs w:val="24"/>
        </w:rPr>
        <w:t xml:space="preserve">V </w:t>
      </w:r>
      <w:r w:rsidR="00E9367A" w:rsidRPr="00C61FCE">
        <w:rPr>
          <w:rFonts w:cs="Times New Roman"/>
          <w:szCs w:val="24"/>
        </w:rPr>
        <w:t>průběhu</w:t>
      </w:r>
      <w:r w:rsidR="00012B69" w:rsidRPr="00C61FCE">
        <w:rPr>
          <w:rFonts w:cs="Times New Roman"/>
          <w:szCs w:val="24"/>
        </w:rPr>
        <w:t xml:space="preserve"> vývoje </w:t>
      </w:r>
      <w:r w:rsidR="00E9367A" w:rsidRPr="00C61FCE">
        <w:rPr>
          <w:rFonts w:cs="Times New Roman"/>
          <w:szCs w:val="24"/>
        </w:rPr>
        <w:t>se setkáváme také se změnami emočního prožívání nebo způsobu přemýšlení. V tomto období se adolescent setkává s </w:t>
      </w:r>
      <w:r w:rsidR="005A3F3B" w:rsidRPr="00C61FCE">
        <w:rPr>
          <w:rFonts w:cs="Times New Roman"/>
          <w:szCs w:val="24"/>
        </w:rPr>
        <w:t>prvními láskami, které ho dokážou</w:t>
      </w:r>
      <w:r w:rsidR="00E9367A" w:rsidRPr="00C61FCE">
        <w:rPr>
          <w:rFonts w:cs="Times New Roman"/>
          <w:szCs w:val="24"/>
        </w:rPr>
        <w:t xml:space="preserve"> velmi ovlivnit, stejně jako přátelství.</w:t>
      </w:r>
    </w:p>
    <w:p w:rsidR="00B7728B" w:rsidRPr="00293B52" w:rsidRDefault="000005D5" w:rsidP="00645872">
      <w:pPr>
        <w:pStyle w:val="Odstavecseseznamem"/>
        <w:numPr>
          <w:ilvl w:val="0"/>
          <w:numId w:val="6"/>
        </w:numPr>
        <w:ind w:left="709" w:right="-142" w:hanging="142"/>
        <w:rPr>
          <w:rFonts w:cs="Times New Roman"/>
          <w:szCs w:val="24"/>
        </w:rPr>
      </w:pPr>
      <w:r>
        <w:rPr>
          <w:rFonts w:cs="Times New Roman"/>
          <w:szCs w:val="24"/>
        </w:rPr>
        <w:t xml:space="preserve"> </w:t>
      </w:r>
      <w:r w:rsidR="00012B69" w:rsidRPr="00272CA8">
        <w:rPr>
          <w:rFonts w:cs="Times New Roman"/>
          <w:b/>
          <w:szCs w:val="24"/>
        </w:rPr>
        <w:t>Pozdní adolescence</w:t>
      </w:r>
      <w:r w:rsidR="00012B69" w:rsidRPr="00293B52">
        <w:rPr>
          <w:rFonts w:cs="Times New Roman"/>
          <w:szCs w:val="24"/>
        </w:rPr>
        <w:t xml:space="preserve"> </w:t>
      </w:r>
      <w:r w:rsidR="00E9367A" w:rsidRPr="00293B52">
        <w:rPr>
          <w:rFonts w:cs="Times New Roman"/>
          <w:szCs w:val="24"/>
        </w:rPr>
        <w:t xml:space="preserve">– období v rozmezí </w:t>
      </w:r>
      <w:r w:rsidR="003C13F2" w:rsidRPr="00293B52">
        <w:rPr>
          <w:rFonts w:cs="Times New Roman"/>
          <w:szCs w:val="24"/>
        </w:rPr>
        <w:t>15</w:t>
      </w:r>
      <w:r w:rsidR="00427FCF">
        <w:rPr>
          <w:rFonts w:cs="Times New Roman"/>
          <w:szCs w:val="24"/>
        </w:rPr>
        <w:t>.</w:t>
      </w:r>
      <w:r w:rsidR="003C13F2" w:rsidRPr="00293B52">
        <w:rPr>
          <w:rFonts w:cs="Times New Roman"/>
          <w:szCs w:val="24"/>
        </w:rPr>
        <w:t xml:space="preserve"> až</w:t>
      </w:r>
      <w:r w:rsidR="00012B69" w:rsidRPr="00293B52">
        <w:rPr>
          <w:rFonts w:cs="Times New Roman"/>
          <w:szCs w:val="24"/>
        </w:rPr>
        <w:t xml:space="preserve"> 20</w:t>
      </w:r>
      <w:r w:rsidR="00427FCF">
        <w:rPr>
          <w:rFonts w:cs="Times New Roman"/>
          <w:szCs w:val="24"/>
        </w:rPr>
        <w:t>. rokem</w:t>
      </w:r>
      <w:r w:rsidR="00012B69" w:rsidRPr="00293B52">
        <w:rPr>
          <w:rFonts w:cs="Times New Roman"/>
          <w:szCs w:val="24"/>
        </w:rPr>
        <w:t xml:space="preserve">. </w:t>
      </w:r>
      <w:r w:rsidR="00E9367A" w:rsidRPr="00293B52">
        <w:rPr>
          <w:rFonts w:cs="Times New Roman"/>
          <w:szCs w:val="24"/>
        </w:rPr>
        <w:t>Začátek této etapy života</w:t>
      </w:r>
      <w:r w:rsidR="00012B69" w:rsidRPr="00293B52">
        <w:rPr>
          <w:rFonts w:cs="Times New Roman"/>
          <w:szCs w:val="24"/>
        </w:rPr>
        <w:t xml:space="preserve"> je z biologického hlediska </w:t>
      </w:r>
      <w:r w:rsidR="00E9367A" w:rsidRPr="00293B52">
        <w:rPr>
          <w:rFonts w:cs="Times New Roman"/>
          <w:szCs w:val="24"/>
        </w:rPr>
        <w:t xml:space="preserve">určován pohlavním </w:t>
      </w:r>
      <w:r w:rsidR="00012B69" w:rsidRPr="00293B52">
        <w:rPr>
          <w:rFonts w:cs="Times New Roman"/>
          <w:szCs w:val="24"/>
        </w:rPr>
        <w:t>dozráním. V</w:t>
      </w:r>
      <w:r w:rsidR="00E9367A" w:rsidRPr="00293B52">
        <w:rPr>
          <w:rFonts w:cs="Times New Roman"/>
          <w:szCs w:val="24"/>
        </w:rPr>
        <w:t xml:space="preserve"> pozdní adolescenci se jedinec setkává s proměnou osobnosti i postavení ve společnosti. Důležitým mezníkem se stává </w:t>
      </w:r>
      <w:r w:rsidR="00012B69" w:rsidRPr="00293B52">
        <w:rPr>
          <w:rFonts w:cs="Times New Roman"/>
          <w:szCs w:val="24"/>
        </w:rPr>
        <w:t>tzv. ukončení profesní přípravy,</w:t>
      </w:r>
      <w:r w:rsidR="00E9367A" w:rsidRPr="00293B52">
        <w:rPr>
          <w:rFonts w:cs="Times New Roman"/>
          <w:szCs w:val="24"/>
        </w:rPr>
        <w:t xml:space="preserve"> kdy </w:t>
      </w:r>
      <w:r w:rsidR="00B7728B" w:rsidRPr="00293B52">
        <w:rPr>
          <w:rFonts w:cs="Times New Roman"/>
          <w:szCs w:val="24"/>
        </w:rPr>
        <w:t xml:space="preserve">jde </w:t>
      </w:r>
      <w:r w:rsidR="00E9367A" w:rsidRPr="00293B52">
        <w:rPr>
          <w:rFonts w:cs="Times New Roman"/>
          <w:szCs w:val="24"/>
        </w:rPr>
        <w:t>adolescent</w:t>
      </w:r>
      <w:r w:rsidR="00012B69" w:rsidRPr="00293B52">
        <w:rPr>
          <w:rFonts w:cs="Times New Roman"/>
          <w:szCs w:val="24"/>
        </w:rPr>
        <w:t xml:space="preserve"> buď</w:t>
      </w:r>
      <w:r w:rsidR="00C671BE">
        <w:rPr>
          <w:rFonts w:cs="Times New Roman"/>
          <w:szCs w:val="24"/>
        </w:rPr>
        <w:t xml:space="preserve"> pracovat, </w:t>
      </w:r>
      <w:r w:rsidR="00012B69" w:rsidRPr="00293B52">
        <w:rPr>
          <w:rFonts w:cs="Times New Roman"/>
          <w:szCs w:val="24"/>
        </w:rPr>
        <w:t xml:space="preserve">nebo </w:t>
      </w:r>
      <w:r w:rsidR="00B7728B" w:rsidRPr="00293B52">
        <w:rPr>
          <w:rFonts w:cs="Times New Roman"/>
          <w:szCs w:val="24"/>
        </w:rPr>
        <w:t>dál zůstává ve studijním procesu. Jedinec se za</w:t>
      </w:r>
      <w:r w:rsidR="005D7CAD">
        <w:rPr>
          <w:rFonts w:cs="Times New Roman"/>
          <w:szCs w:val="24"/>
        </w:rPr>
        <w:t>obírá otázkami, </w:t>
      </w:r>
      <w:r w:rsidR="00427FCF">
        <w:rPr>
          <w:rFonts w:cs="Times New Roman"/>
          <w:szCs w:val="24"/>
        </w:rPr>
        <w:t xml:space="preserve">kdo vlastně je a </w:t>
      </w:r>
      <w:r w:rsidR="00B7728B" w:rsidRPr="00293B52">
        <w:rPr>
          <w:rFonts w:cs="Times New Roman"/>
          <w:szCs w:val="24"/>
        </w:rPr>
        <w:t xml:space="preserve">čím chce v budoucnosti </w:t>
      </w:r>
      <w:r w:rsidR="00427FCF">
        <w:rPr>
          <w:rFonts w:cs="Times New Roman"/>
          <w:szCs w:val="24"/>
        </w:rPr>
        <w:t>být. J</w:t>
      </w:r>
      <w:r w:rsidR="00B7728B" w:rsidRPr="00293B52">
        <w:rPr>
          <w:rFonts w:cs="Times New Roman"/>
          <w:szCs w:val="24"/>
        </w:rPr>
        <w:t xml:space="preserve">e to tzv. období hledání vlastní identity, </w:t>
      </w:r>
      <w:r w:rsidR="00427FCF">
        <w:rPr>
          <w:rFonts w:cs="Times New Roman"/>
          <w:szCs w:val="24"/>
        </w:rPr>
        <w:t>snaží se</w:t>
      </w:r>
      <w:r w:rsidR="00B7728B" w:rsidRPr="00293B52">
        <w:rPr>
          <w:rFonts w:cs="Times New Roman"/>
          <w:szCs w:val="24"/>
        </w:rPr>
        <w:t xml:space="preserve"> porozumět se</w:t>
      </w:r>
      <w:r w:rsidR="005D7CAD">
        <w:rPr>
          <w:rFonts w:cs="Times New Roman"/>
          <w:szCs w:val="24"/>
        </w:rPr>
        <w:t>be samého, určuje si své cíle a </w:t>
      </w:r>
      <w:r w:rsidR="00B7728B" w:rsidRPr="00293B52">
        <w:rPr>
          <w:rFonts w:cs="Times New Roman"/>
          <w:szCs w:val="24"/>
        </w:rPr>
        <w:t>osamostatňuje se.</w:t>
      </w:r>
    </w:p>
    <w:p w:rsidR="007D7CE5" w:rsidRPr="00C61FCE" w:rsidRDefault="007D7CE5" w:rsidP="00FD239D">
      <w:r w:rsidRPr="00C61FCE">
        <w:lastRenderedPageBreak/>
        <w:t xml:space="preserve">Göhlert </w:t>
      </w:r>
      <w:r>
        <w:rPr>
          <w:color w:val="000000"/>
          <w:shd w:val="clear" w:color="auto" w:fill="FFFFFF"/>
        </w:rPr>
        <w:t>a</w:t>
      </w:r>
      <w:r>
        <w:t xml:space="preserve"> Kuhn (</w:t>
      </w:r>
      <w:r w:rsidRPr="00C61FCE">
        <w:t>2001</w:t>
      </w:r>
      <w:r w:rsidR="00C671BE">
        <w:t>) popisují tuto</w:t>
      </w:r>
      <w:r>
        <w:t xml:space="preserve"> životní etapu podobně. Adolescenti</w:t>
      </w:r>
      <w:r w:rsidRPr="00C61FCE">
        <w:t xml:space="preserve"> si bezesporu</w:t>
      </w:r>
      <w:r>
        <w:t xml:space="preserve"> prochází velkými změnami. Tuto</w:t>
      </w:r>
      <w:r w:rsidRPr="00C61FCE">
        <w:t xml:space="preserve"> etapu života můžeme označit jako přechod s rychle se měnícím vývojem změn v kognitivní, psyc</w:t>
      </w:r>
      <w:r w:rsidR="005D7CAD">
        <w:t>hické nebo společenské oblasti, </w:t>
      </w:r>
      <w:r w:rsidRPr="00C61FCE">
        <w:t>který je spojen s výraznou změnou tělesného vzhledu. To vše je doprovázeno novými tělesnými zkušenostmi, které jsou z určité míry prožívány jako matoucí, ale přitom vedou k novým poznatkům. Dospívající člověk se musí v tomto období plném změn vyrovnat s těmito požadavky:</w:t>
      </w:r>
    </w:p>
    <w:p w:rsidR="007D7CE5" w:rsidRPr="00C61FCE" w:rsidRDefault="000005D5" w:rsidP="007D7CE5">
      <w:pPr>
        <w:pStyle w:val="Odstavecseseznamem"/>
        <w:numPr>
          <w:ilvl w:val="0"/>
          <w:numId w:val="4"/>
        </w:numPr>
        <w:ind w:left="851" w:right="-142" w:hanging="142"/>
        <w:rPr>
          <w:rFonts w:cs="Times New Roman"/>
          <w:szCs w:val="24"/>
        </w:rPr>
      </w:pPr>
      <w:r>
        <w:rPr>
          <w:rFonts w:cs="Times New Roman"/>
          <w:szCs w:val="24"/>
        </w:rPr>
        <w:t xml:space="preserve"> </w:t>
      </w:r>
      <w:r w:rsidR="007D7CE5">
        <w:rPr>
          <w:rFonts w:cs="Times New Roman"/>
          <w:szCs w:val="24"/>
        </w:rPr>
        <w:t>S</w:t>
      </w:r>
      <w:r w:rsidR="007D7CE5" w:rsidRPr="00C61FCE">
        <w:rPr>
          <w:rFonts w:cs="Times New Roman"/>
          <w:szCs w:val="24"/>
        </w:rPr>
        <w:t>polečenské a tělesné změny,</w:t>
      </w:r>
    </w:p>
    <w:p w:rsidR="007D7CE5" w:rsidRPr="00C61FCE" w:rsidRDefault="000005D5" w:rsidP="007D7CE5">
      <w:pPr>
        <w:pStyle w:val="Odstavecseseznamem"/>
        <w:numPr>
          <w:ilvl w:val="0"/>
          <w:numId w:val="4"/>
        </w:numPr>
        <w:ind w:left="851" w:right="-142" w:hanging="142"/>
        <w:rPr>
          <w:rFonts w:cs="Times New Roman"/>
          <w:szCs w:val="24"/>
        </w:rPr>
      </w:pPr>
      <w:r>
        <w:rPr>
          <w:rFonts w:cs="Times New Roman"/>
          <w:szCs w:val="24"/>
        </w:rPr>
        <w:t xml:space="preserve"> </w:t>
      </w:r>
      <w:r w:rsidR="007D7CE5" w:rsidRPr="00C61FCE">
        <w:rPr>
          <w:rFonts w:cs="Times New Roman"/>
          <w:szCs w:val="24"/>
        </w:rPr>
        <w:t>odchod z domova rodičů a následně budování vlastního života,</w:t>
      </w:r>
    </w:p>
    <w:p w:rsidR="007D7CE5" w:rsidRPr="00C61FCE" w:rsidRDefault="000005D5" w:rsidP="007D7CE5">
      <w:pPr>
        <w:pStyle w:val="Odstavecseseznamem"/>
        <w:numPr>
          <w:ilvl w:val="0"/>
          <w:numId w:val="4"/>
        </w:numPr>
        <w:ind w:left="851" w:right="-142" w:hanging="142"/>
        <w:rPr>
          <w:rFonts w:cs="Times New Roman"/>
          <w:szCs w:val="24"/>
        </w:rPr>
      </w:pPr>
      <w:r>
        <w:rPr>
          <w:rFonts w:cs="Times New Roman"/>
          <w:szCs w:val="24"/>
        </w:rPr>
        <w:t xml:space="preserve"> </w:t>
      </w:r>
      <w:r w:rsidR="007D7CE5" w:rsidRPr="00C61FCE">
        <w:rPr>
          <w:rFonts w:cs="Times New Roman"/>
          <w:szCs w:val="24"/>
        </w:rPr>
        <w:t>zodpovědnost za sebe samého,</w:t>
      </w:r>
    </w:p>
    <w:p w:rsidR="007D7CE5" w:rsidRPr="00C61FCE" w:rsidRDefault="000005D5" w:rsidP="007D7CE5">
      <w:pPr>
        <w:pStyle w:val="Odstavecseseznamem"/>
        <w:numPr>
          <w:ilvl w:val="0"/>
          <w:numId w:val="4"/>
        </w:numPr>
        <w:ind w:left="851" w:right="-142" w:hanging="142"/>
        <w:rPr>
          <w:rFonts w:cs="Times New Roman"/>
          <w:szCs w:val="24"/>
        </w:rPr>
      </w:pPr>
      <w:r>
        <w:rPr>
          <w:rFonts w:cs="Times New Roman"/>
          <w:szCs w:val="24"/>
        </w:rPr>
        <w:t xml:space="preserve"> </w:t>
      </w:r>
      <w:r w:rsidR="007D7CE5" w:rsidRPr="00C61FCE">
        <w:rPr>
          <w:rFonts w:cs="Times New Roman"/>
          <w:szCs w:val="24"/>
        </w:rPr>
        <w:t>konkurence a nejistota v zaměstnání,</w:t>
      </w:r>
    </w:p>
    <w:p w:rsidR="007D7CE5" w:rsidRPr="00C61FCE" w:rsidRDefault="000005D5" w:rsidP="007D7CE5">
      <w:pPr>
        <w:pStyle w:val="Odstavecseseznamem"/>
        <w:numPr>
          <w:ilvl w:val="0"/>
          <w:numId w:val="4"/>
        </w:numPr>
        <w:ind w:left="851" w:right="-142" w:hanging="142"/>
        <w:rPr>
          <w:rFonts w:cs="Times New Roman"/>
          <w:szCs w:val="24"/>
        </w:rPr>
      </w:pPr>
      <w:r>
        <w:rPr>
          <w:rFonts w:cs="Times New Roman"/>
          <w:szCs w:val="24"/>
        </w:rPr>
        <w:t xml:space="preserve"> </w:t>
      </w:r>
      <w:r w:rsidR="007D7CE5" w:rsidRPr="00C61FCE">
        <w:rPr>
          <w:rFonts w:cs="Times New Roman"/>
          <w:szCs w:val="24"/>
        </w:rPr>
        <w:t>utváření systému vlastních norem a hodnot.</w:t>
      </w:r>
    </w:p>
    <w:p w:rsidR="007C6F14" w:rsidRPr="00C61FCE" w:rsidRDefault="00453471" w:rsidP="00272CA8">
      <w:r w:rsidRPr="00C61FCE">
        <w:t>Dospívání patří beze sporu</w:t>
      </w:r>
      <w:r w:rsidR="005A3F3B" w:rsidRPr="00C61FCE">
        <w:t xml:space="preserve"> k jednomu z nejvíce problémových </w:t>
      </w:r>
      <w:r w:rsidRPr="00C61FCE">
        <w:t>období v životě jedince. V mnohých literaturách se můžeme setkat s pojmenováním jako rizikové či problémové chování.</w:t>
      </w:r>
      <w:r w:rsidR="00956757">
        <w:t xml:space="preserve"> </w:t>
      </w:r>
      <w:r w:rsidRPr="00C61FCE">
        <w:t>V podstatě</w:t>
      </w:r>
      <w:r w:rsidR="007C6F14" w:rsidRPr="00C61FCE">
        <w:t xml:space="preserve"> to můžeme </w:t>
      </w:r>
      <w:r w:rsidRPr="00C61FCE">
        <w:t>rozčlenit na dvě skupiny</w:t>
      </w:r>
      <w:r w:rsidR="007C6F14" w:rsidRPr="00C61FCE">
        <w:t xml:space="preserve"> -</w:t>
      </w:r>
      <w:r w:rsidRPr="00C61FCE">
        <w:t xml:space="preserve"> sebepoškozování (tělesné nebo duševní) a oh</w:t>
      </w:r>
      <w:r w:rsidR="007C6F14" w:rsidRPr="00C61FCE">
        <w:t>r</w:t>
      </w:r>
      <w:r w:rsidRPr="00C61FCE">
        <w:t>o</w:t>
      </w:r>
      <w:r w:rsidR="007C6F14" w:rsidRPr="00C61FCE">
        <w:t>žování společnosti (</w:t>
      </w:r>
      <w:r w:rsidRPr="00C61FCE">
        <w:t>špatné působení nebo</w:t>
      </w:r>
      <w:r w:rsidR="007C6F14" w:rsidRPr="00C61FCE">
        <w:t xml:space="preserve"> újma </w:t>
      </w:r>
      <w:r w:rsidR="00B8484A">
        <w:t>na druhých lidech</w:t>
      </w:r>
      <w:r w:rsidR="007C6F14" w:rsidRPr="00C61FCE">
        <w:t xml:space="preserve">). </w:t>
      </w:r>
      <w:r w:rsidR="00B8484A">
        <w:t xml:space="preserve">Podle Durkina (1995) se adolescenti </w:t>
      </w:r>
      <w:r w:rsidRPr="00C61FCE">
        <w:t>potýkají s problémovým chován</w:t>
      </w:r>
      <w:r w:rsidR="00B8484A">
        <w:t>ím typu:</w:t>
      </w:r>
    </w:p>
    <w:p w:rsidR="007C6F14" w:rsidRPr="00C61FCE" w:rsidRDefault="00B8484A" w:rsidP="00645872">
      <w:pPr>
        <w:pStyle w:val="Odstavecseseznamem"/>
        <w:numPr>
          <w:ilvl w:val="0"/>
          <w:numId w:val="3"/>
        </w:numPr>
        <w:ind w:left="851" w:right="-142" w:hanging="142"/>
        <w:rPr>
          <w:rFonts w:cs="Times New Roman"/>
          <w:szCs w:val="24"/>
        </w:rPr>
      </w:pPr>
      <w:r>
        <w:rPr>
          <w:rFonts w:cs="Times New Roman"/>
          <w:szCs w:val="24"/>
        </w:rPr>
        <w:t xml:space="preserve"> </w:t>
      </w:r>
      <w:r w:rsidR="00D23FF2">
        <w:rPr>
          <w:rFonts w:cs="Times New Roman"/>
          <w:szCs w:val="24"/>
        </w:rPr>
        <w:t>P</w:t>
      </w:r>
      <w:r w:rsidR="007C6F14" w:rsidRPr="00C61FCE">
        <w:rPr>
          <w:rFonts w:cs="Times New Roman"/>
          <w:szCs w:val="24"/>
        </w:rPr>
        <w:t>redelikventní ch</w:t>
      </w:r>
      <w:r w:rsidR="00160115" w:rsidRPr="00C61FCE">
        <w:rPr>
          <w:rFonts w:cs="Times New Roman"/>
          <w:szCs w:val="24"/>
        </w:rPr>
        <w:t>ování a páchání trestných činností</w:t>
      </w:r>
      <w:r w:rsidR="00EA5FB1" w:rsidRPr="00C61FCE">
        <w:rPr>
          <w:rFonts w:cs="Times New Roman"/>
          <w:szCs w:val="24"/>
        </w:rPr>
        <w:t>,</w:t>
      </w:r>
    </w:p>
    <w:p w:rsidR="00EA5FB1" w:rsidRPr="00C61FCE" w:rsidRDefault="00160115" w:rsidP="004C3280">
      <w:pPr>
        <w:pStyle w:val="Odstavecseseznamem"/>
        <w:numPr>
          <w:ilvl w:val="0"/>
          <w:numId w:val="3"/>
        </w:numPr>
        <w:ind w:left="993" w:right="-142" w:hanging="284"/>
        <w:rPr>
          <w:rFonts w:cs="Times New Roman"/>
          <w:szCs w:val="24"/>
        </w:rPr>
      </w:pPr>
      <w:r w:rsidRPr="00C61FCE">
        <w:rPr>
          <w:rFonts w:cs="Times New Roman"/>
          <w:szCs w:val="24"/>
        </w:rPr>
        <w:t>agresivita</w:t>
      </w:r>
      <w:r w:rsidR="00EA5FB1" w:rsidRPr="00C61FCE">
        <w:rPr>
          <w:rFonts w:cs="Times New Roman"/>
          <w:szCs w:val="24"/>
        </w:rPr>
        <w:t xml:space="preserve">, </w:t>
      </w:r>
      <w:r w:rsidRPr="00C61FCE">
        <w:rPr>
          <w:rFonts w:cs="Times New Roman"/>
          <w:szCs w:val="24"/>
        </w:rPr>
        <w:t>šikana, násilí</w:t>
      </w:r>
      <w:r w:rsidR="00EA5FB1" w:rsidRPr="00C61FCE">
        <w:rPr>
          <w:rFonts w:cs="Times New Roman"/>
          <w:szCs w:val="24"/>
        </w:rPr>
        <w:t xml:space="preserve"> a </w:t>
      </w:r>
      <w:r w:rsidRPr="00C61FCE">
        <w:rPr>
          <w:rFonts w:cs="Times New Roman"/>
          <w:szCs w:val="24"/>
        </w:rPr>
        <w:t xml:space="preserve">zneužívání </w:t>
      </w:r>
      <w:r w:rsidR="00EA5FB1" w:rsidRPr="00C61FCE">
        <w:rPr>
          <w:rFonts w:cs="Times New Roman"/>
          <w:szCs w:val="24"/>
        </w:rPr>
        <w:t xml:space="preserve">(včetně </w:t>
      </w:r>
      <w:r w:rsidRPr="00C61FCE">
        <w:rPr>
          <w:rFonts w:cs="Times New Roman"/>
          <w:szCs w:val="24"/>
        </w:rPr>
        <w:t>rasové nenávisti</w:t>
      </w:r>
      <w:r w:rsidR="00EA5FB1" w:rsidRPr="00C61FCE">
        <w:rPr>
          <w:rFonts w:cs="Times New Roman"/>
          <w:szCs w:val="24"/>
        </w:rPr>
        <w:t xml:space="preserve"> a </w:t>
      </w:r>
      <w:r w:rsidRPr="00C61FCE">
        <w:rPr>
          <w:rFonts w:cs="Times New Roman"/>
          <w:szCs w:val="24"/>
        </w:rPr>
        <w:t>diskriminaci</w:t>
      </w:r>
      <w:r w:rsidR="0056540B">
        <w:rPr>
          <w:rFonts w:cs="Times New Roman"/>
          <w:szCs w:val="24"/>
        </w:rPr>
        <w:t xml:space="preserve"> </w:t>
      </w:r>
      <w:r w:rsidRPr="00C61FCE">
        <w:rPr>
          <w:rFonts w:cs="Times New Roman"/>
          <w:szCs w:val="24"/>
        </w:rPr>
        <w:t>různých skupinových menšin</w:t>
      </w:r>
      <w:r w:rsidR="00EA5FB1" w:rsidRPr="00C61FCE">
        <w:rPr>
          <w:rFonts w:cs="Times New Roman"/>
          <w:szCs w:val="24"/>
        </w:rPr>
        <w:t>),</w:t>
      </w:r>
    </w:p>
    <w:p w:rsidR="00EA5FB1" w:rsidRPr="00C61FCE" w:rsidRDefault="00B8484A" w:rsidP="00645872">
      <w:pPr>
        <w:pStyle w:val="Odstavecseseznamem"/>
        <w:numPr>
          <w:ilvl w:val="0"/>
          <w:numId w:val="3"/>
        </w:numPr>
        <w:ind w:left="851" w:right="-142" w:hanging="142"/>
        <w:rPr>
          <w:rFonts w:cs="Times New Roman"/>
          <w:szCs w:val="24"/>
        </w:rPr>
      </w:pPr>
      <w:r>
        <w:rPr>
          <w:rFonts w:cs="Times New Roman"/>
          <w:szCs w:val="24"/>
        </w:rPr>
        <w:t xml:space="preserve"> </w:t>
      </w:r>
      <w:r w:rsidR="00160115" w:rsidRPr="00C61FCE">
        <w:rPr>
          <w:rFonts w:cs="Times New Roman"/>
          <w:szCs w:val="24"/>
        </w:rPr>
        <w:t>závislost na drogách</w:t>
      </w:r>
      <w:r w:rsidR="00EA5FB1" w:rsidRPr="00C61FCE">
        <w:rPr>
          <w:rFonts w:cs="Times New Roman"/>
          <w:szCs w:val="24"/>
        </w:rPr>
        <w:t xml:space="preserve"> (včetně alkoholu a kouření),</w:t>
      </w:r>
    </w:p>
    <w:p w:rsidR="00EA5FB1" w:rsidRPr="00C61FCE" w:rsidRDefault="00B8484A" w:rsidP="00645872">
      <w:pPr>
        <w:pStyle w:val="Odstavecseseznamem"/>
        <w:numPr>
          <w:ilvl w:val="0"/>
          <w:numId w:val="3"/>
        </w:numPr>
        <w:ind w:left="851" w:right="-142" w:hanging="142"/>
        <w:rPr>
          <w:rFonts w:cs="Times New Roman"/>
          <w:szCs w:val="24"/>
        </w:rPr>
      </w:pPr>
      <w:r>
        <w:rPr>
          <w:rFonts w:cs="Times New Roman"/>
          <w:szCs w:val="24"/>
        </w:rPr>
        <w:t xml:space="preserve"> </w:t>
      </w:r>
      <w:r w:rsidR="00EA5FB1" w:rsidRPr="00C61FCE">
        <w:rPr>
          <w:rFonts w:cs="Times New Roman"/>
          <w:szCs w:val="24"/>
        </w:rPr>
        <w:t>sexuální rizikové chování (</w:t>
      </w:r>
      <w:r w:rsidR="00160115" w:rsidRPr="00C61FCE">
        <w:rPr>
          <w:rFonts w:cs="Times New Roman"/>
          <w:szCs w:val="24"/>
        </w:rPr>
        <w:t>mimo jiné také předčasné</w:t>
      </w:r>
      <w:r w:rsidR="00EA5FB1" w:rsidRPr="00C61FCE">
        <w:rPr>
          <w:rFonts w:cs="Times New Roman"/>
          <w:szCs w:val="24"/>
        </w:rPr>
        <w:t xml:space="preserve"> mateřství),</w:t>
      </w:r>
    </w:p>
    <w:p w:rsidR="00EA5FB1" w:rsidRPr="00C61FCE" w:rsidRDefault="00B8484A" w:rsidP="00645872">
      <w:pPr>
        <w:pStyle w:val="Odstavecseseznamem"/>
        <w:numPr>
          <w:ilvl w:val="0"/>
          <w:numId w:val="3"/>
        </w:numPr>
        <w:ind w:left="851" w:right="-142" w:hanging="142"/>
        <w:rPr>
          <w:rFonts w:cs="Times New Roman"/>
          <w:szCs w:val="24"/>
        </w:rPr>
      </w:pPr>
      <w:r>
        <w:rPr>
          <w:rFonts w:cs="Times New Roman"/>
          <w:szCs w:val="24"/>
        </w:rPr>
        <w:t xml:space="preserve"> </w:t>
      </w:r>
      <w:r w:rsidR="00EA5FB1" w:rsidRPr="00C61FCE">
        <w:rPr>
          <w:rFonts w:cs="Times New Roman"/>
          <w:szCs w:val="24"/>
        </w:rPr>
        <w:t>poruchy příjmu potravy,</w:t>
      </w:r>
    </w:p>
    <w:p w:rsidR="00EA5FB1" w:rsidRPr="00C61FCE" w:rsidRDefault="00B8484A" w:rsidP="00645872">
      <w:pPr>
        <w:pStyle w:val="Odstavecseseznamem"/>
        <w:numPr>
          <w:ilvl w:val="0"/>
          <w:numId w:val="3"/>
        </w:numPr>
        <w:ind w:left="851" w:right="-142" w:hanging="142"/>
        <w:rPr>
          <w:rFonts w:cs="Times New Roman"/>
          <w:szCs w:val="24"/>
        </w:rPr>
      </w:pPr>
      <w:r>
        <w:rPr>
          <w:rFonts w:cs="Times New Roman"/>
          <w:szCs w:val="24"/>
        </w:rPr>
        <w:t xml:space="preserve"> </w:t>
      </w:r>
      <w:r w:rsidR="00EA5FB1" w:rsidRPr="00C61FCE">
        <w:rPr>
          <w:rFonts w:cs="Times New Roman"/>
          <w:szCs w:val="24"/>
        </w:rPr>
        <w:t xml:space="preserve">sebevražedné </w:t>
      </w:r>
      <w:r w:rsidR="00160115" w:rsidRPr="00C61FCE">
        <w:rPr>
          <w:rFonts w:cs="Times New Roman"/>
          <w:szCs w:val="24"/>
        </w:rPr>
        <w:t>sklony nebo</w:t>
      </w:r>
      <w:r w:rsidR="00EA5FB1" w:rsidRPr="00C61FCE">
        <w:rPr>
          <w:rFonts w:cs="Times New Roman"/>
          <w:szCs w:val="24"/>
        </w:rPr>
        <w:t xml:space="preserve"> dokonané vraždy.</w:t>
      </w:r>
    </w:p>
    <w:p w:rsidR="00D33DCF" w:rsidRPr="00C61FCE" w:rsidRDefault="00160115" w:rsidP="00FD239D">
      <w:r w:rsidRPr="00C61FCE">
        <w:t>V d</w:t>
      </w:r>
      <w:r w:rsidR="00934A71">
        <w:t>evadesátých letech byl zaznamenán</w:t>
      </w:r>
      <w:r w:rsidRPr="00C61FCE">
        <w:t xml:space="preserve"> vyšší výskyt užívání jak měkkých</w:t>
      </w:r>
      <w:r w:rsidR="00B8484A">
        <w:t>,</w:t>
      </w:r>
      <w:r w:rsidRPr="00C61FCE">
        <w:t xml:space="preserve"> tak tvrdých </w:t>
      </w:r>
      <w:r w:rsidR="00EA5FB1" w:rsidRPr="00C61FCE">
        <w:t xml:space="preserve">drog. </w:t>
      </w:r>
      <w:r w:rsidR="005A3F3B" w:rsidRPr="00C61FCE">
        <w:t xml:space="preserve">V osmdesátých </w:t>
      </w:r>
      <w:r w:rsidRPr="00C61FCE">
        <w:t>letech byl pro dospívající, kteří neměli mimo jiné ani osmnáct let, hlavním způsobem užív</w:t>
      </w:r>
      <w:r w:rsidR="00B8484A">
        <w:t>ání drog čichání těkavých látek. O</w:t>
      </w:r>
      <w:r w:rsidRPr="00C61FCE">
        <w:t xml:space="preserve"> deset let později se však nezletilí začali přiklánět spíše ke kouření a intravenózní aplikaci drog </w:t>
      </w:r>
      <w:r w:rsidR="005D7CAD">
        <w:t>(Macek, </w:t>
      </w:r>
      <w:r w:rsidR="00311101" w:rsidRPr="00C61FCE">
        <w:t>2003).</w:t>
      </w:r>
    </w:p>
    <w:p w:rsidR="006D3906" w:rsidRPr="00C61FCE" w:rsidRDefault="006D3906" w:rsidP="00FD239D">
      <w:r w:rsidRPr="00C61FCE">
        <w:t xml:space="preserve">Mladí lidé </w:t>
      </w:r>
      <w:r w:rsidR="007E0F25" w:rsidRPr="00C61FCE">
        <w:t>bývají</w:t>
      </w:r>
      <w:r w:rsidR="0056540B">
        <w:t xml:space="preserve"> </w:t>
      </w:r>
      <w:r w:rsidR="007E0F25" w:rsidRPr="00C61FCE">
        <w:t>v dnešní době</w:t>
      </w:r>
      <w:r w:rsidRPr="00C61FCE">
        <w:t xml:space="preserve"> vedeni k tomu, aby </w:t>
      </w:r>
      <w:r w:rsidR="007E0F25" w:rsidRPr="00C61FCE">
        <w:t>se jim podařilo získat mezikulturní kompetence</w:t>
      </w:r>
      <w:r w:rsidRPr="00C61FCE">
        <w:t xml:space="preserve"> a </w:t>
      </w:r>
      <w:r w:rsidR="007E0F25" w:rsidRPr="00C61FCE">
        <w:t>byli zároveň připraveni</w:t>
      </w:r>
      <w:r w:rsidRPr="00C61FCE">
        <w:t xml:space="preserve"> převzít zodpovědnost tak, aby </w:t>
      </w:r>
      <w:r w:rsidR="007E0F25" w:rsidRPr="00C61FCE">
        <w:t>dosáhli požadovaného vzdě</w:t>
      </w:r>
      <w:r w:rsidR="00C671BE">
        <w:t>lání a následně byli schopni vyhovět</w:t>
      </w:r>
      <w:r w:rsidR="007E0F25" w:rsidRPr="00C61FCE">
        <w:t xml:space="preserve"> pracovním </w:t>
      </w:r>
      <w:r w:rsidR="0082620C">
        <w:lastRenderedPageBreak/>
        <w:t>a </w:t>
      </w:r>
      <w:r w:rsidR="007E0F25" w:rsidRPr="00C61FCE">
        <w:t xml:space="preserve">kvalifikačním požadavkům. Úspěch zahrnuje samozřejmě i výdělečná práce a tím materiální zajištění sebe samého nebo rodiny </w:t>
      </w:r>
      <w:r w:rsidRPr="00C61FCE">
        <w:t xml:space="preserve">(Göhlert </w:t>
      </w:r>
      <w:r w:rsidRPr="00C61FCE">
        <w:rPr>
          <w:color w:val="000000"/>
          <w:shd w:val="clear" w:color="auto" w:fill="FFFFFF"/>
        </w:rPr>
        <w:t>&amp;</w:t>
      </w:r>
      <w:r w:rsidRPr="00C61FCE">
        <w:t xml:space="preserve"> Kuhn, 2001).</w:t>
      </w:r>
    </w:p>
    <w:p w:rsidR="00EC43DF" w:rsidRPr="00C61FCE" w:rsidRDefault="007E0F25" w:rsidP="005D7CAD">
      <w:r w:rsidRPr="00C61FCE">
        <w:t>Zkoušení a objevování nových, doposud neznámých věcí je významnou součástí dospívání. Spousta adolescentů zkouší za účelem poznání sebe samých nové a nové věci. Často tak najdou odpověď na otázku, kým vlastně jsou, kým by chtěli být a čemu se naopak v životě vyhnout.</w:t>
      </w:r>
      <w:r w:rsidR="008544C5" w:rsidRPr="00C61FCE">
        <w:t xml:space="preserve"> Nejčastěji se to odehrává v tomto sledu</w:t>
      </w:r>
      <w:r w:rsidR="00EC43DF" w:rsidRPr="00C61FCE">
        <w:t xml:space="preserve"> – </w:t>
      </w:r>
      <w:r w:rsidR="008544C5" w:rsidRPr="00C61FCE">
        <w:t>nejprve</w:t>
      </w:r>
      <w:r w:rsidR="00EC43DF" w:rsidRPr="00C61FCE">
        <w:t xml:space="preserve"> si </w:t>
      </w:r>
      <w:r w:rsidR="008544C5" w:rsidRPr="00C61FCE">
        <w:t>uvědomují</w:t>
      </w:r>
      <w:r w:rsidR="00EC43DF" w:rsidRPr="00C61FCE">
        <w:t xml:space="preserve">, co </w:t>
      </w:r>
      <w:r w:rsidR="008544C5" w:rsidRPr="00C61FCE">
        <w:t>odmítají a nechtějí</w:t>
      </w:r>
      <w:r w:rsidR="00EC43DF" w:rsidRPr="00C61FCE">
        <w:t xml:space="preserve"> – teprve </w:t>
      </w:r>
      <w:r w:rsidR="008544C5" w:rsidRPr="00C61FCE">
        <w:t>poté</w:t>
      </w:r>
      <w:r w:rsidR="00EC43DF" w:rsidRPr="00C61FCE">
        <w:t xml:space="preserve"> začnou </w:t>
      </w:r>
      <w:r w:rsidR="008544C5" w:rsidRPr="00C61FCE">
        <w:t>objevovat</w:t>
      </w:r>
      <w:r w:rsidR="00D23FF2">
        <w:t>,</w:t>
      </w:r>
      <w:r w:rsidR="00956757">
        <w:t xml:space="preserve"> </w:t>
      </w:r>
      <w:r w:rsidR="008544C5" w:rsidRPr="00C61FCE">
        <w:t>po čem touží a jakým směrem se chtějí nadále ubírat</w:t>
      </w:r>
      <w:r w:rsidR="00EC43DF" w:rsidRPr="00C61FCE">
        <w:t xml:space="preserve">. </w:t>
      </w:r>
      <w:r w:rsidR="008544C5" w:rsidRPr="00C61FCE">
        <w:t>Dá se to říci ještě jiným způsobem</w:t>
      </w:r>
      <w:r w:rsidR="00EC43DF" w:rsidRPr="00C61FCE">
        <w:t xml:space="preserve"> – </w:t>
      </w:r>
      <w:r w:rsidR="008544C5" w:rsidRPr="00C61FCE">
        <w:t>vyzkouší</w:t>
      </w:r>
      <w:r w:rsidR="00EC43DF" w:rsidRPr="00C61FCE">
        <w:t xml:space="preserve"> si </w:t>
      </w:r>
      <w:r w:rsidR="008544C5" w:rsidRPr="00C61FCE">
        <w:t>mnoho věcí</w:t>
      </w:r>
      <w:r w:rsidR="00EC43DF" w:rsidRPr="00C61FCE">
        <w:t xml:space="preserve">, aby </w:t>
      </w:r>
      <w:r w:rsidR="008544C5" w:rsidRPr="00C61FCE">
        <w:t>zjistili</w:t>
      </w:r>
      <w:r w:rsidR="00EC43DF" w:rsidRPr="00C61FCE">
        <w:t xml:space="preserve">, kým </w:t>
      </w:r>
      <w:r w:rsidR="008544C5" w:rsidRPr="00C61FCE">
        <w:t>chtějí být a kým naopak ne</w:t>
      </w:r>
      <w:r w:rsidR="00EC43DF" w:rsidRPr="00C61FCE">
        <w:t xml:space="preserve"> (Hajný, 2001).</w:t>
      </w:r>
    </w:p>
    <w:p w:rsidR="004910A5" w:rsidRPr="004910A5" w:rsidRDefault="004910A5" w:rsidP="005D7CAD">
      <w:r w:rsidRPr="004910A5">
        <w:t>Hajný (2001) také píše, že je dokázáno, že dospívající děti</w:t>
      </w:r>
      <w:r w:rsidR="00956757">
        <w:t xml:space="preserve"> </w:t>
      </w:r>
      <w:r w:rsidRPr="004910A5">
        <w:t>zkouší experimentovat už kolem dvanáctého a třináctého roku života. Obvykle mladiství začínají s užíváním lehkých drog (alkohol nebo tabák), později případně přecházejí k drogám těžkým (marihuana, heroin, pervitin), přičemž marihuana jasně dominuje. Toto pořadí užívaných drog naprosto odpovídá míře, do jaké jsou u nás jednotlivé drogy ve společnosti a kultuře tolerovány: tabák – alkohol – marihuana…</w:t>
      </w:r>
    </w:p>
    <w:p w:rsidR="00311101" w:rsidRPr="00C61FCE" w:rsidRDefault="000C51AF" w:rsidP="005830A9">
      <w:pPr>
        <w:pStyle w:val="Nadpis2"/>
      </w:pPr>
      <w:bookmarkStart w:id="12" w:name="_Toc6054349"/>
      <w:r w:rsidRPr="00C61FCE">
        <w:t>Sport a ž</w:t>
      </w:r>
      <w:r w:rsidR="00934721" w:rsidRPr="00C61FCE">
        <w:t>ivotní styl v</w:t>
      </w:r>
      <w:r w:rsidR="008C383E" w:rsidRPr="00C61FCE">
        <w:t> </w:t>
      </w:r>
      <w:r w:rsidR="00934721" w:rsidRPr="00C61FCE">
        <w:t>Německu</w:t>
      </w:r>
      <w:bookmarkEnd w:id="12"/>
    </w:p>
    <w:p w:rsidR="00CA08B1" w:rsidRDefault="00C150B6" w:rsidP="00FD239D">
      <w:r w:rsidRPr="00C61FCE">
        <w:t xml:space="preserve">Koncept </w:t>
      </w:r>
      <w:r w:rsidR="004910A5">
        <w:t xml:space="preserve">výchovy </w:t>
      </w:r>
      <w:r w:rsidRPr="00C61FCE">
        <w:t xml:space="preserve">mládeže </w:t>
      </w:r>
      <w:r w:rsidR="00EE0C18" w:rsidRPr="00C61FCE">
        <w:t xml:space="preserve">v Německu </w:t>
      </w:r>
      <w:r w:rsidRPr="00C61FCE">
        <w:t>dostal</w:t>
      </w:r>
      <w:r w:rsidR="00646942" w:rsidRPr="00C61FCE">
        <w:t xml:space="preserve"> zcela</w:t>
      </w:r>
      <w:r w:rsidRPr="00C61FCE">
        <w:t xml:space="preserve"> nový </w:t>
      </w:r>
      <w:r w:rsidR="007E0074" w:rsidRPr="00C61FCE">
        <w:t>rozměr</w:t>
      </w:r>
      <w:r w:rsidRPr="00C61FCE">
        <w:t xml:space="preserve"> a </w:t>
      </w:r>
      <w:r w:rsidR="00646942" w:rsidRPr="00C61FCE">
        <w:t xml:space="preserve">mladým lidem se v současné době dostává stále více </w:t>
      </w:r>
      <w:r w:rsidRPr="00C61FCE">
        <w:t>prostor</w:t>
      </w:r>
      <w:r w:rsidR="00646942" w:rsidRPr="00C61FCE">
        <w:t>u</w:t>
      </w:r>
      <w:r w:rsidRPr="00C61FCE">
        <w:t xml:space="preserve"> pr</w:t>
      </w:r>
      <w:r w:rsidR="00D23FF2">
        <w:t>o vlastní</w:t>
      </w:r>
      <w:r w:rsidR="00646942" w:rsidRPr="00C61FCE">
        <w:t xml:space="preserve"> rozvoj</w:t>
      </w:r>
      <w:r w:rsidRPr="00C61FCE">
        <w:t>. Dnešní adolescenti se mohou kromě vzdělávací a odborné přípravy ve větší míře účastnit</w:t>
      </w:r>
      <w:r w:rsidR="00646942" w:rsidRPr="00C61FCE">
        <w:t xml:space="preserve"> také</w:t>
      </w:r>
      <w:r w:rsidRPr="00C61FCE">
        <w:t xml:space="preserve"> volnočasových aktivit s přáteli (Reinders, 2006).</w:t>
      </w:r>
      <w:r w:rsidR="00956757">
        <w:t xml:space="preserve"> </w:t>
      </w:r>
      <w:r w:rsidRPr="00C61FCE">
        <w:t>V kontextu vzdělávacích a sociál</w:t>
      </w:r>
      <w:r w:rsidR="0007024D">
        <w:t xml:space="preserve">ně politických debat se </w:t>
      </w:r>
      <w:r w:rsidRPr="00C61FCE">
        <w:t>v této souvislosti často diskutuje o využití a významu sportu v dospívání jak pro jednotlivce, tak pro společnost. Výzkum ve vědě o sportu se často zabývá mírou, do jaké může sportovní závazek přispívat k osobnímu rozvoj</w:t>
      </w:r>
      <w:r w:rsidR="00A2238B" w:rsidRPr="00C61FCE">
        <w:t>i. Obecně vzato se předpokládá, že pohyb má pozitivní dopad na výchovu a to převážně v mladistvém věku</w:t>
      </w:r>
      <w:r w:rsidR="0038444D">
        <w:t xml:space="preserve"> </w:t>
      </w:r>
      <w:r w:rsidRPr="00C61FCE">
        <w:t>(</w:t>
      </w:r>
      <w:r w:rsidR="004125BC" w:rsidRPr="00C61FCE">
        <w:t>Krüger, 2011)</w:t>
      </w:r>
      <w:r w:rsidR="006A194A" w:rsidRPr="00C61FCE">
        <w:t>.</w:t>
      </w:r>
      <w:r w:rsidR="00956757">
        <w:t xml:space="preserve"> </w:t>
      </w:r>
      <w:r w:rsidR="0038444D">
        <w:t>To potvrzují r</w:t>
      </w:r>
      <w:r w:rsidRPr="00C61FCE">
        <w:t>ůzné studie</w:t>
      </w:r>
      <w:r w:rsidR="0038444D">
        <w:t>, které</w:t>
      </w:r>
      <w:r w:rsidRPr="00C61FCE">
        <w:t xml:space="preserve"> </w:t>
      </w:r>
      <w:r w:rsidR="0038444D">
        <w:t>pro</w:t>
      </w:r>
      <w:r w:rsidRPr="00C61FCE">
        <w:t xml:space="preserve">kazují pozitivní účinek cvičení </w:t>
      </w:r>
      <w:r w:rsidR="00CA08B1">
        <w:t xml:space="preserve">například </w:t>
      </w:r>
      <w:r w:rsidRPr="00C61FCE">
        <w:t>na kognitivní sch</w:t>
      </w:r>
      <w:r w:rsidR="00EE0C18" w:rsidRPr="00C61FCE">
        <w:t>opnos</w:t>
      </w:r>
      <w:r w:rsidR="00CA08B1">
        <w:t>ti, jako je</w:t>
      </w:r>
      <w:r w:rsidR="00B07929">
        <w:t xml:space="preserve"> visuálně </w:t>
      </w:r>
      <w:r w:rsidR="00B07929" w:rsidRPr="004910A5">
        <w:t>–</w:t>
      </w:r>
      <w:r w:rsidR="00B07929">
        <w:t xml:space="preserve"> </w:t>
      </w:r>
      <w:r w:rsidR="00EE0C18" w:rsidRPr="00C61FCE">
        <w:t>prostorová představivost, koncentrace nebo pozornost</w:t>
      </w:r>
      <w:r w:rsidRPr="00C61FCE">
        <w:t xml:space="preserve">. </w:t>
      </w:r>
      <w:r w:rsidR="004910A5" w:rsidRPr="004910A5">
        <w:t>Dokonce i na základě neurofyziologický</w:t>
      </w:r>
      <w:r w:rsidR="00CA08B1">
        <w:t>ch procesů</w:t>
      </w:r>
      <w:r w:rsidR="004910A5" w:rsidRPr="004910A5">
        <w:t xml:space="preserve"> je fyzická aktivita důležitá pro psychickou kondici.</w:t>
      </w:r>
      <w:r w:rsidR="00956757">
        <w:t xml:space="preserve"> </w:t>
      </w:r>
    </w:p>
    <w:p w:rsidR="004E4726" w:rsidRPr="005D7CAD" w:rsidRDefault="00C150B6" w:rsidP="005D7CAD">
      <w:r w:rsidRPr="00C61FCE">
        <w:rPr>
          <w:bdr w:val="none" w:sz="0" w:space="0" w:color="auto" w:frame="1"/>
          <w:lang w:eastAsia="pl-PL"/>
        </w:rPr>
        <w:t xml:space="preserve">Sport v Německu je organizován na jedné straně </w:t>
      </w:r>
      <w:r w:rsidR="00D24810" w:rsidRPr="00C61FCE">
        <w:rPr>
          <w:bdr w:val="none" w:sz="0" w:space="0" w:color="auto" w:frame="1"/>
          <w:lang w:eastAsia="pl-PL"/>
        </w:rPr>
        <w:t xml:space="preserve">různými samosprávami </w:t>
      </w:r>
      <w:r w:rsidRPr="00C61FCE">
        <w:rPr>
          <w:bdr w:val="none" w:sz="0" w:space="0" w:color="auto" w:frame="1"/>
          <w:lang w:eastAsia="pl-PL"/>
        </w:rPr>
        <w:t>(</w:t>
      </w:r>
      <w:r w:rsidR="00EE0C18" w:rsidRPr="00C61FCE">
        <w:rPr>
          <w:bdr w:val="none" w:sz="0" w:space="0" w:color="auto" w:frame="1"/>
          <w:lang w:eastAsia="pl-PL"/>
        </w:rPr>
        <w:t>asociace</w:t>
      </w:r>
      <w:r w:rsidR="00D24810" w:rsidRPr="00C61FCE">
        <w:rPr>
          <w:bdr w:val="none" w:sz="0" w:space="0" w:color="auto" w:frame="1"/>
          <w:lang w:eastAsia="pl-PL"/>
        </w:rPr>
        <w:t xml:space="preserve"> atd.</w:t>
      </w:r>
      <w:r w:rsidR="00EE0C18" w:rsidRPr="00C61FCE">
        <w:rPr>
          <w:bdr w:val="none" w:sz="0" w:space="0" w:color="auto" w:frame="1"/>
          <w:lang w:eastAsia="pl-PL"/>
        </w:rPr>
        <w:t xml:space="preserve">) </w:t>
      </w:r>
      <w:r w:rsidR="008E22FB">
        <w:rPr>
          <w:bdr w:val="none" w:sz="0" w:space="0" w:color="auto" w:frame="1"/>
          <w:lang w:eastAsia="pl-PL"/>
        </w:rPr>
        <w:t>a na straně druhé</w:t>
      </w:r>
      <w:r w:rsidR="00956757">
        <w:rPr>
          <w:bdr w:val="none" w:sz="0" w:space="0" w:color="auto" w:frame="1"/>
          <w:lang w:eastAsia="pl-PL"/>
        </w:rPr>
        <w:t xml:space="preserve"> </w:t>
      </w:r>
      <w:r w:rsidR="008E22FB">
        <w:rPr>
          <w:bdr w:val="none" w:sz="0" w:space="0" w:color="auto" w:frame="1"/>
          <w:lang w:eastAsia="pl-PL"/>
        </w:rPr>
        <w:t xml:space="preserve">různými </w:t>
      </w:r>
      <w:r w:rsidRPr="00C61FCE">
        <w:rPr>
          <w:bdr w:val="none" w:sz="0" w:space="0" w:color="auto" w:frame="1"/>
          <w:lang w:eastAsia="pl-PL"/>
        </w:rPr>
        <w:t>st</w:t>
      </w:r>
      <w:r w:rsidR="00A2238B" w:rsidRPr="00C61FCE">
        <w:rPr>
          <w:bdr w:val="none" w:sz="0" w:space="0" w:color="auto" w:frame="1"/>
          <w:lang w:eastAsia="pl-PL"/>
        </w:rPr>
        <w:t>átní</w:t>
      </w:r>
      <w:r w:rsidR="008E22FB">
        <w:rPr>
          <w:bdr w:val="none" w:sz="0" w:space="0" w:color="auto" w:frame="1"/>
          <w:lang w:eastAsia="pl-PL"/>
        </w:rPr>
        <w:t>mi</w:t>
      </w:r>
      <w:r w:rsidR="00A2238B" w:rsidRPr="00C61FCE">
        <w:rPr>
          <w:bdr w:val="none" w:sz="0" w:space="0" w:color="auto" w:frame="1"/>
          <w:lang w:eastAsia="pl-PL"/>
        </w:rPr>
        <w:t xml:space="preserve"> správa</w:t>
      </w:r>
      <w:r w:rsidR="008E22FB">
        <w:rPr>
          <w:bdr w:val="none" w:sz="0" w:space="0" w:color="auto" w:frame="1"/>
          <w:lang w:eastAsia="pl-PL"/>
        </w:rPr>
        <w:t>mi (spolkové nebo státní orgány</w:t>
      </w:r>
      <w:r w:rsidRPr="00C61FCE">
        <w:rPr>
          <w:bdr w:val="none" w:sz="0" w:space="0" w:color="auto" w:frame="1"/>
          <w:lang w:eastAsia="pl-PL"/>
        </w:rPr>
        <w:t>)</w:t>
      </w:r>
      <w:r w:rsidR="00D24810" w:rsidRPr="00C61FCE">
        <w:rPr>
          <w:bdr w:val="none" w:sz="0" w:space="0" w:color="auto" w:frame="1"/>
          <w:lang w:eastAsia="pl-PL"/>
        </w:rPr>
        <w:t xml:space="preserve">. Sportovní systém </w:t>
      </w:r>
      <w:r w:rsidRPr="00C61FCE">
        <w:rPr>
          <w:bdr w:val="none" w:sz="0" w:space="0" w:color="auto" w:frame="1"/>
          <w:lang w:eastAsia="pl-PL"/>
        </w:rPr>
        <w:t>je strukturován v souladu se</w:t>
      </w:r>
      <w:r w:rsidR="00A2238B" w:rsidRPr="00C61FCE">
        <w:rPr>
          <w:bdr w:val="none" w:sz="0" w:space="0" w:color="auto" w:frame="1"/>
          <w:lang w:eastAsia="pl-PL"/>
        </w:rPr>
        <w:t xml:space="preserve"> zásadou subsidiarity: spolkové země</w:t>
      </w:r>
      <w:r w:rsidRPr="00C61FCE">
        <w:rPr>
          <w:bdr w:val="none" w:sz="0" w:space="0" w:color="auto" w:frame="1"/>
          <w:lang w:eastAsia="pl-PL"/>
        </w:rPr>
        <w:t xml:space="preserve"> jsou </w:t>
      </w:r>
      <w:r w:rsidR="00485225">
        <w:rPr>
          <w:bdr w:val="none" w:sz="0" w:space="0" w:color="auto" w:frame="1"/>
          <w:lang w:eastAsia="pl-PL"/>
        </w:rPr>
        <w:t xml:space="preserve">v oblasti sportu autonomní </w:t>
      </w:r>
      <w:r w:rsidR="00A2238B" w:rsidRPr="00C61FCE">
        <w:rPr>
          <w:bdr w:val="none" w:sz="0" w:space="0" w:color="auto" w:frame="1"/>
          <w:lang w:eastAsia="pl-PL"/>
        </w:rPr>
        <w:t>a stát zasahuje pouze v případě</w:t>
      </w:r>
      <w:r w:rsidRPr="00C61FCE">
        <w:rPr>
          <w:bdr w:val="none" w:sz="0" w:space="0" w:color="auto" w:frame="1"/>
          <w:lang w:eastAsia="pl-PL"/>
        </w:rPr>
        <w:t xml:space="preserve">, </w:t>
      </w:r>
      <w:r w:rsidR="00A2238B" w:rsidRPr="00C61FCE">
        <w:rPr>
          <w:bdr w:val="none" w:sz="0" w:space="0" w:color="auto" w:frame="1"/>
          <w:lang w:eastAsia="pl-PL"/>
        </w:rPr>
        <w:t xml:space="preserve">kdy je to podle zákona nutné </w:t>
      </w:r>
      <w:r w:rsidR="00A2238B" w:rsidRPr="00C61FCE">
        <w:rPr>
          <w:bdr w:val="none" w:sz="0" w:space="0" w:color="auto" w:frame="1"/>
          <w:lang w:eastAsia="pl-PL"/>
        </w:rPr>
        <w:lastRenderedPageBreak/>
        <w:t>a přípustné</w:t>
      </w:r>
      <w:r w:rsidRPr="00C61FCE">
        <w:rPr>
          <w:bdr w:val="none" w:sz="0" w:space="0" w:color="auto" w:frame="1"/>
          <w:lang w:eastAsia="pl-PL"/>
        </w:rPr>
        <w:t>.</w:t>
      </w:r>
      <w:r w:rsidR="00A2238B" w:rsidRPr="00C61FCE">
        <w:rPr>
          <w:bdr w:val="none" w:sz="0" w:space="0" w:color="auto" w:frame="1"/>
          <w:lang w:eastAsia="pl-PL"/>
        </w:rPr>
        <w:t xml:space="preserve"> Spolkové z</w:t>
      </w:r>
      <w:r w:rsidRPr="00C61FCE">
        <w:rPr>
          <w:bdr w:val="none" w:sz="0" w:space="0" w:color="auto" w:frame="1"/>
          <w:lang w:eastAsia="pl-PL"/>
        </w:rPr>
        <w:t>em</w:t>
      </w:r>
      <w:r w:rsidR="00485225">
        <w:rPr>
          <w:bdr w:val="none" w:sz="0" w:space="0" w:color="auto" w:frame="1"/>
          <w:lang w:eastAsia="pl-PL"/>
        </w:rPr>
        <w:t>ě mají proto</w:t>
      </w:r>
      <w:r w:rsidR="00D24810" w:rsidRPr="00C61FCE">
        <w:rPr>
          <w:bdr w:val="none" w:sz="0" w:space="0" w:color="auto" w:frame="1"/>
          <w:lang w:eastAsia="pl-PL"/>
        </w:rPr>
        <w:t xml:space="preserve"> velký vliv v</w:t>
      </w:r>
      <w:r w:rsidR="00485225">
        <w:rPr>
          <w:bdr w:val="none" w:sz="0" w:space="0" w:color="auto" w:frame="1"/>
          <w:lang w:eastAsia="pl-PL"/>
        </w:rPr>
        <w:t> </w:t>
      </w:r>
      <w:r w:rsidR="00CA08B1">
        <w:rPr>
          <w:bdr w:val="none" w:sz="0" w:space="0" w:color="auto" w:frame="1"/>
          <w:lang w:eastAsia="pl-PL"/>
        </w:rPr>
        <w:t>oblastech</w:t>
      </w:r>
      <w:r w:rsidR="00485225">
        <w:rPr>
          <w:bdr w:val="none" w:sz="0" w:space="0" w:color="auto" w:frame="1"/>
          <w:lang w:eastAsia="pl-PL"/>
        </w:rPr>
        <w:t xml:space="preserve"> jako například </w:t>
      </w:r>
      <w:r w:rsidR="00CA08B1">
        <w:rPr>
          <w:bdr w:val="none" w:sz="0" w:space="0" w:color="auto" w:frame="1"/>
          <w:lang w:eastAsia="pl-PL"/>
        </w:rPr>
        <w:t>vzdělávání,</w:t>
      </w:r>
      <w:r w:rsidR="005D7CAD">
        <w:rPr>
          <w:bdr w:val="none" w:sz="0" w:space="0" w:color="auto" w:frame="1"/>
          <w:lang w:eastAsia="pl-PL"/>
        </w:rPr>
        <w:t> </w:t>
      </w:r>
      <w:r w:rsidR="00CA08B1">
        <w:rPr>
          <w:bdr w:val="none" w:sz="0" w:space="0" w:color="auto" w:frame="1"/>
          <w:lang w:eastAsia="pl-PL"/>
        </w:rPr>
        <w:t xml:space="preserve">kultura, zdravotnictví, sport aj. </w:t>
      </w:r>
      <w:r w:rsidR="00CA08B1">
        <w:t xml:space="preserve">Ze </w:t>
      </w:r>
      <w:r w:rsidRPr="00C61FCE">
        <w:t>strany státu je spor</w:t>
      </w:r>
      <w:r w:rsidR="00A2238B" w:rsidRPr="00C61FCE">
        <w:t xml:space="preserve">tovní politika </w:t>
      </w:r>
      <w:r w:rsidRPr="00C61FCE">
        <w:t>koordinována konferencemi ministr</w:t>
      </w:r>
      <w:r w:rsidR="005D7CAD">
        <w:t>ů sportu (SMK) spolkových zemí, </w:t>
      </w:r>
      <w:r w:rsidRPr="00C61FCE">
        <w:t xml:space="preserve">ve kterých se </w:t>
      </w:r>
      <w:r w:rsidR="00D24810" w:rsidRPr="00C61FCE">
        <w:t xml:space="preserve">účastní </w:t>
      </w:r>
      <w:r w:rsidR="00A3698F">
        <w:t xml:space="preserve">také </w:t>
      </w:r>
      <w:r w:rsidR="00D24810" w:rsidRPr="00C61FCE">
        <w:t xml:space="preserve">DOSB (Deutscher Olympischer Sportbund) a </w:t>
      </w:r>
      <w:r w:rsidRPr="00C61FCE">
        <w:t>federá</w:t>
      </w:r>
      <w:r w:rsidR="00485225">
        <w:t xml:space="preserve">lní ministerstvo vnitra (BMI). </w:t>
      </w:r>
      <w:r w:rsidRPr="00C61FCE">
        <w:t xml:space="preserve">Finanční prostředky na financování sportu v Německu pocházejí ze státního </w:t>
      </w:r>
      <w:r w:rsidR="004E4726">
        <w:t>rozpočtu, výnosů</w:t>
      </w:r>
      <w:r w:rsidRPr="00C61FCE">
        <w:t xml:space="preserve"> z loterie a veřejné služby federálních států a obcí (</w:t>
      </w:r>
      <w:r w:rsidRPr="005D7CAD">
        <w:t xml:space="preserve">Tokarski &amp; Steinbach, 2001). </w:t>
      </w:r>
    </w:p>
    <w:p w:rsidR="00651C8C" w:rsidRPr="005D7CAD" w:rsidRDefault="00651C8C" w:rsidP="00651C8C">
      <w:pPr>
        <w:rPr>
          <w:bdr w:val="none" w:sz="0" w:space="0" w:color="auto" w:frame="1"/>
        </w:rPr>
      </w:pPr>
      <w:r w:rsidRPr="005D7CAD">
        <w:t>Mutz (2012)</w:t>
      </w:r>
      <w:r>
        <w:t xml:space="preserve"> </w:t>
      </w:r>
      <w:r w:rsidRPr="005D7CAD">
        <w:t>zjišťoval</w:t>
      </w:r>
      <w:r>
        <w:t>,</w:t>
      </w:r>
      <w:r w:rsidRPr="005D7CAD">
        <w:t xml:space="preserve"> jako součást re-analýzy dat PISA (Program pro mezinárodní hodnocení studentů)</w:t>
      </w:r>
      <w:r>
        <w:t>,</w:t>
      </w:r>
      <w:r w:rsidRPr="005D7CAD">
        <w:t xml:space="preserve"> nejčastější volnočasové aktivity patnáctiletých. Mladí </w:t>
      </w:r>
      <w:r>
        <w:t>měli</w:t>
      </w:r>
      <w:r w:rsidRPr="005D7CAD">
        <w:t xml:space="preserve"> sport jako čtvrtou nejoblíbenější volnočasovou aktivitu hned po poslechu hudby, setkání s</w:t>
      </w:r>
      <w:r>
        <w:t xml:space="preserve"> přáteli a </w:t>
      </w:r>
      <w:r w:rsidRPr="005D7CAD">
        <w:t xml:space="preserve">sledování televize. </w:t>
      </w:r>
      <w:r w:rsidRPr="005D7CAD">
        <w:rPr>
          <w:bdr w:val="none" w:sz="0" w:space="0" w:color="auto" w:frame="1"/>
        </w:rPr>
        <w:t>Zdá se, že existuje určitá so</w:t>
      </w:r>
      <w:r>
        <w:rPr>
          <w:bdr w:val="none" w:sz="0" w:space="0" w:color="auto" w:frame="1"/>
        </w:rPr>
        <w:t>uvislost mezi spotřebou médií a </w:t>
      </w:r>
      <w:r w:rsidRPr="005D7CAD">
        <w:rPr>
          <w:bdr w:val="none" w:sz="0" w:space="0" w:color="auto" w:frame="1"/>
        </w:rPr>
        <w:t>sportovním zájmem adolescentů. Předpokládá se, že rostoucí spotřeba médií jde na úkor sportovních aktivit mladých lidí. I přesto je sportovní aktivita v Německu</w:t>
      </w:r>
      <w:r>
        <w:rPr>
          <w:bdr w:val="none" w:sz="0" w:space="0" w:color="auto" w:frame="1"/>
        </w:rPr>
        <w:t xml:space="preserve"> jednou z </w:t>
      </w:r>
      <w:r w:rsidRPr="005D7CAD">
        <w:rPr>
          <w:bdr w:val="none" w:sz="0" w:space="0" w:color="auto" w:frame="1"/>
        </w:rPr>
        <w:t xml:space="preserve">nejčastějších zábav mladých lidí. </w:t>
      </w:r>
    </w:p>
    <w:p w:rsidR="006755E3" w:rsidRPr="005D7CAD" w:rsidRDefault="004E4726" w:rsidP="005D7CAD">
      <w:r w:rsidRPr="005D7CAD">
        <w:t>Leven a Schneekloth (2015) označují s</w:t>
      </w:r>
      <w:r w:rsidR="00C150B6" w:rsidRPr="005D7CAD">
        <w:t xml:space="preserve">portovní činnost </w:t>
      </w:r>
      <w:r w:rsidRPr="005D7CAD">
        <w:t>za jednu</w:t>
      </w:r>
      <w:r w:rsidR="00C150B6" w:rsidRPr="005D7CAD">
        <w:t xml:space="preserve"> z nejdůležitějších aktivit pro volný čas v dospívání v Německu</w:t>
      </w:r>
      <w:r w:rsidR="004910A5" w:rsidRPr="005D7CAD">
        <w:t>. Od roku 2002 jsou v rámci ShellJugendstudien mladí lidé pravidelně dotazováni</w:t>
      </w:r>
      <w:r w:rsidRPr="005D7CAD">
        <w:t xml:space="preserve"> </w:t>
      </w:r>
      <w:r w:rsidR="004910A5" w:rsidRPr="005D7CAD">
        <w:t xml:space="preserve">na </w:t>
      </w:r>
      <w:r w:rsidR="0062274E">
        <w:t>své volnočasové aktivity. V </w:t>
      </w:r>
      <w:r w:rsidR="004910A5" w:rsidRPr="005D7CAD">
        <w:t>nejnovější studii z roku 2015 jsou uvedeny výsledky, kde se nejčastěji vyskytuje "setkání s lidmi" (57</w:t>
      </w:r>
      <w:r w:rsidR="0082620C">
        <w:t xml:space="preserve"> </w:t>
      </w:r>
      <w:r w:rsidR="004910A5" w:rsidRPr="005D7CAD">
        <w:t>%) a "poslech hudby" (54</w:t>
      </w:r>
      <w:r w:rsidR="0082620C">
        <w:t xml:space="preserve"> </w:t>
      </w:r>
      <w:r w:rsidR="004910A5" w:rsidRPr="005D7CAD">
        <w:t>%).</w:t>
      </w:r>
      <w:r w:rsidR="00956757" w:rsidRPr="005D7CAD">
        <w:t xml:space="preserve"> </w:t>
      </w:r>
      <w:r w:rsidR="00C150B6" w:rsidRPr="005D7CAD">
        <w:t>Z</w:t>
      </w:r>
      <w:r w:rsidR="0082620C">
        <w:t> </w:t>
      </w:r>
      <w:r w:rsidR="00C150B6" w:rsidRPr="005D7CAD">
        <w:t>26</w:t>
      </w:r>
      <w:r w:rsidR="0082620C">
        <w:t xml:space="preserve"> </w:t>
      </w:r>
      <w:r w:rsidR="00C150B6" w:rsidRPr="005D7CAD">
        <w:t>% v roce 2002 na 52</w:t>
      </w:r>
      <w:r w:rsidR="0082620C">
        <w:t xml:space="preserve"> </w:t>
      </w:r>
      <w:r w:rsidR="00C150B6" w:rsidRPr="005D7CAD">
        <w:t xml:space="preserve">% v roce 2015 </w:t>
      </w:r>
      <w:r w:rsidR="002C5356" w:rsidRPr="005D7CAD">
        <w:t>stouplo</w:t>
      </w:r>
      <w:r w:rsidR="00C150B6" w:rsidRPr="005D7CAD">
        <w:t xml:space="preserve"> surfování na internetu </w:t>
      </w:r>
      <w:r w:rsidR="002C5356" w:rsidRPr="005D7CAD">
        <w:t xml:space="preserve">a stalo se tak </w:t>
      </w:r>
      <w:r w:rsidR="00C150B6" w:rsidRPr="005D7CAD">
        <w:t>další klíčovou ak</w:t>
      </w:r>
      <w:r w:rsidRPr="005D7CAD">
        <w:t>tivitou pro mládež. Volnočasová aktivita</w:t>
      </w:r>
      <w:r w:rsidR="00C150B6" w:rsidRPr="005D7CAD">
        <w:t xml:space="preserve"> "televize" (51</w:t>
      </w:r>
      <w:r w:rsidR="0082620C">
        <w:t xml:space="preserve"> </w:t>
      </w:r>
      <w:r w:rsidR="00C150B6" w:rsidRPr="005D7CAD">
        <w:t xml:space="preserve">%) </w:t>
      </w:r>
      <w:r w:rsidRPr="005D7CAD">
        <w:t>je</w:t>
      </w:r>
      <w:r w:rsidR="00C150B6" w:rsidRPr="005D7CAD">
        <w:t xml:space="preserve"> čtvrt</w:t>
      </w:r>
      <w:r w:rsidR="002C5356" w:rsidRPr="005D7CAD">
        <w:t xml:space="preserve">ou nejčastější činností. </w:t>
      </w:r>
      <w:r w:rsidR="005D7CAD" w:rsidRPr="005D7CAD">
        <w:t>30</w:t>
      </w:r>
      <w:r w:rsidR="0082620C">
        <w:t xml:space="preserve"> </w:t>
      </w:r>
      <w:r w:rsidRPr="005D7CAD">
        <w:t>% dotazovaných tráví svůj vol</w:t>
      </w:r>
      <w:r w:rsidR="0082620C">
        <w:t xml:space="preserve">ný čas aktivním sportováním, 28 </w:t>
      </w:r>
      <w:r w:rsidRPr="005D7CAD">
        <w:t xml:space="preserve">% rekreačními sporty. </w:t>
      </w:r>
      <w:r w:rsidR="006755E3" w:rsidRPr="005D7CAD">
        <w:rPr>
          <w:bdr w:val="none" w:sz="0" w:space="0" w:color="auto" w:frame="1"/>
        </w:rPr>
        <w:t xml:space="preserve">Konowalczyk </w:t>
      </w:r>
      <w:r w:rsidR="006755E3" w:rsidRPr="005D7CAD">
        <w:rPr>
          <w:sz w:val="26"/>
          <w:bdr w:val="none" w:sz="0" w:space="0" w:color="auto" w:frame="1"/>
        </w:rPr>
        <w:t>(</w:t>
      </w:r>
      <w:r w:rsidR="006755E3" w:rsidRPr="005D7CAD">
        <w:rPr>
          <w:bdr w:val="none" w:sz="0" w:space="0" w:color="auto" w:frame="1"/>
        </w:rPr>
        <w:t xml:space="preserve">2017) píše, že průměrně polovina </w:t>
      </w:r>
      <w:r w:rsidR="00AF4039" w:rsidRPr="005D7CAD">
        <w:t xml:space="preserve">německé mládeže je členem </w:t>
      </w:r>
      <w:r w:rsidR="00C150B6" w:rsidRPr="005D7CAD">
        <w:t>mládežnické</w:t>
      </w:r>
      <w:r w:rsidR="00AF4039" w:rsidRPr="005D7CAD">
        <w:t>ho</w:t>
      </w:r>
      <w:r w:rsidR="00C150B6" w:rsidRPr="005D7CAD">
        <w:t xml:space="preserve"> sportovní</w:t>
      </w:r>
      <w:r w:rsidR="00AF4039" w:rsidRPr="005D7CAD">
        <w:t xml:space="preserve">ho </w:t>
      </w:r>
      <w:r w:rsidR="00CC604D" w:rsidRPr="005D7CAD">
        <w:t xml:space="preserve">klubu. </w:t>
      </w:r>
      <w:r w:rsidR="0072080B" w:rsidRPr="005D7CAD">
        <w:t xml:space="preserve">Vyhodnocení </w:t>
      </w:r>
      <w:r w:rsidR="00C150B6" w:rsidRPr="005D7CAD">
        <w:t>motorového modulu (MoM</w:t>
      </w:r>
      <w:r w:rsidR="0072080B" w:rsidRPr="005D7CAD">
        <w:t>o)</w:t>
      </w:r>
      <w:r w:rsidR="00FA7CAD" w:rsidRPr="005D7CAD">
        <w:t>,</w:t>
      </w:r>
      <w:r w:rsidR="00D74FED" w:rsidRPr="005D7CAD">
        <w:t xml:space="preserve"> </w:t>
      </w:r>
      <w:r w:rsidR="00C150B6" w:rsidRPr="005D7CAD">
        <w:t>jako součást studie zástupce Německ</w:t>
      </w:r>
      <w:r w:rsidR="00C87012">
        <w:t>a na Institutu Roberta Kocha (n </w:t>
      </w:r>
      <w:r w:rsidR="00C150B6" w:rsidRPr="005D7CAD">
        <w:t>=</w:t>
      </w:r>
      <w:r w:rsidR="00FA7CAD" w:rsidRPr="005D7CAD">
        <w:t xml:space="preserve"> 4 529, 4</w:t>
      </w:r>
      <w:r w:rsidR="00981E47">
        <w:t xml:space="preserve"> –</w:t>
      </w:r>
      <w:r w:rsidR="0082620C">
        <w:t xml:space="preserve"> </w:t>
      </w:r>
      <w:r w:rsidR="00FA7CAD" w:rsidRPr="005D7CAD">
        <w:t>17 let), ukázalo</w:t>
      </w:r>
      <w:r w:rsidR="00C150B6" w:rsidRPr="005D7CAD">
        <w:t>, že 60,6</w:t>
      </w:r>
      <w:r w:rsidR="0082620C">
        <w:t xml:space="preserve"> </w:t>
      </w:r>
      <w:r w:rsidR="00C150B6" w:rsidRPr="005D7CAD">
        <w:t>% dospíva</w:t>
      </w:r>
      <w:r w:rsidR="00326CD7" w:rsidRPr="005D7CAD">
        <w:t xml:space="preserve">jících provozuje vedle klubu i další </w:t>
      </w:r>
      <w:r w:rsidR="00FA7CAD" w:rsidRPr="005D7CAD">
        <w:t>sportovní aktivity</w:t>
      </w:r>
      <w:r w:rsidR="00F83A60">
        <w:t xml:space="preserve">. </w:t>
      </w:r>
      <w:r w:rsidR="00326CD7" w:rsidRPr="005D7CAD">
        <w:t>Chlapci</w:t>
      </w:r>
      <w:r w:rsidR="00E606BC" w:rsidRPr="005D7CAD">
        <w:t xml:space="preserve"> jsou o něco více</w:t>
      </w:r>
      <w:r w:rsidR="00C150B6" w:rsidRPr="005D7CAD">
        <w:t xml:space="preserve"> sportovně </w:t>
      </w:r>
      <w:r w:rsidR="00326CD7" w:rsidRPr="005D7CAD">
        <w:t xml:space="preserve">aktivnější </w:t>
      </w:r>
      <w:r w:rsidR="00C150B6" w:rsidRPr="005D7CAD">
        <w:t>než dívky</w:t>
      </w:r>
      <w:r w:rsidR="006755E3" w:rsidRPr="005D7CAD">
        <w:t>, uvádí Gerlach a Brettschneider</w:t>
      </w:r>
      <w:r w:rsidR="00C87012">
        <w:t xml:space="preserve"> (2013), a </w:t>
      </w:r>
      <w:r w:rsidR="00C150B6" w:rsidRPr="005D7CAD">
        <w:t xml:space="preserve">jsou častějšími členy </w:t>
      </w:r>
      <w:r w:rsidR="00326CD7" w:rsidRPr="005D7CAD">
        <w:t xml:space="preserve">sportovních </w:t>
      </w:r>
      <w:r w:rsidR="0019582E" w:rsidRPr="005D7CAD">
        <w:t xml:space="preserve">sdružení. </w:t>
      </w:r>
      <w:r w:rsidR="00C150B6" w:rsidRPr="005D7CAD">
        <w:t xml:space="preserve">V průběhu stárnutí se sportovní </w:t>
      </w:r>
      <w:r w:rsidR="00326CD7" w:rsidRPr="005D7CAD">
        <w:t xml:space="preserve">účast v klubu </w:t>
      </w:r>
      <w:r w:rsidR="00324BFD" w:rsidRPr="005D7CAD">
        <w:t>vytrácí a do p</w:t>
      </w:r>
      <w:r w:rsidR="00E606BC" w:rsidRPr="005D7CAD">
        <w:t>opředí jde více neformální způsob</w:t>
      </w:r>
      <w:r w:rsidR="00324BFD" w:rsidRPr="005D7CAD">
        <w:t xml:space="preserve"> sportu</w:t>
      </w:r>
      <w:r w:rsidR="006755E3" w:rsidRPr="005D7CAD">
        <w:t>.</w:t>
      </w:r>
    </w:p>
    <w:p w:rsidR="00DC4F4D" w:rsidRPr="00E724D3" w:rsidRDefault="00324BFD" w:rsidP="00C87012">
      <w:pPr>
        <w:rPr>
          <w:rFonts w:eastAsia="Times New Roman"/>
          <w:bdr w:val="none" w:sz="0" w:space="0" w:color="auto" w:frame="1"/>
          <w:lang w:eastAsia="pl-PL"/>
        </w:rPr>
      </w:pPr>
      <w:r w:rsidRPr="00E724D3">
        <w:t xml:space="preserve"> </w:t>
      </w:r>
      <w:r w:rsidR="00FF1A1D">
        <w:t>Co se týče vztahu</w:t>
      </w:r>
      <w:r w:rsidR="00C150B6" w:rsidRPr="00E724D3">
        <w:t xml:space="preserve"> mezi sportovní aktivitou a mírou spotřeby alkoholu nebo nikotinu</w:t>
      </w:r>
      <w:r w:rsidR="00CC2A03" w:rsidRPr="00E724D3">
        <w:t xml:space="preserve"> u mladistvých</w:t>
      </w:r>
      <w:r w:rsidR="00C150B6" w:rsidRPr="00E724D3">
        <w:t>, jsou výsledky německých studií s těmi mezinárodními velmi podobné. Mládež, která se věnuje aktivně sportu</w:t>
      </w:r>
      <w:r w:rsidR="00CC2A03" w:rsidRPr="00E724D3">
        <w:t xml:space="preserve">, kouří </w:t>
      </w:r>
      <w:r w:rsidR="00E606BC" w:rsidRPr="00E724D3">
        <w:t xml:space="preserve">a konzumuje alkohol o něco </w:t>
      </w:r>
      <w:r w:rsidR="00CC2A03" w:rsidRPr="00E724D3">
        <w:t>méně</w:t>
      </w:r>
      <w:r w:rsidR="00956757" w:rsidRPr="00E724D3">
        <w:t xml:space="preserve"> </w:t>
      </w:r>
      <w:r w:rsidR="00DA0779" w:rsidRPr="00E724D3">
        <w:t xml:space="preserve">(Sygusch, 2000). </w:t>
      </w:r>
      <w:r w:rsidR="00956757" w:rsidRPr="00E724D3">
        <w:rPr>
          <w:lang w:eastAsia="cs-CZ"/>
        </w:rPr>
        <w:t>Konzumací</w:t>
      </w:r>
      <w:r w:rsidR="001158DE" w:rsidRPr="00E724D3">
        <w:rPr>
          <w:lang w:eastAsia="cs-CZ"/>
        </w:rPr>
        <w:t xml:space="preserve"> tabáku</w:t>
      </w:r>
      <w:r w:rsidR="00E66037" w:rsidRPr="00E724D3">
        <w:rPr>
          <w:lang w:eastAsia="cs-CZ"/>
        </w:rPr>
        <w:t xml:space="preserve"> </w:t>
      </w:r>
      <w:r w:rsidR="00956757" w:rsidRPr="00E724D3">
        <w:rPr>
          <w:lang w:eastAsia="cs-CZ"/>
        </w:rPr>
        <w:t xml:space="preserve">se v Německu zabývá mnoho studií. </w:t>
      </w:r>
      <w:r w:rsidR="0051323A" w:rsidRPr="00E724D3">
        <w:rPr>
          <w:lang w:eastAsia="cs-CZ"/>
        </w:rPr>
        <w:t>Například studie GEDA 2014/2015-EHIS (Health in Germany 2014/2015-Eur</w:t>
      </w:r>
      <w:r w:rsidR="00DC4F4D" w:rsidRPr="00E724D3">
        <w:rPr>
          <w:lang w:eastAsia="cs-CZ"/>
        </w:rPr>
        <w:t xml:space="preserve">opean </w:t>
      </w:r>
      <w:r w:rsidR="00DC4F4D" w:rsidRPr="00E724D3">
        <w:rPr>
          <w:lang w:eastAsia="cs-CZ"/>
        </w:rPr>
        <w:lastRenderedPageBreak/>
        <w:t>Health Interview Survey)</w:t>
      </w:r>
      <w:r w:rsidR="00956757" w:rsidRPr="00E724D3">
        <w:rPr>
          <w:lang w:eastAsia="cs-CZ"/>
        </w:rPr>
        <w:t xml:space="preserve"> </w:t>
      </w:r>
      <w:r w:rsidR="00DC4F4D" w:rsidRPr="00E724D3">
        <w:rPr>
          <w:lang w:eastAsia="cs-CZ"/>
        </w:rPr>
        <w:t>zjistila, že m</w:t>
      </w:r>
      <w:r w:rsidR="006755E3" w:rsidRPr="00E724D3">
        <w:rPr>
          <w:lang w:eastAsia="cs-CZ"/>
        </w:rPr>
        <w:t xml:space="preserve">ezi rokem </w:t>
      </w:r>
      <w:r w:rsidR="006755E3" w:rsidRPr="003054A7">
        <w:rPr>
          <w:rFonts w:cs="Times New Roman"/>
          <w:szCs w:val="24"/>
          <w:lang w:eastAsia="cs-CZ"/>
        </w:rPr>
        <w:t>2003 a</w:t>
      </w:r>
      <w:r w:rsidR="00956757" w:rsidRPr="003054A7">
        <w:rPr>
          <w:rFonts w:cs="Times New Roman"/>
          <w:szCs w:val="24"/>
          <w:lang w:eastAsia="cs-CZ"/>
        </w:rPr>
        <w:t xml:space="preserve"> </w:t>
      </w:r>
      <w:r w:rsidR="00D74FED" w:rsidRPr="003054A7">
        <w:rPr>
          <w:rFonts w:cs="Times New Roman"/>
          <w:szCs w:val="24"/>
          <w:lang w:eastAsia="cs-CZ"/>
        </w:rPr>
        <w:t>2014</w:t>
      </w:r>
      <w:r w:rsidR="0051323A" w:rsidRPr="003054A7">
        <w:rPr>
          <w:rFonts w:cs="Times New Roman"/>
          <w:szCs w:val="24"/>
          <w:lang w:eastAsia="cs-CZ"/>
        </w:rPr>
        <w:t xml:space="preserve"> se míra kouření </w:t>
      </w:r>
      <w:r w:rsidR="008D7772" w:rsidRPr="003054A7">
        <w:rPr>
          <w:rFonts w:cs="Times New Roman"/>
          <w:szCs w:val="24"/>
          <w:lang w:eastAsia="cs-CZ"/>
        </w:rPr>
        <w:t xml:space="preserve">v průměru </w:t>
      </w:r>
      <w:r w:rsidR="0051323A" w:rsidRPr="003054A7">
        <w:rPr>
          <w:rFonts w:cs="Times New Roman"/>
          <w:szCs w:val="24"/>
          <w:lang w:eastAsia="cs-CZ"/>
        </w:rPr>
        <w:t>sn</w:t>
      </w:r>
      <w:r w:rsidR="00DC4F4D" w:rsidRPr="003054A7">
        <w:rPr>
          <w:rFonts w:cs="Times New Roman"/>
          <w:szCs w:val="24"/>
          <w:lang w:eastAsia="cs-CZ"/>
        </w:rPr>
        <w:t>ížila z 33,8</w:t>
      </w:r>
      <w:r w:rsidR="0082620C">
        <w:rPr>
          <w:rFonts w:cs="Times New Roman"/>
          <w:szCs w:val="24"/>
          <w:lang w:eastAsia="cs-CZ"/>
        </w:rPr>
        <w:t xml:space="preserve"> </w:t>
      </w:r>
      <w:r w:rsidR="00DC4F4D" w:rsidRPr="003054A7">
        <w:rPr>
          <w:rFonts w:cs="Times New Roman"/>
          <w:szCs w:val="24"/>
          <w:lang w:eastAsia="cs-CZ"/>
        </w:rPr>
        <w:t>% na 23,8</w:t>
      </w:r>
      <w:r w:rsidR="00BC224D">
        <w:rPr>
          <w:rFonts w:cs="Times New Roman"/>
          <w:szCs w:val="24"/>
          <w:lang w:eastAsia="cs-CZ"/>
        </w:rPr>
        <w:t xml:space="preserve"> </w:t>
      </w:r>
      <w:r w:rsidR="00DC4F4D" w:rsidRPr="003054A7">
        <w:rPr>
          <w:rFonts w:cs="Times New Roman"/>
          <w:szCs w:val="24"/>
          <w:lang w:eastAsia="cs-CZ"/>
        </w:rPr>
        <w:t>%. U mužů</w:t>
      </w:r>
      <w:r w:rsidR="003054A7" w:rsidRPr="003054A7">
        <w:rPr>
          <w:rFonts w:cs="Times New Roman"/>
          <w:szCs w:val="24"/>
          <w:lang w:eastAsia="cs-CZ"/>
        </w:rPr>
        <w:t xml:space="preserve"> (M</w:t>
      </w:r>
      <w:r w:rsidR="003054A7" w:rsidRPr="003054A7">
        <w:rPr>
          <w:rFonts w:cs="Times New Roman"/>
          <w:szCs w:val="24"/>
        </w:rPr>
        <w:t>änner)</w:t>
      </w:r>
      <w:r w:rsidR="00DC4F4D" w:rsidRPr="003054A7">
        <w:rPr>
          <w:rFonts w:cs="Times New Roman"/>
          <w:szCs w:val="24"/>
          <w:lang w:eastAsia="cs-CZ"/>
        </w:rPr>
        <w:t xml:space="preserve"> byl</w:t>
      </w:r>
      <w:r w:rsidR="00DC4F4D" w:rsidRPr="00E724D3">
        <w:rPr>
          <w:lang w:eastAsia="cs-CZ"/>
        </w:rPr>
        <w:t xml:space="preserve"> zaznamenán pokles</w:t>
      </w:r>
      <w:r w:rsidR="00E3444D">
        <w:rPr>
          <w:lang w:eastAsia="cs-CZ"/>
        </w:rPr>
        <w:t xml:space="preserve"> téměř o </w:t>
      </w:r>
      <w:r w:rsidR="0051323A" w:rsidRPr="00E724D3">
        <w:rPr>
          <w:lang w:eastAsia="cs-CZ"/>
        </w:rPr>
        <w:t>12</w:t>
      </w:r>
      <w:r w:rsidR="006755E3" w:rsidRPr="00E724D3">
        <w:rPr>
          <w:lang w:eastAsia="cs-CZ"/>
        </w:rPr>
        <w:t xml:space="preserve"> procentních bodů, u žen</w:t>
      </w:r>
      <w:r w:rsidR="003054A7">
        <w:rPr>
          <w:lang w:eastAsia="cs-CZ"/>
        </w:rPr>
        <w:t xml:space="preserve"> (Frauen)</w:t>
      </w:r>
      <w:r w:rsidR="006755E3" w:rsidRPr="00E724D3">
        <w:rPr>
          <w:lang w:eastAsia="cs-CZ"/>
        </w:rPr>
        <w:t xml:space="preserve"> zhruba</w:t>
      </w:r>
      <w:r w:rsidR="00956757" w:rsidRPr="00E724D3">
        <w:rPr>
          <w:lang w:eastAsia="cs-CZ"/>
        </w:rPr>
        <w:t xml:space="preserve"> o </w:t>
      </w:r>
      <w:r w:rsidR="0051323A" w:rsidRPr="00E724D3">
        <w:rPr>
          <w:lang w:eastAsia="cs-CZ"/>
        </w:rPr>
        <w:t>8</w:t>
      </w:r>
      <w:r w:rsidR="00A160DD" w:rsidRPr="00E724D3">
        <w:rPr>
          <w:lang w:eastAsia="cs-CZ"/>
        </w:rPr>
        <w:t xml:space="preserve"> </w:t>
      </w:r>
      <w:r w:rsidR="00BC224D">
        <w:rPr>
          <w:lang w:eastAsia="cs-CZ"/>
        </w:rPr>
        <w:t xml:space="preserve">bodů </w:t>
      </w:r>
      <w:r w:rsidR="00A160DD" w:rsidRPr="00E724D3">
        <w:rPr>
          <w:lang w:eastAsia="cs-CZ"/>
        </w:rPr>
        <w:t>(</w:t>
      </w:r>
      <w:r w:rsidR="008D7772" w:rsidRPr="00E724D3">
        <w:rPr>
          <w:lang w:eastAsia="cs-CZ"/>
        </w:rPr>
        <w:t>O</w:t>
      </w:r>
      <w:r w:rsidR="00A160DD" w:rsidRPr="00E724D3">
        <w:rPr>
          <w:lang w:eastAsia="cs-CZ"/>
        </w:rPr>
        <w:t xml:space="preserve">brázek </w:t>
      </w:r>
      <w:r w:rsidR="008D7772" w:rsidRPr="00E724D3">
        <w:rPr>
          <w:lang w:eastAsia="cs-CZ"/>
        </w:rPr>
        <w:t>2).</w:t>
      </w:r>
      <w:r w:rsidR="00956757" w:rsidRPr="00E724D3">
        <w:rPr>
          <w:lang w:eastAsia="cs-CZ"/>
        </w:rPr>
        <w:t xml:space="preserve"> </w:t>
      </w:r>
      <w:r w:rsidR="00A160DD" w:rsidRPr="00E724D3">
        <w:rPr>
          <w:lang w:eastAsia="cs-CZ"/>
        </w:rPr>
        <w:t>Na Obrázku 3 vidíme průzkum provedený</w:t>
      </w:r>
      <w:r w:rsidR="00956757" w:rsidRPr="00E724D3">
        <w:rPr>
          <w:lang w:eastAsia="cs-CZ"/>
        </w:rPr>
        <w:t xml:space="preserve"> f</w:t>
      </w:r>
      <w:r w:rsidR="00DC4F4D" w:rsidRPr="00E724D3">
        <w:rPr>
          <w:lang w:eastAsia="cs-CZ"/>
        </w:rPr>
        <w:t>ederálním</w:t>
      </w:r>
      <w:r w:rsidR="006755E3" w:rsidRPr="00E724D3">
        <w:rPr>
          <w:lang w:eastAsia="cs-CZ"/>
        </w:rPr>
        <w:t xml:space="preserve"> cent</w:t>
      </w:r>
      <w:r w:rsidR="003054A7">
        <w:rPr>
          <w:lang w:eastAsia="cs-CZ"/>
        </w:rPr>
        <w:t xml:space="preserve">rem pro výchovu ke zdraví - </w:t>
      </w:r>
      <w:r w:rsidR="006755E3" w:rsidRPr="00E724D3">
        <w:t>Bundeszentrale</w:t>
      </w:r>
      <w:r w:rsidR="00E724D3">
        <w:t xml:space="preserve"> für gesundh</w:t>
      </w:r>
      <w:r w:rsidR="003054A7">
        <w:t>eitliche Aufklärung (dále jen BZ</w:t>
      </w:r>
      <w:r w:rsidR="00E724D3">
        <w:t>gA),</w:t>
      </w:r>
      <w:r w:rsidR="00A160DD" w:rsidRPr="00E724D3">
        <w:rPr>
          <w:lang w:eastAsia="cs-CZ"/>
        </w:rPr>
        <w:t xml:space="preserve"> který ukazuje</w:t>
      </w:r>
      <w:r w:rsidR="00DC4F4D" w:rsidRPr="00E724D3">
        <w:rPr>
          <w:lang w:eastAsia="cs-CZ"/>
        </w:rPr>
        <w:t xml:space="preserve">, že </w:t>
      </w:r>
      <w:r w:rsidR="00972C79" w:rsidRPr="00E724D3">
        <w:rPr>
          <w:lang w:eastAsia="cs-CZ"/>
        </w:rPr>
        <w:t>počet</w:t>
      </w:r>
      <w:r w:rsidR="00DC4F4D" w:rsidRPr="00E724D3">
        <w:rPr>
          <w:lang w:eastAsia="cs-CZ"/>
        </w:rPr>
        <w:t xml:space="preserve"> </w:t>
      </w:r>
      <w:r w:rsidR="0041008F">
        <w:rPr>
          <w:lang w:eastAsia="cs-CZ"/>
        </w:rPr>
        <w:t>dívek (weiblich) a </w:t>
      </w:r>
      <w:r w:rsidR="0041008F" w:rsidRPr="0041008F">
        <w:rPr>
          <w:rFonts w:cs="Times New Roman"/>
          <w:szCs w:val="24"/>
          <w:lang w:eastAsia="cs-CZ"/>
        </w:rPr>
        <w:t>chlapců (m</w:t>
      </w:r>
      <w:r w:rsidR="0041008F" w:rsidRPr="0041008F">
        <w:rPr>
          <w:rFonts w:cs="Times New Roman"/>
          <w:szCs w:val="24"/>
        </w:rPr>
        <w:t>ännlich)</w:t>
      </w:r>
      <w:r w:rsidR="0041008F" w:rsidRPr="0041008F">
        <w:rPr>
          <w:rFonts w:cs="Times New Roman"/>
          <w:szCs w:val="24"/>
          <w:lang w:eastAsia="cs-CZ"/>
        </w:rPr>
        <w:t xml:space="preserve"> ve</w:t>
      </w:r>
      <w:r w:rsidR="0041008F">
        <w:rPr>
          <w:lang w:eastAsia="cs-CZ"/>
        </w:rPr>
        <w:t xml:space="preserve"> věku 12 až 17 let, kteří</w:t>
      </w:r>
      <w:r w:rsidR="00DC4F4D" w:rsidRPr="00E724D3">
        <w:rPr>
          <w:lang w:eastAsia="cs-CZ"/>
        </w:rPr>
        <w:t xml:space="preserve"> kouří, od roku 2001 významně poklesl. V roce </w:t>
      </w:r>
      <w:r w:rsidR="006755E3" w:rsidRPr="00E724D3">
        <w:rPr>
          <w:lang w:eastAsia="cs-CZ"/>
        </w:rPr>
        <w:t xml:space="preserve">2001 kouřilo </w:t>
      </w:r>
      <w:r w:rsidR="0041008F">
        <w:rPr>
          <w:lang w:eastAsia="cs-CZ"/>
        </w:rPr>
        <w:t xml:space="preserve">průměrně (insgesamt) </w:t>
      </w:r>
      <w:r w:rsidR="00910B38">
        <w:rPr>
          <w:lang w:eastAsia="cs-CZ"/>
        </w:rPr>
        <w:t>27,5</w:t>
      </w:r>
      <w:r w:rsidR="00BC224D">
        <w:rPr>
          <w:lang w:eastAsia="cs-CZ"/>
        </w:rPr>
        <w:t xml:space="preserve"> </w:t>
      </w:r>
      <w:r w:rsidR="00910B38">
        <w:rPr>
          <w:lang w:eastAsia="cs-CZ"/>
        </w:rPr>
        <w:t>%</w:t>
      </w:r>
      <w:r w:rsidR="00DA386F" w:rsidRPr="00E724D3">
        <w:rPr>
          <w:lang w:eastAsia="cs-CZ"/>
        </w:rPr>
        <w:t>, kdežto v roce 2015 pouhých 7,8</w:t>
      </w:r>
      <w:r w:rsidR="00BC224D">
        <w:rPr>
          <w:lang w:eastAsia="cs-CZ"/>
        </w:rPr>
        <w:t xml:space="preserve"> </w:t>
      </w:r>
      <w:r w:rsidR="00972C79" w:rsidRPr="00E724D3">
        <w:rPr>
          <w:lang w:eastAsia="cs-CZ"/>
        </w:rPr>
        <w:t>%.</w:t>
      </w:r>
      <w:r w:rsidR="00E3444D">
        <w:rPr>
          <w:lang w:eastAsia="cs-CZ"/>
        </w:rPr>
        <w:t xml:space="preserve"> U </w:t>
      </w:r>
      <w:r w:rsidR="00DC4F4D" w:rsidRPr="00E724D3">
        <w:rPr>
          <w:lang w:eastAsia="cs-CZ"/>
        </w:rPr>
        <w:t xml:space="preserve">mladých dospělých ve věku 18 až 25 let </w:t>
      </w:r>
      <w:r w:rsidR="00972C79" w:rsidRPr="00E724D3">
        <w:rPr>
          <w:lang w:eastAsia="cs-CZ"/>
        </w:rPr>
        <w:t>se objevil také pokles kuřáků</w:t>
      </w:r>
      <w:r w:rsidR="00E3444D">
        <w:rPr>
          <w:lang w:eastAsia="cs-CZ"/>
        </w:rPr>
        <w:t xml:space="preserve"> (Donath, </w:t>
      </w:r>
      <w:r w:rsidR="00E724D3" w:rsidRPr="00E724D3">
        <w:rPr>
          <w:lang w:eastAsia="cs-CZ"/>
        </w:rPr>
        <w:t>2017).</w:t>
      </w:r>
    </w:p>
    <w:p w:rsidR="00DC4F4D" w:rsidRPr="00DC4F4D" w:rsidRDefault="00A07098" w:rsidP="00A07098">
      <w:pPr>
        <w:pStyle w:val="FormtovanvHTML"/>
        <w:tabs>
          <w:tab w:val="clear" w:pos="4580"/>
          <w:tab w:val="left" w:pos="1470"/>
          <w:tab w:val="center" w:pos="4536"/>
        </w:tabs>
        <w:spacing w:line="360" w:lineRule="auto"/>
        <w:rPr>
          <w:rFonts w:ascii="Times New Roman" w:hAnsi="Times New Roman" w:cs="Times New Roman"/>
          <w:sz w:val="24"/>
          <w:szCs w:val="24"/>
          <w:lang w:val="cs-CZ" w:eastAsia="cs-CZ"/>
        </w:rPr>
      </w:pPr>
      <w:r>
        <w:rPr>
          <w:rFonts w:ascii="Times New Roman" w:hAnsi="Times New Roman" w:cs="Times New Roman"/>
          <w:sz w:val="24"/>
          <w:szCs w:val="24"/>
          <w:lang w:val="cs-CZ" w:eastAsia="cs-CZ"/>
        </w:rPr>
        <w:tab/>
      </w:r>
      <w:r>
        <w:rPr>
          <w:rFonts w:ascii="Times New Roman" w:hAnsi="Times New Roman" w:cs="Times New Roman"/>
          <w:sz w:val="24"/>
          <w:szCs w:val="24"/>
          <w:lang w:val="cs-CZ" w:eastAsia="cs-CZ"/>
        </w:rPr>
        <w:tab/>
      </w:r>
      <w:r>
        <w:rPr>
          <w:rFonts w:ascii="Times New Roman" w:hAnsi="Times New Roman" w:cs="Times New Roman"/>
          <w:sz w:val="24"/>
          <w:szCs w:val="24"/>
          <w:lang w:val="cs-CZ" w:eastAsia="cs-CZ"/>
        </w:rPr>
        <w:tab/>
      </w:r>
      <w:r>
        <w:rPr>
          <w:rFonts w:ascii="Times New Roman" w:hAnsi="Times New Roman" w:cs="Times New Roman"/>
          <w:sz w:val="24"/>
          <w:szCs w:val="24"/>
          <w:lang w:val="cs-CZ" w:eastAsia="cs-CZ"/>
        </w:rPr>
        <w:tab/>
      </w:r>
      <w:r>
        <w:rPr>
          <w:rFonts w:ascii="Times New Roman" w:hAnsi="Times New Roman" w:cs="Times New Roman"/>
          <w:sz w:val="24"/>
          <w:szCs w:val="24"/>
          <w:lang w:val="cs-CZ" w:eastAsia="cs-CZ"/>
        </w:rPr>
        <w:tab/>
      </w:r>
      <w:r>
        <w:rPr>
          <w:rFonts w:ascii="Times New Roman" w:hAnsi="Times New Roman" w:cs="Times New Roman"/>
          <w:sz w:val="24"/>
          <w:szCs w:val="24"/>
          <w:lang w:val="cs-CZ" w:eastAsia="cs-CZ"/>
        </w:rPr>
        <w:tab/>
      </w:r>
    </w:p>
    <w:p w:rsidR="00A07098" w:rsidRDefault="00DA0779" w:rsidP="00A07098">
      <w:pPr>
        <w:pStyle w:val="FormtovanvHTML"/>
        <w:spacing w:line="360" w:lineRule="auto"/>
        <w:ind w:left="709" w:firstLine="425"/>
        <w:rPr>
          <w:rFonts w:ascii="Times New Roman" w:hAnsi="Times New Roman" w:cs="Times New Roman"/>
          <w:i/>
        </w:rPr>
      </w:pPr>
      <w:r>
        <w:rPr>
          <w:rFonts w:ascii="Times New Roman" w:hAnsi="Times New Roman" w:cs="Times New Roman"/>
          <w:noProof/>
          <w:sz w:val="24"/>
          <w:szCs w:val="24"/>
          <w:lang w:val="cs-CZ" w:eastAsia="cs-CZ"/>
        </w:rPr>
        <w:drawing>
          <wp:inline distT="0" distB="0" distL="0" distR="0">
            <wp:extent cx="3667125" cy="3003114"/>
            <wp:effectExtent l="19050" t="19050" r="28575" b="25836"/>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003114"/>
                    </a:xfrm>
                    <a:prstGeom prst="rect">
                      <a:avLst/>
                    </a:prstGeom>
                    <a:noFill/>
                    <a:ln>
                      <a:solidFill>
                        <a:schemeClr val="tx1"/>
                      </a:solidFill>
                    </a:ln>
                  </pic:spPr>
                </pic:pic>
              </a:graphicData>
            </a:graphic>
          </wp:inline>
        </w:drawing>
      </w:r>
    </w:p>
    <w:p w:rsidR="001158DE" w:rsidRDefault="00964E40" w:rsidP="00910B38">
      <w:pPr>
        <w:pStyle w:val="FormtovanvHTML"/>
        <w:spacing w:line="360" w:lineRule="auto"/>
        <w:ind w:left="1134" w:firstLine="0"/>
        <w:rPr>
          <w:rFonts w:ascii="Times New Roman" w:hAnsi="Times New Roman" w:cs="Times New Roman"/>
          <w:b/>
          <w:szCs w:val="22"/>
        </w:rPr>
      </w:pPr>
      <w:r w:rsidRPr="00C33464">
        <w:rPr>
          <w:rFonts w:ascii="Times New Roman" w:hAnsi="Times New Roman" w:cs="Times New Roman"/>
          <w:b/>
          <w:i/>
          <w:szCs w:val="22"/>
        </w:rPr>
        <w:t xml:space="preserve">Obrázek </w:t>
      </w:r>
      <w:r w:rsidR="00DA0779" w:rsidRPr="00C33464">
        <w:rPr>
          <w:rFonts w:ascii="Times New Roman" w:hAnsi="Times New Roman" w:cs="Times New Roman"/>
          <w:b/>
          <w:i/>
          <w:szCs w:val="22"/>
        </w:rPr>
        <w:t>2</w:t>
      </w:r>
      <w:r w:rsidR="00A160DD" w:rsidRPr="00C33464">
        <w:rPr>
          <w:rFonts w:ascii="Times New Roman" w:hAnsi="Times New Roman" w:cs="Times New Roman"/>
          <w:b/>
          <w:i/>
          <w:szCs w:val="22"/>
        </w:rPr>
        <w:t>.</w:t>
      </w:r>
      <w:r w:rsidR="00DA0779" w:rsidRPr="00C33464">
        <w:rPr>
          <w:rFonts w:ascii="Times New Roman" w:hAnsi="Times New Roman" w:cs="Times New Roman"/>
          <w:b/>
          <w:szCs w:val="22"/>
        </w:rPr>
        <w:t xml:space="preserve"> </w:t>
      </w:r>
      <w:r w:rsidR="00C87012">
        <w:rPr>
          <w:rFonts w:ascii="Times New Roman" w:hAnsi="Times New Roman" w:cs="Times New Roman"/>
          <w:b/>
          <w:szCs w:val="22"/>
        </w:rPr>
        <w:t>Procento kuřáků od roku 20</w:t>
      </w:r>
      <w:r w:rsidR="00BA7A21">
        <w:rPr>
          <w:rFonts w:ascii="Times New Roman" w:hAnsi="Times New Roman" w:cs="Times New Roman"/>
          <w:b/>
          <w:szCs w:val="22"/>
        </w:rPr>
        <w:t>03 – 2014</w:t>
      </w:r>
      <w:r w:rsidR="00D74FED" w:rsidRPr="00C33464">
        <w:rPr>
          <w:rFonts w:ascii="Times New Roman" w:hAnsi="Times New Roman" w:cs="Times New Roman"/>
          <w:b/>
          <w:szCs w:val="22"/>
        </w:rPr>
        <w:t xml:space="preserve"> </w:t>
      </w:r>
      <w:r w:rsidR="008D7772" w:rsidRPr="00C33464">
        <w:rPr>
          <w:rFonts w:ascii="Times New Roman" w:hAnsi="Times New Roman" w:cs="Times New Roman"/>
          <w:b/>
          <w:szCs w:val="22"/>
        </w:rPr>
        <w:t>(</w:t>
      </w:r>
      <w:r w:rsidR="006755E3" w:rsidRPr="00C33464">
        <w:rPr>
          <w:rFonts w:ascii="Times New Roman" w:hAnsi="Times New Roman" w:cs="Times New Roman"/>
          <w:b/>
          <w:szCs w:val="22"/>
        </w:rPr>
        <w:t xml:space="preserve">18 – 25 let) </w:t>
      </w:r>
      <w:r w:rsidR="00910B38">
        <w:rPr>
          <w:rFonts w:ascii="Times New Roman" w:hAnsi="Times New Roman" w:cs="Times New Roman"/>
          <w:b/>
          <w:szCs w:val="22"/>
        </w:rPr>
        <w:t>v Německu</w:t>
      </w:r>
      <w:r w:rsidR="00AA1E45">
        <w:rPr>
          <w:rFonts w:ascii="Times New Roman" w:hAnsi="Times New Roman" w:cs="Times New Roman"/>
          <w:b/>
          <w:szCs w:val="22"/>
        </w:rPr>
        <w:t xml:space="preserve"> (GEDA, 2014/2015).</w:t>
      </w:r>
    </w:p>
    <w:p w:rsidR="0041008F" w:rsidRPr="00C33464" w:rsidRDefault="0041008F" w:rsidP="0041008F">
      <w:pPr>
        <w:pStyle w:val="FormtovanvHTML"/>
        <w:spacing w:line="360" w:lineRule="auto"/>
        <w:ind w:left="709"/>
        <w:jc w:val="right"/>
        <w:rPr>
          <w:rFonts w:ascii="Times New Roman" w:hAnsi="Times New Roman" w:cs="Times New Roman"/>
          <w:b/>
          <w:szCs w:val="22"/>
          <w:lang w:val="cs-CZ" w:eastAsia="cs-CZ"/>
        </w:rPr>
      </w:pPr>
    </w:p>
    <w:p w:rsidR="00DA0779" w:rsidRDefault="00E25D88" w:rsidP="00531BE0">
      <w:pPr>
        <w:ind w:right="-2" w:hanging="142"/>
        <w:jc w:val="center"/>
        <w:rPr>
          <w:rFonts w:cs="Times New Roman"/>
          <w:szCs w:val="24"/>
        </w:rPr>
      </w:pPr>
      <w:r>
        <w:rPr>
          <w:rFonts w:cs="Times New Roman"/>
          <w:noProof/>
          <w:szCs w:val="24"/>
          <w:lang w:eastAsia="cs-CZ"/>
        </w:rPr>
        <w:lastRenderedPageBreak/>
        <w:drawing>
          <wp:inline distT="0" distB="0" distL="0" distR="0">
            <wp:extent cx="5127713" cy="3286125"/>
            <wp:effectExtent l="19050" t="19050" r="15787"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4150" cy="3309476"/>
                    </a:xfrm>
                    <a:prstGeom prst="rect">
                      <a:avLst/>
                    </a:prstGeom>
                    <a:noFill/>
                    <a:ln>
                      <a:solidFill>
                        <a:schemeClr val="tx1"/>
                      </a:solidFill>
                    </a:ln>
                  </pic:spPr>
                </pic:pic>
              </a:graphicData>
            </a:graphic>
          </wp:inline>
        </w:drawing>
      </w:r>
    </w:p>
    <w:p w:rsidR="00E25D88" w:rsidRPr="00C33464" w:rsidRDefault="00964E40" w:rsidP="002B7EEC">
      <w:pPr>
        <w:spacing w:line="240" w:lineRule="auto"/>
        <w:ind w:left="1985" w:right="-142" w:hanging="1701"/>
        <w:rPr>
          <w:rFonts w:cs="Times New Roman"/>
          <w:b/>
          <w:sz w:val="20"/>
          <w:szCs w:val="24"/>
        </w:rPr>
      </w:pPr>
      <w:r w:rsidRPr="00C33464">
        <w:rPr>
          <w:rFonts w:cs="Times New Roman"/>
          <w:b/>
          <w:i/>
          <w:sz w:val="20"/>
          <w:szCs w:val="24"/>
        </w:rPr>
        <w:t xml:space="preserve">Obrázek </w:t>
      </w:r>
      <w:r w:rsidR="00E25D88" w:rsidRPr="00C33464">
        <w:rPr>
          <w:rFonts w:cs="Times New Roman"/>
          <w:b/>
          <w:i/>
          <w:sz w:val="20"/>
          <w:szCs w:val="24"/>
        </w:rPr>
        <w:t>3</w:t>
      </w:r>
      <w:r w:rsidR="00A160DD" w:rsidRPr="00C33464">
        <w:rPr>
          <w:rFonts w:cs="Times New Roman"/>
          <w:b/>
          <w:i/>
          <w:sz w:val="20"/>
          <w:szCs w:val="24"/>
        </w:rPr>
        <w:t>.</w:t>
      </w:r>
      <w:r w:rsidR="00DB15DD" w:rsidRPr="00C33464">
        <w:rPr>
          <w:rFonts w:cs="Times New Roman"/>
          <w:b/>
          <w:sz w:val="20"/>
          <w:szCs w:val="24"/>
        </w:rPr>
        <w:t xml:space="preserve"> Míra</w:t>
      </w:r>
      <w:r w:rsidR="00C33464">
        <w:rPr>
          <w:rFonts w:cs="Times New Roman"/>
          <w:b/>
          <w:sz w:val="20"/>
          <w:szCs w:val="24"/>
        </w:rPr>
        <w:t xml:space="preserve"> kouření u 12- až 17</w:t>
      </w:r>
      <w:r w:rsidR="00E25D88" w:rsidRPr="00C33464">
        <w:rPr>
          <w:rFonts w:cs="Times New Roman"/>
          <w:b/>
          <w:sz w:val="20"/>
          <w:szCs w:val="24"/>
        </w:rPr>
        <w:t xml:space="preserve">letých </w:t>
      </w:r>
      <w:r w:rsidR="008D7772" w:rsidRPr="00C33464">
        <w:rPr>
          <w:rFonts w:cs="Times New Roman"/>
          <w:b/>
          <w:sz w:val="20"/>
          <w:szCs w:val="24"/>
        </w:rPr>
        <w:t xml:space="preserve">a </w:t>
      </w:r>
      <w:r w:rsidR="00C33464">
        <w:rPr>
          <w:rFonts w:cs="Times New Roman"/>
          <w:b/>
          <w:sz w:val="20"/>
          <w:szCs w:val="24"/>
        </w:rPr>
        <w:t>18- až 25</w:t>
      </w:r>
      <w:r w:rsidR="008D7772" w:rsidRPr="00C33464">
        <w:rPr>
          <w:rFonts w:cs="Times New Roman"/>
          <w:b/>
          <w:sz w:val="20"/>
          <w:szCs w:val="24"/>
        </w:rPr>
        <w:t xml:space="preserve">letých </w:t>
      </w:r>
      <w:r w:rsidR="00AA1E45">
        <w:rPr>
          <w:rFonts w:cs="Times New Roman"/>
          <w:b/>
          <w:sz w:val="20"/>
          <w:szCs w:val="24"/>
        </w:rPr>
        <w:t>v Německu (BZgA, 2016).</w:t>
      </w:r>
    </w:p>
    <w:p w:rsidR="00176BC4" w:rsidRDefault="00176BC4" w:rsidP="005E4830">
      <w:pPr>
        <w:ind w:left="709" w:right="-142" w:firstLine="425"/>
        <w:rPr>
          <w:rFonts w:cs="Times New Roman"/>
          <w:szCs w:val="24"/>
        </w:rPr>
      </w:pPr>
    </w:p>
    <w:p w:rsidR="00C150B6" w:rsidRPr="00C61FCE" w:rsidRDefault="00C150B6" w:rsidP="00C87012">
      <w:r w:rsidRPr="00C61FCE">
        <w:t>Mezi 15</w:t>
      </w:r>
      <w:r w:rsidR="00F9070A" w:rsidRPr="00C61FCE">
        <w:t>.</w:t>
      </w:r>
      <w:r w:rsidRPr="00C61FCE">
        <w:t xml:space="preserve"> až 16</w:t>
      </w:r>
      <w:r w:rsidR="00F9070A" w:rsidRPr="00C61FCE">
        <w:t>.</w:t>
      </w:r>
      <w:r w:rsidRPr="00C61FCE">
        <w:t xml:space="preserve"> rokem života dochází k nejvyššímu</w:t>
      </w:r>
      <w:r w:rsidR="00CC2A03" w:rsidRPr="00C61FCE">
        <w:t xml:space="preserve"> nárůstu </w:t>
      </w:r>
      <w:r w:rsidR="00A13333">
        <w:t xml:space="preserve">počtu </w:t>
      </w:r>
      <w:r w:rsidR="00CC2A03" w:rsidRPr="00C61FCE">
        <w:t>kuřáků</w:t>
      </w:r>
      <w:r w:rsidRPr="00C61FCE">
        <w:t xml:space="preserve">. </w:t>
      </w:r>
      <w:r w:rsidR="00CC2A03" w:rsidRPr="00C61FCE">
        <w:t>Počet dívek, které konzumují tabák, poslední dobou stoupl a t</w:t>
      </w:r>
      <w:r w:rsidR="00C87012">
        <w:t>ím se podíl kouřících chlapců a </w:t>
      </w:r>
      <w:r w:rsidR="00CC2A03" w:rsidRPr="00C61FCE">
        <w:t>dí</w:t>
      </w:r>
      <w:r w:rsidR="00D22DA1">
        <w:t xml:space="preserve">vek </w:t>
      </w:r>
      <w:r w:rsidR="00D74FED">
        <w:t xml:space="preserve">takměř </w:t>
      </w:r>
      <w:r w:rsidR="00D22DA1">
        <w:t xml:space="preserve">vyrovnal (Engel </w:t>
      </w:r>
      <w:r w:rsidR="00D22DA1" w:rsidRPr="00C61FCE">
        <w:t>&amp;</w:t>
      </w:r>
      <w:r w:rsidRPr="00C61FCE">
        <w:t xml:space="preserve"> Hurrelmann, 199</w:t>
      </w:r>
      <w:r w:rsidR="00FD52B0" w:rsidRPr="00C61FCE">
        <w:t>4</w:t>
      </w:r>
      <w:r w:rsidRPr="00C61FCE">
        <w:t>).</w:t>
      </w:r>
    </w:p>
    <w:p w:rsidR="002D7201" w:rsidRPr="00541415" w:rsidRDefault="00A13333" w:rsidP="00C87012">
      <w:pPr>
        <w:rPr>
          <w:lang w:eastAsia="cs-CZ"/>
        </w:rPr>
      </w:pPr>
      <w:r w:rsidRPr="00541415">
        <w:rPr>
          <w:lang w:eastAsia="cs-CZ"/>
        </w:rPr>
        <w:t>Co se alkoholu týče, p</w:t>
      </w:r>
      <w:r w:rsidR="002D7201" w:rsidRPr="00541415">
        <w:rPr>
          <w:lang w:eastAsia="cs-CZ"/>
        </w:rPr>
        <w:t>odle studie drog</w:t>
      </w:r>
      <w:r w:rsidR="007314C1" w:rsidRPr="00541415">
        <w:rPr>
          <w:lang w:eastAsia="cs-CZ"/>
        </w:rPr>
        <w:t>ové afinity BZgA klesla mezi lety 2001 a</w:t>
      </w:r>
      <w:r w:rsidR="00C87012">
        <w:rPr>
          <w:lang w:eastAsia="cs-CZ"/>
        </w:rPr>
        <w:t> </w:t>
      </w:r>
      <w:r w:rsidR="002D7201" w:rsidRPr="00541415">
        <w:rPr>
          <w:lang w:eastAsia="cs-CZ"/>
        </w:rPr>
        <w:t xml:space="preserve">2015 pravidelná konzumace alkoholu mezi </w:t>
      </w:r>
      <w:r w:rsidR="004E5512">
        <w:rPr>
          <w:lang w:eastAsia="cs-CZ"/>
        </w:rPr>
        <w:t>dospívajícími</w:t>
      </w:r>
      <w:r w:rsidR="007314C1" w:rsidRPr="00541415">
        <w:rPr>
          <w:lang w:eastAsia="cs-CZ"/>
        </w:rPr>
        <w:t xml:space="preserve"> (12 – 17 let) a mladými dospělými (18 – 25 let).</w:t>
      </w:r>
      <w:r w:rsidR="002D7201" w:rsidRPr="00541415">
        <w:rPr>
          <w:lang w:eastAsia="cs-CZ"/>
        </w:rPr>
        <w:t xml:space="preserve"> Pravidelné pití znamená pití alkoholu alespoň jednou týdně. </w:t>
      </w:r>
      <w:r w:rsidR="003D3933" w:rsidRPr="00541415">
        <w:rPr>
          <w:lang w:eastAsia="cs-CZ"/>
        </w:rPr>
        <w:t xml:space="preserve">V roce 2015 konzumovalo alkohol pravidelně </w:t>
      </w:r>
      <w:r w:rsidRPr="00541415">
        <w:rPr>
          <w:lang w:eastAsia="cs-CZ"/>
        </w:rPr>
        <w:t xml:space="preserve">v průměru </w:t>
      </w:r>
      <w:r w:rsidR="003D3933" w:rsidRPr="00541415">
        <w:rPr>
          <w:lang w:eastAsia="cs-CZ"/>
        </w:rPr>
        <w:t>asi 10</w:t>
      </w:r>
      <w:r w:rsidR="00BC224D">
        <w:rPr>
          <w:lang w:eastAsia="cs-CZ"/>
        </w:rPr>
        <w:t xml:space="preserve"> </w:t>
      </w:r>
      <w:r w:rsidR="003D3933" w:rsidRPr="00541415">
        <w:rPr>
          <w:lang w:eastAsia="cs-CZ"/>
        </w:rPr>
        <w:t>%</w:t>
      </w:r>
      <w:r w:rsidR="007314C1" w:rsidRPr="00541415">
        <w:rPr>
          <w:lang w:eastAsia="cs-CZ"/>
        </w:rPr>
        <w:t xml:space="preserve"> </w:t>
      </w:r>
      <w:r w:rsidR="004E5512">
        <w:rPr>
          <w:lang w:eastAsia="cs-CZ"/>
        </w:rPr>
        <w:t>dospívajících</w:t>
      </w:r>
      <w:r w:rsidR="00BC224D">
        <w:rPr>
          <w:lang w:eastAsia="cs-CZ"/>
        </w:rPr>
        <w:t xml:space="preserve"> a </w:t>
      </w:r>
      <w:r w:rsidR="007D6EAC">
        <w:rPr>
          <w:lang w:eastAsia="cs-CZ"/>
        </w:rPr>
        <w:t>33,6</w:t>
      </w:r>
      <w:r w:rsidR="00BC224D">
        <w:rPr>
          <w:lang w:eastAsia="cs-CZ"/>
        </w:rPr>
        <w:t> </w:t>
      </w:r>
      <w:r w:rsidR="007314C1" w:rsidRPr="00541415">
        <w:rPr>
          <w:lang w:eastAsia="cs-CZ"/>
        </w:rPr>
        <w:t>% mladých dospělých.</w:t>
      </w:r>
      <w:r w:rsidR="003D3933" w:rsidRPr="00541415">
        <w:rPr>
          <w:lang w:eastAsia="cs-CZ"/>
        </w:rPr>
        <w:t xml:space="preserve"> Když to srovnáme s rokem 2005, kdy </w:t>
      </w:r>
      <w:r w:rsidRPr="00541415">
        <w:rPr>
          <w:lang w:eastAsia="cs-CZ"/>
        </w:rPr>
        <w:t xml:space="preserve">průměrně </w:t>
      </w:r>
      <w:r w:rsidR="003D3933" w:rsidRPr="00541415">
        <w:rPr>
          <w:lang w:eastAsia="cs-CZ"/>
        </w:rPr>
        <w:t>18</w:t>
      </w:r>
      <w:r w:rsidR="00BC224D">
        <w:rPr>
          <w:lang w:eastAsia="cs-CZ"/>
        </w:rPr>
        <w:t> % </w:t>
      </w:r>
      <w:r w:rsidR="004E5512">
        <w:rPr>
          <w:lang w:eastAsia="cs-CZ"/>
        </w:rPr>
        <w:t>dospívajících</w:t>
      </w:r>
      <w:r w:rsidR="003D3933" w:rsidRPr="00541415">
        <w:rPr>
          <w:lang w:eastAsia="cs-CZ"/>
        </w:rPr>
        <w:t xml:space="preserve"> </w:t>
      </w:r>
      <w:r w:rsidR="007D6EAC">
        <w:rPr>
          <w:lang w:eastAsia="cs-CZ"/>
        </w:rPr>
        <w:t>a 40,5</w:t>
      </w:r>
      <w:r w:rsidR="00BC224D">
        <w:rPr>
          <w:lang w:eastAsia="cs-CZ"/>
        </w:rPr>
        <w:t xml:space="preserve"> </w:t>
      </w:r>
      <w:r w:rsidRPr="00541415">
        <w:rPr>
          <w:lang w:eastAsia="cs-CZ"/>
        </w:rPr>
        <w:t xml:space="preserve">% mladých dospělých </w:t>
      </w:r>
      <w:r w:rsidR="003D3933" w:rsidRPr="00541415">
        <w:rPr>
          <w:lang w:eastAsia="cs-CZ"/>
        </w:rPr>
        <w:t>konzumovalo pravidelně alkohol</w:t>
      </w:r>
      <w:r w:rsidR="00BC224D">
        <w:rPr>
          <w:lang w:eastAsia="cs-CZ"/>
        </w:rPr>
        <w:t>, </w:t>
      </w:r>
      <w:r w:rsidR="00F83A60">
        <w:rPr>
          <w:lang w:eastAsia="cs-CZ"/>
        </w:rPr>
        <w:t>můžeme zaznamenat</w:t>
      </w:r>
      <w:r w:rsidR="004E5512">
        <w:rPr>
          <w:lang w:eastAsia="cs-CZ"/>
        </w:rPr>
        <w:t xml:space="preserve"> pokles spotřeby alkoholu </w:t>
      </w:r>
      <w:r w:rsidR="00A160DD" w:rsidRPr="00541415">
        <w:rPr>
          <w:lang w:eastAsia="cs-CZ"/>
        </w:rPr>
        <w:t>(</w:t>
      </w:r>
      <w:r w:rsidRPr="00541415">
        <w:rPr>
          <w:lang w:eastAsia="cs-CZ"/>
        </w:rPr>
        <w:t>O</w:t>
      </w:r>
      <w:r w:rsidR="004E5512">
        <w:rPr>
          <w:lang w:eastAsia="cs-CZ"/>
        </w:rPr>
        <w:t xml:space="preserve">brázek 4) </w:t>
      </w:r>
      <w:r w:rsidR="00E724D3">
        <w:rPr>
          <w:lang w:eastAsia="cs-CZ"/>
        </w:rPr>
        <w:t>(Donath, 2017).</w:t>
      </w:r>
    </w:p>
    <w:p w:rsidR="00176BC4" w:rsidRPr="00176BC4" w:rsidRDefault="00176BC4" w:rsidP="00176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425"/>
        <w:rPr>
          <w:rFonts w:eastAsia="Times New Roman" w:cs="Times New Roman"/>
          <w:szCs w:val="24"/>
          <w:lang w:eastAsia="cs-CZ"/>
        </w:rPr>
      </w:pPr>
    </w:p>
    <w:p w:rsidR="00DB15DD" w:rsidRDefault="00DB15DD" w:rsidP="004E5512">
      <w:pPr>
        <w:ind w:right="-2" w:firstLine="0"/>
        <w:rPr>
          <w:rFonts w:cs="Times New Roman"/>
          <w:szCs w:val="24"/>
        </w:rPr>
      </w:pPr>
      <w:r>
        <w:rPr>
          <w:rFonts w:cs="Times New Roman"/>
          <w:noProof/>
          <w:szCs w:val="24"/>
          <w:lang w:eastAsia="cs-CZ"/>
        </w:rPr>
        <w:lastRenderedPageBreak/>
        <w:drawing>
          <wp:inline distT="0" distB="0" distL="0" distR="0">
            <wp:extent cx="5071902" cy="2836931"/>
            <wp:effectExtent l="19050" t="19050" r="14448" b="20569"/>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2461" cy="2865211"/>
                    </a:xfrm>
                    <a:prstGeom prst="rect">
                      <a:avLst/>
                    </a:prstGeom>
                    <a:noFill/>
                    <a:ln>
                      <a:solidFill>
                        <a:schemeClr val="tx1"/>
                      </a:solidFill>
                    </a:ln>
                  </pic:spPr>
                </pic:pic>
              </a:graphicData>
            </a:graphic>
          </wp:inline>
        </w:drawing>
      </w:r>
    </w:p>
    <w:p w:rsidR="00DB15DD" w:rsidRPr="00C33464" w:rsidRDefault="00DB15DD" w:rsidP="004E5512">
      <w:pPr>
        <w:tabs>
          <w:tab w:val="left" w:pos="3569"/>
        </w:tabs>
        <w:ind w:right="-2" w:firstLine="0"/>
        <w:rPr>
          <w:rFonts w:cs="Times New Roman"/>
          <w:b/>
          <w:sz w:val="20"/>
          <w:szCs w:val="24"/>
        </w:rPr>
      </w:pPr>
      <w:r w:rsidRPr="00C33464">
        <w:rPr>
          <w:rFonts w:cs="Times New Roman"/>
          <w:b/>
          <w:i/>
          <w:sz w:val="20"/>
          <w:szCs w:val="24"/>
        </w:rPr>
        <w:t xml:space="preserve">Obrázek </w:t>
      </w:r>
      <w:r w:rsidR="00964E40" w:rsidRPr="00C33464">
        <w:rPr>
          <w:rFonts w:cs="Times New Roman"/>
          <w:b/>
          <w:i/>
          <w:sz w:val="20"/>
          <w:szCs w:val="24"/>
        </w:rPr>
        <w:t>4</w:t>
      </w:r>
      <w:r w:rsidR="00A160DD" w:rsidRPr="00C33464">
        <w:rPr>
          <w:rFonts w:cs="Times New Roman"/>
          <w:b/>
          <w:i/>
          <w:sz w:val="20"/>
          <w:szCs w:val="24"/>
        </w:rPr>
        <w:t>.</w:t>
      </w:r>
      <w:r w:rsidR="00964E40" w:rsidRPr="00C33464">
        <w:rPr>
          <w:rFonts w:cs="Times New Roman"/>
          <w:b/>
          <w:i/>
          <w:sz w:val="20"/>
          <w:szCs w:val="24"/>
        </w:rPr>
        <w:t xml:space="preserve"> </w:t>
      </w:r>
      <w:r w:rsidRPr="00C33464">
        <w:rPr>
          <w:rFonts w:cs="Times New Roman"/>
          <w:b/>
          <w:sz w:val="20"/>
          <w:szCs w:val="24"/>
        </w:rPr>
        <w:t>Míra pravidelného pití a</w:t>
      </w:r>
      <w:r w:rsidR="00C33464">
        <w:rPr>
          <w:rFonts w:cs="Times New Roman"/>
          <w:b/>
          <w:sz w:val="20"/>
          <w:szCs w:val="24"/>
        </w:rPr>
        <w:t>lkoholu u 12- až 17</w:t>
      </w:r>
      <w:r w:rsidR="007314C1" w:rsidRPr="00C33464">
        <w:rPr>
          <w:rFonts w:cs="Times New Roman"/>
          <w:b/>
          <w:sz w:val="20"/>
          <w:szCs w:val="24"/>
        </w:rPr>
        <w:t>letých a 18</w:t>
      </w:r>
      <w:r w:rsidR="00C33464">
        <w:rPr>
          <w:rFonts w:cs="Times New Roman"/>
          <w:b/>
          <w:sz w:val="20"/>
          <w:szCs w:val="24"/>
        </w:rPr>
        <w:t>- až 25</w:t>
      </w:r>
      <w:r w:rsidRPr="00C33464">
        <w:rPr>
          <w:rFonts w:cs="Times New Roman"/>
          <w:b/>
          <w:sz w:val="20"/>
          <w:szCs w:val="24"/>
        </w:rPr>
        <w:t>letých</w:t>
      </w:r>
      <w:r w:rsidR="004E5512">
        <w:rPr>
          <w:rFonts w:cs="Times New Roman"/>
          <w:b/>
          <w:sz w:val="20"/>
          <w:szCs w:val="24"/>
        </w:rPr>
        <w:t xml:space="preserve"> v Německu (BZgA, </w:t>
      </w:r>
      <w:r w:rsidR="00AA1E45">
        <w:rPr>
          <w:rFonts w:cs="Times New Roman"/>
          <w:b/>
          <w:sz w:val="20"/>
          <w:szCs w:val="24"/>
        </w:rPr>
        <w:t>2016).</w:t>
      </w:r>
    </w:p>
    <w:p w:rsidR="00DB15DD" w:rsidRDefault="00DB15DD" w:rsidP="005E4830">
      <w:pPr>
        <w:ind w:left="709" w:right="-142" w:firstLine="425"/>
        <w:rPr>
          <w:rFonts w:cs="Times New Roman"/>
          <w:szCs w:val="24"/>
        </w:rPr>
      </w:pPr>
    </w:p>
    <w:p w:rsidR="00815EAA" w:rsidRDefault="00A13333" w:rsidP="007D6EAC">
      <w:pPr>
        <w:rPr>
          <w:lang w:eastAsia="cs-CZ"/>
        </w:rPr>
      </w:pPr>
      <w:r>
        <w:rPr>
          <w:lang w:eastAsia="cs-CZ"/>
        </w:rPr>
        <w:t>S</w:t>
      </w:r>
      <w:r w:rsidR="00B17877" w:rsidRPr="00B17877">
        <w:rPr>
          <w:lang w:eastAsia="cs-CZ"/>
        </w:rPr>
        <w:t xml:space="preserve">oučet přímých a nepřímých nákladů na spotřebu alkoholu v Německu </w:t>
      </w:r>
      <w:r>
        <w:rPr>
          <w:lang w:eastAsia="cs-CZ"/>
        </w:rPr>
        <w:t xml:space="preserve">se </w:t>
      </w:r>
      <w:r w:rsidR="00B17877" w:rsidRPr="00B17877">
        <w:rPr>
          <w:lang w:eastAsia="cs-CZ"/>
        </w:rPr>
        <w:t>odhaduje na 26 až 40 miliard EUR ročně (Effertz, 2015)</w:t>
      </w:r>
      <w:r w:rsidR="00B17877">
        <w:rPr>
          <w:lang w:eastAsia="cs-CZ"/>
        </w:rPr>
        <w:t>.</w:t>
      </w:r>
    </w:p>
    <w:p w:rsidR="006F5D85" w:rsidRPr="00541415" w:rsidRDefault="00E724D3" w:rsidP="007D6EAC">
      <w:pPr>
        <w:rPr>
          <w:lang w:eastAsia="cs-CZ"/>
        </w:rPr>
      </w:pPr>
      <w:r>
        <w:rPr>
          <w:lang w:eastAsia="cs-CZ"/>
        </w:rPr>
        <w:t xml:space="preserve">Donath (2017) dále zmiňuje, že </w:t>
      </w:r>
      <w:r w:rsidR="006F5D85" w:rsidRPr="00541415">
        <w:rPr>
          <w:lang w:eastAsia="cs-CZ"/>
        </w:rPr>
        <w:t>Německo</w:t>
      </w:r>
      <w:r>
        <w:rPr>
          <w:lang w:eastAsia="cs-CZ"/>
        </w:rPr>
        <w:t xml:space="preserve"> sleduje nárust</w:t>
      </w:r>
      <w:r w:rsidR="006F5D85" w:rsidRPr="00541415">
        <w:rPr>
          <w:lang w:eastAsia="cs-CZ"/>
        </w:rPr>
        <w:t xml:space="preserve"> užívání drog. V</w:t>
      </w:r>
      <w:r w:rsidR="0056540B" w:rsidRPr="00541415">
        <w:rPr>
          <w:lang w:eastAsia="cs-CZ"/>
        </w:rPr>
        <w:t xml:space="preserve"> </w:t>
      </w:r>
      <w:r w:rsidR="007D6EAC">
        <w:rPr>
          <w:lang w:eastAsia="cs-CZ"/>
        </w:rPr>
        <w:t>roce 2016 policie evidovala 1 </w:t>
      </w:r>
      <w:r w:rsidR="00815EAA" w:rsidRPr="00541415">
        <w:rPr>
          <w:lang w:eastAsia="cs-CZ"/>
        </w:rPr>
        <w:t>333 úmrtí souvisejících s d</w:t>
      </w:r>
      <w:r w:rsidR="00BC224D">
        <w:rPr>
          <w:lang w:eastAsia="cs-CZ"/>
        </w:rPr>
        <w:t>rogami. To představuje nárůst o </w:t>
      </w:r>
      <w:r w:rsidR="00815EAA" w:rsidRPr="00541415">
        <w:rPr>
          <w:lang w:eastAsia="cs-CZ"/>
        </w:rPr>
        <w:t>9</w:t>
      </w:r>
      <w:r w:rsidR="00BC224D">
        <w:rPr>
          <w:lang w:eastAsia="cs-CZ"/>
        </w:rPr>
        <w:t> </w:t>
      </w:r>
      <w:r w:rsidR="00815EAA" w:rsidRPr="00541415">
        <w:rPr>
          <w:lang w:eastAsia="cs-CZ"/>
        </w:rPr>
        <w:t xml:space="preserve">% oproti předchozímu roku (1 226). Opakovaný nárůst počtu </w:t>
      </w:r>
      <w:r w:rsidR="006F5D85" w:rsidRPr="00541415">
        <w:rPr>
          <w:lang w:eastAsia="cs-CZ"/>
        </w:rPr>
        <w:t>úmrtí souvise</w:t>
      </w:r>
      <w:r w:rsidR="00E3444D">
        <w:rPr>
          <w:lang w:eastAsia="cs-CZ"/>
        </w:rPr>
        <w:t>jících s </w:t>
      </w:r>
      <w:r w:rsidR="006F5D85" w:rsidRPr="00541415">
        <w:rPr>
          <w:lang w:eastAsia="cs-CZ"/>
        </w:rPr>
        <w:t>drogami již</w:t>
      </w:r>
      <w:r w:rsidR="007D6EAC">
        <w:rPr>
          <w:lang w:eastAsia="cs-CZ"/>
        </w:rPr>
        <w:t xml:space="preserve"> čtvrtý rok v </w:t>
      </w:r>
      <w:r w:rsidR="00815EAA" w:rsidRPr="00541415">
        <w:rPr>
          <w:lang w:eastAsia="cs-CZ"/>
        </w:rPr>
        <w:t>řadě dosáhl úrovně srovnatelné s rokem 2009.</w:t>
      </w:r>
      <w:r w:rsidR="00BF01ED" w:rsidRPr="00541415">
        <w:rPr>
          <w:lang w:eastAsia="cs-CZ"/>
        </w:rPr>
        <w:t xml:space="preserve"> </w:t>
      </w:r>
      <w:r w:rsidR="00E3444D">
        <w:rPr>
          <w:lang w:eastAsia="cs-CZ"/>
        </w:rPr>
        <w:t>Stejně jako v </w:t>
      </w:r>
      <w:r w:rsidR="00815EAA" w:rsidRPr="00541415">
        <w:rPr>
          <w:lang w:eastAsia="cs-CZ"/>
        </w:rPr>
        <w:t>předchozích letech byla většina úmrtí souvis</w:t>
      </w:r>
      <w:r w:rsidR="00E3444D">
        <w:rPr>
          <w:lang w:eastAsia="cs-CZ"/>
        </w:rPr>
        <w:t>ejících s drogami zaznamenána v </w:t>
      </w:r>
      <w:r w:rsidR="00815EAA" w:rsidRPr="00541415">
        <w:rPr>
          <w:lang w:eastAsia="cs-CZ"/>
        </w:rPr>
        <w:t>nejlidnatějších spolkových zemích</w:t>
      </w:r>
      <w:r w:rsidR="006F5D85" w:rsidRPr="00541415">
        <w:rPr>
          <w:lang w:eastAsia="cs-CZ"/>
        </w:rPr>
        <w:t>, konkrétně v Bavorsku</w:t>
      </w:r>
      <w:r w:rsidR="00815EAA" w:rsidRPr="00541415">
        <w:rPr>
          <w:lang w:eastAsia="cs-CZ"/>
        </w:rPr>
        <w:t xml:space="preserve"> (321 úmrtí) a v Severním Porýní</w:t>
      </w:r>
      <w:r w:rsidR="0056540B" w:rsidRPr="00541415">
        <w:rPr>
          <w:lang w:eastAsia="cs-CZ"/>
        </w:rPr>
        <w:t xml:space="preserve"> - </w:t>
      </w:r>
      <w:r w:rsidR="007D6EAC">
        <w:rPr>
          <w:lang w:eastAsia="cs-CZ"/>
        </w:rPr>
        <w:t>Vestfálsku (204 </w:t>
      </w:r>
      <w:r w:rsidR="00815EAA" w:rsidRPr="00541415">
        <w:rPr>
          <w:lang w:eastAsia="cs-CZ"/>
        </w:rPr>
        <w:t>úmrtí). Podíl</w:t>
      </w:r>
      <w:r w:rsidR="00BF01ED" w:rsidRPr="00541415">
        <w:rPr>
          <w:lang w:eastAsia="cs-CZ"/>
        </w:rPr>
        <w:t xml:space="preserve"> úmrtí mužů na drogách byl 84</w:t>
      </w:r>
      <w:r w:rsidR="00BC224D">
        <w:rPr>
          <w:lang w:eastAsia="cs-CZ"/>
        </w:rPr>
        <w:t xml:space="preserve"> </w:t>
      </w:r>
      <w:r w:rsidR="00BF01ED" w:rsidRPr="00541415">
        <w:rPr>
          <w:lang w:eastAsia="cs-CZ"/>
        </w:rPr>
        <w:t>% a prů</w:t>
      </w:r>
      <w:r w:rsidR="007D6EAC">
        <w:rPr>
          <w:lang w:eastAsia="cs-CZ"/>
        </w:rPr>
        <w:t xml:space="preserve">měrný věk se pohyboval kolem 38 </w:t>
      </w:r>
      <w:r w:rsidR="00BF01ED" w:rsidRPr="00541415">
        <w:rPr>
          <w:lang w:eastAsia="cs-CZ"/>
        </w:rPr>
        <w:t>let.</w:t>
      </w:r>
    </w:p>
    <w:p w:rsidR="00815EAA" w:rsidRPr="003746A0" w:rsidRDefault="00815EAA" w:rsidP="003746A0">
      <w:pPr>
        <w:rPr>
          <w:rFonts w:eastAsia="Times New Roman"/>
          <w:lang w:eastAsia="cs-CZ"/>
        </w:rPr>
      </w:pPr>
      <w:r w:rsidRPr="00541415">
        <w:rPr>
          <w:lang w:eastAsia="cs-CZ"/>
        </w:rPr>
        <w:t xml:space="preserve"> Studie drogové afinity BZgA 2015 uvádí, že 7,3</w:t>
      </w:r>
      <w:r w:rsidR="00BC224D">
        <w:rPr>
          <w:lang w:eastAsia="cs-CZ"/>
        </w:rPr>
        <w:t xml:space="preserve"> </w:t>
      </w:r>
      <w:r w:rsidRPr="00541415">
        <w:rPr>
          <w:lang w:eastAsia="cs-CZ"/>
        </w:rPr>
        <w:t>% dospívajících a 15,3</w:t>
      </w:r>
      <w:r w:rsidR="00BC224D">
        <w:rPr>
          <w:lang w:eastAsia="cs-CZ"/>
        </w:rPr>
        <w:t xml:space="preserve"> </w:t>
      </w:r>
      <w:r w:rsidRPr="00541415">
        <w:rPr>
          <w:lang w:eastAsia="cs-CZ"/>
        </w:rPr>
        <w:t>% mladých dospělých</w:t>
      </w:r>
      <w:r w:rsidR="006F5D85" w:rsidRPr="00541415">
        <w:rPr>
          <w:lang w:eastAsia="cs-CZ"/>
        </w:rPr>
        <w:t>,</w:t>
      </w:r>
      <w:r w:rsidR="007D6EAC">
        <w:rPr>
          <w:lang w:eastAsia="cs-CZ"/>
        </w:rPr>
        <w:t xml:space="preserve"> užívalo konopí v posledních 12 </w:t>
      </w:r>
      <w:r w:rsidRPr="00541415">
        <w:rPr>
          <w:lang w:eastAsia="cs-CZ"/>
        </w:rPr>
        <w:t xml:space="preserve">měsících. </w:t>
      </w:r>
      <w:r w:rsidR="006F5D85" w:rsidRPr="00541415">
        <w:rPr>
          <w:lang w:eastAsia="cs-CZ"/>
        </w:rPr>
        <w:t xml:space="preserve">Důvody, proč mládež užívá konopí, byly různé: </w:t>
      </w:r>
      <w:r w:rsidRPr="00541415">
        <w:rPr>
          <w:lang w:eastAsia="cs-CZ"/>
        </w:rPr>
        <w:t>problé</w:t>
      </w:r>
      <w:r w:rsidR="006F5D85" w:rsidRPr="00541415">
        <w:rPr>
          <w:lang w:eastAsia="cs-CZ"/>
        </w:rPr>
        <w:t>my ve škole nebo rodině (53,4</w:t>
      </w:r>
      <w:r w:rsidR="00BC224D">
        <w:rPr>
          <w:lang w:eastAsia="cs-CZ"/>
        </w:rPr>
        <w:t xml:space="preserve"> </w:t>
      </w:r>
      <w:r w:rsidR="006F5D85" w:rsidRPr="00541415">
        <w:rPr>
          <w:lang w:eastAsia="cs-CZ"/>
        </w:rPr>
        <w:t xml:space="preserve">%), </w:t>
      </w:r>
      <w:r w:rsidR="003A3749" w:rsidRPr="00541415">
        <w:rPr>
          <w:lang w:eastAsia="cs-CZ"/>
        </w:rPr>
        <w:t>problémy</w:t>
      </w:r>
      <w:r w:rsidRPr="00541415">
        <w:rPr>
          <w:lang w:eastAsia="cs-CZ"/>
        </w:rPr>
        <w:t xml:space="preserve"> s přáteli, v práci nebo v partnerství. </w:t>
      </w:r>
      <w:r w:rsidR="003A3749" w:rsidRPr="00541415">
        <w:rPr>
          <w:lang w:eastAsia="cs-CZ"/>
        </w:rPr>
        <w:t>Jako v</w:t>
      </w:r>
      <w:r w:rsidRPr="00541415">
        <w:rPr>
          <w:lang w:eastAsia="cs-CZ"/>
        </w:rPr>
        <w:t>edlejší účinky</w:t>
      </w:r>
      <w:r w:rsidR="00031FF3">
        <w:rPr>
          <w:lang w:eastAsia="cs-CZ"/>
        </w:rPr>
        <w:t>,</w:t>
      </w:r>
      <w:r w:rsidRPr="00541415">
        <w:rPr>
          <w:lang w:eastAsia="cs-CZ"/>
        </w:rPr>
        <w:t xml:space="preserve"> uváděné </w:t>
      </w:r>
      <w:r w:rsidR="006F5D85" w:rsidRPr="00541415">
        <w:rPr>
          <w:lang w:eastAsia="cs-CZ"/>
        </w:rPr>
        <w:t>spotřebiteli</w:t>
      </w:r>
      <w:r w:rsidR="00031FF3">
        <w:rPr>
          <w:lang w:eastAsia="cs-CZ"/>
        </w:rPr>
        <w:t>,</w:t>
      </w:r>
      <w:r w:rsidRPr="00541415">
        <w:rPr>
          <w:lang w:eastAsia="cs-CZ"/>
        </w:rPr>
        <w:t xml:space="preserve"> </w:t>
      </w:r>
      <w:r w:rsidR="006B72FA">
        <w:rPr>
          <w:lang w:eastAsia="cs-CZ"/>
        </w:rPr>
        <w:t>dominovalo</w:t>
      </w:r>
      <w:r w:rsidR="003A3749" w:rsidRPr="00541415">
        <w:rPr>
          <w:lang w:eastAsia="cs-CZ"/>
        </w:rPr>
        <w:t xml:space="preserve"> vzrůstající zapomínání (70</w:t>
      </w:r>
      <w:r w:rsidR="00BC224D">
        <w:rPr>
          <w:lang w:eastAsia="cs-CZ"/>
        </w:rPr>
        <w:t xml:space="preserve"> </w:t>
      </w:r>
      <w:r w:rsidR="003A3749" w:rsidRPr="00541415">
        <w:rPr>
          <w:lang w:eastAsia="cs-CZ"/>
        </w:rPr>
        <w:t xml:space="preserve">%), </w:t>
      </w:r>
      <w:r w:rsidR="006F5D85" w:rsidRPr="00541415">
        <w:rPr>
          <w:lang w:eastAsia="cs-CZ"/>
        </w:rPr>
        <w:t>zhoršení</w:t>
      </w:r>
      <w:r w:rsidR="003A3749" w:rsidRPr="00541415">
        <w:rPr>
          <w:lang w:eastAsia="cs-CZ"/>
        </w:rPr>
        <w:t xml:space="preserve"> soustředění </w:t>
      </w:r>
      <w:r w:rsidR="007D6EAC">
        <w:rPr>
          <w:lang w:eastAsia="cs-CZ"/>
        </w:rPr>
        <w:t>(61,1</w:t>
      </w:r>
      <w:r w:rsidR="00BC224D">
        <w:rPr>
          <w:lang w:eastAsia="cs-CZ"/>
        </w:rPr>
        <w:t xml:space="preserve"> </w:t>
      </w:r>
      <w:r w:rsidR="007D6EAC">
        <w:rPr>
          <w:lang w:eastAsia="cs-CZ"/>
        </w:rPr>
        <w:t>%) a </w:t>
      </w:r>
      <w:r w:rsidRPr="00541415">
        <w:rPr>
          <w:lang w:eastAsia="cs-CZ"/>
        </w:rPr>
        <w:t>zanedbávání předchozích aktivit (56,8</w:t>
      </w:r>
      <w:r w:rsidR="00BC224D">
        <w:rPr>
          <w:lang w:eastAsia="cs-CZ"/>
        </w:rPr>
        <w:t xml:space="preserve"> </w:t>
      </w:r>
      <w:r w:rsidRPr="00541415">
        <w:rPr>
          <w:lang w:eastAsia="cs-CZ"/>
        </w:rPr>
        <w:t>%)</w:t>
      </w:r>
      <w:r w:rsidR="003937CE">
        <w:rPr>
          <w:lang w:eastAsia="cs-CZ"/>
        </w:rPr>
        <w:t xml:space="preserve"> (Donath, 2017).</w:t>
      </w:r>
    </w:p>
    <w:p w:rsidR="00C33464" w:rsidRDefault="00B20437" w:rsidP="0069197E">
      <w:pPr>
        <w:rPr>
          <w:lang w:eastAsia="cs-CZ"/>
        </w:rPr>
      </w:pPr>
      <w:r w:rsidRPr="00541415">
        <w:rPr>
          <w:lang w:eastAsia="cs-CZ"/>
        </w:rPr>
        <w:t xml:space="preserve">V posledních letech dochází </w:t>
      </w:r>
      <w:r w:rsidR="003746A0">
        <w:rPr>
          <w:lang w:eastAsia="cs-CZ"/>
        </w:rPr>
        <w:t xml:space="preserve">také </w:t>
      </w:r>
      <w:r w:rsidRPr="00541415">
        <w:rPr>
          <w:lang w:eastAsia="cs-CZ"/>
        </w:rPr>
        <w:t>ke zvýšené míře závislosti</w:t>
      </w:r>
      <w:r w:rsidR="007D6EAC">
        <w:rPr>
          <w:lang w:eastAsia="cs-CZ"/>
        </w:rPr>
        <w:t xml:space="preserve"> mládeže na internetu a </w:t>
      </w:r>
      <w:r w:rsidR="002F0E47" w:rsidRPr="00541415">
        <w:rPr>
          <w:lang w:eastAsia="cs-CZ"/>
        </w:rPr>
        <w:t>počítačových hrách. Dotyční, kteří tráví nadmíru svého času u počítačových obrazovek</w:t>
      </w:r>
      <w:r w:rsidR="0038444D" w:rsidRPr="00541415">
        <w:rPr>
          <w:lang w:eastAsia="cs-CZ"/>
        </w:rPr>
        <w:t>,</w:t>
      </w:r>
      <w:r w:rsidR="007D6EAC">
        <w:rPr>
          <w:lang w:eastAsia="cs-CZ"/>
        </w:rPr>
        <w:t> </w:t>
      </w:r>
      <w:r w:rsidR="002F0E47" w:rsidRPr="00541415">
        <w:rPr>
          <w:lang w:eastAsia="cs-CZ"/>
        </w:rPr>
        <w:t xml:space="preserve">mají často problém zařadit se do společnosti, nevnímají okolní svět a často </w:t>
      </w:r>
      <w:r w:rsidR="002F0E47" w:rsidRPr="00541415">
        <w:rPr>
          <w:lang w:eastAsia="cs-CZ"/>
        </w:rPr>
        <w:lastRenderedPageBreak/>
        <w:t>zanedbávají jiné</w:t>
      </w:r>
      <w:r w:rsidR="006F5D85" w:rsidRPr="00541415">
        <w:rPr>
          <w:lang w:eastAsia="cs-CZ"/>
        </w:rPr>
        <w:t>,</w:t>
      </w:r>
      <w:r w:rsidR="002F0E47" w:rsidRPr="00541415">
        <w:rPr>
          <w:lang w:eastAsia="cs-CZ"/>
        </w:rPr>
        <w:t xml:space="preserve"> důležité životní úkoly.</w:t>
      </w:r>
      <w:r w:rsidR="006F5D85" w:rsidRPr="00541415">
        <w:rPr>
          <w:lang w:eastAsia="cs-CZ"/>
        </w:rPr>
        <w:t xml:space="preserve"> </w:t>
      </w:r>
      <w:r w:rsidR="0084365E">
        <w:rPr>
          <w:lang w:eastAsia="cs-CZ"/>
        </w:rPr>
        <w:t>Donath (2017) tvrdí,</w:t>
      </w:r>
      <w:r w:rsidR="00A160DD" w:rsidRPr="00541415">
        <w:rPr>
          <w:lang w:eastAsia="cs-CZ"/>
        </w:rPr>
        <w:t xml:space="preserve"> že o</w:t>
      </w:r>
      <w:r w:rsidR="008402C7" w:rsidRPr="00541415">
        <w:rPr>
          <w:lang w:eastAsia="cs-CZ"/>
        </w:rPr>
        <w:t xml:space="preserve">d roku 2011 do roku 2015 </w:t>
      </w:r>
      <w:r w:rsidR="00F5142A" w:rsidRPr="00541415">
        <w:rPr>
          <w:lang w:eastAsia="cs-CZ"/>
        </w:rPr>
        <w:t xml:space="preserve">došlo ke zvýšené </w:t>
      </w:r>
      <w:r w:rsidR="002F0E47" w:rsidRPr="00541415">
        <w:rPr>
          <w:lang w:eastAsia="cs-CZ"/>
        </w:rPr>
        <w:t>závislost</w:t>
      </w:r>
      <w:r w:rsidR="006F5D85" w:rsidRPr="00541415">
        <w:rPr>
          <w:lang w:eastAsia="cs-CZ"/>
        </w:rPr>
        <w:t>i</w:t>
      </w:r>
      <w:r w:rsidR="002F0E47" w:rsidRPr="00541415">
        <w:rPr>
          <w:lang w:eastAsia="cs-CZ"/>
        </w:rPr>
        <w:t xml:space="preserve"> </w:t>
      </w:r>
      <w:r w:rsidR="00BC224D">
        <w:rPr>
          <w:lang w:eastAsia="cs-CZ"/>
        </w:rPr>
        <w:t xml:space="preserve">na počítači především u dvanácti- </w:t>
      </w:r>
      <w:r w:rsidR="00F5142A" w:rsidRPr="00541415">
        <w:rPr>
          <w:lang w:eastAsia="cs-CZ"/>
        </w:rPr>
        <w:t xml:space="preserve">až </w:t>
      </w:r>
      <w:r w:rsidR="00BC224D">
        <w:rPr>
          <w:lang w:eastAsia="cs-CZ"/>
        </w:rPr>
        <w:t>sedmnácti</w:t>
      </w:r>
      <w:r w:rsidR="003F7112">
        <w:rPr>
          <w:lang w:eastAsia="cs-CZ"/>
        </w:rPr>
        <w:t>letých.</w:t>
      </w:r>
    </w:p>
    <w:p w:rsidR="0073710B" w:rsidRPr="00C61FCE" w:rsidRDefault="0073710B" w:rsidP="005830A9">
      <w:pPr>
        <w:pStyle w:val="Nadpis2"/>
      </w:pPr>
      <w:bookmarkStart w:id="13" w:name="_Toc6054350"/>
      <w:r w:rsidRPr="00C61FCE">
        <w:t>Sport jako společenský fenomén</w:t>
      </w:r>
      <w:bookmarkEnd w:id="13"/>
    </w:p>
    <w:p w:rsidR="0073710B" w:rsidRPr="00C61FCE" w:rsidRDefault="0073710B" w:rsidP="007D6EAC">
      <w:r w:rsidRPr="00C61FCE">
        <w:t xml:space="preserve">Sport je </w:t>
      </w:r>
      <w:r w:rsidR="00BF658F" w:rsidRPr="00C61FCE">
        <w:t>projevem</w:t>
      </w:r>
      <w:r w:rsidR="003A5040">
        <w:t xml:space="preserve"> </w:t>
      </w:r>
      <w:r w:rsidR="00BF658F" w:rsidRPr="00C61FCE">
        <w:t>různých</w:t>
      </w:r>
      <w:r w:rsidRPr="00C61FCE">
        <w:t xml:space="preserve"> představ, </w:t>
      </w:r>
      <w:r w:rsidR="00BF658F" w:rsidRPr="00C61FCE">
        <w:t>hodnot, idejí a stanovisek, díky kterým si každý jedinec hledá své místo a postavení ve světě, nachází odpovědi na spoustu existenčních otázek, dokáže si stanovit hodnoty a určit, co pro něj je a není správné. Můžeme ho označit za fenomén, který se měn</w:t>
      </w:r>
      <w:r w:rsidR="001A2174">
        <w:t>í v závislosti na dynamice</w:t>
      </w:r>
      <w:r w:rsidR="00BF658F" w:rsidRPr="00C61FCE">
        <w:t xml:space="preserve"> změn ve společnosti </w:t>
      </w:r>
      <w:r w:rsidRPr="00C61FCE">
        <w:t>(Sekot, 2003).</w:t>
      </w:r>
    </w:p>
    <w:p w:rsidR="0073710B" w:rsidRPr="00C61FCE" w:rsidRDefault="0073710B" w:rsidP="007D6EAC">
      <w:r w:rsidRPr="00C61FCE">
        <w:t xml:space="preserve">Sekot (2003) dále píše, že se sport </w:t>
      </w:r>
      <w:r w:rsidR="001D69C4" w:rsidRPr="00C61FCE">
        <w:t>postupem času utvářel a měnil s </w:t>
      </w:r>
      <w:r w:rsidRPr="00C61FCE">
        <w:t xml:space="preserve">logikou </w:t>
      </w:r>
      <w:r w:rsidR="001D69C4" w:rsidRPr="00C61FCE">
        <w:t>poměrů</w:t>
      </w:r>
      <w:r w:rsidRPr="00C61FCE">
        <w:t xml:space="preserve"> mezi pohlavími, </w:t>
      </w:r>
      <w:r w:rsidR="001D69C4" w:rsidRPr="00C61FCE">
        <w:t>čili jinými slovy řečeno</w:t>
      </w:r>
      <w:r w:rsidR="001A2174">
        <w:t>,</w:t>
      </w:r>
      <w:r w:rsidRPr="00C61FCE">
        <w:t xml:space="preserve"> postavením</w:t>
      </w:r>
      <w:r w:rsidR="001D69C4" w:rsidRPr="00C61FCE">
        <w:t xml:space="preserve"> ženského a mužského pohlaví</w:t>
      </w:r>
      <w:r w:rsidRPr="00C61FCE">
        <w:t xml:space="preserve"> v kontextu historických souvislo</w:t>
      </w:r>
      <w:r w:rsidR="0044757F" w:rsidRPr="00C61FCE">
        <w:t>stí</w:t>
      </w:r>
      <w:r w:rsidR="001A2174">
        <w:t>.</w:t>
      </w:r>
      <w:r w:rsidR="0044757F" w:rsidRPr="00C61FCE">
        <w:t xml:space="preserve"> Právě </w:t>
      </w:r>
      <w:r w:rsidR="001D69C4" w:rsidRPr="00C61FCE">
        <w:t>tenhle fakt</w:t>
      </w:r>
      <w:r w:rsidR="0044757F" w:rsidRPr="00C61FCE">
        <w:t xml:space="preserve"> je </w:t>
      </w:r>
      <w:r w:rsidR="001D69C4" w:rsidRPr="00C61FCE">
        <w:t>především</w:t>
      </w:r>
      <w:r w:rsidR="0044757F" w:rsidRPr="00C61FCE">
        <w:t xml:space="preserve"> v anglosaském světě důležitým </w:t>
      </w:r>
      <w:r w:rsidR="001D69C4" w:rsidRPr="00C61FCE">
        <w:t>námětem</w:t>
      </w:r>
      <w:r w:rsidR="0044757F" w:rsidRPr="00C61FCE">
        <w:t xml:space="preserve"> na téma </w:t>
      </w:r>
      <w:r w:rsidR="0044757F" w:rsidRPr="004910A5">
        <w:t>úlohy mužnosti</w:t>
      </w:r>
      <w:r w:rsidR="001A2174" w:rsidRPr="004910A5">
        <w:t>,</w:t>
      </w:r>
      <w:r w:rsidR="001D69C4" w:rsidRPr="004910A5">
        <w:t xml:space="preserve"> jinak</w:t>
      </w:r>
      <w:r w:rsidR="001D69C4" w:rsidRPr="00C61FCE">
        <w:t xml:space="preserve"> řečeno</w:t>
      </w:r>
      <w:r w:rsidR="0044757F" w:rsidRPr="00C61FCE">
        <w:t xml:space="preserve"> mužské dominance ve sportu,</w:t>
      </w:r>
      <w:r w:rsidR="001D69C4" w:rsidRPr="00C61FCE">
        <w:t xml:space="preserve"> kdežto ženy se jako obvykle nachází v podřadném postavění vůči mužskému pohlaví.</w:t>
      </w:r>
    </w:p>
    <w:p w:rsidR="0044757F" w:rsidRPr="00C61FCE" w:rsidRDefault="003A0E1E" w:rsidP="007D6EAC">
      <w:r w:rsidRPr="00C61FCE">
        <w:t>V podobném rozsahu</w:t>
      </w:r>
      <w:r w:rsidR="003A5040">
        <w:t xml:space="preserve"> </w:t>
      </w:r>
      <w:r w:rsidRPr="00C61FCE">
        <w:t>se to týká i rasové, etnické či třídní logice ve sportovním prostředí, když více a více lidí tvrdí, že sport, který se dělá aktivně, pomáhá vychovávat a utvářet pozitivní rysy charakteru.</w:t>
      </w:r>
      <w:r w:rsidR="0056540B">
        <w:t xml:space="preserve"> </w:t>
      </w:r>
      <w:r w:rsidRPr="00C61FCE">
        <w:t>Navzdor</w:t>
      </w:r>
      <w:r w:rsidR="0044757F" w:rsidRPr="00C61FCE">
        <w:t xml:space="preserve"> skutečnosti, že sport je s </w:t>
      </w:r>
      <w:r w:rsidRPr="00C61FCE">
        <w:t>nadřazenou kulturou a ideologickou soustavou propojen pomocí různých,</w:t>
      </w:r>
      <w:r w:rsidR="00541415">
        <w:t xml:space="preserve"> </w:t>
      </w:r>
      <w:r w:rsidRPr="00C61FCE">
        <w:t>častokrát protichůdně působících závislostí a vzta</w:t>
      </w:r>
      <w:r w:rsidR="00D76B4B" w:rsidRPr="00C61FCE">
        <w:t>hů</w:t>
      </w:r>
      <w:r w:rsidRPr="00C61FCE">
        <w:t>.</w:t>
      </w:r>
      <w:r w:rsidR="00541415">
        <w:t xml:space="preserve"> </w:t>
      </w:r>
      <w:r w:rsidR="00D76B4B" w:rsidRPr="00C61FCE">
        <w:t>Moc</w:t>
      </w:r>
      <w:r w:rsidR="0044757F" w:rsidRPr="00C61FCE">
        <w:t xml:space="preserve"> daného a </w:t>
      </w:r>
      <w:r w:rsidR="00D76B4B" w:rsidRPr="00C61FCE">
        <w:t>velmi bohatého</w:t>
      </w:r>
      <w:r w:rsidR="0044757F" w:rsidRPr="00C61FCE">
        <w:t xml:space="preserve"> kulturního prostředí je </w:t>
      </w:r>
      <w:r w:rsidR="00D76B4B" w:rsidRPr="00C61FCE">
        <w:t>natolik silná</w:t>
      </w:r>
      <w:r w:rsidR="0044757F" w:rsidRPr="00C61FCE">
        <w:t xml:space="preserve">, že </w:t>
      </w:r>
      <w:r w:rsidR="00D76B4B" w:rsidRPr="00C61FCE">
        <w:t>jde</w:t>
      </w:r>
      <w:r w:rsidR="0044757F" w:rsidRPr="00C61FCE">
        <w:t xml:space="preserve"> jen </w:t>
      </w:r>
      <w:r w:rsidR="00D76B4B" w:rsidRPr="00C61FCE">
        <w:t>těžce</w:t>
      </w:r>
      <w:r w:rsidR="0044757F" w:rsidRPr="00C61FCE">
        <w:t xml:space="preserve"> jednoznačně </w:t>
      </w:r>
      <w:r w:rsidR="0044757F" w:rsidRPr="004910A5">
        <w:t xml:space="preserve">zobecňovat </w:t>
      </w:r>
      <w:r w:rsidR="0044757F" w:rsidRPr="00C61FCE">
        <w:t xml:space="preserve">zdroje, projevy a </w:t>
      </w:r>
      <w:r w:rsidR="00D76B4B" w:rsidRPr="00C61FCE">
        <w:t>konsekvence</w:t>
      </w:r>
      <w:r w:rsidR="0044757F" w:rsidRPr="00C61FCE">
        <w:t xml:space="preserve"> fungování sportu ve společnosti (Sekot, 2003)</w:t>
      </w:r>
      <w:r w:rsidR="005A655C" w:rsidRPr="00C61FCE">
        <w:t>.</w:t>
      </w:r>
    </w:p>
    <w:p w:rsidR="00315527" w:rsidRDefault="00D76B4B" w:rsidP="00315527">
      <w:r w:rsidRPr="00C61FCE">
        <w:t>Již dlouhou</w:t>
      </w:r>
      <w:r w:rsidR="0056540B">
        <w:t xml:space="preserve"> </w:t>
      </w:r>
      <w:r w:rsidR="00F431B2" w:rsidRPr="00C61FCE">
        <w:t xml:space="preserve">dobu </w:t>
      </w:r>
      <w:r w:rsidR="002A4D27" w:rsidRPr="00C61FCE">
        <w:t xml:space="preserve">se </w:t>
      </w:r>
      <w:r w:rsidR="003F4BA7" w:rsidRPr="00C61FCE">
        <w:t>ve studiích různých charakterů</w:t>
      </w:r>
      <w:r w:rsidR="0056540B">
        <w:t xml:space="preserve"> </w:t>
      </w:r>
      <w:r w:rsidR="00F431B2" w:rsidRPr="00C61FCE">
        <w:t>vyskytují</w:t>
      </w:r>
      <w:r w:rsidR="0056540B">
        <w:t xml:space="preserve"> </w:t>
      </w:r>
      <w:r w:rsidR="00F431B2" w:rsidRPr="00C61FCE">
        <w:t>důvody</w:t>
      </w:r>
      <w:r w:rsidR="002A4D27" w:rsidRPr="00C61FCE">
        <w:t xml:space="preserve"> pro </w:t>
      </w:r>
      <w:r w:rsidR="00F431B2" w:rsidRPr="00C61FCE">
        <w:t>tvorbu</w:t>
      </w:r>
      <w:r w:rsidR="002A4D27" w:rsidRPr="00C61FCE">
        <w:t xml:space="preserve"> podmínek k</w:t>
      </w:r>
      <w:r w:rsidR="0056540B">
        <w:t> </w:t>
      </w:r>
      <w:r w:rsidR="00F431B2" w:rsidRPr="00C61FCE">
        <w:t>dosažení</w:t>
      </w:r>
      <w:r w:rsidR="0056540B">
        <w:t xml:space="preserve"> </w:t>
      </w:r>
      <w:r w:rsidR="00F431B2" w:rsidRPr="00C61FCE">
        <w:t>nejlepších</w:t>
      </w:r>
      <w:r w:rsidR="002A4D27" w:rsidRPr="00C61FCE">
        <w:t xml:space="preserve"> výkonů a </w:t>
      </w:r>
      <w:r w:rsidR="00ED243A" w:rsidRPr="00C61FCE">
        <w:t>získávání</w:t>
      </w:r>
      <w:r w:rsidR="002A4D27" w:rsidRPr="00C61FCE">
        <w:t xml:space="preserve"> sportovních úspěchů.</w:t>
      </w:r>
      <w:r w:rsidR="00ED243A" w:rsidRPr="00C61FCE">
        <w:t xml:space="preserve"> Nedílnou roli ale samozřejmě hrají různé předpoklady, například m</w:t>
      </w:r>
      <w:r w:rsidR="007D6EAC">
        <w:t>ateriální (sportovní zařízení), </w:t>
      </w:r>
      <w:r w:rsidR="00ED243A" w:rsidRPr="00C61FCE">
        <w:t>sociální a finanční (platy sportovců, zabezpečení po uko</w:t>
      </w:r>
      <w:r w:rsidR="007D6EAC">
        <w:t>nčení kariéry aj.), </w:t>
      </w:r>
      <w:r w:rsidR="00ED243A" w:rsidRPr="00C61FCE">
        <w:t>specifické (odborné vědecké poznatky, t</w:t>
      </w:r>
      <w:r w:rsidR="00541415">
        <w:t>renéři, další podpůrné profese) nebo</w:t>
      </w:r>
      <w:r w:rsidR="00ED243A" w:rsidRPr="00C61FCE">
        <w:t xml:space="preserve"> vnější podmínky (škola, rodina).</w:t>
      </w:r>
      <w:r w:rsidR="00673394" w:rsidRPr="00C61FCE">
        <w:t xml:space="preserve"> Tam, kde </w:t>
      </w:r>
      <w:r w:rsidR="00ED243A" w:rsidRPr="00C61FCE">
        <w:t>chybí tyhle</w:t>
      </w:r>
      <w:r w:rsidR="00673394" w:rsidRPr="00C61FCE">
        <w:t xml:space="preserve"> předpoklady</w:t>
      </w:r>
      <w:r w:rsidR="00BC224D">
        <w:t xml:space="preserve"> </w:t>
      </w:r>
      <w:r w:rsidR="00ED243A" w:rsidRPr="00C61FCE">
        <w:t>nebo nejsou nějakým způsobem pravidelně rozvíjeny, není reálné očekávat dobré výsledky po delší dobu nebo počítat s úspěchy s celospolečenskou odezvo</w:t>
      </w:r>
      <w:r w:rsidR="001A2174">
        <w:t xml:space="preserve">u. </w:t>
      </w:r>
      <w:r w:rsidR="008F3DFA" w:rsidRPr="00C61FCE">
        <w:t>Proto můžeme označit úspěch ve sportu jako určitý společenský fenomén, k jehož dosaž</w:t>
      </w:r>
      <w:r w:rsidR="007D6EAC">
        <w:t>ení je zapotřebí obětovat čas a </w:t>
      </w:r>
      <w:r w:rsidR="008F3DFA" w:rsidRPr="00C61FCE">
        <w:t>úsilí, jak z pohledu mikrosociálního, tak makrosociálního</w:t>
      </w:r>
      <w:r w:rsidR="007D6EAC">
        <w:t xml:space="preserve"> (Slepičková &amp; </w:t>
      </w:r>
      <w:r w:rsidR="00EF407E" w:rsidRPr="00C61FCE">
        <w:t>Sle</w:t>
      </w:r>
      <w:r w:rsidR="007D6EAC">
        <w:t>pička, </w:t>
      </w:r>
      <w:r w:rsidR="00EF407E" w:rsidRPr="00C61FCE">
        <w:t>2010)</w:t>
      </w:r>
      <w:r w:rsidR="008F3DFA" w:rsidRPr="00C61FCE">
        <w:t>.</w:t>
      </w:r>
    </w:p>
    <w:p w:rsidR="0073710B" w:rsidRPr="00315527" w:rsidRDefault="0073710B" w:rsidP="004C3280">
      <w:pPr>
        <w:pStyle w:val="Nadpis3"/>
        <w:rPr>
          <w:rFonts w:cstheme="minorBidi"/>
        </w:rPr>
      </w:pPr>
      <w:bookmarkStart w:id="14" w:name="_Toc6054351"/>
      <w:r w:rsidRPr="001A2174">
        <w:lastRenderedPageBreak/>
        <w:t>Socializační působení sportu</w:t>
      </w:r>
      <w:bookmarkEnd w:id="14"/>
    </w:p>
    <w:p w:rsidR="0073710B" w:rsidRPr="00C61FCE" w:rsidRDefault="00EF407E" w:rsidP="004B553D">
      <w:r w:rsidRPr="00C61FCE">
        <w:t xml:space="preserve">Sport bývá </w:t>
      </w:r>
      <w:r w:rsidR="008F3DFA" w:rsidRPr="00C61FCE">
        <w:t>v literaturách, které se</w:t>
      </w:r>
      <w:r w:rsidR="00802CBF" w:rsidRPr="00C61FCE">
        <w:t xml:space="preserve"> zabývají sociologií a kulturou</w:t>
      </w:r>
      <w:r w:rsidR="008F3DFA" w:rsidRPr="00C61FCE">
        <w:t>,</w:t>
      </w:r>
      <w:r w:rsidR="0056540B">
        <w:t xml:space="preserve"> </w:t>
      </w:r>
      <w:r w:rsidR="008F3DFA" w:rsidRPr="00C61FCE">
        <w:t>označován ja</w:t>
      </w:r>
      <w:r w:rsidR="00802CBF" w:rsidRPr="00C61FCE">
        <w:t>ko hra, která má svoji povahu a</w:t>
      </w:r>
      <w:r w:rsidR="008F3DFA" w:rsidRPr="00C61FCE">
        <w:t xml:space="preserve"> vyznačuje se těmito znaky: </w:t>
      </w:r>
    </w:p>
    <w:p w:rsidR="005C1A1E"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EA2742">
        <w:rPr>
          <w:rFonts w:cs="Times New Roman"/>
          <w:szCs w:val="24"/>
        </w:rPr>
        <w:t>S</w:t>
      </w:r>
      <w:r w:rsidR="00802CBF" w:rsidRPr="00C61FCE">
        <w:rPr>
          <w:rFonts w:cs="Times New Roman"/>
          <w:szCs w:val="24"/>
        </w:rPr>
        <w:t>eparací</w:t>
      </w:r>
      <w:r w:rsidR="008F3DFA" w:rsidRPr="00C61FCE">
        <w:rPr>
          <w:rFonts w:cs="Times New Roman"/>
          <w:szCs w:val="24"/>
        </w:rPr>
        <w:t xml:space="preserve"> od běžného </w:t>
      </w:r>
      <w:r w:rsidR="005C1A1E" w:rsidRPr="00C61FCE">
        <w:rPr>
          <w:rFonts w:cs="Times New Roman"/>
          <w:szCs w:val="24"/>
        </w:rPr>
        <w:t>života,</w:t>
      </w:r>
    </w:p>
    <w:p w:rsidR="005C1A1E"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802CBF" w:rsidRPr="00C61FCE">
        <w:rPr>
          <w:rFonts w:cs="Times New Roman"/>
          <w:szCs w:val="24"/>
        </w:rPr>
        <w:t>nepředvídatelností</w:t>
      </w:r>
      <w:r w:rsidR="008F3DFA" w:rsidRPr="00C61FCE">
        <w:rPr>
          <w:rFonts w:cs="Times New Roman"/>
          <w:szCs w:val="24"/>
        </w:rPr>
        <w:t>,</w:t>
      </w:r>
    </w:p>
    <w:p w:rsidR="00667A0C"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802CBF" w:rsidRPr="00C61FCE">
        <w:rPr>
          <w:rFonts w:cs="Times New Roman"/>
          <w:szCs w:val="24"/>
        </w:rPr>
        <w:t>vysokou mírou</w:t>
      </w:r>
      <w:r w:rsidR="008F3DFA" w:rsidRPr="00C61FCE">
        <w:rPr>
          <w:rFonts w:cs="Times New Roman"/>
          <w:szCs w:val="24"/>
        </w:rPr>
        <w:t xml:space="preserve"> kreativity</w:t>
      </w:r>
      <w:r w:rsidR="00667A0C" w:rsidRPr="00C61FCE">
        <w:rPr>
          <w:rFonts w:cs="Times New Roman"/>
          <w:szCs w:val="24"/>
        </w:rPr>
        <w:t>,</w:t>
      </w:r>
    </w:p>
    <w:p w:rsidR="00667A0C"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802CBF" w:rsidRPr="00C61FCE">
        <w:rPr>
          <w:rFonts w:cs="Times New Roman"/>
          <w:szCs w:val="24"/>
        </w:rPr>
        <w:t>postupným zdokonalováním za cílem zlepšení výkonů</w:t>
      </w:r>
      <w:r w:rsidR="00667A0C" w:rsidRPr="00C61FCE">
        <w:rPr>
          <w:rFonts w:cs="Times New Roman"/>
          <w:szCs w:val="24"/>
        </w:rPr>
        <w:t>,</w:t>
      </w:r>
    </w:p>
    <w:p w:rsidR="00667A0C"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802CBF" w:rsidRPr="00C61FCE">
        <w:rPr>
          <w:rFonts w:cs="Times New Roman"/>
          <w:szCs w:val="24"/>
        </w:rPr>
        <w:t>dodržováním jasně předem daných pravidel</w:t>
      </w:r>
      <w:r w:rsidR="00667A0C" w:rsidRPr="00C61FCE">
        <w:rPr>
          <w:rFonts w:cs="Times New Roman"/>
          <w:szCs w:val="24"/>
        </w:rPr>
        <w:t>,</w:t>
      </w:r>
    </w:p>
    <w:p w:rsidR="00667A0C" w:rsidRPr="00C61FCE" w:rsidRDefault="00E054DB" w:rsidP="00645872">
      <w:pPr>
        <w:pStyle w:val="Odstavecseseznamem"/>
        <w:numPr>
          <w:ilvl w:val="0"/>
          <w:numId w:val="5"/>
        </w:numPr>
        <w:ind w:left="851" w:right="-142" w:hanging="142"/>
        <w:rPr>
          <w:rFonts w:cs="Times New Roman"/>
          <w:szCs w:val="24"/>
        </w:rPr>
      </w:pPr>
      <w:r>
        <w:rPr>
          <w:rFonts w:cs="Times New Roman"/>
          <w:szCs w:val="24"/>
        </w:rPr>
        <w:t xml:space="preserve"> </w:t>
      </w:r>
      <w:r w:rsidR="00802CBF" w:rsidRPr="00C61FCE">
        <w:rPr>
          <w:rFonts w:cs="Times New Roman"/>
          <w:szCs w:val="24"/>
        </w:rPr>
        <w:t xml:space="preserve">uspokojením a radostí </w:t>
      </w:r>
      <w:r w:rsidR="00667A0C" w:rsidRPr="00C61FCE">
        <w:rPr>
          <w:rFonts w:cs="Times New Roman"/>
          <w:szCs w:val="24"/>
        </w:rPr>
        <w:t>z vítězství (Weiss, 1969)</w:t>
      </w:r>
      <w:r w:rsidR="003E4D83" w:rsidRPr="00C61FCE">
        <w:rPr>
          <w:rFonts w:cs="Times New Roman"/>
          <w:szCs w:val="24"/>
        </w:rPr>
        <w:t>.</w:t>
      </w:r>
    </w:p>
    <w:p w:rsidR="00315527" w:rsidRDefault="001772BC" w:rsidP="00315527">
      <w:r w:rsidRPr="00C61FCE">
        <w:t>Podle Sekota (2006)</w:t>
      </w:r>
      <w:r w:rsidR="00802CBF" w:rsidRPr="00C61FCE">
        <w:t xml:space="preserve"> je možné, že sport na vrcholové úrovni může v různém společenském kontext</w:t>
      </w:r>
      <w:r w:rsidR="00FE3395">
        <w:t xml:space="preserve">u </w:t>
      </w:r>
      <w:r w:rsidR="00802CBF" w:rsidRPr="00C61FCE">
        <w:t>plnit různé úkoly.</w:t>
      </w:r>
      <w:r w:rsidR="00940E13">
        <w:t xml:space="preserve"> </w:t>
      </w:r>
      <w:r w:rsidR="00846C8B" w:rsidRPr="00846C8B">
        <w:t>Za období “socialismu“ se stal sport pro vládnoucí stranu nástrojem, jak ukázat svoji “převahu“ nad kapitalismem.</w:t>
      </w:r>
      <w:r w:rsidR="00541415">
        <w:t xml:space="preserve"> </w:t>
      </w:r>
      <w:r w:rsidR="00802CBF" w:rsidRPr="00C61FCE">
        <w:t>Naopak pro spoustu sportovců znamenal ús</w:t>
      </w:r>
      <w:r w:rsidR="00D56CBB" w:rsidRPr="00C61FCE">
        <w:t xml:space="preserve">pěch ve sportu otevřenou cestu </w:t>
      </w:r>
      <w:r w:rsidR="00802CBF" w:rsidRPr="00C61FCE">
        <w:t xml:space="preserve">do světa a tím </w:t>
      </w:r>
      <w:r w:rsidR="00D56CBB" w:rsidRPr="00C61FCE">
        <w:t>také zlepšení životní úrovně. V dnešní době jsme</w:t>
      </w:r>
      <w:r w:rsidR="00B90E8E" w:rsidRPr="00C61FCE">
        <w:t xml:space="preserve"> se stali svědky jakési formy “ikonizace sportovní podívané“</w:t>
      </w:r>
      <w:r w:rsidR="00D56CBB" w:rsidRPr="00C61FCE">
        <w:t>, která přináší do sportovní oblasti nové možnosti jako například celosvětové šíření nových moderních sportů, mediální přítomnost u důležitých sportovních utkání a akcí, ale na druhé straně také výtržnosti na stadionech, pasivní konzumace sportu, korupci, dop</w:t>
      </w:r>
      <w:r w:rsidR="0081138D" w:rsidRPr="00C61FCE">
        <w:t>ing nebo sebepoškozování</w:t>
      </w:r>
      <w:r w:rsidR="00D56CBB" w:rsidRPr="00C61FCE">
        <w:t>.</w:t>
      </w:r>
      <w:r w:rsidR="00940E13">
        <w:t xml:space="preserve"> </w:t>
      </w:r>
      <w:r w:rsidR="00D56CBB" w:rsidRPr="00C61FCE">
        <w:t>Musíme však věřit v to,</w:t>
      </w:r>
      <w:r w:rsidR="00541415">
        <w:t xml:space="preserve"> </w:t>
      </w:r>
      <w:r w:rsidR="00D56CBB" w:rsidRPr="00C61FCE">
        <w:t xml:space="preserve">že především globálně medializovaný sport podporuje </w:t>
      </w:r>
      <w:r w:rsidR="0081138D" w:rsidRPr="00C61FCE">
        <w:t>inter</w:t>
      </w:r>
      <w:r w:rsidR="004B553D">
        <w:t>kulturní mírové soužití a </w:t>
      </w:r>
      <w:r w:rsidR="00D56CBB" w:rsidRPr="00C61FCE">
        <w:t>napomáhá k akceptování vše</w:t>
      </w:r>
      <w:r w:rsidR="0081138D" w:rsidRPr="00C61FCE">
        <w:t>obecných norem a hodnot.</w:t>
      </w:r>
    </w:p>
    <w:p w:rsidR="00CC4A61" w:rsidRPr="00315527" w:rsidRDefault="005D230D" w:rsidP="004C3280">
      <w:pPr>
        <w:pStyle w:val="Nadpis3"/>
        <w:rPr>
          <w:rFonts w:cstheme="minorBidi"/>
        </w:rPr>
      </w:pPr>
      <w:bookmarkStart w:id="15" w:name="_Toc6054352"/>
      <w:r w:rsidRPr="00EA2742">
        <w:t>Sport a emoce</w:t>
      </w:r>
      <w:bookmarkEnd w:id="15"/>
    </w:p>
    <w:p w:rsidR="002A7126" w:rsidRPr="00C61FCE" w:rsidRDefault="002A7126" w:rsidP="004B553D">
      <w:r w:rsidRPr="00C61FCE">
        <w:t xml:space="preserve">Sport vyvolává u většiny sportovců, kteří se mu věnují na plno, celou řadu emocí. Pravděpodobně se řadí mezi nejemociogennější činnosti, které člověka baví a zajímají. Když se na to podíváme z praktického hlediska, </w:t>
      </w:r>
      <w:r w:rsidR="004B553D">
        <w:t>může se mu přiblížit pouze sex, </w:t>
      </w:r>
      <w:r w:rsidRPr="00C61FCE">
        <w:t>hazardní hry nebo umění.</w:t>
      </w:r>
      <w:r w:rsidR="00541415">
        <w:t xml:space="preserve"> </w:t>
      </w:r>
      <w:r w:rsidRPr="00C61FCE">
        <w:t>Důvodem je obzvláště s</w:t>
      </w:r>
      <w:r w:rsidR="004B553D">
        <w:t>outěživost sportovních aktivit, </w:t>
      </w:r>
      <w:r w:rsidRPr="00C61FCE">
        <w:t>které vyvolávají velkou</w:t>
      </w:r>
      <w:r w:rsidR="00940E13">
        <w:t xml:space="preserve"> </w:t>
      </w:r>
      <w:r w:rsidRPr="00C61FCE">
        <w:t>vlnu emocí</w:t>
      </w:r>
      <w:r w:rsidR="00EA2742">
        <w:t xml:space="preserve">, nejistota výsledků a tak dále </w:t>
      </w:r>
      <w:r w:rsidR="004B553D">
        <w:t>(Slepička, </w:t>
      </w:r>
      <w:r w:rsidRPr="00C61FCE">
        <w:t>Hošek &amp;</w:t>
      </w:r>
      <w:r w:rsidR="00940E13">
        <w:t xml:space="preserve"> </w:t>
      </w:r>
      <w:r w:rsidRPr="00C61FCE">
        <w:t>Hátlová, 2009).</w:t>
      </w:r>
    </w:p>
    <w:p w:rsidR="002A7126" w:rsidRPr="00C61FCE" w:rsidRDefault="002A7126" w:rsidP="004B553D">
      <w:r w:rsidRPr="00C61FCE">
        <w:t>Kulturní rozvoj nepodporuje silné emoční projevy. Naopak je jedinec učen spíše k tomu, aby své emoce dokázal po</w:t>
      </w:r>
      <w:r w:rsidR="00B90E8E" w:rsidRPr="00C61FCE">
        <w:t>tlačit, obrazně řečeno aby je “</w:t>
      </w:r>
      <w:r w:rsidRPr="00C61FCE">
        <w:t>držel na uzdě“, měl je pod kontrolou</w:t>
      </w:r>
      <w:r w:rsidR="00BC224D">
        <w:t xml:space="preserve"> a příliš nedával najevo. Tento</w:t>
      </w:r>
      <w:r w:rsidRPr="00C61FCE">
        <w:t xml:space="preserve"> děj se</w:t>
      </w:r>
      <w:r w:rsidR="004B553D">
        <w:t xml:space="preserve"> označuje jako emoční imploze a </w:t>
      </w:r>
      <w:r w:rsidRPr="00C61FCE">
        <w:t>může po delší dobu působit na jedince spíše negativně, co se týče psychohygieny (potlačení vyjádřit emoce, úzkostnost, citová oploštělost aj.)</w:t>
      </w:r>
      <w:r w:rsidR="00EA2742">
        <w:t xml:space="preserve">. </w:t>
      </w:r>
      <w:r w:rsidRPr="00C61FCE">
        <w:t xml:space="preserve">Z tohoto důvodu jsou </w:t>
      </w:r>
      <w:r w:rsidRPr="00C61FCE">
        <w:lastRenderedPageBreak/>
        <w:t xml:space="preserve">situace, kde jedinec může dát najevo své emoce, dát jim průchod a proměnit jejich energii k aktivitě, velmi důležité a mají pozitivní </w:t>
      </w:r>
      <w:r w:rsidR="00541415">
        <w:t xml:space="preserve">dopad na člověka. </w:t>
      </w:r>
      <w:r w:rsidR="00EA2742">
        <w:t xml:space="preserve">Potlačení emocí může </w:t>
      </w:r>
      <w:r w:rsidRPr="00C61FCE">
        <w:t xml:space="preserve">způsobit </w:t>
      </w:r>
      <w:r w:rsidR="00541415">
        <w:t xml:space="preserve">až </w:t>
      </w:r>
      <w:r w:rsidRPr="00C61FCE">
        <w:t>závislosti na drogách, kde tak jedinci potencují svoji emocionalitu. Tak potom vzniká závislost. Proto mají emoce ve sportu příznivý dopad na propojení se svalovou aktivitou a to vede k pozitivnímu emočnímu odreagování, oproštění se emočního napětí (emoční katarze) a k tomu možnost e</w:t>
      </w:r>
      <w:r w:rsidR="00E3444D">
        <w:t>nergetizace pohybových aktivit, </w:t>
      </w:r>
      <w:r w:rsidRPr="00C61FCE">
        <w:t>které jsou prospěšné zdraví. Sport je tedy pro nás prospěšný nejen svým biologickým účinkem (kondiční a tělesná funkce), ale také jako možnost emotivního prožitku a tím zvýšení kv</w:t>
      </w:r>
      <w:r w:rsidR="00D22DA1">
        <w:t>ality života (Slepička, Hošek &amp;</w:t>
      </w:r>
      <w:r w:rsidR="00940E13">
        <w:t xml:space="preserve"> </w:t>
      </w:r>
      <w:r w:rsidRPr="00C61FCE">
        <w:t>Hátlová, 2009).</w:t>
      </w:r>
    </w:p>
    <w:p w:rsidR="002A7126" w:rsidRPr="00C61FCE" w:rsidRDefault="002A7126" w:rsidP="00FD239D">
      <w:r w:rsidRPr="00C61FCE">
        <w:t>Sport na vrcholové úrovni znamená pro sportovce</w:t>
      </w:r>
      <w:r w:rsidR="004B553D">
        <w:t xml:space="preserve"> často velkou psychickou zátěž, </w:t>
      </w:r>
      <w:r w:rsidRPr="00C61FCE">
        <w:t>protože jsou každodenně vystaveni snaze o co nejlepší sportovní výkon.</w:t>
      </w:r>
      <w:r w:rsidR="00F77128" w:rsidRPr="00C61FCE">
        <w:t xml:space="preserve"> Aktivační úroveň bývá</w:t>
      </w:r>
      <w:r w:rsidRPr="00C61FCE">
        <w:t xml:space="preserve"> díky velkým psychi</w:t>
      </w:r>
      <w:r w:rsidR="00F77128" w:rsidRPr="00C61FCE">
        <w:t>c</w:t>
      </w:r>
      <w:r w:rsidRPr="00C61FCE">
        <w:t>kým zátěžím a emocím značně labilní</w:t>
      </w:r>
      <w:r w:rsidR="00F77128" w:rsidRPr="00C61FCE">
        <w:t>.</w:t>
      </w:r>
      <w:r w:rsidR="005517DB">
        <w:t xml:space="preserve"> </w:t>
      </w:r>
      <w:r w:rsidR="004B553D">
        <w:t>Může se stát, </w:t>
      </w:r>
      <w:r w:rsidR="00F77128" w:rsidRPr="00C61FCE">
        <w:t>že začne docházet i k projevům apatie a poté zase zpět. Tímto</w:t>
      </w:r>
      <w:r w:rsidR="00940E13">
        <w:t xml:space="preserve"> </w:t>
      </w:r>
      <w:r w:rsidR="00F77128" w:rsidRPr="00C61FCE">
        <w:t>kolísáním</w:t>
      </w:r>
      <w:r w:rsidRPr="00C61FCE">
        <w:t xml:space="preserve"> aktivační úrovně </w:t>
      </w:r>
      <w:r w:rsidR="005517DB">
        <w:t>se vysvětlují</w:t>
      </w:r>
      <w:r w:rsidR="00F77128" w:rsidRPr="00C61FCE">
        <w:t xml:space="preserve"> časté výkyvy sportovní</w:t>
      </w:r>
      <w:r w:rsidR="004B553D">
        <w:t>ch výkonů špičkových sportovců, </w:t>
      </w:r>
      <w:r w:rsidR="00F77128" w:rsidRPr="00C61FCE">
        <w:t>kteří bývají</w:t>
      </w:r>
      <w:r w:rsidRPr="00C61FCE">
        <w:t xml:space="preserve"> na emoční </w:t>
      </w:r>
      <w:r w:rsidR="00F77128" w:rsidRPr="00C61FCE">
        <w:t>působení</w:t>
      </w:r>
      <w:r w:rsidR="00940E13">
        <w:t xml:space="preserve"> </w:t>
      </w:r>
      <w:r w:rsidR="00F77128" w:rsidRPr="00C61FCE">
        <w:t>dosti citliví.</w:t>
      </w:r>
      <w:r w:rsidR="00940E13">
        <w:t xml:space="preserve"> </w:t>
      </w:r>
      <w:r w:rsidR="00F77128" w:rsidRPr="00C61FCE">
        <w:t>Pomocí aktivační teorie emocí je možné</w:t>
      </w:r>
      <w:r w:rsidRPr="00C61FCE">
        <w:t xml:space="preserve"> pochopit </w:t>
      </w:r>
      <w:r w:rsidR="00F77128" w:rsidRPr="00C61FCE">
        <w:t>provázanos</w:t>
      </w:r>
      <w:r w:rsidR="00940E13">
        <w:t xml:space="preserve">t </w:t>
      </w:r>
      <w:r w:rsidR="00F77128" w:rsidRPr="00C61FCE">
        <w:t>citového</w:t>
      </w:r>
      <w:r w:rsidRPr="00C61FCE">
        <w:t xml:space="preserve"> prožitku s tělesnými změnami v organismu člověka (Machač, Machačová &amp; Hoskovec, 1985).</w:t>
      </w:r>
    </w:p>
    <w:p w:rsidR="000F3E7D" w:rsidRPr="00C61FCE" w:rsidRDefault="000F3E7D" w:rsidP="00BA7A21">
      <w:pPr>
        <w:pStyle w:val="Nadpis1"/>
      </w:pPr>
      <w:bookmarkStart w:id="16" w:name="_Toc6054353"/>
      <w:r w:rsidRPr="00C61FCE">
        <w:t>C</w:t>
      </w:r>
      <w:r w:rsidR="004316F4" w:rsidRPr="00C61FCE">
        <w:t>ÍLE PRÁCE</w:t>
      </w:r>
      <w:bookmarkEnd w:id="16"/>
    </w:p>
    <w:p w:rsidR="000F3E7D" w:rsidRPr="00C61FCE" w:rsidRDefault="000F3E7D" w:rsidP="005830A9">
      <w:pPr>
        <w:pStyle w:val="Nadpis2"/>
      </w:pPr>
      <w:bookmarkStart w:id="17" w:name="_Toc6054354"/>
      <w:r w:rsidRPr="00C61FCE">
        <w:t>Hlavní cíl</w:t>
      </w:r>
      <w:bookmarkEnd w:id="17"/>
    </w:p>
    <w:p w:rsidR="00360B19" w:rsidRPr="00C61FCE" w:rsidRDefault="007F131C" w:rsidP="00FD239D">
      <w:r w:rsidRPr="00C61FCE">
        <w:t xml:space="preserve">Hlavním cílem mé bakalářské práce je zmapování </w:t>
      </w:r>
      <w:r w:rsidR="00651B76">
        <w:t xml:space="preserve">pohybové aktivity a vztahu k návykovým látkám </w:t>
      </w:r>
      <w:r w:rsidRPr="00C61FCE">
        <w:t xml:space="preserve">u aktivně sportujících adolescentů – konkrétně u hráček basketbalu v Berlíně ve věku 15 – 18 let. </w:t>
      </w:r>
    </w:p>
    <w:p w:rsidR="00D45A58" w:rsidRPr="00C61FCE" w:rsidRDefault="00D45A58" w:rsidP="001B64F7">
      <w:pPr>
        <w:ind w:left="993" w:right="-142" w:hanging="993"/>
        <w:rPr>
          <w:rFonts w:cs="Times New Roman"/>
          <w:szCs w:val="24"/>
        </w:rPr>
      </w:pPr>
    </w:p>
    <w:p w:rsidR="00D45A58" w:rsidRPr="00C61FCE" w:rsidRDefault="00D45A58" w:rsidP="005830A9">
      <w:pPr>
        <w:pStyle w:val="Nadpis2"/>
      </w:pPr>
      <w:bookmarkStart w:id="18" w:name="_Toc6054355"/>
      <w:r w:rsidRPr="00C61FCE">
        <w:t>Dílčí cíle</w:t>
      </w:r>
      <w:bookmarkEnd w:id="18"/>
    </w:p>
    <w:p w:rsidR="00D45A58" w:rsidRPr="00C61FCE" w:rsidRDefault="00B8419B" w:rsidP="00FD239D">
      <w:r>
        <w:t xml:space="preserve">1. </w:t>
      </w:r>
      <w:r w:rsidR="00D45A58" w:rsidRPr="00C61FCE">
        <w:t>Zjištění míry pohybové aktivity u zkoumané skupiny pomocí standardizovaného dotazníku IPAQ (International Physical Activity Questionnaire).</w:t>
      </w:r>
    </w:p>
    <w:p w:rsidR="00315527" w:rsidRDefault="00D45A58" w:rsidP="00315527">
      <w:pPr>
        <w:spacing w:before="240"/>
      </w:pPr>
      <w:r w:rsidRPr="00C61FCE">
        <w:t xml:space="preserve">2. Analýza výskytu návykových látek u sledovaných probandů </w:t>
      </w:r>
      <w:r w:rsidR="00F5142A">
        <w:t>(především</w:t>
      </w:r>
      <w:r w:rsidR="00E3444D">
        <w:t xml:space="preserve"> tabák a </w:t>
      </w:r>
      <w:r w:rsidR="007A5776" w:rsidRPr="00C61FCE">
        <w:t>alkohol).</w:t>
      </w:r>
    </w:p>
    <w:p w:rsidR="00535ACE" w:rsidRPr="00C61FCE" w:rsidRDefault="007A5776" w:rsidP="005830A9">
      <w:pPr>
        <w:pStyle w:val="Nadpis2"/>
      </w:pPr>
      <w:bookmarkStart w:id="19" w:name="_Toc6054356"/>
      <w:r w:rsidRPr="00C61FCE">
        <w:lastRenderedPageBreak/>
        <w:t>Úkoly práce</w:t>
      </w:r>
      <w:bookmarkEnd w:id="19"/>
    </w:p>
    <w:p w:rsidR="007A5776" w:rsidRPr="00C61FCE" w:rsidRDefault="00DF4B03" w:rsidP="00FD239D">
      <w:r w:rsidRPr="00C61FCE">
        <w:t>Abych dosáhla hlavního cíle</w:t>
      </w:r>
      <w:r w:rsidR="007A5776" w:rsidRPr="00C61FCE">
        <w:t xml:space="preserve"> mé práce, bylo zapotřebí provést následující úkoly:</w:t>
      </w:r>
    </w:p>
    <w:p w:rsidR="007A5776" w:rsidRPr="004B553D" w:rsidRDefault="00147B90" w:rsidP="004B553D">
      <w:pPr>
        <w:pStyle w:val="Odstavecseseznamem"/>
        <w:numPr>
          <w:ilvl w:val="0"/>
          <w:numId w:val="13"/>
        </w:numPr>
        <w:rPr>
          <w:szCs w:val="24"/>
        </w:rPr>
      </w:pPr>
      <w:r w:rsidRPr="004B553D">
        <w:rPr>
          <w:szCs w:val="24"/>
        </w:rPr>
        <w:t>V</w:t>
      </w:r>
      <w:r w:rsidR="007A5776" w:rsidRPr="004B553D">
        <w:rPr>
          <w:szCs w:val="24"/>
        </w:rPr>
        <w:t xml:space="preserve">ytvoření výzkumného souboru, </w:t>
      </w:r>
    </w:p>
    <w:p w:rsidR="007A5776" w:rsidRPr="004B553D" w:rsidRDefault="007A5776" w:rsidP="004B553D">
      <w:pPr>
        <w:pStyle w:val="Odstavecseseznamem"/>
        <w:numPr>
          <w:ilvl w:val="0"/>
          <w:numId w:val="13"/>
        </w:numPr>
        <w:rPr>
          <w:szCs w:val="24"/>
        </w:rPr>
      </w:pPr>
      <w:r w:rsidRPr="004B553D">
        <w:rPr>
          <w:szCs w:val="24"/>
        </w:rPr>
        <w:t xml:space="preserve">použití </w:t>
      </w:r>
      <w:r w:rsidR="00731AA9" w:rsidRPr="004B553D">
        <w:rPr>
          <w:szCs w:val="24"/>
        </w:rPr>
        <w:t>vybrané</w:t>
      </w:r>
      <w:r w:rsidRPr="004B553D">
        <w:rPr>
          <w:szCs w:val="24"/>
        </w:rPr>
        <w:t xml:space="preserve"> statistick</w:t>
      </w:r>
      <w:r w:rsidR="00731AA9" w:rsidRPr="004B553D">
        <w:rPr>
          <w:szCs w:val="24"/>
        </w:rPr>
        <w:t>é</w:t>
      </w:r>
      <w:r w:rsidRPr="004B553D">
        <w:rPr>
          <w:szCs w:val="24"/>
        </w:rPr>
        <w:t xml:space="preserve"> metod</w:t>
      </w:r>
      <w:r w:rsidR="00731AA9" w:rsidRPr="004B553D">
        <w:rPr>
          <w:szCs w:val="24"/>
        </w:rPr>
        <w:t>y</w:t>
      </w:r>
      <w:r w:rsidRPr="004B553D">
        <w:rPr>
          <w:szCs w:val="24"/>
        </w:rPr>
        <w:t xml:space="preserve"> a technik a sběr dat, </w:t>
      </w:r>
    </w:p>
    <w:p w:rsidR="007A5776" w:rsidRPr="004B553D" w:rsidRDefault="007A5776" w:rsidP="004B553D">
      <w:pPr>
        <w:pStyle w:val="Odstavecseseznamem"/>
        <w:numPr>
          <w:ilvl w:val="0"/>
          <w:numId w:val="13"/>
        </w:numPr>
        <w:rPr>
          <w:szCs w:val="24"/>
        </w:rPr>
      </w:pPr>
      <w:r w:rsidRPr="004B553D">
        <w:rPr>
          <w:szCs w:val="24"/>
        </w:rPr>
        <w:t xml:space="preserve">zpracování a </w:t>
      </w:r>
      <w:r w:rsidR="00731AA9" w:rsidRPr="004B553D">
        <w:rPr>
          <w:szCs w:val="24"/>
        </w:rPr>
        <w:t>rozbor</w:t>
      </w:r>
      <w:r w:rsidRPr="004B553D">
        <w:rPr>
          <w:szCs w:val="24"/>
        </w:rPr>
        <w:t xml:space="preserve"> dat, </w:t>
      </w:r>
    </w:p>
    <w:p w:rsidR="007A5776" w:rsidRPr="004B553D" w:rsidRDefault="007A5776" w:rsidP="004B553D">
      <w:pPr>
        <w:pStyle w:val="Odstavecseseznamem"/>
        <w:numPr>
          <w:ilvl w:val="0"/>
          <w:numId w:val="13"/>
        </w:numPr>
        <w:rPr>
          <w:szCs w:val="24"/>
        </w:rPr>
      </w:pPr>
      <w:r w:rsidRPr="004B553D">
        <w:rPr>
          <w:szCs w:val="24"/>
        </w:rPr>
        <w:t xml:space="preserve">vytvoření závěrů a zpracování bakalářské práce. </w:t>
      </w:r>
    </w:p>
    <w:p w:rsidR="00731AA9" w:rsidRPr="00C61FCE" w:rsidRDefault="00731AA9" w:rsidP="00BA7A21">
      <w:pPr>
        <w:pStyle w:val="Nadpis1"/>
      </w:pPr>
      <w:bookmarkStart w:id="20" w:name="_Toc6054357"/>
      <w:r w:rsidRPr="00C61FCE">
        <w:t>METODIKA</w:t>
      </w:r>
      <w:bookmarkEnd w:id="20"/>
    </w:p>
    <w:p w:rsidR="006823C8" w:rsidRDefault="00680994" w:rsidP="00A72A26">
      <w:r w:rsidRPr="00C61FCE">
        <w:t xml:space="preserve">Ke zjištění </w:t>
      </w:r>
      <w:r w:rsidR="001F555F" w:rsidRPr="00C61FCE">
        <w:t>informací</w:t>
      </w:r>
      <w:r w:rsidR="00940E13">
        <w:t xml:space="preserve"> </w:t>
      </w:r>
      <w:r w:rsidR="00CE143E" w:rsidRPr="00C61FCE">
        <w:t>na téma pohybová aktivita</w:t>
      </w:r>
      <w:r w:rsidR="00940E13">
        <w:t xml:space="preserve"> </w:t>
      </w:r>
      <w:r w:rsidR="001F555F" w:rsidRPr="00C61FCE">
        <w:t>jsem použila</w:t>
      </w:r>
      <w:r w:rsidR="0038439C">
        <w:t xml:space="preserve"> „</w:t>
      </w:r>
      <w:r w:rsidRPr="00C61FCE">
        <w:t>Mezinárodní dotazník pohybo</w:t>
      </w:r>
      <w:r w:rsidR="001F555F" w:rsidRPr="00C61FCE">
        <w:t>vé aktivity</w:t>
      </w:r>
      <w:r w:rsidR="0038439C">
        <w:t>“</w:t>
      </w:r>
      <w:r w:rsidR="001F555F" w:rsidRPr="00C61FCE">
        <w:t xml:space="preserve"> (IPAQ</w:t>
      </w:r>
      <w:r w:rsidR="0038439C">
        <w:t xml:space="preserve"> - International Ph</w:t>
      </w:r>
      <w:r w:rsidR="00D20361">
        <w:t xml:space="preserve">ysical Activity </w:t>
      </w:r>
      <w:r w:rsidR="0038439C">
        <w:t>Questionnaire</w:t>
      </w:r>
      <w:r w:rsidR="001F555F" w:rsidRPr="00C61FCE">
        <w:t>,</w:t>
      </w:r>
      <w:r w:rsidR="005508AB">
        <w:t> </w:t>
      </w:r>
      <w:r w:rsidR="00212CC1" w:rsidRPr="00C61FCE">
        <w:t xml:space="preserve">Příloha č. </w:t>
      </w:r>
      <w:r w:rsidRPr="00C61FCE">
        <w:t xml:space="preserve">1). </w:t>
      </w:r>
      <w:r w:rsidR="006823C8">
        <w:t xml:space="preserve">Vyhodnocením protokolu IPAQ </w:t>
      </w:r>
      <w:r w:rsidR="003746A0">
        <w:t>můžeme zjistit</w:t>
      </w:r>
      <w:r w:rsidR="006823C8">
        <w:t xml:space="preserve"> </w:t>
      </w:r>
      <w:r w:rsidR="006823C8" w:rsidRPr="00A72A26">
        <w:t>kontinuální</w:t>
      </w:r>
      <w:r w:rsidR="00A72A26" w:rsidRPr="00A72A26">
        <w:t xml:space="preserve"> </w:t>
      </w:r>
      <w:r w:rsidR="00BF4A76">
        <w:t>a </w:t>
      </w:r>
      <w:r w:rsidR="00A72A26" w:rsidRPr="00A72A26">
        <w:t>kategorické sk</w:t>
      </w:r>
      <w:r w:rsidR="004B7624" w:rsidRPr="004B7624">
        <w:rPr>
          <w:rFonts w:cs="Times New Roman"/>
          <w:szCs w:val="24"/>
        </w:rPr>
        <w:t>ó</w:t>
      </w:r>
      <w:r w:rsidR="00A72A26" w:rsidRPr="004B7624">
        <w:rPr>
          <w:rFonts w:cs="Times New Roman"/>
          <w:szCs w:val="24"/>
        </w:rPr>
        <w:t>r</w:t>
      </w:r>
      <w:r w:rsidR="00A72A26" w:rsidRPr="00A72A26">
        <w:t>e.</w:t>
      </w:r>
      <w:r w:rsidR="00A72A26">
        <w:rPr>
          <w:b/>
        </w:rPr>
        <w:t xml:space="preserve"> Kontinuální </w:t>
      </w:r>
      <w:r w:rsidR="00A72A26" w:rsidRPr="004B7624">
        <w:rPr>
          <w:rFonts w:cs="Times New Roman"/>
          <w:b/>
          <w:szCs w:val="24"/>
        </w:rPr>
        <w:t>sk</w:t>
      </w:r>
      <w:r w:rsidR="004B7624" w:rsidRPr="004B7624">
        <w:rPr>
          <w:rFonts w:cs="Times New Roman"/>
          <w:b/>
          <w:szCs w:val="24"/>
        </w:rPr>
        <w:t>ó</w:t>
      </w:r>
      <w:r w:rsidR="00A72A26" w:rsidRPr="004B7624">
        <w:rPr>
          <w:rFonts w:cs="Times New Roman"/>
          <w:b/>
          <w:szCs w:val="24"/>
        </w:rPr>
        <w:t>re</w:t>
      </w:r>
      <w:r w:rsidR="00A72A26">
        <w:rPr>
          <w:b/>
        </w:rPr>
        <w:t xml:space="preserve"> </w:t>
      </w:r>
      <w:r w:rsidR="00AD4F2D">
        <w:rPr>
          <w:rFonts w:ascii="Arial" w:hAnsi="Arial" w:cs="Arial"/>
          <w:sz w:val="26"/>
          <w:szCs w:val="26"/>
        </w:rPr>
        <w:t>[</w:t>
      </w:r>
      <w:r w:rsidR="00AD4F2D">
        <w:t>MET-minut/týden</w:t>
      </w:r>
      <w:r w:rsidR="00AD4F2D">
        <w:rPr>
          <w:rFonts w:ascii="Arial" w:hAnsi="Arial" w:cs="Arial"/>
          <w:sz w:val="26"/>
          <w:szCs w:val="26"/>
        </w:rPr>
        <w:t>]</w:t>
      </w:r>
      <w:r w:rsidR="00AD4F2D" w:rsidRPr="00A72A26">
        <w:t xml:space="preserve"> </w:t>
      </w:r>
      <w:r w:rsidR="00A72A26" w:rsidRPr="00A72A26">
        <w:t>se vypočítá podle vz</w:t>
      </w:r>
      <w:r w:rsidR="00A72A26">
        <w:t>o</w:t>
      </w:r>
      <w:r w:rsidR="00A72A26" w:rsidRPr="00A72A26">
        <w:t>rce:</w:t>
      </w:r>
      <w:r w:rsidR="00BF4A76">
        <w:rPr>
          <w:b/>
        </w:rPr>
        <w:t> </w:t>
      </w:r>
      <w:r w:rsidR="00A72A26">
        <w:t>hodnota MET x čas aktivity (minuty/den) x frekvence aktivity (dny/týden).</w:t>
      </w:r>
      <w:r w:rsidR="006823C8">
        <w:t xml:space="preserve"> K tomu je potřeba průměrné</w:t>
      </w:r>
      <w:r w:rsidR="000F2485">
        <w:t xml:space="preserve"> MET skóre pro jednotlivé druhy aktivit</w:t>
      </w:r>
      <w:r w:rsidR="006823C8">
        <w:t>, které</w:t>
      </w:r>
      <w:r w:rsidR="000F2485">
        <w:t xml:space="preserve"> bylo použito</w:t>
      </w:r>
      <w:r w:rsidR="006823C8">
        <w:t xml:space="preserve"> z </w:t>
      </w:r>
      <w:r w:rsidR="000F2485">
        <w:t>Comp</w:t>
      </w:r>
      <w:r w:rsidR="006823C8">
        <w:t>endia</w:t>
      </w:r>
      <w:r w:rsidR="000F2485">
        <w:t xml:space="preserve"> (Ainsworth et al., 2000). </w:t>
      </w:r>
      <w:r w:rsidR="00A72A26">
        <w:t>C</w:t>
      </w:r>
      <w:r w:rsidR="000F2485">
        <w:t>hůze = 3,3 ME</w:t>
      </w:r>
      <w:r w:rsidR="006823C8">
        <w:t>Ts, středně zatěžující aktivita </w:t>
      </w:r>
      <w:r w:rsidR="00AD4F2D">
        <w:t>= </w:t>
      </w:r>
      <w:r w:rsidR="000F2485">
        <w:t xml:space="preserve">4,0 METs a intenzivní aktivita = 6,0 METs. </w:t>
      </w:r>
      <w:r w:rsidR="00892F5E">
        <w:t>Hodnotu MET-minut za týden pro celkovou úroveň PA lze vypočítat jako součet hodnot</w:t>
      </w:r>
      <w:r w:rsidR="00151F75">
        <w:t xml:space="preserve"> MET-minut za</w:t>
      </w:r>
      <w:r w:rsidR="00892F5E">
        <w:t xml:space="preserve"> týden pro chůzi, středně zatěžující a intenzivní aktivity.</w:t>
      </w:r>
      <w:r w:rsidR="006823C8" w:rsidRPr="006823C8">
        <w:t xml:space="preserve"> </w:t>
      </w:r>
      <w:r w:rsidR="00A72A26" w:rsidRPr="00A72A26">
        <w:rPr>
          <w:b/>
        </w:rPr>
        <w:t>P</w:t>
      </w:r>
      <w:r w:rsidR="004B7624">
        <w:rPr>
          <w:b/>
        </w:rPr>
        <w:t>ro kategorické s</w:t>
      </w:r>
      <w:r w:rsidR="004B7624" w:rsidRPr="004B7624">
        <w:rPr>
          <w:rFonts w:cs="Times New Roman"/>
          <w:b/>
          <w:szCs w:val="24"/>
        </w:rPr>
        <w:t>kó</w:t>
      </w:r>
      <w:r w:rsidR="00A72A26" w:rsidRPr="004B7624">
        <w:rPr>
          <w:rFonts w:cs="Times New Roman"/>
          <w:b/>
          <w:szCs w:val="24"/>
        </w:rPr>
        <w:t xml:space="preserve">re </w:t>
      </w:r>
      <w:r w:rsidR="00151F75">
        <w:t>jsou navrženy 3 kategorie/úrovně PA:</w:t>
      </w:r>
    </w:p>
    <w:p w:rsidR="00151F75" w:rsidRDefault="00BF4A76" w:rsidP="004B7624">
      <w:pPr>
        <w:ind w:left="1843" w:hanging="1276"/>
      </w:pPr>
      <w:r>
        <w:rPr>
          <w:u w:val="single"/>
        </w:rPr>
        <w:t xml:space="preserve">1. </w:t>
      </w:r>
      <w:r w:rsidR="00151F75" w:rsidRPr="00151F75">
        <w:rPr>
          <w:u w:val="single"/>
        </w:rPr>
        <w:t>Nízká</w:t>
      </w:r>
      <w:r w:rsidR="00151F75">
        <w:t xml:space="preserve"> - </w:t>
      </w:r>
      <w:r w:rsidR="004B7624">
        <w:t>N</w:t>
      </w:r>
      <w:r w:rsidR="00151F75">
        <w:t xml:space="preserve">ení </w:t>
      </w:r>
      <w:r w:rsidR="00D77BB5">
        <w:t>zaznamenána</w:t>
      </w:r>
      <w:r w:rsidR="00151F75">
        <w:t xml:space="preserve"> žádna aktivita nebo není dostačující pro zařazení respondenta do kategorií 2 či 3</w:t>
      </w:r>
      <w:r w:rsidR="004B7624">
        <w:t>.</w:t>
      </w:r>
    </w:p>
    <w:p w:rsidR="00151F75" w:rsidRDefault="00151F75" w:rsidP="004B7624"/>
    <w:p w:rsidR="00151F75" w:rsidRDefault="00151F75" w:rsidP="004B7624">
      <w:pPr>
        <w:ind w:left="1701" w:hanging="1134"/>
      </w:pPr>
      <w:r w:rsidRPr="00151F75">
        <w:rPr>
          <w:u w:val="single"/>
        </w:rPr>
        <w:t>2. Střední</w:t>
      </w:r>
      <w:r>
        <w:t xml:space="preserve"> - </w:t>
      </w:r>
      <w:r w:rsidR="000C6B79">
        <w:t>Minimálně</w:t>
      </w:r>
      <w:r>
        <w:t xml:space="preserve"> 20 minut intenzivní aktivity denně ve 3 či více dnech v týdnu nebo alespoň 30 minut středně zatěžující aktivity nebo chůze denně v 5 či více dnech v týdnu nebo 5 či více dní jakékoli kombinace chůze, středně zatěžující nebo intenzivní aktivity, dosahujících minimálně 600 MET-minut za týden</w:t>
      </w:r>
      <w:r w:rsidR="004B7624">
        <w:t>.</w:t>
      </w:r>
    </w:p>
    <w:p w:rsidR="00151F75" w:rsidRDefault="00151F75" w:rsidP="004B7624"/>
    <w:p w:rsidR="00151F75" w:rsidRDefault="00151F75" w:rsidP="004B7624">
      <w:pPr>
        <w:ind w:left="1843" w:hanging="1276"/>
      </w:pPr>
      <w:r w:rsidRPr="00151F75">
        <w:rPr>
          <w:u w:val="single"/>
        </w:rPr>
        <w:t>3. Vysoká</w:t>
      </w:r>
      <w:r>
        <w:t xml:space="preserve"> - </w:t>
      </w:r>
      <w:r w:rsidR="004B7624">
        <w:t>A</w:t>
      </w:r>
      <w:r>
        <w:t xml:space="preserve">lespoň 3 dny intenzivní aktivity a </w:t>
      </w:r>
      <w:r w:rsidR="004B7624">
        <w:t xml:space="preserve">dosažení minimální hodnoty 1500 MET-minut za týden nebo </w:t>
      </w:r>
      <w:r>
        <w:t>7 či více dní jakékoli kombinace chůze, středně zatěžující či intenzivní aktivity a dosažení minimální hodnoty 3000 MET-minut za týden</w:t>
      </w:r>
      <w:r w:rsidR="00D77BB5">
        <w:t xml:space="preserve"> (IPAQ, 2013).</w:t>
      </w:r>
    </w:p>
    <w:p w:rsidR="004B7624" w:rsidRDefault="004B7624" w:rsidP="004B7624">
      <w:pPr>
        <w:ind w:firstLine="0"/>
      </w:pPr>
    </w:p>
    <w:p w:rsidR="00680994" w:rsidRPr="00C61FCE" w:rsidRDefault="00846C8B" w:rsidP="004B7624">
      <w:r>
        <w:t>Ke sběru dat mně</w:t>
      </w:r>
      <w:r w:rsidR="001F555F" w:rsidRPr="00C61FCE">
        <w:t xml:space="preserve"> postačil dotazník ve zkr</w:t>
      </w:r>
      <w:r w:rsidR="0062274E">
        <w:t>ácené verzi (obsahuje 7 otázek, </w:t>
      </w:r>
      <w:r w:rsidR="001F555F" w:rsidRPr="00C61FCE">
        <w:t>kdežto originální verze obsahuje otázek 27), který je</w:t>
      </w:r>
      <w:r w:rsidR="00680994" w:rsidRPr="00C61FCE">
        <w:t xml:space="preserve"> dostupný </w:t>
      </w:r>
      <w:r w:rsidR="001F555F" w:rsidRPr="00C61FCE">
        <w:t>pro veřejnost a je k dispozici k volnému použití.</w:t>
      </w:r>
      <w:r w:rsidR="00940E13">
        <w:t xml:space="preserve"> </w:t>
      </w:r>
      <w:r w:rsidR="001F555F" w:rsidRPr="00C61FCE">
        <w:t>Díky tomuto dotazn</w:t>
      </w:r>
      <w:r w:rsidR="00E3444D">
        <w:t>íku jsem byla schopna zjistit u </w:t>
      </w:r>
      <w:r w:rsidR="001F555F" w:rsidRPr="00C61FCE">
        <w:t xml:space="preserve">probandů intenzitu a délku </w:t>
      </w:r>
      <w:r w:rsidR="00CE143E" w:rsidRPr="00C61FCE">
        <w:t xml:space="preserve">pohybové aktivity </w:t>
      </w:r>
      <w:r w:rsidR="001F555F" w:rsidRPr="00C61FCE">
        <w:t>v rámci jednoho týdne.</w:t>
      </w:r>
      <w:r w:rsidR="002D2068">
        <w:t xml:space="preserve"> </w:t>
      </w:r>
      <w:r w:rsidR="00BF4A76">
        <w:t>Dotazník vznikl k </w:t>
      </w:r>
      <w:r w:rsidR="001F555F" w:rsidRPr="00C61FCE">
        <w:t>mezinárodně srovnatelnému zjišťování skutečností ohledně fyzické aktivity</w:t>
      </w:r>
      <w:r w:rsidR="00CE143E" w:rsidRPr="00C61FCE">
        <w:t xml:space="preserve">.  </w:t>
      </w:r>
    </w:p>
    <w:p w:rsidR="00113D6E" w:rsidRDefault="00EA43F6" w:rsidP="00113D6E">
      <w:pPr>
        <w:rPr>
          <w:color w:val="000000"/>
        </w:rPr>
      </w:pPr>
      <w:r w:rsidRPr="00C61FCE">
        <w:t>Pro získání informací ohledně návykových látek jsem zvolila mezinárodní standardizovaný dotazník Postoje k návykovým látkám</w:t>
      </w:r>
      <w:r w:rsidR="00A34CD5">
        <w:t xml:space="preserve"> (uveden jako Příloha č. 2), </w:t>
      </w:r>
      <w:r w:rsidR="00212CC1" w:rsidRPr="00C61FCE">
        <w:t>jehož autory jsou</w:t>
      </w:r>
      <w:r w:rsidR="00212CC1" w:rsidRPr="00C61FCE">
        <w:rPr>
          <w:color w:val="000000"/>
        </w:rPr>
        <w:t xml:space="preserve"> Hrčka, Michal a Bartík (2004). </w:t>
      </w:r>
      <w:r w:rsidR="00CB27C5" w:rsidRPr="00C61FCE">
        <w:rPr>
          <w:color w:val="000000"/>
        </w:rPr>
        <w:t>Dotazník tvoří dohromady 38 otázek.  Já jsem však vybrala pouze některé</w:t>
      </w:r>
      <w:r w:rsidR="00DF4B03" w:rsidRPr="00C61FCE">
        <w:rPr>
          <w:color w:val="000000"/>
        </w:rPr>
        <w:t xml:space="preserve"> z nich</w:t>
      </w:r>
      <w:r w:rsidR="00CB27C5" w:rsidRPr="00C61FCE">
        <w:rPr>
          <w:color w:val="000000"/>
        </w:rPr>
        <w:t>,</w:t>
      </w:r>
      <w:r w:rsidR="00212CC1" w:rsidRPr="00C61FCE">
        <w:rPr>
          <w:color w:val="000000"/>
        </w:rPr>
        <w:t xml:space="preserve"> které se mi nejvíce hodily pro </w:t>
      </w:r>
      <w:r w:rsidR="00CB27C5" w:rsidRPr="00C61FCE">
        <w:rPr>
          <w:color w:val="000000"/>
        </w:rPr>
        <w:t xml:space="preserve">můj </w:t>
      </w:r>
      <w:r w:rsidR="00212CC1" w:rsidRPr="00C61FCE">
        <w:rPr>
          <w:color w:val="000000"/>
        </w:rPr>
        <w:t>výzkum.</w:t>
      </w:r>
      <w:r w:rsidR="00940E13">
        <w:rPr>
          <w:color w:val="000000"/>
        </w:rPr>
        <w:t xml:space="preserve"> </w:t>
      </w:r>
      <w:r w:rsidR="00DF4B03" w:rsidRPr="00C61FCE">
        <w:t>Otázky jsou směřovány především</w:t>
      </w:r>
      <w:r w:rsidR="00212CC1" w:rsidRPr="00C61FCE">
        <w:t xml:space="preserve"> k závislosti na tabáku, alkoholu a drogách. </w:t>
      </w:r>
      <w:r w:rsidR="00A34CD5">
        <w:t>Tento</w:t>
      </w:r>
      <w:r w:rsidR="00F5262E">
        <w:t xml:space="preserve"> dotazník jsem zvolila, jelikož je součástí </w:t>
      </w:r>
      <w:r w:rsidR="00F5262E" w:rsidRPr="00F5262E">
        <w:rPr>
          <w:color w:val="000000"/>
        </w:rPr>
        <w:t>„Health, Fitness and educationin Visegrad countries and neighboring Countries“ č. 01/08/13-31/01/14, Visegrádského fondu (International Visegrad project),</w:t>
      </w:r>
      <w:r w:rsidR="00F5262E">
        <w:rPr>
          <w:color w:val="000000"/>
        </w:rPr>
        <w:t xml:space="preserve"> který je zaměřen na zmapování vybraných aspektů životního stylu adolesce</w:t>
      </w:r>
      <w:r w:rsidR="00113D6E">
        <w:rPr>
          <w:color w:val="000000"/>
        </w:rPr>
        <w:t>nt</w:t>
      </w:r>
      <w:r w:rsidR="00A34CD5">
        <w:rPr>
          <w:color w:val="000000"/>
        </w:rPr>
        <w:t>ů ve Visegrádských zemích (Česká republika</w:t>
      </w:r>
      <w:r w:rsidR="00113D6E">
        <w:rPr>
          <w:color w:val="000000"/>
        </w:rPr>
        <w:t>, Polsko, Slovensko, Maďarsko).</w:t>
      </w:r>
      <w:r w:rsidR="00F5262E">
        <w:rPr>
          <w:color w:val="000000"/>
        </w:rPr>
        <w:t xml:space="preserve"> </w:t>
      </w:r>
    </w:p>
    <w:p w:rsidR="003D34E7" w:rsidRPr="00F5262E" w:rsidRDefault="008D2354" w:rsidP="00113D6E">
      <w:pPr>
        <w:rPr>
          <w:color w:val="000000"/>
        </w:rPr>
      </w:pPr>
      <w:r w:rsidRPr="00C61FCE">
        <w:t>Prvním krokem u tvorby dotazníků byl tedy výběr jednotlivých otázek, na které jsem se ad</w:t>
      </w:r>
      <w:r w:rsidR="00535974" w:rsidRPr="00C61FCE">
        <w:t xml:space="preserve">olescentů </w:t>
      </w:r>
      <w:r w:rsidRPr="00C61FCE">
        <w:t xml:space="preserve">chtěla ptát. Poté následoval překlad do německého jazyka, jelikož cílová skupina, kterou jsem chtěla zkoumat, </w:t>
      </w:r>
      <w:r w:rsidR="00824DB4" w:rsidRPr="00C61FCE">
        <w:t>není z </w:t>
      </w:r>
      <w:r w:rsidR="00A967A0">
        <w:t>České republiky, ale z Německa, </w:t>
      </w:r>
      <w:r w:rsidR="00824DB4" w:rsidRPr="00C61FCE">
        <w:t>konkrétně z Berlína. Překlad jsem zvládla sama, jelikož studuji německý jazyk. Největší problém byl, jakým způsobem dostat dotazníky mezi hráčky basketbalu. Jak jsem již v úvodu zmínila, studovala jsem rok poblíž Berlí</w:t>
      </w:r>
      <w:r w:rsidR="00A967A0">
        <w:t>na, kde jsem hrála i </w:t>
      </w:r>
      <w:r w:rsidR="00D84060" w:rsidRPr="00C61FCE">
        <w:t xml:space="preserve">basketbal a díky tomu mám v téhle oblasti </w:t>
      </w:r>
      <w:r w:rsidR="003D34E7" w:rsidRPr="00C61FCE">
        <w:t>kontakty</w:t>
      </w:r>
      <w:r w:rsidR="00824DB4" w:rsidRPr="00C61FCE">
        <w:t>. Spojila jsem se s mojí býval</w:t>
      </w:r>
      <w:r w:rsidR="003D34E7" w:rsidRPr="00C61FCE">
        <w:t>ou trenérkou, která mi byla ochotná pomoci, jelikož</w:t>
      </w:r>
      <w:r w:rsidR="00824DB4" w:rsidRPr="00C61FCE">
        <w:t xml:space="preserve"> jsem dotazníky neměla možnost rozdat osobně</w:t>
      </w:r>
      <w:r w:rsidR="003D34E7" w:rsidRPr="00C61FCE">
        <w:t>.</w:t>
      </w:r>
      <w:r w:rsidR="00940E13">
        <w:t xml:space="preserve"> </w:t>
      </w:r>
      <w:r w:rsidR="00846C8B">
        <w:t>Moje bývalá trenérka se totiž již delší dobu účastní</w:t>
      </w:r>
      <w:r w:rsidR="00A938EF" w:rsidRPr="00C61FCE">
        <w:t xml:space="preserve"> letních kempů, kam se jezdí připravovat právě mladé basketbalové naděje. Přeložené dotazníky jsem j</w:t>
      </w:r>
      <w:r w:rsidR="00E02166" w:rsidRPr="00C61FCE">
        <w:t>í tak pos</w:t>
      </w:r>
      <w:r w:rsidR="00A967A0">
        <w:t>lala a </w:t>
      </w:r>
      <w:r w:rsidR="00E02166" w:rsidRPr="00C61FCE">
        <w:t xml:space="preserve">trenérka jej </w:t>
      </w:r>
      <w:r w:rsidR="00A938EF" w:rsidRPr="00C61FCE">
        <w:t>rozeslala mladým hráčkám basketbalu různých berlínských týmů ve věku 15 – 18 let.</w:t>
      </w:r>
    </w:p>
    <w:p w:rsidR="003B7F59" w:rsidRPr="00C61FCE" w:rsidRDefault="003B7F59" w:rsidP="00A967A0">
      <w:r w:rsidRPr="00C61FCE">
        <w:t xml:space="preserve">Dopředu jsem jí dala samozřejmě pokyny, jak by </w:t>
      </w:r>
      <w:r w:rsidR="00A967A0">
        <w:t>mělo vše probíhat. Žádala jsem, </w:t>
      </w:r>
      <w:r w:rsidRPr="00C61FCE">
        <w:t xml:space="preserve">aby </w:t>
      </w:r>
      <w:r w:rsidR="00E02166" w:rsidRPr="00C61FCE">
        <w:t xml:space="preserve">dala na vědomí, </w:t>
      </w:r>
      <w:r w:rsidR="00A34CD5">
        <w:t xml:space="preserve">že </w:t>
      </w:r>
      <w:r w:rsidRPr="00C61FCE">
        <w:t>vyplnění dotazníků</w:t>
      </w:r>
      <w:r w:rsidR="00E02166" w:rsidRPr="00C61FCE">
        <w:t xml:space="preserve"> </w:t>
      </w:r>
      <w:r w:rsidR="00A34CD5">
        <w:t>by mělo probíhat</w:t>
      </w:r>
      <w:r w:rsidR="00940E13">
        <w:t xml:space="preserve"> </w:t>
      </w:r>
      <w:r w:rsidR="00A34CD5">
        <w:t xml:space="preserve">samostatně a anonymně a </w:t>
      </w:r>
      <w:r w:rsidRPr="00C61FCE">
        <w:t>aby na to dívky měly nejlépe čas a klid. Vysvětlila jsem jí také pojmy</w:t>
      </w:r>
      <w:r w:rsidR="0073298A" w:rsidRPr="00C61FCE">
        <w:t>,</w:t>
      </w:r>
      <w:r w:rsidR="00A967A0">
        <w:t> u </w:t>
      </w:r>
      <w:r w:rsidRPr="00C61FCE">
        <w:t xml:space="preserve">kterých jsem si myslela, že by mohlo dojít k neporozumění. </w:t>
      </w:r>
      <w:r w:rsidR="008A5606" w:rsidRPr="00C61FCE">
        <w:t xml:space="preserve">Dále jsem jí </w:t>
      </w:r>
      <w:r w:rsidR="00BF4A76">
        <w:t>vysvětlila, </w:t>
      </w:r>
      <w:r w:rsidR="0073298A" w:rsidRPr="00C61FCE">
        <w:t>že pokud někdo na otázku nebude chtít odpovědět, nemusí.</w:t>
      </w:r>
    </w:p>
    <w:p w:rsidR="00414179" w:rsidRPr="00C61FCE" w:rsidRDefault="0073298A" w:rsidP="00A967A0">
      <w:r w:rsidRPr="00C61FCE">
        <w:lastRenderedPageBreak/>
        <w:t>Po zhruba dvou týdnech se mi dot</w:t>
      </w:r>
      <w:r w:rsidR="00E02166" w:rsidRPr="00C61FCE">
        <w:t>azníky vrátily vyplněné zpět</w:t>
      </w:r>
      <w:r w:rsidRPr="00C61FCE">
        <w:t xml:space="preserve">. </w:t>
      </w:r>
      <w:r w:rsidR="00535974" w:rsidRPr="00C61FCE">
        <w:t>Poté</w:t>
      </w:r>
      <w:r w:rsidR="00940E13">
        <w:t xml:space="preserve"> </w:t>
      </w:r>
      <w:r w:rsidR="005A5928" w:rsidRPr="00C61FCE">
        <w:t>následovalo formální zpracování dat</w:t>
      </w:r>
      <w:r w:rsidR="00940E13">
        <w:t xml:space="preserve"> </w:t>
      </w:r>
      <w:r w:rsidRPr="00C61FCE">
        <w:t xml:space="preserve">pomocí </w:t>
      </w:r>
      <w:r w:rsidRPr="00C61FCE">
        <w:rPr>
          <w:rFonts w:eastAsia="Calibri"/>
        </w:rPr>
        <w:t xml:space="preserve">programu Microsoft Excel. </w:t>
      </w:r>
    </w:p>
    <w:p w:rsidR="00CC0CDF" w:rsidRPr="00C61FCE" w:rsidRDefault="00535974" w:rsidP="005830A9">
      <w:pPr>
        <w:pStyle w:val="Nadpis2"/>
      </w:pPr>
      <w:bookmarkStart w:id="21" w:name="_Toc6054358"/>
      <w:r w:rsidRPr="00C61FCE">
        <w:t>Popis cílové skupiny</w:t>
      </w:r>
      <w:bookmarkEnd w:id="21"/>
    </w:p>
    <w:p w:rsidR="00535974" w:rsidRPr="00C61FCE" w:rsidRDefault="006B6CC6" w:rsidP="00A967A0">
      <w:pPr>
        <w:rPr>
          <w:color w:val="000000" w:themeColor="text1"/>
        </w:rPr>
      </w:pPr>
      <w:r w:rsidRPr="00C61FCE">
        <w:t>Cílová skupina se týkala 40</w:t>
      </w:r>
      <w:r w:rsidR="007836B0" w:rsidRPr="00C61FCE">
        <w:t xml:space="preserve"> dívek z Berlína,</w:t>
      </w:r>
      <w:r w:rsidR="00CC0CDF" w:rsidRPr="00C61FCE">
        <w:t> které hrají aktivně basketbal</w:t>
      </w:r>
      <w:r w:rsidR="00940E13">
        <w:t xml:space="preserve"> </w:t>
      </w:r>
      <w:r w:rsidR="00CC0CDF" w:rsidRPr="00C61FCE">
        <w:t>v různých klubech, především v berlínských čá</w:t>
      </w:r>
      <w:r w:rsidR="00A34CD5">
        <w:t>stech Spandau, Charlottenburg -</w:t>
      </w:r>
      <w:r w:rsidR="00CC0CDF" w:rsidRPr="00C61FCE">
        <w:t>Wilmersdorf a Steglitz – Zehlendorf.</w:t>
      </w:r>
      <w:r w:rsidR="007836B0" w:rsidRPr="00C61FCE">
        <w:t xml:space="preserve"> Průměr</w:t>
      </w:r>
      <w:r w:rsidR="00147B90">
        <w:t>n</w:t>
      </w:r>
      <w:r w:rsidR="00A967A0">
        <w:t>á výška probandů vychází na 174 </w:t>
      </w:r>
      <w:r w:rsidR="00315527">
        <w:t>cm a </w:t>
      </w:r>
      <w:r w:rsidR="00147B90">
        <w:t>průměrný věk je 16,8</w:t>
      </w:r>
      <w:r w:rsidR="007836B0" w:rsidRPr="00C61FCE">
        <w:t xml:space="preserve"> let.</w:t>
      </w:r>
      <w:r w:rsidR="00940E13">
        <w:t xml:space="preserve"> </w:t>
      </w:r>
      <w:r w:rsidR="003746A0">
        <w:t>Dotazované hráčky hrají 2. nebo</w:t>
      </w:r>
      <w:r w:rsidR="00157D97">
        <w:t xml:space="preserve"> 3. nejvyšší soutěž a všechny</w:t>
      </w:r>
      <w:r w:rsidR="00D95A57" w:rsidRPr="00C61FCE">
        <w:t xml:space="preserve"> hrají minimálně 5 let. </w:t>
      </w:r>
    </w:p>
    <w:p w:rsidR="0037344D" w:rsidRPr="00F5142A" w:rsidRDefault="006B6CC6" w:rsidP="00BA7A21">
      <w:pPr>
        <w:pStyle w:val="Nadpis1"/>
      </w:pPr>
      <w:bookmarkStart w:id="22" w:name="_Toc6054359"/>
      <w:r w:rsidRPr="00C61FCE">
        <w:t>VÝSLEDKY</w:t>
      </w:r>
      <w:bookmarkEnd w:id="22"/>
    </w:p>
    <w:p w:rsidR="00800DB5" w:rsidRPr="00C61FCE" w:rsidRDefault="00800DB5" w:rsidP="005D73F7">
      <w:r w:rsidRPr="00C61FCE">
        <w:t>V první řadě jsem pomocí mezinárodníh</w:t>
      </w:r>
      <w:r w:rsidR="005D73F7">
        <w:t>o standardizovaného dotazníku o </w:t>
      </w:r>
      <w:r w:rsidRPr="00C61FCE">
        <w:t>pohybové aktivitě (IPAQ) zkoumala, jak často a v</w:t>
      </w:r>
      <w:r w:rsidR="00362663">
        <w:t> jaké míře provozují adolescentky</w:t>
      </w:r>
      <w:r w:rsidRPr="00C61FCE">
        <w:t xml:space="preserve"> pohybovou aktivitu. Součástí tohoto dotazníku byly ta</w:t>
      </w:r>
      <w:r w:rsidR="00BC1491">
        <w:t>ké otázky na čas trávený chůzí n</w:t>
      </w:r>
      <w:r w:rsidRPr="00C61FCE">
        <w:t>ebo sezením, čili inaktivitou.</w:t>
      </w:r>
      <w:r w:rsidR="005F369B">
        <w:t xml:space="preserve"> </w:t>
      </w:r>
    </w:p>
    <w:p w:rsidR="00800DB5" w:rsidRPr="00C61FCE" w:rsidRDefault="007836B0" w:rsidP="00AD4F2D">
      <w:r w:rsidRPr="00C61FCE">
        <w:t xml:space="preserve">První otázka se týkala četnosti vykonávání </w:t>
      </w:r>
      <w:r w:rsidRPr="003746A0">
        <w:rPr>
          <w:b/>
        </w:rPr>
        <w:t>intenzivní pohybové aktivity</w:t>
      </w:r>
      <w:r w:rsidRPr="00C61FCE">
        <w:t xml:space="preserve"> během posle</w:t>
      </w:r>
      <w:r w:rsidR="00F40F11">
        <w:t>dních sedmi dnů. Na Obrázku 5</w:t>
      </w:r>
      <w:r w:rsidR="001C4D69" w:rsidRPr="00C61FCE">
        <w:t xml:space="preserve"> </w:t>
      </w:r>
      <w:r w:rsidRPr="00C61FCE">
        <w:t>můžeme vidět, že nejvíce dívek (19) vykonává intenzivní pohybovou aktivitu 5 dnů v týdnu, 14 dívek 4</w:t>
      </w:r>
      <w:r w:rsidR="00C376FE">
        <w:t xml:space="preserve"> </w:t>
      </w:r>
      <w:r w:rsidRPr="00C61FCE">
        <w:t>dny a 7 dívek uvedlo 3 dny v týdnu.</w:t>
      </w:r>
      <w:r w:rsidR="00C376FE">
        <w:t xml:space="preserve"> V průměru to jsou 4,3 dny.</w:t>
      </w:r>
      <w:r w:rsidRPr="00C61FCE">
        <w:t xml:space="preserve"> </w:t>
      </w:r>
      <w:r w:rsidR="001C4D69" w:rsidRPr="00C61FCE">
        <w:t>Co se týče průměrné délky intenzivní pohyb</w:t>
      </w:r>
      <w:r w:rsidR="005D73F7">
        <w:t>ové aktivity během jednoho dne, </w:t>
      </w:r>
      <w:r w:rsidR="001C4D69" w:rsidRPr="00C61FCE">
        <w:t xml:space="preserve">dospěla </w:t>
      </w:r>
      <w:r w:rsidR="00CB411C" w:rsidRPr="00C61FCE">
        <w:t>jsem k</w:t>
      </w:r>
      <w:r w:rsidR="00887694" w:rsidRPr="00C61FCE">
        <w:t> </w:t>
      </w:r>
      <w:r w:rsidR="00887694" w:rsidRPr="000F2130">
        <w:t xml:space="preserve">výsledku </w:t>
      </w:r>
      <w:r w:rsidR="000F2130" w:rsidRPr="000F2130">
        <w:t>84,75</w:t>
      </w:r>
      <w:r w:rsidR="00F40F11">
        <w:t xml:space="preserve"> min</w:t>
      </w:r>
      <w:r w:rsidR="00362663">
        <w:t>ut</w:t>
      </w:r>
      <w:r w:rsidR="00F40F11">
        <w:t xml:space="preserve"> (Obrázek 6</w:t>
      </w:r>
      <w:r w:rsidR="001B513F" w:rsidRPr="00C61FCE">
        <w:t>).</w:t>
      </w:r>
      <w:r w:rsidR="001C4D69" w:rsidRPr="00C61FCE">
        <w:t xml:space="preserve"> </w:t>
      </w:r>
      <w:r w:rsidR="00AD4F2D">
        <w:t>Výsledek není nijak překvapivý, </w:t>
      </w:r>
      <w:r w:rsidR="00AD4F2D" w:rsidRPr="00C61FCE">
        <w:t>jelikož délka tréninkové jednotky s</w:t>
      </w:r>
      <w:r w:rsidR="00AD4F2D">
        <w:t xml:space="preserve">e většinou pohybuje kolem 1,5 hodiny. </w:t>
      </w:r>
      <w:r w:rsidR="00E11C51">
        <w:t xml:space="preserve">Přepočítáme – li to pomocí výpočtu, který je uveden v metodice, na množství energetického výdeje, dojdeme k výsledku </w:t>
      </w:r>
      <w:r w:rsidR="00AD4F2D">
        <w:t>2 186 MET </w:t>
      </w:r>
      <w:r w:rsidR="00943118">
        <w:t xml:space="preserve">minut/týden. </w:t>
      </w:r>
    </w:p>
    <w:p w:rsidR="00800DB5" w:rsidRPr="00C61FCE" w:rsidRDefault="00800DB5" w:rsidP="005D73F7">
      <w:pPr>
        <w:pStyle w:val="Standard"/>
        <w:autoSpaceDE w:val="0"/>
        <w:spacing w:line="360" w:lineRule="auto"/>
        <w:ind w:firstLine="0"/>
        <w:jc w:val="both"/>
        <w:rPr>
          <w:rFonts w:cs="Times New Roman"/>
          <w:lang w:val="cs-CZ"/>
        </w:rPr>
      </w:pPr>
    </w:p>
    <w:p w:rsidR="0037344D" w:rsidRPr="00C61FCE" w:rsidRDefault="00535F04" w:rsidP="005D73F7">
      <w:pPr>
        <w:ind w:firstLine="0"/>
        <w:rPr>
          <w:rFonts w:cs="Times New Roman"/>
          <w:i/>
          <w:szCs w:val="24"/>
        </w:rPr>
      </w:pPr>
      <w:r w:rsidRPr="00C61FCE">
        <w:rPr>
          <w:rFonts w:cs="Times New Roman"/>
          <w:i/>
          <w:noProof/>
          <w:szCs w:val="24"/>
          <w:lang w:eastAsia="cs-CZ"/>
        </w:rPr>
        <w:lastRenderedPageBreak/>
        <w:drawing>
          <wp:inline distT="0" distB="0" distL="0" distR="0">
            <wp:extent cx="5334000" cy="3200400"/>
            <wp:effectExtent l="19050" t="0" r="1905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5527" w:rsidRDefault="00CA20AD" w:rsidP="001D7B6A">
      <w:pPr>
        <w:ind w:firstLine="0"/>
        <w:rPr>
          <w:rFonts w:cs="Times New Roman"/>
          <w:b/>
          <w:sz w:val="20"/>
          <w:szCs w:val="24"/>
        </w:rPr>
      </w:pPr>
      <w:r w:rsidRPr="00721E2F">
        <w:rPr>
          <w:rFonts w:cs="Times New Roman"/>
          <w:b/>
          <w:i/>
          <w:sz w:val="20"/>
          <w:szCs w:val="24"/>
        </w:rPr>
        <w:t>Obrázek</w:t>
      </w:r>
      <w:r w:rsidR="00127892" w:rsidRPr="00721E2F">
        <w:rPr>
          <w:rFonts w:cs="Times New Roman"/>
          <w:b/>
          <w:i/>
          <w:sz w:val="20"/>
          <w:szCs w:val="24"/>
        </w:rPr>
        <w:t xml:space="preserve"> </w:t>
      </w:r>
      <w:r w:rsidR="00F40F11">
        <w:rPr>
          <w:rFonts w:cs="Times New Roman"/>
          <w:b/>
          <w:i/>
          <w:sz w:val="20"/>
          <w:szCs w:val="24"/>
        </w:rPr>
        <w:t>5</w:t>
      </w:r>
      <w:r w:rsidR="00127892" w:rsidRPr="00721E2F">
        <w:rPr>
          <w:rFonts w:cs="Times New Roman"/>
          <w:b/>
          <w:i/>
          <w:sz w:val="20"/>
          <w:szCs w:val="24"/>
        </w:rPr>
        <w:t>.</w:t>
      </w:r>
      <w:r w:rsidR="00127892" w:rsidRPr="00721E2F">
        <w:rPr>
          <w:rFonts w:cs="Times New Roman"/>
          <w:b/>
          <w:sz w:val="20"/>
          <w:szCs w:val="24"/>
        </w:rPr>
        <w:t xml:space="preserve"> </w:t>
      </w:r>
      <w:r w:rsidR="00C3390D">
        <w:rPr>
          <w:rFonts w:cs="Times New Roman"/>
          <w:b/>
          <w:sz w:val="20"/>
          <w:szCs w:val="24"/>
        </w:rPr>
        <w:t>Četnost vykonávání intenzivní PA za poslední týden (den/týden).</w:t>
      </w:r>
    </w:p>
    <w:p w:rsidR="00514B4D" w:rsidRPr="00721E2F" w:rsidRDefault="00514B4D" w:rsidP="001D7B6A">
      <w:pPr>
        <w:ind w:firstLine="0"/>
        <w:rPr>
          <w:rFonts w:cs="Times New Roman"/>
          <w:b/>
          <w:sz w:val="20"/>
          <w:szCs w:val="24"/>
        </w:rPr>
      </w:pPr>
    </w:p>
    <w:p w:rsidR="00535F04" w:rsidRPr="00C61FCE" w:rsidRDefault="00535F04" w:rsidP="005D73F7">
      <w:pPr>
        <w:ind w:firstLine="0"/>
        <w:rPr>
          <w:rFonts w:cs="Times New Roman"/>
          <w:color w:val="FF0000"/>
          <w:szCs w:val="24"/>
        </w:rPr>
      </w:pPr>
      <w:r w:rsidRPr="00C61FCE">
        <w:rPr>
          <w:rFonts w:cs="Times New Roman"/>
          <w:noProof/>
          <w:color w:val="FF0000"/>
          <w:szCs w:val="24"/>
          <w:lang w:eastAsia="cs-CZ"/>
        </w:rPr>
        <w:drawing>
          <wp:inline distT="0" distB="0" distL="0" distR="0">
            <wp:extent cx="5334000" cy="3200400"/>
            <wp:effectExtent l="19050" t="0" r="1905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76FE" w:rsidRDefault="00CA20AD" w:rsidP="00C376FE">
      <w:pPr>
        <w:spacing w:after="200"/>
        <w:ind w:firstLine="0"/>
        <w:jc w:val="left"/>
        <w:rPr>
          <w:b/>
          <w:sz w:val="20"/>
          <w:szCs w:val="24"/>
        </w:rPr>
      </w:pPr>
      <w:r w:rsidRPr="00721E2F">
        <w:rPr>
          <w:rFonts w:cs="Times New Roman"/>
          <w:b/>
          <w:i/>
          <w:sz w:val="20"/>
          <w:szCs w:val="24"/>
        </w:rPr>
        <w:t>Obrázek</w:t>
      </w:r>
      <w:r w:rsidR="00127892" w:rsidRPr="00721E2F">
        <w:rPr>
          <w:rFonts w:cs="Times New Roman"/>
          <w:b/>
          <w:i/>
          <w:sz w:val="20"/>
          <w:szCs w:val="24"/>
        </w:rPr>
        <w:t xml:space="preserve"> </w:t>
      </w:r>
      <w:r w:rsidR="00F40F11">
        <w:rPr>
          <w:rFonts w:cs="Times New Roman"/>
          <w:b/>
          <w:i/>
          <w:sz w:val="20"/>
          <w:szCs w:val="24"/>
        </w:rPr>
        <w:t>6</w:t>
      </w:r>
      <w:r w:rsidR="00127892" w:rsidRPr="00721E2F">
        <w:rPr>
          <w:rFonts w:cs="Times New Roman"/>
          <w:b/>
          <w:i/>
          <w:sz w:val="20"/>
          <w:szCs w:val="24"/>
        </w:rPr>
        <w:t>.</w:t>
      </w:r>
      <w:r w:rsidRPr="00721E2F">
        <w:rPr>
          <w:rFonts w:cs="Times New Roman"/>
          <w:b/>
          <w:sz w:val="20"/>
          <w:szCs w:val="24"/>
        </w:rPr>
        <w:t xml:space="preserve"> </w:t>
      </w:r>
      <w:r w:rsidR="008F2AB7">
        <w:rPr>
          <w:b/>
          <w:sz w:val="20"/>
          <w:szCs w:val="24"/>
        </w:rPr>
        <w:t>Průměrná délka intenzivní PA</w:t>
      </w:r>
      <w:r w:rsidR="00C3390D" w:rsidRPr="00C3390D">
        <w:rPr>
          <w:b/>
          <w:sz w:val="20"/>
          <w:szCs w:val="24"/>
        </w:rPr>
        <w:t xml:space="preserve"> (min/den).</w:t>
      </w:r>
    </w:p>
    <w:p w:rsidR="00514B4D" w:rsidRPr="00C376FE" w:rsidRDefault="000D754F" w:rsidP="00C376FE">
      <w:pPr>
        <w:rPr>
          <w:b/>
          <w:sz w:val="20"/>
        </w:rPr>
      </w:pPr>
      <w:r w:rsidRPr="000D754F">
        <w:t>N</w:t>
      </w:r>
      <w:r>
        <w:t>a O</w:t>
      </w:r>
      <w:r w:rsidRPr="000D754F">
        <w:t xml:space="preserve">brázku 7 je znázorněno, jak často dívky vykonávají </w:t>
      </w:r>
      <w:r w:rsidRPr="008418C5">
        <w:rPr>
          <w:b/>
        </w:rPr>
        <w:t>středně zatěžující pohybovou aktivitu</w:t>
      </w:r>
      <w:r w:rsidRPr="000D754F">
        <w:t xml:space="preserve">. </w:t>
      </w:r>
      <w:r w:rsidR="00A34CD5">
        <w:t>Je to aktivita, kdy dívky dýchají</w:t>
      </w:r>
      <w:r w:rsidRPr="000D754F">
        <w:t xml:space="preserve"> trochu více než normálně, bere se však v úva</w:t>
      </w:r>
      <w:r w:rsidR="001D7C06">
        <w:t>hu jen ta aktivita, která trvá</w:t>
      </w:r>
      <w:r w:rsidRPr="000D754F">
        <w:t xml:space="preserve"> déle než 10 minut. </w:t>
      </w:r>
      <w:r w:rsidR="008F06AA">
        <w:t xml:space="preserve">Dívky </w:t>
      </w:r>
      <w:r w:rsidR="008F06AA">
        <w:rPr>
          <w:rFonts w:eastAsia="Calibri" w:cs="Times New Roman"/>
        </w:rPr>
        <w:t>vykonávají středně zatěžující PA v</w:t>
      </w:r>
      <w:r w:rsidR="008F06AA">
        <w:t> </w:t>
      </w:r>
      <w:r w:rsidR="008F06AA">
        <w:rPr>
          <w:rFonts w:eastAsia="Calibri" w:cs="Times New Roman"/>
        </w:rPr>
        <w:t>průměru</w:t>
      </w:r>
      <w:r w:rsidR="008F06AA">
        <w:t xml:space="preserve"> 45 min</w:t>
      </w:r>
      <w:r w:rsidR="005A0DD7">
        <w:t>ut</w:t>
      </w:r>
      <w:r w:rsidR="008F06AA">
        <w:t xml:space="preserve"> denně (Obrázek 8).</w:t>
      </w:r>
      <w:r w:rsidR="00943118">
        <w:t xml:space="preserve"> </w:t>
      </w:r>
      <w:r w:rsidR="00E11C51">
        <w:t xml:space="preserve">Medián spotřebované energie tak vychází na </w:t>
      </w:r>
      <w:r w:rsidR="000605FE">
        <w:t>846 MET – minut/týden.</w:t>
      </w:r>
      <w:r w:rsidR="00943118">
        <w:t xml:space="preserve"> </w:t>
      </w:r>
    </w:p>
    <w:p w:rsidR="000D754F" w:rsidRPr="00514B4D" w:rsidRDefault="000D754F" w:rsidP="001D7B6A">
      <w:pPr>
        <w:ind w:firstLine="0"/>
        <w:rPr>
          <w:b/>
          <w:sz w:val="20"/>
          <w:szCs w:val="24"/>
        </w:rPr>
      </w:pPr>
    </w:p>
    <w:p w:rsidR="00CD7D28" w:rsidRDefault="00CD7D28" w:rsidP="00CD7D28">
      <w:pPr>
        <w:ind w:firstLine="0"/>
        <w:jc w:val="center"/>
      </w:pPr>
      <w:r>
        <w:rPr>
          <w:noProof/>
          <w:lang w:eastAsia="cs-CZ"/>
        </w:rPr>
        <w:lastRenderedPageBreak/>
        <w:drawing>
          <wp:inline distT="0" distB="0" distL="0" distR="0">
            <wp:extent cx="5334000" cy="3152775"/>
            <wp:effectExtent l="19050" t="0" r="1905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7D28" w:rsidRDefault="00CD7D28" w:rsidP="00CD7D28">
      <w:pPr>
        <w:ind w:firstLine="0"/>
        <w:rPr>
          <w:b/>
          <w:sz w:val="20"/>
        </w:rPr>
      </w:pPr>
      <w:r w:rsidRPr="00CD7D28">
        <w:rPr>
          <w:b/>
          <w:i/>
          <w:sz w:val="20"/>
        </w:rPr>
        <w:t>Obrázek 7.</w:t>
      </w:r>
      <w:r w:rsidRPr="00CD7D28">
        <w:rPr>
          <w:b/>
          <w:sz w:val="20"/>
        </w:rPr>
        <w:t xml:space="preserve"> Četnost vykonávání středně zatěžující pohybové aktivity (dny/týden)</w:t>
      </w:r>
      <w:r>
        <w:rPr>
          <w:b/>
          <w:sz w:val="20"/>
        </w:rPr>
        <w:t>.</w:t>
      </w:r>
    </w:p>
    <w:p w:rsidR="00CD7D28" w:rsidRDefault="00CD7D28" w:rsidP="00CD7D28">
      <w:pPr>
        <w:ind w:firstLine="0"/>
        <w:jc w:val="center"/>
        <w:rPr>
          <w:b/>
          <w:sz w:val="20"/>
        </w:rPr>
      </w:pPr>
    </w:p>
    <w:p w:rsidR="00CD7D28" w:rsidRPr="00CD7D28" w:rsidRDefault="00CD7D28" w:rsidP="00CD7D28">
      <w:pPr>
        <w:ind w:firstLine="0"/>
        <w:jc w:val="center"/>
        <w:rPr>
          <w:b/>
          <w:sz w:val="20"/>
        </w:rPr>
      </w:pPr>
      <w:r>
        <w:rPr>
          <w:b/>
          <w:noProof/>
          <w:sz w:val="20"/>
          <w:lang w:eastAsia="cs-CZ"/>
        </w:rPr>
        <w:drawing>
          <wp:inline distT="0" distB="0" distL="0" distR="0">
            <wp:extent cx="5399405" cy="3149600"/>
            <wp:effectExtent l="19050" t="0" r="1079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7D28" w:rsidRPr="00CD7D28" w:rsidRDefault="00CD7D28" w:rsidP="00CD7D28">
      <w:pPr>
        <w:ind w:firstLine="0"/>
        <w:rPr>
          <w:b/>
          <w:sz w:val="20"/>
        </w:rPr>
      </w:pPr>
      <w:r w:rsidRPr="00514B4D">
        <w:rPr>
          <w:b/>
          <w:i/>
          <w:sz w:val="20"/>
        </w:rPr>
        <w:t>Obrázek 8</w:t>
      </w:r>
      <w:r w:rsidRPr="00CD7D28">
        <w:rPr>
          <w:b/>
          <w:sz w:val="20"/>
        </w:rPr>
        <w:t>. Průměrná délka středně zatěžující PA (min/den).</w:t>
      </w:r>
    </w:p>
    <w:p w:rsidR="00CD7D28" w:rsidRDefault="00CD7D28" w:rsidP="00315527"/>
    <w:p w:rsidR="00167884" w:rsidRDefault="001C4D69" w:rsidP="00315527">
      <w:r w:rsidRPr="00C61FCE">
        <w:t xml:space="preserve">Pomocí další otázky v dotazníku jsem se </w:t>
      </w:r>
      <w:r w:rsidR="003B1E23" w:rsidRPr="00C61FCE">
        <w:t xml:space="preserve">dozvěděla, že respondentky </w:t>
      </w:r>
      <w:r w:rsidR="003B1E23" w:rsidRPr="008418C5">
        <w:rPr>
          <w:b/>
        </w:rPr>
        <w:t xml:space="preserve">chodí </w:t>
      </w:r>
      <w:r w:rsidR="003B1E23" w:rsidRPr="00C61FCE">
        <w:t xml:space="preserve">nepřetržitě </w:t>
      </w:r>
      <w:r w:rsidR="00D40736" w:rsidRPr="00C61FCE">
        <w:t>alespoň deset minut průměrně 6,5</w:t>
      </w:r>
      <w:r w:rsidR="003B1E23" w:rsidRPr="00C61FCE">
        <w:t xml:space="preserve"> dní v</w:t>
      </w:r>
      <w:r w:rsidR="008D5FFA">
        <w:t> týdnu (Obrázek 9</w:t>
      </w:r>
      <w:r w:rsidR="005E41E6" w:rsidRPr="00C61FCE">
        <w:t xml:space="preserve">). </w:t>
      </w:r>
      <w:r w:rsidR="000605FE">
        <w:t xml:space="preserve">Denně přitom </w:t>
      </w:r>
      <w:r w:rsidR="003B1E23" w:rsidRPr="00C61FCE">
        <w:t xml:space="preserve">nachodí průměrně </w:t>
      </w:r>
      <w:r w:rsidR="002802DD" w:rsidRPr="00C61FCE">
        <w:t>55,3</w:t>
      </w:r>
      <w:r w:rsidR="008D5FFA">
        <w:t xml:space="preserve"> min</w:t>
      </w:r>
      <w:r w:rsidR="005A0DD7">
        <w:t>ut</w:t>
      </w:r>
      <w:r w:rsidR="008D5FFA">
        <w:t xml:space="preserve"> (Obrázek 10</w:t>
      </w:r>
      <w:r w:rsidR="000605FE">
        <w:t>)</w:t>
      </w:r>
      <w:r w:rsidR="00E11C51">
        <w:t xml:space="preserve">, což vychází na </w:t>
      </w:r>
      <w:r w:rsidR="000605FE">
        <w:t xml:space="preserve">1186 </w:t>
      </w:r>
      <w:r w:rsidR="00E11C51">
        <w:t>MET – minuty/týden</w:t>
      </w:r>
      <w:r w:rsidR="00A72A26">
        <w:t>.</w:t>
      </w:r>
    </w:p>
    <w:p w:rsidR="00315527" w:rsidRDefault="00315527" w:rsidP="005D73F7">
      <w:pPr>
        <w:ind w:right="-2" w:firstLine="0"/>
      </w:pPr>
    </w:p>
    <w:p w:rsidR="00D40736" w:rsidRPr="00C61FCE" w:rsidRDefault="00D40736" w:rsidP="005D73F7">
      <w:pPr>
        <w:ind w:right="-2" w:firstLine="0"/>
        <w:rPr>
          <w:rFonts w:cs="Times New Roman"/>
          <w:szCs w:val="24"/>
        </w:rPr>
      </w:pPr>
      <w:r w:rsidRPr="00C61FCE">
        <w:rPr>
          <w:rFonts w:cs="Times New Roman"/>
          <w:noProof/>
          <w:szCs w:val="24"/>
          <w:lang w:eastAsia="cs-CZ"/>
        </w:rPr>
        <w:lastRenderedPageBreak/>
        <w:drawing>
          <wp:inline distT="0" distB="0" distL="0" distR="0">
            <wp:extent cx="5381625" cy="3200400"/>
            <wp:effectExtent l="19050" t="0" r="952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20AD" w:rsidRDefault="00B8419B" w:rsidP="001D7B6A">
      <w:pPr>
        <w:ind w:right="-142" w:firstLine="0"/>
        <w:rPr>
          <w:rFonts w:cs="Times New Roman"/>
          <w:b/>
          <w:sz w:val="20"/>
          <w:szCs w:val="24"/>
        </w:rPr>
      </w:pPr>
      <w:r w:rsidRPr="00721E2F">
        <w:rPr>
          <w:rFonts w:cs="Times New Roman"/>
          <w:b/>
          <w:i/>
          <w:sz w:val="20"/>
          <w:szCs w:val="24"/>
        </w:rPr>
        <w:t>Obrázek</w:t>
      </w:r>
      <w:r w:rsidR="00127892" w:rsidRPr="00721E2F">
        <w:rPr>
          <w:rFonts w:cs="Times New Roman"/>
          <w:b/>
          <w:i/>
          <w:sz w:val="20"/>
          <w:szCs w:val="24"/>
        </w:rPr>
        <w:t xml:space="preserve"> </w:t>
      </w:r>
      <w:r w:rsidR="006E2715">
        <w:rPr>
          <w:rFonts w:cs="Times New Roman"/>
          <w:b/>
          <w:i/>
          <w:sz w:val="20"/>
          <w:szCs w:val="24"/>
        </w:rPr>
        <w:t>9</w:t>
      </w:r>
      <w:r w:rsidR="00127892" w:rsidRPr="00721E2F">
        <w:rPr>
          <w:rFonts w:cs="Times New Roman"/>
          <w:b/>
          <w:i/>
          <w:sz w:val="20"/>
          <w:szCs w:val="24"/>
        </w:rPr>
        <w:t>.</w:t>
      </w:r>
      <w:r w:rsidR="00CA20AD" w:rsidRPr="00721E2F">
        <w:rPr>
          <w:rFonts w:cs="Times New Roman"/>
          <w:b/>
          <w:sz w:val="20"/>
          <w:szCs w:val="24"/>
        </w:rPr>
        <w:t xml:space="preserve"> Počet dnů,</w:t>
      </w:r>
      <w:r w:rsidR="00A072DB" w:rsidRPr="00721E2F">
        <w:rPr>
          <w:rFonts w:cs="Times New Roman"/>
          <w:b/>
          <w:sz w:val="20"/>
          <w:szCs w:val="24"/>
        </w:rPr>
        <w:t xml:space="preserve"> kdy dívky chodí alespoň 10 minut v</w:t>
      </w:r>
      <w:r w:rsidR="007C5A94">
        <w:rPr>
          <w:rFonts w:cs="Times New Roman"/>
          <w:b/>
          <w:sz w:val="20"/>
          <w:szCs w:val="24"/>
        </w:rPr>
        <w:t> </w:t>
      </w:r>
      <w:r w:rsidR="00A072DB" w:rsidRPr="00721E2F">
        <w:rPr>
          <w:rFonts w:cs="Times New Roman"/>
          <w:b/>
          <w:sz w:val="20"/>
          <w:szCs w:val="24"/>
        </w:rPr>
        <w:t>kuse</w:t>
      </w:r>
      <w:r w:rsidR="007C5A94">
        <w:rPr>
          <w:rFonts w:cs="Times New Roman"/>
          <w:b/>
          <w:sz w:val="20"/>
          <w:szCs w:val="24"/>
        </w:rPr>
        <w:t xml:space="preserve"> (dny/týden).</w:t>
      </w:r>
    </w:p>
    <w:p w:rsidR="00315527" w:rsidRPr="00721E2F" w:rsidRDefault="00315527" w:rsidP="008B2439">
      <w:pPr>
        <w:ind w:right="-2" w:firstLine="0"/>
        <w:rPr>
          <w:rFonts w:cs="Times New Roman"/>
          <w:b/>
          <w:sz w:val="20"/>
          <w:szCs w:val="24"/>
        </w:rPr>
      </w:pPr>
    </w:p>
    <w:p w:rsidR="002802DD" w:rsidRPr="00C61FCE" w:rsidRDefault="002802DD" w:rsidP="005D73F7">
      <w:pPr>
        <w:ind w:right="-2" w:firstLine="0"/>
        <w:rPr>
          <w:rFonts w:cs="Times New Roman"/>
          <w:color w:val="FF0000"/>
          <w:szCs w:val="24"/>
        </w:rPr>
      </w:pPr>
      <w:r w:rsidRPr="00C61FCE">
        <w:rPr>
          <w:rFonts w:cs="Times New Roman"/>
          <w:noProof/>
          <w:color w:val="FF0000"/>
          <w:szCs w:val="24"/>
          <w:lang w:eastAsia="cs-CZ"/>
        </w:rPr>
        <w:drawing>
          <wp:inline distT="0" distB="0" distL="0" distR="0">
            <wp:extent cx="5381625" cy="3267075"/>
            <wp:effectExtent l="19050" t="0" r="952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72DB" w:rsidRPr="00721E2F" w:rsidRDefault="00127892" w:rsidP="001D7B6A">
      <w:pPr>
        <w:ind w:right="-142" w:firstLine="0"/>
        <w:rPr>
          <w:rFonts w:cs="Times New Roman"/>
          <w:b/>
          <w:sz w:val="20"/>
          <w:szCs w:val="24"/>
        </w:rPr>
      </w:pPr>
      <w:r w:rsidRPr="00721E2F">
        <w:rPr>
          <w:rFonts w:cs="Times New Roman"/>
          <w:b/>
          <w:i/>
          <w:sz w:val="20"/>
          <w:szCs w:val="24"/>
        </w:rPr>
        <w:t xml:space="preserve">Obrázek </w:t>
      </w:r>
      <w:r w:rsidR="006E2715">
        <w:rPr>
          <w:rFonts w:cs="Times New Roman"/>
          <w:b/>
          <w:i/>
          <w:sz w:val="20"/>
          <w:szCs w:val="24"/>
        </w:rPr>
        <w:t>10</w:t>
      </w:r>
      <w:r w:rsidRPr="00721E2F">
        <w:rPr>
          <w:rFonts w:cs="Times New Roman"/>
          <w:b/>
          <w:i/>
          <w:sz w:val="20"/>
          <w:szCs w:val="24"/>
        </w:rPr>
        <w:t>.</w:t>
      </w:r>
      <w:r w:rsidR="00A072DB" w:rsidRPr="00721E2F">
        <w:rPr>
          <w:rFonts w:cs="Times New Roman"/>
          <w:b/>
          <w:sz w:val="20"/>
          <w:szCs w:val="24"/>
        </w:rPr>
        <w:t xml:space="preserve"> Průměrný počet nachozených minut během dne</w:t>
      </w:r>
      <w:r w:rsidR="007C5A94">
        <w:rPr>
          <w:rFonts w:cs="Times New Roman"/>
          <w:b/>
          <w:sz w:val="20"/>
          <w:szCs w:val="24"/>
        </w:rPr>
        <w:t xml:space="preserve"> (min/den).</w:t>
      </w:r>
    </w:p>
    <w:p w:rsidR="006E2715" w:rsidRDefault="006E2715" w:rsidP="001D7B6A"/>
    <w:p w:rsidR="00892F5E" w:rsidRDefault="00892F5E" w:rsidP="00892F5E">
      <w:r>
        <w:t xml:space="preserve">Hodnota celkové úrovně PA je 4 </w:t>
      </w:r>
      <w:r w:rsidR="00AD4F2D">
        <w:t>2</w:t>
      </w:r>
      <w:r w:rsidR="008418C5">
        <w:t xml:space="preserve">18 MET – minut/týden, což znamená, že se dívky řadí </w:t>
      </w:r>
      <w:r>
        <w:t>do Kategorie 3</w:t>
      </w:r>
      <w:r w:rsidR="008418C5">
        <w:t xml:space="preserve"> – vysoká úroveň PA</w:t>
      </w:r>
      <w:r>
        <w:t xml:space="preserve">. </w:t>
      </w:r>
      <w:r w:rsidR="006823C8">
        <w:t xml:space="preserve">Míra sezení není součástí </w:t>
      </w:r>
      <w:r w:rsidR="006823C8" w:rsidRPr="006823C8">
        <w:rPr>
          <w:rFonts w:cs="Times New Roman"/>
          <w:szCs w:val="24"/>
        </w:rPr>
        <w:t>celkového skóre.</w:t>
      </w:r>
    </w:p>
    <w:p w:rsidR="00315527" w:rsidRDefault="005E41E6" w:rsidP="00892F5E">
      <w:pPr>
        <w:rPr>
          <w:rFonts w:cs="Times New Roman"/>
          <w:color w:val="FF0000"/>
          <w:szCs w:val="24"/>
        </w:rPr>
      </w:pPr>
      <w:r w:rsidRPr="00C61FCE">
        <w:t xml:space="preserve">Poslední otázka z dotazníku IPAQ </w:t>
      </w:r>
      <w:r w:rsidR="00590061" w:rsidRPr="00C61FCE">
        <w:t xml:space="preserve">se zaobírá </w:t>
      </w:r>
      <w:r w:rsidR="00E11C51">
        <w:t xml:space="preserve">právě </w:t>
      </w:r>
      <w:r w:rsidR="00590061" w:rsidRPr="00C61FCE">
        <w:t xml:space="preserve">mírou </w:t>
      </w:r>
      <w:r w:rsidR="00590061" w:rsidRPr="008418C5">
        <w:rPr>
          <w:b/>
        </w:rPr>
        <w:t>sezení</w:t>
      </w:r>
      <w:r w:rsidR="00590061" w:rsidRPr="00C61FCE">
        <w:t xml:space="preserve">, čili inaktivitou. </w:t>
      </w:r>
      <w:r w:rsidR="008D5FFA">
        <w:t>Na Obrázku 11</w:t>
      </w:r>
      <w:r w:rsidR="000473FF" w:rsidRPr="00C61FCE">
        <w:t xml:space="preserve"> je znázorněno, kolik minut denně</w:t>
      </w:r>
      <w:r w:rsidRPr="00C61FCE">
        <w:t xml:space="preserve"> stráví dívky sezením. </w:t>
      </w:r>
      <w:r w:rsidR="002E37BB" w:rsidRPr="00C61FCE">
        <w:t xml:space="preserve">V průměru to je </w:t>
      </w:r>
      <w:r w:rsidR="002E37BB" w:rsidRPr="00C61FCE">
        <w:lastRenderedPageBreak/>
        <w:t>433</w:t>
      </w:r>
      <w:r w:rsidR="005A0DD7">
        <w:t xml:space="preserve"> minut (7,2 hodin). </w:t>
      </w:r>
      <w:r w:rsidR="00590061" w:rsidRPr="00C61FCE">
        <w:t>Tak vysoká míra sezení je zapříčiněna samozřejmě</w:t>
      </w:r>
      <w:r w:rsidR="00F93E9A" w:rsidRPr="00C61FCE">
        <w:t xml:space="preserve"> tím, že dívky chodí do školy, kde většinu času prosedí.</w:t>
      </w:r>
      <w:r w:rsidR="00892F5E">
        <w:rPr>
          <w:rFonts w:cs="Times New Roman"/>
          <w:color w:val="FF0000"/>
          <w:szCs w:val="24"/>
        </w:rPr>
        <w:t xml:space="preserve"> </w:t>
      </w:r>
    </w:p>
    <w:p w:rsidR="008B2439" w:rsidRDefault="008B2439" w:rsidP="00892F5E">
      <w:pPr>
        <w:rPr>
          <w:rFonts w:cs="Times New Roman"/>
          <w:color w:val="FF0000"/>
          <w:szCs w:val="24"/>
        </w:rPr>
      </w:pPr>
    </w:p>
    <w:p w:rsidR="00590061" w:rsidRPr="00C61FCE" w:rsidRDefault="002E37BB" w:rsidP="001D7B6A">
      <w:pPr>
        <w:ind w:left="993" w:right="-2" w:hanging="993"/>
        <w:rPr>
          <w:rFonts w:cs="Times New Roman"/>
          <w:color w:val="FF0000"/>
          <w:szCs w:val="24"/>
        </w:rPr>
      </w:pPr>
      <w:r w:rsidRPr="00C61FCE">
        <w:rPr>
          <w:rFonts w:cs="Times New Roman"/>
          <w:noProof/>
          <w:color w:val="FF0000"/>
          <w:szCs w:val="24"/>
          <w:lang w:eastAsia="cs-CZ"/>
        </w:rPr>
        <w:drawing>
          <wp:inline distT="0" distB="0" distL="0" distR="0">
            <wp:extent cx="5381625" cy="3248025"/>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37BB" w:rsidRPr="00721E2F" w:rsidRDefault="00127892" w:rsidP="001D7B6A">
      <w:pPr>
        <w:ind w:right="-142" w:firstLine="0"/>
        <w:rPr>
          <w:rFonts w:cs="Times New Roman"/>
          <w:b/>
          <w:sz w:val="20"/>
          <w:szCs w:val="24"/>
        </w:rPr>
      </w:pPr>
      <w:r w:rsidRPr="00721E2F">
        <w:rPr>
          <w:rFonts w:cs="Times New Roman"/>
          <w:b/>
          <w:i/>
          <w:sz w:val="20"/>
          <w:szCs w:val="24"/>
        </w:rPr>
        <w:t xml:space="preserve">Obrázek </w:t>
      </w:r>
      <w:r w:rsidR="006E2715">
        <w:rPr>
          <w:rFonts w:cs="Times New Roman"/>
          <w:b/>
          <w:i/>
          <w:sz w:val="20"/>
          <w:szCs w:val="24"/>
        </w:rPr>
        <w:t>11</w:t>
      </w:r>
      <w:r w:rsidRPr="00721E2F">
        <w:rPr>
          <w:rFonts w:cs="Times New Roman"/>
          <w:b/>
          <w:i/>
          <w:sz w:val="20"/>
          <w:szCs w:val="24"/>
        </w:rPr>
        <w:t>.</w:t>
      </w:r>
      <w:r w:rsidR="00A072DB" w:rsidRPr="00721E2F">
        <w:rPr>
          <w:rFonts w:cs="Times New Roman"/>
          <w:b/>
          <w:sz w:val="20"/>
          <w:szCs w:val="24"/>
        </w:rPr>
        <w:t xml:space="preserve"> Průměrný počet prosezených minut během dne</w:t>
      </w:r>
      <w:r w:rsidR="007C5A94">
        <w:rPr>
          <w:rFonts w:cs="Times New Roman"/>
          <w:b/>
          <w:sz w:val="20"/>
          <w:szCs w:val="24"/>
        </w:rPr>
        <w:t xml:space="preserve"> (min/den).</w:t>
      </w:r>
    </w:p>
    <w:p w:rsidR="00315527" w:rsidRDefault="00315527" w:rsidP="001D7B6A"/>
    <w:p w:rsidR="00F93E9A" w:rsidRPr="00C61FCE" w:rsidRDefault="00F93E9A" w:rsidP="001D7B6A">
      <w:r w:rsidRPr="00C61FCE">
        <w:t xml:space="preserve">Pomocí druhého standardizovaného dotazníku o návykových látkách jsem zkoumala míru závislosti na tabáku, alkoholu a jiných drogách a různé další souvislosti spojené s návykovými látkami. </w:t>
      </w:r>
      <w:r w:rsidR="00FC22AF" w:rsidRPr="00C61FCE">
        <w:t xml:space="preserve">První okruh otázek se zabývá </w:t>
      </w:r>
      <w:r w:rsidR="00FC22AF" w:rsidRPr="008418C5">
        <w:rPr>
          <w:b/>
        </w:rPr>
        <w:t>kouřením</w:t>
      </w:r>
      <w:r w:rsidR="00FC22AF" w:rsidRPr="00C61FCE">
        <w:t>. Jako první jsem položila otázku, zda někdo z rodiny kouří. Je totiž známo, že dítě či dospívající částečně přebírá návyky svých rodičů či blízkých. A tak fakt, jestli mladý jedinec bude či nebude kuřákem, je</w:t>
      </w:r>
      <w:r w:rsidR="00846C8B">
        <w:t xml:space="preserve"> do</w:t>
      </w:r>
      <w:r w:rsidR="00FC22AF" w:rsidRPr="00C61FCE">
        <w:t xml:space="preserve"> jisté míry ovlivněno blízkým rodinným okruhem.</w:t>
      </w:r>
    </w:p>
    <w:p w:rsidR="00FC22AF" w:rsidRDefault="00F40F11" w:rsidP="001D7B6A">
      <w:r>
        <w:t>Z Obrázku 1</w:t>
      </w:r>
      <w:r w:rsidR="008D5FFA">
        <w:t>2</w:t>
      </w:r>
      <w:r w:rsidR="00FC22AF" w:rsidRPr="00C61FCE">
        <w:t xml:space="preserve"> vyplývá, že </w:t>
      </w:r>
      <w:r w:rsidR="003306F4" w:rsidRPr="00C61FCE">
        <w:t>větší část dotazovaných adolescentů kuřáka v rodině nemají. Ovšem v 9 případech je kuřákem rodič, v 5 případech prarodič a ve 3 případech kouří rodiče i prarodiče.</w:t>
      </w:r>
    </w:p>
    <w:p w:rsidR="006B72FA" w:rsidRPr="00C61FCE" w:rsidRDefault="006B72FA" w:rsidP="001D7B6A"/>
    <w:p w:rsidR="003306F4" w:rsidRPr="00C61FCE" w:rsidRDefault="00682182" w:rsidP="001B64F7">
      <w:pPr>
        <w:ind w:left="993" w:right="-142" w:hanging="993"/>
        <w:rPr>
          <w:rFonts w:cs="Times New Roman"/>
          <w:szCs w:val="24"/>
        </w:rPr>
      </w:pPr>
      <w:r w:rsidRPr="00C61FCE">
        <w:rPr>
          <w:rFonts w:cs="Times New Roman"/>
          <w:noProof/>
          <w:szCs w:val="24"/>
          <w:lang w:eastAsia="cs-CZ"/>
        </w:rPr>
        <w:lastRenderedPageBreak/>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06F4" w:rsidRPr="00721E2F" w:rsidRDefault="00127892"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12</w:t>
      </w:r>
      <w:r w:rsidRPr="00721E2F">
        <w:rPr>
          <w:rFonts w:cs="Times New Roman"/>
          <w:b/>
          <w:i/>
          <w:sz w:val="20"/>
          <w:szCs w:val="24"/>
        </w:rPr>
        <w:t>.</w:t>
      </w:r>
      <w:r w:rsidR="00A072DB" w:rsidRPr="00721E2F">
        <w:rPr>
          <w:rFonts w:cs="Times New Roman"/>
          <w:b/>
          <w:sz w:val="20"/>
          <w:szCs w:val="24"/>
        </w:rPr>
        <w:t xml:space="preserve"> Kdo je z členů rodiny kuřákem</w:t>
      </w:r>
      <w:r w:rsidRPr="00721E2F">
        <w:rPr>
          <w:rFonts w:cs="Times New Roman"/>
          <w:b/>
          <w:sz w:val="20"/>
          <w:szCs w:val="24"/>
        </w:rPr>
        <w:t>.</w:t>
      </w:r>
      <w:r w:rsidR="00A072DB" w:rsidRPr="00721E2F">
        <w:rPr>
          <w:rFonts w:cs="Times New Roman"/>
          <w:b/>
          <w:sz w:val="20"/>
          <w:szCs w:val="24"/>
        </w:rPr>
        <w:t xml:space="preserve"> </w:t>
      </w:r>
    </w:p>
    <w:p w:rsidR="003306F4" w:rsidRPr="00C61FCE" w:rsidRDefault="003306F4" w:rsidP="001B64F7">
      <w:pPr>
        <w:ind w:left="993" w:right="-142" w:hanging="993"/>
        <w:rPr>
          <w:rFonts w:cs="Times New Roman"/>
          <w:color w:val="FF0000"/>
          <w:szCs w:val="24"/>
        </w:rPr>
      </w:pPr>
    </w:p>
    <w:p w:rsidR="003306F4" w:rsidRDefault="008D5FFA" w:rsidP="001D7B6A">
      <w:r>
        <w:t>Na dalším Obrázku (13</w:t>
      </w:r>
      <w:r w:rsidR="00BE077C">
        <w:t>)</w:t>
      </w:r>
      <w:r w:rsidR="001A2594" w:rsidRPr="00C61FCE">
        <w:t xml:space="preserve"> je znázorněno, kdo</w:t>
      </w:r>
      <w:r w:rsidR="00046367">
        <w:t xml:space="preserve"> si z probandů</w:t>
      </w:r>
      <w:r w:rsidR="001A2594" w:rsidRPr="00C61FCE">
        <w:t xml:space="preserve"> kouření již vyzkoušel. Ze čtyřiceti děvčat zkusilo kouřit 29, pouhých 11 dívek s tím nemá žádné zkušenosti. </w:t>
      </w:r>
    </w:p>
    <w:p w:rsidR="00315527" w:rsidRPr="00C61FCE" w:rsidRDefault="00315527" w:rsidP="001D7B6A"/>
    <w:p w:rsidR="001A2594" w:rsidRPr="00C61FCE" w:rsidRDefault="00682182" w:rsidP="001D7B6A">
      <w:pPr>
        <w:ind w:left="993" w:right="-2" w:hanging="993"/>
        <w:rPr>
          <w:rFonts w:cs="Times New Roman"/>
          <w:color w:val="FF0000"/>
          <w:szCs w:val="24"/>
        </w:rPr>
      </w:pPr>
      <w:r w:rsidRPr="00C61FCE">
        <w:rPr>
          <w:rFonts w:cs="Times New Roman"/>
          <w:noProof/>
          <w:color w:val="FF0000"/>
          <w:szCs w:val="24"/>
          <w:lang w:eastAsia="cs-CZ"/>
        </w:rPr>
        <w:drawing>
          <wp:inline distT="0" distB="0" distL="0" distR="0">
            <wp:extent cx="5343525" cy="3200400"/>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72DB" w:rsidRPr="001D7B6A" w:rsidRDefault="00127892" w:rsidP="001D7B6A">
      <w:pPr>
        <w:ind w:right="-142" w:firstLine="0"/>
        <w:rPr>
          <w:rFonts w:cs="Times New Roman"/>
          <w:b/>
          <w:sz w:val="20"/>
          <w:szCs w:val="24"/>
        </w:rPr>
      </w:pPr>
      <w:r w:rsidRPr="001D7B6A">
        <w:rPr>
          <w:rFonts w:cs="Times New Roman"/>
          <w:b/>
          <w:i/>
          <w:sz w:val="20"/>
          <w:szCs w:val="24"/>
        </w:rPr>
        <w:t xml:space="preserve">Obrázek </w:t>
      </w:r>
      <w:r w:rsidR="006E2715">
        <w:rPr>
          <w:rFonts w:cs="Times New Roman"/>
          <w:b/>
          <w:i/>
          <w:sz w:val="20"/>
          <w:szCs w:val="24"/>
        </w:rPr>
        <w:t>13</w:t>
      </w:r>
      <w:r w:rsidRPr="001D7B6A">
        <w:rPr>
          <w:rFonts w:cs="Times New Roman"/>
          <w:b/>
          <w:i/>
          <w:sz w:val="20"/>
          <w:szCs w:val="24"/>
        </w:rPr>
        <w:t>.</w:t>
      </w:r>
      <w:r w:rsidR="00A072DB" w:rsidRPr="001D7B6A">
        <w:rPr>
          <w:rFonts w:cs="Times New Roman"/>
          <w:b/>
          <w:sz w:val="20"/>
          <w:szCs w:val="24"/>
        </w:rPr>
        <w:t xml:space="preserve"> Zda dívky již zkusily cigaretu</w:t>
      </w:r>
      <w:r w:rsidRPr="001D7B6A">
        <w:rPr>
          <w:rFonts w:cs="Times New Roman"/>
          <w:b/>
          <w:sz w:val="20"/>
          <w:szCs w:val="24"/>
        </w:rPr>
        <w:t>.</w:t>
      </w:r>
    </w:p>
    <w:p w:rsidR="001D7B6A" w:rsidRDefault="001D7B6A" w:rsidP="001B64F7">
      <w:pPr>
        <w:ind w:right="-142"/>
        <w:rPr>
          <w:rFonts w:cs="Times New Roman"/>
          <w:szCs w:val="24"/>
        </w:rPr>
      </w:pPr>
    </w:p>
    <w:p w:rsidR="001A2594" w:rsidRPr="00C61FCE" w:rsidRDefault="001A2594" w:rsidP="001D7B6A">
      <w:r w:rsidRPr="00C61FCE">
        <w:t>Pokud děvčata kouřen</w:t>
      </w:r>
      <w:r w:rsidR="00846C8B">
        <w:t>í již zkusila</w:t>
      </w:r>
      <w:r w:rsidR="00DC3778" w:rsidRPr="00C61FCE">
        <w:t>, mojí další otázkou bylo</w:t>
      </w:r>
      <w:r w:rsidRPr="00C61FCE">
        <w:t xml:space="preserve">, kdo jim první cigaretu nabídl. Vzhledem k jejich věku je totiž pravděpodobné, že se k nim tabákový výrobek </w:t>
      </w:r>
      <w:r w:rsidRPr="00C61FCE">
        <w:lastRenderedPageBreak/>
        <w:t>dostal i přest</w:t>
      </w:r>
      <w:r w:rsidR="00A316F5" w:rsidRPr="00C61FCE">
        <w:t xml:space="preserve">o, že to zákonem není povoleno. V </w:t>
      </w:r>
      <w:r w:rsidRPr="00C61FCE">
        <w:t xml:space="preserve">Německu </w:t>
      </w:r>
      <w:r w:rsidR="00A316F5" w:rsidRPr="00C61FCE">
        <w:t xml:space="preserve">totiž </w:t>
      </w:r>
      <w:r w:rsidRPr="00C61FCE">
        <w:t xml:space="preserve">platí stejný zákon </w:t>
      </w:r>
      <w:r w:rsidR="00A316F5" w:rsidRPr="00C61FCE">
        <w:t xml:space="preserve">jako v České republice </w:t>
      </w:r>
      <w:r w:rsidRPr="00C61FCE">
        <w:t>a to zákaz prodeje t</w:t>
      </w:r>
      <w:r w:rsidR="00DC3778" w:rsidRPr="00C61FCE">
        <w:t>abákových výrobků osobám mladším 18</w:t>
      </w:r>
      <w:r w:rsidRPr="00C61FCE">
        <w:t xml:space="preserve"> let.</w:t>
      </w:r>
    </w:p>
    <w:p w:rsidR="00DC3778" w:rsidRDefault="00CB411C" w:rsidP="001D7B6A">
      <w:r w:rsidRPr="00C61FCE">
        <w:t>Patnáctkrát</w:t>
      </w:r>
      <w:r w:rsidR="00DC3778" w:rsidRPr="00C61FCE">
        <w:t xml:space="preserve"> se objevila odpověď, že děvčatům nabídl/a cigaretu kamarád/ka. V šesti případech odpověděla děvčata, že si cigaretu koupily samy nebo že ji jim nabídl sourozenec. Překvapivý je fakt, že ve dvou případech </w:t>
      </w:r>
      <w:r w:rsidRPr="00C61FCE">
        <w:t xml:space="preserve">to byli právě </w:t>
      </w:r>
      <w:r w:rsidR="00DC3778" w:rsidRPr="00C61FCE">
        <w:t>rodiče</w:t>
      </w:r>
      <w:r w:rsidRPr="00C61FCE">
        <w:t>, kdo svému dítěti poskytl j</w:t>
      </w:r>
      <w:r w:rsidR="00B2553D">
        <w:t>ako první cigaretu (Obrázek 14</w:t>
      </w:r>
      <w:r w:rsidRPr="00C61FCE">
        <w:t>).</w:t>
      </w:r>
    </w:p>
    <w:p w:rsidR="00315527" w:rsidRPr="00C61FCE" w:rsidRDefault="00315527" w:rsidP="001D7B6A"/>
    <w:p w:rsidR="00CB411C" w:rsidRPr="00C61FCE" w:rsidRDefault="00BD5F6B" w:rsidP="001D7B6A">
      <w:pPr>
        <w:ind w:left="993" w:right="-2" w:hanging="993"/>
        <w:rPr>
          <w:rFonts w:cs="Times New Roman"/>
          <w:szCs w:val="24"/>
        </w:rPr>
      </w:pPr>
      <w:r w:rsidRPr="00C61FCE">
        <w:rPr>
          <w:rFonts w:cs="Times New Roman"/>
          <w:noProof/>
          <w:szCs w:val="24"/>
          <w:lang w:eastAsia="cs-CZ"/>
        </w:rPr>
        <w:drawing>
          <wp:inline distT="0" distB="0" distL="0" distR="0">
            <wp:extent cx="5362575" cy="3200400"/>
            <wp:effectExtent l="19050" t="0" r="952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411C" w:rsidRPr="00721E2F" w:rsidRDefault="00127892"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14</w:t>
      </w:r>
      <w:r w:rsidRPr="00721E2F">
        <w:rPr>
          <w:rFonts w:cs="Times New Roman"/>
          <w:b/>
          <w:i/>
          <w:sz w:val="20"/>
          <w:szCs w:val="24"/>
        </w:rPr>
        <w:t>.</w:t>
      </w:r>
      <w:r w:rsidR="00A072DB" w:rsidRPr="00721E2F">
        <w:rPr>
          <w:rFonts w:cs="Times New Roman"/>
          <w:b/>
          <w:sz w:val="20"/>
          <w:szCs w:val="24"/>
        </w:rPr>
        <w:t xml:space="preserve"> Kdo poskytl dívkám cigaretu</w:t>
      </w:r>
      <w:r w:rsidRPr="00721E2F">
        <w:rPr>
          <w:rFonts w:cs="Times New Roman"/>
          <w:b/>
          <w:sz w:val="20"/>
          <w:szCs w:val="24"/>
        </w:rPr>
        <w:t>.</w:t>
      </w:r>
    </w:p>
    <w:p w:rsidR="001D7B6A" w:rsidRDefault="001D7B6A" w:rsidP="001B64F7">
      <w:pPr>
        <w:ind w:right="-142"/>
        <w:rPr>
          <w:rFonts w:cs="Times New Roman"/>
          <w:szCs w:val="24"/>
        </w:rPr>
      </w:pPr>
    </w:p>
    <w:p w:rsidR="00CB411C" w:rsidRPr="00C61FCE" w:rsidRDefault="00CB411C" w:rsidP="001D7B6A">
      <w:r w:rsidRPr="00C61FCE">
        <w:t>Další navazující otázkou na kouření bylo, z jakého důvodu probandi cigaretu</w:t>
      </w:r>
      <w:r w:rsidR="00127892">
        <w:t xml:space="preserve"> vyzkoušeli (Obrázek</w:t>
      </w:r>
      <w:r w:rsidR="00B2553D">
        <w:t xml:space="preserve"> 15</w:t>
      </w:r>
      <w:r w:rsidR="003821A1" w:rsidRPr="00C61FCE">
        <w:t>).</w:t>
      </w:r>
      <w:r w:rsidR="00127892">
        <w:t xml:space="preserve"> </w:t>
      </w:r>
      <w:r w:rsidR="003821A1" w:rsidRPr="00C61FCE">
        <w:t xml:space="preserve">Ty, které s kouřením už zkušenost mají, odpovídaly různě. Nejčastěji však uvedly jako odpověď zvědavost. Objevily se ale také odpovědi jako nuda, osobní problémy, nebo že chtěly podobat svým kamarádům. </w:t>
      </w:r>
      <w:r w:rsidR="00A33A3D" w:rsidRPr="00C61FCE">
        <w:t>Z celkového počtu dotazovaných dívek jich kouří devět, z nichž</w:t>
      </w:r>
      <w:r w:rsidR="0002112E" w:rsidRPr="00C61FCE">
        <w:t xml:space="preserve"> šest vykouří denně více než pět</w:t>
      </w:r>
      <w:r w:rsidR="001D7B6A">
        <w:t xml:space="preserve"> cigaret, </w:t>
      </w:r>
      <w:r w:rsidR="00A33A3D" w:rsidRPr="00C61FCE">
        <w:t xml:space="preserve">zbylé tři kouří příležitostně. Pozitivní byla odpověď </w:t>
      </w:r>
      <w:r w:rsidR="00A34CD5">
        <w:t>na otázku, jestli jsou si vědomy</w:t>
      </w:r>
      <w:r w:rsidR="00A33A3D" w:rsidRPr="00C61FCE">
        <w:t xml:space="preserve"> toho, že je kouření zdraví škodlivé. Kromě je</w:t>
      </w:r>
      <w:r w:rsidR="001D7B6A">
        <w:t>dné dívky, která si není jistá, </w:t>
      </w:r>
      <w:r w:rsidR="00A33A3D" w:rsidRPr="00C61FCE">
        <w:t xml:space="preserve">odpověděly všechny, že jsou si toho vědomy. </w:t>
      </w:r>
    </w:p>
    <w:p w:rsidR="0002112E" w:rsidRPr="00C61FCE" w:rsidRDefault="0002112E" w:rsidP="001D7B6A">
      <w:pPr>
        <w:ind w:left="993" w:right="-2" w:hanging="993"/>
        <w:rPr>
          <w:rFonts w:cs="Times New Roman"/>
          <w:color w:val="FF0000"/>
          <w:szCs w:val="24"/>
        </w:rPr>
      </w:pPr>
      <w:r w:rsidRPr="00C61FCE">
        <w:rPr>
          <w:rFonts w:cs="Times New Roman"/>
          <w:noProof/>
          <w:color w:val="FF0000"/>
          <w:szCs w:val="24"/>
          <w:lang w:eastAsia="cs-CZ"/>
        </w:rPr>
        <w:lastRenderedPageBreak/>
        <w:drawing>
          <wp:inline distT="0" distB="0" distL="0" distR="0">
            <wp:extent cx="5391150" cy="3257550"/>
            <wp:effectExtent l="19050" t="0" r="190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1C33" w:rsidRPr="00721E2F" w:rsidRDefault="00127892"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15</w:t>
      </w:r>
      <w:r w:rsidRPr="00721E2F">
        <w:rPr>
          <w:rFonts w:cs="Times New Roman"/>
          <w:b/>
          <w:i/>
          <w:sz w:val="20"/>
          <w:szCs w:val="24"/>
        </w:rPr>
        <w:t xml:space="preserve">. </w:t>
      </w:r>
      <w:r w:rsidR="00086B1B" w:rsidRPr="00721E2F">
        <w:rPr>
          <w:rFonts w:cs="Times New Roman"/>
          <w:b/>
          <w:sz w:val="20"/>
          <w:szCs w:val="24"/>
        </w:rPr>
        <w:t>Co vedlo dívky k vykouření cigarety</w:t>
      </w:r>
      <w:r w:rsidRPr="00721E2F">
        <w:rPr>
          <w:rFonts w:cs="Times New Roman"/>
          <w:b/>
          <w:sz w:val="20"/>
          <w:szCs w:val="24"/>
        </w:rPr>
        <w:t>.</w:t>
      </w:r>
    </w:p>
    <w:p w:rsidR="001D7B6A" w:rsidRDefault="001D7B6A" w:rsidP="001B64F7">
      <w:pPr>
        <w:ind w:right="-142"/>
        <w:rPr>
          <w:rFonts w:cs="Times New Roman"/>
          <w:szCs w:val="24"/>
        </w:rPr>
      </w:pPr>
    </w:p>
    <w:p w:rsidR="00DC3778" w:rsidRPr="00C61FCE" w:rsidRDefault="001B1C33" w:rsidP="001D7B6A">
      <w:r w:rsidRPr="00C61FCE">
        <w:t xml:space="preserve">Další okruh dotazníku se zaměřoval na </w:t>
      </w:r>
      <w:r w:rsidRPr="008418C5">
        <w:rPr>
          <w:b/>
        </w:rPr>
        <w:t>alkohol.</w:t>
      </w:r>
      <w:r w:rsidRPr="00C61FCE">
        <w:t xml:space="preserve"> První otázka spočívala v tom, kdo dívkám nabídl alkohol</w:t>
      </w:r>
      <w:r w:rsidR="008E733E">
        <w:t>, pokud jej už pily</w:t>
      </w:r>
      <w:r w:rsidR="00B2553D">
        <w:t xml:space="preserve"> (Obrázek 16</w:t>
      </w:r>
      <w:r w:rsidR="00754D5D" w:rsidRPr="00C61FCE">
        <w:t>)</w:t>
      </w:r>
      <w:r w:rsidRPr="00C61FCE">
        <w:t xml:space="preserve">. Nejčastěji to byli kamarádi, devět dívek odpovědělo, že si jej koupily samy. Osmi </w:t>
      </w:r>
      <w:r w:rsidR="0062274E">
        <w:t>dívkám nabídli alkohol rodiče a </w:t>
      </w:r>
      <w:r w:rsidRPr="00C61FCE">
        <w:t xml:space="preserve">čtyřem příbuzní. Jelikož na otázku </w:t>
      </w:r>
      <w:r w:rsidR="00C301F0" w:rsidRPr="00C61FCE">
        <w:t>ne</w:t>
      </w:r>
      <w:r w:rsidRPr="00C61FCE">
        <w:t>odpověděly</w:t>
      </w:r>
      <w:r w:rsidR="00C301F0" w:rsidRPr="00C61FCE">
        <w:t xml:space="preserve"> pouze 4 </w:t>
      </w:r>
      <w:r w:rsidRPr="00C61FCE">
        <w:t xml:space="preserve">hráčky basketbalu, vyplývá z toho, že </w:t>
      </w:r>
      <w:r w:rsidR="000A581B" w:rsidRPr="00C61FCE">
        <w:t>jen v deseti</w:t>
      </w:r>
      <w:r w:rsidR="00C301F0" w:rsidRPr="00C61FCE">
        <w:t xml:space="preserve"> procentech nemají dívky žádnou zkušenost s alkoholem.</w:t>
      </w:r>
      <w:r w:rsidR="00BE077C">
        <w:t xml:space="preserve"> </w:t>
      </w:r>
      <w:r w:rsidR="000A581B" w:rsidRPr="00C61FCE">
        <w:t xml:space="preserve">Čtvrtina z nich pije alkohol </w:t>
      </w:r>
      <w:r w:rsidR="00754D5D" w:rsidRPr="00C61FCE">
        <w:t xml:space="preserve">pravidelně. </w:t>
      </w:r>
      <w:r w:rsidR="000A581B" w:rsidRPr="00C61FCE">
        <w:t>Šest</w:t>
      </w:r>
      <w:r w:rsidR="00754D5D" w:rsidRPr="00C61FCE">
        <w:t xml:space="preserve"> dívek označilo, že </w:t>
      </w:r>
      <w:r w:rsidR="000A581B" w:rsidRPr="00C61FCE">
        <w:t xml:space="preserve">pije alkohol jednou týdně a čtyři dívky </w:t>
      </w:r>
      <w:r w:rsidR="00754D5D" w:rsidRPr="00C61FCE">
        <w:t>dvakrát týdně.</w:t>
      </w:r>
      <w:r w:rsidR="00BE077C">
        <w:t xml:space="preserve"> </w:t>
      </w:r>
      <w:r w:rsidR="00D9034E" w:rsidRPr="00C61FCE">
        <w:t>Všech čtyřicet basketbalistek se však shodly na tom, že nechodí po tréninku ani škole na pivo/víno. Byla to jediná otázka z celého dotazníku, kde byla odpověď od všech dívek stejná.</w:t>
      </w:r>
    </w:p>
    <w:p w:rsidR="00754D5D" w:rsidRDefault="00754D5D" w:rsidP="001D7B6A">
      <w:r w:rsidRPr="00C61FCE">
        <w:t>Zajímavá byla odpověď na otázku, zda u probandů došlo</w:t>
      </w:r>
      <w:r w:rsidR="004E6B6F" w:rsidRPr="00C61FCE">
        <w:t xml:space="preserve"> někdy</w:t>
      </w:r>
      <w:r w:rsidRPr="00C61FCE">
        <w:t xml:space="preserve"> během pití alkoholu </w:t>
      </w:r>
      <w:r w:rsidR="007925FA" w:rsidRPr="00C61FCE">
        <w:t>ke ztrátě paměti (tzv. okno).</w:t>
      </w:r>
      <w:r w:rsidR="00BE077C">
        <w:t xml:space="preserve"> </w:t>
      </w:r>
      <w:r w:rsidR="004E6B6F" w:rsidRPr="00C61FCE">
        <w:t xml:space="preserve">U </w:t>
      </w:r>
      <w:r w:rsidR="00D530A7" w:rsidRPr="00C61FCE">
        <w:t>osmi dívek</w:t>
      </w:r>
      <w:r w:rsidR="004E6B6F" w:rsidRPr="00C61FCE">
        <w:t xml:space="preserve"> k ní došlo. Třicet šest dotazovaných adolescentek označuje alk</w:t>
      </w:r>
      <w:r w:rsidR="00C11893">
        <w:t>ohol za návykovou látku, ve čtyřech</w:t>
      </w:r>
      <w:r w:rsidR="004E6B6F" w:rsidRPr="00C61FCE">
        <w:t xml:space="preserve"> případech si nejsou jisté. </w:t>
      </w:r>
    </w:p>
    <w:p w:rsidR="000B6E6B" w:rsidRPr="00C61FCE" w:rsidRDefault="000B6E6B" w:rsidP="001D7B6A"/>
    <w:p w:rsidR="00C301F0" w:rsidRPr="00C61FCE" w:rsidRDefault="00C301F0" w:rsidP="001B465C">
      <w:pPr>
        <w:ind w:left="993" w:right="-2" w:hanging="993"/>
        <w:rPr>
          <w:rFonts w:cs="Times New Roman"/>
          <w:szCs w:val="24"/>
        </w:rPr>
      </w:pPr>
      <w:r w:rsidRPr="00C61FCE">
        <w:rPr>
          <w:rFonts w:cs="Times New Roman"/>
          <w:noProof/>
          <w:szCs w:val="24"/>
          <w:lang w:eastAsia="cs-CZ"/>
        </w:rPr>
        <w:lastRenderedPageBreak/>
        <w:drawing>
          <wp:inline distT="0" distB="0" distL="0" distR="0">
            <wp:extent cx="5353050" cy="3200400"/>
            <wp:effectExtent l="19050" t="0" r="1905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1C33" w:rsidRPr="00721E2F" w:rsidRDefault="00127892"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16</w:t>
      </w:r>
      <w:r w:rsidRPr="00721E2F">
        <w:rPr>
          <w:rFonts w:cs="Times New Roman"/>
          <w:b/>
          <w:i/>
          <w:sz w:val="20"/>
          <w:szCs w:val="24"/>
        </w:rPr>
        <w:t>.</w:t>
      </w:r>
      <w:r w:rsidR="00086B1B" w:rsidRPr="00721E2F">
        <w:rPr>
          <w:rFonts w:cs="Times New Roman"/>
          <w:b/>
          <w:sz w:val="20"/>
          <w:szCs w:val="24"/>
        </w:rPr>
        <w:t xml:space="preserve"> Kdo dívkám nabídl alkohol</w:t>
      </w:r>
      <w:r w:rsidRPr="00721E2F">
        <w:rPr>
          <w:rFonts w:cs="Times New Roman"/>
          <w:b/>
          <w:sz w:val="20"/>
          <w:szCs w:val="24"/>
        </w:rPr>
        <w:t>.</w:t>
      </w:r>
      <w:r w:rsidR="00086B1B" w:rsidRPr="00721E2F">
        <w:rPr>
          <w:rFonts w:cs="Times New Roman"/>
          <w:b/>
          <w:sz w:val="20"/>
          <w:szCs w:val="24"/>
        </w:rPr>
        <w:t xml:space="preserve"> </w:t>
      </w:r>
    </w:p>
    <w:p w:rsidR="00086B1B" w:rsidRPr="00C61FCE" w:rsidRDefault="00086B1B" w:rsidP="001B64F7">
      <w:pPr>
        <w:ind w:right="-142"/>
        <w:rPr>
          <w:rFonts w:cs="Times New Roman"/>
          <w:szCs w:val="24"/>
        </w:rPr>
      </w:pPr>
    </w:p>
    <w:p w:rsidR="00F93E9A" w:rsidRDefault="002E549E" w:rsidP="001B465C">
      <w:r w:rsidRPr="00C61FCE">
        <w:t>Zda může být sport vhodným prostředkem prevence proti užívání alkoholu, byla poslední otázka v oblasti alkoh</w:t>
      </w:r>
      <w:r w:rsidR="00B2553D">
        <w:t>olických látek. Na Obrázku 17</w:t>
      </w:r>
      <w:r w:rsidRPr="00C61FCE">
        <w:t xml:space="preserve"> můžeme vidět, že ani zd</w:t>
      </w:r>
      <w:r w:rsidR="00F8303A">
        <w:t>e nebyla odpověď zcela jasná. 30</w:t>
      </w:r>
      <w:r w:rsidRPr="00C61FCE">
        <w:t xml:space="preserve"> </w:t>
      </w:r>
      <w:r w:rsidR="00F8303A">
        <w:t>dívek si myslí, že ano, naopak 2</w:t>
      </w:r>
      <w:r w:rsidRPr="00C61FCE">
        <w:t xml:space="preserve"> dívky si myslí, že ne. Zbytek, čili 8 dívek, si nejsou odpovědí jisté.</w:t>
      </w:r>
    </w:p>
    <w:p w:rsidR="001B465C" w:rsidRPr="00C61FCE" w:rsidRDefault="001B465C" w:rsidP="001B465C"/>
    <w:p w:rsidR="00571319" w:rsidRDefault="003118B4" w:rsidP="00571319">
      <w:pPr>
        <w:ind w:left="993" w:right="-142" w:hanging="993"/>
        <w:rPr>
          <w:rFonts w:cs="Times New Roman"/>
          <w:szCs w:val="24"/>
        </w:rPr>
      </w:pPr>
      <w:r w:rsidRPr="00C61FCE">
        <w:rPr>
          <w:rFonts w:cs="Times New Roman"/>
          <w:noProof/>
          <w:color w:val="FF0000"/>
          <w:szCs w:val="24"/>
          <w:lang w:eastAsia="cs-CZ"/>
        </w:rPr>
        <w:drawing>
          <wp:inline distT="0" distB="0" distL="0" distR="0">
            <wp:extent cx="5486400" cy="3200400"/>
            <wp:effectExtent l="19050" t="0" r="1905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E549E" w:rsidRPr="00721E2F" w:rsidRDefault="00127892" w:rsidP="00571319">
      <w:pPr>
        <w:ind w:left="993" w:right="-142" w:hanging="993"/>
        <w:rPr>
          <w:rFonts w:cs="Times New Roman"/>
          <w:b/>
          <w:color w:val="FF0000"/>
          <w:sz w:val="20"/>
          <w:szCs w:val="24"/>
        </w:rPr>
      </w:pPr>
      <w:r w:rsidRPr="00721E2F">
        <w:rPr>
          <w:rFonts w:cs="Times New Roman"/>
          <w:b/>
          <w:i/>
          <w:sz w:val="20"/>
          <w:szCs w:val="24"/>
        </w:rPr>
        <w:t xml:space="preserve">Obrázek </w:t>
      </w:r>
      <w:r w:rsidR="006E2715">
        <w:rPr>
          <w:rFonts w:cs="Times New Roman"/>
          <w:b/>
          <w:i/>
          <w:sz w:val="20"/>
          <w:szCs w:val="24"/>
        </w:rPr>
        <w:t>17</w:t>
      </w:r>
      <w:r w:rsidRPr="00721E2F">
        <w:rPr>
          <w:rFonts w:cs="Times New Roman"/>
          <w:b/>
          <w:i/>
          <w:sz w:val="20"/>
          <w:szCs w:val="24"/>
        </w:rPr>
        <w:t>.</w:t>
      </w:r>
      <w:r w:rsidR="00086B1B" w:rsidRPr="00721E2F">
        <w:rPr>
          <w:rFonts w:cs="Times New Roman"/>
          <w:b/>
          <w:sz w:val="20"/>
          <w:szCs w:val="24"/>
        </w:rPr>
        <w:t xml:space="preserve"> Může být sport prevencí proti alkoholu?</w:t>
      </w:r>
    </w:p>
    <w:p w:rsidR="00920806" w:rsidRPr="00C61FCE" w:rsidRDefault="00920806" w:rsidP="001B64F7">
      <w:pPr>
        <w:ind w:left="993" w:right="-142" w:hanging="993"/>
        <w:rPr>
          <w:rFonts w:cs="Times New Roman"/>
          <w:szCs w:val="24"/>
        </w:rPr>
      </w:pPr>
    </w:p>
    <w:p w:rsidR="002916ED" w:rsidRDefault="00F25BE5" w:rsidP="001B465C">
      <w:r w:rsidRPr="00C61FCE">
        <w:lastRenderedPageBreak/>
        <w:t>Další</w:t>
      </w:r>
      <w:r w:rsidR="00D9034E" w:rsidRPr="00C61FCE">
        <w:t xml:space="preserve"> okruh otázek se zaměřoval </w:t>
      </w:r>
      <w:r w:rsidR="002916ED" w:rsidRPr="00C61FCE">
        <w:t xml:space="preserve">na </w:t>
      </w:r>
      <w:r w:rsidR="002916ED" w:rsidRPr="008418C5">
        <w:rPr>
          <w:b/>
        </w:rPr>
        <w:t>drogy.</w:t>
      </w:r>
      <w:r w:rsidR="002916ED" w:rsidRPr="00C61FCE">
        <w:t xml:space="preserve"> První otázkou bylo, zda dívkám někdy někdo drogu nabídl a </w:t>
      </w:r>
      <w:r w:rsidR="002D198B" w:rsidRPr="00C61FCE">
        <w:t xml:space="preserve">o kterou se </w:t>
      </w:r>
      <w:r w:rsidR="00B2553D">
        <w:t>konkrétně jednalo (Obrázek 18</w:t>
      </w:r>
      <w:r w:rsidR="002D198B" w:rsidRPr="00C61FCE">
        <w:t>).</w:t>
      </w:r>
      <w:r w:rsidR="00641D0C" w:rsidRPr="00C61FCE">
        <w:t xml:space="preserve"> </w:t>
      </w:r>
      <w:r w:rsidR="00D819CD">
        <w:t>Patnácti děvčatům droga nabídnuta byla,</w:t>
      </w:r>
      <w:r w:rsidR="00641D0C" w:rsidRPr="00C61FCE">
        <w:t xml:space="preserve"> zbylým dvaceti pěti</w:t>
      </w:r>
      <w:r w:rsidR="002916ED" w:rsidRPr="00C61FCE">
        <w:t xml:space="preserve"> dívkám žádná droga nabídnuta nebyla. </w:t>
      </w:r>
      <w:r w:rsidR="002D198B" w:rsidRPr="00C61FCE">
        <w:t>Jasné prvenství má marihuana, mezi odpo</w:t>
      </w:r>
      <w:r w:rsidR="001B465C">
        <w:t>věďmi se objevil však i hašiš a </w:t>
      </w:r>
      <w:r w:rsidR="002D198B" w:rsidRPr="00C61FCE">
        <w:t>kokain. Droga jim byla v deseti případech nabídnuta na diskot</w:t>
      </w:r>
      <w:r w:rsidR="00641D0C" w:rsidRPr="00C61FCE">
        <w:t>éce a v pěti případech na ulici.</w:t>
      </w:r>
    </w:p>
    <w:p w:rsidR="001B465C" w:rsidRPr="00C61FCE" w:rsidRDefault="001B465C" w:rsidP="001B465C"/>
    <w:p w:rsidR="003118B4" w:rsidRPr="00C61FCE" w:rsidRDefault="00E82170" w:rsidP="001B64F7">
      <w:pPr>
        <w:ind w:left="993" w:right="-142" w:hanging="993"/>
        <w:rPr>
          <w:rFonts w:cs="Times New Roman"/>
          <w:color w:val="FF0000"/>
          <w:szCs w:val="24"/>
        </w:rPr>
      </w:pPr>
      <w:r w:rsidRPr="00C61FCE">
        <w:rPr>
          <w:rFonts w:cs="Times New Roman"/>
          <w:noProof/>
          <w:color w:val="FF0000"/>
          <w:szCs w:val="24"/>
          <w:lang w:eastAsia="cs-CZ"/>
        </w:rPr>
        <w:drawing>
          <wp:inline distT="0" distB="0" distL="0" distR="0">
            <wp:extent cx="5486400" cy="32004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16ED" w:rsidRPr="00721E2F" w:rsidRDefault="006E2715" w:rsidP="001B64F7">
      <w:pPr>
        <w:ind w:left="993" w:right="-142" w:hanging="993"/>
        <w:rPr>
          <w:rFonts w:cs="Times New Roman"/>
          <w:b/>
          <w:i/>
          <w:sz w:val="20"/>
          <w:szCs w:val="24"/>
        </w:rPr>
      </w:pPr>
      <w:r>
        <w:rPr>
          <w:rFonts w:cs="Times New Roman"/>
          <w:b/>
          <w:i/>
          <w:sz w:val="20"/>
          <w:szCs w:val="24"/>
        </w:rPr>
        <w:t>Obrázek 18</w:t>
      </w:r>
      <w:r w:rsidR="00BE077C" w:rsidRPr="00721E2F">
        <w:rPr>
          <w:rFonts w:cs="Times New Roman"/>
          <w:b/>
          <w:i/>
          <w:sz w:val="20"/>
          <w:szCs w:val="24"/>
        </w:rPr>
        <w:t>.</w:t>
      </w:r>
      <w:r w:rsidR="00086B1B" w:rsidRPr="00721E2F">
        <w:rPr>
          <w:rFonts w:cs="Times New Roman"/>
          <w:b/>
          <w:i/>
          <w:sz w:val="20"/>
          <w:szCs w:val="24"/>
        </w:rPr>
        <w:t xml:space="preserve"> </w:t>
      </w:r>
      <w:r w:rsidR="00086B1B" w:rsidRPr="00721E2F">
        <w:rPr>
          <w:rFonts w:cs="Times New Roman"/>
          <w:b/>
          <w:sz w:val="20"/>
          <w:szCs w:val="24"/>
        </w:rPr>
        <w:t>Jaká droga byla dívkám nabídnuta</w:t>
      </w:r>
      <w:r w:rsidR="00BE077C" w:rsidRPr="00721E2F">
        <w:rPr>
          <w:rFonts w:cs="Times New Roman"/>
          <w:b/>
          <w:sz w:val="20"/>
          <w:szCs w:val="24"/>
        </w:rPr>
        <w:t>.</w:t>
      </w:r>
    </w:p>
    <w:p w:rsidR="002916ED" w:rsidRPr="00721E2F" w:rsidRDefault="002916ED" w:rsidP="001B64F7">
      <w:pPr>
        <w:ind w:left="993" w:right="-142" w:hanging="993"/>
        <w:rPr>
          <w:rFonts w:cs="Times New Roman"/>
          <w:b/>
          <w:sz w:val="20"/>
          <w:szCs w:val="24"/>
        </w:rPr>
      </w:pPr>
    </w:p>
    <w:p w:rsidR="003E571B" w:rsidRPr="00C61FCE" w:rsidRDefault="002916ED" w:rsidP="001B465C">
      <w:r w:rsidRPr="00C61FCE">
        <w:t>Drogu si vyzkoušelo</w:t>
      </w:r>
      <w:r w:rsidR="002D198B" w:rsidRPr="00C61FCE">
        <w:t xml:space="preserve"> celkem 12</w:t>
      </w:r>
      <w:r w:rsidR="00E51F14" w:rsidRPr="00C61FCE">
        <w:t xml:space="preserve"> dívek</w:t>
      </w:r>
      <w:r w:rsidR="006B5A62" w:rsidRPr="00C61FCE">
        <w:t>, což činí 30</w:t>
      </w:r>
      <w:r w:rsidR="00A34CD5">
        <w:t xml:space="preserve"> </w:t>
      </w:r>
      <w:r w:rsidR="006B5A62" w:rsidRPr="00C61FCE">
        <w:t>% z celku</w:t>
      </w:r>
      <w:r w:rsidR="00E51F14" w:rsidRPr="00C61FCE">
        <w:t>. V</w:t>
      </w:r>
      <w:r w:rsidR="002D198B" w:rsidRPr="00C61FCE">
        <w:t>ezmeme – li v</w:t>
      </w:r>
      <w:r w:rsidR="00E51F14" w:rsidRPr="00C61FCE">
        <w:t> </w:t>
      </w:r>
      <w:r w:rsidR="002D198B" w:rsidRPr="00C61FCE">
        <w:t>potaz</w:t>
      </w:r>
      <w:r w:rsidR="00E51F14" w:rsidRPr="00C61FCE">
        <w:t xml:space="preserve"> jejich mladý</w:t>
      </w:r>
      <w:r w:rsidR="00BE077C">
        <w:t xml:space="preserve"> </w:t>
      </w:r>
      <w:r w:rsidR="00E51F14" w:rsidRPr="00C61FCE">
        <w:t>věk</w:t>
      </w:r>
      <w:r w:rsidR="00A34CD5">
        <w:t>, je tento</w:t>
      </w:r>
      <w:r w:rsidR="002D198B" w:rsidRPr="00C61FCE">
        <w:t xml:space="preserve"> výsledek v celku zarážející.</w:t>
      </w:r>
      <w:r w:rsidR="00BE077C">
        <w:t xml:space="preserve"> </w:t>
      </w:r>
      <w:r w:rsidR="008D6DF2">
        <w:t>Devět</w:t>
      </w:r>
      <w:r w:rsidR="001B465C">
        <w:t>krát se jednalo o </w:t>
      </w:r>
      <w:r w:rsidR="008D6DF2">
        <w:t>marihuanu a tři</w:t>
      </w:r>
      <w:r w:rsidR="00E51F14" w:rsidRPr="00C61FCE">
        <w:t xml:space="preserve">krát dívky odpověděly, že zkusily marihuanu i hašiš. </w:t>
      </w:r>
    </w:p>
    <w:p w:rsidR="00AF0623" w:rsidRPr="00C61FCE" w:rsidRDefault="00AF0623" w:rsidP="001B465C">
      <w:r w:rsidRPr="00C61FCE">
        <w:t>Na otázku, zda dostávají mladé bask</w:t>
      </w:r>
      <w:r w:rsidR="001B465C">
        <w:t>etbalistky dostatek informací o </w:t>
      </w:r>
      <w:r w:rsidRPr="00C61FCE">
        <w:t>drog</w:t>
      </w:r>
      <w:r w:rsidR="001B465C">
        <w:t>ách, </w:t>
      </w:r>
      <w:r w:rsidR="00C11DE1" w:rsidRPr="00C61FCE">
        <w:t>odpovědělo pouze dvacet šest</w:t>
      </w:r>
      <w:r w:rsidR="00B2553D">
        <w:t xml:space="preserve"> dívek kladně (Obrázek 19</w:t>
      </w:r>
      <w:r w:rsidRPr="00C61FCE">
        <w:t xml:space="preserve">). </w:t>
      </w:r>
    </w:p>
    <w:p w:rsidR="00AF0623" w:rsidRPr="00C61FCE" w:rsidRDefault="00C11DE1" w:rsidP="001B465C">
      <w:pPr>
        <w:ind w:left="993" w:right="-2" w:hanging="993"/>
        <w:rPr>
          <w:rFonts w:cs="Times New Roman"/>
          <w:szCs w:val="24"/>
        </w:rPr>
      </w:pPr>
      <w:r w:rsidRPr="00C61FCE">
        <w:rPr>
          <w:rFonts w:cs="Times New Roman"/>
          <w:noProof/>
          <w:szCs w:val="24"/>
          <w:lang w:eastAsia="cs-CZ"/>
        </w:rPr>
        <w:lastRenderedPageBreak/>
        <w:drawing>
          <wp:inline distT="0" distB="0" distL="0" distR="0">
            <wp:extent cx="5372100" cy="3200400"/>
            <wp:effectExtent l="19050" t="0" r="1905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0623" w:rsidRPr="00721E2F" w:rsidRDefault="00BE077C" w:rsidP="001B64F7">
      <w:pPr>
        <w:ind w:left="993" w:right="-142" w:hanging="993"/>
        <w:rPr>
          <w:rFonts w:cs="Times New Roman"/>
          <w:b/>
          <w:sz w:val="20"/>
          <w:szCs w:val="24"/>
        </w:rPr>
      </w:pPr>
      <w:r w:rsidRPr="00721E2F">
        <w:rPr>
          <w:rFonts w:cs="Times New Roman"/>
          <w:b/>
          <w:i/>
          <w:sz w:val="20"/>
          <w:szCs w:val="24"/>
        </w:rPr>
        <w:t xml:space="preserve">Obrázek </w:t>
      </w:r>
      <w:r w:rsidR="00086B1B" w:rsidRPr="00721E2F">
        <w:rPr>
          <w:rFonts w:cs="Times New Roman"/>
          <w:b/>
          <w:i/>
          <w:sz w:val="20"/>
          <w:szCs w:val="24"/>
        </w:rPr>
        <w:t>1</w:t>
      </w:r>
      <w:r w:rsidR="006E2715">
        <w:rPr>
          <w:rFonts w:cs="Times New Roman"/>
          <w:b/>
          <w:i/>
          <w:sz w:val="20"/>
          <w:szCs w:val="24"/>
        </w:rPr>
        <w:t>9</w:t>
      </w:r>
      <w:r w:rsidRPr="00721E2F">
        <w:rPr>
          <w:rFonts w:cs="Times New Roman"/>
          <w:b/>
          <w:sz w:val="20"/>
          <w:szCs w:val="24"/>
        </w:rPr>
        <w:t xml:space="preserve">. </w:t>
      </w:r>
      <w:r w:rsidR="00086B1B" w:rsidRPr="00721E2F">
        <w:rPr>
          <w:rFonts w:cs="Times New Roman"/>
          <w:b/>
          <w:sz w:val="20"/>
          <w:szCs w:val="24"/>
        </w:rPr>
        <w:t>Informovanost dívek o drogách</w:t>
      </w:r>
      <w:r w:rsidRPr="00721E2F">
        <w:rPr>
          <w:rFonts w:cs="Times New Roman"/>
          <w:b/>
          <w:sz w:val="20"/>
          <w:szCs w:val="24"/>
        </w:rPr>
        <w:t>.</w:t>
      </w:r>
    </w:p>
    <w:p w:rsidR="00AF0623" w:rsidRPr="00C61FCE" w:rsidRDefault="00AF0623" w:rsidP="001B64F7">
      <w:pPr>
        <w:ind w:left="993" w:right="-142" w:hanging="993"/>
        <w:rPr>
          <w:rFonts w:cs="Times New Roman"/>
          <w:color w:val="FF0000"/>
          <w:szCs w:val="24"/>
        </w:rPr>
      </w:pPr>
    </w:p>
    <w:p w:rsidR="000B653B" w:rsidRDefault="000B653B" w:rsidP="001B64F7">
      <w:pPr>
        <w:ind w:right="-142"/>
        <w:rPr>
          <w:rFonts w:cs="Times New Roman"/>
          <w:color w:val="000000" w:themeColor="text1"/>
          <w:szCs w:val="24"/>
        </w:rPr>
      </w:pPr>
      <w:r w:rsidRPr="00C61FCE">
        <w:rPr>
          <w:rFonts w:cs="Times New Roman"/>
          <w:color w:val="000000" w:themeColor="text1"/>
          <w:szCs w:val="24"/>
        </w:rPr>
        <w:t>Závěrečnou otázkou bylo, kde informace o drogách získaly</w:t>
      </w:r>
      <w:r w:rsidR="00B2553D">
        <w:rPr>
          <w:rFonts w:cs="Times New Roman"/>
          <w:color w:val="000000" w:themeColor="text1"/>
          <w:szCs w:val="24"/>
        </w:rPr>
        <w:t>. Na Obrázku 20</w:t>
      </w:r>
      <w:r w:rsidR="00AF0623" w:rsidRPr="00C61FCE">
        <w:rPr>
          <w:rFonts w:cs="Times New Roman"/>
          <w:color w:val="000000" w:themeColor="text1"/>
          <w:szCs w:val="24"/>
        </w:rPr>
        <w:t xml:space="preserve"> můžeme vidět jejich odpovědi</w:t>
      </w:r>
      <w:r w:rsidRPr="00C61FCE">
        <w:rPr>
          <w:rFonts w:cs="Times New Roman"/>
          <w:color w:val="000000" w:themeColor="text1"/>
          <w:szCs w:val="24"/>
        </w:rPr>
        <w:t>.</w:t>
      </w:r>
    </w:p>
    <w:p w:rsidR="001B465C" w:rsidRPr="00C61FCE" w:rsidRDefault="001B465C" w:rsidP="001B64F7">
      <w:pPr>
        <w:ind w:right="-142"/>
        <w:rPr>
          <w:rFonts w:cs="Times New Roman"/>
          <w:color w:val="000000" w:themeColor="text1"/>
          <w:szCs w:val="24"/>
        </w:rPr>
      </w:pPr>
    </w:p>
    <w:p w:rsidR="000B653B" w:rsidRPr="00C61FCE" w:rsidRDefault="00C11DE1" w:rsidP="001B465C">
      <w:pPr>
        <w:ind w:left="993" w:right="-2" w:hanging="993"/>
        <w:rPr>
          <w:rFonts w:cs="Times New Roman"/>
          <w:color w:val="FF0000"/>
          <w:szCs w:val="24"/>
        </w:rPr>
      </w:pPr>
      <w:r w:rsidRPr="00C61FCE">
        <w:rPr>
          <w:rFonts w:cs="Times New Roman"/>
          <w:noProof/>
          <w:color w:val="FF0000"/>
          <w:szCs w:val="24"/>
          <w:lang w:eastAsia="cs-CZ"/>
        </w:rPr>
        <w:drawing>
          <wp:inline distT="0" distB="0" distL="0" distR="0">
            <wp:extent cx="5372100" cy="3248025"/>
            <wp:effectExtent l="19050" t="0" r="1905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0623" w:rsidRPr="00721E2F" w:rsidRDefault="006E2715" w:rsidP="001B64F7">
      <w:pPr>
        <w:ind w:left="993" w:right="-142" w:hanging="993"/>
        <w:rPr>
          <w:rFonts w:cs="Times New Roman"/>
          <w:b/>
          <w:sz w:val="20"/>
          <w:szCs w:val="24"/>
        </w:rPr>
      </w:pPr>
      <w:r>
        <w:rPr>
          <w:rFonts w:cs="Times New Roman"/>
          <w:b/>
          <w:i/>
          <w:sz w:val="20"/>
          <w:szCs w:val="24"/>
        </w:rPr>
        <w:t>Obrázek 20</w:t>
      </w:r>
      <w:r w:rsidR="00BE077C" w:rsidRPr="00721E2F">
        <w:rPr>
          <w:rFonts w:cs="Times New Roman"/>
          <w:b/>
          <w:i/>
          <w:sz w:val="20"/>
          <w:szCs w:val="24"/>
        </w:rPr>
        <w:t>.</w:t>
      </w:r>
      <w:r w:rsidR="00086B1B" w:rsidRPr="00721E2F">
        <w:rPr>
          <w:rFonts w:cs="Times New Roman"/>
          <w:b/>
          <w:sz w:val="20"/>
          <w:szCs w:val="24"/>
        </w:rPr>
        <w:t xml:space="preserve"> Z jakých zdrojů se dívky dozvídají o drogách</w:t>
      </w:r>
      <w:r w:rsidR="00BE077C" w:rsidRPr="00721E2F">
        <w:rPr>
          <w:rFonts w:cs="Times New Roman"/>
          <w:b/>
          <w:sz w:val="20"/>
          <w:szCs w:val="24"/>
        </w:rPr>
        <w:t>.</w:t>
      </w:r>
    </w:p>
    <w:p w:rsidR="003E571B" w:rsidRPr="00C61FCE" w:rsidRDefault="003E571B" w:rsidP="001B64F7">
      <w:pPr>
        <w:ind w:left="993" w:right="-142" w:hanging="993"/>
        <w:rPr>
          <w:rFonts w:cs="Times New Roman"/>
          <w:szCs w:val="24"/>
        </w:rPr>
      </w:pPr>
    </w:p>
    <w:p w:rsidR="00F70D3D" w:rsidRDefault="00F25BE5" w:rsidP="002E7223">
      <w:r w:rsidRPr="00C61FCE">
        <w:t xml:space="preserve">Poslední okruh otázek se týkal </w:t>
      </w:r>
      <w:r w:rsidRPr="008418C5">
        <w:rPr>
          <w:b/>
        </w:rPr>
        <w:t>volnočasových aktivit.</w:t>
      </w:r>
      <w:r w:rsidRPr="00C61FCE">
        <w:t xml:space="preserve"> </w:t>
      </w:r>
      <w:r w:rsidR="008D78CB" w:rsidRPr="00C61FCE">
        <w:t xml:space="preserve">Všechny respondentky uvedly, že mají zájem o sport a pohybovou aktivitu. </w:t>
      </w:r>
      <w:r w:rsidR="00B2553D">
        <w:t>Z Obrázku 21</w:t>
      </w:r>
      <w:r w:rsidRPr="00C61FCE">
        <w:t xml:space="preserve"> vyplývá, že děvčata</w:t>
      </w:r>
      <w:r w:rsidR="00F70D3D">
        <w:t xml:space="preserve"> </w:t>
      </w:r>
      <w:r w:rsidRPr="00C61FCE">
        <w:lastRenderedPageBreak/>
        <w:t>nejraději tráví svůj volný čas různou jinou po</w:t>
      </w:r>
      <w:r w:rsidR="00D819CD">
        <w:t xml:space="preserve">hybovou aktivitou, </w:t>
      </w:r>
      <w:r w:rsidR="002E7223">
        <w:t>spánkem nebo s přáteli.</w:t>
      </w:r>
      <w:r w:rsidRPr="00C61FCE">
        <w:t xml:space="preserve"> Dalšími odp</w:t>
      </w:r>
      <w:r w:rsidR="002E7223">
        <w:t>ověďmi bylo také poslech hudby,</w:t>
      </w:r>
      <w:r w:rsidR="00D819CD">
        <w:t xml:space="preserve"> umělecká činnost aj.</w:t>
      </w:r>
    </w:p>
    <w:p w:rsidR="00493D63" w:rsidRPr="00C61FCE" w:rsidRDefault="00493D63" w:rsidP="00F70D3D"/>
    <w:p w:rsidR="00F25BE5" w:rsidRPr="00C61FCE" w:rsidRDefault="00436F29" w:rsidP="001B64F7">
      <w:pPr>
        <w:ind w:left="993" w:right="-142" w:hanging="993"/>
        <w:rPr>
          <w:rFonts w:cs="Times New Roman"/>
          <w:szCs w:val="24"/>
        </w:rPr>
      </w:pPr>
      <w:r w:rsidRPr="00C61FCE">
        <w:rPr>
          <w:rFonts w:cs="Times New Roman"/>
          <w:noProof/>
          <w:szCs w:val="24"/>
          <w:lang w:eastAsia="cs-CZ"/>
        </w:rPr>
        <w:drawing>
          <wp:inline distT="0" distB="0" distL="0" distR="0">
            <wp:extent cx="5762625" cy="3267075"/>
            <wp:effectExtent l="19050" t="0" r="9525"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5BE5" w:rsidRPr="00721E2F" w:rsidRDefault="00BE077C"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21</w:t>
      </w:r>
      <w:r w:rsidRPr="00721E2F">
        <w:rPr>
          <w:rFonts w:cs="Times New Roman"/>
          <w:b/>
          <w:i/>
          <w:sz w:val="20"/>
          <w:szCs w:val="24"/>
        </w:rPr>
        <w:t>.</w:t>
      </w:r>
      <w:r w:rsidR="00086B1B" w:rsidRPr="00721E2F">
        <w:rPr>
          <w:rFonts w:cs="Times New Roman"/>
          <w:b/>
          <w:sz w:val="20"/>
          <w:szCs w:val="24"/>
        </w:rPr>
        <w:t xml:space="preserve"> Jak tráví dívky volný čas</w:t>
      </w:r>
      <w:r w:rsidRPr="00721E2F">
        <w:rPr>
          <w:rFonts w:cs="Times New Roman"/>
          <w:b/>
          <w:sz w:val="20"/>
          <w:szCs w:val="24"/>
        </w:rPr>
        <w:t>.</w:t>
      </w:r>
    </w:p>
    <w:p w:rsidR="00F25BE5" w:rsidRPr="00C61FCE" w:rsidRDefault="00F25BE5" w:rsidP="001B64F7">
      <w:pPr>
        <w:ind w:left="993" w:right="-142" w:hanging="993"/>
        <w:rPr>
          <w:rFonts w:cs="Times New Roman"/>
          <w:color w:val="FF0000"/>
          <w:szCs w:val="24"/>
        </w:rPr>
      </w:pPr>
    </w:p>
    <w:p w:rsidR="00D819CD" w:rsidRDefault="00B2553D" w:rsidP="00D819CD">
      <w:r>
        <w:t>Na další otázku (Obrázek 22</w:t>
      </w:r>
      <w:r w:rsidR="008D78CB" w:rsidRPr="00C61FCE">
        <w:t>) odpověděla děvčata</w:t>
      </w:r>
      <w:r w:rsidR="00192CE5" w:rsidRPr="00C61FCE">
        <w:t xml:space="preserve"> téměř jednoznačně. Ptala jsem se jich</w:t>
      </w:r>
      <w:r w:rsidR="008D78CB" w:rsidRPr="00C61FCE">
        <w:t>, zda je způsob trávení volného času uspokojuje.</w:t>
      </w:r>
      <w:r w:rsidR="00A532A7" w:rsidRPr="00C61FCE">
        <w:t xml:space="preserve"> Jen dvě dívky označily odpověď “NE“ a jedna z nich si není jistá.</w:t>
      </w:r>
    </w:p>
    <w:p w:rsidR="00D819CD" w:rsidRPr="00C61FCE" w:rsidRDefault="00D819CD" w:rsidP="00D819CD"/>
    <w:p w:rsidR="008D78CB" w:rsidRPr="00C61FCE" w:rsidRDefault="00BA391C" w:rsidP="00493D63">
      <w:pPr>
        <w:ind w:left="993" w:right="-2" w:hanging="993"/>
        <w:rPr>
          <w:rFonts w:cs="Times New Roman"/>
          <w:color w:val="FF0000"/>
          <w:szCs w:val="24"/>
        </w:rPr>
      </w:pPr>
      <w:r w:rsidRPr="00C61FCE">
        <w:rPr>
          <w:rFonts w:cs="Times New Roman"/>
          <w:noProof/>
          <w:color w:val="FF0000"/>
          <w:szCs w:val="24"/>
          <w:lang w:eastAsia="cs-CZ"/>
        </w:rPr>
        <w:drawing>
          <wp:inline distT="0" distB="0" distL="0" distR="0">
            <wp:extent cx="5181600" cy="2933700"/>
            <wp:effectExtent l="19050" t="0" r="190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D78CB" w:rsidRPr="00721E2F" w:rsidRDefault="00BE077C" w:rsidP="001B64F7">
      <w:pPr>
        <w:ind w:left="993" w:right="-142" w:hanging="993"/>
        <w:rPr>
          <w:rFonts w:cs="Times New Roman"/>
          <w:b/>
          <w:sz w:val="20"/>
          <w:szCs w:val="24"/>
        </w:rPr>
      </w:pPr>
      <w:r w:rsidRPr="00721E2F">
        <w:rPr>
          <w:rFonts w:cs="Times New Roman"/>
          <w:b/>
          <w:i/>
          <w:sz w:val="20"/>
          <w:szCs w:val="24"/>
        </w:rPr>
        <w:t xml:space="preserve">Obrázek </w:t>
      </w:r>
      <w:r w:rsidR="006E2715">
        <w:rPr>
          <w:rFonts w:cs="Times New Roman"/>
          <w:b/>
          <w:i/>
          <w:sz w:val="20"/>
          <w:szCs w:val="24"/>
        </w:rPr>
        <w:t>22</w:t>
      </w:r>
      <w:r w:rsidRPr="00721E2F">
        <w:rPr>
          <w:rFonts w:cs="Times New Roman"/>
          <w:b/>
          <w:i/>
          <w:sz w:val="20"/>
          <w:szCs w:val="24"/>
        </w:rPr>
        <w:t>.</w:t>
      </w:r>
      <w:r w:rsidR="00086B1B" w:rsidRPr="00721E2F">
        <w:rPr>
          <w:rFonts w:cs="Times New Roman"/>
          <w:b/>
          <w:sz w:val="20"/>
          <w:szCs w:val="24"/>
        </w:rPr>
        <w:t xml:space="preserve"> Spokojenost z využití volného času</w:t>
      </w:r>
      <w:r w:rsidRPr="00721E2F">
        <w:rPr>
          <w:rFonts w:cs="Times New Roman"/>
          <w:b/>
          <w:sz w:val="20"/>
          <w:szCs w:val="24"/>
        </w:rPr>
        <w:t>.</w:t>
      </w:r>
    </w:p>
    <w:p w:rsidR="008D78CB" w:rsidRPr="00C61FCE" w:rsidRDefault="008D78CB" w:rsidP="001B64F7">
      <w:pPr>
        <w:ind w:left="993" w:right="-142" w:hanging="993"/>
        <w:rPr>
          <w:rFonts w:cs="Times New Roman"/>
          <w:color w:val="FF0000"/>
          <w:szCs w:val="24"/>
        </w:rPr>
      </w:pPr>
    </w:p>
    <w:p w:rsidR="00493D63" w:rsidRDefault="00192CE5" w:rsidP="00493D63">
      <w:r w:rsidRPr="00C61FCE">
        <w:t>Úplně posled</w:t>
      </w:r>
      <w:r w:rsidR="00D819CD">
        <w:t>ní otázkou celého dotazníku bylo</w:t>
      </w:r>
      <w:r w:rsidRPr="00C61FCE">
        <w:t>, zda jsou rodiče dostatečně informováni o způsobu trávení</w:t>
      </w:r>
      <w:r w:rsidR="00A34CD5">
        <w:t xml:space="preserve"> volného času.</w:t>
      </w:r>
      <w:r w:rsidRPr="00C61FCE">
        <w:t xml:space="preserve"> </w:t>
      </w:r>
      <w:r w:rsidR="00A532A7" w:rsidRPr="00C61FCE">
        <w:t>Rodiče dvaceti se</w:t>
      </w:r>
      <w:r w:rsidR="00A34CD5">
        <w:t>dmi dívek vědí</w:t>
      </w:r>
      <w:r w:rsidR="00A532A7" w:rsidRPr="00C61FCE">
        <w:t xml:space="preserve">, jak jejich dcery tráví volný čas, šest dívek však způsob trávení volného času rodičům nesdělují a od sedmi basketbalistek jsem se odpovědi nedočkala. V procentech to </w:t>
      </w:r>
      <w:r w:rsidR="00230D41">
        <w:t>vypadá následovně (Obráz</w:t>
      </w:r>
      <w:r w:rsidR="00B2553D">
        <w:t>ek 23</w:t>
      </w:r>
      <w:r w:rsidR="00A532A7" w:rsidRPr="00C61FCE">
        <w:t>):</w:t>
      </w:r>
    </w:p>
    <w:p w:rsidR="00493D63" w:rsidRPr="00C61FCE" w:rsidRDefault="00493D63" w:rsidP="00493D63"/>
    <w:p w:rsidR="00086B1B" w:rsidRPr="00C61FCE" w:rsidRDefault="00A532A7" w:rsidP="008B2439">
      <w:pPr>
        <w:ind w:left="993" w:right="-2" w:hanging="993"/>
        <w:rPr>
          <w:rFonts w:cs="Times New Roman"/>
          <w:color w:val="FF0000"/>
          <w:szCs w:val="24"/>
        </w:rPr>
      </w:pPr>
      <w:r w:rsidRPr="00C61FCE">
        <w:rPr>
          <w:rFonts w:cs="Times New Roman"/>
          <w:noProof/>
          <w:color w:val="FF0000"/>
          <w:szCs w:val="24"/>
          <w:lang w:eastAsia="cs-CZ"/>
        </w:rPr>
        <w:drawing>
          <wp:inline distT="0" distB="0" distL="0" distR="0">
            <wp:extent cx="5381625" cy="3400425"/>
            <wp:effectExtent l="19050" t="0" r="952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1491" w:rsidRDefault="00BE077C" w:rsidP="00BC1491">
      <w:pPr>
        <w:ind w:left="993" w:right="-142" w:hanging="993"/>
        <w:jc w:val="left"/>
        <w:rPr>
          <w:rFonts w:cs="Times New Roman"/>
          <w:b/>
          <w:sz w:val="20"/>
          <w:szCs w:val="24"/>
        </w:rPr>
        <w:sectPr w:rsidR="00BC1491" w:rsidSect="00FD239D">
          <w:footerReference w:type="default" r:id="rId34"/>
          <w:footerReference w:type="first" r:id="rId35"/>
          <w:pgSz w:w="11906" w:h="16838"/>
          <w:pgMar w:top="1418" w:right="1418" w:bottom="1418" w:left="1985" w:header="708" w:footer="708" w:gutter="0"/>
          <w:cols w:space="708"/>
          <w:titlePg/>
          <w:docGrid w:linePitch="360"/>
        </w:sectPr>
      </w:pPr>
      <w:r w:rsidRPr="00721E2F">
        <w:rPr>
          <w:rFonts w:cs="Times New Roman"/>
          <w:b/>
          <w:i/>
          <w:sz w:val="20"/>
          <w:szCs w:val="24"/>
        </w:rPr>
        <w:t xml:space="preserve">Obrázek </w:t>
      </w:r>
      <w:r w:rsidR="006E2715">
        <w:rPr>
          <w:rFonts w:cs="Times New Roman"/>
          <w:b/>
          <w:i/>
          <w:sz w:val="20"/>
          <w:szCs w:val="24"/>
        </w:rPr>
        <w:t>23</w:t>
      </w:r>
      <w:r w:rsidRPr="00721E2F">
        <w:rPr>
          <w:rFonts w:cs="Times New Roman"/>
          <w:b/>
          <w:i/>
          <w:sz w:val="20"/>
          <w:szCs w:val="24"/>
        </w:rPr>
        <w:t>.</w:t>
      </w:r>
      <w:r w:rsidR="00086B1B" w:rsidRPr="00721E2F">
        <w:rPr>
          <w:rFonts w:cs="Times New Roman"/>
          <w:b/>
          <w:sz w:val="20"/>
          <w:szCs w:val="24"/>
        </w:rPr>
        <w:t xml:space="preserve"> Informovanost rodičů o trávení volného času</w:t>
      </w:r>
      <w:r w:rsidRPr="00721E2F">
        <w:rPr>
          <w:rFonts w:cs="Times New Roman"/>
          <w:b/>
          <w:sz w:val="20"/>
          <w:szCs w:val="24"/>
        </w:rPr>
        <w:t>.</w:t>
      </w:r>
    </w:p>
    <w:p w:rsidR="00086B1B" w:rsidRPr="00721E2F" w:rsidRDefault="00086B1B" w:rsidP="001B64F7">
      <w:pPr>
        <w:ind w:left="993" w:right="-142" w:hanging="993"/>
        <w:rPr>
          <w:rFonts w:cs="Times New Roman"/>
          <w:b/>
          <w:color w:val="FF0000"/>
          <w:sz w:val="20"/>
          <w:szCs w:val="24"/>
        </w:rPr>
      </w:pPr>
    </w:p>
    <w:p w:rsidR="00F25BE5" w:rsidRPr="00C61FCE" w:rsidRDefault="00FF1190" w:rsidP="00BC1491">
      <w:pPr>
        <w:pStyle w:val="Nadpis1"/>
      </w:pPr>
      <w:bookmarkStart w:id="23" w:name="_Toc6054360"/>
      <w:r w:rsidRPr="00BC1491">
        <w:t>ZÁVĚRY</w:t>
      </w:r>
      <w:bookmarkEnd w:id="23"/>
    </w:p>
    <w:p w:rsidR="00946FBB" w:rsidRPr="00C61FCE" w:rsidRDefault="00887694" w:rsidP="00BC1491">
      <w:r w:rsidRPr="00C61FCE">
        <w:t>Hráčky basketbalu z Berlína prokazují velkou míru pohybové aktivity</w:t>
      </w:r>
      <w:r w:rsidR="000A09BE">
        <w:t xml:space="preserve">. Tato </w:t>
      </w:r>
      <w:r w:rsidR="001B513F" w:rsidRPr="00C61FCE">
        <w:t xml:space="preserve">skutečnost je pozitivní v mnoha </w:t>
      </w:r>
      <w:r w:rsidR="000711EF" w:rsidRPr="00C61FCE">
        <w:t>směrech a to především</w:t>
      </w:r>
      <w:r w:rsidR="001B513F" w:rsidRPr="00C61FCE">
        <w:t xml:space="preserve"> po zdravotní</w:t>
      </w:r>
      <w:r w:rsidR="0062274E">
        <w:t>, fyzické a </w:t>
      </w:r>
      <w:r w:rsidR="001B513F" w:rsidRPr="00C61FCE">
        <w:t xml:space="preserve">psychické stránce jedince. </w:t>
      </w:r>
      <w:r w:rsidR="00846CF1" w:rsidRPr="00C61FCE">
        <w:t xml:space="preserve">Žádná hráčka netrpí nadváhou nebo obezitou. Průměrná délka intenzivní pohybové aktivity během jednoho dne se pohybuje kolem </w:t>
      </w:r>
      <w:r w:rsidR="000A09BE">
        <w:t>85</w:t>
      </w:r>
      <w:r w:rsidR="00846CF1" w:rsidRPr="00C61FCE">
        <w:t xml:space="preserve"> minut</w:t>
      </w:r>
      <w:r w:rsidR="000A09BE">
        <w:t xml:space="preserve">. Vykonávají ji v průměru </w:t>
      </w:r>
      <w:r w:rsidR="003B5451">
        <w:t>asi</w:t>
      </w:r>
      <w:r w:rsidR="000A09BE">
        <w:t xml:space="preserve"> čtyř</w:t>
      </w:r>
      <w:r w:rsidR="003B5451">
        <w:t>i dny</w:t>
      </w:r>
      <w:r w:rsidR="000A09BE">
        <w:t xml:space="preserve"> za týden. Středně zatěžující pohybová a</w:t>
      </w:r>
      <w:r w:rsidR="008C2F09">
        <w:t>ktivita trvá asi 45 minut denně, 4,7 dnů v týdnu.</w:t>
      </w:r>
      <w:r w:rsidR="000A09BE">
        <w:t xml:space="preserve"> </w:t>
      </w:r>
      <w:r w:rsidR="00BC1491">
        <w:t>5</w:t>
      </w:r>
      <w:r w:rsidR="003B5451">
        <w:t>5,3 minut téměř každý den</w:t>
      </w:r>
      <w:r w:rsidR="00BC1491">
        <w:t xml:space="preserve"> v týdnu adolescentky prochodí. </w:t>
      </w:r>
      <w:r w:rsidR="008C2F09">
        <w:t>433</w:t>
      </w:r>
      <w:r w:rsidR="000473FF" w:rsidRPr="00C61FCE">
        <w:t xml:space="preserve"> minut naopak dívky denně prosedí. Jak jsem již zmínila, je to zapříčiněno především školní docházkou.</w:t>
      </w:r>
    </w:p>
    <w:p w:rsidR="00946FBB" w:rsidRPr="00C61FCE" w:rsidRDefault="000473FF" w:rsidP="00493D63">
      <w:r w:rsidRPr="00C61FCE">
        <w:t xml:space="preserve"> Další okruh otázek se týkal návykových látek. Přesto že lze sport pokládat za jakýsi způsob prevence proti užívání těchto látek, do určité míry s ni</w:t>
      </w:r>
      <w:r w:rsidR="000711EF" w:rsidRPr="00C61FCE">
        <w:t>mi má většina dívek zkušenost. 72</w:t>
      </w:r>
      <w:r w:rsidR="00A34CD5">
        <w:t xml:space="preserve"> </w:t>
      </w:r>
      <w:r w:rsidR="000711EF" w:rsidRPr="00C61FCE">
        <w:t>% dívek již</w:t>
      </w:r>
      <w:r w:rsidR="00C27F58" w:rsidRPr="00C61FCE">
        <w:t xml:space="preserve"> vyzkoušelo</w:t>
      </w:r>
      <w:r w:rsidR="00964E40">
        <w:t xml:space="preserve"> </w:t>
      </w:r>
      <w:r w:rsidR="00C27F58" w:rsidRPr="00C61FCE">
        <w:t>cigaretu</w:t>
      </w:r>
      <w:r w:rsidR="000711EF" w:rsidRPr="00C61FCE">
        <w:t>, většinou kvůli zvědavosti, nudě nebo osobním problémům. U aktivního kouření však zůstalo pouze devět dívek z celku.</w:t>
      </w:r>
      <w:r w:rsidR="0062769F" w:rsidRPr="00C61FCE">
        <w:t xml:space="preserve"> 43</w:t>
      </w:r>
      <w:r w:rsidR="00A34CD5">
        <w:t xml:space="preserve"> </w:t>
      </w:r>
      <w:r w:rsidR="0062769F" w:rsidRPr="00C61FCE">
        <w:t>%</w:t>
      </w:r>
      <w:r w:rsidR="00A34CD5">
        <w:t xml:space="preserve"> dotazovaných </w:t>
      </w:r>
      <w:r w:rsidR="0062769F" w:rsidRPr="00C61FCE">
        <w:t>mají</w:t>
      </w:r>
      <w:r w:rsidR="00C27F58" w:rsidRPr="00C61FCE">
        <w:t xml:space="preserve"> přitom</w:t>
      </w:r>
      <w:r w:rsidR="0062769F" w:rsidRPr="00C61FCE">
        <w:t xml:space="preserve"> v rodině kuřáka, c</w:t>
      </w:r>
      <w:r w:rsidR="008C2F09">
        <w:t>ož pokládám za</w:t>
      </w:r>
      <w:r w:rsidR="00C27F58" w:rsidRPr="00C61FCE">
        <w:t xml:space="preserve"> vysoké procento</w:t>
      </w:r>
      <w:r w:rsidR="008C2F09">
        <w:t>. U </w:t>
      </w:r>
      <w:r w:rsidR="0062769F" w:rsidRPr="00C61FCE">
        <w:t>více než poloviny hráček</w:t>
      </w:r>
      <w:r w:rsidR="008C2F09">
        <w:t>, které kouření zkusily,</w:t>
      </w:r>
      <w:r w:rsidR="0062769F" w:rsidRPr="00C61FCE">
        <w:t xml:space="preserve"> došlo k získání cigarety přes kamaráda/ku. Pozitivní je, že kromě jedné dívky jsou si všech</w:t>
      </w:r>
      <w:r w:rsidR="0062274E">
        <w:t>ny vědomy rizik a </w:t>
      </w:r>
      <w:r w:rsidR="0062769F" w:rsidRPr="00C61FCE">
        <w:t>škodlivosti</w:t>
      </w:r>
      <w:r w:rsidR="00D530A7" w:rsidRPr="00C61FCE">
        <w:t xml:space="preserve"> kouření.</w:t>
      </w:r>
    </w:p>
    <w:p w:rsidR="00946FBB" w:rsidRPr="00C61FCE" w:rsidRDefault="00C27F58" w:rsidP="00493D63">
      <w:r w:rsidRPr="00C61FCE">
        <w:t>90</w:t>
      </w:r>
      <w:r w:rsidR="00A34CD5">
        <w:t xml:space="preserve"> </w:t>
      </w:r>
      <w:r w:rsidRPr="00C61FCE">
        <w:t>% dívek došlo do styku s alkoholem. Větš</w:t>
      </w:r>
      <w:r w:rsidR="00493D63">
        <w:t>inou jim byl nabídnut kamarády, </w:t>
      </w:r>
      <w:r w:rsidRPr="00C61FCE">
        <w:t xml:space="preserve">rodiči nebo si jej opatřily samy. </w:t>
      </w:r>
      <w:r w:rsidR="00D530A7" w:rsidRPr="00C61FCE">
        <w:t>Čtvrtina z n</w:t>
      </w:r>
      <w:r w:rsidR="00493D63">
        <w:t>ich pije alkohol pravidelně a u </w:t>
      </w:r>
      <w:r w:rsidR="00D530A7" w:rsidRPr="00C61FCE">
        <w:t xml:space="preserve">osmi dívek došlo dokonce ke ztrátě paměti v důsledku nepřiměřené konzumace alkoholu. Všechny dívky odpověděly negativně na otázku, zda konzumují </w:t>
      </w:r>
      <w:r w:rsidR="00C766C1" w:rsidRPr="00C61FCE">
        <w:t>alkohol po tréninku nebo škole.</w:t>
      </w:r>
      <w:r w:rsidR="008D3957">
        <w:t xml:space="preserve"> Třicet</w:t>
      </w:r>
      <w:r w:rsidR="00D530A7" w:rsidRPr="00C61FCE">
        <w:t xml:space="preserve"> dívek bere sport jako formu prevence proti požívání alkoholu. </w:t>
      </w:r>
      <w:r w:rsidR="008D3957">
        <w:t xml:space="preserve">Osm hráček </w:t>
      </w:r>
      <w:r w:rsidR="00C766C1" w:rsidRPr="00C61FCE">
        <w:t>si</w:t>
      </w:r>
      <w:r w:rsidR="008D3957">
        <w:t xml:space="preserve"> není jisto a dvě </w:t>
      </w:r>
      <w:r w:rsidR="00C766C1" w:rsidRPr="00C61FCE">
        <w:t>to dokonce</w:t>
      </w:r>
      <w:r w:rsidR="008D3957">
        <w:t xml:space="preserve"> popírají.</w:t>
      </w:r>
    </w:p>
    <w:p w:rsidR="001E74D0" w:rsidRPr="00C61FCE" w:rsidRDefault="002A2DAE" w:rsidP="00493D63">
      <w:r w:rsidRPr="00C61FCE">
        <w:t>12 dívek již zkusilo drogu (30</w:t>
      </w:r>
      <w:r w:rsidR="00A34CD5">
        <w:t xml:space="preserve"> </w:t>
      </w:r>
      <w:r w:rsidRPr="00C61FCE">
        <w:t>%), ve všech přípa</w:t>
      </w:r>
      <w:r w:rsidR="0006763A">
        <w:t>dech se jednalo o marihuanu, tři</w:t>
      </w:r>
      <w:r w:rsidRPr="00C61FCE">
        <w:t xml:space="preserve"> dívky k tomu zkusily i hašiš.</w:t>
      </w:r>
      <w:r w:rsidR="00940E13">
        <w:t xml:space="preserve"> </w:t>
      </w:r>
      <w:r w:rsidR="00420F94" w:rsidRPr="00C61FCE">
        <w:t xml:space="preserve">Patnácti dívkám byla </w:t>
      </w:r>
      <w:r w:rsidRPr="00C61FCE">
        <w:t xml:space="preserve">někdy droga </w:t>
      </w:r>
      <w:r w:rsidR="00420F94" w:rsidRPr="00C61FCE">
        <w:t>nabí</w:t>
      </w:r>
      <w:r w:rsidRPr="00C61FCE">
        <w:t>dnuta</w:t>
      </w:r>
      <w:r w:rsidR="008D3957">
        <w:t>, přičemž 10krát</w:t>
      </w:r>
      <w:r w:rsidR="00420F94" w:rsidRPr="00C61FCE">
        <w:t xml:space="preserve"> se </w:t>
      </w:r>
      <w:r w:rsidR="008D3957">
        <w:t xml:space="preserve">jednalo o marihuanu, 2krát o hašiš </w:t>
      </w:r>
      <w:r w:rsidR="00420F94" w:rsidRPr="00C61FCE">
        <w:t xml:space="preserve">a v jednom případě dokonce o kokain. Dvěma dívkám byla nabídnuta marihuana i hašiš. </w:t>
      </w:r>
      <w:r w:rsidRPr="00C61FCE">
        <w:t>Místo nabídnutí drogy byla buď diskotéka (10x), nebo ulice (5x).  Jen 65</w:t>
      </w:r>
      <w:r w:rsidR="00A34CD5">
        <w:t xml:space="preserve"> </w:t>
      </w:r>
      <w:r w:rsidRPr="00C61FCE">
        <w:t>% dívek si myslí, že dostává dostatek info</w:t>
      </w:r>
      <w:r w:rsidR="00493D63">
        <w:t>rmací o </w:t>
      </w:r>
      <w:r w:rsidRPr="00C61FCE">
        <w:t xml:space="preserve">drogách. </w:t>
      </w:r>
      <w:r w:rsidR="00E94A8D" w:rsidRPr="00C61FCE">
        <w:t>Ty získávají především v televizi, ve škole, od rodičů, z novin nebo od kamarádů.</w:t>
      </w:r>
      <w:r w:rsidR="001E74D0" w:rsidRPr="00C61FCE">
        <w:t xml:space="preserve"> Zde vidíme, že i přes veškerý zájem dívek o sport</w:t>
      </w:r>
      <w:r w:rsidR="00946FBB" w:rsidRPr="00C61FCE">
        <w:t xml:space="preserve"> a pohyb, se dívky </w:t>
      </w:r>
      <w:r w:rsidR="00946FBB" w:rsidRPr="00C61FCE">
        <w:lastRenderedPageBreak/>
        <w:t>často neubrání sociálním nátlakům od svých vrstevníků a zvědavosti, díky které se do styku s návykovými látkami mohou snadno dostat.</w:t>
      </w:r>
    </w:p>
    <w:p w:rsidR="00315527" w:rsidRDefault="00E94A8D" w:rsidP="00315527">
      <w:r w:rsidRPr="00C61FCE">
        <w:t xml:space="preserve"> Poslední okruh otázek byl zaměřený na trávení volného času. Pozitivní je, že </w:t>
      </w:r>
      <w:r w:rsidR="001E74D0" w:rsidRPr="00C61FCE">
        <w:t xml:space="preserve">téměř </w:t>
      </w:r>
      <w:r w:rsidRPr="00C61FCE">
        <w:t xml:space="preserve">všechny respondentky jejich způsob </w:t>
      </w:r>
      <w:r w:rsidR="001E74D0" w:rsidRPr="00C61FCE">
        <w:t xml:space="preserve">trávení </w:t>
      </w:r>
      <w:r w:rsidR="003B5451">
        <w:t xml:space="preserve">volného </w:t>
      </w:r>
      <w:r w:rsidR="001E74D0" w:rsidRPr="00C61FCE">
        <w:t xml:space="preserve">času uspokojuje a </w:t>
      </w:r>
      <w:r w:rsidRPr="00C61FCE">
        <w:t>mají zájem o sport a pohybovou aktivitu</w:t>
      </w:r>
      <w:r w:rsidR="001E74D0" w:rsidRPr="00C61FCE">
        <w:t>. T</w:t>
      </w:r>
      <w:r w:rsidRPr="00C61FCE">
        <w:t>omu odpovídá i výsledek na otázku, jak svůj volný čas tráví nejraději. Nejvíce z nich jej tráví právě pohybovou aktivitou (22</w:t>
      </w:r>
      <w:r w:rsidR="00A34CD5">
        <w:t xml:space="preserve"> </w:t>
      </w:r>
      <w:r w:rsidRPr="00C61FCE">
        <w:t>%). Mezi odpověďmi se ale také vyskytl například spánek, poslech hudby a tak dále. Odpovědi byly</w:t>
      </w:r>
      <w:r w:rsidR="00493D63">
        <w:t xml:space="preserve"> </w:t>
      </w:r>
      <w:r w:rsidRPr="00C61FCE">
        <w:t xml:space="preserve">různorodé. </w:t>
      </w:r>
      <w:r w:rsidR="001E74D0" w:rsidRPr="00C61FCE">
        <w:t>67</w:t>
      </w:r>
      <w:r w:rsidR="00A34CD5">
        <w:t xml:space="preserve"> % rodičů vědí,</w:t>
      </w:r>
      <w:r w:rsidR="001E74D0" w:rsidRPr="00C61FCE">
        <w:t xml:space="preserve"> jak jeji</w:t>
      </w:r>
      <w:r w:rsidR="00BC1491">
        <w:t>ch dcery tráví jejich volný čas.</w:t>
      </w:r>
      <w:r w:rsidR="001E74D0" w:rsidRPr="00C61FCE">
        <w:t xml:space="preserve"> 15</w:t>
      </w:r>
      <w:r w:rsidR="00C0150F">
        <w:t> </w:t>
      </w:r>
      <w:r w:rsidR="001E74D0" w:rsidRPr="00C61FCE">
        <w:t>% rodičů informace o trávení volného času jejich dcer nemá a 18</w:t>
      </w:r>
      <w:r w:rsidR="00A34CD5">
        <w:t xml:space="preserve"> </w:t>
      </w:r>
      <w:r w:rsidR="001E74D0" w:rsidRPr="00C61FCE">
        <w:t xml:space="preserve">% dívek na otázku neodpovědělo. </w:t>
      </w:r>
    </w:p>
    <w:p w:rsidR="00F40F11" w:rsidRDefault="00F40F11" w:rsidP="00C36153">
      <w:pPr>
        <w:pStyle w:val="Nadpis1"/>
      </w:pPr>
      <w:bookmarkStart w:id="24" w:name="_Toc6054361"/>
      <w:r w:rsidRPr="00C36153">
        <w:t>diskuze</w:t>
      </w:r>
      <w:bookmarkEnd w:id="24"/>
    </w:p>
    <w:p w:rsidR="00BF204A" w:rsidRDefault="00784BA3" w:rsidP="00BA504D">
      <w:r>
        <w:t>Prvním tématem k diskuzi bude pohybová aktivita. Z</w:t>
      </w:r>
      <w:r w:rsidR="00C376FE">
        <w:t xml:space="preserve">koumaná skupina dívek </w:t>
      </w:r>
      <w:r>
        <w:t xml:space="preserve">provádí </w:t>
      </w:r>
      <w:r w:rsidR="00C376FE">
        <w:t>intenzivní PA v průměru 4,</w:t>
      </w:r>
      <w:r w:rsidR="003B5451">
        <w:t>3 dnů za týden po dobu zhruba 85</w:t>
      </w:r>
      <w:r w:rsidR="00C376FE">
        <w:t xml:space="preserve"> min</w:t>
      </w:r>
      <w:r w:rsidR="00C33327">
        <w:t>ut</w:t>
      </w:r>
      <w:r w:rsidR="00C376FE">
        <w:t>. Podle USDHHS (2008) a WHO (2012a) je doporučená délka intenzivní PA alespoň 20 min</w:t>
      </w:r>
      <w:r w:rsidR="00C33327">
        <w:t>ut</w:t>
      </w:r>
      <w:r w:rsidR="00C376FE">
        <w:t xml:space="preserve"> minimálně třikrát do týdne. </w:t>
      </w:r>
      <w:r w:rsidR="00BA504D">
        <w:t>Z toho vyp</w:t>
      </w:r>
      <w:r w:rsidR="003B5451">
        <w:t xml:space="preserve">lývá, že hráčky basketbalu </w:t>
      </w:r>
      <w:r w:rsidR="00BA504D">
        <w:t xml:space="preserve">mají dostatek intenzivní PA, avšak není se čemu divit, jelikož se jedná o aktivní sportovkyně. Ovšem Pate et al. (2006) tvrdí, že zdravotní doporučení pro PA u dětí a mládeže je alespoň 60 minut středně zatěžující PA denně. V tom mají zkoumané hráčky nedostatky, jelikož provozují </w:t>
      </w:r>
      <w:r w:rsidR="00BF204A">
        <w:t>středně zatěžující PA v průměru 45 minut denně pouze 4,7 dnů v týdnu.</w:t>
      </w:r>
      <w:r w:rsidR="00BA504D">
        <w:t xml:space="preserve"> Myslím si ale, že nadmíra intenzivní PA jde na úkor středně zatěžující PA. </w:t>
      </w:r>
      <w:r w:rsidR="00C376FE">
        <w:t xml:space="preserve"> </w:t>
      </w:r>
    </w:p>
    <w:p w:rsidR="00183132" w:rsidRDefault="00784BA3" w:rsidP="00BA504D">
      <w:r>
        <w:t>Dalším</w:t>
      </w:r>
      <w:r w:rsidR="00351055">
        <w:t xml:space="preserve"> diskutovaným tématem budou návykové látky. Jak i Engel a Hurellman (1994) zmínili, patří 15. – 16. rok</w:t>
      </w:r>
      <w:r w:rsidR="00183132">
        <w:t xml:space="preserve"> života</w:t>
      </w:r>
      <w:r w:rsidR="00351055">
        <w:t xml:space="preserve"> k období, kdy přibývá nejvíc kuřáků. To se </w:t>
      </w:r>
      <w:r w:rsidR="00183132">
        <w:t>projevilo</w:t>
      </w:r>
      <w:r w:rsidR="00351055">
        <w:t xml:space="preserve"> i v mém výzkumu, jelikož 72</w:t>
      </w:r>
      <w:r w:rsidR="00C33327">
        <w:t xml:space="preserve"> </w:t>
      </w:r>
      <w:r w:rsidR="00351055">
        <w:t xml:space="preserve">% z celku kouření minimálně zkusilo a 22% z celku kouří pravidelně. </w:t>
      </w:r>
      <w:r w:rsidR="004C2611">
        <w:t xml:space="preserve">Nejčastěji </w:t>
      </w:r>
      <w:r w:rsidR="00351055">
        <w:t>(52</w:t>
      </w:r>
      <w:r w:rsidR="00C33327">
        <w:t xml:space="preserve"> </w:t>
      </w:r>
      <w:r w:rsidR="00351055">
        <w:t>%) jim nabídl</w:t>
      </w:r>
      <w:r w:rsidR="00183132">
        <w:t>/a</w:t>
      </w:r>
      <w:r w:rsidR="00351055">
        <w:t xml:space="preserve"> cigaretu kamarád/ka. Důvod proč cigaretu vyzkoušely, byla především zvědavost. To se liší od konopí, jelikož Donath (2017) uvedla, že nejčastějším důvodem (53</w:t>
      </w:r>
      <w:r w:rsidR="00C33327">
        <w:t xml:space="preserve"> </w:t>
      </w:r>
      <w:r w:rsidR="00351055">
        <w:t xml:space="preserve">%), proč mládež zkusí konopí jsou problémy ve škole nebo </w:t>
      </w:r>
      <w:r w:rsidR="00183132">
        <w:t xml:space="preserve">v </w:t>
      </w:r>
      <w:r w:rsidR="00BC1491">
        <w:t> </w:t>
      </w:r>
      <w:r w:rsidR="00351055">
        <w:t xml:space="preserve">rodině. </w:t>
      </w:r>
    </w:p>
    <w:p w:rsidR="00183132" w:rsidRDefault="00351055" w:rsidP="00351055">
      <w:pPr>
        <w:rPr>
          <w:rFonts w:cs="Times New Roman"/>
          <w:szCs w:val="24"/>
        </w:rPr>
      </w:pPr>
      <w:r>
        <w:t>Jak jsme se již dozvěděli od Nešpora a Csémy (1994), d</w:t>
      </w:r>
      <w:r w:rsidRPr="00C61FCE">
        <w:t>ospělé tělo se s alkoholem dokáže vyrovnat mnohem lépe, než tělo dítěte nebo mladistvého.</w:t>
      </w:r>
      <w:r w:rsidR="00183132">
        <w:t xml:space="preserve"> I tak se děvča</w:t>
      </w:r>
      <w:r w:rsidR="00C0150F">
        <w:t xml:space="preserve">ta alkoholu </w:t>
      </w:r>
      <w:r>
        <w:t>nevyh</w:t>
      </w:r>
      <w:r w:rsidR="00BF204A">
        <w:t>nu</w:t>
      </w:r>
      <w:r>
        <w:t>la. 90</w:t>
      </w:r>
      <w:r w:rsidR="00C0150F">
        <w:t xml:space="preserve"> </w:t>
      </w:r>
      <w:r>
        <w:t>%</w:t>
      </w:r>
      <w:r w:rsidR="00C33327">
        <w:t xml:space="preserve"> hráček basketbalu alkohol již vyzkoušelo </w:t>
      </w:r>
      <w:r>
        <w:t>a 25</w:t>
      </w:r>
      <w:r w:rsidR="00C33327">
        <w:t xml:space="preserve"> </w:t>
      </w:r>
      <w:r>
        <w:t>% jej pije pravidelně</w:t>
      </w:r>
      <w:r w:rsidR="00BF204A">
        <w:t>. To je ve srovnání s výsledky</w:t>
      </w:r>
      <w:r>
        <w:t xml:space="preserve"> BZgA z roku 2015 poměrně vysoké </w:t>
      </w:r>
      <w:r>
        <w:lastRenderedPageBreak/>
        <w:t>číslo</w:t>
      </w:r>
      <w:r w:rsidR="00BF204A">
        <w:t>,</w:t>
      </w:r>
      <w:r w:rsidR="0062274E">
        <w:t> </w:t>
      </w:r>
      <w:r>
        <w:t>jelikož Donath (2017) uvádí, že v té době pilo pravidelně pouze 6,4</w:t>
      </w:r>
      <w:r w:rsidR="00C33327">
        <w:t xml:space="preserve"> </w:t>
      </w:r>
      <w:r w:rsidR="0062274E">
        <w:t>% mládeže, </w:t>
      </w:r>
      <w:r>
        <w:t xml:space="preserve">ovšem ve věku 12 – 17 let. </w:t>
      </w:r>
    </w:p>
    <w:p w:rsidR="00351055" w:rsidRDefault="00351055" w:rsidP="00351055">
      <w:pPr>
        <w:rPr>
          <w:rFonts w:cs="Times New Roman"/>
          <w:szCs w:val="24"/>
        </w:rPr>
      </w:pPr>
      <w:r w:rsidRPr="00F55A30">
        <w:rPr>
          <w:rFonts w:cs="Times New Roman"/>
          <w:szCs w:val="24"/>
        </w:rPr>
        <w:t>72</w:t>
      </w:r>
      <w:r w:rsidR="00C33327">
        <w:rPr>
          <w:rFonts w:cs="Times New Roman"/>
          <w:szCs w:val="24"/>
        </w:rPr>
        <w:t xml:space="preserve"> </w:t>
      </w:r>
      <w:r>
        <w:t xml:space="preserve">% dívek si stojí za tím, že sport může sloužit jako prevence proti alkoholu. Tím se ztotožňují například s Nešporem a Csémy (1994), kteří píší, že </w:t>
      </w:r>
      <w:r w:rsidRPr="00C61FCE">
        <w:rPr>
          <w:rFonts w:cs="Times New Roman"/>
          <w:szCs w:val="24"/>
        </w:rPr>
        <w:t xml:space="preserve">dospívající mají často spousty energie a je velmi důležité ji umět dobře využít. </w:t>
      </w:r>
      <w:r>
        <w:rPr>
          <w:rFonts w:cs="Times New Roman"/>
          <w:szCs w:val="24"/>
        </w:rPr>
        <w:t>Jednou ze správných cest je například přihlášení dítěte do libovolných sportů.</w:t>
      </w:r>
      <w:r w:rsidR="00C33327">
        <w:rPr>
          <w:rFonts w:cs="Times New Roman"/>
          <w:szCs w:val="24"/>
        </w:rPr>
        <w:t xml:space="preserve"> Jejich názor potvrzuje také Sygusch (2000), který uvádí, že německé studie zjistily menší náklonnost k pití a </w:t>
      </w:r>
      <w:r>
        <w:rPr>
          <w:rFonts w:cs="Times New Roman"/>
          <w:szCs w:val="24"/>
        </w:rPr>
        <w:t xml:space="preserve">kouření </w:t>
      </w:r>
      <w:r w:rsidR="00183132">
        <w:rPr>
          <w:rFonts w:cs="Times New Roman"/>
          <w:szCs w:val="24"/>
        </w:rPr>
        <w:t>u těch, kteří sportují</w:t>
      </w:r>
      <w:r>
        <w:rPr>
          <w:rFonts w:cs="Times New Roman"/>
          <w:szCs w:val="24"/>
        </w:rPr>
        <w:t>. Výsledek, který mě nemile překvapil, bylo vysoké procento požití konopných látek. 30</w:t>
      </w:r>
      <w:r w:rsidR="00C33327">
        <w:rPr>
          <w:rFonts w:cs="Times New Roman"/>
          <w:szCs w:val="24"/>
        </w:rPr>
        <w:t xml:space="preserve"> </w:t>
      </w:r>
      <w:r>
        <w:rPr>
          <w:rFonts w:cs="Times New Roman"/>
          <w:szCs w:val="24"/>
        </w:rPr>
        <w:t>% z celku s tím</w:t>
      </w:r>
      <w:r w:rsidR="00C33327">
        <w:rPr>
          <w:rFonts w:cs="Times New Roman"/>
          <w:szCs w:val="24"/>
        </w:rPr>
        <w:t xml:space="preserve"> má už zkušenosti. Jednalo se o marihuanu nebo hašiš.  Není se však</w:t>
      </w:r>
      <w:r>
        <w:rPr>
          <w:rFonts w:cs="Times New Roman"/>
          <w:szCs w:val="24"/>
        </w:rPr>
        <w:t xml:space="preserve"> čemu divit, jelikož pouze 65</w:t>
      </w:r>
      <w:r w:rsidR="00C33327">
        <w:rPr>
          <w:rFonts w:cs="Times New Roman"/>
          <w:szCs w:val="24"/>
        </w:rPr>
        <w:t xml:space="preserve"> </w:t>
      </w:r>
      <w:r>
        <w:rPr>
          <w:rFonts w:cs="Times New Roman"/>
          <w:szCs w:val="24"/>
        </w:rPr>
        <w:t>% hráček dostává dostatek infor</w:t>
      </w:r>
      <w:r w:rsidR="0006763A">
        <w:rPr>
          <w:rFonts w:cs="Times New Roman"/>
          <w:szCs w:val="24"/>
        </w:rPr>
        <w:t>mací o drogách. Navíc i Donath (2017) potvrdila nárust výskytu drog v Německu.</w:t>
      </w:r>
    </w:p>
    <w:p w:rsidR="007E4854" w:rsidRDefault="00784BA3" w:rsidP="0062274E">
      <w:pPr>
        <w:sectPr w:rsidR="007E4854" w:rsidSect="00FD239D">
          <w:pgSz w:w="11906" w:h="16838"/>
          <w:pgMar w:top="1418" w:right="1418" w:bottom="1418" w:left="1985" w:header="708" w:footer="708" w:gutter="0"/>
          <w:cols w:space="708"/>
          <w:titlePg/>
          <w:docGrid w:linePitch="360"/>
        </w:sectPr>
      </w:pPr>
      <w:r>
        <w:t>Posledním</w:t>
      </w:r>
      <w:r w:rsidR="00183132">
        <w:t xml:space="preserve"> diskutovaným tématem je volný čas. </w:t>
      </w:r>
      <w:r w:rsidR="00351055">
        <w:t>Tázané hráčky tráví volný čas nejraději pohybovou aktivitou (22</w:t>
      </w:r>
      <w:r w:rsidR="00C33327">
        <w:t xml:space="preserve"> </w:t>
      </w:r>
      <w:r w:rsidR="00351055">
        <w:t>%), spánkem (17</w:t>
      </w:r>
      <w:r w:rsidR="00C33327">
        <w:t xml:space="preserve"> </w:t>
      </w:r>
      <w:r w:rsidR="00351055">
        <w:t>%), s přáteli (17</w:t>
      </w:r>
      <w:r w:rsidR="00C33327">
        <w:t xml:space="preserve"> </w:t>
      </w:r>
      <w:r w:rsidR="00351055">
        <w:t xml:space="preserve">%) nebo </w:t>
      </w:r>
      <w:r w:rsidR="00351055" w:rsidRPr="0005285A">
        <w:t>poslechem hudby (12</w:t>
      </w:r>
      <w:r w:rsidR="00C33327" w:rsidRPr="0005285A">
        <w:t xml:space="preserve"> %)</w:t>
      </w:r>
      <w:r w:rsidR="0005285A" w:rsidRPr="0005285A">
        <w:t xml:space="preserve">. </w:t>
      </w:r>
      <w:r w:rsidR="00D819CD" w:rsidRPr="0005285A">
        <w:t xml:space="preserve">Všechny odpovědi beru </w:t>
      </w:r>
      <w:r w:rsidR="0062274E">
        <w:t>podle mého názoru za pozitivní, </w:t>
      </w:r>
      <w:r w:rsidR="00D819CD" w:rsidRPr="0005285A">
        <w:t>jelikož každou zmíněnou činností si dotyčná hráč</w:t>
      </w:r>
      <w:r w:rsidR="0006763A">
        <w:t>ka basketbalu může odpočinout a </w:t>
      </w:r>
      <w:r w:rsidR="00D819CD" w:rsidRPr="0005285A">
        <w:t xml:space="preserve">zregenerovat. Ať už aktivně </w:t>
      </w:r>
      <w:r w:rsidR="0005285A" w:rsidRPr="0005285A">
        <w:t>či</w:t>
      </w:r>
      <w:r w:rsidR="00D819CD" w:rsidRPr="0005285A">
        <w:t xml:space="preserve"> pasivně.</w:t>
      </w:r>
      <w:r w:rsidR="00C33327" w:rsidRPr="0005285A">
        <w:t xml:space="preserve"> Tyto</w:t>
      </w:r>
      <w:r w:rsidR="00351055" w:rsidRPr="0005285A">
        <w:t xml:space="preserve"> vol</w:t>
      </w:r>
      <w:r w:rsidR="00C33327" w:rsidRPr="0005285A">
        <w:t xml:space="preserve">nočasové aktivity se objevovaly </w:t>
      </w:r>
      <w:r w:rsidR="00351055" w:rsidRPr="0005285A">
        <w:t>také ve studii z roku 2015</w:t>
      </w:r>
      <w:r w:rsidR="0005285A">
        <w:t xml:space="preserve"> v rámci </w:t>
      </w:r>
      <w:r w:rsidR="0005285A" w:rsidRPr="005D7CAD">
        <w:t>ShellJugendstudien</w:t>
      </w:r>
      <w:r w:rsidR="00351055" w:rsidRPr="0005285A">
        <w:t>, kde byla</w:t>
      </w:r>
      <w:r w:rsidR="0005285A">
        <w:t xml:space="preserve"> oblíbenost volnočasových aktivit </w:t>
      </w:r>
      <w:r w:rsidR="00AE0481" w:rsidRPr="0005285A">
        <w:t>v </w:t>
      </w:r>
      <w:r w:rsidR="00351055" w:rsidRPr="0005285A">
        <w:t>následující</w:t>
      </w:r>
      <w:r w:rsidR="00AE0481" w:rsidRPr="0005285A">
        <w:t>m pořadí</w:t>
      </w:r>
      <w:r w:rsidR="00351055" w:rsidRPr="0005285A">
        <w:t>: setkání s přáteli, hudba,</w:t>
      </w:r>
      <w:r w:rsidR="00351055">
        <w:t xml:space="preserve"> internet, televize, sport. Jak můžeme vidět, aktivity jsou podobné, jen sport se u hráček basketbalu objevil na prvním místě, kdežto v běžné populaci až na pátém.</w:t>
      </w:r>
      <w:r w:rsidR="00C33327">
        <w:t xml:space="preserve"> Pozitivní také je, že zkoumané </w:t>
      </w:r>
      <w:r w:rsidR="00351055">
        <w:t>dívky náplň volného času uspokojuje a rodiče jsou o t</w:t>
      </w:r>
      <w:r w:rsidR="007E4854">
        <w:t>o</w:t>
      </w:r>
      <w:r w:rsidR="00C33327">
        <w:t>m, jak jej tráví, </w:t>
      </w:r>
      <w:r w:rsidR="007E4854">
        <w:t>z</w:t>
      </w:r>
      <w:r w:rsidR="00C33327">
        <w:t> </w:t>
      </w:r>
      <w:r w:rsidR="007E4854">
        <w:t>67</w:t>
      </w:r>
      <w:r w:rsidR="00C33327">
        <w:t> % </w:t>
      </w:r>
      <w:r w:rsidR="0005285A">
        <w:t>informováni. A</w:t>
      </w:r>
      <w:r w:rsidR="0005285A" w:rsidRPr="00C61FCE">
        <w:t>by v tomhle „rizikovém období“ dítěte</w:t>
      </w:r>
      <w:r w:rsidR="0062274E">
        <w:t xml:space="preserve"> mě</w:t>
      </w:r>
      <w:r w:rsidR="0006763A">
        <w:t>li rodiče</w:t>
      </w:r>
      <w:r w:rsidR="0005285A" w:rsidRPr="00C61FCE">
        <w:t xml:space="preserve"> přehled o tom, co jejich dítě ve volném čase dělá, čím se zaj</w:t>
      </w:r>
      <w:r w:rsidR="0005285A">
        <w:t>í</w:t>
      </w:r>
      <w:r w:rsidR="0062274E">
        <w:t>má a s kým dochází do kontaktu, </w:t>
      </w:r>
      <w:r w:rsidR="0062274E" w:rsidRPr="0062274E">
        <w:t>považuji</w:t>
      </w:r>
      <w:r w:rsidR="0062274E">
        <w:t> </w:t>
      </w:r>
      <w:r w:rsidR="0005285A" w:rsidRPr="0062274E">
        <w:t>za</w:t>
      </w:r>
      <w:r w:rsidR="0062274E">
        <w:t> velmi </w:t>
      </w:r>
      <w:r w:rsidR="0005285A">
        <w:t>důležité.</w:t>
      </w:r>
    </w:p>
    <w:p w:rsidR="00351055" w:rsidRPr="00351055" w:rsidRDefault="00351055" w:rsidP="000F3ADA"/>
    <w:p w:rsidR="003E571B" w:rsidRPr="00C61FCE" w:rsidRDefault="008134B2" w:rsidP="00BA7A21">
      <w:pPr>
        <w:pStyle w:val="Nadpis1"/>
      </w:pPr>
      <w:bookmarkStart w:id="25" w:name="_Toc6054362"/>
      <w:r w:rsidRPr="00C61FCE">
        <w:t>SOUHRN</w:t>
      </w:r>
      <w:bookmarkEnd w:id="25"/>
    </w:p>
    <w:p w:rsidR="0043555E" w:rsidRPr="00C61FCE" w:rsidRDefault="0043555E" w:rsidP="008E5CF5">
      <w:pPr>
        <w:ind w:firstLine="0"/>
      </w:pPr>
      <w:r w:rsidRPr="00C61FCE">
        <w:t>Hráčky basketbalu z Berlína ve věkovém rozpětí 15 – 18 let jsou ve větší míře nekuřačkami, i když devět dívek aktivně kouří a 29 dívek kouření zkusilo. Téměř většina zkusila alkohol, ovšem jen pár dívek jej pije pravidelně.</w:t>
      </w:r>
      <w:r w:rsidR="00452410" w:rsidRPr="00C61FCE">
        <w:t xml:space="preserve"> Se ztrátou paměti během pití alkoholu má již osm dívek zkušenost.</w:t>
      </w:r>
      <w:r w:rsidR="00F860B4" w:rsidRPr="00C61FCE">
        <w:t xml:space="preserve"> Co se týče drog, 30</w:t>
      </w:r>
      <w:r w:rsidR="00C33327">
        <w:t xml:space="preserve"> </w:t>
      </w:r>
      <w:r w:rsidR="00F860B4" w:rsidRPr="00C61FCE">
        <w:t>% dívek vyzkoušelo</w:t>
      </w:r>
      <w:r w:rsidR="00452410" w:rsidRPr="00C61FCE">
        <w:t xml:space="preserve"> marihuanu, tři z nich i hašiš. Patnác</w:t>
      </w:r>
      <w:r w:rsidR="00493D63">
        <w:t>ti dívkám byla nabídnuta droga, </w:t>
      </w:r>
      <w:r w:rsidR="00452410" w:rsidRPr="00C61FCE">
        <w:t>nejčastěji na diskotéce nebo ulici.</w:t>
      </w:r>
      <w:r w:rsidR="000556F3" w:rsidRPr="00C61FCE">
        <w:t xml:space="preserve"> Jelikož pouze 65</w:t>
      </w:r>
      <w:r w:rsidR="00C33327">
        <w:t xml:space="preserve"> </w:t>
      </w:r>
      <w:r w:rsidR="000556F3" w:rsidRPr="00C61FCE">
        <w:t>% dívek uvedlo, že dostává dostatek informací o drogách, je za potřebí o tomto t</w:t>
      </w:r>
      <w:r w:rsidR="00493D63">
        <w:t>ématu více mluvit a informace o </w:t>
      </w:r>
      <w:r w:rsidR="000556F3" w:rsidRPr="00C61FCE">
        <w:t xml:space="preserve">jejich nepříznivých účincích dostávat více mezi lidi. </w:t>
      </w:r>
    </w:p>
    <w:p w:rsidR="007E4854" w:rsidRDefault="0043555E" w:rsidP="0006763A">
      <w:pPr>
        <w:ind w:firstLine="0"/>
        <w:sectPr w:rsidR="007E4854" w:rsidSect="00FD239D">
          <w:pgSz w:w="11906" w:h="16838"/>
          <w:pgMar w:top="1418" w:right="1418" w:bottom="1418" w:left="1985" w:header="708" w:footer="708" w:gutter="0"/>
          <w:cols w:space="708"/>
          <w:titlePg/>
          <w:docGrid w:linePitch="360"/>
        </w:sectPr>
      </w:pPr>
      <w:r w:rsidRPr="00C61FCE">
        <w:tab/>
        <w:t xml:space="preserve">Basketbal </w:t>
      </w:r>
      <w:r w:rsidR="000556F3" w:rsidRPr="00C61FCE">
        <w:t xml:space="preserve">v Německu je hned po fotbalu a </w:t>
      </w:r>
      <w:r w:rsidR="00493D63">
        <w:t>házené velmi oblíbeným sportem, </w:t>
      </w:r>
      <w:r w:rsidR="000556F3" w:rsidRPr="00C61FCE">
        <w:t>který se vyučuje již v základních školách. Jeho popularita navíc neustále stoupá.</w:t>
      </w:r>
    </w:p>
    <w:p w:rsidR="0043555E" w:rsidRPr="00C61FCE" w:rsidRDefault="0043555E" w:rsidP="00493D63"/>
    <w:p w:rsidR="0043555E" w:rsidRPr="00C61FCE" w:rsidRDefault="0043555E" w:rsidP="00BA7A21">
      <w:pPr>
        <w:pStyle w:val="Nadpis1"/>
      </w:pPr>
      <w:bookmarkStart w:id="26" w:name="_Toc6054363"/>
      <w:r w:rsidRPr="00C61FCE">
        <w:t>SUMMARY</w:t>
      </w:r>
      <w:bookmarkEnd w:id="26"/>
    </w:p>
    <w:p w:rsidR="006B7C97" w:rsidRPr="00C61FCE" w:rsidRDefault="00484C7E" w:rsidP="007E4854">
      <w:pPr>
        <w:rPr>
          <w:lang w:val="en-US"/>
        </w:rPr>
      </w:pPr>
      <w:r w:rsidRPr="00C61FCE">
        <w:rPr>
          <w:lang w:val="en-US"/>
        </w:rPr>
        <w:t>Young female basketball players in Berlin, from the ages of 15 to 18 years old</w:t>
      </w:r>
      <w:r w:rsidR="003D3E52" w:rsidRPr="00C61FCE">
        <w:rPr>
          <w:lang w:val="en-US"/>
        </w:rPr>
        <w:t>, are mainly non smokers, with nine</w:t>
      </w:r>
      <w:r w:rsidRPr="00C61FCE">
        <w:rPr>
          <w:lang w:val="en-US"/>
        </w:rPr>
        <w:t xml:space="preserve"> of the girls</w:t>
      </w:r>
      <w:r w:rsidR="003D3E52" w:rsidRPr="00C61FCE">
        <w:rPr>
          <w:lang w:val="en-US"/>
        </w:rPr>
        <w:t xml:space="preserve"> being</w:t>
      </w:r>
      <w:r w:rsidR="00964E40">
        <w:rPr>
          <w:lang w:val="en-US"/>
        </w:rPr>
        <w:t xml:space="preserve"> </w:t>
      </w:r>
      <w:r w:rsidR="003D3E52" w:rsidRPr="00C61FCE">
        <w:rPr>
          <w:lang w:val="en-US"/>
        </w:rPr>
        <w:t>ac</w:t>
      </w:r>
      <w:r w:rsidR="00493D63">
        <w:rPr>
          <w:lang w:val="en-US"/>
        </w:rPr>
        <w:t xml:space="preserve">tive smokers while other twenty - </w:t>
      </w:r>
      <w:r w:rsidR="003D3E52" w:rsidRPr="00C61FCE">
        <w:rPr>
          <w:lang w:val="en-US"/>
        </w:rPr>
        <w:t>nine</w:t>
      </w:r>
      <w:r w:rsidRPr="00C61FCE">
        <w:rPr>
          <w:lang w:val="en-US"/>
        </w:rPr>
        <w:t xml:space="preserve"> girls </w:t>
      </w:r>
      <w:r w:rsidR="003D3E52" w:rsidRPr="00C61FCE">
        <w:rPr>
          <w:lang w:val="en-US"/>
        </w:rPr>
        <w:t xml:space="preserve">confessed they </w:t>
      </w:r>
      <w:r w:rsidRPr="00C61FCE">
        <w:rPr>
          <w:lang w:val="en-US"/>
        </w:rPr>
        <w:t>have already tried</w:t>
      </w:r>
      <w:r w:rsidR="003D3E52" w:rsidRPr="00C61FCE">
        <w:rPr>
          <w:lang w:val="en-US"/>
        </w:rPr>
        <w:t xml:space="preserve"> cigars. Regarding alcohol, almost all of them recognized to have tried at least once while only</w:t>
      </w:r>
      <w:r w:rsidR="00493D63">
        <w:rPr>
          <w:lang w:val="en-US"/>
        </w:rPr>
        <w:t xml:space="preserve"> a few of the girls drinks in a </w:t>
      </w:r>
      <w:r w:rsidR="003D3E52" w:rsidRPr="00C61FCE">
        <w:rPr>
          <w:lang w:val="en-US"/>
        </w:rPr>
        <w:t>regularly basis. Eight</w:t>
      </w:r>
      <w:r w:rsidR="00964E40">
        <w:rPr>
          <w:lang w:val="en-US"/>
        </w:rPr>
        <w:t xml:space="preserve"> </w:t>
      </w:r>
      <w:r w:rsidR="003D3E52" w:rsidRPr="00C61FCE">
        <w:rPr>
          <w:lang w:val="en-US"/>
        </w:rPr>
        <w:t xml:space="preserve">of the female players have experienced losing memory while alcohol drinking. In terms of drugs use, thirty percent admitted having tried marihuana while three of them have tried hashish. Fifteen percent of the girls have had been offered drugs before, mainly in the streets or in discotheques. About a sixty five percent </w:t>
      </w:r>
      <w:r w:rsidR="006B7C97" w:rsidRPr="00C61FCE">
        <w:rPr>
          <w:lang w:val="en-US"/>
        </w:rPr>
        <w:t>of the players have had received information regarding drugs in the past. Information regarding consequences and bad effects of drugs abuse should be spoken and spread to inform the youth about this topic.</w:t>
      </w:r>
    </w:p>
    <w:p w:rsidR="007060A3" w:rsidRPr="00C61FCE" w:rsidRDefault="006B7C97" w:rsidP="007E4854">
      <w:pPr>
        <w:rPr>
          <w:lang w:val="en-US"/>
        </w:rPr>
      </w:pPr>
      <w:r w:rsidRPr="00C61FCE">
        <w:rPr>
          <w:lang w:val="en-US"/>
        </w:rPr>
        <w:t xml:space="preserve">After football and handball, basketball is a very practiced sport in Germany, which is trained and played in elementary schools with the </w:t>
      </w:r>
      <w:r w:rsidR="00493D63">
        <w:rPr>
          <w:lang w:val="en-US"/>
        </w:rPr>
        <w:t>popularity of the sport is in a </w:t>
      </w:r>
      <w:r w:rsidRPr="00C61FCE">
        <w:rPr>
          <w:lang w:val="en-US"/>
        </w:rPr>
        <w:t>constant rise.</w:t>
      </w:r>
    </w:p>
    <w:p w:rsidR="00CD719F" w:rsidRPr="00C61FCE" w:rsidRDefault="00CD719F" w:rsidP="001B64F7">
      <w:pPr>
        <w:ind w:left="993" w:right="-142" w:hanging="993"/>
        <w:rPr>
          <w:rFonts w:cs="Times New Roman"/>
          <w:szCs w:val="24"/>
        </w:rPr>
      </w:pPr>
    </w:p>
    <w:p w:rsidR="005B091A" w:rsidRPr="005B091A" w:rsidRDefault="005B091A" w:rsidP="005B091A">
      <w:pPr>
        <w:jc w:val="left"/>
        <w:rPr>
          <w:rFonts w:eastAsiaTheme="majorEastAsia" w:cs="Times New Roman"/>
          <w:b/>
          <w:bCs/>
          <w:szCs w:val="24"/>
        </w:rPr>
      </w:pPr>
      <w:r>
        <w:br w:type="page"/>
      </w:r>
    </w:p>
    <w:p w:rsidR="00CD719F" w:rsidRPr="00C61FCE" w:rsidRDefault="0043555E" w:rsidP="00BA7A21">
      <w:pPr>
        <w:pStyle w:val="Nadpis1"/>
      </w:pPr>
      <w:bookmarkStart w:id="27" w:name="_Toc6054364"/>
      <w:r w:rsidRPr="00C61FCE">
        <w:lastRenderedPageBreak/>
        <w:t>REFERENČNÍ SEZNAM</w:t>
      </w:r>
      <w:bookmarkEnd w:id="27"/>
    </w:p>
    <w:p w:rsidR="00D20361" w:rsidRPr="0032307E" w:rsidRDefault="00D20361" w:rsidP="00D20361">
      <w:pPr>
        <w:ind w:hanging="284"/>
        <w:rPr>
          <w:lang w:val="en-US"/>
        </w:rPr>
      </w:pPr>
      <w:r>
        <w:t xml:space="preserve">Ainsworth, B. E., Haskell, W. L., Whitt, M. C., Irwin, M. L., Swartz, A. M., Strath, S. J., O'Brien, W. L., Bassett, D. R., Jr., Schmitz, K. H., Emplaincourt, P. O., Jacobs, D. R., Jr., &amp; Leon, A. S. (2000). </w:t>
      </w:r>
      <w:r w:rsidRPr="0032307E">
        <w:rPr>
          <w:lang w:val="en-US"/>
        </w:rPr>
        <w:t xml:space="preserve">Compendium of physical activities: An update of activity codes and MET intensities. </w:t>
      </w:r>
      <w:r w:rsidRPr="0032307E">
        <w:rPr>
          <w:i/>
          <w:iCs/>
          <w:lang w:val="en-US"/>
        </w:rPr>
        <w:t>Medicine &amp; Science in Sports &amp; Exercise, 32</w:t>
      </w:r>
      <w:r w:rsidRPr="0032307E">
        <w:rPr>
          <w:lang w:val="en-US"/>
        </w:rPr>
        <w:t>(9), 498–504.</w:t>
      </w:r>
    </w:p>
    <w:p w:rsidR="00F71949" w:rsidRPr="00C61FCE" w:rsidRDefault="00F71949" w:rsidP="00D20361">
      <w:pPr>
        <w:ind w:hanging="284"/>
        <w:rPr>
          <w:shd w:val="clear" w:color="auto" w:fill="FFFFFF"/>
          <w:lang w:val="en-US"/>
        </w:rPr>
      </w:pPr>
      <w:r w:rsidRPr="00C61FCE">
        <w:rPr>
          <w:shd w:val="clear" w:color="auto" w:fill="FFFFFF"/>
        </w:rPr>
        <w:t>Abraham, H. D., Aldridge, A. M., &amp; Gogia, P. (1996). Neuropsychopharmacology: The Psychopharma</w:t>
      </w:r>
      <w:r w:rsidRPr="006270F4">
        <w:rPr>
          <w:shd w:val="clear" w:color="auto" w:fill="FFFFFF"/>
        </w:rPr>
        <w:t xml:space="preserve">cology of Hallucinogens. </w:t>
      </w:r>
      <w:r w:rsidRPr="00C61FCE">
        <w:rPr>
          <w:i/>
          <w:shd w:val="clear" w:color="auto" w:fill="FFFFFF"/>
          <w:lang w:val="en-US"/>
        </w:rPr>
        <w:t>Elsevier,</w:t>
      </w:r>
      <w:r w:rsidRPr="00C61FCE">
        <w:rPr>
          <w:shd w:val="clear" w:color="auto" w:fill="FFFFFF"/>
          <w:lang w:val="en-US"/>
        </w:rPr>
        <w:t xml:space="preserve"> 14, 285-298.</w:t>
      </w:r>
    </w:p>
    <w:p w:rsidR="00F71949" w:rsidRPr="00C61FCE" w:rsidRDefault="00F71949" w:rsidP="005B091A">
      <w:pPr>
        <w:ind w:hanging="284"/>
        <w:rPr>
          <w:shd w:val="clear" w:color="auto" w:fill="FFFFFF"/>
        </w:rPr>
      </w:pPr>
      <w:r w:rsidRPr="00C61FCE">
        <w:rPr>
          <w:iCs/>
        </w:rPr>
        <w:t>Bernard, B. (1990).</w:t>
      </w:r>
      <w:r w:rsidRPr="00C61FCE">
        <w:rPr>
          <w:i/>
          <w:iCs/>
        </w:rPr>
        <w:t xml:space="preserve"> Fostering Resiliency in Kids: Protective Factors in the Family, School, and Community. </w:t>
      </w:r>
      <w:r w:rsidRPr="00C61FCE">
        <w:rPr>
          <w:iCs/>
        </w:rPr>
        <w:t>Portland, OR: Northwest Regional Educational Laboratory</w:t>
      </w:r>
      <w:r w:rsidRPr="00C61FCE">
        <w:rPr>
          <w:shd w:val="clear" w:color="auto" w:fill="FFFFFF"/>
        </w:rPr>
        <w:t>.</w:t>
      </w:r>
    </w:p>
    <w:p w:rsidR="00F71949" w:rsidRDefault="00F71949" w:rsidP="005B091A">
      <w:pPr>
        <w:ind w:hanging="284"/>
      </w:pPr>
      <w:r w:rsidRPr="00C61FCE">
        <w:t xml:space="preserve">Bouchard, C., Blair, S. N., </w:t>
      </w:r>
      <w:r w:rsidRPr="00C61FCE">
        <w:rPr>
          <w:shd w:val="clear" w:color="auto" w:fill="FFFFFF"/>
          <w:lang w:val="en-GB"/>
        </w:rPr>
        <w:t>&amp;</w:t>
      </w:r>
      <w:r w:rsidRPr="00C61FCE">
        <w:t xml:space="preserve"> Haskell, W. L. (2007)</w:t>
      </w:r>
      <w:r w:rsidR="0039659D">
        <w:t>.</w:t>
      </w:r>
      <w:r w:rsidRPr="00C61FCE">
        <w:t xml:space="preserve"> </w:t>
      </w:r>
      <w:r w:rsidRPr="00C61FCE">
        <w:rPr>
          <w:i/>
        </w:rPr>
        <w:t>Physical activity and health.</w:t>
      </w:r>
      <w:r w:rsidR="0039659D">
        <w:rPr>
          <w:i/>
        </w:rPr>
        <w:t xml:space="preserve"> </w:t>
      </w:r>
      <w:r w:rsidR="0039659D" w:rsidRPr="0039659D">
        <w:t>Champaign:</w:t>
      </w:r>
      <w:r w:rsidRPr="0039659D">
        <w:t xml:space="preserve"> Human</w:t>
      </w:r>
      <w:r w:rsidRPr="00C61FCE">
        <w:t xml:space="preserve"> Kinetics</w:t>
      </w:r>
    </w:p>
    <w:p w:rsidR="00F03125" w:rsidRPr="00C61FCE" w:rsidRDefault="00F03125" w:rsidP="005B091A">
      <w:pPr>
        <w:ind w:hanging="284"/>
      </w:pPr>
      <w:r w:rsidRPr="00F03125">
        <w:t>Bundeszentrale für gesundheitliche Aufklärung [BZgA] (20</w:t>
      </w:r>
      <w:r>
        <w:t xml:space="preserve">16): </w:t>
      </w:r>
      <w:r w:rsidRPr="003A33C1">
        <w:rPr>
          <w:i/>
        </w:rPr>
        <w:t>Die Drogenaffinität Jugendlicher in der Bundesrepublik Deutschland 2015</w:t>
      </w:r>
      <w:r w:rsidR="003A33C1" w:rsidRPr="003A33C1">
        <w:rPr>
          <w:i/>
        </w:rPr>
        <w:t>.</w:t>
      </w:r>
      <w:r w:rsidR="003A33C1">
        <w:t xml:space="preserve"> </w:t>
      </w:r>
      <w:r w:rsidR="00576098" w:rsidRPr="009252EF">
        <w:rPr>
          <w:i/>
        </w:rPr>
        <w:t>Rauchen, Alkoholkonsum und Konsum illegaler Drogen: aktuelle Verbreitung und Trends</w:t>
      </w:r>
      <w:r w:rsidR="00576098">
        <w:t xml:space="preserve">. </w:t>
      </w:r>
      <w:r w:rsidR="00576098" w:rsidRPr="00576098">
        <w:rPr>
          <w:rFonts w:cs="Times New Roman"/>
        </w:rPr>
        <w:t>K</w:t>
      </w:r>
      <w:r w:rsidR="00576098" w:rsidRPr="00576098">
        <w:rPr>
          <w:rFonts w:cs="Times New Roman"/>
          <w:sz w:val="26"/>
          <w:szCs w:val="26"/>
        </w:rPr>
        <w:t>öln</w:t>
      </w:r>
      <w:r w:rsidR="00576098">
        <w:rPr>
          <w:rFonts w:cs="Times New Roman"/>
          <w:sz w:val="26"/>
          <w:szCs w:val="26"/>
        </w:rPr>
        <w:t xml:space="preserve">: </w:t>
      </w:r>
      <w:r w:rsidR="00576098" w:rsidRPr="00F03125">
        <w:t>Bundeszentrale für gesundheitliche Aufklärung</w:t>
      </w:r>
      <w:r w:rsidR="00576098">
        <w:t>.</w:t>
      </w:r>
    </w:p>
    <w:p w:rsidR="00F71949" w:rsidRPr="00C61FCE" w:rsidRDefault="00D45AA5" w:rsidP="005B091A">
      <w:pPr>
        <w:ind w:hanging="284"/>
        <w:rPr>
          <w:rFonts w:eastAsia="Andale Sans UI"/>
          <w:kern w:val="3"/>
          <w:shd w:val="clear" w:color="auto" w:fill="FFFFFF"/>
          <w:lang w:eastAsia="ja-JP" w:bidi="fa-IR"/>
        </w:rPr>
      </w:pPr>
      <w:r>
        <w:rPr>
          <w:rFonts w:eastAsia="Andale Sans UI"/>
          <w:kern w:val="3"/>
          <w:shd w:val="clear" w:color="auto" w:fill="FFFFFF"/>
          <w:lang w:eastAsia="ja-JP" w:bidi="fa-IR"/>
        </w:rPr>
        <w:t>Číž</w:t>
      </w:r>
      <w:r w:rsidR="0039659D">
        <w:rPr>
          <w:rFonts w:eastAsia="Andale Sans UI"/>
          <w:kern w:val="3"/>
          <w:shd w:val="clear" w:color="auto" w:fill="FFFFFF"/>
          <w:lang w:eastAsia="ja-JP" w:bidi="fa-IR"/>
        </w:rPr>
        <w:t>ková, J. et al</w:t>
      </w:r>
      <w:r w:rsidR="00F71949" w:rsidRPr="00C61FCE">
        <w:rPr>
          <w:rFonts w:eastAsia="Andale Sans UI"/>
          <w:kern w:val="3"/>
          <w:shd w:val="clear" w:color="auto" w:fill="FFFFFF"/>
          <w:lang w:eastAsia="ja-JP" w:bidi="fa-IR"/>
        </w:rPr>
        <w:t xml:space="preserve">. (2005). </w:t>
      </w:r>
      <w:r w:rsidR="00F71949" w:rsidRPr="00C61FCE">
        <w:rPr>
          <w:rFonts w:eastAsia="Andale Sans UI"/>
          <w:i/>
          <w:kern w:val="3"/>
          <w:shd w:val="clear" w:color="auto" w:fill="FFFFFF"/>
          <w:lang w:eastAsia="ja-JP" w:bidi="fa-IR"/>
        </w:rPr>
        <w:t>Přehled vývojové psychologie.</w:t>
      </w:r>
      <w:r w:rsidR="00F71949" w:rsidRPr="00C61FCE">
        <w:rPr>
          <w:rFonts w:eastAsia="Andale Sans UI"/>
          <w:kern w:val="3"/>
          <w:shd w:val="clear" w:color="auto" w:fill="FFFFFF"/>
          <w:lang w:eastAsia="ja-JP" w:bidi="fa-IR"/>
        </w:rPr>
        <w:t xml:space="preserve"> Olomouc: Univerzita Palackého.</w:t>
      </w:r>
    </w:p>
    <w:p w:rsidR="00F71949" w:rsidRDefault="00F71949" w:rsidP="005B091A">
      <w:pPr>
        <w:ind w:hanging="284"/>
        <w:rPr>
          <w:shd w:val="clear" w:color="auto" w:fill="FFFFFF"/>
        </w:rPr>
      </w:pPr>
      <w:r w:rsidRPr="00C61FCE">
        <w:rPr>
          <w:shd w:val="clear" w:color="auto" w:fill="FFFFFF"/>
        </w:rPr>
        <w:t xml:space="preserve">Doležal, J. (1997). </w:t>
      </w:r>
      <w:r w:rsidRPr="00C61FCE">
        <w:rPr>
          <w:i/>
          <w:iCs/>
        </w:rPr>
        <w:t>Marihuana: užitečné rady</w:t>
      </w:r>
      <w:r w:rsidR="00C72AA2">
        <w:rPr>
          <w:shd w:val="clear" w:color="auto" w:fill="FFFFFF"/>
        </w:rPr>
        <w:t>. Olomouc: Votobia.</w:t>
      </w:r>
    </w:p>
    <w:p w:rsidR="00C72AA2" w:rsidRPr="00C61FCE" w:rsidRDefault="00C72AA2" w:rsidP="00363312">
      <w:pPr>
        <w:ind w:hanging="284"/>
        <w:jc w:val="left"/>
        <w:rPr>
          <w:shd w:val="clear" w:color="auto" w:fill="FFFFFF"/>
        </w:rPr>
      </w:pPr>
      <w:r>
        <w:rPr>
          <w:shd w:val="clear" w:color="auto" w:fill="FFFFFF"/>
        </w:rPr>
        <w:t xml:space="preserve">Donath, Ch. (2017). </w:t>
      </w:r>
      <w:r w:rsidRPr="00C72AA2">
        <w:rPr>
          <w:i/>
          <w:shd w:val="clear" w:color="auto" w:fill="FFFFFF"/>
        </w:rPr>
        <w:t>Drogen- und Suchtbericht.</w:t>
      </w:r>
      <w:r>
        <w:rPr>
          <w:shd w:val="clear" w:color="auto" w:fill="FFFFFF"/>
        </w:rPr>
        <w:t xml:space="preserve"> Berlin: </w:t>
      </w:r>
      <w:r w:rsidRPr="00C72AA2">
        <w:rPr>
          <w:shd w:val="clear" w:color="auto" w:fill="FFFFFF"/>
        </w:rPr>
        <w:t>Die Drogenbeauftragte der Bundesregierung Bundesministerium für Gesundheit</w:t>
      </w:r>
      <w:r>
        <w:rPr>
          <w:shd w:val="clear" w:color="auto" w:fill="FFFFFF"/>
        </w:rPr>
        <w:t>.</w:t>
      </w:r>
      <w:r w:rsidR="00363312">
        <w:rPr>
          <w:shd w:val="clear" w:color="auto" w:fill="FFFFFF"/>
        </w:rPr>
        <w:t xml:space="preserve"> </w:t>
      </w:r>
    </w:p>
    <w:p w:rsidR="00F71949" w:rsidRPr="0007024D" w:rsidRDefault="00F71949" w:rsidP="005B091A">
      <w:pPr>
        <w:ind w:hanging="284"/>
        <w:rPr>
          <w:shd w:val="clear" w:color="auto" w:fill="FFFFFF"/>
          <w:lang w:val="en-US"/>
        </w:rPr>
      </w:pPr>
      <w:r w:rsidRPr="0007024D">
        <w:rPr>
          <w:shd w:val="clear" w:color="auto" w:fill="FFFFFF"/>
          <w:lang w:val="en-US"/>
        </w:rPr>
        <w:t xml:space="preserve">Durkin, K. (1995). </w:t>
      </w:r>
      <w:r w:rsidRPr="0007024D">
        <w:rPr>
          <w:i/>
          <w:shd w:val="clear" w:color="auto" w:fill="FFFFFF"/>
          <w:lang w:val="en-US"/>
        </w:rPr>
        <w:t>Developmental Social Psychology.</w:t>
      </w:r>
      <w:r w:rsidRPr="0007024D">
        <w:rPr>
          <w:shd w:val="clear" w:color="auto" w:fill="FFFFFF"/>
          <w:lang w:val="en-US"/>
        </w:rPr>
        <w:t xml:space="preserve"> O</w:t>
      </w:r>
      <w:r w:rsidR="0039659D">
        <w:rPr>
          <w:shd w:val="clear" w:color="auto" w:fill="FFFFFF"/>
          <w:lang w:val="en-US"/>
        </w:rPr>
        <w:t>xford: Blackwell Publishers.</w:t>
      </w:r>
    </w:p>
    <w:p w:rsidR="00B17877" w:rsidRPr="00B17877" w:rsidRDefault="00B17877" w:rsidP="005B091A">
      <w:pPr>
        <w:ind w:hanging="284"/>
        <w:rPr>
          <w:rFonts w:eastAsia="Times New Roman"/>
          <w:lang w:eastAsia="cs-CZ"/>
        </w:rPr>
      </w:pPr>
      <w:r>
        <w:rPr>
          <w:rFonts w:eastAsia="Times New Roman"/>
          <w:lang w:eastAsia="cs-CZ"/>
        </w:rPr>
        <w:t>Effertz, T</w:t>
      </w:r>
      <w:r w:rsidRPr="00B17877">
        <w:rPr>
          <w:rFonts w:eastAsia="Times New Roman"/>
          <w:lang w:eastAsia="cs-CZ"/>
        </w:rPr>
        <w:t xml:space="preserve">. </w:t>
      </w:r>
      <w:r>
        <w:rPr>
          <w:rFonts w:eastAsia="Times New Roman"/>
          <w:lang w:eastAsia="cs-CZ"/>
        </w:rPr>
        <w:t xml:space="preserve">(2015). </w:t>
      </w:r>
      <w:r w:rsidRPr="00B17877">
        <w:rPr>
          <w:rFonts w:eastAsia="Times New Roman"/>
          <w:i/>
          <w:iCs/>
          <w:lang w:eastAsia="cs-CZ"/>
        </w:rPr>
        <w:t>Die volkswirtschaftlichen Kosten gefährlichen Konsums: eine theoretische und empirische Analyse für Deutschland, am Beispiel Alkohol, Tabak, und Adipositas</w:t>
      </w:r>
      <w:r w:rsidRPr="00B17877">
        <w:rPr>
          <w:rFonts w:eastAsia="Times New Roman"/>
          <w:lang w:eastAsia="cs-CZ"/>
        </w:rPr>
        <w:t>. Frankfurt</w:t>
      </w:r>
      <w:r>
        <w:rPr>
          <w:rFonts w:eastAsia="Times New Roman"/>
          <w:lang w:eastAsia="cs-CZ"/>
        </w:rPr>
        <w:t xml:space="preserve"> am Main: PL Academic Research.</w:t>
      </w:r>
    </w:p>
    <w:p w:rsidR="00F71949" w:rsidRPr="00C61FCE" w:rsidRDefault="00385FBE" w:rsidP="005B091A">
      <w:pPr>
        <w:ind w:hanging="284"/>
        <w:rPr>
          <w:shd w:val="clear" w:color="auto" w:fill="FFFFFF"/>
        </w:rPr>
      </w:pPr>
      <w:r w:rsidRPr="00956757">
        <w:rPr>
          <w:shd w:val="clear" w:color="auto" w:fill="FFFFFF"/>
          <w:lang w:val="de-DE"/>
        </w:rPr>
        <w:t xml:space="preserve">Engel, </w:t>
      </w:r>
      <w:r w:rsidR="00F71949" w:rsidRPr="00956757">
        <w:rPr>
          <w:shd w:val="clear" w:color="auto" w:fill="FFFFFF"/>
          <w:lang w:val="de-DE"/>
        </w:rPr>
        <w:t xml:space="preserve">U., </w:t>
      </w:r>
      <w:r w:rsidR="00F71949" w:rsidRPr="00C61FCE">
        <w:rPr>
          <w:shd w:val="clear" w:color="auto" w:fill="FFFFFF"/>
        </w:rPr>
        <w:t>&amp;</w:t>
      </w:r>
      <w:r w:rsidR="00F71949" w:rsidRPr="00956757">
        <w:rPr>
          <w:shd w:val="clear" w:color="auto" w:fill="FFFFFF"/>
          <w:lang w:val="de-DE"/>
        </w:rPr>
        <w:t xml:space="preserve"> Hurrelmann, K. (1994). </w:t>
      </w:r>
      <w:r w:rsidR="00F71949" w:rsidRPr="00C61FCE">
        <w:rPr>
          <w:i/>
          <w:iCs/>
        </w:rPr>
        <w:t>Was Jugendliche wagen: eine Längsschnittstudie über Drogenkonsum, Stressreaktionen und Delinquenz im Jugendalter</w:t>
      </w:r>
      <w:r w:rsidR="00C72AA2">
        <w:rPr>
          <w:shd w:val="clear" w:color="auto" w:fill="FFFFFF"/>
        </w:rPr>
        <w:t>. Weinheim: Juventa.</w:t>
      </w:r>
    </w:p>
    <w:p w:rsidR="00F427CE" w:rsidRPr="00C61FCE" w:rsidRDefault="00B44033" w:rsidP="005B091A">
      <w:pPr>
        <w:ind w:hanging="284"/>
        <w:rPr>
          <w:i/>
          <w:iCs/>
        </w:rPr>
      </w:pPr>
      <w:r w:rsidRPr="00C61FCE">
        <w:rPr>
          <w:shd w:val="clear" w:color="auto" w:fill="FFFFFF"/>
        </w:rPr>
        <w:t>Ge</w:t>
      </w:r>
      <w:r w:rsidR="00930658">
        <w:rPr>
          <w:shd w:val="clear" w:color="auto" w:fill="FFFFFF"/>
        </w:rPr>
        <w:t xml:space="preserve">rlach, E., &amp; Brettschneider, W. - </w:t>
      </w:r>
      <w:r w:rsidRPr="00C61FCE">
        <w:rPr>
          <w:shd w:val="clear" w:color="auto" w:fill="FFFFFF"/>
        </w:rPr>
        <w:t xml:space="preserve">D. (2013). </w:t>
      </w:r>
      <w:r w:rsidRPr="00C61FCE">
        <w:rPr>
          <w:i/>
          <w:shd w:val="clear" w:color="auto" w:fill="FFFFFF"/>
        </w:rPr>
        <w:t>Aufwachsen mit Sport:</w:t>
      </w:r>
      <w:r w:rsidR="00930658">
        <w:rPr>
          <w:i/>
          <w:iCs/>
        </w:rPr>
        <w:t>Befunde einer 10 </w:t>
      </w:r>
      <w:r w:rsidRPr="00C61FCE">
        <w:rPr>
          <w:i/>
          <w:iCs/>
        </w:rPr>
        <w:t>jährigen Längsschnittstudie zwischen Kindheit und Adoleszenz</w:t>
      </w:r>
      <w:r w:rsidRPr="00C61FCE">
        <w:rPr>
          <w:shd w:val="clear" w:color="auto" w:fill="FFFFFF"/>
        </w:rPr>
        <w:t xml:space="preserve">. Aachen: </w:t>
      </w:r>
      <w:r w:rsidRPr="00C61FCE">
        <w:t>Meyer &amp; Meyer Verlag.</w:t>
      </w:r>
    </w:p>
    <w:p w:rsidR="00B44033" w:rsidRPr="00C61FCE" w:rsidRDefault="00930658" w:rsidP="005B091A">
      <w:pPr>
        <w:ind w:hanging="284"/>
        <w:rPr>
          <w:i/>
          <w:iCs/>
        </w:rPr>
      </w:pPr>
      <w:r>
        <w:rPr>
          <w:shd w:val="clear" w:color="auto" w:fill="FFFFFF"/>
        </w:rPr>
        <w:t xml:space="preserve">Göhlert, F. - </w:t>
      </w:r>
      <w:r w:rsidR="00B44033" w:rsidRPr="00C61FCE">
        <w:rPr>
          <w:shd w:val="clear" w:color="auto" w:fill="FFFFFF"/>
        </w:rPr>
        <w:t xml:space="preserve">Ch., &amp; Kühn, F. (2001). </w:t>
      </w:r>
      <w:r w:rsidR="00B44033" w:rsidRPr="00C61FCE">
        <w:rPr>
          <w:i/>
          <w:iCs/>
        </w:rPr>
        <w:t>Od návyku k závislost</w:t>
      </w:r>
      <w:r w:rsidR="00C72AA2">
        <w:rPr>
          <w:i/>
          <w:iCs/>
        </w:rPr>
        <w:t>i: toxikomanie: drogy: účinky a </w:t>
      </w:r>
      <w:r w:rsidR="00B44033" w:rsidRPr="00C61FCE">
        <w:rPr>
          <w:i/>
          <w:iCs/>
        </w:rPr>
        <w:t>terapie</w:t>
      </w:r>
      <w:r w:rsidR="00B44033" w:rsidRPr="00C61FCE">
        <w:rPr>
          <w:shd w:val="clear" w:color="auto" w:fill="FFFFFF"/>
        </w:rPr>
        <w:t>. Praha: Ikar.</w:t>
      </w:r>
    </w:p>
    <w:p w:rsidR="00F71949" w:rsidRPr="00C61FCE" w:rsidRDefault="00F71949" w:rsidP="005B091A">
      <w:pPr>
        <w:ind w:hanging="284"/>
        <w:rPr>
          <w:shd w:val="clear" w:color="auto" w:fill="FFFFFF"/>
        </w:rPr>
      </w:pPr>
      <w:r w:rsidRPr="00C61FCE">
        <w:rPr>
          <w:shd w:val="clear" w:color="auto" w:fill="FFFFFF"/>
        </w:rPr>
        <w:t xml:space="preserve">Hajný, M. (2001). </w:t>
      </w:r>
      <w:r w:rsidRPr="00C61FCE">
        <w:rPr>
          <w:i/>
          <w:iCs/>
        </w:rPr>
        <w:t>O rodičích, dětech a drogách</w:t>
      </w:r>
      <w:r w:rsidRPr="00C61FCE">
        <w:rPr>
          <w:shd w:val="clear" w:color="auto" w:fill="FFFFFF"/>
        </w:rPr>
        <w:t xml:space="preserve">. Praha: Grada. </w:t>
      </w:r>
    </w:p>
    <w:p w:rsidR="00F427CE" w:rsidRPr="00C61FCE" w:rsidRDefault="00930658" w:rsidP="005B091A">
      <w:pPr>
        <w:ind w:hanging="284"/>
      </w:pPr>
      <w:r>
        <w:lastRenderedPageBreak/>
        <w:t>Hendl, J., Dobrý, L. et. al.</w:t>
      </w:r>
      <w:r w:rsidR="00F427CE" w:rsidRPr="00C61FCE">
        <w:t xml:space="preserve"> (2011). </w:t>
      </w:r>
      <w:r w:rsidR="00F427CE" w:rsidRPr="00C61FCE">
        <w:rPr>
          <w:i/>
        </w:rPr>
        <w:t>Zdravotní benefity pohybových aktivit</w:t>
      </w:r>
      <w:r w:rsidR="00F427CE" w:rsidRPr="00C61FCE">
        <w:t>. Praha: Karolinum.</w:t>
      </w:r>
    </w:p>
    <w:p w:rsidR="00EA43F6" w:rsidRPr="00C61FCE" w:rsidRDefault="00EA43F6" w:rsidP="005B091A">
      <w:pPr>
        <w:ind w:hanging="284"/>
        <w:rPr>
          <w:shd w:val="clear" w:color="auto" w:fill="FFFFFF"/>
        </w:rPr>
      </w:pPr>
      <w:r w:rsidRPr="00C61FCE">
        <w:rPr>
          <w:rFonts w:eastAsia="Times New Roman"/>
          <w:lang w:eastAsia="cs-CZ"/>
        </w:rPr>
        <w:t>Hrčka, J., Michal, J.</w:t>
      </w:r>
      <w:r w:rsidR="00930658">
        <w:rPr>
          <w:rFonts w:eastAsia="Times New Roman"/>
          <w:lang w:eastAsia="cs-CZ"/>
        </w:rPr>
        <w:t>,</w:t>
      </w:r>
      <w:r w:rsidRPr="00C61FCE">
        <w:rPr>
          <w:rFonts w:eastAsia="Times New Roman"/>
          <w:lang w:eastAsia="cs-CZ"/>
        </w:rPr>
        <w:t xml:space="preserve"> </w:t>
      </w:r>
      <w:r w:rsidRPr="00C61FCE">
        <w:rPr>
          <w:shd w:val="clear" w:color="auto" w:fill="FFFFFF"/>
        </w:rPr>
        <w:t>&amp; Bartík, P. (2004)</w:t>
      </w:r>
      <w:r w:rsidR="00930658">
        <w:rPr>
          <w:shd w:val="clear" w:color="auto" w:fill="FFFFFF"/>
        </w:rPr>
        <w:t>.</w:t>
      </w:r>
      <w:r w:rsidRPr="00C61FCE">
        <w:rPr>
          <w:shd w:val="clear" w:color="auto" w:fill="FFFFFF"/>
        </w:rPr>
        <w:t xml:space="preserve"> </w:t>
      </w:r>
      <w:r w:rsidRPr="00C61FCE">
        <w:rPr>
          <w:i/>
          <w:shd w:val="clear" w:color="auto" w:fill="FFFFFF"/>
        </w:rPr>
        <w:t>Drogová závislosť mládeže a šport</w:t>
      </w:r>
      <w:r w:rsidRPr="00C61FCE">
        <w:rPr>
          <w:shd w:val="clear" w:color="auto" w:fill="FFFFFF"/>
        </w:rPr>
        <w:t>. Bánská Bystrica: Pedagogická fakulta.</w:t>
      </w:r>
    </w:p>
    <w:p w:rsidR="00C72AA2" w:rsidRPr="00C61FCE" w:rsidRDefault="00F71949" w:rsidP="00C72AA2">
      <w:pPr>
        <w:ind w:hanging="284"/>
        <w:rPr>
          <w:shd w:val="clear" w:color="auto" w:fill="FFFFFF"/>
          <w:lang w:val="en-US"/>
        </w:rPr>
      </w:pPr>
      <w:r w:rsidRPr="00C61FCE">
        <w:rPr>
          <w:shd w:val="clear" w:color="auto" w:fill="FFFFFF"/>
          <w:lang w:val="en-US"/>
        </w:rPr>
        <w:t xml:space="preserve">Hurellmann, K. (1994). </w:t>
      </w:r>
      <w:r w:rsidRPr="00C61FCE">
        <w:rPr>
          <w:i/>
          <w:shd w:val="clear" w:color="auto" w:fill="FFFFFF"/>
          <w:lang w:val="en-US"/>
        </w:rPr>
        <w:t>International Handbook of Adolescence.</w:t>
      </w:r>
      <w:r w:rsidRPr="00C61FCE">
        <w:rPr>
          <w:shd w:val="clear" w:color="auto" w:fill="FFFFFF"/>
          <w:lang w:val="en-US"/>
        </w:rPr>
        <w:t xml:space="preserve"> Westport: Greenwood Press.</w:t>
      </w:r>
    </w:p>
    <w:p w:rsidR="00742ABD" w:rsidRPr="00EA380B" w:rsidRDefault="00742ABD" w:rsidP="005B091A">
      <w:pPr>
        <w:ind w:hanging="284"/>
      </w:pPr>
      <w:r w:rsidRPr="00EA380B">
        <w:t xml:space="preserve">IPAQ group (2013). </w:t>
      </w:r>
      <w:r w:rsidRPr="00DF7567">
        <w:rPr>
          <w:i/>
        </w:rPr>
        <w:t>International Physical Activity Questionnaire</w:t>
      </w:r>
      <w:r w:rsidRPr="00EA380B">
        <w:t xml:space="preserve">. Retrieved from the World Wide Web of IPAQ: </w:t>
      </w:r>
      <w:r w:rsidRPr="00742ABD">
        <w:t>https://sites.google.com/site/theipaq/</w:t>
      </w:r>
    </w:p>
    <w:p w:rsidR="00F427CE" w:rsidRPr="00C61FCE" w:rsidRDefault="00F427CE" w:rsidP="005B091A">
      <w:pPr>
        <w:ind w:hanging="284"/>
        <w:rPr>
          <w:rFonts w:eastAsia="Andale Sans UI"/>
          <w:kern w:val="3"/>
          <w:shd w:val="clear" w:color="auto" w:fill="FFFFFF"/>
          <w:lang w:eastAsia="ja-JP" w:bidi="fa-IR"/>
        </w:rPr>
      </w:pPr>
      <w:r w:rsidRPr="00C61FCE">
        <w:rPr>
          <w:rFonts w:eastAsia="Andale Sans UI"/>
          <w:kern w:val="3"/>
          <w:shd w:val="clear" w:color="auto" w:fill="FFFFFF"/>
          <w:lang w:eastAsia="ja-JP" w:bidi="fa-IR"/>
        </w:rPr>
        <w:t xml:space="preserve">Kachlík, P. (2011). </w:t>
      </w:r>
      <w:r w:rsidRPr="00C61FCE">
        <w:rPr>
          <w:rFonts w:eastAsia="Andale Sans UI"/>
          <w:i/>
          <w:kern w:val="3"/>
          <w:shd w:val="clear" w:color="auto" w:fill="FFFFFF"/>
          <w:lang w:eastAsia="ja-JP" w:bidi="fa-IR"/>
        </w:rPr>
        <w:t>Mapování drogové scény, aktivit a úrovně protidrogové prevence na Masarykově univerzitě: škola a zdraví pro 21. století</w:t>
      </w:r>
      <w:r w:rsidRPr="00C61FCE">
        <w:rPr>
          <w:rFonts w:eastAsia="Andale Sans UI"/>
          <w:kern w:val="3"/>
          <w:shd w:val="clear" w:color="auto" w:fill="FFFFFF"/>
          <w:lang w:eastAsia="ja-JP" w:bidi="fa-IR"/>
        </w:rPr>
        <w:t xml:space="preserve">. Brno: Masarykova univerzita ve spolupráci s MSD. </w:t>
      </w:r>
    </w:p>
    <w:p w:rsidR="00F427CE" w:rsidRPr="00C61FCE" w:rsidRDefault="00F427CE" w:rsidP="005B091A">
      <w:pPr>
        <w:ind w:hanging="284"/>
        <w:rPr>
          <w:shd w:val="clear" w:color="auto" w:fill="FFFFFF"/>
          <w:lang w:val="en-US"/>
        </w:rPr>
      </w:pPr>
      <w:r w:rsidRPr="00C61FCE">
        <w:rPr>
          <w:shd w:val="clear" w:color="auto" w:fill="FFFFFF"/>
          <w:lang w:val="en-US"/>
        </w:rPr>
        <w:t>Koch</w:t>
      </w:r>
      <w:r w:rsidR="00A9522A" w:rsidRPr="00C61FCE">
        <w:rPr>
          <w:shd w:val="clear" w:color="auto" w:fill="FFFFFF"/>
          <w:lang w:val="en-US"/>
        </w:rPr>
        <w:t>,</w:t>
      </w:r>
      <w:r w:rsidRPr="00C61FCE">
        <w:rPr>
          <w:shd w:val="clear" w:color="auto" w:fill="FFFFFF"/>
          <w:lang w:val="en-US"/>
        </w:rPr>
        <w:t xml:space="preserve"> T. (2000). Life quality vs the 'quality of life': assumptions underlying prospective quality of life instruments in health care planning, </w:t>
      </w:r>
      <w:r w:rsidRPr="00C61FCE">
        <w:rPr>
          <w:i/>
          <w:shd w:val="clear" w:color="auto" w:fill="FFFFFF"/>
          <w:lang w:val="en-US"/>
        </w:rPr>
        <w:t>Soc Sci Med.</w:t>
      </w:r>
      <w:r w:rsidRPr="00C61FCE">
        <w:rPr>
          <w:shd w:val="clear" w:color="auto" w:fill="FFFFFF"/>
          <w:lang w:val="en-US"/>
        </w:rPr>
        <w:t>, 51(3), 419-427.</w:t>
      </w:r>
    </w:p>
    <w:p w:rsidR="00FA0C79" w:rsidRPr="00C61FCE" w:rsidRDefault="00A9522A" w:rsidP="005B091A">
      <w:pPr>
        <w:ind w:hanging="284"/>
        <w:rPr>
          <w:shd w:val="clear" w:color="auto" w:fill="FFFFFF"/>
        </w:rPr>
      </w:pPr>
      <w:r w:rsidRPr="00C61FCE">
        <w:rPr>
          <w:shd w:val="clear" w:color="auto" w:fill="FFFFFF"/>
        </w:rPr>
        <w:t xml:space="preserve">Konowalcyzk, S. (2017). </w:t>
      </w:r>
      <w:r w:rsidRPr="00C61FCE">
        <w:rPr>
          <w:i/>
          <w:shd w:val="clear" w:color="auto" w:fill="FFFFFF"/>
        </w:rPr>
        <w:t xml:space="preserve">Zeitperspektiven von Jugendlichen: </w:t>
      </w:r>
      <w:r w:rsidRPr="00C61FCE">
        <w:rPr>
          <w:i/>
        </w:rPr>
        <w:t xml:space="preserve">Pädagogische Grundlagen und empirische Befunde im Kontext des Sports. </w:t>
      </w:r>
      <w:r w:rsidRPr="00C61FCE">
        <w:t>Wiesbaden: Springer VS.</w:t>
      </w:r>
    </w:p>
    <w:p w:rsidR="00B44033" w:rsidRPr="00C61FCE" w:rsidRDefault="00B44033" w:rsidP="005B091A">
      <w:pPr>
        <w:ind w:hanging="284"/>
        <w:rPr>
          <w:shd w:val="clear" w:color="auto" w:fill="FFFFFF"/>
        </w:rPr>
      </w:pPr>
      <w:r w:rsidRPr="00C61FCE">
        <w:rPr>
          <w:shd w:val="clear" w:color="auto" w:fill="FFFFFF"/>
        </w:rPr>
        <w:t xml:space="preserve">Králíková, E. (2015). </w:t>
      </w:r>
      <w:r w:rsidRPr="00C61FCE">
        <w:rPr>
          <w:i/>
          <w:shd w:val="clear" w:color="auto" w:fill="FFFFFF"/>
        </w:rPr>
        <w:t>Diagn</w:t>
      </w:r>
      <w:r w:rsidRPr="00C61FCE">
        <w:rPr>
          <w:i/>
        </w:rPr>
        <w:t>ó</w:t>
      </w:r>
      <w:r w:rsidRPr="00C61FCE">
        <w:rPr>
          <w:i/>
          <w:shd w:val="clear" w:color="auto" w:fill="FFFFFF"/>
        </w:rPr>
        <w:t xml:space="preserve">za F17: závislost na tabáku. </w:t>
      </w:r>
      <w:r w:rsidRPr="00C61FCE">
        <w:rPr>
          <w:shd w:val="clear" w:color="auto" w:fill="FFFFFF"/>
        </w:rPr>
        <w:t>Praha: Mladá Fronta</w:t>
      </w:r>
      <w:r w:rsidR="00930658">
        <w:rPr>
          <w:shd w:val="clear" w:color="auto" w:fill="FFFFFF"/>
        </w:rPr>
        <w:t>.</w:t>
      </w:r>
    </w:p>
    <w:p w:rsidR="00B44033" w:rsidRPr="00C61FCE" w:rsidRDefault="00B44033" w:rsidP="005B091A">
      <w:pPr>
        <w:ind w:hanging="284"/>
        <w:rPr>
          <w:shd w:val="clear" w:color="auto" w:fill="FFFFFF"/>
        </w:rPr>
      </w:pPr>
      <w:r w:rsidRPr="00C61FCE">
        <w:rPr>
          <w:shd w:val="clear" w:color="auto" w:fill="FFFFFF"/>
        </w:rPr>
        <w:t xml:space="preserve">Krüger, M. (2011). </w:t>
      </w:r>
      <w:r w:rsidRPr="00C61FCE">
        <w:rPr>
          <w:i/>
          <w:iCs/>
        </w:rPr>
        <w:t>Bildung im Sport: Beiträge zu einer zeitgemässen Bildungsdebatte</w:t>
      </w:r>
      <w:r w:rsidRPr="00C61FCE">
        <w:rPr>
          <w:shd w:val="clear" w:color="auto" w:fill="FFFFFF"/>
        </w:rPr>
        <w:t>. Wiesbaden: VS Verlag für Sozialwissenschaften.</w:t>
      </w:r>
    </w:p>
    <w:p w:rsidR="00B44033" w:rsidRPr="00C61FCE" w:rsidRDefault="00B44033" w:rsidP="005B091A">
      <w:pPr>
        <w:ind w:hanging="284"/>
        <w:rPr>
          <w:bdr w:val="none" w:sz="0" w:space="0" w:color="auto" w:frame="1"/>
        </w:rPr>
      </w:pPr>
      <w:r w:rsidRPr="00C61FCE">
        <w:rPr>
          <w:bdr w:val="none" w:sz="0" w:space="0" w:color="auto" w:frame="1"/>
        </w:rPr>
        <w:t xml:space="preserve">Leven, I., </w:t>
      </w:r>
      <w:r w:rsidRPr="00C61FCE">
        <w:rPr>
          <w:shd w:val="clear" w:color="auto" w:fill="FFFFFF"/>
        </w:rPr>
        <w:t>&amp;</w:t>
      </w:r>
      <w:r w:rsidRPr="00C61FCE">
        <w:rPr>
          <w:bdr w:val="none" w:sz="0" w:space="0" w:color="auto" w:frame="1"/>
        </w:rPr>
        <w:t xml:space="preserve"> Schneekloth, U. (2015). </w:t>
      </w:r>
      <w:r w:rsidRPr="00C61FCE">
        <w:rPr>
          <w:i/>
          <w:bdr w:val="none" w:sz="0" w:space="0" w:color="auto" w:frame="1"/>
        </w:rPr>
        <w:t>Freizeit und Internet: Zwischen klassischem “Offline“ und neuem Sozialraum</w:t>
      </w:r>
      <w:r w:rsidRPr="00C61FCE">
        <w:rPr>
          <w:bdr w:val="none" w:sz="0" w:space="0" w:color="auto" w:frame="1"/>
        </w:rPr>
        <w:t>. Frankfurt am Main: Jugend Verlag.</w:t>
      </w:r>
    </w:p>
    <w:p w:rsidR="00F427CE" w:rsidRPr="002301C1" w:rsidRDefault="00F427CE" w:rsidP="005B091A">
      <w:pPr>
        <w:ind w:hanging="284"/>
        <w:rPr>
          <w:shd w:val="clear" w:color="auto" w:fill="FFFFFF"/>
          <w:lang w:val="de-DE"/>
        </w:rPr>
      </w:pPr>
      <w:r w:rsidRPr="00C61FCE">
        <w:rPr>
          <w:shd w:val="clear" w:color="auto" w:fill="FFFFFF"/>
        </w:rPr>
        <w:t xml:space="preserve">Macek, P. (2003). </w:t>
      </w:r>
      <w:r w:rsidRPr="00C61FCE">
        <w:rPr>
          <w:i/>
          <w:iCs/>
        </w:rPr>
        <w:t>Adolescence</w:t>
      </w:r>
      <w:r w:rsidRPr="00C61FCE">
        <w:rPr>
          <w:shd w:val="clear" w:color="auto" w:fill="FFFFFF"/>
        </w:rPr>
        <w:t>. P</w:t>
      </w:r>
      <w:r w:rsidR="00493D63" w:rsidRPr="002301C1">
        <w:rPr>
          <w:shd w:val="clear" w:color="auto" w:fill="FFFFFF"/>
          <w:lang w:val="de-DE"/>
        </w:rPr>
        <w:t>raha: Portál.</w:t>
      </w:r>
    </w:p>
    <w:p w:rsidR="00B44033" w:rsidRPr="00C61FCE" w:rsidRDefault="00B44033" w:rsidP="005B091A">
      <w:pPr>
        <w:ind w:hanging="284"/>
        <w:rPr>
          <w:shd w:val="clear" w:color="auto" w:fill="FFFFFF"/>
        </w:rPr>
      </w:pPr>
      <w:r w:rsidRPr="00C61FCE">
        <w:rPr>
          <w:shd w:val="clear" w:color="auto" w:fill="FFFFFF"/>
        </w:rPr>
        <w:t xml:space="preserve">Machač, M., Machačová, H., &amp; Hoskovec, J. (1985). </w:t>
      </w:r>
      <w:r w:rsidRPr="00C61FCE">
        <w:rPr>
          <w:i/>
          <w:shd w:val="clear" w:color="auto" w:fill="FFFFFF"/>
        </w:rPr>
        <w:t>Emoce a výkonnost.</w:t>
      </w:r>
      <w:r w:rsidRPr="00C61FCE">
        <w:rPr>
          <w:shd w:val="clear" w:color="auto" w:fill="FFFFFF"/>
        </w:rPr>
        <w:t xml:space="preserve"> Praha: SPN.</w:t>
      </w:r>
    </w:p>
    <w:p w:rsidR="00E3166F" w:rsidRDefault="00E3166F" w:rsidP="005B091A">
      <w:pPr>
        <w:ind w:hanging="284"/>
        <w:rPr>
          <w:shd w:val="clear" w:color="auto" w:fill="FFFFFF"/>
        </w:rPr>
      </w:pPr>
      <w:r>
        <w:rPr>
          <w:shd w:val="clear" w:color="auto" w:fill="FFFFFF"/>
        </w:rPr>
        <w:t>Machová</w:t>
      </w:r>
      <w:r w:rsidRPr="00E3166F">
        <w:rPr>
          <w:shd w:val="clear" w:color="auto" w:fill="FFFFFF"/>
        </w:rPr>
        <w:t>, J</w:t>
      </w:r>
      <w:r>
        <w:rPr>
          <w:shd w:val="clear" w:color="auto" w:fill="FFFFFF"/>
        </w:rPr>
        <w:t xml:space="preserve">., </w:t>
      </w:r>
      <w:r w:rsidRPr="00C61FCE">
        <w:rPr>
          <w:shd w:val="clear" w:color="auto" w:fill="FFFFFF"/>
        </w:rPr>
        <w:t>&amp;</w:t>
      </w:r>
      <w:r>
        <w:rPr>
          <w:shd w:val="clear" w:color="auto" w:fill="FFFFFF"/>
        </w:rPr>
        <w:t xml:space="preserve"> Kubátová, D. (2009)</w:t>
      </w:r>
      <w:r w:rsidRPr="00E3166F">
        <w:rPr>
          <w:shd w:val="clear" w:color="auto" w:fill="FFFFFF"/>
        </w:rPr>
        <w:t xml:space="preserve">. </w:t>
      </w:r>
      <w:r w:rsidRPr="00E3166F">
        <w:rPr>
          <w:i/>
          <w:shd w:val="clear" w:color="auto" w:fill="FFFFFF"/>
        </w:rPr>
        <w:t>Výchova ke zdraví: zdraví a prevence, životní styl - problémy a rizika, dospívání a zdravotní problémy.</w:t>
      </w:r>
      <w:r w:rsidR="00493D63">
        <w:rPr>
          <w:shd w:val="clear" w:color="auto" w:fill="FFFFFF"/>
        </w:rPr>
        <w:t xml:space="preserve"> Praha: Grada.</w:t>
      </w:r>
    </w:p>
    <w:p w:rsidR="00B44033" w:rsidRPr="00C61FCE" w:rsidRDefault="00B44033" w:rsidP="005B091A">
      <w:pPr>
        <w:ind w:hanging="284"/>
        <w:rPr>
          <w:shd w:val="clear" w:color="auto" w:fill="FFFFFF"/>
        </w:rPr>
      </w:pPr>
      <w:r w:rsidRPr="00C61FCE">
        <w:rPr>
          <w:shd w:val="clear" w:color="auto" w:fill="FFFFFF"/>
        </w:rPr>
        <w:t xml:space="preserve">Marcus, B. H., &amp; Forsyth, L. H. (2010). </w:t>
      </w:r>
      <w:r w:rsidRPr="00C61FCE">
        <w:rPr>
          <w:i/>
          <w:iCs/>
        </w:rPr>
        <w:t>Psychologie aktivního způsobu života: motivace lidí k pohybovým aktivitám</w:t>
      </w:r>
      <w:r w:rsidRPr="00C61FCE">
        <w:rPr>
          <w:shd w:val="clear" w:color="auto" w:fill="FFFFFF"/>
        </w:rPr>
        <w:t>. Praha: Portál.</w:t>
      </w:r>
    </w:p>
    <w:p w:rsidR="00F427CE" w:rsidRPr="00C61FCE" w:rsidRDefault="00F427CE" w:rsidP="005B091A">
      <w:pPr>
        <w:ind w:hanging="284"/>
      </w:pPr>
      <w:r w:rsidRPr="00C61FCE">
        <w:t>Marques, E. A., Pizarro, A. N., Figueiredo, P., Mota, J.</w:t>
      </w:r>
      <w:r w:rsidR="00930658">
        <w:t>,</w:t>
      </w:r>
      <w:r w:rsidRPr="00C61FCE">
        <w:t xml:space="preserve"> &amp; Santos, M. P. (2013). Modifiable lifestyle behavior patterns, sedentary time and physical aktivity contexts: A cluster analysis among middle school boys and girls in the SALTA study. </w:t>
      </w:r>
      <w:r w:rsidRPr="00C61FCE">
        <w:rPr>
          <w:i/>
        </w:rPr>
        <w:t>Elsevier,</w:t>
      </w:r>
      <w:r w:rsidR="00D45AA5">
        <w:t xml:space="preserve"> 56, 413 -</w:t>
      </w:r>
      <w:r w:rsidRPr="00C61FCE">
        <w:t xml:space="preserve">415. </w:t>
      </w:r>
    </w:p>
    <w:p w:rsidR="00F427CE" w:rsidRPr="00C61FCE" w:rsidRDefault="00F427CE" w:rsidP="005B091A">
      <w:pPr>
        <w:ind w:hanging="284"/>
        <w:rPr>
          <w:shd w:val="clear" w:color="auto" w:fill="FFFFFF"/>
        </w:rPr>
      </w:pPr>
      <w:r w:rsidRPr="00C61FCE">
        <w:rPr>
          <w:shd w:val="clear" w:color="auto" w:fill="FFFFFF"/>
        </w:rPr>
        <w:t xml:space="preserve">Miovský, M. (1996). </w:t>
      </w:r>
      <w:r w:rsidRPr="00C61FCE">
        <w:rPr>
          <w:i/>
          <w:iCs/>
        </w:rPr>
        <w:t>LSD a jiné halucinogeny</w:t>
      </w:r>
      <w:r w:rsidRPr="00C61FCE">
        <w:rPr>
          <w:shd w:val="clear" w:color="auto" w:fill="FFFFFF"/>
        </w:rPr>
        <w:t xml:space="preserve">. Boskovice: Albert. </w:t>
      </w:r>
    </w:p>
    <w:p w:rsidR="00B44033" w:rsidRPr="00C61FCE" w:rsidRDefault="00B44033" w:rsidP="005B091A">
      <w:pPr>
        <w:ind w:hanging="284"/>
        <w:rPr>
          <w:shd w:val="clear" w:color="auto" w:fill="FFFFFF"/>
        </w:rPr>
      </w:pPr>
      <w:r w:rsidRPr="00C61FCE">
        <w:rPr>
          <w:shd w:val="clear" w:color="auto" w:fill="FFFFFF"/>
        </w:rPr>
        <w:t xml:space="preserve">Miovský, M. (2008). </w:t>
      </w:r>
      <w:r w:rsidRPr="00C61FCE">
        <w:rPr>
          <w:i/>
          <w:iCs/>
        </w:rPr>
        <w:t>Konopí a konopné drogy: adiktologické kompendium</w:t>
      </w:r>
      <w:r w:rsidRPr="00C61FCE">
        <w:rPr>
          <w:shd w:val="clear" w:color="auto" w:fill="FFFFFF"/>
        </w:rPr>
        <w:t xml:space="preserve">. Praha: Grada. </w:t>
      </w:r>
    </w:p>
    <w:p w:rsidR="00F427CE" w:rsidRPr="00C61FCE" w:rsidRDefault="00F427CE" w:rsidP="005B091A">
      <w:pPr>
        <w:ind w:hanging="284"/>
        <w:rPr>
          <w:shd w:val="clear" w:color="auto" w:fill="FFFFFF"/>
          <w:lang w:val="en-US"/>
        </w:rPr>
      </w:pPr>
      <w:r w:rsidRPr="00C61FCE">
        <w:rPr>
          <w:shd w:val="clear" w:color="auto" w:fill="FFFFFF"/>
        </w:rPr>
        <w:t xml:space="preserve">Mutz, M. (2012). </w:t>
      </w:r>
      <w:r w:rsidRPr="00C61FCE">
        <w:rPr>
          <w:i/>
          <w:iCs/>
        </w:rPr>
        <w:t>Sport als Sprungbrett in die Gesellschaft: Sportengagements von Jugendlichen mit Migrationshintergrund und ihre Wirkung</w:t>
      </w:r>
      <w:r w:rsidRPr="00C61FCE">
        <w:rPr>
          <w:shd w:val="clear" w:color="auto" w:fill="FFFFFF"/>
        </w:rPr>
        <w:t xml:space="preserve">. </w:t>
      </w:r>
      <w:r w:rsidRPr="00C61FCE">
        <w:rPr>
          <w:shd w:val="clear" w:color="auto" w:fill="FFFFFF"/>
          <w:lang w:val="en-US"/>
        </w:rPr>
        <w:t>Weinheim: Beltz Juventa.</w:t>
      </w:r>
    </w:p>
    <w:p w:rsidR="00B44033" w:rsidRPr="00C61FCE" w:rsidRDefault="00D45AA5" w:rsidP="005B091A">
      <w:pPr>
        <w:ind w:hanging="284"/>
        <w:rPr>
          <w:shd w:val="clear" w:color="auto" w:fill="FFFFFF"/>
        </w:rPr>
      </w:pPr>
      <w:r>
        <w:rPr>
          <w:shd w:val="clear" w:color="auto" w:fill="FFFFFF"/>
        </w:rPr>
        <w:lastRenderedPageBreak/>
        <w:t>Muu</w:t>
      </w:r>
      <w:r w:rsidR="00095FF6">
        <w:rPr>
          <w:shd w:val="clear" w:color="auto" w:fill="FFFFFF"/>
        </w:rPr>
        <w:t>s</w:t>
      </w:r>
      <w:r w:rsidR="00B44033" w:rsidRPr="00C61FCE">
        <w:rPr>
          <w:shd w:val="clear" w:color="auto" w:fill="FFFFFF"/>
        </w:rPr>
        <w:t xml:space="preserve">s, R. E. (1989). </w:t>
      </w:r>
      <w:r w:rsidR="00B44033" w:rsidRPr="00C61FCE">
        <w:rPr>
          <w:i/>
          <w:shd w:val="clear" w:color="auto" w:fill="FFFFFF"/>
        </w:rPr>
        <w:t>Theories of Adolescence.</w:t>
      </w:r>
      <w:r w:rsidR="00B44033" w:rsidRPr="00C61FCE">
        <w:rPr>
          <w:shd w:val="clear" w:color="auto" w:fill="FFFFFF"/>
        </w:rPr>
        <w:t xml:space="preserve"> New York: Random House.</w:t>
      </w:r>
    </w:p>
    <w:p w:rsidR="00F427CE" w:rsidRPr="00C61FCE" w:rsidRDefault="00F427CE" w:rsidP="005B091A">
      <w:pPr>
        <w:ind w:hanging="284"/>
        <w:rPr>
          <w:shd w:val="clear" w:color="auto" w:fill="FFFFFF"/>
        </w:rPr>
      </w:pPr>
      <w:r w:rsidRPr="00C61FCE">
        <w:rPr>
          <w:shd w:val="clear" w:color="auto" w:fill="FFFFFF"/>
        </w:rPr>
        <w:t xml:space="preserve">Nešpor, K. (1995). </w:t>
      </w:r>
      <w:r w:rsidRPr="00C61FCE">
        <w:rPr>
          <w:i/>
          <w:iCs/>
        </w:rPr>
        <w:t>Středoškoláci o drogách, alkoholu, kouření a lepších věcech</w:t>
      </w:r>
      <w:r w:rsidR="00930658">
        <w:rPr>
          <w:shd w:val="clear" w:color="auto" w:fill="FFFFFF"/>
        </w:rPr>
        <w:t>. Praha: </w:t>
      </w:r>
      <w:r w:rsidRPr="00C61FCE">
        <w:rPr>
          <w:shd w:val="clear" w:color="auto" w:fill="FFFFFF"/>
        </w:rPr>
        <w:t xml:space="preserve">Portál. </w:t>
      </w:r>
    </w:p>
    <w:p w:rsidR="00B44033" w:rsidRPr="00C61FCE" w:rsidRDefault="00B44033" w:rsidP="005B091A">
      <w:pPr>
        <w:ind w:hanging="284"/>
        <w:rPr>
          <w:shd w:val="clear" w:color="auto" w:fill="FFFFFF"/>
        </w:rPr>
      </w:pPr>
      <w:r w:rsidRPr="00C61FCE">
        <w:rPr>
          <w:shd w:val="clear" w:color="auto" w:fill="FFFFFF"/>
        </w:rPr>
        <w:t xml:space="preserve">Nešpor, K., Csémy, L. (1994). </w:t>
      </w:r>
      <w:r w:rsidRPr="00C61FCE">
        <w:rPr>
          <w:i/>
          <w:iCs/>
        </w:rPr>
        <w:t>Alkohol, drogy a vaše děti: Jak problémům předcházet, jak je včas rozpoznat, jak je zvládat</w:t>
      </w:r>
      <w:r w:rsidRPr="00C61FCE">
        <w:rPr>
          <w:shd w:val="clear" w:color="auto" w:fill="FFFFFF"/>
        </w:rPr>
        <w:t>. Praha: Sportpropag.</w:t>
      </w:r>
    </w:p>
    <w:p w:rsidR="00B44033" w:rsidRDefault="00B44033" w:rsidP="005B091A">
      <w:pPr>
        <w:ind w:hanging="284"/>
        <w:rPr>
          <w:rFonts w:eastAsia="Times-Roman, 'Times New Roman'"/>
        </w:rPr>
      </w:pPr>
      <w:r w:rsidRPr="00C61FCE">
        <w:rPr>
          <w:rFonts w:eastAsia="Times-Roman, 'Times New Roman'"/>
        </w:rPr>
        <w:t xml:space="preserve">Oliver, J. (2004). </w:t>
      </w:r>
      <w:r w:rsidRPr="00C61FCE">
        <w:rPr>
          <w:rFonts w:eastAsia="Times-Roman, 'Times New Roman'"/>
          <w:i/>
          <w:iCs/>
        </w:rPr>
        <w:t>Basketball fundamentals</w:t>
      </w:r>
      <w:r w:rsidR="00930658">
        <w:rPr>
          <w:rFonts w:eastAsia="Times-Roman, 'Times New Roman'"/>
          <w:i/>
          <w:iCs/>
        </w:rPr>
        <w:t xml:space="preserve">. </w:t>
      </w:r>
      <w:r w:rsidR="00930658" w:rsidRPr="00930658">
        <w:rPr>
          <w:rFonts w:eastAsia="Times-Roman, 'Times New Roman'"/>
          <w:iCs/>
        </w:rPr>
        <w:t>United states of America:</w:t>
      </w:r>
      <w:r w:rsidRPr="00930658">
        <w:rPr>
          <w:rFonts w:eastAsia="Times-Roman, 'Times New Roman'"/>
        </w:rPr>
        <w:t xml:space="preserve"> Human</w:t>
      </w:r>
      <w:r w:rsidRPr="00C61FCE">
        <w:rPr>
          <w:rFonts w:eastAsia="Times-Roman, 'Times New Roman'"/>
        </w:rPr>
        <w:t xml:space="preserve"> Kinetics Publishers.</w:t>
      </w:r>
    </w:p>
    <w:p w:rsidR="006D214E" w:rsidRPr="006D214E" w:rsidRDefault="006D214E" w:rsidP="006D214E">
      <w:pPr>
        <w:ind w:hanging="284"/>
        <w:rPr>
          <w:lang w:eastAsia="cs-CZ"/>
        </w:rPr>
      </w:pPr>
      <w:r w:rsidRPr="006D214E">
        <w:rPr>
          <w:lang w:eastAsia="cs-CZ"/>
        </w:rPr>
        <w:t xml:space="preserve">Pate, R. R., Davis, M. G., Robinson, T. N., Stone, E. J., McKenzie, T. L., &amp; Young, J. C. (2006). Promoting physical activity in children and youth: A leadership role for schools. </w:t>
      </w:r>
      <w:r w:rsidRPr="006D214E">
        <w:rPr>
          <w:i/>
          <w:lang w:eastAsia="cs-CZ"/>
        </w:rPr>
        <w:t>Circulation</w:t>
      </w:r>
      <w:r w:rsidRPr="006D214E">
        <w:rPr>
          <w:lang w:eastAsia="cs-CZ"/>
        </w:rPr>
        <w:t>, 114(11), 1214-1224.</w:t>
      </w:r>
    </w:p>
    <w:p w:rsidR="00493D63" w:rsidRPr="00C61FCE" w:rsidRDefault="00B44033" w:rsidP="006D214E">
      <w:pPr>
        <w:ind w:hanging="284"/>
        <w:rPr>
          <w:shd w:val="clear" w:color="auto" w:fill="FFFFFF"/>
        </w:rPr>
      </w:pPr>
      <w:r w:rsidRPr="00C61FCE">
        <w:rPr>
          <w:shd w:val="clear" w:color="auto" w:fill="FFFFFF"/>
        </w:rPr>
        <w:t xml:space="preserve">Presl, J. (1995). </w:t>
      </w:r>
      <w:r w:rsidRPr="00C61FCE">
        <w:rPr>
          <w:i/>
          <w:shd w:val="clear" w:color="auto" w:fill="FFFFFF"/>
        </w:rPr>
        <w:t>Drogová závislost: může být ohroženo i vaše dítě?</w:t>
      </w:r>
      <w:r w:rsidRPr="00C61FCE">
        <w:rPr>
          <w:shd w:val="clear" w:color="auto" w:fill="FFFFFF"/>
        </w:rPr>
        <w:t xml:space="preserve"> Praha: Maxd</w:t>
      </w:r>
      <w:r w:rsidR="00493D63">
        <w:rPr>
          <w:shd w:val="clear" w:color="auto" w:fill="FFFFFF"/>
        </w:rPr>
        <w:t>orf.</w:t>
      </w:r>
    </w:p>
    <w:p w:rsidR="00B44033" w:rsidRPr="00C61FCE" w:rsidRDefault="00D45AA5" w:rsidP="005B091A">
      <w:pPr>
        <w:ind w:hanging="284"/>
        <w:rPr>
          <w:shd w:val="clear" w:color="auto" w:fill="FFFFFF"/>
        </w:rPr>
      </w:pPr>
      <w:r>
        <w:rPr>
          <w:shd w:val="clear" w:color="auto" w:fill="FFFFFF"/>
        </w:rPr>
        <w:t>Reinders, H</w:t>
      </w:r>
      <w:r w:rsidR="00B44033" w:rsidRPr="00C61FCE">
        <w:rPr>
          <w:shd w:val="clear" w:color="auto" w:fill="FFFFFF"/>
        </w:rPr>
        <w:t xml:space="preserve">. (2006). </w:t>
      </w:r>
      <w:r w:rsidR="00B44033" w:rsidRPr="00C61FCE">
        <w:rPr>
          <w:i/>
          <w:shd w:val="clear" w:color="auto" w:fill="FFFFFF"/>
        </w:rPr>
        <w:t>Jugendtypen zwischen Bildung und Freizeit.</w:t>
      </w:r>
      <w:r w:rsidR="00B44033" w:rsidRPr="00C61FCE">
        <w:rPr>
          <w:shd w:val="clear" w:color="auto" w:fill="FFFFFF"/>
        </w:rPr>
        <w:t xml:space="preserve"> Münster: Waxmann Verlag.</w:t>
      </w:r>
    </w:p>
    <w:p w:rsidR="007128F9" w:rsidRDefault="007128F9" w:rsidP="005B091A">
      <w:pPr>
        <w:ind w:hanging="284"/>
        <w:rPr>
          <w:shd w:val="clear" w:color="auto" w:fill="FFFFFF"/>
        </w:rPr>
      </w:pPr>
      <w:r w:rsidRPr="00C61FCE">
        <w:rPr>
          <w:shd w:val="clear" w:color="auto" w:fill="FFFFFF"/>
        </w:rPr>
        <w:t xml:space="preserve">Riesel, P. (1999). </w:t>
      </w:r>
      <w:r w:rsidRPr="00C61FCE">
        <w:rPr>
          <w:i/>
          <w:shd w:val="clear" w:color="auto" w:fill="FFFFFF"/>
        </w:rPr>
        <w:t>Lesk a bída drog</w:t>
      </w:r>
      <w:r w:rsidR="00493D63">
        <w:rPr>
          <w:shd w:val="clear" w:color="auto" w:fill="FFFFFF"/>
        </w:rPr>
        <w:t>. Olomouc: Votobia.</w:t>
      </w:r>
    </w:p>
    <w:p w:rsidR="00531BE0" w:rsidRPr="00C61FCE" w:rsidRDefault="00531BE0" w:rsidP="005B091A">
      <w:pPr>
        <w:ind w:hanging="284"/>
        <w:rPr>
          <w:shd w:val="clear" w:color="auto" w:fill="FFFFFF"/>
        </w:rPr>
      </w:pPr>
      <w:r w:rsidRPr="00531BE0">
        <w:rPr>
          <w:shd w:val="clear" w:color="auto" w:fill="FFFFFF"/>
        </w:rPr>
        <w:t xml:space="preserve">Robert Koch-Institut (2017) Fragebogen zur Studie „Gesundheit in Deutschland aktuell“: GEDA 2014/2015EHIS. </w:t>
      </w:r>
      <w:r w:rsidRPr="00531BE0">
        <w:rPr>
          <w:i/>
          <w:shd w:val="clear" w:color="auto" w:fill="FFFFFF"/>
        </w:rPr>
        <w:t>Journal of Health Monitoring</w:t>
      </w:r>
      <w:r w:rsidR="00930658">
        <w:rPr>
          <w:shd w:val="clear" w:color="auto" w:fill="FFFFFF"/>
        </w:rPr>
        <w:t>, 2(1),</w:t>
      </w:r>
      <w:r>
        <w:rPr>
          <w:shd w:val="clear" w:color="auto" w:fill="FFFFFF"/>
        </w:rPr>
        <w:t xml:space="preserve"> </w:t>
      </w:r>
      <w:r w:rsidRPr="00531BE0">
        <w:rPr>
          <w:shd w:val="clear" w:color="auto" w:fill="FFFFFF"/>
        </w:rPr>
        <w:t>105 – 135</w:t>
      </w:r>
      <w:r>
        <w:rPr>
          <w:shd w:val="clear" w:color="auto" w:fill="FFFFFF"/>
        </w:rPr>
        <w:t>.</w:t>
      </w:r>
    </w:p>
    <w:p w:rsidR="00F427CE" w:rsidRPr="0011684F" w:rsidRDefault="00F427CE" w:rsidP="0011684F">
      <w:pPr>
        <w:ind w:hanging="284"/>
      </w:pPr>
      <w:r w:rsidRPr="0011684F">
        <w:t xml:space="preserve">Sarafino, E. P. (2006). </w:t>
      </w:r>
      <w:r w:rsidR="00EA19C1" w:rsidRPr="0011684F">
        <w:rPr>
          <w:i/>
        </w:rPr>
        <w:t xml:space="preserve">Health psychology: </w:t>
      </w:r>
      <w:r w:rsidR="00EA19C1" w:rsidRPr="0011684F">
        <w:rPr>
          <w:i/>
          <w:iCs/>
        </w:rPr>
        <w:t>Biopsychosocial Interactions</w:t>
      </w:r>
      <w:r w:rsidR="0011684F" w:rsidRPr="0011684F">
        <w:rPr>
          <w:i/>
          <w:iCs/>
        </w:rPr>
        <w:t xml:space="preserve">. </w:t>
      </w:r>
      <w:r w:rsidR="0011684F" w:rsidRPr="0011684F">
        <w:rPr>
          <w:iCs/>
        </w:rPr>
        <w:t>New York:</w:t>
      </w:r>
      <w:r w:rsidRPr="0011684F">
        <w:t xml:space="preserve"> John Wiley</w:t>
      </w:r>
      <w:r w:rsidR="0011684F" w:rsidRPr="0011684F">
        <w:t xml:space="preserve"> &amp; Sons.</w:t>
      </w:r>
    </w:p>
    <w:p w:rsidR="00B44033" w:rsidRDefault="00B44033" w:rsidP="005B091A">
      <w:pPr>
        <w:ind w:hanging="284"/>
        <w:rPr>
          <w:shd w:val="clear" w:color="auto" w:fill="FFFFFF"/>
        </w:rPr>
      </w:pPr>
      <w:r w:rsidRPr="00C61FCE">
        <w:rPr>
          <w:shd w:val="clear" w:color="auto" w:fill="FFFFFF"/>
        </w:rPr>
        <w:t xml:space="preserve">Sekot, A. (2003). </w:t>
      </w:r>
      <w:r w:rsidRPr="0011684F">
        <w:rPr>
          <w:i/>
          <w:iCs/>
        </w:rPr>
        <w:t>Sport a společnost</w:t>
      </w:r>
      <w:r w:rsidRPr="0011684F">
        <w:rPr>
          <w:shd w:val="clear" w:color="auto" w:fill="FFFFFF"/>
        </w:rPr>
        <w:t>.</w:t>
      </w:r>
      <w:r w:rsidRPr="00C61FCE">
        <w:rPr>
          <w:shd w:val="clear" w:color="auto" w:fill="FFFFFF"/>
        </w:rPr>
        <w:t xml:space="preserve"> Brno: Paido. </w:t>
      </w:r>
    </w:p>
    <w:p w:rsidR="002617C8" w:rsidRPr="00C61FCE" w:rsidRDefault="002617C8" w:rsidP="005B091A">
      <w:pPr>
        <w:ind w:hanging="284"/>
        <w:rPr>
          <w:shd w:val="clear" w:color="auto" w:fill="FFFFFF"/>
        </w:rPr>
      </w:pPr>
      <w:r>
        <w:rPr>
          <w:shd w:val="clear" w:color="auto" w:fill="FFFFFF"/>
        </w:rPr>
        <w:t xml:space="preserve">Sekot, A. (2006). </w:t>
      </w:r>
      <w:r w:rsidRPr="002617C8">
        <w:rPr>
          <w:i/>
          <w:shd w:val="clear" w:color="auto" w:fill="FFFFFF"/>
        </w:rPr>
        <w:t>Sociologie sportu.</w:t>
      </w:r>
      <w:r>
        <w:rPr>
          <w:shd w:val="clear" w:color="auto" w:fill="FFFFFF"/>
        </w:rPr>
        <w:t xml:space="preserve"> Brno: Paido.</w:t>
      </w:r>
    </w:p>
    <w:p w:rsidR="00385FBE" w:rsidRPr="00C61FCE" w:rsidRDefault="00F427CE" w:rsidP="005B091A">
      <w:pPr>
        <w:ind w:hanging="284"/>
        <w:rPr>
          <w:shd w:val="clear" w:color="auto" w:fill="FFFFFF"/>
        </w:rPr>
      </w:pPr>
      <w:r w:rsidRPr="00C61FCE">
        <w:t xml:space="preserve">Sigmund, E., </w:t>
      </w:r>
      <w:r w:rsidRPr="00C61FCE">
        <w:rPr>
          <w:shd w:val="clear" w:color="auto" w:fill="FFFFFF"/>
        </w:rPr>
        <w:t>&amp;</w:t>
      </w:r>
      <w:r w:rsidRPr="00C61FCE">
        <w:t xml:space="preserve"> Sigmundová, D. (2011). </w:t>
      </w:r>
      <w:r w:rsidRPr="00C61FCE">
        <w:rPr>
          <w:i/>
        </w:rPr>
        <w:t>Pohybová aktivita pro podporu zdraví dětí a mládeže.</w:t>
      </w:r>
      <w:r w:rsidRPr="00C61FCE">
        <w:t xml:space="preserve"> </w:t>
      </w:r>
      <w:r w:rsidR="00EA19C1">
        <w:t xml:space="preserve">Olomouc: </w:t>
      </w:r>
      <w:r w:rsidRPr="00C61FCE">
        <w:t>Univerzita Palackého</w:t>
      </w:r>
      <w:r w:rsidR="00EA19C1">
        <w:t>.</w:t>
      </w:r>
    </w:p>
    <w:p w:rsidR="00F427CE" w:rsidRPr="00C61FCE" w:rsidRDefault="00F427CE" w:rsidP="005B091A">
      <w:pPr>
        <w:ind w:hanging="284"/>
        <w:rPr>
          <w:shd w:val="clear" w:color="auto" w:fill="FFFFFF"/>
        </w:rPr>
      </w:pPr>
      <w:r w:rsidRPr="00C61FCE">
        <w:rPr>
          <w:shd w:val="clear" w:color="auto" w:fill="FFFFFF"/>
        </w:rPr>
        <w:t xml:space="preserve">Slepička, P., Hošek, V., &amp; Hátlová, B. (2009). </w:t>
      </w:r>
      <w:r w:rsidRPr="00C61FCE">
        <w:rPr>
          <w:i/>
          <w:iCs/>
        </w:rPr>
        <w:t>Psychologie sportu</w:t>
      </w:r>
      <w:r w:rsidRPr="00C61FCE">
        <w:rPr>
          <w:shd w:val="clear" w:color="auto" w:fill="FFFFFF"/>
        </w:rPr>
        <w:t xml:space="preserve">. Praha: Karolinum. </w:t>
      </w:r>
    </w:p>
    <w:p w:rsidR="00B44033" w:rsidRPr="00C61FCE" w:rsidRDefault="00B44033" w:rsidP="005B091A">
      <w:pPr>
        <w:ind w:hanging="284"/>
        <w:rPr>
          <w:shd w:val="clear" w:color="auto" w:fill="FFFFFF"/>
        </w:rPr>
      </w:pPr>
      <w:r w:rsidRPr="00C61FCE">
        <w:rPr>
          <w:shd w:val="clear" w:color="auto" w:fill="FFFFFF"/>
        </w:rPr>
        <w:t>Slepičková, I.</w:t>
      </w:r>
      <w:r w:rsidR="00EA19C1">
        <w:rPr>
          <w:shd w:val="clear" w:color="auto" w:fill="FFFFFF"/>
        </w:rPr>
        <w:t>,</w:t>
      </w:r>
      <w:r w:rsidRPr="00C61FCE">
        <w:rPr>
          <w:shd w:val="clear" w:color="auto" w:fill="FFFFFF"/>
        </w:rPr>
        <w:t xml:space="preserve"> &amp; Slepička, P. (2010).  </w:t>
      </w:r>
      <w:r w:rsidRPr="00C61FCE">
        <w:rPr>
          <w:i/>
          <w:iCs/>
        </w:rPr>
        <w:t>Sport a politika</w:t>
      </w:r>
      <w:r w:rsidRPr="00C61FCE">
        <w:rPr>
          <w:shd w:val="clear" w:color="auto" w:fill="FFFFFF"/>
        </w:rPr>
        <w:t xml:space="preserve">. Praha: Univerzita Karlova, Fakulta tělesné výchovy a sportu. </w:t>
      </w:r>
    </w:p>
    <w:p w:rsidR="00F427CE" w:rsidRPr="00C61FCE" w:rsidRDefault="00F427CE" w:rsidP="005B091A">
      <w:pPr>
        <w:ind w:hanging="284"/>
      </w:pPr>
      <w:r w:rsidRPr="00C61FCE">
        <w:t>Stahla, T., Rüttenb, A., Nutbeamc, D., Baumand, A., Kannasa, L., Abele, T</w:t>
      </w:r>
      <w:r w:rsidR="00EA19C1">
        <w:t>., Luschenf, D., Rodriquezg, D. J.</w:t>
      </w:r>
      <w:r w:rsidRPr="00C61FCE">
        <w:t xml:space="preserve"> A., Vinckh, J., &amp; van der Zee, J. (2001). Social Science and Medicine: The importance of the social environment for physically active lifestyle - results from an international study. </w:t>
      </w:r>
      <w:r w:rsidRPr="00C61FCE">
        <w:rPr>
          <w:i/>
        </w:rPr>
        <w:t xml:space="preserve">Elsevier, 52, </w:t>
      </w:r>
      <w:r w:rsidRPr="00C61FCE">
        <w:t>1±10.</w:t>
      </w:r>
    </w:p>
    <w:p w:rsidR="00B44033" w:rsidRPr="00C61FCE" w:rsidRDefault="00B44033" w:rsidP="005B091A">
      <w:pPr>
        <w:ind w:hanging="284"/>
        <w:rPr>
          <w:shd w:val="clear" w:color="auto" w:fill="FFFFFF"/>
        </w:rPr>
      </w:pPr>
      <w:r w:rsidRPr="00C61FCE">
        <w:rPr>
          <w:shd w:val="clear" w:color="auto" w:fill="FFFFFF"/>
        </w:rPr>
        <w:t xml:space="preserve">Stubbs, R. (2009).  </w:t>
      </w:r>
      <w:r w:rsidRPr="00C61FCE">
        <w:rPr>
          <w:i/>
          <w:iCs/>
        </w:rPr>
        <w:t>Kniha sportů: sporty, pravidla, taktiky, techniky</w:t>
      </w:r>
      <w:r w:rsidRPr="00C61FCE">
        <w:rPr>
          <w:shd w:val="clear" w:color="auto" w:fill="FFFFFF"/>
        </w:rPr>
        <w:t>. Praha: Knižní klub.</w:t>
      </w:r>
    </w:p>
    <w:p w:rsidR="007128F9" w:rsidRPr="00C61FCE" w:rsidRDefault="007128F9" w:rsidP="005B091A">
      <w:pPr>
        <w:ind w:hanging="284"/>
      </w:pPr>
      <w:r w:rsidRPr="00C61FCE">
        <w:t xml:space="preserve">Sygusch, R. (2000). </w:t>
      </w:r>
      <w:r w:rsidRPr="00C61FCE">
        <w:rPr>
          <w:rStyle w:val="Zvraznn"/>
          <w:rFonts w:cs="Times New Roman"/>
          <w:szCs w:val="24"/>
        </w:rPr>
        <w:t>Sportliche Aktivität und subjektive Gesundheitskonzepte: eine Studie zum Erleben von Körper und Gesundheit bei jugendlichen Sportlern</w:t>
      </w:r>
      <w:r w:rsidR="00EA19C1">
        <w:t>. Schorndorf: </w:t>
      </w:r>
      <w:r w:rsidRPr="00C61FCE">
        <w:t>Hofmann.</w:t>
      </w:r>
    </w:p>
    <w:p w:rsidR="00B44033" w:rsidRPr="00C61FCE" w:rsidRDefault="00B44033" w:rsidP="005B091A">
      <w:pPr>
        <w:ind w:hanging="284"/>
        <w:rPr>
          <w:shd w:val="clear" w:color="auto" w:fill="FFFFFF"/>
        </w:rPr>
      </w:pPr>
      <w:r w:rsidRPr="00C61FCE">
        <w:rPr>
          <w:shd w:val="clear" w:color="auto" w:fill="FFFFFF"/>
        </w:rPr>
        <w:t xml:space="preserve">Šedivý, V., &amp; Válková, H. (1988). </w:t>
      </w:r>
      <w:r w:rsidRPr="00C61FCE">
        <w:rPr>
          <w:i/>
          <w:shd w:val="clear" w:color="auto" w:fill="FFFFFF"/>
        </w:rPr>
        <w:t xml:space="preserve">Lidé, alkohol, drogy. </w:t>
      </w:r>
      <w:r w:rsidRPr="00C61FCE">
        <w:rPr>
          <w:shd w:val="clear" w:color="auto" w:fill="FFFFFF"/>
        </w:rPr>
        <w:t>Praha: Naše vojsko.</w:t>
      </w:r>
    </w:p>
    <w:p w:rsidR="00B44033" w:rsidRPr="00C61FCE" w:rsidRDefault="00B44033" w:rsidP="005B091A">
      <w:pPr>
        <w:ind w:hanging="284"/>
        <w:rPr>
          <w:shd w:val="clear" w:color="auto" w:fill="FFFFFF"/>
        </w:rPr>
      </w:pPr>
      <w:r w:rsidRPr="00C61FCE">
        <w:rPr>
          <w:shd w:val="clear" w:color="auto" w:fill="FFFFFF"/>
        </w:rPr>
        <w:lastRenderedPageBreak/>
        <w:t xml:space="preserve">Švancara, J. (1973). </w:t>
      </w:r>
      <w:r w:rsidRPr="00C61FCE">
        <w:rPr>
          <w:i/>
          <w:shd w:val="clear" w:color="auto" w:fill="FFFFFF"/>
          <w:lang w:val="en-US"/>
        </w:rPr>
        <w:t>Emoce, city, motivace</w:t>
      </w:r>
      <w:r w:rsidRPr="00C61FCE">
        <w:rPr>
          <w:shd w:val="clear" w:color="auto" w:fill="FFFFFF"/>
          <w:lang w:val="en-US"/>
        </w:rPr>
        <w:t xml:space="preserve">. </w:t>
      </w:r>
      <w:r w:rsidRPr="00C61FCE">
        <w:rPr>
          <w:shd w:val="clear" w:color="auto" w:fill="FFFFFF"/>
        </w:rPr>
        <w:t>Praha: SPN.</w:t>
      </w:r>
    </w:p>
    <w:p w:rsidR="00F13BF4" w:rsidRPr="00C61FCE" w:rsidRDefault="00F13BF4" w:rsidP="005B091A">
      <w:pPr>
        <w:ind w:hanging="284"/>
      </w:pPr>
      <w:r w:rsidRPr="00C61FCE">
        <w:t xml:space="preserve">Täubner, V. (1989). </w:t>
      </w:r>
      <w:r w:rsidRPr="00C61FCE">
        <w:rPr>
          <w:i/>
          <w:iCs/>
        </w:rPr>
        <w:t>Alkohol a mládež</w:t>
      </w:r>
      <w:r w:rsidRPr="00C61FCE">
        <w:t>. Praha: Horizont.</w:t>
      </w:r>
    </w:p>
    <w:p w:rsidR="00FA0C79" w:rsidRPr="00C61FCE" w:rsidRDefault="00FA0C79" w:rsidP="005B091A">
      <w:pPr>
        <w:ind w:hanging="284"/>
        <w:rPr>
          <w:bdr w:val="none" w:sz="0" w:space="0" w:color="auto" w:frame="1"/>
        </w:rPr>
      </w:pPr>
      <w:r w:rsidRPr="00C61FCE">
        <w:t xml:space="preserve">Tokarski, W., </w:t>
      </w:r>
      <w:r w:rsidRPr="00C61FCE">
        <w:rPr>
          <w:shd w:val="clear" w:color="auto" w:fill="FFFFFF"/>
        </w:rPr>
        <w:t>&amp;</w:t>
      </w:r>
      <w:r w:rsidRPr="00C61FCE">
        <w:t xml:space="preserve"> Steinbach, D. (2001). </w:t>
      </w:r>
      <w:r w:rsidRPr="00C61FCE">
        <w:rPr>
          <w:i/>
        </w:rPr>
        <w:t>Spuren: Sportpolitik und Sportstrukturen in der Europäischen Union</w:t>
      </w:r>
      <w:r w:rsidRPr="00C61FCE">
        <w:t>. Aachen: Meyer &amp; Meyer Verlag.</w:t>
      </w:r>
    </w:p>
    <w:p w:rsidR="007128F9" w:rsidRDefault="007128F9" w:rsidP="00784BA3">
      <w:pPr>
        <w:ind w:hanging="284"/>
        <w:rPr>
          <w:shd w:val="clear" w:color="auto" w:fill="FFFFFF"/>
        </w:rPr>
      </w:pPr>
      <w:r w:rsidRPr="00C61FCE">
        <w:rPr>
          <w:shd w:val="clear" w:color="auto" w:fill="FFFFFF"/>
        </w:rPr>
        <w:t xml:space="preserve">Urvayová, A. (2000). </w:t>
      </w:r>
      <w:r w:rsidRPr="00C61FCE">
        <w:rPr>
          <w:i/>
          <w:shd w:val="clear" w:color="auto" w:fill="FFFFFF"/>
        </w:rPr>
        <w:t>Pohybová aktivita a šport v živote dospelých</w:t>
      </w:r>
      <w:r w:rsidRPr="00C61FCE">
        <w:rPr>
          <w:shd w:val="clear" w:color="auto" w:fill="FFFFFF"/>
        </w:rPr>
        <w:t xml:space="preserve">. Bratislava: Slovenský olympijský výbor. </w:t>
      </w:r>
    </w:p>
    <w:p w:rsidR="008B0F39" w:rsidRDefault="008B0F39" w:rsidP="008B0F39">
      <w:pPr>
        <w:ind w:hanging="284"/>
      </w:pPr>
      <w:r>
        <w:t xml:space="preserve">United States Department of Health and Human Services (USDHHS). (2008). </w:t>
      </w:r>
      <w:r w:rsidRPr="008B0F39">
        <w:rPr>
          <w:i/>
        </w:rPr>
        <w:t>Physical activity guidelines for Americans.</w:t>
      </w:r>
      <w:r>
        <w:t xml:space="preserve"> Washington, DC: US Government Printing Office. </w:t>
      </w:r>
    </w:p>
    <w:p w:rsidR="006D214E" w:rsidRDefault="008B0F39" w:rsidP="008B0F39">
      <w:pPr>
        <w:ind w:hanging="284"/>
        <w:rPr>
          <w:rFonts w:eastAsia="Times New Roman" w:cs="Times New Roman"/>
          <w:color w:val="000000"/>
          <w:szCs w:val="24"/>
          <w:lang w:eastAsia="cs-CZ"/>
        </w:rPr>
      </w:pPr>
      <w:r w:rsidRPr="00C61FCE">
        <w:rPr>
          <w:kern w:val="3"/>
          <w:shd w:val="clear" w:color="auto" w:fill="FFFFFF"/>
          <w:lang w:eastAsia="ja-JP" w:bidi="fa-IR"/>
        </w:rPr>
        <w:t xml:space="preserve"> </w:t>
      </w:r>
      <w:r w:rsidR="007128F9" w:rsidRPr="00C61FCE">
        <w:rPr>
          <w:kern w:val="3"/>
          <w:shd w:val="clear" w:color="auto" w:fill="FFFFFF"/>
          <w:lang w:eastAsia="ja-JP" w:bidi="fa-IR"/>
        </w:rPr>
        <w:t xml:space="preserve">Vágnerová, M. (2012).  </w:t>
      </w:r>
      <w:r w:rsidR="007128F9" w:rsidRPr="00C61FCE">
        <w:rPr>
          <w:i/>
          <w:kern w:val="3"/>
          <w:shd w:val="clear" w:color="auto" w:fill="FFFFFF"/>
          <w:lang w:eastAsia="ja-JP" w:bidi="fa-IR"/>
        </w:rPr>
        <w:t>Vývojová psychologie I: dětství a dospívání</w:t>
      </w:r>
      <w:r w:rsidR="007128F9" w:rsidRPr="00C61FCE">
        <w:rPr>
          <w:kern w:val="3"/>
          <w:shd w:val="clear" w:color="auto" w:fill="FFFFFF"/>
          <w:lang w:eastAsia="ja-JP" w:bidi="fa-IR"/>
        </w:rPr>
        <w:t>. Praha: Univerzita Karlova.</w:t>
      </w:r>
    </w:p>
    <w:p w:rsidR="007128F9" w:rsidRPr="006D214E" w:rsidRDefault="007128F9" w:rsidP="00784BA3">
      <w:pPr>
        <w:ind w:hanging="284"/>
        <w:rPr>
          <w:rFonts w:eastAsia="Times New Roman" w:cs="Times New Roman"/>
          <w:color w:val="000000"/>
          <w:szCs w:val="24"/>
          <w:lang w:eastAsia="cs-CZ"/>
        </w:rPr>
      </w:pPr>
      <w:r w:rsidRPr="00C61FCE">
        <w:rPr>
          <w:shd w:val="clear" w:color="auto" w:fill="FFFFFF"/>
        </w:rPr>
        <w:t xml:space="preserve">Velenský, E. (1976). </w:t>
      </w:r>
      <w:r w:rsidRPr="00C61FCE">
        <w:rPr>
          <w:i/>
          <w:shd w:val="clear" w:color="auto" w:fill="FFFFFF"/>
        </w:rPr>
        <w:t>Košíková: trénink, technika, taktika</w:t>
      </w:r>
      <w:r w:rsidRPr="00C61FCE">
        <w:rPr>
          <w:shd w:val="clear" w:color="auto" w:fill="FFFFFF"/>
        </w:rPr>
        <w:t>. Praha: Olympia.</w:t>
      </w:r>
    </w:p>
    <w:p w:rsidR="007128F9" w:rsidRDefault="007128F9" w:rsidP="00784BA3">
      <w:pPr>
        <w:ind w:hanging="284"/>
        <w:rPr>
          <w:shd w:val="clear" w:color="auto" w:fill="FFFFFF"/>
        </w:rPr>
      </w:pPr>
      <w:r w:rsidRPr="00C61FCE">
        <w:rPr>
          <w:shd w:val="clear" w:color="auto" w:fill="FFFFFF"/>
        </w:rPr>
        <w:t xml:space="preserve">Weiss, P. (1969). </w:t>
      </w:r>
      <w:r w:rsidRPr="00C61FCE">
        <w:rPr>
          <w:i/>
          <w:shd w:val="clear" w:color="auto" w:fill="FFFFFF"/>
        </w:rPr>
        <w:t>Sport: A Philosophical Inquiry</w:t>
      </w:r>
      <w:r w:rsidRPr="00C61FCE">
        <w:rPr>
          <w:shd w:val="clear" w:color="auto" w:fill="FFFFFF"/>
        </w:rPr>
        <w:t>. London: Sage.</w:t>
      </w:r>
    </w:p>
    <w:p w:rsidR="006D214E" w:rsidRDefault="00784BA3" w:rsidP="00784BA3">
      <w:pPr>
        <w:ind w:hanging="284"/>
        <w:jc w:val="left"/>
        <w:rPr>
          <w:lang w:eastAsia="cs-CZ"/>
        </w:rPr>
      </w:pPr>
      <w:r>
        <w:rPr>
          <w:lang w:eastAsia="cs-CZ"/>
        </w:rPr>
        <w:t>World Health Organization (WHO)</w:t>
      </w:r>
      <w:r w:rsidR="006D214E" w:rsidRPr="006D214E">
        <w:rPr>
          <w:lang w:eastAsia="cs-CZ"/>
        </w:rPr>
        <w:t xml:space="preserve"> (2010a). </w:t>
      </w:r>
      <w:r w:rsidR="006D214E" w:rsidRPr="00784BA3">
        <w:rPr>
          <w:i/>
          <w:lang w:eastAsia="cs-CZ"/>
        </w:rPr>
        <w:t>Physical activity and young people.</w:t>
      </w:r>
      <w:r w:rsidR="006D214E" w:rsidRPr="006D214E">
        <w:rPr>
          <w:lang w:eastAsia="cs-CZ"/>
        </w:rPr>
        <w:t xml:space="preserve"> Retrieved from: </w:t>
      </w:r>
      <w:r w:rsidR="00BA504D" w:rsidRPr="00BA504D">
        <w:rPr>
          <w:lang w:eastAsia="cs-CZ"/>
        </w:rPr>
        <w:t>http://www.who.int/dietphysicalactivity/factsheet_young_people/en/index.html</w:t>
      </w:r>
    </w:p>
    <w:p w:rsidR="00BA504D" w:rsidRDefault="00BA504D" w:rsidP="00784BA3">
      <w:pPr>
        <w:ind w:hanging="284"/>
        <w:jc w:val="left"/>
        <w:rPr>
          <w:lang w:eastAsia="cs-CZ"/>
        </w:rPr>
      </w:pPr>
    </w:p>
    <w:p w:rsidR="00BA504D" w:rsidRPr="006D214E" w:rsidRDefault="00BA504D" w:rsidP="00784BA3">
      <w:pPr>
        <w:ind w:hanging="284"/>
        <w:jc w:val="left"/>
        <w:rPr>
          <w:lang w:eastAsia="cs-CZ"/>
        </w:rPr>
      </w:pPr>
    </w:p>
    <w:p w:rsidR="006D214E" w:rsidRPr="00C61FCE" w:rsidRDefault="006D214E" w:rsidP="006D214E">
      <w:pPr>
        <w:ind w:hanging="284"/>
        <w:rPr>
          <w:shd w:val="clear" w:color="auto" w:fill="FFFFFF"/>
        </w:rPr>
      </w:pPr>
    </w:p>
    <w:p w:rsidR="00AA1E45" w:rsidRDefault="00AA1E45" w:rsidP="005508AB">
      <w:pPr>
        <w:ind w:firstLine="0"/>
      </w:pPr>
    </w:p>
    <w:p w:rsidR="00B770B2" w:rsidRPr="00C61FCE" w:rsidRDefault="00B770B2" w:rsidP="006D214E">
      <w:pPr>
        <w:ind w:right="-142" w:firstLine="0"/>
        <w:rPr>
          <w:rFonts w:cs="Times New Roman"/>
          <w:szCs w:val="24"/>
        </w:rPr>
      </w:pPr>
    </w:p>
    <w:p w:rsidR="006B72FA" w:rsidRDefault="006B72FA">
      <w:pPr>
        <w:spacing w:after="200"/>
        <w:jc w:val="left"/>
        <w:rPr>
          <w:rFonts w:eastAsiaTheme="majorEastAsia" w:cs="Times New Roman"/>
          <w:b/>
          <w:bCs/>
          <w:iCs/>
          <w:caps/>
          <w:szCs w:val="24"/>
          <w:shd w:val="clear" w:color="auto" w:fill="FFFFFF"/>
        </w:rPr>
      </w:pPr>
      <w:r>
        <w:rPr>
          <w:shd w:val="clear" w:color="auto" w:fill="FFFFFF"/>
        </w:rPr>
        <w:br w:type="page"/>
      </w:r>
    </w:p>
    <w:p w:rsidR="00B770B2" w:rsidRPr="00D74737" w:rsidRDefault="00D74737" w:rsidP="00BA7A21">
      <w:pPr>
        <w:pStyle w:val="Nadpis1"/>
        <w:rPr>
          <w:shd w:val="clear" w:color="auto" w:fill="FFFFFF"/>
        </w:rPr>
      </w:pPr>
      <w:bookmarkStart w:id="28" w:name="_Toc6054365"/>
      <w:r w:rsidRPr="00D74737">
        <w:rPr>
          <w:shd w:val="clear" w:color="auto" w:fill="FFFFFF"/>
        </w:rPr>
        <w:lastRenderedPageBreak/>
        <w:t>SEZNAM OBRÁZKŮ</w:t>
      </w:r>
      <w:bookmarkEnd w:id="28"/>
    </w:p>
    <w:p w:rsidR="005F0CF4" w:rsidRPr="005F0CF4" w:rsidRDefault="00C33327" w:rsidP="00493D63">
      <w:pPr>
        <w:spacing w:line="276" w:lineRule="auto"/>
        <w:ind w:left="993" w:right="-142" w:hanging="993"/>
        <w:rPr>
          <w:rFonts w:cs="Times New Roman"/>
          <w:szCs w:val="24"/>
          <w:shd w:val="clear" w:color="auto" w:fill="FFFFFF"/>
        </w:rPr>
      </w:pPr>
      <w:r>
        <w:rPr>
          <w:rFonts w:cs="Times New Roman"/>
          <w:szCs w:val="24"/>
          <w:shd w:val="clear" w:color="auto" w:fill="FFFFFF"/>
        </w:rPr>
        <w:t xml:space="preserve">Obrázek </w:t>
      </w:r>
      <w:r w:rsidR="005F0CF4" w:rsidRPr="005F0CF4">
        <w:rPr>
          <w:rFonts w:cs="Times New Roman"/>
          <w:szCs w:val="24"/>
          <w:shd w:val="clear" w:color="auto" w:fill="FFFFFF"/>
        </w:rPr>
        <w:t xml:space="preserve">1. Determinanty zdraví (Machová </w:t>
      </w:r>
      <w:r w:rsidR="005F0CF4" w:rsidRPr="005F0CF4">
        <w:rPr>
          <w:rFonts w:cs="Times New Roman"/>
          <w:szCs w:val="24"/>
        </w:rPr>
        <w:t>&amp; Kubátová, 2009).</w:t>
      </w:r>
    </w:p>
    <w:p w:rsidR="00BA7A21" w:rsidRDefault="008D5FFA" w:rsidP="008D5FFA">
      <w:pPr>
        <w:spacing w:line="276" w:lineRule="auto"/>
        <w:ind w:left="1276" w:right="-2" w:hanging="1276"/>
        <w:rPr>
          <w:rFonts w:cs="Times New Roman"/>
          <w:b/>
        </w:rPr>
      </w:pPr>
      <w:r>
        <w:rPr>
          <w:rFonts w:cs="Times New Roman"/>
          <w:szCs w:val="24"/>
          <w:shd w:val="clear" w:color="auto" w:fill="FFFFFF"/>
        </w:rPr>
        <w:t xml:space="preserve">Obrázek </w:t>
      </w:r>
      <w:r w:rsidR="00C33464" w:rsidRPr="005F0CF4">
        <w:rPr>
          <w:rFonts w:cs="Times New Roman"/>
          <w:szCs w:val="24"/>
          <w:shd w:val="clear" w:color="auto" w:fill="FFFFFF"/>
        </w:rPr>
        <w:t xml:space="preserve">2. </w:t>
      </w:r>
      <w:r w:rsidR="00BA7A21" w:rsidRPr="00BA7A21">
        <w:rPr>
          <w:rFonts w:cs="Times New Roman"/>
        </w:rPr>
        <w:t>Procento kuřáků od roku 2003</w:t>
      </w:r>
      <w:r>
        <w:rPr>
          <w:rFonts w:cs="Times New Roman"/>
        </w:rPr>
        <w:t xml:space="preserve"> – 2014 (18 – 25 let) v Německu (GEDA, 2014/2015).</w:t>
      </w:r>
    </w:p>
    <w:p w:rsidR="00C33464" w:rsidRPr="005F0CF4" w:rsidRDefault="00C33464" w:rsidP="008D5FFA">
      <w:pPr>
        <w:spacing w:line="276" w:lineRule="auto"/>
        <w:ind w:left="993" w:right="-2" w:hanging="993"/>
        <w:rPr>
          <w:rFonts w:cs="Times New Roman"/>
          <w:szCs w:val="24"/>
          <w:shd w:val="clear" w:color="auto" w:fill="FFFFFF"/>
        </w:rPr>
      </w:pPr>
      <w:r w:rsidRPr="005F0CF4">
        <w:rPr>
          <w:rFonts w:cs="Times New Roman"/>
          <w:szCs w:val="24"/>
          <w:shd w:val="clear" w:color="auto" w:fill="FFFFFF"/>
        </w:rPr>
        <w:t>Obrázek 3.</w:t>
      </w:r>
      <w:r w:rsidR="008D5FFA">
        <w:rPr>
          <w:rFonts w:cs="Times New Roman"/>
          <w:szCs w:val="24"/>
          <w:shd w:val="clear" w:color="auto" w:fill="FFFFFF"/>
        </w:rPr>
        <w:t xml:space="preserve"> Míra kouření</w:t>
      </w:r>
      <w:r w:rsidR="00BD637D" w:rsidRPr="005F0CF4">
        <w:rPr>
          <w:rFonts w:cs="Times New Roman"/>
          <w:szCs w:val="24"/>
          <w:shd w:val="clear" w:color="auto" w:fill="FFFFFF"/>
        </w:rPr>
        <w:t xml:space="preserve"> u 12- až 17le</w:t>
      </w:r>
      <w:r w:rsidR="008D5FFA">
        <w:rPr>
          <w:rFonts w:cs="Times New Roman"/>
          <w:szCs w:val="24"/>
          <w:shd w:val="clear" w:color="auto" w:fill="FFFFFF"/>
        </w:rPr>
        <w:t>ých a 18- až 25letých v Německu (BZgA, 2016).</w:t>
      </w:r>
    </w:p>
    <w:p w:rsidR="00C33464" w:rsidRPr="005F0CF4" w:rsidRDefault="008D5FFA" w:rsidP="008D5FFA">
      <w:pPr>
        <w:spacing w:line="276" w:lineRule="auto"/>
        <w:ind w:left="1134" w:right="565" w:hanging="1134"/>
        <w:rPr>
          <w:rFonts w:cs="Times New Roman"/>
          <w:szCs w:val="24"/>
          <w:shd w:val="clear" w:color="auto" w:fill="FFFFFF"/>
        </w:rPr>
      </w:pPr>
      <w:r>
        <w:rPr>
          <w:rFonts w:cs="Times New Roman"/>
          <w:szCs w:val="24"/>
          <w:shd w:val="clear" w:color="auto" w:fill="FFFFFF"/>
        </w:rPr>
        <w:t xml:space="preserve">Obrázek </w:t>
      </w:r>
      <w:r w:rsidR="00C33464" w:rsidRPr="005F0CF4">
        <w:rPr>
          <w:rFonts w:cs="Times New Roman"/>
          <w:szCs w:val="24"/>
          <w:shd w:val="clear" w:color="auto" w:fill="FFFFFF"/>
        </w:rPr>
        <w:t>4.</w:t>
      </w:r>
      <w:r w:rsidR="00BD637D" w:rsidRPr="005F0CF4">
        <w:rPr>
          <w:rFonts w:cs="Times New Roman"/>
          <w:szCs w:val="24"/>
          <w:shd w:val="clear" w:color="auto" w:fill="FFFFFF"/>
        </w:rPr>
        <w:t xml:space="preserve"> </w:t>
      </w:r>
      <w:r>
        <w:rPr>
          <w:rFonts w:cs="Times New Roman"/>
          <w:szCs w:val="24"/>
          <w:shd w:val="clear" w:color="auto" w:fill="FFFFFF"/>
        </w:rPr>
        <w:t>Míra p</w:t>
      </w:r>
      <w:r w:rsidR="00BD637D" w:rsidRPr="005F0CF4">
        <w:rPr>
          <w:rFonts w:cs="Times New Roman"/>
          <w:szCs w:val="24"/>
          <w:shd w:val="clear" w:color="auto" w:fill="FFFFFF"/>
        </w:rPr>
        <w:t>ravidelné</w:t>
      </w:r>
      <w:r>
        <w:rPr>
          <w:rFonts w:cs="Times New Roman"/>
          <w:szCs w:val="24"/>
          <w:shd w:val="clear" w:color="auto" w:fill="FFFFFF"/>
        </w:rPr>
        <w:t>ho</w:t>
      </w:r>
      <w:r w:rsidR="00BD637D" w:rsidRPr="005F0CF4">
        <w:rPr>
          <w:rFonts w:cs="Times New Roman"/>
          <w:szCs w:val="24"/>
          <w:shd w:val="clear" w:color="auto" w:fill="FFFFFF"/>
        </w:rPr>
        <w:t xml:space="preserve"> pití alkoholu u 12- až 17let</w:t>
      </w:r>
      <w:r>
        <w:rPr>
          <w:rFonts w:cs="Times New Roman"/>
          <w:szCs w:val="24"/>
          <w:shd w:val="clear" w:color="auto" w:fill="FFFFFF"/>
        </w:rPr>
        <w:t>ých a 18- až 25letých v Německu (BZgA, 2016).</w:t>
      </w:r>
    </w:p>
    <w:p w:rsidR="00721E2F" w:rsidRPr="005F0CF4" w:rsidRDefault="002A15B0"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5</w:t>
      </w:r>
      <w:r w:rsidR="00721E2F" w:rsidRPr="005F0CF4">
        <w:rPr>
          <w:rFonts w:cs="Times New Roman"/>
          <w:szCs w:val="24"/>
          <w:shd w:val="clear" w:color="auto" w:fill="FFFFFF"/>
        </w:rPr>
        <w:t xml:space="preserve">. </w:t>
      </w:r>
      <w:r w:rsidR="007C5A94">
        <w:rPr>
          <w:rFonts w:cs="Times New Roman"/>
          <w:szCs w:val="24"/>
          <w:shd w:val="clear" w:color="auto" w:fill="FFFFFF"/>
        </w:rPr>
        <w:t xml:space="preserve">Četnost vykonávání intenzivní </w:t>
      </w:r>
      <w:r w:rsidR="008F2AB7">
        <w:rPr>
          <w:rFonts w:cs="Times New Roman"/>
          <w:szCs w:val="24"/>
          <w:shd w:val="clear" w:color="auto" w:fill="FFFFFF"/>
        </w:rPr>
        <w:t>PA</w:t>
      </w:r>
      <w:r w:rsidR="007C5A94">
        <w:rPr>
          <w:rFonts w:cs="Times New Roman"/>
          <w:szCs w:val="24"/>
          <w:shd w:val="clear" w:color="auto" w:fill="FFFFFF"/>
        </w:rPr>
        <w:t xml:space="preserve"> za poslední týden (den/týden).</w:t>
      </w:r>
    </w:p>
    <w:p w:rsidR="00721E2F" w:rsidRDefault="002A15B0"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6</w:t>
      </w:r>
      <w:r w:rsidR="00721E2F" w:rsidRPr="005F0CF4">
        <w:rPr>
          <w:rFonts w:cs="Times New Roman"/>
          <w:szCs w:val="24"/>
          <w:shd w:val="clear" w:color="auto" w:fill="FFFFFF"/>
        </w:rPr>
        <w:t xml:space="preserve">. </w:t>
      </w:r>
      <w:r w:rsidR="007C5A94">
        <w:rPr>
          <w:rFonts w:cs="Times New Roman"/>
          <w:szCs w:val="24"/>
          <w:shd w:val="clear" w:color="auto" w:fill="FFFFFF"/>
        </w:rPr>
        <w:t xml:space="preserve">Průměrná délka intenzivní </w:t>
      </w:r>
      <w:r w:rsidR="008F2AB7">
        <w:rPr>
          <w:rFonts w:cs="Times New Roman"/>
          <w:szCs w:val="24"/>
          <w:shd w:val="clear" w:color="auto" w:fill="FFFFFF"/>
        </w:rPr>
        <w:t>PA</w:t>
      </w:r>
      <w:r w:rsidR="007C5A94">
        <w:rPr>
          <w:rFonts w:cs="Times New Roman"/>
          <w:szCs w:val="24"/>
          <w:shd w:val="clear" w:color="auto" w:fill="FFFFFF"/>
        </w:rPr>
        <w:t xml:space="preserve"> (min/den)</w:t>
      </w:r>
      <w:r w:rsidR="008D5FFA">
        <w:rPr>
          <w:rFonts w:cs="Times New Roman"/>
          <w:szCs w:val="24"/>
          <w:shd w:val="clear" w:color="auto" w:fill="FFFFFF"/>
        </w:rPr>
        <w:t>.</w:t>
      </w:r>
    </w:p>
    <w:p w:rsidR="006E2715"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7.</w:t>
      </w:r>
      <w:r w:rsidR="008D5FFA">
        <w:rPr>
          <w:rFonts w:cs="Times New Roman"/>
          <w:szCs w:val="24"/>
          <w:shd w:val="clear" w:color="auto" w:fill="FFFFFF"/>
        </w:rPr>
        <w:t xml:space="preserve"> Četnost vykonávání středně zatěžující pohybové aktivity (dny/týden).</w:t>
      </w:r>
    </w:p>
    <w:p w:rsidR="006E2715" w:rsidRPr="005F0CF4" w:rsidRDefault="006E2715" w:rsidP="008D5FFA">
      <w:pPr>
        <w:spacing w:line="276" w:lineRule="auto"/>
        <w:ind w:left="1134" w:right="-2" w:hanging="1134"/>
        <w:rPr>
          <w:rFonts w:cs="Times New Roman"/>
          <w:szCs w:val="24"/>
          <w:shd w:val="clear" w:color="auto" w:fill="FFFFFF"/>
        </w:rPr>
      </w:pPr>
      <w:r>
        <w:rPr>
          <w:rFonts w:cs="Times New Roman"/>
          <w:szCs w:val="24"/>
          <w:shd w:val="clear" w:color="auto" w:fill="FFFFFF"/>
        </w:rPr>
        <w:t>Obrázek 8.</w:t>
      </w:r>
      <w:r w:rsidR="008D5FFA">
        <w:rPr>
          <w:rFonts w:cs="Times New Roman"/>
          <w:szCs w:val="24"/>
          <w:shd w:val="clear" w:color="auto" w:fill="FFFFFF"/>
        </w:rPr>
        <w:t xml:space="preserve"> Průměrná délka středně zatěžující PA (min/den).</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9.</w:t>
      </w:r>
      <w:r w:rsidR="00721E2F" w:rsidRPr="005F0CF4">
        <w:rPr>
          <w:rFonts w:cs="Times New Roman"/>
          <w:szCs w:val="24"/>
          <w:shd w:val="clear" w:color="auto" w:fill="FFFFFF"/>
        </w:rPr>
        <w:t xml:space="preserve"> Počet dnů, kdy dívk</w:t>
      </w:r>
      <w:r w:rsidR="007C5A94">
        <w:rPr>
          <w:rFonts w:cs="Times New Roman"/>
          <w:szCs w:val="24"/>
          <w:shd w:val="clear" w:color="auto" w:fill="FFFFFF"/>
        </w:rPr>
        <w:t xml:space="preserve">y chodí alespoň 10 minut v kuse </w:t>
      </w:r>
      <w:r w:rsidR="008F2AB7">
        <w:rPr>
          <w:rFonts w:cs="Times New Roman"/>
          <w:szCs w:val="24"/>
          <w:shd w:val="clear" w:color="auto" w:fill="FFFFFF"/>
        </w:rPr>
        <w:t>(dny/týden)</w:t>
      </w:r>
      <w:r w:rsidR="008D5FFA">
        <w:rPr>
          <w:rFonts w:cs="Times New Roman"/>
          <w:szCs w:val="24"/>
          <w:shd w:val="clear" w:color="auto" w:fill="FFFFFF"/>
        </w:rPr>
        <w:t>.</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10</w:t>
      </w:r>
      <w:r w:rsidR="00721E2F" w:rsidRPr="005F0CF4">
        <w:rPr>
          <w:rFonts w:cs="Times New Roman"/>
          <w:szCs w:val="24"/>
          <w:shd w:val="clear" w:color="auto" w:fill="FFFFFF"/>
        </w:rPr>
        <w:t>. Průměrný po</w:t>
      </w:r>
      <w:r w:rsidR="008F2AB7">
        <w:rPr>
          <w:rFonts w:cs="Times New Roman"/>
          <w:szCs w:val="24"/>
          <w:shd w:val="clear" w:color="auto" w:fill="FFFFFF"/>
        </w:rPr>
        <w:t>čet nachozených minut během dne (min/den)</w:t>
      </w:r>
      <w:r w:rsidR="008D5FFA">
        <w:rPr>
          <w:rFonts w:cs="Times New Roman"/>
          <w:szCs w:val="24"/>
          <w:shd w:val="clear" w:color="auto" w:fill="FFFFFF"/>
        </w:rPr>
        <w:t>.</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11</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Průměrný po</w:t>
      </w:r>
      <w:r w:rsidR="008F2AB7">
        <w:rPr>
          <w:rFonts w:cs="Times New Roman"/>
          <w:szCs w:val="24"/>
          <w:shd w:val="clear" w:color="auto" w:fill="FFFFFF"/>
        </w:rPr>
        <w:t>čet prosezených minut během dne (min/den)</w:t>
      </w:r>
      <w:r w:rsidR="008D5FFA">
        <w:rPr>
          <w:rFonts w:cs="Times New Roman"/>
          <w:szCs w:val="24"/>
          <w:shd w:val="clear" w:color="auto" w:fill="FFFFFF"/>
        </w:rPr>
        <w:t>.</w:t>
      </w:r>
    </w:p>
    <w:p w:rsidR="00721E2F" w:rsidRPr="005F0CF4" w:rsidRDefault="00721E2F" w:rsidP="00493D63">
      <w:pPr>
        <w:spacing w:line="276" w:lineRule="auto"/>
        <w:ind w:left="1134" w:right="-142" w:hanging="1134"/>
        <w:rPr>
          <w:rFonts w:cs="Times New Roman"/>
          <w:szCs w:val="24"/>
          <w:shd w:val="clear" w:color="auto" w:fill="FFFFFF"/>
        </w:rPr>
      </w:pPr>
      <w:r w:rsidRPr="005F0CF4">
        <w:rPr>
          <w:rFonts w:cs="Times New Roman"/>
          <w:szCs w:val="24"/>
          <w:shd w:val="clear" w:color="auto" w:fill="FFFFFF"/>
        </w:rPr>
        <w:t>Obráze</w:t>
      </w:r>
      <w:r w:rsidR="006E2715">
        <w:rPr>
          <w:rFonts w:cs="Times New Roman"/>
          <w:szCs w:val="24"/>
          <w:shd w:val="clear" w:color="auto" w:fill="FFFFFF"/>
        </w:rPr>
        <w:t>k 12</w:t>
      </w:r>
      <w:r w:rsidRPr="005F0CF4">
        <w:rPr>
          <w:rFonts w:cs="Times New Roman"/>
          <w:szCs w:val="24"/>
          <w:shd w:val="clear" w:color="auto" w:fill="FFFFFF"/>
        </w:rPr>
        <w:t>.</w:t>
      </w:r>
      <w:r w:rsidR="00603674" w:rsidRPr="005F0CF4">
        <w:rPr>
          <w:rFonts w:cs="Times New Roman"/>
          <w:szCs w:val="24"/>
          <w:shd w:val="clear" w:color="auto" w:fill="FFFFFF"/>
        </w:rPr>
        <w:t xml:space="preserve"> Kdo je z členů rodiny kuřákem.</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13</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Zda dívky již zkusily cigaretu.</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14</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Kdo poskytl dívkám cigaretu.</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15</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Co vedlo dívky k vykouření cigarety.</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16</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Kdo dívkám nabídl alkohol.</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17</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Může být sport prevencí proti alkoholu?</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18</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Jaká droga byla dívkám nabídnuta.</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19</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Informovanost dívek o drogách.</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20</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Z jakých zdrojů se dívky dozvídají o drogách.</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21</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Jak tráví dívky volný čas.</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22</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Spokojenost z využití volného času.</w:t>
      </w:r>
    </w:p>
    <w:p w:rsidR="00721E2F" w:rsidRPr="005F0CF4" w:rsidRDefault="006E2715" w:rsidP="00493D63">
      <w:pPr>
        <w:spacing w:line="276" w:lineRule="auto"/>
        <w:ind w:left="1134" w:right="-142" w:hanging="1134"/>
        <w:rPr>
          <w:rFonts w:cs="Times New Roman"/>
          <w:szCs w:val="24"/>
          <w:shd w:val="clear" w:color="auto" w:fill="FFFFFF"/>
        </w:rPr>
      </w:pPr>
      <w:r>
        <w:rPr>
          <w:rFonts w:cs="Times New Roman"/>
          <w:szCs w:val="24"/>
          <w:shd w:val="clear" w:color="auto" w:fill="FFFFFF"/>
        </w:rPr>
        <w:t>Obrázek 23</w:t>
      </w:r>
      <w:r w:rsidR="00721E2F" w:rsidRPr="005F0CF4">
        <w:rPr>
          <w:rFonts w:cs="Times New Roman"/>
          <w:szCs w:val="24"/>
          <w:shd w:val="clear" w:color="auto" w:fill="FFFFFF"/>
        </w:rPr>
        <w:t>.</w:t>
      </w:r>
      <w:r w:rsidR="00603674" w:rsidRPr="005F0CF4">
        <w:rPr>
          <w:rFonts w:cs="Times New Roman"/>
          <w:szCs w:val="24"/>
          <w:shd w:val="clear" w:color="auto" w:fill="FFFFFF"/>
        </w:rPr>
        <w:t xml:space="preserve"> Informovanost rodičů o trávení volného času.</w:t>
      </w:r>
    </w:p>
    <w:p w:rsidR="00721E2F" w:rsidRPr="005F0CF4" w:rsidRDefault="00721E2F" w:rsidP="00493D63">
      <w:pPr>
        <w:spacing w:line="276" w:lineRule="auto"/>
        <w:ind w:left="1134" w:right="-142" w:hanging="1134"/>
        <w:rPr>
          <w:rFonts w:cs="Times New Roman"/>
          <w:szCs w:val="24"/>
          <w:shd w:val="clear" w:color="auto" w:fill="FFFFFF"/>
        </w:rPr>
      </w:pPr>
    </w:p>
    <w:p w:rsidR="00E724D3" w:rsidRDefault="00E724D3" w:rsidP="00E724D3">
      <w:pPr>
        <w:spacing w:after="200"/>
        <w:ind w:firstLine="0"/>
        <w:jc w:val="left"/>
        <w:rPr>
          <w:rFonts w:cs="Times New Roman"/>
          <w:b/>
          <w:szCs w:val="24"/>
          <w:shd w:val="clear" w:color="auto" w:fill="FFFFFF"/>
        </w:rPr>
      </w:pPr>
      <w:r>
        <w:rPr>
          <w:rFonts w:cs="Times New Roman"/>
          <w:b/>
          <w:szCs w:val="24"/>
          <w:shd w:val="clear" w:color="auto" w:fill="FFFFFF"/>
        </w:rPr>
        <w:br w:type="page"/>
      </w:r>
    </w:p>
    <w:p w:rsidR="00642629" w:rsidRPr="005F0CF4" w:rsidRDefault="00BA7A21" w:rsidP="00BA7A21">
      <w:pPr>
        <w:pStyle w:val="Nadpis1"/>
        <w:rPr>
          <w:shd w:val="clear" w:color="auto" w:fill="FFFFFF"/>
        </w:rPr>
      </w:pPr>
      <w:bookmarkStart w:id="29" w:name="_Toc6054366"/>
      <w:r>
        <w:rPr>
          <w:shd w:val="clear" w:color="auto" w:fill="FFFFFF"/>
        </w:rPr>
        <w:lastRenderedPageBreak/>
        <w:t>P</w:t>
      </w:r>
      <w:r w:rsidR="0043555E" w:rsidRPr="005F0CF4">
        <w:rPr>
          <w:shd w:val="clear" w:color="auto" w:fill="FFFFFF"/>
        </w:rPr>
        <w:t>ŘÍLOHY</w:t>
      </w:r>
      <w:bookmarkEnd w:id="29"/>
    </w:p>
    <w:p w:rsidR="000C0B5D" w:rsidRPr="000C0B5D" w:rsidRDefault="000C0B5D" w:rsidP="00493D63">
      <w:pPr>
        <w:ind w:firstLine="0"/>
      </w:pPr>
      <w:r w:rsidRPr="000C0B5D">
        <w:t xml:space="preserve">Příloha č. 1 - Dotazník IPAQ, </w:t>
      </w:r>
    </w:p>
    <w:p w:rsidR="000C0B5D" w:rsidRPr="000C0B5D" w:rsidRDefault="000C0B5D" w:rsidP="00493D63">
      <w:pPr>
        <w:ind w:left="1843" w:hanging="1843"/>
      </w:pPr>
      <w:r w:rsidRPr="000C0B5D">
        <w:t>Příloha č. 2 - Dotazník pro zjištění postojů k návykovým látkám.</w:t>
      </w:r>
    </w:p>
    <w:p w:rsidR="00CD38E6" w:rsidRPr="006B72FA" w:rsidRDefault="00CD38E6" w:rsidP="006B72FA">
      <w:pPr>
        <w:ind w:firstLine="0"/>
      </w:pPr>
      <w:r w:rsidRPr="00647F14">
        <w:br w:type="page"/>
      </w:r>
      <w:r w:rsidRPr="00647F14">
        <w:rPr>
          <w:rFonts w:cs="Times New Roman"/>
          <w:szCs w:val="24"/>
        </w:rPr>
        <w:lastRenderedPageBreak/>
        <w:t>Příloha č. 1 – Dotazník IPAQ</w:t>
      </w:r>
    </w:p>
    <w:p w:rsidR="00CD38E6" w:rsidRPr="00647F14" w:rsidRDefault="00CD38E6" w:rsidP="00CD38E6">
      <w:r>
        <w:rPr>
          <w:noProof/>
          <w:lang w:eastAsia="cs-CZ"/>
        </w:rPr>
        <w:drawing>
          <wp:anchor distT="0" distB="0" distL="114300" distR="114300" simplePos="0" relativeHeight="251658240" behindDoc="0" locked="0" layoutInCell="1" allowOverlap="1">
            <wp:simplePos x="0" y="0"/>
            <wp:positionH relativeFrom="margin">
              <wp:align>center</wp:align>
            </wp:positionH>
            <wp:positionV relativeFrom="margin">
              <wp:posOffset>509905</wp:posOffset>
            </wp:positionV>
            <wp:extent cx="6438900" cy="7896225"/>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a:srcRect/>
                    <a:stretch>
                      <a:fillRect/>
                    </a:stretch>
                  </pic:blipFill>
                  <pic:spPr bwMode="auto">
                    <a:xfrm>
                      <a:off x="0" y="0"/>
                      <a:ext cx="6438900" cy="7896225"/>
                    </a:xfrm>
                    <a:prstGeom prst="rect">
                      <a:avLst/>
                    </a:prstGeom>
                    <a:noFill/>
                    <a:ln w="9525">
                      <a:noFill/>
                      <a:miter lim="800000"/>
                      <a:headEnd/>
                      <a:tailEnd/>
                    </a:ln>
                  </pic:spPr>
                </pic:pic>
              </a:graphicData>
            </a:graphic>
          </wp:anchor>
        </w:drawing>
      </w:r>
    </w:p>
    <w:p w:rsidR="00CD38E6" w:rsidRPr="00647F14" w:rsidRDefault="00CD38E6" w:rsidP="00CD38E6">
      <w:r>
        <w:rPr>
          <w:noProof/>
          <w:lang w:eastAsia="cs-CZ"/>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posOffset>205105</wp:posOffset>
            </wp:positionV>
            <wp:extent cx="6124575" cy="7677150"/>
            <wp:effectExtent l="19050" t="0" r="9525" b="0"/>
            <wp:wrapSquare wrapText="bothSides"/>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7"/>
                    <a:srcRect/>
                    <a:stretch>
                      <a:fillRect/>
                    </a:stretch>
                  </pic:blipFill>
                  <pic:spPr bwMode="auto">
                    <a:xfrm>
                      <a:off x="0" y="0"/>
                      <a:ext cx="6124575" cy="7677150"/>
                    </a:xfrm>
                    <a:prstGeom prst="rect">
                      <a:avLst/>
                    </a:prstGeom>
                    <a:noFill/>
                    <a:ln w="9525">
                      <a:noFill/>
                      <a:miter lim="800000"/>
                      <a:headEnd/>
                      <a:tailEnd/>
                    </a:ln>
                  </pic:spPr>
                </pic:pic>
              </a:graphicData>
            </a:graphic>
          </wp:anchor>
        </w:drawing>
      </w:r>
    </w:p>
    <w:p w:rsidR="005E3381" w:rsidRPr="00647F14" w:rsidRDefault="005E3381" w:rsidP="001B64F7">
      <w:pPr>
        <w:pStyle w:val="Standard"/>
        <w:autoSpaceDE w:val="0"/>
        <w:spacing w:line="360" w:lineRule="auto"/>
        <w:jc w:val="both"/>
        <w:rPr>
          <w:rFonts w:cs="Times New Roman"/>
          <w:color w:val="333333"/>
          <w:shd w:val="clear" w:color="auto" w:fill="FFFFFF"/>
          <w:lang w:val="cs-CZ"/>
        </w:rPr>
      </w:pPr>
    </w:p>
    <w:p w:rsidR="00E61E76" w:rsidRPr="00647F14" w:rsidRDefault="00E61E76" w:rsidP="001B64F7">
      <w:pPr>
        <w:pStyle w:val="Standard"/>
        <w:autoSpaceDE w:val="0"/>
        <w:spacing w:line="360" w:lineRule="auto"/>
        <w:jc w:val="both"/>
        <w:rPr>
          <w:rFonts w:cs="Times New Roman"/>
          <w:color w:val="333333"/>
          <w:shd w:val="clear" w:color="auto" w:fill="FFFFFF"/>
          <w:lang w:val="cs-CZ"/>
        </w:rPr>
      </w:pPr>
    </w:p>
    <w:p w:rsidR="005508AB" w:rsidRDefault="005508AB" w:rsidP="001B64F7">
      <w:pPr>
        <w:pStyle w:val="Standard"/>
        <w:autoSpaceDE w:val="0"/>
        <w:spacing w:line="360" w:lineRule="auto"/>
        <w:jc w:val="both"/>
        <w:rPr>
          <w:rFonts w:cs="Times New Roman"/>
          <w:lang w:val="cs-CZ"/>
        </w:rPr>
      </w:pPr>
    </w:p>
    <w:p w:rsidR="00E61E76" w:rsidRDefault="00CD38E6" w:rsidP="001B64F7">
      <w:pPr>
        <w:pStyle w:val="Standard"/>
        <w:autoSpaceDE w:val="0"/>
        <w:spacing w:line="360" w:lineRule="auto"/>
        <w:jc w:val="both"/>
        <w:rPr>
          <w:rFonts w:cs="Times New Roman"/>
          <w:lang w:val="cs-CZ"/>
        </w:rPr>
      </w:pPr>
      <w:r>
        <w:rPr>
          <w:rFonts w:cs="Times New Roman"/>
          <w:lang w:val="cs-CZ"/>
        </w:rPr>
        <w:lastRenderedPageBreak/>
        <w:t>Příloha č. 2 – Dotazník pro zjištění postojů k návykovým látkám</w:t>
      </w:r>
    </w:p>
    <w:p w:rsidR="00CD38E6" w:rsidRDefault="00CD38E6" w:rsidP="001B64F7">
      <w:pPr>
        <w:pStyle w:val="Standard"/>
        <w:autoSpaceDE w:val="0"/>
        <w:spacing w:line="360" w:lineRule="auto"/>
        <w:jc w:val="both"/>
        <w:rPr>
          <w:rFonts w:cs="Times New Roman"/>
          <w:lang w:val="cs-CZ"/>
        </w:rPr>
      </w:pPr>
      <w:r>
        <w:rPr>
          <w:rFonts w:cs="Times New Roman"/>
          <w:noProof/>
          <w:lang w:val="cs-CZ" w:eastAsia="cs-CZ" w:bidi="ar-SA"/>
        </w:rPr>
        <w:drawing>
          <wp:anchor distT="0" distB="0" distL="114300" distR="114300" simplePos="0" relativeHeight="251660288" behindDoc="0" locked="0" layoutInCell="1" allowOverlap="1">
            <wp:simplePos x="0" y="0"/>
            <wp:positionH relativeFrom="margin">
              <wp:align>center</wp:align>
            </wp:positionH>
            <wp:positionV relativeFrom="margin">
              <wp:posOffset>405130</wp:posOffset>
            </wp:positionV>
            <wp:extent cx="6115050" cy="8191500"/>
            <wp:effectExtent l="19050" t="0" r="0" b="0"/>
            <wp:wrapSquare wrapText="bothSides"/>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8"/>
                    <a:srcRect/>
                    <a:stretch>
                      <a:fillRect/>
                    </a:stretch>
                  </pic:blipFill>
                  <pic:spPr bwMode="auto">
                    <a:xfrm>
                      <a:off x="0" y="0"/>
                      <a:ext cx="6115050" cy="8191500"/>
                    </a:xfrm>
                    <a:prstGeom prst="rect">
                      <a:avLst/>
                    </a:prstGeom>
                    <a:noFill/>
                    <a:ln w="9525">
                      <a:noFill/>
                      <a:miter lim="800000"/>
                      <a:headEnd/>
                      <a:tailEnd/>
                    </a:ln>
                  </pic:spPr>
                </pic:pic>
              </a:graphicData>
            </a:graphic>
          </wp:anchor>
        </w:drawing>
      </w:r>
    </w:p>
    <w:p w:rsidR="00CD38E6" w:rsidRPr="00CD38E6" w:rsidRDefault="00CD38E6" w:rsidP="001B64F7">
      <w:pPr>
        <w:pStyle w:val="Standard"/>
        <w:autoSpaceDE w:val="0"/>
        <w:spacing w:line="360" w:lineRule="auto"/>
        <w:jc w:val="both"/>
        <w:rPr>
          <w:rFonts w:cs="Times New Roman"/>
          <w:lang w:val="cs-CZ"/>
        </w:rPr>
      </w:pPr>
    </w:p>
    <w:p w:rsidR="001772BC" w:rsidRPr="00C61FCE" w:rsidRDefault="00CD38E6" w:rsidP="001B64F7">
      <w:pPr>
        <w:rPr>
          <w:rFonts w:cs="Times New Roman"/>
          <w:szCs w:val="24"/>
        </w:rPr>
      </w:pPr>
      <w:r>
        <w:rPr>
          <w:rFonts w:cs="Times New Roman"/>
          <w:noProof/>
          <w:szCs w:val="24"/>
          <w:lang w:eastAsia="cs-CZ"/>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19495" cy="8363585"/>
            <wp:effectExtent l="19050" t="0" r="0" b="0"/>
            <wp:wrapSquare wrapText="bothSides"/>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9"/>
                    <a:srcRect/>
                    <a:stretch>
                      <a:fillRect/>
                    </a:stretch>
                  </pic:blipFill>
                  <pic:spPr bwMode="auto">
                    <a:xfrm>
                      <a:off x="0" y="0"/>
                      <a:ext cx="6119495" cy="8363585"/>
                    </a:xfrm>
                    <a:prstGeom prst="rect">
                      <a:avLst/>
                    </a:prstGeom>
                    <a:noFill/>
                    <a:ln w="9525">
                      <a:noFill/>
                      <a:miter lim="800000"/>
                      <a:headEnd/>
                      <a:tailEnd/>
                    </a:ln>
                  </pic:spPr>
                </pic:pic>
              </a:graphicData>
            </a:graphic>
          </wp:anchor>
        </w:drawing>
      </w:r>
    </w:p>
    <w:p w:rsidR="00CD38E6" w:rsidRDefault="00CD38E6" w:rsidP="008753FA">
      <w:pPr>
        <w:ind w:firstLine="0"/>
        <w:jc w:val="center"/>
      </w:pPr>
      <w:r>
        <w:rPr>
          <w:noProof/>
          <w:lang w:eastAsia="cs-CZ"/>
        </w:rPr>
        <w:lastRenderedPageBreak/>
        <w:drawing>
          <wp:inline distT="0" distB="0" distL="0" distR="0">
            <wp:extent cx="5758207" cy="7934325"/>
            <wp:effectExtent l="19050" t="0" r="0" b="0"/>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0"/>
                    <a:srcRect/>
                    <a:stretch>
                      <a:fillRect/>
                    </a:stretch>
                  </pic:blipFill>
                  <pic:spPr bwMode="auto">
                    <a:xfrm>
                      <a:off x="0" y="0"/>
                      <a:ext cx="5760720" cy="7937788"/>
                    </a:xfrm>
                    <a:prstGeom prst="rect">
                      <a:avLst/>
                    </a:prstGeom>
                    <a:noFill/>
                    <a:ln w="9525">
                      <a:noFill/>
                      <a:miter lim="800000"/>
                      <a:headEnd/>
                      <a:tailEnd/>
                    </a:ln>
                  </pic:spPr>
                </pic:pic>
              </a:graphicData>
            </a:graphic>
          </wp:inline>
        </w:drawing>
      </w:r>
      <w:r>
        <w:br w:type="page"/>
      </w:r>
    </w:p>
    <w:p w:rsidR="009E6687" w:rsidRPr="00CD719F" w:rsidRDefault="00CD38E6" w:rsidP="00CD719F">
      <w:r>
        <w:rPr>
          <w:noProof/>
          <w:lang w:eastAsia="cs-CZ"/>
        </w:rPr>
        <w:lastRenderedPageBreak/>
        <w:drawing>
          <wp:inline distT="0" distB="0" distL="0" distR="0">
            <wp:extent cx="5760720" cy="7824529"/>
            <wp:effectExtent l="19050" t="0" r="0" b="0"/>
            <wp:docPr id="2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1"/>
                    <a:srcRect/>
                    <a:stretch>
                      <a:fillRect/>
                    </a:stretch>
                  </pic:blipFill>
                  <pic:spPr bwMode="auto">
                    <a:xfrm>
                      <a:off x="0" y="0"/>
                      <a:ext cx="5760720" cy="7824529"/>
                    </a:xfrm>
                    <a:prstGeom prst="rect">
                      <a:avLst/>
                    </a:prstGeom>
                    <a:noFill/>
                    <a:ln w="9525">
                      <a:noFill/>
                      <a:miter lim="800000"/>
                      <a:headEnd/>
                      <a:tailEnd/>
                    </a:ln>
                  </pic:spPr>
                </pic:pic>
              </a:graphicData>
            </a:graphic>
          </wp:inline>
        </w:drawing>
      </w:r>
    </w:p>
    <w:sectPr w:rsidR="009E6687" w:rsidRPr="00CD719F" w:rsidSect="00FD239D">
      <w:pgSz w:w="11906" w:h="16838"/>
      <w:pgMar w:top="1418" w:right="1418" w:bottom="1418"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60C" w:rsidRDefault="0009560C" w:rsidP="00D102E1">
      <w:pPr>
        <w:spacing w:line="240" w:lineRule="auto"/>
      </w:pPr>
      <w:r>
        <w:separator/>
      </w:r>
    </w:p>
  </w:endnote>
  <w:endnote w:type="continuationSeparator" w:id="1">
    <w:p w:rsidR="0009560C" w:rsidRDefault="0009560C" w:rsidP="00D102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Roman, 'Times New Roman'">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BA" w:rsidRDefault="000051BA">
    <w:pPr>
      <w:pStyle w:val="Zpat"/>
      <w:jc w:val="center"/>
    </w:pPr>
  </w:p>
  <w:p w:rsidR="000051BA" w:rsidRDefault="000051B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BA" w:rsidRDefault="000051BA">
    <w:pPr>
      <w:pStyle w:val="Zpat"/>
      <w:jc w:val="center"/>
    </w:pPr>
  </w:p>
  <w:p w:rsidR="000051BA" w:rsidRDefault="000051BA">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BA" w:rsidRDefault="000051BA">
    <w:pPr>
      <w:pStyle w:val="Zpat"/>
      <w:jc w:val="center"/>
    </w:pPr>
    <w:r>
      <w:rPr>
        <w:noProof/>
      </w:rPr>
      <w:fldChar w:fldCharType="begin"/>
    </w:r>
    <w:r>
      <w:rPr>
        <w:noProof/>
      </w:rPr>
      <w:instrText xml:space="preserve"> PAGE   \* MERGEFORMAT </w:instrText>
    </w:r>
    <w:r>
      <w:rPr>
        <w:noProof/>
      </w:rPr>
      <w:fldChar w:fldCharType="separate"/>
    </w:r>
    <w:r w:rsidR="00FD5AD7">
      <w:rPr>
        <w:noProof/>
      </w:rPr>
      <w:t>22</w:t>
    </w:r>
    <w:r>
      <w:rPr>
        <w:noProof/>
      </w:rPr>
      <w:fldChar w:fldCharType="end"/>
    </w:r>
  </w:p>
  <w:p w:rsidR="000051BA" w:rsidRDefault="000051BA">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BA" w:rsidRDefault="000051BA">
    <w:pPr>
      <w:pStyle w:val="Zpat"/>
      <w:jc w:val="center"/>
    </w:pPr>
    <w:r>
      <w:rPr>
        <w:noProof/>
      </w:rPr>
      <w:fldChar w:fldCharType="begin"/>
    </w:r>
    <w:r>
      <w:rPr>
        <w:noProof/>
      </w:rPr>
      <w:instrText xml:space="preserve"> PAGE   \* MERGEFORMAT </w:instrText>
    </w:r>
    <w:r>
      <w:rPr>
        <w:noProof/>
      </w:rPr>
      <w:fldChar w:fldCharType="separate"/>
    </w:r>
    <w:r w:rsidR="00FD5AD7">
      <w:rPr>
        <w:noProof/>
      </w:rPr>
      <w:t>7</w:t>
    </w:r>
    <w:r>
      <w:rPr>
        <w:noProof/>
      </w:rPr>
      <w:fldChar w:fldCharType="end"/>
    </w:r>
  </w:p>
  <w:p w:rsidR="000051BA" w:rsidRDefault="000051B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60C" w:rsidRDefault="0009560C" w:rsidP="00D102E1">
      <w:pPr>
        <w:spacing w:line="240" w:lineRule="auto"/>
      </w:pPr>
      <w:r>
        <w:separator/>
      </w:r>
    </w:p>
  </w:footnote>
  <w:footnote w:type="continuationSeparator" w:id="1">
    <w:p w:rsidR="0009560C" w:rsidRDefault="0009560C" w:rsidP="00D102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000881"/>
      <w:docPartObj>
        <w:docPartGallery w:val="Page Numbers (Top of Page)"/>
        <w:docPartUnique/>
      </w:docPartObj>
    </w:sdtPr>
    <w:sdtContent>
      <w:p w:rsidR="000051BA" w:rsidRDefault="000051BA">
        <w:pPr>
          <w:pStyle w:val="Zhlav"/>
          <w:jc w:val="center"/>
        </w:pPr>
      </w:p>
    </w:sdtContent>
  </w:sdt>
  <w:p w:rsidR="000051BA" w:rsidRDefault="000051B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1DA"/>
    <w:multiLevelType w:val="multilevel"/>
    <w:tmpl w:val="5792061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60A628E"/>
    <w:multiLevelType w:val="hybridMultilevel"/>
    <w:tmpl w:val="436CF1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97506CB"/>
    <w:multiLevelType w:val="hybridMultilevel"/>
    <w:tmpl w:val="84066940"/>
    <w:lvl w:ilvl="0" w:tplc="04050017">
      <w:start w:val="1"/>
      <w:numFmt w:val="lowerLetter"/>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B9C223D"/>
    <w:multiLevelType w:val="hybridMultilevel"/>
    <w:tmpl w:val="8E2A5AE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nsid w:val="0BDC236D"/>
    <w:multiLevelType w:val="hybridMultilevel"/>
    <w:tmpl w:val="84008E38"/>
    <w:lvl w:ilvl="0" w:tplc="04050001">
      <w:start w:val="1"/>
      <w:numFmt w:val="bullet"/>
      <w:lvlText w:val=""/>
      <w:lvlJc w:val="left"/>
      <w:pPr>
        <w:ind w:left="2705" w:hanging="360"/>
      </w:pPr>
      <w:rPr>
        <w:rFonts w:ascii="Symbol" w:hAnsi="Symbol" w:hint="default"/>
      </w:rPr>
    </w:lvl>
    <w:lvl w:ilvl="1" w:tplc="04050003" w:tentative="1">
      <w:start w:val="1"/>
      <w:numFmt w:val="bullet"/>
      <w:lvlText w:val="o"/>
      <w:lvlJc w:val="left"/>
      <w:pPr>
        <w:ind w:left="3425" w:hanging="360"/>
      </w:pPr>
      <w:rPr>
        <w:rFonts w:ascii="Courier New" w:hAnsi="Courier New" w:cs="Courier New" w:hint="default"/>
      </w:rPr>
    </w:lvl>
    <w:lvl w:ilvl="2" w:tplc="04050005" w:tentative="1">
      <w:start w:val="1"/>
      <w:numFmt w:val="bullet"/>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5">
    <w:nsid w:val="180E065B"/>
    <w:multiLevelType w:val="hybridMultilevel"/>
    <w:tmpl w:val="7FBA74EC"/>
    <w:lvl w:ilvl="0" w:tplc="04050001">
      <w:start w:val="1"/>
      <w:numFmt w:val="bullet"/>
      <w:lvlText w:val=""/>
      <w:lvlJc w:val="left"/>
      <w:pPr>
        <w:ind w:left="2988" w:hanging="360"/>
      </w:pPr>
      <w:rPr>
        <w:rFonts w:ascii="Symbol" w:hAnsi="Symbol" w:hint="default"/>
      </w:rPr>
    </w:lvl>
    <w:lvl w:ilvl="1" w:tplc="04050003" w:tentative="1">
      <w:start w:val="1"/>
      <w:numFmt w:val="bullet"/>
      <w:lvlText w:val="o"/>
      <w:lvlJc w:val="left"/>
      <w:pPr>
        <w:ind w:left="3708" w:hanging="360"/>
      </w:pPr>
      <w:rPr>
        <w:rFonts w:ascii="Courier New" w:hAnsi="Courier New" w:cs="Courier New" w:hint="default"/>
      </w:rPr>
    </w:lvl>
    <w:lvl w:ilvl="2" w:tplc="04050005" w:tentative="1">
      <w:start w:val="1"/>
      <w:numFmt w:val="bullet"/>
      <w:lvlText w:val=""/>
      <w:lvlJc w:val="left"/>
      <w:pPr>
        <w:ind w:left="4428" w:hanging="360"/>
      </w:pPr>
      <w:rPr>
        <w:rFonts w:ascii="Wingdings" w:hAnsi="Wingdings" w:hint="default"/>
      </w:rPr>
    </w:lvl>
    <w:lvl w:ilvl="3" w:tplc="04050001" w:tentative="1">
      <w:start w:val="1"/>
      <w:numFmt w:val="bullet"/>
      <w:lvlText w:val=""/>
      <w:lvlJc w:val="left"/>
      <w:pPr>
        <w:ind w:left="5148" w:hanging="360"/>
      </w:pPr>
      <w:rPr>
        <w:rFonts w:ascii="Symbol" w:hAnsi="Symbol" w:hint="default"/>
      </w:rPr>
    </w:lvl>
    <w:lvl w:ilvl="4" w:tplc="04050003" w:tentative="1">
      <w:start w:val="1"/>
      <w:numFmt w:val="bullet"/>
      <w:lvlText w:val="o"/>
      <w:lvlJc w:val="left"/>
      <w:pPr>
        <w:ind w:left="5868" w:hanging="360"/>
      </w:pPr>
      <w:rPr>
        <w:rFonts w:ascii="Courier New" w:hAnsi="Courier New" w:cs="Courier New" w:hint="default"/>
      </w:rPr>
    </w:lvl>
    <w:lvl w:ilvl="5" w:tplc="04050005" w:tentative="1">
      <w:start w:val="1"/>
      <w:numFmt w:val="bullet"/>
      <w:lvlText w:val=""/>
      <w:lvlJc w:val="left"/>
      <w:pPr>
        <w:ind w:left="6588" w:hanging="360"/>
      </w:pPr>
      <w:rPr>
        <w:rFonts w:ascii="Wingdings" w:hAnsi="Wingdings" w:hint="default"/>
      </w:rPr>
    </w:lvl>
    <w:lvl w:ilvl="6" w:tplc="04050001" w:tentative="1">
      <w:start w:val="1"/>
      <w:numFmt w:val="bullet"/>
      <w:lvlText w:val=""/>
      <w:lvlJc w:val="left"/>
      <w:pPr>
        <w:ind w:left="7308" w:hanging="360"/>
      </w:pPr>
      <w:rPr>
        <w:rFonts w:ascii="Symbol" w:hAnsi="Symbol" w:hint="default"/>
      </w:rPr>
    </w:lvl>
    <w:lvl w:ilvl="7" w:tplc="04050003" w:tentative="1">
      <w:start w:val="1"/>
      <w:numFmt w:val="bullet"/>
      <w:lvlText w:val="o"/>
      <w:lvlJc w:val="left"/>
      <w:pPr>
        <w:ind w:left="8028" w:hanging="360"/>
      </w:pPr>
      <w:rPr>
        <w:rFonts w:ascii="Courier New" w:hAnsi="Courier New" w:cs="Courier New" w:hint="default"/>
      </w:rPr>
    </w:lvl>
    <w:lvl w:ilvl="8" w:tplc="04050005" w:tentative="1">
      <w:start w:val="1"/>
      <w:numFmt w:val="bullet"/>
      <w:lvlText w:val=""/>
      <w:lvlJc w:val="left"/>
      <w:pPr>
        <w:ind w:left="8748" w:hanging="360"/>
      </w:pPr>
      <w:rPr>
        <w:rFonts w:ascii="Wingdings" w:hAnsi="Wingdings" w:hint="default"/>
      </w:rPr>
    </w:lvl>
  </w:abstractNum>
  <w:abstractNum w:abstractNumId="6">
    <w:nsid w:val="240B63F8"/>
    <w:multiLevelType w:val="hybridMultilevel"/>
    <w:tmpl w:val="F4748A4E"/>
    <w:lvl w:ilvl="0" w:tplc="04050001">
      <w:start w:val="1"/>
      <w:numFmt w:val="bullet"/>
      <w:lvlText w:val=""/>
      <w:lvlJc w:val="left"/>
      <w:pPr>
        <w:ind w:left="3414" w:hanging="360"/>
      </w:pPr>
      <w:rPr>
        <w:rFonts w:ascii="Symbol" w:hAnsi="Symbol" w:hint="default"/>
      </w:rPr>
    </w:lvl>
    <w:lvl w:ilvl="1" w:tplc="04050003" w:tentative="1">
      <w:start w:val="1"/>
      <w:numFmt w:val="bullet"/>
      <w:lvlText w:val="o"/>
      <w:lvlJc w:val="left"/>
      <w:pPr>
        <w:ind w:left="4134" w:hanging="360"/>
      </w:pPr>
      <w:rPr>
        <w:rFonts w:ascii="Courier New" w:hAnsi="Courier New" w:cs="Courier New" w:hint="default"/>
      </w:rPr>
    </w:lvl>
    <w:lvl w:ilvl="2" w:tplc="04050005" w:tentative="1">
      <w:start w:val="1"/>
      <w:numFmt w:val="bullet"/>
      <w:lvlText w:val=""/>
      <w:lvlJc w:val="left"/>
      <w:pPr>
        <w:ind w:left="4854" w:hanging="360"/>
      </w:pPr>
      <w:rPr>
        <w:rFonts w:ascii="Wingdings" w:hAnsi="Wingdings" w:hint="default"/>
      </w:rPr>
    </w:lvl>
    <w:lvl w:ilvl="3" w:tplc="04050001" w:tentative="1">
      <w:start w:val="1"/>
      <w:numFmt w:val="bullet"/>
      <w:lvlText w:val=""/>
      <w:lvlJc w:val="left"/>
      <w:pPr>
        <w:ind w:left="5574" w:hanging="360"/>
      </w:pPr>
      <w:rPr>
        <w:rFonts w:ascii="Symbol" w:hAnsi="Symbol" w:hint="default"/>
      </w:rPr>
    </w:lvl>
    <w:lvl w:ilvl="4" w:tplc="04050003" w:tentative="1">
      <w:start w:val="1"/>
      <w:numFmt w:val="bullet"/>
      <w:lvlText w:val="o"/>
      <w:lvlJc w:val="left"/>
      <w:pPr>
        <w:ind w:left="6294" w:hanging="360"/>
      </w:pPr>
      <w:rPr>
        <w:rFonts w:ascii="Courier New" w:hAnsi="Courier New" w:cs="Courier New" w:hint="default"/>
      </w:rPr>
    </w:lvl>
    <w:lvl w:ilvl="5" w:tplc="04050005" w:tentative="1">
      <w:start w:val="1"/>
      <w:numFmt w:val="bullet"/>
      <w:lvlText w:val=""/>
      <w:lvlJc w:val="left"/>
      <w:pPr>
        <w:ind w:left="7014" w:hanging="360"/>
      </w:pPr>
      <w:rPr>
        <w:rFonts w:ascii="Wingdings" w:hAnsi="Wingdings" w:hint="default"/>
      </w:rPr>
    </w:lvl>
    <w:lvl w:ilvl="6" w:tplc="04050001" w:tentative="1">
      <w:start w:val="1"/>
      <w:numFmt w:val="bullet"/>
      <w:lvlText w:val=""/>
      <w:lvlJc w:val="left"/>
      <w:pPr>
        <w:ind w:left="7734" w:hanging="360"/>
      </w:pPr>
      <w:rPr>
        <w:rFonts w:ascii="Symbol" w:hAnsi="Symbol" w:hint="default"/>
      </w:rPr>
    </w:lvl>
    <w:lvl w:ilvl="7" w:tplc="04050003" w:tentative="1">
      <w:start w:val="1"/>
      <w:numFmt w:val="bullet"/>
      <w:lvlText w:val="o"/>
      <w:lvlJc w:val="left"/>
      <w:pPr>
        <w:ind w:left="8454" w:hanging="360"/>
      </w:pPr>
      <w:rPr>
        <w:rFonts w:ascii="Courier New" w:hAnsi="Courier New" w:cs="Courier New" w:hint="default"/>
      </w:rPr>
    </w:lvl>
    <w:lvl w:ilvl="8" w:tplc="04050005" w:tentative="1">
      <w:start w:val="1"/>
      <w:numFmt w:val="bullet"/>
      <w:lvlText w:val=""/>
      <w:lvlJc w:val="left"/>
      <w:pPr>
        <w:ind w:left="9174" w:hanging="360"/>
      </w:pPr>
      <w:rPr>
        <w:rFonts w:ascii="Wingdings" w:hAnsi="Wingdings" w:hint="default"/>
      </w:rPr>
    </w:lvl>
  </w:abstractNum>
  <w:abstractNum w:abstractNumId="7">
    <w:nsid w:val="2D7058D5"/>
    <w:multiLevelType w:val="hybridMultilevel"/>
    <w:tmpl w:val="DE40E3C2"/>
    <w:lvl w:ilvl="0" w:tplc="04050001">
      <w:start w:val="1"/>
      <w:numFmt w:val="bullet"/>
      <w:lvlText w:val=""/>
      <w:lvlJc w:val="left"/>
      <w:pPr>
        <w:ind w:left="3697" w:hanging="360"/>
      </w:pPr>
      <w:rPr>
        <w:rFonts w:ascii="Symbol" w:hAnsi="Symbol" w:hint="default"/>
      </w:rPr>
    </w:lvl>
    <w:lvl w:ilvl="1" w:tplc="04050003" w:tentative="1">
      <w:start w:val="1"/>
      <w:numFmt w:val="bullet"/>
      <w:lvlText w:val="o"/>
      <w:lvlJc w:val="left"/>
      <w:pPr>
        <w:ind w:left="4417" w:hanging="360"/>
      </w:pPr>
      <w:rPr>
        <w:rFonts w:ascii="Courier New" w:hAnsi="Courier New" w:cs="Courier New" w:hint="default"/>
      </w:rPr>
    </w:lvl>
    <w:lvl w:ilvl="2" w:tplc="04050005" w:tentative="1">
      <w:start w:val="1"/>
      <w:numFmt w:val="bullet"/>
      <w:lvlText w:val=""/>
      <w:lvlJc w:val="left"/>
      <w:pPr>
        <w:ind w:left="5137" w:hanging="360"/>
      </w:pPr>
      <w:rPr>
        <w:rFonts w:ascii="Wingdings" w:hAnsi="Wingdings" w:hint="default"/>
      </w:rPr>
    </w:lvl>
    <w:lvl w:ilvl="3" w:tplc="04050001" w:tentative="1">
      <w:start w:val="1"/>
      <w:numFmt w:val="bullet"/>
      <w:lvlText w:val=""/>
      <w:lvlJc w:val="left"/>
      <w:pPr>
        <w:ind w:left="5857" w:hanging="360"/>
      </w:pPr>
      <w:rPr>
        <w:rFonts w:ascii="Symbol" w:hAnsi="Symbol" w:hint="default"/>
      </w:rPr>
    </w:lvl>
    <w:lvl w:ilvl="4" w:tplc="04050003" w:tentative="1">
      <w:start w:val="1"/>
      <w:numFmt w:val="bullet"/>
      <w:lvlText w:val="o"/>
      <w:lvlJc w:val="left"/>
      <w:pPr>
        <w:ind w:left="6577" w:hanging="360"/>
      </w:pPr>
      <w:rPr>
        <w:rFonts w:ascii="Courier New" w:hAnsi="Courier New" w:cs="Courier New" w:hint="default"/>
      </w:rPr>
    </w:lvl>
    <w:lvl w:ilvl="5" w:tplc="04050005" w:tentative="1">
      <w:start w:val="1"/>
      <w:numFmt w:val="bullet"/>
      <w:lvlText w:val=""/>
      <w:lvlJc w:val="left"/>
      <w:pPr>
        <w:ind w:left="7297" w:hanging="360"/>
      </w:pPr>
      <w:rPr>
        <w:rFonts w:ascii="Wingdings" w:hAnsi="Wingdings" w:hint="default"/>
      </w:rPr>
    </w:lvl>
    <w:lvl w:ilvl="6" w:tplc="04050001" w:tentative="1">
      <w:start w:val="1"/>
      <w:numFmt w:val="bullet"/>
      <w:lvlText w:val=""/>
      <w:lvlJc w:val="left"/>
      <w:pPr>
        <w:ind w:left="8017" w:hanging="360"/>
      </w:pPr>
      <w:rPr>
        <w:rFonts w:ascii="Symbol" w:hAnsi="Symbol" w:hint="default"/>
      </w:rPr>
    </w:lvl>
    <w:lvl w:ilvl="7" w:tplc="04050003" w:tentative="1">
      <w:start w:val="1"/>
      <w:numFmt w:val="bullet"/>
      <w:lvlText w:val="o"/>
      <w:lvlJc w:val="left"/>
      <w:pPr>
        <w:ind w:left="8737" w:hanging="360"/>
      </w:pPr>
      <w:rPr>
        <w:rFonts w:ascii="Courier New" w:hAnsi="Courier New" w:cs="Courier New" w:hint="default"/>
      </w:rPr>
    </w:lvl>
    <w:lvl w:ilvl="8" w:tplc="04050005" w:tentative="1">
      <w:start w:val="1"/>
      <w:numFmt w:val="bullet"/>
      <w:lvlText w:val=""/>
      <w:lvlJc w:val="left"/>
      <w:pPr>
        <w:ind w:left="9457" w:hanging="360"/>
      </w:pPr>
      <w:rPr>
        <w:rFonts w:ascii="Wingdings" w:hAnsi="Wingdings" w:hint="default"/>
      </w:rPr>
    </w:lvl>
  </w:abstractNum>
  <w:abstractNum w:abstractNumId="8">
    <w:nsid w:val="2EFD4BEA"/>
    <w:multiLevelType w:val="hybridMultilevel"/>
    <w:tmpl w:val="2E2C9C0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nsid w:val="3E480DE2"/>
    <w:multiLevelType w:val="hybridMultilevel"/>
    <w:tmpl w:val="6E8EDCD8"/>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0">
    <w:nsid w:val="4AB13931"/>
    <w:multiLevelType w:val="hybridMultilevel"/>
    <w:tmpl w:val="BCC0C60E"/>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4AD51378"/>
    <w:multiLevelType w:val="hybridMultilevel"/>
    <w:tmpl w:val="D348322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55DC1108"/>
    <w:multiLevelType w:val="hybridMultilevel"/>
    <w:tmpl w:val="9082539C"/>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abstractNum w:abstractNumId="13">
    <w:nsid w:val="560E154C"/>
    <w:multiLevelType w:val="hybridMultilevel"/>
    <w:tmpl w:val="F10CE768"/>
    <w:lvl w:ilvl="0" w:tplc="BF96741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78C533C"/>
    <w:multiLevelType w:val="hybridMultilevel"/>
    <w:tmpl w:val="FB80F40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nsid w:val="60B8409D"/>
    <w:multiLevelType w:val="hybridMultilevel"/>
    <w:tmpl w:val="1ACC8DE6"/>
    <w:lvl w:ilvl="0" w:tplc="04050001">
      <w:start w:val="1"/>
      <w:numFmt w:val="bullet"/>
      <w:lvlText w:val=""/>
      <w:lvlJc w:val="left"/>
      <w:pPr>
        <w:ind w:left="1426" w:hanging="360"/>
      </w:pPr>
      <w:rPr>
        <w:rFonts w:ascii="Symbol" w:hAnsi="Symbol" w:hint="default"/>
      </w:rPr>
    </w:lvl>
    <w:lvl w:ilvl="1" w:tplc="04050003" w:tentative="1">
      <w:start w:val="1"/>
      <w:numFmt w:val="bullet"/>
      <w:lvlText w:val="o"/>
      <w:lvlJc w:val="left"/>
      <w:pPr>
        <w:ind w:left="2146" w:hanging="360"/>
      </w:pPr>
      <w:rPr>
        <w:rFonts w:ascii="Courier New" w:hAnsi="Courier New" w:cs="Courier New" w:hint="default"/>
      </w:rPr>
    </w:lvl>
    <w:lvl w:ilvl="2" w:tplc="04050005" w:tentative="1">
      <w:start w:val="1"/>
      <w:numFmt w:val="bullet"/>
      <w:lvlText w:val=""/>
      <w:lvlJc w:val="left"/>
      <w:pPr>
        <w:ind w:left="2866" w:hanging="360"/>
      </w:pPr>
      <w:rPr>
        <w:rFonts w:ascii="Wingdings" w:hAnsi="Wingdings" w:hint="default"/>
      </w:rPr>
    </w:lvl>
    <w:lvl w:ilvl="3" w:tplc="04050001" w:tentative="1">
      <w:start w:val="1"/>
      <w:numFmt w:val="bullet"/>
      <w:lvlText w:val=""/>
      <w:lvlJc w:val="left"/>
      <w:pPr>
        <w:ind w:left="3586" w:hanging="360"/>
      </w:pPr>
      <w:rPr>
        <w:rFonts w:ascii="Symbol" w:hAnsi="Symbol" w:hint="default"/>
      </w:rPr>
    </w:lvl>
    <w:lvl w:ilvl="4" w:tplc="04050003" w:tentative="1">
      <w:start w:val="1"/>
      <w:numFmt w:val="bullet"/>
      <w:lvlText w:val="o"/>
      <w:lvlJc w:val="left"/>
      <w:pPr>
        <w:ind w:left="4306" w:hanging="360"/>
      </w:pPr>
      <w:rPr>
        <w:rFonts w:ascii="Courier New" w:hAnsi="Courier New" w:cs="Courier New" w:hint="default"/>
      </w:rPr>
    </w:lvl>
    <w:lvl w:ilvl="5" w:tplc="04050005" w:tentative="1">
      <w:start w:val="1"/>
      <w:numFmt w:val="bullet"/>
      <w:lvlText w:val=""/>
      <w:lvlJc w:val="left"/>
      <w:pPr>
        <w:ind w:left="5026" w:hanging="360"/>
      </w:pPr>
      <w:rPr>
        <w:rFonts w:ascii="Wingdings" w:hAnsi="Wingdings" w:hint="default"/>
      </w:rPr>
    </w:lvl>
    <w:lvl w:ilvl="6" w:tplc="04050001" w:tentative="1">
      <w:start w:val="1"/>
      <w:numFmt w:val="bullet"/>
      <w:lvlText w:val=""/>
      <w:lvlJc w:val="left"/>
      <w:pPr>
        <w:ind w:left="5746" w:hanging="360"/>
      </w:pPr>
      <w:rPr>
        <w:rFonts w:ascii="Symbol" w:hAnsi="Symbol" w:hint="default"/>
      </w:rPr>
    </w:lvl>
    <w:lvl w:ilvl="7" w:tplc="04050003" w:tentative="1">
      <w:start w:val="1"/>
      <w:numFmt w:val="bullet"/>
      <w:lvlText w:val="o"/>
      <w:lvlJc w:val="left"/>
      <w:pPr>
        <w:ind w:left="6466" w:hanging="360"/>
      </w:pPr>
      <w:rPr>
        <w:rFonts w:ascii="Courier New" w:hAnsi="Courier New" w:cs="Courier New" w:hint="default"/>
      </w:rPr>
    </w:lvl>
    <w:lvl w:ilvl="8" w:tplc="04050005" w:tentative="1">
      <w:start w:val="1"/>
      <w:numFmt w:val="bullet"/>
      <w:lvlText w:val=""/>
      <w:lvlJc w:val="left"/>
      <w:pPr>
        <w:ind w:left="7186" w:hanging="360"/>
      </w:pPr>
      <w:rPr>
        <w:rFonts w:ascii="Wingdings" w:hAnsi="Wingdings" w:hint="default"/>
      </w:rPr>
    </w:lvl>
  </w:abstractNum>
  <w:abstractNum w:abstractNumId="16">
    <w:nsid w:val="6A9C2A46"/>
    <w:multiLevelType w:val="hybridMultilevel"/>
    <w:tmpl w:val="FEA21DC4"/>
    <w:lvl w:ilvl="0" w:tplc="46E8B63E">
      <w:start w:val="1"/>
      <w:numFmt w:val="decimal"/>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num w:numId="1">
    <w:abstractNumId w:val="7"/>
  </w:num>
  <w:num w:numId="2">
    <w:abstractNumId w:val="9"/>
  </w:num>
  <w:num w:numId="3">
    <w:abstractNumId w:val="5"/>
  </w:num>
  <w:num w:numId="4">
    <w:abstractNumId w:val="4"/>
  </w:num>
  <w:num w:numId="5">
    <w:abstractNumId w:val="6"/>
  </w:num>
  <w:num w:numId="6">
    <w:abstractNumId w:val="12"/>
  </w:num>
  <w:num w:numId="7">
    <w:abstractNumId w:val="15"/>
  </w:num>
  <w:num w:numId="8">
    <w:abstractNumId w:val="8"/>
  </w:num>
  <w:num w:numId="9">
    <w:abstractNumId w:val="11"/>
  </w:num>
  <w:num w:numId="10">
    <w:abstractNumId w:val="1"/>
  </w:num>
  <w:num w:numId="11">
    <w:abstractNumId w:val="0"/>
  </w:num>
  <w:num w:numId="12">
    <w:abstractNumId w:val="13"/>
  </w:num>
  <w:num w:numId="13">
    <w:abstractNumId w:val="14"/>
  </w:num>
  <w:num w:numId="14">
    <w:abstractNumId w:val="16"/>
  </w:num>
  <w:num w:numId="15">
    <w:abstractNumId w:val="2"/>
  </w:num>
  <w:num w:numId="16">
    <w:abstractNumId w:val="3"/>
  </w:num>
  <w:num w:numId="17">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F540E3"/>
    <w:rsid w:val="000005D5"/>
    <w:rsid w:val="000012BF"/>
    <w:rsid w:val="000051BA"/>
    <w:rsid w:val="00010EB9"/>
    <w:rsid w:val="00012B69"/>
    <w:rsid w:val="0002112E"/>
    <w:rsid w:val="000251FB"/>
    <w:rsid w:val="00025649"/>
    <w:rsid w:val="000305FF"/>
    <w:rsid w:val="00031FF3"/>
    <w:rsid w:val="000346CE"/>
    <w:rsid w:val="0004378D"/>
    <w:rsid w:val="00046367"/>
    <w:rsid w:val="0004687A"/>
    <w:rsid w:val="000473FF"/>
    <w:rsid w:val="0005219C"/>
    <w:rsid w:val="0005285A"/>
    <w:rsid w:val="00054A18"/>
    <w:rsid w:val="000556F3"/>
    <w:rsid w:val="00057FD8"/>
    <w:rsid w:val="000605FE"/>
    <w:rsid w:val="00061083"/>
    <w:rsid w:val="0006763A"/>
    <w:rsid w:val="0007024D"/>
    <w:rsid w:val="000711EF"/>
    <w:rsid w:val="00076A00"/>
    <w:rsid w:val="00080D8A"/>
    <w:rsid w:val="00083E09"/>
    <w:rsid w:val="00086B1B"/>
    <w:rsid w:val="00091319"/>
    <w:rsid w:val="0009560C"/>
    <w:rsid w:val="00095FF6"/>
    <w:rsid w:val="00096CAB"/>
    <w:rsid w:val="000A09BE"/>
    <w:rsid w:val="000A1E44"/>
    <w:rsid w:val="000A40E7"/>
    <w:rsid w:val="000A581B"/>
    <w:rsid w:val="000B2D43"/>
    <w:rsid w:val="000B39AB"/>
    <w:rsid w:val="000B653B"/>
    <w:rsid w:val="000B656E"/>
    <w:rsid w:val="000B6E6B"/>
    <w:rsid w:val="000C0B5D"/>
    <w:rsid w:val="000C38A4"/>
    <w:rsid w:val="000C51AF"/>
    <w:rsid w:val="000C5C71"/>
    <w:rsid w:val="000C6B79"/>
    <w:rsid w:val="000C72FE"/>
    <w:rsid w:val="000D113A"/>
    <w:rsid w:val="000D1C51"/>
    <w:rsid w:val="000D31B9"/>
    <w:rsid w:val="000D53C0"/>
    <w:rsid w:val="000D56A4"/>
    <w:rsid w:val="000D754F"/>
    <w:rsid w:val="000E0CA4"/>
    <w:rsid w:val="000E23B5"/>
    <w:rsid w:val="000E5477"/>
    <w:rsid w:val="000E65C4"/>
    <w:rsid w:val="000F1343"/>
    <w:rsid w:val="000F2130"/>
    <w:rsid w:val="000F2485"/>
    <w:rsid w:val="000F3ADA"/>
    <w:rsid w:val="000F3E7D"/>
    <w:rsid w:val="000F4022"/>
    <w:rsid w:val="0010198A"/>
    <w:rsid w:val="00104C1C"/>
    <w:rsid w:val="0010558D"/>
    <w:rsid w:val="001065AB"/>
    <w:rsid w:val="00110038"/>
    <w:rsid w:val="001107CC"/>
    <w:rsid w:val="00113D6E"/>
    <w:rsid w:val="00113FC1"/>
    <w:rsid w:val="001158DE"/>
    <w:rsid w:val="0011684F"/>
    <w:rsid w:val="0011706E"/>
    <w:rsid w:val="00123A52"/>
    <w:rsid w:val="00127892"/>
    <w:rsid w:val="00133652"/>
    <w:rsid w:val="00136588"/>
    <w:rsid w:val="00143D83"/>
    <w:rsid w:val="00147B90"/>
    <w:rsid w:val="00151F75"/>
    <w:rsid w:val="00153310"/>
    <w:rsid w:val="00157D97"/>
    <w:rsid w:val="00160115"/>
    <w:rsid w:val="00161E41"/>
    <w:rsid w:val="0016371B"/>
    <w:rsid w:val="00163CEA"/>
    <w:rsid w:val="001671D5"/>
    <w:rsid w:val="001674BF"/>
    <w:rsid w:val="00167884"/>
    <w:rsid w:val="00170FF6"/>
    <w:rsid w:val="00171D9E"/>
    <w:rsid w:val="001745BD"/>
    <w:rsid w:val="00176A32"/>
    <w:rsid w:val="00176BC4"/>
    <w:rsid w:val="001772BC"/>
    <w:rsid w:val="00183132"/>
    <w:rsid w:val="00184C50"/>
    <w:rsid w:val="00192CE5"/>
    <w:rsid w:val="0019582E"/>
    <w:rsid w:val="001A2174"/>
    <w:rsid w:val="001A2594"/>
    <w:rsid w:val="001A5996"/>
    <w:rsid w:val="001A7250"/>
    <w:rsid w:val="001B1C33"/>
    <w:rsid w:val="001B2834"/>
    <w:rsid w:val="001B465C"/>
    <w:rsid w:val="001B513F"/>
    <w:rsid w:val="001B64F7"/>
    <w:rsid w:val="001B69C6"/>
    <w:rsid w:val="001B7F35"/>
    <w:rsid w:val="001C1D0B"/>
    <w:rsid w:val="001C4D69"/>
    <w:rsid w:val="001C73AB"/>
    <w:rsid w:val="001D081C"/>
    <w:rsid w:val="001D69C4"/>
    <w:rsid w:val="001D7B6A"/>
    <w:rsid w:val="001D7C06"/>
    <w:rsid w:val="001E0672"/>
    <w:rsid w:val="001E11EF"/>
    <w:rsid w:val="001E13CB"/>
    <w:rsid w:val="001E3490"/>
    <w:rsid w:val="001E74D0"/>
    <w:rsid w:val="001E7AB1"/>
    <w:rsid w:val="001F0491"/>
    <w:rsid w:val="001F23AA"/>
    <w:rsid w:val="001F555F"/>
    <w:rsid w:val="0020241F"/>
    <w:rsid w:val="00207595"/>
    <w:rsid w:val="00212BEB"/>
    <w:rsid w:val="00212CC1"/>
    <w:rsid w:val="002202D1"/>
    <w:rsid w:val="0022160C"/>
    <w:rsid w:val="00223FDF"/>
    <w:rsid w:val="00225CC8"/>
    <w:rsid w:val="002301C1"/>
    <w:rsid w:val="00230D41"/>
    <w:rsid w:val="002336D9"/>
    <w:rsid w:val="00237F7A"/>
    <w:rsid w:val="002404DE"/>
    <w:rsid w:val="00242E85"/>
    <w:rsid w:val="002543F8"/>
    <w:rsid w:val="00260A14"/>
    <w:rsid w:val="002617C8"/>
    <w:rsid w:val="0027056B"/>
    <w:rsid w:val="00272CA8"/>
    <w:rsid w:val="002744D2"/>
    <w:rsid w:val="00275F0F"/>
    <w:rsid w:val="00276342"/>
    <w:rsid w:val="002802DD"/>
    <w:rsid w:val="00283C41"/>
    <w:rsid w:val="002916ED"/>
    <w:rsid w:val="00293A4F"/>
    <w:rsid w:val="00293B52"/>
    <w:rsid w:val="002974B5"/>
    <w:rsid w:val="002A15B0"/>
    <w:rsid w:val="002A2DAE"/>
    <w:rsid w:val="002A4D27"/>
    <w:rsid w:val="002A7126"/>
    <w:rsid w:val="002B56F2"/>
    <w:rsid w:val="002B5D4E"/>
    <w:rsid w:val="002B7EEC"/>
    <w:rsid w:val="002C1510"/>
    <w:rsid w:val="002C3827"/>
    <w:rsid w:val="002C5356"/>
    <w:rsid w:val="002D059D"/>
    <w:rsid w:val="002D198B"/>
    <w:rsid w:val="002D2068"/>
    <w:rsid w:val="002D5E1E"/>
    <w:rsid w:val="002D6550"/>
    <w:rsid w:val="002D6794"/>
    <w:rsid w:val="002D7201"/>
    <w:rsid w:val="002D73E3"/>
    <w:rsid w:val="002E136A"/>
    <w:rsid w:val="002E37BB"/>
    <w:rsid w:val="002E549E"/>
    <w:rsid w:val="002E7223"/>
    <w:rsid w:val="002F0E47"/>
    <w:rsid w:val="002F7E22"/>
    <w:rsid w:val="00302A5D"/>
    <w:rsid w:val="00303A0F"/>
    <w:rsid w:val="003054A7"/>
    <w:rsid w:val="00307EA6"/>
    <w:rsid w:val="00307F66"/>
    <w:rsid w:val="00311101"/>
    <w:rsid w:val="003118B4"/>
    <w:rsid w:val="0031319F"/>
    <w:rsid w:val="003131F9"/>
    <w:rsid w:val="00313881"/>
    <w:rsid w:val="00315527"/>
    <w:rsid w:val="00316F56"/>
    <w:rsid w:val="00323F60"/>
    <w:rsid w:val="00324BFD"/>
    <w:rsid w:val="00326CD7"/>
    <w:rsid w:val="003306F4"/>
    <w:rsid w:val="00331BB0"/>
    <w:rsid w:val="00342A5B"/>
    <w:rsid w:val="00344968"/>
    <w:rsid w:val="00345458"/>
    <w:rsid w:val="003454AE"/>
    <w:rsid w:val="003455A8"/>
    <w:rsid w:val="00347873"/>
    <w:rsid w:val="00350130"/>
    <w:rsid w:val="00351055"/>
    <w:rsid w:val="00360B19"/>
    <w:rsid w:val="00361F4A"/>
    <w:rsid w:val="00362663"/>
    <w:rsid w:val="00363312"/>
    <w:rsid w:val="00365FB2"/>
    <w:rsid w:val="00366B57"/>
    <w:rsid w:val="003728BA"/>
    <w:rsid w:val="0037344D"/>
    <w:rsid w:val="00373A25"/>
    <w:rsid w:val="003746A0"/>
    <w:rsid w:val="003801F9"/>
    <w:rsid w:val="00380201"/>
    <w:rsid w:val="00380CFA"/>
    <w:rsid w:val="00381069"/>
    <w:rsid w:val="003821A1"/>
    <w:rsid w:val="0038439C"/>
    <w:rsid w:val="0038444D"/>
    <w:rsid w:val="00385FBE"/>
    <w:rsid w:val="00390786"/>
    <w:rsid w:val="003937CE"/>
    <w:rsid w:val="00395B09"/>
    <w:rsid w:val="0039659D"/>
    <w:rsid w:val="003A0E1E"/>
    <w:rsid w:val="003A33C1"/>
    <w:rsid w:val="003A3749"/>
    <w:rsid w:val="003A3DC6"/>
    <w:rsid w:val="003A41E0"/>
    <w:rsid w:val="003A5040"/>
    <w:rsid w:val="003A6C61"/>
    <w:rsid w:val="003B1E23"/>
    <w:rsid w:val="003B1FD3"/>
    <w:rsid w:val="003B3160"/>
    <w:rsid w:val="003B5451"/>
    <w:rsid w:val="003B6219"/>
    <w:rsid w:val="003B7F59"/>
    <w:rsid w:val="003C0ACC"/>
    <w:rsid w:val="003C13F2"/>
    <w:rsid w:val="003C1AE4"/>
    <w:rsid w:val="003C3ECA"/>
    <w:rsid w:val="003C66AF"/>
    <w:rsid w:val="003D0252"/>
    <w:rsid w:val="003D34E7"/>
    <w:rsid w:val="003D3933"/>
    <w:rsid w:val="003D3E52"/>
    <w:rsid w:val="003D73ED"/>
    <w:rsid w:val="003D7834"/>
    <w:rsid w:val="003E4D83"/>
    <w:rsid w:val="003E571B"/>
    <w:rsid w:val="003F05AC"/>
    <w:rsid w:val="003F1A19"/>
    <w:rsid w:val="003F3803"/>
    <w:rsid w:val="003F4BA7"/>
    <w:rsid w:val="003F7112"/>
    <w:rsid w:val="00403046"/>
    <w:rsid w:val="00404210"/>
    <w:rsid w:val="0041008F"/>
    <w:rsid w:val="00410860"/>
    <w:rsid w:val="00411F7A"/>
    <w:rsid w:val="004125BC"/>
    <w:rsid w:val="00414179"/>
    <w:rsid w:val="004153D7"/>
    <w:rsid w:val="00420F94"/>
    <w:rsid w:val="00422363"/>
    <w:rsid w:val="004233C6"/>
    <w:rsid w:val="004256DC"/>
    <w:rsid w:val="00427506"/>
    <w:rsid w:val="00427FCF"/>
    <w:rsid w:val="004316F4"/>
    <w:rsid w:val="004324B3"/>
    <w:rsid w:val="00434920"/>
    <w:rsid w:val="0043555E"/>
    <w:rsid w:val="00436F29"/>
    <w:rsid w:val="00437D8B"/>
    <w:rsid w:val="00437FA3"/>
    <w:rsid w:val="0044278B"/>
    <w:rsid w:val="00444FBC"/>
    <w:rsid w:val="004473BE"/>
    <w:rsid w:val="0044757F"/>
    <w:rsid w:val="00451895"/>
    <w:rsid w:val="00451A5F"/>
    <w:rsid w:val="00452410"/>
    <w:rsid w:val="004533FD"/>
    <w:rsid w:val="00453471"/>
    <w:rsid w:val="00456673"/>
    <w:rsid w:val="00467E1E"/>
    <w:rsid w:val="00470EEB"/>
    <w:rsid w:val="004712B2"/>
    <w:rsid w:val="00473F63"/>
    <w:rsid w:val="0047586A"/>
    <w:rsid w:val="00484C7E"/>
    <w:rsid w:val="004851F9"/>
    <w:rsid w:val="00485225"/>
    <w:rsid w:val="0048798B"/>
    <w:rsid w:val="00490233"/>
    <w:rsid w:val="004910A5"/>
    <w:rsid w:val="00491919"/>
    <w:rsid w:val="00492D42"/>
    <w:rsid w:val="00493D63"/>
    <w:rsid w:val="00493E97"/>
    <w:rsid w:val="00493F6E"/>
    <w:rsid w:val="00495843"/>
    <w:rsid w:val="00497E6F"/>
    <w:rsid w:val="004A0394"/>
    <w:rsid w:val="004A42FE"/>
    <w:rsid w:val="004B2D90"/>
    <w:rsid w:val="004B553D"/>
    <w:rsid w:val="004B7624"/>
    <w:rsid w:val="004B7D85"/>
    <w:rsid w:val="004C2611"/>
    <w:rsid w:val="004C2DB5"/>
    <w:rsid w:val="004C3280"/>
    <w:rsid w:val="004D3FBE"/>
    <w:rsid w:val="004D57E9"/>
    <w:rsid w:val="004E15CF"/>
    <w:rsid w:val="004E18D8"/>
    <w:rsid w:val="004E38C3"/>
    <w:rsid w:val="004E4726"/>
    <w:rsid w:val="004E5512"/>
    <w:rsid w:val="004E6B6F"/>
    <w:rsid w:val="004E7642"/>
    <w:rsid w:val="004F12D9"/>
    <w:rsid w:val="004F6263"/>
    <w:rsid w:val="0050011B"/>
    <w:rsid w:val="0051323A"/>
    <w:rsid w:val="00514B4D"/>
    <w:rsid w:val="00520F54"/>
    <w:rsid w:val="0052481F"/>
    <w:rsid w:val="00526F43"/>
    <w:rsid w:val="005312E9"/>
    <w:rsid w:val="00531BE0"/>
    <w:rsid w:val="005327DA"/>
    <w:rsid w:val="00535974"/>
    <w:rsid w:val="00535ACE"/>
    <w:rsid w:val="00535F04"/>
    <w:rsid w:val="00536547"/>
    <w:rsid w:val="00536E02"/>
    <w:rsid w:val="005410FD"/>
    <w:rsid w:val="00541415"/>
    <w:rsid w:val="00545D2C"/>
    <w:rsid w:val="005469B8"/>
    <w:rsid w:val="0054739D"/>
    <w:rsid w:val="005508AB"/>
    <w:rsid w:val="005517DB"/>
    <w:rsid w:val="00552FD0"/>
    <w:rsid w:val="005547C6"/>
    <w:rsid w:val="00555132"/>
    <w:rsid w:val="00555280"/>
    <w:rsid w:val="00556540"/>
    <w:rsid w:val="00557BE6"/>
    <w:rsid w:val="00557D6B"/>
    <w:rsid w:val="00560810"/>
    <w:rsid w:val="00562075"/>
    <w:rsid w:val="0056229D"/>
    <w:rsid w:val="00563926"/>
    <w:rsid w:val="00564B8E"/>
    <w:rsid w:val="0056540B"/>
    <w:rsid w:val="005667E2"/>
    <w:rsid w:val="00566B0B"/>
    <w:rsid w:val="00571319"/>
    <w:rsid w:val="00573175"/>
    <w:rsid w:val="00576098"/>
    <w:rsid w:val="005766B6"/>
    <w:rsid w:val="005830A9"/>
    <w:rsid w:val="00583263"/>
    <w:rsid w:val="00583E72"/>
    <w:rsid w:val="005840D0"/>
    <w:rsid w:val="00590061"/>
    <w:rsid w:val="00592369"/>
    <w:rsid w:val="005A0DD7"/>
    <w:rsid w:val="005A270C"/>
    <w:rsid w:val="005A3F3B"/>
    <w:rsid w:val="005A5928"/>
    <w:rsid w:val="005A655C"/>
    <w:rsid w:val="005B091A"/>
    <w:rsid w:val="005C01B2"/>
    <w:rsid w:val="005C1A1E"/>
    <w:rsid w:val="005C272E"/>
    <w:rsid w:val="005C3EB4"/>
    <w:rsid w:val="005D08A4"/>
    <w:rsid w:val="005D230D"/>
    <w:rsid w:val="005D39DB"/>
    <w:rsid w:val="005D73F7"/>
    <w:rsid w:val="005D7CAD"/>
    <w:rsid w:val="005D7E4E"/>
    <w:rsid w:val="005E3381"/>
    <w:rsid w:val="005E41E6"/>
    <w:rsid w:val="005E4830"/>
    <w:rsid w:val="005E7D44"/>
    <w:rsid w:val="005F0CF4"/>
    <w:rsid w:val="005F369B"/>
    <w:rsid w:val="005F3C96"/>
    <w:rsid w:val="005F51FE"/>
    <w:rsid w:val="005F5D02"/>
    <w:rsid w:val="00600CE6"/>
    <w:rsid w:val="00601B2A"/>
    <w:rsid w:val="00603674"/>
    <w:rsid w:val="00607BFE"/>
    <w:rsid w:val="00612FD2"/>
    <w:rsid w:val="00616A55"/>
    <w:rsid w:val="0062274E"/>
    <w:rsid w:val="006242EE"/>
    <w:rsid w:val="00624E2F"/>
    <w:rsid w:val="006270F4"/>
    <w:rsid w:val="0062769F"/>
    <w:rsid w:val="006337E6"/>
    <w:rsid w:val="00640548"/>
    <w:rsid w:val="00641D0C"/>
    <w:rsid w:val="00642629"/>
    <w:rsid w:val="00645872"/>
    <w:rsid w:val="00646010"/>
    <w:rsid w:val="00646942"/>
    <w:rsid w:val="00647F14"/>
    <w:rsid w:val="00651B76"/>
    <w:rsid w:val="00651C8C"/>
    <w:rsid w:val="00667A0C"/>
    <w:rsid w:val="00670B29"/>
    <w:rsid w:val="0067256A"/>
    <w:rsid w:val="0067310A"/>
    <w:rsid w:val="00673394"/>
    <w:rsid w:val="006749E8"/>
    <w:rsid w:val="006755E3"/>
    <w:rsid w:val="00675AAC"/>
    <w:rsid w:val="00680994"/>
    <w:rsid w:val="0068172A"/>
    <w:rsid w:val="00682182"/>
    <w:rsid w:val="006823C8"/>
    <w:rsid w:val="00682C5D"/>
    <w:rsid w:val="0068538A"/>
    <w:rsid w:val="00685729"/>
    <w:rsid w:val="00685DBF"/>
    <w:rsid w:val="0069197E"/>
    <w:rsid w:val="00693DF1"/>
    <w:rsid w:val="00694E36"/>
    <w:rsid w:val="006A194A"/>
    <w:rsid w:val="006A284A"/>
    <w:rsid w:val="006A5C40"/>
    <w:rsid w:val="006B0460"/>
    <w:rsid w:val="006B3132"/>
    <w:rsid w:val="006B45CA"/>
    <w:rsid w:val="006B5A62"/>
    <w:rsid w:val="006B6CC6"/>
    <w:rsid w:val="006B72FA"/>
    <w:rsid w:val="006B7C97"/>
    <w:rsid w:val="006C217E"/>
    <w:rsid w:val="006C3640"/>
    <w:rsid w:val="006D214E"/>
    <w:rsid w:val="006D3906"/>
    <w:rsid w:val="006E1D16"/>
    <w:rsid w:val="006E2715"/>
    <w:rsid w:val="006F5D85"/>
    <w:rsid w:val="007041DE"/>
    <w:rsid w:val="007060A3"/>
    <w:rsid w:val="00711E32"/>
    <w:rsid w:val="007128F9"/>
    <w:rsid w:val="00714699"/>
    <w:rsid w:val="00716490"/>
    <w:rsid w:val="0071679E"/>
    <w:rsid w:val="0072080B"/>
    <w:rsid w:val="00721E2F"/>
    <w:rsid w:val="00726850"/>
    <w:rsid w:val="0072712F"/>
    <w:rsid w:val="00727F4C"/>
    <w:rsid w:val="00730B63"/>
    <w:rsid w:val="007314C1"/>
    <w:rsid w:val="00731AA9"/>
    <w:rsid w:val="0073298A"/>
    <w:rsid w:val="007345B6"/>
    <w:rsid w:val="0073710B"/>
    <w:rsid w:val="007429F1"/>
    <w:rsid w:val="00742ABD"/>
    <w:rsid w:val="00751C84"/>
    <w:rsid w:val="007531C3"/>
    <w:rsid w:val="00754139"/>
    <w:rsid w:val="0075474A"/>
    <w:rsid w:val="00754D5D"/>
    <w:rsid w:val="00757666"/>
    <w:rsid w:val="0075775D"/>
    <w:rsid w:val="0076592A"/>
    <w:rsid w:val="0077175A"/>
    <w:rsid w:val="007836B0"/>
    <w:rsid w:val="00784BA3"/>
    <w:rsid w:val="00785DF5"/>
    <w:rsid w:val="007925FA"/>
    <w:rsid w:val="007A11CA"/>
    <w:rsid w:val="007A2AED"/>
    <w:rsid w:val="007A323F"/>
    <w:rsid w:val="007A5776"/>
    <w:rsid w:val="007B045E"/>
    <w:rsid w:val="007B53BA"/>
    <w:rsid w:val="007C14B6"/>
    <w:rsid w:val="007C5A94"/>
    <w:rsid w:val="007C6F14"/>
    <w:rsid w:val="007D09BB"/>
    <w:rsid w:val="007D3724"/>
    <w:rsid w:val="007D3AAA"/>
    <w:rsid w:val="007D6EAC"/>
    <w:rsid w:val="007D7CE5"/>
    <w:rsid w:val="007E0074"/>
    <w:rsid w:val="007E0F25"/>
    <w:rsid w:val="007E114C"/>
    <w:rsid w:val="007E4854"/>
    <w:rsid w:val="007E498C"/>
    <w:rsid w:val="007E5EB4"/>
    <w:rsid w:val="007F12DA"/>
    <w:rsid w:val="007F131C"/>
    <w:rsid w:val="007F4074"/>
    <w:rsid w:val="00800DB5"/>
    <w:rsid w:val="008018F0"/>
    <w:rsid w:val="00802CBF"/>
    <w:rsid w:val="00806EAB"/>
    <w:rsid w:val="0081138D"/>
    <w:rsid w:val="0081285A"/>
    <w:rsid w:val="008134B2"/>
    <w:rsid w:val="008149ED"/>
    <w:rsid w:val="00815EAA"/>
    <w:rsid w:val="008200E4"/>
    <w:rsid w:val="00822221"/>
    <w:rsid w:val="00824DB4"/>
    <w:rsid w:val="0082620C"/>
    <w:rsid w:val="008304D1"/>
    <w:rsid w:val="00835125"/>
    <w:rsid w:val="00835C21"/>
    <w:rsid w:val="008402C7"/>
    <w:rsid w:val="00841533"/>
    <w:rsid w:val="008418C5"/>
    <w:rsid w:val="0084365E"/>
    <w:rsid w:val="00846292"/>
    <w:rsid w:val="00846A39"/>
    <w:rsid w:val="00846C8B"/>
    <w:rsid w:val="00846CF1"/>
    <w:rsid w:val="008479CC"/>
    <w:rsid w:val="008520E2"/>
    <w:rsid w:val="008544C5"/>
    <w:rsid w:val="008605F2"/>
    <w:rsid w:val="0086351E"/>
    <w:rsid w:val="00873349"/>
    <w:rsid w:val="008753FA"/>
    <w:rsid w:val="0088701E"/>
    <w:rsid w:val="00887694"/>
    <w:rsid w:val="00890AB4"/>
    <w:rsid w:val="00890F7C"/>
    <w:rsid w:val="00892F5E"/>
    <w:rsid w:val="00894D34"/>
    <w:rsid w:val="008950E2"/>
    <w:rsid w:val="0089524B"/>
    <w:rsid w:val="008A1157"/>
    <w:rsid w:val="008A2ED0"/>
    <w:rsid w:val="008A5606"/>
    <w:rsid w:val="008A5C54"/>
    <w:rsid w:val="008A68A8"/>
    <w:rsid w:val="008B0F39"/>
    <w:rsid w:val="008B2439"/>
    <w:rsid w:val="008B24DC"/>
    <w:rsid w:val="008B38C4"/>
    <w:rsid w:val="008B4F85"/>
    <w:rsid w:val="008C2F09"/>
    <w:rsid w:val="008C383E"/>
    <w:rsid w:val="008C3A2E"/>
    <w:rsid w:val="008C560B"/>
    <w:rsid w:val="008C74C9"/>
    <w:rsid w:val="008D0AD7"/>
    <w:rsid w:val="008D2354"/>
    <w:rsid w:val="008D3957"/>
    <w:rsid w:val="008D3F6E"/>
    <w:rsid w:val="008D5FFA"/>
    <w:rsid w:val="008D6DF2"/>
    <w:rsid w:val="008D6F16"/>
    <w:rsid w:val="008D7772"/>
    <w:rsid w:val="008D78CB"/>
    <w:rsid w:val="008D7FCC"/>
    <w:rsid w:val="008E22FB"/>
    <w:rsid w:val="008E5CF5"/>
    <w:rsid w:val="008E733E"/>
    <w:rsid w:val="008F06AA"/>
    <w:rsid w:val="008F2189"/>
    <w:rsid w:val="008F2AB7"/>
    <w:rsid w:val="008F3DFA"/>
    <w:rsid w:val="008F4DE3"/>
    <w:rsid w:val="00910B38"/>
    <w:rsid w:val="00914063"/>
    <w:rsid w:val="009162AB"/>
    <w:rsid w:val="00917A8A"/>
    <w:rsid w:val="00920806"/>
    <w:rsid w:val="0092297F"/>
    <w:rsid w:val="009252EF"/>
    <w:rsid w:val="00930658"/>
    <w:rsid w:val="00934721"/>
    <w:rsid w:val="00934A71"/>
    <w:rsid w:val="00940E13"/>
    <w:rsid w:val="00941818"/>
    <w:rsid w:val="00943118"/>
    <w:rsid w:val="00943EE5"/>
    <w:rsid w:val="00944A5F"/>
    <w:rsid w:val="00946A0D"/>
    <w:rsid w:val="00946C16"/>
    <w:rsid w:val="00946FBB"/>
    <w:rsid w:val="00952371"/>
    <w:rsid w:val="00956757"/>
    <w:rsid w:val="00957240"/>
    <w:rsid w:val="00964E40"/>
    <w:rsid w:val="0096615B"/>
    <w:rsid w:val="00972C79"/>
    <w:rsid w:val="00972ED4"/>
    <w:rsid w:val="00977455"/>
    <w:rsid w:val="009810C4"/>
    <w:rsid w:val="00981A65"/>
    <w:rsid w:val="00981E47"/>
    <w:rsid w:val="00982082"/>
    <w:rsid w:val="00983DEA"/>
    <w:rsid w:val="009870E8"/>
    <w:rsid w:val="00990C2B"/>
    <w:rsid w:val="00991D7B"/>
    <w:rsid w:val="00994BAE"/>
    <w:rsid w:val="00996157"/>
    <w:rsid w:val="0099672F"/>
    <w:rsid w:val="00996E9C"/>
    <w:rsid w:val="00997D2E"/>
    <w:rsid w:val="009B3B06"/>
    <w:rsid w:val="009C0050"/>
    <w:rsid w:val="009C36B5"/>
    <w:rsid w:val="009C59F7"/>
    <w:rsid w:val="009C5A21"/>
    <w:rsid w:val="009C6638"/>
    <w:rsid w:val="009C7252"/>
    <w:rsid w:val="009C7E2E"/>
    <w:rsid w:val="009D067C"/>
    <w:rsid w:val="009D1E5C"/>
    <w:rsid w:val="009E158A"/>
    <w:rsid w:val="009E37FF"/>
    <w:rsid w:val="009E6687"/>
    <w:rsid w:val="00A02893"/>
    <w:rsid w:val="00A05ADF"/>
    <w:rsid w:val="00A06BD7"/>
    <w:rsid w:val="00A07098"/>
    <w:rsid w:val="00A072DB"/>
    <w:rsid w:val="00A07E60"/>
    <w:rsid w:val="00A07EBC"/>
    <w:rsid w:val="00A13333"/>
    <w:rsid w:val="00A15058"/>
    <w:rsid w:val="00A160DD"/>
    <w:rsid w:val="00A16983"/>
    <w:rsid w:val="00A2238B"/>
    <w:rsid w:val="00A22C11"/>
    <w:rsid w:val="00A30D50"/>
    <w:rsid w:val="00A316F5"/>
    <w:rsid w:val="00A319E6"/>
    <w:rsid w:val="00A32ED5"/>
    <w:rsid w:val="00A33A3D"/>
    <w:rsid w:val="00A34CD5"/>
    <w:rsid w:val="00A3698F"/>
    <w:rsid w:val="00A47D31"/>
    <w:rsid w:val="00A52FE8"/>
    <w:rsid w:val="00A532A7"/>
    <w:rsid w:val="00A5465F"/>
    <w:rsid w:val="00A564F3"/>
    <w:rsid w:val="00A5660A"/>
    <w:rsid w:val="00A613D1"/>
    <w:rsid w:val="00A62154"/>
    <w:rsid w:val="00A63DDE"/>
    <w:rsid w:val="00A64CB8"/>
    <w:rsid w:val="00A66064"/>
    <w:rsid w:val="00A7038E"/>
    <w:rsid w:val="00A7124D"/>
    <w:rsid w:val="00A72A26"/>
    <w:rsid w:val="00A7377C"/>
    <w:rsid w:val="00A7474D"/>
    <w:rsid w:val="00A805FC"/>
    <w:rsid w:val="00A80F88"/>
    <w:rsid w:val="00A810B7"/>
    <w:rsid w:val="00A81A4E"/>
    <w:rsid w:val="00A837C2"/>
    <w:rsid w:val="00A87CCE"/>
    <w:rsid w:val="00A912FD"/>
    <w:rsid w:val="00A938EF"/>
    <w:rsid w:val="00A9522A"/>
    <w:rsid w:val="00A967A0"/>
    <w:rsid w:val="00AA1E45"/>
    <w:rsid w:val="00AA2B91"/>
    <w:rsid w:val="00AA6835"/>
    <w:rsid w:val="00AB1CDA"/>
    <w:rsid w:val="00AB5DB7"/>
    <w:rsid w:val="00AB6177"/>
    <w:rsid w:val="00AD4F2D"/>
    <w:rsid w:val="00AD5BF2"/>
    <w:rsid w:val="00AD7B4A"/>
    <w:rsid w:val="00AE0481"/>
    <w:rsid w:val="00AE383A"/>
    <w:rsid w:val="00AE56C4"/>
    <w:rsid w:val="00AE62A8"/>
    <w:rsid w:val="00AE657D"/>
    <w:rsid w:val="00AF0623"/>
    <w:rsid w:val="00AF3CE0"/>
    <w:rsid w:val="00AF4039"/>
    <w:rsid w:val="00B03E95"/>
    <w:rsid w:val="00B04DC6"/>
    <w:rsid w:val="00B06050"/>
    <w:rsid w:val="00B07929"/>
    <w:rsid w:val="00B10C27"/>
    <w:rsid w:val="00B11797"/>
    <w:rsid w:val="00B16811"/>
    <w:rsid w:val="00B16930"/>
    <w:rsid w:val="00B17877"/>
    <w:rsid w:val="00B17CBD"/>
    <w:rsid w:val="00B20437"/>
    <w:rsid w:val="00B23751"/>
    <w:rsid w:val="00B2553D"/>
    <w:rsid w:val="00B27132"/>
    <w:rsid w:val="00B35C22"/>
    <w:rsid w:val="00B42131"/>
    <w:rsid w:val="00B429D5"/>
    <w:rsid w:val="00B44033"/>
    <w:rsid w:val="00B459C5"/>
    <w:rsid w:val="00B5183E"/>
    <w:rsid w:val="00B60A62"/>
    <w:rsid w:val="00B61B04"/>
    <w:rsid w:val="00B65756"/>
    <w:rsid w:val="00B72916"/>
    <w:rsid w:val="00B737D8"/>
    <w:rsid w:val="00B770B2"/>
    <w:rsid w:val="00B7728B"/>
    <w:rsid w:val="00B773E7"/>
    <w:rsid w:val="00B8419B"/>
    <w:rsid w:val="00B8484A"/>
    <w:rsid w:val="00B8722E"/>
    <w:rsid w:val="00B87535"/>
    <w:rsid w:val="00B90E8E"/>
    <w:rsid w:val="00B95AE9"/>
    <w:rsid w:val="00B9724F"/>
    <w:rsid w:val="00BA391C"/>
    <w:rsid w:val="00BA4EEC"/>
    <w:rsid w:val="00BA504D"/>
    <w:rsid w:val="00BA5F66"/>
    <w:rsid w:val="00BA7A21"/>
    <w:rsid w:val="00BB1A5C"/>
    <w:rsid w:val="00BB26D4"/>
    <w:rsid w:val="00BB56EC"/>
    <w:rsid w:val="00BC1491"/>
    <w:rsid w:val="00BC224D"/>
    <w:rsid w:val="00BC65AA"/>
    <w:rsid w:val="00BD0397"/>
    <w:rsid w:val="00BD0EB6"/>
    <w:rsid w:val="00BD1D35"/>
    <w:rsid w:val="00BD40CB"/>
    <w:rsid w:val="00BD4686"/>
    <w:rsid w:val="00BD5A53"/>
    <w:rsid w:val="00BD5F6B"/>
    <w:rsid w:val="00BD637D"/>
    <w:rsid w:val="00BD7DBC"/>
    <w:rsid w:val="00BE077C"/>
    <w:rsid w:val="00BE08B3"/>
    <w:rsid w:val="00BE21D3"/>
    <w:rsid w:val="00BE23B4"/>
    <w:rsid w:val="00BE359A"/>
    <w:rsid w:val="00BE71D4"/>
    <w:rsid w:val="00BE7E8E"/>
    <w:rsid w:val="00BF01ED"/>
    <w:rsid w:val="00BF204A"/>
    <w:rsid w:val="00BF33E5"/>
    <w:rsid w:val="00BF4A76"/>
    <w:rsid w:val="00BF658F"/>
    <w:rsid w:val="00BF6ABE"/>
    <w:rsid w:val="00C0150F"/>
    <w:rsid w:val="00C0210C"/>
    <w:rsid w:val="00C035F8"/>
    <w:rsid w:val="00C11893"/>
    <w:rsid w:val="00C11DE1"/>
    <w:rsid w:val="00C125D7"/>
    <w:rsid w:val="00C146F0"/>
    <w:rsid w:val="00C14F88"/>
    <w:rsid w:val="00C150B6"/>
    <w:rsid w:val="00C167A4"/>
    <w:rsid w:val="00C2219A"/>
    <w:rsid w:val="00C23634"/>
    <w:rsid w:val="00C27F58"/>
    <w:rsid w:val="00C301F0"/>
    <w:rsid w:val="00C30868"/>
    <w:rsid w:val="00C33327"/>
    <w:rsid w:val="00C33464"/>
    <w:rsid w:val="00C3390D"/>
    <w:rsid w:val="00C36153"/>
    <w:rsid w:val="00C376FE"/>
    <w:rsid w:val="00C378D8"/>
    <w:rsid w:val="00C44425"/>
    <w:rsid w:val="00C550D8"/>
    <w:rsid w:val="00C57E78"/>
    <w:rsid w:val="00C61FCE"/>
    <w:rsid w:val="00C643D3"/>
    <w:rsid w:val="00C671BE"/>
    <w:rsid w:val="00C72AA2"/>
    <w:rsid w:val="00C73115"/>
    <w:rsid w:val="00C74ECF"/>
    <w:rsid w:val="00C760E9"/>
    <w:rsid w:val="00C766C1"/>
    <w:rsid w:val="00C839B2"/>
    <w:rsid w:val="00C861B4"/>
    <w:rsid w:val="00C87012"/>
    <w:rsid w:val="00C9043D"/>
    <w:rsid w:val="00C914B9"/>
    <w:rsid w:val="00C97A4D"/>
    <w:rsid w:val="00CA08B1"/>
    <w:rsid w:val="00CA0BA5"/>
    <w:rsid w:val="00CA1829"/>
    <w:rsid w:val="00CA20AD"/>
    <w:rsid w:val="00CA29B5"/>
    <w:rsid w:val="00CA34D8"/>
    <w:rsid w:val="00CA3A7E"/>
    <w:rsid w:val="00CA4C0B"/>
    <w:rsid w:val="00CA6009"/>
    <w:rsid w:val="00CB0612"/>
    <w:rsid w:val="00CB27C5"/>
    <w:rsid w:val="00CB411C"/>
    <w:rsid w:val="00CB548A"/>
    <w:rsid w:val="00CC0CDF"/>
    <w:rsid w:val="00CC2A03"/>
    <w:rsid w:val="00CC4A61"/>
    <w:rsid w:val="00CC5A22"/>
    <w:rsid w:val="00CC604D"/>
    <w:rsid w:val="00CD38E6"/>
    <w:rsid w:val="00CD5291"/>
    <w:rsid w:val="00CD719F"/>
    <w:rsid w:val="00CD7D28"/>
    <w:rsid w:val="00CE143E"/>
    <w:rsid w:val="00CE6041"/>
    <w:rsid w:val="00D006F6"/>
    <w:rsid w:val="00D02CF6"/>
    <w:rsid w:val="00D0406C"/>
    <w:rsid w:val="00D07D92"/>
    <w:rsid w:val="00D102E1"/>
    <w:rsid w:val="00D141D0"/>
    <w:rsid w:val="00D14B99"/>
    <w:rsid w:val="00D16BE4"/>
    <w:rsid w:val="00D20361"/>
    <w:rsid w:val="00D22DA1"/>
    <w:rsid w:val="00D23FF2"/>
    <w:rsid w:val="00D24810"/>
    <w:rsid w:val="00D3106C"/>
    <w:rsid w:val="00D32A55"/>
    <w:rsid w:val="00D33DCF"/>
    <w:rsid w:val="00D35F03"/>
    <w:rsid w:val="00D37722"/>
    <w:rsid w:val="00D40736"/>
    <w:rsid w:val="00D42E11"/>
    <w:rsid w:val="00D45A58"/>
    <w:rsid w:val="00D45AA5"/>
    <w:rsid w:val="00D46AD3"/>
    <w:rsid w:val="00D51618"/>
    <w:rsid w:val="00D52373"/>
    <w:rsid w:val="00D525D9"/>
    <w:rsid w:val="00D525FD"/>
    <w:rsid w:val="00D530A7"/>
    <w:rsid w:val="00D56CBB"/>
    <w:rsid w:val="00D610DB"/>
    <w:rsid w:val="00D67F70"/>
    <w:rsid w:val="00D721CB"/>
    <w:rsid w:val="00D74737"/>
    <w:rsid w:val="00D74FED"/>
    <w:rsid w:val="00D7663F"/>
    <w:rsid w:val="00D76B4B"/>
    <w:rsid w:val="00D77BB5"/>
    <w:rsid w:val="00D819CD"/>
    <w:rsid w:val="00D84060"/>
    <w:rsid w:val="00D9034E"/>
    <w:rsid w:val="00D90465"/>
    <w:rsid w:val="00D95A57"/>
    <w:rsid w:val="00DA0779"/>
    <w:rsid w:val="00DA1AEC"/>
    <w:rsid w:val="00DA2980"/>
    <w:rsid w:val="00DA386F"/>
    <w:rsid w:val="00DB0257"/>
    <w:rsid w:val="00DB15DD"/>
    <w:rsid w:val="00DC0E9F"/>
    <w:rsid w:val="00DC2290"/>
    <w:rsid w:val="00DC3778"/>
    <w:rsid w:val="00DC4F4D"/>
    <w:rsid w:val="00DC62AF"/>
    <w:rsid w:val="00DC665F"/>
    <w:rsid w:val="00DD12DF"/>
    <w:rsid w:val="00DD4360"/>
    <w:rsid w:val="00DD4C9A"/>
    <w:rsid w:val="00DD70D3"/>
    <w:rsid w:val="00DF35EF"/>
    <w:rsid w:val="00DF404A"/>
    <w:rsid w:val="00DF4B03"/>
    <w:rsid w:val="00DF5CBE"/>
    <w:rsid w:val="00DF5F5C"/>
    <w:rsid w:val="00E02166"/>
    <w:rsid w:val="00E04299"/>
    <w:rsid w:val="00E054DB"/>
    <w:rsid w:val="00E10881"/>
    <w:rsid w:val="00E10CC3"/>
    <w:rsid w:val="00E10FD0"/>
    <w:rsid w:val="00E11C51"/>
    <w:rsid w:val="00E14967"/>
    <w:rsid w:val="00E22E86"/>
    <w:rsid w:val="00E24283"/>
    <w:rsid w:val="00E25D88"/>
    <w:rsid w:val="00E3166F"/>
    <w:rsid w:val="00E317D2"/>
    <w:rsid w:val="00E33DE1"/>
    <w:rsid w:val="00E3444D"/>
    <w:rsid w:val="00E406A6"/>
    <w:rsid w:val="00E413C9"/>
    <w:rsid w:val="00E43903"/>
    <w:rsid w:val="00E51F14"/>
    <w:rsid w:val="00E52601"/>
    <w:rsid w:val="00E60460"/>
    <w:rsid w:val="00E606BC"/>
    <w:rsid w:val="00E61205"/>
    <w:rsid w:val="00E61E76"/>
    <w:rsid w:val="00E62BEA"/>
    <w:rsid w:val="00E62D0A"/>
    <w:rsid w:val="00E66037"/>
    <w:rsid w:val="00E660D1"/>
    <w:rsid w:val="00E71C03"/>
    <w:rsid w:val="00E72425"/>
    <w:rsid w:val="00E724D3"/>
    <w:rsid w:val="00E74D52"/>
    <w:rsid w:val="00E82170"/>
    <w:rsid w:val="00E9367A"/>
    <w:rsid w:val="00E94A8D"/>
    <w:rsid w:val="00E95970"/>
    <w:rsid w:val="00EA03C6"/>
    <w:rsid w:val="00EA0A58"/>
    <w:rsid w:val="00EA19C1"/>
    <w:rsid w:val="00EA2742"/>
    <w:rsid w:val="00EA3AAA"/>
    <w:rsid w:val="00EA43F6"/>
    <w:rsid w:val="00EA5FB1"/>
    <w:rsid w:val="00EB68A8"/>
    <w:rsid w:val="00EC115A"/>
    <w:rsid w:val="00EC27D1"/>
    <w:rsid w:val="00EC43DF"/>
    <w:rsid w:val="00EC5C1D"/>
    <w:rsid w:val="00EC6195"/>
    <w:rsid w:val="00ED243A"/>
    <w:rsid w:val="00ED3D37"/>
    <w:rsid w:val="00ED7BF2"/>
    <w:rsid w:val="00ED7DCA"/>
    <w:rsid w:val="00EE0C18"/>
    <w:rsid w:val="00EE4D9F"/>
    <w:rsid w:val="00EE68AF"/>
    <w:rsid w:val="00EE7883"/>
    <w:rsid w:val="00EE7A9D"/>
    <w:rsid w:val="00EF2384"/>
    <w:rsid w:val="00EF3D44"/>
    <w:rsid w:val="00EF407E"/>
    <w:rsid w:val="00F015DF"/>
    <w:rsid w:val="00F01F38"/>
    <w:rsid w:val="00F03125"/>
    <w:rsid w:val="00F041C1"/>
    <w:rsid w:val="00F13BF4"/>
    <w:rsid w:val="00F13FE2"/>
    <w:rsid w:val="00F17480"/>
    <w:rsid w:val="00F24CA5"/>
    <w:rsid w:val="00F25BE5"/>
    <w:rsid w:val="00F276E5"/>
    <w:rsid w:val="00F30F10"/>
    <w:rsid w:val="00F318BD"/>
    <w:rsid w:val="00F34E45"/>
    <w:rsid w:val="00F36FB0"/>
    <w:rsid w:val="00F40F11"/>
    <w:rsid w:val="00F427CE"/>
    <w:rsid w:val="00F431B2"/>
    <w:rsid w:val="00F43631"/>
    <w:rsid w:val="00F5142A"/>
    <w:rsid w:val="00F5262E"/>
    <w:rsid w:val="00F540E3"/>
    <w:rsid w:val="00F54DBB"/>
    <w:rsid w:val="00F56164"/>
    <w:rsid w:val="00F563DD"/>
    <w:rsid w:val="00F6578C"/>
    <w:rsid w:val="00F657C5"/>
    <w:rsid w:val="00F6584E"/>
    <w:rsid w:val="00F67DF6"/>
    <w:rsid w:val="00F70828"/>
    <w:rsid w:val="00F70D3D"/>
    <w:rsid w:val="00F71949"/>
    <w:rsid w:val="00F763FF"/>
    <w:rsid w:val="00F76B5A"/>
    <w:rsid w:val="00F77128"/>
    <w:rsid w:val="00F77AFC"/>
    <w:rsid w:val="00F814A1"/>
    <w:rsid w:val="00F81E6D"/>
    <w:rsid w:val="00F8219B"/>
    <w:rsid w:val="00F82300"/>
    <w:rsid w:val="00F823DC"/>
    <w:rsid w:val="00F8303A"/>
    <w:rsid w:val="00F83A60"/>
    <w:rsid w:val="00F84A64"/>
    <w:rsid w:val="00F860B4"/>
    <w:rsid w:val="00F900CC"/>
    <w:rsid w:val="00F9070A"/>
    <w:rsid w:val="00F92B2B"/>
    <w:rsid w:val="00F93E9A"/>
    <w:rsid w:val="00FA02F0"/>
    <w:rsid w:val="00FA0C79"/>
    <w:rsid w:val="00FA1CEA"/>
    <w:rsid w:val="00FA7CAD"/>
    <w:rsid w:val="00FC22AF"/>
    <w:rsid w:val="00FC3A36"/>
    <w:rsid w:val="00FD239D"/>
    <w:rsid w:val="00FD379C"/>
    <w:rsid w:val="00FD3AB2"/>
    <w:rsid w:val="00FD52B0"/>
    <w:rsid w:val="00FD5AD7"/>
    <w:rsid w:val="00FE0316"/>
    <w:rsid w:val="00FE0B8C"/>
    <w:rsid w:val="00FE3395"/>
    <w:rsid w:val="00FF1190"/>
    <w:rsid w:val="00FF1A1D"/>
    <w:rsid w:val="00FF1ECD"/>
    <w:rsid w:val="00FF531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239D"/>
    <w:pPr>
      <w:spacing w:after="0"/>
      <w:jc w:val="both"/>
    </w:pPr>
    <w:rPr>
      <w:rFonts w:ascii="Times New Roman" w:hAnsi="Times New Roman"/>
      <w:sz w:val="24"/>
    </w:rPr>
  </w:style>
  <w:style w:type="paragraph" w:styleId="Nadpis1">
    <w:name w:val="heading 1"/>
    <w:basedOn w:val="AdresaHTML"/>
    <w:next w:val="Nadpis2"/>
    <w:link w:val="Nadpis1Char"/>
    <w:autoRedefine/>
    <w:uiPriority w:val="9"/>
    <w:qFormat/>
    <w:rsid w:val="00BC1491"/>
    <w:pPr>
      <w:keepNext/>
      <w:keepLines/>
      <w:numPr>
        <w:numId w:val="11"/>
      </w:numPr>
      <w:spacing w:before="360" w:after="360" w:line="360" w:lineRule="auto"/>
      <w:ind w:left="284" w:hanging="284"/>
      <w:outlineLvl w:val="0"/>
    </w:pPr>
    <w:rPr>
      <w:rFonts w:eastAsiaTheme="majorEastAsia" w:cs="Times New Roman"/>
      <w:b/>
      <w:bCs/>
      <w:i w:val="0"/>
      <w:caps/>
      <w:szCs w:val="24"/>
    </w:rPr>
  </w:style>
  <w:style w:type="paragraph" w:styleId="Nadpis2">
    <w:name w:val="heading 2"/>
    <w:basedOn w:val="Normln"/>
    <w:next w:val="Nadpis3"/>
    <w:link w:val="Nadpis2Char"/>
    <w:autoRedefine/>
    <w:uiPriority w:val="9"/>
    <w:unhideWhenUsed/>
    <w:qFormat/>
    <w:rsid w:val="005830A9"/>
    <w:pPr>
      <w:keepNext/>
      <w:keepLines/>
      <w:numPr>
        <w:ilvl w:val="1"/>
        <w:numId w:val="11"/>
      </w:numPr>
      <w:spacing w:before="240" w:after="240"/>
      <w:ind w:left="567" w:hanging="567"/>
      <w:outlineLvl w:val="1"/>
    </w:pPr>
    <w:rPr>
      <w:rFonts w:eastAsiaTheme="majorEastAsia" w:cs="Times New Roman"/>
      <w:b/>
      <w:bCs/>
      <w:szCs w:val="24"/>
      <w:shd w:val="clear" w:color="auto" w:fill="FFFFFF"/>
    </w:rPr>
  </w:style>
  <w:style w:type="paragraph" w:styleId="Nadpis3">
    <w:name w:val="heading 3"/>
    <w:basedOn w:val="Normln"/>
    <w:next w:val="Nadpis4"/>
    <w:link w:val="Nadpis3Char"/>
    <w:autoRedefine/>
    <w:uiPriority w:val="9"/>
    <w:unhideWhenUsed/>
    <w:qFormat/>
    <w:rsid w:val="004C3280"/>
    <w:pPr>
      <w:keepNext/>
      <w:keepLines/>
      <w:numPr>
        <w:ilvl w:val="2"/>
        <w:numId w:val="11"/>
      </w:numPr>
      <w:spacing w:before="200" w:after="240"/>
      <w:ind w:left="0" w:firstLine="567"/>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143D83"/>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43D83"/>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43D83"/>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43D83"/>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43D83"/>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43D83"/>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102E1"/>
    <w:pPr>
      <w:tabs>
        <w:tab w:val="center" w:pos="4536"/>
        <w:tab w:val="right" w:pos="9072"/>
      </w:tabs>
      <w:spacing w:line="240" w:lineRule="auto"/>
    </w:pPr>
  </w:style>
  <w:style w:type="character" w:customStyle="1" w:styleId="ZhlavChar">
    <w:name w:val="Záhlaví Char"/>
    <w:basedOn w:val="Standardnpsmoodstavce"/>
    <w:link w:val="Zhlav"/>
    <w:uiPriority w:val="99"/>
    <w:rsid w:val="00D102E1"/>
  </w:style>
  <w:style w:type="paragraph" w:styleId="Zpat">
    <w:name w:val="footer"/>
    <w:basedOn w:val="Normln"/>
    <w:link w:val="ZpatChar"/>
    <w:uiPriority w:val="99"/>
    <w:unhideWhenUsed/>
    <w:rsid w:val="00D102E1"/>
    <w:pPr>
      <w:tabs>
        <w:tab w:val="center" w:pos="4536"/>
        <w:tab w:val="right" w:pos="9072"/>
      </w:tabs>
      <w:spacing w:line="240" w:lineRule="auto"/>
    </w:pPr>
  </w:style>
  <w:style w:type="character" w:customStyle="1" w:styleId="ZpatChar">
    <w:name w:val="Zápatí Char"/>
    <w:basedOn w:val="Standardnpsmoodstavce"/>
    <w:link w:val="Zpat"/>
    <w:uiPriority w:val="99"/>
    <w:rsid w:val="00D102E1"/>
  </w:style>
  <w:style w:type="paragraph" w:styleId="Odstavecseseznamem">
    <w:name w:val="List Paragraph"/>
    <w:basedOn w:val="Normln"/>
    <w:qFormat/>
    <w:rsid w:val="00FD239D"/>
    <w:pPr>
      <w:contextualSpacing/>
    </w:pPr>
  </w:style>
  <w:style w:type="paragraph" w:customStyle="1" w:styleId="Standard">
    <w:name w:val="Standard"/>
    <w:rsid w:val="009E668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Hypertextovodkaz">
    <w:name w:val="Hyperlink"/>
    <w:basedOn w:val="Standardnpsmoodstavce"/>
    <w:uiPriority w:val="99"/>
    <w:unhideWhenUsed/>
    <w:rsid w:val="00DF5F5C"/>
    <w:rPr>
      <w:color w:val="0000FF" w:themeColor="hyperlink"/>
      <w:u w:val="single"/>
    </w:rPr>
  </w:style>
  <w:style w:type="paragraph" w:styleId="Normlnweb">
    <w:name w:val="Normal (Web)"/>
    <w:basedOn w:val="Normln"/>
    <w:uiPriority w:val="99"/>
    <w:unhideWhenUsed/>
    <w:rsid w:val="002B5D4E"/>
    <w:pPr>
      <w:spacing w:before="100" w:beforeAutospacing="1" w:after="100" w:afterAutospacing="1" w:line="240" w:lineRule="auto"/>
    </w:pPr>
    <w:rPr>
      <w:rFonts w:eastAsia="Times New Roman" w:cs="Times New Roman"/>
      <w:szCs w:val="24"/>
      <w:lang w:eastAsia="cs-CZ"/>
    </w:rPr>
  </w:style>
  <w:style w:type="paragraph" w:styleId="FormtovanvHTML">
    <w:name w:val="HTML Preformatted"/>
    <w:basedOn w:val="Normln"/>
    <w:link w:val="FormtovanvHTMLChar"/>
    <w:uiPriority w:val="99"/>
    <w:unhideWhenUsed/>
    <w:rsid w:val="00C15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pl-PL" w:eastAsia="pl-PL"/>
    </w:rPr>
  </w:style>
  <w:style w:type="character" w:customStyle="1" w:styleId="FormtovanvHTMLChar">
    <w:name w:val="Formátovaný v HTML Char"/>
    <w:basedOn w:val="Standardnpsmoodstavce"/>
    <w:link w:val="FormtovanvHTML"/>
    <w:uiPriority w:val="99"/>
    <w:rsid w:val="00C150B6"/>
    <w:rPr>
      <w:rFonts w:ascii="Courier New" w:eastAsia="Times New Roman" w:hAnsi="Courier New" w:cs="Courier New"/>
      <w:sz w:val="20"/>
      <w:szCs w:val="20"/>
      <w:lang w:val="pl-PL" w:eastAsia="pl-PL"/>
    </w:rPr>
  </w:style>
  <w:style w:type="paragraph" w:styleId="Textbubliny">
    <w:name w:val="Balloon Text"/>
    <w:basedOn w:val="Normln"/>
    <w:link w:val="TextbublinyChar"/>
    <w:uiPriority w:val="99"/>
    <w:semiHidden/>
    <w:unhideWhenUsed/>
    <w:rsid w:val="007146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14699"/>
    <w:rPr>
      <w:rFonts w:ascii="Tahoma" w:hAnsi="Tahoma" w:cs="Tahoma"/>
      <w:sz w:val="16"/>
      <w:szCs w:val="16"/>
    </w:rPr>
  </w:style>
  <w:style w:type="character" w:styleId="Zvraznn">
    <w:name w:val="Emphasis"/>
    <w:basedOn w:val="Standardnpsmoodstavce"/>
    <w:uiPriority w:val="20"/>
    <w:qFormat/>
    <w:rsid w:val="008C3A2E"/>
    <w:rPr>
      <w:i/>
      <w:iCs/>
    </w:rPr>
  </w:style>
  <w:style w:type="paragraph" w:styleId="Bezmezer">
    <w:name w:val="No Spacing"/>
    <w:uiPriority w:val="1"/>
    <w:qFormat/>
    <w:rsid w:val="00946FBB"/>
    <w:pPr>
      <w:spacing w:after="0" w:line="240" w:lineRule="auto"/>
    </w:pPr>
  </w:style>
  <w:style w:type="character" w:customStyle="1" w:styleId="Nadpis1Char">
    <w:name w:val="Nadpis 1 Char"/>
    <w:basedOn w:val="Standardnpsmoodstavce"/>
    <w:link w:val="Nadpis1"/>
    <w:uiPriority w:val="9"/>
    <w:rsid w:val="00BC1491"/>
    <w:rPr>
      <w:rFonts w:ascii="Times New Roman" w:eastAsiaTheme="majorEastAsia" w:hAnsi="Times New Roman" w:cs="Times New Roman"/>
      <w:b/>
      <w:bCs/>
      <w:iCs/>
      <w:caps/>
      <w:sz w:val="24"/>
      <w:szCs w:val="24"/>
    </w:rPr>
  </w:style>
  <w:style w:type="character" w:customStyle="1" w:styleId="Nadpis2Char">
    <w:name w:val="Nadpis 2 Char"/>
    <w:basedOn w:val="Standardnpsmoodstavce"/>
    <w:link w:val="Nadpis2"/>
    <w:uiPriority w:val="9"/>
    <w:rsid w:val="005830A9"/>
    <w:rPr>
      <w:rFonts w:ascii="Times New Roman" w:eastAsiaTheme="majorEastAsia" w:hAnsi="Times New Roman" w:cs="Times New Roman"/>
      <w:b/>
      <w:bCs/>
      <w:sz w:val="24"/>
      <w:szCs w:val="24"/>
    </w:rPr>
  </w:style>
  <w:style w:type="paragraph" w:styleId="Nadpisobsahu">
    <w:name w:val="TOC Heading"/>
    <w:basedOn w:val="Nadpis1"/>
    <w:next w:val="Normln"/>
    <w:uiPriority w:val="39"/>
    <w:semiHidden/>
    <w:unhideWhenUsed/>
    <w:qFormat/>
    <w:rsid w:val="00D721CB"/>
    <w:pPr>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27056B"/>
    <w:pPr>
      <w:tabs>
        <w:tab w:val="left" w:pos="1100"/>
        <w:tab w:val="right" w:leader="dot" w:pos="8505"/>
      </w:tabs>
      <w:spacing w:after="100" w:line="276" w:lineRule="auto"/>
    </w:pPr>
    <w:rPr>
      <w:rFonts w:cs="Times New Roman"/>
      <w:b/>
      <w:noProof/>
    </w:rPr>
  </w:style>
  <w:style w:type="paragraph" w:styleId="Obsah2">
    <w:name w:val="toc 2"/>
    <w:basedOn w:val="Normln"/>
    <w:next w:val="Normln"/>
    <w:autoRedefine/>
    <w:uiPriority w:val="39"/>
    <w:unhideWhenUsed/>
    <w:rsid w:val="0027056B"/>
    <w:pPr>
      <w:tabs>
        <w:tab w:val="left" w:pos="1320"/>
        <w:tab w:val="right" w:leader="dot" w:pos="8493"/>
      </w:tabs>
      <w:spacing w:after="100" w:line="276" w:lineRule="auto"/>
      <w:ind w:left="220"/>
    </w:pPr>
  </w:style>
  <w:style w:type="character" w:customStyle="1" w:styleId="Nadpis3Char">
    <w:name w:val="Nadpis 3 Char"/>
    <w:basedOn w:val="Standardnpsmoodstavce"/>
    <w:link w:val="Nadpis3"/>
    <w:uiPriority w:val="9"/>
    <w:rsid w:val="004C3280"/>
    <w:rPr>
      <w:rFonts w:ascii="Times New Roman" w:eastAsiaTheme="majorEastAsia" w:hAnsi="Times New Roman" w:cstheme="majorBidi"/>
      <w:b/>
      <w:bCs/>
      <w:color w:val="000000" w:themeColor="text1"/>
      <w:sz w:val="24"/>
    </w:rPr>
  </w:style>
  <w:style w:type="paragraph" w:styleId="Obsah3">
    <w:name w:val="toc 3"/>
    <w:basedOn w:val="Normln"/>
    <w:next w:val="Normln"/>
    <w:autoRedefine/>
    <w:uiPriority w:val="39"/>
    <w:unhideWhenUsed/>
    <w:rsid w:val="00D721CB"/>
    <w:pPr>
      <w:spacing w:after="100"/>
      <w:ind w:left="440"/>
    </w:pPr>
  </w:style>
  <w:style w:type="character" w:customStyle="1" w:styleId="Nadpis4Char">
    <w:name w:val="Nadpis 4 Char"/>
    <w:basedOn w:val="Standardnpsmoodstavce"/>
    <w:link w:val="Nadpis4"/>
    <w:uiPriority w:val="9"/>
    <w:rsid w:val="00143D83"/>
    <w:rPr>
      <w:rFonts w:asciiTheme="majorHAnsi" w:eastAsiaTheme="majorEastAsia" w:hAnsiTheme="majorHAnsi" w:cstheme="majorBidi"/>
      <w:b/>
      <w:bCs/>
      <w:i/>
      <w:iCs/>
      <w:color w:val="4F81BD" w:themeColor="accent1"/>
      <w:sz w:val="24"/>
    </w:rPr>
  </w:style>
  <w:style w:type="paragraph" w:styleId="AdresaHTML">
    <w:name w:val="HTML Address"/>
    <w:basedOn w:val="Normln"/>
    <w:link w:val="AdresaHTMLChar"/>
    <w:uiPriority w:val="99"/>
    <w:semiHidden/>
    <w:unhideWhenUsed/>
    <w:rsid w:val="009C7E2E"/>
    <w:pPr>
      <w:spacing w:line="240" w:lineRule="auto"/>
    </w:pPr>
    <w:rPr>
      <w:i/>
      <w:iCs/>
    </w:rPr>
  </w:style>
  <w:style w:type="character" w:customStyle="1" w:styleId="AdresaHTMLChar">
    <w:name w:val="Adresa HTML Char"/>
    <w:basedOn w:val="Standardnpsmoodstavce"/>
    <w:link w:val="AdresaHTML"/>
    <w:uiPriority w:val="99"/>
    <w:semiHidden/>
    <w:rsid w:val="009C7E2E"/>
    <w:rPr>
      <w:rFonts w:ascii="Times New Roman" w:hAnsi="Times New Roman"/>
      <w:i/>
      <w:iCs/>
      <w:sz w:val="24"/>
    </w:rPr>
  </w:style>
  <w:style w:type="character" w:customStyle="1" w:styleId="Nadpis5Char">
    <w:name w:val="Nadpis 5 Char"/>
    <w:basedOn w:val="Standardnpsmoodstavce"/>
    <w:link w:val="Nadpis5"/>
    <w:uiPriority w:val="9"/>
    <w:semiHidden/>
    <w:rsid w:val="00143D83"/>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143D83"/>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143D83"/>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143D8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43D83"/>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4E38C3"/>
    <w:pPr>
      <w:spacing w:after="200" w:line="240" w:lineRule="auto"/>
    </w:pPr>
    <w:rPr>
      <w:b/>
      <w:bCs/>
      <w:color w:val="4F81BD" w:themeColor="accent1"/>
      <w:sz w:val="18"/>
      <w:szCs w:val="18"/>
    </w:rPr>
  </w:style>
  <w:style w:type="paragraph" w:styleId="Rozvrendokumentu">
    <w:name w:val="Document Map"/>
    <w:basedOn w:val="Normln"/>
    <w:link w:val="RozvrendokumentuChar"/>
    <w:uiPriority w:val="99"/>
    <w:semiHidden/>
    <w:unhideWhenUsed/>
    <w:rsid w:val="00272CA8"/>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72C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49510">
      <w:bodyDiv w:val="1"/>
      <w:marLeft w:val="0"/>
      <w:marRight w:val="0"/>
      <w:marTop w:val="0"/>
      <w:marBottom w:val="0"/>
      <w:divBdr>
        <w:top w:val="none" w:sz="0" w:space="0" w:color="auto"/>
        <w:left w:val="none" w:sz="0" w:space="0" w:color="auto"/>
        <w:bottom w:val="none" w:sz="0" w:space="0" w:color="auto"/>
        <w:right w:val="none" w:sz="0" w:space="0" w:color="auto"/>
      </w:divBdr>
      <w:divsChild>
        <w:div w:id="1597323528">
          <w:marLeft w:val="0"/>
          <w:marRight w:val="0"/>
          <w:marTop w:val="0"/>
          <w:marBottom w:val="0"/>
          <w:divBdr>
            <w:top w:val="none" w:sz="0" w:space="0" w:color="auto"/>
            <w:left w:val="none" w:sz="0" w:space="0" w:color="auto"/>
            <w:bottom w:val="none" w:sz="0" w:space="0" w:color="auto"/>
            <w:right w:val="none" w:sz="0" w:space="0" w:color="auto"/>
          </w:divBdr>
        </w:div>
      </w:divsChild>
    </w:div>
    <w:div w:id="66540276">
      <w:bodyDiv w:val="1"/>
      <w:marLeft w:val="0"/>
      <w:marRight w:val="0"/>
      <w:marTop w:val="0"/>
      <w:marBottom w:val="0"/>
      <w:divBdr>
        <w:top w:val="none" w:sz="0" w:space="0" w:color="auto"/>
        <w:left w:val="none" w:sz="0" w:space="0" w:color="auto"/>
        <w:bottom w:val="none" w:sz="0" w:space="0" w:color="auto"/>
        <w:right w:val="none" w:sz="0" w:space="0" w:color="auto"/>
      </w:divBdr>
    </w:div>
    <w:div w:id="177694567">
      <w:bodyDiv w:val="1"/>
      <w:marLeft w:val="0"/>
      <w:marRight w:val="0"/>
      <w:marTop w:val="0"/>
      <w:marBottom w:val="0"/>
      <w:divBdr>
        <w:top w:val="none" w:sz="0" w:space="0" w:color="auto"/>
        <w:left w:val="none" w:sz="0" w:space="0" w:color="auto"/>
        <w:bottom w:val="none" w:sz="0" w:space="0" w:color="auto"/>
        <w:right w:val="none" w:sz="0" w:space="0" w:color="auto"/>
      </w:divBdr>
      <w:divsChild>
        <w:div w:id="129635336">
          <w:marLeft w:val="0"/>
          <w:marRight w:val="0"/>
          <w:marTop w:val="0"/>
          <w:marBottom w:val="0"/>
          <w:divBdr>
            <w:top w:val="none" w:sz="0" w:space="0" w:color="auto"/>
            <w:left w:val="none" w:sz="0" w:space="0" w:color="auto"/>
            <w:bottom w:val="none" w:sz="0" w:space="0" w:color="auto"/>
            <w:right w:val="none" w:sz="0" w:space="0" w:color="auto"/>
          </w:divBdr>
          <w:divsChild>
            <w:div w:id="984042808">
              <w:marLeft w:val="0"/>
              <w:marRight w:val="0"/>
              <w:marTop w:val="0"/>
              <w:marBottom w:val="0"/>
              <w:divBdr>
                <w:top w:val="none" w:sz="0" w:space="0" w:color="auto"/>
                <w:left w:val="none" w:sz="0" w:space="0" w:color="auto"/>
                <w:bottom w:val="none" w:sz="0" w:space="0" w:color="auto"/>
                <w:right w:val="none" w:sz="0" w:space="0" w:color="auto"/>
              </w:divBdr>
              <w:divsChild>
                <w:div w:id="13235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5580">
      <w:bodyDiv w:val="1"/>
      <w:marLeft w:val="0"/>
      <w:marRight w:val="0"/>
      <w:marTop w:val="0"/>
      <w:marBottom w:val="0"/>
      <w:divBdr>
        <w:top w:val="none" w:sz="0" w:space="0" w:color="auto"/>
        <w:left w:val="none" w:sz="0" w:space="0" w:color="auto"/>
        <w:bottom w:val="none" w:sz="0" w:space="0" w:color="auto"/>
        <w:right w:val="none" w:sz="0" w:space="0" w:color="auto"/>
      </w:divBdr>
    </w:div>
    <w:div w:id="268511796">
      <w:bodyDiv w:val="1"/>
      <w:marLeft w:val="0"/>
      <w:marRight w:val="0"/>
      <w:marTop w:val="0"/>
      <w:marBottom w:val="0"/>
      <w:divBdr>
        <w:top w:val="none" w:sz="0" w:space="0" w:color="auto"/>
        <w:left w:val="none" w:sz="0" w:space="0" w:color="auto"/>
        <w:bottom w:val="none" w:sz="0" w:space="0" w:color="auto"/>
        <w:right w:val="none" w:sz="0" w:space="0" w:color="auto"/>
      </w:divBdr>
    </w:div>
    <w:div w:id="414867451">
      <w:bodyDiv w:val="1"/>
      <w:marLeft w:val="0"/>
      <w:marRight w:val="0"/>
      <w:marTop w:val="0"/>
      <w:marBottom w:val="0"/>
      <w:divBdr>
        <w:top w:val="none" w:sz="0" w:space="0" w:color="auto"/>
        <w:left w:val="none" w:sz="0" w:space="0" w:color="auto"/>
        <w:bottom w:val="none" w:sz="0" w:space="0" w:color="auto"/>
        <w:right w:val="none" w:sz="0" w:space="0" w:color="auto"/>
      </w:divBdr>
    </w:div>
    <w:div w:id="461190809">
      <w:bodyDiv w:val="1"/>
      <w:marLeft w:val="0"/>
      <w:marRight w:val="0"/>
      <w:marTop w:val="0"/>
      <w:marBottom w:val="0"/>
      <w:divBdr>
        <w:top w:val="none" w:sz="0" w:space="0" w:color="auto"/>
        <w:left w:val="none" w:sz="0" w:space="0" w:color="auto"/>
        <w:bottom w:val="none" w:sz="0" w:space="0" w:color="auto"/>
        <w:right w:val="none" w:sz="0" w:space="0" w:color="auto"/>
      </w:divBdr>
    </w:div>
    <w:div w:id="530731469">
      <w:bodyDiv w:val="1"/>
      <w:marLeft w:val="0"/>
      <w:marRight w:val="0"/>
      <w:marTop w:val="0"/>
      <w:marBottom w:val="0"/>
      <w:divBdr>
        <w:top w:val="none" w:sz="0" w:space="0" w:color="auto"/>
        <w:left w:val="none" w:sz="0" w:space="0" w:color="auto"/>
        <w:bottom w:val="none" w:sz="0" w:space="0" w:color="auto"/>
        <w:right w:val="none" w:sz="0" w:space="0" w:color="auto"/>
      </w:divBdr>
    </w:div>
    <w:div w:id="537622013">
      <w:bodyDiv w:val="1"/>
      <w:marLeft w:val="0"/>
      <w:marRight w:val="0"/>
      <w:marTop w:val="0"/>
      <w:marBottom w:val="0"/>
      <w:divBdr>
        <w:top w:val="none" w:sz="0" w:space="0" w:color="auto"/>
        <w:left w:val="none" w:sz="0" w:space="0" w:color="auto"/>
        <w:bottom w:val="none" w:sz="0" w:space="0" w:color="auto"/>
        <w:right w:val="none" w:sz="0" w:space="0" w:color="auto"/>
      </w:divBdr>
    </w:div>
    <w:div w:id="568660619">
      <w:bodyDiv w:val="1"/>
      <w:marLeft w:val="0"/>
      <w:marRight w:val="0"/>
      <w:marTop w:val="0"/>
      <w:marBottom w:val="0"/>
      <w:divBdr>
        <w:top w:val="none" w:sz="0" w:space="0" w:color="auto"/>
        <w:left w:val="none" w:sz="0" w:space="0" w:color="auto"/>
        <w:bottom w:val="none" w:sz="0" w:space="0" w:color="auto"/>
        <w:right w:val="none" w:sz="0" w:space="0" w:color="auto"/>
      </w:divBdr>
    </w:div>
    <w:div w:id="580068335">
      <w:bodyDiv w:val="1"/>
      <w:marLeft w:val="0"/>
      <w:marRight w:val="0"/>
      <w:marTop w:val="0"/>
      <w:marBottom w:val="0"/>
      <w:divBdr>
        <w:top w:val="none" w:sz="0" w:space="0" w:color="auto"/>
        <w:left w:val="none" w:sz="0" w:space="0" w:color="auto"/>
        <w:bottom w:val="none" w:sz="0" w:space="0" w:color="auto"/>
        <w:right w:val="none" w:sz="0" w:space="0" w:color="auto"/>
      </w:divBdr>
    </w:div>
    <w:div w:id="599995503">
      <w:bodyDiv w:val="1"/>
      <w:marLeft w:val="0"/>
      <w:marRight w:val="0"/>
      <w:marTop w:val="0"/>
      <w:marBottom w:val="0"/>
      <w:divBdr>
        <w:top w:val="none" w:sz="0" w:space="0" w:color="auto"/>
        <w:left w:val="none" w:sz="0" w:space="0" w:color="auto"/>
        <w:bottom w:val="none" w:sz="0" w:space="0" w:color="auto"/>
        <w:right w:val="none" w:sz="0" w:space="0" w:color="auto"/>
      </w:divBdr>
    </w:div>
    <w:div w:id="600647110">
      <w:bodyDiv w:val="1"/>
      <w:marLeft w:val="0"/>
      <w:marRight w:val="0"/>
      <w:marTop w:val="0"/>
      <w:marBottom w:val="0"/>
      <w:divBdr>
        <w:top w:val="none" w:sz="0" w:space="0" w:color="auto"/>
        <w:left w:val="none" w:sz="0" w:space="0" w:color="auto"/>
        <w:bottom w:val="none" w:sz="0" w:space="0" w:color="auto"/>
        <w:right w:val="none" w:sz="0" w:space="0" w:color="auto"/>
      </w:divBdr>
    </w:div>
    <w:div w:id="627978517">
      <w:bodyDiv w:val="1"/>
      <w:marLeft w:val="0"/>
      <w:marRight w:val="0"/>
      <w:marTop w:val="0"/>
      <w:marBottom w:val="0"/>
      <w:divBdr>
        <w:top w:val="none" w:sz="0" w:space="0" w:color="auto"/>
        <w:left w:val="none" w:sz="0" w:space="0" w:color="auto"/>
        <w:bottom w:val="none" w:sz="0" w:space="0" w:color="auto"/>
        <w:right w:val="none" w:sz="0" w:space="0" w:color="auto"/>
      </w:divBdr>
    </w:div>
    <w:div w:id="670109443">
      <w:bodyDiv w:val="1"/>
      <w:marLeft w:val="0"/>
      <w:marRight w:val="0"/>
      <w:marTop w:val="0"/>
      <w:marBottom w:val="0"/>
      <w:divBdr>
        <w:top w:val="none" w:sz="0" w:space="0" w:color="auto"/>
        <w:left w:val="none" w:sz="0" w:space="0" w:color="auto"/>
        <w:bottom w:val="none" w:sz="0" w:space="0" w:color="auto"/>
        <w:right w:val="none" w:sz="0" w:space="0" w:color="auto"/>
      </w:divBdr>
    </w:div>
    <w:div w:id="676422035">
      <w:bodyDiv w:val="1"/>
      <w:marLeft w:val="0"/>
      <w:marRight w:val="0"/>
      <w:marTop w:val="0"/>
      <w:marBottom w:val="0"/>
      <w:divBdr>
        <w:top w:val="none" w:sz="0" w:space="0" w:color="auto"/>
        <w:left w:val="none" w:sz="0" w:space="0" w:color="auto"/>
        <w:bottom w:val="none" w:sz="0" w:space="0" w:color="auto"/>
        <w:right w:val="none" w:sz="0" w:space="0" w:color="auto"/>
      </w:divBdr>
    </w:div>
    <w:div w:id="709493320">
      <w:bodyDiv w:val="1"/>
      <w:marLeft w:val="0"/>
      <w:marRight w:val="0"/>
      <w:marTop w:val="0"/>
      <w:marBottom w:val="0"/>
      <w:divBdr>
        <w:top w:val="none" w:sz="0" w:space="0" w:color="auto"/>
        <w:left w:val="none" w:sz="0" w:space="0" w:color="auto"/>
        <w:bottom w:val="none" w:sz="0" w:space="0" w:color="auto"/>
        <w:right w:val="none" w:sz="0" w:space="0" w:color="auto"/>
      </w:divBdr>
    </w:div>
    <w:div w:id="717363664">
      <w:bodyDiv w:val="1"/>
      <w:marLeft w:val="0"/>
      <w:marRight w:val="0"/>
      <w:marTop w:val="0"/>
      <w:marBottom w:val="0"/>
      <w:divBdr>
        <w:top w:val="none" w:sz="0" w:space="0" w:color="auto"/>
        <w:left w:val="none" w:sz="0" w:space="0" w:color="auto"/>
        <w:bottom w:val="none" w:sz="0" w:space="0" w:color="auto"/>
        <w:right w:val="none" w:sz="0" w:space="0" w:color="auto"/>
      </w:divBdr>
    </w:div>
    <w:div w:id="759912155">
      <w:bodyDiv w:val="1"/>
      <w:marLeft w:val="0"/>
      <w:marRight w:val="0"/>
      <w:marTop w:val="0"/>
      <w:marBottom w:val="0"/>
      <w:divBdr>
        <w:top w:val="none" w:sz="0" w:space="0" w:color="auto"/>
        <w:left w:val="none" w:sz="0" w:space="0" w:color="auto"/>
        <w:bottom w:val="none" w:sz="0" w:space="0" w:color="auto"/>
        <w:right w:val="none" w:sz="0" w:space="0" w:color="auto"/>
      </w:divBdr>
    </w:div>
    <w:div w:id="834220911">
      <w:bodyDiv w:val="1"/>
      <w:marLeft w:val="0"/>
      <w:marRight w:val="0"/>
      <w:marTop w:val="0"/>
      <w:marBottom w:val="0"/>
      <w:divBdr>
        <w:top w:val="none" w:sz="0" w:space="0" w:color="auto"/>
        <w:left w:val="none" w:sz="0" w:space="0" w:color="auto"/>
        <w:bottom w:val="none" w:sz="0" w:space="0" w:color="auto"/>
        <w:right w:val="none" w:sz="0" w:space="0" w:color="auto"/>
      </w:divBdr>
      <w:divsChild>
        <w:div w:id="1597975897">
          <w:marLeft w:val="0"/>
          <w:marRight w:val="0"/>
          <w:marTop w:val="0"/>
          <w:marBottom w:val="0"/>
          <w:divBdr>
            <w:top w:val="none" w:sz="0" w:space="0" w:color="auto"/>
            <w:left w:val="none" w:sz="0" w:space="0" w:color="auto"/>
            <w:bottom w:val="none" w:sz="0" w:space="0" w:color="auto"/>
            <w:right w:val="none" w:sz="0" w:space="0" w:color="auto"/>
          </w:divBdr>
          <w:divsChild>
            <w:div w:id="1974209376">
              <w:marLeft w:val="0"/>
              <w:marRight w:val="0"/>
              <w:marTop w:val="0"/>
              <w:marBottom w:val="0"/>
              <w:divBdr>
                <w:top w:val="none" w:sz="0" w:space="0" w:color="auto"/>
                <w:left w:val="none" w:sz="0" w:space="0" w:color="auto"/>
                <w:bottom w:val="none" w:sz="0" w:space="0" w:color="auto"/>
                <w:right w:val="none" w:sz="0" w:space="0" w:color="auto"/>
              </w:divBdr>
              <w:divsChild>
                <w:div w:id="1273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1892">
      <w:bodyDiv w:val="1"/>
      <w:marLeft w:val="0"/>
      <w:marRight w:val="0"/>
      <w:marTop w:val="0"/>
      <w:marBottom w:val="0"/>
      <w:divBdr>
        <w:top w:val="none" w:sz="0" w:space="0" w:color="auto"/>
        <w:left w:val="none" w:sz="0" w:space="0" w:color="auto"/>
        <w:bottom w:val="none" w:sz="0" w:space="0" w:color="auto"/>
        <w:right w:val="none" w:sz="0" w:space="0" w:color="auto"/>
      </w:divBdr>
    </w:div>
    <w:div w:id="875658968">
      <w:bodyDiv w:val="1"/>
      <w:marLeft w:val="0"/>
      <w:marRight w:val="0"/>
      <w:marTop w:val="0"/>
      <w:marBottom w:val="0"/>
      <w:divBdr>
        <w:top w:val="none" w:sz="0" w:space="0" w:color="auto"/>
        <w:left w:val="none" w:sz="0" w:space="0" w:color="auto"/>
        <w:bottom w:val="none" w:sz="0" w:space="0" w:color="auto"/>
        <w:right w:val="none" w:sz="0" w:space="0" w:color="auto"/>
      </w:divBdr>
    </w:div>
    <w:div w:id="961305997">
      <w:bodyDiv w:val="1"/>
      <w:marLeft w:val="0"/>
      <w:marRight w:val="0"/>
      <w:marTop w:val="0"/>
      <w:marBottom w:val="0"/>
      <w:divBdr>
        <w:top w:val="none" w:sz="0" w:space="0" w:color="auto"/>
        <w:left w:val="none" w:sz="0" w:space="0" w:color="auto"/>
        <w:bottom w:val="none" w:sz="0" w:space="0" w:color="auto"/>
        <w:right w:val="none" w:sz="0" w:space="0" w:color="auto"/>
      </w:divBdr>
    </w:div>
    <w:div w:id="1072313383">
      <w:bodyDiv w:val="1"/>
      <w:marLeft w:val="0"/>
      <w:marRight w:val="0"/>
      <w:marTop w:val="0"/>
      <w:marBottom w:val="0"/>
      <w:divBdr>
        <w:top w:val="none" w:sz="0" w:space="0" w:color="auto"/>
        <w:left w:val="none" w:sz="0" w:space="0" w:color="auto"/>
        <w:bottom w:val="none" w:sz="0" w:space="0" w:color="auto"/>
        <w:right w:val="none" w:sz="0" w:space="0" w:color="auto"/>
      </w:divBdr>
    </w:div>
    <w:div w:id="1198280732">
      <w:bodyDiv w:val="1"/>
      <w:marLeft w:val="0"/>
      <w:marRight w:val="0"/>
      <w:marTop w:val="0"/>
      <w:marBottom w:val="0"/>
      <w:divBdr>
        <w:top w:val="none" w:sz="0" w:space="0" w:color="auto"/>
        <w:left w:val="none" w:sz="0" w:space="0" w:color="auto"/>
        <w:bottom w:val="none" w:sz="0" w:space="0" w:color="auto"/>
        <w:right w:val="none" w:sz="0" w:space="0" w:color="auto"/>
      </w:divBdr>
    </w:div>
    <w:div w:id="1260017832">
      <w:bodyDiv w:val="1"/>
      <w:marLeft w:val="0"/>
      <w:marRight w:val="0"/>
      <w:marTop w:val="0"/>
      <w:marBottom w:val="0"/>
      <w:divBdr>
        <w:top w:val="none" w:sz="0" w:space="0" w:color="auto"/>
        <w:left w:val="none" w:sz="0" w:space="0" w:color="auto"/>
        <w:bottom w:val="none" w:sz="0" w:space="0" w:color="auto"/>
        <w:right w:val="none" w:sz="0" w:space="0" w:color="auto"/>
      </w:divBdr>
    </w:div>
    <w:div w:id="1381517267">
      <w:bodyDiv w:val="1"/>
      <w:marLeft w:val="0"/>
      <w:marRight w:val="0"/>
      <w:marTop w:val="0"/>
      <w:marBottom w:val="0"/>
      <w:divBdr>
        <w:top w:val="none" w:sz="0" w:space="0" w:color="auto"/>
        <w:left w:val="none" w:sz="0" w:space="0" w:color="auto"/>
        <w:bottom w:val="none" w:sz="0" w:space="0" w:color="auto"/>
        <w:right w:val="none" w:sz="0" w:space="0" w:color="auto"/>
      </w:divBdr>
    </w:div>
    <w:div w:id="1387217637">
      <w:bodyDiv w:val="1"/>
      <w:marLeft w:val="0"/>
      <w:marRight w:val="0"/>
      <w:marTop w:val="0"/>
      <w:marBottom w:val="0"/>
      <w:divBdr>
        <w:top w:val="none" w:sz="0" w:space="0" w:color="auto"/>
        <w:left w:val="none" w:sz="0" w:space="0" w:color="auto"/>
        <w:bottom w:val="none" w:sz="0" w:space="0" w:color="auto"/>
        <w:right w:val="none" w:sz="0" w:space="0" w:color="auto"/>
      </w:divBdr>
      <w:divsChild>
        <w:div w:id="370299632">
          <w:marLeft w:val="0"/>
          <w:marRight w:val="0"/>
          <w:marTop w:val="0"/>
          <w:marBottom w:val="0"/>
          <w:divBdr>
            <w:top w:val="none" w:sz="0" w:space="0" w:color="auto"/>
            <w:left w:val="none" w:sz="0" w:space="0" w:color="auto"/>
            <w:bottom w:val="none" w:sz="0" w:space="0" w:color="auto"/>
            <w:right w:val="none" w:sz="0" w:space="0" w:color="auto"/>
          </w:divBdr>
          <w:divsChild>
            <w:div w:id="1419059867">
              <w:marLeft w:val="0"/>
              <w:marRight w:val="0"/>
              <w:marTop w:val="0"/>
              <w:marBottom w:val="0"/>
              <w:divBdr>
                <w:top w:val="none" w:sz="0" w:space="0" w:color="auto"/>
                <w:left w:val="none" w:sz="0" w:space="0" w:color="auto"/>
                <w:bottom w:val="none" w:sz="0" w:space="0" w:color="auto"/>
                <w:right w:val="none" w:sz="0" w:space="0" w:color="auto"/>
              </w:divBdr>
              <w:divsChild>
                <w:div w:id="17471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01531">
      <w:bodyDiv w:val="1"/>
      <w:marLeft w:val="0"/>
      <w:marRight w:val="0"/>
      <w:marTop w:val="0"/>
      <w:marBottom w:val="0"/>
      <w:divBdr>
        <w:top w:val="none" w:sz="0" w:space="0" w:color="auto"/>
        <w:left w:val="none" w:sz="0" w:space="0" w:color="auto"/>
        <w:bottom w:val="none" w:sz="0" w:space="0" w:color="auto"/>
        <w:right w:val="none" w:sz="0" w:space="0" w:color="auto"/>
      </w:divBdr>
    </w:div>
    <w:div w:id="1489133524">
      <w:bodyDiv w:val="1"/>
      <w:marLeft w:val="0"/>
      <w:marRight w:val="0"/>
      <w:marTop w:val="0"/>
      <w:marBottom w:val="0"/>
      <w:divBdr>
        <w:top w:val="none" w:sz="0" w:space="0" w:color="auto"/>
        <w:left w:val="none" w:sz="0" w:space="0" w:color="auto"/>
        <w:bottom w:val="none" w:sz="0" w:space="0" w:color="auto"/>
        <w:right w:val="none" w:sz="0" w:space="0" w:color="auto"/>
      </w:divBdr>
    </w:div>
    <w:div w:id="1530530950">
      <w:bodyDiv w:val="1"/>
      <w:marLeft w:val="0"/>
      <w:marRight w:val="0"/>
      <w:marTop w:val="0"/>
      <w:marBottom w:val="0"/>
      <w:divBdr>
        <w:top w:val="none" w:sz="0" w:space="0" w:color="auto"/>
        <w:left w:val="none" w:sz="0" w:space="0" w:color="auto"/>
        <w:bottom w:val="none" w:sz="0" w:space="0" w:color="auto"/>
        <w:right w:val="none" w:sz="0" w:space="0" w:color="auto"/>
      </w:divBdr>
    </w:div>
    <w:div w:id="1593927959">
      <w:bodyDiv w:val="1"/>
      <w:marLeft w:val="0"/>
      <w:marRight w:val="0"/>
      <w:marTop w:val="0"/>
      <w:marBottom w:val="0"/>
      <w:divBdr>
        <w:top w:val="none" w:sz="0" w:space="0" w:color="auto"/>
        <w:left w:val="none" w:sz="0" w:space="0" w:color="auto"/>
        <w:bottom w:val="none" w:sz="0" w:space="0" w:color="auto"/>
        <w:right w:val="none" w:sz="0" w:space="0" w:color="auto"/>
      </w:divBdr>
    </w:div>
    <w:div w:id="1733389963">
      <w:bodyDiv w:val="1"/>
      <w:marLeft w:val="0"/>
      <w:marRight w:val="0"/>
      <w:marTop w:val="0"/>
      <w:marBottom w:val="0"/>
      <w:divBdr>
        <w:top w:val="none" w:sz="0" w:space="0" w:color="auto"/>
        <w:left w:val="none" w:sz="0" w:space="0" w:color="auto"/>
        <w:bottom w:val="none" w:sz="0" w:space="0" w:color="auto"/>
        <w:right w:val="none" w:sz="0" w:space="0" w:color="auto"/>
      </w:divBdr>
    </w:div>
    <w:div w:id="1740208582">
      <w:bodyDiv w:val="1"/>
      <w:marLeft w:val="0"/>
      <w:marRight w:val="0"/>
      <w:marTop w:val="0"/>
      <w:marBottom w:val="0"/>
      <w:divBdr>
        <w:top w:val="none" w:sz="0" w:space="0" w:color="auto"/>
        <w:left w:val="none" w:sz="0" w:space="0" w:color="auto"/>
        <w:bottom w:val="none" w:sz="0" w:space="0" w:color="auto"/>
        <w:right w:val="none" w:sz="0" w:space="0" w:color="auto"/>
      </w:divBdr>
    </w:div>
    <w:div w:id="1817912282">
      <w:bodyDiv w:val="1"/>
      <w:marLeft w:val="0"/>
      <w:marRight w:val="0"/>
      <w:marTop w:val="0"/>
      <w:marBottom w:val="0"/>
      <w:divBdr>
        <w:top w:val="none" w:sz="0" w:space="0" w:color="auto"/>
        <w:left w:val="none" w:sz="0" w:space="0" w:color="auto"/>
        <w:bottom w:val="none" w:sz="0" w:space="0" w:color="auto"/>
        <w:right w:val="none" w:sz="0" w:space="0" w:color="auto"/>
      </w:divBdr>
    </w:div>
    <w:div w:id="1836533864">
      <w:bodyDiv w:val="1"/>
      <w:marLeft w:val="0"/>
      <w:marRight w:val="0"/>
      <w:marTop w:val="0"/>
      <w:marBottom w:val="0"/>
      <w:divBdr>
        <w:top w:val="none" w:sz="0" w:space="0" w:color="auto"/>
        <w:left w:val="none" w:sz="0" w:space="0" w:color="auto"/>
        <w:bottom w:val="none" w:sz="0" w:space="0" w:color="auto"/>
        <w:right w:val="none" w:sz="0" w:space="0" w:color="auto"/>
      </w:divBdr>
    </w:div>
    <w:div w:id="1890266960">
      <w:bodyDiv w:val="1"/>
      <w:marLeft w:val="0"/>
      <w:marRight w:val="0"/>
      <w:marTop w:val="0"/>
      <w:marBottom w:val="0"/>
      <w:divBdr>
        <w:top w:val="none" w:sz="0" w:space="0" w:color="auto"/>
        <w:left w:val="none" w:sz="0" w:space="0" w:color="auto"/>
        <w:bottom w:val="none" w:sz="0" w:space="0" w:color="auto"/>
        <w:right w:val="none" w:sz="0" w:space="0" w:color="auto"/>
      </w:divBdr>
    </w:div>
    <w:div w:id="1900895462">
      <w:bodyDiv w:val="1"/>
      <w:marLeft w:val="0"/>
      <w:marRight w:val="0"/>
      <w:marTop w:val="0"/>
      <w:marBottom w:val="0"/>
      <w:divBdr>
        <w:top w:val="none" w:sz="0" w:space="0" w:color="auto"/>
        <w:left w:val="none" w:sz="0" w:space="0" w:color="auto"/>
        <w:bottom w:val="none" w:sz="0" w:space="0" w:color="auto"/>
        <w:right w:val="none" w:sz="0" w:space="0" w:color="auto"/>
      </w:divBdr>
    </w:div>
    <w:div w:id="1977300037">
      <w:bodyDiv w:val="1"/>
      <w:marLeft w:val="0"/>
      <w:marRight w:val="0"/>
      <w:marTop w:val="0"/>
      <w:marBottom w:val="0"/>
      <w:divBdr>
        <w:top w:val="none" w:sz="0" w:space="0" w:color="auto"/>
        <w:left w:val="none" w:sz="0" w:space="0" w:color="auto"/>
        <w:bottom w:val="none" w:sz="0" w:space="0" w:color="auto"/>
        <w:right w:val="none" w:sz="0" w:space="0" w:color="auto"/>
      </w:divBdr>
    </w:div>
    <w:div w:id="2082868307">
      <w:bodyDiv w:val="1"/>
      <w:marLeft w:val="0"/>
      <w:marRight w:val="0"/>
      <w:marTop w:val="0"/>
      <w:marBottom w:val="0"/>
      <w:divBdr>
        <w:top w:val="none" w:sz="0" w:space="0" w:color="auto"/>
        <w:left w:val="none" w:sz="0" w:space="0" w:color="auto"/>
        <w:bottom w:val="none" w:sz="0" w:space="0" w:color="auto"/>
        <w:right w:val="none" w:sz="0" w:space="0" w:color="auto"/>
      </w:divBdr>
      <w:divsChild>
        <w:div w:id="1075203271">
          <w:marLeft w:val="0"/>
          <w:marRight w:val="0"/>
          <w:marTop w:val="0"/>
          <w:marBottom w:val="0"/>
          <w:divBdr>
            <w:top w:val="none" w:sz="0" w:space="0" w:color="auto"/>
            <w:left w:val="none" w:sz="0" w:space="0" w:color="auto"/>
            <w:bottom w:val="none" w:sz="0" w:space="0" w:color="auto"/>
            <w:right w:val="none" w:sz="0" w:space="0" w:color="auto"/>
          </w:divBdr>
          <w:divsChild>
            <w:div w:id="126900405">
              <w:marLeft w:val="0"/>
              <w:marRight w:val="0"/>
              <w:marTop w:val="0"/>
              <w:marBottom w:val="0"/>
              <w:divBdr>
                <w:top w:val="none" w:sz="0" w:space="0" w:color="auto"/>
                <w:left w:val="none" w:sz="0" w:space="0" w:color="auto"/>
                <w:bottom w:val="none" w:sz="0" w:space="0" w:color="auto"/>
                <w:right w:val="none" w:sz="0" w:space="0" w:color="auto"/>
              </w:divBdr>
              <w:divsChild>
                <w:div w:id="15626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6.emf"/><Relationship Id="rId40"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oter" Target="footer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List_aplikace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Intenzivní pohybová aktivita</a:t>
            </a:r>
            <a:endParaRPr lang="en-US"/>
          </a:p>
        </c:rich>
      </c:tx>
    </c:title>
    <c:view3D>
      <c:rotX val="30"/>
      <c:perspective val="30"/>
    </c:view3D>
    <c:plotArea>
      <c:layout/>
      <c:pie3DChart>
        <c:varyColors val="1"/>
        <c:ser>
          <c:idx val="0"/>
          <c:order val="0"/>
          <c:tx>
            <c:strRef>
              <c:f>List1!$B$1</c:f>
              <c:strCache>
                <c:ptCount val="1"/>
                <c:pt idx="0">
                  <c:v>Četnost vykonávání intenzivní PA za poslední týden</c:v>
                </c:pt>
              </c:strCache>
            </c:strRef>
          </c:tx>
          <c:dLbls>
            <c:dLbl>
              <c:idx val="0"/>
              <c:layout>
                <c:manualLayout>
                  <c:x val="-0.14371318168562827"/>
                  <c:y val="1.4329771278590385E-2"/>
                </c:manualLayout>
              </c:layout>
              <c:showPercent val="1"/>
              <c:extLst>
                <c:ext xmlns:c15="http://schemas.microsoft.com/office/drawing/2012/chart" uri="{CE6537A1-D6FC-4f65-9D91-7224C49458BB}"/>
              </c:extLst>
            </c:dLbl>
            <c:dLbl>
              <c:idx val="1"/>
              <c:layout>
                <c:manualLayout>
                  <c:x val="0.16480187372411767"/>
                  <c:y val="-0.14840769903762557"/>
                </c:manualLayout>
              </c:layout>
              <c:showPercent val="1"/>
              <c:extLst>
                <c:ext xmlns:c15="http://schemas.microsoft.com/office/drawing/2012/chart" uri="{CE6537A1-D6FC-4f65-9D91-7224C49458BB}"/>
              </c:extLst>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3"/>
                <c:pt idx="0">
                  <c:v>5 DNŮ</c:v>
                </c:pt>
                <c:pt idx="1">
                  <c:v>4 DNY</c:v>
                </c:pt>
                <c:pt idx="2">
                  <c:v>3 DNY</c:v>
                </c:pt>
              </c:strCache>
            </c:strRef>
          </c:cat>
          <c:val>
            <c:numRef>
              <c:f>List1!$B$2:$B$5</c:f>
              <c:numCache>
                <c:formatCode>General</c:formatCode>
                <c:ptCount val="4"/>
                <c:pt idx="0">
                  <c:v>19</c:v>
                </c:pt>
                <c:pt idx="1">
                  <c:v>14</c:v>
                </c:pt>
                <c:pt idx="2">
                  <c:v>7</c:v>
                </c:pt>
              </c:numCache>
            </c:numRef>
          </c:val>
        </c:ser>
        <c:dLbls>
          <c:showPercent val="1"/>
        </c:dLbls>
      </c:pie3DChart>
    </c:plotArea>
    <c:legend>
      <c:legendPos val="t"/>
      <c:legendEntry>
        <c:idx val="3"/>
        <c:delete val="1"/>
      </c:legendEntry>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Kdo poskytl děvčatům cigaretu</c:v>
                </c:pt>
              </c:strCache>
            </c:strRef>
          </c:tx>
          <c:dLbls>
            <c:dLbl>
              <c:idx val="0"/>
              <c:layout>
                <c:manualLayout>
                  <c:x val="-0.16100548710274631"/>
                  <c:y val="-8.2008186476690448E-2"/>
                </c:manualLayout>
              </c:layout>
              <c:showPercent val="1"/>
              <c:extLst>
                <c:ext xmlns:c15="http://schemas.microsoft.com/office/drawing/2012/chart" uri="{CE6537A1-D6FC-4f65-9D91-7224C49458BB}"/>
              </c:extLst>
            </c:dLbl>
            <c:dLbl>
              <c:idx val="1"/>
              <c:layout>
                <c:manualLayout>
                  <c:x val="0.13067257217847617"/>
                  <c:y val="-0.16223347081614894"/>
                </c:manualLayout>
              </c:layout>
              <c:showPercent val="1"/>
              <c:extLst>
                <c:ext xmlns:c15="http://schemas.microsoft.com/office/drawing/2012/chart" uri="{CE6537A1-D6FC-4f65-9D91-7224C49458BB}"/>
              </c:extLst>
            </c:dLbl>
            <c:dLbl>
              <c:idx val="2"/>
              <c:layout>
                <c:manualLayout>
                  <c:x val="0.12522419072615923"/>
                  <c:y val="3.4390701162354709E-2"/>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4"/>
                <c:pt idx="0">
                  <c:v>KAMARÁD/KA</c:v>
                </c:pt>
                <c:pt idx="1">
                  <c:v>KOUPILY SI JI SAMY</c:v>
                </c:pt>
                <c:pt idx="2">
                  <c:v>SOUROZENEC</c:v>
                </c:pt>
                <c:pt idx="3">
                  <c:v>RODIČE</c:v>
                </c:pt>
              </c:strCache>
            </c:strRef>
          </c:cat>
          <c:val>
            <c:numRef>
              <c:f>List1!$B$2:$B$5</c:f>
              <c:numCache>
                <c:formatCode>General</c:formatCode>
                <c:ptCount val="4"/>
                <c:pt idx="0">
                  <c:v>15</c:v>
                </c:pt>
                <c:pt idx="1">
                  <c:v>6</c:v>
                </c:pt>
                <c:pt idx="2">
                  <c:v>6</c:v>
                </c:pt>
                <c:pt idx="3">
                  <c:v>2</c:v>
                </c:pt>
              </c:numCache>
            </c:numRef>
          </c:val>
        </c:ser>
        <c:dLbls>
          <c:showPercent val="1"/>
        </c:dLbls>
      </c:pie3DChart>
    </c:plotArea>
    <c:legend>
      <c:legendPos val="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Z jakého důvodu kouření vyzkoušely</c:v>
                </c:pt>
              </c:strCache>
            </c:strRef>
          </c:tx>
          <c:dLbls>
            <c:dLbl>
              <c:idx val="0"/>
              <c:layout>
                <c:manualLayout>
                  <c:x val="-0.10213947214931467"/>
                  <c:y val="6.5618672665916783E-2"/>
                </c:manualLayout>
              </c:layout>
              <c:showPercent val="1"/>
              <c:extLst>
                <c:ext xmlns:c15="http://schemas.microsoft.com/office/drawing/2012/chart" uri="{CE6537A1-D6FC-4f65-9D91-7224C49458BB}"/>
              </c:extLst>
            </c:dLbl>
            <c:dLbl>
              <c:idx val="1"/>
              <c:layout>
                <c:manualLayout>
                  <c:x val="4.0560353831203814E-2"/>
                  <c:y val="-0.2433267332811469"/>
                </c:manualLayout>
              </c:layout>
              <c:showPercent val="1"/>
              <c:extLst>
                <c:ext xmlns:c15="http://schemas.microsoft.com/office/drawing/2012/chart" uri="{CE6537A1-D6FC-4f65-9D91-7224C49458BB}"/>
              </c:extLst>
            </c:dLbl>
            <c:dLbl>
              <c:idx val="2"/>
              <c:layout>
                <c:manualLayout>
                  <c:x val="0.11500513127900552"/>
                  <c:y val="2.1691148255590896E-2"/>
                </c:manualLayout>
              </c:layout>
              <c:showPercent val="1"/>
              <c:extLst>
                <c:ext xmlns:c15="http://schemas.microsoft.com/office/drawing/2012/chart" uri="{CE6537A1-D6FC-4f65-9D91-7224C49458BB}"/>
              </c:extLst>
            </c:dLbl>
            <c:dLbl>
              <c:idx val="3"/>
              <c:layout>
                <c:manualLayout>
                  <c:x val="6.2385091136964534E-2"/>
                  <c:y val="0.10657979156114269"/>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4"/>
                <c:pt idx="0">
                  <c:v>ZVĚDAVOST</c:v>
                </c:pt>
                <c:pt idx="1">
                  <c:v>NUDA</c:v>
                </c:pt>
                <c:pt idx="2">
                  <c:v>OSOBNÍ PROBLÉMY</c:v>
                </c:pt>
                <c:pt idx="3">
                  <c:v>ZAČLENĚNÍ SE</c:v>
                </c:pt>
              </c:strCache>
            </c:strRef>
          </c:cat>
          <c:val>
            <c:numRef>
              <c:f>List1!$B$2:$B$5</c:f>
              <c:numCache>
                <c:formatCode>General</c:formatCode>
                <c:ptCount val="4"/>
                <c:pt idx="0">
                  <c:v>11</c:v>
                </c:pt>
                <c:pt idx="1">
                  <c:v>8</c:v>
                </c:pt>
                <c:pt idx="2">
                  <c:v>7</c:v>
                </c:pt>
                <c:pt idx="3">
                  <c:v>3</c:v>
                </c:pt>
              </c:numCache>
            </c:numRef>
          </c:val>
        </c:ser>
        <c:dLbls>
          <c:showPercent val="1"/>
        </c:dLbls>
      </c:pie3DChart>
    </c:plotArea>
    <c:legend>
      <c:legendPos val="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a:t>Kdo dotyčným</a:t>
            </a:r>
            <a:r>
              <a:rPr lang="cs-CZ"/>
              <a:t> dívkám</a:t>
            </a:r>
            <a:r>
              <a:rPr lang="en-US"/>
              <a:t> nabídl alkohol</a:t>
            </a:r>
          </a:p>
        </c:rich>
      </c:tx>
    </c:title>
    <c:view3D>
      <c:rotX val="30"/>
      <c:perspective val="30"/>
    </c:view3D>
    <c:plotArea>
      <c:layout/>
      <c:pie3DChart>
        <c:varyColors val="1"/>
        <c:ser>
          <c:idx val="0"/>
          <c:order val="0"/>
          <c:tx>
            <c:strRef>
              <c:f>List1!$B$1</c:f>
              <c:strCache>
                <c:ptCount val="1"/>
                <c:pt idx="0">
                  <c:v>Kdo dotyčným nabídl alkohol</c:v>
                </c:pt>
              </c:strCache>
            </c:strRef>
          </c:tx>
          <c:dLbls>
            <c:dLbl>
              <c:idx val="0"/>
              <c:layout>
                <c:manualLayout>
                  <c:x val="-0.11477799650043745"/>
                  <c:y val="5.8098987626547541E-2"/>
                </c:manualLayout>
              </c:layout>
              <c:showPercent val="1"/>
            </c:dLbl>
            <c:dLbl>
              <c:idx val="1"/>
              <c:layout>
                <c:manualLayout>
                  <c:x val="-5.7608723388743094E-2"/>
                  <c:y val="-0.24154199475065621"/>
                </c:manualLayout>
              </c:layout>
              <c:showPercent val="1"/>
            </c:dLbl>
            <c:dLbl>
              <c:idx val="2"/>
              <c:layout>
                <c:manualLayout>
                  <c:x val="0.10439204214056576"/>
                  <c:y val="-0.14368922634670669"/>
                </c:manualLayout>
              </c:layout>
              <c:showPercent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List1!$A$2:$A$6</c:f>
              <c:strCache>
                <c:ptCount val="5"/>
                <c:pt idx="0">
                  <c:v>KAMARÁDI</c:v>
                </c:pt>
                <c:pt idx="1">
                  <c:v>SAMY</c:v>
                </c:pt>
                <c:pt idx="2">
                  <c:v>RODIČE</c:v>
                </c:pt>
                <c:pt idx="3">
                  <c:v>PŘÍBUZNÍ</c:v>
                </c:pt>
                <c:pt idx="4">
                  <c:v>NEODPOVĚDĚLY</c:v>
                </c:pt>
              </c:strCache>
            </c:strRef>
          </c:cat>
          <c:val>
            <c:numRef>
              <c:f>List1!$B$2:$B$6</c:f>
              <c:numCache>
                <c:formatCode>General</c:formatCode>
                <c:ptCount val="5"/>
                <c:pt idx="0">
                  <c:v>14</c:v>
                </c:pt>
                <c:pt idx="1">
                  <c:v>9</c:v>
                </c:pt>
                <c:pt idx="2">
                  <c:v>8</c:v>
                </c:pt>
                <c:pt idx="3">
                  <c:v>5</c:v>
                </c:pt>
                <c:pt idx="4">
                  <c:v>4</c:v>
                </c:pt>
              </c:numCache>
            </c:numRef>
          </c:val>
        </c:ser>
        <c:dLbls>
          <c:showPercent val="1"/>
        </c:dLbls>
      </c:pie3DChart>
    </c:plotArea>
    <c:legend>
      <c:legendPos val="t"/>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0.16264472149314668"/>
          <c:y val="1.5873015873015879E-2"/>
        </c:manualLayout>
      </c:layout>
    </c:title>
    <c:view3D>
      <c:rotX val="30"/>
      <c:perspective val="30"/>
    </c:view3D>
    <c:plotArea>
      <c:layout/>
      <c:pie3DChart>
        <c:varyColors val="1"/>
        <c:ser>
          <c:idx val="0"/>
          <c:order val="0"/>
          <c:tx>
            <c:strRef>
              <c:f>List1!$B$1</c:f>
              <c:strCache>
                <c:ptCount val="1"/>
                <c:pt idx="0">
                  <c:v>Může sloužit sport jako prevence proti alkoholu?</c:v>
                </c:pt>
              </c:strCache>
            </c:strRef>
          </c:tx>
          <c:dLbls>
            <c:dLbl>
              <c:idx val="0"/>
              <c:layout>
                <c:manualLayout>
                  <c:x val="-0.15726614902304253"/>
                  <c:y val="-0.16996906636670644"/>
                </c:manualLayout>
              </c:layout>
              <c:showPercent val="1"/>
              <c:extLst>
                <c:ext xmlns:c15="http://schemas.microsoft.com/office/drawing/2012/chart" uri="{CE6537A1-D6FC-4f65-9D91-7224C49458BB}"/>
              </c:extLst>
            </c:dLbl>
            <c:dLbl>
              <c:idx val="1"/>
              <c:layout>
                <c:manualLayout>
                  <c:x val="7.6940069991251095E-2"/>
                  <c:y val="-6.2117235345584111E-4"/>
                </c:manualLayout>
              </c:layout>
              <c:showPercent val="1"/>
              <c:extLst>
                <c:ext xmlns:c15="http://schemas.microsoft.com/office/drawing/2012/chart" uri="{CE6537A1-D6FC-4f65-9D91-7224C49458BB}"/>
              </c:extLst>
            </c:dLbl>
            <c:dLbl>
              <c:idx val="2"/>
              <c:layout>
                <c:manualLayout>
                  <c:x val="0.1028616214639871"/>
                  <c:y val="6.9966879140107532E-2"/>
                </c:manualLayout>
              </c:layout>
              <c:showPercent val="1"/>
              <c:extLst>
                <c:ext xmlns:c15="http://schemas.microsoft.com/office/drawing/2012/chart" uri="{CE6537A1-D6FC-4f65-9D91-7224C49458BB}"/>
              </c:extLst>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3"/>
                <c:pt idx="0">
                  <c:v>ANO</c:v>
                </c:pt>
                <c:pt idx="1">
                  <c:v>NE</c:v>
                </c:pt>
                <c:pt idx="2">
                  <c:v>NEJSEM SI JISTÁ</c:v>
                </c:pt>
              </c:strCache>
            </c:strRef>
          </c:cat>
          <c:val>
            <c:numRef>
              <c:f>List1!$B$2:$B$5</c:f>
              <c:numCache>
                <c:formatCode>General</c:formatCode>
                <c:ptCount val="4"/>
                <c:pt idx="0">
                  <c:v>30</c:v>
                </c:pt>
                <c:pt idx="1">
                  <c:v>2</c:v>
                </c:pt>
                <c:pt idx="2">
                  <c:v>8</c:v>
                </c:pt>
              </c:numCache>
            </c:numRef>
          </c:val>
        </c:ser>
        <c:dLbls>
          <c:showPercent val="1"/>
        </c:dLbls>
      </c:pie3DChart>
    </c:plotArea>
    <c:legend>
      <c:legendPos val="t"/>
      <c:legendEntry>
        <c:idx val="3"/>
        <c:delete val="1"/>
      </c:legendEntry>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Jaká</a:t>
            </a:r>
            <a:r>
              <a:rPr lang="cs-CZ" baseline="0"/>
              <a:t> droga byla dívkám nabídnuta</a:t>
            </a:r>
            <a:endParaRPr lang="en-US"/>
          </a:p>
        </c:rich>
      </c:tx>
    </c:title>
    <c:view3D>
      <c:rotX val="30"/>
      <c:perspective val="30"/>
    </c:view3D>
    <c:plotArea>
      <c:layout/>
      <c:pie3DChart>
        <c:varyColors val="1"/>
        <c:ser>
          <c:idx val="0"/>
          <c:order val="0"/>
          <c:tx>
            <c:strRef>
              <c:f>List1!$B$1</c:f>
              <c:strCache>
                <c:ptCount val="1"/>
                <c:pt idx="0">
                  <c:v>Prodej</c:v>
                </c:pt>
              </c:strCache>
            </c:strRef>
          </c:tx>
          <c:dLbls>
            <c:dLbl>
              <c:idx val="0"/>
              <c:layout>
                <c:manualLayout>
                  <c:x val="-0.15395979148440081"/>
                  <c:y val="-0.13038651418572678"/>
                </c:manualLayout>
              </c:layout>
              <c:spPr/>
              <c:txPr>
                <a:bodyPr/>
                <a:lstStyle/>
                <a:p>
                  <a:pPr>
                    <a:defRPr sz="1200"/>
                  </a:pPr>
                  <a:endParaRPr lang="cs-CZ"/>
                </a:p>
              </c:txPr>
              <c:showPercent val="1"/>
            </c:dLbl>
            <c:dLbl>
              <c:idx val="1"/>
              <c:spPr/>
              <c:txPr>
                <a:bodyPr/>
                <a:lstStyle/>
                <a:p>
                  <a:pPr>
                    <a:defRPr sz="1200"/>
                  </a:pPr>
                  <a:endParaRPr lang="cs-CZ"/>
                </a:p>
              </c:txPr>
            </c:dLbl>
            <c:dLbl>
              <c:idx val="2"/>
              <c:layout>
                <c:manualLayout>
                  <c:x val="5.0221001020705772E-2"/>
                  <c:y val="5.0370891138607904E-2"/>
                </c:manualLayout>
              </c:layout>
              <c:spPr/>
              <c:txPr>
                <a:bodyPr/>
                <a:lstStyle/>
                <a:p>
                  <a:pPr>
                    <a:defRPr sz="1200"/>
                  </a:pPr>
                  <a:endParaRPr lang="cs-CZ"/>
                </a:p>
              </c:txPr>
              <c:showPercent val="1"/>
            </c:dLbl>
            <c:dLbl>
              <c:idx val="3"/>
              <c:layout>
                <c:manualLayout>
                  <c:x val="2.5100339020122486E-2"/>
                  <c:y val="7.5393700787402341E-3"/>
                </c:manualLayout>
              </c:layout>
              <c:showPercent val="1"/>
            </c:dLbl>
            <c:dLbl>
              <c:idx val="5"/>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List1!$A$2:$A$7</c:f>
              <c:strCache>
                <c:ptCount val="5"/>
                <c:pt idx="0">
                  <c:v>NEODPOVĚDĚLY</c:v>
                </c:pt>
                <c:pt idx="1">
                  <c:v>MARIHUANA</c:v>
                </c:pt>
                <c:pt idx="2">
                  <c:v>HAŠIŠ</c:v>
                </c:pt>
                <c:pt idx="3">
                  <c:v>KOKAIN</c:v>
                </c:pt>
                <c:pt idx="4">
                  <c:v>MARIHUANA + HAŠIŠ</c:v>
                </c:pt>
              </c:strCache>
            </c:strRef>
          </c:cat>
          <c:val>
            <c:numRef>
              <c:f>List1!$B$2:$B$7</c:f>
              <c:numCache>
                <c:formatCode>General</c:formatCode>
                <c:ptCount val="6"/>
                <c:pt idx="0">
                  <c:v>25</c:v>
                </c:pt>
                <c:pt idx="1">
                  <c:v>10</c:v>
                </c:pt>
                <c:pt idx="2">
                  <c:v>2</c:v>
                </c:pt>
                <c:pt idx="3">
                  <c:v>1</c:v>
                </c:pt>
                <c:pt idx="4">
                  <c:v>2</c:v>
                </c:pt>
              </c:numCache>
            </c:numRef>
          </c:val>
        </c:ser>
        <c:dLbls>
          <c:showPercent val="1"/>
        </c:dLbls>
      </c:pie3DChart>
    </c:plotArea>
    <c:legend>
      <c:legendPos val="t"/>
      <c:legendEntry>
        <c:idx val="5"/>
        <c:delete val="1"/>
      </c:legendEntry>
    </c:legend>
    <c:plotVisOnly val="1"/>
    <c:dispBlanksAs val="zero"/>
  </c:chart>
  <c:spPr>
    <a:ln>
      <a:solidFill>
        <a:schemeClr val="tx1"/>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Myslíte si, že dostáváte dostatek informací o drogách?</c:v>
                </c:pt>
              </c:strCache>
            </c:strRef>
          </c:tx>
          <c:dLbls>
            <c:dLbl>
              <c:idx val="0"/>
              <c:layout>
                <c:manualLayout>
                  <c:x val="-0.19179188538933034"/>
                  <c:y val="-0.13510029996250469"/>
                </c:manualLayout>
              </c:layout>
              <c:showPercent val="1"/>
              <c:extLst>
                <c:ext xmlns:c15="http://schemas.microsoft.com/office/drawing/2012/chart" uri="{CE6537A1-D6FC-4f65-9D91-7224C49458BB}"/>
              </c:extLst>
            </c:dLbl>
            <c:dLbl>
              <c:idx val="1"/>
              <c:layout>
                <c:manualLayout>
                  <c:x val="0.13273758748906594"/>
                  <c:y val="2.5563679540057487E-2"/>
                </c:manualLayout>
              </c:layout>
              <c:showPercent val="1"/>
              <c:extLst>
                <c:ext xmlns:c15="http://schemas.microsoft.com/office/drawing/2012/chart" uri="{CE6537A1-D6FC-4f65-9D91-7224C49458BB}"/>
              </c:extLst>
            </c:dLbl>
            <c:dLbl>
              <c:idx val="2"/>
              <c:delete val="1"/>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26</c:v>
                </c:pt>
                <c:pt idx="1">
                  <c:v>14</c:v>
                </c:pt>
              </c:numCache>
            </c:numRef>
          </c:val>
        </c:ser>
        <c:dLbls>
          <c:showPercent val="1"/>
        </c:dLbls>
      </c:pie3DChart>
    </c:plotArea>
    <c:legend>
      <c:legendPos val="t"/>
      <c:legendEntry>
        <c:idx val="2"/>
        <c:delete val="1"/>
      </c:legendEntry>
      <c:legendEntry>
        <c:idx val="3"/>
        <c:delete val="1"/>
      </c:legendEntry>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a:t>Kde jste </a:t>
            </a:r>
            <a:r>
              <a:rPr lang="cs-CZ"/>
              <a:t>získaly</a:t>
            </a:r>
            <a:r>
              <a:rPr lang="en-US"/>
              <a:t> informace o drogách?</a:t>
            </a:r>
          </a:p>
        </c:rich>
      </c:tx>
    </c:title>
    <c:view3D>
      <c:rotX val="30"/>
      <c:perspective val="30"/>
    </c:view3D>
    <c:plotArea>
      <c:layout/>
      <c:pie3DChart>
        <c:varyColors val="1"/>
        <c:ser>
          <c:idx val="0"/>
          <c:order val="0"/>
          <c:tx>
            <c:strRef>
              <c:f>List1!$B$1</c:f>
              <c:strCache>
                <c:ptCount val="1"/>
                <c:pt idx="0">
                  <c:v>Kde jste dostaly informace o drogách?</c:v>
                </c:pt>
              </c:strCache>
            </c:strRef>
          </c:tx>
          <c:dLbls>
            <c:dLbl>
              <c:idx val="0"/>
              <c:layout>
                <c:manualLayout>
                  <c:x val="-0.12360035724701079"/>
                  <c:y val="4.7597175353080882E-2"/>
                </c:manualLayout>
              </c:layout>
              <c:showPercent val="1"/>
              <c:extLst>
                <c:ext xmlns:c15="http://schemas.microsoft.com/office/drawing/2012/chart" uri="{CE6537A1-D6FC-4f65-9D91-7224C49458BB}"/>
              </c:extLst>
            </c:dLbl>
            <c:dLbl>
              <c:idx val="1"/>
              <c:layout>
                <c:manualLayout>
                  <c:x val="-0.10284339457567804"/>
                  <c:y val="-0.19177040369953752"/>
                </c:manualLayout>
              </c:layout>
              <c:showPercent val="1"/>
              <c:extLst>
                <c:ext xmlns:c15="http://schemas.microsoft.com/office/drawing/2012/chart" uri="{CE6537A1-D6FC-4f65-9D91-7224C49458BB}"/>
              </c:extLst>
            </c:dLbl>
            <c:dLbl>
              <c:idx val="2"/>
              <c:layout>
                <c:manualLayout>
                  <c:x val="0.12285998104403605"/>
                  <c:y val="-0.20130796150481189"/>
                </c:manualLayout>
              </c:layout>
              <c:showPercent val="1"/>
              <c:extLst>
                <c:ext xmlns:c15="http://schemas.microsoft.com/office/drawing/2012/chart" uri="{CE6537A1-D6FC-4f65-9D91-7224C49458BB}"/>
              </c:extLst>
            </c:dLbl>
            <c:dLbl>
              <c:idx val="3"/>
              <c:layout>
                <c:manualLayout>
                  <c:x val="0.11159940944881892"/>
                  <c:y val="1.7698412698412703E-2"/>
                </c:manualLayout>
              </c:layout>
              <c:showPercent val="1"/>
              <c:extLst>
                <c:ext xmlns:c15="http://schemas.microsoft.com/office/drawing/2012/chart" uri="{CE6537A1-D6FC-4f65-9D91-7224C49458BB}"/>
              </c:extLst>
            </c:dLbl>
            <c:dLbl>
              <c:idx val="4"/>
              <c:layout>
                <c:manualLayout>
                  <c:x val="6.4367938050298085E-2"/>
                  <c:y val="7.0548410187729463E-2"/>
                </c:manualLayout>
              </c:layout>
              <c:showPercent val="1"/>
              <c:extLst>
                <c:ext xmlns:c15="http://schemas.microsoft.com/office/drawing/2012/chart" uri="{CE6537A1-D6FC-4f65-9D91-7224C49458BB}"/>
              </c:extLst>
            </c:dLbl>
            <c:spPr>
              <a:noFill/>
              <a:ln>
                <a:noFill/>
              </a:ln>
              <a:effectLst/>
            </c:spPr>
            <c:txPr>
              <a:bodyPr/>
              <a:lstStyle/>
              <a:p>
                <a:pPr>
                  <a:defRPr sz="1200" b="0" i="0"/>
                </a:pPr>
                <a:endParaRPr lang="cs-CZ"/>
              </a:p>
            </c:txPr>
            <c:showPercent val="1"/>
            <c:showLeaderLines val="1"/>
            <c:extLst>
              <c:ext xmlns:c15="http://schemas.microsoft.com/office/drawing/2012/chart" uri="{CE6537A1-D6FC-4f65-9D91-7224C49458BB}"/>
            </c:extLst>
          </c:dLbls>
          <c:cat>
            <c:strRef>
              <c:f>List1!$A$2:$A$7</c:f>
              <c:strCache>
                <c:ptCount val="6"/>
                <c:pt idx="0">
                  <c:v>V TV</c:v>
                </c:pt>
                <c:pt idx="1">
                  <c:v>VE ŠKOLE</c:v>
                </c:pt>
                <c:pt idx="2">
                  <c:v>OD RODIČŮ</c:v>
                </c:pt>
                <c:pt idx="3">
                  <c:v>Z NOVIN, ČASOPISŮ</c:v>
                </c:pt>
                <c:pt idx="4">
                  <c:v>OD KAMARÁDŮ</c:v>
                </c:pt>
                <c:pt idx="5">
                  <c:v>NEODPOVĚDĚLY</c:v>
                </c:pt>
              </c:strCache>
            </c:strRef>
          </c:cat>
          <c:val>
            <c:numRef>
              <c:f>List1!$B$2:$B$7</c:f>
              <c:numCache>
                <c:formatCode>General</c:formatCode>
                <c:ptCount val="6"/>
                <c:pt idx="0">
                  <c:v>11</c:v>
                </c:pt>
                <c:pt idx="1">
                  <c:v>9</c:v>
                </c:pt>
                <c:pt idx="2">
                  <c:v>8</c:v>
                </c:pt>
                <c:pt idx="3">
                  <c:v>7</c:v>
                </c:pt>
                <c:pt idx="4">
                  <c:v>3</c:v>
                </c:pt>
                <c:pt idx="5">
                  <c:v>2</c:v>
                </c:pt>
              </c:numCache>
            </c:numRef>
          </c:val>
        </c:ser>
        <c:dLbls>
          <c:showPercent val="1"/>
        </c:dLbls>
      </c:pie3DChart>
    </c:plotArea>
    <c:legend>
      <c:legendPos val="t"/>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Způsob trávení volného času</c:v>
                </c:pt>
              </c:strCache>
            </c:strRef>
          </c:tx>
          <c:dLbls>
            <c:dLbl>
              <c:idx val="4"/>
              <c:layout>
                <c:manualLayout>
                  <c:x val="8.7119058034412361E-3"/>
                  <c:y val="-8.8016810398700226E-2"/>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List1!$A$2:$A$9</c:f>
              <c:strCache>
                <c:ptCount val="8"/>
                <c:pt idx="0">
                  <c:v>POHYBOVÁ AKTIVITA</c:v>
                </c:pt>
                <c:pt idx="1">
                  <c:v>SPÁNEK</c:v>
                </c:pt>
                <c:pt idx="2">
                  <c:v>POSLECH HUDBY</c:v>
                </c:pt>
                <c:pt idx="3">
                  <c:v>S PŘÁTELI</c:v>
                </c:pt>
                <c:pt idx="4">
                  <c:v>UMĚLECKÁ ČINNOST</c:v>
                </c:pt>
                <c:pt idx="5">
                  <c:v>SLEDOVÁNÍ TV</c:v>
                </c:pt>
                <c:pt idx="6">
                  <c:v>ČTENÍ</c:v>
                </c:pt>
                <c:pt idx="7">
                  <c:v>POBYT V PŘÍRODĚ</c:v>
                </c:pt>
              </c:strCache>
            </c:strRef>
          </c:cat>
          <c:val>
            <c:numRef>
              <c:f>List1!$B$2:$B$9</c:f>
              <c:numCache>
                <c:formatCode>General</c:formatCode>
                <c:ptCount val="8"/>
                <c:pt idx="0">
                  <c:v>9</c:v>
                </c:pt>
                <c:pt idx="1">
                  <c:v>7</c:v>
                </c:pt>
                <c:pt idx="2">
                  <c:v>5</c:v>
                </c:pt>
                <c:pt idx="3">
                  <c:v>7</c:v>
                </c:pt>
                <c:pt idx="4">
                  <c:v>1</c:v>
                </c:pt>
                <c:pt idx="5">
                  <c:v>3</c:v>
                </c:pt>
                <c:pt idx="6">
                  <c:v>3</c:v>
                </c:pt>
                <c:pt idx="7">
                  <c:v>5</c:v>
                </c:pt>
              </c:numCache>
            </c:numRef>
          </c:val>
        </c:ser>
        <c:dLbls>
          <c:showPercent val="1"/>
        </c:dLbls>
      </c:pie3DChart>
    </c:plotArea>
    <c:legend>
      <c:legendPos val="t"/>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manualLayout>
          <c:layoutTarget val="inner"/>
          <c:xMode val="edge"/>
          <c:yMode val="edge"/>
          <c:x val="5.0245098039215688E-2"/>
          <c:y val="0.29027848791628486"/>
          <c:w val="0.89093137254902222"/>
          <c:h val="0.65778913999386734"/>
        </c:manualLayout>
      </c:layout>
      <c:pie3DChart>
        <c:varyColors val="1"/>
        <c:ser>
          <c:idx val="0"/>
          <c:order val="0"/>
          <c:tx>
            <c:strRef>
              <c:f>List1!$B$1</c:f>
              <c:strCache>
                <c:ptCount val="1"/>
                <c:pt idx="0">
                  <c:v>Uspokojuje vás vaše využití volného času?</c:v>
                </c:pt>
              </c:strCache>
            </c:strRef>
          </c:tx>
          <c:dLbls>
            <c:dLbl>
              <c:idx val="0"/>
              <c:layout>
                <c:manualLayout>
                  <c:x val="-7.5526574803150004E-2"/>
                  <c:y val="-0.28320897387827643"/>
                </c:manualLayout>
              </c:layout>
              <c:spPr/>
              <c:txPr>
                <a:bodyPr/>
                <a:lstStyle/>
                <a:p>
                  <a:pPr>
                    <a:defRPr sz="1200"/>
                  </a:pPr>
                  <a:endParaRPr lang="cs-CZ"/>
                </a:p>
              </c:txPr>
              <c:showPercent val="1"/>
              <c:extLst>
                <c:ext xmlns:c15="http://schemas.microsoft.com/office/drawing/2012/chart" uri="{CE6537A1-D6FC-4f65-9D91-7224C49458BB}"/>
              </c:extLst>
            </c:dLbl>
            <c:dLbl>
              <c:idx val="1"/>
              <c:layout>
                <c:manualLayout>
                  <c:x val="4.1870464721321714E-2"/>
                  <c:y val="8.2216654736339739E-2"/>
                </c:manualLayout>
              </c:layout>
              <c:spPr/>
              <c:txPr>
                <a:bodyPr/>
                <a:lstStyle/>
                <a:p>
                  <a:pPr>
                    <a:defRPr sz="1200"/>
                  </a:pPr>
                  <a:endParaRPr lang="cs-CZ"/>
                </a:p>
              </c:txPr>
              <c:showPercent val="1"/>
            </c:dLbl>
            <c:dLbl>
              <c:idx val="2"/>
              <c:layout>
                <c:manualLayout>
                  <c:x val="1.6662806855025483E-2"/>
                  <c:y val="8.4251286770971823E-2"/>
                </c:manualLayout>
              </c:layout>
              <c:spPr>
                <a:noFill/>
                <a:ln>
                  <a:noFill/>
                </a:ln>
                <a:effectLst/>
              </c:spPr>
              <c:txPr>
                <a:bodyPr/>
                <a:lstStyle/>
                <a:p>
                  <a:pPr>
                    <a:defRPr sz="1200"/>
                  </a:pPr>
                  <a:endParaRPr lang="cs-CZ"/>
                </a:p>
              </c:txPr>
              <c:showPercent val="1"/>
              <c:extLst>
                <c:ext xmlns:c15="http://schemas.microsoft.com/office/drawing/2012/chart" uri="{CE6537A1-D6FC-4f65-9D91-7224C49458BB}"/>
              </c:extLst>
            </c:dLbl>
            <c:dLbl>
              <c:idx val="3"/>
              <c:delete val="1"/>
            </c:dLbl>
            <c:spPr>
              <a:noFill/>
              <a:ln>
                <a:noFill/>
              </a:ln>
              <a:effectLst/>
            </c:spPr>
            <c:txPr>
              <a:bodyPr/>
              <a:lstStyle/>
              <a:p>
                <a:pPr>
                  <a:defRPr sz="1100"/>
                </a:pPr>
                <a:endParaRPr lang="cs-CZ"/>
              </a:p>
            </c:txPr>
            <c:showPercent val="1"/>
            <c:showLeaderLines val="1"/>
            <c:extLst>
              <c:ext xmlns:c15="http://schemas.microsoft.com/office/drawing/2012/chart" uri="{CE6537A1-D6FC-4f65-9D91-7224C49458BB}"/>
            </c:extLst>
          </c:dLbls>
          <c:cat>
            <c:strRef>
              <c:f>List1!$A$2:$A$5</c:f>
              <c:strCache>
                <c:ptCount val="3"/>
                <c:pt idx="0">
                  <c:v>ANO</c:v>
                </c:pt>
                <c:pt idx="1">
                  <c:v>NE</c:v>
                </c:pt>
                <c:pt idx="2">
                  <c:v>NEJSEM SI JISTÁ</c:v>
                </c:pt>
              </c:strCache>
            </c:strRef>
          </c:cat>
          <c:val>
            <c:numRef>
              <c:f>List1!$B$2:$B$5</c:f>
              <c:numCache>
                <c:formatCode>General</c:formatCode>
                <c:ptCount val="4"/>
                <c:pt idx="0">
                  <c:v>37</c:v>
                </c:pt>
                <c:pt idx="1">
                  <c:v>2</c:v>
                </c:pt>
                <c:pt idx="2">
                  <c:v>1</c:v>
                </c:pt>
              </c:numCache>
            </c:numRef>
          </c:val>
        </c:ser>
        <c:dLbls>
          <c:showPercent val="1"/>
        </c:dLbls>
      </c:pie3DChart>
    </c:plotArea>
    <c:legend>
      <c:legendPos val="t"/>
      <c:legendEntry>
        <c:idx val="3"/>
        <c:delete val="1"/>
      </c:legendEntry>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view3D>
      <c:rotX val="30"/>
      <c:depthPercent val="120"/>
      <c:perspective val="30"/>
    </c:view3D>
    <c:plotArea>
      <c:layout/>
      <c:pie3DChart>
        <c:varyColors val="1"/>
        <c:ser>
          <c:idx val="0"/>
          <c:order val="0"/>
          <c:tx>
            <c:strRef>
              <c:f>List1!$B$1</c:f>
              <c:strCache>
                <c:ptCount val="1"/>
                <c:pt idx="0">
                  <c:v>Vědí rodiče, jak trávíte volný čas?</c:v>
                </c:pt>
              </c:strCache>
            </c:strRef>
          </c:tx>
          <c:dLbls>
            <c:dLbl>
              <c:idx val="0"/>
              <c:layout>
                <c:manualLayout>
                  <c:x val="-0.17593941382327746"/>
                  <c:y val="-0.15276871641045245"/>
                </c:manualLayout>
              </c:layout>
              <c:showPercent val="1"/>
              <c:extLst>
                <c:ext xmlns:c15="http://schemas.microsoft.com/office/drawing/2012/chart" uri="{CE6537A1-D6FC-4f65-9D91-7224C49458BB}"/>
              </c:extLst>
            </c:dLbl>
            <c:dLbl>
              <c:idx val="1"/>
              <c:layout>
                <c:manualLayout>
                  <c:x val="9.2914843977837766E-2"/>
                  <c:y val="-0.10580302462192226"/>
                </c:manualLayout>
              </c:layout>
              <c:showPercent val="1"/>
              <c:extLst>
                <c:ext xmlns:c15="http://schemas.microsoft.com/office/drawing/2012/chart" uri="{CE6537A1-D6FC-4f65-9D91-7224C49458BB}"/>
              </c:extLst>
            </c:dLbl>
            <c:dLbl>
              <c:idx val="2"/>
              <c:layout>
                <c:manualLayout>
                  <c:x val="9.0384222805482667E-2"/>
                  <c:y val="6.9023559555055639E-2"/>
                </c:manualLayout>
              </c:layout>
              <c:showPercent val="1"/>
              <c:extLst>
                <c:ext xmlns:c15="http://schemas.microsoft.com/office/drawing/2012/chart" uri="{CE6537A1-D6FC-4f65-9D91-7224C49458BB}"/>
              </c:extLst>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3"/>
                <c:pt idx="0">
                  <c:v>ANO</c:v>
                </c:pt>
                <c:pt idx="1">
                  <c:v>NE</c:v>
                </c:pt>
                <c:pt idx="2">
                  <c:v>NEODPOVĚDĚLY</c:v>
                </c:pt>
              </c:strCache>
            </c:strRef>
          </c:cat>
          <c:val>
            <c:numRef>
              <c:f>List1!$B$2:$B$5</c:f>
              <c:numCache>
                <c:formatCode>General</c:formatCode>
                <c:ptCount val="4"/>
                <c:pt idx="0">
                  <c:v>27</c:v>
                </c:pt>
                <c:pt idx="1">
                  <c:v>6</c:v>
                </c:pt>
                <c:pt idx="2">
                  <c:v>7</c:v>
                </c:pt>
              </c:numCache>
            </c:numRef>
          </c:val>
        </c:ser>
        <c:dLbls>
          <c:showPercent val="1"/>
        </c:dLbls>
      </c:pie3DChart>
    </c:plotArea>
    <c:legend>
      <c:legendPos val="t"/>
      <c:legendEntry>
        <c:idx val="3"/>
        <c:delete val="1"/>
      </c:legendEntry>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Intenzivní pohybová aktivita</a:t>
            </a:r>
            <a:endParaRPr lang="en-US"/>
          </a:p>
        </c:rich>
      </c:tx>
    </c:title>
    <c:view3D>
      <c:rotX val="30"/>
      <c:perspective val="30"/>
    </c:view3D>
    <c:plotArea>
      <c:layout/>
      <c:pie3DChart>
        <c:varyColors val="1"/>
        <c:ser>
          <c:idx val="0"/>
          <c:order val="0"/>
          <c:tx>
            <c:strRef>
              <c:f>List1!$B$1</c:f>
              <c:strCache>
                <c:ptCount val="1"/>
                <c:pt idx="0">
                  <c:v>Průměrná délka vykonávání intenzivní PA během dne</c:v>
                </c:pt>
              </c:strCache>
            </c:strRef>
          </c:tx>
          <c:dLbls>
            <c:dLbl>
              <c:idx val="0"/>
              <c:delete val="1"/>
              <c:extLst>
                <c:ext xmlns:c15="http://schemas.microsoft.com/office/drawing/2012/chart" uri="{CE6537A1-D6FC-4f65-9D91-7224C49458BB}"/>
              </c:extLst>
            </c:dLbl>
            <c:dLbl>
              <c:idx val="1"/>
              <c:layout>
                <c:manualLayout>
                  <c:x val="-9.5415635545556807E-2"/>
                  <c:y val="3.0481814773153929E-2"/>
                </c:manualLayout>
              </c:layout>
              <c:showPercent val="1"/>
              <c:extLst>
                <c:ext xmlns:c15="http://schemas.microsoft.com/office/drawing/2012/chart" uri="{CE6537A1-D6FC-4f65-9D91-7224C49458BB}"/>
              </c:extLst>
            </c:dLbl>
            <c:dLbl>
              <c:idx val="2"/>
              <c:layout>
                <c:manualLayout>
                  <c:x val="-5.721503562054743E-2"/>
                  <c:y val="-0.21904761904761921"/>
                </c:manualLayout>
              </c:layout>
              <c:showPercent val="1"/>
              <c:extLst>
                <c:ext xmlns:c15="http://schemas.microsoft.com/office/drawing/2012/chart" uri="{CE6537A1-D6FC-4f65-9D91-7224C49458BB}"/>
              </c:extLst>
            </c:dLbl>
            <c:dLbl>
              <c:idx val="3"/>
              <c:layout>
                <c:manualLayout>
                  <c:x val="9.5075094779820568E-2"/>
                  <c:y val="-0.10217316585426821"/>
                </c:manualLayout>
              </c:layout>
              <c:showPercent val="1"/>
              <c:extLst>
                <c:ext xmlns:c15="http://schemas.microsoft.com/office/drawing/2012/chart" uri="{CE6537A1-D6FC-4f65-9D91-7224C49458BB}"/>
              </c:extLst>
            </c:dLbl>
            <c:dLbl>
              <c:idx val="4"/>
              <c:layout>
                <c:manualLayout>
                  <c:x val="8.5428696412948382E-2"/>
                  <c:y val="1.3752030996125491E-2"/>
                </c:manualLayout>
              </c:layout>
              <c:showPercent val="1"/>
              <c:extLst>
                <c:ext xmlns:c15="http://schemas.microsoft.com/office/drawing/2012/chart" uri="{CE6537A1-D6FC-4f65-9D91-7224C49458BB}"/>
              </c:extLst>
            </c:dLbl>
            <c:dLbl>
              <c:idx val="5"/>
              <c:layout>
                <c:manualLayout>
                  <c:x val="6.4270341207349077E-2"/>
                  <c:y val="4.6157355330583676E-2"/>
                </c:manualLayout>
              </c:layout>
              <c:showPercent val="1"/>
              <c:extLst>
                <c:ext xmlns:c15="http://schemas.microsoft.com/office/drawing/2012/chart" uri="{CE6537A1-D6FC-4f65-9D91-7224C49458BB}"/>
              </c:extLst>
            </c:dLbl>
            <c:dLbl>
              <c:idx val="6"/>
              <c:layout>
                <c:manualLayout>
                  <c:x val="3.6121297337832772E-2"/>
                  <c:y val="6.8060242469691251E-2"/>
                </c:manualLayout>
              </c:layout>
              <c:showPercent val="1"/>
            </c:dLbl>
            <c:dLbl>
              <c:idx val="7"/>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List1!$A$2:$A$9</c:f>
              <c:strCache>
                <c:ptCount val="7"/>
                <c:pt idx="1">
                  <c:v>110-100 min</c:v>
                </c:pt>
                <c:pt idx="2">
                  <c:v>99-90 min</c:v>
                </c:pt>
                <c:pt idx="3">
                  <c:v>89-80 min</c:v>
                </c:pt>
                <c:pt idx="4">
                  <c:v>79-70 min</c:v>
                </c:pt>
                <c:pt idx="5">
                  <c:v>69-60 min</c:v>
                </c:pt>
                <c:pt idx="6">
                  <c:v>59-50 min</c:v>
                </c:pt>
              </c:strCache>
            </c:strRef>
          </c:cat>
          <c:val>
            <c:numRef>
              <c:f>List1!$B$2:$B$9</c:f>
              <c:numCache>
                <c:formatCode>General</c:formatCode>
                <c:ptCount val="8"/>
                <c:pt idx="1">
                  <c:v>8</c:v>
                </c:pt>
                <c:pt idx="2">
                  <c:v>16</c:v>
                </c:pt>
                <c:pt idx="3">
                  <c:v>7</c:v>
                </c:pt>
                <c:pt idx="4">
                  <c:v>3</c:v>
                </c:pt>
                <c:pt idx="5">
                  <c:v>4</c:v>
                </c:pt>
                <c:pt idx="6">
                  <c:v>2</c:v>
                </c:pt>
              </c:numCache>
            </c:numRef>
          </c:val>
        </c:ser>
        <c:dLbls>
          <c:showPercent val="1"/>
        </c:dLbls>
      </c:pie3DChart>
    </c:plotArea>
    <c:legend>
      <c:legendPos val="t"/>
      <c:legendEntry>
        <c:idx val="0"/>
        <c:delete val="1"/>
      </c:legendEntry>
      <c:legendEntry>
        <c:idx val="7"/>
        <c:delete val="1"/>
      </c:legendEntry>
      <c:layout>
        <c:manualLayout>
          <c:xMode val="edge"/>
          <c:yMode val="edge"/>
          <c:x val="0"/>
          <c:y val="9.9007936507936545E-2"/>
          <c:w val="1"/>
          <c:h val="0.13524965629296717"/>
        </c:manualLayout>
      </c:layout>
      <c:txPr>
        <a:bodyPr/>
        <a:lstStyle/>
        <a:p>
          <a:pPr>
            <a:defRPr sz="1000"/>
          </a:pPr>
          <a:endParaRPr lang="cs-CZ"/>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Středně zatěžující PA</c:v>
                </c:pt>
              </c:strCache>
            </c:strRef>
          </c:tx>
          <c:dLbls>
            <c:dLbl>
              <c:idx val="0"/>
              <c:layout>
                <c:manualLayout>
                  <c:x val="-0.11498903262092235"/>
                  <c:y val="-8.9784713466707883E-2"/>
                </c:manualLayout>
              </c:layout>
              <c:showPercent val="1"/>
            </c:dLbl>
            <c:dLbl>
              <c:idx val="1"/>
              <c:layout>
                <c:manualLayout>
                  <c:x val="0.11843794525684292"/>
                  <c:y val="-0.15136126111124457"/>
                </c:manualLayout>
              </c:layout>
              <c:showPercent val="1"/>
            </c:dLbl>
            <c:txPr>
              <a:bodyPr/>
              <a:lstStyle/>
              <a:p>
                <a:pPr>
                  <a:defRPr sz="1200"/>
                </a:pPr>
                <a:endParaRPr lang="cs-CZ"/>
              </a:p>
            </c:txPr>
            <c:showPercent val="1"/>
            <c:showLeaderLines val="1"/>
          </c:dLbls>
          <c:cat>
            <c:strRef>
              <c:f>List1!$A$2:$A$5</c:f>
              <c:strCache>
                <c:ptCount val="3"/>
                <c:pt idx="0">
                  <c:v>4 dny</c:v>
                </c:pt>
                <c:pt idx="1">
                  <c:v>5 dnů</c:v>
                </c:pt>
                <c:pt idx="2">
                  <c:v>6 dnů</c:v>
                </c:pt>
              </c:strCache>
            </c:strRef>
          </c:cat>
          <c:val>
            <c:numRef>
              <c:f>List1!$B$2:$B$5</c:f>
              <c:numCache>
                <c:formatCode>General</c:formatCode>
                <c:ptCount val="4"/>
                <c:pt idx="0">
                  <c:v>21</c:v>
                </c:pt>
                <c:pt idx="1">
                  <c:v>10</c:v>
                </c:pt>
                <c:pt idx="2">
                  <c:v>9</c:v>
                </c:pt>
              </c:numCache>
            </c:numRef>
          </c:val>
        </c:ser>
        <c:dLbls>
          <c:showPercent val="1"/>
        </c:dLbls>
      </c:pie3DChart>
    </c:plotArea>
    <c:legend>
      <c:legendPos val="t"/>
      <c:legendEntry>
        <c:idx val="3"/>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S</a:t>
            </a:r>
            <a:r>
              <a:rPr lang="en-US"/>
              <a:t>tředně zatěžující PA</a:t>
            </a:r>
          </a:p>
        </c:rich>
      </c:tx>
    </c:title>
    <c:view3D>
      <c:rotX val="30"/>
      <c:perspective val="30"/>
    </c:view3D>
    <c:plotArea>
      <c:layout/>
      <c:pie3DChart>
        <c:varyColors val="1"/>
        <c:ser>
          <c:idx val="0"/>
          <c:order val="0"/>
          <c:tx>
            <c:strRef>
              <c:f>List1!$B$1</c:f>
              <c:strCache>
                <c:ptCount val="1"/>
                <c:pt idx="0">
                  <c:v>Průměrná délka středně zatěžující PA</c:v>
                </c:pt>
              </c:strCache>
            </c:strRef>
          </c:tx>
          <c:dLbls>
            <c:dLbl>
              <c:idx val="1"/>
              <c:layout>
                <c:manualLayout>
                  <c:x val="-0.14333468224739712"/>
                  <c:y val="-0.14742729235458471"/>
                </c:manualLayout>
              </c:layout>
              <c:showPercent val="1"/>
            </c:dLbl>
            <c:dLbl>
              <c:idx val="2"/>
              <c:layout>
                <c:manualLayout>
                  <c:x val="0.10614771442408995"/>
                  <c:y val="-0.16387731775463552"/>
                </c:manualLayout>
              </c:layout>
              <c:showPercent val="1"/>
            </c:dLbl>
            <c:dLbl>
              <c:idx val="3"/>
              <c:layout>
                <c:manualLayout>
                  <c:x val="0.11954687599837389"/>
                  <c:y val="6.3179451358902725E-2"/>
                </c:manualLayout>
              </c:layout>
              <c:showPercent val="1"/>
            </c:dLbl>
            <c:txPr>
              <a:bodyPr/>
              <a:lstStyle/>
              <a:p>
                <a:pPr>
                  <a:defRPr sz="1200"/>
                </a:pPr>
                <a:endParaRPr lang="cs-CZ"/>
              </a:p>
            </c:txPr>
            <c:showPercent val="1"/>
            <c:showLeaderLines val="1"/>
          </c:dLbls>
          <c:cat>
            <c:strRef>
              <c:f>List1!$A$2:$A$5</c:f>
              <c:strCache>
                <c:ptCount val="4"/>
                <c:pt idx="0">
                  <c:v>70 - 60 min</c:v>
                </c:pt>
                <c:pt idx="1">
                  <c:v>59 - 50 min</c:v>
                </c:pt>
                <c:pt idx="2">
                  <c:v>49-40 min</c:v>
                </c:pt>
                <c:pt idx="3">
                  <c:v>39-30 min</c:v>
                </c:pt>
              </c:strCache>
            </c:strRef>
          </c:cat>
          <c:val>
            <c:numRef>
              <c:f>List1!$B$2:$B$5</c:f>
              <c:numCache>
                <c:formatCode>General</c:formatCode>
                <c:ptCount val="4"/>
                <c:pt idx="0">
                  <c:v>5</c:v>
                </c:pt>
                <c:pt idx="1">
                  <c:v>17</c:v>
                </c:pt>
                <c:pt idx="2">
                  <c:v>8</c:v>
                </c:pt>
                <c:pt idx="3">
                  <c:v>10</c:v>
                </c:pt>
              </c:numCache>
            </c:numRef>
          </c:val>
        </c:ser>
        <c:dLbls>
          <c:showPercent val="1"/>
        </c:dLbls>
      </c:pie3D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Chůze</a:t>
            </a:r>
            <a:endParaRPr lang="en-US"/>
          </a:p>
        </c:rich>
      </c:tx>
    </c:title>
    <c:view3D>
      <c:rotX val="30"/>
      <c:perspective val="30"/>
    </c:view3D>
    <c:plotArea>
      <c:layout/>
      <c:pie3DChart>
        <c:varyColors val="1"/>
        <c:ser>
          <c:idx val="0"/>
          <c:order val="0"/>
          <c:tx>
            <c:strRef>
              <c:f>List1!$B$1</c:f>
              <c:strCache>
                <c:ptCount val="1"/>
                <c:pt idx="0">
                  <c:v>Kolik dní v týdnu chodí dívky nepřeržitě alespoň 10min</c:v>
                </c:pt>
              </c:strCache>
            </c:strRef>
          </c:tx>
          <c:dLbls>
            <c:dLbl>
              <c:idx val="0"/>
              <c:layout>
                <c:manualLayout>
                  <c:x val="-0.16455890930300368"/>
                  <c:y val="-0.12529683789526846"/>
                </c:manualLayout>
              </c:layout>
              <c:showPercent val="1"/>
              <c:extLst>
                <c:ext xmlns:c15="http://schemas.microsoft.com/office/drawing/2012/chart" uri="{CE6537A1-D6FC-4f65-9D91-7224C49458BB}"/>
              </c:extLst>
            </c:dLbl>
            <c:dLbl>
              <c:idx val="1"/>
              <c:layout>
                <c:manualLayout>
                  <c:x val="0.14918708078157217"/>
                  <c:y val="3.3470816147981512E-3"/>
                </c:manualLayout>
              </c:layout>
              <c:showPercent val="1"/>
              <c:extLst>
                <c:ext xmlns:c15="http://schemas.microsoft.com/office/drawing/2012/chart" uri="{CE6537A1-D6FC-4f65-9D91-7224C49458BB}"/>
              </c:extLst>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3"/>
                <c:pt idx="0">
                  <c:v>7 DNÍ</c:v>
                </c:pt>
                <c:pt idx="1">
                  <c:v>6 DNÍ</c:v>
                </c:pt>
                <c:pt idx="2">
                  <c:v>5 DNÍ</c:v>
                </c:pt>
              </c:strCache>
            </c:strRef>
          </c:cat>
          <c:val>
            <c:numRef>
              <c:f>List1!$B$2:$B$5</c:f>
              <c:numCache>
                <c:formatCode>General</c:formatCode>
                <c:ptCount val="4"/>
                <c:pt idx="0">
                  <c:v>25</c:v>
                </c:pt>
                <c:pt idx="1">
                  <c:v>11</c:v>
                </c:pt>
                <c:pt idx="2">
                  <c:v>4</c:v>
                </c:pt>
              </c:numCache>
            </c:numRef>
          </c:val>
        </c:ser>
        <c:dLbls>
          <c:showPercent val="1"/>
        </c:dLbls>
      </c:pie3DChart>
    </c:plotArea>
    <c:legend>
      <c:legendPos val="t"/>
      <c:legendEntry>
        <c:idx val="3"/>
        <c:delete val="1"/>
      </c:legendEntry>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Chůze</a:t>
            </a:r>
            <a:endParaRPr lang="en-US"/>
          </a:p>
        </c:rich>
      </c:tx>
    </c:title>
    <c:view3D>
      <c:rotX val="30"/>
      <c:perspective val="30"/>
    </c:view3D>
    <c:plotArea>
      <c:layout/>
      <c:pie3DChart>
        <c:varyColors val="1"/>
        <c:ser>
          <c:idx val="0"/>
          <c:order val="0"/>
          <c:tx>
            <c:strRef>
              <c:f>List1!$B$1</c:f>
              <c:strCache>
                <c:ptCount val="1"/>
                <c:pt idx="0">
                  <c:v>Průměrný čas, který dívky během dne nachodí</c:v>
                </c:pt>
              </c:strCache>
            </c:strRef>
          </c:tx>
          <c:dLbls>
            <c:dLbl>
              <c:idx val="1"/>
              <c:layout>
                <c:manualLayout>
                  <c:x val="-0.12600831146106894"/>
                  <c:y val="1.0625546806649164E-2"/>
                </c:manualLayout>
              </c:layout>
              <c:showPercent val="1"/>
              <c:extLst>
                <c:ext xmlns:c15="http://schemas.microsoft.com/office/drawing/2012/chart" uri="{CE6537A1-D6FC-4f65-9D91-7224C49458BB}"/>
              </c:extLst>
            </c:dLbl>
            <c:dLbl>
              <c:idx val="2"/>
              <c:layout>
                <c:manualLayout>
                  <c:x val="0.11015274132400117"/>
                  <c:y val="-0.25589363829521311"/>
                </c:manualLayout>
              </c:layout>
              <c:showPercent val="1"/>
              <c:extLst>
                <c:ext xmlns:c15="http://schemas.microsoft.com/office/drawing/2012/chart" uri="{CE6537A1-D6FC-4f65-9D91-7224C49458BB}"/>
              </c:extLst>
            </c:dLbl>
            <c:dLbl>
              <c:idx val="3"/>
              <c:layout>
                <c:manualLayout>
                  <c:x val="0.10364501312335959"/>
                  <c:y val="6.2419697537809841E-2"/>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4"/>
                <c:pt idx="0">
                  <c:v>80-70 min</c:v>
                </c:pt>
                <c:pt idx="1">
                  <c:v>69-60 min</c:v>
                </c:pt>
                <c:pt idx="2">
                  <c:v>59-50 min</c:v>
                </c:pt>
                <c:pt idx="3">
                  <c:v>49-40 min</c:v>
                </c:pt>
              </c:strCache>
            </c:strRef>
          </c:cat>
          <c:val>
            <c:numRef>
              <c:f>List1!$B$2:$B$5</c:f>
              <c:numCache>
                <c:formatCode>General</c:formatCode>
                <c:ptCount val="4"/>
                <c:pt idx="0">
                  <c:v>5</c:v>
                </c:pt>
                <c:pt idx="1">
                  <c:v>9</c:v>
                </c:pt>
                <c:pt idx="2">
                  <c:v>17</c:v>
                </c:pt>
                <c:pt idx="3">
                  <c:v>9</c:v>
                </c:pt>
              </c:numCache>
            </c:numRef>
          </c:val>
        </c:ser>
        <c:dLbls>
          <c:showPercent val="1"/>
        </c:dLbls>
      </c:pie3DChart>
    </c:plotArea>
    <c:legend>
      <c:legendPos val="t"/>
      <c:layout>
        <c:manualLayout>
          <c:xMode val="edge"/>
          <c:yMode val="edge"/>
          <c:x val="0.13412082781687687"/>
          <c:y val="0.17401834974710095"/>
          <c:w val="0.69953120443277961"/>
          <c:h val="9.1598862642173082E-2"/>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Inaktivita</a:t>
            </a:r>
            <a:endParaRPr lang="en-US"/>
          </a:p>
        </c:rich>
      </c:tx>
    </c:title>
    <c:view3D>
      <c:rotX val="30"/>
      <c:perspective val="30"/>
    </c:view3D>
    <c:plotArea>
      <c:layout/>
      <c:pie3DChart>
        <c:varyColors val="1"/>
        <c:ser>
          <c:idx val="0"/>
          <c:order val="0"/>
          <c:tx>
            <c:strRef>
              <c:f>List1!$B$1</c:f>
              <c:strCache>
                <c:ptCount val="1"/>
                <c:pt idx="0">
                  <c:v>Kolik minut denně stráví dívky sezením</c:v>
                </c:pt>
              </c:strCache>
            </c:strRef>
          </c:tx>
          <c:dLbls>
            <c:dLbl>
              <c:idx val="1"/>
              <c:layout>
                <c:manualLayout>
                  <c:x val="-0.11317093175853209"/>
                  <c:y val="-0.10183477065366829"/>
                </c:manualLayout>
              </c:layout>
              <c:showPercent val="1"/>
              <c:extLst>
                <c:ext xmlns:c15="http://schemas.microsoft.com/office/drawing/2012/chart" uri="{CE6537A1-D6FC-4f65-9D91-7224C49458BB}"/>
              </c:extLst>
            </c:dLbl>
            <c:dLbl>
              <c:idx val="2"/>
              <c:layout>
                <c:manualLayout>
                  <c:x val="6.0642680081656491E-2"/>
                  <c:y val="-0.25406011748531426"/>
                </c:manualLayout>
              </c:layout>
              <c:showPercent val="1"/>
              <c:extLst>
                <c:ext xmlns:c15="http://schemas.microsoft.com/office/drawing/2012/chart" uri="{CE6537A1-D6FC-4f65-9D91-7224C49458BB}"/>
              </c:extLst>
            </c:dLbl>
            <c:dLbl>
              <c:idx val="3"/>
              <c:layout>
                <c:manualLayout>
                  <c:x val="0.12548829833770794"/>
                  <c:y val="1.3730158730159071E-2"/>
                </c:manualLayout>
              </c:layout>
              <c:showPercent val="1"/>
              <c:extLst>
                <c:ext xmlns:c15="http://schemas.microsoft.com/office/drawing/2012/chart" uri="{CE6537A1-D6FC-4f65-9D91-7224C49458BB}"/>
              </c:extLst>
            </c:dLbl>
            <c:dLbl>
              <c:idx val="4"/>
              <c:layout>
                <c:manualLayout>
                  <c:x val="5.0795056867891514E-2"/>
                  <c:y val="7.6395763029621533E-2"/>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List1!$A$2:$A$6</c:f>
              <c:strCache>
                <c:ptCount val="5"/>
                <c:pt idx="0">
                  <c:v>700-600 min</c:v>
                </c:pt>
                <c:pt idx="1">
                  <c:v>599-500 min</c:v>
                </c:pt>
                <c:pt idx="2">
                  <c:v>499-400 min</c:v>
                </c:pt>
                <c:pt idx="3">
                  <c:v>399-300 min</c:v>
                </c:pt>
                <c:pt idx="4">
                  <c:v>299-200 min</c:v>
                </c:pt>
              </c:strCache>
            </c:strRef>
          </c:cat>
          <c:val>
            <c:numRef>
              <c:f>List1!$B$2:$B$6</c:f>
              <c:numCache>
                <c:formatCode>General</c:formatCode>
                <c:ptCount val="5"/>
                <c:pt idx="0">
                  <c:v>5</c:v>
                </c:pt>
                <c:pt idx="1">
                  <c:v>10</c:v>
                </c:pt>
                <c:pt idx="2">
                  <c:v>12</c:v>
                </c:pt>
                <c:pt idx="3">
                  <c:v>9</c:v>
                </c:pt>
                <c:pt idx="4">
                  <c:v>4</c:v>
                </c:pt>
              </c:numCache>
            </c:numRef>
          </c:val>
        </c:ser>
        <c:dLbls>
          <c:showPercent val="1"/>
        </c:dLbls>
      </c:pie3DChart>
    </c:plotArea>
    <c:legend>
      <c:legendPos val="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Je někdo ve vaší rodině kuřákem?</c:v>
                </c:pt>
              </c:strCache>
            </c:strRef>
          </c:tx>
          <c:dLbls>
            <c:dLbl>
              <c:idx val="0"/>
              <c:layout>
                <c:manualLayout>
                  <c:x val="-0.14732684456110046"/>
                  <c:y val="-0.12830989876265469"/>
                </c:manualLayout>
              </c:layout>
              <c:showPercent val="1"/>
              <c:extLst>
                <c:ext xmlns:c15="http://schemas.microsoft.com/office/drawing/2012/chart" uri="{CE6537A1-D6FC-4f65-9D91-7224C49458BB}"/>
              </c:extLst>
            </c:dLbl>
            <c:dLbl>
              <c:idx val="1"/>
              <c:layout>
                <c:manualLayout>
                  <c:x val="0.11518500291630222"/>
                  <c:y val="-0.14030714910636652"/>
                </c:manualLayout>
              </c:layout>
              <c:showPercent val="1"/>
              <c:extLst>
                <c:ext xmlns:c15="http://schemas.microsoft.com/office/drawing/2012/chart" uri="{CE6537A1-D6FC-4f65-9D91-7224C49458BB}"/>
              </c:extLst>
            </c:dLbl>
            <c:spPr>
              <a:noFill/>
              <a:ln>
                <a:noFill/>
              </a:ln>
              <a:effectLst/>
            </c:spPr>
            <c:txPr>
              <a:bodyPr/>
              <a:lstStyle/>
              <a:p>
                <a:pPr>
                  <a:defRPr sz="1200"/>
                </a:pPr>
                <a:endParaRPr lang="cs-CZ"/>
              </a:p>
            </c:txPr>
            <c:showPercent val="1"/>
            <c:extLst>
              <c:ext xmlns:c15="http://schemas.microsoft.com/office/drawing/2012/chart" uri="{CE6537A1-D6FC-4f65-9D91-7224C49458BB}"/>
            </c:extLst>
          </c:dLbls>
          <c:cat>
            <c:strRef>
              <c:f>List1!$A$2:$A$5</c:f>
              <c:strCache>
                <c:ptCount val="4"/>
                <c:pt idx="0">
                  <c:v>NE</c:v>
                </c:pt>
                <c:pt idx="1">
                  <c:v>RODIČE</c:v>
                </c:pt>
                <c:pt idx="2">
                  <c:v>PRARODIČE</c:v>
                </c:pt>
                <c:pt idx="3">
                  <c:v>RODIČE I PRARODIČE</c:v>
                </c:pt>
              </c:strCache>
            </c:strRef>
          </c:cat>
          <c:val>
            <c:numRef>
              <c:f>List1!$B$2:$B$5</c:f>
              <c:numCache>
                <c:formatCode>General</c:formatCode>
                <c:ptCount val="4"/>
                <c:pt idx="0">
                  <c:v>23</c:v>
                </c:pt>
                <c:pt idx="1">
                  <c:v>9</c:v>
                </c:pt>
                <c:pt idx="2">
                  <c:v>5</c:v>
                </c:pt>
                <c:pt idx="3">
                  <c:v>3</c:v>
                </c:pt>
              </c:numCache>
            </c:numRef>
          </c:val>
        </c:ser>
        <c:ser>
          <c:idx val="1"/>
          <c:order val="1"/>
          <c:tx>
            <c:strRef>
              <c:f>List1!$C$1</c:f>
              <c:strCache>
                <c:ptCount val="1"/>
                <c:pt idx="0">
                  <c:v>Sloupec1</c:v>
                </c:pt>
              </c:strCache>
            </c:strRef>
          </c:tx>
          <c:dLbls>
            <c:spPr>
              <a:noFill/>
              <a:ln>
                <a:noFill/>
              </a:ln>
              <a:effectLst/>
            </c:spPr>
            <c:showPercent val="1"/>
            <c:extLst>
              <c:ext xmlns:c15="http://schemas.microsoft.com/office/drawing/2012/chart" uri="{CE6537A1-D6FC-4f65-9D91-7224C49458BB}"/>
            </c:extLst>
          </c:dLbls>
          <c:cat>
            <c:strRef>
              <c:f>List1!$A$2:$A$5</c:f>
              <c:strCache>
                <c:ptCount val="4"/>
                <c:pt idx="0">
                  <c:v>NE</c:v>
                </c:pt>
                <c:pt idx="1">
                  <c:v>RODIČE</c:v>
                </c:pt>
                <c:pt idx="2">
                  <c:v>PRARODIČE</c:v>
                </c:pt>
                <c:pt idx="3">
                  <c:v>RODIČE I PRARODIČE</c:v>
                </c:pt>
              </c:strCache>
            </c:strRef>
          </c:cat>
          <c:val>
            <c:numRef>
              <c:f>List1!$C$2:$C$5</c:f>
              <c:numCache>
                <c:formatCode>General</c:formatCode>
                <c:ptCount val="4"/>
              </c:numCache>
            </c:numRef>
          </c:val>
        </c:ser>
        <c:ser>
          <c:idx val="2"/>
          <c:order val="2"/>
          <c:tx>
            <c:strRef>
              <c:f>List1!$D$1</c:f>
              <c:strCache>
                <c:ptCount val="1"/>
                <c:pt idx="0">
                  <c:v>Sloupec2</c:v>
                </c:pt>
              </c:strCache>
            </c:strRef>
          </c:tx>
          <c:dLbls>
            <c:spPr>
              <a:noFill/>
              <a:ln>
                <a:noFill/>
              </a:ln>
              <a:effectLst/>
            </c:spPr>
            <c:showPercent val="1"/>
            <c:extLst>
              <c:ext xmlns:c15="http://schemas.microsoft.com/office/drawing/2012/chart" uri="{CE6537A1-D6FC-4f65-9D91-7224C49458BB}"/>
            </c:extLst>
          </c:dLbls>
          <c:cat>
            <c:strRef>
              <c:f>List1!$A$2:$A$5</c:f>
              <c:strCache>
                <c:ptCount val="4"/>
                <c:pt idx="0">
                  <c:v>NE</c:v>
                </c:pt>
                <c:pt idx="1">
                  <c:v>RODIČE</c:v>
                </c:pt>
                <c:pt idx="2">
                  <c:v>PRARODIČE</c:v>
                </c:pt>
                <c:pt idx="3">
                  <c:v>RODIČE I PRARODIČE</c:v>
                </c:pt>
              </c:strCache>
            </c:strRef>
          </c:cat>
          <c:val>
            <c:numRef>
              <c:f>List1!$D$2:$D$5</c:f>
              <c:numCache>
                <c:formatCode>General</c:formatCode>
                <c:ptCount val="4"/>
              </c:numCache>
            </c:numRef>
          </c:val>
        </c:ser>
        <c:ser>
          <c:idx val="3"/>
          <c:order val="3"/>
          <c:tx>
            <c:strRef>
              <c:f>List1!$E$1</c:f>
              <c:strCache>
                <c:ptCount val="1"/>
                <c:pt idx="0">
                  <c:v>Sloupec3</c:v>
                </c:pt>
              </c:strCache>
            </c:strRef>
          </c:tx>
          <c:dLbls>
            <c:spPr>
              <a:noFill/>
              <a:ln>
                <a:noFill/>
              </a:ln>
              <a:effectLst/>
            </c:spPr>
            <c:showPercent val="1"/>
            <c:extLst>
              <c:ext xmlns:c15="http://schemas.microsoft.com/office/drawing/2012/chart" uri="{CE6537A1-D6FC-4f65-9D91-7224C49458BB}"/>
            </c:extLst>
          </c:dLbls>
          <c:cat>
            <c:strRef>
              <c:f>List1!$A$2:$A$5</c:f>
              <c:strCache>
                <c:ptCount val="4"/>
                <c:pt idx="0">
                  <c:v>NE</c:v>
                </c:pt>
                <c:pt idx="1">
                  <c:v>RODIČE</c:v>
                </c:pt>
                <c:pt idx="2">
                  <c:v>PRARODIČE</c:v>
                </c:pt>
                <c:pt idx="3">
                  <c:v>RODIČE I PRARODIČE</c:v>
                </c:pt>
              </c:strCache>
            </c:strRef>
          </c:cat>
          <c:val>
            <c:numRef>
              <c:f>List1!$E$2:$E$5</c:f>
              <c:numCache>
                <c:formatCode>General</c:formatCode>
                <c:ptCount val="4"/>
              </c:numCache>
            </c:numRef>
          </c:val>
        </c:ser>
        <c:dLbls>
          <c:showPercent val="1"/>
        </c:dLbls>
      </c:pie3DChart>
    </c:plotArea>
    <c:legend>
      <c:legendPos val="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view3D>
      <c:rotX val="30"/>
      <c:perspective val="30"/>
    </c:view3D>
    <c:plotArea>
      <c:layout/>
      <c:pie3DChart>
        <c:varyColors val="1"/>
        <c:ser>
          <c:idx val="0"/>
          <c:order val="0"/>
          <c:tx>
            <c:strRef>
              <c:f>List1!$B$1</c:f>
              <c:strCache>
                <c:ptCount val="1"/>
                <c:pt idx="0">
                  <c:v>Zkusily jste již kouřit?</c:v>
                </c:pt>
              </c:strCache>
            </c:strRef>
          </c:tx>
          <c:dLbls>
            <c:dLbl>
              <c:idx val="0"/>
              <c:layout>
                <c:manualLayout>
                  <c:x val="-0.15465368912219726"/>
                  <c:y val="-0.19815898012748734"/>
                </c:manualLayout>
              </c:layout>
              <c:showPercent val="1"/>
              <c:extLst>
                <c:ext xmlns:c15="http://schemas.microsoft.com/office/drawing/2012/chart" uri="{CE6537A1-D6FC-4f65-9D91-7224C49458BB}"/>
              </c:extLst>
            </c:dLbl>
            <c:dLbl>
              <c:idx val="1"/>
              <c:layout>
                <c:manualLayout>
                  <c:x val="0.12050871245261219"/>
                  <c:y val="6.5806461692288584E-2"/>
                </c:manualLayout>
              </c:layout>
              <c:showPercent val="1"/>
              <c:extLst>
                <c:ext xmlns:c15="http://schemas.microsoft.com/office/drawing/2012/chart" uri="{CE6537A1-D6FC-4f65-9D91-7224C49458BB}"/>
              </c:extLst>
            </c:dLbl>
            <c:dLbl>
              <c:idx val="2"/>
              <c:delete val="1"/>
            </c:dLbl>
            <c:dLbl>
              <c:idx val="3"/>
              <c:delete val="1"/>
            </c:dLbl>
            <c:spPr>
              <a:noFill/>
              <a:ln>
                <a:noFill/>
              </a:ln>
              <a:effectLst/>
            </c:spPr>
            <c:txPr>
              <a:bodyPr/>
              <a:lstStyle/>
              <a:p>
                <a:pPr>
                  <a:defRPr sz="1200"/>
                </a:pPr>
                <a:endParaRPr lang="cs-CZ"/>
              </a:p>
            </c:txPr>
            <c:showPercent val="1"/>
            <c:showLeaderLines val="1"/>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29</c:v>
                </c:pt>
                <c:pt idx="1">
                  <c:v>11</c:v>
                </c:pt>
              </c:numCache>
            </c:numRef>
          </c:val>
        </c:ser>
        <c:dLbls>
          <c:showPercent val="1"/>
        </c:dLbls>
      </c:pie3DChart>
    </c:plotArea>
    <c:legend>
      <c:legendPos val="t"/>
      <c:legendEntry>
        <c:idx val="2"/>
        <c:delete val="1"/>
      </c:legendEntry>
      <c:legendEntry>
        <c:idx val="3"/>
        <c:delete val="1"/>
      </c:legendEntry>
    </c:legend>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4B05B-AADE-4273-9C3C-29E1C75F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59</Pages>
  <Words>11276</Words>
  <Characters>66530</Characters>
  <Application>Microsoft Office Word</Application>
  <DocSecurity>0</DocSecurity>
  <Lines>554</Lines>
  <Paragraphs>155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Mlčochová</dc:creator>
  <cp:lastModifiedBy>Petra Mlčochová</cp:lastModifiedBy>
  <cp:revision>80</cp:revision>
  <dcterms:created xsi:type="dcterms:W3CDTF">2019-04-07T15:34:00Z</dcterms:created>
  <dcterms:modified xsi:type="dcterms:W3CDTF">2019-04-17T15:12:00Z</dcterms:modified>
</cp:coreProperties>
</file>