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854" w:rsidRPr="004A7342" w:rsidRDefault="00F54854" w:rsidP="00DD5F44">
      <w:pPr>
        <w:spacing w:line="360" w:lineRule="auto"/>
        <w:jc w:val="center"/>
        <w:rPr>
          <w:b/>
          <w:sz w:val="36"/>
          <w:szCs w:val="36"/>
          <w:lang w:val="cs-CZ"/>
        </w:rPr>
      </w:pPr>
      <w:r w:rsidRPr="004A7342">
        <w:rPr>
          <w:b/>
          <w:sz w:val="36"/>
          <w:szCs w:val="36"/>
          <w:lang w:val="cs-CZ"/>
        </w:rPr>
        <w:t>Česká zemědělská univerzita v Praze</w:t>
      </w:r>
    </w:p>
    <w:p w:rsidR="00F54854" w:rsidRDefault="00F54854" w:rsidP="00DD5F44">
      <w:pPr>
        <w:spacing w:line="360" w:lineRule="auto"/>
        <w:jc w:val="both"/>
        <w:rPr>
          <w:sz w:val="28"/>
          <w:szCs w:val="28"/>
          <w:lang w:val="cs-CZ"/>
        </w:rPr>
      </w:pPr>
    </w:p>
    <w:p w:rsidR="00F54854" w:rsidRPr="00553262" w:rsidRDefault="00F54854" w:rsidP="00DD5F44">
      <w:pPr>
        <w:spacing w:line="360" w:lineRule="auto"/>
        <w:rPr>
          <w:sz w:val="28"/>
          <w:szCs w:val="28"/>
          <w:lang w:val="cs-CZ"/>
        </w:rPr>
      </w:pPr>
      <w:r w:rsidRPr="00553262">
        <w:rPr>
          <w:sz w:val="28"/>
          <w:szCs w:val="28"/>
          <w:lang w:val="cs-CZ"/>
        </w:rPr>
        <w:t>Fakulta agrobiologie</w:t>
      </w:r>
      <w:r w:rsidR="00AA33A7">
        <w:rPr>
          <w:sz w:val="28"/>
          <w:szCs w:val="28"/>
          <w:lang w:val="cs-CZ"/>
        </w:rPr>
        <w:t>,</w:t>
      </w:r>
      <w:r w:rsidRPr="00553262">
        <w:rPr>
          <w:sz w:val="28"/>
          <w:szCs w:val="28"/>
          <w:lang w:val="cs-CZ"/>
        </w:rPr>
        <w:t xml:space="preserve"> potravinových a přírodních zdrojů</w:t>
      </w:r>
    </w:p>
    <w:p w:rsidR="00F54854" w:rsidRPr="00553262" w:rsidRDefault="00F54854" w:rsidP="00DD5F44">
      <w:pPr>
        <w:spacing w:line="360" w:lineRule="auto"/>
        <w:rPr>
          <w:sz w:val="28"/>
          <w:szCs w:val="28"/>
          <w:lang w:val="cs-CZ"/>
        </w:rPr>
      </w:pPr>
      <w:r w:rsidRPr="00553262">
        <w:rPr>
          <w:sz w:val="28"/>
          <w:szCs w:val="28"/>
          <w:lang w:val="cs-CZ"/>
        </w:rPr>
        <w:t>Katedra mikrobiologie,</w:t>
      </w:r>
      <w:r>
        <w:rPr>
          <w:sz w:val="28"/>
          <w:szCs w:val="28"/>
          <w:lang w:val="cs-CZ"/>
        </w:rPr>
        <w:t xml:space="preserve"> </w:t>
      </w:r>
      <w:r w:rsidRPr="00553262">
        <w:rPr>
          <w:sz w:val="28"/>
          <w:szCs w:val="28"/>
          <w:lang w:val="cs-CZ"/>
        </w:rPr>
        <w:t>výživy a dietetiky</w:t>
      </w:r>
    </w:p>
    <w:p w:rsidR="00671DAE" w:rsidRPr="00E52D1E" w:rsidRDefault="00671DAE" w:rsidP="00DD5F44">
      <w:pPr>
        <w:spacing w:line="360" w:lineRule="auto"/>
        <w:jc w:val="both"/>
        <w:rPr>
          <w:lang w:val="cs-CZ"/>
        </w:rPr>
      </w:pPr>
    </w:p>
    <w:p w:rsidR="00F54854" w:rsidRPr="00E52D1E" w:rsidRDefault="00F54854" w:rsidP="00DD5F44">
      <w:pPr>
        <w:spacing w:line="360" w:lineRule="auto"/>
        <w:jc w:val="both"/>
        <w:rPr>
          <w:lang w:val="cs-CZ"/>
        </w:rPr>
      </w:pPr>
    </w:p>
    <w:p w:rsidR="00F54854" w:rsidRPr="00E52D1E" w:rsidRDefault="00F54854" w:rsidP="00DD5F44">
      <w:pPr>
        <w:spacing w:line="360" w:lineRule="auto"/>
        <w:jc w:val="both"/>
        <w:rPr>
          <w:lang w:val="cs-CZ"/>
        </w:rPr>
      </w:pPr>
    </w:p>
    <w:p w:rsidR="00F54854" w:rsidRPr="00E52D1E" w:rsidRDefault="00F54854" w:rsidP="00DD5F44">
      <w:pPr>
        <w:spacing w:line="360" w:lineRule="auto"/>
        <w:jc w:val="both"/>
        <w:rPr>
          <w:lang w:val="cs-CZ"/>
        </w:rPr>
      </w:pPr>
    </w:p>
    <w:p w:rsidR="00F54854" w:rsidRPr="00E52D1E" w:rsidRDefault="00F54854" w:rsidP="00DD5F44">
      <w:pPr>
        <w:spacing w:line="360" w:lineRule="auto"/>
        <w:jc w:val="both"/>
        <w:rPr>
          <w:lang w:val="cs-CZ"/>
        </w:rPr>
      </w:pPr>
    </w:p>
    <w:p w:rsidR="00F54854" w:rsidRPr="00E52D1E" w:rsidRDefault="00F54854" w:rsidP="00DD5F44">
      <w:pPr>
        <w:spacing w:line="360" w:lineRule="auto"/>
        <w:jc w:val="both"/>
        <w:rPr>
          <w:lang w:val="cs-CZ"/>
        </w:rPr>
      </w:pPr>
    </w:p>
    <w:p w:rsidR="00F54854" w:rsidRPr="00E52D1E" w:rsidRDefault="00762E3D" w:rsidP="00DD5F44">
      <w:pPr>
        <w:spacing w:line="360" w:lineRule="auto"/>
        <w:rPr>
          <w:b/>
          <w:sz w:val="36"/>
          <w:szCs w:val="36"/>
          <w:lang w:val="cs-CZ"/>
        </w:rPr>
      </w:pPr>
      <w:r>
        <w:rPr>
          <w:b/>
          <w:sz w:val="36"/>
          <w:szCs w:val="36"/>
          <w:lang w:val="cs-CZ"/>
        </w:rPr>
        <w:t>Schopnost klostridií růst v mateřském mléce a využívat oligosacharidy mateřského mléka</w:t>
      </w:r>
    </w:p>
    <w:p w:rsidR="00F54854" w:rsidRPr="00E52D1E" w:rsidRDefault="00F54854" w:rsidP="00DD5F44">
      <w:pPr>
        <w:spacing w:line="360" w:lineRule="auto"/>
        <w:jc w:val="both"/>
        <w:rPr>
          <w:b/>
          <w:sz w:val="36"/>
          <w:szCs w:val="36"/>
          <w:lang w:val="cs-CZ"/>
        </w:rPr>
      </w:pPr>
    </w:p>
    <w:p w:rsidR="00F54854" w:rsidRPr="00E52D1E" w:rsidRDefault="00F54854" w:rsidP="00DD5F44">
      <w:pPr>
        <w:spacing w:line="360" w:lineRule="auto"/>
        <w:jc w:val="both"/>
        <w:rPr>
          <w:b/>
          <w:sz w:val="36"/>
          <w:szCs w:val="36"/>
          <w:lang w:val="cs-CZ"/>
        </w:rPr>
      </w:pPr>
    </w:p>
    <w:p w:rsidR="00F54854" w:rsidRPr="00E52D1E" w:rsidRDefault="00F54854" w:rsidP="00DD5F44">
      <w:pPr>
        <w:spacing w:line="360" w:lineRule="auto"/>
        <w:jc w:val="both"/>
        <w:rPr>
          <w:b/>
          <w:sz w:val="36"/>
          <w:szCs w:val="36"/>
          <w:lang w:val="cs-CZ"/>
        </w:rPr>
      </w:pPr>
    </w:p>
    <w:p w:rsidR="00F54854" w:rsidRPr="00E52D1E" w:rsidRDefault="00A26A7D" w:rsidP="00DD5F44">
      <w:pPr>
        <w:spacing w:line="360" w:lineRule="auto"/>
        <w:jc w:val="both"/>
        <w:rPr>
          <w:b/>
          <w:sz w:val="36"/>
          <w:szCs w:val="36"/>
          <w:lang w:val="cs-CZ"/>
        </w:rPr>
      </w:pPr>
      <w:r>
        <w:rPr>
          <w:b/>
          <w:sz w:val="36"/>
          <w:szCs w:val="36"/>
          <w:lang w:val="cs-CZ"/>
        </w:rPr>
        <w:t>Diplomová</w:t>
      </w:r>
      <w:r w:rsidR="00F54854" w:rsidRPr="00E52D1E">
        <w:rPr>
          <w:b/>
          <w:sz w:val="36"/>
          <w:szCs w:val="36"/>
          <w:lang w:val="cs-CZ"/>
        </w:rPr>
        <w:t xml:space="preserve"> práce</w:t>
      </w:r>
    </w:p>
    <w:p w:rsidR="00F54854" w:rsidRPr="00E52D1E" w:rsidRDefault="00F54854" w:rsidP="00DD5F44">
      <w:pPr>
        <w:spacing w:line="360" w:lineRule="auto"/>
        <w:jc w:val="both"/>
        <w:rPr>
          <w:b/>
          <w:lang w:val="cs-CZ"/>
        </w:rPr>
      </w:pPr>
      <w:r w:rsidRPr="00E52D1E">
        <w:rPr>
          <w:b/>
          <w:sz w:val="36"/>
          <w:szCs w:val="36"/>
          <w:lang w:val="cs-CZ"/>
        </w:rPr>
        <w:t>201</w:t>
      </w:r>
      <w:r w:rsidR="00A26A7D">
        <w:rPr>
          <w:b/>
          <w:sz w:val="36"/>
          <w:szCs w:val="36"/>
          <w:lang w:val="cs-CZ"/>
        </w:rPr>
        <w:t>2</w:t>
      </w:r>
    </w:p>
    <w:p w:rsidR="00F54854" w:rsidRPr="00E52D1E" w:rsidRDefault="00F54854" w:rsidP="00DD5F44">
      <w:pPr>
        <w:spacing w:line="360" w:lineRule="auto"/>
        <w:jc w:val="both"/>
        <w:rPr>
          <w:b/>
          <w:lang w:val="cs-CZ"/>
        </w:rPr>
      </w:pPr>
    </w:p>
    <w:p w:rsidR="00F54854" w:rsidRPr="00E52D1E" w:rsidRDefault="00F54854" w:rsidP="00DD5F44">
      <w:pPr>
        <w:spacing w:line="360" w:lineRule="auto"/>
        <w:jc w:val="both"/>
        <w:rPr>
          <w:b/>
          <w:lang w:val="cs-CZ"/>
        </w:rPr>
      </w:pPr>
    </w:p>
    <w:p w:rsidR="00F54854" w:rsidRPr="00E52D1E" w:rsidRDefault="00F54854" w:rsidP="00DD5F44">
      <w:pPr>
        <w:spacing w:line="360" w:lineRule="auto"/>
        <w:jc w:val="both"/>
        <w:rPr>
          <w:b/>
          <w:lang w:val="cs-CZ"/>
        </w:rPr>
      </w:pPr>
    </w:p>
    <w:p w:rsidR="00F54854" w:rsidRPr="00E52D1E" w:rsidRDefault="00F54854" w:rsidP="00DD5F44">
      <w:pPr>
        <w:spacing w:line="360" w:lineRule="auto"/>
        <w:jc w:val="both"/>
        <w:rPr>
          <w:b/>
          <w:lang w:val="cs-CZ"/>
        </w:rPr>
      </w:pPr>
    </w:p>
    <w:p w:rsidR="00F54854" w:rsidRPr="00E52D1E" w:rsidRDefault="00F54854" w:rsidP="00DD5F44">
      <w:pPr>
        <w:spacing w:line="360" w:lineRule="auto"/>
        <w:jc w:val="both"/>
        <w:rPr>
          <w:b/>
          <w:lang w:val="cs-CZ"/>
        </w:rPr>
      </w:pPr>
    </w:p>
    <w:p w:rsidR="00F54854" w:rsidRPr="00E52D1E" w:rsidRDefault="00F54854" w:rsidP="00DD5F44">
      <w:pPr>
        <w:spacing w:line="360" w:lineRule="auto"/>
        <w:jc w:val="both"/>
        <w:rPr>
          <w:b/>
          <w:lang w:val="cs-CZ"/>
        </w:rPr>
      </w:pPr>
    </w:p>
    <w:p w:rsidR="00F54854" w:rsidRPr="00E52D1E" w:rsidRDefault="00F54854" w:rsidP="00DD5F44">
      <w:pPr>
        <w:spacing w:line="360" w:lineRule="auto"/>
        <w:jc w:val="both"/>
        <w:rPr>
          <w:b/>
          <w:lang w:val="cs-CZ"/>
        </w:rPr>
      </w:pPr>
    </w:p>
    <w:p w:rsidR="00F54854" w:rsidRPr="00E52D1E" w:rsidRDefault="00F54854" w:rsidP="00DD5F44">
      <w:pPr>
        <w:spacing w:line="360" w:lineRule="auto"/>
        <w:jc w:val="both"/>
        <w:rPr>
          <w:b/>
          <w:lang w:val="cs-CZ"/>
        </w:rPr>
      </w:pPr>
    </w:p>
    <w:p w:rsidR="00F54854" w:rsidRPr="00553262" w:rsidRDefault="00155057" w:rsidP="00DD5F44">
      <w:pPr>
        <w:spacing w:line="360" w:lineRule="auto"/>
        <w:jc w:val="both"/>
        <w:rPr>
          <w:lang w:val="cs-CZ"/>
        </w:rPr>
      </w:pPr>
      <w:r>
        <w:rPr>
          <w:lang w:val="cs-CZ"/>
        </w:rPr>
        <w:t>Vedoucí diplomové</w:t>
      </w:r>
      <w:r w:rsidR="00F54854" w:rsidRPr="00553262">
        <w:rPr>
          <w:lang w:val="cs-CZ"/>
        </w:rPr>
        <w:t xml:space="preserve"> práce: prof. Ing. Vojtěch Rada, CSc.</w:t>
      </w:r>
    </w:p>
    <w:p w:rsidR="00F54854" w:rsidRPr="00553262" w:rsidRDefault="00155057" w:rsidP="00DD5F44">
      <w:pPr>
        <w:spacing w:line="360" w:lineRule="auto"/>
        <w:jc w:val="both"/>
        <w:rPr>
          <w:lang w:val="cs-CZ"/>
        </w:rPr>
      </w:pPr>
      <w:r>
        <w:rPr>
          <w:lang w:val="cs-CZ"/>
        </w:rPr>
        <w:t>Konzultant diplomové</w:t>
      </w:r>
      <w:r w:rsidR="00F54854" w:rsidRPr="00553262">
        <w:rPr>
          <w:lang w:val="cs-CZ"/>
        </w:rPr>
        <w:t xml:space="preserve"> prác</w:t>
      </w:r>
      <w:r w:rsidR="00F54854">
        <w:rPr>
          <w:lang w:val="cs-CZ"/>
        </w:rPr>
        <w:t xml:space="preserve">e: </w:t>
      </w:r>
      <w:r w:rsidR="00C2599B">
        <w:rPr>
          <w:lang w:val="cs-CZ"/>
        </w:rPr>
        <w:t>Ing. Šárka Ročková</w:t>
      </w:r>
    </w:p>
    <w:p w:rsidR="00F54854" w:rsidRDefault="00F54854" w:rsidP="00DD5F44">
      <w:pPr>
        <w:spacing w:line="360" w:lineRule="auto"/>
        <w:jc w:val="both"/>
        <w:rPr>
          <w:lang w:val="cs-CZ"/>
        </w:rPr>
      </w:pPr>
      <w:r w:rsidRPr="00553262">
        <w:rPr>
          <w:lang w:val="cs-CZ"/>
        </w:rPr>
        <w:t>Autor</w:t>
      </w:r>
      <w:r w:rsidR="00155057">
        <w:rPr>
          <w:lang w:val="cs-CZ"/>
        </w:rPr>
        <w:t xml:space="preserve"> diplomové</w:t>
      </w:r>
      <w:r>
        <w:rPr>
          <w:lang w:val="cs-CZ"/>
        </w:rPr>
        <w:t xml:space="preserve"> práce: </w:t>
      </w:r>
      <w:r w:rsidRPr="00F54854">
        <w:rPr>
          <w:lang w:val="cs-CZ"/>
        </w:rPr>
        <w:t>Kristýna</w:t>
      </w:r>
      <w:r>
        <w:rPr>
          <w:lang w:val="cs-CZ"/>
        </w:rPr>
        <w:t xml:space="preserve"> Sainerová</w:t>
      </w:r>
    </w:p>
    <w:p w:rsidR="002F62E5" w:rsidRPr="00601730" w:rsidRDefault="002F62E5" w:rsidP="00DD5F44">
      <w:pPr>
        <w:spacing w:line="360" w:lineRule="auto"/>
        <w:jc w:val="both"/>
        <w:rPr>
          <w:sz w:val="28"/>
          <w:szCs w:val="28"/>
          <w:lang w:val="cs-CZ"/>
        </w:rPr>
      </w:pPr>
    </w:p>
    <w:p w:rsidR="00CA359B" w:rsidRDefault="00CA359B" w:rsidP="00DD5F44">
      <w:pPr>
        <w:spacing w:line="360" w:lineRule="auto"/>
        <w:jc w:val="both"/>
        <w:rPr>
          <w:b/>
          <w:sz w:val="32"/>
          <w:szCs w:val="32"/>
          <w:lang w:val="cs-CZ"/>
        </w:rPr>
      </w:pPr>
    </w:p>
    <w:p w:rsidR="00CA359B" w:rsidRDefault="00CA359B" w:rsidP="004C07FA">
      <w:pPr>
        <w:spacing w:line="360" w:lineRule="auto"/>
        <w:jc w:val="both"/>
        <w:rPr>
          <w:b/>
          <w:sz w:val="32"/>
          <w:szCs w:val="32"/>
          <w:lang w:val="cs-CZ"/>
        </w:rPr>
      </w:pPr>
    </w:p>
    <w:p w:rsidR="00CA359B" w:rsidRDefault="00CA359B" w:rsidP="004C07FA">
      <w:pPr>
        <w:spacing w:line="360" w:lineRule="auto"/>
        <w:jc w:val="both"/>
        <w:rPr>
          <w:b/>
          <w:sz w:val="32"/>
          <w:szCs w:val="32"/>
          <w:lang w:val="cs-CZ"/>
        </w:rPr>
      </w:pPr>
    </w:p>
    <w:p w:rsidR="00CA359B" w:rsidRDefault="00CA359B" w:rsidP="004C07FA">
      <w:pPr>
        <w:spacing w:line="360" w:lineRule="auto"/>
        <w:jc w:val="both"/>
        <w:rPr>
          <w:b/>
          <w:sz w:val="32"/>
          <w:szCs w:val="32"/>
          <w:lang w:val="cs-CZ"/>
        </w:rPr>
      </w:pPr>
    </w:p>
    <w:p w:rsidR="00CA359B" w:rsidRDefault="00CA359B" w:rsidP="004C07FA">
      <w:pPr>
        <w:spacing w:line="360" w:lineRule="auto"/>
        <w:jc w:val="both"/>
        <w:rPr>
          <w:b/>
          <w:sz w:val="32"/>
          <w:szCs w:val="32"/>
          <w:lang w:val="cs-CZ"/>
        </w:rPr>
      </w:pPr>
    </w:p>
    <w:p w:rsidR="00CA359B" w:rsidRDefault="00CA359B" w:rsidP="004C07FA">
      <w:pPr>
        <w:spacing w:line="360" w:lineRule="auto"/>
        <w:jc w:val="both"/>
        <w:rPr>
          <w:b/>
          <w:sz w:val="32"/>
          <w:szCs w:val="32"/>
          <w:lang w:val="cs-CZ"/>
        </w:rPr>
      </w:pPr>
    </w:p>
    <w:p w:rsidR="00CA359B" w:rsidRDefault="00CA359B" w:rsidP="004C07FA">
      <w:pPr>
        <w:spacing w:line="360" w:lineRule="auto"/>
        <w:jc w:val="both"/>
        <w:rPr>
          <w:b/>
          <w:sz w:val="32"/>
          <w:szCs w:val="32"/>
          <w:lang w:val="cs-CZ"/>
        </w:rPr>
      </w:pPr>
    </w:p>
    <w:p w:rsidR="00CA359B" w:rsidRDefault="00CA359B" w:rsidP="004C07FA">
      <w:pPr>
        <w:spacing w:line="360" w:lineRule="auto"/>
        <w:jc w:val="both"/>
        <w:rPr>
          <w:b/>
          <w:sz w:val="32"/>
          <w:szCs w:val="32"/>
          <w:lang w:val="cs-CZ"/>
        </w:rPr>
      </w:pPr>
    </w:p>
    <w:p w:rsidR="00CA359B" w:rsidRDefault="00CA359B" w:rsidP="004C07FA">
      <w:pPr>
        <w:spacing w:line="360" w:lineRule="auto"/>
        <w:jc w:val="both"/>
        <w:rPr>
          <w:b/>
          <w:sz w:val="32"/>
          <w:szCs w:val="32"/>
          <w:lang w:val="cs-CZ"/>
        </w:rPr>
      </w:pPr>
    </w:p>
    <w:p w:rsidR="00CA359B" w:rsidRDefault="00CA359B" w:rsidP="004C07FA">
      <w:pPr>
        <w:spacing w:line="360" w:lineRule="auto"/>
        <w:jc w:val="both"/>
        <w:rPr>
          <w:b/>
          <w:sz w:val="32"/>
          <w:szCs w:val="32"/>
          <w:lang w:val="cs-CZ"/>
        </w:rPr>
      </w:pPr>
    </w:p>
    <w:p w:rsidR="00CA359B" w:rsidRDefault="00CA359B" w:rsidP="004C07FA">
      <w:pPr>
        <w:spacing w:line="360" w:lineRule="auto"/>
        <w:jc w:val="both"/>
        <w:rPr>
          <w:b/>
          <w:sz w:val="32"/>
          <w:szCs w:val="32"/>
          <w:lang w:val="cs-CZ"/>
        </w:rPr>
      </w:pPr>
    </w:p>
    <w:p w:rsidR="00CA359B" w:rsidRDefault="00CA359B" w:rsidP="004C07FA">
      <w:pPr>
        <w:spacing w:line="360" w:lineRule="auto"/>
        <w:jc w:val="both"/>
        <w:rPr>
          <w:b/>
          <w:sz w:val="32"/>
          <w:szCs w:val="32"/>
          <w:lang w:val="cs-CZ"/>
        </w:rPr>
      </w:pPr>
    </w:p>
    <w:p w:rsidR="00CA359B" w:rsidRDefault="00CA359B" w:rsidP="004C07FA">
      <w:pPr>
        <w:spacing w:line="360" w:lineRule="auto"/>
        <w:jc w:val="both"/>
        <w:rPr>
          <w:b/>
          <w:sz w:val="32"/>
          <w:szCs w:val="32"/>
          <w:lang w:val="cs-CZ"/>
        </w:rPr>
      </w:pPr>
    </w:p>
    <w:p w:rsidR="00CA359B" w:rsidRDefault="00CA359B" w:rsidP="004C07FA">
      <w:pPr>
        <w:spacing w:line="360" w:lineRule="auto"/>
        <w:jc w:val="both"/>
        <w:rPr>
          <w:b/>
          <w:sz w:val="32"/>
          <w:szCs w:val="32"/>
          <w:lang w:val="cs-CZ"/>
        </w:rPr>
      </w:pPr>
    </w:p>
    <w:p w:rsidR="00FF36EF" w:rsidRPr="00FF36EF" w:rsidRDefault="00FF36EF" w:rsidP="004C07FA">
      <w:pPr>
        <w:spacing w:line="360" w:lineRule="auto"/>
        <w:jc w:val="both"/>
        <w:rPr>
          <w:b/>
          <w:sz w:val="32"/>
          <w:szCs w:val="32"/>
          <w:lang w:val="cs-CZ"/>
        </w:rPr>
      </w:pPr>
      <w:r w:rsidRPr="00FF36EF">
        <w:rPr>
          <w:b/>
          <w:sz w:val="32"/>
          <w:szCs w:val="32"/>
          <w:lang w:val="cs-CZ"/>
        </w:rPr>
        <w:t>Prohlášení</w:t>
      </w:r>
    </w:p>
    <w:p w:rsidR="00FF36EF" w:rsidRPr="00E52D1E" w:rsidRDefault="00A26A7D" w:rsidP="004C07FA">
      <w:pPr>
        <w:spacing w:line="360" w:lineRule="auto"/>
        <w:rPr>
          <w:b/>
          <w:sz w:val="28"/>
          <w:szCs w:val="28"/>
          <w:lang w:val="cs-CZ"/>
        </w:rPr>
      </w:pPr>
      <w:r>
        <w:rPr>
          <w:sz w:val="28"/>
          <w:szCs w:val="28"/>
          <w:lang w:val="cs-CZ"/>
        </w:rPr>
        <w:t>Prohlašuji, že diplomovou</w:t>
      </w:r>
      <w:r w:rsidR="00FF36EF" w:rsidRPr="00FF36EF">
        <w:rPr>
          <w:sz w:val="28"/>
          <w:szCs w:val="28"/>
          <w:lang w:val="cs-CZ"/>
        </w:rPr>
        <w:t xml:space="preserve"> práci na téma:  </w:t>
      </w:r>
      <w:r>
        <w:rPr>
          <w:b/>
          <w:sz w:val="28"/>
          <w:szCs w:val="28"/>
          <w:lang w:val="cs-CZ"/>
        </w:rPr>
        <w:t>Schopnost klostridií růst v mateřském mléce a využívat oligosacharidy mateřského mléka</w:t>
      </w:r>
      <w:r w:rsidR="00FF36EF" w:rsidRPr="00FF36EF">
        <w:rPr>
          <w:sz w:val="28"/>
          <w:szCs w:val="28"/>
          <w:lang w:val="cs-CZ"/>
        </w:rPr>
        <w:t xml:space="preserve"> jsem vypracovala samostatně a uvedla kompletní výčet použité literatury.</w:t>
      </w:r>
    </w:p>
    <w:p w:rsidR="00FF36EF" w:rsidRPr="00FF36EF" w:rsidRDefault="00FF36EF" w:rsidP="004C07FA">
      <w:pPr>
        <w:spacing w:line="360" w:lineRule="auto"/>
        <w:jc w:val="both"/>
        <w:rPr>
          <w:sz w:val="28"/>
          <w:szCs w:val="28"/>
          <w:lang w:val="cs-CZ"/>
        </w:rPr>
      </w:pPr>
    </w:p>
    <w:p w:rsidR="00FF36EF" w:rsidRPr="00FF36EF" w:rsidRDefault="00FF36EF" w:rsidP="004C07FA">
      <w:pPr>
        <w:spacing w:line="360" w:lineRule="auto"/>
        <w:jc w:val="both"/>
        <w:rPr>
          <w:sz w:val="28"/>
          <w:szCs w:val="28"/>
          <w:lang w:val="cs-CZ"/>
        </w:rPr>
      </w:pPr>
    </w:p>
    <w:p w:rsidR="00FF36EF" w:rsidRPr="00FF36EF" w:rsidRDefault="00FF36EF" w:rsidP="004C07FA">
      <w:pPr>
        <w:spacing w:line="360" w:lineRule="auto"/>
        <w:jc w:val="both"/>
        <w:rPr>
          <w:sz w:val="28"/>
          <w:szCs w:val="28"/>
          <w:lang w:val="cs-CZ"/>
        </w:rPr>
      </w:pPr>
    </w:p>
    <w:p w:rsidR="00FF36EF" w:rsidRPr="00FF36EF" w:rsidRDefault="00FF36EF" w:rsidP="004C07FA">
      <w:pPr>
        <w:spacing w:line="360" w:lineRule="auto"/>
        <w:jc w:val="both"/>
        <w:rPr>
          <w:sz w:val="28"/>
          <w:szCs w:val="28"/>
          <w:lang w:val="cs-CZ"/>
        </w:rPr>
      </w:pPr>
    </w:p>
    <w:p w:rsidR="00FF36EF" w:rsidRPr="00FF36EF" w:rsidRDefault="00FF36EF" w:rsidP="004C07FA">
      <w:pPr>
        <w:spacing w:line="360" w:lineRule="auto"/>
        <w:jc w:val="both"/>
        <w:rPr>
          <w:sz w:val="28"/>
          <w:szCs w:val="28"/>
          <w:lang w:val="cs-CZ"/>
        </w:rPr>
      </w:pPr>
      <w:r w:rsidRPr="00FF36EF">
        <w:rPr>
          <w:sz w:val="28"/>
          <w:szCs w:val="28"/>
          <w:lang w:val="cs-CZ"/>
        </w:rPr>
        <w:t>V Praze, dne</w:t>
      </w:r>
    </w:p>
    <w:p w:rsidR="00FF36EF" w:rsidRDefault="00FF36EF" w:rsidP="004C07FA">
      <w:pPr>
        <w:spacing w:line="360" w:lineRule="auto"/>
        <w:jc w:val="both"/>
        <w:rPr>
          <w:sz w:val="28"/>
          <w:szCs w:val="28"/>
          <w:lang w:val="cs-CZ"/>
        </w:rPr>
      </w:pPr>
      <w:r w:rsidRPr="00FF36EF">
        <w:rPr>
          <w:sz w:val="28"/>
          <w:szCs w:val="28"/>
          <w:lang w:val="cs-CZ"/>
        </w:rPr>
        <w:t>………………</w:t>
      </w:r>
    </w:p>
    <w:p w:rsidR="00FF36EF" w:rsidRDefault="00FF36EF" w:rsidP="004C07FA">
      <w:pPr>
        <w:spacing w:line="360" w:lineRule="auto"/>
        <w:jc w:val="both"/>
        <w:rPr>
          <w:sz w:val="28"/>
          <w:szCs w:val="28"/>
          <w:lang w:val="cs-CZ"/>
        </w:rPr>
      </w:pPr>
      <w:r>
        <w:rPr>
          <w:sz w:val="28"/>
          <w:szCs w:val="28"/>
          <w:lang w:val="cs-CZ"/>
        </w:rPr>
        <w:t>Kristýna Sainerová</w:t>
      </w:r>
    </w:p>
    <w:p w:rsidR="00FF36EF" w:rsidRDefault="00FF36EF" w:rsidP="004C07FA">
      <w:pPr>
        <w:spacing w:after="200" w:line="360" w:lineRule="auto"/>
        <w:rPr>
          <w:sz w:val="28"/>
          <w:szCs w:val="28"/>
          <w:lang w:val="cs-CZ"/>
        </w:rPr>
      </w:pPr>
      <w:r>
        <w:rPr>
          <w:sz w:val="28"/>
          <w:szCs w:val="28"/>
          <w:lang w:val="cs-CZ"/>
        </w:rPr>
        <w:br w:type="page"/>
      </w:r>
    </w:p>
    <w:p w:rsidR="00FF36EF" w:rsidRPr="00FF36EF" w:rsidRDefault="00FF36EF" w:rsidP="004C07FA">
      <w:pPr>
        <w:spacing w:line="360" w:lineRule="auto"/>
        <w:jc w:val="both"/>
        <w:rPr>
          <w:sz w:val="28"/>
          <w:szCs w:val="28"/>
          <w:lang w:val="cs-CZ"/>
        </w:rPr>
      </w:pPr>
    </w:p>
    <w:p w:rsidR="00FF36EF" w:rsidRDefault="00FF36EF" w:rsidP="004C07FA">
      <w:pPr>
        <w:spacing w:line="360" w:lineRule="auto"/>
        <w:jc w:val="both"/>
        <w:rPr>
          <w:b/>
          <w:sz w:val="32"/>
          <w:szCs w:val="32"/>
          <w:lang w:val="cs-CZ"/>
        </w:rPr>
      </w:pPr>
      <w:r>
        <w:rPr>
          <w:b/>
          <w:sz w:val="32"/>
          <w:szCs w:val="32"/>
          <w:lang w:val="cs-CZ"/>
        </w:rPr>
        <w:t>Poděkování</w:t>
      </w:r>
    </w:p>
    <w:p w:rsidR="00894F12" w:rsidRDefault="00FF36EF" w:rsidP="004C07FA">
      <w:pPr>
        <w:spacing w:line="360" w:lineRule="auto"/>
        <w:jc w:val="both"/>
        <w:rPr>
          <w:sz w:val="28"/>
          <w:szCs w:val="28"/>
          <w:lang w:val="cs-CZ"/>
        </w:rPr>
      </w:pPr>
      <w:r>
        <w:rPr>
          <w:sz w:val="28"/>
          <w:szCs w:val="28"/>
          <w:lang w:val="cs-CZ"/>
        </w:rPr>
        <w:t>Ráda bych poděkovala p</w:t>
      </w:r>
      <w:r w:rsidR="00C2599B">
        <w:rPr>
          <w:sz w:val="28"/>
          <w:szCs w:val="28"/>
          <w:lang w:val="cs-CZ"/>
        </w:rPr>
        <w:t xml:space="preserve">rof. Ing. Vojtěchu Radovi, CSc. a Ing. Šárce Ročkové </w:t>
      </w:r>
      <w:r>
        <w:rPr>
          <w:sz w:val="28"/>
          <w:szCs w:val="28"/>
          <w:lang w:val="cs-CZ"/>
        </w:rPr>
        <w:t>za pomoc při vypracování bakalářské práce, za přínosné praktické zkušenosti, za konzultace</w:t>
      </w:r>
      <w:r w:rsidR="00C2599B">
        <w:rPr>
          <w:sz w:val="28"/>
          <w:szCs w:val="28"/>
          <w:lang w:val="cs-CZ"/>
        </w:rPr>
        <w:t>, trpělivost a čas, který mi</w:t>
      </w:r>
      <w:r>
        <w:rPr>
          <w:sz w:val="28"/>
          <w:szCs w:val="28"/>
          <w:lang w:val="cs-CZ"/>
        </w:rPr>
        <w:t xml:space="preserve"> věnoval</w:t>
      </w:r>
      <w:r w:rsidR="00C2599B">
        <w:rPr>
          <w:sz w:val="28"/>
          <w:szCs w:val="28"/>
          <w:lang w:val="cs-CZ"/>
        </w:rPr>
        <w:t>i</w:t>
      </w:r>
      <w:r>
        <w:rPr>
          <w:sz w:val="28"/>
          <w:szCs w:val="28"/>
          <w:lang w:val="cs-CZ"/>
        </w:rPr>
        <w:t>. Dále b</w:t>
      </w:r>
      <w:r w:rsidR="00894F12">
        <w:rPr>
          <w:sz w:val="28"/>
          <w:szCs w:val="28"/>
          <w:lang w:val="cs-CZ"/>
        </w:rPr>
        <w:t xml:space="preserve">ych ráda poděkovala Katedře mikrobiologie, výživy a dietetiky za potřebné materiály. </w:t>
      </w:r>
    </w:p>
    <w:p w:rsidR="00FF36EF" w:rsidRDefault="00FF36EF" w:rsidP="004C07FA">
      <w:pPr>
        <w:spacing w:line="360" w:lineRule="auto"/>
        <w:jc w:val="both"/>
        <w:rPr>
          <w:sz w:val="28"/>
          <w:szCs w:val="28"/>
          <w:lang w:val="cs-CZ"/>
        </w:rPr>
      </w:pPr>
    </w:p>
    <w:p w:rsidR="008F5464" w:rsidRDefault="008F5464" w:rsidP="008F5464">
      <w:pPr>
        <w:spacing w:after="200" w:line="360" w:lineRule="auto"/>
        <w:rPr>
          <w:sz w:val="28"/>
          <w:szCs w:val="28"/>
          <w:lang w:val="cs-CZ"/>
        </w:rPr>
      </w:pPr>
    </w:p>
    <w:p w:rsidR="008F5464" w:rsidRDefault="008F5464" w:rsidP="008F5464">
      <w:pPr>
        <w:spacing w:after="200" w:line="360" w:lineRule="auto"/>
        <w:rPr>
          <w:sz w:val="28"/>
          <w:szCs w:val="28"/>
          <w:lang w:val="cs-CZ"/>
        </w:rPr>
      </w:pPr>
    </w:p>
    <w:p w:rsidR="008F5464" w:rsidRDefault="008F5464" w:rsidP="008F5464">
      <w:pPr>
        <w:spacing w:after="200" w:line="360" w:lineRule="auto"/>
        <w:rPr>
          <w:sz w:val="28"/>
          <w:szCs w:val="28"/>
          <w:lang w:val="cs-CZ"/>
        </w:rPr>
      </w:pPr>
    </w:p>
    <w:p w:rsidR="008F5464" w:rsidRDefault="008F5464" w:rsidP="008F5464">
      <w:pPr>
        <w:spacing w:after="200" w:line="360" w:lineRule="auto"/>
        <w:rPr>
          <w:sz w:val="28"/>
          <w:szCs w:val="28"/>
          <w:lang w:val="cs-CZ"/>
        </w:rPr>
      </w:pPr>
    </w:p>
    <w:p w:rsidR="008F5464" w:rsidRDefault="008F5464" w:rsidP="008F5464">
      <w:pPr>
        <w:spacing w:after="200" w:line="360" w:lineRule="auto"/>
        <w:rPr>
          <w:sz w:val="28"/>
          <w:szCs w:val="28"/>
          <w:lang w:val="cs-CZ"/>
        </w:rPr>
      </w:pPr>
    </w:p>
    <w:p w:rsidR="008F5464" w:rsidRDefault="008F5464" w:rsidP="008F5464">
      <w:pPr>
        <w:spacing w:after="200" w:line="360" w:lineRule="auto"/>
        <w:rPr>
          <w:sz w:val="28"/>
          <w:szCs w:val="28"/>
          <w:lang w:val="cs-CZ"/>
        </w:rPr>
      </w:pPr>
    </w:p>
    <w:p w:rsidR="008F5464" w:rsidRDefault="008F5464" w:rsidP="008F5464">
      <w:pPr>
        <w:spacing w:after="200" w:line="360" w:lineRule="auto"/>
        <w:rPr>
          <w:sz w:val="28"/>
          <w:szCs w:val="28"/>
          <w:lang w:val="cs-CZ"/>
        </w:rPr>
      </w:pPr>
    </w:p>
    <w:p w:rsidR="008F5464" w:rsidRDefault="008F5464" w:rsidP="008F5464">
      <w:pPr>
        <w:spacing w:after="200" w:line="360" w:lineRule="auto"/>
        <w:rPr>
          <w:sz w:val="28"/>
          <w:szCs w:val="28"/>
          <w:lang w:val="cs-CZ"/>
        </w:rPr>
      </w:pPr>
    </w:p>
    <w:p w:rsidR="008F5464" w:rsidRDefault="008F5464" w:rsidP="008F5464">
      <w:pPr>
        <w:spacing w:after="200" w:line="360" w:lineRule="auto"/>
        <w:rPr>
          <w:sz w:val="28"/>
          <w:szCs w:val="28"/>
          <w:lang w:val="cs-CZ"/>
        </w:rPr>
      </w:pPr>
    </w:p>
    <w:p w:rsidR="008F5464" w:rsidRDefault="008F5464" w:rsidP="008F5464">
      <w:pPr>
        <w:spacing w:after="200" w:line="360" w:lineRule="auto"/>
        <w:rPr>
          <w:sz w:val="28"/>
          <w:szCs w:val="28"/>
          <w:lang w:val="cs-CZ"/>
        </w:rPr>
      </w:pPr>
    </w:p>
    <w:p w:rsidR="008F5464" w:rsidRDefault="008F5464" w:rsidP="008F5464">
      <w:pPr>
        <w:spacing w:after="200" w:line="360" w:lineRule="auto"/>
        <w:rPr>
          <w:sz w:val="28"/>
          <w:szCs w:val="28"/>
          <w:lang w:val="cs-CZ"/>
        </w:rPr>
      </w:pPr>
    </w:p>
    <w:p w:rsidR="008F5464" w:rsidRDefault="008F5464" w:rsidP="008F5464">
      <w:pPr>
        <w:spacing w:after="200" w:line="360" w:lineRule="auto"/>
        <w:rPr>
          <w:sz w:val="28"/>
          <w:szCs w:val="28"/>
          <w:lang w:val="cs-CZ"/>
        </w:rPr>
      </w:pPr>
    </w:p>
    <w:p w:rsidR="008F5464" w:rsidRDefault="008F5464" w:rsidP="008F5464">
      <w:pPr>
        <w:spacing w:after="200" w:line="360" w:lineRule="auto"/>
        <w:rPr>
          <w:sz w:val="28"/>
          <w:szCs w:val="28"/>
          <w:lang w:val="cs-CZ"/>
        </w:rPr>
      </w:pPr>
    </w:p>
    <w:p w:rsidR="008F5464" w:rsidRDefault="008F5464" w:rsidP="008F5464">
      <w:pPr>
        <w:spacing w:after="200" w:line="360" w:lineRule="auto"/>
        <w:rPr>
          <w:sz w:val="28"/>
          <w:szCs w:val="28"/>
          <w:lang w:val="cs-CZ"/>
        </w:rPr>
      </w:pPr>
    </w:p>
    <w:p w:rsidR="0088000C" w:rsidRDefault="0088000C" w:rsidP="008F5464">
      <w:pPr>
        <w:spacing w:after="200" w:line="360" w:lineRule="auto"/>
        <w:rPr>
          <w:sz w:val="28"/>
          <w:szCs w:val="28"/>
          <w:lang w:val="cs-CZ"/>
        </w:rPr>
      </w:pPr>
    </w:p>
    <w:p w:rsidR="00FF36EF" w:rsidRDefault="00FF36EF" w:rsidP="008F5464">
      <w:pPr>
        <w:spacing w:after="200" w:line="360" w:lineRule="auto"/>
        <w:rPr>
          <w:b/>
          <w:sz w:val="36"/>
          <w:szCs w:val="36"/>
          <w:lang w:val="cs-CZ"/>
        </w:rPr>
      </w:pPr>
      <w:r w:rsidRPr="00EE5C24">
        <w:rPr>
          <w:b/>
          <w:sz w:val="36"/>
          <w:szCs w:val="36"/>
          <w:lang w:val="cs-CZ"/>
        </w:rPr>
        <w:lastRenderedPageBreak/>
        <w:t>Autorský</w:t>
      </w:r>
      <w:r w:rsidRPr="00EE5C24">
        <w:rPr>
          <w:sz w:val="36"/>
          <w:szCs w:val="36"/>
          <w:lang w:val="cs-CZ"/>
        </w:rPr>
        <w:t xml:space="preserve"> </w:t>
      </w:r>
      <w:r w:rsidRPr="00EE5C24">
        <w:rPr>
          <w:b/>
          <w:sz w:val="36"/>
          <w:szCs w:val="36"/>
          <w:lang w:val="cs-CZ"/>
        </w:rPr>
        <w:t>referát</w:t>
      </w:r>
    </w:p>
    <w:p w:rsidR="00EE5C24" w:rsidRPr="00EE5C24" w:rsidRDefault="00EE5C24" w:rsidP="008F5464">
      <w:pPr>
        <w:spacing w:after="200" w:line="360" w:lineRule="auto"/>
        <w:rPr>
          <w:sz w:val="28"/>
          <w:szCs w:val="28"/>
          <w:lang w:val="cs-CZ"/>
        </w:rPr>
      </w:pPr>
    </w:p>
    <w:p w:rsidR="00DF5630" w:rsidRPr="00EE5C24" w:rsidRDefault="00DF5630" w:rsidP="00DF5630">
      <w:pPr>
        <w:spacing w:line="360" w:lineRule="auto"/>
        <w:jc w:val="both"/>
        <w:rPr>
          <w:lang w:eastAsia="cs-CZ"/>
        </w:rPr>
      </w:pPr>
      <w:r w:rsidRPr="00EE5C24">
        <w:t xml:space="preserve">         </w:t>
      </w:r>
      <w:proofErr w:type="gramStart"/>
      <w:r w:rsidRPr="00EE5C24">
        <w:t>Klostridie jsou grampozitivní, anaerobní tyčinky</w:t>
      </w:r>
      <w:r w:rsidRPr="00EE5C24">
        <w:rPr>
          <w:lang w:eastAsia="cs-CZ"/>
        </w:rPr>
        <w:t>.</w:t>
      </w:r>
      <w:proofErr w:type="gramEnd"/>
      <w:r w:rsidRPr="00EE5C24">
        <w:rPr>
          <w:lang w:eastAsia="cs-CZ"/>
        </w:rPr>
        <w:t xml:space="preserve"> </w:t>
      </w:r>
      <w:proofErr w:type="gramStart"/>
      <w:r w:rsidRPr="00EE5C24">
        <w:rPr>
          <w:lang w:eastAsia="cs-CZ"/>
        </w:rPr>
        <w:t>Charakteristická je pro ně tvorba spór.</w:t>
      </w:r>
      <w:proofErr w:type="gramEnd"/>
    </w:p>
    <w:p w:rsidR="006A298A" w:rsidRDefault="00BD7C8F" w:rsidP="00DF5630">
      <w:pPr>
        <w:spacing w:line="360" w:lineRule="auto"/>
        <w:jc w:val="both"/>
        <w:rPr>
          <w:lang w:val="cs-CZ"/>
        </w:rPr>
      </w:pPr>
      <w:r w:rsidRPr="00EE5C24">
        <w:rPr>
          <w:lang w:eastAsia="cs-CZ"/>
        </w:rPr>
        <w:t>V</w:t>
      </w:r>
      <w:r w:rsidR="00DF5630" w:rsidRPr="00EE5C24">
        <w:rPr>
          <w:lang w:eastAsia="cs-CZ"/>
        </w:rPr>
        <w:t xml:space="preserve">yskytují </w:t>
      </w:r>
      <w:r w:rsidR="000C3CC1">
        <w:rPr>
          <w:lang w:eastAsia="cs-CZ"/>
        </w:rPr>
        <w:t xml:space="preserve">se </w:t>
      </w:r>
      <w:r w:rsidR="00DF5630" w:rsidRPr="00EE5C24">
        <w:rPr>
          <w:lang w:eastAsia="cs-CZ"/>
        </w:rPr>
        <w:t xml:space="preserve">jak v trávicím traktu lidí a zvířat, tak například v půdě, v povrchových </w:t>
      </w:r>
      <w:proofErr w:type="gramStart"/>
      <w:r w:rsidR="00DF5630" w:rsidRPr="00EE5C24">
        <w:rPr>
          <w:lang w:eastAsia="cs-CZ"/>
        </w:rPr>
        <w:t>a</w:t>
      </w:r>
      <w:proofErr w:type="gramEnd"/>
      <w:r w:rsidR="00DF5630" w:rsidRPr="00EE5C24">
        <w:rPr>
          <w:lang w:eastAsia="cs-CZ"/>
        </w:rPr>
        <w:t xml:space="preserve"> odpadních vodách. </w:t>
      </w:r>
      <w:r w:rsidR="00DF5630" w:rsidRPr="00EE5C24">
        <w:rPr>
          <w:lang w:val="pt-BR"/>
        </w:rPr>
        <w:t>Jsou původci mnoha lidských chorob, z nichž nejvýznamnější jsou plynová gangréna, tetanus, botulismus, pseudomemb</w:t>
      </w:r>
      <w:r w:rsidR="00C40827" w:rsidRPr="00EE5C24">
        <w:rPr>
          <w:lang w:val="pt-BR"/>
        </w:rPr>
        <w:t>ranózní kolitida a průjmová onemocnění</w:t>
      </w:r>
      <w:r w:rsidR="00DF5630" w:rsidRPr="00EE5C24">
        <w:rPr>
          <w:lang w:val="pt-BR"/>
        </w:rPr>
        <w:t xml:space="preserve">. </w:t>
      </w:r>
      <w:r w:rsidR="00512E04" w:rsidRPr="00EE5C24">
        <w:rPr>
          <w:lang w:val="cs-CZ"/>
        </w:rPr>
        <w:t>Klostri</w:t>
      </w:r>
      <w:r w:rsidR="006A298A" w:rsidRPr="00EE5C24">
        <w:rPr>
          <w:lang w:val="cs-CZ"/>
        </w:rPr>
        <w:t>die ve střevní mikroflóře kojenců převažuj</w:t>
      </w:r>
      <w:r w:rsidR="00DF5630" w:rsidRPr="00EE5C24">
        <w:rPr>
          <w:lang w:val="cs-CZ"/>
        </w:rPr>
        <w:t xml:space="preserve">í poté, co nastane částečná či úplná absence bifidobakterií a to, </w:t>
      </w:r>
      <w:r w:rsidR="004E40D9" w:rsidRPr="00EE5C24">
        <w:rPr>
          <w:lang w:val="cs-CZ"/>
        </w:rPr>
        <w:t>když</w:t>
      </w:r>
      <w:r w:rsidR="006A298A" w:rsidRPr="00EE5C24">
        <w:rPr>
          <w:lang w:val="cs-CZ"/>
        </w:rPr>
        <w:t xml:space="preserve"> porod neproběhne přirozenou cestou, ale císařským řezem a dítě tak př</w:t>
      </w:r>
      <w:r w:rsidR="004E40D9" w:rsidRPr="00EE5C24">
        <w:rPr>
          <w:lang w:val="cs-CZ"/>
        </w:rPr>
        <w:t>i</w:t>
      </w:r>
      <w:r w:rsidR="006A298A" w:rsidRPr="00EE5C24">
        <w:rPr>
          <w:lang w:val="cs-CZ"/>
        </w:rPr>
        <w:t>chází o přirozenou imunitu, kterou by získalo od matky</w:t>
      </w:r>
      <w:r w:rsidR="00C40827" w:rsidRPr="00EE5C24">
        <w:rPr>
          <w:lang w:val="cs-CZ"/>
        </w:rPr>
        <w:t xml:space="preserve"> při vaginálním porodu</w:t>
      </w:r>
      <w:r w:rsidR="006A298A" w:rsidRPr="00EE5C24">
        <w:rPr>
          <w:lang w:val="cs-CZ"/>
        </w:rPr>
        <w:t>. Děti narozené císařským řezem nemají možnost tak získat normální střevní mikroflóru jinak</w:t>
      </w:r>
      <w:r w:rsidR="004E40D9" w:rsidRPr="00EE5C24">
        <w:rPr>
          <w:lang w:val="cs-CZ"/>
        </w:rPr>
        <w:t>, než</w:t>
      </w:r>
      <w:r w:rsidR="006A298A" w:rsidRPr="00EE5C24">
        <w:rPr>
          <w:lang w:val="cs-CZ"/>
        </w:rPr>
        <w:t xml:space="preserve"> že budou krmeny umělou výživou, která jim dodá chybějící živiny, látky, bakterie atd. </w:t>
      </w:r>
      <w:r w:rsidR="005452D8" w:rsidRPr="00EE5C24">
        <w:rPr>
          <w:lang w:val="cs-CZ"/>
        </w:rPr>
        <w:t xml:space="preserve">pro </w:t>
      </w:r>
      <w:r w:rsidR="006A298A" w:rsidRPr="00EE5C24">
        <w:rPr>
          <w:lang w:val="cs-CZ"/>
        </w:rPr>
        <w:t>dobrý vývoj střevní mikroflóry.</w:t>
      </w:r>
    </w:p>
    <w:p w:rsidR="00EE5C24" w:rsidRPr="00EE5C24" w:rsidRDefault="00EE5C24" w:rsidP="00DF5630">
      <w:pPr>
        <w:spacing w:line="360" w:lineRule="auto"/>
        <w:jc w:val="both"/>
        <w:rPr>
          <w:lang w:val="pt-BR"/>
        </w:rPr>
      </w:pPr>
    </w:p>
    <w:p w:rsidR="000870F9" w:rsidRDefault="006A298A" w:rsidP="00136A6D">
      <w:pPr>
        <w:spacing w:line="360" w:lineRule="auto"/>
        <w:ind w:firstLine="567"/>
        <w:jc w:val="both"/>
        <w:rPr>
          <w:lang w:val="cs-CZ"/>
        </w:rPr>
      </w:pPr>
      <w:r w:rsidRPr="00EE5C24">
        <w:rPr>
          <w:lang w:val="cs-CZ"/>
        </w:rPr>
        <w:t>Umělá výživa kojenců obsahuje látky,</w:t>
      </w:r>
      <w:r w:rsidR="00B3428D">
        <w:rPr>
          <w:lang w:val="cs-CZ"/>
        </w:rPr>
        <w:t xml:space="preserve"> </w:t>
      </w:r>
      <w:r w:rsidRPr="00EE5C24">
        <w:rPr>
          <w:lang w:val="cs-CZ"/>
        </w:rPr>
        <w:t>k</w:t>
      </w:r>
      <w:r w:rsidR="005D1906" w:rsidRPr="00EE5C24">
        <w:rPr>
          <w:lang w:val="cs-CZ"/>
        </w:rPr>
        <w:t xml:space="preserve">teré označujeme jako prebiotika. </w:t>
      </w:r>
      <w:r w:rsidRPr="00EE5C24">
        <w:rPr>
          <w:lang w:val="cs-CZ"/>
        </w:rPr>
        <w:t xml:space="preserve">Prebiotika jsou </w:t>
      </w:r>
      <w:r w:rsidRPr="00EE5C24">
        <w:rPr>
          <w:color w:val="000000"/>
          <w:lang w:val="cs-CZ"/>
        </w:rPr>
        <w:t>nestravitelné</w:t>
      </w:r>
      <w:r w:rsidR="004E40D9" w:rsidRPr="00EE5C24">
        <w:rPr>
          <w:color w:val="000000"/>
          <w:lang w:val="cs-CZ"/>
        </w:rPr>
        <w:t xml:space="preserve"> složky potrav</w:t>
      </w:r>
      <w:r w:rsidR="005452D8" w:rsidRPr="00EE5C24">
        <w:rPr>
          <w:color w:val="000000"/>
          <w:lang w:val="cs-CZ"/>
        </w:rPr>
        <w:t>y</w:t>
      </w:r>
      <w:r w:rsidR="004E40D9" w:rsidRPr="00EE5C24">
        <w:rPr>
          <w:color w:val="000000"/>
          <w:lang w:val="cs-CZ"/>
        </w:rPr>
        <w:t xml:space="preserve">, </w:t>
      </w:r>
      <w:r w:rsidRPr="00EE5C24">
        <w:rPr>
          <w:color w:val="000000"/>
          <w:lang w:val="cs-CZ"/>
        </w:rPr>
        <w:t xml:space="preserve">které příznivě ovlivňují hostitele tím, že selektivně stimulují růst a aktivitu bakterií v tlustém </w:t>
      </w:r>
      <w:r w:rsidR="004E40D9" w:rsidRPr="00EE5C24">
        <w:rPr>
          <w:color w:val="000000"/>
          <w:lang w:val="cs-CZ"/>
        </w:rPr>
        <w:t>střevě, a proto</w:t>
      </w:r>
      <w:r w:rsidRPr="00EE5C24">
        <w:rPr>
          <w:color w:val="000000"/>
          <w:lang w:val="cs-CZ"/>
        </w:rPr>
        <w:t xml:space="preserve"> zlepšují zdraví</w:t>
      </w:r>
      <w:r w:rsidRPr="00EE5C24">
        <w:rPr>
          <w:lang w:val="cs-CZ"/>
        </w:rPr>
        <w:t xml:space="preserve"> hostitele.</w:t>
      </w:r>
      <w:r w:rsidR="00C40827" w:rsidRPr="00EE5C24">
        <w:rPr>
          <w:lang w:val="cs-CZ"/>
        </w:rPr>
        <w:t xml:space="preserve"> Uměle přidávaná prebiotika se do určité míry snaží nahradit oligosacharidy mateřského mléka (OMM).</w:t>
      </w:r>
      <w:r w:rsidR="005D1906" w:rsidRPr="00EE5C24">
        <w:rPr>
          <w:lang w:val="cs-CZ"/>
        </w:rPr>
        <w:t xml:space="preserve"> Cílem této práce</w:t>
      </w:r>
      <w:r w:rsidR="00864EFE" w:rsidRPr="00EE5C24">
        <w:rPr>
          <w:lang w:val="cs-CZ"/>
        </w:rPr>
        <w:t xml:space="preserve"> </w:t>
      </w:r>
      <w:r w:rsidR="005D1906" w:rsidRPr="00EE5C24">
        <w:rPr>
          <w:lang w:val="cs-CZ"/>
        </w:rPr>
        <w:t xml:space="preserve">bylo </w:t>
      </w:r>
      <w:r w:rsidR="00864EFE" w:rsidRPr="00EE5C24">
        <w:rPr>
          <w:lang w:val="cs-CZ"/>
        </w:rPr>
        <w:t>zjistit,</w:t>
      </w:r>
      <w:r w:rsidR="00C40827" w:rsidRPr="00EE5C24">
        <w:rPr>
          <w:lang w:val="cs-CZ"/>
        </w:rPr>
        <w:t xml:space="preserve"> zda</w:t>
      </w:r>
      <w:r w:rsidR="005D1906" w:rsidRPr="00EE5C24">
        <w:rPr>
          <w:lang w:val="cs-CZ"/>
        </w:rPr>
        <w:t xml:space="preserve"> klostridie využívají OMM. Pokud by OMM nevyužívaly, prebiotika </w:t>
      </w:r>
      <w:r w:rsidR="00C40827" w:rsidRPr="00EE5C24">
        <w:rPr>
          <w:lang w:val="cs-CZ"/>
        </w:rPr>
        <w:t xml:space="preserve">napodobující OMM </w:t>
      </w:r>
      <w:r w:rsidR="005D1906" w:rsidRPr="00EE5C24">
        <w:rPr>
          <w:lang w:val="cs-CZ"/>
        </w:rPr>
        <w:t xml:space="preserve">by tak mohly </w:t>
      </w:r>
      <w:r w:rsidRPr="00EE5C24">
        <w:rPr>
          <w:lang w:val="cs-CZ"/>
        </w:rPr>
        <w:t>nahradit mateř</w:t>
      </w:r>
      <w:r w:rsidR="00C40827" w:rsidRPr="00EE5C24">
        <w:rPr>
          <w:lang w:val="cs-CZ"/>
        </w:rPr>
        <w:t>ské mléko u dětí, které nemohou být kojeny.</w:t>
      </w:r>
    </w:p>
    <w:p w:rsidR="00EE5C24" w:rsidRPr="00EE5C24" w:rsidRDefault="00EE5C24" w:rsidP="00136A6D">
      <w:pPr>
        <w:spacing w:line="360" w:lineRule="auto"/>
        <w:ind w:firstLine="567"/>
        <w:jc w:val="both"/>
        <w:rPr>
          <w:lang w:val="cs-CZ"/>
        </w:rPr>
      </w:pPr>
    </w:p>
    <w:p w:rsidR="005D1906" w:rsidRDefault="00B7532F" w:rsidP="00B7532F">
      <w:pPr>
        <w:spacing w:line="360" w:lineRule="auto"/>
        <w:jc w:val="both"/>
        <w:rPr>
          <w:lang w:val="pt-BR"/>
        </w:rPr>
      </w:pPr>
      <w:r w:rsidRPr="00EE5C24">
        <w:rPr>
          <w:lang w:val="cs-CZ"/>
        </w:rPr>
        <w:t xml:space="preserve">          </w:t>
      </w:r>
      <w:r w:rsidR="005D1906" w:rsidRPr="00EE5C24">
        <w:rPr>
          <w:lang w:val="cs-CZ"/>
        </w:rPr>
        <w:t xml:space="preserve">Kojení mateřským mlékem je nenahraditelný způsob výživy dětí. </w:t>
      </w:r>
      <w:r w:rsidR="005D1906" w:rsidRPr="00EE5C24">
        <w:rPr>
          <w:rFonts w:eastAsia="MyriadPro-Light"/>
          <w:lang w:val="cs-CZ" w:eastAsia="cs-CZ"/>
        </w:rPr>
        <w:t>Mateřské mléko je přirozenou funkční potravinou obsahující významné množství oligosacharidů.</w:t>
      </w:r>
      <w:r w:rsidR="00A309A2" w:rsidRPr="00EE5C24">
        <w:rPr>
          <w:rFonts w:eastAsia="MyriadPro-Light"/>
          <w:lang w:val="cs-CZ" w:eastAsia="cs-CZ"/>
        </w:rPr>
        <w:t xml:space="preserve"> </w:t>
      </w:r>
      <w:r w:rsidR="00A309A2" w:rsidRPr="00EE5C24">
        <w:rPr>
          <w:lang w:val="pt-BR"/>
        </w:rPr>
        <w:t xml:space="preserve">Lidské mateřské mléko je pro děti nejlepším zdrojem potravy. Zabraňuje onemocnění a podporuje zdraví. </w:t>
      </w:r>
      <w:r w:rsidR="00A309A2" w:rsidRPr="00EE5C24">
        <w:rPr>
          <w:rFonts w:eastAsia="MyriadPro-Light"/>
          <w:lang w:val="cs-CZ" w:eastAsia="cs-CZ"/>
        </w:rPr>
        <w:t xml:space="preserve">Mateřské mléko je nejen zdrojem energie a  nutričnícch látek, ale také zdrojem vody, která je pro novorozence nezbytná. Zdroje energie jsou tuky, sacharidy a bílkoviny. Kromě hlavních složek jsou pro dítě důležité i složky minoritní, kterými jsou </w:t>
      </w:r>
      <w:r w:rsidR="00A309A2" w:rsidRPr="00EE5C24">
        <w:rPr>
          <w:lang w:val="pt-BR"/>
        </w:rPr>
        <w:t>například vitaminy E a C, retinol a β-karoten, laktoferrin a glutathion a antioxidační enzymy, včetně katalázy, superoxidu dismutáza a glutathion peroxidáza</w:t>
      </w:r>
      <w:r w:rsidRPr="00EE5C24">
        <w:rPr>
          <w:lang w:val="pt-BR"/>
        </w:rPr>
        <w:t>.</w:t>
      </w:r>
    </w:p>
    <w:p w:rsidR="00EE5C24" w:rsidRDefault="00EE5C24" w:rsidP="00B7532F">
      <w:pPr>
        <w:spacing w:line="360" w:lineRule="auto"/>
        <w:jc w:val="both"/>
        <w:rPr>
          <w:lang w:val="cs-CZ"/>
        </w:rPr>
      </w:pPr>
    </w:p>
    <w:p w:rsidR="00EE5C24" w:rsidRPr="00EE5C24" w:rsidRDefault="00EE5C24" w:rsidP="00B7532F">
      <w:pPr>
        <w:spacing w:line="360" w:lineRule="auto"/>
        <w:jc w:val="both"/>
        <w:rPr>
          <w:lang w:val="cs-CZ"/>
        </w:rPr>
      </w:pPr>
    </w:p>
    <w:p w:rsidR="005D1906" w:rsidRDefault="00B7532F" w:rsidP="00136A6D">
      <w:pPr>
        <w:spacing w:line="360" w:lineRule="auto"/>
        <w:ind w:firstLine="567"/>
        <w:jc w:val="both"/>
        <w:rPr>
          <w:rFonts w:eastAsia="LidoSTFCE"/>
        </w:rPr>
      </w:pPr>
      <w:proofErr w:type="gramStart"/>
      <w:r w:rsidRPr="00EE5C24">
        <w:rPr>
          <w:rFonts w:eastAsia="LidoSTFCE"/>
        </w:rPr>
        <w:lastRenderedPageBreak/>
        <w:t>Lidské mléko je často jediným zdrojem výživy po dobu pr</w:t>
      </w:r>
      <w:r w:rsidR="00B3428D">
        <w:rPr>
          <w:rFonts w:eastAsia="LidoSTFCE"/>
        </w:rPr>
        <w:t>vních několika měsíců v životě.</w:t>
      </w:r>
      <w:proofErr w:type="gramEnd"/>
      <w:r w:rsidR="00B3428D">
        <w:rPr>
          <w:rFonts w:eastAsia="LidoSTFCE"/>
        </w:rPr>
        <w:t xml:space="preserve"> </w:t>
      </w:r>
      <w:proofErr w:type="gramStart"/>
      <w:r w:rsidRPr="00EE5C24">
        <w:rPr>
          <w:rFonts w:eastAsia="LidoSTFCE"/>
        </w:rPr>
        <w:t>Obsahuje všechny živiny potřebné pro prospěch dítěte, ale také přísady, které mohou poskytovat zdravotní výhody kromě tradičních živin.</w:t>
      </w:r>
      <w:proofErr w:type="gramEnd"/>
      <w:r w:rsidRPr="00EE5C24">
        <w:rPr>
          <w:rFonts w:eastAsia="LidoSTFCE"/>
        </w:rPr>
        <w:t xml:space="preserve"> </w:t>
      </w:r>
      <w:r w:rsidRPr="00B3428D">
        <w:rPr>
          <w:rFonts w:eastAsia="LidoSTFCE"/>
          <w:lang w:val="cs-CZ"/>
        </w:rPr>
        <w:t>Oligosacharidy</w:t>
      </w:r>
      <w:r w:rsidRPr="00EE5C24">
        <w:rPr>
          <w:rFonts w:eastAsia="LidoSTFCE"/>
        </w:rPr>
        <w:t xml:space="preserve"> mateřského mléka tvoří s</w:t>
      </w:r>
      <w:r w:rsidR="00B3428D">
        <w:rPr>
          <w:rFonts w:eastAsia="LidoSTFCE"/>
        </w:rPr>
        <w:t xml:space="preserve">oučást těchto funkčních složek. </w:t>
      </w:r>
      <w:proofErr w:type="gramStart"/>
      <w:smartTag w:uri="urn:schemas-microsoft-com:office:smarttags" w:element="metricconverter">
        <w:smartTagPr>
          <w:attr w:name="ProductID" w:val="1 litr"/>
        </w:smartTagPr>
        <w:r w:rsidRPr="00EE5C24">
          <w:rPr>
            <w:rFonts w:eastAsia="LidoSTFCE"/>
          </w:rPr>
          <w:t>1 litr</w:t>
        </w:r>
      </w:smartTag>
      <w:r w:rsidRPr="00EE5C24">
        <w:rPr>
          <w:rFonts w:eastAsia="LidoSTFCE"/>
        </w:rPr>
        <w:t xml:space="preserve"> zralého mateřského mléka obsahuje 5- </w:t>
      </w:r>
      <w:smartTag w:uri="urn:schemas-microsoft-com:office:smarttags" w:element="metricconverter">
        <w:smartTagPr>
          <w:attr w:name="ProductID" w:val="10 g"/>
        </w:smartTagPr>
        <w:r w:rsidRPr="00EE5C24">
          <w:rPr>
            <w:rFonts w:eastAsia="LidoSTFCE"/>
          </w:rPr>
          <w:t>10 g</w:t>
        </w:r>
      </w:smartTag>
      <w:r w:rsidRPr="00EE5C24">
        <w:rPr>
          <w:rFonts w:eastAsia="LidoSTFCE"/>
        </w:rPr>
        <w:t xml:space="preserve"> nevázaných o</w:t>
      </w:r>
      <w:r w:rsidR="00B3428D">
        <w:rPr>
          <w:rFonts w:eastAsia="LidoSTFCE"/>
        </w:rPr>
        <w:t>ligosacharidů a bylo zjištěno ví</w:t>
      </w:r>
      <w:r w:rsidRPr="00EE5C24">
        <w:rPr>
          <w:rFonts w:eastAsia="LidoSTFCE"/>
        </w:rPr>
        <w:t>ce jak 130 různých OMM.</w:t>
      </w:r>
      <w:proofErr w:type="gramEnd"/>
      <w:r w:rsidRPr="00EE5C24">
        <w:rPr>
          <w:rFonts w:eastAsia="LidoSTFCE"/>
        </w:rPr>
        <w:t xml:space="preserve">  </w:t>
      </w:r>
    </w:p>
    <w:p w:rsidR="00EE5C24" w:rsidRPr="00EE5C24" w:rsidRDefault="00EE5C24" w:rsidP="00136A6D">
      <w:pPr>
        <w:spacing w:line="360" w:lineRule="auto"/>
        <w:ind w:firstLine="567"/>
        <w:jc w:val="both"/>
        <w:rPr>
          <w:lang w:val="cs-CZ"/>
        </w:rPr>
      </w:pPr>
    </w:p>
    <w:p w:rsidR="00C40827" w:rsidRPr="00EE5C24" w:rsidRDefault="00C40827" w:rsidP="0088000C">
      <w:pPr>
        <w:autoSpaceDE w:val="0"/>
        <w:autoSpaceDN w:val="0"/>
        <w:adjustRightInd w:val="0"/>
        <w:spacing w:line="360" w:lineRule="auto"/>
        <w:ind w:firstLine="567"/>
        <w:jc w:val="both"/>
        <w:rPr>
          <w:lang w:val="cs-CZ"/>
        </w:rPr>
      </w:pPr>
      <w:r w:rsidRPr="00EE5C24">
        <w:rPr>
          <w:lang w:val="cs-CZ"/>
        </w:rPr>
        <w:t xml:space="preserve">V této práci bylo testováno </w:t>
      </w:r>
      <w:r w:rsidR="006A298A" w:rsidRPr="00EE5C24">
        <w:rPr>
          <w:lang w:val="cs-CZ"/>
        </w:rPr>
        <w:t>v</w:t>
      </w:r>
      <w:r w:rsidR="00125BC4" w:rsidRPr="00EE5C24">
        <w:rPr>
          <w:lang w:val="cs-CZ"/>
        </w:rPr>
        <w:t>yužití laktos</w:t>
      </w:r>
      <w:r w:rsidR="006A298A" w:rsidRPr="00EE5C24">
        <w:rPr>
          <w:lang w:val="cs-CZ"/>
        </w:rPr>
        <w:t>y</w:t>
      </w:r>
      <w:r w:rsidR="00B7532F" w:rsidRPr="00EE5C24">
        <w:rPr>
          <w:lang w:val="cs-CZ"/>
        </w:rPr>
        <w:t>, fukosy</w:t>
      </w:r>
      <w:r w:rsidR="006A298A" w:rsidRPr="00EE5C24">
        <w:rPr>
          <w:lang w:val="cs-CZ"/>
        </w:rPr>
        <w:t xml:space="preserve"> a oligosacharidů mateřského mléka (OMM)</w:t>
      </w:r>
      <w:r w:rsidRPr="00EE5C24">
        <w:rPr>
          <w:lang w:val="cs-CZ"/>
        </w:rPr>
        <w:t xml:space="preserve"> střevními bakteriemi</w:t>
      </w:r>
      <w:r w:rsidR="006A298A" w:rsidRPr="00EE5C24">
        <w:rPr>
          <w:lang w:val="cs-CZ"/>
        </w:rPr>
        <w:t xml:space="preserve">. Ze stolice dětí byly izolovány čtyři kmeny </w:t>
      </w:r>
      <w:r w:rsidR="006A298A" w:rsidRPr="00EE5C24">
        <w:rPr>
          <w:i/>
          <w:lang w:val="cs-CZ"/>
        </w:rPr>
        <w:t>Clostridium</w:t>
      </w:r>
      <w:r w:rsidR="006A298A" w:rsidRPr="00EE5C24">
        <w:rPr>
          <w:lang w:val="cs-CZ"/>
        </w:rPr>
        <w:t xml:space="preserve"> </w:t>
      </w:r>
      <w:r w:rsidR="006A298A" w:rsidRPr="00EE5C24">
        <w:rPr>
          <w:i/>
          <w:lang w:val="cs-CZ"/>
        </w:rPr>
        <w:t>buryricum</w:t>
      </w:r>
      <w:r w:rsidR="006A298A" w:rsidRPr="00EE5C24">
        <w:rPr>
          <w:lang w:val="cs-CZ"/>
        </w:rPr>
        <w:t xml:space="preserve">. Klostridie byly identifikovány na </w:t>
      </w:r>
      <w:r w:rsidRPr="00EE5C24">
        <w:rPr>
          <w:lang w:val="cs-CZ"/>
        </w:rPr>
        <w:t>úroveň rodu i druhu po</w:t>
      </w:r>
      <w:r w:rsidR="00700974">
        <w:rPr>
          <w:lang w:val="cs-CZ"/>
        </w:rPr>
        <w:t xml:space="preserve">mocí FISH a biochemických testů. </w:t>
      </w:r>
      <w:r w:rsidR="00B563DC" w:rsidRPr="00EE5C24">
        <w:rPr>
          <w:lang w:val="cs-CZ"/>
        </w:rPr>
        <w:t>Bifidobakterie</w:t>
      </w:r>
      <w:r w:rsidRPr="00EE5C24">
        <w:rPr>
          <w:lang w:val="cs-CZ"/>
        </w:rPr>
        <w:t xml:space="preserve"> (2 kmeny) byly </w:t>
      </w:r>
      <w:r w:rsidR="00B563DC" w:rsidRPr="00EE5C24">
        <w:rPr>
          <w:lang w:val="cs-CZ"/>
        </w:rPr>
        <w:t>izol</w:t>
      </w:r>
      <w:r w:rsidRPr="00EE5C24">
        <w:rPr>
          <w:lang w:val="cs-CZ"/>
        </w:rPr>
        <w:t>ovány</w:t>
      </w:r>
      <w:r w:rsidR="006A298A" w:rsidRPr="00EE5C24">
        <w:rPr>
          <w:lang w:val="cs-CZ"/>
        </w:rPr>
        <w:t xml:space="preserve"> pomocí modifikovaného TPY agaru s přídavkem mupirocinu a </w:t>
      </w:r>
      <w:r w:rsidRPr="00EE5C24">
        <w:rPr>
          <w:lang w:val="cs-CZ"/>
        </w:rPr>
        <w:t>kyseliny octové a identifikovány</w:t>
      </w:r>
      <w:r w:rsidR="006A298A" w:rsidRPr="00EE5C24">
        <w:rPr>
          <w:lang w:val="cs-CZ"/>
        </w:rPr>
        <w:t xml:space="preserve"> na</w:t>
      </w:r>
      <w:r w:rsidR="00435823" w:rsidRPr="00EE5C24">
        <w:rPr>
          <w:lang w:val="cs-CZ"/>
        </w:rPr>
        <w:t xml:space="preserve"> úroveň rodu pomocí F6PPK a </w:t>
      </w:r>
      <w:r w:rsidR="00B563DC" w:rsidRPr="00EE5C24">
        <w:rPr>
          <w:lang w:val="cs-CZ"/>
        </w:rPr>
        <w:t>na ú</w:t>
      </w:r>
      <w:r w:rsidR="006A298A" w:rsidRPr="00EE5C24">
        <w:rPr>
          <w:lang w:val="cs-CZ"/>
        </w:rPr>
        <w:t>roveň druhu pomocí Anaerotestu23.</w:t>
      </w:r>
      <w:r w:rsidR="00B7532F" w:rsidRPr="00EE5C24">
        <w:rPr>
          <w:lang w:val="cs-CZ"/>
        </w:rPr>
        <w:t xml:space="preserve"> </w:t>
      </w:r>
    </w:p>
    <w:p w:rsidR="004653DB" w:rsidRPr="00EE5C24" w:rsidRDefault="006A298A" w:rsidP="0088000C">
      <w:pPr>
        <w:autoSpaceDE w:val="0"/>
        <w:autoSpaceDN w:val="0"/>
        <w:adjustRightInd w:val="0"/>
        <w:spacing w:line="360" w:lineRule="auto"/>
        <w:ind w:firstLine="567"/>
        <w:jc w:val="both"/>
        <w:rPr>
          <w:lang w:val="cs-CZ"/>
        </w:rPr>
      </w:pPr>
      <w:r w:rsidRPr="00EE5C24">
        <w:rPr>
          <w:lang w:val="cs-CZ"/>
        </w:rPr>
        <w:t>Oba kmeny bifidobakterií byly schopné růstu v</w:t>
      </w:r>
      <w:r w:rsidR="00BB746A">
        <w:rPr>
          <w:lang w:val="cs-CZ"/>
        </w:rPr>
        <w:t> </w:t>
      </w:r>
      <w:r w:rsidRPr="00EE5C24">
        <w:rPr>
          <w:lang w:val="cs-CZ"/>
        </w:rPr>
        <w:t>lidském</w:t>
      </w:r>
      <w:r w:rsidR="00BB746A">
        <w:rPr>
          <w:lang w:val="cs-CZ"/>
        </w:rPr>
        <w:t xml:space="preserve"> mateřském</w:t>
      </w:r>
      <w:r w:rsidRPr="00EE5C24">
        <w:rPr>
          <w:lang w:val="cs-CZ"/>
        </w:rPr>
        <w:t xml:space="preserve"> </w:t>
      </w:r>
      <w:r w:rsidR="00B563DC" w:rsidRPr="00EE5C24">
        <w:rPr>
          <w:lang w:val="cs-CZ"/>
        </w:rPr>
        <w:t>mléce a přežívaly v kravském mléce</w:t>
      </w:r>
      <w:r w:rsidRPr="00EE5C24">
        <w:rPr>
          <w:lang w:val="cs-CZ"/>
        </w:rPr>
        <w:t>, dále využívaly laktosu a OMM. Naopak větš</w:t>
      </w:r>
      <w:r w:rsidR="00B563DC" w:rsidRPr="00EE5C24">
        <w:rPr>
          <w:lang w:val="cs-CZ"/>
        </w:rPr>
        <w:t>ina klostridií v mateřském mléce</w:t>
      </w:r>
      <w:r w:rsidRPr="00EE5C24">
        <w:rPr>
          <w:lang w:val="cs-CZ"/>
        </w:rPr>
        <w:t xml:space="preserve"> nerostla. Klostridie laktosu využívaly, ale OMM nevyužívaly. Schopnost využít OMM se zdá být důležitým faktorem ovlivňujícím růst bifidobakteri</w:t>
      </w:r>
      <w:r w:rsidR="00B563DC" w:rsidRPr="00EE5C24">
        <w:rPr>
          <w:lang w:val="cs-CZ"/>
        </w:rPr>
        <w:t>í a klostridií v mateřském mléce</w:t>
      </w:r>
      <w:r w:rsidRPr="00EE5C24">
        <w:rPr>
          <w:lang w:val="cs-CZ"/>
        </w:rPr>
        <w:t>.</w:t>
      </w:r>
    </w:p>
    <w:p w:rsidR="00E47466" w:rsidRPr="00EE5C24" w:rsidRDefault="00E47466" w:rsidP="0088000C">
      <w:pPr>
        <w:autoSpaceDE w:val="0"/>
        <w:autoSpaceDN w:val="0"/>
        <w:adjustRightInd w:val="0"/>
        <w:spacing w:line="360" w:lineRule="auto"/>
        <w:ind w:firstLine="567"/>
        <w:jc w:val="both"/>
        <w:rPr>
          <w:lang w:val="cs-CZ"/>
        </w:rPr>
      </w:pPr>
    </w:p>
    <w:p w:rsidR="00035090" w:rsidRDefault="00432EFD" w:rsidP="00136A6D">
      <w:pPr>
        <w:autoSpaceDE w:val="0"/>
        <w:autoSpaceDN w:val="0"/>
        <w:adjustRightInd w:val="0"/>
        <w:spacing w:line="360" w:lineRule="auto"/>
        <w:jc w:val="both"/>
        <w:rPr>
          <w:lang w:val="cs-CZ"/>
        </w:rPr>
      </w:pPr>
      <w:r w:rsidRPr="00EE5C24">
        <w:rPr>
          <w:b/>
          <w:lang w:val="cs-CZ"/>
        </w:rPr>
        <w:t>Klíčová s</w:t>
      </w:r>
      <w:r w:rsidR="00F96521" w:rsidRPr="00EE5C24">
        <w:rPr>
          <w:b/>
          <w:lang w:val="cs-CZ"/>
        </w:rPr>
        <w:t>lova:</w:t>
      </w:r>
      <w:r w:rsidR="00EE5C24">
        <w:rPr>
          <w:lang w:val="cs-CZ"/>
        </w:rPr>
        <w:t xml:space="preserve"> k</w:t>
      </w:r>
      <w:r w:rsidR="00F96521" w:rsidRPr="00EE5C24">
        <w:rPr>
          <w:lang w:val="cs-CZ"/>
        </w:rPr>
        <w:t>lostridie, prebiotika</w:t>
      </w:r>
      <w:r w:rsidR="00010980" w:rsidRPr="00EE5C24">
        <w:rPr>
          <w:lang w:val="cs-CZ"/>
        </w:rPr>
        <w:t>,</w:t>
      </w:r>
      <w:r w:rsidR="00493FF4" w:rsidRPr="00EE5C24">
        <w:rPr>
          <w:lang w:val="cs-CZ"/>
        </w:rPr>
        <w:t xml:space="preserve"> mateřské mléko</w:t>
      </w:r>
      <w:r w:rsidR="00010980" w:rsidRPr="00EE5C24">
        <w:rPr>
          <w:lang w:val="cs-CZ"/>
        </w:rPr>
        <w:t>, oligosacharidy</w:t>
      </w:r>
      <w:r w:rsidR="00B7532F" w:rsidRPr="00EE5C24">
        <w:rPr>
          <w:lang w:val="cs-CZ"/>
        </w:rPr>
        <w:t xml:space="preserve"> mateřského mléka, růst klostridií a </w:t>
      </w:r>
      <w:r w:rsidR="00010980" w:rsidRPr="00EE5C24">
        <w:rPr>
          <w:lang w:val="cs-CZ"/>
        </w:rPr>
        <w:t>bifidobakterií</w:t>
      </w:r>
      <w:r w:rsidR="00B7532F" w:rsidRPr="00EE5C24">
        <w:rPr>
          <w:lang w:val="cs-CZ"/>
        </w:rPr>
        <w:t xml:space="preserve"> </w:t>
      </w:r>
    </w:p>
    <w:p w:rsidR="00EE5C24" w:rsidRDefault="00EE5C24" w:rsidP="00136A6D">
      <w:pPr>
        <w:autoSpaceDE w:val="0"/>
        <w:autoSpaceDN w:val="0"/>
        <w:adjustRightInd w:val="0"/>
        <w:spacing w:line="360" w:lineRule="auto"/>
        <w:jc w:val="both"/>
        <w:rPr>
          <w:lang w:val="cs-CZ"/>
        </w:rPr>
      </w:pPr>
    </w:p>
    <w:p w:rsidR="00EE5C24" w:rsidRDefault="00EE5C24" w:rsidP="00136A6D">
      <w:pPr>
        <w:autoSpaceDE w:val="0"/>
        <w:autoSpaceDN w:val="0"/>
        <w:adjustRightInd w:val="0"/>
        <w:spacing w:line="360" w:lineRule="auto"/>
        <w:jc w:val="both"/>
        <w:rPr>
          <w:lang w:val="cs-CZ"/>
        </w:rPr>
      </w:pPr>
    </w:p>
    <w:p w:rsidR="00EE5C24" w:rsidRDefault="00EE5C24" w:rsidP="00136A6D">
      <w:pPr>
        <w:autoSpaceDE w:val="0"/>
        <w:autoSpaceDN w:val="0"/>
        <w:adjustRightInd w:val="0"/>
        <w:spacing w:line="360" w:lineRule="auto"/>
        <w:jc w:val="both"/>
        <w:rPr>
          <w:lang w:val="cs-CZ"/>
        </w:rPr>
      </w:pPr>
    </w:p>
    <w:p w:rsidR="00EE5C24" w:rsidRDefault="00EE5C24" w:rsidP="00136A6D">
      <w:pPr>
        <w:autoSpaceDE w:val="0"/>
        <w:autoSpaceDN w:val="0"/>
        <w:adjustRightInd w:val="0"/>
        <w:spacing w:line="360" w:lineRule="auto"/>
        <w:jc w:val="both"/>
        <w:rPr>
          <w:lang w:val="cs-CZ"/>
        </w:rPr>
      </w:pPr>
    </w:p>
    <w:p w:rsidR="00EE5C24" w:rsidRDefault="00EE5C24" w:rsidP="00136A6D">
      <w:pPr>
        <w:autoSpaceDE w:val="0"/>
        <w:autoSpaceDN w:val="0"/>
        <w:adjustRightInd w:val="0"/>
        <w:spacing w:line="360" w:lineRule="auto"/>
        <w:jc w:val="both"/>
        <w:rPr>
          <w:lang w:val="cs-CZ"/>
        </w:rPr>
      </w:pPr>
    </w:p>
    <w:p w:rsidR="00EE5C24" w:rsidRDefault="00EE5C24" w:rsidP="00136A6D">
      <w:pPr>
        <w:autoSpaceDE w:val="0"/>
        <w:autoSpaceDN w:val="0"/>
        <w:adjustRightInd w:val="0"/>
        <w:spacing w:line="360" w:lineRule="auto"/>
        <w:jc w:val="both"/>
        <w:rPr>
          <w:lang w:val="cs-CZ"/>
        </w:rPr>
      </w:pPr>
    </w:p>
    <w:p w:rsidR="00EE5C24" w:rsidRDefault="00EE5C24" w:rsidP="00136A6D">
      <w:pPr>
        <w:autoSpaceDE w:val="0"/>
        <w:autoSpaceDN w:val="0"/>
        <w:adjustRightInd w:val="0"/>
        <w:spacing w:line="360" w:lineRule="auto"/>
        <w:jc w:val="both"/>
        <w:rPr>
          <w:lang w:val="cs-CZ"/>
        </w:rPr>
      </w:pPr>
    </w:p>
    <w:p w:rsidR="00EE5C24" w:rsidRDefault="00EE5C24" w:rsidP="00136A6D">
      <w:pPr>
        <w:autoSpaceDE w:val="0"/>
        <w:autoSpaceDN w:val="0"/>
        <w:adjustRightInd w:val="0"/>
        <w:spacing w:line="360" w:lineRule="auto"/>
        <w:jc w:val="both"/>
        <w:rPr>
          <w:lang w:val="cs-CZ"/>
        </w:rPr>
      </w:pPr>
    </w:p>
    <w:p w:rsidR="00EE5C24" w:rsidRDefault="00EE5C24" w:rsidP="00136A6D">
      <w:pPr>
        <w:autoSpaceDE w:val="0"/>
        <w:autoSpaceDN w:val="0"/>
        <w:adjustRightInd w:val="0"/>
        <w:spacing w:line="360" w:lineRule="auto"/>
        <w:jc w:val="both"/>
        <w:rPr>
          <w:lang w:val="cs-CZ"/>
        </w:rPr>
      </w:pPr>
    </w:p>
    <w:p w:rsidR="00EE5C24" w:rsidRDefault="00EE5C24" w:rsidP="00136A6D">
      <w:pPr>
        <w:autoSpaceDE w:val="0"/>
        <w:autoSpaceDN w:val="0"/>
        <w:adjustRightInd w:val="0"/>
        <w:spacing w:line="360" w:lineRule="auto"/>
        <w:jc w:val="both"/>
        <w:rPr>
          <w:lang w:val="cs-CZ"/>
        </w:rPr>
      </w:pPr>
    </w:p>
    <w:p w:rsidR="00EE5C24" w:rsidRDefault="00EE5C24" w:rsidP="00136A6D">
      <w:pPr>
        <w:autoSpaceDE w:val="0"/>
        <w:autoSpaceDN w:val="0"/>
        <w:adjustRightInd w:val="0"/>
        <w:spacing w:line="360" w:lineRule="auto"/>
        <w:jc w:val="both"/>
        <w:rPr>
          <w:lang w:val="cs-CZ"/>
        </w:rPr>
      </w:pPr>
    </w:p>
    <w:p w:rsidR="00EE5C24" w:rsidRDefault="00EE5C24" w:rsidP="00136A6D">
      <w:pPr>
        <w:autoSpaceDE w:val="0"/>
        <w:autoSpaceDN w:val="0"/>
        <w:adjustRightInd w:val="0"/>
        <w:spacing w:line="360" w:lineRule="auto"/>
        <w:jc w:val="both"/>
        <w:rPr>
          <w:lang w:val="cs-CZ"/>
        </w:rPr>
      </w:pPr>
    </w:p>
    <w:p w:rsidR="00EE5C24" w:rsidRDefault="00EE5C24" w:rsidP="00136A6D">
      <w:pPr>
        <w:autoSpaceDE w:val="0"/>
        <w:autoSpaceDN w:val="0"/>
        <w:adjustRightInd w:val="0"/>
        <w:spacing w:line="360" w:lineRule="auto"/>
        <w:jc w:val="both"/>
        <w:rPr>
          <w:lang w:val="cs-CZ"/>
        </w:rPr>
      </w:pPr>
    </w:p>
    <w:p w:rsidR="006678A9" w:rsidRPr="00EE5C24" w:rsidRDefault="006678A9" w:rsidP="00136A6D">
      <w:pPr>
        <w:autoSpaceDE w:val="0"/>
        <w:autoSpaceDN w:val="0"/>
        <w:adjustRightInd w:val="0"/>
        <w:spacing w:line="360" w:lineRule="auto"/>
        <w:jc w:val="both"/>
        <w:rPr>
          <w:lang w:val="cs-CZ"/>
        </w:rPr>
      </w:pPr>
    </w:p>
    <w:p w:rsidR="00735260" w:rsidRDefault="00735260" w:rsidP="00767B4D">
      <w:pPr>
        <w:autoSpaceDE w:val="0"/>
        <w:autoSpaceDN w:val="0"/>
        <w:adjustRightInd w:val="0"/>
        <w:spacing w:line="360" w:lineRule="auto"/>
        <w:jc w:val="both"/>
        <w:rPr>
          <w:b/>
          <w:sz w:val="36"/>
          <w:szCs w:val="36"/>
          <w:lang w:val="cs-CZ"/>
        </w:rPr>
      </w:pPr>
      <w:r w:rsidRPr="00EE5C24">
        <w:rPr>
          <w:b/>
          <w:sz w:val="36"/>
          <w:szCs w:val="36"/>
          <w:lang w:val="cs-CZ"/>
        </w:rPr>
        <w:lastRenderedPageBreak/>
        <w:t>S</w:t>
      </w:r>
      <w:r w:rsidR="00767B4D" w:rsidRPr="00EE5C24">
        <w:rPr>
          <w:b/>
          <w:sz w:val="36"/>
          <w:szCs w:val="36"/>
          <w:lang w:val="cs-CZ"/>
        </w:rPr>
        <w:t>ummary</w:t>
      </w:r>
    </w:p>
    <w:p w:rsidR="00EE5C24" w:rsidRPr="00EE5C24" w:rsidRDefault="00EE5C24" w:rsidP="00767B4D">
      <w:pPr>
        <w:autoSpaceDE w:val="0"/>
        <w:autoSpaceDN w:val="0"/>
        <w:adjustRightInd w:val="0"/>
        <w:spacing w:line="360" w:lineRule="auto"/>
        <w:jc w:val="both"/>
        <w:rPr>
          <w:lang w:val="cs-CZ"/>
        </w:rPr>
      </w:pPr>
    </w:p>
    <w:p w:rsidR="00432EFD" w:rsidRPr="00EE5C24" w:rsidRDefault="00432EFD" w:rsidP="00767B4D">
      <w:pPr>
        <w:autoSpaceDE w:val="0"/>
        <w:autoSpaceDN w:val="0"/>
        <w:adjustRightInd w:val="0"/>
        <w:spacing w:line="360" w:lineRule="auto"/>
        <w:jc w:val="both"/>
        <w:rPr>
          <w:lang w:val="cs-CZ"/>
        </w:rPr>
      </w:pPr>
    </w:p>
    <w:p w:rsidR="0088000C" w:rsidRPr="00EE5C24" w:rsidRDefault="0088000C" w:rsidP="0088000C">
      <w:pPr>
        <w:spacing w:after="200" w:line="360" w:lineRule="auto"/>
        <w:ind w:firstLine="567"/>
        <w:jc w:val="both"/>
      </w:pPr>
      <w:r w:rsidRPr="00EE5C24">
        <w:t>Clostridia are Gram-positive, anaerobic rods. Characteristic for them is the formation of spores. Clostridia are present in the digestive tract of humans and animals, for example, in soil, surface and waste waters. They are the originators of many human diseases, most of which are gas gangrene, tetanus, botulism, pseudomembr</w:t>
      </w:r>
      <w:r w:rsidR="00C40827" w:rsidRPr="00EE5C24">
        <w:t>anous colitis and diarhoea</w:t>
      </w:r>
      <w:r w:rsidRPr="00EE5C24">
        <w:t>. Clostridia in the intestinal microflora of infants prevail after a partial or complete absence of bifidobacteria and that,</w:t>
      </w:r>
      <w:r w:rsidR="00C40827" w:rsidRPr="00EE5C24">
        <w:t xml:space="preserve"> especially in babies born</w:t>
      </w:r>
      <w:r w:rsidRPr="00EE5C24">
        <w:t xml:space="preserve"> by caesarean section and thus deprived of natural immunity, w</w:t>
      </w:r>
      <w:r w:rsidR="00C40827" w:rsidRPr="00EE5C24">
        <w:t xml:space="preserve">hich would have a vaginal delivery </w:t>
      </w:r>
      <w:r w:rsidRPr="00EE5C24">
        <w:t>from the mother. Children born by caesarean section are not able to get a normal intestinal microflora other than that they are fed an artificial diet that will give them the missing nutrients, substances, bacteria, etc. for good development of intestinal microflora.</w:t>
      </w:r>
    </w:p>
    <w:p w:rsidR="0088000C" w:rsidRPr="00EE5C24" w:rsidRDefault="0088000C" w:rsidP="0088000C">
      <w:pPr>
        <w:spacing w:after="200" w:line="360" w:lineRule="auto"/>
        <w:ind w:firstLine="567"/>
        <w:jc w:val="both"/>
      </w:pPr>
      <w:r w:rsidRPr="00EE5C24">
        <w:t xml:space="preserve">Artificial feeding of infants contains substances which are known as prebiotics. Prebiotics are indigestible food ingredients that positively affect the host by selectively stimulating the growth and activity of bacteria in the colon and thus improve host health. </w:t>
      </w:r>
      <w:r w:rsidR="00CB0822" w:rsidRPr="00EE5C24">
        <w:t xml:space="preserve">Artificially added prebiotics try to mimics naturally occurred human milk oligosaccharides (HMOs). </w:t>
      </w:r>
      <w:r w:rsidRPr="00EE5C24">
        <w:t>The aim of this study was to determine whether clostridia using HMOs. If HMOs did not avail, prebiotics could t</w:t>
      </w:r>
      <w:r w:rsidR="00CB0822" w:rsidRPr="00EE5C24">
        <w:t>hus replace breast milk in non</w:t>
      </w:r>
      <w:r w:rsidRPr="00EE5C24">
        <w:t xml:space="preserve"> breast-fed children.</w:t>
      </w:r>
    </w:p>
    <w:p w:rsidR="006A298A" w:rsidRPr="00EE5C24" w:rsidRDefault="00E47466" w:rsidP="00E47466">
      <w:pPr>
        <w:spacing w:after="200" w:line="360" w:lineRule="auto"/>
        <w:ind w:firstLine="567"/>
        <w:jc w:val="both"/>
      </w:pPr>
      <w:r w:rsidRPr="00EE5C24">
        <w:t xml:space="preserve">Breast-feeding mother's milk is an indispensable method of nutrition of children. Breast milk is a natural functional food containing a significant amount of oligosaccharides. Human breast milk is the best source for children food. Prevents disease and promotes health. Breast milk is the only source of energy and nutričnícch substances, but also a source of water that is necessary for newborns. </w:t>
      </w:r>
      <w:proofErr w:type="gramStart"/>
      <w:r w:rsidRPr="00EE5C24">
        <w:t>Sources of energy as fat, carbohydrates and proteins.</w:t>
      </w:r>
      <w:proofErr w:type="gramEnd"/>
      <w:r w:rsidRPr="00EE5C24">
        <w:t xml:space="preserve"> Besides the main components are important for the child and minor components, such as the vitamins E and C, retinol and β-carotene, lactoferrin and glutathione and antioxidant enzymes, including catalase, superoxide dismutase and glutathione peroxidase.</w:t>
      </w:r>
    </w:p>
    <w:p w:rsidR="00E47466" w:rsidRPr="00EE5C24" w:rsidRDefault="00E47466" w:rsidP="00E47466">
      <w:pPr>
        <w:spacing w:after="200" w:line="360" w:lineRule="auto"/>
        <w:ind w:firstLine="567"/>
        <w:jc w:val="both"/>
      </w:pPr>
      <w:r w:rsidRPr="00EE5C24">
        <w:t>Human milk is often the only source of nutrition for the first few months of life. It contains all the nutrients necessary for the welfare of the child, but also ingredients that may provide health benefits beyond traditional nutrients. Human milk oligosaccharides form part of these functional components, 1 liter of mature human milk contains 5-10 g unbound oligosaccharides and found more than 130 different HMOs.</w:t>
      </w:r>
    </w:p>
    <w:p w:rsidR="000C797C" w:rsidRDefault="00CB0822" w:rsidP="000C797C">
      <w:pPr>
        <w:spacing w:after="200" w:line="360" w:lineRule="auto"/>
        <w:ind w:firstLine="567"/>
        <w:jc w:val="both"/>
      </w:pPr>
      <w:r w:rsidRPr="00EE5C24">
        <w:lastRenderedPageBreak/>
        <w:t xml:space="preserve">In the present work the utilization </w:t>
      </w:r>
      <w:r w:rsidR="00E47466" w:rsidRPr="00EE5C24">
        <w:t>of lactose, fucose and huma</w:t>
      </w:r>
      <w:r w:rsidRPr="00EE5C24">
        <w:t xml:space="preserve">n milk oligosaccharides (HMOs) by intestinal bacteria were tested. </w:t>
      </w:r>
      <w:r w:rsidR="00E47466" w:rsidRPr="00EE5C24">
        <w:t xml:space="preserve">The stools of children were isolated four strains of </w:t>
      </w:r>
      <w:r w:rsidR="00E47466" w:rsidRPr="00EE5C24">
        <w:rPr>
          <w:i/>
        </w:rPr>
        <w:t>Clostridium buryricum</w:t>
      </w:r>
      <w:r w:rsidR="00E47466" w:rsidRPr="00EE5C24">
        <w:t>. Clostridia were identified to genus and species level using FISH</w:t>
      </w:r>
      <w:r w:rsidR="007C0629" w:rsidRPr="00EE5C24">
        <w:t xml:space="preserve"> and biochemical tests, respectively. </w:t>
      </w:r>
      <w:r w:rsidR="00E47466" w:rsidRPr="00EE5C24">
        <w:t>Bifidobacteria are isolated using TPY agar modified with the addition of acetic acid and mupirocin and identified to genus level using F6PPK and species level using Anaerote</w:t>
      </w:r>
      <w:r w:rsidR="007C0629" w:rsidRPr="00EE5C24">
        <w:t>st</w:t>
      </w:r>
      <w:r w:rsidR="00E47466" w:rsidRPr="00EE5C24">
        <w:t>23.</w:t>
      </w:r>
    </w:p>
    <w:p w:rsidR="00E47466" w:rsidRPr="00EE5C24" w:rsidRDefault="00E47466" w:rsidP="000C797C">
      <w:pPr>
        <w:spacing w:after="200" w:line="360" w:lineRule="auto"/>
        <w:ind w:firstLine="567"/>
        <w:jc w:val="both"/>
      </w:pPr>
      <w:r w:rsidRPr="00EE5C24">
        <w:t>Testing growth in milk was carried out both</w:t>
      </w:r>
      <w:r w:rsidR="007C0629" w:rsidRPr="00EE5C24">
        <w:t xml:space="preserve"> in clostridia and bifidobacteria</w:t>
      </w:r>
      <w:r w:rsidRPr="00EE5C24">
        <w:t>. Both st</w:t>
      </w:r>
      <w:r w:rsidR="007C0629" w:rsidRPr="00EE5C24">
        <w:t xml:space="preserve">rains of bifidobacteria were </w:t>
      </w:r>
      <w:r w:rsidRPr="00EE5C24">
        <w:t>able</w:t>
      </w:r>
      <w:r w:rsidR="007C0629" w:rsidRPr="00EE5C24">
        <w:t xml:space="preserve"> to grow</w:t>
      </w:r>
      <w:r w:rsidRPr="00EE5C24">
        <w:t xml:space="preserve"> in human milk and survived in </w:t>
      </w:r>
      <w:r w:rsidR="007C0629" w:rsidRPr="00EE5C24">
        <w:t>cow's milk, lactose and utilized</w:t>
      </w:r>
      <w:r w:rsidRPr="00EE5C24">
        <w:t xml:space="preserve"> the HMOs. In contrast, most clostridia </w:t>
      </w:r>
      <w:r w:rsidR="007C0629" w:rsidRPr="00EE5C24">
        <w:t xml:space="preserve">did not </w:t>
      </w:r>
      <w:r w:rsidRPr="00EE5C24">
        <w:t>grow in</w:t>
      </w:r>
      <w:r w:rsidR="007C0629" w:rsidRPr="00EE5C24">
        <w:t xml:space="preserve"> the breast milk. Clostridia utilized lactose, but not to the HMOs. Ability to utilize</w:t>
      </w:r>
      <w:r w:rsidRPr="00EE5C24">
        <w:t xml:space="preserve"> HMOs appears to be an important factor influencing the growth of bifidobacteria and clostridia in breast milk.</w:t>
      </w:r>
    </w:p>
    <w:p w:rsidR="00E63AA5" w:rsidRDefault="00035090" w:rsidP="00136A6D">
      <w:pPr>
        <w:spacing w:after="200" w:line="360" w:lineRule="auto"/>
        <w:jc w:val="both"/>
      </w:pPr>
      <w:r w:rsidRPr="00EE5C24">
        <w:rPr>
          <w:b/>
        </w:rPr>
        <w:t>Keywords:</w:t>
      </w:r>
      <w:r w:rsidRPr="00EE5C24">
        <w:t xml:space="preserve"> </w:t>
      </w:r>
      <w:r w:rsidRPr="00EE5C24">
        <w:rPr>
          <w:i/>
        </w:rPr>
        <w:t>Clostridium</w:t>
      </w:r>
      <w:r w:rsidRPr="00EE5C24">
        <w:t xml:space="preserve">, prebiotics, </w:t>
      </w:r>
      <w:r w:rsidR="00E47466" w:rsidRPr="00EE5C24">
        <w:t xml:space="preserve">breast milk, human milk </w:t>
      </w:r>
      <w:r w:rsidRPr="00EE5C24">
        <w:t>oligosaccharides, growth of clostridia and bifidobacteria</w:t>
      </w:r>
    </w:p>
    <w:p w:rsidR="000C797C" w:rsidRDefault="000C797C" w:rsidP="00136A6D">
      <w:pPr>
        <w:spacing w:after="200" w:line="360" w:lineRule="auto"/>
        <w:jc w:val="both"/>
      </w:pPr>
    </w:p>
    <w:p w:rsidR="000C797C" w:rsidRDefault="000C797C" w:rsidP="00136A6D">
      <w:pPr>
        <w:spacing w:after="200" w:line="360" w:lineRule="auto"/>
        <w:jc w:val="both"/>
      </w:pPr>
    </w:p>
    <w:p w:rsidR="000C797C" w:rsidRDefault="000C797C" w:rsidP="00136A6D">
      <w:pPr>
        <w:spacing w:after="200" w:line="360" w:lineRule="auto"/>
        <w:jc w:val="both"/>
      </w:pPr>
    </w:p>
    <w:p w:rsidR="000C797C" w:rsidRDefault="000C797C" w:rsidP="00136A6D">
      <w:pPr>
        <w:spacing w:after="200" w:line="360" w:lineRule="auto"/>
        <w:jc w:val="both"/>
      </w:pPr>
    </w:p>
    <w:p w:rsidR="000C797C" w:rsidRDefault="000C797C" w:rsidP="00136A6D">
      <w:pPr>
        <w:spacing w:after="200" w:line="360" w:lineRule="auto"/>
        <w:jc w:val="both"/>
      </w:pPr>
    </w:p>
    <w:p w:rsidR="000C797C" w:rsidRDefault="000C797C" w:rsidP="00136A6D">
      <w:pPr>
        <w:spacing w:after="200" w:line="360" w:lineRule="auto"/>
        <w:jc w:val="both"/>
      </w:pPr>
    </w:p>
    <w:p w:rsidR="000C797C" w:rsidRDefault="000C797C" w:rsidP="00136A6D">
      <w:pPr>
        <w:spacing w:after="200" w:line="360" w:lineRule="auto"/>
        <w:jc w:val="both"/>
      </w:pPr>
    </w:p>
    <w:p w:rsidR="000C797C" w:rsidRDefault="000C797C" w:rsidP="00136A6D">
      <w:pPr>
        <w:spacing w:after="200" w:line="360" w:lineRule="auto"/>
        <w:jc w:val="both"/>
      </w:pPr>
    </w:p>
    <w:p w:rsidR="000C797C" w:rsidRDefault="000C797C" w:rsidP="00136A6D">
      <w:pPr>
        <w:spacing w:after="200" w:line="360" w:lineRule="auto"/>
        <w:jc w:val="both"/>
      </w:pPr>
    </w:p>
    <w:p w:rsidR="000C797C" w:rsidRDefault="000C797C" w:rsidP="00136A6D">
      <w:pPr>
        <w:spacing w:after="200" w:line="360" w:lineRule="auto"/>
        <w:jc w:val="both"/>
      </w:pPr>
    </w:p>
    <w:p w:rsidR="000C797C" w:rsidRDefault="000C797C" w:rsidP="00136A6D">
      <w:pPr>
        <w:spacing w:after="200" w:line="360" w:lineRule="auto"/>
        <w:jc w:val="both"/>
      </w:pPr>
    </w:p>
    <w:p w:rsidR="000C797C" w:rsidRDefault="000C797C" w:rsidP="00136A6D">
      <w:pPr>
        <w:spacing w:after="200" w:line="360" w:lineRule="auto"/>
        <w:jc w:val="both"/>
      </w:pPr>
    </w:p>
    <w:sdt>
      <w:sdtPr>
        <w:rPr>
          <w:b w:val="0"/>
          <w:bCs w:val="0"/>
          <w:sz w:val="24"/>
          <w:szCs w:val="24"/>
          <w:lang w:val="en-US"/>
        </w:rPr>
        <w:id w:val="4037104"/>
        <w:docPartObj>
          <w:docPartGallery w:val="Table of Contents"/>
          <w:docPartUnique/>
        </w:docPartObj>
      </w:sdtPr>
      <w:sdtContent>
        <w:p w:rsidR="00C07D33" w:rsidRPr="00C07D33" w:rsidRDefault="00EB5253" w:rsidP="0016323C">
          <w:pPr>
            <w:pStyle w:val="Nadpisobsahu"/>
            <w:spacing w:line="360" w:lineRule="auto"/>
          </w:pPr>
          <w:r>
            <w:t>Obsah</w:t>
          </w:r>
        </w:p>
        <w:p w:rsidR="002832D3" w:rsidRPr="002832D3" w:rsidRDefault="002832D3" w:rsidP="0016323C">
          <w:pPr>
            <w:spacing w:line="360" w:lineRule="auto"/>
            <w:jc w:val="both"/>
            <w:rPr>
              <w:lang w:val="cs-CZ"/>
            </w:rPr>
          </w:pPr>
        </w:p>
        <w:p w:rsidR="00700974" w:rsidRDefault="00FE3CCA" w:rsidP="0016323C">
          <w:pPr>
            <w:pStyle w:val="Obsah1"/>
            <w:spacing w:line="360" w:lineRule="auto"/>
            <w:rPr>
              <w:rFonts w:asciiTheme="minorHAnsi" w:eastAsiaTheme="minorEastAsia" w:hAnsiTheme="minorHAnsi" w:cstheme="minorBidi"/>
              <w:sz w:val="22"/>
              <w:szCs w:val="22"/>
              <w:lang w:val="cs-CZ" w:eastAsia="cs-CZ"/>
            </w:rPr>
          </w:pPr>
          <w:r w:rsidRPr="00FE3CCA">
            <w:rPr>
              <w:lang w:val="cs-CZ"/>
            </w:rPr>
            <w:fldChar w:fldCharType="begin"/>
          </w:r>
          <w:r w:rsidR="00EB5253">
            <w:rPr>
              <w:lang w:val="cs-CZ"/>
            </w:rPr>
            <w:instrText xml:space="preserve"> TOC \o "1-3" \h \z \u </w:instrText>
          </w:r>
          <w:r w:rsidRPr="00FE3CCA">
            <w:rPr>
              <w:lang w:val="cs-CZ"/>
            </w:rPr>
            <w:fldChar w:fldCharType="separate"/>
          </w:r>
          <w:hyperlink w:anchor="_Toc321923632" w:history="1">
            <w:r w:rsidR="00700974" w:rsidRPr="00DB3CDD">
              <w:rPr>
                <w:rStyle w:val="Hypertextovodkaz"/>
              </w:rPr>
              <w:t>1.</w:t>
            </w:r>
            <w:r w:rsidR="00700974">
              <w:rPr>
                <w:rFonts w:asciiTheme="minorHAnsi" w:eastAsiaTheme="minorEastAsia" w:hAnsiTheme="minorHAnsi" w:cstheme="minorBidi"/>
                <w:sz w:val="22"/>
                <w:szCs w:val="22"/>
                <w:lang w:val="cs-CZ" w:eastAsia="cs-CZ"/>
              </w:rPr>
              <w:tab/>
            </w:r>
            <w:r w:rsidR="00700974" w:rsidRPr="00DB3CDD">
              <w:rPr>
                <w:rStyle w:val="Hypertextovodkaz"/>
              </w:rPr>
              <w:t>Úvod</w:t>
            </w:r>
            <w:r w:rsidR="00700974">
              <w:rPr>
                <w:webHidden/>
              </w:rPr>
              <w:tab/>
            </w:r>
            <w:r>
              <w:rPr>
                <w:webHidden/>
              </w:rPr>
              <w:fldChar w:fldCharType="begin"/>
            </w:r>
            <w:r w:rsidR="00700974">
              <w:rPr>
                <w:webHidden/>
              </w:rPr>
              <w:instrText xml:space="preserve"> PAGEREF _Toc321923632 \h </w:instrText>
            </w:r>
            <w:r>
              <w:rPr>
                <w:webHidden/>
              </w:rPr>
            </w:r>
            <w:r>
              <w:rPr>
                <w:webHidden/>
              </w:rPr>
              <w:fldChar w:fldCharType="separate"/>
            </w:r>
            <w:r w:rsidR="00A44F33">
              <w:rPr>
                <w:webHidden/>
              </w:rPr>
              <w:t>10</w:t>
            </w:r>
            <w:r>
              <w:rPr>
                <w:webHidden/>
              </w:rPr>
              <w:fldChar w:fldCharType="end"/>
            </w:r>
          </w:hyperlink>
        </w:p>
        <w:p w:rsidR="00700974" w:rsidRDefault="00FE3CCA" w:rsidP="0016323C">
          <w:pPr>
            <w:pStyle w:val="Obsah1"/>
            <w:spacing w:line="360" w:lineRule="auto"/>
            <w:rPr>
              <w:rFonts w:asciiTheme="minorHAnsi" w:eastAsiaTheme="minorEastAsia" w:hAnsiTheme="minorHAnsi" w:cstheme="minorBidi"/>
              <w:sz w:val="22"/>
              <w:szCs w:val="22"/>
              <w:lang w:val="cs-CZ" w:eastAsia="cs-CZ"/>
            </w:rPr>
          </w:pPr>
          <w:hyperlink w:anchor="_Toc321923633" w:history="1">
            <w:r w:rsidR="00700974" w:rsidRPr="00DB3CDD">
              <w:rPr>
                <w:rStyle w:val="Hypertextovodkaz"/>
                <w:rFonts w:eastAsia="LidoSTFCE"/>
              </w:rPr>
              <w:t>2.</w:t>
            </w:r>
            <w:r w:rsidR="00700974">
              <w:rPr>
                <w:rFonts w:asciiTheme="minorHAnsi" w:eastAsiaTheme="minorEastAsia" w:hAnsiTheme="minorHAnsi" w:cstheme="minorBidi"/>
                <w:sz w:val="22"/>
                <w:szCs w:val="22"/>
                <w:lang w:val="cs-CZ" w:eastAsia="cs-CZ"/>
              </w:rPr>
              <w:tab/>
            </w:r>
            <w:r w:rsidR="00700974" w:rsidRPr="00DB3CDD">
              <w:rPr>
                <w:rStyle w:val="Hypertextovodkaz"/>
              </w:rPr>
              <w:t>Vědecká hypotéza a cíl</w:t>
            </w:r>
            <w:r w:rsidR="00700974">
              <w:rPr>
                <w:webHidden/>
              </w:rPr>
              <w:tab/>
            </w:r>
            <w:r>
              <w:rPr>
                <w:webHidden/>
              </w:rPr>
              <w:fldChar w:fldCharType="begin"/>
            </w:r>
            <w:r w:rsidR="00700974">
              <w:rPr>
                <w:webHidden/>
              </w:rPr>
              <w:instrText xml:space="preserve"> PAGEREF _Toc321923633 \h </w:instrText>
            </w:r>
            <w:r>
              <w:rPr>
                <w:webHidden/>
              </w:rPr>
            </w:r>
            <w:r>
              <w:rPr>
                <w:webHidden/>
              </w:rPr>
              <w:fldChar w:fldCharType="separate"/>
            </w:r>
            <w:r w:rsidR="00A44F33">
              <w:rPr>
                <w:webHidden/>
              </w:rPr>
              <w:t>11</w:t>
            </w:r>
            <w:r>
              <w:rPr>
                <w:webHidden/>
              </w:rPr>
              <w:fldChar w:fldCharType="end"/>
            </w:r>
          </w:hyperlink>
        </w:p>
        <w:p w:rsidR="00700974" w:rsidRDefault="00FE3CCA" w:rsidP="0016323C">
          <w:pPr>
            <w:pStyle w:val="Obsah1"/>
            <w:spacing w:line="360" w:lineRule="auto"/>
            <w:rPr>
              <w:rFonts w:asciiTheme="minorHAnsi" w:eastAsiaTheme="minorEastAsia" w:hAnsiTheme="minorHAnsi" w:cstheme="minorBidi"/>
              <w:sz w:val="22"/>
              <w:szCs w:val="22"/>
              <w:lang w:val="cs-CZ" w:eastAsia="cs-CZ"/>
            </w:rPr>
          </w:pPr>
          <w:hyperlink w:anchor="_Toc321923634" w:history="1">
            <w:r w:rsidR="00700974" w:rsidRPr="00DB3CDD">
              <w:rPr>
                <w:rStyle w:val="Hypertextovodkaz"/>
                <w:lang w:val="pt-BR"/>
              </w:rPr>
              <w:t>3.</w:t>
            </w:r>
            <w:r w:rsidR="00700974">
              <w:rPr>
                <w:rFonts w:asciiTheme="minorHAnsi" w:eastAsiaTheme="minorEastAsia" w:hAnsiTheme="minorHAnsi" w:cstheme="minorBidi"/>
                <w:sz w:val="22"/>
                <w:szCs w:val="22"/>
                <w:lang w:val="cs-CZ" w:eastAsia="cs-CZ"/>
              </w:rPr>
              <w:tab/>
            </w:r>
            <w:r w:rsidR="00700974" w:rsidRPr="00DB3CDD">
              <w:rPr>
                <w:rStyle w:val="Hypertextovodkaz"/>
              </w:rPr>
              <w:t>Literární</w:t>
            </w:r>
            <w:r w:rsidR="00700974" w:rsidRPr="00DB3CDD">
              <w:rPr>
                <w:rStyle w:val="Hypertextovodkaz"/>
                <w:lang w:val="pt-BR"/>
              </w:rPr>
              <w:t xml:space="preserve"> </w:t>
            </w:r>
            <w:r w:rsidR="00700974" w:rsidRPr="00DB3CDD">
              <w:rPr>
                <w:rStyle w:val="Hypertextovodkaz"/>
              </w:rPr>
              <w:t>rešerše</w:t>
            </w:r>
            <w:r w:rsidR="00700974">
              <w:rPr>
                <w:webHidden/>
              </w:rPr>
              <w:tab/>
            </w:r>
            <w:r>
              <w:rPr>
                <w:webHidden/>
              </w:rPr>
              <w:fldChar w:fldCharType="begin"/>
            </w:r>
            <w:r w:rsidR="00700974">
              <w:rPr>
                <w:webHidden/>
              </w:rPr>
              <w:instrText xml:space="preserve"> PAGEREF _Toc321923634 \h </w:instrText>
            </w:r>
            <w:r>
              <w:rPr>
                <w:webHidden/>
              </w:rPr>
            </w:r>
            <w:r>
              <w:rPr>
                <w:webHidden/>
              </w:rPr>
              <w:fldChar w:fldCharType="separate"/>
            </w:r>
            <w:r w:rsidR="00A44F33">
              <w:rPr>
                <w:webHidden/>
              </w:rPr>
              <w:t>12</w:t>
            </w:r>
            <w:r>
              <w:rPr>
                <w:webHidden/>
              </w:rPr>
              <w:fldChar w:fldCharType="end"/>
            </w:r>
          </w:hyperlink>
        </w:p>
        <w:p w:rsidR="00700974" w:rsidRPr="0016323C" w:rsidRDefault="00FE3CCA" w:rsidP="0016323C">
          <w:pPr>
            <w:pStyle w:val="Obsah2"/>
            <w:spacing w:line="360" w:lineRule="auto"/>
            <w:rPr>
              <w:rFonts w:asciiTheme="minorHAnsi" w:eastAsiaTheme="minorEastAsia" w:hAnsiTheme="minorHAnsi" w:cstheme="minorBidi"/>
              <w:sz w:val="28"/>
              <w:szCs w:val="28"/>
              <w:lang w:val="cs-CZ" w:eastAsia="cs-CZ"/>
            </w:rPr>
          </w:pPr>
          <w:hyperlink w:anchor="_Toc321923635" w:history="1">
            <w:r w:rsidR="00700974" w:rsidRPr="0016323C">
              <w:rPr>
                <w:rStyle w:val="Hypertextovodkaz"/>
                <w:sz w:val="28"/>
                <w:szCs w:val="28"/>
              </w:rPr>
              <w:t>3.1.1.</w:t>
            </w:r>
            <w:r w:rsidR="00700974" w:rsidRPr="0016323C">
              <w:rPr>
                <w:rFonts w:asciiTheme="minorHAnsi" w:eastAsiaTheme="minorEastAsia" w:hAnsiTheme="minorHAnsi" w:cstheme="minorBidi"/>
                <w:sz w:val="28"/>
                <w:szCs w:val="28"/>
                <w:lang w:val="cs-CZ" w:eastAsia="cs-CZ"/>
              </w:rPr>
              <w:tab/>
            </w:r>
            <w:r w:rsidR="00700974" w:rsidRPr="0016323C">
              <w:rPr>
                <w:rStyle w:val="Hypertextovodkaz"/>
                <w:sz w:val="28"/>
                <w:szCs w:val="28"/>
              </w:rPr>
              <w:t>Střevní mikroflóra kojenců</w:t>
            </w:r>
            <w:r w:rsidR="00700974" w:rsidRPr="0016323C">
              <w:rPr>
                <w:webHidden/>
                <w:sz w:val="28"/>
                <w:szCs w:val="28"/>
              </w:rPr>
              <w:tab/>
            </w:r>
            <w:r w:rsidRPr="0016323C">
              <w:rPr>
                <w:webHidden/>
                <w:sz w:val="28"/>
                <w:szCs w:val="28"/>
              </w:rPr>
              <w:fldChar w:fldCharType="begin"/>
            </w:r>
            <w:r w:rsidR="00700974" w:rsidRPr="0016323C">
              <w:rPr>
                <w:webHidden/>
                <w:sz w:val="28"/>
                <w:szCs w:val="28"/>
              </w:rPr>
              <w:instrText xml:space="preserve"> PAGEREF _Toc321923635 \h </w:instrText>
            </w:r>
            <w:r w:rsidRPr="0016323C">
              <w:rPr>
                <w:webHidden/>
                <w:sz w:val="28"/>
                <w:szCs w:val="28"/>
              </w:rPr>
            </w:r>
            <w:r w:rsidRPr="0016323C">
              <w:rPr>
                <w:webHidden/>
                <w:sz w:val="28"/>
                <w:szCs w:val="28"/>
              </w:rPr>
              <w:fldChar w:fldCharType="separate"/>
            </w:r>
            <w:r w:rsidR="00A44F33">
              <w:rPr>
                <w:webHidden/>
                <w:sz w:val="28"/>
                <w:szCs w:val="28"/>
              </w:rPr>
              <w:t>12</w:t>
            </w:r>
            <w:r w:rsidRPr="0016323C">
              <w:rPr>
                <w:webHidden/>
                <w:sz w:val="28"/>
                <w:szCs w:val="28"/>
              </w:rPr>
              <w:fldChar w:fldCharType="end"/>
            </w:r>
          </w:hyperlink>
        </w:p>
        <w:p w:rsidR="00700974" w:rsidRPr="0016323C" w:rsidRDefault="00FE3CCA" w:rsidP="0016323C">
          <w:pPr>
            <w:pStyle w:val="Obsah2"/>
            <w:spacing w:line="360" w:lineRule="auto"/>
            <w:rPr>
              <w:rFonts w:asciiTheme="minorHAnsi" w:eastAsiaTheme="minorEastAsia" w:hAnsiTheme="minorHAnsi" w:cstheme="minorBidi"/>
              <w:sz w:val="28"/>
              <w:szCs w:val="28"/>
              <w:lang w:val="cs-CZ" w:eastAsia="cs-CZ"/>
            </w:rPr>
          </w:pPr>
          <w:hyperlink w:anchor="_Toc321923636" w:history="1">
            <w:r w:rsidR="00700974" w:rsidRPr="0016323C">
              <w:rPr>
                <w:rStyle w:val="Hypertextovodkaz"/>
                <w:sz w:val="28"/>
                <w:szCs w:val="28"/>
              </w:rPr>
              <w:t>3.1.2.</w:t>
            </w:r>
            <w:r w:rsidR="00700974" w:rsidRPr="0016323C">
              <w:rPr>
                <w:rFonts w:asciiTheme="minorHAnsi" w:eastAsiaTheme="minorEastAsia" w:hAnsiTheme="minorHAnsi" w:cstheme="minorBidi"/>
                <w:sz w:val="28"/>
                <w:szCs w:val="28"/>
                <w:lang w:val="cs-CZ" w:eastAsia="cs-CZ"/>
              </w:rPr>
              <w:tab/>
            </w:r>
            <w:r w:rsidR="00700974" w:rsidRPr="0016323C">
              <w:rPr>
                <w:rStyle w:val="Hypertextovodkaz"/>
                <w:sz w:val="28"/>
                <w:szCs w:val="28"/>
              </w:rPr>
              <w:t>Vývoj</w:t>
            </w:r>
            <w:r w:rsidR="00700974" w:rsidRPr="0016323C">
              <w:rPr>
                <w:rStyle w:val="Hypertextovodkaz"/>
                <w:bCs/>
                <w:sz w:val="28"/>
                <w:szCs w:val="28"/>
              </w:rPr>
              <w:t xml:space="preserve"> střevní </w:t>
            </w:r>
            <w:r w:rsidR="00700974" w:rsidRPr="0016323C">
              <w:rPr>
                <w:rStyle w:val="Hypertextovodkaz"/>
                <w:sz w:val="28"/>
                <w:szCs w:val="28"/>
              </w:rPr>
              <w:t>mikroflóry</w:t>
            </w:r>
            <w:r w:rsidR="00700974" w:rsidRPr="0016323C">
              <w:rPr>
                <w:webHidden/>
                <w:sz w:val="28"/>
                <w:szCs w:val="28"/>
              </w:rPr>
              <w:tab/>
            </w:r>
            <w:r w:rsidRPr="0016323C">
              <w:rPr>
                <w:webHidden/>
                <w:sz w:val="28"/>
                <w:szCs w:val="28"/>
              </w:rPr>
              <w:fldChar w:fldCharType="begin"/>
            </w:r>
            <w:r w:rsidR="00700974" w:rsidRPr="0016323C">
              <w:rPr>
                <w:webHidden/>
                <w:sz w:val="28"/>
                <w:szCs w:val="28"/>
              </w:rPr>
              <w:instrText xml:space="preserve"> PAGEREF _Toc321923636 \h </w:instrText>
            </w:r>
            <w:r w:rsidRPr="0016323C">
              <w:rPr>
                <w:webHidden/>
                <w:sz w:val="28"/>
                <w:szCs w:val="28"/>
              </w:rPr>
            </w:r>
            <w:r w:rsidRPr="0016323C">
              <w:rPr>
                <w:webHidden/>
                <w:sz w:val="28"/>
                <w:szCs w:val="28"/>
              </w:rPr>
              <w:fldChar w:fldCharType="separate"/>
            </w:r>
            <w:r w:rsidR="00A44F33">
              <w:rPr>
                <w:webHidden/>
                <w:sz w:val="28"/>
                <w:szCs w:val="28"/>
              </w:rPr>
              <w:t>14</w:t>
            </w:r>
            <w:r w:rsidRPr="0016323C">
              <w:rPr>
                <w:webHidden/>
                <w:sz w:val="28"/>
                <w:szCs w:val="28"/>
              </w:rPr>
              <w:fldChar w:fldCharType="end"/>
            </w:r>
          </w:hyperlink>
        </w:p>
        <w:p w:rsidR="00700974" w:rsidRDefault="00FE3CCA" w:rsidP="0016323C">
          <w:pPr>
            <w:pStyle w:val="Obsah3"/>
            <w:spacing w:line="360" w:lineRule="auto"/>
            <w:jc w:val="both"/>
            <w:rPr>
              <w:rFonts w:asciiTheme="minorHAnsi" w:eastAsiaTheme="minorEastAsia" w:hAnsiTheme="minorHAnsi" w:cstheme="minorBidi"/>
              <w:sz w:val="22"/>
              <w:szCs w:val="22"/>
              <w:lang w:val="cs-CZ" w:eastAsia="cs-CZ"/>
            </w:rPr>
          </w:pPr>
          <w:hyperlink w:anchor="_Toc321923637" w:history="1">
            <w:r w:rsidR="00700974" w:rsidRPr="00DB3CDD">
              <w:rPr>
                <w:rStyle w:val="Hypertextovodkaz"/>
              </w:rPr>
              <w:t>3.1.2.1.</w:t>
            </w:r>
            <w:r w:rsidR="00700974">
              <w:rPr>
                <w:rFonts w:asciiTheme="minorHAnsi" w:eastAsiaTheme="minorEastAsia" w:hAnsiTheme="minorHAnsi" w:cstheme="minorBidi"/>
                <w:sz w:val="22"/>
                <w:szCs w:val="22"/>
                <w:lang w:val="cs-CZ" w:eastAsia="cs-CZ"/>
              </w:rPr>
              <w:tab/>
            </w:r>
            <w:r w:rsidR="00700974" w:rsidRPr="00DB3CDD">
              <w:rPr>
                <w:rStyle w:val="Hypertextovodkaz"/>
              </w:rPr>
              <w:t>Vývoj střevní mikroflóry u plně kojených dětí a uměle kojených dětí</w:t>
            </w:r>
            <w:r w:rsidR="00700974">
              <w:rPr>
                <w:webHidden/>
              </w:rPr>
              <w:tab/>
            </w:r>
            <w:r>
              <w:rPr>
                <w:webHidden/>
              </w:rPr>
              <w:fldChar w:fldCharType="begin"/>
            </w:r>
            <w:r w:rsidR="00700974">
              <w:rPr>
                <w:webHidden/>
              </w:rPr>
              <w:instrText xml:space="preserve"> PAGEREF _Toc321923637 \h </w:instrText>
            </w:r>
            <w:r>
              <w:rPr>
                <w:webHidden/>
              </w:rPr>
            </w:r>
            <w:r>
              <w:rPr>
                <w:webHidden/>
              </w:rPr>
              <w:fldChar w:fldCharType="separate"/>
            </w:r>
            <w:r w:rsidR="00A44F33">
              <w:rPr>
                <w:webHidden/>
              </w:rPr>
              <w:t>15</w:t>
            </w:r>
            <w:r>
              <w:rPr>
                <w:webHidden/>
              </w:rPr>
              <w:fldChar w:fldCharType="end"/>
            </w:r>
          </w:hyperlink>
        </w:p>
        <w:p w:rsidR="00700974" w:rsidRDefault="00FE3CCA" w:rsidP="0016323C">
          <w:pPr>
            <w:pStyle w:val="Obsah3"/>
            <w:spacing w:line="360" w:lineRule="auto"/>
            <w:jc w:val="both"/>
            <w:rPr>
              <w:rFonts w:asciiTheme="minorHAnsi" w:eastAsiaTheme="minorEastAsia" w:hAnsiTheme="minorHAnsi" w:cstheme="minorBidi"/>
              <w:sz w:val="22"/>
              <w:szCs w:val="22"/>
              <w:lang w:val="cs-CZ" w:eastAsia="cs-CZ"/>
            </w:rPr>
          </w:pPr>
          <w:hyperlink w:anchor="_Toc321923638" w:history="1">
            <w:r w:rsidR="00700974" w:rsidRPr="00DB3CDD">
              <w:rPr>
                <w:rStyle w:val="Hypertextovodkaz"/>
              </w:rPr>
              <w:t>3.1.2.2.</w:t>
            </w:r>
            <w:r w:rsidR="00700974">
              <w:rPr>
                <w:rFonts w:asciiTheme="minorHAnsi" w:eastAsiaTheme="minorEastAsia" w:hAnsiTheme="minorHAnsi" w:cstheme="minorBidi"/>
                <w:sz w:val="22"/>
                <w:szCs w:val="22"/>
                <w:lang w:val="cs-CZ" w:eastAsia="cs-CZ"/>
              </w:rPr>
              <w:tab/>
            </w:r>
            <w:r w:rsidR="00700974" w:rsidRPr="00DB3CDD">
              <w:rPr>
                <w:rStyle w:val="Hypertextovodkaz"/>
              </w:rPr>
              <w:t>Vývoj střevní mikroflóry u dětí narozených císařským řezem</w:t>
            </w:r>
            <w:r w:rsidR="00700974">
              <w:rPr>
                <w:webHidden/>
              </w:rPr>
              <w:tab/>
            </w:r>
            <w:r>
              <w:rPr>
                <w:webHidden/>
              </w:rPr>
              <w:fldChar w:fldCharType="begin"/>
            </w:r>
            <w:r w:rsidR="00700974">
              <w:rPr>
                <w:webHidden/>
              </w:rPr>
              <w:instrText xml:space="preserve"> PAGEREF _Toc321923638 \h </w:instrText>
            </w:r>
            <w:r>
              <w:rPr>
                <w:webHidden/>
              </w:rPr>
            </w:r>
            <w:r>
              <w:rPr>
                <w:webHidden/>
              </w:rPr>
              <w:fldChar w:fldCharType="separate"/>
            </w:r>
            <w:r w:rsidR="00A44F33">
              <w:rPr>
                <w:webHidden/>
              </w:rPr>
              <w:t>17</w:t>
            </w:r>
            <w:r>
              <w:rPr>
                <w:webHidden/>
              </w:rPr>
              <w:fldChar w:fldCharType="end"/>
            </w:r>
          </w:hyperlink>
        </w:p>
        <w:p w:rsidR="00700974" w:rsidRPr="0016323C" w:rsidRDefault="00FE3CCA" w:rsidP="0016323C">
          <w:pPr>
            <w:pStyle w:val="Obsah2"/>
            <w:spacing w:line="360" w:lineRule="auto"/>
            <w:rPr>
              <w:rFonts w:asciiTheme="minorHAnsi" w:eastAsiaTheme="minorEastAsia" w:hAnsiTheme="minorHAnsi" w:cstheme="minorBidi"/>
              <w:sz w:val="28"/>
              <w:szCs w:val="28"/>
              <w:lang w:val="cs-CZ" w:eastAsia="cs-CZ"/>
            </w:rPr>
          </w:pPr>
          <w:hyperlink w:anchor="_Toc321923639" w:history="1">
            <w:r w:rsidR="00700974" w:rsidRPr="0016323C">
              <w:rPr>
                <w:rStyle w:val="Hypertextovodkaz"/>
                <w:sz w:val="28"/>
                <w:szCs w:val="28"/>
              </w:rPr>
              <w:t>3.1.3.</w:t>
            </w:r>
            <w:r w:rsidR="00700974" w:rsidRPr="0016323C">
              <w:rPr>
                <w:rFonts w:asciiTheme="minorHAnsi" w:eastAsiaTheme="minorEastAsia" w:hAnsiTheme="minorHAnsi" w:cstheme="minorBidi"/>
                <w:sz w:val="28"/>
                <w:szCs w:val="28"/>
                <w:lang w:val="cs-CZ" w:eastAsia="cs-CZ"/>
              </w:rPr>
              <w:tab/>
            </w:r>
            <w:r w:rsidR="00700974" w:rsidRPr="0016323C">
              <w:rPr>
                <w:rStyle w:val="Hypertextovodkaz"/>
                <w:sz w:val="28"/>
                <w:szCs w:val="28"/>
              </w:rPr>
              <w:t>Důsledky absence bifidobakterií ve střevě</w:t>
            </w:r>
            <w:r w:rsidR="00700974" w:rsidRPr="0016323C">
              <w:rPr>
                <w:webHidden/>
                <w:sz w:val="28"/>
                <w:szCs w:val="28"/>
              </w:rPr>
              <w:tab/>
            </w:r>
            <w:r w:rsidRPr="0016323C">
              <w:rPr>
                <w:webHidden/>
                <w:sz w:val="28"/>
                <w:szCs w:val="28"/>
              </w:rPr>
              <w:fldChar w:fldCharType="begin"/>
            </w:r>
            <w:r w:rsidR="00700974" w:rsidRPr="0016323C">
              <w:rPr>
                <w:webHidden/>
                <w:sz w:val="28"/>
                <w:szCs w:val="28"/>
              </w:rPr>
              <w:instrText xml:space="preserve"> PAGEREF _Toc321923639 \h </w:instrText>
            </w:r>
            <w:r w:rsidRPr="0016323C">
              <w:rPr>
                <w:webHidden/>
                <w:sz w:val="28"/>
                <w:szCs w:val="28"/>
              </w:rPr>
            </w:r>
            <w:r w:rsidRPr="0016323C">
              <w:rPr>
                <w:webHidden/>
                <w:sz w:val="28"/>
                <w:szCs w:val="28"/>
              </w:rPr>
              <w:fldChar w:fldCharType="separate"/>
            </w:r>
            <w:r w:rsidR="00A44F33">
              <w:rPr>
                <w:webHidden/>
                <w:sz w:val="28"/>
                <w:szCs w:val="28"/>
              </w:rPr>
              <w:t>19</w:t>
            </w:r>
            <w:r w:rsidRPr="0016323C">
              <w:rPr>
                <w:webHidden/>
                <w:sz w:val="28"/>
                <w:szCs w:val="28"/>
              </w:rPr>
              <w:fldChar w:fldCharType="end"/>
            </w:r>
          </w:hyperlink>
        </w:p>
        <w:p w:rsidR="00700974" w:rsidRPr="0016323C" w:rsidRDefault="00FE3CCA" w:rsidP="0016323C">
          <w:pPr>
            <w:pStyle w:val="Obsah2"/>
            <w:spacing w:line="360" w:lineRule="auto"/>
            <w:rPr>
              <w:rFonts w:asciiTheme="minorHAnsi" w:eastAsiaTheme="minorEastAsia" w:hAnsiTheme="minorHAnsi" w:cstheme="minorBidi"/>
              <w:sz w:val="28"/>
              <w:szCs w:val="28"/>
              <w:lang w:val="cs-CZ" w:eastAsia="cs-CZ"/>
            </w:rPr>
          </w:pPr>
          <w:hyperlink w:anchor="_Toc321923640" w:history="1">
            <w:r w:rsidR="00700974" w:rsidRPr="0016323C">
              <w:rPr>
                <w:rStyle w:val="Hypertextovodkaz"/>
                <w:sz w:val="28"/>
                <w:szCs w:val="28"/>
              </w:rPr>
              <w:t>3.1.4.</w:t>
            </w:r>
            <w:r w:rsidR="00700974" w:rsidRPr="0016323C">
              <w:rPr>
                <w:rFonts w:asciiTheme="minorHAnsi" w:eastAsiaTheme="minorEastAsia" w:hAnsiTheme="minorHAnsi" w:cstheme="minorBidi"/>
                <w:sz w:val="28"/>
                <w:szCs w:val="28"/>
                <w:lang w:val="cs-CZ" w:eastAsia="cs-CZ"/>
              </w:rPr>
              <w:tab/>
            </w:r>
            <w:r w:rsidR="00700974" w:rsidRPr="0016323C">
              <w:rPr>
                <w:rStyle w:val="Hypertextovodkaz"/>
                <w:sz w:val="28"/>
                <w:szCs w:val="28"/>
              </w:rPr>
              <w:t>Charakterizace rodu klostridií</w:t>
            </w:r>
            <w:r w:rsidR="00700974" w:rsidRPr="0016323C">
              <w:rPr>
                <w:webHidden/>
                <w:sz w:val="28"/>
                <w:szCs w:val="28"/>
              </w:rPr>
              <w:tab/>
            </w:r>
            <w:r w:rsidRPr="0016323C">
              <w:rPr>
                <w:webHidden/>
                <w:sz w:val="28"/>
                <w:szCs w:val="28"/>
              </w:rPr>
              <w:fldChar w:fldCharType="begin"/>
            </w:r>
            <w:r w:rsidR="00700974" w:rsidRPr="0016323C">
              <w:rPr>
                <w:webHidden/>
                <w:sz w:val="28"/>
                <w:szCs w:val="28"/>
              </w:rPr>
              <w:instrText xml:space="preserve"> PAGEREF _Toc321923640 \h </w:instrText>
            </w:r>
            <w:r w:rsidRPr="0016323C">
              <w:rPr>
                <w:webHidden/>
                <w:sz w:val="28"/>
                <w:szCs w:val="28"/>
              </w:rPr>
            </w:r>
            <w:r w:rsidRPr="0016323C">
              <w:rPr>
                <w:webHidden/>
                <w:sz w:val="28"/>
                <w:szCs w:val="28"/>
              </w:rPr>
              <w:fldChar w:fldCharType="separate"/>
            </w:r>
            <w:r w:rsidR="00A44F33">
              <w:rPr>
                <w:webHidden/>
                <w:sz w:val="28"/>
                <w:szCs w:val="28"/>
              </w:rPr>
              <w:t>20</w:t>
            </w:r>
            <w:r w:rsidRPr="0016323C">
              <w:rPr>
                <w:webHidden/>
                <w:sz w:val="28"/>
                <w:szCs w:val="28"/>
              </w:rPr>
              <w:fldChar w:fldCharType="end"/>
            </w:r>
          </w:hyperlink>
        </w:p>
        <w:p w:rsidR="00700974" w:rsidRPr="00700974" w:rsidRDefault="00700974" w:rsidP="0016323C">
          <w:pPr>
            <w:pStyle w:val="Obsah2"/>
            <w:spacing w:line="360" w:lineRule="auto"/>
            <w:rPr>
              <w:rFonts w:asciiTheme="minorHAnsi" w:eastAsiaTheme="minorEastAsia" w:hAnsiTheme="minorHAnsi" w:cstheme="minorBidi"/>
              <w:lang w:val="cs-CZ" w:eastAsia="cs-CZ"/>
            </w:rPr>
          </w:pPr>
          <w:r w:rsidRPr="00700974">
            <w:rPr>
              <w:rStyle w:val="Hypertextovodkaz"/>
              <w:u w:val="none"/>
            </w:rPr>
            <w:t xml:space="preserve">    </w:t>
          </w:r>
          <w:hyperlink w:anchor="_Toc321923641" w:history="1">
            <w:r w:rsidRPr="00700974">
              <w:rPr>
                <w:rStyle w:val="Hypertextovodkaz"/>
              </w:rPr>
              <w:t>3.1.4.1.</w:t>
            </w:r>
            <w:r>
              <w:rPr>
                <w:rFonts w:asciiTheme="minorHAnsi" w:eastAsiaTheme="minorEastAsia" w:hAnsiTheme="minorHAnsi" w:cstheme="minorBidi"/>
                <w:lang w:val="cs-CZ" w:eastAsia="cs-CZ"/>
              </w:rPr>
              <w:t xml:space="preserve">       </w:t>
            </w:r>
            <w:r w:rsidRPr="00700974">
              <w:rPr>
                <w:rStyle w:val="Hypertextovodkaz"/>
              </w:rPr>
              <w:t>Klostridie v trávicím traktu kojenců</w:t>
            </w:r>
            <w:r>
              <w:rPr>
                <w:webHidden/>
              </w:rPr>
              <w:t>...............................................................</w:t>
            </w:r>
            <w:r w:rsidR="00FE3CCA" w:rsidRPr="00700974">
              <w:rPr>
                <w:webHidden/>
              </w:rPr>
              <w:fldChar w:fldCharType="begin"/>
            </w:r>
            <w:r w:rsidRPr="00700974">
              <w:rPr>
                <w:webHidden/>
              </w:rPr>
              <w:instrText xml:space="preserve"> PAGEREF _Toc321923641 \h </w:instrText>
            </w:r>
            <w:r w:rsidR="00FE3CCA" w:rsidRPr="00700974">
              <w:rPr>
                <w:webHidden/>
              </w:rPr>
            </w:r>
            <w:r w:rsidR="00FE3CCA" w:rsidRPr="00700974">
              <w:rPr>
                <w:webHidden/>
              </w:rPr>
              <w:fldChar w:fldCharType="separate"/>
            </w:r>
            <w:r w:rsidR="00A44F33">
              <w:rPr>
                <w:webHidden/>
              </w:rPr>
              <w:t>23</w:t>
            </w:r>
            <w:r w:rsidR="00FE3CCA" w:rsidRPr="00700974">
              <w:rPr>
                <w:webHidden/>
              </w:rPr>
              <w:fldChar w:fldCharType="end"/>
            </w:r>
          </w:hyperlink>
        </w:p>
        <w:p w:rsidR="00700974" w:rsidRPr="0016323C" w:rsidRDefault="00FE3CCA" w:rsidP="0016323C">
          <w:pPr>
            <w:pStyle w:val="Obsah2"/>
            <w:spacing w:line="360" w:lineRule="auto"/>
            <w:rPr>
              <w:rFonts w:asciiTheme="minorHAnsi" w:eastAsiaTheme="minorEastAsia" w:hAnsiTheme="minorHAnsi" w:cstheme="minorBidi"/>
              <w:sz w:val="28"/>
              <w:szCs w:val="28"/>
              <w:lang w:val="cs-CZ" w:eastAsia="cs-CZ"/>
            </w:rPr>
          </w:pPr>
          <w:hyperlink w:anchor="_Toc321923642" w:history="1">
            <w:r w:rsidR="00700974" w:rsidRPr="0016323C">
              <w:rPr>
                <w:rStyle w:val="Hypertextovodkaz"/>
                <w:sz w:val="28"/>
                <w:szCs w:val="28"/>
              </w:rPr>
              <w:t>3.2.</w:t>
            </w:r>
            <w:r w:rsidR="00700974" w:rsidRPr="0016323C">
              <w:rPr>
                <w:rFonts w:asciiTheme="minorHAnsi" w:eastAsiaTheme="minorEastAsia" w:hAnsiTheme="minorHAnsi" w:cstheme="minorBidi"/>
                <w:sz w:val="28"/>
                <w:szCs w:val="28"/>
                <w:lang w:val="cs-CZ" w:eastAsia="cs-CZ"/>
              </w:rPr>
              <w:tab/>
            </w:r>
            <w:r w:rsidR="00700974" w:rsidRPr="0016323C">
              <w:rPr>
                <w:rStyle w:val="Hypertextovodkaz"/>
                <w:sz w:val="28"/>
                <w:szCs w:val="28"/>
              </w:rPr>
              <w:t>Mateřské mléko</w:t>
            </w:r>
            <w:r w:rsidR="00700974" w:rsidRPr="0016323C">
              <w:rPr>
                <w:webHidden/>
                <w:sz w:val="28"/>
                <w:szCs w:val="28"/>
              </w:rPr>
              <w:tab/>
            </w:r>
            <w:r w:rsidRPr="0016323C">
              <w:rPr>
                <w:webHidden/>
                <w:sz w:val="28"/>
                <w:szCs w:val="28"/>
              </w:rPr>
              <w:fldChar w:fldCharType="begin"/>
            </w:r>
            <w:r w:rsidR="00700974" w:rsidRPr="0016323C">
              <w:rPr>
                <w:webHidden/>
                <w:sz w:val="28"/>
                <w:szCs w:val="28"/>
              </w:rPr>
              <w:instrText xml:space="preserve"> PAGEREF _Toc321923642 \h </w:instrText>
            </w:r>
            <w:r w:rsidRPr="0016323C">
              <w:rPr>
                <w:webHidden/>
                <w:sz w:val="28"/>
                <w:szCs w:val="28"/>
              </w:rPr>
            </w:r>
            <w:r w:rsidRPr="0016323C">
              <w:rPr>
                <w:webHidden/>
                <w:sz w:val="28"/>
                <w:szCs w:val="28"/>
              </w:rPr>
              <w:fldChar w:fldCharType="separate"/>
            </w:r>
            <w:r w:rsidR="00A44F33">
              <w:rPr>
                <w:webHidden/>
                <w:sz w:val="28"/>
                <w:szCs w:val="28"/>
              </w:rPr>
              <w:t>28</w:t>
            </w:r>
            <w:r w:rsidRPr="0016323C">
              <w:rPr>
                <w:webHidden/>
                <w:sz w:val="28"/>
                <w:szCs w:val="28"/>
              </w:rPr>
              <w:fldChar w:fldCharType="end"/>
            </w:r>
          </w:hyperlink>
        </w:p>
        <w:p w:rsidR="00700974" w:rsidRPr="0016323C" w:rsidRDefault="00FE3CCA" w:rsidP="0016323C">
          <w:pPr>
            <w:pStyle w:val="Obsah2"/>
            <w:spacing w:line="360" w:lineRule="auto"/>
            <w:rPr>
              <w:rFonts w:asciiTheme="minorHAnsi" w:eastAsiaTheme="minorEastAsia" w:hAnsiTheme="minorHAnsi" w:cstheme="minorBidi"/>
              <w:sz w:val="28"/>
              <w:szCs w:val="28"/>
              <w:lang w:val="cs-CZ" w:eastAsia="cs-CZ"/>
            </w:rPr>
          </w:pPr>
          <w:hyperlink w:anchor="_Toc321923643" w:history="1">
            <w:r w:rsidR="00700974" w:rsidRPr="0016323C">
              <w:rPr>
                <w:rStyle w:val="Hypertextovodkaz"/>
                <w:sz w:val="28"/>
                <w:szCs w:val="28"/>
              </w:rPr>
              <w:t>3.3.</w:t>
            </w:r>
            <w:r w:rsidR="00700974" w:rsidRPr="0016323C">
              <w:rPr>
                <w:rFonts w:asciiTheme="minorHAnsi" w:eastAsiaTheme="minorEastAsia" w:hAnsiTheme="minorHAnsi" w:cstheme="minorBidi"/>
                <w:sz w:val="28"/>
                <w:szCs w:val="28"/>
                <w:lang w:val="cs-CZ" w:eastAsia="cs-CZ"/>
              </w:rPr>
              <w:tab/>
            </w:r>
            <w:r w:rsidR="00700974" w:rsidRPr="0016323C">
              <w:rPr>
                <w:rStyle w:val="Hypertextovodkaz"/>
                <w:sz w:val="28"/>
                <w:szCs w:val="28"/>
              </w:rPr>
              <w:t>Prebiotika</w:t>
            </w:r>
            <w:r w:rsidR="00700974" w:rsidRPr="0016323C">
              <w:rPr>
                <w:webHidden/>
                <w:sz w:val="28"/>
                <w:szCs w:val="28"/>
              </w:rPr>
              <w:tab/>
            </w:r>
            <w:r w:rsidRPr="0016323C">
              <w:rPr>
                <w:webHidden/>
                <w:sz w:val="28"/>
                <w:szCs w:val="28"/>
              </w:rPr>
              <w:fldChar w:fldCharType="begin"/>
            </w:r>
            <w:r w:rsidR="00700974" w:rsidRPr="0016323C">
              <w:rPr>
                <w:webHidden/>
                <w:sz w:val="28"/>
                <w:szCs w:val="28"/>
              </w:rPr>
              <w:instrText xml:space="preserve"> PAGEREF _Toc321923643 \h </w:instrText>
            </w:r>
            <w:r w:rsidRPr="0016323C">
              <w:rPr>
                <w:webHidden/>
                <w:sz w:val="28"/>
                <w:szCs w:val="28"/>
              </w:rPr>
            </w:r>
            <w:r w:rsidRPr="0016323C">
              <w:rPr>
                <w:webHidden/>
                <w:sz w:val="28"/>
                <w:szCs w:val="28"/>
              </w:rPr>
              <w:fldChar w:fldCharType="separate"/>
            </w:r>
            <w:r w:rsidR="00A44F33">
              <w:rPr>
                <w:webHidden/>
                <w:sz w:val="28"/>
                <w:szCs w:val="28"/>
              </w:rPr>
              <w:t>31</w:t>
            </w:r>
            <w:r w:rsidRPr="0016323C">
              <w:rPr>
                <w:webHidden/>
                <w:sz w:val="28"/>
                <w:szCs w:val="28"/>
              </w:rPr>
              <w:fldChar w:fldCharType="end"/>
            </w:r>
          </w:hyperlink>
        </w:p>
        <w:p w:rsidR="00700974" w:rsidRPr="0016323C" w:rsidRDefault="00FE3CCA" w:rsidP="0016323C">
          <w:pPr>
            <w:pStyle w:val="Obsah2"/>
            <w:spacing w:line="360" w:lineRule="auto"/>
            <w:rPr>
              <w:rFonts w:asciiTheme="minorHAnsi" w:eastAsiaTheme="minorEastAsia" w:hAnsiTheme="minorHAnsi" w:cstheme="minorBidi"/>
              <w:sz w:val="28"/>
              <w:szCs w:val="28"/>
              <w:lang w:val="cs-CZ" w:eastAsia="cs-CZ"/>
            </w:rPr>
          </w:pPr>
          <w:hyperlink w:anchor="_Toc321923644" w:history="1">
            <w:r w:rsidR="00700974" w:rsidRPr="0016323C">
              <w:rPr>
                <w:rStyle w:val="Hypertextovodkaz"/>
                <w:sz w:val="28"/>
                <w:szCs w:val="28"/>
              </w:rPr>
              <w:t>3.3.1.</w:t>
            </w:r>
            <w:r w:rsidR="00700974" w:rsidRPr="0016323C">
              <w:rPr>
                <w:rFonts w:asciiTheme="minorHAnsi" w:eastAsiaTheme="minorEastAsia" w:hAnsiTheme="minorHAnsi" w:cstheme="minorBidi"/>
                <w:sz w:val="28"/>
                <w:szCs w:val="28"/>
                <w:lang w:val="cs-CZ" w:eastAsia="cs-CZ"/>
              </w:rPr>
              <w:tab/>
            </w:r>
            <w:r w:rsidR="00700974" w:rsidRPr="0016323C">
              <w:rPr>
                <w:rStyle w:val="Hypertextovodkaz"/>
                <w:sz w:val="28"/>
                <w:szCs w:val="28"/>
              </w:rPr>
              <w:t>Definice, kritéria, požadavky</w:t>
            </w:r>
            <w:r w:rsidR="00700974" w:rsidRPr="0016323C">
              <w:rPr>
                <w:webHidden/>
                <w:sz w:val="28"/>
                <w:szCs w:val="28"/>
              </w:rPr>
              <w:tab/>
            </w:r>
            <w:r w:rsidRPr="0016323C">
              <w:rPr>
                <w:webHidden/>
                <w:sz w:val="28"/>
                <w:szCs w:val="28"/>
              </w:rPr>
              <w:fldChar w:fldCharType="begin"/>
            </w:r>
            <w:r w:rsidR="00700974" w:rsidRPr="0016323C">
              <w:rPr>
                <w:webHidden/>
                <w:sz w:val="28"/>
                <w:szCs w:val="28"/>
              </w:rPr>
              <w:instrText xml:space="preserve"> PAGEREF _Toc321923644 \h </w:instrText>
            </w:r>
            <w:r w:rsidRPr="0016323C">
              <w:rPr>
                <w:webHidden/>
                <w:sz w:val="28"/>
                <w:szCs w:val="28"/>
              </w:rPr>
            </w:r>
            <w:r w:rsidRPr="0016323C">
              <w:rPr>
                <w:webHidden/>
                <w:sz w:val="28"/>
                <w:szCs w:val="28"/>
              </w:rPr>
              <w:fldChar w:fldCharType="separate"/>
            </w:r>
            <w:r w:rsidR="00A44F33">
              <w:rPr>
                <w:webHidden/>
                <w:sz w:val="28"/>
                <w:szCs w:val="28"/>
              </w:rPr>
              <w:t>31</w:t>
            </w:r>
            <w:r w:rsidRPr="0016323C">
              <w:rPr>
                <w:webHidden/>
                <w:sz w:val="28"/>
                <w:szCs w:val="28"/>
              </w:rPr>
              <w:fldChar w:fldCharType="end"/>
            </w:r>
          </w:hyperlink>
        </w:p>
        <w:p w:rsidR="00700974" w:rsidRPr="0016323C" w:rsidRDefault="00FE3CCA" w:rsidP="0016323C">
          <w:pPr>
            <w:pStyle w:val="Obsah2"/>
            <w:spacing w:line="360" w:lineRule="auto"/>
            <w:rPr>
              <w:rFonts w:asciiTheme="minorHAnsi" w:eastAsiaTheme="minorEastAsia" w:hAnsiTheme="minorHAnsi" w:cstheme="minorBidi"/>
              <w:sz w:val="28"/>
              <w:szCs w:val="28"/>
              <w:lang w:val="cs-CZ" w:eastAsia="cs-CZ"/>
            </w:rPr>
          </w:pPr>
          <w:hyperlink w:anchor="_Toc321923645" w:history="1">
            <w:r w:rsidR="00700974" w:rsidRPr="0016323C">
              <w:rPr>
                <w:rStyle w:val="Hypertextovodkaz"/>
                <w:rFonts w:eastAsia="LidoSTFCE"/>
                <w:sz w:val="28"/>
                <w:szCs w:val="28"/>
                <w:lang w:val="cs-CZ"/>
              </w:rPr>
              <w:t>3.3.2.</w:t>
            </w:r>
            <w:r w:rsidR="00700974" w:rsidRPr="0016323C">
              <w:rPr>
                <w:rFonts w:asciiTheme="minorHAnsi" w:eastAsiaTheme="minorEastAsia" w:hAnsiTheme="minorHAnsi" w:cstheme="minorBidi"/>
                <w:sz w:val="28"/>
                <w:szCs w:val="28"/>
                <w:lang w:val="cs-CZ" w:eastAsia="cs-CZ"/>
              </w:rPr>
              <w:tab/>
            </w:r>
            <w:r w:rsidR="00700974" w:rsidRPr="0016323C">
              <w:rPr>
                <w:rStyle w:val="Hypertextovodkaz"/>
                <w:rFonts w:eastAsia="LidoSTFCE"/>
                <w:sz w:val="28"/>
                <w:szCs w:val="28"/>
                <w:lang w:val="cs-CZ"/>
              </w:rPr>
              <w:t>Přehled komerčně vyráběných prebiotik</w:t>
            </w:r>
            <w:r w:rsidR="00700974" w:rsidRPr="0016323C">
              <w:rPr>
                <w:webHidden/>
                <w:sz w:val="28"/>
                <w:szCs w:val="28"/>
              </w:rPr>
              <w:tab/>
            </w:r>
            <w:r w:rsidRPr="0016323C">
              <w:rPr>
                <w:webHidden/>
                <w:sz w:val="28"/>
                <w:szCs w:val="28"/>
              </w:rPr>
              <w:fldChar w:fldCharType="begin"/>
            </w:r>
            <w:r w:rsidR="00700974" w:rsidRPr="0016323C">
              <w:rPr>
                <w:webHidden/>
                <w:sz w:val="28"/>
                <w:szCs w:val="28"/>
              </w:rPr>
              <w:instrText xml:space="preserve"> PAGEREF _Toc321923645 \h </w:instrText>
            </w:r>
            <w:r w:rsidRPr="0016323C">
              <w:rPr>
                <w:webHidden/>
                <w:sz w:val="28"/>
                <w:szCs w:val="28"/>
              </w:rPr>
            </w:r>
            <w:r w:rsidRPr="0016323C">
              <w:rPr>
                <w:webHidden/>
                <w:sz w:val="28"/>
                <w:szCs w:val="28"/>
              </w:rPr>
              <w:fldChar w:fldCharType="separate"/>
            </w:r>
            <w:r w:rsidR="00A44F33">
              <w:rPr>
                <w:webHidden/>
                <w:sz w:val="28"/>
                <w:szCs w:val="28"/>
              </w:rPr>
              <w:t>34</w:t>
            </w:r>
            <w:r w:rsidRPr="0016323C">
              <w:rPr>
                <w:webHidden/>
                <w:sz w:val="28"/>
                <w:szCs w:val="28"/>
              </w:rPr>
              <w:fldChar w:fldCharType="end"/>
            </w:r>
          </w:hyperlink>
        </w:p>
        <w:p w:rsidR="00700974" w:rsidRPr="0016323C" w:rsidRDefault="00FE3CCA" w:rsidP="0016323C">
          <w:pPr>
            <w:pStyle w:val="Obsah2"/>
            <w:spacing w:line="360" w:lineRule="auto"/>
            <w:rPr>
              <w:rFonts w:asciiTheme="minorHAnsi" w:eastAsiaTheme="minorEastAsia" w:hAnsiTheme="minorHAnsi" w:cstheme="minorBidi"/>
              <w:sz w:val="28"/>
              <w:szCs w:val="28"/>
              <w:lang w:val="cs-CZ" w:eastAsia="cs-CZ"/>
            </w:rPr>
          </w:pPr>
          <w:hyperlink w:anchor="_Toc321923646" w:history="1">
            <w:r w:rsidR="00700974" w:rsidRPr="0016323C">
              <w:rPr>
                <w:rStyle w:val="Hypertextovodkaz"/>
                <w:rFonts w:eastAsia="LidoSTFCE"/>
                <w:sz w:val="28"/>
                <w:szCs w:val="28"/>
                <w:lang w:val="cs-CZ"/>
              </w:rPr>
              <w:t>3.3.3.</w:t>
            </w:r>
            <w:r w:rsidR="00700974" w:rsidRPr="0016323C">
              <w:rPr>
                <w:rFonts w:asciiTheme="minorHAnsi" w:eastAsiaTheme="minorEastAsia" w:hAnsiTheme="minorHAnsi" w:cstheme="minorBidi"/>
                <w:sz w:val="28"/>
                <w:szCs w:val="28"/>
                <w:lang w:val="cs-CZ" w:eastAsia="cs-CZ"/>
              </w:rPr>
              <w:tab/>
            </w:r>
            <w:r w:rsidR="00700974" w:rsidRPr="0016323C">
              <w:rPr>
                <w:rStyle w:val="Hypertextovodkaz"/>
                <w:rFonts w:eastAsia="LidoSTFCE"/>
                <w:sz w:val="28"/>
                <w:szCs w:val="28"/>
                <w:lang w:val="cs-CZ"/>
              </w:rPr>
              <w:t>Fruktooligosacharidy (FOS)</w:t>
            </w:r>
            <w:r w:rsidR="00700974" w:rsidRPr="0016323C">
              <w:rPr>
                <w:webHidden/>
                <w:sz w:val="28"/>
                <w:szCs w:val="28"/>
              </w:rPr>
              <w:tab/>
            </w:r>
            <w:r w:rsidRPr="0016323C">
              <w:rPr>
                <w:webHidden/>
                <w:sz w:val="28"/>
                <w:szCs w:val="28"/>
              </w:rPr>
              <w:fldChar w:fldCharType="begin"/>
            </w:r>
            <w:r w:rsidR="00700974" w:rsidRPr="0016323C">
              <w:rPr>
                <w:webHidden/>
                <w:sz w:val="28"/>
                <w:szCs w:val="28"/>
              </w:rPr>
              <w:instrText xml:space="preserve"> PAGEREF _Toc321923646 \h </w:instrText>
            </w:r>
            <w:r w:rsidRPr="0016323C">
              <w:rPr>
                <w:webHidden/>
                <w:sz w:val="28"/>
                <w:szCs w:val="28"/>
              </w:rPr>
            </w:r>
            <w:r w:rsidRPr="0016323C">
              <w:rPr>
                <w:webHidden/>
                <w:sz w:val="28"/>
                <w:szCs w:val="28"/>
              </w:rPr>
              <w:fldChar w:fldCharType="separate"/>
            </w:r>
            <w:r w:rsidR="00A44F33">
              <w:rPr>
                <w:webHidden/>
                <w:sz w:val="28"/>
                <w:szCs w:val="28"/>
              </w:rPr>
              <w:t>34</w:t>
            </w:r>
            <w:r w:rsidRPr="0016323C">
              <w:rPr>
                <w:webHidden/>
                <w:sz w:val="28"/>
                <w:szCs w:val="28"/>
              </w:rPr>
              <w:fldChar w:fldCharType="end"/>
            </w:r>
          </w:hyperlink>
        </w:p>
        <w:p w:rsidR="00700974" w:rsidRPr="0016323C" w:rsidRDefault="00FE3CCA" w:rsidP="0016323C">
          <w:pPr>
            <w:pStyle w:val="Obsah2"/>
            <w:spacing w:line="360" w:lineRule="auto"/>
            <w:rPr>
              <w:rFonts w:asciiTheme="minorHAnsi" w:eastAsiaTheme="minorEastAsia" w:hAnsiTheme="minorHAnsi" w:cstheme="minorBidi"/>
              <w:sz w:val="28"/>
              <w:szCs w:val="28"/>
              <w:lang w:val="cs-CZ" w:eastAsia="cs-CZ"/>
            </w:rPr>
          </w:pPr>
          <w:hyperlink w:anchor="_Toc321923647" w:history="1">
            <w:r w:rsidR="00700974" w:rsidRPr="0016323C">
              <w:rPr>
                <w:rStyle w:val="Hypertextovodkaz"/>
                <w:rFonts w:eastAsia="LidoSTFCE"/>
                <w:sz w:val="28"/>
                <w:szCs w:val="28"/>
                <w:lang w:val="cs-CZ"/>
              </w:rPr>
              <w:t>3.3.4.</w:t>
            </w:r>
            <w:r w:rsidR="00700974" w:rsidRPr="0016323C">
              <w:rPr>
                <w:rFonts w:asciiTheme="minorHAnsi" w:eastAsiaTheme="minorEastAsia" w:hAnsiTheme="minorHAnsi" w:cstheme="minorBidi"/>
                <w:sz w:val="28"/>
                <w:szCs w:val="28"/>
                <w:lang w:val="cs-CZ" w:eastAsia="cs-CZ"/>
              </w:rPr>
              <w:tab/>
            </w:r>
            <w:r w:rsidR="00700974" w:rsidRPr="0016323C">
              <w:rPr>
                <w:rStyle w:val="Hypertextovodkaz"/>
                <w:rFonts w:eastAsia="LidoSTFCE"/>
                <w:sz w:val="28"/>
                <w:szCs w:val="28"/>
                <w:lang w:val="cs-CZ"/>
              </w:rPr>
              <w:t>Galaktooligosacharidy (GOS)</w:t>
            </w:r>
            <w:r w:rsidR="00700974" w:rsidRPr="0016323C">
              <w:rPr>
                <w:webHidden/>
                <w:sz w:val="28"/>
                <w:szCs w:val="28"/>
              </w:rPr>
              <w:tab/>
            </w:r>
            <w:r w:rsidRPr="0016323C">
              <w:rPr>
                <w:webHidden/>
                <w:sz w:val="28"/>
                <w:szCs w:val="28"/>
              </w:rPr>
              <w:fldChar w:fldCharType="begin"/>
            </w:r>
            <w:r w:rsidR="00700974" w:rsidRPr="0016323C">
              <w:rPr>
                <w:webHidden/>
                <w:sz w:val="28"/>
                <w:szCs w:val="28"/>
              </w:rPr>
              <w:instrText xml:space="preserve"> PAGEREF _Toc321923647 \h </w:instrText>
            </w:r>
            <w:r w:rsidRPr="0016323C">
              <w:rPr>
                <w:webHidden/>
                <w:sz w:val="28"/>
                <w:szCs w:val="28"/>
              </w:rPr>
            </w:r>
            <w:r w:rsidRPr="0016323C">
              <w:rPr>
                <w:webHidden/>
                <w:sz w:val="28"/>
                <w:szCs w:val="28"/>
              </w:rPr>
              <w:fldChar w:fldCharType="separate"/>
            </w:r>
            <w:r w:rsidR="00A44F33">
              <w:rPr>
                <w:webHidden/>
                <w:sz w:val="28"/>
                <w:szCs w:val="28"/>
              </w:rPr>
              <w:t>38</w:t>
            </w:r>
            <w:r w:rsidRPr="0016323C">
              <w:rPr>
                <w:webHidden/>
                <w:sz w:val="28"/>
                <w:szCs w:val="28"/>
              </w:rPr>
              <w:fldChar w:fldCharType="end"/>
            </w:r>
          </w:hyperlink>
        </w:p>
        <w:p w:rsidR="00700974" w:rsidRPr="0016323C" w:rsidRDefault="00FE3CCA" w:rsidP="0016323C">
          <w:pPr>
            <w:pStyle w:val="Obsah2"/>
            <w:spacing w:line="360" w:lineRule="auto"/>
            <w:rPr>
              <w:rFonts w:asciiTheme="minorHAnsi" w:eastAsiaTheme="minorEastAsia" w:hAnsiTheme="minorHAnsi" w:cstheme="minorBidi"/>
              <w:sz w:val="28"/>
              <w:szCs w:val="28"/>
              <w:lang w:val="cs-CZ" w:eastAsia="cs-CZ"/>
            </w:rPr>
          </w:pPr>
          <w:hyperlink w:anchor="_Toc321923648" w:history="1">
            <w:r w:rsidR="00700974" w:rsidRPr="0016323C">
              <w:rPr>
                <w:rStyle w:val="Hypertextovodkaz"/>
                <w:rFonts w:eastAsia="LidoSTFCE"/>
                <w:sz w:val="28"/>
                <w:szCs w:val="28"/>
                <w:lang w:val="cs-CZ"/>
              </w:rPr>
              <w:t>3.3.5.</w:t>
            </w:r>
            <w:r w:rsidR="00700974" w:rsidRPr="0016323C">
              <w:rPr>
                <w:rFonts w:asciiTheme="minorHAnsi" w:eastAsiaTheme="minorEastAsia" w:hAnsiTheme="minorHAnsi" w:cstheme="minorBidi"/>
                <w:sz w:val="28"/>
                <w:szCs w:val="28"/>
                <w:lang w:val="cs-CZ" w:eastAsia="cs-CZ"/>
              </w:rPr>
              <w:tab/>
            </w:r>
            <w:r w:rsidR="00700974" w:rsidRPr="0016323C">
              <w:rPr>
                <w:rStyle w:val="Hypertextovodkaz"/>
                <w:rFonts w:eastAsia="LidoSTFCE"/>
                <w:sz w:val="28"/>
                <w:szCs w:val="28"/>
                <w:lang w:val="cs-CZ"/>
              </w:rPr>
              <w:t>Sójové oligosacharidy (SOS)</w:t>
            </w:r>
            <w:r w:rsidR="00700974" w:rsidRPr="0016323C">
              <w:rPr>
                <w:webHidden/>
                <w:sz w:val="28"/>
                <w:szCs w:val="28"/>
              </w:rPr>
              <w:tab/>
            </w:r>
            <w:r w:rsidRPr="0016323C">
              <w:rPr>
                <w:webHidden/>
                <w:sz w:val="28"/>
                <w:szCs w:val="28"/>
              </w:rPr>
              <w:fldChar w:fldCharType="begin"/>
            </w:r>
            <w:r w:rsidR="00700974" w:rsidRPr="0016323C">
              <w:rPr>
                <w:webHidden/>
                <w:sz w:val="28"/>
                <w:szCs w:val="28"/>
              </w:rPr>
              <w:instrText xml:space="preserve"> PAGEREF _Toc321923648 \h </w:instrText>
            </w:r>
            <w:r w:rsidRPr="0016323C">
              <w:rPr>
                <w:webHidden/>
                <w:sz w:val="28"/>
                <w:szCs w:val="28"/>
              </w:rPr>
            </w:r>
            <w:r w:rsidRPr="0016323C">
              <w:rPr>
                <w:webHidden/>
                <w:sz w:val="28"/>
                <w:szCs w:val="28"/>
              </w:rPr>
              <w:fldChar w:fldCharType="separate"/>
            </w:r>
            <w:r w:rsidR="00A44F33">
              <w:rPr>
                <w:webHidden/>
                <w:sz w:val="28"/>
                <w:szCs w:val="28"/>
              </w:rPr>
              <w:t>40</w:t>
            </w:r>
            <w:r w:rsidRPr="0016323C">
              <w:rPr>
                <w:webHidden/>
                <w:sz w:val="28"/>
                <w:szCs w:val="28"/>
              </w:rPr>
              <w:fldChar w:fldCharType="end"/>
            </w:r>
          </w:hyperlink>
        </w:p>
        <w:p w:rsidR="00700974" w:rsidRPr="0016323C" w:rsidRDefault="00FE3CCA" w:rsidP="0016323C">
          <w:pPr>
            <w:pStyle w:val="Obsah2"/>
            <w:spacing w:line="360" w:lineRule="auto"/>
            <w:rPr>
              <w:rFonts w:asciiTheme="minorHAnsi" w:eastAsiaTheme="minorEastAsia" w:hAnsiTheme="minorHAnsi" w:cstheme="minorBidi"/>
              <w:sz w:val="28"/>
              <w:szCs w:val="28"/>
              <w:lang w:val="cs-CZ" w:eastAsia="cs-CZ"/>
            </w:rPr>
          </w:pPr>
          <w:hyperlink w:anchor="_Toc321923649" w:history="1">
            <w:r w:rsidR="00700974" w:rsidRPr="0016323C">
              <w:rPr>
                <w:rStyle w:val="Hypertextovodkaz"/>
                <w:rFonts w:eastAsia="LidoSTFCE"/>
                <w:sz w:val="28"/>
                <w:szCs w:val="28"/>
              </w:rPr>
              <w:t>3.3.6.</w:t>
            </w:r>
            <w:r w:rsidR="00700974" w:rsidRPr="0016323C">
              <w:rPr>
                <w:rFonts w:asciiTheme="minorHAnsi" w:eastAsiaTheme="minorEastAsia" w:hAnsiTheme="minorHAnsi" w:cstheme="minorBidi"/>
                <w:sz w:val="28"/>
                <w:szCs w:val="28"/>
                <w:lang w:val="cs-CZ" w:eastAsia="cs-CZ"/>
              </w:rPr>
              <w:tab/>
            </w:r>
            <w:r w:rsidR="00700974" w:rsidRPr="0016323C">
              <w:rPr>
                <w:rStyle w:val="Hypertextovodkaz"/>
                <w:rFonts w:eastAsia="LidoSTFCE"/>
                <w:sz w:val="28"/>
                <w:szCs w:val="28"/>
              </w:rPr>
              <w:t>Oligosacharidy mateřského mléka (OMM)</w:t>
            </w:r>
            <w:r w:rsidR="00700974" w:rsidRPr="0016323C">
              <w:rPr>
                <w:webHidden/>
                <w:sz w:val="28"/>
                <w:szCs w:val="28"/>
              </w:rPr>
              <w:tab/>
            </w:r>
            <w:r w:rsidRPr="0016323C">
              <w:rPr>
                <w:webHidden/>
                <w:sz w:val="28"/>
                <w:szCs w:val="28"/>
              </w:rPr>
              <w:fldChar w:fldCharType="begin"/>
            </w:r>
            <w:r w:rsidR="00700974" w:rsidRPr="0016323C">
              <w:rPr>
                <w:webHidden/>
                <w:sz w:val="28"/>
                <w:szCs w:val="28"/>
              </w:rPr>
              <w:instrText xml:space="preserve"> PAGEREF _Toc321923649 \h </w:instrText>
            </w:r>
            <w:r w:rsidRPr="0016323C">
              <w:rPr>
                <w:webHidden/>
                <w:sz w:val="28"/>
                <w:szCs w:val="28"/>
              </w:rPr>
            </w:r>
            <w:r w:rsidRPr="0016323C">
              <w:rPr>
                <w:webHidden/>
                <w:sz w:val="28"/>
                <w:szCs w:val="28"/>
              </w:rPr>
              <w:fldChar w:fldCharType="separate"/>
            </w:r>
            <w:r w:rsidR="00A44F33">
              <w:rPr>
                <w:webHidden/>
                <w:sz w:val="28"/>
                <w:szCs w:val="28"/>
              </w:rPr>
              <w:t>42</w:t>
            </w:r>
            <w:r w:rsidRPr="0016323C">
              <w:rPr>
                <w:webHidden/>
                <w:sz w:val="28"/>
                <w:szCs w:val="28"/>
              </w:rPr>
              <w:fldChar w:fldCharType="end"/>
            </w:r>
          </w:hyperlink>
        </w:p>
        <w:p w:rsidR="00700974" w:rsidRDefault="00FE3CCA" w:rsidP="0016323C">
          <w:pPr>
            <w:pStyle w:val="Obsah1"/>
            <w:spacing w:line="360" w:lineRule="auto"/>
            <w:rPr>
              <w:rFonts w:asciiTheme="minorHAnsi" w:eastAsiaTheme="minorEastAsia" w:hAnsiTheme="minorHAnsi" w:cstheme="minorBidi"/>
              <w:sz w:val="22"/>
              <w:szCs w:val="22"/>
              <w:lang w:val="cs-CZ" w:eastAsia="cs-CZ"/>
            </w:rPr>
          </w:pPr>
          <w:hyperlink w:anchor="_Toc321923650" w:history="1">
            <w:r w:rsidR="00700974" w:rsidRPr="00DB3CDD">
              <w:rPr>
                <w:rStyle w:val="Hypertextovodkaz"/>
                <w:lang w:val="cs-CZ"/>
              </w:rPr>
              <w:t>4.</w:t>
            </w:r>
            <w:r w:rsidR="00700974">
              <w:rPr>
                <w:rFonts w:asciiTheme="minorHAnsi" w:eastAsiaTheme="minorEastAsia" w:hAnsiTheme="minorHAnsi" w:cstheme="minorBidi"/>
                <w:sz w:val="22"/>
                <w:szCs w:val="22"/>
                <w:lang w:val="cs-CZ" w:eastAsia="cs-CZ"/>
              </w:rPr>
              <w:tab/>
            </w:r>
            <w:r w:rsidR="00700974" w:rsidRPr="00DB3CDD">
              <w:rPr>
                <w:rStyle w:val="Hypertextovodkaz"/>
                <w:lang w:val="cs-CZ"/>
              </w:rPr>
              <w:t>Materiál a metody</w:t>
            </w:r>
            <w:r w:rsidR="00700974">
              <w:rPr>
                <w:webHidden/>
              </w:rPr>
              <w:tab/>
            </w:r>
            <w:r>
              <w:rPr>
                <w:webHidden/>
              </w:rPr>
              <w:fldChar w:fldCharType="begin"/>
            </w:r>
            <w:r w:rsidR="00700974">
              <w:rPr>
                <w:webHidden/>
              </w:rPr>
              <w:instrText xml:space="preserve"> PAGEREF _Toc321923650 \h </w:instrText>
            </w:r>
            <w:r>
              <w:rPr>
                <w:webHidden/>
              </w:rPr>
            </w:r>
            <w:r>
              <w:rPr>
                <w:webHidden/>
              </w:rPr>
              <w:fldChar w:fldCharType="separate"/>
            </w:r>
            <w:r w:rsidR="00A44F33">
              <w:rPr>
                <w:webHidden/>
              </w:rPr>
              <w:t>46</w:t>
            </w:r>
            <w:r>
              <w:rPr>
                <w:webHidden/>
              </w:rPr>
              <w:fldChar w:fldCharType="end"/>
            </w:r>
          </w:hyperlink>
        </w:p>
        <w:p w:rsidR="00700974" w:rsidRPr="0016323C" w:rsidRDefault="00FE3CCA" w:rsidP="0016323C">
          <w:pPr>
            <w:pStyle w:val="Obsah2"/>
            <w:spacing w:line="360" w:lineRule="auto"/>
            <w:rPr>
              <w:rFonts w:asciiTheme="minorHAnsi" w:eastAsiaTheme="minorEastAsia" w:hAnsiTheme="minorHAnsi" w:cstheme="minorBidi"/>
              <w:sz w:val="28"/>
              <w:szCs w:val="28"/>
              <w:lang w:val="cs-CZ" w:eastAsia="cs-CZ"/>
            </w:rPr>
          </w:pPr>
          <w:hyperlink w:anchor="_Toc321923651" w:history="1">
            <w:r w:rsidR="00700974" w:rsidRPr="0016323C">
              <w:rPr>
                <w:rStyle w:val="Hypertextovodkaz"/>
                <w:sz w:val="28"/>
                <w:szCs w:val="28"/>
                <w:lang w:val="cs-CZ"/>
              </w:rPr>
              <w:t>4.1.</w:t>
            </w:r>
            <w:r w:rsidR="00700974" w:rsidRPr="0016323C">
              <w:rPr>
                <w:rFonts w:asciiTheme="minorHAnsi" w:eastAsiaTheme="minorEastAsia" w:hAnsiTheme="minorHAnsi" w:cstheme="minorBidi"/>
                <w:sz w:val="28"/>
                <w:szCs w:val="28"/>
                <w:lang w:val="cs-CZ" w:eastAsia="cs-CZ"/>
              </w:rPr>
              <w:tab/>
            </w:r>
            <w:r w:rsidR="00700974" w:rsidRPr="0016323C">
              <w:rPr>
                <w:rStyle w:val="Hypertextovodkaz"/>
                <w:sz w:val="28"/>
                <w:szCs w:val="28"/>
                <w:lang w:val="cs-CZ"/>
              </w:rPr>
              <w:t>Použité kultury</w:t>
            </w:r>
            <w:r w:rsidR="00700974" w:rsidRPr="0016323C">
              <w:rPr>
                <w:webHidden/>
                <w:sz w:val="28"/>
                <w:szCs w:val="28"/>
              </w:rPr>
              <w:tab/>
            </w:r>
            <w:r w:rsidRPr="0016323C">
              <w:rPr>
                <w:webHidden/>
                <w:sz w:val="28"/>
                <w:szCs w:val="28"/>
              </w:rPr>
              <w:fldChar w:fldCharType="begin"/>
            </w:r>
            <w:r w:rsidR="00700974" w:rsidRPr="0016323C">
              <w:rPr>
                <w:webHidden/>
                <w:sz w:val="28"/>
                <w:szCs w:val="28"/>
              </w:rPr>
              <w:instrText xml:space="preserve"> PAGEREF _Toc321923651 \h </w:instrText>
            </w:r>
            <w:r w:rsidRPr="0016323C">
              <w:rPr>
                <w:webHidden/>
                <w:sz w:val="28"/>
                <w:szCs w:val="28"/>
              </w:rPr>
            </w:r>
            <w:r w:rsidRPr="0016323C">
              <w:rPr>
                <w:webHidden/>
                <w:sz w:val="28"/>
                <w:szCs w:val="28"/>
              </w:rPr>
              <w:fldChar w:fldCharType="separate"/>
            </w:r>
            <w:r w:rsidR="00A44F33">
              <w:rPr>
                <w:webHidden/>
                <w:sz w:val="28"/>
                <w:szCs w:val="28"/>
              </w:rPr>
              <w:t>46</w:t>
            </w:r>
            <w:r w:rsidRPr="0016323C">
              <w:rPr>
                <w:webHidden/>
                <w:sz w:val="28"/>
                <w:szCs w:val="28"/>
              </w:rPr>
              <w:fldChar w:fldCharType="end"/>
            </w:r>
          </w:hyperlink>
        </w:p>
        <w:p w:rsidR="00700974" w:rsidRPr="0016323C" w:rsidRDefault="00FE3CCA" w:rsidP="0016323C">
          <w:pPr>
            <w:pStyle w:val="Obsah2"/>
            <w:spacing w:line="360" w:lineRule="auto"/>
            <w:rPr>
              <w:rFonts w:asciiTheme="minorHAnsi" w:eastAsiaTheme="minorEastAsia" w:hAnsiTheme="minorHAnsi" w:cstheme="minorBidi"/>
              <w:sz w:val="28"/>
              <w:szCs w:val="28"/>
              <w:lang w:val="cs-CZ" w:eastAsia="cs-CZ"/>
            </w:rPr>
          </w:pPr>
          <w:hyperlink w:anchor="_Toc321923673" w:history="1">
            <w:r w:rsidR="00700974" w:rsidRPr="0016323C">
              <w:rPr>
                <w:rStyle w:val="Hypertextovodkaz"/>
                <w:sz w:val="28"/>
                <w:szCs w:val="28"/>
                <w:lang w:val="cs-CZ"/>
              </w:rPr>
              <w:t>4.2.</w:t>
            </w:r>
            <w:r w:rsidR="00700974" w:rsidRPr="0016323C">
              <w:rPr>
                <w:rFonts w:asciiTheme="minorHAnsi" w:eastAsiaTheme="minorEastAsia" w:hAnsiTheme="minorHAnsi" w:cstheme="minorBidi"/>
                <w:sz w:val="28"/>
                <w:szCs w:val="28"/>
                <w:lang w:val="cs-CZ" w:eastAsia="cs-CZ"/>
              </w:rPr>
              <w:tab/>
            </w:r>
            <w:r w:rsidR="00700974" w:rsidRPr="0016323C">
              <w:rPr>
                <w:rStyle w:val="Hypertextovodkaz"/>
                <w:sz w:val="28"/>
                <w:szCs w:val="28"/>
                <w:lang w:val="cs-CZ"/>
              </w:rPr>
              <w:t>Identifikace bifidobakterií na úroveň rodu</w:t>
            </w:r>
            <w:r w:rsidR="00700974" w:rsidRPr="0016323C">
              <w:rPr>
                <w:webHidden/>
                <w:sz w:val="28"/>
                <w:szCs w:val="28"/>
              </w:rPr>
              <w:tab/>
            </w:r>
            <w:r w:rsidRPr="0016323C">
              <w:rPr>
                <w:webHidden/>
                <w:sz w:val="28"/>
                <w:szCs w:val="28"/>
              </w:rPr>
              <w:fldChar w:fldCharType="begin"/>
            </w:r>
            <w:r w:rsidR="00700974" w:rsidRPr="0016323C">
              <w:rPr>
                <w:webHidden/>
                <w:sz w:val="28"/>
                <w:szCs w:val="28"/>
              </w:rPr>
              <w:instrText xml:space="preserve"> PAGEREF _Toc321923673 \h </w:instrText>
            </w:r>
            <w:r w:rsidRPr="0016323C">
              <w:rPr>
                <w:webHidden/>
                <w:sz w:val="28"/>
                <w:szCs w:val="28"/>
              </w:rPr>
            </w:r>
            <w:r w:rsidRPr="0016323C">
              <w:rPr>
                <w:webHidden/>
                <w:sz w:val="28"/>
                <w:szCs w:val="28"/>
              </w:rPr>
              <w:fldChar w:fldCharType="separate"/>
            </w:r>
            <w:r w:rsidR="00A44F33">
              <w:rPr>
                <w:webHidden/>
                <w:sz w:val="28"/>
                <w:szCs w:val="28"/>
              </w:rPr>
              <w:t>48</w:t>
            </w:r>
            <w:r w:rsidRPr="0016323C">
              <w:rPr>
                <w:webHidden/>
                <w:sz w:val="28"/>
                <w:szCs w:val="28"/>
              </w:rPr>
              <w:fldChar w:fldCharType="end"/>
            </w:r>
          </w:hyperlink>
        </w:p>
        <w:p w:rsidR="00700974" w:rsidRPr="0016323C" w:rsidRDefault="00FE3CCA" w:rsidP="0016323C">
          <w:pPr>
            <w:pStyle w:val="Obsah2"/>
            <w:spacing w:line="360" w:lineRule="auto"/>
            <w:rPr>
              <w:rFonts w:asciiTheme="minorHAnsi" w:eastAsiaTheme="minorEastAsia" w:hAnsiTheme="minorHAnsi" w:cstheme="minorBidi"/>
              <w:sz w:val="28"/>
              <w:szCs w:val="28"/>
              <w:lang w:val="cs-CZ" w:eastAsia="cs-CZ"/>
            </w:rPr>
          </w:pPr>
          <w:hyperlink w:anchor="_Toc321923674" w:history="1">
            <w:r w:rsidR="00700974" w:rsidRPr="0016323C">
              <w:rPr>
                <w:rStyle w:val="Hypertextovodkaz"/>
                <w:sz w:val="28"/>
                <w:szCs w:val="28"/>
                <w:lang w:val="cs-CZ"/>
              </w:rPr>
              <w:t>4.3.</w:t>
            </w:r>
            <w:r w:rsidR="00700974" w:rsidRPr="0016323C">
              <w:rPr>
                <w:rFonts w:asciiTheme="minorHAnsi" w:eastAsiaTheme="minorEastAsia" w:hAnsiTheme="minorHAnsi" w:cstheme="minorBidi"/>
                <w:sz w:val="28"/>
                <w:szCs w:val="28"/>
                <w:lang w:val="cs-CZ" w:eastAsia="cs-CZ"/>
              </w:rPr>
              <w:tab/>
            </w:r>
            <w:r w:rsidR="00700974" w:rsidRPr="0016323C">
              <w:rPr>
                <w:rStyle w:val="Hypertextovodkaz"/>
                <w:sz w:val="28"/>
                <w:szCs w:val="28"/>
                <w:lang w:val="cs-CZ"/>
              </w:rPr>
              <w:t>Identifikace bifidobakterií na úroveň druhu</w:t>
            </w:r>
            <w:r w:rsidR="00700974" w:rsidRPr="0016323C">
              <w:rPr>
                <w:webHidden/>
                <w:sz w:val="28"/>
                <w:szCs w:val="28"/>
              </w:rPr>
              <w:tab/>
            </w:r>
            <w:r w:rsidRPr="0016323C">
              <w:rPr>
                <w:webHidden/>
                <w:sz w:val="28"/>
                <w:szCs w:val="28"/>
              </w:rPr>
              <w:fldChar w:fldCharType="begin"/>
            </w:r>
            <w:r w:rsidR="00700974" w:rsidRPr="0016323C">
              <w:rPr>
                <w:webHidden/>
                <w:sz w:val="28"/>
                <w:szCs w:val="28"/>
              </w:rPr>
              <w:instrText xml:space="preserve"> PAGEREF _Toc321923674 \h </w:instrText>
            </w:r>
            <w:r w:rsidRPr="0016323C">
              <w:rPr>
                <w:webHidden/>
                <w:sz w:val="28"/>
                <w:szCs w:val="28"/>
              </w:rPr>
            </w:r>
            <w:r w:rsidRPr="0016323C">
              <w:rPr>
                <w:webHidden/>
                <w:sz w:val="28"/>
                <w:szCs w:val="28"/>
              </w:rPr>
              <w:fldChar w:fldCharType="separate"/>
            </w:r>
            <w:r w:rsidR="00A44F33">
              <w:rPr>
                <w:webHidden/>
                <w:sz w:val="28"/>
                <w:szCs w:val="28"/>
              </w:rPr>
              <w:t>49</w:t>
            </w:r>
            <w:r w:rsidRPr="0016323C">
              <w:rPr>
                <w:webHidden/>
                <w:sz w:val="28"/>
                <w:szCs w:val="28"/>
              </w:rPr>
              <w:fldChar w:fldCharType="end"/>
            </w:r>
          </w:hyperlink>
        </w:p>
        <w:p w:rsidR="00700974" w:rsidRPr="0016323C" w:rsidRDefault="00FE3CCA" w:rsidP="0016323C">
          <w:pPr>
            <w:pStyle w:val="Obsah2"/>
            <w:spacing w:line="360" w:lineRule="auto"/>
            <w:rPr>
              <w:rFonts w:asciiTheme="minorHAnsi" w:eastAsiaTheme="minorEastAsia" w:hAnsiTheme="minorHAnsi" w:cstheme="minorBidi"/>
              <w:sz w:val="28"/>
              <w:szCs w:val="28"/>
              <w:lang w:val="cs-CZ" w:eastAsia="cs-CZ"/>
            </w:rPr>
          </w:pPr>
          <w:hyperlink w:anchor="_Toc321923675" w:history="1">
            <w:r w:rsidR="00700974" w:rsidRPr="0016323C">
              <w:rPr>
                <w:rStyle w:val="Hypertextovodkaz"/>
                <w:sz w:val="28"/>
                <w:szCs w:val="28"/>
                <w:lang w:val="cs-CZ"/>
              </w:rPr>
              <w:t>4.4.</w:t>
            </w:r>
            <w:r w:rsidR="00700974" w:rsidRPr="0016323C">
              <w:rPr>
                <w:rFonts w:asciiTheme="minorHAnsi" w:eastAsiaTheme="minorEastAsia" w:hAnsiTheme="minorHAnsi" w:cstheme="minorBidi"/>
                <w:sz w:val="28"/>
                <w:szCs w:val="28"/>
                <w:lang w:val="cs-CZ" w:eastAsia="cs-CZ"/>
              </w:rPr>
              <w:tab/>
            </w:r>
            <w:r w:rsidR="00700974" w:rsidRPr="0016323C">
              <w:rPr>
                <w:rStyle w:val="Hypertextovodkaz"/>
                <w:sz w:val="28"/>
                <w:szCs w:val="28"/>
                <w:lang w:val="cs-CZ"/>
              </w:rPr>
              <w:t>Testování růstu v mléce</w:t>
            </w:r>
            <w:r w:rsidR="00700974" w:rsidRPr="0016323C">
              <w:rPr>
                <w:webHidden/>
                <w:sz w:val="28"/>
                <w:szCs w:val="28"/>
              </w:rPr>
              <w:tab/>
            </w:r>
            <w:r w:rsidRPr="0016323C">
              <w:rPr>
                <w:webHidden/>
                <w:sz w:val="28"/>
                <w:szCs w:val="28"/>
              </w:rPr>
              <w:fldChar w:fldCharType="begin"/>
            </w:r>
            <w:r w:rsidR="00700974" w:rsidRPr="0016323C">
              <w:rPr>
                <w:webHidden/>
                <w:sz w:val="28"/>
                <w:szCs w:val="28"/>
              </w:rPr>
              <w:instrText xml:space="preserve"> PAGEREF _Toc321923675 \h </w:instrText>
            </w:r>
            <w:r w:rsidRPr="0016323C">
              <w:rPr>
                <w:webHidden/>
                <w:sz w:val="28"/>
                <w:szCs w:val="28"/>
              </w:rPr>
            </w:r>
            <w:r w:rsidRPr="0016323C">
              <w:rPr>
                <w:webHidden/>
                <w:sz w:val="28"/>
                <w:szCs w:val="28"/>
              </w:rPr>
              <w:fldChar w:fldCharType="separate"/>
            </w:r>
            <w:r w:rsidR="00A44F33">
              <w:rPr>
                <w:webHidden/>
                <w:sz w:val="28"/>
                <w:szCs w:val="28"/>
              </w:rPr>
              <w:t>51</w:t>
            </w:r>
            <w:r w:rsidRPr="0016323C">
              <w:rPr>
                <w:webHidden/>
                <w:sz w:val="28"/>
                <w:szCs w:val="28"/>
              </w:rPr>
              <w:fldChar w:fldCharType="end"/>
            </w:r>
          </w:hyperlink>
        </w:p>
        <w:p w:rsidR="00700974" w:rsidRPr="0016323C" w:rsidRDefault="00FE3CCA" w:rsidP="0016323C">
          <w:pPr>
            <w:pStyle w:val="Obsah2"/>
            <w:spacing w:line="360" w:lineRule="auto"/>
            <w:rPr>
              <w:rFonts w:asciiTheme="minorHAnsi" w:eastAsiaTheme="minorEastAsia" w:hAnsiTheme="minorHAnsi" w:cstheme="minorBidi"/>
              <w:sz w:val="28"/>
              <w:szCs w:val="28"/>
              <w:lang w:val="cs-CZ" w:eastAsia="cs-CZ"/>
            </w:rPr>
          </w:pPr>
          <w:hyperlink w:anchor="_Toc321923678" w:history="1">
            <w:r w:rsidR="00700974" w:rsidRPr="0016323C">
              <w:rPr>
                <w:rStyle w:val="Hypertextovodkaz"/>
                <w:sz w:val="28"/>
                <w:szCs w:val="28"/>
                <w:lang w:val="cs-CZ"/>
              </w:rPr>
              <w:t>4.5.</w:t>
            </w:r>
            <w:r w:rsidR="00700974" w:rsidRPr="0016323C">
              <w:rPr>
                <w:rFonts w:asciiTheme="minorHAnsi" w:eastAsiaTheme="minorEastAsia" w:hAnsiTheme="minorHAnsi" w:cstheme="minorBidi"/>
                <w:sz w:val="28"/>
                <w:szCs w:val="28"/>
                <w:lang w:val="cs-CZ" w:eastAsia="cs-CZ"/>
              </w:rPr>
              <w:tab/>
            </w:r>
            <w:r w:rsidR="00700974" w:rsidRPr="0016323C">
              <w:rPr>
                <w:rStyle w:val="Hypertextovodkaz"/>
                <w:sz w:val="28"/>
                <w:szCs w:val="28"/>
                <w:lang w:val="cs-CZ"/>
              </w:rPr>
              <w:t>Použitý materiál</w:t>
            </w:r>
            <w:r w:rsidR="00700974" w:rsidRPr="0016323C">
              <w:rPr>
                <w:webHidden/>
                <w:sz w:val="28"/>
                <w:szCs w:val="28"/>
              </w:rPr>
              <w:tab/>
            </w:r>
            <w:r w:rsidRPr="0016323C">
              <w:rPr>
                <w:webHidden/>
                <w:sz w:val="28"/>
                <w:szCs w:val="28"/>
              </w:rPr>
              <w:fldChar w:fldCharType="begin"/>
            </w:r>
            <w:r w:rsidR="00700974" w:rsidRPr="0016323C">
              <w:rPr>
                <w:webHidden/>
                <w:sz w:val="28"/>
                <w:szCs w:val="28"/>
              </w:rPr>
              <w:instrText xml:space="preserve"> PAGEREF _Toc321923678 \h </w:instrText>
            </w:r>
            <w:r w:rsidRPr="0016323C">
              <w:rPr>
                <w:webHidden/>
                <w:sz w:val="28"/>
                <w:szCs w:val="28"/>
              </w:rPr>
            </w:r>
            <w:r w:rsidRPr="0016323C">
              <w:rPr>
                <w:webHidden/>
                <w:sz w:val="28"/>
                <w:szCs w:val="28"/>
              </w:rPr>
              <w:fldChar w:fldCharType="separate"/>
            </w:r>
            <w:r w:rsidR="00A44F33">
              <w:rPr>
                <w:webHidden/>
                <w:sz w:val="28"/>
                <w:szCs w:val="28"/>
              </w:rPr>
              <w:t>51</w:t>
            </w:r>
            <w:r w:rsidRPr="0016323C">
              <w:rPr>
                <w:webHidden/>
                <w:sz w:val="28"/>
                <w:szCs w:val="28"/>
              </w:rPr>
              <w:fldChar w:fldCharType="end"/>
            </w:r>
          </w:hyperlink>
        </w:p>
        <w:p w:rsidR="00700974" w:rsidRDefault="00FE3CCA" w:rsidP="0016323C">
          <w:pPr>
            <w:pStyle w:val="Obsah1"/>
            <w:spacing w:line="360" w:lineRule="auto"/>
            <w:rPr>
              <w:rFonts w:asciiTheme="minorHAnsi" w:eastAsiaTheme="minorEastAsia" w:hAnsiTheme="minorHAnsi" w:cstheme="minorBidi"/>
              <w:sz w:val="22"/>
              <w:szCs w:val="22"/>
              <w:lang w:val="cs-CZ" w:eastAsia="cs-CZ"/>
            </w:rPr>
          </w:pPr>
          <w:hyperlink w:anchor="_Toc321923679" w:history="1">
            <w:r w:rsidR="00700974" w:rsidRPr="00DB3CDD">
              <w:rPr>
                <w:rStyle w:val="Hypertextovodkaz"/>
              </w:rPr>
              <w:t>5.</w:t>
            </w:r>
            <w:r w:rsidR="00700974">
              <w:rPr>
                <w:rFonts w:asciiTheme="minorHAnsi" w:eastAsiaTheme="minorEastAsia" w:hAnsiTheme="minorHAnsi" w:cstheme="minorBidi"/>
                <w:sz w:val="22"/>
                <w:szCs w:val="22"/>
                <w:lang w:val="cs-CZ" w:eastAsia="cs-CZ"/>
              </w:rPr>
              <w:tab/>
            </w:r>
            <w:r w:rsidR="00700974" w:rsidRPr="00DB3CDD">
              <w:rPr>
                <w:rStyle w:val="Hypertextovodkaz"/>
              </w:rPr>
              <w:t>Výsledky</w:t>
            </w:r>
            <w:r w:rsidR="00700974">
              <w:rPr>
                <w:webHidden/>
              </w:rPr>
              <w:tab/>
            </w:r>
            <w:r>
              <w:rPr>
                <w:webHidden/>
              </w:rPr>
              <w:fldChar w:fldCharType="begin"/>
            </w:r>
            <w:r w:rsidR="00700974">
              <w:rPr>
                <w:webHidden/>
              </w:rPr>
              <w:instrText xml:space="preserve"> PAGEREF _Toc321923679 \h </w:instrText>
            </w:r>
            <w:r>
              <w:rPr>
                <w:webHidden/>
              </w:rPr>
            </w:r>
            <w:r>
              <w:rPr>
                <w:webHidden/>
              </w:rPr>
              <w:fldChar w:fldCharType="separate"/>
            </w:r>
            <w:r w:rsidR="00A44F33">
              <w:rPr>
                <w:webHidden/>
              </w:rPr>
              <w:t>52</w:t>
            </w:r>
            <w:r>
              <w:rPr>
                <w:webHidden/>
              </w:rPr>
              <w:fldChar w:fldCharType="end"/>
            </w:r>
          </w:hyperlink>
        </w:p>
        <w:p w:rsidR="00700974" w:rsidRDefault="00FE3CCA" w:rsidP="0016323C">
          <w:pPr>
            <w:pStyle w:val="Obsah1"/>
            <w:spacing w:line="360" w:lineRule="auto"/>
            <w:rPr>
              <w:rFonts w:asciiTheme="minorHAnsi" w:eastAsiaTheme="minorEastAsia" w:hAnsiTheme="minorHAnsi" w:cstheme="minorBidi"/>
              <w:sz w:val="22"/>
              <w:szCs w:val="22"/>
              <w:lang w:val="cs-CZ" w:eastAsia="cs-CZ"/>
            </w:rPr>
          </w:pPr>
          <w:hyperlink w:anchor="_Toc321923680" w:history="1">
            <w:r w:rsidR="00700974" w:rsidRPr="00DB3CDD">
              <w:rPr>
                <w:rStyle w:val="Hypertextovodkaz"/>
                <w:rFonts w:eastAsia="LidoSTFCE"/>
              </w:rPr>
              <w:t>6.</w:t>
            </w:r>
            <w:r w:rsidR="00700974">
              <w:rPr>
                <w:rFonts w:asciiTheme="minorHAnsi" w:eastAsiaTheme="minorEastAsia" w:hAnsiTheme="minorHAnsi" w:cstheme="minorBidi"/>
                <w:sz w:val="22"/>
                <w:szCs w:val="22"/>
                <w:lang w:val="cs-CZ" w:eastAsia="cs-CZ"/>
              </w:rPr>
              <w:tab/>
            </w:r>
            <w:r w:rsidR="00700974" w:rsidRPr="00DB3CDD">
              <w:rPr>
                <w:rStyle w:val="Hypertextovodkaz"/>
                <w:rFonts w:eastAsia="LidoSTFCE"/>
                <w:lang w:val="cs-CZ"/>
              </w:rPr>
              <w:t>Diskuse</w:t>
            </w:r>
            <w:r w:rsidR="00700974">
              <w:rPr>
                <w:webHidden/>
              </w:rPr>
              <w:tab/>
            </w:r>
            <w:r>
              <w:rPr>
                <w:webHidden/>
              </w:rPr>
              <w:fldChar w:fldCharType="begin"/>
            </w:r>
            <w:r w:rsidR="00700974">
              <w:rPr>
                <w:webHidden/>
              </w:rPr>
              <w:instrText xml:space="preserve"> PAGEREF _Toc321923680 \h </w:instrText>
            </w:r>
            <w:r>
              <w:rPr>
                <w:webHidden/>
              </w:rPr>
            </w:r>
            <w:r>
              <w:rPr>
                <w:webHidden/>
              </w:rPr>
              <w:fldChar w:fldCharType="separate"/>
            </w:r>
            <w:r w:rsidR="00A44F33">
              <w:rPr>
                <w:webHidden/>
              </w:rPr>
              <w:t>59</w:t>
            </w:r>
            <w:r>
              <w:rPr>
                <w:webHidden/>
              </w:rPr>
              <w:fldChar w:fldCharType="end"/>
            </w:r>
          </w:hyperlink>
        </w:p>
        <w:p w:rsidR="00700974" w:rsidRDefault="00FE3CCA" w:rsidP="0016323C">
          <w:pPr>
            <w:pStyle w:val="Obsah1"/>
            <w:spacing w:line="360" w:lineRule="auto"/>
            <w:rPr>
              <w:rFonts w:asciiTheme="minorHAnsi" w:eastAsiaTheme="minorEastAsia" w:hAnsiTheme="minorHAnsi" w:cstheme="minorBidi"/>
              <w:sz w:val="22"/>
              <w:szCs w:val="22"/>
              <w:lang w:val="cs-CZ" w:eastAsia="cs-CZ"/>
            </w:rPr>
          </w:pPr>
          <w:hyperlink w:anchor="_Toc321923681" w:history="1">
            <w:r w:rsidR="00700974" w:rsidRPr="00DB3CDD">
              <w:rPr>
                <w:rStyle w:val="Hypertextovodkaz"/>
                <w:lang w:val="cs-CZ"/>
              </w:rPr>
              <w:t>7.</w:t>
            </w:r>
            <w:r w:rsidR="00700974">
              <w:rPr>
                <w:rFonts w:asciiTheme="minorHAnsi" w:eastAsiaTheme="minorEastAsia" w:hAnsiTheme="minorHAnsi" w:cstheme="minorBidi"/>
                <w:sz w:val="22"/>
                <w:szCs w:val="22"/>
                <w:lang w:val="cs-CZ" w:eastAsia="cs-CZ"/>
              </w:rPr>
              <w:tab/>
            </w:r>
            <w:r w:rsidR="00700974" w:rsidRPr="00DB3CDD">
              <w:rPr>
                <w:rStyle w:val="Hypertextovodkaz"/>
                <w:lang w:val="cs-CZ"/>
              </w:rPr>
              <w:t>Závěr</w:t>
            </w:r>
            <w:r w:rsidR="00700974">
              <w:rPr>
                <w:webHidden/>
              </w:rPr>
              <w:tab/>
            </w:r>
            <w:r>
              <w:rPr>
                <w:webHidden/>
              </w:rPr>
              <w:fldChar w:fldCharType="begin"/>
            </w:r>
            <w:r w:rsidR="00700974">
              <w:rPr>
                <w:webHidden/>
              </w:rPr>
              <w:instrText xml:space="preserve"> PAGEREF _Toc321923681 \h </w:instrText>
            </w:r>
            <w:r>
              <w:rPr>
                <w:webHidden/>
              </w:rPr>
            </w:r>
            <w:r>
              <w:rPr>
                <w:webHidden/>
              </w:rPr>
              <w:fldChar w:fldCharType="separate"/>
            </w:r>
            <w:r w:rsidR="00A44F33">
              <w:rPr>
                <w:webHidden/>
              </w:rPr>
              <w:t>61</w:t>
            </w:r>
            <w:r>
              <w:rPr>
                <w:webHidden/>
              </w:rPr>
              <w:fldChar w:fldCharType="end"/>
            </w:r>
          </w:hyperlink>
        </w:p>
        <w:p w:rsidR="00700974" w:rsidRDefault="00FE3CCA" w:rsidP="0016323C">
          <w:pPr>
            <w:pStyle w:val="Obsah1"/>
            <w:spacing w:line="360" w:lineRule="auto"/>
            <w:rPr>
              <w:rFonts w:asciiTheme="minorHAnsi" w:eastAsiaTheme="minorEastAsia" w:hAnsiTheme="minorHAnsi" w:cstheme="minorBidi"/>
              <w:sz w:val="22"/>
              <w:szCs w:val="22"/>
              <w:lang w:val="cs-CZ" w:eastAsia="cs-CZ"/>
            </w:rPr>
          </w:pPr>
          <w:hyperlink w:anchor="_Toc321923682" w:history="1">
            <w:r w:rsidR="00700974" w:rsidRPr="00DB3CDD">
              <w:rPr>
                <w:rStyle w:val="Hypertextovodkaz"/>
              </w:rPr>
              <w:t>8.</w:t>
            </w:r>
            <w:r w:rsidR="00700974">
              <w:rPr>
                <w:rFonts w:asciiTheme="minorHAnsi" w:eastAsiaTheme="minorEastAsia" w:hAnsiTheme="minorHAnsi" w:cstheme="minorBidi"/>
                <w:sz w:val="22"/>
                <w:szCs w:val="22"/>
                <w:lang w:val="cs-CZ" w:eastAsia="cs-CZ"/>
              </w:rPr>
              <w:tab/>
            </w:r>
            <w:r w:rsidR="00700974" w:rsidRPr="00DB3CDD">
              <w:rPr>
                <w:rStyle w:val="Hypertextovodkaz"/>
              </w:rPr>
              <w:t>Seznam literatury</w:t>
            </w:r>
            <w:r w:rsidR="00700974">
              <w:rPr>
                <w:webHidden/>
              </w:rPr>
              <w:tab/>
            </w:r>
            <w:r>
              <w:rPr>
                <w:webHidden/>
              </w:rPr>
              <w:fldChar w:fldCharType="begin"/>
            </w:r>
            <w:r w:rsidR="00700974">
              <w:rPr>
                <w:webHidden/>
              </w:rPr>
              <w:instrText xml:space="preserve"> PAGEREF _Toc321923682 \h </w:instrText>
            </w:r>
            <w:r>
              <w:rPr>
                <w:webHidden/>
              </w:rPr>
            </w:r>
            <w:r>
              <w:rPr>
                <w:webHidden/>
              </w:rPr>
              <w:fldChar w:fldCharType="separate"/>
            </w:r>
            <w:r w:rsidR="00A44F33">
              <w:rPr>
                <w:webHidden/>
              </w:rPr>
              <w:t>62</w:t>
            </w:r>
            <w:r>
              <w:rPr>
                <w:webHidden/>
              </w:rPr>
              <w:fldChar w:fldCharType="end"/>
            </w:r>
          </w:hyperlink>
        </w:p>
        <w:p w:rsidR="00700974" w:rsidRDefault="00FE3CCA" w:rsidP="0016323C">
          <w:pPr>
            <w:pStyle w:val="Obsah1"/>
            <w:spacing w:line="360" w:lineRule="auto"/>
            <w:rPr>
              <w:rFonts w:asciiTheme="minorHAnsi" w:eastAsiaTheme="minorEastAsia" w:hAnsiTheme="minorHAnsi" w:cstheme="minorBidi"/>
              <w:sz w:val="22"/>
              <w:szCs w:val="22"/>
              <w:lang w:val="cs-CZ" w:eastAsia="cs-CZ"/>
            </w:rPr>
          </w:pPr>
          <w:hyperlink w:anchor="_Toc321923683" w:history="1">
            <w:r w:rsidR="00700974" w:rsidRPr="00DB3CDD">
              <w:rPr>
                <w:rStyle w:val="Hypertextovodkaz"/>
              </w:rPr>
              <w:t>9.</w:t>
            </w:r>
            <w:r w:rsidR="00700974">
              <w:rPr>
                <w:rFonts w:asciiTheme="minorHAnsi" w:eastAsiaTheme="minorEastAsia" w:hAnsiTheme="minorHAnsi" w:cstheme="minorBidi"/>
                <w:sz w:val="22"/>
                <w:szCs w:val="22"/>
                <w:lang w:val="cs-CZ" w:eastAsia="cs-CZ"/>
              </w:rPr>
              <w:tab/>
            </w:r>
            <w:r w:rsidR="00700974" w:rsidRPr="00DB3CDD">
              <w:rPr>
                <w:rStyle w:val="Hypertextovodkaz"/>
              </w:rPr>
              <w:t>Seznam použitých zkratek a symbolů:</w:t>
            </w:r>
            <w:r w:rsidR="00700974">
              <w:rPr>
                <w:webHidden/>
              </w:rPr>
              <w:tab/>
            </w:r>
            <w:r>
              <w:rPr>
                <w:webHidden/>
              </w:rPr>
              <w:fldChar w:fldCharType="begin"/>
            </w:r>
            <w:r w:rsidR="00700974">
              <w:rPr>
                <w:webHidden/>
              </w:rPr>
              <w:instrText xml:space="preserve"> PAGEREF _Toc321923683 \h </w:instrText>
            </w:r>
            <w:r>
              <w:rPr>
                <w:webHidden/>
              </w:rPr>
            </w:r>
            <w:r>
              <w:rPr>
                <w:webHidden/>
              </w:rPr>
              <w:fldChar w:fldCharType="separate"/>
            </w:r>
            <w:r w:rsidR="00A44F33">
              <w:rPr>
                <w:webHidden/>
              </w:rPr>
              <w:t>77</w:t>
            </w:r>
            <w:r>
              <w:rPr>
                <w:webHidden/>
              </w:rPr>
              <w:fldChar w:fldCharType="end"/>
            </w:r>
          </w:hyperlink>
        </w:p>
        <w:p w:rsidR="00700974" w:rsidRDefault="00FE3CCA" w:rsidP="0016323C">
          <w:pPr>
            <w:pStyle w:val="Obsah1"/>
            <w:spacing w:line="360" w:lineRule="auto"/>
            <w:rPr>
              <w:rFonts w:asciiTheme="minorHAnsi" w:eastAsiaTheme="minorEastAsia" w:hAnsiTheme="minorHAnsi" w:cstheme="minorBidi"/>
              <w:sz w:val="22"/>
              <w:szCs w:val="22"/>
              <w:lang w:val="cs-CZ" w:eastAsia="cs-CZ"/>
            </w:rPr>
          </w:pPr>
          <w:hyperlink w:anchor="_Toc321923684" w:history="1">
            <w:r w:rsidR="00700974" w:rsidRPr="00DB3CDD">
              <w:rPr>
                <w:rStyle w:val="Hypertextovodkaz"/>
                <w:rFonts w:eastAsia="LidoSTFCE"/>
              </w:rPr>
              <w:t>10.</w:t>
            </w:r>
            <w:r w:rsidR="00700974">
              <w:rPr>
                <w:rFonts w:asciiTheme="minorHAnsi" w:eastAsiaTheme="minorEastAsia" w:hAnsiTheme="minorHAnsi" w:cstheme="minorBidi"/>
                <w:sz w:val="22"/>
                <w:szCs w:val="22"/>
                <w:lang w:val="cs-CZ" w:eastAsia="cs-CZ"/>
              </w:rPr>
              <w:tab/>
            </w:r>
            <w:r w:rsidR="00700974" w:rsidRPr="00DB3CDD">
              <w:rPr>
                <w:rStyle w:val="Hypertextovodkaz"/>
                <w:rFonts w:eastAsia="LidoSTFCE"/>
              </w:rPr>
              <w:t>Samostatné přílohy</w:t>
            </w:r>
            <w:r w:rsidR="00700974">
              <w:rPr>
                <w:webHidden/>
              </w:rPr>
              <w:tab/>
            </w:r>
            <w:r>
              <w:rPr>
                <w:webHidden/>
              </w:rPr>
              <w:fldChar w:fldCharType="begin"/>
            </w:r>
            <w:r w:rsidR="00700974">
              <w:rPr>
                <w:webHidden/>
              </w:rPr>
              <w:instrText xml:space="preserve"> PAGEREF _Toc321923684 \h </w:instrText>
            </w:r>
            <w:r>
              <w:rPr>
                <w:webHidden/>
              </w:rPr>
            </w:r>
            <w:r>
              <w:rPr>
                <w:webHidden/>
              </w:rPr>
              <w:fldChar w:fldCharType="separate"/>
            </w:r>
            <w:r w:rsidR="00A44F33">
              <w:rPr>
                <w:webHidden/>
              </w:rPr>
              <w:t>78</w:t>
            </w:r>
            <w:r>
              <w:rPr>
                <w:webHidden/>
              </w:rPr>
              <w:fldChar w:fldCharType="end"/>
            </w:r>
          </w:hyperlink>
        </w:p>
        <w:p w:rsidR="00EB5253" w:rsidRDefault="00FE3CCA" w:rsidP="0016323C">
          <w:pPr>
            <w:spacing w:line="360" w:lineRule="auto"/>
            <w:jc w:val="both"/>
            <w:rPr>
              <w:lang w:val="cs-CZ"/>
            </w:rPr>
          </w:pPr>
          <w:r>
            <w:rPr>
              <w:lang w:val="cs-CZ"/>
            </w:rPr>
            <w:fldChar w:fldCharType="end"/>
          </w:r>
        </w:p>
      </w:sdtContent>
    </w:sdt>
    <w:p w:rsidR="00E36B27" w:rsidRPr="00FF211D" w:rsidRDefault="00E36B27" w:rsidP="00FF211D">
      <w:pPr>
        <w:spacing w:after="200" w:line="360" w:lineRule="auto"/>
        <w:rPr>
          <w:sz w:val="28"/>
          <w:szCs w:val="28"/>
        </w:rPr>
      </w:pPr>
    </w:p>
    <w:p w:rsidR="00FB3583" w:rsidRDefault="00FB3583" w:rsidP="004C07FA">
      <w:pPr>
        <w:spacing w:after="200" w:line="360" w:lineRule="auto"/>
      </w:pPr>
    </w:p>
    <w:p w:rsidR="00C0508F" w:rsidRDefault="00C0508F" w:rsidP="004C07FA">
      <w:pPr>
        <w:spacing w:after="200" w:line="360" w:lineRule="auto"/>
      </w:pPr>
    </w:p>
    <w:p w:rsidR="00C0508F" w:rsidRDefault="00C0508F" w:rsidP="004C07FA">
      <w:pPr>
        <w:spacing w:after="200" w:line="360" w:lineRule="auto"/>
      </w:pPr>
    </w:p>
    <w:p w:rsidR="00C0508F" w:rsidRDefault="00C0508F" w:rsidP="004C07FA">
      <w:pPr>
        <w:spacing w:after="200" w:line="360" w:lineRule="auto"/>
      </w:pPr>
    </w:p>
    <w:p w:rsidR="00C0508F" w:rsidRDefault="00C0508F" w:rsidP="004C07FA">
      <w:pPr>
        <w:spacing w:after="200" w:line="360" w:lineRule="auto"/>
      </w:pPr>
    </w:p>
    <w:p w:rsidR="00C0508F" w:rsidRDefault="00C0508F" w:rsidP="004C07FA">
      <w:pPr>
        <w:spacing w:after="200" w:line="360" w:lineRule="auto"/>
      </w:pPr>
    </w:p>
    <w:p w:rsidR="00C0508F" w:rsidRDefault="00C0508F" w:rsidP="004C07FA">
      <w:pPr>
        <w:spacing w:after="200" w:line="360" w:lineRule="auto"/>
      </w:pPr>
    </w:p>
    <w:p w:rsidR="00C0508F" w:rsidRDefault="00C0508F" w:rsidP="004C07FA">
      <w:pPr>
        <w:spacing w:after="200" w:line="360" w:lineRule="auto"/>
      </w:pPr>
    </w:p>
    <w:p w:rsidR="00C0508F" w:rsidRDefault="00C0508F" w:rsidP="004C07FA">
      <w:pPr>
        <w:spacing w:after="200" w:line="360" w:lineRule="auto"/>
      </w:pPr>
    </w:p>
    <w:p w:rsidR="00C0508F" w:rsidRDefault="00C0508F" w:rsidP="004C07FA">
      <w:pPr>
        <w:spacing w:after="200" w:line="360" w:lineRule="auto"/>
      </w:pPr>
    </w:p>
    <w:p w:rsidR="00C0508F" w:rsidRDefault="00C0508F" w:rsidP="004C07FA">
      <w:pPr>
        <w:spacing w:after="200" w:line="360" w:lineRule="auto"/>
      </w:pPr>
    </w:p>
    <w:p w:rsidR="00C0508F" w:rsidRDefault="00C0508F" w:rsidP="004C07FA">
      <w:pPr>
        <w:spacing w:after="200" w:line="360" w:lineRule="auto"/>
      </w:pPr>
    </w:p>
    <w:p w:rsidR="00C0508F" w:rsidRDefault="00C0508F" w:rsidP="004C07FA">
      <w:pPr>
        <w:spacing w:after="200" w:line="360" w:lineRule="auto"/>
      </w:pPr>
    </w:p>
    <w:p w:rsidR="00DF5C2B" w:rsidRDefault="00DF5C2B" w:rsidP="004C07FA">
      <w:pPr>
        <w:spacing w:after="200" w:line="360" w:lineRule="auto"/>
        <w:sectPr w:rsidR="00DF5C2B" w:rsidSect="00DF5C2B">
          <w:pgSz w:w="11906" w:h="16838"/>
          <w:pgMar w:top="1418" w:right="851" w:bottom="1418" w:left="1985" w:header="709" w:footer="709" w:gutter="0"/>
          <w:cols w:space="708"/>
          <w:docGrid w:linePitch="360"/>
        </w:sectPr>
      </w:pPr>
    </w:p>
    <w:p w:rsidR="002229DA" w:rsidRDefault="002229DA" w:rsidP="004D5A61">
      <w:pPr>
        <w:pStyle w:val="Nadpis1"/>
        <w:numPr>
          <w:ilvl w:val="0"/>
          <w:numId w:val="13"/>
        </w:numPr>
      </w:pPr>
      <w:bookmarkStart w:id="0" w:name="_Toc321923632"/>
      <w:r w:rsidRPr="00035090">
        <w:lastRenderedPageBreak/>
        <w:t>Úvod</w:t>
      </w:r>
      <w:bookmarkEnd w:id="0"/>
    </w:p>
    <w:p w:rsidR="00136A6D" w:rsidRDefault="00136A6D" w:rsidP="00136A6D"/>
    <w:p w:rsidR="000C797C" w:rsidRDefault="000C797C" w:rsidP="00136A6D"/>
    <w:p w:rsidR="00136A6D" w:rsidRPr="00136A6D" w:rsidRDefault="00136A6D" w:rsidP="00136A6D"/>
    <w:p w:rsidR="00666907" w:rsidRDefault="0059645C" w:rsidP="00637AAC">
      <w:pPr>
        <w:spacing w:after="200" w:line="360" w:lineRule="auto"/>
        <w:ind w:firstLine="567"/>
        <w:jc w:val="both"/>
      </w:pPr>
      <w:r>
        <w:t xml:space="preserve">          </w:t>
      </w:r>
      <w:proofErr w:type="gramStart"/>
      <w:r w:rsidR="00E47466" w:rsidRPr="000C797C">
        <w:t>Pro zdraví novorozenců je velmi důležitý vývoj střevní mikroflóry.</w:t>
      </w:r>
      <w:proofErr w:type="gramEnd"/>
      <w:r w:rsidR="00666907" w:rsidRPr="000C797C">
        <w:t xml:space="preserve"> </w:t>
      </w:r>
      <w:proofErr w:type="gramStart"/>
      <w:r w:rsidR="00666907" w:rsidRPr="000C797C">
        <w:t>U dítěte plně kojeného a porozeného vaginální cestou dominují ve střevní mikroflóře bifidobakterie.</w:t>
      </w:r>
      <w:proofErr w:type="gramEnd"/>
      <w:r w:rsidR="00666907" w:rsidRPr="000C797C">
        <w:t xml:space="preserve"> </w:t>
      </w:r>
      <w:proofErr w:type="gramStart"/>
      <w:r w:rsidR="00666907" w:rsidRPr="000C797C">
        <w:t>Děti narozené předčasně nebo děti porozené císařským řezem mají smíšenou mikroflóru s převahou bakteriální skupiny klostridií.</w:t>
      </w:r>
      <w:proofErr w:type="gramEnd"/>
      <w:r w:rsidR="00666907" w:rsidRPr="000C797C">
        <w:t xml:space="preserve"> Je n</w:t>
      </w:r>
      <w:r w:rsidR="00A937CD" w:rsidRPr="000C797C">
        <w:t xml:space="preserve">utné bakterie sledovat a vyvinout </w:t>
      </w:r>
      <w:r w:rsidR="00666907" w:rsidRPr="000C797C">
        <w:t xml:space="preserve">pro tyto děti umělou výživu, která by </w:t>
      </w:r>
      <w:proofErr w:type="gramStart"/>
      <w:r w:rsidR="00666907" w:rsidRPr="000C797C">
        <w:t>jim</w:t>
      </w:r>
      <w:proofErr w:type="gramEnd"/>
      <w:r w:rsidR="00666907" w:rsidRPr="000C797C">
        <w:t xml:space="preserve"> poskytla </w:t>
      </w:r>
      <w:r w:rsidRPr="000C797C">
        <w:t xml:space="preserve">podobnou střevní mikroflóru, jako je tak u dětí kojených. Umělá výživa obsahuje krom jiného prebiotika, která selektivně stimulují růst probiotických střevních bakterií. </w:t>
      </w:r>
      <w:proofErr w:type="gramStart"/>
      <w:r w:rsidRPr="000C797C">
        <w:t>Takovými jsou hlavně bifidobakterie.</w:t>
      </w:r>
      <w:proofErr w:type="gramEnd"/>
      <w:r>
        <w:t xml:space="preserve"> </w:t>
      </w:r>
      <w:r w:rsidR="00666907">
        <w:t xml:space="preserve"> </w:t>
      </w:r>
    </w:p>
    <w:p w:rsidR="002229DA" w:rsidRDefault="002229DA" w:rsidP="00DD5F44">
      <w:pPr>
        <w:spacing w:after="200" w:line="360" w:lineRule="auto"/>
        <w:jc w:val="both"/>
      </w:pPr>
    </w:p>
    <w:p w:rsidR="002229DA" w:rsidRDefault="002229DA" w:rsidP="00DD5F44">
      <w:pPr>
        <w:spacing w:after="200" w:line="360" w:lineRule="auto"/>
        <w:jc w:val="both"/>
      </w:pPr>
    </w:p>
    <w:p w:rsidR="002229DA" w:rsidRDefault="002229DA" w:rsidP="00DD5F44">
      <w:pPr>
        <w:spacing w:after="200" w:line="360" w:lineRule="auto"/>
        <w:jc w:val="both"/>
      </w:pPr>
    </w:p>
    <w:p w:rsidR="002229DA" w:rsidRDefault="002229DA" w:rsidP="00DD5F44">
      <w:pPr>
        <w:spacing w:after="200" w:line="360" w:lineRule="auto"/>
        <w:jc w:val="both"/>
      </w:pPr>
    </w:p>
    <w:p w:rsidR="002229DA" w:rsidRDefault="002229DA" w:rsidP="00DD5F44">
      <w:pPr>
        <w:spacing w:after="200" w:line="360" w:lineRule="auto"/>
        <w:jc w:val="both"/>
      </w:pPr>
    </w:p>
    <w:p w:rsidR="002229DA" w:rsidRDefault="002229DA" w:rsidP="00DD5F44">
      <w:pPr>
        <w:spacing w:after="200" w:line="360" w:lineRule="auto"/>
        <w:jc w:val="both"/>
      </w:pPr>
    </w:p>
    <w:p w:rsidR="002229DA" w:rsidRDefault="002229DA" w:rsidP="00DD5F44">
      <w:pPr>
        <w:spacing w:after="200" w:line="360" w:lineRule="auto"/>
        <w:jc w:val="both"/>
      </w:pPr>
    </w:p>
    <w:p w:rsidR="002229DA" w:rsidRDefault="002229DA" w:rsidP="00DD5F44">
      <w:pPr>
        <w:spacing w:after="200" w:line="360" w:lineRule="auto"/>
        <w:jc w:val="both"/>
      </w:pPr>
    </w:p>
    <w:p w:rsidR="002229DA" w:rsidRDefault="002229DA" w:rsidP="00DD5F44">
      <w:pPr>
        <w:spacing w:after="200" w:line="360" w:lineRule="auto"/>
        <w:jc w:val="both"/>
      </w:pPr>
    </w:p>
    <w:p w:rsidR="002229DA" w:rsidRDefault="002229DA" w:rsidP="00DD5F44">
      <w:pPr>
        <w:spacing w:after="200" w:line="360" w:lineRule="auto"/>
        <w:jc w:val="both"/>
      </w:pPr>
    </w:p>
    <w:p w:rsidR="002229DA" w:rsidRDefault="002229DA" w:rsidP="00DD5F44">
      <w:pPr>
        <w:spacing w:after="200" w:line="360" w:lineRule="auto"/>
        <w:jc w:val="both"/>
      </w:pPr>
    </w:p>
    <w:p w:rsidR="002229DA" w:rsidRDefault="002229DA" w:rsidP="00DD5F44">
      <w:pPr>
        <w:spacing w:after="200" w:line="360" w:lineRule="auto"/>
        <w:jc w:val="both"/>
      </w:pPr>
    </w:p>
    <w:p w:rsidR="000C797C" w:rsidRDefault="000C797C" w:rsidP="00DD5F44">
      <w:pPr>
        <w:spacing w:after="200" w:line="360" w:lineRule="auto"/>
        <w:jc w:val="both"/>
      </w:pPr>
    </w:p>
    <w:p w:rsidR="000C797C" w:rsidRDefault="000C797C" w:rsidP="00DD5F44">
      <w:pPr>
        <w:spacing w:after="200" w:line="360" w:lineRule="auto"/>
        <w:jc w:val="both"/>
      </w:pPr>
    </w:p>
    <w:p w:rsidR="00EC22C9" w:rsidRPr="00895F0A" w:rsidRDefault="003F5117" w:rsidP="004D5A61">
      <w:pPr>
        <w:pStyle w:val="Nadpis1"/>
        <w:numPr>
          <w:ilvl w:val="0"/>
          <w:numId w:val="13"/>
        </w:numPr>
        <w:rPr>
          <w:rFonts w:eastAsia="LidoSTFCE"/>
        </w:rPr>
      </w:pPr>
      <w:bookmarkStart w:id="1" w:name="_Toc321923633"/>
      <w:r>
        <w:lastRenderedPageBreak/>
        <w:t>Vědecká hypotéza a cíl</w:t>
      </w:r>
      <w:bookmarkEnd w:id="1"/>
    </w:p>
    <w:p w:rsidR="00EC22C9" w:rsidRDefault="00EC22C9" w:rsidP="00DD5F44">
      <w:pPr>
        <w:spacing w:line="360" w:lineRule="auto"/>
        <w:jc w:val="both"/>
        <w:rPr>
          <w:rFonts w:eastAsia="LidoSTFCE"/>
          <w:sz w:val="36"/>
          <w:szCs w:val="36"/>
        </w:rPr>
      </w:pPr>
    </w:p>
    <w:p w:rsidR="000C797C" w:rsidRPr="00EC22C9" w:rsidRDefault="000C797C" w:rsidP="00DD5F44">
      <w:pPr>
        <w:spacing w:line="360" w:lineRule="auto"/>
        <w:jc w:val="both"/>
        <w:rPr>
          <w:rFonts w:eastAsia="LidoSTFCE"/>
          <w:sz w:val="36"/>
          <w:szCs w:val="36"/>
        </w:rPr>
      </w:pPr>
    </w:p>
    <w:p w:rsidR="00EC22C9" w:rsidRPr="000C797C" w:rsidRDefault="003F5117" w:rsidP="00637AAC">
      <w:pPr>
        <w:spacing w:line="360" w:lineRule="auto"/>
        <w:jc w:val="both"/>
        <w:rPr>
          <w:rFonts w:eastAsia="LidoSTFCE"/>
          <w:lang w:val="cs-CZ"/>
        </w:rPr>
      </w:pPr>
      <w:r w:rsidRPr="000C797C">
        <w:rPr>
          <w:rFonts w:eastAsia="LidoSTFCE"/>
        </w:rPr>
        <w:t>Cílem diplomové práce byl</w:t>
      </w:r>
      <w:r w:rsidR="00637AAC">
        <w:rPr>
          <w:rFonts w:eastAsia="LidoSTFCE"/>
        </w:rPr>
        <w:t>o testovat</w:t>
      </w:r>
      <w:r w:rsidRPr="000C797C">
        <w:rPr>
          <w:rFonts w:eastAsia="LidoSTFCE"/>
        </w:rPr>
        <w:t>:</w:t>
      </w:r>
    </w:p>
    <w:p w:rsidR="00EC22C9" w:rsidRPr="000C797C" w:rsidRDefault="003F5117" w:rsidP="00637AAC">
      <w:pPr>
        <w:pStyle w:val="Odstavecseseznamem"/>
        <w:numPr>
          <w:ilvl w:val="0"/>
          <w:numId w:val="10"/>
        </w:numPr>
        <w:spacing w:line="360" w:lineRule="auto"/>
        <w:jc w:val="both"/>
        <w:rPr>
          <w:rFonts w:eastAsia="LidoSTFCE"/>
          <w:lang w:val="cs-CZ"/>
        </w:rPr>
      </w:pPr>
      <w:r w:rsidRPr="000C797C">
        <w:rPr>
          <w:rFonts w:eastAsia="LidoSTFCE"/>
          <w:lang w:val="cs-CZ"/>
        </w:rPr>
        <w:t>růst klostridií v mateřském mléce (MM)</w:t>
      </w:r>
    </w:p>
    <w:p w:rsidR="00EC22C9" w:rsidRPr="000C797C" w:rsidRDefault="003F5117" w:rsidP="00637AAC">
      <w:pPr>
        <w:pStyle w:val="Odstavecseseznamem"/>
        <w:numPr>
          <w:ilvl w:val="0"/>
          <w:numId w:val="10"/>
        </w:numPr>
        <w:spacing w:line="360" w:lineRule="auto"/>
        <w:jc w:val="both"/>
        <w:rPr>
          <w:rFonts w:eastAsia="LidoSTFCE"/>
          <w:lang w:val="cs-CZ"/>
        </w:rPr>
      </w:pPr>
      <w:r w:rsidRPr="000C797C">
        <w:rPr>
          <w:rFonts w:eastAsia="LidoSTFCE"/>
          <w:lang w:val="cs-CZ"/>
        </w:rPr>
        <w:t>schopnost klostridií</w:t>
      </w:r>
      <w:r w:rsidR="00A937CD" w:rsidRPr="000C797C">
        <w:rPr>
          <w:rFonts w:eastAsia="LidoSTFCE"/>
          <w:lang w:val="cs-CZ"/>
        </w:rPr>
        <w:t xml:space="preserve"> využívat oligosacharidy </w:t>
      </w:r>
      <w:r w:rsidRPr="000C797C">
        <w:rPr>
          <w:rFonts w:eastAsia="LidoSTFCE"/>
          <w:lang w:val="cs-CZ"/>
        </w:rPr>
        <w:t>mateřského mléka</w:t>
      </w:r>
      <w:r w:rsidR="00A937CD" w:rsidRPr="000C797C">
        <w:rPr>
          <w:rFonts w:eastAsia="LidoSTFCE"/>
          <w:lang w:val="cs-CZ"/>
        </w:rPr>
        <w:t xml:space="preserve"> (OMM)</w:t>
      </w:r>
    </w:p>
    <w:p w:rsidR="00EC22C9" w:rsidRPr="000C797C" w:rsidRDefault="0044337D" w:rsidP="00637AAC">
      <w:pPr>
        <w:pStyle w:val="Odstavecseseznamem"/>
        <w:numPr>
          <w:ilvl w:val="0"/>
          <w:numId w:val="10"/>
        </w:numPr>
        <w:spacing w:line="360" w:lineRule="auto"/>
        <w:jc w:val="both"/>
        <w:rPr>
          <w:rFonts w:eastAsia="LidoSTFCE"/>
          <w:lang w:val="cs-CZ"/>
        </w:rPr>
      </w:pPr>
      <w:r w:rsidRPr="000C797C">
        <w:rPr>
          <w:rFonts w:eastAsia="LidoSTFCE"/>
          <w:lang w:val="cs-CZ"/>
        </w:rPr>
        <w:t xml:space="preserve">schopnost </w:t>
      </w:r>
      <w:r w:rsidR="00325C95" w:rsidRPr="000C797C">
        <w:rPr>
          <w:rFonts w:eastAsia="LidoSTFCE"/>
          <w:lang w:val="cs-CZ"/>
        </w:rPr>
        <w:t>klostridií využí</w:t>
      </w:r>
      <w:r w:rsidR="007837BE" w:rsidRPr="000C797C">
        <w:rPr>
          <w:rFonts w:eastAsia="LidoSTFCE"/>
          <w:lang w:val="cs-CZ"/>
        </w:rPr>
        <w:t xml:space="preserve">vat laktosu a </w:t>
      </w:r>
      <w:r w:rsidR="00325C95" w:rsidRPr="000C797C">
        <w:rPr>
          <w:rFonts w:eastAsia="LidoSTFCE"/>
          <w:lang w:val="cs-CZ"/>
        </w:rPr>
        <w:t>monosacharidy, ze kter</w:t>
      </w:r>
      <w:r w:rsidR="007837BE" w:rsidRPr="000C797C">
        <w:rPr>
          <w:rFonts w:eastAsia="LidoSTFCE"/>
          <w:lang w:val="cs-CZ"/>
        </w:rPr>
        <w:t>ých jsou tvořeny oligosacharidy mateřského mléka (fukosa)</w:t>
      </w:r>
    </w:p>
    <w:p w:rsidR="00C81D06" w:rsidRPr="000C797C" w:rsidRDefault="00C81D06" w:rsidP="00637AAC">
      <w:pPr>
        <w:spacing w:line="360" w:lineRule="auto"/>
        <w:ind w:left="360"/>
        <w:jc w:val="both"/>
        <w:rPr>
          <w:rFonts w:eastAsia="LidoSTFCE"/>
          <w:lang w:val="cs-CZ"/>
        </w:rPr>
      </w:pPr>
    </w:p>
    <w:p w:rsidR="00EC22C9" w:rsidRPr="00E52D1E" w:rsidRDefault="00C81D06" w:rsidP="00637AAC">
      <w:pPr>
        <w:spacing w:after="200" w:line="360" w:lineRule="auto"/>
        <w:jc w:val="both"/>
        <w:rPr>
          <w:lang w:val="pt-BR"/>
        </w:rPr>
      </w:pPr>
      <w:r w:rsidRPr="000C797C">
        <w:rPr>
          <w:lang w:val="pt-BR"/>
        </w:rPr>
        <w:t xml:space="preserve">Hypotézou bylo, že klostridie budou využívat laktosu, ale oligosacharidy mateřského mléka </w:t>
      </w:r>
      <w:r w:rsidR="007837BE" w:rsidRPr="000C797C">
        <w:rPr>
          <w:lang w:val="pt-BR"/>
        </w:rPr>
        <w:t>využívat nebudou. O</w:t>
      </w:r>
      <w:r w:rsidRPr="000C797C">
        <w:rPr>
          <w:lang w:val="pt-BR"/>
        </w:rPr>
        <w:t xml:space="preserve">ligosacharidy mateřského mléka </w:t>
      </w:r>
      <w:r w:rsidR="007837BE" w:rsidRPr="000C797C">
        <w:rPr>
          <w:lang w:val="pt-BR"/>
        </w:rPr>
        <w:t>budou působit jako vysoce selektivní prebiotikum</w:t>
      </w:r>
      <w:r w:rsidRPr="000C797C">
        <w:rPr>
          <w:lang w:val="pt-BR"/>
        </w:rPr>
        <w:t>.</w:t>
      </w:r>
    </w:p>
    <w:p w:rsidR="00C0508F" w:rsidRPr="00E52D1E" w:rsidRDefault="00C0508F" w:rsidP="00DD5F44">
      <w:pPr>
        <w:spacing w:after="200" w:line="360" w:lineRule="auto"/>
        <w:jc w:val="both"/>
        <w:rPr>
          <w:lang w:val="pt-BR"/>
        </w:rPr>
      </w:pPr>
    </w:p>
    <w:p w:rsidR="00C0508F" w:rsidRPr="00E52D1E" w:rsidRDefault="00C0508F" w:rsidP="00DD5F44">
      <w:pPr>
        <w:spacing w:after="200" w:line="360" w:lineRule="auto"/>
        <w:jc w:val="both"/>
        <w:rPr>
          <w:lang w:val="pt-BR"/>
        </w:rPr>
      </w:pPr>
    </w:p>
    <w:p w:rsidR="00C0508F" w:rsidRPr="00E52D1E" w:rsidRDefault="00C0508F" w:rsidP="00DD5F44">
      <w:pPr>
        <w:spacing w:after="200" w:line="360" w:lineRule="auto"/>
        <w:jc w:val="both"/>
        <w:rPr>
          <w:lang w:val="pt-BR"/>
        </w:rPr>
      </w:pPr>
    </w:p>
    <w:p w:rsidR="00C0508F" w:rsidRPr="00E52D1E" w:rsidRDefault="00C0508F" w:rsidP="00DD5F44">
      <w:pPr>
        <w:spacing w:after="200" w:line="360" w:lineRule="auto"/>
        <w:jc w:val="both"/>
        <w:rPr>
          <w:lang w:val="pt-BR"/>
        </w:rPr>
      </w:pPr>
    </w:p>
    <w:p w:rsidR="00C0508F" w:rsidRPr="00E52D1E" w:rsidRDefault="00C0508F" w:rsidP="00DD5F44">
      <w:pPr>
        <w:spacing w:after="200" w:line="360" w:lineRule="auto"/>
        <w:jc w:val="both"/>
        <w:rPr>
          <w:lang w:val="pt-BR"/>
        </w:rPr>
      </w:pPr>
    </w:p>
    <w:p w:rsidR="00C0508F" w:rsidRPr="00E52D1E" w:rsidRDefault="00C0508F" w:rsidP="00DD5F44">
      <w:pPr>
        <w:spacing w:after="200" w:line="360" w:lineRule="auto"/>
        <w:jc w:val="both"/>
        <w:rPr>
          <w:lang w:val="pt-BR"/>
        </w:rPr>
      </w:pPr>
    </w:p>
    <w:p w:rsidR="00C0508F" w:rsidRPr="00E52D1E" w:rsidRDefault="00C0508F" w:rsidP="00DD5F44">
      <w:pPr>
        <w:spacing w:after="200" w:line="360" w:lineRule="auto"/>
        <w:jc w:val="both"/>
        <w:rPr>
          <w:lang w:val="pt-BR"/>
        </w:rPr>
      </w:pPr>
    </w:p>
    <w:p w:rsidR="00C0508F" w:rsidRPr="00E52D1E" w:rsidRDefault="00C0508F" w:rsidP="00DD5F44">
      <w:pPr>
        <w:spacing w:after="200" w:line="360" w:lineRule="auto"/>
        <w:jc w:val="both"/>
        <w:rPr>
          <w:lang w:val="pt-BR"/>
        </w:rPr>
      </w:pPr>
    </w:p>
    <w:p w:rsidR="00C0508F" w:rsidRPr="00E52D1E" w:rsidRDefault="00C0508F" w:rsidP="00DD5F44">
      <w:pPr>
        <w:spacing w:after="200" w:line="360" w:lineRule="auto"/>
        <w:jc w:val="both"/>
        <w:rPr>
          <w:lang w:val="pt-BR"/>
        </w:rPr>
      </w:pPr>
    </w:p>
    <w:p w:rsidR="00C0508F" w:rsidRPr="00E52D1E" w:rsidRDefault="00C0508F" w:rsidP="00DD5F44">
      <w:pPr>
        <w:spacing w:after="200" w:line="360" w:lineRule="auto"/>
        <w:jc w:val="both"/>
        <w:rPr>
          <w:lang w:val="pt-BR"/>
        </w:rPr>
      </w:pPr>
    </w:p>
    <w:p w:rsidR="00C0508F" w:rsidRPr="00E52D1E" w:rsidRDefault="00C0508F" w:rsidP="00DD5F44">
      <w:pPr>
        <w:spacing w:after="200" w:line="360" w:lineRule="auto"/>
        <w:jc w:val="both"/>
        <w:rPr>
          <w:lang w:val="pt-BR"/>
        </w:rPr>
      </w:pPr>
    </w:p>
    <w:p w:rsidR="00C0508F" w:rsidRPr="00E52D1E" w:rsidRDefault="00C0508F" w:rsidP="00DD5F44">
      <w:pPr>
        <w:spacing w:after="200" w:line="360" w:lineRule="auto"/>
        <w:jc w:val="both"/>
        <w:rPr>
          <w:lang w:val="pt-BR"/>
        </w:rPr>
      </w:pPr>
    </w:p>
    <w:p w:rsidR="00C0508F" w:rsidRPr="00E52D1E" w:rsidRDefault="00C0508F" w:rsidP="00DD5F44">
      <w:pPr>
        <w:spacing w:after="200" w:line="360" w:lineRule="auto"/>
        <w:jc w:val="both"/>
        <w:rPr>
          <w:lang w:val="pt-BR"/>
        </w:rPr>
      </w:pPr>
    </w:p>
    <w:p w:rsidR="000C24F8" w:rsidRPr="00E52D1E" w:rsidRDefault="000C24F8" w:rsidP="00DD5F44">
      <w:pPr>
        <w:spacing w:after="200" w:line="360" w:lineRule="auto"/>
        <w:jc w:val="both"/>
        <w:rPr>
          <w:sz w:val="36"/>
          <w:szCs w:val="36"/>
          <w:lang w:val="pt-BR"/>
        </w:rPr>
      </w:pPr>
    </w:p>
    <w:p w:rsidR="00136A6D" w:rsidRPr="00E52D1E" w:rsidRDefault="00C969A6" w:rsidP="004D5A61">
      <w:pPr>
        <w:pStyle w:val="Nadpis1"/>
        <w:numPr>
          <w:ilvl w:val="0"/>
          <w:numId w:val="13"/>
        </w:numPr>
        <w:rPr>
          <w:lang w:val="pt-BR"/>
        </w:rPr>
      </w:pPr>
      <w:bookmarkStart w:id="2" w:name="_Toc321923634"/>
      <w:r w:rsidRPr="006678A9">
        <w:lastRenderedPageBreak/>
        <w:t>Lite</w:t>
      </w:r>
      <w:r w:rsidR="004E1316" w:rsidRPr="006678A9">
        <w:t>rární</w:t>
      </w:r>
      <w:r w:rsidR="004E1316" w:rsidRPr="00E52D1E">
        <w:rPr>
          <w:lang w:val="pt-BR"/>
        </w:rPr>
        <w:t xml:space="preserve"> </w:t>
      </w:r>
      <w:r w:rsidR="006B4764">
        <w:t>rešerš</w:t>
      </w:r>
      <w:r w:rsidR="004E1316" w:rsidRPr="004D5A61">
        <w:t>e</w:t>
      </w:r>
      <w:bookmarkEnd w:id="2"/>
    </w:p>
    <w:p w:rsidR="000C24F8" w:rsidRPr="00E52D1E" w:rsidRDefault="000C24F8" w:rsidP="00DD5F44">
      <w:pPr>
        <w:spacing w:after="200" w:line="360" w:lineRule="auto"/>
        <w:jc w:val="both"/>
        <w:rPr>
          <w:sz w:val="28"/>
          <w:szCs w:val="28"/>
          <w:lang w:val="pt-BR"/>
        </w:rPr>
      </w:pPr>
    </w:p>
    <w:p w:rsidR="004E1316" w:rsidRDefault="000C797C" w:rsidP="004D5A61">
      <w:pPr>
        <w:pStyle w:val="Nadpis2"/>
        <w:numPr>
          <w:ilvl w:val="2"/>
          <w:numId w:val="13"/>
        </w:numPr>
      </w:pPr>
      <w:r>
        <w:t xml:space="preserve"> </w:t>
      </w:r>
      <w:bookmarkStart w:id="3" w:name="_Toc321923635"/>
      <w:r w:rsidR="004E1316" w:rsidRPr="00E52D1E">
        <w:t>Střevní mikroflóra kojenců</w:t>
      </w:r>
      <w:bookmarkEnd w:id="3"/>
    </w:p>
    <w:p w:rsidR="000C797C" w:rsidRPr="000C797C" w:rsidRDefault="000C797C" w:rsidP="000C797C">
      <w:pPr>
        <w:jc w:val="both"/>
      </w:pPr>
    </w:p>
    <w:p w:rsidR="000C797C" w:rsidRDefault="000C797C" w:rsidP="000C797C">
      <w:pPr>
        <w:spacing w:line="360" w:lineRule="auto"/>
        <w:jc w:val="both"/>
        <w:rPr>
          <w:lang w:val="pt-BR"/>
        </w:rPr>
      </w:pPr>
    </w:p>
    <w:p w:rsidR="009A4FB6" w:rsidRPr="00E52D1E" w:rsidRDefault="007837BE" w:rsidP="000C797C">
      <w:pPr>
        <w:spacing w:line="360" w:lineRule="auto"/>
        <w:ind w:firstLine="567"/>
        <w:jc w:val="both"/>
        <w:rPr>
          <w:lang w:val="pt-BR"/>
        </w:rPr>
      </w:pPr>
      <w:r>
        <w:rPr>
          <w:lang w:val="pt-BR"/>
        </w:rPr>
        <w:t>Lidský střevní mikrobiom</w:t>
      </w:r>
      <w:r w:rsidR="009A4FB6" w:rsidRPr="00E52D1E">
        <w:rPr>
          <w:lang w:val="pt-BR"/>
        </w:rPr>
        <w:t xml:space="preserve"> může pozitivně přispět k výživě a zdraví</w:t>
      </w:r>
      <w:r w:rsidR="008F5464" w:rsidRPr="00E52D1E">
        <w:rPr>
          <w:lang w:val="pt-BR"/>
        </w:rPr>
        <w:t xml:space="preserve"> hostitele. </w:t>
      </w:r>
      <w:r>
        <w:rPr>
          <w:lang w:val="pt-BR"/>
        </w:rPr>
        <w:t xml:space="preserve">Diference </w:t>
      </w:r>
      <w:r w:rsidR="009A4FB6" w:rsidRPr="00E52D1E">
        <w:rPr>
          <w:lang w:val="pt-BR"/>
        </w:rPr>
        <w:t xml:space="preserve">ve složení střevní mikroflóry a výskytu infekce dochází </w:t>
      </w:r>
      <w:r w:rsidR="004325CD" w:rsidRPr="00E52D1E">
        <w:rPr>
          <w:lang w:val="pt-BR"/>
        </w:rPr>
        <w:t xml:space="preserve">mezi plně kojenými dětmi a </w:t>
      </w:r>
      <w:r w:rsidR="00FB3583" w:rsidRPr="00E52D1E">
        <w:rPr>
          <w:lang w:val="pt-BR"/>
        </w:rPr>
        <w:t xml:space="preserve">dětmi krmenými umělou výživou. </w:t>
      </w:r>
      <w:r w:rsidR="0052103E">
        <w:rPr>
          <w:lang w:val="pt-BR"/>
        </w:rPr>
        <w:t>Za</w:t>
      </w:r>
      <w:r w:rsidR="009A4FB6" w:rsidRPr="00E52D1E">
        <w:rPr>
          <w:lang w:val="pt-BR"/>
        </w:rPr>
        <w:t xml:space="preserve"> rozdíly by se</w:t>
      </w:r>
      <w:r w:rsidR="005D2150">
        <w:rPr>
          <w:lang w:val="pt-BR"/>
        </w:rPr>
        <w:t xml:space="preserve"> mohly považovat</w:t>
      </w:r>
      <w:r w:rsidR="00483E3F">
        <w:rPr>
          <w:lang w:val="pt-BR"/>
        </w:rPr>
        <w:t xml:space="preserve"> složky</w:t>
      </w:r>
      <w:r w:rsidR="00FB3583" w:rsidRPr="00E52D1E">
        <w:rPr>
          <w:lang w:val="pt-BR"/>
        </w:rPr>
        <w:t xml:space="preserve"> </w:t>
      </w:r>
      <w:r w:rsidR="009A4FB6" w:rsidRPr="00E52D1E">
        <w:rPr>
          <w:lang w:val="pt-BR"/>
        </w:rPr>
        <w:t>mateřského mléka, které nemohou být reprodukovány v po</w:t>
      </w:r>
      <w:r w:rsidR="00C07254" w:rsidRPr="00E52D1E">
        <w:rPr>
          <w:lang w:val="pt-BR"/>
        </w:rPr>
        <w:t>čáteční kojenecké výživě. I</w:t>
      </w:r>
      <w:r w:rsidR="00E75E60" w:rsidRPr="00E52D1E">
        <w:rPr>
          <w:lang w:val="pt-BR"/>
        </w:rPr>
        <w:t xml:space="preserve"> </w:t>
      </w:r>
      <w:r w:rsidR="00C07254" w:rsidRPr="00E52D1E">
        <w:rPr>
          <w:lang w:val="pt-BR"/>
        </w:rPr>
        <w:t xml:space="preserve">když </w:t>
      </w:r>
      <w:r w:rsidR="009A4FB6" w:rsidRPr="00E52D1E">
        <w:rPr>
          <w:lang w:val="pt-BR"/>
        </w:rPr>
        <w:t>různé funkční složky potravin, jako jsou oligosacharid</w:t>
      </w:r>
      <w:r w:rsidR="00483E3F">
        <w:rPr>
          <w:lang w:val="pt-BR"/>
        </w:rPr>
        <w:t>y, prebiotika, bílkoviny a prob</w:t>
      </w:r>
      <w:r w:rsidR="009A4FB6" w:rsidRPr="00E52D1E">
        <w:rPr>
          <w:lang w:val="pt-BR"/>
        </w:rPr>
        <w:t>i</w:t>
      </w:r>
      <w:r w:rsidR="00483E3F">
        <w:rPr>
          <w:lang w:val="pt-BR"/>
        </w:rPr>
        <w:t>oti</w:t>
      </w:r>
      <w:r w:rsidR="009A4FB6" w:rsidRPr="00E52D1E">
        <w:rPr>
          <w:lang w:val="pt-BR"/>
        </w:rPr>
        <w:t>ka</w:t>
      </w:r>
      <w:r w:rsidR="0006175E" w:rsidRPr="00E52D1E">
        <w:rPr>
          <w:lang w:val="pt-BR"/>
        </w:rPr>
        <w:t>,</w:t>
      </w:r>
      <w:r w:rsidR="009A4FB6" w:rsidRPr="00E52D1E">
        <w:rPr>
          <w:lang w:val="pt-BR"/>
        </w:rPr>
        <w:t xml:space="preserve"> by mohly </w:t>
      </w:r>
      <w:r w:rsidR="00C07254" w:rsidRPr="00E52D1E">
        <w:rPr>
          <w:lang w:val="pt-BR"/>
        </w:rPr>
        <w:t>ú</w:t>
      </w:r>
      <w:r w:rsidR="0006175E" w:rsidRPr="00E52D1E">
        <w:rPr>
          <w:lang w:val="pt-BR"/>
        </w:rPr>
        <w:t xml:space="preserve">činně </w:t>
      </w:r>
      <w:r w:rsidR="009A4FB6" w:rsidRPr="00E52D1E">
        <w:rPr>
          <w:lang w:val="pt-BR"/>
        </w:rPr>
        <w:t>změn</w:t>
      </w:r>
      <w:r w:rsidR="0006175E" w:rsidRPr="00E52D1E">
        <w:rPr>
          <w:lang w:val="pt-BR"/>
        </w:rPr>
        <w:t>it</w:t>
      </w:r>
      <w:r w:rsidR="009A4FB6" w:rsidRPr="00E52D1E">
        <w:rPr>
          <w:lang w:val="pt-BR"/>
        </w:rPr>
        <w:t xml:space="preserve"> složení a činnost střevní mikroflóry u kojenců (</w:t>
      </w:r>
      <w:r w:rsidR="00575FDD" w:rsidRPr="00E52D1E">
        <w:rPr>
          <w:lang w:val="pt-BR"/>
        </w:rPr>
        <w:t>Mountzouris</w:t>
      </w:r>
      <w:r w:rsidR="00FB3583" w:rsidRPr="00E52D1E">
        <w:rPr>
          <w:lang w:val="pt-BR"/>
        </w:rPr>
        <w:t xml:space="preserve"> </w:t>
      </w:r>
      <w:r w:rsidR="009A4FB6" w:rsidRPr="00E52D1E">
        <w:rPr>
          <w:lang w:val="pt-BR"/>
        </w:rPr>
        <w:t xml:space="preserve">et al., 2002). </w:t>
      </w:r>
    </w:p>
    <w:p w:rsidR="00AD7E94" w:rsidRPr="00E52D1E" w:rsidRDefault="00AD7E94" w:rsidP="000935E1">
      <w:pPr>
        <w:spacing w:line="360" w:lineRule="auto"/>
        <w:jc w:val="both"/>
        <w:rPr>
          <w:lang w:val="pt-BR"/>
        </w:rPr>
      </w:pPr>
      <w:r w:rsidRPr="00E52D1E">
        <w:rPr>
          <w:lang w:val="pt-BR"/>
        </w:rPr>
        <w:t xml:space="preserve">Výživa </w:t>
      </w:r>
      <w:r w:rsidR="00FB3583" w:rsidRPr="00E52D1E">
        <w:rPr>
          <w:lang w:val="pt-BR"/>
        </w:rPr>
        <w:t xml:space="preserve">může mít vliv </w:t>
      </w:r>
      <w:r w:rsidR="00C07254" w:rsidRPr="00E52D1E">
        <w:rPr>
          <w:lang w:val="pt-BR"/>
        </w:rPr>
        <w:t xml:space="preserve">na </w:t>
      </w:r>
      <w:r w:rsidRPr="00E52D1E">
        <w:rPr>
          <w:lang w:val="pt-BR"/>
        </w:rPr>
        <w:t>složení střevní mikroflóry díky dostupnosti různých substrátů</w:t>
      </w:r>
      <w:r w:rsidR="00C07254" w:rsidRPr="00E52D1E">
        <w:rPr>
          <w:lang w:val="pt-BR"/>
        </w:rPr>
        <w:t xml:space="preserve"> (tj. zbytků potravy) pro bakteriální fermentaci. </w:t>
      </w:r>
      <w:r w:rsidRPr="00E52D1E">
        <w:rPr>
          <w:lang w:val="pt-BR"/>
        </w:rPr>
        <w:t>Funkční složky potravin, jako jsou prebiotika a probiotika</w:t>
      </w:r>
      <w:r w:rsidR="00536749" w:rsidRPr="00E52D1E">
        <w:rPr>
          <w:lang w:val="pt-BR"/>
        </w:rPr>
        <w:t>,</w:t>
      </w:r>
      <w:r w:rsidRPr="00E52D1E">
        <w:rPr>
          <w:lang w:val="pt-BR"/>
        </w:rPr>
        <w:t xml:space="preserve"> ma</w:t>
      </w:r>
      <w:r w:rsidR="00C07254" w:rsidRPr="00E52D1E">
        <w:rPr>
          <w:lang w:val="pt-BR"/>
        </w:rPr>
        <w:t>jí prospěšné účinky</w:t>
      </w:r>
      <w:r w:rsidRPr="00E52D1E">
        <w:rPr>
          <w:lang w:val="pt-BR"/>
        </w:rPr>
        <w:t xml:space="preserve"> ve složení a činnost</w:t>
      </w:r>
      <w:r w:rsidR="00A1450D" w:rsidRPr="00E52D1E">
        <w:rPr>
          <w:lang w:val="pt-BR"/>
        </w:rPr>
        <w:t>i</w:t>
      </w:r>
      <w:r w:rsidRPr="00E52D1E">
        <w:rPr>
          <w:lang w:val="pt-BR"/>
        </w:rPr>
        <w:t xml:space="preserve"> střevní mi</w:t>
      </w:r>
      <w:r w:rsidR="00C07254" w:rsidRPr="00E52D1E">
        <w:rPr>
          <w:lang w:val="pt-BR"/>
        </w:rPr>
        <w:t>kro</w:t>
      </w:r>
      <w:r w:rsidR="00981B05">
        <w:rPr>
          <w:lang w:val="pt-BR"/>
        </w:rPr>
        <w:t>flóry u kojenců tím, že zvyšují</w:t>
      </w:r>
      <w:r w:rsidRPr="00E52D1E">
        <w:rPr>
          <w:lang w:val="pt-BR"/>
        </w:rPr>
        <w:t xml:space="preserve"> pozitivní </w:t>
      </w:r>
      <w:r w:rsidR="00C07254" w:rsidRPr="00E52D1E">
        <w:rPr>
          <w:lang w:val="pt-BR"/>
        </w:rPr>
        <w:t>vlastnosti</w:t>
      </w:r>
      <w:r w:rsidRPr="00E52D1E">
        <w:rPr>
          <w:lang w:val="pt-BR"/>
        </w:rPr>
        <w:t xml:space="preserve"> </w:t>
      </w:r>
      <w:r w:rsidR="00C07254" w:rsidRPr="00E52D1E">
        <w:rPr>
          <w:lang w:val="pt-BR"/>
        </w:rPr>
        <w:t>mikro</w:t>
      </w:r>
      <w:r w:rsidRPr="00E52D1E">
        <w:rPr>
          <w:lang w:val="pt-BR"/>
        </w:rPr>
        <w:t>flór</w:t>
      </w:r>
      <w:r w:rsidR="00C07254" w:rsidRPr="00E52D1E">
        <w:rPr>
          <w:lang w:val="pt-BR"/>
        </w:rPr>
        <w:t xml:space="preserve">y. </w:t>
      </w:r>
      <w:r w:rsidR="0052103E">
        <w:rPr>
          <w:lang w:val="pt-BR"/>
        </w:rPr>
        <w:t>Cílem prebiotik je</w:t>
      </w:r>
      <w:r w:rsidR="00C07254" w:rsidRPr="00E52D1E">
        <w:rPr>
          <w:lang w:val="pt-BR"/>
        </w:rPr>
        <w:t xml:space="preserve"> zvýšit počet</w:t>
      </w:r>
      <w:r w:rsidRPr="00E52D1E">
        <w:rPr>
          <w:lang w:val="pt-BR"/>
        </w:rPr>
        <w:t xml:space="preserve"> bakterií, které jsou považován</w:t>
      </w:r>
      <w:r w:rsidR="00C07254" w:rsidRPr="00E52D1E">
        <w:rPr>
          <w:lang w:val="pt-BR"/>
        </w:rPr>
        <w:t>y za prospěšné (</w:t>
      </w:r>
      <w:r w:rsidRPr="00E52D1E">
        <w:rPr>
          <w:lang w:val="pt-BR"/>
        </w:rPr>
        <w:t>např. bifidobakterií a laktobacilů</w:t>
      </w:r>
      <w:r w:rsidR="00C07254" w:rsidRPr="00E52D1E">
        <w:rPr>
          <w:lang w:val="pt-BR"/>
        </w:rPr>
        <w:t xml:space="preserve">), zatímco probiotik se </w:t>
      </w:r>
      <w:r w:rsidRPr="00E52D1E">
        <w:rPr>
          <w:lang w:val="pt-BR"/>
        </w:rPr>
        <w:t>vy</w:t>
      </w:r>
      <w:r w:rsidR="00C07254" w:rsidRPr="00E52D1E">
        <w:rPr>
          <w:lang w:val="pt-BR"/>
        </w:rPr>
        <w:t xml:space="preserve">užívá z živých mikroorganismů v </w:t>
      </w:r>
      <w:r w:rsidRPr="00E52D1E">
        <w:rPr>
          <w:lang w:val="pt-BR"/>
        </w:rPr>
        <w:t>potravě. Oba přístupy našly</w:t>
      </w:r>
      <w:r w:rsidR="00C07254" w:rsidRPr="00E52D1E">
        <w:rPr>
          <w:lang w:val="pt-BR"/>
        </w:rPr>
        <w:t xml:space="preserve"> cestu do kojenecké výživy</w:t>
      </w:r>
      <w:r w:rsidRPr="00E52D1E">
        <w:rPr>
          <w:lang w:val="pt-BR"/>
        </w:rPr>
        <w:t xml:space="preserve"> a jejich cílem je lépe simulovat střevní mikrobiální složení během kojení (</w:t>
      </w:r>
      <w:r w:rsidR="00575FDD" w:rsidRPr="00E52D1E">
        <w:rPr>
          <w:lang w:val="pt-BR"/>
        </w:rPr>
        <w:t>Parracho</w:t>
      </w:r>
      <w:r w:rsidR="00FB3583" w:rsidRPr="00E52D1E">
        <w:rPr>
          <w:lang w:val="pt-BR"/>
        </w:rPr>
        <w:t xml:space="preserve"> </w:t>
      </w:r>
      <w:r w:rsidRPr="00E52D1E">
        <w:rPr>
          <w:lang w:val="pt-BR"/>
        </w:rPr>
        <w:t>et al., 2007).</w:t>
      </w:r>
    </w:p>
    <w:p w:rsidR="009A4FB6" w:rsidRPr="00E52D1E" w:rsidRDefault="009A4FB6" w:rsidP="00DD5F44">
      <w:pPr>
        <w:spacing w:line="360" w:lineRule="auto"/>
        <w:jc w:val="both"/>
        <w:rPr>
          <w:lang w:val="pt-BR"/>
        </w:rPr>
      </w:pPr>
    </w:p>
    <w:p w:rsidR="004E1316" w:rsidRPr="00E52D1E" w:rsidRDefault="004E1316" w:rsidP="00BB1459">
      <w:pPr>
        <w:spacing w:line="360" w:lineRule="auto"/>
        <w:ind w:firstLine="567"/>
        <w:jc w:val="both"/>
        <w:rPr>
          <w:lang w:val="pt-BR"/>
        </w:rPr>
      </w:pPr>
      <w:r w:rsidRPr="00E52D1E">
        <w:rPr>
          <w:lang w:val="pt-BR"/>
        </w:rPr>
        <w:t>Při na</w:t>
      </w:r>
      <w:r w:rsidR="000935E1">
        <w:rPr>
          <w:lang w:val="pt-BR"/>
        </w:rPr>
        <w:t>rození</w:t>
      </w:r>
      <w:r w:rsidR="008F5464" w:rsidRPr="00E52D1E">
        <w:rPr>
          <w:lang w:val="pt-BR"/>
        </w:rPr>
        <w:t xml:space="preserve"> </w:t>
      </w:r>
      <w:r w:rsidR="006C1F30" w:rsidRPr="00E52D1E">
        <w:rPr>
          <w:lang w:val="pt-BR"/>
        </w:rPr>
        <w:t>jsou</w:t>
      </w:r>
      <w:r w:rsidR="000935E1">
        <w:rPr>
          <w:lang w:val="pt-BR"/>
        </w:rPr>
        <w:t xml:space="preserve"> </w:t>
      </w:r>
      <w:r w:rsidR="006C1F30" w:rsidRPr="00E52D1E">
        <w:rPr>
          <w:lang w:val="pt-BR"/>
        </w:rPr>
        <w:t>střeva</w:t>
      </w:r>
      <w:r w:rsidR="000935E1">
        <w:rPr>
          <w:lang w:val="pt-BR"/>
        </w:rPr>
        <w:t xml:space="preserve"> dítěte</w:t>
      </w:r>
      <w:r w:rsidR="006C1F30" w:rsidRPr="00E52D1E">
        <w:rPr>
          <w:lang w:val="pt-BR"/>
        </w:rPr>
        <w:t xml:space="preserve"> </w:t>
      </w:r>
      <w:r w:rsidRPr="00E52D1E">
        <w:rPr>
          <w:lang w:val="pt-BR"/>
        </w:rPr>
        <w:t>bez mik</w:t>
      </w:r>
      <w:r w:rsidR="006C1F30" w:rsidRPr="00E52D1E">
        <w:rPr>
          <w:lang w:val="pt-BR"/>
        </w:rPr>
        <w:t xml:space="preserve">roorganizmů. Během prvních dnů života se střeva podrobují </w:t>
      </w:r>
      <w:r w:rsidRPr="00E52D1E">
        <w:rPr>
          <w:lang w:val="pt-BR"/>
        </w:rPr>
        <w:t>náhodné kolonizaci mikro</w:t>
      </w:r>
      <w:r w:rsidR="001C5654" w:rsidRPr="00E52D1E">
        <w:rPr>
          <w:lang w:val="pt-BR"/>
        </w:rPr>
        <w:t xml:space="preserve">organismů </w:t>
      </w:r>
      <w:r w:rsidR="006C1F30" w:rsidRPr="00E52D1E">
        <w:rPr>
          <w:lang w:val="pt-BR"/>
        </w:rPr>
        <w:t>v prostředí. Začátkem sedmého až</w:t>
      </w:r>
      <w:r w:rsidRPr="00E52D1E">
        <w:rPr>
          <w:lang w:val="pt-BR"/>
        </w:rPr>
        <w:t xml:space="preserve"> </w:t>
      </w:r>
      <w:r w:rsidR="006C1F30" w:rsidRPr="00E52D1E">
        <w:rPr>
          <w:lang w:val="pt-BR"/>
        </w:rPr>
        <w:t xml:space="preserve">desátého dne života novorozence </w:t>
      </w:r>
      <w:r w:rsidR="000935E1">
        <w:rPr>
          <w:lang w:val="pt-BR"/>
        </w:rPr>
        <w:t xml:space="preserve">začíná </w:t>
      </w:r>
      <w:r w:rsidRPr="00E52D1E">
        <w:rPr>
          <w:lang w:val="pt-BR"/>
        </w:rPr>
        <w:t>kolonizace</w:t>
      </w:r>
      <w:r w:rsidR="00FB3583" w:rsidRPr="00E52D1E">
        <w:rPr>
          <w:lang w:val="pt-BR"/>
        </w:rPr>
        <w:t xml:space="preserve"> mikroorganismů, </w:t>
      </w:r>
      <w:r w:rsidRPr="00E52D1E">
        <w:rPr>
          <w:lang w:val="pt-BR"/>
        </w:rPr>
        <w:t>především bifidoba</w:t>
      </w:r>
      <w:r w:rsidR="00FB3583" w:rsidRPr="00E52D1E">
        <w:rPr>
          <w:lang w:val="pt-BR"/>
        </w:rPr>
        <w:t xml:space="preserve">kterií, </w:t>
      </w:r>
      <w:r w:rsidR="006C1F30" w:rsidRPr="00E52D1E">
        <w:rPr>
          <w:lang w:val="pt-BR"/>
        </w:rPr>
        <w:t>kojením.</w:t>
      </w:r>
      <w:r w:rsidR="0044337D">
        <w:rPr>
          <w:lang w:val="pt-BR"/>
        </w:rPr>
        <w:t xml:space="preserve"> Bifidobakterie </w:t>
      </w:r>
      <w:r w:rsidRPr="00E52D1E">
        <w:rPr>
          <w:lang w:val="pt-BR"/>
        </w:rPr>
        <w:t>tvoří až 99</w:t>
      </w:r>
      <w:r w:rsidR="006C1F30" w:rsidRPr="00E52D1E">
        <w:rPr>
          <w:lang w:val="pt-BR"/>
        </w:rPr>
        <w:t xml:space="preserve"> </w:t>
      </w:r>
      <w:r w:rsidRPr="00E52D1E">
        <w:rPr>
          <w:lang w:val="pt-BR"/>
        </w:rPr>
        <w:t>% z celkového počtu mikroflóry. Mateřské mléko obsahuje řadu bifidogenních látek, které vytvářejí předpoklady pro převažující kolonizaci s</w:t>
      </w:r>
      <w:r w:rsidR="005D2150">
        <w:rPr>
          <w:lang w:val="pt-BR"/>
        </w:rPr>
        <w:t xml:space="preserve"> touto skupinou mikroorganismů. </w:t>
      </w:r>
      <w:r w:rsidRPr="00E52D1E">
        <w:rPr>
          <w:lang w:val="pt-BR"/>
        </w:rPr>
        <w:t>Do této skupiny látek patří především oligosacharidy</w:t>
      </w:r>
      <w:r w:rsidR="00FB3583" w:rsidRPr="00E52D1E">
        <w:rPr>
          <w:lang w:val="pt-BR"/>
        </w:rPr>
        <w:t xml:space="preserve"> (OS)</w:t>
      </w:r>
      <w:r w:rsidRPr="00E52D1E">
        <w:rPr>
          <w:lang w:val="pt-BR"/>
        </w:rPr>
        <w:t xml:space="preserve"> a glykoprotei</w:t>
      </w:r>
      <w:r w:rsidR="006C1F30" w:rsidRPr="00E52D1E">
        <w:rPr>
          <w:lang w:val="pt-BR"/>
        </w:rPr>
        <w:t xml:space="preserve">ny. Kojenci, kteří jsou krmeni </w:t>
      </w:r>
      <w:r w:rsidR="00FB3583" w:rsidRPr="00E52D1E">
        <w:rPr>
          <w:lang w:val="pt-BR"/>
        </w:rPr>
        <w:t>na bázi kravského mléka</w:t>
      </w:r>
      <w:r w:rsidR="00775A24" w:rsidRPr="00E52D1E">
        <w:rPr>
          <w:lang w:val="pt-BR"/>
        </w:rPr>
        <w:t>,</w:t>
      </w:r>
      <w:r w:rsidR="00FB3583" w:rsidRPr="00E52D1E">
        <w:rPr>
          <w:lang w:val="pt-BR"/>
        </w:rPr>
        <w:t xml:space="preserve"> s</w:t>
      </w:r>
      <w:r w:rsidR="00142854" w:rsidRPr="00E52D1E">
        <w:rPr>
          <w:lang w:val="pt-BR"/>
        </w:rPr>
        <w:t>i tvoří smíšenou střevní flóru</w:t>
      </w:r>
      <w:r w:rsidR="00A65824">
        <w:rPr>
          <w:lang w:val="pt-BR"/>
        </w:rPr>
        <w:t xml:space="preserve"> skládající se převážně</w:t>
      </w:r>
      <w:r w:rsidRPr="00E52D1E">
        <w:rPr>
          <w:lang w:val="pt-BR"/>
        </w:rPr>
        <w:t xml:space="preserve"> z bifidobakterií, </w:t>
      </w:r>
      <w:r w:rsidRPr="00E52D1E">
        <w:rPr>
          <w:i/>
          <w:lang w:val="pt-BR"/>
        </w:rPr>
        <w:t>Bacteroide</w:t>
      </w:r>
      <w:r w:rsidR="001C5654" w:rsidRPr="00E52D1E">
        <w:rPr>
          <w:i/>
          <w:lang w:val="pt-BR"/>
        </w:rPr>
        <w:t xml:space="preserve">s </w:t>
      </w:r>
      <w:r w:rsidR="001C5654" w:rsidRPr="00E52D1E">
        <w:rPr>
          <w:lang w:val="pt-BR"/>
        </w:rPr>
        <w:t>sp.,</w:t>
      </w:r>
      <w:r w:rsidRPr="00E52D1E">
        <w:rPr>
          <w:lang w:val="pt-BR"/>
        </w:rPr>
        <w:t xml:space="preserve"> enterobakterií a s</w:t>
      </w:r>
      <w:r w:rsidR="006A15B8">
        <w:rPr>
          <w:lang w:val="pt-BR"/>
        </w:rPr>
        <w:t>treptokoků.</w:t>
      </w:r>
      <w:r w:rsidR="006C1F30" w:rsidRPr="00E52D1E">
        <w:rPr>
          <w:lang w:val="pt-BR"/>
        </w:rPr>
        <w:t xml:space="preserve"> Mikroflóra (kde dominují bifidobakterie) u plně kojených dětí </w:t>
      </w:r>
      <w:r w:rsidRPr="00E52D1E">
        <w:rPr>
          <w:lang w:val="pt-BR"/>
        </w:rPr>
        <w:t>je doprovázena sn</w:t>
      </w:r>
      <w:r w:rsidR="006C1F30" w:rsidRPr="00E52D1E">
        <w:rPr>
          <w:lang w:val="pt-BR"/>
        </w:rPr>
        <w:t>ížením pH (okyselením). Navíc l</w:t>
      </w:r>
      <w:r w:rsidR="005D2150">
        <w:rPr>
          <w:lang w:val="pt-BR"/>
        </w:rPr>
        <w:t>aktobacily syntetizují</w:t>
      </w:r>
      <w:r w:rsidRPr="00E52D1E">
        <w:rPr>
          <w:lang w:val="pt-BR"/>
        </w:rPr>
        <w:t xml:space="preserve"> pouze kysel</w:t>
      </w:r>
      <w:r w:rsidR="00A65824">
        <w:rPr>
          <w:lang w:val="pt-BR"/>
        </w:rPr>
        <w:t>inu mléčnou, ale bifidobakterie</w:t>
      </w:r>
      <w:r w:rsidR="006C1F30" w:rsidRPr="00E52D1E">
        <w:rPr>
          <w:lang w:val="pt-BR"/>
        </w:rPr>
        <w:t xml:space="preserve"> produkují </w:t>
      </w:r>
      <w:r w:rsidR="00A65824">
        <w:rPr>
          <w:lang w:val="pt-BR"/>
        </w:rPr>
        <w:t xml:space="preserve">ještě </w:t>
      </w:r>
      <w:r w:rsidR="006C1F30" w:rsidRPr="00E52D1E">
        <w:rPr>
          <w:lang w:val="pt-BR"/>
        </w:rPr>
        <w:t>kyselinu octovou. Do</w:t>
      </w:r>
      <w:r w:rsidR="001C5654" w:rsidRPr="00E52D1E">
        <w:rPr>
          <w:lang w:val="pt-BR"/>
        </w:rPr>
        <w:t xml:space="preserve"> </w:t>
      </w:r>
      <w:r w:rsidRPr="00E52D1E">
        <w:rPr>
          <w:lang w:val="pt-BR"/>
        </w:rPr>
        <w:t>doby</w:t>
      </w:r>
      <w:r w:rsidR="001C5654" w:rsidRPr="00E52D1E">
        <w:rPr>
          <w:lang w:val="pt-BR"/>
        </w:rPr>
        <w:t xml:space="preserve">, kdy ještě není </w:t>
      </w:r>
      <w:r w:rsidRPr="00E52D1E">
        <w:rPr>
          <w:lang w:val="pt-BR"/>
        </w:rPr>
        <w:t>kyselinová bariéra v žaludku</w:t>
      </w:r>
      <w:r w:rsidR="00C604BA" w:rsidRPr="00E52D1E">
        <w:rPr>
          <w:lang w:val="pt-BR"/>
        </w:rPr>
        <w:t xml:space="preserve"> </w:t>
      </w:r>
      <w:r w:rsidR="001C5654" w:rsidRPr="00E52D1E">
        <w:rPr>
          <w:lang w:val="pt-BR"/>
        </w:rPr>
        <w:t>k</w:t>
      </w:r>
      <w:r w:rsidR="006C1F30" w:rsidRPr="00E52D1E">
        <w:rPr>
          <w:lang w:val="pt-BR"/>
        </w:rPr>
        <w:t>ojenců plně rozvinutá</w:t>
      </w:r>
      <w:r w:rsidR="00C604BA" w:rsidRPr="00E52D1E">
        <w:rPr>
          <w:lang w:val="pt-BR"/>
        </w:rPr>
        <w:t>,</w:t>
      </w:r>
      <w:r w:rsidR="006C1F30" w:rsidRPr="00E52D1E">
        <w:rPr>
          <w:lang w:val="pt-BR"/>
        </w:rPr>
        <w:t xml:space="preserve"> </w:t>
      </w:r>
      <w:r w:rsidRPr="00E52D1E">
        <w:rPr>
          <w:lang w:val="pt-BR"/>
        </w:rPr>
        <w:t>existuje riziko, že patogenní mikroorganismy</w:t>
      </w:r>
      <w:r w:rsidR="006C1F30" w:rsidRPr="00E52D1E">
        <w:rPr>
          <w:lang w:val="pt-BR"/>
        </w:rPr>
        <w:t xml:space="preserve"> mohou procházet žaludkem, množi</w:t>
      </w:r>
      <w:r w:rsidRPr="00E52D1E">
        <w:rPr>
          <w:lang w:val="pt-BR"/>
        </w:rPr>
        <w:t xml:space="preserve">t </w:t>
      </w:r>
      <w:r w:rsidR="001C5654" w:rsidRPr="00E52D1E">
        <w:rPr>
          <w:lang w:val="pt-BR"/>
        </w:rPr>
        <w:t xml:space="preserve">se </w:t>
      </w:r>
      <w:r w:rsidRPr="00E52D1E">
        <w:rPr>
          <w:lang w:val="pt-BR"/>
        </w:rPr>
        <w:t>ve střevech, a přes proces translokace</w:t>
      </w:r>
      <w:r w:rsidR="00D7350D" w:rsidRPr="00E52D1E">
        <w:rPr>
          <w:lang w:val="pt-BR"/>
        </w:rPr>
        <w:t xml:space="preserve"> </w:t>
      </w:r>
      <w:r w:rsidR="000935E1">
        <w:rPr>
          <w:lang w:val="pt-BR"/>
        </w:rPr>
        <w:t>způsobovat</w:t>
      </w:r>
      <w:r w:rsidRPr="00E52D1E">
        <w:rPr>
          <w:lang w:val="pt-BR"/>
        </w:rPr>
        <w:t xml:space="preserve"> infekce v jinýc</w:t>
      </w:r>
      <w:r w:rsidR="00A65824">
        <w:rPr>
          <w:lang w:val="pt-BR"/>
        </w:rPr>
        <w:t xml:space="preserve">h částech těla. Bifidobakterie </w:t>
      </w:r>
      <w:r w:rsidRPr="00E52D1E">
        <w:rPr>
          <w:lang w:val="pt-BR"/>
        </w:rPr>
        <w:t>a kyselé pH střevního obsahu</w:t>
      </w:r>
      <w:r w:rsidR="000935E1">
        <w:rPr>
          <w:lang w:val="pt-BR"/>
        </w:rPr>
        <w:t xml:space="preserve"> </w:t>
      </w:r>
      <w:r w:rsidRPr="00E52D1E">
        <w:rPr>
          <w:lang w:val="pt-BR"/>
        </w:rPr>
        <w:t xml:space="preserve">představují důležitý ochranný </w:t>
      </w:r>
      <w:r w:rsidRPr="00E52D1E">
        <w:rPr>
          <w:lang w:val="pt-BR"/>
        </w:rPr>
        <w:lastRenderedPageBreak/>
        <w:t>mechanismus proti nebezpeč</w:t>
      </w:r>
      <w:r w:rsidR="00A65824">
        <w:rPr>
          <w:lang w:val="pt-BR"/>
        </w:rPr>
        <w:t xml:space="preserve">í infekce. Jak již bylo </w:t>
      </w:r>
      <w:r w:rsidR="00A65824" w:rsidRPr="005D2150">
        <w:rPr>
          <w:lang w:val="cs-CZ"/>
        </w:rPr>
        <w:t>řečeno</w:t>
      </w:r>
      <w:r w:rsidR="00E04230">
        <w:rPr>
          <w:lang w:val="cs-CZ"/>
        </w:rPr>
        <w:t>,</w:t>
      </w:r>
      <w:r w:rsidR="005D2150">
        <w:rPr>
          <w:lang w:val="pt-BR"/>
        </w:rPr>
        <w:t xml:space="preserve"> </w:t>
      </w:r>
      <w:r w:rsidRPr="00E52D1E">
        <w:rPr>
          <w:lang w:val="pt-BR"/>
        </w:rPr>
        <w:t xml:space="preserve">střevní </w:t>
      </w:r>
      <w:r w:rsidR="00162009" w:rsidRPr="00E52D1E">
        <w:rPr>
          <w:lang w:val="pt-BR"/>
        </w:rPr>
        <w:t>mikro</w:t>
      </w:r>
      <w:r w:rsidRPr="00E52D1E">
        <w:rPr>
          <w:lang w:val="pt-BR"/>
        </w:rPr>
        <w:t>flóra dětí,</w:t>
      </w:r>
      <w:r w:rsidR="00162009" w:rsidRPr="00E52D1E">
        <w:rPr>
          <w:lang w:val="pt-BR"/>
        </w:rPr>
        <w:t xml:space="preserve"> které jsou krmeny umělou výživou</w:t>
      </w:r>
      <w:r w:rsidR="00D32B7A" w:rsidRPr="00E52D1E">
        <w:rPr>
          <w:lang w:val="pt-BR"/>
        </w:rPr>
        <w:t>,</w:t>
      </w:r>
      <w:r w:rsidR="00162009" w:rsidRPr="00E52D1E">
        <w:rPr>
          <w:lang w:val="pt-BR"/>
        </w:rPr>
        <w:t xml:space="preserve"> </w:t>
      </w:r>
      <w:r w:rsidR="00287E74" w:rsidRPr="00E52D1E">
        <w:rPr>
          <w:lang w:val="pt-BR"/>
        </w:rPr>
        <w:t>má jiné složení</w:t>
      </w:r>
      <w:r w:rsidRPr="00E52D1E">
        <w:rPr>
          <w:lang w:val="pt-BR"/>
        </w:rPr>
        <w:t xml:space="preserve"> než </w:t>
      </w:r>
      <w:r w:rsidR="00162009" w:rsidRPr="00E52D1E">
        <w:rPr>
          <w:lang w:val="pt-BR"/>
        </w:rPr>
        <w:t xml:space="preserve">u dětí plně kojených. Přestože je </w:t>
      </w:r>
      <w:r w:rsidRPr="00E52D1E">
        <w:rPr>
          <w:lang w:val="pt-BR"/>
        </w:rPr>
        <w:t xml:space="preserve">populace bifidobakterií </w:t>
      </w:r>
      <w:r w:rsidR="00162009" w:rsidRPr="00E52D1E">
        <w:rPr>
          <w:lang w:val="pt-BR"/>
        </w:rPr>
        <w:t xml:space="preserve">velká, je </w:t>
      </w:r>
      <w:r w:rsidR="00E506C4" w:rsidRPr="00E52D1E">
        <w:rPr>
          <w:lang w:val="pt-BR"/>
        </w:rPr>
        <w:t>stále mnohem menší</w:t>
      </w:r>
      <w:r w:rsidRPr="00E52D1E">
        <w:rPr>
          <w:lang w:val="pt-BR"/>
        </w:rPr>
        <w:t xml:space="preserve"> než u </w:t>
      </w:r>
      <w:r w:rsidR="00162009" w:rsidRPr="00E52D1E">
        <w:rPr>
          <w:lang w:val="pt-BR"/>
        </w:rPr>
        <w:t xml:space="preserve">plně </w:t>
      </w:r>
      <w:r w:rsidRPr="00E52D1E">
        <w:rPr>
          <w:lang w:val="pt-BR"/>
        </w:rPr>
        <w:t>kojený</w:t>
      </w:r>
      <w:r w:rsidR="003C4ADA">
        <w:rPr>
          <w:lang w:val="pt-BR"/>
        </w:rPr>
        <w:t>ch dětí. V potravě kojenců jsou</w:t>
      </w:r>
      <w:r w:rsidRPr="00E52D1E">
        <w:rPr>
          <w:lang w:val="pt-BR"/>
        </w:rPr>
        <w:t xml:space="preserve"> enterobakterie (např. </w:t>
      </w:r>
      <w:r w:rsidR="009E2171" w:rsidRPr="00E52D1E">
        <w:rPr>
          <w:i/>
          <w:lang w:val="pt-BR"/>
        </w:rPr>
        <w:t xml:space="preserve">Escherichia coli, Klebsiella </w:t>
      </w:r>
      <w:r w:rsidR="009E2171" w:rsidRPr="00E52D1E">
        <w:rPr>
          <w:lang w:val="pt-BR"/>
        </w:rPr>
        <w:t>sp.,</w:t>
      </w:r>
      <w:r w:rsidR="00E04230">
        <w:rPr>
          <w:lang w:val="pt-BR"/>
        </w:rPr>
        <w:t xml:space="preserve"> </w:t>
      </w:r>
      <w:r w:rsidRPr="00E52D1E">
        <w:rPr>
          <w:i/>
          <w:lang w:val="pt-BR"/>
        </w:rPr>
        <w:t>Bacteroides</w:t>
      </w:r>
      <w:r w:rsidR="009E2171" w:rsidRPr="00E52D1E">
        <w:rPr>
          <w:i/>
          <w:lang w:val="pt-BR"/>
        </w:rPr>
        <w:t xml:space="preserve"> </w:t>
      </w:r>
      <w:r w:rsidR="009E2171" w:rsidRPr="00E52D1E">
        <w:rPr>
          <w:lang w:val="pt-BR"/>
        </w:rPr>
        <w:t>sp.</w:t>
      </w:r>
      <w:r w:rsidR="00E04230">
        <w:rPr>
          <w:lang w:val="pt-BR"/>
        </w:rPr>
        <w:t xml:space="preserve"> a </w:t>
      </w:r>
      <w:r w:rsidRPr="00E52D1E">
        <w:rPr>
          <w:i/>
          <w:lang w:val="pt-BR"/>
        </w:rPr>
        <w:t>Clostridiu</w:t>
      </w:r>
      <w:r w:rsidR="009E2171" w:rsidRPr="00E52D1E">
        <w:rPr>
          <w:i/>
          <w:lang w:val="pt-BR"/>
        </w:rPr>
        <w:t xml:space="preserve">m </w:t>
      </w:r>
      <w:r w:rsidR="009E2171" w:rsidRPr="00E52D1E">
        <w:rPr>
          <w:lang w:val="pt-BR"/>
        </w:rPr>
        <w:t xml:space="preserve">sp.), </w:t>
      </w:r>
      <w:r w:rsidRPr="00E52D1E">
        <w:rPr>
          <w:lang w:val="pt-BR"/>
        </w:rPr>
        <w:t>které jsou také dů</w:t>
      </w:r>
      <w:r w:rsidR="009E2171" w:rsidRPr="00E52D1E">
        <w:rPr>
          <w:lang w:val="pt-BR"/>
        </w:rPr>
        <w:t xml:space="preserve">ležitými složkami (Bullen </w:t>
      </w:r>
      <w:r w:rsidRPr="00E52D1E">
        <w:rPr>
          <w:lang w:val="pt-BR"/>
        </w:rPr>
        <w:t>et al., 1977).</w:t>
      </w:r>
    </w:p>
    <w:p w:rsidR="004E1316" w:rsidRPr="00E52D1E" w:rsidRDefault="000935E1" w:rsidP="000C797C">
      <w:pPr>
        <w:spacing w:line="360" w:lineRule="auto"/>
        <w:ind w:firstLine="567"/>
        <w:jc w:val="both"/>
        <w:rPr>
          <w:lang w:val="pt-BR"/>
        </w:rPr>
      </w:pPr>
      <w:r>
        <w:rPr>
          <w:lang w:val="pt-BR"/>
        </w:rPr>
        <w:t>N</w:t>
      </w:r>
      <w:r w:rsidR="008E0410" w:rsidRPr="00E52D1E">
        <w:rPr>
          <w:lang w:val="pt-BR"/>
        </w:rPr>
        <w:t xml:space="preserve">ekojené dítě má častější předpoklady </w:t>
      </w:r>
      <w:r w:rsidR="00482452" w:rsidRPr="00E52D1E">
        <w:rPr>
          <w:lang w:val="pt-BR"/>
        </w:rPr>
        <w:t>pro rozvoj</w:t>
      </w:r>
      <w:r w:rsidR="004E1316" w:rsidRPr="00E52D1E">
        <w:rPr>
          <w:lang w:val="pt-BR"/>
        </w:rPr>
        <w:t xml:space="preserve"> potra</w:t>
      </w:r>
      <w:r w:rsidR="003C4ADA">
        <w:rPr>
          <w:lang w:val="pt-BR"/>
        </w:rPr>
        <w:t xml:space="preserve">vinových alergií. Tím, že děti </w:t>
      </w:r>
      <w:r w:rsidR="004E1316" w:rsidRPr="00E52D1E">
        <w:rPr>
          <w:lang w:val="pt-BR"/>
        </w:rPr>
        <w:t>přejdou na smíšenou stravu se kolonizace tráv</w:t>
      </w:r>
      <w:r w:rsidR="003C4ADA">
        <w:rPr>
          <w:lang w:val="pt-BR"/>
        </w:rPr>
        <w:t xml:space="preserve">icího traktu stále více podobá </w:t>
      </w:r>
      <w:r w:rsidR="004325CD" w:rsidRPr="00E52D1E">
        <w:rPr>
          <w:lang w:val="pt-BR"/>
        </w:rPr>
        <w:t>traktu dospělého.</w:t>
      </w:r>
      <w:r w:rsidR="004E1316" w:rsidRPr="00E52D1E">
        <w:rPr>
          <w:lang w:val="pt-BR"/>
        </w:rPr>
        <w:t xml:space="preserve"> Během prvních měsíců života je celkový počet mikroorganismů a spektrum mikroorganismů ve střevech stále ještě poměrně nestabilní. </w:t>
      </w:r>
      <w:r w:rsidR="00A65824">
        <w:rPr>
          <w:lang w:val="pt-BR"/>
        </w:rPr>
        <w:t>A b</w:t>
      </w:r>
      <w:r w:rsidR="004E1316" w:rsidRPr="00E52D1E">
        <w:rPr>
          <w:lang w:val="pt-BR"/>
        </w:rPr>
        <w:t>ěhem prvního roku života</w:t>
      </w:r>
      <w:r w:rsidR="004325CD" w:rsidRPr="00E52D1E">
        <w:rPr>
          <w:lang w:val="pt-BR"/>
        </w:rPr>
        <w:t xml:space="preserve"> </w:t>
      </w:r>
      <w:r w:rsidR="004E1316" w:rsidRPr="00E52D1E">
        <w:rPr>
          <w:lang w:val="pt-BR"/>
        </w:rPr>
        <w:t xml:space="preserve">je </w:t>
      </w:r>
      <w:r w:rsidR="004325CD" w:rsidRPr="00E52D1E">
        <w:rPr>
          <w:lang w:val="pt-BR"/>
        </w:rPr>
        <w:t>zde</w:t>
      </w:r>
      <w:r w:rsidR="004E1316" w:rsidRPr="00E52D1E">
        <w:rPr>
          <w:lang w:val="pt-BR"/>
        </w:rPr>
        <w:t xml:space="preserve"> zvýšené riziko střevní</w:t>
      </w:r>
      <w:r w:rsidR="004325CD" w:rsidRPr="00E52D1E">
        <w:rPr>
          <w:lang w:val="pt-BR"/>
        </w:rPr>
        <w:t>ch infekcí a průjmů.</w:t>
      </w:r>
      <w:r w:rsidR="004E1316" w:rsidRPr="00E52D1E">
        <w:rPr>
          <w:lang w:val="pt-BR"/>
        </w:rPr>
        <w:t xml:space="preserve"> Zpočátku slabé vylučování kyseliny dětským žaludkem podporuje migra</w:t>
      </w:r>
      <w:r w:rsidR="004325CD" w:rsidRPr="00E52D1E">
        <w:rPr>
          <w:lang w:val="pt-BR"/>
        </w:rPr>
        <w:t>ci mikroorganismů spolu s potravou</w:t>
      </w:r>
      <w:r w:rsidR="00A65824">
        <w:rPr>
          <w:lang w:val="pt-BR"/>
        </w:rPr>
        <w:t xml:space="preserve"> do střeva. A i</w:t>
      </w:r>
      <w:r w:rsidR="004E1316" w:rsidRPr="00E52D1E">
        <w:rPr>
          <w:lang w:val="pt-BR"/>
        </w:rPr>
        <w:t xml:space="preserve">munitní obranné mechanismy </w:t>
      </w:r>
      <w:r w:rsidR="00A65824">
        <w:rPr>
          <w:lang w:val="pt-BR"/>
        </w:rPr>
        <w:t xml:space="preserve">a bariéry </w:t>
      </w:r>
      <w:r w:rsidR="004E1316" w:rsidRPr="00E52D1E">
        <w:rPr>
          <w:lang w:val="pt-BR"/>
        </w:rPr>
        <w:t xml:space="preserve">střevní sliznice ještě nejsou v tomto </w:t>
      </w:r>
      <w:r w:rsidR="004325CD" w:rsidRPr="00E52D1E">
        <w:rPr>
          <w:lang w:val="pt-BR"/>
        </w:rPr>
        <w:t>věku plně vyvinuty (Simon</w:t>
      </w:r>
      <w:r w:rsidR="004E1316" w:rsidRPr="00E52D1E">
        <w:rPr>
          <w:lang w:val="pt-BR"/>
        </w:rPr>
        <w:t>, 1984).</w:t>
      </w:r>
    </w:p>
    <w:p w:rsidR="00EF6E95" w:rsidRPr="00E52D1E" w:rsidRDefault="00EF6E95" w:rsidP="00DD5F44">
      <w:pPr>
        <w:spacing w:line="360" w:lineRule="auto"/>
        <w:jc w:val="both"/>
        <w:rPr>
          <w:lang w:val="pt-BR"/>
        </w:rPr>
      </w:pPr>
    </w:p>
    <w:p w:rsidR="004E1316" w:rsidRPr="00E52D1E" w:rsidRDefault="004E1316" w:rsidP="000C797C">
      <w:pPr>
        <w:spacing w:line="360" w:lineRule="auto"/>
        <w:ind w:firstLine="567"/>
        <w:jc w:val="both"/>
        <w:rPr>
          <w:lang w:val="pt-BR"/>
        </w:rPr>
      </w:pPr>
      <w:r w:rsidRPr="00E52D1E">
        <w:rPr>
          <w:lang w:val="pt-BR"/>
        </w:rPr>
        <w:t xml:space="preserve">V </w:t>
      </w:r>
      <w:r w:rsidR="00575FDD" w:rsidRPr="00E52D1E">
        <w:rPr>
          <w:lang w:val="pt-BR"/>
        </w:rPr>
        <w:t xml:space="preserve">průběhu prvního roku života se </w:t>
      </w:r>
      <w:r w:rsidRPr="00E52D1E">
        <w:rPr>
          <w:lang w:val="pt-BR"/>
        </w:rPr>
        <w:t xml:space="preserve">střevní mikroflóra stabilizuje a postupně přebírá složení střevní </w:t>
      </w:r>
      <w:r w:rsidR="00575FDD" w:rsidRPr="00E52D1E">
        <w:rPr>
          <w:lang w:val="pt-BR"/>
        </w:rPr>
        <w:t>mikro</w:t>
      </w:r>
      <w:r w:rsidR="003C4ADA">
        <w:rPr>
          <w:lang w:val="pt-BR"/>
        </w:rPr>
        <w:t>flóry dospělých.</w:t>
      </w:r>
      <w:r w:rsidRPr="00E52D1E">
        <w:rPr>
          <w:lang w:val="pt-BR"/>
        </w:rPr>
        <w:t xml:space="preserve"> Jak člověk stárne, tak se mikrobiální spektrum a metabolické aktivity jeji</w:t>
      </w:r>
      <w:r w:rsidR="00575FDD" w:rsidRPr="00E52D1E">
        <w:rPr>
          <w:lang w:val="pt-BR"/>
        </w:rPr>
        <w:t xml:space="preserve">ch střevních bakterií mění. U starších osob je </w:t>
      </w:r>
      <w:r w:rsidR="006428D7" w:rsidRPr="00E52D1E">
        <w:rPr>
          <w:lang w:val="pt-BR"/>
        </w:rPr>
        <w:t>celkový počet bifidobakterií s</w:t>
      </w:r>
      <w:r w:rsidR="009E2171" w:rsidRPr="00E52D1E">
        <w:rPr>
          <w:lang w:val="pt-BR"/>
        </w:rPr>
        <w:t>nížen na úkor</w:t>
      </w:r>
      <w:r w:rsidRPr="00E52D1E">
        <w:rPr>
          <w:lang w:val="pt-BR"/>
        </w:rPr>
        <w:t xml:space="preserve"> například </w:t>
      </w:r>
      <w:r w:rsidRPr="00E52D1E">
        <w:rPr>
          <w:i/>
          <w:lang w:val="pt-BR"/>
        </w:rPr>
        <w:t>Clostridium perfringens</w:t>
      </w:r>
      <w:r w:rsidRPr="00E52D1E">
        <w:rPr>
          <w:lang w:val="pt-BR"/>
        </w:rPr>
        <w:t>, které j</w:t>
      </w:r>
      <w:r w:rsidR="00E04230">
        <w:rPr>
          <w:lang w:val="pt-BR"/>
        </w:rPr>
        <w:t>e</w:t>
      </w:r>
      <w:r w:rsidRPr="00E52D1E">
        <w:rPr>
          <w:lang w:val="pt-BR"/>
        </w:rPr>
        <w:t xml:space="preserve"> výrazně rozšířené</w:t>
      </w:r>
      <w:r w:rsidR="009E2171" w:rsidRPr="00E52D1E">
        <w:rPr>
          <w:lang w:val="pt-BR"/>
        </w:rPr>
        <w:t xml:space="preserve">. To je způsobeno mnoha faktory </w:t>
      </w:r>
      <w:r w:rsidRPr="00E52D1E">
        <w:rPr>
          <w:lang w:val="pt-BR"/>
        </w:rPr>
        <w:t>včetně změny stravovacích návyků a poruchy trávení.</w:t>
      </w:r>
      <w:r w:rsidR="006428D7" w:rsidRPr="00E52D1E">
        <w:rPr>
          <w:lang w:val="pt-BR"/>
        </w:rPr>
        <w:t xml:space="preserve"> Hlavní příčinou této změny je </w:t>
      </w:r>
      <w:r w:rsidR="003C4ADA">
        <w:rPr>
          <w:lang w:val="pt-BR"/>
        </w:rPr>
        <w:t>vysoká substrátová</w:t>
      </w:r>
      <w:r w:rsidRPr="00E52D1E">
        <w:rPr>
          <w:lang w:val="pt-BR"/>
        </w:rPr>
        <w:t xml:space="preserve"> koncentrace mikroorganismů v</w:t>
      </w:r>
      <w:r w:rsidR="006428D7" w:rsidRPr="00E52D1E">
        <w:rPr>
          <w:lang w:val="pt-BR"/>
        </w:rPr>
        <w:t>e</w:t>
      </w:r>
      <w:r w:rsidR="003724C9" w:rsidRPr="00E52D1E">
        <w:rPr>
          <w:lang w:val="pt-BR"/>
        </w:rPr>
        <w:t xml:space="preserve"> střevním obsahu, která vstoupila</w:t>
      </w:r>
      <w:r w:rsidRPr="00E52D1E">
        <w:rPr>
          <w:lang w:val="pt-BR"/>
        </w:rPr>
        <w:t xml:space="preserve"> do</w:t>
      </w:r>
      <w:r w:rsidR="00220567" w:rsidRPr="00E52D1E">
        <w:rPr>
          <w:lang w:val="pt-BR"/>
        </w:rPr>
        <w:t xml:space="preserve"> </w:t>
      </w:r>
      <w:r w:rsidRPr="00E52D1E">
        <w:rPr>
          <w:lang w:val="pt-BR"/>
        </w:rPr>
        <w:t xml:space="preserve">slepého </w:t>
      </w:r>
      <w:r w:rsidR="00CA28F5" w:rsidRPr="00E52D1E">
        <w:rPr>
          <w:lang w:val="pt-BR"/>
        </w:rPr>
        <w:t xml:space="preserve">a tlustého střeva ze </w:t>
      </w:r>
      <w:r w:rsidR="009E2171" w:rsidRPr="00E52D1E">
        <w:rPr>
          <w:lang w:val="pt-BR"/>
        </w:rPr>
        <w:t>střeva</w:t>
      </w:r>
      <w:r w:rsidR="00CA28F5" w:rsidRPr="00E52D1E">
        <w:rPr>
          <w:lang w:val="pt-BR"/>
        </w:rPr>
        <w:t xml:space="preserve"> tenkého</w:t>
      </w:r>
      <w:r w:rsidR="009E2171" w:rsidRPr="00E52D1E">
        <w:rPr>
          <w:lang w:val="pt-BR"/>
        </w:rPr>
        <w:t xml:space="preserve">. V </w:t>
      </w:r>
      <w:r w:rsidR="006428D7" w:rsidRPr="00E52D1E">
        <w:rPr>
          <w:lang w:val="pt-BR"/>
        </w:rPr>
        <w:t xml:space="preserve">zažívacím traktu </w:t>
      </w:r>
      <w:r w:rsidRPr="00E52D1E">
        <w:rPr>
          <w:lang w:val="pt-BR"/>
        </w:rPr>
        <w:t>existuje celkem 400-</w:t>
      </w:r>
      <w:r w:rsidR="003C4ADA">
        <w:rPr>
          <w:lang w:val="pt-BR"/>
        </w:rPr>
        <w:t xml:space="preserve"> </w:t>
      </w:r>
      <w:r w:rsidRPr="00E52D1E">
        <w:rPr>
          <w:lang w:val="pt-BR"/>
        </w:rPr>
        <w:t xml:space="preserve">500 </w:t>
      </w:r>
      <w:r w:rsidR="009E2171" w:rsidRPr="00E52D1E">
        <w:rPr>
          <w:lang w:val="pt-BR"/>
        </w:rPr>
        <w:t>různých druhů bakterií</w:t>
      </w:r>
      <w:r w:rsidRPr="00E52D1E">
        <w:rPr>
          <w:lang w:val="pt-BR"/>
        </w:rPr>
        <w:t>. Celkový podíl připadající na jednotlivé druhy se značně liší. Pouze 40 druhů představuje  99 % ze všech mikroorganismů izol</w:t>
      </w:r>
      <w:r w:rsidR="009E2171" w:rsidRPr="00E52D1E">
        <w:rPr>
          <w:lang w:val="pt-BR"/>
        </w:rPr>
        <w:t>ovaných ze stolice</w:t>
      </w:r>
      <w:r w:rsidR="00436E1D" w:rsidRPr="00E52D1E">
        <w:rPr>
          <w:lang w:val="pt-BR"/>
        </w:rPr>
        <w:t xml:space="preserve"> </w:t>
      </w:r>
      <w:r w:rsidR="006428D7" w:rsidRPr="00E52D1E">
        <w:rPr>
          <w:lang w:val="pt-BR"/>
        </w:rPr>
        <w:t xml:space="preserve">(Simon, 1984). Asi </w:t>
      </w:r>
      <w:r w:rsidR="006948FA">
        <w:rPr>
          <w:lang w:val="pt-BR"/>
        </w:rPr>
        <w:t xml:space="preserve">55 </w:t>
      </w:r>
      <w:r w:rsidRPr="00E52D1E">
        <w:rPr>
          <w:lang w:val="pt-BR"/>
        </w:rPr>
        <w:t>% suché hmotnosti stolice tvoří mikroorganismy. Významným důvodem nižší</w:t>
      </w:r>
      <w:r w:rsidR="006428D7" w:rsidRPr="00E52D1E">
        <w:rPr>
          <w:lang w:val="pt-BR"/>
        </w:rPr>
        <w:t xml:space="preserve">ho počtu mikroorganismů v </w:t>
      </w:r>
      <w:r w:rsidR="00BA2358" w:rsidRPr="00E52D1E">
        <w:rPr>
          <w:lang w:val="pt-BR"/>
        </w:rPr>
        <w:t>horní části trávicího traktu je kyselé prostředí žaludku a rychlá pasáž tráveniny. S</w:t>
      </w:r>
      <w:r w:rsidRPr="00E52D1E">
        <w:rPr>
          <w:lang w:val="pt-BR"/>
        </w:rPr>
        <w:t>ubstrát</w:t>
      </w:r>
      <w:r w:rsidR="003C4ADA">
        <w:rPr>
          <w:lang w:val="pt-BR"/>
        </w:rPr>
        <w:t xml:space="preserve"> (tj. nestravitelné </w:t>
      </w:r>
      <w:r w:rsidR="00BA2358" w:rsidRPr="00E52D1E">
        <w:rPr>
          <w:lang w:val="pt-BR"/>
        </w:rPr>
        <w:t>zbytky potravy</w:t>
      </w:r>
      <w:r w:rsidR="00F443BC" w:rsidRPr="00E52D1E">
        <w:rPr>
          <w:lang w:val="pt-BR"/>
        </w:rPr>
        <w:t xml:space="preserve">, </w:t>
      </w:r>
      <w:r w:rsidR="00BA2358" w:rsidRPr="00E52D1E">
        <w:rPr>
          <w:lang w:val="pt-BR"/>
        </w:rPr>
        <w:t>např. nestravi</w:t>
      </w:r>
      <w:r w:rsidR="003C4ADA">
        <w:rPr>
          <w:lang w:val="pt-BR"/>
        </w:rPr>
        <w:t>telné oligosacharidy, škrob, pek</w:t>
      </w:r>
      <w:r w:rsidR="00BA2358" w:rsidRPr="00E52D1E">
        <w:rPr>
          <w:lang w:val="pt-BR"/>
        </w:rPr>
        <w:t>tin, atd.)</w:t>
      </w:r>
      <w:r w:rsidR="00F443BC" w:rsidRPr="00E52D1E">
        <w:rPr>
          <w:lang w:val="pt-BR"/>
        </w:rPr>
        <w:t xml:space="preserve"> je</w:t>
      </w:r>
      <w:r w:rsidR="00BA2358" w:rsidRPr="00E52D1E">
        <w:rPr>
          <w:lang w:val="pt-BR"/>
        </w:rPr>
        <w:t xml:space="preserve"> hlavní faktor určující </w:t>
      </w:r>
      <w:r w:rsidRPr="00E52D1E">
        <w:rPr>
          <w:lang w:val="pt-BR"/>
        </w:rPr>
        <w:t>slož</w:t>
      </w:r>
      <w:r w:rsidR="00BA2358" w:rsidRPr="00E52D1E">
        <w:rPr>
          <w:lang w:val="pt-BR"/>
        </w:rPr>
        <w:t>ení střevní flóry a</w:t>
      </w:r>
      <w:r w:rsidRPr="00E52D1E">
        <w:rPr>
          <w:lang w:val="pt-BR"/>
        </w:rPr>
        <w:t xml:space="preserve"> s</w:t>
      </w:r>
      <w:r w:rsidR="009E2171" w:rsidRPr="00E52D1E">
        <w:rPr>
          <w:lang w:val="pt-BR"/>
        </w:rPr>
        <w:t>tolice (Stephen</w:t>
      </w:r>
      <w:r w:rsidRPr="00E52D1E">
        <w:rPr>
          <w:lang w:val="pt-BR"/>
        </w:rPr>
        <w:t xml:space="preserve"> et al., 1987).</w:t>
      </w:r>
    </w:p>
    <w:p w:rsidR="00252EFE" w:rsidRPr="00595D71" w:rsidRDefault="00C969A6" w:rsidP="000C797C">
      <w:pPr>
        <w:spacing w:line="360" w:lineRule="auto"/>
        <w:ind w:firstLine="567"/>
        <w:jc w:val="both"/>
        <w:rPr>
          <w:lang w:val="pt-BR"/>
        </w:rPr>
      </w:pPr>
      <w:r w:rsidRPr="00E52D1E">
        <w:rPr>
          <w:lang w:val="pt-BR"/>
        </w:rPr>
        <w:t>S</w:t>
      </w:r>
      <w:r w:rsidR="001E40C1" w:rsidRPr="00E52D1E">
        <w:rPr>
          <w:lang w:val="pt-BR"/>
        </w:rPr>
        <w:t xml:space="preserve">tabilní střevní mikroflóra </w:t>
      </w:r>
      <w:r w:rsidRPr="00E52D1E">
        <w:rPr>
          <w:lang w:val="pt-BR"/>
        </w:rPr>
        <w:t>chrání sliznici proti kolonizaci a invazi</w:t>
      </w:r>
      <w:r w:rsidR="009D10B8" w:rsidRPr="00E52D1E">
        <w:rPr>
          <w:lang w:val="pt-BR"/>
        </w:rPr>
        <w:t xml:space="preserve"> patogenními </w:t>
      </w:r>
      <w:r w:rsidRPr="00E52D1E">
        <w:rPr>
          <w:lang w:val="pt-BR"/>
        </w:rPr>
        <w:t>mikroorganis</w:t>
      </w:r>
      <w:r w:rsidR="001E40C1" w:rsidRPr="00E52D1E">
        <w:rPr>
          <w:lang w:val="pt-BR"/>
        </w:rPr>
        <w:t>my. P</w:t>
      </w:r>
      <w:r w:rsidRPr="00E52D1E">
        <w:rPr>
          <w:lang w:val="pt-BR"/>
        </w:rPr>
        <w:t>říklad</w:t>
      </w:r>
      <w:r w:rsidR="001E40C1" w:rsidRPr="00E52D1E">
        <w:rPr>
          <w:lang w:val="pt-BR"/>
        </w:rPr>
        <w:t xml:space="preserve">em je </w:t>
      </w:r>
      <w:r w:rsidRPr="00E52D1E">
        <w:rPr>
          <w:lang w:val="pt-BR"/>
        </w:rPr>
        <w:t xml:space="preserve">množení bakterií </w:t>
      </w:r>
      <w:r w:rsidRPr="00E52D1E">
        <w:rPr>
          <w:i/>
          <w:lang w:val="pt-BR"/>
        </w:rPr>
        <w:t>Clostridium difficile</w:t>
      </w:r>
      <w:r w:rsidR="001E40C1" w:rsidRPr="00E52D1E">
        <w:rPr>
          <w:lang w:val="pt-BR"/>
        </w:rPr>
        <w:t xml:space="preserve"> nebo </w:t>
      </w:r>
      <w:r w:rsidRPr="00E52D1E">
        <w:rPr>
          <w:i/>
          <w:lang w:val="pt-BR"/>
        </w:rPr>
        <w:t>Candida albicans</w:t>
      </w:r>
      <w:r w:rsidR="001E40C1" w:rsidRPr="00E52D1E">
        <w:rPr>
          <w:lang w:val="pt-BR"/>
        </w:rPr>
        <w:t xml:space="preserve"> </w:t>
      </w:r>
      <w:r w:rsidRPr="00E52D1E">
        <w:rPr>
          <w:lang w:val="pt-BR"/>
        </w:rPr>
        <w:t xml:space="preserve">v </w:t>
      </w:r>
      <w:r w:rsidR="001E40C1" w:rsidRPr="00E52D1E">
        <w:rPr>
          <w:lang w:val="pt-BR"/>
        </w:rPr>
        <w:t>průběhu léčby</w:t>
      </w:r>
      <w:r w:rsidRPr="00E52D1E">
        <w:rPr>
          <w:lang w:val="pt-BR"/>
        </w:rPr>
        <w:t> širokospektrálními antibiotiky.</w:t>
      </w:r>
      <w:r w:rsidR="001E40C1" w:rsidRPr="00E52D1E">
        <w:rPr>
          <w:lang w:val="pt-BR"/>
        </w:rPr>
        <w:t xml:space="preserve"> </w:t>
      </w:r>
      <w:r w:rsidRPr="00E52D1E">
        <w:rPr>
          <w:lang w:val="pt-BR"/>
        </w:rPr>
        <w:t xml:space="preserve">Snížení původní </w:t>
      </w:r>
      <w:r w:rsidR="001E40C1" w:rsidRPr="00E52D1E">
        <w:rPr>
          <w:lang w:val="pt-BR"/>
        </w:rPr>
        <w:t>mikro</w:t>
      </w:r>
      <w:r w:rsidRPr="00E52D1E">
        <w:rPr>
          <w:lang w:val="pt-BR"/>
        </w:rPr>
        <w:t xml:space="preserve">flóry antibiotickou léčbou může vyvolat pseudomembranózní kolitida vyvolaná </w:t>
      </w:r>
      <w:r w:rsidRPr="00E52D1E">
        <w:rPr>
          <w:i/>
          <w:lang w:val="pt-BR"/>
        </w:rPr>
        <w:t>C. difficile</w:t>
      </w:r>
      <w:r w:rsidRPr="00E52D1E">
        <w:rPr>
          <w:lang w:val="pt-BR"/>
        </w:rPr>
        <w:t xml:space="preserve"> nebo candidami s komplikacemi, jako je invaze sliznice kvasinkami, přemístění do krevníh</w:t>
      </w:r>
      <w:r w:rsidR="00595D71">
        <w:rPr>
          <w:lang w:val="pt-BR"/>
        </w:rPr>
        <w:t xml:space="preserve">o řečiště a nakonec sepse. Mimo </w:t>
      </w:r>
      <w:r w:rsidRPr="00E52D1E">
        <w:rPr>
          <w:lang w:val="pt-BR"/>
        </w:rPr>
        <w:t xml:space="preserve">původní střevní </w:t>
      </w:r>
      <w:r w:rsidR="00595D71">
        <w:rPr>
          <w:lang w:val="pt-BR"/>
        </w:rPr>
        <w:t>mikroflóru</w:t>
      </w:r>
      <w:r w:rsidR="008C51BD" w:rsidRPr="00E52D1E">
        <w:rPr>
          <w:lang w:val="pt-BR"/>
        </w:rPr>
        <w:t xml:space="preserve"> </w:t>
      </w:r>
      <w:r w:rsidRPr="00E52D1E">
        <w:rPr>
          <w:lang w:val="pt-BR"/>
        </w:rPr>
        <w:t>hraje obzvláště důležitou roli v b</w:t>
      </w:r>
      <w:r w:rsidR="008C51BD" w:rsidRPr="00E52D1E">
        <w:rPr>
          <w:lang w:val="pt-BR"/>
        </w:rPr>
        <w:t>oji proti patogenním mikrobům</w:t>
      </w:r>
      <w:r w:rsidR="00595D71">
        <w:rPr>
          <w:lang w:val="pt-BR"/>
        </w:rPr>
        <w:t xml:space="preserve"> </w:t>
      </w:r>
      <w:r w:rsidR="00595D71" w:rsidRPr="00E52D1E">
        <w:rPr>
          <w:lang w:val="pt-BR"/>
        </w:rPr>
        <w:t>i imunitní systém</w:t>
      </w:r>
      <w:r w:rsidR="005F4134">
        <w:rPr>
          <w:lang w:val="pt-BR"/>
        </w:rPr>
        <w:t xml:space="preserve">. </w:t>
      </w:r>
      <w:r w:rsidR="00595D71">
        <w:rPr>
          <w:lang w:val="pt-BR"/>
        </w:rPr>
        <w:t>Jedním z ukazatelů</w:t>
      </w:r>
      <w:r w:rsidR="00FA40FA" w:rsidRPr="00E52D1E">
        <w:rPr>
          <w:lang w:val="pt-BR"/>
        </w:rPr>
        <w:t xml:space="preserve"> toho, jak složky </w:t>
      </w:r>
      <w:r w:rsidR="008C51BD" w:rsidRPr="00E52D1E">
        <w:rPr>
          <w:lang w:val="pt-BR"/>
        </w:rPr>
        <w:t xml:space="preserve">potravy </w:t>
      </w:r>
      <w:r w:rsidR="009140BA" w:rsidRPr="00E52D1E">
        <w:rPr>
          <w:lang w:val="pt-BR"/>
        </w:rPr>
        <w:t xml:space="preserve">působí na </w:t>
      </w:r>
      <w:r w:rsidR="00FA40FA" w:rsidRPr="00E52D1E">
        <w:rPr>
          <w:lang w:val="pt-BR"/>
        </w:rPr>
        <w:t xml:space="preserve">střevní </w:t>
      </w:r>
      <w:r w:rsidR="009140BA" w:rsidRPr="00E52D1E">
        <w:rPr>
          <w:lang w:val="pt-BR"/>
        </w:rPr>
        <w:lastRenderedPageBreak/>
        <w:t>mikroflóru</w:t>
      </w:r>
      <w:r w:rsidR="009D10B8" w:rsidRPr="00E52D1E">
        <w:rPr>
          <w:lang w:val="pt-BR"/>
        </w:rPr>
        <w:t xml:space="preserve"> kojenců</w:t>
      </w:r>
      <w:r w:rsidR="009140BA" w:rsidRPr="00E52D1E">
        <w:rPr>
          <w:lang w:val="pt-BR"/>
        </w:rPr>
        <w:t xml:space="preserve">, je </w:t>
      </w:r>
      <w:r w:rsidR="00FA40FA" w:rsidRPr="00E52D1E">
        <w:rPr>
          <w:lang w:val="pt-BR"/>
        </w:rPr>
        <w:t>poskytováno ve významu mateřského mléka nebo výživě</w:t>
      </w:r>
      <w:r w:rsidR="009140BA" w:rsidRPr="00E52D1E">
        <w:rPr>
          <w:lang w:val="pt-BR"/>
        </w:rPr>
        <w:t xml:space="preserve"> na bázi kravského mléka. </w:t>
      </w:r>
      <w:r w:rsidR="009D10B8" w:rsidRPr="00E52D1E">
        <w:rPr>
          <w:lang w:val="pt-BR"/>
        </w:rPr>
        <w:t xml:space="preserve">Naproti tomu u </w:t>
      </w:r>
      <w:r w:rsidR="00FA40FA" w:rsidRPr="00E52D1E">
        <w:rPr>
          <w:lang w:val="pt-BR"/>
        </w:rPr>
        <w:t>dosp</w:t>
      </w:r>
      <w:r w:rsidR="009D10B8" w:rsidRPr="00E52D1E">
        <w:rPr>
          <w:lang w:val="pt-BR"/>
        </w:rPr>
        <w:t xml:space="preserve">ělých </w:t>
      </w:r>
      <w:r w:rsidR="00FA40FA" w:rsidRPr="00E52D1E">
        <w:rPr>
          <w:lang w:val="pt-BR"/>
        </w:rPr>
        <w:t>uplatňuje nejv</w:t>
      </w:r>
      <w:r w:rsidR="009D10B8" w:rsidRPr="00E52D1E">
        <w:rPr>
          <w:lang w:val="pt-BR"/>
        </w:rPr>
        <w:t>ětší vliv na střevní mikroflóru dietní vláknina.</w:t>
      </w:r>
      <w:r w:rsidR="00FA40FA" w:rsidRPr="00E52D1E">
        <w:rPr>
          <w:lang w:val="pt-BR"/>
        </w:rPr>
        <w:t xml:space="preserve"> To pl</w:t>
      </w:r>
      <w:r w:rsidR="009D10B8" w:rsidRPr="00E52D1E">
        <w:rPr>
          <w:lang w:val="pt-BR"/>
        </w:rPr>
        <w:t xml:space="preserve">atí zejména o </w:t>
      </w:r>
      <w:r w:rsidR="00FA40FA" w:rsidRPr="00E52D1E">
        <w:rPr>
          <w:lang w:val="pt-BR"/>
        </w:rPr>
        <w:t>vodoroz</w:t>
      </w:r>
      <w:r w:rsidR="009D10B8" w:rsidRPr="00E52D1E">
        <w:rPr>
          <w:lang w:val="pt-BR"/>
        </w:rPr>
        <w:t xml:space="preserve">pustné vláknině, </w:t>
      </w:r>
      <w:r w:rsidR="00FA40FA" w:rsidRPr="00E52D1E">
        <w:rPr>
          <w:lang w:val="pt-BR"/>
        </w:rPr>
        <w:t>která může být narušena 100</w:t>
      </w:r>
      <w:r w:rsidR="003C4ADA">
        <w:rPr>
          <w:lang w:val="pt-BR"/>
        </w:rPr>
        <w:t xml:space="preserve"> </w:t>
      </w:r>
      <w:r w:rsidR="00FA40FA" w:rsidRPr="00E52D1E">
        <w:rPr>
          <w:lang w:val="pt-BR"/>
        </w:rPr>
        <w:t>% bakteri</w:t>
      </w:r>
      <w:r w:rsidR="009E2171" w:rsidRPr="00E52D1E">
        <w:rPr>
          <w:lang w:val="pt-BR"/>
        </w:rPr>
        <w:t>í. Produkty rozkladu vlákniny jsou</w:t>
      </w:r>
      <w:r w:rsidR="00FA40FA" w:rsidRPr="00E52D1E">
        <w:rPr>
          <w:lang w:val="pt-BR"/>
        </w:rPr>
        <w:t xml:space="preserve"> acetát </w:t>
      </w:r>
      <w:r w:rsidR="009E2171" w:rsidRPr="00E52D1E">
        <w:rPr>
          <w:lang w:val="pt-BR"/>
        </w:rPr>
        <w:t>a</w:t>
      </w:r>
      <w:r w:rsidR="00FA40FA" w:rsidRPr="00E52D1E">
        <w:rPr>
          <w:lang w:val="pt-BR"/>
        </w:rPr>
        <w:t xml:space="preserve"> kyselin</w:t>
      </w:r>
      <w:r w:rsidR="009E2171" w:rsidRPr="00E52D1E">
        <w:rPr>
          <w:lang w:val="pt-BR"/>
        </w:rPr>
        <w:t>y</w:t>
      </w:r>
      <w:r w:rsidR="00FA40FA" w:rsidRPr="00E52D1E">
        <w:rPr>
          <w:lang w:val="pt-BR"/>
        </w:rPr>
        <w:t xml:space="preserve"> s krátkým řetězcem</w:t>
      </w:r>
      <w:r w:rsidR="003C4ADA">
        <w:rPr>
          <w:lang w:val="pt-BR"/>
        </w:rPr>
        <w:t>, propionát</w:t>
      </w:r>
      <w:r w:rsidR="00FA40FA" w:rsidRPr="00E52D1E">
        <w:rPr>
          <w:lang w:val="pt-BR"/>
        </w:rPr>
        <w:t xml:space="preserve"> </w:t>
      </w:r>
      <w:r w:rsidR="009D10B8" w:rsidRPr="00E52D1E">
        <w:rPr>
          <w:lang w:val="pt-BR"/>
        </w:rPr>
        <w:t xml:space="preserve">a </w:t>
      </w:r>
      <w:r w:rsidR="009E2171" w:rsidRPr="00E52D1E">
        <w:rPr>
          <w:lang w:val="pt-BR"/>
        </w:rPr>
        <w:t>n-butyrát a d</w:t>
      </w:r>
      <w:r w:rsidR="00F443BC" w:rsidRPr="00E52D1E">
        <w:rPr>
          <w:lang w:val="pt-BR"/>
        </w:rPr>
        <w:t>á</w:t>
      </w:r>
      <w:r w:rsidR="009E2171" w:rsidRPr="00E52D1E">
        <w:rPr>
          <w:lang w:val="pt-BR"/>
        </w:rPr>
        <w:t xml:space="preserve">le </w:t>
      </w:r>
      <w:r w:rsidR="00FA40FA" w:rsidRPr="00E52D1E">
        <w:rPr>
          <w:lang w:val="pt-BR"/>
        </w:rPr>
        <w:t>vodík, oxid uhličitý a metan. Mastné kyseliny s krátkým řetězcem</w:t>
      </w:r>
      <w:r w:rsidR="009D10B8" w:rsidRPr="00E52D1E">
        <w:rPr>
          <w:lang w:val="pt-BR"/>
        </w:rPr>
        <w:t xml:space="preserve"> (SCFA)</w:t>
      </w:r>
      <w:r w:rsidR="009E2171" w:rsidRPr="00E52D1E">
        <w:rPr>
          <w:lang w:val="pt-BR"/>
        </w:rPr>
        <w:t xml:space="preserve"> snižují hodnotu pH střevního obsahu a tím </w:t>
      </w:r>
      <w:r w:rsidR="00FA40FA" w:rsidRPr="00E52D1E">
        <w:rPr>
          <w:lang w:val="pt-BR"/>
        </w:rPr>
        <w:t>brzdí růst ně</w:t>
      </w:r>
      <w:r w:rsidR="009D10B8" w:rsidRPr="00E52D1E">
        <w:rPr>
          <w:lang w:val="pt-BR"/>
        </w:rPr>
        <w:t>kterých skupin mikroorganismů (Kelly</w:t>
      </w:r>
      <w:r w:rsidR="00FA40FA" w:rsidRPr="00E52D1E">
        <w:rPr>
          <w:lang w:val="pt-BR"/>
        </w:rPr>
        <w:t xml:space="preserve"> e</w:t>
      </w:r>
      <w:r w:rsidR="009E2171" w:rsidRPr="00E52D1E">
        <w:rPr>
          <w:lang w:val="pt-BR"/>
        </w:rPr>
        <w:t>t al., 1994</w:t>
      </w:r>
      <w:r w:rsidR="00436E1D" w:rsidRPr="00E52D1E">
        <w:rPr>
          <w:lang w:val="pt-BR"/>
        </w:rPr>
        <w:t xml:space="preserve">; </w:t>
      </w:r>
      <w:r w:rsidR="009D10B8" w:rsidRPr="00E52D1E">
        <w:rPr>
          <w:lang w:val="pt-BR"/>
        </w:rPr>
        <w:t>Roberfroid</w:t>
      </w:r>
      <w:r w:rsidR="00436E1D" w:rsidRPr="00E52D1E">
        <w:rPr>
          <w:lang w:val="pt-BR"/>
        </w:rPr>
        <w:t xml:space="preserve"> </w:t>
      </w:r>
      <w:r w:rsidR="00FA40FA" w:rsidRPr="00E52D1E">
        <w:rPr>
          <w:lang w:val="pt-BR"/>
        </w:rPr>
        <w:t>et al., 1995).</w:t>
      </w:r>
    </w:p>
    <w:p w:rsidR="00252EFE" w:rsidRPr="00E52D1E" w:rsidRDefault="00252EFE" w:rsidP="00DD5F44">
      <w:pPr>
        <w:spacing w:line="360" w:lineRule="auto"/>
        <w:jc w:val="both"/>
        <w:rPr>
          <w:b/>
          <w:u w:val="single"/>
          <w:lang w:val="pt-BR"/>
        </w:rPr>
      </w:pPr>
    </w:p>
    <w:p w:rsidR="00252EFE" w:rsidRDefault="00252EFE" w:rsidP="00DD5F44">
      <w:pPr>
        <w:spacing w:line="360" w:lineRule="auto"/>
        <w:jc w:val="both"/>
        <w:rPr>
          <w:b/>
          <w:u w:val="single"/>
          <w:lang w:val="pt-BR"/>
        </w:rPr>
      </w:pPr>
    </w:p>
    <w:p w:rsidR="000C797C" w:rsidRPr="00E52D1E" w:rsidRDefault="000C797C" w:rsidP="00DD5F44">
      <w:pPr>
        <w:spacing w:line="360" w:lineRule="auto"/>
        <w:jc w:val="both"/>
        <w:rPr>
          <w:b/>
          <w:u w:val="single"/>
          <w:lang w:val="pt-BR"/>
        </w:rPr>
      </w:pPr>
    </w:p>
    <w:p w:rsidR="00252EFE" w:rsidRPr="00895F0A" w:rsidRDefault="000C797C" w:rsidP="004D5A61">
      <w:pPr>
        <w:pStyle w:val="Nadpis2"/>
        <w:numPr>
          <w:ilvl w:val="2"/>
          <w:numId w:val="13"/>
        </w:numPr>
      </w:pPr>
      <w:r>
        <w:t xml:space="preserve"> </w:t>
      </w:r>
      <w:bookmarkStart w:id="4" w:name="_Toc321923636"/>
      <w:r w:rsidR="009D10B8" w:rsidRPr="00895F0A">
        <w:t>Vývoj</w:t>
      </w:r>
      <w:r w:rsidR="00780B03">
        <w:rPr>
          <w:b w:val="0"/>
          <w:bCs/>
        </w:rPr>
        <w:t xml:space="preserve"> </w:t>
      </w:r>
      <w:r w:rsidR="004D5A61" w:rsidRPr="004D5A61">
        <w:rPr>
          <w:bCs/>
        </w:rPr>
        <w:t>střevní</w:t>
      </w:r>
      <w:r w:rsidR="004D5A61">
        <w:rPr>
          <w:bCs/>
        </w:rPr>
        <w:t xml:space="preserve"> </w:t>
      </w:r>
      <w:r w:rsidR="00252EFE" w:rsidRPr="004D5A61">
        <w:t>mikroflóry</w:t>
      </w:r>
      <w:bookmarkEnd w:id="4"/>
    </w:p>
    <w:p w:rsidR="00B320D1" w:rsidRDefault="00B320D1" w:rsidP="00DD5F44">
      <w:pPr>
        <w:spacing w:line="360" w:lineRule="auto"/>
        <w:jc w:val="both"/>
        <w:rPr>
          <w:b/>
        </w:rPr>
      </w:pPr>
    </w:p>
    <w:p w:rsidR="00252EFE" w:rsidRDefault="00252EFE" w:rsidP="00DD5F44">
      <w:pPr>
        <w:spacing w:line="360" w:lineRule="auto"/>
        <w:jc w:val="both"/>
        <w:rPr>
          <w:b/>
        </w:rPr>
      </w:pPr>
    </w:p>
    <w:p w:rsidR="00B320D1" w:rsidRDefault="006E5C20" w:rsidP="000C797C">
      <w:pPr>
        <w:spacing w:after="200" w:line="360" w:lineRule="auto"/>
        <w:ind w:firstLine="567"/>
        <w:jc w:val="both"/>
      </w:pPr>
      <w:proofErr w:type="gramStart"/>
      <w:r>
        <w:t>S</w:t>
      </w:r>
      <w:r w:rsidRPr="008E60C5">
        <w:t>třevní mikroflóra</w:t>
      </w:r>
      <w:r w:rsidR="00BD7C23">
        <w:t xml:space="preserve"> kojenců</w:t>
      </w:r>
      <w:r w:rsidRPr="008E60C5">
        <w:t xml:space="preserve"> je komplexní ekosystém složený z mnoha rodů, druhů a kmenů bakterií.</w:t>
      </w:r>
      <w:proofErr w:type="gramEnd"/>
      <w:r w:rsidRPr="008E60C5">
        <w:t xml:space="preserve"> </w:t>
      </w:r>
      <w:proofErr w:type="gramStart"/>
      <w:r w:rsidRPr="008E60C5">
        <w:t>Toto obrovské množství buněk provádí řadu jedi</w:t>
      </w:r>
      <w:r>
        <w:t>nečných aktivit.</w:t>
      </w:r>
      <w:proofErr w:type="gramEnd"/>
      <w:r>
        <w:t xml:space="preserve"> Mezi primární aktivity patří živné</w:t>
      </w:r>
      <w:r w:rsidRPr="008E60C5">
        <w:t xml:space="preserve">, </w:t>
      </w:r>
      <w:r>
        <w:t>metabolické</w:t>
      </w:r>
      <w:r w:rsidRPr="008E60C5">
        <w:t xml:space="preserve">, imunologické </w:t>
      </w:r>
      <w:proofErr w:type="gramStart"/>
      <w:r w:rsidRPr="008E60C5">
        <w:t>a</w:t>
      </w:r>
      <w:proofErr w:type="gramEnd"/>
      <w:r w:rsidRPr="008E60C5">
        <w:t xml:space="preserve"> ochr</w:t>
      </w:r>
      <w:r>
        <w:t xml:space="preserve">anné funkce. </w:t>
      </w:r>
      <w:proofErr w:type="gramStart"/>
      <w:r>
        <w:t>Po porodu má novoroze</w:t>
      </w:r>
      <w:r w:rsidR="00BD7C23">
        <w:t>nec ve své střevní mikroflóře ví</w:t>
      </w:r>
      <w:r>
        <w:t>ce druhů antigenů.</w:t>
      </w:r>
      <w:proofErr w:type="gramEnd"/>
      <w:r>
        <w:t xml:space="preserve"> </w:t>
      </w:r>
      <w:proofErr w:type="gramStart"/>
      <w:r>
        <w:t xml:space="preserve">Střevní mikroflóra matky je pro střevní mikroflóru novorozence </w:t>
      </w:r>
      <w:r w:rsidRPr="008E60C5">
        <w:t>zdrojem</w:t>
      </w:r>
      <w:r w:rsidR="00BD7C23">
        <w:t xml:space="preserve"> bakte</w:t>
      </w:r>
      <w:r>
        <w:t>rií</w:t>
      </w:r>
      <w:r w:rsidRPr="008E60C5">
        <w:t>.</w:t>
      </w:r>
      <w:proofErr w:type="gramEnd"/>
      <w:r w:rsidRPr="008E60C5">
        <w:t xml:space="preserve"> Bakteriální </w:t>
      </w:r>
      <w:r>
        <w:t>mikroflóra</w:t>
      </w:r>
      <w:r w:rsidRPr="008E60C5">
        <w:t xml:space="preserve"> je obvykle během několika pr</w:t>
      </w:r>
      <w:r>
        <w:t>vních dnů života,</w:t>
      </w:r>
      <w:r w:rsidRPr="006E5C20">
        <w:t xml:space="preserve"> </w:t>
      </w:r>
      <w:r w:rsidRPr="008E60C5">
        <w:t xml:space="preserve">nezávisle </w:t>
      </w:r>
      <w:proofErr w:type="gramStart"/>
      <w:r w:rsidRPr="008E60C5">
        <w:t>na</w:t>
      </w:r>
      <w:proofErr w:type="gramEnd"/>
      <w:r w:rsidRPr="008E60C5">
        <w:t xml:space="preserve"> stravovací</w:t>
      </w:r>
      <w:r>
        <w:t>ch návycích,</w:t>
      </w:r>
      <w:r w:rsidRPr="00CD53A5">
        <w:t xml:space="preserve"> </w:t>
      </w:r>
      <w:r w:rsidRPr="008E60C5">
        <w:t>heterogenní</w:t>
      </w:r>
      <w:r w:rsidR="00436E1D">
        <w:t xml:space="preserve">. </w:t>
      </w:r>
      <w:proofErr w:type="gramStart"/>
      <w:r>
        <w:t xml:space="preserve">Po prvním týdnu života se </w:t>
      </w:r>
      <w:r w:rsidRPr="008E60C5">
        <w:t xml:space="preserve">bakteriální </w:t>
      </w:r>
      <w:r>
        <w:t>mikroflóra obvykle stává stabilní (</w:t>
      </w:r>
      <w:r w:rsidRPr="00291840">
        <w:t>Fanaro</w:t>
      </w:r>
      <w:r>
        <w:t xml:space="preserve"> et al., 2003).</w:t>
      </w:r>
      <w:proofErr w:type="gramEnd"/>
    </w:p>
    <w:p w:rsidR="00490FB7" w:rsidRDefault="00252EFE" w:rsidP="000C797C">
      <w:pPr>
        <w:spacing w:after="200" w:line="360" w:lineRule="auto"/>
        <w:ind w:firstLine="567"/>
        <w:jc w:val="both"/>
      </w:pPr>
      <w:proofErr w:type="gramStart"/>
      <w:r>
        <w:t>Při narození jsou střeva</w:t>
      </w:r>
      <w:r w:rsidR="00490FB7">
        <w:t xml:space="preserve"> dítěte</w:t>
      </w:r>
      <w:r w:rsidRPr="00BD1531">
        <w:t xml:space="preserve"> sterilní.</w:t>
      </w:r>
      <w:proofErr w:type="gramEnd"/>
      <w:r w:rsidRPr="00BD1531">
        <w:t xml:space="preserve"> </w:t>
      </w:r>
      <w:proofErr w:type="gramStart"/>
      <w:r w:rsidRPr="00BD1531">
        <w:t>Mikrobiální kolonizace začíná</w:t>
      </w:r>
      <w:r w:rsidR="007E769A">
        <w:t>,</w:t>
      </w:r>
      <w:r w:rsidR="00490FB7">
        <w:t xml:space="preserve"> </w:t>
      </w:r>
      <w:r w:rsidRPr="00BD1531">
        <w:t xml:space="preserve">jakmile </w:t>
      </w:r>
      <w:r>
        <w:t xml:space="preserve">je dítě </w:t>
      </w:r>
      <w:r w:rsidRPr="00BD1531">
        <w:t>vystaveno životní</w:t>
      </w:r>
      <w:r>
        <w:t>mu</w:t>
      </w:r>
      <w:r w:rsidR="00595D71">
        <w:t xml:space="preserve"> prostředí </w:t>
      </w:r>
      <w:r>
        <w:t>(</w:t>
      </w:r>
      <w:r w:rsidR="005F4134">
        <w:t>Heavey</w:t>
      </w:r>
      <w:r w:rsidRPr="00643027">
        <w:t>,</w:t>
      </w:r>
      <w:r>
        <w:t xml:space="preserve"> 1999</w:t>
      </w:r>
      <w:r w:rsidR="00436E1D">
        <w:t xml:space="preserve">; </w:t>
      </w:r>
      <w:r w:rsidR="005F4134">
        <w:t>Orrhage</w:t>
      </w:r>
      <w:r w:rsidR="00490FB7">
        <w:t xml:space="preserve"> </w:t>
      </w:r>
      <w:r>
        <w:t>et al</w:t>
      </w:r>
      <w:r w:rsidR="00490FB7">
        <w:t>.</w:t>
      </w:r>
      <w:r>
        <w:t>, 1999)</w:t>
      </w:r>
      <w:r w:rsidR="00436E1D">
        <w:t>.</w:t>
      </w:r>
      <w:proofErr w:type="gramEnd"/>
      <w:r w:rsidR="00436E1D">
        <w:t xml:space="preserve"> </w:t>
      </w:r>
      <w:proofErr w:type="gramStart"/>
      <w:r w:rsidR="00436E1D">
        <w:t>Rozvoj střevní</w:t>
      </w:r>
      <w:r w:rsidRPr="00BD1531">
        <w:t xml:space="preserve"> mikroflóry slouží jako důležitý obranný mechanismus, který chrání dítě proti kolonizaci napadení</w:t>
      </w:r>
      <w:r w:rsidR="00BD7C23">
        <w:t xml:space="preserve"> patoge</w:t>
      </w:r>
      <w:r>
        <w:t>n</w:t>
      </w:r>
      <w:r w:rsidR="00BD7C23">
        <w:t>n</w:t>
      </w:r>
      <w:r>
        <w:t>ími mikroorganismy (</w:t>
      </w:r>
      <w:r w:rsidR="00436E1D">
        <w:t xml:space="preserve">van der Waaij et al., 1971; </w:t>
      </w:r>
      <w:r w:rsidR="00490FB7">
        <w:t>Tan</w:t>
      </w:r>
      <w:r w:rsidR="00436E1D">
        <w:t>crede et al., 1992</w:t>
      </w:r>
      <w:r w:rsidR="00490FB7">
        <w:t>).</w:t>
      </w:r>
      <w:proofErr w:type="gramEnd"/>
      <w:r>
        <w:t xml:space="preserve"> </w:t>
      </w:r>
    </w:p>
    <w:p w:rsidR="0069412B" w:rsidRDefault="0069412B" w:rsidP="00DD5F44">
      <w:pPr>
        <w:spacing w:line="360" w:lineRule="auto"/>
        <w:jc w:val="both"/>
      </w:pPr>
    </w:p>
    <w:p w:rsidR="0069412B" w:rsidRDefault="0069412B" w:rsidP="00DD5F44">
      <w:pPr>
        <w:spacing w:line="360" w:lineRule="auto"/>
        <w:jc w:val="both"/>
      </w:pPr>
    </w:p>
    <w:p w:rsidR="00B8751D" w:rsidRDefault="00B8751D" w:rsidP="00DD5F44">
      <w:pPr>
        <w:spacing w:line="360" w:lineRule="auto"/>
        <w:jc w:val="both"/>
      </w:pPr>
    </w:p>
    <w:p w:rsidR="004D5A61" w:rsidRDefault="004D5A61" w:rsidP="004D5A61">
      <w:pPr>
        <w:pStyle w:val="Nadpis3"/>
        <w:rPr>
          <w:b w:val="0"/>
          <w:bCs w:val="0"/>
          <w:sz w:val="24"/>
        </w:rPr>
      </w:pPr>
    </w:p>
    <w:p w:rsidR="000C797C" w:rsidRDefault="000C797C" w:rsidP="000C797C"/>
    <w:p w:rsidR="000C797C" w:rsidRDefault="000C797C" w:rsidP="000C797C"/>
    <w:p w:rsidR="000C797C" w:rsidRPr="000C797C" w:rsidRDefault="000C797C" w:rsidP="000C797C"/>
    <w:p w:rsidR="00490FB7" w:rsidRPr="00895F0A" w:rsidRDefault="00436E1D" w:rsidP="004D5A61">
      <w:pPr>
        <w:pStyle w:val="Nadpis3"/>
        <w:numPr>
          <w:ilvl w:val="3"/>
          <w:numId w:val="13"/>
        </w:numPr>
      </w:pPr>
      <w:bookmarkStart w:id="5" w:name="_Toc321923637"/>
      <w:r w:rsidRPr="00895F0A">
        <w:lastRenderedPageBreak/>
        <w:t xml:space="preserve">Vývoj střevní </w:t>
      </w:r>
      <w:r w:rsidRPr="004D5A61">
        <w:t>mikroflóry</w:t>
      </w:r>
      <w:r w:rsidRPr="00895F0A">
        <w:t xml:space="preserve"> u</w:t>
      </w:r>
      <w:r w:rsidR="0069412B" w:rsidRPr="00895F0A">
        <w:t xml:space="preserve"> plně kojených dětí a uměle kojených dětí</w:t>
      </w:r>
      <w:bookmarkEnd w:id="5"/>
    </w:p>
    <w:p w:rsidR="0069412B" w:rsidRDefault="0069412B" w:rsidP="00DD5F44">
      <w:pPr>
        <w:spacing w:line="360" w:lineRule="auto"/>
        <w:jc w:val="both"/>
        <w:rPr>
          <w:b/>
        </w:rPr>
      </w:pPr>
    </w:p>
    <w:p w:rsidR="000C797C" w:rsidRDefault="000C797C" w:rsidP="00DD5F44">
      <w:pPr>
        <w:spacing w:line="360" w:lineRule="auto"/>
        <w:jc w:val="both"/>
        <w:rPr>
          <w:b/>
        </w:rPr>
      </w:pPr>
    </w:p>
    <w:p w:rsidR="000C797C" w:rsidRPr="0069412B" w:rsidRDefault="000C797C" w:rsidP="00DD5F44">
      <w:pPr>
        <w:spacing w:line="360" w:lineRule="auto"/>
        <w:jc w:val="both"/>
        <w:rPr>
          <w:b/>
        </w:rPr>
      </w:pPr>
    </w:p>
    <w:p w:rsidR="0069412B" w:rsidRDefault="00252EFE" w:rsidP="000C797C">
      <w:pPr>
        <w:spacing w:line="360" w:lineRule="auto"/>
        <w:ind w:firstLine="567"/>
        <w:jc w:val="both"/>
      </w:pPr>
      <w:proofErr w:type="gramStart"/>
      <w:r w:rsidRPr="00BD1531">
        <w:t xml:space="preserve">Několik studií zkoumalo bakteriální </w:t>
      </w:r>
      <w:r w:rsidR="00490FB7">
        <w:t>mikroflóru u dětí plně kojených a dětí krmených umělou výživou</w:t>
      </w:r>
      <w:r w:rsidRPr="00BD1531">
        <w:t xml:space="preserve"> při použití konvenční</w:t>
      </w:r>
      <w:r w:rsidR="00436E1D">
        <w:t>ch a molekulárně-</w:t>
      </w:r>
      <w:r w:rsidRPr="00BD1531">
        <w:t xml:space="preserve"> </w:t>
      </w:r>
      <w:r w:rsidR="00436E1D">
        <w:t>genetických technik</w:t>
      </w:r>
      <w:r w:rsidRPr="00BD1531">
        <w:t>.</w:t>
      </w:r>
      <w:proofErr w:type="gramEnd"/>
      <w:r w:rsidRPr="00BD1531">
        <w:t xml:space="preserve"> Tyto studie ukázaly, že</w:t>
      </w:r>
      <w:r w:rsidR="0069412B">
        <w:t xml:space="preserve"> v mikro</w:t>
      </w:r>
      <w:r w:rsidRPr="00BD1531">
        <w:t xml:space="preserve">flóře tlustého střeva u normálně kojených dětí obvykle dominují bifidobakterie </w:t>
      </w:r>
      <w:r>
        <w:t xml:space="preserve">a bakterie mléčného kvašení </w:t>
      </w:r>
      <w:r w:rsidR="00436E1D">
        <w:t>(Balmer et al., 1989; Fulle et al., 1991; Harmsen</w:t>
      </w:r>
      <w:r>
        <w:t xml:space="preserve"> et al., 2000</w:t>
      </w:r>
      <w:r w:rsidRPr="00BD1531">
        <w:t>)</w:t>
      </w:r>
      <w:r w:rsidR="00436E1D">
        <w:t>. U dětí krmených umělou výživou</w:t>
      </w:r>
      <w:r w:rsidRPr="00BD1531">
        <w:t xml:space="preserve"> je </w:t>
      </w:r>
      <w:r w:rsidR="0069412B">
        <w:t>mikro</w:t>
      </w:r>
      <w:r w:rsidRPr="00BD1531">
        <w:t xml:space="preserve">flóra mnohem rozmanitější, méně stabilní a často obsahuje více </w:t>
      </w:r>
      <w:r w:rsidRPr="0069412B">
        <w:rPr>
          <w:i/>
        </w:rPr>
        <w:t>Bacteroides</w:t>
      </w:r>
      <w:r w:rsidR="00436E1D">
        <w:t xml:space="preserve"> sp., </w:t>
      </w:r>
      <w:r w:rsidR="00436E1D">
        <w:rPr>
          <w:i/>
        </w:rPr>
        <w:t xml:space="preserve">Clostridium </w:t>
      </w:r>
      <w:r w:rsidR="00436E1D">
        <w:t>sp.</w:t>
      </w:r>
      <w:r w:rsidR="0069412B">
        <w:rPr>
          <w:i/>
        </w:rPr>
        <w:t xml:space="preserve"> </w:t>
      </w:r>
      <w:proofErr w:type="gramStart"/>
      <w:r w:rsidR="00436E1D">
        <w:t>a</w:t>
      </w:r>
      <w:proofErr w:type="gramEnd"/>
      <w:r w:rsidR="00436E1D">
        <w:t xml:space="preserve"> </w:t>
      </w:r>
      <w:r w:rsidRPr="0069412B">
        <w:rPr>
          <w:i/>
        </w:rPr>
        <w:t>Enterobacteriaceae</w:t>
      </w:r>
      <w:r>
        <w:t xml:space="preserve"> (</w:t>
      </w:r>
      <w:r w:rsidR="00436E1D">
        <w:t>Stark a</w:t>
      </w:r>
      <w:r w:rsidR="0069412B">
        <w:t xml:space="preserve"> Lee</w:t>
      </w:r>
      <w:r>
        <w:t>, 1982</w:t>
      </w:r>
      <w:r w:rsidR="00436E1D">
        <w:t xml:space="preserve">; </w:t>
      </w:r>
      <w:r w:rsidR="0069412B">
        <w:t>Kleessen</w:t>
      </w:r>
      <w:r w:rsidR="00436E1D">
        <w:t xml:space="preserve"> </w:t>
      </w:r>
      <w:r>
        <w:t>et al., 1995)</w:t>
      </w:r>
      <w:r w:rsidR="0069412B">
        <w:t>.</w:t>
      </w:r>
    </w:p>
    <w:p w:rsidR="003B3335" w:rsidRDefault="003B3335" w:rsidP="003B3335">
      <w:pPr>
        <w:spacing w:line="360" w:lineRule="auto"/>
        <w:jc w:val="both"/>
      </w:pPr>
    </w:p>
    <w:p w:rsidR="00464585" w:rsidRDefault="00232F41" w:rsidP="000C797C">
      <w:pPr>
        <w:spacing w:line="360" w:lineRule="auto"/>
        <w:ind w:firstLine="567"/>
        <w:jc w:val="both"/>
      </w:pPr>
      <w:r>
        <w:t>I p</w:t>
      </w:r>
      <w:r w:rsidR="00A346B6">
        <w:t>řes velké úsilí</w:t>
      </w:r>
      <w:r w:rsidR="00621C61">
        <w:t xml:space="preserve"> nebylo možno</w:t>
      </w:r>
      <w:r w:rsidR="00252EFE" w:rsidRPr="00BD1531">
        <w:t xml:space="preserve"> změnit </w:t>
      </w:r>
      <w:r w:rsidR="0069412B">
        <w:t xml:space="preserve">mikroflóru </w:t>
      </w:r>
      <w:r w:rsidR="00252EFE" w:rsidRPr="00BD1531">
        <w:t>dětí</w:t>
      </w:r>
      <w:r w:rsidR="0069412B">
        <w:t xml:space="preserve"> krmených umělou</w:t>
      </w:r>
      <w:r w:rsidR="00981B05">
        <w:t xml:space="preserve"> výživou </w:t>
      </w:r>
      <w:proofErr w:type="gramStart"/>
      <w:r w:rsidR="00981B05">
        <w:t>na</w:t>
      </w:r>
      <w:proofErr w:type="gramEnd"/>
      <w:r w:rsidR="00981B05">
        <w:t xml:space="preserve"> takovou mikroflóru,</w:t>
      </w:r>
      <w:r w:rsidR="0069412B">
        <w:t xml:space="preserve"> jakou </w:t>
      </w:r>
      <w:r w:rsidR="00252EFE" w:rsidRPr="00BD1531">
        <w:t>maj</w:t>
      </w:r>
      <w:r w:rsidR="002711BA">
        <w:t>í plně kojené děti. Podle</w:t>
      </w:r>
      <w:r w:rsidR="00252EFE" w:rsidRPr="00BD1531">
        <w:t xml:space="preserve"> </w:t>
      </w:r>
      <w:r w:rsidR="0069412B">
        <w:t>Boehm</w:t>
      </w:r>
      <w:r w:rsidR="00464585">
        <w:t>a</w:t>
      </w:r>
      <w:r>
        <w:t xml:space="preserve"> et al.</w:t>
      </w:r>
      <w:r w:rsidR="0069412B">
        <w:t xml:space="preserve"> </w:t>
      </w:r>
      <w:r>
        <w:t>(</w:t>
      </w:r>
      <w:r w:rsidR="0069412B">
        <w:t>2002</w:t>
      </w:r>
      <w:r>
        <w:t>), Mora et al.</w:t>
      </w:r>
      <w:r w:rsidR="00464585">
        <w:t xml:space="preserve"> </w:t>
      </w:r>
      <w:r>
        <w:t>(</w:t>
      </w:r>
      <w:r w:rsidR="00464585">
        <w:t>2002</w:t>
      </w:r>
      <w:r>
        <w:t xml:space="preserve">) a </w:t>
      </w:r>
      <w:r w:rsidR="0069412B">
        <w:t>Schmelzle</w:t>
      </w:r>
      <w:r w:rsidR="00464585">
        <w:t xml:space="preserve">a </w:t>
      </w:r>
      <w:r>
        <w:t>et al. (</w:t>
      </w:r>
      <w:r w:rsidR="0069412B">
        <w:t xml:space="preserve">2003) </w:t>
      </w:r>
      <w:r w:rsidR="00981B05">
        <w:t>bylo prokázáno, že</w:t>
      </w:r>
      <w:r w:rsidR="00252EFE" w:rsidRPr="00BD1531">
        <w:t xml:space="preserve"> prebiotická sm</w:t>
      </w:r>
      <w:r w:rsidR="0069412B">
        <w:t>ěs skládající se z  90</w:t>
      </w:r>
      <w:r w:rsidR="00981B05">
        <w:t xml:space="preserve"> </w:t>
      </w:r>
      <w:r w:rsidR="0069412B">
        <w:t>% galakt</w:t>
      </w:r>
      <w:r w:rsidR="00252EFE" w:rsidRPr="00BD1531">
        <w:t>ol</w:t>
      </w:r>
      <w:r w:rsidR="0069412B">
        <w:t>igosacharidů (GOS) a 10</w:t>
      </w:r>
      <w:r w:rsidR="00981B05">
        <w:t xml:space="preserve"> </w:t>
      </w:r>
      <w:r w:rsidR="0069412B">
        <w:t>% frukto</w:t>
      </w:r>
      <w:r w:rsidR="00252EFE" w:rsidRPr="00BD1531">
        <w:t>olig</w:t>
      </w:r>
      <w:r w:rsidR="002711BA">
        <w:t>osacharidů (FOS) má bifidogenní</w:t>
      </w:r>
      <w:r w:rsidR="00252EFE" w:rsidRPr="00BD1531">
        <w:t xml:space="preserve"> účinky a může napodobovat vybrané molekulární velikosti distribuovaného mateřského mléka oligosacharidů</w:t>
      </w:r>
      <w:r w:rsidR="00D27B29">
        <w:t>.</w:t>
      </w:r>
    </w:p>
    <w:p w:rsidR="00B053E3" w:rsidRDefault="00D27B29" w:rsidP="000C797C">
      <w:pPr>
        <w:spacing w:line="360" w:lineRule="auto"/>
        <w:ind w:firstLine="567"/>
        <w:jc w:val="both"/>
      </w:pPr>
      <w:proofErr w:type="gramStart"/>
      <w:r>
        <w:t>Přestože konstrukčně nejsou</w:t>
      </w:r>
      <w:r w:rsidR="00232F41">
        <w:t xml:space="preserve"> směsi GOS</w:t>
      </w:r>
      <w:r w:rsidR="007908E2">
        <w:t xml:space="preserve"> </w:t>
      </w:r>
      <w:r w:rsidR="00232F41">
        <w:t>/ FOS</w:t>
      </w:r>
      <w:r w:rsidR="00252EFE" w:rsidRPr="00BD1531">
        <w:t xml:space="preserve"> totožné s </w:t>
      </w:r>
      <w:r>
        <w:t>mateřským ml</w:t>
      </w:r>
      <w:r w:rsidR="002711BA">
        <w:t>ékem oligosacharid</w:t>
      </w:r>
      <w:r w:rsidR="00232F41">
        <w:t xml:space="preserve">ů, </w:t>
      </w:r>
      <w:r w:rsidR="002711BA">
        <w:t xml:space="preserve">mají </w:t>
      </w:r>
      <w:r w:rsidR="003B3335">
        <w:t>bifidogenních účinek.</w:t>
      </w:r>
      <w:proofErr w:type="gramEnd"/>
      <w:r w:rsidR="003B3335">
        <w:t xml:space="preserve"> </w:t>
      </w:r>
      <w:proofErr w:type="gramStart"/>
      <w:r w:rsidR="00252EFE" w:rsidRPr="00BD1531">
        <w:t xml:space="preserve">Významnou činností bakteriální mikroflóry je kvašení nestravitelných </w:t>
      </w:r>
      <w:r w:rsidR="003B3335">
        <w:t>sacharidů v tlustém střevě.</w:t>
      </w:r>
      <w:proofErr w:type="gramEnd"/>
      <w:r w:rsidR="003B3335">
        <w:t xml:space="preserve"> </w:t>
      </w:r>
      <w:r>
        <w:t xml:space="preserve">SCFA </w:t>
      </w:r>
      <w:r w:rsidR="00252EFE" w:rsidRPr="00BD1531">
        <w:t>se rychle vstřebávají do tlustého střeva, šetř</w:t>
      </w:r>
      <w:r>
        <w:t xml:space="preserve">í energii, </w:t>
      </w:r>
      <w:proofErr w:type="gramStart"/>
      <w:r>
        <w:t>která</w:t>
      </w:r>
      <w:proofErr w:type="gramEnd"/>
      <w:r>
        <w:t xml:space="preserve"> by byla jinak </w:t>
      </w:r>
      <w:r w:rsidR="00252EFE" w:rsidRPr="00BD1531">
        <w:t>ztracena d</w:t>
      </w:r>
      <w:r w:rsidR="00252EFE">
        <w:t>íky vylučování stolice (</w:t>
      </w:r>
      <w:r w:rsidR="00464585">
        <w:t xml:space="preserve">Cumming a Macfarlane, 1991; Topping, 1996; </w:t>
      </w:r>
      <w:r>
        <w:t>Mountzouris</w:t>
      </w:r>
      <w:r w:rsidR="00464585">
        <w:t xml:space="preserve"> et al., 2002)</w:t>
      </w:r>
      <w:r w:rsidR="002711BA">
        <w:t>.</w:t>
      </w:r>
      <w:r w:rsidR="00252EFE" w:rsidRPr="00BD1531">
        <w:t xml:space="preserve"> SCFA hrají také významnou ú</w:t>
      </w:r>
      <w:r w:rsidR="003B3335">
        <w:t xml:space="preserve">lohu při stimulaci vody </w:t>
      </w:r>
      <w:proofErr w:type="gramStart"/>
      <w:r w:rsidR="003B3335">
        <w:t>a</w:t>
      </w:r>
      <w:proofErr w:type="gramEnd"/>
      <w:r w:rsidR="00584641">
        <w:t xml:space="preserve"> absorp</w:t>
      </w:r>
      <w:r w:rsidR="00252EFE" w:rsidRPr="00BD1531">
        <w:t>ci sodíku. K ostatním funkčním vlastnostem požadované pro SCFA u člověka patří prevence průjmu, s</w:t>
      </w:r>
      <w:r>
        <w:t xml:space="preserve">nížení střevního pH, prevence proti </w:t>
      </w:r>
      <w:r w:rsidR="00252EFE" w:rsidRPr="00BD1531">
        <w:t>přerůstání potenci</w:t>
      </w:r>
      <w:r w:rsidR="00B6080A">
        <w:t xml:space="preserve">álně patogenních mikroorganismů </w:t>
      </w:r>
      <w:proofErr w:type="gramStart"/>
      <w:r w:rsidR="00252EFE" w:rsidRPr="00BD1531">
        <w:t>a</w:t>
      </w:r>
      <w:proofErr w:type="gramEnd"/>
      <w:r w:rsidR="00252EFE" w:rsidRPr="00BD1531">
        <w:t xml:space="preserve"> ochrana p</w:t>
      </w:r>
      <w:r w:rsidR="00B6080A">
        <w:t xml:space="preserve">roti střevní karcinogenezi tím, </w:t>
      </w:r>
      <w:r w:rsidR="00252EFE" w:rsidRPr="00BD1531">
        <w:t>že snižuje biologickou dostupnost toxických aminů</w:t>
      </w:r>
      <w:r w:rsidR="002711BA">
        <w:t xml:space="preserve"> </w:t>
      </w:r>
      <w:r w:rsidR="00464585">
        <w:t xml:space="preserve">(Mortensen a Clausen, 1996; </w:t>
      </w:r>
      <w:r>
        <w:t>Topping</w:t>
      </w:r>
      <w:r w:rsidR="00252EFE">
        <w:t>, 1996</w:t>
      </w:r>
      <w:r w:rsidR="003B3335">
        <w:t xml:space="preserve">; </w:t>
      </w:r>
      <w:r>
        <w:t>Jiang</w:t>
      </w:r>
      <w:r w:rsidR="00252EFE" w:rsidRPr="005F091B">
        <w:t xml:space="preserve">, </w:t>
      </w:r>
      <w:r w:rsidR="00252EFE">
        <w:t>1997)</w:t>
      </w:r>
      <w:r w:rsidR="00464585">
        <w:t xml:space="preserve">. </w:t>
      </w:r>
      <w:r w:rsidR="003B3335" w:rsidRPr="00FA341A">
        <w:t>I</w:t>
      </w:r>
      <w:r w:rsidR="00A937CD">
        <w:t xml:space="preserve"> </w:t>
      </w:r>
      <w:r w:rsidR="003B3335" w:rsidRPr="00FA341A">
        <w:t>když</w:t>
      </w:r>
      <w:r w:rsidR="00252EFE" w:rsidRPr="00FA341A">
        <w:t xml:space="preserve"> </w:t>
      </w:r>
      <w:r w:rsidR="00252EFE" w:rsidRPr="00BD1531">
        <w:t xml:space="preserve">produkce specifických SCFA není omezena </w:t>
      </w:r>
      <w:proofErr w:type="gramStart"/>
      <w:r w:rsidR="00252EFE" w:rsidRPr="00BD1531">
        <w:t>na</w:t>
      </w:r>
      <w:proofErr w:type="gramEnd"/>
      <w:r w:rsidR="00252EFE" w:rsidRPr="00BD1531">
        <w:t xml:space="preserve"> </w:t>
      </w:r>
      <w:r w:rsidR="002711BA">
        <w:t>druhy bakterií,</w:t>
      </w:r>
      <w:r w:rsidR="00252EFE" w:rsidRPr="00BD1531">
        <w:t xml:space="preserve"> model SCFA ve stolici odráží metabolické aktivity v</w:t>
      </w:r>
      <w:r>
        <w:t xml:space="preserve"> tlustém střevě. </w:t>
      </w:r>
      <w:proofErr w:type="gramStart"/>
      <w:r w:rsidR="00FA341A">
        <w:t>Podle několika studií byly</w:t>
      </w:r>
      <w:r w:rsidR="00B6080A">
        <w:t xml:space="preserve"> </w:t>
      </w:r>
      <w:r w:rsidR="00252EFE" w:rsidRPr="00BD1531">
        <w:t>rozdíly v profilu SCFA ve stolici u plně koj</w:t>
      </w:r>
      <w:r w:rsidR="002711BA">
        <w:t>ených dětí</w:t>
      </w:r>
      <w:r>
        <w:t xml:space="preserve"> a u </w:t>
      </w:r>
      <w:r w:rsidR="00252EFE" w:rsidRPr="00BD1531">
        <w:t>dětí</w:t>
      </w:r>
      <w:r>
        <w:t xml:space="preserve"> krmených umělou výživou</w:t>
      </w:r>
      <w:r w:rsidR="00B6080A">
        <w:t xml:space="preserve"> velké.</w:t>
      </w:r>
      <w:proofErr w:type="gramEnd"/>
      <w:r w:rsidR="002711BA">
        <w:t xml:space="preserve"> Výkaly u plně kojených dětí</w:t>
      </w:r>
      <w:r w:rsidR="00252EFE" w:rsidRPr="00BD1531">
        <w:t xml:space="preserve"> obsahují zejména kyselinu octovou a kyselinu mléčnou a jen málo nebo žádnou kyselinu propionovou n</w:t>
      </w:r>
      <w:r>
        <w:t>ebo kyselinu máselnou, naproti</w:t>
      </w:r>
      <w:r w:rsidR="00464585">
        <w:t xml:space="preserve"> </w:t>
      </w:r>
      <w:r w:rsidR="00252EFE" w:rsidRPr="00BD1531">
        <w:t>tomu</w:t>
      </w:r>
      <w:r>
        <w:t xml:space="preserve"> výkaly u </w:t>
      </w:r>
      <w:r w:rsidR="00252EFE" w:rsidRPr="00BD1531">
        <w:t xml:space="preserve">dětí </w:t>
      </w:r>
      <w:r>
        <w:t xml:space="preserve">krmených umělou výživou obsahují především kyselinu </w:t>
      </w:r>
      <w:r w:rsidR="00252EFE" w:rsidRPr="00BD1531">
        <w:t>o</w:t>
      </w:r>
      <w:r w:rsidR="004A2144">
        <w:t>ctovou a kyselinu propionovou</w:t>
      </w:r>
      <w:r>
        <w:t xml:space="preserve"> jen s malým </w:t>
      </w:r>
      <w:r>
        <w:lastRenderedPageBreak/>
        <w:t xml:space="preserve">množstvím kyseliny </w:t>
      </w:r>
      <w:r w:rsidR="00252EFE" w:rsidRPr="00BD1531">
        <w:t>máselné</w:t>
      </w:r>
      <w:r w:rsidR="00252EFE">
        <w:t xml:space="preserve"> (</w:t>
      </w:r>
      <w:r w:rsidR="00464585">
        <w:t>Lifschitz et al., 1990; Midtvedt, 1992; Ogawa et al., 1992; Siigur et al., 1993; Edwards et al., 1994; Parrett a</w:t>
      </w:r>
      <w:r w:rsidR="00464585" w:rsidRPr="00F466FB">
        <w:t xml:space="preserve"> </w:t>
      </w:r>
      <w:r w:rsidR="00464585">
        <w:t xml:space="preserve">Edwards, 1997; </w:t>
      </w:r>
      <w:r>
        <w:t>Mountzouris</w:t>
      </w:r>
      <w:r w:rsidR="00464585">
        <w:t xml:space="preserve"> et al., 2002).</w:t>
      </w:r>
    </w:p>
    <w:p w:rsidR="007038D6" w:rsidRPr="00BD1531" w:rsidRDefault="007038D6" w:rsidP="00551C22">
      <w:pPr>
        <w:spacing w:line="360" w:lineRule="auto"/>
        <w:ind w:firstLine="567"/>
        <w:jc w:val="both"/>
      </w:pPr>
    </w:p>
    <w:p w:rsidR="00CD66ED" w:rsidRDefault="007038D6" w:rsidP="00551C22">
      <w:pPr>
        <w:spacing w:line="360" w:lineRule="auto"/>
        <w:ind w:firstLine="567"/>
        <w:jc w:val="both"/>
      </w:pPr>
      <w:r w:rsidRPr="00E52D1E">
        <w:rPr>
          <w:lang w:val="de-DE"/>
        </w:rPr>
        <w:t>S</w:t>
      </w:r>
      <w:r w:rsidR="00252EFE" w:rsidRPr="00E52D1E">
        <w:rPr>
          <w:lang w:val="de-DE"/>
        </w:rPr>
        <w:t xml:space="preserve">tudie </w:t>
      </w:r>
      <w:r w:rsidR="00523AE5" w:rsidRPr="00E52D1E">
        <w:rPr>
          <w:lang w:val="de-DE"/>
        </w:rPr>
        <w:t>podle Boehma et al.</w:t>
      </w:r>
      <w:r w:rsidRPr="00E52D1E">
        <w:rPr>
          <w:lang w:val="de-DE"/>
        </w:rPr>
        <w:t xml:space="preserve"> </w:t>
      </w:r>
      <w:r w:rsidR="00523AE5" w:rsidRPr="00E52D1E">
        <w:rPr>
          <w:lang w:val="de-DE"/>
        </w:rPr>
        <w:t>(</w:t>
      </w:r>
      <w:r w:rsidRPr="00E52D1E">
        <w:rPr>
          <w:lang w:val="de-DE"/>
        </w:rPr>
        <w:t>2002</w:t>
      </w:r>
      <w:r w:rsidR="00523AE5" w:rsidRPr="00E52D1E">
        <w:rPr>
          <w:lang w:val="de-DE"/>
        </w:rPr>
        <w:t xml:space="preserve">); Mora et al. (2002); </w:t>
      </w:r>
      <w:r w:rsidRPr="00E52D1E">
        <w:rPr>
          <w:lang w:val="de-DE"/>
        </w:rPr>
        <w:t>Schmelzle</w:t>
      </w:r>
      <w:r w:rsidR="00523AE5" w:rsidRPr="00E52D1E">
        <w:rPr>
          <w:lang w:val="de-DE"/>
        </w:rPr>
        <w:t>a et al.</w:t>
      </w:r>
      <w:r w:rsidRPr="00E52D1E">
        <w:rPr>
          <w:lang w:val="de-DE"/>
        </w:rPr>
        <w:t xml:space="preserve"> </w:t>
      </w:r>
      <w:r w:rsidR="00523AE5" w:rsidRPr="00E52D1E">
        <w:rPr>
          <w:lang w:val="de-DE"/>
        </w:rPr>
        <w:t xml:space="preserve">(2003) </w:t>
      </w:r>
      <w:r w:rsidR="00C51BA6" w:rsidRPr="00E52D1E">
        <w:rPr>
          <w:lang w:val="de-DE"/>
        </w:rPr>
        <w:t xml:space="preserve">ukazuje, že umělá výživa pro kojence </w:t>
      </w:r>
      <w:r w:rsidR="00252EFE" w:rsidRPr="00E52D1E">
        <w:rPr>
          <w:lang w:val="de-DE"/>
        </w:rPr>
        <w:t>se sm</w:t>
      </w:r>
      <w:r w:rsidR="002711BA">
        <w:rPr>
          <w:lang w:val="de-DE"/>
        </w:rPr>
        <w:t>ěsí GOS / FOS v poměru</w:t>
      </w:r>
      <w:r w:rsidR="00C51BA6" w:rsidRPr="00E52D1E">
        <w:rPr>
          <w:lang w:val="de-DE"/>
        </w:rPr>
        <w:t xml:space="preserve"> 9:1 byla schopná</w:t>
      </w:r>
      <w:r w:rsidR="00252EFE" w:rsidRPr="00E52D1E">
        <w:rPr>
          <w:lang w:val="de-DE"/>
        </w:rPr>
        <w:t xml:space="preserve"> selektivně stimulovat růst bifidobakterií a s nimi spojené změny ve s</w:t>
      </w:r>
      <w:r w:rsidR="00C51BA6" w:rsidRPr="00E52D1E">
        <w:rPr>
          <w:lang w:val="de-DE"/>
        </w:rPr>
        <w:t xml:space="preserve">tolici, pH a obsahu SCFA u dětí krmených jen umělou výživou ve věku od 4 do </w:t>
      </w:r>
      <w:r w:rsidR="00252EFE" w:rsidRPr="00E52D1E">
        <w:rPr>
          <w:lang w:val="de-DE"/>
        </w:rPr>
        <w:t xml:space="preserve">12 </w:t>
      </w:r>
      <w:r w:rsidR="00523AE5" w:rsidRPr="00E52D1E">
        <w:rPr>
          <w:lang w:val="de-DE"/>
        </w:rPr>
        <w:t xml:space="preserve">týdnů. </w:t>
      </w:r>
      <w:r w:rsidR="00523AE5">
        <w:t>Ačkoli u GOS / FOS směsi</w:t>
      </w:r>
      <w:r w:rsidR="00252EFE" w:rsidRPr="00BD1531">
        <w:t xml:space="preserve"> bylo</w:t>
      </w:r>
      <w:r w:rsidR="00C51BA6">
        <w:t xml:space="preserve"> dříve prokázáno, že stimulují růst bifidobakterií u normálně</w:t>
      </w:r>
      <w:r w:rsidR="00252EFE" w:rsidRPr="00BD1531">
        <w:t xml:space="preserve"> a</w:t>
      </w:r>
      <w:r w:rsidR="00523AE5">
        <w:t xml:space="preserve"> předčasně narozených dětí</w:t>
      </w:r>
      <w:r w:rsidR="0079084D">
        <w:t>,</w:t>
      </w:r>
      <w:r w:rsidR="00252EFE">
        <w:t xml:space="preserve"> </w:t>
      </w:r>
      <w:r w:rsidR="00C51BA6">
        <w:t xml:space="preserve">je </w:t>
      </w:r>
      <w:r w:rsidR="00252EFE" w:rsidRPr="00BD1531">
        <w:t>tato s</w:t>
      </w:r>
      <w:r w:rsidR="00C51BA6">
        <w:t xml:space="preserve">tudie první, která </w:t>
      </w:r>
      <w:r w:rsidR="00252EFE" w:rsidRPr="00BD1531">
        <w:t>dokazuje bif</w:t>
      </w:r>
      <w:r w:rsidR="00523AE5">
        <w:t>idogenní</w:t>
      </w:r>
      <w:r w:rsidR="00C51BA6">
        <w:t xml:space="preserve"> účinek a změny metabolických aktivit</w:t>
      </w:r>
      <w:r w:rsidR="00252EFE" w:rsidRPr="00BD1531">
        <w:t xml:space="preserve"> u dětí s již osídlenou mikroflórou souvisejí</w:t>
      </w:r>
      <w:r w:rsidR="00C51BA6">
        <w:t>cí s umělou výživou</w:t>
      </w:r>
      <w:r w:rsidR="00FA341A">
        <w:t xml:space="preserve">. </w:t>
      </w:r>
      <w:proofErr w:type="gramStart"/>
      <w:r w:rsidR="00FA341A">
        <w:t>Bakteriální kvašení</w:t>
      </w:r>
      <w:r w:rsidR="00252EFE" w:rsidRPr="00BD1531">
        <w:t xml:space="preserve"> nestravitelných sacharidů a bílkovin v tlustém střevě </w:t>
      </w:r>
      <w:r w:rsidR="00C51BA6">
        <w:t>produkuje</w:t>
      </w:r>
      <w:r w:rsidR="00FA341A">
        <w:t xml:space="preserve"> SCFA, </w:t>
      </w:r>
      <w:r w:rsidR="00252EFE" w:rsidRPr="00BD1531">
        <w:t>l</w:t>
      </w:r>
      <w:r w:rsidR="008B1FF8">
        <w:t>aktát i</w:t>
      </w:r>
      <w:r w:rsidR="00C51BA6">
        <w:t xml:space="preserve"> pokles luminálního pH</w:t>
      </w:r>
      <w:r w:rsidR="00523AE5">
        <w:t>.</w:t>
      </w:r>
      <w:proofErr w:type="gramEnd"/>
      <w:r w:rsidR="00B053E3">
        <w:t xml:space="preserve"> Výsledky u dětí krmených umělou výživou nebo </w:t>
      </w:r>
      <w:r w:rsidR="002E6840">
        <w:t xml:space="preserve">dětí </w:t>
      </w:r>
      <w:r w:rsidR="00B053E3">
        <w:t>plně koje</w:t>
      </w:r>
      <w:r w:rsidR="002E6840">
        <w:t xml:space="preserve">ných </w:t>
      </w:r>
      <w:r w:rsidR="00252EFE" w:rsidRPr="00BD1531">
        <w:t>jsou v sou</w:t>
      </w:r>
      <w:r w:rsidR="00CD66ED">
        <w:t xml:space="preserve">ladu s poznatky ze </w:t>
      </w:r>
      <w:r w:rsidR="00B053E3">
        <w:t>studií</w:t>
      </w:r>
      <w:r w:rsidR="00CD66ED">
        <w:t xml:space="preserve"> podle </w:t>
      </w:r>
      <w:r w:rsidR="00B053E3">
        <w:t>Lifschitz</w:t>
      </w:r>
      <w:r w:rsidR="00523AE5">
        <w:t>e et al. (1990); Midtvedta (1992); Ogawy et al.</w:t>
      </w:r>
      <w:r w:rsidR="00B053E3">
        <w:t xml:space="preserve"> </w:t>
      </w:r>
      <w:r w:rsidR="00523AE5">
        <w:t xml:space="preserve">(1992); </w:t>
      </w:r>
      <w:r w:rsidR="00B053E3">
        <w:t>Siigur</w:t>
      </w:r>
      <w:r w:rsidR="002711BA">
        <w:t xml:space="preserve">y et al. (1993); </w:t>
      </w:r>
      <w:r w:rsidR="00B053E3">
        <w:t>Edwards</w:t>
      </w:r>
      <w:r w:rsidR="00523AE5">
        <w:t>e</w:t>
      </w:r>
      <w:r w:rsidR="007908E2">
        <w:t xml:space="preserve"> et al. (1994) a</w:t>
      </w:r>
      <w:r w:rsidR="00523AE5">
        <w:t xml:space="preserve"> </w:t>
      </w:r>
      <w:r w:rsidR="00B053E3">
        <w:t>Parrett</w:t>
      </w:r>
      <w:r w:rsidR="00523AE5">
        <w:t xml:space="preserve">a </w:t>
      </w:r>
      <w:r w:rsidR="007908E2">
        <w:t xml:space="preserve">et al. </w:t>
      </w:r>
      <w:r w:rsidR="00523AE5">
        <w:t xml:space="preserve">(1997), </w:t>
      </w:r>
      <w:r w:rsidR="00CD66ED">
        <w:t xml:space="preserve">kde </w:t>
      </w:r>
      <w:r w:rsidR="002E6840">
        <w:t>byly</w:t>
      </w:r>
      <w:r w:rsidR="00252EFE" w:rsidRPr="00BD1531">
        <w:t xml:space="preserve"> vysoké hladiny acetátu a nízké hladiny pr</w:t>
      </w:r>
      <w:r w:rsidR="002E6840">
        <w:t xml:space="preserve">opionátu a butyrátu </w:t>
      </w:r>
      <w:r w:rsidR="00252EFE" w:rsidRPr="00BD1531">
        <w:t>u plně kojených dětí a vysoké hladiny jak acet</w:t>
      </w:r>
      <w:r w:rsidR="002E6840">
        <w:t>átu, tak propionátu u dětí krmených umělou výživou</w:t>
      </w:r>
      <w:r w:rsidR="00523AE5">
        <w:t>.</w:t>
      </w:r>
    </w:p>
    <w:p w:rsidR="00523AE5" w:rsidRDefault="00523AE5" w:rsidP="00551C22">
      <w:pPr>
        <w:spacing w:line="360" w:lineRule="auto"/>
        <w:ind w:firstLine="567"/>
        <w:jc w:val="both"/>
      </w:pPr>
    </w:p>
    <w:p w:rsidR="00252EFE" w:rsidRPr="00BD1531" w:rsidRDefault="0079462E" w:rsidP="00551C22">
      <w:pPr>
        <w:spacing w:line="360" w:lineRule="auto"/>
        <w:ind w:firstLine="567"/>
        <w:jc w:val="both"/>
      </w:pPr>
      <w:proofErr w:type="gramStart"/>
      <w:r>
        <w:t xml:space="preserve">Rozdíl </w:t>
      </w:r>
      <w:r w:rsidR="00252EFE" w:rsidRPr="00BD1531">
        <w:t>S</w:t>
      </w:r>
      <w:r w:rsidR="00CD66ED">
        <w:t xml:space="preserve">CFA u dětí krmených umělou výživou a u dětí </w:t>
      </w:r>
      <w:r w:rsidR="00252EFE" w:rsidRPr="00BD1531">
        <w:t>plně</w:t>
      </w:r>
      <w:r w:rsidR="00CD66ED">
        <w:t xml:space="preserve"> kojených</w:t>
      </w:r>
      <w:r>
        <w:t xml:space="preserve"> </w:t>
      </w:r>
      <w:r w:rsidR="00252EFE" w:rsidRPr="00BD1531">
        <w:t>naznačuje, že se složení stře</w:t>
      </w:r>
      <w:r>
        <w:t>vní mikroflóry mezi těmito dvěmi skupinami liší.</w:t>
      </w:r>
      <w:proofErr w:type="gramEnd"/>
      <w:r w:rsidR="00FA341A">
        <w:t xml:space="preserve"> </w:t>
      </w:r>
      <w:r w:rsidR="002711BA">
        <w:t>U plně kojených dětí</w:t>
      </w:r>
      <w:r>
        <w:t xml:space="preserve"> b</w:t>
      </w:r>
      <w:r w:rsidR="00252EFE" w:rsidRPr="00BD1531">
        <w:t>ifidobakterie a bakterie mléčného kvašení produku</w:t>
      </w:r>
      <w:r w:rsidR="002711BA">
        <w:t xml:space="preserve">jí </w:t>
      </w:r>
      <w:r w:rsidR="00252EFE" w:rsidRPr="00BD1531">
        <w:t>kyselinu octovou a kys</w:t>
      </w:r>
      <w:r>
        <w:t xml:space="preserve">elinu mléčnou v tlustém střevě </w:t>
      </w:r>
      <w:r w:rsidR="00252EFE">
        <w:t>(</w:t>
      </w:r>
      <w:r w:rsidR="003C561A">
        <w:t>Midtvedt et al., 1988; Siigur</w:t>
      </w:r>
      <w:r>
        <w:t xml:space="preserve"> </w:t>
      </w:r>
      <w:r w:rsidR="003C561A">
        <w:t>et al., 1993;</w:t>
      </w:r>
      <w:r w:rsidR="00252EFE" w:rsidRPr="00F60925">
        <w:t xml:space="preserve"> </w:t>
      </w:r>
      <w:r w:rsidR="007908E2">
        <w:t>Parrett et al.</w:t>
      </w:r>
      <w:r w:rsidR="003C561A">
        <w:t xml:space="preserve">, 1997; </w:t>
      </w:r>
      <w:r>
        <w:t>Salminen</w:t>
      </w:r>
      <w:r w:rsidR="00252EFE">
        <w:t xml:space="preserve"> et al., 1998</w:t>
      </w:r>
      <w:r>
        <w:t xml:space="preserve">). </w:t>
      </w:r>
      <w:proofErr w:type="gramStart"/>
      <w:r>
        <w:t>U dětí krmených umělou výživou</w:t>
      </w:r>
      <w:r w:rsidRPr="0079462E">
        <w:t xml:space="preserve"> </w:t>
      </w:r>
      <w:r>
        <w:t>může v</w:t>
      </w:r>
      <w:r w:rsidR="003C561A">
        <w:t xml:space="preserve">yšší </w:t>
      </w:r>
      <w:r w:rsidRPr="00BD1531">
        <w:t>hla</w:t>
      </w:r>
      <w:r>
        <w:t>dina propionátu ve stolici</w:t>
      </w:r>
      <w:r w:rsidR="00252EFE" w:rsidRPr="00BD1531">
        <w:t xml:space="preserve"> naznačovat příto</w:t>
      </w:r>
      <w:r w:rsidR="00FA341A">
        <w:t>mnost složitěj</w:t>
      </w:r>
      <w:r w:rsidR="007908E2">
        <w:t xml:space="preserve">ší mikroflóry, protože </w:t>
      </w:r>
      <w:r>
        <w:t xml:space="preserve">propionát a </w:t>
      </w:r>
      <w:r w:rsidR="007908E2">
        <w:t>butyrát jsou zde</w:t>
      </w:r>
      <w:r>
        <w:t xml:space="preserve"> </w:t>
      </w:r>
      <w:r w:rsidR="00252EFE" w:rsidRPr="00BD1531">
        <w:t>pro</w:t>
      </w:r>
      <w:r>
        <w:t>dukov</w:t>
      </w:r>
      <w:r w:rsidR="00011F21">
        <w:t>ány</w:t>
      </w:r>
      <w:r>
        <w:t xml:space="preserve"> bakteriemi, např.</w:t>
      </w:r>
      <w:proofErr w:type="gramEnd"/>
      <w:r>
        <w:t xml:space="preserve"> rodu </w:t>
      </w:r>
      <w:r w:rsidRPr="0079462E">
        <w:rPr>
          <w:i/>
        </w:rPr>
        <w:t>Bacteroide</w:t>
      </w:r>
      <w:r>
        <w:rPr>
          <w:i/>
        </w:rPr>
        <w:t>s</w:t>
      </w:r>
      <w:r w:rsidR="003C561A">
        <w:t xml:space="preserve"> sp.</w:t>
      </w:r>
      <w:r w:rsidR="002711BA">
        <w:t xml:space="preserve"> a</w:t>
      </w:r>
      <w:r w:rsidRPr="0079462E">
        <w:rPr>
          <w:i/>
        </w:rPr>
        <w:t xml:space="preserve"> </w:t>
      </w:r>
      <w:r w:rsidR="00252EFE" w:rsidRPr="0079462E">
        <w:rPr>
          <w:i/>
        </w:rPr>
        <w:t>Clostridium</w:t>
      </w:r>
      <w:r w:rsidR="003C561A">
        <w:rPr>
          <w:i/>
        </w:rPr>
        <w:t xml:space="preserve"> </w:t>
      </w:r>
      <w:r w:rsidR="003C561A">
        <w:t>sp.</w:t>
      </w:r>
      <w:r>
        <w:t xml:space="preserve"> </w:t>
      </w:r>
      <w:r w:rsidR="00252EFE">
        <w:t>(</w:t>
      </w:r>
      <w:r>
        <w:t>Edwards</w:t>
      </w:r>
      <w:r w:rsidR="003C561A">
        <w:t xml:space="preserve"> et al., 1994; Zetterstrom et </w:t>
      </w:r>
      <w:proofErr w:type="gramStart"/>
      <w:r w:rsidR="003C561A">
        <w:t xml:space="preserve">al., 1994; </w:t>
      </w:r>
      <w:r>
        <w:t>Salminen</w:t>
      </w:r>
      <w:r w:rsidR="003C561A">
        <w:t xml:space="preserve"> et al., 1998; Dai a</w:t>
      </w:r>
      <w:r>
        <w:t xml:space="preserve"> Walker</w:t>
      </w:r>
      <w:r w:rsidR="003C561A">
        <w:t>, 1999)</w:t>
      </w:r>
      <w:r w:rsidR="00252EFE" w:rsidRPr="00BD1531">
        <w:t>.</w:t>
      </w:r>
      <w:proofErr w:type="gramEnd"/>
      <w:r w:rsidR="00252EFE" w:rsidRPr="00BD1531">
        <w:t xml:space="preserve"> </w:t>
      </w:r>
      <w:proofErr w:type="gramStart"/>
      <w:r>
        <w:t>Přičemž p</w:t>
      </w:r>
      <w:r w:rsidR="00252EFE" w:rsidRPr="00BD1531">
        <w:t>rop</w:t>
      </w:r>
      <w:r>
        <w:t>ionát a butyrát se běžně nacházejí</w:t>
      </w:r>
      <w:r w:rsidR="00252EFE" w:rsidRPr="00BD1531">
        <w:t xml:space="preserve"> v</w:t>
      </w:r>
      <w:r>
        <w:t>e</w:t>
      </w:r>
      <w:r w:rsidR="00252EFE" w:rsidRPr="00BD1531">
        <w:t xml:space="preserve"> střevní </w:t>
      </w:r>
      <w:r w:rsidR="00252EFE">
        <w:t>m</w:t>
      </w:r>
      <w:r w:rsidR="003C561A">
        <w:t xml:space="preserve">ikroflórě dospělých (Cummings a </w:t>
      </w:r>
      <w:r>
        <w:t>Macfarlane,</w:t>
      </w:r>
      <w:r w:rsidR="00252EFE">
        <w:t xml:space="preserve"> 1997</w:t>
      </w:r>
      <w:r w:rsidR="00252EFE" w:rsidRPr="00BD1531">
        <w:t>).</w:t>
      </w:r>
      <w:proofErr w:type="gramEnd"/>
    </w:p>
    <w:p w:rsidR="00252EFE" w:rsidRPr="00BD1531" w:rsidRDefault="00252EFE" w:rsidP="00551C22">
      <w:pPr>
        <w:spacing w:line="360" w:lineRule="auto"/>
        <w:ind w:firstLine="567"/>
        <w:jc w:val="both"/>
      </w:pPr>
    </w:p>
    <w:p w:rsidR="00024FE4" w:rsidRDefault="007908E2" w:rsidP="00551C22">
      <w:pPr>
        <w:spacing w:line="360" w:lineRule="auto"/>
        <w:ind w:firstLine="567"/>
        <w:jc w:val="both"/>
      </w:pPr>
      <w:r>
        <w:t>K</w:t>
      </w:r>
      <w:r w:rsidR="00252EFE" w:rsidRPr="00BD1531">
        <w:t>ojené děti mají obecně ni</w:t>
      </w:r>
      <w:r w:rsidR="0079462E">
        <w:t>žší pH stolice než děti krmené umělou výživou</w:t>
      </w:r>
      <w:r w:rsidR="00326EF7">
        <w:t xml:space="preserve"> </w:t>
      </w:r>
      <w:r w:rsidR="00252EFE">
        <w:t>(Balme</w:t>
      </w:r>
      <w:r>
        <w:t>r et al., 1989</w:t>
      </w:r>
      <w:r w:rsidR="003C561A">
        <w:t xml:space="preserve">; Ogawa et al., 1992; </w:t>
      </w:r>
      <w:r w:rsidR="0079462E">
        <w:t>Edwards</w:t>
      </w:r>
      <w:r w:rsidR="003C561A">
        <w:t xml:space="preserve"> et al., 1994; </w:t>
      </w:r>
      <w:r w:rsidR="0079462E">
        <w:t>Langhendries</w:t>
      </w:r>
      <w:r w:rsidR="00252EFE">
        <w:t xml:space="preserve"> et al., 1995)</w:t>
      </w:r>
      <w:r w:rsidR="00252EFE" w:rsidRPr="00BD1531">
        <w:t>. Ve studii</w:t>
      </w:r>
      <w:r w:rsidR="003C561A">
        <w:t xml:space="preserve"> podle Kleessena et al</w:t>
      </w:r>
      <w:r w:rsidR="00FF1A8E">
        <w:t>.</w:t>
      </w:r>
      <w:r w:rsidR="003C561A">
        <w:t xml:space="preserve"> (</w:t>
      </w:r>
      <w:r w:rsidR="00DF7898">
        <w:t xml:space="preserve">1995) mělo </w:t>
      </w:r>
      <w:r w:rsidR="00252EFE" w:rsidRPr="00BD1531">
        <w:t>plně kojené</w:t>
      </w:r>
      <w:r w:rsidR="00DF7898">
        <w:t xml:space="preserve"> dítě ve </w:t>
      </w:r>
      <w:r w:rsidR="00252EFE" w:rsidRPr="00BD1531">
        <w:t>3 měsících</w:t>
      </w:r>
      <w:r w:rsidR="003C561A">
        <w:t xml:space="preserve"> života pH stolice 5,</w:t>
      </w:r>
      <w:r w:rsidR="00683901">
        <w:t xml:space="preserve">8, </w:t>
      </w:r>
      <w:r w:rsidR="00DF7898">
        <w:t xml:space="preserve">zatímco dítě krmeno </w:t>
      </w:r>
      <w:r w:rsidR="00252EFE" w:rsidRPr="00BD1531">
        <w:t xml:space="preserve">dvěmi různými druhy kojenecké výživy mělo pH stolice přibližně </w:t>
      </w:r>
      <w:r w:rsidR="003C561A">
        <w:t>7,2</w:t>
      </w:r>
      <w:r w:rsidR="00DF7898">
        <w:t xml:space="preserve">. </w:t>
      </w:r>
      <w:proofErr w:type="gramStart"/>
      <w:r w:rsidR="00DF7898">
        <w:t>U plně kojený</w:t>
      </w:r>
      <w:r w:rsidR="003356DE">
        <w:t xml:space="preserve">ch dětí byl obsah laktátu vyšší, </w:t>
      </w:r>
      <w:r w:rsidR="00DF7898">
        <w:t>než u dětí krmených umělou výživou.</w:t>
      </w:r>
      <w:proofErr w:type="gramEnd"/>
      <w:r w:rsidR="00252EFE" w:rsidRPr="00BD1531">
        <w:t xml:space="preserve"> </w:t>
      </w:r>
      <w:r w:rsidR="00252EFE" w:rsidRPr="00DF7898">
        <w:t>Bifidobakteri</w:t>
      </w:r>
      <w:r w:rsidR="00DF7898" w:rsidRPr="00DF7898">
        <w:t>e</w:t>
      </w:r>
      <w:r w:rsidR="00024FE4">
        <w:t xml:space="preserve"> a </w:t>
      </w:r>
      <w:r w:rsidR="00252EFE" w:rsidRPr="00BD1531">
        <w:t>bakterie mléčného kvašení</w:t>
      </w:r>
      <w:r w:rsidR="005267A6">
        <w:t xml:space="preserve"> </w:t>
      </w:r>
      <w:r w:rsidR="00252EFE" w:rsidRPr="00BD1531">
        <w:t xml:space="preserve">vylučují určité látky (např. bakteriociny), které mají přímý vliv </w:t>
      </w:r>
      <w:proofErr w:type="gramStart"/>
      <w:r w:rsidR="00252EFE" w:rsidRPr="00BD1531">
        <w:t>na</w:t>
      </w:r>
      <w:proofErr w:type="gramEnd"/>
      <w:r w:rsidR="00252EFE" w:rsidRPr="00BD1531">
        <w:t xml:space="preserve"> růst ostatních bakteri</w:t>
      </w:r>
      <w:r w:rsidR="00DF7898">
        <w:t>í</w:t>
      </w:r>
      <w:r w:rsidR="00252EFE" w:rsidRPr="00BD1531">
        <w:t xml:space="preserve"> v tlustém stře</w:t>
      </w:r>
      <w:r w:rsidR="00252EFE">
        <w:t>v</w:t>
      </w:r>
      <w:r w:rsidR="00A361FA">
        <w:t>ě</w:t>
      </w:r>
      <w:r w:rsidR="00252EFE">
        <w:t>, včetně patogenů (</w:t>
      </w:r>
      <w:r w:rsidR="00024FE4">
        <w:t>Gibson a</w:t>
      </w:r>
      <w:r w:rsidR="00DF7898">
        <w:t xml:space="preserve"> Wang</w:t>
      </w:r>
      <w:r w:rsidR="00252EFE">
        <w:t xml:space="preserve">, </w:t>
      </w:r>
      <w:r w:rsidR="00252EFE">
        <w:lastRenderedPageBreak/>
        <w:t>1994</w:t>
      </w:r>
      <w:r w:rsidR="00DF7898">
        <w:t xml:space="preserve">). </w:t>
      </w:r>
      <w:proofErr w:type="gramStart"/>
      <w:r w:rsidR="00252EFE" w:rsidRPr="00BD1531">
        <w:t xml:space="preserve">Studie </w:t>
      </w:r>
      <w:r w:rsidR="00024FE4">
        <w:t xml:space="preserve">podle </w:t>
      </w:r>
      <w:r w:rsidR="009F3C26">
        <w:t>Knol</w:t>
      </w:r>
      <w:r w:rsidR="00024FE4">
        <w:t>a et al</w:t>
      </w:r>
      <w:r w:rsidR="00FF1A8E">
        <w:t>.</w:t>
      </w:r>
      <w:r w:rsidR="00024FE4">
        <w:t xml:space="preserve"> (</w:t>
      </w:r>
      <w:r w:rsidR="009F3C26">
        <w:t xml:space="preserve">2005) </w:t>
      </w:r>
      <w:r w:rsidR="00252EFE" w:rsidRPr="00BD1531">
        <w:t xml:space="preserve">ukázaly, že krmení dětí směsí </w:t>
      </w:r>
      <w:r w:rsidR="009F3C26">
        <w:t>GOS / FOS vede k vyšším počtům</w:t>
      </w:r>
      <w:r w:rsidR="00252EFE" w:rsidRPr="00BD1531">
        <w:t xml:space="preserve"> bifidobakterií </w:t>
      </w:r>
      <w:r w:rsidR="00B941CE">
        <w:t xml:space="preserve">a laktobacilů </w:t>
      </w:r>
      <w:r w:rsidR="00252EFE" w:rsidRPr="00BD1531">
        <w:t>ve stolici.</w:t>
      </w:r>
      <w:proofErr w:type="gramEnd"/>
      <w:r w:rsidR="00252EFE" w:rsidRPr="00BD1531">
        <w:t xml:space="preserve"> </w:t>
      </w:r>
      <w:proofErr w:type="gramStart"/>
      <w:r w:rsidR="00252EFE" w:rsidRPr="00BD1531">
        <w:t>Tato změna mikroflóry byla spojena se snížením pH stolice a SCFA.</w:t>
      </w:r>
      <w:proofErr w:type="gramEnd"/>
      <w:r w:rsidR="00024FE4">
        <w:t xml:space="preserve"> </w:t>
      </w:r>
      <w:r w:rsidR="00252EFE" w:rsidRPr="00BD1531">
        <w:t>Není jasné, jestli přídavek prebiotick</w:t>
      </w:r>
      <w:r w:rsidR="009F3C26">
        <w:t xml:space="preserve">ých oligosacharidů do výživy dětí (krmených umělou výživou) bude mít příznivý vliv </w:t>
      </w:r>
      <w:proofErr w:type="gramStart"/>
      <w:r w:rsidR="009F3C26">
        <w:t>na</w:t>
      </w:r>
      <w:proofErr w:type="gramEnd"/>
      <w:r w:rsidR="009F3C26">
        <w:t xml:space="preserve"> frekvenci </w:t>
      </w:r>
      <w:r w:rsidR="00252EFE" w:rsidRPr="00BD1531">
        <w:t>gastrointestinálních infekcí nebo atopického</w:t>
      </w:r>
      <w:r w:rsidR="00024FE4">
        <w:t xml:space="preserve"> onemocnění</w:t>
      </w:r>
      <w:r w:rsidR="00B941CE">
        <w:t>.</w:t>
      </w:r>
    </w:p>
    <w:p w:rsidR="00B941CE" w:rsidRDefault="00FF1A8E" w:rsidP="00551C22">
      <w:pPr>
        <w:spacing w:line="360" w:lineRule="auto"/>
        <w:ind w:firstLine="567"/>
        <w:jc w:val="both"/>
      </w:pPr>
      <w:proofErr w:type="gramStart"/>
      <w:r>
        <w:t>Se</w:t>
      </w:r>
      <w:r w:rsidR="00B941CE">
        <w:t xml:space="preserve"> zvýšením bifidoba</w:t>
      </w:r>
      <w:r w:rsidR="00683901">
        <w:t>kterií a laktobacilů ve stolici</w:t>
      </w:r>
      <w:r w:rsidR="00B941CE">
        <w:t xml:space="preserve"> příchází i změna v konzistenci</w:t>
      </w:r>
      <w:r w:rsidR="00AE4CD8">
        <w:t>,</w:t>
      </w:r>
      <w:r w:rsidR="00B941CE">
        <w:t xml:space="preserve"> tj.</w:t>
      </w:r>
      <w:proofErr w:type="gramEnd"/>
      <w:r w:rsidR="00B941CE">
        <w:t xml:space="preserve"> </w:t>
      </w:r>
      <w:proofErr w:type="gramStart"/>
      <w:r w:rsidR="00B941CE">
        <w:t>měkčí</w:t>
      </w:r>
      <w:proofErr w:type="gramEnd"/>
      <w:r w:rsidR="00B941CE">
        <w:t xml:space="preserve"> stolice,</w:t>
      </w:r>
      <w:r w:rsidR="00024FE4">
        <w:t xml:space="preserve"> </w:t>
      </w:r>
      <w:r w:rsidR="00B941CE">
        <w:t>méně výrazná a vět</w:t>
      </w:r>
      <w:r>
        <w:t xml:space="preserve">ší frekvence stolice. </w:t>
      </w:r>
      <w:proofErr w:type="gramStart"/>
      <w:r>
        <w:t>Doplňování stravy o zdraví prospěšné mikroelementy</w:t>
      </w:r>
      <w:r w:rsidR="00B941CE">
        <w:t xml:space="preserve"> také významně ovlivňuje pH stolice.</w:t>
      </w:r>
      <w:proofErr w:type="gramEnd"/>
      <w:r w:rsidR="00B941CE">
        <w:t xml:space="preserve"> Účinek suplementace </w:t>
      </w:r>
      <w:proofErr w:type="gramStart"/>
      <w:r w:rsidR="00B941CE">
        <w:t>na</w:t>
      </w:r>
      <w:proofErr w:type="gramEnd"/>
      <w:r w:rsidR="00B941CE">
        <w:t xml:space="preserve"> stolici má praktický význam, protože může snížit nežádoucí účinky spojené s vyšším výskytem tvrdé stolice nebo zácpy u dětí krmených umělou kojeneckou výživou ve srovnání </w:t>
      </w:r>
      <w:r w:rsidR="00024FE4">
        <w:t xml:space="preserve">s plně kojenými dětmi (Quinlan et al., 1995; Boehm a Chierici </w:t>
      </w:r>
      <w:r w:rsidR="00B941CE">
        <w:t xml:space="preserve">et al., 2000). </w:t>
      </w:r>
    </w:p>
    <w:p w:rsidR="00B941CE" w:rsidRDefault="00B941CE" w:rsidP="00DD5F44">
      <w:pPr>
        <w:spacing w:line="360" w:lineRule="auto"/>
        <w:jc w:val="both"/>
      </w:pPr>
    </w:p>
    <w:p w:rsidR="00B941CE" w:rsidRDefault="00B941CE" w:rsidP="00DD5F44">
      <w:pPr>
        <w:spacing w:line="360" w:lineRule="auto"/>
        <w:jc w:val="both"/>
      </w:pPr>
    </w:p>
    <w:p w:rsidR="00B941CE" w:rsidRDefault="00B941CE" w:rsidP="00DD5F44">
      <w:pPr>
        <w:spacing w:line="360" w:lineRule="auto"/>
        <w:jc w:val="both"/>
      </w:pPr>
    </w:p>
    <w:p w:rsidR="0098114D" w:rsidRDefault="0098114D" w:rsidP="0098114D">
      <w:pPr>
        <w:pStyle w:val="Nadpis3"/>
        <w:rPr>
          <w:b w:val="0"/>
          <w:bCs w:val="0"/>
          <w:sz w:val="24"/>
        </w:rPr>
      </w:pPr>
    </w:p>
    <w:p w:rsidR="00B941CE" w:rsidRPr="00895F0A" w:rsidRDefault="00540650" w:rsidP="0098114D">
      <w:pPr>
        <w:pStyle w:val="Nadpis3"/>
        <w:numPr>
          <w:ilvl w:val="3"/>
          <w:numId w:val="13"/>
        </w:numPr>
      </w:pPr>
      <w:bookmarkStart w:id="6" w:name="_Toc321923638"/>
      <w:r w:rsidRPr="00895F0A">
        <w:t xml:space="preserve">Vývoj střevní </w:t>
      </w:r>
      <w:r w:rsidRPr="0098114D">
        <w:t>mikroflóry</w:t>
      </w:r>
      <w:r w:rsidRPr="00895F0A">
        <w:t xml:space="preserve"> u</w:t>
      </w:r>
      <w:r w:rsidR="002A1842" w:rsidRPr="00895F0A">
        <w:t xml:space="preserve"> dětí narozených císařským řezem</w:t>
      </w:r>
      <w:bookmarkEnd w:id="6"/>
    </w:p>
    <w:p w:rsidR="00B941CE" w:rsidRPr="00BD4419" w:rsidRDefault="00B941CE" w:rsidP="00DD5F44">
      <w:pPr>
        <w:spacing w:line="360" w:lineRule="auto"/>
        <w:jc w:val="both"/>
        <w:rPr>
          <w:b/>
        </w:rPr>
      </w:pPr>
    </w:p>
    <w:p w:rsidR="002A1842" w:rsidRDefault="002A1842" w:rsidP="00DD5F44">
      <w:pPr>
        <w:spacing w:line="360" w:lineRule="auto"/>
        <w:jc w:val="both"/>
      </w:pPr>
    </w:p>
    <w:p w:rsidR="000C797C" w:rsidRDefault="000C797C" w:rsidP="00DD5F44">
      <w:pPr>
        <w:spacing w:line="360" w:lineRule="auto"/>
        <w:jc w:val="both"/>
      </w:pPr>
    </w:p>
    <w:p w:rsidR="001D4B50" w:rsidRDefault="000B7CC9" w:rsidP="00551C22">
      <w:pPr>
        <w:spacing w:line="360" w:lineRule="auto"/>
        <w:ind w:firstLine="567"/>
        <w:jc w:val="both"/>
      </w:pPr>
      <w:r>
        <w:t>V děloze je plod sterilní až do</w:t>
      </w:r>
      <w:r w:rsidR="00FF1A8E">
        <w:t xml:space="preserve"> prasknutí membrány plodu. Při vaginálním</w:t>
      </w:r>
      <w:r>
        <w:t xml:space="preserve"> porodu </w:t>
      </w:r>
      <w:r w:rsidRPr="00A1508F">
        <w:t xml:space="preserve">dítě získá </w:t>
      </w:r>
      <w:r>
        <w:t>původní mikroflóru</w:t>
      </w:r>
      <w:r w:rsidRPr="00A1508F">
        <w:t xml:space="preserve"> </w:t>
      </w:r>
      <w:proofErr w:type="gramStart"/>
      <w:r w:rsidRPr="00A1508F">
        <w:t>od</w:t>
      </w:r>
      <w:proofErr w:type="gramEnd"/>
      <w:r w:rsidRPr="00A1508F">
        <w:t xml:space="preserve"> matky. </w:t>
      </w:r>
      <w:proofErr w:type="gramStart"/>
      <w:r w:rsidRPr="00A1508F">
        <w:t xml:space="preserve">Po tomto </w:t>
      </w:r>
      <w:r>
        <w:t>první</w:t>
      </w:r>
      <w:r w:rsidR="006006C4">
        <w:t>m</w:t>
      </w:r>
      <w:r>
        <w:t xml:space="preserve"> očkování bakteriemi je střevní </w:t>
      </w:r>
      <w:r w:rsidR="00F87FCA">
        <w:t>mikro</w:t>
      </w:r>
      <w:r>
        <w:t>flóra modulovaná</w:t>
      </w:r>
      <w:r w:rsidRPr="00A1508F">
        <w:t xml:space="preserve"> několik</w:t>
      </w:r>
      <w:r>
        <w:t xml:space="preserve">a vnějšími </w:t>
      </w:r>
      <w:r w:rsidRPr="006006C4">
        <w:rPr>
          <w:lang w:val="cs-CZ"/>
        </w:rPr>
        <w:t>faktory</w:t>
      </w:r>
      <w:r>
        <w:t xml:space="preserve"> (</w:t>
      </w:r>
      <w:r w:rsidR="00540650">
        <w:t xml:space="preserve">Al-Saleh et al., 1998; Mackie et al., 1999; </w:t>
      </w:r>
      <w:r w:rsidR="00024FE4">
        <w:t xml:space="preserve">Orrhage a </w:t>
      </w:r>
      <w:r w:rsidR="00F87FCA">
        <w:t>Nord,</w:t>
      </w:r>
      <w:r>
        <w:t xml:space="preserve"> 1999</w:t>
      </w:r>
      <w:r w:rsidRPr="00A1508F">
        <w:t>)</w:t>
      </w:r>
      <w:r w:rsidR="001D4B50">
        <w:t>.</w:t>
      </w:r>
      <w:proofErr w:type="gramEnd"/>
      <w:r w:rsidR="001D4B50">
        <w:t xml:space="preserve"> </w:t>
      </w:r>
      <w:r>
        <w:t>J</w:t>
      </w:r>
      <w:r w:rsidRPr="00A1508F">
        <w:t>edním z</w:t>
      </w:r>
      <w:r>
        <w:t> </w:t>
      </w:r>
      <w:r w:rsidRPr="00A1508F">
        <w:t>faktorů</w:t>
      </w:r>
      <w:r>
        <w:t xml:space="preserve"> je typ stravy</w:t>
      </w:r>
      <w:r w:rsidRPr="00A1508F">
        <w:t xml:space="preserve">, který určuje složení </w:t>
      </w:r>
      <w:r>
        <w:t xml:space="preserve">střevní mikroflóry u plně kojených </w:t>
      </w:r>
      <w:r w:rsidR="009B5E0A">
        <w:t>dětí, které</w:t>
      </w:r>
      <w:r w:rsidRPr="00A1508F">
        <w:t xml:space="preserve"> se liší </w:t>
      </w:r>
      <w:proofErr w:type="gramStart"/>
      <w:r>
        <w:t>od</w:t>
      </w:r>
      <w:proofErr w:type="gramEnd"/>
      <w:r>
        <w:t xml:space="preserve"> </w:t>
      </w:r>
      <w:r w:rsidR="001D4B50">
        <w:t>mikroflóry dětí krmených umělou výživou</w:t>
      </w:r>
      <w:r>
        <w:t xml:space="preserve"> (</w:t>
      </w:r>
      <w:r w:rsidR="001D4B50">
        <w:t>Harmsen</w:t>
      </w:r>
      <w:r w:rsidR="00540650">
        <w:t xml:space="preserve"> </w:t>
      </w:r>
      <w:r w:rsidR="001D4B50">
        <w:t>e</w:t>
      </w:r>
      <w:r w:rsidR="00FF1A8E">
        <w:t>t al., 2001). U ko</w:t>
      </w:r>
      <w:r>
        <w:t xml:space="preserve">jených dětí ve střevní mikroflóře dominují bifidobakterie </w:t>
      </w:r>
      <w:r w:rsidRPr="00A1508F">
        <w:t>a lakt</w:t>
      </w:r>
      <w:r>
        <w:t xml:space="preserve">obacily a to </w:t>
      </w:r>
      <w:r w:rsidRPr="00A1508F">
        <w:t xml:space="preserve">vytváří příznivé účinky </w:t>
      </w:r>
      <w:proofErr w:type="gramStart"/>
      <w:r w:rsidRPr="00A1508F">
        <w:t>na</w:t>
      </w:r>
      <w:proofErr w:type="gramEnd"/>
      <w:r w:rsidRPr="00A1508F">
        <w:t xml:space="preserve"> střevní funkci a </w:t>
      </w:r>
      <w:r w:rsidR="006006C4">
        <w:t xml:space="preserve">také </w:t>
      </w:r>
      <w:r w:rsidRPr="00A1508F">
        <w:t xml:space="preserve">na </w:t>
      </w:r>
      <w:r>
        <w:t xml:space="preserve">vývoj imunitního systému </w:t>
      </w:r>
      <w:r w:rsidR="001D4B50">
        <w:t xml:space="preserve">dítěte </w:t>
      </w:r>
      <w:r>
        <w:t>(</w:t>
      </w:r>
      <w:r w:rsidR="001D4B50">
        <w:t>Hanson</w:t>
      </w:r>
      <w:r w:rsidRPr="0056792B">
        <w:t xml:space="preserve"> </w:t>
      </w:r>
      <w:r w:rsidR="00540650">
        <w:t xml:space="preserve">et al., 1995; </w:t>
      </w:r>
      <w:r w:rsidR="001D4B50">
        <w:t>Grönlund</w:t>
      </w:r>
      <w:r w:rsidRPr="0056792B">
        <w:t>,</w:t>
      </w:r>
      <w:r>
        <w:t xml:space="preserve"> et al., 2000). </w:t>
      </w:r>
      <w:r w:rsidRPr="00A1508F">
        <w:t xml:space="preserve">Vliv mateřského mléka </w:t>
      </w:r>
      <w:proofErr w:type="gramStart"/>
      <w:r w:rsidRPr="00A1508F">
        <w:t>na</w:t>
      </w:r>
      <w:proofErr w:type="gramEnd"/>
      <w:r w:rsidRPr="00A1508F">
        <w:t xml:space="preserve"> střevní </w:t>
      </w:r>
      <w:r w:rsidR="001D4B50">
        <w:t>mikro</w:t>
      </w:r>
      <w:r w:rsidR="00981EF6">
        <w:t>flóru</w:t>
      </w:r>
      <w:r w:rsidRPr="00A1508F">
        <w:t xml:space="preserve"> je </w:t>
      </w:r>
      <w:r>
        <w:t>způsoben</w:t>
      </w:r>
      <w:r w:rsidRPr="00A1508F">
        <w:t xml:space="preserve"> jeho obsah</w:t>
      </w:r>
      <w:r>
        <w:t>em</w:t>
      </w:r>
      <w:r w:rsidRPr="00A1508F">
        <w:t xml:space="preserve"> selektivní</w:t>
      </w:r>
      <w:r>
        <w:t>ch látek</w:t>
      </w:r>
      <w:r w:rsidRPr="00A1508F">
        <w:t>, které mohou stimulovat růst bifidobakteri</w:t>
      </w:r>
      <w:r w:rsidR="00FF1A8E">
        <w:t>í a laktobacilů. Oligosacharidy</w:t>
      </w:r>
      <w:r w:rsidR="001D4B50">
        <w:t xml:space="preserve">, </w:t>
      </w:r>
      <w:r w:rsidRPr="00A1508F">
        <w:t xml:space="preserve">které jsou hlavní součástí lidského </w:t>
      </w:r>
      <w:r>
        <w:t>mléka (</w:t>
      </w:r>
      <w:r w:rsidR="001D4B50">
        <w:t>Thurl</w:t>
      </w:r>
      <w:r w:rsidR="00540650">
        <w:t xml:space="preserve"> </w:t>
      </w:r>
      <w:r>
        <w:t>et al., 1996</w:t>
      </w:r>
      <w:r w:rsidR="006006C4">
        <w:t xml:space="preserve">) </w:t>
      </w:r>
      <w:r w:rsidRPr="00A1508F">
        <w:t>byly označe</w:t>
      </w:r>
      <w:r>
        <w:t>ny jako "bifidogenní</w:t>
      </w:r>
      <w:r w:rsidR="001D4B50">
        <w:t>" faktor m</w:t>
      </w:r>
      <w:r>
        <w:t>ateřského mléka (</w:t>
      </w:r>
      <w:r w:rsidR="00540650">
        <w:t xml:space="preserve">Kunz a Rudloff, 1993; </w:t>
      </w:r>
      <w:r w:rsidRPr="009A56F6">
        <w:t>Newburg</w:t>
      </w:r>
      <w:r>
        <w:t>,</w:t>
      </w:r>
      <w:r w:rsidR="001D4B50">
        <w:t xml:space="preserve"> </w:t>
      </w:r>
      <w:r w:rsidR="00540650">
        <w:t>2000).</w:t>
      </w:r>
      <w:r w:rsidRPr="00A1508F">
        <w:t xml:space="preserve"> </w:t>
      </w:r>
    </w:p>
    <w:p w:rsidR="000B7CC9" w:rsidRDefault="000B7CC9" w:rsidP="00FF1A8E">
      <w:pPr>
        <w:spacing w:line="360" w:lineRule="auto"/>
        <w:ind w:firstLine="567"/>
        <w:jc w:val="both"/>
      </w:pPr>
      <w:proofErr w:type="gramStart"/>
      <w:r>
        <w:t>Ve studii</w:t>
      </w:r>
      <w:r w:rsidR="00540650">
        <w:t xml:space="preserve"> podle </w:t>
      </w:r>
      <w:r w:rsidR="001D4B50">
        <w:t>Gibson</w:t>
      </w:r>
      <w:r w:rsidR="00540650">
        <w:t>a et al. (</w:t>
      </w:r>
      <w:r w:rsidR="001D4B50">
        <w:t>1995)</w:t>
      </w:r>
      <w:r w:rsidR="00AF5A08">
        <w:t xml:space="preserve"> </w:t>
      </w:r>
      <w:r w:rsidR="005C699E">
        <w:t>byly testované</w:t>
      </w:r>
      <w:r>
        <w:t xml:space="preserve"> u předčasně narozených dětí </w:t>
      </w:r>
      <w:r w:rsidRPr="00A1508F">
        <w:t>prebiotické oligosacharidy</w:t>
      </w:r>
      <w:r>
        <w:t xml:space="preserve"> </w:t>
      </w:r>
      <w:r w:rsidRPr="00A1508F">
        <w:t>skládajíc</w:t>
      </w:r>
      <w:r>
        <w:t>í se z 90</w:t>
      </w:r>
      <w:r w:rsidR="001D4B50">
        <w:t xml:space="preserve"> </w:t>
      </w:r>
      <w:r>
        <w:t>% GOS</w:t>
      </w:r>
      <w:r w:rsidRPr="00A1508F">
        <w:t xml:space="preserve"> </w:t>
      </w:r>
      <w:r>
        <w:t>a 10</w:t>
      </w:r>
      <w:r w:rsidR="001D4B50">
        <w:t xml:space="preserve"> </w:t>
      </w:r>
      <w:r>
        <w:t>% FOS</w:t>
      </w:r>
      <w:r w:rsidRPr="00A1508F">
        <w:t>.</w:t>
      </w:r>
      <w:proofErr w:type="gramEnd"/>
      <w:r w:rsidR="00FF1A8E">
        <w:t xml:space="preserve"> </w:t>
      </w:r>
      <w:proofErr w:type="gramStart"/>
      <w:r w:rsidRPr="00A1508F">
        <w:t xml:space="preserve">Směs byla </w:t>
      </w:r>
      <w:r w:rsidR="001D4B50">
        <w:t>použita v koncentraci 1 g</w:t>
      </w:r>
      <w:r w:rsidR="005F5036">
        <w:t xml:space="preserve">/ </w:t>
      </w:r>
      <w:r w:rsidR="001D4B50">
        <w:t xml:space="preserve">dl </w:t>
      </w:r>
      <w:r>
        <w:t>podobného obsahu jako u oligosacharidů</w:t>
      </w:r>
      <w:r w:rsidR="001D4B50">
        <w:t xml:space="preserve"> </w:t>
      </w:r>
      <w:r w:rsidRPr="00A1508F">
        <w:t>lidského mateřského mléka</w:t>
      </w:r>
      <w:r>
        <w:t xml:space="preserve"> </w:t>
      </w:r>
      <w:r>
        <w:lastRenderedPageBreak/>
        <w:t>(</w:t>
      </w:r>
      <w:r w:rsidR="001D4B50">
        <w:t>Thurl</w:t>
      </w:r>
      <w:r w:rsidR="00540650">
        <w:t xml:space="preserve"> </w:t>
      </w:r>
      <w:r>
        <w:t>et al., 1996)</w:t>
      </w:r>
      <w:r w:rsidR="005F5036">
        <w:t>.</w:t>
      </w:r>
      <w:proofErr w:type="gramEnd"/>
      <w:r w:rsidR="005F5036">
        <w:t xml:space="preserve"> </w:t>
      </w:r>
      <w:proofErr w:type="gramStart"/>
      <w:r w:rsidR="005F5036">
        <w:t>Hodnoty do</w:t>
      </w:r>
      <w:r>
        <w:t>kazují,</w:t>
      </w:r>
      <w:r w:rsidR="001D4B50">
        <w:t xml:space="preserve"> </w:t>
      </w:r>
      <w:r>
        <w:t xml:space="preserve">že u </w:t>
      </w:r>
      <w:r w:rsidRPr="00A1508F">
        <w:t xml:space="preserve">předčasně narozených dětí tato směs nemůže stimulovat střevní </w:t>
      </w:r>
      <w:r w:rsidR="001D4B50">
        <w:t xml:space="preserve">bifidobakterie </w:t>
      </w:r>
      <w:r>
        <w:t>v umělé výžívě kojenců (</w:t>
      </w:r>
      <w:r w:rsidR="00D7551A">
        <w:t xml:space="preserve">Sakata et al., </w:t>
      </w:r>
      <w:r w:rsidR="00540650">
        <w:t>1985; Gewolb</w:t>
      </w:r>
      <w:r w:rsidR="00D7551A">
        <w:t xml:space="preserve"> </w:t>
      </w:r>
      <w:r>
        <w:t>et al., 1999).</w:t>
      </w:r>
      <w:proofErr w:type="gramEnd"/>
    </w:p>
    <w:p w:rsidR="000B7CC9" w:rsidRDefault="000B7CC9" w:rsidP="00551C22">
      <w:pPr>
        <w:spacing w:line="360" w:lineRule="auto"/>
        <w:ind w:firstLine="567"/>
        <w:jc w:val="both"/>
      </w:pPr>
    </w:p>
    <w:p w:rsidR="00C03549" w:rsidRDefault="00C03549" w:rsidP="00D7551A">
      <w:pPr>
        <w:spacing w:line="360" w:lineRule="auto"/>
        <w:ind w:firstLine="567"/>
        <w:jc w:val="both"/>
      </w:pPr>
      <w:r>
        <w:t>U dětí narozených přirozenou cestou</w:t>
      </w:r>
      <w:r w:rsidRPr="008E60C5">
        <w:t xml:space="preserve"> </w:t>
      </w:r>
      <w:r>
        <w:t xml:space="preserve">se nejvíce vyskytuje </w:t>
      </w:r>
      <w:r w:rsidRPr="00C03549">
        <w:rPr>
          <w:i/>
        </w:rPr>
        <w:t>Bifidobacteriu</w:t>
      </w:r>
      <w:r w:rsidR="00C8292F">
        <w:rPr>
          <w:i/>
        </w:rPr>
        <w:t xml:space="preserve">m </w:t>
      </w:r>
      <w:r w:rsidR="00C8292F">
        <w:t xml:space="preserve">sp., </w:t>
      </w:r>
      <w:r>
        <w:t>o</w:t>
      </w:r>
      <w:r w:rsidRPr="008E60C5">
        <w:t>statní obligátní anae</w:t>
      </w:r>
      <w:r>
        <w:t>robní bakterie</w:t>
      </w:r>
      <w:r w:rsidRPr="008E60C5">
        <w:t xml:space="preserve">, jako jsou </w:t>
      </w:r>
      <w:r w:rsidRPr="00C03549">
        <w:rPr>
          <w:i/>
        </w:rPr>
        <w:t>Clostridiu</w:t>
      </w:r>
      <w:r w:rsidR="00C8292F">
        <w:rPr>
          <w:i/>
        </w:rPr>
        <w:t xml:space="preserve">m </w:t>
      </w:r>
      <w:r w:rsidR="00C8292F">
        <w:t>sp.</w:t>
      </w:r>
      <w:r w:rsidR="00330927">
        <w:t>,</w:t>
      </w:r>
      <w:r>
        <w:t xml:space="preserve"> se vyskytují zřídka </w:t>
      </w:r>
      <w:proofErr w:type="gramStart"/>
      <w:r>
        <w:t>a</w:t>
      </w:r>
      <w:proofErr w:type="gramEnd"/>
      <w:r>
        <w:t xml:space="preserve"> enterobakterie a enterokoky </w:t>
      </w:r>
      <w:r w:rsidRPr="008E60C5">
        <w:t>je</w:t>
      </w:r>
      <w:r>
        <w:t>n</w:t>
      </w:r>
      <w:r w:rsidRPr="008E60C5">
        <w:t xml:space="preserve"> poměrně málo</w:t>
      </w:r>
      <w:r>
        <w:t xml:space="preserve"> (</w:t>
      </w:r>
      <w:r w:rsidRPr="00291840">
        <w:t>Fanaro</w:t>
      </w:r>
      <w:r w:rsidR="00C8292F">
        <w:t xml:space="preserve"> </w:t>
      </w:r>
      <w:r>
        <w:t>et al., 2003).</w:t>
      </w:r>
    </w:p>
    <w:p w:rsidR="005F5036" w:rsidRDefault="00562C70" w:rsidP="00D7551A">
      <w:pPr>
        <w:spacing w:after="200" w:line="360" w:lineRule="auto"/>
        <w:ind w:firstLine="567"/>
        <w:jc w:val="both"/>
      </w:pPr>
      <w:r w:rsidRPr="00364717">
        <w:t xml:space="preserve"> U dětí narozených císařským řezem není</w:t>
      </w:r>
      <w:r w:rsidR="00AA6C26" w:rsidRPr="00364717">
        <w:t xml:space="preserve"> </w:t>
      </w:r>
      <w:r w:rsidR="009500CF" w:rsidRPr="00364717">
        <w:t xml:space="preserve">riziko vzniku </w:t>
      </w:r>
      <w:r w:rsidR="00565C4D" w:rsidRPr="00364717">
        <w:t>a</w:t>
      </w:r>
      <w:r w:rsidR="00AA6C26" w:rsidRPr="00364717">
        <w:t>lergických onemocnění vyšší,</w:t>
      </w:r>
      <w:r w:rsidR="00565C4D" w:rsidRPr="00364717">
        <w:t xml:space="preserve"> než</w:t>
      </w:r>
      <w:r w:rsidR="00E155C4" w:rsidRPr="00364717">
        <w:t xml:space="preserve"> u dětí porozených </w:t>
      </w:r>
      <w:r w:rsidR="00AA6C26" w:rsidRPr="00364717">
        <w:t>přirozenou cestou</w:t>
      </w:r>
      <w:r w:rsidR="00E155C4" w:rsidRPr="00364717">
        <w:t xml:space="preserve"> a to i </w:t>
      </w:r>
      <w:r w:rsidR="009500CF" w:rsidRPr="00364717">
        <w:t xml:space="preserve">bez ohledu </w:t>
      </w:r>
      <w:proofErr w:type="gramStart"/>
      <w:r w:rsidR="009500CF" w:rsidRPr="00364717">
        <w:t>na</w:t>
      </w:r>
      <w:proofErr w:type="gramEnd"/>
      <w:r w:rsidR="009500CF" w:rsidRPr="00364717">
        <w:t xml:space="preserve"> </w:t>
      </w:r>
      <w:r w:rsidR="00E155C4" w:rsidRPr="00364717">
        <w:t>alergická onemocnění rodičů</w:t>
      </w:r>
      <w:r w:rsidRPr="00364717">
        <w:t xml:space="preserve"> (Park, 2009)</w:t>
      </w:r>
      <w:r w:rsidR="00565C4D" w:rsidRPr="00364717">
        <w:t>.</w:t>
      </w:r>
      <w:r w:rsidR="005F5036">
        <w:t xml:space="preserve"> </w:t>
      </w:r>
      <w:proofErr w:type="gramStart"/>
      <w:r w:rsidR="005F5036">
        <w:t>I</w:t>
      </w:r>
      <w:r w:rsidR="00D7551A">
        <w:t xml:space="preserve"> </w:t>
      </w:r>
      <w:r w:rsidR="005F5036">
        <w:t>když</w:t>
      </w:r>
      <w:r w:rsidR="00C8292F">
        <w:t xml:space="preserve"> podle Benneta a Norda</w:t>
      </w:r>
      <w:r w:rsidR="00AA6C26" w:rsidRPr="00364717">
        <w:t xml:space="preserve"> </w:t>
      </w:r>
      <w:r w:rsidR="00C8292F">
        <w:t>(</w:t>
      </w:r>
      <w:r w:rsidR="00AA6C26" w:rsidRPr="00364717">
        <w:t>1987) d</w:t>
      </w:r>
      <w:r w:rsidR="009500CF" w:rsidRPr="00364717">
        <w:t>ěti</w:t>
      </w:r>
      <w:r w:rsidR="00565C4D" w:rsidRPr="00364717">
        <w:t xml:space="preserve"> </w:t>
      </w:r>
      <w:r w:rsidR="0022732F">
        <w:t xml:space="preserve">narozené </w:t>
      </w:r>
      <w:r w:rsidR="00565C4D" w:rsidRPr="00364717">
        <w:t>císařským řezem mají různou</w:t>
      </w:r>
      <w:r w:rsidR="009500CF" w:rsidRPr="00364717">
        <w:t xml:space="preserve"> střevní </w:t>
      </w:r>
      <w:r w:rsidR="00565C4D" w:rsidRPr="00364717">
        <w:t>mikroflóru</w:t>
      </w:r>
      <w:r w:rsidR="00AA6C26" w:rsidRPr="00364717">
        <w:t>, čí</w:t>
      </w:r>
      <w:r w:rsidR="00565C4D" w:rsidRPr="00364717">
        <w:t>mž</w:t>
      </w:r>
      <w:r w:rsidR="009500CF" w:rsidRPr="00364717">
        <w:t xml:space="preserve"> </w:t>
      </w:r>
      <w:r w:rsidR="00565C4D" w:rsidRPr="00364717">
        <w:t xml:space="preserve">se prodloužuje imunitní nezralost a zvyšuje se </w:t>
      </w:r>
      <w:r w:rsidR="009500CF" w:rsidRPr="00364717">
        <w:t>ri</w:t>
      </w:r>
      <w:r w:rsidR="00565C4D" w:rsidRPr="00364717">
        <w:t>ziko</w:t>
      </w:r>
      <w:r w:rsidR="00C8292F">
        <w:t xml:space="preserve"> </w:t>
      </w:r>
      <w:r w:rsidR="00683901">
        <w:t>vzniku alergických onemocnění.</w:t>
      </w:r>
      <w:proofErr w:type="gramEnd"/>
      <w:r w:rsidR="00683901">
        <w:t xml:space="preserve"> </w:t>
      </w:r>
      <w:proofErr w:type="gramStart"/>
      <w:r w:rsidR="00C8292F">
        <w:t xml:space="preserve">Podle </w:t>
      </w:r>
      <w:r w:rsidR="00AA6C26" w:rsidRPr="00364717">
        <w:t>Bager</w:t>
      </w:r>
      <w:r w:rsidR="00C8292F">
        <w:t>a et al.</w:t>
      </w:r>
      <w:r w:rsidR="00AA6C26" w:rsidRPr="00364717">
        <w:t xml:space="preserve"> </w:t>
      </w:r>
      <w:r w:rsidR="00C8292F">
        <w:t>(</w:t>
      </w:r>
      <w:r w:rsidR="005F5036">
        <w:t xml:space="preserve">2003) je </w:t>
      </w:r>
      <w:r w:rsidR="009500CF" w:rsidRPr="00364717">
        <w:t>riziko vzniku astmatu u dětí narozených cís</w:t>
      </w:r>
      <w:r w:rsidR="00AA6C26" w:rsidRPr="00364717">
        <w:t xml:space="preserve">ařským řezem </w:t>
      </w:r>
      <w:r w:rsidR="005F5036">
        <w:t xml:space="preserve">zvýšené </w:t>
      </w:r>
      <w:r w:rsidR="00AA6C26" w:rsidRPr="00364717">
        <w:t>v porovnání s dětmi por</w:t>
      </w:r>
      <w:r w:rsidR="00C8292F">
        <w:t>ozenými přirozenou cestou</w:t>
      </w:r>
      <w:r w:rsidR="00364717" w:rsidRPr="00364717">
        <w:t>.</w:t>
      </w:r>
      <w:proofErr w:type="gramEnd"/>
    </w:p>
    <w:p w:rsidR="005F5036" w:rsidRDefault="00EA54FA" w:rsidP="00D7551A">
      <w:pPr>
        <w:spacing w:after="200" w:line="360" w:lineRule="auto"/>
        <w:ind w:firstLine="567"/>
        <w:jc w:val="both"/>
      </w:pPr>
      <w:proofErr w:type="gramStart"/>
      <w:r>
        <w:t>Pro děti narozené císařským řezem a pro jejich střevní mikroflóru jsou</w:t>
      </w:r>
      <w:r w:rsidR="00D7551A">
        <w:t xml:space="preserve"> velmi důležité</w:t>
      </w:r>
      <w:r>
        <w:t xml:space="preserve"> faktory životního pr</w:t>
      </w:r>
      <w:r w:rsidR="00C8292F">
        <w:t xml:space="preserve">ostředí (Fanaro </w:t>
      </w:r>
      <w:r>
        <w:t>et al., 2003).</w:t>
      </w:r>
      <w:proofErr w:type="gramEnd"/>
    </w:p>
    <w:p w:rsidR="00C8292F" w:rsidRDefault="0069455F" w:rsidP="00D7551A">
      <w:pPr>
        <w:spacing w:after="200" w:line="360" w:lineRule="auto"/>
        <w:ind w:firstLine="567"/>
        <w:jc w:val="both"/>
      </w:pPr>
      <w:r w:rsidRPr="00364717">
        <w:t xml:space="preserve">Porod dětí </w:t>
      </w:r>
      <w:r w:rsidR="00565C4D" w:rsidRPr="00364717">
        <w:t>císařský</w:t>
      </w:r>
      <w:r w:rsidRPr="00364717">
        <w:t>m</w:t>
      </w:r>
      <w:r w:rsidR="00565C4D" w:rsidRPr="00364717">
        <w:t xml:space="preserve"> řez</w:t>
      </w:r>
      <w:r w:rsidRPr="00364717">
        <w:t>em vede</w:t>
      </w:r>
      <w:r w:rsidR="00364717" w:rsidRPr="00364717">
        <w:t xml:space="preserve"> ke snížení celkové</w:t>
      </w:r>
      <w:r w:rsidR="005F5036">
        <w:t>ho</w:t>
      </w:r>
      <w:r w:rsidR="00364717" w:rsidRPr="00364717">
        <w:t xml:space="preserve"> počtu</w:t>
      </w:r>
      <w:r w:rsidRPr="00364717">
        <w:t xml:space="preserve"> bifidobakterií a </w:t>
      </w:r>
      <w:r w:rsidR="00565C4D" w:rsidRPr="00364717">
        <w:t>nižší</w:t>
      </w:r>
      <w:r w:rsidRPr="00364717">
        <w:t>mu</w:t>
      </w:r>
      <w:r w:rsidR="00565C4D" w:rsidRPr="00364717">
        <w:t xml:space="preserve"> výskyt</w:t>
      </w:r>
      <w:r w:rsidRPr="00364717">
        <w:t>u</w:t>
      </w:r>
      <w:r w:rsidR="00565C4D" w:rsidRPr="00364717">
        <w:t xml:space="preserve"> </w:t>
      </w:r>
      <w:r w:rsidR="00565C4D" w:rsidRPr="00364717">
        <w:rPr>
          <w:i/>
        </w:rPr>
        <w:t>Bacteroides</w:t>
      </w:r>
      <w:r w:rsidR="00C8292F">
        <w:t xml:space="preserve"> sp. </w:t>
      </w:r>
      <w:r w:rsidR="00565C4D" w:rsidRPr="00364717">
        <w:t xml:space="preserve">Po léčbě </w:t>
      </w:r>
      <w:r w:rsidR="00364717" w:rsidRPr="00364717">
        <w:t>antibiotiky došlo k pomalému opětovnému</w:t>
      </w:r>
      <w:r w:rsidR="00565C4D" w:rsidRPr="00364717">
        <w:t xml:space="preserve"> růst</w:t>
      </w:r>
      <w:r w:rsidR="00364717" w:rsidRPr="00364717">
        <w:t>u bifidobakterií</w:t>
      </w:r>
      <w:r w:rsidR="00565C4D" w:rsidRPr="00364717">
        <w:t xml:space="preserve">, ale </w:t>
      </w:r>
      <w:r w:rsidR="00364717" w:rsidRPr="00364717">
        <w:t xml:space="preserve">růst </w:t>
      </w:r>
      <w:r w:rsidR="00565C4D" w:rsidRPr="00364717">
        <w:rPr>
          <w:i/>
        </w:rPr>
        <w:t>Bacteroides</w:t>
      </w:r>
      <w:r w:rsidR="00C8292F">
        <w:t xml:space="preserve"> sp. </w:t>
      </w:r>
      <w:r w:rsidR="005F5036">
        <w:t xml:space="preserve">již </w:t>
      </w:r>
      <w:r w:rsidR="00364717" w:rsidRPr="00364717">
        <w:t xml:space="preserve">nebyl pozorován. </w:t>
      </w:r>
      <w:proofErr w:type="gramStart"/>
      <w:r w:rsidR="00364717" w:rsidRPr="00364717">
        <w:t>Dále d</w:t>
      </w:r>
      <w:r w:rsidR="00565C4D" w:rsidRPr="00364717">
        <w:t xml:space="preserve">ošlo </w:t>
      </w:r>
      <w:r w:rsidR="00364717" w:rsidRPr="00364717">
        <w:t>po léčbě antibi</w:t>
      </w:r>
      <w:r w:rsidR="00683901">
        <w:t>o</w:t>
      </w:r>
      <w:r w:rsidR="00364717" w:rsidRPr="00364717">
        <w:t>tiky ke kolonizaci</w:t>
      </w:r>
      <w:r w:rsidR="00565C4D" w:rsidRPr="00364717">
        <w:t xml:space="preserve"> </w:t>
      </w:r>
      <w:r w:rsidR="00565C4D" w:rsidRPr="00364717">
        <w:rPr>
          <w:i/>
        </w:rPr>
        <w:t>Lactobacillus</w:t>
      </w:r>
      <w:r w:rsidR="00C8292F">
        <w:t xml:space="preserve"> sp.</w:t>
      </w:r>
      <w:r w:rsidR="00565C4D" w:rsidRPr="00364717">
        <w:t xml:space="preserve"> (B</w:t>
      </w:r>
      <w:r w:rsidR="00C8292F">
        <w:t xml:space="preserve">ennet a </w:t>
      </w:r>
      <w:r w:rsidR="00565C4D" w:rsidRPr="00364717">
        <w:t>Nord, 1987)</w:t>
      </w:r>
      <w:r w:rsidR="00364717" w:rsidRPr="00364717">
        <w:t>.</w:t>
      </w:r>
      <w:proofErr w:type="gramEnd"/>
    </w:p>
    <w:p w:rsidR="004252C9" w:rsidRDefault="00683901" w:rsidP="00D7551A">
      <w:pPr>
        <w:spacing w:after="200" w:line="360" w:lineRule="auto"/>
        <w:ind w:firstLine="567"/>
        <w:jc w:val="both"/>
      </w:pPr>
      <w:r>
        <w:t>Podle studií</w:t>
      </w:r>
      <w:r w:rsidR="00C8292F">
        <w:t xml:space="preserve"> </w:t>
      </w:r>
      <w:r w:rsidR="004252C9" w:rsidRPr="006D41F1">
        <w:t>Adlerberth</w:t>
      </w:r>
      <w:r w:rsidR="00C8292F">
        <w:t>a et al. (</w:t>
      </w:r>
      <w:r w:rsidR="004252C9">
        <w:t xml:space="preserve">2005) děti narozené přirozenou cestou,ve srovnání s dětmi </w:t>
      </w:r>
      <w:r w:rsidR="00A73DF9">
        <w:t>narozenými císařským řezem, měly</w:t>
      </w:r>
      <w:r w:rsidR="004252C9">
        <w:t xml:space="preserve"> častěji ve své střevní mikroflórě </w:t>
      </w:r>
      <w:r w:rsidR="004252C9" w:rsidRPr="004252C9">
        <w:rPr>
          <w:i/>
        </w:rPr>
        <w:t>Escherichia coli</w:t>
      </w:r>
      <w:r w:rsidR="004252C9">
        <w:t xml:space="preserve">, </w:t>
      </w:r>
      <w:r w:rsidR="004252C9" w:rsidRPr="004252C9">
        <w:t xml:space="preserve">zatímco </w:t>
      </w:r>
      <w:r w:rsidR="004252C9">
        <w:t>naopak u dětí narozených císařským řezem bylo zjistěno větší množství jiných enterobakterií</w:t>
      </w:r>
      <w:r w:rsidR="00C8656D">
        <w:t>, například Klebsiell.</w:t>
      </w:r>
    </w:p>
    <w:p w:rsidR="003A1F84" w:rsidRDefault="003A1F84" w:rsidP="00551C22">
      <w:pPr>
        <w:spacing w:after="200" w:line="360" w:lineRule="auto"/>
        <w:ind w:firstLine="567"/>
        <w:jc w:val="both"/>
      </w:pPr>
    </w:p>
    <w:p w:rsidR="000C797C" w:rsidRDefault="000C797C" w:rsidP="00551C22">
      <w:pPr>
        <w:spacing w:after="200" w:line="360" w:lineRule="auto"/>
        <w:ind w:firstLine="567"/>
        <w:jc w:val="both"/>
      </w:pPr>
    </w:p>
    <w:p w:rsidR="000C797C" w:rsidRDefault="000C797C" w:rsidP="00551C22">
      <w:pPr>
        <w:spacing w:after="200" w:line="360" w:lineRule="auto"/>
        <w:ind w:firstLine="567"/>
        <w:jc w:val="both"/>
      </w:pPr>
    </w:p>
    <w:p w:rsidR="000C797C" w:rsidRDefault="000C797C" w:rsidP="00551C22">
      <w:pPr>
        <w:spacing w:after="200" w:line="360" w:lineRule="auto"/>
        <w:ind w:firstLine="567"/>
        <w:jc w:val="both"/>
      </w:pPr>
    </w:p>
    <w:p w:rsidR="000C797C" w:rsidRDefault="000C797C" w:rsidP="00551C22">
      <w:pPr>
        <w:spacing w:after="200" w:line="360" w:lineRule="auto"/>
        <w:ind w:firstLine="567"/>
        <w:jc w:val="both"/>
      </w:pPr>
    </w:p>
    <w:p w:rsidR="0098114D" w:rsidRDefault="0098114D" w:rsidP="0098114D">
      <w:pPr>
        <w:pStyle w:val="Nadpis2"/>
        <w:rPr>
          <w:b w:val="0"/>
          <w:sz w:val="24"/>
          <w:szCs w:val="24"/>
        </w:rPr>
      </w:pPr>
    </w:p>
    <w:p w:rsidR="003A1F84" w:rsidRPr="00895F0A" w:rsidRDefault="005966DF" w:rsidP="0098114D">
      <w:pPr>
        <w:pStyle w:val="Nadpis2"/>
        <w:numPr>
          <w:ilvl w:val="2"/>
          <w:numId w:val="13"/>
        </w:numPr>
      </w:pPr>
      <w:r>
        <w:t xml:space="preserve">  </w:t>
      </w:r>
      <w:bookmarkStart w:id="7" w:name="_Toc321923639"/>
      <w:r w:rsidR="00C8292F" w:rsidRPr="0098114D">
        <w:t>Důsledky</w:t>
      </w:r>
      <w:r w:rsidR="00C8292F" w:rsidRPr="00895F0A">
        <w:t xml:space="preserve"> absence bifidobakterií ve střevě</w:t>
      </w:r>
      <w:bookmarkEnd w:id="7"/>
      <w:r w:rsidR="00C8292F" w:rsidRPr="00895F0A">
        <w:t xml:space="preserve"> </w:t>
      </w:r>
    </w:p>
    <w:p w:rsidR="00B8751D" w:rsidRDefault="00B8751D" w:rsidP="00551C22">
      <w:pPr>
        <w:spacing w:after="200" w:line="360" w:lineRule="auto"/>
        <w:ind w:firstLine="567"/>
        <w:jc w:val="both"/>
        <w:rPr>
          <w:sz w:val="28"/>
          <w:szCs w:val="28"/>
        </w:rPr>
      </w:pPr>
    </w:p>
    <w:p w:rsidR="000C797C" w:rsidRPr="00FF211D" w:rsidRDefault="000C797C" w:rsidP="00551C22">
      <w:pPr>
        <w:spacing w:after="200" w:line="360" w:lineRule="auto"/>
        <w:ind w:firstLine="567"/>
        <w:jc w:val="both"/>
        <w:rPr>
          <w:sz w:val="28"/>
          <w:szCs w:val="28"/>
        </w:rPr>
      </w:pPr>
    </w:p>
    <w:p w:rsidR="00047839" w:rsidRDefault="0035397E" w:rsidP="00551C22">
      <w:pPr>
        <w:spacing w:after="200" w:line="360" w:lineRule="auto"/>
        <w:ind w:firstLine="567"/>
        <w:jc w:val="both"/>
      </w:pPr>
      <w:proofErr w:type="gramStart"/>
      <w:r>
        <w:t xml:space="preserve">Bifidobakterie </w:t>
      </w:r>
      <w:r w:rsidR="005F5036">
        <w:t>jsou</w:t>
      </w:r>
      <w:r w:rsidR="00CC7540">
        <w:t xml:space="preserve"> hlavní součástí</w:t>
      </w:r>
      <w:r w:rsidR="00F37D6C">
        <w:t xml:space="preserve"> mikroflóry tlustého střeva.</w:t>
      </w:r>
      <w:proofErr w:type="gramEnd"/>
      <w:r w:rsidR="00F37D6C">
        <w:t xml:space="preserve"> </w:t>
      </w:r>
      <w:proofErr w:type="gramStart"/>
      <w:r w:rsidR="00F37D6C">
        <w:t>Ve stolici jsou přítomny v množství 10</w:t>
      </w:r>
      <w:r w:rsidR="005F5036">
        <w:t xml:space="preserve"> </w:t>
      </w:r>
      <w:r w:rsidR="00F37D6C">
        <w:t>-</w:t>
      </w:r>
      <w:r w:rsidR="00C8292F">
        <w:t xml:space="preserve"> </w:t>
      </w:r>
      <w:r w:rsidR="00F37D6C">
        <w:t xml:space="preserve">100 miliard v </w:t>
      </w:r>
      <w:smartTag w:uri="urn:schemas-microsoft-com:office:smarttags" w:element="metricconverter">
        <w:smartTagPr>
          <w:attr w:name="ProductID" w:val="1 g"/>
        </w:smartTagPr>
        <w:r w:rsidR="00F37D6C">
          <w:t>1 g</w:t>
        </w:r>
      </w:smartTag>
      <w:r w:rsidR="00F37D6C">
        <w:t xml:space="preserve"> stolice.</w:t>
      </w:r>
      <w:proofErr w:type="gramEnd"/>
      <w:r w:rsidR="00F37D6C">
        <w:t xml:space="preserve"> Střevo novorozence je osídleno mikrobi </w:t>
      </w:r>
      <w:proofErr w:type="gramStart"/>
      <w:r w:rsidR="00F37D6C">
        <w:t>od</w:t>
      </w:r>
      <w:proofErr w:type="gramEnd"/>
      <w:r w:rsidR="00F37D6C">
        <w:t xml:space="preserve"> matky při porodu, bifidobakterie se namnoží rychle do 24 hodin po prvním kojení. </w:t>
      </w:r>
      <w:proofErr w:type="gramStart"/>
      <w:r w:rsidR="00F37D6C">
        <w:t xml:space="preserve">Střevní </w:t>
      </w:r>
      <w:r w:rsidR="00C8292F">
        <w:t xml:space="preserve">mikroflóra se skládá předevím z </w:t>
      </w:r>
      <w:r w:rsidR="00C8292F">
        <w:rPr>
          <w:i/>
        </w:rPr>
        <w:t xml:space="preserve">B. </w:t>
      </w:r>
      <w:r w:rsidR="00F37D6C" w:rsidRPr="00F37D6C">
        <w:rPr>
          <w:i/>
        </w:rPr>
        <w:t>infantis</w:t>
      </w:r>
      <w:r w:rsidR="00C8292F">
        <w:t xml:space="preserve"> (Zahradnický</w:t>
      </w:r>
      <w:r w:rsidR="00F37D6C">
        <w:t xml:space="preserve"> et al., 1987).</w:t>
      </w:r>
      <w:proofErr w:type="gramEnd"/>
    </w:p>
    <w:p w:rsidR="005D21EF" w:rsidRDefault="005D21EF" w:rsidP="00551C22">
      <w:pPr>
        <w:spacing w:after="200" w:line="360" w:lineRule="auto"/>
        <w:ind w:firstLine="567"/>
        <w:jc w:val="both"/>
      </w:pPr>
      <w:r>
        <w:t>Zatímco u dětí krmených umělou výživou v jejich střevní mikroflóře převládají hlavně</w:t>
      </w:r>
      <w:r w:rsidRPr="003A79B1">
        <w:t xml:space="preserve"> koliformní bakterie, ent</w:t>
      </w:r>
      <w:r>
        <w:t xml:space="preserve">erokoky a </w:t>
      </w:r>
      <w:r w:rsidRPr="005D21EF">
        <w:rPr>
          <w:i/>
        </w:rPr>
        <w:t>Bacteroides</w:t>
      </w:r>
      <w:r w:rsidR="00C8292F">
        <w:t xml:space="preserve"> sp.</w:t>
      </w:r>
      <w:r w:rsidR="001C79D2">
        <w:t>, s</w:t>
      </w:r>
      <w:r w:rsidR="00683901">
        <w:t>tudie</w:t>
      </w:r>
      <w:r w:rsidR="00C8292F">
        <w:t xml:space="preserve"> podle </w:t>
      </w:r>
      <w:r w:rsidR="00C8292F" w:rsidRPr="00D07868">
        <w:t>Wharton</w:t>
      </w:r>
      <w:r w:rsidR="00C8292F">
        <w:t>a et al. (1994)</w:t>
      </w:r>
      <w:r>
        <w:t xml:space="preserve"> naznačuje, že toto pravděpodobně souvisí s vlastnostmi kyselin a 'imunologickými' bílkovinami, jako je laktoferrin a Siga. L</w:t>
      </w:r>
      <w:r w:rsidRPr="003A79B1">
        <w:t xml:space="preserve">aktoferrin </w:t>
      </w:r>
      <w:r>
        <w:t xml:space="preserve">má však u dětí v počáteční kojenecké výživě </w:t>
      </w:r>
      <w:r w:rsidRPr="003A79B1">
        <w:t xml:space="preserve">jen malý vliv </w:t>
      </w:r>
      <w:proofErr w:type="gramStart"/>
      <w:r w:rsidRPr="003A79B1">
        <w:t>na</w:t>
      </w:r>
      <w:proofErr w:type="gramEnd"/>
      <w:r w:rsidRPr="003A79B1">
        <w:t xml:space="preserve"> </w:t>
      </w:r>
      <w:r>
        <w:t>složení střevní</w:t>
      </w:r>
      <w:r w:rsidRPr="003A79B1">
        <w:t xml:space="preserve"> </w:t>
      </w:r>
      <w:r>
        <w:t xml:space="preserve">mikroflóry. </w:t>
      </w:r>
      <w:proofErr w:type="gramStart"/>
      <w:r>
        <w:t>N</w:t>
      </w:r>
      <w:r w:rsidRPr="003A79B1">
        <w:t>ejpravděp</w:t>
      </w:r>
      <w:r>
        <w:t>odobnější</w:t>
      </w:r>
      <w:r w:rsidR="005F5036">
        <w:t>m</w:t>
      </w:r>
      <w:r>
        <w:t xml:space="preserve"> vysvětlení</w:t>
      </w:r>
      <w:r w:rsidR="005F5036">
        <w:t>m</w:t>
      </w:r>
      <w:r>
        <w:t xml:space="preserve"> je, že </w:t>
      </w:r>
      <w:r w:rsidRPr="003A79B1">
        <w:t>faktory nezbytné pro optimální činnost laktoferrin</w:t>
      </w:r>
      <w:r>
        <w:t>u</w:t>
      </w:r>
      <w:r w:rsidR="00D56C3C">
        <w:t xml:space="preserve"> </w:t>
      </w:r>
      <w:r w:rsidR="005F5036">
        <w:t>přítomny nebyly</w:t>
      </w:r>
      <w:r w:rsidR="00496B53">
        <w:t>,</w:t>
      </w:r>
      <w:r w:rsidR="00D56C3C">
        <w:t xml:space="preserve"> nebo byly přítomné jen v malé</w:t>
      </w:r>
      <w:r w:rsidRPr="003A79B1">
        <w:t xml:space="preserve"> koncentraci, např.</w:t>
      </w:r>
      <w:r w:rsidR="00D56C3C">
        <w:t>u</w:t>
      </w:r>
      <w:r w:rsidRPr="003A79B1">
        <w:t xml:space="preserve"> Siga, lysozym</w:t>
      </w:r>
      <w:r w:rsidR="00D56C3C">
        <w:t>u</w:t>
      </w:r>
      <w:r w:rsidRPr="003A79B1">
        <w:t>, citrát</w:t>
      </w:r>
      <w:r w:rsidR="005F5036">
        <w:t>u a</w:t>
      </w:r>
      <w:r w:rsidR="00C8292F">
        <w:t xml:space="preserve"> sody.</w:t>
      </w:r>
      <w:proofErr w:type="gramEnd"/>
    </w:p>
    <w:p w:rsidR="003923EE" w:rsidRDefault="005F5036" w:rsidP="00551C22">
      <w:pPr>
        <w:spacing w:after="200" w:line="360" w:lineRule="auto"/>
        <w:ind w:firstLine="567"/>
        <w:jc w:val="both"/>
      </w:pPr>
      <w:proofErr w:type="gramStart"/>
      <w:r>
        <w:t>Když</w:t>
      </w:r>
      <w:r w:rsidR="00047839">
        <w:t xml:space="preserve"> </w:t>
      </w:r>
      <w:r w:rsidR="005A2C6B">
        <w:t xml:space="preserve">ale </w:t>
      </w:r>
      <w:r w:rsidR="00047839">
        <w:t>například d</w:t>
      </w:r>
      <w:r w:rsidR="005A2C6B">
        <w:t>ochází k onemocnění</w:t>
      </w:r>
      <w:r w:rsidR="00047839">
        <w:t>, které musí být léče</w:t>
      </w:r>
      <w:r>
        <w:t>no antibiotiky,</w:t>
      </w:r>
      <w:r w:rsidR="001C3702">
        <w:t xml:space="preserve"> je situace opačná.</w:t>
      </w:r>
      <w:proofErr w:type="gramEnd"/>
      <w:r w:rsidR="001C3702">
        <w:t xml:space="preserve"> </w:t>
      </w:r>
      <w:r w:rsidR="003923EE">
        <w:t xml:space="preserve">Ve studii podle </w:t>
      </w:r>
      <w:r w:rsidR="00047839" w:rsidRPr="006642CD">
        <w:t>Mättö</w:t>
      </w:r>
      <w:r w:rsidR="003923EE">
        <w:t xml:space="preserve"> et al. (</w:t>
      </w:r>
      <w:r w:rsidR="00047839">
        <w:t>2008)</w:t>
      </w:r>
      <w:r w:rsidR="003923EE">
        <w:t xml:space="preserve"> se hodnotil vliv léčby d</w:t>
      </w:r>
      <w:r w:rsidR="00047839">
        <w:t xml:space="preserve">oxycyklinem </w:t>
      </w:r>
      <w:proofErr w:type="gramStart"/>
      <w:r w:rsidR="00047839" w:rsidRPr="005A2C6B">
        <w:t>na</w:t>
      </w:r>
      <w:proofErr w:type="gramEnd"/>
      <w:r w:rsidR="00047839" w:rsidRPr="005A2C6B">
        <w:t xml:space="preserve"> slo</w:t>
      </w:r>
      <w:r w:rsidR="00047839">
        <w:t xml:space="preserve">žení a citlivost </w:t>
      </w:r>
      <w:r w:rsidR="00047839" w:rsidRPr="005A2C6B">
        <w:t>střevní</w:t>
      </w:r>
      <w:r w:rsidR="00047839">
        <w:t>ch</w:t>
      </w:r>
      <w:r w:rsidR="00047839" w:rsidRPr="005A2C6B">
        <w:t xml:space="preserve"> bifidobakterií</w:t>
      </w:r>
      <w:r w:rsidR="00047839">
        <w:t xml:space="preserve"> k těmto antibiotikům. Léčba </w:t>
      </w:r>
      <w:r w:rsidR="003923EE">
        <w:t>d</w:t>
      </w:r>
      <w:r w:rsidR="00047839" w:rsidRPr="005A2C6B">
        <w:t>oxycyklin</w:t>
      </w:r>
      <w:r w:rsidR="000D5D1A">
        <w:t>em měla negativní</w:t>
      </w:r>
      <w:r w:rsidR="00047839">
        <w:t xml:space="preserve"> dopad </w:t>
      </w:r>
      <w:proofErr w:type="gramStart"/>
      <w:r w:rsidR="00047839">
        <w:t>na</w:t>
      </w:r>
      <w:proofErr w:type="gramEnd"/>
      <w:r w:rsidR="00047839">
        <w:t xml:space="preserve"> </w:t>
      </w:r>
      <w:r w:rsidR="00047839" w:rsidRPr="005A2C6B">
        <w:t xml:space="preserve">střevní </w:t>
      </w:r>
      <w:r w:rsidR="00047839">
        <w:t>populaci bifidoba</w:t>
      </w:r>
      <w:r>
        <w:t>k</w:t>
      </w:r>
      <w:r w:rsidR="00047839">
        <w:t xml:space="preserve">terií. </w:t>
      </w:r>
      <w:proofErr w:type="gramStart"/>
      <w:r w:rsidR="00F45B8A">
        <w:t>Použití širokospektrálních antibiotik má za následek rezisten</w:t>
      </w:r>
      <w:r w:rsidR="003923EE">
        <w:t>ci a ztrátu bakterií ve střevě</w:t>
      </w:r>
      <w:r w:rsidR="00F45B8A">
        <w:t>.</w:t>
      </w:r>
      <w:proofErr w:type="gramEnd"/>
    </w:p>
    <w:p w:rsidR="003A79B1" w:rsidRDefault="00F45B8A" w:rsidP="00551C22">
      <w:pPr>
        <w:spacing w:after="200" w:line="360" w:lineRule="auto"/>
        <w:ind w:firstLine="567"/>
        <w:jc w:val="both"/>
      </w:pPr>
      <w:proofErr w:type="gramStart"/>
      <w:r>
        <w:t>Při užívání nozokomiálníc</w:t>
      </w:r>
      <w:r w:rsidR="000D5D1A">
        <w:t>h antibiotik je hlavní příčinou (</w:t>
      </w:r>
      <w:r>
        <w:t>související s průjmem</w:t>
      </w:r>
      <w:r w:rsidR="000D5D1A">
        <w:t>)</w:t>
      </w:r>
      <w:r>
        <w:t xml:space="preserve"> </w:t>
      </w:r>
      <w:r w:rsidRPr="00F45B8A">
        <w:rPr>
          <w:i/>
        </w:rPr>
        <w:t>Clostridium difficile</w:t>
      </w:r>
      <w:r w:rsidR="000D5D1A">
        <w:t>, které</w:t>
      </w:r>
      <w:r>
        <w:t xml:space="preserve"> je </w:t>
      </w:r>
      <w:r w:rsidRPr="00BD4419">
        <w:t>hlavním etiologickým původcem pseudomembranózní kolitidy</w:t>
      </w:r>
      <w:r>
        <w:t>.</w:t>
      </w:r>
      <w:proofErr w:type="gramEnd"/>
      <w:r w:rsidR="00523F71">
        <w:t xml:space="preserve"> </w:t>
      </w:r>
      <w:proofErr w:type="gramStart"/>
      <w:r w:rsidR="000D5D1A">
        <w:t>Kvůli</w:t>
      </w:r>
      <w:r w:rsidR="002D46B2">
        <w:t xml:space="preserve"> </w:t>
      </w:r>
      <w:r w:rsidR="000D5D1A">
        <w:t>těmto antibiotikům je</w:t>
      </w:r>
      <w:r w:rsidR="00523F71">
        <w:t xml:space="preserve"> normální střevní mikroflóra </w:t>
      </w:r>
      <w:r w:rsidR="002D46B2">
        <w:t>vymícena.</w:t>
      </w:r>
      <w:proofErr w:type="gramEnd"/>
      <w:r>
        <w:t xml:space="preserve"> </w:t>
      </w:r>
      <w:proofErr w:type="gramStart"/>
      <w:r>
        <w:t>K potlačení infe</w:t>
      </w:r>
      <w:r w:rsidR="000D5D1A">
        <w:t>k</w:t>
      </w:r>
      <w:r>
        <w:t xml:space="preserve">ce </w:t>
      </w:r>
      <w:r w:rsidRPr="00F45B8A">
        <w:rPr>
          <w:i/>
        </w:rPr>
        <w:t>C. difficile</w:t>
      </w:r>
      <w:r>
        <w:t xml:space="preserve"> bylo dosaženo použit</w:t>
      </w:r>
      <w:r w:rsidR="003923EE">
        <w:t>ím probiotik a prebiotik.</w:t>
      </w:r>
      <w:proofErr w:type="gramEnd"/>
      <w:r w:rsidR="003923EE">
        <w:t xml:space="preserve"> </w:t>
      </w:r>
      <w:proofErr w:type="gramStart"/>
      <w:r w:rsidR="003923EE">
        <w:t xml:space="preserve">Ve </w:t>
      </w:r>
      <w:r>
        <w:t xml:space="preserve">studii podle </w:t>
      </w:r>
      <w:r w:rsidR="003923EE">
        <w:t>Hopkinse a Macfarlanyho (</w:t>
      </w:r>
      <w:r>
        <w:t>2003)</w:t>
      </w:r>
      <w:r w:rsidR="003A79B1">
        <w:t xml:space="preserve"> byla zkoumána stimulace bifidobakterií prebiotiky.</w:t>
      </w:r>
      <w:proofErr w:type="gramEnd"/>
      <w:r w:rsidR="003A79B1">
        <w:t xml:space="preserve"> </w:t>
      </w:r>
      <w:proofErr w:type="gramStart"/>
      <w:r w:rsidR="003A79B1">
        <w:t>Bylo prok</w:t>
      </w:r>
      <w:r w:rsidR="00CA1B6A">
        <w:t>á</w:t>
      </w:r>
      <w:r w:rsidR="003A79B1">
        <w:t xml:space="preserve">záno, že s přídavkem prebiotik se zvyšuje růst bifidobakterií a snižuje počet </w:t>
      </w:r>
      <w:r w:rsidR="003A79B1" w:rsidRPr="00F45B8A">
        <w:rPr>
          <w:i/>
        </w:rPr>
        <w:t>C. difficile</w:t>
      </w:r>
      <w:r w:rsidR="003A79B1">
        <w:rPr>
          <w:i/>
        </w:rPr>
        <w:t>.</w:t>
      </w:r>
      <w:proofErr w:type="gramEnd"/>
      <w:r w:rsidR="00E4627E">
        <w:rPr>
          <w:i/>
        </w:rPr>
        <w:t xml:space="preserve"> </w:t>
      </w:r>
      <w:proofErr w:type="gramStart"/>
      <w:r w:rsidR="003A79B1">
        <w:t xml:space="preserve">Prebiotika mají zvýšenou odolnost vůči </w:t>
      </w:r>
      <w:r w:rsidR="003A79B1" w:rsidRPr="00F45B8A">
        <w:rPr>
          <w:i/>
        </w:rPr>
        <w:t>Clostridium difficile</w:t>
      </w:r>
      <w:r w:rsidR="003923EE">
        <w:t>.</w:t>
      </w:r>
      <w:proofErr w:type="gramEnd"/>
    </w:p>
    <w:p w:rsidR="005A2C6B" w:rsidRDefault="003923EE" w:rsidP="00551C22">
      <w:pPr>
        <w:spacing w:after="200" w:line="360" w:lineRule="auto"/>
        <w:ind w:firstLine="567"/>
        <w:jc w:val="both"/>
      </w:pPr>
      <w:r>
        <w:t>V dal</w:t>
      </w:r>
      <w:r w:rsidR="00E70E82">
        <w:t>š</w:t>
      </w:r>
      <w:r>
        <w:t xml:space="preserve">í </w:t>
      </w:r>
      <w:r w:rsidR="001C3702">
        <w:t>studii</w:t>
      </w:r>
      <w:r w:rsidR="002D46B2">
        <w:t xml:space="preserve"> </w:t>
      </w:r>
      <w:r>
        <w:t>podle Smehilové et al. (</w:t>
      </w:r>
      <w:r w:rsidR="002D46B2">
        <w:t>2008) bylo zkoumáno 28 plně kojených a zdravých dětí a 16 dět</w:t>
      </w:r>
      <w:r w:rsidR="00E70E82">
        <w:t>í krmených umělou výživou, které trpěly</w:t>
      </w:r>
      <w:r w:rsidR="002D46B2">
        <w:t xml:space="preserve"> </w:t>
      </w:r>
      <w:r w:rsidR="002D46B2" w:rsidRPr="002D46B2">
        <w:t xml:space="preserve">alergickou </w:t>
      </w:r>
      <w:r w:rsidR="002D46B2">
        <w:t xml:space="preserve">kolitidou. </w:t>
      </w:r>
      <w:proofErr w:type="gramStart"/>
      <w:r w:rsidR="002D46B2">
        <w:t>Byly zjištěny rozdíly ve fekální flóře</w:t>
      </w:r>
      <w:r w:rsidR="002D46B2" w:rsidRPr="002D46B2">
        <w:t>.</w:t>
      </w:r>
      <w:proofErr w:type="gramEnd"/>
      <w:r w:rsidR="002D46B2" w:rsidRPr="002D46B2">
        <w:t xml:space="preserve"> </w:t>
      </w:r>
      <w:proofErr w:type="gramStart"/>
      <w:r w:rsidR="002D46B2">
        <w:t>Bifidobakterie</w:t>
      </w:r>
      <w:r w:rsidR="002D46B2" w:rsidRPr="002D46B2">
        <w:t xml:space="preserve"> </w:t>
      </w:r>
      <w:r w:rsidR="002D46B2">
        <w:t xml:space="preserve">z trusu </w:t>
      </w:r>
      <w:r w:rsidR="002D46B2" w:rsidRPr="002D46B2">
        <w:t xml:space="preserve">byly zjištěny u 23 </w:t>
      </w:r>
      <w:r w:rsidR="002D46B2">
        <w:t xml:space="preserve">plně kojených </w:t>
      </w:r>
      <w:r w:rsidR="002D46B2" w:rsidRPr="002D46B2">
        <w:lastRenderedPageBreak/>
        <w:t>z</w:t>
      </w:r>
      <w:r w:rsidR="002D46B2">
        <w:t>dravých dětí a pouze u 4 dětí</w:t>
      </w:r>
      <w:r w:rsidR="002D46B2" w:rsidRPr="002D46B2">
        <w:t xml:space="preserve"> s alergickou kolitidou</w:t>
      </w:r>
      <w:r w:rsidR="002D46B2">
        <w:t>.</w:t>
      </w:r>
      <w:proofErr w:type="gramEnd"/>
      <w:r w:rsidR="002D46B2">
        <w:t xml:space="preserve"> </w:t>
      </w:r>
      <w:proofErr w:type="gramStart"/>
      <w:r w:rsidR="00E4627E">
        <w:t>Děti s alergickou kolitidou měli</w:t>
      </w:r>
      <w:r w:rsidR="002D46B2">
        <w:t xml:space="preserve"> </w:t>
      </w:r>
      <w:r w:rsidR="00D64CB5">
        <w:t xml:space="preserve">ve své stolici </w:t>
      </w:r>
      <w:r w:rsidR="002D46B2" w:rsidRPr="002D46B2">
        <w:t>výrazně nižší</w:t>
      </w:r>
      <w:r>
        <w:t xml:space="preserve"> </w:t>
      </w:r>
      <w:r w:rsidR="002D46B2" w:rsidRPr="002D46B2">
        <w:t xml:space="preserve">počty bifidobakterií a celkové </w:t>
      </w:r>
      <w:r w:rsidR="00D64CB5">
        <w:t>počty anaerobů.</w:t>
      </w:r>
      <w:proofErr w:type="gramEnd"/>
      <w:r w:rsidR="00D64CB5">
        <w:t xml:space="preserve"> </w:t>
      </w:r>
      <w:proofErr w:type="gramStart"/>
      <w:r w:rsidR="00D64CB5">
        <w:t>Naproti</w:t>
      </w:r>
      <w:r>
        <w:t xml:space="preserve"> </w:t>
      </w:r>
      <w:r w:rsidR="00E4627E">
        <w:t>tomu měli</w:t>
      </w:r>
      <w:r w:rsidR="00D64CB5">
        <w:t xml:space="preserve"> </w:t>
      </w:r>
      <w:r w:rsidR="002D46B2" w:rsidRPr="002D46B2">
        <w:t>výrazně vyšší počty klo</w:t>
      </w:r>
      <w:r w:rsidR="000D5D1A">
        <w:t>stridií.</w:t>
      </w:r>
      <w:proofErr w:type="gramEnd"/>
      <w:r w:rsidR="000D5D1A">
        <w:t xml:space="preserve"> </w:t>
      </w:r>
      <w:proofErr w:type="gramStart"/>
      <w:r w:rsidR="000D5D1A">
        <w:t>U zdravých, kojených dětí bylo nejčastěji se vyskytující</w:t>
      </w:r>
      <w:r w:rsidR="002D46B2" w:rsidRPr="002D46B2">
        <w:t xml:space="preserve"> </w:t>
      </w:r>
      <w:r w:rsidR="002D46B2" w:rsidRPr="00D64CB5">
        <w:rPr>
          <w:i/>
        </w:rPr>
        <w:t>Bifidobacterium longum</w:t>
      </w:r>
      <w:r w:rsidR="00D64CB5">
        <w:t>.</w:t>
      </w:r>
      <w:proofErr w:type="gramEnd"/>
      <w:r w:rsidR="00D64CB5">
        <w:t xml:space="preserve"> </w:t>
      </w:r>
      <w:proofErr w:type="gramStart"/>
      <w:r w:rsidR="00D64CB5">
        <w:t>V</w:t>
      </w:r>
      <w:r w:rsidR="002D46B2" w:rsidRPr="002D46B2">
        <w:t>ýsledky ukazují, že jsou podstatně nižší počty bifidobakterií u kojenců s alergicko</w:t>
      </w:r>
      <w:r w:rsidR="00D64CB5">
        <w:t>u</w:t>
      </w:r>
      <w:r>
        <w:t xml:space="preserve"> kolitidou než u zdravých dětí.</w:t>
      </w:r>
      <w:proofErr w:type="gramEnd"/>
    </w:p>
    <w:p w:rsidR="00B8751D" w:rsidRDefault="00B8751D" w:rsidP="00DD5F44">
      <w:pPr>
        <w:spacing w:after="200" w:line="360" w:lineRule="auto"/>
        <w:jc w:val="both"/>
        <w:rPr>
          <w:sz w:val="28"/>
          <w:szCs w:val="28"/>
        </w:rPr>
      </w:pPr>
    </w:p>
    <w:p w:rsidR="00B8751D" w:rsidRDefault="00B8751D" w:rsidP="00DD5F44">
      <w:pPr>
        <w:spacing w:after="200" w:line="360" w:lineRule="auto"/>
        <w:jc w:val="both"/>
        <w:rPr>
          <w:sz w:val="28"/>
          <w:szCs w:val="28"/>
        </w:rPr>
      </w:pPr>
    </w:p>
    <w:p w:rsidR="00715F07" w:rsidRPr="00895F0A" w:rsidRDefault="005966DF" w:rsidP="0098114D">
      <w:pPr>
        <w:pStyle w:val="Nadpis2"/>
        <w:numPr>
          <w:ilvl w:val="2"/>
          <w:numId w:val="13"/>
        </w:numPr>
      </w:pPr>
      <w:r>
        <w:t xml:space="preserve">  </w:t>
      </w:r>
      <w:bookmarkStart w:id="8" w:name="_Toc321923640"/>
      <w:r>
        <w:t>Charakterizace rodu k</w:t>
      </w:r>
      <w:r w:rsidR="0044337D">
        <w:t>l</w:t>
      </w:r>
      <w:r>
        <w:t>ostridií</w:t>
      </w:r>
      <w:bookmarkEnd w:id="8"/>
      <w:r>
        <w:t xml:space="preserve"> </w:t>
      </w:r>
    </w:p>
    <w:p w:rsidR="00715F07" w:rsidRDefault="00715F07" w:rsidP="00DD5F44">
      <w:pPr>
        <w:spacing w:after="200" w:line="360" w:lineRule="auto"/>
        <w:jc w:val="both"/>
        <w:rPr>
          <w:b/>
        </w:rPr>
      </w:pPr>
    </w:p>
    <w:p w:rsidR="000C797C" w:rsidRDefault="000C797C" w:rsidP="00DD5F44">
      <w:pPr>
        <w:spacing w:after="200" w:line="360" w:lineRule="auto"/>
        <w:jc w:val="both"/>
        <w:rPr>
          <w:b/>
        </w:rPr>
      </w:pPr>
    </w:p>
    <w:p w:rsidR="00715F07" w:rsidRPr="00715F07" w:rsidRDefault="00715F07" w:rsidP="00DD5F44">
      <w:pPr>
        <w:spacing w:after="200" w:line="360" w:lineRule="auto"/>
        <w:jc w:val="both"/>
        <w:rPr>
          <w:i/>
        </w:rPr>
      </w:pPr>
      <w:r w:rsidRPr="00715F07">
        <w:t xml:space="preserve">Rod </w:t>
      </w:r>
      <w:r w:rsidRPr="00715F07">
        <w:rPr>
          <w:i/>
        </w:rPr>
        <w:t>Clostridium</w:t>
      </w:r>
    </w:p>
    <w:p w:rsidR="009E36BB" w:rsidRDefault="00715F07" w:rsidP="00551C22">
      <w:pPr>
        <w:spacing w:after="200" w:line="360" w:lineRule="auto"/>
        <w:ind w:firstLine="567"/>
        <w:jc w:val="both"/>
        <w:rPr>
          <w:lang w:eastAsia="cs-CZ"/>
        </w:rPr>
      </w:pPr>
      <w:r>
        <w:t>N</w:t>
      </w:r>
      <w:r w:rsidRPr="00A32339">
        <w:t xml:space="preserve">ázev pochází </w:t>
      </w:r>
      <w:r>
        <w:t xml:space="preserve">z </w:t>
      </w:r>
      <w:r w:rsidRPr="00A32339">
        <w:t>řeckého slova closter = vřeteno</w:t>
      </w:r>
      <w:r>
        <w:t xml:space="preserve">. </w:t>
      </w:r>
      <w:proofErr w:type="gramStart"/>
      <w:r>
        <w:t xml:space="preserve">Jsou to grampozitivní </w:t>
      </w:r>
      <w:r w:rsidR="001C3702">
        <w:t>tyčinky rostoucí při teplotě 20</w:t>
      </w:r>
      <w:r w:rsidR="00B8044D">
        <w:t xml:space="preserve"> </w:t>
      </w:r>
      <w:r>
        <w:t>-</w:t>
      </w:r>
      <w:r w:rsidR="001C3702">
        <w:t xml:space="preserve"> </w:t>
      </w:r>
      <w:r>
        <w:t xml:space="preserve">40 </w:t>
      </w:r>
      <w:r w:rsidRPr="00A32339">
        <w:rPr>
          <w:lang w:eastAsia="cs-CZ"/>
        </w:rPr>
        <w:t>°C</w:t>
      </w:r>
      <w:r>
        <w:rPr>
          <w:lang w:eastAsia="cs-CZ"/>
        </w:rPr>
        <w:t>.</w:t>
      </w:r>
      <w:proofErr w:type="gramEnd"/>
      <w:r>
        <w:rPr>
          <w:lang w:eastAsia="cs-CZ"/>
        </w:rPr>
        <w:t xml:space="preserve"> </w:t>
      </w:r>
      <w:proofErr w:type="gramStart"/>
      <w:r>
        <w:rPr>
          <w:lang w:eastAsia="cs-CZ"/>
        </w:rPr>
        <w:t xml:space="preserve">Většina druhů je </w:t>
      </w:r>
      <w:r w:rsidR="009E36BB">
        <w:rPr>
          <w:lang w:eastAsia="cs-CZ"/>
        </w:rPr>
        <w:t xml:space="preserve">obligátně </w:t>
      </w:r>
      <w:r>
        <w:rPr>
          <w:lang w:eastAsia="cs-CZ"/>
        </w:rPr>
        <w:t>anaerobních.</w:t>
      </w:r>
      <w:proofErr w:type="gramEnd"/>
      <w:r>
        <w:rPr>
          <w:lang w:eastAsia="cs-CZ"/>
        </w:rPr>
        <w:t xml:space="preserve"> </w:t>
      </w:r>
      <w:proofErr w:type="gramStart"/>
      <w:r>
        <w:rPr>
          <w:lang w:eastAsia="cs-CZ"/>
        </w:rPr>
        <w:t>Je pr</w:t>
      </w:r>
      <w:r w:rsidR="001C3702">
        <w:rPr>
          <w:lang w:eastAsia="cs-CZ"/>
        </w:rPr>
        <w:t>o ně charakteristická tvorba spó</w:t>
      </w:r>
      <w:r>
        <w:rPr>
          <w:lang w:eastAsia="cs-CZ"/>
        </w:rPr>
        <w:t>r</w:t>
      </w:r>
      <w:r w:rsidR="00C45E17">
        <w:rPr>
          <w:lang w:eastAsia="cs-CZ"/>
        </w:rPr>
        <w:t>.</w:t>
      </w:r>
      <w:proofErr w:type="gramEnd"/>
      <w:r w:rsidR="00C45E17">
        <w:rPr>
          <w:lang w:eastAsia="cs-CZ"/>
        </w:rPr>
        <w:t xml:space="preserve"> </w:t>
      </w:r>
      <w:proofErr w:type="gramStart"/>
      <w:r w:rsidR="00C45E17">
        <w:rPr>
          <w:lang w:eastAsia="cs-CZ"/>
        </w:rPr>
        <w:t>V místě vytv</w:t>
      </w:r>
      <w:r w:rsidR="00AD3343">
        <w:rPr>
          <w:lang w:eastAsia="cs-CZ"/>
        </w:rPr>
        <w:t>oření spóry je bakterie zduřelá</w:t>
      </w:r>
      <w:r w:rsidR="00AD3343" w:rsidRPr="00AD3343">
        <w:t xml:space="preserve"> </w:t>
      </w:r>
      <w:r w:rsidR="00AD3343" w:rsidRPr="00A32339">
        <w:t>(Klaban, 2001).</w:t>
      </w:r>
      <w:proofErr w:type="gramEnd"/>
      <w:r w:rsidR="00C45E17">
        <w:rPr>
          <w:lang w:eastAsia="cs-CZ"/>
        </w:rPr>
        <w:t xml:space="preserve"> </w:t>
      </w:r>
      <w:r w:rsidR="001C3702">
        <w:rPr>
          <w:lang w:eastAsia="cs-CZ"/>
        </w:rPr>
        <w:t>Spó</w:t>
      </w:r>
      <w:r w:rsidR="00AD3343">
        <w:rPr>
          <w:lang w:eastAsia="cs-CZ"/>
        </w:rPr>
        <w:t xml:space="preserve">ry bývají uloženy buď </w:t>
      </w:r>
      <w:proofErr w:type="gramStart"/>
      <w:r w:rsidR="00AD3343">
        <w:rPr>
          <w:lang w:eastAsia="cs-CZ"/>
        </w:rPr>
        <w:t>na</w:t>
      </w:r>
      <w:proofErr w:type="gramEnd"/>
      <w:r w:rsidR="00AD3343">
        <w:rPr>
          <w:lang w:eastAsia="cs-CZ"/>
        </w:rPr>
        <w:t xml:space="preserve"> konci tyčinky tj. </w:t>
      </w:r>
      <w:proofErr w:type="gramStart"/>
      <w:r w:rsidR="00AD3343">
        <w:rPr>
          <w:lang w:eastAsia="cs-CZ"/>
        </w:rPr>
        <w:t>terminálně</w:t>
      </w:r>
      <w:proofErr w:type="gramEnd"/>
      <w:r w:rsidR="00AD3343">
        <w:rPr>
          <w:lang w:eastAsia="cs-CZ"/>
        </w:rPr>
        <w:t>, nebo uvnitř tyčinky ve větší nebo menší vzdálenosti od jejího středu, c</w:t>
      </w:r>
      <w:r w:rsidR="001C3702">
        <w:rPr>
          <w:lang w:eastAsia="cs-CZ"/>
        </w:rPr>
        <w:t xml:space="preserve">ož je subterminální uložení. </w:t>
      </w:r>
      <w:proofErr w:type="gramStart"/>
      <w:r w:rsidR="001C3702">
        <w:rPr>
          <w:lang w:eastAsia="cs-CZ"/>
        </w:rPr>
        <w:t>Spó</w:t>
      </w:r>
      <w:r w:rsidR="00AD3343">
        <w:rPr>
          <w:lang w:eastAsia="cs-CZ"/>
        </w:rPr>
        <w:t>ry jsou termorezistentní, jsou odoln</w:t>
      </w:r>
      <w:r w:rsidR="001C3702">
        <w:rPr>
          <w:lang w:eastAsia="cs-CZ"/>
        </w:rPr>
        <w:t>é např.</w:t>
      </w:r>
      <w:proofErr w:type="gramEnd"/>
      <w:r w:rsidR="001C3702">
        <w:rPr>
          <w:lang w:eastAsia="cs-CZ"/>
        </w:rPr>
        <w:t xml:space="preserve"> </w:t>
      </w:r>
      <w:proofErr w:type="gramStart"/>
      <w:r w:rsidR="001C3702">
        <w:rPr>
          <w:lang w:eastAsia="cs-CZ"/>
        </w:rPr>
        <w:t>vů</w:t>
      </w:r>
      <w:r w:rsidR="00AD3343">
        <w:rPr>
          <w:lang w:eastAsia="cs-CZ"/>
        </w:rPr>
        <w:t>či</w:t>
      </w:r>
      <w:proofErr w:type="gramEnd"/>
      <w:r w:rsidR="001F74A8">
        <w:rPr>
          <w:lang w:eastAsia="cs-CZ"/>
        </w:rPr>
        <w:t xml:space="preserve"> vyschnutí, slunečnímu záření, ú</w:t>
      </w:r>
      <w:r w:rsidR="00AD3343">
        <w:rPr>
          <w:lang w:eastAsia="cs-CZ"/>
        </w:rPr>
        <w:t>činku dezinf</w:t>
      </w:r>
      <w:r w:rsidR="003923EE">
        <w:rPr>
          <w:lang w:eastAsia="cs-CZ"/>
        </w:rPr>
        <w:t>ekčních prostředků (Zahradnický</w:t>
      </w:r>
      <w:r w:rsidR="00AD3343">
        <w:rPr>
          <w:lang w:eastAsia="cs-CZ"/>
        </w:rPr>
        <w:t xml:space="preserve"> e</w:t>
      </w:r>
      <w:r w:rsidR="000D5D1A">
        <w:rPr>
          <w:lang w:eastAsia="cs-CZ"/>
        </w:rPr>
        <w:t xml:space="preserve">t </w:t>
      </w:r>
      <w:r w:rsidR="00AD3343">
        <w:rPr>
          <w:lang w:eastAsia="cs-CZ"/>
        </w:rPr>
        <w:t>al., 1987).</w:t>
      </w:r>
      <w:r w:rsidR="001C3702">
        <w:rPr>
          <w:lang w:eastAsia="cs-CZ"/>
        </w:rPr>
        <w:t xml:space="preserve"> Spó</w:t>
      </w:r>
      <w:r w:rsidR="00444AC7">
        <w:rPr>
          <w:lang w:eastAsia="cs-CZ"/>
        </w:rPr>
        <w:t>r</w:t>
      </w:r>
      <w:r w:rsidR="001C3702">
        <w:rPr>
          <w:lang w:eastAsia="cs-CZ"/>
        </w:rPr>
        <w:t>y klostridií mohou být usmrceny</w:t>
      </w:r>
      <w:r w:rsidR="00444AC7">
        <w:rPr>
          <w:lang w:eastAsia="cs-CZ"/>
        </w:rPr>
        <w:t xml:space="preserve"> během 10- 15 minut při teplotách </w:t>
      </w:r>
      <w:smartTag w:uri="urn:schemas-microsoft-com:office:smarttags" w:element="metricconverter">
        <w:smartTagPr>
          <w:attr w:name="ProductID" w:val="120 °C"/>
        </w:smartTagPr>
        <w:r w:rsidR="00444AC7">
          <w:rPr>
            <w:lang w:eastAsia="cs-CZ"/>
          </w:rPr>
          <w:t xml:space="preserve">120 </w:t>
        </w:r>
        <w:r w:rsidR="00444AC7" w:rsidRPr="00A32339">
          <w:rPr>
            <w:lang w:eastAsia="cs-CZ"/>
          </w:rPr>
          <w:t>°C</w:t>
        </w:r>
        <w:r w:rsidR="00D81940">
          <w:rPr>
            <w:lang w:eastAsia="cs-CZ"/>
          </w:rPr>
          <w:t>,</w:t>
        </w:r>
      </w:smartTag>
      <w:r w:rsidR="00444AC7">
        <w:rPr>
          <w:lang w:eastAsia="cs-CZ"/>
        </w:rPr>
        <w:t xml:space="preserve"> nebo ještě vyšších. </w:t>
      </w:r>
      <w:proofErr w:type="gramStart"/>
      <w:r w:rsidR="00444AC7">
        <w:rPr>
          <w:lang w:eastAsia="cs-CZ"/>
        </w:rPr>
        <w:t>Při teplotě 100</w:t>
      </w:r>
      <w:r w:rsidR="000D5D1A">
        <w:rPr>
          <w:lang w:eastAsia="cs-CZ"/>
        </w:rPr>
        <w:t xml:space="preserve"> </w:t>
      </w:r>
      <w:r w:rsidR="00444AC7" w:rsidRPr="00A32339">
        <w:rPr>
          <w:lang w:eastAsia="cs-CZ"/>
        </w:rPr>
        <w:t>°C</w:t>
      </w:r>
      <w:r w:rsidR="000D5D1A">
        <w:rPr>
          <w:lang w:eastAsia="cs-CZ"/>
        </w:rPr>
        <w:t xml:space="preserve"> </w:t>
      </w:r>
      <w:r w:rsidR="00444AC7">
        <w:rPr>
          <w:lang w:eastAsia="cs-CZ"/>
        </w:rPr>
        <w:t>by jejich usmrcení trvalo cca 4- 20 hodin (Šilhánková,</w:t>
      </w:r>
      <w:r w:rsidR="000D5D1A">
        <w:rPr>
          <w:lang w:eastAsia="cs-CZ"/>
        </w:rPr>
        <w:t xml:space="preserve"> </w:t>
      </w:r>
      <w:r w:rsidR="009E36BB">
        <w:rPr>
          <w:lang w:eastAsia="cs-CZ"/>
        </w:rPr>
        <w:t>2002).</w:t>
      </w:r>
      <w:proofErr w:type="gramEnd"/>
    </w:p>
    <w:p w:rsidR="00715F07" w:rsidRDefault="003923EE" w:rsidP="000D5D1A">
      <w:pPr>
        <w:spacing w:after="200" w:line="360" w:lineRule="auto"/>
        <w:ind w:firstLine="567"/>
        <w:jc w:val="both"/>
        <w:rPr>
          <w:lang w:val="pt-BR"/>
        </w:rPr>
      </w:pPr>
      <w:r>
        <w:rPr>
          <w:lang w:eastAsia="cs-CZ"/>
        </w:rPr>
        <w:t>Klostridie</w:t>
      </w:r>
      <w:r w:rsidR="00692B56">
        <w:rPr>
          <w:lang w:eastAsia="cs-CZ"/>
        </w:rPr>
        <w:t xml:space="preserve"> se vyskytují, </w:t>
      </w:r>
      <w:r w:rsidR="00C45E17">
        <w:rPr>
          <w:lang w:eastAsia="cs-CZ"/>
        </w:rPr>
        <w:t>kromě trávicího traktu lidí a zvířat, například v půdě, v p</w:t>
      </w:r>
      <w:r w:rsidR="001C3702">
        <w:rPr>
          <w:lang w:eastAsia="cs-CZ"/>
        </w:rPr>
        <w:t xml:space="preserve">ovrchových </w:t>
      </w:r>
      <w:proofErr w:type="gramStart"/>
      <w:r w:rsidR="001C3702">
        <w:rPr>
          <w:lang w:eastAsia="cs-CZ"/>
        </w:rPr>
        <w:t>a</w:t>
      </w:r>
      <w:proofErr w:type="gramEnd"/>
      <w:r w:rsidR="001C3702">
        <w:rPr>
          <w:lang w:eastAsia="cs-CZ"/>
        </w:rPr>
        <w:t xml:space="preserve"> odpadních vodách. </w:t>
      </w:r>
      <w:r w:rsidR="00C45E17">
        <w:rPr>
          <w:lang w:eastAsia="cs-CZ"/>
        </w:rPr>
        <w:t>Klostridie způsobují infence</w:t>
      </w:r>
      <w:r w:rsidR="000D5D1A">
        <w:rPr>
          <w:lang w:eastAsia="cs-CZ"/>
        </w:rPr>
        <w:t>, jako jsou například:</w:t>
      </w:r>
      <w:r w:rsidR="00C45E17">
        <w:rPr>
          <w:lang w:eastAsia="cs-CZ"/>
        </w:rPr>
        <w:t xml:space="preserve"> botulismus, tetanus, plynatou sněť (gangrénu), myonekrózu a pseudomembranózní kolitidu </w:t>
      </w:r>
      <w:r w:rsidR="00715F07" w:rsidRPr="00A32339">
        <w:t>(Klaban, 2001).</w:t>
      </w:r>
      <w:r w:rsidR="001465E3" w:rsidRPr="001465E3">
        <w:t xml:space="preserve"> </w:t>
      </w:r>
      <w:r w:rsidR="001465E3" w:rsidRPr="00E52D1E">
        <w:rPr>
          <w:lang w:val="pt-BR"/>
        </w:rPr>
        <w:t>Klostridie produkují</w:t>
      </w:r>
      <w:r w:rsidRPr="00E52D1E">
        <w:rPr>
          <w:lang w:val="pt-BR"/>
        </w:rPr>
        <w:t xml:space="preserve"> často toxiny a </w:t>
      </w:r>
      <w:r w:rsidR="001465E3" w:rsidRPr="00E52D1E">
        <w:rPr>
          <w:lang w:val="pt-BR"/>
        </w:rPr>
        <w:t xml:space="preserve">podílejí </w:t>
      </w:r>
      <w:r w:rsidRPr="00E52D1E">
        <w:rPr>
          <w:lang w:val="pt-BR"/>
        </w:rPr>
        <w:t xml:space="preserve">se </w:t>
      </w:r>
      <w:r w:rsidR="001465E3" w:rsidRPr="00E52D1E">
        <w:rPr>
          <w:lang w:val="pt-BR"/>
        </w:rPr>
        <w:t>na závažném one</w:t>
      </w:r>
      <w:r w:rsidRPr="00E52D1E">
        <w:rPr>
          <w:lang w:val="pt-BR"/>
        </w:rPr>
        <w:t>mocnění u lidí a zvířat (Popoff a</w:t>
      </w:r>
      <w:r w:rsidR="001465E3" w:rsidRPr="00E52D1E">
        <w:rPr>
          <w:lang w:val="pt-BR"/>
        </w:rPr>
        <w:t xml:space="preserve"> Bouvet, 2009).</w:t>
      </w:r>
    </w:p>
    <w:p w:rsidR="000C797C" w:rsidRPr="000D5D1A" w:rsidRDefault="000C797C" w:rsidP="000D5D1A">
      <w:pPr>
        <w:spacing w:after="200" w:line="360" w:lineRule="auto"/>
        <w:ind w:firstLine="567"/>
        <w:jc w:val="both"/>
        <w:rPr>
          <w:lang w:eastAsia="cs-CZ"/>
        </w:rPr>
      </w:pPr>
    </w:p>
    <w:p w:rsidR="000C203C" w:rsidRDefault="000C203C" w:rsidP="000D5D1A">
      <w:pPr>
        <w:spacing w:after="200" w:line="360" w:lineRule="auto"/>
        <w:ind w:firstLine="567"/>
        <w:jc w:val="both"/>
        <w:rPr>
          <w:lang w:val="pt-BR"/>
        </w:rPr>
      </w:pPr>
      <w:r w:rsidRPr="000C203C">
        <w:rPr>
          <w:lang w:val="pt-BR"/>
        </w:rPr>
        <w:t xml:space="preserve">Z anaerobů, které mohou infikovat lidi, </w:t>
      </w:r>
      <w:r>
        <w:rPr>
          <w:lang w:val="pt-BR"/>
        </w:rPr>
        <w:t>jsou nejvíce stu</w:t>
      </w:r>
      <w:r w:rsidR="00483E3F">
        <w:rPr>
          <w:lang w:val="pt-BR"/>
        </w:rPr>
        <w:t>dovány klostridie. Jsou původci</w:t>
      </w:r>
      <w:r w:rsidRPr="000C203C">
        <w:rPr>
          <w:lang w:val="pt-BR"/>
        </w:rPr>
        <w:t xml:space="preserve"> mnoha lidskýc</w:t>
      </w:r>
      <w:r>
        <w:rPr>
          <w:lang w:val="pt-BR"/>
        </w:rPr>
        <w:t>h chorob, z nichž nejvýznamnější</w:t>
      </w:r>
      <w:r w:rsidRPr="000C203C">
        <w:rPr>
          <w:lang w:val="pt-BR"/>
        </w:rPr>
        <w:t xml:space="preserve"> jsou plynová gangréna, tetanus, botulismus, pseudomembranózní kolitida a otr</w:t>
      </w:r>
      <w:r w:rsidR="00D81940">
        <w:rPr>
          <w:lang w:val="pt-BR"/>
        </w:rPr>
        <w:t xml:space="preserve">ava jídlem. Ve většině případů </w:t>
      </w:r>
      <w:r>
        <w:rPr>
          <w:lang w:val="pt-BR"/>
        </w:rPr>
        <w:t>jsou klostridie</w:t>
      </w:r>
      <w:r w:rsidRPr="000C203C">
        <w:rPr>
          <w:lang w:val="pt-BR"/>
        </w:rPr>
        <w:t xml:space="preserve"> oportunní</w:t>
      </w:r>
      <w:r>
        <w:rPr>
          <w:lang w:val="pt-BR"/>
        </w:rPr>
        <w:t>mi patogeny.</w:t>
      </w:r>
      <w:r w:rsidRPr="000C203C">
        <w:rPr>
          <w:lang w:val="pt-BR"/>
        </w:rPr>
        <w:t xml:space="preserve"> Všechny patogenní dru</w:t>
      </w:r>
      <w:r>
        <w:rPr>
          <w:lang w:val="pt-BR"/>
        </w:rPr>
        <w:t>hy produkují protein</w:t>
      </w:r>
      <w:r w:rsidR="00483E3F">
        <w:rPr>
          <w:lang w:val="pt-BR"/>
        </w:rPr>
        <w:t>y -</w:t>
      </w:r>
      <w:r>
        <w:rPr>
          <w:lang w:val="pt-BR"/>
        </w:rPr>
        <w:t xml:space="preserve"> exotoxiny (jako botulotoxiny a </w:t>
      </w:r>
      <w:r>
        <w:rPr>
          <w:lang w:val="pt-BR"/>
        </w:rPr>
        <w:lastRenderedPageBreak/>
        <w:t>tetano</w:t>
      </w:r>
      <w:r w:rsidRPr="000C203C">
        <w:rPr>
          <w:lang w:val="pt-BR"/>
        </w:rPr>
        <w:t>toxiny), které hrají důležitou roli v patogenezi</w:t>
      </w:r>
      <w:r>
        <w:rPr>
          <w:lang w:val="pt-BR"/>
        </w:rPr>
        <w:t>. Klostridie</w:t>
      </w:r>
      <w:r w:rsidRPr="000C203C">
        <w:rPr>
          <w:lang w:val="pt-BR"/>
        </w:rPr>
        <w:t xml:space="preserve"> jsou klasicky anaerobní tyčinky, a</w:t>
      </w:r>
      <w:r>
        <w:rPr>
          <w:lang w:val="pt-BR"/>
        </w:rPr>
        <w:t>le některé druhy se mohou stát a</w:t>
      </w:r>
      <w:r w:rsidRPr="000C203C">
        <w:rPr>
          <w:lang w:val="pt-BR"/>
        </w:rPr>
        <w:t>erotolerant</w:t>
      </w:r>
      <w:r>
        <w:rPr>
          <w:lang w:val="pt-BR"/>
        </w:rPr>
        <w:t>ní</w:t>
      </w:r>
      <w:r w:rsidR="00D81940">
        <w:rPr>
          <w:lang w:val="pt-BR"/>
        </w:rPr>
        <w:t xml:space="preserve"> na subkultury. N</w:t>
      </w:r>
      <w:r w:rsidRPr="000C203C">
        <w:rPr>
          <w:lang w:val="pt-BR"/>
        </w:rPr>
        <w:t>ěkolik druhů (</w:t>
      </w:r>
      <w:r w:rsidRPr="00483E3F">
        <w:rPr>
          <w:i/>
          <w:lang w:val="pt-BR"/>
        </w:rPr>
        <w:t>C. carnis</w:t>
      </w:r>
      <w:r w:rsidRPr="000C203C">
        <w:rPr>
          <w:lang w:val="pt-BR"/>
        </w:rPr>
        <w:t xml:space="preserve">, </w:t>
      </w:r>
      <w:r w:rsidRPr="00483E3F">
        <w:rPr>
          <w:i/>
          <w:lang w:val="pt-BR"/>
        </w:rPr>
        <w:t>C. histolyticum</w:t>
      </w:r>
      <w:r w:rsidRPr="000C203C">
        <w:rPr>
          <w:lang w:val="pt-BR"/>
        </w:rPr>
        <w:t xml:space="preserve"> a </w:t>
      </w:r>
      <w:r w:rsidRPr="00483E3F">
        <w:rPr>
          <w:i/>
          <w:lang w:val="pt-BR"/>
        </w:rPr>
        <w:t>C. tertium</w:t>
      </w:r>
      <w:r>
        <w:rPr>
          <w:lang w:val="pt-BR"/>
        </w:rPr>
        <w:t>) mohou</w:t>
      </w:r>
      <w:r w:rsidRPr="000C203C">
        <w:rPr>
          <w:lang w:val="pt-BR"/>
        </w:rPr>
        <w:t xml:space="preserve"> růst za aerobních podmínek. Většina druhů je gram-</w:t>
      </w:r>
      <w:r w:rsidR="00D81940">
        <w:rPr>
          <w:lang w:val="pt-BR"/>
        </w:rPr>
        <w:t xml:space="preserve"> </w:t>
      </w:r>
      <w:r w:rsidRPr="000C203C">
        <w:rPr>
          <w:lang w:val="pt-BR"/>
        </w:rPr>
        <w:t>pozitivní, ale málo z nich je gram-</w:t>
      </w:r>
      <w:r w:rsidR="00D81940">
        <w:rPr>
          <w:lang w:val="pt-BR"/>
        </w:rPr>
        <w:t xml:space="preserve"> </w:t>
      </w:r>
      <w:r w:rsidRPr="000C203C">
        <w:rPr>
          <w:lang w:val="pt-BR"/>
        </w:rPr>
        <w:t>negativní.</w:t>
      </w:r>
      <w:r>
        <w:rPr>
          <w:lang w:val="pt-BR"/>
        </w:rPr>
        <w:t xml:space="preserve">. </w:t>
      </w:r>
      <w:r w:rsidR="00C7496D">
        <w:rPr>
          <w:lang w:val="pt-BR"/>
        </w:rPr>
        <w:t>Mnoho klostridií je</w:t>
      </w:r>
      <w:r w:rsidR="00046261">
        <w:rPr>
          <w:lang w:val="pt-BR"/>
        </w:rPr>
        <w:t xml:space="preserve"> dočasnými nebo trvalými </w:t>
      </w:r>
      <w:r w:rsidR="00C7496D">
        <w:rPr>
          <w:lang w:val="pt-BR"/>
        </w:rPr>
        <w:t>členy</w:t>
      </w:r>
      <w:r w:rsidR="00483E3F">
        <w:rPr>
          <w:lang w:val="pt-BR"/>
        </w:rPr>
        <w:t xml:space="preserve"> normální </w:t>
      </w:r>
      <w:r w:rsidR="00483E3F" w:rsidRPr="00483E3F">
        <w:rPr>
          <w:lang w:val="cs-CZ"/>
        </w:rPr>
        <w:t>flór</w:t>
      </w:r>
      <w:r w:rsidR="00046261" w:rsidRPr="00483E3F">
        <w:rPr>
          <w:lang w:val="cs-CZ"/>
        </w:rPr>
        <w:t>y</w:t>
      </w:r>
      <w:r w:rsidRPr="000C203C">
        <w:rPr>
          <w:lang w:val="pt-BR"/>
        </w:rPr>
        <w:t xml:space="preserve"> lidské kůže a zaží</w:t>
      </w:r>
      <w:r w:rsidR="00D81940">
        <w:rPr>
          <w:lang w:val="pt-BR"/>
        </w:rPr>
        <w:t xml:space="preserve">vacího traktu lidí a zvířat. Na </w:t>
      </w:r>
      <w:r w:rsidRPr="000C203C">
        <w:rPr>
          <w:lang w:val="pt-BR"/>
        </w:rPr>
        <w:t>rozdíl od typických členů lidské</w:t>
      </w:r>
      <w:r w:rsidR="00046261">
        <w:rPr>
          <w:lang w:val="pt-BR"/>
        </w:rPr>
        <w:t xml:space="preserve"> bakteriální flóry</w:t>
      </w:r>
      <w:r w:rsidR="00D81940">
        <w:rPr>
          <w:lang w:val="pt-BR"/>
        </w:rPr>
        <w:t xml:space="preserve"> </w:t>
      </w:r>
      <w:r w:rsidR="00046261">
        <w:rPr>
          <w:lang w:val="pt-BR"/>
        </w:rPr>
        <w:t>lze většinu</w:t>
      </w:r>
      <w:r w:rsidRPr="000C203C">
        <w:rPr>
          <w:lang w:val="pt-BR"/>
        </w:rPr>
        <w:t xml:space="preserve"> klostridií také nalézt po celém světě v půdě. Vzhledem k tomu, </w:t>
      </w:r>
      <w:r w:rsidR="00046261">
        <w:rPr>
          <w:lang w:val="pt-BR"/>
        </w:rPr>
        <w:t>že jsou klostridie všudypřítomnými s</w:t>
      </w:r>
      <w:r w:rsidRPr="000C203C">
        <w:rPr>
          <w:lang w:val="pt-BR"/>
        </w:rPr>
        <w:t xml:space="preserve">aprofyty, </w:t>
      </w:r>
      <w:r w:rsidR="00172BFE">
        <w:rPr>
          <w:lang w:val="pt-BR"/>
        </w:rPr>
        <w:t xml:space="preserve">a </w:t>
      </w:r>
      <w:r w:rsidRPr="000C203C">
        <w:rPr>
          <w:lang w:val="pt-BR"/>
        </w:rPr>
        <w:t xml:space="preserve">mnoho izolovaných </w:t>
      </w:r>
      <w:r w:rsidR="00046261">
        <w:rPr>
          <w:lang w:val="pt-BR"/>
        </w:rPr>
        <w:t xml:space="preserve">klostridií </w:t>
      </w:r>
      <w:r w:rsidRPr="000C203C">
        <w:rPr>
          <w:lang w:val="pt-BR"/>
        </w:rPr>
        <w:t xml:space="preserve">z klinických vzorků jsou </w:t>
      </w:r>
      <w:r w:rsidR="00046261">
        <w:rPr>
          <w:lang w:val="pt-BR"/>
        </w:rPr>
        <w:t>jen náhodnými</w:t>
      </w:r>
      <w:r w:rsidR="00172BFE">
        <w:rPr>
          <w:lang w:val="pt-BR"/>
        </w:rPr>
        <w:t xml:space="preserve"> kontaminanty, </w:t>
      </w:r>
      <w:r w:rsidR="00046261">
        <w:rPr>
          <w:lang w:val="pt-BR"/>
        </w:rPr>
        <w:t>ne</w:t>
      </w:r>
      <w:r w:rsidR="00172BFE">
        <w:rPr>
          <w:lang w:val="pt-BR"/>
        </w:rPr>
        <w:t xml:space="preserve">jsou tak vždy </w:t>
      </w:r>
      <w:r w:rsidRPr="000C203C">
        <w:rPr>
          <w:lang w:val="pt-BR"/>
        </w:rPr>
        <w:t>zapojen</w:t>
      </w:r>
      <w:r w:rsidR="00046261">
        <w:rPr>
          <w:lang w:val="pt-BR"/>
        </w:rPr>
        <w:t>y</w:t>
      </w:r>
      <w:r w:rsidRPr="000C203C">
        <w:rPr>
          <w:lang w:val="pt-BR"/>
        </w:rPr>
        <w:t xml:space="preserve"> do procesu onemocnění. Protože </w:t>
      </w:r>
      <w:r w:rsidR="00172BFE">
        <w:rPr>
          <w:lang w:val="pt-BR"/>
        </w:rPr>
        <w:t xml:space="preserve">jsou </w:t>
      </w:r>
      <w:r w:rsidRPr="000C203C">
        <w:rPr>
          <w:lang w:val="pt-BR"/>
        </w:rPr>
        <w:t>tyto organismy</w:t>
      </w:r>
      <w:r w:rsidR="00172BFE">
        <w:rPr>
          <w:lang w:val="pt-BR"/>
        </w:rPr>
        <w:t xml:space="preserve"> obvykle na kůži, nemá ani</w:t>
      </w:r>
      <w:r w:rsidRPr="000C203C">
        <w:rPr>
          <w:lang w:val="pt-BR"/>
        </w:rPr>
        <w:t xml:space="preserve"> čistá kultura</w:t>
      </w:r>
      <w:r w:rsidR="00172BFE">
        <w:rPr>
          <w:lang w:val="pt-BR"/>
        </w:rPr>
        <w:t xml:space="preserve"> klostridií izolovaných z krve</w:t>
      </w:r>
      <w:r w:rsidR="00483E3F">
        <w:rPr>
          <w:lang w:val="pt-BR"/>
        </w:rPr>
        <w:t xml:space="preserve"> klinický význam. Mnoho kl</w:t>
      </w:r>
      <w:r w:rsidR="00172BFE">
        <w:rPr>
          <w:lang w:val="pt-BR"/>
        </w:rPr>
        <w:t>ostridiálních infekcí může být způsobe</w:t>
      </w:r>
      <w:r w:rsidR="00483E3F">
        <w:rPr>
          <w:lang w:val="pt-BR"/>
        </w:rPr>
        <w:t>no lé</w:t>
      </w:r>
      <w:r w:rsidR="00172BFE">
        <w:rPr>
          <w:lang w:val="pt-BR"/>
        </w:rPr>
        <w:t>čbou pomocí ATB</w:t>
      </w:r>
      <w:r w:rsidRPr="000C203C">
        <w:rPr>
          <w:lang w:val="pt-BR"/>
        </w:rPr>
        <w:t xml:space="preserve"> (např. penicilin, chloramfenikol, vankomycin, metronid</w:t>
      </w:r>
      <w:r w:rsidR="00A937CD">
        <w:rPr>
          <w:lang w:val="pt-BR"/>
        </w:rPr>
        <w:t>azol) jak uvádí Wells et al.</w:t>
      </w:r>
      <w:r w:rsidR="00172BFE" w:rsidRPr="000D5D1A">
        <w:rPr>
          <w:lang w:val="pt-BR"/>
        </w:rPr>
        <w:t xml:space="preserve"> </w:t>
      </w:r>
      <w:r w:rsidR="00A937CD">
        <w:rPr>
          <w:lang w:val="pt-BR"/>
        </w:rPr>
        <w:t>(</w:t>
      </w:r>
      <w:r w:rsidR="00172BFE" w:rsidRPr="000D5D1A">
        <w:rPr>
          <w:lang w:val="pt-BR"/>
        </w:rPr>
        <w:t>199</w:t>
      </w:r>
      <w:r w:rsidR="008715E6" w:rsidRPr="000D5D1A">
        <w:rPr>
          <w:lang w:val="pt-BR"/>
        </w:rPr>
        <w:t>6</w:t>
      </w:r>
      <w:r w:rsidR="00172BFE" w:rsidRPr="000D5D1A">
        <w:rPr>
          <w:lang w:val="pt-BR"/>
        </w:rPr>
        <w:t>).</w:t>
      </w:r>
      <w:r w:rsidR="00172BFE">
        <w:rPr>
          <w:lang w:val="pt-BR"/>
        </w:rPr>
        <w:t xml:space="preserve"> </w:t>
      </w:r>
    </w:p>
    <w:p w:rsidR="008715E6" w:rsidRDefault="008715E6" w:rsidP="000C203C">
      <w:pPr>
        <w:spacing w:after="200" w:line="360" w:lineRule="auto"/>
        <w:jc w:val="both"/>
        <w:rPr>
          <w:lang w:val="pt-BR"/>
        </w:rPr>
      </w:pPr>
    </w:p>
    <w:p w:rsidR="008715E6" w:rsidRDefault="00280073" w:rsidP="00C7496D">
      <w:pPr>
        <w:spacing w:after="200" w:line="360" w:lineRule="auto"/>
        <w:ind w:firstLine="567"/>
        <w:jc w:val="both"/>
        <w:rPr>
          <w:lang w:val="pt-BR"/>
        </w:rPr>
      </w:pPr>
      <w:r w:rsidRPr="00483E3F">
        <w:rPr>
          <w:i/>
          <w:lang w:val="pt-BR"/>
        </w:rPr>
        <w:t>Clostridium botulinum</w:t>
      </w:r>
      <w:r>
        <w:rPr>
          <w:lang w:val="pt-BR"/>
        </w:rPr>
        <w:t xml:space="preserve"> je</w:t>
      </w:r>
      <w:r w:rsidRPr="00280073">
        <w:rPr>
          <w:lang w:val="pt-BR"/>
        </w:rPr>
        <w:t xml:space="preserve"> taxonomick</w:t>
      </w:r>
      <w:r>
        <w:rPr>
          <w:lang w:val="pt-BR"/>
        </w:rPr>
        <w:t>ým</w:t>
      </w:r>
      <w:r w:rsidRPr="00280073">
        <w:rPr>
          <w:lang w:val="pt-BR"/>
        </w:rPr>
        <w:t xml:space="preserve"> označení</w:t>
      </w:r>
      <w:r>
        <w:rPr>
          <w:lang w:val="pt-BR"/>
        </w:rPr>
        <w:t>m pro</w:t>
      </w:r>
      <w:r w:rsidRPr="00280073">
        <w:rPr>
          <w:lang w:val="pt-BR"/>
        </w:rPr>
        <w:t xml:space="preserve"> nejméně čtyř</w:t>
      </w:r>
      <w:r w:rsidR="00955F31">
        <w:rPr>
          <w:lang w:val="pt-BR"/>
        </w:rPr>
        <w:t>i různé</w:t>
      </w:r>
      <w:r w:rsidRPr="00280073">
        <w:rPr>
          <w:lang w:val="pt-BR"/>
        </w:rPr>
        <w:t xml:space="preserve"> skupin</w:t>
      </w:r>
      <w:r w:rsidR="00955F31">
        <w:rPr>
          <w:lang w:val="pt-BR"/>
        </w:rPr>
        <w:t>y</w:t>
      </w:r>
      <w:r w:rsidRPr="00280073">
        <w:rPr>
          <w:lang w:val="pt-BR"/>
        </w:rPr>
        <w:t xml:space="preserve"> grampozitivní</w:t>
      </w:r>
      <w:r>
        <w:rPr>
          <w:lang w:val="pt-BR"/>
        </w:rPr>
        <w:t>ch</w:t>
      </w:r>
      <w:r w:rsidRPr="00280073">
        <w:rPr>
          <w:lang w:val="pt-BR"/>
        </w:rPr>
        <w:t xml:space="preserve"> sporotvorných anaerobních bak</w:t>
      </w:r>
      <w:r>
        <w:rPr>
          <w:lang w:val="pt-BR"/>
        </w:rPr>
        <w:t>terií, které produkují</w:t>
      </w:r>
      <w:r w:rsidRPr="00280073">
        <w:rPr>
          <w:lang w:val="pt-BR"/>
        </w:rPr>
        <w:t xml:space="preserve"> silný přirozeně se vyskytující známý jed botul</w:t>
      </w:r>
      <w:r w:rsidR="00483E3F">
        <w:rPr>
          <w:lang w:val="pt-BR"/>
        </w:rPr>
        <w:t>otoxin, což je</w:t>
      </w:r>
      <w:r>
        <w:rPr>
          <w:lang w:val="pt-BR"/>
        </w:rPr>
        <w:t xml:space="preserve"> neurotoxin. Produkce botulotoxinu je jediným kritériem</w:t>
      </w:r>
      <w:r w:rsidRPr="00280073">
        <w:rPr>
          <w:lang w:val="pt-BR"/>
        </w:rPr>
        <w:t xml:space="preserve"> pro zařazení v rámci druhu </w:t>
      </w:r>
      <w:r w:rsidRPr="00E85ED7">
        <w:rPr>
          <w:i/>
          <w:lang w:val="pt-BR"/>
        </w:rPr>
        <w:t>C. botulinum</w:t>
      </w:r>
      <w:r w:rsidRPr="00280073">
        <w:rPr>
          <w:lang w:val="pt-BR"/>
        </w:rPr>
        <w:t>. Nicméně, toto jediné kritérium vedlo k druhové</w:t>
      </w:r>
      <w:r>
        <w:rPr>
          <w:lang w:val="pt-BR"/>
        </w:rPr>
        <w:t>mu oz</w:t>
      </w:r>
      <w:r w:rsidR="00483E3F">
        <w:rPr>
          <w:lang w:val="pt-BR"/>
        </w:rPr>
        <w:t>načení, které zahrnuje kmeny</w:t>
      </w:r>
      <w:r w:rsidRPr="00280073">
        <w:rPr>
          <w:lang w:val="pt-BR"/>
        </w:rPr>
        <w:t xml:space="preserve">, které by měly být považovány za čtyři samostatné druhy. Fylogenetická analýza genů </w:t>
      </w:r>
      <w:r w:rsidR="00483E3F">
        <w:rPr>
          <w:lang w:val="pt-BR"/>
        </w:rPr>
        <w:t>pro 16S rRNA</w:t>
      </w:r>
      <w:r w:rsidRPr="00280073">
        <w:rPr>
          <w:lang w:val="pt-BR"/>
        </w:rPr>
        <w:t xml:space="preserve"> </w:t>
      </w:r>
      <w:r w:rsidR="00024B7F">
        <w:rPr>
          <w:lang w:val="pt-BR"/>
        </w:rPr>
        <w:t xml:space="preserve">kmenů </w:t>
      </w:r>
      <w:r w:rsidR="00024B7F" w:rsidRPr="00E85ED7">
        <w:rPr>
          <w:i/>
          <w:lang w:val="pt-BR"/>
        </w:rPr>
        <w:t>C. b</w:t>
      </w:r>
      <w:r w:rsidRPr="00E85ED7">
        <w:rPr>
          <w:i/>
          <w:lang w:val="pt-BR"/>
        </w:rPr>
        <w:t>otulinum</w:t>
      </w:r>
      <w:r w:rsidR="00E85ED7">
        <w:rPr>
          <w:lang w:val="pt-BR"/>
        </w:rPr>
        <w:t xml:space="preserve"> je jasně roz</w:t>
      </w:r>
      <w:r w:rsidR="00024B7F">
        <w:rPr>
          <w:lang w:val="pt-BR"/>
        </w:rPr>
        <w:t>děluje</w:t>
      </w:r>
      <w:r w:rsidRPr="00280073">
        <w:rPr>
          <w:lang w:val="pt-BR"/>
        </w:rPr>
        <w:t xml:space="preserve"> do čtyř s</w:t>
      </w:r>
      <w:r w:rsidR="00024B7F">
        <w:rPr>
          <w:lang w:val="pt-BR"/>
        </w:rPr>
        <w:t>kupin (I</w:t>
      </w:r>
      <w:r w:rsidR="00C7496D">
        <w:rPr>
          <w:lang w:val="pt-BR"/>
        </w:rPr>
        <w:t>.</w:t>
      </w:r>
      <w:r w:rsidR="00024B7F">
        <w:rPr>
          <w:lang w:val="pt-BR"/>
        </w:rPr>
        <w:t>-</w:t>
      </w:r>
      <w:r w:rsidR="00C7496D">
        <w:rPr>
          <w:lang w:val="pt-BR"/>
        </w:rPr>
        <w:t xml:space="preserve"> </w:t>
      </w:r>
      <w:r w:rsidR="00024B7F">
        <w:rPr>
          <w:lang w:val="pt-BR"/>
        </w:rPr>
        <w:t>IV</w:t>
      </w:r>
      <w:r w:rsidR="00C7496D">
        <w:rPr>
          <w:lang w:val="pt-BR"/>
        </w:rPr>
        <w:t>.</w:t>
      </w:r>
      <w:r w:rsidR="00024B7F">
        <w:rPr>
          <w:lang w:val="pt-BR"/>
        </w:rPr>
        <w:t xml:space="preserve">). </w:t>
      </w:r>
      <w:r w:rsidRPr="00280073">
        <w:rPr>
          <w:lang w:val="pt-BR"/>
        </w:rPr>
        <w:t>Skupina I</w:t>
      </w:r>
      <w:r w:rsidR="00C7496D">
        <w:rPr>
          <w:lang w:val="pt-BR"/>
        </w:rPr>
        <w:t>.</w:t>
      </w:r>
      <w:r w:rsidRPr="00280073">
        <w:rPr>
          <w:lang w:val="pt-BR"/>
        </w:rPr>
        <w:t xml:space="preserve"> obsahuje proteolytické sérotyp</w:t>
      </w:r>
      <w:r w:rsidR="00024B7F">
        <w:rPr>
          <w:lang w:val="pt-BR"/>
        </w:rPr>
        <w:t>y</w:t>
      </w:r>
      <w:r w:rsidRPr="00280073">
        <w:rPr>
          <w:lang w:val="pt-BR"/>
        </w:rPr>
        <w:t xml:space="preserve"> A, B a F kmeny, stejně jako </w:t>
      </w:r>
      <w:r w:rsidR="00C7496D">
        <w:rPr>
          <w:lang w:val="pt-BR"/>
        </w:rPr>
        <w:t>bivalentní (BV) AB, BA, AF, a BF</w:t>
      </w:r>
      <w:r w:rsidRPr="00280073">
        <w:rPr>
          <w:lang w:val="pt-BR"/>
        </w:rPr>
        <w:t xml:space="preserve"> kmeny, skupina II</w:t>
      </w:r>
      <w:r w:rsidR="00C7496D">
        <w:rPr>
          <w:lang w:val="pt-BR"/>
        </w:rPr>
        <w:t>.</w:t>
      </w:r>
      <w:r w:rsidRPr="00280073">
        <w:rPr>
          <w:lang w:val="pt-BR"/>
        </w:rPr>
        <w:t xml:space="preserve"> se skládá z n</w:t>
      </w:r>
      <w:r w:rsidR="00024B7F">
        <w:rPr>
          <w:lang w:val="pt-BR"/>
        </w:rPr>
        <w:t>e</w:t>
      </w:r>
      <w:r w:rsidRPr="00280073">
        <w:rPr>
          <w:lang w:val="pt-BR"/>
        </w:rPr>
        <w:t>proteolytic</w:t>
      </w:r>
      <w:r w:rsidR="00024B7F">
        <w:rPr>
          <w:lang w:val="pt-BR"/>
        </w:rPr>
        <w:t>kých  (NP) a sa</w:t>
      </w:r>
      <w:r w:rsidRPr="00280073">
        <w:rPr>
          <w:lang w:val="pt-BR"/>
        </w:rPr>
        <w:t>charolytic</w:t>
      </w:r>
      <w:r w:rsidR="00024B7F">
        <w:rPr>
          <w:lang w:val="pt-BR"/>
        </w:rPr>
        <w:t>kých sérotypů</w:t>
      </w:r>
      <w:r w:rsidRPr="00280073">
        <w:rPr>
          <w:lang w:val="pt-BR"/>
        </w:rPr>
        <w:t xml:space="preserve"> B, E a F kmenů</w:t>
      </w:r>
      <w:r w:rsidR="00024B7F">
        <w:rPr>
          <w:lang w:val="pt-BR"/>
        </w:rPr>
        <w:t>, skupina III</w:t>
      </w:r>
      <w:r w:rsidR="00C7496D">
        <w:rPr>
          <w:lang w:val="pt-BR"/>
        </w:rPr>
        <w:t>.</w:t>
      </w:r>
      <w:r w:rsidR="00024B7F">
        <w:rPr>
          <w:lang w:val="pt-BR"/>
        </w:rPr>
        <w:t xml:space="preserve"> se skládá</w:t>
      </w:r>
      <w:r w:rsidR="008B145F">
        <w:rPr>
          <w:lang w:val="pt-BR"/>
        </w:rPr>
        <w:t xml:space="preserve"> ze</w:t>
      </w:r>
      <w:r w:rsidR="00024B7F">
        <w:rPr>
          <w:lang w:val="pt-BR"/>
        </w:rPr>
        <w:t xml:space="preserve"> sérotypů</w:t>
      </w:r>
      <w:r w:rsidR="008B145F">
        <w:rPr>
          <w:lang w:val="pt-BR"/>
        </w:rPr>
        <w:t xml:space="preserve"> C a D kmenů a skupina</w:t>
      </w:r>
      <w:r w:rsidRPr="00280073">
        <w:rPr>
          <w:lang w:val="pt-BR"/>
        </w:rPr>
        <w:t xml:space="preserve"> IV</w:t>
      </w:r>
      <w:r w:rsidR="00C7496D">
        <w:rPr>
          <w:lang w:val="pt-BR"/>
        </w:rPr>
        <w:t>.</w:t>
      </w:r>
      <w:r w:rsidRPr="00280073">
        <w:rPr>
          <w:lang w:val="pt-BR"/>
        </w:rPr>
        <w:t xml:space="preserve"> </w:t>
      </w:r>
      <w:r w:rsidR="008B145F">
        <w:rPr>
          <w:lang w:val="pt-BR"/>
        </w:rPr>
        <w:t xml:space="preserve">se </w:t>
      </w:r>
      <w:r w:rsidRPr="00280073">
        <w:rPr>
          <w:lang w:val="pt-BR"/>
        </w:rPr>
        <w:t>sestává</w:t>
      </w:r>
      <w:r w:rsidR="00024B7F">
        <w:rPr>
          <w:lang w:val="pt-BR"/>
        </w:rPr>
        <w:t xml:space="preserve"> výhradně z</w:t>
      </w:r>
      <w:r w:rsidR="008B145F">
        <w:rPr>
          <w:lang w:val="pt-BR"/>
        </w:rPr>
        <w:t>e</w:t>
      </w:r>
      <w:r w:rsidR="00024B7F">
        <w:rPr>
          <w:lang w:val="pt-BR"/>
        </w:rPr>
        <w:t xml:space="preserve"> sérotypu G kmenů</w:t>
      </w:r>
      <w:r w:rsidRPr="00280073">
        <w:rPr>
          <w:lang w:val="pt-BR"/>
        </w:rPr>
        <w:t>. Skupina IV</w:t>
      </w:r>
      <w:r w:rsidR="00C7496D">
        <w:rPr>
          <w:lang w:val="pt-BR"/>
        </w:rPr>
        <w:t>.</w:t>
      </w:r>
      <w:r w:rsidRPr="00280073">
        <w:rPr>
          <w:lang w:val="pt-BR"/>
        </w:rPr>
        <w:t xml:space="preserve"> byl</w:t>
      </w:r>
      <w:r w:rsidR="00024B7F">
        <w:rPr>
          <w:lang w:val="pt-BR"/>
        </w:rPr>
        <w:t>a uznaná jako odlišný druh a jeho příslušníci</w:t>
      </w:r>
      <w:r w:rsidRPr="00280073">
        <w:rPr>
          <w:lang w:val="pt-BR"/>
        </w:rPr>
        <w:t xml:space="preserve"> dostal</w:t>
      </w:r>
      <w:r w:rsidR="00024B7F">
        <w:rPr>
          <w:lang w:val="pt-BR"/>
        </w:rPr>
        <w:t xml:space="preserve">y další jméno </w:t>
      </w:r>
      <w:r w:rsidR="00024B7F" w:rsidRPr="00E85ED7">
        <w:rPr>
          <w:i/>
          <w:lang w:val="pt-BR"/>
        </w:rPr>
        <w:t>C. argentinense</w:t>
      </w:r>
      <w:r w:rsidRPr="00280073">
        <w:rPr>
          <w:lang w:val="pt-BR"/>
        </w:rPr>
        <w:t xml:space="preserve"> </w:t>
      </w:r>
      <w:r w:rsidR="00AA325E" w:rsidRPr="00C7496D">
        <w:rPr>
          <w:lang w:val="pt-BR"/>
        </w:rPr>
        <w:t>(Hill et al., 2009).</w:t>
      </w:r>
    </w:p>
    <w:p w:rsidR="004A0629" w:rsidRDefault="004A0629" w:rsidP="000C203C">
      <w:pPr>
        <w:spacing w:after="200" w:line="360" w:lineRule="auto"/>
        <w:jc w:val="both"/>
        <w:rPr>
          <w:lang w:val="pt-BR"/>
        </w:rPr>
      </w:pPr>
    </w:p>
    <w:p w:rsidR="004A0629" w:rsidRDefault="004A0629" w:rsidP="000C203C">
      <w:pPr>
        <w:spacing w:after="200" w:line="360" w:lineRule="auto"/>
        <w:jc w:val="both"/>
        <w:rPr>
          <w:lang w:val="pt-BR"/>
        </w:rPr>
      </w:pPr>
    </w:p>
    <w:p w:rsidR="00955F31" w:rsidRDefault="00955F31" w:rsidP="000C203C">
      <w:pPr>
        <w:spacing w:after="200" w:line="360" w:lineRule="auto"/>
        <w:jc w:val="both"/>
        <w:rPr>
          <w:lang w:val="pt-BR"/>
        </w:rPr>
      </w:pPr>
    </w:p>
    <w:p w:rsidR="00955F31" w:rsidRDefault="00955F31" w:rsidP="000C203C">
      <w:pPr>
        <w:spacing w:after="200" w:line="360" w:lineRule="auto"/>
        <w:jc w:val="both"/>
        <w:rPr>
          <w:lang w:val="pt-BR"/>
        </w:rPr>
      </w:pPr>
    </w:p>
    <w:p w:rsidR="000C797C" w:rsidRDefault="000C797C" w:rsidP="000C203C">
      <w:pPr>
        <w:spacing w:after="200" w:line="360" w:lineRule="auto"/>
        <w:jc w:val="both"/>
        <w:rPr>
          <w:b/>
          <w:lang w:val="pt-BR"/>
        </w:rPr>
      </w:pPr>
    </w:p>
    <w:p w:rsidR="000C797C" w:rsidRDefault="00955F31" w:rsidP="00C7496D">
      <w:pPr>
        <w:spacing w:after="200" w:line="360" w:lineRule="auto"/>
        <w:jc w:val="both"/>
        <w:rPr>
          <w:b/>
          <w:lang w:val="pt-BR"/>
        </w:rPr>
      </w:pPr>
      <w:r w:rsidRPr="00C7496D">
        <w:rPr>
          <w:b/>
          <w:lang w:val="pt-BR"/>
        </w:rPr>
        <w:lastRenderedPageBreak/>
        <w:t xml:space="preserve">Obrázek č. 1 </w:t>
      </w:r>
    </w:p>
    <w:p w:rsidR="000C797C" w:rsidRDefault="00E85ED7" w:rsidP="00C7496D">
      <w:pPr>
        <w:spacing w:after="200" w:line="360" w:lineRule="auto"/>
        <w:jc w:val="both"/>
        <w:rPr>
          <w:lang w:val="pt-BR"/>
        </w:rPr>
      </w:pPr>
      <w:r>
        <w:rPr>
          <w:lang w:val="pt-BR"/>
        </w:rPr>
        <w:t>16S rRNA</w:t>
      </w:r>
      <w:r w:rsidR="004A0629">
        <w:rPr>
          <w:lang w:val="pt-BR"/>
        </w:rPr>
        <w:t xml:space="preserve"> dendrogram klostridiálních druhů</w:t>
      </w:r>
    </w:p>
    <w:p w:rsidR="00C7496D" w:rsidRPr="000C797C" w:rsidRDefault="00C7496D" w:rsidP="00C7496D">
      <w:pPr>
        <w:spacing w:after="200" w:line="360" w:lineRule="auto"/>
        <w:jc w:val="both"/>
        <w:rPr>
          <w:b/>
          <w:lang w:val="pt-BR"/>
        </w:rPr>
      </w:pPr>
      <w:r w:rsidRPr="00C7496D">
        <w:rPr>
          <w:lang w:val="pt-BR"/>
        </w:rPr>
        <w:t>(Hill et al., 2009)</w:t>
      </w:r>
    </w:p>
    <w:p w:rsidR="00C7496D" w:rsidRDefault="000C797C" w:rsidP="000C203C">
      <w:pPr>
        <w:spacing w:after="200" w:line="360" w:lineRule="auto"/>
        <w:jc w:val="both"/>
        <w:rPr>
          <w:lang w:val="pt-BR"/>
        </w:rPr>
      </w:pPr>
      <w:r w:rsidRPr="000C797C">
        <w:rPr>
          <w:noProof/>
          <w:lang w:val="cs-CZ" w:eastAsia="cs-CZ"/>
        </w:rPr>
        <w:drawing>
          <wp:inline distT="0" distB="0" distL="0" distR="0">
            <wp:extent cx="4724253" cy="6638925"/>
            <wp:effectExtent l="19050" t="0" r="147" b="0"/>
            <wp:docPr id="1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4724400" cy="6639131"/>
                    </a:xfrm>
                    <a:prstGeom prst="rect">
                      <a:avLst/>
                    </a:prstGeom>
                    <a:noFill/>
                    <a:ln w="9525">
                      <a:noFill/>
                      <a:miter lim="800000"/>
                      <a:headEnd/>
                      <a:tailEnd/>
                    </a:ln>
                  </pic:spPr>
                </pic:pic>
              </a:graphicData>
            </a:graphic>
          </wp:inline>
        </w:drawing>
      </w:r>
    </w:p>
    <w:p w:rsidR="008715E6" w:rsidRDefault="008715E6" w:rsidP="000C203C">
      <w:pPr>
        <w:spacing w:after="200" w:line="360" w:lineRule="auto"/>
        <w:jc w:val="both"/>
        <w:rPr>
          <w:lang w:val="pt-BR"/>
        </w:rPr>
      </w:pPr>
    </w:p>
    <w:p w:rsidR="000C797C" w:rsidRDefault="000C797C" w:rsidP="000C203C">
      <w:pPr>
        <w:spacing w:after="200" w:line="360" w:lineRule="auto"/>
        <w:jc w:val="both"/>
        <w:rPr>
          <w:lang w:val="pt-BR"/>
        </w:rPr>
      </w:pPr>
    </w:p>
    <w:p w:rsidR="003F11D2" w:rsidRDefault="00E85ED7" w:rsidP="000C797C">
      <w:pPr>
        <w:spacing w:after="200" w:line="360" w:lineRule="auto"/>
        <w:ind w:firstLine="567"/>
        <w:jc w:val="both"/>
        <w:rPr>
          <w:lang w:val="pt-BR"/>
        </w:rPr>
      </w:pPr>
      <w:r>
        <w:rPr>
          <w:lang w:val="pt-BR"/>
        </w:rPr>
        <w:lastRenderedPageBreak/>
        <w:t>16S rRNA</w:t>
      </w:r>
      <w:r w:rsidR="004A0629">
        <w:rPr>
          <w:lang w:val="pt-BR"/>
        </w:rPr>
        <w:t xml:space="preserve"> geny</w:t>
      </w:r>
      <w:r w:rsidR="004A0629" w:rsidRPr="00AA325E">
        <w:rPr>
          <w:lang w:val="pt-BR"/>
        </w:rPr>
        <w:t xml:space="preserve"> z 15 kmenů zkoumaných</w:t>
      </w:r>
      <w:r w:rsidR="004A0629">
        <w:rPr>
          <w:lang w:val="pt-BR"/>
        </w:rPr>
        <w:t xml:space="preserve"> v této studii </w:t>
      </w:r>
      <w:r w:rsidR="00955F31">
        <w:rPr>
          <w:lang w:val="pt-BR"/>
        </w:rPr>
        <w:t xml:space="preserve"> podle </w:t>
      </w:r>
      <w:r w:rsidR="00C7496D">
        <w:rPr>
          <w:lang w:val="pt-BR"/>
        </w:rPr>
        <w:t>Hillese et al.</w:t>
      </w:r>
      <w:r w:rsidR="00955F31" w:rsidRPr="00C7496D">
        <w:rPr>
          <w:lang w:val="pt-BR"/>
        </w:rPr>
        <w:t xml:space="preserve"> </w:t>
      </w:r>
      <w:r w:rsidR="00C7496D">
        <w:rPr>
          <w:lang w:val="pt-BR"/>
        </w:rPr>
        <w:t>(</w:t>
      </w:r>
      <w:r w:rsidR="00955F31" w:rsidRPr="00C7496D">
        <w:rPr>
          <w:lang w:val="pt-BR"/>
        </w:rPr>
        <w:t>2009)</w:t>
      </w:r>
      <w:r w:rsidR="00955F31">
        <w:rPr>
          <w:lang w:val="pt-BR"/>
        </w:rPr>
        <w:t xml:space="preserve"> </w:t>
      </w:r>
      <w:r w:rsidR="008B145F">
        <w:rPr>
          <w:lang w:val="pt-BR"/>
        </w:rPr>
        <w:t>(</w:t>
      </w:r>
      <w:r w:rsidR="004A0629">
        <w:rPr>
          <w:lang w:val="pt-BR"/>
        </w:rPr>
        <w:t xml:space="preserve">13 </w:t>
      </w:r>
      <w:r w:rsidR="004A0629" w:rsidRPr="00E85ED7">
        <w:rPr>
          <w:i/>
          <w:lang w:val="pt-BR"/>
        </w:rPr>
        <w:t>C. botulinum</w:t>
      </w:r>
      <w:r w:rsidR="004A0629">
        <w:rPr>
          <w:lang w:val="pt-BR"/>
        </w:rPr>
        <w:t xml:space="preserve"> jsou uvedeny červeně, jeden </w:t>
      </w:r>
      <w:r w:rsidR="004A0629" w:rsidRPr="00E85ED7">
        <w:rPr>
          <w:i/>
          <w:lang w:val="pt-BR"/>
        </w:rPr>
        <w:t>C. butyricum</w:t>
      </w:r>
      <w:r w:rsidR="004A0629">
        <w:rPr>
          <w:lang w:val="pt-BR"/>
        </w:rPr>
        <w:t xml:space="preserve"> typ E</w:t>
      </w:r>
      <w:r w:rsidR="004A0629" w:rsidRPr="00AA325E">
        <w:rPr>
          <w:lang w:val="pt-BR"/>
        </w:rPr>
        <w:t xml:space="preserve"> </w:t>
      </w:r>
      <w:r w:rsidR="004A0629">
        <w:rPr>
          <w:lang w:val="pt-BR"/>
        </w:rPr>
        <w:t xml:space="preserve">produkující botulotoxin označen červeně a jedna </w:t>
      </w:r>
      <w:r w:rsidR="004A0629" w:rsidRPr="00E85ED7">
        <w:rPr>
          <w:i/>
          <w:lang w:val="pt-BR"/>
        </w:rPr>
        <w:t>C. sporogenes</w:t>
      </w:r>
      <w:r w:rsidR="004A0629">
        <w:rPr>
          <w:lang w:val="pt-BR"/>
        </w:rPr>
        <w:t xml:space="preserve"> označ</w:t>
      </w:r>
      <w:r>
        <w:rPr>
          <w:lang w:val="pt-BR"/>
        </w:rPr>
        <w:t>ena modře) byly seřazeny 16S rRNA</w:t>
      </w:r>
      <w:r w:rsidR="004A0629">
        <w:rPr>
          <w:lang w:val="pt-BR"/>
        </w:rPr>
        <w:t xml:space="preserve"> geny</w:t>
      </w:r>
      <w:r w:rsidR="004A0629" w:rsidRPr="00AA325E">
        <w:rPr>
          <w:lang w:val="pt-BR"/>
        </w:rPr>
        <w:t xml:space="preserve"> různých </w:t>
      </w:r>
      <w:r w:rsidR="004A0629">
        <w:rPr>
          <w:lang w:val="pt-BR"/>
        </w:rPr>
        <w:t xml:space="preserve">druhů </w:t>
      </w:r>
      <w:r w:rsidR="003F11D2" w:rsidRPr="003F11D2">
        <w:rPr>
          <w:i/>
          <w:lang w:val="pt-BR"/>
        </w:rPr>
        <w:t>Clostridium</w:t>
      </w:r>
      <w:r w:rsidR="003F11D2">
        <w:rPr>
          <w:lang w:val="pt-BR"/>
        </w:rPr>
        <w:t xml:space="preserve"> sp. a</w:t>
      </w:r>
      <w:r w:rsidR="004A0629">
        <w:rPr>
          <w:lang w:val="pt-BR"/>
        </w:rPr>
        <w:t xml:space="preserve"> identifikovány v GenBank</w:t>
      </w:r>
      <w:r w:rsidR="004A0629" w:rsidRPr="00AA325E">
        <w:rPr>
          <w:lang w:val="pt-BR"/>
        </w:rPr>
        <w:t>.</w:t>
      </w:r>
      <w:r w:rsidR="004A0629">
        <w:rPr>
          <w:lang w:val="pt-BR"/>
        </w:rPr>
        <w:t xml:space="preserve"> </w:t>
      </w:r>
      <w:r w:rsidR="004A0629" w:rsidRPr="00AA325E">
        <w:rPr>
          <w:lang w:val="pt-BR"/>
        </w:rPr>
        <w:t>Měřítka z 0,03 představuje tři bodové mutace</w:t>
      </w:r>
      <w:r w:rsidR="004A0629">
        <w:rPr>
          <w:lang w:val="pt-BR"/>
        </w:rPr>
        <w:t xml:space="preserve"> na 100 základen nebo 3</w:t>
      </w:r>
      <w:r w:rsidR="003F11D2">
        <w:rPr>
          <w:lang w:val="pt-BR"/>
        </w:rPr>
        <w:t xml:space="preserve"> </w:t>
      </w:r>
      <w:r w:rsidR="004A0629">
        <w:rPr>
          <w:lang w:val="pt-BR"/>
        </w:rPr>
        <w:t>% rozdílu mezi sekvencemi</w:t>
      </w:r>
      <w:r w:rsidR="004A0629" w:rsidRPr="00AA325E">
        <w:rPr>
          <w:lang w:val="pt-BR"/>
        </w:rPr>
        <w:t>.</w:t>
      </w:r>
      <w:r w:rsidR="004A0629">
        <w:rPr>
          <w:lang w:val="pt-BR"/>
        </w:rPr>
        <w:t xml:space="preserve"> </w:t>
      </w:r>
    </w:p>
    <w:p w:rsidR="004A0629" w:rsidRDefault="00E85ED7" w:rsidP="004A0629">
      <w:pPr>
        <w:spacing w:after="200" w:line="360" w:lineRule="auto"/>
        <w:jc w:val="both"/>
        <w:rPr>
          <w:lang w:val="pt-BR"/>
        </w:rPr>
      </w:pPr>
      <w:r>
        <w:rPr>
          <w:lang w:val="pt-BR"/>
        </w:rPr>
        <w:t xml:space="preserve">16S rRNA </w:t>
      </w:r>
      <w:r w:rsidR="004A0629" w:rsidRPr="00AA325E">
        <w:rPr>
          <w:lang w:val="pt-BR"/>
        </w:rPr>
        <w:t xml:space="preserve">dendrogram ilustruje genetické rozmanitosti v rámci rodu </w:t>
      </w:r>
      <w:r w:rsidR="004A0629" w:rsidRPr="003F11D2">
        <w:rPr>
          <w:i/>
          <w:lang w:val="pt-BR"/>
        </w:rPr>
        <w:t>Clostridium</w:t>
      </w:r>
      <w:r w:rsidR="003F11D2">
        <w:rPr>
          <w:lang w:val="pt-BR"/>
        </w:rPr>
        <w:t xml:space="preserve"> sp.</w:t>
      </w:r>
      <w:r w:rsidR="004A0629" w:rsidRPr="00AA325E">
        <w:rPr>
          <w:lang w:val="pt-BR"/>
        </w:rPr>
        <w:t xml:space="preserve"> a mezi kmeny v označení skupiny I</w:t>
      </w:r>
      <w:r w:rsidR="003F11D2">
        <w:rPr>
          <w:lang w:val="pt-BR"/>
        </w:rPr>
        <w:t>.</w:t>
      </w:r>
      <w:r w:rsidR="004A0629" w:rsidRPr="00AA325E">
        <w:rPr>
          <w:lang w:val="pt-BR"/>
        </w:rPr>
        <w:t>-</w:t>
      </w:r>
      <w:r w:rsidR="003F11D2">
        <w:rPr>
          <w:lang w:val="pt-BR"/>
        </w:rPr>
        <w:t xml:space="preserve"> </w:t>
      </w:r>
      <w:r w:rsidR="004A0629" w:rsidRPr="00AA325E">
        <w:rPr>
          <w:lang w:val="pt-BR"/>
        </w:rPr>
        <w:t>VI.</w:t>
      </w:r>
    </w:p>
    <w:p w:rsidR="00473B89" w:rsidRDefault="00473B89" w:rsidP="00DD5F44">
      <w:pPr>
        <w:spacing w:after="200" w:line="360" w:lineRule="auto"/>
        <w:jc w:val="both"/>
        <w:rPr>
          <w:lang w:val="pt-BR"/>
        </w:rPr>
      </w:pPr>
    </w:p>
    <w:p w:rsidR="004A0629" w:rsidRDefault="004A0629" w:rsidP="00DD5F44">
      <w:pPr>
        <w:spacing w:after="200" w:line="360" w:lineRule="auto"/>
        <w:jc w:val="both"/>
        <w:rPr>
          <w:lang w:val="pt-BR"/>
        </w:rPr>
      </w:pPr>
    </w:p>
    <w:p w:rsidR="004A0629" w:rsidRPr="00E52D1E" w:rsidRDefault="004A0629" w:rsidP="00DD5F44">
      <w:pPr>
        <w:spacing w:after="200" w:line="360" w:lineRule="auto"/>
        <w:jc w:val="both"/>
        <w:rPr>
          <w:lang w:val="pt-BR"/>
        </w:rPr>
      </w:pPr>
    </w:p>
    <w:p w:rsidR="00473B89" w:rsidRDefault="005966DF" w:rsidP="005966DF">
      <w:pPr>
        <w:pStyle w:val="Nadpis2"/>
        <w:numPr>
          <w:ilvl w:val="3"/>
          <w:numId w:val="13"/>
        </w:numPr>
        <w:rPr>
          <w:lang w:val="pt-BR"/>
        </w:rPr>
      </w:pPr>
      <w:bookmarkStart w:id="9" w:name="_Toc321923641"/>
      <w:r>
        <w:rPr>
          <w:lang w:val="pt-BR"/>
        </w:rPr>
        <w:t>Klostridie v trávicím traktu kojenců</w:t>
      </w:r>
      <w:bookmarkEnd w:id="9"/>
      <w:r>
        <w:rPr>
          <w:lang w:val="pt-BR"/>
        </w:rPr>
        <w:t xml:space="preserve"> </w:t>
      </w:r>
    </w:p>
    <w:p w:rsidR="00CE6181" w:rsidRDefault="00CE6181" w:rsidP="00CE6181">
      <w:pPr>
        <w:rPr>
          <w:lang w:val="pt-BR"/>
        </w:rPr>
      </w:pPr>
    </w:p>
    <w:p w:rsidR="00CE6181" w:rsidRDefault="00CE6181" w:rsidP="00CE6181">
      <w:pPr>
        <w:rPr>
          <w:lang w:val="pt-BR"/>
        </w:rPr>
      </w:pPr>
    </w:p>
    <w:p w:rsidR="00CE6181" w:rsidRDefault="00CE6181" w:rsidP="00CE6181">
      <w:pPr>
        <w:rPr>
          <w:lang w:val="pt-BR"/>
        </w:rPr>
      </w:pPr>
    </w:p>
    <w:p w:rsidR="00CE6181" w:rsidRDefault="00CE6181" w:rsidP="00CE6181">
      <w:pPr>
        <w:rPr>
          <w:lang w:val="pt-BR"/>
        </w:rPr>
      </w:pPr>
    </w:p>
    <w:p w:rsidR="00CE6181" w:rsidRDefault="00CE6181" w:rsidP="00CE6181">
      <w:pPr>
        <w:rPr>
          <w:lang w:val="pt-BR"/>
        </w:rPr>
      </w:pPr>
      <w:r w:rsidRPr="00CE6181">
        <w:rPr>
          <w:b/>
          <w:i/>
          <w:lang w:val="pt-BR"/>
        </w:rPr>
        <w:t xml:space="preserve">Clostridium butyricum </w:t>
      </w:r>
    </w:p>
    <w:p w:rsidR="00CE6181" w:rsidRDefault="00CE6181" w:rsidP="00CE6181">
      <w:pPr>
        <w:rPr>
          <w:lang w:val="pt-BR"/>
        </w:rPr>
      </w:pPr>
    </w:p>
    <w:p w:rsidR="00CE6181" w:rsidRDefault="00CE6181" w:rsidP="000C797C">
      <w:pPr>
        <w:spacing w:line="360" w:lineRule="auto"/>
        <w:ind w:firstLine="567"/>
        <w:jc w:val="both"/>
        <w:rPr>
          <w:lang w:val="pt-BR"/>
        </w:rPr>
      </w:pPr>
      <w:r>
        <w:rPr>
          <w:lang w:val="pt-BR"/>
        </w:rPr>
        <w:t xml:space="preserve">Od první izolace </w:t>
      </w:r>
      <w:r w:rsidRPr="00E85ED7">
        <w:rPr>
          <w:i/>
          <w:lang w:val="pt-BR"/>
        </w:rPr>
        <w:t>Clostridium butyricum</w:t>
      </w:r>
      <w:r>
        <w:rPr>
          <w:lang w:val="pt-BR"/>
        </w:rPr>
        <w:t xml:space="preserve"> </w:t>
      </w:r>
      <w:r w:rsidRPr="00CE6181">
        <w:rPr>
          <w:lang w:val="pt-BR"/>
        </w:rPr>
        <w:t>typ</w:t>
      </w:r>
      <w:r>
        <w:rPr>
          <w:lang w:val="pt-BR"/>
        </w:rPr>
        <w:t xml:space="preserve">u </w:t>
      </w:r>
      <w:r w:rsidRPr="00CE6181">
        <w:rPr>
          <w:lang w:val="pt-BR"/>
        </w:rPr>
        <w:t xml:space="preserve"> E</w:t>
      </w:r>
      <w:r>
        <w:rPr>
          <w:lang w:val="pt-BR"/>
        </w:rPr>
        <w:t xml:space="preserve"> </w:t>
      </w:r>
      <w:r w:rsidRPr="00CE6181">
        <w:rPr>
          <w:lang w:val="pt-BR"/>
        </w:rPr>
        <w:t>-</w:t>
      </w:r>
      <w:r>
        <w:rPr>
          <w:lang w:val="pt-BR"/>
        </w:rPr>
        <w:t xml:space="preserve"> </w:t>
      </w:r>
      <w:r w:rsidRPr="00CE6181">
        <w:rPr>
          <w:lang w:val="pt-BR"/>
        </w:rPr>
        <w:t xml:space="preserve">produkující toxin </w:t>
      </w:r>
      <w:r>
        <w:rPr>
          <w:lang w:val="pt-BR"/>
        </w:rPr>
        <w:t xml:space="preserve">ve </w:t>
      </w:r>
      <w:r w:rsidRPr="00CE6181">
        <w:rPr>
          <w:lang w:val="pt-BR"/>
        </w:rPr>
        <w:t>dvou případech kojeneckého</w:t>
      </w:r>
      <w:r w:rsidR="008B145F">
        <w:rPr>
          <w:lang w:val="pt-BR"/>
        </w:rPr>
        <w:t xml:space="preserve"> botulismu v Itálii v roce 1984 -</w:t>
      </w:r>
      <w:r w:rsidRPr="00CE6181">
        <w:rPr>
          <w:lang w:val="pt-BR"/>
        </w:rPr>
        <w:t xml:space="preserve"> byl ten</w:t>
      </w:r>
      <w:r>
        <w:rPr>
          <w:lang w:val="pt-BR"/>
        </w:rPr>
        <w:t xml:space="preserve">to zvláštní mikroorganismus </w:t>
      </w:r>
      <w:r w:rsidR="00E85ED7">
        <w:rPr>
          <w:lang w:val="pt-BR"/>
        </w:rPr>
        <w:t xml:space="preserve">původcem různých forem botulismu po celém světě. </w:t>
      </w:r>
      <w:r w:rsidR="001F68F7">
        <w:rPr>
          <w:lang w:val="pt-BR"/>
        </w:rPr>
        <w:t xml:space="preserve">Ve studii podle </w:t>
      </w:r>
      <w:r w:rsidR="007A5EAB" w:rsidRPr="003F11D2">
        <w:rPr>
          <w:lang w:val="pt-BR"/>
        </w:rPr>
        <w:t>Franciosa et al</w:t>
      </w:r>
      <w:r w:rsidR="003F11D2">
        <w:rPr>
          <w:lang w:val="pt-BR"/>
        </w:rPr>
        <w:t>.</w:t>
      </w:r>
      <w:r w:rsidR="007A5EAB" w:rsidRPr="003F11D2">
        <w:rPr>
          <w:lang w:val="pt-BR"/>
        </w:rPr>
        <w:t xml:space="preserve"> </w:t>
      </w:r>
      <w:r w:rsidR="003F11D2">
        <w:rPr>
          <w:lang w:val="pt-BR"/>
        </w:rPr>
        <w:t>(</w:t>
      </w:r>
      <w:r w:rsidR="007A5EAB" w:rsidRPr="003F11D2">
        <w:rPr>
          <w:lang w:val="pt-BR"/>
        </w:rPr>
        <w:t>2011</w:t>
      </w:r>
      <w:r w:rsidR="001F68F7">
        <w:rPr>
          <w:lang w:val="pt-BR"/>
        </w:rPr>
        <w:t>)</w:t>
      </w:r>
      <w:r w:rsidR="007A5EAB">
        <w:rPr>
          <w:lang w:val="pt-BR"/>
        </w:rPr>
        <w:t xml:space="preserve"> </w:t>
      </w:r>
      <w:r w:rsidR="001F68F7">
        <w:rPr>
          <w:lang w:val="pt-BR"/>
        </w:rPr>
        <w:t>p</w:t>
      </w:r>
      <w:r w:rsidRPr="00CE6181">
        <w:rPr>
          <w:lang w:val="pt-BR"/>
        </w:rPr>
        <w:t>ři použití jednotlivých pulzní</w:t>
      </w:r>
      <w:r>
        <w:rPr>
          <w:lang w:val="pt-BR"/>
        </w:rPr>
        <w:t>ch pol</w:t>
      </w:r>
      <w:r w:rsidR="001F68F7">
        <w:rPr>
          <w:lang w:val="pt-BR"/>
        </w:rPr>
        <w:t>í</w:t>
      </w:r>
      <w:r>
        <w:rPr>
          <w:lang w:val="pt-BR"/>
        </w:rPr>
        <w:t xml:space="preserve"> gelové elektroforézy</w:t>
      </w:r>
      <w:r w:rsidR="001F68F7">
        <w:rPr>
          <w:lang w:val="pt-BR"/>
        </w:rPr>
        <w:t xml:space="preserve"> za podmínek metody </w:t>
      </w:r>
      <w:r w:rsidR="00B3096A">
        <w:rPr>
          <w:lang w:val="pt-BR"/>
        </w:rPr>
        <w:t xml:space="preserve">byli </w:t>
      </w:r>
      <w:r w:rsidRPr="00CE6181">
        <w:rPr>
          <w:lang w:val="pt-BR"/>
        </w:rPr>
        <w:t xml:space="preserve">schopni ukázat </w:t>
      </w:r>
      <w:r w:rsidR="001F68F7">
        <w:rPr>
          <w:lang w:val="pt-BR"/>
        </w:rPr>
        <w:t xml:space="preserve">poprvé, že deset neurotoxigenických kmenů </w:t>
      </w:r>
      <w:r w:rsidRPr="00E85ED7">
        <w:rPr>
          <w:i/>
          <w:lang w:val="pt-BR"/>
        </w:rPr>
        <w:t>C. buty</w:t>
      </w:r>
      <w:r w:rsidR="001F68F7" w:rsidRPr="00E85ED7">
        <w:rPr>
          <w:i/>
          <w:lang w:val="pt-BR"/>
        </w:rPr>
        <w:t>ricum</w:t>
      </w:r>
      <w:r w:rsidR="001F68F7">
        <w:rPr>
          <w:lang w:val="pt-BR"/>
        </w:rPr>
        <w:t xml:space="preserve"> typu E</w:t>
      </w:r>
      <w:r w:rsidR="003F11D2">
        <w:rPr>
          <w:lang w:val="pt-BR"/>
        </w:rPr>
        <w:t>, které</w:t>
      </w:r>
      <w:r w:rsidR="001F68F7">
        <w:rPr>
          <w:lang w:val="pt-BR"/>
        </w:rPr>
        <w:t xml:space="preserve"> pochází z Itálie a Číny, mají lineární megaplasmidy v jejich genomech</w:t>
      </w:r>
      <w:r w:rsidRPr="00CE6181">
        <w:rPr>
          <w:lang w:val="pt-BR"/>
        </w:rPr>
        <w:t xml:space="preserve">. </w:t>
      </w:r>
      <w:r w:rsidR="00FF5B88">
        <w:rPr>
          <w:lang w:val="pt-BR"/>
        </w:rPr>
        <w:t>Byly zjištěny n</w:t>
      </w:r>
      <w:r w:rsidRPr="00CE6181">
        <w:rPr>
          <w:lang w:val="pt-BR"/>
        </w:rPr>
        <w:t>ejméně čt</w:t>
      </w:r>
      <w:r w:rsidR="001F68F7">
        <w:rPr>
          <w:lang w:val="pt-BR"/>
        </w:rPr>
        <w:t>y</w:t>
      </w:r>
      <w:r w:rsidR="00FF5B88">
        <w:rPr>
          <w:lang w:val="pt-BR"/>
        </w:rPr>
        <w:t>ři různé velikosti megaplasmidů</w:t>
      </w:r>
      <w:r w:rsidRPr="00CE6181">
        <w:rPr>
          <w:lang w:val="pt-BR"/>
        </w:rPr>
        <w:t xml:space="preserve"> mezi deset</w:t>
      </w:r>
      <w:r w:rsidR="00FF5B88">
        <w:rPr>
          <w:lang w:val="pt-BR"/>
        </w:rPr>
        <w:t>i neurotoxigenyckými kmeny</w:t>
      </w:r>
      <w:r w:rsidR="001F68F7">
        <w:rPr>
          <w:lang w:val="pt-BR"/>
        </w:rPr>
        <w:t xml:space="preserve"> </w:t>
      </w:r>
      <w:r w:rsidR="001F68F7" w:rsidRPr="00E85ED7">
        <w:rPr>
          <w:i/>
          <w:lang w:val="pt-BR"/>
        </w:rPr>
        <w:t>C.</w:t>
      </w:r>
      <w:r w:rsidRPr="00E85ED7">
        <w:rPr>
          <w:i/>
          <w:lang w:val="pt-BR"/>
        </w:rPr>
        <w:t xml:space="preserve"> butyricum</w:t>
      </w:r>
      <w:r w:rsidR="001F68F7">
        <w:rPr>
          <w:lang w:val="pt-BR"/>
        </w:rPr>
        <w:t xml:space="preserve"> typu E. Každý izolovaný kmen zobrazil</w:t>
      </w:r>
      <w:r w:rsidRPr="00CE6181">
        <w:rPr>
          <w:lang w:val="pt-BR"/>
        </w:rPr>
        <w:t xml:space="preserve"> jeden velký megaplasmid, </w:t>
      </w:r>
      <w:r w:rsidR="001F68F7">
        <w:rPr>
          <w:lang w:val="pt-BR"/>
        </w:rPr>
        <w:t>u kterého</w:t>
      </w:r>
      <w:r w:rsidRPr="00CE6181">
        <w:rPr>
          <w:lang w:val="pt-BR"/>
        </w:rPr>
        <w:t xml:space="preserve"> byl</w:t>
      </w:r>
      <w:r w:rsidR="001F68F7">
        <w:rPr>
          <w:lang w:val="pt-BR"/>
        </w:rPr>
        <w:t>o</w:t>
      </w:r>
      <w:r w:rsidRPr="00CE6181">
        <w:rPr>
          <w:lang w:val="pt-BR"/>
        </w:rPr>
        <w:t xml:space="preserve"> prokázá</w:t>
      </w:r>
      <w:r w:rsidR="007D769B">
        <w:rPr>
          <w:lang w:val="pt-BR"/>
        </w:rPr>
        <w:t>no, že má</w:t>
      </w:r>
      <w:r w:rsidRPr="00CE6181">
        <w:rPr>
          <w:lang w:val="pt-BR"/>
        </w:rPr>
        <w:t xml:space="preserve"> li</w:t>
      </w:r>
      <w:r w:rsidR="007D769B">
        <w:rPr>
          <w:lang w:val="pt-BR"/>
        </w:rPr>
        <w:t>neární strukturu ATP- závislé na</w:t>
      </w:r>
      <w:r w:rsidR="003F11D2">
        <w:rPr>
          <w:lang w:val="pt-BR"/>
        </w:rPr>
        <w:t xml:space="preserve"> enzymatickém trávení</w:t>
      </w:r>
      <w:r w:rsidR="007D769B">
        <w:rPr>
          <w:lang w:val="pt-BR"/>
        </w:rPr>
        <w:t xml:space="preserve">. Některé z neurotoxigenických kmenů </w:t>
      </w:r>
      <w:r w:rsidR="007D769B" w:rsidRPr="00E85ED7">
        <w:rPr>
          <w:i/>
          <w:lang w:val="pt-BR"/>
        </w:rPr>
        <w:t xml:space="preserve">C. </w:t>
      </w:r>
      <w:r w:rsidRPr="00E85ED7">
        <w:rPr>
          <w:i/>
          <w:lang w:val="pt-BR"/>
        </w:rPr>
        <w:t>butyricum</w:t>
      </w:r>
      <w:r w:rsidRPr="00CE6181">
        <w:rPr>
          <w:lang w:val="pt-BR"/>
        </w:rPr>
        <w:t xml:space="preserve"> </w:t>
      </w:r>
      <w:r w:rsidR="007D769B">
        <w:rPr>
          <w:lang w:val="pt-BR"/>
        </w:rPr>
        <w:t>typu E měly</w:t>
      </w:r>
      <w:r w:rsidRPr="00CE6181">
        <w:rPr>
          <w:lang w:val="pt-BR"/>
        </w:rPr>
        <w:t xml:space="preserve"> další menší kruhové plazmi</w:t>
      </w:r>
      <w:r w:rsidR="007D769B">
        <w:rPr>
          <w:lang w:val="pt-BR"/>
        </w:rPr>
        <w:t>dy. S cílem prozkoumat genetický</w:t>
      </w:r>
      <w:r w:rsidRPr="00CE6181">
        <w:rPr>
          <w:lang w:val="pt-BR"/>
        </w:rPr>
        <w:t xml:space="preserve"> obsah no</w:t>
      </w:r>
      <w:r w:rsidR="007D769B">
        <w:rPr>
          <w:lang w:val="pt-BR"/>
        </w:rPr>
        <w:t>vě identifikovaných megaplasmidů, byly vybrány genové</w:t>
      </w:r>
      <w:r w:rsidRPr="00CE6181">
        <w:rPr>
          <w:lang w:val="pt-BR"/>
        </w:rPr>
        <w:t xml:space="preserve"> sond</w:t>
      </w:r>
      <w:r w:rsidR="007D769B">
        <w:rPr>
          <w:lang w:val="pt-BR"/>
        </w:rPr>
        <w:t>y</w:t>
      </w:r>
      <w:r w:rsidRPr="00CE6181">
        <w:rPr>
          <w:lang w:val="pt-BR"/>
        </w:rPr>
        <w:t xml:space="preserve"> navrženy a použity v ji</w:t>
      </w:r>
      <w:r w:rsidR="007D769B">
        <w:rPr>
          <w:lang w:val="pt-BR"/>
        </w:rPr>
        <w:t>žních hybridizačních experimentech. V</w:t>
      </w:r>
      <w:r w:rsidRPr="00CE6181">
        <w:rPr>
          <w:lang w:val="pt-BR"/>
        </w:rPr>
        <w:t xml:space="preserve">ýsledky odhalily, že </w:t>
      </w:r>
      <w:r w:rsidR="007A5EAB">
        <w:rPr>
          <w:lang w:val="pt-BR"/>
        </w:rPr>
        <w:t xml:space="preserve">gen </w:t>
      </w:r>
      <w:r w:rsidRPr="00CE6181">
        <w:rPr>
          <w:lang w:val="pt-BR"/>
        </w:rPr>
        <w:t>n</w:t>
      </w:r>
      <w:r w:rsidR="007D769B">
        <w:rPr>
          <w:lang w:val="pt-BR"/>
        </w:rPr>
        <w:t>eurotoxin</w:t>
      </w:r>
      <w:r w:rsidR="007A5EAB">
        <w:rPr>
          <w:lang w:val="pt-BR"/>
        </w:rPr>
        <w:t>u</w:t>
      </w:r>
      <w:r w:rsidR="007D769B">
        <w:rPr>
          <w:lang w:val="pt-BR"/>
        </w:rPr>
        <w:t xml:space="preserve"> botulotoxin</w:t>
      </w:r>
      <w:r w:rsidR="007A5EAB">
        <w:rPr>
          <w:lang w:val="pt-BR"/>
        </w:rPr>
        <w:t>u</w:t>
      </w:r>
      <w:r w:rsidR="007D769B">
        <w:rPr>
          <w:lang w:val="pt-BR"/>
        </w:rPr>
        <w:t xml:space="preserve"> typu E byl lokalizovaný </w:t>
      </w:r>
      <w:r w:rsidR="00E85ED7">
        <w:rPr>
          <w:lang w:val="pt-BR"/>
        </w:rPr>
        <w:t xml:space="preserve">v </w:t>
      </w:r>
      <w:r w:rsidRPr="00CE6181">
        <w:rPr>
          <w:lang w:val="pt-BR"/>
        </w:rPr>
        <w:t>chromozóm</w:t>
      </w:r>
      <w:r w:rsidR="00E85ED7">
        <w:rPr>
          <w:lang w:val="pt-BR"/>
        </w:rPr>
        <w:t>ech</w:t>
      </w:r>
      <w:r w:rsidRPr="00CE6181">
        <w:rPr>
          <w:lang w:val="pt-BR"/>
        </w:rPr>
        <w:t xml:space="preserve"> všech neurotoxigenic</w:t>
      </w:r>
      <w:r w:rsidR="00E85ED7">
        <w:rPr>
          <w:lang w:val="pt-BR"/>
        </w:rPr>
        <w:t>kých kmenů</w:t>
      </w:r>
      <w:r w:rsidR="007D769B">
        <w:rPr>
          <w:lang w:val="pt-BR"/>
        </w:rPr>
        <w:t xml:space="preserve"> </w:t>
      </w:r>
      <w:r w:rsidR="007D769B" w:rsidRPr="00E85ED7">
        <w:rPr>
          <w:i/>
          <w:lang w:val="pt-BR"/>
        </w:rPr>
        <w:t>C.</w:t>
      </w:r>
      <w:r w:rsidRPr="00E85ED7">
        <w:rPr>
          <w:i/>
          <w:lang w:val="pt-BR"/>
        </w:rPr>
        <w:t xml:space="preserve"> butyricum</w:t>
      </w:r>
      <w:r w:rsidRPr="00CE6181">
        <w:rPr>
          <w:lang w:val="pt-BR"/>
        </w:rPr>
        <w:t xml:space="preserve"> E. Podobné výsledky byly získán</w:t>
      </w:r>
      <w:r w:rsidR="00FF5B88">
        <w:rPr>
          <w:lang w:val="pt-BR"/>
        </w:rPr>
        <w:t>y pro 16S rRNA, tetracyklinové</w:t>
      </w:r>
      <w:r w:rsidRPr="00CE6181">
        <w:rPr>
          <w:lang w:val="pt-BR"/>
        </w:rPr>
        <w:t xml:space="preserve"> tet (P) a linkomycin</w:t>
      </w:r>
      <w:r w:rsidR="003F11D2">
        <w:rPr>
          <w:lang w:val="pt-BR"/>
        </w:rPr>
        <w:t xml:space="preserve"> (</w:t>
      </w:r>
      <w:r w:rsidR="007A5EAB">
        <w:rPr>
          <w:lang w:val="pt-BR"/>
        </w:rPr>
        <w:t xml:space="preserve">rezistentní </w:t>
      </w:r>
      <w:r w:rsidRPr="00CE6181">
        <w:rPr>
          <w:lang w:val="pt-BR"/>
        </w:rPr>
        <w:t>bílkovin</w:t>
      </w:r>
      <w:r w:rsidR="007A5EAB">
        <w:rPr>
          <w:lang w:val="pt-BR"/>
        </w:rPr>
        <w:t>a sondy</w:t>
      </w:r>
      <w:r w:rsidRPr="00CE6181">
        <w:rPr>
          <w:lang w:val="pt-BR"/>
        </w:rPr>
        <w:t xml:space="preserve"> lmrB genu</w:t>
      </w:r>
      <w:r w:rsidR="003F11D2">
        <w:rPr>
          <w:lang w:val="pt-BR"/>
        </w:rPr>
        <w:t>)</w:t>
      </w:r>
      <w:r w:rsidRPr="00CE6181">
        <w:rPr>
          <w:lang w:val="pt-BR"/>
        </w:rPr>
        <w:t xml:space="preserve">. </w:t>
      </w:r>
      <w:r w:rsidR="007A5EAB">
        <w:rPr>
          <w:lang w:val="pt-BR"/>
        </w:rPr>
        <w:t xml:space="preserve">Rozšířený výskyt kmenů </w:t>
      </w:r>
      <w:r w:rsidR="007A5EAB" w:rsidRPr="00E85ED7">
        <w:rPr>
          <w:i/>
          <w:lang w:val="pt-BR"/>
        </w:rPr>
        <w:t>C. butyricum</w:t>
      </w:r>
      <w:r w:rsidR="007A5EAB">
        <w:rPr>
          <w:lang w:val="pt-BR"/>
        </w:rPr>
        <w:t xml:space="preserve"> E spojených</w:t>
      </w:r>
      <w:r w:rsidRPr="00CE6181">
        <w:rPr>
          <w:lang w:val="pt-BR"/>
        </w:rPr>
        <w:t xml:space="preserve"> s lidskou nemocí lineárních m</w:t>
      </w:r>
      <w:r w:rsidR="007A5EAB">
        <w:rPr>
          <w:lang w:val="pt-BR"/>
        </w:rPr>
        <w:t>egaplasmidů u</w:t>
      </w:r>
      <w:r w:rsidR="003F11D2">
        <w:rPr>
          <w:lang w:val="pt-BR"/>
        </w:rPr>
        <w:t xml:space="preserve"> hostitele</w:t>
      </w:r>
      <w:r w:rsidRPr="00CE6181">
        <w:rPr>
          <w:lang w:val="pt-BR"/>
        </w:rPr>
        <w:t xml:space="preserve"> </w:t>
      </w:r>
      <w:r w:rsidR="007A5EAB">
        <w:rPr>
          <w:lang w:val="pt-BR"/>
        </w:rPr>
        <w:t xml:space="preserve">s rezistencí na ATB naznačuje, že </w:t>
      </w:r>
      <w:r w:rsidR="007A5EAB">
        <w:rPr>
          <w:lang w:val="pt-BR"/>
        </w:rPr>
        <w:lastRenderedPageBreak/>
        <w:t>megaplasmidy</w:t>
      </w:r>
      <w:r w:rsidRPr="00CE6181">
        <w:rPr>
          <w:lang w:val="pt-BR"/>
        </w:rPr>
        <w:t xml:space="preserve"> by </w:t>
      </w:r>
      <w:r w:rsidR="007A5EAB">
        <w:rPr>
          <w:lang w:val="pt-BR"/>
        </w:rPr>
        <w:t>mohly hrát</w:t>
      </w:r>
      <w:r w:rsidRPr="00CE6181">
        <w:rPr>
          <w:lang w:val="pt-BR"/>
        </w:rPr>
        <w:t xml:space="preserve"> dů</w:t>
      </w:r>
      <w:r w:rsidR="007A5EAB">
        <w:rPr>
          <w:lang w:val="pt-BR"/>
        </w:rPr>
        <w:t xml:space="preserve">ležitou roli ve vzniku </w:t>
      </w:r>
      <w:r w:rsidR="007A5EAB" w:rsidRPr="00E85ED7">
        <w:rPr>
          <w:i/>
          <w:lang w:val="pt-BR"/>
        </w:rPr>
        <w:t>C.</w:t>
      </w:r>
      <w:r w:rsidRPr="00E85ED7">
        <w:rPr>
          <w:i/>
          <w:lang w:val="pt-BR"/>
        </w:rPr>
        <w:t xml:space="preserve"> butyricum</w:t>
      </w:r>
      <w:r w:rsidRPr="00CE6181">
        <w:rPr>
          <w:lang w:val="pt-BR"/>
        </w:rPr>
        <w:t xml:space="preserve"> </w:t>
      </w:r>
      <w:r w:rsidR="007A5EAB">
        <w:rPr>
          <w:lang w:val="pt-BR"/>
        </w:rPr>
        <w:t xml:space="preserve">typu E </w:t>
      </w:r>
      <w:r w:rsidR="00E85ED7">
        <w:rPr>
          <w:lang w:val="pt-BR"/>
        </w:rPr>
        <w:t>jako lidského</w:t>
      </w:r>
      <w:r w:rsidRPr="00CE6181">
        <w:rPr>
          <w:lang w:val="pt-BR"/>
        </w:rPr>
        <w:t xml:space="preserve"> patogen</w:t>
      </w:r>
      <w:r w:rsidR="00E85ED7">
        <w:rPr>
          <w:lang w:val="pt-BR"/>
        </w:rPr>
        <w:t>u</w:t>
      </w:r>
      <w:r w:rsidRPr="00CE6181">
        <w:rPr>
          <w:lang w:val="pt-BR"/>
        </w:rPr>
        <w:t>.</w:t>
      </w:r>
    </w:p>
    <w:p w:rsidR="002445A9" w:rsidRDefault="002445A9" w:rsidP="007A5EAB">
      <w:pPr>
        <w:spacing w:line="360" w:lineRule="auto"/>
        <w:jc w:val="both"/>
        <w:rPr>
          <w:lang w:val="pt-BR"/>
        </w:rPr>
      </w:pPr>
    </w:p>
    <w:p w:rsidR="002445A9" w:rsidRDefault="002445A9" w:rsidP="003F11D2">
      <w:pPr>
        <w:spacing w:line="360" w:lineRule="auto"/>
        <w:ind w:firstLine="567"/>
        <w:jc w:val="both"/>
        <w:rPr>
          <w:lang w:val="pt-BR"/>
        </w:rPr>
      </w:pPr>
      <w:r>
        <w:rPr>
          <w:lang w:val="pt-BR"/>
        </w:rPr>
        <w:t>S</w:t>
      </w:r>
      <w:r w:rsidRPr="002445A9">
        <w:rPr>
          <w:lang w:val="pt-BR"/>
        </w:rPr>
        <w:t>tudie</w:t>
      </w:r>
      <w:r w:rsidR="00984AB8">
        <w:rPr>
          <w:lang w:val="pt-BR"/>
        </w:rPr>
        <w:t xml:space="preserve"> podle </w:t>
      </w:r>
      <w:r w:rsidR="003F11D2">
        <w:rPr>
          <w:lang w:val="pt-BR"/>
        </w:rPr>
        <w:t>Ferrarise et al. (</w:t>
      </w:r>
      <w:r w:rsidR="00984AB8" w:rsidRPr="003F11D2">
        <w:rPr>
          <w:lang w:val="pt-BR"/>
        </w:rPr>
        <w:t>2010</w:t>
      </w:r>
      <w:r>
        <w:rPr>
          <w:lang w:val="pt-BR"/>
        </w:rPr>
        <w:t>) ukazuje u 39</w:t>
      </w:r>
      <w:r w:rsidRPr="002445A9">
        <w:rPr>
          <w:lang w:val="pt-BR"/>
        </w:rPr>
        <w:t xml:space="preserve"> kmenů </w:t>
      </w:r>
      <w:r w:rsidRPr="003F11D2">
        <w:rPr>
          <w:i/>
          <w:lang w:val="pt-BR"/>
        </w:rPr>
        <w:t>Clostridium butyricum</w:t>
      </w:r>
      <w:r w:rsidRPr="002445A9">
        <w:rPr>
          <w:lang w:val="pt-BR"/>
        </w:rPr>
        <w:t xml:space="preserve"> </w:t>
      </w:r>
      <w:r>
        <w:rPr>
          <w:lang w:val="pt-BR"/>
        </w:rPr>
        <w:t xml:space="preserve">citlivost na ATB a rezistanci vůči genetickým determinantům </w:t>
      </w:r>
      <w:r w:rsidRPr="002445A9">
        <w:rPr>
          <w:lang w:val="pt-BR"/>
        </w:rPr>
        <w:t>izolovaných z výkalů z předčasn</w:t>
      </w:r>
      <w:r>
        <w:rPr>
          <w:lang w:val="pt-BR"/>
        </w:rPr>
        <w:t>ě narozených dětí, stejně jako u jednoho referenčního kmene</w:t>
      </w:r>
      <w:r w:rsidRPr="002445A9">
        <w:rPr>
          <w:lang w:val="pt-BR"/>
        </w:rPr>
        <w:t>. Výsledky ukázaly, že všechny kmeny jsou citlivé na cefoxitin, im</w:t>
      </w:r>
      <w:r>
        <w:rPr>
          <w:lang w:val="pt-BR"/>
        </w:rPr>
        <w:t>ipenem, vankomycin, tigecyklin</w:t>
      </w:r>
      <w:r w:rsidRPr="002445A9">
        <w:rPr>
          <w:lang w:val="pt-BR"/>
        </w:rPr>
        <w:t xml:space="preserve"> metronidazol, ch</w:t>
      </w:r>
      <w:r w:rsidR="00FF5B88">
        <w:rPr>
          <w:lang w:val="pt-BR"/>
        </w:rPr>
        <w:t>loramfenikol a linezolid</w:t>
      </w:r>
      <w:r>
        <w:rPr>
          <w:lang w:val="pt-BR"/>
        </w:rPr>
        <w:t>. Rezistence</w:t>
      </w:r>
      <w:r w:rsidRPr="002445A9">
        <w:rPr>
          <w:lang w:val="pt-BR"/>
        </w:rPr>
        <w:t xml:space="preserve"> byl</w:t>
      </w:r>
      <w:r>
        <w:rPr>
          <w:lang w:val="pt-BR"/>
        </w:rPr>
        <w:t>a</w:t>
      </w:r>
      <w:r w:rsidRPr="002445A9">
        <w:rPr>
          <w:lang w:val="pt-BR"/>
        </w:rPr>
        <w:t xml:space="preserve"> pozorován</w:t>
      </w:r>
      <w:r>
        <w:rPr>
          <w:lang w:val="pt-BR"/>
        </w:rPr>
        <w:t>a</w:t>
      </w:r>
      <w:r w:rsidRPr="002445A9">
        <w:rPr>
          <w:lang w:val="pt-BR"/>
        </w:rPr>
        <w:t xml:space="preserve"> </w:t>
      </w:r>
      <w:r>
        <w:rPr>
          <w:lang w:val="pt-BR"/>
        </w:rPr>
        <w:t xml:space="preserve">u </w:t>
      </w:r>
      <w:r w:rsidRPr="002445A9">
        <w:rPr>
          <w:lang w:val="pt-BR"/>
        </w:rPr>
        <w:t>klindamycinu (100</w:t>
      </w:r>
      <w:r w:rsidR="00926365">
        <w:rPr>
          <w:lang w:val="pt-BR"/>
        </w:rPr>
        <w:t xml:space="preserve"> </w:t>
      </w:r>
      <w:r w:rsidRPr="002445A9">
        <w:rPr>
          <w:lang w:val="pt-BR"/>
        </w:rPr>
        <w:t>%), penicilin</w:t>
      </w:r>
      <w:r>
        <w:rPr>
          <w:lang w:val="pt-BR"/>
        </w:rPr>
        <w:t>u</w:t>
      </w:r>
      <w:r w:rsidRPr="002445A9">
        <w:rPr>
          <w:lang w:val="pt-BR"/>
        </w:rPr>
        <w:t xml:space="preserve"> G, amoxicilin</w:t>
      </w:r>
      <w:r>
        <w:rPr>
          <w:lang w:val="pt-BR"/>
        </w:rPr>
        <w:t>u</w:t>
      </w:r>
      <w:r w:rsidRPr="002445A9">
        <w:rPr>
          <w:lang w:val="pt-BR"/>
        </w:rPr>
        <w:t xml:space="preserve"> a piperacilin</w:t>
      </w:r>
      <w:r>
        <w:rPr>
          <w:lang w:val="pt-BR"/>
        </w:rPr>
        <w:t>u</w:t>
      </w:r>
      <w:r w:rsidRPr="002445A9">
        <w:rPr>
          <w:lang w:val="pt-BR"/>
        </w:rPr>
        <w:t xml:space="preserve"> (15</w:t>
      </w:r>
      <w:r w:rsidR="00926365">
        <w:rPr>
          <w:lang w:val="pt-BR"/>
        </w:rPr>
        <w:t xml:space="preserve"> </w:t>
      </w:r>
      <w:r w:rsidRPr="002445A9">
        <w:rPr>
          <w:lang w:val="pt-BR"/>
        </w:rPr>
        <w:t>%), tetracyklinu (7,5</w:t>
      </w:r>
      <w:r w:rsidR="00926365">
        <w:rPr>
          <w:lang w:val="pt-BR"/>
        </w:rPr>
        <w:t xml:space="preserve"> </w:t>
      </w:r>
      <w:r>
        <w:rPr>
          <w:lang w:val="pt-BR"/>
        </w:rPr>
        <w:t>%) a erytromycinu (5</w:t>
      </w:r>
      <w:r w:rsidR="00926365">
        <w:rPr>
          <w:lang w:val="pt-BR"/>
        </w:rPr>
        <w:t xml:space="preserve"> </w:t>
      </w:r>
      <w:r>
        <w:rPr>
          <w:lang w:val="pt-BR"/>
        </w:rPr>
        <w:t xml:space="preserve">%). Výsledky </w:t>
      </w:r>
      <w:r w:rsidRPr="002445A9">
        <w:rPr>
          <w:lang w:val="pt-BR"/>
        </w:rPr>
        <w:t xml:space="preserve">genetického základu pozorovaných </w:t>
      </w:r>
      <w:r>
        <w:rPr>
          <w:lang w:val="pt-BR"/>
        </w:rPr>
        <w:t xml:space="preserve">rezistentních fenotypů </w:t>
      </w:r>
      <w:r w:rsidR="00FF5B88">
        <w:rPr>
          <w:lang w:val="pt-BR"/>
        </w:rPr>
        <w:t xml:space="preserve">ukázaly, </w:t>
      </w:r>
      <w:r w:rsidRPr="002445A9">
        <w:rPr>
          <w:lang w:val="pt-BR"/>
        </w:rPr>
        <w:t>že odolnost vůči penic</w:t>
      </w:r>
      <w:r>
        <w:rPr>
          <w:lang w:val="pt-BR"/>
        </w:rPr>
        <w:t>ilinu byla z</w:t>
      </w:r>
      <w:r w:rsidR="00FC18D5">
        <w:rPr>
          <w:lang w:val="pt-BR"/>
        </w:rPr>
        <w:t>působena činností  β-</w:t>
      </w:r>
      <w:r w:rsidR="00FF5B88">
        <w:rPr>
          <w:lang w:val="pt-BR"/>
        </w:rPr>
        <w:t xml:space="preserve"> </w:t>
      </w:r>
      <w:r w:rsidR="00FC18D5" w:rsidRPr="00FC18D5">
        <w:rPr>
          <w:lang w:val="cs-CZ"/>
        </w:rPr>
        <w:t>laktamas</w:t>
      </w:r>
      <w:r w:rsidR="00FF5B88">
        <w:rPr>
          <w:lang w:val="cs-CZ"/>
        </w:rPr>
        <w:t>y</w:t>
      </w:r>
      <w:r w:rsidR="00984AB8">
        <w:rPr>
          <w:lang w:val="pt-BR"/>
        </w:rPr>
        <w:t>.</w:t>
      </w:r>
    </w:p>
    <w:p w:rsidR="002445A9" w:rsidRPr="00CE6181" w:rsidRDefault="002445A9" w:rsidP="007A5EAB">
      <w:pPr>
        <w:spacing w:line="360" w:lineRule="auto"/>
        <w:jc w:val="both"/>
        <w:rPr>
          <w:lang w:val="pt-BR"/>
        </w:rPr>
      </w:pPr>
    </w:p>
    <w:p w:rsidR="003D7B80" w:rsidRDefault="003D7B80" w:rsidP="003D7B80">
      <w:pPr>
        <w:rPr>
          <w:lang w:val="pt-BR"/>
        </w:rPr>
      </w:pPr>
    </w:p>
    <w:p w:rsidR="005966DF" w:rsidRDefault="005966DF" w:rsidP="005966DF">
      <w:pPr>
        <w:rPr>
          <w:lang w:val="pt-BR"/>
        </w:rPr>
      </w:pPr>
    </w:p>
    <w:p w:rsidR="005966DF" w:rsidRPr="005966DF" w:rsidRDefault="005966DF" w:rsidP="005966DF">
      <w:pPr>
        <w:rPr>
          <w:lang w:val="pt-BR"/>
        </w:rPr>
      </w:pPr>
    </w:p>
    <w:p w:rsidR="00C45E17" w:rsidRPr="00E52D1E" w:rsidRDefault="00C45E17" w:rsidP="00DD5F44">
      <w:pPr>
        <w:spacing w:after="200" w:line="360" w:lineRule="auto"/>
        <w:jc w:val="both"/>
        <w:rPr>
          <w:b/>
          <w:i/>
          <w:lang w:val="pt-BR"/>
        </w:rPr>
      </w:pPr>
      <w:r w:rsidRPr="00E52D1E">
        <w:rPr>
          <w:b/>
          <w:i/>
          <w:lang w:val="pt-BR"/>
        </w:rPr>
        <w:t>Clostridium difficile</w:t>
      </w:r>
    </w:p>
    <w:p w:rsidR="00444AC7" w:rsidRDefault="00C45E17" w:rsidP="00551C22">
      <w:pPr>
        <w:spacing w:after="200" w:line="360" w:lineRule="auto"/>
        <w:ind w:firstLine="567"/>
        <w:jc w:val="both"/>
        <w:rPr>
          <w:lang w:val="pt-BR"/>
        </w:rPr>
      </w:pPr>
      <w:r w:rsidRPr="00E52D1E">
        <w:rPr>
          <w:lang w:val="pt-BR"/>
        </w:rPr>
        <w:t>Poprvé bylo identifikováno v roce 1935. Spojitost mezi ním a pseudomembranózní kolit</w:t>
      </w:r>
      <w:r w:rsidR="001C3702">
        <w:rPr>
          <w:lang w:val="pt-BR"/>
        </w:rPr>
        <w:t>idou se zjistila až v roce 1977.</w:t>
      </w:r>
      <w:r w:rsidRPr="00E52D1E">
        <w:rPr>
          <w:lang w:val="pt-BR"/>
        </w:rPr>
        <w:t xml:space="preserve"> </w:t>
      </w:r>
      <w:r w:rsidRPr="00E52D1E">
        <w:rPr>
          <w:i/>
          <w:lang w:val="pt-BR"/>
        </w:rPr>
        <w:t>C. difficile</w:t>
      </w:r>
      <w:r w:rsidRPr="00E52D1E">
        <w:rPr>
          <w:lang w:val="pt-BR"/>
        </w:rPr>
        <w:t xml:space="preserve"> je grampozitivní, štíhlá tyčinka, kte</w:t>
      </w:r>
      <w:r w:rsidR="004220A4" w:rsidRPr="00E52D1E">
        <w:rPr>
          <w:lang w:val="pt-BR"/>
        </w:rPr>
        <w:t xml:space="preserve">rá vytváří subterminální spóry (Klaban, 2001). </w:t>
      </w:r>
      <w:r w:rsidR="00444AC7" w:rsidRPr="00E52D1E">
        <w:rPr>
          <w:lang w:val="pt-BR"/>
        </w:rPr>
        <w:t>Její kultivace ze stolice není snadn</w:t>
      </w:r>
      <w:r w:rsidR="00A1707E">
        <w:rPr>
          <w:lang w:val="pt-BR"/>
        </w:rPr>
        <w:t>á kvůli</w:t>
      </w:r>
      <w:r w:rsidR="00444AC7" w:rsidRPr="00E52D1E">
        <w:rPr>
          <w:lang w:val="pt-BR"/>
        </w:rPr>
        <w:t xml:space="preserve"> přítomnost</w:t>
      </w:r>
      <w:r w:rsidR="00A1707E">
        <w:rPr>
          <w:lang w:val="pt-BR"/>
        </w:rPr>
        <w:t>i</w:t>
      </w:r>
      <w:r w:rsidR="00444AC7" w:rsidRPr="00E52D1E">
        <w:rPr>
          <w:lang w:val="pt-BR"/>
        </w:rPr>
        <w:t xml:space="preserve"> jiný</w:t>
      </w:r>
      <w:r w:rsidR="00E03D50" w:rsidRPr="00E52D1E">
        <w:rPr>
          <w:lang w:val="pt-BR"/>
        </w:rPr>
        <w:t>ch bakterií, které jí v kultiva</w:t>
      </w:r>
      <w:r w:rsidR="00EA2DEC" w:rsidRPr="00E52D1E">
        <w:rPr>
          <w:lang w:val="pt-BR"/>
        </w:rPr>
        <w:t>ční půdě konkurují (Zahradnický</w:t>
      </w:r>
      <w:r w:rsidR="00444AC7" w:rsidRPr="00E52D1E">
        <w:rPr>
          <w:lang w:val="pt-BR"/>
        </w:rPr>
        <w:t xml:space="preserve"> et al., 1987).</w:t>
      </w:r>
      <w:r w:rsidR="00EA2DEC" w:rsidRPr="00E52D1E">
        <w:rPr>
          <w:lang w:val="pt-BR"/>
        </w:rPr>
        <w:t xml:space="preserve"> </w:t>
      </w:r>
      <w:r w:rsidR="004220A4" w:rsidRPr="00E52D1E">
        <w:rPr>
          <w:i/>
          <w:lang w:val="pt-BR"/>
        </w:rPr>
        <w:t>C. difficile</w:t>
      </w:r>
      <w:r w:rsidR="001843DF">
        <w:rPr>
          <w:lang w:val="pt-BR"/>
        </w:rPr>
        <w:t xml:space="preserve"> se běžně vyskytuje </w:t>
      </w:r>
      <w:r w:rsidR="004220A4" w:rsidRPr="00E52D1E">
        <w:rPr>
          <w:lang w:val="pt-BR"/>
        </w:rPr>
        <w:t>v potravinách zvířat a potravin</w:t>
      </w:r>
      <w:r w:rsidR="00D37D2F" w:rsidRPr="00E52D1E">
        <w:rPr>
          <w:lang w:val="pt-BR"/>
        </w:rPr>
        <w:t>ách</w:t>
      </w:r>
      <w:r w:rsidR="004220A4" w:rsidRPr="00E52D1E">
        <w:rPr>
          <w:lang w:val="pt-BR"/>
        </w:rPr>
        <w:t xml:space="preserve"> z různých oblastí (Weese, 2010).</w:t>
      </w:r>
      <w:r w:rsidR="00EA2DEC" w:rsidRPr="00E52D1E">
        <w:rPr>
          <w:lang w:val="pt-BR"/>
        </w:rPr>
        <w:t xml:space="preserve"> </w:t>
      </w:r>
      <w:r w:rsidRPr="00E52D1E">
        <w:rPr>
          <w:lang w:val="pt-BR"/>
        </w:rPr>
        <w:t>Při léč</w:t>
      </w:r>
      <w:r w:rsidR="00C23401" w:rsidRPr="00E52D1E">
        <w:rPr>
          <w:lang w:val="pt-BR"/>
        </w:rPr>
        <w:t>b</w:t>
      </w:r>
      <w:r w:rsidR="001C3702">
        <w:rPr>
          <w:lang w:val="pt-BR"/>
        </w:rPr>
        <w:t>ě antibiotiky dochá</w:t>
      </w:r>
      <w:r w:rsidRPr="00E52D1E">
        <w:rPr>
          <w:lang w:val="pt-BR"/>
        </w:rPr>
        <w:t xml:space="preserve">zí </w:t>
      </w:r>
      <w:r w:rsidR="00C23401" w:rsidRPr="00E52D1E">
        <w:rPr>
          <w:lang w:val="pt-BR"/>
        </w:rPr>
        <w:t>k potlač</w:t>
      </w:r>
      <w:r w:rsidR="001C3702">
        <w:rPr>
          <w:lang w:val="pt-BR"/>
        </w:rPr>
        <w:t>ení střevní mikroflóry, protože</w:t>
      </w:r>
      <w:r w:rsidR="00C23401" w:rsidRPr="00E52D1E">
        <w:rPr>
          <w:lang w:val="pt-BR"/>
        </w:rPr>
        <w:t xml:space="preserve"> </w:t>
      </w:r>
      <w:r w:rsidR="00C23401" w:rsidRPr="00E52D1E">
        <w:rPr>
          <w:i/>
          <w:lang w:val="pt-BR"/>
        </w:rPr>
        <w:t xml:space="preserve">C. difficile </w:t>
      </w:r>
      <w:r w:rsidR="001C3702">
        <w:rPr>
          <w:lang w:val="pt-BR"/>
        </w:rPr>
        <w:t>se většinou přemění na spó</w:t>
      </w:r>
      <w:r w:rsidR="00C23401" w:rsidRPr="00E52D1E">
        <w:rPr>
          <w:lang w:val="pt-BR"/>
        </w:rPr>
        <w:t>ry, které jsou v</w:t>
      </w:r>
      <w:r w:rsidR="001C3702">
        <w:rPr>
          <w:lang w:val="pt-BR"/>
        </w:rPr>
        <w:t>ůči antibiotikům rezi</w:t>
      </w:r>
      <w:r w:rsidR="00A1707E">
        <w:rPr>
          <w:lang w:val="pt-BR"/>
        </w:rPr>
        <w:t>s</w:t>
      </w:r>
      <w:r w:rsidR="001C3702">
        <w:rPr>
          <w:lang w:val="pt-BR"/>
        </w:rPr>
        <w:t xml:space="preserve">tentní. </w:t>
      </w:r>
      <w:r w:rsidR="00A1707E">
        <w:rPr>
          <w:lang w:val="pt-BR"/>
        </w:rPr>
        <w:t>P</w:t>
      </w:r>
      <w:r w:rsidR="00C23401" w:rsidRPr="00E52D1E">
        <w:rPr>
          <w:lang w:val="pt-BR"/>
        </w:rPr>
        <w:t xml:space="preserve">o dobrání antibiotik </w:t>
      </w:r>
      <w:r w:rsidR="00A1707E">
        <w:rPr>
          <w:lang w:val="pt-BR"/>
        </w:rPr>
        <w:t>spó</w:t>
      </w:r>
      <w:r w:rsidR="00A1707E" w:rsidRPr="00E52D1E">
        <w:rPr>
          <w:lang w:val="pt-BR"/>
        </w:rPr>
        <w:t xml:space="preserve">ry </w:t>
      </w:r>
      <w:r w:rsidR="00C23401" w:rsidRPr="00E52D1E">
        <w:rPr>
          <w:lang w:val="pt-BR"/>
        </w:rPr>
        <w:t xml:space="preserve">vyklíčí ve vegetativní formu bakterií a začnou se množit. Pokud se dosáhne kritické hladiny toxinu, </w:t>
      </w:r>
      <w:r w:rsidR="00B15D1A" w:rsidRPr="00E52D1E">
        <w:rPr>
          <w:lang w:val="pt-BR"/>
        </w:rPr>
        <w:t>objeví se průjmy a tento proces</w:t>
      </w:r>
      <w:r w:rsidR="00895422" w:rsidRPr="00E52D1E">
        <w:rPr>
          <w:lang w:val="pt-BR"/>
        </w:rPr>
        <w:t xml:space="preserve"> může vé</w:t>
      </w:r>
      <w:r w:rsidR="00C23401" w:rsidRPr="00E52D1E">
        <w:rPr>
          <w:lang w:val="pt-BR"/>
        </w:rPr>
        <w:t>st až k pseudomembranózní kolititidě. Pseudomembranózní kolititida je vážné onemocnění gastrointestinálního traktu člověka. Symptomy jsou bolesti břicha a průjmy. Někdy se onemocnění může projevit ještě během průběhu léčby antibiotiky</w:t>
      </w:r>
      <w:r w:rsidR="004220A4" w:rsidRPr="00E52D1E">
        <w:rPr>
          <w:lang w:val="pt-BR"/>
        </w:rPr>
        <w:t xml:space="preserve"> (Klaban, 2001).</w:t>
      </w:r>
    </w:p>
    <w:p w:rsidR="000C797C" w:rsidRPr="00E52D1E" w:rsidRDefault="000C797C" w:rsidP="00551C22">
      <w:pPr>
        <w:spacing w:after="200" w:line="360" w:lineRule="auto"/>
        <w:ind w:firstLine="567"/>
        <w:jc w:val="both"/>
        <w:rPr>
          <w:lang w:val="pt-BR"/>
        </w:rPr>
      </w:pPr>
    </w:p>
    <w:p w:rsidR="00474C52" w:rsidRDefault="00EA2DEC" w:rsidP="00551C22">
      <w:pPr>
        <w:spacing w:after="200" w:line="360" w:lineRule="auto"/>
        <w:ind w:firstLine="567"/>
        <w:jc w:val="both"/>
        <w:rPr>
          <w:lang w:val="pt-BR"/>
        </w:rPr>
      </w:pPr>
      <w:r w:rsidRPr="00E52D1E">
        <w:rPr>
          <w:lang w:val="pt-BR"/>
        </w:rPr>
        <w:t xml:space="preserve">Studie podle </w:t>
      </w:r>
      <w:r w:rsidR="005E5001" w:rsidRPr="00E52D1E">
        <w:rPr>
          <w:lang w:val="pt-BR"/>
        </w:rPr>
        <w:t>Ananthakrishnan</w:t>
      </w:r>
      <w:r w:rsidRPr="00E52D1E">
        <w:rPr>
          <w:lang w:val="pt-BR"/>
        </w:rPr>
        <w:t>a et al. (</w:t>
      </w:r>
      <w:r w:rsidR="005E5001" w:rsidRPr="00E52D1E">
        <w:rPr>
          <w:lang w:val="pt-BR"/>
        </w:rPr>
        <w:t xml:space="preserve">2009) prokázala zvyšující se výskyt infekce </w:t>
      </w:r>
      <w:r w:rsidR="005E5001" w:rsidRPr="00E52D1E">
        <w:rPr>
          <w:i/>
          <w:lang w:val="pt-BR"/>
        </w:rPr>
        <w:t>C. difficile</w:t>
      </w:r>
      <w:r w:rsidR="005E5001" w:rsidRPr="00E52D1E">
        <w:rPr>
          <w:lang w:val="pt-BR"/>
        </w:rPr>
        <w:t xml:space="preserve"> u pacientů se zá</w:t>
      </w:r>
      <w:r w:rsidR="00A0459E" w:rsidRPr="00E52D1E">
        <w:rPr>
          <w:lang w:val="pt-BR"/>
        </w:rPr>
        <w:t>nětlivým onemocněním střev</w:t>
      </w:r>
      <w:r w:rsidR="005E5001" w:rsidRPr="00E52D1E">
        <w:rPr>
          <w:lang w:val="pt-BR"/>
        </w:rPr>
        <w:t xml:space="preserve"> ve srovnání s pacienty be</w:t>
      </w:r>
      <w:r w:rsidRPr="00E52D1E">
        <w:rPr>
          <w:lang w:val="pt-BR"/>
        </w:rPr>
        <w:t>z zánětlivého onemocnění střev</w:t>
      </w:r>
      <w:r w:rsidR="00B804D2" w:rsidRPr="00E52D1E">
        <w:rPr>
          <w:lang w:val="pt-BR"/>
        </w:rPr>
        <w:t>.</w:t>
      </w:r>
    </w:p>
    <w:p w:rsidR="000C797C" w:rsidRDefault="000C797C" w:rsidP="00551C22">
      <w:pPr>
        <w:spacing w:after="200" w:line="360" w:lineRule="auto"/>
        <w:ind w:firstLine="567"/>
        <w:jc w:val="both"/>
        <w:rPr>
          <w:lang w:val="pt-BR"/>
        </w:rPr>
      </w:pPr>
    </w:p>
    <w:p w:rsidR="00645897" w:rsidRDefault="00645897" w:rsidP="00551C22">
      <w:pPr>
        <w:spacing w:after="200" w:line="360" w:lineRule="auto"/>
        <w:ind w:firstLine="567"/>
        <w:jc w:val="both"/>
        <w:rPr>
          <w:lang w:val="pt-BR"/>
        </w:rPr>
      </w:pPr>
      <w:r w:rsidRPr="00FB7AFB">
        <w:rPr>
          <w:i/>
          <w:lang w:val="pt-BR"/>
        </w:rPr>
        <w:lastRenderedPageBreak/>
        <w:t>Clostridium difficile</w:t>
      </w:r>
      <w:r w:rsidRPr="00645897">
        <w:rPr>
          <w:lang w:val="pt-BR"/>
        </w:rPr>
        <w:t xml:space="preserve"> je hlavní příčino</w:t>
      </w:r>
      <w:r>
        <w:rPr>
          <w:lang w:val="pt-BR"/>
        </w:rPr>
        <w:t xml:space="preserve">u průjmu související s antibiotiky </w:t>
      </w:r>
      <w:r w:rsidRPr="00645897">
        <w:rPr>
          <w:lang w:val="pt-BR"/>
        </w:rPr>
        <w:t>a</w:t>
      </w:r>
      <w:r>
        <w:rPr>
          <w:lang w:val="pt-BR"/>
        </w:rPr>
        <w:t xml:space="preserve"> znamená  velkou zátěž ve</w:t>
      </w:r>
      <w:r w:rsidRPr="00645897">
        <w:rPr>
          <w:lang w:val="pt-BR"/>
        </w:rPr>
        <w:t xml:space="preserve"> zdravotní péči na celém světě. V posledních letech </w:t>
      </w:r>
      <w:r>
        <w:rPr>
          <w:lang w:val="pt-BR"/>
        </w:rPr>
        <w:t xml:space="preserve">se </w:t>
      </w:r>
      <w:r w:rsidRPr="00645897">
        <w:rPr>
          <w:lang w:val="pt-BR"/>
        </w:rPr>
        <w:t xml:space="preserve">kmeny </w:t>
      </w:r>
      <w:r w:rsidRPr="00FB7AFB">
        <w:rPr>
          <w:i/>
          <w:lang w:val="pt-BR"/>
        </w:rPr>
        <w:t>C. difficile</w:t>
      </w:r>
      <w:r w:rsidRPr="00645897">
        <w:rPr>
          <w:lang w:val="pt-BR"/>
        </w:rPr>
        <w:t>, kte</w:t>
      </w:r>
      <w:r>
        <w:rPr>
          <w:lang w:val="pt-BR"/>
        </w:rPr>
        <w:t xml:space="preserve">ré patří do BI/NAP1/027 typu, </w:t>
      </w:r>
      <w:r w:rsidRPr="00645897">
        <w:rPr>
          <w:lang w:val="pt-BR"/>
        </w:rPr>
        <w:t>staly velmi zastoupen</w:t>
      </w:r>
      <w:r w:rsidR="001843DF">
        <w:rPr>
          <w:lang w:val="pt-BR"/>
        </w:rPr>
        <w:t>é</w:t>
      </w:r>
      <w:r w:rsidRPr="00645897">
        <w:rPr>
          <w:lang w:val="pt-BR"/>
        </w:rPr>
        <w:t xml:space="preserve"> mez</w:t>
      </w:r>
      <w:r>
        <w:rPr>
          <w:lang w:val="pt-BR"/>
        </w:rPr>
        <w:t xml:space="preserve">i klinickými izoláty. Tyto tzv. </w:t>
      </w:r>
      <w:r w:rsidR="00D77FC3">
        <w:rPr>
          <w:lang w:val="pt-BR"/>
        </w:rPr>
        <w:t>“</w:t>
      </w:r>
      <w:r>
        <w:rPr>
          <w:lang w:val="pt-BR"/>
        </w:rPr>
        <w:t>hypervirulentní</w:t>
      </w:r>
      <w:r w:rsidR="00D77FC3">
        <w:rPr>
          <w:lang w:val="pt-BR"/>
        </w:rPr>
        <w:t>”</w:t>
      </w:r>
      <w:r>
        <w:rPr>
          <w:lang w:val="pt-BR"/>
        </w:rPr>
        <w:t xml:space="preserve"> kmeny jsou spojeny se zvýšením</w:t>
      </w:r>
      <w:r w:rsidRPr="00645897">
        <w:rPr>
          <w:lang w:val="pt-BR"/>
        </w:rPr>
        <w:t xml:space="preserve"> závažnosti onemocnění, vyšší</w:t>
      </w:r>
      <w:r>
        <w:rPr>
          <w:lang w:val="pt-BR"/>
        </w:rPr>
        <w:t>m poč</w:t>
      </w:r>
      <w:r w:rsidRPr="00645897">
        <w:rPr>
          <w:lang w:val="pt-BR"/>
        </w:rPr>
        <w:t>t</w:t>
      </w:r>
      <w:r>
        <w:rPr>
          <w:lang w:val="pt-BR"/>
        </w:rPr>
        <w:t>em  relapsů a rozšířením</w:t>
      </w:r>
      <w:r w:rsidRPr="00645897">
        <w:rPr>
          <w:lang w:val="pt-BR"/>
        </w:rPr>
        <w:t xml:space="preserve"> repertoár</w:t>
      </w:r>
      <w:r>
        <w:rPr>
          <w:lang w:val="pt-BR"/>
        </w:rPr>
        <w:t>u</w:t>
      </w:r>
      <w:r w:rsidRPr="00645897">
        <w:rPr>
          <w:lang w:val="pt-BR"/>
        </w:rPr>
        <w:t xml:space="preserve"> an</w:t>
      </w:r>
      <w:r w:rsidR="00FB7AFB">
        <w:rPr>
          <w:lang w:val="pt-BR"/>
        </w:rPr>
        <w:t>tibiotické rezistence. S</w:t>
      </w:r>
      <w:r w:rsidRPr="00645897">
        <w:rPr>
          <w:lang w:val="pt-BR"/>
        </w:rPr>
        <w:t>pór</w:t>
      </w:r>
      <w:r w:rsidR="00FB7AFB">
        <w:rPr>
          <w:lang w:val="pt-BR"/>
        </w:rPr>
        <w:t>y</w:t>
      </w:r>
      <w:r w:rsidRPr="00645897">
        <w:rPr>
          <w:lang w:val="pt-BR"/>
        </w:rPr>
        <w:t>,</w:t>
      </w:r>
      <w:r w:rsidR="00FB7AFB">
        <w:rPr>
          <w:lang w:val="pt-BR"/>
        </w:rPr>
        <w:t xml:space="preserve"> které se tvoří,</w:t>
      </w:r>
      <w:r w:rsidRPr="00645897">
        <w:rPr>
          <w:lang w:val="pt-BR"/>
        </w:rPr>
        <w:t xml:space="preserve"> hrají klíč</w:t>
      </w:r>
      <w:r w:rsidR="00D77FC3">
        <w:rPr>
          <w:lang w:val="pt-BR"/>
        </w:rPr>
        <w:t xml:space="preserve">ovou roli v přenosu choroby a </w:t>
      </w:r>
      <w:r w:rsidRPr="00645897">
        <w:rPr>
          <w:lang w:val="pt-BR"/>
        </w:rPr>
        <w:t>by</w:t>
      </w:r>
      <w:r w:rsidR="00D77FC3">
        <w:rPr>
          <w:lang w:val="pt-BR"/>
        </w:rPr>
        <w:t>lo zjištěno</w:t>
      </w:r>
      <w:r w:rsidRPr="00645897">
        <w:rPr>
          <w:lang w:val="pt-BR"/>
        </w:rPr>
        <w:t xml:space="preserve">, že BI/NAP1/027 kmeny jsou z hlediska tvorby spór </w:t>
      </w:r>
      <w:r w:rsidRPr="00FB7AFB">
        <w:rPr>
          <w:i/>
          <w:lang w:val="pt-BR"/>
        </w:rPr>
        <w:t>in vitro</w:t>
      </w:r>
      <w:r w:rsidRPr="00645897">
        <w:rPr>
          <w:lang w:val="pt-BR"/>
        </w:rPr>
        <w:t xml:space="preserve"> </w:t>
      </w:r>
      <w:r w:rsidR="00FB7AFB">
        <w:rPr>
          <w:lang w:val="pt-BR"/>
        </w:rPr>
        <w:t>virulentnější</w:t>
      </w:r>
      <w:r w:rsidR="00D77FC3">
        <w:rPr>
          <w:lang w:val="pt-BR"/>
        </w:rPr>
        <w:t xml:space="preserve">, </w:t>
      </w:r>
      <w:r w:rsidRPr="00645897">
        <w:rPr>
          <w:lang w:val="pt-BR"/>
        </w:rPr>
        <w:t xml:space="preserve">než </w:t>
      </w:r>
      <w:r w:rsidR="00D77FC3">
        <w:rPr>
          <w:lang w:val="pt-BR"/>
        </w:rPr>
        <w:t>“neepidemiový”</w:t>
      </w:r>
      <w:r w:rsidR="0014718C">
        <w:rPr>
          <w:lang w:val="pt-BR"/>
        </w:rPr>
        <w:t xml:space="preserve"> non-</w:t>
      </w:r>
      <w:r w:rsidR="00A1707E">
        <w:rPr>
          <w:lang w:val="pt-BR"/>
        </w:rPr>
        <w:t xml:space="preserve"> </w:t>
      </w:r>
      <w:r w:rsidR="0014718C">
        <w:rPr>
          <w:lang w:val="pt-BR"/>
        </w:rPr>
        <w:t>BI/NAP1/027</w:t>
      </w:r>
      <w:r w:rsidR="00D77FC3">
        <w:rPr>
          <w:lang w:val="pt-BR"/>
        </w:rPr>
        <w:t xml:space="preserve"> typ </w:t>
      </w:r>
      <w:r w:rsidR="00D77FC3" w:rsidRPr="00A1707E">
        <w:rPr>
          <w:i/>
          <w:lang w:val="pt-BR"/>
        </w:rPr>
        <w:t xml:space="preserve">C. </w:t>
      </w:r>
      <w:r w:rsidR="0014718C" w:rsidRPr="00A1707E">
        <w:rPr>
          <w:i/>
          <w:lang w:val="pt-BR"/>
        </w:rPr>
        <w:t>d</w:t>
      </w:r>
      <w:r w:rsidRPr="00A1707E">
        <w:rPr>
          <w:i/>
          <w:lang w:val="pt-BR"/>
        </w:rPr>
        <w:t>ifficile</w:t>
      </w:r>
      <w:r w:rsidRPr="00645897">
        <w:rPr>
          <w:lang w:val="pt-BR"/>
        </w:rPr>
        <w:t>.</w:t>
      </w:r>
      <w:r w:rsidR="0014718C">
        <w:rPr>
          <w:lang w:val="pt-BR"/>
        </w:rPr>
        <w:t xml:space="preserve"> U typu BI/NAP1/027 bylo</w:t>
      </w:r>
      <w:r w:rsidRPr="00645897">
        <w:rPr>
          <w:lang w:val="pt-BR"/>
        </w:rPr>
        <w:t xml:space="preserve"> uvedeno, že mají větší rychlost</w:t>
      </w:r>
      <w:r w:rsidR="0014718C">
        <w:rPr>
          <w:lang w:val="pt-BR"/>
        </w:rPr>
        <w:t xml:space="preserve"> tvor</w:t>
      </w:r>
      <w:r w:rsidR="0014721E">
        <w:rPr>
          <w:lang w:val="pt-BR"/>
        </w:rPr>
        <w:t>by spór. Ve</w:t>
      </w:r>
      <w:r w:rsidR="0014718C">
        <w:rPr>
          <w:lang w:val="pt-BR"/>
        </w:rPr>
        <w:t xml:space="preserve"> studii </w:t>
      </w:r>
      <w:r w:rsidR="0014721E">
        <w:rPr>
          <w:lang w:val="pt-BR"/>
        </w:rPr>
        <w:t xml:space="preserve">podle </w:t>
      </w:r>
      <w:r w:rsidR="0014721E" w:rsidRPr="00A1707E">
        <w:rPr>
          <w:lang w:val="pt-BR"/>
        </w:rPr>
        <w:t>Burns</w:t>
      </w:r>
      <w:r w:rsidR="00BD05B8" w:rsidRPr="00A1707E">
        <w:rPr>
          <w:lang w:val="pt-BR"/>
        </w:rPr>
        <w:t>e et al</w:t>
      </w:r>
      <w:r w:rsidR="00A1707E">
        <w:rPr>
          <w:lang w:val="pt-BR"/>
        </w:rPr>
        <w:t>.</w:t>
      </w:r>
      <w:r w:rsidR="00BD05B8">
        <w:rPr>
          <w:lang w:val="pt-BR"/>
        </w:rPr>
        <w:t xml:space="preserve"> </w:t>
      </w:r>
      <w:r w:rsidR="00A1707E">
        <w:rPr>
          <w:lang w:val="pt-BR"/>
        </w:rPr>
        <w:t>(</w:t>
      </w:r>
      <w:r w:rsidR="00BD05B8">
        <w:rPr>
          <w:lang w:val="pt-BR"/>
        </w:rPr>
        <w:t>2011)</w:t>
      </w:r>
      <w:r w:rsidRPr="00645897">
        <w:rPr>
          <w:lang w:val="pt-BR"/>
        </w:rPr>
        <w:t xml:space="preserve"> </w:t>
      </w:r>
      <w:r w:rsidR="00AA4350">
        <w:rPr>
          <w:lang w:val="pt-BR"/>
        </w:rPr>
        <w:t>se analyzovala</w:t>
      </w:r>
      <w:r w:rsidRPr="00645897">
        <w:rPr>
          <w:lang w:val="pt-BR"/>
        </w:rPr>
        <w:t xml:space="preserve"> </w:t>
      </w:r>
      <w:r w:rsidR="00AA4350">
        <w:rPr>
          <w:lang w:val="pt-BR"/>
        </w:rPr>
        <w:t>rychlost</w:t>
      </w:r>
      <w:r w:rsidR="0014718C">
        <w:rPr>
          <w:lang w:val="pt-BR"/>
        </w:rPr>
        <w:t xml:space="preserve"> tvorby spór </w:t>
      </w:r>
      <w:r w:rsidR="00AA4350">
        <w:rPr>
          <w:lang w:val="pt-BR"/>
        </w:rPr>
        <w:t xml:space="preserve">u 53 kmenů </w:t>
      </w:r>
      <w:r w:rsidR="00AA4350" w:rsidRPr="00A1707E">
        <w:rPr>
          <w:i/>
          <w:lang w:val="pt-BR"/>
        </w:rPr>
        <w:t>C. difficile</w:t>
      </w:r>
      <w:r w:rsidR="00AA4350">
        <w:rPr>
          <w:lang w:val="pt-BR"/>
        </w:rPr>
        <w:t>. D</w:t>
      </w:r>
      <w:r w:rsidRPr="00645897">
        <w:rPr>
          <w:lang w:val="pt-BR"/>
        </w:rPr>
        <w:t xml:space="preserve">ata potvrzují, že existuje významná odchylka v rychlosti, která </w:t>
      </w:r>
      <w:r w:rsidR="00AA4350">
        <w:rPr>
          <w:lang w:val="pt-BR"/>
        </w:rPr>
        <w:t xml:space="preserve">tvoří </w:t>
      </w:r>
      <w:r w:rsidR="00AA4350" w:rsidRPr="00645897">
        <w:rPr>
          <w:lang w:val="pt-BR"/>
        </w:rPr>
        <w:t>spóry</w:t>
      </w:r>
      <w:r w:rsidR="00AA4350">
        <w:rPr>
          <w:lang w:val="pt-BR"/>
        </w:rPr>
        <w:t xml:space="preserve"> u různých  kmenů </w:t>
      </w:r>
      <w:r w:rsidR="00AA4350" w:rsidRPr="00A1707E">
        <w:rPr>
          <w:i/>
          <w:lang w:val="pt-BR"/>
        </w:rPr>
        <w:t>C. difficile</w:t>
      </w:r>
      <w:r w:rsidR="00AA4350">
        <w:rPr>
          <w:lang w:val="pt-BR"/>
        </w:rPr>
        <w:t>. Nicméně se jasně ukazuje, že míra sporulace</w:t>
      </w:r>
      <w:r w:rsidRPr="00645897">
        <w:rPr>
          <w:lang w:val="pt-BR"/>
        </w:rPr>
        <w:t xml:space="preserve"> </w:t>
      </w:r>
      <w:r w:rsidR="00AA4350">
        <w:rPr>
          <w:lang w:val="pt-BR"/>
        </w:rPr>
        <w:t xml:space="preserve">u </w:t>
      </w:r>
      <w:r w:rsidRPr="00645897">
        <w:rPr>
          <w:lang w:val="pt-BR"/>
        </w:rPr>
        <w:t xml:space="preserve">BI/NAP1/027 typu nebyla vyšší než </w:t>
      </w:r>
      <w:r w:rsidR="00AA4350">
        <w:rPr>
          <w:lang w:val="pt-BR"/>
        </w:rPr>
        <w:t xml:space="preserve">u </w:t>
      </w:r>
      <w:r w:rsidRPr="00645897">
        <w:rPr>
          <w:lang w:val="pt-BR"/>
        </w:rPr>
        <w:t>non-</w:t>
      </w:r>
      <w:r w:rsidR="00A1707E">
        <w:rPr>
          <w:lang w:val="pt-BR"/>
        </w:rPr>
        <w:t xml:space="preserve"> </w:t>
      </w:r>
      <w:r w:rsidRPr="00645897">
        <w:rPr>
          <w:lang w:val="pt-BR"/>
        </w:rPr>
        <w:t>B</w:t>
      </w:r>
      <w:r w:rsidR="00AA4350">
        <w:rPr>
          <w:lang w:val="pt-BR"/>
        </w:rPr>
        <w:t>I/NAP1/027 kmenů. Kromě toho se</w:t>
      </w:r>
      <w:r w:rsidRPr="00645897">
        <w:rPr>
          <w:lang w:val="pt-BR"/>
        </w:rPr>
        <w:t xml:space="preserve"> pozorovali podstatné rozdíly v charakteristikách v rámci tvorby s</w:t>
      </w:r>
      <w:r w:rsidR="00AA4350">
        <w:rPr>
          <w:lang w:val="pt-BR"/>
        </w:rPr>
        <w:t xml:space="preserve">pór BI/NAP1/027 typu. Tato studie </w:t>
      </w:r>
      <w:r w:rsidRPr="00645897">
        <w:rPr>
          <w:lang w:val="pt-BR"/>
        </w:rPr>
        <w:t>pouk</w:t>
      </w:r>
      <w:r w:rsidR="0014721E">
        <w:rPr>
          <w:lang w:val="pt-BR"/>
        </w:rPr>
        <w:t xml:space="preserve">azuje na nebezpečí v případě, že </w:t>
      </w:r>
      <w:r w:rsidRPr="00645897">
        <w:rPr>
          <w:lang w:val="pt-BR"/>
        </w:rPr>
        <w:t xml:space="preserve">všechny kmeny </w:t>
      </w:r>
      <w:r w:rsidR="0014721E">
        <w:rPr>
          <w:lang w:val="pt-BR"/>
        </w:rPr>
        <w:t xml:space="preserve">jednoho typu reagují podobně. </w:t>
      </w:r>
      <w:r w:rsidRPr="00645897">
        <w:rPr>
          <w:lang w:val="pt-BR"/>
        </w:rPr>
        <w:t xml:space="preserve">Dále </w:t>
      </w:r>
      <w:r w:rsidR="0014721E">
        <w:rPr>
          <w:lang w:val="pt-BR"/>
        </w:rPr>
        <w:t xml:space="preserve">se zde </w:t>
      </w:r>
      <w:r w:rsidRPr="00645897">
        <w:rPr>
          <w:lang w:val="pt-BR"/>
        </w:rPr>
        <w:t>zdůr</w:t>
      </w:r>
      <w:r w:rsidR="0014721E">
        <w:rPr>
          <w:lang w:val="pt-BR"/>
        </w:rPr>
        <w:t>azňuje potřeba</w:t>
      </w:r>
      <w:r w:rsidRPr="00645897">
        <w:rPr>
          <w:lang w:val="pt-BR"/>
        </w:rPr>
        <w:t xml:space="preserve"> přísnější</w:t>
      </w:r>
      <w:r w:rsidR="0014721E">
        <w:rPr>
          <w:lang w:val="pt-BR"/>
        </w:rPr>
        <w:t>ch</w:t>
      </w:r>
      <w:r w:rsidRPr="00645897">
        <w:rPr>
          <w:lang w:val="pt-BR"/>
        </w:rPr>
        <w:t xml:space="preserve"> experimentálních postupů s cílem kvantifikovat </w:t>
      </w:r>
      <w:r w:rsidR="00FB7AFB">
        <w:rPr>
          <w:lang w:val="pt-BR"/>
        </w:rPr>
        <w:t xml:space="preserve">u </w:t>
      </w:r>
      <w:r w:rsidR="00FB7AFB" w:rsidRPr="00A1707E">
        <w:rPr>
          <w:i/>
          <w:lang w:val="pt-BR"/>
        </w:rPr>
        <w:t>C. difficile</w:t>
      </w:r>
      <w:r w:rsidR="00FB7AFB">
        <w:rPr>
          <w:lang w:val="pt-BR"/>
        </w:rPr>
        <w:t xml:space="preserve"> tvorbu spór v budoucnu</w:t>
      </w:r>
      <w:r w:rsidRPr="00645897">
        <w:rPr>
          <w:lang w:val="pt-BR"/>
        </w:rPr>
        <w:t>.</w:t>
      </w:r>
    </w:p>
    <w:p w:rsidR="00474C52" w:rsidRPr="00E52D1E" w:rsidRDefault="00474C52" w:rsidP="00DD5F44">
      <w:pPr>
        <w:spacing w:after="200" w:line="360" w:lineRule="auto"/>
        <w:jc w:val="both"/>
        <w:rPr>
          <w:b/>
          <w:lang w:val="pt-BR"/>
        </w:rPr>
      </w:pPr>
    </w:p>
    <w:p w:rsidR="009E36BB" w:rsidRDefault="00474C52" w:rsidP="00DD5F44">
      <w:pPr>
        <w:spacing w:after="200" w:line="360" w:lineRule="auto"/>
        <w:jc w:val="both"/>
        <w:rPr>
          <w:b/>
          <w:i/>
        </w:rPr>
      </w:pPr>
      <w:r w:rsidRPr="009E36BB">
        <w:rPr>
          <w:b/>
          <w:i/>
        </w:rPr>
        <w:t>Clostridium perfringens</w:t>
      </w:r>
    </w:p>
    <w:p w:rsidR="000C797C" w:rsidRPr="000C797C" w:rsidRDefault="000C797C" w:rsidP="00DD5F44">
      <w:pPr>
        <w:spacing w:after="200" w:line="360" w:lineRule="auto"/>
        <w:jc w:val="both"/>
      </w:pPr>
    </w:p>
    <w:p w:rsidR="00364717" w:rsidRPr="00E52D1E" w:rsidRDefault="00E849E8" w:rsidP="00551C22">
      <w:pPr>
        <w:spacing w:after="200" w:line="360" w:lineRule="auto"/>
        <w:ind w:firstLine="567"/>
        <w:jc w:val="both"/>
        <w:rPr>
          <w:lang w:val="pt-BR"/>
        </w:rPr>
      </w:pPr>
      <w:proofErr w:type="gramStart"/>
      <w:r>
        <w:t xml:space="preserve">Je to velká, silná, nepohyblivá, </w:t>
      </w:r>
      <w:r w:rsidR="00EA2DEC">
        <w:t xml:space="preserve">grampozitivní tyčinka s aktivitou </w:t>
      </w:r>
      <w:r>
        <w:t>kyselé fosfatázy.</w:t>
      </w:r>
      <w:proofErr w:type="gramEnd"/>
      <w:r w:rsidR="00EA2DEC">
        <w:t xml:space="preserve"> </w:t>
      </w:r>
      <w:proofErr w:type="gramStart"/>
      <w:r w:rsidR="009E36BB">
        <w:t>Má význam z hlediska hygieny a mikrobiologie potravin.</w:t>
      </w:r>
      <w:proofErr w:type="gramEnd"/>
      <w:r w:rsidR="009E36BB">
        <w:t xml:space="preserve"> </w:t>
      </w:r>
      <w:proofErr w:type="gramStart"/>
      <w:r w:rsidR="009E36BB">
        <w:t xml:space="preserve">Poprvé byl popsán jako </w:t>
      </w:r>
      <w:r w:rsidR="009E36BB" w:rsidRPr="00E849E8">
        <w:rPr>
          <w:i/>
        </w:rPr>
        <w:t>Bacillus perfringens</w:t>
      </w:r>
      <w:r w:rsidR="009E36BB">
        <w:t xml:space="preserve"> v roce 1893 Welchem a Nuttallem.</w:t>
      </w:r>
      <w:proofErr w:type="gramEnd"/>
      <w:r>
        <w:t xml:space="preserve"> Jakmile se klostridie dostanou</w:t>
      </w:r>
      <w:r w:rsidR="00EA2DEC">
        <w:t xml:space="preserve"> </w:t>
      </w:r>
      <w:r>
        <w:t xml:space="preserve">do střevního systému člověka, začnou sporulovat a vytvářet enterotoxin. </w:t>
      </w:r>
      <w:proofErr w:type="gramStart"/>
      <w:r>
        <w:t>Enterotoxin způsobuje průjmové onemocnění doprovázené bolestivými křečemi žaludku.</w:t>
      </w:r>
      <w:proofErr w:type="gramEnd"/>
      <w:r>
        <w:t xml:space="preserve"> </w:t>
      </w:r>
      <w:proofErr w:type="gramStart"/>
      <w:r>
        <w:t>Příznaky se mohou objevit za 8-</w:t>
      </w:r>
      <w:r w:rsidR="006374C9">
        <w:t xml:space="preserve"> </w:t>
      </w:r>
      <w:r>
        <w:t>24 hodin po konzumaci kontaminované potraviny.</w:t>
      </w:r>
      <w:proofErr w:type="gramEnd"/>
      <w:r>
        <w:t xml:space="preserve"> </w:t>
      </w:r>
      <w:proofErr w:type="gramStart"/>
      <w:r>
        <w:t>Většinou se jedná o maso a masné výrobky.</w:t>
      </w:r>
      <w:proofErr w:type="gramEnd"/>
      <w:r>
        <w:t xml:space="preserve"> </w:t>
      </w:r>
      <w:proofErr w:type="gramStart"/>
      <w:r w:rsidRPr="00E849E8">
        <w:rPr>
          <w:i/>
        </w:rPr>
        <w:t>Clostridium perfringens</w:t>
      </w:r>
      <w:r w:rsidR="00EA2DEC">
        <w:t xml:space="preserve"> může také</w:t>
      </w:r>
      <w:r>
        <w:t xml:space="preserve"> infikovat poraněnou kůži nebo sval, což vede k tzv.</w:t>
      </w:r>
      <w:proofErr w:type="gramEnd"/>
      <w:r>
        <w:t xml:space="preserve"> </w:t>
      </w:r>
      <w:proofErr w:type="gramStart"/>
      <w:r>
        <w:t>lokalizované</w:t>
      </w:r>
      <w:proofErr w:type="gramEnd"/>
      <w:r>
        <w:t xml:space="preserve"> celulitidě</w:t>
      </w:r>
      <w:r w:rsidR="001465E3">
        <w:t xml:space="preserve">. </w:t>
      </w:r>
      <w:proofErr w:type="gramStart"/>
      <w:r w:rsidR="001465E3">
        <w:t>Nejhorší případ je však plynová gangréna, kdy dochází k nekró</w:t>
      </w:r>
      <w:r w:rsidR="006374C9">
        <w:t>ze svalů, k tvorbě plynu a k po</w:t>
      </w:r>
      <w:r w:rsidR="001465E3">
        <w:t xml:space="preserve">škození celkového stavu </w:t>
      </w:r>
      <w:r w:rsidR="001465E3" w:rsidRPr="00A32339">
        <w:t>(Klaban, 2001</w:t>
      </w:r>
      <w:r w:rsidR="001465E3">
        <w:t>).</w:t>
      </w:r>
      <w:proofErr w:type="gramEnd"/>
      <w:r w:rsidR="001465E3">
        <w:t xml:space="preserve"> </w:t>
      </w:r>
      <w:proofErr w:type="gramStart"/>
      <w:r w:rsidR="009E36BB">
        <w:t>M</w:t>
      </w:r>
      <w:r w:rsidR="00474C52">
        <w:t>ůže být izolován z půdy a vzorků vody, které rovněž patří mezi střevní mikroflóru zvířat i lidí.</w:t>
      </w:r>
      <w:proofErr w:type="gramEnd"/>
      <w:r w:rsidR="00474C52">
        <w:t xml:space="preserve"> </w:t>
      </w:r>
      <w:proofErr w:type="gramStart"/>
      <w:r w:rsidR="009E36BB">
        <w:t>Z</w:t>
      </w:r>
      <w:r w:rsidR="00474C52">
        <w:t>p</w:t>
      </w:r>
      <w:r w:rsidR="00EC15AE">
        <w:t>ůsobuje onemocnění</w:t>
      </w:r>
      <w:r w:rsidR="009E36BB">
        <w:t xml:space="preserve"> jako je</w:t>
      </w:r>
      <w:r w:rsidR="00474C52">
        <w:t xml:space="preserve"> gangréna, e</w:t>
      </w:r>
      <w:r w:rsidR="009E36BB">
        <w:t>nterotoxemie</w:t>
      </w:r>
      <w:r w:rsidR="00474C52">
        <w:t xml:space="preserve"> u ovcí a koz a </w:t>
      </w:r>
      <w:r w:rsidR="00EF5418">
        <w:t>jehněčí úplavice.</w:t>
      </w:r>
      <w:proofErr w:type="gramEnd"/>
      <w:r w:rsidR="00EF5418">
        <w:t xml:space="preserve"> </w:t>
      </w:r>
      <w:r w:rsidR="00EF5418" w:rsidRPr="00E52D1E">
        <w:rPr>
          <w:lang w:val="pt-BR"/>
        </w:rPr>
        <w:t>U lidí</w:t>
      </w:r>
      <w:r w:rsidR="009E36BB" w:rsidRPr="00E52D1E">
        <w:rPr>
          <w:lang w:val="pt-BR"/>
        </w:rPr>
        <w:t xml:space="preserve"> jsou nemoce spojeny s otravou z  jídla </w:t>
      </w:r>
      <w:r w:rsidR="00715F07" w:rsidRPr="00E52D1E">
        <w:rPr>
          <w:lang w:val="pt-BR"/>
        </w:rPr>
        <w:t>(Morris et</w:t>
      </w:r>
      <w:r w:rsidR="009E36BB" w:rsidRPr="00E52D1E">
        <w:rPr>
          <w:lang w:val="pt-BR"/>
        </w:rPr>
        <w:t xml:space="preserve"> </w:t>
      </w:r>
      <w:r w:rsidR="00715F07" w:rsidRPr="00E52D1E">
        <w:rPr>
          <w:lang w:val="pt-BR"/>
        </w:rPr>
        <w:t>al., 2009).</w:t>
      </w:r>
    </w:p>
    <w:p w:rsidR="00DB7F0B" w:rsidRPr="00E52D1E" w:rsidRDefault="00DB7F0B" w:rsidP="00DD5F44">
      <w:pPr>
        <w:spacing w:after="200" w:line="360" w:lineRule="auto"/>
        <w:jc w:val="both"/>
        <w:rPr>
          <w:lang w:val="pt-BR"/>
        </w:rPr>
      </w:pPr>
    </w:p>
    <w:p w:rsidR="00DB7F0B" w:rsidRDefault="00DB7F0B" w:rsidP="00DD5F44">
      <w:pPr>
        <w:spacing w:after="200" w:line="360" w:lineRule="auto"/>
        <w:jc w:val="both"/>
        <w:rPr>
          <w:b/>
          <w:i/>
          <w:lang w:val="pt-BR"/>
        </w:rPr>
      </w:pPr>
      <w:r w:rsidRPr="00E52D1E">
        <w:rPr>
          <w:b/>
          <w:i/>
          <w:lang w:val="pt-BR"/>
        </w:rPr>
        <w:lastRenderedPageBreak/>
        <w:t xml:space="preserve">Clostridium botulinum </w:t>
      </w:r>
    </w:p>
    <w:p w:rsidR="000C797C" w:rsidRPr="000C797C" w:rsidRDefault="000C797C" w:rsidP="00DD5F44">
      <w:pPr>
        <w:spacing w:after="200" w:line="360" w:lineRule="auto"/>
        <w:jc w:val="both"/>
        <w:rPr>
          <w:b/>
          <w:lang w:val="pt-BR"/>
        </w:rPr>
      </w:pPr>
    </w:p>
    <w:p w:rsidR="00AD34DE" w:rsidRPr="00E52D1E" w:rsidRDefault="00DB7F0B" w:rsidP="003253CD">
      <w:pPr>
        <w:spacing w:after="200" w:line="360" w:lineRule="auto"/>
        <w:ind w:firstLine="567"/>
        <w:jc w:val="both"/>
        <w:rPr>
          <w:lang w:val="pt-BR"/>
        </w:rPr>
      </w:pPr>
      <w:r w:rsidRPr="00E52D1E">
        <w:rPr>
          <w:lang w:val="pt-BR"/>
        </w:rPr>
        <w:t xml:space="preserve">Dříve bylo označováno jako </w:t>
      </w:r>
      <w:r w:rsidRPr="00E52D1E">
        <w:rPr>
          <w:i/>
          <w:lang w:val="pt-BR"/>
        </w:rPr>
        <w:t xml:space="preserve">Bacillus botulinus. </w:t>
      </w:r>
      <w:r w:rsidRPr="00E52D1E">
        <w:rPr>
          <w:lang w:val="pt-BR"/>
        </w:rPr>
        <w:t>Vyskytuje se v půdě a ve střevní</w:t>
      </w:r>
      <w:r w:rsidR="006374C9">
        <w:rPr>
          <w:lang w:val="pt-BR"/>
        </w:rPr>
        <w:t>m traktu savců, ryb a ptáků. Spó</w:t>
      </w:r>
      <w:r w:rsidRPr="00E52D1E">
        <w:rPr>
          <w:lang w:val="pt-BR"/>
        </w:rPr>
        <w:t>ry se v buňce tvoří subterminálně a jsou velmi odo</w:t>
      </w:r>
      <w:r w:rsidR="00804BD3" w:rsidRPr="00E52D1E">
        <w:rPr>
          <w:lang w:val="pt-BR"/>
        </w:rPr>
        <w:t>lné vůči</w:t>
      </w:r>
      <w:r w:rsidRPr="00E52D1E">
        <w:rPr>
          <w:lang w:val="pt-BR"/>
        </w:rPr>
        <w:t xml:space="preserve"> teplotě. Proto mohou v konzervách přežít sterilizační </w:t>
      </w:r>
      <w:r w:rsidR="00804BD3" w:rsidRPr="00E52D1E">
        <w:rPr>
          <w:lang w:val="pt-BR"/>
        </w:rPr>
        <w:t>proces</w:t>
      </w:r>
      <w:r w:rsidR="00D81EB4" w:rsidRPr="00E52D1E">
        <w:rPr>
          <w:lang w:val="pt-BR"/>
        </w:rPr>
        <w:t>, pokud není dostatečný</w:t>
      </w:r>
      <w:r w:rsidR="00804BD3" w:rsidRPr="00E52D1E">
        <w:rPr>
          <w:lang w:val="pt-BR"/>
        </w:rPr>
        <w:t>,</w:t>
      </w:r>
      <w:r w:rsidR="00D81EB4" w:rsidRPr="00E52D1E">
        <w:rPr>
          <w:lang w:val="pt-BR"/>
        </w:rPr>
        <w:t xml:space="preserve"> a v anaerobním prostředí konzervárenských výrobků pak vyklíčit, množit se a uvolňovat toxin (Klaban, 2001).</w:t>
      </w:r>
      <w:r w:rsidR="00E1400F" w:rsidRPr="00E52D1E">
        <w:rPr>
          <w:lang w:val="pt-BR"/>
        </w:rPr>
        <w:t xml:space="preserve"> Z potravinářského hlediska je z klostridií </w:t>
      </w:r>
      <w:r w:rsidR="00E1400F" w:rsidRPr="00E52D1E">
        <w:rPr>
          <w:i/>
          <w:lang w:val="pt-BR"/>
        </w:rPr>
        <w:t>C. botulinum</w:t>
      </w:r>
      <w:r w:rsidR="00EA2DEC" w:rsidRPr="00E52D1E">
        <w:rPr>
          <w:lang w:val="pt-BR"/>
        </w:rPr>
        <w:t xml:space="preserve"> ne</w:t>
      </w:r>
      <w:r w:rsidR="00E1400F" w:rsidRPr="00E52D1E">
        <w:rPr>
          <w:lang w:val="pt-BR"/>
        </w:rPr>
        <w:t>jdůležitější. Produkuje tzv. botulotoxiny, kter</w:t>
      </w:r>
      <w:r w:rsidR="00EA2DEC" w:rsidRPr="00E52D1E">
        <w:rPr>
          <w:lang w:val="pt-BR"/>
        </w:rPr>
        <w:t xml:space="preserve">é patří k nejúčinnějším jedům: </w:t>
      </w:r>
      <w:r w:rsidR="00E1400F" w:rsidRPr="00E52D1E">
        <w:rPr>
          <w:lang w:val="pt-BR"/>
        </w:rPr>
        <w:t xml:space="preserve">1 mg představuje smrtící dávku pro 16 000 lidí. Botulotoxiny jsou bílkovinné povahy, a proto se inaktivují zvýšenou teplotou. V těle živočicha </w:t>
      </w:r>
      <w:r w:rsidR="00A1707E">
        <w:rPr>
          <w:lang w:val="pt-BR"/>
        </w:rPr>
        <w:t xml:space="preserve">se </w:t>
      </w:r>
      <w:r w:rsidR="00E1400F" w:rsidRPr="00E52D1E">
        <w:rPr>
          <w:lang w:val="pt-BR"/>
        </w:rPr>
        <w:t xml:space="preserve">nerozmnožuje, takže působí jen </w:t>
      </w:r>
      <w:r w:rsidR="006374C9">
        <w:rPr>
          <w:lang w:val="pt-BR"/>
        </w:rPr>
        <w:t>toxi</w:t>
      </w:r>
      <w:r w:rsidR="006C4576" w:rsidRPr="00E52D1E">
        <w:rPr>
          <w:lang w:val="pt-BR"/>
        </w:rPr>
        <w:t>nem vytvořeným při rozmnožení této bakterie v potravině (Šilhánková, 2002).</w:t>
      </w:r>
    </w:p>
    <w:p w:rsidR="00EA2DEC" w:rsidRPr="00E52D1E" w:rsidRDefault="00D81EB4" w:rsidP="00551C22">
      <w:pPr>
        <w:spacing w:after="200" w:line="360" w:lineRule="auto"/>
        <w:ind w:firstLine="567"/>
        <w:jc w:val="both"/>
        <w:rPr>
          <w:lang w:val="pt-BR"/>
        </w:rPr>
      </w:pPr>
      <w:r w:rsidRPr="00E52D1E">
        <w:rPr>
          <w:lang w:val="pt-BR"/>
        </w:rPr>
        <w:t>Botulismus je neuroparalytické onemocnění, které postihuje lidi a zvířata. Toto onemocnění způsobují eurotoxiny</w:t>
      </w:r>
      <w:r w:rsidR="00D46355" w:rsidRPr="00E52D1E">
        <w:rPr>
          <w:lang w:val="pt-BR"/>
        </w:rPr>
        <w:t>,</w:t>
      </w:r>
      <w:r w:rsidRPr="00E52D1E">
        <w:rPr>
          <w:lang w:val="pt-BR"/>
        </w:rPr>
        <w:t xml:space="preserve"> produkované organismy rodu </w:t>
      </w:r>
      <w:r w:rsidRPr="00E52D1E">
        <w:rPr>
          <w:i/>
          <w:lang w:val="pt-BR"/>
        </w:rPr>
        <w:t>Clostridium</w:t>
      </w:r>
      <w:r w:rsidR="00EA2DEC" w:rsidRPr="00E52D1E">
        <w:rPr>
          <w:lang w:val="pt-BR"/>
        </w:rPr>
        <w:t xml:space="preserve"> sp.</w:t>
      </w:r>
    </w:p>
    <w:p w:rsidR="00A1707E" w:rsidRDefault="006374C9" w:rsidP="00A1707E">
      <w:pPr>
        <w:spacing w:after="200" w:line="360" w:lineRule="auto"/>
        <w:ind w:firstLine="567"/>
        <w:jc w:val="both"/>
        <w:rPr>
          <w:lang w:val="pt-BR"/>
        </w:rPr>
      </w:pPr>
      <w:r>
        <w:rPr>
          <w:lang w:val="pt-BR"/>
        </w:rPr>
        <w:t>Přirozeně se vyskytují</w:t>
      </w:r>
      <w:r w:rsidR="00D81EB4" w:rsidRPr="00E52D1E">
        <w:rPr>
          <w:lang w:val="pt-BR"/>
        </w:rPr>
        <w:t xml:space="preserve"> čtyři formy botulismu:</w:t>
      </w:r>
    </w:p>
    <w:p w:rsidR="00A1707E" w:rsidRDefault="00E1400F" w:rsidP="00A1707E">
      <w:pPr>
        <w:spacing w:after="200" w:line="360" w:lineRule="auto"/>
        <w:jc w:val="both"/>
        <w:rPr>
          <w:lang w:val="pt-BR"/>
        </w:rPr>
      </w:pPr>
      <w:r w:rsidRPr="00E52D1E">
        <w:rPr>
          <w:lang w:val="pt-BR"/>
        </w:rPr>
        <w:t>1) botulismus z</w:t>
      </w:r>
      <w:r w:rsidR="00EA2DEC" w:rsidRPr="00E52D1E">
        <w:rPr>
          <w:lang w:val="pt-BR"/>
        </w:rPr>
        <w:t xml:space="preserve"> </w:t>
      </w:r>
      <w:r w:rsidRPr="00E52D1E">
        <w:rPr>
          <w:lang w:val="pt-BR"/>
        </w:rPr>
        <w:t xml:space="preserve">jídla, z požití </w:t>
      </w:r>
      <w:r w:rsidR="00D81EB4" w:rsidRPr="00E52D1E">
        <w:rPr>
          <w:lang w:val="pt-BR"/>
        </w:rPr>
        <w:t>potravin, k</w:t>
      </w:r>
      <w:r w:rsidRPr="00E52D1E">
        <w:rPr>
          <w:lang w:val="pt-BR"/>
        </w:rPr>
        <w:t>teré obsahují preformovaný toxin;</w:t>
      </w:r>
    </w:p>
    <w:p w:rsidR="00E1400F" w:rsidRPr="00E52D1E" w:rsidRDefault="00E1400F" w:rsidP="00A1707E">
      <w:pPr>
        <w:spacing w:after="200" w:line="360" w:lineRule="auto"/>
        <w:jc w:val="both"/>
        <w:rPr>
          <w:lang w:val="pt-BR"/>
        </w:rPr>
      </w:pPr>
      <w:r w:rsidRPr="00E52D1E">
        <w:rPr>
          <w:lang w:val="pt-BR"/>
        </w:rPr>
        <w:t xml:space="preserve">2) </w:t>
      </w:r>
      <w:r w:rsidR="00D81EB4" w:rsidRPr="00E52D1E">
        <w:rPr>
          <w:lang w:val="pt-BR"/>
        </w:rPr>
        <w:t>botulismu</w:t>
      </w:r>
      <w:r w:rsidR="001C30A0" w:rsidRPr="00E52D1E">
        <w:rPr>
          <w:lang w:val="pt-BR"/>
        </w:rPr>
        <w:t>s</w:t>
      </w:r>
      <w:r w:rsidRPr="00E52D1E">
        <w:rPr>
          <w:lang w:val="pt-BR"/>
        </w:rPr>
        <w:t xml:space="preserve"> z ran, růst a produkce toxinů </w:t>
      </w:r>
      <w:r w:rsidR="00D81EB4" w:rsidRPr="00E52D1E">
        <w:rPr>
          <w:lang w:val="pt-BR"/>
        </w:rPr>
        <w:t>in vivo v místě rány, zejména</w:t>
      </w:r>
      <w:r w:rsidRPr="00E52D1E">
        <w:rPr>
          <w:lang w:val="pt-BR"/>
        </w:rPr>
        <w:t xml:space="preserve"> jako nitrožilní infekce u uživatelů drog; </w:t>
      </w:r>
    </w:p>
    <w:p w:rsidR="00D81EB4" w:rsidRPr="00E52D1E" w:rsidRDefault="00E1400F" w:rsidP="00A1707E">
      <w:pPr>
        <w:spacing w:after="200" w:line="360" w:lineRule="auto"/>
        <w:jc w:val="both"/>
        <w:rPr>
          <w:lang w:val="de-DE"/>
        </w:rPr>
      </w:pPr>
      <w:r w:rsidRPr="00E52D1E">
        <w:rPr>
          <w:lang w:val="de-DE"/>
        </w:rPr>
        <w:t>3) bo</w:t>
      </w:r>
      <w:r w:rsidR="00D81EB4" w:rsidRPr="00E52D1E">
        <w:rPr>
          <w:lang w:val="de-DE"/>
        </w:rPr>
        <w:t>tulismu</w:t>
      </w:r>
      <w:r w:rsidR="00CE6181">
        <w:rPr>
          <w:lang w:val="de-DE"/>
        </w:rPr>
        <w:t xml:space="preserve">s u dětí (viz </w:t>
      </w:r>
      <w:r w:rsidRPr="00E52D1E">
        <w:rPr>
          <w:lang w:val="de-DE"/>
        </w:rPr>
        <w:t>níže)</w:t>
      </w:r>
      <w:r w:rsidR="00EA2DEC" w:rsidRPr="00E52D1E">
        <w:rPr>
          <w:lang w:val="de-DE"/>
        </w:rPr>
        <w:t>;</w:t>
      </w:r>
    </w:p>
    <w:p w:rsidR="00ED752D" w:rsidRPr="00E52D1E" w:rsidRDefault="00D81EB4" w:rsidP="00A1707E">
      <w:pPr>
        <w:spacing w:after="200" w:line="360" w:lineRule="auto"/>
        <w:jc w:val="both"/>
        <w:rPr>
          <w:lang w:val="de-DE"/>
        </w:rPr>
      </w:pPr>
      <w:r w:rsidRPr="00E52D1E">
        <w:rPr>
          <w:lang w:val="de-DE"/>
        </w:rPr>
        <w:t>4) střevní k</w:t>
      </w:r>
      <w:r w:rsidR="00EC15AE">
        <w:rPr>
          <w:lang w:val="de-DE"/>
        </w:rPr>
        <w:t>olonizace dospělých</w:t>
      </w:r>
      <w:r w:rsidR="00E1400F" w:rsidRPr="00E52D1E">
        <w:rPr>
          <w:lang w:val="de-DE"/>
        </w:rPr>
        <w:t xml:space="preserve">, </w:t>
      </w:r>
      <w:r w:rsidRPr="00E52D1E">
        <w:rPr>
          <w:lang w:val="de-DE"/>
        </w:rPr>
        <w:t>botulismus</w:t>
      </w:r>
      <w:r w:rsidR="00E1400F" w:rsidRPr="00E52D1E">
        <w:rPr>
          <w:lang w:val="de-DE"/>
        </w:rPr>
        <w:t xml:space="preserve"> u dětí jen </w:t>
      </w:r>
      <w:r w:rsidRPr="00E52D1E">
        <w:rPr>
          <w:lang w:val="de-DE"/>
        </w:rPr>
        <w:t>velmi zřídka p</w:t>
      </w:r>
      <w:r w:rsidR="00E1400F" w:rsidRPr="00E52D1E">
        <w:rPr>
          <w:lang w:val="de-DE"/>
        </w:rPr>
        <w:t>ostihuje dosp</w:t>
      </w:r>
      <w:r w:rsidR="001C30A0" w:rsidRPr="00E52D1E">
        <w:rPr>
          <w:lang w:val="de-DE"/>
        </w:rPr>
        <w:t>ělé a starší děti</w:t>
      </w:r>
      <w:r w:rsidR="00EC15AE">
        <w:rPr>
          <w:lang w:val="de-DE"/>
        </w:rPr>
        <w:t xml:space="preserve"> (Blasser</w:t>
      </w:r>
      <w:r w:rsidR="00E1400F" w:rsidRPr="00E52D1E">
        <w:rPr>
          <w:lang w:val="de-DE"/>
        </w:rPr>
        <w:t xml:space="preserve"> et al., 1995)</w:t>
      </w:r>
      <w:r w:rsidR="00AD34DE">
        <w:rPr>
          <w:lang w:val="de-DE"/>
        </w:rPr>
        <w:t>.</w:t>
      </w:r>
    </w:p>
    <w:p w:rsidR="00634320" w:rsidRDefault="00E1400F" w:rsidP="00AD34DE">
      <w:pPr>
        <w:spacing w:after="200" w:line="360" w:lineRule="auto"/>
        <w:ind w:firstLine="567"/>
        <w:jc w:val="both"/>
        <w:rPr>
          <w:lang w:val="de-DE"/>
        </w:rPr>
      </w:pPr>
      <w:r w:rsidRPr="00E52D1E">
        <w:rPr>
          <w:lang w:val="de-DE"/>
        </w:rPr>
        <w:t>Kojenecký</w:t>
      </w:r>
      <w:r w:rsidR="00D81EB4" w:rsidRPr="00E52D1E">
        <w:rPr>
          <w:lang w:val="de-DE"/>
        </w:rPr>
        <w:t xml:space="preserve"> botulismus je vzácné onemocnění, které postihuje kojence do 12 měsíců věku. Nemoc je výsledkem absorpce toxinu botulinu na místě neurotoxigeních klostridií, které mohou dočasně kolonizovat střevní trakt dětí. V dnešní době jsou hlášeny případy botulismu u kojenců ve všech obydlených částech Afriky. Uznání případů zřejmě přímo souvisí s lékař</w:t>
      </w:r>
      <w:r w:rsidR="001C30A0" w:rsidRPr="00E52D1E">
        <w:rPr>
          <w:lang w:val="de-DE"/>
        </w:rPr>
        <w:t>ským</w:t>
      </w:r>
      <w:r w:rsidR="00D81EB4" w:rsidRPr="00E52D1E">
        <w:rPr>
          <w:lang w:val="de-DE"/>
        </w:rPr>
        <w:t xml:space="preserve"> povědomí</w:t>
      </w:r>
      <w:r w:rsidR="001C30A0" w:rsidRPr="00E52D1E">
        <w:rPr>
          <w:lang w:val="de-DE"/>
        </w:rPr>
        <w:t>m a klinickým</w:t>
      </w:r>
      <w:r w:rsidR="00D81EB4" w:rsidRPr="00E52D1E">
        <w:rPr>
          <w:lang w:val="de-DE"/>
        </w:rPr>
        <w:t xml:space="preserve"> podezření</w:t>
      </w:r>
      <w:r w:rsidR="001C30A0" w:rsidRPr="00E52D1E">
        <w:rPr>
          <w:lang w:val="de-DE"/>
        </w:rPr>
        <w:t>m</w:t>
      </w:r>
      <w:r w:rsidR="00D81EB4" w:rsidRPr="00E52D1E">
        <w:rPr>
          <w:lang w:val="de-DE"/>
        </w:rPr>
        <w:t xml:space="preserve">. Tento článek shrnuje mikrobiologické, klinické a epidemiologické charakteristiky dítěte botulismu. </w:t>
      </w:r>
      <w:r w:rsidRPr="00E52D1E">
        <w:rPr>
          <w:lang w:val="de-DE"/>
        </w:rPr>
        <w:t>(Fenicia</w:t>
      </w:r>
      <w:r w:rsidR="00ED752D" w:rsidRPr="00E52D1E">
        <w:rPr>
          <w:lang w:val="de-DE"/>
        </w:rPr>
        <w:t xml:space="preserve"> a</w:t>
      </w:r>
      <w:r w:rsidR="00D81EB4" w:rsidRPr="00E52D1E">
        <w:rPr>
          <w:lang w:val="de-DE"/>
        </w:rPr>
        <w:t xml:space="preserve"> Anniballi</w:t>
      </w:r>
      <w:r w:rsidRPr="00E52D1E">
        <w:rPr>
          <w:lang w:val="de-DE"/>
        </w:rPr>
        <w:t>, 2009).</w:t>
      </w:r>
    </w:p>
    <w:p w:rsidR="003253CD" w:rsidRDefault="003253CD" w:rsidP="00AD34DE">
      <w:pPr>
        <w:spacing w:after="200" w:line="360" w:lineRule="auto"/>
        <w:ind w:firstLine="567"/>
        <w:jc w:val="both"/>
        <w:rPr>
          <w:lang w:val="de-DE"/>
        </w:rPr>
      </w:pPr>
      <w:r>
        <w:rPr>
          <w:lang w:val="de-DE"/>
        </w:rPr>
        <w:lastRenderedPageBreak/>
        <w:t xml:space="preserve">Kojenecký botulismus je vzácné, ale život ohrožující onemocnění. Hlavním rizikovým faktorem je požítí medu dětmi do 1 roku. </w:t>
      </w:r>
      <w:r w:rsidR="00644EAA">
        <w:rPr>
          <w:lang w:val="de-DE"/>
        </w:rPr>
        <w:t>Med</w:t>
      </w:r>
      <w:r>
        <w:rPr>
          <w:lang w:val="de-DE"/>
        </w:rPr>
        <w:t xml:space="preserve"> je možným zdrojem spór </w:t>
      </w:r>
      <w:r w:rsidRPr="003253CD">
        <w:rPr>
          <w:i/>
          <w:lang w:val="de-DE"/>
        </w:rPr>
        <w:t>Clostridium botulinum</w:t>
      </w:r>
      <w:r>
        <w:rPr>
          <w:lang w:val="de-DE"/>
        </w:rPr>
        <w:t>.</w:t>
      </w:r>
      <w:r w:rsidR="00644EAA">
        <w:rPr>
          <w:lang w:val="de-DE"/>
        </w:rPr>
        <w:t xml:space="preserve"> (</w:t>
      </w:r>
      <w:r w:rsidR="00644EAA" w:rsidRPr="00644EAA">
        <w:rPr>
          <w:lang w:val="de-DE"/>
        </w:rPr>
        <w:t>Hoarau</w:t>
      </w:r>
      <w:r w:rsidR="00644EAA">
        <w:rPr>
          <w:lang w:val="de-DE"/>
        </w:rPr>
        <w:t xml:space="preserve"> et al., 2012)</w:t>
      </w:r>
    </w:p>
    <w:p w:rsidR="00634320" w:rsidRPr="00634320" w:rsidRDefault="00634320" w:rsidP="00634320">
      <w:pPr>
        <w:spacing w:after="200" w:line="360" w:lineRule="auto"/>
        <w:ind w:firstLine="567"/>
        <w:jc w:val="both"/>
        <w:rPr>
          <w:lang w:val="de-DE"/>
        </w:rPr>
      </w:pPr>
      <w:r>
        <w:rPr>
          <w:lang w:val="de-DE"/>
        </w:rPr>
        <w:t>Koje</w:t>
      </w:r>
      <w:r w:rsidR="00A1707E">
        <w:rPr>
          <w:lang w:val="de-DE"/>
        </w:rPr>
        <w:t>necký botulismus je střevní toxémie způsobená</w:t>
      </w:r>
      <w:r>
        <w:rPr>
          <w:lang w:val="de-DE"/>
        </w:rPr>
        <w:t xml:space="preserve"> hlavně </w:t>
      </w:r>
      <w:r w:rsidRPr="00FB7AFB">
        <w:rPr>
          <w:i/>
          <w:lang w:val="de-DE"/>
        </w:rPr>
        <w:t>Clostridium botulinum</w:t>
      </w:r>
      <w:r>
        <w:rPr>
          <w:lang w:val="de-DE"/>
        </w:rPr>
        <w:t xml:space="preserve">. Vzhledem k tomu, že se infekce </w:t>
      </w:r>
      <w:r w:rsidRPr="00634320">
        <w:rPr>
          <w:lang w:val="de-DE"/>
        </w:rPr>
        <w:t xml:space="preserve">vyskytuje ve střevním traktu, </w:t>
      </w:r>
      <w:r>
        <w:rPr>
          <w:lang w:val="de-DE"/>
        </w:rPr>
        <w:t xml:space="preserve">byly četné potravinářské výrobky </w:t>
      </w:r>
      <w:r w:rsidRPr="00634320">
        <w:rPr>
          <w:lang w:val="de-DE"/>
        </w:rPr>
        <w:t xml:space="preserve">vyšetřeny na přítomnost </w:t>
      </w:r>
      <w:r w:rsidRPr="00FB7AFB">
        <w:rPr>
          <w:i/>
          <w:lang w:val="de-DE"/>
        </w:rPr>
        <w:t>C. botulinum</w:t>
      </w:r>
      <w:r w:rsidRPr="00634320">
        <w:rPr>
          <w:lang w:val="de-DE"/>
        </w:rPr>
        <w:t xml:space="preserve"> a jeho neurotoxiny. V mnoha zemích lidé používají</w:t>
      </w:r>
      <w:r w:rsidR="004C6F84">
        <w:rPr>
          <w:lang w:val="de-DE"/>
        </w:rPr>
        <w:t xml:space="preserve"> čaj z  lipového</w:t>
      </w:r>
      <w:r w:rsidRPr="00634320">
        <w:rPr>
          <w:lang w:val="de-DE"/>
        </w:rPr>
        <w:t xml:space="preserve"> květ</w:t>
      </w:r>
      <w:r w:rsidR="004C6F84">
        <w:rPr>
          <w:lang w:val="de-DE"/>
        </w:rPr>
        <w:t>u</w:t>
      </w:r>
      <w:r w:rsidRPr="00634320">
        <w:rPr>
          <w:lang w:val="de-DE"/>
        </w:rPr>
        <w:t xml:space="preserve"> (</w:t>
      </w:r>
      <w:r w:rsidRPr="00EC15AE">
        <w:rPr>
          <w:i/>
          <w:lang w:val="de-DE"/>
        </w:rPr>
        <w:t>Tilia</w:t>
      </w:r>
      <w:r w:rsidR="00EC15AE">
        <w:rPr>
          <w:lang w:val="de-DE"/>
        </w:rPr>
        <w:t xml:space="preserve"> sp</w:t>
      </w:r>
      <w:r w:rsidR="00A1707E">
        <w:rPr>
          <w:lang w:val="de-DE"/>
        </w:rPr>
        <w:t>.</w:t>
      </w:r>
      <w:r w:rsidR="004C6F84">
        <w:rPr>
          <w:lang w:val="de-DE"/>
        </w:rPr>
        <w:t>) jako lék v domácnostech a dětem ho dávají jako sedativum.</w:t>
      </w:r>
      <w:r w:rsidRPr="00634320">
        <w:rPr>
          <w:lang w:val="de-DE"/>
        </w:rPr>
        <w:t xml:space="preserve"> Proto </w:t>
      </w:r>
      <w:r w:rsidR="004C6F84">
        <w:rPr>
          <w:lang w:val="de-DE"/>
        </w:rPr>
        <w:t>se podle</w:t>
      </w:r>
      <w:r w:rsidR="004C6F84" w:rsidRPr="004C6F84">
        <w:t xml:space="preserve"> </w:t>
      </w:r>
      <w:r w:rsidR="00A1707E">
        <w:rPr>
          <w:lang w:val="de-DE"/>
        </w:rPr>
        <w:t>Bianca et al.</w:t>
      </w:r>
      <w:r w:rsidR="004C6F84" w:rsidRPr="00A1707E">
        <w:rPr>
          <w:lang w:val="de-DE"/>
        </w:rPr>
        <w:t xml:space="preserve"> </w:t>
      </w:r>
      <w:r w:rsidR="00A1707E">
        <w:rPr>
          <w:lang w:val="de-DE"/>
        </w:rPr>
        <w:t>(</w:t>
      </w:r>
      <w:r w:rsidR="004C6F84" w:rsidRPr="00A1707E">
        <w:rPr>
          <w:lang w:val="de-DE"/>
        </w:rPr>
        <w:t>2009)</w:t>
      </w:r>
      <w:r w:rsidR="004C6F84">
        <w:rPr>
          <w:lang w:val="de-DE"/>
        </w:rPr>
        <w:t xml:space="preserve"> zkoumala</w:t>
      </w:r>
      <w:r w:rsidR="004C6F84" w:rsidRPr="00634320">
        <w:rPr>
          <w:lang w:val="de-DE"/>
        </w:rPr>
        <w:t xml:space="preserve"> přítomnost spór </w:t>
      </w:r>
      <w:r w:rsidR="004C6F84" w:rsidRPr="00FB7AFB">
        <w:rPr>
          <w:i/>
          <w:lang w:val="de-DE"/>
        </w:rPr>
        <w:t>C. botulinum</w:t>
      </w:r>
      <w:r w:rsidR="004C6F84">
        <w:rPr>
          <w:lang w:val="de-DE"/>
        </w:rPr>
        <w:t xml:space="preserve"> v lipových květech, která</w:t>
      </w:r>
      <w:r w:rsidR="004C6F84" w:rsidRPr="00634320">
        <w:rPr>
          <w:lang w:val="de-DE"/>
        </w:rPr>
        <w:t xml:space="preserve"> </w:t>
      </w:r>
      <w:r w:rsidRPr="00634320">
        <w:rPr>
          <w:lang w:val="de-DE"/>
        </w:rPr>
        <w:t>poskytne jasný o</w:t>
      </w:r>
      <w:r w:rsidR="004C6F84">
        <w:rPr>
          <w:lang w:val="de-DE"/>
        </w:rPr>
        <w:t>braz</w:t>
      </w:r>
      <w:r w:rsidRPr="00634320">
        <w:rPr>
          <w:lang w:val="de-DE"/>
        </w:rPr>
        <w:t xml:space="preserve"> přenosu </w:t>
      </w:r>
      <w:r w:rsidR="004C6F84">
        <w:rPr>
          <w:lang w:val="de-DE"/>
        </w:rPr>
        <w:t xml:space="preserve">této </w:t>
      </w:r>
      <w:r w:rsidRPr="00634320">
        <w:rPr>
          <w:lang w:val="de-DE"/>
        </w:rPr>
        <w:t>c</w:t>
      </w:r>
      <w:r w:rsidR="004C6F84">
        <w:rPr>
          <w:lang w:val="de-DE"/>
        </w:rPr>
        <w:t>horoby. V této studii se analyzovalo</w:t>
      </w:r>
      <w:r w:rsidRPr="00634320">
        <w:rPr>
          <w:lang w:val="de-DE"/>
        </w:rPr>
        <w:t xml:space="preserve"> 100 vzorků nebalených květů</w:t>
      </w:r>
      <w:r w:rsidR="004C6F84">
        <w:rPr>
          <w:lang w:val="de-DE"/>
        </w:rPr>
        <w:t xml:space="preserve"> lípy a 100 vzorků z květů lípy v čajových sáčcích, kde </w:t>
      </w:r>
      <w:r w:rsidR="00FB7AFB">
        <w:rPr>
          <w:lang w:val="de-DE"/>
        </w:rPr>
        <w:t>se zjišťovala č</w:t>
      </w:r>
      <w:r w:rsidR="00EC15AE">
        <w:rPr>
          <w:lang w:val="de-DE"/>
        </w:rPr>
        <w:t>etnost výskytu a koncentrace spó</w:t>
      </w:r>
      <w:r w:rsidR="00FB7AFB">
        <w:rPr>
          <w:lang w:val="de-DE"/>
        </w:rPr>
        <w:t xml:space="preserve">r </w:t>
      </w:r>
      <w:r w:rsidRPr="00FB7AFB">
        <w:rPr>
          <w:i/>
          <w:lang w:val="de-DE"/>
        </w:rPr>
        <w:t>C. botulinum</w:t>
      </w:r>
      <w:r w:rsidRPr="00634320">
        <w:rPr>
          <w:lang w:val="de-DE"/>
        </w:rPr>
        <w:t>. Výsledky byly analyzov</w:t>
      </w:r>
      <w:r w:rsidR="004C6F84">
        <w:rPr>
          <w:lang w:val="de-DE"/>
        </w:rPr>
        <w:t>ány testem Fi</w:t>
      </w:r>
      <w:r w:rsidR="00FB7AFB">
        <w:rPr>
          <w:lang w:val="de-DE"/>
        </w:rPr>
        <w:t xml:space="preserve">sher. Zjistilo se, že </w:t>
      </w:r>
      <w:r w:rsidR="00AD34DE">
        <w:rPr>
          <w:lang w:val="de-DE"/>
        </w:rPr>
        <w:t>3</w:t>
      </w:r>
      <w:r w:rsidR="00A1707E">
        <w:rPr>
          <w:lang w:val="de-DE"/>
        </w:rPr>
        <w:t xml:space="preserve"> </w:t>
      </w:r>
      <w:r w:rsidR="00AD34DE">
        <w:rPr>
          <w:lang w:val="de-DE"/>
        </w:rPr>
        <w:t xml:space="preserve">% </w:t>
      </w:r>
      <w:r w:rsidR="00FB7AFB">
        <w:rPr>
          <w:lang w:val="de-DE"/>
        </w:rPr>
        <w:t xml:space="preserve">vzorků obsahovalo </w:t>
      </w:r>
      <w:r w:rsidR="00EC15AE">
        <w:rPr>
          <w:lang w:val="de-DE"/>
        </w:rPr>
        <w:t>spó</w:t>
      </w:r>
      <w:r w:rsidRPr="00634320">
        <w:rPr>
          <w:lang w:val="de-DE"/>
        </w:rPr>
        <w:t>r</w:t>
      </w:r>
      <w:r w:rsidR="00FB7AFB">
        <w:rPr>
          <w:lang w:val="de-DE"/>
        </w:rPr>
        <w:t>y</w:t>
      </w:r>
      <w:r w:rsidRPr="00634320">
        <w:rPr>
          <w:lang w:val="de-DE"/>
        </w:rPr>
        <w:t xml:space="preserve"> </w:t>
      </w:r>
      <w:r w:rsidR="00AD34DE" w:rsidRPr="00FB7AFB">
        <w:rPr>
          <w:i/>
          <w:lang w:val="de-DE"/>
        </w:rPr>
        <w:t>C. botulinum</w:t>
      </w:r>
      <w:r w:rsidR="00AD34DE">
        <w:rPr>
          <w:lang w:val="de-DE"/>
        </w:rPr>
        <w:t xml:space="preserve"> v neupravených</w:t>
      </w:r>
      <w:r w:rsidRPr="00634320">
        <w:rPr>
          <w:lang w:val="de-DE"/>
        </w:rPr>
        <w:t xml:space="preserve"> lipových </w:t>
      </w:r>
      <w:r w:rsidR="00AD34DE">
        <w:rPr>
          <w:lang w:val="de-DE"/>
        </w:rPr>
        <w:t xml:space="preserve">květech </w:t>
      </w:r>
      <w:r w:rsidRPr="00634320">
        <w:rPr>
          <w:lang w:val="de-DE"/>
        </w:rPr>
        <w:t xml:space="preserve">a </w:t>
      </w:r>
      <w:r w:rsidR="00FB7AFB">
        <w:rPr>
          <w:lang w:val="de-DE"/>
        </w:rPr>
        <w:t xml:space="preserve">koncentrace spór byla </w:t>
      </w:r>
      <w:r w:rsidR="00A1707E">
        <w:rPr>
          <w:lang w:val="de-DE"/>
        </w:rPr>
        <w:t>30 spó</w:t>
      </w:r>
      <w:r w:rsidRPr="00634320">
        <w:rPr>
          <w:lang w:val="de-DE"/>
        </w:rPr>
        <w:t xml:space="preserve">r na 100 gramů. Žádný </w:t>
      </w:r>
      <w:r w:rsidR="00AD34DE">
        <w:rPr>
          <w:lang w:val="de-DE"/>
        </w:rPr>
        <w:t>z analy</w:t>
      </w:r>
      <w:r w:rsidRPr="00634320">
        <w:rPr>
          <w:lang w:val="de-DE"/>
        </w:rPr>
        <w:t>z</w:t>
      </w:r>
      <w:r w:rsidR="00AD34DE">
        <w:rPr>
          <w:lang w:val="de-DE"/>
        </w:rPr>
        <w:t>ovaných průmyslových</w:t>
      </w:r>
      <w:r w:rsidRPr="00634320">
        <w:rPr>
          <w:lang w:val="de-DE"/>
        </w:rPr>
        <w:t xml:space="preserve"> lipových k</w:t>
      </w:r>
      <w:r w:rsidR="00AD34DE">
        <w:rPr>
          <w:lang w:val="de-DE"/>
        </w:rPr>
        <w:t>větů ne</w:t>
      </w:r>
      <w:r w:rsidRPr="00634320">
        <w:rPr>
          <w:lang w:val="de-DE"/>
        </w:rPr>
        <w:t>byly kontaminovány</w:t>
      </w:r>
      <w:r w:rsidR="006818A0">
        <w:rPr>
          <w:lang w:val="de-DE"/>
        </w:rPr>
        <w:t xml:space="preserve"> spó</w:t>
      </w:r>
      <w:r w:rsidR="00FB7AFB">
        <w:rPr>
          <w:lang w:val="de-DE"/>
        </w:rPr>
        <w:t>rami</w:t>
      </w:r>
      <w:r w:rsidR="00AD34DE">
        <w:rPr>
          <w:lang w:val="de-DE"/>
        </w:rPr>
        <w:t xml:space="preserve"> </w:t>
      </w:r>
      <w:r w:rsidR="00AD34DE" w:rsidRPr="00FB7AFB">
        <w:rPr>
          <w:i/>
          <w:lang w:val="de-DE"/>
        </w:rPr>
        <w:t>C. botulinum</w:t>
      </w:r>
      <w:r w:rsidR="00AD34DE">
        <w:rPr>
          <w:lang w:val="de-DE"/>
        </w:rPr>
        <w:t xml:space="preserve">. </w:t>
      </w:r>
      <w:r w:rsidRPr="00FB7AFB">
        <w:rPr>
          <w:i/>
          <w:lang w:val="de-DE"/>
        </w:rPr>
        <w:t>C. botulinum</w:t>
      </w:r>
      <w:r w:rsidRPr="00634320">
        <w:rPr>
          <w:lang w:val="de-DE"/>
        </w:rPr>
        <w:t xml:space="preserve"> typ </w:t>
      </w:r>
      <w:r w:rsidR="00AD34DE">
        <w:rPr>
          <w:lang w:val="de-DE"/>
        </w:rPr>
        <w:t xml:space="preserve">A </w:t>
      </w:r>
      <w:r w:rsidRPr="00634320">
        <w:rPr>
          <w:lang w:val="de-DE"/>
        </w:rPr>
        <w:t>byl ident</w:t>
      </w:r>
      <w:r w:rsidR="00AD34DE">
        <w:rPr>
          <w:lang w:val="de-DE"/>
        </w:rPr>
        <w:t xml:space="preserve">ifikován ve dvou vzorcích a typ B v jednom vzorku. Lipové květy </w:t>
      </w:r>
      <w:r w:rsidRPr="00634320">
        <w:rPr>
          <w:lang w:val="de-DE"/>
        </w:rPr>
        <w:t>musí být považován</w:t>
      </w:r>
      <w:r w:rsidR="00AD34DE">
        <w:rPr>
          <w:lang w:val="de-DE"/>
        </w:rPr>
        <w:t xml:space="preserve">y za potenciálního nositele </w:t>
      </w:r>
      <w:r w:rsidR="00AD34DE" w:rsidRPr="00FB7AFB">
        <w:rPr>
          <w:i/>
          <w:lang w:val="de-DE"/>
        </w:rPr>
        <w:t>C. botulinum</w:t>
      </w:r>
      <w:r w:rsidR="00AD34DE">
        <w:rPr>
          <w:lang w:val="de-DE"/>
        </w:rPr>
        <w:t xml:space="preserve"> </w:t>
      </w:r>
      <w:r w:rsidRPr="00634320">
        <w:rPr>
          <w:lang w:val="de-DE"/>
        </w:rPr>
        <w:t xml:space="preserve">a požití </w:t>
      </w:r>
      <w:r w:rsidR="00AD34DE">
        <w:rPr>
          <w:lang w:val="de-DE"/>
        </w:rPr>
        <w:t>čaje z lipového květu</w:t>
      </w:r>
      <w:r w:rsidRPr="00634320">
        <w:rPr>
          <w:lang w:val="de-DE"/>
        </w:rPr>
        <w:t xml:space="preserve"> může předsta</w:t>
      </w:r>
      <w:r w:rsidR="00AD34DE">
        <w:rPr>
          <w:lang w:val="de-DE"/>
        </w:rPr>
        <w:t>vovat rizikový faktor pro dětský</w:t>
      </w:r>
      <w:r w:rsidRPr="00634320">
        <w:rPr>
          <w:lang w:val="de-DE"/>
        </w:rPr>
        <w:t xml:space="preserve"> botulismu</w:t>
      </w:r>
      <w:r w:rsidR="00AD34DE">
        <w:rPr>
          <w:lang w:val="de-DE"/>
        </w:rPr>
        <w:t>s</w:t>
      </w:r>
      <w:r w:rsidRPr="00634320">
        <w:rPr>
          <w:lang w:val="de-DE"/>
        </w:rPr>
        <w:t>.</w:t>
      </w:r>
    </w:p>
    <w:p w:rsidR="000C797C" w:rsidRPr="00E52D1E" w:rsidRDefault="000C797C" w:rsidP="00DD5F44">
      <w:pPr>
        <w:spacing w:after="200" w:line="360" w:lineRule="auto"/>
        <w:jc w:val="both"/>
        <w:rPr>
          <w:lang w:val="de-DE"/>
        </w:rPr>
      </w:pPr>
    </w:p>
    <w:p w:rsidR="00ED752D" w:rsidRPr="00E52D1E" w:rsidRDefault="006C4576" w:rsidP="00DD5F44">
      <w:pPr>
        <w:spacing w:after="200" w:line="360" w:lineRule="auto"/>
        <w:jc w:val="both"/>
        <w:rPr>
          <w:b/>
          <w:i/>
          <w:lang w:val="de-DE"/>
        </w:rPr>
      </w:pPr>
      <w:r w:rsidRPr="00E52D1E">
        <w:rPr>
          <w:b/>
          <w:i/>
          <w:lang w:val="de-DE"/>
        </w:rPr>
        <w:t>Clostridium tetani</w:t>
      </w:r>
    </w:p>
    <w:p w:rsidR="00106DA8" w:rsidRPr="00E52D1E" w:rsidRDefault="001C30A0" w:rsidP="00551C22">
      <w:pPr>
        <w:spacing w:after="200" w:line="360" w:lineRule="auto"/>
        <w:ind w:firstLine="567"/>
        <w:jc w:val="both"/>
        <w:rPr>
          <w:b/>
          <w:i/>
          <w:lang w:val="pt-BR"/>
        </w:rPr>
      </w:pPr>
      <w:r w:rsidRPr="00E52D1E">
        <w:rPr>
          <w:lang w:val="de-DE"/>
        </w:rPr>
        <w:t xml:space="preserve">Je grampozitivní, </w:t>
      </w:r>
      <w:r w:rsidR="006374C9">
        <w:rPr>
          <w:lang w:val="de-DE"/>
        </w:rPr>
        <w:t>anaerobní tyčinka, která má spó</w:t>
      </w:r>
      <w:r w:rsidR="006C4576" w:rsidRPr="00E52D1E">
        <w:rPr>
          <w:lang w:val="de-DE"/>
        </w:rPr>
        <w:t>ry uložené terminálně. V</w:t>
      </w:r>
      <w:r w:rsidR="008B0CD0" w:rsidRPr="00E52D1E">
        <w:rPr>
          <w:lang w:val="de-DE"/>
        </w:rPr>
        <w:t>ě</w:t>
      </w:r>
      <w:r w:rsidRPr="00E52D1E">
        <w:rPr>
          <w:lang w:val="de-DE"/>
        </w:rPr>
        <w:t>tšina je pohyblivá</w:t>
      </w:r>
      <w:r w:rsidR="006C4576" w:rsidRPr="00E52D1E">
        <w:rPr>
          <w:lang w:val="de-DE"/>
        </w:rPr>
        <w:t xml:space="preserve"> a má bičíky po celém svém povrchu, takže se ř</w:t>
      </w:r>
      <w:r w:rsidRPr="00E52D1E">
        <w:rPr>
          <w:lang w:val="de-DE"/>
        </w:rPr>
        <w:t xml:space="preserve">adí mezi peritrichální bakterie, </w:t>
      </w:r>
      <w:r w:rsidR="006C4576" w:rsidRPr="00E52D1E">
        <w:rPr>
          <w:lang w:val="de-DE"/>
        </w:rPr>
        <w:t>nebo</w:t>
      </w:r>
      <w:r w:rsidRPr="00E52D1E">
        <w:rPr>
          <w:lang w:val="de-DE"/>
        </w:rPr>
        <w:t>-</w:t>
      </w:r>
      <w:r w:rsidR="006C4576" w:rsidRPr="00E52D1E">
        <w:rPr>
          <w:lang w:val="de-DE"/>
        </w:rPr>
        <w:t xml:space="preserve">li peritricha. </w:t>
      </w:r>
      <w:r w:rsidR="006C4576" w:rsidRPr="00E52D1E">
        <w:rPr>
          <w:i/>
          <w:lang w:val="de-DE"/>
        </w:rPr>
        <w:t>C. tetani</w:t>
      </w:r>
      <w:r w:rsidR="006C4576" w:rsidRPr="00E52D1E">
        <w:rPr>
          <w:lang w:val="de-DE"/>
        </w:rPr>
        <w:t xml:space="preserve"> je normálně přitomné v mikroflóře lidí i zvířat. </w:t>
      </w:r>
      <w:r w:rsidR="006C4576" w:rsidRPr="00E52D1E">
        <w:rPr>
          <w:lang w:val="pt-BR"/>
        </w:rPr>
        <w:t>Ze zvířat se společně s exkremen</w:t>
      </w:r>
      <w:r w:rsidRPr="00E52D1E">
        <w:rPr>
          <w:lang w:val="pt-BR"/>
        </w:rPr>
        <w:t>ty dostane do půdy nebo na různá</w:t>
      </w:r>
      <w:r w:rsidR="006C4576" w:rsidRPr="00E52D1E">
        <w:rPr>
          <w:lang w:val="pt-BR"/>
        </w:rPr>
        <w:t xml:space="preserve"> místa a předměty. Takto kontaminovaná půda a předměty pak mohou být zdrojem klostridií při poranění člověka. Infekc</w:t>
      </w:r>
      <w:r w:rsidR="006374C9">
        <w:rPr>
          <w:lang w:val="pt-BR"/>
        </w:rPr>
        <w:t>e se většinou uskuteční díky spó</w:t>
      </w:r>
      <w:r w:rsidR="006C4576" w:rsidRPr="00E52D1E">
        <w:rPr>
          <w:lang w:val="pt-BR"/>
        </w:rPr>
        <w:t>rám mikroba</w:t>
      </w:r>
      <w:r w:rsidR="008B0CD0" w:rsidRPr="00E52D1E">
        <w:rPr>
          <w:lang w:val="pt-BR"/>
        </w:rPr>
        <w:t xml:space="preserve"> (Klaban, 2001).</w:t>
      </w:r>
      <w:r w:rsidR="00106DA8" w:rsidRPr="00E52D1E">
        <w:rPr>
          <w:lang w:val="pt-BR"/>
        </w:rPr>
        <w:t xml:space="preserve"> </w:t>
      </w:r>
    </w:p>
    <w:p w:rsidR="00106DA8" w:rsidRPr="00E52D1E" w:rsidRDefault="00106DA8" w:rsidP="00551C22">
      <w:pPr>
        <w:spacing w:after="200" w:line="360" w:lineRule="auto"/>
        <w:ind w:firstLine="567"/>
        <w:jc w:val="both"/>
        <w:rPr>
          <w:lang w:val="pt-BR"/>
        </w:rPr>
      </w:pPr>
      <w:r w:rsidRPr="00E52D1E">
        <w:rPr>
          <w:i/>
          <w:lang w:val="pt-BR"/>
        </w:rPr>
        <w:t xml:space="preserve">Clostridium tetani </w:t>
      </w:r>
      <w:r w:rsidRPr="00E52D1E">
        <w:rPr>
          <w:lang w:val="pt-BR"/>
        </w:rPr>
        <w:t>vyvolává ztrnutí šíje neboli tetanus prosukcí toxické bílkovi</w:t>
      </w:r>
      <w:r w:rsidR="006818A0">
        <w:rPr>
          <w:lang w:val="pt-BR"/>
        </w:rPr>
        <w:t xml:space="preserve">ny </w:t>
      </w:r>
      <w:r w:rsidR="006374C9">
        <w:rPr>
          <w:lang w:val="pt-BR"/>
        </w:rPr>
        <w:t xml:space="preserve">zvané tetanospasmin. Tento </w:t>
      </w:r>
      <w:r w:rsidRPr="00E52D1E">
        <w:rPr>
          <w:lang w:val="pt-BR"/>
        </w:rPr>
        <w:t>neurotoxin snižuje práh dráždivosti gangliových buněk předních mí</w:t>
      </w:r>
      <w:r w:rsidR="00ED752D" w:rsidRPr="00E52D1E">
        <w:rPr>
          <w:lang w:val="pt-BR"/>
        </w:rPr>
        <w:t>šních rohů (Zahradnický et al.</w:t>
      </w:r>
      <w:r w:rsidR="00644EAA">
        <w:rPr>
          <w:lang w:val="pt-BR"/>
        </w:rPr>
        <w:t>,</w:t>
      </w:r>
      <w:r w:rsidR="00ED752D" w:rsidRPr="00E52D1E">
        <w:rPr>
          <w:lang w:val="pt-BR"/>
        </w:rPr>
        <w:t xml:space="preserve"> </w:t>
      </w:r>
      <w:r w:rsidRPr="00E52D1E">
        <w:rPr>
          <w:lang w:val="pt-BR"/>
        </w:rPr>
        <w:t>1987).</w:t>
      </w:r>
    </w:p>
    <w:p w:rsidR="008B0CD0" w:rsidRDefault="008B0CD0" w:rsidP="00551C22">
      <w:pPr>
        <w:spacing w:after="200" w:line="360" w:lineRule="auto"/>
        <w:ind w:firstLine="567"/>
        <w:jc w:val="both"/>
        <w:rPr>
          <w:lang w:val="pt-BR"/>
        </w:rPr>
      </w:pPr>
      <w:r w:rsidRPr="00E52D1E">
        <w:rPr>
          <w:i/>
          <w:lang w:val="pt-BR"/>
        </w:rPr>
        <w:t>Clostridium tetani</w:t>
      </w:r>
      <w:r w:rsidRPr="00E52D1E">
        <w:rPr>
          <w:lang w:val="pt-BR"/>
        </w:rPr>
        <w:t xml:space="preserve"> tvoří svůj neurotoxin až v těle člověka. Tento toxin pak difunduje do všech č</w:t>
      </w:r>
      <w:r w:rsidR="007A3352" w:rsidRPr="00E52D1E">
        <w:rPr>
          <w:lang w:val="pt-BR"/>
        </w:rPr>
        <w:t>ástí hostitelova nervového systé</w:t>
      </w:r>
      <w:r w:rsidRPr="00E52D1E">
        <w:rPr>
          <w:lang w:val="pt-BR"/>
        </w:rPr>
        <w:t>m</w:t>
      </w:r>
      <w:r w:rsidR="007A3352" w:rsidRPr="00E52D1E">
        <w:rPr>
          <w:lang w:val="pt-BR"/>
        </w:rPr>
        <w:t>u</w:t>
      </w:r>
      <w:r w:rsidRPr="00E52D1E">
        <w:rPr>
          <w:lang w:val="pt-BR"/>
        </w:rPr>
        <w:t xml:space="preserve"> a způsobuje smrt (Šilhánková, 2002).</w:t>
      </w:r>
    </w:p>
    <w:p w:rsidR="001E0791" w:rsidRPr="00E52D1E" w:rsidRDefault="001E0791" w:rsidP="00551C22">
      <w:pPr>
        <w:spacing w:after="200" w:line="360" w:lineRule="auto"/>
        <w:ind w:firstLine="567"/>
        <w:jc w:val="both"/>
        <w:rPr>
          <w:lang w:val="pt-BR"/>
        </w:rPr>
      </w:pPr>
    </w:p>
    <w:p w:rsidR="00473B89" w:rsidRDefault="00570427" w:rsidP="00570427">
      <w:pPr>
        <w:pStyle w:val="Nadpis2"/>
        <w:numPr>
          <w:ilvl w:val="1"/>
          <w:numId w:val="13"/>
        </w:numPr>
        <w:rPr>
          <w:lang w:val="pt-BR"/>
        </w:rPr>
      </w:pPr>
      <w:bookmarkStart w:id="10" w:name="_Toc321923642"/>
      <w:r>
        <w:rPr>
          <w:lang w:val="pt-BR"/>
        </w:rPr>
        <w:t>Mateřské mléko</w:t>
      </w:r>
      <w:bookmarkEnd w:id="10"/>
    </w:p>
    <w:p w:rsidR="000C797C" w:rsidRPr="000C797C" w:rsidRDefault="000C797C" w:rsidP="000C797C">
      <w:pPr>
        <w:rPr>
          <w:lang w:val="pt-BR"/>
        </w:rPr>
      </w:pPr>
    </w:p>
    <w:p w:rsidR="00570427" w:rsidRDefault="00570427" w:rsidP="00570427">
      <w:pPr>
        <w:rPr>
          <w:lang w:val="pt-BR"/>
        </w:rPr>
      </w:pPr>
    </w:p>
    <w:p w:rsidR="000C6E9D" w:rsidRDefault="000C6E9D" w:rsidP="005F1C2F">
      <w:pPr>
        <w:autoSpaceDE w:val="0"/>
        <w:autoSpaceDN w:val="0"/>
        <w:adjustRightInd w:val="0"/>
        <w:spacing w:line="360" w:lineRule="auto"/>
        <w:jc w:val="both"/>
        <w:rPr>
          <w:rFonts w:eastAsia="MyriadPro-Light"/>
          <w:lang w:val="cs-CZ" w:eastAsia="cs-CZ"/>
        </w:rPr>
      </w:pPr>
    </w:p>
    <w:p w:rsidR="008073B1" w:rsidRDefault="008073B1" w:rsidP="001E0791">
      <w:pPr>
        <w:autoSpaceDE w:val="0"/>
        <w:autoSpaceDN w:val="0"/>
        <w:adjustRightInd w:val="0"/>
        <w:spacing w:line="360" w:lineRule="auto"/>
        <w:ind w:firstLine="567"/>
        <w:jc w:val="both"/>
        <w:rPr>
          <w:rFonts w:eastAsia="MyriadPro-Light"/>
          <w:lang w:val="cs-CZ" w:eastAsia="cs-CZ"/>
        </w:rPr>
      </w:pPr>
      <w:r>
        <w:rPr>
          <w:rFonts w:eastAsia="MyriadPro-Light"/>
          <w:lang w:val="cs-CZ" w:eastAsia="cs-CZ"/>
        </w:rPr>
        <w:t>Lidské mléko j</w:t>
      </w:r>
      <w:r w:rsidR="00A826B2">
        <w:rPr>
          <w:rFonts w:eastAsia="MyriadPro-Light"/>
          <w:lang w:val="cs-CZ" w:eastAsia="cs-CZ"/>
        </w:rPr>
        <w:t>e svým slože</w:t>
      </w:r>
      <w:r>
        <w:rPr>
          <w:rFonts w:eastAsia="MyriadPro-Light"/>
          <w:lang w:val="cs-CZ" w:eastAsia="cs-CZ"/>
        </w:rPr>
        <w:t>ním unikátní a stává se stále jasnější, že jej nelze napodobit, a to jak ve smyslu kvality, tak především ve smyslu variability složení. Lidské mléko se trvale přizpůsobuje potřebám kojence. Mateřské mléko je nejen zdrojem energie a  nutričnícch látek, ale také zdrojem vody, která je pro novorozence nezbytná. Obsah hlavních složek ve zralém mléce a jejich variabilita je závislá na</w:t>
      </w:r>
      <w:r w:rsidR="00FB7AFB">
        <w:rPr>
          <w:rFonts w:eastAsia="MyriadPro-Light"/>
          <w:lang w:val="cs-CZ" w:eastAsia="cs-CZ"/>
        </w:rPr>
        <w:t xml:space="preserve"> fázi laktace. Zdroje</w:t>
      </w:r>
      <w:r>
        <w:rPr>
          <w:rFonts w:eastAsia="MyriadPro-Light"/>
          <w:lang w:val="cs-CZ" w:eastAsia="cs-CZ"/>
        </w:rPr>
        <w:t xml:space="preserve"> energie jsou tuky, sacharidy a bílkoviny. Energetická hodnota zralého mléka je 289 kJ / 100 g. </w:t>
      </w:r>
      <w:r w:rsidR="00A826B2">
        <w:rPr>
          <w:rFonts w:eastAsia="MyriadPro-Light"/>
          <w:lang w:val="cs-CZ" w:eastAsia="cs-CZ"/>
        </w:rPr>
        <w:t>Kromě hlavních složek jsou pro dítě důležité i složky minoritní, kterými jsou minerální látky, vitamíny, hormony,</w:t>
      </w:r>
      <w:r w:rsidR="00931DC7">
        <w:rPr>
          <w:rFonts w:eastAsia="MyriadPro-Light"/>
          <w:lang w:val="cs-CZ" w:eastAsia="cs-CZ"/>
        </w:rPr>
        <w:t xml:space="preserve"> </w:t>
      </w:r>
      <w:r w:rsidR="00A826B2">
        <w:rPr>
          <w:rFonts w:eastAsia="MyriadPro-Light"/>
          <w:lang w:val="cs-CZ" w:eastAsia="cs-CZ"/>
        </w:rPr>
        <w:t>enzymy a další, kte</w:t>
      </w:r>
      <w:r w:rsidR="00A8760C">
        <w:rPr>
          <w:rFonts w:eastAsia="MyriadPro-Light"/>
          <w:lang w:val="cs-CZ" w:eastAsia="cs-CZ"/>
        </w:rPr>
        <w:t>ré se mohou stát esenciálními (</w:t>
      </w:r>
      <w:r w:rsidR="00A826B2" w:rsidRPr="001E0791">
        <w:rPr>
          <w:rFonts w:eastAsia="MyriadPro-Light"/>
          <w:lang w:val="cs-CZ" w:eastAsia="cs-CZ"/>
        </w:rPr>
        <w:t>Klen et al</w:t>
      </w:r>
      <w:r w:rsidR="001E0791">
        <w:rPr>
          <w:rFonts w:eastAsia="MyriadPro-Light"/>
          <w:lang w:val="cs-CZ" w:eastAsia="cs-CZ"/>
        </w:rPr>
        <w:t>.</w:t>
      </w:r>
      <w:r w:rsidR="00A826B2" w:rsidRPr="001E0791">
        <w:rPr>
          <w:rFonts w:eastAsia="MyriadPro-Light"/>
          <w:lang w:val="cs-CZ" w:eastAsia="cs-CZ"/>
        </w:rPr>
        <w:t>, 1987</w:t>
      </w:r>
      <w:r w:rsidR="00A826B2">
        <w:rPr>
          <w:rFonts w:eastAsia="MyriadPro-Light"/>
          <w:lang w:val="cs-CZ" w:eastAsia="cs-CZ"/>
        </w:rPr>
        <w:t>).</w:t>
      </w:r>
    </w:p>
    <w:p w:rsidR="000C6E9D" w:rsidRPr="000C6E9D" w:rsidRDefault="000C6E9D" w:rsidP="001E0791">
      <w:pPr>
        <w:autoSpaceDE w:val="0"/>
        <w:autoSpaceDN w:val="0"/>
        <w:adjustRightInd w:val="0"/>
        <w:spacing w:line="360" w:lineRule="auto"/>
        <w:ind w:firstLine="567"/>
        <w:jc w:val="both"/>
        <w:rPr>
          <w:rFonts w:eastAsia="MyriadPro-Light"/>
          <w:lang w:val="cs-CZ" w:eastAsia="cs-CZ"/>
        </w:rPr>
      </w:pPr>
      <w:r w:rsidRPr="000C6E9D">
        <w:rPr>
          <w:rFonts w:eastAsia="MyriadPro-Light"/>
          <w:lang w:val="cs-CZ" w:eastAsia="cs-CZ"/>
        </w:rPr>
        <w:t>Mateřské mléko obsahuje velké množst</w:t>
      </w:r>
      <w:r>
        <w:rPr>
          <w:rFonts w:eastAsia="MyriadPro-Light"/>
          <w:lang w:val="cs-CZ" w:eastAsia="cs-CZ"/>
        </w:rPr>
        <w:t xml:space="preserve">ví </w:t>
      </w:r>
      <w:r w:rsidR="00260609">
        <w:rPr>
          <w:rFonts w:eastAsia="MyriadPro-Light"/>
          <w:lang w:val="cs-CZ" w:eastAsia="cs-CZ"/>
        </w:rPr>
        <w:t>složitých oligosacharidů, které</w:t>
      </w:r>
      <w:r w:rsidR="005D1906">
        <w:rPr>
          <w:rFonts w:eastAsia="MyriadPro-Light"/>
          <w:lang w:val="cs-CZ" w:eastAsia="cs-CZ"/>
        </w:rPr>
        <w:t xml:space="preserve"> </w:t>
      </w:r>
      <w:r w:rsidR="00260609">
        <w:rPr>
          <w:rFonts w:eastAsia="MyriadPro-Light"/>
          <w:lang w:val="cs-CZ" w:eastAsia="cs-CZ"/>
        </w:rPr>
        <w:t xml:space="preserve">pravděpodobně regulují </w:t>
      </w:r>
      <w:r>
        <w:rPr>
          <w:rFonts w:eastAsia="MyriadPro-Light"/>
          <w:lang w:val="cs-CZ" w:eastAsia="cs-CZ"/>
        </w:rPr>
        <w:t>střevní mikroflóru kojených</w:t>
      </w:r>
      <w:r w:rsidR="00846D12">
        <w:rPr>
          <w:rFonts w:eastAsia="MyriadPro-Light"/>
          <w:lang w:val="cs-CZ" w:eastAsia="cs-CZ"/>
        </w:rPr>
        <w:t xml:space="preserve"> dětí</w:t>
      </w:r>
      <w:r w:rsidR="001E0791">
        <w:rPr>
          <w:rFonts w:eastAsia="MyriadPro-Light"/>
          <w:lang w:val="cs-CZ" w:eastAsia="cs-CZ"/>
        </w:rPr>
        <w:t xml:space="preserve"> tím, že vystupují </w:t>
      </w:r>
      <w:proofErr w:type="gramStart"/>
      <w:r w:rsidR="001E0791">
        <w:rPr>
          <w:rFonts w:eastAsia="MyriadPro-Light"/>
          <w:lang w:val="cs-CZ" w:eastAsia="cs-CZ"/>
        </w:rPr>
        <w:t xml:space="preserve">jako </w:t>
      </w:r>
      <w:r w:rsidR="00260609">
        <w:rPr>
          <w:rFonts w:eastAsia="MyriadPro-Light"/>
          <w:lang w:val="cs-CZ" w:eastAsia="cs-CZ"/>
        </w:rPr>
        <w:t>,,</w:t>
      </w:r>
      <w:r>
        <w:rPr>
          <w:rFonts w:eastAsia="MyriadPro-Light"/>
          <w:lang w:val="cs-CZ" w:eastAsia="cs-CZ"/>
        </w:rPr>
        <w:t>návnada</w:t>
      </w:r>
      <w:proofErr w:type="gramEnd"/>
      <w:r w:rsidR="00260609">
        <w:rPr>
          <w:rFonts w:eastAsia="MyriadPro-Light"/>
          <w:lang w:val="cs-CZ" w:eastAsia="cs-CZ"/>
        </w:rPr>
        <w:t>“</w:t>
      </w:r>
      <w:r w:rsidRPr="000C6E9D">
        <w:rPr>
          <w:rFonts w:eastAsia="MyriadPro-Light"/>
          <w:lang w:val="cs-CZ" w:eastAsia="cs-CZ"/>
        </w:rPr>
        <w:t xml:space="preserve"> vazebných míst na patogeny</w:t>
      </w:r>
      <w:r w:rsidR="00260609">
        <w:rPr>
          <w:rFonts w:eastAsia="MyriadPro-Light"/>
          <w:lang w:val="cs-CZ" w:eastAsia="cs-CZ"/>
        </w:rPr>
        <w:t xml:space="preserve"> a jako prebiotika stimulují prospěšné bakterie</w:t>
      </w:r>
      <w:r w:rsidRPr="000C6E9D">
        <w:rPr>
          <w:rFonts w:eastAsia="MyriadPro-Light"/>
          <w:lang w:val="cs-CZ" w:eastAsia="cs-CZ"/>
        </w:rPr>
        <w:t xml:space="preserve">. </w:t>
      </w:r>
      <w:r>
        <w:rPr>
          <w:rFonts w:eastAsia="MyriadPro-Light"/>
          <w:lang w:val="cs-CZ" w:eastAsia="cs-CZ"/>
        </w:rPr>
        <w:t>Bylo prokázáno, že n</w:t>
      </w:r>
      <w:r w:rsidRPr="000C6E9D">
        <w:rPr>
          <w:rFonts w:eastAsia="MyriadPro-Light"/>
          <w:lang w:val="cs-CZ" w:eastAsia="cs-CZ"/>
        </w:rPr>
        <w:t>ěkolik bifidob</w:t>
      </w:r>
      <w:r>
        <w:rPr>
          <w:rFonts w:eastAsia="MyriadPro-Light"/>
          <w:lang w:val="cs-CZ" w:eastAsia="cs-CZ"/>
        </w:rPr>
        <w:t>akteriálních  druhů dobře roste</w:t>
      </w:r>
      <w:r w:rsidRPr="000C6E9D">
        <w:rPr>
          <w:rFonts w:eastAsia="MyriadPro-Light"/>
          <w:lang w:val="cs-CZ" w:eastAsia="cs-CZ"/>
        </w:rPr>
        <w:t xml:space="preserve"> na </w:t>
      </w:r>
      <w:r>
        <w:rPr>
          <w:rFonts w:eastAsia="MyriadPro-Light"/>
          <w:lang w:val="cs-CZ" w:eastAsia="cs-CZ"/>
        </w:rPr>
        <w:t>OMM. Nicméně, existuje jen málo</w:t>
      </w:r>
      <w:r w:rsidR="0033720E">
        <w:rPr>
          <w:rFonts w:eastAsia="MyriadPro-Light"/>
          <w:lang w:val="cs-CZ" w:eastAsia="cs-CZ"/>
        </w:rPr>
        <w:t xml:space="preserve"> údajů o</w:t>
      </w:r>
      <w:r>
        <w:rPr>
          <w:rFonts w:eastAsia="MyriadPro-Light"/>
          <w:lang w:val="cs-CZ" w:eastAsia="cs-CZ"/>
        </w:rPr>
        <w:t xml:space="preserve"> jiných bakteriálních druzích</w:t>
      </w:r>
      <w:r w:rsidRPr="000C6E9D">
        <w:rPr>
          <w:rFonts w:eastAsia="MyriadPro-Light"/>
          <w:lang w:val="cs-CZ" w:eastAsia="cs-CZ"/>
        </w:rPr>
        <w:t xml:space="preserve">. Tato práce </w:t>
      </w:r>
      <w:r w:rsidR="00E2432F">
        <w:rPr>
          <w:rFonts w:eastAsia="MyriadPro-Light"/>
          <w:lang w:val="cs-CZ" w:eastAsia="cs-CZ"/>
        </w:rPr>
        <w:t xml:space="preserve">podle </w:t>
      </w:r>
      <w:r w:rsidR="001E0791">
        <w:rPr>
          <w:rFonts w:eastAsia="MyriadPro-Light"/>
          <w:lang w:val="cs-CZ" w:eastAsia="cs-CZ"/>
        </w:rPr>
        <w:t>Marcobala et al.</w:t>
      </w:r>
      <w:r w:rsidR="00E2432F">
        <w:rPr>
          <w:rFonts w:eastAsia="MyriadPro-Light"/>
          <w:lang w:val="cs-CZ" w:eastAsia="cs-CZ"/>
        </w:rPr>
        <w:t xml:space="preserve"> </w:t>
      </w:r>
      <w:r w:rsidR="001E0791">
        <w:rPr>
          <w:rFonts w:eastAsia="MyriadPro-Light"/>
          <w:lang w:val="cs-CZ" w:eastAsia="cs-CZ"/>
        </w:rPr>
        <w:t>(</w:t>
      </w:r>
      <w:r w:rsidR="00E2432F">
        <w:rPr>
          <w:rFonts w:eastAsia="MyriadPro-Light"/>
          <w:lang w:val="cs-CZ" w:eastAsia="cs-CZ"/>
        </w:rPr>
        <w:t xml:space="preserve">2010) </w:t>
      </w:r>
      <w:r w:rsidRPr="000C6E9D">
        <w:rPr>
          <w:rFonts w:eastAsia="MyriadPro-Light"/>
          <w:lang w:val="cs-CZ" w:eastAsia="cs-CZ"/>
        </w:rPr>
        <w:t>zkoumala 16 bakteriální</w:t>
      </w:r>
      <w:r>
        <w:rPr>
          <w:rFonts w:eastAsia="MyriadPro-Light"/>
          <w:lang w:val="cs-CZ" w:eastAsia="cs-CZ"/>
        </w:rPr>
        <w:t>ch kmenů</w:t>
      </w:r>
      <w:r w:rsidRPr="000C6E9D">
        <w:rPr>
          <w:rFonts w:eastAsia="MyriadPro-Light"/>
          <w:lang w:val="cs-CZ" w:eastAsia="cs-CZ"/>
        </w:rPr>
        <w:t>, které p</w:t>
      </w:r>
      <w:r w:rsidR="00A8760C">
        <w:rPr>
          <w:rFonts w:eastAsia="MyriadPro-Light"/>
          <w:lang w:val="cs-CZ" w:eastAsia="cs-CZ"/>
        </w:rPr>
        <w:t xml:space="preserve">atří do 10 různých rodů, </w:t>
      </w:r>
      <w:r w:rsidR="0033720E">
        <w:rPr>
          <w:rFonts w:eastAsia="MyriadPro-Light"/>
          <w:lang w:val="cs-CZ" w:eastAsia="cs-CZ"/>
        </w:rPr>
        <w:t>co rostou</w:t>
      </w:r>
      <w:r w:rsidRPr="000C6E9D">
        <w:rPr>
          <w:rFonts w:eastAsia="MyriadPro-Light"/>
          <w:lang w:val="cs-CZ" w:eastAsia="cs-CZ"/>
        </w:rPr>
        <w:t xml:space="preserve"> </w:t>
      </w:r>
      <w:r w:rsidR="0033720E">
        <w:rPr>
          <w:rFonts w:eastAsia="MyriadPro-Light"/>
          <w:lang w:val="cs-CZ" w:eastAsia="cs-CZ"/>
        </w:rPr>
        <w:t xml:space="preserve">na OMM. Pro tuto studii bylo použito </w:t>
      </w:r>
      <w:r w:rsidRPr="000C6E9D">
        <w:rPr>
          <w:rFonts w:eastAsia="MyriadPro-Light"/>
          <w:lang w:val="cs-CZ" w:eastAsia="cs-CZ"/>
        </w:rPr>
        <w:t>chemicky defin</w:t>
      </w:r>
      <w:r w:rsidR="00846D12">
        <w:rPr>
          <w:rFonts w:eastAsia="MyriadPro-Light"/>
          <w:lang w:val="cs-CZ" w:eastAsia="cs-CZ"/>
        </w:rPr>
        <w:t xml:space="preserve">ované médium ZMB1, </w:t>
      </w:r>
      <w:r w:rsidR="0033720E">
        <w:rPr>
          <w:rFonts w:eastAsia="MyriadPro-Light"/>
          <w:lang w:val="cs-CZ" w:eastAsia="cs-CZ"/>
        </w:rPr>
        <w:t>které</w:t>
      </w:r>
      <w:r w:rsidRPr="000C6E9D">
        <w:rPr>
          <w:rFonts w:eastAsia="MyriadPro-Light"/>
          <w:lang w:val="cs-CZ" w:eastAsia="cs-CZ"/>
        </w:rPr>
        <w:t xml:space="preserve"> umožňuje intenzivní růst řady </w:t>
      </w:r>
      <w:r w:rsidR="0033720E">
        <w:rPr>
          <w:rFonts w:eastAsia="MyriadPro-Light"/>
          <w:lang w:val="cs-CZ" w:eastAsia="cs-CZ"/>
        </w:rPr>
        <w:t xml:space="preserve">příbuzných střevních </w:t>
      </w:r>
      <w:r w:rsidRPr="000C6E9D">
        <w:rPr>
          <w:rFonts w:eastAsia="MyriadPro-Light"/>
          <w:lang w:val="cs-CZ" w:eastAsia="cs-CZ"/>
        </w:rPr>
        <w:t xml:space="preserve">mikroorganismů </w:t>
      </w:r>
      <w:r w:rsidR="0033720E">
        <w:rPr>
          <w:rFonts w:eastAsia="MyriadPro-Light"/>
          <w:lang w:val="cs-CZ" w:eastAsia="cs-CZ"/>
        </w:rPr>
        <w:t xml:space="preserve">v </w:t>
      </w:r>
      <w:r w:rsidRPr="000C6E9D">
        <w:rPr>
          <w:rFonts w:eastAsia="MyriadPro-Light"/>
          <w:lang w:val="cs-CZ" w:eastAsia="cs-CZ"/>
        </w:rPr>
        <w:t>podobné</w:t>
      </w:r>
      <w:r w:rsidR="0033720E">
        <w:rPr>
          <w:rFonts w:eastAsia="MyriadPro-Light"/>
          <w:lang w:val="cs-CZ" w:eastAsia="cs-CZ"/>
        </w:rPr>
        <w:t>m</w:t>
      </w:r>
      <w:r w:rsidRPr="000C6E9D">
        <w:rPr>
          <w:rFonts w:eastAsia="MyriadPro-Light"/>
          <w:lang w:val="cs-CZ" w:eastAsia="cs-CZ"/>
        </w:rPr>
        <w:t xml:space="preserve"> komplexní</w:t>
      </w:r>
      <w:r w:rsidR="0033720E">
        <w:rPr>
          <w:rFonts w:eastAsia="MyriadPro-Light"/>
          <w:lang w:val="cs-CZ" w:eastAsia="cs-CZ"/>
        </w:rPr>
        <w:t xml:space="preserve">m médiu. Je zajímavé, že kmeny </w:t>
      </w:r>
      <w:r w:rsidRPr="001E0791">
        <w:rPr>
          <w:rFonts w:eastAsia="MyriadPro-Light"/>
          <w:i/>
          <w:lang w:val="cs-CZ" w:eastAsia="cs-CZ"/>
        </w:rPr>
        <w:t>Bifidobacterium longum subsp. infantis</w:t>
      </w:r>
      <w:r w:rsidRPr="000C6E9D">
        <w:rPr>
          <w:rFonts w:eastAsia="MyriadPro-Light"/>
          <w:lang w:val="cs-CZ" w:eastAsia="cs-CZ"/>
        </w:rPr>
        <w:t xml:space="preserve">, </w:t>
      </w:r>
      <w:r w:rsidRPr="001E0791">
        <w:rPr>
          <w:rFonts w:eastAsia="MyriadPro-Light"/>
          <w:i/>
          <w:lang w:val="cs-CZ" w:eastAsia="cs-CZ"/>
        </w:rPr>
        <w:t>Bacteroides fragilis</w:t>
      </w:r>
      <w:r w:rsidRPr="000C6E9D">
        <w:rPr>
          <w:rFonts w:eastAsia="MyriadPro-Light"/>
          <w:lang w:val="cs-CZ" w:eastAsia="cs-CZ"/>
        </w:rPr>
        <w:t xml:space="preserve"> a </w:t>
      </w:r>
      <w:r w:rsidRPr="001E0791">
        <w:rPr>
          <w:rFonts w:eastAsia="MyriadPro-Light"/>
          <w:i/>
          <w:lang w:val="cs-CZ" w:eastAsia="cs-CZ"/>
        </w:rPr>
        <w:t>Bacteroide</w:t>
      </w:r>
      <w:r w:rsidR="0033720E" w:rsidRPr="001E0791">
        <w:rPr>
          <w:rFonts w:eastAsia="MyriadPro-Light"/>
          <w:i/>
          <w:lang w:val="cs-CZ" w:eastAsia="cs-CZ"/>
        </w:rPr>
        <w:t>s vulgatus</w:t>
      </w:r>
      <w:r w:rsidR="0033720E">
        <w:rPr>
          <w:rFonts w:eastAsia="MyriadPro-Light"/>
          <w:lang w:val="cs-CZ" w:eastAsia="cs-CZ"/>
        </w:rPr>
        <w:t xml:space="preserve"> </w:t>
      </w:r>
      <w:r w:rsidRPr="000C6E9D">
        <w:rPr>
          <w:rFonts w:eastAsia="MyriadPro-Light"/>
          <w:lang w:val="cs-CZ" w:eastAsia="cs-CZ"/>
        </w:rPr>
        <w:t xml:space="preserve">byly schopné metabolizovat mléčné oligosacharidy s vysokou účinností, zatímco </w:t>
      </w:r>
      <w:r w:rsidR="00260609">
        <w:rPr>
          <w:rFonts w:eastAsia="MyriadPro-Light"/>
          <w:lang w:val="cs-CZ" w:eastAsia="cs-CZ"/>
        </w:rPr>
        <w:t xml:space="preserve">rody </w:t>
      </w:r>
      <w:r w:rsidRPr="001E0791">
        <w:rPr>
          <w:rFonts w:eastAsia="MyriadPro-Light"/>
          <w:i/>
          <w:lang w:val="cs-CZ" w:eastAsia="cs-CZ"/>
        </w:rPr>
        <w:t>Enterococcus</w:t>
      </w:r>
      <w:r w:rsidR="001E0791">
        <w:rPr>
          <w:rFonts w:eastAsia="MyriadPro-Light"/>
          <w:lang w:val="cs-CZ" w:eastAsia="cs-CZ"/>
        </w:rPr>
        <w:t xml:space="preserve"> sp., </w:t>
      </w:r>
      <w:r w:rsidRPr="001E0791">
        <w:rPr>
          <w:rFonts w:eastAsia="MyriadPro-Light"/>
          <w:i/>
          <w:lang w:val="cs-CZ" w:eastAsia="cs-CZ"/>
        </w:rPr>
        <w:t>Streptococcus</w:t>
      </w:r>
      <w:r w:rsidR="001E0791">
        <w:rPr>
          <w:rFonts w:eastAsia="MyriadPro-Light"/>
          <w:i/>
          <w:lang w:val="cs-CZ" w:eastAsia="cs-CZ"/>
        </w:rPr>
        <w:t xml:space="preserve"> </w:t>
      </w:r>
      <w:r w:rsidR="001E0791">
        <w:rPr>
          <w:rFonts w:eastAsia="MyriadPro-Light"/>
          <w:lang w:val="cs-CZ" w:eastAsia="cs-CZ"/>
        </w:rPr>
        <w:t>sp.</w:t>
      </w:r>
      <w:r w:rsidRPr="000C6E9D">
        <w:rPr>
          <w:rFonts w:eastAsia="MyriadPro-Light"/>
          <w:lang w:val="cs-CZ" w:eastAsia="cs-CZ"/>
        </w:rPr>
        <w:t xml:space="preserve">, </w:t>
      </w:r>
      <w:r w:rsidRPr="001E0791">
        <w:rPr>
          <w:rFonts w:eastAsia="MyriadPro-Light"/>
          <w:i/>
          <w:lang w:val="cs-CZ" w:eastAsia="cs-CZ"/>
        </w:rPr>
        <w:t>Veillonella</w:t>
      </w:r>
      <w:r w:rsidR="001E0791">
        <w:rPr>
          <w:rFonts w:eastAsia="MyriadPro-Light"/>
          <w:lang w:val="cs-CZ" w:eastAsia="cs-CZ"/>
        </w:rPr>
        <w:t xml:space="preserve"> sp.</w:t>
      </w:r>
      <w:r w:rsidRPr="001E0791">
        <w:rPr>
          <w:rFonts w:eastAsia="MyriadPro-Light"/>
          <w:i/>
          <w:lang w:val="cs-CZ" w:eastAsia="cs-CZ"/>
        </w:rPr>
        <w:t>,</w:t>
      </w:r>
      <w:r w:rsidRPr="000C6E9D">
        <w:rPr>
          <w:rFonts w:eastAsia="MyriadPro-Light"/>
          <w:lang w:val="cs-CZ" w:eastAsia="cs-CZ"/>
        </w:rPr>
        <w:t xml:space="preserve"> </w:t>
      </w:r>
      <w:r w:rsidRPr="001E0791">
        <w:rPr>
          <w:rFonts w:eastAsia="MyriadPro-Light"/>
          <w:i/>
          <w:lang w:val="cs-CZ" w:eastAsia="cs-CZ"/>
        </w:rPr>
        <w:t>Eubacterium</w:t>
      </w:r>
      <w:r w:rsidR="001E0791">
        <w:rPr>
          <w:rFonts w:eastAsia="MyriadPro-Light"/>
          <w:i/>
          <w:lang w:val="cs-CZ" w:eastAsia="cs-CZ"/>
        </w:rPr>
        <w:t xml:space="preserve"> </w:t>
      </w:r>
      <w:r w:rsidR="001E0791">
        <w:rPr>
          <w:rFonts w:eastAsia="MyriadPro-Light"/>
          <w:lang w:val="cs-CZ" w:eastAsia="cs-CZ"/>
        </w:rPr>
        <w:t>sp.</w:t>
      </w:r>
      <w:r w:rsidRPr="000C6E9D">
        <w:rPr>
          <w:rFonts w:eastAsia="MyriadPro-Light"/>
          <w:lang w:val="cs-CZ" w:eastAsia="cs-CZ"/>
        </w:rPr>
        <w:t xml:space="preserve">, </w:t>
      </w:r>
      <w:r w:rsidRPr="001E0791">
        <w:rPr>
          <w:rFonts w:eastAsia="MyriadPro-Light"/>
          <w:i/>
          <w:lang w:val="cs-CZ" w:eastAsia="cs-CZ"/>
        </w:rPr>
        <w:t>Clostr</w:t>
      </w:r>
      <w:r w:rsidR="0033720E" w:rsidRPr="001E0791">
        <w:rPr>
          <w:rFonts w:eastAsia="MyriadPro-Light"/>
          <w:i/>
          <w:lang w:val="cs-CZ" w:eastAsia="cs-CZ"/>
        </w:rPr>
        <w:t>idium</w:t>
      </w:r>
      <w:r w:rsidR="001E0791">
        <w:rPr>
          <w:rFonts w:eastAsia="MyriadPro-Light"/>
          <w:lang w:val="cs-CZ" w:eastAsia="cs-CZ"/>
        </w:rPr>
        <w:t xml:space="preserve"> sp.</w:t>
      </w:r>
      <w:r w:rsidR="0033720E">
        <w:rPr>
          <w:rFonts w:eastAsia="MyriadPro-Light"/>
          <w:lang w:val="cs-CZ" w:eastAsia="cs-CZ"/>
        </w:rPr>
        <w:t xml:space="preserve"> a </w:t>
      </w:r>
      <w:r w:rsidR="0033720E" w:rsidRPr="001E0791">
        <w:rPr>
          <w:rFonts w:eastAsia="MyriadPro-Light"/>
          <w:i/>
          <w:lang w:val="cs-CZ" w:eastAsia="cs-CZ"/>
        </w:rPr>
        <w:t>Escherichia coli</w:t>
      </w:r>
      <w:r w:rsidR="0033720E">
        <w:rPr>
          <w:rFonts w:eastAsia="MyriadPro-Light"/>
          <w:lang w:val="cs-CZ" w:eastAsia="cs-CZ"/>
        </w:rPr>
        <w:t xml:space="preserve"> rostly</w:t>
      </w:r>
      <w:r w:rsidRPr="000C6E9D">
        <w:rPr>
          <w:rFonts w:eastAsia="MyriadPro-Light"/>
          <w:lang w:val="cs-CZ" w:eastAsia="cs-CZ"/>
        </w:rPr>
        <w:t xml:space="preserve"> méně, nebo vůbec ne. </w:t>
      </w:r>
    </w:p>
    <w:p w:rsidR="001E0791" w:rsidRDefault="001E0791" w:rsidP="001E0791">
      <w:pPr>
        <w:autoSpaceDE w:val="0"/>
        <w:autoSpaceDN w:val="0"/>
        <w:adjustRightInd w:val="0"/>
        <w:spacing w:line="360" w:lineRule="auto"/>
        <w:jc w:val="both"/>
        <w:rPr>
          <w:rFonts w:eastAsia="MyriadPro-Light"/>
          <w:lang w:val="cs-CZ" w:eastAsia="cs-CZ"/>
        </w:rPr>
      </w:pPr>
    </w:p>
    <w:p w:rsidR="000C6E9D" w:rsidRDefault="00595D71" w:rsidP="001E0791">
      <w:pPr>
        <w:autoSpaceDE w:val="0"/>
        <w:autoSpaceDN w:val="0"/>
        <w:adjustRightInd w:val="0"/>
        <w:spacing w:line="360" w:lineRule="auto"/>
        <w:ind w:firstLine="567"/>
        <w:jc w:val="both"/>
        <w:rPr>
          <w:rFonts w:eastAsia="MyriadPro-Light"/>
          <w:lang w:val="cs-CZ" w:eastAsia="cs-CZ"/>
        </w:rPr>
      </w:pPr>
      <w:proofErr w:type="gramStart"/>
      <w:r>
        <w:t xml:space="preserve">Mateřské mléko má vysoký obsah komplexních </w:t>
      </w:r>
      <w:r w:rsidRPr="00BD1531">
        <w:t>oligosacharidů (10-</w:t>
      </w:r>
      <w:r>
        <w:t xml:space="preserve"> </w:t>
      </w:r>
      <w:smartTag w:uri="urn:schemas-microsoft-com:office:smarttags" w:element="metricconverter">
        <w:smartTagPr>
          <w:attr w:name="ProductID" w:val="12 g"/>
        </w:smartTagPr>
        <w:r w:rsidRPr="00BD1531">
          <w:t>12 g</w:t>
        </w:r>
      </w:smartTag>
      <w:r w:rsidRPr="00BD1531">
        <w:t xml:space="preserve"> / l), které slouží jako přírodní prebiotikum a p</w:t>
      </w:r>
      <w:r>
        <w:t>odporuje růst bifidobakterií (Boehm, 2003).</w:t>
      </w:r>
      <w:proofErr w:type="gramEnd"/>
    </w:p>
    <w:p w:rsidR="004B0666" w:rsidRDefault="00966C09" w:rsidP="000C797C">
      <w:pPr>
        <w:autoSpaceDE w:val="0"/>
        <w:autoSpaceDN w:val="0"/>
        <w:adjustRightInd w:val="0"/>
        <w:spacing w:line="360" w:lineRule="auto"/>
        <w:ind w:firstLine="567"/>
        <w:jc w:val="both"/>
        <w:rPr>
          <w:rFonts w:eastAsia="MyriadPro-Light"/>
          <w:lang w:val="cs-CZ" w:eastAsia="cs-CZ"/>
        </w:rPr>
      </w:pPr>
      <w:r>
        <w:rPr>
          <w:rFonts w:eastAsia="MyriadPro-Light"/>
          <w:lang w:val="cs-CZ" w:eastAsia="cs-CZ"/>
        </w:rPr>
        <w:t>Kojení</w:t>
      </w:r>
      <w:r w:rsidRPr="00966C09">
        <w:rPr>
          <w:rFonts w:eastAsia="MyriadPro-Light"/>
          <w:lang w:val="cs-CZ" w:eastAsia="cs-CZ"/>
        </w:rPr>
        <w:t xml:space="preserve"> př</w:t>
      </w:r>
      <w:r>
        <w:rPr>
          <w:rFonts w:eastAsia="MyriadPro-Light"/>
          <w:lang w:val="cs-CZ" w:eastAsia="cs-CZ"/>
        </w:rPr>
        <w:t xml:space="preserve">edstavuje optimální a nenahraditelný </w:t>
      </w:r>
      <w:r w:rsidRPr="00966C09">
        <w:rPr>
          <w:rFonts w:eastAsia="MyriadPro-Light"/>
          <w:lang w:val="cs-CZ" w:eastAsia="cs-CZ"/>
        </w:rPr>
        <w:t>způ</w:t>
      </w:r>
      <w:r>
        <w:rPr>
          <w:rFonts w:eastAsia="MyriadPro-Light"/>
          <w:lang w:val="cs-CZ" w:eastAsia="cs-CZ"/>
        </w:rPr>
        <w:t>sob vý</w:t>
      </w:r>
      <w:r w:rsidRPr="00966C09">
        <w:rPr>
          <w:rFonts w:eastAsia="MyriadPro-Light"/>
          <w:lang w:val="cs-CZ" w:eastAsia="cs-CZ"/>
        </w:rPr>
        <w:t>živy dě</w:t>
      </w:r>
      <w:r>
        <w:rPr>
          <w:rFonts w:eastAsia="MyriadPro-Light"/>
          <w:lang w:val="cs-CZ" w:eastAsia="cs-CZ"/>
        </w:rPr>
        <w:t>tí kojenecké</w:t>
      </w:r>
      <w:r w:rsidRPr="00966C09">
        <w:rPr>
          <w:rFonts w:eastAsia="MyriadPro-Light"/>
          <w:lang w:val="cs-CZ" w:eastAsia="cs-CZ"/>
        </w:rPr>
        <w:t>ho věku.</w:t>
      </w:r>
      <w:r w:rsidR="001E0791">
        <w:rPr>
          <w:rFonts w:eastAsia="MyriadPro-Light"/>
          <w:lang w:val="cs-CZ" w:eastAsia="cs-CZ"/>
        </w:rPr>
        <w:t xml:space="preserve"> Mateřské mléko</w:t>
      </w:r>
      <w:r w:rsidR="00570427" w:rsidRPr="00570427">
        <w:rPr>
          <w:rFonts w:eastAsia="MyriadPro-Light"/>
          <w:lang w:val="cs-CZ" w:eastAsia="cs-CZ"/>
        </w:rPr>
        <w:t xml:space="preserve"> je druhově</w:t>
      </w:r>
      <w:r w:rsidR="00570427">
        <w:rPr>
          <w:rFonts w:eastAsia="MyriadPro-Light"/>
          <w:lang w:val="cs-CZ" w:eastAsia="cs-CZ"/>
        </w:rPr>
        <w:t xml:space="preserve"> specifické</w:t>
      </w:r>
      <w:r w:rsidR="00570427" w:rsidRPr="00570427">
        <w:rPr>
          <w:rFonts w:eastAsia="MyriadPro-Light"/>
          <w:lang w:val="cs-CZ" w:eastAsia="cs-CZ"/>
        </w:rPr>
        <w:t>, kvalitativně</w:t>
      </w:r>
      <w:r w:rsidR="00570427">
        <w:rPr>
          <w:rFonts w:eastAsia="MyriadPro-Light"/>
          <w:lang w:val="cs-CZ" w:eastAsia="cs-CZ"/>
        </w:rPr>
        <w:t xml:space="preserve"> </w:t>
      </w:r>
      <w:r w:rsidR="00570427" w:rsidRPr="00570427">
        <w:rPr>
          <w:rFonts w:eastAsia="MyriadPro-Light"/>
          <w:lang w:val="cs-CZ" w:eastAsia="cs-CZ"/>
        </w:rPr>
        <w:t>jedineč</w:t>
      </w:r>
      <w:r w:rsidR="00570427">
        <w:rPr>
          <w:rFonts w:eastAsia="MyriadPro-Light"/>
          <w:lang w:val="cs-CZ" w:eastAsia="cs-CZ"/>
        </w:rPr>
        <w:t>né</w:t>
      </w:r>
      <w:r w:rsidR="00570427" w:rsidRPr="00570427">
        <w:rPr>
          <w:rFonts w:eastAsia="MyriadPro-Light"/>
          <w:lang w:val="cs-CZ" w:eastAsia="cs-CZ"/>
        </w:rPr>
        <w:t xml:space="preserve"> a považuje se za referenč</w:t>
      </w:r>
      <w:r w:rsidR="00570427">
        <w:rPr>
          <w:rFonts w:eastAsia="MyriadPro-Light"/>
          <w:lang w:val="cs-CZ" w:eastAsia="cs-CZ"/>
        </w:rPr>
        <w:t>ní model pro ostatní druhy nahradní kojenecké vý</w:t>
      </w:r>
      <w:r w:rsidR="00570427" w:rsidRPr="00570427">
        <w:rPr>
          <w:rFonts w:eastAsia="MyriadPro-Light"/>
          <w:lang w:val="cs-CZ" w:eastAsia="cs-CZ"/>
        </w:rPr>
        <w:t>ž</w:t>
      </w:r>
      <w:r w:rsidR="00570427">
        <w:rPr>
          <w:rFonts w:eastAsia="MyriadPro-Light"/>
          <w:lang w:val="cs-CZ" w:eastAsia="cs-CZ"/>
        </w:rPr>
        <w:t>ivy (kojenecké</w:t>
      </w:r>
      <w:r w:rsidR="00570427" w:rsidRPr="00570427">
        <w:rPr>
          <w:rFonts w:eastAsia="MyriadPro-Light"/>
          <w:lang w:val="cs-CZ" w:eastAsia="cs-CZ"/>
        </w:rPr>
        <w:t xml:space="preserve"> formule). </w:t>
      </w:r>
      <w:r w:rsidR="001E0791">
        <w:rPr>
          <w:rFonts w:eastAsia="MyriadPro-Light"/>
          <w:lang w:val="cs-CZ" w:eastAsia="cs-CZ"/>
        </w:rPr>
        <w:t>Mateřské mléko</w:t>
      </w:r>
      <w:r w:rsidR="00570427">
        <w:rPr>
          <w:rFonts w:eastAsia="MyriadPro-Light"/>
          <w:lang w:val="cs-CZ" w:eastAsia="cs-CZ"/>
        </w:rPr>
        <w:t xml:space="preserve"> má nejen optimální </w:t>
      </w:r>
      <w:r w:rsidR="00570427" w:rsidRPr="00570427">
        <w:rPr>
          <w:rFonts w:eastAsia="MyriadPro-Light"/>
          <w:lang w:val="cs-CZ" w:eastAsia="cs-CZ"/>
        </w:rPr>
        <w:t>množ</w:t>
      </w:r>
      <w:r w:rsidR="00570427">
        <w:rPr>
          <w:rFonts w:eastAsia="MyriadPro-Light"/>
          <w:lang w:val="cs-CZ" w:eastAsia="cs-CZ"/>
        </w:rPr>
        <w:t>ství</w:t>
      </w:r>
      <w:r w:rsidR="00570427" w:rsidRPr="00570427">
        <w:rPr>
          <w:rFonts w:eastAsia="MyriadPro-Light"/>
          <w:lang w:val="cs-CZ" w:eastAsia="cs-CZ"/>
        </w:rPr>
        <w:t xml:space="preserve"> nutrientů, mineralů</w:t>
      </w:r>
      <w:r w:rsidR="00570427">
        <w:rPr>
          <w:rFonts w:eastAsia="MyriadPro-Light"/>
          <w:lang w:val="cs-CZ" w:eastAsia="cs-CZ"/>
        </w:rPr>
        <w:t>, stopový</w:t>
      </w:r>
      <w:r w:rsidR="00570427" w:rsidRPr="00570427">
        <w:rPr>
          <w:rFonts w:eastAsia="MyriadPro-Light"/>
          <w:lang w:val="cs-CZ" w:eastAsia="cs-CZ"/>
        </w:rPr>
        <w:t>ch prvků</w:t>
      </w:r>
      <w:r w:rsidR="00570427">
        <w:rPr>
          <w:rFonts w:eastAsia="MyriadPro-Light"/>
          <w:lang w:val="cs-CZ" w:eastAsia="cs-CZ"/>
        </w:rPr>
        <w:t xml:space="preserve"> </w:t>
      </w:r>
      <w:r w:rsidR="00570427" w:rsidRPr="00570427">
        <w:rPr>
          <w:rFonts w:eastAsia="MyriadPro-Light"/>
          <w:lang w:val="cs-CZ" w:eastAsia="cs-CZ"/>
        </w:rPr>
        <w:t>a vitaminů. Důlež</w:t>
      </w:r>
      <w:r w:rsidR="00570427">
        <w:rPr>
          <w:rFonts w:eastAsia="MyriadPro-Light"/>
          <w:lang w:val="cs-CZ" w:eastAsia="cs-CZ"/>
        </w:rPr>
        <w:t>itý je také</w:t>
      </w:r>
      <w:r w:rsidR="00570427" w:rsidRPr="00570427">
        <w:rPr>
          <w:rFonts w:eastAsia="MyriadPro-Light"/>
          <w:lang w:val="cs-CZ" w:eastAsia="cs-CZ"/>
        </w:rPr>
        <w:t xml:space="preserve"> obsah přirozeně</w:t>
      </w:r>
      <w:r w:rsidR="00570427">
        <w:rPr>
          <w:rFonts w:eastAsia="MyriadPro-Light"/>
          <w:lang w:val="cs-CZ" w:eastAsia="cs-CZ"/>
        </w:rPr>
        <w:t xml:space="preserve"> se vyskytující</w:t>
      </w:r>
      <w:r w:rsidR="00570427" w:rsidRPr="00570427">
        <w:rPr>
          <w:rFonts w:eastAsia="MyriadPro-Light"/>
          <w:lang w:val="cs-CZ" w:eastAsia="cs-CZ"/>
        </w:rPr>
        <w:t>ch funkč</w:t>
      </w:r>
      <w:r w:rsidR="00570427">
        <w:rPr>
          <w:rFonts w:eastAsia="MyriadPro-Light"/>
          <w:lang w:val="cs-CZ" w:eastAsia="cs-CZ"/>
        </w:rPr>
        <w:t>ní</w:t>
      </w:r>
      <w:r w:rsidR="00570427" w:rsidRPr="00570427">
        <w:rPr>
          <w:rFonts w:eastAsia="MyriadPro-Light"/>
          <w:lang w:val="cs-CZ" w:eastAsia="cs-CZ"/>
        </w:rPr>
        <w:t>ch aktivně pů</w:t>
      </w:r>
      <w:r w:rsidR="00570427">
        <w:rPr>
          <w:rFonts w:eastAsia="MyriadPro-Light"/>
          <w:lang w:val="cs-CZ" w:eastAsia="cs-CZ"/>
        </w:rPr>
        <w:t>sobící</w:t>
      </w:r>
      <w:r w:rsidR="00570427" w:rsidRPr="00570427">
        <w:rPr>
          <w:rFonts w:eastAsia="MyriadPro-Light"/>
          <w:lang w:val="cs-CZ" w:eastAsia="cs-CZ"/>
        </w:rPr>
        <w:t>ch</w:t>
      </w:r>
      <w:r w:rsidR="00570427">
        <w:rPr>
          <w:rFonts w:eastAsia="MyriadPro-Light"/>
          <w:lang w:val="cs-CZ" w:eastAsia="cs-CZ"/>
        </w:rPr>
        <w:t xml:space="preserve"> ochranných lá</w:t>
      </w:r>
      <w:r w:rsidR="00570427" w:rsidRPr="00570427">
        <w:rPr>
          <w:rFonts w:eastAsia="MyriadPro-Light"/>
          <w:lang w:val="cs-CZ" w:eastAsia="cs-CZ"/>
        </w:rPr>
        <w:t>tek charakteru n</w:t>
      </w:r>
      <w:r w:rsidR="00570427">
        <w:rPr>
          <w:rFonts w:eastAsia="MyriadPro-Light"/>
          <w:lang w:val="cs-CZ" w:eastAsia="cs-CZ"/>
        </w:rPr>
        <w:t>estravitelný</w:t>
      </w:r>
      <w:r w:rsidR="00570427" w:rsidRPr="00570427">
        <w:rPr>
          <w:rFonts w:eastAsia="MyriadPro-Light"/>
          <w:lang w:val="cs-CZ" w:eastAsia="cs-CZ"/>
        </w:rPr>
        <w:t>ch</w:t>
      </w:r>
      <w:r w:rsidR="00570427">
        <w:rPr>
          <w:rFonts w:eastAsia="MyriadPro-Light"/>
          <w:lang w:val="cs-CZ" w:eastAsia="cs-CZ"/>
        </w:rPr>
        <w:t xml:space="preserve"> </w:t>
      </w:r>
      <w:r w:rsidR="00570427" w:rsidRPr="00570427">
        <w:rPr>
          <w:rFonts w:eastAsia="MyriadPro-Light"/>
          <w:lang w:val="cs-CZ" w:eastAsia="cs-CZ"/>
        </w:rPr>
        <w:t>oligosacharidů</w:t>
      </w:r>
      <w:r w:rsidR="001E0791">
        <w:rPr>
          <w:rFonts w:eastAsia="MyriadPro-Light"/>
          <w:lang w:val="cs-CZ" w:eastAsia="cs-CZ"/>
        </w:rPr>
        <w:t xml:space="preserve"> </w:t>
      </w:r>
      <w:r w:rsidR="00570427">
        <w:rPr>
          <w:rFonts w:eastAsia="MyriadPro-Light"/>
          <w:lang w:val="cs-CZ" w:eastAsia="cs-CZ"/>
        </w:rPr>
        <w:t>(prebiotika). Oligosacharidy pomáhají</w:t>
      </w:r>
      <w:r w:rsidR="00570427" w:rsidRPr="00570427">
        <w:rPr>
          <w:rFonts w:eastAsia="MyriadPro-Light"/>
          <w:lang w:val="cs-CZ" w:eastAsia="cs-CZ"/>
        </w:rPr>
        <w:t xml:space="preserve"> kojenci rů</w:t>
      </w:r>
      <w:r w:rsidR="00570427">
        <w:rPr>
          <w:rFonts w:eastAsia="MyriadPro-Light"/>
          <w:lang w:val="cs-CZ" w:eastAsia="cs-CZ"/>
        </w:rPr>
        <w:t>zný</w:t>
      </w:r>
      <w:r w:rsidR="00570427" w:rsidRPr="00570427">
        <w:rPr>
          <w:rFonts w:eastAsia="MyriadPro-Light"/>
          <w:lang w:val="cs-CZ" w:eastAsia="cs-CZ"/>
        </w:rPr>
        <w:t>m</w:t>
      </w:r>
      <w:r w:rsidR="00570427">
        <w:rPr>
          <w:rFonts w:eastAsia="MyriadPro-Light"/>
          <w:lang w:val="cs-CZ" w:eastAsia="cs-CZ"/>
        </w:rPr>
        <w:t xml:space="preserve"> </w:t>
      </w:r>
      <w:r w:rsidR="00570427" w:rsidRPr="00570427">
        <w:rPr>
          <w:rFonts w:eastAsia="MyriadPro-Light"/>
          <w:lang w:val="cs-CZ" w:eastAsia="cs-CZ"/>
        </w:rPr>
        <w:lastRenderedPageBreak/>
        <w:t>způ</w:t>
      </w:r>
      <w:r w:rsidR="00570427">
        <w:rPr>
          <w:rFonts w:eastAsia="MyriadPro-Light"/>
          <w:lang w:val="cs-CZ" w:eastAsia="cs-CZ"/>
        </w:rPr>
        <w:t>sobem optimá</w:t>
      </w:r>
      <w:r w:rsidR="00570427" w:rsidRPr="00570427">
        <w:rPr>
          <w:rFonts w:eastAsia="MyriadPro-Light"/>
          <w:lang w:val="cs-CZ" w:eastAsia="cs-CZ"/>
        </w:rPr>
        <w:t>lně ovlivňovat slož</w:t>
      </w:r>
      <w:r w:rsidR="00570427">
        <w:rPr>
          <w:rFonts w:eastAsia="MyriadPro-Light"/>
          <w:lang w:val="cs-CZ" w:eastAsia="cs-CZ"/>
        </w:rPr>
        <w:t>ení</w:t>
      </w:r>
      <w:r w:rsidR="00570427" w:rsidRPr="00570427">
        <w:rPr>
          <w:rFonts w:eastAsia="MyriadPro-Light"/>
          <w:lang w:val="cs-CZ" w:eastAsia="cs-CZ"/>
        </w:rPr>
        <w:t xml:space="preserve"> stř</w:t>
      </w:r>
      <w:r w:rsidR="00570427">
        <w:rPr>
          <w:rFonts w:eastAsia="MyriadPro-Light"/>
          <w:lang w:val="cs-CZ" w:eastAsia="cs-CZ"/>
        </w:rPr>
        <w:t xml:space="preserve">evní </w:t>
      </w:r>
      <w:r w:rsidR="001E0791">
        <w:rPr>
          <w:rFonts w:eastAsia="MyriadPro-Light"/>
          <w:lang w:val="cs-CZ" w:eastAsia="cs-CZ"/>
        </w:rPr>
        <w:t xml:space="preserve">mikroflóry </w:t>
      </w:r>
      <w:r w:rsidR="00570427" w:rsidRPr="00570427">
        <w:rPr>
          <w:rFonts w:eastAsia="MyriadPro-Light"/>
          <w:lang w:val="cs-CZ" w:eastAsia="cs-CZ"/>
        </w:rPr>
        <w:t>a současně</w:t>
      </w:r>
      <w:r w:rsidR="00570427">
        <w:rPr>
          <w:rFonts w:eastAsia="MyriadPro-Light"/>
          <w:lang w:val="cs-CZ" w:eastAsia="cs-CZ"/>
        </w:rPr>
        <w:t xml:space="preserve"> adekvatní</w:t>
      </w:r>
      <w:r w:rsidR="00570427" w:rsidRPr="00570427">
        <w:rPr>
          <w:rFonts w:eastAsia="MyriadPro-Light"/>
          <w:lang w:val="cs-CZ" w:eastAsia="cs-CZ"/>
        </w:rPr>
        <w:t>m</w:t>
      </w:r>
      <w:r w:rsidR="00570427">
        <w:rPr>
          <w:rFonts w:eastAsia="MyriadPro-Light"/>
          <w:lang w:val="cs-CZ" w:eastAsia="cs-CZ"/>
        </w:rPr>
        <w:t xml:space="preserve"> </w:t>
      </w:r>
      <w:r w:rsidR="00570427" w:rsidRPr="00570427">
        <w:rPr>
          <w:rFonts w:eastAsia="MyriadPro-Light"/>
          <w:lang w:val="cs-CZ" w:eastAsia="cs-CZ"/>
        </w:rPr>
        <w:t>způ</w:t>
      </w:r>
      <w:r w:rsidR="00570427">
        <w:rPr>
          <w:rFonts w:eastAsia="MyriadPro-Light"/>
          <w:lang w:val="cs-CZ" w:eastAsia="cs-CZ"/>
        </w:rPr>
        <w:t>sobem posilovat jeho vlastní</w:t>
      </w:r>
      <w:r w:rsidR="00570427" w:rsidRPr="00570427">
        <w:rPr>
          <w:rFonts w:eastAsia="MyriadPro-Light"/>
          <w:lang w:val="cs-CZ" w:eastAsia="cs-CZ"/>
        </w:rPr>
        <w:t xml:space="preserve"> imunitu a ovlivňovat</w:t>
      </w:r>
      <w:r w:rsidR="000A063A">
        <w:rPr>
          <w:rFonts w:eastAsia="MyriadPro-Light"/>
          <w:lang w:val="cs-CZ" w:eastAsia="cs-CZ"/>
        </w:rPr>
        <w:t xml:space="preserve"> zdravý vývoj (</w:t>
      </w:r>
      <w:r w:rsidR="000A063A" w:rsidRPr="001E0791">
        <w:rPr>
          <w:rFonts w:eastAsia="MyriadPro-Light"/>
          <w:lang w:val="cs-CZ" w:eastAsia="cs-CZ"/>
        </w:rPr>
        <w:t>Sýkora, 2011</w:t>
      </w:r>
      <w:r w:rsidR="000A063A">
        <w:rPr>
          <w:rFonts w:eastAsia="MyriadPro-Light"/>
          <w:lang w:val="cs-CZ" w:eastAsia="cs-CZ"/>
        </w:rPr>
        <w:t>).</w:t>
      </w:r>
    </w:p>
    <w:p w:rsidR="001827A8" w:rsidRDefault="001E0791" w:rsidP="001E0791">
      <w:pPr>
        <w:autoSpaceDE w:val="0"/>
        <w:autoSpaceDN w:val="0"/>
        <w:adjustRightInd w:val="0"/>
        <w:spacing w:line="360" w:lineRule="auto"/>
        <w:ind w:firstLine="567"/>
        <w:jc w:val="both"/>
        <w:rPr>
          <w:rFonts w:eastAsia="MyriadPro-Light"/>
          <w:lang w:val="cs-CZ" w:eastAsia="cs-CZ"/>
        </w:rPr>
      </w:pPr>
      <w:r>
        <w:rPr>
          <w:rFonts w:eastAsia="MyriadPro-Light"/>
          <w:lang w:val="cs-CZ" w:eastAsia="cs-CZ"/>
        </w:rPr>
        <w:t>Mateřské mléko</w:t>
      </w:r>
      <w:r w:rsidR="004B0666" w:rsidRPr="004B0666">
        <w:rPr>
          <w:rFonts w:eastAsia="MyriadPro-Light"/>
          <w:lang w:val="cs-CZ" w:eastAsia="cs-CZ"/>
        </w:rPr>
        <w:t xml:space="preserve"> </w:t>
      </w:r>
      <w:r w:rsidR="004B0666">
        <w:rPr>
          <w:rFonts w:eastAsia="MyriadPro-Light"/>
          <w:lang w:val="cs-CZ" w:eastAsia="cs-CZ"/>
        </w:rPr>
        <w:t>je p</w:t>
      </w:r>
      <w:r w:rsidR="004B0666" w:rsidRPr="004B0666">
        <w:rPr>
          <w:rFonts w:eastAsia="MyriadPro-Light"/>
          <w:lang w:val="cs-CZ" w:eastAsia="cs-CZ"/>
        </w:rPr>
        <w:t>řirozenou funkč</w:t>
      </w:r>
      <w:r w:rsidR="004B0666">
        <w:rPr>
          <w:rFonts w:eastAsia="MyriadPro-Light"/>
          <w:lang w:val="cs-CZ" w:eastAsia="cs-CZ"/>
        </w:rPr>
        <w:t>ní potravinou obsahující významné</w:t>
      </w:r>
      <w:r w:rsidR="004B0666" w:rsidRPr="004B0666">
        <w:rPr>
          <w:rFonts w:eastAsia="MyriadPro-Light"/>
          <w:lang w:val="cs-CZ" w:eastAsia="cs-CZ"/>
        </w:rPr>
        <w:t xml:space="preserve"> množ</w:t>
      </w:r>
      <w:r w:rsidR="004B0666">
        <w:rPr>
          <w:rFonts w:eastAsia="MyriadPro-Light"/>
          <w:lang w:val="cs-CZ" w:eastAsia="cs-CZ"/>
        </w:rPr>
        <w:t>ství</w:t>
      </w:r>
      <w:r w:rsidR="004B0666" w:rsidRPr="004B0666">
        <w:rPr>
          <w:rFonts w:eastAsia="MyriadPro-Light"/>
          <w:lang w:val="cs-CZ" w:eastAsia="cs-CZ"/>
        </w:rPr>
        <w:t xml:space="preserve"> oligosacharidů a podle ně</w:t>
      </w:r>
      <w:r w:rsidR="004B0666">
        <w:rPr>
          <w:rFonts w:eastAsia="MyriadPro-Light"/>
          <w:lang w:val="cs-CZ" w:eastAsia="cs-CZ"/>
        </w:rPr>
        <w:t>kterých studií</w:t>
      </w:r>
      <w:r w:rsidR="004B0666" w:rsidRPr="004B0666">
        <w:rPr>
          <w:rFonts w:eastAsia="MyriadPro-Light"/>
          <w:lang w:val="cs-CZ" w:eastAsia="cs-CZ"/>
        </w:rPr>
        <w:t xml:space="preserve"> můž</w:t>
      </w:r>
      <w:r w:rsidR="004B0666">
        <w:rPr>
          <w:rFonts w:eastAsia="MyriadPro-Light"/>
          <w:lang w:val="cs-CZ" w:eastAsia="cs-CZ"/>
        </w:rPr>
        <w:t xml:space="preserve">e </w:t>
      </w:r>
      <w:r w:rsidR="004B0666" w:rsidRPr="004B0666">
        <w:rPr>
          <w:rFonts w:eastAsia="MyriadPro-Light"/>
          <w:lang w:val="cs-CZ" w:eastAsia="cs-CZ"/>
        </w:rPr>
        <w:t>obsahovat přirozeně</w:t>
      </w:r>
      <w:r w:rsidR="004B0666">
        <w:rPr>
          <w:rFonts w:eastAsia="MyriadPro-Light"/>
          <w:lang w:val="cs-CZ" w:eastAsia="cs-CZ"/>
        </w:rPr>
        <w:t xml:space="preserve"> se vyskytující probiotické </w:t>
      </w:r>
      <w:r w:rsidR="004B0666" w:rsidRPr="004B0666">
        <w:rPr>
          <w:rFonts w:eastAsia="MyriadPro-Light"/>
          <w:lang w:val="cs-CZ" w:eastAsia="cs-CZ"/>
        </w:rPr>
        <w:t>mikroby (</w:t>
      </w:r>
      <w:r w:rsidR="00260609">
        <w:rPr>
          <w:rFonts w:eastAsia="MyriadPro-Light"/>
          <w:lang w:val="cs-CZ" w:eastAsia="cs-CZ"/>
        </w:rPr>
        <w:t>10</w:t>
      </w:r>
      <w:r w:rsidR="00260609">
        <w:rPr>
          <w:rFonts w:eastAsia="MyriadPro-Light"/>
          <w:vertAlign w:val="superscript"/>
          <w:lang w:val="cs-CZ" w:eastAsia="cs-CZ"/>
        </w:rPr>
        <w:t>-</w:t>
      </w:r>
      <w:r w:rsidR="00966C09">
        <w:rPr>
          <w:rFonts w:eastAsia="MyriadPro-Light"/>
          <w:vertAlign w:val="superscript"/>
          <w:lang w:val="cs-CZ" w:eastAsia="cs-CZ"/>
        </w:rPr>
        <w:t xml:space="preserve">3 </w:t>
      </w:r>
      <w:r w:rsidR="00966C09">
        <w:rPr>
          <w:rFonts w:eastAsia="MyriadPro-Light"/>
          <w:lang w:val="cs-CZ" w:eastAsia="cs-CZ"/>
        </w:rPr>
        <w:t>bifidobakterií</w:t>
      </w:r>
      <w:r w:rsidR="004B0666">
        <w:rPr>
          <w:rFonts w:eastAsia="MyriadPro-Light"/>
          <w:lang w:val="cs-CZ" w:eastAsia="cs-CZ"/>
        </w:rPr>
        <w:t xml:space="preserve"> v</w:t>
      </w:r>
      <w:r w:rsidR="00966C09">
        <w:rPr>
          <w:rFonts w:eastAsia="MyriadPro-Light"/>
          <w:lang w:val="cs-CZ" w:eastAsia="cs-CZ"/>
        </w:rPr>
        <w:t> 1 ml MM)</w:t>
      </w:r>
      <w:r w:rsidR="00C03ADB">
        <w:rPr>
          <w:rFonts w:eastAsia="MyriadPro-Light"/>
          <w:lang w:val="cs-CZ" w:eastAsia="cs-CZ"/>
        </w:rPr>
        <w:t xml:space="preserve"> jak uvádí Sýkora (</w:t>
      </w:r>
      <w:r w:rsidR="00551852" w:rsidRPr="001E0791">
        <w:rPr>
          <w:rFonts w:eastAsia="MyriadPro-Light"/>
          <w:lang w:val="cs-CZ" w:eastAsia="cs-CZ"/>
        </w:rPr>
        <w:t>2011</w:t>
      </w:r>
      <w:r w:rsidR="00551852">
        <w:rPr>
          <w:rFonts w:eastAsia="MyriadPro-Light"/>
          <w:lang w:val="cs-CZ" w:eastAsia="cs-CZ"/>
        </w:rPr>
        <w:t>).</w:t>
      </w:r>
      <w:r w:rsidR="004619E5">
        <w:rPr>
          <w:rFonts w:eastAsia="MyriadPro-Light"/>
          <w:lang w:val="cs-CZ" w:eastAsia="cs-CZ"/>
        </w:rPr>
        <w:t xml:space="preserve"> Funkční potravinou je podle definice jakákoli potravina mající kromě výživové hodnoty přízn</w:t>
      </w:r>
      <w:r w:rsidR="00C03ADB">
        <w:rPr>
          <w:rFonts w:eastAsia="MyriadPro-Light"/>
          <w:lang w:val="cs-CZ" w:eastAsia="cs-CZ"/>
        </w:rPr>
        <w:t>ivý účinek na zdraví konzumenta</w:t>
      </w:r>
      <w:r w:rsidR="004619E5">
        <w:rPr>
          <w:rFonts w:eastAsia="MyriadPro-Light"/>
          <w:lang w:val="cs-CZ" w:eastAsia="cs-CZ"/>
        </w:rPr>
        <w:t xml:space="preserve"> jeho fyzický a duševní stav. Jde o potravinu (nikoli tablety, kapsle apod.) vyrobenou z přirozeně se vyskytujících složek. Její konzumace mimo jiné posiluje přirozené obranné mechanismy proti škodlivým vlivům prostředí či působí preventivně proti nemocem. </w:t>
      </w:r>
      <w:r w:rsidR="00F349CF" w:rsidRPr="001E0791">
        <w:rPr>
          <w:rFonts w:eastAsia="MyriadPro-Light"/>
          <w:lang w:val="cs-CZ" w:eastAsia="cs-CZ"/>
        </w:rPr>
        <w:t>(</w:t>
      </w:r>
      <w:r>
        <w:rPr>
          <w:rFonts w:eastAsia="MyriadPro-Light"/>
          <w:lang w:val="cs-CZ" w:eastAsia="cs-CZ"/>
        </w:rPr>
        <w:t xml:space="preserve">Killer J. et al., </w:t>
      </w:r>
      <w:r w:rsidR="00F349CF">
        <w:rPr>
          <w:rFonts w:eastAsia="MyriadPro-Light"/>
          <w:lang w:val="cs-CZ" w:eastAsia="cs-CZ"/>
        </w:rPr>
        <w:t>2006).</w:t>
      </w:r>
    </w:p>
    <w:p w:rsidR="001E0791" w:rsidRDefault="001E0791" w:rsidP="005F1C2F">
      <w:pPr>
        <w:autoSpaceDE w:val="0"/>
        <w:autoSpaceDN w:val="0"/>
        <w:adjustRightInd w:val="0"/>
        <w:spacing w:line="360" w:lineRule="auto"/>
        <w:jc w:val="both"/>
        <w:rPr>
          <w:rFonts w:eastAsia="Calibri"/>
          <w:bCs/>
          <w:lang w:val="cs-CZ" w:eastAsia="cs-CZ"/>
        </w:rPr>
      </w:pPr>
    </w:p>
    <w:p w:rsidR="001827A8" w:rsidRPr="001E0791" w:rsidRDefault="001827A8" w:rsidP="001E0791">
      <w:pPr>
        <w:autoSpaceDE w:val="0"/>
        <w:autoSpaceDN w:val="0"/>
        <w:adjustRightInd w:val="0"/>
        <w:spacing w:line="360" w:lineRule="auto"/>
        <w:ind w:firstLine="567"/>
        <w:jc w:val="both"/>
        <w:rPr>
          <w:rFonts w:eastAsia="Calibri"/>
          <w:bCs/>
          <w:lang w:val="cs-CZ" w:eastAsia="cs-CZ"/>
        </w:rPr>
      </w:pPr>
      <w:r w:rsidRPr="00261B44">
        <w:rPr>
          <w:rFonts w:eastAsia="Calibri"/>
          <w:bCs/>
          <w:lang w:val="cs-CZ" w:eastAsia="cs-CZ"/>
        </w:rPr>
        <w:t xml:space="preserve">Vzhledem k tomu, že </w:t>
      </w:r>
      <w:r w:rsidR="00C03ADB">
        <w:rPr>
          <w:rFonts w:eastAsia="Calibri"/>
          <w:bCs/>
          <w:lang w:val="cs-CZ" w:eastAsia="cs-CZ"/>
        </w:rPr>
        <w:t xml:space="preserve">je mateřské mléko </w:t>
      </w:r>
      <w:r w:rsidRPr="00261B44">
        <w:rPr>
          <w:rFonts w:eastAsia="Calibri"/>
          <w:bCs/>
          <w:lang w:val="cs-CZ" w:eastAsia="cs-CZ"/>
        </w:rPr>
        <w:t>zlatým standardem pro výživu kojence, a tedy i vývoj</w:t>
      </w:r>
      <w:r w:rsidR="00C03ADB">
        <w:rPr>
          <w:rFonts w:eastAsia="Calibri"/>
          <w:bCs/>
          <w:lang w:val="cs-CZ" w:eastAsia="cs-CZ"/>
        </w:rPr>
        <w:t xml:space="preserve"> kojeneckých formulí, je </w:t>
      </w:r>
      <w:r w:rsidRPr="00261B44">
        <w:rPr>
          <w:rFonts w:eastAsia="Calibri"/>
          <w:bCs/>
          <w:lang w:val="cs-CZ" w:eastAsia="cs-CZ"/>
        </w:rPr>
        <w:t>objasnění úlohy bakterií přítomných v mateřském mléce a jejich vztahu k prebiotickým oligosacharidům</w:t>
      </w:r>
      <w:r w:rsidR="00C03ADB">
        <w:rPr>
          <w:rFonts w:eastAsia="Calibri"/>
          <w:bCs/>
          <w:lang w:val="cs-CZ" w:eastAsia="cs-CZ"/>
        </w:rPr>
        <w:t xml:space="preserve"> klíčové</w:t>
      </w:r>
      <w:r w:rsidRPr="00261B44">
        <w:rPr>
          <w:rFonts w:eastAsia="Calibri"/>
          <w:bCs/>
          <w:lang w:val="cs-CZ" w:eastAsia="cs-CZ"/>
        </w:rPr>
        <w:t>.</w:t>
      </w:r>
      <w:r w:rsidR="00261B44">
        <w:rPr>
          <w:rFonts w:eastAsia="Calibri"/>
          <w:bCs/>
          <w:lang w:val="cs-CZ" w:eastAsia="cs-CZ"/>
        </w:rPr>
        <w:t xml:space="preserve"> </w:t>
      </w:r>
      <w:r w:rsidRPr="00261B44">
        <w:rPr>
          <w:rFonts w:eastAsia="Calibri"/>
          <w:bCs/>
          <w:lang w:val="cs-CZ" w:eastAsia="cs-CZ"/>
        </w:rPr>
        <w:t>Probiotika a bioterapeutická agens jsou definována jako živé mikroorganizmy, které po požití modifikují složení střevní mikroflóry člověka</w:t>
      </w:r>
      <w:r w:rsidR="00720976">
        <w:rPr>
          <w:rFonts w:eastAsia="Calibri"/>
          <w:bCs/>
          <w:lang w:val="cs-CZ" w:eastAsia="cs-CZ"/>
        </w:rPr>
        <w:t xml:space="preserve"> </w:t>
      </w:r>
      <w:r w:rsidRPr="00261B44">
        <w:rPr>
          <w:rFonts w:eastAsia="Calibri"/>
          <w:bCs/>
          <w:lang w:val="cs-CZ" w:eastAsia="cs-CZ"/>
        </w:rPr>
        <w:t>a přinášejí mu tím zdravotní prospěch.</w:t>
      </w:r>
      <w:r w:rsidR="001E0791">
        <w:rPr>
          <w:rFonts w:eastAsia="Calibri"/>
          <w:bCs/>
          <w:lang w:val="cs-CZ" w:eastAsia="cs-CZ"/>
        </w:rPr>
        <w:t xml:space="preserve"> </w:t>
      </w:r>
      <w:r w:rsidRPr="00261B44">
        <w:rPr>
          <w:rFonts w:eastAsia="MyriadPro-Light"/>
          <w:lang w:val="cs-CZ" w:eastAsia="cs-CZ"/>
        </w:rPr>
        <w:t xml:space="preserve">Mezi </w:t>
      </w:r>
      <w:r w:rsidR="00261B44">
        <w:rPr>
          <w:rFonts w:eastAsia="MyriadPro-Light"/>
          <w:lang w:val="cs-CZ" w:eastAsia="cs-CZ"/>
        </w:rPr>
        <w:t xml:space="preserve">probiotika </w:t>
      </w:r>
      <w:r w:rsidRPr="00261B44">
        <w:rPr>
          <w:rFonts w:eastAsia="MyriadPro-Light"/>
          <w:lang w:val="cs-CZ" w:eastAsia="cs-CZ"/>
        </w:rPr>
        <w:t>jsou obvykle řazeny pouze organizmy bakteriálního</w:t>
      </w:r>
      <w:r w:rsidR="00261B44">
        <w:rPr>
          <w:rFonts w:eastAsia="MyriadPro-Light"/>
          <w:lang w:val="cs-CZ" w:eastAsia="cs-CZ"/>
        </w:rPr>
        <w:t xml:space="preserve"> </w:t>
      </w:r>
      <w:r w:rsidRPr="00261B44">
        <w:rPr>
          <w:rFonts w:eastAsia="MyriadPro-Light"/>
          <w:lang w:val="cs-CZ" w:eastAsia="cs-CZ"/>
        </w:rPr>
        <w:t>původu, které</w:t>
      </w:r>
      <w:r w:rsidR="00261B44">
        <w:rPr>
          <w:rFonts w:eastAsia="MyriadPro-Light"/>
          <w:lang w:val="cs-CZ" w:eastAsia="cs-CZ"/>
        </w:rPr>
        <w:t xml:space="preserve"> jsou za </w:t>
      </w:r>
      <w:r w:rsidRPr="00261B44">
        <w:rPr>
          <w:rFonts w:eastAsia="MyriadPro-Light"/>
          <w:lang w:val="cs-CZ" w:eastAsia="cs-CZ"/>
        </w:rPr>
        <w:t>normálních</w:t>
      </w:r>
      <w:r w:rsidR="00261B44">
        <w:rPr>
          <w:rFonts w:eastAsia="MyriadPro-Light"/>
          <w:lang w:val="cs-CZ" w:eastAsia="cs-CZ"/>
        </w:rPr>
        <w:t xml:space="preserve"> </w:t>
      </w:r>
      <w:r w:rsidRPr="00261B44">
        <w:rPr>
          <w:rFonts w:eastAsia="MyriadPro-Light"/>
          <w:lang w:val="cs-CZ" w:eastAsia="cs-CZ"/>
        </w:rPr>
        <w:t>podmínek přirozenou součástí lidské střevní</w:t>
      </w:r>
      <w:r w:rsidR="00261B44">
        <w:rPr>
          <w:rFonts w:eastAsia="MyriadPro-Light"/>
          <w:lang w:val="cs-CZ" w:eastAsia="cs-CZ"/>
        </w:rPr>
        <w:t xml:space="preserve"> </w:t>
      </w:r>
      <w:r w:rsidRPr="00261B44">
        <w:rPr>
          <w:rFonts w:eastAsia="MyriadPro-Light"/>
          <w:lang w:val="cs-CZ" w:eastAsia="cs-CZ"/>
        </w:rPr>
        <w:t>mikroflóry. Probiotický</w:t>
      </w:r>
      <w:r w:rsidR="00261B44">
        <w:rPr>
          <w:rFonts w:eastAsia="MyriadPro-Light"/>
          <w:lang w:val="cs-CZ" w:eastAsia="cs-CZ"/>
        </w:rPr>
        <w:t xml:space="preserve"> efekt byl </w:t>
      </w:r>
      <w:r w:rsidRPr="00261B44">
        <w:rPr>
          <w:rFonts w:eastAsia="MyriadPro-Light"/>
          <w:lang w:val="cs-CZ" w:eastAsia="cs-CZ"/>
        </w:rPr>
        <w:t>však prokázán</w:t>
      </w:r>
      <w:r w:rsidR="00261B44">
        <w:rPr>
          <w:rFonts w:eastAsia="MyriadPro-Light"/>
          <w:lang w:val="cs-CZ" w:eastAsia="cs-CZ"/>
        </w:rPr>
        <w:t xml:space="preserve"> </w:t>
      </w:r>
      <w:r w:rsidRPr="00261B44">
        <w:rPr>
          <w:rFonts w:eastAsia="MyriadPro-Light"/>
          <w:lang w:val="cs-CZ" w:eastAsia="cs-CZ"/>
        </w:rPr>
        <w:t>i u kvasinek, proto je používán zastřešující</w:t>
      </w:r>
      <w:r w:rsidR="00261B44">
        <w:rPr>
          <w:rFonts w:eastAsia="MyriadPro-Light"/>
          <w:lang w:val="cs-CZ" w:eastAsia="cs-CZ"/>
        </w:rPr>
        <w:t xml:space="preserve"> </w:t>
      </w:r>
      <w:r w:rsidRPr="00261B44">
        <w:rPr>
          <w:rFonts w:eastAsia="MyriadPro-Light"/>
          <w:lang w:val="cs-CZ" w:eastAsia="cs-CZ"/>
        </w:rPr>
        <w:t xml:space="preserve">pojem </w:t>
      </w:r>
      <w:r w:rsidRPr="00261B44">
        <w:rPr>
          <w:rFonts w:eastAsia="Calibri"/>
          <w:bCs/>
          <w:iCs/>
          <w:lang w:val="cs-CZ" w:eastAsia="cs-CZ"/>
        </w:rPr>
        <w:t>bioterapeutická agens</w:t>
      </w:r>
      <w:r w:rsidRPr="00261B44">
        <w:rPr>
          <w:rFonts w:eastAsia="MyriadPro-Light"/>
          <w:lang w:val="cs-CZ" w:eastAsia="cs-CZ"/>
        </w:rPr>
        <w:t>. V</w:t>
      </w:r>
      <w:r w:rsidR="00261B44">
        <w:rPr>
          <w:rFonts w:eastAsia="MyriadPro-Light"/>
          <w:lang w:val="cs-CZ" w:eastAsia="cs-CZ"/>
        </w:rPr>
        <w:t> </w:t>
      </w:r>
      <w:r w:rsidRPr="00261B44">
        <w:rPr>
          <w:rFonts w:eastAsia="MyriadPro-Light"/>
          <w:lang w:val="cs-CZ" w:eastAsia="cs-CZ"/>
        </w:rPr>
        <w:t>posledních</w:t>
      </w:r>
      <w:r w:rsidR="00261B44">
        <w:rPr>
          <w:rFonts w:eastAsia="MyriadPro-Light"/>
          <w:lang w:val="cs-CZ" w:eastAsia="cs-CZ"/>
        </w:rPr>
        <w:t xml:space="preserve"> </w:t>
      </w:r>
      <w:r w:rsidRPr="00261B44">
        <w:rPr>
          <w:rFonts w:eastAsia="MyriadPro-Light"/>
          <w:lang w:val="cs-CZ" w:eastAsia="cs-CZ"/>
        </w:rPr>
        <w:t>několika letech nastává významný pokrok</w:t>
      </w:r>
      <w:r w:rsidR="00261B44">
        <w:rPr>
          <w:rFonts w:eastAsia="MyriadPro-Light"/>
          <w:lang w:val="cs-CZ" w:eastAsia="cs-CZ"/>
        </w:rPr>
        <w:t xml:space="preserve"> </w:t>
      </w:r>
      <w:r w:rsidRPr="00261B44">
        <w:rPr>
          <w:rFonts w:eastAsia="MyriadPro-Light"/>
          <w:lang w:val="cs-CZ" w:eastAsia="cs-CZ"/>
        </w:rPr>
        <w:t>ve vý</w:t>
      </w:r>
      <w:r w:rsidR="00261B44">
        <w:rPr>
          <w:rFonts w:eastAsia="MyriadPro-Light"/>
          <w:lang w:val="cs-CZ" w:eastAsia="cs-CZ"/>
        </w:rPr>
        <w:t xml:space="preserve">zkumu probiotik a jejich </w:t>
      </w:r>
      <w:r w:rsidRPr="00261B44">
        <w:rPr>
          <w:rFonts w:eastAsia="MyriadPro-Light"/>
          <w:lang w:val="cs-CZ" w:eastAsia="cs-CZ"/>
        </w:rPr>
        <w:t>klinických účinků</w:t>
      </w:r>
      <w:r w:rsidR="00261B44">
        <w:rPr>
          <w:rFonts w:eastAsia="MyriadPro-Light"/>
          <w:lang w:val="cs-CZ" w:eastAsia="cs-CZ"/>
        </w:rPr>
        <w:t xml:space="preserve"> </w:t>
      </w:r>
      <w:r w:rsidRPr="00261B44">
        <w:rPr>
          <w:rFonts w:eastAsia="MyriadPro-Light"/>
          <w:lang w:val="cs-CZ" w:eastAsia="cs-CZ"/>
        </w:rPr>
        <w:t>na lidský organizmus. Probiotické mikroorganizmy,</w:t>
      </w:r>
      <w:r w:rsidR="00261B44">
        <w:rPr>
          <w:rFonts w:eastAsia="MyriadPro-Light"/>
          <w:lang w:val="cs-CZ" w:eastAsia="cs-CZ"/>
        </w:rPr>
        <w:t xml:space="preserve"> </w:t>
      </w:r>
      <w:r w:rsidRPr="00261B44">
        <w:rPr>
          <w:rFonts w:eastAsia="MyriadPro-Light"/>
          <w:lang w:val="cs-CZ" w:eastAsia="cs-CZ"/>
        </w:rPr>
        <w:t>jejichž úč</w:t>
      </w:r>
      <w:r w:rsidR="00261B44">
        <w:rPr>
          <w:rFonts w:eastAsia="MyriadPro-Light"/>
          <w:lang w:val="cs-CZ" w:eastAsia="cs-CZ"/>
        </w:rPr>
        <w:t xml:space="preserve">inek byl </w:t>
      </w:r>
      <w:r w:rsidRPr="00261B44">
        <w:rPr>
          <w:rFonts w:eastAsia="MyriadPro-Light"/>
          <w:lang w:val="cs-CZ" w:eastAsia="cs-CZ"/>
        </w:rPr>
        <w:t>studován dvojitě</w:t>
      </w:r>
      <w:r w:rsidR="00261B44">
        <w:rPr>
          <w:rFonts w:eastAsia="MyriadPro-Light"/>
          <w:lang w:val="cs-CZ" w:eastAsia="cs-CZ"/>
        </w:rPr>
        <w:t xml:space="preserve"> </w:t>
      </w:r>
      <w:r w:rsidRPr="00261B44">
        <w:rPr>
          <w:rFonts w:eastAsia="MyriadPro-Light"/>
          <w:lang w:val="cs-CZ" w:eastAsia="cs-CZ"/>
        </w:rPr>
        <w:t>zaslepenými randomizovanými studiemi (DB</w:t>
      </w:r>
      <w:r w:rsidR="001E0791">
        <w:rPr>
          <w:rFonts w:eastAsia="MyriadPro-Light"/>
          <w:lang w:val="cs-CZ" w:eastAsia="cs-CZ"/>
        </w:rPr>
        <w:t>-</w:t>
      </w:r>
      <w:r w:rsidRPr="00261B44">
        <w:rPr>
          <w:rFonts w:eastAsia="MyriadPro-Light"/>
          <w:lang w:val="cs-CZ" w:eastAsia="cs-CZ"/>
        </w:rPr>
        <w:t>RCT),</w:t>
      </w:r>
      <w:r w:rsidR="00261B44">
        <w:rPr>
          <w:rFonts w:eastAsia="MyriadPro-Light"/>
          <w:lang w:val="cs-CZ" w:eastAsia="cs-CZ"/>
        </w:rPr>
        <w:t xml:space="preserve"> jsou uvedeny níže.</w:t>
      </w:r>
    </w:p>
    <w:p w:rsidR="000C6E9D" w:rsidRDefault="000C6E9D" w:rsidP="005F1C2F">
      <w:pPr>
        <w:autoSpaceDE w:val="0"/>
        <w:autoSpaceDN w:val="0"/>
        <w:adjustRightInd w:val="0"/>
        <w:spacing w:line="360" w:lineRule="auto"/>
        <w:jc w:val="both"/>
        <w:rPr>
          <w:rFonts w:eastAsia="MyriadPro-Light"/>
          <w:lang w:val="cs-CZ" w:eastAsia="cs-CZ"/>
        </w:rPr>
      </w:pPr>
    </w:p>
    <w:p w:rsidR="00261B44" w:rsidRDefault="00261B44" w:rsidP="00551852">
      <w:pPr>
        <w:autoSpaceDE w:val="0"/>
        <w:autoSpaceDN w:val="0"/>
        <w:adjustRightInd w:val="0"/>
        <w:spacing w:line="360" w:lineRule="auto"/>
        <w:jc w:val="both"/>
        <w:rPr>
          <w:rFonts w:eastAsia="MyriadPro-Light"/>
          <w:lang w:val="cs-CZ" w:eastAsia="cs-CZ"/>
        </w:rPr>
      </w:pPr>
      <w:r w:rsidRPr="00261B44">
        <w:rPr>
          <w:rFonts w:eastAsia="MyriadPro-Light"/>
          <w:lang w:val="cs-CZ" w:eastAsia="cs-CZ"/>
        </w:rPr>
        <w:t>Nejčastěji studované probiotické mikroorganizmy (DB-RCT)</w:t>
      </w:r>
    </w:p>
    <w:p w:rsidR="00B56B17" w:rsidRPr="00261B44" w:rsidRDefault="00B56B17" w:rsidP="00551852">
      <w:pPr>
        <w:autoSpaceDE w:val="0"/>
        <w:autoSpaceDN w:val="0"/>
        <w:adjustRightInd w:val="0"/>
        <w:spacing w:line="360" w:lineRule="auto"/>
        <w:jc w:val="both"/>
        <w:rPr>
          <w:rFonts w:eastAsia="MyriadPro-Light"/>
          <w:lang w:val="cs-CZ" w:eastAsia="cs-CZ"/>
        </w:rPr>
      </w:pPr>
    </w:p>
    <w:p w:rsidR="00261B44" w:rsidRPr="00261B44" w:rsidRDefault="00261B44" w:rsidP="00551852">
      <w:pPr>
        <w:autoSpaceDE w:val="0"/>
        <w:autoSpaceDN w:val="0"/>
        <w:adjustRightInd w:val="0"/>
        <w:spacing w:line="360" w:lineRule="auto"/>
        <w:jc w:val="both"/>
        <w:rPr>
          <w:rFonts w:eastAsia="Calibri"/>
          <w:b/>
          <w:bCs/>
          <w:lang w:val="cs-CZ" w:eastAsia="cs-CZ"/>
        </w:rPr>
      </w:pPr>
      <w:r>
        <w:rPr>
          <w:rFonts w:eastAsia="Calibri"/>
          <w:b/>
          <w:bCs/>
          <w:lang w:val="cs-CZ" w:eastAsia="cs-CZ"/>
        </w:rPr>
        <w:t xml:space="preserve">Laktobacily  </w:t>
      </w:r>
      <w:r w:rsidR="00735747">
        <w:rPr>
          <w:rFonts w:eastAsia="Calibri"/>
          <w:b/>
          <w:bCs/>
          <w:lang w:val="cs-CZ" w:eastAsia="cs-CZ"/>
        </w:rPr>
        <w:t xml:space="preserve">  </w:t>
      </w:r>
      <w:proofErr w:type="gramStart"/>
      <w:r>
        <w:rPr>
          <w:rFonts w:eastAsia="Calibri"/>
          <w:b/>
          <w:bCs/>
          <w:lang w:val="cs-CZ" w:eastAsia="cs-CZ"/>
        </w:rPr>
        <w:t xml:space="preserve">Bifidobakterie  </w:t>
      </w:r>
      <w:r w:rsidR="00735747">
        <w:rPr>
          <w:rFonts w:eastAsia="Calibri"/>
          <w:b/>
          <w:bCs/>
          <w:lang w:val="cs-CZ" w:eastAsia="cs-CZ"/>
        </w:rPr>
        <w:t xml:space="preserve"> </w:t>
      </w:r>
      <w:r w:rsidRPr="00261B44">
        <w:rPr>
          <w:rFonts w:eastAsia="Calibri"/>
          <w:b/>
          <w:bCs/>
          <w:lang w:val="cs-CZ" w:eastAsia="cs-CZ"/>
        </w:rPr>
        <w:t>Escherichie</w:t>
      </w:r>
      <w:proofErr w:type="gramEnd"/>
      <w:r w:rsidRPr="00261B44">
        <w:rPr>
          <w:rFonts w:eastAsia="Calibri"/>
          <w:b/>
          <w:bCs/>
          <w:lang w:val="cs-CZ" w:eastAsia="cs-CZ"/>
        </w:rPr>
        <w:t xml:space="preserve"> </w:t>
      </w:r>
      <w:r>
        <w:rPr>
          <w:rFonts w:eastAsia="Calibri"/>
          <w:b/>
          <w:bCs/>
          <w:lang w:val="cs-CZ" w:eastAsia="cs-CZ"/>
        </w:rPr>
        <w:t xml:space="preserve"> </w:t>
      </w:r>
      <w:r w:rsidR="00735747">
        <w:rPr>
          <w:rFonts w:eastAsia="Calibri"/>
          <w:b/>
          <w:bCs/>
          <w:lang w:val="cs-CZ" w:eastAsia="cs-CZ"/>
        </w:rPr>
        <w:t xml:space="preserve"> </w:t>
      </w:r>
      <w:r w:rsidRPr="00261B44">
        <w:rPr>
          <w:rFonts w:eastAsia="Calibri"/>
          <w:b/>
          <w:bCs/>
          <w:lang w:val="cs-CZ" w:eastAsia="cs-CZ"/>
        </w:rPr>
        <w:t xml:space="preserve">Enterokoky </w:t>
      </w:r>
      <w:r>
        <w:rPr>
          <w:rFonts w:eastAsia="Calibri"/>
          <w:b/>
          <w:bCs/>
          <w:lang w:val="cs-CZ" w:eastAsia="cs-CZ"/>
        </w:rPr>
        <w:t xml:space="preserve"> </w:t>
      </w:r>
      <w:r w:rsidR="00735747">
        <w:rPr>
          <w:rFonts w:eastAsia="Calibri"/>
          <w:b/>
          <w:bCs/>
          <w:lang w:val="cs-CZ" w:eastAsia="cs-CZ"/>
        </w:rPr>
        <w:t xml:space="preserve"> </w:t>
      </w:r>
      <w:r w:rsidRPr="00261B44">
        <w:rPr>
          <w:rFonts w:eastAsia="Calibri"/>
          <w:b/>
          <w:bCs/>
          <w:lang w:val="cs-CZ" w:eastAsia="cs-CZ"/>
        </w:rPr>
        <w:t xml:space="preserve">Streptokoky </w:t>
      </w:r>
      <w:r>
        <w:rPr>
          <w:rFonts w:eastAsia="Calibri"/>
          <w:b/>
          <w:bCs/>
          <w:lang w:val="cs-CZ" w:eastAsia="cs-CZ"/>
        </w:rPr>
        <w:t xml:space="preserve"> </w:t>
      </w:r>
      <w:r w:rsidR="00735747">
        <w:rPr>
          <w:rFonts w:eastAsia="Calibri"/>
          <w:b/>
          <w:bCs/>
          <w:lang w:val="cs-CZ" w:eastAsia="cs-CZ"/>
        </w:rPr>
        <w:t xml:space="preserve"> </w:t>
      </w:r>
      <w:r w:rsidR="005F1C2F">
        <w:rPr>
          <w:rFonts w:eastAsia="Calibri"/>
          <w:b/>
          <w:bCs/>
          <w:lang w:val="cs-CZ" w:eastAsia="cs-CZ"/>
        </w:rPr>
        <w:t xml:space="preserve">   </w:t>
      </w:r>
      <w:r w:rsidRPr="00261B44">
        <w:rPr>
          <w:rFonts w:eastAsia="Calibri"/>
          <w:b/>
          <w:bCs/>
          <w:lang w:val="cs-CZ" w:eastAsia="cs-CZ"/>
        </w:rPr>
        <w:t>Kvasinky</w:t>
      </w:r>
    </w:p>
    <w:p w:rsidR="00261B44" w:rsidRPr="00261B44" w:rsidRDefault="00261B44" w:rsidP="00551852">
      <w:pPr>
        <w:autoSpaceDE w:val="0"/>
        <w:autoSpaceDN w:val="0"/>
        <w:adjustRightInd w:val="0"/>
        <w:spacing w:line="360" w:lineRule="auto"/>
        <w:jc w:val="both"/>
        <w:rPr>
          <w:rFonts w:eastAsia="Calibri"/>
          <w:i/>
          <w:iCs/>
          <w:lang w:val="cs-CZ" w:eastAsia="cs-CZ"/>
        </w:rPr>
      </w:pPr>
      <w:r w:rsidRPr="00261B44">
        <w:rPr>
          <w:rFonts w:eastAsia="Calibri"/>
          <w:i/>
          <w:iCs/>
          <w:lang w:val="cs-CZ" w:eastAsia="cs-CZ"/>
        </w:rPr>
        <w:t>L. bulgaricus</w:t>
      </w:r>
      <w:r w:rsidR="00735747">
        <w:rPr>
          <w:rFonts w:eastAsia="Calibri"/>
          <w:i/>
          <w:iCs/>
          <w:lang w:val="cs-CZ" w:eastAsia="cs-CZ"/>
        </w:rPr>
        <w:t xml:space="preserve">     </w:t>
      </w:r>
      <w:r>
        <w:rPr>
          <w:rFonts w:eastAsia="Calibri"/>
          <w:i/>
          <w:iCs/>
          <w:lang w:val="cs-CZ" w:eastAsia="cs-CZ"/>
        </w:rPr>
        <w:t xml:space="preserve">   </w:t>
      </w:r>
      <w:r w:rsidRPr="00261B44">
        <w:rPr>
          <w:rFonts w:eastAsia="Calibri"/>
          <w:i/>
          <w:iCs/>
          <w:lang w:val="cs-CZ" w:eastAsia="cs-CZ"/>
        </w:rPr>
        <w:t>B. longum</w:t>
      </w:r>
      <w:r>
        <w:rPr>
          <w:rFonts w:eastAsia="Calibri"/>
          <w:i/>
          <w:iCs/>
          <w:lang w:val="cs-CZ" w:eastAsia="cs-CZ"/>
        </w:rPr>
        <w:t xml:space="preserve">         </w:t>
      </w:r>
      <w:r w:rsidRPr="00261B44">
        <w:rPr>
          <w:rFonts w:eastAsia="Calibri"/>
          <w:i/>
          <w:iCs/>
          <w:lang w:val="cs-CZ" w:eastAsia="cs-CZ"/>
        </w:rPr>
        <w:t>E. coli</w:t>
      </w:r>
      <w:r>
        <w:rPr>
          <w:rFonts w:eastAsia="Calibri"/>
          <w:i/>
          <w:iCs/>
          <w:lang w:val="cs-CZ" w:eastAsia="cs-CZ"/>
        </w:rPr>
        <w:t xml:space="preserve">            </w:t>
      </w:r>
      <w:r w:rsidRPr="00261B44">
        <w:rPr>
          <w:rFonts w:eastAsia="Calibri"/>
          <w:i/>
          <w:iCs/>
          <w:lang w:val="cs-CZ" w:eastAsia="cs-CZ"/>
        </w:rPr>
        <w:t>E. faecium</w:t>
      </w:r>
      <w:r>
        <w:rPr>
          <w:rFonts w:eastAsia="Calibri"/>
          <w:i/>
          <w:iCs/>
          <w:lang w:val="cs-CZ" w:eastAsia="cs-CZ"/>
        </w:rPr>
        <w:t xml:space="preserve">     </w:t>
      </w:r>
      <w:r w:rsidRPr="00261B44">
        <w:rPr>
          <w:rFonts w:eastAsia="Calibri"/>
          <w:i/>
          <w:iCs/>
          <w:lang w:val="cs-CZ" w:eastAsia="cs-CZ"/>
        </w:rPr>
        <w:t xml:space="preserve">S. </w:t>
      </w:r>
      <w:proofErr w:type="gramStart"/>
      <w:r w:rsidRPr="00261B44">
        <w:rPr>
          <w:rFonts w:eastAsia="Calibri"/>
          <w:i/>
          <w:iCs/>
          <w:lang w:val="cs-CZ" w:eastAsia="cs-CZ"/>
        </w:rPr>
        <w:t>lactis</w:t>
      </w:r>
      <w:r>
        <w:rPr>
          <w:rFonts w:eastAsia="Calibri"/>
          <w:i/>
          <w:iCs/>
          <w:lang w:val="cs-CZ" w:eastAsia="cs-CZ"/>
        </w:rPr>
        <w:t xml:space="preserve">          </w:t>
      </w:r>
      <w:r w:rsidR="005F1C2F">
        <w:rPr>
          <w:rFonts w:eastAsia="Calibri"/>
          <w:i/>
          <w:iCs/>
          <w:lang w:val="cs-CZ" w:eastAsia="cs-CZ"/>
        </w:rPr>
        <w:t xml:space="preserve">    </w:t>
      </w:r>
      <w:r w:rsidRPr="00261B44">
        <w:rPr>
          <w:rFonts w:eastAsia="Calibri"/>
          <w:i/>
          <w:iCs/>
          <w:lang w:val="cs-CZ" w:eastAsia="cs-CZ"/>
        </w:rPr>
        <w:t>Saccharomyces</w:t>
      </w:r>
      <w:proofErr w:type="gramEnd"/>
    </w:p>
    <w:p w:rsidR="005F1C2F" w:rsidRDefault="005F1C2F" w:rsidP="00551852">
      <w:pPr>
        <w:autoSpaceDE w:val="0"/>
        <w:autoSpaceDN w:val="0"/>
        <w:adjustRightInd w:val="0"/>
        <w:spacing w:line="360" w:lineRule="auto"/>
        <w:jc w:val="both"/>
        <w:rPr>
          <w:rFonts w:eastAsia="MyriadPro-Light"/>
          <w:lang w:val="cs-CZ" w:eastAsia="cs-CZ"/>
        </w:rPr>
      </w:pPr>
      <w:r w:rsidRPr="00261B44">
        <w:rPr>
          <w:rFonts w:eastAsia="Calibri"/>
          <w:i/>
          <w:iCs/>
          <w:lang w:val="cs-CZ" w:eastAsia="cs-CZ"/>
        </w:rPr>
        <w:t xml:space="preserve">L. </w:t>
      </w:r>
      <w:proofErr w:type="gramStart"/>
      <w:r w:rsidRPr="00261B44">
        <w:rPr>
          <w:rFonts w:eastAsia="Calibri"/>
          <w:i/>
          <w:iCs/>
          <w:lang w:val="cs-CZ" w:eastAsia="cs-CZ"/>
        </w:rPr>
        <w:t>acidophilus</w:t>
      </w:r>
      <w:r>
        <w:rPr>
          <w:rFonts w:eastAsia="Calibri"/>
          <w:i/>
          <w:iCs/>
          <w:lang w:val="cs-CZ" w:eastAsia="cs-CZ"/>
        </w:rPr>
        <w:t xml:space="preserve">     </w:t>
      </w:r>
      <w:r w:rsidRPr="00261B44">
        <w:rPr>
          <w:rFonts w:eastAsia="Calibri"/>
          <w:i/>
          <w:iCs/>
          <w:lang w:val="cs-CZ" w:eastAsia="cs-CZ"/>
        </w:rPr>
        <w:t xml:space="preserve"> B. bifidum</w:t>
      </w:r>
      <w:proofErr w:type="gramEnd"/>
      <w:r w:rsidRPr="005F1C2F">
        <w:rPr>
          <w:rFonts w:eastAsia="Calibri"/>
          <w:i/>
          <w:iCs/>
          <w:lang w:val="cs-CZ" w:eastAsia="cs-CZ"/>
        </w:rPr>
        <w:t xml:space="preserve"> </w:t>
      </w:r>
      <w:r>
        <w:rPr>
          <w:rFonts w:eastAsia="Calibri"/>
          <w:i/>
          <w:iCs/>
          <w:lang w:val="cs-CZ" w:eastAsia="cs-CZ"/>
        </w:rPr>
        <w:t xml:space="preserve">                                                </w:t>
      </w:r>
      <w:r w:rsidR="00AE0B88">
        <w:rPr>
          <w:rFonts w:eastAsia="Calibri"/>
          <w:i/>
          <w:iCs/>
          <w:lang w:val="cs-CZ" w:eastAsia="cs-CZ"/>
        </w:rPr>
        <w:t xml:space="preserve">    </w:t>
      </w:r>
      <w:r w:rsidRPr="00261B44">
        <w:rPr>
          <w:rFonts w:eastAsia="Calibri"/>
          <w:i/>
          <w:iCs/>
          <w:lang w:val="cs-CZ" w:eastAsia="cs-CZ"/>
        </w:rPr>
        <w:t>S. thermophilus</w:t>
      </w:r>
      <w:r w:rsidRPr="00735747">
        <w:rPr>
          <w:rFonts w:eastAsia="Calibri"/>
          <w:i/>
          <w:iCs/>
          <w:lang w:val="cs-CZ" w:eastAsia="cs-CZ"/>
        </w:rPr>
        <w:t xml:space="preserve"> </w:t>
      </w:r>
      <w:r>
        <w:rPr>
          <w:rFonts w:eastAsia="Calibri"/>
          <w:i/>
          <w:iCs/>
          <w:lang w:val="cs-CZ" w:eastAsia="cs-CZ"/>
        </w:rPr>
        <w:t xml:space="preserve"> </w:t>
      </w:r>
      <w:r w:rsidRPr="00261B44">
        <w:rPr>
          <w:rFonts w:eastAsia="Calibri"/>
          <w:i/>
          <w:iCs/>
          <w:lang w:val="cs-CZ" w:eastAsia="cs-CZ"/>
        </w:rPr>
        <w:t>boulardii</w:t>
      </w:r>
    </w:p>
    <w:p w:rsidR="00261B44" w:rsidRPr="00735747" w:rsidRDefault="00261B44" w:rsidP="00551852">
      <w:pPr>
        <w:autoSpaceDE w:val="0"/>
        <w:autoSpaceDN w:val="0"/>
        <w:adjustRightInd w:val="0"/>
        <w:spacing w:line="360" w:lineRule="auto"/>
        <w:jc w:val="both"/>
        <w:rPr>
          <w:rFonts w:eastAsia="MyriadPro-Light"/>
          <w:lang w:val="cs-CZ" w:eastAsia="cs-CZ"/>
        </w:rPr>
      </w:pPr>
      <w:r w:rsidRPr="00261B44">
        <w:rPr>
          <w:rFonts w:eastAsia="Calibri"/>
          <w:i/>
          <w:iCs/>
          <w:lang w:val="cs-CZ" w:eastAsia="cs-CZ"/>
        </w:rPr>
        <w:t>L. fermentum</w:t>
      </w:r>
    </w:p>
    <w:p w:rsidR="00261B44" w:rsidRPr="00261B44" w:rsidRDefault="00261B44" w:rsidP="00551852">
      <w:pPr>
        <w:autoSpaceDE w:val="0"/>
        <w:autoSpaceDN w:val="0"/>
        <w:adjustRightInd w:val="0"/>
        <w:spacing w:line="360" w:lineRule="auto"/>
        <w:jc w:val="both"/>
        <w:rPr>
          <w:rFonts w:eastAsia="Calibri"/>
          <w:i/>
          <w:iCs/>
          <w:lang w:val="cs-CZ" w:eastAsia="cs-CZ"/>
        </w:rPr>
      </w:pPr>
      <w:r w:rsidRPr="00261B44">
        <w:rPr>
          <w:rFonts w:eastAsia="Calibri"/>
          <w:i/>
          <w:iCs/>
          <w:lang w:val="cs-CZ" w:eastAsia="cs-CZ"/>
        </w:rPr>
        <w:t>L. helveticus</w:t>
      </w:r>
    </w:p>
    <w:p w:rsidR="00261B44" w:rsidRPr="00261B44" w:rsidRDefault="00261B44" w:rsidP="00551852">
      <w:pPr>
        <w:autoSpaceDE w:val="0"/>
        <w:autoSpaceDN w:val="0"/>
        <w:adjustRightInd w:val="0"/>
        <w:spacing w:line="360" w:lineRule="auto"/>
        <w:jc w:val="both"/>
        <w:rPr>
          <w:rFonts w:eastAsia="Calibri"/>
          <w:i/>
          <w:iCs/>
          <w:lang w:val="cs-CZ" w:eastAsia="cs-CZ"/>
        </w:rPr>
      </w:pPr>
      <w:r w:rsidRPr="00261B44">
        <w:rPr>
          <w:rFonts w:eastAsia="Calibri"/>
          <w:i/>
          <w:iCs/>
          <w:lang w:val="cs-CZ" w:eastAsia="cs-CZ"/>
        </w:rPr>
        <w:t>L. casei GG</w:t>
      </w:r>
    </w:p>
    <w:p w:rsidR="00261B44" w:rsidRPr="00261B44" w:rsidRDefault="00261B44" w:rsidP="00551852">
      <w:pPr>
        <w:autoSpaceDE w:val="0"/>
        <w:autoSpaceDN w:val="0"/>
        <w:adjustRightInd w:val="0"/>
        <w:spacing w:line="360" w:lineRule="auto"/>
        <w:jc w:val="both"/>
        <w:rPr>
          <w:rFonts w:eastAsia="Calibri"/>
          <w:i/>
          <w:iCs/>
          <w:lang w:val="cs-CZ" w:eastAsia="cs-CZ"/>
        </w:rPr>
      </w:pPr>
      <w:r w:rsidRPr="00261B44">
        <w:rPr>
          <w:rFonts w:eastAsia="Calibri"/>
          <w:i/>
          <w:iCs/>
          <w:lang w:val="cs-CZ" w:eastAsia="cs-CZ"/>
        </w:rPr>
        <w:t>L. reuteri</w:t>
      </w:r>
    </w:p>
    <w:p w:rsidR="00261B44" w:rsidRDefault="00261B44" w:rsidP="00551852">
      <w:pPr>
        <w:autoSpaceDE w:val="0"/>
        <w:autoSpaceDN w:val="0"/>
        <w:adjustRightInd w:val="0"/>
        <w:spacing w:line="360" w:lineRule="auto"/>
        <w:jc w:val="both"/>
        <w:rPr>
          <w:rFonts w:eastAsia="Calibri"/>
          <w:i/>
          <w:iCs/>
          <w:lang w:val="cs-CZ" w:eastAsia="cs-CZ"/>
        </w:rPr>
      </w:pPr>
      <w:r w:rsidRPr="00261B44">
        <w:rPr>
          <w:rFonts w:eastAsia="Calibri"/>
          <w:i/>
          <w:iCs/>
          <w:lang w:val="cs-CZ" w:eastAsia="cs-CZ"/>
        </w:rPr>
        <w:t>L. plantarum</w:t>
      </w:r>
    </w:p>
    <w:p w:rsidR="00735747" w:rsidRPr="00261B44" w:rsidRDefault="00735747" w:rsidP="00261B44">
      <w:pPr>
        <w:autoSpaceDE w:val="0"/>
        <w:autoSpaceDN w:val="0"/>
        <w:adjustRightInd w:val="0"/>
        <w:rPr>
          <w:rFonts w:eastAsia="Calibri"/>
          <w:i/>
          <w:iCs/>
          <w:lang w:val="cs-CZ" w:eastAsia="cs-CZ"/>
        </w:rPr>
      </w:pPr>
    </w:p>
    <w:p w:rsidR="00570427" w:rsidRDefault="00261B44" w:rsidP="000C797C">
      <w:pPr>
        <w:autoSpaceDE w:val="0"/>
        <w:autoSpaceDN w:val="0"/>
        <w:adjustRightInd w:val="0"/>
        <w:spacing w:line="360" w:lineRule="auto"/>
        <w:ind w:firstLine="567"/>
        <w:jc w:val="both"/>
        <w:rPr>
          <w:rFonts w:eastAsia="MyriadPro-Light"/>
          <w:lang w:val="cs-CZ" w:eastAsia="cs-CZ"/>
        </w:rPr>
      </w:pPr>
      <w:r w:rsidRPr="00261B44">
        <w:rPr>
          <w:rFonts w:eastAsia="MyriadPro-Light"/>
          <w:lang w:val="cs-CZ" w:eastAsia="cs-CZ"/>
        </w:rPr>
        <w:lastRenderedPageBreak/>
        <w:t>Hlavním mechanizmem účinku probiotik</w:t>
      </w:r>
      <w:r>
        <w:rPr>
          <w:rFonts w:eastAsia="MyriadPro-Light"/>
          <w:lang w:val="cs-CZ" w:eastAsia="cs-CZ"/>
        </w:rPr>
        <w:t xml:space="preserve"> </w:t>
      </w:r>
      <w:r w:rsidRPr="00261B44">
        <w:rPr>
          <w:rFonts w:eastAsia="MyriadPro-Light"/>
          <w:lang w:val="cs-CZ" w:eastAsia="cs-CZ"/>
        </w:rPr>
        <w:t>je nepochybně jejich vliv na funkci střevní bariéry</w:t>
      </w:r>
      <w:r>
        <w:rPr>
          <w:rFonts w:eastAsia="MyriadPro-Light"/>
          <w:lang w:val="cs-CZ" w:eastAsia="cs-CZ"/>
        </w:rPr>
        <w:t xml:space="preserve"> </w:t>
      </w:r>
      <w:r w:rsidRPr="00261B44">
        <w:rPr>
          <w:rFonts w:eastAsia="MyriadPro-Light"/>
          <w:lang w:val="cs-CZ" w:eastAsia="cs-CZ"/>
        </w:rPr>
        <w:t>a ovlivnění imunitní odpovědi hostitele.</w:t>
      </w:r>
      <w:r>
        <w:rPr>
          <w:rFonts w:eastAsia="MyriadPro-Light"/>
          <w:lang w:val="cs-CZ" w:eastAsia="cs-CZ"/>
        </w:rPr>
        <w:t xml:space="preserve"> </w:t>
      </w:r>
      <w:r w:rsidRPr="00261B44">
        <w:rPr>
          <w:rFonts w:eastAsia="MyriadPro-Light"/>
          <w:lang w:val="cs-CZ" w:eastAsia="cs-CZ"/>
        </w:rPr>
        <w:t>Imunitní tkáň trávicího traktu obsahuje přibližně</w:t>
      </w:r>
      <w:r>
        <w:rPr>
          <w:rFonts w:eastAsia="MyriadPro-Light"/>
          <w:lang w:val="cs-CZ" w:eastAsia="cs-CZ"/>
        </w:rPr>
        <w:t xml:space="preserve"> </w:t>
      </w:r>
      <w:r w:rsidRPr="00261B44">
        <w:rPr>
          <w:rFonts w:eastAsia="MyriadPro-Light"/>
          <w:lang w:val="cs-CZ" w:eastAsia="cs-CZ"/>
        </w:rPr>
        <w:t>80 % imunitně aktivních buně</w:t>
      </w:r>
      <w:r w:rsidR="00551852">
        <w:rPr>
          <w:rFonts w:eastAsia="MyriadPro-Light"/>
          <w:lang w:val="cs-CZ" w:eastAsia="cs-CZ"/>
        </w:rPr>
        <w:t>k organizmu (</w:t>
      </w:r>
      <w:r w:rsidR="00551852" w:rsidRPr="00B56B17">
        <w:rPr>
          <w:rFonts w:eastAsia="MyriadPro-Light"/>
          <w:lang w:val="cs-CZ" w:eastAsia="cs-CZ"/>
        </w:rPr>
        <w:t>Bronský J.,</w:t>
      </w:r>
      <w:r w:rsidR="00551852">
        <w:rPr>
          <w:rFonts w:eastAsia="MyriadPro-Light"/>
          <w:lang w:val="cs-CZ" w:eastAsia="cs-CZ"/>
        </w:rPr>
        <w:t xml:space="preserve"> 2011).</w:t>
      </w:r>
    </w:p>
    <w:p w:rsidR="00403392" w:rsidRPr="00261B44" w:rsidRDefault="00403392" w:rsidP="00551852">
      <w:pPr>
        <w:autoSpaceDE w:val="0"/>
        <w:autoSpaceDN w:val="0"/>
        <w:adjustRightInd w:val="0"/>
        <w:spacing w:line="360" w:lineRule="auto"/>
        <w:jc w:val="both"/>
        <w:rPr>
          <w:rFonts w:eastAsia="MyriadPro-Light"/>
          <w:lang w:val="cs-CZ" w:eastAsia="cs-CZ"/>
        </w:rPr>
      </w:pPr>
    </w:p>
    <w:p w:rsidR="000454E3" w:rsidRDefault="000454E3" w:rsidP="00B56B17">
      <w:pPr>
        <w:spacing w:line="360" w:lineRule="auto"/>
        <w:ind w:firstLine="567"/>
        <w:jc w:val="both"/>
        <w:rPr>
          <w:color w:val="FF0000"/>
          <w:lang w:val="pt-BR"/>
        </w:rPr>
      </w:pPr>
      <w:r w:rsidRPr="000454E3">
        <w:rPr>
          <w:lang w:val="pt-BR"/>
        </w:rPr>
        <w:t xml:space="preserve">Lidské mateřské mléko je bezpochyby </w:t>
      </w:r>
      <w:r>
        <w:rPr>
          <w:lang w:val="pt-BR"/>
        </w:rPr>
        <w:t xml:space="preserve">pro děti </w:t>
      </w:r>
      <w:r w:rsidRPr="000454E3">
        <w:rPr>
          <w:lang w:val="pt-BR"/>
        </w:rPr>
        <w:t>nejl</w:t>
      </w:r>
      <w:r>
        <w:rPr>
          <w:lang w:val="pt-BR"/>
        </w:rPr>
        <w:t>epším zdrojem potravy</w:t>
      </w:r>
      <w:r w:rsidRPr="000454E3">
        <w:rPr>
          <w:lang w:val="pt-BR"/>
        </w:rPr>
        <w:t xml:space="preserve">. Zabraňuje onemocnění, podporuje zdraví a snižuje </w:t>
      </w:r>
      <w:r>
        <w:rPr>
          <w:lang w:val="pt-BR"/>
        </w:rPr>
        <w:t xml:space="preserve">i </w:t>
      </w:r>
      <w:r w:rsidRPr="000454E3">
        <w:rPr>
          <w:lang w:val="pt-BR"/>
        </w:rPr>
        <w:t xml:space="preserve">náklady na zdravotní péči. I když </w:t>
      </w:r>
      <w:r>
        <w:rPr>
          <w:lang w:val="pt-BR"/>
        </w:rPr>
        <w:t xml:space="preserve">je kojení </w:t>
      </w:r>
      <w:r w:rsidRPr="000454E3">
        <w:rPr>
          <w:lang w:val="pt-BR"/>
        </w:rPr>
        <w:t>přirozené, některé matky potřebují</w:t>
      </w:r>
      <w:r w:rsidR="00B56B17">
        <w:rPr>
          <w:lang w:val="pt-BR"/>
        </w:rPr>
        <w:t xml:space="preserve"> zpočátku </w:t>
      </w:r>
      <w:r>
        <w:rPr>
          <w:lang w:val="pt-BR"/>
        </w:rPr>
        <w:t>pomoc, aby bylo jejich kojení úspěšné. P</w:t>
      </w:r>
      <w:r w:rsidRPr="000454E3">
        <w:rPr>
          <w:lang w:val="pt-BR"/>
        </w:rPr>
        <w:t xml:space="preserve">oradenství a podpora </w:t>
      </w:r>
      <w:r>
        <w:rPr>
          <w:lang w:val="pt-BR"/>
        </w:rPr>
        <w:t>ohledně kojení jsou nezbytné jako prevence</w:t>
      </w:r>
      <w:r w:rsidRPr="000454E3">
        <w:rPr>
          <w:lang w:val="pt-BR"/>
        </w:rPr>
        <w:t xml:space="preserve"> </w:t>
      </w:r>
      <w:r>
        <w:rPr>
          <w:lang w:val="pt-BR"/>
        </w:rPr>
        <w:t xml:space="preserve">proti životu ohrožujícícm komplikacím </w:t>
      </w:r>
      <w:r w:rsidR="005D2B9C">
        <w:rPr>
          <w:lang w:val="pt-BR"/>
        </w:rPr>
        <w:t>s poruchou kojení.</w:t>
      </w:r>
      <w:r w:rsidR="00E976C8">
        <w:rPr>
          <w:lang w:val="pt-BR"/>
        </w:rPr>
        <w:t xml:space="preserve"> D</w:t>
      </w:r>
      <w:r w:rsidR="005D2B9C">
        <w:rPr>
          <w:lang w:val="pt-BR"/>
        </w:rPr>
        <w:t>ehydratace je jednou</w:t>
      </w:r>
      <w:r w:rsidRPr="000454E3">
        <w:rPr>
          <w:lang w:val="pt-BR"/>
        </w:rPr>
        <w:t xml:space="preserve"> z takových komplikací, kt</w:t>
      </w:r>
      <w:r w:rsidR="005D2B9C">
        <w:rPr>
          <w:lang w:val="pt-BR"/>
        </w:rPr>
        <w:t>eré, pokud se neléčí ihned, mohou</w:t>
      </w:r>
      <w:r w:rsidRPr="000454E3">
        <w:rPr>
          <w:lang w:val="pt-BR"/>
        </w:rPr>
        <w:t xml:space="preserve"> vést </w:t>
      </w:r>
      <w:r w:rsidR="005D2B9C">
        <w:rPr>
          <w:lang w:val="pt-BR"/>
        </w:rPr>
        <w:t xml:space="preserve">k akutnímu selhání ledvin a </w:t>
      </w:r>
      <w:r w:rsidRPr="000454E3">
        <w:rPr>
          <w:lang w:val="pt-BR"/>
        </w:rPr>
        <w:t xml:space="preserve">dokonce </w:t>
      </w:r>
      <w:r w:rsidR="005D2B9C">
        <w:rPr>
          <w:lang w:val="pt-BR"/>
        </w:rPr>
        <w:t>může dojít k potřebě peritoneální dialýzy</w:t>
      </w:r>
      <w:r w:rsidRPr="000454E3">
        <w:rPr>
          <w:lang w:val="pt-BR"/>
        </w:rPr>
        <w:t xml:space="preserve"> (PD)</w:t>
      </w:r>
      <w:r w:rsidR="005D2B9C">
        <w:rPr>
          <w:lang w:val="pt-BR"/>
        </w:rPr>
        <w:t xml:space="preserve"> </w:t>
      </w:r>
      <w:r w:rsidR="00486B33">
        <w:rPr>
          <w:lang w:val="pt-BR"/>
        </w:rPr>
        <w:t>uvádí Zaki et al.</w:t>
      </w:r>
      <w:r w:rsidR="005D2B9C" w:rsidRPr="00B56B17">
        <w:rPr>
          <w:lang w:val="pt-BR"/>
        </w:rPr>
        <w:t xml:space="preserve"> </w:t>
      </w:r>
      <w:r w:rsidR="00486B33">
        <w:rPr>
          <w:lang w:val="pt-BR"/>
        </w:rPr>
        <w:t>(</w:t>
      </w:r>
      <w:r w:rsidR="005D2B9C" w:rsidRPr="00B56B17">
        <w:rPr>
          <w:lang w:val="pt-BR"/>
        </w:rPr>
        <w:t>2012).</w:t>
      </w:r>
    </w:p>
    <w:p w:rsidR="00572E1A" w:rsidRDefault="00572E1A" w:rsidP="005D2966">
      <w:pPr>
        <w:spacing w:line="360" w:lineRule="auto"/>
        <w:jc w:val="both"/>
        <w:rPr>
          <w:color w:val="FF0000"/>
          <w:lang w:val="pt-BR"/>
        </w:rPr>
      </w:pPr>
    </w:p>
    <w:p w:rsidR="00572E1A" w:rsidRPr="000454E3" w:rsidRDefault="00B56B17" w:rsidP="00B56B17">
      <w:pPr>
        <w:spacing w:line="360" w:lineRule="auto"/>
        <w:ind w:firstLine="567"/>
        <w:jc w:val="both"/>
        <w:rPr>
          <w:lang w:val="pt-BR"/>
        </w:rPr>
      </w:pPr>
      <w:r>
        <w:rPr>
          <w:lang w:val="pt-BR"/>
        </w:rPr>
        <w:t>Podle Almeida et al.</w:t>
      </w:r>
      <w:r w:rsidR="00E6356C" w:rsidRPr="00B56B17">
        <w:rPr>
          <w:lang w:val="pt-BR"/>
        </w:rPr>
        <w:t xml:space="preserve"> </w:t>
      </w:r>
      <w:r>
        <w:rPr>
          <w:lang w:val="pt-BR"/>
        </w:rPr>
        <w:t>(</w:t>
      </w:r>
      <w:r w:rsidR="00E6356C" w:rsidRPr="00B56B17">
        <w:rPr>
          <w:lang w:val="pt-BR"/>
        </w:rPr>
        <w:t>2011)</w:t>
      </w:r>
      <w:r w:rsidR="00572E1A" w:rsidRPr="00572E1A">
        <w:rPr>
          <w:lang w:val="pt-BR"/>
        </w:rPr>
        <w:t xml:space="preserve"> </w:t>
      </w:r>
      <w:r w:rsidR="00572E1A">
        <w:rPr>
          <w:lang w:val="pt-BR"/>
        </w:rPr>
        <w:t>má výživa, z</w:t>
      </w:r>
      <w:r w:rsidR="00572E1A" w:rsidRPr="00572E1A">
        <w:rPr>
          <w:lang w:val="pt-BR"/>
        </w:rPr>
        <w:t>ejména u předčasně naroz</w:t>
      </w:r>
      <w:r w:rsidR="00572E1A">
        <w:rPr>
          <w:lang w:val="pt-BR"/>
        </w:rPr>
        <w:t>ených novorozenců,  rozhodující úlohu pro celkový</w:t>
      </w:r>
      <w:r w:rsidR="00572E1A" w:rsidRPr="00572E1A">
        <w:rPr>
          <w:lang w:val="pt-BR"/>
        </w:rPr>
        <w:t xml:space="preserve"> rozvoj dětí. Klin</w:t>
      </w:r>
      <w:r w:rsidR="00572E1A">
        <w:rPr>
          <w:lang w:val="pt-BR"/>
        </w:rPr>
        <w:t>ické a epidemiologické údaje podporují</w:t>
      </w:r>
      <w:r w:rsidR="00572E1A" w:rsidRPr="00572E1A">
        <w:rPr>
          <w:lang w:val="pt-BR"/>
        </w:rPr>
        <w:t xml:space="preserve"> závěr, že nedostatek mateřského mléka v této fázi života zvyšuje výskyt průjmů, respirační infe</w:t>
      </w:r>
      <w:r w:rsidR="00E976C8">
        <w:rPr>
          <w:lang w:val="pt-BR"/>
        </w:rPr>
        <w:t>kce, močové infekce, zánět středního ucha</w:t>
      </w:r>
      <w:r w:rsidR="00572E1A">
        <w:rPr>
          <w:lang w:val="pt-BR"/>
        </w:rPr>
        <w:t xml:space="preserve"> a nekrotizující enterokolitidu,</w:t>
      </w:r>
      <w:r w:rsidR="00572E1A" w:rsidRPr="00572E1A">
        <w:rPr>
          <w:lang w:val="pt-BR"/>
        </w:rPr>
        <w:t xml:space="preserve"> stejně jako zbavuje děti komponentů, které </w:t>
      </w:r>
      <w:r w:rsidR="00572E1A">
        <w:rPr>
          <w:lang w:val="pt-BR"/>
        </w:rPr>
        <w:t>se podílejí na  rozvoji.</w:t>
      </w:r>
    </w:p>
    <w:p w:rsidR="000454E3" w:rsidRPr="000454E3" w:rsidRDefault="000454E3" w:rsidP="000454E3">
      <w:pPr>
        <w:rPr>
          <w:lang w:val="pt-BR"/>
        </w:rPr>
      </w:pPr>
    </w:p>
    <w:p w:rsidR="00570427" w:rsidRDefault="00D47F51" w:rsidP="00B56B17">
      <w:pPr>
        <w:spacing w:line="360" w:lineRule="auto"/>
        <w:ind w:firstLine="567"/>
        <w:jc w:val="both"/>
        <w:rPr>
          <w:lang w:val="pt-BR"/>
        </w:rPr>
      </w:pPr>
      <w:r w:rsidRPr="00D47F51">
        <w:rPr>
          <w:lang w:val="pt-BR"/>
        </w:rPr>
        <w:t>Mateřské mléko je považováno za ideální zdroj</w:t>
      </w:r>
      <w:r w:rsidR="00816D64">
        <w:rPr>
          <w:lang w:val="pt-BR"/>
        </w:rPr>
        <w:t xml:space="preserve"> živiny pro růst a vývoj dítěte</w:t>
      </w:r>
      <w:r w:rsidRPr="00D47F51">
        <w:rPr>
          <w:lang w:val="pt-BR"/>
        </w:rPr>
        <w:t xml:space="preserve"> s unikátními vlas</w:t>
      </w:r>
      <w:r>
        <w:rPr>
          <w:lang w:val="pt-BR"/>
        </w:rPr>
        <w:t xml:space="preserve">tnostmi složení odlišné od </w:t>
      </w:r>
      <w:r w:rsidRPr="00D47F51">
        <w:rPr>
          <w:lang w:val="pt-BR"/>
        </w:rPr>
        <w:t>kravské</w:t>
      </w:r>
      <w:r>
        <w:rPr>
          <w:lang w:val="pt-BR"/>
        </w:rPr>
        <w:t>ho mléka a kojenecké výživy.</w:t>
      </w:r>
      <w:r w:rsidRPr="00D47F51">
        <w:rPr>
          <w:lang w:val="pt-BR"/>
        </w:rPr>
        <w:t xml:space="preserve"> Studie </w:t>
      </w:r>
      <w:r w:rsidR="005D2966">
        <w:rPr>
          <w:lang w:val="pt-BR"/>
        </w:rPr>
        <w:t xml:space="preserve"> podle </w:t>
      </w:r>
      <w:r w:rsidR="00B56B17">
        <w:rPr>
          <w:lang w:val="pt-BR"/>
        </w:rPr>
        <w:t>Tijerina-Sáenze et al.</w:t>
      </w:r>
      <w:r w:rsidR="005D2966" w:rsidRPr="00B56B17">
        <w:rPr>
          <w:lang w:val="pt-BR"/>
        </w:rPr>
        <w:t xml:space="preserve"> </w:t>
      </w:r>
      <w:r w:rsidR="00B56B17">
        <w:rPr>
          <w:lang w:val="pt-BR"/>
        </w:rPr>
        <w:t>(</w:t>
      </w:r>
      <w:r w:rsidR="005D2966" w:rsidRPr="00B56B17">
        <w:rPr>
          <w:lang w:val="pt-BR"/>
        </w:rPr>
        <w:t>2009)</w:t>
      </w:r>
      <w:r w:rsidR="005D2966">
        <w:rPr>
          <w:color w:val="FF0000"/>
          <w:lang w:val="pt-BR"/>
        </w:rPr>
        <w:t xml:space="preserve"> </w:t>
      </w:r>
      <w:r w:rsidRPr="00D47F51">
        <w:rPr>
          <w:lang w:val="pt-BR"/>
        </w:rPr>
        <w:t>ukazují,</w:t>
      </w:r>
      <w:r>
        <w:rPr>
          <w:lang w:val="pt-BR"/>
        </w:rPr>
        <w:t xml:space="preserve"> že </w:t>
      </w:r>
      <w:r w:rsidRPr="00D47F51">
        <w:rPr>
          <w:lang w:val="pt-BR"/>
        </w:rPr>
        <w:t xml:space="preserve"> mateřské mléko může potlačit oxidační s</w:t>
      </w:r>
      <w:r>
        <w:rPr>
          <w:lang w:val="pt-BR"/>
        </w:rPr>
        <w:t xml:space="preserve">tres a oxidační poškození DNA u </w:t>
      </w:r>
      <w:r w:rsidRPr="00D47F51">
        <w:rPr>
          <w:lang w:val="pt-BR"/>
        </w:rPr>
        <w:t>novorozenců</w:t>
      </w:r>
      <w:r w:rsidR="00816D64">
        <w:rPr>
          <w:lang w:val="pt-BR"/>
        </w:rPr>
        <w:t xml:space="preserve"> účinněji než kojenecké výživy </w:t>
      </w:r>
      <w:r w:rsidRPr="00D47F51">
        <w:rPr>
          <w:lang w:val="pt-BR"/>
        </w:rPr>
        <w:t xml:space="preserve">a naznačují, že mateřské mléko obsahuje unikátní </w:t>
      </w:r>
      <w:r>
        <w:rPr>
          <w:lang w:val="pt-BR"/>
        </w:rPr>
        <w:t xml:space="preserve">obranný mechanismus, který není možný u komerční </w:t>
      </w:r>
      <w:r w:rsidRPr="00D47F51">
        <w:rPr>
          <w:lang w:val="pt-BR"/>
        </w:rPr>
        <w:t>kojenecké výži</w:t>
      </w:r>
      <w:r>
        <w:rPr>
          <w:lang w:val="pt-BR"/>
        </w:rPr>
        <w:t>vy nebo kravského mléka</w:t>
      </w:r>
      <w:r w:rsidRPr="00D47F51">
        <w:rPr>
          <w:lang w:val="pt-BR"/>
        </w:rPr>
        <w:t>.</w:t>
      </w:r>
      <w:r w:rsidR="00B56B17">
        <w:rPr>
          <w:lang w:val="pt-BR"/>
        </w:rPr>
        <w:t xml:space="preserve"> Antioxidační kapacita (AC)</w:t>
      </w:r>
      <w:r w:rsidRPr="00D47F51">
        <w:rPr>
          <w:lang w:val="pt-BR"/>
        </w:rPr>
        <w:t xml:space="preserve"> mateřského mléka obsahuje řadu bioaktivních složek s různými kapacitami </w:t>
      </w:r>
      <w:r>
        <w:rPr>
          <w:lang w:val="pt-BR"/>
        </w:rPr>
        <w:t xml:space="preserve">pro </w:t>
      </w:r>
      <w:r w:rsidRPr="00D47F51">
        <w:rPr>
          <w:lang w:val="pt-BR"/>
        </w:rPr>
        <w:t xml:space="preserve">antioxidační aktivitu a zajišťuje stabilitu na začátku reakcí oxidace lipidů. </w:t>
      </w:r>
      <w:r>
        <w:rPr>
          <w:lang w:val="pt-BR"/>
        </w:rPr>
        <w:t>V mateřském mléce jsou přítomny n</w:t>
      </w:r>
      <w:r w:rsidRPr="00D47F51">
        <w:rPr>
          <w:lang w:val="pt-BR"/>
        </w:rPr>
        <w:t>apříklad vitaminy</w:t>
      </w:r>
      <w:r>
        <w:rPr>
          <w:lang w:val="pt-BR"/>
        </w:rPr>
        <w:t xml:space="preserve"> E a C, retinol a β-karoten, lak</w:t>
      </w:r>
      <w:r w:rsidRPr="00D47F51">
        <w:rPr>
          <w:lang w:val="pt-BR"/>
        </w:rPr>
        <w:t>toferrin a glutathion a anti</w:t>
      </w:r>
      <w:r>
        <w:rPr>
          <w:lang w:val="pt-BR"/>
        </w:rPr>
        <w:t>oxidační enzymy, včetně katalázy</w:t>
      </w:r>
      <w:r w:rsidRPr="00D47F51">
        <w:rPr>
          <w:lang w:val="pt-BR"/>
        </w:rPr>
        <w:t>, superoxid</w:t>
      </w:r>
      <w:r>
        <w:rPr>
          <w:lang w:val="pt-BR"/>
        </w:rPr>
        <w:t>u</w:t>
      </w:r>
      <w:r w:rsidRPr="00D47F51">
        <w:rPr>
          <w:lang w:val="pt-BR"/>
        </w:rPr>
        <w:t xml:space="preserve"> dismutá</w:t>
      </w:r>
      <w:r>
        <w:rPr>
          <w:lang w:val="pt-BR"/>
        </w:rPr>
        <w:t>za a glutathion</w:t>
      </w:r>
      <w:r w:rsidR="00816D64">
        <w:rPr>
          <w:lang w:val="pt-BR"/>
        </w:rPr>
        <w:t>u</w:t>
      </w:r>
      <w:r>
        <w:rPr>
          <w:lang w:val="pt-BR"/>
        </w:rPr>
        <w:t xml:space="preserve"> peroxidáza.</w:t>
      </w:r>
      <w:r w:rsidR="00B56B17">
        <w:rPr>
          <w:lang w:val="pt-BR"/>
        </w:rPr>
        <w:t xml:space="preserve"> </w:t>
      </w:r>
      <w:r w:rsidRPr="00D47F51">
        <w:rPr>
          <w:lang w:val="pt-BR"/>
        </w:rPr>
        <w:t xml:space="preserve">Mléko s vyšší hodnotou AC bude odrážet vyšší oxidační stabilitu a </w:t>
      </w:r>
      <w:r>
        <w:rPr>
          <w:lang w:val="pt-BR"/>
        </w:rPr>
        <w:t xml:space="preserve">bude mít </w:t>
      </w:r>
      <w:r w:rsidRPr="00D47F51">
        <w:rPr>
          <w:lang w:val="pt-BR"/>
        </w:rPr>
        <w:t>potenciá</w:t>
      </w:r>
      <w:r>
        <w:rPr>
          <w:lang w:val="pt-BR"/>
        </w:rPr>
        <w:t>lně větší ochranu pro kojence vystavených oxidačnímu působení</w:t>
      </w:r>
      <w:r w:rsidRPr="00D47F51">
        <w:rPr>
          <w:lang w:val="pt-BR"/>
        </w:rPr>
        <w:t xml:space="preserve">. </w:t>
      </w:r>
    </w:p>
    <w:p w:rsidR="00570427" w:rsidRDefault="00570427" w:rsidP="00570427">
      <w:pPr>
        <w:rPr>
          <w:lang w:val="pt-BR"/>
        </w:rPr>
      </w:pPr>
    </w:p>
    <w:p w:rsidR="00570427" w:rsidRDefault="00570427" w:rsidP="00570427">
      <w:pPr>
        <w:rPr>
          <w:lang w:val="pt-BR"/>
        </w:rPr>
      </w:pPr>
    </w:p>
    <w:p w:rsidR="00570427" w:rsidRDefault="00570427" w:rsidP="00570427">
      <w:pPr>
        <w:rPr>
          <w:lang w:val="pt-BR"/>
        </w:rPr>
      </w:pPr>
    </w:p>
    <w:p w:rsidR="00570427" w:rsidRDefault="00570427" w:rsidP="00570427">
      <w:pPr>
        <w:rPr>
          <w:lang w:val="pt-BR"/>
        </w:rPr>
      </w:pPr>
    </w:p>
    <w:p w:rsidR="00570427" w:rsidRPr="00570427" w:rsidRDefault="00570427" w:rsidP="00570427">
      <w:pPr>
        <w:rPr>
          <w:lang w:val="pt-BR"/>
        </w:rPr>
      </w:pPr>
    </w:p>
    <w:p w:rsidR="00ED752D" w:rsidRPr="00E52D1E" w:rsidRDefault="00ED752D" w:rsidP="00DD5F44">
      <w:pPr>
        <w:spacing w:after="200" w:line="360" w:lineRule="auto"/>
        <w:jc w:val="both"/>
        <w:rPr>
          <w:b/>
          <w:sz w:val="28"/>
          <w:szCs w:val="28"/>
          <w:lang w:val="pt-BR"/>
        </w:rPr>
      </w:pPr>
    </w:p>
    <w:p w:rsidR="002F62E5" w:rsidRPr="00895F0A" w:rsidRDefault="002F62E5" w:rsidP="0098114D">
      <w:pPr>
        <w:pStyle w:val="Nadpis2"/>
        <w:numPr>
          <w:ilvl w:val="1"/>
          <w:numId w:val="13"/>
        </w:numPr>
      </w:pPr>
      <w:bookmarkStart w:id="11" w:name="_Toc321923643"/>
      <w:r w:rsidRPr="00895F0A">
        <w:lastRenderedPageBreak/>
        <w:t>Prebiotika</w:t>
      </w:r>
      <w:bookmarkEnd w:id="11"/>
    </w:p>
    <w:p w:rsidR="0098114D" w:rsidRDefault="0098114D" w:rsidP="0098114D">
      <w:pPr>
        <w:pStyle w:val="Nadpis2"/>
        <w:rPr>
          <w:sz w:val="28"/>
        </w:rPr>
      </w:pPr>
    </w:p>
    <w:p w:rsidR="00706FE2" w:rsidRDefault="0007404A" w:rsidP="0098114D">
      <w:pPr>
        <w:pStyle w:val="Nadpis2"/>
        <w:numPr>
          <w:ilvl w:val="2"/>
          <w:numId w:val="13"/>
        </w:numPr>
      </w:pPr>
      <w:r>
        <w:t xml:space="preserve"> </w:t>
      </w:r>
      <w:bookmarkStart w:id="12" w:name="_Toc321923644"/>
      <w:r w:rsidR="00A723AC" w:rsidRPr="00FF211D">
        <w:t>D</w:t>
      </w:r>
      <w:r w:rsidR="00706FE2" w:rsidRPr="00FF211D">
        <w:t>efinice,</w:t>
      </w:r>
      <w:r w:rsidR="00A723AC" w:rsidRPr="00FF211D">
        <w:t xml:space="preserve"> </w:t>
      </w:r>
      <w:r w:rsidR="0073065A" w:rsidRPr="00FF211D">
        <w:t>k</w:t>
      </w:r>
      <w:r w:rsidR="00A723AC" w:rsidRPr="00FF211D">
        <w:t>rité</w:t>
      </w:r>
      <w:r w:rsidR="00706FE2" w:rsidRPr="00FF211D">
        <w:t>ria,</w:t>
      </w:r>
      <w:r w:rsidR="00A723AC" w:rsidRPr="00FF211D">
        <w:t xml:space="preserve"> </w:t>
      </w:r>
      <w:r w:rsidR="00706FE2" w:rsidRPr="00FF211D">
        <w:t>požadavky</w:t>
      </w:r>
      <w:bookmarkEnd w:id="12"/>
    </w:p>
    <w:p w:rsidR="00551C22" w:rsidRDefault="00551C22" w:rsidP="00551C22"/>
    <w:p w:rsidR="00551C22" w:rsidRDefault="00551C22" w:rsidP="00551C22"/>
    <w:p w:rsidR="00355912" w:rsidRPr="00551C22" w:rsidRDefault="00355912" w:rsidP="00551C22"/>
    <w:p w:rsidR="00AA6AAB" w:rsidRDefault="00A62B0C" w:rsidP="00551C22">
      <w:pPr>
        <w:spacing w:line="360" w:lineRule="auto"/>
        <w:ind w:firstLine="567"/>
        <w:jc w:val="both"/>
        <w:rPr>
          <w:color w:val="000000"/>
        </w:rPr>
      </w:pPr>
      <w:r>
        <w:t xml:space="preserve">Prebiotika jsou </w:t>
      </w:r>
      <w:r>
        <w:rPr>
          <w:color w:val="000000"/>
        </w:rPr>
        <w:t>nestravitelné</w:t>
      </w:r>
      <w:r w:rsidR="00FF3E81">
        <w:rPr>
          <w:color w:val="000000"/>
        </w:rPr>
        <w:t xml:space="preserve"> složky potravin</w:t>
      </w:r>
      <w:r w:rsidRPr="00A62B0C">
        <w:rPr>
          <w:color w:val="000000"/>
        </w:rPr>
        <w:t xml:space="preserve">, které příznivě ovlivňují hostitele tím, </w:t>
      </w:r>
      <w:r>
        <w:rPr>
          <w:color w:val="000000"/>
        </w:rPr>
        <w:t xml:space="preserve">že selektivně stimulují růst </w:t>
      </w:r>
      <w:proofErr w:type="gramStart"/>
      <w:r>
        <w:rPr>
          <w:color w:val="000000"/>
        </w:rPr>
        <w:t>a</w:t>
      </w:r>
      <w:proofErr w:type="gramEnd"/>
      <w:r>
        <w:rPr>
          <w:color w:val="000000"/>
        </w:rPr>
        <w:t xml:space="preserve"> aktivitu</w:t>
      </w:r>
      <w:r w:rsidRPr="00A62B0C">
        <w:rPr>
          <w:color w:val="000000"/>
        </w:rPr>
        <w:t xml:space="preserve"> bakterií v tlustém </w:t>
      </w:r>
      <w:r>
        <w:rPr>
          <w:color w:val="000000"/>
        </w:rPr>
        <w:t>střevě, a tím zlepšují</w:t>
      </w:r>
      <w:r w:rsidRPr="00A62B0C">
        <w:rPr>
          <w:color w:val="000000"/>
        </w:rPr>
        <w:t xml:space="preserve"> zdraví</w:t>
      </w:r>
      <w:r>
        <w:t xml:space="preserve"> hostitele</w:t>
      </w:r>
      <w:r w:rsidR="003F44C5">
        <w:t xml:space="preserve"> (</w:t>
      </w:r>
      <w:r w:rsidR="00ED752D">
        <w:t xml:space="preserve">Gibson a </w:t>
      </w:r>
      <w:r>
        <w:rPr>
          <w:color w:val="000000"/>
        </w:rPr>
        <w:t>Roberfroid</w:t>
      </w:r>
      <w:r w:rsidR="00ED752D">
        <w:rPr>
          <w:color w:val="000000"/>
        </w:rPr>
        <w:t>, 1995</w:t>
      </w:r>
      <w:r w:rsidR="003F44C5">
        <w:rPr>
          <w:color w:val="000000"/>
        </w:rPr>
        <w:t>).</w:t>
      </w:r>
    </w:p>
    <w:p w:rsidR="00DC2BF9" w:rsidRPr="00ED752D" w:rsidRDefault="00DC2BF9" w:rsidP="00551C22">
      <w:pPr>
        <w:spacing w:line="360" w:lineRule="auto"/>
        <w:ind w:firstLine="567"/>
        <w:jc w:val="both"/>
        <w:rPr>
          <w:shd w:val="clear" w:color="auto" w:fill="FFFFFF"/>
        </w:rPr>
      </w:pPr>
      <w:proofErr w:type="gramStart"/>
      <w:r>
        <w:t xml:space="preserve">Prebiotika je selektivně kvašená složka potravy, </w:t>
      </w:r>
      <w:r w:rsidRPr="00E37EBB">
        <w:t>která umožňuje určité změn</w:t>
      </w:r>
      <w:r w:rsidR="00FF3E81">
        <w:t>y</w:t>
      </w:r>
      <w:r>
        <w:t xml:space="preserve"> a to jak ve složení, tak v </w:t>
      </w:r>
      <w:r w:rsidRPr="00E37EBB">
        <w:t>činnost</w:t>
      </w:r>
      <w:r w:rsidR="006374C9">
        <w:t>i</w:t>
      </w:r>
      <w:r w:rsidR="00816D64">
        <w:t xml:space="preserve"> gastrointestinální mikroflóry</w:t>
      </w:r>
      <w:r>
        <w:t>, která poskytuje výhody hostiteli</w:t>
      </w:r>
      <w:r w:rsidR="00FF3E81">
        <w:t>,</w:t>
      </w:r>
      <w:r>
        <w:t xml:space="preserve"> jako </w:t>
      </w:r>
      <w:r w:rsidR="006374C9">
        <w:t>je prosperita a zdraví.</w:t>
      </w:r>
      <w:proofErr w:type="gramEnd"/>
      <w:r w:rsidR="00ED752D">
        <w:t xml:space="preserve"> </w:t>
      </w:r>
      <w:proofErr w:type="gramStart"/>
      <w:r w:rsidR="00ED752D">
        <w:t xml:space="preserve">Podle </w:t>
      </w:r>
      <w:r>
        <w:t>Roberfroid</w:t>
      </w:r>
      <w:r w:rsidR="00ED752D">
        <w:t>a (</w:t>
      </w:r>
      <w:r>
        <w:t>2007) v exis</w:t>
      </w:r>
      <w:r w:rsidR="006374C9">
        <w:t xml:space="preserve">tují v současné době pouze dva </w:t>
      </w:r>
      <w:r>
        <w:t>nestravitelné</w:t>
      </w:r>
      <w:r w:rsidRPr="00E37EBB">
        <w:t xml:space="preserve"> oligosacharidy</w:t>
      </w:r>
      <w:r>
        <w:t>, k</w:t>
      </w:r>
      <w:r w:rsidR="00ED752D">
        <w:t>teré splňují definici prebiotik.</w:t>
      </w:r>
      <w:proofErr w:type="gramEnd"/>
      <w:r>
        <w:t xml:space="preserve"> </w:t>
      </w:r>
      <w:proofErr w:type="gramStart"/>
      <w:r>
        <w:t>J</w:t>
      </w:r>
      <w:r w:rsidR="00816D64">
        <w:t>sou jimi</w:t>
      </w:r>
      <w:r>
        <w:t xml:space="preserve"> </w:t>
      </w:r>
      <w:r w:rsidRPr="00EA20F2">
        <w:t xml:space="preserve">prebiotika inulinového typu a </w:t>
      </w:r>
      <w:r w:rsidR="00816D64">
        <w:t>galaktooligosacharidy (</w:t>
      </w:r>
      <w:r w:rsidRPr="00EA20F2">
        <w:t>GOS</w:t>
      </w:r>
      <w:r w:rsidR="00816D64">
        <w:t>)</w:t>
      </w:r>
      <w:r w:rsidR="00ED752D">
        <w:t>.</w:t>
      </w:r>
      <w:proofErr w:type="gramEnd"/>
    </w:p>
    <w:p w:rsidR="003F44C5" w:rsidRPr="00AA6AAB" w:rsidRDefault="003F44C5" w:rsidP="00551C22">
      <w:pPr>
        <w:spacing w:line="360" w:lineRule="auto"/>
        <w:ind w:firstLine="567"/>
        <w:jc w:val="both"/>
        <w:rPr>
          <w:color w:val="000000"/>
        </w:rPr>
      </w:pPr>
      <w:proofErr w:type="gramStart"/>
      <w:r w:rsidRPr="00EA20F2">
        <w:t>Zatímco definice prebiotik nemají zdůrazňovat určité bakteriální skupiny, číslo nebo aktivity bifidobakterií a jiných kyselin (jako je kyselina</w:t>
      </w:r>
      <w:r w:rsidR="000352F1">
        <w:t xml:space="preserve"> mléčná), </w:t>
      </w:r>
      <w:r w:rsidR="006374C9">
        <w:t>produkce bakterií</w:t>
      </w:r>
      <w:r w:rsidRPr="00EA20F2">
        <w:t xml:space="preserve"> musí být zvýšena o sloučeninu, která s</w:t>
      </w:r>
      <w:r w:rsidR="00355912">
        <w:t xml:space="preserve">e kvalifikuje </w:t>
      </w:r>
      <w:r w:rsidR="00DC2BF9">
        <w:t>jako prebiotická (</w:t>
      </w:r>
      <w:r w:rsidR="00DC2BF9">
        <w:rPr>
          <w:shd w:val="clear" w:color="auto" w:fill="FFFFFF"/>
        </w:rPr>
        <w:t>Greg Kelly, 2008).</w:t>
      </w:r>
      <w:proofErr w:type="gramEnd"/>
    </w:p>
    <w:p w:rsidR="003F44C5" w:rsidRDefault="003F44C5" w:rsidP="00551C22">
      <w:pPr>
        <w:spacing w:line="360" w:lineRule="auto"/>
        <w:ind w:firstLine="567"/>
        <w:jc w:val="both"/>
        <w:rPr>
          <w:b/>
          <w:sz w:val="28"/>
          <w:szCs w:val="28"/>
        </w:rPr>
      </w:pPr>
    </w:p>
    <w:p w:rsidR="00A723AC" w:rsidRDefault="00A723AC" w:rsidP="00B56B17">
      <w:pPr>
        <w:spacing w:line="360" w:lineRule="auto"/>
        <w:ind w:firstLine="567"/>
        <w:jc w:val="both"/>
      </w:pPr>
      <w:r>
        <w:t>Vzh</w:t>
      </w:r>
      <w:r w:rsidR="00DC2BF9">
        <w:t>ledem k tomu,</w:t>
      </w:r>
      <w:r w:rsidR="00ED752D">
        <w:t xml:space="preserve"> </w:t>
      </w:r>
      <w:r w:rsidR="00DC2BF9">
        <w:t xml:space="preserve">že </w:t>
      </w:r>
      <w:r w:rsidRPr="00467465">
        <w:t>zdr</w:t>
      </w:r>
      <w:r>
        <w:t>aví</w:t>
      </w:r>
      <w:r w:rsidR="00DC2BF9">
        <w:t xml:space="preserve"> ovlivňuje i složení střevní mikroflóry</w:t>
      </w:r>
      <w:r w:rsidR="00DD7E31">
        <w:t xml:space="preserve">, </w:t>
      </w:r>
      <w:r w:rsidR="00ED752D">
        <w:t xml:space="preserve">je v dnešní </w:t>
      </w:r>
      <w:r>
        <w:t>době</w:t>
      </w:r>
      <w:r w:rsidR="006374C9">
        <w:t xml:space="preserve"> čím dál tím ví</w:t>
      </w:r>
      <w:r w:rsidR="00ED752D">
        <w:t xml:space="preserve">ce studií </w:t>
      </w:r>
      <w:proofErr w:type="gramStart"/>
      <w:r w:rsidR="00ED752D">
        <w:t>na</w:t>
      </w:r>
      <w:proofErr w:type="gramEnd"/>
      <w:r w:rsidR="00ED752D">
        <w:t xml:space="preserve"> téma</w:t>
      </w:r>
      <w:r w:rsidR="00DC2BF9">
        <w:t xml:space="preserve"> </w:t>
      </w:r>
      <w:r>
        <w:t>slož</w:t>
      </w:r>
      <w:r w:rsidR="00ED752D">
        <w:t xml:space="preserve">ení střevní mikroflóry. </w:t>
      </w:r>
      <w:r w:rsidRPr="00467465">
        <w:t>P</w:t>
      </w:r>
      <w:r>
        <w:t xml:space="preserve">okusy byly provedeny </w:t>
      </w:r>
      <w:proofErr w:type="gramStart"/>
      <w:r>
        <w:t>na</w:t>
      </w:r>
      <w:proofErr w:type="gramEnd"/>
      <w:r>
        <w:t xml:space="preserve"> </w:t>
      </w:r>
      <w:r w:rsidRPr="00467465">
        <w:t>bakteriální</w:t>
      </w:r>
      <w:r>
        <w:t>ch</w:t>
      </w:r>
      <w:r w:rsidRPr="00467465">
        <w:t xml:space="preserve"> skupin</w:t>
      </w:r>
      <w:r>
        <w:t>ách</w:t>
      </w:r>
      <w:r w:rsidR="000352F1">
        <w:t xml:space="preserve"> </w:t>
      </w:r>
      <w:r w:rsidRPr="00467465">
        <w:t xml:space="preserve">jako jsou </w:t>
      </w:r>
      <w:r w:rsidRPr="00DC2BF9">
        <w:rPr>
          <w:i/>
        </w:rPr>
        <w:t>Bifidobacterium</w:t>
      </w:r>
      <w:r w:rsidR="00ED752D">
        <w:t xml:space="preserve"> sp. </w:t>
      </w:r>
      <w:r w:rsidRPr="00467465">
        <w:t xml:space="preserve">a </w:t>
      </w:r>
      <w:r w:rsidRPr="00DC2BF9">
        <w:rPr>
          <w:i/>
        </w:rPr>
        <w:t>Lactobacillus</w:t>
      </w:r>
      <w:r w:rsidR="00DC2BF9">
        <w:rPr>
          <w:i/>
        </w:rPr>
        <w:t xml:space="preserve"> </w:t>
      </w:r>
      <w:r w:rsidR="00ED752D">
        <w:t xml:space="preserve">sp., </w:t>
      </w:r>
      <w:r>
        <w:t>které jsou vnímá</w:t>
      </w:r>
      <w:r w:rsidR="00DC2BF9">
        <w:t>ny jako zdraví podpůrné mikroorganismy.</w:t>
      </w:r>
    </w:p>
    <w:p w:rsidR="00A723AC" w:rsidRDefault="000352F1" w:rsidP="00551C22">
      <w:pPr>
        <w:spacing w:line="360" w:lineRule="auto"/>
        <w:ind w:firstLine="567"/>
        <w:jc w:val="both"/>
      </w:pPr>
      <w:proofErr w:type="gramStart"/>
      <w:r>
        <w:t>Probiotika,</w:t>
      </w:r>
      <w:r w:rsidR="00A723AC" w:rsidRPr="00467465">
        <w:t xml:space="preserve"> definované jako mikrobiální doplňky stravy, které příznivě ovlivňují hostitele zlepšením je</w:t>
      </w:r>
      <w:r w:rsidR="00A723AC">
        <w:t>ho střevní mikrobiální rovnováhy</w:t>
      </w:r>
      <w:r w:rsidR="00A723AC" w:rsidRPr="00467465">
        <w:t>, byly použity ke</w:t>
      </w:r>
      <w:r w:rsidR="00A723AC">
        <w:t xml:space="preserve"> změně složení střevní mikroflóry.</w:t>
      </w:r>
      <w:proofErr w:type="gramEnd"/>
      <w:r w:rsidR="00A723AC">
        <w:t xml:space="preserve"> </w:t>
      </w:r>
      <w:r w:rsidR="00DC2BF9">
        <w:t>Naproti</w:t>
      </w:r>
      <w:r w:rsidR="006374C9">
        <w:t xml:space="preserve"> </w:t>
      </w:r>
      <w:r w:rsidR="00DC2BF9">
        <w:t xml:space="preserve">tomu </w:t>
      </w:r>
      <w:r w:rsidR="00A723AC">
        <w:t>prebiotika</w:t>
      </w:r>
      <w:r w:rsidR="00D7387B">
        <w:t>,</w:t>
      </w:r>
      <w:r w:rsidR="00A723AC">
        <w:t xml:space="preserve"> </w:t>
      </w:r>
      <w:r w:rsidR="00D7387B">
        <w:t>jak je již uvedeno výše, j</w:t>
      </w:r>
      <w:r w:rsidR="00A723AC">
        <w:t>sou nestravitelné</w:t>
      </w:r>
      <w:r w:rsidR="00DC2BF9">
        <w:t xml:space="preserve"> složky</w:t>
      </w:r>
      <w:r w:rsidR="00A723AC" w:rsidRPr="00467465">
        <w:t xml:space="preserve"> potravin, které </w:t>
      </w:r>
      <w:r w:rsidR="00D7387B">
        <w:t xml:space="preserve">mají pozitivní vliv </w:t>
      </w:r>
      <w:proofErr w:type="gramStart"/>
      <w:r w:rsidR="00D7387B">
        <w:t>na</w:t>
      </w:r>
      <w:proofErr w:type="gramEnd"/>
      <w:r w:rsidR="00D7387B">
        <w:t xml:space="preserve"> hostitele. </w:t>
      </w:r>
      <w:proofErr w:type="gramStart"/>
      <w:r w:rsidR="00A723AC">
        <w:t>Příjem prebiotik může</w:t>
      </w:r>
      <w:r w:rsidR="00A723AC" w:rsidRPr="00467465">
        <w:t xml:space="preserve"> významně ovlivňovat střevní mikroflóra zvýšením počtu specifických bakterií a tím </w:t>
      </w:r>
      <w:r w:rsidR="00D7387B">
        <w:t xml:space="preserve">i </w:t>
      </w:r>
      <w:r w:rsidR="00A723AC" w:rsidRPr="00467465">
        <w:t xml:space="preserve">mění </w:t>
      </w:r>
      <w:r w:rsidR="00D7387B">
        <w:t>mikrobiální složení.</w:t>
      </w:r>
      <w:proofErr w:type="gramEnd"/>
      <w:r w:rsidR="00D7387B">
        <w:t xml:space="preserve"> </w:t>
      </w:r>
      <w:proofErr w:type="gramStart"/>
      <w:r w:rsidR="00D7387B">
        <w:t>Ukázalo se, že nestravitelné</w:t>
      </w:r>
      <w:r w:rsidR="00D7387B" w:rsidRPr="00467465">
        <w:t xml:space="preserve"> oligosacharidy obecně, a fruktooligosacharidy zejména</w:t>
      </w:r>
      <w:r w:rsidR="00D7387B">
        <w:t>, s</w:t>
      </w:r>
      <w:r w:rsidR="00A723AC">
        <w:t xml:space="preserve">timulují růst </w:t>
      </w:r>
      <w:r w:rsidR="00A723AC" w:rsidRPr="00467465">
        <w:t>endogenních bifidobakterií, kter</w:t>
      </w:r>
      <w:r w:rsidR="00A723AC">
        <w:t>é se</w:t>
      </w:r>
      <w:r w:rsidR="00D7387B">
        <w:t xml:space="preserve"> staly po krátké době užívání</w:t>
      </w:r>
      <w:r w:rsidR="00A723AC">
        <w:t xml:space="preserve"> </w:t>
      </w:r>
      <w:r w:rsidR="00A723AC" w:rsidRPr="00467465">
        <w:t>převládající v</w:t>
      </w:r>
      <w:r w:rsidR="00D7387B">
        <w:t xml:space="preserve">e </w:t>
      </w:r>
      <w:r w:rsidR="00A723AC" w:rsidRPr="00467465">
        <w:t>stolici.</w:t>
      </w:r>
      <w:proofErr w:type="gramEnd"/>
      <w:r w:rsidR="009308EF">
        <w:t xml:space="preserve"> </w:t>
      </w:r>
      <w:proofErr w:type="gramStart"/>
      <w:r w:rsidR="009308EF">
        <w:t>Navíc ta</w:t>
      </w:r>
      <w:r w:rsidR="00A723AC">
        <w:t>to prebiotika modulují</w:t>
      </w:r>
      <w:r w:rsidR="00A723AC" w:rsidRPr="00467465">
        <w:t xml:space="preserve"> me</w:t>
      </w:r>
      <w:r w:rsidR="00D7387B">
        <w:t>tabolismus lipidů nejspíš</w:t>
      </w:r>
      <w:r w:rsidR="00A723AC" w:rsidRPr="00467465">
        <w:t xml:space="preserve"> prostřednictvím produktů kvašení</w:t>
      </w:r>
      <w:r w:rsidR="00D7387B">
        <w:t xml:space="preserve"> (Gibson</w:t>
      </w:r>
      <w:r w:rsidR="00E82A36">
        <w:t xml:space="preserve"> a </w:t>
      </w:r>
      <w:r w:rsidR="00D7387B">
        <w:t>Roberfroid</w:t>
      </w:r>
      <w:r w:rsidR="00A723AC" w:rsidRPr="00A723AC">
        <w:t>, 1995)</w:t>
      </w:r>
      <w:r w:rsidR="00A723AC">
        <w:t>.</w:t>
      </w:r>
      <w:proofErr w:type="gramEnd"/>
    </w:p>
    <w:p w:rsidR="00355912" w:rsidRDefault="00355912" w:rsidP="00551C22">
      <w:pPr>
        <w:spacing w:line="360" w:lineRule="auto"/>
        <w:ind w:firstLine="567"/>
        <w:jc w:val="both"/>
      </w:pPr>
    </w:p>
    <w:p w:rsidR="00355912" w:rsidRDefault="00355912" w:rsidP="00551C22">
      <w:pPr>
        <w:spacing w:line="360" w:lineRule="auto"/>
        <w:ind w:firstLine="567"/>
        <w:jc w:val="both"/>
      </w:pPr>
    </w:p>
    <w:p w:rsidR="00355912" w:rsidRPr="00A723AC" w:rsidRDefault="00355912" w:rsidP="00551C22">
      <w:pPr>
        <w:spacing w:line="360" w:lineRule="auto"/>
        <w:ind w:firstLine="567"/>
        <w:jc w:val="both"/>
      </w:pPr>
    </w:p>
    <w:p w:rsidR="00973200" w:rsidRDefault="00973200" w:rsidP="00551C22">
      <w:pPr>
        <w:spacing w:line="360" w:lineRule="auto"/>
        <w:ind w:firstLine="567"/>
        <w:jc w:val="both"/>
      </w:pPr>
      <w:proofErr w:type="gramStart"/>
      <w:r>
        <w:lastRenderedPageBreak/>
        <w:t xml:space="preserve">Požití prebiotik </w:t>
      </w:r>
      <w:r w:rsidRPr="00E37EBB">
        <w:t>stim</w:t>
      </w:r>
      <w:r w:rsidR="00D7387B">
        <w:t xml:space="preserve">uluje </w:t>
      </w:r>
      <w:r>
        <w:t>celou původní po</w:t>
      </w:r>
      <w:r w:rsidR="00E83C3D">
        <w:t>pulaci bifidobakterií k růstu.</w:t>
      </w:r>
      <w:proofErr w:type="gramEnd"/>
      <w:r w:rsidR="00E83C3D">
        <w:t xml:space="preserve"> </w:t>
      </w:r>
      <w:proofErr w:type="gramStart"/>
      <w:r w:rsidR="00E83C3D">
        <w:t>Č</w:t>
      </w:r>
      <w:r>
        <w:t xml:space="preserve">ím je </w:t>
      </w:r>
      <w:r w:rsidR="00D7387B">
        <w:t>populace větší</w:t>
      </w:r>
      <w:r>
        <w:t xml:space="preserve">, </w:t>
      </w:r>
      <w:r w:rsidRPr="00E37EBB">
        <w:t xml:space="preserve">tím </w:t>
      </w:r>
      <w:r>
        <w:t xml:space="preserve">je větší </w:t>
      </w:r>
      <w:r w:rsidRPr="00E37EBB">
        <w:t>počet no</w:t>
      </w:r>
      <w:r w:rsidR="00D7387B">
        <w:t xml:space="preserve">vých bakteriálních buněk </w:t>
      </w:r>
      <w:r>
        <w:t>ve výkalech (Roberfroid, 2007).</w:t>
      </w:r>
      <w:proofErr w:type="gramEnd"/>
      <w:r>
        <w:t xml:space="preserve"> </w:t>
      </w:r>
    </w:p>
    <w:p w:rsidR="00E83C3D" w:rsidRDefault="00E83C3D" w:rsidP="00DD5F44">
      <w:pPr>
        <w:spacing w:line="360" w:lineRule="auto"/>
        <w:jc w:val="both"/>
      </w:pPr>
    </w:p>
    <w:p w:rsidR="00E83C3D" w:rsidRDefault="00E82A36" w:rsidP="00DD5F44">
      <w:pPr>
        <w:spacing w:line="360" w:lineRule="auto"/>
        <w:jc w:val="both"/>
      </w:pPr>
      <w:r>
        <w:t>Nová k</w:t>
      </w:r>
      <w:r w:rsidR="00F96C8E">
        <w:t xml:space="preserve">ritéria </w:t>
      </w:r>
      <w:r w:rsidR="00F96C8E" w:rsidRPr="00F96C8E">
        <w:t>pro klasifikaci sl</w:t>
      </w:r>
      <w:r w:rsidR="00F96C8E">
        <w:t>ožky p</w:t>
      </w:r>
      <w:r>
        <w:t>otraviny jako prebiotika podle Roberfroida</w:t>
      </w:r>
      <w:r w:rsidR="00F96C8E">
        <w:t xml:space="preserve"> </w:t>
      </w:r>
      <w:r>
        <w:t>(</w:t>
      </w:r>
      <w:r w:rsidR="00F96C8E">
        <w:t>2007) jsou:</w:t>
      </w:r>
    </w:p>
    <w:p w:rsidR="00B56B17" w:rsidRDefault="00B56B17" w:rsidP="00DD5F44">
      <w:pPr>
        <w:spacing w:line="360" w:lineRule="auto"/>
        <w:jc w:val="both"/>
      </w:pPr>
    </w:p>
    <w:p w:rsidR="00F96C8E" w:rsidRDefault="00E83C3D" w:rsidP="009C6850">
      <w:pPr>
        <w:pStyle w:val="Odstavecseseznamem"/>
        <w:numPr>
          <w:ilvl w:val="0"/>
          <w:numId w:val="2"/>
        </w:numPr>
        <w:spacing w:line="360" w:lineRule="auto"/>
        <w:jc w:val="both"/>
      </w:pPr>
      <w:r w:rsidRPr="00E83C3D">
        <w:t>odol</w:t>
      </w:r>
      <w:r w:rsidR="00F96C8E">
        <w:t xml:space="preserve">nost vůči žaludeční kyselosti, </w:t>
      </w:r>
      <w:r w:rsidRPr="00E83C3D">
        <w:t>hydrolýze savčí</w:t>
      </w:r>
      <w:r>
        <w:t>mi</w:t>
      </w:r>
      <w:r w:rsidR="00F96C8E">
        <w:t xml:space="preserve"> enzymy</w:t>
      </w:r>
      <w:r>
        <w:t xml:space="preserve"> a</w:t>
      </w:r>
      <w:r w:rsidR="00F96C8E">
        <w:t xml:space="preserve"> odolnost vůči</w:t>
      </w:r>
      <w:r w:rsidRPr="00E83C3D">
        <w:t xml:space="preserve"> </w:t>
      </w:r>
      <w:r w:rsidR="00F96C8E">
        <w:t>gastrointestinální absorpci</w:t>
      </w:r>
    </w:p>
    <w:p w:rsidR="00F96C8E" w:rsidRDefault="00F96C8E" w:rsidP="009C6850">
      <w:pPr>
        <w:pStyle w:val="Odstavecseseznamem"/>
        <w:numPr>
          <w:ilvl w:val="0"/>
          <w:numId w:val="2"/>
        </w:numPr>
        <w:spacing w:line="360" w:lineRule="auto"/>
        <w:jc w:val="both"/>
      </w:pPr>
      <w:r>
        <w:t>fermentace střevní mikroflórou</w:t>
      </w:r>
    </w:p>
    <w:p w:rsidR="006913AB" w:rsidRDefault="00F96C8E" w:rsidP="009C6850">
      <w:pPr>
        <w:pStyle w:val="Odstavecseseznamem"/>
        <w:numPr>
          <w:ilvl w:val="0"/>
          <w:numId w:val="2"/>
        </w:numPr>
        <w:spacing w:line="360" w:lineRule="auto"/>
        <w:jc w:val="both"/>
      </w:pPr>
      <w:r>
        <w:t>selektivní stimulace růstu a aktivita</w:t>
      </w:r>
      <w:r w:rsidR="00E83C3D" w:rsidRPr="00E83C3D">
        <w:t xml:space="preserve"> střevních bakterií, které při</w:t>
      </w:r>
      <w:r>
        <w:t>spívají ke zdraví a spokojenosti hostitele</w:t>
      </w:r>
    </w:p>
    <w:p w:rsidR="00F96C8E" w:rsidRPr="00F96C8E" w:rsidRDefault="00F96C8E" w:rsidP="00DD5F44">
      <w:pPr>
        <w:pStyle w:val="Odstavecseseznamem"/>
        <w:spacing w:line="360" w:lineRule="auto"/>
        <w:jc w:val="both"/>
      </w:pPr>
    </w:p>
    <w:p w:rsidR="006913AB" w:rsidRPr="0018580E" w:rsidRDefault="00F96C8E" w:rsidP="00551C22">
      <w:pPr>
        <w:spacing w:line="360" w:lineRule="auto"/>
        <w:ind w:firstLine="567"/>
        <w:jc w:val="both"/>
        <w:rPr>
          <w:shd w:val="clear" w:color="auto" w:fill="FFFFFF"/>
          <w:lang w:val="cs-CZ"/>
        </w:rPr>
      </w:pPr>
      <w:proofErr w:type="gramStart"/>
      <w:r>
        <w:t xml:space="preserve">I když </w:t>
      </w:r>
      <w:r w:rsidR="003F04A5">
        <w:t>není 1.</w:t>
      </w:r>
      <w:proofErr w:type="gramEnd"/>
      <w:r w:rsidR="003F04A5">
        <w:t xml:space="preserve"> </w:t>
      </w:r>
      <w:proofErr w:type="gramStart"/>
      <w:r w:rsidR="003F04A5">
        <w:t>kritérium</w:t>
      </w:r>
      <w:proofErr w:type="gramEnd"/>
      <w:r w:rsidR="003F04A5">
        <w:t xml:space="preserve"> </w:t>
      </w:r>
      <w:r w:rsidR="006913AB">
        <w:t>zcel</w:t>
      </w:r>
      <w:r>
        <w:t xml:space="preserve">a splněno, </w:t>
      </w:r>
      <w:r w:rsidR="0018580E">
        <w:t>jsou transgalaktosylované gaaktooligosacharidy</w:t>
      </w:r>
      <w:r w:rsidR="006913AB">
        <w:t xml:space="preserve"> </w:t>
      </w:r>
      <w:r w:rsidR="0018580E">
        <w:t>(</w:t>
      </w:r>
      <w:r w:rsidR="006913AB">
        <w:t>TOS</w:t>
      </w:r>
      <w:r w:rsidR="0018580E">
        <w:t>)</w:t>
      </w:r>
      <w:r>
        <w:t xml:space="preserve"> díky důležitým datům v oblasti lidských studií, </w:t>
      </w:r>
      <w:r w:rsidR="006913AB">
        <w:t>klasifikováno jako prebiotikum (</w:t>
      </w:r>
      <w:r w:rsidR="00356684">
        <w:rPr>
          <w:shd w:val="clear" w:color="auto" w:fill="FFFFFF"/>
        </w:rPr>
        <w:t>Gibson</w:t>
      </w:r>
      <w:r w:rsidR="00E82A36">
        <w:rPr>
          <w:shd w:val="clear" w:color="auto" w:fill="FFFFFF"/>
        </w:rPr>
        <w:t xml:space="preserve"> </w:t>
      </w:r>
      <w:r w:rsidR="006913AB">
        <w:rPr>
          <w:shd w:val="clear" w:color="auto" w:fill="FFFFFF"/>
        </w:rPr>
        <w:t>et al., 2004).</w:t>
      </w:r>
    </w:p>
    <w:p w:rsidR="00F96C8E" w:rsidRDefault="00F96C8E" w:rsidP="00355912">
      <w:pPr>
        <w:spacing w:line="360" w:lineRule="auto"/>
        <w:jc w:val="both"/>
      </w:pPr>
    </w:p>
    <w:p w:rsidR="00F375B1" w:rsidRDefault="00356684" w:rsidP="00551C22">
      <w:pPr>
        <w:spacing w:line="360" w:lineRule="auto"/>
        <w:ind w:firstLine="567"/>
        <w:jc w:val="both"/>
      </w:pPr>
      <w:r>
        <w:t>P</w:t>
      </w:r>
      <w:r w:rsidR="00324633">
        <w:t>odle</w:t>
      </w:r>
      <w:r>
        <w:t xml:space="preserve"> studie </w:t>
      </w:r>
      <w:r w:rsidR="00324633" w:rsidRPr="00FD67E5">
        <w:t>Tana</w:t>
      </w:r>
      <w:r w:rsidR="00E82A36">
        <w:t>ky et al. (</w:t>
      </w:r>
      <w:r>
        <w:t>1983) byly v čisté k</w:t>
      </w:r>
      <w:r w:rsidR="009F693B">
        <w:t xml:space="preserve">ultuře testované celkové počty </w:t>
      </w:r>
      <w:r>
        <w:t>bifidobakterií</w:t>
      </w:r>
      <w:r w:rsidR="00F375B1">
        <w:t xml:space="preserve">, všechny </w:t>
      </w:r>
      <w:r w:rsidR="00F375B1" w:rsidRPr="00356684">
        <w:rPr>
          <w:i/>
        </w:rPr>
        <w:t>Bacteroide</w:t>
      </w:r>
      <w:r w:rsidR="00E82A36">
        <w:rPr>
          <w:i/>
        </w:rPr>
        <w:t xml:space="preserve">s </w:t>
      </w:r>
      <w:r w:rsidR="00E82A36">
        <w:t>sp.</w:t>
      </w:r>
      <w:r>
        <w:t>, laktobacilů,</w:t>
      </w:r>
      <w:r w:rsidR="00E82A36">
        <w:t xml:space="preserve"> </w:t>
      </w:r>
      <w:r>
        <w:t>enterobakterií a celkové počty některých streptokoků</w:t>
      </w:r>
      <w:r w:rsidR="009308EF">
        <w:t xml:space="preserve"> metabolizované TOS</w:t>
      </w:r>
      <w:r w:rsidR="00F375B1">
        <w:t xml:space="preserve"> s bifid</w:t>
      </w:r>
      <w:r>
        <w:t>obakterimi</w:t>
      </w:r>
      <w:r w:rsidR="00F375B1">
        <w:t xml:space="preserve"> </w:t>
      </w:r>
      <w:r>
        <w:t>zobrazující</w:t>
      </w:r>
      <w:r w:rsidR="009308EF">
        <w:t>mi</w:t>
      </w:r>
      <w:r>
        <w:t xml:space="preserve"> největší</w:t>
      </w:r>
      <w:r w:rsidR="00FD67E5">
        <w:t xml:space="preserve"> </w:t>
      </w:r>
      <w:r w:rsidR="00E82A36">
        <w:t>růst.</w:t>
      </w:r>
    </w:p>
    <w:p w:rsidR="006913AB" w:rsidRDefault="006913AB" w:rsidP="00DD5F44">
      <w:pPr>
        <w:spacing w:line="360" w:lineRule="auto"/>
        <w:jc w:val="both"/>
      </w:pPr>
    </w:p>
    <w:p w:rsidR="007E392B" w:rsidRPr="00B56B17" w:rsidRDefault="00F41C20" w:rsidP="00551C22">
      <w:pPr>
        <w:spacing w:line="360" w:lineRule="auto"/>
        <w:ind w:firstLine="567"/>
        <w:jc w:val="both"/>
        <w:rPr>
          <w:shd w:val="clear" w:color="auto" w:fill="FFFFFF"/>
          <w:lang w:val="cs-CZ"/>
        </w:rPr>
      </w:pPr>
      <w:r>
        <w:t xml:space="preserve">Podle studie </w:t>
      </w:r>
      <w:r w:rsidR="00E82A36">
        <w:t>Rowlana a Tanaky (</w:t>
      </w:r>
      <w:r w:rsidR="007E392B">
        <w:t>1993)</w:t>
      </w:r>
      <w:r w:rsidR="00F375B1">
        <w:t xml:space="preserve"> </w:t>
      </w:r>
      <w:proofErr w:type="gramStart"/>
      <w:r w:rsidR="00F375B1">
        <w:t>na</w:t>
      </w:r>
      <w:proofErr w:type="gramEnd"/>
      <w:r w:rsidR="00F375B1">
        <w:t xml:space="preserve"> gnotobiotic</w:t>
      </w:r>
      <w:r>
        <w:t>kých krysách naočkovaných lidskou fekální flórou a krmivem</w:t>
      </w:r>
      <w:r w:rsidR="00356684">
        <w:t xml:space="preserve"> TOS o</w:t>
      </w:r>
      <w:r w:rsidR="00F375B1">
        <w:t xml:space="preserve">dhalila </w:t>
      </w:r>
      <w:r w:rsidR="00356684">
        <w:t xml:space="preserve">analýza </w:t>
      </w:r>
      <w:r w:rsidR="00F375B1">
        <w:t xml:space="preserve">výrazné zvýšení bifidobakterií a laktobacilů </w:t>
      </w:r>
      <w:r w:rsidR="007E392B">
        <w:t>a významný pokles enterobakterií</w:t>
      </w:r>
      <w:r w:rsidR="00356684">
        <w:t>. Tento</w:t>
      </w:r>
      <w:r w:rsidR="007E392B">
        <w:t xml:space="preserve"> </w:t>
      </w:r>
      <w:r w:rsidR="00356684">
        <w:t xml:space="preserve">pokus byl následně prováděn </w:t>
      </w:r>
      <w:proofErr w:type="gramStart"/>
      <w:r w:rsidR="00356684">
        <w:t>na</w:t>
      </w:r>
      <w:proofErr w:type="gramEnd"/>
      <w:r w:rsidR="00356684">
        <w:t xml:space="preserve"> lidských dobrovolnících</w:t>
      </w:r>
      <w:r w:rsidR="0004339E">
        <w:t>,</w:t>
      </w:r>
      <w:r w:rsidR="00356684">
        <w:t xml:space="preserve"> kde studie </w:t>
      </w:r>
      <w:r w:rsidR="00F375B1">
        <w:t>ukázaly výrazné zvýšení fekální</w:t>
      </w:r>
      <w:r w:rsidR="007E392B">
        <w:t>ch bifidobakterií</w:t>
      </w:r>
      <w:r w:rsidR="00F375B1">
        <w:t xml:space="preserve"> (</w:t>
      </w:r>
      <w:r w:rsidR="007E392B" w:rsidRPr="0092781B">
        <w:rPr>
          <w:shd w:val="clear" w:color="auto" w:fill="FFFFFF"/>
        </w:rPr>
        <w:t>Ito</w:t>
      </w:r>
      <w:r w:rsidR="00E82A36">
        <w:t xml:space="preserve"> </w:t>
      </w:r>
      <w:r w:rsidR="007E392B">
        <w:t>et al., 1990</w:t>
      </w:r>
      <w:r w:rsidR="00E82A36">
        <w:t xml:space="preserve">; </w:t>
      </w:r>
      <w:r w:rsidR="00FF50A4">
        <w:rPr>
          <w:shd w:val="clear" w:color="auto" w:fill="FFFFFF"/>
        </w:rPr>
        <w:t>Bouhnik</w:t>
      </w:r>
      <w:r w:rsidR="00E82A36">
        <w:rPr>
          <w:shd w:val="clear" w:color="auto" w:fill="FFFFFF"/>
        </w:rPr>
        <w:t xml:space="preserve"> </w:t>
      </w:r>
      <w:r w:rsidR="007E392B">
        <w:rPr>
          <w:shd w:val="clear" w:color="auto" w:fill="FFFFFF"/>
        </w:rPr>
        <w:t>et al., 1997)</w:t>
      </w:r>
      <w:r w:rsidR="00FF50A4">
        <w:rPr>
          <w:shd w:val="clear" w:color="auto" w:fill="FFFFFF"/>
        </w:rPr>
        <w:t>.</w:t>
      </w:r>
    </w:p>
    <w:p w:rsidR="00F375B1" w:rsidRDefault="00E82A36" w:rsidP="00551C22">
      <w:pPr>
        <w:spacing w:line="360" w:lineRule="auto"/>
        <w:ind w:firstLine="567"/>
        <w:jc w:val="both"/>
      </w:pPr>
      <w:r>
        <w:t xml:space="preserve"> </w:t>
      </w:r>
      <w:proofErr w:type="gramStart"/>
      <w:r>
        <w:t xml:space="preserve">Podobně </w:t>
      </w:r>
      <w:r w:rsidR="007E392B">
        <w:t>Ito</w:t>
      </w:r>
      <w:r>
        <w:t xml:space="preserve"> et al. (</w:t>
      </w:r>
      <w:r w:rsidR="007E392B">
        <w:t>1993</w:t>
      </w:r>
      <w:r w:rsidR="00F375B1">
        <w:t xml:space="preserve">) zjistil významný nárůst bifidobakterií a laktobacilů a významné snížení </w:t>
      </w:r>
      <w:r w:rsidR="00F375B1" w:rsidRPr="00B56B17">
        <w:rPr>
          <w:i/>
        </w:rPr>
        <w:t>Bacteroides</w:t>
      </w:r>
      <w:r>
        <w:t xml:space="preserve"> sp. </w:t>
      </w:r>
      <w:r w:rsidR="00F375B1" w:rsidRPr="00E82A36">
        <w:t>a</w:t>
      </w:r>
      <w:r w:rsidR="00F375B1">
        <w:t xml:space="preserve"> </w:t>
      </w:r>
      <w:r w:rsidR="00F375B1" w:rsidRPr="00FF50A4">
        <w:rPr>
          <w:i/>
        </w:rPr>
        <w:t>Candida</w:t>
      </w:r>
      <w:r w:rsidR="00FF50A4">
        <w:rPr>
          <w:i/>
        </w:rPr>
        <w:t xml:space="preserve"> </w:t>
      </w:r>
      <w:r>
        <w:t xml:space="preserve">sp. </w:t>
      </w:r>
      <w:r w:rsidR="00F375B1">
        <w:t>Počáteční</w:t>
      </w:r>
      <w:r w:rsidR="007E392B">
        <w:t xml:space="preserve"> mléčná</w:t>
      </w:r>
      <w:r w:rsidR="00F375B1">
        <w:t xml:space="preserve"> kojeneck</w:t>
      </w:r>
      <w:r w:rsidR="007E392B">
        <w:t xml:space="preserve">á výživa doplněná </w:t>
      </w:r>
      <w:r w:rsidR="00F375B1">
        <w:t>směs</w:t>
      </w:r>
      <w:r w:rsidR="007E392B">
        <w:t>í</w:t>
      </w:r>
      <w:r w:rsidR="00F375B1">
        <w:t xml:space="preserve"> oligosacharidů (90</w:t>
      </w:r>
      <w:r w:rsidR="00FF50A4">
        <w:t xml:space="preserve"> </w:t>
      </w:r>
      <w:r w:rsidR="00F375B1">
        <w:t xml:space="preserve">% </w:t>
      </w:r>
      <w:r w:rsidR="00FF50A4">
        <w:t xml:space="preserve">GOS </w:t>
      </w:r>
      <w:r w:rsidR="007E392B">
        <w:t>a 10</w:t>
      </w:r>
      <w:r w:rsidR="00FF50A4">
        <w:t xml:space="preserve"> </w:t>
      </w:r>
      <w:r w:rsidR="007E392B">
        <w:t>% inulin</w:t>
      </w:r>
      <w:r w:rsidR="00FF50A4">
        <w:t>)</w:t>
      </w:r>
      <w:r w:rsidR="007E392B">
        <w:t xml:space="preserve"> prokazuje</w:t>
      </w:r>
      <w:r w:rsidR="00F375B1">
        <w:t>, ž</w:t>
      </w:r>
      <w:r w:rsidR="007E392B">
        <w:t xml:space="preserve">e zvyšuje </w:t>
      </w:r>
      <w:r w:rsidR="00FF50A4">
        <w:t xml:space="preserve">počet </w:t>
      </w:r>
      <w:r w:rsidR="007E392B">
        <w:t>fekální</w:t>
      </w:r>
      <w:r w:rsidR="00FF50A4">
        <w:t xml:space="preserve">ch bifidobakterií </w:t>
      </w:r>
      <w:r w:rsidR="009F693B">
        <w:t>u</w:t>
      </w:r>
      <w:r w:rsidR="00F375B1">
        <w:t xml:space="preserve"> předčasně</w:t>
      </w:r>
      <w:r w:rsidR="00FF50A4">
        <w:t xml:space="preserve"> narozených</w:t>
      </w:r>
      <w:r w:rsidR="007E392B">
        <w:t xml:space="preserve"> i </w:t>
      </w:r>
      <w:r w:rsidR="00FF50A4">
        <w:t xml:space="preserve">u </w:t>
      </w:r>
      <w:r w:rsidR="007E392B">
        <w:t>donošených novorozenců (</w:t>
      </w:r>
      <w:r w:rsidR="007E392B" w:rsidRPr="00497063">
        <w:rPr>
          <w:shd w:val="clear" w:color="auto" w:fill="FFFFFF"/>
        </w:rPr>
        <w:t>Boehm</w:t>
      </w:r>
      <w:r>
        <w:t xml:space="preserve"> et al</w:t>
      </w:r>
      <w:r w:rsidR="0018580E">
        <w:t>.</w:t>
      </w:r>
      <w:r>
        <w:t xml:space="preserve">, 2002; </w:t>
      </w:r>
      <w:r w:rsidR="00FF50A4">
        <w:rPr>
          <w:shd w:val="clear" w:color="auto" w:fill="FFFFFF"/>
        </w:rPr>
        <w:t>Moro</w:t>
      </w:r>
      <w:r>
        <w:rPr>
          <w:shd w:val="clear" w:color="auto" w:fill="FFFFFF"/>
        </w:rPr>
        <w:t xml:space="preserve"> </w:t>
      </w:r>
      <w:r w:rsidR="007E392B">
        <w:rPr>
          <w:shd w:val="clear" w:color="auto" w:fill="FFFFFF"/>
        </w:rPr>
        <w:t>et al</w:t>
      </w:r>
      <w:r w:rsidR="0018580E">
        <w:rPr>
          <w:shd w:val="clear" w:color="auto" w:fill="FFFFFF"/>
        </w:rPr>
        <w:t>.</w:t>
      </w:r>
      <w:r w:rsidR="007E392B">
        <w:rPr>
          <w:shd w:val="clear" w:color="auto" w:fill="FFFFFF"/>
        </w:rPr>
        <w:t>, 2002).</w:t>
      </w:r>
      <w:proofErr w:type="gramEnd"/>
    </w:p>
    <w:p w:rsidR="00BC3860" w:rsidRDefault="00BC3860" w:rsidP="00551C22">
      <w:pPr>
        <w:tabs>
          <w:tab w:val="left" w:pos="945"/>
        </w:tabs>
        <w:spacing w:line="360" w:lineRule="auto"/>
        <w:ind w:firstLine="567"/>
        <w:jc w:val="both"/>
        <w:rPr>
          <w:lang w:val="cs-CZ"/>
        </w:rPr>
      </w:pPr>
    </w:p>
    <w:p w:rsidR="00FF50A4" w:rsidRPr="00E52D1E" w:rsidRDefault="00FF50A4" w:rsidP="00B56B17">
      <w:pPr>
        <w:tabs>
          <w:tab w:val="left" w:pos="945"/>
        </w:tabs>
        <w:spacing w:line="360" w:lineRule="auto"/>
        <w:ind w:firstLine="567"/>
        <w:jc w:val="both"/>
        <w:rPr>
          <w:lang w:val="cs-CZ"/>
        </w:rPr>
      </w:pPr>
      <w:r>
        <w:rPr>
          <w:lang w:val="cs-CZ"/>
        </w:rPr>
        <w:t xml:space="preserve">Prebiotika </w:t>
      </w:r>
      <w:r w:rsidRPr="00E52D1E">
        <w:rPr>
          <w:lang w:val="cs-CZ"/>
        </w:rPr>
        <w:t>mohou současně</w:t>
      </w:r>
      <w:r w:rsidR="001C5881" w:rsidRPr="00E52D1E">
        <w:rPr>
          <w:lang w:val="cs-CZ"/>
        </w:rPr>
        <w:t xml:space="preserve"> přímo i nepřímo inhibovat růst a metabolickou aktivitu nedominant</w:t>
      </w:r>
      <w:r w:rsidRPr="00E52D1E">
        <w:rPr>
          <w:lang w:val="cs-CZ"/>
        </w:rPr>
        <w:t xml:space="preserve">ní složky digestivní mikroflóry </w:t>
      </w:r>
      <w:r w:rsidR="001C5881" w:rsidRPr="00E52D1E">
        <w:rPr>
          <w:lang w:val="cs-CZ"/>
        </w:rPr>
        <w:t>tak</w:t>
      </w:r>
      <w:r w:rsidRPr="00E52D1E">
        <w:rPr>
          <w:lang w:val="cs-CZ"/>
        </w:rPr>
        <w:t>,</w:t>
      </w:r>
      <w:r w:rsidR="001C5881" w:rsidRPr="00E52D1E">
        <w:rPr>
          <w:lang w:val="cs-CZ"/>
        </w:rPr>
        <w:t xml:space="preserve"> že zlepšují proces trávení a z dlouhodobého hlediska i zdraví člověka (Kadlec et al., 2002).</w:t>
      </w:r>
      <w:r w:rsidR="00B131F2" w:rsidRPr="00E52D1E">
        <w:rPr>
          <w:lang w:val="cs-CZ"/>
        </w:rPr>
        <w:t xml:space="preserve"> </w:t>
      </w:r>
    </w:p>
    <w:p w:rsidR="00567703" w:rsidRPr="00E52D1E" w:rsidRDefault="00567703" w:rsidP="00551C22">
      <w:pPr>
        <w:tabs>
          <w:tab w:val="left" w:pos="945"/>
        </w:tabs>
        <w:spacing w:line="360" w:lineRule="auto"/>
        <w:ind w:firstLine="567"/>
        <w:jc w:val="both"/>
        <w:rPr>
          <w:lang w:val="cs-CZ"/>
        </w:rPr>
      </w:pPr>
    </w:p>
    <w:p w:rsidR="00C611AE" w:rsidRPr="00355912" w:rsidRDefault="00567703" w:rsidP="00355912">
      <w:pPr>
        <w:autoSpaceDE w:val="0"/>
        <w:autoSpaceDN w:val="0"/>
        <w:adjustRightInd w:val="0"/>
        <w:spacing w:line="360" w:lineRule="auto"/>
        <w:ind w:firstLine="567"/>
        <w:jc w:val="both"/>
        <w:rPr>
          <w:rFonts w:eastAsia="LidoSTFCE"/>
          <w:color w:val="231F20"/>
          <w:lang w:val="cs-CZ"/>
        </w:rPr>
      </w:pPr>
      <w:r w:rsidRPr="00567703">
        <w:rPr>
          <w:rFonts w:eastAsia="LidoSTFCE"/>
          <w:lang w:val="cs-CZ"/>
        </w:rPr>
        <w:lastRenderedPageBreak/>
        <w:t>Pro člově</w:t>
      </w:r>
      <w:r>
        <w:rPr>
          <w:rFonts w:eastAsia="LidoSTFCE"/>
          <w:lang w:val="cs-CZ"/>
        </w:rPr>
        <w:t>ka je první</w:t>
      </w:r>
      <w:r w:rsidRPr="00567703">
        <w:rPr>
          <w:rFonts w:eastAsia="LidoSTFCE"/>
          <w:lang w:val="cs-CZ"/>
        </w:rPr>
        <w:t>m a jistě nejlepš</w:t>
      </w:r>
      <w:r>
        <w:rPr>
          <w:rFonts w:eastAsia="LidoSTFCE"/>
          <w:lang w:val="cs-CZ"/>
        </w:rPr>
        <w:t>í</w:t>
      </w:r>
      <w:r w:rsidRPr="00567703">
        <w:rPr>
          <w:rFonts w:eastAsia="LidoSTFCE"/>
          <w:lang w:val="cs-CZ"/>
        </w:rPr>
        <w:t>m zdrojem</w:t>
      </w:r>
      <w:r>
        <w:rPr>
          <w:rFonts w:eastAsia="LidoSTFCE"/>
          <w:lang w:val="cs-CZ"/>
        </w:rPr>
        <w:t xml:space="preserve"> </w:t>
      </w:r>
      <w:r w:rsidRPr="00567703">
        <w:rPr>
          <w:rFonts w:eastAsia="LidoSTFCE"/>
          <w:lang w:val="cs-CZ"/>
        </w:rPr>
        <w:t>prebiotik mateř</w:t>
      </w:r>
      <w:r>
        <w:rPr>
          <w:rFonts w:eastAsia="LidoSTFCE"/>
          <w:lang w:val="cs-CZ"/>
        </w:rPr>
        <w:t>ské</w:t>
      </w:r>
      <w:r w:rsidRPr="00567703">
        <w:rPr>
          <w:rFonts w:eastAsia="LidoSTFCE"/>
          <w:lang w:val="cs-CZ"/>
        </w:rPr>
        <w:t xml:space="preserve"> </w:t>
      </w:r>
      <w:r>
        <w:rPr>
          <w:rFonts w:eastAsia="LidoSTFCE"/>
          <w:lang w:val="cs-CZ"/>
        </w:rPr>
        <w:t>mléko, které</w:t>
      </w:r>
      <w:r w:rsidRPr="00567703">
        <w:rPr>
          <w:rFonts w:eastAsia="LidoSTFCE"/>
          <w:lang w:val="cs-CZ"/>
        </w:rPr>
        <w:t xml:space="preserve"> obsahuje až</w:t>
      </w:r>
      <w:r>
        <w:rPr>
          <w:rFonts w:eastAsia="LidoSTFCE"/>
          <w:lang w:val="cs-CZ"/>
        </w:rPr>
        <w:t xml:space="preserve"> </w:t>
      </w:r>
      <w:smartTag w:uri="urn:schemas-microsoft-com:office:smarttags" w:element="metricconverter">
        <w:smartTagPr>
          <w:attr w:name="ProductID" w:val="15 g"/>
        </w:smartTagPr>
        <w:r>
          <w:rPr>
            <w:rFonts w:eastAsia="LidoSTFCE"/>
            <w:lang w:val="cs-CZ"/>
          </w:rPr>
          <w:t>15 g</w:t>
        </w:r>
      </w:smartTag>
      <w:r>
        <w:rPr>
          <w:rFonts w:eastAsia="LidoSTFCE"/>
          <w:lang w:val="cs-CZ"/>
        </w:rPr>
        <w:t xml:space="preserve"> nestravitelný</w:t>
      </w:r>
      <w:r w:rsidRPr="00567703">
        <w:rPr>
          <w:rFonts w:eastAsia="LidoSTFCE"/>
          <w:lang w:val="cs-CZ"/>
        </w:rPr>
        <w:t>ch</w:t>
      </w:r>
      <w:r>
        <w:rPr>
          <w:rFonts w:eastAsia="LidoSTFCE"/>
          <w:lang w:val="cs-CZ"/>
        </w:rPr>
        <w:t xml:space="preserve"> </w:t>
      </w:r>
      <w:r w:rsidRPr="00567703">
        <w:rPr>
          <w:rFonts w:eastAsia="LidoSTFCE"/>
          <w:lang w:val="cs-CZ"/>
        </w:rPr>
        <w:t xml:space="preserve">oligosacharidů v </w:t>
      </w:r>
      <w:smartTag w:uri="urn:schemas-microsoft-com:office:smarttags" w:element="metricconverter">
        <w:smartTagPr>
          <w:attr w:name="ProductID" w:val="1 litru"/>
        </w:smartTagPr>
        <w:r w:rsidRPr="00567703">
          <w:rPr>
            <w:rFonts w:eastAsia="LidoSTFCE"/>
            <w:lang w:val="cs-CZ"/>
          </w:rPr>
          <w:t>1 litru</w:t>
        </w:r>
      </w:smartTag>
      <w:r w:rsidRPr="00567703">
        <w:rPr>
          <w:rFonts w:eastAsia="LidoSTFCE"/>
          <w:lang w:val="cs-CZ"/>
        </w:rPr>
        <w:t xml:space="preserve">. Oligosacharidy </w:t>
      </w:r>
      <w:r>
        <w:rPr>
          <w:rFonts w:eastAsia="LidoSTFCE"/>
          <w:lang w:val="cs-CZ"/>
        </w:rPr>
        <w:t>mateřského mléka mají</w:t>
      </w:r>
      <w:r w:rsidRPr="00567703">
        <w:rPr>
          <w:rFonts w:eastAsia="LidoSTFCE"/>
          <w:lang w:val="cs-CZ"/>
        </w:rPr>
        <w:t xml:space="preserve"> rozlič</w:t>
      </w:r>
      <w:r>
        <w:rPr>
          <w:rFonts w:eastAsia="LidoSTFCE"/>
          <w:lang w:val="cs-CZ"/>
        </w:rPr>
        <w:t>né funkce, jako je vlastní prebiotická</w:t>
      </w:r>
      <w:r w:rsidRPr="00567703">
        <w:rPr>
          <w:rFonts w:eastAsia="LidoSTFCE"/>
          <w:lang w:val="cs-CZ"/>
        </w:rPr>
        <w:t xml:space="preserve"> podpora</w:t>
      </w:r>
      <w:r>
        <w:rPr>
          <w:rFonts w:eastAsia="LidoSTFCE"/>
          <w:lang w:val="cs-CZ"/>
        </w:rPr>
        <w:t xml:space="preserve"> bifidobakterií</w:t>
      </w:r>
      <w:r w:rsidRPr="00567703">
        <w:rPr>
          <w:rFonts w:eastAsia="LidoSTFCE"/>
          <w:lang w:val="cs-CZ"/>
        </w:rPr>
        <w:t xml:space="preserve"> ve střevě kojenců</w:t>
      </w:r>
      <w:r>
        <w:rPr>
          <w:rFonts w:eastAsia="LidoSTFCE"/>
          <w:lang w:val="cs-CZ"/>
        </w:rPr>
        <w:t xml:space="preserve">, ale mají také vliv </w:t>
      </w:r>
      <w:r w:rsidRPr="00567703">
        <w:rPr>
          <w:rFonts w:eastAsia="LidoSTFCE"/>
          <w:lang w:val="cs-CZ"/>
        </w:rPr>
        <w:t>na rozvoj</w:t>
      </w:r>
      <w:r>
        <w:rPr>
          <w:rFonts w:eastAsia="LidoSTFCE"/>
          <w:lang w:val="cs-CZ"/>
        </w:rPr>
        <w:t xml:space="preserve"> nervové</w:t>
      </w:r>
      <w:r w:rsidRPr="00567703">
        <w:rPr>
          <w:rFonts w:eastAsia="LidoSTFCE"/>
          <w:lang w:val="cs-CZ"/>
        </w:rPr>
        <w:t xml:space="preserve"> soustavy, vstř</w:t>
      </w:r>
      <w:r>
        <w:rPr>
          <w:rFonts w:eastAsia="LidoSTFCE"/>
          <w:lang w:val="cs-CZ"/>
        </w:rPr>
        <w:t>ebávání vápní</w:t>
      </w:r>
      <w:r w:rsidRPr="00567703">
        <w:rPr>
          <w:rFonts w:eastAsia="LidoSTFCE"/>
          <w:lang w:val="cs-CZ"/>
        </w:rPr>
        <w:t>ku</w:t>
      </w:r>
      <w:r w:rsidR="0090323D">
        <w:rPr>
          <w:rFonts w:eastAsia="LidoSTFCE"/>
          <w:lang w:val="cs-CZ"/>
        </w:rPr>
        <w:t>,</w:t>
      </w:r>
      <w:r w:rsidRPr="00567703">
        <w:rPr>
          <w:rFonts w:eastAsia="LidoSTFCE"/>
          <w:lang w:val="cs-CZ"/>
        </w:rPr>
        <w:t xml:space="preserve"> a naopak negativně</w:t>
      </w:r>
      <w:r>
        <w:rPr>
          <w:rFonts w:eastAsia="LidoSTFCE"/>
          <w:lang w:val="cs-CZ"/>
        </w:rPr>
        <w:t xml:space="preserve"> </w:t>
      </w:r>
      <w:r w:rsidRPr="00567703">
        <w:rPr>
          <w:rFonts w:eastAsia="LidoSTFCE"/>
          <w:lang w:val="cs-CZ"/>
        </w:rPr>
        <w:t>pů</w:t>
      </w:r>
      <w:r>
        <w:rPr>
          <w:rFonts w:eastAsia="LidoSTFCE"/>
          <w:lang w:val="cs-CZ"/>
        </w:rPr>
        <w:t>sobí</w:t>
      </w:r>
      <w:r w:rsidRPr="00567703">
        <w:rPr>
          <w:rFonts w:eastAsia="LidoSTFCE"/>
          <w:lang w:val="cs-CZ"/>
        </w:rPr>
        <w:t xml:space="preserve"> n</w:t>
      </w:r>
      <w:r>
        <w:rPr>
          <w:rFonts w:eastAsia="LidoSTFCE"/>
          <w:lang w:val="cs-CZ"/>
        </w:rPr>
        <w:t>a adherenci patogenních bakterií</w:t>
      </w:r>
      <w:r w:rsidRPr="00567703">
        <w:rPr>
          <w:rFonts w:eastAsia="LidoSTFCE"/>
          <w:lang w:val="cs-CZ"/>
        </w:rPr>
        <w:t xml:space="preserve"> na stř</w:t>
      </w:r>
      <w:r>
        <w:rPr>
          <w:rFonts w:eastAsia="LidoSTFCE"/>
          <w:lang w:val="cs-CZ"/>
        </w:rPr>
        <w:t>evní</w:t>
      </w:r>
      <w:r w:rsidRPr="00567703">
        <w:rPr>
          <w:rFonts w:eastAsia="LidoSTFCE"/>
          <w:lang w:val="cs-CZ"/>
        </w:rPr>
        <w:t xml:space="preserve"> stěnu.</w:t>
      </w:r>
      <w:r>
        <w:rPr>
          <w:rFonts w:eastAsia="LidoSTFCE"/>
          <w:lang w:val="cs-CZ"/>
        </w:rPr>
        <w:t xml:space="preserve"> </w:t>
      </w:r>
      <w:r w:rsidRPr="00567703">
        <w:rPr>
          <w:rFonts w:eastAsia="LidoSTFCE"/>
          <w:lang w:val="cs-CZ"/>
        </w:rPr>
        <w:t>Oligosacharidy mateř</w:t>
      </w:r>
      <w:r>
        <w:rPr>
          <w:rFonts w:eastAsia="LidoSTFCE"/>
          <w:lang w:val="cs-CZ"/>
        </w:rPr>
        <w:t>ského mléka mají</w:t>
      </w:r>
      <w:r w:rsidRPr="00567703">
        <w:rPr>
          <w:rFonts w:eastAsia="LidoSTFCE"/>
          <w:lang w:val="cs-CZ"/>
        </w:rPr>
        <w:t xml:space="preserve"> však komplikovanou</w:t>
      </w:r>
      <w:r>
        <w:rPr>
          <w:rFonts w:eastAsia="LidoSTFCE"/>
          <w:lang w:val="cs-CZ"/>
        </w:rPr>
        <w:t xml:space="preserve"> </w:t>
      </w:r>
      <w:r w:rsidRPr="00567703">
        <w:rPr>
          <w:rFonts w:eastAsia="LidoSTFCE"/>
          <w:lang w:val="cs-CZ"/>
        </w:rPr>
        <w:t>strukturu –</w:t>
      </w:r>
      <w:r>
        <w:rPr>
          <w:rFonts w:eastAsia="LidoSTFCE"/>
          <w:lang w:val="cs-CZ"/>
        </w:rPr>
        <w:t xml:space="preserve"> dodnes jich bylo popsá</w:t>
      </w:r>
      <w:r w:rsidRPr="00567703">
        <w:rPr>
          <w:rFonts w:eastAsia="LidoSTFCE"/>
          <w:lang w:val="cs-CZ"/>
        </w:rPr>
        <w:t xml:space="preserve">no na </w:t>
      </w:r>
      <w:smartTag w:uri="urn:schemas-microsoft-com:office:smarttags" w:element="metricconverter">
        <w:smartTagPr>
          <w:attr w:name="ProductID" w:val="130, a"/>
        </w:smartTagPr>
        <w:r w:rsidRPr="00567703">
          <w:rPr>
            <w:rFonts w:eastAsia="LidoSTFCE"/>
            <w:lang w:val="cs-CZ"/>
          </w:rPr>
          <w:t>130, a</w:t>
        </w:r>
      </w:smartTag>
      <w:r w:rsidRPr="00567703">
        <w:rPr>
          <w:rFonts w:eastAsia="LidoSTFCE"/>
          <w:lang w:val="cs-CZ"/>
        </w:rPr>
        <w:t xml:space="preserve"> proto jejich</w:t>
      </w:r>
      <w:r w:rsidR="00BC3860">
        <w:rPr>
          <w:rFonts w:ascii="LidoSTFCE" w:eastAsia="LidoSTFCE" w:hAnsi="Calibri" w:cs="LidoSTFCE"/>
          <w:color w:val="231F20"/>
          <w:sz w:val="20"/>
          <w:szCs w:val="20"/>
          <w:lang w:val="cs-CZ"/>
        </w:rPr>
        <w:t xml:space="preserve"> </w:t>
      </w:r>
      <w:r w:rsidRPr="00567703">
        <w:rPr>
          <w:rFonts w:eastAsia="LidoSTFCE"/>
          <w:color w:val="231F20"/>
          <w:lang w:val="cs-CZ"/>
        </w:rPr>
        <w:t>umě</w:t>
      </w:r>
      <w:r>
        <w:rPr>
          <w:rFonts w:eastAsia="LidoSTFCE"/>
          <w:color w:val="231F20"/>
          <w:lang w:val="cs-CZ"/>
        </w:rPr>
        <w:t>lá</w:t>
      </w:r>
      <w:r w:rsidRPr="00567703">
        <w:rPr>
          <w:rFonts w:eastAsia="LidoSTFCE"/>
          <w:color w:val="231F20"/>
          <w:lang w:val="cs-CZ"/>
        </w:rPr>
        <w:t xml:space="preserve"> př</w:t>
      </w:r>
      <w:r>
        <w:rPr>
          <w:rFonts w:eastAsia="LidoSTFCE"/>
          <w:color w:val="231F20"/>
          <w:lang w:val="cs-CZ"/>
        </w:rPr>
        <w:t>í</w:t>
      </w:r>
      <w:r w:rsidRPr="00567703">
        <w:rPr>
          <w:rFonts w:eastAsia="LidoSTFCE"/>
          <w:color w:val="231F20"/>
          <w:lang w:val="cs-CZ"/>
        </w:rPr>
        <w:t>prava je v souč</w:t>
      </w:r>
      <w:r>
        <w:rPr>
          <w:rFonts w:eastAsia="LidoSTFCE"/>
          <w:color w:val="231F20"/>
          <w:lang w:val="cs-CZ"/>
        </w:rPr>
        <w:t>asné</w:t>
      </w:r>
      <w:r w:rsidRPr="00567703">
        <w:rPr>
          <w:rFonts w:eastAsia="LidoSTFCE"/>
          <w:color w:val="231F20"/>
          <w:lang w:val="cs-CZ"/>
        </w:rPr>
        <w:t xml:space="preserve"> době prakticky nemož</w:t>
      </w:r>
      <w:r>
        <w:rPr>
          <w:rFonts w:eastAsia="LidoSTFCE"/>
          <w:color w:val="231F20"/>
          <w:lang w:val="cs-CZ"/>
        </w:rPr>
        <w:t>ná</w:t>
      </w:r>
      <w:r w:rsidRPr="00567703">
        <w:rPr>
          <w:rFonts w:eastAsia="LidoSTFCE"/>
          <w:color w:val="231F20"/>
          <w:lang w:val="cs-CZ"/>
        </w:rPr>
        <w:t>. Jako</w:t>
      </w:r>
      <w:r>
        <w:rPr>
          <w:rFonts w:eastAsia="LidoSTFCE"/>
          <w:color w:val="231F20"/>
          <w:lang w:val="cs-CZ"/>
        </w:rPr>
        <w:t xml:space="preserve"> </w:t>
      </w:r>
      <w:r w:rsidRPr="00567703">
        <w:rPr>
          <w:rFonts w:eastAsia="LidoSTFCE"/>
          <w:color w:val="231F20"/>
          <w:lang w:val="cs-CZ"/>
        </w:rPr>
        <w:t>prebiotika se proto do potravin a krmiv použ</w:t>
      </w:r>
      <w:r>
        <w:rPr>
          <w:rFonts w:eastAsia="LidoSTFCE"/>
          <w:color w:val="231F20"/>
          <w:lang w:val="cs-CZ"/>
        </w:rPr>
        <w:t xml:space="preserve">ívají fruktooligosacharidy </w:t>
      </w:r>
      <w:r w:rsidRPr="00567703">
        <w:rPr>
          <w:rFonts w:eastAsia="LidoSTFCE"/>
          <w:color w:val="231F20"/>
          <w:lang w:val="cs-CZ"/>
        </w:rPr>
        <w:t>(např. př</w:t>
      </w:r>
      <w:r>
        <w:rPr>
          <w:rFonts w:eastAsia="LidoSTFCE"/>
          <w:color w:val="231F20"/>
          <w:lang w:val="cs-CZ"/>
        </w:rPr>
        <w:t>ipravené</w:t>
      </w:r>
      <w:r w:rsidRPr="00567703">
        <w:rPr>
          <w:rFonts w:eastAsia="LidoSTFCE"/>
          <w:color w:val="231F20"/>
          <w:lang w:val="cs-CZ"/>
        </w:rPr>
        <w:t xml:space="preserve"> č</w:t>
      </w:r>
      <w:r>
        <w:rPr>
          <w:rFonts w:eastAsia="LidoSTFCE"/>
          <w:color w:val="231F20"/>
          <w:lang w:val="cs-CZ"/>
        </w:rPr>
        <w:t>á</w:t>
      </w:r>
      <w:r w:rsidRPr="00567703">
        <w:rPr>
          <w:rFonts w:eastAsia="LidoSTFCE"/>
          <w:color w:val="231F20"/>
          <w:lang w:val="cs-CZ"/>
        </w:rPr>
        <w:t>steč</w:t>
      </w:r>
      <w:r>
        <w:rPr>
          <w:rFonts w:eastAsia="LidoSTFCE"/>
          <w:color w:val="231F20"/>
          <w:lang w:val="cs-CZ"/>
        </w:rPr>
        <w:t>ný</w:t>
      </w:r>
      <w:r w:rsidRPr="00567703">
        <w:rPr>
          <w:rFonts w:eastAsia="LidoSTFCE"/>
          <w:color w:val="231F20"/>
          <w:lang w:val="cs-CZ"/>
        </w:rPr>
        <w:t>m ště</w:t>
      </w:r>
      <w:r w:rsidR="00B56B17">
        <w:rPr>
          <w:rFonts w:eastAsia="LidoSTFCE"/>
          <w:color w:val="231F20"/>
          <w:lang w:val="cs-CZ"/>
        </w:rPr>
        <w:t>pením inulinu)</w:t>
      </w:r>
      <w:r w:rsidR="00E959DE">
        <w:rPr>
          <w:rFonts w:eastAsia="LidoSTFCE"/>
          <w:color w:val="231F20"/>
          <w:lang w:val="cs-CZ"/>
        </w:rPr>
        <w:t xml:space="preserve"> </w:t>
      </w:r>
      <w:r w:rsidR="00064957" w:rsidRPr="00E959DE">
        <w:rPr>
          <w:rFonts w:eastAsia="LidoSTFCE"/>
          <w:lang w:val="cs-CZ"/>
        </w:rPr>
        <w:t>nebo</w:t>
      </w:r>
      <w:r w:rsidR="00064957" w:rsidRPr="00B80E30">
        <w:rPr>
          <w:rFonts w:eastAsia="LidoSTFCE"/>
          <w:color w:val="FF0000"/>
          <w:lang w:val="cs-CZ"/>
        </w:rPr>
        <w:t xml:space="preserve"> </w:t>
      </w:r>
      <w:r w:rsidRPr="00567703">
        <w:rPr>
          <w:rFonts w:eastAsia="LidoSTFCE"/>
          <w:color w:val="231F20"/>
          <w:lang w:val="cs-CZ"/>
        </w:rPr>
        <w:t>galaktooligosacharidy (př</w:t>
      </w:r>
      <w:r>
        <w:rPr>
          <w:rFonts w:eastAsia="LidoSTFCE"/>
          <w:color w:val="231F20"/>
          <w:lang w:val="cs-CZ"/>
        </w:rPr>
        <w:t>ipravené syntézou mlé</w:t>
      </w:r>
      <w:r w:rsidRPr="00567703">
        <w:rPr>
          <w:rFonts w:eastAsia="LidoSTFCE"/>
          <w:color w:val="231F20"/>
          <w:lang w:val="cs-CZ"/>
        </w:rPr>
        <w:t>č</w:t>
      </w:r>
      <w:r>
        <w:rPr>
          <w:rFonts w:eastAsia="LidoSTFCE"/>
          <w:color w:val="231F20"/>
          <w:lang w:val="cs-CZ"/>
        </w:rPr>
        <w:t>né</w:t>
      </w:r>
      <w:r w:rsidR="006F57E6">
        <w:rPr>
          <w:rFonts w:eastAsia="LidoSTFCE"/>
          <w:color w:val="231F20"/>
          <w:lang w:val="cs-CZ"/>
        </w:rPr>
        <w:t>ho cukru a galaktos</w:t>
      </w:r>
      <w:r w:rsidR="00D0051D">
        <w:rPr>
          <w:rFonts w:eastAsia="LidoSTFCE"/>
          <w:color w:val="231F20"/>
          <w:lang w:val="cs-CZ"/>
        </w:rPr>
        <w:t>y). Tyto látky se dnes přidávají např. do umělých kojeneckých výživ, kde i když plně nenahradí mateřské</w:t>
      </w:r>
      <w:r w:rsidR="009F693B">
        <w:rPr>
          <w:rFonts w:eastAsia="LidoSTFCE"/>
          <w:color w:val="231F20"/>
          <w:lang w:val="cs-CZ"/>
        </w:rPr>
        <w:t xml:space="preserve"> </w:t>
      </w:r>
      <w:r w:rsidR="00D0051D">
        <w:rPr>
          <w:rFonts w:eastAsia="LidoSTFCE"/>
          <w:color w:val="231F20"/>
          <w:lang w:val="cs-CZ"/>
        </w:rPr>
        <w:t xml:space="preserve">oligosacharidy (kravské mléko totiž tyto látky prakticky neobsahuje), mají alespoň vliv na podporu bifidobakterií ve střevě. </w:t>
      </w:r>
      <w:r w:rsidRPr="00567703">
        <w:rPr>
          <w:rFonts w:eastAsia="LidoSTFCE"/>
          <w:color w:val="231F20"/>
          <w:lang w:val="cs-CZ"/>
        </w:rPr>
        <w:t>Prebiotika</w:t>
      </w:r>
      <w:r w:rsidR="0090323D">
        <w:rPr>
          <w:rFonts w:eastAsia="LidoSTFCE"/>
          <w:color w:val="231F20"/>
          <w:lang w:val="cs-CZ"/>
        </w:rPr>
        <w:t xml:space="preserve"> jsou dnes přidávána</w:t>
      </w:r>
      <w:r w:rsidR="00D0051D">
        <w:rPr>
          <w:rFonts w:eastAsia="LidoSTFCE"/>
          <w:color w:val="231F20"/>
          <w:lang w:val="cs-CZ"/>
        </w:rPr>
        <w:t xml:space="preserve"> i do další</w:t>
      </w:r>
      <w:r w:rsidRPr="00567703">
        <w:rPr>
          <w:rFonts w:eastAsia="LidoSTFCE"/>
          <w:color w:val="231F20"/>
          <w:lang w:val="cs-CZ"/>
        </w:rPr>
        <w:t>ch potravin (hlavně</w:t>
      </w:r>
      <w:r w:rsidR="009F693B">
        <w:rPr>
          <w:rFonts w:eastAsia="LidoSTFCE"/>
          <w:color w:val="231F20"/>
          <w:lang w:val="cs-CZ"/>
        </w:rPr>
        <w:t xml:space="preserve"> </w:t>
      </w:r>
      <w:r w:rsidR="006F57E6">
        <w:rPr>
          <w:rFonts w:eastAsia="LidoSTFCE"/>
          <w:color w:val="231F20"/>
          <w:lang w:val="cs-CZ"/>
        </w:rPr>
        <w:t>ve formě tzv. oligofruktos</w:t>
      </w:r>
      <w:r w:rsidR="00D0051D">
        <w:rPr>
          <w:rFonts w:eastAsia="LidoSTFCE"/>
          <w:color w:val="231F20"/>
          <w:lang w:val="cs-CZ"/>
        </w:rPr>
        <w:t>y), jako jsou mléčné kysané vý</w:t>
      </w:r>
      <w:r w:rsidRPr="00567703">
        <w:rPr>
          <w:rFonts w:eastAsia="LidoSTFCE"/>
          <w:color w:val="231F20"/>
          <w:lang w:val="cs-CZ"/>
        </w:rPr>
        <w:t>robky,</w:t>
      </w:r>
      <w:r w:rsidR="00BC3860">
        <w:rPr>
          <w:rFonts w:eastAsia="LidoSTFCE"/>
          <w:color w:val="231F20"/>
          <w:lang w:val="cs-CZ"/>
        </w:rPr>
        <w:t xml:space="preserve"> </w:t>
      </w:r>
      <w:r w:rsidR="00D0051D">
        <w:rPr>
          <w:rFonts w:eastAsia="LidoSTFCE"/>
          <w:color w:val="231F20"/>
          <w:lang w:val="cs-CZ"/>
        </w:rPr>
        <w:t>rostlinné</w:t>
      </w:r>
      <w:r w:rsidRPr="00567703">
        <w:rPr>
          <w:rFonts w:eastAsia="LidoSTFCE"/>
          <w:color w:val="231F20"/>
          <w:lang w:val="cs-CZ"/>
        </w:rPr>
        <w:t xml:space="preserve"> tuky, sušenky, zmrzliny apod.</w:t>
      </w:r>
      <w:r w:rsidR="00E82A36">
        <w:rPr>
          <w:rFonts w:eastAsia="LidoSTFCE"/>
          <w:color w:val="231F20"/>
          <w:lang w:val="cs-CZ"/>
        </w:rPr>
        <w:t xml:space="preserve"> (</w:t>
      </w:r>
      <w:r w:rsidR="00FF50A4">
        <w:rPr>
          <w:rFonts w:eastAsia="LidoSTFCE"/>
          <w:color w:val="231F20"/>
          <w:lang w:val="cs-CZ"/>
        </w:rPr>
        <w:t>Rada</w:t>
      </w:r>
      <w:r w:rsidR="00D0051D">
        <w:rPr>
          <w:rFonts w:eastAsia="LidoSTFCE"/>
          <w:color w:val="231F20"/>
          <w:lang w:val="cs-CZ"/>
        </w:rPr>
        <w:t>, 2008).</w:t>
      </w:r>
    </w:p>
    <w:p w:rsidR="005A7195" w:rsidRPr="00E52D1E" w:rsidRDefault="00E82A36" w:rsidP="00551C22">
      <w:pPr>
        <w:tabs>
          <w:tab w:val="left" w:pos="945"/>
        </w:tabs>
        <w:spacing w:line="360" w:lineRule="auto"/>
        <w:ind w:firstLine="567"/>
        <w:jc w:val="both"/>
        <w:rPr>
          <w:lang w:val="cs-CZ"/>
        </w:rPr>
      </w:pPr>
      <w:r w:rsidRPr="00E52D1E">
        <w:rPr>
          <w:lang w:val="cs-CZ"/>
        </w:rPr>
        <w:t xml:space="preserve">Také podle </w:t>
      </w:r>
      <w:r w:rsidR="00FF50A4" w:rsidRPr="00E52D1E">
        <w:rPr>
          <w:lang w:val="cs-CZ"/>
        </w:rPr>
        <w:t>Franck</w:t>
      </w:r>
      <w:r w:rsidRPr="00E52D1E">
        <w:rPr>
          <w:lang w:val="cs-CZ"/>
        </w:rPr>
        <w:t>a (</w:t>
      </w:r>
      <w:r w:rsidR="00666CA6" w:rsidRPr="00E52D1E">
        <w:rPr>
          <w:lang w:val="cs-CZ"/>
        </w:rPr>
        <w:t xml:space="preserve">2002) v </w:t>
      </w:r>
      <w:r w:rsidR="00C611AE" w:rsidRPr="00E52D1E">
        <w:rPr>
          <w:lang w:val="cs-CZ"/>
        </w:rPr>
        <w:t>současné době existují pouze dvě složky potravin, které sp</w:t>
      </w:r>
      <w:r w:rsidR="003F3467" w:rsidRPr="00E52D1E">
        <w:rPr>
          <w:lang w:val="cs-CZ"/>
        </w:rPr>
        <w:t>l</w:t>
      </w:r>
      <w:r w:rsidR="00C611AE" w:rsidRPr="00E52D1E">
        <w:rPr>
          <w:lang w:val="cs-CZ"/>
        </w:rPr>
        <w:t>ňují tato kritérie. Jsou to inul</w:t>
      </w:r>
      <w:r w:rsidR="00FF50A4" w:rsidRPr="00E52D1E">
        <w:rPr>
          <w:lang w:val="cs-CZ"/>
        </w:rPr>
        <w:t>i</w:t>
      </w:r>
      <w:r w:rsidR="00C611AE" w:rsidRPr="00E52D1E">
        <w:rPr>
          <w:lang w:val="cs-CZ"/>
        </w:rPr>
        <w:t xml:space="preserve">n a </w:t>
      </w:r>
      <w:r w:rsidRPr="00E52D1E">
        <w:rPr>
          <w:lang w:val="cs-CZ"/>
        </w:rPr>
        <w:t>TOS.</w:t>
      </w:r>
    </w:p>
    <w:p w:rsidR="006C2BC0" w:rsidRPr="005A7195" w:rsidRDefault="005A7195" w:rsidP="00E959DE">
      <w:pPr>
        <w:tabs>
          <w:tab w:val="left" w:pos="945"/>
        </w:tabs>
        <w:spacing w:line="360" w:lineRule="auto"/>
        <w:ind w:firstLine="567"/>
        <w:jc w:val="both"/>
        <w:rPr>
          <w:lang w:val="cs-CZ"/>
        </w:rPr>
      </w:pPr>
      <w:r>
        <w:rPr>
          <w:lang w:val="cs-CZ"/>
        </w:rPr>
        <w:t>Po konzumaci oligosacharidů dochází k</w:t>
      </w:r>
      <w:r w:rsidR="0098638B">
        <w:rPr>
          <w:lang w:val="cs-CZ"/>
        </w:rPr>
        <w:t>e zvyšování počtu </w:t>
      </w:r>
      <w:r>
        <w:rPr>
          <w:lang w:val="cs-CZ"/>
        </w:rPr>
        <w:t xml:space="preserve">bifidobakterií a ke snížení počtu ostatních bakterií, např. </w:t>
      </w:r>
      <w:r w:rsidRPr="005A7195">
        <w:rPr>
          <w:i/>
          <w:lang w:val="cs-CZ"/>
        </w:rPr>
        <w:t>Clostridium perfringens</w:t>
      </w:r>
      <w:r>
        <w:rPr>
          <w:lang w:val="cs-CZ"/>
        </w:rPr>
        <w:t>, fusobakterií a bakteroidů. Další prospěšnou vlastností bifidogenních olligosacha</w:t>
      </w:r>
      <w:r w:rsidR="00A2385D">
        <w:rPr>
          <w:lang w:val="cs-CZ"/>
        </w:rPr>
        <w:t xml:space="preserve">ridů je zvýšení biomasy výkalů, </w:t>
      </w:r>
      <w:r w:rsidR="003F3467">
        <w:rPr>
          <w:lang w:val="cs-CZ"/>
        </w:rPr>
        <w:t xml:space="preserve">tj. </w:t>
      </w:r>
      <w:r>
        <w:rPr>
          <w:lang w:val="cs-CZ"/>
        </w:rPr>
        <w:t>hmotnos</w:t>
      </w:r>
      <w:r w:rsidR="003F3467">
        <w:rPr>
          <w:lang w:val="cs-CZ"/>
        </w:rPr>
        <w:t>ti a četnosti stolice</w:t>
      </w:r>
      <w:r w:rsidR="00FF50A4">
        <w:rPr>
          <w:lang w:val="cs-CZ"/>
        </w:rPr>
        <w:t xml:space="preserve"> (Brassart</w:t>
      </w:r>
      <w:r w:rsidR="0098638B">
        <w:rPr>
          <w:lang w:val="cs-CZ"/>
        </w:rPr>
        <w:t xml:space="preserve"> et al</w:t>
      </w:r>
      <w:r>
        <w:rPr>
          <w:lang w:val="cs-CZ"/>
        </w:rPr>
        <w:t>, 1998).</w:t>
      </w:r>
    </w:p>
    <w:p w:rsidR="00307000" w:rsidRPr="00400343" w:rsidRDefault="00307000" w:rsidP="00551C22">
      <w:pPr>
        <w:tabs>
          <w:tab w:val="left" w:pos="945"/>
        </w:tabs>
        <w:spacing w:line="360" w:lineRule="auto"/>
        <w:ind w:firstLine="567"/>
        <w:jc w:val="both"/>
        <w:rPr>
          <w:lang w:val="cs-CZ"/>
        </w:rPr>
      </w:pPr>
    </w:p>
    <w:p w:rsidR="00126CE6" w:rsidRDefault="00E36B27" w:rsidP="00551C22">
      <w:pPr>
        <w:autoSpaceDE w:val="0"/>
        <w:autoSpaceDN w:val="0"/>
        <w:adjustRightInd w:val="0"/>
        <w:spacing w:line="360" w:lineRule="auto"/>
        <w:ind w:firstLine="567"/>
        <w:jc w:val="both"/>
        <w:rPr>
          <w:rFonts w:eastAsia="LidoSTFCE"/>
          <w:color w:val="231F20"/>
          <w:lang w:val="cs-CZ"/>
        </w:rPr>
      </w:pPr>
      <w:r>
        <w:rPr>
          <w:rFonts w:eastAsia="LidoSTFCE"/>
          <w:color w:val="231F20"/>
          <w:lang w:val="cs-CZ"/>
        </w:rPr>
        <w:t>Většina oligosacharidů, které jsou nestravitelné nebo</w:t>
      </w:r>
      <w:r w:rsidR="00FF50A4">
        <w:rPr>
          <w:rFonts w:eastAsia="LidoSTFCE"/>
          <w:color w:val="231F20"/>
          <w:lang w:val="cs-CZ"/>
        </w:rPr>
        <w:t xml:space="preserve"> jen částečně stravitelné</w:t>
      </w:r>
      <w:r w:rsidR="00A2385D">
        <w:rPr>
          <w:rFonts w:eastAsia="LidoSTFCE"/>
          <w:color w:val="231F20"/>
          <w:lang w:val="cs-CZ"/>
        </w:rPr>
        <w:t>,</w:t>
      </w:r>
      <w:r w:rsidR="00FF50A4">
        <w:rPr>
          <w:rFonts w:eastAsia="LidoSTFCE"/>
          <w:color w:val="231F20"/>
          <w:lang w:val="cs-CZ"/>
        </w:rPr>
        <w:t xml:space="preserve"> se snadno fermentují</w:t>
      </w:r>
      <w:r w:rsidR="00A2385D">
        <w:rPr>
          <w:rFonts w:eastAsia="LidoSTFCE"/>
          <w:color w:val="231F20"/>
          <w:lang w:val="cs-CZ"/>
        </w:rPr>
        <w:t xml:space="preserve"> bakteriemi v tlustém střevě</w:t>
      </w:r>
      <w:r>
        <w:rPr>
          <w:rFonts w:eastAsia="LidoSTFCE"/>
          <w:color w:val="231F20"/>
          <w:lang w:val="cs-CZ"/>
        </w:rPr>
        <w:t>. Ke zlepšení střevní mikroflóry prostřednictvím konzumace oligosacharidů je proto zapotřebí, aby sloučeniny nepodl</w:t>
      </w:r>
      <w:r w:rsidR="00FF50A4">
        <w:rPr>
          <w:rFonts w:eastAsia="LidoSTFCE"/>
          <w:color w:val="231F20"/>
          <w:lang w:val="cs-CZ"/>
        </w:rPr>
        <w:t xml:space="preserve">éhaly procesu trávení a absorpci </w:t>
      </w:r>
      <w:r w:rsidR="00A2385D">
        <w:rPr>
          <w:rFonts w:eastAsia="LidoSTFCE"/>
          <w:color w:val="231F20"/>
          <w:lang w:val="cs-CZ"/>
        </w:rPr>
        <w:t>v tenkém střevě</w:t>
      </w:r>
      <w:r>
        <w:rPr>
          <w:rFonts w:eastAsia="LidoSTFCE"/>
          <w:color w:val="231F20"/>
          <w:lang w:val="cs-CZ"/>
        </w:rPr>
        <w:t xml:space="preserve"> a dostaly se do tlustého střeva v nezměněné formě. Tyto vlastnosti mají na</w:t>
      </w:r>
      <w:r w:rsidR="006F57E6">
        <w:rPr>
          <w:rFonts w:eastAsia="LidoSTFCE"/>
          <w:color w:val="231F20"/>
          <w:lang w:val="cs-CZ"/>
        </w:rPr>
        <w:t>př. fruktooligosacharidy</w:t>
      </w:r>
      <w:r w:rsidR="00706FE2">
        <w:rPr>
          <w:rFonts w:eastAsia="LidoSTFCE"/>
          <w:color w:val="231F20"/>
          <w:lang w:val="cs-CZ"/>
        </w:rPr>
        <w:t xml:space="preserve"> (FOS)</w:t>
      </w:r>
      <w:r w:rsidR="006F57E6">
        <w:rPr>
          <w:rFonts w:eastAsia="LidoSTFCE"/>
          <w:color w:val="231F20"/>
          <w:lang w:val="cs-CZ"/>
        </w:rPr>
        <w:t>, sójové</w:t>
      </w:r>
      <w:r>
        <w:rPr>
          <w:rFonts w:eastAsia="LidoSTFCE"/>
          <w:color w:val="231F20"/>
          <w:lang w:val="cs-CZ"/>
        </w:rPr>
        <w:t xml:space="preserve"> oligosacharid</w:t>
      </w:r>
      <w:r w:rsidR="006F57E6">
        <w:rPr>
          <w:rFonts w:eastAsia="LidoSTFCE"/>
          <w:color w:val="231F20"/>
          <w:lang w:val="cs-CZ"/>
        </w:rPr>
        <w:t>y</w:t>
      </w:r>
      <w:r w:rsidR="00D53BF3">
        <w:rPr>
          <w:rFonts w:eastAsia="LidoSTFCE"/>
          <w:color w:val="231F20"/>
          <w:lang w:val="cs-CZ"/>
        </w:rPr>
        <w:t xml:space="preserve"> </w:t>
      </w:r>
      <w:r w:rsidR="00706FE2">
        <w:rPr>
          <w:rFonts w:eastAsia="LidoSTFCE"/>
          <w:color w:val="231F20"/>
          <w:lang w:val="cs-CZ"/>
        </w:rPr>
        <w:t>(SOS)</w:t>
      </w:r>
      <w:r w:rsidR="00D53BF3">
        <w:rPr>
          <w:rFonts w:eastAsia="LidoSTFCE"/>
          <w:color w:val="231F20"/>
          <w:lang w:val="cs-CZ"/>
        </w:rPr>
        <w:t xml:space="preserve"> tj. hlavně </w:t>
      </w:r>
      <w:r w:rsidR="006F57E6">
        <w:rPr>
          <w:rFonts w:eastAsia="LidoSTFCE"/>
          <w:color w:val="231F20"/>
          <w:lang w:val="cs-CZ"/>
        </w:rPr>
        <w:t>rafinosa a stachyos</w:t>
      </w:r>
      <w:r w:rsidR="00D53BF3">
        <w:rPr>
          <w:rFonts w:eastAsia="LidoSTFCE"/>
          <w:color w:val="231F20"/>
          <w:lang w:val="cs-CZ"/>
        </w:rPr>
        <w:t>a</w:t>
      </w:r>
      <w:r w:rsidR="00C611AE">
        <w:rPr>
          <w:rFonts w:eastAsia="LidoSTFCE"/>
          <w:color w:val="231F20"/>
          <w:lang w:val="cs-CZ"/>
        </w:rPr>
        <w:t>,</w:t>
      </w:r>
      <w:r w:rsidR="00D53BF3">
        <w:rPr>
          <w:rFonts w:eastAsia="LidoSTFCE"/>
          <w:color w:val="231F20"/>
          <w:lang w:val="cs-CZ"/>
        </w:rPr>
        <w:t xml:space="preserve"> dále</w:t>
      </w:r>
      <w:r w:rsidR="00C611AE">
        <w:rPr>
          <w:rFonts w:eastAsia="LidoSTFCE"/>
          <w:color w:val="231F20"/>
          <w:lang w:val="cs-CZ"/>
        </w:rPr>
        <w:t xml:space="preserve"> xylooligosacharidy, </w:t>
      </w:r>
      <w:r w:rsidR="006F57E6">
        <w:rPr>
          <w:rFonts w:eastAsia="LidoSTFCE"/>
          <w:color w:val="231F20"/>
          <w:lang w:val="cs-CZ"/>
        </w:rPr>
        <w:t>galaktooligosacharidy</w:t>
      </w:r>
      <w:r w:rsidR="00D53BF3">
        <w:rPr>
          <w:rFonts w:eastAsia="LidoSTFCE"/>
          <w:color w:val="231F20"/>
          <w:lang w:val="cs-CZ"/>
        </w:rPr>
        <w:t xml:space="preserve"> </w:t>
      </w:r>
      <w:r w:rsidR="00706FE2">
        <w:rPr>
          <w:rFonts w:eastAsia="LidoSTFCE"/>
          <w:color w:val="231F20"/>
          <w:lang w:val="cs-CZ"/>
        </w:rPr>
        <w:t>(GOS)</w:t>
      </w:r>
      <w:r w:rsidR="006F57E6">
        <w:rPr>
          <w:rFonts w:eastAsia="LidoSTFCE"/>
          <w:color w:val="231F20"/>
          <w:lang w:val="cs-CZ"/>
        </w:rPr>
        <w:t xml:space="preserve"> a laktulosa. Naopak sacharosa, maltosa a glukos</w:t>
      </w:r>
      <w:r w:rsidR="00C611AE">
        <w:rPr>
          <w:rFonts w:eastAsia="LidoSTFCE"/>
          <w:color w:val="231F20"/>
          <w:lang w:val="cs-CZ"/>
        </w:rPr>
        <w:t>a, kreré se t</w:t>
      </w:r>
      <w:r w:rsidR="00A2385D">
        <w:rPr>
          <w:rFonts w:eastAsia="LidoSTFCE"/>
          <w:color w:val="231F20"/>
          <w:lang w:val="cs-CZ"/>
        </w:rPr>
        <w:t>ráví a absorbují v tenkém střevě</w:t>
      </w:r>
      <w:r w:rsidR="00C611AE">
        <w:rPr>
          <w:rFonts w:eastAsia="LidoSTFCE"/>
          <w:color w:val="231F20"/>
          <w:lang w:val="cs-CZ"/>
        </w:rPr>
        <w:t>, nemají žádný vliv na střevní mikroflóru, neboť se do tlust</w:t>
      </w:r>
      <w:r w:rsidR="00D53BF3">
        <w:rPr>
          <w:rFonts w:eastAsia="LidoSTFCE"/>
          <w:color w:val="231F20"/>
          <w:lang w:val="cs-CZ"/>
        </w:rPr>
        <w:t>ého střeva nedostávají (Oku</w:t>
      </w:r>
      <w:r w:rsidR="00C611AE">
        <w:rPr>
          <w:rFonts w:eastAsia="LidoSTFCE"/>
          <w:color w:val="231F20"/>
          <w:lang w:val="cs-CZ"/>
        </w:rPr>
        <w:t>, 1994)</w:t>
      </w:r>
      <w:r w:rsidR="00D53BF3">
        <w:rPr>
          <w:rFonts w:eastAsia="LidoSTFCE"/>
          <w:color w:val="231F20"/>
          <w:lang w:val="cs-CZ"/>
        </w:rPr>
        <w:t>.</w:t>
      </w:r>
      <w:r w:rsidR="00C611AE">
        <w:rPr>
          <w:rFonts w:eastAsia="LidoSTFCE"/>
          <w:color w:val="231F20"/>
          <w:lang w:val="cs-CZ"/>
        </w:rPr>
        <w:t xml:space="preserve"> </w:t>
      </w:r>
    </w:p>
    <w:p w:rsidR="00126CE6" w:rsidRDefault="00126CE6" w:rsidP="00DD5F44">
      <w:pPr>
        <w:autoSpaceDE w:val="0"/>
        <w:autoSpaceDN w:val="0"/>
        <w:adjustRightInd w:val="0"/>
        <w:spacing w:line="360" w:lineRule="auto"/>
        <w:jc w:val="both"/>
        <w:rPr>
          <w:rFonts w:eastAsia="LidoSTFCE"/>
          <w:color w:val="231F20"/>
          <w:lang w:val="cs-CZ"/>
        </w:rPr>
      </w:pPr>
    </w:p>
    <w:p w:rsidR="00BD4419" w:rsidRDefault="00BD4419" w:rsidP="00DD5F44">
      <w:pPr>
        <w:autoSpaceDE w:val="0"/>
        <w:autoSpaceDN w:val="0"/>
        <w:adjustRightInd w:val="0"/>
        <w:spacing w:line="360" w:lineRule="auto"/>
        <w:jc w:val="both"/>
        <w:rPr>
          <w:rFonts w:eastAsia="LidoSTFCE"/>
          <w:color w:val="231F20"/>
          <w:lang w:val="cs-CZ"/>
        </w:rPr>
      </w:pPr>
    </w:p>
    <w:p w:rsidR="00BD4419" w:rsidRDefault="00BD4419" w:rsidP="00DD5F44">
      <w:pPr>
        <w:autoSpaceDE w:val="0"/>
        <w:autoSpaceDN w:val="0"/>
        <w:adjustRightInd w:val="0"/>
        <w:spacing w:line="360" w:lineRule="auto"/>
        <w:jc w:val="both"/>
        <w:rPr>
          <w:rFonts w:eastAsia="LidoSTFCE"/>
          <w:color w:val="231F20"/>
          <w:lang w:val="cs-CZ"/>
        </w:rPr>
      </w:pPr>
    </w:p>
    <w:p w:rsidR="00400343" w:rsidRPr="00C0508F" w:rsidRDefault="0007404A" w:rsidP="0098114D">
      <w:pPr>
        <w:pStyle w:val="Nadpis2"/>
        <w:numPr>
          <w:ilvl w:val="2"/>
          <w:numId w:val="13"/>
        </w:numPr>
        <w:rPr>
          <w:rFonts w:eastAsia="LidoSTFCE"/>
          <w:lang w:val="cs-CZ"/>
        </w:rPr>
      </w:pPr>
      <w:r>
        <w:rPr>
          <w:rFonts w:eastAsia="LidoSTFCE"/>
          <w:lang w:val="cs-CZ"/>
        </w:rPr>
        <w:lastRenderedPageBreak/>
        <w:t xml:space="preserve"> </w:t>
      </w:r>
      <w:bookmarkStart w:id="13" w:name="_Toc321923645"/>
      <w:r w:rsidR="00400343" w:rsidRPr="00C0508F">
        <w:rPr>
          <w:rFonts w:eastAsia="LidoSTFCE"/>
          <w:lang w:val="cs-CZ"/>
        </w:rPr>
        <w:t>Přehled komerčně vyráběných prebiotik</w:t>
      </w:r>
      <w:bookmarkEnd w:id="13"/>
    </w:p>
    <w:p w:rsidR="00BD4419" w:rsidRDefault="00BD4419" w:rsidP="00355912">
      <w:pPr>
        <w:autoSpaceDE w:val="0"/>
        <w:autoSpaceDN w:val="0"/>
        <w:adjustRightInd w:val="0"/>
        <w:spacing w:line="360" w:lineRule="auto"/>
        <w:jc w:val="both"/>
        <w:rPr>
          <w:rFonts w:eastAsia="LidoSTFCE"/>
          <w:b/>
          <w:color w:val="231F20"/>
          <w:lang w:val="cs-CZ"/>
        </w:rPr>
      </w:pPr>
    </w:p>
    <w:p w:rsidR="00355912" w:rsidRPr="00355912" w:rsidRDefault="00355912" w:rsidP="00355912">
      <w:pPr>
        <w:autoSpaceDE w:val="0"/>
        <w:autoSpaceDN w:val="0"/>
        <w:adjustRightInd w:val="0"/>
        <w:spacing w:line="360" w:lineRule="auto"/>
        <w:jc w:val="both"/>
        <w:rPr>
          <w:rFonts w:eastAsia="LidoSTFCE"/>
          <w:b/>
          <w:color w:val="231F20"/>
          <w:lang w:val="cs-CZ"/>
        </w:rPr>
      </w:pPr>
    </w:p>
    <w:p w:rsidR="00351012" w:rsidRDefault="0007404A" w:rsidP="0098114D">
      <w:pPr>
        <w:pStyle w:val="Nadpis2"/>
        <w:numPr>
          <w:ilvl w:val="2"/>
          <w:numId w:val="13"/>
        </w:numPr>
        <w:rPr>
          <w:rFonts w:eastAsia="LidoSTFCE"/>
          <w:lang w:val="cs-CZ"/>
        </w:rPr>
      </w:pPr>
      <w:r>
        <w:rPr>
          <w:rFonts w:eastAsia="LidoSTFCE"/>
          <w:lang w:val="cs-CZ"/>
        </w:rPr>
        <w:t xml:space="preserve"> </w:t>
      </w:r>
      <w:bookmarkStart w:id="14" w:name="_Toc321923646"/>
      <w:r w:rsidR="00660195">
        <w:rPr>
          <w:rFonts w:eastAsia="LidoSTFCE"/>
          <w:lang w:val="cs-CZ"/>
        </w:rPr>
        <w:t>F</w:t>
      </w:r>
      <w:r w:rsidR="00351012" w:rsidRPr="00CE0378">
        <w:rPr>
          <w:rFonts w:eastAsia="LidoSTFCE"/>
          <w:lang w:val="cs-CZ"/>
        </w:rPr>
        <w:t xml:space="preserve">ruktooligosacharidy </w:t>
      </w:r>
      <w:r w:rsidR="00660195">
        <w:rPr>
          <w:rFonts w:eastAsia="LidoSTFCE"/>
          <w:lang w:val="cs-CZ"/>
        </w:rPr>
        <w:t>(FOS)</w:t>
      </w:r>
      <w:bookmarkEnd w:id="14"/>
    </w:p>
    <w:p w:rsidR="00660195" w:rsidRDefault="00660195" w:rsidP="00DD5F44">
      <w:pPr>
        <w:autoSpaceDE w:val="0"/>
        <w:autoSpaceDN w:val="0"/>
        <w:adjustRightInd w:val="0"/>
        <w:spacing w:line="360" w:lineRule="auto"/>
        <w:ind w:left="720"/>
        <w:jc w:val="both"/>
        <w:rPr>
          <w:rFonts w:eastAsia="LidoSTFCE"/>
          <w:b/>
          <w:color w:val="231F20"/>
          <w:lang w:val="cs-CZ"/>
        </w:rPr>
      </w:pPr>
    </w:p>
    <w:p w:rsidR="00660195" w:rsidRPr="00B8751D" w:rsidRDefault="00BC0CAB" w:rsidP="00DD5F44">
      <w:pPr>
        <w:autoSpaceDE w:val="0"/>
        <w:autoSpaceDN w:val="0"/>
        <w:adjustRightInd w:val="0"/>
        <w:spacing w:line="360" w:lineRule="auto"/>
        <w:jc w:val="both"/>
        <w:rPr>
          <w:rFonts w:eastAsia="LidoSTFCE"/>
          <w:color w:val="231F20"/>
          <w:lang w:val="cs-CZ"/>
        </w:rPr>
      </w:pPr>
      <w:r w:rsidRPr="00B8751D">
        <w:rPr>
          <w:rFonts w:eastAsia="LidoSTFCE"/>
          <w:color w:val="231F20"/>
          <w:lang w:val="cs-CZ"/>
        </w:rPr>
        <w:t>Inulin, oligofruktosa</w:t>
      </w:r>
      <w:r w:rsidR="00751DF8" w:rsidRPr="00B8751D">
        <w:rPr>
          <w:rFonts w:eastAsia="LidoSTFCE"/>
          <w:color w:val="231F20"/>
          <w:lang w:val="cs-CZ"/>
        </w:rPr>
        <w:t xml:space="preserve"> (OF)</w:t>
      </w:r>
      <w:r w:rsidR="00660195" w:rsidRPr="00B8751D">
        <w:rPr>
          <w:rFonts w:eastAsia="LidoSTFCE"/>
          <w:color w:val="231F20"/>
          <w:lang w:val="cs-CZ"/>
        </w:rPr>
        <w:t>, oligofruktany</w:t>
      </w:r>
    </w:p>
    <w:p w:rsidR="00CB0BEE" w:rsidRDefault="00CB0BEE" w:rsidP="00DD5F44">
      <w:pPr>
        <w:autoSpaceDE w:val="0"/>
        <w:autoSpaceDN w:val="0"/>
        <w:adjustRightInd w:val="0"/>
        <w:spacing w:line="360" w:lineRule="auto"/>
        <w:ind w:left="720"/>
        <w:jc w:val="both"/>
        <w:rPr>
          <w:rFonts w:eastAsia="LidoSTFCE"/>
          <w:color w:val="231F20"/>
          <w:lang w:val="cs-CZ"/>
        </w:rPr>
      </w:pPr>
    </w:p>
    <w:p w:rsidR="00355912" w:rsidRDefault="00355912" w:rsidP="00DD5F44">
      <w:pPr>
        <w:autoSpaceDE w:val="0"/>
        <w:autoSpaceDN w:val="0"/>
        <w:adjustRightInd w:val="0"/>
        <w:spacing w:line="360" w:lineRule="auto"/>
        <w:ind w:left="720"/>
        <w:jc w:val="both"/>
        <w:rPr>
          <w:rFonts w:eastAsia="LidoSTFCE"/>
          <w:color w:val="231F20"/>
          <w:lang w:val="cs-CZ"/>
        </w:rPr>
      </w:pPr>
    </w:p>
    <w:p w:rsidR="000C2BB4" w:rsidRPr="00E52D1E" w:rsidRDefault="000C2BB4" w:rsidP="00551C22">
      <w:pPr>
        <w:spacing w:line="360" w:lineRule="auto"/>
        <w:ind w:firstLine="567"/>
        <w:jc w:val="both"/>
        <w:rPr>
          <w:lang w:val="cs-CZ"/>
        </w:rPr>
      </w:pPr>
      <w:r w:rsidRPr="00E52D1E">
        <w:rPr>
          <w:lang w:val="cs-CZ"/>
        </w:rPr>
        <w:t>Fruktooligosacharidy (FOS) jsou oligosacharidy, které se vyskytují přirozeně v rostlinách, jako je cibule, čekanka, česnek, chřest, banány, artyčoky</w:t>
      </w:r>
      <w:r w:rsidR="005D48F5" w:rsidRPr="00E52D1E">
        <w:rPr>
          <w:lang w:val="cs-CZ"/>
        </w:rPr>
        <w:t>, a</w:t>
      </w:r>
      <w:r w:rsidRPr="00E52D1E">
        <w:rPr>
          <w:lang w:val="cs-CZ"/>
        </w:rPr>
        <w:t xml:space="preserve"> mnoho dalších. Jsou slože</w:t>
      </w:r>
      <w:r w:rsidR="00A2385D" w:rsidRPr="00E52D1E">
        <w:rPr>
          <w:lang w:val="cs-CZ"/>
        </w:rPr>
        <w:t>ny</w:t>
      </w:r>
      <w:r w:rsidRPr="00E52D1E">
        <w:rPr>
          <w:lang w:val="cs-CZ"/>
        </w:rPr>
        <w:t xml:space="preserve"> z lineárních řetězců jedno</w:t>
      </w:r>
      <w:r w:rsidR="00A2385D" w:rsidRPr="00E52D1E">
        <w:rPr>
          <w:lang w:val="cs-CZ"/>
        </w:rPr>
        <w:t>tek fruktosy a</w:t>
      </w:r>
      <w:r w:rsidRPr="00E52D1E">
        <w:rPr>
          <w:lang w:val="cs-CZ"/>
        </w:rPr>
        <w:t xml:space="preserve"> spojeny beta (2-1) vazbami. Počet jedno</w:t>
      </w:r>
      <w:r w:rsidR="003848C4">
        <w:rPr>
          <w:lang w:val="cs-CZ"/>
        </w:rPr>
        <w:t>tek fruktosy se pohybuje od 2 do</w:t>
      </w:r>
      <w:r w:rsidRPr="00E52D1E">
        <w:rPr>
          <w:lang w:val="cs-CZ"/>
        </w:rPr>
        <w:t xml:space="preserve"> </w:t>
      </w:r>
      <w:r w:rsidR="003848C4">
        <w:rPr>
          <w:lang w:val="cs-CZ"/>
        </w:rPr>
        <w:t xml:space="preserve">60 a </w:t>
      </w:r>
      <w:r w:rsidRPr="00E52D1E">
        <w:rPr>
          <w:lang w:val="cs-CZ"/>
        </w:rPr>
        <w:t>často skončí jednotkou glukosy.</w:t>
      </w:r>
      <w:r w:rsidR="00C35A88">
        <w:rPr>
          <w:lang w:val="cs-CZ"/>
        </w:rPr>
        <w:t xml:space="preserve"> </w:t>
      </w:r>
      <w:r w:rsidRPr="00E52D1E">
        <w:rPr>
          <w:lang w:val="cs-CZ"/>
        </w:rPr>
        <w:t>FOS má řadu zajímavých vlastností, včetně nízké intenzity sladk</w:t>
      </w:r>
      <w:r w:rsidR="005D48F5" w:rsidRPr="00E52D1E">
        <w:rPr>
          <w:lang w:val="cs-CZ"/>
        </w:rPr>
        <w:t>osti, jsou také</w:t>
      </w:r>
      <w:r w:rsidR="00A2385D" w:rsidRPr="00E52D1E">
        <w:rPr>
          <w:lang w:val="cs-CZ"/>
        </w:rPr>
        <w:t xml:space="preserve"> nízkokalorické</w:t>
      </w:r>
      <w:r w:rsidRPr="00E52D1E">
        <w:rPr>
          <w:lang w:val="cs-CZ"/>
        </w:rPr>
        <w:t xml:space="preserve"> a jsou považovány za </w:t>
      </w:r>
      <w:r w:rsidR="00A2385D" w:rsidRPr="00E52D1E">
        <w:rPr>
          <w:lang w:val="cs-CZ"/>
        </w:rPr>
        <w:t>rozpustnou vlákninu. Kromě toho</w:t>
      </w:r>
      <w:r w:rsidRPr="00E52D1E">
        <w:rPr>
          <w:lang w:val="cs-CZ"/>
        </w:rPr>
        <w:t xml:space="preserve"> FOS mají významné prospěšné fyz</w:t>
      </w:r>
      <w:r w:rsidR="00B8751D" w:rsidRPr="00E52D1E">
        <w:rPr>
          <w:lang w:val="cs-CZ"/>
        </w:rPr>
        <w:t>iologické účinky, jako je nízká</w:t>
      </w:r>
      <w:r w:rsidR="00551C22">
        <w:rPr>
          <w:lang w:val="cs-CZ"/>
        </w:rPr>
        <w:t xml:space="preserve"> </w:t>
      </w:r>
      <w:r w:rsidRPr="00E52D1E">
        <w:rPr>
          <w:lang w:val="cs-CZ"/>
        </w:rPr>
        <w:t>karcinogenita, prebiotické účinky, lepší vstřebávání minerálních látek a snížení hladiny sérového cholesterolu, triacylglycerolů a fosfoli</w:t>
      </w:r>
      <w:r w:rsidR="00C35A88">
        <w:rPr>
          <w:lang w:val="cs-CZ"/>
        </w:rPr>
        <w:t xml:space="preserve">pidů. V současné době jsou FOS </w:t>
      </w:r>
      <w:r w:rsidRPr="00E52D1E">
        <w:rPr>
          <w:lang w:val="cs-CZ"/>
        </w:rPr>
        <w:t>stále více součástí potravin a kojenecké výživy vzhledem k jejic</w:t>
      </w:r>
      <w:r w:rsidR="00C35A88">
        <w:rPr>
          <w:lang w:val="cs-CZ"/>
        </w:rPr>
        <w:t xml:space="preserve">h prebiotickým účinkům, což je </w:t>
      </w:r>
      <w:r w:rsidRPr="00E52D1E">
        <w:rPr>
          <w:lang w:val="cs-CZ"/>
        </w:rPr>
        <w:t>stimulovat růs</w:t>
      </w:r>
      <w:r w:rsidR="00D065D8" w:rsidRPr="00E52D1E">
        <w:rPr>
          <w:lang w:val="cs-CZ"/>
        </w:rPr>
        <w:t>t</w:t>
      </w:r>
      <w:r w:rsidRPr="00E52D1E">
        <w:rPr>
          <w:lang w:val="cs-CZ"/>
        </w:rPr>
        <w:t xml:space="preserve"> střevní mikroflóry</w:t>
      </w:r>
      <w:r w:rsidRPr="00E52D1E">
        <w:rPr>
          <w:shd w:val="clear" w:color="auto" w:fill="FFFFFF"/>
          <w:lang w:val="cs-CZ"/>
        </w:rPr>
        <w:t xml:space="preserve"> (</w:t>
      </w:r>
      <w:r w:rsidR="00D065D8" w:rsidRPr="00E52D1E">
        <w:rPr>
          <w:shd w:val="clear" w:color="auto" w:fill="FFFFFF"/>
          <w:lang w:val="cs-CZ"/>
        </w:rPr>
        <w:t>Sabater-Molina</w:t>
      </w:r>
      <w:r w:rsidR="0098638B" w:rsidRPr="00E52D1E">
        <w:rPr>
          <w:shd w:val="clear" w:color="auto" w:fill="FFFFFF"/>
          <w:lang w:val="cs-CZ"/>
        </w:rPr>
        <w:t xml:space="preserve"> </w:t>
      </w:r>
      <w:r w:rsidRPr="00E52D1E">
        <w:rPr>
          <w:shd w:val="clear" w:color="auto" w:fill="FFFFFF"/>
          <w:lang w:val="cs-CZ"/>
        </w:rPr>
        <w:t>et al., 2009).</w:t>
      </w:r>
    </w:p>
    <w:p w:rsidR="00B8751D" w:rsidRDefault="00B8751D" w:rsidP="00DD5F44">
      <w:pPr>
        <w:autoSpaceDE w:val="0"/>
        <w:autoSpaceDN w:val="0"/>
        <w:adjustRightInd w:val="0"/>
        <w:spacing w:line="360" w:lineRule="auto"/>
        <w:jc w:val="both"/>
        <w:rPr>
          <w:rFonts w:eastAsia="LidoSTFCE"/>
          <w:color w:val="231F20"/>
          <w:lang w:val="cs-CZ"/>
        </w:rPr>
      </w:pPr>
    </w:p>
    <w:p w:rsidR="00B8751D" w:rsidRDefault="00490583" w:rsidP="00DD5F44">
      <w:pPr>
        <w:autoSpaceDE w:val="0"/>
        <w:autoSpaceDN w:val="0"/>
        <w:adjustRightInd w:val="0"/>
        <w:spacing w:line="360" w:lineRule="auto"/>
        <w:jc w:val="both"/>
        <w:rPr>
          <w:rFonts w:eastAsia="LidoSTFCE"/>
          <w:color w:val="231F20"/>
          <w:lang w:val="cs-CZ"/>
        </w:rPr>
      </w:pPr>
      <w:r>
        <w:rPr>
          <w:rFonts w:eastAsia="LidoSTFCE"/>
          <w:color w:val="231F20"/>
          <w:lang w:val="cs-CZ"/>
        </w:rPr>
        <w:t>FOS</w:t>
      </w:r>
      <w:r w:rsidR="00C54D75">
        <w:rPr>
          <w:rFonts w:eastAsia="LidoSTFCE"/>
          <w:color w:val="231F20"/>
          <w:lang w:val="cs-CZ"/>
        </w:rPr>
        <w:t xml:space="preserve"> jsou</w:t>
      </w:r>
      <w:r w:rsidR="00D065D8">
        <w:rPr>
          <w:rFonts w:eastAsia="LidoSTFCE"/>
          <w:color w:val="231F20"/>
          <w:lang w:val="cs-CZ"/>
        </w:rPr>
        <w:t xml:space="preserve"> vyráběné dvěma odlišnými procesy, čímž vznikají i </w:t>
      </w:r>
      <w:r w:rsidR="003848C4">
        <w:rPr>
          <w:rFonts w:eastAsia="LidoSTFCE"/>
          <w:color w:val="231F20"/>
          <w:lang w:val="cs-CZ"/>
        </w:rPr>
        <w:t>mírně odlišné konečné výrobky:</w:t>
      </w:r>
      <w:r w:rsidR="00C35A88">
        <w:rPr>
          <w:rFonts w:eastAsia="LidoSTFCE"/>
          <w:color w:val="231F20"/>
          <w:lang w:val="cs-CZ"/>
        </w:rPr>
        <w:t xml:space="preserve"> </w:t>
      </w:r>
    </w:p>
    <w:p w:rsidR="003848C4" w:rsidRDefault="003848C4" w:rsidP="00DD5F44">
      <w:pPr>
        <w:autoSpaceDE w:val="0"/>
        <w:autoSpaceDN w:val="0"/>
        <w:adjustRightInd w:val="0"/>
        <w:spacing w:line="360" w:lineRule="auto"/>
        <w:jc w:val="both"/>
        <w:rPr>
          <w:rFonts w:eastAsia="LidoSTFCE"/>
          <w:color w:val="231F20"/>
          <w:lang w:val="cs-CZ"/>
        </w:rPr>
      </w:pPr>
    </w:p>
    <w:p w:rsidR="00CB0BEE" w:rsidRDefault="00C35A88" w:rsidP="003848C4">
      <w:pPr>
        <w:autoSpaceDE w:val="0"/>
        <w:autoSpaceDN w:val="0"/>
        <w:adjustRightInd w:val="0"/>
        <w:spacing w:line="360" w:lineRule="auto"/>
        <w:ind w:firstLine="567"/>
        <w:jc w:val="both"/>
        <w:rPr>
          <w:rFonts w:eastAsia="LidoSTFCE"/>
          <w:color w:val="231F20"/>
          <w:lang w:val="cs-CZ"/>
        </w:rPr>
      </w:pPr>
      <w:r>
        <w:rPr>
          <w:rFonts w:eastAsia="LidoSTFCE"/>
          <w:color w:val="231F20"/>
          <w:lang w:val="cs-CZ"/>
        </w:rPr>
        <w:t xml:space="preserve"> I. </w:t>
      </w:r>
      <w:r w:rsidR="00CB0BEE">
        <w:rPr>
          <w:rFonts w:eastAsia="LidoSTFCE"/>
          <w:color w:val="231F20"/>
          <w:lang w:val="cs-CZ"/>
        </w:rPr>
        <w:t>ze sacha</w:t>
      </w:r>
      <w:r w:rsidR="0018580E">
        <w:rPr>
          <w:rFonts w:eastAsia="LidoSTFCE"/>
          <w:color w:val="231F20"/>
          <w:lang w:val="cs-CZ"/>
        </w:rPr>
        <w:t>ros</w:t>
      </w:r>
      <w:r w:rsidR="00E8473C">
        <w:rPr>
          <w:rFonts w:eastAsia="LidoSTFCE"/>
          <w:color w:val="231F20"/>
          <w:lang w:val="cs-CZ"/>
        </w:rPr>
        <w:t>y pomocí β- fruktofuranosidas</w:t>
      </w:r>
      <w:r w:rsidR="00CB0BEE">
        <w:rPr>
          <w:rFonts w:eastAsia="LidoSTFCE"/>
          <w:color w:val="231F20"/>
          <w:lang w:val="cs-CZ"/>
        </w:rPr>
        <w:t>y</w:t>
      </w:r>
    </w:p>
    <w:p w:rsidR="00E6250F" w:rsidRDefault="00490583" w:rsidP="00DD5F44">
      <w:pPr>
        <w:autoSpaceDE w:val="0"/>
        <w:autoSpaceDN w:val="0"/>
        <w:adjustRightInd w:val="0"/>
        <w:spacing w:line="360" w:lineRule="auto"/>
        <w:jc w:val="both"/>
        <w:rPr>
          <w:rFonts w:eastAsia="LidoSTFCE"/>
          <w:color w:val="231F20"/>
          <w:lang w:val="cs-CZ"/>
        </w:rPr>
      </w:pPr>
      <w:r>
        <w:rPr>
          <w:rFonts w:eastAsia="LidoSTFCE"/>
          <w:color w:val="231F20"/>
          <w:lang w:val="cs-CZ"/>
        </w:rPr>
        <w:t>Vznikají FOS</w:t>
      </w:r>
      <w:r w:rsidR="00CB0BEE">
        <w:rPr>
          <w:rFonts w:eastAsia="LidoSTFCE"/>
          <w:color w:val="231F20"/>
          <w:lang w:val="cs-CZ"/>
        </w:rPr>
        <w:t xml:space="preserve"> se</w:t>
      </w:r>
      <w:r w:rsidR="00E8473C">
        <w:rPr>
          <w:rFonts w:eastAsia="LidoSTFCE"/>
          <w:color w:val="231F20"/>
          <w:lang w:val="cs-CZ"/>
        </w:rPr>
        <w:t xml:space="preserve"> 2-</w:t>
      </w:r>
      <w:r w:rsidR="00C35A88">
        <w:rPr>
          <w:rFonts w:eastAsia="LidoSTFCE"/>
          <w:color w:val="231F20"/>
          <w:lang w:val="cs-CZ"/>
        </w:rPr>
        <w:t xml:space="preserve"> </w:t>
      </w:r>
      <w:r w:rsidR="00E8473C">
        <w:rPr>
          <w:rFonts w:eastAsia="LidoSTFCE"/>
          <w:color w:val="231F20"/>
          <w:lang w:val="cs-CZ"/>
        </w:rPr>
        <w:t>4 vázanými jednotkami fruktosy označované jako 1- ketosa, 1- nystosa a 1-</w:t>
      </w:r>
      <w:r w:rsidR="00C35A88">
        <w:rPr>
          <w:rFonts w:eastAsia="LidoSTFCE"/>
          <w:color w:val="231F20"/>
          <w:lang w:val="cs-CZ"/>
        </w:rPr>
        <w:t xml:space="preserve"> </w:t>
      </w:r>
      <w:r w:rsidR="00E8473C">
        <w:rPr>
          <w:rFonts w:eastAsia="LidoSTFCE"/>
          <w:color w:val="231F20"/>
          <w:lang w:val="cs-CZ"/>
        </w:rPr>
        <w:t>fruktosylnystos</w:t>
      </w:r>
      <w:r w:rsidR="00CB0BEE">
        <w:rPr>
          <w:rFonts w:eastAsia="LidoSTFCE"/>
          <w:color w:val="231F20"/>
          <w:lang w:val="cs-CZ"/>
        </w:rPr>
        <w:t>a.</w:t>
      </w:r>
      <w:r w:rsidR="00B50B61">
        <w:rPr>
          <w:rFonts w:eastAsia="LidoSTFCE"/>
          <w:color w:val="231F20"/>
          <w:lang w:val="cs-CZ"/>
        </w:rPr>
        <w:t xml:space="preserve"> Hlavním výrobcem </w:t>
      </w:r>
      <w:r>
        <w:rPr>
          <w:rFonts w:eastAsia="LidoSTFCE"/>
          <w:color w:val="231F20"/>
          <w:lang w:val="cs-CZ"/>
        </w:rPr>
        <w:t>FOS</w:t>
      </w:r>
      <w:r w:rsidR="00E8473C">
        <w:rPr>
          <w:rFonts w:eastAsia="LidoSTFCE"/>
          <w:color w:val="231F20"/>
          <w:lang w:val="cs-CZ"/>
        </w:rPr>
        <w:t xml:space="preserve"> ze sacharos</w:t>
      </w:r>
      <w:r w:rsidR="00B50B61">
        <w:rPr>
          <w:rFonts w:eastAsia="LidoSTFCE"/>
          <w:color w:val="231F20"/>
          <w:lang w:val="cs-CZ"/>
        </w:rPr>
        <w:t>y je firma</w:t>
      </w:r>
      <w:r w:rsidR="00E8473C">
        <w:rPr>
          <w:rFonts w:eastAsia="LidoSTFCE"/>
          <w:color w:val="231F20"/>
          <w:lang w:val="cs-CZ"/>
        </w:rPr>
        <w:t xml:space="preserve"> (fy)</w:t>
      </w:r>
      <w:r w:rsidR="00B50B61">
        <w:rPr>
          <w:rFonts w:eastAsia="LidoSTFCE"/>
          <w:color w:val="231F20"/>
          <w:lang w:val="cs-CZ"/>
        </w:rPr>
        <w:t xml:space="preserve"> Meiji Seika Kaisha</w:t>
      </w:r>
      <w:r w:rsidR="003848C4">
        <w:rPr>
          <w:rFonts w:eastAsia="LidoSTFCE"/>
          <w:color w:val="231F20"/>
          <w:lang w:val="cs-CZ"/>
        </w:rPr>
        <w:t>.</w:t>
      </w:r>
    </w:p>
    <w:p w:rsidR="00D065D8" w:rsidRDefault="00D065D8" w:rsidP="00DD5F44">
      <w:pPr>
        <w:autoSpaceDE w:val="0"/>
        <w:autoSpaceDN w:val="0"/>
        <w:adjustRightInd w:val="0"/>
        <w:spacing w:line="360" w:lineRule="auto"/>
        <w:ind w:left="720"/>
        <w:jc w:val="both"/>
        <w:rPr>
          <w:rFonts w:eastAsia="LidoSTFCE"/>
          <w:color w:val="231F20"/>
          <w:lang w:val="cs-CZ"/>
        </w:rPr>
      </w:pPr>
    </w:p>
    <w:p w:rsidR="00CB0BEE" w:rsidRDefault="00C35A88" w:rsidP="003848C4">
      <w:pPr>
        <w:autoSpaceDE w:val="0"/>
        <w:autoSpaceDN w:val="0"/>
        <w:adjustRightInd w:val="0"/>
        <w:spacing w:line="360" w:lineRule="auto"/>
        <w:ind w:firstLine="567"/>
        <w:jc w:val="both"/>
        <w:rPr>
          <w:rFonts w:eastAsia="LidoSTFCE"/>
          <w:color w:val="231F20"/>
          <w:lang w:val="cs-CZ"/>
        </w:rPr>
      </w:pPr>
      <w:r>
        <w:rPr>
          <w:rFonts w:eastAsia="LidoSTFCE"/>
          <w:color w:val="231F20"/>
          <w:lang w:val="cs-CZ"/>
        </w:rPr>
        <w:t>II.</w:t>
      </w:r>
      <w:r w:rsidR="001A40B2">
        <w:rPr>
          <w:rFonts w:eastAsia="LidoSTFCE"/>
          <w:color w:val="231F20"/>
          <w:lang w:val="cs-CZ"/>
        </w:rPr>
        <w:t xml:space="preserve"> z</w:t>
      </w:r>
      <w:r w:rsidR="00A2385D">
        <w:rPr>
          <w:rFonts w:eastAsia="LidoSTFCE"/>
          <w:color w:val="231F20"/>
          <w:lang w:val="cs-CZ"/>
        </w:rPr>
        <w:t xml:space="preserve"> </w:t>
      </w:r>
      <w:r w:rsidR="001A40B2">
        <w:rPr>
          <w:rFonts w:eastAsia="LidoSTFCE"/>
          <w:color w:val="231F20"/>
          <w:lang w:val="cs-CZ"/>
        </w:rPr>
        <w:t> inuli</w:t>
      </w:r>
      <w:r w:rsidR="00CB0BEE">
        <w:rPr>
          <w:rFonts w:eastAsia="LidoSTFCE"/>
          <w:color w:val="231F20"/>
          <w:lang w:val="cs-CZ"/>
        </w:rPr>
        <w:t>nu řízenou enzymovou hydrolýzou po</w:t>
      </w:r>
      <w:r w:rsidR="001A40B2">
        <w:rPr>
          <w:rFonts w:eastAsia="LidoSTFCE"/>
          <w:color w:val="231F20"/>
          <w:lang w:val="cs-CZ"/>
        </w:rPr>
        <w:t>mocí inulinas</w:t>
      </w:r>
      <w:r w:rsidR="00CB0BEE">
        <w:rPr>
          <w:rFonts w:eastAsia="LidoSTFCE"/>
          <w:color w:val="231F20"/>
          <w:lang w:val="cs-CZ"/>
        </w:rPr>
        <w:t>y</w:t>
      </w:r>
    </w:p>
    <w:p w:rsidR="00CB0BEE" w:rsidRDefault="00490583" w:rsidP="00DD5F44">
      <w:pPr>
        <w:autoSpaceDE w:val="0"/>
        <w:autoSpaceDN w:val="0"/>
        <w:adjustRightInd w:val="0"/>
        <w:spacing w:line="360" w:lineRule="auto"/>
        <w:jc w:val="both"/>
        <w:rPr>
          <w:rFonts w:eastAsia="LidoSTFCE"/>
          <w:color w:val="231F20"/>
          <w:lang w:val="cs-CZ"/>
        </w:rPr>
      </w:pPr>
      <w:r>
        <w:rPr>
          <w:rFonts w:eastAsia="LidoSTFCE"/>
          <w:color w:val="231F20"/>
          <w:lang w:val="cs-CZ"/>
        </w:rPr>
        <w:t>Vzniká směs FOS</w:t>
      </w:r>
      <w:r w:rsidR="001A40B2">
        <w:rPr>
          <w:rFonts w:eastAsia="LidoSTFCE"/>
          <w:color w:val="231F20"/>
          <w:lang w:val="cs-CZ"/>
        </w:rPr>
        <w:t xml:space="preserve"> tzv. inulinoligofruktos</w:t>
      </w:r>
      <w:r w:rsidR="00E03CEA">
        <w:rPr>
          <w:rFonts w:eastAsia="LidoSTFCE"/>
          <w:color w:val="231F20"/>
          <w:lang w:val="cs-CZ"/>
        </w:rPr>
        <w:t>a, která se velmi p</w:t>
      </w:r>
      <w:r w:rsidR="001A40B2">
        <w:rPr>
          <w:rFonts w:eastAsia="LidoSTFCE"/>
          <w:color w:val="231F20"/>
          <w:lang w:val="cs-CZ"/>
        </w:rPr>
        <w:t>odobá směsi vyrobené ze sacharosy, má však delší řetězce fruktos</w:t>
      </w:r>
      <w:r w:rsidR="00E03CEA">
        <w:rPr>
          <w:rFonts w:eastAsia="LidoSTFCE"/>
          <w:color w:val="231F20"/>
          <w:lang w:val="cs-CZ"/>
        </w:rPr>
        <w:t>y a termináln</w:t>
      </w:r>
      <w:r w:rsidR="001A40B2">
        <w:rPr>
          <w:rFonts w:eastAsia="LidoSTFCE"/>
          <w:color w:val="231F20"/>
          <w:lang w:val="cs-CZ"/>
        </w:rPr>
        <w:t>ím sacharidem může být i fruktos</w:t>
      </w:r>
      <w:r w:rsidR="00E03CEA">
        <w:rPr>
          <w:rFonts w:eastAsia="LidoSTFCE"/>
          <w:color w:val="231F20"/>
          <w:lang w:val="cs-CZ"/>
        </w:rPr>
        <w:t>a.</w:t>
      </w:r>
      <w:r>
        <w:rPr>
          <w:rFonts w:eastAsia="LidoSTFCE"/>
          <w:color w:val="231F20"/>
          <w:lang w:val="cs-CZ"/>
        </w:rPr>
        <w:t xml:space="preserve"> FOS</w:t>
      </w:r>
      <w:r w:rsidR="00C54D75">
        <w:rPr>
          <w:rFonts w:eastAsia="LidoSTFCE"/>
          <w:color w:val="231F20"/>
          <w:lang w:val="cs-CZ"/>
        </w:rPr>
        <w:t xml:space="preserve"> </w:t>
      </w:r>
      <w:r w:rsidR="00B50B61">
        <w:rPr>
          <w:rFonts w:eastAsia="LidoSTFCE"/>
          <w:color w:val="231F20"/>
          <w:lang w:val="cs-CZ"/>
        </w:rPr>
        <w:t>z inulinu extrahovaného z čekanky</w:t>
      </w:r>
      <w:r w:rsidR="001A40B2">
        <w:rPr>
          <w:rFonts w:eastAsia="LidoSTFCE"/>
          <w:color w:val="231F20"/>
          <w:lang w:val="cs-CZ"/>
        </w:rPr>
        <w:t xml:space="preserve"> vyrábí fy</w:t>
      </w:r>
      <w:r w:rsidR="00B50B61">
        <w:rPr>
          <w:rFonts w:eastAsia="LidoSTFCE"/>
          <w:color w:val="231F20"/>
          <w:lang w:val="cs-CZ"/>
        </w:rPr>
        <w:t xml:space="preserve"> Orafti (výrobky pod názvem</w:t>
      </w:r>
      <w:r w:rsidR="00C35A88">
        <w:rPr>
          <w:rFonts w:eastAsia="LidoSTFCE"/>
          <w:color w:val="231F20"/>
          <w:lang w:val="cs-CZ"/>
        </w:rPr>
        <w:t xml:space="preserve"> </w:t>
      </w:r>
      <w:r w:rsidR="00B50B61" w:rsidRPr="00E52D1E">
        <w:rPr>
          <w:rFonts w:eastAsia="LidoSTFCE"/>
          <w:color w:val="231F20"/>
          <w:lang w:val="cs-CZ"/>
        </w:rPr>
        <w:t>Raftilose® a Raftiline ®</w:t>
      </w:r>
      <w:r w:rsidR="001A40B2" w:rsidRPr="00E52D1E">
        <w:rPr>
          <w:rFonts w:eastAsia="LidoSTFCE"/>
          <w:color w:val="231F20"/>
          <w:lang w:val="cs-CZ"/>
        </w:rPr>
        <w:t>). Podobný produkt vyrábí f</w:t>
      </w:r>
      <w:r w:rsidR="00A2385D" w:rsidRPr="00E52D1E">
        <w:rPr>
          <w:rFonts w:eastAsia="LidoSTFCE"/>
          <w:color w:val="231F20"/>
          <w:lang w:val="cs-CZ"/>
        </w:rPr>
        <w:t>y</w:t>
      </w:r>
      <w:r w:rsidR="00B50B61" w:rsidRPr="00E52D1E">
        <w:rPr>
          <w:rFonts w:eastAsia="LidoSTFCE"/>
          <w:color w:val="231F20"/>
          <w:lang w:val="cs-CZ"/>
        </w:rPr>
        <w:t xml:space="preserve"> Cosucra, jejíž Fibrulin</w:t>
      </w:r>
      <w:r w:rsidR="00E6250F" w:rsidRPr="00E52D1E">
        <w:rPr>
          <w:rFonts w:eastAsia="LidoSTFCE"/>
          <w:color w:val="231F20"/>
          <w:lang w:val="cs-CZ"/>
        </w:rPr>
        <w:t xml:space="preserve">e se používá jako náhražka tuku </w:t>
      </w:r>
      <w:r w:rsidR="00D065D8">
        <w:rPr>
          <w:rFonts w:eastAsia="LidoSTFCE"/>
          <w:color w:val="231F20"/>
          <w:lang w:val="cs-CZ"/>
        </w:rPr>
        <w:t>(Tomomatsu</w:t>
      </w:r>
      <w:r w:rsidR="00C54D75">
        <w:rPr>
          <w:rFonts w:eastAsia="LidoSTFCE"/>
          <w:color w:val="231F20"/>
          <w:lang w:val="cs-CZ"/>
        </w:rPr>
        <w:t>, 1994)</w:t>
      </w:r>
      <w:r w:rsidR="0069348D">
        <w:rPr>
          <w:rFonts w:eastAsia="LidoSTFCE"/>
          <w:color w:val="231F20"/>
          <w:lang w:val="cs-CZ"/>
        </w:rPr>
        <w:t>.</w:t>
      </w:r>
    </w:p>
    <w:p w:rsidR="005966DF" w:rsidRDefault="005966DF" w:rsidP="00DD5F44">
      <w:pPr>
        <w:autoSpaceDE w:val="0"/>
        <w:autoSpaceDN w:val="0"/>
        <w:adjustRightInd w:val="0"/>
        <w:spacing w:line="360" w:lineRule="auto"/>
        <w:jc w:val="both"/>
        <w:rPr>
          <w:rFonts w:eastAsia="LidoSTFCE"/>
          <w:color w:val="231F20"/>
          <w:lang w:val="cs-CZ"/>
        </w:rPr>
      </w:pPr>
    </w:p>
    <w:p w:rsidR="003848C4" w:rsidRDefault="00C115DE" w:rsidP="005966DF">
      <w:pPr>
        <w:autoSpaceDE w:val="0"/>
        <w:autoSpaceDN w:val="0"/>
        <w:adjustRightInd w:val="0"/>
        <w:spacing w:line="360" w:lineRule="auto"/>
        <w:jc w:val="both"/>
        <w:rPr>
          <w:rFonts w:eastAsia="LidoSTFCE"/>
          <w:color w:val="231F20"/>
          <w:lang w:val="cs-CZ"/>
        </w:rPr>
      </w:pPr>
      <w:r>
        <w:rPr>
          <w:rFonts w:eastAsia="LidoSTFCE"/>
          <w:color w:val="231F20"/>
          <w:lang w:val="cs-CZ"/>
        </w:rPr>
        <w:lastRenderedPageBreak/>
        <w:t>FOS se získávají ze sacharosy</w:t>
      </w:r>
      <w:r w:rsidR="003848C4">
        <w:rPr>
          <w:rFonts w:eastAsia="LidoSTFCE"/>
          <w:color w:val="231F20"/>
          <w:lang w:val="cs-CZ"/>
        </w:rPr>
        <w:t xml:space="preserve"> 2 způsoby</w:t>
      </w:r>
      <w:r w:rsidR="00525E8F">
        <w:rPr>
          <w:rFonts w:eastAsia="LidoSTFCE"/>
          <w:color w:val="231F20"/>
          <w:lang w:val="cs-CZ"/>
        </w:rPr>
        <w:t>:</w:t>
      </w:r>
    </w:p>
    <w:p w:rsidR="00525E8F" w:rsidRDefault="003848C4" w:rsidP="009C6850">
      <w:pPr>
        <w:pStyle w:val="Odstavecseseznamem"/>
        <w:numPr>
          <w:ilvl w:val="0"/>
          <w:numId w:val="1"/>
        </w:numPr>
        <w:autoSpaceDE w:val="0"/>
        <w:autoSpaceDN w:val="0"/>
        <w:adjustRightInd w:val="0"/>
        <w:spacing w:line="360" w:lineRule="auto"/>
        <w:jc w:val="both"/>
        <w:rPr>
          <w:rFonts w:eastAsia="LidoSTFCE"/>
          <w:color w:val="231F20"/>
          <w:lang w:val="cs-CZ"/>
        </w:rPr>
      </w:pPr>
      <w:r>
        <w:rPr>
          <w:rFonts w:eastAsia="LidoSTFCE"/>
          <w:color w:val="231F20"/>
          <w:lang w:val="cs-CZ"/>
        </w:rPr>
        <w:t xml:space="preserve"> transfruktosylací (</w:t>
      </w:r>
      <w:r w:rsidR="00525E8F">
        <w:rPr>
          <w:rFonts w:eastAsia="LidoSTFCE"/>
          <w:color w:val="231F20"/>
          <w:lang w:val="cs-CZ"/>
        </w:rPr>
        <w:t>tj.</w:t>
      </w:r>
      <w:r w:rsidR="00C115DE" w:rsidRPr="00525E8F">
        <w:rPr>
          <w:rFonts w:eastAsia="LidoSTFCE"/>
          <w:color w:val="231F20"/>
          <w:lang w:val="cs-CZ"/>
        </w:rPr>
        <w:t xml:space="preserve"> mikrobiální a rostlinné </w:t>
      </w:r>
      <w:r w:rsidR="00525E8F">
        <w:rPr>
          <w:rFonts w:eastAsia="LidoSTFCE"/>
          <w:color w:val="231F20"/>
          <w:lang w:val="cs-CZ"/>
        </w:rPr>
        <w:t>působení fruktosyltransferasy).</w:t>
      </w:r>
    </w:p>
    <w:p w:rsidR="00525E8F" w:rsidRDefault="00C115DE" w:rsidP="009C6850">
      <w:pPr>
        <w:pStyle w:val="Odstavecseseznamem"/>
        <w:numPr>
          <w:ilvl w:val="0"/>
          <w:numId w:val="1"/>
        </w:numPr>
        <w:autoSpaceDE w:val="0"/>
        <w:autoSpaceDN w:val="0"/>
        <w:adjustRightInd w:val="0"/>
        <w:spacing w:line="360" w:lineRule="auto"/>
        <w:jc w:val="both"/>
        <w:rPr>
          <w:rFonts w:eastAsia="LidoSTFCE"/>
          <w:color w:val="231F20"/>
          <w:lang w:val="cs-CZ"/>
        </w:rPr>
      </w:pPr>
      <w:r w:rsidRPr="00525E8F">
        <w:rPr>
          <w:rFonts w:eastAsia="LidoSTFCE"/>
          <w:color w:val="231F20"/>
          <w:lang w:val="cs-CZ"/>
        </w:rPr>
        <w:t xml:space="preserve"> využitím transfruktosylasové aktivity β-D</w:t>
      </w:r>
      <w:r w:rsidR="00525E8F">
        <w:rPr>
          <w:rFonts w:eastAsia="LidoSTFCE"/>
          <w:color w:val="231F20"/>
          <w:lang w:val="cs-CZ"/>
        </w:rPr>
        <w:t>- fruktofuranosidasy .</w:t>
      </w:r>
    </w:p>
    <w:p w:rsidR="00D065D8" w:rsidRPr="00D065D8" w:rsidRDefault="00D065D8" w:rsidP="00DD5F44">
      <w:pPr>
        <w:autoSpaceDE w:val="0"/>
        <w:autoSpaceDN w:val="0"/>
        <w:adjustRightInd w:val="0"/>
        <w:spacing w:line="360" w:lineRule="auto"/>
        <w:jc w:val="both"/>
        <w:rPr>
          <w:rFonts w:eastAsia="LidoSTFCE"/>
          <w:color w:val="231F20"/>
          <w:lang w:val="cs-CZ"/>
        </w:rPr>
      </w:pPr>
    </w:p>
    <w:p w:rsidR="00975BDF" w:rsidRPr="005966DF" w:rsidRDefault="00490583" w:rsidP="003848C4">
      <w:pPr>
        <w:autoSpaceDE w:val="0"/>
        <w:autoSpaceDN w:val="0"/>
        <w:adjustRightInd w:val="0"/>
        <w:spacing w:line="360" w:lineRule="auto"/>
        <w:ind w:firstLine="567"/>
        <w:jc w:val="both"/>
        <w:rPr>
          <w:rFonts w:eastAsia="LidoSTFCE"/>
          <w:color w:val="231F20"/>
          <w:lang w:val="cs-CZ"/>
        </w:rPr>
      </w:pPr>
      <w:r>
        <w:rPr>
          <w:rFonts w:eastAsia="LidoSTFCE"/>
          <w:color w:val="231F20"/>
          <w:lang w:val="cs-CZ"/>
        </w:rPr>
        <w:t>FOS</w:t>
      </w:r>
      <w:r w:rsidR="00A2385D">
        <w:rPr>
          <w:rFonts w:eastAsia="LidoSTFCE"/>
          <w:color w:val="231F20"/>
          <w:lang w:val="cs-CZ"/>
        </w:rPr>
        <w:t xml:space="preserve"> společně s</w:t>
      </w:r>
      <w:r w:rsidR="00351012" w:rsidRPr="003A4EE3">
        <w:rPr>
          <w:rFonts w:eastAsia="LidoSTFCE"/>
          <w:color w:val="231F20"/>
          <w:lang w:val="cs-CZ"/>
        </w:rPr>
        <w:t xml:space="preserve"> inulin</w:t>
      </w:r>
      <w:r w:rsidR="003A4EE3">
        <w:rPr>
          <w:rFonts w:eastAsia="LidoSTFCE"/>
          <w:color w:val="231F20"/>
          <w:lang w:val="cs-CZ"/>
        </w:rPr>
        <w:t>em</w:t>
      </w:r>
      <w:r w:rsidR="001A40B2">
        <w:rPr>
          <w:rFonts w:eastAsia="LidoSTFCE"/>
          <w:color w:val="231F20"/>
          <w:lang w:val="cs-CZ"/>
        </w:rPr>
        <w:t xml:space="preserve"> jsou polymery D-fruktos</w:t>
      </w:r>
      <w:r w:rsidR="00351012" w:rsidRPr="003A4EE3">
        <w:rPr>
          <w:rFonts w:eastAsia="LidoSTFCE"/>
          <w:color w:val="231F20"/>
          <w:lang w:val="cs-CZ"/>
        </w:rPr>
        <w:t xml:space="preserve">y spojené vazbou ß-2-1. Na konci molekuly je většinou pomocí </w:t>
      </w:r>
      <w:r w:rsidR="00351012" w:rsidRPr="003A4EE3">
        <w:rPr>
          <w:rFonts w:eastAsia="LidoSTFCE"/>
          <w:color w:val="231F20"/>
        </w:rPr>
        <w:t>α</w:t>
      </w:r>
      <w:r w:rsidR="001A40B2">
        <w:rPr>
          <w:rFonts w:eastAsia="LidoSTFCE"/>
          <w:color w:val="231F20"/>
          <w:lang w:val="cs-CZ"/>
        </w:rPr>
        <w:t>-1-2 vazby napojena glukos</w:t>
      </w:r>
      <w:r w:rsidR="00351012" w:rsidRPr="003A4EE3">
        <w:rPr>
          <w:rFonts w:eastAsia="LidoSTFCE"/>
          <w:color w:val="231F20"/>
          <w:lang w:val="cs-CZ"/>
        </w:rPr>
        <w:t xml:space="preserve">a. </w:t>
      </w:r>
      <w:r>
        <w:rPr>
          <w:rFonts w:eastAsia="LidoSTFCE"/>
          <w:color w:val="231F20"/>
          <w:lang w:val="cs-CZ"/>
        </w:rPr>
        <w:t>FOS</w:t>
      </w:r>
      <w:r w:rsidR="004F13F3">
        <w:rPr>
          <w:rFonts w:eastAsia="LidoSTFCE"/>
          <w:color w:val="231F20"/>
          <w:lang w:val="cs-CZ"/>
        </w:rPr>
        <w:t xml:space="preserve"> mají</w:t>
      </w:r>
      <w:r w:rsidR="003A4EE3">
        <w:rPr>
          <w:rFonts w:eastAsia="LidoSTFCE"/>
          <w:color w:val="231F20"/>
          <w:lang w:val="cs-CZ"/>
        </w:rPr>
        <w:t xml:space="preserve"> bifidogenní účinky</w:t>
      </w:r>
      <w:r w:rsidR="00C54D75">
        <w:rPr>
          <w:rFonts w:eastAsia="LidoSTFCE"/>
          <w:color w:val="231F20"/>
          <w:lang w:val="cs-CZ"/>
        </w:rPr>
        <w:t xml:space="preserve"> </w:t>
      </w:r>
      <w:r w:rsidR="00C54D75" w:rsidRPr="00C54D75">
        <w:rPr>
          <w:rFonts w:eastAsia="LidoSTFCE"/>
          <w:bCs/>
          <w:color w:val="231F20"/>
        </w:rPr>
        <w:t>(Ebringer, 2002)</w:t>
      </w:r>
    </w:p>
    <w:p w:rsidR="00975BDF" w:rsidRDefault="00975BDF" w:rsidP="00DD5F44">
      <w:pPr>
        <w:autoSpaceDE w:val="0"/>
        <w:autoSpaceDN w:val="0"/>
        <w:adjustRightInd w:val="0"/>
        <w:spacing w:line="360" w:lineRule="auto"/>
        <w:ind w:left="720"/>
        <w:jc w:val="both"/>
        <w:rPr>
          <w:rFonts w:eastAsia="LidoSTFCE"/>
          <w:bCs/>
          <w:color w:val="231F20"/>
        </w:rPr>
      </w:pPr>
    </w:p>
    <w:p w:rsidR="00355912" w:rsidRDefault="00355912" w:rsidP="00DD5F44">
      <w:pPr>
        <w:autoSpaceDE w:val="0"/>
        <w:autoSpaceDN w:val="0"/>
        <w:adjustRightInd w:val="0"/>
        <w:spacing w:line="360" w:lineRule="auto"/>
        <w:ind w:left="720"/>
        <w:jc w:val="both"/>
        <w:rPr>
          <w:rFonts w:eastAsia="LidoSTFCE"/>
          <w:bCs/>
          <w:color w:val="231F20"/>
        </w:rPr>
      </w:pPr>
    </w:p>
    <w:p w:rsidR="00355912" w:rsidRDefault="00355912" w:rsidP="00DD5F44">
      <w:pPr>
        <w:autoSpaceDE w:val="0"/>
        <w:autoSpaceDN w:val="0"/>
        <w:adjustRightInd w:val="0"/>
        <w:spacing w:line="360" w:lineRule="auto"/>
        <w:ind w:left="720"/>
        <w:jc w:val="both"/>
        <w:rPr>
          <w:rFonts w:eastAsia="LidoSTFCE"/>
          <w:bCs/>
          <w:color w:val="231F20"/>
        </w:rPr>
      </w:pPr>
    </w:p>
    <w:p w:rsidR="00355912" w:rsidRDefault="00355912" w:rsidP="00DD5F44">
      <w:pPr>
        <w:autoSpaceDE w:val="0"/>
        <w:autoSpaceDN w:val="0"/>
        <w:adjustRightInd w:val="0"/>
        <w:spacing w:line="360" w:lineRule="auto"/>
        <w:ind w:left="720"/>
        <w:jc w:val="both"/>
        <w:rPr>
          <w:rFonts w:eastAsia="LidoSTFCE"/>
          <w:bCs/>
          <w:color w:val="231F20"/>
        </w:rPr>
      </w:pPr>
    </w:p>
    <w:p w:rsidR="00355912" w:rsidRDefault="00355912" w:rsidP="00DD5F44">
      <w:pPr>
        <w:autoSpaceDE w:val="0"/>
        <w:autoSpaceDN w:val="0"/>
        <w:adjustRightInd w:val="0"/>
        <w:spacing w:line="360" w:lineRule="auto"/>
        <w:ind w:left="720"/>
        <w:jc w:val="both"/>
        <w:rPr>
          <w:rFonts w:eastAsia="LidoSTFCE"/>
          <w:bCs/>
          <w:color w:val="231F20"/>
        </w:rPr>
      </w:pPr>
    </w:p>
    <w:p w:rsidR="00975BDF" w:rsidRDefault="00975BDF" w:rsidP="00DD5F44">
      <w:pPr>
        <w:autoSpaceDE w:val="0"/>
        <w:autoSpaceDN w:val="0"/>
        <w:adjustRightInd w:val="0"/>
        <w:spacing w:line="360" w:lineRule="auto"/>
        <w:ind w:left="720"/>
        <w:jc w:val="both"/>
        <w:rPr>
          <w:rFonts w:eastAsia="LidoSTFCE"/>
          <w:bCs/>
          <w:color w:val="231F20"/>
        </w:rPr>
      </w:pPr>
    </w:p>
    <w:p w:rsidR="00975BDF" w:rsidRDefault="00F12B20" w:rsidP="00355912">
      <w:pPr>
        <w:autoSpaceDE w:val="0"/>
        <w:autoSpaceDN w:val="0"/>
        <w:adjustRightInd w:val="0"/>
        <w:spacing w:line="360" w:lineRule="auto"/>
        <w:jc w:val="both"/>
        <w:rPr>
          <w:rFonts w:eastAsia="LidoSTFCE"/>
          <w:bCs/>
          <w:color w:val="231F20"/>
        </w:rPr>
      </w:pPr>
      <w:r>
        <w:rPr>
          <w:rFonts w:eastAsia="LidoSTFCE"/>
          <w:noProof/>
          <w:color w:val="231F20"/>
          <w:lang w:val="cs-CZ" w:eastAsia="cs-CZ"/>
        </w:rPr>
        <w:drawing>
          <wp:inline distT="0" distB="0" distL="0" distR="0">
            <wp:extent cx="2590800" cy="2981325"/>
            <wp:effectExtent l="19050" t="0" r="0" b="0"/>
            <wp:docPr id="1" name="obrázek 1" descr="C:\Documents and Settings\user\Desktop\dokumenty\hab\pro pre\f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Documents and Settings\user\Desktop\dokumenty\hab\pro pre\fos.jpg"/>
                    <pic:cNvPicPr>
                      <a:picLocks noChangeAspect="1" noChangeArrowheads="1"/>
                    </pic:cNvPicPr>
                  </pic:nvPicPr>
                  <pic:blipFill>
                    <a:blip r:embed="rId9" cstate="print"/>
                    <a:srcRect l="2110" t="32201" r="55940" b="39485"/>
                    <a:stretch>
                      <a:fillRect/>
                    </a:stretch>
                  </pic:blipFill>
                  <pic:spPr bwMode="auto">
                    <a:xfrm>
                      <a:off x="0" y="0"/>
                      <a:ext cx="2590800" cy="2981325"/>
                    </a:xfrm>
                    <a:prstGeom prst="rect">
                      <a:avLst/>
                    </a:prstGeom>
                    <a:noFill/>
                    <a:ln w="9525">
                      <a:noFill/>
                      <a:miter lim="800000"/>
                      <a:headEnd/>
                      <a:tailEnd/>
                    </a:ln>
                  </pic:spPr>
                </pic:pic>
              </a:graphicData>
            </a:graphic>
          </wp:inline>
        </w:drawing>
      </w:r>
      <w:r w:rsidR="00355912" w:rsidRPr="00355912">
        <w:rPr>
          <w:rFonts w:eastAsia="LidoSTFCE"/>
          <w:bCs/>
          <w:noProof/>
          <w:color w:val="231F20"/>
          <w:lang w:val="cs-CZ" w:eastAsia="cs-CZ"/>
        </w:rPr>
        <w:drawing>
          <wp:inline distT="0" distB="0" distL="0" distR="0">
            <wp:extent cx="2724150" cy="2981325"/>
            <wp:effectExtent l="19050" t="0" r="0" b="0"/>
            <wp:docPr id="11" name="obrázek 4" descr="C:\Documents and Settings\user\Desktop\dokumenty\hab\pro pre\f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user\Desktop\dokumenty\hab\pro pre\fos.jpg"/>
                    <pic:cNvPicPr>
                      <a:picLocks noChangeAspect="1" noChangeArrowheads="1"/>
                    </pic:cNvPicPr>
                  </pic:nvPicPr>
                  <pic:blipFill>
                    <a:blip r:embed="rId9" cstate="print"/>
                    <a:srcRect l="49081" t="37952" r="12138" b="34119"/>
                    <a:stretch>
                      <a:fillRect/>
                    </a:stretch>
                  </pic:blipFill>
                  <pic:spPr bwMode="auto">
                    <a:xfrm>
                      <a:off x="0" y="0"/>
                      <a:ext cx="2724150" cy="2981325"/>
                    </a:xfrm>
                    <a:prstGeom prst="rect">
                      <a:avLst/>
                    </a:prstGeom>
                    <a:noFill/>
                    <a:ln w="9525">
                      <a:noFill/>
                      <a:miter lim="800000"/>
                      <a:headEnd/>
                      <a:tailEnd/>
                    </a:ln>
                  </pic:spPr>
                </pic:pic>
              </a:graphicData>
            </a:graphic>
          </wp:inline>
        </w:drawing>
      </w:r>
    </w:p>
    <w:p w:rsidR="00975BDF" w:rsidRDefault="00975BDF" w:rsidP="00DD5F44">
      <w:pPr>
        <w:autoSpaceDE w:val="0"/>
        <w:autoSpaceDN w:val="0"/>
        <w:adjustRightInd w:val="0"/>
        <w:spacing w:line="360" w:lineRule="auto"/>
        <w:ind w:left="720"/>
        <w:jc w:val="both"/>
        <w:rPr>
          <w:rFonts w:eastAsia="LidoSTFCE"/>
          <w:bCs/>
          <w:color w:val="231F20"/>
        </w:rPr>
      </w:pPr>
    </w:p>
    <w:p w:rsidR="00975BDF" w:rsidRDefault="00975BDF" w:rsidP="00DD5F44">
      <w:pPr>
        <w:autoSpaceDE w:val="0"/>
        <w:autoSpaceDN w:val="0"/>
        <w:adjustRightInd w:val="0"/>
        <w:spacing w:line="360" w:lineRule="auto"/>
        <w:ind w:left="720"/>
        <w:jc w:val="both"/>
        <w:rPr>
          <w:rFonts w:eastAsia="LidoSTFCE"/>
          <w:bCs/>
          <w:color w:val="231F20"/>
        </w:rPr>
      </w:pPr>
    </w:p>
    <w:p w:rsidR="000071F8" w:rsidRPr="000071F8" w:rsidRDefault="000071F8" w:rsidP="000071F8">
      <w:pPr>
        <w:tabs>
          <w:tab w:val="center" w:pos="4895"/>
        </w:tabs>
        <w:autoSpaceDE w:val="0"/>
        <w:autoSpaceDN w:val="0"/>
        <w:adjustRightInd w:val="0"/>
        <w:spacing w:line="360" w:lineRule="auto"/>
        <w:jc w:val="both"/>
        <w:rPr>
          <w:rFonts w:eastAsia="LidoSTFCE"/>
          <w:b/>
          <w:color w:val="231F20"/>
          <w:lang w:val="cs-CZ"/>
        </w:rPr>
      </w:pPr>
      <w:r>
        <w:rPr>
          <w:rFonts w:eastAsia="LidoSTFCE"/>
          <w:b/>
          <w:color w:val="231F20"/>
          <w:lang w:val="cs-CZ"/>
        </w:rPr>
        <w:t>Obr</w:t>
      </w:r>
      <w:r w:rsidR="00BD7D81">
        <w:rPr>
          <w:rFonts w:eastAsia="LidoSTFCE"/>
          <w:b/>
          <w:color w:val="231F20"/>
          <w:lang w:val="cs-CZ"/>
        </w:rPr>
        <w:t>ázek</w:t>
      </w:r>
      <w:r>
        <w:rPr>
          <w:rFonts w:eastAsia="LidoSTFCE"/>
          <w:b/>
          <w:color w:val="231F20"/>
          <w:lang w:val="cs-CZ"/>
        </w:rPr>
        <w:t xml:space="preserve"> </w:t>
      </w:r>
      <w:proofErr w:type="gramStart"/>
      <w:r>
        <w:rPr>
          <w:rFonts w:eastAsia="LidoSTFCE"/>
          <w:b/>
          <w:color w:val="231F20"/>
          <w:lang w:val="cs-CZ"/>
        </w:rPr>
        <w:t>č. 2                                                          O</w:t>
      </w:r>
      <w:r w:rsidR="00BD7D81">
        <w:rPr>
          <w:rFonts w:eastAsia="LidoSTFCE"/>
          <w:b/>
          <w:color w:val="231F20"/>
          <w:lang w:val="cs-CZ"/>
        </w:rPr>
        <w:t>brázek</w:t>
      </w:r>
      <w:proofErr w:type="gramEnd"/>
      <w:r>
        <w:rPr>
          <w:rFonts w:eastAsia="LidoSTFCE"/>
          <w:b/>
          <w:color w:val="231F20"/>
          <w:lang w:val="cs-CZ"/>
        </w:rPr>
        <w:t xml:space="preserve"> č. 3</w:t>
      </w:r>
    </w:p>
    <w:p w:rsidR="00975BDF" w:rsidRPr="000071F8" w:rsidRDefault="002725BA" w:rsidP="000071F8">
      <w:pPr>
        <w:tabs>
          <w:tab w:val="center" w:pos="4895"/>
        </w:tabs>
        <w:autoSpaceDE w:val="0"/>
        <w:autoSpaceDN w:val="0"/>
        <w:adjustRightInd w:val="0"/>
        <w:spacing w:line="360" w:lineRule="auto"/>
        <w:jc w:val="both"/>
        <w:rPr>
          <w:rFonts w:eastAsia="LidoSTFCE"/>
          <w:color w:val="231F20"/>
          <w:vertAlign w:val="subscript"/>
        </w:rPr>
      </w:pPr>
      <w:r>
        <w:rPr>
          <w:rFonts w:eastAsia="LidoSTFCE"/>
          <w:color w:val="231F20"/>
          <w:lang w:val="cs-CZ"/>
        </w:rPr>
        <w:t>Fruktooligosacharidy</w:t>
      </w:r>
      <w:r w:rsidR="0098638B">
        <w:rPr>
          <w:rFonts w:eastAsia="LidoSTFCE"/>
          <w:color w:val="231F20"/>
          <w:lang w:val="cs-CZ"/>
        </w:rPr>
        <w:t xml:space="preserve"> typu </w:t>
      </w:r>
      <w:r w:rsidR="0098638B" w:rsidRPr="0098638B">
        <w:rPr>
          <w:rFonts w:eastAsia="LidoSTFCE"/>
          <w:color w:val="231F20"/>
        </w:rPr>
        <w:t>GF</w:t>
      </w:r>
      <w:r w:rsidR="0098638B" w:rsidRPr="0098638B">
        <w:rPr>
          <w:rFonts w:eastAsia="LidoSTFCE"/>
          <w:color w:val="231F20"/>
          <w:vertAlign w:val="subscript"/>
        </w:rPr>
        <w:t>n</w:t>
      </w:r>
      <w:r w:rsidR="000071F8">
        <w:rPr>
          <w:rFonts w:eastAsia="LidoSTFCE"/>
          <w:color w:val="231F20"/>
          <w:vertAlign w:val="subscript"/>
        </w:rPr>
        <w:tab/>
      </w:r>
      <w:r>
        <w:rPr>
          <w:rFonts w:eastAsia="LidoSTFCE"/>
          <w:color w:val="231F20"/>
          <w:vertAlign w:val="subscript"/>
        </w:rPr>
        <w:t xml:space="preserve">                                        </w:t>
      </w:r>
      <w:r>
        <w:rPr>
          <w:rFonts w:eastAsia="LidoSTFCE"/>
          <w:color w:val="231F20"/>
        </w:rPr>
        <w:t>Fruktooligosacharidy</w:t>
      </w:r>
      <w:r w:rsidR="000071F8">
        <w:rPr>
          <w:rFonts w:eastAsia="LidoSTFCE"/>
          <w:color w:val="231F20"/>
        </w:rPr>
        <w:t xml:space="preserve"> typu F</w:t>
      </w:r>
      <w:r w:rsidR="000071F8">
        <w:rPr>
          <w:rFonts w:eastAsia="LidoSTFCE"/>
          <w:color w:val="231F20"/>
          <w:vertAlign w:val="subscript"/>
        </w:rPr>
        <w:t>n</w:t>
      </w:r>
    </w:p>
    <w:p w:rsidR="00355912" w:rsidRPr="00355912" w:rsidRDefault="00355912" w:rsidP="000071F8">
      <w:pPr>
        <w:tabs>
          <w:tab w:val="left" w:pos="4395"/>
        </w:tabs>
        <w:autoSpaceDE w:val="0"/>
        <w:autoSpaceDN w:val="0"/>
        <w:adjustRightInd w:val="0"/>
        <w:spacing w:line="360" w:lineRule="auto"/>
        <w:jc w:val="both"/>
        <w:rPr>
          <w:rFonts w:eastAsia="LidoSTFCE"/>
          <w:color w:val="231F20"/>
          <w:lang w:val="cs-CZ"/>
        </w:rPr>
      </w:pPr>
      <w:r>
        <w:rPr>
          <w:rFonts w:eastAsia="LidoSTFCE"/>
          <w:color w:val="231F20"/>
        </w:rPr>
        <w:t>(</w:t>
      </w:r>
      <w:r w:rsidR="00BD7D81">
        <w:rPr>
          <w:rFonts w:eastAsia="LidoSTFCE"/>
          <w:color w:val="231F20"/>
        </w:rPr>
        <w:t>Velíšek, 1999</w:t>
      </w:r>
      <w:r>
        <w:rPr>
          <w:rFonts w:eastAsia="LidoSTFCE"/>
          <w:color w:val="231F20"/>
        </w:rPr>
        <w:t>)</w:t>
      </w:r>
      <w:r w:rsidR="000071F8">
        <w:rPr>
          <w:rFonts w:eastAsia="LidoSTFCE"/>
          <w:color w:val="231F20"/>
        </w:rPr>
        <w:t xml:space="preserve">                                               </w:t>
      </w:r>
      <w:r w:rsidR="002725BA">
        <w:rPr>
          <w:rFonts w:eastAsia="LidoSTFCE"/>
          <w:color w:val="231F20"/>
        </w:rPr>
        <w:t xml:space="preserve">        </w:t>
      </w:r>
      <w:r w:rsidR="00BD7D81">
        <w:rPr>
          <w:rFonts w:eastAsia="LidoSTFCE"/>
          <w:color w:val="231F20"/>
        </w:rPr>
        <w:t>(Velíšek, 1999</w:t>
      </w:r>
      <w:r w:rsidR="000071F8">
        <w:rPr>
          <w:rFonts w:eastAsia="LidoSTFCE"/>
          <w:color w:val="231F20"/>
        </w:rPr>
        <w:t>)</w:t>
      </w:r>
    </w:p>
    <w:p w:rsidR="00975BDF" w:rsidRDefault="00975BDF" w:rsidP="00DD5F44">
      <w:pPr>
        <w:autoSpaceDE w:val="0"/>
        <w:autoSpaceDN w:val="0"/>
        <w:adjustRightInd w:val="0"/>
        <w:spacing w:line="360" w:lineRule="auto"/>
        <w:jc w:val="both"/>
        <w:rPr>
          <w:rFonts w:eastAsia="LidoSTFCE"/>
          <w:bCs/>
          <w:color w:val="231F20"/>
        </w:rPr>
      </w:pPr>
    </w:p>
    <w:p w:rsidR="00975BDF" w:rsidRDefault="00975BDF" w:rsidP="00DD5F44">
      <w:pPr>
        <w:autoSpaceDE w:val="0"/>
        <w:autoSpaceDN w:val="0"/>
        <w:adjustRightInd w:val="0"/>
        <w:spacing w:line="360" w:lineRule="auto"/>
        <w:ind w:left="720"/>
        <w:jc w:val="both"/>
        <w:rPr>
          <w:rFonts w:eastAsia="LidoSTFCE"/>
          <w:bCs/>
          <w:color w:val="231F20"/>
        </w:rPr>
      </w:pPr>
    </w:p>
    <w:p w:rsidR="00975BDF" w:rsidRDefault="00975BDF" w:rsidP="00DD5F44">
      <w:pPr>
        <w:autoSpaceDE w:val="0"/>
        <w:autoSpaceDN w:val="0"/>
        <w:adjustRightInd w:val="0"/>
        <w:spacing w:line="360" w:lineRule="auto"/>
        <w:ind w:left="720"/>
        <w:jc w:val="both"/>
        <w:rPr>
          <w:rFonts w:eastAsia="LidoSTFCE"/>
          <w:bCs/>
          <w:color w:val="231F20"/>
        </w:rPr>
      </w:pPr>
    </w:p>
    <w:p w:rsidR="00975BDF" w:rsidRPr="00455E15" w:rsidRDefault="00975BDF" w:rsidP="00DD5F44">
      <w:pPr>
        <w:autoSpaceDE w:val="0"/>
        <w:autoSpaceDN w:val="0"/>
        <w:adjustRightInd w:val="0"/>
        <w:spacing w:line="360" w:lineRule="auto"/>
        <w:jc w:val="both"/>
        <w:rPr>
          <w:rFonts w:eastAsia="LidoSTFCE"/>
          <w:color w:val="231F20"/>
          <w:lang w:val="cs-CZ"/>
        </w:rPr>
      </w:pPr>
    </w:p>
    <w:p w:rsidR="0007404A" w:rsidRDefault="0007404A" w:rsidP="003848C4">
      <w:pPr>
        <w:autoSpaceDE w:val="0"/>
        <w:autoSpaceDN w:val="0"/>
        <w:adjustRightInd w:val="0"/>
        <w:spacing w:line="360" w:lineRule="auto"/>
        <w:ind w:firstLine="567"/>
        <w:jc w:val="both"/>
        <w:rPr>
          <w:rFonts w:eastAsia="LidoSTFCE"/>
          <w:bCs/>
          <w:color w:val="231F20"/>
        </w:rPr>
      </w:pPr>
    </w:p>
    <w:p w:rsidR="00E6250F" w:rsidRPr="00525E8F" w:rsidRDefault="00E6250F" w:rsidP="003848C4">
      <w:pPr>
        <w:autoSpaceDE w:val="0"/>
        <w:autoSpaceDN w:val="0"/>
        <w:adjustRightInd w:val="0"/>
        <w:spacing w:line="360" w:lineRule="auto"/>
        <w:ind w:firstLine="567"/>
        <w:jc w:val="both"/>
        <w:rPr>
          <w:rFonts w:eastAsia="LidoSTFCE"/>
          <w:bCs/>
          <w:color w:val="231F20"/>
        </w:rPr>
      </w:pPr>
      <w:proofErr w:type="gramStart"/>
      <w:r>
        <w:rPr>
          <w:rFonts w:eastAsia="LidoSTFCE"/>
          <w:bCs/>
          <w:color w:val="231F20"/>
        </w:rPr>
        <w:t>FOS jsou v tlustém střevě fermenov</w:t>
      </w:r>
      <w:r w:rsidR="00525E8F">
        <w:rPr>
          <w:rFonts w:eastAsia="LidoSTFCE"/>
          <w:bCs/>
          <w:color w:val="231F20"/>
        </w:rPr>
        <w:t xml:space="preserve">ány </w:t>
      </w:r>
      <w:r>
        <w:rPr>
          <w:rFonts w:eastAsia="LidoSTFCE"/>
          <w:bCs/>
          <w:color w:val="231F20"/>
        </w:rPr>
        <w:t>a</w:t>
      </w:r>
      <w:r w:rsidR="00C35A88">
        <w:rPr>
          <w:rFonts w:eastAsia="LidoSTFCE"/>
          <w:bCs/>
          <w:color w:val="231F20"/>
        </w:rPr>
        <w:t>naerobními bakte</w:t>
      </w:r>
      <w:r w:rsidR="00525E8F">
        <w:rPr>
          <w:rFonts w:eastAsia="LidoSTFCE"/>
          <w:bCs/>
          <w:color w:val="231F20"/>
        </w:rPr>
        <w:t xml:space="preserve">riemi za vzniku </w:t>
      </w:r>
      <w:r>
        <w:rPr>
          <w:rFonts w:eastAsia="LidoSTFCE"/>
          <w:bCs/>
          <w:color w:val="231F20"/>
        </w:rPr>
        <w:t>nižších mastných kysel</w:t>
      </w:r>
      <w:r w:rsidR="002725BA">
        <w:rPr>
          <w:rFonts w:eastAsia="LidoSTFCE"/>
          <w:bCs/>
          <w:color w:val="231F20"/>
        </w:rPr>
        <w:t>in,</w:t>
      </w:r>
      <w:r w:rsidR="00525E8F">
        <w:rPr>
          <w:rFonts w:eastAsia="LidoSTFCE"/>
          <w:bCs/>
          <w:color w:val="231F20"/>
        </w:rPr>
        <w:t xml:space="preserve"> L- mléčné kyseliny a plynů jak</w:t>
      </w:r>
      <w:r w:rsidR="00AF3783">
        <w:rPr>
          <w:rFonts w:eastAsia="LidoSTFCE"/>
          <w:bCs/>
          <w:color w:val="231F20"/>
        </w:rPr>
        <w:t>o</w:t>
      </w:r>
      <w:r w:rsidR="00525E8F">
        <w:rPr>
          <w:rFonts w:eastAsia="LidoSTFCE"/>
          <w:bCs/>
          <w:color w:val="231F20"/>
        </w:rPr>
        <w:t xml:space="preserve"> je oxid</w:t>
      </w:r>
      <w:r>
        <w:rPr>
          <w:rFonts w:eastAsia="LidoSTFCE"/>
          <w:bCs/>
          <w:color w:val="231F20"/>
        </w:rPr>
        <w:t xml:space="preserve"> uhličit</w:t>
      </w:r>
      <w:r w:rsidR="00455E15">
        <w:rPr>
          <w:rFonts w:eastAsia="LidoSTFCE"/>
          <w:bCs/>
          <w:color w:val="231F20"/>
        </w:rPr>
        <w:t>ý, met</w:t>
      </w:r>
      <w:r w:rsidR="002725BA">
        <w:rPr>
          <w:rFonts w:eastAsia="LidoSTFCE"/>
          <w:bCs/>
          <w:color w:val="231F20"/>
        </w:rPr>
        <w:t>an a vodík</w:t>
      </w:r>
      <w:r w:rsidR="00525E8F">
        <w:rPr>
          <w:rFonts w:eastAsia="LidoSTFCE"/>
          <w:bCs/>
          <w:color w:val="231F20"/>
        </w:rPr>
        <w:t>.</w:t>
      </w:r>
      <w:proofErr w:type="gramEnd"/>
      <w:r w:rsidR="00525E8F">
        <w:rPr>
          <w:rFonts w:eastAsia="LidoSTFCE"/>
          <w:bCs/>
          <w:color w:val="231F20"/>
        </w:rPr>
        <w:t xml:space="preserve"> </w:t>
      </w:r>
      <w:proofErr w:type="gramStart"/>
      <w:r w:rsidR="005966DF">
        <w:rPr>
          <w:rFonts w:eastAsia="LidoSTFCE"/>
          <w:bCs/>
          <w:color w:val="231F20"/>
        </w:rPr>
        <w:t>(</w:t>
      </w:r>
      <w:r w:rsidR="00525E8F">
        <w:rPr>
          <w:rFonts w:eastAsia="LidoSTFCE"/>
          <w:bCs/>
          <w:color w:val="231F20"/>
        </w:rPr>
        <w:t>Velíšek</w:t>
      </w:r>
      <w:r w:rsidR="0092430A">
        <w:rPr>
          <w:rFonts w:eastAsia="LidoSTFCE"/>
          <w:bCs/>
          <w:color w:val="231F20"/>
        </w:rPr>
        <w:t>, 2002)</w:t>
      </w:r>
      <w:r w:rsidR="00AF3783">
        <w:rPr>
          <w:rFonts w:eastAsia="LidoSTFCE"/>
          <w:bCs/>
          <w:color w:val="231F20"/>
        </w:rPr>
        <w:t>.</w:t>
      </w:r>
      <w:proofErr w:type="gramEnd"/>
      <w:r w:rsidR="0092430A">
        <w:rPr>
          <w:rFonts w:eastAsia="LidoSTFCE"/>
          <w:bCs/>
          <w:color w:val="231F20"/>
        </w:rPr>
        <w:t xml:space="preserve"> </w:t>
      </w:r>
    </w:p>
    <w:p w:rsidR="003A4EE3" w:rsidRDefault="003A4EE3" w:rsidP="00DD5F44">
      <w:pPr>
        <w:autoSpaceDE w:val="0"/>
        <w:autoSpaceDN w:val="0"/>
        <w:adjustRightInd w:val="0"/>
        <w:spacing w:line="360" w:lineRule="auto"/>
        <w:ind w:left="720"/>
        <w:jc w:val="both"/>
        <w:rPr>
          <w:rFonts w:eastAsia="LidoSTFCE"/>
          <w:color w:val="231F20"/>
          <w:lang w:val="cs-CZ"/>
        </w:rPr>
      </w:pPr>
    </w:p>
    <w:p w:rsidR="0007404A" w:rsidRDefault="0007404A" w:rsidP="00DD5F44">
      <w:pPr>
        <w:autoSpaceDE w:val="0"/>
        <w:autoSpaceDN w:val="0"/>
        <w:adjustRightInd w:val="0"/>
        <w:spacing w:line="360" w:lineRule="auto"/>
        <w:ind w:left="720"/>
        <w:jc w:val="both"/>
        <w:rPr>
          <w:rFonts w:eastAsia="LidoSTFCE"/>
          <w:color w:val="231F20"/>
          <w:lang w:val="cs-CZ"/>
        </w:rPr>
      </w:pPr>
    </w:p>
    <w:p w:rsidR="0007404A" w:rsidRDefault="00706FE2" w:rsidP="00DD5F44">
      <w:pPr>
        <w:autoSpaceDE w:val="0"/>
        <w:autoSpaceDN w:val="0"/>
        <w:adjustRightInd w:val="0"/>
        <w:spacing w:line="360" w:lineRule="auto"/>
        <w:jc w:val="both"/>
        <w:rPr>
          <w:rFonts w:eastAsia="LidoSTFCE"/>
          <w:color w:val="231F20"/>
          <w:lang w:val="cs-CZ"/>
        </w:rPr>
      </w:pPr>
      <w:r w:rsidRPr="00D1400E">
        <w:rPr>
          <w:rFonts w:eastAsia="LidoSTFCE"/>
          <w:color w:val="231F20"/>
          <w:lang w:val="cs-CZ"/>
        </w:rPr>
        <w:t>Prebiotika inulinového typu</w:t>
      </w:r>
    </w:p>
    <w:p w:rsidR="000C2BB4" w:rsidRDefault="00706FE2" w:rsidP="003848C4">
      <w:pPr>
        <w:autoSpaceDE w:val="0"/>
        <w:autoSpaceDN w:val="0"/>
        <w:adjustRightInd w:val="0"/>
        <w:spacing w:line="360" w:lineRule="auto"/>
        <w:ind w:firstLine="567"/>
        <w:jc w:val="both"/>
        <w:rPr>
          <w:rFonts w:eastAsia="LidoSTFCE"/>
          <w:color w:val="231F20"/>
          <w:lang w:val="cs-CZ"/>
        </w:rPr>
      </w:pPr>
      <w:r>
        <w:rPr>
          <w:rFonts w:eastAsia="LidoSTFCE"/>
          <w:color w:val="231F20"/>
          <w:lang w:val="cs-CZ"/>
        </w:rPr>
        <w:t>Inulin obsahuje fruktanty inulinového typu. Fruktanty jsou kategorií vyživujících sloučenin, které obklopují přirozeně rostoucí oligosacharidy a polysacharidy, v kterých jeden n</w:t>
      </w:r>
      <w:r w:rsidR="00C35A88">
        <w:rPr>
          <w:rFonts w:eastAsia="LidoSTFCE"/>
          <w:color w:val="231F20"/>
          <w:lang w:val="cs-CZ"/>
        </w:rPr>
        <w:t>ebo více vazeb fruktysol-fruktos</w:t>
      </w:r>
      <w:r>
        <w:rPr>
          <w:rFonts w:eastAsia="LidoSTFCE"/>
          <w:color w:val="231F20"/>
          <w:lang w:val="cs-CZ"/>
        </w:rPr>
        <w:t>y obsahuj</w:t>
      </w:r>
      <w:r w:rsidR="000C2BB4">
        <w:rPr>
          <w:rFonts w:eastAsia="LidoSTFCE"/>
          <w:color w:val="231F20"/>
          <w:lang w:val="cs-CZ"/>
        </w:rPr>
        <w:t>e většinu glykosidových vazeb.</w:t>
      </w:r>
    </w:p>
    <w:p w:rsidR="00D065D8" w:rsidRDefault="00706FE2" w:rsidP="005966DF">
      <w:pPr>
        <w:autoSpaceDE w:val="0"/>
        <w:autoSpaceDN w:val="0"/>
        <w:adjustRightInd w:val="0"/>
        <w:spacing w:line="360" w:lineRule="auto"/>
        <w:jc w:val="both"/>
        <w:rPr>
          <w:rFonts w:eastAsia="LidoSTFCE"/>
          <w:color w:val="231F20"/>
          <w:lang w:val="cs-CZ"/>
        </w:rPr>
      </w:pPr>
      <w:r>
        <w:rPr>
          <w:rFonts w:eastAsia="LidoSTFCE"/>
          <w:color w:val="231F20"/>
          <w:lang w:val="cs-CZ"/>
        </w:rPr>
        <w:t>Aby se frukt</w:t>
      </w:r>
      <w:r w:rsidR="004A321D">
        <w:rPr>
          <w:rFonts w:eastAsia="LidoSTFCE"/>
          <w:color w:val="231F20"/>
          <w:lang w:val="cs-CZ"/>
        </w:rPr>
        <w:t xml:space="preserve">ant </w:t>
      </w:r>
      <w:r>
        <w:rPr>
          <w:rFonts w:eastAsia="LidoSTFCE"/>
          <w:color w:val="231F20"/>
          <w:lang w:val="cs-CZ"/>
        </w:rPr>
        <w:t>sta</w:t>
      </w:r>
      <w:r w:rsidR="004A321D">
        <w:rPr>
          <w:rFonts w:eastAsia="LidoSTFCE"/>
          <w:color w:val="231F20"/>
          <w:lang w:val="cs-CZ"/>
        </w:rPr>
        <w:t xml:space="preserve">l inulinovým typem, musí mít β </w:t>
      </w:r>
      <w:r>
        <w:rPr>
          <w:rFonts w:eastAsia="LidoSTFCE"/>
          <w:color w:val="231F20"/>
          <w:lang w:val="cs-CZ"/>
        </w:rPr>
        <w:t xml:space="preserve">(2-1) fruktosyl-fruktosu glykosidové vazby. Prebiotika inulinového typu zahrnují (FOS), oligofruktosu </w:t>
      </w:r>
      <w:r w:rsidR="005572CD">
        <w:rPr>
          <w:rFonts w:eastAsia="LidoSTFCE"/>
          <w:color w:val="231F20"/>
          <w:lang w:val="cs-CZ"/>
        </w:rPr>
        <w:t>(OF) a inulin. Komerčně dostupná</w:t>
      </w:r>
      <w:r>
        <w:rPr>
          <w:rFonts w:eastAsia="LidoSTFCE"/>
          <w:color w:val="231F20"/>
          <w:lang w:val="cs-CZ"/>
        </w:rPr>
        <w:t xml:space="preserve"> prebiotika inulin</w:t>
      </w:r>
      <w:r w:rsidR="005572CD">
        <w:rPr>
          <w:rFonts w:eastAsia="LidoSTFCE"/>
          <w:color w:val="231F20"/>
          <w:lang w:val="cs-CZ"/>
        </w:rPr>
        <w:t>ového typu mohou být extrahována</w:t>
      </w:r>
      <w:r>
        <w:rPr>
          <w:rFonts w:eastAsia="LidoSTFCE"/>
          <w:color w:val="231F20"/>
          <w:lang w:val="cs-CZ"/>
        </w:rPr>
        <w:t xml:space="preserve"> z </w:t>
      </w:r>
      <w:r w:rsidR="005572CD">
        <w:rPr>
          <w:rFonts w:eastAsia="LidoSTFCE"/>
          <w:color w:val="231F20"/>
          <w:lang w:val="cs-CZ"/>
        </w:rPr>
        <w:t xml:space="preserve">jídla (typická je červená řepa), </w:t>
      </w:r>
      <w:r>
        <w:rPr>
          <w:rFonts w:eastAsia="LidoSTFCE"/>
          <w:color w:val="231F20"/>
          <w:lang w:val="cs-CZ"/>
        </w:rPr>
        <w:t>nebo syntetizovaná z více základních molekul (typická je sacharosa). Prebiotika inulin</w:t>
      </w:r>
      <w:r w:rsidR="004A321D">
        <w:rPr>
          <w:rFonts w:eastAsia="LidoSTFCE"/>
          <w:color w:val="231F20"/>
          <w:lang w:val="cs-CZ"/>
        </w:rPr>
        <w:t>ového typu mohou být produkována</w:t>
      </w:r>
      <w:r>
        <w:rPr>
          <w:rFonts w:eastAsia="LidoSTFCE"/>
          <w:color w:val="231F20"/>
          <w:lang w:val="cs-CZ"/>
        </w:rPr>
        <w:t xml:space="preserve"> s velmi odlišnými chemickými složeními (záleží na počátečním zdroji a v jaké fázi procesu se nachází). Některá prebiotika </w:t>
      </w:r>
      <w:r w:rsidR="00455E15">
        <w:rPr>
          <w:rFonts w:eastAsia="LidoSTFCE"/>
          <w:color w:val="231F20"/>
          <w:lang w:val="cs-CZ"/>
        </w:rPr>
        <w:t xml:space="preserve">inulinového typu mají SCFA navázané na </w:t>
      </w:r>
      <w:r>
        <w:rPr>
          <w:rFonts w:eastAsia="LidoSTFCE"/>
          <w:color w:val="231F20"/>
          <w:lang w:val="cs-CZ"/>
        </w:rPr>
        <w:t>jednoduchých cukrech (v monosacharidech fruktosy a glukosy a disacharidové sacharosy). Zatímco ostatní prebiotika mají většinu nebo všech</w:t>
      </w:r>
      <w:r w:rsidR="00D065D8">
        <w:rPr>
          <w:rFonts w:eastAsia="LidoSTFCE"/>
          <w:color w:val="231F20"/>
          <w:lang w:val="cs-CZ"/>
        </w:rPr>
        <w:t>ny jednoduché cukry odstraněné (Greg Kelly, 2008).</w:t>
      </w:r>
    </w:p>
    <w:p w:rsidR="00706FE2" w:rsidRDefault="00706FE2" w:rsidP="00196730">
      <w:pPr>
        <w:autoSpaceDE w:val="0"/>
        <w:autoSpaceDN w:val="0"/>
        <w:adjustRightInd w:val="0"/>
        <w:spacing w:line="360" w:lineRule="auto"/>
        <w:ind w:firstLine="567"/>
        <w:jc w:val="both"/>
        <w:rPr>
          <w:rFonts w:eastAsia="LidoSTFCE"/>
          <w:color w:val="231F20"/>
          <w:lang w:val="cs-CZ"/>
        </w:rPr>
      </w:pPr>
    </w:p>
    <w:p w:rsidR="00F22ABD" w:rsidRDefault="005966DF" w:rsidP="004A321D">
      <w:pPr>
        <w:spacing w:line="360" w:lineRule="auto"/>
        <w:ind w:firstLine="567"/>
        <w:jc w:val="both"/>
        <w:rPr>
          <w:lang w:val="cs-CZ"/>
        </w:rPr>
      </w:pPr>
      <w:r>
        <w:rPr>
          <w:lang w:val="cs-CZ"/>
        </w:rPr>
        <w:t xml:space="preserve">Inulin </w:t>
      </w:r>
      <w:r w:rsidR="00F22ABD" w:rsidRPr="00E52D1E">
        <w:rPr>
          <w:lang w:val="cs-CZ"/>
        </w:rPr>
        <w:t>byl použit u kojenců a dětí, prot</w:t>
      </w:r>
      <w:r w:rsidR="007F2B9B" w:rsidRPr="00E52D1E">
        <w:rPr>
          <w:lang w:val="cs-CZ"/>
        </w:rPr>
        <w:t>ože jeho prebiotické schopnosti,</w:t>
      </w:r>
      <w:r w:rsidR="00F22ABD" w:rsidRPr="00E52D1E">
        <w:rPr>
          <w:lang w:val="cs-CZ"/>
        </w:rPr>
        <w:t xml:space="preserve"> </w:t>
      </w:r>
      <w:r w:rsidR="00D065D8" w:rsidRPr="00E52D1E">
        <w:rPr>
          <w:lang w:val="cs-CZ"/>
        </w:rPr>
        <w:t>jako je modulace</w:t>
      </w:r>
      <w:r w:rsidR="00F22ABD" w:rsidRPr="00E52D1E">
        <w:rPr>
          <w:lang w:val="cs-CZ"/>
        </w:rPr>
        <w:t xml:space="preserve"> střevní </w:t>
      </w:r>
      <w:r w:rsidR="00D065D8" w:rsidRPr="00E52D1E">
        <w:rPr>
          <w:lang w:val="cs-CZ"/>
        </w:rPr>
        <w:t>mikroflóry</w:t>
      </w:r>
      <w:r w:rsidR="00C35A88">
        <w:rPr>
          <w:lang w:val="cs-CZ"/>
        </w:rPr>
        <w:t xml:space="preserve"> a vliv vrozených</w:t>
      </w:r>
      <w:r w:rsidR="00F22ABD" w:rsidRPr="00E52D1E">
        <w:rPr>
          <w:lang w:val="cs-CZ"/>
        </w:rPr>
        <w:t xml:space="preserve"> a </w:t>
      </w:r>
      <w:r>
        <w:rPr>
          <w:lang w:val="cs-CZ"/>
        </w:rPr>
        <w:t>adaptivních imunitních odpovědí</w:t>
      </w:r>
      <w:r w:rsidR="007F2B9B" w:rsidRPr="00E52D1E">
        <w:rPr>
          <w:lang w:val="cs-CZ"/>
        </w:rPr>
        <w:t>,</w:t>
      </w:r>
      <w:r w:rsidR="00F22ABD" w:rsidRPr="00E52D1E">
        <w:rPr>
          <w:lang w:val="cs-CZ"/>
        </w:rPr>
        <w:t xml:space="preserve"> působí příznivě. Směs inulinu s dlouhým řetězcem (</w:t>
      </w:r>
      <w:r w:rsidR="00D065D8" w:rsidRPr="00E52D1E">
        <w:rPr>
          <w:lang w:val="cs-CZ"/>
        </w:rPr>
        <w:t xml:space="preserve">s </w:t>
      </w:r>
      <w:r w:rsidR="00F22ABD" w:rsidRPr="00E52D1E">
        <w:rPr>
          <w:lang w:val="cs-CZ"/>
        </w:rPr>
        <w:t>5-</w:t>
      </w:r>
      <w:r w:rsidR="00D065D8" w:rsidRPr="00E52D1E">
        <w:rPr>
          <w:lang w:val="cs-CZ"/>
        </w:rPr>
        <w:t xml:space="preserve"> </w:t>
      </w:r>
      <w:r w:rsidR="00F22ABD" w:rsidRPr="00E52D1E">
        <w:rPr>
          <w:lang w:val="cs-CZ"/>
        </w:rPr>
        <w:t>60 monomery) v kombinaci s GOS (</w:t>
      </w:r>
      <w:r w:rsidR="00432E1C" w:rsidRPr="00E52D1E">
        <w:rPr>
          <w:lang w:val="cs-CZ"/>
        </w:rPr>
        <w:t xml:space="preserve">s </w:t>
      </w:r>
      <w:r w:rsidR="00F22ABD" w:rsidRPr="00E52D1E">
        <w:rPr>
          <w:lang w:val="cs-CZ"/>
        </w:rPr>
        <w:t>2-</w:t>
      </w:r>
      <w:r w:rsidR="00C35A88">
        <w:rPr>
          <w:lang w:val="cs-CZ"/>
        </w:rPr>
        <w:t xml:space="preserve"> </w:t>
      </w:r>
      <w:r w:rsidR="00F22ABD" w:rsidRPr="00E52D1E">
        <w:rPr>
          <w:lang w:val="cs-CZ"/>
        </w:rPr>
        <w:t>7 monomery) byla přidána do kojenecké výživy v Evropě s 10-</w:t>
      </w:r>
      <w:r w:rsidR="00C35A88">
        <w:rPr>
          <w:lang w:val="cs-CZ"/>
        </w:rPr>
        <w:t xml:space="preserve"> </w:t>
      </w:r>
      <w:r w:rsidR="00F22ABD" w:rsidRPr="00E52D1E">
        <w:rPr>
          <w:lang w:val="cs-CZ"/>
        </w:rPr>
        <w:t>90</w:t>
      </w:r>
      <w:r w:rsidR="00432E1C" w:rsidRPr="00E52D1E">
        <w:rPr>
          <w:lang w:val="cs-CZ"/>
        </w:rPr>
        <w:t xml:space="preserve"> </w:t>
      </w:r>
      <w:r w:rsidR="00C35A88">
        <w:rPr>
          <w:lang w:val="cs-CZ"/>
        </w:rPr>
        <w:t xml:space="preserve">% podílem na více než 5 let. </w:t>
      </w:r>
      <w:r w:rsidR="00F22ABD" w:rsidRPr="00E52D1E">
        <w:rPr>
          <w:lang w:val="cs-CZ"/>
        </w:rPr>
        <w:t xml:space="preserve">Klinické studie prokázaly, že tyto prebiotické vzorce mají významný vliv na složení </w:t>
      </w:r>
      <w:r w:rsidR="00432E1C" w:rsidRPr="00E52D1E">
        <w:rPr>
          <w:lang w:val="cs-CZ"/>
        </w:rPr>
        <w:t>mikro</w:t>
      </w:r>
      <w:r>
        <w:rPr>
          <w:lang w:val="cs-CZ"/>
        </w:rPr>
        <w:t xml:space="preserve">flóry, zlepšení </w:t>
      </w:r>
      <w:r w:rsidR="00F22ABD" w:rsidRPr="00E52D1E">
        <w:rPr>
          <w:lang w:val="cs-CZ"/>
        </w:rPr>
        <w:t>konzistence stolic</w:t>
      </w:r>
      <w:r w:rsidR="00C35A88">
        <w:rPr>
          <w:lang w:val="cs-CZ"/>
        </w:rPr>
        <w:t>e, snížení střevní propustnosti</w:t>
      </w:r>
      <w:r w:rsidR="00F22ABD" w:rsidRPr="00E52D1E">
        <w:rPr>
          <w:lang w:val="cs-CZ"/>
        </w:rPr>
        <w:t xml:space="preserve"> a snížení výskytu gastrointestinální</w:t>
      </w:r>
      <w:r w:rsidR="00432E1C" w:rsidRPr="00E52D1E">
        <w:rPr>
          <w:lang w:val="cs-CZ"/>
        </w:rPr>
        <w:t>ch</w:t>
      </w:r>
      <w:r w:rsidR="00F22ABD" w:rsidRPr="00E52D1E">
        <w:rPr>
          <w:lang w:val="cs-CZ"/>
        </w:rPr>
        <w:t xml:space="preserve"> a respirační</w:t>
      </w:r>
      <w:r w:rsidR="00432E1C" w:rsidRPr="00E52D1E">
        <w:rPr>
          <w:lang w:val="cs-CZ"/>
        </w:rPr>
        <w:t>ch infekcí</w:t>
      </w:r>
      <w:r w:rsidR="00F22ABD" w:rsidRPr="00E52D1E">
        <w:rPr>
          <w:lang w:val="cs-CZ"/>
        </w:rPr>
        <w:t xml:space="preserve"> a atopické dermatitidy. Oligofruktosa </w:t>
      </w:r>
      <w:r w:rsidR="00432E1C" w:rsidRPr="00E52D1E">
        <w:rPr>
          <w:lang w:val="cs-CZ"/>
        </w:rPr>
        <w:t>ve výživě kojenců</w:t>
      </w:r>
      <w:r w:rsidR="00F22ABD" w:rsidRPr="00E52D1E">
        <w:rPr>
          <w:lang w:val="cs-CZ"/>
        </w:rPr>
        <w:t xml:space="preserve"> zvyšuje fekální bifidobakterie a sn</w:t>
      </w:r>
      <w:r w:rsidR="00432E1C" w:rsidRPr="00E52D1E">
        <w:rPr>
          <w:lang w:val="cs-CZ"/>
        </w:rPr>
        <w:t>ižuje počty fekálních k</w:t>
      </w:r>
      <w:r w:rsidR="00F22ABD" w:rsidRPr="00E52D1E">
        <w:rPr>
          <w:lang w:val="cs-CZ"/>
        </w:rPr>
        <w:t>lostridií během konzumu</w:t>
      </w:r>
      <w:r w:rsidR="00432E1C" w:rsidRPr="00E52D1E">
        <w:rPr>
          <w:lang w:val="cs-CZ"/>
        </w:rPr>
        <w:t xml:space="preserve">, což vede k </w:t>
      </w:r>
      <w:r w:rsidR="00F22ABD" w:rsidRPr="00E52D1E">
        <w:rPr>
          <w:lang w:val="cs-CZ"/>
        </w:rPr>
        <w:t xml:space="preserve">měkčí </w:t>
      </w:r>
      <w:r w:rsidR="00432E1C" w:rsidRPr="00E52D1E">
        <w:rPr>
          <w:lang w:val="cs-CZ"/>
        </w:rPr>
        <w:t>stolici, menším horečkám</w:t>
      </w:r>
      <w:r w:rsidR="00F22ABD" w:rsidRPr="00E52D1E">
        <w:rPr>
          <w:lang w:val="cs-CZ"/>
        </w:rPr>
        <w:t xml:space="preserve"> a </w:t>
      </w:r>
      <w:r w:rsidR="00432E1C" w:rsidRPr="00E52D1E">
        <w:rPr>
          <w:lang w:val="cs-CZ"/>
        </w:rPr>
        <w:t xml:space="preserve">k </w:t>
      </w:r>
      <w:r w:rsidR="00F22ABD" w:rsidRPr="00E52D1E">
        <w:rPr>
          <w:lang w:val="cs-CZ"/>
        </w:rPr>
        <w:t>další</w:t>
      </w:r>
      <w:r w:rsidR="00432E1C" w:rsidRPr="00E52D1E">
        <w:rPr>
          <w:lang w:val="cs-CZ"/>
        </w:rPr>
        <w:t xml:space="preserve">m gastrointestinálním symptomům </w:t>
      </w:r>
      <w:r w:rsidR="00F22ABD" w:rsidRPr="00E52D1E">
        <w:rPr>
          <w:lang w:val="cs-CZ"/>
        </w:rPr>
        <w:t>(Gigi</w:t>
      </w:r>
      <w:r w:rsidR="00432E1C" w:rsidRPr="00E52D1E">
        <w:rPr>
          <w:lang w:val="cs-CZ"/>
        </w:rPr>
        <w:t xml:space="preserve"> a</w:t>
      </w:r>
      <w:r w:rsidR="00F22ABD" w:rsidRPr="00E52D1E">
        <w:rPr>
          <w:lang w:val="cs-CZ"/>
        </w:rPr>
        <w:t xml:space="preserve"> Veereman, 2007).</w:t>
      </w:r>
    </w:p>
    <w:p w:rsidR="005966DF" w:rsidRPr="00E52D1E" w:rsidRDefault="005966DF" w:rsidP="005966DF">
      <w:pPr>
        <w:spacing w:line="360" w:lineRule="auto"/>
        <w:jc w:val="both"/>
        <w:rPr>
          <w:lang w:val="cs-CZ"/>
        </w:rPr>
      </w:pPr>
    </w:p>
    <w:p w:rsidR="00975BDF" w:rsidRPr="00E52D1E" w:rsidRDefault="00975BDF" w:rsidP="004A321D">
      <w:pPr>
        <w:spacing w:line="360" w:lineRule="auto"/>
        <w:ind w:firstLine="567"/>
        <w:jc w:val="both"/>
        <w:rPr>
          <w:lang w:val="cs-CZ"/>
        </w:rPr>
      </w:pPr>
      <w:r w:rsidRPr="00E52D1E">
        <w:rPr>
          <w:lang w:val="cs-CZ"/>
        </w:rPr>
        <w:t>Inulin indukuje účinky na střevní funkci, jako je snížení střevního pH, uvolnění zácpy, zvýšení hmotnosti stolice a její frekvence. Střevní přijatelnost - osmotický efekt</w:t>
      </w:r>
      <w:r w:rsidR="004A321D">
        <w:rPr>
          <w:lang w:val="cs-CZ"/>
        </w:rPr>
        <w:t xml:space="preserve"> -</w:t>
      </w:r>
      <w:r w:rsidRPr="00E52D1E">
        <w:rPr>
          <w:lang w:val="cs-CZ"/>
        </w:rPr>
        <w:t xml:space="preserve"> vede ke zvýšenému výskytu vody v tlustém střevě. Druhý efekt je způsoben kvašením </w:t>
      </w:r>
      <w:r w:rsidR="00432E1C" w:rsidRPr="00E52D1E">
        <w:rPr>
          <w:lang w:val="cs-CZ"/>
        </w:rPr>
        <w:t>produktů. U</w:t>
      </w:r>
      <w:r w:rsidRPr="00E52D1E">
        <w:rPr>
          <w:lang w:val="cs-CZ"/>
        </w:rPr>
        <w:t xml:space="preserve"> </w:t>
      </w:r>
      <w:r w:rsidRPr="00E52D1E">
        <w:rPr>
          <w:lang w:val="cs-CZ"/>
        </w:rPr>
        <w:lastRenderedPageBreak/>
        <w:t>inulin</w:t>
      </w:r>
      <w:r w:rsidR="008E17EE" w:rsidRPr="00E52D1E">
        <w:rPr>
          <w:lang w:val="cs-CZ"/>
        </w:rPr>
        <w:t>u</w:t>
      </w:r>
      <w:r w:rsidRPr="00E52D1E">
        <w:rPr>
          <w:lang w:val="cs-CZ"/>
        </w:rPr>
        <w:t xml:space="preserve"> bylo prokázáno, že snižuje postprandiální glykémii a insulin</w:t>
      </w:r>
      <w:r w:rsidR="005966DF">
        <w:rPr>
          <w:lang w:val="cs-CZ"/>
        </w:rPr>
        <w:t xml:space="preserve">, což je vhodné pro diabetiky </w:t>
      </w:r>
      <w:r w:rsidRPr="00E52D1E">
        <w:rPr>
          <w:lang w:val="cs-CZ"/>
        </w:rPr>
        <w:t>(</w:t>
      </w:r>
      <w:r w:rsidR="00432E1C" w:rsidRPr="00E52D1E">
        <w:rPr>
          <w:lang w:val="cs-CZ"/>
        </w:rPr>
        <w:t>Sokiić</w:t>
      </w:r>
      <w:r w:rsidRPr="00E52D1E">
        <w:rPr>
          <w:lang w:val="cs-CZ"/>
        </w:rPr>
        <w:t xml:space="preserve"> et al., 2009).</w:t>
      </w:r>
    </w:p>
    <w:p w:rsidR="00975BDF" w:rsidRPr="00E52D1E" w:rsidRDefault="00975BDF" w:rsidP="00196730">
      <w:pPr>
        <w:spacing w:line="360" w:lineRule="auto"/>
        <w:ind w:firstLine="567"/>
        <w:jc w:val="both"/>
        <w:rPr>
          <w:lang w:val="cs-CZ"/>
        </w:rPr>
      </w:pPr>
    </w:p>
    <w:p w:rsidR="00975BDF" w:rsidRPr="00E52D1E" w:rsidRDefault="004A321D" w:rsidP="004A321D">
      <w:pPr>
        <w:spacing w:line="360" w:lineRule="auto"/>
        <w:ind w:firstLine="567"/>
        <w:jc w:val="both"/>
        <w:rPr>
          <w:lang w:val="cs-CZ"/>
        </w:rPr>
      </w:pPr>
      <w:r>
        <w:rPr>
          <w:lang w:val="cs-CZ"/>
        </w:rPr>
        <w:t>Inuli</w:t>
      </w:r>
      <w:r w:rsidR="00347DA2">
        <w:rPr>
          <w:lang w:val="cs-CZ"/>
        </w:rPr>
        <w:t>n se používá</w:t>
      </w:r>
      <w:r w:rsidR="00975BDF" w:rsidRPr="00E52D1E">
        <w:rPr>
          <w:lang w:val="cs-CZ"/>
        </w:rPr>
        <w:t xml:space="preserve"> jako substrát v průmyslových fermentačních procesech a v potravinářském průmyslu kvůli jeho relativně levným a bohatým zdrojům pro mikrobiologickou výrobu vysokofruktosových sirupů, etanolu </w:t>
      </w:r>
      <w:r w:rsidR="008541AB" w:rsidRPr="00E52D1E">
        <w:rPr>
          <w:lang w:val="cs-CZ"/>
        </w:rPr>
        <w:t xml:space="preserve">a </w:t>
      </w:r>
      <w:r w:rsidR="00347DA2">
        <w:rPr>
          <w:lang w:val="cs-CZ"/>
        </w:rPr>
        <w:t xml:space="preserve">aceton-butanolu </w:t>
      </w:r>
      <w:r w:rsidR="00975BDF" w:rsidRPr="00E52D1E">
        <w:rPr>
          <w:lang w:val="cs-CZ"/>
        </w:rPr>
        <w:t>(</w:t>
      </w:r>
      <w:r w:rsidR="0033777A" w:rsidRPr="00E52D1E">
        <w:rPr>
          <w:shd w:val="clear" w:color="auto" w:fill="FFFFFF"/>
          <w:lang w:val="cs-CZ"/>
        </w:rPr>
        <w:t xml:space="preserve">Vijayaraghavan </w:t>
      </w:r>
      <w:r w:rsidR="00975BDF" w:rsidRPr="00E52D1E">
        <w:rPr>
          <w:shd w:val="clear" w:color="auto" w:fill="FFFFFF"/>
          <w:lang w:val="cs-CZ"/>
        </w:rPr>
        <w:t>et al., 2009).</w:t>
      </w:r>
    </w:p>
    <w:p w:rsidR="00975BDF" w:rsidRPr="00E52D1E" w:rsidRDefault="00975BDF" w:rsidP="00196730">
      <w:pPr>
        <w:spacing w:line="360" w:lineRule="auto"/>
        <w:ind w:firstLine="567"/>
        <w:jc w:val="both"/>
        <w:rPr>
          <w:lang w:val="cs-CZ"/>
        </w:rPr>
      </w:pPr>
    </w:p>
    <w:p w:rsidR="00751DF8" w:rsidRPr="00E52D1E" w:rsidRDefault="00751DF8" w:rsidP="004A321D">
      <w:pPr>
        <w:spacing w:line="360" w:lineRule="auto"/>
        <w:ind w:firstLine="567"/>
        <w:jc w:val="both"/>
        <w:rPr>
          <w:lang w:val="cs-CZ"/>
        </w:rPr>
      </w:pPr>
      <w:r w:rsidRPr="00E52D1E">
        <w:rPr>
          <w:lang w:val="cs-CZ"/>
        </w:rPr>
        <w:t>Inulin a OF jsou</w:t>
      </w:r>
      <w:r w:rsidR="00432E1C" w:rsidRPr="00E52D1E">
        <w:rPr>
          <w:lang w:val="cs-CZ"/>
        </w:rPr>
        <w:t xml:space="preserve"> rozpustné</w:t>
      </w:r>
      <w:r w:rsidR="0033777A" w:rsidRPr="00E52D1E">
        <w:rPr>
          <w:lang w:val="cs-CZ"/>
        </w:rPr>
        <w:t xml:space="preserve"> a fermentované látky, </w:t>
      </w:r>
      <w:r w:rsidR="00D9009F" w:rsidRPr="00E52D1E">
        <w:rPr>
          <w:lang w:val="cs-CZ"/>
        </w:rPr>
        <w:t xml:space="preserve">i </w:t>
      </w:r>
      <w:r w:rsidR="0033777A" w:rsidRPr="00E52D1E">
        <w:rPr>
          <w:lang w:val="cs-CZ"/>
        </w:rPr>
        <w:t>když je</w:t>
      </w:r>
      <w:r w:rsidR="00432E1C" w:rsidRPr="00E52D1E">
        <w:rPr>
          <w:lang w:val="cs-CZ"/>
        </w:rPr>
        <w:t xml:space="preserve"> jejich viskozita </w:t>
      </w:r>
      <w:r w:rsidRPr="00E52D1E">
        <w:rPr>
          <w:lang w:val="cs-CZ"/>
        </w:rPr>
        <w:t>za fyziologických podmínek pravděpodobně nízká. Svými účin</w:t>
      </w:r>
      <w:r w:rsidR="00D9009F" w:rsidRPr="00E52D1E">
        <w:rPr>
          <w:lang w:val="cs-CZ"/>
        </w:rPr>
        <w:t>ky se velmi podobají rozpustným</w:t>
      </w:r>
      <w:r w:rsidR="000565DE">
        <w:rPr>
          <w:lang w:val="cs-CZ"/>
        </w:rPr>
        <w:t xml:space="preserve"> </w:t>
      </w:r>
      <w:r w:rsidR="00D9009F" w:rsidRPr="00E52D1E">
        <w:rPr>
          <w:lang w:val="cs-CZ"/>
        </w:rPr>
        <w:t xml:space="preserve">viskózním </w:t>
      </w:r>
      <w:r w:rsidR="00347DA2">
        <w:rPr>
          <w:lang w:val="cs-CZ"/>
        </w:rPr>
        <w:t xml:space="preserve">fermentovatelným vlákninám </w:t>
      </w:r>
      <w:r w:rsidRPr="00E52D1E">
        <w:rPr>
          <w:lang w:val="cs-CZ"/>
        </w:rPr>
        <w:t>(</w:t>
      </w:r>
      <w:r w:rsidR="00432E1C" w:rsidRPr="00E52D1E">
        <w:rPr>
          <w:shd w:val="clear" w:color="auto" w:fill="FFFFFF"/>
          <w:lang w:val="cs-CZ"/>
        </w:rPr>
        <w:t>Roberfroid</w:t>
      </w:r>
      <w:r w:rsidRPr="00E52D1E">
        <w:rPr>
          <w:shd w:val="clear" w:color="auto" w:fill="FFFFFF"/>
          <w:lang w:val="cs-CZ"/>
        </w:rPr>
        <w:t>, 1993).</w:t>
      </w:r>
    </w:p>
    <w:p w:rsidR="00975BDF" w:rsidRDefault="00975BDF" w:rsidP="00DD5F44">
      <w:pPr>
        <w:autoSpaceDE w:val="0"/>
        <w:autoSpaceDN w:val="0"/>
        <w:adjustRightInd w:val="0"/>
        <w:spacing w:line="360" w:lineRule="auto"/>
        <w:ind w:left="720"/>
        <w:jc w:val="both"/>
        <w:rPr>
          <w:rFonts w:eastAsia="LidoSTFCE"/>
          <w:color w:val="231F20"/>
          <w:lang w:val="cs-CZ"/>
        </w:rPr>
      </w:pPr>
    </w:p>
    <w:p w:rsidR="00E65AFC" w:rsidRDefault="00E65AFC" w:rsidP="00347DA2">
      <w:pPr>
        <w:autoSpaceDE w:val="0"/>
        <w:autoSpaceDN w:val="0"/>
        <w:adjustRightInd w:val="0"/>
        <w:spacing w:line="360" w:lineRule="auto"/>
        <w:jc w:val="both"/>
        <w:rPr>
          <w:rFonts w:eastAsia="LidoSTFCE"/>
          <w:bCs/>
          <w:color w:val="231F20"/>
          <w:lang w:val="cs-CZ"/>
        </w:rPr>
      </w:pPr>
    </w:p>
    <w:p w:rsidR="0007404A" w:rsidRDefault="0007404A" w:rsidP="00347DA2">
      <w:pPr>
        <w:autoSpaceDE w:val="0"/>
        <w:autoSpaceDN w:val="0"/>
        <w:adjustRightInd w:val="0"/>
        <w:spacing w:line="360" w:lineRule="auto"/>
        <w:jc w:val="both"/>
        <w:rPr>
          <w:rFonts w:eastAsia="LidoSTFCE"/>
          <w:bCs/>
          <w:color w:val="231F20"/>
          <w:lang w:val="cs-CZ"/>
        </w:rPr>
      </w:pPr>
    </w:p>
    <w:p w:rsidR="0007404A" w:rsidRDefault="0007404A" w:rsidP="00347DA2">
      <w:pPr>
        <w:autoSpaceDE w:val="0"/>
        <w:autoSpaceDN w:val="0"/>
        <w:adjustRightInd w:val="0"/>
        <w:spacing w:line="360" w:lineRule="auto"/>
        <w:jc w:val="both"/>
        <w:rPr>
          <w:rFonts w:eastAsia="LidoSTFCE"/>
          <w:bCs/>
          <w:color w:val="231F20"/>
          <w:lang w:val="cs-CZ"/>
        </w:rPr>
      </w:pPr>
    </w:p>
    <w:p w:rsidR="009B5AE1" w:rsidRPr="00E52D1E" w:rsidRDefault="009B5AE1" w:rsidP="00347DA2">
      <w:pPr>
        <w:autoSpaceDE w:val="0"/>
        <w:autoSpaceDN w:val="0"/>
        <w:adjustRightInd w:val="0"/>
        <w:spacing w:line="360" w:lineRule="auto"/>
        <w:jc w:val="both"/>
        <w:rPr>
          <w:rFonts w:eastAsia="LidoSTFCE"/>
          <w:bCs/>
          <w:color w:val="231F20"/>
          <w:lang w:val="cs-CZ"/>
        </w:rPr>
      </w:pPr>
      <w:r w:rsidRPr="00E52D1E">
        <w:rPr>
          <w:rFonts w:eastAsia="LidoSTFCE"/>
          <w:bCs/>
          <w:color w:val="231F20"/>
          <w:lang w:val="cs-CZ"/>
        </w:rPr>
        <w:t>Obsah inulinu v některých rostlinách (g/</w:t>
      </w:r>
      <w:r w:rsidR="000565DE">
        <w:rPr>
          <w:rFonts w:eastAsia="LidoSTFCE"/>
          <w:bCs/>
          <w:color w:val="231F20"/>
          <w:lang w:val="cs-CZ"/>
        </w:rPr>
        <w:t xml:space="preserve"> </w:t>
      </w:r>
      <w:r w:rsidRPr="00E52D1E">
        <w:rPr>
          <w:rFonts w:eastAsia="LidoSTFCE"/>
          <w:bCs/>
          <w:color w:val="231F20"/>
          <w:lang w:val="cs-CZ"/>
        </w:rPr>
        <w:t>100 g)</w:t>
      </w:r>
      <w:r w:rsidR="004A321D">
        <w:rPr>
          <w:rFonts w:eastAsia="LidoSTFCE"/>
          <w:bCs/>
          <w:color w:val="231F20"/>
          <w:lang w:val="cs-CZ"/>
        </w:rPr>
        <w:t>:</w:t>
      </w:r>
    </w:p>
    <w:p w:rsidR="009B5AE1" w:rsidRDefault="009B5AE1" w:rsidP="004A321D">
      <w:pPr>
        <w:autoSpaceDE w:val="0"/>
        <w:autoSpaceDN w:val="0"/>
        <w:adjustRightInd w:val="0"/>
        <w:spacing w:line="360" w:lineRule="auto"/>
        <w:jc w:val="both"/>
        <w:rPr>
          <w:rFonts w:eastAsia="LidoSTFCE"/>
          <w:bCs/>
          <w:color w:val="231F20"/>
          <w:lang w:val="cs-CZ"/>
        </w:rPr>
      </w:pPr>
      <w:r w:rsidRPr="00E52D1E">
        <w:rPr>
          <w:rFonts w:eastAsia="LidoSTFCE"/>
          <w:bCs/>
          <w:color w:val="231F20"/>
          <w:lang w:val="cs-CZ"/>
        </w:rPr>
        <w:t>(Ebringer, 2002)</w:t>
      </w:r>
    </w:p>
    <w:p w:rsidR="004A321D" w:rsidRPr="004A321D" w:rsidRDefault="004A321D" w:rsidP="004A321D">
      <w:pPr>
        <w:autoSpaceDE w:val="0"/>
        <w:autoSpaceDN w:val="0"/>
        <w:adjustRightInd w:val="0"/>
        <w:spacing w:line="360" w:lineRule="auto"/>
        <w:jc w:val="both"/>
        <w:rPr>
          <w:rFonts w:eastAsia="LidoSTFCE"/>
          <w:bCs/>
          <w:color w:val="231F20"/>
          <w:lang w:val="cs-CZ"/>
        </w:rPr>
      </w:pPr>
    </w:p>
    <w:p w:rsidR="009B5AE1" w:rsidRPr="004A321D" w:rsidRDefault="009B5AE1" w:rsidP="00347DA2">
      <w:pPr>
        <w:autoSpaceDE w:val="0"/>
        <w:autoSpaceDN w:val="0"/>
        <w:adjustRightInd w:val="0"/>
        <w:spacing w:line="360" w:lineRule="auto"/>
        <w:jc w:val="both"/>
        <w:rPr>
          <w:rFonts w:eastAsia="LidoSTFCE"/>
          <w:color w:val="231F20"/>
          <w:lang w:val="cs-CZ"/>
        </w:rPr>
      </w:pPr>
      <w:r w:rsidRPr="004A321D">
        <w:rPr>
          <w:rFonts w:eastAsia="LidoSTFCE"/>
          <w:bCs/>
          <w:color w:val="231F20"/>
          <w:u w:val="single"/>
          <w:lang w:val="cs-CZ"/>
        </w:rPr>
        <w:t>Rostlina</w:t>
      </w:r>
      <w:r w:rsidRPr="004A321D">
        <w:rPr>
          <w:rFonts w:eastAsia="LidoSTFCE"/>
          <w:bCs/>
          <w:color w:val="231F20"/>
          <w:u w:val="single"/>
          <w:lang w:val="cs-CZ"/>
        </w:rPr>
        <w:tab/>
      </w:r>
      <w:r w:rsidRPr="004A321D">
        <w:rPr>
          <w:rFonts w:eastAsia="LidoSTFCE"/>
          <w:bCs/>
          <w:color w:val="231F20"/>
          <w:u w:val="single"/>
          <w:lang w:val="cs-CZ"/>
        </w:rPr>
        <w:tab/>
        <w:t>množství inulinu v g/100g</w:t>
      </w:r>
    </w:p>
    <w:p w:rsidR="009B5AE1" w:rsidRPr="009B5AE1" w:rsidRDefault="009B5AE1" w:rsidP="00347DA2">
      <w:pPr>
        <w:autoSpaceDE w:val="0"/>
        <w:autoSpaceDN w:val="0"/>
        <w:adjustRightInd w:val="0"/>
        <w:spacing w:line="360" w:lineRule="auto"/>
        <w:rPr>
          <w:rFonts w:eastAsia="LidoSTFCE"/>
          <w:color w:val="231F20"/>
          <w:lang w:val="cs-CZ"/>
        </w:rPr>
      </w:pPr>
      <w:r w:rsidRPr="009B5AE1">
        <w:rPr>
          <w:rFonts w:eastAsia="LidoSTFCE"/>
          <w:color w:val="231F20"/>
          <w:lang w:val="cs-CZ"/>
        </w:rPr>
        <w:t xml:space="preserve">Cibule </w:t>
      </w:r>
      <w:r w:rsidRPr="009B5AE1">
        <w:rPr>
          <w:rFonts w:eastAsia="LidoSTFCE"/>
          <w:color w:val="231F20"/>
          <w:lang w:val="cs-CZ"/>
        </w:rPr>
        <w:tab/>
      </w:r>
      <w:r w:rsidRPr="009B5AE1">
        <w:rPr>
          <w:rFonts w:eastAsia="LidoSTFCE"/>
          <w:color w:val="231F20"/>
          <w:lang w:val="cs-CZ"/>
        </w:rPr>
        <w:tab/>
      </w:r>
      <w:r w:rsidRPr="009B5AE1">
        <w:rPr>
          <w:rFonts w:eastAsia="LidoSTFCE"/>
          <w:color w:val="231F20"/>
          <w:lang w:val="cs-CZ"/>
        </w:rPr>
        <w:tab/>
        <w:t>2 – 7</w:t>
      </w:r>
    </w:p>
    <w:p w:rsidR="009B5AE1" w:rsidRPr="009B5AE1" w:rsidRDefault="00347DA2" w:rsidP="00347DA2">
      <w:pPr>
        <w:autoSpaceDE w:val="0"/>
        <w:autoSpaceDN w:val="0"/>
        <w:adjustRightInd w:val="0"/>
        <w:spacing w:line="360" w:lineRule="auto"/>
        <w:jc w:val="both"/>
        <w:rPr>
          <w:rFonts w:eastAsia="LidoSTFCE"/>
          <w:color w:val="231F20"/>
          <w:lang w:val="cs-CZ"/>
        </w:rPr>
      </w:pPr>
      <w:r>
        <w:rPr>
          <w:rFonts w:eastAsia="LidoSTFCE"/>
          <w:color w:val="231F20"/>
          <w:lang w:val="cs-CZ"/>
        </w:rPr>
        <w:t xml:space="preserve">Česnek </w:t>
      </w:r>
      <w:r>
        <w:rPr>
          <w:rFonts w:eastAsia="LidoSTFCE"/>
          <w:color w:val="231F20"/>
          <w:lang w:val="cs-CZ"/>
        </w:rPr>
        <w:tab/>
      </w:r>
      <w:r>
        <w:rPr>
          <w:rFonts w:eastAsia="LidoSTFCE"/>
          <w:color w:val="231F20"/>
          <w:lang w:val="cs-CZ"/>
        </w:rPr>
        <w:tab/>
      </w:r>
      <w:r w:rsidR="009B5AE1" w:rsidRPr="009B5AE1">
        <w:rPr>
          <w:rFonts w:eastAsia="LidoSTFCE"/>
          <w:color w:val="231F20"/>
          <w:lang w:val="cs-CZ"/>
        </w:rPr>
        <w:t>9 – 16</w:t>
      </w:r>
    </w:p>
    <w:p w:rsidR="009B5AE1" w:rsidRPr="009B5AE1" w:rsidRDefault="009B5AE1" w:rsidP="00347DA2">
      <w:pPr>
        <w:autoSpaceDE w:val="0"/>
        <w:autoSpaceDN w:val="0"/>
        <w:adjustRightInd w:val="0"/>
        <w:spacing w:line="360" w:lineRule="auto"/>
        <w:jc w:val="both"/>
        <w:rPr>
          <w:rFonts w:eastAsia="LidoSTFCE"/>
          <w:color w:val="231F20"/>
          <w:lang w:val="cs-CZ"/>
        </w:rPr>
      </w:pPr>
      <w:r w:rsidRPr="009B5AE1">
        <w:rPr>
          <w:rFonts w:eastAsia="LidoSTFCE"/>
          <w:color w:val="231F20"/>
          <w:lang w:val="cs-CZ"/>
        </w:rPr>
        <w:t>Čekanka (</w:t>
      </w:r>
      <w:r w:rsidR="00347DA2">
        <w:rPr>
          <w:rFonts w:eastAsia="LidoSTFCE"/>
          <w:color w:val="231F20"/>
          <w:lang w:val="cs-CZ"/>
        </w:rPr>
        <w:t xml:space="preserve">kořen) </w:t>
      </w:r>
      <w:r w:rsidR="00347DA2">
        <w:rPr>
          <w:rFonts w:eastAsia="LidoSTFCE"/>
          <w:color w:val="231F20"/>
          <w:lang w:val="cs-CZ"/>
        </w:rPr>
        <w:tab/>
      </w:r>
      <w:r w:rsidRPr="009B5AE1">
        <w:rPr>
          <w:rFonts w:eastAsia="LidoSTFCE"/>
          <w:color w:val="231F20"/>
          <w:lang w:val="cs-CZ"/>
        </w:rPr>
        <w:t>35 – 47</w:t>
      </w:r>
    </w:p>
    <w:p w:rsidR="009B5AE1" w:rsidRPr="009B5AE1" w:rsidRDefault="00347DA2" w:rsidP="00347DA2">
      <w:pPr>
        <w:autoSpaceDE w:val="0"/>
        <w:autoSpaceDN w:val="0"/>
        <w:adjustRightInd w:val="0"/>
        <w:spacing w:line="360" w:lineRule="auto"/>
        <w:jc w:val="both"/>
        <w:rPr>
          <w:rFonts w:eastAsia="LidoSTFCE"/>
          <w:color w:val="231F20"/>
          <w:lang w:val="cs-CZ"/>
        </w:rPr>
      </w:pPr>
      <w:r>
        <w:rPr>
          <w:rFonts w:eastAsia="LidoSTFCE"/>
          <w:color w:val="231F20"/>
          <w:lang w:val="cs-CZ"/>
        </w:rPr>
        <w:t>Topinambur (</w:t>
      </w:r>
      <w:proofErr w:type="gramStart"/>
      <w:r>
        <w:rPr>
          <w:rFonts w:eastAsia="LidoSTFCE"/>
          <w:color w:val="231F20"/>
          <w:lang w:val="cs-CZ"/>
        </w:rPr>
        <w:t xml:space="preserve">hlíza)    </w:t>
      </w:r>
      <w:r w:rsidR="009B5AE1" w:rsidRPr="009B5AE1">
        <w:rPr>
          <w:rFonts w:eastAsia="LidoSTFCE"/>
          <w:color w:val="231F20"/>
          <w:lang w:val="cs-CZ"/>
        </w:rPr>
        <w:t>16</w:t>
      </w:r>
      <w:proofErr w:type="gramEnd"/>
      <w:r w:rsidR="009B5AE1" w:rsidRPr="009B5AE1">
        <w:rPr>
          <w:rFonts w:eastAsia="LidoSTFCE"/>
          <w:color w:val="231F20"/>
          <w:lang w:val="cs-CZ"/>
        </w:rPr>
        <w:t xml:space="preserve"> – 20</w:t>
      </w:r>
    </w:p>
    <w:p w:rsidR="009B5AE1" w:rsidRPr="009B5AE1" w:rsidRDefault="00347DA2" w:rsidP="00347DA2">
      <w:pPr>
        <w:autoSpaceDE w:val="0"/>
        <w:autoSpaceDN w:val="0"/>
        <w:adjustRightInd w:val="0"/>
        <w:spacing w:line="360" w:lineRule="auto"/>
        <w:jc w:val="both"/>
        <w:rPr>
          <w:rFonts w:eastAsia="LidoSTFCE"/>
          <w:color w:val="231F20"/>
          <w:lang w:val="cs-CZ"/>
        </w:rPr>
      </w:pPr>
      <w:r>
        <w:rPr>
          <w:rFonts w:eastAsia="LidoSTFCE"/>
          <w:color w:val="231F20"/>
          <w:lang w:val="cs-CZ"/>
        </w:rPr>
        <w:t xml:space="preserve">Chřest </w:t>
      </w:r>
      <w:r>
        <w:rPr>
          <w:rFonts w:eastAsia="LidoSTFCE"/>
          <w:color w:val="231F20"/>
          <w:lang w:val="cs-CZ"/>
        </w:rPr>
        <w:tab/>
      </w:r>
      <w:r>
        <w:rPr>
          <w:rFonts w:eastAsia="LidoSTFCE"/>
          <w:color w:val="231F20"/>
          <w:lang w:val="cs-CZ"/>
        </w:rPr>
        <w:tab/>
        <w:t xml:space="preserve">           </w:t>
      </w:r>
      <w:r w:rsidR="009B5AE1" w:rsidRPr="009B5AE1">
        <w:rPr>
          <w:rFonts w:eastAsia="LidoSTFCE"/>
          <w:color w:val="231F20"/>
          <w:lang w:val="cs-CZ"/>
        </w:rPr>
        <w:t>4 – 18</w:t>
      </w:r>
    </w:p>
    <w:p w:rsidR="009B5AE1" w:rsidRPr="009B5AE1" w:rsidRDefault="009B5AE1" w:rsidP="00347DA2">
      <w:pPr>
        <w:autoSpaceDE w:val="0"/>
        <w:autoSpaceDN w:val="0"/>
        <w:adjustRightInd w:val="0"/>
        <w:spacing w:line="360" w:lineRule="auto"/>
        <w:jc w:val="both"/>
        <w:rPr>
          <w:rFonts w:eastAsia="LidoSTFCE"/>
          <w:color w:val="231F20"/>
          <w:lang w:val="cs-CZ"/>
        </w:rPr>
      </w:pPr>
      <w:r w:rsidRPr="009B5AE1">
        <w:rPr>
          <w:rFonts w:eastAsia="LidoSTFCE"/>
          <w:color w:val="231F20"/>
          <w:lang w:val="cs-CZ"/>
        </w:rPr>
        <w:t xml:space="preserve">Banán </w:t>
      </w:r>
      <w:r w:rsidRPr="009B5AE1">
        <w:rPr>
          <w:rFonts w:eastAsia="LidoSTFCE"/>
          <w:color w:val="231F20"/>
          <w:lang w:val="cs-CZ"/>
        </w:rPr>
        <w:tab/>
      </w:r>
      <w:r w:rsidRPr="009B5AE1">
        <w:rPr>
          <w:rFonts w:eastAsia="LidoSTFCE"/>
          <w:color w:val="231F20"/>
          <w:lang w:val="cs-CZ"/>
        </w:rPr>
        <w:tab/>
        <w:t xml:space="preserve">       </w:t>
      </w:r>
      <w:r w:rsidR="00347DA2">
        <w:rPr>
          <w:rFonts w:eastAsia="LidoSTFCE"/>
          <w:color w:val="231F20"/>
          <w:lang w:val="cs-CZ"/>
        </w:rPr>
        <w:t xml:space="preserve"> </w:t>
      </w:r>
      <w:r w:rsidRPr="009B5AE1">
        <w:rPr>
          <w:rFonts w:eastAsia="LidoSTFCE"/>
          <w:color w:val="231F20"/>
          <w:lang w:val="cs-CZ"/>
        </w:rPr>
        <w:t>0,3 – 0,7</w:t>
      </w:r>
    </w:p>
    <w:p w:rsidR="009B5AE1" w:rsidRDefault="009B5AE1" w:rsidP="00DD5F44">
      <w:pPr>
        <w:autoSpaceDE w:val="0"/>
        <w:autoSpaceDN w:val="0"/>
        <w:adjustRightInd w:val="0"/>
        <w:spacing w:line="360" w:lineRule="auto"/>
        <w:ind w:left="720"/>
        <w:jc w:val="both"/>
        <w:rPr>
          <w:rFonts w:eastAsia="LidoSTFCE"/>
          <w:color w:val="231F20"/>
          <w:lang w:val="cs-CZ"/>
        </w:rPr>
      </w:pPr>
    </w:p>
    <w:p w:rsidR="009B5AE1" w:rsidRDefault="009B5AE1" w:rsidP="00DD5F44">
      <w:pPr>
        <w:autoSpaceDE w:val="0"/>
        <w:autoSpaceDN w:val="0"/>
        <w:adjustRightInd w:val="0"/>
        <w:spacing w:line="360" w:lineRule="auto"/>
        <w:ind w:left="720"/>
        <w:jc w:val="both"/>
        <w:rPr>
          <w:rFonts w:eastAsia="LidoSTFCE"/>
          <w:color w:val="231F20"/>
          <w:lang w:val="cs-CZ"/>
        </w:rPr>
      </w:pPr>
    </w:p>
    <w:p w:rsidR="009B5AE1" w:rsidRDefault="009B5AE1" w:rsidP="00DD5F44">
      <w:pPr>
        <w:autoSpaceDE w:val="0"/>
        <w:autoSpaceDN w:val="0"/>
        <w:adjustRightInd w:val="0"/>
        <w:spacing w:line="360" w:lineRule="auto"/>
        <w:ind w:left="720"/>
        <w:jc w:val="both"/>
        <w:rPr>
          <w:rFonts w:eastAsia="LidoSTFCE"/>
          <w:color w:val="231F20"/>
          <w:lang w:val="cs-CZ"/>
        </w:rPr>
      </w:pPr>
    </w:p>
    <w:p w:rsidR="0007404A" w:rsidRDefault="0007404A" w:rsidP="00DD5F44">
      <w:pPr>
        <w:autoSpaceDE w:val="0"/>
        <w:autoSpaceDN w:val="0"/>
        <w:adjustRightInd w:val="0"/>
        <w:spacing w:line="360" w:lineRule="auto"/>
        <w:ind w:left="720"/>
        <w:jc w:val="both"/>
        <w:rPr>
          <w:rFonts w:eastAsia="LidoSTFCE"/>
          <w:color w:val="231F20"/>
          <w:lang w:val="cs-CZ"/>
        </w:rPr>
      </w:pPr>
    </w:p>
    <w:p w:rsidR="0007404A" w:rsidRDefault="0007404A" w:rsidP="00DD5F44">
      <w:pPr>
        <w:autoSpaceDE w:val="0"/>
        <w:autoSpaceDN w:val="0"/>
        <w:adjustRightInd w:val="0"/>
        <w:spacing w:line="360" w:lineRule="auto"/>
        <w:ind w:left="720"/>
        <w:jc w:val="both"/>
        <w:rPr>
          <w:rFonts w:eastAsia="LidoSTFCE"/>
          <w:color w:val="231F20"/>
          <w:lang w:val="cs-CZ"/>
        </w:rPr>
      </w:pPr>
    </w:p>
    <w:p w:rsidR="0007404A" w:rsidRDefault="0007404A" w:rsidP="00DD5F44">
      <w:pPr>
        <w:autoSpaceDE w:val="0"/>
        <w:autoSpaceDN w:val="0"/>
        <w:adjustRightInd w:val="0"/>
        <w:spacing w:line="360" w:lineRule="auto"/>
        <w:ind w:left="720"/>
        <w:jc w:val="both"/>
        <w:rPr>
          <w:rFonts w:eastAsia="LidoSTFCE"/>
          <w:color w:val="231F20"/>
          <w:lang w:val="cs-CZ"/>
        </w:rPr>
      </w:pPr>
    </w:p>
    <w:p w:rsidR="0007404A" w:rsidRDefault="0007404A" w:rsidP="00DD5F44">
      <w:pPr>
        <w:autoSpaceDE w:val="0"/>
        <w:autoSpaceDN w:val="0"/>
        <w:adjustRightInd w:val="0"/>
        <w:spacing w:line="360" w:lineRule="auto"/>
        <w:ind w:left="720"/>
        <w:jc w:val="both"/>
        <w:rPr>
          <w:rFonts w:eastAsia="LidoSTFCE"/>
          <w:color w:val="231F20"/>
          <w:lang w:val="cs-CZ"/>
        </w:rPr>
      </w:pPr>
    </w:p>
    <w:p w:rsidR="0007404A" w:rsidRDefault="0007404A" w:rsidP="00DD5F44">
      <w:pPr>
        <w:autoSpaceDE w:val="0"/>
        <w:autoSpaceDN w:val="0"/>
        <w:adjustRightInd w:val="0"/>
        <w:spacing w:line="360" w:lineRule="auto"/>
        <w:ind w:left="720"/>
        <w:jc w:val="both"/>
        <w:rPr>
          <w:rFonts w:eastAsia="LidoSTFCE"/>
          <w:color w:val="231F20"/>
          <w:lang w:val="cs-CZ"/>
        </w:rPr>
      </w:pPr>
    </w:p>
    <w:p w:rsidR="0007404A" w:rsidRDefault="0007404A" w:rsidP="00DD5F44">
      <w:pPr>
        <w:autoSpaceDE w:val="0"/>
        <w:autoSpaceDN w:val="0"/>
        <w:adjustRightInd w:val="0"/>
        <w:spacing w:line="360" w:lineRule="auto"/>
        <w:ind w:left="720"/>
        <w:jc w:val="both"/>
        <w:rPr>
          <w:rFonts w:eastAsia="LidoSTFCE"/>
          <w:color w:val="231F20"/>
          <w:lang w:val="cs-CZ"/>
        </w:rPr>
      </w:pPr>
    </w:p>
    <w:p w:rsidR="002A6369" w:rsidRPr="00844A72" w:rsidRDefault="0007404A" w:rsidP="0098114D">
      <w:pPr>
        <w:pStyle w:val="Nadpis2"/>
        <w:numPr>
          <w:ilvl w:val="2"/>
          <w:numId w:val="13"/>
        </w:numPr>
        <w:rPr>
          <w:rFonts w:eastAsia="LidoSTFCE"/>
          <w:lang w:val="cs-CZ"/>
        </w:rPr>
      </w:pPr>
      <w:r>
        <w:rPr>
          <w:rFonts w:eastAsia="LidoSTFCE"/>
          <w:lang w:val="cs-CZ"/>
        </w:rPr>
        <w:lastRenderedPageBreak/>
        <w:t xml:space="preserve"> </w:t>
      </w:r>
      <w:bookmarkStart w:id="15" w:name="_Toc321923647"/>
      <w:r w:rsidR="00560660">
        <w:rPr>
          <w:rFonts w:eastAsia="LidoSTFCE"/>
          <w:lang w:val="cs-CZ"/>
        </w:rPr>
        <w:t>G</w:t>
      </w:r>
      <w:r w:rsidR="00351012" w:rsidRPr="00844A72">
        <w:rPr>
          <w:rFonts w:eastAsia="LidoSTFCE"/>
          <w:lang w:val="cs-CZ"/>
        </w:rPr>
        <w:t>alaktooligosacharidy</w:t>
      </w:r>
      <w:r w:rsidR="00560660">
        <w:rPr>
          <w:rFonts w:eastAsia="LidoSTFCE"/>
          <w:lang w:val="cs-CZ"/>
        </w:rPr>
        <w:t xml:space="preserve"> (GOS)</w:t>
      </w:r>
      <w:bookmarkEnd w:id="15"/>
    </w:p>
    <w:p w:rsidR="001A40B2" w:rsidRDefault="00351012" w:rsidP="00DD5F44">
      <w:pPr>
        <w:autoSpaceDE w:val="0"/>
        <w:autoSpaceDN w:val="0"/>
        <w:adjustRightInd w:val="0"/>
        <w:spacing w:line="360" w:lineRule="auto"/>
        <w:ind w:left="720"/>
        <w:jc w:val="both"/>
        <w:rPr>
          <w:rFonts w:eastAsia="LidoSTFCE"/>
          <w:color w:val="231F20"/>
          <w:lang w:val="cs-CZ"/>
        </w:rPr>
      </w:pPr>
      <w:r w:rsidRPr="00CB0BEE">
        <w:rPr>
          <w:rFonts w:eastAsia="LidoSTFCE"/>
          <w:color w:val="231F20"/>
          <w:lang w:val="cs-CZ"/>
        </w:rPr>
        <w:t xml:space="preserve"> </w:t>
      </w:r>
    </w:p>
    <w:p w:rsidR="0007404A" w:rsidRDefault="0007404A" w:rsidP="00DD5F44">
      <w:pPr>
        <w:autoSpaceDE w:val="0"/>
        <w:autoSpaceDN w:val="0"/>
        <w:adjustRightInd w:val="0"/>
        <w:spacing w:line="360" w:lineRule="auto"/>
        <w:ind w:left="720"/>
        <w:jc w:val="both"/>
        <w:rPr>
          <w:rFonts w:eastAsia="LidoSTFCE"/>
          <w:color w:val="231F20"/>
          <w:lang w:val="cs-CZ"/>
        </w:rPr>
      </w:pPr>
    </w:p>
    <w:p w:rsidR="0007404A" w:rsidRDefault="0007404A" w:rsidP="00DD5F44">
      <w:pPr>
        <w:autoSpaceDE w:val="0"/>
        <w:autoSpaceDN w:val="0"/>
        <w:adjustRightInd w:val="0"/>
        <w:spacing w:line="360" w:lineRule="auto"/>
        <w:ind w:left="720"/>
        <w:jc w:val="both"/>
        <w:rPr>
          <w:rFonts w:eastAsia="LidoSTFCE"/>
          <w:color w:val="231F20"/>
          <w:lang w:val="cs-CZ"/>
        </w:rPr>
      </w:pPr>
    </w:p>
    <w:p w:rsidR="002A6369" w:rsidRDefault="002A6369" w:rsidP="004A321D">
      <w:pPr>
        <w:autoSpaceDE w:val="0"/>
        <w:autoSpaceDN w:val="0"/>
        <w:adjustRightInd w:val="0"/>
        <w:spacing w:line="360" w:lineRule="auto"/>
        <w:ind w:firstLine="567"/>
        <w:jc w:val="both"/>
        <w:rPr>
          <w:rFonts w:eastAsia="LidoSTFCE"/>
          <w:color w:val="231F20"/>
          <w:lang w:val="cs-CZ"/>
        </w:rPr>
      </w:pPr>
      <w:r>
        <w:rPr>
          <w:rFonts w:eastAsia="LidoSTFCE"/>
          <w:color w:val="231F20"/>
          <w:lang w:val="cs-CZ"/>
        </w:rPr>
        <w:t>Jsou o</w:t>
      </w:r>
      <w:r w:rsidR="001A40B2">
        <w:rPr>
          <w:rFonts w:eastAsia="LidoSTFCE"/>
          <w:color w:val="231F20"/>
          <w:lang w:val="cs-CZ"/>
        </w:rPr>
        <w:t>ligosacharidy vyráběné z laktos</w:t>
      </w:r>
      <w:r w:rsidR="00107282">
        <w:rPr>
          <w:rFonts w:eastAsia="LidoSTFCE"/>
          <w:color w:val="231F20"/>
          <w:lang w:val="cs-CZ"/>
        </w:rPr>
        <w:t>y.</w:t>
      </w:r>
      <w:r w:rsidR="00196730">
        <w:rPr>
          <w:rFonts w:eastAsia="LidoSTFCE"/>
          <w:color w:val="231F20"/>
          <w:lang w:val="cs-CZ"/>
        </w:rPr>
        <w:t xml:space="preserve"> </w:t>
      </w:r>
      <w:r w:rsidR="001A40B2">
        <w:rPr>
          <w:rFonts w:eastAsia="LidoSTFCE"/>
          <w:color w:val="231F20"/>
          <w:lang w:val="cs-CZ"/>
        </w:rPr>
        <w:t>Komerčně se vyrábí z laktos</w:t>
      </w:r>
      <w:r w:rsidR="000565DE">
        <w:rPr>
          <w:rFonts w:eastAsia="LidoSTFCE"/>
          <w:color w:val="231F20"/>
          <w:lang w:val="cs-CZ"/>
        </w:rPr>
        <w:t xml:space="preserve">y pomocí </w:t>
      </w:r>
      <w:r w:rsidR="00EE50B1" w:rsidRPr="00B50B61">
        <w:rPr>
          <w:rFonts w:eastAsia="LidoSTFCE"/>
          <w:color w:val="231F20"/>
          <w:lang w:val="cs-CZ"/>
        </w:rPr>
        <w:t>β-</w:t>
      </w:r>
      <w:r w:rsidR="001A40B2">
        <w:rPr>
          <w:rFonts w:eastAsia="LidoSTFCE"/>
          <w:color w:val="231F20"/>
          <w:lang w:val="cs-CZ"/>
        </w:rPr>
        <w:t>galaktosidas</w:t>
      </w:r>
      <w:r w:rsidR="00EE50B1">
        <w:rPr>
          <w:rFonts w:eastAsia="LidoSTFCE"/>
          <w:color w:val="231F20"/>
          <w:lang w:val="cs-CZ"/>
        </w:rPr>
        <w:t xml:space="preserve">y. </w:t>
      </w:r>
      <w:r>
        <w:rPr>
          <w:rFonts w:eastAsia="LidoSTFCE"/>
          <w:color w:val="231F20"/>
          <w:lang w:val="cs-CZ"/>
        </w:rPr>
        <w:t>Konkrétně pomocí</w:t>
      </w:r>
      <w:r w:rsidR="001A40B2">
        <w:rPr>
          <w:rFonts w:eastAsia="LidoSTFCE"/>
          <w:color w:val="231F20"/>
          <w:lang w:val="cs-CZ"/>
        </w:rPr>
        <w:t xml:space="preserve"> trans-galaktosylasové aktivity β-galaktosidas</w:t>
      </w:r>
      <w:r w:rsidRPr="00B50B61">
        <w:rPr>
          <w:rFonts w:eastAsia="LidoSTFCE"/>
          <w:color w:val="231F20"/>
          <w:lang w:val="cs-CZ"/>
        </w:rPr>
        <w:t>y (TOS)</w:t>
      </w:r>
      <w:r w:rsidR="00FC09DA">
        <w:rPr>
          <w:rFonts w:eastAsia="LidoSTFCE"/>
          <w:color w:val="231F20"/>
          <w:lang w:val="cs-CZ"/>
        </w:rPr>
        <w:t>: syntéza ze sacharos</w:t>
      </w:r>
      <w:r w:rsidR="00843AC0">
        <w:rPr>
          <w:rFonts w:eastAsia="LidoSTFCE"/>
          <w:color w:val="231F20"/>
          <w:lang w:val="cs-CZ"/>
        </w:rPr>
        <w:t>y,</w:t>
      </w:r>
      <w:r w:rsidR="00FE7A85">
        <w:rPr>
          <w:rFonts w:eastAsia="LidoSTFCE"/>
          <w:color w:val="231F20"/>
          <w:lang w:val="cs-CZ"/>
        </w:rPr>
        <w:t xml:space="preserve"> tj. </w:t>
      </w:r>
      <w:r w:rsidRPr="00B50B61">
        <w:rPr>
          <w:rFonts w:eastAsia="LidoSTFCE"/>
          <w:color w:val="231F20"/>
          <w:lang w:val="cs-CZ"/>
        </w:rPr>
        <w:t>t</w:t>
      </w:r>
      <w:r w:rsidR="000B6A30">
        <w:rPr>
          <w:rFonts w:eastAsia="LidoSTFCE"/>
          <w:color w:val="231F20"/>
          <w:lang w:val="cs-CZ"/>
        </w:rPr>
        <w:t>ransfruktosylasa, GF</w:t>
      </w:r>
      <w:r w:rsidR="000B6A30" w:rsidRPr="00E52D1E">
        <w:rPr>
          <w:rFonts w:eastAsia="LidoSTFCE"/>
          <w:color w:val="231F20"/>
          <w:vertAlign w:val="subscript"/>
          <w:lang w:val="cs-CZ"/>
        </w:rPr>
        <w:t>n</w:t>
      </w:r>
      <w:r w:rsidR="00FC09DA">
        <w:rPr>
          <w:rFonts w:eastAsia="LidoSTFCE"/>
          <w:color w:val="231F20"/>
          <w:lang w:val="cs-CZ"/>
        </w:rPr>
        <w:t xml:space="preserve">, kde </w:t>
      </w:r>
      <w:r w:rsidR="000565DE">
        <w:rPr>
          <w:rFonts w:eastAsia="LidoSTFCE"/>
          <w:color w:val="231F20"/>
          <w:lang w:val="cs-CZ"/>
        </w:rPr>
        <w:t xml:space="preserve"> n</w:t>
      </w:r>
      <w:r w:rsidR="00FE7A85">
        <w:rPr>
          <w:rFonts w:eastAsia="LidoSTFCE"/>
          <w:color w:val="231F20"/>
          <w:lang w:val="cs-CZ"/>
        </w:rPr>
        <w:t>= 2-</w:t>
      </w:r>
      <w:r w:rsidR="000565DE">
        <w:rPr>
          <w:rFonts w:eastAsia="LidoSTFCE"/>
          <w:color w:val="231F20"/>
          <w:lang w:val="cs-CZ"/>
        </w:rPr>
        <w:t xml:space="preserve"> </w:t>
      </w:r>
      <w:r w:rsidR="004A321D">
        <w:rPr>
          <w:rFonts w:eastAsia="LidoSTFCE"/>
          <w:color w:val="231F20"/>
          <w:lang w:val="cs-CZ"/>
        </w:rPr>
        <w:t>4</w:t>
      </w:r>
      <w:r w:rsidR="000565DE">
        <w:rPr>
          <w:rFonts w:eastAsia="LidoSTFCE"/>
          <w:color w:val="231F20"/>
          <w:lang w:val="cs-CZ"/>
        </w:rPr>
        <w:t xml:space="preserve"> </w:t>
      </w:r>
      <w:r w:rsidR="00432E1C">
        <w:rPr>
          <w:rFonts w:eastAsia="LidoSTFCE"/>
          <w:color w:val="231F20"/>
          <w:lang w:val="cs-CZ"/>
        </w:rPr>
        <w:t>(Tomomatsu</w:t>
      </w:r>
      <w:r w:rsidR="00A364AF">
        <w:rPr>
          <w:rFonts w:eastAsia="LidoSTFCE"/>
          <w:color w:val="231F20"/>
          <w:lang w:val="cs-CZ"/>
        </w:rPr>
        <w:t>, 1994).</w:t>
      </w:r>
    </w:p>
    <w:p w:rsidR="00F0737C" w:rsidRDefault="00F0737C" w:rsidP="00196730">
      <w:pPr>
        <w:autoSpaceDE w:val="0"/>
        <w:autoSpaceDN w:val="0"/>
        <w:adjustRightInd w:val="0"/>
        <w:spacing w:line="360" w:lineRule="auto"/>
        <w:ind w:firstLine="567"/>
        <w:jc w:val="both"/>
        <w:rPr>
          <w:rFonts w:eastAsia="LidoSTFCE"/>
          <w:color w:val="231F20"/>
          <w:lang w:val="cs-CZ"/>
        </w:rPr>
      </w:pPr>
    </w:p>
    <w:p w:rsidR="00EE50B1" w:rsidRDefault="00F0737C" w:rsidP="004A321D">
      <w:pPr>
        <w:autoSpaceDE w:val="0"/>
        <w:autoSpaceDN w:val="0"/>
        <w:adjustRightInd w:val="0"/>
        <w:spacing w:line="360" w:lineRule="auto"/>
        <w:ind w:firstLine="567"/>
        <w:jc w:val="both"/>
        <w:rPr>
          <w:rFonts w:eastAsia="LidoSTFCE"/>
          <w:color w:val="231F20"/>
          <w:lang w:val="cs-CZ"/>
        </w:rPr>
      </w:pPr>
      <w:r>
        <w:rPr>
          <w:rFonts w:eastAsia="LidoSTFCE"/>
          <w:color w:val="231F20"/>
          <w:lang w:val="cs-CZ"/>
        </w:rPr>
        <w:t>GOS jsou významné OS, které se skl</w:t>
      </w:r>
      <w:r w:rsidR="004A321D">
        <w:rPr>
          <w:rFonts w:eastAsia="LidoSTFCE"/>
          <w:color w:val="231F20"/>
          <w:lang w:val="cs-CZ"/>
        </w:rPr>
        <w:t>ádají z D – galaktosy, D – g</w:t>
      </w:r>
      <w:r>
        <w:rPr>
          <w:rFonts w:eastAsia="LidoSTFCE"/>
          <w:color w:val="231F20"/>
          <w:lang w:val="cs-CZ"/>
        </w:rPr>
        <w:t>lukosy, D – fruktosy, případně i z dalších monosacharidů (Velíšek, 2002)</w:t>
      </w:r>
      <w:r w:rsidR="004A321D">
        <w:rPr>
          <w:rFonts w:eastAsia="LidoSTFCE"/>
          <w:color w:val="231F20"/>
          <w:lang w:val="cs-CZ"/>
        </w:rPr>
        <w:t xml:space="preserve">. </w:t>
      </w:r>
      <w:r w:rsidR="00EE50B1">
        <w:rPr>
          <w:rFonts w:eastAsia="LidoSTFCE"/>
          <w:color w:val="231F20"/>
          <w:lang w:val="cs-CZ"/>
        </w:rPr>
        <w:t>Hlavní výrobci jsou Yakult Honsha, Nissin Sugar Manufacturing Company, Snow Brand Mi</w:t>
      </w:r>
      <w:r w:rsidR="0033777A">
        <w:rPr>
          <w:rFonts w:eastAsia="LidoSTFCE"/>
          <w:color w:val="231F20"/>
          <w:lang w:val="cs-CZ"/>
        </w:rPr>
        <w:t>l</w:t>
      </w:r>
      <w:r w:rsidR="00EE50B1">
        <w:rPr>
          <w:rFonts w:eastAsia="LidoSTFCE"/>
          <w:color w:val="231F20"/>
          <w:lang w:val="cs-CZ"/>
        </w:rPr>
        <w:t xml:space="preserve">k Products a </w:t>
      </w:r>
      <w:r w:rsidR="00432E1C">
        <w:rPr>
          <w:rFonts w:eastAsia="LidoSTFCE"/>
          <w:color w:val="231F20"/>
          <w:lang w:val="cs-CZ"/>
        </w:rPr>
        <w:t>Borculo Whey Products (Tomomatsu</w:t>
      </w:r>
      <w:r w:rsidR="00EE50B1">
        <w:rPr>
          <w:rFonts w:eastAsia="LidoSTFCE"/>
          <w:color w:val="231F20"/>
          <w:lang w:val="cs-CZ"/>
        </w:rPr>
        <w:t>, 1994).</w:t>
      </w:r>
    </w:p>
    <w:p w:rsidR="00021A91" w:rsidRDefault="00021A91" w:rsidP="00196730">
      <w:pPr>
        <w:autoSpaceDE w:val="0"/>
        <w:autoSpaceDN w:val="0"/>
        <w:adjustRightInd w:val="0"/>
        <w:spacing w:line="360" w:lineRule="auto"/>
        <w:ind w:firstLine="567"/>
        <w:jc w:val="both"/>
        <w:rPr>
          <w:rFonts w:eastAsia="LidoSTFCE"/>
          <w:color w:val="231F20"/>
          <w:lang w:val="cs-CZ"/>
        </w:rPr>
      </w:pPr>
    </w:p>
    <w:p w:rsidR="00FE7A85" w:rsidRDefault="00107282" w:rsidP="00E65AFC">
      <w:pPr>
        <w:autoSpaceDE w:val="0"/>
        <w:autoSpaceDN w:val="0"/>
        <w:adjustRightInd w:val="0"/>
        <w:spacing w:line="360" w:lineRule="auto"/>
        <w:jc w:val="both"/>
        <w:rPr>
          <w:rFonts w:eastAsia="LidoSTFCE"/>
          <w:color w:val="231F20"/>
          <w:lang w:val="cs-CZ"/>
        </w:rPr>
      </w:pPr>
      <w:r>
        <w:rPr>
          <w:rFonts w:eastAsia="LidoSTFCE"/>
          <w:color w:val="231F20"/>
          <w:lang w:val="cs-CZ"/>
        </w:rPr>
        <w:t>O</w:t>
      </w:r>
      <w:r w:rsidR="00E14077" w:rsidRPr="00B50B61">
        <w:rPr>
          <w:rFonts w:eastAsia="LidoSTFCE"/>
          <w:color w:val="231F20"/>
          <w:lang w:val="cs-CZ"/>
        </w:rPr>
        <w:t>becný vzorec</w:t>
      </w:r>
      <w:r w:rsidR="00FE7A85">
        <w:rPr>
          <w:rFonts w:eastAsia="LidoSTFCE"/>
          <w:color w:val="231F20"/>
          <w:lang w:val="cs-CZ"/>
        </w:rPr>
        <w:t xml:space="preserve"> GOS je</w:t>
      </w:r>
      <w:r>
        <w:rPr>
          <w:rFonts w:eastAsia="LidoSTFCE"/>
          <w:color w:val="231F20"/>
          <w:lang w:val="cs-CZ"/>
        </w:rPr>
        <w:t>:</w:t>
      </w:r>
      <w:r w:rsidR="00FE7A85">
        <w:rPr>
          <w:rFonts w:eastAsia="LidoSTFCE"/>
          <w:color w:val="231F20"/>
          <w:lang w:val="cs-CZ"/>
        </w:rPr>
        <w:t xml:space="preserve"> </w:t>
      </w:r>
      <w:r w:rsidR="00E14077" w:rsidRPr="00B50B61">
        <w:rPr>
          <w:rFonts w:eastAsia="LidoSTFCE"/>
          <w:color w:val="231F20"/>
          <w:lang w:val="cs-CZ"/>
        </w:rPr>
        <w:t>α-D-Glu (1→4)-[β-D-Gal (1→</w:t>
      </w:r>
      <w:r w:rsidR="008541AB">
        <w:rPr>
          <w:rFonts w:eastAsia="LidoSTFCE"/>
          <w:color w:val="231F20"/>
          <w:lang w:val="cs-CZ"/>
        </w:rPr>
        <w:t xml:space="preserve"> </w:t>
      </w:r>
      <w:r w:rsidR="000B6A30">
        <w:rPr>
          <w:rFonts w:eastAsia="LidoSTFCE"/>
          <w:color w:val="231F20"/>
          <w:lang w:val="cs-CZ"/>
        </w:rPr>
        <w:t xml:space="preserve">6)] </w:t>
      </w:r>
      <w:r w:rsidR="000B6A30" w:rsidRPr="00E52D1E">
        <w:rPr>
          <w:rFonts w:eastAsia="LidoSTFCE"/>
          <w:color w:val="231F20"/>
          <w:vertAlign w:val="subscript"/>
          <w:lang w:val="cs-CZ"/>
        </w:rPr>
        <w:t>n</w:t>
      </w:r>
      <w:r w:rsidR="00E14077" w:rsidRPr="00B50B61">
        <w:rPr>
          <w:rFonts w:eastAsia="LidoSTFCE"/>
          <w:color w:val="231F20"/>
          <w:lang w:val="cs-CZ"/>
        </w:rPr>
        <w:t xml:space="preserve">, </w:t>
      </w:r>
      <w:r w:rsidR="000565DE">
        <w:rPr>
          <w:rFonts w:eastAsia="LidoSTFCE"/>
          <w:color w:val="231F20"/>
          <w:lang w:val="cs-CZ"/>
        </w:rPr>
        <w:t>kde n</w:t>
      </w:r>
      <w:r w:rsidR="00E14077" w:rsidRPr="00B50B61">
        <w:rPr>
          <w:rFonts w:eastAsia="LidoSTFCE"/>
          <w:color w:val="231F20"/>
          <w:lang w:val="cs-CZ"/>
        </w:rPr>
        <w:t>= 2</w:t>
      </w:r>
      <w:r>
        <w:rPr>
          <w:rFonts w:eastAsia="LidoSTFCE"/>
          <w:color w:val="231F20"/>
          <w:lang w:val="cs-CZ"/>
        </w:rPr>
        <w:t xml:space="preserve"> - </w:t>
      </w:r>
      <w:r w:rsidR="00E14077" w:rsidRPr="00B50B61">
        <w:rPr>
          <w:rFonts w:eastAsia="LidoSTFCE"/>
          <w:color w:val="231F20"/>
          <w:lang w:val="cs-CZ"/>
        </w:rPr>
        <w:t xml:space="preserve">5 </w:t>
      </w:r>
      <w:r w:rsidR="00FE7A85">
        <w:rPr>
          <w:rFonts w:eastAsia="LidoSTFCE"/>
          <w:color w:val="231F20"/>
          <w:lang w:val="cs-CZ"/>
        </w:rPr>
        <w:t>zastoupení GOS</w:t>
      </w:r>
      <w:r w:rsidR="00E14077" w:rsidRPr="00B50B61">
        <w:rPr>
          <w:rFonts w:eastAsia="LidoSTFCE"/>
          <w:color w:val="231F20"/>
          <w:lang w:val="cs-CZ"/>
        </w:rPr>
        <w:t xml:space="preserve"> klesá v pořadí:</w:t>
      </w:r>
      <w:r w:rsidR="00FE7A85">
        <w:rPr>
          <w:rFonts w:eastAsia="LidoSTFCE"/>
          <w:color w:val="231F20"/>
          <w:lang w:val="cs-CZ"/>
        </w:rPr>
        <w:t xml:space="preserve"> </w:t>
      </w:r>
      <w:r w:rsidR="00E14077" w:rsidRPr="00B50B61">
        <w:rPr>
          <w:rFonts w:eastAsia="LidoSTFCE"/>
          <w:color w:val="231F20"/>
          <w:lang w:val="cs-CZ"/>
        </w:rPr>
        <w:t>disacharidy &gt; trisacharidy &gt; tetrasacharidy &gt; vyšší oligosacharidy</w:t>
      </w:r>
      <w:r w:rsidR="000565DE">
        <w:rPr>
          <w:rFonts w:eastAsia="LidoSTFCE"/>
          <w:color w:val="231F20"/>
          <w:lang w:val="cs-CZ"/>
        </w:rPr>
        <w:t xml:space="preserve"> </w:t>
      </w:r>
    </w:p>
    <w:p w:rsidR="00196730" w:rsidRDefault="00FE7A85" w:rsidP="00E65AFC">
      <w:pPr>
        <w:autoSpaceDE w:val="0"/>
        <w:autoSpaceDN w:val="0"/>
        <w:adjustRightInd w:val="0"/>
        <w:spacing w:line="360" w:lineRule="auto"/>
        <w:jc w:val="both"/>
        <w:rPr>
          <w:rFonts w:eastAsia="LidoSTFCE"/>
          <w:color w:val="231F20"/>
          <w:lang w:val="cs-CZ"/>
        </w:rPr>
      </w:pPr>
      <w:r>
        <w:rPr>
          <w:rFonts w:eastAsia="LidoSTFCE"/>
          <w:color w:val="231F20"/>
          <w:lang w:val="cs-CZ"/>
        </w:rPr>
        <w:t>β</w:t>
      </w:r>
      <w:r w:rsidR="004A321D">
        <w:rPr>
          <w:rFonts w:eastAsia="LidoSTFCE"/>
          <w:color w:val="231F20"/>
          <w:lang w:val="cs-CZ"/>
        </w:rPr>
        <w:t xml:space="preserve"> </w:t>
      </w:r>
      <w:r>
        <w:rPr>
          <w:rFonts w:eastAsia="LidoSTFCE"/>
          <w:color w:val="231F20"/>
          <w:lang w:val="cs-CZ"/>
        </w:rPr>
        <w:t xml:space="preserve">(1→6) </w:t>
      </w:r>
      <w:r w:rsidR="00E14077" w:rsidRPr="00B50B61">
        <w:rPr>
          <w:rFonts w:eastAsia="LidoSTFCE"/>
          <w:color w:val="231F20"/>
          <w:lang w:val="cs-CZ"/>
        </w:rPr>
        <w:t>&gt;</w:t>
      </w:r>
      <w:r w:rsidR="000565DE">
        <w:rPr>
          <w:rFonts w:eastAsia="LidoSTFCE"/>
          <w:color w:val="231F20"/>
          <w:lang w:val="cs-CZ"/>
        </w:rPr>
        <w:t xml:space="preserve"> </w:t>
      </w:r>
      <w:r>
        <w:rPr>
          <w:rFonts w:eastAsia="LidoSTFCE"/>
          <w:color w:val="231F20"/>
          <w:lang w:val="cs-CZ"/>
        </w:rPr>
        <w:t>β</w:t>
      </w:r>
      <w:r w:rsidR="004A321D">
        <w:rPr>
          <w:rFonts w:eastAsia="LidoSTFCE"/>
          <w:color w:val="231F20"/>
          <w:lang w:val="cs-CZ"/>
        </w:rPr>
        <w:t xml:space="preserve"> </w:t>
      </w:r>
      <w:r>
        <w:rPr>
          <w:rFonts w:eastAsia="LidoSTFCE"/>
          <w:color w:val="231F20"/>
          <w:lang w:val="cs-CZ"/>
        </w:rPr>
        <w:t xml:space="preserve">(1→3) </w:t>
      </w:r>
      <w:r w:rsidR="000565DE">
        <w:rPr>
          <w:rFonts w:eastAsia="LidoSTFCE"/>
          <w:color w:val="231F20"/>
          <w:lang w:val="cs-CZ"/>
        </w:rPr>
        <w:t>&gt;</w:t>
      </w:r>
      <w:r>
        <w:rPr>
          <w:rFonts w:eastAsia="LidoSTFCE"/>
          <w:color w:val="231F20"/>
          <w:lang w:val="cs-CZ"/>
        </w:rPr>
        <w:t xml:space="preserve"> </w:t>
      </w:r>
      <w:r w:rsidR="00E14077" w:rsidRPr="00B50B61">
        <w:rPr>
          <w:rFonts w:eastAsia="LidoSTFCE"/>
          <w:color w:val="231F20"/>
          <w:lang w:val="cs-CZ"/>
        </w:rPr>
        <w:t>β</w:t>
      </w:r>
      <w:r w:rsidR="004A321D">
        <w:rPr>
          <w:rFonts w:eastAsia="LidoSTFCE"/>
          <w:color w:val="231F20"/>
          <w:lang w:val="cs-CZ"/>
        </w:rPr>
        <w:t xml:space="preserve"> </w:t>
      </w:r>
      <w:r w:rsidR="00E14077" w:rsidRPr="00B50B61">
        <w:rPr>
          <w:rFonts w:eastAsia="LidoSTFCE"/>
          <w:color w:val="231F20"/>
          <w:lang w:val="cs-CZ"/>
        </w:rPr>
        <w:t>(1→</w:t>
      </w:r>
      <w:r w:rsidR="000565DE">
        <w:rPr>
          <w:rFonts w:eastAsia="LidoSTFCE"/>
          <w:color w:val="231F20"/>
          <w:lang w:val="cs-CZ"/>
        </w:rPr>
        <w:t>2)</w:t>
      </w:r>
      <w:r w:rsidR="002725BA">
        <w:rPr>
          <w:rFonts w:eastAsia="LidoSTFCE"/>
          <w:color w:val="231F20"/>
          <w:lang w:val="cs-CZ"/>
        </w:rPr>
        <w:t xml:space="preserve"> uvádí Mahoney (</w:t>
      </w:r>
      <w:r w:rsidR="00E14077" w:rsidRPr="00B50B61">
        <w:rPr>
          <w:rFonts w:eastAsia="LidoSTFCE"/>
          <w:color w:val="231F20"/>
          <w:lang w:val="cs-CZ"/>
        </w:rPr>
        <w:t>1998)</w:t>
      </w:r>
      <w:r w:rsidR="000565DE">
        <w:rPr>
          <w:rFonts w:eastAsia="LidoSTFCE"/>
          <w:color w:val="231F20"/>
          <w:lang w:val="cs-CZ"/>
        </w:rPr>
        <w:t>.</w:t>
      </w:r>
    </w:p>
    <w:p w:rsidR="00196730" w:rsidRDefault="00196730" w:rsidP="00196730">
      <w:pPr>
        <w:autoSpaceDE w:val="0"/>
        <w:autoSpaceDN w:val="0"/>
        <w:adjustRightInd w:val="0"/>
        <w:spacing w:line="360" w:lineRule="auto"/>
        <w:ind w:firstLine="567"/>
        <w:jc w:val="both"/>
        <w:rPr>
          <w:rFonts w:eastAsia="LidoSTFCE"/>
          <w:color w:val="231F20"/>
          <w:lang w:val="cs-CZ"/>
        </w:rPr>
      </w:pPr>
    </w:p>
    <w:p w:rsidR="006E31A2" w:rsidRDefault="006E31A2" w:rsidP="004A321D">
      <w:pPr>
        <w:autoSpaceDE w:val="0"/>
        <w:autoSpaceDN w:val="0"/>
        <w:adjustRightInd w:val="0"/>
        <w:spacing w:line="360" w:lineRule="auto"/>
        <w:ind w:firstLine="567"/>
        <w:jc w:val="both"/>
        <w:rPr>
          <w:rFonts w:eastAsia="LidoSTFCE"/>
          <w:color w:val="231F20"/>
          <w:lang w:val="cs-CZ"/>
        </w:rPr>
      </w:pPr>
      <w:r w:rsidRPr="006E31A2">
        <w:rPr>
          <w:rFonts w:eastAsia="LidoSTFCE"/>
          <w:color w:val="231F20"/>
          <w:lang w:val="cs-CZ"/>
        </w:rPr>
        <w:t>GOS mohou mít významný přínos pro zd</w:t>
      </w:r>
      <w:r>
        <w:rPr>
          <w:rFonts w:eastAsia="LidoSTFCE"/>
          <w:color w:val="231F20"/>
          <w:lang w:val="cs-CZ"/>
        </w:rPr>
        <w:t>raví, zejména ve vztahu k jeho</w:t>
      </w:r>
      <w:r w:rsidR="004819C3">
        <w:rPr>
          <w:rFonts w:eastAsia="LidoSTFCE"/>
          <w:color w:val="231F20"/>
          <w:lang w:val="cs-CZ"/>
        </w:rPr>
        <w:t xml:space="preserve"> protinádorovým vlastnostem</w:t>
      </w:r>
      <w:r w:rsidRPr="006E31A2">
        <w:rPr>
          <w:rFonts w:eastAsia="LidoSTFCE"/>
          <w:color w:val="231F20"/>
          <w:lang w:val="cs-CZ"/>
        </w:rPr>
        <w:t>, vliv</w:t>
      </w:r>
      <w:r>
        <w:rPr>
          <w:rFonts w:eastAsia="LidoSTFCE"/>
          <w:color w:val="231F20"/>
          <w:lang w:val="cs-CZ"/>
        </w:rPr>
        <w:t>u na minerální absorpci</w:t>
      </w:r>
      <w:r w:rsidRPr="006E31A2">
        <w:rPr>
          <w:rFonts w:eastAsia="LidoSTFCE"/>
          <w:color w:val="231F20"/>
          <w:lang w:val="cs-CZ"/>
        </w:rPr>
        <w:t>, metaboli</w:t>
      </w:r>
      <w:r>
        <w:rPr>
          <w:rFonts w:eastAsia="LidoSTFCE"/>
          <w:color w:val="231F20"/>
          <w:lang w:val="cs-CZ"/>
        </w:rPr>
        <w:t>smus lipidů, a</w:t>
      </w:r>
      <w:r w:rsidRPr="006E31A2">
        <w:rPr>
          <w:rFonts w:eastAsia="LidoSTFCE"/>
          <w:color w:val="231F20"/>
          <w:lang w:val="cs-CZ"/>
        </w:rPr>
        <w:t xml:space="preserve"> další</w:t>
      </w:r>
      <w:r>
        <w:rPr>
          <w:rFonts w:eastAsia="LidoSTFCE"/>
          <w:color w:val="231F20"/>
          <w:lang w:val="cs-CZ"/>
        </w:rPr>
        <w:t>m</w:t>
      </w:r>
      <w:r w:rsidRPr="006E31A2">
        <w:rPr>
          <w:rFonts w:eastAsia="LidoSTFCE"/>
          <w:color w:val="231F20"/>
          <w:lang w:val="cs-CZ"/>
        </w:rPr>
        <w:t xml:space="preserve"> imunitní</w:t>
      </w:r>
      <w:r>
        <w:rPr>
          <w:rFonts w:eastAsia="LidoSTFCE"/>
          <w:color w:val="231F20"/>
          <w:lang w:val="cs-CZ"/>
        </w:rPr>
        <w:t>m účinkům, jako atopické choroby</w:t>
      </w:r>
      <w:r w:rsidR="008541AB">
        <w:rPr>
          <w:rFonts w:eastAsia="LidoSTFCE"/>
          <w:color w:val="231F20"/>
          <w:lang w:val="cs-CZ"/>
        </w:rPr>
        <w:t xml:space="preserve"> </w:t>
      </w:r>
      <w:r w:rsidR="004819C3">
        <w:rPr>
          <w:rFonts w:eastAsia="LidoSTFCE"/>
          <w:color w:val="231F20"/>
          <w:lang w:val="cs-CZ"/>
        </w:rPr>
        <w:t>(</w:t>
      </w:r>
      <w:r w:rsidR="004819C3" w:rsidRPr="00E52D1E">
        <w:rPr>
          <w:shd w:val="clear" w:color="auto" w:fill="FFFFFF"/>
          <w:lang w:val="cs-CZ"/>
        </w:rPr>
        <w:t>Macfarlane</w:t>
      </w:r>
      <w:r w:rsidR="000B6A30" w:rsidRPr="00E52D1E">
        <w:rPr>
          <w:shd w:val="clear" w:color="auto" w:fill="FFFFFF"/>
          <w:lang w:val="cs-CZ"/>
        </w:rPr>
        <w:t xml:space="preserve"> </w:t>
      </w:r>
      <w:r w:rsidR="004819C3" w:rsidRPr="00E52D1E">
        <w:rPr>
          <w:shd w:val="clear" w:color="auto" w:fill="FFFFFF"/>
          <w:lang w:val="cs-CZ"/>
        </w:rPr>
        <w:t>et al., 200</w:t>
      </w:r>
      <w:r w:rsidR="0045122A" w:rsidRPr="00E52D1E">
        <w:rPr>
          <w:shd w:val="clear" w:color="auto" w:fill="FFFFFF"/>
          <w:lang w:val="cs-CZ"/>
        </w:rPr>
        <w:t>8</w:t>
      </w:r>
      <w:r w:rsidR="004819C3" w:rsidRPr="00E52D1E">
        <w:rPr>
          <w:shd w:val="clear" w:color="auto" w:fill="FFFFFF"/>
          <w:lang w:val="cs-CZ"/>
        </w:rPr>
        <w:t>).</w:t>
      </w:r>
    </w:p>
    <w:p w:rsidR="006053E3" w:rsidRDefault="006053E3" w:rsidP="004A321D">
      <w:pPr>
        <w:autoSpaceDE w:val="0"/>
        <w:autoSpaceDN w:val="0"/>
        <w:adjustRightInd w:val="0"/>
        <w:spacing w:line="360" w:lineRule="auto"/>
        <w:ind w:firstLine="567"/>
        <w:jc w:val="both"/>
        <w:rPr>
          <w:rFonts w:eastAsia="LidoSTFCE"/>
          <w:color w:val="231F20"/>
          <w:lang w:val="cs-CZ"/>
        </w:rPr>
      </w:pPr>
      <w:r>
        <w:rPr>
          <w:rFonts w:eastAsia="LidoSTFCE"/>
          <w:color w:val="231F20"/>
          <w:lang w:val="cs-CZ"/>
        </w:rPr>
        <w:t>S</w:t>
      </w:r>
      <w:r w:rsidRPr="006053E3">
        <w:rPr>
          <w:rFonts w:eastAsia="LidoSTFCE"/>
          <w:color w:val="231F20"/>
          <w:lang w:val="cs-CZ"/>
        </w:rPr>
        <w:t>tudie</w:t>
      </w:r>
      <w:r w:rsidR="000B6A30">
        <w:rPr>
          <w:rFonts w:eastAsia="LidoSTFCE"/>
          <w:color w:val="231F20"/>
          <w:lang w:val="cs-CZ"/>
        </w:rPr>
        <w:t xml:space="preserve"> podle </w:t>
      </w:r>
      <w:r w:rsidR="00432E1C">
        <w:rPr>
          <w:rFonts w:eastAsia="LidoSTFCE"/>
          <w:color w:val="231F20"/>
          <w:lang w:val="cs-CZ"/>
        </w:rPr>
        <w:t>Depeint</w:t>
      </w:r>
      <w:r w:rsidR="000B6A30">
        <w:rPr>
          <w:rFonts w:eastAsia="LidoSTFCE"/>
          <w:color w:val="231F20"/>
          <w:lang w:val="cs-CZ"/>
        </w:rPr>
        <w:t>a et al. (</w:t>
      </w:r>
      <w:r>
        <w:rPr>
          <w:rFonts w:eastAsia="LidoSTFCE"/>
          <w:color w:val="231F20"/>
          <w:lang w:val="cs-CZ"/>
        </w:rPr>
        <w:t xml:space="preserve">2008) </w:t>
      </w:r>
      <w:r w:rsidRPr="006053E3">
        <w:rPr>
          <w:rFonts w:eastAsia="LidoSTFCE"/>
          <w:color w:val="231F20"/>
          <w:lang w:val="cs-CZ"/>
        </w:rPr>
        <w:t>uk</w:t>
      </w:r>
      <w:r>
        <w:rPr>
          <w:rFonts w:eastAsia="LidoSTFCE"/>
          <w:color w:val="231F20"/>
          <w:lang w:val="cs-CZ"/>
        </w:rPr>
        <w:t>ázala, že GOS</w:t>
      </w:r>
      <w:r w:rsidRPr="006053E3">
        <w:rPr>
          <w:rFonts w:eastAsia="LidoSTFCE"/>
          <w:color w:val="231F20"/>
          <w:lang w:val="cs-CZ"/>
        </w:rPr>
        <w:t xml:space="preserve"> směsi vyrobe</w:t>
      </w:r>
      <w:r>
        <w:rPr>
          <w:rFonts w:eastAsia="LidoSTFCE"/>
          <w:color w:val="231F20"/>
          <w:lang w:val="cs-CZ"/>
        </w:rPr>
        <w:t>né s různými β-galaktosidasami vykazují různé</w:t>
      </w:r>
      <w:r w:rsidRPr="006053E3">
        <w:rPr>
          <w:rFonts w:eastAsia="LidoSTFCE"/>
          <w:color w:val="231F20"/>
          <w:lang w:val="cs-CZ"/>
        </w:rPr>
        <w:t xml:space="preserve"> prebiotické vlastnosti a pomocí enzymů</w:t>
      </w:r>
      <w:r>
        <w:rPr>
          <w:rFonts w:eastAsia="LidoSTFCE"/>
          <w:color w:val="231F20"/>
          <w:lang w:val="cs-CZ"/>
        </w:rPr>
        <w:t xml:space="preserve"> pocházejících z bifidobakteriálních </w:t>
      </w:r>
      <w:r w:rsidR="000565DE">
        <w:rPr>
          <w:rFonts w:eastAsia="LidoSTFCE"/>
          <w:color w:val="231F20"/>
          <w:lang w:val="cs-CZ"/>
        </w:rPr>
        <w:t>druhů, je zvýšení bifidogenních</w:t>
      </w:r>
      <w:r>
        <w:rPr>
          <w:rFonts w:eastAsia="LidoSTFCE"/>
          <w:color w:val="231F20"/>
          <w:lang w:val="cs-CZ"/>
        </w:rPr>
        <w:t xml:space="preserve"> vlastností prebi</w:t>
      </w:r>
      <w:r w:rsidR="00EE55BD">
        <w:rPr>
          <w:rFonts w:eastAsia="LidoSTFCE"/>
          <w:color w:val="231F20"/>
          <w:lang w:val="cs-CZ"/>
        </w:rPr>
        <w:t>otických</w:t>
      </w:r>
      <w:r w:rsidR="000B6A30">
        <w:rPr>
          <w:rFonts w:eastAsia="LidoSTFCE"/>
          <w:color w:val="231F20"/>
          <w:lang w:val="cs-CZ"/>
        </w:rPr>
        <w:t xml:space="preserve"> produktů dosažitelné</w:t>
      </w:r>
      <w:r>
        <w:rPr>
          <w:rFonts w:eastAsia="LidoSTFCE"/>
          <w:color w:val="231F20"/>
          <w:lang w:val="cs-CZ"/>
        </w:rPr>
        <w:t>.</w:t>
      </w:r>
    </w:p>
    <w:p w:rsidR="00490583" w:rsidRDefault="00A068A7" w:rsidP="004A321D">
      <w:pPr>
        <w:autoSpaceDE w:val="0"/>
        <w:autoSpaceDN w:val="0"/>
        <w:adjustRightInd w:val="0"/>
        <w:spacing w:line="360" w:lineRule="auto"/>
        <w:ind w:firstLine="567"/>
        <w:jc w:val="both"/>
        <w:rPr>
          <w:rFonts w:eastAsia="LidoSTFCE"/>
          <w:color w:val="231F20"/>
          <w:lang w:val="cs-CZ"/>
        </w:rPr>
      </w:pPr>
      <w:r>
        <w:rPr>
          <w:rFonts w:eastAsia="LidoSTFCE"/>
          <w:color w:val="231F20"/>
          <w:lang w:val="cs-CZ"/>
        </w:rPr>
        <w:t>GOS stimulují</w:t>
      </w:r>
      <w:r w:rsidRPr="00A068A7">
        <w:rPr>
          <w:rFonts w:eastAsia="LidoSTFCE"/>
          <w:color w:val="231F20"/>
          <w:lang w:val="cs-CZ"/>
        </w:rPr>
        <w:t xml:space="preserve"> růst bifidobakterií u</w:t>
      </w:r>
      <w:r w:rsidR="00A20928">
        <w:rPr>
          <w:rFonts w:eastAsia="LidoSTFCE"/>
          <w:color w:val="231F20"/>
          <w:lang w:val="cs-CZ"/>
        </w:rPr>
        <w:t xml:space="preserve"> mladších</w:t>
      </w:r>
      <w:r w:rsidR="00943B90">
        <w:rPr>
          <w:rFonts w:eastAsia="LidoSTFCE"/>
          <w:color w:val="231F20"/>
          <w:lang w:val="cs-CZ"/>
        </w:rPr>
        <w:t xml:space="preserve"> osob</w:t>
      </w:r>
      <w:r w:rsidR="008541AB">
        <w:rPr>
          <w:rFonts w:eastAsia="LidoSTFCE"/>
          <w:color w:val="231F20"/>
          <w:lang w:val="cs-CZ"/>
        </w:rPr>
        <w:t xml:space="preserve">, </w:t>
      </w:r>
      <w:r w:rsidR="00A20928">
        <w:rPr>
          <w:rFonts w:eastAsia="LidoSTFCE"/>
          <w:color w:val="231F20"/>
          <w:lang w:val="cs-CZ"/>
        </w:rPr>
        <w:t>méně</w:t>
      </w:r>
      <w:r w:rsidRPr="00A068A7">
        <w:rPr>
          <w:rFonts w:eastAsia="LidoSTFCE"/>
          <w:color w:val="231F20"/>
          <w:lang w:val="cs-CZ"/>
        </w:rPr>
        <w:t xml:space="preserve"> známo </w:t>
      </w:r>
      <w:r w:rsidR="00A20928">
        <w:rPr>
          <w:rFonts w:eastAsia="LidoSTFCE"/>
          <w:color w:val="231F20"/>
          <w:lang w:val="cs-CZ"/>
        </w:rPr>
        <w:t xml:space="preserve">je o jejich účincích </w:t>
      </w:r>
      <w:r w:rsidRPr="00A068A7">
        <w:rPr>
          <w:rFonts w:eastAsia="LidoSTFCE"/>
          <w:color w:val="231F20"/>
          <w:lang w:val="cs-CZ"/>
        </w:rPr>
        <w:t>u starších osob a jejich imunomodulační</w:t>
      </w:r>
      <w:r w:rsidR="00A20928">
        <w:rPr>
          <w:rFonts w:eastAsia="LidoSTFCE"/>
          <w:color w:val="231F20"/>
          <w:lang w:val="cs-CZ"/>
        </w:rPr>
        <w:t xml:space="preserve">ch schopnostech. Podle </w:t>
      </w:r>
      <w:r w:rsidR="00A20928" w:rsidRPr="00E52D1E">
        <w:rPr>
          <w:shd w:val="clear" w:color="auto" w:fill="FFFFFF"/>
          <w:lang w:val="cs-CZ"/>
        </w:rPr>
        <w:t>Vulevic</w:t>
      </w:r>
      <w:r w:rsidR="000B6A30" w:rsidRPr="00E52D1E">
        <w:rPr>
          <w:shd w:val="clear" w:color="auto" w:fill="FFFFFF"/>
          <w:lang w:val="cs-CZ"/>
        </w:rPr>
        <w:t>e (</w:t>
      </w:r>
      <w:r w:rsidR="00A20928" w:rsidRPr="00E52D1E">
        <w:rPr>
          <w:shd w:val="clear" w:color="auto" w:fill="FFFFFF"/>
          <w:lang w:val="cs-CZ"/>
        </w:rPr>
        <w:t>2008)</w:t>
      </w:r>
      <w:r w:rsidR="000565DE">
        <w:rPr>
          <w:rFonts w:eastAsia="LidoSTFCE"/>
          <w:color w:val="231F20"/>
          <w:lang w:val="cs-CZ"/>
        </w:rPr>
        <w:t xml:space="preserve"> mělo podání GOS</w:t>
      </w:r>
      <w:r w:rsidR="00A20928" w:rsidRPr="00A20928">
        <w:rPr>
          <w:rFonts w:eastAsia="LidoSTFCE"/>
          <w:color w:val="231F20"/>
          <w:lang w:val="cs-CZ"/>
        </w:rPr>
        <w:t xml:space="preserve"> u zdravých starších osob za následek pozitivní účin</w:t>
      </w:r>
      <w:r w:rsidR="00A20928">
        <w:rPr>
          <w:rFonts w:eastAsia="LidoSTFCE"/>
          <w:color w:val="231F20"/>
          <w:lang w:val="cs-CZ"/>
        </w:rPr>
        <w:t>ky jak na složení mikroflóry, tak na i</w:t>
      </w:r>
      <w:r w:rsidR="00A20928" w:rsidRPr="00A20928">
        <w:rPr>
          <w:rFonts w:eastAsia="LidoSTFCE"/>
          <w:color w:val="231F20"/>
          <w:lang w:val="cs-CZ"/>
        </w:rPr>
        <w:t>munitní</w:t>
      </w:r>
      <w:r w:rsidR="00A20928">
        <w:rPr>
          <w:rFonts w:eastAsia="LidoSTFCE"/>
          <w:color w:val="231F20"/>
          <w:lang w:val="cs-CZ"/>
        </w:rPr>
        <w:t xml:space="preserve">ch reakcích. Proto mohou být GOS </w:t>
      </w:r>
      <w:r w:rsidR="00A20928" w:rsidRPr="00A20928">
        <w:rPr>
          <w:rFonts w:eastAsia="LidoSTFCE"/>
          <w:color w:val="231F20"/>
          <w:lang w:val="cs-CZ"/>
        </w:rPr>
        <w:t xml:space="preserve">užitečné, </w:t>
      </w:r>
      <w:r w:rsidR="00A20928">
        <w:rPr>
          <w:rFonts w:eastAsia="LidoSTFCE"/>
          <w:color w:val="231F20"/>
          <w:lang w:val="cs-CZ"/>
        </w:rPr>
        <w:t>jako dietní kandidát</w:t>
      </w:r>
      <w:r w:rsidR="00BD1826">
        <w:rPr>
          <w:rFonts w:eastAsia="LidoSTFCE"/>
          <w:color w:val="231F20"/>
          <w:lang w:val="cs-CZ"/>
        </w:rPr>
        <w:t>i</w:t>
      </w:r>
      <w:r w:rsidR="00A20928" w:rsidRPr="00A20928">
        <w:rPr>
          <w:rFonts w:eastAsia="LidoSTFCE"/>
          <w:color w:val="231F20"/>
          <w:lang w:val="cs-CZ"/>
        </w:rPr>
        <w:t xml:space="preserve"> na posílení gastrointestinální</w:t>
      </w:r>
      <w:r w:rsidR="00A20928">
        <w:rPr>
          <w:rFonts w:eastAsia="LidoSTFCE"/>
          <w:color w:val="231F20"/>
          <w:lang w:val="cs-CZ"/>
        </w:rPr>
        <w:t>ho</w:t>
      </w:r>
      <w:r w:rsidR="00A20928" w:rsidRPr="00A20928">
        <w:rPr>
          <w:rFonts w:eastAsia="LidoSTFCE"/>
          <w:color w:val="231F20"/>
          <w:lang w:val="cs-CZ"/>
        </w:rPr>
        <w:t xml:space="preserve"> zdraví a </w:t>
      </w:r>
      <w:r w:rsidR="00A20928">
        <w:rPr>
          <w:rFonts w:eastAsia="LidoSTFCE"/>
          <w:color w:val="231F20"/>
          <w:lang w:val="cs-CZ"/>
        </w:rPr>
        <w:t>imunitní funkce u starších osob</w:t>
      </w:r>
      <w:r w:rsidR="000B6A30">
        <w:rPr>
          <w:rFonts w:eastAsia="LidoSTFCE"/>
          <w:color w:val="231F20"/>
          <w:lang w:val="cs-CZ"/>
        </w:rPr>
        <w:t>.</w:t>
      </w:r>
    </w:p>
    <w:p w:rsidR="00C174F6" w:rsidRPr="00E52D1E" w:rsidRDefault="00C174F6" w:rsidP="00716743">
      <w:pPr>
        <w:autoSpaceDE w:val="0"/>
        <w:autoSpaceDN w:val="0"/>
        <w:adjustRightInd w:val="0"/>
        <w:spacing w:line="360" w:lineRule="auto"/>
        <w:ind w:firstLine="567"/>
        <w:jc w:val="both"/>
        <w:rPr>
          <w:shd w:val="clear" w:color="auto" w:fill="FFFFFF"/>
          <w:lang w:val="cs-CZ"/>
        </w:rPr>
      </w:pPr>
      <w:r>
        <w:rPr>
          <w:rFonts w:eastAsia="LidoSTFCE"/>
          <w:color w:val="231F20"/>
          <w:lang w:val="cs-CZ"/>
        </w:rPr>
        <w:t xml:space="preserve">Podle </w:t>
      </w:r>
      <w:r w:rsidR="000B6A30" w:rsidRPr="00E52D1E">
        <w:rPr>
          <w:shd w:val="clear" w:color="auto" w:fill="FFFFFF"/>
          <w:lang w:val="cs-CZ"/>
        </w:rPr>
        <w:t>Fanara et al. (</w:t>
      </w:r>
      <w:r w:rsidRPr="00E52D1E">
        <w:rPr>
          <w:shd w:val="clear" w:color="auto" w:fill="FFFFFF"/>
          <w:lang w:val="cs-CZ"/>
        </w:rPr>
        <w:t>2009)</w:t>
      </w:r>
      <w:r>
        <w:rPr>
          <w:rFonts w:eastAsia="LidoSTFCE"/>
          <w:color w:val="231F20"/>
          <w:lang w:val="cs-CZ"/>
        </w:rPr>
        <w:t xml:space="preserve"> GOS vytváří měkčí stolici, ale nemá </w:t>
      </w:r>
      <w:r w:rsidRPr="00C174F6">
        <w:rPr>
          <w:rFonts w:eastAsia="LidoSTFCE"/>
          <w:color w:val="231F20"/>
          <w:lang w:val="cs-CZ"/>
        </w:rPr>
        <w:t xml:space="preserve">žádný vliv na </w:t>
      </w:r>
      <w:r>
        <w:rPr>
          <w:rFonts w:eastAsia="LidoSTFCE"/>
          <w:color w:val="231F20"/>
          <w:lang w:val="cs-CZ"/>
        </w:rPr>
        <w:t>frekvenci stolice. Přídavek GOS (</w:t>
      </w:r>
      <w:smartTag w:uri="urn:schemas-microsoft-com:office:smarttags" w:element="metricconverter">
        <w:smartTagPr>
          <w:attr w:name="ProductID" w:val="5 g"/>
        </w:smartTagPr>
        <w:r>
          <w:rPr>
            <w:rFonts w:eastAsia="LidoSTFCE"/>
            <w:color w:val="231F20"/>
            <w:lang w:val="cs-CZ"/>
          </w:rPr>
          <w:t>5 g</w:t>
        </w:r>
      </w:smartTag>
      <w:r w:rsidR="002725BA">
        <w:rPr>
          <w:rFonts w:eastAsia="LidoSTFCE"/>
          <w:color w:val="231F20"/>
          <w:lang w:val="cs-CZ"/>
        </w:rPr>
        <w:t xml:space="preserve"> / l</w:t>
      </w:r>
      <w:r>
        <w:rPr>
          <w:rFonts w:eastAsia="LidoSTFCE"/>
          <w:color w:val="231F20"/>
          <w:lang w:val="cs-CZ"/>
        </w:rPr>
        <w:t xml:space="preserve">) </w:t>
      </w:r>
      <w:r w:rsidR="00D61BEC">
        <w:rPr>
          <w:rFonts w:eastAsia="LidoSTFCE"/>
          <w:color w:val="231F20"/>
          <w:lang w:val="cs-CZ"/>
        </w:rPr>
        <w:t>následující</w:t>
      </w:r>
      <w:r w:rsidRPr="00C174F6">
        <w:rPr>
          <w:rFonts w:eastAsia="LidoSTFCE"/>
          <w:color w:val="231F20"/>
          <w:lang w:val="cs-CZ"/>
        </w:rPr>
        <w:t xml:space="preserve"> formule po</w:t>
      </w:r>
      <w:r>
        <w:rPr>
          <w:rFonts w:eastAsia="LidoSTFCE"/>
          <w:color w:val="231F20"/>
          <w:lang w:val="cs-CZ"/>
        </w:rPr>
        <w:t>zitivně ovlivňuje flóru bifidobakterií</w:t>
      </w:r>
      <w:r w:rsidRPr="00C174F6">
        <w:rPr>
          <w:rFonts w:eastAsia="LidoSTFCE"/>
          <w:color w:val="231F20"/>
          <w:lang w:val="cs-CZ"/>
        </w:rPr>
        <w:t xml:space="preserve"> a konzistenci stolice u kojenců během suplementace</w:t>
      </w:r>
      <w:r w:rsidR="00D61BEC">
        <w:rPr>
          <w:rFonts w:eastAsia="LidoSTFCE"/>
          <w:color w:val="231F20"/>
          <w:lang w:val="cs-CZ"/>
        </w:rPr>
        <w:t>,</w:t>
      </w:r>
      <w:r>
        <w:rPr>
          <w:rFonts w:eastAsia="LidoSTFCE"/>
          <w:color w:val="231F20"/>
          <w:lang w:val="cs-CZ"/>
        </w:rPr>
        <w:t xml:space="preserve"> tj. doplňování stravy v období odstavu</w:t>
      </w:r>
      <w:r w:rsidRPr="00E52D1E">
        <w:rPr>
          <w:shd w:val="clear" w:color="auto" w:fill="FFFFFF"/>
          <w:lang w:val="cs-CZ"/>
        </w:rPr>
        <w:t>.</w:t>
      </w:r>
    </w:p>
    <w:p w:rsidR="00E34BD5" w:rsidRPr="00E52D1E" w:rsidRDefault="00E34BD5" w:rsidP="00196730">
      <w:pPr>
        <w:autoSpaceDE w:val="0"/>
        <w:autoSpaceDN w:val="0"/>
        <w:adjustRightInd w:val="0"/>
        <w:spacing w:line="360" w:lineRule="auto"/>
        <w:ind w:firstLine="567"/>
        <w:jc w:val="both"/>
        <w:rPr>
          <w:shd w:val="clear" w:color="auto" w:fill="FFFFFF"/>
          <w:lang w:val="cs-CZ"/>
        </w:rPr>
      </w:pPr>
    </w:p>
    <w:p w:rsidR="0007404A" w:rsidRDefault="0007404A" w:rsidP="00716743">
      <w:pPr>
        <w:autoSpaceDE w:val="0"/>
        <w:autoSpaceDN w:val="0"/>
        <w:adjustRightInd w:val="0"/>
        <w:spacing w:line="360" w:lineRule="auto"/>
        <w:ind w:firstLine="567"/>
        <w:jc w:val="both"/>
        <w:rPr>
          <w:rFonts w:eastAsia="LidoSTFCE"/>
          <w:color w:val="231F20"/>
          <w:lang w:val="cs-CZ"/>
        </w:rPr>
      </w:pPr>
    </w:p>
    <w:p w:rsidR="00E34BD5" w:rsidRDefault="00E34BD5" w:rsidP="00716743">
      <w:pPr>
        <w:autoSpaceDE w:val="0"/>
        <w:autoSpaceDN w:val="0"/>
        <w:adjustRightInd w:val="0"/>
        <w:spacing w:line="360" w:lineRule="auto"/>
        <w:ind w:firstLine="567"/>
        <w:jc w:val="both"/>
        <w:rPr>
          <w:rFonts w:eastAsia="LidoSTFCE"/>
          <w:color w:val="231F20"/>
          <w:lang w:val="cs-CZ"/>
        </w:rPr>
      </w:pPr>
      <w:r>
        <w:rPr>
          <w:rFonts w:eastAsia="LidoSTFCE"/>
          <w:color w:val="231F20"/>
          <w:lang w:val="cs-CZ"/>
        </w:rPr>
        <w:lastRenderedPageBreak/>
        <w:t>GOS</w:t>
      </w:r>
      <w:r w:rsidRPr="00E34BD5">
        <w:rPr>
          <w:rFonts w:eastAsia="LidoSTFCE"/>
          <w:color w:val="231F20"/>
          <w:lang w:val="cs-CZ"/>
        </w:rPr>
        <w:t xml:space="preserve"> vyvolaly značný z</w:t>
      </w:r>
      <w:r>
        <w:rPr>
          <w:rFonts w:eastAsia="LidoSTFCE"/>
          <w:color w:val="231F20"/>
          <w:lang w:val="cs-CZ"/>
        </w:rPr>
        <w:t>ájem (Tzortzis et al.</w:t>
      </w:r>
      <w:r w:rsidR="002725BA">
        <w:rPr>
          <w:rFonts w:eastAsia="LidoSTFCE"/>
          <w:color w:val="231F20"/>
          <w:lang w:val="cs-CZ"/>
        </w:rPr>
        <w:t>,</w:t>
      </w:r>
      <w:r>
        <w:rPr>
          <w:rFonts w:eastAsia="LidoSTFCE"/>
          <w:color w:val="231F20"/>
          <w:lang w:val="cs-CZ"/>
        </w:rPr>
        <w:t xml:space="preserve"> 2005)</w:t>
      </w:r>
      <w:r w:rsidRPr="00E34BD5">
        <w:rPr>
          <w:rFonts w:eastAsia="LidoSTFCE"/>
          <w:color w:val="231F20"/>
          <w:lang w:val="cs-CZ"/>
        </w:rPr>
        <w:t xml:space="preserve"> částečně proto, že jsou</w:t>
      </w:r>
      <w:r>
        <w:rPr>
          <w:rFonts w:eastAsia="LidoSTFCE"/>
          <w:color w:val="231F20"/>
          <w:lang w:val="cs-CZ"/>
        </w:rPr>
        <w:t xml:space="preserve"> to </w:t>
      </w:r>
      <w:r w:rsidRPr="00E34BD5">
        <w:rPr>
          <w:rFonts w:eastAsia="LidoSTFCE"/>
          <w:color w:val="231F20"/>
          <w:lang w:val="cs-CZ"/>
        </w:rPr>
        <w:t xml:space="preserve">přírodní látky </w:t>
      </w:r>
      <w:r>
        <w:rPr>
          <w:rFonts w:eastAsia="LidoSTFCE"/>
          <w:color w:val="231F20"/>
          <w:lang w:val="cs-CZ"/>
        </w:rPr>
        <w:t xml:space="preserve">a byly </w:t>
      </w:r>
      <w:r w:rsidRPr="00E34BD5">
        <w:rPr>
          <w:rFonts w:eastAsia="LidoSTFCE"/>
          <w:color w:val="231F20"/>
          <w:lang w:val="cs-CZ"/>
        </w:rPr>
        <w:t>nalezeny v mateřském mléce, a bylo prokázáno, že jsou spojeny s lepší</w:t>
      </w:r>
      <w:r>
        <w:rPr>
          <w:rFonts w:eastAsia="LidoSTFCE"/>
          <w:color w:val="231F20"/>
          <w:lang w:val="cs-CZ"/>
        </w:rPr>
        <w:t>m</w:t>
      </w:r>
      <w:r w:rsidRPr="00E34BD5">
        <w:rPr>
          <w:rFonts w:eastAsia="LidoSTFCE"/>
          <w:color w:val="231F20"/>
          <w:lang w:val="cs-CZ"/>
        </w:rPr>
        <w:t xml:space="preserve"> zdraví</w:t>
      </w:r>
      <w:r>
        <w:rPr>
          <w:rFonts w:eastAsia="LidoSTFCE"/>
          <w:color w:val="231F20"/>
          <w:lang w:val="cs-CZ"/>
        </w:rPr>
        <w:t xml:space="preserve">m tlustého střeva u </w:t>
      </w:r>
      <w:r w:rsidR="000B6A30">
        <w:rPr>
          <w:rFonts w:eastAsia="LidoSTFCE"/>
          <w:color w:val="231F20"/>
          <w:lang w:val="cs-CZ"/>
        </w:rPr>
        <w:t xml:space="preserve">kojence (Sako </w:t>
      </w:r>
      <w:r w:rsidR="00C240E3">
        <w:rPr>
          <w:rFonts w:eastAsia="LidoSTFCE"/>
          <w:color w:val="231F20"/>
          <w:lang w:val="cs-CZ"/>
        </w:rPr>
        <w:t xml:space="preserve">et al., </w:t>
      </w:r>
      <w:r w:rsidR="000B6A30">
        <w:rPr>
          <w:rFonts w:eastAsia="LidoSTFCE"/>
          <w:color w:val="231F20"/>
          <w:lang w:val="cs-CZ"/>
        </w:rPr>
        <w:t xml:space="preserve">1999; </w:t>
      </w:r>
      <w:r w:rsidRPr="00E34BD5">
        <w:rPr>
          <w:rFonts w:eastAsia="LidoSTFCE"/>
          <w:color w:val="231F20"/>
          <w:lang w:val="cs-CZ"/>
        </w:rPr>
        <w:t>Boehm</w:t>
      </w:r>
      <w:r w:rsidR="000B6A30">
        <w:rPr>
          <w:rFonts w:eastAsia="LidoSTFCE"/>
          <w:color w:val="231F20"/>
          <w:lang w:val="cs-CZ"/>
        </w:rPr>
        <w:t xml:space="preserve"> </w:t>
      </w:r>
      <w:r w:rsidRPr="00E34BD5">
        <w:rPr>
          <w:rFonts w:eastAsia="LidoSTFCE"/>
          <w:color w:val="231F20"/>
          <w:lang w:val="cs-CZ"/>
        </w:rPr>
        <w:t>et al., 2004; Coppa</w:t>
      </w:r>
      <w:r w:rsidR="000B6A30">
        <w:rPr>
          <w:rFonts w:eastAsia="LidoSTFCE"/>
          <w:color w:val="231F20"/>
          <w:lang w:val="cs-CZ"/>
        </w:rPr>
        <w:t xml:space="preserve"> </w:t>
      </w:r>
      <w:r w:rsidRPr="00E34BD5">
        <w:rPr>
          <w:rFonts w:eastAsia="LidoSTFCE"/>
          <w:color w:val="231F20"/>
          <w:lang w:val="cs-CZ"/>
        </w:rPr>
        <w:t>et al., 2004).</w:t>
      </w:r>
    </w:p>
    <w:p w:rsidR="00A20928" w:rsidRDefault="00A20928" w:rsidP="00196730">
      <w:pPr>
        <w:autoSpaceDE w:val="0"/>
        <w:autoSpaceDN w:val="0"/>
        <w:adjustRightInd w:val="0"/>
        <w:spacing w:line="360" w:lineRule="auto"/>
        <w:ind w:firstLine="567"/>
        <w:jc w:val="both"/>
        <w:rPr>
          <w:rFonts w:eastAsia="LidoSTFCE"/>
          <w:color w:val="231F20"/>
          <w:lang w:val="cs-CZ"/>
        </w:rPr>
      </w:pPr>
    </w:p>
    <w:p w:rsidR="00E34BD5" w:rsidRDefault="00E34BD5" w:rsidP="00DD5F44">
      <w:pPr>
        <w:autoSpaceDE w:val="0"/>
        <w:autoSpaceDN w:val="0"/>
        <w:adjustRightInd w:val="0"/>
        <w:spacing w:line="360" w:lineRule="auto"/>
        <w:jc w:val="both"/>
        <w:rPr>
          <w:rFonts w:eastAsia="LidoSTFCE"/>
          <w:color w:val="231F20"/>
          <w:lang w:val="cs-CZ"/>
        </w:rPr>
      </w:pPr>
    </w:p>
    <w:p w:rsidR="00EA11DB" w:rsidRDefault="00EA11DB" w:rsidP="00DD5F44">
      <w:pPr>
        <w:autoSpaceDE w:val="0"/>
        <w:autoSpaceDN w:val="0"/>
        <w:adjustRightInd w:val="0"/>
        <w:spacing w:line="360" w:lineRule="auto"/>
        <w:jc w:val="both"/>
        <w:rPr>
          <w:rFonts w:eastAsia="LidoSTFCE"/>
          <w:color w:val="231F20"/>
          <w:lang w:val="cs-CZ"/>
        </w:rPr>
      </w:pPr>
    </w:p>
    <w:p w:rsidR="00EA11DB" w:rsidRDefault="00EA11DB" w:rsidP="00DD5F44">
      <w:pPr>
        <w:autoSpaceDE w:val="0"/>
        <w:autoSpaceDN w:val="0"/>
        <w:adjustRightInd w:val="0"/>
        <w:spacing w:line="360" w:lineRule="auto"/>
        <w:jc w:val="both"/>
        <w:rPr>
          <w:rFonts w:eastAsia="LidoSTFCE"/>
          <w:color w:val="231F20"/>
          <w:lang w:val="cs-CZ"/>
        </w:rPr>
      </w:pPr>
    </w:p>
    <w:p w:rsidR="00A20928" w:rsidRDefault="00A20928" w:rsidP="00DD5F44">
      <w:pPr>
        <w:autoSpaceDE w:val="0"/>
        <w:autoSpaceDN w:val="0"/>
        <w:adjustRightInd w:val="0"/>
        <w:spacing w:line="360" w:lineRule="auto"/>
        <w:jc w:val="both"/>
        <w:rPr>
          <w:rFonts w:eastAsia="LidoSTFCE"/>
          <w:color w:val="231F20"/>
          <w:lang w:val="cs-CZ"/>
        </w:rPr>
      </w:pPr>
    </w:p>
    <w:p w:rsidR="00490583" w:rsidRDefault="00490583" w:rsidP="00DD5F44">
      <w:pPr>
        <w:autoSpaceDE w:val="0"/>
        <w:autoSpaceDN w:val="0"/>
        <w:adjustRightInd w:val="0"/>
        <w:spacing w:line="360" w:lineRule="auto"/>
        <w:jc w:val="both"/>
        <w:rPr>
          <w:rFonts w:eastAsia="LidoSTFCE"/>
          <w:color w:val="231F20"/>
          <w:lang w:val="cs-CZ"/>
        </w:rPr>
      </w:pPr>
    </w:p>
    <w:p w:rsidR="00B8751D" w:rsidRDefault="00B8751D" w:rsidP="00DD5F44">
      <w:pPr>
        <w:autoSpaceDE w:val="0"/>
        <w:autoSpaceDN w:val="0"/>
        <w:adjustRightInd w:val="0"/>
        <w:spacing w:line="360" w:lineRule="auto"/>
        <w:jc w:val="both"/>
        <w:rPr>
          <w:rFonts w:eastAsia="LidoSTFCE"/>
          <w:noProof/>
          <w:color w:val="231F20"/>
          <w:lang w:val="cs-CZ" w:eastAsia="cs-CZ"/>
        </w:rPr>
      </w:pPr>
    </w:p>
    <w:p w:rsidR="002A6369" w:rsidRDefault="00F12B20" w:rsidP="00DD5F44">
      <w:pPr>
        <w:autoSpaceDE w:val="0"/>
        <w:autoSpaceDN w:val="0"/>
        <w:adjustRightInd w:val="0"/>
        <w:spacing w:line="360" w:lineRule="auto"/>
        <w:jc w:val="both"/>
        <w:rPr>
          <w:rFonts w:eastAsia="LidoSTFCE"/>
          <w:color w:val="231F20"/>
          <w:lang w:val="cs-CZ"/>
        </w:rPr>
      </w:pPr>
      <w:r>
        <w:rPr>
          <w:rFonts w:eastAsia="LidoSTFCE"/>
          <w:noProof/>
          <w:color w:val="231F20"/>
          <w:lang w:val="cs-CZ" w:eastAsia="cs-CZ"/>
        </w:rPr>
        <w:drawing>
          <wp:inline distT="0" distB="0" distL="0" distR="0">
            <wp:extent cx="4200525" cy="3781425"/>
            <wp:effectExtent l="19050" t="0" r="9525"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cstate="print"/>
                    <a:srcRect/>
                    <a:stretch>
                      <a:fillRect/>
                    </a:stretch>
                  </pic:blipFill>
                  <pic:spPr bwMode="auto">
                    <a:xfrm>
                      <a:off x="0" y="0"/>
                      <a:ext cx="4200525" cy="3781425"/>
                    </a:xfrm>
                    <a:prstGeom prst="rect">
                      <a:avLst/>
                    </a:prstGeom>
                    <a:noFill/>
                    <a:ln w="9525">
                      <a:noFill/>
                      <a:miter lim="800000"/>
                      <a:headEnd/>
                      <a:tailEnd/>
                    </a:ln>
                  </pic:spPr>
                </pic:pic>
              </a:graphicData>
            </a:graphic>
          </wp:inline>
        </w:drawing>
      </w:r>
    </w:p>
    <w:p w:rsidR="002A6369" w:rsidRDefault="002A6369" w:rsidP="00DD5F44">
      <w:pPr>
        <w:autoSpaceDE w:val="0"/>
        <w:autoSpaceDN w:val="0"/>
        <w:adjustRightInd w:val="0"/>
        <w:spacing w:line="360" w:lineRule="auto"/>
        <w:jc w:val="both"/>
        <w:rPr>
          <w:rFonts w:eastAsia="LidoSTFCE"/>
          <w:color w:val="231F20"/>
          <w:lang w:val="cs-CZ"/>
        </w:rPr>
      </w:pPr>
    </w:p>
    <w:p w:rsidR="0007404A" w:rsidRPr="00B50B61" w:rsidRDefault="0007404A" w:rsidP="00DD5F44">
      <w:pPr>
        <w:autoSpaceDE w:val="0"/>
        <w:autoSpaceDN w:val="0"/>
        <w:adjustRightInd w:val="0"/>
        <w:spacing w:line="360" w:lineRule="auto"/>
        <w:jc w:val="both"/>
        <w:rPr>
          <w:rFonts w:eastAsia="LidoSTFCE"/>
          <w:color w:val="231F20"/>
          <w:lang w:val="cs-CZ"/>
        </w:rPr>
      </w:pPr>
    </w:p>
    <w:p w:rsidR="000565DE" w:rsidRPr="000565DE" w:rsidRDefault="0007404A" w:rsidP="00DD5F44">
      <w:pPr>
        <w:autoSpaceDE w:val="0"/>
        <w:autoSpaceDN w:val="0"/>
        <w:adjustRightInd w:val="0"/>
        <w:spacing w:line="360" w:lineRule="auto"/>
        <w:jc w:val="both"/>
        <w:rPr>
          <w:rFonts w:eastAsia="LidoSTFCE"/>
          <w:b/>
          <w:color w:val="231F20"/>
          <w:lang w:val="cs-CZ"/>
        </w:rPr>
      </w:pPr>
      <w:r>
        <w:rPr>
          <w:rFonts w:eastAsia="LidoSTFCE"/>
          <w:b/>
          <w:color w:val="231F20"/>
          <w:lang w:val="cs-CZ"/>
        </w:rPr>
        <w:t>Obr</w:t>
      </w:r>
      <w:r w:rsidR="00BD7D81">
        <w:rPr>
          <w:rFonts w:eastAsia="LidoSTFCE"/>
          <w:b/>
          <w:color w:val="231F20"/>
          <w:lang w:val="cs-CZ"/>
        </w:rPr>
        <w:t>ázek</w:t>
      </w:r>
      <w:r>
        <w:rPr>
          <w:rFonts w:eastAsia="LidoSTFCE"/>
          <w:b/>
          <w:color w:val="231F20"/>
          <w:lang w:val="cs-CZ"/>
        </w:rPr>
        <w:t xml:space="preserve"> č. 4</w:t>
      </w:r>
      <w:r w:rsidR="00490583" w:rsidRPr="000565DE">
        <w:rPr>
          <w:rFonts w:eastAsia="LidoSTFCE"/>
          <w:b/>
          <w:color w:val="231F20"/>
          <w:lang w:val="cs-CZ"/>
        </w:rPr>
        <w:t xml:space="preserve"> </w:t>
      </w:r>
    </w:p>
    <w:p w:rsidR="0007404A" w:rsidRDefault="002725BA" w:rsidP="00DD5F44">
      <w:pPr>
        <w:autoSpaceDE w:val="0"/>
        <w:autoSpaceDN w:val="0"/>
        <w:adjustRightInd w:val="0"/>
        <w:spacing w:line="360" w:lineRule="auto"/>
        <w:jc w:val="both"/>
        <w:rPr>
          <w:rFonts w:eastAsia="LidoSTFCE"/>
          <w:color w:val="231F20"/>
          <w:lang w:val="cs-CZ"/>
        </w:rPr>
      </w:pPr>
      <w:r>
        <w:rPr>
          <w:rFonts w:eastAsia="LidoSTFCE"/>
          <w:color w:val="231F20"/>
          <w:lang w:val="cs-CZ"/>
        </w:rPr>
        <w:t>Galaktooligosacharidy</w:t>
      </w:r>
    </w:p>
    <w:p w:rsidR="007D3439" w:rsidRDefault="00BD7D81" w:rsidP="00DD5F44">
      <w:pPr>
        <w:autoSpaceDE w:val="0"/>
        <w:autoSpaceDN w:val="0"/>
        <w:adjustRightInd w:val="0"/>
        <w:spacing w:line="360" w:lineRule="auto"/>
        <w:jc w:val="both"/>
        <w:rPr>
          <w:rFonts w:eastAsia="LidoSTFCE"/>
          <w:color w:val="231F20"/>
          <w:lang w:val="cs-CZ"/>
        </w:rPr>
      </w:pPr>
      <w:r>
        <w:rPr>
          <w:rFonts w:eastAsia="LidoSTFCE"/>
          <w:color w:val="231F20"/>
          <w:lang w:val="cs-CZ"/>
        </w:rPr>
        <w:t>(Velíšek, 1999</w:t>
      </w:r>
      <w:r w:rsidR="0007404A">
        <w:rPr>
          <w:rFonts w:eastAsia="LidoSTFCE"/>
          <w:color w:val="231F20"/>
          <w:lang w:val="cs-CZ"/>
        </w:rPr>
        <w:t>)</w:t>
      </w:r>
      <w:r w:rsidR="007D3439">
        <w:rPr>
          <w:rFonts w:eastAsia="LidoSTFCE"/>
          <w:color w:val="231F20"/>
          <w:lang w:val="cs-CZ"/>
        </w:rPr>
        <w:t xml:space="preserve"> </w:t>
      </w:r>
    </w:p>
    <w:p w:rsidR="007D3439" w:rsidRDefault="007D3439" w:rsidP="00DD5F44">
      <w:pPr>
        <w:autoSpaceDE w:val="0"/>
        <w:autoSpaceDN w:val="0"/>
        <w:adjustRightInd w:val="0"/>
        <w:spacing w:line="360" w:lineRule="auto"/>
        <w:jc w:val="both"/>
        <w:rPr>
          <w:rFonts w:eastAsia="LidoSTFCE"/>
          <w:color w:val="231F20"/>
          <w:lang w:val="cs-CZ"/>
        </w:rPr>
      </w:pPr>
    </w:p>
    <w:p w:rsidR="007D3439" w:rsidRDefault="007D3439" w:rsidP="00DD5F44">
      <w:pPr>
        <w:autoSpaceDE w:val="0"/>
        <w:autoSpaceDN w:val="0"/>
        <w:adjustRightInd w:val="0"/>
        <w:spacing w:line="360" w:lineRule="auto"/>
        <w:jc w:val="both"/>
        <w:rPr>
          <w:rFonts w:eastAsia="LidoSTFCE"/>
          <w:color w:val="231F20"/>
          <w:lang w:val="cs-CZ"/>
        </w:rPr>
      </w:pPr>
    </w:p>
    <w:p w:rsidR="007D3439" w:rsidRDefault="007D3439" w:rsidP="00DD5F44">
      <w:pPr>
        <w:autoSpaceDE w:val="0"/>
        <w:autoSpaceDN w:val="0"/>
        <w:adjustRightInd w:val="0"/>
        <w:spacing w:line="360" w:lineRule="auto"/>
        <w:jc w:val="both"/>
        <w:rPr>
          <w:rFonts w:eastAsia="LidoSTFCE"/>
          <w:color w:val="231F20"/>
          <w:lang w:val="cs-CZ"/>
        </w:rPr>
      </w:pPr>
    </w:p>
    <w:p w:rsidR="0007404A" w:rsidRDefault="0007404A" w:rsidP="00DD5F44">
      <w:pPr>
        <w:autoSpaceDE w:val="0"/>
        <w:autoSpaceDN w:val="0"/>
        <w:adjustRightInd w:val="0"/>
        <w:spacing w:line="360" w:lineRule="auto"/>
        <w:jc w:val="both"/>
        <w:rPr>
          <w:rFonts w:eastAsia="LidoSTFCE"/>
          <w:color w:val="231F20"/>
          <w:lang w:val="cs-CZ"/>
        </w:rPr>
      </w:pPr>
    </w:p>
    <w:p w:rsidR="00351012" w:rsidRDefault="001C6719" w:rsidP="001C6719">
      <w:pPr>
        <w:pStyle w:val="Nadpis2"/>
        <w:numPr>
          <w:ilvl w:val="2"/>
          <w:numId w:val="13"/>
        </w:numPr>
        <w:rPr>
          <w:rFonts w:eastAsia="LidoSTFCE"/>
          <w:lang w:val="cs-CZ"/>
        </w:rPr>
      </w:pPr>
      <w:r>
        <w:rPr>
          <w:rFonts w:eastAsia="LidoSTFCE"/>
          <w:lang w:val="cs-CZ"/>
        </w:rPr>
        <w:lastRenderedPageBreak/>
        <w:t xml:space="preserve">  </w:t>
      </w:r>
      <w:r w:rsidR="00BB43C5">
        <w:rPr>
          <w:rFonts w:eastAsia="LidoSTFCE"/>
          <w:lang w:val="cs-CZ"/>
        </w:rPr>
        <w:t xml:space="preserve"> </w:t>
      </w:r>
      <w:bookmarkStart w:id="16" w:name="_Toc321923648"/>
      <w:r w:rsidR="00490583">
        <w:rPr>
          <w:rFonts w:eastAsia="LidoSTFCE"/>
          <w:lang w:val="cs-CZ"/>
        </w:rPr>
        <w:t>S</w:t>
      </w:r>
      <w:r w:rsidR="00351012" w:rsidRPr="00562670">
        <w:rPr>
          <w:rFonts w:eastAsia="LidoSTFCE"/>
          <w:lang w:val="cs-CZ"/>
        </w:rPr>
        <w:t>ójové oligosacharidy</w:t>
      </w:r>
      <w:r w:rsidR="00490583">
        <w:rPr>
          <w:rFonts w:eastAsia="LidoSTFCE"/>
          <w:lang w:val="cs-CZ"/>
        </w:rPr>
        <w:t xml:space="preserve"> (SOS)</w:t>
      </w:r>
      <w:bookmarkEnd w:id="16"/>
    </w:p>
    <w:p w:rsidR="00832540" w:rsidRDefault="00832540" w:rsidP="00DD5F44">
      <w:pPr>
        <w:autoSpaceDE w:val="0"/>
        <w:autoSpaceDN w:val="0"/>
        <w:adjustRightInd w:val="0"/>
        <w:spacing w:line="360" w:lineRule="auto"/>
        <w:jc w:val="both"/>
        <w:rPr>
          <w:rFonts w:eastAsia="LidoSTFCE"/>
          <w:b/>
          <w:color w:val="231F20"/>
          <w:lang w:val="cs-CZ"/>
        </w:rPr>
      </w:pPr>
    </w:p>
    <w:p w:rsidR="00832540" w:rsidRDefault="00832540" w:rsidP="00DD5F44">
      <w:pPr>
        <w:autoSpaceDE w:val="0"/>
        <w:autoSpaceDN w:val="0"/>
        <w:adjustRightInd w:val="0"/>
        <w:spacing w:line="360" w:lineRule="auto"/>
        <w:jc w:val="both"/>
        <w:rPr>
          <w:rFonts w:eastAsia="LidoSTFCE"/>
          <w:b/>
          <w:color w:val="231F20"/>
          <w:lang w:val="cs-CZ"/>
        </w:rPr>
      </w:pPr>
    </w:p>
    <w:p w:rsidR="00A364AF" w:rsidRDefault="00C04810" w:rsidP="00716743">
      <w:pPr>
        <w:autoSpaceDE w:val="0"/>
        <w:autoSpaceDN w:val="0"/>
        <w:adjustRightInd w:val="0"/>
        <w:spacing w:line="360" w:lineRule="auto"/>
        <w:ind w:firstLine="567"/>
        <w:jc w:val="both"/>
        <w:rPr>
          <w:rFonts w:eastAsia="LidoSTFCE"/>
          <w:color w:val="231F20"/>
          <w:lang w:val="cs-CZ"/>
        </w:rPr>
      </w:pPr>
      <w:r>
        <w:rPr>
          <w:rFonts w:eastAsia="LidoSTFCE"/>
          <w:color w:val="231F20"/>
          <w:lang w:val="cs-CZ"/>
        </w:rPr>
        <w:t xml:space="preserve">Zahrnují </w:t>
      </w:r>
      <w:r w:rsidR="00A364AF">
        <w:rPr>
          <w:rFonts w:eastAsia="LidoSTFCE"/>
          <w:color w:val="231F20"/>
          <w:lang w:val="cs-CZ"/>
        </w:rPr>
        <w:t>oligosac</w:t>
      </w:r>
      <w:r w:rsidR="00C240E3">
        <w:rPr>
          <w:rFonts w:eastAsia="LidoSTFCE"/>
          <w:color w:val="231F20"/>
          <w:lang w:val="cs-CZ"/>
        </w:rPr>
        <w:t xml:space="preserve">haridy vyráběné ze </w:t>
      </w:r>
      <w:proofErr w:type="gramStart"/>
      <w:r w:rsidR="00C240E3">
        <w:rPr>
          <w:rFonts w:eastAsia="LidoSTFCE"/>
          <w:color w:val="231F20"/>
          <w:lang w:val="cs-CZ"/>
        </w:rPr>
        <w:t>sóji</w:t>
      </w:r>
      <w:proofErr w:type="gramEnd"/>
      <w:r>
        <w:rPr>
          <w:rFonts w:eastAsia="LidoSTFCE"/>
          <w:color w:val="231F20"/>
          <w:lang w:val="cs-CZ"/>
        </w:rPr>
        <w:t>. V porovnání s ostatními</w:t>
      </w:r>
      <w:r w:rsidR="00A364AF">
        <w:rPr>
          <w:rFonts w:eastAsia="LidoSTFCE"/>
          <w:color w:val="231F20"/>
          <w:lang w:val="cs-CZ"/>
        </w:rPr>
        <w:t xml:space="preserve"> oligosa</w:t>
      </w:r>
      <w:r>
        <w:rPr>
          <w:rFonts w:eastAsia="LidoSTFCE"/>
          <w:color w:val="231F20"/>
          <w:lang w:val="cs-CZ"/>
        </w:rPr>
        <w:t>charidy</w:t>
      </w:r>
      <w:r w:rsidR="00490583">
        <w:rPr>
          <w:rFonts w:eastAsia="LidoSTFCE"/>
          <w:color w:val="231F20"/>
          <w:lang w:val="cs-CZ"/>
        </w:rPr>
        <w:t xml:space="preserve"> se SOS</w:t>
      </w:r>
      <w:r>
        <w:rPr>
          <w:rFonts w:eastAsia="LidoSTFCE"/>
          <w:color w:val="231F20"/>
          <w:lang w:val="cs-CZ"/>
        </w:rPr>
        <w:t xml:space="preserve"> extrahují přímo z upravené</w:t>
      </w:r>
      <w:r w:rsidR="00A364AF">
        <w:rPr>
          <w:rFonts w:eastAsia="LidoSTFCE"/>
          <w:color w:val="231F20"/>
          <w:lang w:val="cs-CZ"/>
        </w:rPr>
        <w:t xml:space="preserve"> suroviny a nevyžadují enzymovou výrobu. Sójová syrovátka- vedlejší produkt z výroby sójových bílkovinných izolátů a koncentrátů –</w:t>
      </w:r>
      <w:r w:rsidR="00490583">
        <w:rPr>
          <w:rFonts w:eastAsia="LidoSTFCE"/>
          <w:color w:val="231F20"/>
          <w:lang w:val="cs-CZ"/>
        </w:rPr>
        <w:t xml:space="preserve"> obs</w:t>
      </w:r>
      <w:r w:rsidR="000B6A30">
        <w:rPr>
          <w:rFonts w:eastAsia="LidoSTFCE"/>
          <w:color w:val="231F20"/>
          <w:lang w:val="cs-CZ"/>
        </w:rPr>
        <w:t xml:space="preserve">ahuje oligosacharidy rafinosu, </w:t>
      </w:r>
      <w:r w:rsidR="00490583">
        <w:rPr>
          <w:rFonts w:eastAsia="LidoSTFCE"/>
          <w:color w:val="231F20"/>
          <w:lang w:val="cs-CZ"/>
        </w:rPr>
        <w:t>stachyosu,</w:t>
      </w:r>
      <w:r w:rsidR="000B6A30">
        <w:rPr>
          <w:rFonts w:eastAsia="LidoSTFCE"/>
          <w:color w:val="231F20"/>
          <w:lang w:val="cs-CZ"/>
        </w:rPr>
        <w:t xml:space="preserve"> verbaskosu a</w:t>
      </w:r>
      <w:r w:rsidR="00490583">
        <w:rPr>
          <w:rFonts w:eastAsia="LidoSTFCE"/>
          <w:color w:val="231F20"/>
          <w:lang w:val="cs-CZ"/>
        </w:rPr>
        <w:t xml:space="preserve"> dále sacharosu, glukosu a fruktosu. Rafinosa a stachyos</w:t>
      </w:r>
      <w:r w:rsidR="00A364AF">
        <w:rPr>
          <w:rFonts w:eastAsia="LidoSTFCE"/>
          <w:color w:val="231F20"/>
          <w:lang w:val="cs-CZ"/>
        </w:rPr>
        <w:t>a působí jako prebiotika, stimulují růst bifidobakte</w:t>
      </w:r>
      <w:r w:rsidR="00FC6FB5">
        <w:rPr>
          <w:rFonts w:eastAsia="LidoSTFCE"/>
          <w:color w:val="231F20"/>
          <w:lang w:val="cs-CZ"/>
        </w:rPr>
        <w:t>rií v tlustém střevě</w:t>
      </w:r>
      <w:r w:rsidR="00C240E3">
        <w:rPr>
          <w:rFonts w:eastAsia="LidoSTFCE"/>
          <w:color w:val="231F20"/>
          <w:lang w:val="cs-CZ"/>
        </w:rPr>
        <w:t>. (Tomomatsu</w:t>
      </w:r>
      <w:r w:rsidR="00A364AF">
        <w:rPr>
          <w:rFonts w:eastAsia="LidoSTFCE"/>
          <w:color w:val="231F20"/>
          <w:lang w:val="cs-CZ"/>
        </w:rPr>
        <w:t>, 1994).</w:t>
      </w:r>
    </w:p>
    <w:p w:rsidR="007B0550" w:rsidRDefault="007B0550" w:rsidP="00196730">
      <w:pPr>
        <w:autoSpaceDE w:val="0"/>
        <w:autoSpaceDN w:val="0"/>
        <w:adjustRightInd w:val="0"/>
        <w:spacing w:line="360" w:lineRule="auto"/>
        <w:ind w:firstLine="567"/>
        <w:jc w:val="both"/>
        <w:rPr>
          <w:rFonts w:eastAsia="LidoSTFCE"/>
          <w:color w:val="231F20"/>
          <w:lang w:val="cs-CZ"/>
        </w:rPr>
      </w:pPr>
    </w:p>
    <w:p w:rsidR="007B0550" w:rsidRPr="00832540" w:rsidRDefault="007B0550" w:rsidP="00716743">
      <w:pPr>
        <w:autoSpaceDE w:val="0"/>
        <w:autoSpaceDN w:val="0"/>
        <w:adjustRightInd w:val="0"/>
        <w:spacing w:line="360" w:lineRule="auto"/>
        <w:ind w:firstLine="567"/>
        <w:jc w:val="both"/>
        <w:rPr>
          <w:rFonts w:eastAsia="LidoSTFCE"/>
          <w:color w:val="231F20"/>
          <w:lang w:val="cs-CZ"/>
        </w:rPr>
      </w:pPr>
      <w:r>
        <w:rPr>
          <w:rFonts w:eastAsia="LidoSTFCE"/>
          <w:color w:val="231F20"/>
          <w:lang w:val="cs-CZ"/>
        </w:rPr>
        <w:t xml:space="preserve">Spotřeba sójových produktů </w:t>
      </w:r>
      <w:r w:rsidRPr="00832540">
        <w:rPr>
          <w:rFonts w:eastAsia="LidoSTFCE"/>
          <w:color w:val="231F20"/>
          <w:lang w:val="cs-CZ"/>
        </w:rPr>
        <w:t>byla</w:t>
      </w:r>
      <w:r>
        <w:rPr>
          <w:rFonts w:eastAsia="LidoSTFCE"/>
          <w:color w:val="231F20"/>
          <w:lang w:val="cs-CZ"/>
        </w:rPr>
        <w:t xml:space="preserve"> limitována přítomností nestravitelných oligosacharidů</w:t>
      </w:r>
      <w:r w:rsidRPr="00832540">
        <w:rPr>
          <w:rFonts w:eastAsia="LidoSTFCE"/>
          <w:color w:val="231F20"/>
          <w:lang w:val="cs-CZ"/>
        </w:rPr>
        <w:t>, jako jsou alfa-galaktooligo</w:t>
      </w:r>
      <w:r>
        <w:rPr>
          <w:rFonts w:eastAsia="LidoSTFCE"/>
          <w:color w:val="231F20"/>
          <w:lang w:val="cs-CZ"/>
        </w:rPr>
        <w:t>sacharidů rafinosa a stachyosa</w:t>
      </w:r>
      <w:r w:rsidRPr="00832540">
        <w:rPr>
          <w:rFonts w:eastAsia="LidoSTFCE"/>
          <w:color w:val="231F20"/>
          <w:lang w:val="cs-CZ"/>
        </w:rPr>
        <w:t xml:space="preserve">. Většina savců, včetně člověka, </w:t>
      </w:r>
      <w:r w:rsidR="00C240E3">
        <w:rPr>
          <w:rFonts w:eastAsia="LidoSTFCE"/>
          <w:color w:val="231F20"/>
          <w:lang w:val="cs-CZ"/>
        </w:rPr>
        <w:t>má</w:t>
      </w:r>
      <w:r>
        <w:rPr>
          <w:rFonts w:eastAsia="LidoSTFCE"/>
          <w:color w:val="231F20"/>
          <w:lang w:val="cs-CZ"/>
        </w:rPr>
        <w:t xml:space="preserve"> </w:t>
      </w:r>
      <w:r w:rsidRPr="00832540">
        <w:rPr>
          <w:rFonts w:eastAsia="LidoSTFCE"/>
          <w:color w:val="231F20"/>
          <w:lang w:val="cs-CZ"/>
        </w:rPr>
        <w:t>nedostatek p</w:t>
      </w:r>
      <w:r>
        <w:rPr>
          <w:rFonts w:eastAsia="LidoSTFCE"/>
          <w:color w:val="231F20"/>
          <w:lang w:val="cs-CZ"/>
        </w:rPr>
        <w:t>ankreatických alfa-g</w:t>
      </w:r>
      <w:r w:rsidR="00C240E3">
        <w:rPr>
          <w:rFonts w:eastAsia="LidoSTFCE"/>
          <w:color w:val="231F20"/>
          <w:lang w:val="cs-CZ"/>
        </w:rPr>
        <w:t>alaktosidas (alfa-Gal), které jsou</w:t>
      </w:r>
      <w:r>
        <w:rPr>
          <w:rFonts w:eastAsia="LidoSTFCE"/>
          <w:color w:val="231F20"/>
          <w:lang w:val="cs-CZ"/>
        </w:rPr>
        <w:t xml:space="preserve"> nezbytné</w:t>
      </w:r>
      <w:r w:rsidRPr="00832540">
        <w:rPr>
          <w:rFonts w:eastAsia="LidoSTFCE"/>
          <w:color w:val="231F20"/>
          <w:lang w:val="cs-CZ"/>
        </w:rPr>
        <w:t xml:space="preserve"> pro hydrolýzu t</w:t>
      </w:r>
      <w:r>
        <w:rPr>
          <w:rFonts w:eastAsia="LidoSTFCE"/>
          <w:color w:val="231F20"/>
          <w:lang w:val="cs-CZ"/>
        </w:rPr>
        <w:t xml:space="preserve">ěchto cukrů. </w:t>
      </w:r>
      <w:r w:rsidR="00FC6FB5">
        <w:rPr>
          <w:rFonts w:eastAsia="LidoSTFCE"/>
          <w:color w:val="231F20"/>
          <w:lang w:val="cs-CZ"/>
        </w:rPr>
        <w:t>Nicméně</w:t>
      </w:r>
      <w:r>
        <w:rPr>
          <w:rFonts w:eastAsia="LidoSTFCE"/>
          <w:color w:val="231F20"/>
          <w:lang w:val="cs-CZ"/>
        </w:rPr>
        <w:t xml:space="preserve"> n</w:t>
      </w:r>
      <w:r w:rsidR="000B6A30">
        <w:rPr>
          <w:rFonts w:eastAsia="LidoSTFCE"/>
          <w:color w:val="231F20"/>
          <w:lang w:val="cs-CZ"/>
        </w:rPr>
        <w:t>estravitelné oligosacharidy mohou být</w:t>
      </w:r>
      <w:r>
        <w:rPr>
          <w:rFonts w:eastAsia="LidoSTFCE"/>
          <w:color w:val="231F20"/>
          <w:lang w:val="cs-CZ"/>
        </w:rPr>
        <w:t xml:space="preserve"> fermentované plynotvornými</w:t>
      </w:r>
      <w:r w:rsidRPr="00832540">
        <w:rPr>
          <w:rFonts w:eastAsia="LidoSTFCE"/>
          <w:color w:val="231F20"/>
          <w:lang w:val="cs-CZ"/>
        </w:rPr>
        <w:t xml:space="preserve"> </w:t>
      </w:r>
      <w:r>
        <w:rPr>
          <w:rFonts w:eastAsia="LidoSTFCE"/>
          <w:color w:val="231F20"/>
          <w:lang w:val="cs-CZ"/>
        </w:rPr>
        <w:t xml:space="preserve">mikroorganismy přítomné v slepém </w:t>
      </w:r>
      <w:r w:rsidRPr="00832540">
        <w:rPr>
          <w:rFonts w:eastAsia="LidoSTFCE"/>
          <w:color w:val="231F20"/>
          <w:lang w:val="cs-CZ"/>
        </w:rPr>
        <w:t>a t</w:t>
      </w:r>
      <w:r w:rsidR="00FC6FB5">
        <w:rPr>
          <w:rFonts w:eastAsia="LidoSTFCE"/>
          <w:color w:val="231F20"/>
          <w:lang w:val="cs-CZ"/>
        </w:rPr>
        <w:t>lustém střevě</w:t>
      </w:r>
      <w:r w:rsidRPr="00832540">
        <w:rPr>
          <w:rFonts w:eastAsia="LidoSTFCE"/>
          <w:color w:val="231F20"/>
          <w:lang w:val="cs-CZ"/>
        </w:rPr>
        <w:t>, což může způsobit nadýmání a da</w:t>
      </w:r>
      <w:r>
        <w:rPr>
          <w:rFonts w:eastAsia="LidoSTFCE"/>
          <w:color w:val="231F20"/>
          <w:lang w:val="cs-CZ"/>
        </w:rPr>
        <w:t>lší gastrointestinální poruchy u</w:t>
      </w:r>
      <w:r w:rsidR="00C240E3">
        <w:rPr>
          <w:rFonts w:eastAsia="LidoSTFCE"/>
          <w:color w:val="231F20"/>
          <w:lang w:val="cs-CZ"/>
        </w:rPr>
        <w:t xml:space="preserve"> citlivých jedinců </w:t>
      </w:r>
      <w:r>
        <w:rPr>
          <w:rFonts w:eastAsia="LidoSTFCE"/>
          <w:color w:val="231F20"/>
          <w:lang w:val="cs-CZ"/>
        </w:rPr>
        <w:t>(</w:t>
      </w:r>
      <w:r w:rsidR="00C240E3" w:rsidRPr="00E52D1E">
        <w:rPr>
          <w:shd w:val="clear" w:color="auto" w:fill="FFFFFF"/>
          <w:lang w:val="cs-CZ"/>
        </w:rPr>
        <w:t>LeBlanc</w:t>
      </w:r>
      <w:r w:rsidRPr="00E52D1E">
        <w:rPr>
          <w:shd w:val="clear" w:color="auto" w:fill="FFFFFF"/>
          <w:lang w:val="cs-CZ"/>
        </w:rPr>
        <w:t xml:space="preserve"> et al., 2004).</w:t>
      </w:r>
    </w:p>
    <w:p w:rsidR="007B0550" w:rsidRDefault="007B0550" w:rsidP="00DD5F44">
      <w:pPr>
        <w:autoSpaceDE w:val="0"/>
        <w:autoSpaceDN w:val="0"/>
        <w:adjustRightInd w:val="0"/>
        <w:spacing w:line="360" w:lineRule="auto"/>
        <w:jc w:val="both"/>
        <w:rPr>
          <w:rFonts w:eastAsia="LidoSTFCE"/>
          <w:color w:val="231F20"/>
          <w:lang w:val="cs-CZ"/>
        </w:rPr>
      </w:pPr>
    </w:p>
    <w:p w:rsidR="003E35EF" w:rsidRDefault="001C6A58" w:rsidP="00E65AFC">
      <w:pPr>
        <w:autoSpaceDE w:val="0"/>
        <w:autoSpaceDN w:val="0"/>
        <w:adjustRightInd w:val="0"/>
        <w:spacing w:line="360" w:lineRule="auto"/>
        <w:jc w:val="both"/>
        <w:rPr>
          <w:rFonts w:eastAsia="LidoSTFCE"/>
          <w:color w:val="231F20"/>
          <w:lang w:val="cs-CZ"/>
        </w:rPr>
      </w:pPr>
      <w:r>
        <w:rPr>
          <w:rFonts w:eastAsia="LidoSTFCE"/>
          <w:color w:val="231F20"/>
          <w:lang w:val="cs-CZ"/>
        </w:rPr>
        <w:t xml:space="preserve">Podle </w:t>
      </w:r>
      <w:r w:rsidRPr="00975DB0">
        <w:rPr>
          <w:shd w:val="clear" w:color="auto" w:fill="FFFFFF"/>
        </w:rPr>
        <w:t>Nishizawa-Yokoi</w:t>
      </w:r>
      <w:r w:rsidR="00804A9D">
        <w:rPr>
          <w:rFonts w:eastAsia="LidoSTFCE"/>
          <w:color w:val="231F20"/>
          <w:lang w:val="cs-CZ"/>
        </w:rPr>
        <w:t xml:space="preserve"> et al. (2008) </w:t>
      </w:r>
      <w:r w:rsidRPr="001C6A58">
        <w:rPr>
          <w:rFonts w:eastAsia="LidoSTFCE"/>
          <w:color w:val="231F20"/>
          <w:lang w:val="cs-CZ"/>
        </w:rPr>
        <w:t>pů</w:t>
      </w:r>
      <w:r w:rsidR="0083203C">
        <w:rPr>
          <w:rFonts w:eastAsia="LidoSTFCE"/>
          <w:color w:val="231F20"/>
          <w:lang w:val="cs-CZ"/>
        </w:rPr>
        <w:t xml:space="preserve">sobí </w:t>
      </w:r>
      <w:r w:rsidR="00804A9D">
        <w:rPr>
          <w:rFonts w:eastAsia="LidoSTFCE"/>
          <w:color w:val="231F20"/>
          <w:lang w:val="cs-CZ"/>
        </w:rPr>
        <w:t xml:space="preserve">rafinosa </w:t>
      </w:r>
      <w:r w:rsidR="0083203C">
        <w:rPr>
          <w:rFonts w:eastAsia="LidoSTFCE"/>
          <w:color w:val="231F20"/>
          <w:lang w:val="cs-CZ"/>
        </w:rPr>
        <w:t>nejen jako osmoprotektant</w:t>
      </w:r>
      <w:r>
        <w:rPr>
          <w:rFonts w:eastAsia="LidoSTFCE"/>
          <w:color w:val="231F20"/>
          <w:lang w:val="cs-CZ"/>
        </w:rPr>
        <w:t>, ale také jako antioxidant</w:t>
      </w:r>
      <w:r w:rsidRPr="001C6A58">
        <w:rPr>
          <w:rFonts w:eastAsia="LidoSTFCE"/>
          <w:color w:val="231F20"/>
          <w:lang w:val="cs-CZ"/>
        </w:rPr>
        <w:t xml:space="preserve"> v listech rostlin Arabidopsi</w:t>
      </w:r>
      <w:r w:rsidR="00804A9D">
        <w:rPr>
          <w:rFonts w:eastAsia="LidoSTFCE"/>
          <w:color w:val="231F20"/>
          <w:lang w:val="cs-CZ"/>
        </w:rPr>
        <w:t>s.</w:t>
      </w:r>
    </w:p>
    <w:p w:rsidR="00A364AF" w:rsidRDefault="00A364AF" w:rsidP="00DD5F44">
      <w:pPr>
        <w:autoSpaceDE w:val="0"/>
        <w:autoSpaceDN w:val="0"/>
        <w:adjustRightInd w:val="0"/>
        <w:spacing w:line="360" w:lineRule="auto"/>
        <w:jc w:val="both"/>
        <w:rPr>
          <w:rFonts w:eastAsia="LidoSTFCE"/>
          <w:color w:val="231F20"/>
          <w:lang w:val="cs-CZ"/>
        </w:rPr>
      </w:pPr>
    </w:p>
    <w:p w:rsidR="00AB50D9" w:rsidRPr="00B8751D" w:rsidRDefault="00A364AF" w:rsidP="00DD5F44">
      <w:pPr>
        <w:autoSpaceDE w:val="0"/>
        <w:autoSpaceDN w:val="0"/>
        <w:adjustRightInd w:val="0"/>
        <w:spacing w:line="360" w:lineRule="auto"/>
        <w:jc w:val="both"/>
        <w:rPr>
          <w:rFonts w:eastAsia="LidoSTFCE"/>
          <w:color w:val="231F20"/>
          <w:lang w:val="cs-CZ"/>
        </w:rPr>
      </w:pPr>
      <w:r w:rsidRPr="00E52D1E">
        <w:rPr>
          <w:rFonts w:eastAsia="LidoSTFCE"/>
          <w:bCs/>
          <w:color w:val="231F20"/>
          <w:lang w:val="cs-CZ"/>
        </w:rPr>
        <w:t>Obsah stachyosy a rafinosy ve vy</w:t>
      </w:r>
      <w:r w:rsidR="00240F15" w:rsidRPr="00E52D1E">
        <w:rPr>
          <w:rFonts w:eastAsia="LidoSTFCE"/>
          <w:bCs/>
          <w:color w:val="231F20"/>
          <w:lang w:val="cs-CZ"/>
        </w:rPr>
        <w:t>braných luštěninách (% v sušině</w:t>
      </w:r>
      <w:r w:rsidRPr="00E52D1E">
        <w:rPr>
          <w:rFonts w:eastAsia="LidoSTFCE"/>
          <w:bCs/>
          <w:color w:val="231F20"/>
          <w:lang w:val="cs-CZ"/>
        </w:rPr>
        <w:t>)</w:t>
      </w:r>
      <w:r w:rsidR="00AB50D9" w:rsidRPr="00E52D1E">
        <w:rPr>
          <w:rFonts w:eastAsia="LidoSTFCE"/>
          <w:bCs/>
          <w:color w:val="231F20"/>
          <w:lang w:val="cs-CZ"/>
        </w:rPr>
        <w:t xml:space="preserve"> </w:t>
      </w:r>
    </w:p>
    <w:p w:rsidR="00A364AF" w:rsidRPr="00E52D1E" w:rsidRDefault="00AB50D9" w:rsidP="00DD5F44">
      <w:pPr>
        <w:spacing w:line="360" w:lineRule="auto"/>
        <w:jc w:val="both"/>
        <w:rPr>
          <w:rFonts w:eastAsia="LidoSTFCE"/>
          <w:bCs/>
          <w:color w:val="231F20"/>
          <w:lang w:val="pt-BR"/>
        </w:rPr>
      </w:pPr>
      <w:r w:rsidRPr="00E52D1E">
        <w:rPr>
          <w:rFonts w:eastAsia="LidoSTFCE"/>
          <w:bCs/>
          <w:color w:val="231F20"/>
          <w:lang w:val="pt-BR"/>
        </w:rPr>
        <w:t>(Velíšek, 1999).</w:t>
      </w:r>
    </w:p>
    <w:p w:rsidR="00AB50D9" w:rsidRPr="00E52D1E" w:rsidRDefault="00AB50D9" w:rsidP="00DD5F44">
      <w:pPr>
        <w:spacing w:line="360" w:lineRule="auto"/>
        <w:jc w:val="both"/>
        <w:rPr>
          <w:rFonts w:eastAsia="LidoSTFCE"/>
          <w:b/>
          <w:bCs/>
          <w:color w:val="231F20"/>
          <w:lang w:val="pt-BR"/>
        </w:rPr>
      </w:pPr>
    </w:p>
    <w:p w:rsidR="00AB50D9" w:rsidRPr="00716743" w:rsidRDefault="00AB50D9" w:rsidP="00DD5F44">
      <w:pPr>
        <w:spacing w:line="360" w:lineRule="auto"/>
        <w:jc w:val="both"/>
        <w:rPr>
          <w:rFonts w:eastAsia="LidoSTFCE"/>
          <w:lang w:val="cs-CZ"/>
        </w:rPr>
      </w:pPr>
      <w:r w:rsidRPr="00716743">
        <w:rPr>
          <w:rFonts w:eastAsia="LidoSTFCE"/>
          <w:bCs/>
          <w:u w:val="single"/>
          <w:lang w:val="cs-CZ"/>
        </w:rPr>
        <w:t xml:space="preserve">Luštěnina </w:t>
      </w:r>
      <w:r w:rsidRPr="00716743">
        <w:rPr>
          <w:rFonts w:eastAsia="LidoSTFCE"/>
          <w:bCs/>
          <w:u w:val="single"/>
          <w:lang w:val="cs-CZ"/>
        </w:rPr>
        <w:tab/>
      </w:r>
      <w:r w:rsidRPr="00716743">
        <w:rPr>
          <w:rFonts w:eastAsia="LidoSTFCE"/>
          <w:bCs/>
          <w:u w:val="single"/>
          <w:lang w:val="cs-CZ"/>
        </w:rPr>
        <w:tab/>
        <w:t xml:space="preserve">Rafinosa </w:t>
      </w:r>
      <w:r w:rsidRPr="00716743">
        <w:rPr>
          <w:rFonts w:eastAsia="LidoSTFCE"/>
          <w:bCs/>
          <w:u w:val="single"/>
          <w:lang w:val="cs-CZ"/>
        </w:rPr>
        <w:tab/>
      </w:r>
      <w:r w:rsidRPr="00716743">
        <w:rPr>
          <w:rFonts w:eastAsia="LidoSTFCE"/>
          <w:bCs/>
          <w:u w:val="single"/>
          <w:lang w:val="cs-CZ"/>
        </w:rPr>
        <w:tab/>
        <w:t xml:space="preserve">Stachyosa </w:t>
      </w:r>
    </w:p>
    <w:p w:rsidR="00AB50D9" w:rsidRPr="00AB50D9" w:rsidRDefault="00E65AFC" w:rsidP="00DD5F44">
      <w:pPr>
        <w:spacing w:line="360" w:lineRule="auto"/>
        <w:jc w:val="both"/>
        <w:rPr>
          <w:rFonts w:eastAsia="LidoSTFCE"/>
          <w:lang w:val="cs-CZ"/>
        </w:rPr>
      </w:pPr>
      <w:r>
        <w:rPr>
          <w:rFonts w:eastAsia="LidoSTFCE"/>
          <w:lang w:val="cs-CZ"/>
        </w:rPr>
        <w:t>F</w:t>
      </w:r>
      <w:r w:rsidR="00AB50D9" w:rsidRPr="00AB50D9">
        <w:rPr>
          <w:rFonts w:eastAsia="LidoSTFCE"/>
          <w:lang w:val="cs-CZ"/>
        </w:rPr>
        <w:t xml:space="preserve">azol obecný </w:t>
      </w:r>
      <w:r w:rsidR="00AB50D9" w:rsidRPr="00AB50D9">
        <w:rPr>
          <w:rFonts w:eastAsia="LidoSTFCE"/>
          <w:lang w:val="cs-CZ"/>
        </w:rPr>
        <w:tab/>
      </w:r>
      <w:r w:rsidR="00AB50D9">
        <w:rPr>
          <w:rFonts w:eastAsia="LidoSTFCE"/>
          <w:lang w:val="cs-CZ"/>
        </w:rPr>
        <w:t xml:space="preserve">            </w:t>
      </w:r>
      <w:r w:rsidR="00AB50D9" w:rsidRPr="00AB50D9">
        <w:rPr>
          <w:rFonts w:eastAsia="LidoSTFCE"/>
          <w:lang w:val="cs-CZ"/>
        </w:rPr>
        <w:t>0,3 - 1,1</w:t>
      </w:r>
      <w:r w:rsidR="00AB50D9" w:rsidRPr="00AB50D9">
        <w:rPr>
          <w:rFonts w:eastAsia="LidoSTFCE"/>
          <w:lang w:val="cs-CZ"/>
        </w:rPr>
        <w:tab/>
      </w:r>
      <w:r w:rsidR="00AB50D9" w:rsidRPr="00AB50D9">
        <w:rPr>
          <w:rFonts w:eastAsia="LidoSTFCE"/>
          <w:lang w:val="cs-CZ"/>
        </w:rPr>
        <w:tab/>
      </w:r>
      <w:r w:rsidR="00AB50D9">
        <w:rPr>
          <w:rFonts w:eastAsia="LidoSTFCE"/>
          <w:lang w:val="cs-CZ"/>
        </w:rPr>
        <w:t xml:space="preserve"> </w:t>
      </w:r>
      <w:r w:rsidR="00AB50D9" w:rsidRPr="00AB50D9">
        <w:rPr>
          <w:rFonts w:eastAsia="LidoSTFCE"/>
          <w:lang w:val="cs-CZ"/>
        </w:rPr>
        <w:t>3,5 - 5,6</w:t>
      </w:r>
    </w:p>
    <w:p w:rsidR="00AB50D9" w:rsidRPr="00AB50D9" w:rsidRDefault="00E65AFC" w:rsidP="00DD5F44">
      <w:pPr>
        <w:spacing w:line="360" w:lineRule="auto"/>
        <w:jc w:val="both"/>
        <w:rPr>
          <w:rFonts w:eastAsia="LidoSTFCE"/>
          <w:lang w:val="cs-CZ"/>
        </w:rPr>
      </w:pPr>
      <w:r>
        <w:rPr>
          <w:rFonts w:eastAsia="LidoSTFCE"/>
          <w:lang w:val="cs-CZ"/>
        </w:rPr>
        <w:t>H</w:t>
      </w:r>
      <w:r w:rsidR="00AB50D9" w:rsidRPr="00AB50D9">
        <w:rPr>
          <w:rFonts w:eastAsia="LidoSTFCE"/>
          <w:lang w:val="cs-CZ"/>
        </w:rPr>
        <w:t xml:space="preserve">rách setý </w:t>
      </w:r>
      <w:r w:rsidR="00AB50D9" w:rsidRPr="00AB50D9">
        <w:rPr>
          <w:rFonts w:eastAsia="LidoSTFCE"/>
          <w:lang w:val="cs-CZ"/>
        </w:rPr>
        <w:tab/>
      </w:r>
      <w:r w:rsidR="00AB50D9" w:rsidRPr="00AB50D9">
        <w:rPr>
          <w:rFonts w:eastAsia="LidoSTFCE"/>
          <w:lang w:val="cs-CZ"/>
        </w:rPr>
        <w:tab/>
        <w:t xml:space="preserve">0,6 - 1,0 </w:t>
      </w:r>
      <w:r w:rsidR="00AB50D9" w:rsidRPr="00AB50D9">
        <w:rPr>
          <w:rFonts w:eastAsia="LidoSTFCE"/>
          <w:lang w:val="cs-CZ"/>
        </w:rPr>
        <w:tab/>
      </w:r>
      <w:r w:rsidR="00AB50D9" w:rsidRPr="00AB50D9">
        <w:rPr>
          <w:rFonts w:eastAsia="LidoSTFCE"/>
          <w:lang w:val="cs-CZ"/>
        </w:rPr>
        <w:tab/>
      </w:r>
      <w:r w:rsidR="000565DE">
        <w:rPr>
          <w:rFonts w:eastAsia="LidoSTFCE"/>
          <w:lang w:val="cs-CZ"/>
        </w:rPr>
        <w:t xml:space="preserve"> </w:t>
      </w:r>
      <w:r w:rsidR="00AB50D9" w:rsidRPr="00AB50D9">
        <w:rPr>
          <w:rFonts w:eastAsia="LidoSTFCE"/>
          <w:lang w:val="cs-CZ"/>
        </w:rPr>
        <w:t>1,9 - 2,7</w:t>
      </w:r>
    </w:p>
    <w:p w:rsidR="00AB50D9" w:rsidRPr="00AB50D9" w:rsidRDefault="00E65AFC" w:rsidP="00DD5F44">
      <w:pPr>
        <w:spacing w:line="360" w:lineRule="auto"/>
        <w:jc w:val="both"/>
        <w:rPr>
          <w:rFonts w:eastAsia="LidoSTFCE"/>
          <w:lang w:val="cs-CZ"/>
        </w:rPr>
      </w:pPr>
      <w:r>
        <w:rPr>
          <w:rFonts w:eastAsia="LidoSTFCE"/>
          <w:lang w:val="cs-CZ"/>
        </w:rPr>
        <w:t>Čo</w:t>
      </w:r>
      <w:r w:rsidR="00AB50D9" w:rsidRPr="00AB50D9">
        <w:rPr>
          <w:rFonts w:eastAsia="LidoSTFCE"/>
          <w:lang w:val="cs-CZ"/>
        </w:rPr>
        <w:t xml:space="preserve">čka jedlá </w:t>
      </w:r>
      <w:r w:rsidR="00AB50D9" w:rsidRPr="00AB50D9">
        <w:rPr>
          <w:rFonts w:eastAsia="LidoSTFCE"/>
          <w:lang w:val="cs-CZ"/>
        </w:rPr>
        <w:tab/>
      </w:r>
      <w:r w:rsidR="00AB50D9">
        <w:rPr>
          <w:rFonts w:eastAsia="LidoSTFCE"/>
          <w:lang w:val="cs-CZ"/>
        </w:rPr>
        <w:t xml:space="preserve">            </w:t>
      </w:r>
      <w:r w:rsidR="00AB50D9" w:rsidRPr="00AB50D9">
        <w:rPr>
          <w:rFonts w:eastAsia="LidoSTFCE"/>
          <w:lang w:val="cs-CZ"/>
        </w:rPr>
        <w:t xml:space="preserve">0,3 - 0,5 </w:t>
      </w:r>
      <w:r w:rsidR="00AB50D9" w:rsidRPr="00AB50D9">
        <w:rPr>
          <w:rFonts w:eastAsia="LidoSTFCE"/>
          <w:lang w:val="cs-CZ"/>
        </w:rPr>
        <w:tab/>
      </w:r>
      <w:r w:rsidR="00AB50D9" w:rsidRPr="00AB50D9">
        <w:rPr>
          <w:rFonts w:eastAsia="LidoSTFCE"/>
          <w:lang w:val="cs-CZ"/>
        </w:rPr>
        <w:tab/>
      </w:r>
      <w:r w:rsidR="000565DE">
        <w:rPr>
          <w:rFonts w:eastAsia="LidoSTFCE"/>
          <w:lang w:val="cs-CZ"/>
        </w:rPr>
        <w:t xml:space="preserve"> </w:t>
      </w:r>
      <w:r w:rsidR="00AB50D9" w:rsidRPr="00AB50D9">
        <w:rPr>
          <w:rFonts w:eastAsia="LidoSTFCE"/>
          <w:lang w:val="cs-CZ"/>
        </w:rPr>
        <w:t>1,9 - 3,1</w:t>
      </w:r>
    </w:p>
    <w:p w:rsidR="00AB50D9" w:rsidRPr="00AB50D9" w:rsidRDefault="00E65AFC" w:rsidP="00DD5F44">
      <w:pPr>
        <w:spacing w:line="360" w:lineRule="auto"/>
        <w:jc w:val="both"/>
        <w:rPr>
          <w:rFonts w:eastAsia="LidoSTFCE"/>
          <w:lang w:val="cs-CZ"/>
        </w:rPr>
      </w:pPr>
      <w:r>
        <w:rPr>
          <w:rFonts w:eastAsia="LidoSTFCE"/>
          <w:lang w:val="cs-CZ"/>
        </w:rPr>
        <w:t>S</w:t>
      </w:r>
      <w:r w:rsidR="00AB50D9" w:rsidRPr="00AB50D9">
        <w:rPr>
          <w:rFonts w:eastAsia="LidoSTFCE"/>
          <w:lang w:val="cs-CZ"/>
        </w:rPr>
        <w:t xml:space="preserve">ója štětinatá </w:t>
      </w:r>
      <w:r w:rsidR="00AB50D9" w:rsidRPr="00AB50D9">
        <w:rPr>
          <w:rFonts w:eastAsia="LidoSTFCE"/>
          <w:lang w:val="cs-CZ"/>
        </w:rPr>
        <w:tab/>
      </w:r>
      <w:r w:rsidR="00AB50D9">
        <w:rPr>
          <w:rFonts w:eastAsia="LidoSTFCE"/>
          <w:lang w:val="cs-CZ"/>
        </w:rPr>
        <w:t xml:space="preserve">            </w:t>
      </w:r>
      <w:r w:rsidR="00AB50D9" w:rsidRPr="00AB50D9">
        <w:rPr>
          <w:rFonts w:eastAsia="LidoSTFCE"/>
          <w:lang w:val="cs-CZ"/>
        </w:rPr>
        <w:t xml:space="preserve">0,2 - 1,8 </w:t>
      </w:r>
      <w:r w:rsidR="00AB50D9" w:rsidRPr="00AB50D9">
        <w:rPr>
          <w:rFonts w:eastAsia="LidoSTFCE"/>
          <w:lang w:val="cs-CZ"/>
        </w:rPr>
        <w:tab/>
      </w:r>
      <w:r w:rsidR="00AB50D9" w:rsidRPr="00AB50D9">
        <w:rPr>
          <w:rFonts w:eastAsia="LidoSTFCE"/>
          <w:lang w:val="cs-CZ"/>
        </w:rPr>
        <w:tab/>
      </w:r>
      <w:r w:rsidR="000565DE">
        <w:rPr>
          <w:rFonts w:eastAsia="LidoSTFCE"/>
          <w:lang w:val="cs-CZ"/>
        </w:rPr>
        <w:t xml:space="preserve"> </w:t>
      </w:r>
      <w:r w:rsidR="00AB50D9" w:rsidRPr="00AB50D9">
        <w:rPr>
          <w:rFonts w:eastAsia="LidoSTFCE"/>
          <w:lang w:val="cs-CZ"/>
        </w:rPr>
        <w:t>0,02 - 4,8</w:t>
      </w:r>
    </w:p>
    <w:p w:rsidR="00AB50D9" w:rsidRPr="00AB50D9" w:rsidRDefault="00E65AFC" w:rsidP="00DD5F44">
      <w:pPr>
        <w:spacing w:line="360" w:lineRule="auto"/>
        <w:jc w:val="both"/>
        <w:rPr>
          <w:rFonts w:eastAsia="LidoSTFCE"/>
          <w:lang w:val="cs-CZ"/>
        </w:rPr>
      </w:pPr>
      <w:r>
        <w:rPr>
          <w:rFonts w:eastAsia="LidoSTFCE"/>
          <w:lang w:val="cs-CZ"/>
        </w:rPr>
        <w:t>Ci</w:t>
      </w:r>
      <w:r w:rsidR="00230D95">
        <w:rPr>
          <w:rFonts w:eastAsia="LidoSTFCE"/>
          <w:lang w:val="cs-CZ"/>
        </w:rPr>
        <w:t>zrna bera</w:t>
      </w:r>
      <w:r w:rsidR="00AB50D9" w:rsidRPr="00AB50D9">
        <w:rPr>
          <w:rFonts w:eastAsia="LidoSTFCE"/>
          <w:lang w:val="cs-CZ"/>
        </w:rPr>
        <w:t xml:space="preserve">ní </w:t>
      </w:r>
      <w:r w:rsidR="00AB50D9" w:rsidRPr="00AB50D9">
        <w:rPr>
          <w:rFonts w:eastAsia="LidoSTFCE"/>
          <w:lang w:val="cs-CZ"/>
        </w:rPr>
        <w:tab/>
      </w:r>
      <w:r w:rsidR="000565DE">
        <w:rPr>
          <w:rFonts w:eastAsia="LidoSTFCE"/>
          <w:lang w:val="cs-CZ"/>
        </w:rPr>
        <w:t xml:space="preserve">            </w:t>
      </w:r>
      <w:r w:rsidR="00AB50D9" w:rsidRPr="00AB50D9">
        <w:rPr>
          <w:rFonts w:eastAsia="LidoSTFCE"/>
          <w:lang w:val="cs-CZ"/>
        </w:rPr>
        <w:t xml:space="preserve">0,7 - 0,9 </w:t>
      </w:r>
      <w:r w:rsidR="00AB50D9" w:rsidRPr="00AB50D9">
        <w:rPr>
          <w:rFonts w:eastAsia="LidoSTFCE"/>
          <w:lang w:val="cs-CZ"/>
        </w:rPr>
        <w:tab/>
      </w:r>
      <w:r w:rsidR="00AB50D9" w:rsidRPr="00AB50D9">
        <w:rPr>
          <w:rFonts w:eastAsia="LidoSTFCE"/>
          <w:lang w:val="cs-CZ"/>
        </w:rPr>
        <w:tab/>
      </w:r>
      <w:r w:rsidR="000565DE">
        <w:rPr>
          <w:rFonts w:eastAsia="LidoSTFCE"/>
          <w:lang w:val="cs-CZ"/>
        </w:rPr>
        <w:t xml:space="preserve"> </w:t>
      </w:r>
      <w:r w:rsidR="00AB50D9" w:rsidRPr="00AB50D9">
        <w:rPr>
          <w:rFonts w:eastAsia="LidoSTFCE"/>
          <w:lang w:val="cs-CZ"/>
        </w:rPr>
        <w:t>1,5 - 2,4</w:t>
      </w:r>
    </w:p>
    <w:p w:rsidR="00AB50D9" w:rsidRDefault="00AB50D9" w:rsidP="00DD5F44">
      <w:pPr>
        <w:spacing w:line="360" w:lineRule="auto"/>
        <w:jc w:val="both"/>
        <w:rPr>
          <w:rFonts w:eastAsia="LidoSTFCE"/>
          <w:lang w:val="cs-CZ"/>
        </w:rPr>
      </w:pPr>
    </w:p>
    <w:p w:rsidR="00126CE6" w:rsidRDefault="00126CE6" w:rsidP="00DD5F44">
      <w:pPr>
        <w:spacing w:line="360" w:lineRule="auto"/>
        <w:jc w:val="both"/>
        <w:rPr>
          <w:rFonts w:eastAsia="LidoSTFCE"/>
          <w:lang w:val="cs-CZ"/>
        </w:rPr>
      </w:pPr>
    </w:p>
    <w:p w:rsidR="00126CE6" w:rsidRDefault="00126CE6" w:rsidP="00DD5F44">
      <w:pPr>
        <w:spacing w:line="360" w:lineRule="auto"/>
        <w:jc w:val="both"/>
        <w:rPr>
          <w:rFonts w:eastAsia="LidoSTFCE"/>
          <w:lang w:val="cs-CZ"/>
        </w:rPr>
      </w:pPr>
    </w:p>
    <w:p w:rsidR="00126CE6" w:rsidRDefault="00126CE6" w:rsidP="00DD5F44">
      <w:pPr>
        <w:spacing w:line="360" w:lineRule="auto"/>
        <w:jc w:val="both"/>
        <w:rPr>
          <w:rFonts w:eastAsia="LidoSTFCE"/>
          <w:lang w:val="cs-CZ"/>
        </w:rPr>
      </w:pPr>
    </w:p>
    <w:p w:rsidR="00BB43C5" w:rsidRDefault="00BB43C5" w:rsidP="00DD5F44">
      <w:pPr>
        <w:spacing w:line="360" w:lineRule="auto"/>
        <w:jc w:val="both"/>
        <w:rPr>
          <w:rFonts w:eastAsia="LidoSTFCE"/>
          <w:lang w:val="cs-CZ"/>
        </w:rPr>
      </w:pPr>
    </w:p>
    <w:p w:rsidR="0039505E" w:rsidRDefault="0039505E" w:rsidP="00DD5F44">
      <w:pPr>
        <w:spacing w:line="360" w:lineRule="auto"/>
        <w:jc w:val="both"/>
        <w:rPr>
          <w:rFonts w:eastAsia="LidoSTFCE"/>
          <w:lang w:val="cs-CZ"/>
        </w:rPr>
      </w:pPr>
    </w:p>
    <w:p w:rsidR="00BD7D81" w:rsidRDefault="00BD7D81" w:rsidP="00DD5F44">
      <w:pPr>
        <w:spacing w:line="360" w:lineRule="auto"/>
        <w:jc w:val="both"/>
        <w:rPr>
          <w:rFonts w:eastAsia="LidoSTFCE"/>
          <w:lang w:val="cs-CZ"/>
        </w:rPr>
      </w:pPr>
    </w:p>
    <w:p w:rsidR="00BD7D81" w:rsidRDefault="00BD7D81" w:rsidP="00DD5F44">
      <w:pPr>
        <w:spacing w:line="360" w:lineRule="auto"/>
        <w:jc w:val="both"/>
        <w:rPr>
          <w:rFonts w:eastAsia="LidoSTFCE"/>
          <w:lang w:val="cs-CZ"/>
        </w:rPr>
      </w:pPr>
    </w:p>
    <w:p w:rsidR="007D3439" w:rsidRDefault="007D3439" w:rsidP="00DD5F44">
      <w:pPr>
        <w:spacing w:line="360" w:lineRule="auto"/>
        <w:jc w:val="both"/>
        <w:rPr>
          <w:rFonts w:eastAsia="LidoSTFCE"/>
          <w:lang w:val="cs-CZ"/>
        </w:rPr>
      </w:pPr>
    </w:p>
    <w:p w:rsidR="00126CE6" w:rsidRDefault="009375C2" w:rsidP="00DD5F44">
      <w:pPr>
        <w:spacing w:line="360" w:lineRule="auto"/>
        <w:jc w:val="both"/>
        <w:rPr>
          <w:rFonts w:eastAsia="LidoSTFCE"/>
          <w:lang w:val="cs-CZ"/>
        </w:rPr>
      </w:pPr>
      <w:r>
        <w:rPr>
          <w:rFonts w:eastAsia="LidoSTFCE"/>
          <w:noProof/>
          <w:lang w:val="cs-CZ" w:eastAsia="cs-CZ"/>
        </w:rPr>
        <w:drawing>
          <wp:inline distT="0" distB="0" distL="0" distR="0">
            <wp:extent cx="5581650" cy="4086225"/>
            <wp:effectExtent l="19050" t="0" r="0" b="0"/>
            <wp:docPr id="5" name="obrázek 1" descr="C:\Users\Týnka\Desktop\DIPLOMKA\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ýnka\Desktop\DIPLOMKA\viewer.png"/>
                    <pic:cNvPicPr>
                      <a:picLocks noChangeAspect="1" noChangeArrowheads="1"/>
                    </pic:cNvPicPr>
                  </pic:nvPicPr>
                  <pic:blipFill>
                    <a:blip r:embed="rId11" cstate="print"/>
                    <a:srcRect/>
                    <a:stretch>
                      <a:fillRect/>
                    </a:stretch>
                  </pic:blipFill>
                  <pic:spPr bwMode="auto">
                    <a:xfrm>
                      <a:off x="0" y="0"/>
                      <a:ext cx="5581650" cy="4086225"/>
                    </a:xfrm>
                    <a:prstGeom prst="rect">
                      <a:avLst/>
                    </a:prstGeom>
                    <a:noFill/>
                    <a:ln w="9525">
                      <a:noFill/>
                      <a:miter lim="800000"/>
                      <a:headEnd/>
                      <a:tailEnd/>
                    </a:ln>
                  </pic:spPr>
                </pic:pic>
              </a:graphicData>
            </a:graphic>
          </wp:inline>
        </w:drawing>
      </w:r>
    </w:p>
    <w:p w:rsidR="007B0550" w:rsidRDefault="007B0550" w:rsidP="00DD5F44">
      <w:pPr>
        <w:spacing w:line="360" w:lineRule="auto"/>
        <w:jc w:val="both"/>
        <w:rPr>
          <w:rFonts w:eastAsia="LidoSTFCE"/>
          <w:lang w:val="cs-CZ"/>
        </w:rPr>
      </w:pPr>
    </w:p>
    <w:p w:rsidR="00BD7D81" w:rsidRDefault="00BD7D81" w:rsidP="00DD5F44">
      <w:pPr>
        <w:spacing w:line="360" w:lineRule="auto"/>
        <w:jc w:val="both"/>
        <w:rPr>
          <w:rFonts w:eastAsia="LidoSTFCE"/>
          <w:lang w:val="cs-CZ"/>
        </w:rPr>
      </w:pPr>
    </w:p>
    <w:p w:rsidR="00804A9D" w:rsidRDefault="00BD7D81" w:rsidP="00DD5F44">
      <w:pPr>
        <w:spacing w:line="360" w:lineRule="auto"/>
        <w:jc w:val="both"/>
        <w:rPr>
          <w:rFonts w:eastAsia="LidoSTFCE"/>
          <w:b/>
          <w:lang w:val="cs-CZ"/>
        </w:rPr>
      </w:pPr>
      <w:r>
        <w:rPr>
          <w:rFonts w:eastAsia="LidoSTFCE"/>
          <w:b/>
          <w:lang w:val="cs-CZ"/>
        </w:rPr>
        <w:t>Obrázek č. 5</w:t>
      </w:r>
    </w:p>
    <w:p w:rsidR="00BD7D81" w:rsidRDefault="002725BA" w:rsidP="00DD5F44">
      <w:pPr>
        <w:spacing w:line="360" w:lineRule="auto"/>
        <w:jc w:val="both"/>
        <w:rPr>
          <w:rFonts w:eastAsia="LidoSTFCE"/>
          <w:lang w:val="cs-CZ"/>
        </w:rPr>
      </w:pPr>
      <w:r>
        <w:rPr>
          <w:rFonts w:eastAsia="LidoSTFCE"/>
          <w:lang w:val="cs-CZ"/>
        </w:rPr>
        <w:t>Só</w:t>
      </w:r>
      <w:r w:rsidR="00191804">
        <w:rPr>
          <w:rFonts w:eastAsia="LidoSTFCE"/>
          <w:lang w:val="cs-CZ"/>
        </w:rPr>
        <w:t>jové oligosacharidy</w:t>
      </w:r>
    </w:p>
    <w:p w:rsidR="00BD7D81" w:rsidRPr="00BD7D81" w:rsidRDefault="00BD7D81" w:rsidP="00DD5F44">
      <w:pPr>
        <w:spacing w:line="360" w:lineRule="auto"/>
        <w:jc w:val="both"/>
        <w:rPr>
          <w:rFonts w:eastAsia="LidoSTFCE"/>
          <w:lang w:val="cs-CZ"/>
        </w:rPr>
      </w:pPr>
      <w:r>
        <w:rPr>
          <w:rFonts w:eastAsia="LidoSTFCE"/>
          <w:lang w:val="cs-CZ"/>
        </w:rPr>
        <w:t xml:space="preserve">(Velíšek, 2009) </w:t>
      </w:r>
    </w:p>
    <w:p w:rsidR="00164CED" w:rsidRDefault="00164CED" w:rsidP="00DD5F44">
      <w:pPr>
        <w:spacing w:line="360" w:lineRule="auto"/>
        <w:jc w:val="both"/>
        <w:rPr>
          <w:rFonts w:eastAsia="LidoSTFCE"/>
          <w:b/>
          <w:lang w:val="cs-CZ"/>
        </w:rPr>
      </w:pPr>
    </w:p>
    <w:p w:rsidR="00164CED" w:rsidRDefault="00164CED" w:rsidP="00DD5F44">
      <w:pPr>
        <w:spacing w:line="360" w:lineRule="auto"/>
        <w:jc w:val="both"/>
        <w:rPr>
          <w:rFonts w:eastAsia="LidoSTFCE"/>
          <w:b/>
          <w:lang w:val="cs-CZ"/>
        </w:rPr>
      </w:pPr>
    </w:p>
    <w:p w:rsidR="00164CED" w:rsidRDefault="00164CED" w:rsidP="00DD5F44">
      <w:pPr>
        <w:spacing w:line="360" w:lineRule="auto"/>
        <w:jc w:val="both"/>
        <w:rPr>
          <w:rFonts w:eastAsia="LidoSTFCE"/>
          <w:b/>
          <w:lang w:val="cs-CZ"/>
        </w:rPr>
      </w:pPr>
    </w:p>
    <w:p w:rsidR="00164CED" w:rsidRDefault="00164CED" w:rsidP="00DD5F44">
      <w:pPr>
        <w:spacing w:line="360" w:lineRule="auto"/>
        <w:jc w:val="both"/>
        <w:rPr>
          <w:rFonts w:eastAsia="LidoSTFCE"/>
          <w:b/>
          <w:lang w:val="cs-CZ"/>
        </w:rPr>
      </w:pPr>
    </w:p>
    <w:p w:rsidR="00164CED" w:rsidRDefault="00164CED" w:rsidP="00DD5F44">
      <w:pPr>
        <w:spacing w:line="360" w:lineRule="auto"/>
        <w:jc w:val="both"/>
        <w:rPr>
          <w:rFonts w:eastAsia="LidoSTFCE"/>
          <w:b/>
          <w:lang w:val="cs-CZ"/>
        </w:rPr>
      </w:pPr>
    </w:p>
    <w:p w:rsidR="00164CED" w:rsidRDefault="00164CED" w:rsidP="00DD5F44">
      <w:pPr>
        <w:spacing w:line="360" w:lineRule="auto"/>
        <w:jc w:val="both"/>
        <w:rPr>
          <w:rFonts w:eastAsia="LidoSTFCE"/>
          <w:b/>
          <w:lang w:val="cs-CZ"/>
        </w:rPr>
      </w:pPr>
    </w:p>
    <w:p w:rsidR="00BD7D81" w:rsidRDefault="00BD7D81" w:rsidP="00DD5F44">
      <w:pPr>
        <w:spacing w:line="360" w:lineRule="auto"/>
        <w:jc w:val="both"/>
        <w:rPr>
          <w:rFonts w:eastAsia="LidoSTFCE"/>
          <w:b/>
          <w:lang w:val="cs-CZ"/>
        </w:rPr>
      </w:pPr>
    </w:p>
    <w:p w:rsidR="00BD7D81" w:rsidRDefault="00BD7D81" w:rsidP="00DD5F44">
      <w:pPr>
        <w:spacing w:line="360" w:lineRule="auto"/>
        <w:jc w:val="both"/>
        <w:rPr>
          <w:rFonts w:eastAsia="LidoSTFCE"/>
          <w:b/>
          <w:lang w:val="cs-CZ"/>
        </w:rPr>
      </w:pPr>
    </w:p>
    <w:p w:rsidR="00BD7D81" w:rsidRDefault="00BD7D81" w:rsidP="00DD5F44">
      <w:pPr>
        <w:spacing w:line="360" w:lineRule="auto"/>
        <w:jc w:val="both"/>
        <w:rPr>
          <w:rFonts w:eastAsia="LidoSTFCE"/>
          <w:b/>
          <w:lang w:val="cs-CZ"/>
        </w:rPr>
      </w:pPr>
    </w:p>
    <w:p w:rsidR="00CE0378" w:rsidRPr="005648CA" w:rsidRDefault="001C6719" w:rsidP="001C6719">
      <w:pPr>
        <w:pStyle w:val="Nadpis2"/>
        <w:numPr>
          <w:ilvl w:val="2"/>
          <w:numId w:val="15"/>
        </w:numPr>
        <w:rPr>
          <w:rFonts w:eastAsia="LidoSTFCE"/>
        </w:rPr>
      </w:pPr>
      <w:r>
        <w:rPr>
          <w:rFonts w:eastAsia="LidoSTFCE"/>
        </w:rPr>
        <w:lastRenderedPageBreak/>
        <w:t xml:space="preserve">  </w:t>
      </w:r>
      <w:bookmarkStart w:id="17" w:name="_Toc321923649"/>
      <w:r w:rsidR="003E4C65" w:rsidRPr="005648CA">
        <w:rPr>
          <w:rFonts w:eastAsia="LidoSTFCE"/>
        </w:rPr>
        <w:t>Oligosacharidy mateřského mléka (OMM)</w:t>
      </w:r>
      <w:bookmarkEnd w:id="17"/>
    </w:p>
    <w:p w:rsidR="005B6480" w:rsidRPr="00D1400E" w:rsidRDefault="005B6480" w:rsidP="00DD5F44">
      <w:pPr>
        <w:spacing w:line="360" w:lineRule="auto"/>
        <w:jc w:val="both"/>
        <w:rPr>
          <w:rFonts w:eastAsia="LidoSTFCE"/>
          <w:b/>
        </w:rPr>
      </w:pPr>
    </w:p>
    <w:p w:rsidR="004E1928" w:rsidRDefault="004E1928" w:rsidP="00716743">
      <w:pPr>
        <w:spacing w:line="360" w:lineRule="auto"/>
        <w:ind w:firstLine="567"/>
        <w:jc w:val="both"/>
        <w:rPr>
          <w:lang w:val="pt-BR"/>
        </w:rPr>
      </w:pPr>
    </w:p>
    <w:p w:rsidR="004E1928" w:rsidRPr="00526568" w:rsidRDefault="004E1928" w:rsidP="004E1928">
      <w:pPr>
        <w:spacing w:line="360" w:lineRule="auto"/>
        <w:ind w:firstLine="567"/>
        <w:jc w:val="both"/>
        <w:rPr>
          <w:lang w:val="cs-CZ"/>
        </w:rPr>
      </w:pPr>
      <w:r w:rsidRPr="00526568">
        <w:rPr>
          <w:lang w:val="cs-CZ"/>
        </w:rPr>
        <w:t xml:space="preserve">Vývoj střevní mikroflóry u novorozenců </w:t>
      </w:r>
      <w:r>
        <w:rPr>
          <w:lang w:val="cs-CZ"/>
        </w:rPr>
        <w:t xml:space="preserve">přímo souvisí </w:t>
      </w:r>
      <w:r w:rsidRPr="00526568">
        <w:rPr>
          <w:lang w:val="cs-CZ"/>
        </w:rPr>
        <w:t xml:space="preserve">se </w:t>
      </w:r>
      <w:r>
        <w:rPr>
          <w:lang w:val="cs-CZ"/>
        </w:rPr>
        <w:t>způsobem výživy.</w:t>
      </w:r>
      <w:r w:rsidRPr="00526568">
        <w:rPr>
          <w:lang w:val="cs-CZ"/>
        </w:rPr>
        <w:t xml:space="preserve"> Kojené děti</w:t>
      </w:r>
      <w:r w:rsidR="002725BA">
        <w:rPr>
          <w:lang w:val="cs-CZ"/>
        </w:rPr>
        <w:t xml:space="preserve"> </w:t>
      </w:r>
      <w:r w:rsidRPr="00526568">
        <w:rPr>
          <w:lang w:val="cs-CZ"/>
        </w:rPr>
        <w:t>na rozdíl od těch</w:t>
      </w:r>
      <w:r w:rsidR="002725BA">
        <w:rPr>
          <w:lang w:val="cs-CZ"/>
        </w:rPr>
        <w:t>, kterým je podávána umělá výživa</w:t>
      </w:r>
      <w:r w:rsidRPr="00526568">
        <w:rPr>
          <w:lang w:val="cs-CZ"/>
        </w:rPr>
        <w:t xml:space="preserve"> mají střevní ekosystém vyznačující se silným výskytem bifidobakt</w:t>
      </w:r>
      <w:r>
        <w:rPr>
          <w:lang w:val="cs-CZ"/>
        </w:rPr>
        <w:t xml:space="preserve">erií a laktobacilů. Údaje dostupné </w:t>
      </w:r>
      <w:r w:rsidRPr="00526568">
        <w:rPr>
          <w:lang w:val="cs-CZ"/>
        </w:rPr>
        <w:t xml:space="preserve">v literatuře </w:t>
      </w:r>
      <w:r>
        <w:rPr>
          <w:lang w:val="cs-CZ"/>
        </w:rPr>
        <w:t>tak ukazují, že mezi mnoha látkami</w:t>
      </w:r>
      <w:r w:rsidRPr="00526568">
        <w:rPr>
          <w:lang w:val="cs-CZ"/>
        </w:rPr>
        <w:t xml:space="preserve"> přítomných v mateřském mléce, </w:t>
      </w:r>
      <w:r>
        <w:rPr>
          <w:lang w:val="cs-CZ"/>
        </w:rPr>
        <w:t>mají oligosacharidy</w:t>
      </w:r>
      <w:r w:rsidRPr="00526568">
        <w:rPr>
          <w:lang w:val="cs-CZ"/>
        </w:rPr>
        <w:t xml:space="preserve"> </w:t>
      </w:r>
      <w:r>
        <w:rPr>
          <w:lang w:val="cs-CZ"/>
        </w:rPr>
        <w:t>jednoznačné</w:t>
      </w:r>
      <w:r w:rsidRPr="00526568">
        <w:rPr>
          <w:lang w:val="cs-CZ"/>
        </w:rPr>
        <w:t xml:space="preserve"> prebiotické účinky. Jsou kvantitativně jednou z h</w:t>
      </w:r>
      <w:r w:rsidR="002725BA">
        <w:rPr>
          <w:lang w:val="cs-CZ"/>
        </w:rPr>
        <w:t>lavních složek mateřského mléka</w:t>
      </w:r>
      <w:r w:rsidRPr="00526568">
        <w:rPr>
          <w:lang w:val="cs-CZ"/>
        </w:rPr>
        <w:t xml:space="preserve"> a jsou jen částečně stráveny v tenkém střevě, a tak se dostanou do tlustého střeva, kde stimulují</w:t>
      </w:r>
      <w:r>
        <w:rPr>
          <w:lang w:val="cs-CZ"/>
        </w:rPr>
        <w:t xml:space="preserve"> selektivně rozvoj bifidogenní flóry. S</w:t>
      </w:r>
      <w:r w:rsidRPr="00526568">
        <w:rPr>
          <w:lang w:val="cs-CZ"/>
        </w:rPr>
        <w:t>tudie střevní mikroflóry potvrdily, že oligosachar</w:t>
      </w:r>
      <w:r>
        <w:rPr>
          <w:lang w:val="cs-CZ"/>
        </w:rPr>
        <w:t xml:space="preserve">idy mateřského mléka jsou </w:t>
      </w:r>
      <w:r w:rsidRPr="00526568">
        <w:rPr>
          <w:lang w:val="cs-CZ"/>
        </w:rPr>
        <w:t>první</w:t>
      </w:r>
      <w:r>
        <w:rPr>
          <w:lang w:val="cs-CZ"/>
        </w:rPr>
        <w:t xml:space="preserve">mi  prebiotiky pro novorozence (Coppa et al., </w:t>
      </w:r>
      <w:r w:rsidRPr="004E1928">
        <w:rPr>
          <w:lang w:val="cs-CZ"/>
        </w:rPr>
        <w:t>2004).</w:t>
      </w:r>
    </w:p>
    <w:p w:rsidR="004E1928" w:rsidRDefault="004E1928" w:rsidP="00716743">
      <w:pPr>
        <w:spacing w:line="360" w:lineRule="auto"/>
        <w:ind w:firstLine="567"/>
        <w:jc w:val="both"/>
        <w:rPr>
          <w:lang w:val="pt-BR"/>
        </w:rPr>
      </w:pPr>
    </w:p>
    <w:p w:rsidR="000A0D80" w:rsidRDefault="000A0D80" w:rsidP="004E1928">
      <w:pPr>
        <w:spacing w:line="360" w:lineRule="auto"/>
        <w:ind w:firstLine="567"/>
        <w:jc w:val="both"/>
        <w:rPr>
          <w:shd w:val="clear" w:color="auto" w:fill="FFFFFF"/>
        </w:rPr>
      </w:pPr>
      <w:proofErr w:type="gramStart"/>
      <w:r w:rsidRPr="00563370">
        <w:rPr>
          <w:rFonts w:eastAsia="LidoSTFCE"/>
        </w:rPr>
        <w:t>Lidské mléko je často jediným zdrojem výživy po dobu prvních několika měsíců v životě.</w:t>
      </w:r>
      <w:proofErr w:type="gramEnd"/>
      <w:r w:rsidRPr="00563370">
        <w:rPr>
          <w:rFonts w:eastAsia="LidoSTFCE"/>
        </w:rPr>
        <w:t xml:space="preserve"> </w:t>
      </w:r>
      <w:proofErr w:type="gramStart"/>
      <w:r w:rsidRPr="00563370">
        <w:rPr>
          <w:rFonts w:eastAsia="LidoSTFCE"/>
        </w:rPr>
        <w:t>Obsahuje všechny ži</w:t>
      </w:r>
      <w:r>
        <w:rPr>
          <w:rFonts w:eastAsia="LidoSTFCE"/>
        </w:rPr>
        <w:t>viny potřebné pro prospěch dítěte,</w:t>
      </w:r>
      <w:r w:rsidRPr="00563370">
        <w:rPr>
          <w:rFonts w:eastAsia="LidoSTFCE"/>
        </w:rPr>
        <w:t xml:space="preserve"> ale</w:t>
      </w:r>
      <w:r>
        <w:rPr>
          <w:rFonts w:eastAsia="LidoSTFCE"/>
        </w:rPr>
        <w:t xml:space="preserve"> </w:t>
      </w:r>
      <w:r w:rsidRPr="00563370">
        <w:rPr>
          <w:rFonts w:eastAsia="LidoSTFCE"/>
        </w:rPr>
        <w:t>také přísady, které mohou poskyt</w:t>
      </w:r>
      <w:r>
        <w:rPr>
          <w:rFonts w:eastAsia="LidoSTFCE"/>
        </w:rPr>
        <w:t>ovat zdravotní výhody kromě</w:t>
      </w:r>
      <w:r w:rsidRPr="00563370">
        <w:rPr>
          <w:rFonts w:eastAsia="LidoSTFCE"/>
        </w:rPr>
        <w:t xml:space="preserve"> tradičních živin.</w:t>
      </w:r>
      <w:proofErr w:type="gramEnd"/>
      <w:r w:rsidRPr="00563370">
        <w:rPr>
          <w:rFonts w:eastAsia="LidoSTFCE"/>
        </w:rPr>
        <w:t xml:space="preserve"> </w:t>
      </w:r>
      <w:proofErr w:type="gramStart"/>
      <w:r>
        <w:rPr>
          <w:rFonts w:eastAsia="LidoSTFCE"/>
        </w:rPr>
        <w:t>Oligosacharidy m</w:t>
      </w:r>
      <w:r w:rsidRPr="00563370">
        <w:rPr>
          <w:rFonts w:eastAsia="LidoSTFCE"/>
        </w:rPr>
        <w:t>ateřského mlék</w:t>
      </w:r>
      <w:r w:rsidR="00511256">
        <w:rPr>
          <w:rFonts w:eastAsia="LidoSTFCE"/>
        </w:rPr>
        <w:t>a</w:t>
      </w:r>
      <w:r>
        <w:rPr>
          <w:rFonts w:eastAsia="LidoSTFCE"/>
        </w:rPr>
        <w:t xml:space="preserve"> t</w:t>
      </w:r>
      <w:r w:rsidRPr="00563370">
        <w:rPr>
          <w:rFonts w:eastAsia="LidoSTFCE"/>
        </w:rPr>
        <w:t xml:space="preserve">voří </w:t>
      </w:r>
      <w:r w:rsidR="002725BA">
        <w:rPr>
          <w:rFonts w:eastAsia="LidoSTFCE"/>
        </w:rPr>
        <w:t>součást těchto funkčních složek.</w:t>
      </w:r>
      <w:proofErr w:type="gramEnd"/>
      <w:r>
        <w:rPr>
          <w:rFonts w:eastAsia="LidoSTFCE"/>
        </w:rPr>
        <w:t xml:space="preserve"> </w:t>
      </w:r>
      <w:proofErr w:type="gramStart"/>
      <w:smartTag w:uri="urn:schemas-microsoft-com:office:smarttags" w:element="metricconverter">
        <w:smartTagPr>
          <w:attr w:name="ProductID" w:val="1 litr"/>
        </w:smartTagPr>
        <w:r>
          <w:rPr>
            <w:rFonts w:eastAsia="LidoSTFCE"/>
          </w:rPr>
          <w:t>1 litr</w:t>
        </w:r>
      </w:smartTag>
      <w:r w:rsidRPr="00563370">
        <w:rPr>
          <w:rFonts w:eastAsia="LidoSTFCE"/>
        </w:rPr>
        <w:t xml:space="preserve"> zralé</w:t>
      </w:r>
      <w:r>
        <w:rPr>
          <w:rFonts w:eastAsia="LidoSTFCE"/>
        </w:rPr>
        <w:t>ho mateřského mléka obsahuje 5-</w:t>
      </w:r>
      <w:r w:rsidR="0065729C">
        <w:rPr>
          <w:rFonts w:eastAsia="LidoSTFCE"/>
        </w:rPr>
        <w:t xml:space="preserve"> </w:t>
      </w:r>
      <w:smartTag w:uri="urn:schemas-microsoft-com:office:smarttags" w:element="metricconverter">
        <w:smartTagPr>
          <w:attr w:name="ProductID" w:val="10 g"/>
        </w:smartTagPr>
        <w:r>
          <w:rPr>
            <w:rFonts w:eastAsia="LidoSTFCE"/>
          </w:rPr>
          <w:t>10 g</w:t>
        </w:r>
      </w:smartTag>
      <w:r>
        <w:rPr>
          <w:rFonts w:eastAsia="LidoSTFCE"/>
        </w:rPr>
        <w:t xml:space="preserve"> nevázaných oligosacharidů</w:t>
      </w:r>
      <w:r w:rsidR="00511256">
        <w:rPr>
          <w:rFonts w:eastAsia="LidoSTFCE"/>
        </w:rPr>
        <w:t xml:space="preserve"> </w:t>
      </w:r>
      <w:r w:rsidRPr="00563370">
        <w:rPr>
          <w:rFonts w:eastAsia="LidoSTFCE"/>
        </w:rPr>
        <w:t>a</w:t>
      </w:r>
      <w:r>
        <w:rPr>
          <w:rFonts w:eastAsia="LidoSTFCE"/>
        </w:rPr>
        <w:t xml:space="preserve"> bylo zjištěno vice jak 130 různých OMM.</w:t>
      </w:r>
      <w:proofErr w:type="gramEnd"/>
      <w:r>
        <w:rPr>
          <w:rFonts w:eastAsia="LidoSTFCE"/>
        </w:rPr>
        <w:t xml:space="preserve"> </w:t>
      </w:r>
      <w:r w:rsidRPr="00563370">
        <w:rPr>
          <w:rFonts w:eastAsia="LidoSTFCE"/>
        </w:rPr>
        <w:t xml:space="preserve"> </w:t>
      </w:r>
      <w:proofErr w:type="gramStart"/>
      <w:r w:rsidRPr="00563370">
        <w:rPr>
          <w:rFonts w:eastAsia="LidoSTFCE"/>
        </w:rPr>
        <w:t>Pouze stopové mno</w:t>
      </w:r>
      <w:r>
        <w:rPr>
          <w:rFonts w:eastAsia="LidoSTFCE"/>
        </w:rPr>
        <w:t>žství těchto oligosacharidů je přítomno ve vyspělém</w:t>
      </w:r>
      <w:r w:rsidRPr="00563370">
        <w:rPr>
          <w:rFonts w:eastAsia="LidoSTFCE"/>
        </w:rPr>
        <w:t xml:space="preserve"> kravské</w:t>
      </w:r>
      <w:r w:rsidR="00511256">
        <w:rPr>
          <w:rFonts w:eastAsia="LidoSTFCE"/>
        </w:rPr>
        <w:t>m mléce</w:t>
      </w:r>
      <w:r>
        <w:rPr>
          <w:rFonts w:eastAsia="LidoSTFCE"/>
        </w:rPr>
        <w:t xml:space="preserve"> a v důsledku toho je kravské mléko používáno v kojenecké výživě</w:t>
      </w:r>
      <w:r w:rsidRPr="00563370">
        <w:rPr>
          <w:rFonts w:eastAsia="LidoSTFCE"/>
        </w:rPr>
        <w:t>.</w:t>
      </w:r>
      <w:proofErr w:type="gramEnd"/>
      <w:r w:rsidRPr="00563370">
        <w:rPr>
          <w:rFonts w:eastAsia="LidoSTFCE"/>
        </w:rPr>
        <w:t xml:space="preserve"> P</w:t>
      </w:r>
      <w:r>
        <w:rPr>
          <w:rFonts w:eastAsia="LidoSTFCE"/>
        </w:rPr>
        <w:t>otenciální zdravotní přínosy OMM</w:t>
      </w:r>
      <w:r w:rsidRPr="00563370">
        <w:rPr>
          <w:rFonts w:eastAsia="LidoSTFCE"/>
        </w:rPr>
        <w:t>, které</w:t>
      </w:r>
      <w:r>
        <w:rPr>
          <w:rFonts w:eastAsia="LidoSTFCE"/>
        </w:rPr>
        <w:t xml:space="preserve"> byly odkryty v průběhu let</w:t>
      </w:r>
      <w:r w:rsidR="00511256">
        <w:rPr>
          <w:rFonts w:eastAsia="LidoSTFCE"/>
        </w:rPr>
        <w:t xml:space="preserve">, </w:t>
      </w:r>
      <w:r>
        <w:rPr>
          <w:rFonts w:eastAsia="LidoSTFCE"/>
        </w:rPr>
        <w:t xml:space="preserve">mohou ovlivnit výživu </w:t>
      </w:r>
      <w:r w:rsidRPr="00563370">
        <w:rPr>
          <w:rFonts w:eastAsia="LidoSTFCE"/>
        </w:rPr>
        <w:t>kojen</w:t>
      </w:r>
      <w:r>
        <w:rPr>
          <w:rFonts w:eastAsia="LidoSTFCE"/>
        </w:rPr>
        <w:t>ce jak lokálně, tak i systémově (</w:t>
      </w:r>
      <w:r>
        <w:rPr>
          <w:shd w:val="clear" w:color="auto" w:fill="FFFFFF"/>
        </w:rPr>
        <w:t xml:space="preserve">Bode, 2006). </w:t>
      </w:r>
    </w:p>
    <w:p w:rsidR="00FF3EC0" w:rsidRDefault="00FF3EC0" w:rsidP="00346AC2">
      <w:pPr>
        <w:spacing w:line="360" w:lineRule="auto"/>
        <w:jc w:val="both"/>
        <w:rPr>
          <w:shd w:val="clear" w:color="auto" w:fill="FFFFFF"/>
        </w:rPr>
      </w:pPr>
    </w:p>
    <w:p w:rsidR="00DF08B1" w:rsidRPr="00435C8D" w:rsidRDefault="00FF3EC0" w:rsidP="00716743">
      <w:pPr>
        <w:spacing w:line="360" w:lineRule="auto"/>
        <w:ind w:firstLine="567"/>
        <w:jc w:val="both"/>
        <w:rPr>
          <w:rFonts w:eastAsia="LidoSTFCE"/>
          <w:lang w:val="cs-CZ"/>
        </w:rPr>
      </w:pPr>
      <w:r w:rsidRPr="00C030C2">
        <w:rPr>
          <w:rFonts w:eastAsia="LidoSTFCE"/>
          <w:lang w:val="cs-CZ"/>
        </w:rPr>
        <w:t>Lidské mléko obsahuje vysok</w:t>
      </w:r>
      <w:r>
        <w:rPr>
          <w:rFonts w:eastAsia="LidoSTFCE"/>
          <w:lang w:val="cs-CZ"/>
        </w:rPr>
        <w:t>é koncentrace různých rozpustných oligosacharidů, sacharidů polymerů vytvořených</w:t>
      </w:r>
      <w:r w:rsidRPr="00C030C2">
        <w:rPr>
          <w:rFonts w:eastAsia="LidoSTFCE"/>
          <w:lang w:val="cs-CZ"/>
        </w:rPr>
        <w:t xml:space="preserve"> z malého počtu monosacharidů.</w:t>
      </w:r>
      <w:r w:rsidR="00435C8D">
        <w:rPr>
          <w:rFonts w:eastAsia="LidoSTFCE"/>
          <w:lang w:val="cs-CZ"/>
        </w:rPr>
        <w:t xml:space="preserve"> </w:t>
      </w:r>
      <w:r>
        <w:rPr>
          <w:rFonts w:eastAsia="LidoSTFCE"/>
          <w:lang w:val="cs-CZ"/>
        </w:rPr>
        <w:t xml:space="preserve">Role </w:t>
      </w:r>
      <w:r w:rsidRPr="00C030C2">
        <w:rPr>
          <w:rFonts w:eastAsia="LidoSTFCE"/>
          <w:lang w:val="cs-CZ"/>
        </w:rPr>
        <w:t>mléka</w:t>
      </w:r>
      <w:r>
        <w:rPr>
          <w:rFonts w:eastAsia="LidoSTFCE"/>
          <w:lang w:val="cs-CZ"/>
        </w:rPr>
        <w:t xml:space="preserve"> je </w:t>
      </w:r>
      <w:r w:rsidRPr="00C030C2">
        <w:rPr>
          <w:rFonts w:eastAsia="LidoSTFCE"/>
          <w:lang w:val="cs-CZ"/>
        </w:rPr>
        <w:t>sloužit ja</w:t>
      </w:r>
      <w:r>
        <w:rPr>
          <w:rFonts w:eastAsia="LidoSTFCE"/>
          <w:lang w:val="cs-CZ"/>
        </w:rPr>
        <w:t xml:space="preserve">ko jediný zdroj živin pro </w:t>
      </w:r>
      <w:r w:rsidRPr="00C030C2">
        <w:rPr>
          <w:rFonts w:eastAsia="LidoSTFCE"/>
          <w:lang w:val="cs-CZ"/>
        </w:rPr>
        <w:t>kojence</w:t>
      </w:r>
      <w:r>
        <w:rPr>
          <w:rFonts w:eastAsia="LidoSTFCE"/>
          <w:lang w:val="cs-CZ"/>
        </w:rPr>
        <w:t xml:space="preserve"> (mláďata) savců</w:t>
      </w:r>
      <w:r w:rsidRPr="00C030C2">
        <w:rPr>
          <w:rFonts w:eastAsia="LidoSTFCE"/>
          <w:lang w:val="cs-CZ"/>
        </w:rPr>
        <w:t xml:space="preserve">, oligosacharidy mléka nejsou </w:t>
      </w:r>
      <w:r>
        <w:rPr>
          <w:rFonts w:eastAsia="LidoSTFCE"/>
          <w:lang w:val="cs-CZ"/>
        </w:rPr>
        <w:t>pro kojence stravitelné</w:t>
      </w:r>
      <w:r w:rsidRPr="00C030C2">
        <w:rPr>
          <w:rFonts w:eastAsia="LidoSTFCE"/>
          <w:lang w:val="cs-CZ"/>
        </w:rPr>
        <w:t xml:space="preserve">. Tento zdánlivý paradox vyvolává otázky ohledně funkce těchto </w:t>
      </w:r>
      <w:proofErr w:type="gramStart"/>
      <w:r w:rsidRPr="00C030C2">
        <w:rPr>
          <w:rFonts w:eastAsia="LidoSTFCE"/>
          <w:lang w:val="cs-CZ"/>
        </w:rPr>
        <w:t>oligosacharidů</w:t>
      </w:r>
      <w:r>
        <w:rPr>
          <w:rFonts w:eastAsia="LidoSTFCE"/>
          <w:lang w:val="cs-CZ"/>
        </w:rPr>
        <w:t xml:space="preserve"> a jak</w:t>
      </w:r>
      <w:proofErr w:type="gramEnd"/>
      <w:r w:rsidRPr="00C030C2">
        <w:rPr>
          <w:rFonts w:eastAsia="LidoSTFCE"/>
          <w:lang w:val="cs-CZ"/>
        </w:rPr>
        <w:t xml:space="preserve"> jejich rozdíln</w:t>
      </w:r>
      <w:r>
        <w:rPr>
          <w:rFonts w:eastAsia="LidoSTFCE"/>
          <w:lang w:val="cs-CZ"/>
        </w:rPr>
        <w:t>é molekulární struktury ovlivní jejich funkci. OMM se většinou připisuje z nutričního hlediska, že mají</w:t>
      </w:r>
      <w:r w:rsidRPr="00C030C2">
        <w:rPr>
          <w:rFonts w:eastAsia="LidoSTFCE"/>
          <w:lang w:val="cs-CZ"/>
        </w:rPr>
        <w:t xml:space="preserve"> sloužit jako prebiotika - forma </w:t>
      </w:r>
      <w:r>
        <w:rPr>
          <w:rFonts w:eastAsia="LidoSTFCE"/>
          <w:lang w:val="cs-CZ"/>
        </w:rPr>
        <w:t xml:space="preserve">nestravitelných sacharidů, která je selektivně využívána </w:t>
      </w:r>
      <w:r w:rsidRPr="00C030C2">
        <w:rPr>
          <w:rFonts w:eastAsia="LidoSTFCE"/>
          <w:lang w:val="cs-CZ"/>
        </w:rPr>
        <w:t>po</w:t>
      </w:r>
      <w:r>
        <w:rPr>
          <w:rFonts w:eastAsia="LidoSTFCE"/>
          <w:lang w:val="cs-CZ"/>
        </w:rPr>
        <w:t>mocí žádoucí střevní mikroflóry (</w:t>
      </w:r>
      <w:r w:rsidRPr="00E52D1E">
        <w:rPr>
          <w:shd w:val="clear" w:color="auto" w:fill="FFFFFF"/>
          <w:lang w:val="cs-CZ"/>
        </w:rPr>
        <w:t xml:space="preserve">German et al., 2008). </w:t>
      </w:r>
    </w:p>
    <w:p w:rsidR="000A0D80" w:rsidRPr="00DF08B1" w:rsidRDefault="000A0D80" w:rsidP="00716743">
      <w:pPr>
        <w:spacing w:line="360" w:lineRule="auto"/>
        <w:ind w:firstLine="567"/>
        <w:jc w:val="both"/>
        <w:rPr>
          <w:shd w:val="clear" w:color="auto" w:fill="FFFFFF"/>
          <w:lang w:val="cs-CZ"/>
        </w:rPr>
      </w:pPr>
      <w:r>
        <w:rPr>
          <w:rFonts w:eastAsia="Calibri"/>
          <w:lang w:val="cs-CZ"/>
        </w:rPr>
        <w:t>Oligosacharidy kojenecké výživy (GOS, FOS nebo inuli</w:t>
      </w:r>
      <w:r w:rsidR="00716743">
        <w:rPr>
          <w:rFonts w:eastAsia="Calibri"/>
          <w:lang w:val="cs-CZ"/>
        </w:rPr>
        <w:t>n) mají jiné účinky než OMM. Oligosacharidy mateřského mléka</w:t>
      </w:r>
      <w:r>
        <w:rPr>
          <w:rFonts w:eastAsia="Calibri"/>
          <w:lang w:val="cs-CZ"/>
        </w:rPr>
        <w:t xml:space="preserve"> mají vysoce specifickou strukturu. GOS, FOS, inulin představují levný a dobrý způsob</w:t>
      </w:r>
      <w:r w:rsidR="00577543">
        <w:rPr>
          <w:rFonts w:eastAsia="Calibri"/>
          <w:lang w:val="cs-CZ"/>
        </w:rPr>
        <w:t>,</w:t>
      </w:r>
      <w:r>
        <w:rPr>
          <w:rFonts w:eastAsia="Calibri"/>
          <w:lang w:val="cs-CZ"/>
        </w:rPr>
        <w:t xml:space="preserve"> jak nahradit OMM </w:t>
      </w:r>
      <w:r w:rsidR="00FF3EC0">
        <w:rPr>
          <w:rFonts w:eastAsia="Calibri"/>
          <w:lang w:val="cs-CZ"/>
        </w:rPr>
        <w:t>pr</w:t>
      </w:r>
      <w:r>
        <w:rPr>
          <w:rFonts w:eastAsia="Calibri"/>
          <w:lang w:val="cs-CZ"/>
        </w:rPr>
        <w:t>ebiotickými oligosacharidy v kojenecké výživě</w:t>
      </w:r>
      <w:r w:rsidRPr="00C654A1">
        <w:rPr>
          <w:rFonts w:eastAsia="Calibri"/>
          <w:lang w:val="cs-CZ"/>
        </w:rPr>
        <w:t xml:space="preserve"> </w:t>
      </w:r>
      <w:r>
        <w:rPr>
          <w:rFonts w:eastAsia="Calibri"/>
          <w:lang w:val="cs-CZ"/>
        </w:rPr>
        <w:t>(</w:t>
      </w:r>
      <w:r w:rsidRPr="00C654A1">
        <w:rPr>
          <w:rFonts w:eastAsia="Calibri"/>
          <w:lang w:val="cs-CZ"/>
        </w:rPr>
        <w:t>Bode</w:t>
      </w:r>
      <w:r>
        <w:rPr>
          <w:rFonts w:eastAsia="Calibri"/>
          <w:lang w:val="cs-CZ"/>
        </w:rPr>
        <w:t>, 2009).</w:t>
      </w:r>
    </w:p>
    <w:p w:rsidR="00FF3EC0" w:rsidRDefault="00FF3EC0" w:rsidP="00E92B13">
      <w:pPr>
        <w:spacing w:line="360" w:lineRule="auto"/>
        <w:ind w:firstLine="567"/>
        <w:jc w:val="both"/>
        <w:rPr>
          <w:rFonts w:eastAsia="Calibri"/>
          <w:lang w:val="cs-CZ"/>
        </w:rPr>
      </w:pPr>
    </w:p>
    <w:p w:rsidR="005B6480" w:rsidRPr="00E52D1E" w:rsidRDefault="000A0D80" w:rsidP="00716743">
      <w:pPr>
        <w:spacing w:line="360" w:lineRule="auto"/>
        <w:ind w:firstLine="567"/>
        <w:jc w:val="both"/>
        <w:rPr>
          <w:rFonts w:eastAsia="LidoSTFCE"/>
          <w:lang w:val="pt-BR"/>
        </w:rPr>
      </w:pPr>
      <w:r w:rsidRPr="00E52D1E">
        <w:rPr>
          <w:rFonts w:eastAsia="LidoSTFCE"/>
          <w:lang w:val="pt-BR"/>
        </w:rPr>
        <w:lastRenderedPageBreak/>
        <w:t>Koncentrace OMM v mat</w:t>
      </w:r>
      <w:r w:rsidR="00FF3EC0" w:rsidRPr="00E52D1E">
        <w:rPr>
          <w:rFonts w:eastAsia="LidoSTFCE"/>
          <w:lang w:val="pt-BR"/>
        </w:rPr>
        <w:t>e</w:t>
      </w:r>
      <w:r w:rsidRPr="00E52D1E">
        <w:rPr>
          <w:rFonts w:eastAsia="LidoSTFCE"/>
          <w:lang w:val="pt-BR"/>
        </w:rPr>
        <w:t>ř</w:t>
      </w:r>
      <w:r w:rsidR="0093486A" w:rsidRPr="00E52D1E">
        <w:rPr>
          <w:rFonts w:eastAsia="LidoSTFCE"/>
          <w:lang w:val="pt-BR"/>
        </w:rPr>
        <w:t>ském mléce</w:t>
      </w:r>
      <w:r w:rsidRPr="00E52D1E">
        <w:rPr>
          <w:rFonts w:eastAsia="LidoSTFCE"/>
          <w:lang w:val="pt-BR"/>
        </w:rPr>
        <w:t xml:space="preserve"> je podobná koncentraci bílkoviny </w:t>
      </w:r>
      <w:r w:rsidR="0065729C">
        <w:rPr>
          <w:rFonts w:eastAsia="LidoSTFCE"/>
          <w:lang w:val="pt-BR"/>
        </w:rPr>
        <w:t xml:space="preserve">mléka </w:t>
      </w:r>
      <w:r w:rsidRPr="00E52D1E">
        <w:rPr>
          <w:rFonts w:eastAsia="LidoSTFCE"/>
          <w:lang w:val="pt-BR"/>
        </w:rPr>
        <w:t>a dokonce větší</w:t>
      </w:r>
      <w:r w:rsidR="0093486A" w:rsidRPr="00E52D1E">
        <w:rPr>
          <w:rFonts w:eastAsia="LidoSTFCE"/>
          <w:lang w:val="pt-BR"/>
        </w:rPr>
        <w:t xml:space="preserve"> </w:t>
      </w:r>
      <w:r w:rsidRPr="00E52D1E">
        <w:rPr>
          <w:rFonts w:eastAsia="LidoSTFCE"/>
          <w:lang w:val="pt-BR"/>
        </w:rPr>
        <w:t>než koncentrace lipidů mléka. Zatím je ale biosyntetická dráha mateřského mléka neznámá. OMM snižují adhezy leukocitů,</w:t>
      </w:r>
      <w:r w:rsidR="0093486A" w:rsidRPr="00E52D1E">
        <w:rPr>
          <w:rFonts w:eastAsia="LidoSTFCE"/>
          <w:lang w:val="pt-BR"/>
        </w:rPr>
        <w:t xml:space="preserve"> </w:t>
      </w:r>
      <w:r w:rsidRPr="00E52D1E">
        <w:rPr>
          <w:rFonts w:eastAsia="LidoSTFCE"/>
          <w:lang w:val="pt-BR"/>
        </w:rPr>
        <w:t xml:space="preserve">extravazaci a </w:t>
      </w:r>
      <w:r w:rsidR="00346AC2">
        <w:rPr>
          <w:rFonts w:eastAsia="LidoSTFCE"/>
          <w:lang w:val="pt-BR"/>
        </w:rPr>
        <w:t>s</w:t>
      </w:r>
      <w:r w:rsidRPr="00E52D1E">
        <w:rPr>
          <w:rFonts w:eastAsia="LidoSTFCE"/>
          <w:lang w:val="pt-BR"/>
        </w:rPr>
        <w:t>nižují infekční choroby (Bode, 2009).</w:t>
      </w:r>
    </w:p>
    <w:p w:rsidR="005B6480" w:rsidRDefault="0065729C" w:rsidP="00BD7D81">
      <w:pPr>
        <w:spacing w:line="360" w:lineRule="auto"/>
        <w:ind w:firstLine="567"/>
        <w:jc w:val="both"/>
        <w:rPr>
          <w:rFonts w:eastAsia="Calibri"/>
          <w:lang w:val="cs-CZ"/>
        </w:rPr>
      </w:pPr>
      <w:r>
        <w:rPr>
          <w:rFonts w:eastAsia="LidoSTFCE"/>
          <w:lang w:val="pt-BR"/>
        </w:rPr>
        <w:t xml:space="preserve">OMM </w:t>
      </w:r>
      <w:r w:rsidR="00F2556D" w:rsidRPr="00E52D1E">
        <w:rPr>
          <w:rFonts w:eastAsia="LidoSTFCE"/>
          <w:lang w:val="pt-BR"/>
        </w:rPr>
        <w:t>jsou částečně absorbovány ve střevec</w:t>
      </w:r>
      <w:r w:rsidR="008B752E">
        <w:rPr>
          <w:rFonts w:eastAsia="LidoSTFCE"/>
          <w:lang w:val="pt-BR"/>
        </w:rPr>
        <w:t xml:space="preserve">h kojenců a objevují se i moči </w:t>
      </w:r>
      <w:r w:rsidR="00F2556D" w:rsidRPr="00E52D1E">
        <w:rPr>
          <w:rFonts w:eastAsia="LidoSTFCE"/>
          <w:lang w:val="pt-BR"/>
        </w:rPr>
        <w:t>kojenců,</w:t>
      </w:r>
      <w:r w:rsidR="008B752E">
        <w:rPr>
          <w:rFonts w:eastAsia="LidoSTFCE"/>
          <w:lang w:val="pt-BR"/>
        </w:rPr>
        <w:t xml:space="preserve"> </w:t>
      </w:r>
      <w:r w:rsidR="00F2556D" w:rsidRPr="00E52D1E">
        <w:rPr>
          <w:rFonts w:eastAsia="LidoSTFCE"/>
          <w:lang w:val="pt-BR"/>
        </w:rPr>
        <w:t>ale ne však v umělé výživě kojenců</w:t>
      </w:r>
      <w:r w:rsidR="00DA4E0F" w:rsidRPr="00E52D1E">
        <w:rPr>
          <w:rFonts w:eastAsia="LidoSTFCE"/>
          <w:lang w:val="pt-BR"/>
        </w:rPr>
        <w:t xml:space="preserve"> (</w:t>
      </w:r>
      <w:r w:rsidR="00DA4E0F" w:rsidRPr="00F2556D">
        <w:rPr>
          <w:rFonts w:eastAsia="Calibri"/>
          <w:lang w:val="cs-CZ"/>
        </w:rPr>
        <w:t>Rudloff</w:t>
      </w:r>
      <w:r w:rsidR="00DA4E0F">
        <w:rPr>
          <w:rFonts w:eastAsia="Calibri"/>
          <w:lang w:val="cs-CZ"/>
        </w:rPr>
        <w:t xml:space="preserve"> et al., 1996; </w:t>
      </w:r>
      <w:r w:rsidR="00DA4E0F" w:rsidRPr="00F2556D">
        <w:rPr>
          <w:rFonts w:eastAsia="Calibri"/>
          <w:lang w:val="cs-CZ"/>
        </w:rPr>
        <w:t>Obermeier</w:t>
      </w:r>
      <w:r w:rsidR="00DA4E0F">
        <w:rPr>
          <w:rFonts w:eastAsia="Calibri"/>
          <w:lang w:val="cs-CZ"/>
        </w:rPr>
        <w:t xml:space="preserve"> et al., 1999).</w:t>
      </w:r>
      <w:r w:rsidR="00BD7D81">
        <w:rPr>
          <w:rFonts w:eastAsia="Calibri"/>
          <w:lang w:val="cs-CZ"/>
        </w:rPr>
        <w:t xml:space="preserve"> </w:t>
      </w:r>
      <w:r w:rsidR="004875C4" w:rsidRPr="00E52D1E">
        <w:rPr>
          <w:rFonts w:eastAsia="LidoSTFCE"/>
          <w:lang w:val="pt-BR"/>
        </w:rPr>
        <w:t>Asi</w:t>
      </w:r>
      <w:r w:rsidR="004E2349" w:rsidRPr="00E52D1E">
        <w:rPr>
          <w:rFonts w:eastAsia="LidoSTFCE"/>
          <w:lang w:val="pt-BR"/>
        </w:rPr>
        <w:t xml:space="preserve"> </w:t>
      </w:r>
      <w:r w:rsidR="004875C4" w:rsidRPr="00E52D1E">
        <w:rPr>
          <w:rFonts w:eastAsia="LidoSTFCE"/>
          <w:lang w:val="pt-BR"/>
        </w:rPr>
        <w:t>90 % všech OMM se nacházejí neporušené a nemetabolizované</w:t>
      </w:r>
      <w:r w:rsidR="007B795A" w:rsidRPr="00E52D1E">
        <w:rPr>
          <w:rFonts w:eastAsia="LidoSTFCE"/>
          <w:lang w:val="pt-BR"/>
        </w:rPr>
        <w:t xml:space="preserve"> v</w:t>
      </w:r>
      <w:r w:rsidR="004875C4" w:rsidRPr="00E52D1E">
        <w:rPr>
          <w:rFonts w:eastAsia="LidoSTFCE"/>
          <w:lang w:val="pt-BR"/>
        </w:rPr>
        <w:t>e stolici kojenců. To naznačuje,</w:t>
      </w:r>
      <w:r w:rsidR="008B752E">
        <w:rPr>
          <w:rFonts w:eastAsia="LidoSTFCE"/>
          <w:lang w:val="pt-BR"/>
        </w:rPr>
        <w:t xml:space="preserve"> že OMM mohou mít další účinky </w:t>
      </w:r>
      <w:r w:rsidR="004875C4" w:rsidRPr="00E52D1E">
        <w:rPr>
          <w:rFonts w:eastAsia="LidoSTFCE"/>
          <w:lang w:val="pt-BR"/>
        </w:rPr>
        <w:t>než jen sloužit jako prebiotikum (</w:t>
      </w:r>
      <w:r w:rsidR="004875C4">
        <w:rPr>
          <w:rFonts w:eastAsia="Calibri"/>
          <w:lang w:val="cs-CZ"/>
        </w:rPr>
        <w:t>Sharon, 1996).</w:t>
      </w:r>
    </w:p>
    <w:p w:rsidR="004E1928" w:rsidRPr="00526568" w:rsidRDefault="004E1928" w:rsidP="00BD7D81">
      <w:pPr>
        <w:spacing w:line="360" w:lineRule="auto"/>
        <w:ind w:firstLine="567"/>
        <w:jc w:val="both"/>
        <w:rPr>
          <w:lang w:val="cs-CZ"/>
        </w:rPr>
      </w:pPr>
      <w:r>
        <w:rPr>
          <w:lang w:val="cs-CZ"/>
        </w:rPr>
        <w:t>O</w:t>
      </w:r>
      <w:r w:rsidRPr="00C07678">
        <w:rPr>
          <w:lang w:val="cs-CZ"/>
        </w:rPr>
        <w:t xml:space="preserve">ligosacharidy </w:t>
      </w:r>
      <w:r>
        <w:rPr>
          <w:lang w:val="cs-CZ"/>
        </w:rPr>
        <w:t xml:space="preserve">mateřského mléka jsou </w:t>
      </w:r>
      <w:r w:rsidRPr="00C07678">
        <w:rPr>
          <w:lang w:val="cs-CZ"/>
        </w:rPr>
        <w:t>komplexní</w:t>
      </w:r>
      <w:r>
        <w:rPr>
          <w:lang w:val="cs-CZ"/>
        </w:rPr>
        <w:t>mi</w:t>
      </w:r>
      <w:r w:rsidRPr="00C07678">
        <w:rPr>
          <w:lang w:val="cs-CZ"/>
        </w:rPr>
        <w:t xml:space="preserve"> c</w:t>
      </w:r>
      <w:r>
        <w:rPr>
          <w:lang w:val="cs-CZ"/>
        </w:rPr>
        <w:t xml:space="preserve">ukry, které jsou </w:t>
      </w:r>
      <w:r w:rsidR="008B752E">
        <w:rPr>
          <w:lang w:val="cs-CZ"/>
        </w:rPr>
        <w:t xml:space="preserve">v </w:t>
      </w:r>
      <w:r>
        <w:rPr>
          <w:lang w:val="cs-CZ"/>
        </w:rPr>
        <w:t>mateřském</w:t>
      </w:r>
      <w:r w:rsidR="008B752E">
        <w:rPr>
          <w:lang w:val="cs-CZ"/>
        </w:rPr>
        <w:t xml:space="preserve"> mléce</w:t>
      </w:r>
      <w:r>
        <w:rPr>
          <w:lang w:val="cs-CZ"/>
        </w:rPr>
        <w:t xml:space="preserve"> hodně zastoupeny</w:t>
      </w:r>
      <w:r w:rsidRPr="00C07678">
        <w:rPr>
          <w:lang w:val="cs-CZ"/>
        </w:rPr>
        <w:t>, blok</w:t>
      </w:r>
      <w:r>
        <w:rPr>
          <w:lang w:val="cs-CZ"/>
        </w:rPr>
        <w:t xml:space="preserve">ují viry a bakterie, které přisedají na střevní epitel kojenců a snižují riziko infekcí </w:t>
      </w:r>
      <w:r w:rsidRPr="004E1928">
        <w:rPr>
          <w:lang w:val="cs-CZ"/>
        </w:rPr>
        <w:t>(Jantscher-Krenn et al</w:t>
      </w:r>
      <w:r w:rsidR="00BD7D81">
        <w:rPr>
          <w:lang w:val="cs-CZ"/>
        </w:rPr>
        <w:t>.</w:t>
      </w:r>
      <w:r w:rsidRPr="004E1928">
        <w:rPr>
          <w:lang w:val="cs-CZ"/>
        </w:rPr>
        <w:t>, 2012).</w:t>
      </w:r>
    </w:p>
    <w:p w:rsidR="001D4B50" w:rsidRDefault="001D4B50" w:rsidP="00346AC2">
      <w:pPr>
        <w:spacing w:line="360" w:lineRule="auto"/>
        <w:ind w:firstLine="567"/>
        <w:jc w:val="both"/>
        <w:rPr>
          <w:lang w:val="pt-BR"/>
        </w:rPr>
      </w:pPr>
      <w:r w:rsidRPr="00E52D1E">
        <w:rPr>
          <w:lang w:val="pt-BR"/>
        </w:rPr>
        <w:t>Nedávno bylo prokázáno, že oligosacharidy mateřského mléka jsou odolné vůči enzymatickému trávení v horní části gastrointestinálního traktu (</w:t>
      </w:r>
      <w:r w:rsidR="009567DD" w:rsidRPr="00E52D1E">
        <w:rPr>
          <w:lang w:val="pt-BR"/>
        </w:rPr>
        <w:t>Engfer</w:t>
      </w:r>
      <w:r w:rsidR="00877C4E" w:rsidRPr="00E52D1E">
        <w:rPr>
          <w:lang w:val="pt-BR"/>
        </w:rPr>
        <w:t xml:space="preserve"> </w:t>
      </w:r>
      <w:r w:rsidRPr="00E52D1E">
        <w:rPr>
          <w:lang w:val="pt-BR"/>
        </w:rPr>
        <w:t xml:space="preserve"> et al., 2000).</w:t>
      </w:r>
    </w:p>
    <w:p w:rsidR="00435C8D" w:rsidRPr="00435C8D" w:rsidRDefault="00435C8D" w:rsidP="00346AC2">
      <w:pPr>
        <w:autoSpaceDE w:val="0"/>
        <w:autoSpaceDN w:val="0"/>
        <w:adjustRightInd w:val="0"/>
        <w:spacing w:line="360" w:lineRule="auto"/>
        <w:ind w:firstLine="567"/>
        <w:rPr>
          <w:rFonts w:eastAsia="MyriadPro-Light"/>
          <w:lang w:val="cs-CZ" w:eastAsia="cs-CZ"/>
        </w:rPr>
      </w:pPr>
      <w:r>
        <w:rPr>
          <w:rFonts w:eastAsia="MyriadPro-Light"/>
          <w:lang w:val="cs-CZ" w:eastAsia="cs-CZ"/>
        </w:rPr>
        <w:t xml:space="preserve">Oligosacharidy </w:t>
      </w:r>
      <w:r w:rsidR="00BD7D81">
        <w:rPr>
          <w:rFonts w:eastAsia="MyriadPro-Light"/>
          <w:lang w:val="cs-CZ" w:eastAsia="cs-CZ"/>
        </w:rPr>
        <w:t>v mateřském mléce</w:t>
      </w:r>
      <w:r w:rsidR="00C04810">
        <w:rPr>
          <w:rFonts w:eastAsia="MyriadPro-Light"/>
          <w:lang w:val="cs-CZ" w:eastAsia="cs-CZ"/>
        </w:rPr>
        <w:t xml:space="preserve"> představuji po laktos</w:t>
      </w:r>
      <w:r w:rsidRPr="00435C8D">
        <w:rPr>
          <w:rFonts w:eastAsia="MyriadPro-Light"/>
          <w:lang w:val="cs-CZ" w:eastAsia="cs-CZ"/>
        </w:rPr>
        <w:t>e a lipidech tř</w:t>
      </w:r>
      <w:r>
        <w:rPr>
          <w:rFonts w:eastAsia="MyriadPro-Light"/>
          <w:lang w:val="cs-CZ" w:eastAsia="cs-CZ"/>
        </w:rPr>
        <w:t xml:space="preserve">etí </w:t>
      </w:r>
      <w:r w:rsidRPr="00435C8D">
        <w:rPr>
          <w:rFonts w:eastAsia="MyriadPro-Light"/>
          <w:lang w:val="cs-CZ" w:eastAsia="cs-CZ"/>
        </w:rPr>
        <w:t xml:space="preserve"> největši</w:t>
      </w:r>
      <w:r>
        <w:rPr>
          <w:rFonts w:eastAsia="MyriadPro-Light"/>
          <w:lang w:val="cs-CZ" w:eastAsia="cs-CZ"/>
        </w:rPr>
        <w:t xml:space="preserve"> </w:t>
      </w:r>
      <w:r w:rsidRPr="00435C8D">
        <w:rPr>
          <w:rFonts w:eastAsia="MyriadPro-Light"/>
          <w:lang w:val="cs-CZ" w:eastAsia="cs-CZ"/>
        </w:rPr>
        <w:t>kom</w:t>
      </w:r>
      <w:r>
        <w:rPr>
          <w:rFonts w:eastAsia="MyriadPro-Light"/>
          <w:lang w:val="cs-CZ" w:eastAsia="cs-CZ"/>
        </w:rPr>
        <w:t xml:space="preserve">ponentu </w:t>
      </w:r>
      <w:r w:rsidR="008B752E">
        <w:rPr>
          <w:rFonts w:eastAsia="MyriadPro-Light"/>
          <w:lang w:val="cs-CZ" w:eastAsia="cs-CZ"/>
        </w:rPr>
        <w:t>(14 g / l</w:t>
      </w:r>
      <w:r w:rsidR="00486B33">
        <w:rPr>
          <w:rFonts w:eastAsia="MyriadPro-Light"/>
          <w:lang w:val="cs-CZ" w:eastAsia="cs-CZ"/>
        </w:rPr>
        <w:t>) MM</w:t>
      </w:r>
      <w:r>
        <w:rPr>
          <w:rFonts w:eastAsia="MyriadPro-Light"/>
          <w:lang w:val="cs-CZ" w:eastAsia="cs-CZ"/>
        </w:rPr>
        <w:t xml:space="preserve"> </w:t>
      </w:r>
      <w:r w:rsidRPr="004E1928">
        <w:rPr>
          <w:rFonts w:eastAsia="MyriadPro-Light"/>
          <w:lang w:val="cs-CZ" w:eastAsia="cs-CZ"/>
        </w:rPr>
        <w:t>(Sýkora, 2011).</w:t>
      </w:r>
    </w:p>
    <w:p w:rsidR="00562670" w:rsidRPr="00E52D1E" w:rsidRDefault="00562670" w:rsidP="00E92B13">
      <w:pPr>
        <w:spacing w:line="360" w:lineRule="auto"/>
        <w:ind w:firstLine="567"/>
        <w:jc w:val="both"/>
        <w:rPr>
          <w:rFonts w:eastAsia="LidoSTFCE"/>
          <w:lang w:val="pt-BR"/>
        </w:rPr>
      </w:pPr>
    </w:p>
    <w:p w:rsidR="00C030C2" w:rsidRDefault="00D448DE" w:rsidP="004E1928">
      <w:pPr>
        <w:spacing w:line="360" w:lineRule="auto"/>
        <w:ind w:firstLine="567"/>
        <w:jc w:val="both"/>
        <w:rPr>
          <w:rFonts w:eastAsia="LidoSTFCE"/>
          <w:lang w:val="cs-CZ"/>
        </w:rPr>
      </w:pPr>
      <w:r>
        <w:rPr>
          <w:rFonts w:eastAsia="LidoSTFCE"/>
          <w:lang w:val="cs-CZ"/>
        </w:rPr>
        <w:t>Ve výživě kojenců</w:t>
      </w:r>
      <w:r w:rsidRPr="00D448DE">
        <w:rPr>
          <w:rFonts w:eastAsia="LidoSTFCE"/>
          <w:lang w:val="cs-CZ"/>
        </w:rPr>
        <w:t xml:space="preserve"> </w:t>
      </w:r>
      <w:r>
        <w:rPr>
          <w:rFonts w:eastAsia="LidoSTFCE"/>
          <w:lang w:val="cs-CZ"/>
        </w:rPr>
        <w:t xml:space="preserve">od matek </w:t>
      </w:r>
      <w:r w:rsidRPr="00D448DE">
        <w:rPr>
          <w:rFonts w:eastAsia="LidoSTFCE"/>
          <w:lang w:val="cs-CZ"/>
        </w:rPr>
        <w:t xml:space="preserve">často </w:t>
      </w:r>
      <w:r>
        <w:rPr>
          <w:rFonts w:eastAsia="LidoSTFCE"/>
          <w:lang w:val="cs-CZ"/>
        </w:rPr>
        <w:t>převládají ve střevní mikroflóře</w:t>
      </w:r>
      <w:r w:rsidRPr="00D448DE">
        <w:rPr>
          <w:rFonts w:eastAsia="LidoSTFCE"/>
          <w:lang w:val="cs-CZ"/>
        </w:rPr>
        <w:t xml:space="preserve"> bif</w:t>
      </w:r>
      <w:r w:rsidR="00C414CA">
        <w:rPr>
          <w:rFonts w:eastAsia="LidoSTFCE"/>
          <w:lang w:val="cs-CZ"/>
        </w:rPr>
        <w:t>idobakterie na rozdíl od umě</w:t>
      </w:r>
      <w:r w:rsidR="00235430">
        <w:rPr>
          <w:rFonts w:eastAsia="LidoSTFCE"/>
          <w:lang w:val="cs-CZ"/>
        </w:rPr>
        <w:t>lé výživy kojenců. Podle Wada (</w:t>
      </w:r>
      <w:r w:rsidR="00C414CA">
        <w:rPr>
          <w:rFonts w:eastAsia="LidoSTFCE"/>
          <w:lang w:val="cs-CZ"/>
        </w:rPr>
        <w:t>2008) se zjistilo</w:t>
      </w:r>
      <w:r w:rsidR="00235430">
        <w:rPr>
          <w:rFonts w:eastAsia="LidoSTFCE"/>
          <w:lang w:val="cs-CZ"/>
        </w:rPr>
        <w:t xml:space="preserve">, že několik kmenů </w:t>
      </w:r>
      <w:r w:rsidR="00C414CA">
        <w:rPr>
          <w:rFonts w:eastAsia="LidoSTFCE"/>
          <w:lang w:val="cs-CZ"/>
        </w:rPr>
        <w:t>uvolní Lacto-N-biosu</w:t>
      </w:r>
      <w:r w:rsidRPr="00D448DE">
        <w:rPr>
          <w:rFonts w:eastAsia="LidoSTFCE"/>
          <w:lang w:val="cs-CZ"/>
        </w:rPr>
        <w:t xml:space="preserve"> I (Galbeta1, 3GlcNAc, </w:t>
      </w:r>
      <w:r w:rsidR="00C414CA">
        <w:rPr>
          <w:rFonts w:eastAsia="LidoSTFCE"/>
          <w:lang w:val="cs-CZ"/>
        </w:rPr>
        <w:t>typ 1 řetězce) z Lacto-N-tetraosy</w:t>
      </w:r>
      <w:r w:rsidRPr="00D448DE">
        <w:rPr>
          <w:rFonts w:eastAsia="LidoSTFCE"/>
          <w:lang w:val="cs-CZ"/>
        </w:rPr>
        <w:t xml:space="preserve"> (Galbeta1, 3GlcN</w:t>
      </w:r>
      <w:r w:rsidR="00C414CA">
        <w:rPr>
          <w:rFonts w:eastAsia="LidoSTFCE"/>
          <w:lang w:val="cs-CZ"/>
        </w:rPr>
        <w:t>Acbeta1, 3Galbeta1, 4Glc), která je významnou</w:t>
      </w:r>
      <w:r w:rsidRPr="00D448DE">
        <w:rPr>
          <w:rFonts w:eastAsia="LidoSTFCE"/>
          <w:lang w:val="cs-CZ"/>
        </w:rPr>
        <w:t xml:space="preserve"> složkou</w:t>
      </w:r>
      <w:r w:rsidR="00C414CA">
        <w:rPr>
          <w:rFonts w:eastAsia="LidoSTFCE"/>
          <w:lang w:val="cs-CZ"/>
        </w:rPr>
        <w:t xml:space="preserve"> mateřského mléka oligosacharidů</w:t>
      </w:r>
      <w:r w:rsidRPr="00D448DE">
        <w:rPr>
          <w:rFonts w:eastAsia="LidoSTFCE"/>
          <w:lang w:val="cs-CZ"/>
        </w:rPr>
        <w:t xml:space="preserve"> a následně </w:t>
      </w:r>
      <w:r w:rsidR="00C414CA">
        <w:rPr>
          <w:rFonts w:eastAsia="LidoSTFCE"/>
          <w:lang w:val="cs-CZ"/>
        </w:rPr>
        <w:t xml:space="preserve">je </w:t>
      </w:r>
      <w:r w:rsidRPr="00D448DE">
        <w:rPr>
          <w:rFonts w:eastAsia="LidoSTFCE"/>
          <w:lang w:val="cs-CZ"/>
        </w:rPr>
        <w:t>izolován gen JCM1254</w:t>
      </w:r>
      <w:r w:rsidR="00235430">
        <w:rPr>
          <w:rFonts w:eastAsia="LidoSTFCE"/>
          <w:lang w:val="cs-CZ"/>
        </w:rPr>
        <w:t>.</w:t>
      </w:r>
    </w:p>
    <w:p w:rsidR="00346AC2" w:rsidRDefault="00346AC2" w:rsidP="004E1928">
      <w:pPr>
        <w:spacing w:line="360" w:lineRule="auto"/>
        <w:ind w:firstLine="567"/>
        <w:jc w:val="both"/>
        <w:rPr>
          <w:rFonts w:eastAsia="LidoSTFCE"/>
          <w:lang w:val="cs-CZ"/>
        </w:rPr>
      </w:pPr>
    </w:p>
    <w:p w:rsidR="00346AC2" w:rsidRDefault="00346AC2" w:rsidP="00346AC2">
      <w:pPr>
        <w:spacing w:line="360" w:lineRule="auto"/>
        <w:ind w:firstLine="567"/>
        <w:jc w:val="both"/>
        <w:rPr>
          <w:color w:val="FF0000"/>
          <w:lang w:val="cs-CZ"/>
        </w:rPr>
      </w:pPr>
      <w:r w:rsidRPr="00F31747">
        <w:rPr>
          <w:lang w:val="cs-CZ"/>
        </w:rPr>
        <w:t xml:space="preserve">Jeden litr zralého mateřského </w:t>
      </w:r>
      <w:r>
        <w:rPr>
          <w:lang w:val="cs-CZ"/>
        </w:rPr>
        <w:t>mléka obsahuje ~ 5-10 g volných oligosacharidů</w:t>
      </w:r>
      <w:r w:rsidRPr="00F31747">
        <w:rPr>
          <w:lang w:val="cs-CZ"/>
        </w:rPr>
        <w:t>, což je podobné množství bílkovin a překračuje množství lipidů. Stave</w:t>
      </w:r>
      <w:r>
        <w:rPr>
          <w:lang w:val="cs-CZ"/>
        </w:rPr>
        <w:t>bními kameny oligosacharidů</w:t>
      </w:r>
      <w:r w:rsidRPr="00F31747">
        <w:rPr>
          <w:lang w:val="cs-CZ"/>
        </w:rPr>
        <w:t xml:space="preserve"> mléka </w:t>
      </w:r>
      <w:r>
        <w:rPr>
          <w:lang w:val="cs-CZ"/>
        </w:rPr>
        <w:t>u lidí je 5 monosacharidů D-</w:t>
      </w:r>
      <w:r w:rsidR="008B752E">
        <w:rPr>
          <w:lang w:val="cs-CZ"/>
        </w:rPr>
        <w:t xml:space="preserve"> </w:t>
      </w:r>
      <w:r>
        <w:rPr>
          <w:lang w:val="cs-CZ"/>
        </w:rPr>
        <w:t>glukosa</w:t>
      </w:r>
      <w:r w:rsidRPr="00F31747">
        <w:rPr>
          <w:lang w:val="cs-CZ"/>
        </w:rPr>
        <w:t xml:space="preserve"> (Glc), 3 </w:t>
      </w:r>
      <w:r>
        <w:rPr>
          <w:lang w:val="cs-CZ"/>
        </w:rPr>
        <w:t>D-</w:t>
      </w:r>
      <w:r w:rsidR="008B752E">
        <w:rPr>
          <w:lang w:val="cs-CZ"/>
        </w:rPr>
        <w:t xml:space="preserve"> </w:t>
      </w:r>
      <w:r>
        <w:rPr>
          <w:lang w:val="cs-CZ"/>
        </w:rPr>
        <w:t>galaktosa</w:t>
      </w:r>
      <w:r w:rsidRPr="00F31747">
        <w:rPr>
          <w:lang w:val="cs-CZ"/>
        </w:rPr>
        <w:t xml:space="preserve"> (Gal), N-</w:t>
      </w:r>
      <w:r w:rsidR="008B752E">
        <w:rPr>
          <w:lang w:val="cs-CZ"/>
        </w:rPr>
        <w:t xml:space="preserve"> </w:t>
      </w:r>
      <w:r w:rsidRPr="00F31747">
        <w:rPr>
          <w:lang w:val="cs-CZ"/>
        </w:rPr>
        <w:t xml:space="preserve">acetylglukosamin </w:t>
      </w:r>
      <w:r>
        <w:rPr>
          <w:lang w:val="cs-CZ"/>
        </w:rPr>
        <w:t>(GlcNAc), L-</w:t>
      </w:r>
      <w:r w:rsidR="008B752E">
        <w:rPr>
          <w:lang w:val="cs-CZ"/>
        </w:rPr>
        <w:t xml:space="preserve"> </w:t>
      </w:r>
      <w:r>
        <w:rPr>
          <w:lang w:val="cs-CZ"/>
        </w:rPr>
        <w:t>fukosa (FUC) a kyselina sialová (</w:t>
      </w:r>
      <w:r w:rsidRPr="00F31747">
        <w:rPr>
          <w:lang w:val="cs-CZ"/>
        </w:rPr>
        <w:t>N-acetyl neuraminic kyselina (Neu5Ac</w:t>
      </w:r>
      <w:r>
        <w:rPr>
          <w:lang w:val="cs-CZ"/>
        </w:rPr>
        <w:t xml:space="preserve"> )). Bylo zjištěno na více jak </w:t>
      </w:r>
      <w:r w:rsidRPr="00F31747">
        <w:rPr>
          <w:lang w:val="cs-CZ"/>
        </w:rPr>
        <w:t>130 různých oligosacharidů mateř</w:t>
      </w:r>
      <w:r>
        <w:rPr>
          <w:lang w:val="cs-CZ"/>
        </w:rPr>
        <w:t xml:space="preserve">ského mléka. </w:t>
      </w:r>
      <w:r w:rsidRPr="00F31747">
        <w:rPr>
          <w:lang w:val="cs-CZ"/>
        </w:rPr>
        <w:t>Kojenecká výživa obsahuje pou</w:t>
      </w:r>
      <w:r>
        <w:rPr>
          <w:lang w:val="cs-CZ"/>
        </w:rPr>
        <w:t>ze stopové množství méně složitých oligosacharidů</w:t>
      </w:r>
      <w:r w:rsidRPr="00F31747">
        <w:rPr>
          <w:lang w:val="cs-CZ"/>
        </w:rPr>
        <w:t xml:space="preserve"> </w:t>
      </w:r>
      <w:r w:rsidRPr="00346AC2">
        <w:rPr>
          <w:lang w:val="cs-CZ"/>
        </w:rPr>
        <w:t>(Bode, 2006).</w:t>
      </w:r>
    </w:p>
    <w:p w:rsidR="00346AC2" w:rsidRPr="00346AC2" w:rsidRDefault="00346AC2" w:rsidP="00346AC2">
      <w:pPr>
        <w:spacing w:line="360" w:lineRule="auto"/>
        <w:ind w:firstLine="567"/>
        <w:jc w:val="both"/>
        <w:rPr>
          <w:color w:val="FF0000"/>
          <w:lang w:val="cs-CZ"/>
        </w:rPr>
      </w:pPr>
    </w:p>
    <w:p w:rsidR="00DF3B99" w:rsidRPr="00A3778B" w:rsidRDefault="00B54E8D" w:rsidP="004E1928">
      <w:pPr>
        <w:spacing w:line="360" w:lineRule="auto"/>
        <w:ind w:firstLine="567"/>
        <w:jc w:val="both"/>
        <w:rPr>
          <w:rStyle w:val="FontStyle43"/>
          <w:rFonts w:eastAsia="LidoSTFCE"/>
          <w:sz w:val="24"/>
          <w:szCs w:val="24"/>
          <w:lang w:val="cs-CZ"/>
        </w:rPr>
      </w:pPr>
      <w:r w:rsidRPr="00E52D1E">
        <w:rPr>
          <w:rStyle w:val="FontStyle43"/>
          <w:sz w:val="24"/>
          <w:szCs w:val="24"/>
          <w:lang w:val="cs-CZ"/>
        </w:rPr>
        <w:t xml:space="preserve">V mateřském mléce jsou kromě </w:t>
      </w:r>
      <w:r w:rsidR="00DF3B99" w:rsidRPr="00E52D1E">
        <w:rPr>
          <w:rStyle w:val="FontStyle43"/>
          <w:sz w:val="24"/>
          <w:szCs w:val="24"/>
          <w:lang w:val="cs-CZ"/>
        </w:rPr>
        <w:t xml:space="preserve">laktosy obsaženy </w:t>
      </w:r>
      <w:r w:rsidRPr="00E52D1E">
        <w:rPr>
          <w:rStyle w:val="FontStyle43"/>
          <w:sz w:val="24"/>
          <w:szCs w:val="24"/>
          <w:lang w:val="cs-CZ"/>
        </w:rPr>
        <w:t xml:space="preserve">ještě </w:t>
      </w:r>
      <w:r w:rsidR="00DF3B99" w:rsidRPr="00E52D1E">
        <w:rPr>
          <w:rStyle w:val="FontStyle43"/>
          <w:sz w:val="24"/>
          <w:szCs w:val="24"/>
          <w:lang w:val="cs-CZ"/>
        </w:rPr>
        <w:t xml:space="preserve">další oligosacharidy odvozené od laktosy. Obsahují kromě </w:t>
      </w:r>
      <w:r w:rsidRPr="00E52D1E">
        <w:rPr>
          <w:rStyle w:val="FontStyle44"/>
          <w:rFonts w:ascii="Times New Roman" w:hAnsi="Times New Roman" w:cs="Times New Roman"/>
          <w:b w:val="0"/>
          <w:sz w:val="24"/>
          <w:szCs w:val="24"/>
          <w:lang w:val="cs-CZ"/>
        </w:rPr>
        <w:t>D</w:t>
      </w:r>
      <w:r w:rsidR="00DF3B99" w:rsidRPr="00E52D1E">
        <w:rPr>
          <w:rStyle w:val="FontStyle43"/>
          <w:sz w:val="24"/>
          <w:szCs w:val="24"/>
          <w:lang w:val="cs-CZ"/>
        </w:rPr>
        <w:t>-</w:t>
      </w:r>
      <w:r w:rsidR="008B752E">
        <w:rPr>
          <w:rStyle w:val="FontStyle43"/>
          <w:sz w:val="24"/>
          <w:szCs w:val="24"/>
          <w:lang w:val="cs-CZ"/>
        </w:rPr>
        <w:t xml:space="preserve"> </w:t>
      </w:r>
      <w:r w:rsidR="00DF3B99" w:rsidRPr="00E52D1E">
        <w:rPr>
          <w:rStyle w:val="FontStyle43"/>
          <w:sz w:val="24"/>
          <w:szCs w:val="24"/>
          <w:lang w:val="cs-CZ"/>
        </w:rPr>
        <w:t xml:space="preserve">glukosy a </w:t>
      </w:r>
      <w:r w:rsidRPr="00E52D1E">
        <w:rPr>
          <w:rStyle w:val="FontStyle44"/>
          <w:rFonts w:ascii="Times New Roman" w:hAnsi="Times New Roman" w:cs="Times New Roman"/>
          <w:b w:val="0"/>
          <w:sz w:val="24"/>
          <w:szCs w:val="24"/>
          <w:lang w:val="cs-CZ"/>
        </w:rPr>
        <w:t>D</w:t>
      </w:r>
      <w:r w:rsidRPr="00E52D1E">
        <w:rPr>
          <w:rStyle w:val="FontStyle43"/>
          <w:sz w:val="24"/>
          <w:szCs w:val="24"/>
          <w:lang w:val="cs-CZ"/>
        </w:rPr>
        <w:t>-</w:t>
      </w:r>
      <w:r w:rsidR="008B752E">
        <w:rPr>
          <w:rStyle w:val="FontStyle43"/>
          <w:sz w:val="24"/>
          <w:szCs w:val="24"/>
          <w:lang w:val="cs-CZ"/>
        </w:rPr>
        <w:t xml:space="preserve"> </w:t>
      </w:r>
      <w:r w:rsidRPr="00E52D1E">
        <w:rPr>
          <w:rStyle w:val="FontStyle43"/>
          <w:sz w:val="24"/>
          <w:szCs w:val="24"/>
          <w:lang w:val="cs-CZ"/>
        </w:rPr>
        <w:t xml:space="preserve">galaktosy dále </w:t>
      </w:r>
      <w:r w:rsidRPr="00E52D1E">
        <w:rPr>
          <w:rStyle w:val="FontStyle43"/>
          <w:i/>
          <w:sz w:val="24"/>
          <w:szCs w:val="24"/>
          <w:lang w:val="cs-CZ"/>
        </w:rPr>
        <w:t>N</w:t>
      </w:r>
      <w:r w:rsidRPr="00E52D1E">
        <w:rPr>
          <w:rStyle w:val="FontStyle43"/>
          <w:sz w:val="24"/>
          <w:szCs w:val="24"/>
          <w:lang w:val="cs-CZ"/>
        </w:rPr>
        <w:t>-</w:t>
      </w:r>
      <w:r w:rsidR="008B752E">
        <w:rPr>
          <w:rStyle w:val="FontStyle43"/>
          <w:sz w:val="24"/>
          <w:szCs w:val="24"/>
          <w:lang w:val="cs-CZ"/>
        </w:rPr>
        <w:t xml:space="preserve"> </w:t>
      </w:r>
      <w:r w:rsidR="00DF3B99" w:rsidRPr="00E52D1E">
        <w:rPr>
          <w:rStyle w:val="FontStyle43"/>
          <w:sz w:val="24"/>
          <w:szCs w:val="24"/>
          <w:lang w:val="cs-CZ"/>
        </w:rPr>
        <w:t>acety</w:t>
      </w:r>
      <w:r w:rsidRPr="00E52D1E">
        <w:rPr>
          <w:rStyle w:val="FontStyle43"/>
          <w:sz w:val="24"/>
          <w:szCs w:val="24"/>
          <w:lang w:val="cs-CZ"/>
        </w:rPr>
        <w:t>l-</w:t>
      </w:r>
      <w:r w:rsidR="008B752E">
        <w:rPr>
          <w:rStyle w:val="FontStyle43"/>
          <w:sz w:val="24"/>
          <w:szCs w:val="24"/>
          <w:lang w:val="cs-CZ"/>
        </w:rPr>
        <w:t xml:space="preserve"> </w:t>
      </w:r>
      <w:r w:rsidRPr="00E52D1E">
        <w:rPr>
          <w:rStyle w:val="FontStyle43"/>
          <w:sz w:val="24"/>
          <w:szCs w:val="24"/>
          <w:lang w:val="cs-CZ"/>
        </w:rPr>
        <w:t>D-</w:t>
      </w:r>
      <w:r w:rsidR="008B752E">
        <w:rPr>
          <w:rStyle w:val="FontStyle43"/>
          <w:sz w:val="24"/>
          <w:szCs w:val="24"/>
          <w:lang w:val="cs-CZ"/>
        </w:rPr>
        <w:t xml:space="preserve"> </w:t>
      </w:r>
      <w:r w:rsidR="00DF3B99" w:rsidRPr="00E52D1E">
        <w:rPr>
          <w:rStyle w:val="FontStyle43"/>
          <w:sz w:val="24"/>
          <w:szCs w:val="24"/>
          <w:lang w:val="cs-CZ"/>
        </w:rPr>
        <w:t xml:space="preserve">glukosamin, </w:t>
      </w:r>
      <w:r w:rsidR="00DF3B99" w:rsidRPr="00E52D1E">
        <w:rPr>
          <w:rStyle w:val="FontStyle50"/>
          <w:b w:val="0"/>
          <w:sz w:val="24"/>
          <w:szCs w:val="24"/>
          <w:lang w:val="cs-CZ"/>
        </w:rPr>
        <w:t>N</w:t>
      </w:r>
      <w:r w:rsidR="00DF3B99" w:rsidRPr="00E52D1E">
        <w:rPr>
          <w:rStyle w:val="FontStyle50"/>
          <w:b w:val="0"/>
          <w:i w:val="0"/>
          <w:sz w:val="24"/>
          <w:szCs w:val="24"/>
          <w:lang w:val="cs-CZ"/>
        </w:rPr>
        <w:t>-</w:t>
      </w:r>
      <w:r w:rsidRPr="00E52D1E">
        <w:rPr>
          <w:rStyle w:val="FontStyle43"/>
          <w:sz w:val="24"/>
          <w:szCs w:val="24"/>
          <w:lang w:val="cs-CZ"/>
        </w:rPr>
        <w:t>acetyl-</w:t>
      </w:r>
      <w:r w:rsidR="008B752E">
        <w:rPr>
          <w:rStyle w:val="FontStyle43"/>
          <w:sz w:val="24"/>
          <w:szCs w:val="24"/>
          <w:lang w:val="cs-CZ"/>
        </w:rPr>
        <w:t xml:space="preserve"> </w:t>
      </w:r>
      <w:r w:rsidRPr="00E52D1E">
        <w:rPr>
          <w:rStyle w:val="FontStyle43"/>
          <w:sz w:val="24"/>
          <w:szCs w:val="24"/>
          <w:lang w:val="cs-CZ"/>
        </w:rPr>
        <w:t>D-</w:t>
      </w:r>
      <w:r w:rsidR="008B752E">
        <w:rPr>
          <w:rStyle w:val="FontStyle43"/>
          <w:sz w:val="24"/>
          <w:szCs w:val="24"/>
          <w:lang w:val="cs-CZ"/>
        </w:rPr>
        <w:t xml:space="preserve"> </w:t>
      </w:r>
      <w:r w:rsidR="00DF3B99" w:rsidRPr="00E52D1E">
        <w:rPr>
          <w:rStyle w:val="FontStyle43"/>
          <w:sz w:val="24"/>
          <w:szCs w:val="24"/>
          <w:lang w:val="cs-CZ"/>
        </w:rPr>
        <w:t xml:space="preserve">gaIaktosamin, </w:t>
      </w:r>
      <w:r w:rsidRPr="00E52D1E">
        <w:rPr>
          <w:rStyle w:val="FontStyle44"/>
          <w:rFonts w:ascii="Times New Roman" w:hAnsi="Times New Roman" w:cs="Times New Roman"/>
          <w:b w:val="0"/>
          <w:sz w:val="24"/>
          <w:szCs w:val="24"/>
          <w:lang w:val="cs-CZ"/>
        </w:rPr>
        <w:t>L</w:t>
      </w:r>
      <w:r w:rsidRPr="00E52D1E">
        <w:rPr>
          <w:rStyle w:val="FontStyle43"/>
          <w:sz w:val="24"/>
          <w:szCs w:val="24"/>
          <w:lang w:val="cs-CZ"/>
        </w:rPr>
        <w:t>-</w:t>
      </w:r>
      <w:r w:rsidR="008B752E">
        <w:rPr>
          <w:rStyle w:val="FontStyle43"/>
          <w:sz w:val="24"/>
          <w:szCs w:val="24"/>
          <w:lang w:val="cs-CZ"/>
        </w:rPr>
        <w:t xml:space="preserve"> </w:t>
      </w:r>
      <w:r w:rsidRPr="00E52D1E">
        <w:rPr>
          <w:rStyle w:val="FontStyle43"/>
          <w:sz w:val="24"/>
          <w:szCs w:val="24"/>
          <w:lang w:val="cs-CZ"/>
        </w:rPr>
        <w:t xml:space="preserve">fukosu a </w:t>
      </w:r>
      <w:r w:rsidRPr="00E52D1E">
        <w:rPr>
          <w:rStyle w:val="FontStyle43"/>
          <w:i/>
          <w:sz w:val="24"/>
          <w:szCs w:val="24"/>
          <w:lang w:val="cs-CZ"/>
        </w:rPr>
        <w:t>N</w:t>
      </w:r>
      <w:r w:rsidR="008B752E">
        <w:rPr>
          <w:rStyle w:val="FontStyle43"/>
          <w:i/>
          <w:sz w:val="24"/>
          <w:szCs w:val="24"/>
          <w:lang w:val="cs-CZ"/>
        </w:rPr>
        <w:t xml:space="preserve"> </w:t>
      </w:r>
      <w:r w:rsidRPr="00E52D1E">
        <w:rPr>
          <w:rStyle w:val="FontStyle43"/>
          <w:sz w:val="24"/>
          <w:szCs w:val="24"/>
          <w:lang w:val="cs-CZ"/>
        </w:rPr>
        <w:t>-acetyl-</w:t>
      </w:r>
      <w:r w:rsidR="008B752E">
        <w:rPr>
          <w:rStyle w:val="FontStyle43"/>
          <w:sz w:val="24"/>
          <w:szCs w:val="24"/>
          <w:lang w:val="cs-CZ"/>
        </w:rPr>
        <w:t xml:space="preserve"> </w:t>
      </w:r>
      <w:r w:rsidRPr="00E52D1E">
        <w:rPr>
          <w:rStyle w:val="FontStyle43"/>
          <w:sz w:val="24"/>
          <w:szCs w:val="24"/>
          <w:lang w:val="cs-CZ"/>
        </w:rPr>
        <w:t xml:space="preserve">neuraminovou kyselinu. </w:t>
      </w:r>
      <w:r w:rsidR="00DF3B99" w:rsidRPr="00E52D1E">
        <w:rPr>
          <w:rStyle w:val="FontStyle43"/>
          <w:sz w:val="24"/>
          <w:szCs w:val="24"/>
          <w:lang w:val="cs-CZ"/>
        </w:rPr>
        <w:t>V mateřském mléce jich bylo charakterizováno více jak 130. Některé z nich</w:t>
      </w:r>
      <w:r w:rsidR="00DF3B99" w:rsidRPr="00E52D1E">
        <w:rPr>
          <w:rStyle w:val="FontStyle43"/>
          <w:b/>
          <w:sz w:val="24"/>
          <w:szCs w:val="24"/>
          <w:lang w:val="cs-CZ"/>
        </w:rPr>
        <w:t xml:space="preserve">, </w:t>
      </w:r>
      <w:r w:rsidRPr="00E52D1E">
        <w:rPr>
          <w:rStyle w:val="FontStyle43"/>
          <w:sz w:val="24"/>
          <w:szCs w:val="24"/>
          <w:lang w:val="cs-CZ"/>
        </w:rPr>
        <w:t xml:space="preserve">jako například </w:t>
      </w:r>
      <w:r w:rsidR="00DF3B99" w:rsidRPr="00E52D1E">
        <w:rPr>
          <w:rStyle w:val="FontStyle45"/>
          <w:rFonts w:ascii="Times New Roman" w:hAnsi="Times New Roman" w:cs="Times New Roman"/>
          <w:b w:val="0"/>
          <w:sz w:val="24"/>
          <w:szCs w:val="24"/>
          <w:lang w:val="cs-CZ"/>
        </w:rPr>
        <w:t>lakto</w:t>
      </w:r>
      <w:r w:rsidR="00DF3B99" w:rsidRPr="00E52D1E">
        <w:rPr>
          <w:rStyle w:val="FontStyle45"/>
          <w:rFonts w:ascii="Times New Roman" w:hAnsi="Times New Roman" w:cs="Times New Roman"/>
          <w:sz w:val="24"/>
          <w:szCs w:val="24"/>
          <w:lang w:val="cs-CZ"/>
        </w:rPr>
        <w:t>-</w:t>
      </w:r>
      <w:r w:rsidR="008B752E">
        <w:rPr>
          <w:rStyle w:val="FontStyle45"/>
          <w:rFonts w:ascii="Times New Roman" w:hAnsi="Times New Roman" w:cs="Times New Roman"/>
          <w:sz w:val="24"/>
          <w:szCs w:val="24"/>
          <w:lang w:val="cs-CZ"/>
        </w:rPr>
        <w:t xml:space="preserve"> </w:t>
      </w:r>
      <w:r w:rsidRPr="00E52D1E">
        <w:rPr>
          <w:rStyle w:val="FontStyle45"/>
          <w:rFonts w:ascii="Times New Roman" w:hAnsi="Times New Roman" w:cs="Times New Roman"/>
          <w:b w:val="0"/>
          <w:i/>
          <w:sz w:val="24"/>
          <w:szCs w:val="24"/>
          <w:lang w:val="cs-CZ"/>
        </w:rPr>
        <w:t>N</w:t>
      </w:r>
      <w:r w:rsidRPr="00E52D1E">
        <w:rPr>
          <w:rStyle w:val="FontStyle43"/>
          <w:b/>
          <w:sz w:val="24"/>
          <w:szCs w:val="24"/>
          <w:lang w:val="cs-CZ"/>
        </w:rPr>
        <w:t>-</w:t>
      </w:r>
      <w:r w:rsidR="008B752E">
        <w:rPr>
          <w:rStyle w:val="FontStyle43"/>
          <w:b/>
          <w:sz w:val="24"/>
          <w:szCs w:val="24"/>
          <w:lang w:val="cs-CZ"/>
        </w:rPr>
        <w:t xml:space="preserve"> </w:t>
      </w:r>
      <w:r w:rsidRPr="00E52D1E">
        <w:rPr>
          <w:rStyle w:val="FontStyle43"/>
          <w:sz w:val="24"/>
          <w:szCs w:val="24"/>
          <w:lang w:val="cs-CZ"/>
        </w:rPr>
        <w:t>tetraosa</w:t>
      </w:r>
      <w:r w:rsidRPr="00E52D1E">
        <w:rPr>
          <w:rStyle w:val="FontStyle52"/>
          <w:sz w:val="24"/>
          <w:szCs w:val="24"/>
          <w:lang w:val="cs-CZ"/>
        </w:rPr>
        <w:t xml:space="preserve">, </w:t>
      </w:r>
      <w:r w:rsidRPr="00E52D1E">
        <w:rPr>
          <w:rStyle w:val="FontStyle43"/>
          <w:sz w:val="24"/>
          <w:szCs w:val="24"/>
          <w:lang w:val="cs-CZ"/>
        </w:rPr>
        <w:t>lakto-</w:t>
      </w:r>
      <w:r w:rsidR="008B752E">
        <w:rPr>
          <w:rStyle w:val="FontStyle43"/>
          <w:sz w:val="24"/>
          <w:szCs w:val="24"/>
          <w:lang w:val="cs-CZ"/>
        </w:rPr>
        <w:t xml:space="preserve"> </w:t>
      </w:r>
      <w:r w:rsidRPr="00E52D1E">
        <w:rPr>
          <w:rStyle w:val="FontStyle43"/>
          <w:i/>
          <w:sz w:val="24"/>
          <w:szCs w:val="24"/>
          <w:lang w:val="cs-CZ"/>
        </w:rPr>
        <w:t>N</w:t>
      </w:r>
      <w:r w:rsidRPr="00E52D1E">
        <w:rPr>
          <w:rStyle w:val="FontStyle43"/>
          <w:sz w:val="24"/>
          <w:szCs w:val="24"/>
          <w:lang w:val="cs-CZ"/>
        </w:rPr>
        <w:t>-</w:t>
      </w:r>
      <w:r w:rsidR="008B752E">
        <w:rPr>
          <w:rStyle w:val="FontStyle43"/>
          <w:sz w:val="24"/>
          <w:szCs w:val="24"/>
          <w:lang w:val="cs-CZ"/>
        </w:rPr>
        <w:t xml:space="preserve"> </w:t>
      </w:r>
      <w:r w:rsidRPr="00E52D1E">
        <w:rPr>
          <w:rStyle w:val="FontStyle43"/>
          <w:sz w:val="24"/>
          <w:szCs w:val="24"/>
          <w:lang w:val="cs-CZ"/>
        </w:rPr>
        <w:t>f</w:t>
      </w:r>
      <w:r w:rsidR="00DF3B99" w:rsidRPr="00E52D1E">
        <w:rPr>
          <w:rStyle w:val="FontStyle43"/>
          <w:sz w:val="24"/>
          <w:szCs w:val="24"/>
          <w:lang w:val="cs-CZ"/>
        </w:rPr>
        <w:t>ukopentaosa</w:t>
      </w:r>
      <w:r w:rsidRPr="00E52D1E">
        <w:rPr>
          <w:rStyle w:val="FontStyle43"/>
          <w:sz w:val="24"/>
          <w:szCs w:val="24"/>
          <w:lang w:val="cs-CZ"/>
        </w:rPr>
        <w:t xml:space="preserve"> I</w:t>
      </w:r>
      <w:r w:rsidR="008B752E">
        <w:rPr>
          <w:rStyle w:val="FontStyle43"/>
          <w:sz w:val="24"/>
          <w:szCs w:val="24"/>
          <w:lang w:val="cs-CZ"/>
        </w:rPr>
        <w:t>.</w:t>
      </w:r>
      <w:r w:rsidR="00DF3B99" w:rsidRPr="00E52D1E">
        <w:rPr>
          <w:rStyle w:val="FontStyle52"/>
          <w:sz w:val="24"/>
          <w:szCs w:val="24"/>
          <w:lang w:val="cs-CZ"/>
        </w:rPr>
        <w:t xml:space="preserve"> </w:t>
      </w:r>
      <w:r w:rsidRPr="00E52D1E">
        <w:rPr>
          <w:rStyle w:val="FontStyle43"/>
          <w:sz w:val="24"/>
          <w:szCs w:val="24"/>
          <w:lang w:val="cs-CZ"/>
        </w:rPr>
        <w:t>a lakto-</w:t>
      </w:r>
      <w:r w:rsidR="008B752E">
        <w:rPr>
          <w:rStyle w:val="FontStyle43"/>
          <w:sz w:val="24"/>
          <w:szCs w:val="24"/>
          <w:lang w:val="cs-CZ"/>
        </w:rPr>
        <w:t xml:space="preserve"> </w:t>
      </w:r>
      <w:r w:rsidRPr="00E52D1E">
        <w:rPr>
          <w:rStyle w:val="FontStyle43"/>
          <w:i/>
          <w:sz w:val="24"/>
          <w:szCs w:val="24"/>
          <w:lang w:val="cs-CZ"/>
        </w:rPr>
        <w:t>N</w:t>
      </w:r>
      <w:r w:rsidR="00DF3B99" w:rsidRPr="00E52D1E">
        <w:rPr>
          <w:rStyle w:val="FontStyle43"/>
          <w:sz w:val="24"/>
          <w:szCs w:val="24"/>
          <w:lang w:val="cs-CZ"/>
        </w:rPr>
        <w:t>-</w:t>
      </w:r>
      <w:r w:rsidR="008B752E">
        <w:rPr>
          <w:rStyle w:val="FontStyle43"/>
          <w:sz w:val="24"/>
          <w:szCs w:val="24"/>
          <w:lang w:val="cs-CZ"/>
        </w:rPr>
        <w:t xml:space="preserve"> </w:t>
      </w:r>
      <w:r w:rsidR="00DF3B99" w:rsidRPr="00E52D1E">
        <w:rPr>
          <w:rStyle w:val="FontStyle43"/>
          <w:sz w:val="24"/>
          <w:szCs w:val="24"/>
          <w:lang w:val="cs-CZ"/>
        </w:rPr>
        <w:t>fukopentaosa</w:t>
      </w:r>
      <w:r w:rsidRPr="00E52D1E">
        <w:rPr>
          <w:rStyle w:val="FontStyle43"/>
          <w:sz w:val="24"/>
          <w:szCs w:val="24"/>
          <w:lang w:val="cs-CZ"/>
        </w:rPr>
        <w:t xml:space="preserve"> II</w:t>
      </w:r>
      <w:r w:rsidR="008B752E">
        <w:rPr>
          <w:rStyle w:val="FontStyle43"/>
          <w:sz w:val="24"/>
          <w:szCs w:val="24"/>
          <w:lang w:val="cs-CZ"/>
        </w:rPr>
        <w:t>.</w:t>
      </w:r>
      <w:r w:rsidR="00DF3B99" w:rsidRPr="00E52D1E">
        <w:rPr>
          <w:rStyle w:val="FontStyle52"/>
          <w:sz w:val="24"/>
          <w:szCs w:val="24"/>
          <w:lang w:val="cs-CZ"/>
        </w:rPr>
        <w:t xml:space="preserve">, </w:t>
      </w:r>
      <w:r w:rsidR="00DF3B99" w:rsidRPr="00E52D1E">
        <w:rPr>
          <w:rStyle w:val="FontStyle43"/>
          <w:sz w:val="24"/>
          <w:szCs w:val="24"/>
          <w:lang w:val="cs-CZ"/>
        </w:rPr>
        <w:t xml:space="preserve">se </w:t>
      </w:r>
      <w:r w:rsidR="008B752E">
        <w:rPr>
          <w:rStyle w:val="FontStyle45"/>
          <w:rFonts w:ascii="Times New Roman" w:hAnsi="Times New Roman" w:cs="Times New Roman"/>
          <w:b w:val="0"/>
          <w:sz w:val="24"/>
          <w:szCs w:val="24"/>
          <w:lang w:val="cs-CZ"/>
        </w:rPr>
        <w:t>vy</w:t>
      </w:r>
      <w:r w:rsidR="00DF3B99" w:rsidRPr="00E52D1E">
        <w:rPr>
          <w:rStyle w:val="FontStyle45"/>
          <w:rFonts w:ascii="Times New Roman" w:hAnsi="Times New Roman" w:cs="Times New Roman"/>
          <w:b w:val="0"/>
          <w:sz w:val="24"/>
          <w:szCs w:val="24"/>
          <w:lang w:val="cs-CZ"/>
        </w:rPr>
        <w:t>skytují</w:t>
      </w:r>
      <w:r w:rsidRPr="00E52D1E">
        <w:rPr>
          <w:rStyle w:val="FontStyle43"/>
          <w:sz w:val="24"/>
          <w:szCs w:val="24"/>
          <w:lang w:val="cs-CZ"/>
        </w:rPr>
        <w:t xml:space="preserve"> ve </w:t>
      </w:r>
      <w:r w:rsidR="00235430" w:rsidRPr="00E52D1E">
        <w:rPr>
          <w:rStyle w:val="FontStyle43"/>
          <w:sz w:val="24"/>
          <w:szCs w:val="24"/>
          <w:lang w:val="cs-CZ"/>
        </w:rPr>
        <w:t xml:space="preserve">velkém množství. </w:t>
      </w:r>
      <w:r w:rsidR="00DF3B99" w:rsidRPr="00E52D1E">
        <w:rPr>
          <w:rStyle w:val="FontStyle43"/>
          <w:sz w:val="24"/>
          <w:szCs w:val="24"/>
          <w:lang w:val="cs-CZ"/>
        </w:rPr>
        <w:t xml:space="preserve">Tyto </w:t>
      </w:r>
      <w:r w:rsidR="00DF3B99" w:rsidRPr="00E52D1E">
        <w:rPr>
          <w:rStyle w:val="FontStyle43"/>
          <w:sz w:val="24"/>
          <w:szCs w:val="24"/>
          <w:lang w:val="cs-CZ"/>
        </w:rPr>
        <w:lastRenderedPageBreak/>
        <w:t xml:space="preserve">aminocukry mléka jsou růstovým </w:t>
      </w:r>
      <w:r w:rsidR="00DF3B99" w:rsidRPr="00E52D1E">
        <w:rPr>
          <w:rStyle w:val="FontStyle45"/>
          <w:rFonts w:ascii="Times New Roman" w:hAnsi="Times New Roman" w:cs="Times New Roman"/>
          <w:b w:val="0"/>
          <w:sz w:val="24"/>
          <w:szCs w:val="24"/>
          <w:lang w:val="cs-CZ"/>
        </w:rPr>
        <w:t xml:space="preserve">faktorem </w:t>
      </w:r>
      <w:r w:rsidR="00DF3B99" w:rsidRPr="00E52D1E">
        <w:rPr>
          <w:rStyle w:val="FontStyle43"/>
          <w:sz w:val="24"/>
          <w:szCs w:val="24"/>
          <w:lang w:val="cs-CZ"/>
        </w:rPr>
        <w:t xml:space="preserve">mikroorganismů </w:t>
      </w:r>
      <w:r w:rsidR="00DF3B99" w:rsidRPr="00E52D1E">
        <w:rPr>
          <w:rStyle w:val="FontStyle39"/>
          <w:sz w:val="24"/>
          <w:szCs w:val="24"/>
          <w:lang w:val="cs-CZ"/>
        </w:rPr>
        <w:t xml:space="preserve">Bifidobacterittm bifidum. </w:t>
      </w:r>
      <w:r w:rsidR="009500CF" w:rsidRPr="00E52D1E">
        <w:rPr>
          <w:rStyle w:val="FontStyle39"/>
          <w:i w:val="0"/>
          <w:sz w:val="24"/>
          <w:szCs w:val="24"/>
          <w:lang w:val="cs-CZ"/>
        </w:rPr>
        <w:t xml:space="preserve">OMM </w:t>
      </w:r>
      <w:r w:rsidR="009500CF" w:rsidRPr="00E52D1E">
        <w:rPr>
          <w:rStyle w:val="FontStyle43"/>
          <w:sz w:val="24"/>
          <w:szCs w:val="24"/>
          <w:lang w:val="cs-CZ"/>
        </w:rPr>
        <w:t>inhibují patogenní</w:t>
      </w:r>
      <w:r w:rsidR="008B752E">
        <w:rPr>
          <w:rStyle w:val="FontStyle43"/>
          <w:sz w:val="24"/>
          <w:szCs w:val="24"/>
          <w:lang w:val="cs-CZ"/>
        </w:rPr>
        <w:t xml:space="preserve"> bakte</w:t>
      </w:r>
      <w:r w:rsidR="00DF3B99" w:rsidRPr="00E52D1E">
        <w:rPr>
          <w:rStyle w:val="FontStyle43"/>
          <w:sz w:val="24"/>
          <w:szCs w:val="24"/>
          <w:lang w:val="cs-CZ"/>
        </w:rPr>
        <w:t>ri</w:t>
      </w:r>
      <w:r w:rsidR="009500CF" w:rsidRPr="00E52D1E">
        <w:rPr>
          <w:rStyle w:val="FontStyle43"/>
          <w:sz w:val="24"/>
          <w:szCs w:val="24"/>
          <w:lang w:val="cs-CZ"/>
        </w:rPr>
        <w:t>e,</w:t>
      </w:r>
      <w:r w:rsidR="00DF3B99" w:rsidRPr="00E52D1E">
        <w:rPr>
          <w:rStyle w:val="FontStyle43"/>
          <w:sz w:val="24"/>
          <w:szCs w:val="24"/>
          <w:lang w:val="cs-CZ"/>
        </w:rPr>
        <w:t xml:space="preserve"> a proto </w:t>
      </w:r>
      <w:r w:rsidR="009500CF" w:rsidRPr="00E52D1E">
        <w:rPr>
          <w:rStyle w:val="FontStyle43"/>
          <w:sz w:val="24"/>
          <w:szCs w:val="24"/>
          <w:lang w:val="cs-CZ"/>
        </w:rPr>
        <w:t>jsou důležité</w:t>
      </w:r>
      <w:r w:rsidR="00DF3B99" w:rsidRPr="00E52D1E">
        <w:rPr>
          <w:rStyle w:val="FontStyle45"/>
          <w:rFonts w:ascii="Times New Roman" w:hAnsi="Times New Roman" w:cs="Times New Roman"/>
          <w:sz w:val="24"/>
          <w:szCs w:val="24"/>
          <w:lang w:val="cs-CZ"/>
        </w:rPr>
        <w:t xml:space="preserve"> </w:t>
      </w:r>
      <w:r w:rsidR="00DF3B99" w:rsidRPr="00E52D1E">
        <w:rPr>
          <w:rStyle w:val="FontStyle43"/>
          <w:sz w:val="24"/>
          <w:szCs w:val="24"/>
          <w:lang w:val="cs-CZ"/>
        </w:rPr>
        <w:t>v imuno</w:t>
      </w:r>
      <w:r w:rsidR="009500CF" w:rsidRPr="00E52D1E">
        <w:rPr>
          <w:rStyle w:val="FontStyle43"/>
          <w:sz w:val="24"/>
          <w:szCs w:val="24"/>
          <w:lang w:val="cs-CZ"/>
        </w:rPr>
        <w:t>logické ochraně kojenců (Velíšek</w:t>
      </w:r>
      <w:r w:rsidR="00DF3B99" w:rsidRPr="00E52D1E">
        <w:rPr>
          <w:rStyle w:val="FontStyle43"/>
          <w:sz w:val="24"/>
          <w:szCs w:val="24"/>
          <w:lang w:val="cs-CZ"/>
        </w:rPr>
        <w:t>, 2002).</w:t>
      </w:r>
    </w:p>
    <w:p w:rsidR="001471F2" w:rsidRPr="00E52D1E" w:rsidRDefault="00343621" w:rsidP="00A3227F">
      <w:pPr>
        <w:spacing w:line="360" w:lineRule="auto"/>
        <w:ind w:firstLine="567"/>
        <w:jc w:val="both"/>
        <w:rPr>
          <w:shd w:val="clear" w:color="auto" w:fill="FFFFFF"/>
          <w:lang w:val="cs-CZ"/>
        </w:rPr>
      </w:pPr>
      <w:r w:rsidRPr="00343621">
        <w:rPr>
          <w:rFonts w:eastAsia="LidoSTFCE"/>
          <w:lang w:val="cs-CZ"/>
        </w:rPr>
        <w:t>Bylo prokázáno, že</w:t>
      </w:r>
      <w:r w:rsidR="005E4371">
        <w:rPr>
          <w:rFonts w:eastAsia="LidoSTFCE"/>
          <w:lang w:val="cs-CZ"/>
        </w:rPr>
        <w:t xml:space="preserve"> OMM</w:t>
      </w:r>
      <w:r w:rsidRPr="00343621">
        <w:rPr>
          <w:rFonts w:eastAsia="LidoSTFCE"/>
          <w:lang w:val="cs-CZ"/>
        </w:rPr>
        <w:t xml:space="preserve"> </w:t>
      </w:r>
      <w:r w:rsidR="005E4371">
        <w:rPr>
          <w:rFonts w:eastAsia="LidoSTFCE"/>
          <w:lang w:val="cs-CZ"/>
        </w:rPr>
        <w:t xml:space="preserve">mohou </w:t>
      </w:r>
      <w:r w:rsidR="008B752E">
        <w:rPr>
          <w:rFonts w:eastAsia="LidoSTFCE"/>
          <w:lang w:val="cs-CZ"/>
        </w:rPr>
        <w:t>způsobovat</w:t>
      </w:r>
      <w:r w:rsidRPr="00343621">
        <w:rPr>
          <w:rFonts w:eastAsia="LidoSTFCE"/>
          <w:lang w:val="cs-CZ"/>
        </w:rPr>
        <w:t xml:space="preserve"> zvýšení počtu bifidobakter</w:t>
      </w:r>
      <w:r w:rsidR="005E4371">
        <w:rPr>
          <w:rFonts w:eastAsia="LidoSTFCE"/>
          <w:lang w:val="cs-CZ"/>
        </w:rPr>
        <w:t xml:space="preserve">ií tlustého střeva flóry </w:t>
      </w:r>
      <w:r w:rsidRPr="00343621">
        <w:rPr>
          <w:rFonts w:eastAsia="LidoSTFCE"/>
          <w:lang w:val="cs-CZ"/>
        </w:rPr>
        <w:t>kojence</w:t>
      </w:r>
      <w:r w:rsidR="005E4371">
        <w:rPr>
          <w:rFonts w:eastAsia="LidoSTFCE"/>
          <w:lang w:val="cs-CZ"/>
        </w:rPr>
        <w:t xml:space="preserve"> potravou (kojením)</w:t>
      </w:r>
      <w:r w:rsidR="008B752E">
        <w:rPr>
          <w:rFonts w:eastAsia="LidoSTFCE"/>
          <w:lang w:val="cs-CZ"/>
        </w:rPr>
        <w:t xml:space="preserve"> </w:t>
      </w:r>
      <w:r w:rsidRPr="00343621">
        <w:rPr>
          <w:rFonts w:eastAsia="LidoSTFCE"/>
          <w:lang w:val="cs-CZ"/>
        </w:rPr>
        <w:t>spolu s významným snížením počtu potenciálních patogenních bakteri</w:t>
      </w:r>
      <w:r w:rsidR="008B752E">
        <w:rPr>
          <w:rFonts w:eastAsia="LidoSTFCE"/>
          <w:lang w:val="cs-CZ"/>
        </w:rPr>
        <w:t>í</w:t>
      </w:r>
      <w:r w:rsidR="005E4371">
        <w:rPr>
          <w:rFonts w:eastAsia="LidoSTFCE"/>
          <w:lang w:val="cs-CZ"/>
        </w:rPr>
        <w:t xml:space="preserve"> vzhledem k jejich bifidogenní činnosti (</w:t>
      </w:r>
      <w:r w:rsidR="009567DD" w:rsidRPr="00E52D1E">
        <w:rPr>
          <w:shd w:val="clear" w:color="auto" w:fill="FFFFFF"/>
          <w:lang w:val="cs-CZ"/>
        </w:rPr>
        <w:t>Rivero-Urgëll</w:t>
      </w:r>
      <w:r w:rsidR="005E4371" w:rsidRPr="00E52D1E">
        <w:rPr>
          <w:shd w:val="clear" w:color="auto" w:fill="FFFFFF"/>
          <w:lang w:val="cs-CZ"/>
        </w:rPr>
        <w:t xml:space="preserve">, 2001). </w:t>
      </w:r>
    </w:p>
    <w:p w:rsidR="001471F2" w:rsidRDefault="001471F2" w:rsidP="00E92B13">
      <w:pPr>
        <w:spacing w:line="360" w:lineRule="auto"/>
        <w:ind w:firstLine="567"/>
        <w:jc w:val="both"/>
        <w:rPr>
          <w:rFonts w:eastAsia="LidoSTFCE"/>
          <w:lang w:val="cs-CZ"/>
        </w:rPr>
      </w:pPr>
    </w:p>
    <w:p w:rsidR="00C87A55" w:rsidRPr="00E52D1E" w:rsidRDefault="0088605B" w:rsidP="004E1928">
      <w:pPr>
        <w:spacing w:line="360" w:lineRule="auto"/>
        <w:ind w:firstLine="567"/>
        <w:jc w:val="both"/>
        <w:rPr>
          <w:shd w:val="clear" w:color="auto" w:fill="FFFFFF"/>
          <w:lang w:val="cs-CZ"/>
        </w:rPr>
      </w:pPr>
      <w:r w:rsidRPr="00E52D1E">
        <w:rPr>
          <w:rFonts w:eastAsia="LidoSTFCE"/>
          <w:bCs/>
          <w:lang w:val="cs-CZ"/>
        </w:rPr>
        <w:t xml:space="preserve">Podle </w:t>
      </w:r>
      <w:r w:rsidR="004C4A97" w:rsidRPr="00E52D1E">
        <w:rPr>
          <w:shd w:val="clear" w:color="auto" w:fill="FFFFFF"/>
          <w:lang w:val="cs-CZ"/>
        </w:rPr>
        <w:t>González</w:t>
      </w:r>
      <w:r w:rsidR="00235430" w:rsidRPr="00E52D1E">
        <w:rPr>
          <w:shd w:val="clear" w:color="auto" w:fill="FFFFFF"/>
          <w:lang w:val="cs-CZ"/>
        </w:rPr>
        <w:t>e et al.</w:t>
      </w:r>
      <w:r w:rsidR="004C4A97" w:rsidRPr="00E52D1E">
        <w:rPr>
          <w:shd w:val="clear" w:color="auto" w:fill="FFFFFF"/>
          <w:lang w:val="cs-CZ"/>
        </w:rPr>
        <w:t xml:space="preserve"> </w:t>
      </w:r>
      <w:r w:rsidR="00235430" w:rsidRPr="00E52D1E">
        <w:rPr>
          <w:shd w:val="clear" w:color="auto" w:fill="FFFFFF"/>
          <w:lang w:val="cs-CZ"/>
        </w:rPr>
        <w:t>(</w:t>
      </w:r>
      <w:r w:rsidR="004C4A97" w:rsidRPr="00E52D1E">
        <w:rPr>
          <w:shd w:val="clear" w:color="auto" w:fill="FFFFFF"/>
          <w:lang w:val="cs-CZ"/>
        </w:rPr>
        <w:t>2008)</w:t>
      </w:r>
      <w:r w:rsidR="008B752E">
        <w:rPr>
          <w:shd w:val="clear" w:color="auto" w:fill="FFFFFF"/>
          <w:lang w:val="cs-CZ"/>
        </w:rPr>
        <w:t xml:space="preserve"> je </w:t>
      </w:r>
      <w:r w:rsidR="00A731AF" w:rsidRPr="00E52D1E">
        <w:rPr>
          <w:rFonts w:eastAsia="LidoSTFCE"/>
          <w:bCs/>
          <w:lang w:val="cs-CZ"/>
        </w:rPr>
        <w:t>bifidogenní účinek mateřského mléka</w:t>
      </w:r>
      <w:r w:rsidR="008B752E">
        <w:rPr>
          <w:rFonts w:eastAsia="LidoSTFCE"/>
          <w:bCs/>
          <w:lang w:val="cs-CZ"/>
        </w:rPr>
        <w:t xml:space="preserve"> závislý </w:t>
      </w:r>
      <w:r w:rsidRPr="00E52D1E">
        <w:rPr>
          <w:rFonts w:eastAsia="LidoSTFCE"/>
          <w:bCs/>
          <w:lang w:val="cs-CZ"/>
        </w:rPr>
        <w:t>do značné míry</w:t>
      </w:r>
      <w:r w:rsidR="004C4A97" w:rsidRPr="00E52D1E">
        <w:rPr>
          <w:rFonts w:eastAsia="LidoSTFCE"/>
          <w:bCs/>
          <w:lang w:val="cs-CZ"/>
        </w:rPr>
        <w:t xml:space="preserve"> </w:t>
      </w:r>
      <w:r w:rsidR="00235430" w:rsidRPr="00E52D1E">
        <w:rPr>
          <w:rFonts w:eastAsia="LidoSTFCE"/>
          <w:bCs/>
          <w:lang w:val="cs-CZ"/>
        </w:rPr>
        <w:t>na základě jeho oligosacharidů</w:t>
      </w:r>
      <w:r w:rsidR="00FF3EC0" w:rsidRPr="00E52D1E">
        <w:rPr>
          <w:rFonts w:eastAsia="LidoSTFCE"/>
          <w:bCs/>
          <w:lang w:val="cs-CZ"/>
        </w:rPr>
        <w:t>.</w:t>
      </w:r>
      <w:r w:rsidR="004E1928">
        <w:rPr>
          <w:shd w:val="clear" w:color="auto" w:fill="FFFFFF"/>
          <w:lang w:val="cs-CZ"/>
        </w:rPr>
        <w:t xml:space="preserve"> </w:t>
      </w:r>
      <w:r w:rsidR="00C87A55" w:rsidRPr="00E52D1E">
        <w:rPr>
          <w:shd w:val="clear" w:color="auto" w:fill="FFFFFF"/>
          <w:lang w:val="cs-CZ"/>
        </w:rPr>
        <w:t>Oligos</w:t>
      </w:r>
      <w:r w:rsidR="00A731AF" w:rsidRPr="00E52D1E">
        <w:rPr>
          <w:shd w:val="clear" w:color="auto" w:fill="FFFFFF"/>
          <w:lang w:val="cs-CZ"/>
        </w:rPr>
        <w:t>acharidy mateřského mléka</w:t>
      </w:r>
      <w:r w:rsidR="00C87A55" w:rsidRPr="00E52D1E">
        <w:rPr>
          <w:shd w:val="clear" w:color="auto" w:fill="FFFFFF"/>
          <w:lang w:val="cs-CZ"/>
        </w:rPr>
        <w:t xml:space="preserve"> jsou zapojeny do mnoha funkčních účinků jak na</w:t>
      </w:r>
      <w:r w:rsidR="00A731AF" w:rsidRPr="00E52D1E">
        <w:rPr>
          <w:shd w:val="clear" w:color="auto" w:fill="FFFFFF"/>
          <w:lang w:val="cs-CZ"/>
        </w:rPr>
        <w:t xml:space="preserve"> lokální, </w:t>
      </w:r>
      <w:r w:rsidR="00C87A55" w:rsidRPr="00E52D1E">
        <w:rPr>
          <w:shd w:val="clear" w:color="auto" w:fill="FFFFFF"/>
          <w:lang w:val="cs-CZ"/>
        </w:rPr>
        <w:t>tak</w:t>
      </w:r>
      <w:r w:rsidR="009004F9">
        <w:rPr>
          <w:shd w:val="clear" w:color="auto" w:fill="FFFFFF"/>
          <w:lang w:val="cs-CZ"/>
        </w:rPr>
        <w:t xml:space="preserve"> systémové úrovni. M</w:t>
      </w:r>
      <w:r w:rsidR="00C87A55" w:rsidRPr="00E52D1E">
        <w:rPr>
          <w:shd w:val="clear" w:color="auto" w:fill="FFFFFF"/>
          <w:lang w:val="cs-CZ"/>
        </w:rPr>
        <w:t>yšlenka je stimulovat růs</w:t>
      </w:r>
      <w:r w:rsidR="009004F9">
        <w:rPr>
          <w:shd w:val="clear" w:color="auto" w:fill="FFFFFF"/>
          <w:lang w:val="cs-CZ"/>
        </w:rPr>
        <w:t xml:space="preserve">t podporujících zdraví mikrobů jako jsou bifidobakterie </w:t>
      </w:r>
      <w:r w:rsidR="00C87A55" w:rsidRPr="00E52D1E">
        <w:rPr>
          <w:shd w:val="clear" w:color="auto" w:fill="FFFFFF"/>
          <w:lang w:val="cs-CZ"/>
        </w:rPr>
        <w:t>a může mít v konečném důsledku vliv na imunitní systém. V souladu s to</w:t>
      </w:r>
      <w:r w:rsidR="009004F9">
        <w:rPr>
          <w:shd w:val="clear" w:color="auto" w:fill="FFFFFF"/>
          <w:lang w:val="cs-CZ"/>
        </w:rPr>
        <w:t>uto aktuální pracovní hypotézou</w:t>
      </w:r>
      <w:r w:rsidR="00C87A55" w:rsidRPr="00E52D1E">
        <w:rPr>
          <w:shd w:val="clear" w:color="auto" w:fill="FFFFFF"/>
          <w:lang w:val="cs-CZ"/>
        </w:rPr>
        <w:t xml:space="preserve"> dietní modulace střevní mikrofl</w:t>
      </w:r>
      <w:r w:rsidR="009004F9">
        <w:rPr>
          <w:shd w:val="clear" w:color="auto" w:fill="FFFFFF"/>
          <w:lang w:val="cs-CZ"/>
        </w:rPr>
        <w:t xml:space="preserve">óry </w:t>
      </w:r>
      <w:r w:rsidR="009567DD" w:rsidRPr="00E52D1E">
        <w:rPr>
          <w:shd w:val="clear" w:color="auto" w:fill="FFFFFF"/>
          <w:lang w:val="cs-CZ"/>
        </w:rPr>
        <w:t>zí</w:t>
      </w:r>
      <w:r w:rsidR="006713DB">
        <w:rPr>
          <w:shd w:val="clear" w:color="auto" w:fill="FFFFFF"/>
          <w:lang w:val="cs-CZ"/>
        </w:rPr>
        <w:t xml:space="preserve">skat ''bifidoflóru'' také </w:t>
      </w:r>
      <w:r w:rsidR="009567DD" w:rsidRPr="00E52D1E">
        <w:rPr>
          <w:shd w:val="clear" w:color="auto" w:fill="FFFFFF"/>
          <w:lang w:val="cs-CZ"/>
        </w:rPr>
        <w:t xml:space="preserve">v umělé výživě </w:t>
      </w:r>
      <w:r w:rsidR="009004F9">
        <w:rPr>
          <w:shd w:val="clear" w:color="auto" w:fill="FFFFFF"/>
          <w:lang w:val="cs-CZ"/>
        </w:rPr>
        <w:t>kojence</w:t>
      </w:r>
      <w:r w:rsidR="00C87A55" w:rsidRPr="00E52D1E">
        <w:rPr>
          <w:shd w:val="clear" w:color="auto" w:fill="FFFFFF"/>
          <w:lang w:val="cs-CZ"/>
        </w:rPr>
        <w:t xml:space="preserve"> může být užitečným způsobem, jak stimulovat imunitní funkce a biologické bariéry proti patogenům. V několika klinických studiích byly prebiotické olig</w:t>
      </w:r>
      <w:r w:rsidR="00A731AF" w:rsidRPr="00E52D1E">
        <w:rPr>
          <w:shd w:val="clear" w:color="auto" w:fill="FFFFFF"/>
          <w:lang w:val="cs-CZ"/>
        </w:rPr>
        <w:t>osacharidy použity k napodobení</w:t>
      </w:r>
      <w:r w:rsidR="00C87A55" w:rsidRPr="00E52D1E">
        <w:rPr>
          <w:shd w:val="clear" w:color="auto" w:fill="FFFFFF"/>
          <w:lang w:val="cs-CZ"/>
        </w:rPr>
        <w:t xml:space="preserve"> prospěšných účinků oligosacharidů mateřského mléka. Směs oligosacharidů ukázala jeho účinnost při st</w:t>
      </w:r>
      <w:r w:rsidR="00A731AF" w:rsidRPr="00E52D1E">
        <w:rPr>
          <w:shd w:val="clear" w:color="auto" w:fill="FFFFFF"/>
          <w:lang w:val="cs-CZ"/>
        </w:rPr>
        <w:t>imulaci zavedení</w:t>
      </w:r>
      <w:r w:rsidR="006713DB">
        <w:rPr>
          <w:shd w:val="clear" w:color="auto" w:fill="FFFFFF"/>
          <w:lang w:val="cs-CZ"/>
        </w:rPr>
        <w:t xml:space="preserve"> </w:t>
      </w:r>
      <w:r w:rsidR="00A731AF" w:rsidRPr="00E52D1E">
        <w:rPr>
          <w:shd w:val="clear" w:color="auto" w:fill="FFFFFF"/>
          <w:lang w:val="cs-CZ"/>
        </w:rPr>
        <w:t>''bifidoflóry''</w:t>
      </w:r>
      <w:r w:rsidR="00C87A55" w:rsidRPr="00E52D1E">
        <w:rPr>
          <w:shd w:val="clear" w:color="auto" w:fill="FFFFFF"/>
          <w:lang w:val="cs-CZ"/>
        </w:rPr>
        <w:t xml:space="preserve"> se stolicí blí</w:t>
      </w:r>
      <w:r w:rsidR="00FC0303" w:rsidRPr="00E52D1E">
        <w:rPr>
          <w:shd w:val="clear" w:color="auto" w:fill="FFFFFF"/>
          <w:lang w:val="cs-CZ"/>
        </w:rPr>
        <w:t xml:space="preserve">žící se složením jako nalezené </w:t>
      </w:r>
      <w:r w:rsidR="00C87A55" w:rsidRPr="00E52D1E">
        <w:rPr>
          <w:shd w:val="clear" w:color="auto" w:fill="FFFFFF"/>
          <w:lang w:val="cs-CZ"/>
        </w:rPr>
        <w:t>ve výživě kojence. Několik experimentálních údajů také</w:t>
      </w:r>
      <w:r w:rsidR="00A731AF" w:rsidRPr="00E52D1E">
        <w:rPr>
          <w:shd w:val="clear" w:color="auto" w:fill="FFFFFF"/>
          <w:lang w:val="cs-CZ"/>
        </w:rPr>
        <w:t xml:space="preserve"> ukazuje</w:t>
      </w:r>
      <w:r w:rsidR="00C87A55" w:rsidRPr="00E52D1E">
        <w:rPr>
          <w:shd w:val="clear" w:color="auto" w:fill="FFFFFF"/>
          <w:lang w:val="cs-CZ"/>
        </w:rPr>
        <w:t>, že oligosacharidy mohou modulovat imunitní systém a přispívají ke zlepšení ochranných vlastností kojenecké výživy (</w:t>
      </w:r>
      <w:r w:rsidR="009567DD" w:rsidRPr="00E52D1E">
        <w:rPr>
          <w:shd w:val="clear" w:color="auto" w:fill="FFFFFF"/>
          <w:lang w:val="cs-CZ"/>
        </w:rPr>
        <w:t>Fanaro</w:t>
      </w:r>
      <w:r w:rsidR="00235430" w:rsidRPr="00E52D1E">
        <w:rPr>
          <w:shd w:val="clear" w:color="auto" w:fill="FFFFFF"/>
          <w:lang w:val="cs-CZ"/>
        </w:rPr>
        <w:t xml:space="preserve"> a </w:t>
      </w:r>
      <w:r w:rsidR="00C87A55" w:rsidRPr="00E52D1E">
        <w:rPr>
          <w:shd w:val="clear" w:color="auto" w:fill="FFFFFF"/>
          <w:lang w:val="cs-CZ"/>
        </w:rPr>
        <w:t>Vigi</w:t>
      </w:r>
      <w:r w:rsidR="009567DD" w:rsidRPr="00E52D1E">
        <w:rPr>
          <w:shd w:val="clear" w:color="auto" w:fill="FFFFFF"/>
          <w:lang w:val="cs-CZ"/>
        </w:rPr>
        <w:t xml:space="preserve">, </w:t>
      </w:r>
      <w:r w:rsidR="00C87A55" w:rsidRPr="00E52D1E">
        <w:rPr>
          <w:shd w:val="clear" w:color="auto" w:fill="FFFFFF"/>
          <w:lang w:val="cs-CZ"/>
        </w:rPr>
        <w:t>2008).</w:t>
      </w:r>
    </w:p>
    <w:p w:rsidR="00C87A55" w:rsidRPr="00E52D1E" w:rsidRDefault="00C87A55" w:rsidP="00E92B13">
      <w:pPr>
        <w:spacing w:line="360" w:lineRule="auto"/>
        <w:ind w:firstLine="567"/>
        <w:jc w:val="both"/>
        <w:rPr>
          <w:shd w:val="clear" w:color="auto" w:fill="FFFFFF"/>
          <w:lang w:val="cs-CZ"/>
        </w:rPr>
      </w:pPr>
    </w:p>
    <w:p w:rsidR="008541AB" w:rsidRDefault="008541AB" w:rsidP="004E1928">
      <w:pPr>
        <w:spacing w:line="360" w:lineRule="auto"/>
        <w:ind w:firstLine="567"/>
        <w:jc w:val="both"/>
        <w:rPr>
          <w:rFonts w:eastAsia="LidoSTFCE"/>
          <w:lang w:val="cs-CZ"/>
        </w:rPr>
      </w:pPr>
      <w:r w:rsidRPr="00562670">
        <w:rPr>
          <w:rFonts w:eastAsia="LidoSTFCE"/>
          <w:lang w:val="cs-CZ"/>
        </w:rPr>
        <w:t>MM obsahuje 7-</w:t>
      </w:r>
      <w:r w:rsidR="006713DB">
        <w:rPr>
          <w:rFonts w:eastAsia="LidoSTFCE"/>
          <w:lang w:val="cs-CZ"/>
        </w:rPr>
        <w:t xml:space="preserve"> </w:t>
      </w:r>
      <w:smartTag w:uri="urn:schemas-microsoft-com:office:smarttags" w:element="metricconverter">
        <w:smartTagPr>
          <w:attr w:name="ProductID" w:val="12 g"/>
        </w:smartTagPr>
        <w:r w:rsidRPr="00562670">
          <w:rPr>
            <w:rFonts w:eastAsia="LidoSTFCE"/>
            <w:lang w:val="cs-CZ"/>
          </w:rPr>
          <w:t>12 g</w:t>
        </w:r>
      </w:smartTag>
      <w:r w:rsidRPr="00562670">
        <w:rPr>
          <w:rFonts w:eastAsia="LidoSTFCE"/>
          <w:lang w:val="cs-CZ"/>
        </w:rPr>
        <w:t xml:space="preserve"> OS/</w:t>
      </w:r>
      <w:r w:rsidR="004E1928">
        <w:rPr>
          <w:rFonts w:eastAsia="LidoSTFCE"/>
          <w:lang w:val="cs-CZ"/>
        </w:rPr>
        <w:t xml:space="preserve"> </w:t>
      </w:r>
      <w:r w:rsidRPr="00562670">
        <w:rPr>
          <w:rFonts w:eastAsia="LidoSTFCE"/>
          <w:lang w:val="cs-CZ"/>
        </w:rPr>
        <w:t>l</w:t>
      </w:r>
      <w:r>
        <w:rPr>
          <w:rFonts w:eastAsia="LidoSTFCE"/>
          <w:lang w:val="cs-CZ"/>
        </w:rPr>
        <w:t>.</w:t>
      </w:r>
      <w:r w:rsidR="00563370">
        <w:rPr>
          <w:rFonts w:eastAsia="LidoSTFCE"/>
          <w:lang w:val="cs-CZ"/>
        </w:rPr>
        <w:t xml:space="preserve"> </w:t>
      </w:r>
      <w:r w:rsidRPr="00562670">
        <w:rPr>
          <w:rFonts w:eastAsia="LidoSTFCE"/>
          <w:lang w:val="cs-CZ"/>
        </w:rPr>
        <w:t xml:space="preserve">OS </w:t>
      </w:r>
      <w:r>
        <w:rPr>
          <w:rFonts w:eastAsia="LidoSTFCE"/>
          <w:lang w:val="cs-CZ"/>
        </w:rPr>
        <w:t xml:space="preserve">jsou </w:t>
      </w:r>
      <w:r w:rsidRPr="00562670">
        <w:rPr>
          <w:rFonts w:eastAsia="LidoSTFCE"/>
          <w:lang w:val="cs-CZ"/>
        </w:rPr>
        <w:t>majoritní složkou mateřského mléka</w:t>
      </w:r>
      <w:r>
        <w:rPr>
          <w:rFonts w:eastAsia="LidoSTFCE"/>
          <w:lang w:val="cs-CZ"/>
        </w:rPr>
        <w:t>.</w:t>
      </w:r>
      <w:r w:rsidR="00563370">
        <w:rPr>
          <w:rFonts w:eastAsia="LidoSTFCE"/>
          <w:lang w:val="cs-CZ"/>
        </w:rPr>
        <w:t xml:space="preserve"> MM od různých matek</w:t>
      </w:r>
      <w:r w:rsidR="004E1928">
        <w:rPr>
          <w:rFonts w:eastAsia="LidoSTFCE"/>
          <w:lang w:val="cs-CZ"/>
        </w:rPr>
        <w:t xml:space="preserve"> = </w:t>
      </w:r>
      <w:r w:rsidRPr="00562670">
        <w:rPr>
          <w:rFonts w:eastAsia="LidoSTFCE"/>
          <w:lang w:val="cs-CZ"/>
        </w:rPr>
        <w:t>kvalitativní i kvantitativní rozdíl v</w:t>
      </w:r>
      <w:r>
        <w:rPr>
          <w:rFonts w:eastAsia="LidoSTFCE"/>
          <w:lang w:val="cs-CZ"/>
        </w:rPr>
        <w:t> </w:t>
      </w:r>
      <w:proofErr w:type="gramStart"/>
      <w:r w:rsidRPr="00562670">
        <w:rPr>
          <w:rFonts w:eastAsia="LidoSTFCE"/>
          <w:lang w:val="cs-CZ"/>
        </w:rPr>
        <w:t>OS</w:t>
      </w:r>
      <w:proofErr w:type="gramEnd"/>
      <w:r>
        <w:rPr>
          <w:rFonts w:eastAsia="LidoSTFCE"/>
          <w:lang w:val="cs-CZ"/>
        </w:rPr>
        <w:t>.</w:t>
      </w:r>
      <w:r w:rsidR="00563370">
        <w:rPr>
          <w:rFonts w:eastAsia="LidoSTFCE"/>
          <w:lang w:val="cs-CZ"/>
        </w:rPr>
        <w:t xml:space="preserve"> </w:t>
      </w:r>
      <w:r w:rsidRPr="00562670">
        <w:rPr>
          <w:rFonts w:eastAsia="LidoSTFCE"/>
          <w:lang w:val="cs-CZ"/>
        </w:rPr>
        <w:t>Složení OMM se během laktace mění</w:t>
      </w:r>
      <w:r>
        <w:rPr>
          <w:rFonts w:eastAsia="LidoSTFCE"/>
          <w:lang w:val="cs-CZ"/>
        </w:rPr>
        <w:t>.</w:t>
      </w:r>
      <w:r w:rsidR="004E1928">
        <w:rPr>
          <w:rFonts w:eastAsia="LidoSTFCE"/>
          <w:lang w:val="cs-CZ"/>
        </w:rPr>
        <w:t xml:space="preserve"> </w:t>
      </w:r>
      <w:r w:rsidRPr="00E52D1E">
        <w:rPr>
          <w:rFonts w:eastAsia="LidoSTFCE"/>
          <w:lang w:val="cs-CZ"/>
        </w:rPr>
        <w:t>OMM se li</w:t>
      </w:r>
      <w:r w:rsidR="001E3832">
        <w:rPr>
          <w:rFonts w:eastAsia="LidoSTFCE"/>
          <w:lang w:val="cs-CZ"/>
        </w:rPr>
        <w:t xml:space="preserve">ší ve </w:t>
      </w:r>
      <w:r>
        <w:rPr>
          <w:rFonts w:eastAsia="LidoSTFCE"/>
          <w:lang w:val="cs-CZ"/>
        </w:rPr>
        <w:t xml:space="preserve">struktuře, velikosti a složení, </w:t>
      </w:r>
      <w:r w:rsidRPr="00562670">
        <w:rPr>
          <w:rFonts w:eastAsia="LidoSTFCE"/>
          <w:lang w:val="cs-CZ"/>
        </w:rPr>
        <w:t>což vyplývá ze sekvence po sobě následujících monosacharidů</w:t>
      </w:r>
      <w:r>
        <w:rPr>
          <w:rFonts w:eastAsia="LidoSTFCE"/>
          <w:lang w:val="cs-CZ"/>
        </w:rPr>
        <w:t>.</w:t>
      </w:r>
      <w:r w:rsidR="00563370">
        <w:rPr>
          <w:rFonts w:eastAsia="LidoSTFCE"/>
          <w:lang w:val="cs-CZ"/>
        </w:rPr>
        <w:t xml:space="preserve"> </w:t>
      </w:r>
      <w:r w:rsidRPr="00562670">
        <w:rPr>
          <w:rFonts w:eastAsia="LidoSTFCE"/>
          <w:lang w:val="cs-CZ"/>
        </w:rPr>
        <w:t>Nejmenší oligosacharidy jsou vytvořené</w:t>
      </w:r>
      <w:r>
        <w:rPr>
          <w:rFonts w:eastAsia="LidoSTFCE"/>
          <w:lang w:val="cs-CZ"/>
        </w:rPr>
        <w:t xml:space="preserve"> přidáním fukosy k laktos</w:t>
      </w:r>
      <w:r w:rsidRPr="00562670">
        <w:rPr>
          <w:rFonts w:eastAsia="LidoSTFCE"/>
          <w:lang w:val="cs-CZ"/>
        </w:rPr>
        <w:t>e tak, že se vytvoří trisacha</w:t>
      </w:r>
      <w:r>
        <w:rPr>
          <w:rFonts w:eastAsia="LidoSTFCE"/>
          <w:lang w:val="cs-CZ"/>
        </w:rPr>
        <w:t>rid označovaný jako fukosylaktos</w:t>
      </w:r>
      <w:r w:rsidR="00563370">
        <w:rPr>
          <w:rFonts w:eastAsia="LidoSTFCE"/>
          <w:lang w:val="cs-CZ"/>
        </w:rPr>
        <w:t xml:space="preserve">a  </w:t>
      </w:r>
      <w:r w:rsidRPr="00562670">
        <w:rPr>
          <w:rFonts w:eastAsia="LidoSTFCE"/>
          <w:lang w:val="cs-CZ"/>
        </w:rPr>
        <w:t>(2FL'; Fucα1-</w:t>
      </w:r>
      <w:r w:rsidR="009004F9">
        <w:rPr>
          <w:rFonts w:eastAsia="LidoSTFCE"/>
          <w:lang w:val="cs-CZ"/>
        </w:rPr>
        <w:t xml:space="preserve"> </w:t>
      </w:r>
      <w:r w:rsidRPr="00562670">
        <w:rPr>
          <w:rFonts w:eastAsia="LidoSTFCE"/>
          <w:lang w:val="cs-CZ"/>
        </w:rPr>
        <w:t>2 Galβ1-4Glc a 3FL; Galβ1-</w:t>
      </w:r>
      <w:r w:rsidR="009004F9">
        <w:rPr>
          <w:rFonts w:eastAsia="LidoSTFCE"/>
          <w:lang w:val="cs-CZ"/>
        </w:rPr>
        <w:t xml:space="preserve"> </w:t>
      </w:r>
      <w:r w:rsidR="001E3832">
        <w:rPr>
          <w:rFonts w:eastAsia="LidoSTFCE"/>
          <w:lang w:val="cs-CZ"/>
        </w:rPr>
        <w:t>4[Fucα1-</w:t>
      </w:r>
      <w:r w:rsidR="009004F9">
        <w:rPr>
          <w:rFonts w:eastAsia="LidoSTFCE"/>
          <w:lang w:val="cs-CZ"/>
        </w:rPr>
        <w:t xml:space="preserve"> </w:t>
      </w:r>
      <w:r w:rsidR="001E3832">
        <w:rPr>
          <w:rFonts w:eastAsia="LidoSTFCE"/>
          <w:lang w:val="cs-CZ"/>
        </w:rPr>
        <w:t>3]Glc,</w:t>
      </w:r>
      <w:r w:rsidRPr="00562670">
        <w:rPr>
          <w:rFonts w:eastAsia="LidoSTFCE"/>
          <w:lang w:val="cs-CZ"/>
        </w:rPr>
        <w:t xml:space="preserve"> přidáním kysel</w:t>
      </w:r>
      <w:r>
        <w:rPr>
          <w:rFonts w:eastAsia="LidoSTFCE"/>
          <w:lang w:val="cs-CZ"/>
        </w:rPr>
        <w:t>ého monosacharidu NeuAc k laktos</w:t>
      </w:r>
      <w:r w:rsidRPr="00562670">
        <w:rPr>
          <w:rFonts w:eastAsia="LidoSTFCE"/>
          <w:lang w:val="cs-CZ"/>
        </w:rPr>
        <w:t>e, vytvo</w:t>
      </w:r>
      <w:r w:rsidRPr="00E52D1E">
        <w:rPr>
          <w:rFonts w:eastAsia="LidoSTFCE"/>
          <w:lang w:val="cs-CZ"/>
        </w:rPr>
        <w:t>řením sialyllaktos</w:t>
      </w:r>
      <w:r w:rsidR="00563370" w:rsidRPr="00E52D1E">
        <w:rPr>
          <w:rFonts w:eastAsia="LidoSTFCE"/>
          <w:lang w:val="cs-CZ"/>
        </w:rPr>
        <w:t xml:space="preserve">y </w:t>
      </w:r>
      <w:r w:rsidRPr="00E52D1E">
        <w:rPr>
          <w:rFonts w:eastAsia="LidoSTFCE"/>
          <w:lang w:val="cs-CZ"/>
        </w:rPr>
        <w:t>(3'SLNeuAc</w:t>
      </w:r>
      <w:r w:rsidRPr="00562670">
        <w:rPr>
          <w:rFonts w:eastAsia="LidoSTFCE"/>
        </w:rPr>
        <w:t>α</w:t>
      </w:r>
      <w:r w:rsidRPr="00E52D1E">
        <w:rPr>
          <w:rFonts w:eastAsia="LidoSTFCE"/>
          <w:lang w:val="cs-CZ"/>
        </w:rPr>
        <w:t>1-</w:t>
      </w:r>
      <w:r w:rsidR="009004F9">
        <w:rPr>
          <w:rFonts w:eastAsia="LidoSTFCE"/>
          <w:lang w:val="cs-CZ"/>
        </w:rPr>
        <w:t xml:space="preserve"> </w:t>
      </w:r>
      <w:r w:rsidRPr="00E52D1E">
        <w:rPr>
          <w:rFonts w:eastAsia="LidoSTFCE"/>
          <w:lang w:val="cs-CZ"/>
        </w:rPr>
        <w:t>3Gal</w:t>
      </w:r>
      <w:r w:rsidRPr="00562670">
        <w:rPr>
          <w:rFonts w:eastAsia="LidoSTFCE"/>
        </w:rPr>
        <w:t>β</w:t>
      </w:r>
      <w:r w:rsidRPr="00E52D1E">
        <w:rPr>
          <w:rFonts w:eastAsia="LidoSTFCE"/>
          <w:lang w:val="cs-CZ"/>
        </w:rPr>
        <w:t>1-</w:t>
      </w:r>
      <w:r w:rsidR="009004F9">
        <w:rPr>
          <w:rFonts w:eastAsia="LidoSTFCE"/>
          <w:lang w:val="cs-CZ"/>
        </w:rPr>
        <w:t xml:space="preserve"> </w:t>
      </w:r>
      <w:r w:rsidRPr="00E52D1E">
        <w:rPr>
          <w:rFonts w:eastAsia="LidoSTFCE"/>
          <w:lang w:val="cs-CZ"/>
        </w:rPr>
        <w:t>4Glc a 6'SL; NeuAc</w:t>
      </w:r>
      <w:r w:rsidRPr="00562670">
        <w:rPr>
          <w:rFonts w:eastAsia="LidoSTFCE"/>
        </w:rPr>
        <w:t>α</w:t>
      </w:r>
      <w:r w:rsidRPr="00E52D1E">
        <w:rPr>
          <w:rFonts w:eastAsia="LidoSTFCE"/>
          <w:lang w:val="cs-CZ"/>
        </w:rPr>
        <w:t>1-</w:t>
      </w:r>
      <w:r w:rsidR="009004F9">
        <w:rPr>
          <w:rFonts w:eastAsia="LidoSTFCE"/>
          <w:lang w:val="cs-CZ"/>
        </w:rPr>
        <w:t xml:space="preserve"> </w:t>
      </w:r>
      <w:r w:rsidRPr="00E52D1E">
        <w:rPr>
          <w:rFonts w:eastAsia="LidoSTFCE"/>
          <w:lang w:val="cs-CZ"/>
        </w:rPr>
        <w:t>6 Gal</w:t>
      </w:r>
      <w:r w:rsidRPr="00562670">
        <w:rPr>
          <w:rFonts w:eastAsia="LidoSTFCE"/>
        </w:rPr>
        <w:t>β</w:t>
      </w:r>
      <w:r w:rsidRPr="00E52D1E">
        <w:rPr>
          <w:rFonts w:eastAsia="LidoSTFCE"/>
          <w:lang w:val="cs-CZ"/>
        </w:rPr>
        <w:t>1-</w:t>
      </w:r>
      <w:r w:rsidR="009004F9">
        <w:rPr>
          <w:rFonts w:eastAsia="LidoSTFCE"/>
          <w:lang w:val="cs-CZ"/>
        </w:rPr>
        <w:t xml:space="preserve"> </w:t>
      </w:r>
      <w:r w:rsidRPr="00E52D1E">
        <w:rPr>
          <w:rFonts w:eastAsia="LidoSTFCE"/>
          <w:lang w:val="cs-CZ"/>
        </w:rPr>
        <w:t>4Glc)</w:t>
      </w:r>
      <w:r w:rsidR="00416FCD">
        <w:rPr>
          <w:rFonts w:eastAsia="LidoSTFCE"/>
          <w:lang w:val="cs-CZ"/>
        </w:rPr>
        <w:t>.</w:t>
      </w:r>
      <w:r w:rsidR="004E1928">
        <w:rPr>
          <w:rFonts w:eastAsia="LidoSTFCE"/>
          <w:lang w:val="cs-CZ"/>
        </w:rPr>
        <w:t xml:space="preserve"> </w:t>
      </w:r>
      <w:r w:rsidRPr="001471F2">
        <w:rPr>
          <w:rFonts w:eastAsia="LidoSTFCE"/>
          <w:lang w:val="cs-CZ"/>
        </w:rPr>
        <w:t xml:space="preserve">S několika </w:t>
      </w:r>
      <w:r w:rsidR="001E3832">
        <w:rPr>
          <w:rFonts w:eastAsia="LidoSTFCE"/>
          <w:lang w:val="cs-CZ"/>
        </w:rPr>
        <w:t>výjimkami všechna</w:t>
      </w:r>
      <w:r w:rsidR="00563370">
        <w:rPr>
          <w:rFonts w:eastAsia="LidoSTFCE"/>
          <w:lang w:val="cs-CZ"/>
        </w:rPr>
        <w:t xml:space="preserve"> jádra molekul</w:t>
      </w:r>
      <w:r w:rsidRPr="001471F2">
        <w:rPr>
          <w:rFonts w:eastAsia="LidoSTFCE"/>
          <w:lang w:val="cs-CZ"/>
        </w:rPr>
        <w:t xml:space="preserve"> </w:t>
      </w:r>
      <w:r w:rsidR="00235430">
        <w:rPr>
          <w:rFonts w:eastAsia="LidoSTFCE"/>
          <w:lang w:val="cs-CZ"/>
        </w:rPr>
        <w:t>obsahují laktosu a na jejich redukující konce jsou připojeny další cukry</w:t>
      </w:r>
      <w:r>
        <w:rPr>
          <w:rFonts w:eastAsia="LidoSTFCE"/>
          <w:lang w:val="cs-CZ"/>
        </w:rPr>
        <w:t>.</w:t>
      </w:r>
      <w:r w:rsidR="004E1928">
        <w:rPr>
          <w:rFonts w:eastAsia="LidoSTFCE"/>
          <w:lang w:val="cs-CZ"/>
        </w:rPr>
        <w:t xml:space="preserve"> </w:t>
      </w:r>
      <w:r w:rsidRPr="001471F2">
        <w:rPr>
          <w:rFonts w:eastAsia="LidoSTFCE"/>
          <w:lang w:val="cs-CZ"/>
        </w:rPr>
        <w:t>Elongace probíhá enzymati</w:t>
      </w:r>
      <w:r>
        <w:rPr>
          <w:rFonts w:eastAsia="LidoSTFCE"/>
          <w:lang w:val="cs-CZ"/>
        </w:rPr>
        <w:t>ckým připojením zbytků GlcNac v</w:t>
      </w:r>
      <w:r w:rsidRPr="001471F2">
        <w:rPr>
          <w:rFonts w:eastAsia="LidoSTFCE"/>
          <w:lang w:val="cs-CZ"/>
        </w:rPr>
        <w:t>a</w:t>
      </w:r>
      <w:r>
        <w:rPr>
          <w:rFonts w:eastAsia="LidoSTFCE"/>
          <w:lang w:val="cs-CZ"/>
        </w:rPr>
        <w:t>z</w:t>
      </w:r>
      <w:r w:rsidRPr="001471F2">
        <w:rPr>
          <w:rFonts w:eastAsia="LidoSTFCE"/>
          <w:lang w:val="cs-CZ"/>
        </w:rPr>
        <w:t>bou β</w:t>
      </w:r>
      <w:r w:rsidR="004E1928">
        <w:rPr>
          <w:rFonts w:eastAsia="LidoSTFCE"/>
          <w:lang w:val="cs-CZ"/>
        </w:rPr>
        <w:t xml:space="preserve"> </w:t>
      </w:r>
      <w:r w:rsidRPr="001471F2">
        <w:rPr>
          <w:rFonts w:eastAsia="LidoSTFCE"/>
          <w:lang w:val="cs-CZ"/>
        </w:rPr>
        <w:t>1-</w:t>
      </w:r>
      <w:r w:rsidR="004E1928">
        <w:rPr>
          <w:rFonts w:eastAsia="LidoSTFCE"/>
          <w:lang w:val="cs-CZ"/>
        </w:rPr>
        <w:t xml:space="preserve"> </w:t>
      </w:r>
      <w:r w:rsidRPr="001471F2">
        <w:rPr>
          <w:rFonts w:eastAsia="LidoSTFCE"/>
          <w:lang w:val="cs-CZ"/>
        </w:rPr>
        <w:t>3 nebo</w:t>
      </w:r>
      <w:r>
        <w:rPr>
          <w:rFonts w:eastAsia="LidoSTFCE"/>
          <w:lang w:val="cs-CZ"/>
        </w:rPr>
        <w:t xml:space="preserve"> β</w:t>
      </w:r>
      <w:r w:rsidR="004E1928">
        <w:rPr>
          <w:rFonts w:eastAsia="LidoSTFCE"/>
          <w:lang w:val="cs-CZ"/>
        </w:rPr>
        <w:t xml:space="preserve"> </w:t>
      </w:r>
      <w:r>
        <w:rPr>
          <w:rFonts w:eastAsia="LidoSTFCE"/>
          <w:lang w:val="cs-CZ"/>
        </w:rPr>
        <w:t>1-</w:t>
      </w:r>
      <w:r w:rsidR="004E1928">
        <w:rPr>
          <w:rFonts w:eastAsia="LidoSTFCE"/>
          <w:lang w:val="cs-CZ"/>
        </w:rPr>
        <w:t xml:space="preserve"> </w:t>
      </w:r>
      <w:r>
        <w:rPr>
          <w:rFonts w:eastAsia="LidoSTFCE"/>
          <w:lang w:val="cs-CZ"/>
        </w:rPr>
        <w:t>6 se zbytky Gal a dalším při</w:t>
      </w:r>
      <w:r w:rsidR="00563370">
        <w:rPr>
          <w:rFonts w:eastAsia="LidoSTFCE"/>
          <w:lang w:val="cs-CZ"/>
        </w:rPr>
        <w:t>dáním G</w:t>
      </w:r>
      <w:r w:rsidR="004E1928">
        <w:rPr>
          <w:rFonts w:eastAsia="LidoSTFCE"/>
          <w:lang w:val="cs-CZ"/>
        </w:rPr>
        <w:t xml:space="preserve">al β </w:t>
      </w:r>
      <w:r w:rsidR="00563370">
        <w:rPr>
          <w:rFonts w:eastAsia="LidoSTFCE"/>
          <w:lang w:val="cs-CZ"/>
        </w:rPr>
        <w:t>1-</w:t>
      </w:r>
      <w:r w:rsidR="004E1928">
        <w:rPr>
          <w:rFonts w:eastAsia="LidoSTFCE"/>
          <w:lang w:val="cs-CZ"/>
        </w:rPr>
        <w:t xml:space="preserve"> 3 nebo β </w:t>
      </w:r>
      <w:r w:rsidR="00563370">
        <w:rPr>
          <w:rFonts w:eastAsia="LidoSTFCE"/>
          <w:lang w:val="cs-CZ"/>
        </w:rPr>
        <w:t>1-</w:t>
      </w:r>
      <w:r w:rsidR="004E1928">
        <w:rPr>
          <w:rFonts w:eastAsia="LidoSTFCE"/>
          <w:lang w:val="cs-CZ"/>
        </w:rPr>
        <w:t xml:space="preserve"> </w:t>
      </w:r>
      <w:r w:rsidR="00563370">
        <w:rPr>
          <w:rFonts w:eastAsia="LidoSTFCE"/>
          <w:lang w:val="cs-CZ"/>
        </w:rPr>
        <w:t xml:space="preserve">4. </w:t>
      </w:r>
      <w:r w:rsidRPr="001471F2">
        <w:rPr>
          <w:rFonts w:eastAsia="LidoSTFCE"/>
          <w:lang w:val="cs-CZ"/>
        </w:rPr>
        <w:t>Velké množství základních struktur je tvořeno tímto způsobem a ty jsou dále m</w:t>
      </w:r>
      <w:r>
        <w:rPr>
          <w:rFonts w:eastAsia="LidoSTFCE"/>
          <w:lang w:val="cs-CZ"/>
        </w:rPr>
        <w:t>odifikovány připojením laktos</w:t>
      </w:r>
      <w:r w:rsidRPr="001471F2">
        <w:rPr>
          <w:rFonts w:eastAsia="LidoSTFCE"/>
          <w:lang w:val="cs-CZ"/>
        </w:rPr>
        <w:t>aminu, Fuc,</w:t>
      </w:r>
      <w:r w:rsidR="009004F9">
        <w:rPr>
          <w:rFonts w:eastAsia="LidoSTFCE"/>
          <w:lang w:val="cs-CZ"/>
        </w:rPr>
        <w:t xml:space="preserve"> </w:t>
      </w:r>
      <w:r w:rsidRPr="001471F2">
        <w:rPr>
          <w:rFonts w:eastAsia="LidoSTFCE"/>
          <w:lang w:val="cs-CZ"/>
        </w:rPr>
        <w:t>a/nebo Neu Ac zbytků v řetězci v různých pozicích</w:t>
      </w:r>
      <w:r w:rsidR="00563370">
        <w:rPr>
          <w:rFonts w:eastAsia="LidoSTFCE"/>
          <w:lang w:val="cs-CZ"/>
        </w:rPr>
        <w:t xml:space="preserve"> (Ročková, 2010).</w:t>
      </w:r>
    </w:p>
    <w:p w:rsidR="00FF3EC0" w:rsidRDefault="00FF3EC0" w:rsidP="00DD5F44">
      <w:pPr>
        <w:spacing w:line="360" w:lineRule="auto"/>
        <w:jc w:val="both"/>
        <w:rPr>
          <w:rFonts w:eastAsia="LidoSTFCE"/>
          <w:lang w:val="cs-CZ"/>
        </w:rPr>
      </w:pPr>
    </w:p>
    <w:p w:rsidR="00B8751D" w:rsidRDefault="00A3227F" w:rsidP="00DD5F44">
      <w:pPr>
        <w:spacing w:line="360" w:lineRule="auto"/>
        <w:jc w:val="both"/>
        <w:rPr>
          <w:rFonts w:eastAsia="LidoSTFCE"/>
          <w:lang w:val="cs-CZ"/>
        </w:rPr>
      </w:pPr>
      <w:r>
        <w:rPr>
          <w:rFonts w:eastAsia="LidoSTFCE"/>
          <w:noProof/>
          <w:lang w:val="cs-CZ" w:eastAsia="cs-CZ"/>
        </w:rPr>
        <w:lastRenderedPageBreak/>
        <w:drawing>
          <wp:anchor distT="0" distB="0" distL="114300" distR="114300" simplePos="0" relativeHeight="251657728" behindDoc="0" locked="0" layoutInCell="1" allowOverlap="1">
            <wp:simplePos x="0" y="0"/>
            <wp:positionH relativeFrom="column">
              <wp:align>left</wp:align>
            </wp:positionH>
            <wp:positionV relativeFrom="paragraph">
              <wp:align>top</wp:align>
            </wp:positionV>
            <wp:extent cx="4762500" cy="3724275"/>
            <wp:effectExtent l="19050" t="0" r="0" b="0"/>
            <wp:wrapSquare wrapText="bothSides"/>
            <wp:docPr id="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2" cstate="print"/>
                    <a:srcRect l="4082" r="18367" b="23700"/>
                    <a:stretch>
                      <a:fillRect/>
                    </a:stretch>
                  </pic:blipFill>
                  <pic:spPr bwMode="auto">
                    <a:xfrm>
                      <a:off x="0" y="0"/>
                      <a:ext cx="4762500" cy="3724275"/>
                    </a:xfrm>
                    <a:prstGeom prst="rect">
                      <a:avLst/>
                    </a:prstGeom>
                    <a:noFill/>
                    <a:ln w="9525">
                      <a:noFill/>
                      <a:miter lim="800000"/>
                      <a:headEnd/>
                      <a:tailEnd/>
                    </a:ln>
                  </pic:spPr>
                </pic:pic>
              </a:graphicData>
            </a:graphic>
          </wp:anchor>
        </w:drawing>
      </w:r>
    </w:p>
    <w:p w:rsidR="003F3C4C" w:rsidRPr="00E52D1E" w:rsidRDefault="003F3C4C" w:rsidP="00DD5F44">
      <w:pPr>
        <w:spacing w:line="360" w:lineRule="auto"/>
        <w:jc w:val="both"/>
        <w:rPr>
          <w:rFonts w:eastAsia="LidoSTFCE"/>
          <w:lang w:val="cs-CZ"/>
        </w:rPr>
      </w:pPr>
    </w:p>
    <w:p w:rsidR="003F3C4C" w:rsidRPr="00E52D1E" w:rsidRDefault="003F3C4C" w:rsidP="00DD5F44">
      <w:pPr>
        <w:spacing w:line="360" w:lineRule="auto"/>
        <w:jc w:val="both"/>
        <w:rPr>
          <w:rFonts w:eastAsia="LidoSTFCE"/>
          <w:lang w:val="cs-CZ"/>
        </w:rPr>
      </w:pPr>
    </w:p>
    <w:p w:rsidR="00823F46" w:rsidRDefault="00823F46" w:rsidP="00DF08B1">
      <w:pPr>
        <w:pStyle w:val="Nadpis1"/>
        <w:rPr>
          <w:rFonts w:eastAsia="LidoSTFCE"/>
          <w:noProof/>
          <w:lang w:val="cs-CZ" w:eastAsia="cs-CZ"/>
        </w:rPr>
      </w:pPr>
    </w:p>
    <w:p w:rsidR="001818D1" w:rsidRDefault="001818D1" w:rsidP="00DF08B1">
      <w:pPr>
        <w:pStyle w:val="Nadpis1"/>
        <w:rPr>
          <w:rFonts w:eastAsia="LidoSTFCE"/>
          <w:lang w:val="cs-CZ"/>
        </w:rPr>
      </w:pPr>
    </w:p>
    <w:p w:rsidR="005648CA" w:rsidRDefault="005648CA" w:rsidP="005648CA">
      <w:pPr>
        <w:rPr>
          <w:lang w:val="cs-CZ"/>
        </w:rPr>
      </w:pPr>
    </w:p>
    <w:p w:rsidR="005648CA" w:rsidRDefault="005648CA" w:rsidP="005648CA">
      <w:pPr>
        <w:rPr>
          <w:lang w:val="cs-CZ"/>
        </w:rPr>
      </w:pPr>
    </w:p>
    <w:p w:rsidR="005648CA" w:rsidRDefault="005648CA" w:rsidP="005648CA">
      <w:pPr>
        <w:rPr>
          <w:lang w:val="cs-CZ"/>
        </w:rPr>
      </w:pPr>
    </w:p>
    <w:p w:rsidR="005648CA" w:rsidRDefault="005648CA" w:rsidP="005648CA">
      <w:pPr>
        <w:rPr>
          <w:lang w:val="cs-CZ"/>
        </w:rPr>
      </w:pPr>
    </w:p>
    <w:p w:rsidR="00526568" w:rsidRDefault="00526568" w:rsidP="00526568">
      <w:pPr>
        <w:rPr>
          <w:lang w:val="cs-CZ"/>
        </w:rPr>
      </w:pPr>
    </w:p>
    <w:p w:rsidR="00F31747" w:rsidRDefault="00F31747" w:rsidP="00526568">
      <w:pPr>
        <w:rPr>
          <w:lang w:val="cs-CZ"/>
        </w:rPr>
      </w:pPr>
    </w:p>
    <w:p w:rsidR="004E1928" w:rsidRDefault="004E1928" w:rsidP="00526568">
      <w:pPr>
        <w:rPr>
          <w:lang w:val="cs-CZ"/>
        </w:rPr>
      </w:pPr>
    </w:p>
    <w:p w:rsidR="004E1928" w:rsidRDefault="004E1928" w:rsidP="00526568">
      <w:pPr>
        <w:rPr>
          <w:lang w:val="cs-CZ"/>
        </w:rPr>
      </w:pPr>
    </w:p>
    <w:p w:rsidR="004E1928" w:rsidRDefault="004E1928" w:rsidP="00526568">
      <w:pPr>
        <w:rPr>
          <w:lang w:val="cs-CZ"/>
        </w:rPr>
      </w:pPr>
    </w:p>
    <w:p w:rsidR="004E1928" w:rsidRDefault="004E1928" w:rsidP="00526568">
      <w:pPr>
        <w:rPr>
          <w:lang w:val="cs-CZ"/>
        </w:rPr>
      </w:pPr>
    </w:p>
    <w:p w:rsidR="004E1928" w:rsidRDefault="004E1928" w:rsidP="00526568">
      <w:pPr>
        <w:rPr>
          <w:lang w:val="cs-CZ"/>
        </w:rPr>
      </w:pPr>
    </w:p>
    <w:p w:rsidR="004E1928" w:rsidRDefault="004E1928" w:rsidP="00526568">
      <w:pPr>
        <w:rPr>
          <w:lang w:val="cs-CZ"/>
        </w:rPr>
      </w:pPr>
    </w:p>
    <w:p w:rsidR="004E1928" w:rsidRDefault="004E1928" w:rsidP="00526568">
      <w:pPr>
        <w:rPr>
          <w:lang w:val="cs-CZ"/>
        </w:rPr>
      </w:pPr>
    </w:p>
    <w:p w:rsidR="004E1928" w:rsidRDefault="004E1928" w:rsidP="00526568">
      <w:pPr>
        <w:rPr>
          <w:lang w:val="cs-CZ"/>
        </w:rPr>
      </w:pPr>
    </w:p>
    <w:p w:rsidR="00A3227F" w:rsidRDefault="00A3227F" w:rsidP="00526568">
      <w:pPr>
        <w:rPr>
          <w:lang w:val="cs-CZ"/>
        </w:rPr>
      </w:pPr>
    </w:p>
    <w:p w:rsidR="004E1928" w:rsidRDefault="004E1928" w:rsidP="00526568">
      <w:pPr>
        <w:rPr>
          <w:lang w:val="cs-CZ"/>
        </w:rPr>
      </w:pPr>
    </w:p>
    <w:p w:rsidR="00A3227F" w:rsidRPr="006713DB" w:rsidRDefault="00A3227F" w:rsidP="00A3227F">
      <w:pPr>
        <w:spacing w:line="360" w:lineRule="auto"/>
        <w:jc w:val="both"/>
        <w:rPr>
          <w:rFonts w:eastAsia="LidoSTFCE"/>
          <w:b/>
          <w:lang w:val="cs-CZ"/>
        </w:rPr>
      </w:pPr>
      <w:r>
        <w:rPr>
          <w:rFonts w:eastAsia="LidoSTFCE"/>
          <w:b/>
          <w:lang w:val="cs-CZ"/>
        </w:rPr>
        <w:t>Obrázek č. 6</w:t>
      </w:r>
      <w:r w:rsidRPr="006713DB">
        <w:rPr>
          <w:rFonts w:eastAsia="LidoSTFCE"/>
          <w:b/>
          <w:lang w:val="cs-CZ"/>
        </w:rPr>
        <w:t xml:space="preserve"> </w:t>
      </w:r>
    </w:p>
    <w:p w:rsidR="00A3227F" w:rsidRDefault="00A3227F" w:rsidP="00A3227F">
      <w:pPr>
        <w:spacing w:line="360" w:lineRule="auto"/>
        <w:rPr>
          <w:rFonts w:eastAsia="LidoSTFCE"/>
          <w:bCs/>
          <w:lang w:val="cs-CZ"/>
        </w:rPr>
      </w:pPr>
      <w:r w:rsidRPr="006713DB">
        <w:rPr>
          <w:rFonts w:eastAsia="LidoSTFCE"/>
          <w:bCs/>
          <w:lang w:val="cs-CZ"/>
        </w:rPr>
        <w:t>Zákla</w:t>
      </w:r>
      <w:r w:rsidR="009004F9">
        <w:rPr>
          <w:rFonts w:eastAsia="LidoSTFCE"/>
          <w:bCs/>
          <w:lang w:val="cs-CZ"/>
        </w:rPr>
        <w:t>dní struktura oligosacharidů mateřského mléka</w:t>
      </w:r>
      <w:r w:rsidRPr="006713DB">
        <w:rPr>
          <w:rFonts w:eastAsia="LidoSTFCE"/>
          <w:bCs/>
          <w:lang w:val="cs-CZ"/>
        </w:rPr>
        <w:br/>
        <w:t>Šipky označují možné u</w:t>
      </w:r>
      <w:r>
        <w:rPr>
          <w:rFonts w:eastAsia="LidoSTFCE"/>
          <w:bCs/>
          <w:lang w:val="cs-CZ"/>
        </w:rPr>
        <w:t>místění glykosidické vazby fukos</w:t>
      </w:r>
      <w:r w:rsidRPr="006713DB">
        <w:rPr>
          <w:rFonts w:eastAsia="LidoSTFCE"/>
          <w:bCs/>
          <w:lang w:val="cs-CZ"/>
        </w:rPr>
        <w:t>y a zbytků kyseliny sialové</w:t>
      </w:r>
    </w:p>
    <w:p w:rsidR="00A3227F" w:rsidRPr="006713DB" w:rsidRDefault="00A3227F" w:rsidP="00A3227F">
      <w:pPr>
        <w:spacing w:line="360" w:lineRule="auto"/>
        <w:rPr>
          <w:rFonts w:eastAsia="LidoSTFCE"/>
          <w:lang w:val="cs-CZ"/>
        </w:rPr>
      </w:pPr>
      <w:r>
        <w:rPr>
          <w:rFonts w:eastAsia="LidoSTFCE"/>
          <w:bCs/>
          <w:lang w:val="cs-CZ"/>
        </w:rPr>
        <w:t>(Ročková, 2010)</w:t>
      </w:r>
    </w:p>
    <w:p w:rsidR="004E1928" w:rsidRDefault="004E1928" w:rsidP="00526568">
      <w:pPr>
        <w:rPr>
          <w:lang w:val="cs-CZ"/>
        </w:rPr>
      </w:pPr>
    </w:p>
    <w:p w:rsidR="00C07678" w:rsidRDefault="00C07678" w:rsidP="00403392">
      <w:pPr>
        <w:spacing w:line="360" w:lineRule="auto"/>
        <w:jc w:val="both"/>
        <w:rPr>
          <w:color w:val="FF0000"/>
          <w:lang w:val="cs-CZ"/>
        </w:rPr>
      </w:pPr>
    </w:p>
    <w:p w:rsidR="00526568" w:rsidRDefault="00526568" w:rsidP="005648CA">
      <w:pPr>
        <w:rPr>
          <w:lang w:val="cs-CZ"/>
        </w:rPr>
      </w:pPr>
    </w:p>
    <w:p w:rsidR="00526568" w:rsidRDefault="00526568" w:rsidP="005648CA">
      <w:pPr>
        <w:rPr>
          <w:lang w:val="cs-CZ"/>
        </w:rPr>
      </w:pPr>
    </w:p>
    <w:p w:rsidR="00526568" w:rsidRDefault="00526568" w:rsidP="005648CA">
      <w:pPr>
        <w:rPr>
          <w:lang w:val="cs-CZ"/>
        </w:rPr>
      </w:pPr>
    </w:p>
    <w:p w:rsidR="00526568" w:rsidRDefault="00526568" w:rsidP="005648CA">
      <w:pPr>
        <w:rPr>
          <w:lang w:val="cs-CZ"/>
        </w:rPr>
      </w:pPr>
    </w:p>
    <w:p w:rsidR="00526568" w:rsidRDefault="00526568" w:rsidP="005648CA">
      <w:pPr>
        <w:rPr>
          <w:lang w:val="cs-CZ"/>
        </w:rPr>
      </w:pPr>
    </w:p>
    <w:p w:rsidR="00526568" w:rsidRDefault="00526568" w:rsidP="005648CA">
      <w:pPr>
        <w:rPr>
          <w:lang w:val="cs-CZ"/>
        </w:rPr>
      </w:pPr>
    </w:p>
    <w:p w:rsidR="00526568" w:rsidRDefault="00526568" w:rsidP="005648CA">
      <w:pPr>
        <w:rPr>
          <w:lang w:val="cs-CZ"/>
        </w:rPr>
      </w:pPr>
    </w:p>
    <w:p w:rsidR="00526568" w:rsidRDefault="00526568" w:rsidP="005648CA">
      <w:pPr>
        <w:rPr>
          <w:lang w:val="cs-CZ"/>
        </w:rPr>
      </w:pPr>
    </w:p>
    <w:p w:rsidR="00526568" w:rsidRDefault="00526568" w:rsidP="005648CA">
      <w:pPr>
        <w:rPr>
          <w:lang w:val="cs-CZ"/>
        </w:rPr>
      </w:pPr>
    </w:p>
    <w:p w:rsidR="00526568" w:rsidRDefault="00526568" w:rsidP="005648CA">
      <w:pPr>
        <w:rPr>
          <w:lang w:val="cs-CZ"/>
        </w:rPr>
      </w:pPr>
    </w:p>
    <w:p w:rsidR="00526568" w:rsidRDefault="00526568" w:rsidP="005648CA">
      <w:pPr>
        <w:rPr>
          <w:lang w:val="cs-CZ"/>
        </w:rPr>
      </w:pPr>
    </w:p>
    <w:p w:rsidR="00526568" w:rsidRDefault="00526568" w:rsidP="005648CA">
      <w:pPr>
        <w:rPr>
          <w:lang w:val="cs-CZ"/>
        </w:rPr>
      </w:pPr>
    </w:p>
    <w:p w:rsidR="00526568" w:rsidRDefault="00526568" w:rsidP="005648CA">
      <w:pPr>
        <w:rPr>
          <w:lang w:val="cs-CZ"/>
        </w:rPr>
      </w:pPr>
    </w:p>
    <w:p w:rsidR="00823F46" w:rsidRDefault="00416FCD" w:rsidP="00823F46">
      <w:pPr>
        <w:pStyle w:val="Nadpis1"/>
        <w:numPr>
          <w:ilvl w:val="0"/>
          <w:numId w:val="15"/>
        </w:numPr>
        <w:rPr>
          <w:lang w:val="cs-CZ"/>
        </w:rPr>
      </w:pPr>
      <w:bookmarkStart w:id="18" w:name="_Toc321923650"/>
      <w:r>
        <w:rPr>
          <w:lang w:val="cs-CZ"/>
        </w:rPr>
        <w:lastRenderedPageBreak/>
        <w:t>Materiál a metody</w:t>
      </w:r>
      <w:bookmarkEnd w:id="18"/>
    </w:p>
    <w:p w:rsidR="0044337D" w:rsidRPr="0044337D" w:rsidRDefault="0044337D" w:rsidP="0044337D">
      <w:pPr>
        <w:rPr>
          <w:lang w:val="cs-CZ"/>
        </w:rPr>
      </w:pPr>
    </w:p>
    <w:p w:rsidR="006C7DF2" w:rsidRDefault="006C7DF2" w:rsidP="006A46DE">
      <w:pPr>
        <w:rPr>
          <w:rFonts w:eastAsia="LidoSTFCE"/>
          <w:lang w:val="cs-CZ"/>
        </w:rPr>
      </w:pPr>
    </w:p>
    <w:p w:rsidR="005648CA" w:rsidRDefault="005648CA" w:rsidP="004C18D4">
      <w:pPr>
        <w:pStyle w:val="Nadpis2"/>
        <w:numPr>
          <w:ilvl w:val="1"/>
          <w:numId w:val="18"/>
        </w:numPr>
        <w:rPr>
          <w:lang w:val="cs-CZ"/>
        </w:rPr>
      </w:pPr>
      <w:bookmarkStart w:id="19" w:name="_Toc321923651"/>
      <w:r>
        <w:rPr>
          <w:lang w:val="cs-CZ"/>
        </w:rPr>
        <w:t>Použité kultury</w:t>
      </w:r>
      <w:bookmarkEnd w:id="19"/>
    </w:p>
    <w:p w:rsidR="0044337D" w:rsidRPr="0044337D" w:rsidRDefault="0044337D" w:rsidP="0044337D">
      <w:pPr>
        <w:rPr>
          <w:lang w:val="cs-CZ"/>
        </w:rPr>
      </w:pPr>
    </w:p>
    <w:p w:rsidR="006C7DF2" w:rsidRDefault="006C7DF2" w:rsidP="00DD5F44">
      <w:pPr>
        <w:spacing w:line="360" w:lineRule="auto"/>
        <w:jc w:val="both"/>
        <w:outlineLvl w:val="0"/>
        <w:rPr>
          <w:lang w:val="cs-CZ"/>
        </w:rPr>
      </w:pPr>
    </w:p>
    <w:p w:rsidR="00A3227F" w:rsidRPr="00346AC2" w:rsidRDefault="00A3227F" w:rsidP="00DD5F44">
      <w:pPr>
        <w:spacing w:line="360" w:lineRule="auto"/>
        <w:jc w:val="both"/>
        <w:outlineLvl w:val="0"/>
        <w:rPr>
          <w:lang w:val="cs-CZ"/>
        </w:rPr>
      </w:pPr>
    </w:p>
    <w:p w:rsidR="006C7DF2" w:rsidRPr="00A3227F" w:rsidRDefault="006C7DF2" w:rsidP="00A3227F">
      <w:pPr>
        <w:spacing w:line="360" w:lineRule="auto"/>
        <w:ind w:firstLine="567"/>
        <w:jc w:val="both"/>
        <w:outlineLvl w:val="0"/>
        <w:rPr>
          <w:lang w:val="cs-CZ"/>
        </w:rPr>
      </w:pPr>
      <w:bookmarkStart w:id="20" w:name="_Toc259004391"/>
      <w:bookmarkStart w:id="21" w:name="_Toc321923652"/>
      <w:r w:rsidRPr="00A3227F">
        <w:rPr>
          <w:lang w:val="cs-CZ"/>
        </w:rPr>
        <w:t xml:space="preserve">Seznam </w:t>
      </w:r>
      <w:r w:rsidR="00A90F81" w:rsidRPr="00A3227F">
        <w:rPr>
          <w:lang w:val="cs-CZ"/>
        </w:rPr>
        <w:t xml:space="preserve">všech </w:t>
      </w:r>
      <w:r w:rsidRPr="00A3227F">
        <w:rPr>
          <w:lang w:val="cs-CZ"/>
        </w:rPr>
        <w:t>použitých kmenů je v </w:t>
      </w:r>
      <w:r w:rsidR="00FB6807" w:rsidRPr="00A3227F">
        <w:rPr>
          <w:b/>
          <w:lang w:val="cs-CZ"/>
        </w:rPr>
        <w:t>t</w:t>
      </w:r>
      <w:r w:rsidRPr="00A3227F">
        <w:rPr>
          <w:b/>
          <w:lang w:val="cs-CZ"/>
        </w:rPr>
        <w:t>abulce č. 1</w:t>
      </w:r>
      <w:bookmarkEnd w:id="20"/>
      <w:r w:rsidR="006F773A" w:rsidRPr="00A3227F">
        <w:rPr>
          <w:lang w:val="cs-CZ"/>
        </w:rPr>
        <w:t>.</w:t>
      </w:r>
      <w:bookmarkEnd w:id="21"/>
    </w:p>
    <w:p w:rsidR="006C7DF2" w:rsidRPr="00A3227F" w:rsidRDefault="006C7DF2" w:rsidP="00E25F20">
      <w:pPr>
        <w:spacing w:line="360" w:lineRule="auto"/>
        <w:jc w:val="both"/>
        <w:outlineLvl w:val="0"/>
        <w:rPr>
          <w:lang w:val="cs-CZ"/>
        </w:rPr>
      </w:pPr>
      <w:bookmarkStart w:id="22" w:name="_Toc259004392"/>
      <w:bookmarkStart w:id="23" w:name="_Toc321923653"/>
      <w:r w:rsidRPr="00A3227F">
        <w:rPr>
          <w:lang w:val="cs-CZ"/>
        </w:rPr>
        <w:t>Byly izolovány čtyři</w:t>
      </w:r>
      <w:r w:rsidR="00486B33" w:rsidRPr="00A3227F">
        <w:rPr>
          <w:lang w:val="cs-CZ"/>
        </w:rPr>
        <w:t xml:space="preserve"> kmeny klostridií z RCM media (O</w:t>
      </w:r>
      <w:r w:rsidRPr="00A3227F">
        <w:rPr>
          <w:lang w:val="cs-CZ"/>
        </w:rPr>
        <w:t>xoid) ze stolice kojenců a 2 kmeny bifidobakterií.</w:t>
      </w:r>
      <w:bookmarkEnd w:id="22"/>
      <w:bookmarkEnd w:id="23"/>
    </w:p>
    <w:p w:rsidR="006C7DF2" w:rsidRPr="00A3227F" w:rsidRDefault="006C7DF2" w:rsidP="00E25F20">
      <w:pPr>
        <w:spacing w:line="360" w:lineRule="auto"/>
        <w:jc w:val="both"/>
        <w:outlineLvl w:val="0"/>
        <w:rPr>
          <w:lang w:val="pl-PL"/>
        </w:rPr>
      </w:pPr>
      <w:bookmarkStart w:id="24" w:name="_Toc259004393"/>
      <w:bookmarkStart w:id="25" w:name="_Toc321923654"/>
      <w:r w:rsidRPr="00A3227F">
        <w:rPr>
          <w:lang w:val="cs-CZ"/>
        </w:rPr>
        <w:t>Klostridie byly izolovány ze stolice kojenců a</w:t>
      </w:r>
      <w:r w:rsidR="006F4862" w:rsidRPr="00A3227F">
        <w:rPr>
          <w:lang w:val="cs-CZ"/>
        </w:rPr>
        <w:t xml:space="preserve"> </w:t>
      </w:r>
      <w:r w:rsidRPr="00A3227F">
        <w:rPr>
          <w:lang w:val="cs-CZ"/>
        </w:rPr>
        <w:t>identi</w:t>
      </w:r>
      <w:r w:rsidR="00486B33" w:rsidRPr="00A3227F">
        <w:rPr>
          <w:lang w:val="cs-CZ"/>
        </w:rPr>
        <w:t xml:space="preserve">fikovány na úroveň rodu </w:t>
      </w:r>
      <w:r w:rsidRPr="00A3227F">
        <w:rPr>
          <w:lang w:val="cs-CZ"/>
        </w:rPr>
        <w:t xml:space="preserve">pomocí FISH s využitím kitu RiboTechnology (Holandsko) pro </w:t>
      </w:r>
      <w:r w:rsidRPr="00A3227F">
        <w:rPr>
          <w:i/>
          <w:lang w:val="cs-CZ"/>
        </w:rPr>
        <w:t>Clostridium butyricum</w:t>
      </w:r>
      <w:r w:rsidR="00DF08B1" w:rsidRPr="00A3227F">
        <w:rPr>
          <w:lang w:val="cs-CZ"/>
        </w:rPr>
        <w:t xml:space="preserve">. </w:t>
      </w:r>
      <w:r w:rsidR="00486B33" w:rsidRPr="00A3227F">
        <w:rPr>
          <w:lang w:val="cs-CZ"/>
        </w:rPr>
        <w:t>Na úroveň druhu byly identifiková</w:t>
      </w:r>
      <w:r w:rsidR="003D5716" w:rsidRPr="00A3227F">
        <w:rPr>
          <w:lang w:val="cs-CZ"/>
        </w:rPr>
        <w:t>ny pomocí ANAEROtestu23 (Lachema</w:t>
      </w:r>
      <w:r w:rsidR="00486B33" w:rsidRPr="00A3227F">
        <w:rPr>
          <w:lang w:val="cs-CZ"/>
        </w:rPr>
        <w:t>).</w:t>
      </w:r>
      <w:r w:rsidR="003D5716" w:rsidRPr="00A3227F">
        <w:rPr>
          <w:lang w:val="cs-CZ"/>
        </w:rPr>
        <w:t xml:space="preserve"> </w:t>
      </w:r>
      <w:r w:rsidRPr="00A3227F">
        <w:rPr>
          <w:lang w:val="pl-PL"/>
        </w:rPr>
        <w:t>Bifidobakterie byly izolovány z probiotického lyofilizovaného  prášku (Biopron)</w:t>
      </w:r>
      <w:r w:rsidR="00DF08B1" w:rsidRPr="00A3227F">
        <w:rPr>
          <w:lang w:val="pl-PL"/>
        </w:rPr>
        <w:t>.</w:t>
      </w:r>
      <w:bookmarkEnd w:id="24"/>
      <w:bookmarkEnd w:id="25"/>
    </w:p>
    <w:p w:rsidR="00DE45B7" w:rsidRDefault="00DE45B7" w:rsidP="00E25F20">
      <w:pPr>
        <w:spacing w:line="360" w:lineRule="auto"/>
        <w:jc w:val="both"/>
        <w:outlineLvl w:val="0"/>
        <w:rPr>
          <w:lang w:val="pl-PL"/>
        </w:rPr>
      </w:pPr>
      <w:bookmarkStart w:id="26" w:name="_Toc321923655"/>
      <w:r w:rsidRPr="00A3227F">
        <w:rPr>
          <w:i/>
          <w:lang w:val="pl-PL"/>
        </w:rPr>
        <w:t>Bacteroides</w:t>
      </w:r>
      <w:r w:rsidR="003D5716" w:rsidRPr="00A3227F">
        <w:rPr>
          <w:i/>
          <w:lang w:val="pl-PL"/>
        </w:rPr>
        <w:t xml:space="preserve"> </w:t>
      </w:r>
      <w:r w:rsidR="003D5716" w:rsidRPr="00A3227F">
        <w:rPr>
          <w:lang w:val="pl-PL"/>
        </w:rPr>
        <w:t>spp</w:t>
      </w:r>
      <w:r w:rsidR="00B22CDD" w:rsidRPr="00A3227F">
        <w:rPr>
          <w:lang w:val="pl-PL"/>
        </w:rPr>
        <w:t>. byly sbírkové kmeny</w:t>
      </w:r>
      <w:r w:rsidR="003D5716" w:rsidRPr="00A3227F">
        <w:rPr>
          <w:lang w:val="pl-PL"/>
        </w:rPr>
        <w:t xml:space="preserve"> obdržené lyofilizované na bakteriologických kličkách (Oxoid). Byly to druhy </w:t>
      </w:r>
      <w:r w:rsidR="00B22CDD" w:rsidRPr="00A3227F">
        <w:rPr>
          <w:i/>
          <w:lang w:val="pl-PL"/>
        </w:rPr>
        <w:t>Bacteroides fragilis</w:t>
      </w:r>
      <w:r w:rsidR="00B22CDD" w:rsidRPr="00A3227F">
        <w:rPr>
          <w:lang w:val="pl-PL"/>
        </w:rPr>
        <w:t xml:space="preserve"> a </w:t>
      </w:r>
      <w:r w:rsidR="003D5716" w:rsidRPr="00A3227F">
        <w:rPr>
          <w:i/>
          <w:lang w:val="pl-PL"/>
        </w:rPr>
        <w:t>Bacteroides thetaiotao</w:t>
      </w:r>
      <w:r w:rsidR="00B22CDD" w:rsidRPr="00A3227F">
        <w:rPr>
          <w:i/>
          <w:lang w:val="pl-PL"/>
        </w:rPr>
        <w:t>micron</w:t>
      </w:r>
      <w:r w:rsidR="00B22CDD" w:rsidRPr="00A3227F">
        <w:rPr>
          <w:lang w:val="pl-PL"/>
        </w:rPr>
        <w:t xml:space="preserve">. Kmeny bifidobakterií byly izolovány z  kojenců a identifikovány na úroveň rodu pomocí API a druhu pomocí PCR jako </w:t>
      </w:r>
      <w:r w:rsidR="00B22CDD" w:rsidRPr="00A3227F">
        <w:rPr>
          <w:i/>
          <w:lang w:val="pl-PL"/>
        </w:rPr>
        <w:t>Bifidobacterium adolescentis</w:t>
      </w:r>
      <w:r w:rsidR="00B22CDD" w:rsidRPr="00A3227F">
        <w:rPr>
          <w:lang w:val="pl-PL"/>
        </w:rPr>
        <w:t xml:space="preserve">, </w:t>
      </w:r>
      <w:r w:rsidR="00B22CDD" w:rsidRPr="00A3227F">
        <w:rPr>
          <w:i/>
          <w:lang w:val="pl-PL"/>
        </w:rPr>
        <w:t>Bifidobacterium bifidum</w:t>
      </w:r>
      <w:r w:rsidR="00B22CDD" w:rsidRPr="00A3227F">
        <w:rPr>
          <w:lang w:val="pl-PL"/>
        </w:rPr>
        <w:t xml:space="preserve"> a </w:t>
      </w:r>
      <w:r w:rsidR="00B22CDD" w:rsidRPr="00A3227F">
        <w:rPr>
          <w:i/>
          <w:lang w:val="pl-PL"/>
        </w:rPr>
        <w:t>Bifidobacterium breve</w:t>
      </w:r>
      <w:r w:rsidR="00B22CDD" w:rsidRPr="00A3227F">
        <w:rPr>
          <w:lang w:val="pl-PL"/>
        </w:rPr>
        <w:t>.</w:t>
      </w:r>
      <w:bookmarkEnd w:id="26"/>
    </w:p>
    <w:p w:rsidR="00A3227F" w:rsidRPr="00A3227F" w:rsidRDefault="00A3227F" w:rsidP="00E25F20">
      <w:pPr>
        <w:spacing w:line="360" w:lineRule="auto"/>
        <w:jc w:val="both"/>
        <w:outlineLvl w:val="0"/>
        <w:rPr>
          <w:lang w:val="pl-PL"/>
        </w:rPr>
      </w:pPr>
    </w:p>
    <w:p w:rsidR="006C7DF2" w:rsidRPr="00A3227F" w:rsidRDefault="006C7DF2" w:rsidP="00DD5F44">
      <w:pPr>
        <w:spacing w:line="360" w:lineRule="auto"/>
        <w:jc w:val="both"/>
        <w:rPr>
          <w:lang w:val="pl-PL"/>
        </w:rPr>
      </w:pPr>
      <w:r w:rsidRPr="00A3227F">
        <w:rPr>
          <w:lang w:val="pl-PL"/>
        </w:rPr>
        <w:t>Izolace kmenů : TPY agar s mupirocinem 100mg/</w:t>
      </w:r>
      <w:r w:rsidR="00F60374">
        <w:rPr>
          <w:lang w:val="pl-PL"/>
        </w:rPr>
        <w:t xml:space="preserve"> </w:t>
      </w:r>
      <w:r w:rsidRPr="00A3227F">
        <w:rPr>
          <w:lang w:val="pl-PL"/>
        </w:rPr>
        <w:t>l a kyselinou octovou 1ml/</w:t>
      </w:r>
      <w:r w:rsidR="00F60374">
        <w:rPr>
          <w:lang w:val="pl-PL"/>
        </w:rPr>
        <w:t xml:space="preserve"> </w:t>
      </w:r>
      <w:r w:rsidRPr="00A3227F">
        <w:rPr>
          <w:lang w:val="pl-PL"/>
        </w:rPr>
        <w:t>l (Rada a Petr</w:t>
      </w:r>
      <w:r w:rsidR="00F60374">
        <w:rPr>
          <w:lang w:val="pl-PL"/>
        </w:rPr>
        <w:t>,</w:t>
      </w:r>
      <w:r w:rsidRPr="00A3227F">
        <w:rPr>
          <w:lang w:val="pl-PL"/>
        </w:rPr>
        <w:t xml:space="preserve"> 2000).</w:t>
      </w:r>
    </w:p>
    <w:p w:rsidR="006F773A" w:rsidRPr="00B236B9" w:rsidRDefault="006F773A" w:rsidP="00DD5F44">
      <w:pPr>
        <w:spacing w:line="360" w:lineRule="auto"/>
        <w:jc w:val="both"/>
        <w:rPr>
          <w:highlight w:val="yellow"/>
          <w:lang w:val="pl-PL"/>
        </w:rPr>
      </w:pPr>
    </w:p>
    <w:p w:rsidR="006C7DF2" w:rsidRDefault="006C7DF2" w:rsidP="00DD5F44">
      <w:pPr>
        <w:spacing w:line="360" w:lineRule="auto"/>
        <w:jc w:val="both"/>
        <w:rPr>
          <w:sz w:val="28"/>
          <w:szCs w:val="28"/>
          <w:highlight w:val="yellow"/>
          <w:lang w:val="cs-CZ"/>
        </w:rPr>
      </w:pPr>
    </w:p>
    <w:p w:rsidR="00A3227F" w:rsidRDefault="00A3227F" w:rsidP="00DD5F44">
      <w:pPr>
        <w:spacing w:line="360" w:lineRule="auto"/>
        <w:jc w:val="both"/>
        <w:rPr>
          <w:sz w:val="28"/>
          <w:szCs w:val="28"/>
          <w:highlight w:val="yellow"/>
          <w:lang w:val="cs-CZ"/>
        </w:rPr>
      </w:pPr>
    </w:p>
    <w:p w:rsidR="00A3227F" w:rsidRDefault="00A3227F" w:rsidP="00DD5F44">
      <w:pPr>
        <w:spacing w:line="360" w:lineRule="auto"/>
        <w:jc w:val="both"/>
        <w:rPr>
          <w:sz w:val="28"/>
          <w:szCs w:val="28"/>
          <w:highlight w:val="yellow"/>
          <w:lang w:val="cs-CZ"/>
        </w:rPr>
      </w:pPr>
    </w:p>
    <w:p w:rsidR="00A3227F" w:rsidRDefault="00A3227F" w:rsidP="00DD5F44">
      <w:pPr>
        <w:spacing w:line="360" w:lineRule="auto"/>
        <w:jc w:val="both"/>
        <w:rPr>
          <w:sz w:val="28"/>
          <w:szCs w:val="28"/>
          <w:highlight w:val="yellow"/>
          <w:lang w:val="cs-CZ"/>
        </w:rPr>
      </w:pPr>
    </w:p>
    <w:p w:rsidR="00A3227F" w:rsidRDefault="00A3227F" w:rsidP="00DD5F44">
      <w:pPr>
        <w:spacing w:line="360" w:lineRule="auto"/>
        <w:jc w:val="both"/>
        <w:rPr>
          <w:sz w:val="28"/>
          <w:szCs w:val="28"/>
          <w:highlight w:val="yellow"/>
          <w:lang w:val="cs-CZ"/>
        </w:rPr>
      </w:pPr>
    </w:p>
    <w:p w:rsidR="00A3227F" w:rsidRDefault="00A3227F" w:rsidP="00DD5F44">
      <w:pPr>
        <w:spacing w:line="360" w:lineRule="auto"/>
        <w:jc w:val="both"/>
        <w:rPr>
          <w:sz w:val="28"/>
          <w:szCs w:val="28"/>
          <w:highlight w:val="yellow"/>
          <w:lang w:val="cs-CZ"/>
        </w:rPr>
      </w:pPr>
    </w:p>
    <w:p w:rsidR="00A3227F" w:rsidRDefault="00A3227F" w:rsidP="00DD5F44">
      <w:pPr>
        <w:spacing w:line="360" w:lineRule="auto"/>
        <w:jc w:val="both"/>
        <w:rPr>
          <w:sz w:val="28"/>
          <w:szCs w:val="28"/>
          <w:highlight w:val="yellow"/>
          <w:lang w:val="cs-CZ"/>
        </w:rPr>
      </w:pPr>
    </w:p>
    <w:p w:rsidR="00A3227F" w:rsidRDefault="00A3227F" w:rsidP="00DD5F44">
      <w:pPr>
        <w:spacing w:line="360" w:lineRule="auto"/>
        <w:jc w:val="both"/>
        <w:rPr>
          <w:sz w:val="28"/>
          <w:szCs w:val="28"/>
          <w:highlight w:val="yellow"/>
          <w:lang w:val="cs-CZ"/>
        </w:rPr>
      </w:pPr>
    </w:p>
    <w:p w:rsidR="00A3227F" w:rsidRDefault="00A3227F" w:rsidP="00DD5F44">
      <w:pPr>
        <w:spacing w:line="360" w:lineRule="auto"/>
        <w:jc w:val="both"/>
        <w:rPr>
          <w:sz w:val="28"/>
          <w:szCs w:val="28"/>
          <w:highlight w:val="yellow"/>
          <w:lang w:val="cs-CZ"/>
        </w:rPr>
      </w:pPr>
    </w:p>
    <w:p w:rsidR="00622A05" w:rsidRPr="00B236B9" w:rsidRDefault="00622A05" w:rsidP="00DD5F44">
      <w:pPr>
        <w:spacing w:line="360" w:lineRule="auto"/>
        <w:jc w:val="both"/>
        <w:rPr>
          <w:sz w:val="28"/>
          <w:szCs w:val="28"/>
          <w:highlight w:val="yellow"/>
          <w:lang w:val="cs-CZ"/>
        </w:rPr>
      </w:pPr>
    </w:p>
    <w:p w:rsidR="00EC22C9" w:rsidRDefault="00DE45B7" w:rsidP="00DD5F44">
      <w:pPr>
        <w:spacing w:line="360" w:lineRule="auto"/>
        <w:jc w:val="both"/>
        <w:outlineLvl w:val="0"/>
        <w:rPr>
          <w:b/>
          <w:lang w:val="cs-CZ"/>
        </w:rPr>
      </w:pPr>
      <w:bookmarkStart w:id="27" w:name="_Toc321923656"/>
      <w:r w:rsidRPr="00A3227F">
        <w:rPr>
          <w:b/>
          <w:lang w:val="cs-CZ"/>
        </w:rPr>
        <w:lastRenderedPageBreak/>
        <w:t>Tabulka č. 1</w:t>
      </w:r>
      <w:bookmarkEnd w:id="27"/>
    </w:p>
    <w:p w:rsidR="00A3227F" w:rsidRPr="00A3227F" w:rsidRDefault="00A3227F" w:rsidP="00DD5F44">
      <w:pPr>
        <w:spacing w:line="360" w:lineRule="auto"/>
        <w:jc w:val="both"/>
        <w:outlineLvl w:val="0"/>
        <w:rPr>
          <w:b/>
          <w:lang w:val="cs-CZ"/>
        </w:rPr>
      </w:pPr>
    </w:p>
    <w:p w:rsidR="00DE45B7" w:rsidRPr="00A3227F" w:rsidRDefault="00DE45B7" w:rsidP="00DD5F44">
      <w:pPr>
        <w:spacing w:line="360" w:lineRule="auto"/>
        <w:jc w:val="both"/>
        <w:outlineLvl w:val="0"/>
        <w:rPr>
          <w:lang w:val="cs-CZ"/>
        </w:rPr>
      </w:pPr>
      <w:bookmarkStart w:id="28" w:name="_Toc321923657"/>
      <w:r w:rsidRPr="00A3227F">
        <w:rPr>
          <w:lang w:val="cs-CZ"/>
        </w:rPr>
        <w:t>Přehled použitých kmenů</w:t>
      </w:r>
      <w:bookmarkEnd w:id="28"/>
    </w:p>
    <w:p w:rsidR="006F773A" w:rsidRPr="00A3227F" w:rsidRDefault="006F773A" w:rsidP="006F773A">
      <w:pPr>
        <w:pBdr>
          <w:top w:val="single" w:sz="4" w:space="1" w:color="auto"/>
        </w:pBdr>
        <w:spacing w:line="360" w:lineRule="auto"/>
        <w:jc w:val="both"/>
        <w:outlineLvl w:val="0"/>
        <w:rPr>
          <w:lang w:val="cs-CZ"/>
        </w:rPr>
      </w:pPr>
      <w:bookmarkStart w:id="29" w:name="_Toc321923658"/>
      <w:proofErr w:type="gramStart"/>
      <w:r w:rsidRPr="00A3227F">
        <w:rPr>
          <w:lang w:val="cs-CZ"/>
        </w:rPr>
        <w:t>Kmeny                                                         označení</w:t>
      </w:r>
      <w:bookmarkEnd w:id="29"/>
      <w:proofErr w:type="gramEnd"/>
    </w:p>
    <w:p w:rsidR="00DE45B7" w:rsidRPr="00A3227F" w:rsidRDefault="00DE45B7" w:rsidP="006F773A">
      <w:pPr>
        <w:pBdr>
          <w:top w:val="single" w:sz="4" w:space="1" w:color="auto"/>
          <w:bottom w:val="single" w:sz="4" w:space="1" w:color="auto"/>
        </w:pBdr>
        <w:spacing w:line="360" w:lineRule="auto"/>
        <w:jc w:val="both"/>
        <w:outlineLvl w:val="0"/>
        <w:rPr>
          <w:lang w:val="cs-CZ"/>
        </w:rPr>
      </w:pPr>
    </w:p>
    <w:p w:rsidR="00FC1171" w:rsidRPr="00A3227F" w:rsidRDefault="00FC1171" w:rsidP="006F773A">
      <w:pPr>
        <w:pBdr>
          <w:top w:val="single" w:sz="4" w:space="1" w:color="auto"/>
          <w:bottom w:val="single" w:sz="4" w:space="1" w:color="auto"/>
          <w:between w:val="single" w:sz="4" w:space="1" w:color="auto"/>
        </w:pBdr>
        <w:spacing w:line="360" w:lineRule="auto"/>
        <w:jc w:val="both"/>
        <w:outlineLvl w:val="0"/>
        <w:rPr>
          <w:lang w:val="cs-CZ"/>
        </w:rPr>
      </w:pPr>
      <w:bookmarkStart w:id="30" w:name="_Toc321923659"/>
      <w:r w:rsidRPr="00A3227F">
        <w:rPr>
          <w:i/>
          <w:lang w:val="cs-CZ"/>
        </w:rPr>
        <w:t>Bifidobacterium bifidum</w:t>
      </w:r>
      <w:r w:rsidRPr="00A3227F">
        <w:rPr>
          <w:lang w:val="cs-CZ"/>
        </w:rPr>
        <w:t xml:space="preserve">                              JKM</w:t>
      </w:r>
      <w:bookmarkEnd w:id="30"/>
    </w:p>
    <w:p w:rsidR="00FC1171" w:rsidRPr="00A3227F" w:rsidRDefault="00FC1171" w:rsidP="006F773A">
      <w:pPr>
        <w:pBdr>
          <w:top w:val="single" w:sz="4" w:space="1" w:color="auto"/>
          <w:bottom w:val="single" w:sz="4" w:space="1" w:color="auto"/>
          <w:between w:val="single" w:sz="4" w:space="1" w:color="auto"/>
        </w:pBdr>
        <w:spacing w:line="360" w:lineRule="auto"/>
        <w:jc w:val="both"/>
        <w:outlineLvl w:val="0"/>
        <w:rPr>
          <w:lang w:val="cs-CZ"/>
        </w:rPr>
      </w:pPr>
      <w:bookmarkStart w:id="31" w:name="_Toc321923660"/>
      <w:r w:rsidRPr="00A3227F">
        <w:rPr>
          <w:i/>
          <w:lang w:val="cs-CZ"/>
        </w:rPr>
        <w:t>Bifidobacterium longum</w:t>
      </w:r>
      <w:r w:rsidRPr="00A3227F">
        <w:rPr>
          <w:lang w:val="cs-CZ"/>
        </w:rPr>
        <w:t xml:space="preserve">                              BV</w:t>
      </w:r>
      <w:bookmarkEnd w:id="31"/>
    </w:p>
    <w:p w:rsidR="00FC1171" w:rsidRPr="00A3227F" w:rsidRDefault="00FC1171" w:rsidP="006F773A">
      <w:pPr>
        <w:pBdr>
          <w:top w:val="single" w:sz="4" w:space="1" w:color="auto"/>
          <w:bottom w:val="single" w:sz="4" w:space="1" w:color="auto"/>
          <w:between w:val="single" w:sz="4" w:space="1" w:color="auto"/>
        </w:pBdr>
        <w:spacing w:line="360" w:lineRule="auto"/>
        <w:jc w:val="both"/>
        <w:outlineLvl w:val="0"/>
        <w:rPr>
          <w:lang w:val="cs-CZ"/>
        </w:rPr>
      </w:pPr>
      <w:bookmarkStart w:id="32" w:name="_Toc321923661"/>
      <w:r w:rsidRPr="00A3227F">
        <w:rPr>
          <w:i/>
          <w:lang w:val="cs-CZ"/>
        </w:rPr>
        <w:t>Clostridium butyricum A</w:t>
      </w:r>
      <w:r w:rsidRPr="00A3227F">
        <w:rPr>
          <w:lang w:val="cs-CZ"/>
        </w:rPr>
        <w:t xml:space="preserve">                             TO1</w:t>
      </w:r>
      <w:bookmarkEnd w:id="32"/>
    </w:p>
    <w:p w:rsidR="00FC1171" w:rsidRPr="00A3227F" w:rsidRDefault="00FC1171" w:rsidP="006F773A">
      <w:pPr>
        <w:pBdr>
          <w:top w:val="single" w:sz="4" w:space="1" w:color="auto"/>
          <w:bottom w:val="single" w:sz="4" w:space="1" w:color="auto"/>
          <w:between w:val="single" w:sz="4" w:space="1" w:color="auto"/>
        </w:pBdr>
        <w:spacing w:line="360" w:lineRule="auto"/>
        <w:jc w:val="both"/>
        <w:outlineLvl w:val="0"/>
        <w:rPr>
          <w:lang w:val="cs-CZ"/>
        </w:rPr>
      </w:pPr>
      <w:bookmarkStart w:id="33" w:name="_Toc321923662"/>
      <w:r w:rsidRPr="00A3227F">
        <w:rPr>
          <w:i/>
          <w:lang w:val="cs-CZ"/>
        </w:rPr>
        <w:t xml:space="preserve">Clostridium </w:t>
      </w:r>
      <w:proofErr w:type="gramStart"/>
      <w:r w:rsidRPr="00A3227F">
        <w:rPr>
          <w:i/>
          <w:lang w:val="cs-CZ"/>
        </w:rPr>
        <w:t>butyricum B</w:t>
      </w:r>
      <w:r w:rsidRPr="00A3227F">
        <w:rPr>
          <w:lang w:val="cs-CZ"/>
        </w:rPr>
        <w:t xml:space="preserve">                             KA</w:t>
      </w:r>
      <w:bookmarkEnd w:id="33"/>
      <w:proofErr w:type="gramEnd"/>
    </w:p>
    <w:p w:rsidR="00FC1171" w:rsidRPr="00A3227F" w:rsidRDefault="00FC1171" w:rsidP="006F773A">
      <w:pPr>
        <w:pBdr>
          <w:top w:val="single" w:sz="4" w:space="1" w:color="auto"/>
          <w:bottom w:val="single" w:sz="4" w:space="1" w:color="auto"/>
          <w:between w:val="single" w:sz="4" w:space="1" w:color="auto"/>
        </w:pBdr>
        <w:spacing w:line="360" w:lineRule="auto"/>
        <w:jc w:val="both"/>
        <w:outlineLvl w:val="0"/>
        <w:rPr>
          <w:lang w:val="cs-CZ"/>
        </w:rPr>
      </w:pPr>
      <w:bookmarkStart w:id="34" w:name="_Toc321923663"/>
      <w:r w:rsidRPr="00A3227F">
        <w:rPr>
          <w:i/>
          <w:lang w:val="cs-CZ"/>
        </w:rPr>
        <w:t>Clostridium butyricum C</w:t>
      </w:r>
      <w:r w:rsidRPr="00A3227F">
        <w:rPr>
          <w:lang w:val="cs-CZ"/>
        </w:rPr>
        <w:t xml:space="preserve">                             T2</w:t>
      </w:r>
      <w:bookmarkEnd w:id="34"/>
      <w:r w:rsidRPr="00A3227F">
        <w:rPr>
          <w:lang w:val="cs-CZ"/>
        </w:rPr>
        <w:t xml:space="preserve">  </w:t>
      </w:r>
    </w:p>
    <w:p w:rsidR="00FC1171" w:rsidRPr="00A3227F" w:rsidRDefault="00FC1171" w:rsidP="006F773A">
      <w:pPr>
        <w:pBdr>
          <w:top w:val="single" w:sz="4" w:space="1" w:color="auto"/>
          <w:bottom w:val="single" w:sz="4" w:space="1" w:color="auto"/>
          <w:between w:val="single" w:sz="4" w:space="1" w:color="auto"/>
        </w:pBdr>
        <w:spacing w:line="360" w:lineRule="auto"/>
        <w:jc w:val="both"/>
        <w:outlineLvl w:val="0"/>
        <w:rPr>
          <w:lang w:val="cs-CZ"/>
        </w:rPr>
      </w:pPr>
      <w:bookmarkStart w:id="35" w:name="_Toc321923664"/>
      <w:r w:rsidRPr="00A3227F">
        <w:rPr>
          <w:i/>
          <w:lang w:val="cs-CZ"/>
        </w:rPr>
        <w:t>Clostridium butyricum D</w:t>
      </w:r>
      <w:r w:rsidRPr="00A3227F">
        <w:rPr>
          <w:lang w:val="cs-CZ"/>
        </w:rPr>
        <w:t xml:space="preserve">                             FW2</w:t>
      </w:r>
      <w:bookmarkEnd w:id="35"/>
    </w:p>
    <w:p w:rsidR="003D03D1" w:rsidRPr="00A3227F" w:rsidRDefault="003D03D1" w:rsidP="006F773A">
      <w:pPr>
        <w:pBdr>
          <w:top w:val="single" w:sz="4" w:space="1" w:color="auto"/>
          <w:bottom w:val="single" w:sz="4" w:space="1" w:color="auto"/>
          <w:between w:val="single" w:sz="4" w:space="1" w:color="auto"/>
        </w:pBdr>
        <w:spacing w:line="360" w:lineRule="auto"/>
        <w:jc w:val="both"/>
        <w:outlineLvl w:val="0"/>
        <w:rPr>
          <w:lang w:val="cs-CZ"/>
        </w:rPr>
      </w:pPr>
      <w:bookmarkStart w:id="36" w:name="_Toc321923665"/>
      <w:r w:rsidRPr="00A3227F">
        <w:rPr>
          <w:i/>
          <w:lang w:val="cs-CZ"/>
        </w:rPr>
        <w:t xml:space="preserve">Clostridium </w:t>
      </w:r>
      <w:proofErr w:type="gramStart"/>
      <w:r w:rsidRPr="00A3227F">
        <w:rPr>
          <w:i/>
          <w:lang w:val="cs-CZ"/>
        </w:rPr>
        <w:t>butyricum E</w:t>
      </w:r>
      <w:r w:rsidRPr="00A3227F">
        <w:rPr>
          <w:lang w:val="cs-CZ"/>
        </w:rPr>
        <w:t xml:space="preserve">                             CM</w:t>
      </w:r>
      <w:proofErr w:type="gramEnd"/>
      <w:r w:rsidRPr="00A3227F">
        <w:rPr>
          <w:lang w:val="cs-CZ"/>
        </w:rPr>
        <w:t xml:space="preserve"> 11</w:t>
      </w:r>
      <w:bookmarkEnd w:id="36"/>
    </w:p>
    <w:p w:rsidR="00FC1171" w:rsidRPr="00A3227F" w:rsidRDefault="00FC1171" w:rsidP="006F773A">
      <w:pPr>
        <w:pBdr>
          <w:top w:val="single" w:sz="4" w:space="1" w:color="auto"/>
          <w:bottom w:val="single" w:sz="4" w:space="1" w:color="auto"/>
          <w:between w:val="single" w:sz="4" w:space="1" w:color="auto"/>
        </w:pBdr>
        <w:spacing w:line="360" w:lineRule="auto"/>
        <w:jc w:val="both"/>
        <w:outlineLvl w:val="0"/>
        <w:rPr>
          <w:lang w:val="cs-CZ"/>
        </w:rPr>
      </w:pPr>
      <w:bookmarkStart w:id="37" w:name="_Toc321923666"/>
      <w:r w:rsidRPr="00A3227F">
        <w:rPr>
          <w:i/>
          <w:lang w:val="cs-CZ"/>
        </w:rPr>
        <w:t>Bacteroides fragilis</w:t>
      </w:r>
      <w:r w:rsidRPr="00A3227F">
        <w:rPr>
          <w:lang w:val="cs-CZ"/>
        </w:rPr>
        <w:t xml:space="preserve">                                     ATCC 25285</w:t>
      </w:r>
      <w:bookmarkEnd w:id="37"/>
    </w:p>
    <w:p w:rsidR="00FC1171" w:rsidRPr="00A3227F" w:rsidRDefault="003D5716" w:rsidP="006F773A">
      <w:pPr>
        <w:pBdr>
          <w:top w:val="single" w:sz="4" w:space="1" w:color="auto"/>
          <w:bottom w:val="single" w:sz="4" w:space="1" w:color="auto"/>
          <w:between w:val="single" w:sz="4" w:space="1" w:color="auto"/>
        </w:pBdr>
        <w:spacing w:line="360" w:lineRule="auto"/>
        <w:jc w:val="both"/>
        <w:outlineLvl w:val="0"/>
        <w:rPr>
          <w:lang w:val="cs-CZ"/>
        </w:rPr>
      </w:pPr>
      <w:bookmarkStart w:id="38" w:name="_Toc321923667"/>
      <w:r w:rsidRPr="00A3227F">
        <w:rPr>
          <w:i/>
          <w:lang w:val="cs-CZ"/>
        </w:rPr>
        <w:t>Bacteroides thetaiotao</w:t>
      </w:r>
      <w:r w:rsidR="00FC1171" w:rsidRPr="00A3227F">
        <w:rPr>
          <w:i/>
          <w:lang w:val="cs-CZ"/>
        </w:rPr>
        <w:t>micron</w:t>
      </w:r>
      <w:r w:rsidR="00FC1171" w:rsidRPr="00A3227F">
        <w:rPr>
          <w:lang w:val="cs-CZ"/>
        </w:rPr>
        <w:t xml:space="preserve">                      ATCC 29741</w:t>
      </w:r>
      <w:bookmarkEnd w:id="38"/>
    </w:p>
    <w:p w:rsidR="00FC1171" w:rsidRPr="00A3227F" w:rsidRDefault="00B22CDD" w:rsidP="006F773A">
      <w:pPr>
        <w:pBdr>
          <w:top w:val="single" w:sz="4" w:space="1" w:color="auto"/>
          <w:bottom w:val="single" w:sz="4" w:space="1" w:color="auto"/>
          <w:between w:val="single" w:sz="4" w:space="1" w:color="auto"/>
        </w:pBdr>
        <w:spacing w:line="360" w:lineRule="auto"/>
        <w:jc w:val="both"/>
        <w:outlineLvl w:val="0"/>
        <w:rPr>
          <w:lang w:val="cs-CZ"/>
        </w:rPr>
      </w:pPr>
      <w:bookmarkStart w:id="39" w:name="_Toc321923668"/>
      <w:r w:rsidRPr="00A3227F">
        <w:rPr>
          <w:i/>
          <w:lang w:val="cs-CZ"/>
        </w:rPr>
        <w:t>Bifidobacterium adolescentis</w:t>
      </w:r>
      <w:r w:rsidR="00FC1171" w:rsidRPr="00A3227F">
        <w:rPr>
          <w:lang w:val="cs-CZ"/>
        </w:rPr>
        <w:t xml:space="preserve">   </w:t>
      </w:r>
      <w:r w:rsidRPr="00A3227F">
        <w:rPr>
          <w:lang w:val="cs-CZ"/>
        </w:rPr>
        <w:t xml:space="preserve">                    </w:t>
      </w:r>
      <w:r w:rsidR="00FC1171" w:rsidRPr="00A3227F">
        <w:rPr>
          <w:lang w:val="cs-CZ"/>
        </w:rPr>
        <w:t>H1</w:t>
      </w:r>
      <w:bookmarkEnd w:id="39"/>
    </w:p>
    <w:p w:rsidR="00FC1171" w:rsidRPr="00A3227F" w:rsidRDefault="00FC1171" w:rsidP="006F773A">
      <w:pPr>
        <w:pBdr>
          <w:top w:val="single" w:sz="4" w:space="1" w:color="auto"/>
          <w:bottom w:val="single" w:sz="4" w:space="1" w:color="auto"/>
          <w:between w:val="single" w:sz="4" w:space="1" w:color="auto"/>
        </w:pBdr>
        <w:spacing w:line="360" w:lineRule="auto"/>
        <w:jc w:val="both"/>
        <w:outlineLvl w:val="0"/>
        <w:rPr>
          <w:lang w:val="cs-CZ"/>
        </w:rPr>
      </w:pPr>
      <w:bookmarkStart w:id="40" w:name="_Toc321923669"/>
      <w:r w:rsidRPr="00A3227F">
        <w:rPr>
          <w:i/>
          <w:lang w:val="cs-CZ"/>
        </w:rPr>
        <w:t>Bifidobacterium bifidum</w:t>
      </w:r>
      <w:r w:rsidRPr="00A3227F">
        <w:rPr>
          <w:lang w:val="cs-CZ"/>
        </w:rPr>
        <w:t xml:space="preserve">                              Ja8</w:t>
      </w:r>
      <w:bookmarkEnd w:id="40"/>
      <w:r w:rsidRPr="00A3227F">
        <w:rPr>
          <w:lang w:val="cs-CZ"/>
        </w:rPr>
        <w:t xml:space="preserve">              </w:t>
      </w:r>
    </w:p>
    <w:p w:rsidR="00FC1171" w:rsidRPr="00A3227F" w:rsidRDefault="00FC1171" w:rsidP="006F773A">
      <w:pPr>
        <w:pBdr>
          <w:top w:val="single" w:sz="4" w:space="1" w:color="auto"/>
          <w:bottom w:val="single" w:sz="4" w:space="1" w:color="auto"/>
          <w:between w:val="single" w:sz="4" w:space="1" w:color="auto"/>
        </w:pBdr>
        <w:spacing w:line="360" w:lineRule="auto"/>
        <w:jc w:val="both"/>
        <w:outlineLvl w:val="0"/>
        <w:rPr>
          <w:lang w:val="cs-CZ"/>
        </w:rPr>
      </w:pPr>
      <w:bookmarkStart w:id="41" w:name="_Toc321923670"/>
      <w:r w:rsidRPr="00A3227F">
        <w:rPr>
          <w:i/>
          <w:lang w:val="cs-CZ"/>
        </w:rPr>
        <w:t>Bifidobacterium bifidum</w:t>
      </w:r>
      <w:r w:rsidRPr="00A3227F">
        <w:rPr>
          <w:lang w:val="cs-CZ"/>
        </w:rPr>
        <w:t xml:space="preserve">                              A3</w:t>
      </w:r>
      <w:bookmarkEnd w:id="41"/>
    </w:p>
    <w:p w:rsidR="00FC1171" w:rsidRPr="00A3227F" w:rsidRDefault="00FC1171" w:rsidP="006F773A">
      <w:pPr>
        <w:pBdr>
          <w:top w:val="single" w:sz="4" w:space="1" w:color="auto"/>
          <w:bottom w:val="single" w:sz="4" w:space="1" w:color="auto"/>
          <w:between w:val="single" w:sz="4" w:space="1" w:color="auto"/>
        </w:pBdr>
        <w:spacing w:line="360" w:lineRule="auto"/>
        <w:jc w:val="both"/>
        <w:outlineLvl w:val="0"/>
        <w:rPr>
          <w:lang w:val="cs-CZ"/>
        </w:rPr>
      </w:pPr>
      <w:bookmarkStart w:id="42" w:name="_Toc321923671"/>
      <w:r w:rsidRPr="00A3227F">
        <w:rPr>
          <w:i/>
          <w:lang w:val="cs-CZ"/>
        </w:rPr>
        <w:t>Bifidobacterium bifidum</w:t>
      </w:r>
      <w:r w:rsidRPr="00A3227F">
        <w:rPr>
          <w:lang w:val="cs-CZ"/>
        </w:rPr>
        <w:t xml:space="preserve">                              OD</w:t>
      </w:r>
      <w:bookmarkEnd w:id="42"/>
    </w:p>
    <w:p w:rsidR="00FC1171" w:rsidRPr="00FC1171" w:rsidRDefault="00FC1171" w:rsidP="006F773A">
      <w:pPr>
        <w:pBdr>
          <w:top w:val="single" w:sz="4" w:space="1" w:color="auto"/>
          <w:bottom w:val="single" w:sz="4" w:space="1" w:color="auto"/>
          <w:between w:val="single" w:sz="4" w:space="1" w:color="auto"/>
        </w:pBdr>
        <w:spacing w:line="360" w:lineRule="auto"/>
        <w:jc w:val="both"/>
        <w:outlineLvl w:val="0"/>
        <w:rPr>
          <w:lang w:val="cs-CZ"/>
        </w:rPr>
      </w:pPr>
      <w:bookmarkStart w:id="43" w:name="_Toc321923672"/>
      <w:r w:rsidRPr="00A3227F">
        <w:rPr>
          <w:i/>
          <w:lang w:val="cs-CZ"/>
        </w:rPr>
        <w:t>Bifidobacterium breve</w:t>
      </w:r>
      <w:r w:rsidRPr="00A3227F">
        <w:rPr>
          <w:lang w:val="cs-CZ"/>
        </w:rPr>
        <w:t xml:space="preserve">                                 FE1</w:t>
      </w:r>
      <w:bookmarkEnd w:id="43"/>
    </w:p>
    <w:p w:rsidR="00FC1171" w:rsidRPr="00970F38" w:rsidRDefault="00FC1171" w:rsidP="00DD5F44">
      <w:pPr>
        <w:spacing w:line="360" w:lineRule="auto"/>
        <w:jc w:val="both"/>
        <w:outlineLvl w:val="0"/>
        <w:rPr>
          <w:lang w:val="cs-CZ"/>
        </w:rPr>
      </w:pPr>
    </w:p>
    <w:p w:rsidR="00FC1171" w:rsidRPr="00DE45B7" w:rsidRDefault="00FC1171" w:rsidP="00DD5F44">
      <w:pPr>
        <w:spacing w:line="360" w:lineRule="auto"/>
        <w:jc w:val="both"/>
        <w:outlineLvl w:val="0"/>
        <w:rPr>
          <w:lang w:val="cs-CZ"/>
        </w:rPr>
      </w:pPr>
    </w:p>
    <w:p w:rsidR="001818D1" w:rsidRPr="00125BC4" w:rsidRDefault="001818D1" w:rsidP="00DD5F44">
      <w:pPr>
        <w:spacing w:line="360" w:lineRule="auto"/>
        <w:jc w:val="both"/>
        <w:rPr>
          <w:u w:val="single"/>
          <w:lang w:val="cs-CZ"/>
        </w:rPr>
      </w:pPr>
    </w:p>
    <w:p w:rsidR="001818D1" w:rsidRPr="00FA0D42" w:rsidRDefault="001818D1" w:rsidP="00DD5F44">
      <w:pPr>
        <w:spacing w:line="360" w:lineRule="auto"/>
        <w:jc w:val="both"/>
        <w:rPr>
          <w:lang w:val="pl-PL"/>
        </w:rPr>
      </w:pPr>
    </w:p>
    <w:p w:rsidR="001818D1" w:rsidRPr="001D0DCB" w:rsidRDefault="001818D1" w:rsidP="00DD5F44">
      <w:pPr>
        <w:spacing w:line="360" w:lineRule="auto"/>
        <w:jc w:val="both"/>
        <w:outlineLvl w:val="1"/>
        <w:rPr>
          <w:lang w:val="cs-CZ"/>
        </w:rPr>
      </w:pPr>
    </w:p>
    <w:p w:rsidR="005648CA" w:rsidRDefault="005648CA" w:rsidP="00541FCC">
      <w:pPr>
        <w:rPr>
          <w:lang w:val="cs-CZ"/>
        </w:rPr>
      </w:pPr>
      <w:bookmarkStart w:id="44" w:name="_Toc162408430"/>
    </w:p>
    <w:p w:rsidR="006713DB" w:rsidRDefault="006713DB" w:rsidP="006713DB">
      <w:pPr>
        <w:rPr>
          <w:lang w:val="cs-CZ"/>
        </w:rPr>
      </w:pPr>
    </w:p>
    <w:p w:rsidR="00A3227F" w:rsidRDefault="00A3227F" w:rsidP="006713DB">
      <w:pPr>
        <w:rPr>
          <w:lang w:val="cs-CZ"/>
        </w:rPr>
      </w:pPr>
    </w:p>
    <w:p w:rsidR="00A3227F" w:rsidRDefault="00A3227F" w:rsidP="006713DB">
      <w:pPr>
        <w:rPr>
          <w:lang w:val="cs-CZ"/>
        </w:rPr>
      </w:pPr>
    </w:p>
    <w:p w:rsidR="00A3227F" w:rsidRDefault="00A3227F" w:rsidP="006713DB">
      <w:pPr>
        <w:rPr>
          <w:lang w:val="cs-CZ"/>
        </w:rPr>
      </w:pPr>
    </w:p>
    <w:p w:rsidR="00A3227F" w:rsidRDefault="00A3227F" w:rsidP="006713DB">
      <w:pPr>
        <w:rPr>
          <w:lang w:val="cs-CZ"/>
        </w:rPr>
      </w:pPr>
    </w:p>
    <w:p w:rsidR="00A3227F" w:rsidRDefault="00A3227F" w:rsidP="006713DB">
      <w:pPr>
        <w:rPr>
          <w:lang w:val="cs-CZ"/>
        </w:rPr>
      </w:pPr>
    </w:p>
    <w:p w:rsidR="00A3227F" w:rsidRDefault="00A3227F" w:rsidP="006713DB">
      <w:pPr>
        <w:rPr>
          <w:lang w:val="cs-CZ"/>
        </w:rPr>
      </w:pPr>
    </w:p>
    <w:p w:rsidR="006713DB" w:rsidRPr="006713DB" w:rsidRDefault="006713DB" w:rsidP="006713DB">
      <w:pPr>
        <w:rPr>
          <w:lang w:val="cs-CZ"/>
        </w:rPr>
      </w:pPr>
    </w:p>
    <w:p w:rsidR="00DA6BFF" w:rsidRDefault="001818D1" w:rsidP="004C18D4">
      <w:pPr>
        <w:pStyle w:val="Nadpis2"/>
        <w:numPr>
          <w:ilvl w:val="1"/>
          <w:numId w:val="18"/>
        </w:numPr>
        <w:rPr>
          <w:lang w:val="cs-CZ"/>
        </w:rPr>
      </w:pPr>
      <w:bookmarkStart w:id="45" w:name="_Toc321923673"/>
      <w:r w:rsidRPr="00BC68DB">
        <w:rPr>
          <w:lang w:val="cs-CZ"/>
        </w:rPr>
        <w:lastRenderedPageBreak/>
        <w:t xml:space="preserve">Identifikace </w:t>
      </w:r>
      <w:r w:rsidR="00EB4DBC">
        <w:rPr>
          <w:lang w:val="cs-CZ"/>
        </w:rPr>
        <w:t xml:space="preserve">bifidobakterií </w:t>
      </w:r>
      <w:r w:rsidRPr="00BC68DB">
        <w:rPr>
          <w:lang w:val="cs-CZ"/>
        </w:rPr>
        <w:t>na úroveň rodu</w:t>
      </w:r>
      <w:bookmarkEnd w:id="44"/>
      <w:bookmarkEnd w:id="45"/>
      <w:r w:rsidR="00EC22C9">
        <w:rPr>
          <w:lang w:val="cs-CZ"/>
        </w:rPr>
        <w:t xml:space="preserve"> </w:t>
      </w:r>
    </w:p>
    <w:p w:rsidR="003C0243" w:rsidRDefault="003C0243" w:rsidP="003C0243">
      <w:pPr>
        <w:rPr>
          <w:lang w:val="cs-CZ"/>
        </w:rPr>
      </w:pPr>
    </w:p>
    <w:p w:rsidR="005648CA" w:rsidRDefault="005648CA" w:rsidP="003C0243">
      <w:pPr>
        <w:rPr>
          <w:lang w:val="cs-CZ"/>
        </w:rPr>
      </w:pPr>
    </w:p>
    <w:p w:rsidR="005648CA" w:rsidRPr="003C0243" w:rsidRDefault="005648CA" w:rsidP="003C0243">
      <w:pPr>
        <w:rPr>
          <w:lang w:val="cs-CZ"/>
        </w:rPr>
      </w:pPr>
    </w:p>
    <w:p w:rsidR="001818D1" w:rsidRDefault="001818D1" w:rsidP="00A3227F">
      <w:pPr>
        <w:spacing w:line="360" w:lineRule="auto"/>
        <w:ind w:firstLine="567"/>
        <w:jc w:val="both"/>
        <w:rPr>
          <w:lang w:val="cs-CZ"/>
        </w:rPr>
      </w:pPr>
      <w:r w:rsidRPr="009815B5">
        <w:rPr>
          <w:lang w:val="cs-CZ"/>
        </w:rPr>
        <w:t>Kmeny byly izolovány pomocí modifikovaného TPY agaru (MTPY; Sharlau, Španěls</w:t>
      </w:r>
      <w:r w:rsidR="007B184C">
        <w:rPr>
          <w:lang w:val="cs-CZ"/>
        </w:rPr>
        <w:t xml:space="preserve">ko) s přídavkem mupirocinu (100 </w:t>
      </w:r>
      <w:r w:rsidRPr="009815B5">
        <w:rPr>
          <w:lang w:val="cs-CZ"/>
        </w:rPr>
        <w:t>mg/</w:t>
      </w:r>
      <w:r w:rsidR="007B184C">
        <w:rPr>
          <w:lang w:val="cs-CZ"/>
        </w:rPr>
        <w:t xml:space="preserve"> </w:t>
      </w:r>
      <w:r w:rsidRPr="009815B5">
        <w:rPr>
          <w:lang w:val="cs-CZ"/>
        </w:rPr>
        <w:t>l)</w:t>
      </w:r>
      <w:r>
        <w:rPr>
          <w:lang w:val="cs-CZ"/>
        </w:rPr>
        <w:t xml:space="preserve">. Kultury izolované z přípravku Biopron byly identifikovány na úroveň rodu pomocí F6PPK testu. </w:t>
      </w:r>
      <w:r w:rsidRPr="001D1C63">
        <w:rPr>
          <w:lang w:val="cs-CZ"/>
        </w:rPr>
        <w:t>Principem F6PPK metody je detekce e</w:t>
      </w:r>
      <w:r w:rsidR="007B184C">
        <w:rPr>
          <w:lang w:val="cs-CZ"/>
        </w:rPr>
        <w:t>nzymu fruktoso-</w:t>
      </w:r>
      <w:r w:rsidR="00F60374">
        <w:rPr>
          <w:lang w:val="cs-CZ"/>
        </w:rPr>
        <w:t xml:space="preserve"> 6- </w:t>
      </w:r>
      <w:r w:rsidR="007B184C">
        <w:rPr>
          <w:lang w:val="cs-CZ"/>
        </w:rPr>
        <w:t>fosfát fosfoketolas</w:t>
      </w:r>
      <w:r w:rsidRPr="001D1C63">
        <w:rPr>
          <w:lang w:val="cs-CZ"/>
        </w:rPr>
        <w:t>y,</w:t>
      </w:r>
      <w:r>
        <w:rPr>
          <w:lang w:val="cs-CZ"/>
        </w:rPr>
        <w:t xml:space="preserve"> kte</w:t>
      </w:r>
      <w:r w:rsidR="007C546B">
        <w:rPr>
          <w:lang w:val="cs-CZ"/>
        </w:rPr>
        <w:t>rý se účastní metabolismu cukrů</w:t>
      </w:r>
      <w:r>
        <w:rPr>
          <w:lang w:val="cs-CZ"/>
        </w:rPr>
        <w:t xml:space="preserve"> a</w:t>
      </w:r>
      <w:r w:rsidRPr="001D1C63">
        <w:rPr>
          <w:lang w:val="cs-CZ"/>
        </w:rPr>
        <w:t xml:space="preserve"> který je pro tento rod bakterií specifický</w:t>
      </w:r>
      <w:r w:rsidR="007C546B">
        <w:rPr>
          <w:lang w:val="cs-CZ"/>
        </w:rPr>
        <w:t>. J</w:t>
      </w:r>
      <w:r>
        <w:rPr>
          <w:lang w:val="cs-CZ"/>
        </w:rPr>
        <w:t>e tedy hlavním znakem jejich odlišení od ostatních rodů ba</w:t>
      </w:r>
      <w:r w:rsidR="00D7147D">
        <w:rPr>
          <w:lang w:val="cs-CZ"/>
        </w:rPr>
        <w:t>kterií</w:t>
      </w:r>
      <w:r>
        <w:rPr>
          <w:lang w:val="cs-CZ"/>
        </w:rPr>
        <w:t>. Pro detekci enzymu F6PPK je nutné nejprve rozbít bakteriální buňky, aby se vylily vnitrobuněčné enzymy do roztoku. Tento roztok obsahuje činidla, která způsobí barevnou reakci. Pokud dojde k fialovému zabarení roztoku, jedná se o pozitivní reakci</w:t>
      </w:r>
      <w:r w:rsidR="00E60B27">
        <w:rPr>
          <w:lang w:val="cs-CZ"/>
        </w:rPr>
        <w:t>,</w:t>
      </w:r>
      <w:r>
        <w:rPr>
          <w:lang w:val="cs-CZ"/>
        </w:rPr>
        <w:t xml:space="preserve"> žluté zabarvení roztoku symbolizuje n</w:t>
      </w:r>
      <w:r w:rsidR="00D7147D">
        <w:rPr>
          <w:lang w:val="cs-CZ"/>
        </w:rPr>
        <w:t>egativní reakci</w:t>
      </w:r>
      <w:r>
        <w:rPr>
          <w:lang w:val="cs-CZ"/>
        </w:rPr>
        <w:t>.</w:t>
      </w:r>
    </w:p>
    <w:p w:rsidR="001818D1" w:rsidRDefault="001818D1" w:rsidP="00DD5F44">
      <w:pPr>
        <w:spacing w:line="360" w:lineRule="auto"/>
        <w:jc w:val="both"/>
        <w:rPr>
          <w:lang w:val="cs-CZ"/>
        </w:rPr>
      </w:pPr>
    </w:p>
    <w:p w:rsidR="001818D1" w:rsidRPr="00BC68DB" w:rsidRDefault="001818D1" w:rsidP="00DD5F44">
      <w:pPr>
        <w:spacing w:line="360" w:lineRule="auto"/>
        <w:jc w:val="both"/>
        <w:rPr>
          <w:rFonts w:ascii="Arial" w:hAnsi="Arial" w:cs="Arial"/>
          <w:lang w:val="cs-CZ"/>
        </w:rPr>
      </w:pPr>
      <w:r w:rsidRPr="00BC68DB">
        <w:rPr>
          <w:lang w:val="cs-CZ"/>
        </w:rPr>
        <w:t>Činidla pro F6PPK test:</w:t>
      </w:r>
    </w:p>
    <w:p w:rsidR="001818D1" w:rsidRPr="00635346" w:rsidRDefault="001818D1" w:rsidP="009C6850">
      <w:pPr>
        <w:numPr>
          <w:ilvl w:val="0"/>
          <w:numId w:val="4"/>
        </w:numPr>
        <w:spacing w:line="360" w:lineRule="auto"/>
        <w:jc w:val="both"/>
        <w:rPr>
          <w:lang w:val="cs-CZ"/>
        </w:rPr>
      </w:pPr>
      <w:smartTag w:uri="urn:schemas-microsoft-com:office:smarttags" w:element="metricconverter">
        <w:smartTagPr>
          <w:attr w:name="ProductID" w:val="0,36 g"/>
        </w:smartTagPr>
        <w:r w:rsidRPr="00635346">
          <w:rPr>
            <w:lang w:val="cs-CZ"/>
          </w:rPr>
          <w:t>0,36 g</w:t>
        </w:r>
      </w:smartTag>
      <w:r w:rsidRPr="00635346">
        <w:rPr>
          <w:lang w:val="cs-CZ"/>
        </w:rPr>
        <w:t xml:space="preserve"> K</w:t>
      </w:r>
      <w:r w:rsidRPr="00635346">
        <w:rPr>
          <w:vertAlign w:val="subscript"/>
          <w:lang w:val="cs-CZ"/>
        </w:rPr>
        <w:t>2</w:t>
      </w:r>
      <w:r w:rsidRPr="00635346">
        <w:rPr>
          <w:lang w:val="cs-CZ"/>
        </w:rPr>
        <w:t>HPO</w:t>
      </w:r>
      <w:r w:rsidRPr="00635346">
        <w:rPr>
          <w:vertAlign w:val="subscript"/>
          <w:lang w:val="cs-CZ"/>
        </w:rPr>
        <w:t>4</w:t>
      </w:r>
      <w:r w:rsidRPr="00635346">
        <w:rPr>
          <w:lang w:val="cs-CZ"/>
        </w:rPr>
        <w:t xml:space="preserve">, </w:t>
      </w:r>
      <w:smartTag w:uri="urn:schemas-microsoft-com:office:smarttags" w:element="metricconverter">
        <w:smartTagPr>
          <w:attr w:name="ProductID" w:val="0,10 g"/>
        </w:smartTagPr>
        <w:r w:rsidRPr="00635346">
          <w:rPr>
            <w:lang w:val="cs-CZ"/>
          </w:rPr>
          <w:t>0,10 g</w:t>
        </w:r>
      </w:smartTag>
      <w:r w:rsidRPr="00635346">
        <w:rPr>
          <w:lang w:val="cs-CZ"/>
        </w:rPr>
        <w:t xml:space="preserve"> KH</w:t>
      </w:r>
      <w:r w:rsidRPr="00635346">
        <w:rPr>
          <w:vertAlign w:val="subscript"/>
          <w:lang w:val="cs-CZ"/>
        </w:rPr>
        <w:t>2</w:t>
      </w:r>
      <w:r w:rsidRPr="00635346">
        <w:rPr>
          <w:lang w:val="cs-CZ"/>
        </w:rPr>
        <w:t>PO</w:t>
      </w:r>
      <w:r w:rsidRPr="00635346">
        <w:rPr>
          <w:vertAlign w:val="subscript"/>
          <w:lang w:val="cs-CZ"/>
        </w:rPr>
        <w:t>4</w:t>
      </w:r>
      <w:r w:rsidRPr="00635346">
        <w:rPr>
          <w:lang w:val="cs-CZ"/>
        </w:rPr>
        <w:t xml:space="preserve">, </w:t>
      </w:r>
      <w:smartTag w:uri="urn:schemas-microsoft-com:office:smarttags" w:element="metricconverter">
        <w:smartTagPr>
          <w:attr w:name="ProductID" w:val="0,15 g"/>
        </w:smartTagPr>
        <w:r w:rsidRPr="00635346">
          <w:rPr>
            <w:lang w:val="cs-CZ"/>
          </w:rPr>
          <w:t>0,15 g</w:t>
        </w:r>
      </w:smartTag>
      <w:r w:rsidRPr="00635346">
        <w:rPr>
          <w:lang w:val="cs-CZ"/>
        </w:rPr>
        <w:t xml:space="preserve"> cysteinu, 300 ml destilované vody, </w:t>
      </w:r>
      <w:r w:rsidRPr="00635346">
        <w:rPr>
          <w:lang w:val="cs-CZ"/>
        </w:rPr>
        <w:br/>
        <w:t>pH 6,5</w:t>
      </w:r>
    </w:p>
    <w:p w:rsidR="001818D1" w:rsidRPr="00635346" w:rsidRDefault="001818D1" w:rsidP="009C6850">
      <w:pPr>
        <w:numPr>
          <w:ilvl w:val="0"/>
          <w:numId w:val="4"/>
        </w:numPr>
        <w:spacing w:line="360" w:lineRule="auto"/>
        <w:jc w:val="both"/>
        <w:rPr>
          <w:lang w:val="cs-CZ"/>
        </w:rPr>
      </w:pPr>
      <w:r w:rsidRPr="00635346">
        <w:rPr>
          <w:lang w:val="cs-CZ"/>
        </w:rPr>
        <w:t>120 mg NaF, 200 mg Na-</w:t>
      </w:r>
      <w:r w:rsidR="00F60374">
        <w:rPr>
          <w:lang w:val="cs-CZ"/>
        </w:rPr>
        <w:t xml:space="preserve"> </w:t>
      </w:r>
      <w:r w:rsidRPr="00635346">
        <w:rPr>
          <w:lang w:val="cs-CZ"/>
        </w:rPr>
        <w:t>iodoacetátu, 20 ml destilované vody</w:t>
      </w:r>
    </w:p>
    <w:p w:rsidR="001818D1" w:rsidRPr="00635346" w:rsidRDefault="007B184C" w:rsidP="009C6850">
      <w:pPr>
        <w:numPr>
          <w:ilvl w:val="0"/>
          <w:numId w:val="4"/>
        </w:numPr>
        <w:spacing w:line="360" w:lineRule="auto"/>
        <w:jc w:val="both"/>
        <w:rPr>
          <w:lang w:val="cs-CZ"/>
        </w:rPr>
      </w:pPr>
      <w:r>
        <w:rPr>
          <w:lang w:val="cs-CZ"/>
        </w:rPr>
        <w:t xml:space="preserve">4,17 </w:t>
      </w:r>
      <w:r w:rsidR="001818D1" w:rsidRPr="00635346">
        <w:rPr>
          <w:lang w:val="cs-CZ"/>
        </w:rPr>
        <w:t xml:space="preserve">g hydroxylaminu, 30 ml destilované vody, pH upravit na 6 pomocí </w:t>
      </w:r>
      <w:r w:rsidR="001818D1" w:rsidRPr="00635346">
        <w:rPr>
          <w:lang w:val="cs-CZ"/>
        </w:rPr>
        <w:br/>
        <w:t>40</w:t>
      </w:r>
      <w:r>
        <w:rPr>
          <w:lang w:val="cs-CZ"/>
        </w:rPr>
        <w:t xml:space="preserve"> </w:t>
      </w:r>
      <w:r w:rsidR="001818D1" w:rsidRPr="00635346">
        <w:rPr>
          <w:lang w:val="cs-CZ"/>
        </w:rPr>
        <w:t>% NaOH</w:t>
      </w:r>
    </w:p>
    <w:p w:rsidR="001818D1" w:rsidRPr="00635346" w:rsidRDefault="001818D1" w:rsidP="009C6850">
      <w:pPr>
        <w:numPr>
          <w:ilvl w:val="0"/>
          <w:numId w:val="4"/>
        </w:numPr>
        <w:spacing w:line="360" w:lineRule="auto"/>
        <w:jc w:val="both"/>
        <w:rPr>
          <w:lang w:val="cs-CZ"/>
        </w:rPr>
      </w:pPr>
      <w:smartTag w:uri="urn:schemas-microsoft-com:office:smarttags" w:element="metricconverter">
        <w:smartTagPr>
          <w:attr w:name="ProductID" w:val="3 g"/>
        </w:smartTagPr>
        <w:r w:rsidRPr="00635346">
          <w:rPr>
            <w:lang w:val="cs-CZ"/>
          </w:rPr>
          <w:t>3 g</w:t>
        </w:r>
      </w:smartTag>
      <w:r w:rsidRPr="00635346">
        <w:rPr>
          <w:lang w:val="cs-CZ"/>
        </w:rPr>
        <w:t xml:space="preserve"> TCA (kyselina trichloroctová), 20 ml destilované vody</w:t>
      </w:r>
    </w:p>
    <w:p w:rsidR="001818D1" w:rsidRPr="00635346" w:rsidRDefault="001818D1" w:rsidP="009C6850">
      <w:pPr>
        <w:numPr>
          <w:ilvl w:val="0"/>
          <w:numId w:val="4"/>
        </w:numPr>
        <w:spacing w:line="360" w:lineRule="auto"/>
        <w:jc w:val="both"/>
        <w:rPr>
          <w:lang w:val="cs-CZ"/>
        </w:rPr>
      </w:pPr>
      <w:r w:rsidRPr="00635346">
        <w:rPr>
          <w:lang w:val="cs-CZ"/>
        </w:rPr>
        <w:t>2,48 ml HCl, 17,52 ml destilované vody</w:t>
      </w:r>
    </w:p>
    <w:p w:rsidR="001818D1" w:rsidRPr="00635346" w:rsidRDefault="001818D1" w:rsidP="009C6850">
      <w:pPr>
        <w:numPr>
          <w:ilvl w:val="0"/>
          <w:numId w:val="4"/>
        </w:numPr>
        <w:spacing w:line="360" w:lineRule="auto"/>
        <w:jc w:val="both"/>
        <w:rPr>
          <w:lang w:val="cs-CZ"/>
        </w:rPr>
      </w:pPr>
      <w:smartTag w:uri="urn:schemas-microsoft-com:office:smarttags" w:element="metricconverter">
        <w:smartTagPr>
          <w:attr w:name="ProductID" w:val="1 g"/>
        </w:smartTagPr>
        <w:r w:rsidRPr="00635346">
          <w:rPr>
            <w:lang w:val="cs-CZ"/>
          </w:rPr>
          <w:t>1 g</w:t>
        </w:r>
      </w:smartTag>
      <w:r w:rsidRPr="00635346">
        <w:rPr>
          <w:lang w:val="cs-CZ"/>
        </w:rPr>
        <w:t xml:space="preserve"> FeCl</w:t>
      </w:r>
      <w:r w:rsidRPr="00635346">
        <w:rPr>
          <w:vertAlign w:val="subscript"/>
          <w:lang w:val="cs-CZ"/>
        </w:rPr>
        <w:t>3</w:t>
      </w:r>
      <w:r w:rsidRPr="00635346">
        <w:rPr>
          <w:lang w:val="cs-CZ"/>
        </w:rPr>
        <w:t>, 62 µl HCl, 20 ml destilované vody</w:t>
      </w:r>
    </w:p>
    <w:p w:rsidR="001818D1" w:rsidRDefault="007B184C" w:rsidP="00DD5F44">
      <w:pPr>
        <w:numPr>
          <w:ilvl w:val="0"/>
          <w:numId w:val="4"/>
        </w:numPr>
        <w:spacing w:line="360" w:lineRule="auto"/>
        <w:jc w:val="both"/>
        <w:rPr>
          <w:lang w:val="cs-CZ"/>
        </w:rPr>
      </w:pPr>
      <w:r>
        <w:rPr>
          <w:lang w:val="cs-CZ"/>
        </w:rPr>
        <w:t>290 mg fruktos</w:t>
      </w:r>
      <w:r w:rsidR="001818D1" w:rsidRPr="00635346">
        <w:rPr>
          <w:lang w:val="cs-CZ"/>
        </w:rPr>
        <w:t>o-</w:t>
      </w:r>
      <w:r w:rsidR="00F60374">
        <w:rPr>
          <w:lang w:val="cs-CZ"/>
        </w:rPr>
        <w:t xml:space="preserve"> </w:t>
      </w:r>
      <w:r w:rsidR="001818D1" w:rsidRPr="00635346">
        <w:rPr>
          <w:lang w:val="cs-CZ"/>
        </w:rPr>
        <w:t>6-</w:t>
      </w:r>
      <w:r w:rsidR="00F60374">
        <w:rPr>
          <w:lang w:val="cs-CZ"/>
        </w:rPr>
        <w:t xml:space="preserve"> </w:t>
      </w:r>
      <w:r w:rsidR="001818D1" w:rsidRPr="00635346">
        <w:rPr>
          <w:lang w:val="cs-CZ"/>
        </w:rPr>
        <w:t>fosfátu, 5,5 ml destilované vody</w:t>
      </w:r>
    </w:p>
    <w:p w:rsidR="00111E0F" w:rsidRPr="00111E0F" w:rsidRDefault="00111E0F" w:rsidP="00111E0F">
      <w:pPr>
        <w:spacing w:line="360" w:lineRule="auto"/>
        <w:ind w:left="360"/>
        <w:jc w:val="both"/>
        <w:rPr>
          <w:lang w:val="cs-CZ"/>
        </w:rPr>
      </w:pPr>
    </w:p>
    <w:p w:rsidR="001818D1" w:rsidRPr="00BC68DB" w:rsidRDefault="001818D1" w:rsidP="00DD5F44">
      <w:pPr>
        <w:spacing w:line="360" w:lineRule="auto"/>
        <w:jc w:val="both"/>
        <w:rPr>
          <w:lang w:val="cs-CZ"/>
        </w:rPr>
      </w:pPr>
      <w:r w:rsidRPr="00BC68DB">
        <w:rPr>
          <w:lang w:val="cs-CZ"/>
        </w:rPr>
        <w:t>Postup:</w:t>
      </w:r>
    </w:p>
    <w:p w:rsidR="00F74FD8" w:rsidRDefault="001818D1" w:rsidP="009C6850">
      <w:pPr>
        <w:pStyle w:val="Odstavecseseznamem"/>
        <w:numPr>
          <w:ilvl w:val="0"/>
          <w:numId w:val="6"/>
        </w:numPr>
        <w:spacing w:line="360" w:lineRule="auto"/>
        <w:jc w:val="both"/>
        <w:rPr>
          <w:lang w:val="cs-CZ"/>
        </w:rPr>
      </w:pPr>
      <w:r w:rsidRPr="00F74FD8">
        <w:rPr>
          <w:lang w:val="cs-CZ"/>
        </w:rPr>
        <w:t xml:space="preserve">Zkumavku s 20 ml TPY bujónu, která obsahuje kulturu klostridií narostlých </w:t>
      </w:r>
      <w:r w:rsidRPr="00F74FD8">
        <w:rPr>
          <w:lang w:val="cs-CZ"/>
        </w:rPr>
        <w:br/>
        <w:t>za 24 hodin, slít do zkumavky.</w:t>
      </w:r>
    </w:p>
    <w:p w:rsidR="00F74FD8" w:rsidRDefault="001818D1" w:rsidP="009C6850">
      <w:pPr>
        <w:pStyle w:val="Odstavecseseznamem"/>
        <w:numPr>
          <w:ilvl w:val="0"/>
          <w:numId w:val="6"/>
        </w:numPr>
        <w:spacing w:line="360" w:lineRule="auto"/>
        <w:jc w:val="both"/>
        <w:rPr>
          <w:lang w:val="cs-CZ"/>
        </w:rPr>
      </w:pPr>
      <w:r w:rsidRPr="00F74FD8">
        <w:rPr>
          <w:lang w:val="cs-CZ"/>
        </w:rPr>
        <w:t>Odstředit na centrifuze při 6000 ot.</w:t>
      </w:r>
      <w:r w:rsidR="00F60374">
        <w:rPr>
          <w:lang w:val="cs-CZ"/>
        </w:rPr>
        <w:t xml:space="preserve"> </w:t>
      </w:r>
      <w:r w:rsidRPr="00F74FD8">
        <w:rPr>
          <w:lang w:val="cs-CZ"/>
        </w:rPr>
        <w:t>/</w:t>
      </w:r>
      <w:r w:rsidR="007B184C">
        <w:rPr>
          <w:lang w:val="cs-CZ"/>
        </w:rPr>
        <w:t xml:space="preserve"> </w:t>
      </w:r>
      <w:r w:rsidRPr="00F74FD8">
        <w:rPr>
          <w:lang w:val="cs-CZ"/>
        </w:rPr>
        <w:t>10 min.</w:t>
      </w:r>
    </w:p>
    <w:p w:rsidR="00F74FD8" w:rsidRDefault="001818D1" w:rsidP="009C6850">
      <w:pPr>
        <w:pStyle w:val="Odstavecseseznamem"/>
        <w:numPr>
          <w:ilvl w:val="0"/>
          <w:numId w:val="6"/>
        </w:numPr>
        <w:spacing w:line="360" w:lineRule="auto"/>
        <w:jc w:val="both"/>
        <w:rPr>
          <w:lang w:val="cs-CZ"/>
        </w:rPr>
      </w:pPr>
      <w:r w:rsidRPr="00F74FD8">
        <w:rPr>
          <w:lang w:val="cs-CZ"/>
        </w:rPr>
        <w:t>Slít a propláchnout pufrem - dvakrát (činidlo 1.).</w:t>
      </w:r>
    </w:p>
    <w:p w:rsidR="00F74FD8" w:rsidRDefault="001818D1" w:rsidP="009C6850">
      <w:pPr>
        <w:pStyle w:val="Odstavecseseznamem"/>
        <w:numPr>
          <w:ilvl w:val="0"/>
          <w:numId w:val="6"/>
        </w:numPr>
        <w:spacing w:line="360" w:lineRule="auto"/>
        <w:jc w:val="both"/>
        <w:rPr>
          <w:lang w:val="cs-CZ"/>
        </w:rPr>
      </w:pPr>
      <w:r w:rsidRPr="00F74FD8">
        <w:rPr>
          <w:lang w:val="cs-CZ"/>
        </w:rPr>
        <w:t>Znovu odstředit, slít supernatant a sediment rozpustit v 1 ml téhož pufru.</w:t>
      </w:r>
    </w:p>
    <w:p w:rsidR="00F74FD8" w:rsidRDefault="001818D1" w:rsidP="009C6850">
      <w:pPr>
        <w:pStyle w:val="Odstavecseseznamem"/>
        <w:numPr>
          <w:ilvl w:val="0"/>
          <w:numId w:val="6"/>
        </w:numPr>
        <w:spacing w:line="360" w:lineRule="auto"/>
        <w:jc w:val="both"/>
        <w:rPr>
          <w:lang w:val="cs-CZ"/>
        </w:rPr>
      </w:pPr>
      <w:r w:rsidRPr="00F74FD8">
        <w:rPr>
          <w:lang w:val="cs-CZ"/>
        </w:rPr>
        <w:t xml:space="preserve">K rozbití buněk použít místo sonikace detergent cetridium bromid (CTAB, Sigma), který způsobí rozbití buněčné stěny, v množství 0,4 ml roztoku o koncentraci </w:t>
      </w:r>
      <w:r w:rsidRPr="00F74FD8">
        <w:rPr>
          <w:lang w:val="cs-CZ"/>
        </w:rPr>
        <w:br/>
        <w:t>0,45 mg/</w:t>
      </w:r>
      <w:r w:rsidR="007B184C">
        <w:rPr>
          <w:lang w:val="cs-CZ"/>
        </w:rPr>
        <w:t xml:space="preserve"> </w:t>
      </w:r>
      <w:r w:rsidRPr="00F74FD8">
        <w:rPr>
          <w:lang w:val="cs-CZ"/>
        </w:rPr>
        <w:t>ml destilované vody. Nechat inkubovat 5 min. při pokojové teplotě.</w:t>
      </w:r>
    </w:p>
    <w:p w:rsidR="00F74FD8" w:rsidRDefault="001818D1" w:rsidP="009C6850">
      <w:pPr>
        <w:pStyle w:val="Odstavecseseznamem"/>
        <w:numPr>
          <w:ilvl w:val="0"/>
          <w:numId w:val="6"/>
        </w:numPr>
        <w:spacing w:line="360" w:lineRule="auto"/>
        <w:jc w:val="both"/>
        <w:rPr>
          <w:lang w:val="cs-CZ"/>
        </w:rPr>
      </w:pPr>
      <w:r w:rsidRPr="00F74FD8">
        <w:rPr>
          <w:lang w:val="cs-CZ"/>
        </w:rPr>
        <w:lastRenderedPageBreak/>
        <w:t xml:space="preserve">Do zkumavky s rozbitými buňkami přidat 0,25 ml činidla č. </w:t>
      </w:r>
      <w:smartTag w:uri="urn:schemas-microsoft-com:office:smarttags" w:element="metricconverter">
        <w:smartTagPr>
          <w:attr w:name="ProductID" w:val="2 a"/>
        </w:smartTagPr>
        <w:r w:rsidRPr="00F74FD8">
          <w:rPr>
            <w:lang w:val="cs-CZ"/>
          </w:rPr>
          <w:t>2 a</w:t>
        </w:r>
      </w:smartTag>
      <w:r w:rsidRPr="00F74FD8">
        <w:rPr>
          <w:lang w:val="cs-CZ"/>
        </w:rPr>
        <w:t xml:space="preserve"> </w:t>
      </w:r>
      <w:smartTag w:uri="urn:schemas-microsoft-com:office:smarttags" w:element="metricconverter">
        <w:smartTagPr>
          <w:attr w:name="ProductID" w:val="7 a"/>
        </w:smartTagPr>
        <w:r w:rsidRPr="00F74FD8">
          <w:rPr>
            <w:lang w:val="cs-CZ"/>
          </w:rPr>
          <w:t>7 a</w:t>
        </w:r>
      </w:smartTag>
      <w:r w:rsidRPr="00F74FD8">
        <w:rPr>
          <w:lang w:val="cs-CZ"/>
        </w:rPr>
        <w:t xml:space="preserve"> nechat inkubovat ve vodní lázni o teplotě 37</w:t>
      </w:r>
      <w:r w:rsidR="007B184C">
        <w:rPr>
          <w:lang w:val="cs-CZ"/>
        </w:rPr>
        <w:t xml:space="preserve"> </w:t>
      </w:r>
      <w:r w:rsidRPr="00F74FD8">
        <w:rPr>
          <w:lang w:val="cs-CZ"/>
        </w:rPr>
        <w:t>°C po dobu 30 minut.</w:t>
      </w:r>
    </w:p>
    <w:p w:rsidR="00F74FD8" w:rsidRDefault="001818D1" w:rsidP="009C6850">
      <w:pPr>
        <w:pStyle w:val="Odstavecseseznamem"/>
        <w:numPr>
          <w:ilvl w:val="0"/>
          <w:numId w:val="6"/>
        </w:numPr>
        <w:spacing w:line="360" w:lineRule="auto"/>
        <w:jc w:val="both"/>
        <w:rPr>
          <w:lang w:val="cs-CZ"/>
        </w:rPr>
      </w:pPr>
      <w:r w:rsidRPr="00F74FD8">
        <w:rPr>
          <w:lang w:val="cs-CZ"/>
        </w:rPr>
        <w:t xml:space="preserve">Pro zastavení enzymatické reakce přidat 1,5 ml činidla č. </w:t>
      </w:r>
      <w:smartTag w:uri="urn:schemas-microsoft-com:office:smarttags" w:element="metricconverter">
        <w:smartTagPr>
          <w:attr w:name="ProductID" w:val="3 a"/>
        </w:smartTagPr>
        <w:r w:rsidRPr="00F74FD8">
          <w:rPr>
            <w:lang w:val="cs-CZ"/>
          </w:rPr>
          <w:t>3 a</w:t>
        </w:r>
      </w:smartTag>
      <w:r w:rsidRPr="00F74FD8">
        <w:rPr>
          <w:lang w:val="cs-CZ"/>
        </w:rPr>
        <w:t xml:space="preserve"> nechat inkubovat </w:t>
      </w:r>
      <w:r w:rsidRPr="00F74FD8">
        <w:rPr>
          <w:lang w:val="cs-CZ"/>
        </w:rPr>
        <w:br/>
        <w:t>při pokojové teplotě 10 minut.</w:t>
      </w:r>
    </w:p>
    <w:p w:rsidR="001818D1" w:rsidRPr="00F74FD8" w:rsidRDefault="001818D1" w:rsidP="009C6850">
      <w:pPr>
        <w:pStyle w:val="Odstavecseseznamem"/>
        <w:numPr>
          <w:ilvl w:val="0"/>
          <w:numId w:val="6"/>
        </w:numPr>
        <w:spacing w:line="360" w:lineRule="auto"/>
        <w:jc w:val="both"/>
        <w:rPr>
          <w:lang w:val="cs-CZ"/>
        </w:rPr>
      </w:pPr>
      <w:r w:rsidRPr="00F74FD8">
        <w:rPr>
          <w:lang w:val="cs-CZ"/>
        </w:rPr>
        <w:t xml:space="preserve">Poté přidat 1 ml činidel č. </w:t>
      </w:r>
      <w:smartTag w:uri="urn:schemas-microsoft-com:office:smarttags" w:element="metricconverter">
        <w:smartTagPr>
          <w:attr w:name="ProductID" w:val="4 a"/>
        </w:smartTagPr>
        <w:r w:rsidRPr="00F74FD8">
          <w:rPr>
            <w:lang w:val="cs-CZ"/>
          </w:rPr>
          <w:t>4 a</w:t>
        </w:r>
      </w:smartTag>
      <w:r w:rsidRPr="00F74FD8">
        <w:rPr>
          <w:lang w:val="cs-CZ"/>
        </w:rPr>
        <w:t xml:space="preserve"> 5 pro okyselení a 1 ml činidla č. 6 pro vytvoření barevné reakce.</w:t>
      </w:r>
    </w:p>
    <w:p w:rsidR="001818D1" w:rsidRDefault="001818D1" w:rsidP="00DD5F44">
      <w:pPr>
        <w:spacing w:line="360" w:lineRule="auto"/>
        <w:jc w:val="both"/>
        <w:rPr>
          <w:lang w:val="cs-CZ"/>
        </w:rPr>
      </w:pPr>
      <w:bookmarkStart w:id="46" w:name="_Toc162408431"/>
    </w:p>
    <w:p w:rsidR="00A3227F" w:rsidRPr="00A3227F" w:rsidRDefault="00A3227F" w:rsidP="00A3227F">
      <w:pPr>
        <w:rPr>
          <w:lang w:val="cs-CZ"/>
        </w:rPr>
      </w:pPr>
    </w:p>
    <w:p w:rsidR="001818D1" w:rsidRDefault="001818D1" w:rsidP="004C18D4">
      <w:pPr>
        <w:pStyle w:val="Nadpis2"/>
        <w:numPr>
          <w:ilvl w:val="1"/>
          <w:numId w:val="18"/>
        </w:numPr>
        <w:rPr>
          <w:lang w:val="cs-CZ"/>
        </w:rPr>
      </w:pPr>
      <w:bookmarkStart w:id="47" w:name="_Toc321923674"/>
      <w:r w:rsidRPr="00BC68DB">
        <w:rPr>
          <w:lang w:val="cs-CZ"/>
        </w:rPr>
        <w:t xml:space="preserve">Identifikace </w:t>
      </w:r>
      <w:r w:rsidR="003505D5">
        <w:rPr>
          <w:lang w:val="cs-CZ"/>
        </w:rPr>
        <w:t>bifidobakterií</w:t>
      </w:r>
      <w:r w:rsidR="00E25F20">
        <w:rPr>
          <w:lang w:val="cs-CZ"/>
        </w:rPr>
        <w:t xml:space="preserve"> </w:t>
      </w:r>
      <w:r w:rsidRPr="00BC68DB">
        <w:rPr>
          <w:lang w:val="cs-CZ"/>
        </w:rPr>
        <w:t>na úroveň druhu</w:t>
      </w:r>
      <w:bookmarkEnd w:id="46"/>
      <w:bookmarkEnd w:id="47"/>
      <w:r w:rsidR="00D14EAC">
        <w:rPr>
          <w:lang w:val="cs-CZ"/>
        </w:rPr>
        <w:t xml:space="preserve"> </w:t>
      </w:r>
    </w:p>
    <w:p w:rsidR="003C0243" w:rsidRDefault="003C0243" w:rsidP="003C0243">
      <w:pPr>
        <w:rPr>
          <w:lang w:val="cs-CZ"/>
        </w:rPr>
      </w:pPr>
    </w:p>
    <w:p w:rsidR="003C0243" w:rsidRDefault="003C0243" w:rsidP="003C0243">
      <w:pPr>
        <w:rPr>
          <w:lang w:val="cs-CZ"/>
        </w:rPr>
      </w:pPr>
    </w:p>
    <w:p w:rsidR="00A3227F" w:rsidRPr="003C0243" w:rsidRDefault="00A3227F" w:rsidP="003C0243">
      <w:pPr>
        <w:rPr>
          <w:lang w:val="cs-CZ"/>
        </w:rPr>
      </w:pPr>
    </w:p>
    <w:p w:rsidR="00B8751D" w:rsidRDefault="00D14EAC" w:rsidP="00111E0F">
      <w:pPr>
        <w:spacing w:line="360" w:lineRule="auto"/>
        <w:ind w:firstLine="567"/>
        <w:jc w:val="both"/>
        <w:rPr>
          <w:lang w:val="cs-CZ"/>
        </w:rPr>
      </w:pPr>
      <w:r>
        <w:rPr>
          <w:lang w:val="cs-CZ"/>
        </w:rPr>
        <w:t xml:space="preserve">Bifidobakterie </w:t>
      </w:r>
      <w:r w:rsidR="001818D1">
        <w:rPr>
          <w:lang w:val="cs-CZ"/>
        </w:rPr>
        <w:t xml:space="preserve">izolované z preparátu Biopron byly po identifikaci na úroveň rodu identifikovány dále na úroveň druhu pomocí ANAEROtest 23 (Lachema). Tento test je určen pro rutinní identifikaci anaerobních bakterií vyskytujících se nejčastěji v klinickém </w:t>
      </w:r>
      <w:r w:rsidR="00A71A86">
        <w:rPr>
          <w:lang w:val="cs-CZ"/>
        </w:rPr>
        <w:t>materiálu a</w:t>
      </w:r>
      <w:r w:rsidR="004C18D4">
        <w:rPr>
          <w:lang w:val="cs-CZ"/>
        </w:rPr>
        <w:t xml:space="preserve"> </w:t>
      </w:r>
      <w:r w:rsidR="001818D1">
        <w:rPr>
          <w:lang w:val="cs-CZ"/>
        </w:rPr>
        <w:t>v potravinách. Souprava umožňuje prové</w:t>
      </w:r>
      <w:r w:rsidR="00A71A86">
        <w:rPr>
          <w:lang w:val="cs-CZ"/>
        </w:rPr>
        <w:t xml:space="preserve">st identifikaci čtyřiceti kmenů </w:t>
      </w:r>
      <w:r w:rsidR="001818D1">
        <w:rPr>
          <w:lang w:val="cs-CZ"/>
        </w:rPr>
        <w:t>pomocí 23 biochemických testů. Testy jsou umístěny v jamkách mikrotitrační destičky, vždy tři řady po osmi jamkách obsahují testy pro identifikaci jednoho kmene.</w:t>
      </w:r>
    </w:p>
    <w:p w:rsidR="00111E0F" w:rsidRDefault="00111E0F" w:rsidP="00111E0F">
      <w:pPr>
        <w:spacing w:line="360" w:lineRule="auto"/>
        <w:ind w:firstLine="567"/>
        <w:jc w:val="both"/>
        <w:rPr>
          <w:lang w:val="cs-CZ"/>
        </w:rPr>
      </w:pPr>
    </w:p>
    <w:p w:rsidR="001818D1" w:rsidRPr="00BC68DB" w:rsidRDefault="001818D1" w:rsidP="00DD5F44">
      <w:pPr>
        <w:spacing w:line="360" w:lineRule="auto"/>
        <w:jc w:val="both"/>
        <w:rPr>
          <w:rFonts w:ascii="Arial" w:hAnsi="Arial" w:cs="Arial"/>
          <w:lang w:val="cs-CZ"/>
        </w:rPr>
      </w:pPr>
      <w:r w:rsidRPr="00BC68DB">
        <w:rPr>
          <w:lang w:val="cs-CZ"/>
        </w:rPr>
        <w:t>Činidla a pomůcky pro ANAEROtest</w:t>
      </w:r>
    </w:p>
    <w:p w:rsidR="001818D1" w:rsidRPr="00635346" w:rsidRDefault="001818D1" w:rsidP="009C6850">
      <w:pPr>
        <w:numPr>
          <w:ilvl w:val="0"/>
          <w:numId w:val="5"/>
        </w:numPr>
        <w:spacing w:line="360" w:lineRule="auto"/>
        <w:jc w:val="both"/>
        <w:rPr>
          <w:lang w:val="cs-CZ"/>
        </w:rPr>
      </w:pPr>
      <w:r>
        <w:rPr>
          <w:lang w:val="cs-CZ"/>
        </w:rPr>
        <w:t xml:space="preserve">Suspenzní médium pro ANAEROtest 23 (kat. </w:t>
      </w:r>
      <w:proofErr w:type="gramStart"/>
      <w:r>
        <w:rPr>
          <w:lang w:val="cs-CZ"/>
        </w:rPr>
        <w:t>č.</w:t>
      </w:r>
      <w:proofErr w:type="gramEnd"/>
      <w:r>
        <w:rPr>
          <w:lang w:val="cs-CZ"/>
        </w:rPr>
        <w:t xml:space="preserve"> 10003367 – 20 stanovení)</w:t>
      </w:r>
    </w:p>
    <w:p w:rsidR="001818D1" w:rsidRPr="00635346" w:rsidRDefault="001818D1" w:rsidP="009C6850">
      <w:pPr>
        <w:numPr>
          <w:ilvl w:val="0"/>
          <w:numId w:val="5"/>
        </w:numPr>
        <w:spacing w:line="360" w:lineRule="auto"/>
        <w:jc w:val="both"/>
        <w:rPr>
          <w:lang w:val="cs-CZ"/>
        </w:rPr>
      </w:pPr>
      <w:r>
        <w:rPr>
          <w:lang w:val="cs-CZ"/>
        </w:rPr>
        <w:t xml:space="preserve">Činidlo pro test INDOL (kat. </w:t>
      </w:r>
      <w:proofErr w:type="gramStart"/>
      <w:r>
        <w:rPr>
          <w:lang w:val="cs-CZ"/>
        </w:rPr>
        <w:t>č.</w:t>
      </w:r>
      <w:proofErr w:type="gramEnd"/>
      <w:r>
        <w:rPr>
          <w:lang w:val="cs-CZ"/>
        </w:rPr>
        <w:t xml:space="preserve"> 10003372 – 360 stanovení)</w:t>
      </w:r>
    </w:p>
    <w:p w:rsidR="001818D1" w:rsidRPr="00635346" w:rsidRDefault="00D14EAC" w:rsidP="009C6850">
      <w:pPr>
        <w:numPr>
          <w:ilvl w:val="0"/>
          <w:numId w:val="5"/>
        </w:numPr>
        <w:spacing w:line="360" w:lineRule="auto"/>
        <w:jc w:val="both"/>
        <w:rPr>
          <w:lang w:val="cs-CZ"/>
        </w:rPr>
      </w:pPr>
      <w:r>
        <w:rPr>
          <w:lang w:val="cs-CZ"/>
        </w:rPr>
        <w:t>Činidl</w:t>
      </w:r>
      <w:r w:rsidR="001818D1">
        <w:rPr>
          <w:lang w:val="cs-CZ"/>
        </w:rPr>
        <w:t>o pro test NITRÁTY (KAT. Č. 10003373 – 360 stanovení)</w:t>
      </w:r>
    </w:p>
    <w:p w:rsidR="001818D1" w:rsidRPr="00635346" w:rsidRDefault="001818D1" w:rsidP="009C6850">
      <w:pPr>
        <w:numPr>
          <w:ilvl w:val="0"/>
          <w:numId w:val="5"/>
        </w:numPr>
        <w:spacing w:line="360" w:lineRule="auto"/>
        <w:jc w:val="both"/>
        <w:rPr>
          <w:lang w:val="cs-CZ"/>
        </w:rPr>
      </w:pPr>
      <w:r>
        <w:rPr>
          <w:lang w:val="cs-CZ"/>
        </w:rPr>
        <w:t xml:space="preserve">Parafínový olej sterilizovaný (kat. </w:t>
      </w:r>
      <w:proofErr w:type="gramStart"/>
      <w:r>
        <w:rPr>
          <w:lang w:val="cs-CZ"/>
        </w:rPr>
        <w:t>č.</w:t>
      </w:r>
      <w:proofErr w:type="gramEnd"/>
      <w:r>
        <w:rPr>
          <w:lang w:val="cs-CZ"/>
        </w:rPr>
        <w:t xml:space="preserve"> 10003371 – 270 stanovení)</w:t>
      </w:r>
    </w:p>
    <w:p w:rsidR="001818D1" w:rsidRPr="00635346" w:rsidRDefault="001818D1" w:rsidP="009C6850">
      <w:pPr>
        <w:numPr>
          <w:ilvl w:val="0"/>
          <w:numId w:val="5"/>
        </w:numPr>
        <w:spacing w:line="360" w:lineRule="auto"/>
        <w:jc w:val="both"/>
        <w:rPr>
          <w:lang w:val="cs-CZ"/>
        </w:rPr>
      </w:pPr>
      <w:r>
        <w:rPr>
          <w:lang w:val="cs-CZ"/>
        </w:rPr>
        <w:t xml:space="preserve">Petriho misky s kultivačním médiem </w:t>
      </w:r>
    </w:p>
    <w:p w:rsidR="001818D1" w:rsidRPr="00635346" w:rsidRDefault="001818D1" w:rsidP="009C6850">
      <w:pPr>
        <w:numPr>
          <w:ilvl w:val="0"/>
          <w:numId w:val="5"/>
        </w:numPr>
        <w:spacing w:line="360" w:lineRule="auto"/>
        <w:jc w:val="both"/>
        <w:rPr>
          <w:lang w:val="cs-CZ"/>
        </w:rPr>
      </w:pPr>
      <w:r>
        <w:rPr>
          <w:lang w:val="cs-CZ"/>
        </w:rPr>
        <w:t>Pří</w:t>
      </w:r>
      <w:r w:rsidR="00F60374">
        <w:rPr>
          <w:lang w:val="cs-CZ"/>
        </w:rPr>
        <w:t xml:space="preserve">stroj Densi-La-Meter II, </w:t>
      </w:r>
      <w:proofErr w:type="gramStart"/>
      <w:r w:rsidR="00F60374">
        <w:rPr>
          <w:lang w:val="cs-CZ"/>
        </w:rPr>
        <w:t>kat. č</w:t>
      </w:r>
      <w:r>
        <w:rPr>
          <w:lang w:val="cs-CZ"/>
        </w:rPr>
        <w:t>:</w:t>
      </w:r>
      <w:proofErr w:type="gramEnd"/>
      <w:r>
        <w:rPr>
          <w:lang w:val="cs-CZ"/>
        </w:rPr>
        <w:t xml:space="preserve"> 50001529</w:t>
      </w:r>
    </w:p>
    <w:p w:rsidR="001818D1" w:rsidRDefault="001818D1" w:rsidP="009C6850">
      <w:pPr>
        <w:numPr>
          <w:ilvl w:val="0"/>
          <w:numId w:val="5"/>
        </w:numPr>
        <w:spacing w:line="360" w:lineRule="auto"/>
        <w:jc w:val="both"/>
        <w:rPr>
          <w:lang w:val="cs-CZ"/>
        </w:rPr>
      </w:pPr>
      <w:r>
        <w:rPr>
          <w:lang w:val="cs-CZ"/>
        </w:rPr>
        <w:t xml:space="preserve">Automatická mikropipeta 0,15 ml, sterilní špičky </w:t>
      </w:r>
    </w:p>
    <w:p w:rsidR="001818D1" w:rsidRDefault="001818D1" w:rsidP="009C6850">
      <w:pPr>
        <w:numPr>
          <w:ilvl w:val="0"/>
          <w:numId w:val="5"/>
        </w:numPr>
        <w:spacing w:line="360" w:lineRule="auto"/>
        <w:jc w:val="both"/>
        <w:rPr>
          <w:lang w:val="cs-CZ"/>
        </w:rPr>
      </w:pPr>
      <w:r>
        <w:rPr>
          <w:lang w:val="cs-CZ"/>
        </w:rPr>
        <w:t>Zařízení pro kultivaci v anaerobní atosféře (anerostat)</w:t>
      </w:r>
    </w:p>
    <w:p w:rsidR="001818D1" w:rsidRDefault="001818D1" w:rsidP="009C6850">
      <w:pPr>
        <w:numPr>
          <w:ilvl w:val="0"/>
          <w:numId w:val="5"/>
        </w:numPr>
        <w:spacing w:line="360" w:lineRule="auto"/>
        <w:jc w:val="both"/>
        <w:rPr>
          <w:lang w:val="cs-CZ"/>
        </w:rPr>
      </w:pPr>
      <w:r>
        <w:rPr>
          <w:lang w:val="cs-CZ"/>
        </w:rPr>
        <w:t>Indikátor anaerobní atmosféry</w:t>
      </w:r>
    </w:p>
    <w:p w:rsidR="001818D1" w:rsidRDefault="001818D1" w:rsidP="009C6850">
      <w:pPr>
        <w:numPr>
          <w:ilvl w:val="0"/>
          <w:numId w:val="5"/>
        </w:numPr>
        <w:spacing w:line="360" w:lineRule="auto"/>
        <w:jc w:val="both"/>
        <w:rPr>
          <w:lang w:val="cs-CZ"/>
        </w:rPr>
      </w:pPr>
      <w:r>
        <w:rPr>
          <w:lang w:val="cs-CZ"/>
        </w:rPr>
        <w:t>Termostat 35 – 37</w:t>
      </w:r>
      <w:r w:rsidR="00F60374">
        <w:rPr>
          <w:lang w:val="cs-CZ"/>
        </w:rPr>
        <w:t xml:space="preserve"> </w:t>
      </w:r>
      <w:r>
        <w:rPr>
          <w:lang w:val="cs-CZ"/>
        </w:rPr>
        <w:t>°C</w:t>
      </w:r>
    </w:p>
    <w:p w:rsidR="001818D1" w:rsidRPr="00635346" w:rsidRDefault="001818D1" w:rsidP="009C6850">
      <w:pPr>
        <w:numPr>
          <w:ilvl w:val="0"/>
          <w:numId w:val="5"/>
        </w:numPr>
        <w:spacing w:line="360" w:lineRule="auto"/>
        <w:jc w:val="both"/>
        <w:rPr>
          <w:lang w:val="cs-CZ"/>
        </w:rPr>
      </w:pPr>
      <w:r>
        <w:rPr>
          <w:lang w:val="cs-CZ"/>
        </w:rPr>
        <w:t>Běžné laboratorní mikrobiologické vybavení (kličky, popisovače, kahan)</w:t>
      </w:r>
    </w:p>
    <w:p w:rsidR="00111E0F" w:rsidRDefault="00111E0F" w:rsidP="00DD5F44">
      <w:pPr>
        <w:spacing w:line="360" w:lineRule="auto"/>
        <w:jc w:val="both"/>
        <w:rPr>
          <w:u w:val="single"/>
          <w:lang w:val="cs-CZ"/>
        </w:rPr>
      </w:pPr>
    </w:p>
    <w:p w:rsidR="00F74FD8" w:rsidRDefault="001818D1" w:rsidP="00DD5F44">
      <w:pPr>
        <w:spacing w:line="360" w:lineRule="auto"/>
        <w:jc w:val="both"/>
        <w:rPr>
          <w:lang w:val="cs-CZ"/>
        </w:rPr>
      </w:pPr>
      <w:r w:rsidRPr="00DD14D4">
        <w:rPr>
          <w:u w:val="single"/>
          <w:lang w:val="cs-CZ"/>
        </w:rPr>
        <w:t>Postup:</w:t>
      </w:r>
      <w:r>
        <w:rPr>
          <w:lang w:val="cs-CZ"/>
        </w:rPr>
        <w:t xml:space="preserve"> </w:t>
      </w:r>
    </w:p>
    <w:p w:rsidR="001818D1" w:rsidRDefault="001818D1" w:rsidP="00DD5F44">
      <w:pPr>
        <w:spacing w:line="360" w:lineRule="auto"/>
        <w:jc w:val="both"/>
        <w:rPr>
          <w:lang w:val="cs-CZ"/>
        </w:rPr>
      </w:pPr>
      <w:r>
        <w:rPr>
          <w:lang w:val="cs-CZ"/>
        </w:rPr>
        <w:t>Z čisté 48 h kultury připravit Suspenzní mé</w:t>
      </w:r>
      <w:r w:rsidR="004B1734">
        <w:rPr>
          <w:lang w:val="cs-CZ"/>
        </w:rPr>
        <w:t>dium pro ANAEROtest 23 suspense</w:t>
      </w:r>
      <w:r>
        <w:rPr>
          <w:lang w:val="cs-CZ"/>
        </w:rPr>
        <w:t xml:space="preserve">, suspenzi </w:t>
      </w:r>
      <w:r w:rsidR="00F74FD8">
        <w:rPr>
          <w:lang w:val="cs-CZ"/>
        </w:rPr>
        <w:t>homogenizovat.</w:t>
      </w:r>
    </w:p>
    <w:p w:rsidR="00F74FD8" w:rsidRDefault="001818D1" w:rsidP="009C6850">
      <w:pPr>
        <w:pStyle w:val="Odstavecseseznamem"/>
        <w:numPr>
          <w:ilvl w:val="0"/>
          <w:numId w:val="7"/>
        </w:numPr>
        <w:spacing w:line="360" w:lineRule="auto"/>
        <w:jc w:val="both"/>
        <w:rPr>
          <w:lang w:val="cs-CZ"/>
        </w:rPr>
      </w:pPr>
      <w:r w:rsidRPr="00F74FD8">
        <w:rPr>
          <w:lang w:val="cs-CZ"/>
        </w:rPr>
        <w:lastRenderedPageBreak/>
        <w:t xml:space="preserve">Zákal suspenze musí odpovídat 3. stupni Mc Farlandovy zákalové stupnice. </w:t>
      </w:r>
    </w:p>
    <w:p w:rsidR="00F74FD8" w:rsidRDefault="001818D1" w:rsidP="009C6850">
      <w:pPr>
        <w:pStyle w:val="Odstavecseseznamem"/>
        <w:numPr>
          <w:ilvl w:val="0"/>
          <w:numId w:val="7"/>
        </w:numPr>
        <w:spacing w:line="360" w:lineRule="auto"/>
        <w:jc w:val="both"/>
        <w:rPr>
          <w:lang w:val="cs-CZ"/>
        </w:rPr>
      </w:pPr>
      <w:r w:rsidRPr="00F74FD8">
        <w:rPr>
          <w:lang w:val="cs-CZ"/>
        </w:rPr>
        <w:t>Při homogenizaci suspen</w:t>
      </w:r>
      <w:r w:rsidR="00A71A86">
        <w:rPr>
          <w:lang w:val="cs-CZ"/>
        </w:rPr>
        <w:t>z</w:t>
      </w:r>
      <w:r w:rsidRPr="00F74FD8">
        <w:rPr>
          <w:lang w:val="cs-CZ"/>
        </w:rPr>
        <w:t>e držet ampulku se suspenzním médiem kolmo a kličkou pohybovat podél vnitřní strany ampulky, aby se snížilo pronikání vzduchu na minimum.</w:t>
      </w:r>
    </w:p>
    <w:p w:rsidR="00F74FD8" w:rsidRDefault="001818D1" w:rsidP="009C6850">
      <w:pPr>
        <w:pStyle w:val="Odstavecseseznamem"/>
        <w:numPr>
          <w:ilvl w:val="0"/>
          <w:numId w:val="7"/>
        </w:numPr>
        <w:spacing w:line="360" w:lineRule="auto"/>
        <w:jc w:val="both"/>
        <w:rPr>
          <w:lang w:val="cs-CZ"/>
        </w:rPr>
      </w:pPr>
      <w:r w:rsidRPr="00F74FD8">
        <w:rPr>
          <w:lang w:val="cs-CZ"/>
        </w:rPr>
        <w:t>Ze suspenze provést roztěr k posouzení čistoty a růstových vlastností.</w:t>
      </w:r>
    </w:p>
    <w:p w:rsidR="00F74FD8" w:rsidRDefault="001818D1" w:rsidP="009C6850">
      <w:pPr>
        <w:pStyle w:val="Odstavecseseznamem"/>
        <w:numPr>
          <w:ilvl w:val="0"/>
          <w:numId w:val="7"/>
        </w:numPr>
        <w:spacing w:line="360" w:lineRule="auto"/>
        <w:jc w:val="both"/>
        <w:rPr>
          <w:lang w:val="cs-CZ"/>
        </w:rPr>
      </w:pPr>
      <w:r w:rsidRPr="00F74FD8">
        <w:rPr>
          <w:lang w:val="cs-CZ"/>
        </w:rPr>
        <w:t>Inokulace – inokulovat 0,15 ml suspenze do všech jamek v příslušných třech řadách destičky.</w:t>
      </w:r>
    </w:p>
    <w:p w:rsidR="00F74FD8" w:rsidRDefault="001818D1" w:rsidP="009C6850">
      <w:pPr>
        <w:pStyle w:val="Odstavecseseznamem"/>
        <w:numPr>
          <w:ilvl w:val="0"/>
          <w:numId w:val="7"/>
        </w:numPr>
        <w:spacing w:line="360" w:lineRule="auto"/>
        <w:jc w:val="both"/>
        <w:rPr>
          <w:lang w:val="cs-CZ"/>
        </w:rPr>
      </w:pPr>
      <w:r w:rsidRPr="00F74FD8">
        <w:rPr>
          <w:lang w:val="cs-CZ"/>
        </w:rPr>
        <w:t>Test ind (jamka H v první řadě) zakapat 2 kapkami parafinového oleje.</w:t>
      </w:r>
    </w:p>
    <w:p w:rsidR="00F74FD8" w:rsidRPr="00F74FD8" w:rsidRDefault="001818D1" w:rsidP="009C6850">
      <w:pPr>
        <w:pStyle w:val="Odstavecseseznamem"/>
        <w:numPr>
          <w:ilvl w:val="0"/>
          <w:numId w:val="7"/>
        </w:numPr>
        <w:spacing w:line="360" w:lineRule="auto"/>
        <w:jc w:val="both"/>
        <w:rPr>
          <w:lang w:val="cs-CZ"/>
        </w:rPr>
      </w:pPr>
      <w:r w:rsidRPr="00F74FD8">
        <w:rPr>
          <w:lang w:val="cs-CZ"/>
        </w:rPr>
        <w:t>Je nutné pracovat co nejrychleji, aby byla maximálně zkrácena doba, po kterou je kultura vystavena působení O</w:t>
      </w:r>
      <w:r w:rsidRPr="00F74FD8">
        <w:rPr>
          <w:vertAlign w:val="subscript"/>
          <w:lang w:val="cs-CZ"/>
        </w:rPr>
        <w:t>2.</w:t>
      </w:r>
    </w:p>
    <w:p w:rsidR="00F74FD8" w:rsidRDefault="001818D1" w:rsidP="009C6850">
      <w:pPr>
        <w:pStyle w:val="Odstavecseseznamem"/>
        <w:numPr>
          <w:ilvl w:val="0"/>
          <w:numId w:val="7"/>
        </w:numPr>
        <w:spacing w:line="360" w:lineRule="auto"/>
        <w:jc w:val="both"/>
        <w:rPr>
          <w:lang w:val="cs-CZ"/>
        </w:rPr>
      </w:pPr>
      <w:r w:rsidRPr="00F74FD8">
        <w:rPr>
          <w:lang w:val="cs-CZ"/>
        </w:rPr>
        <w:t xml:space="preserve">Inkubace- vložit rámeček destičky s naočkovanými řadami do inkubačního PE sáčku, sáček zahnout pod destičku, aby nedošlo k vysychání inokula. </w:t>
      </w:r>
    </w:p>
    <w:p w:rsidR="00F74FD8" w:rsidRDefault="001818D1" w:rsidP="009C6850">
      <w:pPr>
        <w:pStyle w:val="Odstavecseseznamem"/>
        <w:numPr>
          <w:ilvl w:val="0"/>
          <w:numId w:val="7"/>
        </w:numPr>
        <w:spacing w:line="360" w:lineRule="auto"/>
        <w:jc w:val="both"/>
        <w:rPr>
          <w:lang w:val="cs-CZ"/>
        </w:rPr>
      </w:pPr>
      <w:r w:rsidRPr="00F74FD8">
        <w:rPr>
          <w:lang w:val="cs-CZ"/>
        </w:rPr>
        <w:t>Inkubaci provést v anerobní atmosféře (80 % N</w:t>
      </w:r>
      <w:r w:rsidRPr="00F74FD8">
        <w:rPr>
          <w:vertAlign w:val="subscript"/>
          <w:lang w:val="cs-CZ"/>
        </w:rPr>
        <w:t>2</w:t>
      </w:r>
      <w:r w:rsidR="00A71A86">
        <w:rPr>
          <w:lang w:val="cs-CZ"/>
        </w:rPr>
        <w:t>,</w:t>
      </w:r>
      <w:r w:rsidRPr="00F74FD8">
        <w:rPr>
          <w:lang w:val="cs-CZ"/>
        </w:rPr>
        <w:t xml:space="preserve"> 10 % H</w:t>
      </w:r>
      <w:r w:rsidRPr="00F74FD8">
        <w:rPr>
          <w:vertAlign w:val="subscript"/>
          <w:lang w:val="cs-CZ"/>
        </w:rPr>
        <w:t>2</w:t>
      </w:r>
      <w:r w:rsidRPr="00F74FD8">
        <w:rPr>
          <w:lang w:val="cs-CZ"/>
        </w:rPr>
        <w:t>, 10 % CO</w:t>
      </w:r>
      <w:r w:rsidRPr="00F74FD8">
        <w:rPr>
          <w:vertAlign w:val="subscript"/>
          <w:lang w:val="cs-CZ"/>
        </w:rPr>
        <w:t>2</w:t>
      </w:r>
      <w:r w:rsidRPr="00F74FD8">
        <w:rPr>
          <w:lang w:val="cs-CZ"/>
        </w:rPr>
        <w:t>).</w:t>
      </w:r>
    </w:p>
    <w:p w:rsidR="00F74FD8" w:rsidRDefault="006713DB" w:rsidP="009C6850">
      <w:pPr>
        <w:pStyle w:val="Odstavecseseznamem"/>
        <w:numPr>
          <w:ilvl w:val="0"/>
          <w:numId w:val="7"/>
        </w:numPr>
        <w:spacing w:line="360" w:lineRule="auto"/>
        <w:jc w:val="both"/>
        <w:rPr>
          <w:lang w:val="cs-CZ"/>
        </w:rPr>
      </w:pPr>
      <w:r>
        <w:rPr>
          <w:lang w:val="cs-CZ"/>
        </w:rPr>
        <w:t xml:space="preserve">Hodnocení </w:t>
      </w:r>
      <w:r w:rsidR="001818D1" w:rsidRPr="00F74FD8">
        <w:rPr>
          <w:lang w:val="cs-CZ"/>
        </w:rPr>
        <w:t>provést po 48 hodinách inkubace.</w:t>
      </w:r>
    </w:p>
    <w:p w:rsidR="001818D1" w:rsidRPr="00F74FD8" w:rsidRDefault="001818D1" w:rsidP="009C6850">
      <w:pPr>
        <w:pStyle w:val="Odstavecseseznamem"/>
        <w:numPr>
          <w:ilvl w:val="0"/>
          <w:numId w:val="7"/>
        </w:numPr>
        <w:spacing w:line="360" w:lineRule="auto"/>
        <w:jc w:val="both"/>
        <w:rPr>
          <w:lang w:val="cs-CZ"/>
        </w:rPr>
      </w:pPr>
      <w:r w:rsidRPr="00F74FD8">
        <w:rPr>
          <w:lang w:val="cs-CZ"/>
        </w:rPr>
        <w:t xml:space="preserve">Na destičce ANAEROtest 23 zakapat činidly jamky: </w:t>
      </w:r>
    </w:p>
    <w:p w:rsidR="001818D1" w:rsidRDefault="001818D1" w:rsidP="00DD5F44">
      <w:pPr>
        <w:spacing w:line="360" w:lineRule="auto"/>
        <w:ind w:left="1080" w:firstLine="720"/>
        <w:jc w:val="both"/>
        <w:rPr>
          <w:lang w:val="cs-CZ"/>
        </w:rPr>
      </w:pPr>
      <w:r>
        <w:rPr>
          <w:lang w:val="cs-CZ"/>
        </w:rPr>
        <w:t xml:space="preserve">1. řada, jamka H (test indol) – 2 kapky činidla pro </w:t>
      </w:r>
      <w:proofErr w:type="gramStart"/>
      <w:r>
        <w:rPr>
          <w:lang w:val="cs-CZ"/>
        </w:rPr>
        <w:t>IND</w:t>
      </w:r>
      <w:proofErr w:type="gramEnd"/>
    </w:p>
    <w:p w:rsidR="001818D1" w:rsidRDefault="001818D1" w:rsidP="00DD5F44">
      <w:pPr>
        <w:spacing w:line="360" w:lineRule="auto"/>
        <w:ind w:left="1800"/>
        <w:jc w:val="both"/>
        <w:rPr>
          <w:lang w:val="cs-CZ"/>
        </w:rPr>
      </w:pPr>
      <w:r>
        <w:rPr>
          <w:lang w:val="cs-CZ"/>
        </w:rPr>
        <w:t>2. řada, jamka H (test nitráty) – 1 kapka činidla por NIT.</w:t>
      </w:r>
    </w:p>
    <w:p w:rsidR="001818D1" w:rsidRPr="00F74FD8" w:rsidRDefault="001818D1" w:rsidP="009C6850">
      <w:pPr>
        <w:pStyle w:val="Odstavecseseznamem"/>
        <w:numPr>
          <w:ilvl w:val="0"/>
          <w:numId w:val="7"/>
        </w:numPr>
        <w:spacing w:line="360" w:lineRule="auto"/>
        <w:jc w:val="both"/>
        <w:rPr>
          <w:lang w:val="cs-CZ"/>
        </w:rPr>
      </w:pPr>
      <w:r w:rsidRPr="00F74FD8">
        <w:rPr>
          <w:lang w:val="cs-CZ"/>
        </w:rPr>
        <w:t>Odečíst barevné reakce všech testů a výsledky zaznamenat pomocí symbolů + a – pro pozitivní</w:t>
      </w:r>
      <w:r w:rsidR="00A71A86">
        <w:rPr>
          <w:lang w:val="cs-CZ"/>
        </w:rPr>
        <w:t xml:space="preserve"> a negativní reakce</w:t>
      </w:r>
      <w:r w:rsidRPr="00F74FD8">
        <w:rPr>
          <w:lang w:val="cs-CZ"/>
        </w:rPr>
        <w:t xml:space="preserve"> do formuláře pro záznam výsledků.</w:t>
      </w:r>
    </w:p>
    <w:p w:rsidR="001818D1" w:rsidRDefault="001818D1" w:rsidP="009C6850">
      <w:pPr>
        <w:numPr>
          <w:ilvl w:val="0"/>
          <w:numId w:val="7"/>
        </w:numPr>
        <w:spacing w:line="360" w:lineRule="auto"/>
        <w:jc w:val="both"/>
        <w:rPr>
          <w:lang w:val="cs-CZ"/>
        </w:rPr>
      </w:pPr>
      <w:r>
        <w:rPr>
          <w:lang w:val="cs-CZ"/>
        </w:rPr>
        <w:t>Pro hodnocení barevných reakcí použít tabulku s barevnou srovnávací stupnicí pro soupravu  ANAEROtest 23.</w:t>
      </w:r>
    </w:p>
    <w:p w:rsidR="001818D1" w:rsidRDefault="001818D1" w:rsidP="009C6850">
      <w:pPr>
        <w:numPr>
          <w:ilvl w:val="0"/>
          <w:numId w:val="7"/>
        </w:numPr>
        <w:spacing w:line="360" w:lineRule="auto"/>
        <w:jc w:val="both"/>
        <w:rPr>
          <w:lang w:val="cs-CZ"/>
        </w:rPr>
      </w:pPr>
      <w:r>
        <w:rPr>
          <w:lang w:val="cs-CZ"/>
        </w:rPr>
        <w:t>Identifikace – dle mikroskopie zařadit nejprve identifikovanou anaerobní bakterii do jedné ze 4 skupin:</w:t>
      </w:r>
    </w:p>
    <w:p w:rsidR="001818D1" w:rsidRDefault="001818D1" w:rsidP="009C6850">
      <w:pPr>
        <w:numPr>
          <w:ilvl w:val="2"/>
          <w:numId w:val="7"/>
        </w:numPr>
        <w:spacing w:line="360" w:lineRule="auto"/>
        <w:jc w:val="both"/>
        <w:rPr>
          <w:lang w:val="cs-CZ"/>
        </w:rPr>
      </w:pPr>
      <w:r>
        <w:rPr>
          <w:lang w:val="cs-CZ"/>
        </w:rPr>
        <w:t>G – tyčky</w:t>
      </w:r>
    </w:p>
    <w:p w:rsidR="001818D1" w:rsidRDefault="001818D1" w:rsidP="009C6850">
      <w:pPr>
        <w:numPr>
          <w:ilvl w:val="2"/>
          <w:numId w:val="7"/>
        </w:numPr>
        <w:spacing w:line="360" w:lineRule="auto"/>
        <w:jc w:val="both"/>
        <w:rPr>
          <w:lang w:val="cs-CZ"/>
        </w:rPr>
      </w:pPr>
      <w:r>
        <w:rPr>
          <w:lang w:val="cs-CZ"/>
        </w:rPr>
        <w:t>G + sporulující tyčky</w:t>
      </w:r>
    </w:p>
    <w:p w:rsidR="001818D1" w:rsidRDefault="001818D1" w:rsidP="009C6850">
      <w:pPr>
        <w:numPr>
          <w:ilvl w:val="2"/>
          <w:numId w:val="7"/>
        </w:numPr>
        <w:spacing w:line="360" w:lineRule="auto"/>
        <w:jc w:val="both"/>
        <w:rPr>
          <w:lang w:val="cs-CZ"/>
        </w:rPr>
      </w:pPr>
      <w:r>
        <w:rPr>
          <w:lang w:val="cs-CZ"/>
        </w:rPr>
        <w:t>G + nesporulující tyčky</w:t>
      </w:r>
    </w:p>
    <w:p w:rsidR="001818D1" w:rsidRDefault="001818D1" w:rsidP="009C6850">
      <w:pPr>
        <w:numPr>
          <w:ilvl w:val="2"/>
          <w:numId w:val="7"/>
        </w:numPr>
        <w:spacing w:line="360" w:lineRule="auto"/>
        <w:jc w:val="both"/>
        <w:rPr>
          <w:lang w:val="cs-CZ"/>
        </w:rPr>
      </w:pPr>
      <w:proofErr w:type="gramStart"/>
      <w:r>
        <w:rPr>
          <w:lang w:val="cs-CZ"/>
        </w:rPr>
        <w:t>K koky</w:t>
      </w:r>
      <w:proofErr w:type="gramEnd"/>
    </w:p>
    <w:p w:rsidR="001818D1" w:rsidRDefault="001818D1" w:rsidP="009C6850">
      <w:pPr>
        <w:numPr>
          <w:ilvl w:val="0"/>
          <w:numId w:val="7"/>
        </w:numPr>
        <w:spacing w:line="360" w:lineRule="auto"/>
        <w:jc w:val="both"/>
        <w:rPr>
          <w:lang w:val="cs-CZ"/>
        </w:rPr>
      </w:pPr>
      <w:r>
        <w:rPr>
          <w:lang w:val="cs-CZ"/>
        </w:rPr>
        <w:t>Identifikace v příslušné skupině provést pomocí Identifikační tabulky nebo pomocí Diagnostického seznamu pro soupravu ANAEROtest 23.</w:t>
      </w:r>
    </w:p>
    <w:p w:rsidR="00A3227F" w:rsidRPr="00111E0F" w:rsidRDefault="001818D1" w:rsidP="00A3227F">
      <w:pPr>
        <w:numPr>
          <w:ilvl w:val="0"/>
          <w:numId w:val="7"/>
        </w:numPr>
        <w:spacing w:line="360" w:lineRule="auto"/>
        <w:jc w:val="both"/>
        <w:rPr>
          <w:lang w:val="cs-CZ"/>
        </w:rPr>
      </w:pPr>
      <w:r>
        <w:rPr>
          <w:lang w:val="cs-CZ"/>
        </w:rPr>
        <w:t>Při identifik</w:t>
      </w:r>
      <w:r w:rsidR="00A71A86">
        <w:rPr>
          <w:lang w:val="cs-CZ"/>
        </w:rPr>
        <w:t>aci posuzovat kulturu komplexně</w:t>
      </w:r>
      <w:r>
        <w:rPr>
          <w:lang w:val="cs-CZ"/>
        </w:rPr>
        <w:t xml:space="preserve"> s přihlédnutím k morfologickým znakům, informacím o zdroji izolace, výsledkům doplňkových testů, výsledkům zkoušky patogenity, zkoušky toxicity apod.</w:t>
      </w:r>
      <w:bookmarkStart w:id="48" w:name="_Toc162408432"/>
    </w:p>
    <w:p w:rsidR="00A3227F" w:rsidRPr="00A3227F" w:rsidRDefault="00A3227F" w:rsidP="00A3227F">
      <w:pPr>
        <w:rPr>
          <w:lang w:val="cs-CZ"/>
        </w:rPr>
      </w:pPr>
    </w:p>
    <w:p w:rsidR="001818D1" w:rsidRDefault="001818D1" w:rsidP="004C18D4">
      <w:pPr>
        <w:pStyle w:val="Nadpis2"/>
        <w:numPr>
          <w:ilvl w:val="1"/>
          <w:numId w:val="18"/>
        </w:numPr>
        <w:rPr>
          <w:lang w:val="cs-CZ"/>
        </w:rPr>
      </w:pPr>
      <w:bookmarkStart w:id="49" w:name="_Toc321923675"/>
      <w:r w:rsidRPr="00BC68DB">
        <w:rPr>
          <w:lang w:val="cs-CZ"/>
        </w:rPr>
        <w:lastRenderedPageBreak/>
        <w:t>Testování růstu v</w:t>
      </w:r>
      <w:r w:rsidR="005648CA">
        <w:rPr>
          <w:lang w:val="cs-CZ"/>
        </w:rPr>
        <w:t> </w:t>
      </w:r>
      <w:r w:rsidRPr="00BC68DB">
        <w:rPr>
          <w:lang w:val="cs-CZ"/>
        </w:rPr>
        <w:t>mléce</w:t>
      </w:r>
      <w:bookmarkEnd w:id="48"/>
      <w:bookmarkEnd w:id="49"/>
    </w:p>
    <w:p w:rsidR="005648CA" w:rsidRPr="005648CA" w:rsidRDefault="005648CA" w:rsidP="00970F38">
      <w:pPr>
        <w:rPr>
          <w:lang w:val="cs-CZ"/>
        </w:rPr>
      </w:pPr>
    </w:p>
    <w:p w:rsidR="003C0243" w:rsidRDefault="003C0243" w:rsidP="003C0243">
      <w:pPr>
        <w:rPr>
          <w:lang w:val="cs-CZ"/>
        </w:rPr>
      </w:pPr>
    </w:p>
    <w:p w:rsidR="003C0243" w:rsidRPr="003C0243" w:rsidRDefault="003C0243" w:rsidP="003C0243">
      <w:pPr>
        <w:rPr>
          <w:lang w:val="cs-CZ"/>
        </w:rPr>
      </w:pPr>
    </w:p>
    <w:p w:rsidR="001818D1" w:rsidRDefault="001818D1" w:rsidP="00A3227F">
      <w:pPr>
        <w:spacing w:line="360" w:lineRule="auto"/>
        <w:ind w:firstLine="567"/>
        <w:jc w:val="both"/>
        <w:outlineLvl w:val="1"/>
        <w:rPr>
          <w:lang w:val="cs-CZ"/>
        </w:rPr>
      </w:pPr>
      <w:bookmarkStart w:id="50" w:name="_Toc259004397"/>
      <w:bookmarkStart w:id="51" w:name="_Toc321923676"/>
      <w:r>
        <w:rPr>
          <w:lang w:val="cs-CZ"/>
        </w:rPr>
        <w:t>Mateřské mléko bylo př</w:t>
      </w:r>
      <w:r w:rsidR="0011307F">
        <w:rPr>
          <w:lang w:val="cs-CZ"/>
        </w:rPr>
        <w:t xml:space="preserve">ed testováním pasterováno při 62,5 </w:t>
      </w:r>
      <w:r>
        <w:rPr>
          <w:lang w:val="cs-CZ"/>
        </w:rPr>
        <w:t>°C/</w:t>
      </w:r>
      <w:r w:rsidR="00111E0F">
        <w:rPr>
          <w:lang w:val="cs-CZ"/>
        </w:rPr>
        <w:t xml:space="preserve"> </w:t>
      </w:r>
      <w:r>
        <w:rPr>
          <w:lang w:val="cs-CZ"/>
        </w:rPr>
        <w:t>3</w:t>
      </w:r>
      <w:r w:rsidR="0011307F">
        <w:rPr>
          <w:lang w:val="cs-CZ"/>
        </w:rPr>
        <w:t>0</w:t>
      </w:r>
      <w:r>
        <w:rPr>
          <w:lang w:val="cs-CZ"/>
        </w:rPr>
        <w:t xml:space="preserve"> min, kravské mléko bylo sterilováno při 110</w:t>
      </w:r>
      <w:r w:rsidR="00111E0F">
        <w:rPr>
          <w:lang w:val="cs-CZ"/>
        </w:rPr>
        <w:t xml:space="preserve"> </w:t>
      </w:r>
      <w:r>
        <w:rPr>
          <w:lang w:val="cs-CZ"/>
        </w:rPr>
        <w:t>°C/</w:t>
      </w:r>
      <w:r w:rsidR="00111E0F">
        <w:rPr>
          <w:lang w:val="cs-CZ"/>
        </w:rPr>
        <w:t xml:space="preserve"> </w:t>
      </w:r>
      <w:r>
        <w:rPr>
          <w:lang w:val="cs-CZ"/>
        </w:rPr>
        <w:t>h. Mléka byla rozplněná po 100 µl do sterilních</w:t>
      </w:r>
      <w:r w:rsidR="00111E0F">
        <w:rPr>
          <w:lang w:val="cs-CZ"/>
        </w:rPr>
        <w:t xml:space="preserve"> mikrotitračních destiček s 96 jamkami (Gama</w:t>
      </w:r>
      <w:r w:rsidR="00235430">
        <w:rPr>
          <w:lang w:val="cs-CZ"/>
        </w:rPr>
        <w:t xml:space="preserve"> Group, Trhové Sviny, ČR)</w:t>
      </w:r>
      <w:r w:rsidR="00F74FD8">
        <w:rPr>
          <w:lang w:val="cs-CZ"/>
        </w:rPr>
        <w:t>. Kultury klostridií</w:t>
      </w:r>
      <w:r w:rsidR="0011307F">
        <w:rPr>
          <w:lang w:val="cs-CZ"/>
        </w:rPr>
        <w:t xml:space="preserve"> a bifidobakterií</w:t>
      </w:r>
      <w:r>
        <w:rPr>
          <w:lang w:val="cs-CZ"/>
        </w:rPr>
        <w:t xml:space="preserve"> (2ml) narostlé ve Wilkins-Chalger bujónu (Oxoid, UK)</w:t>
      </w:r>
      <w:r w:rsidR="00E25F20">
        <w:rPr>
          <w:lang w:val="cs-CZ"/>
        </w:rPr>
        <w:t xml:space="preserve"> byly odstředěny při 10 000 g</w:t>
      </w:r>
      <w:r>
        <w:rPr>
          <w:lang w:val="cs-CZ"/>
        </w:rPr>
        <w:t>/</w:t>
      </w:r>
      <w:r w:rsidR="001A5A80">
        <w:rPr>
          <w:lang w:val="cs-CZ"/>
        </w:rPr>
        <w:t xml:space="preserve"> </w:t>
      </w:r>
      <w:r>
        <w:rPr>
          <w:lang w:val="cs-CZ"/>
        </w:rPr>
        <w:t>5</w:t>
      </w:r>
      <w:r w:rsidR="006713DB">
        <w:rPr>
          <w:lang w:val="cs-CZ"/>
        </w:rPr>
        <w:t xml:space="preserve"> </w:t>
      </w:r>
      <w:r>
        <w:rPr>
          <w:lang w:val="cs-CZ"/>
        </w:rPr>
        <w:t>min, pro</w:t>
      </w:r>
      <w:r w:rsidR="001A5A80">
        <w:rPr>
          <w:lang w:val="cs-CZ"/>
        </w:rPr>
        <w:t>pláchnuty fosfátovým pufrem (pH</w:t>
      </w:r>
      <w:r>
        <w:rPr>
          <w:lang w:val="cs-CZ"/>
        </w:rPr>
        <w:t>= 6,5) a resuspendovány ve stejném objemu fosfátového pufru. Z takto připravené suspenze bylo očkováno 10 µl do jamek mikrotitrační destičky.</w:t>
      </w:r>
      <w:r w:rsidR="00F74FD8">
        <w:rPr>
          <w:lang w:val="cs-CZ"/>
        </w:rPr>
        <w:t xml:space="preserve"> </w:t>
      </w:r>
      <w:r>
        <w:rPr>
          <w:lang w:val="cs-CZ"/>
        </w:rPr>
        <w:t>Každý kmen byl očkován ve čtyřech opakováních. Po kultivaci v anaerostatech (Anaerobic Plus S</w:t>
      </w:r>
      <w:r w:rsidR="00E25F20">
        <w:rPr>
          <w:lang w:val="cs-CZ"/>
        </w:rPr>
        <w:t>yste</w:t>
      </w:r>
      <w:r w:rsidR="00A71A86">
        <w:rPr>
          <w:lang w:val="cs-CZ"/>
        </w:rPr>
        <w:t>m, Oxoid, UK) při 37</w:t>
      </w:r>
      <w:r w:rsidR="006713DB">
        <w:rPr>
          <w:lang w:val="cs-CZ"/>
        </w:rPr>
        <w:t xml:space="preserve"> </w:t>
      </w:r>
      <w:r w:rsidR="00A71A86">
        <w:rPr>
          <w:lang w:val="cs-CZ"/>
        </w:rPr>
        <w:t>°C/</w:t>
      </w:r>
      <w:r w:rsidR="006713DB">
        <w:rPr>
          <w:lang w:val="cs-CZ"/>
        </w:rPr>
        <w:t xml:space="preserve"> </w:t>
      </w:r>
      <w:r w:rsidR="00A71A86">
        <w:rPr>
          <w:lang w:val="cs-CZ"/>
        </w:rPr>
        <w:t>24 h</w:t>
      </w:r>
      <w:r>
        <w:rPr>
          <w:lang w:val="cs-CZ"/>
        </w:rPr>
        <w:t xml:space="preserve"> bylo kultivačn</w:t>
      </w:r>
      <w:r w:rsidR="00B11FCC">
        <w:rPr>
          <w:lang w:val="cs-CZ"/>
        </w:rPr>
        <w:t>ě stanoveno množství klostridií</w:t>
      </w:r>
      <w:r w:rsidR="00F74FD8">
        <w:rPr>
          <w:lang w:val="cs-CZ"/>
        </w:rPr>
        <w:t xml:space="preserve"> </w:t>
      </w:r>
      <w:r w:rsidR="0011307F">
        <w:rPr>
          <w:lang w:val="cs-CZ"/>
        </w:rPr>
        <w:t xml:space="preserve">a bifidobakterií </w:t>
      </w:r>
      <w:r w:rsidR="00F74FD8">
        <w:rPr>
          <w:lang w:val="cs-CZ"/>
        </w:rPr>
        <w:t xml:space="preserve">podle </w:t>
      </w:r>
      <w:r>
        <w:rPr>
          <w:lang w:val="cs-CZ"/>
        </w:rPr>
        <w:t xml:space="preserve">Vlková et al. (2005) a bylo změřeno pH pomocí </w:t>
      </w:r>
      <w:r w:rsidR="0011307F">
        <w:rPr>
          <w:lang w:val="cs-CZ"/>
        </w:rPr>
        <w:t>přístroje Reflektoquant®</w:t>
      </w:r>
      <w:r w:rsidR="006713DB">
        <w:rPr>
          <w:lang w:val="cs-CZ"/>
        </w:rPr>
        <w:t xml:space="preserve"> </w:t>
      </w:r>
      <w:r w:rsidR="0011307F">
        <w:rPr>
          <w:lang w:val="cs-CZ"/>
        </w:rPr>
        <w:t xml:space="preserve">(Merck, </w:t>
      </w:r>
      <w:r>
        <w:rPr>
          <w:lang w:val="cs-CZ"/>
        </w:rPr>
        <w:t xml:space="preserve">Germany). Pro kultivaci </w:t>
      </w:r>
      <w:r w:rsidR="00B11FCC">
        <w:rPr>
          <w:lang w:val="cs-CZ"/>
        </w:rPr>
        <w:t>klostridií</w:t>
      </w:r>
      <w:r w:rsidR="0011307F">
        <w:rPr>
          <w:lang w:val="cs-CZ"/>
        </w:rPr>
        <w:t xml:space="preserve"> a bifidobakterií </w:t>
      </w:r>
      <w:r>
        <w:rPr>
          <w:lang w:val="cs-CZ"/>
        </w:rPr>
        <w:t xml:space="preserve">byl použit TPY agar s mupirocinem </w:t>
      </w:r>
      <w:r w:rsidR="00CA359B">
        <w:rPr>
          <w:lang w:val="cs-CZ"/>
        </w:rPr>
        <w:t>(100 mg/</w:t>
      </w:r>
      <w:r w:rsidR="006713DB">
        <w:rPr>
          <w:lang w:val="cs-CZ"/>
        </w:rPr>
        <w:t xml:space="preserve"> </w:t>
      </w:r>
      <w:r w:rsidR="00CA359B">
        <w:rPr>
          <w:lang w:val="cs-CZ"/>
        </w:rPr>
        <w:t xml:space="preserve">l). Inkubace probíhala </w:t>
      </w:r>
      <w:r>
        <w:rPr>
          <w:lang w:val="cs-CZ"/>
        </w:rPr>
        <w:t>při 37</w:t>
      </w:r>
      <w:r w:rsidR="006713DB">
        <w:rPr>
          <w:lang w:val="cs-CZ"/>
        </w:rPr>
        <w:t xml:space="preserve"> </w:t>
      </w:r>
      <w:r>
        <w:rPr>
          <w:vertAlign w:val="superscript"/>
          <w:lang w:val="cs-CZ"/>
        </w:rPr>
        <w:t>o</w:t>
      </w:r>
      <w:r>
        <w:rPr>
          <w:lang w:val="cs-CZ"/>
        </w:rPr>
        <w:t>C po dobu 48 h.</w:t>
      </w:r>
      <w:bookmarkEnd w:id="50"/>
      <w:bookmarkEnd w:id="51"/>
      <w:r>
        <w:rPr>
          <w:lang w:val="cs-CZ"/>
        </w:rPr>
        <w:t xml:space="preserve"> </w:t>
      </w:r>
    </w:p>
    <w:p w:rsidR="00633A91" w:rsidRDefault="00633A91" w:rsidP="003C0243">
      <w:pPr>
        <w:spacing w:line="360" w:lineRule="auto"/>
        <w:ind w:firstLine="567"/>
        <w:jc w:val="both"/>
        <w:outlineLvl w:val="1"/>
        <w:rPr>
          <w:lang w:val="cs-CZ"/>
        </w:rPr>
      </w:pPr>
    </w:p>
    <w:p w:rsidR="00DA6BFF" w:rsidRDefault="006F4862" w:rsidP="00E25F20">
      <w:pPr>
        <w:spacing w:line="360" w:lineRule="auto"/>
        <w:jc w:val="both"/>
        <w:outlineLvl w:val="1"/>
        <w:rPr>
          <w:lang w:val="cs-CZ"/>
        </w:rPr>
      </w:pPr>
      <w:bookmarkStart w:id="52" w:name="_Toc259004398"/>
      <w:bookmarkStart w:id="53" w:name="_Toc321923677"/>
      <w:r w:rsidRPr="00A3227F">
        <w:rPr>
          <w:lang w:val="cs-CZ"/>
        </w:rPr>
        <w:t>Při testování růstu na laktose</w:t>
      </w:r>
      <w:r w:rsidR="00E25F20" w:rsidRPr="00A3227F">
        <w:rPr>
          <w:lang w:val="cs-CZ"/>
        </w:rPr>
        <w:t xml:space="preserve"> a  fukose</w:t>
      </w:r>
      <w:r w:rsidRPr="00A3227F">
        <w:rPr>
          <w:lang w:val="cs-CZ"/>
        </w:rPr>
        <w:t xml:space="preserve"> bylo</w:t>
      </w:r>
      <w:r w:rsidR="00111E0F">
        <w:rPr>
          <w:lang w:val="cs-CZ"/>
        </w:rPr>
        <w:t xml:space="preserve"> použito suspenzní médim na ANAERO</w:t>
      </w:r>
      <w:r w:rsidRPr="00A3227F">
        <w:rPr>
          <w:lang w:val="cs-CZ"/>
        </w:rPr>
        <w:t>test</w:t>
      </w:r>
      <w:r w:rsidR="00111E0F">
        <w:rPr>
          <w:lang w:val="cs-CZ"/>
        </w:rPr>
        <w:t xml:space="preserve"> </w:t>
      </w:r>
      <w:r w:rsidRPr="00A3227F">
        <w:rPr>
          <w:lang w:val="cs-CZ"/>
        </w:rPr>
        <w:t>23 (což je komplexní médium, které obsahuje všechny živiny kromě cukrů). Příslušné cukry (laktosa,</w:t>
      </w:r>
      <w:r w:rsidR="00E25F20" w:rsidRPr="00A3227F">
        <w:rPr>
          <w:lang w:val="cs-CZ"/>
        </w:rPr>
        <w:t xml:space="preserve"> fukosa</w:t>
      </w:r>
      <w:r w:rsidRPr="00A3227F">
        <w:rPr>
          <w:lang w:val="cs-CZ"/>
        </w:rPr>
        <w:t>) byly přidány v koncentraci 2</w:t>
      </w:r>
      <w:r w:rsidR="00E25F20" w:rsidRPr="00A3227F">
        <w:rPr>
          <w:lang w:val="cs-CZ"/>
        </w:rPr>
        <w:t xml:space="preserve"> </w:t>
      </w:r>
      <w:r w:rsidRPr="00A3227F">
        <w:rPr>
          <w:lang w:val="cs-CZ"/>
        </w:rPr>
        <w:t>g/</w:t>
      </w:r>
      <w:r w:rsidR="00E25F20" w:rsidRPr="00A3227F">
        <w:rPr>
          <w:lang w:val="cs-CZ"/>
        </w:rPr>
        <w:t xml:space="preserve"> l.</w:t>
      </w:r>
      <w:r w:rsidRPr="00A3227F">
        <w:rPr>
          <w:lang w:val="cs-CZ"/>
        </w:rPr>
        <w:t xml:space="preserve"> OMM byly vyizolovány v laboratoři experimentální botaniky VÚRV Praha Ruzyně</w:t>
      </w:r>
      <w:r w:rsidR="00A71A86" w:rsidRPr="00A3227F">
        <w:rPr>
          <w:lang w:val="cs-CZ"/>
        </w:rPr>
        <w:t>.</w:t>
      </w:r>
      <w:bookmarkEnd w:id="52"/>
      <w:bookmarkEnd w:id="53"/>
    </w:p>
    <w:p w:rsidR="003C0243" w:rsidRDefault="003C0243" w:rsidP="003C0243">
      <w:pPr>
        <w:spacing w:line="360" w:lineRule="auto"/>
        <w:ind w:firstLine="567"/>
        <w:jc w:val="both"/>
        <w:outlineLvl w:val="1"/>
        <w:rPr>
          <w:lang w:val="cs-CZ"/>
        </w:rPr>
      </w:pPr>
    </w:p>
    <w:p w:rsidR="003C0243" w:rsidRDefault="003C0243" w:rsidP="003C0243">
      <w:pPr>
        <w:spacing w:line="360" w:lineRule="auto"/>
        <w:ind w:firstLine="567"/>
        <w:jc w:val="both"/>
        <w:outlineLvl w:val="1"/>
        <w:rPr>
          <w:lang w:val="cs-CZ"/>
        </w:rPr>
      </w:pPr>
    </w:p>
    <w:p w:rsidR="00A3227F" w:rsidRDefault="00A3227F" w:rsidP="003C0243">
      <w:pPr>
        <w:spacing w:line="360" w:lineRule="auto"/>
        <w:ind w:firstLine="567"/>
        <w:jc w:val="both"/>
        <w:outlineLvl w:val="1"/>
        <w:rPr>
          <w:lang w:val="cs-CZ"/>
        </w:rPr>
      </w:pPr>
    </w:p>
    <w:p w:rsidR="00622A05" w:rsidRDefault="00622A05" w:rsidP="00111E0F">
      <w:pPr>
        <w:spacing w:line="360" w:lineRule="auto"/>
        <w:jc w:val="both"/>
        <w:outlineLvl w:val="1"/>
        <w:rPr>
          <w:lang w:val="cs-CZ"/>
        </w:rPr>
      </w:pPr>
    </w:p>
    <w:p w:rsidR="003C0243" w:rsidRDefault="005648CA" w:rsidP="004C18D4">
      <w:pPr>
        <w:pStyle w:val="Nadpis2"/>
        <w:numPr>
          <w:ilvl w:val="1"/>
          <w:numId w:val="18"/>
        </w:numPr>
        <w:rPr>
          <w:lang w:val="cs-CZ"/>
        </w:rPr>
      </w:pPr>
      <w:bookmarkStart w:id="54" w:name="_Toc321923678"/>
      <w:r>
        <w:rPr>
          <w:lang w:val="cs-CZ"/>
        </w:rPr>
        <w:t>Použitý materiál</w:t>
      </w:r>
      <w:bookmarkEnd w:id="54"/>
      <w:r>
        <w:rPr>
          <w:lang w:val="cs-CZ"/>
        </w:rPr>
        <w:t xml:space="preserve"> </w:t>
      </w:r>
    </w:p>
    <w:p w:rsidR="00A3227F" w:rsidRDefault="00A3227F" w:rsidP="00A3227F">
      <w:pPr>
        <w:rPr>
          <w:lang w:val="cs-CZ"/>
        </w:rPr>
      </w:pPr>
    </w:p>
    <w:p w:rsidR="00A3227F" w:rsidRPr="00A3227F" w:rsidRDefault="00A3227F" w:rsidP="00A3227F">
      <w:pPr>
        <w:rPr>
          <w:lang w:val="cs-CZ"/>
        </w:rPr>
      </w:pPr>
    </w:p>
    <w:p w:rsidR="005648CA" w:rsidRDefault="005648CA" w:rsidP="005648CA">
      <w:pPr>
        <w:rPr>
          <w:lang w:val="cs-CZ"/>
        </w:rPr>
      </w:pPr>
    </w:p>
    <w:p w:rsidR="005648CA" w:rsidRPr="00A3227F" w:rsidRDefault="00F461B5" w:rsidP="001A5A80">
      <w:pPr>
        <w:pStyle w:val="Odstavecseseznamem"/>
        <w:numPr>
          <w:ilvl w:val="0"/>
          <w:numId w:val="17"/>
        </w:numPr>
        <w:spacing w:line="360" w:lineRule="auto"/>
        <w:ind w:left="714" w:hanging="357"/>
        <w:rPr>
          <w:lang w:val="cs-CZ"/>
        </w:rPr>
      </w:pPr>
      <w:r w:rsidRPr="00A3227F">
        <w:rPr>
          <w:lang w:val="cs-CZ"/>
        </w:rPr>
        <w:t>Použité c</w:t>
      </w:r>
      <w:r w:rsidR="007A0BF4" w:rsidRPr="00A3227F">
        <w:rPr>
          <w:lang w:val="cs-CZ"/>
        </w:rPr>
        <w:t>ukry byly izolovány podle Ročková et al. (2011</w:t>
      </w:r>
      <w:r w:rsidR="00EC6FAC">
        <w:rPr>
          <w:lang w:val="cs-CZ"/>
        </w:rPr>
        <w:t>a</w:t>
      </w:r>
      <w:r w:rsidR="007A0BF4" w:rsidRPr="00A3227F">
        <w:rPr>
          <w:lang w:val="cs-CZ"/>
        </w:rPr>
        <w:t>)</w:t>
      </w:r>
      <w:r w:rsidR="001A5A80" w:rsidRPr="00A3227F">
        <w:rPr>
          <w:lang w:val="cs-CZ"/>
        </w:rPr>
        <w:t>.</w:t>
      </w:r>
    </w:p>
    <w:p w:rsidR="007A0BF4" w:rsidRPr="00A3227F" w:rsidRDefault="007A0BF4" w:rsidP="001A5A80">
      <w:pPr>
        <w:pStyle w:val="Odstavecseseznamem"/>
        <w:numPr>
          <w:ilvl w:val="0"/>
          <w:numId w:val="17"/>
        </w:numPr>
        <w:spacing w:line="360" w:lineRule="auto"/>
        <w:ind w:left="714" w:hanging="357"/>
        <w:rPr>
          <w:lang w:val="cs-CZ"/>
        </w:rPr>
      </w:pPr>
      <w:r w:rsidRPr="00A3227F">
        <w:rPr>
          <w:lang w:val="cs-CZ"/>
        </w:rPr>
        <w:t xml:space="preserve">Vzorky mateřského mléka </w:t>
      </w:r>
      <w:r w:rsidR="00F461B5" w:rsidRPr="00A3227F">
        <w:rPr>
          <w:lang w:val="cs-CZ"/>
        </w:rPr>
        <w:t>byly získány z Ú</w:t>
      </w:r>
      <w:r w:rsidR="00A3227F">
        <w:rPr>
          <w:lang w:val="cs-CZ"/>
        </w:rPr>
        <w:t>stavu pro Péči o matku a dítě (</w:t>
      </w:r>
      <w:r w:rsidR="00F461B5" w:rsidRPr="00A3227F">
        <w:rPr>
          <w:lang w:val="cs-CZ"/>
        </w:rPr>
        <w:t>Praha, Česka republika).</w:t>
      </w:r>
    </w:p>
    <w:p w:rsidR="00A90F81" w:rsidRPr="00A3227F" w:rsidRDefault="00F461B5" w:rsidP="003D5716">
      <w:pPr>
        <w:pStyle w:val="Odstavecseseznamem"/>
        <w:numPr>
          <w:ilvl w:val="0"/>
          <w:numId w:val="17"/>
        </w:numPr>
        <w:spacing w:line="360" w:lineRule="auto"/>
        <w:ind w:left="714" w:hanging="357"/>
        <w:rPr>
          <w:lang w:val="cs-CZ"/>
        </w:rPr>
      </w:pPr>
      <w:r w:rsidRPr="00A3227F">
        <w:rPr>
          <w:lang w:val="cs-CZ"/>
        </w:rPr>
        <w:t xml:space="preserve">Kravské mléko (plemeno Holstein) bylo získáno </w:t>
      </w:r>
      <w:r w:rsidR="003D5716" w:rsidRPr="00A3227F">
        <w:rPr>
          <w:lang w:val="cs-CZ"/>
        </w:rPr>
        <w:t>z experimentální stáje</w:t>
      </w:r>
      <w:r w:rsidRPr="00A3227F">
        <w:rPr>
          <w:lang w:val="cs-CZ"/>
        </w:rPr>
        <w:t xml:space="preserve"> České zemědělské univerzity přírodních věd v Praze.</w:t>
      </w:r>
    </w:p>
    <w:p w:rsidR="003D5716" w:rsidRDefault="003D5716" w:rsidP="003D5716">
      <w:pPr>
        <w:spacing w:line="360" w:lineRule="auto"/>
        <w:rPr>
          <w:highlight w:val="yellow"/>
          <w:lang w:val="cs-CZ"/>
        </w:rPr>
      </w:pPr>
    </w:p>
    <w:p w:rsidR="003D5716" w:rsidRPr="003D5716" w:rsidRDefault="003D5716" w:rsidP="003D5716">
      <w:pPr>
        <w:spacing w:line="360" w:lineRule="auto"/>
        <w:rPr>
          <w:highlight w:val="yellow"/>
          <w:lang w:val="cs-CZ"/>
        </w:rPr>
      </w:pPr>
    </w:p>
    <w:p w:rsidR="001818D1" w:rsidRDefault="001818D1" w:rsidP="004C18D4">
      <w:pPr>
        <w:pStyle w:val="Nadpis1"/>
        <w:numPr>
          <w:ilvl w:val="0"/>
          <w:numId w:val="18"/>
        </w:numPr>
      </w:pPr>
      <w:bookmarkStart w:id="55" w:name="_Toc162408433"/>
      <w:bookmarkStart w:id="56" w:name="_Toc321923679"/>
      <w:r w:rsidRPr="00EB5253">
        <w:lastRenderedPageBreak/>
        <w:t>Výsledky</w:t>
      </w:r>
      <w:bookmarkEnd w:id="55"/>
      <w:bookmarkEnd w:id="56"/>
    </w:p>
    <w:p w:rsidR="00A3227F" w:rsidRPr="00A3227F" w:rsidRDefault="00A3227F" w:rsidP="00A3227F"/>
    <w:p w:rsidR="003C0243" w:rsidRDefault="003C0243" w:rsidP="003C0243">
      <w:pPr>
        <w:rPr>
          <w:lang w:val="cs-CZ"/>
        </w:rPr>
      </w:pPr>
    </w:p>
    <w:p w:rsidR="003C0243" w:rsidRPr="003C0243" w:rsidRDefault="003C0243" w:rsidP="003C0243">
      <w:pPr>
        <w:rPr>
          <w:lang w:val="cs-CZ"/>
        </w:rPr>
      </w:pPr>
    </w:p>
    <w:p w:rsidR="00510C8D" w:rsidRPr="00652485" w:rsidRDefault="006F4862" w:rsidP="00652485">
      <w:pPr>
        <w:spacing w:line="360" w:lineRule="auto"/>
        <w:ind w:firstLine="567"/>
        <w:jc w:val="both"/>
        <w:rPr>
          <w:lang w:val="cs-CZ"/>
        </w:rPr>
      </w:pPr>
      <w:r w:rsidRPr="00652485">
        <w:rPr>
          <w:rFonts w:eastAsia="LidoSTFCE"/>
          <w:lang w:val="cs-CZ"/>
        </w:rPr>
        <w:t xml:space="preserve">Všechny kmeny klostridií byly určeny jako </w:t>
      </w:r>
      <w:r w:rsidRPr="00652485">
        <w:rPr>
          <w:rFonts w:eastAsia="LidoSTFCE"/>
          <w:i/>
          <w:lang w:val="cs-CZ"/>
        </w:rPr>
        <w:t>Clostridium butyricum</w:t>
      </w:r>
      <w:r w:rsidRPr="00652485">
        <w:rPr>
          <w:rFonts w:eastAsia="LidoSTFCE"/>
          <w:lang w:val="cs-CZ"/>
        </w:rPr>
        <w:t xml:space="preserve">. Všechny bifidobakterie měly pozitivní test na </w:t>
      </w:r>
      <w:r w:rsidRPr="00652485">
        <w:rPr>
          <w:lang w:val="cs-CZ"/>
        </w:rPr>
        <w:t xml:space="preserve">F6PPK, což znamená, že se jedná o rod </w:t>
      </w:r>
      <w:r w:rsidRPr="00652485">
        <w:rPr>
          <w:i/>
          <w:lang w:val="cs-CZ"/>
        </w:rPr>
        <w:t>Bifidobacterium</w:t>
      </w:r>
      <w:r w:rsidRPr="00652485">
        <w:rPr>
          <w:lang w:val="cs-CZ"/>
        </w:rPr>
        <w:t>. Podle A</w:t>
      </w:r>
      <w:r w:rsidR="00B75C96">
        <w:rPr>
          <w:lang w:val="cs-CZ"/>
        </w:rPr>
        <w:t>NAERO</w:t>
      </w:r>
      <w:r w:rsidRPr="00652485">
        <w:rPr>
          <w:lang w:val="cs-CZ"/>
        </w:rPr>
        <w:t>testu</w:t>
      </w:r>
      <w:r w:rsidR="00B75C96">
        <w:rPr>
          <w:lang w:val="cs-CZ"/>
        </w:rPr>
        <w:t xml:space="preserve"> </w:t>
      </w:r>
      <w:r w:rsidRPr="00652485">
        <w:rPr>
          <w:lang w:val="cs-CZ"/>
        </w:rPr>
        <w:t xml:space="preserve">23 byly kmeny identifikovány jako </w:t>
      </w:r>
      <w:r w:rsidRPr="00652485">
        <w:rPr>
          <w:i/>
          <w:lang w:val="cs-CZ"/>
        </w:rPr>
        <w:t>Bifidobacterium bifidum</w:t>
      </w:r>
      <w:r w:rsidR="00694629" w:rsidRPr="00652485">
        <w:rPr>
          <w:lang w:val="cs-CZ"/>
        </w:rPr>
        <w:t>,</w:t>
      </w:r>
      <w:r w:rsidRPr="00652485">
        <w:rPr>
          <w:lang w:val="cs-CZ"/>
        </w:rPr>
        <w:t xml:space="preserve"> </w:t>
      </w:r>
      <w:r w:rsidRPr="00652485">
        <w:rPr>
          <w:i/>
          <w:lang w:val="cs-CZ"/>
        </w:rPr>
        <w:t>Bifidobacterium longu</w:t>
      </w:r>
      <w:r w:rsidR="00172E5E" w:rsidRPr="00652485">
        <w:rPr>
          <w:i/>
          <w:lang w:val="cs-CZ"/>
        </w:rPr>
        <w:t xml:space="preserve">m, </w:t>
      </w:r>
      <w:r w:rsidR="003D5716" w:rsidRPr="00652485">
        <w:rPr>
          <w:i/>
          <w:lang w:val="cs-CZ"/>
        </w:rPr>
        <w:t xml:space="preserve">Bifidobacterium adolescentis </w:t>
      </w:r>
      <w:r w:rsidR="003D5716" w:rsidRPr="00652485">
        <w:rPr>
          <w:lang w:val="cs-CZ"/>
        </w:rPr>
        <w:t>a</w:t>
      </w:r>
      <w:r w:rsidR="00172E5E" w:rsidRPr="00652485">
        <w:rPr>
          <w:i/>
          <w:lang w:val="cs-CZ"/>
        </w:rPr>
        <w:t xml:space="preserve"> </w:t>
      </w:r>
      <w:r w:rsidR="00694629" w:rsidRPr="00652485">
        <w:rPr>
          <w:i/>
          <w:lang w:val="cs-CZ"/>
        </w:rPr>
        <w:t>Bifidobacterium breve</w:t>
      </w:r>
      <w:r w:rsidR="00694629" w:rsidRPr="00652485">
        <w:rPr>
          <w:lang w:val="cs-CZ"/>
        </w:rPr>
        <w:t xml:space="preserve">. Kmeny </w:t>
      </w:r>
      <w:r w:rsidR="00652485" w:rsidRPr="00652485">
        <w:rPr>
          <w:i/>
          <w:lang w:val="cs-CZ"/>
        </w:rPr>
        <w:t>B</w:t>
      </w:r>
      <w:r w:rsidR="00694629" w:rsidRPr="00652485">
        <w:rPr>
          <w:i/>
          <w:lang w:val="cs-CZ"/>
        </w:rPr>
        <w:t>acteroides</w:t>
      </w:r>
      <w:r w:rsidR="00652485" w:rsidRPr="00652485">
        <w:rPr>
          <w:lang w:val="cs-CZ"/>
        </w:rPr>
        <w:t xml:space="preserve"> spp.</w:t>
      </w:r>
      <w:r w:rsidR="00652485">
        <w:rPr>
          <w:lang w:val="cs-CZ"/>
        </w:rPr>
        <w:t xml:space="preserve"> byly identifikovány pomocí </w:t>
      </w:r>
      <w:r w:rsidR="00172E5E" w:rsidRPr="00652485">
        <w:rPr>
          <w:lang w:val="cs-CZ"/>
        </w:rPr>
        <w:t xml:space="preserve">PCR </w:t>
      </w:r>
      <w:r w:rsidR="00694629" w:rsidRPr="00652485">
        <w:rPr>
          <w:lang w:val="cs-CZ"/>
        </w:rPr>
        <w:t xml:space="preserve">jako </w:t>
      </w:r>
      <w:r w:rsidR="00694629" w:rsidRPr="00652485">
        <w:rPr>
          <w:i/>
          <w:lang w:val="cs-CZ"/>
        </w:rPr>
        <w:t>Bacteroides fragilis</w:t>
      </w:r>
      <w:r w:rsidR="00694629" w:rsidRPr="00652485">
        <w:rPr>
          <w:lang w:val="cs-CZ"/>
        </w:rPr>
        <w:t xml:space="preserve"> a </w:t>
      </w:r>
      <w:r w:rsidR="003D5716" w:rsidRPr="00652485">
        <w:rPr>
          <w:i/>
          <w:lang w:val="cs-CZ"/>
        </w:rPr>
        <w:t>Bacteroides thetaiotao</w:t>
      </w:r>
      <w:r w:rsidR="00694629" w:rsidRPr="00652485">
        <w:rPr>
          <w:i/>
          <w:lang w:val="cs-CZ"/>
        </w:rPr>
        <w:t>micron</w:t>
      </w:r>
      <w:r w:rsidR="00694629" w:rsidRPr="00652485">
        <w:rPr>
          <w:lang w:val="cs-CZ"/>
        </w:rPr>
        <w:t>.</w:t>
      </w:r>
    </w:p>
    <w:p w:rsidR="00967E02" w:rsidRPr="00652485" w:rsidRDefault="006F4862" w:rsidP="00652485">
      <w:pPr>
        <w:spacing w:line="360" w:lineRule="auto"/>
        <w:ind w:firstLine="567"/>
        <w:jc w:val="both"/>
        <w:rPr>
          <w:lang w:val="cs-CZ"/>
        </w:rPr>
      </w:pPr>
      <w:r w:rsidRPr="00652485">
        <w:rPr>
          <w:lang w:val="cs-CZ"/>
        </w:rPr>
        <w:t xml:space="preserve">Růst jsme sledovali tím, že jsme stanovili </w:t>
      </w:r>
      <w:r w:rsidR="003D5716" w:rsidRPr="00652485">
        <w:rPr>
          <w:lang w:val="cs-CZ"/>
        </w:rPr>
        <w:t>počty živých bakterií (jako počty kolonií tvořících jednotek) po 24 hodinách kultivace a dále bylo změřeno pH.</w:t>
      </w:r>
    </w:p>
    <w:p w:rsidR="006F4862" w:rsidRPr="00652485" w:rsidRDefault="006F4862" w:rsidP="00652485">
      <w:pPr>
        <w:spacing w:line="360" w:lineRule="auto"/>
        <w:jc w:val="both"/>
        <w:rPr>
          <w:lang w:val="cs-CZ"/>
        </w:rPr>
      </w:pPr>
      <w:r w:rsidRPr="00652485">
        <w:rPr>
          <w:lang w:val="cs-CZ"/>
        </w:rPr>
        <w:t xml:space="preserve"> </w:t>
      </w:r>
      <w:r w:rsidR="009B29D7" w:rsidRPr="00652485">
        <w:rPr>
          <w:lang w:val="cs-CZ"/>
        </w:rPr>
        <w:t>Z výsledků bakalářské práce v</w:t>
      </w:r>
      <w:r w:rsidR="00B72980" w:rsidRPr="00652485">
        <w:rPr>
          <w:lang w:val="cs-CZ"/>
        </w:rPr>
        <w:t> roce 2010 byl výjimkou</w:t>
      </w:r>
      <w:r w:rsidRPr="00652485">
        <w:rPr>
          <w:lang w:val="cs-CZ"/>
        </w:rPr>
        <w:t xml:space="preserve"> kmen </w:t>
      </w:r>
      <w:r w:rsidR="00803946" w:rsidRPr="00652485">
        <w:rPr>
          <w:i/>
          <w:lang w:val="cs-CZ"/>
        </w:rPr>
        <w:t>Clostridium butyricum</w:t>
      </w:r>
      <w:r w:rsidR="00803946" w:rsidRPr="00652485">
        <w:rPr>
          <w:lang w:val="cs-CZ"/>
        </w:rPr>
        <w:t xml:space="preserve"> C - </w:t>
      </w:r>
      <w:r w:rsidRPr="00652485">
        <w:rPr>
          <w:lang w:val="cs-CZ"/>
        </w:rPr>
        <w:t>T2, u kterého došlo v MM jak k</w:t>
      </w:r>
      <w:r w:rsidR="000B00D9" w:rsidRPr="00652485">
        <w:rPr>
          <w:lang w:val="cs-CZ"/>
        </w:rPr>
        <w:t> </w:t>
      </w:r>
      <w:r w:rsidRPr="00652485">
        <w:rPr>
          <w:lang w:val="cs-CZ"/>
        </w:rPr>
        <w:t>růstu</w:t>
      </w:r>
      <w:r w:rsidR="000B00D9" w:rsidRPr="00652485">
        <w:rPr>
          <w:lang w:val="cs-CZ"/>
        </w:rPr>
        <w:t>,</w:t>
      </w:r>
      <w:r w:rsidRPr="00652485">
        <w:rPr>
          <w:lang w:val="cs-CZ"/>
        </w:rPr>
        <w:t xml:space="preserve"> tak k produkci kyseliny. Naopak oba kmeny bifidobakterií rostly a p</w:t>
      </w:r>
      <w:r w:rsidR="000B00D9" w:rsidRPr="00652485">
        <w:rPr>
          <w:lang w:val="cs-CZ"/>
        </w:rPr>
        <w:t>rodukovaly kyselinu velmi dobře,</w:t>
      </w:r>
      <w:r w:rsidRPr="00652485">
        <w:rPr>
          <w:lang w:val="cs-CZ"/>
        </w:rPr>
        <w:t xml:space="preserve"> pH bylo okolo 4,0.</w:t>
      </w:r>
    </w:p>
    <w:p w:rsidR="009B29D7" w:rsidRPr="00B72980" w:rsidRDefault="009B29D7" w:rsidP="00B236B9">
      <w:pPr>
        <w:spacing w:line="360" w:lineRule="auto"/>
        <w:ind w:left="357"/>
        <w:jc w:val="both"/>
        <w:rPr>
          <w:highlight w:val="yellow"/>
          <w:lang w:val="cs-CZ"/>
        </w:rPr>
      </w:pPr>
    </w:p>
    <w:p w:rsidR="00703973" w:rsidRDefault="00703973" w:rsidP="00967E02">
      <w:pPr>
        <w:spacing w:line="360" w:lineRule="auto"/>
        <w:jc w:val="both"/>
        <w:rPr>
          <w:rFonts w:eastAsia="LidoSTFCE"/>
          <w:lang w:val="cs-CZ"/>
        </w:rPr>
      </w:pPr>
    </w:p>
    <w:p w:rsidR="006F4862" w:rsidRPr="00652485" w:rsidRDefault="00703973" w:rsidP="00A3227F">
      <w:pPr>
        <w:spacing w:line="360" w:lineRule="auto"/>
        <w:jc w:val="both"/>
        <w:rPr>
          <w:lang w:val="cs-CZ"/>
        </w:rPr>
      </w:pPr>
      <w:r w:rsidRPr="00652485">
        <w:rPr>
          <w:rFonts w:eastAsia="LidoSTFCE"/>
          <w:lang w:val="cs-CZ"/>
        </w:rPr>
        <w:t>V</w:t>
      </w:r>
      <w:r w:rsidR="00FB6807" w:rsidRPr="00652485">
        <w:rPr>
          <w:rFonts w:eastAsia="LidoSTFCE"/>
          <w:lang w:val="cs-CZ"/>
        </w:rPr>
        <w:t>ýsledky</w:t>
      </w:r>
      <w:r w:rsidR="00FC0BD5" w:rsidRPr="00652485">
        <w:rPr>
          <w:rFonts w:eastAsia="LidoSTFCE"/>
          <w:lang w:val="cs-CZ"/>
        </w:rPr>
        <w:t xml:space="preserve"> </w:t>
      </w:r>
      <w:r w:rsidR="00FB6807" w:rsidRPr="00652485">
        <w:rPr>
          <w:rFonts w:eastAsia="LidoSTFCE"/>
          <w:lang w:val="cs-CZ"/>
        </w:rPr>
        <w:t>v </w:t>
      </w:r>
      <w:r w:rsidR="00FB6807" w:rsidRPr="00652485">
        <w:rPr>
          <w:rFonts w:eastAsia="LidoSTFCE"/>
          <w:b/>
          <w:lang w:val="cs-CZ"/>
        </w:rPr>
        <w:t>tabulce č. 2</w:t>
      </w:r>
      <w:r w:rsidRPr="00652485">
        <w:rPr>
          <w:rFonts w:eastAsia="LidoSTFCE"/>
          <w:lang w:val="cs-CZ"/>
        </w:rPr>
        <w:t xml:space="preserve"> ukazují, že o</w:t>
      </w:r>
      <w:r w:rsidR="00B236B9" w:rsidRPr="00652485">
        <w:rPr>
          <w:rFonts w:eastAsia="LidoSTFCE"/>
          <w:lang w:val="cs-CZ"/>
        </w:rPr>
        <w:t>b</w:t>
      </w:r>
      <w:r w:rsidR="006F4862" w:rsidRPr="00652485">
        <w:rPr>
          <w:rFonts w:eastAsia="LidoSTFCE"/>
          <w:lang w:val="cs-CZ"/>
        </w:rPr>
        <w:t xml:space="preserve">a kmeny bifidobakterií využívaly </w:t>
      </w:r>
      <w:r w:rsidR="00B236B9" w:rsidRPr="00652485">
        <w:rPr>
          <w:rFonts w:eastAsia="LidoSTFCE"/>
          <w:lang w:val="cs-CZ"/>
        </w:rPr>
        <w:t xml:space="preserve">OMM </w:t>
      </w:r>
      <w:r w:rsidR="006F4862" w:rsidRPr="00652485">
        <w:rPr>
          <w:rFonts w:eastAsia="LidoSTFCE"/>
          <w:lang w:val="cs-CZ"/>
        </w:rPr>
        <w:t>velice dobře, také produkovaly kyselinu, což se projevilo snížením pH stejně jako v MM. Naopak u všech klostridií evidentně nedošlo k vyu</w:t>
      </w:r>
      <w:r w:rsidR="00544E25" w:rsidRPr="00652485">
        <w:rPr>
          <w:rFonts w:eastAsia="LidoSTFCE"/>
          <w:lang w:val="cs-CZ"/>
        </w:rPr>
        <w:t>ž</w:t>
      </w:r>
      <w:r w:rsidR="006F4862" w:rsidRPr="00652485">
        <w:rPr>
          <w:rFonts w:eastAsia="LidoSTFCE"/>
          <w:lang w:val="cs-CZ"/>
        </w:rPr>
        <w:t>ívání OMM, neboť pH bylo i po 24 hodinách kultivace rovno cca 6,0.</w:t>
      </w:r>
    </w:p>
    <w:p w:rsidR="006F4862" w:rsidRDefault="006F4862" w:rsidP="00A3227F">
      <w:pPr>
        <w:spacing w:line="360" w:lineRule="auto"/>
        <w:jc w:val="both"/>
        <w:rPr>
          <w:rFonts w:eastAsia="LidoSTFCE"/>
          <w:lang w:val="cs-CZ"/>
        </w:rPr>
      </w:pPr>
      <w:r w:rsidRPr="00652485">
        <w:rPr>
          <w:rFonts w:eastAsia="LidoSTFCE"/>
          <w:lang w:val="cs-CZ"/>
        </w:rPr>
        <w:t>Na druhé straně klostridie za přítomnosti OMM přežívaly, což znamená, že OMM sice nepodporují růst klostridií, ale nemají inhibiční účinek na tyto bakterie. Z uvedených výsledků vyplývá, že kmen T2, který rostl na MM, ale</w:t>
      </w:r>
      <w:r w:rsidR="00510C8D" w:rsidRPr="00652485">
        <w:rPr>
          <w:rFonts w:eastAsia="LidoSTFCE"/>
          <w:lang w:val="cs-CZ"/>
        </w:rPr>
        <w:t xml:space="preserve"> ne na OMM, pravděpodobně tedy </w:t>
      </w:r>
      <w:r w:rsidRPr="00652485">
        <w:rPr>
          <w:rFonts w:eastAsia="LidoSTFCE"/>
          <w:lang w:val="cs-CZ"/>
        </w:rPr>
        <w:t xml:space="preserve">využívá laktosu a nevyužívá oligosacharidy. </w:t>
      </w:r>
    </w:p>
    <w:p w:rsidR="00652485" w:rsidRPr="00652485" w:rsidRDefault="00652485" w:rsidP="00A3227F">
      <w:pPr>
        <w:spacing w:line="360" w:lineRule="auto"/>
        <w:jc w:val="both"/>
        <w:rPr>
          <w:rFonts w:eastAsia="LidoSTFCE"/>
          <w:lang w:val="cs-CZ"/>
        </w:rPr>
      </w:pPr>
    </w:p>
    <w:p w:rsidR="00FB6807" w:rsidRPr="00652485" w:rsidRDefault="00FB6807" w:rsidP="00FB6807">
      <w:pPr>
        <w:spacing w:line="360" w:lineRule="auto"/>
        <w:ind w:left="357"/>
        <w:jc w:val="both"/>
        <w:rPr>
          <w:rFonts w:eastAsia="LidoSTFCE"/>
          <w:lang w:val="cs-CZ"/>
        </w:rPr>
      </w:pPr>
    </w:p>
    <w:p w:rsidR="00FB6807" w:rsidRPr="00652485" w:rsidRDefault="00FB6807" w:rsidP="00A3227F">
      <w:pPr>
        <w:spacing w:line="360" w:lineRule="auto"/>
        <w:jc w:val="both"/>
        <w:rPr>
          <w:rFonts w:eastAsia="LidoSTFCE"/>
          <w:lang w:val="cs-CZ"/>
        </w:rPr>
      </w:pPr>
      <w:r w:rsidRPr="00652485">
        <w:rPr>
          <w:rFonts w:eastAsia="LidoSTFCE"/>
          <w:lang w:val="cs-CZ"/>
        </w:rPr>
        <w:t>Růst bifidobakterií a klostridií na laktose, fukose,</w:t>
      </w:r>
      <w:r w:rsidR="00652485">
        <w:rPr>
          <w:rFonts w:eastAsia="LidoSTFCE"/>
          <w:lang w:val="cs-CZ"/>
        </w:rPr>
        <w:t xml:space="preserve"> kravském a mateřském mléce je </w:t>
      </w:r>
      <w:r w:rsidRPr="00652485">
        <w:rPr>
          <w:rFonts w:eastAsia="LidoSTFCE"/>
          <w:lang w:val="cs-CZ"/>
        </w:rPr>
        <w:t>zobrazen v </w:t>
      </w:r>
      <w:r w:rsidRPr="00652485">
        <w:rPr>
          <w:rFonts w:eastAsia="LidoSTFCE"/>
          <w:b/>
          <w:lang w:val="cs-CZ"/>
        </w:rPr>
        <w:t>tabulce č. 3</w:t>
      </w:r>
      <w:r w:rsidR="007B78DD" w:rsidRPr="00652485">
        <w:rPr>
          <w:rFonts w:eastAsia="LidoSTFCE"/>
          <w:lang w:val="cs-CZ"/>
        </w:rPr>
        <w:t xml:space="preserve"> a jejich pH v </w:t>
      </w:r>
      <w:r w:rsidR="007B78DD" w:rsidRPr="00652485">
        <w:rPr>
          <w:rFonts w:eastAsia="LidoSTFCE"/>
          <w:b/>
          <w:lang w:val="cs-CZ"/>
        </w:rPr>
        <w:t>tabulce č. 4</w:t>
      </w:r>
      <w:r w:rsidR="007B78DD" w:rsidRPr="00652485">
        <w:rPr>
          <w:rFonts w:eastAsia="LidoSTFCE"/>
          <w:lang w:val="cs-CZ"/>
        </w:rPr>
        <w:t>.</w:t>
      </w:r>
    </w:p>
    <w:p w:rsidR="00967E02" w:rsidRPr="00652485" w:rsidRDefault="00967E02" w:rsidP="00FB6807">
      <w:pPr>
        <w:spacing w:line="360" w:lineRule="auto"/>
        <w:ind w:left="357"/>
        <w:jc w:val="both"/>
        <w:rPr>
          <w:rFonts w:eastAsia="LidoSTFCE"/>
          <w:lang w:val="cs-CZ"/>
        </w:rPr>
      </w:pPr>
    </w:p>
    <w:p w:rsidR="00AF5CD5" w:rsidRPr="00652485" w:rsidRDefault="00AF5CD5" w:rsidP="00652485">
      <w:pPr>
        <w:spacing w:line="360" w:lineRule="auto"/>
        <w:ind w:firstLine="567"/>
        <w:jc w:val="both"/>
        <w:rPr>
          <w:rFonts w:eastAsia="LidoSTFCE"/>
          <w:lang w:val="cs-CZ"/>
        </w:rPr>
      </w:pPr>
      <w:r w:rsidRPr="00652485">
        <w:rPr>
          <w:rFonts w:eastAsia="LidoSTFCE"/>
          <w:lang w:val="cs-CZ"/>
        </w:rPr>
        <w:t xml:space="preserve">Oba kmeny bifidobakterií dobře rostly jak v mateřském, tak kravském mléce. Jejich pH bylo po 24 hodinové kultivaci pod 5. Růst na laktose byl </w:t>
      </w:r>
      <w:r w:rsidR="00063FF6" w:rsidRPr="00652485">
        <w:rPr>
          <w:rFonts w:eastAsia="LidoSTFCE"/>
          <w:lang w:val="cs-CZ"/>
        </w:rPr>
        <w:t>větší</w:t>
      </w:r>
      <w:r w:rsidRPr="00652485">
        <w:rPr>
          <w:rFonts w:eastAsia="LidoSTFCE"/>
          <w:lang w:val="cs-CZ"/>
        </w:rPr>
        <w:t xml:space="preserve"> než na fukose. pH na fukose se blížilo 6</w:t>
      </w:r>
      <w:r w:rsidR="00063FF6" w:rsidRPr="00652485">
        <w:rPr>
          <w:rFonts w:eastAsia="LidoSTFCE"/>
          <w:lang w:val="cs-CZ"/>
        </w:rPr>
        <w:t xml:space="preserve">. </w:t>
      </w:r>
    </w:p>
    <w:p w:rsidR="00BD7F60" w:rsidRPr="00652485" w:rsidRDefault="00063FF6" w:rsidP="00652485">
      <w:pPr>
        <w:spacing w:line="360" w:lineRule="auto"/>
        <w:ind w:firstLine="567"/>
        <w:jc w:val="both"/>
        <w:rPr>
          <w:rFonts w:eastAsia="LidoSTFCE"/>
          <w:lang w:val="cs-CZ"/>
        </w:rPr>
      </w:pPr>
      <w:r w:rsidRPr="00652485">
        <w:rPr>
          <w:rFonts w:eastAsia="LidoSTFCE"/>
          <w:lang w:val="cs-CZ"/>
        </w:rPr>
        <w:lastRenderedPageBreak/>
        <w:t>U kmenů klostridií</w:t>
      </w:r>
      <w:r w:rsidR="007B78DD" w:rsidRPr="00652485">
        <w:rPr>
          <w:rFonts w:eastAsia="LidoSTFCE"/>
          <w:lang w:val="cs-CZ"/>
        </w:rPr>
        <w:t xml:space="preserve"> byl růst</w:t>
      </w:r>
      <w:r w:rsidRPr="00652485">
        <w:rPr>
          <w:rFonts w:eastAsia="LidoSTFCE"/>
          <w:lang w:val="cs-CZ"/>
        </w:rPr>
        <w:t xml:space="preserve"> odlišný.</w:t>
      </w:r>
      <w:r w:rsidR="00652485">
        <w:rPr>
          <w:rFonts w:eastAsia="LidoSTFCE"/>
          <w:lang w:val="cs-CZ"/>
        </w:rPr>
        <w:t xml:space="preserve"> </w:t>
      </w:r>
      <w:r w:rsidRPr="00652485">
        <w:rPr>
          <w:rFonts w:eastAsia="LidoSTFCE"/>
          <w:lang w:val="cs-CZ"/>
        </w:rPr>
        <w:t xml:space="preserve">Kmen </w:t>
      </w:r>
      <w:r w:rsidRPr="00652485">
        <w:rPr>
          <w:rFonts w:eastAsia="LidoSTFCE"/>
          <w:i/>
          <w:lang w:val="cs-CZ"/>
        </w:rPr>
        <w:t>Clostridium butyricum</w:t>
      </w:r>
      <w:r w:rsidRPr="00652485">
        <w:rPr>
          <w:rFonts w:eastAsia="LidoSTFCE"/>
          <w:lang w:val="cs-CZ"/>
        </w:rPr>
        <w:t xml:space="preserve"> A a </w:t>
      </w:r>
      <w:r w:rsidRPr="00652485">
        <w:rPr>
          <w:rFonts w:eastAsia="LidoSTFCE"/>
          <w:i/>
          <w:lang w:val="cs-CZ"/>
        </w:rPr>
        <w:t>Clostridium butyricum</w:t>
      </w:r>
      <w:r w:rsidRPr="00652485">
        <w:rPr>
          <w:rFonts w:eastAsia="LidoSTFCE"/>
          <w:lang w:val="cs-CZ"/>
        </w:rPr>
        <w:t xml:space="preserve"> B v mateřském mléce rostl minimálně, měl vysoké pH. V kravském mléce rostl lépe, ale pH bylo i tak lehce vyšší. Nejlepé rostl na laktose s pH pod 5 a na fukose s pH nad 5. </w:t>
      </w:r>
    </w:p>
    <w:p w:rsidR="00FB6807" w:rsidRPr="00652485" w:rsidRDefault="00BD7F60" w:rsidP="00A3227F">
      <w:pPr>
        <w:spacing w:line="360" w:lineRule="auto"/>
        <w:jc w:val="both"/>
        <w:rPr>
          <w:rFonts w:eastAsia="LidoSTFCE"/>
          <w:lang w:val="cs-CZ"/>
        </w:rPr>
      </w:pPr>
      <w:r w:rsidRPr="00652485">
        <w:rPr>
          <w:rFonts w:eastAsia="LidoSTFCE"/>
          <w:lang w:val="cs-CZ"/>
        </w:rPr>
        <w:t xml:space="preserve">Kmen </w:t>
      </w:r>
      <w:r w:rsidR="00063FF6" w:rsidRPr="00652485">
        <w:rPr>
          <w:rFonts w:eastAsia="LidoSTFCE"/>
          <w:i/>
          <w:lang w:val="cs-CZ"/>
        </w:rPr>
        <w:t>Clostridium butyricum</w:t>
      </w:r>
      <w:r w:rsidRPr="00652485">
        <w:rPr>
          <w:rFonts w:eastAsia="LidoSTFCE"/>
          <w:i/>
          <w:lang w:val="cs-CZ"/>
        </w:rPr>
        <w:t xml:space="preserve"> </w:t>
      </w:r>
      <w:r w:rsidRPr="00652485">
        <w:rPr>
          <w:rFonts w:eastAsia="LidoSTFCE"/>
          <w:lang w:val="cs-CZ"/>
        </w:rPr>
        <w:t>C využíval dobře jak laktosu, fukosu, kravské tak i mateřské mléko s nízkým pH. Výjimkou byla fukosa – pH na fukose je vysoké u všech kmenů. Přesto však dochází k růstu. U klostridií více než bifidobakterií.</w:t>
      </w:r>
      <w:r w:rsidR="00652485">
        <w:rPr>
          <w:rFonts w:eastAsia="LidoSTFCE"/>
          <w:lang w:val="cs-CZ"/>
        </w:rPr>
        <w:t xml:space="preserve"> </w:t>
      </w:r>
      <w:r w:rsidRPr="00652485">
        <w:rPr>
          <w:rFonts w:eastAsia="LidoSTFCE"/>
          <w:lang w:val="cs-CZ"/>
        </w:rPr>
        <w:t xml:space="preserve">Kmen </w:t>
      </w:r>
      <w:r w:rsidRPr="00652485">
        <w:rPr>
          <w:rFonts w:eastAsia="LidoSTFCE"/>
          <w:i/>
          <w:lang w:val="cs-CZ"/>
        </w:rPr>
        <w:t>Clostridium butyricum</w:t>
      </w:r>
      <w:r w:rsidRPr="00652485">
        <w:rPr>
          <w:rFonts w:eastAsia="LidoSTFCE"/>
          <w:lang w:val="cs-CZ"/>
        </w:rPr>
        <w:t xml:space="preserve"> D rostl nejvíce na fukose i při vysokém pH.</w:t>
      </w:r>
      <w:r w:rsidR="007B78DD" w:rsidRPr="00652485">
        <w:rPr>
          <w:rFonts w:eastAsia="LidoSTFCE"/>
          <w:lang w:val="cs-CZ"/>
        </w:rPr>
        <w:t xml:space="preserve"> Využíval však i dobře kravské, mateřské mléko a laktosu.</w:t>
      </w:r>
    </w:p>
    <w:p w:rsidR="00967E02" w:rsidRDefault="00967E02" w:rsidP="00FB6807">
      <w:pPr>
        <w:spacing w:line="360" w:lineRule="auto"/>
        <w:ind w:left="357"/>
        <w:jc w:val="both"/>
        <w:rPr>
          <w:rFonts w:eastAsia="LidoSTFCE"/>
          <w:lang w:val="cs-CZ"/>
        </w:rPr>
      </w:pPr>
    </w:p>
    <w:p w:rsidR="00652485" w:rsidRPr="00652485" w:rsidRDefault="00652485" w:rsidP="00FB6807">
      <w:pPr>
        <w:spacing w:line="360" w:lineRule="auto"/>
        <w:ind w:left="357"/>
        <w:jc w:val="both"/>
        <w:rPr>
          <w:rFonts w:eastAsia="LidoSTFCE"/>
          <w:lang w:val="cs-CZ"/>
        </w:rPr>
      </w:pPr>
    </w:p>
    <w:p w:rsidR="000C6AB3" w:rsidRPr="00652485" w:rsidRDefault="000C6AB3" w:rsidP="00A3227F">
      <w:pPr>
        <w:spacing w:line="360" w:lineRule="auto"/>
        <w:jc w:val="both"/>
        <w:rPr>
          <w:rFonts w:eastAsia="LidoSTFCE"/>
          <w:lang w:val="cs-CZ"/>
        </w:rPr>
      </w:pPr>
      <w:r w:rsidRPr="00652485">
        <w:rPr>
          <w:rFonts w:eastAsia="LidoSTFCE"/>
          <w:lang w:val="cs-CZ"/>
        </w:rPr>
        <w:t>Růst ostatních střevních bakterií v mateřském mléce je zobrazen v </w:t>
      </w:r>
      <w:r w:rsidRPr="00652485">
        <w:rPr>
          <w:rFonts w:eastAsia="LidoSTFCE"/>
          <w:b/>
          <w:lang w:val="cs-CZ"/>
        </w:rPr>
        <w:t>tabulce č. 5</w:t>
      </w:r>
      <w:r w:rsidRPr="00652485">
        <w:rPr>
          <w:rFonts w:eastAsia="LidoSTFCE"/>
          <w:lang w:val="cs-CZ"/>
        </w:rPr>
        <w:t xml:space="preserve"> a jejich pH v </w:t>
      </w:r>
      <w:r w:rsidRPr="00652485">
        <w:rPr>
          <w:rFonts w:eastAsia="LidoSTFCE"/>
          <w:b/>
          <w:lang w:val="cs-CZ"/>
        </w:rPr>
        <w:t>tabulce č. 6</w:t>
      </w:r>
      <w:r w:rsidRPr="00652485">
        <w:rPr>
          <w:rFonts w:eastAsia="LidoSTFCE"/>
          <w:lang w:val="cs-CZ"/>
        </w:rPr>
        <w:t>.</w:t>
      </w:r>
    </w:p>
    <w:p w:rsidR="00967E02" w:rsidRPr="00652485" w:rsidRDefault="00967E02" w:rsidP="00FB6807">
      <w:pPr>
        <w:spacing w:line="360" w:lineRule="auto"/>
        <w:ind w:left="357"/>
        <w:jc w:val="both"/>
        <w:rPr>
          <w:rFonts w:eastAsia="LidoSTFCE"/>
          <w:lang w:val="cs-CZ"/>
        </w:rPr>
      </w:pPr>
    </w:p>
    <w:p w:rsidR="000C6AB3" w:rsidRDefault="000C6AB3" w:rsidP="00652485">
      <w:pPr>
        <w:spacing w:line="360" w:lineRule="auto"/>
        <w:ind w:firstLine="567"/>
        <w:jc w:val="both"/>
        <w:rPr>
          <w:rFonts w:eastAsia="LidoSTFCE"/>
          <w:lang w:val="cs-CZ"/>
        </w:rPr>
      </w:pPr>
      <w:r w:rsidRPr="00652485">
        <w:rPr>
          <w:rFonts w:eastAsia="LidoSTFCE"/>
          <w:lang w:val="cs-CZ"/>
        </w:rPr>
        <w:t xml:space="preserve">V mateřském mléce rostl nejlépe kmen </w:t>
      </w:r>
      <w:r w:rsidRPr="00652485">
        <w:rPr>
          <w:rFonts w:eastAsia="LidoSTFCE"/>
          <w:i/>
          <w:lang w:val="cs-CZ"/>
        </w:rPr>
        <w:t>Bifidobacterium bifidum</w:t>
      </w:r>
      <w:r w:rsidRPr="00652485">
        <w:rPr>
          <w:rFonts w:eastAsia="LidoSTFCE"/>
          <w:lang w:val="cs-CZ"/>
        </w:rPr>
        <w:t xml:space="preserve">, který měl v jednom případě vyšší pH a tím nižší počty, avšak ne tak rapidně. Dále kmen </w:t>
      </w:r>
      <w:r w:rsidRPr="00652485">
        <w:rPr>
          <w:rFonts w:eastAsia="LidoSTFCE"/>
          <w:i/>
          <w:lang w:val="cs-CZ"/>
        </w:rPr>
        <w:t>Bacteroides fragilis</w:t>
      </w:r>
      <w:r w:rsidRPr="00652485">
        <w:rPr>
          <w:rFonts w:eastAsia="LidoSTFCE"/>
          <w:lang w:val="cs-CZ"/>
        </w:rPr>
        <w:t xml:space="preserve"> a </w:t>
      </w:r>
      <w:r w:rsidR="00FC0BD5" w:rsidRPr="00652485">
        <w:rPr>
          <w:rFonts w:eastAsia="LidoSTFCE"/>
          <w:i/>
          <w:lang w:val="cs-CZ"/>
        </w:rPr>
        <w:t>Bacteroides thetaiotao</w:t>
      </w:r>
      <w:r w:rsidRPr="00652485">
        <w:rPr>
          <w:rFonts w:eastAsia="LidoSTFCE"/>
          <w:i/>
          <w:lang w:val="cs-CZ"/>
        </w:rPr>
        <w:t>micron</w:t>
      </w:r>
      <w:r w:rsidRPr="00652485">
        <w:rPr>
          <w:rFonts w:eastAsia="LidoSTFCE"/>
          <w:lang w:val="cs-CZ"/>
        </w:rPr>
        <w:t xml:space="preserve"> s</w:t>
      </w:r>
      <w:r w:rsidR="00864FED" w:rsidRPr="00652485">
        <w:rPr>
          <w:rFonts w:eastAsia="LidoSTFCE"/>
          <w:lang w:val="cs-CZ"/>
        </w:rPr>
        <w:t> pH pod 5 a</w:t>
      </w:r>
      <w:r w:rsidRPr="00652485">
        <w:rPr>
          <w:rFonts w:eastAsia="LidoSTFCE"/>
          <w:lang w:val="cs-CZ"/>
        </w:rPr>
        <w:t xml:space="preserve"> </w:t>
      </w:r>
      <w:r w:rsidRPr="00652485">
        <w:rPr>
          <w:rFonts w:eastAsia="LidoSTFCE"/>
          <w:i/>
          <w:lang w:val="cs-CZ"/>
        </w:rPr>
        <w:t>Lactobacillus</w:t>
      </w:r>
      <w:r w:rsidR="00864FED" w:rsidRPr="00652485">
        <w:rPr>
          <w:rFonts w:eastAsia="LidoSTFCE"/>
          <w:lang w:val="cs-CZ"/>
        </w:rPr>
        <w:t xml:space="preserve"> se stejným růstem a mírn</w:t>
      </w:r>
      <w:r w:rsidR="00FC0BD5" w:rsidRPr="00652485">
        <w:rPr>
          <w:rFonts w:eastAsia="LidoSTFCE"/>
          <w:lang w:val="cs-CZ"/>
        </w:rPr>
        <w:t xml:space="preserve">ě vyšším pH. Nejméně ze všech </w:t>
      </w:r>
      <w:r w:rsidR="00864FED" w:rsidRPr="00652485">
        <w:rPr>
          <w:rFonts w:eastAsia="LidoSTFCE"/>
          <w:lang w:val="cs-CZ"/>
        </w:rPr>
        <w:t>v mateřském</w:t>
      </w:r>
      <w:r w:rsidRPr="00652485">
        <w:rPr>
          <w:rFonts w:eastAsia="LidoSTFCE"/>
          <w:lang w:val="cs-CZ"/>
        </w:rPr>
        <w:t xml:space="preserve"> </w:t>
      </w:r>
      <w:r w:rsidR="00FC0BD5" w:rsidRPr="00652485">
        <w:rPr>
          <w:rFonts w:eastAsia="LidoSTFCE"/>
          <w:lang w:val="cs-CZ"/>
        </w:rPr>
        <w:t>mléce rostl</w:t>
      </w:r>
      <w:r w:rsidR="00864FED" w:rsidRPr="00652485">
        <w:rPr>
          <w:rFonts w:eastAsia="LidoSTFCE"/>
          <w:lang w:val="cs-CZ"/>
        </w:rPr>
        <w:t xml:space="preserve"> kmen </w:t>
      </w:r>
      <w:r w:rsidR="00864FED" w:rsidRPr="00652485">
        <w:rPr>
          <w:rFonts w:eastAsia="LidoSTFCE"/>
          <w:i/>
          <w:lang w:val="cs-CZ"/>
        </w:rPr>
        <w:t>Bifidobacterium breve</w:t>
      </w:r>
      <w:r w:rsidR="00864FED" w:rsidRPr="00652485">
        <w:rPr>
          <w:rFonts w:eastAsia="LidoSTFCE"/>
          <w:lang w:val="cs-CZ"/>
        </w:rPr>
        <w:t>.</w:t>
      </w:r>
    </w:p>
    <w:p w:rsidR="000A22B5" w:rsidRPr="00864FED" w:rsidRDefault="000A22B5" w:rsidP="00FB6807">
      <w:pPr>
        <w:spacing w:line="360" w:lineRule="auto"/>
        <w:ind w:left="357"/>
        <w:jc w:val="both"/>
        <w:rPr>
          <w:rFonts w:eastAsia="LidoSTFCE"/>
          <w:lang w:val="cs-CZ"/>
        </w:rPr>
      </w:pPr>
    </w:p>
    <w:p w:rsidR="007B78DD" w:rsidRDefault="007B78DD" w:rsidP="00FB6807">
      <w:pPr>
        <w:spacing w:line="360" w:lineRule="auto"/>
        <w:ind w:left="357"/>
        <w:jc w:val="both"/>
        <w:rPr>
          <w:rFonts w:eastAsia="LidoSTFCE"/>
          <w:lang w:val="cs-CZ"/>
        </w:rPr>
      </w:pPr>
    </w:p>
    <w:p w:rsidR="00FB6807" w:rsidRDefault="00FB6807" w:rsidP="00FB6807">
      <w:pPr>
        <w:spacing w:line="360" w:lineRule="auto"/>
        <w:ind w:left="357"/>
        <w:jc w:val="both"/>
        <w:rPr>
          <w:rFonts w:eastAsia="LidoSTFCE"/>
          <w:lang w:val="cs-CZ"/>
        </w:rPr>
      </w:pPr>
    </w:p>
    <w:p w:rsidR="00FB6807" w:rsidRDefault="00FB6807" w:rsidP="00FB6807">
      <w:pPr>
        <w:spacing w:line="360" w:lineRule="auto"/>
        <w:ind w:left="357"/>
        <w:jc w:val="both"/>
        <w:rPr>
          <w:lang w:val="cs-CZ"/>
        </w:rPr>
      </w:pPr>
    </w:p>
    <w:p w:rsidR="00111E0F" w:rsidRDefault="00111E0F" w:rsidP="00FB6807">
      <w:pPr>
        <w:spacing w:line="360" w:lineRule="auto"/>
        <w:ind w:left="357"/>
        <w:jc w:val="both"/>
        <w:rPr>
          <w:lang w:val="cs-CZ"/>
        </w:rPr>
      </w:pPr>
    </w:p>
    <w:p w:rsidR="00111E0F" w:rsidRDefault="00111E0F" w:rsidP="00FB6807">
      <w:pPr>
        <w:spacing w:line="360" w:lineRule="auto"/>
        <w:ind w:left="357"/>
        <w:jc w:val="both"/>
        <w:rPr>
          <w:lang w:val="cs-CZ"/>
        </w:rPr>
      </w:pPr>
    </w:p>
    <w:p w:rsidR="00111E0F" w:rsidRDefault="00111E0F" w:rsidP="00FB6807">
      <w:pPr>
        <w:spacing w:line="360" w:lineRule="auto"/>
        <w:ind w:left="357"/>
        <w:jc w:val="both"/>
        <w:rPr>
          <w:lang w:val="cs-CZ"/>
        </w:rPr>
      </w:pPr>
    </w:p>
    <w:p w:rsidR="00111E0F" w:rsidRDefault="00111E0F" w:rsidP="00FB6807">
      <w:pPr>
        <w:spacing w:line="360" w:lineRule="auto"/>
        <w:ind w:left="357"/>
        <w:jc w:val="both"/>
        <w:rPr>
          <w:lang w:val="cs-CZ"/>
        </w:rPr>
      </w:pPr>
    </w:p>
    <w:p w:rsidR="00111E0F" w:rsidRDefault="00111E0F" w:rsidP="00FB6807">
      <w:pPr>
        <w:spacing w:line="360" w:lineRule="auto"/>
        <w:ind w:left="357"/>
        <w:jc w:val="both"/>
        <w:rPr>
          <w:lang w:val="cs-CZ"/>
        </w:rPr>
      </w:pPr>
    </w:p>
    <w:p w:rsidR="00111E0F" w:rsidRDefault="00111E0F" w:rsidP="00FB6807">
      <w:pPr>
        <w:spacing w:line="360" w:lineRule="auto"/>
        <w:ind w:left="357"/>
        <w:jc w:val="both"/>
        <w:rPr>
          <w:lang w:val="cs-CZ"/>
        </w:rPr>
      </w:pPr>
    </w:p>
    <w:p w:rsidR="00111E0F" w:rsidRDefault="00111E0F" w:rsidP="00FB6807">
      <w:pPr>
        <w:spacing w:line="360" w:lineRule="auto"/>
        <w:ind w:left="357"/>
        <w:jc w:val="both"/>
        <w:rPr>
          <w:lang w:val="cs-CZ"/>
        </w:rPr>
      </w:pPr>
    </w:p>
    <w:p w:rsidR="00111E0F" w:rsidRDefault="00111E0F" w:rsidP="00FB6807">
      <w:pPr>
        <w:spacing w:line="360" w:lineRule="auto"/>
        <w:ind w:left="357"/>
        <w:jc w:val="both"/>
        <w:rPr>
          <w:lang w:val="cs-CZ"/>
        </w:rPr>
      </w:pPr>
    </w:p>
    <w:p w:rsidR="00111E0F" w:rsidRDefault="00111E0F" w:rsidP="00FB6807">
      <w:pPr>
        <w:spacing w:line="360" w:lineRule="auto"/>
        <w:ind w:left="357"/>
        <w:jc w:val="both"/>
        <w:rPr>
          <w:lang w:val="cs-CZ"/>
        </w:rPr>
      </w:pPr>
    </w:p>
    <w:p w:rsidR="00111E0F" w:rsidRDefault="00111E0F" w:rsidP="00FB6807">
      <w:pPr>
        <w:spacing w:line="360" w:lineRule="auto"/>
        <w:ind w:left="357"/>
        <w:jc w:val="both"/>
        <w:rPr>
          <w:lang w:val="cs-CZ"/>
        </w:rPr>
      </w:pPr>
    </w:p>
    <w:p w:rsidR="00111E0F" w:rsidRDefault="00111E0F" w:rsidP="00FB6807">
      <w:pPr>
        <w:spacing w:line="360" w:lineRule="auto"/>
        <w:ind w:left="357"/>
        <w:jc w:val="both"/>
        <w:rPr>
          <w:lang w:val="cs-CZ"/>
        </w:rPr>
      </w:pPr>
    </w:p>
    <w:p w:rsidR="00111E0F" w:rsidRDefault="00111E0F" w:rsidP="00FB6807">
      <w:pPr>
        <w:spacing w:line="360" w:lineRule="auto"/>
        <w:ind w:left="357"/>
        <w:jc w:val="both"/>
        <w:rPr>
          <w:lang w:val="cs-CZ"/>
        </w:rPr>
      </w:pPr>
    </w:p>
    <w:p w:rsidR="00652485" w:rsidRPr="006F4862" w:rsidRDefault="00652485" w:rsidP="00FB6807">
      <w:pPr>
        <w:spacing w:line="360" w:lineRule="auto"/>
        <w:ind w:left="357"/>
        <w:jc w:val="both"/>
        <w:rPr>
          <w:lang w:val="cs-CZ"/>
        </w:rPr>
      </w:pPr>
    </w:p>
    <w:p w:rsidR="001366F6" w:rsidRPr="00652485" w:rsidRDefault="00B236B9" w:rsidP="005354CE">
      <w:pPr>
        <w:spacing w:line="360" w:lineRule="auto"/>
        <w:jc w:val="both"/>
        <w:rPr>
          <w:rFonts w:eastAsia="LidoSTFCE"/>
          <w:b/>
          <w:lang w:val="cs-CZ"/>
        </w:rPr>
      </w:pPr>
      <w:r w:rsidRPr="00652485">
        <w:rPr>
          <w:rFonts w:eastAsia="LidoSTFCE"/>
          <w:b/>
          <w:lang w:val="cs-CZ"/>
        </w:rPr>
        <w:lastRenderedPageBreak/>
        <w:t xml:space="preserve">Tabulka č. </w:t>
      </w:r>
      <w:r w:rsidR="003D03D1" w:rsidRPr="00652485">
        <w:rPr>
          <w:rFonts w:eastAsia="LidoSTFCE"/>
          <w:b/>
          <w:lang w:val="cs-CZ"/>
        </w:rPr>
        <w:t xml:space="preserve">2 </w:t>
      </w:r>
    </w:p>
    <w:p w:rsidR="00652485" w:rsidRPr="00652485" w:rsidRDefault="00652485" w:rsidP="005354CE">
      <w:pPr>
        <w:spacing w:line="360" w:lineRule="auto"/>
        <w:jc w:val="both"/>
        <w:rPr>
          <w:rFonts w:eastAsia="LidoSTFCE"/>
          <w:b/>
          <w:lang w:val="cs-CZ"/>
        </w:rPr>
      </w:pPr>
    </w:p>
    <w:p w:rsidR="001F547B" w:rsidRPr="00652485" w:rsidRDefault="001F547B" w:rsidP="005354CE">
      <w:pPr>
        <w:spacing w:line="360" w:lineRule="auto"/>
        <w:jc w:val="both"/>
        <w:rPr>
          <w:rFonts w:eastAsia="LidoSTFCE"/>
          <w:lang w:val="cs-CZ"/>
        </w:rPr>
      </w:pPr>
      <w:r w:rsidRPr="00652485">
        <w:rPr>
          <w:rFonts w:eastAsia="LidoSTFCE"/>
          <w:lang w:val="cs-CZ"/>
        </w:rPr>
        <w:t>Růst bifidobakterií a klostridií na laktose, KM, MM a OMM</w:t>
      </w:r>
    </w:p>
    <w:p w:rsidR="00B15D52" w:rsidRPr="00652485" w:rsidRDefault="00B15D52" w:rsidP="005354CE">
      <w:pPr>
        <w:spacing w:line="360" w:lineRule="auto"/>
        <w:jc w:val="both"/>
        <w:rPr>
          <w:rFonts w:eastAsia="LidoSTFCE"/>
          <w:b/>
          <w:lang w:val="cs-CZ"/>
        </w:rPr>
      </w:pPr>
    </w:p>
    <w:p w:rsidR="00AF512F" w:rsidRPr="00652485" w:rsidRDefault="00B15D52" w:rsidP="005354CE">
      <w:pPr>
        <w:pBdr>
          <w:top w:val="single" w:sz="4" w:space="1" w:color="auto"/>
          <w:bottom w:val="single" w:sz="4" w:space="1" w:color="auto"/>
          <w:between w:val="single" w:sz="4" w:space="1" w:color="auto"/>
        </w:pBdr>
        <w:spacing w:line="360" w:lineRule="auto"/>
        <w:jc w:val="both"/>
        <w:rPr>
          <w:rFonts w:eastAsia="LidoSTFCE"/>
          <w:sz w:val="20"/>
          <w:szCs w:val="20"/>
          <w:lang w:val="cs-CZ"/>
        </w:rPr>
      </w:pPr>
      <w:proofErr w:type="gramStart"/>
      <w:r w:rsidRPr="00652485">
        <w:rPr>
          <w:rFonts w:eastAsia="LidoSTFCE"/>
          <w:sz w:val="20"/>
          <w:szCs w:val="20"/>
          <w:lang w:val="cs-CZ"/>
        </w:rPr>
        <w:t xml:space="preserve">Kmeny                             </w:t>
      </w:r>
      <w:r w:rsidR="00AF512F" w:rsidRPr="00652485">
        <w:rPr>
          <w:rFonts w:eastAsia="LidoSTFCE"/>
          <w:sz w:val="20"/>
          <w:szCs w:val="20"/>
          <w:lang w:val="cs-CZ"/>
        </w:rPr>
        <w:t xml:space="preserve">   </w:t>
      </w:r>
      <w:r w:rsidRPr="00652485">
        <w:rPr>
          <w:rFonts w:eastAsia="LidoSTFCE"/>
          <w:sz w:val="20"/>
          <w:szCs w:val="20"/>
          <w:lang w:val="cs-CZ"/>
        </w:rPr>
        <w:t>hodnota</w:t>
      </w:r>
      <w:proofErr w:type="gramEnd"/>
      <w:r w:rsidRPr="00652485">
        <w:rPr>
          <w:rFonts w:eastAsia="LidoSTFCE"/>
          <w:sz w:val="20"/>
          <w:szCs w:val="20"/>
          <w:lang w:val="cs-CZ"/>
        </w:rPr>
        <w:t xml:space="preserve"> inokulační dávky  </w:t>
      </w:r>
      <w:r w:rsidR="00AF512F" w:rsidRPr="00652485">
        <w:rPr>
          <w:rFonts w:eastAsia="LidoSTFCE"/>
          <w:sz w:val="20"/>
          <w:szCs w:val="20"/>
          <w:lang w:val="cs-CZ"/>
        </w:rPr>
        <w:t xml:space="preserve">   koncentr</w:t>
      </w:r>
      <w:r w:rsidR="005557F2" w:rsidRPr="00652485">
        <w:rPr>
          <w:rFonts w:eastAsia="LidoSTFCE"/>
          <w:sz w:val="20"/>
          <w:szCs w:val="20"/>
          <w:lang w:val="cs-CZ"/>
        </w:rPr>
        <w:t>ace buněk p</w:t>
      </w:r>
      <w:r w:rsidR="00AF512F" w:rsidRPr="00652485">
        <w:rPr>
          <w:rFonts w:eastAsia="LidoSTFCE"/>
          <w:sz w:val="20"/>
          <w:szCs w:val="20"/>
          <w:lang w:val="cs-CZ"/>
        </w:rPr>
        <w:t>o 24 hodinách kultivace (pH)</w:t>
      </w:r>
      <w:r w:rsidRPr="00652485">
        <w:rPr>
          <w:rFonts w:eastAsia="LidoSTFCE"/>
          <w:sz w:val="20"/>
          <w:szCs w:val="20"/>
          <w:lang w:val="cs-CZ"/>
        </w:rPr>
        <w:t xml:space="preserve">   </w:t>
      </w:r>
      <w:r w:rsidRPr="00652485">
        <w:rPr>
          <w:rFonts w:eastAsia="LidoSTFCE"/>
          <w:sz w:val="20"/>
          <w:szCs w:val="20"/>
          <w:bdr w:val="single" w:sz="4" w:space="0" w:color="auto"/>
          <w:lang w:val="cs-CZ"/>
        </w:rPr>
        <w:t xml:space="preserve">   </w:t>
      </w:r>
      <w:r w:rsidRPr="00652485">
        <w:rPr>
          <w:rFonts w:eastAsia="LidoSTFCE"/>
          <w:sz w:val="20"/>
          <w:szCs w:val="20"/>
          <w:lang w:val="cs-CZ"/>
        </w:rPr>
        <w:t xml:space="preserve">                                 </w:t>
      </w:r>
      <w:r w:rsidR="00AF512F" w:rsidRPr="00652485">
        <w:rPr>
          <w:rFonts w:eastAsia="LidoSTFCE"/>
          <w:sz w:val="20"/>
          <w:szCs w:val="20"/>
          <w:lang w:val="cs-CZ"/>
        </w:rPr>
        <w:t xml:space="preserve">   </w:t>
      </w:r>
      <w:r w:rsidRPr="00652485">
        <w:rPr>
          <w:rFonts w:eastAsia="LidoSTFCE"/>
          <w:sz w:val="20"/>
          <w:szCs w:val="20"/>
          <w:lang w:val="cs-CZ"/>
        </w:rPr>
        <w:t xml:space="preserve">                      </w:t>
      </w:r>
      <w:r w:rsidR="00AF512F" w:rsidRPr="00652485">
        <w:rPr>
          <w:rFonts w:eastAsia="LidoSTFCE"/>
          <w:sz w:val="20"/>
          <w:szCs w:val="20"/>
          <w:lang w:val="cs-CZ"/>
        </w:rPr>
        <w:t xml:space="preserve">    </w:t>
      </w:r>
    </w:p>
    <w:p w:rsidR="00AF512F" w:rsidRPr="00652485" w:rsidRDefault="00AF512F" w:rsidP="005354CE">
      <w:pPr>
        <w:pBdr>
          <w:top w:val="single" w:sz="4" w:space="1" w:color="auto"/>
          <w:bottom w:val="single" w:sz="4" w:space="1" w:color="auto"/>
        </w:pBdr>
        <w:tabs>
          <w:tab w:val="left" w:pos="2520"/>
          <w:tab w:val="center" w:pos="4535"/>
        </w:tabs>
        <w:spacing w:line="360" w:lineRule="auto"/>
        <w:jc w:val="both"/>
        <w:rPr>
          <w:rFonts w:eastAsia="LidoSTFCE"/>
          <w:sz w:val="20"/>
          <w:szCs w:val="20"/>
          <w:lang w:val="cs-CZ"/>
        </w:rPr>
      </w:pPr>
      <w:r w:rsidRPr="00652485">
        <w:rPr>
          <w:rFonts w:eastAsia="LidoSTFCE"/>
          <w:sz w:val="20"/>
          <w:szCs w:val="20"/>
          <w:lang w:val="cs-CZ"/>
        </w:rPr>
        <w:tab/>
        <w:t>(</w:t>
      </w:r>
      <w:r w:rsidR="005F4B3F">
        <w:rPr>
          <w:rFonts w:eastAsia="LidoSTFCE"/>
          <w:sz w:val="20"/>
          <w:szCs w:val="20"/>
          <w:lang w:val="cs-CZ"/>
        </w:rPr>
        <w:t>počet KTJ/ ml)</w:t>
      </w:r>
      <w:r w:rsidR="005F4B3F">
        <w:rPr>
          <w:rFonts w:eastAsia="LidoSTFCE"/>
          <w:sz w:val="20"/>
          <w:szCs w:val="20"/>
          <w:lang w:val="cs-CZ"/>
        </w:rPr>
        <w:tab/>
        <w:t xml:space="preserve">                </w:t>
      </w:r>
      <w:proofErr w:type="gramStart"/>
      <w:r w:rsidR="005F4B3F">
        <w:rPr>
          <w:rFonts w:eastAsia="LidoSTFCE"/>
          <w:sz w:val="20"/>
          <w:szCs w:val="20"/>
          <w:lang w:val="cs-CZ"/>
        </w:rPr>
        <w:t>Laktosa     Kravské</w:t>
      </w:r>
      <w:proofErr w:type="gramEnd"/>
      <w:r w:rsidR="005F4B3F">
        <w:rPr>
          <w:rFonts w:eastAsia="LidoSTFCE"/>
          <w:sz w:val="20"/>
          <w:szCs w:val="20"/>
          <w:lang w:val="cs-CZ"/>
        </w:rPr>
        <w:t xml:space="preserve"> mléko     M</w:t>
      </w:r>
      <w:r w:rsidRPr="00652485">
        <w:rPr>
          <w:rFonts w:eastAsia="LidoSTFCE"/>
          <w:sz w:val="20"/>
          <w:szCs w:val="20"/>
          <w:lang w:val="cs-CZ"/>
        </w:rPr>
        <w:t xml:space="preserve">ateřské mléko     OMM  </w:t>
      </w:r>
    </w:p>
    <w:p w:rsidR="00B8751D" w:rsidRPr="00652485" w:rsidRDefault="00B8751D" w:rsidP="005354CE">
      <w:pPr>
        <w:tabs>
          <w:tab w:val="left" w:pos="5055"/>
        </w:tabs>
        <w:spacing w:line="360" w:lineRule="auto"/>
        <w:jc w:val="both"/>
        <w:rPr>
          <w:rFonts w:eastAsia="LidoSTFCE"/>
          <w:sz w:val="20"/>
          <w:szCs w:val="20"/>
          <w:lang w:val="cs-CZ"/>
        </w:rPr>
      </w:pPr>
    </w:p>
    <w:p w:rsidR="003C0243" w:rsidRPr="00652485" w:rsidRDefault="003D03D1" w:rsidP="005354CE">
      <w:pPr>
        <w:pBdr>
          <w:top w:val="single" w:sz="4" w:space="1" w:color="auto"/>
          <w:bottom w:val="single" w:sz="4" w:space="1" w:color="auto"/>
          <w:between w:val="single" w:sz="4" w:space="1" w:color="auto"/>
        </w:pBdr>
        <w:spacing w:line="360" w:lineRule="auto"/>
        <w:jc w:val="both"/>
        <w:rPr>
          <w:rFonts w:eastAsia="LidoSTFCE"/>
          <w:sz w:val="20"/>
          <w:szCs w:val="20"/>
          <w:lang w:val="cs-CZ"/>
        </w:rPr>
      </w:pPr>
      <w:r w:rsidRPr="00652485">
        <w:rPr>
          <w:rFonts w:eastAsia="LidoSTFCE"/>
          <w:i/>
          <w:sz w:val="20"/>
          <w:szCs w:val="20"/>
          <w:lang w:val="cs-CZ"/>
        </w:rPr>
        <w:t xml:space="preserve">Bifidobacterium bifidum </w:t>
      </w:r>
      <w:r w:rsidRPr="00652485">
        <w:rPr>
          <w:rFonts w:eastAsia="LidoSTFCE"/>
          <w:sz w:val="20"/>
          <w:szCs w:val="20"/>
          <w:lang w:val="cs-CZ"/>
        </w:rPr>
        <w:t>2</w:t>
      </w:r>
      <w:r w:rsidR="00AF512F" w:rsidRPr="00652485">
        <w:rPr>
          <w:rFonts w:eastAsia="LidoSTFCE"/>
          <w:sz w:val="20"/>
          <w:szCs w:val="20"/>
          <w:lang w:val="cs-CZ"/>
        </w:rPr>
        <w:t xml:space="preserve">                  7,04</w:t>
      </w:r>
      <w:r w:rsidR="008F6491" w:rsidRPr="00652485">
        <w:rPr>
          <w:rFonts w:eastAsia="LidoSTFCE"/>
          <w:sz w:val="20"/>
          <w:szCs w:val="20"/>
          <w:lang w:val="cs-CZ"/>
        </w:rPr>
        <w:t xml:space="preserve">                         6,86 (</w:t>
      </w:r>
      <w:proofErr w:type="gramStart"/>
      <w:r w:rsidR="008F6491" w:rsidRPr="00652485">
        <w:rPr>
          <w:rFonts w:eastAsia="LidoSTFCE"/>
          <w:sz w:val="20"/>
          <w:szCs w:val="20"/>
          <w:lang w:val="cs-CZ"/>
        </w:rPr>
        <w:t xml:space="preserve">4,0)    </w:t>
      </w:r>
      <w:r w:rsidR="00362C05" w:rsidRPr="00652485">
        <w:rPr>
          <w:rFonts w:eastAsia="LidoSTFCE"/>
          <w:sz w:val="20"/>
          <w:szCs w:val="20"/>
          <w:lang w:val="cs-CZ"/>
        </w:rPr>
        <w:t xml:space="preserve"> </w:t>
      </w:r>
      <w:r w:rsidR="008F6491" w:rsidRPr="00652485">
        <w:rPr>
          <w:rFonts w:eastAsia="LidoSTFCE"/>
          <w:sz w:val="20"/>
          <w:szCs w:val="20"/>
          <w:lang w:val="cs-CZ"/>
        </w:rPr>
        <w:t>8,72</w:t>
      </w:r>
      <w:proofErr w:type="gramEnd"/>
      <w:r w:rsidR="008F6491" w:rsidRPr="00652485">
        <w:rPr>
          <w:rFonts w:eastAsia="LidoSTFCE"/>
          <w:sz w:val="20"/>
          <w:szCs w:val="20"/>
          <w:lang w:val="cs-CZ"/>
        </w:rPr>
        <w:t xml:space="preserve"> (NT)         </w:t>
      </w:r>
      <w:r w:rsidR="00362C05" w:rsidRPr="00652485">
        <w:rPr>
          <w:rFonts w:eastAsia="LidoSTFCE"/>
          <w:sz w:val="20"/>
          <w:szCs w:val="20"/>
          <w:lang w:val="cs-CZ"/>
        </w:rPr>
        <w:t xml:space="preserve">   </w:t>
      </w:r>
      <w:r w:rsidR="008F6491" w:rsidRPr="00652485">
        <w:rPr>
          <w:rFonts w:eastAsia="LidoSTFCE"/>
          <w:sz w:val="20"/>
          <w:szCs w:val="20"/>
          <w:lang w:val="cs-CZ"/>
        </w:rPr>
        <w:t xml:space="preserve">8,30 (3,9)       </w:t>
      </w:r>
      <w:r w:rsidR="00362C05" w:rsidRPr="00652485">
        <w:rPr>
          <w:rFonts w:eastAsia="LidoSTFCE"/>
          <w:sz w:val="20"/>
          <w:szCs w:val="20"/>
          <w:lang w:val="cs-CZ"/>
        </w:rPr>
        <w:t xml:space="preserve"> </w:t>
      </w:r>
      <w:r w:rsidR="008F6491" w:rsidRPr="00652485">
        <w:rPr>
          <w:rFonts w:eastAsia="LidoSTFCE"/>
          <w:sz w:val="20"/>
          <w:szCs w:val="20"/>
          <w:lang w:val="cs-CZ"/>
        </w:rPr>
        <w:t>8,73 (4,0)</w:t>
      </w:r>
    </w:p>
    <w:p w:rsidR="003C0243" w:rsidRPr="00652485" w:rsidRDefault="003D03D1" w:rsidP="005354CE">
      <w:pPr>
        <w:pBdr>
          <w:bottom w:val="single" w:sz="4" w:space="1" w:color="auto"/>
          <w:between w:val="single" w:sz="4" w:space="1" w:color="auto"/>
        </w:pBdr>
        <w:spacing w:line="360" w:lineRule="auto"/>
        <w:jc w:val="both"/>
        <w:rPr>
          <w:rFonts w:eastAsia="LidoSTFCE"/>
          <w:sz w:val="20"/>
          <w:szCs w:val="20"/>
          <w:lang w:val="cs-CZ"/>
        </w:rPr>
      </w:pPr>
      <w:r w:rsidRPr="00652485">
        <w:rPr>
          <w:rFonts w:eastAsia="LidoSTFCE"/>
          <w:i/>
          <w:sz w:val="20"/>
          <w:szCs w:val="20"/>
          <w:lang w:val="cs-CZ"/>
        </w:rPr>
        <w:t xml:space="preserve">Bifidibacterium longum </w:t>
      </w:r>
      <w:r w:rsidRPr="00652485">
        <w:rPr>
          <w:rFonts w:eastAsia="LidoSTFCE"/>
          <w:sz w:val="20"/>
          <w:szCs w:val="20"/>
          <w:lang w:val="cs-CZ"/>
        </w:rPr>
        <w:t xml:space="preserve">2     </w:t>
      </w:r>
      <w:r w:rsidR="00AF512F" w:rsidRPr="00652485">
        <w:rPr>
          <w:rFonts w:eastAsia="LidoSTFCE"/>
          <w:sz w:val="20"/>
          <w:szCs w:val="20"/>
          <w:lang w:val="cs-CZ"/>
        </w:rPr>
        <w:t xml:space="preserve">              6,48</w:t>
      </w:r>
      <w:r w:rsidR="00362C05" w:rsidRPr="00652485">
        <w:rPr>
          <w:rFonts w:eastAsia="LidoSTFCE"/>
          <w:sz w:val="20"/>
          <w:szCs w:val="20"/>
          <w:lang w:val="cs-CZ"/>
        </w:rPr>
        <w:t xml:space="preserve">                         5,28 (</w:t>
      </w:r>
      <w:proofErr w:type="gramStart"/>
      <w:r w:rsidR="008F6491" w:rsidRPr="00652485">
        <w:rPr>
          <w:rFonts w:eastAsia="LidoSTFCE"/>
          <w:sz w:val="20"/>
          <w:szCs w:val="20"/>
          <w:lang w:val="cs-CZ"/>
        </w:rPr>
        <w:t xml:space="preserve">4,0)    </w:t>
      </w:r>
      <w:r w:rsidR="00362C05" w:rsidRPr="00652485">
        <w:rPr>
          <w:rFonts w:eastAsia="LidoSTFCE"/>
          <w:sz w:val="20"/>
          <w:szCs w:val="20"/>
          <w:lang w:val="cs-CZ"/>
        </w:rPr>
        <w:t xml:space="preserve"> </w:t>
      </w:r>
      <w:r w:rsidR="008F6491" w:rsidRPr="00652485">
        <w:rPr>
          <w:rFonts w:eastAsia="LidoSTFCE"/>
          <w:sz w:val="20"/>
          <w:szCs w:val="20"/>
          <w:lang w:val="cs-CZ"/>
        </w:rPr>
        <w:t>8,90</w:t>
      </w:r>
      <w:proofErr w:type="gramEnd"/>
      <w:r w:rsidR="008F6491" w:rsidRPr="00652485">
        <w:rPr>
          <w:rFonts w:eastAsia="LidoSTFCE"/>
          <w:sz w:val="20"/>
          <w:szCs w:val="20"/>
          <w:lang w:val="cs-CZ"/>
        </w:rPr>
        <w:t xml:space="preserve"> (NT)         </w:t>
      </w:r>
      <w:r w:rsidR="00362C05" w:rsidRPr="00652485">
        <w:rPr>
          <w:rFonts w:eastAsia="LidoSTFCE"/>
          <w:sz w:val="20"/>
          <w:szCs w:val="20"/>
          <w:lang w:val="cs-CZ"/>
        </w:rPr>
        <w:t xml:space="preserve">   </w:t>
      </w:r>
      <w:r w:rsidR="008F6491" w:rsidRPr="00652485">
        <w:rPr>
          <w:rFonts w:eastAsia="LidoSTFCE"/>
          <w:sz w:val="20"/>
          <w:szCs w:val="20"/>
          <w:lang w:val="cs-CZ"/>
        </w:rPr>
        <w:t xml:space="preserve">7,58 (4,3)       </w:t>
      </w:r>
      <w:r w:rsidR="00362C05" w:rsidRPr="00652485">
        <w:rPr>
          <w:rFonts w:eastAsia="LidoSTFCE"/>
          <w:sz w:val="20"/>
          <w:szCs w:val="20"/>
          <w:lang w:val="cs-CZ"/>
        </w:rPr>
        <w:t xml:space="preserve"> </w:t>
      </w:r>
      <w:r w:rsidR="008F6491" w:rsidRPr="00652485">
        <w:rPr>
          <w:rFonts w:eastAsia="LidoSTFCE"/>
          <w:sz w:val="20"/>
          <w:szCs w:val="20"/>
          <w:lang w:val="cs-CZ"/>
        </w:rPr>
        <w:t xml:space="preserve">7,79 (4,2)        </w:t>
      </w:r>
    </w:p>
    <w:p w:rsidR="00104F3F" w:rsidRPr="00652485" w:rsidRDefault="003D03D1" w:rsidP="005354CE">
      <w:pPr>
        <w:pBdr>
          <w:bottom w:val="single" w:sz="4" w:space="1" w:color="auto"/>
          <w:between w:val="single" w:sz="4" w:space="1" w:color="auto"/>
        </w:pBdr>
        <w:spacing w:line="360" w:lineRule="auto"/>
        <w:jc w:val="both"/>
        <w:rPr>
          <w:rFonts w:eastAsia="LidoSTFCE"/>
          <w:sz w:val="20"/>
          <w:szCs w:val="20"/>
          <w:lang w:val="cs-CZ"/>
        </w:rPr>
      </w:pPr>
      <w:r w:rsidRPr="00652485">
        <w:rPr>
          <w:rFonts w:eastAsia="LidoSTFCE"/>
          <w:i/>
          <w:sz w:val="20"/>
          <w:szCs w:val="20"/>
          <w:lang w:val="cs-CZ"/>
        </w:rPr>
        <w:t xml:space="preserve">Clostridium </w:t>
      </w:r>
      <w:proofErr w:type="gramStart"/>
      <w:r w:rsidRPr="00652485">
        <w:rPr>
          <w:rFonts w:eastAsia="LidoSTFCE"/>
          <w:i/>
          <w:sz w:val="20"/>
          <w:szCs w:val="20"/>
          <w:lang w:val="cs-CZ"/>
        </w:rPr>
        <w:t xml:space="preserve">butyricum </w:t>
      </w:r>
      <w:r w:rsidRPr="00652485">
        <w:rPr>
          <w:rFonts w:eastAsia="LidoSTFCE"/>
          <w:sz w:val="20"/>
          <w:szCs w:val="20"/>
          <w:lang w:val="cs-CZ"/>
        </w:rPr>
        <w:t>A</w:t>
      </w:r>
      <w:r w:rsidR="00AF512F" w:rsidRPr="00652485">
        <w:rPr>
          <w:rFonts w:eastAsia="LidoSTFCE"/>
          <w:sz w:val="20"/>
          <w:szCs w:val="20"/>
          <w:lang w:val="cs-CZ"/>
        </w:rPr>
        <w:t xml:space="preserve">                   </w:t>
      </w:r>
      <w:r w:rsidR="008F6491" w:rsidRPr="00652485">
        <w:rPr>
          <w:rFonts w:eastAsia="LidoSTFCE"/>
          <w:sz w:val="20"/>
          <w:szCs w:val="20"/>
          <w:lang w:val="cs-CZ"/>
        </w:rPr>
        <w:t xml:space="preserve"> </w:t>
      </w:r>
      <w:r w:rsidR="00AF512F" w:rsidRPr="00652485">
        <w:rPr>
          <w:rFonts w:eastAsia="LidoSTFCE"/>
          <w:sz w:val="20"/>
          <w:szCs w:val="20"/>
          <w:lang w:val="cs-CZ"/>
        </w:rPr>
        <w:t>6,49</w:t>
      </w:r>
      <w:r w:rsidR="00362C05" w:rsidRPr="00652485">
        <w:rPr>
          <w:rFonts w:eastAsia="LidoSTFCE"/>
          <w:sz w:val="20"/>
          <w:szCs w:val="20"/>
          <w:lang w:val="cs-CZ"/>
        </w:rPr>
        <w:t xml:space="preserve">                         </w:t>
      </w:r>
      <w:r w:rsidR="008F6491" w:rsidRPr="00652485">
        <w:rPr>
          <w:rFonts w:eastAsia="LidoSTFCE"/>
          <w:sz w:val="20"/>
          <w:szCs w:val="20"/>
          <w:lang w:val="cs-CZ"/>
        </w:rPr>
        <w:t>6,54</w:t>
      </w:r>
      <w:proofErr w:type="gramEnd"/>
      <w:r w:rsidR="008F6491" w:rsidRPr="00652485">
        <w:rPr>
          <w:rFonts w:eastAsia="LidoSTFCE"/>
          <w:sz w:val="20"/>
          <w:szCs w:val="20"/>
          <w:lang w:val="cs-CZ"/>
        </w:rPr>
        <w:t xml:space="preserve"> (4,5)  </w:t>
      </w:r>
      <w:r w:rsidR="00362C05" w:rsidRPr="00652485">
        <w:rPr>
          <w:rFonts w:eastAsia="LidoSTFCE"/>
          <w:sz w:val="20"/>
          <w:szCs w:val="20"/>
          <w:lang w:val="cs-CZ"/>
        </w:rPr>
        <w:t xml:space="preserve">   </w:t>
      </w:r>
      <w:r w:rsidR="006D0B29" w:rsidRPr="00652485">
        <w:rPr>
          <w:rFonts w:eastAsia="LidoSTFCE"/>
          <w:sz w:val="20"/>
          <w:szCs w:val="20"/>
          <w:lang w:val="cs-CZ"/>
        </w:rPr>
        <w:t xml:space="preserve">8,79 (5,5)          </w:t>
      </w:r>
      <w:r w:rsidR="00362C05" w:rsidRPr="00652485">
        <w:rPr>
          <w:rFonts w:eastAsia="LidoSTFCE"/>
          <w:sz w:val="20"/>
          <w:szCs w:val="20"/>
          <w:lang w:val="cs-CZ"/>
        </w:rPr>
        <w:t xml:space="preserve">  </w:t>
      </w:r>
      <w:r w:rsidR="006D0B29" w:rsidRPr="00652485">
        <w:rPr>
          <w:rFonts w:eastAsia="LidoSTFCE"/>
          <w:sz w:val="20"/>
          <w:szCs w:val="20"/>
          <w:lang w:val="cs-CZ"/>
        </w:rPr>
        <w:t xml:space="preserve">3,00 (6,0)       </w:t>
      </w:r>
      <w:r w:rsidR="00362C05" w:rsidRPr="00652485">
        <w:rPr>
          <w:rFonts w:eastAsia="LidoSTFCE"/>
          <w:sz w:val="20"/>
          <w:szCs w:val="20"/>
          <w:lang w:val="cs-CZ"/>
        </w:rPr>
        <w:t xml:space="preserve"> </w:t>
      </w:r>
      <w:r w:rsidR="006D0B29" w:rsidRPr="00652485">
        <w:rPr>
          <w:rFonts w:eastAsia="LidoSTFCE"/>
          <w:sz w:val="20"/>
          <w:szCs w:val="20"/>
          <w:lang w:val="cs-CZ"/>
        </w:rPr>
        <w:t>7,43 (6,3)</w:t>
      </w:r>
    </w:p>
    <w:p w:rsidR="00104F3F" w:rsidRPr="00652485" w:rsidRDefault="003D03D1" w:rsidP="005354CE">
      <w:pPr>
        <w:pBdr>
          <w:bottom w:val="single" w:sz="4" w:space="1" w:color="auto"/>
          <w:between w:val="single" w:sz="4" w:space="1" w:color="auto"/>
        </w:pBdr>
        <w:spacing w:line="360" w:lineRule="auto"/>
        <w:jc w:val="both"/>
        <w:rPr>
          <w:rFonts w:eastAsia="LidoSTFCE"/>
          <w:sz w:val="20"/>
          <w:szCs w:val="20"/>
          <w:lang w:val="cs-CZ"/>
        </w:rPr>
      </w:pPr>
      <w:r w:rsidRPr="00652485">
        <w:rPr>
          <w:rFonts w:eastAsia="LidoSTFCE"/>
          <w:i/>
          <w:sz w:val="20"/>
          <w:szCs w:val="20"/>
          <w:lang w:val="cs-CZ"/>
        </w:rPr>
        <w:t xml:space="preserve">Clostridium </w:t>
      </w:r>
      <w:proofErr w:type="gramStart"/>
      <w:r w:rsidRPr="00652485">
        <w:rPr>
          <w:rFonts w:eastAsia="LidoSTFCE"/>
          <w:i/>
          <w:sz w:val="20"/>
          <w:szCs w:val="20"/>
          <w:lang w:val="cs-CZ"/>
        </w:rPr>
        <w:t xml:space="preserve">butyricum </w:t>
      </w:r>
      <w:r w:rsidRPr="00652485">
        <w:rPr>
          <w:rFonts w:eastAsia="LidoSTFCE"/>
          <w:sz w:val="20"/>
          <w:szCs w:val="20"/>
          <w:lang w:val="cs-CZ"/>
        </w:rPr>
        <w:t xml:space="preserve">B      </w:t>
      </w:r>
      <w:r w:rsidR="00AF512F" w:rsidRPr="00652485">
        <w:rPr>
          <w:rFonts w:eastAsia="LidoSTFCE"/>
          <w:sz w:val="20"/>
          <w:szCs w:val="20"/>
          <w:lang w:val="cs-CZ"/>
        </w:rPr>
        <w:t xml:space="preserve">              </w:t>
      </w:r>
      <w:r w:rsidR="008F6491" w:rsidRPr="00652485">
        <w:rPr>
          <w:rFonts w:eastAsia="LidoSTFCE"/>
          <w:sz w:val="20"/>
          <w:szCs w:val="20"/>
          <w:lang w:val="cs-CZ"/>
        </w:rPr>
        <w:t>6,94</w:t>
      </w:r>
      <w:r w:rsidR="00AF512F" w:rsidRPr="00652485">
        <w:rPr>
          <w:rFonts w:eastAsia="LidoSTFCE"/>
          <w:sz w:val="20"/>
          <w:szCs w:val="20"/>
          <w:lang w:val="cs-CZ"/>
        </w:rPr>
        <w:t xml:space="preserve">           </w:t>
      </w:r>
      <w:r w:rsidR="00362C05" w:rsidRPr="00652485">
        <w:rPr>
          <w:rFonts w:eastAsia="LidoSTFCE"/>
          <w:sz w:val="20"/>
          <w:szCs w:val="20"/>
          <w:lang w:val="cs-CZ"/>
        </w:rPr>
        <w:t xml:space="preserve">              8,19</w:t>
      </w:r>
      <w:proofErr w:type="gramEnd"/>
      <w:r w:rsidR="00362C05" w:rsidRPr="00652485">
        <w:rPr>
          <w:rFonts w:eastAsia="LidoSTFCE"/>
          <w:sz w:val="20"/>
          <w:szCs w:val="20"/>
          <w:lang w:val="cs-CZ"/>
        </w:rPr>
        <w:t xml:space="preserve"> </w:t>
      </w:r>
      <w:r w:rsidR="006D0B29" w:rsidRPr="00652485">
        <w:rPr>
          <w:rFonts w:eastAsia="LidoSTFCE"/>
          <w:sz w:val="20"/>
          <w:szCs w:val="20"/>
          <w:lang w:val="cs-CZ"/>
        </w:rPr>
        <w:t xml:space="preserve">(4,5)  </w:t>
      </w:r>
      <w:r w:rsidR="00362C05" w:rsidRPr="00652485">
        <w:rPr>
          <w:rFonts w:eastAsia="LidoSTFCE"/>
          <w:sz w:val="20"/>
          <w:szCs w:val="20"/>
          <w:lang w:val="cs-CZ"/>
        </w:rPr>
        <w:t xml:space="preserve">   </w:t>
      </w:r>
      <w:r w:rsidR="006D0B29" w:rsidRPr="00652485">
        <w:rPr>
          <w:rFonts w:eastAsia="LidoSTFCE"/>
          <w:sz w:val="20"/>
          <w:szCs w:val="20"/>
          <w:lang w:val="cs-CZ"/>
        </w:rPr>
        <w:t xml:space="preserve">7,58 (4,7)          </w:t>
      </w:r>
      <w:r w:rsidR="00362C05" w:rsidRPr="00652485">
        <w:rPr>
          <w:rFonts w:eastAsia="LidoSTFCE"/>
          <w:sz w:val="20"/>
          <w:szCs w:val="20"/>
          <w:lang w:val="cs-CZ"/>
        </w:rPr>
        <w:t xml:space="preserve">  </w:t>
      </w:r>
      <w:r w:rsidR="006D0B29" w:rsidRPr="00652485">
        <w:rPr>
          <w:rFonts w:eastAsia="LidoSTFCE"/>
          <w:sz w:val="20"/>
          <w:szCs w:val="20"/>
          <w:lang w:val="cs-CZ"/>
        </w:rPr>
        <w:t xml:space="preserve">3,43 (6,0)      </w:t>
      </w:r>
      <w:r w:rsidR="00362C05" w:rsidRPr="00652485">
        <w:rPr>
          <w:rFonts w:eastAsia="LidoSTFCE"/>
          <w:sz w:val="20"/>
          <w:szCs w:val="20"/>
          <w:lang w:val="cs-CZ"/>
        </w:rPr>
        <w:t xml:space="preserve">  </w:t>
      </w:r>
      <w:r w:rsidR="006D0B29" w:rsidRPr="00652485">
        <w:rPr>
          <w:rFonts w:eastAsia="LidoSTFCE"/>
          <w:sz w:val="20"/>
          <w:szCs w:val="20"/>
          <w:lang w:val="cs-CZ"/>
        </w:rPr>
        <w:t>7,17 (5,9)</w:t>
      </w:r>
    </w:p>
    <w:p w:rsidR="003D03D1" w:rsidRPr="00652485" w:rsidRDefault="003D03D1" w:rsidP="005354CE">
      <w:pPr>
        <w:pBdr>
          <w:bottom w:val="single" w:sz="4" w:space="1" w:color="auto"/>
          <w:between w:val="single" w:sz="4" w:space="1" w:color="auto"/>
        </w:pBdr>
        <w:spacing w:line="360" w:lineRule="auto"/>
        <w:jc w:val="both"/>
        <w:rPr>
          <w:rFonts w:eastAsia="LidoSTFCE"/>
          <w:sz w:val="20"/>
          <w:szCs w:val="20"/>
          <w:lang w:val="cs-CZ"/>
        </w:rPr>
      </w:pPr>
      <w:r w:rsidRPr="00652485">
        <w:rPr>
          <w:rFonts w:eastAsia="LidoSTFCE"/>
          <w:i/>
          <w:sz w:val="20"/>
          <w:szCs w:val="20"/>
          <w:lang w:val="cs-CZ"/>
        </w:rPr>
        <w:t xml:space="preserve">Clostridium </w:t>
      </w:r>
      <w:proofErr w:type="gramStart"/>
      <w:r w:rsidRPr="00652485">
        <w:rPr>
          <w:rFonts w:eastAsia="LidoSTFCE"/>
          <w:i/>
          <w:sz w:val="20"/>
          <w:szCs w:val="20"/>
          <w:lang w:val="cs-CZ"/>
        </w:rPr>
        <w:t>butyricum</w:t>
      </w:r>
      <w:r w:rsidRPr="00652485">
        <w:rPr>
          <w:rFonts w:eastAsia="LidoSTFCE"/>
          <w:sz w:val="20"/>
          <w:szCs w:val="20"/>
          <w:lang w:val="cs-CZ"/>
        </w:rPr>
        <w:t xml:space="preserve"> C      </w:t>
      </w:r>
      <w:r w:rsidR="008F6491" w:rsidRPr="00652485">
        <w:rPr>
          <w:rFonts w:eastAsia="LidoSTFCE"/>
          <w:sz w:val="20"/>
          <w:szCs w:val="20"/>
          <w:lang w:val="cs-CZ"/>
        </w:rPr>
        <w:t xml:space="preserve">              7,44</w:t>
      </w:r>
      <w:r w:rsidR="006D0B29" w:rsidRPr="00652485">
        <w:rPr>
          <w:rFonts w:eastAsia="LidoSTFCE"/>
          <w:sz w:val="20"/>
          <w:szCs w:val="20"/>
          <w:lang w:val="cs-CZ"/>
        </w:rPr>
        <w:t xml:space="preserve">       </w:t>
      </w:r>
      <w:r w:rsidR="00362C05" w:rsidRPr="00652485">
        <w:rPr>
          <w:rFonts w:eastAsia="LidoSTFCE"/>
          <w:sz w:val="20"/>
          <w:szCs w:val="20"/>
          <w:lang w:val="cs-CZ"/>
        </w:rPr>
        <w:t xml:space="preserve">                  </w:t>
      </w:r>
      <w:r w:rsidR="006D0B29" w:rsidRPr="00652485">
        <w:rPr>
          <w:rFonts w:eastAsia="LidoSTFCE"/>
          <w:sz w:val="20"/>
          <w:szCs w:val="20"/>
          <w:lang w:val="cs-CZ"/>
        </w:rPr>
        <w:t>8,28</w:t>
      </w:r>
      <w:proofErr w:type="gramEnd"/>
      <w:r w:rsidR="006D0B29" w:rsidRPr="00652485">
        <w:rPr>
          <w:rFonts w:eastAsia="LidoSTFCE"/>
          <w:sz w:val="20"/>
          <w:szCs w:val="20"/>
          <w:lang w:val="cs-CZ"/>
        </w:rPr>
        <w:t xml:space="preserve"> (4,2)  </w:t>
      </w:r>
      <w:r w:rsidR="00362C05" w:rsidRPr="00652485">
        <w:rPr>
          <w:rFonts w:eastAsia="LidoSTFCE"/>
          <w:sz w:val="20"/>
          <w:szCs w:val="20"/>
          <w:lang w:val="cs-CZ"/>
        </w:rPr>
        <w:t xml:space="preserve">   </w:t>
      </w:r>
      <w:r w:rsidR="006D0B29" w:rsidRPr="00652485">
        <w:rPr>
          <w:rFonts w:eastAsia="LidoSTFCE"/>
          <w:sz w:val="20"/>
          <w:szCs w:val="20"/>
          <w:lang w:val="cs-CZ"/>
        </w:rPr>
        <w:t xml:space="preserve">8,69 (4,8)         </w:t>
      </w:r>
      <w:r w:rsidR="00362C05" w:rsidRPr="00652485">
        <w:rPr>
          <w:rFonts w:eastAsia="LidoSTFCE"/>
          <w:sz w:val="20"/>
          <w:szCs w:val="20"/>
          <w:lang w:val="cs-CZ"/>
        </w:rPr>
        <w:t xml:space="preserve">   </w:t>
      </w:r>
      <w:r w:rsidR="006D0B29" w:rsidRPr="00652485">
        <w:rPr>
          <w:rFonts w:eastAsia="LidoSTFCE"/>
          <w:sz w:val="20"/>
          <w:szCs w:val="20"/>
          <w:lang w:val="cs-CZ"/>
        </w:rPr>
        <w:t xml:space="preserve">8,36 (4,5)       </w:t>
      </w:r>
      <w:r w:rsidR="00362C05" w:rsidRPr="00652485">
        <w:rPr>
          <w:rFonts w:eastAsia="LidoSTFCE"/>
          <w:sz w:val="20"/>
          <w:szCs w:val="20"/>
          <w:lang w:val="cs-CZ"/>
        </w:rPr>
        <w:t xml:space="preserve"> </w:t>
      </w:r>
      <w:r w:rsidR="006D0B29" w:rsidRPr="00652485">
        <w:rPr>
          <w:rFonts w:eastAsia="LidoSTFCE"/>
          <w:sz w:val="20"/>
          <w:szCs w:val="20"/>
          <w:lang w:val="cs-CZ"/>
        </w:rPr>
        <w:t>8,76 (5,8)</w:t>
      </w:r>
    </w:p>
    <w:p w:rsidR="003D03D1" w:rsidRPr="00652485" w:rsidRDefault="003D03D1" w:rsidP="005354CE">
      <w:pPr>
        <w:pBdr>
          <w:bottom w:val="single" w:sz="4" w:space="1" w:color="auto"/>
          <w:between w:val="single" w:sz="4" w:space="1" w:color="auto"/>
        </w:pBdr>
        <w:spacing w:line="360" w:lineRule="auto"/>
        <w:jc w:val="both"/>
        <w:rPr>
          <w:rFonts w:eastAsia="LidoSTFCE"/>
          <w:sz w:val="20"/>
          <w:szCs w:val="20"/>
          <w:lang w:val="cs-CZ"/>
        </w:rPr>
      </w:pPr>
      <w:r w:rsidRPr="00652485">
        <w:rPr>
          <w:rFonts w:eastAsia="LidoSTFCE"/>
          <w:i/>
          <w:sz w:val="20"/>
          <w:szCs w:val="20"/>
          <w:lang w:val="cs-CZ"/>
        </w:rPr>
        <w:t xml:space="preserve">Clostridium </w:t>
      </w:r>
      <w:proofErr w:type="gramStart"/>
      <w:r w:rsidRPr="00652485">
        <w:rPr>
          <w:rFonts w:eastAsia="LidoSTFCE"/>
          <w:i/>
          <w:sz w:val="20"/>
          <w:szCs w:val="20"/>
          <w:lang w:val="cs-CZ"/>
        </w:rPr>
        <w:t>butyricum</w:t>
      </w:r>
      <w:r w:rsidRPr="00652485">
        <w:rPr>
          <w:rFonts w:eastAsia="LidoSTFCE"/>
          <w:sz w:val="20"/>
          <w:szCs w:val="20"/>
          <w:lang w:val="cs-CZ"/>
        </w:rPr>
        <w:t xml:space="preserve"> E      </w:t>
      </w:r>
      <w:r w:rsidR="008F6491" w:rsidRPr="00652485">
        <w:rPr>
          <w:rFonts w:eastAsia="LidoSTFCE"/>
          <w:sz w:val="20"/>
          <w:szCs w:val="20"/>
          <w:lang w:val="cs-CZ"/>
        </w:rPr>
        <w:t xml:space="preserve">              6,02</w:t>
      </w:r>
      <w:r w:rsidR="00362C05" w:rsidRPr="00652485">
        <w:rPr>
          <w:rFonts w:eastAsia="LidoSTFCE"/>
          <w:sz w:val="20"/>
          <w:szCs w:val="20"/>
          <w:lang w:val="cs-CZ"/>
        </w:rPr>
        <w:t xml:space="preserve">                         6,80</w:t>
      </w:r>
      <w:proofErr w:type="gramEnd"/>
      <w:r w:rsidR="00362C05" w:rsidRPr="00652485">
        <w:rPr>
          <w:rFonts w:eastAsia="LidoSTFCE"/>
          <w:sz w:val="20"/>
          <w:szCs w:val="20"/>
          <w:lang w:val="cs-CZ"/>
        </w:rPr>
        <w:t xml:space="preserve"> (4,2)     7,45 (5,4)            3,00 (5,9)        7,32 (5,8)</w:t>
      </w:r>
    </w:p>
    <w:p w:rsidR="003D03D1" w:rsidRPr="00652485" w:rsidRDefault="003D03D1" w:rsidP="005354CE">
      <w:pPr>
        <w:spacing w:line="360" w:lineRule="auto"/>
        <w:jc w:val="both"/>
        <w:rPr>
          <w:rFonts w:eastAsia="LidoSTFCE"/>
          <w:sz w:val="18"/>
          <w:szCs w:val="18"/>
          <w:lang w:val="cs-CZ"/>
        </w:rPr>
      </w:pPr>
    </w:p>
    <w:p w:rsidR="003D03D1" w:rsidRDefault="003D03D1" w:rsidP="005354CE">
      <w:pPr>
        <w:spacing w:line="360" w:lineRule="auto"/>
        <w:jc w:val="both"/>
        <w:rPr>
          <w:rFonts w:eastAsia="LidoSTFCE"/>
          <w:sz w:val="18"/>
          <w:szCs w:val="18"/>
          <w:lang w:val="cs-CZ"/>
        </w:rPr>
      </w:pPr>
    </w:p>
    <w:p w:rsidR="00652485" w:rsidRDefault="00652485" w:rsidP="005354CE">
      <w:pPr>
        <w:spacing w:line="360" w:lineRule="auto"/>
        <w:jc w:val="both"/>
        <w:rPr>
          <w:rFonts w:eastAsia="LidoSTFCE"/>
          <w:sz w:val="18"/>
          <w:szCs w:val="18"/>
          <w:lang w:val="cs-CZ"/>
        </w:rPr>
      </w:pPr>
    </w:p>
    <w:p w:rsidR="00652485" w:rsidRPr="00652485" w:rsidRDefault="00652485" w:rsidP="005354CE">
      <w:pPr>
        <w:spacing w:line="360" w:lineRule="auto"/>
        <w:jc w:val="both"/>
        <w:rPr>
          <w:rFonts w:eastAsia="LidoSTFCE"/>
          <w:sz w:val="18"/>
          <w:szCs w:val="18"/>
          <w:lang w:val="cs-CZ"/>
        </w:rPr>
      </w:pPr>
    </w:p>
    <w:p w:rsidR="001F547B" w:rsidRPr="00652485" w:rsidRDefault="005354CE" w:rsidP="005354CE">
      <w:pPr>
        <w:spacing w:line="360" w:lineRule="auto"/>
        <w:jc w:val="both"/>
        <w:rPr>
          <w:rFonts w:eastAsia="LidoSTFCE"/>
          <w:lang w:val="cs-CZ"/>
        </w:rPr>
      </w:pPr>
      <w:r w:rsidRPr="00652485">
        <w:rPr>
          <w:rFonts w:eastAsia="LidoSTFCE"/>
          <w:lang w:val="cs-CZ"/>
        </w:rPr>
        <w:t xml:space="preserve">Vysvětlivky: </w:t>
      </w:r>
    </w:p>
    <w:p w:rsidR="00B236B9" w:rsidRPr="00652485" w:rsidRDefault="00B236B9" w:rsidP="005354CE">
      <w:pPr>
        <w:spacing w:line="360" w:lineRule="auto"/>
        <w:jc w:val="both"/>
        <w:rPr>
          <w:rFonts w:eastAsia="LidoSTFCE"/>
          <w:lang w:val="cs-CZ"/>
        </w:rPr>
      </w:pPr>
      <w:r w:rsidRPr="00652485">
        <w:rPr>
          <w:rFonts w:eastAsia="LidoSTFCE"/>
          <w:lang w:val="cs-CZ"/>
        </w:rPr>
        <w:t>KTJ (CFU) = kolonie tvořící jednotka</w:t>
      </w:r>
    </w:p>
    <w:p w:rsidR="001F547B" w:rsidRPr="00652485" w:rsidRDefault="001F547B" w:rsidP="005354CE">
      <w:pPr>
        <w:spacing w:line="360" w:lineRule="auto"/>
        <w:jc w:val="both"/>
        <w:rPr>
          <w:rFonts w:eastAsia="LidoSTFCE"/>
          <w:lang w:val="cs-CZ"/>
        </w:rPr>
      </w:pPr>
      <w:r w:rsidRPr="00652485">
        <w:rPr>
          <w:rFonts w:eastAsia="LidoSTFCE"/>
          <w:lang w:val="cs-CZ"/>
        </w:rPr>
        <w:t>KM= kravské mléko</w:t>
      </w:r>
    </w:p>
    <w:p w:rsidR="001F547B" w:rsidRPr="00652485" w:rsidRDefault="001F547B" w:rsidP="005354CE">
      <w:pPr>
        <w:spacing w:line="360" w:lineRule="auto"/>
        <w:jc w:val="both"/>
        <w:rPr>
          <w:rFonts w:eastAsia="LidoSTFCE"/>
          <w:lang w:val="cs-CZ"/>
        </w:rPr>
      </w:pPr>
      <w:r w:rsidRPr="00652485">
        <w:rPr>
          <w:rFonts w:eastAsia="LidoSTFCE"/>
          <w:lang w:val="cs-CZ"/>
        </w:rPr>
        <w:t>MM= mateřské mléko</w:t>
      </w:r>
    </w:p>
    <w:p w:rsidR="00B15D52" w:rsidRPr="00652485" w:rsidRDefault="00B15D52" w:rsidP="005354CE">
      <w:pPr>
        <w:spacing w:line="360" w:lineRule="auto"/>
        <w:jc w:val="both"/>
        <w:rPr>
          <w:rFonts w:eastAsia="LidoSTFCE"/>
          <w:lang w:val="cs-CZ"/>
        </w:rPr>
      </w:pPr>
      <w:r w:rsidRPr="00652485">
        <w:rPr>
          <w:rFonts w:eastAsia="LidoSTFCE"/>
          <w:lang w:val="cs-CZ"/>
        </w:rPr>
        <w:t>OMM = oligosacharidy mateřského mléka</w:t>
      </w:r>
    </w:p>
    <w:p w:rsidR="00B236B9" w:rsidRPr="00652485" w:rsidRDefault="00B236B9" w:rsidP="005354CE">
      <w:pPr>
        <w:spacing w:line="360" w:lineRule="auto"/>
        <w:jc w:val="both"/>
        <w:rPr>
          <w:rFonts w:eastAsia="LidoSTFCE"/>
          <w:lang w:val="cs-CZ"/>
        </w:rPr>
      </w:pPr>
      <w:r w:rsidRPr="00652485">
        <w:rPr>
          <w:rFonts w:eastAsia="LidoSTFCE"/>
          <w:lang w:val="cs-CZ"/>
        </w:rPr>
        <w:t>pH &lt; 5,5 =&gt; roste</w:t>
      </w:r>
    </w:p>
    <w:p w:rsidR="00B236B9" w:rsidRPr="00652485" w:rsidRDefault="00B236B9" w:rsidP="005354CE">
      <w:pPr>
        <w:spacing w:line="360" w:lineRule="auto"/>
        <w:jc w:val="both"/>
        <w:rPr>
          <w:rFonts w:eastAsia="LidoSTFCE"/>
          <w:lang w:val="cs-CZ"/>
        </w:rPr>
      </w:pPr>
      <w:r w:rsidRPr="00652485">
        <w:rPr>
          <w:rFonts w:eastAsia="LidoSTFCE"/>
          <w:lang w:val="cs-CZ"/>
        </w:rPr>
        <w:t>pH&gt; 5,5 =&gt; neroste</w:t>
      </w:r>
    </w:p>
    <w:p w:rsidR="00B5491E" w:rsidRPr="00652485" w:rsidRDefault="001F547B" w:rsidP="005354CE">
      <w:pPr>
        <w:spacing w:line="360" w:lineRule="auto"/>
        <w:jc w:val="both"/>
        <w:rPr>
          <w:rFonts w:eastAsia="LidoSTFCE"/>
          <w:lang w:val="cs-CZ"/>
        </w:rPr>
      </w:pPr>
      <w:r w:rsidRPr="00652485">
        <w:rPr>
          <w:rFonts w:eastAsia="LidoSTFCE"/>
          <w:lang w:val="cs-CZ"/>
        </w:rPr>
        <w:t xml:space="preserve">NT= netestováno </w:t>
      </w:r>
    </w:p>
    <w:p w:rsidR="00B5491E" w:rsidRPr="00652485" w:rsidRDefault="00B5491E" w:rsidP="005354CE">
      <w:pPr>
        <w:spacing w:line="360" w:lineRule="auto"/>
        <w:jc w:val="both"/>
        <w:rPr>
          <w:rFonts w:eastAsia="LidoSTFCE"/>
          <w:lang w:val="cs-CZ"/>
        </w:rPr>
      </w:pPr>
    </w:p>
    <w:p w:rsidR="007B5B4A" w:rsidRDefault="007B5B4A" w:rsidP="005354CE">
      <w:pPr>
        <w:spacing w:line="360" w:lineRule="auto"/>
        <w:jc w:val="both"/>
        <w:rPr>
          <w:rFonts w:eastAsia="LidoSTFCE"/>
          <w:lang w:val="cs-CZ"/>
        </w:rPr>
      </w:pPr>
    </w:p>
    <w:p w:rsidR="00652485" w:rsidRDefault="00652485" w:rsidP="005354CE">
      <w:pPr>
        <w:spacing w:line="360" w:lineRule="auto"/>
        <w:jc w:val="both"/>
        <w:rPr>
          <w:rFonts w:eastAsia="LidoSTFCE"/>
          <w:lang w:val="cs-CZ"/>
        </w:rPr>
      </w:pPr>
    </w:p>
    <w:p w:rsidR="00652485" w:rsidRDefault="00652485" w:rsidP="005354CE">
      <w:pPr>
        <w:spacing w:line="360" w:lineRule="auto"/>
        <w:jc w:val="both"/>
        <w:rPr>
          <w:rFonts w:eastAsia="LidoSTFCE"/>
          <w:lang w:val="cs-CZ"/>
        </w:rPr>
      </w:pPr>
    </w:p>
    <w:p w:rsidR="00652485" w:rsidRDefault="00652485" w:rsidP="005354CE">
      <w:pPr>
        <w:spacing w:line="360" w:lineRule="auto"/>
        <w:jc w:val="both"/>
        <w:rPr>
          <w:rFonts w:eastAsia="LidoSTFCE"/>
          <w:lang w:val="cs-CZ"/>
        </w:rPr>
      </w:pPr>
    </w:p>
    <w:p w:rsidR="00652485" w:rsidRDefault="00652485" w:rsidP="005354CE">
      <w:pPr>
        <w:spacing w:line="360" w:lineRule="auto"/>
        <w:jc w:val="both"/>
        <w:rPr>
          <w:rFonts w:eastAsia="LidoSTFCE"/>
          <w:lang w:val="cs-CZ"/>
        </w:rPr>
      </w:pPr>
    </w:p>
    <w:p w:rsidR="00652485" w:rsidRDefault="00652485" w:rsidP="005354CE">
      <w:pPr>
        <w:spacing w:line="360" w:lineRule="auto"/>
        <w:jc w:val="both"/>
        <w:rPr>
          <w:rFonts w:eastAsia="LidoSTFCE"/>
          <w:lang w:val="cs-CZ"/>
        </w:rPr>
      </w:pPr>
    </w:p>
    <w:p w:rsidR="00652485" w:rsidRDefault="00652485" w:rsidP="005354CE">
      <w:pPr>
        <w:spacing w:line="360" w:lineRule="auto"/>
        <w:jc w:val="both"/>
        <w:rPr>
          <w:rFonts w:eastAsia="LidoSTFCE"/>
          <w:lang w:val="cs-CZ"/>
        </w:rPr>
      </w:pPr>
    </w:p>
    <w:p w:rsidR="00652485" w:rsidRDefault="00652485" w:rsidP="005354CE">
      <w:pPr>
        <w:spacing w:line="360" w:lineRule="auto"/>
        <w:jc w:val="both"/>
        <w:rPr>
          <w:rFonts w:eastAsia="LidoSTFCE"/>
          <w:lang w:val="cs-CZ"/>
        </w:rPr>
      </w:pPr>
    </w:p>
    <w:p w:rsidR="00652485" w:rsidRPr="00652485" w:rsidRDefault="00652485" w:rsidP="005354CE">
      <w:pPr>
        <w:spacing w:line="360" w:lineRule="auto"/>
        <w:jc w:val="both"/>
        <w:rPr>
          <w:rFonts w:eastAsia="LidoSTFCE"/>
          <w:lang w:val="cs-CZ"/>
        </w:rPr>
      </w:pPr>
    </w:p>
    <w:p w:rsidR="004047DE" w:rsidRDefault="004047DE" w:rsidP="005354CE">
      <w:pPr>
        <w:spacing w:line="360" w:lineRule="auto"/>
        <w:jc w:val="both"/>
        <w:rPr>
          <w:rFonts w:eastAsia="LidoSTFCE"/>
          <w:b/>
          <w:lang w:val="cs-CZ"/>
        </w:rPr>
      </w:pPr>
      <w:r w:rsidRPr="00652485">
        <w:rPr>
          <w:rFonts w:eastAsia="LidoSTFCE"/>
          <w:b/>
          <w:lang w:val="cs-CZ"/>
        </w:rPr>
        <w:lastRenderedPageBreak/>
        <w:t xml:space="preserve">Tabulka č. </w:t>
      </w:r>
      <w:r w:rsidR="001F547B" w:rsidRPr="00652485">
        <w:rPr>
          <w:rFonts w:eastAsia="LidoSTFCE"/>
          <w:b/>
          <w:lang w:val="cs-CZ"/>
        </w:rPr>
        <w:t>3</w:t>
      </w:r>
    </w:p>
    <w:p w:rsidR="00652485" w:rsidRPr="00652485" w:rsidRDefault="00652485" w:rsidP="005354CE">
      <w:pPr>
        <w:spacing w:line="360" w:lineRule="auto"/>
        <w:jc w:val="both"/>
        <w:rPr>
          <w:rFonts w:eastAsia="LidoSTFCE"/>
          <w:b/>
          <w:lang w:val="cs-CZ"/>
        </w:rPr>
      </w:pPr>
    </w:p>
    <w:p w:rsidR="004047DE" w:rsidRPr="00652485" w:rsidRDefault="004047DE" w:rsidP="005354CE">
      <w:pPr>
        <w:spacing w:line="360" w:lineRule="auto"/>
        <w:jc w:val="both"/>
        <w:rPr>
          <w:rFonts w:eastAsia="LidoSTFCE"/>
          <w:lang w:val="cs-CZ"/>
        </w:rPr>
      </w:pPr>
      <w:r w:rsidRPr="00652485">
        <w:rPr>
          <w:rFonts w:eastAsia="LidoSTFCE"/>
          <w:lang w:val="cs-CZ"/>
        </w:rPr>
        <w:t>Růst bifidobakteriií a klostridií na laktose, fukose, kravském mléce a mateřském mléce</w:t>
      </w:r>
    </w:p>
    <w:p w:rsidR="003B483A" w:rsidRPr="00652485" w:rsidRDefault="003B483A" w:rsidP="00362C05">
      <w:pPr>
        <w:spacing w:line="360" w:lineRule="auto"/>
        <w:jc w:val="both"/>
        <w:rPr>
          <w:rFonts w:eastAsia="LidoSTFCE"/>
          <w:lang w:val="cs-CZ"/>
        </w:rPr>
      </w:pPr>
    </w:p>
    <w:p w:rsidR="003B483A" w:rsidRPr="00652485" w:rsidRDefault="003B483A" w:rsidP="00362C05">
      <w:pPr>
        <w:pBdr>
          <w:top w:val="single" w:sz="4" w:space="1" w:color="auto"/>
          <w:bottom w:val="single" w:sz="4" w:space="1" w:color="auto"/>
          <w:between w:val="single" w:sz="4" w:space="1" w:color="auto"/>
          <w:bar w:val="single" w:sz="4" w:color="auto"/>
        </w:pBdr>
        <w:spacing w:line="360" w:lineRule="auto"/>
        <w:jc w:val="both"/>
        <w:rPr>
          <w:rFonts w:eastAsia="LidoSTFCE"/>
          <w:sz w:val="20"/>
          <w:szCs w:val="20"/>
          <w:lang w:val="cs-CZ"/>
        </w:rPr>
      </w:pPr>
      <w:proofErr w:type="gramStart"/>
      <w:r w:rsidRPr="00652485">
        <w:rPr>
          <w:rFonts w:eastAsia="LidoSTFCE"/>
          <w:sz w:val="20"/>
          <w:szCs w:val="20"/>
          <w:lang w:val="cs-CZ"/>
        </w:rPr>
        <w:t>Kmeny                                 Laktosa</w:t>
      </w:r>
      <w:proofErr w:type="gramEnd"/>
      <w:r w:rsidRPr="00652485">
        <w:rPr>
          <w:rFonts w:eastAsia="LidoSTFCE"/>
          <w:sz w:val="20"/>
          <w:szCs w:val="20"/>
          <w:lang w:val="cs-CZ"/>
        </w:rPr>
        <w:t xml:space="preserve">        Fuk</w:t>
      </w:r>
      <w:r w:rsidR="00CB2902">
        <w:rPr>
          <w:rFonts w:eastAsia="LidoSTFCE"/>
          <w:sz w:val="20"/>
          <w:szCs w:val="20"/>
          <w:lang w:val="cs-CZ"/>
        </w:rPr>
        <w:t xml:space="preserve">osa        Kravské mléko       </w:t>
      </w:r>
      <w:r w:rsidRPr="00652485">
        <w:rPr>
          <w:rFonts w:eastAsia="LidoSTFCE"/>
          <w:sz w:val="20"/>
          <w:szCs w:val="20"/>
          <w:lang w:val="cs-CZ"/>
        </w:rPr>
        <w:t>Mateřské mléko</w:t>
      </w:r>
      <w:r w:rsidR="00CB2902">
        <w:rPr>
          <w:rFonts w:eastAsia="LidoSTFCE"/>
          <w:sz w:val="20"/>
          <w:szCs w:val="20"/>
          <w:lang w:val="cs-CZ"/>
        </w:rPr>
        <w:t xml:space="preserve"> 1       </w:t>
      </w:r>
      <w:r w:rsidRPr="00652485">
        <w:rPr>
          <w:rFonts w:eastAsia="LidoSTFCE"/>
          <w:sz w:val="20"/>
          <w:szCs w:val="20"/>
          <w:lang w:val="cs-CZ"/>
        </w:rPr>
        <w:t>Mateřské mléko</w:t>
      </w:r>
      <w:r w:rsidR="00CB2902">
        <w:rPr>
          <w:rFonts w:eastAsia="LidoSTFCE"/>
          <w:sz w:val="20"/>
          <w:szCs w:val="20"/>
          <w:lang w:val="cs-CZ"/>
        </w:rPr>
        <w:t xml:space="preserve"> </w:t>
      </w:r>
      <w:r w:rsidRPr="00652485">
        <w:rPr>
          <w:rFonts w:eastAsia="LidoSTFCE"/>
          <w:sz w:val="20"/>
          <w:szCs w:val="20"/>
          <w:lang w:val="cs-CZ"/>
        </w:rPr>
        <w:t>2</w:t>
      </w:r>
    </w:p>
    <w:p w:rsidR="003B483A" w:rsidRPr="00652485" w:rsidRDefault="003B483A" w:rsidP="00362C05">
      <w:pPr>
        <w:pBdr>
          <w:top w:val="single" w:sz="4" w:space="1" w:color="auto"/>
          <w:bottom w:val="single" w:sz="4" w:space="1" w:color="auto"/>
          <w:between w:val="single" w:sz="4" w:space="1" w:color="auto"/>
          <w:bar w:val="single" w:sz="4" w:color="auto"/>
        </w:pBdr>
        <w:spacing w:line="360" w:lineRule="auto"/>
        <w:jc w:val="both"/>
        <w:rPr>
          <w:rFonts w:eastAsia="LidoSTFCE"/>
          <w:sz w:val="20"/>
          <w:szCs w:val="20"/>
          <w:lang w:val="cs-CZ"/>
        </w:rPr>
      </w:pPr>
    </w:p>
    <w:p w:rsidR="004047DE" w:rsidRPr="00652485" w:rsidRDefault="004047DE" w:rsidP="00362C05">
      <w:pPr>
        <w:pBdr>
          <w:top w:val="single" w:sz="4" w:space="1" w:color="auto"/>
          <w:bottom w:val="single" w:sz="4" w:space="1" w:color="auto"/>
          <w:between w:val="single" w:sz="4" w:space="1" w:color="auto"/>
          <w:bar w:val="single" w:sz="4" w:color="auto"/>
        </w:pBdr>
        <w:spacing w:line="360" w:lineRule="auto"/>
        <w:jc w:val="both"/>
        <w:rPr>
          <w:rFonts w:eastAsia="LidoSTFCE"/>
          <w:sz w:val="28"/>
          <w:szCs w:val="28"/>
          <w:vertAlign w:val="superscript"/>
          <w:lang w:val="cs-CZ"/>
        </w:rPr>
      </w:pPr>
      <w:r w:rsidRPr="00652485">
        <w:rPr>
          <w:rFonts w:eastAsia="LidoSTFCE"/>
          <w:i/>
          <w:sz w:val="18"/>
          <w:szCs w:val="18"/>
          <w:lang w:val="cs-CZ"/>
        </w:rPr>
        <w:t xml:space="preserve">Bifidobacterium bifidum </w:t>
      </w:r>
      <w:r w:rsidRPr="00652485">
        <w:rPr>
          <w:rFonts w:eastAsia="LidoSTFCE"/>
          <w:sz w:val="18"/>
          <w:szCs w:val="18"/>
          <w:lang w:val="cs-CZ"/>
        </w:rPr>
        <w:t>2</w:t>
      </w:r>
      <w:r w:rsidR="003B483A" w:rsidRPr="00652485">
        <w:rPr>
          <w:rFonts w:eastAsia="LidoSTFCE"/>
          <w:sz w:val="18"/>
          <w:szCs w:val="18"/>
          <w:lang w:val="cs-CZ"/>
        </w:rPr>
        <w:t xml:space="preserve">  </w:t>
      </w:r>
      <w:r w:rsidR="00D714C0" w:rsidRPr="00652485">
        <w:rPr>
          <w:rFonts w:eastAsia="LidoSTFCE"/>
          <w:sz w:val="18"/>
          <w:szCs w:val="18"/>
          <w:lang w:val="cs-CZ"/>
        </w:rPr>
        <w:t xml:space="preserve"> </w:t>
      </w:r>
      <w:r w:rsidR="00F55B88" w:rsidRPr="00652485">
        <w:rPr>
          <w:rFonts w:eastAsia="LidoSTFCE"/>
          <w:sz w:val="18"/>
          <w:szCs w:val="18"/>
          <w:lang w:val="cs-CZ"/>
        </w:rPr>
        <w:t xml:space="preserve"> </w:t>
      </w:r>
      <w:r w:rsidR="003B483A" w:rsidRPr="00652485">
        <w:rPr>
          <w:rFonts w:eastAsia="LidoSTFCE"/>
          <w:sz w:val="18"/>
          <w:szCs w:val="18"/>
          <w:lang w:val="cs-CZ"/>
        </w:rPr>
        <w:t xml:space="preserve">7,85 </w:t>
      </w:r>
      <w:r w:rsidR="009E755F" w:rsidRPr="00652485">
        <w:rPr>
          <w:sz w:val="18"/>
          <w:szCs w:val="18"/>
        </w:rPr>
        <w:t>± 0,006</w:t>
      </w:r>
      <w:r w:rsidR="00D622C0" w:rsidRPr="00652485">
        <w:rPr>
          <w:sz w:val="28"/>
          <w:szCs w:val="28"/>
          <w:vertAlign w:val="superscript"/>
        </w:rPr>
        <w:t>b</w:t>
      </w:r>
      <w:r w:rsidR="00D714C0" w:rsidRPr="00652485">
        <w:rPr>
          <w:sz w:val="18"/>
          <w:szCs w:val="18"/>
        </w:rPr>
        <w:t xml:space="preserve">        6,48 ± 0,10</w:t>
      </w:r>
      <w:r w:rsidR="00D622C0" w:rsidRPr="00652485">
        <w:rPr>
          <w:sz w:val="28"/>
          <w:szCs w:val="28"/>
          <w:vertAlign w:val="superscript"/>
        </w:rPr>
        <w:t>a</w:t>
      </w:r>
      <w:r w:rsidR="00D714C0" w:rsidRPr="00652485">
        <w:rPr>
          <w:sz w:val="18"/>
          <w:szCs w:val="18"/>
        </w:rPr>
        <w:t xml:space="preserve"> </w:t>
      </w:r>
      <w:r w:rsidR="00D622C0" w:rsidRPr="00652485">
        <w:rPr>
          <w:sz w:val="18"/>
          <w:szCs w:val="18"/>
        </w:rPr>
        <w:t xml:space="preserve">    8,72 ± 0,01</w:t>
      </w:r>
      <w:r w:rsidR="00D622C0" w:rsidRPr="00652485">
        <w:rPr>
          <w:sz w:val="28"/>
          <w:szCs w:val="28"/>
          <w:vertAlign w:val="superscript"/>
        </w:rPr>
        <w:t>de</w:t>
      </w:r>
      <w:r w:rsidR="00D72E5D" w:rsidRPr="00652485">
        <w:rPr>
          <w:sz w:val="28"/>
          <w:szCs w:val="28"/>
        </w:rPr>
        <w:t xml:space="preserve">     </w:t>
      </w:r>
      <w:r w:rsidR="00F55B88" w:rsidRPr="00652485">
        <w:rPr>
          <w:sz w:val="28"/>
          <w:szCs w:val="28"/>
        </w:rPr>
        <w:t xml:space="preserve">  </w:t>
      </w:r>
      <w:r w:rsidR="00D72E5D" w:rsidRPr="00652485">
        <w:rPr>
          <w:sz w:val="18"/>
          <w:szCs w:val="18"/>
        </w:rPr>
        <w:t>7,89 ± 0,01</w:t>
      </w:r>
      <w:r w:rsidR="00D72E5D" w:rsidRPr="00652485">
        <w:rPr>
          <w:sz w:val="28"/>
          <w:szCs w:val="28"/>
          <w:vertAlign w:val="superscript"/>
        </w:rPr>
        <w:t>e</w:t>
      </w:r>
      <w:r w:rsidR="00D72E5D" w:rsidRPr="00652485">
        <w:rPr>
          <w:sz w:val="28"/>
          <w:szCs w:val="28"/>
        </w:rPr>
        <w:t xml:space="preserve">             </w:t>
      </w:r>
      <w:r w:rsidR="00F55B88" w:rsidRPr="00652485">
        <w:rPr>
          <w:sz w:val="28"/>
          <w:szCs w:val="28"/>
        </w:rPr>
        <w:t xml:space="preserve"> </w:t>
      </w:r>
      <w:r w:rsidR="00F55B88" w:rsidRPr="00652485">
        <w:rPr>
          <w:sz w:val="18"/>
          <w:szCs w:val="18"/>
        </w:rPr>
        <w:t>8,30 ± 0,01</w:t>
      </w:r>
      <w:r w:rsidR="00F55B88" w:rsidRPr="00652485">
        <w:rPr>
          <w:sz w:val="28"/>
          <w:szCs w:val="28"/>
          <w:vertAlign w:val="superscript"/>
        </w:rPr>
        <w:t>d</w:t>
      </w:r>
    </w:p>
    <w:p w:rsidR="004047DE" w:rsidRPr="00652485" w:rsidRDefault="004047DE" w:rsidP="00362C05">
      <w:pPr>
        <w:pBdr>
          <w:top w:val="single" w:sz="4" w:space="1" w:color="auto"/>
          <w:bottom w:val="single" w:sz="4" w:space="1" w:color="auto"/>
          <w:between w:val="single" w:sz="4" w:space="1" w:color="auto"/>
          <w:bar w:val="single" w:sz="4" w:color="auto"/>
        </w:pBdr>
        <w:spacing w:line="360" w:lineRule="auto"/>
        <w:jc w:val="both"/>
        <w:rPr>
          <w:rFonts w:eastAsia="LidoSTFCE"/>
          <w:sz w:val="28"/>
          <w:szCs w:val="28"/>
          <w:vertAlign w:val="superscript"/>
          <w:lang w:val="cs-CZ"/>
        </w:rPr>
      </w:pPr>
      <w:r w:rsidRPr="00652485">
        <w:rPr>
          <w:rFonts w:eastAsia="LidoSTFCE"/>
          <w:i/>
          <w:sz w:val="18"/>
          <w:szCs w:val="18"/>
          <w:lang w:val="cs-CZ"/>
        </w:rPr>
        <w:t xml:space="preserve">Bifidibacterium longum </w:t>
      </w:r>
      <w:r w:rsidRPr="00652485">
        <w:rPr>
          <w:rFonts w:eastAsia="LidoSTFCE"/>
          <w:sz w:val="18"/>
          <w:szCs w:val="18"/>
          <w:lang w:val="cs-CZ"/>
        </w:rPr>
        <w:t>2</w:t>
      </w:r>
      <w:r w:rsidR="009E755F" w:rsidRPr="00652485">
        <w:rPr>
          <w:rFonts w:eastAsia="LidoSTFCE"/>
          <w:sz w:val="18"/>
          <w:szCs w:val="18"/>
          <w:lang w:val="cs-CZ"/>
        </w:rPr>
        <w:t xml:space="preserve">  </w:t>
      </w:r>
      <w:r w:rsidR="00D714C0" w:rsidRPr="00652485">
        <w:rPr>
          <w:rFonts w:eastAsia="LidoSTFCE"/>
          <w:sz w:val="18"/>
          <w:szCs w:val="18"/>
          <w:lang w:val="cs-CZ"/>
        </w:rPr>
        <w:t xml:space="preserve"> </w:t>
      </w:r>
      <w:r w:rsidR="00F55B88" w:rsidRPr="00652485">
        <w:rPr>
          <w:rFonts w:eastAsia="LidoSTFCE"/>
          <w:sz w:val="18"/>
          <w:szCs w:val="18"/>
          <w:lang w:val="cs-CZ"/>
        </w:rPr>
        <w:t xml:space="preserve"> </w:t>
      </w:r>
      <w:r w:rsidR="00D714C0" w:rsidRPr="00652485">
        <w:rPr>
          <w:rFonts w:eastAsia="LidoSTFCE"/>
          <w:sz w:val="18"/>
          <w:szCs w:val="18"/>
          <w:lang w:val="cs-CZ"/>
        </w:rPr>
        <w:t xml:space="preserve"> </w:t>
      </w:r>
      <w:r w:rsidR="009E755F" w:rsidRPr="00652485">
        <w:rPr>
          <w:rFonts w:eastAsia="LidoSTFCE"/>
          <w:sz w:val="18"/>
          <w:szCs w:val="18"/>
          <w:lang w:val="cs-CZ"/>
        </w:rPr>
        <w:t xml:space="preserve">8,77 </w:t>
      </w:r>
      <w:r w:rsidR="009E755F" w:rsidRPr="00652485">
        <w:rPr>
          <w:sz w:val="18"/>
          <w:szCs w:val="18"/>
        </w:rPr>
        <w:t>± 0,025</w:t>
      </w:r>
      <w:r w:rsidR="00D622C0" w:rsidRPr="00652485">
        <w:rPr>
          <w:sz w:val="28"/>
          <w:szCs w:val="28"/>
          <w:vertAlign w:val="superscript"/>
        </w:rPr>
        <w:t>e</w:t>
      </w:r>
      <w:r w:rsidR="00D714C0" w:rsidRPr="00652485">
        <w:rPr>
          <w:sz w:val="28"/>
          <w:szCs w:val="28"/>
        </w:rPr>
        <w:t xml:space="preserve"> </w:t>
      </w:r>
      <w:r w:rsidR="00D714C0" w:rsidRPr="00652485">
        <w:rPr>
          <w:sz w:val="18"/>
          <w:szCs w:val="18"/>
        </w:rPr>
        <w:t xml:space="preserve">       6,63 ± 0,06</w:t>
      </w:r>
      <w:r w:rsidR="00D622C0" w:rsidRPr="00652485">
        <w:rPr>
          <w:sz w:val="28"/>
          <w:szCs w:val="28"/>
          <w:vertAlign w:val="superscript"/>
        </w:rPr>
        <w:t xml:space="preserve">a     </w:t>
      </w:r>
      <w:r w:rsidR="00D622C0" w:rsidRPr="00652485">
        <w:rPr>
          <w:sz w:val="18"/>
          <w:szCs w:val="18"/>
        </w:rPr>
        <w:t>8,90</w:t>
      </w:r>
      <w:r w:rsidR="00D622C0" w:rsidRPr="00652485">
        <w:rPr>
          <w:sz w:val="18"/>
          <w:szCs w:val="18"/>
          <w:vertAlign w:val="superscript"/>
        </w:rPr>
        <w:t xml:space="preserve"> </w:t>
      </w:r>
      <w:r w:rsidR="00D72E5D" w:rsidRPr="00652485">
        <w:rPr>
          <w:sz w:val="18"/>
          <w:szCs w:val="18"/>
        </w:rPr>
        <w:t>± 0,03</w:t>
      </w:r>
      <w:r w:rsidR="00D72E5D" w:rsidRPr="00652485">
        <w:rPr>
          <w:sz w:val="28"/>
          <w:szCs w:val="28"/>
          <w:vertAlign w:val="superscript"/>
        </w:rPr>
        <w:t xml:space="preserve">e    </w:t>
      </w:r>
      <w:r w:rsidR="00D72E5D" w:rsidRPr="00652485">
        <w:rPr>
          <w:sz w:val="28"/>
          <w:szCs w:val="28"/>
        </w:rPr>
        <w:t xml:space="preserve">    </w:t>
      </w:r>
      <w:r w:rsidR="00F55B88" w:rsidRPr="00652485">
        <w:rPr>
          <w:sz w:val="28"/>
          <w:szCs w:val="28"/>
        </w:rPr>
        <w:t xml:space="preserve">  </w:t>
      </w:r>
      <w:r w:rsidR="00D72E5D" w:rsidRPr="00652485">
        <w:rPr>
          <w:sz w:val="18"/>
          <w:szCs w:val="18"/>
        </w:rPr>
        <w:t>7,34 ± 0,03</w:t>
      </w:r>
      <w:r w:rsidR="00D72E5D" w:rsidRPr="00652485">
        <w:rPr>
          <w:sz w:val="28"/>
          <w:szCs w:val="28"/>
          <w:vertAlign w:val="superscript"/>
        </w:rPr>
        <w:t>d</w:t>
      </w:r>
      <w:r w:rsidR="00F55B88" w:rsidRPr="00652485">
        <w:rPr>
          <w:sz w:val="18"/>
          <w:szCs w:val="18"/>
        </w:rPr>
        <w:t xml:space="preserve">                       7,58 ± 0,03</w:t>
      </w:r>
      <w:r w:rsidR="00F55B88" w:rsidRPr="00652485">
        <w:rPr>
          <w:sz w:val="28"/>
          <w:szCs w:val="28"/>
          <w:vertAlign w:val="superscript"/>
        </w:rPr>
        <w:t>c</w:t>
      </w:r>
    </w:p>
    <w:p w:rsidR="004047DE" w:rsidRPr="00652485" w:rsidRDefault="004047DE" w:rsidP="00362C05">
      <w:pPr>
        <w:pBdr>
          <w:top w:val="single" w:sz="4" w:space="1" w:color="auto"/>
          <w:bottom w:val="single" w:sz="4" w:space="1" w:color="auto"/>
          <w:between w:val="single" w:sz="4" w:space="1" w:color="auto"/>
          <w:bar w:val="single" w:sz="4" w:color="auto"/>
        </w:pBdr>
        <w:spacing w:line="360" w:lineRule="auto"/>
        <w:jc w:val="both"/>
        <w:rPr>
          <w:rFonts w:eastAsia="LidoSTFCE"/>
          <w:sz w:val="28"/>
          <w:szCs w:val="28"/>
          <w:vertAlign w:val="superscript"/>
          <w:lang w:val="cs-CZ"/>
        </w:rPr>
      </w:pPr>
      <w:r w:rsidRPr="00652485">
        <w:rPr>
          <w:rFonts w:eastAsia="LidoSTFCE"/>
          <w:i/>
          <w:sz w:val="18"/>
          <w:szCs w:val="18"/>
          <w:lang w:val="cs-CZ"/>
        </w:rPr>
        <w:t xml:space="preserve">Clostridium </w:t>
      </w:r>
      <w:proofErr w:type="gramStart"/>
      <w:r w:rsidRPr="00652485">
        <w:rPr>
          <w:rFonts w:eastAsia="LidoSTFCE"/>
          <w:i/>
          <w:sz w:val="18"/>
          <w:szCs w:val="18"/>
          <w:lang w:val="cs-CZ"/>
        </w:rPr>
        <w:t xml:space="preserve">butyricum </w:t>
      </w:r>
      <w:r w:rsidRPr="00652485">
        <w:rPr>
          <w:rFonts w:eastAsia="LidoSTFCE"/>
          <w:sz w:val="18"/>
          <w:szCs w:val="18"/>
          <w:lang w:val="cs-CZ"/>
        </w:rPr>
        <w:t>A</w:t>
      </w:r>
      <w:r w:rsidR="009E755F" w:rsidRPr="00652485">
        <w:rPr>
          <w:rFonts w:eastAsia="LidoSTFCE"/>
          <w:sz w:val="18"/>
          <w:szCs w:val="18"/>
          <w:lang w:val="cs-CZ"/>
        </w:rPr>
        <w:t xml:space="preserve">    </w:t>
      </w:r>
      <w:r w:rsidR="00D714C0" w:rsidRPr="00652485">
        <w:rPr>
          <w:rFonts w:eastAsia="LidoSTFCE"/>
          <w:sz w:val="18"/>
          <w:szCs w:val="18"/>
          <w:lang w:val="cs-CZ"/>
        </w:rPr>
        <w:t xml:space="preserve"> </w:t>
      </w:r>
      <w:r w:rsidR="00F55B88" w:rsidRPr="00652485">
        <w:rPr>
          <w:rFonts w:eastAsia="LidoSTFCE"/>
          <w:sz w:val="18"/>
          <w:szCs w:val="18"/>
          <w:lang w:val="cs-CZ"/>
        </w:rPr>
        <w:t xml:space="preserve"> </w:t>
      </w:r>
      <w:r w:rsidR="009E755F" w:rsidRPr="00652485">
        <w:rPr>
          <w:rFonts w:eastAsia="LidoSTFCE"/>
          <w:sz w:val="18"/>
          <w:szCs w:val="18"/>
          <w:lang w:val="cs-CZ"/>
        </w:rPr>
        <w:t>8,23</w:t>
      </w:r>
      <w:proofErr w:type="gramEnd"/>
      <w:r w:rsidR="009E755F" w:rsidRPr="00652485">
        <w:rPr>
          <w:rFonts w:eastAsia="LidoSTFCE"/>
          <w:sz w:val="18"/>
          <w:szCs w:val="18"/>
          <w:lang w:val="cs-CZ"/>
        </w:rPr>
        <w:t xml:space="preserve"> </w:t>
      </w:r>
      <w:r w:rsidR="009E755F" w:rsidRPr="00652485">
        <w:rPr>
          <w:sz w:val="18"/>
          <w:szCs w:val="18"/>
        </w:rPr>
        <w:t>± 0,010</w:t>
      </w:r>
      <w:r w:rsidR="00D622C0" w:rsidRPr="00652485">
        <w:rPr>
          <w:sz w:val="28"/>
          <w:szCs w:val="28"/>
          <w:vertAlign w:val="superscript"/>
        </w:rPr>
        <w:t>c</w:t>
      </w:r>
      <w:r w:rsidR="00D714C0" w:rsidRPr="00652485">
        <w:rPr>
          <w:sz w:val="28"/>
          <w:szCs w:val="28"/>
        </w:rPr>
        <w:t xml:space="preserve"> </w:t>
      </w:r>
      <w:r w:rsidR="00D714C0" w:rsidRPr="00652485">
        <w:rPr>
          <w:sz w:val="18"/>
          <w:szCs w:val="18"/>
        </w:rPr>
        <w:t xml:space="preserve">      7,55 ± 1,09</w:t>
      </w:r>
      <w:r w:rsidR="00D622C0" w:rsidRPr="00652485">
        <w:rPr>
          <w:sz w:val="28"/>
          <w:szCs w:val="28"/>
          <w:vertAlign w:val="superscript"/>
        </w:rPr>
        <w:t>b</w:t>
      </w:r>
      <w:r w:rsidR="00D72E5D" w:rsidRPr="00652485">
        <w:rPr>
          <w:sz w:val="28"/>
          <w:szCs w:val="28"/>
        </w:rPr>
        <w:t xml:space="preserve">   </w:t>
      </w:r>
      <w:r w:rsidR="00D72E5D" w:rsidRPr="00652485">
        <w:rPr>
          <w:sz w:val="18"/>
          <w:szCs w:val="18"/>
        </w:rPr>
        <w:t>6,66 ± 0,15</w:t>
      </w:r>
      <w:r w:rsidR="00D72E5D" w:rsidRPr="00652485">
        <w:rPr>
          <w:sz w:val="28"/>
          <w:szCs w:val="28"/>
          <w:vertAlign w:val="superscript"/>
        </w:rPr>
        <w:t xml:space="preserve">a </w:t>
      </w:r>
      <w:r w:rsidR="00D72E5D" w:rsidRPr="00652485">
        <w:rPr>
          <w:sz w:val="28"/>
          <w:szCs w:val="28"/>
        </w:rPr>
        <w:t xml:space="preserve">      </w:t>
      </w:r>
      <w:r w:rsidR="00F55B88" w:rsidRPr="00652485">
        <w:rPr>
          <w:sz w:val="28"/>
          <w:szCs w:val="28"/>
        </w:rPr>
        <w:t xml:space="preserve">  </w:t>
      </w:r>
      <w:r w:rsidR="00D72E5D" w:rsidRPr="00652485">
        <w:rPr>
          <w:sz w:val="18"/>
          <w:szCs w:val="18"/>
        </w:rPr>
        <w:t>3,30 ± 0,00</w:t>
      </w:r>
      <w:r w:rsidR="00D72E5D" w:rsidRPr="00652485">
        <w:rPr>
          <w:sz w:val="28"/>
          <w:szCs w:val="28"/>
          <w:vertAlign w:val="superscript"/>
        </w:rPr>
        <w:t>a</w:t>
      </w:r>
      <w:r w:rsidR="00F55B88" w:rsidRPr="00652485">
        <w:rPr>
          <w:sz w:val="18"/>
          <w:szCs w:val="18"/>
        </w:rPr>
        <w:t xml:space="preserve">                       3,00 ± 0,00</w:t>
      </w:r>
      <w:r w:rsidR="00F55B88" w:rsidRPr="00652485">
        <w:rPr>
          <w:sz w:val="28"/>
          <w:szCs w:val="28"/>
          <w:vertAlign w:val="superscript"/>
        </w:rPr>
        <w:t>a</w:t>
      </w:r>
    </w:p>
    <w:p w:rsidR="004047DE" w:rsidRPr="00652485" w:rsidRDefault="004047DE" w:rsidP="00362C05">
      <w:pPr>
        <w:pBdr>
          <w:top w:val="single" w:sz="4" w:space="1" w:color="auto"/>
          <w:bottom w:val="single" w:sz="4" w:space="1" w:color="auto"/>
          <w:between w:val="single" w:sz="4" w:space="1" w:color="auto"/>
          <w:bar w:val="single" w:sz="4" w:color="auto"/>
        </w:pBdr>
        <w:spacing w:line="360" w:lineRule="auto"/>
        <w:jc w:val="both"/>
        <w:rPr>
          <w:rFonts w:eastAsia="LidoSTFCE"/>
          <w:sz w:val="28"/>
          <w:szCs w:val="28"/>
          <w:vertAlign w:val="superscript"/>
          <w:lang w:val="cs-CZ"/>
        </w:rPr>
      </w:pPr>
      <w:r w:rsidRPr="00652485">
        <w:rPr>
          <w:rFonts w:eastAsia="LidoSTFCE"/>
          <w:i/>
          <w:sz w:val="18"/>
          <w:szCs w:val="18"/>
          <w:lang w:val="cs-CZ"/>
        </w:rPr>
        <w:t xml:space="preserve">Clostridium </w:t>
      </w:r>
      <w:proofErr w:type="gramStart"/>
      <w:r w:rsidRPr="00652485">
        <w:rPr>
          <w:rFonts w:eastAsia="LidoSTFCE"/>
          <w:i/>
          <w:sz w:val="18"/>
          <w:szCs w:val="18"/>
          <w:lang w:val="cs-CZ"/>
        </w:rPr>
        <w:t xml:space="preserve">butyricum </w:t>
      </w:r>
      <w:r w:rsidRPr="00652485">
        <w:rPr>
          <w:rFonts w:eastAsia="LidoSTFCE"/>
          <w:sz w:val="18"/>
          <w:szCs w:val="18"/>
          <w:lang w:val="cs-CZ"/>
        </w:rPr>
        <w:t>B</w:t>
      </w:r>
      <w:r w:rsidR="009E755F" w:rsidRPr="00652485">
        <w:rPr>
          <w:rFonts w:eastAsia="LidoSTFCE"/>
          <w:sz w:val="18"/>
          <w:szCs w:val="18"/>
          <w:lang w:val="cs-CZ"/>
        </w:rPr>
        <w:t xml:space="preserve">    </w:t>
      </w:r>
      <w:r w:rsidR="00F55B88" w:rsidRPr="00652485">
        <w:rPr>
          <w:rFonts w:eastAsia="LidoSTFCE"/>
          <w:sz w:val="18"/>
          <w:szCs w:val="18"/>
          <w:lang w:val="cs-CZ"/>
        </w:rPr>
        <w:t xml:space="preserve"> </w:t>
      </w:r>
      <w:r w:rsidR="00D714C0" w:rsidRPr="00652485">
        <w:rPr>
          <w:rFonts w:eastAsia="LidoSTFCE"/>
          <w:sz w:val="18"/>
          <w:szCs w:val="18"/>
          <w:lang w:val="cs-CZ"/>
        </w:rPr>
        <w:t xml:space="preserve"> </w:t>
      </w:r>
      <w:r w:rsidR="009E755F" w:rsidRPr="00652485">
        <w:rPr>
          <w:rFonts w:eastAsia="LidoSTFCE"/>
          <w:sz w:val="18"/>
          <w:szCs w:val="18"/>
          <w:lang w:val="cs-CZ"/>
        </w:rPr>
        <w:t>8,95</w:t>
      </w:r>
      <w:proofErr w:type="gramEnd"/>
      <w:r w:rsidR="009E755F" w:rsidRPr="00652485">
        <w:rPr>
          <w:rFonts w:eastAsia="LidoSTFCE"/>
          <w:sz w:val="18"/>
          <w:szCs w:val="18"/>
          <w:lang w:val="cs-CZ"/>
        </w:rPr>
        <w:t xml:space="preserve"> </w:t>
      </w:r>
      <w:r w:rsidR="009E755F" w:rsidRPr="00652485">
        <w:rPr>
          <w:sz w:val="18"/>
          <w:szCs w:val="18"/>
        </w:rPr>
        <w:t>± 0,050</w:t>
      </w:r>
      <w:r w:rsidR="00D622C0" w:rsidRPr="00652485">
        <w:rPr>
          <w:sz w:val="28"/>
          <w:szCs w:val="28"/>
          <w:vertAlign w:val="superscript"/>
        </w:rPr>
        <w:t>f</w:t>
      </w:r>
      <w:r w:rsidR="00D714C0" w:rsidRPr="00652485">
        <w:rPr>
          <w:sz w:val="18"/>
          <w:szCs w:val="18"/>
        </w:rPr>
        <w:t xml:space="preserve">       </w:t>
      </w:r>
      <w:r w:rsidR="00D622C0" w:rsidRPr="00652485">
        <w:rPr>
          <w:sz w:val="18"/>
          <w:szCs w:val="18"/>
        </w:rPr>
        <w:t xml:space="preserve"> </w:t>
      </w:r>
      <w:r w:rsidR="00D714C0" w:rsidRPr="00652485">
        <w:rPr>
          <w:sz w:val="18"/>
          <w:szCs w:val="18"/>
        </w:rPr>
        <w:t>7,58 ± 0,02</w:t>
      </w:r>
      <w:r w:rsidR="00D622C0" w:rsidRPr="00652485">
        <w:rPr>
          <w:sz w:val="28"/>
          <w:szCs w:val="28"/>
          <w:vertAlign w:val="superscript"/>
        </w:rPr>
        <w:t>b</w:t>
      </w:r>
      <w:r w:rsidR="00D72E5D" w:rsidRPr="00652485">
        <w:rPr>
          <w:sz w:val="28"/>
          <w:szCs w:val="28"/>
          <w:vertAlign w:val="superscript"/>
        </w:rPr>
        <w:t xml:space="preserve">     </w:t>
      </w:r>
      <w:r w:rsidR="00D72E5D" w:rsidRPr="00652485">
        <w:rPr>
          <w:sz w:val="18"/>
          <w:szCs w:val="18"/>
        </w:rPr>
        <w:t>7,58 ± 0,20</w:t>
      </w:r>
      <w:r w:rsidR="00D72E5D" w:rsidRPr="00652485">
        <w:rPr>
          <w:sz w:val="28"/>
          <w:szCs w:val="28"/>
          <w:vertAlign w:val="superscript"/>
        </w:rPr>
        <w:t>bc</w:t>
      </w:r>
      <w:r w:rsidR="00D72E5D" w:rsidRPr="00652485">
        <w:rPr>
          <w:sz w:val="18"/>
          <w:szCs w:val="18"/>
        </w:rPr>
        <w:t xml:space="preserve">         </w:t>
      </w:r>
      <w:r w:rsidR="00F55B88" w:rsidRPr="00652485">
        <w:rPr>
          <w:sz w:val="18"/>
          <w:szCs w:val="18"/>
        </w:rPr>
        <w:t xml:space="preserve">   </w:t>
      </w:r>
      <w:r w:rsidR="00D72E5D" w:rsidRPr="00652485">
        <w:rPr>
          <w:sz w:val="18"/>
          <w:szCs w:val="18"/>
        </w:rPr>
        <w:t>5,78 ± 0,51</w:t>
      </w:r>
      <w:r w:rsidR="00D72E5D" w:rsidRPr="00652485">
        <w:rPr>
          <w:sz w:val="28"/>
          <w:szCs w:val="28"/>
          <w:vertAlign w:val="superscript"/>
        </w:rPr>
        <w:t>b</w:t>
      </w:r>
      <w:r w:rsidR="00F55B88" w:rsidRPr="00652485">
        <w:rPr>
          <w:sz w:val="28"/>
          <w:szCs w:val="28"/>
        </w:rPr>
        <w:t xml:space="preserve">              </w:t>
      </w:r>
      <w:r w:rsidR="00F55B88" w:rsidRPr="00652485">
        <w:rPr>
          <w:sz w:val="18"/>
          <w:szCs w:val="18"/>
        </w:rPr>
        <w:t>3,43 ± 0,05</w:t>
      </w:r>
      <w:r w:rsidR="00F55B88" w:rsidRPr="00652485">
        <w:rPr>
          <w:sz w:val="28"/>
          <w:szCs w:val="28"/>
          <w:vertAlign w:val="superscript"/>
        </w:rPr>
        <w:t>a</w:t>
      </w:r>
    </w:p>
    <w:p w:rsidR="009E755F" w:rsidRPr="00652485" w:rsidRDefault="004047DE" w:rsidP="00362C05">
      <w:pPr>
        <w:pBdr>
          <w:top w:val="single" w:sz="4" w:space="1" w:color="auto"/>
          <w:bottom w:val="single" w:sz="4" w:space="1" w:color="auto"/>
          <w:between w:val="single" w:sz="4" w:space="1" w:color="auto"/>
          <w:bar w:val="single" w:sz="4" w:color="auto"/>
        </w:pBdr>
        <w:spacing w:line="360" w:lineRule="auto"/>
        <w:jc w:val="both"/>
        <w:rPr>
          <w:sz w:val="28"/>
          <w:szCs w:val="28"/>
          <w:vertAlign w:val="superscript"/>
        </w:rPr>
      </w:pPr>
      <w:r w:rsidRPr="00652485">
        <w:rPr>
          <w:rFonts w:eastAsia="LidoSTFCE"/>
          <w:i/>
          <w:sz w:val="18"/>
          <w:szCs w:val="18"/>
          <w:lang w:val="cs-CZ"/>
        </w:rPr>
        <w:t xml:space="preserve">Clostridium </w:t>
      </w:r>
      <w:proofErr w:type="gramStart"/>
      <w:r w:rsidRPr="00652485">
        <w:rPr>
          <w:rFonts w:eastAsia="LidoSTFCE"/>
          <w:i/>
          <w:sz w:val="18"/>
          <w:szCs w:val="18"/>
          <w:lang w:val="cs-CZ"/>
        </w:rPr>
        <w:t>butyricum</w:t>
      </w:r>
      <w:r w:rsidRPr="00652485">
        <w:rPr>
          <w:rFonts w:eastAsia="LidoSTFCE"/>
          <w:sz w:val="18"/>
          <w:szCs w:val="18"/>
          <w:lang w:val="cs-CZ"/>
        </w:rPr>
        <w:t xml:space="preserve"> C</w:t>
      </w:r>
      <w:r w:rsidR="009E755F" w:rsidRPr="00652485">
        <w:rPr>
          <w:rFonts w:eastAsia="LidoSTFCE"/>
          <w:sz w:val="18"/>
          <w:szCs w:val="18"/>
          <w:lang w:val="cs-CZ"/>
        </w:rPr>
        <w:t xml:space="preserve">    </w:t>
      </w:r>
      <w:r w:rsidR="00D714C0" w:rsidRPr="00652485">
        <w:rPr>
          <w:rFonts w:eastAsia="LidoSTFCE"/>
          <w:sz w:val="18"/>
          <w:szCs w:val="18"/>
          <w:lang w:val="cs-CZ"/>
        </w:rPr>
        <w:t xml:space="preserve"> </w:t>
      </w:r>
      <w:r w:rsidR="00F55B88" w:rsidRPr="00652485">
        <w:rPr>
          <w:rFonts w:eastAsia="LidoSTFCE"/>
          <w:sz w:val="18"/>
          <w:szCs w:val="18"/>
          <w:lang w:val="cs-CZ"/>
        </w:rPr>
        <w:t xml:space="preserve"> </w:t>
      </w:r>
      <w:r w:rsidR="009E755F" w:rsidRPr="00652485">
        <w:rPr>
          <w:rFonts w:eastAsia="LidoSTFCE"/>
          <w:sz w:val="18"/>
          <w:szCs w:val="18"/>
          <w:lang w:val="cs-CZ"/>
        </w:rPr>
        <w:t>8,30</w:t>
      </w:r>
      <w:proofErr w:type="gramEnd"/>
      <w:r w:rsidR="009E755F" w:rsidRPr="00652485">
        <w:rPr>
          <w:rFonts w:eastAsia="LidoSTFCE"/>
          <w:sz w:val="18"/>
          <w:szCs w:val="18"/>
          <w:lang w:val="cs-CZ"/>
        </w:rPr>
        <w:t xml:space="preserve"> </w:t>
      </w:r>
      <w:r w:rsidR="009E755F" w:rsidRPr="00652485">
        <w:rPr>
          <w:sz w:val="18"/>
          <w:szCs w:val="18"/>
        </w:rPr>
        <w:t>± 0,010</w:t>
      </w:r>
      <w:r w:rsidR="00D622C0" w:rsidRPr="00652485">
        <w:rPr>
          <w:sz w:val="28"/>
          <w:szCs w:val="28"/>
          <w:vertAlign w:val="superscript"/>
        </w:rPr>
        <w:t>d</w:t>
      </w:r>
      <w:r w:rsidR="00D714C0" w:rsidRPr="00652485">
        <w:rPr>
          <w:sz w:val="18"/>
          <w:szCs w:val="18"/>
        </w:rPr>
        <w:t xml:space="preserve">       8,22 ± 0,11</w:t>
      </w:r>
      <w:r w:rsidR="00D622C0" w:rsidRPr="00652485">
        <w:rPr>
          <w:sz w:val="28"/>
          <w:szCs w:val="28"/>
          <w:vertAlign w:val="superscript"/>
        </w:rPr>
        <w:t>b</w:t>
      </w:r>
      <w:r w:rsidR="00D72E5D" w:rsidRPr="00652485">
        <w:rPr>
          <w:sz w:val="28"/>
          <w:szCs w:val="28"/>
          <w:vertAlign w:val="superscript"/>
        </w:rPr>
        <w:t xml:space="preserve">     </w:t>
      </w:r>
      <w:r w:rsidR="00D72E5D" w:rsidRPr="00652485">
        <w:rPr>
          <w:sz w:val="18"/>
          <w:szCs w:val="18"/>
        </w:rPr>
        <w:t>8,69 ± 0,17</w:t>
      </w:r>
      <w:r w:rsidR="00D72E5D" w:rsidRPr="00652485">
        <w:rPr>
          <w:sz w:val="28"/>
          <w:szCs w:val="28"/>
          <w:vertAlign w:val="superscript"/>
        </w:rPr>
        <w:t>d</w:t>
      </w:r>
      <w:r w:rsidR="00D72E5D" w:rsidRPr="00652485">
        <w:rPr>
          <w:sz w:val="28"/>
          <w:szCs w:val="28"/>
        </w:rPr>
        <w:t xml:space="preserve">       </w:t>
      </w:r>
      <w:r w:rsidR="00F55B88" w:rsidRPr="00652485">
        <w:rPr>
          <w:sz w:val="28"/>
          <w:szCs w:val="28"/>
        </w:rPr>
        <w:t xml:space="preserve">  </w:t>
      </w:r>
      <w:r w:rsidR="00D72E5D" w:rsidRPr="00652485">
        <w:rPr>
          <w:sz w:val="18"/>
          <w:szCs w:val="18"/>
        </w:rPr>
        <w:t>8,25 ± 0,06</w:t>
      </w:r>
      <w:r w:rsidR="00D72E5D" w:rsidRPr="00652485">
        <w:rPr>
          <w:sz w:val="28"/>
          <w:szCs w:val="28"/>
          <w:vertAlign w:val="superscript"/>
        </w:rPr>
        <w:t>e</w:t>
      </w:r>
      <w:r w:rsidR="00F55B88" w:rsidRPr="00652485">
        <w:rPr>
          <w:sz w:val="28"/>
          <w:szCs w:val="28"/>
          <w:vertAlign w:val="superscript"/>
        </w:rPr>
        <w:t xml:space="preserve">  </w:t>
      </w:r>
      <w:r w:rsidR="00F55B88" w:rsidRPr="00652485">
        <w:rPr>
          <w:sz w:val="28"/>
          <w:szCs w:val="28"/>
        </w:rPr>
        <w:t xml:space="preserve">             </w:t>
      </w:r>
      <w:r w:rsidR="00F55B88" w:rsidRPr="00652485">
        <w:rPr>
          <w:sz w:val="18"/>
          <w:szCs w:val="18"/>
        </w:rPr>
        <w:t>8,36 ± 0,05</w:t>
      </w:r>
      <w:r w:rsidR="00F55B88" w:rsidRPr="00652485">
        <w:rPr>
          <w:sz w:val="28"/>
          <w:szCs w:val="28"/>
          <w:vertAlign w:val="superscript"/>
        </w:rPr>
        <w:t>d</w:t>
      </w:r>
    </w:p>
    <w:p w:rsidR="004047DE" w:rsidRPr="00652485" w:rsidRDefault="004047DE" w:rsidP="00362C05">
      <w:pPr>
        <w:pBdr>
          <w:top w:val="single" w:sz="4" w:space="1" w:color="auto"/>
          <w:bottom w:val="single" w:sz="4" w:space="1" w:color="auto"/>
          <w:between w:val="single" w:sz="4" w:space="1" w:color="auto"/>
          <w:bar w:val="single" w:sz="4" w:color="auto"/>
        </w:pBdr>
        <w:spacing w:line="360" w:lineRule="auto"/>
        <w:jc w:val="both"/>
        <w:rPr>
          <w:rFonts w:eastAsia="LidoSTFCE"/>
          <w:sz w:val="28"/>
          <w:szCs w:val="28"/>
          <w:vertAlign w:val="superscript"/>
          <w:lang w:val="cs-CZ"/>
        </w:rPr>
      </w:pPr>
      <w:r w:rsidRPr="00652485">
        <w:rPr>
          <w:rFonts w:eastAsia="LidoSTFCE"/>
          <w:i/>
          <w:sz w:val="18"/>
          <w:szCs w:val="18"/>
          <w:lang w:val="cs-CZ"/>
        </w:rPr>
        <w:t xml:space="preserve">Clostridium </w:t>
      </w:r>
      <w:proofErr w:type="gramStart"/>
      <w:r w:rsidRPr="00652485">
        <w:rPr>
          <w:rFonts w:eastAsia="LidoSTFCE"/>
          <w:i/>
          <w:sz w:val="18"/>
          <w:szCs w:val="18"/>
          <w:lang w:val="cs-CZ"/>
        </w:rPr>
        <w:t>butyricum</w:t>
      </w:r>
      <w:r w:rsidRPr="00652485">
        <w:rPr>
          <w:rFonts w:eastAsia="LidoSTFCE"/>
          <w:sz w:val="18"/>
          <w:szCs w:val="18"/>
          <w:lang w:val="cs-CZ"/>
        </w:rPr>
        <w:t xml:space="preserve"> D</w:t>
      </w:r>
      <w:r w:rsidR="009E755F" w:rsidRPr="00652485">
        <w:rPr>
          <w:rFonts w:eastAsia="LidoSTFCE"/>
          <w:sz w:val="18"/>
          <w:szCs w:val="18"/>
          <w:lang w:val="cs-CZ"/>
        </w:rPr>
        <w:t xml:space="preserve">    </w:t>
      </w:r>
      <w:r w:rsidR="00D714C0" w:rsidRPr="00652485">
        <w:rPr>
          <w:rFonts w:eastAsia="LidoSTFCE"/>
          <w:sz w:val="18"/>
          <w:szCs w:val="18"/>
          <w:lang w:val="cs-CZ"/>
        </w:rPr>
        <w:t xml:space="preserve"> </w:t>
      </w:r>
      <w:r w:rsidR="00F55B88" w:rsidRPr="00652485">
        <w:rPr>
          <w:rFonts w:eastAsia="LidoSTFCE"/>
          <w:sz w:val="18"/>
          <w:szCs w:val="18"/>
          <w:lang w:val="cs-CZ"/>
        </w:rPr>
        <w:t xml:space="preserve"> </w:t>
      </w:r>
      <w:r w:rsidR="009E755F" w:rsidRPr="00652485">
        <w:rPr>
          <w:rFonts w:eastAsia="LidoSTFCE"/>
          <w:sz w:val="18"/>
          <w:szCs w:val="18"/>
          <w:lang w:val="cs-CZ"/>
        </w:rPr>
        <w:t>7,73</w:t>
      </w:r>
      <w:proofErr w:type="gramEnd"/>
      <w:r w:rsidR="009E755F" w:rsidRPr="00652485">
        <w:rPr>
          <w:rFonts w:eastAsia="LidoSTFCE"/>
          <w:sz w:val="18"/>
          <w:szCs w:val="18"/>
          <w:lang w:val="cs-CZ"/>
        </w:rPr>
        <w:t xml:space="preserve"> </w:t>
      </w:r>
      <w:r w:rsidR="009E755F" w:rsidRPr="00652485">
        <w:rPr>
          <w:sz w:val="18"/>
          <w:szCs w:val="18"/>
        </w:rPr>
        <w:t>± 0,045</w:t>
      </w:r>
      <w:r w:rsidR="00D622C0" w:rsidRPr="00652485">
        <w:rPr>
          <w:sz w:val="28"/>
          <w:szCs w:val="28"/>
          <w:vertAlign w:val="superscript"/>
        </w:rPr>
        <w:t>a</w:t>
      </w:r>
      <w:r w:rsidR="00D714C0" w:rsidRPr="00652485">
        <w:rPr>
          <w:sz w:val="18"/>
          <w:szCs w:val="18"/>
        </w:rPr>
        <w:t xml:space="preserve">      </w:t>
      </w:r>
      <w:r w:rsidR="00D622C0" w:rsidRPr="00652485">
        <w:rPr>
          <w:sz w:val="18"/>
          <w:szCs w:val="18"/>
        </w:rPr>
        <w:t xml:space="preserve"> </w:t>
      </w:r>
      <w:r w:rsidR="00D714C0" w:rsidRPr="00652485">
        <w:rPr>
          <w:sz w:val="18"/>
          <w:szCs w:val="18"/>
        </w:rPr>
        <w:t>9,10 ± 0,02</w:t>
      </w:r>
      <w:r w:rsidR="00D622C0" w:rsidRPr="00652485">
        <w:rPr>
          <w:sz w:val="28"/>
          <w:szCs w:val="28"/>
          <w:vertAlign w:val="superscript"/>
        </w:rPr>
        <w:t>c</w:t>
      </w:r>
      <w:r w:rsidR="00D72E5D" w:rsidRPr="00652485">
        <w:rPr>
          <w:sz w:val="28"/>
          <w:szCs w:val="28"/>
          <w:vertAlign w:val="superscript"/>
        </w:rPr>
        <w:t xml:space="preserve">     </w:t>
      </w:r>
      <w:r w:rsidR="00D72E5D" w:rsidRPr="00652485">
        <w:rPr>
          <w:sz w:val="18"/>
          <w:szCs w:val="18"/>
        </w:rPr>
        <w:t>7,73 ± 0,06</w:t>
      </w:r>
      <w:r w:rsidR="00D72E5D" w:rsidRPr="00652485">
        <w:rPr>
          <w:sz w:val="28"/>
          <w:szCs w:val="28"/>
          <w:vertAlign w:val="superscript"/>
        </w:rPr>
        <w:t xml:space="preserve">c </w:t>
      </w:r>
      <w:r w:rsidR="00D72E5D" w:rsidRPr="00652485">
        <w:rPr>
          <w:sz w:val="28"/>
          <w:szCs w:val="28"/>
        </w:rPr>
        <w:t xml:space="preserve">       </w:t>
      </w:r>
      <w:r w:rsidR="00F55B88" w:rsidRPr="00652485">
        <w:rPr>
          <w:sz w:val="28"/>
          <w:szCs w:val="28"/>
        </w:rPr>
        <w:t xml:space="preserve">  </w:t>
      </w:r>
      <w:r w:rsidR="00D72E5D" w:rsidRPr="00652485">
        <w:rPr>
          <w:sz w:val="18"/>
          <w:szCs w:val="18"/>
        </w:rPr>
        <w:t>6,74 ± 0,33</w:t>
      </w:r>
      <w:r w:rsidR="00D72E5D" w:rsidRPr="00652485">
        <w:rPr>
          <w:sz w:val="28"/>
          <w:szCs w:val="28"/>
          <w:vertAlign w:val="superscript"/>
        </w:rPr>
        <w:t>c</w:t>
      </w:r>
      <w:r w:rsidR="00F55B88" w:rsidRPr="00652485">
        <w:rPr>
          <w:sz w:val="28"/>
          <w:szCs w:val="28"/>
          <w:vertAlign w:val="superscript"/>
        </w:rPr>
        <w:t xml:space="preserve"> </w:t>
      </w:r>
      <w:r w:rsidR="00F55B88" w:rsidRPr="00652485">
        <w:rPr>
          <w:sz w:val="28"/>
          <w:szCs w:val="28"/>
        </w:rPr>
        <w:t xml:space="preserve">             </w:t>
      </w:r>
      <w:r w:rsidR="00F55B88" w:rsidRPr="00652485">
        <w:rPr>
          <w:sz w:val="18"/>
          <w:szCs w:val="18"/>
        </w:rPr>
        <w:t>7,00 ± 0,16</w:t>
      </w:r>
      <w:r w:rsidR="00F55B88" w:rsidRPr="00652485">
        <w:rPr>
          <w:sz w:val="28"/>
          <w:szCs w:val="28"/>
          <w:vertAlign w:val="superscript"/>
        </w:rPr>
        <w:t>b</w:t>
      </w:r>
    </w:p>
    <w:p w:rsidR="004047DE" w:rsidRPr="00652485" w:rsidRDefault="004047DE" w:rsidP="00362C05">
      <w:pPr>
        <w:spacing w:line="360" w:lineRule="auto"/>
        <w:jc w:val="both"/>
        <w:rPr>
          <w:rFonts w:eastAsia="LidoSTFCE"/>
          <w:lang w:val="cs-CZ"/>
        </w:rPr>
      </w:pPr>
    </w:p>
    <w:p w:rsidR="00652485" w:rsidRDefault="00652485" w:rsidP="002E743B">
      <w:pPr>
        <w:spacing w:line="360" w:lineRule="auto"/>
        <w:jc w:val="both"/>
        <w:rPr>
          <w:rFonts w:eastAsia="LidoSTFCE"/>
          <w:lang w:val="cs-CZ"/>
        </w:rPr>
      </w:pPr>
    </w:p>
    <w:p w:rsidR="007B5B4A" w:rsidRPr="00652485" w:rsidRDefault="00606147" w:rsidP="002E743B">
      <w:pPr>
        <w:spacing w:line="360" w:lineRule="auto"/>
        <w:jc w:val="both"/>
        <w:rPr>
          <w:rFonts w:eastAsia="LidoSTFCE"/>
          <w:lang w:val="cs-CZ"/>
        </w:rPr>
      </w:pPr>
      <w:r w:rsidRPr="00652485">
        <w:rPr>
          <w:rFonts w:eastAsia="LidoSTFCE"/>
          <w:lang w:val="cs-CZ"/>
        </w:rPr>
        <w:t xml:space="preserve">Hodnoty jsou průměry (v log CFU/ g) ze tří měření </w:t>
      </w:r>
      <w:r w:rsidRPr="00652485">
        <w:t>± SD</w:t>
      </w:r>
    </w:p>
    <w:p w:rsidR="007B5B4A" w:rsidRPr="00652485" w:rsidRDefault="005354CE" w:rsidP="002E743B">
      <w:pPr>
        <w:spacing w:line="360" w:lineRule="auto"/>
        <w:jc w:val="both"/>
        <w:rPr>
          <w:rFonts w:eastAsia="LidoSTFCE"/>
          <w:lang w:val="cs-CZ"/>
        </w:rPr>
      </w:pPr>
      <w:r w:rsidRPr="00652485">
        <w:rPr>
          <w:rFonts w:eastAsia="LidoSTFCE"/>
          <w:sz w:val="32"/>
          <w:szCs w:val="32"/>
          <w:vertAlign w:val="superscript"/>
          <w:lang w:val="cs-CZ"/>
        </w:rPr>
        <w:t>a – f</w:t>
      </w:r>
      <w:r w:rsidRPr="00652485">
        <w:rPr>
          <w:rFonts w:eastAsia="LidoSTFCE"/>
          <w:vertAlign w:val="superscript"/>
          <w:lang w:val="cs-CZ"/>
        </w:rPr>
        <w:t xml:space="preserve"> </w:t>
      </w:r>
      <w:r w:rsidR="00606147" w:rsidRPr="00652485">
        <w:rPr>
          <w:rFonts w:eastAsia="LidoSTFCE"/>
          <w:lang w:val="cs-CZ"/>
        </w:rPr>
        <w:t>Hodnoty ve sloupcích s různými indexy</w:t>
      </w:r>
      <w:r w:rsidR="00FC0BD5" w:rsidRPr="00652485">
        <w:rPr>
          <w:rFonts w:eastAsia="LidoSTFCE"/>
          <w:lang w:val="cs-CZ"/>
        </w:rPr>
        <w:t xml:space="preserve"> se statisticky významně liší (</w:t>
      </w:r>
      <w:r w:rsidR="00606147" w:rsidRPr="00652485">
        <w:rPr>
          <w:rFonts w:eastAsia="LidoSTFCE"/>
          <w:lang w:val="cs-CZ"/>
        </w:rPr>
        <w:t>P &lt; 0,</w:t>
      </w:r>
      <w:r w:rsidR="00BC6507" w:rsidRPr="00652485">
        <w:rPr>
          <w:rFonts w:eastAsia="LidoSTFCE"/>
          <w:lang w:val="cs-CZ"/>
        </w:rPr>
        <w:t xml:space="preserve"> </w:t>
      </w:r>
      <w:r w:rsidR="00FC0BD5" w:rsidRPr="00652485">
        <w:rPr>
          <w:rFonts w:eastAsia="LidoSTFCE"/>
          <w:lang w:val="cs-CZ"/>
        </w:rPr>
        <w:t>05</w:t>
      </w:r>
      <w:r w:rsidR="00606147" w:rsidRPr="00652485">
        <w:rPr>
          <w:rFonts w:eastAsia="LidoSTFCE"/>
          <w:lang w:val="cs-CZ"/>
        </w:rPr>
        <w:t>)</w:t>
      </w:r>
    </w:p>
    <w:p w:rsidR="00606147" w:rsidRPr="00652485" w:rsidRDefault="002E743B" w:rsidP="002E743B">
      <w:pPr>
        <w:spacing w:line="360" w:lineRule="auto"/>
        <w:jc w:val="both"/>
        <w:rPr>
          <w:rFonts w:eastAsia="LidoSTFCE"/>
          <w:lang w:val="cs-CZ"/>
        </w:rPr>
      </w:pPr>
      <w:r w:rsidRPr="00652485">
        <w:rPr>
          <w:rFonts w:eastAsia="LidoSTFCE"/>
          <w:lang w:val="cs-CZ"/>
        </w:rPr>
        <w:t>R</w:t>
      </w:r>
      <w:r w:rsidR="005354CE" w:rsidRPr="00652485">
        <w:rPr>
          <w:rFonts w:eastAsia="LidoSTFCE"/>
          <w:lang w:val="cs-CZ"/>
        </w:rPr>
        <w:t xml:space="preserve">ozdíly růstu byly hodnoceny </w:t>
      </w:r>
      <w:r w:rsidR="00FC0BD5" w:rsidRPr="00652485">
        <w:rPr>
          <w:rFonts w:eastAsia="LidoSTFCE"/>
          <w:lang w:val="cs-CZ"/>
        </w:rPr>
        <w:t>pomocí analýzy rozptylu</w:t>
      </w:r>
      <w:r w:rsidRPr="00652485">
        <w:rPr>
          <w:rFonts w:eastAsia="LidoSTFCE"/>
          <w:lang w:val="cs-CZ"/>
        </w:rPr>
        <w:t xml:space="preserve"> (Multiple range tests)</w:t>
      </w:r>
    </w:p>
    <w:p w:rsidR="00606147" w:rsidRPr="00652485" w:rsidRDefault="00606147" w:rsidP="00DD5F44">
      <w:pPr>
        <w:jc w:val="both"/>
        <w:rPr>
          <w:rFonts w:eastAsia="LidoSTFCE"/>
          <w:lang w:val="cs-CZ"/>
        </w:rPr>
      </w:pPr>
    </w:p>
    <w:p w:rsidR="00606147" w:rsidRPr="00652485" w:rsidRDefault="00606147" w:rsidP="00DD5F44">
      <w:pPr>
        <w:jc w:val="both"/>
        <w:rPr>
          <w:rFonts w:eastAsia="LidoSTFCE"/>
          <w:lang w:val="cs-CZ"/>
        </w:rPr>
      </w:pPr>
    </w:p>
    <w:p w:rsidR="00606147" w:rsidRPr="00652485" w:rsidRDefault="00606147" w:rsidP="00DD5F44">
      <w:pPr>
        <w:jc w:val="both"/>
        <w:rPr>
          <w:rFonts w:eastAsia="LidoSTFCE"/>
          <w:lang w:val="cs-CZ"/>
        </w:rPr>
      </w:pPr>
    </w:p>
    <w:p w:rsidR="00606147" w:rsidRPr="00652485" w:rsidRDefault="00606147" w:rsidP="00DD5F44">
      <w:pPr>
        <w:jc w:val="both"/>
        <w:rPr>
          <w:rFonts w:eastAsia="LidoSTFCE"/>
          <w:lang w:val="cs-CZ"/>
        </w:rPr>
      </w:pPr>
    </w:p>
    <w:p w:rsidR="00606147" w:rsidRDefault="00606147" w:rsidP="00DD5F44">
      <w:pPr>
        <w:jc w:val="both"/>
        <w:rPr>
          <w:rFonts w:eastAsia="LidoSTFCE"/>
          <w:lang w:val="cs-CZ"/>
        </w:rPr>
      </w:pPr>
    </w:p>
    <w:p w:rsidR="00652485" w:rsidRDefault="00652485" w:rsidP="00DD5F44">
      <w:pPr>
        <w:jc w:val="both"/>
        <w:rPr>
          <w:rFonts w:eastAsia="LidoSTFCE"/>
          <w:lang w:val="cs-CZ"/>
        </w:rPr>
      </w:pPr>
    </w:p>
    <w:p w:rsidR="00652485" w:rsidRDefault="00652485" w:rsidP="00DD5F44">
      <w:pPr>
        <w:jc w:val="both"/>
        <w:rPr>
          <w:rFonts w:eastAsia="LidoSTFCE"/>
          <w:lang w:val="cs-CZ"/>
        </w:rPr>
      </w:pPr>
    </w:p>
    <w:p w:rsidR="00652485" w:rsidRDefault="00652485" w:rsidP="00DD5F44">
      <w:pPr>
        <w:jc w:val="both"/>
        <w:rPr>
          <w:rFonts w:eastAsia="LidoSTFCE"/>
          <w:lang w:val="cs-CZ"/>
        </w:rPr>
      </w:pPr>
    </w:p>
    <w:p w:rsidR="00652485" w:rsidRDefault="00652485" w:rsidP="00DD5F44">
      <w:pPr>
        <w:jc w:val="both"/>
        <w:rPr>
          <w:rFonts w:eastAsia="LidoSTFCE"/>
          <w:lang w:val="cs-CZ"/>
        </w:rPr>
      </w:pPr>
    </w:p>
    <w:p w:rsidR="00652485" w:rsidRDefault="00652485" w:rsidP="00DD5F44">
      <w:pPr>
        <w:jc w:val="both"/>
        <w:rPr>
          <w:rFonts w:eastAsia="LidoSTFCE"/>
          <w:lang w:val="cs-CZ"/>
        </w:rPr>
      </w:pPr>
    </w:p>
    <w:p w:rsidR="00652485" w:rsidRDefault="00652485" w:rsidP="00DD5F44">
      <w:pPr>
        <w:jc w:val="both"/>
        <w:rPr>
          <w:rFonts w:eastAsia="LidoSTFCE"/>
          <w:lang w:val="cs-CZ"/>
        </w:rPr>
      </w:pPr>
    </w:p>
    <w:p w:rsidR="00652485" w:rsidRDefault="00652485" w:rsidP="00DD5F44">
      <w:pPr>
        <w:jc w:val="both"/>
        <w:rPr>
          <w:rFonts w:eastAsia="LidoSTFCE"/>
          <w:lang w:val="cs-CZ"/>
        </w:rPr>
      </w:pPr>
    </w:p>
    <w:p w:rsidR="00652485" w:rsidRDefault="00652485" w:rsidP="00DD5F44">
      <w:pPr>
        <w:jc w:val="both"/>
        <w:rPr>
          <w:rFonts w:eastAsia="LidoSTFCE"/>
          <w:lang w:val="cs-CZ"/>
        </w:rPr>
      </w:pPr>
    </w:p>
    <w:p w:rsidR="00652485" w:rsidRDefault="00652485" w:rsidP="00DD5F44">
      <w:pPr>
        <w:jc w:val="both"/>
        <w:rPr>
          <w:rFonts w:eastAsia="LidoSTFCE"/>
          <w:lang w:val="cs-CZ"/>
        </w:rPr>
      </w:pPr>
    </w:p>
    <w:p w:rsidR="00652485" w:rsidRDefault="00652485" w:rsidP="00DD5F44">
      <w:pPr>
        <w:jc w:val="both"/>
        <w:rPr>
          <w:rFonts w:eastAsia="LidoSTFCE"/>
          <w:lang w:val="cs-CZ"/>
        </w:rPr>
      </w:pPr>
    </w:p>
    <w:p w:rsidR="00652485" w:rsidRDefault="00652485" w:rsidP="00DD5F44">
      <w:pPr>
        <w:jc w:val="both"/>
        <w:rPr>
          <w:rFonts w:eastAsia="LidoSTFCE"/>
          <w:lang w:val="cs-CZ"/>
        </w:rPr>
      </w:pPr>
    </w:p>
    <w:p w:rsidR="00652485" w:rsidRDefault="00652485" w:rsidP="00DD5F44">
      <w:pPr>
        <w:jc w:val="both"/>
        <w:rPr>
          <w:rFonts w:eastAsia="LidoSTFCE"/>
          <w:lang w:val="cs-CZ"/>
        </w:rPr>
      </w:pPr>
    </w:p>
    <w:p w:rsidR="00652485" w:rsidRDefault="00652485" w:rsidP="00DD5F44">
      <w:pPr>
        <w:jc w:val="both"/>
        <w:rPr>
          <w:rFonts w:eastAsia="LidoSTFCE"/>
          <w:lang w:val="cs-CZ"/>
        </w:rPr>
      </w:pPr>
    </w:p>
    <w:p w:rsidR="00652485" w:rsidRDefault="00652485" w:rsidP="00DD5F44">
      <w:pPr>
        <w:jc w:val="both"/>
        <w:rPr>
          <w:rFonts w:eastAsia="LidoSTFCE"/>
          <w:lang w:val="cs-CZ"/>
        </w:rPr>
      </w:pPr>
    </w:p>
    <w:p w:rsidR="00652485" w:rsidRDefault="00652485" w:rsidP="00DD5F44">
      <w:pPr>
        <w:jc w:val="both"/>
        <w:rPr>
          <w:rFonts w:eastAsia="LidoSTFCE"/>
          <w:lang w:val="cs-CZ"/>
        </w:rPr>
      </w:pPr>
    </w:p>
    <w:p w:rsidR="00652485" w:rsidRPr="00652485" w:rsidRDefault="00652485" w:rsidP="00DD5F44">
      <w:pPr>
        <w:jc w:val="both"/>
        <w:rPr>
          <w:rFonts w:eastAsia="LidoSTFCE"/>
          <w:lang w:val="cs-CZ"/>
        </w:rPr>
      </w:pPr>
    </w:p>
    <w:p w:rsidR="00606147" w:rsidRPr="00652485" w:rsidRDefault="00606147" w:rsidP="00DD5F44">
      <w:pPr>
        <w:jc w:val="both"/>
        <w:rPr>
          <w:rFonts w:eastAsia="LidoSTFCE"/>
          <w:lang w:val="cs-CZ"/>
        </w:rPr>
      </w:pPr>
    </w:p>
    <w:p w:rsidR="00606147" w:rsidRPr="00652485" w:rsidRDefault="00606147" w:rsidP="00DD5F44">
      <w:pPr>
        <w:jc w:val="both"/>
        <w:rPr>
          <w:rFonts w:eastAsia="LidoSTFCE"/>
          <w:lang w:val="cs-CZ"/>
        </w:rPr>
      </w:pPr>
    </w:p>
    <w:p w:rsidR="007B5B4A" w:rsidRDefault="00F55B88" w:rsidP="00362C05">
      <w:pPr>
        <w:spacing w:line="360" w:lineRule="auto"/>
        <w:jc w:val="both"/>
        <w:rPr>
          <w:rFonts w:eastAsia="LidoSTFCE"/>
          <w:b/>
          <w:lang w:val="cs-CZ"/>
        </w:rPr>
      </w:pPr>
      <w:r w:rsidRPr="00652485">
        <w:rPr>
          <w:rFonts w:eastAsia="LidoSTFCE"/>
          <w:b/>
          <w:lang w:val="cs-CZ"/>
        </w:rPr>
        <w:t>Tabulka č.</w:t>
      </w:r>
      <w:r w:rsidR="001F547B" w:rsidRPr="00652485">
        <w:rPr>
          <w:rFonts w:eastAsia="LidoSTFCE"/>
          <w:b/>
          <w:lang w:val="cs-CZ"/>
        </w:rPr>
        <w:t xml:space="preserve"> 4</w:t>
      </w:r>
    </w:p>
    <w:p w:rsidR="00652485" w:rsidRPr="00652485" w:rsidRDefault="00652485" w:rsidP="00362C05">
      <w:pPr>
        <w:spacing w:line="360" w:lineRule="auto"/>
        <w:jc w:val="both"/>
        <w:rPr>
          <w:rFonts w:eastAsia="LidoSTFCE"/>
          <w:b/>
          <w:lang w:val="cs-CZ"/>
        </w:rPr>
      </w:pPr>
    </w:p>
    <w:p w:rsidR="0071745B" w:rsidRPr="00652485" w:rsidRDefault="0071745B" w:rsidP="00362C05">
      <w:pPr>
        <w:spacing w:line="360" w:lineRule="auto"/>
        <w:jc w:val="both"/>
        <w:rPr>
          <w:rFonts w:eastAsia="LidoSTFCE"/>
          <w:lang w:val="cs-CZ"/>
        </w:rPr>
      </w:pPr>
      <w:r w:rsidRPr="00652485">
        <w:rPr>
          <w:rFonts w:eastAsia="LidoSTFCE"/>
          <w:lang w:val="cs-CZ"/>
        </w:rPr>
        <w:t xml:space="preserve">pH bifidobakteriií a klostridií na laktose, fukose, </w:t>
      </w:r>
      <w:r w:rsidR="00FC0BD5" w:rsidRPr="00652485">
        <w:rPr>
          <w:rFonts w:eastAsia="LidoSTFCE"/>
          <w:lang w:val="cs-CZ"/>
        </w:rPr>
        <w:t>v kravském</w:t>
      </w:r>
      <w:r w:rsidRPr="00652485">
        <w:rPr>
          <w:rFonts w:eastAsia="LidoSTFCE"/>
          <w:lang w:val="cs-CZ"/>
        </w:rPr>
        <w:t xml:space="preserve"> a mateřském mléce</w:t>
      </w:r>
    </w:p>
    <w:p w:rsidR="0071745B" w:rsidRPr="00652485" w:rsidRDefault="0071745B" w:rsidP="00362C05">
      <w:pPr>
        <w:spacing w:line="360" w:lineRule="auto"/>
        <w:jc w:val="both"/>
        <w:rPr>
          <w:rFonts w:eastAsia="LidoSTFCE"/>
          <w:b/>
          <w:lang w:val="cs-CZ"/>
        </w:rPr>
      </w:pPr>
    </w:p>
    <w:p w:rsidR="0071745B" w:rsidRPr="00652485" w:rsidRDefault="0071745B" w:rsidP="00362C05">
      <w:pPr>
        <w:pBdr>
          <w:top w:val="single" w:sz="4" w:space="1" w:color="auto"/>
          <w:bottom w:val="single" w:sz="4" w:space="1" w:color="auto"/>
          <w:between w:val="single" w:sz="4" w:space="1" w:color="auto"/>
          <w:bar w:val="single" w:sz="4" w:color="auto"/>
        </w:pBdr>
        <w:spacing w:line="360" w:lineRule="auto"/>
        <w:jc w:val="both"/>
        <w:rPr>
          <w:rFonts w:eastAsia="LidoSTFCE"/>
          <w:sz w:val="20"/>
          <w:szCs w:val="20"/>
          <w:lang w:val="cs-CZ"/>
        </w:rPr>
      </w:pPr>
      <w:proofErr w:type="gramStart"/>
      <w:r w:rsidRPr="00652485">
        <w:rPr>
          <w:rFonts w:eastAsia="LidoSTFCE"/>
          <w:sz w:val="20"/>
          <w:szCs w:val="20"/>
          <w:lang w:val="cs-CZ"/>
        </w:rPr>
        <w:t>Kmeny                                 Laktosa</w:t>
      </w:r>
      <w:proofErr w:type="gramEnd"/>
      <w:r w:rsidRPr="00652485">
        <w:rPr>
          <w:rFonts w:eastAsia="LidoSTFCE"/>
          <w:sz w:val="20"/>
          <w:szCs w:val="20"/>
          <w:lang w:val="cs-CZ"/>
        </w:rPr>
        <w:t xml:space="preserve">        Fukosa        </w:t>
      </w:r>
      <w:r w:rsidR="005F4B3F">
        <w:rPr>
          <w:rFonts w:eastAsia="LidoSTFCE"/>
          <w:sz w:val="20"/>
          <w:szCs w:val="20"/>
          <w:lang w:val="cs-CZ"/>
        </w:rPr>
        <w:t xml:space="preserve">Kravské mléko       </w:t>
      </w:r>
      <w:r w:rsidRPr="00652485">
        <w:rPr>
          <w:rFonts w:eastAsia="LidoSTFCE"/>
          <w:sz w:val="20"/>
          <w:szCs w:val="20"/>
          <w:lang w:val="cs-CZ"/>
        </w:rPr>
        <w:t>Mateřské mléko</w:t>
      </w:r>
      <w:r w:rsidR="005F4B3F">
        <w:rPr>
          <w:rFonts w:eastAsia="LidoSTFCE"/>
          <w:sz w:val="20"/>
          <w:szCs w:val="20"/>
          <w:lang w:val="cs-CZ"/>
        </w:rPr>
        <w:t xml:space="preserve"> 1       </w:t>
      </w:r>
      <w:r w:rsidRPr="00652485">
        <w:rPr>
          <w:rFonts w:eastAsia="LidoSTFCE"/>
          <w:sz w:val="20"/>
          <w:szCs w:val="20"/>
          <w:lang w:val="cs-CZ"/>
        </w:rPr>
        <w:t>Mateřské mléko</w:t>
      </w:r>
      <w:r w:rsidR="005F4B3F">
        <w:rPr>
          <w:rFonts w:eastAsia="LidoSTFCE"/>
          <w:sz w:val="20"/>
          <w:szCs w:val="20"/>
          <w:lang w:val="cs-CZ"/>
        </w:rPr>
        <w:t xml:space="preserve"> </w:t>
      </w:r>
      <w:r w:rsidRPr="00652485">
        <w:rPr>
          <w:rFonts w:eastAsia="LidoSTFCE"/>
          <w:sz w:val="20"/>
          <w:szCs w:val="20"/>
          <w:lang w:val="cs-CZ"/>
        </w:rPr>
        <w:t>2</w:t>
      </w:r>
    </w:p>
    <w:p w:rsidR="0071745B" w:rsidRPr="00652485" w:rsidRDefault="0071745B" w:rsidP="00362C05">
      <w:pPr>
        <w:pBdr>
          <w:top w:val="single" w:sz="4" w:space="1" w:color="auto"/>
          <w:bottom w:val="single" w:sz="4" w:space="1" w:color="auto"/>
          <w:between w:val="single" w:sz="4" w:space="1" w:color="auto"/>
          <w:bar w:val="single" w:sz="4" w:color="auto"/>
        </w:pBdr>
        <w:spacing w:line="360" w:lineRule="auto"/>
        <w:jc w:val="both"/>
        <w:rPr>
          <w:rFonts w:eastAsia="LidoSTFCE"/>
          <w:sz w:val="20"/>
          <w:szCs w:val="20"/>
          <w:lang w:val="cs-CZ"/>
        </w:rPr>
      </w:pPr>
    </w:p>
    <w:p w:rsidR="0071745B" w:rsidRPr="00652485" w:rsidRDefault="0071745B" w:rsidP="00362C05">
      <w:pPr>
        <w:pBdr>
          <w:top w:val="single" w:sz="4" w:space="1" w:color="auto"/>
          <w:bottom w:val="single" w:sz="4" w:space="1" w:color="auto"/>
          <w:between w:val="single" w:sz="4" w:space="1" w:color="auto"/>
          <w:bar w:val="single" w:sz="4" w:color="auto"/>
        </w:pBdr>
        <w:spacing w:line="360" w:lineRule="auto"/>
        <w:jc w:val="both"/>
        <w:rPr>
          <w:rFonts w:eastAsia="LidoSTFCE"/>
          <w:sz w:val="28"/>
          <w:szCs w:val="28"/>
          <w:vertAlign w:val="superscript"/>
          <w:lang w:val="cs-CZ"/>
        </w:rPr>
      </w:pPr>
      <w:r w:rsidRPr="00652485">
        <w:rPr>
          <w:rFonts w:eastAsia="LidoSTFCE"/>
          <w:i/>
          <w:sz w:val="18"/>
          <w:szCs w:val="18"/>
          <w:lang w:val="cs-CZ"/>
        </w:rPr>
        <w:t xml:space="preserve">Bifidobacterium bifidum </w:t>
      </w:r>
      <w:r w:rsidRPr="00652485">
        <w:rPr>
          <w:rFonts w:eastAsia="LidoSTFCE"/>
          <w:sz w:val="18"/>
          <w:szCs w:val="18"/>
          <w:lang w:val="cs-CZ"/>
        </w:rPr>
        <w:t xml:space="preserve">2    4,54 </w:t>
      </w:r>
      <w:r w:rsidRPr="00652485">
        <w:rPr>
          <w:sz w:val="18"/>
          <w:szCs w:val="18"/>
        </w:rPr>
        <w:t>± 0,20        5,83 ± 0,65     4,45 ± 0,15</w:t>
      </w:r>
      <w:r w:rsidRPr="00652485">
        <w:rPr>
          <w:sz w:val="28"/>
          <w:szCs w:val="28"/>
          <w:vertAlign w:val="superscript"/>
        </w:rPr>
        <w:t>a</w:t>
      </w:r>
      <w:r w:rsidRPr="00652485">
        <w:rPr>
          <w:sz w:val="28"/>
          <w:szCs w:val="28"/>
        </w:rPr>
        <w:t xml:space="preserve">      </w:t>
      </w:r>
      <w:r w:rsidR="002454E9" w:rsidRPr="00652485">
        <w:rPr>
          <w:sz w:val="28"/>
          <w:szCs w:val="28"/>
        </w:rPr>
        <w:t xml:space="preserve">   </w:t>
      </w:r>
      <w:r w:rsidR="002454E9" w:rsidRPr="00652485">
        <w:rPr>
          <w:sz w:val="18"/>
          <w:szCs w:val="18"/>
        </w:rPr>
        <w:t>4,10</w:t>
      </w:r>
      <w:r w:rsidRPr="00652485">
        <w:rPr>
          <w:sz w:val="18"/>
          <w:szCs w:val="18"/>
        </w:rPr>
        <w:t xml:space="preserve"> ± 0,</w:t>
      </w:r>
      <w:r w:rsidR="002454E9" w:rsidRPr="00652485">
        <w:rPr>
          <w:sz w:val="18"/>
          <w:szCs w:val="18"/>
        </w:rPr>
        <w:t>10</w:t>
      </w:r>
      <w:r w:rsidR="002454E9" w:rsidRPr="00652485">
        <w:rPr>
          <w:sz w:val="28"/>
          <w:szCs w:val="28"/>
          <w:vertAlign w:val="superscript"/>
        </w:rPr>
        <w:t>a</w:t>
      </w:r>
      <w:r w:rsidRPr="00652485">
        <w:rPr>
          <w:sz w:val="28"/>
          <w:szCs w:val="28"/>
        </w:rPr>
        <w:t xml:space="preserve">              </w:t>
      </w:r>
      <w:r w:rsidR="002454E9" w:rsidRPr="00652485">
        <w:rPr>
          <w:sz w:val="18"/>
          <w:szCs w:val="18"/>
        </w:rPr>
        <w:t>4,15</w:t>
      </w:r>
      <w:r w:rsidRPr="00652485">
        <w:rPr>
          <w:sz w:val="18"/>
          <w:szCs w:val="18"/>
        </w:rPr>
        <w:t xml:space="preserve"> ±</w:t>
      </w:r>
      <w:r w:rsidR="002454E9" w:rsidRPr="00652485">
        <w:rPr>
          <w:sz w:val="18"/>
          <w:szCs w:val="18"/>
        </w:rPr>
        <w:t xml:space="preserve"> 0,</w:t>
      </w:r>
      <w:r w:rsidRPr="00652485">
        <w:rPr>
          <w:sz w:val="18"/>
          <w:szCs w:val="18"/>
        </w:rPr>
        <w:t>1</w:t>
      </w:r>
      <w:r w:rsidR="002454E9" w:rsidRPr="00652485">
        <w:rPr>
          <w:sz w:val="18"/>
          <w:szCs w:val="18"/>
        </w:rPr>
        <w:t>5</w:t>
      </w:r>
      <w:r w:rsidR="002454E9" w:rsidRPr="00652485">
        <w:rPr>
          <w:sz w:val="28"/>
          <w:szCs w:val="28"/>
          <w:vertAlign w:val="superscript"/>
        </w:rPr>
        <w:t>a</w:t>
      </w:r>
    </w:p>
    <w:p w:rsidR="0071745B" w:rsidRPr="00652485" w:rsidRDefault="0071745B" w:rsidP="00362C05">
      <w:pPr>
        <w:pBdr>
          <w:top w:val="single" w:sz="4" w:space="1" w:color="auto"/>
          <w:bottom w:val="single" w:sz="4" w:space="1" w:color="auto"/>
          <w:between w:val="single" w:sz="4" w:space="1" w:color="auto"/>
          <w:bar w:val="single" w:sz="4" w:color="auto"/>
        </w:pBdr>
        <w:spacing w:line="360" w:lineRule="auto"/>
        <w:jc w:val="both"/>
        <w:rPr>
          <w:rFonts w:eastAsia="LidoSTFCE"/>
          <w:sz w:val="28"/>
          <w:szCs w:val="28"/>
          <w:vertAlign w:val="superscript"/>
          <w:lang w:val="cs-CZ"/>
        </w:rPr>
      </w:pPr>
      <w:r w:rsidRPr="00652485">
        <w:rPr>
          <w:rFonts w:eastAsia="LidoSTFCE"/>
          <w:i/>
          <w:sz w:val="18"/>
          <w:szCs w:val="18"/>
          <w:lang w:val="cs-CZ"/>
        </w:rPr>
        <w:t xml:space="preserve">Bifidibacterium longum </w:t>
      </w:r>
      <w:r w:rsidRPr="00652485">
        <w:rPr>
          <w:rFonts w:eastAsia="LidoSTFCE"/>
          <w:sz w:val="18"/>
          <w:szCs w:val="18"/>
          <w:lang w:val="cs-CZ"/>
        </w:rPr>
        <w:t xml:space="preserve">2     4,26 </w:t>
      </w:r>
      <w:r w:rsidRPr="00652485">
        <w:rPr>
          <w:sz w:val="18"/>
          <w:szCs w:val="18"/>
        </w:rPr>
        <w:t xml:space="preserve">± 1,04        5,46 ± </w:t>
      </w:r>
      <w:proofErr w:type="gramStart"/>
      <w:r w:rsidRPr="00652485">
        <w:rPr>
          <w:sz w:val="18"/>
          <w:szCs w:val="18"/>
        </w:rPr>
        <w:t>0,75</w:t>
      </w:r>
      <w:r w:rsidRPr="00652485">
        <w:rPr>
          <w:sz w:val="28"/>
          <w:szCs w:val="28"/>
          <w:vertAlign w:val="superscript"/>
        </w:rPr>
        <w:t xml:space="preserve">     </w:t>
      </w:r>
      <w:r w:rsidRPr="00652485">
        <w:rPr>
          <w:sz w:val="18"/>
          <w:szCs w:val="18"/>
        </w:rPr>
        <w:t>4,45</w:t>
      </w:r>
      <w:r w:rsidR="002454E9" w:rsidRPr="00652485">
        <w:rPr>
          <w:sz w:val="18"/>
          <w:szCs w:val="18"/>
        </w:rPr>
        <w:t xml:space="preserve"> </w:t>
      </w:r>
      <w:r w:rsidRPr="00652485">
        <w:rPr>
          <w:sz w:val="18"/>
          <w:szCs w:val="18"/>
          <w:vertAlign w:val="superscript"/>
        </w:rPr>
        <w:t xml:space="preserve"> </w:t>
      </w:r>
      <w:r w:rsidRPr="00652485">
        <w:rPr>
          <w:sz w:val="18"/>
          <w:szCs w:val="18"/>
        </w:rPr>
        <w:t>± 0,0</w:t>
      </w:r>
      <w:r w:rsidR="002454E9" w:rsidRPr="00652485">
        <w:rPr>
          <w:sz w:val="18"/>
          <w:szCs w:val="18"/>
        </w:rPr>
        <w:t>5</w:t>
      </w:r>
      <w:r w:rsidR="002454E9" w:rsidRPr="00652485">
        <w:rPr>
          <w:sz w:val="28"/>
          <w:szCs w:val="28"/>
          <w:vertAlign w:val="superscript"/>
        </w:rPr>
        <w:t>a</w:t>
      </w:r>
      <w:proofErr w:type="gramEnd"/>
      <w:r w:rsidRPr="00652485">
        <w:rPr>
          <w:sz w:val="28"/>
          <w:szCs w:val="28"/>
          <w:vertAlign w:val="superscript"/>
        </w:rPr>
        <w:t xml:space="preserve">    </w:t>
      </w:r>
      <w:r w:rsidRPr="00652485">
        <w:rPr>
          <w:sz w:val="28"/>
          <w:szCs w:val="28"/>
        </w:rPr>
        <w:t xml:space="preserve">      </w:t>
      </w:r>
      <w:r w:rsidR="002454E9" w:rsidRPr="00652485">
        <w:rPr>
          <w:sz w:val="18"/>
          <w:szCs w:val="18"/>
        </w:rPr>
        <w:t>4,75</w:t>
      </w:r>
      <w:r w:rsidRPr="00652485">
        <w:rPr>
          <w:sz w:val="18"/>
          <w:szCs w:val="18"/>
        </w:rPr>
        <w:t xml:space="preserve"> ± 0,</w:t>
      </w:r>
      <w:r w:rsidR="002454E9" w:rsidRPr="00652485">
        <w:rPr>
          <w:sz w:val="18"/>
          <w:szCs w:val="18"/>
        </w:rPr>
        <w:t>25</w:t>
      </w:r>
      <w:r w:rsidR="002454E9" w:rsidRPr="00652485">
        <w:rPr>
          <w:sz w:val="28"/>
          <w:szCs w:val="28"/>
          <w:vertAlign w:val="superscript"/>
        </w:rPr>
        <w:t>b</w:t>
      </w:r>
      <w:r w:rsidRPr="00652485">
        <w:rPr>
          <w:sz w:val="18"/>
          <w:szCs w:val="18"/>
        </w:rPr>
        <w:t xml:space="preserve">                       </w:t>
      </w:r>
      <w:r w:rsidR="002454E9" w:rsidRPr="00652485">
        <w:rPr>
          <w:sz w:val="18"/>
          <w:szCs w:val="18"/>
        </w:rPr>
        <w:t>4,20</w:t>
      </w:r>
      <w:r w:rsidRPr="00652485">
        <w:rPr>
          <w:sz w:val="18"/>
          <w:szCs w:val="18"/>
        </w:rPr>
        <w:t xml:space="preserve"> ± 0,</w:t>
      </w:r>
      <w:r w:rsidR="002454E9" w:rsidRPr="00652485">
        <w:rPr>
          <w:sz w:val="18"/>
          <w:szCs w:val="18"/>
        </w:rPr>
        <w:t>20</w:t>
      </w:r>
      <w:r w:rsidR="002454E9" w:rsidRPr="00652485">
        <w:rPr>
          <w:sz w:val="28"/>
          <w:szCs w:val="28"/>
          <w:vertAlign w:val="superscript"/>
        </w:rPr>
        <w:t>a</w:t>
      </w:r>
    </w:p>
    <w:p w:rsidR="0071745B" w:rsidRPr="00652485" w:rsidRDefault="0071745B" w:rsidP="00362C05">
      <w:pPr>
        <w:pBdr>
          <w:top w:val="single" w:sz="4" w:space="1" w:color="auto"/>
          <w:bottom w:val="single" w:sz="4" w:space="1" w:color="auto"/>
          <w:between w:val="single" w:sz="4" w:space="1" w:color="auto"/>
          <w:bar w:val="single" w:sz="4" w:color="auto"/>
        </w:pBdr>
        <w:spacing w:line="360" w:lineRule="auto"/>
        <w:jc w:val="both"/>
        <w:rPr>
          <w:rFonts w:eastAsia="LidoSTFCE"/>
          <w:sz w:val="28"/>
          <w:szCs w:val="28"/>
          <w:vertAlign w:val="superscript"/>
          <w:lang w:val="cs-CZ"/>
        </w:rPr>
      </w:pPr>
      <w:r w:rsidRPr="00652485">
        <w:rPr>
          <w:rFonts w:eastAsia="LidoSTFCE"/>
          <w:i/>
          <w:sz w:val="18"/>
          <w:szCs w:val="18"/>
          <w:lang w:val="cs-CZ"/>
        </w:rPr>
        <w:t xml:space="preserve">Clostridium </w:t>
      </w:r>
      <w:proofErr w:type="gramStart"/>
      <w:r w:rsidRPr="00652485">
        <w:rPr>
          <w:rFonts w:eastAsia="LidoSTFCE"/>
          <w:i/>
          <w:sz w:val="18"/>
          <w:szCs w:val="18"/>
          <w:lang w:val="cs-CZ"/>
        </w:rPr>
        <w:t xml:space="preserve">butyricum </w:t>
      </w:r>
      <w:r w:rsidRPr="00652485">
        <w:rPr>
          <w:rFonts w:eastAsia="LidoSTFCE"/>
          <w:sz w:val="18"/>
          <w:szCs w:val="18"/>
          <w:lang w:val="cs-CZ"/>
        </w:rPr>
        <w:t>A      4,76</w:t>
      </w:r>
      <w:proofErr w:type="gramEnd"/>
      <w:r w:rsidRPr="00652485">
        <w:rPr>
          <w:rFonts w:eastAsia="LidoSTFCE"/>
          <w:sz w:val="18"/>
          <w:szCs w:val="18"/>
          <w:lang w:val="cs-CZ"/>
        </w:rPr>
        <w:t xml:space="preserve"> </w:t>
      </w:r>
      <w:r w:rsidRPr="00652485">
        <w:rPr>
          <w:sz w:val="18"/>
          <w:szCs w:val="18"/>
        </w:rPr>
        <w:t>± 0,15</w:t>
      </w:r>
      <w:r w:rsidRPr="00652485">
        <w:rPr>
          <w:sz w:val="28"/>
          <w:szCs w:val="28"/>
        </w:rPr>
        <w:t xml:space="preserve"> </w:t>
      </w:r>
      <w:r w:rsidRPr="00652485">
        <w:rPr>
          <w:sz w:val="18"/>
          <w:szCs w:val="18"/>
        </w:rPr>
        <w:t xml:space="preserve">      5,1 ± 0,56</w:t>
      </w:r>
      <w:r w:rsidRPr="00652485">
        <w:rPr>
          <w:sz w:val="28"/>
          <w:szCs w:val="28"/>
        </w:rPr>
        <w:t xml:space="preserve">   </w:t>
      </w:r>
      <w:r w:rsidR="002454E9" w:rsidRPr="00652485">
        <w:rPr>
          <w:sz w:val="28"/>
          <w:szCs w:val="28"/>
        </w:rPr>
        <w:t xml:space="preserve"> </w:t>
      </w:r>
      <w:r w:rsidR="005F4B3F">
        <w:rPr>
          <w:sz w:val="28"/>
          <w:szCs w:val="28"/>
        </w:rPr>
        <w:t xml:space="preserve"> </w:t>
      </w:r>
      <w:r w:rsidR="002454E9" w:rsidRPr="00652485">
        <w:rPr>
          <w:sz w:val="18"/>
          <w:szCs w:val="18"/>
        </w:rPr>
        <w:t>5,47</w:t>
      </w:r>
      <w:r w:rsidRPr="00652485">
        <w:rPr>
          <w:sz w:val="18"/>
          <w:szCs w:val="18"/>
        </w:rPr>
        <w:t xml:space="preserve"> ± 0,15</w:t>
      </w:r>
      <w:r w:rsidR="002454E9" w:rsidRPr="00652485">
        <w:rPr>
          <w:sz w:val="28"/>
          <w:szCs w:val="28"/>
          <w:vertAlign w:val="superscript"/>
        </w:rPr>
        <w:t>c</w:t>
      </w:r>
      <w:r w:rsidRPr="00652485">
        <w:rPr>
          <w:sz w:val="28"/>
          <w:szCs w:val="28"/>
          <w:vertAlign w:val="superscript"/>
        </w:rPr>
        <w:t xml:space="preserve"> </w:t>
      </w:r>
      <w:r w:rsidRPr="00652485">
        <w:rPr>
          <w:sz w:val="28"/>
          <w:szCs w:val="28"/>
        </w:rPr>
        <w:t xml:space="preserve">        </w:t>
      </w:r>
      <w:r w:rsidR="002454E9" w:rsidRPr="00652485">
        <w:rPr>
          <w:sz w:val="18"/>
          <w:szCs w:val="18"/>
        </w:rPr>
        <w:t>6,40</w:t>
      </w:r>
      <w:r w:rsidRPr="00652485">
        <w:rPr>
          <w:sz w:val="18"/>
          <w:szCs w:val="18"/>
        </w:rPr>
        <w:t xml:space="preserve"> ± 0,</w:t>
      </w:r>
      <w:r w:rsidR="002454E9" w:rsidRPr="00652485">
        <w:rPr>
          <w:sz w:val="18"/>
          <w:szCs w:val="18"/>
        </w:rPr>
        <w:t>26</w:t>
      </w:r>
      <w:r w:rsidR="002454E9" w:rsidRPr="00652485">
        <w:rPr>
          <w:sz w:val="28"/>
          <w:szCs w:val="28"/>
          <w:vertAlign w:val="superscript"/>
        </w:rPr>
        <w:t>c</w:t>
      </w:r>
      <w:r w:rsidRPr="00652485">
        <w:rPr>
          <w:sz w:val="18"/>
          <w:szCs w:val="18"/>
        </w:rPr>
        <w:t xml:space="preserve">                       </w:t>
      </w:r>
      <w:r w:rsidR="002454E9" w:rsidRPr="00652485">
        <w:rPr>
          <w:sz w:val="18"/>
          <w:szCs w:val="18"/>
        </w:rPr>
        <w:t>6,00</w:t>
      </w:r>
      <w:r w:rsidRPr="00652485">
        <w:rPr>
          <w:sz w:val="18"/>
          <w:szCs w:val="18"/>
        </w:rPr>
        <w:t xml:space="preserve"> ± 0,00</w:t>
      </w:r>
      <w:r w:rsidR="00D93730" w:rsidRPr="00652485">
        <w:rPr>
          <w:sz w:val="28"/>
          <w:szCs w:val="28"/>
          <w:vertAlign w:val="superscript"/>
        </w:rPr>
        <w:t>d</w:t>
      </w:r>
    </w:p>
    <w:p w:rsidR="0071745B" w:rsidRPr="00652485" w:rsidRDefault="0071745B" w:rsidP="00362C05">
      <w:pPr>
        <w:pBdr>
          <w:top w:val="single" w:sz="4" w:space="1" w:color="auto"/>
          <w:bottom w:val="single" w:sz="4" w:space="1" w:color="auto"/>
          <w:between w:val="single" w:sz="4" w:space="1" w:color="auto"/>
          <w:bar w:val="single" w:sz="4" w:color="auto"/>
        </w:pBdr>
        <w:spacing w:line="360" w:lineRule="auto"/>
        <w:jc w:val="both"/>
        <w:rPr>
          <w:rFonts w:eastAsia="LidoSTFCE"/>
          <w:sz w:val="28"/>
          <w:szCs w:val="28"/>
          <w:vertAlign w:val="superscript"/>
          <w:lang w:val="cs-CZ"/>
        </w:rPr>
      </w:pPr>
      <w:r w:rsidRPr="00652485">
        <w:rPr>
          <w:rFonts w:eastAsia="LidoSTFCE"/>
          <w:i/>
          <w:sz w:val="18"/>
          <w:szCs w:val="18"/>
          <w:lang w:val="cs-CZ"/>
        </w:rPr>
        <w:t xml:space="preserve">Clostridium </w:t>
      </w:r>
      <w:proofErr w:type="gramStart"/>
      <w:r w:rsidRPr="00652485">
        <w:rPr>
          <w:rFonts w:eastAsia="LidoSTFCE"/>
          <w:i/>
          <w:sz w:val="18"/>
          <w:szCs w:val="18"/>
          <w:lang w:val="cs-CZ"/>
        </w:rPr>
        <w:t xml:space="preserve">butyricum </w:t>
      </w:r>
      <w:r w:rsidRPr="00652485">
        <w:rPr>
          <w:rFonts w:eastAsia="LidoSTFCE"/>
          <w:sz w:val="18"/>
          <w:szCs w:val="18"/>
          <w:lang w:val="cs-CZ"/>
        </w:rPr>
        <w:t>B      4,75</w:t>
      </w:r>
      <w:proofErr w:type="gramEnd"/>
      <w:r w:rsidRPr="00652485">
        <w:rPr>
          <w:rFonts w:eastAsia="LidoSTFCE"/>
          <w:sz w:val="18"/>
          <w:szCs w:val="18"/>
          <w:lang w:val="cs-CZ"/>
        </w:rPr>
        <w:t xml:space="preserve"> </w:t>
      </w:r>
      <w:r w:rsidRPr="00652485">
        <w:rPr>
          <w:sz w:val="18"/>
          <w:szCs w:val="18"/>
        </w:rPr>
        <w:t xml:space="preserve">± 0,07        5,6 ± 0,00 </w:t>
      </w:r>
      <w:r w:rsidRPr="00652485">
        <w:rPr>
          <w:sz w:val="28"/>
          <w:szCs w:val="28"/>
          <w:vertAlign w:val="superscript"/>
        </w:rPr>
        <w:t xml:space="preserve">     </w:t>
      </w:r>
      <w:r w:rsidR="005F4B3F">
        <w:rPr>
          <w:sz w:val="28"/>
          <w:szCs w:val="28"/>
          <w:vertAlign w:val="superscript"/>
        </w:rPr>
        <w:t xml:space="preserve"> </w:t>
      </w:r>
      <w:r w:rsidR="002454E9" w:rsidRPr="00652485">
        <w:rPr>
          <w:sz w:val="18"/>
          <w:szCs w:val="18"/>
        </w:rPr>
        <w:t xml:space="preserve">4,85 </w:t>
      </w:r>
      <w:r w:rsidRPr="00652485">
        <w:rPr>
          <w:sz w:val="18"/>
          <w:szCs w:val="18"/>
        </w:rPr>
        <w:t xml:space="preserve"> ± 0,</w:t>
      </w:r>
      <w:r w:rsidR="002454E9" w:rsidRPr="00652485">
        <w:rPr>
          <w:sz w:val="18"/>
          <w:szCs w:val="18"/>
        </w:rPr>
        <w:t>15</w:t>
      </w:r>
      <w:r w:rsidRPr="00652485">
        <w:rPr>
          <w:sz w:val="28"/>
          <w:szCs w:val="28"/>
          <w:vertAlign w:val="superscript"/>
        </w:rPr>
        <w:t>b</w:t>
      </w:r>
      <w:r w:rsidRPr="00652485">
        <w:rPr>
          <w:sz w:val="18"/>
          <w:szCs w:val="18"/>
        </w:rPr>
        <w:t xml:space="preserve">            </w:t>
      </w:r>
      <w:r w:rsidR="002454E9" w:rsidRPr="00652485">
        <w:rPr>
          <w:sz w:val="18"/>
          <w:szCs w:val="18"/>
        </w:rPr>
        <w:t xml:space="preserve">  6,37</w:t>
      </w:r>
      <w:r w:rsidRPr="00652485">
        <w:rPr>
          <w:sz w:val="18"/>
          <w:szCs w:val="18"/>
        </w:rPr>
        <w:t xml:space="preserve"> ± 0,</w:t>
      </w:r>
      <w:r w:rsidR="002454E9" w:rsidRPr="00652485">
        <w:rPr>
          <w:sz w:val="18"/>
          <w:szCs w:val="18"/>
        </w:rPr>
        <w:t>06</w:t>
      </w:r>
      <w:r w:rsidR="002454E9" w:rsidRPr="00652485">
        <w:rPr>
          <w:sz w:val="28"/>
          <w:szCs w:val="28"/>
          <w:vertAlign w:val="superscript"/>
        </w:rPr>
        <w:t>c</w:t>
      </w:r>
      <w:r w:rsidRPr="00652485">
        <w:rPr>
          <w:sz w:val="28"/>
          <w:szCs w:val="28"/>
        </w:rPr>
        <w:t xml:space="preserve">              </w:t>
      </w:r>
      <w:r w:rsidR="00D93730" w:rsidRPr="00652485">
        <w:rPr>
          <w:sz w:val="18"/>
          <w:szCs w:val="18"/>
        </w:rPr>
        <w:t>6,00</w:t>
      </w:r>
      <w:r w:rsidRPr="00652485">
        <w:rPr>
          <w:sz w:val="18"/>
          <w:szCs w:val="18"/>
        </w:rPr>
        <w:t xml:space="preserve"> ± 0,0</w:t>
      </w:r>
      <w:r w:rsidR="00D93730" w:rsidRPr="00652485">
        <w:rPr>
          <w:sz w:val="18"/>
          <w:szCs w:val="18"/>
        </w:rPr>
        <w:t>0</w:t>
      </w:r>
      <w:r w:rsidR="00D93730" w:rsidRPr="00652485">
        <w:rPr>
          <w:sz w:val="28"/>
          <w:szCs w:val="28"/>
          <w:vertAlign w:val="superscript"/>
        </w:rPr>
        <w:t>d</w:t>
      </w:r>
    </w:p>
    <w:p w:rsidR="0071745B" w:rsidRPr="00652485" w:rsidRDefault="0071745B" w:rsidP="00362C05">
      <w:pPr>
        <w:pBdr>
          <w:top w:val="single" w:sz="4" w:space="1" w:color="auto"/>
          <w:bottom w:val="single" w:sz="4" w:space="1" w:color="auto"/>
          <w:between w:val="single" w:sz="4" w:space="1" w:color="auto"/>
          <w:bar w:val="single" w:sz="4" w:color="auto"/>
        </w:pBdr>
        <w:spacing w:line="360" w:lineRule="auto"/>
        <w:jc w:val="both"/>
        <w:rPr>
          <w:sz w:val="28"/>
          <w:szCs w:val="28"/>
          <w:vertAlign w:val="superscript"/>
        </w:rPr>
      </w:pPr>
      <w:r w:rsidRPr="00652485">
        <w:rPr>
          <w:rFonts w:eastAsia="LidoSTFCE"/>
          <w:i/>
          <w:sz w:val="18"/>
          <w:szCs w:val="18"/>
          <w:lang w:val="cs-CZ"/>
        </w:rPr>
        <w:t xml:space="preserve">Clostridium </w:t>
      </w:r>
      <w:proofErr w:type="gramStart"/>
      <w:r w:rsidRPr="00652485">
        <w:rPr>
          <w:rFonts w:eastAsia="LidoSTFCE"/>
          <w:i/>
          <w:sz w:val="18"/>
          <w:szCs w:val="18"/>
          <w:lang w:val="cs-CZ"/>
        </w:rPr>
        <w:t>butyricum</w:t>
      </w:r>
      <w:r w:rsidRPr="00652485">
        <w:rPr>
          <w:rFonts w:eastAsia="LidoSTFCE"/>
          <w:sz w:val="18"/>
          <w:szCs w:val="18"/>
          <w:lang w:val="cs-CZ"/>
        </w:rPr>
        <w:t xml:space="preserve"> C      4,96</w:t>
      </w:r>
      <w:proofErr w:type="gramEnd"/>
      <w:r w:rsidRPr="00652485">
        <w:rPr>
          <w:rFonts w:eastAsia="LidoSTFCE"/>
          <w:sz w:val="18"/>
          <w:szCs w:val="18"/>
          <w:lang w:val="cs-CZ"/>
        </w:rPr>
        <w:t xml:space="preserve"> </w:t>
      </w:r>
      <w:r w:rsidRPr="00652485">
        <w:rPr>
          <w:sz w:val="18"/>
          <w:szCs w:val="18"/>
        </w:rPr>
        <w:t>± 0,65       5,86 ± 0,25</w:t>
      </w:r>
      <w:r w:rsidRPr="00652485">
        <w:rPr>
          <w:sz w:val="28"/>
          <w:szCs w:val="28"/>
          <w:vertAlign w:val="superscript"/>
        </w:rPr>
        <w:t xml:space="preserve">     </w:t>
      </w:r>
      <w:r w:rsidR="005F4B3F">
        <w:rPr>
          <w:sz w:val="28"/>
          <w:szCs w:val="28"/>
          <w:vertAlign w:val="superscript"/>
        </w:rPr>
        <w:t xml:space="preserve"> </w:t>
      </w:r>
      <w:r w:rsidR="002454E9" w:rsidRPr="00652485">
        <w:rPr>
          <w:sz w:val="18"/>
          <w:szCs w:val="18"/>
        </w:rPr>
        <w:t>4,90</w:t>
      </w:r>
      <w:r w:rsidRPr="00652485">
        <w:rPr>
          <w:sz w:val="18"/>
          <w:szCs w:val="18"/>
        </w:rPr>
        <w:t xml:space="preserve"> ± 0,1</w:t>
      </w:r>
      <w:r w:rsidR="002454E9" w:rsidRPr="00652485">
        <w:rPr>
          <w:sz w:val="18"/>
          <w:szCs w:val="18"/>
        </w:rPr>
        <w:t>0</w:t>
      </w:r>
      <w:r w:rsidR="002454E9" w:rsidRPr="00652485">
        <w:rPr>
          <w:sz w:val="28"/>
          <w:szCs w:val="28"/>
          <w:vertAlign w:val="superscript"/>
        </w:rPr>
        <w:t>b</w:t>
      </w:r>
      <w:r w:rsidRPr="00652485">
        <w:rPr>
          <w:sz w:val="28"/>
          <w:szCs w:val="28"/>
        </w:rPr>
        <w:t xml:space="preserve">         </w:t>
      </w:r>
      <w:r w:rsidR="002454E9" w:rsidRPr="00652485">
        <w:rPr>
          <w:sz w:val="18"/>
          <w:szCs w:val="18"/>
        </w:rPr>
        <w:t>4,57</w:t>
      </w:r>
      <w:r w:rsidRPr="00652485">
        <w:rPr>
          <w:sz w:val="18"/>
          <w:szCs w:val="18"/>
        </w:rPr>
        <w:t xml:space="preserve"> ± 0,</w:t>
      </w:r>
      <w:r w:rsidR="002454E9" w:rsidRPr="00652485">
        <w:rPr>
          <w:sz w:val="18"/>
          <w:szCs w:val="18"/>
        </w:rPr>
        <w:t>15</w:t>
      </w:r>
      <w:r w:rsidR="002454E9" w:rsidRPr="00652485">
        <w:rPr>
          <w:sz w:val="28"/>
          <w:szCs w:val="28"/>
          <w:vertAlign w:val="superscript"/>
        </w:rPr>
        <w:t>b</w:t>
      </w:r>
      <w:r w:rsidRPr="00652485">
        <w:rPr>
          <w:sz w:val="28"/>
          <w:szCs w:val="28"/>
          <w:vertAlign w:val="superscript"/>
        </w:rPr>
        <w:t xml:space="preserve">  </w:t>
      </w:r>
      <w:r w:rsidRPr="00652485">
        <w:rPr>
          <w:sz w:val="28"/>
          <w:szCs w:val="28"/>
        </w:rPr>
        <w:t xml:space="preserve">             </w:t>
      </w:r>
      <w:r w:rsidR="00D93730" w:rsidRPr="00652485">
        <w:rPr>
          <w:sz w:val="18"/>
          <w:szCs w:val="18"/>
        </w:rPr>
        <w:t>4,40</w:t>
      </w:r>
      <w:r w:rsidRPr="00652485">
        <w:rPr>
          <w:sz w:val="18"/>
          <w:szCs w:val="18"/>
        </w:rPr>
        <w:t xml:space="preserve"> ± 0,0</w:t>
      </w:r>
      <w:r w:rsidR="00D93730" w:rsidRPr="00652485">
        <w:rPr>
          <w:sz w:val="18"/>
          <w:szCs w:val="18"/>
        </w:rPr>
        <w:t>0</w:t>
      </w:r>
      <w:r w:rsidR="00D93730" w:rsidRPr="00652485">
        <w:rPr>
          <w:sz w:val="28"/>
          <w:szCs w:val="28"/>
          <w:vertAlign w:val="superscript"/>
        </w:rPr>
        <w:t>b</w:t>
      </w:r>
    </w:p>
    <w:p w:rsidR="0071745B" w:rsidRPr="00652485" w:rsidRDefault="0071745B" w:rsidP="00362C05">
      <w:pPr>
        <w:pBdr>
          <w:top w:val="single" w:sz="4" w:space="1" w:color="auto"/>
          <w:bottom w:val="single" w:sz="4" w:space="1" w:color="auto"/>
          <w:between w:val="single" w:sz="4" w:space="1" w:color="auto"/>
          <w:bar w:val="single" w:sz="4" w:color="auto"/>
        </w:pBdr>
        <w:spacing w:line="360" w:lineRule="auto"/>
        <w:jc w:val="both"/>
        <w:rPr>
          <w:rFonts w:eastAsia="LidoSTFCE"/>
          <w:sz w:val="28"/>
          <w:szCs w:val="28"/>
          <w:vertAlign w:val="superscript"/>
          <w:lang w:val="cs-CZ"/>
        </w:rPr>
      </w:pPr>
      <w:r w:rsidRPr="00652485">
        <w:rPr>
          <w:rFonts w:eastAsia="LidoSTFCE"/>
          <w:i/>
          <w:sz w:val="18"/>
          <w:szCs w:val="18"/>
          <w:lang w:val="cs-CZ"/>
        </w:rPr>
        <w:t xml:space="preserve">Clostridium </w:t>
      </w:r>
      <w:proofErr w:type="gramStart"/>
      <w:r w:rsidRPr="00652485">
        <w:rPr>
          <w:rFonts w:eastAsia="LidoSTFCE"/>
          <w:i/>
          <w:sz w:val="18"/>
          <w:szCs w:val="18"/>
          <w:lang w:val="cs-CZ"/>
        </w:rPr>
        <w:t>butyricum</w:t>
      </w:r>
      <w:r w:rsidRPr="00652485">
        <w:rPr>
          <w:rFonts w:eastAsia="LidoSTFCE"/>
          <w:sz w:val="18"/>
          <w:szCs w:val="18"/>
          <w:lang w:val="cs-CZ"/>
        </w:rPr>
        <w:t xml:space="preserve"> D      4,43</w:t>
      </w:r>
      <w:proofErr w:type="gramEnd"/>
      <w:r w:rsidRPr="00652485">
        <w:rPr>
          <w:rFonts w:eastAsia="LidoSTFCE"/>
          <w:sz w:val="18"/>
          <w:szCs w:val="18"/>
          <w:lang w:val="cs-CZ"/>
        </w:rPr>
        <w:t xml:space="preserve"> </w:t>
      </w:r>
      <w:r w:rsidRPr="00652485">
        <w:rPr>
          <w:sz w:val="18"/>
          <w:szCs w:val="18"/>
        </w:rPr>
        <w:t>± 0,86       5,93 ± 0,28</w:t>
      </w:r>
      <w:r w:rsidRPr="00652485">
        <w:rPr>
          <w:sz w:val="28"/>
          <w:szCs w:val="28"/>
          <w:vertAlign w:val="superscript"/>
        </w:rPr>
        <w:t xml:space="preserve">     </w:t>
      </w:r>
      <w:r w:rsidR="005F4B3F">
        <w:rPr>
          <w:sz w:val="28"/>
          <w:szCs w:val="28"/>
          <w:vertAlign w:val="superscript"/>
        </w:rPr>
        <w:t xml:space="preserve"> </w:t>
      </w:r>
      <w:r w:rsidR="002454E9" w:rsidRPr="00652485">
        <w:rPr>
          <w:sz w:val="18"/>
          <w:szCs w:val="18"/>
        </w:rPr>
        <w:t>5,15</w:t>
      </w:r>
      <w:r w:rsidRPr="00652485">
        <w:rPr>
          <w:sz w:val="18"/>
          <w:szCs w:val="18"/>
        </w:rPr>
        <w:t xml:space="preserve"> ± 0,</w:t>
      </w:r>
      <w:r w:rsidR="002454E9" w:rsidRPr="00652485">
        <w:rPr>
          <w:sz w:val="18"/>
          <w:szCs w:val="18"/>
        </w:rPr>
        <w:t>45</w:t>
      </w:r>
      <w:r w:rsidR="002454E9" w:rsidRPr="00652485">
        <w:rPr>
          <w:sz w:val="28"/>
          <w:szCs w:val="28"/>
          <w:vertAlign w:val="superscript"/>
        </w:rPr>
        <w:t>bc</w:t>
      </w:r>
      <w:r w:rsidRPr="00652485">
        <w:rPr>
          <w:sz w:val="28"/>
          <w:szCs w:val="28"/>
          <w:vertAlign w:val="superscript"/>
        </w:rPr>
        <w:t xml:space="preserve"> </w:t>
      </w:r>
      <w:r w:rsidRPr="00652485">
        <w:rPr>
          <w:sz w:val="28"/>
          <w:szCs w:val="28"/>
        </w:rPr>
        <w:t xml:space="preserve">       </w:t>
      </w:r>
      <w:r w:rsidR="002454E9" w:rsidRPr="00652485">
        <w:rPr>
          <w:sz w:val="18"/>
          <w:szCs w:val="18"/>
        </w:rPr>
        <w:t>4,45</w:t>
      </w:r>
      <w:r w:rsidRPr="00652485">
        <w:rPr>
          <w:sz w:val="18"/>
          <w:szCs w:val="18"/>
        </w:rPr>
        <w:t xml:space="preserve"> ± 0,</w:t>
      </w:r>
      <w:r w:rsidR="002454E9" w:rsidRPr="00652485">
        <w:rPr>
          <w:sz w:val="18"/>
          <w:szCs w:val="18"/>
        </w:rPr>
        <w:t>05</w:t>
      </w:r>
      <w:r w:rsidR="002454E9" w:rsidRPr="00652485">
        <w:rPr>
          <w:sz w:val="28"/>
          <w:szCs w:val="28"/>
          <w:vertAlign w:val="superscript"/>
        </w:rPr>
        <w:t>b</w:t>
      </w:r>
      <w:r w:rsidRPr="00652485">
        <w:rPr>
          <w:sz w:val="28"/>
          <w:szCs w:val="28"/>
          <w:vertAlign w:val="superscript"/>
        </w:rPr>
        <w:t xml:space="preserve"> </w:t>
      </w:r>
      <w:r w:rsidRPr="00652485">
        <w:rPr>
          <w:sz w:val="28"/>
          <w:szCs w:val="28"/>
        </w:rPr>
        <w:t xml:space="preserve">             </w:t>
      </w:r>
      <w:r w:rsidR="00D93730" w:rsidRPr="00652485">
        <w:rPr>
          <w:sz w:val="28"/>
          <w:szCs w:val="28"/>
        </w:rPr>
        <w:t xml:space="preserve"> </w:t>
      </w:r>
      <w:r w:rsidR="00D93730" w:rsidRPr="00652485">
        <w:rPr>
          <w:sz w:val="18"/>
          <w:szCs w:val="18"/>
        </w:rPr>
        <w:t>4,45</w:t>
      </w:r>
      <w:r w:rsidRPr="00652485">
        <w:rPr>
          <w:sz w:val="18"/>
          <w:szCs w:val="18"/>
        </w:rPr>
        <w:t xml:space="preserve"> ± 0,</w:t>
      </w:r>
      <w:r w:rsidR="00D93730" w:rsidRPr="00652485">
        <w:rPr>
          <w:sz w:val="18"/>
          <w:szCs w:val="18"/>
        </w:rPr>
        <w:t>05</w:t>
      </w:r>
      <w:r w:rsidRPr="00652485">
        <w:rPr>
          <w:sz w:val="28"/>
          <w:szCs w:val="28"/>
          <w:vertAlign w:val="superscript"/>
        </w:rPr>
        <w:t>b</w:t>
      </w:r>
    </w:p>
    <w:p w:rsidR="0071745B" w:rsidRPr="00652485" w:rsidRDefault="0071745B" w:rsidP="00362C05">
      <w:pPr>
        <w:spacing w:line="360" w:lineRule="auto"/>
        <w:jc w:val="both"/>
        <w:rPr>
          <w:rFonts w:eastAsia="LidoSTFCE"/>
          <w:b/>
          <w:lang w:val="cs-CZ"/>
        </w:rPr>
      </w:pPr>
    </w:p>
    <w:p w:rsidR="00652485" w:rsidRDefault="00652485" w:rsidP="002E743B">
      <w:pPr>
        <w:spacing w:line="360" w:lineRule="auto"/>
        <w:jc w:val="both"/>
        <w:rPr>
          <w:rFonts w:eastAsia="LidoSTFCE"/>
          <w:lang w:val="cs-CZ"/>
        </w:rPr>
      </w:pPr>
    </w:p>
    <w:p w:rsidR="002E743B" w:rsidRPr="00652485" w:rsidRDefault="002E743B" w:rsidP="002E743B">
      <w:pPr>
        <w:spacing w:line="360" w:lineRule="auto"/>
        <w:jc w:val="both"/>
      </w:pPr>
      <w:r w:rsidRPr="00652485">
        <w:rPr>
          <w:rFonts w:eastAsia="LidoSTFCE"/>
          <w:lang w:val="cs-CZ"/>
        </w:rPr>
        <w:t xml:space="preserve">Hodnoty jsou průměry (v log CFU/ g) ze tří měření </w:t>
      </w:r>
      <w:r w:rsidRPr="00652485">
        <w:t>± SD</w:t>
      </w:r>
    </w:p>
    <w:p w:rsidR="002E743B" w:rsidRPr="00652485" w:rsidRDefault="002E743B" w:rsidP="002E743B">
      <w:pPr>
        <w:spacing w:line="360" w:lineRule="auto"/>
        <w:jc w:val="both"/>
        <w:rPr>
          <w:rFonts w:eastAsia="LidoSTFCE"/>
          <w:lang w:val="cs-CZ"/>
        </w:rPr>
      </w:pPr>
      <w:r w:rsidRPr="00652485">
        <w:rPr>
          <w:rFonts w:eastAsia="LidoSTFCE"/>
          <w:sz w:val="32"/>
          <w:szCs w:val="32"/>
          <w:vertAlign w:val="superscript"/>
          <w:lang w:val="cs-CZ"/>
        </w:rPr>
        <w:t>a – d</w:t>
      </w:r>
      <w:r w:rsidRPr="00652485">
        <w:rPr>
          <w:rFonts w:eastAsia="LidoSTFCE"/>
          <w:vertAlign w:val="superscript"/>
          <w:lang w:val="cs-CZ"/>
        </w:rPr>
        <w:t xml:space="preserve"> </w:t>
      </w:r>
      <w:r w:rsidRPr="00652485">
        <w:rPr>
          <w:rFonts w:eastAsia="LidoSTFCE"/>
          <w:lang w:val="cs-CZ"/>
        </w:rPr>
        <w:t>Hodnoty ve sloupcích s různými indexy</w:t>
      </w:r>
      <w:r w:rsidR="005F4B3F">
        <w:rPr>
          <w:rFonts w:eastAsia="LidoSTFCE"/>
          <w:lang w:val="cs-CZ"/>
        </w:rPr>
        <w:t xml:space="preserve"> se statisticky významně liší (</w:t>
      </w:r>
      <w:r w:rsidRPr="00652485">
        <w:rPr>
          <w:rFonts w:eastAsia="LidoSTFCE"/>
          <w:lang w:val="cs-CZ"/>
        </w:rPr>
        <w:t>P &lt; 0,</w:t>
      </w:r>
      <w:r w:rsidR="00BC6507" w:rsidRPr="00652485">
        <w:rPr>
          <w:rFonts w:eastAsia="LidoSTFCE"/>
          <w:lang w:val="cs-CZ"/>
        </w:rPr>
        <w:t xml:space="preserve"> </w:t>
      </w:r>
      <w:r w:rsidR="005F4B3F">
        <w:rPr>
          <w:rFonts w:eastAsia="LidoSTFCE"/>
          <w:lang w:val="cs-CZ"/>
        </w:rPr>
        <w:t>05</w:t>
      </w:r>
      <w:r w:rsidRPr="00652485">
        <w:rPr>
          <w:rFonts w:eastAsia="LidoSTFCE"/>
          <w:lang w:val="cs-CZ"/>
        </w:rPr>
        <w:t>)</w:t>
      </w:r>
    </w:p>
    <w:p w:rsidR="002E743B" w:rsidRPr="00652485" w:rsidRDefault="002E743B" w:rsidP="002E743B">
      <w:pPr>
        <w:spacing w:line="360" w:lineRule="auto"/>
        <w:jc w:val="both"/>
        <w:rPr>
          <w:rFonts w:eastAsia="LidoSTFCE"/>
          <w:lang w:val="cs-CZ"/>
        </w:rPr>
      </w:pPr>
      <w:r w:rsidRPr="00652485">
        <w:rPr>
          <w:rFonts w:eastAsia="LidoSTFCE"/>
          <w:lang w:val="cs-CZ"/>
        </w:rPr>
        <w:t xml:space="preserve">Rozdíly pH byly hodnoceny pomocí </w:t>
      </w:r>
      <w:r w:rsidR="00FC0BD5" w:rsidRPr="00652485">
        <w:rPr>
          <w:rFonts w:eastAsia="LidoSTFCE"/>
          <w:lang w:val="cs-CZ"/>
        </w:rPr>
        <w:t xml:space="preserve">analýzy rozptylu </w:t>
      </w:r>
      <w:r w:rsidRPr="00652485">
        <w:rPr>
          <w:rFonts w:eastAsia="LidoSTFCE"/>
          <w:lang w:val="cs-CZ"/>
        </w:rPr>
        <w:t>(Multiple range tests)</w:t>
      </w:r>
    </w:p>
    <w:p w:rsidR="0006478A" w:rsidRPr="00652485" w:rsidRDefault="0006478A" w:rsidP="00DD5F44">
      <w:pPr>
        <w:jc w:val="both"/>
        <w:rPr>
          <w:rFonts w:eastAsia="LidoSTFCE"/>
          <w:b/>
          <w:lang w:val="cs-CZ"/>
        </w:rPr>
      </w:pPr>
    </w:p>
    <w:p w:rsidR="00606147" w:rsidRDefault="00606147" w:rsidP="00DD5F44">
      <w:pPr>
        <w:jc w:val="both"/>
        <w:rPr>
          <w:rFonts w:eastAsia="LidoSTFCE"/>
          <w:b/>
          <w:lang w:val="cs-CZ"/>
        </w:rPr>
      </w:pPr>
    </w:p>
    <w:p w:rsidR="00652485" w:rsidRDefault="00652485" w:rsidP="00DD5F44">
      <w:pPr>
        <w:jc w:val="both"/>
        <w:rPr>
          <w:rFonts w:eastAsia="LidoSTFCE"/>
          <w:b/>
          <w:lang w:val="cs-CZ"/>
        </w:rPr>
      </w:pPr>
    </w:p>
    <w:p w:rsidR="00652485" w:rsidRDefault="00652485" w:rsidP="00DD5F44">
      <w:pPr>
        <w:jc w:val="both"/>
        <w:rPr>
          <w:rFonts w:eastAsia="LidoSTFCE"/>
          <w:b/>
          <w:lang w:val="cs-CZ"/>
        </w:rPr>
      </w:pPr>
    </w:p>
    <w:p w:rsidR="00652485" w:rsidRDefault="00652485" w:rsidP="00DD5F44">
      <w:pPr>
        <w:jc w:val="both"/>
        <w:rPr>
          <w:rFonts w:eastAsia="LidoSTFCE"/>
          <w:b/>
          <w:lang w:val="cs-CZ"/>
        </w:rPr>
      </w:pPr>
    </w:p>
    <w:p w:rsidR="00652485" w:rsidRDefault="00652485" w:rsidP="00DD5F44">
      <w:pPr>
        <w:jc w:val="both"/>
        <w:rPr>
          <w:rFonts w:eastAsia="LidoSTFCE"/>
          <w:b/>
          <w:lang w:val="cs-CZ"/>
        </w:rPr>
      </w:pPr>
    </w:p>
    <w:p w:rsidR="00652485" w:rsidRDefault="00652485" w:rsidP="00DD5F44">
      <w:pPr>
        <w:jc w:val="both"/>
        <w:rPr>
          <w:rFonts w:eastAsia="LidoSTFCE"/>
          <w:b/>
          <w:lang w:val="cs-CZ"/>
        </w:rPr>
      </w:pPr>
    </w:p>
    <w:p w:rsidR="00652485" w:rsidRDefault="00652485" w:rsidP="00DD5F44">
      <w:pPr>
        <w:jc w:val="both"/>
        <w:rPr>
          <w:rFonts w:eastAsia="LidoSTFCE"/>
          <w:b/>
          <w:lang w:val="cs-CZ"/>
        </w:rPr>
      </w:pPr>
    </w:p>
    <w:p w:rsidR="00652485" w:rsidRDefault="00652485" w:rsidP="00DD5F44">
      <w:pPr>
        <w:jc w:val="both"/>
        <w:rPr>
          <w:rFonts w:eastAsia="LidoSTFCE"/>
          <w:b/>
          <w:lang w:val="cs-CZ"/>
        </w:rPr>
      </w:pPr>
    </w:p>
    <w:p w:rsidR="00652485" w:rsidRDefault="00652485" w:rsidP="00DD5F44">
      <w:pPr>
        <w:jc w:val="both"/>
        <w:rPr>
          <w:rFonts w:eastAsia="LidoSTFCE"/>
          <w:b/>
          <w:lang w:val="cs-CZ"/>
        </w:rPr>
      </w:pPr>
    </w:p>
    <w:p w:rsidR="00652485" w:rsidRDefault="00652485" w:rsidP="00DD5F44">
      <w:pPr>
        <w:jc w:val="both"/>
        <w:rPr>
          <w:rFonts w:eastAsia="LidoSTFCE"/>
          <w:b/>
          <w:lang w:val="cs-CZ"/>
        </w:rPr>
      </w:pPr>
    </w:p>
    <w:p w:rsidR="00652485" w:rsidRDefault="00652485" w:rsidP="00DD5F44">
      <w:pPr>
        <w:jc w:val="both"/>
        <w:rPr>
          <w:rFonts w:eastAsia="LidoSTFCE"/>
          <w:b/>
          <w:lang w:val="cs-CZ"/>
        </w:rPr>
      </w:pPr>
    </w:p>
    <w:p w:rsidR="00652485" w:rsidRDefault="00652485" w:rsidP="00DD5F44">
      <w:pPr>
        <w:jc w:val="both"/>
        <w:rPr>
          <w:rFonts w:eastAsia="LidoSTFCE"/>
          <w:b/>
          <w:lang w:val="cs-CZ"/>
        </w:rPr>
      </w:pPr>
    </w:p>
    <w:p w:rsidR="00652485" w:rsidRDefault="00652485" w:rsidP="00DD5F44">
      <w:pPr>
        <w:jc w:val="both"/>
        <w:rPr>
          <w:rFonts w:eastAsia="LidoSTFCE"/>
          <w:b/>
          <w:lang w:val="cs-CZ"/>
        </w:rPr>
      </w:pPr>
    </w:p>
    <w:p w:rsidR="00652485" w:rsidRDefault="00652485" w:rsidP="00DD5F44">
      <w:pPr>
        <w:jc w:val="both"/>
        <w:rPr>
          <w:rFonts w:eastAsia="LidoSTFCE"/>
          <w:b/>
          <w:lang w:val="cs-CZ"/>
        </w:rPr>
      </w:pPr>
    </w:p>
    <w:p w:rsidR="00652485" w:rsidRDefault="00652485" w:rsidP="00DD5F44">
      <w:pPr>
        <w:jc w:val="both"/>
        <w:rPr>
          <w:rFonts w:eastAsia="LidoSTFCE"/>
          <w:b/>
          <w:lang w:val="cs-CZ"/>
        </w:rPr>
      </w:pPr>
    </w:p>
    <w:p w:rsidR="00652485" w:rsidRDefault="00652485" w:rsidP="00DD5F44">
      <w:pPr>
        <w:jc w:val="both"/>
        <w:rPr>
          <w:rFonts w:eastAsia="LidoSTFCE"/>
          <w:b/>
          <w:lang w:val="cs-CZ"/>
        </w:rPr>
      </w:pPr>
    </w:p>
    <w:p w:rsidR="00652485" w:rsidRDefault="00652485" w:rsidP="00DD5F44">
      <w:pPr>
        <w:jc w:val="both"/>
        <w:rPr>
          <w:rFonts w:eastAsia="LidoSTFCE"/>
          <w:b/>
          <w:lang w:val="cs-CZ"/>
        </w:rPr>
      </w:pPr>
    </w:p>
    <w:p w:rsidR="00652485" w:rsidRDefault="00652485" w:rsidP="00DD5F44">
      <w:pPr>
        <w:jc w:val="both"/>
        <w:rPr>
          <w:rFonts w:eastAsia="LidoSTFCE"/>
          <w:b/>
          <w:lang w:val="cs-CZ"/>
        </w:rPr>
      </w:pPr>
    </w:p>
    <w:p w:rsidR="00652485" w:rsidRDefault="00652485" w:rsidP="00DD5F44">
      <w:pPr>
        <w:jc w:val="both"/>
        <w:rPr>
          <w:rFonts w:eastAsia="LidoSTFCE"/>
          <w:b/>
          <w:lang w:val="cs-CZ"/>
        </w:rPr>
      </w:pPr>
    </w:p>
    <w:p w:rsidR="00652485" w:rsidRDefault="00652485" w:rsidP="00DD5F44">
      <w:pPr>
        <w:jc w:val="both"/>
        <w:rPr>
          <w:rFonts w:eastAsia="LidoSTFCE"/>
          <w:b/>
          <w:lang w:val="cs-CZ"/>
        </w:rPr>
      </w:pPr>
    </w:p>
    <w:p w:rsidR="00652485" w:rsidRPr="00652485" w:rsidRDefault="00652485" w:rsidP="00DD5F44">
      <w:pPr>
        <w:jc w:val="both"/>
        <w:rPr>
          <w:rFonts w:eastAsia="LidoSTFCE"/>
          <w:b/>
          <w:lang w:val="cs-CZ"/>
        </w:rPr>
      </w:pPr>
    </w:p>
    <w:p w:rsidR="0071745B" w:rsidRPr="00652485" w:rsidRDefault="0071745B" w:rsidP="00DD5F44">
      <w:pPr>
        <w:jc w:val="both"/>
        <w:rPr>
          <w:rFonts w:eastAsia="LidoSTFCE"/>
          <w:b/>
          <w:lang w:val="cs-CZ"/>
        </w:rPr>
      </w:pPr>
    </w:p>
    <w:p w:rsidR="0071745B" w:rsidRDefault="00B5491E" w:rsidP="00362C05">
      <w:pPr>
        <w:spacing w:line="360" w:lineRule="auto"/>
        <w:jc w:val="both"/>
        <w:rPr>
          <w:rFonts w:eastAsia="LidoSTFCE"/>
          <w:b/>
          <w:lang w:val="cs-CZ"/>
        </w:rPr>
      </w:pPr>
      <w:r w:rsidRPr="00652485">
        <w:rPr>
          <w:rFonts w:eastAsia="LidoSTFCE"/>
          <w:b/>
          <w:lang w:val="cs-CZ"/>
        </w:rPr>
        <w:t xml:space="preserve">Tabulka č. </w:t>
      </w:r>
      <w:r w:rsidR="001F547B" w:rsidRPr="00652485">
        <w:rPr>
          <w:rFonts w:eastAsia="LidoSTFCE"/>
          <w:b/>
          <w:lang w:val="cs-CZ"/>
        </w:rPr>
        <w:t>5</w:t>
      </w:r>
    </w:p>
    <w:p w:rsidR="00652485" w:rsidRPr="00652485" w:rsidRDefault="00652485" w:rsidP="00362C05">
      <w:pPr>
        <w:spacing w:line="360" w:lineRule="auto"/>
        <w:jc w:val="both"/>
        <w:rPr>
          <w:rFonts w:eastAsia="LidoSTFCE"/>
          <w:b/>
          <w:lang w:val="cs-CZ"/>
        </w:rPr>
      </w:pPr>
    </w:p>
    <w:p w:rsidR="00B5491E" w:rsidRPr="00652485" w:rsidRDefault="00B5491E" w:rsidP="00362C05">
      <w:pPr>
        <w:spacing w:line="360" w:lineRule="auto"/>
        <w:jc w:val="both"/>
        <w:rPr>
          <w:rFonts w:eastAsia="LidoSTFCE"/>
          <w:lang w:val="cs-CZ"/>
        </w:rPr>
      </w:pPr>
      <w:r w:rsidRPr="00652485">
        <w:rPr>
          <w:rFonts w:eastAsia="LidoSTFCE"/>
          <w:lang w:val="cs-CZ"/>
        </w:rPr>
        <w:t>Růst ostatních střevních bakterií v mateřském mléce</w:t>
      </w:r>
    </w:p>
    <w:p w:rsidR="00B5491E" w:rsidRPr="00652485" w:rsidRDefault="00B5491E" w:rsidP="00362C05">
      <w:pPr>
        <w:spacing w:line="360" w:lineRule="auto"/>
        <w:jc w:val="both"/>
        <w:rPr>
          <w:rFonts w:eastAsia="LidoSTFCE"/>
          <w:lang w:val="cs-CZ"/>
        </w:rPr>
      </w:pPr>
    </w:p>
    <w:p w:rsidR="00B5491E" w:rsidRPr="00652485" w:rsidRDefault="00B5491E" w:rsidP="00362C05">
      <w:pPr>
        <w:pBdr>
          <w:top w:val="single" w:sz="4" w:space="1" w:color="auto"/>
          <w:bottom w:val="single" w:sz="4" w:space="1" w:color="auto"/>
        </w:pBdr>
        <w:spacing w:line="360" w:lineRule="auto"/>
        <w:jc w:val="both"/>
        <w:rPr>
          <w:rFonts w:eastAsia="LidoSTFCE"/>
          <w:lang w:val="cs-CZ"/>
        </w:rPr>
      </w:pPr>
      <w:proofErr w:type="gramStart"/>
      <w:r w:rsidRPr="00652485">
        <w:rPr>
          <w:rFonts w:eastAsia="LidoSTFCE"/>
          <w:lang w:val="cs-CZ"/>
        </w:rPr>
        <w:t xml:space="preserve">Kmeny                                                       </w:t>
      </w:r>
      <w:r w:rsidR="00081010" w:rsidRPr="00652485">
        <w:rPr>
          <w:rFonts w:eastAsia="LidoSTFCE"/>
          <w:lang w:val="cs-CZ"/>
        </w:rPr>
        <w:t xml:space="preserve">  </w:t>
      </w:r>
      <w:r w:rsidR="005F4B3F">
        <w:rPr>
          <w:rFonts w:eastAsia="LidoSTFCE"/>
          <w:lang w:val="cs-CZ"/>
        </w:rPr>
        <w:t xml:space="preserve">           </w:t>
      </w:r>
      <w:r w:rsidR="00DE3E97" w:rsidRPr="00652485">
        <w:rPr>
          <w:rFonts w:eastAsia="LidoSTFCE"/>
          <w:lang w:val="cs-CZ"/>
        </w:rPr>
        <w:t>M</w:t>
      </w:r>
      <w:r w:rsidRPr="00652485">
        <w:rPr>
          <w:rFonts w:eastAsia="LidoSTFCE"/>
          <w:lang w:val="cs-CZ"/>
        </w:rPr>
        <w:t>ateřské</w:t>
      </w:r>
      <w:proofErr w:type="gramEnd"/>
      <w:r w:rsidRPr="00652485">
        <w:rPr>
          <w:rFonts w:eastAsia="LidoSTFCE"/>
          <w:lang w:val="cs-CZ"/>
        </w:rPr>
        <w:t xml:space="preserve"> mléko IV.</w:t>
      </w:r>
    </w:p>
    <w:p w:rsidR="00B5491E" w:rsidRPr="00652485" w:rsidRDefault="00B5491E" w:rsidP="00362C05">
      <w:pPr>
        <w:spacing w:line="360" w:lineRule="auto"/>
        <w:jc w:val="both"/>
        <w:rPr>
          <w:rFonts w:eastAsia="LidoSTFCE"/>
          <w:lang w:val="cs-CZ"/>
        </w:rPr>
      </w:pPr>
    </w:p>
    <w:p w:rsidR="00B5491E" w:rsidRPr="00652485" w:rsidRDefault="00B5491E" w:rsidP="00362C05">
      <w:pPr>
        <w:pBdr>
          <w:top w:val="single" w:sz="4" w:space="1" w:color="auto"/>
          <w:bottom w:val="single" w:sz="4" w:space="1" w:color="auto"/>
          <w:between w:val="single" w:sz="4" w:space="1" w:color="auto"/>
          <w:bar w:val="single" w:sz="4" w:color="auto"/>
        </w:pBdr>
        <w:spacing w:line="360" w:lineRule="auto"/>
        <w:jc w:val="both"/>
        <w:rPr>
          <w:color w:val="000000"/>
          <w:vertAlign w:val="superscript"/>
          <w:lang w:val="cs-CZ" w:eastAsia="cs-CZ"/>
        </w:rPr>
      </w:pPr>
      <w:r w:rsidRPr="00652485">
        <w:rPr>
          <w:i/>
          <w:color w:val="000000"/>
          <w:lang w:val="cs-CZ" w:eastAsia="cs-CZ"/>
        </w:rPr>
        <w:t xml:space="preserve">Bacteroides </w:t>
      </w:r>
      <w:proofErr w:type="gramStart"/>
      <w:r w:rsidR="002E743B" w:rsidRPr="00652485">
        <w:rPr>
          <w:i/>
          <w:color w:val="000000"/>
          <w:lang w:val="cs-CZ" w:eastAsia="cs-CZ"/>
        </w:rPr>
        <w:t>fragilis</w:t>
      </w:r>
      <w:r w:rsidRPr="00652485">
        <w:rPr>
          <w:i/>
          <w:color w:val="000000"/>
          <w:lang w:val="cs-CZ" w:eastAsia="cs-CZ"/>
        </w:rPr>
        <w:t xml:space="preserve">                             </w:t>
      </w:r>
      <w:r w:rsidRPr="00652485">
        <w:rPr>
          <w:color w:val="000000"/>
          <w:lang w:val="cs-CZ" w:eastAsia="cs-CZ"/>
        </w:rPr>
        <w:t xml:space="preserve">                   </w:t>
      </w:r>
      <w:r w:rsidR="005F4B3F">
        <w:rPr>
          <w:color w:val="000000"/>
          <w:lang w:val="cs-CZ" w:eastAsia="cs-CZ"/>
        </w:rPr>
        <w:t xml:space="preserve">     </w:t>
      </w:r>
      <w:r w:rsidR="00723EEA">
        <w:rPr>
          <w:color w:val="000000"/>
          <w:lang w:val="cs-CZ" w:eastAsia="cs-CZ"/>
        </w:rPr>
        <w:t xml:space="preserve"> </w:t>
      </w:r>
      <w:r w:rsidR="00081010" w:rsidRPr="00652485">
        <w:rPr>
          <w:color w:val="000000"/>
          <w:lang w:val="cs-CZ" w:eastAsia="cs-CZ"/>
        </w:rPr>
        <w:t>8,3</w:t>
      </w:r>
      <w:proofErr w:type="gramEnd"/>
      <w:r w:rsidR="00081010" w:rsidRPr="00652485">
        <w:rPr>
          <w:color w:val="000000"/>
          <w:lang w:val="cs-CZ" w:eastAsia="cs-CZ"/>
        </w:rPr>
        <w:t xml:space="preserve"> </w:t>
      </w:r>
      <w:r w:rsidR="00081010" w:rsidRPr="00652485">
        <w:t>± 0,01</w:t>
      </w:r>
      <w:r w:rsidR="00081010" w:rsidRPr="00652485">
        <w:rPr>
          <w:vertAlign w:val="superscript"/>
        </w:rPr>
        <w:t>cd</w:t>
      </w:r>
    </w:p>
    <w:p w:rsidR="00B5491E" w:rsidRPr="00652485" w:rsidRDefault="00FC0BD5" w:rsidP="00362C05">
      <w:pPr>
        <w:pBdr>
          <w:top w:val="single" w:sz="4" w:space="1" w:color="auto"/>
          <w:bottom w:val="single" w:sz="4" w:space="1" w:color="auto"/>
          <w:between w:val="single" w:sz="4" w:space="1" w:color="auto"/>
          <w:bar w:val="single" w:sz="4" w:color="auto"/>
        </w:pBdr>
        <w:spacing w:line="360" w:lineRule="auto"/>
        <w:jc w:val="both"/>
        <w:rPr>
          <w:color w:val="000000"/>
          <w:vertAlign w:val="superscript"/>
          <w:lang w:val="cs-CZ" w:eastAsia="cs-CZ"/>
        </w:rPr>
      </w:pPr>
      <w:r w:rsidRPr="00652485">
        <w:rPr>
          <w:i/>
          <w:color w:val="000000"/>
          <w:lang w:val="cs-CZ" w:eastAsia="cs-CZ"/>
        </w:rPr>
        <w:t>Bacteroides thetaiotao</w:t>
      </w:r>
      <w:r w:rsidR="00B5491E" w:rsidRPr="00652485">
        <w:rPr>
          <w:i/>
          <w:color w:val="000000"/>
          <w:lang w:val="cs-CZ" w:eastAsia="cs-CZ"/>
        </w:rPr>
        <w:t>micron</w:t>
      </w:r>
      <w:r w:rsidR="00081010" w:rsidRPr="00652485">
        <w:rPr>
          <w:color w:val="000000"/>
          <w:lang w:val="cs-CZ" w:eastAsia="cs-CZ"/>
        </w:rPr>
        <w:t xml:space="preserve">                                      7,94 </w:t>
      </w:r>
      <w:r w:rsidR="00081010" w:rsidRPr="00652485">
        <w:t>± 0,01</w:t>
      </w:r>
      <w:r w:rsidR="00081010" w:rsidRPr="00652485">
        <w:rPr>
          <w:vertAlign w:val="superscript"/>
        </w:rPr>
        <w:t>c</w:t>
      </w:r>
    </w:p>
    <w:p w:rsidR="00B5491E" w:rsidRPr="00652485" w:rsidRDefault="00172E5E" w:rsidP="00362C05">
      <w:pPr>
        <w:pBdr>
          <w:top w:val="single" w:sz="4" w:space="1" w:color="auto"/>
          <w:bottom w:val="single" w:sz="4" w:space="1" w:color="auto"/>
          <w:between w:val="single" w:sz="4" w:space="1" w:color="auto"/>
          <w:bar w:val="single" w:sz="4" w:color="auto"/>
        </w:pBdr>
        <w:spacing w:line="360" w:lineRule="auto"/>
        <w:jc w:val="both"/>
        <w:rPr>
          <w:color w:val="000000"/>
          <w:vertAlign w:val="superscript"/>
          <w:lang w:val="cs-CZ" w:eastAsia="cs-CZ"/>
        </w:rPr>
      </w:pPr>
      <w:r w:rsidRPr="00652485">
        <w:rPr>
          <w:i/>
          <w:color w:val="000000"/>
          <w:lang w:val="cs-CZ" w:eastAsia="cs-CZ"/>
        </w:rPr>
        <w:t xml:space="preserve">Bifidobacterium adolescentis </w:t>
      </w:r>
      <w:r w:rsidR="00081010" w:rsidRPr="00652485">
        <w:rPr>
          <w:color w:val="000000"/>
          <w:lang w:val="cs-CZ" w:eastAsia="cs-CZ"/>
        </w:rPr>
        <w:t xml:space="preserve">                               </w:t>
      </w:r>
      <w:r w:rsidRPr="00652485">
        <w:rPr>
          <w:color w:val="000000"/>
          <w:lang w:val="cs-CZ" w:eastAsia="cs-CZ"/>
        </w:rPr>
        <w:t xml:space="preserve">      </w:t>
      </w:r>
      <w:r w:rsidR="005F4B3F">
        <w:rPr>
          <w:color w:val="000000"/>
          <w:lang w:val="cs-CZ" w:eastAsia="cs-CZ"/>
        </w:rPr>
        <w:t xml:space="preserve"> </w:t>
      </w:r>
      <w:r w:rsidR="00081010" w:rsidRPr="00652485">
        <w:rPr>
          <w:color w:val="000000"/>
          <w:lang w:val="cs-CZ" w:eastAsia="cs-CZ"/>
        </w:rPr>
        <w:t xml:space="preserve">7,92 </w:t>
      </w:r>
      <w:r w:rsidR="00081010" w:rsidRPr="00652485">
        <w:t>± 0,04</w:t>
      </w:r>
      <w:r w:rsidR="00081010" w:rsidRPr="00652485">
        <w:rPr>
          <w:vertAlign w:val="superscript"/>
        </w:rPr>
        <w:t>c</w:t>
      </w:r>
    </w:p>
    <w:p w:rsidR="00B5491E" w:rsidRPr="00652485" w:rsidRDefault="00B5491E" w:rsidP="00362C05">
      <w:pPr>
        <w:pBdr>
          <w:top w:val="single" w:sz="4" w:space="1" w:color="auto"/>
          <w:bottom w:val="single" w:sz="4" w:space="1" w:color="auto"/>
          <w:between w:val="single" w:sz="4" w:space="1" w:color="auto"/>
          <w:bar w:val="single" w:sz="4" w:color="auto"/>
        </w:pBdr>
        <w:spacing w:line="360" w:lineRule="auto"/>
        <w:jc w:val="both"/>
        <w:rPr>
          <w:color w:val="000000"/>
          <w:vertAlign w:val="superscript"/>
          <w:lang w:val="cs-CZ" w:eastAsia="cs-CZ"/>
        </w:rPr>
      </w:pPr>
      <w:r w:rsidRPr="00652485">
        <w:rPr>
          <w:i/>
          <w:color w:val="000000"/>
          <w:lang w:val="cs-CZ" w:eastAsia="cs-CZ"/>
        </w:rPr>
        <w:t>Bifidobacterium bifidum</w:t>
      </w:r>
      <w:r w:rsidR="00081010" w:rsidRPr="00652485">
        <w:rPr>
          <w:color w:val="000000"/>
          <w:lang w:val="cs-CZ" w:eastAsia="cs-CZ"/>
        </w:rPr>
        <w:t xml:space="preserve">                                              8,22 </w:t>
      </w:r>
      <w:r w:rsidR="00081010" w:rsidRPr="00652485">
        <w:t>± 0,10</w:t>
      </w:r>
      <w:r w:rsidR="00081010" w:rsidRPr="00652485">
        <w:rPr>
          <w:vertAlign w:val="superscript"/>
        </w:rPr>
        <w:t>cd</w:t>
      </w:r>
    </w:p>
    <w:p w:rsidR="00B5491E" w:rsidRPr="00652485" w:rsidRDefault="00B5491E" w:rsidP="00362C05">
      <w:pPr>
        <w:pBdr>
          <w:top w:val="single" w:sz="4" w:space="1" w:color="auto"/>
          <w:bottom w:val="single" w:sz="4" w:space="1" w:color="auto"/>
          <w:between w:val="single" w:sz="4" w:space="1" w:color="auto"/>
          <w:bar w:val="single" w:sz="4" w:color="auto"/>
        </w:pBdr>
        <w:spacing w:line="360" w:lineRule="auto"/>
        <w:jc w:val="both"/>
        <w:rPr>
          <w:color w:val="000000"/>
          <w:vertAlign w:val="superscript"/>
          <w:lang w:val="cs-CZ" w:eastAsia="cs-CZ"/>
        </w:rPr>
      </w:pPr>
      <w:r w:rsidRPr="00652485">
        <w:rPr>
          <w:i/>
          <w:color w:val="000000"/>
          <w:lang w:val="cs-CZ" w:eastAsia="cs-CZ"/>
        </w:rPr>
        <w:t>Bifidobacterium bifidum</w:t>
      </w:r>
      <w:r w:rsidR="00081010" w:rsidRPr="00652485">
        <w:rPr>
          <w:color w:val="000000"/>
          <w:lang w:val="cs-CZ" w:eastAsia="cs-CZ"/>
        </w:rPr>
        <w:t xml:space="preserve">                                              7,43 </w:t>
      </w:r>
      <w:r w:rsidR="00081010" w:rsidRPr="00652485">
        <w:t>± 0,02</w:t>
      </w:r>
      <w:r w:rsidR="00081010" w:rsidRPr="00652485">
        <w:rPr>
          <w:vertAlign w:val="superscript"/>
        </w:rPr>
        <w:t>b</w:t>
      </w:r>
    </w:p>
    <w:p w:rsidR="00B5491E" w:rsidRPr="00652485" w:rsidRDefault="00B5491E" w:rsidP="00362C05">
      <w:pPr>
        <w:pBdr>
          <w:top w:val="single" w:sz="4" w:space="1" w:color="auto"/>
          <w:bottom w:val="single" w:sz="4" w:space="1" w:color="auto"/>
          <w:between w:val="single" w:sz="4" w:space="1" w:color="auto"/>
          <w:bar w:val="single" w:sz="4" w:color="auto"/>
        </w:pBdr>
        <w:spacing w:line="360" w:lineRule="auto"/>
        <w:jc w:val="both"/>
        <w:rPr>
          <w:color w:val="000000"/>
          <w:vertAlign w:val="superscript"/>
          <w:lang w:val="cs-CZ" w:eastAsia="cs-CZ"/>
        </w:rPr>
      </w:pPr>
      <w:r w:rsidRPr="00652485">
        <w:rPr>
          <w:i/>
          <w:color w:val="000000"/>
          <w:lang w:val="cs-CZ" w:eastAsia="cs-CZ"/>
        </w:rPr>
        <w:t>Bifidobacterium bifidum</w:t>
      </w:r>
      <w:r w:rsidR="00081010" w:rsidRPr="00652485">
        <w:rPr>
          <w:color w:val="000000"/>
          <w:lang w:val="cs-CZ" w:eastAsia="cs-CZ"/>
        </w:rPr>
        <w:t xml:space="preserve">                                              8,48 </w:t>
      </w:r>
      <w:r w:rsidR="00081010" w:rsidRPr="00652485">
        <w:t>± 0,57</w:t>
      </w:r>
      <w:r w:rsidR="00081010" w:rsidRPr="00652485">
        <w:rPr>
          <w:vertAlign w:val="superscript"/>
        </w:rPr>
        <w:t>c</w:t>
      </w:r>
    </w:p>
    <w:p w:rsidR="00B5491E" w:rsidRPr="00652485" w:rsidRDefault="00B5491E" w:rsidP="00362C05">
      <w:pPr>
        <w:pBdr>
          <w:top w:val="single" w:sz="4" w:space="1" w:color="auto"/>
          <w:bottom w:val="single" w:sz="4" w:space="1" w:color="auto"/>
          <w:between w:val="single" w:sz="4" w:space="1" w:color="auto"/>
          <w:bar w:val="single" w:sz="4" w:color="auto"/>
        </w:pBdr>
        <w:spacing w:line="360" w:lineRule="auto"/>
        <w:jc w:val="both"/>
        <w:rPr>
          <w:color w:val="000000"/>
          <w:vertAlign w:val="superscript"/>
          <w:lang w:val="cs-CZ" w:eastAsia="cs-CZ"/>
        </w:rPr>
      </w:pPr>
      <w:r w:rsidRPr="00652485">
        <w:rPr>
          <w:i/>
          <w:color w:val="000000"/>
          <w:lang w:val="cs-CZ" w:eastAsia="cs-CZ"/>
        </w:rPr>
        <w:t xml:space="preserve">Bifidobacterium </w:t>
      </w:r>
      <w:proofErr w:type="gramStart"/>
      <w:r w:rsidRPr="00652485">
        <w:rPr>
          <w:i/>
          <w:color w:val="000000"/>
          <w:lang w:val="cs-CZ" w:eastAsia="cs-CZ"/>
        </w:rPr>
        <w:t>breve</w:t>
      </w:r>
      <w:r w:rsidR="00081010" w:rsidRPr="00652485">
        <w:rPr>
          <w:color w:val="000000"/>
          <w:lang w:val="cs-CZ" w:eastAsia="cs-CZ"/>
        </w:rPr>
        <w:t xml:space="preserve">                                                 6,12</w:t>
      </w:r>
      <w:proofErr w:type="gramEnd"/>
      <w:r w:rsidR="00081010" w:rsidRPr="00652485">
        <w:rPr>
          <w:color w:val="000000"/>
          <w:lang w:val="cs-CZ" w:eastAsia="cs-CZ"/>
        </w:rPr>
        <w:t xml:space="preserve"> </w:t>
      </w:r>
      <w:r w:rsidR="00081010" w:rsidRPr="00652485">
        <w:t>± 0,20</w:t>
      </w:r>
      <w:r w:rsidR="00081010" w:rsidRPr="00652485">
        <w:rPr>
          <w:vertAlign w:val="superscript"/>
        </w:rPr>
        <w:t>a</w:t>
      </w:r>
    </w:p>
    <w:p w:rsidR="00B5491E" w:rsidRPr="00652485" w:rsidRDefault="00B5491E" w:rsidP="00362C05">
      <w:pPr>
        <w:spacing w:line="360" w:lineRule="auto"/>
        <w:jc w:val="both"/>
        <w:rPr>
          <w:rFonts w:eastAsia="LidoSTFCE"/>
          <w:lang w:val="cs-CZ"/>
        </w:rPr>
      </w:pPr>
    </w:p>
    <w:p w:rsidR="00652485" w:rsidRDefault="00652485" w:rsidP="002E743B">
      <w:pPr>
        <w:spacing w:line="360" w:lineRule="auto"/>
        <w:jc w:val="both"/>
        <w:rPr>
          <w:rFonts w:eastAsia="LidoSTFCE"/>
          <w:lang w:val="cs-CZ"/>
        </w:rPr>
      </w:pPr>
    </w:p>
    <w:p w:rsidR="002E743B" w:rsidRPr="00652485" w:rsidRDefault="002E743B" w:rsidP="002E743B">
      <w:pPr>
        <w:spacing w:line="360" w:lineRule="auto"/>
        <w:jc w:val="both"/>
        <w:rPr>
          <w:rFonts w:eastAsia="LidoSTFCE"/>
          <w:lang w:val="cs-CZ"/>
        </w:rPr>
      </w:pPr>
      <w:r w:rsidRPr="00652485">
        <w:rPr>
          <w:rFonts w:eastAsia="LidoSTFCE"/>
          <w:lang w:val="cs-CZ"/>
        </w:rPr>
        <w:t xml:space="preserve">Hodnoty jsou průměry (v log CFU/ g) ze tří měření </w:t>
      </w:r>
      <w:r w:rsidRPr="00652485">
        <w:t>± SD</w:t>
      </w:r>
    </w:p>
    <w:p w:rsidR="002E743B" w:rsidRPr="00652485" w:rsidRDefault="002E743B" w:rsidP="002E743B">
      <w:pPr>
        <w:spacing w:line="360" w:lineRule="auto"/>
        <w:jc w:val="both"/>
        <w:rPr>
          <w:rFonts w:eastAsia="LidoSTFCE"/>
          <w:lang w:val="cs-CZ"/>
        </w:rPr>
      </w:pPr>
      <w:r w:rsidRPr="00652485">
        <w:rPr>
          <w:rFonts w:eastAsia="LidoSTFCE"/>
          <w:sz w:val="32"/>
          <w:szCs w:val="32"/>
          <w:vertAlign w:val="superscript"/>
          <w:lang w:val="cs-CZ"/>
        </w:rPr>
        <w:t xml:space="preserve">a – </w:t>
      </w:r>
      <w:r w:rsidR="00BC6507" w:rsidRPr="00652485">
        <w:rPr>
          <w:rFonts w:eastAsia="LidoSTFCE"/>
          <w:sz w:val="32"/>
          <w:szCs w:val="32"/>
          <w:vertAlign w:val="superscript"/>
          <w:lang w:val="cs-CZ"/>
        </w:rPr>
        <w:t>d</w:t>
      </w:r>
      <w:r w:rsidRPr="00652485">
        <w:rPr>
          <w:rFonts w:eastAsia="LidoSTFCE"/>
          <w:vertAlign w:val="superscript"/>
          <w:lang w:val="cs-CZ"/>
        </w:rPr>
        <w:t xml:space="preserve"> </w:t>
      </w:r>
      <w:r w:rsidR="00FC4555" w:rsidRPr="00652485">
        <w:rPr>
          <w:rFonts w:eastAsia="LidoSTFCE"/>
          <w:lang w:val="cs-CZ"/>
        </w:rPr>
        <w:t>Hodnoty ve sloupci</w:t>
      </w:r>
      <w:r w:rsidRPr="00652485">
        <w:rPr>
          <w:rFonts w:eastAsia="LidoSTFCE"/>
          <w:lang w:val="cs-CZ"/>
        </w:rPr>
        <w:t xml:space="preserve"> s různými indexy</w:t>
      </w:r>
      <w:r w:rsidR="005F4B3F">
        <w:rPr>
          <w:rFonts w:eastAsia="LidoSTFCE"/>
          <w:lang w:val="cs-CZ"/>
        </w:rPr>
        <w:t xml:space="preserve"> se statisticky významně liší (</w:t>
      </w:r>
      <w:r w:rsidRPr="00652485">
        <w:rPr>
          <w:rFonts w:eastAsia="LidoSTFCE"/>
          <w:lang w:val="cs-CZ"/>
        </w:rPr>
        <w:t>P &lt; 0,</w:t>
      </w:r>
      <w:r w:rsidR="00BC6507" w:rsidRPr="00652485">
        <w:rPr>
          <w:rFonts w:eastAsia="LidoSTFCE"/>
          <w:lang w:val="cs-CZ"/>
        </w:rPr>
        <w:t xml:space="preserve"> </w:t>
      </w:r>
      <w:r w:rsidR="005F4B3F">
        <w:rPr>
          <w:rFonts w:eastAsia="LidoSTFCE"/>
          <w:lang w:val="cs-CZ"/>
        </w:rPr>
        <w:t>05</w:t>
      </w:r>
      <w:r w:rsidRPr="00652485">
        <w:rPr>
          <w:rFonts w:eastAsia="LidoSTFCE"/>
          <w:lang w:val="cs-CZ"/>
        </w:rPr>
        <w:t>)</w:t>
      </w:r>
    </w:p>
    <w:p w:rsidR="002E743B" w:rsidRPr="00652485" w:rsidRDefault="002E743B" w:rsidP="002E743B">
      <w:pPr>
        <w:spacing w:line="360" w:lineRule="auto"/>
        <w:jc w:val="both"/>
        <w:rPr>
          <w:rFonts w:eastAsia="LidoSTFCE"/>
          <w:lang w:val="cs-CZ"/>
        </w:rPr>
      </w:pPr>
      <w:r w:rsidRPr="00652485">
        <w:rPr>
          <w:rFonts w:eastAsia="LidoSTFCE"/>
          <w:lang w:val="cs-CZ"/>
        </w:rPr>
        <w:t xml:space="preserve">Rozdíly růstu byly hodnoceny pomocí </w:t>
      </w:r>
      <w:r w:rsidR="00FC0BD5" w:rsidRPr="00652485">
        <w:rPr>
          <w:rFonts w:eastAsia="LidoSTFCE"/>
          <w:lang w:val="cs-CZ"/>
        </w:rPr>
        <w:t>analýzy rozptylu</w:t>
      </w:r>
      <w:r w:rsidRPr="00652485">
        <w:rPr>
          <w:rFonts w:eastAsia="LidoSTFCE"/>
          <w:lang w:val="cs-CZ"/>
        </w:rPr>
        <w:t xml:space="preserve"> (Multiple range tests)</w:t>
      </w:r>
    </w:p>
    <w:p w:rsidR="002E743B" w:rsidRPr="00652485" w:rsidRDefault="002E743B" w:rsidP="00362C05">
      <w:pPr>
        <w:spacing w:line="360" w:lineRule="auto"/>
        <w:jc w:val="both"/>
        <w:rPr>
          <w:rFonts w:eastAsia="LidoSTFCE"/>
          <w:lang w:val="cs-CZ"/>
        </w:rPr>
      </w:pPr>
    </w:p>
    <w:p w:rsidR="002E743B" w:rsidRPr="00652485" w:rsidRDefault="002E743B" w:rsidP="00362C05">
      <w:pPr>
        <w:spacing w:line="360" w:lineRule="auto"/>
        <w:jc w:val="both"/>
        <w:rPr>
          <w:rFonts w:eastAsia="LidoSTFCE"/>
          <w:lang w:val="cs-CZ"/>
        </w:rPr>
      </w:pPr>
    </w:p>
    <w:p w:rsidR="002E743B" w:rsidRPr="00652485" w:rsidRDefault="002E743B" w:rsidP="00362C05">
      <w:pPr>
        <w:spacing w:line="360" w:lineRule="auto"/>
        <w:jc w:val="both"/>
        <w:rPr>
          <w:rFonts w:eastAsia="LidoSTFCE"/>
          <w:lang w:val="cs-CZ"/>
        </w:rPr>
      </w:pPr>
    </w:p>
    <w:p w:rsidR="002E743B" w:rsidRPr="00652485" w:rsidRDefault="002E743B" w:rsidP="00362C05">
      <w:pPr>
        <w:spacing w:line="360" w:lineRule="auto"/>
        <w:jc w:val="both"/>
        <w:rPr>
          <w:rFonts w:eastAsia="LidoSTFCE"/>
          <w:lang w:val="cs-CZ"/>
        </w:rPr>
      </w:pPr>
    </w:p>
    <w:p w:rsidR="002E743B" w:rsidRDefault="002E743B" w:rsidP="00362C05">
      <w:pPr>
        <w:spacing w:line="360" w:lineRule="auto"/>
        <w:jc w:val="both"/>
        <w:rPr>
          <w:rFonts w:eastAsia="LidoSTFCE"/>
          <w:lang w:val="cs-CZ"/>
        </w:rPr>
      </w:pPr>
    </w:p>
    <w:p w:rsidR="00652485" w:rsidRDefault="00652485" w:rsidP="00362C05">
      <w:pPr>
        <w:spacing w:line="360" w:lineRule="auto"/>
        <w:jc w:val="both"/>
        <w:rPr>
          <w:rFonts w:eastAsia="LidoSTFCE"/>
          <w:lang w:val="cs-CZ"/>
        </w:rPr>
      </w:pPr>
    </w:p>
    <w:p w:rsidR="00652485" w:rsidRDefault="00652485" w:rsidP="00362C05">
      <w:pPr>
        <w:spacing w:line="360" w:lineRule="auto"/>
        <w:jc w:val="both"/>
        <w:rPr>
          <w:rFonts w:eastAsia="LidoSTFCE"/>
          <w:lang w:val="cs-CZ"/>
        </w:rPr>
      </w:pPr>
    </w:p>
    <w:p w:rsidR="00652485" w:rsidRDefault="00652485" w:rsidP="00362C05">
      <w:pPr>
        <w:spacing w:line="360" w:lineRule="auto"/>
        <w:jc w:val="both"/>
        <w:rPr>
          <w:rFonts w:eastAsia="LidoSTFCE"/>
          <w:lang w:val="cs-CZ"/>
        </w:rPr>
      </w:pPr>
    </w:p>
    <w:p w:rsidR="00652485" w:rsidRDefault="00652485" w:rsidP="00362C05">
      <w:pPr>
        <w:spacing w:line="360" w:lineRule="auto"/>
        <w:jc w:val="both"/>
        <w:rPr>
          <w:rFonts w:eastAsia="LidoSTFCE"/>
          <w:lang w:val="cs-CZ"/>
        </w:rPr>
      </w:pPr>
    </w:p>
    <w:p w:rsidR="00652485" w:rsidRDefault="00652485" w:rsidP="00362C05">
      <w:pPr>
        <w:spacing w:line="360" w:lineRule="auto"/>
        <w:jc w:val="both"/>
        <w:rPr>
          <w:rFonts w:eastAsia="LidoSTFCE"/>
          <w:lang w:val="cs-CZ"/>
        </w:rPr>
      </w:pPr>
    </w:p>
    <w:p w:rsidR="00652485" w:rsidRDefault="00652485" w:rsidP="00362C05">
      <w:pPr>
        <w:spacing w:line="360" w:lineRule="auto"/>
        <w:jc w:val="both"/>
        <w:rPr>
          <w:rFonts w:eastAsia="LidoSTFCE"/>
          <w:lang w:val="cs-CZ"/>
        </w:rPr>
      </w:pPr>
    </w:p>
    <w:p w:rsidR="00652485" w:rsidRDefault="00652485" w:rsidP="00362C05">
      <w:pPr>
        <w:spacing w:line="360" w:lineRule="auto"/>
        <w:jc w:val="both"/>
        <w:rPr>
          <w:rFonts w:eastAsia="LidoSTFCE"/>
          <w:lang w:val="cs-CZ"/>
        </w:rPr>
      </w:pPr>
    </w:p>
    <w:p w:rsidR="00652485" w:rsidRDefault="00652485" w:rsidP="00362C05">
      <w:pPr>
        <w:spacing w:line="360" w:lineRule="auto"/>
        <w:jc w:val="both"/>
        <w:rPr>
          <w:rFonts w:eastAsia="LidoSTFCE"/>
          <w:lang w:val="cs-CZ"/>
        </w:rPr>
      </w:pPr>
    </w:p>
    <w:p w:rsidR="00652485" w:rsidRDefault="00652485" w:rsidP="00362C05">
      <w:pPr>
        <w:spacing w:line="360" w:lineRule="auto"/>
        <w:jc w:val="both"/>
        <w:rPr>
          <w:rFonts w:eastAsia="LidoSTFCE"/>
          <w:lang w:val="cs-CZ"/>
        </w:rPr>
      </w:pPr>
    </w:p>
    <w:p w:rsidR="00652485" w:rsidRPr="00652485" w:rsidRDefault="00652485" w:rsidP="00362C05">
      <w:pPr>
        <w:spacing w:line="360" w:lineRule="auto"/>
        <w:jc w:val="both"/>
        <w:rPr>
          <w:rFonts w:eastAsia="LidoSTFCE"/>
          <w:lang w:val="cs-CZ"/>
        </w:rPr>
      </w:pPr>
    </w:p>
    <w:p w:rsidR="00DE3E97" w:rsidRPr="00652485" w:rsidRDefault="00DE3E97" w:rsidP="00362C05">
      <w:pPr>
        <w:spacing w:line="360" w:lineRule="auto"/>
        <w:jc w:val="both"/>
        <w:rPr>
          <w:rFonts w:eastAsia="LidoSTFCE"/>
          <w:b/>
          <w:lang w:val="cs-CZ"/>
        </w:rPr>
      </w:pPr>
      <w:r w:rsidRPr="00652485">
        <w:rPr>
          <w:rFonts w:eastAsia="LidoSTFCE"/>
          <w:b/>
          <w:lang w:val="cs-CZ"/>
        </w:rPr>
        <w:t xml:space="preserve">Tabulka č. </w:t>
      </w:r>
      <w:r w:rsidR="001F547B" w:rsidRPr="00652485">
        <w:rPr>
          <w:rFonts w:eastAsia="LidoSTFCE"/>
          <w:b/>
          <w:lang w:val="cs-CZ"/>
        </w:rPr>
        <w:t>6</w:t>
      </w:r>
    </w:p>
    <w:p w:rsidR="00DE3E97" w:rsidRPr="00652485" w:rsidRDefault="00DE3E97" w:rsidP="00362C05">
      <w:pPr>
        <w:spacing w:line="360" w:lineRule="auto"/>
        <w:jc w:val="both"/>
        <w:rPr>
          <w:rFonts w:eastAsia="LidoSTFCE"/>
          <w:lang w:val="cs-CZ"/>
        </w:rPr>
      </w:pPr>
      <w:r w:rsidRPr="00652485">
        <w:rPr>
          <w:rFonts w:eastAsia="LidoSTFCE"/>
          <w:lang w:val="cs-CZ"/>
        </w:rPr>
        <w:t>pH ostatních střevních bakterií v mateřském mléce</w:t>
      </w:r>
    </w:p>
    <w:p w:rsidR="00DE3E97" w:rsidRPr="00652485" w:rsidRDefault="00DE3E97" w:rsidP="00362C05">
      <w:pPr>
        <w:spacing w:line="360" w:lineRule="auto"/>
        <w:jc w:val="both"/>
        <w:rPr>
          <w:rFonts w:eastAsia="LidoSTFCE"/>
          <w:lang w:val="cs-CZ"/>
        </w:rPr>
      </w:pPr>
    </w:p>
    <w:p w:rsidR="00DE3E97" w:rsidRPr="00652485" w:rsidRDefault="00DE3E97" w:rsidP="00362C05">
      <w:pPr>
        <w:pBdr>
          <w:top w:val="single" w:sz="4" w:space="1" w:color="auto"/>
          <w:bottom w:val="single" w:sz="4" w:space="1" w:color="auto"/>
        </w:pBdr>
        <w:spacing w:line="360" w:lineRule="auto"/>
        <w:jc w:val="both"/>
        <w:rPr>
          <w:rFonts w:eastAsia="LidoSTFCE"/>
          <w:lang w:val="cs-CZ"/>
        </w:rPr>
      </w:pPr>
      <w:proofErr w:type="gramStart"/>
      <w:r w:rsidRPr="00652485">
        <w:rPr>
          <w:rFonts w:eastAsia="LidoSTFCE"/>
          <w:lang w:val="cs-CZ"/>
        </w:rPr>
        <w:t xml:space="preserve">Kmeny                                                         </w:t>
      </w:r>
      <w:r w:rsidR="005F4B3F">
        <w:rPr>
          <w:rFonts w:eastAsia="LidoSTFCE"/>
          <w:lang w:val="cs-CZ"/>
        </w:rPr>
        <w:t xml:space="preserve">            </w:t>
      </w:r>
      <w:r w:rsidRPr="00652485">
        <w:rPr>
          <w:rFonts w:eastAsia="LidoSTFCE"/>
          <w:lang w:val="cs-CZ"/>
        </w:rPr>
        <w:t>Mateřské</w:t>
      </w:r>
      <w:proofErr w:type="gramEnd"/>
      <w:r w:rsidRPr="00652485">
        <w:rPr>
          <w:rFonts w:eastAsia="LidoSTFCE"/>
          <w:lang w:val="cs-CZ"/>
        </w:rPr>
        <w:t xml:space="preserve"> mléko IV.</w:t>
      </w:r>
    </w:p>
    <w:p w:rsidR="00DE3E97" w:rsidRPr="00652485" w:rsidRDefault="00DE3E97" w:rsidP="00362C05">
      <w:pPr>
        <w:spacing w:line="360" w:lineRule="auto"/>
        <w:jc w:val="both"/>
        <w:rPr>
          <w:rFonts w:eastAsia="LidoSTFCE"/>
          <w:lang w:val="cs-CZ"/>
        </w:rPr>
      </w:pPr>
    </w:p>
    <w:p w:rsidR="00DE3E97" w:rsidRPr="00652485" w:rsidRDefault="00DE3E97" w:rsidP="00362C05">
      <w:pPr>
        <w:pBdr>
          <w:top w:val="single" w:sz="4" w:space="1" w:color="auto"/>
          <w:bottom w:val="single" w:sz="4" w:space="1" w:color="auto"/>
          <w:between w:val="single" w:sz="4" w:space="1" w:color="auto"/>
          <w:bar w:val="single" w:sz="4" w:color="auto"/>
        </w:pBdr>
        <w:spacing w:line="360" w:lineRule="auto"/>
        <w:jc w:val="both"/>
        <w:rPr>
          <w:color w:val="000000"/>
          <w:sz w:val="28"/>
          <w:szCs w:val="28"/>
          <w:vertAlign w:val="superscript"/>
          <w:lang w:val="cs-CZ" w:eastAsia="cs-CZ"/>
        </w:rPr>
      </w:pPr>
      <w:r w:rsidRPr="00652485">
        <w:rPr>
          <w:i/>
          <w:color w:val="000000"/>
          <w:lang w:val="cs-CZ" w:eastAsia="cs-CZ"/>
        </w:rPr>
        <w:t xml:space="preserve">Bacteroides </w:t>
      </w:r>
      <w:proofErr w:type="gramStart"/>
      <w:r w:rsidRPr="00652485">
        <w:rPr>
          <w:i/>
          <w:color w:val="000000"/>
          <w:lang w:val="cs-CZ" w:eastAsia="cs-CZ"/>
        </w:rPr>
        <w:t xml:space="preserve">fragilit                             </w:t>
      </w:r>
      <w:r w:rsidR="005F4B3F">
        <w:rPr>
          <w:color w:val="000000"/>
          <w:lang w:val="cs-CZ" w:eastAsia="cs-CZ"/>
        </w:rPr>
        <w:t xml:space="preserve">                         </w:t>
      </w:r>
      <w:r w:rsidR="00723EEA">
        <w:rPr>
          <w:color w:val="000000"/>
          <w:lang w:val="cs-CZ" w:eastAsia="cs-CZ"/>
        </w:rPr>
        <w:t xml:space="preserve"> </w:t>
      </w:r>
      <w:r w:rsidRPr="00652485">
        <w:rPr>
          <w:color w:val="000000"/>
          <w:lang w:val="cs-CZ" w:eastAsia="cs-CZ"/>
        </w:rPr>
        <w:t>4,85</w:t>
      </w:r>
      <w:proofErr w:type="gramEnd"/>
      <w:r w:rsidRPr="00652485">
        <w:rPr>
          <w:color w:val="000000"/>
          <w:lang w:val="cs-CZ" w:eastAsia="cs-CZ"/>
        </w:rPr>
        <w:t xml:space="preserve"> </w:t>
      </w:r>
      <w:r w:rsidRPr="00652485">
        <w:t>± 0,07</w:t>
      </w:r>
      <w:r w:rsidR="00BC6507" w:rsidRPr="00652485">
        <w:rPr>
          <w:sz w:val="28"/>
          <w:szCs w:val="28"/>
          <w:vertAlign w:val="superscript"/>
        </w:rPr>
        <w:t>ab</w:t>
      </w:r>
    </w:p>
    <w:p w:rsidR="00DE3E97" w:rsidRPr="00652485" w:rsidRDefault="00DE3E97" w:rsidP="00362C05">
      <w:pPr>
        <w:pBdr>
          <w:top w:val="single" w:sz="4" w:space="1" w:color="auto"/>
          <w:bottom w:val="single" w:sz="4" w:space="1" w:color="auto"/>
          <w:between w:val="single" w:sz="4" w:space="1" w:color="auto"/>
          <w:bar w:val="single" w:sz="4" w:color="auto"/>
        </w:pBdr>
        <w:spacing w:line="360" w:lineRule="auto"/>
        <w:jc w:val="both"/>
        <w:rPr>
          <w:color w:val="000000"/>
          <w:sz w:val="28"/>
          <w:szCs w:val="28"/>
          <w:vertAlign w:val="superscript"/>
          <w:lang w:val="cs-CZ" w:eastAsia="cs-CZ"/>
        </w:rPr>
      </w:pPr>
      <w:r w:rsidRPr="00652485">
        <w:rPr>
          <w:i/>
          <w:color w:val="000000"/>
          <w:lang w:val="cs-CZ" w:eastAsia="cs-CZ"/>
        </w:rPr>
        <w:t>Bacteroides thetaiotasmicron</w:t>
      </w:r>
      <w:r w:rsidRPr="00652485">
        <w:rPr>
          <w:color w:val="000000"/>
          <w:lang w:val="cs-CZ" w:eastAsia="cs-CZ"/>
        </w:rPr>
        <w:t xml:space="preserve">                                       4,85 </w:t>
      </w:r>
      <w:r w:rsidRPr="00652485">
        <w:t>± 0,21</w:t>
      </w:r>
      <w:r w:rsidR="00BC6507" w:rsidRPr="00652485">
        <w:rPr>
          <w:sz w:val="28"/>
          <w:szCs w:val="28"/>
          <w:vertAlign w:val="superscript"/>
        </w:rPr>
        <w:t>ab</w:t>
      </w:r>
    </w:p>
    <w:p w:rsidR="00DE3E97" w:rsidRPr="00652485" w:rsidRDefault="00172E5E" w:rsidP="00362C05">
      <w:pPr>
        <w:pBdr>
          <w:top w:val="single" w:sz="4" w:space="1" w:color="auto"/>
          <w:bottom w:val="single" w:sz="4" w:space="1" w:color="auto"/>
          <w:between w:val="single" w:sz="4" w:space="1" w:color="auto"/>
          <w:bar w:val="single" w:sz="4" w:color="auto"/>
        </w:pBdr>
        <w:spacing w:line="360" w:lineRule="auto"/>
        <w:jc w:val="both"/>
        <w:rPr>
          <w:color w:val="000000"/>
          <w:sz w:val="28"/>
          <w:szCs w:val="28"/>
          <w:vertAlign w:val="superscript"/>
          <w:lang w:val="cs-CZ" w:eastAsia="cs-CZ"/>
        </w:rPr>
      </w:pPr>
      <w:r w:rsidRPr="00652485">
        <w:rPr>
          <w:i/>
          <w:color w:val="000000"/>
          <w:lang w:val="cs-CZ" w:eastAsia="cs-CZ"/>
        </w:rPr>
        <w:t>Bifidobacterium adolescentis</w:t>
      </w:r>
      <w:r w:rsidR="00DE3E97" w:rsidRPr="00652485">
        <w:rPr>
          <w:color w:val="000000"/>
          <w:lang w:val="cs-CZ" w:eastAsia="cs-CZ"/>
        </w:rPr>
        <w:t xml:space="preserve">                                 </w:t>
      </w:r>
      <w:r w:rsidRPr="00652485">
        <w:rPr>
          <w:color w:val="000000"/>
          <w:lang w:val="cs-CZ" w:eastAsia="cs-CZ"/>
        </w:rPr>
        <w:t xml:space="preserve">       </w:t>
      </w:r>
      <w:r w:rsidR="00DE3E97" w:rsidRPr="00652485">
        <w:rPr>
          <w:color w:val="000000"/>
          <w:lang w:val="cs-CZ" w:eastAsia="cs-CZ"/>
        </w:rPr>
        <w:t xml:space="preserve">5,35 </w:t>
      </w:r>
      <w:r w:rsidR="00DE3E97" w:rsidRPr="00652485">
        <w:t>± 0,07</w:t>
      </w:r>
      <w:r w:rsidR="00BC6507" w:rsidRPr="00652485">
        <w:rPr>
          <w:sz w:val="28"/>
          <w:szCs w:val="28"/>
          <w:vertAlign w:val="superscript"/>
        </w:rPr>
        <w:t>bc</w:t>
      </w:r>
    </w:p>
    <w:p w:rsidR="00DE3E97" w:rsidRPr="00652485" w:rsidRDefault="00DE3E97" w:rsidP="00362C05">
      <w:pPr>
        <w:pBdr>
          <w:top w:val="single" w:sz="4" w:space="1" w:color="auto"/>
          <w:bottom w:val="single" w:sz="4" w:space="1" w:color="auto"/>
          <w:between w:val="single" w:sz="4" w:space="1" w:color="auto"/>
          <w:bar w:val="single" w:sz="4" w:color="auto"/>
        </w:pBdr>
        <w:spacing w:line="360" w:lineRule="auto"/>
        <w:jc w:val="both"/>
        <w:rPr>
          <w:color w:val="000000"/>
          <w:sz w:val="28"/>
          <w:szCs w:val="28"/>
          <w:vertAlign w:val="superscript"/>
          <w:lang w:val="cs-CZ" w:eastAsia="cs-CZ"/>
        </w:rPr>
      </w:pPr>
      <w:r w:rsidRPr="00652485">
        <w:rPr>
          <w:i/>
          <w:color w:val="000000"/>
          <w:lang w:val="cs-CZ" w:eastAsia="cs-CZ"/>
        </w:rPr>
        <w:t>Bifidobacterium bifidum</w:t>
      </w:r>
      <w:r w:rsidRPr="00652485">
        <w:rPr>
          <w:color w:val="000000"/>
          <w:lang w:val="cs-CZ" w:eastAsia="cs-CZ"/>
        </w:rPr>
        <w:t xml:space="preserve">                                               4,35 </w:t>
      </w:r>
      <w:r w:rsidRPr="00652485">
        <w:t>± 0,35</w:t>
      </w:r>
      <w:r w:rsidR="00FC4555" w:rsidRPr="00652485">
        <w:rPr>
          <w:sz w:val="28"/>
          <w:szCs w:val="28"/>
          <w:vertAlign w:val="superscript"/>
        </w:rPr>
        <w:t>a</w:t>
      </w:r>
    </w:p>
    <w:p w:rsidR="00DE3E97" w:rsidRPr="00652485" w:rsidRDefault="00DE3E97" w:rsidP="00362C05">
      <w:pPr>
        <w:pBdr>
          <w:top w:val="single" w:sz="4" w:space="1" w:color="auto"/>
          <w:bottom w:val="single" w:sz="4" w:space="1" w:color="auto"/>
          <w:between w:val="single" w:sz="4" w:space="1" w:color="auto"/>
          <w:bar w:val="single" w:sz="4" w:color="auto"/>
        </w:pBdr>
        <w:spacing w:line="360" w:lineRule="auto"/>
        <w:jc w:val="both"/>
        <w:rPr>
          <w:color w:val="000000"/>
          <w:sz w:val="28"/>
          <w:szCs w:val="28"/>
          <w:vertAlign w:val="superscript"/>
          <w:lang w:val="cs-CZ" w:eastAsia="cs-CZ"/>
        </w:rPr>
      </w:pPr>
      <w:r w:rsidRPr="00652485">
        <w:rPr>
          <w:i/>
          <w:color w:val="000000"/>
          <w:lang w:val="cs-CZ" w:eastAsia="cs-CZ"/>
        </w:rPr>
        <w:t>Bifidobacterium bifidum</w:t>
      </w:r>
      <w:r w:rsidRPr="00652485">
        <w:rPr>
          <w:color w:val="000000"/>
          <w:lang w:val="cs-CZ" w:eastAsia="cs-CZ"/>
        </w:rPr>
        <w:t xml:space="preserve">                                               5,80 </w:t>
      </w:r>
      <w:r w:rsidRPr="00652485">
        <w:t>± 0,42</w:t>
      </w:r>
      <w:r w:rsidR="00FC4555" w:rsidRPr="00652485">
        <w:rPr>
          <w:sz w:val="28"/>
          <w:szCs w:val="28"/>
          <w:vertAlign w:val="superscript"/>
        </w:rPr>
        <w:t>c</w:t>
      </w:r>
    </w:p>
    <w:p w:rsidR="00DE3E97" w:rsidRPr="00652485" w:rsidRDefault="00DE3E97" w:rsidP="00362C05">
      <w:pPr>
        <w:pBdr>
          <w:top w:val="single" w:sz="4" w:space="1" w:color="auto"/>
          <w:bottom w:val="single" w:sz="4" w:space="1" w:color="auto"/>
          <w:between w:val="single" w:sz="4" w:space="1" w:color="auto"/>
          <w:bar w:val="single" w:sz="4" w:color="auto"/>
        </w:pBdr>
        <w:spacing w:line="360" w:lineRule="auto"/>
        <w:jc w:val="both"/>
        <w:rPr>
          <w:color w:val="000000"/>
          <w:sz w:val="28"/>
          <w:szCs w:val="28"/>
          <w:vertAlign w:val="superscript"/>
          <w:lang w:val="cs-CZ" w:eastAsia="cs-CZ"/>
        </w:rPr>
      </w:pPr>
      <w:r w:rsidRPr="00652485">
        <w:rPr>
          <w:i/>
          <w:color w:val="000000"/>
          <w:lang w:val="cs-CZ" w:eastAsia="cs-CZ"/>
        </w:rPr>
        <w:t>Bifidobacterium bifidum</w:t>
      </w:r>
      <w:r w:rsidRPr="00652485">
        <w:rPr>
          <w:color w:val="000000"/>
          <w:lang w:val="cs-CZ" w:eastAsia="cs-CZ"/>
        </w:rPr>
        <w:t xml:space="preserve">                                               4,30 </w:t>
      </w:r>
      <w:r w:rsidRPr="00652485">
        <w:t>± 0,14</w:t>
      </w:r>
      <w:r w:rsidR="00FC4555" w:rsidRPr="00652485">
        <w:rPr>
          <w:sz w:val="28"/>
          <w:szCs w:val="28"/>
          <w:vertAlign w:val="superscript"/>
        </w:rPr>
        <w:t>a</w:t>
      </w:r>
    </w:p>
    <w:p w:rsidR="00DE3E97" w:rsidRPr="00652485" w:rsidRDefault="00DE3E97" w:rsidP="00362C05">
      <w:pPr>
        <w:pBdr>
          <w:top w:val="single" w:sz="4" w:space="1" w:color="auto"/>
          <w:bottom w:val="single" w:sz="4" w:space="1" w:color="auto"/>
          <w:between w:val="single" w:sz="4" w:space="1" w:color="auto"/>
          <w:bar w:val="single" w:sz="4" w:color="auto"/>
        </w:pBdr>
        <w:spacing w:line="360" w:lineRule="auto"/>
        <w:jc w:val="both"/>
        <w:rPr>
          <w:color w:val="000000"/>
          <w:sz w:val="28"/>
          <w:szCs w:val="28"/>
          <w:vertAlign w:val="superscript"/>
          <w:lang w:val="cs-CZ" w:eastAsia="cs-CZ"/>
        </w:rPr>
      </w:pPr>
      <w:r w:rsidRPr="00652485">
        <w:rPr>
          <w:i/>
          <w:color w:val="000000"/>
          <w:lang w:val="cs-CZ" w:eastAsia="cs-CZ"/>
        </w:rPr>
        <w:t xml:space="preserve">Bifidobacterium </w:t>
      </w:r>
      <w:proofErr w:type="gramStart"/>
      <w:r w:rsidRPr="00652485">
        <w:rPr>
          <w:i/>
          <w:color w:val="000000"/>
          <w:lang w:val="cs-CZ" w:eastAsia="cs-CZ"/>
        </w:rPr>
        <w:t>breve</w:t>
      </w:r>
      <w:r w:rsidRPr="00652485">
        <w:rPr>
          <w:color w:val="000000"/>
          <w:lang w:val="cs-CZ" w:eastAsia="cs-CZ"/>
        </w:rPr>
        <w:t xml:space="preserve">                                                  4,45</w:t>
      </w:r>
      <w:proofErr w:type="gramEnd"/>
      <w:r w:rsidRPr="00652485">
        <w:rPr>
          <w:color w:val="000000"/>
          <w:lang w:val="cs-CZ" w:eastAsia="cs-CZ"/>
        </w:rPr>
        <w:t xml:space="preserve"> </w:t>
      </w:r>
      <w:r w:rsidRPr="00652485">
        <w:t>± 0,07</w:t>
      </w:r>
      <w:r w:rsidR="00FC4555" w:rsidRPr="00652485">
        <w:rPr>
          <w:sz w:val="28"/>
          <w:szCs w:val="28"/>
          <w:vertAlign w:val="superscript"/>
        </w:rPr>
        <w:t>a</w:t>
      </w:r>
    </w:p>
    <w:p w:rsidR="00B5491E" w:rsidRPr="00652485" w:rsidRDefault="00B5491E" w:rsidP="00DD5F44">
      <w:pPr>
        <w:jc w:val="both"/>
        <w:rPr>
          <w:rFonts w:eastAsia="LidoSTFCE"/>
          <w:lang w:val="cs-CZ"/>
        </w:rPr>
      </w:pPr>
    </w:p>
    <w:p w:rsidR="00B5491E" w:rsidRPr="00652485" w:rsidRDefault="00B5491E" w:rsidP="00DD5F44">
      <w:pPr>
        <w:jc w:val="both"/>
        <w:rPr>
          <w:rFonts w:eastAsia="LidoSTFCE"/>
          <w:lang w:val="cs-CZ"/>
        </w:rPr>
      </w:pPr>
    </w:p>
    <w:p w:rsidR="00652485" w:rsidRDefault="00652485" w:rsidP="002E743B">
      <w:pPr>
        <w:spacing w:line="360" w:lineRule="auto"/>
        <w:jc w:val="both"/>
        <w:rPr>
          <w:rFonts w:eastAsia="LidoSTFCE"/>
          <w:lang w:val="cs-CZ"/>
        </w:rPr>
      </w:pPr>
    </w:p>
    <w:p w:rsidR="002E743B" w:rsidRPr="00652485" w:rsidRDefault="002E743B" w:rsidP="002E743B">
      <w:pPr>
        <w:spacing w:line="360" w:lineRule="auto"/>
        <w:jc w:val="both"/>
        <w:rPr>
          <w:rFonts w:eastAsia="LidoSTFCE"/>
          <w:lang w:val="cs-CZ"/>
        </w:rPr>
      </w:pPr>
      <w:r w:rsidRPr="00652485">
        <w:rPr>
          <w:rFonts w:eastAsia="LidoSTFCE"/>
          <w:lang w:val="cs-CZ"/>
        </w:rPr>
        <w:t xml:space="preserve">Hodnoty jsou průměry (v log CFU/ g) ze tří měření </w:t>
      </w:r>
      <w:r w:rsidRPr="00652485">
        <w:t>± SD</w:t>
      </w:r>
    </w:p>
    <w:p w:rsidR="002E743B" w:rsidRPr="00652485" w:rsidRDefault="002E743B" w:rsidP="002E743B">
      <w:pPr>
        <w:spacing w:line="360" w:lineRule="auto"/>
        <w:jc w:val="both"/>
        <w:rPr>
          <w:rFonts w:eastAsia="LidoSTFCE"/>
          <w:lang w:val="cs-CZ"/>
        </w:rPr>
      </w:pPr>
      <w:r w:rsidRPr="00652485">
        <w:rPr>
          <w:rFonts w:eastAsia="LidoSTFCE"/>
          <w:sz w:val="32"/>
          <w:szCs w:val="32"/>
          <w:vertAlign w:val="superscript"/>
          <w:lang w:val="cs-CZ"/>
        </w:rPr>
        <w:t xml:space="preserve">a – </w:t>
      </w:r>
      <w:r w:rsidR="00FC4555" w:rsidRPr="00652485">
        <w:rPr>
          <w:rFonts w:eastAsia="LidoSTFCE"/>
          <w:sz w:val="32"/>
          <w:szCs w:val="32"/>
          <w:vertAlign w:val="superscript"/>
          <w:lang w:val="cs-CZ"/>
        </w:rPr>
        <w:t>c</w:t>
      </w:r>
      <w:r w:rsidRPr="00652485">
        <w:rPr>
          <w:rFonts w:eastAsia="LidoSTFCE"/>
          <w:vertAlign w:val="superscript"/>
          <w:lang w:val="cs-CZ"/>
        </w:rPr>
        <w:t xml:space="preserve"> </w:t>
      </w:r>
      <w:r w:rsidR="00FC4555" w:rsidRPr="00652485">
        <w:rPr>
          <w:rFonts w:eastAsia="LidoSTFCE"/>
          <w:lang w:val="cs-CZ"/>
        </w:rPr>
        <w:t>Hodnoty ve sloupci</w:t>
      </w:r>
      <w:r w:rsidRPr="00652485">
        <w:rPr>
          <w:rFonts w:eastAsia="LidoSTFCE"/>
          <w:lang w:val="cs-CZ"/>
        </w:rPr>
        <w:t xml:space="preserve"> s různými indexy</w:t>
      </w:r>
      <w:r w:rsidR="005F4B3F">
        <w:rPr>
          <w:rFonts w:eastAsia="LidoSTFCE"/>
          <w:lang w:val="cs-CZ"/>
        </w:rPr>
        <w:t xml:space="preserve"> se statisticky významně liší (P &lt; 0,05</w:t>
      </w:r>
      <w:r w:rsidRPr="00652485">
        <w:rPr>
          <w:rFonts w:eastAsia="LidoSTFCE"/>
          <w:lang w:val="cs-CZ"/>
        </w:rPr>
        <w:t>)</w:t>
      </w:r>
    </w:p>
    <w:p w:rsidR="002E743B" w:rsidRDefault="002E743B" w:rsidP="002E743B">
      <w:pPr>
        <w:spacing w:line="360" w:lineRule="auto"/>
        <w:jc w:val="both"/>
        <w:rPr>
          <w:rFonts w:eastAsia="LidoSTFCE"/>
          <w:lang w:val="cs-CZ"/>
        </w:rPr>
      </w:pPr>
      <w:r w:rsidRPr="00652485">
        <w:rPr>
          <w:rFonts w:eastAsia="LidoSTFCE"/>
          <w:lang w:val="cs-CZ"/>
        </w:rPr>
        <w:t xml:space="preserve">Rozdíly </w:t>
      </w:r>
      <w:r w:rsidR="00BC6507" w:rsidRPr="00652485">
        <w:rPr>
          <w:rFonts w:eastAsia="LidoSTFCE"/>
          <w:lang w:val="cs-CZ"/>
        </w:rPr>
        <w:t>pH</w:t>
      </w:r>
      <w:r w:rsidRPr="00652485">
        <w:rPr>
          <w:rFonts w:eastAsia="LidoSTFCE"/>
          <w:lang w:val="cs-CZ"/>
        </w:rPr>
        <w:t xml:space="preserve"> byly hodnoceny pomocí </w:t>
      </w:r>
      <w:r w:rsidR="00FC0BD5" w:rsidRPr="00652485">
        <w:rPr>
          <w:rFonts w:eastAsia="LidoSTFCE"/>
          <w:lang w:val="cs-CZ"/>
        </w:rPr>
        <w:t>analýzy rozptylu</w:t>
      </w:r>
      <w:r w:rsidRPr="00652485">
        <w:rPr>
          <w:rFonts w:eastAsia="LidoSTFCE"/>
          <w:lang w:val="cs-CZ"/>
        </w:rPr>
        <w:t xml:space="preserve"> (Multiple range tests)</w:t>
      </w:r>
    </w:p>
    <w:p w:rsidR="00B5491E" w:rsidRDefault="00B5491E" w:rsidP="00DD5F44">
      <w:pPr>
        <w:jc w:val="both"/>
        <w:rPr>
          <w:rFonts w:eastAsia="LidoSTFCE"/>
          <w:lang w:val="cs-CZ"/>
        </w:rPr>
      </w:pPr>
    </w:p>
    <w:p w:rsidR="00B5491E" w:rsidRDefault="00B5491E" w:rsidP="00DD5F44">
      <w:pPr>
        <w:jc w:val="both"/>
        <w:rPr>
          <w:rFonts w:eastAsia="LidoSTFCE"/>
          <w:lang w:val="cs-CZ"/>
        </w:rPr>
      </w:pPr>
    </w:p>
    <w:p w:rsidR="00652485" w:rsidRDefault="00652485" w:rsidP="00DD5F44">
      <w:pPr>
        <w:jc w:val="both"/>
        <w:rPr>
          <w:rFonts w:eastAsia="LidoSTFCE"/>
          <w:lang w:val="cs-CZ"/>
        </w:rPr>
      </w:pPr>
    </w:p>
    <w:p w:rsidR="00652485" w:rsidRDefault="00652485" w:rsidP="00DD5F44">
      <w:pPr>
        <w:jc w:val="both"/>
        <w:rPr>
          <w:rFonts w:eastAsia="LidoSTFCE"/>
          <w:lang w:val="cs-CZ"/>
        </w:rPr>
      </w:pPr>
    </w:p>
    <w:p w:rsidR="00652485" w:rsidRDefault="00652485" w:rsidP="00DD5F44">
      <w:pPr>
        <w:jc w:val="both"/>
        <w:rPr>
          <w:rFonts w:eastAsia="LidoSTFCE"/>
          <w:lang w:val="cs-CZ"/>
        </w:rPr>
      </w:pPr>
    </w:p>
    <w:p w:rsidR="00652485" w:rsidRDefault="00652485" w:rsidP="00DD5F44">
      <w:pPr>
        <w:jc w:val="both"/>
        <w:rPr>
          <w:rFonts w:eastAsia="LidoSTFCE"/>
          <w:lang w:val="cs-CZ"/>
        </w:rPr>
      </w:pPr>
    </w:p>
    <w:p w:rsidR="00652485" w:rsidRDefault="00652485" w:rsidP="00DD5F44">
      <w:pPr>
        <w:jc w:val="both"/>
        <w:rPr>
          <w:rFonts w:eastAsia="LidoSTFCE"/>
          <w:lang w:val="cs-CZ"/>
        </w:rPr>
      </w:pPr>
    </w:p>
    <w:p w:rsidR="00652485" w:rsidRDefault="00652485" w:rsidP="00DD5F44">
      <w:pPr>
        <w:jc w:val="both"/>
        <w:rPr>
          <w:rFonts w:eastAsia="LidoSTFCE"/>
          <w:lang w:val="cs-CZ"/>
        </w:rPr>
      </w:pPr>
    </w:p>
    <w:p w:rsidR="00652485" w:rsidRDefault="00652485" w:rsidP="00DD5F44">
      <w:pPr>
        <w:jc w:val="both"/>
        <w:rPr>
          <w:rFonts w:eastAsia="LidoSTFCE"/>
          <w:lang w:val="cs-CZ"/>
        </w:rPr>
      </w:pPr>
    </w:p>
    <w:p w:rsidR="00652485" w:rsidRDefault="00652485" w:rsidP="00DD5F44">
      <w:pPr>
        <w:jc w:val="both"/>
        <w:rPr>
          <w:rFonts w:eastAsia="LidoSTFCE"/>
          <w:lang w:val="cs-CZ"/>
        </w:rPr>
      </w:pPr>
    </w:p>
    <w:p w:rsidR="00652485" w:rsidRDefault="00652485" w:rsidP="00DD5F44">
      <w:pPr>
        <w:jc w:val="both"/>
        <w:rPr>
          <w:rFonts w:eastAsia="LidoSTFCE"/>
          <w:lang w:val="cs-CZ"/>
        </w:rPr>
      </w:pPr>
    </w:p>
    <w:p w:rsidR="00652485" w:rsidRDefault="00652485" w:rsidP="00DD5F44">
      <w:pPr>
        <w:jc w:val="both"/>
        <w:rPr>
          <w:rFonts w:eastAsia="LidoSTFCE"/>
          <w:lang w:val="cs-CZ"/>
        </w:rPr>
      </w:pPr>
    </w:p>
    <w:p w:rsidR="00652485" w:rsidRDefault="00652485" w:rsidP="00DD5F44">
      <w:pPr>
        <w:jc w:val="both"/>
        <w:rPr>
          <w:rFonts w:eastAsia="LidoSTFCE"/>
          <w:lang w:val="cs-CZ"/>
        </w:rPr>
      </w:pPr>
    </w:p>
    <w:p w:rsidR="00652485" w:rsidRPr="00B5491E" w:rsidRDefault="00652485" w:rsidP="00DD5F44">
      <w:pPr>
        <w:jc w:val="both"/>
        <w:rPr>
          <w:rFonts w:eastAsia="LidoSTFCE"/>
          <w:lang w:val="cs-CZ"/>
        </w:rPr>
      </w:pPr>
    </w:p>
    <w:p w:rsidR="005E1B4E" w:rsidRPr="00EB5253" w:rsidRDefault="00477B0D" w:rsidP="004C18D4">
      <w:pPr>
        <w:pStyle w:val="Nadpis1"/>
        <w:numPr>
          <w:ilvl w:val="0"/>
          <w:numId w:val="18"/>
        </w:numPr>
        <w:rPr>
          <w:rFonts w:eastAsia="LidoSTFCE"/>
        </w:rPr>
      </w:pPr>
      <w:bookmarkStart w:id="57" w:name="_Toc321923680"/>
      <w:r>
        <w:rPr>
          <w:rFonts w:eastAsia="LidoSTFCE"/>
          <w:lang w:val="cs-CZ"/>
        </w:rPr>
        <w:lastRenderedPageBreak/>
        <w:t>Diskus</w:t>
      </w:r>
      <w:r w:rsidR="00416FCD">
        <w:rPr>
          <w:rFonts w:eastAsia="LidoSTFCE"/>
          <w:lang w:val="cs-CZ"/>
        </w:rPr>
        <w:t>e</w:t>
      </w:r>
      <w:bookmarkEnd w:id="57"/>
    </w:p>
    <w:p w:rsidR="005E1B4E" w:rsidRDefault="005E1B4E" w:rsidP="00DD5F44">
      <w:pPr>
        <w:jc w:val="both"/>
        <w:rPr>
          <w:rFonts w:eastAsia="LidoSTFCE"/>
          <w:sz w:val="32"/>
          <w:szCs w:val="32"/>
          <w:lang w:val="cs-CZ"/>
        </w:rPr>
      </w:pPr>
    </w:p>
    <w:p w:rsidR="003822C7" w:rsidRDefault="003822C7" w:rsidP="00967E02">
      <w:pPr>
        <w:spacing w:line="360" w:lineRule="auto"/>
        <w:jc w:val="both"/>
        <w:rPr>
          <w:highlight w:val="yellow"/>
          <w:lang w:val="cs-CZ"/>
        </w:rPr>
      </w:pPr>
    </w:p>
    <w:p w:rsidR="00996DDA" w:rsidRDefault="00996DDA" w:rsidP="00967E02">
      <w:pPr>
        <w:spacing w:line="360" w:lineRule="auto"/>
        <w:jc w:val="both"/>
        <w:rPr>
          <w:highlight w:val="yellow"/>
          <w:lang w:val="cs-CZ"/>
        </w:rPr>
      </w:pPr>
    </w:p>
    <w:p w:rsidR="00FC0BD5" w:rsidRDefault="00FC0BD5" w:rsidP="00AA4A49">
      <w:pPr>
        <w:spacing w:line="360" w:lineRule="auto"/>
        <w:ind w:firstLine="567"/>
        <w:jc w:val="both"/>
        <w:rPr>
          <w:lang w:val="pt-BR"/>
        </w:rPr>
      </w:pPr>
      <w:r w:rsidRPr="00652485">
        <w:rPr>
          <w:lang w:val="pt-BR"/>
        </w:rPr>
        <w:t>Hlavním cílem práce bylo zjistit, zda klostridie a bifidobakterie rostou v mateřském mléce a zda využívají OMM. Z výsledků plyne, že klostridie jsou většinou mateřským mlékem inhibovány a nejsou schopny štěpit OMM za tvorby kyselin.</w:t>
      </w:r>
    </w:p>
    <w:p w:rsidR="00652485" w:rsidRPr="00652485" w:rsidRDefault="00652485" w:rsidP="00AA4A49">
      <w:pPr>
        <w:spacing w:line="360" w:lineRule="auto"/>
        <w:ind w:firstLine="567"/>
        <w:jc w:val="both"/>
        <w:rPr>
          <w:lang w:val="pt-BR"/>
        </w:rPr>
      </w:pPr>
    </w:p>
    <w:p w:rsidR="0059645C" w:rsidRDefault="00FC0BD5" w:rsidP="00AA4A49">
      <w:pPr>
        <w:spacing w:line="360" w:lineRule="auto"/>
        <w:ind w:firstLine="567"/>
        <w:jc w:val="both"/>
        <w:rPr>
          <w:lang w:val="pt-BR"/>
        </w:rPr>
      </w:pPr>
      <w:r w:rsidRPr="00652485">
        <w:rPr>
          <w:lang w:val="pt-BR"/>
        </w:rPr>
        <w:t xml:space="preserve">K </w:t>
      </w:r>
      <w:r w:rsidR="00652485">
        <w:rPr>
          <w:lang w:val="pt-BR"/>
        </w:rPr>
        <w:t>po</w:t>
      </w:r>
      <w:r w:rsidRPr="00652485">
        <w:rPr>
          <w:lang w:val="pt-BR"/>
        </w:rPr>
        <w:t xml:space="preserve">dobným výsledkům dospěla </w:t>
      </w:r>
      <w:r w:rsidR="0059645C" w:rsidRPr="00652485">
        <w:rPr>
          <w:lang w:val="pt-BR"/>
        </w:rPr>
        <w:t>Ročková et al. (2011</w:t>
      </w:r>
      <w:r w:rsidR="002234E3">
        <w:rPr>
          <w:lang w:val="pt-BR"/>
        </w:rPr>
        <w:t>b</w:t>
      </w:r>
      <w:r w:rsidR="0059645C" w:rsidRPr="00652485">
        <w:rPr>
          <w:lang w:val="pt-BR"/>
        </w:rPr>
        <w:t>)</w:t>
      </w:r>
      <w:r w:rsidR="00EE5C24" w:rsidRPr="00652485">
        <w:rPr>
          <w:lang w:val="pt-BR"/>
        </w:rPr>
        <w:t>. Cílem její práce</w:t>
      </w:r>
      <w:r w:rsidR="0059645C" w:rsidRPr="00652485">
        <w:rPr>
          <w:lang w:val="pt-BR"/>
        </w:rPr>
        <w:t xml:space="preserve"> bylo zjistit, zda jsou bifidobakterie a klostridie schopny růst na oligosacharidech mateřského mléka a dalších zdrojích uhlíku - laktose, kravském mléce a mateřském mléce. Tři z pěti kmenů klostridií nebyly schopny růstu v mateřském mléce. </w:t>
      </w:r>
      <w:r w:rsidR="002B1607" w:rsidRPr="00652485">
        <w:rPr>
          <w:rFonts w:eastAsia="LidoSTFCE"/>
          <w:lang w:val="cs-CZ"/>
        </w:rPr>
        <w:t xml:space="preserve">Kmeny </w:t>
      </w:r>
      <w:r w:rsidR="002B1607" w:rsidRPr="00652485">
        <w:rPr>
          <w:rFonts w:eastAsia="LidoSTFCE"/>
          <w:i/>
          <w:lang w:val="cs-CZ"/>
        </w:rPr>
        <w:t>Bifidobacterium bifidum</w:t>
      </w:r>
      <w:r w:rsidR="002B1607" w:rsidRPr="00652485">
        <w:rPr>
          <w:rFonts w:eastAsia="LidoSTFCE"/>
          <w:lang w:val="cs-CZ"/>
        </w:rPr>
        <w:t xml:space="preserve">, </w:t>
      </w:r>
      <w:r w:rsidR="002B1607" w:rsidRPr="00652485">
        <w:rPr>
          <w:rFonts w:eastAsia="LidoSTFCE"/>
          <w:i/>
          <w:lang w:val="cs-CZ"/>
        </w:rPr>
        <w:t>Bifidobacterium longum</w:t>
      </w:r>
      <w:r w:rsidR="002B1607" w:rsidRPr="00652485">
        <w:rPr>
          <w:rFonts w:eastAsia="LidoSTFCE"/>
          <w:lang w:val="cs-CZ"/>
        </w:rPr>
        <w:t xml:space="preserve"> a kmen </w:t>
      </w:r>
      <w:r w:rsidR="002B1607" w:rsidRPr="00652485">
        <w:rPr>
          <w:rFonts w:eastAsia="LidoSTFCE"/>
          <w:i/>
          <w:lang w:val="cs-CZ"/>
        </w:rPr>
        <w:t xml:space="preserve">Clostridium butyricum </w:t>
      </w:r>
      <w:r w:rsidR="002B1607" w:rsidRPr="00652485">
        <w:rPr>
          <w:rFonts w:eastAsia="LidoSTFCE"/>
          <w:lang w:val="cs-CZ"/>
        </w:rPr>
        <w:t xml:space="preserve">C byly na lysozym rezistentní. </w:t>
      </w:r>
      <w:r w:rsidR="0059645C" w:rsidRPr="00652485">
        <w:rPr>
          <w:lang w:val="pt-BR"/>
        </w:rPr>
        <w:t xml:space="preserve">Kmeny klostridií nevyužívaly ani oligosacharidy mateřského mléka a čtyři z pěti kmenů klostridií byly citlivé na lysozym. Zdá se, že oligosacharidy mateřského mléka spolu s lysozymem mohou působit jako prebiotikum inhibující růst klostridií. </w:t>
      </w:r>
    </w:p>
    <w:p w:rsidR="006D6A59" w:rsidRPr="00652485" w:rsidRDefault="006D6A59" w:rsidP="00AA4A49">
      <w:pPr>
        <w:spacing w:line="360" w:lineRule="auto"/>
        <w:ind w:firstLine="567"/>
        <w:jc w:val="both"/>
        <w:rPr>
          <w:lang w:val="pt-BR"/>
        </w:rPr>
      </w:pPr>
    </w:p>
    <w:p w:rsidR="00EE5C24" w:rsidRPr="00652485" w:rsidRDefault="003822C7" w:rsidP="00AA4A49">
      <w:pPr>
        <w:spacing w:line="360" w:lineRule="auto"/>
        <w:ind w:firstLine="567"/>
        <w:jc w:val="both"/>
        <w:rPr>
          <w:rFonts w:eastAsia="LidoSTFCE"/>
          <w:lang w:val="cs-CZ"/>
        </w:rPr>
      </w:pPr>
      <w:r w:rsidRPr="00652485">
        <w:rPr>
          <w:rFonts w:eastAsia="LidoSTFCE"/>
          <w:lang w:val="cs-CZ"/>
        </w:rPr>
        <w:t>Odolnost proti lysozymu se zdá být slibným kritériem pro výběr nových probiotických kmenů.</w:t>
      </w:r>
      <w:r w:rsidR="00EE5C24" w:rsidRPr="00652485">
        <w:rPr>
          <w:rFonts w:eastAsia="LidoSTFCE"/>
          <w:lang w:val="cs-CZ"/>
        </w:rPr>
        <w:t xml:space="preserve"> V roce 2010 byla rezistence nebo citlivost bifidobakterií k lysozymu a růst bifidobakterií v mateřském mléce testována Radou et al. Po přidání lysozymu (400 μg/ ml) se u citlivých kmenů zastavil jejich růst téměř okamžitě, u středně citlivých kmenů došlo k snížené rychlosti růstu a rezistentní kmeny nebyly téměř vůbec zasaženy. Kmeny lidského původu byly vůči lysozymu odolnější více než živočišné kmeny. Zatímco kmeny </w:t>
      </w:r>
      <w:r w:rsidR="00EE5C24" w:rsidRPr="00652485">
        <w:rPr>
          <w:rFonts w:eastAsia="LidoSTFCE"/>
          <w:i/>
          <w:lang w:val="cs-CZ"/>
        </w:rPr>
        <w:t>B. bifidum</w:t>
      </w:r>
      <w:r w:rsidR="00EE5C24" w:rsidRPr="00652485">
        <w:rPr>
          <w:rFonts w:eastAsia="LidoSTFCE"/>
          <w:lang w:val="cs-CZ"/>
        </w:rPr>
        <w:t xml:space="preserve"> rostly i ve vzorcích mateřského mléka, růst kmenů</w:t>
      </w:r>
      <w:r w:rsidR="00EE5C24" w:rsidRPr="00652485">
        <w:rPr>
          <w:rFonts w:eastAsia="LidoSTFCE"/>
          <w:i/>
          <w:lang w:val="cs-CZ"/>
        </w:rPr>
        <w:t xml:space="preserve"> B. animalis</w:t>
      </w:r>
      <w:r w:rsidR="00EE5C24" w:rsidRPr="00652485">
        <w:rPr>
          <w:rFonts w:eastAsia="LidoSTFCE"/>
          <w:lang w:val="cs-CZ"/>
        </w:rPr>
        <w:t xml:space="preserve"> byl inhibován po inokulaci do mateřského mléka. </w:t>
      </w:r>
    </w:p>
    <w:p w:rsidR="00996DDA" w:rsidRPr="00652485" w:rsidRDefault="00996DDA" w:rsidP="003822C7">
      <w:pPr>
        <w:spacing w:line="360" w:lineRule="auto"/>
        <w:jc w:val="both"/>
        <w:rPr>
          <w:rFonts w:eastAsia="LidoSTFCE"/>
          <w:lang w:val="cs-CZ"/>
        </w:rPr>
      </w:pPr>
    </w:p>
    <w:p w:rsidR="007B5B4A" w:rsidRPr="00652485" w:rsidRDefault="00F336BD" w:rsidP="00AA4A49">
      <w:pPr>
        <w:spacing w:line="360" w:lineRule="auto"/>
        <w:ind w:firstLine="567"/>
        <w:jc w:val="both"/>
        <w:rPr>
          <w:lang w:val="cs-CZ"/>
        </w:rPr>
      </w:pPr>
      <w:r w:rsidRPr="00652485">
        <w:rPr>
          <w:lang w:val="cs-CZ"/>
        </w:rPr>
        <w:t>Využívání laktosy, fukosy, mléčných cukrů a OMM se musí také projevit tvorbou kyselin, což má za následek snížení pH. Za růst je považováno snížení pH pod 5,5, hodnoty nad 5,5 znamenají, že mikrob příslušný cukr nevyužívá.</w:t>
      </w:r>
      <w:r w:rsidR="003822C7" w:rsidRPr="00652485">
        <w:rPr>
          <w:lang w:val="cs-CZ"/>
        </w:rPr>
        <w:t xml:space="preserve"> </w:t>
      </w:r>
      <w:r w:rsidRPr="00652485">
        <w:rPr>
          <w:lang w:val="cs-CZ"/>
        </w:rPr>
        <w:t xml:space="preserve">Inhibiční látkou může být pravděpodobně lysozym. </w:t>
      </w:r>
    </w:p>
    <w:p w:rsidR="007048B8" w:rsidRPr="00652485" w:rsidRDefault="00967E02" w:rsidP="00996DDA">
      <w:pPr>
        <w:spacing w:line="360" w:lineRule="auto"/>
        <w:ind w:firstLine="567"/>
        <w:jc w:val="both"/>
        <w:rPr>
          <w:lang w:val="cs-CZ"/>
        </w:rPr>
      </w:pPr>
      <w:r w:rsidRPr="00652485">
        <w:rPr>
          <w:lang w:val="cs-CZ"/>
        </w:rPr>
        <w:t xml:space="preserve">Laktosa je univerzálním zdrojem uhlíku pro </w:t>
      </w:r>
      <w:r w:rsidR="006948FA">
        <w:rPr>
          <w:lang w:val="cs-CZ"/>
        </w:rPr>
        <w:t>bifidobakterie i klostridie, tud</w:t>
      </w:r>
      <w:r w:rsidRPr="00652485">
        <w:rPr>
          <w:lang w:val="cs-CZ"/>
        </w:rPr>
        <w:t xml:space="preserve">íž podporuje růst obou. </w:t>
      </w:r>
      <w:r w:rsidR="007048B8" w:rsidRPr="00652485">
        <w:rPr>
          <w:lang w:val="cs-CZ"/>
        </w:rPr>
        <w:t xml:space="preserve">Mateřské mléko podporuje růst bifidobakterií, ale ne klostridií. Klostridie </w:t>
      </w:r>
      <w:r w:rsidR="006D6A59">
        <w:rPr>
          <w:lang w:val="cs-CZ"/>
        </w:rPr>
        <w:t xml:space="preserve">jsou </w:t>
      </w:r>
      <w:r w:rsidR="007048B8" w:rsidRPr="00652485">
        <w:rPr>
          <w:lang w:val="cs-CZ"/>
        </w:rPr>
        <w:t>schopny růstu v MM.</w:t>
      </w:r>
    </w:p>
    <w:p w:rsidR="007048B8" w:rsidRPr="00652485" w:rsidRDefault="007048B8" w:rsidP="00996DDA">
      <w:pPr>
        <w:spacing w:line="360" w:lineRule="auto"/>
        <w:ind w:firstLine="567"/>
        <w:jc w:val="both"/>
        <w:rPr>
          <w:rFonts w:eastAsia="LidoSTFCE"/>
          <w:sz w:val="32"/>
          <w:szCs w:val="32"/>
          <w:lang w:val="cs-CZ"/>
        </w:rPr>
      </w:pPr>
      <w:r w:rsidRPr="00652485">
        <w:rPr>
          <w:lang w:val="cs-CZ"/>
        </w:rPr>
        <w:lastRenderedPageBreak/>
        <w:t>Všechny kmeny bifidobakt</w:t>
      </w:r>
      <w:r w:rsidR="006948FA">
        <w:rPr>
          <w:lang w:val="cs-CZ"/>
        </w:rPr>
        <w:t>erií využívaly laktosu</w:t>
      </w:r>
      <w:r w:rsidRPr="00652485">
        <w:rPr>
          <w:lang w:val="cs-CZ"/>
        </w:rPr>
        <w:t xml:space="preserve"> a rostly v mateřském i kravském mléce.</w:t>
      </w:r>
    </w:p>
    <w:p w:rsidR="006948FA" w:rsidRPr="00652485" w:rsidRDefault="00CB43FC" w:rsidP="006948FA">
      <w:pPr>
        <w:spacing w:line="360" w:lineRule="auto"/>
        <w:ind w:firstLine="567"/>
        <w:jc w:val="both"/>
        <w:rPr>
          <w:lang w:val="cs-CZ"/>
        </w:rPr>
      </w:pPr>
      <w:r w:rsidRPr="00652485">
        <w:rPr>
          <w:lang w:val="cs-CZ"/>
        </w:rPr>
        <w:t xml:space="preserve">Podle výsledků většina </w:t>
      </w:r>
      <w:r w:rsidRPr="00652485">
        <w:rPr>
          <w:i/>
          <w:lang w:val="cs-CZ"/>
        </w:rPr>
        <w:t>Clostridum butyricum</w:t>
      </w:r>
      <w:r w:rsidRPr="00652485">
        <w:rPr>
          <w:lang w:val="cs-CZ"/>
        </w:rPr>
        <w:t xml:space="preserve"> nerostla v mateřském mléce.</w:t>
      </w:r>
      <w:r w:rsidR="00F336BD" w:rsidRPr="00652485">
        <w:rPr>
          <w:lang w:val="cs-CZ"/>
        </w:rPr>
        <w:t xml:space="preserve"> pH u všech kmenů bylo vyšší. </w:t>
      </w:r>
      <w:r w:rsidRPr="00652485">
        <w:rPr>
          <w:lang w:val="cs-CZ"/>
        </w:rPr>
        <w:t xml:space="preserve">Výjimkou byl kmen </w:t>
      </w:r>
      <w:r w:rsidRPr="00652485">
        <w:rPr>
          <w:i/>
          <w:lang w:val="cs-CZ"/>
        </w:rPr>
        <w:t>Clostridium butyricum</w:t>
      </w:r>
      <w:r w:rsidRPr="00652485">
        <w:rPr>
          <w:lang w:val="cs-CZ"/>
        </w:rPr>
        <w:t xml:space="preserve"> C (T2), který byl schopen růst jak v mateřském a kravském mléce, tak i na laktose</w:t>
      </w:r>
      <w:r w:rsidR="003822C7" w:rsidRPr="00652485">
        <w:rPr>
          <w:lang w:val="cs-CZ"/>
        </w:rPr>
        <w:t>.</w:t>
      </w:r>
      <w:r w:rsidR="006948FA" w:rsidRPr="006948FA">
        <w:rPr>
          <w:lang w:val="cs-CZ"/>
        </w:rPr>
        <w:t xml:space="preserve"> </w:t>
      </w:r>
      <w:r w:rsidR="006948FA">
        <w:rPr>
          <w:lang w:val="cs-CZ"/>
        </w:rPr>
        <w:t xml:space="preserve">Fukosa nebyla pravděpodobně testovanými bakteriemi využívána, neboť nedocházelo k významnému snížení pH. Pouze </w:t>
      </w:r>
      <w:r w:rsidR="006948FA">
        <w:rPr>
          <w:i/>
          <w:lang w:val="cs-CZ"/>
        </w:rPr>
        <w:t>Bifidobacterium longum</w:t>
      </w:r>
      <w:r w:rsidR="006D6A59">
        <w:rPr>
          <w:i/>
          <w:lang w:val="cs-CZ"/>
        </w:rPr>
        <w:t xml:space="preserve"> </w:t>
      </w:r>
      <w:r w:rsidR="006948FA">
        <w:rPr>
          <w:lang w:val="cs-CZ"/>
        </w:rPr>
        <w:t xml:space="preserve">2 a </w:t>
      </w:r>
      <w:r w:rsidR="006948FA">
        <w:rPr>
          <w:i/>
          <w:lang w:val="cs-CZ"/>
        </w:rPr>
        <w:t xml:space="preserve">Clostridium butyricum </w:t>
      </w:r>
      <w:r w:rsidR="006948FA">
        <w:rPr>
          <w:lang w:val="cs-CZ"/>
        </w:rPr>
        <w:t xml:space="preserve">A produkovaly malé množství kyselin z fukosy a pH po kultivaci bylo tak lehce pod hodnotou 5,5. </w:t>
      </w:r>
    </w:p>
    <w:p w:rsidR="007048B8" w:rsidRPr="00652485" w:rsidRDefault="007048B8" w:rsidP="00996DDA">
      <w:pPr>
        <w:spacing w:line="360" w:lineRule="auto"/>
        <w:ind w:firstLine="567"/>
        <w:jc w:val="both"/>
        <w:rPr>
          <w:lang w:val="cs-CZ"/>
        </w:rPr>
      </w:pPr>
    </w:p>
    <w:p w:rsidR="00265D6F" w:rsidRPr="00652485" w:rsidRDefault="003822C7" w:rsidP="00996DDA">
      <w:pPr>
        <w:spacing w:line="360" w:lineRule="auto"/>
        <w:ind w:firstLine="567"/>
        <w:jc w:val="both"/>
        <w:rPr>
          <w:lang w:val="cs-CZ"/>
        </w:rPr>
      </w:pPr>
      <w:r w:rsidRPr="00652485">
        <w:rPr>
          <w:lang w:val="cs-CZ"/>
        </w:rPr>
        <w:t xml:space="preserve">V mateřském mléce se rovněž vyskytují kmeny </w:t>
      </w:r>
      <w:r w:rsidR="00996DDA">
        <w:rPr>
          <w:i/>
          <w:lang w:val="cs-CZ"/>
        </w:rPr>
        <w:t>B</w:t>
      </w:r>
      <w:r w:rsidRPr="00996DDA">
        <w:rPr>
          <w:i/>
          <w:lang w:val="cs-CZ"/>
        </w:rPr>
        <w:t>acteroides</w:t>
      </w:r>
      <w:r w:rsidR="006D6A59">
        <w:rPr>
          <w:lang w:val="cs-CZ"/>
        </w:rPr>
        <w:t xml:space="preserve"> sp</w:t>
      </w:r>
      <w:r w:rsidR="00996DDA">
        <w:rPr>
          <w:lang w:val="cs-CZ"/>
        </w:rPr>
        <w:t>.</w:t>
      </w:r>
      <w:r w:rsidRPr="00652485">
        <w:rPr>
          <w:lang w:val="cs-CZ"/>
        </w:rPr>
        <w:t xml:space="preserve"> Jejich růst je podobný růstu bifidobakterií. Z bifidobakterií se v mateřském mléce vyskytuje méně kmen </w:t>
      </w:r>
      <w:r w:rsidRPr="00652485">
        <w:rPr>
          <w:i/>
          <w:lang w:val="cs-CZ"/>
        </w:rPr>
        <w:t>Bifidobacterium breve</w:t>
      </w:r>
      <w:r w:rsidRPr="00652485">
        <w:rPr>
          <w:lang w:val="cs-CZ"/>
        </w:rPr>
        <w:t xml:space="preserve">. Nejvíce je zde zastoupen </w:t>
      </w:r>
      <w:r w:rsidR="00265D6F" w:rsidRPr="00652485">
        <w:rPr>
          <w:lang w:val="cs-CZ"/>
        </w:rPr>
        <w:t xml:space="preserve">kmen </w:t>
      </w:r>
      <w:r w:rsidR="00265D6F" w:rsidRPr="00652485">
        <w:rPr>
          <w:i/>
          <w:lang w:val="cs-CZ"/>
        </w:rPr>
        <w:t>Bifidobacterium bifidum</w:t>
      </w:r>
      <w:r w:rsidR="00265D6F" w:rsidRPr="00652485">
        <w:rPr>
          <w:lang w:val="cs-CZ"/>
        </w:rPr>
        <w:t xml:space="preserve"> a </w:t>
      </w:r>
      <w:r w:rsidR="00265D6F" w:rsidRPr="00652485">
        <w:rPr>
          <w:i/>
          <w:lang w:val="cs-CZ"/>
        </w:rPr>
        <w:t>Bifidobacterium longum</w:t>
      </w:r>
      <w:r w:rsidR="00265D6F" w:rsidRPr="00652485">
        <w:rPr>
          <w:lang w:val="cs-CZ"/>
        </w:rPr>
        <w:t>.</w:t>
      </w:r>
      <w:r w:rsidR="00996DDA">
        <w:rPr>
          <w:lang w:val="cs-CZ"/>
        </w:rPr>
        <w:t xml:space="preserve"> </w:t>
      </w:r>
      <w:r w:rsidR="00265D6F" w:rsidRPr="00652485">
        <w:rPr>
          <w:lang w:val="cs-CZ"/>
        </w:rPr>
        <w:t>Což</w:t>
      </w:r>
      <w:r w:rsidR="00966DAD">
        <w:rPr>
          <w:lang w:val="cs-CZ"/>
        </w:rPr>
        <w:t xml:space="preserve"> odpovídá i studii podle Ročkové et al. (2011a</w:t>
      </w:r>
      <w:r w:rsidR="00265D6F" w:rsidRPr="00652485">
        <w:rPr>
          <w:lang w:val="cs-CZ"/>
        </w:rPr>
        <w:t>).</w:t>
      </w:r>
    </w:p>
    <w:p w:rsidR="003822C7" w:rsidRPr="00652485" w:rsidRDefault="003822C7" w:rsidP="00967E02">
      <w:pPr>
        <w:spacing w:line="360" w:lineRule="auto"/>
        <w:jc w:val="both"/>
        <w:rPr>
          <w:lang w:val="cs-CZ"/>
        </w:rPr>
      </w:pPr>
    </w:p>
    <w:p w:rsidR="00416FCD" w:rsidRDefault="00416FCD" w:rsidP="00416FCD">
      <w:pPr>
        <w:pStyle w:val="Nadpis2"/>
        <w:rPr>
          <w:lang w:val="cs-CZ"/>
        </w:rPr>
      </w:pPr>
    </w:p>
    <w:p w:rsidR="00996DDA" w:rsidRDefault="00996DDA" w:rsidP="00996DDA">
      <w:pPr>
        <w:rPr>
          <w:lang w:val="cs-CZ"/>
        </w:rPr>
      </w:pPr>
    </w:p>
    <w:p w:rsidR="00996DDA" w:rsidRDefault="00996DDA" w:rsidP="00996DDA">
      <w:pPr>
        <w:rPr>
          <w:lang w:val="cs-CZ"/>
        </w:rPr>
      </w:pPr>
    </w:p>
    <w:p w:rsidR="00996DDA" w:rsidRDefault="00996DDA" w:rsidP="00996DDA">
      <w:pPr>
        <w:rPr>
          <w:lang w:val="cs-CZ"/>
        </w:rPr>
      </w:pPr>
    </w:p>
    <w:p w:rsidR="00996DDA" w:rsidRDefault="00996DDA" w:rsidP="00996DDA">
      <w:pPr>
        <w:rPr>
          <w:lang w:val="cs-CZ"/>
        </w:rPr>
      </w:pPr>
    </w:p>
    <w:p w:rsidR="00996DDA" w:rsidRDefault="00996DDA" w:rsidP="00996DDA">
      <w:pPr>
        <w:rPr>
          <w:lang w:val="cs-CZ"/>
        </w:rPr>
      </w:pPr>
    </w:p>
    <w:p w:rsidR="00996DDA" w:rsidRDefault="00996DDA" w:rsidP="00996DDA">
      <w:pPr>
        <w:rPr>
          <w:lang w:val="cs-CZ"/>
        </w:rPr>
      </w:pPr>
    </w:p>
    <w:p w:rsidR="00996DDA" w:rsidRDefault="00996DDA" w:rsidP="00996DDA">
      <w:pPr>
        <w:rPr>
          <w:lang w:val="cs-CZ"/>
        </w:rPr>
      </w:pPr>
    </w:p>
    <w:p w:rsidR="00996DDA" w:rsidRDefault="00996DDA" w:rsidP="00996DDA">
      <w:pPr>
        <w:rPr>
          <w:lang w:val="cs-CZ"/>
        </w:rPr>
      </w:pPr>
    </w:p>
    <w:p w:rsidR="00996DDA" w:rsidRDefault="00996DDA" w:rsidP="00996DDA">
      <w:pPr>
        <w:rPr>
          <w:lang w:val="cs-CZ"/>
        </w:rPr>
      </w:pPr>
    </w:p>
    <w:p w:rsidR="00996DDA" w:rsidRDefault="00996DDA" w:rsidP="00996DDA">
      <w:pPr>
        <w:rPr>
          <w:lang w:val="cs-CZ"/>
        </w:rPr>
      </w:pPr>
    </w:p>
    <w:p w:rsidR="00996DDA" w:rsidRDefault="00996DDA" w:rsidP="00996DDA">
      <w:pPr>
        <w:rPr>
          <w:lang w:val="cs-CZ"/>
        </w:rPr>
      </w:pPr>
    </w:p>
    <w:p w:rsidR="00996DDA" w:rsidRDefault="00996DDA" w:rsidP="00996DDA">
      <w:pPr>
        <w:rPr>
          <w:lang w:val="cs-CZ"/>
        </w:rPr>
      </w:pPr>
    </w:p>
    <w:p w:rsidR="00996DDA" w:rsidRDefault="00996DDA" w:rsidP="00996DDA">
      <w:pPr>
        <w:rPr>
          <w:lang w:val="cs-CZ"/>
        </w:rPr>
      </w:pPr>
    </w:p>
    <w:p w:rsidR="00996DDA" w:rsidRDefault="00996DDA" w:rsidP="00996DDA">
      <w:pPr>
        <w:rPr>
          <w:lang w:val="cs-CZ"/>
        </w:rPr>
      </w:pPr>
    </w:p>
    <w:p w:rsidR="00996DDA" w:rsidRDefault="00996DDA" w:rsidP="00996DDA">
      <w:pPr>
        <w:rPr>
          <w:lang w:val="cs-CZ"/>
        </w:rPr>
      </w:pPr>
    </w:p>
    <w:p w:rsidR="00996DDA" w:rsidRDefault="00996DDA" w:rsidP="00996DDA">
      <w:pPr>
        <w:rPr>
          <w:lang w:val="cs-CZ"/>
        </w:rPr>
      </w:pPr>
    </w:p>
    <w:p w:rsidR="00996DDA" w:rsidRDefault="00996DDA" w:rsidP="00996DDA">
      <w:pPr>
        <w:rPr>
          <w:lang w:val="cs-CZ"/>
        </w:rPr>
      </w:pPr>
    </w:p>
    <w:p w:rsidR="00996DDA" w:rsidRDefault="00996DDA" w:rsidP="00996DDA">
      <w:pPr>
        <w:rPr>
          <w:lang w:val="cs-CZ"/>
        </w:rPr>
      </w:pPr>
    </w:p>
    <w:p w:rsidR="00996DDA" w:rsidRDefault="00996DDA" w:rsidP="00996DDA">
      <w:pPr>
        <w:rPr>
          <w:lang w:val="cs-CZ"/>
        </w:rPr>
      </w:pPr>
    </w:p>
    <w:p w:rsidR="00996DDA" w:rsidRDefault="00996DDA" w:rsidP="00996DDA">
      <w:pPr>
        <w:rPr>
          <w:lang w:val="cs-CZ"/>
        </w:rPr>
      </w:pPr>
    </w:p>
    <w:p w:rsidR="00996DDA" w:rsidRDefault="00996DDA" w:rsidP="00996DDA">
      <w:pPr>
        <w:rPr>
          <w:lang w:val="cs-CZ"/>
        </w:rPr>
      </w:pPr>
    </w:p>
    <w:p w:rsidR="00996DDA" w:rsidRDefault="00996DDA" w:rsidP="00996DDA">
      <w:pPr>
        <w:rPr>
          <w:lang w:val="cs-CZ"/>
        </w:rPr>
      </w:pPr>
    </w:p>
    <w:p w:rsidR="00996DDA" w:rsidRDefault="00996DDA" w:rsidP="00996DDA">
      <w:pPr>
        <w:rPr>
          <w:lang w:val="cs-CZ"/>
        </w:rPr>
      </w:pPr>
    </w:p>
    <w:p w:rsidR="00996DDA" w:rsidRDefault="00996DDA" w:rsidP="00996DDA">
      <w:pPr>
        <w:rPr>
          <w:lang w:val="cs-CZ"/>
        </w:rPr>
      </w:pPr>
    </w:p>
    <w:p w:rsidR="00996DDA" w:rsidRDefault="00996DDA" w:rsidP="00996DDA">
      <w:pPr>
        <w:rPr>
          <w:lang w:val="cs-CZ"/>
        </w:rPr>
      </w:pPr>
    </w:p>
    <w:p w:rsidR="00996DDA" w:rsidRDefault="00996DDA" w:rsidP="00996DDA">
      <w:pPr>
        <w:rPr>
          <w:lang w:val="cs-CZ"/>
        </w:rPr>
      </w:pPr>
    </w:p>
    <w:p w:rsidR="00996DDA" w:rsidRDefault="00996DDA" w:rsidP="00996DDA">
      <w:pPr>
        <w:rPr>
          <w:lang w:val="cs-CZ"/>
        </w:rPr>
      </w:pPr>
    </w:p>
    <w:p w:rsidR="00996DDA" w:rsidRPr="00996DDA" w:rsidRDefault="00996DDA" w:rsidP="00996DDA">
      <w:pPr>
        <w:rPr>
          <w:lang w:val="cs-CZ"/>
        </w:rPr>
      </w:pPr>
    </w:p>
    <w:p w:rsidR="00016F27" w:rsidRPr="00652485" w:rsidRDefault="00416FCD" w:rsidP="004C18D4">
      <w:pPr>
        <w:pStyle w:val="Nadpis1"/>
        <w:numPr>
          <w:ilvl w:val="0"/>
          <w:numId w:val="18"/>
        </w:numPr>
        <w:rPr>
          <w:lang w:val="cs-CZ"/>
        </w:rPr>
      </w:pPr>
      <w:bookmarkStart w:id="58" w:name="_Toc321923681"/>
      <w:r w:rsidRPr="00652485">
        <w:rPr>
          <w:lang w:val="cs-CZ"/>
        </w:rPr>
        <w:t>Závěr</w:t>
      </w:r>
      <w:bookmarkEnd w:id="58"/>
      <w:r w:rsidRPr="00652485">
        <w:rPr>
          <w:lang w:val="cs-CZ"/>
        </w:rPr>
        <w:t xml:space="preserve"> </w:t>
      </w:r>
    </w:p>
    <w:p w:rsidR="005E1B4E" w:rsidRPr="00652485" w:rsidRDefault="005E1B4E" w:rsidP="00DD5F44">
      <w:pPr>
        <w:jc w:val="both"/>
        <w:rPr>
          <w:rFonts w:eastAsia="LidoSTFCE"/>
          <w:sz w:val="32"/>
          <w:szCs w:val="32"/>
          <w:lang w:val="cs-CZ"/>
        </w:rPr>
      </w:pPr>
    </w:p>
    <w:p w:rsidR="005E1B4E" w:rsidRPr="00652485" w:rsidRDefault="005E1B4E" w:rsidP="00DD5F44">
      <w:pPr>
        <w:jc w:val="both"/>
        <w:rPr>
          <w:rFonts w:eastAsia="LidoSTFCE"/>
          <w:sz w:val="32"/>
          <w:szCs w:val="32"/>
          <w:lang w:val="cs-CZ"/>
        </w:rPr>
      </w:pPr>
    </w:p>
    <w:p w:rsidR="005E1B4E" w:rsidRPr="00652485" w:rsidRDefault="005E1B4E" w:rsidP="00DD5F44">
      <w:pPr>
        <w:jc w:val="both"/>
        <w:rPr>
          <w:rFonts w:eastAsia="LidoSTFCE"/>
          <w:sz w:val="32"/>
          <w:szCs w:val="32"/>
          <w:lang w:val="cs-CZ"/>
        </w:rPr>
      </w:pPr>
    </w:p>
    <w:p w:rsidR="005E1B4E" w:rsidRPr="00652485" w:rsidRDefault="006655C5" w:rsidP="00996DDA">
      <w:pPr>
        <w:spacing w:line="360" w:lineRule="auto"/>
        <w:ind w:firstLine="567"/>
        <w:jc w:val="both"/>
        <w:rPr>
          <w:rFonts w:eastAsia="LidoSTFCE"/>
          <w:lang w:val="cs-CZ"/>
        </w:rPr>
      </w:pPr>
      <w:r w:rsidRPr="00652485">
        <w:rPr>
          <w:rFonts w:eastAsia="LidoSTFCE"/>
          <w:lang w:val="cs-CZ"/>
        </w:rPr>
        <w:t>Tato studie byla zaměřena na růst bifidobakterií, klostridií a ostatních střevních bakterií.</w:t>
      </w:r>
    </w:p>
    <w:p w:rsidR="00667E03" w:rsidRPr="00652485" w:rsidRDefault="006655C5" w:rsidP="00493FF4">
      <w:pPr>
        <w:spacing w:line="360" w:lineRule="auto"/>
        <w:jc w:val="both"/>
        <w:rPr>
          <w:rFonts w:eastAsia="LidoSTFCE"/>
          <w:lang w:val="cs-CZ"/>
        </w:rPr>
      </w:pPr>
      <w:r w:rsidRPr="00652485">
        <w:rPr>
          <w:rFonts w:eastAsia="LidoSTFCE"/>
          <w:lang w:val="cs-CZ"/>
        </w:rPr>
        <w:t>Závěrem lze říci, že se bifidobakterie obecně vyskytují v mateřském i kravském mléce a využívají všechny příslušné cukry. Bifidobakte</w:t>
      </w:r>
      <w:r w:rsidR="00667E03" w:rsidRPr="00652485">
        <w:rPr>
          <w:rFonts w:eastAsia="LidoSTFCE"/>
          <w:lang w:val="cs-CZ"/>
        </w:rPr>
        <w:t>rie se přirozeně vyskytují ve střevní mikroflóře. Jejich výskyt a růst je pozitivní.</w:t>
      </w:r>
    </w:p>
    <w:p w:rsidR="006655C5" w:rsidRPr="00652485" w:rsidRDefault="00667E03" w:rsidP="00996DDA">
      <w:pPr>
        <w:spacing w:line="360" w:lineRule="auto"/>
        <w:ind w:firstLine="567"/>
        <w:jc w:val="both"/>
        <w:rPr>
          <w:rFonts w:eastAsia="LidoSTFCE"/>
          <w:lang w:val="cs-CZ"/>
        </w:rPr>
      </w:pPr>
      <w:r w:rsidRPr="00652485">
        <w:rPr>
          <w:rFonts w:eastAsia="LidoSTFCE"/>
          <w:lang w:val="cs-CZ"/>
        </w:rPr>
        <w:t>Klostridie</w:t>
      </w:r>
      <w:r w:rsidR="00EE5C24" w:rsidRPr="00652485">
        <w:rPr>
          <w:rFonts w:eastAsia="LidoSTFCE"/>
          <w:lang w:val="cs-CZ"/>
        </w:rPr>
        <w:t xml:space="preserve"> využívají laktosu</w:t>
      </w:r>
      <w:r w:rsidRPr="00652485">
        <w:rPr>
          <w:rFonts w:eastAsia="LidoSTFCE"/>
          <w:lang w:val="cs-CZ"/>
        </w:rPr>
        <w:t>, ale nevyužívají OMM. Nerostou ani ve větší míře v mateřském mléce. V mléce kravském rostou podobně jako v mateřském. Mateřské mléko má na klostridie selektivní účinek – nepodporuje jejich růst, většina klostridií byla inhibována pravděpodobně lysozymem.</w:t>
      </w:r>
    </w:p>
    <w:p w:rsidR="00493FF4" w:rsidRDefault="00493FF4" w:rsidP="00996DDA">
      <w:pPr>
        <w:spacing w:line="360" w:lineRule="auto"/>
        <w:ind w:firstLine="567"/>
        <w:jc w:val="both"/>
        <w:rPr>
          <w:rFonts w:eastAsia="LidoSTFCE"/>
          <w:lang w:val="cs-CZ"/>
        </w:rPr>
      </w:pPr>
      <w:r w:rsidRPr="00652485">
        <w:rPr>
          <w:rFonts w:eastAsia="LidoSTFCE"/>
          <w:lang w:val="cs-CZ"/>
        </w:rPr>
        <w:t xml:space="preserve">Probiotické bakterie </w:t>
      </w:r>
      <w:r w:rsidR="00EE5C24" w:rsidRPr="00652485">
        <w:rPr>
          <w:rFonts w:eastAsia="LidoSTFCE"/>
          <w:lang w:val="cs-CZ"/>
        </w:rPr>
        <w:t xml:space="preserve">používané v umělých kojeneckých výživách </w:t>
      </w:r>
      <w:r w:rsidR="006D6A59">
        <w:rPr>
          <w:rFonts w:eastAsia="LidoSTFCE"/>
          <w:lang w:val="cs-CZ"/>
        </w:rPr>
        <w:t>by tudíž měly</w:t>
      </w:r>
      <w:r w:rsidRPr="00652485">
        <w:rPr>
          <w:rFonts w:eastAsia="LidoSTFCE"/>
          <w:lang w:val="cs-CZ"/>
        </w:rPr>
        <w:t xml:space="preserve"> využívat </w:t>
      </w:r>
      <w:r w:rsidR="00EE5C24" w:rsidRPr="00652485">
        <w:rPr>
          <w:rFonts w:eastAsia="LidoSTFCE"/>
          <w:lang w:val="cs-CZ"/>
        </w:rPr>
        <w:t>OMM a měly by být rezistentní na lysozym.</w:t>
      </w:r>
    </w:p>
    <w:p w:rsidR="00493FF4" w:rsidRPr="006655C5" w:rsidRDefault="00493FF4" w:rsidP="00DD5F44">
      <w:pPr>
        <w:jc w:val="both"/>
        <w:rPr>
          <w:rFonts w:eastAsia="LidoSTFCE"/>
          <w:lang w:val="cs-CZ"/>
        </w:rPr>
      </w:pPr>
    </w:p>
    <w:p w:rsidR="005E1B4E" w:rsidRDefault="005E1B4E" w:rsidP="00DD5F44">
      <w:pPr>
        <w:jc w:val="both"/>
        <w:rPr>
          <w:rFonts w:eastAsia="LidoSTFCE"/>
          <w:sz w:val="32"/>
          <w:szCs w:val="32"/>
          <w:lang w:val="cs-CZ"/>
        </w:rPr>
      </w:pPr>
    </w:p>
    <w:p w:rsidR="005E1B4E" w:rsidRDefault="005E1B4E" w:rsidP="00DD5F44">
      <w:pPr>
        <w:jc w:val="both"/>
        <w:rPr>
          <w:rFonts w:eastAsia="LidoSTFCE"/>
          <w:sz w:val="32"/>
          <w:szCs w:val="32"/>
          <w:lang w:val="cs-CZ"/>
        </w:rPr>
      </w:pPr>
    </w:p>
    <w:p w:rsidR="005E1B4E" w:rsidRDefault="005E1B4E" w:rsidP="00DD5F44">
      <w:pPr>
        <w:jc w:val="both"/>
        <w:rPr>
          <w:rFonts w:eastAsia="LidoSTFCE"/>
          <w:sz w:val="32"/>
          <w:szCs w:val="32"/>
          <w:lang w:val="cs-CZ"/>
        </w:rPr>
      </w:pPr>
    </w:p>
    <w:p w:rsidR="005E1B4E" w:rsidRDefault="005E1B4E" w:rsidP="00DD5F44">
      <w:pPr>
        <w:jc w:val="both"/>
        <w:rPr>
          <w:rFonts w:eastAsia="LidoSTFCE"/>
          <w:sz w:val="32"/>
          <w:szCs w:val="32"/>
          <w:lang w:val="cs-CZ"/>
        </w:rPr>
      </w:pPr>
    </w:p>
    <w:p w:rsidR="005E1B4E" w:rsidRDefault="005E1B4E" w:rsidP="00DD5F44">
      <w:pPr>
        <w:jc w:val="both"/>
        <w:rPr>
          <w:rFonts w:eastAsia="LidoSTFCE"/>
          <w:sz w:val="32"/>
          <w:szCs w:val="32"/>
          <w:lang w:val="cs-CZ"/>
        </w:rPr>
      </w:pPr>
    </w:p>
    <w:p w:rsidR="005E1B4E" w:rsidRDefault="005E1B4E" w:rsidP="00DD5F44">
      <w:pPr>
        <w:jc w:val="both"/>
        <w:rPr>
          <w:rFonts w:eastAsia="LidoSTFCE"/>
          <w:sz w:val="32"/>
          <w:szCs w:val="32"/>
          <w:lang w:val="cs-CZ"/>
        </w:rPr>
      </w:pPr>
    </w:p>
    <w:p w:rsidR="00767B4D" w:rsidRDefault="00767B4D" w:rsidP="00DD5F44">
      <w:pPr>
        <w:jc w:val="both"/>
        <w:rPr>
          <w:rFonts w:eastAsia="LidoSTFCE"/>
          <w:sz w:val="32"/>
          <w:szCs w:val="32"/>
          <w:lang w:val="cs-CZ"/>
        </w:rPr>
      </w:pPr>
    </w:p>
    <w:p w:rsidR="00767B4D" w:rsidRDefault="00767B4D" w:rsidP="00DD5F44">
      <w:pPr>
        <w:jc w:val="both"/>
        <w:rPr>
          <w:rFonts w:eastAsia="LidoSTFCE"/>
          <w:sz w:val="32"/>
          <w:szCs w:val="32"/>
          <w:lang w:val="cs-CZ"/>
        </w:rPr>
      </w:pPr>
    </w:p>
    <w:p w:rsidR="00767B4D" w:rsidRDefault="00767B4D" w:rsidP="00DD5F44">
      <w:pPr>
        <w:jc w:val="both"/>
        <w:rPr>
          <w:rFonts w:eastAsia="LidoSTFCE"/>
          <w:sz w:val="32"/>
          <w:szCs w:val="32"/>
          <w:lang w:val="cs-CZ"/>
        </w:rPr>
      </w:pPr>
    </w:p>
    <w:p w:rsidR="00767B4D" w:rsidRDefault="00767B4D" w:rsidP="00DD5F44">
      <w:pPr>
        <w:jc w:val="both"/>
        <w:rPr>
          <w:rFonts w:eastAsia="LidoSTFCE"/>
          <w:sz w:val="32"/>
          <w:szCs w:val="32"/>
          <w:lang w:val="cs-CZ"/>
        </w:rPr>
      </w:pPr>
    </w:p>
    <w:p w:rsidR="00767B4D" w:rsidRDefault="00767B4D" w:rsidP="00DD5F44">
      <w:pPr>
        <w:jc w:val="both"/>
        <w:rPr>
          <w:rFonts w:eastAsia="LidoSTFCE"/>
          <w:sz w:val="32"/>
          <w:szCs w:val="32"/>
          <w:lang w:val="cs-CZ"/>
        </w:rPr>
      </w:pPr>
    </w:p>
    <w:p w:rsidR="00767B4D" w:rsidRDefault="00767B4D" w:rsidP="00DD5F44">
      <w:pPr>
        <w:jc w:val="both"/>
        <w:rPr>
          <w:rFonts w:eastAsia="LidoSTFCE"/>
          <w:sz w:val="32"/>
          <w:szCs w:val="32"/>
          <w:lang w:val="cs-CZ"/>
        </w:rPr>
      </w:pPr>
    </w:p>
    <w:p w:rsidR="00767B4D" w:rsidRDefault="00767B4D" w:rsidP="00DD5F44">
      <w:pPr>
        <w:jc w:val="both"/>
        <w:rPr>
          <w:rFonts w:eastAsia="LidoSTFCE"/>
          <w:sz w:val="32"/>
          <w:szCs w:val="32"/>
          <w:lang w:val="cs-CZ"/>
        </w:rPr>
      </w:pPr>
    </w:p>
    <w:p w:rsidR="00767B4D" w:rsidRDefault="00767B4D" w:rsidP="00DD5F44">
      <w:pPr>
        <w:jc w:val="both"/>
        <w:rPr>
          <w:rFonts w:eastAsia="LidoSTFCE"/>
          <w:sz w:val="32"/>
          <w:szCs w:val="32"/>
          <w:lang w:val="cs-CZ"/>
        </w:rPr>
      </w:pPr>
    </w:p>
    <w:p w:rsidR="00767B4D" w:rsidRDefault="00767B4D" w:rsidP="00DD5F44">
      <w:pPr>
        <w:jc w:val="both"/>
        <w:rPr>
          <w:rFonts w:eastAsia="LidoSTFCE"/>
          <w:sz w:val="32"/>
          <w:szCs w:val="32"/>
          <w:lang w:val="cs-CZ"/>
        </w:rPr>
      </w:pPr>
    </w:p>
    <w:p w:rsidR="00767B4D" w:rsidRDefault="00767B4D" w:rsidP="00DD5F44">
      <w:pPr>
        <w:jc w:val="both"/>
        <w:rPr>
          <w:rFonts w:eastAsia="LidoSTFCE"/>
          <w:sz w:val="32"/>
          <w:szCs w:val="32"/>
          <w:lang w:val="cs-CZ"/>
        </w:rPr>
      </w:pPr>
    </w:p>
    <w:p w:rsidR="005E1B4E" w:rsidRDefault="005E1B4E" w:rsidP="00DD5F44">
      <w:pPr>
        <w:jc w:val="both"/>
        <w:rPr>
          <w:rFonts w:eastAsia="LidoSTFCE"/>
          <w:sz w:val="32"/>
          <w:szCs w:val="32"/>
          <w:lang w:val="cs-CZ"/>
        </w:rPr>
      </w:pPr>
    </w:p>
    <w:p w:rsidR="007B5B4A" w:rsidRDefault="007B5B4A" w:rsidP="00DD5F44">
      <w:pPr>
        <w:jc w:val="both"/>
        <w:rPr>
          <w:rFonts w:eastAsia="LidoSTFCE"/>
          <w:sz w:val="32"/>
          <w:szCs w:val="32"/>
          <w:lang w:val="cs-CZ"/>
        </w:rPr>
      </w:pPr>
    </w:p>
    <w:p w:rsidR="00996DDA" w:rsidRDefault="00996DDA" w:rsidP="00DD5F44">
      <w:pPr>
        <w:jc w:val="both"/>
        <w:rPr>
          <w:rFonts w:eastAsia="LidoSTFCE"/>
          <w:sz w:val="32"/>
          <w:szCs w:val="32"/>
          <w:lang w:val="cs-CZ"/>
        </w:rPr>
      </w:pPr>
    </w:p>
    <w:p w:rsidR="005E1B4E" w:rsidRPr="00BC68DB" w:rsidRDefault="005E1B4E" w:rsidP="004C18D4">
      <w:pPr>
        <w:pStyle w:val="Nadpis1"/>
        <w:numPr>
          <w:ilvl w:val="0"/>
          <w:numId w:val="18"/>
        </w:numPr>
      </w:pPr>
      <w:bookmarkStart w:id="59" w:name="_Toc321923682"/>
      <w:r w:rsidRPr="00BC68DB">
        <w:lastRenderedPageBreak/>
        <w:t xml:space="preserve">Seznam </w:t>
      </w:r>
      <w:r w:rsidRPr="00EB5253">
        <w:t>literatury</w:t>
      </w:r>
      <w:bookmarkEnd w:id="59"/>
      <w:r w:rsidRPr="00BC68DB">
        <w:t xml:space="preserve"> </w:t>
      </w:r>
    </w:p>
    <w:p w:rsidR="005E1B4E" w:rsidRPr="001E2300" w:rsidRDefault="005E1B4E" w:rsidP="00DD5F44">
      <w:pPr>
        <w:jc w:val="both"/>
      </w:pPr>
    </w:p>
    <w:p w:rsidR="0060698E" w:rsidRPr="00C654A1" w:rsidRDefault="0060698E" w:rsidP="00DD5F44">
      <w:pPr>
        <w:jc w:val="both"/>
        <w:rPr>
          <w:rFonts w:eastAsia="LidoSTFCE"/>
          <w:lang w:val="cs-CZ"/>
        </w:rPr>
      </w:pPr>
    </w:p>
    <w:p w:rsidR="0060698E" w:rsidRPr="0073041E" w:rsidRDefault="0060698E" w:rsidP="0060698E">
      <w:pPr>
        <w:spacing w:line="360" w:lineRule="auto"/>
        <w:rPr>
          <w:lang w:val="cs-CZ"/>
        </w:rPr>
      </w:pPr>
    </w:p>
    <w:p w:rsidR="006D6A59" w:rsidRPr="00512DCC" w:rsidRDefault="003B195F" w:rsidP="00512DCC">
      <w:pPr>
        <w:autoSpaceDE w:val="0"/>
        <w:autoSpaceDN w:val="0"/>
        <w:adjustRightInd w:val="0"/>
        <w:spacing w:line="360" w:lineRule="auto"/>
        <w:ind w:left="480"/>
        <w:jc w:val="both"/>
      </w:pPr>
      <w:r w:rsidRPr="00512DCC">
        <w:rPr>
          <w:lang w:val="cs-CZ"/>
        </w:rPr>
        <w:t xml:space="preserve">Adlerberth, I., Lindberg, E., Aberg, N., Hesselmar, B., Saalman, R., Strannegård, I. L., Wold, A. E. 2006. </w:t>
      </w:r>
      <w:r w:rsidRPr="00512DCC">
        <w:t>Reduced enterobacterial and increased staphylococcal colonization of the infantile bowel: an effect of hygienic lifestyle</w:t>
      </w:r>
      <w:proofErr w:type="gramStart"/>
      <w:r w:rsidRPr="00512DCC">
        <w:t>?.</w:t>
      </w:r>
      <w:proofErr w:type="gramEnd"/>
      <w:r w:rsidRPr="00512DCC">
        <w:t xml:space="preserve"> </w:t>
      </w:r>
      <w:proofErr w:type="gramStart"/>
      <w:r w:rsidRPr="00512DCC">
        <w:t>Pediatr Res. 59 (1).</w:t>
      </w:r>
      <w:proofErr w:type="gramEnd"/>
      <w:r w:rsidRPr="00512DCC">
        <w:t xml:space="preserve"> </w:t>
      </w:r>
      <w:proofErr w:type="gramStart"/>
      <w:r w:rsidRPr="00512DCC">
        <w:t>p. 96- 101.</w:t>
      </w:r>
      <w:proofErr w:type="gramEnd"/>
    </w:p>
    <w:p w:rsidR="003B195F" w:rsidRPr="00512DCC" w:rsidRDefault="003B195F" w:rsidP="00512DCC">
      <w:pPr>
        <w:autoSpaceDE w:val="0"/>
        <w:autoSpaceDN w:val="0"/>
        <w:adjustRightInd w:val="0"/>
        <w:spacing w:line="360" w:lineRule="auto"/>
        <w:ind w:left="480"/>
        <w:jc w:val="both"/>
      </w:pPr>
      <w:r w:rsidRPr="00512DCC">
        <w:t xml:space="preserve">  </w:t>
      </w:r>
    </w:p>
    <w:p w:rsidR="003B195F" w:rsidRPr="00512DCC" w:rsidRDefault="003B195F" w:rsidP="00512DCC">
      <w:pPr>
        <w:autoSpaceDE w:val="0"/>
        <w:autoSpaceDN w:val="0"/>
        <w:adjustRightInd w:val="0"/>
        <w:spacing w:line="360" w:lineRule="auto"/>
        <w:ind w:left="477"/>
        <w:jc w:val="both"/>
      </w:pPr>
      <w:r w:rsidRPr="00512DCC">
        <w:t xml:space="preserve">Almeida, M. B., Almeida, J. A., Moreira, M. E., Novak, F. R. 2011. Adequacy of human milk viscosity to respond to infants with dysphagia: experimental study. </w:t>
      </w:r>
      <w:proofErr w:type="gramStart"/>
      <w:r w:rsidRPr="00512DCC">
        <w:t>Appl Oral Sci. 19 (6).</w:t>
      </w:r>
      <w:proofErr w:type="gramEnd"/>
      <w:r w:rsidRPr="00512DCC">
        <w:t xml:space="preserve"> </w:t>
      </w:r>
      <w:proofErr w:type="gramStart"/>
      <w:r w:rsidRPr="00512DCC">
        <w:t>p. 554- 9.</w:t>
      </w:r>
      <w:proofErr w:type="gramEnd"/>
    </w:p>
    <w:p w:rsidR="006D6A59" w:rsidRPr="00512DCC" w:rsidRDefault="006D6A59" w:rsidP="00512DCC">
      <w:pPr>
        <w:autoSpaceDE w:val="0"/>
        <w:autoSpaceDN w:val="0"/>
        <w:adjustRightInd w:val="0"/>
        <w:spacing w:line="360" w:lineRule="auto"/>
        <w:ind w:left="477"/>
        <w:jc w:val="both"/>
      </w:pPr>
    </w:p>
    <w:p w:rsidR="003B195F" w:rsidRPr="00512DCC" w:rsidRDefault="003B195F" w:rsidP="00512DCC">
      <w:pPr>
        <w:autoSpaceDE w:val="0"/>
        <w:autoSpaceDN w:val="0"/>
        <w:adjustRightInd w:val="0"/>
        <w:spacing w:line="360" w:lineRule="auto"/>
        <w:ind w:left="480"/>
        <w:jc w:val="both"/>
      </w:pPr>
      <w:r w:rsidRPr="00512DCC">
        <w:t>Al-Saleh, A. A., Zahran, A. S., Abu-Tarboush, H. M. 1998. Growth of Bifidobacteria: environmental conditions and adherence to epithelial cells</w:t>
      </w:r>
      <w:r w:rsidRPr="00512DCC">
        <w:rPr>
          <w:i/>
          <w:iCs/>
        </w:rPr>
        <w:t xml:space="preserve">. </w:t>
      </w:r>
      <w:proofErr w:type="gramStart"/>
      <w:r w:rsidRPr="00512DCC">
        <w:rPr>
          <w:iCs/>
        </w:rPr>
        <w:t xml:space="preserve">Milchwissenschaft </w:t>
      </w:r>
      <w:r w:rsidRPr="00512DCC">
        <w:t>53.</w:t>
      </w:r>
      <w:proofErr w:type="gramEnd"/>
      <w:r w:rsidRPr="00512DCC">
        <w:t xml:space="preserve"> </w:t>
      </w:r>
      <w:proofErr w:type="gramStart"/>
      <w:r w:rsidRPr="00512DCC">
        <w:t>p. 187- 90.</w:t>
      </w:r>
      <w:proofErr w:type="gramEnd"/>
      <w:r w:rsidR="006D6A59" w:rsidRPr="00512DCC">
        <w:t xml:space="preserve"> </w:t>
      </w:r>
    </w:p>
    <w:p w:rsidR="006D6A59" w:rsidRPr="00512DCC" w:rsidRDefault="006D6A59" w:rsidP="00512DCC">
      <w:pPr>
        <w:autoSpaceDE w:val="0"/>
        <w:autoSpaceDN w:val="0"/>
        <w:adjustRightInd w:val="0"/>
        <w:spacing w:line="360" w:lineRule="auto"/>
        <w:ind w:left="480"/>
        <w:jc w:val="both"/>
      </w:pPr>
    </w:p>
    <w:p w:rsidR="003B195F" w:rsidRPr="00512DCC" w:rsidRDefault="003B195F" w:rsidP="00512DCC">
      <w:pPr>
        <w:autoSpaceDE w:val="0"/>
        <w:autoSpaceDN w:val="0"/>
        <w:adjustRightInd w:val="0"/>
        <w:spacing w:line="360" w:lineRule="auto"/>
        <w:ind w:left="480"/>
        <w:jc w:val="both"/>
      </w:pPr>
      <w:proofErr w:type="gramStart"/>
      <w:r w:rsidRPr="00512DCC">
        <w:t>Ananthakrishnan, A. N., Issa, M., Binion, D. G. 2009.</w:t>
      </w:r>
      <w:proofErr w:type="gramEnd"/>
      <w:r w:rsidRPr="00512DCC">
        <w:t xml:space="preserve"> </w:t>
      </w:r>
      <w:proofErr w:type="gramStart"/>
      <w:r w:rsidRPr="00512DCC">
        <w:t>Clostridium difficile and inflammatory bowel disease.</w:t>
      </w:r>
      <w:proofErr w:type="gramEnd"/>
      <w:r w:rsidRPr="00512DCC">
        <w:t xml:space="preserve"> </w:t>
      </w:r>
      <w:proofErr w:type="gramStart"/>
      <w:r w:rsidRPr="00512DCC">
        <w:t>Gastroenterol Clin North Am. 38 (4).</w:t>
      </w:r>
      <w:proofErr w:type="gramEnd"/>
      <w:r w:rsidRPr="00512DCC">
        <w:t xml:space="preserve"> </w:t>
      </w:r>
      <w:proofErr w:type="gramStart"/>
      <w:r w:rsidRPr="00512DCC">
        <w:t>p. 711- 28.</w:t>
      </w:r>
      <w:proofErr w:type="gramEnd"/>
      <w:r w:rsidRPr="00512DCC">
        <w:t xml:space="preserve"> </w:t>
      </w:r>
    </w:p>
    <w:p w:rsidR="006D6A59" w:rsidRPr="00512DCC" w:rsidRDefault="006D6A59" w:rsidP="00512DCC">
      <w:pPr>
        <w:autoSpaceDE w:val="0"/>
        <w:autoSpaceDN w:val="0"/>
        <w:adjustRightInd w:val="0"/>
        <w:spacing w:line="360" w:lineRule="auto"/>
        <w:ind w:left="480"/>
        <w:jc w:val="both"/>
      </w:pPr>
    </w:p>
    <w:p w:rsidR="003B195F" w:rsidRPr="00512DCC" w:rsidRDefault="003B195F" w:rsidP="00512DCC">
      <w:pPr>
        <w:autoSpaceDE w:val="0"/>
        <w:autoSpaceDN w:val="0"/>
        <w:adjustRightInd w:val="0"/>
        <w:spacing w:line="360" w:lineRule="auto"/>
        <w:ind w:left="480"/>
        <w:jc w:val="both"/>
      </w:pPr>
      <w:r w:rsidRPr="00512DCC">
        <w:t xml:space="preserve">Arnon, S. S. In: Blasser, M. J., Smith, P. D., Radvin, J. I., Greemberg, H. B., Guerrant, R. L. 1995. </w:t>
      </w:r>
      <w:proofErr w:type="gramStart"/>
      <w:r w:rsidRPr="00512DCC">
        <w:t>Botulism as an intestinal toxemia.</w:t>
      </w:r>
      <w:proofErr w:type="gramEnd"/>
      <w:r w:rsidRPr="00512DCC">
        <w:t xml:space="preserve"> </w:t>
      </w:r>
      <w:proofErr w:type="gramStart"/>
      <w:r w:rsidRPr="00512DCC">
        <w:rPr>
          <w:i/>
          <w:iCs/>
        </w:rPr>
        <w:t>Infections of the gastrointestinal tract.</w:t>
      </w:r>
      <w:proofErr w:type="gramEnd"/>
      <w:r w:rsidRPr="00512DCC">
        <w:rPr>
          <w:i/>
          <w:iCs/>
        </w:rPr>
        <w:t xml:space="preserve"> </w:t>
      </w:r>
      <w:r w:rsidRPr="00512DCC">
        <w:t xml:space="preserve">New York: Raven Press. </w:t>
      </w:r>
      <w:proofErr w:type="gramStart"/>
      <w:r w:rsidRPr="00512DCC">
        <w:t>p. 257- 71.</w:t>
      </w:r>
      <w:proofErr w:type="gramEnd"/>
    </w:p>
    <w:p w:rsidR="006D6A59" w:rsidRPr="00512DCC" w:rsidRDefault="006D6A59" w:rsidP="00512DCC">
      <w:pPr>
        <w:autoSpaceDE w:val="0"/>
        <w:autoSpaceDN w:val="0"/>
        <w:adjustRightInd w:val="0"/>
        <w:spacing w:line="360" w:lineRule="auto"/>
        <w:ind w:left="480"/>
        <w:jc w:val="both"/>
      </w:pPr>
    </w:p>
    <w:p w:rsidR="003B195F" w:rsidRPr="00512DCC" w:rsidRDefault="003B195F" w:rsidP="00512DCC">
      <w:pPr>
        <w:autoSpaceDE w:val="0"/>
        <w:autoSpaceDN w:val="0"/>
        <w:adjustRightInd w:val="0"/>
        <w:spacing w:line="360" w:lineRule="auto"/>
        <w:ind w:left="480"/>
        <w:jc w:val="both"/>
      </w:pPr>
      <w:proofErr w:type="gramStart"/>
      <w:r w:rsidRPr="00512DCC">
        <w:t>Bager, P., Melbye, M., Rostgaard, K., Benn, C. S., Westergaard, T. 2003.</w:t>
      </w:r>
      <w:proofErr w:type="gramEnd"/>
      <w:r w:rsidRPr="00512DCC">
        <w:t xml:space="preserve"> </w:t>
      </w:r>
      <w:proofErr w:type="gramStart"/>
      <w:r w:rsidRPr="00512DCC">
        <w:t>Mode of delivery and risk of allergic rhinitis and asthma.</w:t>
      </w:r>
      <w:proofErr w:type="gramEnd"/>
      <w:r w:rsidRPr="00512DCC">
        <w:t xml:space="preserve"> </w:t>
      </w:r>
      <w:proofErr w:type="gramStart"/>
      <w:r w:rsidRPr="00512DCC">
        <w:t>J Allergy Clin Immunol.</w:t>
      </w:r>
      <w:proofErr w:type="gramEnd"/>
      <w:r w:rsidRPr="00512DCC">
        <w:t xml:space="preserve"> </w:t>
      </w:r>
      <w:proofErr w:type="gramStart"/>
      <w:r w:rsidRPr="00512DCC">
        <w:t>111 (1).</w:t>
      </w:r>
      <w:proofErr w:type="gramEnd"/>
      <w:r w:rsidRPr="00512DCC">
        <w:t xml:space="preserve"> </w:t>
      </w:r>
      <w:proofErr w:type="gramStart"/>
      <w:r w:rsidRPr="00512DCC">
        <w:t>p. 51- 6.</w:t>
      </w:r>
      <w:proofErr w:type="gramEnd"/>
    </w:p>
    <w:p w:rsidR="006D6A59" w:rsidRPr="00512DCC" w:rsidRDefault="006D6A59" w:rsidP="00512DCC">
      <w:pPr>
        <w:autoSpaceDE w:val="0"/>
        <w:autoSpaceDN w:val="0"/>
        <w:adjustRightInd w:val="0"/>
        <w:spacing w:line="360" w:lineRule="auto"/>
        <w:ind w:left="480"/>
        <w:jc w:val="both"/>
      </w:pPr>
    </w:p>
    <w:p w:rsidR="003B195F" w:rsidRPr="00512DCC" w:rsidRDefault="003B195F" w:rsidP="00512DCC">
      <w:pPr>
        <w:autoSpaceDE w:val="0"/>
        <w:autoSpaceDN w:val="0"/>
        <w:adjustRightInd w:val="0"/>
        <w:spacing w:line="360" w:lineRule="auto"/>
        <w:ind w:left="480"/>
        <w:jc w:val="both"/>
      </w:pPr>
      <w:proofErr w:type="gramStart"/>
      <w:r w:rsidRPr="00512DCC">
        <w:t>Balmer, S. E., Wharton, B. A. 1989.</w:t>
      </w:r>
      <w:proofErr w:type="gramEnd"/>
      <w:r w:rsidRPr="00512DCC">
        <w:t xml:space="preserve"> Diet and faecal flora in the newborn: breast milk and infant formula. </w:t>
      </w:r>
      <w:proofErr w:type="gramStart"/>
      <w:r w:rsidRPr="00512DCC">
        <w:t>Arch Dis Child 64.</w:t>
      </w:r>
      <w:proofErr w:type="gramEnd"/>
      <w:r w:rsidRPr="00512DCC">
        <w:t xml:space="preserve"> </w:t>
      </w:r>
      <w:proofErr w:type="gramStart"/>
      <w:r w:rsidRPr="00512DCC">
        <w:t>p. 1672– 7.</w:t>
      </w:r>
      <w:proofErr w:type="gramEnd"/>
    </w:p>
    <w:p w:rsidR="006D6A59" w:rsidRPr="00512DCC" w:rsidRDefault="006D6A59" w:rsidP="00512DCC">
      <w:pPr>
        <w:autoSpaceDE w:val="0"/>
        <w:autoSpaceDN w:val="0"/>
        <w:adjustRightInd w:val="0"/>
        <w:spacing w:line="360" w:lineRule="auto"/>
        <w:ind w:left="480"/>
        <w:jc w:val="both"/>
      </w:pPr>
    </w:p>
    <w:p w:rsidR="003B195F" w:rsidRPr="00512DCC" w:rsidRDefault="003B195F" w:rsidP="00512DCC">
      <w:pPr>
        <w:autoSpaceDE w:val="0"/>
        <w:autoSpaceDN w:val="0"/>
        <w:adjustRightInd w:val="0"/>
        <w:spacing w:line="360" w:lineRule="auto"/>
        <w:ind w:left="480"/>
        <w:jc w:val="both"/>
      </w:pPr>
      <w:proofErr w:type="gramStart"/>
      <w:r w:rsidRPr="00512DCC">
        <w:t>Bennet, R., Nord, C. E. 1987.</w:t>
      </w:r>
      <w:proofErr w:type="gramEnd"/>
      <w:r w:rsidRPr="00512DCC">
        <w:t xml:space="preserve"> </w:t>
      </w:r>
      <w:proofErr w:type="gramStart"/>
      <w:r w:rsidRPr="00512DCC">
        <w:t>Development of the faecal anaerobic microflora after caesarean section and treatment with antibiotics in newborn infants.</w:t>
      </w:r>
      <w:proofErr w:type="gramEnd"/>
      <w:r w:rsidRPr="00512DCC">
        <w:t xml:space="preserve"> </w:t>
      </w:r>
      <w:proofErr w:type="gramStart"/>
      <w:r w:rsidRPr="00512DCC">
        <w:t>Infection.</w:t>
      </w:r>
      <w:proofErr w:type="gramEnd"/>
      <w:r w:rsidRPr="00512DCC">
        <w:t xml:space="preserve"> </w:t>
      </w:r>
      <w:proofErr w:type="gramStart"/>
      <w:r w:rsidRPr="00512DCC">
        <w:t>15 (5).</w:t>
      </w:r>
      <w:proofErr w:type="gramEnd"/>
      <w:r w:rsidRPr="00512DCC">
        <w:t xml:space="preserve"> </w:t>
      </w:r>
      <w:proofErr w:type="gramStart"/>
      <w:r w:rsidRPr="00512DCC">
        <w:t>p. 332- 6.</w:t>
      </w:r>
      <w:proofErr w:type="gramEnd"/>
    </w:p>
    <w:p w:rsidR="003B195F" w:rsidRPr="00512DCC" w:rsidRDefault="003B195F" w:rsidP="00512DCC">
      <w:pPr>
        <w:autoSpaceDE w:val="0"/>
        <w:autoSpaceDN w:val="0"/>
        <w:adjustRightInd w:val="0"/>
        <w:spacing w:line="360" w:lineRule="auto"/>
        <w:ind w:left="477"/>
        <w:jc w:val="both"/>
      </w:pPr>
      <w:r w:rsidRPr="00512DCC">
        <w:lastRenderedPageBreak/>
        <w:t xml:space="preserve">Bianco, M. I., Lúquez, C., De Jong, L. I., Fernández, R. A. 2009. Linden flower (Tilia spp.) as potential vehicle of Clostridium botulinum spores in the transmission of infant botulism. Rev Argent Microbiol. </w:t>
      </w:r>
      <w:proofErr w:type="gramStart"/>
      <w:r w:rsidRPr="00512DCC">
        <w:t>41 (4).</w:t>
      </w:r>
      <w:proofErr w:type="gramEnd"/>
      <w:r w:rsidRPr="00512DCC">
        <w:t xml:space="preserve"> </w:t>
      </w:r>
      <w:proofErr w:type="gramStart"/>
      <w:r w:rsidRPr="00512DCC">
        <w:t>p. 232- 6.</w:t>
      </w:r>
      <w:proofErr w:type="gramEnd"/>
    </w:p>
    <w:p w:rsidR="006D6A59" w:rsidRPr="00512DCC" w:rsidRDefault="006D6A59" w:rsidP="00512DCC">
      <w:pPr>
        <w:autoSpaceDE w:val="0"/>
        <w:autoSpaceDN w:val="0"/>
        <w:adjustRightInd w:val="0"/>
        <w:spacing w:line="360" w:lineRule="auto"/>
        <w:ind w:left="477"/>
        <w:jc w:val="both"/>
      </w:pPr>
    </w:p>
    <w:p w:rsidR="003B195F" w:rsidRPr="00512DCC" w:rsidRDefault="003B195F" w:rsidP="00512DCC">
      <w:pPr>
        <w:spacing w:after="200" w:line="360" w:lineRule="auto"/>
        <w:ind w:left="480"/>
        <w:jc w:val="both"/>
        <w:rPr>
          <w:shd w:val="clear" w:color="auto" w:fill="FFFFFF"/>
        </w:rPr>
      </w:pPr>
      <w:r w:rsidRPr="00512DCC">
        <w:rPr>
          <w:shd w:val="clear" w:color="auto" w:fill="FFFFFF"/>
        </w:rPr>
        <w:t xml:space="preserve">Bode, L. 2006. Recent advances on structure, metabolism, and function of human milk oligosaccharides. </w:t>
      </w:r>
      <w:proofErr w:type="gramStart"/>
      <w:r w:rsidRPr="00512DCC">
        <w:rPr>
          <w:shd w:val="clear" w:color="auto" w:fill="FFFFFF"/>
        </w:rPr>
        <w:t>J Nutr.</w:t>
      </w:r>
      <w:proofErr w:type="gramEnd"/>
      <w:r w:rsidRPr="00512DCC">
        <w:rPr>
          <w:shd w:val="clear" w:color="auto" w:fill="FFFFFF"/>
        </w:rPr>
        <w:t xml:space="preserve"> </w:t>
      </w:r>
      <w:proofErr w:type="gramStart"/>
      <w:r w:rsidRPr="00512DCC">
        <w:rPr>
          <w:shd w:val="clear" w:color="auto" w:fill="FFFFFF"/>
        </w:rPr>
        <w:t>136 (8).</w:t>
      </w:r>
      <w:proofErr w:type="gramEnd"/>
      <w:r w:rsidRPr="00512DCC">
        <w:rPr>
          <w:shd w:val="clear" w:color="auto" w:fill="FFFFFF"/>
        </w:rPr>
        <w:t xml:space="preserve"> </w:t>
      </w:r>
      <w:proofErr w:type="gramStart"/>
      <w:r w:rsidRPr="00512DCC">
        <w:rPr>
          <w:shd w:val="clear" w:color="auto" w:fill="FFFFFF"/>
        </w:rPr>
        <w:t>p. 2127- 30.</w:t>
      </w:r>
      <w:proofErr w:type="gramEnd"/>
    </w:p>
    <w:p w:rsidR="003B195F" w:rsidRPr="00512DCC" w:rsidRDefault="003B195F" w:rsidP="00512DCC">
      <w:pPr>
        <w:autoSpaceDE w:val="0"/>
        <w:autoSpaceDN w:val="0"/>
        <w:adjustRightInd w:val="0"/>
        <w:spacing w:line="360" w:lineRule="auto"/>
        <w:ind w:left="480"/>
        <w:jc w:val="both"/>
        <w:rPr>
          <w:rFonts w:eastAsia="Calibri"/>
          <w:iCs/>
          <w:lang w:val="cs-CZ"/>
        </w:rPr>
      </w:pPr>
      <w:r w:rsidRPr="00512DCC">
        <w:rPr>
          <w:rFonts w:eastAsia="Calibri"/>
          <w:lang w:val="cs-CZ"/>
        </w:rPr>
        <w:t xml:space="preserve">Bode, L. 2009. </w:t>
      </w:r>
      <w:r w:rsidRPr="00512DCC">
        <w:rPr>
          <w:rFonts w:eastAsia="Calibri"/>
          <w:bCs/>
          <w:lang w:val="cs-CZ"/>
        </w:rPr>
        <w:t>Human milk oligosaccharides: prebiotics and beyond.</w:t>
      </w:r>
      <w:r w:rsidRPr="00512DCC">
        <w:rPr>
          <w:rFonts w:eastAsia="Calibri"/>
          <w:lang w:val="cs-CZ"/>
        </w:rPr>
        <w:t xml:space="preserve"> International Life Sciences Institute</w:t>
      </w:r>
      <w:r w:rsidRPr="00512DCC">
        <w:rPr>
          <w:rFonts w:eastAsia="Calibri"/>
          <w:i/>
          <w:iCs/>
          <w:lang w:val="cs-CZ"/>
        </w:rPr>
        <w:t>. Nutrition Reviews® Vol. 67 (Suppl. 2)</w:t>
      </w:r>
      <w:r w:rsidRPr="00512DCC">
        <w:rPr>
          <w:rFonts w:eastAsia="Calibri"/>
          <w:iCs/>
          <w:lang w:val="cs-CZ"/>
        </w:rPr>
        <w:t xml:space="preserve">. </w:t>
      </w:r>
      <w:proofErr w:type="gramStart"/>
      <w:r w:rsidRPr="00512DCC">
        <w:rPr>
          <w:rFonts w:eastAsia="Calibri"/>
          <w:iCs/>
          <w:lang w:val="cs-CZ"/>
        </w:rPr>
        <w:t>p.</w:t>
      </w:r>
      <w:proofErr w:type="gramEnd"/>
      <w:r w:rsidRPr="00512DCC">
        <w:rPr>
          <w:rFonts w:eastAsia="Calibri"/>
          <w:iCs/>
          <w:lang w:val="cs-CZ"/>
        </w:rPr>
        <w:t xml:space="preserve"> 183– 91.</w:t>
      </w:r>
    </w:p>
    <w:p w:rsidR="006D6A59" w:rsidRPr="00512DCC" w:rsidRDefault="006D6A59" w:rsidP="00512DCC">
      <w:pPr>
        <w:autoSpaceDE w:val="0"/>
        <w:autoSpaceDN w:val="0"/>
        <w:adjustRightInd w:val="0"/>
        <w:spacing w:line="360" w:lineRule="auto"/>
        <w:ind w:left="480"/>
        <w:jc w:val="both"/>
      </w:pPr>
    </w:p>
    <w:p w:rsidR="003B195F" w:rsidRPr="00512DCC" w:rsidRDefault="003B195F" w:rsidP="00512DCC">
      <w:pPr>
        <w:autoSpaceDE w:val="0"/>
        <w:autoSpaceDN w:val="0"/>
        <w:adjustRightInd w:val="0"/>
        <w:spacing w:line="360" w:lineRule="auto"/>
        <w:ind w:left="480"/>
        <w:jc w:val="both"/>
      </w:pPr>
      <w:r w:rsidRPr="00512DCC">
        <w:rPr>
          <w:lang w:val="pt-BR"/>
        </w:rPr>
        <w:t xml:space="preserve">Boehm, G., Chierici, R., Corrazola, B. 2000. </w:t>
      </w:r>
      <w:r w:rsidRPr="00512DCC">
        <w:t xml:space="preserve">Fecal flora measurements of breast fed infants using an integrated transport and culturing system. </w:t>
      </w:r>
      <w:proofErr w:type="gramStart"/>
      <w:r w:rsidRPr="00512DCC">
        <w:rPr>
          <w:i/>
          <w:iCs/>
        </w:rPr>
        <w:t xml:space="preserve">Prenat Neonatal Med </w:t>
      </w:r>
      <w:r w:rsidRPr="00512DCC">
        <w:t>5 (suppl 2).</w:t>
      </w:r>
      <w:proofErr w:type="gramEnd"/>
      <w:r w:rsidRPr="00512DCC">
        <w:t xml:space="preserve"> </w:t>
      </w:r>
      <w:proofErr w:type="gramStart"/>
      <w:r w:rsidRPr="00512DCC">
        <w:t>p. 76.</w:t>
      </w:r>
      <w:proofErr w:type="gramEnd"/>
    </w:p>
    <w:p w:rsidR="006D6A59" w:rsidRPr="00512DCC" w:rsidRDefault="006D6A59" w:rsidP="00512DCC">
      <w:pPr>
        <w:autoSpaceDE w:val="0"/>
        <w:autoSpaceDN w:val="0"/>
        <w:adjustRightInd w:val="0"/>
        <w:spacing w:line="360" w:lineRule="auto"/>
        <w:ind w:left="480"/>
        <w:jc w:val="both"/>
      </w:pPr>
    </w:p>
    <w:p w:rsidR="003B195F" w:rsidRPr="00512DCC" w:rsidRDefault="003B195F" w:rsidP="00512DCC">
      <w:pPr>
        <w:spacing w:after="200" w:line="360" w:lineRule="auto"/>
        <w:ind w:left="480"/>
        <w:jc w:val="both"/>
        <w:rPr>
          <w:shd w:val="clear" w:color="auto" w:fill="FFFFFF"/>
        </w:rPr>
      </w:pPr>
      <w:proofErr w:type="gramStart"/>
      <w:r w:rsidRPr="00512DCC">
        <w:rPr>
          <w:shd w:val="clear" w:color="auto" w:fill="FFFFFF"/>
        </w:rPr>
        <w:t>Boehm, G., Lidestri, M., Casetta, P., Jelinek, J., Negretti, F., Stahl, B., Marini, A. 2002.</w:t>
      </w:r>
      <w:proofErr w:type="gramEnd"/>
      <w:r w:rsidRPr="00512DCC">
        <w:rPr>
          <w:shd w:val="clear" w:color="auto" w:fill="FFFFFF"/>
        </w:rPr>
        <w:t xml:space="preserve"> Supplementation of a bovine milk formula with an oligosaccharide mixture increases counts of faecal bifidobacteria in preterm infants. </w:t>
      </w:r>
      <w:proofErr w:type="gramStart"/>
      <w:r w:rsidRPr="00512DCC">
        <w:rPr>
          <w:shd w:val="clear" w:color="auto" w:fill="FFFFFF"/>
        </w:rPr>
        <w:t>Arch Dis Child Fetal Neonatal Ed. 86.</w:t>
      </w:r>
      <w:proofErr w:type="gramEnd"/>
      <w:r w:rsidRPr="00512DCC">
        <w:rPr>
          <w:shd w:val="clear" w:color="auto" w:fill="FFFFFF"/>
        </w:rPr>
        <w:t xml:space="preserve"> </w:t>
      </w:r>
      <w:proofErr w:type="gramStart"/>
      <w:r w:rsidRPr="00512DCC">
        <w:rPr>
          <w:shd w:val="clear" w:color="auto" w:fill="FFFFFF"/>
        </w:rPr>
        <w:t>p. 178– 81.</w:t>
      </w:r>
      <w:proofErr w:type="gramEnd"/>
    </w:p>
    <w:p w:rsidR="003B195F" w:rsidRPr="00512DCC" w:rsidRDefault="003B195F" w:rsidP="00512DCC">
      <w:pPr>
        <w:autoSpaceDE w:val="0"/>
        <w:autoSpaceDN w:val="0"/>
        <w:adjustRightInd w:val="0"/>
        <w:spacing w:line="360" w:lineRule="auto"/>
        <w:ind w:left="480"/>
        <w:jc w:val="both"/>
      </w:pPr>
      <w:r w:rsidRPr="00512DCC">
        <w:t xml:space="preserve">Boehm, G., Stahl, B., In: Mattila-Sandholm, T. 2003. </w:t>
      </w:r>
      <w:proofErr w:type="gramStart"/>
      <w:r w:rsidRPr="00512DCC">
        <w:t>Oligosaccharides.</w:t>
      </w:r>
      <w:proofErr w:type="gramEnd"/>
      <w:r w:rsidRPr="00512DCC">
        <w:t xml:space="preserve"> </w:t>
      </w:r>
      <w:proofErr w:type="gramStart"/>
      <w:r w:rsidRPr="00512DCC">
        <w:t>Functional Dairy products.</w:t>
      </w:r>
      <w:proofErr w:type="gramEnd"/>
      <w:r w:rsidRPr="00512DCC">
        <w:t xml:space="preserve"> Woodhead Publ Limited. </w:t>
      </w:r>
      <w:proofErr w:type="gramStart"/>
      <w:r w:rsidRPr="00512DCC">
        <w:t>p. 203– 43.</w:t>
      </w:r>
      <w:proofErr w:type="gramEnd"/>
    </w:p>
    <w:p w:rsidR="00512DCC" w:rsidRPr="00512DCC" w:rsidRDefault="00512DCC" w:rsidP="00512DCC">
      <w:pPr>
        <w:autoSpaceDE w:val="0"/>
        <w:autoSpaceDN w:val="0"/>
        <w:adjustRightInd w:val="0"/>
        <w:spacing w:line="360" w:lineRule="auto"/>
        <w:ind w:left="480"/>
        <w:jc w:val="both"/>
      </w:pPr>
    </w:p>
    <w:p w:rsidR="00512DCC" w:rsidRPr="00512DCC" w:rsidRDefault="00512DCC" w:rsidP="00512DCC">
      <w:pPr>
        <w:spacing w:after="200" w:line="360" w:lineRule="auto"/>
        <w:ind w:left="480"/>
        <w:jc w:val="both"/>
        <w:rPr>
          <w:shd w:val="clear" w:color="auto" w:fill="FFFFFF"/>
        </w:rPr>
      </w:pPr>
      <w:proofErr w:type="gramStart"/>
      <w:r w:rsidRPr="00512DCC">
        <w:rPr>
          <w:shd w:val="clear" w:color="auto" w:fill="FFFFFF"/>
        </w:rPr>
        <w:t>Boehm, G., Jelinek, J., Stahl, B., van Laere, K., Knol, J., Fanaro, S., Moro, G., Vigi, V. 2004.</w:t>
      </w:r>
      <w:proofErr w:type="gramEnd"/>
      <w:r w:rsidRPr="00512DCC">
        <w:rPr>
          <w:shd w:val="clear" w:color="auto" w:fill="FFFFFF"/>
        </w:rPr>
        <w:t xml:space="preserve"> </w:t>
      </w:r>
      <w:proofErr w:type="gramStart"/>
      <w:r w:rsidRPr="00512DCC">
        <w:rPr>
          <w:shd w:val="clear" w:color="auto" w:fill="FFFFFF"/>
        </w:rPr>
        <w:t>Prebiotics in infant formulas.</w:t>
      </w:r>
      <w:proofErr w:type="gramEnd"/>
      <w:r w:rsidRPr="00512DCC">
        <w:rPr>
          <w:shd w:val="clear" w:color="auto" w:fill="FFFFFF"/>
        </w:rPr>
        <w:t xml:space="preserve"> </w:t>
      </w:r>
      <w:proofErr w:type="gramStart"/>
      <w:r w:rsidRPr="00512DCC">
        <w:rPr>
          <w:shd w:val="clear" w:color="auto" w:fill="FFFFFF"/>
        </w:rPr>
        <w:t>J Clin Gastroenterol 38.</w:t>
      </w:r>
      <w:proofErr w:type="gramEnd"/>
      <w:r w:rsidRPr="00512DCC">
        <w:rPr>
          <w:shd w:val="clear" w:color="auto" w:fill="FFFFFF"/>
        </w:rPr>
        <w:t xml:space="preserve"> </w:t>
      </w:r>
      <w:proofErr w:type="gramStart"/>
      <w:r w:rsidRPr="00512DCC">
        <w:rPr>
          <w:shd w:val="clear" w:color="auto" w:fill="FFFFFF"/>
        </w:rPr>
        <w:t>p. 76– 79.</w:t>
      </w:r>
      <w:proofErr w:type="gramEnd"/>
    </w:p>
    <w:p w:rsidR="006D6A59" w:rsidRPr="00512DCC" w:rsidRDefault="006D6A59" w:rsidP="00512DCC">
      <w:pPr>
        <w:autoSpaceDE w:val="0"/>
        <w:autoSpaceDN w:val="0"/>
        <w:adjustRightInd w:val="0"/>
        <w:spacing w:line="360" w:lineRule="auto"/>
        <w:ind w:left="480"/>
        <w:jc w:val="both"/>
      </w:pPr>
    </w:p>
    <w:p w:rsidR="003B195F" w:rsidRPr="00512DCC" w:rsidRDefault="003B195F" w:rsidP="00512DCC">
      <w:pPr>
        <w:spacing w:after="200" w:line="360" w:lineRule="auto"/>
        <w:ind w:left="480"/>
        <w:jc w:val="both"/>
        <w:rPr>
          <w:shd w:val="clear" w:color="auto" w:fill="FFFFFF"/>
        </w:rPr>
      </w:pPr>
      <w:r w:rsidRPr="00512DCC">
        <w:rPr>
          <w:shd w:val="clear" w:color="auto" w:fill="FFFFFF"/>
        </w:rPr>
        <w:t xml:space="preserve"> </w:t>
      </w:r>
      <w:proofErr w:type="gramStart"/>
      <w:r w:rsidRPr="00512DCC">
        <w:rPr>
          <w:shd w:val="clear" w:color="auto" w:fill="FFFFFF"/>
        </w:rPr>
        <w:t>Bouhnik, Y., Flourié, B., D'Agay-Abensour, L., Pochart, P., Gramet, G., Durand, M., Rambaud, J. C. 1997.</w:t>
      </w:r>
      <w:proofErr w:type="gramEnd"/>
      <w:r w:rsidRPr="00512DCC">
        <w:rPr>
          <w:shd w:val="clear" w:color="auto" w:fill="FFFFFF"/>
        </w:rPr>
        <w:t xml:space="preserve"> Administration of transgalacto-oligosaccharides increases fecal bifidobacteria and modifies colonic fermentation metabolism in healthy humans. </w:t>
      </w:r>
      <w:proofErr w:type="gramStart"/>
      <w:r w:rsidRPr="00512DCC">
        <w:rPr>
          <w:shd w:val="clear" w:color="auto" w:fill="FFFFFF"/>
        </w:rPr>
        <w:t>J Nutr.</w:t>
      </w:r>
      <w:proofErr w:type="gramEnd"/>
      <w:r w:rsidRPr="00512DCC">
        <w:rPr>
          <w:shd w:val="clear" w:color="auto" w:fill="FFFFFF"/>
        </w:rPr>
        <w:t xml:space="preserve"> 127. p. 444– 8.</w:t>
      </w:r>
    </w:p>
    <w:p w:rsidR="003B195F" w:rsidRPr="00512DCC" w:rsidRDefault="003B195F" w:rsidP="00512DCC">
      <w:pPr>
        <w:spacing w:after="200" w:line="360" w:lineRule="auto"/>
        <w:ind w:left="480"/>
        <w:jc w:val="both"/>
      </w:pPr>
      <w:proofErr w:type="gramStart"/>
      <w:r w:rsidRPr="00512DCC">
        <w:t>Brassart, D., Schiffrin, E., Rochat, F., Offord, E. A., Mace, C., Neeser, J. R. 1998.</w:t>
      </w:r>
      <w:proofErr w:type="gramEnd"/>
      <w:r w:rsidRPr="00512DCC">
        <w:t xml:space="preserve">  The furute of functional foods: scientific basis and furute requirements. Lebensmittel- Technologie 31. </w:t>
      </w:r>
      <w:proofErr w:type="gramStart"/>
      <w:r w:rsidRPr="00512DCC">
        <w:t>No. 7- 8.</w:t>
      </w:r>
      <w:proofErr w:type="gramEnd"/>
      <w:r w:rsidRPr="00512DCC">
        <w:t xml:space="preserve"> </w:t>
      </w:r>
      <w:proofErr w:type="gramStart"/>
      <w:r w:rsidRPr="00512DCC">
        <w:t>p. 258- 266.</w:t>
      </w:r>
      <w:proofErr w:type="gramEnd"/>
    </w:p>
    <w:p w:rsidR="003B195F" w:rsidRPr="00512DCC" w:rsidRDefault="003B195F" w:rsidP="00512DCC">
      <w:pPr>
        <w:autoSpaceDE w:val="0"/>
        <w:autoSpaceDN w:val="0"/>
        <w:adjustRightInd w:val="0"/>
        <w:spacing w:line="360" w:lineRule="auto"/>
        <w:ind w:left="480"/>
        <w:jc w:val="both"/>
        <w:rPr>
          <w:rFonts w:eastAsia="MyriadPro-Light"/>
          <w:lang w:val="cs-CZ" w:eastAsia="cs-CZ"/>
        </w:rPr>
      </w:pPr>
      <w:r w:rsidRPr="00512DCC">
        <w:rPr>
          <w:rFonts w:eastAsia="Calibri"/>
          <w:bCs/>
          <w:lang w:val="cs-CZ" w:eastAsia="cs-CZ"/>
        </w:rPr>
        <w:lastRenderedPageBreak/>
        <w:t xml:space="preserve">Bronský, J. 2011. </w:t>
      </w:r>
      <w:r w:rsidRPr="00512DCC">
        <w:rPr>
          <w:rFonts w:eastAsia="Calibri"/>
          <w:bCs/>
          <w:iCs/>
          <w:lang w:val="cs-CZ" w:eastAsia="cs-CZ"/>
        </w:rPr>
        <w:t>Mateřské mléko jako zdroj bakterií s potencionálně probiotickými účinky.</w:t>
      </w:r>
      <w:r w:rsidRPr="00512DCC">
        <w:rPr>
          <w:rFonts w:eastAsia="Calibri"/>
          <w:b/>
          <w:bCs/>
          <w:lang w:val="cs-CZ" w:eastAsia="cs-CZ"/>
        </w:rPr>
        <w:t xml:space="preserve"> </w:t>
      </w:r>
      <w:r w:rsidRPr="00512DCC">
        <w:rPr>
          <w:rFonts w:eastAsia="Calibri"/>
          <w:lang w:val="cs-CZ" w:eastAsia="cs-CZ"/>
        </w:rPr>
        <w:t xml:space="preserve">Pediatrická klinika UK 2. LF a FN Motol, Praha. </w:t>
      </w:r>
      <w:r w:rsidRPr="00512DCC">
        <w:rPr>
          <w:rFonts w:eastAsia="MyriadPro-Light"/>
          <w:lang w:val="cs-CZ" w:eastAsia="cs-CZ"/>
        </w:rPr>
        <w:t xml:space="preserve">Pediatr. Praxe 12 (2). </w:t>
      </w:r>
      <w:proofErr w:type="gramStart"/>
      <w:r w:rsidRPr="00512DCC">
        <w:rPr>
          <w:rFonts w:eastAsia="MyriadPro-Light"/>
          <w:lang w:val="cs-CZ" w:eastAsia="cs-CZ"/>
        </w:rPr>
        <w:t>s.</w:t>
      </w:r>
      <w:proofErr w:type="gramEnd"/>
      <w:r w:rsidRPr="00512DCC">
        <w:rPr>
          <w:rFonts w:eastAsia="MyriadPro-Light"/>
          <w:lang w:val="cs-CZ" w:eastAsia="cs-CZ"/>
        </w:rPr>
        <w:t xml:space="preserve"> 94– 96.</w:t>
      </w:r>
    </w:p>
    <w:p w:rsidR="006D6A59" w:rsidRPr="00512DCC" w:rsidRDefault="006D6A59" w:rsidP="00512DCC">
      <w:pPr>
        <w:autoSpaceDE w:val="0"/>
        <w:autoSpaceDN w:val="0"/>
        <w:adjustRightInd w:val="0"/>
        <w:spacing w:line="360" w:lineRule="auto"/>
        <w:ind w:left="480"/>
        <w:jc w:val="both"/>
      </w:pPr>
    </w:p>
    <w:p w:rsidR="003B195F" w:rsidRPr="00512DCC" w:rsidRDefault="003B195F" w:rsidP="00512DCC">
      <w:pPr>
        <w:spacing w:after="200" w:line="360" w:lineRule="auto"/>
        <w:ind w:left="480"/>
        <w:jc w:val="both"/>
        <w:rPr>
          <w:shd w:val="clear" w:color="auto" w:fill="FFFFFF"/>
        </w:rPr>
      </w:pPr>
      <w:r w:rsidRPr="00512DCC">
        <w:t>Bullen, C. L., Tearle, P. V., Stewart, M. G. 1977. The effect of “humanised</w:t>
      </w:r>
      <w:proofErr w:type="gramStart"/>
      <w:r w:rsidRPr="00512DCC">
        <w:t>“ milks</w:t>
      </w:r>
      <w:proofErr w:type="gramEnd"/>
      <w:r w:rsidRPr="00512DCC">
        <w:t xml:space="preserve"> and supplemented breastfeeding on the faecal flora of infants. </w:t>
      </w:r>
      <w:proofErr w:type="gramStart"/>
      <w:r w:rsidRPr="00512DCC">
        <w:t>Journal of Medical Microbiology 10.</w:t>
      </w:r>
      <w:proofErr w:type="gramEnd"/>
      <w:r w:rsidRPr="00512DCC">
        <w:t xml:space="preserve"> </w:t>
      </w:r>
      <w:proofErr w:type="gramStart"/>
      <w:r w:rsidRPr="00512DCC">
        <w:t>p. 403- 413.</w:t>
      </w:r>
      <w:proofErr w:type="gramEnd"/>
    </w:p>
    <w:p w:rsidR="003B195F" w:rsidRPr="00512DCC" w:rsidRDefault="003B195F" w:rsidP="00512DCC">
      <w:pPr>
        <w:autoSpaceDE w:val="0"/>
        <w:autoSpaceDN w:val="0"/>
        <w:adjustRightInd w:val="0"/>
        <w:spacing w:line="360" w:lineRule="auto"/>
        <w:ind w:left="477"/>
        <w:jc w:val="both"/>
      </w:pPr>
      <w:r w:rsidRPr="00512DCC">
        <w:t xml:space="preserve">Burns, D. A., Heeg, D., Cartman, S. T., Minton, N. P. 2011. </w:t>
      </w:r>
      <w:proofErr w:type="gramStart"/>
      <w:r w:rsidRPr="00512DCC">
        <w:t>Reconsidering the sporulation characteristics of hypervirulent Clostridium difficile BI/NAP1/027.</w:t>
      </w:r>
      <w:proofErr w:type="gramEnd"/>
      <w:r w:rsidRPr="00512DCC">
        <w:t xml:space="preserve"> </w:t>
      </w:r>
      <w:proofErr w:type="gramStart"/>
      <w:r w:rsidRPr="00512DCC">
        <w:t>PLoS One.</w:t>
      </w:r>
      <w:proofErr w:type="gramEnd"/>
      <w:r w:rsidRPr="00512DCC">
        <w:t xml:space="preserve"> </w:t>
      </w:r>
      <w:proofErr w:type="gramStart"/>
      <w:r w:rsidRPr="00512DCC">
        <w:t>6 (9).</w:t>
      </w:r>
      <w:proofErr w:type="gramEnd"/>
      <w:r w:rsidRPr="00512DCC">
        <w:t xml:space="preserve">  e24894.</w:t>
      </w:r>
    </w:p>
    <w:p w:rsidR="006D6A59" w:rsidRPr="00512DCC" w:rsidRDefault="006D6A59" w:rsidP="00512DCC">
      <w:pPr>
        <w:autoSpaceDE w:val="0"/>
        <w:autoSpaceDN w:val="0"/>
        <w:adjustRightInd w:val="0"/>
        <w:spacing w:line="360" w:lineRule="auto"/>
        <w:ind w:left="477"/>
        <w:jc w:val="both"/>
      </w:pPr>
    </w:p>
    <w:p w:rsidR="006D6A59" w:rsidRPr="00512DCC" w:rsidRDefault="003B195F" w:rsidP="00512DCC">
      <w:pPr>
        <w:spacing w:after="200" w:line="360" w:lineRule="auto"/>
        <w:ind w:left="480"/>
        <w:jc w:val="both"/>
        <w:rPr>
          <w:shd w:val="clear" w:color="auto" w:fill="FFFFFF"/>
        </w:rPr>
      </w:pPr>
      <w:r w:rsidRPr="00512DCC">
        <w:rPr>
          <w:shd w:val="clear" w:color="auto" w:fill="FFFFFF"/>
          <w:lang w:val="de-DE"/>
        </w:rPr>
        <w:t xml:space="preserve">Coppa, G. V., Bruni, S., Morelli, L., Soldi, S., Gabrielli, O. 2004. </w:t>
      </w:r>
      <w:r w:rsidRPr="00512DCC">
        <w:rPr>
          <w:shd w:val="clear" w:color="auto" w:fill="FFFFFF"/>
        </w:rPr>
        <w:t xml:space="preserve">The first prebiotics in humans: human milk oligosaccharides. </w:t>
      </w:r>
      <w:proofErr w:type="gramStart"/>
      <w:r w:rsidRPr="00512DCC">
        <w:rPr>
          <w:shd w:val="clear" w:color="auto" w:fill="FFFFFF"/>
        </w:rPr>
        <w:t>J Clin Gastroenterol 38.</w:t>
      </w:r>
      <w:proofErr w:type="gramEnd"/>
      <w:r w:rsidRPr="00512DCC">
        <w:rPr>
          <w:shd w:val="clear" w:color="auto" w:fill="FFFFFF"/>
        </w:rPr>
        <w:t xml:space="preserve"> </w:t>
      </w:r>
      <w:proofErr w:type="gramStart"/>
      <w:r w:rsidRPr="00512DCC">
        <w:rPr>
          <w:shd w:val="clear" w:color="auto" w:fill="FFFFFF"/>
        </w:rPr>
        <w:t>p. 80– 83.</w:t>
      </w:r>
      <w:proofErr w:type="gramEnd"/>
    </w:p>
    <w:p w:rsidR="003B195F" w:rsidRPr="00512DCC" w:rsidRDefault="003B195F" w:rsidP="00512DCC">
      <w:pPr>
        <w:autoSpaceDE w:val="0"/>
        <w:autoSpaceDN w:val="0"/>
        <w:adjustRightInd w:val="0"/>
        <w:spacing w:line="360" w:lineRule="auto"/>
        <w:ind w:left="480"/>
        <w:jc w:val="both"/>
      </w:pPr>
      <w:r w:rsidRPr="00512DCC">
        <w:t xml:space="preserve">Cummings, J.H., Macfarlane, G.T. 1991. </w:t>
      </w:r>
      <w:proofErr w:type="gramStart"/>
      <w:r w:rsidRPr="00512DCC">
        <w:t>The control and consequences of bacterial fermentation in the human colon.</w:t>
      </w:r>
      <w:proofErr w:type="gramEnd"/>
      <w:r w:rsidRPr="00512DCC">
        <w:t xml:space="preserve"> </w:t>
      </w:r>
      <w:proofErr w:type="gramStart"/>
      <w:r w:rsidRPr="00512DCC">
        <w:t>J Appl Bacteriol 70.</w:t>
      </w:r>
      <w:proofErr w:type="gramEnd"/>
      <w:r w:rsidRPr="00512DCC">
        <w:t xml:space="preserve"> </w:t>
      </w:r>
      <w:proofErr w:type="gramStart"/>
      <w:r w:rsidRPr="00512DCC">
        <w:t>p. 443– 59.</w:t>
      </w:r>
      <w:proofErr w:type="gramEnd"/>
    </w:p>
    <w:p w:rsidR="006D6A59" w:rsidRPr="00512DCC" w:rsidRDefault="006D6A59" w:rsidP="00512DCC">
      <w:pPr>
        <w:autoSpaceDE w:val="0"/>
        <w:autoSpaceDN w:val="0"/>
        <w:adjustRightInd w:val="0"/>
        <w:spacing w:line="360" w:lineRule="auto"/>
        <w:ind w:left="480"/>
        <w:jc w:val="both"/>
      </w:pPr>
    </w:p>
    <w:p w:rsidR="003B195F" w:rsidRPr="00512DCC" w:rsidRDefault="003B195F" w:rsidP="00512DCC">
      <w:pPr>
        <w:spacing w:after="200" w:line="360" w:lineRule="auto"/>
        <w:ind w:left="480"/>
        <w:jc w:val="both"/>
        <w:rPr>
          <w:shd w:val="clear" w:color="auto" w:fill="FFFFFF"/>
        </w:rPr>
      </w:pPr>
      <w:r w:rsidRPr="00512DCC">
        <w:t xml:space="preserve">Cummings, J.H., Macfarlane, G.T. 1997. </w:t>
      </w:r>
      <w:proofErr w:type="gramStart"/>
      <w:r w:rsidRPr="00512DCC">
        <w:t>Role of intestinal bacteria in nutrient metabolism.</w:t>
      </w:r>
      <w:proofErr w:type="gramEnd"/>
      <w:r w:rsidRPr="00512DCC">
        <w:t xml:space="preserve"> </w:t>
      </w:r>
      <w:proofErr w:type="gramStart"/>
      <w:r w:rsidRPr="00512DCC">
        <w:t>JPEN J Parenter Enteral Nutr 21.</w:t>
      </w:r>
      <w:proofErr w:type="gramEnd"/>
      <w:r w:rsidRPr="00512DCC">
        <w:t xml:space="preserve"> </w:t>
      </w:r>
      <w:proofErr w:type="gramStart"/>
      <w:r w:rsidRPr="00512DCC">
        <w:t>p. 357– 65.</w:t>
      </w:r>
      <w:proofErr w:type="gramEnd"/>
    </w:p>
    <w:p w:rsidR="003B195F" w:rsidRPr="00512DCC" w:rsidRDefault="003B195F" w:rsidP="00512DCC">
      <w:pPr>
        <w:autoSpaceDE w:val="0"/>
        <w:autoSpaceDN w:val="0"/>
        <w:adjustRightInd w:val="0"/>
        <w:spacing w:line="360" w:lineRule="auto"/>
        <w:ind w:left="480"/>
        <w:jc w:val="both"/>
      </w:pPr>
      <w:r w:rsidRPr="00512DCC">
        <w:t xml:space="preserve">Dai, D., Walker, W.A. 1999. </w:t>
      </w:r>
      <w:proofErr w:type="gramStart"/>
      <w:r w:rsidRPr="00512DCC">
        <w:t>Protective nutrients and bacterial colonization in the immature human gut.</w:t>
      </w:r>
      <w:proofErr w:type="gramEnd"/>
      <w:r w:rsidRPr="00512DCC">
        <w:t xml:space="preserve"> Adv Pediatr 46. </w:t>
      </w:r>
      <w:proofErr w:type="gramStart"/>
      <w:r w:rsidRPr="00512DCC">
        <w:t>p. 353– 82.</w:t>
      </w:r>
      <w:proofErr w:type="gramEnd"/>
    </w:p>
    <w:p w:rsidR="006D6A59" w:rsidRPr="00512DCC" w:rsidRDefault="006D6A59" w:rsidP="00512DCC">
      <w:pPr>
        <w:autoSpaceDE w:val="0"/>
        <w:autoSpaceDN w:val="0"/>
        <w:adjustRightInd w:val="0"/>
        <w:spacing w:line="360" w:lineRule="auto"/>
        <w:ind w:left="480"/>
        <w:jc w:val="both"/>
      </w:pPr>
    </w:p>
    <w:p w:rsidR="003B195F" w:rsidRPr="00512DCC" w:rsidRDefault="003B195F" w:rsidP="00512DCC">
      <w:pPr>
        <w:spacing w:after="200" w:line="360" w:lineRule="auto"/>
        <w:ind w:left="480"/>
        <w:jc w:val="both"/>
        <w:rPr>
          <w:shd w:val="clear" w:color="auto" w:fill="FFFFFF"/>
        </w:rPr>
      </w:pPr>
      <w:proofErr w:type="gramStart"/>
      <w:r w:rsidRPr="00512DCC">
        <w:rPr>
          <w:shd w:val="clear" w:color="auto" w:fill="FFFFFF"/>
        </w:rPr>
        <w:t>Depeint, F., Tzortzis, G., Vulevic, J., I'anson, K., Gibson, G. R. 2008.</w:t>
      </w:r>
      <w:proofErr w:type="gramEnd"/>
      <w:r w:rsidRPr="00512DCC">
        <w:rPr>
          <w:shd w:val="clear" w:color="auto" w:fill="FFFFFF"/>
        </w:rPr>
        <w:t xml:space="preserve"> Prebiotic evaluation of a novel galactooligosaccharide mixture produced by the enzymatic activity of Bifidobacterium bifidum NCIMB 41171 in healthy humans: a randomized, double-blind, crossover, placebo-controlled intervention study. </w:t>
      </w:r>
      <w:proofErr w:type="gramStart"/>
      <w:r w:rsidRPr="00512DCC">
        <w:rPr>
          <w:shd w:val="clear" w:color="auto" w:fill="FFFFFF"/>
        </w:rPr>
        <w:t>Am J Clin Nutr.</w:t>
      </w:r>
      <w:proofErr w:type="gramEnd"/>
      <w:r w:rsidRPr="00512DCC">
        <w:rPr>
          <w:shd w:val="clear" w:color="auto" w:fill="FFFFFF"/>
        </w:rPr>
        <w:t xml:space="preserve"> </w:t>
      </w:r>
      <w:proofErr w:type="gramStart"/>
      <w:r w:rsidRPr="00512DCC">
        <w:rPr>
          <w:shd w:val="clear" w:color="auto" w:fill="FFFFFF"/>
        </w:rPr>
        <w:t>87 (3).</w:t>
      </w:r>
      <w:proofErr w:type="gramEnd"/>
      <w:r w:rsidRPr="00512DCC">
        <w:rPr>
          <w:shd w:val="clear" w:color="auto" w:fill="FFFFFF"/>
        </w:rPr>
        <w:t xml:space="preserve"> </w:t>
      </w:r>
      <w:proofErr w:type="gramStart"/>
      <w:r w:rsidRPr="00512DCC">
        <w:rPr>
          <w:shd w:val="clear" w:color="auto" w:fill="FFFFFF"/>
        </w:rPr>
        <w:t>p. 785- 91.</w:t>
      </w:r>
      <w:proofErr w:type="gramEnd"/>
    </w:p>
    <w:p w:rsidR="003B195F" w:rsidRPr="00512DCC" w:rsidRDefault="003B195F" w:rsidP="00512DCC">
      <w:pPr>
        <w:autoSpaceDE w:val="0"/>
        <w:autoSpaceDN w:val="0"/>
        <w:adjustRightInd w:val="0"/>
        <w:spacing w:line="360" w:lineRule="auto"/>
        <w:ind w:left="480"/>
        <w:jc w:val="both"/>
      </w:pPr>
      <w:proofErr w:type="gramStart"/>
      <w:r w:rsidRPr="00512DCC">
        <w:t>Diplock, A. T., Aggett, P. J., Ashwell, M., Bornet, F., Fern, E. B., Roberfroid, M. B. 1999.</w:t>
      </w:r>
      <w:proofErr w:type="gramEnd"/>
      <w:r w:rsidRPr="00512DCC">
        <w:t xml:space="preserve"> </w:t>
      </w:r>
      <w:proofErr w:type="gramStart"/>
      <w:r w:rsidRPr="00512DCC">
        <w:t>Scientific concepts of functional foods in Europe.</w:t>
      </w:r>
      <w:proofErr w:type="gramEnd"/>
      <w:r w:rsidRPr="00512DCC">
        <w:t xml:space="preserve"> </w:t>
      </w:r>
      <w:proofErr w:type="gramStart"/>
      <w:r w:rsidRPr="00512DCC">
        <w:t>Consensus document.</w:t>
      </w:r>
      <w:proofErr w:type="gramEnd"/>
      <w:r w:rsidRPr="00512DCC">
        <w:t xml:space="preserve"> Br. J. Nutr. </w:t>
      </w:r>
      <w:proofErr w:type="gramStart"/>
      <w:r w:rsidRPr="00512DCC">
        <w:t>81 (Suppl 1).</w:t>
      </w:r>
      <w:proofErr w:type="gramEnd"/>
      <w:r w:rsidRPr="00512DCC">
        <w:t xml:space="preserve"> </w:t>
      </w:r>
      <w:proofErr w:type="gramStart"/>
      <w:r w:rsidRPr="00512DCC">
        <w:t>p. 1– 27.</w:t>
      </w:r>
      <w:proofErr w:type="gramEnd"/>
    </w:p>
    <w:p w:rsidR="006D6A59" w:rsidRPr="00512DCC" w:rsidRDefault="006D6A59" w:rsidP="00512DCC">
      <w:pPr>
        <w:autoSpaceDE w:val="0"/>
        <w:autoSpaceDN w:val="0"/>
        <w:adjustRightInd w:val="0"/>
        <w:spacing w:line="360" w:lineRule="auto"/>
        <w:ind w:left="480"/>
        <w:jc w:val="both"/>
      </w:pPr>
    </w:p>
    <w:p w:rsidR="003B195F" w:rsidRPr="00512DCC" w:rsidRDefault="003B195F" w:rsidP="00512DCC">
      <w:pPr>
        <w:spacing w:after="200" w:line="360" w:lineRule="auto"/>
        <w:ind w:left="480"/>
        <w:jc w:val="both"/>
      </w:pPr>
      <w:r w:rsidRPr="00512DCC">
        <w:t xml:space="preserve">Ebringer, L. 2002. </w:t>
      </w:r>
      <w:proofErr w:type="gramStart"/>
      <w:r w:rsidRPr="00512DCC">
        <w:t>Probiotika, prebiotika a synbiotika.</w:t>
      </w:r>
      <w:proofErr w:type="gramEnd"/>
      <w:r w:rsidRPr="00512DCC">
        <w:t xml:space="preserve"> </w:t>
      </w:r>
      <w:proofErr w:type="gramStart"/>
      <w:r w:rsidRPr="00512DCC">
        <w:t>Československá společnost mikrobiologická.</w:t>
      </w:r>
      <w:proofErr w:type="gramEnd"/>
      <w:r w:rsidRPr="00512DCC">
        <w:t xml:space="preserve"> </w:t>
      </w:r>
      <w:proofErr w:type="gramStart"/>
      <w:r w:rsidRPr="00512DCC">
        <w:t>Komise potravinářské mikrobiologie.</w:t>
      </w:r>
      <w:proofErr w:type="gramEnd"/>
      <w:r w:rsidRPr="00512DCC">
        <w:t xml:space="preserve"> s. 65.</w:t>
      </w:r>
    </w:p>
    <w:p w:rsidR="003B195F" w:rsidRPr="00512DCC" w:rsidRDefault="003B195F" w:rsidP="00512DCC">
      <w:pPr>
        <w:autoSpaceDE w:val="0"/>
        <w:autoSpaceDN w:val="0"/>
        <w:adjustRightInd w:val="0"/>
        <w:spacing w:line="360" w:lineRule="auto"/>
        <w:ind w:left="480"/>
        <w:jc w:val="both"/>
      </w:pPr>
      <w:r w:rsidRPr="00512DCC">
        <w:lastRenderedPageBreak/>
        <w:t xml:space="preserve">Edwards, C. A., Parrett, A. M., Balmer, S. E., Wharton, B. A. 1994. </w:t>
      </w:r>
      <w:proofErr w:type="gramStart"/>
      <w:r w:rsidRPr="00512DCC">
        <w:t>Faecal short chain fatty acids in breast-fed and formula-fed babies.</w:t>
      </w:r>
      <w:proofErr w:type="gramEnd"/>
      <w:r w:rsidRPr="00512DCC">
        <w:t xml:space="preserve"> </w:t>
      </w:r>
      <w:proofErr w:type="gramStart"/>
      <w:r w:rsidRPr="00512DCC">
        <w:t>Acta Paediatr 83.</w:t>
      </w:r>
      <w:proofErr w:type="gramEnd"/>
      <w:r w:rsidRPr="00512DCC">
        <w:t xml:space="preserve"> </w:t>
      </w:r>
      <w:proofErr w:type="gramStart"/>
      <w:r w:rsidRPr="00512DCC">
        <w:t>p. 459– 62.</w:t>
      </w:r>
      <w:proofErr w:type="gramEnd"/>
    </w:p>
    <w:p w:rsidR="006D6A59" w:rsidRPr="00512DCC" w:rsidRDefault="006D6A59" w:rsidP="00512DCC">
      <w:pPr>
        <w:autoSpaceDE w:val="0"/>
        <w:autoSpaceDN w:val="0"/>
        <w:adjustRightInd w:val="0"/>
        <w:spacing w:line="360" w:lineRule="auto"/>
        <w:ind w:left="480"/>
        <w:jc w:val="both"/>
      </w:pPr>
    </w:p>
    <w:p w:rsidR="003B195F" w:rsidRPr="00512DCC" w:rsidRDefault="003B195F" w:rsidP="00512DCC">
      <w:pPr>
        <w:autoSpaceDE w:val="0"/>
        <w:autoSpaceDN w:val="0"/>
        <w:adjustRightInd w:val="0"/>
        <w:spacing w:line="360" w:lineRule="auto"/>
        <w:ind w:left="480"/>
        <w:jc w:val="both"/>
      </w:pPr>
      <w:r w:rsidRPr="00512DCC">
        <w:rPr>
          <w:lang w:val="de-DE"/>
        </w:rPr>
        <w:t>Engfer, M. B., Stahl, B., Finke, B.,</w:t>
      </w:r>
      <w:r w:rsidRPr="00512DCC">
        <w:t xml:space="preserve"> </w:t>
      </w:r>
      <w:r w:rsidRPr="00512DCC">
        <w:rPr>
          <w:lang w:val="de-DE"/>
        </w:rPr>
        <w:t xml:space="preserve">Sawatzki, G., Daniel H. 2000. </w:t>
      </w:r>
      <w:r w:rsidRPr="00512DCC">
        <w:t xml:space="preserve">Human milk oligosaccharides are resistant to enzymatic hydrolysis in the upper gastrointestinal tract. </w:t>
      </w:r>
      <w:proofErr w:type="gramStart"/>
      <w:r w:rsidRPr="00512DCC">
        <w:rPr>
          <w:i/>
          <w:iCs/>
        </w:rPr>
        <w:t>Am</w:t>
      </w:r>
      <w:proofErr w:type="gramEnd"/>
      <w:r w:rsidRPr="00512DCC">
        <w:rPr>
          <w:i/>
          <w:iCs/>
        </w:rPr>
        <w:t xml:space="preserve"> J Clin Nutr </w:t>
      </w:r>
      <w:r w:rsidRPr="00512DCC">
        <w:t xml:space="preserve">71. </w:t>
      </w:r>
      <w:proofErr w:type="gramStart"/>
      <w:r w:rsidRPr="00512DCC">
        <w:t>p. 1589– 96.</w:t>
      </w:r>
      <w:proofErr w:type="gramEnd"/>
    </w:p>
    <w:p w:rsidR="006D6A59" w:rsidRPr="00512DCC" w:rsidRDefault="006D6A59" w:rsidP="00512DCC">
      <w:pPr>
        <w:autoSpaceDE w:val="0"/>
        <w:autoSpaceDN w:val="0"/>
        <w:adjustRightInd w:val="0"/>
        <w:spacing w:line="360" w:lineRule="auto"/>
        <w:ind w:left="480"/>
        <w:jc w:val="both"/>
      </w:pPr>
    </w:p>
    <w:p w:rsidR="003B195F" w:rsidRPr="00512DCC" w:rsidRDefault="003B195F" w:rsidP="00512DCC">
      <w:pPr>
        <w:autoSpaceDE w:val="0"/>
        <w:autoSpaceDN w:val="0"/>
        <w:adjustRightInd w:val="0"/>
        <w:spacing w:line="360" w:lineRule="auto"/>
        <w:ind w:left="480"/>
        <w:jc w:val="both"/>
      </w:pPr>
      <w:proofErr w:type="gramStart"/>
      <w:r w:rsidRPr="00512DCC">
        <w:t>Fanaro, S., Chierici, R., Guerrini, P., Vigi, V. 2003.</w:t>
      </w:r>
      <w:proofErr w:type="gramEnd"/>
      <w:r w:rsidRPr="00512DCC">
        <w:t xml:space="preserve"> Intestinal microflora in early infancy: composition and development. </w:t>
      </w:r>
      <w:proofErr w:type="gramStart"/>
      <w:r w:rsidRPr="00512DCC">
        <w:t>Acta Paediatr Suppl. 91 (441).</w:t>
      </w:r>
      <w:proofErr w:type="gramEnd"/>
      <w:r w:rsidRPr="00512DCC">
        <w:t xml:space="preserve"> </w:t>
      </w:r>
      <w:proofErr w:type="gramStart"/>
      <w:r w:rsidRPr="00512DCC">
        <w:t>p. 48- 55.</w:t>
      </w:r>
      <w:proofErr w:type="gramEnd"/>
    </w:p>
    <w:p w:rsidR="006D6A59" w:rsidRPr="00512DCC" w:rsidRDefault="006D6A59" w:rsidP="00512DCC">
      <w:pPr>
        <w:autoSpaceDE w:val="0"/>
        <w:autoSpaceDN w:val="0"/>
        <w:adjustRightInd w:val="0"/>
        <w:spacing w:line="360" w:lineRule="auto"/>
        <w:ind w:left="480"/>
        <w:jc w:val="both"/>
      </w:pPr>
    </w:p>
    <w:p w:rsidR="003B195F" w:rsidRPr="00512DCC" w:rsidRDefault="003B195F" w:rsidP="00512DCC">
      <w:pPr>
        <w:spacing w:after="200" w:line="360" w:lineRule="auto"/>
        <w:ind w:left="480"/>
        <w:jc w:val="both"/>
        <w:rPr>
          <w:shd w:val="clear" w:color="auto" w:fill="FFFFFF"/>
        </w:rPr>
      </w:pPr>
      <w:proofErr w:type="gramStart"/>
      <w:r w:rsidRPr="00512DCC">
        <w:rPr>
          <w:shd w:val="clear" w:color="auto" w:fill="FFFFFF"/>
        </w:rPr>
        <w:t>Fanaro, S., Marten, B., Bagna, R., Vigi, V., Fabris, C., Peña-Quintana, L., Argüelles, F., Scholz-Ahrens, K. E., Sawatzki, G., Zelenka, R., Schrezenmeir, J., de Vrese, M., Bertino, E. 2009.</w:t>
      </w:r>
      <w:proofErr w:type="gramEnd"/>
      <w:r w:rsidRPr="00512DCC">
        <w:rPr>
          <w:shd w:val="clear" w:color="auto" w:fill="FFFFFF"/>
        </w:rPr>
        <w:t xml:space="preserve"> Galacto-oligosaccharides are bifidogenic and safe at weaning: a double-blind randomized multicenter study. </w:t>
      </w:r>
      <w:proofErr w:type="gramStart"/>
      <w:r w:rsidRPr="00512DCC">
        <w:rPr>
          <w:shd w:val="clear" w:color="auto" w:fill="FFFFFF"/>
        </w:rPr>
        <w:t>J Pediatr Gastroenterol Nutr.</w:t>
      </w:r>
      <w:proofErr w:type="gramEnd"/>
      <w:r w:rsidRPr="00512DCC">
        <w:rPr>
          <w:shd w:val="clear" w:color="auto" w:fill="FFFFFF"/>
        </w:rPr>
        <w:t xml:space="preserve"> </w:t>
      </w:r>
      <w:proofErr w:type="gramStart"/>
      <w:r w:rsidRPr="00512DCC">
        <w:rPr>
          <w:shd w:val="clear" w:color="auto" w:fill="FFFFFF"/>
        </w:rPr>
        <w:t>48 (1).</w:t>
      </w:r>
      <w:proofErr w:type="gramEnd"/>
      <w:r w:rsidRPr="00512DCC">
        <w:rPr>
          <w:shd w:val="clear" w:color="auto" w:fill="FFFFFF"/>
        </w:rPr>
        <w:t xml:space="preserve"> </w:t>
      </w:r>
      <w:proofErr w:type="gramStart"/>
      <w:r w:rsidRPr="00512DCC">
        <w:rPr>
          <w:shd w:val="clear" w:color="auto" w:fill="FFFFFF"/>
        </w:rPr>
        <w:t>p. 82- 8.</w:t>
      </w:r>
      <w:proofErr w:type="gramEnd"/>
    </w:p>
    <w:p w:rsidR="003B195F" w:rsidRPr="00512DCC" w:rsidRDefault="003B195F" w:rsidP="00512DCC">
      <w:pPr>
        <w:spacing w:after="200" w:line="360" w:lineRule="auto"/>
        <w:ind w:left="480"/>
        <w:jc w:val="both"/>
        <w:rPr>
          <w:shd w:val="clear" w:color="auto" w:fill="FFFFFF"/>
        </w:rPr>
      </w:pPr>
      <w:proofErr w:type="gramStart"/>
      <w:r w:rsidRPr="00512DCC">
        <w:rPr>
          <w:shd w:val="clear" w:color="auto" w:fill="FFFFFF"/>
        </w:rPr>
        <w:t>Fanaro, S., Vigi, V. 2008.</w:t>
      </w:r>
      <w:proofErr w:type="gramEnd"/>
      <w:r w:rsidRPr="00512DCC">
        <w:rPr>
          <w:shd w:val="clear" w:color="auto" w:fill="FFFFFF"/>
        </w:rPr>
        <w:t xml:space="preserve"> Infant formulas supplemented with prebiotics: intestinal microbiota and immune responses. Minerva Pediatr. </w:t>
      </w:r>
      <w:proofErr w:type="gramStart"/>
      <w:r w:rsidRPr="00512DCC">
        <w:rPr>
          <w:shd w:val="clear" w:color="auto" w:fill="FFFFFF"/>
        </w:rPr>
        <w:t>60 (3).</w:t>
      </w:r>
      <w:proofErr w:type="gramEnd"/>
      <w:r w:rsidRPr="00512DCC">
        <w:rPr>
          <w:shd w:val="clear" w:color="auto" w:fill="FFFFFF"/>
        </w:rPr>
        <w:t xml:space="preserve"> </w:t>
      </w:r>
      <w:proofErr w:type="gramStart"/>
      <w:r w:rsidRPr="00512DCC">
        <w:rPr>
          <w:shd w:val="clear" w:color="auto" w:fill="FFFFFF"/>
        </w:rPr>
        <w:t>p. 327- 35.</w:t>
      </w:r>
      <w:proofErr w:type="gramEnd"/>
    </w:p>
    <w:p w:rsidR="003B195F" w:rsidRPr="00512DCC" w:rsidRDefault="003B195F" w:rsidP="00512DCC">
      <w:pPr>
        <w:spacing w:after="200" w:line="360" w:lineRule="auto"/>
        <w:ind w:left="480"/>
        <w:jc w:val="both"/>
        <w:rPr>
          <w:shd w:val="clear" w:color="auto" w:fill="FFFFFF"/>
        </w:rPr>
      </w:pPr>
      <w:r w:rsidRPr="00512DCC">
        <w:t xml:space="preserve">Fenicia, L., Anniballi, F. 2009. </w:t>
      </w:r>
      <w:proofErr w:type="gramStart"/>
      <w:r w:rsidRPr="00512DCC">
        <w:t>Infant botulism.</w:t>
      </w:r>
      <w:proofErr w:type="gramEnd"/>
      <w:r w:rsidRPr="00512DCC">
        <w:t xml:space="preserve"> Ann </w:t>
      </w:r>
      <w:proofErr w:type="gramStart"/>
      <w:r w:rsidRPr="00512DCC">
        <w:t>Ist</w:t>
      </w:r>
      <w:proofErr w:type="gramEnd"/>
      <w:r w:rsidRPr="00512DCC">
        <w:t xml:space="preserve"> Super Sanita. </w:t>
      </w:r>
      <w:proofErr w:type="gramStart"/>
      <w:r w:rsidRPr="00512DCC">
        <w:t>45 (2).</w:t>
      </w:r>
      <w:proofErr w:type="gramEnd"/>
      <w:r w:rsidRPr="00512DCC">
        <w:t xml:space="preserve"> </w:t>
      </w:r>
      <w:proofErr w:type="gramStart"/>
      <w:r w:rsidRPr="00512DCC">
        <w:t>p. 134- 46.</w:t>
      </w:r>
      <w:proofErr w:type="gramEnd"/>
    </w:p>
    <w:p w:rsidR="003B195F" w:rsidRPr="00512DCC" w:rsidRDefault="003B195F" w:rsidP="00512DCC">
      <w:pPr>
        <w:autoSpaceDE w:val="0"/>
        <w:autoSpaceDN w:val="0"/>
        <w:adjustRightInd w:val="0"/>
        <w:spacing w:line="360" w:lineRule="auto"/>
        <w:ind w:left="477"/>
        <w:jc w:val="both"/>
      </w:pPr>
      <w:r w:rsidRPr="00512DCC">
        <w:t xml:space="preserve">Ferraris, L., Butel, M. J., Aires, J. 2010. Antimicrobial susceptibility and resistance determinants of Clostridium butyricum isolates from preterm infants. </w:t>
      </w:r>
      <w:proofErr w:type="gramStart"/>
      <w:r w:rsidRPr="00512DCC">
        <w:t>Int J Antimicrob Agents.</w:t>
      </w:r>
      <w:proofErr w:type="gramEnd"/>
      <w:r w:rsidRPr="00512DCC">
        <w:t xml:space="preserve"> </w:t>
      </w:r>
      <w:proofErr w:type="gramStart"/>
      <w:r w:rsidRPr="00512DCC">
        <w:t>36 (5).</w:t>
      </w:r>
      <w:proofErr w:type="gramEnd"/>
      <w:r w:rsidRPr="00512DCC">
        <w:t xml:space="preserve"> </w:t>
      </w:r>
      <w:proofErr w:type="gramStart"/>
      <w:r w:rsidRPr="00512DCC">
        <w:t>p. 420- 3.</w:t>
      </w:r>
      <w:proofErr w:type="gramEnd"/>
      <w:r w:rsidRPr="00512DCC">
        <w:t xml:space="preserve"> </w:t>
      </w:r>
    </w:p>
    <w:p w:rsidR="006D6A59" w:rsidRPr="00512DCC" w:rsidRDefault="006D6A59" w:rsidP="00512DCC">
      <w:pPr>
        <w:autoSpaceDE w:val="0"/>
        <w:autoSpaceDN w:val="0"/>
        <w:adjustRightInd w:val="0"/>
        <w:spacing w:line="360" w:lineRule="auto"/>
        <w:ind w:left="477"/>
        <w:jc w:val="both"/>
      </w:pPr>
    </w:p>
    <w:p w:rsidR="003B195F" w:rsidRPr="00512DCC" w:rsidRDefault="003B195F" w:rsidP="00512DCC">
      <w:pPr>
        <w:autoSpaceDE w:val="0"/>
        <w:autoSpaceDN w:val="0"/>
        <w:adjustRightInd w:val="0"/>
        <w:spacing w:line="360" w:lineRule="auto"/>
        <w:ind w:left="477"/>
        <w:jc w:val="both"/>
      </w:pPr>
      <w:r w:rsidRPr="00512DCC">
        <w:t xml:space="preserve">Franciosa, G., Scalfaro, C., Di Bonito, P., Vitale, M., Aureli, P. 2011. </w:t>
      </w:r>
      <w:proofErr w:type="gramStart"/>
      <w:r w:rsidRPr="00512DCC">
        <w:t>Identification of novel linear megaplasmids carrying a ß-lactamase gene in neurotoxigenic Clostridium butyricum type E strains.</w:t>
      </w:r>
      <w:proofErr w:type="gramEnd"/>
      <w:r w:rsidRPr="00512DCC">
        <w:t xml:space="preserve"> </w:t>
      </w:r>
      <w:proofErr w:type="gramStart"/>
      <w:r w:rsidRPr="00512DCC">
        <w:t>PLoS One.</w:t>
      </w:r>
      <w:proofErr w:type="gramEnd"/>
      <w:r w:rsidRPr="00512DCC">
        <w:t xml:space="preserve"> </w:t>
      </w:r>
      <w:proofErr w:type="gramStart"/>
      <w:r w:rsidRPr="00512DCC">
        <w:t>6 (6).</w:t>
      </w:r>
      <w:proofErr w:type="gramEnd"/>
      <w:r w:rsidRPr="00512DCC">
        <w:t xml:space="preserve"> e21706.</w:t>
      </w:r>
    </w:p>
    <w:p w:rsidR="006D6A59" w:rsidRPr="00512DCC" w:rsidRDefault="006D6A59" w:rsidP="00512DCC">
      <w:pPr>
        <w:autoSpaceDE w:val="0"/>
        <w:autoSpaceDN w:val="0"/>
        <w:adjustRightInd w:val="0"/>
        <w:spacing w:line="360" w:lineRule="auto"/>
        <w:ind w:left="477"/>
        <w:jc w:val="both"/>
      </w:pPr>
    </w:p>
    <w:p w:rsidR="003B195F" w:rsidRPr="00512DCC" w:rsidRDefault="003B195F" w:rsidP="00512DCC">
      <w:pPr>
        <w:spacing w:after="200" w:line="360" w:lineRule="auto"/>
        <w:ind w:left="480"/>
        <w:jc w:val="both"/>
      </w:pPr>
      <w:proofErr w:type="gramStart"/>
      <w:r w:rsidRPr="00512DCC">
        <w:t>Franck, A. 2002.</w:t>
      </w:r>
      <w:proofErr w:type="gramEnd"/>
      <w:r w:rsidRPr="00512DCC">
        <w:t xml:space="preserve"> </w:t>
      </w:r>
      <w:proofErr w:type="gramStart"/>
      <w:r w:rsidRPr="00512DCC">
        <w:t>Technological functionality of inulin and oligofructose.</w:t>
      </w:r>
      <w:proofErr w:type="gramEnd"/>
      <w:r w:rsidRPr="00512DCC">
        <w:t xml:space="preserve"> </w:t>
      </w:r>
      <w:proofErr w:type="gramStart"/>
      <w:r w:rsidRPr="00512DCC">
        <w:t>Br J Nutr.</w:t>
      </w:r>
      <w:proofErr w:type="gramEnd"/>
      <w:r w:rsidRPr="00512DCC">
        <w:t xml:space="preserve"> </w:t>
      </w:r>
      <w:proofErr w:type="gramStart"/>
      <w:r w:rsidRPr="00512DCC">
        <w:t>87  Suppl</w:t>
      </w:r>
      <w:proofErr w:type="gramEnd"/>
      <w:r w:rsidRPr="00512DCC">
        <w:t xml:space="preserve"> 2. </w:t>
      </w:r>
      <w:proofErr w:type="gramStart"/>
      <w:r w:rsidRPr="00512DCC">
        <w:t>p. 287- 91.</w:t>
      </w:r>
      <w:proofErr w:type="gramEnd"/>
      <w:r w:rsidRPr="00512DCC">
        <w:t xml:space="preserve">   </w:t>
      </w:r>
    </w:p>
    <w:p w:rsidR="003B195F" w:rsidRPr="00512DCC" w:rsidRDefault="003B195F" w:rsidP="00512DCC">
      <w:pPr>
        <w:autoSpaceDE w:val="0"/>
        <w:autoSpaceDN w:val="0"/>
        <w:adjustRightInd w:val="0"/>
        <w:spacing w:line="360" w:lineRule="auto"/>
        <w:ind w:left="480"/>
        <w:jc w:val="both"/>
      </w:pPr>
      <w:r w:rsidRPr="00512DCC">
        <w:t xml:space="preserve">Fuller, R., In: Heird, W. C. 1991. </w:t>
      </w:r>
      <w:proofErr w:type="gramStart"/>
      <w:r w:rsidRPr="00512DCC">
        <w:t>Factors affecting the composition of the intestinal microflora of the human infant.</w:t>
      </w:r>
      <w:proofErr w:type="gramEnd"/>
      <w:r w:rsidRPr="00512DCC">
        <w:t xml:space="preserve"> Nutritional needs of the 6–12 month infant. New York, NY: Raven Press. </w:t>
      </w:r>
      <w:proofErr w:type="gramStart"/>
      <w:r w:rsidRPr="00512DCC">
        <w:t>p. 121– 30.</w:t>
      </w:r>
      <w:proofErr w:type="gramEnd"/>
    </w:p>
    <w:p w:rsidR="006D6A59" w:rsidRPr="00512DCC" w:rsidRDefault="006D6A59" w:rsidP="00512DCC">
      <w:pPr>
        <w:autoSpaceDE w:val="0"/>
        <w:autoSpaceDN w:val="0"/>
        <w:adjustRightInd w:val="0"/>
        <w:spacing w:line="360" w:lineRule="auto"/>
        <w:ind w:left="480"/>
        <w:jc w:val="both"/>
      </w:pPr>
    </w:p>
    <w:p w:rsidR="003B195F" w:rsidRPr="00512DCC" w:rsidRDefault="003B195F" w:rsidP="00512DCC">
      <w:pPr>
        <w:autoSpaceDE w:val="0"/>
        <w:autoSpaceDN w:val="0"/>
        <w:adjustRightInd w:val="0"/>
        <w:spacing w:after="200" w:line="360" w:lineRule="auto"/>
        <w:ind w:left="480"/>
        <w:jc w:val="both"/>
        <w:rPr>
          <w:shd w:val="clear" w:color="auto" w:fill="FFFFFF"/>
          <w:lang w:val="de-DE"/>
        </w:rPr>
      </w:pPr>
      <w:r w:rsidRPr="00512DCC">
        <w:rPr>
          <w:shd w:val="clear" w:color="auto" w:fill="FFFFFF"/>
        </w:rPr>
        <w:lastRenderedPageBreak/>
        <w:t xml:space="preserve">German, J. B., Freeman, S. L., Lebrilla, C. B., Mills, D. A. 2008. Human milk oligosaccharides: evolution, structures and bioselectivity as substrates for intestinal bacteria. Nestle Nutr Workshop Ser Pediatr Program. </w:t>
      </w:r>
      <w:proofErr w:type="gramStart"/>
      <w:r w:rsidRPr="00512DCC">
        <w:rPr>
          <w:shd w:val="clear" w:color="auto" w:fill="FFFFFF"/>
        </w:rPr>
        <w:t>62 p. 205- 18.</w:t>
      </w:r>
      <w:proofErr w:type="gramEnd"/>
      <w:r w:rsidRPr="00512DCC">
        <w:rPr>
          <w:shd w:val="clear" w:color="auto" w:fill="FFFFFF"/>
        </w:rPr>
        <w:t xml:space="preserve"> </w:t>
      </w:r>
      <w:proofErr w:type="gramStart"/>
      <w:r w:rsidRPr="00512DCC">
        <w:rPr>
          <w:shd w:val="clear" w:color="auto" w:fill="FFFFFF"/>
        </w:rPr>
        <w:t>Discussion p. 218- 22.</w:t>
      </w:r>
      <w:proofErr w:type="gramEnd"/>
      <w:r w:rsidRPr="00512DCC">
        <w:rPr>
          <w:shd w:val="clear" w:color="auto" w:fill="FFFFFF"/>
        </w:rPr>
        <w:t xml:space="preserve"> </w:t>
      </w:r>
    </w:p>
    <w:p w:rsidR="003B195F" w:rsidRPr="00512DCC" w:rsidRDefault="003B195F" w:rsidP="00512DCC">
      <w:pPr>
        <w:autoSpaceDE w:val="0"/>
        <w:autoSpaceDN w:val="0"/>
        <w:adjustRightInd w:val="0"/>
        <w:spacing w:line="360" w:lineRule="auto"/>
        <w:ind w:left="480"/>
        <w:jc w:val="both"/>
      </w:pPr>
      <w:r w:rsidRPr="00512DCC">
        <w:rPr>
          <w:lang w:val="de-DE"/>
        </w:rPr>
        <w:t xml:space="preserve">Gewolb, I. H., Schwalbe, R. S., Taciak, V. L., Harrison, T. S., Panigrahi, P. 1999. </w:t>
      </w:r>
      <w:r w:rsidRPr="00512DCC">
        <w:t>Stool microflora in extremely low birthweight infants.</w:t>
      </w:r>
      <w:r w:rsidRPr="00512DCC">
        <w:rPr>
          <w:i/>
          <w:iCs/>
        </w:rPr>
        <w:t xml:space="preserve"> </w:t>
      </w:r>
      <w:proofErr w:type="gramStart"/>
      <w:r w:rsidRPr="00512DCC">
        <w:rPr>
          <w:i/>
          <w:iCs/>
        </w:rPr>
        <w:t xml:space="preserve">Arch Dis Child Fetal Neonatal Ed </w:t>
      </w:r>
      <w:r w:rsidRPr="00512DCC">
        <w:t>80.</w:t>
      </w:r>
      <w:proofErr w:type="gramEnd"/>
      <w:r w:rsidRPr="00512DCC">
        <w:t xml:space="preserve"> </w:t>
      </w:r>
      <w:proofErr w:type="gramStart"/>
      <w:r w:rsidRPr="00512DCC">
        <w:t>p. 167– 73.</w:t>
      </w:r>
      <w:proofErr w:type="gramEnd"/>
    </w:p>
    <w:p w:rsidR="00512DCC" w:rsidRPr="00512DCC" w:rsidRDefault="00512DCC" w:rsidP="00512DCC">
      <w:pPr>
        <w:autoSpaceDE w:val="0"/>
        <w:autoSpaceDN w:val="0"/>
        <w:adjustRightInd w:val="0"/>
        <w:spacing w:line="360" w:lineRule="auto"/>
        <w:ind w:left="480"/>
        <w:jc w:val="both"/>
      </w:pPr>
    </w:p>
    <w:p w:rsidR="00512DCC" w:rsidRPr="00512DCC" w:rsidRDefault="00512DCC" w:rsidP="00512DCC">
      <w:pPr>
        <w:autoSpaceDE w:val="0"/>
        <w:autoSpaceDN w:val="0"/>
        <w:adjustRightInd w:val="0"/>
        <w:spacing w:line="360" w:lineRule="auto"/>
        <w:ind w:left="480"/>
        <w:jc w:val="both"/>
      </w:pPr>
      <w:r w:rsidRPr="00512DCC">
        <w:t xml:space="preserve">Gibson, G. R., Wang, X. 1994. </w:t>
      </w:r>
      <w:proofErr w:type="gramStart"/>
      <w:r w:rsidRPr="00512DCC">
        <w:t>Regulatory effects of bifidobacteria on the growth of other colonic bacteria.</w:t>
      </w:r>
      <w:proofErr w:type="gramEnd"/>
      <w:r w:rsidRPr="00512DCC">
        <w:t xml:space="preserve"> </w:t>
      </w:r>
      <w:proofErr w:type="gramStart"/>
      <w:r w:rsidRPr="00512DCC">
        <w:t>J Appl Bacteriol.</w:t>
      </w:r>
      <w:proofErr w:type="gramEnd"/>
      <w:r w:rsidRPr="00512DCC">
        <w:t xml:space="preserve"> 77. p. 412– 20.</w:t>
      </w:r>
    </w:p>
    <w:p w:rsidR="00512DCC" w:rsidRPr="00512DCC" w:rsidRDefault="00512DCC" w:rsidP="00512DCC">
      <w:pPr>
        <w:autoSpaceDE w:val="0"/>
        <w:autoSpaceDN w:val="0"/>
        <w:adjustRightInd w:val="0"/>
        <w:spacing w:line="360" w:lineRule="auto"/>
        <w:ind w:left="480"/>
        <w:jc w:val="both"/>
      </w:pPr>
    </w:p>
    <w:p w:rsidR="006D6A59" w:rsidRPr="00512DCC" w:rsidRDefault="00512DCC" w:rsidP="00512DCC">
      <w:pPr>
        <w:spacing w:after="200" w:line="360" w:lineRule="auto"/>
        <w:ind w:left="480"/>
        <w:jc w:val="both"/>
        <w:rPr>
          <w:shd w:val="clear" w:color="auto" w:fill="FFFFFF"/>
        </w:rPr>
      </w:pPr>
      <w:r w:rsidRPr="00512DCC">
        <w:rPr>
          <w:shd w:val="clear" w:color="auto" w:fill="FFFFFF"/>
        </w:rPr>
        <w:t xml:space="preserve">Gibson, G. R., Roberfroid, M. B. 1995. Dietary modulation of the human colonic microbiota: introducing the concept of prebiotics. </w:t>
      </w:r>
      <w:r w:rsidRPr="00512DCC">
        <w:t xml:space="preserve">MRC Dunn Clinical Nutrition Centre, Cambridge, United Kingdom. </w:t>
      </w:r>
      <w:proofErr w:type="gramStart"/>
      <w:r w:rsidRPr="00512DCC">
        <w:rPr>
          <w:shd w:val="clear" w:color="auto" w:fill="FFFFFF"/>
        </w:rPr>
        <w:t>J Nutr.</w:t>
      </w:r>
      <w:proofErr w:type="gramEnd"/>
      <w:r w:rsidRPr="00512DCC">
        <w:rPr>
          <w:shd w:val="clear" w:color="auto" w:fill="FFFFFF"/>
        </w:rPr>
        <w:t xml:space="preserve"> </w:t>
      </w:r>
      <w:proofErr w:type="gramStart"/>
      <w:r w:rsidRPr="00512DCC">
        <w:rPr>
          <w:shd w:val="clear" w:color="auto" w:fill="FFFFFF"/>
        </w:rPr>
        <w:t>125 (6).</w:t>
      </w:r>
      <w:proofErr w:type="gramEnd"/>
      <w:r w:rsidRPr="00512DCC">
        <w:rPr>
          <w:shd w:val="clear" w:color="auto" w:fill="FFFFFF"/>
        </w:rPr>
        <w:t xml:space="preserve"> </w:t>
      </w:r>
      <w:proofErr w:type="gramStart"/>
      <w:r w:rsidRPr="00512DCC">
        <w:rPr>
          <w:shd w:val="clear" w:color="auto" w:fill="FFFFFF"/>
        </w:rPr>
        <w:t>p. 1401- 12.</w:t>
      </w:r>
      <w:proofErr w:type="gramEnd"/>
    </w:p>
    <w:p w:rsidR="003B195F" w:rsidRPr="00512DCC" w:rsidRDefault="003B195F" w:rsidP="00512DCC">
      <w:pPr>
        <w:autoSpaceDE w:val="0"/>
        <w:autoSpaceDN w:val="0"/>
        <w:adjustRightInd w:val="0"/>
        <w:spacing w:line="360" w:lineRule="auto"/>
        <w:ind w:left="480"/>
        <w:jc w:val="both"/>
      </w:pPr>
      <w:r w:rsidRPr="00512DCC">
        <w:rPr>
          <w:lang w:val="de-DE"/>
        </w:rPr>
        <w:t>Gibson, G. R., Beatty, E. R., Wang, X.,</w:t>
      </w:r>
      <w:r w:rsidRPr="00512DCC">
        <w:t xml:space="preserve"> </w:t>
      </w:r>
      <w:r w:rsidRPr="00512DCC">
        <w:rPr>
          <w:lang w:val="de-DE"/>
        </w:rPr>
        <w:t xml:space="preserve">Cummings, J. H. 1995. </w:t>
      </w:r>
      <w:proofErr w:type="gramStart"/>
      <w:r w:rsidRPr="00512DCC">
        <w:t>Selective stimulation of Bifidobacteria in the human colon by oligofructose and inulin.</w:t>
      </w:r>
      <w:proofErr w:type="gramEnd"/>
      <w:r w:rsidRPr="00512DCC">
        <w:t xml:space="preserve"> </w:t>
      </w:r>
      <w:proofErr w:type="gramStart"/>
      <w:r w:rsidRPr="00512DCC">
        <w:rPr>
          <w:i/>
          <w:iCs/>
        </w:rPr>
        <w:t xml:space="preserve">Gastroenterology </w:t>
      </w:r>
      <w:r w:rsidRPr="00512DCC">
        <w:t>108.</w:t>
      </w:r>
      <w:proofErr w:type="gramEnd"/>
      <w:r w:rsidRPr="00512DCC">
        <w:t xml:space="preserve"> </w:t>
      </w:r>
      <w:proofErr w:type="gramStart"/>
      <w:r w:rsidRPr="00512DCC">
        <w:t>p. 975– 82.</w:t>
      </w:r>
      <w:proofErr w:type="gramEnd"/>
    </w:p>
    <w:p w:rsidR="006D6A59" w:rsidRPr="00512DCC" w:rsidRDefault="006D6A59" w:rsidP="00512DCC">
      <w:pPr>
        <w:autoSpaceDE w:val="0"/>
        <w:autoSpaceDN w:val="0"/>
        <w:adjustRightInd w:val="0"/>
        <w:spacing w:line="360" w:lineRule="auto"/>
        <w:ind w:left="480"/>
        <w:jc w:val="both"/>
      </w:pPr>
    </w:p>
    <w:p w:rsidR="003B195F" w:rsidRPr="00512DCC" w:rsidRDefault="003B195F" w:rsidP="00512DCC">
      <w:pPr>
        <w:spacing w:after="200" w:line="360" w:lineRule="auto"/>
        <w:ind w:left="480"/>
        <w:jc w:val="both"/>
        <w:rPr>
          <w:shd w:val="clear" w:color="auto" w:fill="FFFFFF"/>
        </w:rPr>
      </w:pPr>
      <w:proofErr w:type="gramStart"/>
      <w:r w:rsidRPr="00512DCC">
        <w:rPr>
          <w:shd w:val="clear" w:color="auto" w:fill="FFFFFF"/>
        </w:rPr>
        <w:t>Gibson, G. R., Probert, H. M.,</w:t>
      </w:r>
      <w:r w:rsidR="00512DCC" w:rsidRPr="00512DCC">
        <w:rPr>
          <w:shd w:val="clear" w:color="auto" w:fill="FFFFFF"/>
        </w:rPr>
        <w:t xml:space="preserve"> Van Loo, J. A. E., Roberfroid,</w:t>
      </w:r>
      <w:r w:rsidRPr="00512DCC">
        <w:rPr>
          <w:shd w:val="clear" w:color="auto" w:fill="FFFFFF"/>
        </w:rPr>
        <w:t xml:space="preserve"> M. B. 2004.</w:t>
      </w:r>
      <w:proofErr w:type="gramEnd"/>
      <w:r w:rsidRPr="00512DCC">
        <w:rPr>
          <w:shd w:val="clear" w:color="auto" w:fill="FFFFFF"/>
        </w:rPr>
        <w:t xml:space="preserve"> Dietary modulation of the human colonic microbiota: Updating the concept of prebiotics. </w:t>
      </w:r>
      <w:proofErr w:type="gramStart"/>
      <w:r w:rsidRPr="00512DCC">
        <w:rPr>
          <w:shd w:val="clear" w:color="auto" w:fill="FFFFFF"/>
        </w:rPr>
        <w:t>Nutr Res Rev. 17.</w:t>
      </w:r>
      <w:proofErr w:type="gramEnd"/>
      <w:r w:rsidRPr="00512DCC">
        <w:rPr>
          <w:shd w:val="clear" w:color="auto" w:fill="FFFFFF"/>
        </w:rPr>
        <w:t xml:space="preserve"> </w:t>
      </w:r>
      <w:proofErr w:type="gramStart"/>
      <w:r w:rsidRPr="00512DCC">
        <w:rPr>
          <w:shd w:val="clear" w:color="auto" w:fill="FFFFFF"/>
        </w:rPr>
        <w:t>p. 257– 9.</w:t>
      </w:r>
      <w:proofErr w:type="gramEnd"/>
    </w:p>
    <w:p w:rsidR="006D6A59" w:rsidRPr="00512DCC" w:rsidRDefault="006D6A59" w:rsidP="00512DCC">
      <w:pPr>
        <w:autoSpaceDE w:val="0"/>
        <w:autoSpaceDN w:val="0"/>
        <w:adjustRightInd w:val="0"/>
        <w:spacing w:line="360" w:lineRule="auto"/>
        <w:ind w:left="480"/>
        <w:jc w:val="both"/>
      </w:pPr>
    </w:p>
    <w:p w:rsidR="003B195F" w:rsidRPr="00512DCC" w:rsidRDefault="003B195F" w:rsidP="00512DCC">
      <w:pPr>
        <w:spacing w:after="200" w:line="360" w:lineRule="auto"/>
        <w:ind w:left="480"/>
        <w:jc w:val="both"/>
        <w:rPr>
          <w:shd w:val="clear" w:color="auto" w:fill="FFFFFF"/>
        </w:rPr>
      </w:pPr>
      <w:r w:rsidRPr="00512DCC">
        <w:rPr>
          <w:shd w:val="clear" w:color="auto" w:fill="FFFFFF"/>
          <w:lang w:val="pt-BR"/>
        </w:rPr>
        <w:t xml:space="preserve">González, R., Klaassens, E. S., Malinen, E., de Vos, W. M., Vaughan, E. E. 2008. </w:t>
      </w:r>
      <w:proofErr w:type="gramStart"/>
      <w:r w:rsidRPr="00512DCC">
        <w:rPr>
          <w:shd w:val="clear" w:color="auto" w:fill="FFFFFF"/>
        </w:rPr>
        <w:t>Differential transcriptional response of Bifidobacterium longum to human milk, formula milk, and galactooligosaccharide.</w:t>
      </w:r>
      <w:proofErr w:type="gramEnd"/>
      <w:r w:rsidRPr="00512DCC">
        <w:rPr>
          <w:shd w:val="clear" w:color="auto" w:fill="FFFFFF"/>
        </w:rPr>
        <w:t xml:space="preserve"> Appl Environ Microbiol. </w:t>
      </w:r>
      <w:proofErr w:type="gramStart"/>
      <w:r w:rsidRPr="00512DCC">
        <w:rPr>
          <w:shd w:val="clear" w:color="auto" w:fill="FFFFFF"/>
        </w:rPr>
        <w:t>74 (15).</w:t>
      </w:r>
      <w:proofErr w:type="gramEnd"/>
      <w:r w:rsidRPr="00512DCC">
        <w:rPr>
          <w:shd w:val="clear" w:color="auto" w:fill="FFFFFF"/>
        </w:rPr>
        <w:t xml:space="preserve"> </w:t>
      </w:r>
      <w:proofErr w:type="gramStart"/>
      <w:r w:rsidRPr="00512DCC">
        <w:rPr>
          <w:shd w:val="clear" w:color="auto" w:fill="FFFFFF"/>
        </w:rPr>
        <w:t>p. 4686- 94.</w:t>
      </w:r>
      <w:proofErr w:type="gramEnd"/>
    </w:p>
    <w:p w:rsidR="003B195F" w:rsidRDefault="003B195F" w:rsidP="00512DCC">
      <w:pPr>
        <w:autoSpaceDE w:val="0"/>
        <w:autoSpaceDN w:val="0"/>
        <w:adjustRightInd w:val="0"/>
        <w:spacing w:line="360" w:lineRule="auto"/>
        <w:ind w:left="480"/>
        <w:jc w:val="both"/>
      </w:pPr>
      <w:r w:rsidRPr="00512DCC">
        <w:rPr>
          <w:lang w:val="de-DE"/>
        </w:rPr>
        <w:t xml:space="preserve">Grönlund, M. M., Arvilommi, H., Kero, P., Lehtonen, O. P., Isolauri, E. 2000. </w:t>
      </w:r>
      <w:r w:rsidRPr="00512DCC">
        <w:t xml:space="preserve">Importance of intestinal colonisation in the maturation of humoral immunity in early infancy: a prospective follow up study of healthy infants aged 0–6 months. </w:t>
      </w:r>
      <w:proofErr w:type="gramStart"/>
      <w:r w:rsidRPr="00512DCC">
        <w:rPr>
          <w:i/>
          <w:iCs/>
        </w:rPr>
        <w:t xml:space="preserve">Arch Dis Child Fetal Neonatal Ed </w:t>
      </w:r>
      <w:r w:rsidRPr="00512DCC">
        <w:t>83.</w:t>
      </w:r>
      <w:proofErr w:type="gramEnd"/>
      <w:r w:rsidRPr="00512DCC">
        <w:t xml:space="preserve"> </w:t>
      </w:r>
      <w:proofErr w:type="gramStart"/>
      <w:r w:rsidRPr="00512DCC">
        <w:t>p. 186- 92.</w:t>
      </w:r>
      <w:proofErr w:type="gramEnd"/>
    </w:p>
    <w:p w:rsidR="00723EEA" w:rsidRPr="00512DCC" w:rsidRDefault="00723EEA" w:rsidP="00512DCC">
      <w:pPr>
        <w:autoSpaceDE w:val="0"/>
        <w:autoSpaceDN w:val="0"/>
        <w:adjustRightInd w:val="0"/>
        <w:spacing w:line="360" w:lineRule="auto"/>
        <w:ind w:left="480"/>
        <w:jc w:val="both"/>
      </w:pPr>
    </w:p>
    <w:p w:rsidR="003B195F" w:rsidRPr="00512DCC" w:rsidRDefault="003B195F" w:rsidP="00512DCC">
      <w:pPr>
        <w:spacing w:after="200" w:line="360" w:lineRule="auto"/>
        <w:ind w:left="480"/>
        <w:jc w:val="both"/>
      </w:pPr>
      <w:r w:rsidRPr="00512DCC">
        <w:rPr>
          <w:lang w:val="de-DE"/>
        </w:rPr>
        <w:lastRenderedPageBreak/>
        <w:t xml:space="preserve">Hanson, L. A., Telemo, E., Wiedermann, U.,  Dahlman-Hoglund, A., Lundin, S., Friman, V., Dahlgren, U. 1995. </w:t>
      </w:r>
      <w:proofErr w:type="gramStart"/>
      <w:r w:rsidRPr="00512DCC">
        <w:t>Immunological mechanisms of the gut.</w:t>
      </w:r>
      <w:proofErr w:type="gramEnd"/>
      <w:r w:rsidRPr="00512DCC">
        <w:t xml:space="preserve"> </w:t>
      </w:r>
      <w:proofErr w:type="gramStart"/>
      <w:r w:rsidRPr="00512DCC">
        <w:rPr>
          <w:i/>
          <w:iCs/>
        </w:rPr>
        <w:t xml:space="preserve">Pediatr Allergy Immunol </w:t>
      </w:r>
      <w:r w:rsidRPr="00512DCC">
        <w:t>6 (suppl 8).</w:t>
      </w:r>
      <w:proofErr w:type="gramEnd"/>
      <w:r w:rsidRPr="00512DCC">
        <w:t xml:space="preserve"> </w:t>
      </w:r>
      <w:proofErr w:type="gramStart"/>
      <w:r w:rsidRPr="00512DCC">
        <w:t>p. 7– 12.</w:t>
      </w:r>
      <w:proofErr w:type="gramEnd"/>
    </w:p>
    <w:p w:rsidR="003B195F" w:rsidRPr="00512DCC" w:rsidRDefault="003B195F" w:rsidP="00512DCC">
      <w:pPr>
        <w:autoSpaceDE w:val="0"/>
        <w:autoSpaceDN w:val="0"/>
        <w:adjustRightInd w:val="0"/>
        <w:spacing w:line="360" w:lineRule="auto"/>
        <w:ind w:left="480"/>
        <w:jc w:val="both"/>
      </w:pPr>
      <w:r w:rsidRPr="00512DCC">
        <w:t xml:space="preserve">Harmsen, H. J., Wildeboer-Veloo, A. C., Raangs, G. C., Wagendorp, A. A., Klijn, N., Bindels, J. G., Welling, G. W. 2000. </w:t>
      </w:r>
      <w:proofErr w:type="gramStart"/>
      <w:r w:rsidRPr="00512DCC">
        <w:t>Analysis of intestinal flora development in breast-fed and formula-fed infants by using molecular identification and detection methods.</w:t>
      </w:r>
      <w:proofErr w:type="gramEnd"/>
      <w:r w:rsidRPr="00512DCC">
        <w:t xml:space="preserve"> </w:t>
      </w:r>
      <w:proofErr w:type="gramStart"/>
      <w:r w:rsidRPr="00512DCC">
        <w:t>J Pediatr Gastroenterol Nutr 30.</w:t>
      </w:r>
      <w:proofErr w:type="gramEnd"/>
      <w:r w:rsidRPr="00512DCC">
        <w:t xml:space="preserve"> </w:t>
      </w:r>
      <w:proofErr w:type="gramStart"/>
      <w:r w:rsidRPr="00512DCC">
        <w:t>p. 61– 7.</w:t>
      </w:r>
      <w:proofErr w:type="gramEnd"/>
    </w:p>
    <w:p w:rsidR="006D6A59" w:rsidRPr="00512DCC" w:rsidRDefault="006D6A59" w:rsidP="00512DCC">
      <w:pPr>
        <w:autoSpaceDE w:val="0"/>
        <w:autoSpaceDN w:val="0"/>
        <w:adjustRightInd w:val="0"/>
        <w:spacing w:line="360" w:lineRule="auto"/>
        <w:ind w:left="480"/>
        <w:jc w:val="both"/>
      </w:pPr>
    </w:p>
    <w:p w:rsidR="003B195F" w:rsidRPr="00512DCC" w:rsidRDefault="003B195F" w:rsidP="00512DCC">
      <w:pPr>
        <w:spacing w:after="200" w:line="360" w:lineRule="auto"/>
        <w:ind w:left="480"/>
        <w:jc w:val="both"/>
        <w:rPr>
          <w:shd w:val="clear" w:color="auto" w:fill="FFFFFF"/>
        </w:rPr>
      </w:pPr>
      <w:proofErr w:type="gramStart"/>
      <w:r w:rsidRPr="00512DCC">
        <w:t>Heavey, P., Rowland, I. 1999.</w:t>
      </w:r>
      <w:proofErr w:type="gramEnd"/>
      <w:r w:rsidRPr="00512DCC">
        <w:t xml:space="preserve"> </w:t>
      </w:r>
      <w:proofErr w:type="gramStart"/>
      <w:r w:rsidRPr="00512DCC">
        <w:t>The gut microflora of the developing infant microbiology and metabolism.</w:t>
      </w:r>
      <w:proofErr w:type="gramEnd"/>
      <w:r w:rsidRPr="00512DCC">
        <w:t xml:space="preserve"> </w:t>
      </w:r>
      <w:proofErr w:type="gramStart"/>
      <w:r w:rsidRPr="00512DCC">
        <w:t>Microbial Ecology in Health and Disease 11.</w:t>
      </w:r>
      <w:proofErr w:type="gramEnd"/>
      <w:r w:rsidRPr="00512DCC">
        <w:t xml:space="preserve"> </w:t>
      </w:r>
      <w:proofErr w:type="gramStart"/>
      <w:r w:rsidRPr="00512DCC">
        <w:t>p. 75– 83.</w:t>
      </w:r>
      <w:proofErr w:type="gramEnd"/>
      <w:r w:rsidRPr="00512DCC">
        <w:t xml:space="preserve"> </w:t>
      </w:r>
      <w:r w:rsidRPr="00512DCC">
        <w:rPr>
          <w:shd w:val="clear" w:color="auto" w:fill="FFFFFF"/>
        </w:rPr>
        <w:t xml:space="preserve"> </w:t>
      </w:r>
    </w:p>
    <w:p w:rsidR="003B195F" w:rsidRPr="00512DCC" w:rsidRDefault="003B195F" w:rsidP="00512DCC">
      <w:pPr>
        <w:autoSpaceDE w:val="0"/>
        <w:autoSpaceDN w:val="0"/>
        <w:adjustRightInd w:val="0"/>
        <w:spacing w:line="360" w:lineRule="auto"/>
        <w:ind w:left="477"/>
        <w:jc w:val="both"/>
      </w:pPr>
      <w:r w:rsidRPr="00512DCC">
        <w:t xml:space="preserve">Hill, K. K., Xie, G., Foley, B. T., Smith, T. J., Munk, A. C., Bruce, D., Smith, L. A., Brettin, T. S., Detter, J. C. 2009. Recombination and insertion events involving the botulinum neurotoxin complex genes in Clostridium botulinum types A, B, E and F and Clostridium butyricum type E strains. </w:t>
      </w:r>
      <w:proofErr w:type="gramStart"/>
      <w:r w:rsidRPr="00512DCC">
        <w:t>BMC Biol. 5; 7.</w:t>
      </w:r>
      <w:proofErr w:type="gramEnd"/>
      <w:r w:rsidRPr="00512DCC">
        <w:t xml:space="preserve"> </w:t>
      </w:r>
      <w:proofErr w:type="gramStart"/>
      <w:r w:rsidRPr="00512DCC">
        <w:t>p. 66.</w:t>
      </w:r>
      <w:proofErr w:type="gramEnd"/>
    </w:p>
    <w:p w:rsidR="006D6A59" w:rsidRPr="00512DCC" w:rsidRDefault="006D6A59" w:rsidP="00512DCC">
      <w:pPr>
        <w:autoSpaceDE w:val="0"/>
        <w:autoSpaceDN w:val="0"/>
        <w:adjustRightInd w:val="0"/>
        <w:spacing w:line="360" w:lineRule="auto"/>
        <w:ind w:left="477"/>
        <w:jc w:val="both"/>
      </w:pPr>
    </w:p>
    <w:p w:rsidR="003B195F" w:rsidRPr="00512DCC" w:rsidRDefault="003B195F" w:rsidP="00512DCC">
      <w:pPr>
        <w:autoSpaceDE w:val="0"/>
        <w:autoSpaceDN w:val="0"/>
        <w:adjustRightInd w:val="0"/>
        <w:spacing w:line="360" w:lineRule="auto"/>
        <w:ind w:left="477"/>
        <w:jc w:val="both"/>
      </w:pPr>
      <w:proofErr w:type="gramStart"/>
      <w:r w:rsidRPr="00512DCC">
        <w:t>Hoarau, G., Pelloux, I., Gayot, A., Wroblewski, I., Popoff, M. R., Mazuet, C., Maurin, M., Croizé, J. 2011.</w:t>
      </w:r>
      <w:proofErr w:type="gramEnd"/>
      <w:r w:rsidRPr="00512DCC">
        <w:t xml:space="preserve"> Two cases of type </w:t>
      </w:r>
      <w:proofErr w:type="gramStart"/>
      <w:r w:rsidRPr="00512DCC">
        <w:t>A</w:t>
      </w:r>
      <w:proofErr w:type="gramEnd"/>
      <w:r w:rsidRPr="00512DCC">
        <w:t xml:space="preserve"> infant botulism in Grenoble, France: no honey for infants. Eur J Pediatr. </w:t>
      </w:r>
      <w:proofErr w:type="gramStart"/>
      <w:r w:rsidRPr="00512DCC">
        <w:t>171 (3).</w:t>
      </w:r>
      <w:proofErr w:type="gramEnd"/>
      <w:r w:rsidRPr="00512DCC">
        <w:t xml:space="preserve"> </w:t>
      </w:r>
      <w:proofErr w:type="gramStart"/>
      <w:r w:rsidRPr="00512DCC">
        <w:t>p. 589- 91.</w:t>
      </w:r>
      <w:proofErr w:type="gramEnd"/>
    </w:p>
    <w:p w:rsidR="006D6A59" w:rsidRPr="00512DCC" w:rsidRDefault="006D6A59" w:rsidP="00512DCC">
      <w:pPr>
        <w:autoSpaceDE w:val="0"/>
        <w:autoSpaceDN w:val="0"/>
        <w:adjustRightInd w:val="0"/>
        <w:spacing w:line="360" w:lineRule="auto"/>
        <w:ind w:left="477"/>
        <w:jc w:val="both"/>
      </w:pPr>
    </w:p>
    <w:p w:rsidR="003B195F" w:rsidRPr="00512DCC" w:rsidRDefault="003B195F" w:rsidP="00512DCC">
      <w:pPr>
        <w:autoSpaceDE w:val="0"/>
        <w:autoSpaceDN w:val="0"/>
        <w:adjustRightInd w:val="0"/>
        <w:spacing w:line="360" w:lineRule="auto"/>
        <w:ind w:left="480"/>
        <w:jc w:val="both"/>
      </w:pPr>
      <w:r w:rsidRPr="00512DCC">
        <w:t xml:space="preserve">Hopkins, M. J., Macfarlane, G. T. 2003. Nondigestible oligosaccharides enhance bacterial colonization resistance against Clostridium difficile in vitro. Appl Environ Microbiol. </w:t>
      </w:r>
      <w:proofErr w:type="gramStart"/>
      <w:r w:rsidRPr="00512DCC">
        <w:t>69 (4).</w:t>
      </w:r>
      <w:proofErr w:type="gramEnd"/>
      <w:r w:rsidRPr="00512DCC">
        <w:t xml:space="preserve"> </w:t>
      </w:r>
      <w:proofErr w:type="gramStart"/>
      <w:r w:rsidRPr="00512DCC">
        <w:t>p. 1920- 7.</w:t>
      </w:r>
      <w:proofErr w:type="gramEnd"/>
    </w:p>
    <w:p w:rsidR="006D6A59" w:rsidRPr="00512DCC" w:rsidRDefault="006D6A59" w:rsidP="00512DCC">
      <w:pPr>
        <w:autoSpaceDE w:val="0"/>
        <w:autoSpaceDN w:val="0"/>
        <w:adjustRightInd w:val="0"/>
        <w:spacing w:line="360" w:lineRule="auto"/>
        <w:ind w:left="480"/>
        <w:jc w:val="both"/>
      </w:pPr>
    </w:p>
    <w:p w:rsidR="003B195F" w:rsidRPr="00512DCC" w:rsidRDefault="003B195F" w:rsidP="00512DCC">
      <w:pPr>
        <w:spacing w:after="200" w:line="360" w:lineRule="auto"/>
        <w:ind w:left="480"/>
        <w:jc w:val="both"/>
        <w:rPr>
          <w:shd w:val="clear" w:color="auto" w:fill="FFFFFF"/>
        </w:rPr>
      </w:pPr>
      <w:r w:rsidRPr="00512DCC">
        <w:rPr>
          <w:shd w:val="clear" w:color="auto" w:fill="FFFFFF"/>
        </w:rPr>
        <w:t xml:space="preserve">Cherbut, C. 2002. </w:t>
      </w:r>
      <w:proofErr w:type="gramStart"/>
      <w:r w:rsidRPr="00512DCC">
        <w:rPr>
          <w:shd w:val="clear" w:color="auto" w:fill="FFFFFF"/>
        </w:rPr>
        <w:t>Inulin and oligofructose in the dietary fibre concept.</w:t>
      </w:r>
      <w:proofErr w:type="gramEnd"/>
      <w:r w:rsidRPr="00512DCC">
        <w:rPr>
          <w:shd w:val="clear" w:color="auto" w:fill="FFFFFF"/>
        </w:rPr>
        <w:t xml:space="preserve"> </w:t>
      </w:r>
      <w:proofErr w:type="gramStart"/>
      <w:r w:rsidRPr="00512DCC">
        <w:rPr>
          <w:shd w:val="clear" w:color="auto" w:fill="FFFFFF"/>
        </w:rPr>
        <w:t>Br J Nutr.</w:t>
      </w:r>
      <w:proofErr w:type="gramEnd"/>
      <w:r w:rsidRPr="00512DCC">
        <w:rPr>
          <w:shd w:val="clear" w:color="auto" w:fill="FFFFFF"/>
        </w:rPr>
        <w:t xml:space="preserve"> 87: Suppl 2. </w:t>
      </w:r>
      <w:proofErr w:type="gramStart"/>
      <w:r w:rsidRPr="00512DCC">
        <w:rPr>
          <w:shd w:val="clear" w:color="auto" w:fill="FFFFFF"/>
        </w:rPr>
        <w:t>p. 159– 62.</w:t>
      </w:r>
      <w:proofErr w:type="gramEnd"/>
    </w:p>
    <w:p w:rsidR="003B195F" w:rsidRPr="00512DCC" w:rsidRDefault="003B195F" w:rsidP="00512DCC">
      <w:pPr>
        <w:spacing w:after="200" w:line="360" w:lineRule="auto"/>
        <w:ind w:left="480"/>
        <w:jc w:val="both"/>
        <w:rPr>
          <w:shd w:val="clear" w:color="auto" w:fill="FFFFFF"/>
        </w:rPr>
      </w:pPr>
      <w:proofErr w:type="gramStart"/>
      <w:r w:rsidRPr="00512DCC">
        <w:rPr>
          <w:shd w:val="clear" w:color="auto" w:fill="FFFFFF"/>
        </w:rPr>
        <w:t>Ito, M., Deguchi, Y., Miyamori, A., Kikuchi, H., Matsumoto, K., Koyabashi, Y., Yajima, T., Kan, T. 1990.</w:t>
      </w:r>
      <w:proofErr w:type="gramEnd"/>
      <w:r w:rsidRPr="00512DCC">
        <w:rPr>
          <w:shd w:val="clear" w:color="auto" w:fill="FFFFFF"/>
        </w:rPr>
        <w:t xml:space="preserve"> </w:t>
      </w:r>
      <w:proofErr w:type="gramStart"/>
      <w:r w:rsidRPr="00512DCC">
        <w:rPr>
          <w:shd w:val="clear" w:color="auto" w:fill="FFFFFF"/>
        </w:rPr>
        <w:t>Effect of administration of galacto-oligosaccharides on the human faecal flora, stool weight and abdominal sensation.</w:t>
      </w:r>
      <w:proofErr w:type="gramEnd"/>
      <w:r w:rsidRPr="00512DCC">
        <w:rPr>
          <w:shd w:val="clear" w:color="auto" w:fill="FFFFFF"/>
        </w:rPr>
        <w:t xml:space="preserve"> </w:t>
      </w:r>
      <w:proofErr w:type="gramStart"/>
      <w:r w:rsidRPr="00512DCC">
        <w:rPr>
          <w:shd w:val="clear" w:color="auto" w:fill="FFFFFF"/>
        </w:rPr>
        <w:t>Microb Ecol Health Dis. 3.</w:t>
      </w:r>
      <w:proofErr w:type="gramEnd"/>
      <w:r w:rsidRPr="00512DCC">
        <w:rPr>
          <w:shd w:val="clear" w:color="auto" w:fill="FFFFFF"/>
        </w:rPr>
        <w:t xml:space="preserve"> </w:t>
      </w:r>
      <w:proofErr w:type="gramStart"/>
      <w:r w:rsidRPr="00512DCC">
        <w:rPr>
          <w:shd w:val="clear" w:color="auto" w:fill="FFFFFF"/>
        </w:rPr>
        <w:t>p. 285– 92.</w:t>
      </w:r>
      <w:proofErr w:type="gramEnd"/>
    </w:p>
    <w:p w:rsidR="003B195F" w:rsidRPr="00512DCC" w:rsidRDefault="003B195F" w:rsidP="00512DCC">
      <w:pPr>
        <w:spacing w:after="200" w:line="360" w:lineRule="auto"/>
        <w:ind w:left="480"/>
        <w:jc w:val="both"/>
        <w:rPr>
          <w:shd w:val="clear" w:color="auto" w:fill="FFFFFF"/>
        </w:rPr>
      </w:pPr>
      <w:proofErr w:type="gramStart"/>
      <w:r w:rsidRPr="00512DCC">
        <w:rPr>
          <w:shd w:val="clear" w:color="auto" w:fill="FFFFFF"/>
        </w:rPr>
        <w:t>Ito, M., Kimura, M., Deguchi, Y., Miyamori-Watabe, A., Yajima, T., Kan, T. 1993.</w:t>
      </w:r>
      <w:proofErr w:type="gramEnd"/>
      <w:r w:rsidRPr="00512DCC">
        <w:rPr>
          <w:shd w:val="clear" w:color="auto" w:fill="FFFFFF"/>
        </w:rPr>
        <w:t xml:space="preserve"> </w:t>
      </w:r>
      <w:proofErr w:type="gramStart"/>
      <w:r w:rsidRPr="00512DCC">
        <w:rPr>
          <w:shd w:val="clear" w:color="auto" w:fill="FFFFFF"/>
        </w:rPr>
        <w:t>Effects of transgalactosylated disaccharides on the human intestinal microflora and their metabolism.</w:t>
      </w:r>
      <w:proofErr w:type="gramEnd"/>
      <w:r w:rsidRPr="00512DCC">
        <w:rPr>
          <w:shd w:val="clear" w:color="auto" w:fill="FFFFFF"/>
        </w:rPr>
        <w:t xml:space="preserve"> J Nutr Sci Vitaminol (Tokyo) 39. </w:t>
      </w:r>
      <w:proofErr w:type="gramStart"/>
      <w:r w:rsidRPr="00512DCC">
        <w:rPr>
          <w:shd w:val="clear" w:color="auto" w:fill="FFFFFF"/>
        </w:rPr>
        <w:t>p. 279– 88.</w:t>
      </w:r>
      <w:proofErr w:type="gramEnd"/>
    </w:p>
    <w:p w:rsidR="003B195F" w:rsidRPr="00512DCC" w:rsidRDefault="003B195F" w:rsidP="00512DCC">
      <w:pPr>
        <w:autoSpaceDE w:val="0"/>
        <w:autoSpaceDN w:val="0"/>
        <w:adjustRightInd w:val="0"/>
        <w:spacing w:line="360" w:lineRule="auto"/>
        <w:ind w:left="477"/>
        <w:jc w:val="both"/>
      </w:pPr>
      <w:r w:rsidRPr="00512DCC">
        <w:lastRenderedPageBreak/>
        <w:t xml:space="preserve">Jantscher-Krenn, E., Lauwaet, T., Bliss, L. A., Reed, S. L., Gillin, F. D., Bode, L. 2012. Human milk oligosaccharides reduce Entamoeba histolytica attachment and cytotoxicity in vitro. </w:t>
      </w:r>
      <w:proofErr w:type="gramStart"/>
      <w:r w:rsidRPr="00512DCC">
        <w:t>Br J Nutr.</w:t>
      </w:r>
      <w:proofErr w:type="gramEnd"/>
      <w:r w:rsidRPr="00512DCC">
        <w:t xml:space="preserve"> </w:t>
      </w:r>
      <w:proofErr w:type="gramStart"/>
      <w:r w:rsidRPr="00512DCC">
        <w:t>p. 1- 8.</w:t>
      </w:r>
      <w:proofErr w:type="gramEnd"/>
    </w:p>
    <w:p w:rsidR="006D6A59" w:rsidRPr="00512DCC" w:rsidRDefault="006D6A59" w:rsidP="00512DCC">
      <w:pPr>
        <w:autoSpaceDE w:val="0"/>
        <w:autoSpaceDN w:val="0"/>
        <w:adjustRightInd w:val="0"/>
        <w:spacing w:line="360" w:lineRule="auto"/>
        <w:ind w:left="477"/>
        <w:jc w:val="both"/>
      </w:pPr>
    </w:p>
    <w:p w:rsidR="003B195F" w:rsidRPr="00512DCC" w:rsidRDefault="003B195F" w:rsidP="00512DCC">
      <w:pPr>
        <w:autoSpaceDE w:val="0"/>
        <w:autoSpaceDN w:val="0"/>
        <w:adjustRightInd w:val="0"/>
        <w:spacing w:line="360" w:lineRule="auto"/>
        <w:ind w:left="482"/>
        <w:jc w:val="both"/>
      </w:pPr>
      <w:proofErr w:type="gramStart"/>
      <w:r w:rsidRPr="00512DCC">
        <w:t>Jiang, T., Savaiano, D. A. 1997.</w:t>
      </w:r>
      <w:proofErr w:type="gramEnd"/>
      <w:r w:rsidRPr="00512DCC">
        <w:t xml:space="preserve"> </w:t>
      </w:r>
      <w:proofErr w:type="gramStart"/>
      <w:r w:rsidRPr="00512DCC">
        <w:t>Modification of colonic fermentation by bifidobacteria and pH in vitro.</w:t>
      </w:r>
      <w:proofErr w:type="gramEnd"/>
      <w:r w:rsidRPr="00512DCC">
        <w:t xml:space="preserve"> </w:t>
      </w:r>
      <w:proofErr w:type="gramStart"/>
      <w:r w:rsidRPr="00512DCC">
        <w:t>Impact on lactose metabolism, short-chain fatty acid, and lactate production.</w:t>
      </w:r>
      <w:proofErr w:type="gramEnd"/>
      <w:r w:rsidRPr="00512DCC">
        <w:t xml:space="preserve"> Dig Dis Sci 42. </w:t>
      </w:r>
      <w:proofErr w:type="gramStart"/>
      <w:r w:rsidRPr="00512DCC">
        <w:t>p. 2370– 7.</w:t>
      </w:r>
      <w:proofErr w:type="gramEnd"/>
    </w:p>
    <w:p w:rsidR="006D6A59" w:rsidRPr="00512DCC" w:rsidRDefault="006D6A59" w:rsidP="00512DCC">
      <w:pPr>
        <w:autoSpaceDE w:val="0"/>
        <w:autoSpaceDN w:val="0"/>
        <w:adjustRightInd w:val="0"/>
        <w:spacing w:line="360" w:lineRule="auto"/>
        <w:ind w:left="482"/>
        <w:jc w:val="both"/>
      </w:pPr>
    </w:p>
    <w:p w:rsidR="003B195F" w:rsidRPr="00512DCC" w:rsidRDefault="003B195F" w:rsidP="00512DCC">
      <w:pPr>
        <w:spacing w:after="200" w:line="360" w:lineRule="auto"/>
        <w:ind w:left="482"/>
        <w:jc w:val="both"/>
        <w:rPr>
          <w:lang w:val="de-DE"/>
        </w:rPr>
      </w:pPr>
      <w:r w:rsidRPr="00512DCC">
        <w:rPr>
          <w:lang w:val="de-DE"/>
        </w:rPr>
        <w:t>Kadlec, P. 2002. Technologie potravin I. VŠCHT Praha, FPBT.</w:t>
      </w:r>
    </w:p>
    <w:p w:rsidR="003B195F" w:rsidRPr="00512DCC" w:rsidRDefault="003B195F" w:rsidP="00512DCC">
      <w:pPr>
        <w:spacing w:after="200" w:line="360" w:lineRule="auto"/>
        <w:ind w:left="482"/>
        <w:jc w:val="both"/>
        <w:rPr>
          <w:shd w:val="clear" w:color="auto" w:fill="FFFFFF"/>
        </w:rPr>
      </w:pPr>
      <w:r w:rsidRPr="00512DCC">
        <w:t xml:space="preserve">Kelly, D., Begbie, R., King, T. 1994. Nutritional influences on </w:t>
      </w:r>
      <w:proofErr w:type="gramStart"/>
      <w:r w:rsidRPr="00512DCC">
        <w:t>interactions  between</w:t>
      </w:r>
      <w:proofErr w:type="gramEnd"/>
      <w:r w:rsidRPr="00512DCC">
        <w:t xml:space="preserve"> bacteria and the small intestinal mucosa. </w:t>
      </w:r>
      <w:proofErr w:type="gramStart"/>
      <w:r w:rsidRPr="00512DCC">
        <w:t>Nutrition Research Reviews 7.</w:t>
      </w:r>
      <w:proofErr w:type="gramEnd"/>
      <w:r w:rsidRPr="00512DCC">
        <w:t xml:space="preserve"> </w:t>
      </w:r>
      <w:proofErr w:type="gramStart"/>
      <w:r w:rsidRPr="00512DCC">
        <w:t>p. 233- 257.</w:t>
      </w:r>
      <w:proofErr w:type="gramEnd"/>
    </w:p>
    <w:p w:rsidR="003B195F" w:rsidRPr="00512DCC" w:rsidRDefault="003B195F" w:rsidP="00512DCC">
      <w:pPr>
        <w:spacing w:after="200" w:line="360" w:lineRule="auto"/>
        <w:ind w:left="482"/>
        <w:jc w:val="both"/>
        <w:rPr>
          <w:shd w:val="clear" w:color="auto" w:fill="FFFFFF"/>
        </w:rPr>
      </w:pPr>
      <w:r w:rsidRPr="00512DCC">
        <w:rPr>
          <w:shd w:val="clear" w:color="auto" w:fill="FFFFFF"/>
        </w:rPr>
        <w:t xml:space="preserve">Kelly, G. 2008. Inulin – Type Prebiotics – A </w:t>
      </w:r>
      <w:proofErr w:type="gramStart"/>
      <w:r w:rsidRPr="00512DCC">
        <w:rPr>
          <w:shd w:val="clear" w:color="auto" w:fill="FFFFFF"/>
        </w:rPr>
        <w:t>Review :</w:t>
      </w:r>
      <w:proofErr w:type="gramEnd"/>
      <w:r w:rsidRPr="00512DCC">
        <w:rPr>
          <w:shd w:val="clear" w:color="auto" w:fill="FFFFFF"/>
        </w:rPr>
        <w:t xml:space="preserve"> Part 1. </w:t>
      </w:r>
      <w:proofErr w:type="gramStart"/>
      <w:r w:rsidRPr="00512DCC">
        <w:rPr>
          <w:shd w:val="clear" w:color="auto" w:fill="FFFFFF"/>
        </w:rPr>
        <w:t>Alternativ Medicine Review Volume 13.</w:t>
      </w:r>
      <w:proofErr w:type="gramEnd"/>
      <w:r w:rsidRPr="00512DCC">
        <w:rPr>
          <w:shd w:val="clear" w:color="auto" w:fill="FFFFFF"/>
        </w:rPr>
        <w:t xml:space="preserve"> p. 315 – 316.</w:t>
      </w:r>
    </w:p>
    <w:p w:rsidR="003B195F" w:rsidRPr="00512DCC" w:rsidRDefault="003B195F" w:rsidP="00512DCC">
      <w:pPr>
        <w:autoSpaceDE w:val="0"/>
        <w:autoSpaceDN w:val="0"/>
        <w:adjustRightInd w:val="0"/>
        <w:spacing w:line="360" w:lineRule="auto"/>
        <w:ind w:left="482"/>
        <w:jc w:val="both"/>
      </w:pPr>
      <w:proofErr w:type="gramStart"/>
      <w:r w:rsidRPr="00512DCC">
        <w:t>Killer, J., Trojanová, I., Vlková E., Rada, V. 2006.</w:t>
      </w:r>
      <w:proofErr w:type="gramEnd"/>
      <w:r w:rsidRPr="00512DCC">
        <w:t xml:space="preserve"> Mikrobiologická charakteristika </w:t>
      </w:r>
      <w:proofErr w:type="gramStart"/>
      <w:r w:rsidRPr="00512DCC">
        <w:t>a</w:t>
      </w:r>
      <w:proofErr w:type="gramEnd"/>
      <w:r w:rsidRPr="00512DCC">
        <w:t xml:space="preserve"> obsah prebiotik ve vybraných zahraničních a tuzemských probiotických a synbiotických preparátech. </w:t>
      </w:r>
      <w:proofErr w:type="gramStart"/>
      <w:r w:rsidRPr="00512DCC">
        <w:t>Katedra mikrobiologie, výživy a dietetiky, Česká zemědělská univerzita v Praze.</w:t>
      </w:r>
      <w:proofErr w:type="gramEnd"/>
      <w:r w:rsidRPr="00512DCC">
        <w:t xml:space="preserve"> </w:t>
      </w:r>
      <w:proofErr w:type="gramStart"/>
      <w:r w:rsidRPr="00512DCC">
        <w:t>Celostátní přehlídky sýrů - w1.vscht.cz.</w:t>
      </w:r>
      <w:proofErr w:type="gramEnd"/>
    </w:p>
    <w:p w:rsidR="006D6A59" w:rsidRPr="00512DCC" w:rsidRDefault="006D6A59" w:rsidP="00512DCC">
      <w:pPr>
        <w:autoSpaceDE w:val="0"/>
        <w:autoSpaceDN w:val="0"/>
        <w:adjustRightInd w:val="0"/>
        <w:spacing w:line="360" w:lineRule="auto"/>
        <w:ind w:left="480"/>
        <w:jc w:val="both"/>
      </w:pPr>
    </w:p>
    <w:p w:rsidR="003B195F" w:rsidRPr="00512DCC" w:rsidRDefault="003B195F" w:rsidP="00512DCC">
      <w:pPr>
        <w:autoSpaceDE w:val="0"/>
        <w:autoSpaceDN w:val="0"/>
        <w:adjustRightInd w:val="0"/>
        <w:spacing w:line="360" w:lineRule="auto"/>
        <w:ind w:left="480"/>
        <w:jc w:val="both"/>
      </w:pPr>
      <w:proofErr w:type="gramStart"/>
      <w:r w:rsidRPr="00512DCC">
        <w:t>Klaban, V. 2001.</w:t>
      </w:r>
      <w:proofErr w:type="gramEnd"/>
      <w:r w:rsidRPr="00512DCC">
        <w:t xml:space="preserve"> </w:t>
      </w:r>
      <w:proofErr w:type="gramStart"/>
      <w:r w:rsidRPr="00512DCC">
        <w:t>Svět mikrobů.</w:t>
      </w:r>
      <w:proofErr w:type="gramEnd"/>
      <w:r w:rsidRPr="00512DCC">
        <w:t xml:space="preserve"> </w:t>
      </w:r>
      <w:proofErr w:type="gramStart"/>
      <w:r w:rsidRPr="00512DCC">
        <w:t>Ilustrovaný lexikon mikrobiologie životního prostředí.</w:t>
      </w:r>
      <w:proofErr w:type="gramEnd"/>
      <w:r w:rsidRPr="00512DCC">
        <w:t xml:space="preserve"> </w:t>
      </w:r>
      <w:proofErr w:type="gramStart"/>
      <w:r w:rsidRPr="00512DCC">
        <w:t>Gaudeamus Univerzita Hradec Králové.</w:t>
      </w:r>
      <w:proofErr w:type="gramEnd"/>
      <w:r w:rsidRPr="00512DCC">
        <w:t xml:space="preserve"> s. 88- 90, 198- 200.</w:t>
      </w:r>
    </w:p>
    <w:p w:rsidR="006D6A59" w:rsidRPr="00512DCC" w:rsidRDefault="006D6A59" w:rsidP="00512DCC">
      <w:pPr>
        <w:autoSpaceDE w:val="0"/>
        <w:autoSpaceDN w:val="0"/>
        <w:adjustRightInd w:val="0"/>
        <w:spacing w:line="360" w:lineRule="auto"/>
        <w:ind w:left="480"/>
        <w:jc w:val="both"/>
      </w:pPr>
    </w:p>
    <w:p w:rsidR="003B195F" w:rsidRPr="00512DCC" w:rsidRDefault="003B195F" w:rsidP="00512DCC">
      <w:pPr>
        <w:autoSpaceDE w:val="0"/>
        <w:autoSpaceDN w:val="0"/>
        <w:adjustRightInd w:val="0"/>
        <w:spacing w:line="360" w:lineRule="auto"/>
        <w:ind w:left="480"/>
        <w:jc w:val="both"/>
      </w:pPr>
      <w:r w:rsidRPr="00512DCC">
        <w:rPr>
          <w:lang w:val="de-DE"/>
        </w:rPr>
        <w:t xml:space="preserve">Kleessen, B., Bunke, H., Tovar, K., Noack, J., Sawatzki, G. 1995. </w:t>
      </w:r>
      <w:r w:rsidRPr="00512DCC">
        <w:t xml:space="preserve">Influence of two infant formulas and human milk on the development of the faecal flora in newborn infants. </w:t>
      </w:r>
      <w:proofErr w:type="gramStart"/>
      <w:r w:rsidRPr="00512DCC">
        <w:t>Acta Paediatr 84.</w:t>
      </w:r>
      <w:proofErr w:type="gramEnd"/>
      <w:r w:rsidRPr="00512DCC">
        <w:t xml:space="preserve"> </w:t>
      </w:r>
      <w:proofErr w:type="gramStart"/>
      <w:r w:rsidRPr="00512DCC">
        <w:t>p. 1347– 56.</w:t>
      </w:r>
      <w:proofErr w:type="gramEnd"/>
    </w:p>
    <w:p w:rsidR="006D6A59" w:rsidRPr="00512DCC" w:rsidRDefault="006D6A59" w:rsidP="00512DCC">
      <w:pPr>
        <w:autoSpaceDE w:val="0"/>
        <w:autoSpaceDN w:val="0"/>
        <w:adjustRightInd w:val="0"/>
        <w:spacing w:line="360" w:lineRule="auto"/>
        <w:ind w:left="480"/>
        <w:jc w:val="both"/>
      </w:pPr>
    </w:p>
    <w:p w:rsidR="003B195F" w:rsidRPr="00512DCC" w:rsidRDefault="003B195F" w:rsidP="00512DCC">
      <w:pPr>
        <w:autoSpaceDE w:val="0"/>
        <w:autoSpaceDN w:val="0"/>
        <w:adjustRightInd w:val="0"/>
        <w:spacing w:line="360" w:lineRule="auto"/>
        <w:ind w:left="477"/>
        <w:jc w:val="both"/>
      </w:pPr>
      <w:r w:rsidRPr="00512DCC">
        <w:t xml:space="preserve">Klen, R., Blattná, J., Fiedlerová, V., Štrbák, V. 1987. </w:t>
      </w:r>
      <w:proofErr w:type="gramStart"/>
      <w:r w:rsidRPr="00512DCC">
        <w:t>Lidské mléko, jeho složení a konzervace.</w:t>
      </w:r>
      <w:proofErr w:type="gramEnd"/>
      <w:r w:rsidRPr="00512DCC">
        <w:t xml:space="preserve"> </w:t>
      </w:r>
      <w:proofErr w:type="gramStart"/>
      <w:r w:rsidRPr="00512DCC">
        <w:t>Hálkova sbírka 38 pedatrických prací.</w:t>
      </w:r>
      <w:proofErr w:type="gramEnd"/>
      <w:r w:rsidRPr="00512DCC">
        <w:t xml:space="preserve"> </w:t>
      </w:r>
      <w:proofErr w:type="gramStart"/>
      <w:r w:rsidRPr="00512DCC">
        <w:t>Avicenum zdravotnické nakladatelství.</w:t>
      </w:r>
      <w:proofErr w:type="gramEnd"/>
      <w:r w:rsidRPr="00512DCC">
        <w:t xml:space="preserve"> s. 9.</w:t>
      </w:r>
    </w:p>
    <w:p w:rsidR="006D6A59" w:rsidRPr="00512DCC" w:rsidRDefault="006D6A59" w:rsidP="00512DCC">
      <w:pPr>
        <w:autoSpaceDE w:val="0"/>
        <w:autoSpaceDN w:val="0"/>
        <w:adjustRightInd w:val="0"/>
        <w:spacing w:line="360" w:lineRule="auto"/>
        <w:ind w:left="477"/>
        <w:jc w:val="both"/>
      </w:pPr>
    </w:p>
    <w:p w:rsidR="003B195F" w:rsidRPr="00512DCC" w:rsidRDefault="003B195F" w:rsidP="00512DCC">
      <w:pPr>
        <w:autoSpaceDE w:val="0"/>
        <w:autoSpaceDN w:val="0"/>
        <w:adjustRightInd w:val="0"/>
        <w:spacing w:line="360" w:lineRule="auto"/>
        <w:ind w:left="480"/>
        <w:jc w:val="both"/>
      </w:pPr>
      <w:r w:rsidRPr="00512DCC">
        <w:t xml:space="preserve">Knol, J., Scholtens, P., Kafka, C., Steenbakkers, J., Gro, S., Helm, K., Klarczyk, M., Schöpfer, H., Böckler, H. M., Wells, J. 2005. Colon Microflora in Infants Fed Formula </w:t>
      </w:r>
      <w:r w:rsidRPr="00512DCC">
        <w:lastRenderedPageBreak/>
        <w:t xml:space="preserve">with Galacto- and Fructo-Oligosaccharides: More </w:t>
      </w:r>
      <w:proofErr w:type="gramStart"/>
      <w:r w:rsidRPr="00512DCC">
        <w:t>Like</w:t>
      </w:r>
      <w:proofErr w:type="gramEnd"/>
      <w:r w:rsidRPr="00512DCC">
        <w:t xml:space="preserve"> Breast-Fed Infants. Lippincott Williams &amp; Wilkins, Philadelphia. </w:t>
      </w:r>
      <w:proofErr w:type="gramStart"/>
      <w:r w:rsidRPr="00512DCC">
        <w:t>J Pediatr Gastroenterol Nutr.</w:t>
      </w:r>
      <w:proofErr w:type="gramEnd"/>
      <w:r w:rsidRPr="00512DCC">
        <w:t xml:space="preserve"> </w:t>
      </w:r>
      <w:proofErr w:type="gramStart"/>
      <w:r w:rsidRPr="00512DCC">
        <w:t>40 (1).</w:t>
      </w:r>
      <w:proofErr w:type="gramEnd"/>
      <w:r w:rsidRPr="00512DCC">
        <w:t xml:space="preserve"> </w:t>
      </w:r>
      <w:proofErr w:type="gramStart"/>
      <w:r w:rsidRPr="00512DCC">
        <w:t>p. 36- 42.</w:t>
      </w:r>
      <w:proofErr w:type="gramEnd"/>
    </w:p>
    <w:p w:rsidR="009D0C8C" w:rsidRPr="00512DCC" w:rsidRDefault="009D0C8C" w:rsidP="00512DCC">
      <w:pPr>
        <w:autoSpaceDE w:val="0"/>
        <w:autoSpaceDN w:val="0"/>
        <w:adjustRightInd w:val="0"/>
        <w:spacing w:line="360" w:lineRule="auto"/>
        <w:ind w:left="480"/>
        <w:jc w:val="both"/>
      </w:pPr>
    </w:p>
    <w:p w:rsidR="003B195F" w:rsidRPr="00512DCC" w:rsidRDefault="003B195F" w:rsidP="00512DCC">
      <w:pPr>
        <w:autoSpaceDE w:val="0"/>
        <w:autoSpaceDN w:val="0"/>
        <w:adjustRightInd w:val="0"/>
        <w:spacing w:line="360" w:lineRule="auto"/>
        <w:ind w:left="480"/>
        <w:jc w:val="both"/>
      </w:pPr>
      <w:r w:rsidRPr="00512DCC">
        <w:t xml:space="preserve">Kunz, C., Rudloff, S. 1993. </w:t>
      </w:r>
      <w:proofErr w:type="gramStart"/>
      <w:r w:rsidRPr="00512DCC">
        <w:t>Biological functions of oligosaccharides in human milk.</w:t>
      </w:r>
      <w:proofErr w:type="gramEnd"/>
      <w:r w:rsidRPr="00512DCC">
        <w:t xml:space="preserve"> </w:t>
      </w:r>
      <w:proofErr w:type="gramStart"/>
      <w:r w:rsidRPr="00512DCC">
        <w:rPr>
          <w:i/>
          <w:iCs/>
        </w:rPr>
        <w:t xml:space="preserve">Acta Paediatr </w:t>
      </w:r>
      <w:r w:rsidRPr="00512DCC">
        <w:t>82.</w:t>
      </w:r>
      <w:proofErr w:type="gramEnd"/>
      <w:r w:rsidRPr="00512DCC">
        <w:t xml:space="preserve"> </w:t>
      </w:r>
      <w:proofErr w:type="gramStart"/>
      <w:r w:rsidRPr="00512DCC">
        <w:t>p. 903– 12.</w:t>
      </w:r>
      <w:proofErr w:type="gramEnd"/>
    </w:p>
    <w:p w:rsidR="006D6A59" w:rsidRPr="00512DCC" w:rsidRDefault="006D6A59" w:rsidP="00512DCC">
      <w:pPr>
        <w:autoSpaceDE w:val="0"/>
        <w:autoSpaceDN w:val="0"/>
        <w:adjustRightInd w:val="0"/>
        <w:spacing w:line="360" w:lineRule="auto"/>
        <w:ind w:left="480"/>
        <w:jc w:val="both"/>
      </w:pPr>
    </w:p>
    <w:p w:rsidR="003B195F" w:rsidRPr="00512DCC" w:rsidRDefault="003B195F" w:rsidP="00512DCC">
      <w:pPr>
        <w:autoSpaceDE w:val="0"/>
        <w:autoSpaceDN w:val="0"/>
        <w:adjustRightInd w:val="0"/>
        <w:spacing w:line="360" w:lineRule="auto"/>
        <w:ind w:left="480"/>
        <w:jc w:val="both"/>
      </w:pPr>
      <w:r w:rsidRPr="00512DCC">
        <w:t xml:space="preserve">Langhendries, J. P, Detry, J., Van Hees, J., Lamboray, J. M., Darimont, J., Mozin, M. J., Secretin, M. C., Senterre, </w:t>
      </w:r>
      <w:proofErr w:type="gramStart"/>
      <w:r w:rsidRPr="00512DCC">
        <w:t>J</w:t>
      </w:r>
      <w:proofErr w:type="gramEnd"/>
      <w:r w:rsidRPr="00512DCC">
        <w:t xml:space="preserve">. 1995. </w:t>
      </w:r>
      <w:proofErr w:type="gramStart"/>
      <w:r w:rsidRPr="00512DCC">
        <w:t>Effect of a fermented infant formula containing viable bifidobacteria on the fecal flora composition and pH of healthy full-term infants.</w:t>
      </w:r>
      <w:proofErr w:type="gramEnd"/>
      <w:r w:rsidRPr="00512DCC">
        <w:t xml:space="preserve"> </w:t>
      </w:r>
      <w:proofErr w:type="gramStart"/>
      <w:r w:rsidRPr="00512DCC">
        <w:t>J Pediatr Gastroenterol Nutr 21.</w:t>
      </w:r>
      <w:proofErr w:type="gramEnd"/>
      <w:r w:rsidRPr="00512DCC">
        <w:t xml:space="preserve"> </w:t>
      </w:r>
      <w:proofErr w:type="gramStart"/>
      <w:r w:rsidRPr="00512DCC">
        <w:t>p. 177– 81.</w:t>
      </w:r>
      <w:proofErr w:type="gramEnd"/>
    </w:p>
    <w:p w:rsidR="006D6A59" w:rsidRPr="00512DCC" w:rsidRDefault="006D6A59" w:rsidP="00512DCC">
      <w:pPr>
        <w:autoSpaceDE w:val="0"/>
        <w:autoSpaceDN w:val="0"/>
        <w:adjustRightInd w:val="0"/>
        <w:spacing w:line="360" w:lineRule="auto"/>
        <w:ind w:left="480"/>
        <w:jc w:val="both"/>
      </w:pPr>
    </w:p>
    <w:p w:rsidR="003B195F" w:rsidRPr="00512DCC" w:rsidRDefault="003B195F" w:rsidP="00512DCC">
      <w:pPr>
        <w:spacing w:after="200" w:line="360" w:lineRule="auto"/>
        <w:ind w:left="480"/>
        <w:jc w:val="both"/>
        <w:rPr>
          <w:shd w:val="clear" w:color="auto" w:fill="FFFFFF"/>
        </w:rPr>
      </w:pPr>
      <w:r w:rsidRPr="00512DCC">
        <w:rPr>
          <w:shd w:val="clear" w:color="auto" w:fill="FFFFFF"/>
        </w:rPr>
        <w:t xml:space="preserve">LeBlanc, J. G., Silvestroni, A., Connes, C., Juillard, V., de Giori, G. S., Piard, J. C., Sesma, F. 2004. Reduction of non-digestible oligosaccharides in soymilk: application of engineered lactic acid bacteria that produce alpha-galactosidase. </w:t>
      </w:r>
      <w:proofErr w:type="gramStart"/>
      <w:r w:rsidRPr="00512DCC">
        <w:rPr>
          <w:shd w:val="clear" w:color="auto" w:fill="FFFFFF"/>
        </w:rPr>
        <w:t>Genet Mol Res. 3 (3).</w:t>
      </w:r>
      <w:proofErr w:type="gramEnd"/>
      <w:r w:rsidRPr="00512DCC">
        <w:rPr>
          <w:shd w:val="clear" w:color="auto" w:fill="FFFFFF"/>
        </w:rPr>
        <w:t xml:space="preserve"> </w:t>
      </w:r>
      <w:proofErr w:type="gramStart"/>
      <w:r w:rsidRPr="00512DCC">
        <w:rPr>
          <w:shd w:val="clear" w:color="auto" w:fill="FFFFFF"/>
        </w:rPr>
        <w:t>p. 432- 40.</w:t>
      </w:r>
      <w:proofErr w:type="gramEnd"/>
    </w:p>
    <w:p w:rsidR="003B195F" w:rsidRPr="00512DCC" w:rsidRDefault="003B195F" w:rsidP="00512DCC">
      <w:pPr>
        <w:autoSpaceDE w:val="0"/>
        <w:autoSpaceDN w:val="0"/>
        <w:adjustRightInd w:val="0"/>
        <w:spacing w:line="360" w:lineRule="auto"/>
        <w:ind w:left="480"/>
        <w:jc w:val="both"/>
      </w:pPr>
      <w:r w:rsidRPr="00512DCC">
        <w:t xml:space="preserve">Lifschitz, C. H., Wolin, M. J., Reeds, P. J. 1990. </w:t>
      </w:r>
      <w:proofErr w:type="gramStart"/>
      <w:r w:rsidRPr="00512DCC">
        <w:t>Characterization of carbohydrate fermentation in feces of formula-fed and breast-fed infants.</w:t>
      </w:r>
      <w:proofErr w:type="gramEnd"/>
      <w:r w:rsidRPr="00512DCC">
        <w:t xml:space="preserve"> </w:t>
      </w:r>
      <w:proofErr w:type="gramStart"/>
      <w:r w:rsidRPr="00512DCC">
        <w:t>Pediatr Res 27.</w:t>
      </w:r>
      <w:proofErr w:type="gramEnd"/>
      <w:r w:rsidRPr="00512DCC">
        <w:t xml:space="preserve"> </w:t>
      </w:r>
      <w:proofErr w:type="gramStart"/>
      <w:r w:rsidRPr="00512DCC">
        <w:t>p. 165– 9.</w:t>
      </w:r>
      <w:proofErr w:type="gramEnd"/>
    </w:p>
    <w:p w:rsidR="009D0C8C" w:rsidRPr="00512DCC" w:rsidRDefault="009D0C8C" w:rsidP="00512DCC">
      <w:pPr>
        <w:autoSpaceDE w:val="0"/>
        <w:autoSpaceDN w:val="0"/>
        <w:adjustRightInd w:val="0"/>
        <w:spacing w:line="360" w:lineRule="auto"/>
        <w:ind w:left="480"/>
        <w:jc w:val="both"/>
      </w:pPr>
    </w:p>
    <w:p w:rsidR="003B195F" w:rsidRPr="00512DCC" w:rsidRDefault="003B195F" w:rsidP="00512DCC">
      <w:pPr>
        <w:spacing w:line="360" w:lineRule="auto"/>
        <w:ind w:left="404"/>
        <w:jc w:val="both"/>
        <w:rPr>
          <w:lang w:val="cs-CZ"/>
        </w:rPr>
      </w:pPr>
      <w:r w:rsidRPr="00512DCC">
        <w:rPr>
          <w:lang w:val="cs-CZ"/>
        </w:rPr>
        <w:t>Macfarlane, G. T., Steed, H., Macfarlane, S. 2008. Bacterial metabolism and health-related effects of galacto-oligosaccharides and other prebiotics. J Appl Microbiol. 104 (2). 305- 44.</w:t>
      </w:r>
    </w:p>
    <w:p w:rsidR="006D6A59" w:rsidRPr="00512DCC" w:rsidRDefault="006D6A59" w:rsidP="00512DCC">
      <w:pPr>
        <w:spacing w:line="360" w:lineRule="auto"/>
        <w:ind w:left="404"/>
        <w:jc w:val="both"/>
        <w:rPr>
          <w:lang w:val="cs-CZ"/>
        </w:rPr>
      </w:pPr>
    </w:p>
    <w:p w:rsidR="003B195F" w:rsidRPr="00512DCC" w:rsidRDefault="003B195F" w:rsidP="00512DCC">
      <w:pPr>
        <w:autoSpaceDE w:val="0"/>
        <w:autoSpaceDN w:val="0"/>
        <w:adjustRightInd w:val="0"/>
        <w:spacing w:line="360" w:lineRule="auto"/>
        <w:ind w:left="480"/>
        <w:jc w:val="both"/>
      </w:pPr>
      <w:r w:rsidRPr="00512DCC">
        <w:t xml:space="preserve">Mackie, R. I., Sghir, A., Gaskins, H. R. 1999. </w:t>
      </w:r>
      <w:proofErr w:type="gramStart"/>
      <w:r w:rsidRPr="00512DCC">
        <w:t>Developmental microbial ecology on the neonatal gastrointestinal tract.</w:t>
      </w:r>
      <w:proofErr w:type="gramEnd"/>
      <w:r w:rsidRPr="00512DCC">
        <w:t xml:space="preserve"> </w:t>
      </w:r>
      <w:proofErr w:type="gramStart"/>
      <w:r w:rsidRPr="00512DCC">
        <w:rPr>
          <w:i/>
          <w:iCs/>
        </w:rPr>
        <w:t xml:space="preserve">Am J Clin Nutr </w:t>
      </w:r>
      <w:r w:rsidRPr="00512DCC">
        <w:t>69 (suppl).</w:t>
      </w:r>
      <w:proofErr w:type="gramEnd"/>
      <w:r w:rsidRPr="00512DCC">
        <w:t xml:space="preserve"> p. 1035 – 45.</w:t>
      </w:r>
    </w:p>
    <w:p w:rsidR="006D6A59" w:rsidRPr="00512DCC" w:rsidRDefault="006D6A59" w:rsidP="00512DCC">
      <w:pPr>
        <w:autoSpaceDE w:val="0"/>
        <w:autoSpaceDN w:val="0"/>
        <w:adjustRightInd w:val="0"/>
        <w:spacing w:line="360" w:lineRule="auto"/>
        <w:ind w:left="480"/>
        <w:jc w:val="both"/>
      </w:pPr>
    </w:p>
    <w:p w:rsidR="003B195F" w:rsidRPr="00512DCC" w:rsidRDefault="003B195F" w:rsidP="00512DCC">
      <w:pPr>
        <w:autoSpaceDE w:val="0"/>
        <w:autoSpaceDN w:val="0"/>
        <w:adjustRightInd w:val="0"/>
        <w:spacing w:line="360" w:lineRule="auto"/>
        <w:ind w:left="477"/>
        <w:jc w:val="both"/>
      </w:pPr>
      <w:r w:rsidRPr="00512DCC">
        <w:t xml:space="preserve">Marcobal, A., Barboza, M., Froehlich, J. W., Block, D. E., German, J. B., Lebrilla, C. B., Mills, D. A. 2010. </w:t>
      </w:r>
      <w:proofErr w:type="gramStart"/>
      <w:r w:rsidRPr="00512DCC">
        <w:t>Consumption of human milk oligosaccharides by gut-related microbes.</w:t>
      </w:r>
      <w:proofErr w:type="gramEnd"/>
      <w:r w:rsidRPr="00512DCC">
        <w:t xml:space="preserve"> </w:t>
      </w:r>
      <w:proofErr w:type="gramStart"/>
      <w:r w:rsidRPr="00512DCC">
        <w:t>J Agric Food Chem. 12; 58 (9).</w:t>
      </w:r>
      <w:proofErr w:type="gramEnd"/>
      <w:r w:rsidRPr="00512DCC">
        <w:t xml:space="preserve"> </w:t>
      </w:r>
      <w:proofErr w:type="gramStart"/>
      <w:r w:rsidRPr="00512DCC">
        <w:t>p. 5334- 40.</w:t>
      </w:r>
      <w:proofErr w:type="gramEnd"/>
    </w:p>
    <w:p w:rsidR="006D6A59" w:rsidRPr="00512DCC" w:rsidRDefault="006D6A59" w:rsidP="00512DCC">
      <w:pPr>
        <w:autoSpaceDE w:val="0"/>
        <w:autoSpaceDN w:val="0"/>
        <w:adjustRightInd w:val="0"/>
        <w:spacing w:line="360" w:lineRule="auto"/>
        <w:ind w:left="477"/>
        <w:jc w:val="both"/>
      </w:pPr>
    </w:p>
    <w:p w:rsidR="003B195F" w:rsidRPr="00512DCC" w:rsidRDefault="003B195F" w:rsidP="00512DCC">
      <w:pPr>
        <w:autoSpaceDE w:val="0"/>
        <w:autoSpaceDN w:val="0"/>
        <w:adjustRightInd w:val="0"/>
        <w:spacing w:line="360" w:lineRule="auto"/>
        <w:ind w:left="480"/>
        <w:jc w:val="both"/>
      </w:pPr>
      <w:r w:rsidRPr="00512DCC">
        <w:t xml:space="preserve">Mättö, J., Maukonen, J., Alakomi, H. L., Suihko, M. L., Saarela, M. 2008. Influence of oral doxycycline therapy on the diversity and antibiotic susceptibility of human intestinal bifidobacterial population. </w:t>
      </w:r>
      <w:proofErr w:type="gramStart"/>
      <w:r w:rsidRPr="00512DCC">
        <w:t>J Appl Microbiol.</w:t>
      </w:r>
      <w:proofErr w:type="gramEnd"/>
      <w:r w:rsidRPr="00512DCC">
        <w:t xml:space="preserve"> </w:t>
      </w:r>
      <w:proofErr w:type="gramStart"/>
      <w:r w:rsidRPr="00512DCC">
        <w:t>105 (1).</w:t>
      </w:r>
      <w:proofErr w:type="gramEnd"/>
      <w:r w:rsidRPr="00512DCC">
        <w:t xml:space="preserve"> </w:t>
      </w:r>
      <w:proofErr w:type="gramStart"/>
      <w:r w:rsidRPr="00512DCC">
        <w:t>p. 279- 89.</w:t>
      </w:r>
      <w:proofErr w:type="gramEnd"/>
    </w:p>
    <w:p w:rsidR="003B195F" w:rsidRPr="00512DCC" w:rsidRDefault="003B195F" w:rsidP="00512DCC">
      <w:pPr>
        <w:spacing w:after="200" w:line="360" w:lineRule="auto"/>
        <w:ind w:left="480"/>
        <w:jc w:val="both"/>
      </w:pPr>
      <w:r w:rsidRPr="00512DCC">
        <w:rPr>
          <w:lang w:val="de-DE"/>
        </w:rPr>
        <w:lastRenderedPageBreak/>
        <w:t xml:space="preserve">Meile, L. 1998. Mikroorganismen in Lebensmitteln: Umsetzung des probiotischen Koncepts. </w:t>
      </w:r>
      <w:r w:rsidRPr="00512DCC">
        <w:t xml:space="preserve">Lebensmittel – Technologie 31. </w:t>
      </w:r>
      <w:proofErr w:type="gramStart"/>
      <w:r w:rsidRPr="00512DCC">
        <w:t>No. 3.</w:t>
      </w:r>
      <w:proofErr w:type="gramEnd"/>
      <w:r w:rsidRPr="00512DCC">
        <w:t xml:space="preserve"> </w:t>
      </w:r>
      <w:proofErr w:type="gramStart"/>
      <w:r w:rsidRPr="00512DCC">
        <w:t>p. 68- 72.</w:t>
      </w:r>
      <w:proofErr w:type="gramEnd"/>
    </w:p>
    <w:p w:rsidR="003B195F" w:rsidRPr="00512DCC" w:rsidRDefault="003B195F" w:rsidP="00512DCC">
      <w:pPr>
        <w:autoSpaceDE w:val="0"/>
        <w:autoSpaceDN w:val="0"/>
        <w:adjustRightInd w:val="0"/>
        <w:spacing w:line="360" w:lineRule="auto"/>
        <w:ind w:left="482"/>
        <w:jc w:val="both"/>
      </w:pPr>
      <w:proofErr w:type="gramStart"/>
      <w:r w:rsidRPr="00512DCC">
        <w:t>Midtvedt, A. C., Carlstedt-Duke, B., Norin, K. E., Saxerholt, H., Midtvedt, T. 1988.</w:t>
      </w:r>
      <w:proofErr w:type="gramEnd"/>
      <w:r w:rsidRPr="00512DCC">
        <w:t xml:space="preserve">  Development of five metabolic activities associated with the intestinal microflora of healthy infants. </w:t>
      </w:r>
      <w:proofErr w:type="gramStart"/>
      <w:r w:rsidRPr="00512DCC">
        <w:t>J Pediatr Gastroenterol Nutr 7.</w:t>
      </w:r>
      <w:proofErr w:type="gramEnd"/>
      <w:r w:rsidRPr="00512DCC">
        <w:t xml:space="preserve"> </w:t>
      </w:r>
      <w:proofErr w:type="gramStart"/>
      <w:r w:rsidRPr="00512DCC">
        <w:t>p. 559– 67.</w:t>
      </w:r>
      <w:proofErr w:type="gramEnd"/>
    </w:p>
    <w:p w:rsidR="006D6A59" w:rsidRPr="00512DCC" w:rsidRDefault="006D6A59" w:rsidP="00512DCC">
      <w:pPr>
        <w:autoSpaceDE w:val="0"/>
        <w:autoSpaceDN w:val="0"/>
        <w:adjustRightInd w:val="0"/>
        <w:spacing w:line="360" w:lineRule="auto"/>
        <w:ind w:left="482"/>
        <w:jc w:val="both"/>
      </w:pPr>
    </w:p>
    <w:p w:rsidR="003B195F" w:rsidRPr="00512DCC" w:rsidRDefault="003B195F" w:rsidP="00512DCC">
      <w:pPr>
        <w:autoSpaceDE w:val="0"/>
        <w:autoSpaceDN w:val="0"/>
        <w:adjustRightInd w:val="0"/>
        <w:spacing w:line="360" w:lineRule="auto"/>
        <w:ind w:left="482"/>
        <w:jc w:val="both"/>
      </w:pPr>
      <w:r w:rsidRPr="00512DCC">
        <w:t xml:space="preserve">Midtvedt, A. C., Midtvedt, T. 1992. </w:t>
      </w:r>
      <w:proofErr w:type="gramStart"/>
      <w:r w:rsidRPr="00512DCC">
        <w:t>Production of short chain fatty acids by the intestinal microflora during the first 2 years of human life.</w:t>
      </w:r>
      <w:proofErr w:type="gramEnd"/>
      <w:r w:rsidRPr="00512DCC">
        <w:t xml:space="preserve"> </w:t>
      </w:r>
      <w:proofErr w:type="gramStart"/>
      <w:r w:rsidRPr="00512DCC">
        <w:t>J Pediatr Gastroenterol Nutr 15.</w:t>
      </w:r>
      <w:proofErr w:type="gramEnd"/>
      <w:r w:rsidRPr="00512DCC">
        <w:t xml:space="preserve"> </w:t>
      </w:r>
      <w:proofErr w:type="gramStart"/>
      <w:r w:rsidRPr="00512DCC">
        <w:t>p. 395– 403.</w:t>
      </w:r>
      <w:proofErr w:type="gramEnd"/>
    </w:p>
    <w:p w:rsidR="006D6A59" w:rsidRPr="00512DCC" w:rsidRDefault="006D6A59" w:rsidP="00512DCC">
      <w:pPr>
        <w:autoSpaceDE w:val="0"/>
        <w:autoSpaceDN w:val="0"/>
        <w:adjustRightInd w:val="0"/>
        <w:spacing w:line="360" w:lineRule="auto"/>
        <w:ind w:left="482"/>
        <w:jc w:val="both"/>
      </w:pPr>
    </w:p>
    <w:p w:rsidR="003B195F" w:rsidRPr="00512DCC" w:rsidRDefault="003B195F" w:rsidP="00512DCC">
      <w:pPr>
        <w:autoSpaceDE w:val="0"/>
        <w:autoSpaceDN w:val="0"/>
        <w:adjustRightInd w:val="0"/>
        <w:spacing w:line="360" w:lineRule="auto"/>
        <w:ind w:left="482"/>
        <w:jc w:val="both"/>
      </w:pPr>
      <w:r w:rsidRPr="00512DCC">
        <w:rPr>
          <w:lang w:val="pt-BR"/>
        </w:rPr>
        <w:t xml:space="preserve">Moro, G., Minoli, I., Mosca, M., Fanaro, S., Jelinek, J., Stahl, B., Boehm, G. 2002. </w:t>
      </w:r>
      <w:r w:rsidRPr="00512DCC">
        <w:t xml:space="preserve">Dosage-related bifidogenic effects of galacto- and fructooligosaccharides in formula-fed term infants. </w:t>
      </w:r>
      <w:proofErr w:type="gramStart"/>
      <w:r w:rsidRPr="00512DCC">
        <w:t>J Pediatr Gastroenterol Nutr 34.</w:t>
      </w:r>
      <w:proofErr w:type="gramEnd"/>
      <w:r w:rsidRPr="00512DCC">
        <w:t xml:space="preserve"> </w:t>
      </w:r>
      <w:proofErr w:type="gramStart"/>
      <w:r w:rsidRPr="00512DCC">
        <w:t>p. 291– 5.</w:t>
      </w:r>
      <w:proofErr w:type="gramEnd"/>
    </w:p>
    <w:p w:rsidR="006D6A59" w:rsidRPr="00512DCC" w:rsidRDefault="006D6A59" w:rsidP="00512DCC">
      <w:pPr>
        <w:autoSpaceDE w:val="0"/>
        <w:autoSpaceDN w:val="0"/>
        <w:adjustRightInd w:val="0"/>
        <w:spacing w:line="360" w:lineRule="auto"/>
        <w:ind w:left="482"/>
        <w:jc w:val="both"/>
      </w:pPr>
    </w:p>
    <w:p w:rsidR="003B195F" w:rsidRPr="00512DCC" w:rsidRDefault="003B195F" w:rsidP="00512DCC">
      <w:pPr>
        <w:autoSpaceDE w:val="0"/>
        <w:autoSpaceDN w:val="0"/>
        <w:adjustRightInd w:val="0"/>
        <w:spacing w:line="360" w:lineRule="auto"/>
        <w:ind w:left="482"/>
        <w:jc w:val="both"/>
      </w:pPr>
      <w:r w:rsidRPr="00512DCC">
        <w:t xml:space="preserve">Morris, W. E., Fernández-Miyakawa, M. E. 2009. </w:t>
      </w:r>
      <w:proofErr w:type="gramStart"/>
      <w:r w:rsidRPr="00512DCC">
        <w:t>Toxins of Clostridium perfringens.</w:t>
      </w:r>
      <w:proofErr w:type="gramEnd"/>
      <w:r w:rsidRPr="00512DCC">
        <w:t xml:space="preserve"> Rev Argent Microbiol. </w:t>
      </w:r>
      <w:proofErr w:type="gramStart"/>
      <w:r w:rsidRPr="00512DCC">
        <w:t>41 (4).</w:t>
      </w:r>
      <w:proofErr w:type="gramEnd"/>
      <w:r w:rsidRPr="00512DCC">
        <w:t xml:space="preserve"> </w:t>
      </w:r>
      <w:proofErr w:type="gramStart"/>
      <w:r w:rsidRPr="00512DCC">
        <w:t>p. 251- 60.</w:t>
      </w:r>
      <w:proofErr w:type="gramEnd"/>
    </w:p>
    <w:p w:rsidR="006D6A59" w:rsidRPr="00512DCC" w:rsidRDefault="006D6A59" w:rsidP="00512DCC">
      <w:pPr>
        <w:autoSpaceDE w:val="0"/>
        <w:autoSpaceDN w:val="0"/>
        <w:adjustRightInd w:val="0"/>
        <w:spacing w:line="360" w:lineRule="auto"/>
        <w:ind w:left="482"/>
        <w:jc w:val="both"/>
      </w:pPr>
    </w:p>
    <w:p w:rsidR="003B195F" w:rsidRPr="00512DCC" w:rsidRDefault="003B195F" w:rsidP="00512DCC">
      <w:pPr>
        <w:autoSpaceDE w:val="0"/>
        <w:autoSpaceDN w:val="0"/>
        <w:adjustRightInd w:val="0"/>
        <w:spacing w:line="360" w:lineRule="auto"/>
        <w:ind w:left="482"/>
        <w:jc w:val="both"/>
      </w:pPr>
      <w:r w:rsidRPr="00512DCC">
        <w:t xml:space="preserve">Mortensen, P. B., Clausen, M. R. 1996. Short-chain fatty acids in the human colon: relation to gastrointestinal health and disease. Scand J Gastroenterol Suppl 216. </w:t>
      </w:r>
      <w:proofErr w:type="gramStart"/>
      <w:r w:rsidRPr="00512DCC">
        <w:t>p. 132– 48.</w:t>
      </w:r>
      <w:proofErr w:type="gramEnd"/>
    </w:p>
    <w:p w:rsidR="006D6A59" w:rsidRPr="00512DCC" w:rsidRDefault="006D6A59" w:rsidP="00512DCC">
      <w:pPr>
        <w:autoSpaceDE w:val="0"/>
        <w:autoSpaceDN w:val="0"/>
        <w:adjustRightInd w:val="0"/>
        <w:spacing w:line="360" w:lineRule="auto"/>
        <w:ind w:left="482"/>
        <w:jc w:val="both"/>
      </w:pPr>
    </w:p>
    <w:p w:rsidR="003B195F" w:rsidRPr="00512DCC" w:rsidRDefault="003B195F" w:rsidP="00512DCC">
      <w:pPr>
        <w:autoSpaceDE w:val="0"/>
        <w:autoSpaceDN w:val="0"/>
        <w:adjustRightInd w:val="0"/>
        <w:spacing w:line="360" w:lineRule="auto"/>
        <w:ind w:left="482"/>
        <w:jc w:val="both"/>
      </w:pPr>
      <w:r w:rsidRPr="00512DCC">
        <w:t>Mountzouris, K. C., McCartney, A. L</w:t>
      </w:r>
      <w:proofErr w:type="gramStart"/>
      <w:r w:rsidRPr="00512DCC">
        <w:t>. ,</w:t>
      </w:r>
      <w:proofErr w:type="gramEnd"/>
      <w:r w:rsidRPr="00512DCC">
        <w:t xml:space="preserve"> Gibson, G. R. 2002. </w:t>
      </w:r>
      <w:proofErr w:type="gramStart"/>
      <w:r w:rsidRPr="00512DCC">
        <w:t>Intestinal microflora of human infants and current trends for its nutritional modulation.</w:t>
      </w:r>
      <w:proofErr w:type="gramEnd"/>
      <w:r w:rsidRPr="00512DCC">
        <w:t xml:space="preserve"> </w:t>
      </w:r>
      <w:proofErr w:type="gramStart"/>
      <w:r w:rsidRPr="00512DCC">
        <w:t>Br J Nutr 87 (5).</w:t>
      </w:r>
      <w:proofErr w:type="gramEnd"/>
      <w:r w:rsidRPr="00512DCC">
        <w:t xml:space="preserve"> </w:t>
      </w:r>
      <w:proofErr w:type="gramStart"/>
      <w:r w:rsidRPr="00512DCC">
        <w:t>p. 405– 20.</w:t>
      </w:r>
      <w:proofErr w:type="gramEnd"/>
    </w:p>
    <w:p w:rsidR="006D6A59" w:rsidRPr="00512DCC" w:rsidRDefault="006D6A59" w:rsidP="00512DCC">
      <w:pPr>
        <w:autoSpaceDE w:val="0"/>
        <w:autoSpaceDN w:val="0"/>
        <w:adjustRightInd w:val="0"/>
        <w:spacing w:line="360" w:lineRule="auto"/>
        <w:ind w:left="482"/>
        <w:jc w:val="both"/>
      </w:pPr>
    </w:p>
    <w:p w:rsidR="003B195F" w:rsidRPr="00512DCC" w:rsidRDefault="003B195F" w:rsidP="00512DCC">
      <w:pPr>
        <w:autoSpaceDE w:val="0"/>
        <w:autoSpaceDN w:val="0"/>
        <w:adjustRightInd w:val="0"/>
        <w:spacing w:line="360" w:lineRule="auto"/>
        <w:ind w:left="482"/>
        <w:jc w:val="both"/>
      </w:pPr>
      <w:proofErr w:type="gramStart"/>
      <w:r w:rsidRPr="00512DCC">
        <w:t>Newburg, D. S. 2000.</w:t>
      </w:r>
      <w:proofErr w:type="gramEnd"/>
      <w:r w:rsidRPr="00512DCC">
        <w:t xml:space="preserve"> </w:t>
      </w:r>
      <w:proofErr w:type="gramStart"/>
      <w:r w:rsidRPr="00512DCC">
        <w:t>Oligosaccharides in human milk and bacterial colonisation.</w:t>
      </w:r>
      <w:proofErr w:type="gramEnd"/>
      <w:r w:rsidRPr="00512DCC">
        <w:t xml:space="preserve"> </w:t>
      </w:r>
      <w:proofErr w:type="gramStart"/>
      <w:r w:rsidRPr="00512DCC">
        <w:rPr>
          <w:i/>
          <w:iCs/>
        </w:rPr>
        <w:t xml:space="preserve">J Pediatr Gastroenterol Nutr </w:t>
      </w:r>
      <w:r w:rsidRPr="00512DCC">
        <w:t>30.</w:t>
      </w:r>
      <w:proofErr w:type="gramEnd"/>
      <w:r w:rsidRPr="00512DCC">
        <w:t xml:space="preserve"> </w:t>
      </w:r>
      <w:proofErr w:type="gramStart"/>
      <w:r w:rsidRPr="00512DCC">
        <w:t>p. 8– 17.</w:t>
      </w:r>
      <w:proofErr w:type="gramEnd"/>
    </w:p>
    <w:p w:rsidR="006D6A59" w:rsidRPr="00512DCC" w:rsidRDefault="006D6A59" w:rsidP="00512DCC">
      <w:pPr>
        <w:autoSpaceDE w:val="0"/>
        <w:autoSpaceDN w:val="0"/>
        <w:adjustRightInd w:val="0"/>
        <w:spacing w:line="360" w:lineRule="auto"/>
        <w:ind w:left="482"/>
        <w:jc w:val="both"/>
      </w:pPr>
    </w:p>
    <w:p w:rsidR="003B195F" w:rsidRPr="00512DCC" w:rsidRDefault="003B195F" w:rsidP="00512DCC">
      <w:pPr>
        <w:spacing w:after="200" w:line="360" w:lineRule="auto"/>
        <w:ind w:left="482"/>
        <w:jc w:val="both"/>
        <w:rPr>
          <w:shd w:val="clear" w:color="auto" w:fill="FFFFFF"/>
        </w:rPr>
      </w:pPr>
      <w:proofErr w:type="gramStart"/>
      <w:r w:rsidRPr="00512DCC">
        <w:rPr>
          <w:shd w:val="clear" w:color="auto" w:fill="FFFFFF"/>
        </w:rPr>
        <w:t>Nishizawa-Yokoi, A., Yabuta, Y., Shigeoka, S. 2008.</w:t>
      </w:r>
      <w:proofErr w:type="gramEnd"/>
      <w:r w:rsidRPr="00512DCC">
        <w:rPr>
          <w:shd w:val="clear" w:color="auto" w:fill="FFFFFF"/>
        </w:rPr>
        <w:t xml:space="preserve"> The contribution of carbohydrates including raffinose family oligosaccharides and sugar alcohols to protection of plant cells from oxidative damage. </w:t>
      </w:r>
      <w:proofErr w:type="gramStart"/>
      <w:r w:rsidRPr="00512DCC">
        <w:rPr>
          <w:shd w:val="clear" w:color="auto" w:fill="FFFFFF"/>
        </w:rPr>
        <w:t>Plant Signal Behav.</w:t>
      </w:r>
      <w:proofErr w:type="gramEnd"/>
      <w:r w:rsidRPr="00512DCC">
        <w:rPr>
          <w:shd w:val="clear" w:color="auto" w:fill="FFFFFF"/>
        </w:rPr>
        <w:t xml:space="preserve"> </w:t>
      </w:r>
      <w:proofErr w:type="gramStart"/>
      <w:r w:rsidRPr="00512DCC">
        <w:rPr>
          <w:shd w:val="clear" w:color="auto" w:fill="FFFFFF"/>
        </w:rPr>
        <w:t>3 (11).</w:t>
      </w:r>
      <w:proofErr w:type="gramEnd"/>
      <w:r w:rsidRPr="00512DCC">
        <w:rPr>
          <w:shd w:val="clear" w:color="auto" w:fill="FFFFFF"/>
        </w:rPr>
        <w:t xml:space="preserve"> </w:t>
      </w:r>
      <w:proofErr w:type="gramStart"/>
      <w:r w:rsidRPr="00512DCC">
        <w:rPr>
          <w:shd w:val="clear" w:color="auto" w:fill="FFFFFF"/>
        </w:rPr>
        <w:t>p. 1016- 8.</w:t>
      </w:r>
      <w:proofErr w:type="gramEnd"/>
    </w:p>
    <w:p w:rsidR="003B195F" w:rsidRPr="00512DCC" w:rsidRDefault="003B195F" w:rsidP="00512DCC">
      <w:pPr>
        <w:autoSpaceDE w:val="0"/>
        <w:autoSpaceDN w:val="0"/>
        <w:adjustRightInd w:val="0"/>
        <w:spacing w:line="360" w:lineRule="auto"/>
        <w:ind w:left="482"/>
        <w:jc w:val="both"/>
        <w:rPr>
          <w:rFonts w:eastAsia="Calibri"/>
          <w:lang w:val="cs-CZ"/>
        </w:rPr>
      </w:pPr>
      <w:r w:rsidRPr="00512DCC">
        <w:rPr>
          <w:rFonts w:eastAsia="Calibri"/>
          <w:lang w:val="cs-CZ"/>
        </w:rPr>
        <w:lastRenderedPageBreak/>
        <w:t>Obermeier, S., Rudloff, S., Pohlentz, G., Lentze, M. J., Kunz, C. 1999. Secretion of 13C- labelled oligosaccharides into human milk and infant’s urine after an oral [13C] galactose load. Isotopes Environ Health Stud. 35. p. 119– 125.</w:t>
      </w:r>
    </w:p>
    <w:p w:rsidR="009B760E" w:rsidRPr="00512DCC" w:rsidRDefault="009B760E" w:rsidP="00512DCC">
      <w:pPr>
        <w:autoSpaceDE w:val="0"/>
        <w:autoSpaceDN w:val="0"/>
        <w:adjustRightInd w:val="0"/>
        <w:spacing w:line="360" w:lineRule="auto"/>
        <w:ind w:left="482"/>
        <w:jc w:val="both"/>
      </w:pPr>
    </w:p>
    <w:p w:rsidR="003B195F" w:rsidRPr="00512DCC" w:rsidRDefault="003B195F" w:rsidP="00512DCC">
      <w:pPr>
        <w:autoSpaceDE w:val="0"/>
        <w:autoSpaceDN w:val="0"/>
        <w:adjustRightInd w:val="0"/>
        <w:spacing w:line="360" w:lineRule="auto"/>
        <w:ind w:left="482"/>
        <w:jc w:val="both"/>
      </w:pPr>
      <w:proofErr w:type="gramStart"/>
      <w:r w:rsidRPr="00512DCC">
        <w:t>Ogawa, K., Ben, R. A., Pons, S., de Paolo, M. I., Bustos Fernández, L. 1992.</w:t>
      </w:r>
      <w:proofErr w:type="gramEnd"/>
      <w:r w:rsidRPr="00512DCC">
        <w:t xml:space="preserve"> </w:t>
      </w:r>
      <w:proofErr w:type="gramStart"/>
      <w:r w:rsidRPr="00512DCC">
        <w:t>Volatile fatty acids, lactic acid, and pH in the stools of breast-fed and bottle-fed infants.</w:t>
      </w:r>
      <w:proofErr w:type="gramEnd"/>
      <w:r w:rsidRPr="00512DCC">
        <w:t xml:space="preserve"> </w:t>
      </w:r>
      <w:proofErr w:type="gramStart"/>
      <w:r w:rsidRPr="00512DCC">
        <w:t>J Pediatr Gastroenterol Nutr 15.</w:t>
      </w:r>
      <w:proofErr w:type="gramEnd"/>
      <w:r w:rsidRPr="00512DCC">
        <w:t xml:space="preserve"> </w:t>
      </w:r>
      <w:proofErr w:type="gramStart"/>
      <w:r w:rsidRPr="00512DCC">
        <w:t>p. 248– 52.</w:t>
      </w:r>
      <w:proofErr w:type="gramEnd"/>
    </w:p>
    <w:p w:rsidR="009B760E" w:rsidRPr="00512DCC" w:rsidRDefault="009B760E" w:rsidP="00512DCC">
      <w:pPr>
        <w:autoSpaceDE w:val="0"/>
        <w:autoSpaceDN w:val="0"/>
        <w:adjustRightInd w:val="0"/>
        <w:spacing w:line="360" w:lineRule="auto"/>
        <w:ind w:left="482"/>
        <w:jc w:val="both"/>
      </w:pPr>
    </w:p>
    <w:p w:rsidR="003B195F" w:rsidRPr="00512DCC" w:rsidRDefault="003B195F" w:rsidP="00512DCC">
      <w:pPr>
        <w:spacing w:after="200" w:line="360" w:lineRule="auto"/>
        <w:ind w:left="482"/>
        <w:jc w:val="both"/>
      </w:pPr>
      <w:r w:rsidRPr="00512DCC">
        <w:t xml:space="preserve">Oku, T. 1994. </w:t>
      </w:r>
      <w:proofErr w:type="gramStart"/>
      <w:r w:rsidRPr="00512DCC">
        <w:t>Special physiological functions of newly developer mono- and oligosaccharides.</w:t>
      </w:r>
      <w:proofErr w:type="gramEnd"/>
      <w:r w:rsidRPr="00512DCC">
        <w:t xml:space="preserve"> In: Goldberg, I</w:t>
      </w:r>
      <w:proofErr w:type="gramStart"/>
      <w:r w:rsidRPr="00512DCC">
        <w:t>. :</w:t>
      </w:r>
      <w:proofErr w:type="gramEnd"/>
      <w:r w:rsidRPr="00512DCC">
        <w:t xml:space="preserve"> Functional foods. </w:t>
      </w:r>
      <w:proofErr w:type="gramStart"/>
      <w:r w:rsidRPr="00512DCC">
        <w:t>New York, Chapman &amp; Hall.</w:t>
      </w:r>
      <w:proofErr w:type="gramEnd"/>
      <w:r w:rsidRPr="00512DCC">
        <w:t xml:space="preserve"> </w:t>
      </w:r>
      <w:proofErr w:type="gramStart"/>
      <w:r w:rsidRPr="00512DCC">
        <w:t>p.  202</w:t>
      </w:r>
      <w:proofErr w:type="gramEnd"/>
      <w:r w:rsidRPr="00512DCC">
        <w:t>- 218.</w:t>
      </w:r>
    </w:p>
    <w:p w:rsidR="003B195F" w:rsidRPr="00512DCC" w:rsidRDefault="003B195F" w:rsidP="00512DCC">
      <w:pPr>
        <w:spacing w:after="200" w:line="360" w:lineRule="auto"/>
        <w:ind w:left="482"/>
        <w:jc w:val="both"/>
        <w:rPr>
          <w:shd w:val="clear" w:color="auto" w:fill="FFFFFF"/>
        </w:rPr>
      </w:pPr>
      <w:r w:rsidRPr="00512DCC">
        <w:t xml:space="preserve">Orrhage, K., Nord, C. E. 1999. </w:t>
      </w:r>
      <w:proofErr w:type="gramStart"/>
      <w:r w:rsidRPr="00512DCC">
        <w:t>Factors controlling the bacterial colonization of the intestine in breastfed infants.</w:t>
      </w:r>
      <w:proofErr w:type="gramEnd"/>
      <w:r w:rsidRPr="00512DCC">
        <w:t xml:space="preserve"> </w:t>
      </w:r>
      <w:proofErr w:type="gramStart"/>
      <w:r w:rsidRPr="00512DCC">
        <w:t>Acta Paediatr Suppl 88.</w:t>
      </w:r>
      <w:proofErr w:type="gramEnd"/>
      <w:r w:rsidRPr="00512DCC">
        <w:t xml:space="preserve"> </w:t>
      </w:r>
      <w:proofErr w:type="gramStart"/>
      <w:r w:rsidRPr="00512DCC">
        <w:t>p. 47– 57.</w:t>
      </w:r>
      <w:proofErr w:type="gramEnd"/>
    </w:p>
    <w:p w:rsidR="003B195F" w:rsidRPr="00512DCC" w:rsidRDefault="003B195F" w:rsidP="00512DCC">
      <w:pPr>
        <w:autoSpaceDE w:val="0"/>
        <w:autoSpaceDN w:val="0"/>
        <w:adjustRightInd w:val="0"/>
        <w:spacing w:line="360" w:lineRule="auto"/>
        <w:ind w:left="482"/>
        <w:jc w:val="both"/>
      </w:pPr>
      <w:proofErr w:type="gramStart"/>
      <w:r w:rsidRPr="00512DCC">
        <w:t>Park, Y. H., Kim, K. W., Choi, B. S., Jee, H. M., Sohn, M. H., Kim, K. E. 2010.</w:t>
      </w:r>
      <w:proofErr w:type="gramEnd"/>
      <w:r w:rsidRPr="00512DCC">
        <w:t xml:space="preserve"> </w:t>
      </w:r>
      <w:proofErr w:type="gramStart"/>
      <w:r w:rsidRPr="00512DCC">
        <w:t>Relationship between mode of delivery in childbirth and prevalence of allergic diseases in Korean children.</w:t>
      </w:r>
      <w:proofErr w:type="gramEnd"/>
      <w:r w:rsidRPr="00512DCC">
        <w:t xml:space="preserve"> </w:t>
      </w:r>
      <w:proofErr w:type="gramStart"/>
      <w:r w:rsidRPr="00512DCC">
        <w:t>Allergy Asthma Immunol Res. 2 (1).</w:t>
      </w:r>
      <w:proofErr w:type="gramEnd"/>
      <w:r w:rsidRPr="00512DCC">
        <w:t xml:space="preserve"> </w:t>
      </w:r>
      <w:proofErr w:type="gramStart"/>
      <w:r w:rsidRPr="00512DCC">
        <w:t>p. 28- 33.</w:t>
      </w:r>
      <w:proofErr w:type="gramEnd"/>
    </w:p>
    <w:p w:rsidR="009B760E" w:rsidRPr="00512DCC" w:rsidRDefault="009B760E" w:rsidP="00512DCC">
      <w:pPr>
        <w:autoSpaceDE w:val="0"/>
        <w:autoSpaceDN w:val="0"/>
        <w:adjustRightInd w:val="0"/>
        <w:spacing w:line="360" w:lineRule="auto"/>
        <w:ind w:left="482"/>
        <w:jc w:val="both"/>
      </w:pPr>
    </w:p>
    <w:p w:rsidR="003B195F" w:rsidRPr="00512DCC" w:rsidRDefault="003B195F" w:rsidP="00512DCC">
      <w:pPr>
        <w:autoSpaceDE w:val="0"/>
        <w:autoSpaceDN w:val="0"/>
        <w:adjustRightInd w:val="0"/>
        <w:spacing w:line="360" w:lineRule="auto"/>
        <w:ind w:left="482"/>
        <w:jc w:val="both"/>
      </w:pPr>
      <w:r w:rsidRPr="00512DCC">
        <w:t xml:space="preserve">Parracho, H., McCartney, A. L., Gibson, G. R. 2007. </w:t>
      </w:r>
      <w:proofErr w:type="gramStart"/>
      <w:r w:rsidRPr="00512DCC">
        <w:t>Probiotics and prebiotics in infant nutrition.</w:t>
      </w:r>
      <w:proofErr w:type="gramEnd"/>
      <w:r w:rsidRPr="00512DCC">
        <w:t xml:space="preserve"> </w:t>
      </w:r>
      <w:proofErr w:type="gramStart"/>
      <w:r w:rsidRPr="00512DCC">
        <w:t>Proc Nutr Soc. 66 (3).</w:t>
      </w:r>
      <w:proofErr w:type="gramEnd"/>
      <w:r w:rsidRPr="00512DCC">
        <w:t xml:space="preserve"> </w:t>
      </w:r>
      <w:proofErr w:type="gramStart"/>
      <w:r w:rsidRPr="00512DCC">
        <w:t>p. 405- 11.</w:t>
      </w:r>
      <w:proofErr w:type="gramEnd"/>
    </w:p>
    <w:p w:rsidR="009B760E" w:rsidRPr="00512DCC" w:rsidRDefault="009B760E" w:rsidP="00512DCC">
      <w:pPr>
        <w:autoSpaceDE w:val="0"/>
        <w:autoSpaceDN w:val="0"/>
        <w:adjustRightInd w:val="0"/>
        <w:spacing w:line="360" w:lineRule="auto"/>
        <w:ind w:left="482"/>
        <w:jc w:val="both"/>
      </w:pPr>
    </w:p>
    <w:p w:rsidR="003B195F" w:rsidRPr="00512DCC" w:rsidRDefault="003B195F" w:rsidP="00512DCC">
      <w:pPr>
        <w:autoSpaceDE w:val="0"/>
        <w:autoSpaceDN w:val="0"/>
        <w:adjustRightInd w:val="0"/>
        <w:spacing w:line="360" w:lineRule="auto"/>
        <w:ind w:left="482"/>
        <w:jc w:val="both"/>
      </w:pPr>
      <w:r w:rsidRPr="00512DCC">
        <w:t xml:space="preserve">Parrett, A. M., Edwards, C. A. 1997. In vitro fermentation of carbohydrate by breast fed and formula fed infants. </w:t>
      </w:r>
      <w:proofErr w:type="gramStart"/>
      <w:r w:rsidRPr="00512DCC">
        <w:t>Arch Dis Child 76.</w:t>
      </w:r>
      <w:proofErr w:type="gramEnd"/>
      <w:r w:rsidRPr="00512DCC">
        <w:t xml:space="preserve"> </w:t>
      </w:r>
      <w:proofErr w:type="gramStart"/>
      <w:r w:rsidRPr="00512DCC">
        <w:t>p. 249– 53.</w:t>
      </w:r>
      <w:proofErr w:type="gramEnd"/>
    </w:p>
    <w:p w:rsidR="009B760E" w:rsidRPr="00512DCC" w:rsidRDefault="009B760E" w:rsidP="00512DCC">
      <w:pPr>
        <w:autoSpaceDE w:val="0"/>
        <w:autoSpaceDN w:val="0"/>
        <w:adjustRightInd w:val="0"/>
        <w:spacing w:line="360" w:lineRule="auto"/>
        <w:ind w:left="482"/>
        <w:jc w:val="both"/>
      </w:pPr>
    </w:p>
    <w:p w:rsidR="003B195F" w:rsidRPr="00512DCC" w:rsidRDefault="003B195F" w:rsidP="00512DCC">
      <w:pPr>
        <w:autoSpaceDE w:val="0"/>
        <w:autoSpaceDN w:val="0"/>
        <w:adjustRightInd w:val="0"/>
        <w:spacing w:line="360" w:lineRule="auto"/>
        <w:ind w:left="482"/>
        <w:jc w:val="both"/>
      </w:pPr>
      <w:r w:rsidRPr="00512DCC">
        <w:t xml:space="preserve">Popoff, M. R., Bouvet, P. 2009. </w:t>
      </w:r>
      <w:proofErr w:type="gramStart"/>
      <w:r w:rsidRPr="00512DCC">
        <w:t>Clostridial toxins.</w:t>
      </w:r>
      <w:proofErr w:type="gramEnd"/>
      <w:r w:rsidRPr="00512DCC">
        <w:t xml:space="preserve"> </w:t>
      </w:r>
      <w:proofErr w:type="gramStart"/>
      <w:r w:rsidRPr="00512DCC">
        <w:t>Future Microbiol.</w:t>
      </w:r>
      <w:proofErr w:type="gramEnd"/>
      <w:r w:rsidRPr="00512DCC">
        <w:t xml:space="preserve"> 4. p. 1021- 64. </w:t>
      </w:r>
    </w:p>
    <w:p w:rsidR="009B760E" w:rsidRPr="00512DCC" w:rsidRDefault="009B760E" w:rsidP="00512DCC">
      <w:pPr>
        <w:autoSpaceDE w:val="0"/>
        <w:autoSpaceDN w:val="0"/>
        <w:adjustRightInd w:val="0"/>
        <w:spacing w:line="360" w:lineRule="auto"/>
        <w:ind w:left="482"/>
        <w:jc w:val="both"/>
      </w:pPr>
    </w:p>
    <w:p w:rsidR="003B195F" w:rsidRPr="00512DCC" w:rsidRDefault="003B195F" w:rsidP="00512DCC">
      <w:pPr>
        <w:autoSpaceDE w:val="0"/>
        <w:autoSpaceDN w:val="0"/>
        <w:adjustRightInd w:val="0"/>
        <w:spacing w:line="360" w:lineRule="auto"/>
        <w:ind w:left="482"/>
        <w:jc w:val="both"/>
      </w:pPr>
      <w:r w:rsidRPr="00512DCC">
        <w:t xml:space="preserve">Quinlan, P. T., Lockton, S., Irwin, J., Lucas, A. L. 1995. </w:t>
      </w:r>
      <w:proofErr w:type="gramStart"/>
      <w:r w:rsidRPr="00512DCC">
        <w:t>The relationship between stool hardness and stool composition in breast- and formula-fed infants.</w:t>
      </w:r>
      <w:proofErr w:type="gramEnd"/>
      <w:r w:rsidRPr="00512DCC">
        <w:t xml:space="preserve"> </w:t>
      </w:r>
      <w:proofErr w:type="gramStart"/>
      <w:r w:rsidRPr="00512DCC">
        <w:rPr>
          <w:i/>
          <w:iCs/>
        </w:rPr>
        <w:t xml:space="preserve">J Pediatr Gastroenterol Nutr </w:t>
      </w:r>
      <w:r w:rsidRPr="00512DCC">
        <w:t>20.</w:t>
      </w:r>
      <w:proofErr w:type="gramEnd"/>
      <w:r w:rsidRPr="00512DCC">
        <w:t xml:space="preserve"> </w:t>
      </w:r>
      <w:proofErr w:type="gramStart"/>
      <w:r w:rsidRPr="00512DCC">
        <w:t>p. 81– 90.</w:t>
      </w:r>
      <w:proofErr w:type="gramEnd"/>
    </w:p>
    <w:p w:rsidR="009D0C8C" w:rsidRPr="00512DCC" w:rsidRDefault="009D0C8C" w:rsidP="00512DCC">
      <w:pPr>
        <w:autoSpaceDE w:val="0"/>
        <w:autoSpaceDN w:val="0"/>
        <w:adjustRightInd w:val="0"/>
        <w:spacing w:line="360" w:lineRule="auto"/>
        <w:ind w:left="482"/>
        <w:jc w:val="both"/>
      </w:pPr>
    </w:p>
    <w:p w:rsidR="009D0C8C" w:rsidRPr="00512DCC" w:rsidRDefault="009D0C8C" w:rsidP="00512DCC">
      <w:pPr>
        <w:autoSpaceDE w:val="0"/>
        <w:autoSpaceDN w:val="0"/>
        <w:adjustRightInd w:val="0"/>
        <w:spacing w:line="360" w:lineRule="auto"/>
        <w:ind w:left="482"/>
        <w:jc w:val="both"/>
      </w:pPr>
      <w:proofErr w:type="gramStart"/>
      <w:r w:rsidRPr="00512DCC">
        <w:t>Rada, V., Petr, J. 2000.</w:t>
      </w:r>
      <w:proofErr w:type="gramEnd"/>
      <w:r w:rsidRPr="00512DCC">
        <w:t xml:space="preserve"> </w:t>
      </w:r>
      <w:proofErr w:type="gramStart"/>
      <w:r w:rsidRPr="00512DCC">
        <w:t>A new selective medium for the isolation of glucose nonfermenting bifidobacteria from hen caeca.</w:t>
      </w:r>
      <w:proofErr w:type="gramEnd"/>
      <w:r w:rsidRPr="00512DCC">
        <w:t xml:space="preserve"> </w:t>
      </w:r>
      <w:proofErr w:type="gramStart"/>
      <w:r w:rsidRPr="00512DCC">
        <w:t>Journal of Microbiological Methods 43.</w:t>
      </w:r>
      <w:proofErr w:type="gramEnd"/>
      <w:r w:rsidRPr="00512DCC">
        <w:t xml:space="preserve"> s. 127- 132. </w:t>
      </w:r>
    </w:p>
    <w:p w:rsidR="009D0C8C" w:rsidRPr="00512DCC" w:rsidRDefault="009D0C8C" w:rsidP="00512DCC">
      <w:pPr>
        <w:autoSpaceDE w:val="0"/>
        <w:autoSpaceDN w:val="0"/>
        <w:adjustRightInd w:val="0"/>
        <w:spacing w:line="360" w:lineRule="auto"/>
        <w:ind w:left="482"/>
        <w:jc w:val="both"/>
      </w:pPr>
    </w:p>
    <w:p w:rsidR="009B760E" w:rsidRPr="00512DCC" w:rsidRDefault="009B760E" w:rsidP="00512DCC">
      <w:pPr>
        <w:autoSpaceDE w:val="0"/>
        <w:autoSpaceDN w:val="0"/>
        <w:adjustRightInd w:val="0"/>
        <w:spacing w:line="360" w:lineRule="auto"/>
        <w:ind w:left="482"/>
        <w:jc w:val="both"/>
      </w:pPr>
    </w:p>
    <w:p w:rsidR="009B760E" w:rsidRPr="00512DCC" w:rsidRDefault="003B195F" w:rsidP="00512DCC">
      <w:pPr>
        <w:spacing w:after="200" w:line="360" w:lineRule="auto"/>
        <w:ind w:left="482"/>
        <w:jc w:val="both"/>
      </w:pPr>
      <w:r w:rsidRPr="00512DCC">
        <w:rPr>
          <w:lang w:val="pt-BR"/>
        </w:rPr>
        <w:t xml:space="preserve">Rada, V., 2008. Probiotika, prebiotika a synbiotika, Potravinářská revue č. 2. s. 15- 16. </w:t>
      </w:r>
      <w:r w:rsidRPr="00512DCC">
        <w:t>ISSN: 1801- 9102.</w:t>
      </w:r>
    </w:p>
    <w:p w:rsidR="003B195F" w:rsidRPr="00512DCC" w:rsidRDefault="003B195F" w:rsidP="00512DCC">
      <w:pPr>
        <w:autoSpaceDE w:val="0"/>
        <w:autoSpaceDN w:val="0"/>
        <w:adjustRightInd w:val="0"/>
        <w:spacing w:line="360" w:lineRule="auto"/>
        <w:ind w:left="480"/>
        <w:jc w:val="both"/>
      </w:pPr>
      <w:proofErr w:type="gramStart"/>
      <w:r w:rsidRPr="00512DCC">
        <w:t>Rada, V., Splichal, I., Rockova, S., Grmanova, M., Vlkova, E. 2010.</w:t>
      </w:r>
      <w:proofErr w:type="gramEnd"/>
      <w:r w:rsidRPr="00512DCC">
        <w:t xml:space="preserve"> </w:t>
      </w:r>
      <w:proofErr w:type="gramStart"/>
      <w:r w:rsidRPr="00512DCC">
        <w:t>Susceptibility of bifidobacteria to lysozyme as a possible selection criterion for probiotic bifidobacterial strains.</w:t>
      </w:r>
      <w:proofErr w:type="gramEnd"/>
      <w:r w:rsidRPr="00512DCC">
        <w:t xml:space="preserve"> Biotechnol Lett 32. s. 451- 455.</w:t>
      </w:r>
    </w:p>
    <w:p w:rsidR="009B760E" w:rsidRPr="00512DCC" w:rsidRDefault="009B760E" w:rsidP="00512DCC">
      <w:pPr>
        <w:autoSpaceDE w:val="0"/>
        <w:autoSpaceDN w:val="0"/>
        <w:adjustRightInd w:val="0"/>
        <w:spacing w:line="360" w:lineRule="auto"/>
        <w:ind w:left="480"/>
        <w:jc w:val="both"/>
      </w:pPr>
    </w:p>
    <w:p w:rsidR="003B195F" w:rsidRPr="00512DCC" w:rsidRDefault="003B195F" w:rsidP="00512DCC">
      <w:pPr>
        <w:spacing w:after="200" w:line="360" w:lineRule="auto"/>
        <w:ind w:left="480"/>
        <w:jc w:val="both"/>
        <w:rPr>
          <w:shd w:val="clear" w:color="auto" w:fill="FFFFFF"/>
        </w:rPr>
      </w:pPr>
      <w:proofErr w:type="gramStart"/>
      <w:r w:rsidRPr="00512DCC">
        <w:rPr>
          <w:shd w:val="clear" w:color="auto" w:fill="FFFFFF"/>
        </w:rPr>
        <w:t>Rivero-Urgëll, M., Santamaría-Orleans, A. 2001.</w:t>
      </w:r>
      <w:proofErr w:type="gramEnd"/>
      <w:r w:rsidRPr="00512DCC">
        <w:rPr>
          <w:shd w:val="clear" w:color="auto" w:fill="FFFFFF"/>
        </w:rPr>
        <w:t xml:space="preserve"> Oligosaccharides: application in infant food. </w:t>
      </w:r>
      <w:proofErr w:type="gramStart"/>
      <w:r w:rsidRPr="00512DCC">
        <w:rPr>
          <w:shd w:val="clear" w:color="auto" w:fill="FFFFFF"/>
        </w:rPr>
        <w:t>Early Hum Dev. 65 Suppl. p. 43- 52.</w:t>
      </w:r>
      <w:proofErr w:type="gramEnd"/>
    </w:p>
    <w:p w:rsidR="003B195F" w:rsidRPr="00512DCC" w:rsidRDefault="003B195F" w:rsidP="00512DCC">
      <w:pPr>
        <w:spacing w:after="200" w:line="360" w:lineRule="auto"/>
        <w:ind w:left="480"/>
        <w:jc w:val="both"/>
        <w:rPr>
          <w:shd w:val="clear" w:color="auto" w:fill="FFFFFF"/>
        </w:rPr>
      </w:pPr>
      <w:r w:rsidRPr="00512DCC">
        <w:rPr>
          <w:shd w:val="clear" w:color="auto" w:fill="FFFFFF"/>
        </w:rPr>
        <w:t xml:space="preserve">Roberfroid, M. 1993. Dietary fiber, inulin, and oligofructose: a review comparing their physiological effects. </w:t>
      </w:r>
      <w:proofErr w:type="gramStart"/>
      <w:r w:rsidRPr="00512DCC">
        <w:rPr>
          <w:shd w:val="clear" w:color="auto" w:fill="FFFFFF"/>
        </w:rPr>
        <w:t>CR in Food Science and Nutrition 33.</w:t>
      </w:r>
      <w:proofErr w:type="gramEnd"/>
      <w:r w:rsidRPr="00512DCC">
        <w:rPr>
          <w:shd w:val="clear" w:color="auto" w:fill="FFFFFF"/>
        </w:rPr>
        <w:t xml:space="preserve"> </w:t>
      </w:r>
      <w:proofErr w:type="gramStart"/>
      <w:r w:rsidRPr="00512DCC">
        <w:rPr>
          <w:shd w:val="clear" w:color="auto" w:fill="FFFFFF"/>
        </w:rPr>
        <w:t>No. 2.</w:t>
      </w:r>
      <w:proofErr w:type="gramEnd"/>
      <w:r w:rsidRPr="00512DCC">
        <w:rPr>
          <w:shd w:val="clear" w:color="auto" w:fill="FFFFFF"/>
        </w:rPr>
        <w:t xml:space="preserve"> </w:t>
      </w:r>
      <w:proofErr w:type="gramStart"/>
      <w:r w:rsidRPr="00512DCC">
        <w:rPr>
          <w:shd w:val="clear" w:color="auto" w:fill="FFFFFF"/>
        </w:rPr>
        <w:t>p. 103- 148.</w:t>
      </w:r>
      <w:proofErr w:type="gramEnd"/>
      <w:r w:rsidRPr="00512DCC">
        <w:rPr>
          <w:shd w:val="clear" w:color="auto" w:fill="FFFFFF"/>
        </w:rPr>
        <w:t xml:space="preserve"> </w:t>
      </w:r>
    </w:p>
    <w:p w:rsidR="003B195F" w:rsidRPr="00512DCC" w:rsidRDefault="003B195F" w:rsidP="00512DCC">
      <w:pPr>
        <w:spacing w:after="200" w:line="360" w:lineRule="auto"/>
        <w:ind w:left="480"/>
        <w:jc w:val="both"/>
      </w:pPr>
      <w:proofErr w:type="gramStart"/>
      <w:r w:rsidRPr="00512DCC">
        <w:t>Roberfroid, M. B., Bornet, F., Bouley, C., Cummings, J. H. 1995.</w:t>
      </w:r>
      <w:proofErr w:type="gramEnd"/>
      <w:r w:rsidRPr="00512DCC">
        <w:t xml:space="preserve"> Colonic Microflora: nutrition and health. </w:t>
      </w:r>
      <w:proofErr w:type="gramStart"/>
      <w:r w:rsidRPr="00512DCC">
        <w:t>Summary and conclusions of an International Life Sciences Institute.</w:t>
      </w:r>
      <w:proofErr w:type="gramEnd"/>
      <w:r w:rsidRPr="00512DCC">
        <w:t xml:space="preserve"> (ILSI) [Europe] workshop held in Barcelona, Spain. </w:t>
      </w:r>
      <w:proofErr w:type="gramStart"/>
      <w:r w:rsidRPr="00512DCC">
        <w:t>Nutrition Reviews 53.</w:t>
      </w:r>
      <w:proofErr w:type="gramEnd"/>
      <w:r w:rsidRPr="00512DCC">
        <w:t xml:space="preserve"> p. 127 - 130.  </w:t>
      </w:r>
    </w:p>
    <w:p w:rsidR="009D0C8C" w:rsidRPr="00512DCC" w:rsidRDefault="009D0C8C" w:rsidP="00512DCC">
      <w:pPr>
        <w:spacing w:after="200" w:line="360" w:lineRule="auto"/>
        <w:ind w:left="480"/>
        <w:jc w:val="both"/>
        <w:rPr>
          <w:shd w:val="clear" w:color="auto" w:fill="FFFFFF"/>
        </w:rPr>
      </w:pPr>
      <w:r w:rsidRPr="00512DCC">
        <w:rPr>
          <w:color w:val="000000"/>
        </w:rPr>
        <w:t xml:space="preserve">Roberfroid M. 2007. Prebiotics: the concept revisited. </w:t>
      </w:r>
      <w:r w:rsidRPr="00512DCC">
        <w:rPr>
          <w:rStyle w:val="A10"/>
          <w:rFonts w:cs="Times New Roman"/>
          <w:sz w:val="24"/>
          <w:szCs w:val="24"/>
        </w:rPr>
        <w:t xml:space="preserve">2. </w:t>
      </w:r>
      <w:r w:rsidRPr="00512DCC">
        <w:rPr>
          <w:i/>
          <w:iCs/>
          <w:color w:val="000000"/>
        </w:rPr>
        <w:t xml:space="preserve">J Nutr </w:t>
      </w:r>
      <w:r w:rsidRPr="00512DCC">
        <w:rPr>
          <w:color w:val="000000"/>
        </w:rPr>
        <w:t>137</w:t>
      </w:r>
      <w:r w:rsidRPr="00512DCC">
        <w:rPr>
          <w:shd w:val="clear" w:color="auto" w:fill="FFFFFF"/>
          <w:lang w:val="pt-BR"/>
        </w:rPr>
        <w:t xml:space="preserve"> (3 Suppl 2).</w:t>
      </w:r>
      <w:r w:rsidRPr="00512DCC">
        <w:rPr>
          <w:color w:val="000000"/>
        </w:rPr>
        <w:t xml:space="preserve"> </w:t>
      </w:r>
      <w:proofErr w:type="gramStart"/>
      <w:r w:rsidRPr="00512DCC">
        <w:rPr>
          <w:color w:val="000000"/>
        </w:rPr>
        <w:t>p. 830- 837.</w:t>
      </w:r>
      <w:proofErr w:type="gramEnd"/>
    </w:p>
    <w:p w:rsidR="009B760E" w:rsidRPr="00512DCC" w:rsidRDefault="009B760E" w:rsidP="00512DCC">
      <w:pPr>
        <w:spacing w:after="200" w:line="360" w:lineRule="auto"/>
        <w:ind w:left="480"/>
        <w:jc w:val="both"/>
        <w:rPr>
          <w:shd w:val="clear" w:color="auto" w:fill="FFFFFF"/>
        </w:rPr>
      </w:pPr>
      <w:proofErr w:type="gramStart"/>
      <w:r w:rsidRPr="00512DCC">
        <w:rPr>
          <w:shd w:val="clear" w:color="auto" w:fill="FFFFFF"/>
        </w:rPr>
        <w:t>Ročková, Šárka.</w:t>
      </w:r>
      <w:proofErr w:type="gramEnd"/>
      <w:r w:rsidRPr="00512DCC">
        <w:rPr>
          <w:shd w:val="clear" w:color="auto" w:fill="FFFFFF"/>
        </w:rPr>
        <w:t xml:space="preserve"> 2010. Prezentace Prebiotika. s. 32.</w:t>
      </w:r>
    </w:p>
    <w:p w:rsidR="003B195F" w:rsidRPr="00512DCC" w:rsidRDefault="003B195F" w:rsidP="00512DCC">
      <w:pPr>
        <w:autoSpaceDE w:val="0"/>
        <w:autoSpaceDN w:val="0"/>
        <w:adjustRightInd w:val="0"/>
        <w:spacing w:line="360" w:lineRule="auto"/>
        <w:ind w:left="477"/>
        <w:jc w:val="both"/>
      </w:pPr>
      <w:proofErr w:type="gramStart"/>
      <w:r w:rsidRPr="00512DCC">
        <w:t>Rockova, S., Nevoral, J., Rada, V., Marsik, P., Sklenar J., Hinkova, A., Vlkova, E., Marounek, M. 2011a.</w:t>
      </w:r>
      <w:proofErr w:type="gramEnd"/>
      <w:r w:rsidRPr="00512DCC">
        <w:t xml:space="preserve"> </w:t>
      </w:r>
      <w:proofErr w:type="gramStart"/>
      <w:r w:rsidRPr="00512DCC">
        <w:t>Factorsaffecting the growth of bifidobacteria in human milk.</w:t>
      </w:r>
      <w:proofErr w:type="gramEnd"/>
      <w:r w:rsidRPr="00512DCC">
        <w:t xml:space="preserve"> International Dairy Journal 21, Issue 7. </w:t>
      </w:r>
      <w:proofErr w:type="gramStart"/>
      <w:r w:rsidRPr="00512DCC">
        <w:t>p. 504– 508.</w:t>
      </w:r>
      <w:proofErr w:type="gramEnd"/>
    </w:p>
    <w:p w:rsidR="009B760E" w:rsidRPr="00512DCC" w:rsidRDefault="009B760E" w:rsidP="00512DCC">
      <w:pPr>
        <w:autoSpaceDE w:val="0"/>
        <w:autoSpaceDN w:val="0"/>
        <w:adjustRightInd w:val="0"/>
        <w:spacing w:line="360" w:lineRule="auto"/>
        <w:ind w:left="477"/>
        <w:jc w:val="both"/>
      </w:pPr>
    </w:p>
    <w:p w:rsidR="003B195F" w:rsidRPr="00512DCC" w:rsidRDefault="003B195F" w:rsidP="00512DCC">
      <w:pPr>
        <w:autoSpaceDE w:val="0"/>
        <w:autoSpaceDN w:val="0"/>
        <w:adjustRightInd w:val="0"/>
        <w:spacing w:line="360" w:lineRule="auto"/>
        <w:ind w:left="477"/>
        <w:jc w:val="both"/>
      </w:pPr>
      <w:proofErr w:type="gramStart"/>
      <w:r w:rsidRPr="00512DCC">
        <w:t>Rockova, S., Rada, V., Marsik, P., Vlkova, E., Bunesova, V., Sklenar, J., Splichal, I. 2011b.</w:t>
      </w:r>
      <w:proofErr w:type="gramEnd"/>
      <w:r w:rsidRPr="00512DCC">
        <w:t xml:space="preserve"> </w:t>
      </w:r>
      <w:proofErr w:type="gramStart"/>
      <w:r w:rsidRPr="00512DCC">
        <w:t>Growth of bifidobacteria and clostridia on human and cow milk saccharides.</w:t>
      </w:r>
      <w:proofErr w:type="gramEnd"/>
      <w:r w:rsidRPr="00512DCC">
        <w:t xml:space="preserve"> </w:t>
      </w:r>
      <w:proofErr w:type="gramStart"/>
      <w:r w:rsidRPr="00512DCC">
        <w:t>Anaerobe 17.</w:t>
      </w:r>
      <w:proofErr w:type="gramEnd"/>
      <w:r w:rsidRPr="00512DCC">
        <w:t xml:space="preserve"> s. 223- 5.</w:t>
      </w:r>
    </w:p>
    <w:p w:rsidR="009B760E" w:rsidRPr="00512DCC" w:rsidRDefault="009B760E" w:rsidP="00512DCC">
      <w:pPr>
        <w:autoSpaceDE w:val="0"/>
        <w:autoSpaceDN w:val="0"/>
        <w:adjustRightInd w:val="0"/>
        <w:spacing w:line="360" w:lineRule="auto"/>
        <w:ind w:left="477"/>
        <w:jc w:val="both"/>
      </w:pPr>
    </w:p>
    <w:p w:rsidR="003B195F" w:rsidRPr="00512DCC" w:rsidRDefault="003B195F" w:rsidP="00512DCC">
      <w:pPr>
        <w:spacing w:after="200" w:line="360" w:lineRule="auto"/>
        <w:ind w:left="480"/>
        <w:jc w:val="both"/>
        <w:rPr>
          <w:shd w:val="clear" w:color="auto" w:fill="FFFFFF"/>
        </w:rPr>
      </w:pPr>
      <w:r w:rsidRPr="00512DCC">
        <w:rPr>
          <w:shd w:val="clear" w:color="auto" w:fill="FFFFFF"/>
        </w:rPr>
        <w:t xml:space="preserve">Rowland, I. R., Tanaka, R. 1993. The effects of transgalactosylated oligosaccharides on gut flora metabolism in rats associated with a human faecal microflora. </w:t>
      </w:r>
      <w:proofErr w:type="gramStart"/>
      <w:r w:rsidRPr="00512DCC">
        <w:rPr>
          <w:shd w:val="clear" w:color="auto" w:fill="FFFFFF"/>
        </w:rPr>
        <w:t>J Appl Bacteriol.</w:t>
      </w:r>
      <w:proofErr w:type="gramEnd"/>
      <w:r w:rsidRPr="00512DCC">
        <w:rPr>
          <w:shd w:val="clear" w:color="auto" w:fill="FFFFFF"/>
        </w:rPr>
        <w:t xml:space="preserve"> 74. p. 667– 74.</w:t>
      </w:r>
    </w:p>
    <w:p w:rsidR="003B195F" w:rsidRPr="00512DCC" w:rsidRDefault="003B195F" w:rsidP="00512DCC">
      <w:pPr>
        <w:autoSpaceDE w:val="0"/>
        <w:autoSpaceDN w:val="0"/>
        <w:adjustRightInd w:val="0"/>
        <w:spacing w:line="360" w:lineRule="auto"/>
        <w:ind w:left="480"/>
        <w:jc w:val="both"/>
        <w:rPr>
          <w:rFonts w:eastAsia="Calibri"/>
          <w:lang w:val="cs-CZ"/>
        </w:rPr>
      </w:pPr>
      <w:r w:rsidRPr="00512DCC">
        <w:rPr>
          <w:rFonts w:eastAsia="Calibri"/>
          <w:lang w:val="cs-CZ"/>
        </w:rPr>
        <w:lastRenderedPageBreak/>
        <w:t>Rudloff, S., Pohlentz, G., Diekmann, L., Egge, H., Kunz, C. 1996. Urinary excretion of lactose and oligosaccharides in preterm infants fedhumanmilk or infant formula. Acta Paediatr. 85. p. 598– 603.</w:t>
      </w:r>
    </w:p>
    <w:p w:rsidR="009B760E" w:rsidRPr="00512DCC" w:rsidRDefault="009B760E" w:rsidP="00512DCC">
      <w:pPr>
        <w:autoSpaceDE w:val="0"/>
        <w:autoSpaceDN w:val="0"/>
        <w:adjustRightInd w:val="0"/>
        <w:spacing w:line="360" w:lineRule="auto"/>
        <w:ind w:left="480"/>
        <w:jc w:val="both"/>
      </w:pPr>
    </w:p>
    <w:p w:rsidR="003B195F" w:rsidRPr="00512DCC" w:rsidRDefault="003B195F" w:rsidP="00512DCC">
      <w:pPr>
        <w:spacing w:after="200" w:line="360" w:lineRule="auto"/>
        <w:ind w:left="480"/>
        <w:jc w:val="both"/>
        <w:rPr>
          <w:shd w:val="clear" w:color="auto" w:fill="FFFFFF"/>
        </w:rPr>
      </w:pPr>
      <w:proofErr w:type="gramStart"/>
      <w:r w:rsidRPr="00512DCC">
        <w:rPr>
          <w:shd w:val="clear" w:color="auto" w:fill="FFFFFF"/>
        </w:rPr>
        <w:t>Sabater-Molina, M., Larqué, E., Torrella, F., Zamora, S. 2009.</w:t>
      </w:r>
      <w:proofErr w:type="gramEnd"/>
      <w:r w:rsidRPr="00512DCC">
        <w:rPr>
          <w:shd w:val="clear" w:color="auto" w:fill="FFFFFF"/>
        </w:rPr>
        <w:t xml:space="preserve"> Dietary fructooligosaccharides and potential benefits on health. </w:t>
      </w:r>
      <w:proofErr w:type="gramStart"/>
      <w:r w:rsidRPr="00512DCC">
        <w:rPr>
          <w:shd w:val="clear" w:color="auto" w:fill="FFFFFF"/>
        </w:rPr>
        <w:t>J Physiol Biochem.</w:t>
      </w:r>
      <w:proofErr w:type="gramEnd"/>
      <w:r w:rsidRPr="00512DCC">
        <w:rPr>
          <w:shd w:val="clear" w:color="auto" w:fill="FFFFFF"/>
        </w:rPr>
        <w:t xml:space="preserve"> </w:t>
      </w:r>
      <w:proofErr w:type="gramStart"/>
      <w:r w:rsidRPr="00512DCC">
        <w:rPr>
          <w:shd w:val="clear" w:color="auto" w:fill="FFFFFF"/>
        </w:rPr>
        <w:t>65 (3).</w:t>
      </w:r>
      <w:proofErr w:type="gramEnd"/>
      <w:r w:rsidRPr="00512DCC">
        <w:rPr>
          <w:shd w:val="clear" w:color="auto" w:fill="FFFFFF"/>
        </w:rPr>
        <w:t xml:space="preserve"> </w:t>
      </w:r>
      <w:proofErr w:type="gramStart"/>
      <w:r w:rsidRPr="00512DCC">
        <w:rPr>
          <w:shd w:val="clear" w:color="auto" w:fill="FFFFFF"/>
        </w:rPr>
        <w:t>p. 315- 28.</w:t>
      </w:r>
      <w:proofErr w:type="gramEnd"/>
    </w:p>
    <w:p w:rsidR="003B195F" w:rsidRPr="00512DCC" w:rsidRDefault="003B195F" w:rsidP="00512DCC">
      <w:pPr>
        <w:autoSpaceDE w:val="0"/>
        <w:autoSpaceDN w:val="0"/>
        <w:adjustRightInd w:val="0"/>
        <w:spacing w:line="360" w:lineRule="auto"/>
        <w:ind w:left="480"/>
        <w:jc w:val="both"/>
      </w:pPr>
      <w:r w:rsidRPr="00512DCC">
        <w:t xml:space="preserve">Sakata, H., Yoshioka, H., Fujita, K. 1985. Development of the intestinal flora in very low birth weight infants compared to normal full-term newborns. </w:t>
      </w:r>
      <w:r w:rsidRPr="00512DCC">
        <w:rPr>
          <w:i/>
          <w:iCs/>
        </w:rPr>
        <w:t xml:space="preserve">Eur J Pediatr </w:t>
      </w:r>
      <w:r w:rsidRPr="00512DCC">
        <w:t xml:space="preserve">144. </w:t>
      </w:r>
      <w:proofErr w:type="gramStart"/>
      <w:r w:rsidRPr="00512DCC">
        <w:t>p. 186– 90.</w:t>
      </w:r>
      <w:proofErr w:type="gramEnd"/>
    </w:p>
    <w:p w:rsidR="009B760E" w:rsidRPr="00512DCC" w:rsidRDefault="009B760E" w:rsidP="00512DCC">
      <w:pPr>
        <w:autoSpaceDE w:val="0"/>
        <w:autoSpaceDN w:val="0"/>
        <w:adjustRightInd w:val="0"/>
        <w:spacing w:line="360" w:lineRule="auto"/>
        <w:ind w:left="480"/>
        <w:jc w:val="both"/>
      </w:pPr>
    </w:p>
    <w:p w:rsidR="003B195F" w:rsidRPr="00512DCC" w:rsidRDefault="003B195F" w:rsidP="00512DCC">
      <w:pPr>
        <w:spacing w:after="200" w:line="360" w:lineRule="auto"/>
        <w:ind w:left="480"/>
        <w:jc w:val="both"/>
        <w:rPr>
          <w:shd w:val="clear" w:color="auto" w:fill="FFFFFF"/>
        </w:rPr>
      </w:pPr>
      <w:r w:rsidRPr="00512DCC">
        <w:rPr>
          <w:shd w:val="clear" w:color="auto" w:fill="FFFFFF"/>
          <w:lang w:val="pt-BR"/>
        </w:rPr>
        <w:t xml:space="preserve">Sako, T., Matsumoto, K., Tanaka, R. 1999. </w:t>
      </w:r>
      <w:proofErr w:type="gramStart"/>
      <w:r w:rsidRPr="00512DCC">
        <w:rPr>
          <w:shd w:val="clear" w:color="auto" w:fill="FFFFFF"/>
        </w:rPr>
        <w:t>Recent progress on research and applications of non-digestible galacto-oligosaccharides.</w:t>
      </w:r>
      <w:proofErr w:type="gramEnd"/>
      <w:r w:rsidRPr="00512DCC">
        <w:rPr>
          <w:shd w:val="clear" w:color="auto" w:fill="FFFFFF"/>
        </w:rPr>
        <w:t xml:space="preserve"> Int Dairy J 9. </w:t>
      </w:r>
      <w:proofErr w:type="gramStart"/>
      <w:r w:rsidRPr="00512DCC">
        <w:rPr>
          <w:shd w:val="clear" w:color="auto" w:fill="FFFFFF"/>
        </w:rPr>
        <w:t>p. 69– 80.</w:t>
      </w:r>
      <w:proofErr w:type="gramEnd"/>
    </w:p>
    <w:p w:rsidR="003B195F" w:rsidRPr="00512DCC" w:rsidRDefault="003B195F" w:rsidP="00512DCC">
      <w:pPr>
        <w:autoSpaceDE w:val="0"/>
        <w:autoSpaceDN w:val="0"/>
        <w:adjustRightInd w:val="0"/>
        <w:spacing w:line="360" w:lineRule="auto"/>
        <w:ind w:left="480"/>
        <w:jc w:val="both"/>
      </w:pPr>
      <w:r w:rsidRPr="00512DCC">
        <w:t xml:space="preserve">Salminen, S., Bouley, C., Boutron-Ruault, M. C., Cummings, J. H., Franck, A., Gibson, G. R., Isolauri, E., Moreau, M. C., Roberfroid, M., Rowland, I. 1998. </w:t>
      </w:r>
      <w:proofErr w:type="gramStart"/>
      <w:r w:rsidRPr="00512DCC">
        <w:t>Functional food science and gastrointestinal physiology and function.</w:t>
      </w:r>
      <w:proofErr w:type="gramEnd"/>
      <w:r w:rsidRPr="00512DCC">
        <w:t xml:space="preserve"> </w:t>
      </w:r>
      <w:proofErr w:type="gramStart"/>
      <w:r w:rsidRPr="00512DCC">
        <w:t>Br J Nutr 80 (Suppl 1).</w:t>
      </w:r>
      <w:proofErr w:type="gramEnd"/>
      <w:r w:rsidRPr="00512DCC">
        <w:t xml:space="preserve"> </w:t>
      </w:r>
      <w:proofErr w:type="gramStart"/>
      <w:r w:rsidRPr="00512DCC">
        <w:t>p. 147– 71.</w:t>
      </w:r>
      <w:proofErr w:type="gramEnd"/>
    </w:p>
    <w:p w:rsidR="009B760E" w:rsidRPr="00512DCC" w:rsidRDefault="009B760E" w:rsidP="00512DCC">
      <w:pPr>
        <w:autoSpaceDE w:val="0"/>
        <w:autoSpaceDN w:val="0"/>
        <w:adjustRightInd w:val="0"/>
        <w:spacing w:line="360" w:lineRule="auto"/>
        <w:ind w:left="480"/>
        <w:jc w:val="both"/>
      </w:pPr>
    </w:p>
    <w:p w:rsidR="003B195F" w:rsidRPr="00512DCC" w:rsidRDefault="003B195F" w:rsidP="00512DCC">
      <w:pPr>
        <w:autoSpaceDE w:val="0"/>
        <w:autoSpaceDN w:val="0"/>
        <w:adjustRightInd w:val="0"/>
        <w:spacing w:line="360" w:lineRule="auto"/>
        <w:ind w:left="480"/>
        <w:jc w:val="both"/>
        <w:rPr>
          <w:rFonts w:eastAsia="Calibri"/>
          <w:lang w:val="cs-CZ"/>
        </w:rPr>
      </w:pPr>
      <w:r w:rsidRPr="00512DCC">
        <w:rPr>
          <w:rFonts w:eastAsia="Calibri"/>
          <w:lang w:val="cs-CZ"/>
        </w:rPr>
        <w:t>Sharon, N. 1996. Carbohydrate-lectin interactions in infectious disease. Adv Exp Med Biol. 408. p. 1– 8.</w:t>
      </w:r>
    </w:p>
    <w:p w:rsidR="009B760E" w:rsidRPr="00512DCC" w:rsidRDefault="009B760E" w:rsidP="00512DCC">
      <w:pPr>
        <w:autoSpaceDE w:val="0"/>
        <w:autoSpaceDN w:val="0"/>
        <w:adjustRightInd w:val="0"/>
        <w:spacing w:line="360" w:lineRule="auto"/>
        <w:ind w:left="480"/>
        <w:jc w:val="both"/>
      </w:pPr>
    </w:p>
    <w:p w:rsidR="003B195F" w:rsidRPr="00512DCC" w:rsidRDefault="003B195F" w:rsidP="00512DCC">
      <w:pPr>
        <w:autoSpaceDE w:val="0"/>
        <w:autoSpaceDN w:val="0"/>
        <w:adjustRightInd w:val="0"/>
        <w:spacing w:line="360" w:lineRule="auto"/>
        <w:ind w:left="480"/>
        <w:jc w:val="both"/>
      </w:pPr>
      <w:r w:rsidRPr="00512DCC">
        <w:rPr>
          <w:lang w:val="de-DE"/>
        </w:rPr>
        <w:t xml:space="preserve">Schmelzle, </w:t>
      </w:r>
      <w:proofErr w:type="gramStart"/>
      <w:r w:rsidRPr="00512DCC">
        <w:rPr>
          <w:lang w:val="de-DE"/>
        </w:rPr>
        <w:t>H.,</w:t>
      </w:r>
      <w:proofErr w:type="gramEnd"/>
      <w:r w:rsidRPr="00512DCC">
        <w:rPr>
          <w:lang w:val="de-DE"/>
        </w:rPr>
        <w:t xml:space="preserve"> Wirth, S., Skopnik, H.,</w:t>
      </w:r>
      <w:r w:rsidRPr="00512DCC">
        <w:t xml:space="preserve"> </w:t>
      </w:r>
      <w:r w:rsidRPr="00512DCC">
        <w:rPr>
          <w:lang w:val="de-DE"/>
        </w:rPr>
        <w:t xml:space="preserve">Radke, M., Knol, J., Böckler, H. M., Brönstrup, A., Wells, J., Fusch, C. 2003. </w:t>
      </w:r>
      <w:proofErr w:type="gramStart"/>
      <w:r w:rsidRPr="00512DCC">
        <w:t>Randomized Double-Blind Study of the Nutritional Efficacy and Bifidogenicity of a New Infant Formula Containing Partially Hydrolyzed Protein, a High beta-Palmitic Acid Level, and Nondigestible Oligosaccharides.</w:t>
      </w:r>
      <w:proofErr w:type="gramEnd"/>
      <w:r w:rsidRPr="00512DCC">
        <w:t xml:space="preserve"> </w:t>
      </w:r>
      <w:proofErr w:type="gramStart"/>
      <w:r w:rsidRPr="00512DCC">
        <w:t>J Pediatr Gastroenterol 36.</w:t>
      </w:r>
      <w:proofErr w:type="gramEnd"/>
      <w:r w:rsidRPr="00512DCC">
        <w:t xml:space="preserve"> </w:t>
      </w:r>
      <w:proofErr w:type="gramStart"/>
      <w:r w:rsidRPr="00512DCC">
        <w:t>p. 343– 51.</w:t>
      </w:r>
      <w:proofErr w:type="gramEnd"/>
    </w:p>
    <w:p w:rsidR="009B760E" w:rsidRPr="00512DCC" w:rsidRDefault="009B760E" w:rsidP="00512DCC">
      <w:pPr>
        <w:autoSpaceDE w:val="0"/>
        <w:autoSpaceDN w:val="0"/>
        <w:adjustRightInd w:val="0"/>
        <w:spacing w:line="360" w:lineRule="auto"/>
        <w:ind w:left="480"/>
        <w:jc w:val="both"/>
      </w:pPr>
    </w:p>
    <w:p w:rsidR="003B195F" w:rsidRPr="00512DCC" w:rsidRDefault="003B195F" w:rsidP="00512DCC">
      <w:pPr>
        <w:autoSpaceDE w:val="0"/>
        <w:autoSpaceDN w:val="0"/>
        <w:adjustRightInd w:val="0"/>
        <w:spacing w:line="360" w:lineRule="auto"/>
        <w:ind w:left="480"/>
        <w:jc w:val="both"/>
      </w:pPr>
      <w:r w:rsidRPr="00512DCC">
        <w:t xml:space="preserve">Siigur, U., Ormisson, A., Tamm, A. 1993. </w:t>
      </w:r>
      <w:proofErr w:type="gramStart"/>
      <w:r w:rsidRPr="00512DCC">
        <w:t>Faecal short-chain fatty acids in breast-fed and bottle-fed infants.</w:t>
      </w:r>
      <w:proofErr w:type="gramEnd"/>
      <w:r w:rsidRPr="00512DCC">
        <w:t xml:space="preserve"> </w:t>
      </w:r>
      <w:proofErr w:type="gramStart"/>
      <w:r w:rsidRPr="00512DCC">
        <w:t>Acta Paediatr 82.</w:t>
      </w:r>
      <w:proofErr w:type="gramEnd"/>
      <w:r w:rsidRPr="00512DCC">
        <w:t xml:space="preserve"> </w:t>
      </w:r>
      <w:proofErr w:type="gramStart"/>
      <w:r w:rsidRPr="00512DCC">
        <w:t>p. 536– 8.</w:t>
      </w:r>
      <w:proofErr w:type="gramEnd"/>
    </w:p>
    <w:p w:rsidR="009B760E" w:rsidRPr="00512DCC" w:rsidRDefault="009B760E" w:rsidP="00512DCC">
      <w:pPr>
        <w:autoSpaceDE w:val="0"/>
        <w:autoSpaceDN w:val="0"/>
        <w:adjustRightInd w:val="0"/>
        <w:spacing w:line="360" w:lineRule="auto"/>
        <w:ind w:left="480"/>
        <w:jc w:val="both"/>
      </w:pPr>
    </w:p>
    <w:p w:rsidR="003B195F" w:rsidRPr="00512DCC" w:rsidRDefault="003B195F" w:rsidP="00512DCC">
      <w:pPr>
        <w:spacing w:after="200" w:line="360" w:lineRule="auto"/>
        <w:ind w:left="480"/>
        <w:jc w:val="both"/>
        <w:rPr>
          <w:shd w:val="clear" w:color="auto" w:fill="FFFFFF"/>
        </w:rPr>
      </w:pPr>
      <w:r w:rsidRPr="00512DCC">
        <w:t xml:space="preserve">Simon, G. L., Gorbach, S. L. 1984. </w:t>
      </w:r>
      <w:proofErr w:type="gramStart"/>
      <w:r w:rsidRPr="00512DCC">
        <w:t>Intestinal flora in health and disease.</w:t>
      </w:r>
      <w:proofErr w:type="gramEnd"/>
      <w:r w:rsidRPr="00512DCC">
        <w:t xml:space="preserve"> </w:t>
      </w:r>
      <w:proofErr w:type="gramStart"/>
      <w:r w:rsidRPr="00512DCC">
        <w:t>Gastroenterology 86.</w:t>
      </w:r>
      <w:proofErr w:type="gramEnd"/>
      <w:r w:rsidRPr="00512DCC">
        <w:t xml:space="preserve"> </w:t>
      </w:r>
      <w:proofErr w:type="gramStart"/>
      <w:r w:rsidRPr="00512DCC">
        <w:t>p. 174- 193.</w:t>
      </w:r>
      <w:proofErr w:type="gramEnd"/>
    </w:p>
    <w:p w:rsidR="003B195F" w:rsidRPr="00512DCC" w:rsidRDefault="003B195F" w:rsidP="00512DCC">
      <w:pPr>
        <w:autoSpaceDE w:val="0"/>
        <w:autoSpaceDN w:val="0"/>
        <w:adjustRightInd w:val="0"/>
        <w:spacing w:line="360" w:lineRule="auto"/>
        <w:ind w:left="480"/>
        <w:jc w:val="both"/>
      </w:pPr>
      <w:proofErr w:type="gramStart"/>
      <w:r w:rsidRPr="00512DCC">
        <w:lastRenderedPageBreak/>
        <w:t>Smehilova, M., Vlkova, E., Nevoral, J., Flajsmanova, K., Killer, J., Rada, V. 2008.</w:t>
      </w:r>
      <w:proofErr w:type="gramEnd"/>
      <w:r w:rsidRPr="00512DCC">
        <w:t xml:space="preserve">  </w:t>
      </w:r>
      <w:proofErr w:type="gramStart"/>
      <w:r w:rsidRPr="00512DCC">
        <w:t>Comparison of intestinal microflora in healthy infants and infants with allergic colitis.</w:t>
      </w:r>
      <w:proofErr w:type="gramEnd"/>
      <w:r w:rsidRPr="00512DCC">
        <w:t xml:space="preserve"> </w:t>
      </w:r>
      <w:proofErr w:type="gramStart"/>
      <w:r w:rsidRPr="00512DCC">
        <w:t>Folia Microbiol (Praha) 53 (3).</w:t>
      </w:r>
      <w:proofErr w:type="gramEnd"/>
      <w:r w:rsidRPr="00512DCC">
        <w:t xml:space="preserve"> </w:t>
      </w:r>
      <w:proofErr w:type="gramStart"/>
      <w:r w:rsidRPr="00512DCC">
        <w:t>p. 255- 8.</w:t>
      </w:r>
      <w:proofErr w:type="gramEnd"/>
      <w:r w:rsidRPr="00512DCC">
        <w:t xml:space="preserve"> </w:t>
      </w:r>
    </w:p>
    <w:p w:rsidR="009B760E" w:rsidRPr="00512DCC" w:rsidRDefault="009B760E" w:rsidP="00512DCC">
      <w:pPr>
        <w:autoSpaceDE w:val="0"/>
        <w:autoSpaceDN w:val="0"/>
        <w:adjustRightInd w:val="0"/>
        <w:spacing w:line="360" w:lineRule="auto"/>
        <w:ind w:left="480"/>
        <w:jc w:val="both"/>
      </w:pPr>
    </w:p>
    <w:p w:rsidR="003B195F" w:rsidRPr="00512DCC" w:rsidRDefault="003B195F" w:rsidP="00512DCC">
      <w:pPr>
        <w:spacing w:after="200" w:line="360" w:lineRule="auto"/>
        <w:ind w:left="480"/>
        <w:jc w:val="both"/>
        <w:rPr>
          <w:shd w:val="clear" w:color="auto" w:fill="FFFFFF"/>
        </w:rPr>
      </w:pPr>
      <w:r w:rsidRPr="00512DCC">
        <w:rPr>
          <w:shd w:val="clear" w:color="auto" w:fill="FFFFFF"/>
        </w:rPr>
        <w:t xml:space="preserve">Sokiić, Z. B., Knezević, J., Vrvić, M. M. 2009. [Inulin--potential prebiotic] </w:t>
      </w:r>
      <w:proofErr w:type="gramStart"/>
      <w:r w:rsidRPr="00512DCC">
        <w:rPr>
          <w:shd w:val="clear" w:color="auto" w:fill="FFFFFF"/>
        </w:rPr>
        <w:t>Med Pregl.</w:t>
      </w:r>
      <w:proofErr w:type="gramEnd"/>
      <w:r w:rsidRPr="00512DCC">
        <w:rPr>
          <w:shd w:val="clear" w:color="auto" w:fill="FFFFFF"/>
        </w:rPr>
        <w:t xml:space="preserve"> </w:t>
      </w:r>
      <w:proofErr w:type="gramStart"/>
      <w:r w:rsidRPr="00512DCC">
        <w:rPr>
          <w:shd w:val="clear" w:color="auto" w:fill="FFFFFF"/>
        </w:rPr>
        <w:t>62 (3- 4).</w:t>
      </w:r>
      <w:proofErr w:type="gramEnd"/>
      <w:r w:rsidRPr="00512DCC">
        <w:rPr>
          <w:shd w:val="clear" w:color="auto" w:fill="FFFFFF"/>
        </w:rPr>
        <w:t xml:space="preserve"> </w:t>
      </w:r>
      <w:proofErr w:type="gramStart"/>
      <w:r w:rsidRPr="00512DCC">
        <w:rPr>
          <w:shd w:val="clear" w:color="auto" w:fill="FFFFFF"/>
        </w:rPr>
        <w:t>p. 153- 6.</w:t>
      </w:r>
      <w:proofErr w:type="gramEnd"/>
    </w:p>
    <w:p w:rsidR="00E4627E" w:rsidRPr="00512DCC" w:rsidRDefault="003B195F" w:rsidP="00512DCC">
      <w:pPr>
        <w:autoSpaceDE w:val="0"/>
        <w:autoSpaceDN w:val="0"/>
        <w:adjustRightInd w:val="0"/>
        <w:spacing w:line="360" w:lineRule="auto"/>
        <w:ind w:left="480"/>
        <w:jc w:val="both"/>
      </w:pPr>
      <w:r w:rsidRPr="00512DCC">
        <w:t xml:space="preserve">Stark, P. L., Lee, A. 1982. </w:t>
      </w:r>
      <w:proofErr w:type="gramStart"/>
      <w:r w:rsidRPr="00512DCC">
        <w:t>The microbial ecology of the large bowel of breast-fed and formula-fed infants during the first year of life.</w:t>
      </w:r>
      <w:proofErr w:type="gramEnd"/>
      <w:r w:rsidRPr="00512DCC">
        <w:t xml:space="preserve"> </w:t>
      </w:r>
      <w:proofErr w:type="gramStart"/>
      <w:r w:rsidRPr="00512DCC">
        <w:t>J Med Microbiol 15.</w:t>
      </w:r>
      <w:proofErr w:type="gramEnd"/>
      <w:r w:rsidRPr="00512DCC">
        <w:t xml:space="preserve"> </w:t>
      </w:r>
      <w:proofErr w:type="gramStart"/>
      <w:r w:rsidRPr="00512DCC">
        <w:t>p. 189– 203.</w:t>
      </w:r>
      <w:proofErr w:type="gramEnd"/>
    </w:p>
    <w:p w:rsidR="009B760E" w:rsidRPr="00512DCC" w:rsidRDefault="009B760E" w:rsidP="00512DCC">
      <w:pPr>
        <w:autoSpaceDE w:val="0"/>
        <w:autoSpaceDN w:val="0"/>
        <w:adjustRightInd w:val="0"/>
        <w:spacing w:line="360" w:lineRule="auto"/>
        <w:ind w:left="480"/>
        <w:jc w:val="both"/>
      </w:pPr>
    </w:p>
    <w:p w:rsidR="003B195F" w:rsidRPr="00512DCC" w:rsidRDefault="003B195F" w:rsidP="00512DCC">
      <w:pPr>
        <w:spacing w:after="200" w:line="360" w:lineRule="auto"/>
        <w:ind w:left="480"/>
        <w:jc w:val="both"/>
        <w:rPr>
          <w:shd w:val="clear" w:color="auto" w:fill="FFFFFF"/>
        </w:rPr>
      </w:pPr>
      <w:r w:rsidRPr="00512DCC">
        <w:t xml:space="preserve">Stephen, A. M., Wiggins, H. S., Cummings, J. H. 1987. </w:t>
      </w:r>
      <w:proofErr w:type="gramStart"/>
      <w:r w:rsidRPr="00512DCC">
        <w:t>Effect of changing transit time on colonic microbial metabolism in man.</w:t>
      </w:r>
      <w:proofErr w:type="gramEnd"/>
      <w:r w:rsidRPr="00512DCC">
        <w:t xml:space="preserve"> Gut 28. </w:t>
      </w:r>
      <w:proofErr w:type="gramStart"/>
      <w:r w:rsidRPr="00512DCC">
        <w:t>p. 601- 609.</w:t>
      </w:r>
      <w:proofErr w:type="gramEnd"/>
    </w:p>
    <w:p w:rsidR="003B195F" w:rsidRPr="00512DCC" w:rsidRDefault="003B195F" w:rsidP="00512DCC">
      <w:pPr>
        <w:autoSpaceDE w:val="0"/>
        <w:autoSpaceDN w:val="0"/>
        <w:adjustRightInd w:val="0"/>
        <w:spacing w:line="360" w:lineRule="auto"/>
        <w:ind w:left="480"/>
        <w:jc w:val="both"/>
        <w:rPr>
          <w:rFonts w:eastAsia="MyriadPro-Light"/>
          <w:lang w:val="cs-CZ" w:eastAsia="cs-CZ"/>
        </w:rPr>
      </w:pPr>
      <w:r w:rsidRPr="00512DCC">
        <w:rPr>
          <w:rFonts w:eastAsia="Calibri"/>
          <w:bCs/>
          <w:lang w:val="cs-CZ" w:eastAsia="cs-CZ"/>
        </w:rPr>
        <w:t xml:space="preserve"> Sýkora, J. 2011. </w:t>
      </w:r>
      <w:r w:rsidRPr="00512DCC">
        <w:rPr>
          <w:rFonts w:eastAsia="Calibri"/>
          <w:bCs/>
          <w:iCs/>
          <w:lang w:val="cs-CZ" w:eastAsia="cs-CZ"/>
        </w:rPr>
        <w:t>Prebiotika a kojenecká výživa.</w:t>
      </w:r>
      <w:r w:rsidRPr="00512DCC">
        <w:rPr>
          <w:rFonts w:eastAsia="Calibri"/>
          <w:lang w:val="cs-CZ" w:eastAsia="cs-CZ"/>
        </w:rPr>
        <w:t xml:space="preserve"> Univerzita Karlova v Praze, Lékařská fakulta v Plzni, Dětská klinika, Fakultní nemocnice Plzeň.</w:t>
      </w:r>
      <w:r w:rsidRPr="00512DCC">
        <w:rPr>
          <w:rFonts w:eastAsia="Calibri"/>
          <w:bCs/>
          <w:iCs/>
          <w:lang w:val="cs-CZ" w:eastAsia="cs-CZ"/>
        </w:rPr>
        <w:t xml:space="preserve"> </w:t>
      </w:r>
      <w:r w:rsidRPr="00512DCC">
        <w:rPr>
          <w:rFonts w:eastAsia="MyriadPro-Light"/>
          <w:lang w:val="cs-CZ" w:eastAsia="cs-CZ"/>
        </w:rPr>
        <w:t xml:space="preserve">Prakt. lekaren. 7 (4). </w:t>
      </w:r>
      <w:proofErr w:type="gramStart"/>
      <w:r w:rsidRPr="00512DCC">
        <w:rPr>
          <w:rFonts w:eastAsia="MyriadPro-Light"/>
          <w:lang w:val="cs-CZ" w:eastAsia="cs-CZ"/>
        </w:rPr>
        <w:t>s.</w:t>
      </w:r>
      <w:proofErr w:type="gramEnd"/>
      <w:r w:rsidRPr="00512DCC">
        <w:rPr>
          <w:rFonts w:eastAsia="MyriadPro-Light"/>
          <w:lang w:val="cs-CZ" w:eastAsia="cs-CZ"/>
        </w:rPr>
        <w:t xml:space="preserve"> 187– 190.</w:t>
      </w:r>
    </w:p>
    <w:p w:rsidR="009B760E" w:rsidRPr="00512DCC" w:rsidRDefault="009B760E" w:rsidP="00512DCC">
      <w:pPr>
        <w:autoSpaceDE w:val="0"/>
        <w:autoSpaceDN w:val="0"/>
        <w:adjustRightInd w:val="0"/>
        <w:spacing w:line="360" w:lineRule="auto"/>
        <w:ind w:left="480"/>
        <w:jc w:val="both"/>
      </w:pPr>
    </w:p>
    <w:p w:rsidR="003B195F" w:rsidRPr="00512DCC" w:rsidRDefault="003B195F" w:rsidP="00512DCC">
      <w:pPr>
        <w:autoSpaceDE w:val="0"/>
        <w:autoSpaceDN w:val="0"/>
        <w:adjustRightInd w:val="0"/>
        <w:spacing w:line="360" w:lineRule="auto"/>
        <w:ind w:left="480"/>
        <w:jc w:val="both"/>
      </w:pPr>
      <w:proofErr w:type="gramStart"/>
      <w:r w:rsidRPr="00512DCC">
        <w:t>Šilhánková, L. 2002.</w:t>
      </w:r>
      <w:proofErr w:type="gramEnd"/>
      <w:r w:rsidRPr="00512DCC">
        <w:t xml:space="preserve"> </w:t>
      </w:r>
      <w:proofErr w:type="gramStart"/>
      <w:r w:rsidRPr="00512DCC">
        <w:t>Mikrobiologie pro potravináře a biotechnology, Academia.</w:t>
      </w:r>
      <w:proofErr w:type="gramEnd"/>
      <w:r w:rsidRPr="00512DCC">
        <w:t xml:space="preserve"> s. 151, 169, 272. </w:t>
      </w:r>
    </w:p>
    <w:p w:rsidR="009B760E" w:rsidRPr="00512DCC" w:rsidRDefault="009B760E" w:rsidP="00512DCC">
      <w:pPr>
        <w:autoSpaceDE w:val="0"/>
        <w:autoSpaceDN w:val="0"/>
        <w:adjustRightInd w:val="0"/>
        <w:spacing w:line="360" w:lineRule="auto"/>
        <w:ind w:left="480"/>
        <w:jc w:val="both"/>
      </w:pPr>
    </w:p>
    <w:p w:rsidR="003B195F" w:rsidRPr="00512DCC" w:rsidRDefault="003B195F" w:rsidP="00512DCC">
      <w:pPr>
        <w:spacing w:after="200" w:line="360" w:lineRule="auto"/>
        <w:ind w:left="480"/>
        <w:jc w:val="both"/>
        <w:rPr>
          <w:shd w:val="clear" w:color="auto" w:fill="FFFFFF"/>
        </w:rPr>
      </w:pPr>
      <w:proofErr w:type="gramStart"/>
      <w:r w:rsidRPr="00512DCC">
        <w:rPr>
          <w:shd w:val="clear" w:color="auto" w:fill="FFFFFF"/>
        </w:rPr>
        <w:t>Tanaka, R., Takayama, H., Morotomi, M., Kuroshima, T., Ueyama, S., Matsumoto, K., Kuroda, A., Mutai, M. 1983.</w:t>
      </w:r>
      <w:proofErr w:type="gramEnd"/>
      <w:r w:rsidRPr="00512DCC">
        <w:rPr>
          <w:shd w:val="clear" w:color="auto" w:fill="FFFFFF"/>
        </w:rPr>
        <w:t xml:space="preserve"> </w:t>
      </w:r>
      <w:proofErr w:type="gramStart"/>
      <w:r w:rsidRPr="00512DCC">
        <w:rPr>
          <w:shd w:val="clear" w:color="auto" w:fill="FFFFFF"/>
        </w:rPr>
        <w:t>Effects of administration of TOS and Bifidobacterium breve 4006 on the human fecal flora.</w:t>
      </w:r>
      <w:proofErr w:type="gramEnd"/>
      <w:r w:rsidRPr="00512DCC">
        <w:rPr>
          <w:shd w:val="clear" w:color="auto" w:fill="FFFFFF"/>
        </w:rPr>
        <w:t xml:space="preserve"> Bifdobacteria Microflora 2. </w:t>
      </w:r>
      <w:proofErr w:type="gramStart"/>
      <w:r w:rsidRPr="00512DCC">
        <w:rPr>
          <w:shd w:val="clear" w:color="auto" w:fill="FFFFFF"/>
        </w:rPr>
        <w:t>p. 17– 24.</w:t>
      </w:r>
      <w:proofErr w:type="gramEnd"/>
    </w:p>
    <w:p w:rsidR="003B195F" w:rsidRPr="00512DCC" w:rsidRDefault="003B195F" w:rsidP="00512DCC">
      <w:pPr>
        <w:autoSpaceDE w:val="0"/>
        <w:autoSpaceDN w:val="0"/>
        <w:adjustRightInd w:val="0"/>
        <w:spacing w:line="360" w:lineRule="auto"/>
        <w:ind w:left="480"/>
        <w:jc w:val="both"/>
      </w:pPr>
      <w:r w:rsidRPr="00512DCC">
        <w:t xml:space="preserve">Tancrede, C. 1992. </w:t>
      </w:r>
      <w:proofErr w:type="gramStart"/>
      <w:r w:rsidRPr="00512DCC">
        <w:t>Role of human microflora in health and disease.</w:t>
      </w:r>
      <w:proofErr w:type="gramEnd"/>
      <w:r w:rsidRPr="00512DCC">
        <w:t xml:space="preserve"> Eur J Clin Microbiol Infect Dis 11. </w:t>
      </w:r>
      <w:proofErr w:type="gramStart"/>
      <w:r w:rsidRPr="00512DCC">
        <w:t>p. 1012– 5.</w:t>
      </w:r>
      <w:proofErr w:type="gramEnd"/>
    </w:p>
    <w:p w:rsidR="009B760E" w:rsidRPr="00512DCC" w:rsidRDefault="009B760E" w:rsidP="00512DCC">
      <w:pPr>
        <w:autoSpaceDE w:val="0"/>
        <w:autoSpaceDN w:val="0"/>
        <w:adjustRightInd w:val="0"/>
        <w:spacing w:line="360" w:lineRule="auto"/>
        <w:ind w:left="480"/>
        <w:jc w:val="both"/>
      </w:pPr>
    </w:p>
    <w:p w:rsidR="003B195F" w:rsidRPr="00512DCC" w:rsidRDefault="003B195F" w:rsidP="00512DCC">
      <w:pPr>
        <w:autoSpaceDE w:val="0"/>
        <w:autoSpaceDN w:val="0"/>
        <w:adjustRightInd w:val="0"/>
        <w:spacing w:line="360" w:lineRule="auto"/>
        <w:ind w:left="480"/>
        <w:jc w:val="both"/>
      </w:pPr>
      <w:proofErr w:type="gramStart"/>
      <w:r w:rsidRPr="00512DCC">
        <w:t>Thurl, S., Müller-Werner, B., Sawatzki, G. 1996.</w:t>
      </w:r>
      <w:proofErr w:type="gramEnd"/>
      <w:r w:rsidRPr="00512DCC">
        <w:t xml:space="preserve"> Quantification of individual oligosaccharide compounds from human milk using high pH anion-exchange chromatography. </w:t>
      </w:r>
      <w:proofErr w:type="gramStart"/>
      <w:r w:rsidRPr="00512DCC">
        <w:rPr>
          <w:i/>
          <w:iCs/>
        </w:rPr>
        <w:t xml:space="preserve">Anal Biochem </w:t>
      </w:r>
      <w:r w:rsidRPr="00512DCC">
        <w:t>235.</w:t>
      </w:r>
      <w:proofErr w:type="gramEnd"/>
      <w:r w:rsidRPr="00512DCC">
        <w:t xml:space="preserve"> </w:t>
      </w:r>
      <w:proofErr w:type="gramStart"/>
      <w:r w:rsidRPr="00512DCC">
        <w:t>p. 202– 6.</w:t>
      </w:r>
      <w:proofErr w:type="gramEnd"/>
    </w:p>
    <w:p w:rsidR="009B760E" w:rsidRPr="00512DCC" w:rsidRDefault="009B760E" w:rsidP="00512DCC">
      <w:pPr>
        <w:autoSpaceDE w:val="0"/>
        <w:autoSpaceDN w:val="0"/>
        <w:adjustRightInd w:val="0"/>
        <w:spacing w:line="360" w:lineRule="auto"/>
        <w:ind w:left="480"/>
        <w:jc w:val="both"/>
      </w:pPr>
    </w:p>
    <w:p w:rsidR="003B195F" w:rsidRPr="00512DCC" w:rsidRDefault="003B195F" w:rsidP="00512DCC">
      <w:pPr>
        <w:autoSpaceDE w:val="0"/>
        <w:autoSpaceDN w:val="0"/>
        <w:adjustRightInd w:val="0"/>
        <w:spacing w:line="360" w:lineRule="auto"/>
        <w:ind w:left="477"/>
        <w:jc w:val="both"/>
      </w:pPr>
      <w:proofErr w:type="gramStart"/>
      <w:r w:rsidRPr="00512DCC">
        <w:t>Tijerina-Sáenz, A., Innis, S. M., Kitts, D. D. 2009.</w:t>
      </w:r>
      <w:proofErr w:type="gramEnd"/>
      <w:r w:rsidRPr="00512DCC">
        <w:t xml:space="preserve"> </w:t>
      </w:r>
      <w:proofErr w:type="gramStart"/>
      <w:r w:rsidRPr="00512DCC">
        <w:t>Antioxidant capacity of human milk and its association with vitamins A and E and fatty acid composition.</w:t>
      </w:r>
      <w:proofErr w:type="gramEnd"/>
      <w:r w:rsidRPr="00512DCC">
        <w:t xml:space="preserve"> </w:t>
      </w:r>
      <w:proofErr w:type="gramStart"/>
      <w:r w:rsidRPr="00512DCC">
        <w:t>Acta Paediatr.</w:t>
      </w:r>
      <w:proofErr w:type="gramEnd"/>
      <w:r w:rsidRPr="00512DCC">
        <w:t xml:space="preserve"> </w:t>
      </w:r>
      <w:proofErr w:type="gramStart"/>
      <w:r w:rsidRPr="00512DCC">
        <w:t>98 (11).</w:t>
      </w:r>
      <w:proofErr w:type="gramEnd"/>
      <w:r w:rsidRPr="00512DCC">
        <w:t xml:space="preserve"> </w:t>
      </w:r>
      <w:proofErr w:type="gramStart"/>
      <w:r w:rsidRPr="00512DCC">
        <w:t>p. 1793- 8.</w:t>
      </w:r>
      <w:proofErr w:type="gramEnd"/>
    </w:p>
    <w:p w:rsidR="003B195F" w:rsidRPr="00512DCC" w:rsidRDefault="003B195F" w:rsidP="00512DCC">
      <w:pPr>
        <w:autoSpaceDE w:val="0"/>
        <w:autoSpaceDN w:val="0"/>
        <w:adjustRightInd w:val="0"/>
        <w:spacing w:line="360" w:lineRule="auto"/>
        <w:ind w:left="480"/>
        <w:jc w:val="both"/>
      </w:pPr>
      <w:proofErr w:type="gramStart"/>
      <w:r w:rsidRPr="00512DCC">
        <w:lastRenderedPageBreak/>
        <w:t>Topping, D. L. 1996.</w:t>
      </w:r>
      <w:proofErr w:type="gramEnd"/>
      <w:r w:rsidRPr="00512DCC">
        <w:t xml:space="preserve"> </w:t>
      </w:r>
      <w:proofErr w:type="gramStart"/>
      <w:r w:rsidRPr="00512DCC">
        <w:t>Short-chain fatty acids produced by intestinal bacteria.</w:t>
      </w:r>
      <w:proofErr w:type="gramEnd"/>
      <w:r w:rsidRPr="00512DCC">
        <w:t xml:space="preserve"> </w:t>
      </w:r>
      <w:proofErr w:type="gramStart"/>
      <w:r w:rsidRPr="00512DCC">
        <w:t>Asia Pacific J Clin Nutr 5.</w:t>
      </w:r>
      <w:proofErr w:type="gramEnd"/>
      <w:r w:rsidRPr="00512DCC">
        <w:t xml:space="preserve"> </w:t>
      </w:r>
      <w:proofErr w:type="gramStart"/>
      <w:r w:rsidRPr="00512DCC">
        <w:t>p. 15– 19.</w:t>
      </w:r>
      <w:proofErr w:type="gramEnd"/>
    </w:p>
    <w:p w:rsidR="009B760E" w:rsidRPr="00512DCC" w:rsidRDefault="009B760E" w:rsidP="00512DCC">
      <w:pPr>
        <w:autoSpaceDE w:val="0"/>
        <w:autoSpaceDN w:val="0"/>
        <w:adjustRightInd w:val="0"/>
        <w:spacing w:line="360" w:lineRule="auto"/>
        <w:ind w:left="480"/>
        <w:jc w:val="both"/>
      </w:pPr>
    </w:p>
    <w:p w:rsidR="003B195F" w:rsidRPr="00512DCC" w:rsidRDefault="003B195F" w:rsidP="00512DCC">
      <w:pPr>
        <w:spacing w:after="200" w:line="360" w:lineRule="auto"/>
        <w:ind w:left="480"/>
        <w:jc w:val="both"/>
        <w:rPr>
          <w:shd w:val="clear" w:color="auto" w:fill="FFFFFF"/>
        </w:rPr>
      </w:pPr>
      <w:r w:rsidRPr="00512DCC">
        <w:rPr>
          <w:shd w:val="clear" w:color="auto" w:fill="FFFFFF"/>
          <w:lang w:val="de-DE"/>
        </w:rPr>
        <w:t xml:space="preserve">Tzortzis, G., Goulas, A. K., Gee, J. M., Gibson, G. R. (2005). </w:t>
      </w:r>
      <w:r w:rsidRPr="00512DCC">
        <w:rPr>
          <w:shd w:val="clear" w:color="auto" w:fill="FFFFFF"/>
        </w:rPr>
        <w:t xml:space="preserve">A novel galactooligosaccharide mixture increases the bifidobacterial population numbers in a continuous in vitro fermentation system and in the proximal colonic contents of pigs in vivo. </w:t>
      </w:r>
      <w:proofErr w:type="gramStart"/>
      <w:r w:rsidRPr="00512DCC">
        <w:rPr>
          <w:shd w:val="clear" w:color="auto" w:fill="FFFFFF"/>
        </w:rPr>
        <w:t>J Nutr 135.</w:t>
      </w:r>
      <w:proofErr w:type="gramEnd"/>
      <w:r w:rsidRPr="00512DCC">
        <w:rPr>
          <w:shd w:val="clear" w:color="auto" w:fill="FFFFFF"/>
        </w:rPr>
        <w:t xml:space="preserve"> </w:t>
      </w:r>
      <w:proofErr w:type="gramStart"/>
      <w:r w:rsidRPr="00512DCC">
        <w:rPr>
          <w:shd w:val="clear" w:color="auto" w:fill="FFFFFF"/>
        </w:rPr>
        <w:t>p. 1726– 1731.</w:t>
      </w:r>
      <w:proofErr w:type="gramEnd"/>
    </w:p>
    <w:p w:rsidR="003B195F" w:rsidRPr="00512DCC" w:rsidRDefault="003B195F" w:rsidP="00512DCC">
      <w:pPr>
        <w:autoSpaceDE w:val="0"/>
        <w:autoSpaceDN w:val="0"/>
        <w:adjustRightInd w:val="0"/>
        <w:spacing w:line="360" w:lineRule="auto"/>
        <w:ind w:left="480"/>
        <w:jc w:val="both"/>
      </w:pPr>
      <w:r w:rsidRPr="00512DCC">
        <w:t xml:space="preserve">Van der Waaij, D., Berghuis-de Vries, J. M., Lekkerkerk Lekkerkerk, V. 1971. </w:t>
      </w:r>
      <w:proofErr w:type="gramStart"/>
      <w:r w:rsidRPr="00512DCC">
        <w:t>Colonization resistance of the digestive tract in conventional and antibiotic-treated mice.</w:t>
      </w:r>
      <w:proofErr w:type="gramEnd"/>
      <w:r w:rsidRPr="00512DCC">
        <w:t xml:space="preserve"> </w:t>
      </w:r>
      <w:proofErr w:type="gramStart"/>
      <w:r w:rsidRPr="00512DCC">
        <w:t>J Hyg (Lond) 69 (3).</w:t>
      </w:r>
      <w:proofErr w:type="gramEnd"/>
      <w:r w:rsidRPr="00512DCC">
        <w:t xml:space="preserve"> </w:t>
      </w:r>
      <w:proofErr w:type="gramStart"/>
      <w:r w:rsidRPr="00512DCC">
        <w:t>p. 405- 11.</w:t>
      </w:r>
      <w:proofErr w:type="gramEnd"/>
    </w:p>
    <w:p w:rsidR="009B760E" w:rsidRPr="00512DCC" w:rsidRDefault="009B760E" w:rsidP="00512DCC">
      <w:pPr>
        <w:autoSpaceDE w:val="0"/>
        <w:autoSpaceDN w:val="0"/>
        <w:adjustRightInd w:val="0"/>
        <w:spacing w:line="360" w:lineRule="auto"/>
        <w:ind w:left="480"/>
        <w:jc w:val="both"/>
      </w:pPr>
    </w:p>
    <w:p w:rsidR="003B195F" w:rsidRPr="00512DCC" w:rsidRDefault="003B195F" w:rsidP="00512DCC">
      <w:pPr>
        <w:spacing w:after="200" w:line="360" w:lineRule="auto"/>
        <w:ind w:left="480"/>
        <w:jc w:val="both"/>
        <w:rPr>
          <w:shd w:val="clear" w:color="auto" w:fill="FFFFFF"/>
        </w:rPr>
      </w:pPr>
      <w:r w:rsidRPr="00512DCC">
        <w:rPr>
          <w:shd w:val="clear" w:color="auto" w:fill="FFFFFF"/>
        </w:rPr>
        <w:t xml:space="preserve">Veereman, G. 2007. Inulin and Oligofructose: Health Benefits and Claims-A Critical Review. </w:t>
      </w:r>
      <w:proofErr w:type="gramStart"/>
      <w:r w:rsidRPr="00512DCC">
        <w:rPr>
          <w:shd w:val="clear" w:color="auto" w:fill="FFFFFF"/>
        </w:rPr>
        <w:t>Pediatric Applications of Inulin and Oligofructose.</w:t>
      </w:r>
      <w:proofErr w:type="gramEnd"/>
      <w:r w:rsidRPr="00512DCC">
        <w:rPr>
          <w:shd w:val="clear" w:color="auto" w:fill="FFFFFF"/>
        </w:rPr>
        <w:t xml:space="preserve"> J. Nutr. 137. p. 2585- 2589.</w:t>
      </w:r>
    </w:p>
    <w:p w:rsidR="003B195F" w:rsidRPr="00512DCC" w:rsidRDefault="003B195F" w:rsidP="00512DCC">
      <w:pPr>
        <w:spacing w:after="200" w:line="360" w:lineRule="auto"/>
        <w:ind w:left="480"/>
        <w:jc w:val="both"/>
        <w:rPr>
          <w:shd w:val="clear" w:color="auto" w:fill="FFFFFF"/>
        </w:rPr>
      </w:pPr>
      <w:r w:rsidRPr="00512DCC">
        <w:rPr>
          <w:shd w:val="clear" w:color="auto" w:fill="FFFFFF"/>
        </w:rPr>
        <w:t xml:space="preserve">Velíšek, J. 1999. </w:t>
      </w:r>
      <w:proofErr w:type="gramStart"/>
      <w:r w:rsidRPr="00512DCC">
        <w:rPr>
          <w:shd w:val="clear" w:color="auto" w:fill="FFFFFF"/>
        </w:rPr>
        <w:t>Chemie potravin 1.</w:t>
      </w:r>
      <w:proofErr w:type="gramEnd"/>
      <w:r w:rsidRPr="00512DCC">
        <w:rPr>
          <w:shd w:val="clear" w:color="auto" w:fill="FFFFFF"/>
        </w:rPr>
        <w:t xml:space="preserve"> </w:t>
      </w:r>
      <w:proofErr w:type="gramStart"/>
      <w:r w:rsidRPr="00512DCC">
        <w:rPr>
          <w:shd w:val="clear" w:color="auto" w:fill="FFFFFF"/>
        </w:rPr>
        <w:t>OSSIS.</w:t>
      </w:r>
      <w:proofErr w:type="gramEnd"/>
      <w:r w:rsidRPr="00512DCC">
        <w:rPr>
          <w:shd w:val="clear" w:color="auto" w:fill="FFFFFF"/>
        </w:rPr>
        <w:t xml:space="preserve"> </w:t>
      </w:r>
      <w:proofErr w:type="gramStart"/>
      <w:r w:rsidRPr="00512DCC">
        <w:rPr>
          <w:shd w:val="clear" w:color="auto" w:fill="FFFFFF"/>
        </w:rPr>
        <w:t>Tábor.</w:t>
      </w:r>
      <w:proofErr w:type="gramEnd"/>
      <w:r w:rsidRPr="00512DCC">
        <w:rPr>
          <w:shd w:val="clear" w:color="auto" w:fill="FFFFFF"/>
        </w:rPr>
        <w:t xml:space="preserve"> s. 352.  ISBN: 80- 902391-3- 7.</w:t>
      </w:r>
    </w:p>
    <w:p w:rsidR="003B195F" w:rsidRPr="00512DCC" w:rsidRDefault="003B195F" w:rsidP="00512DCC">
      <w:pPr>
        <w:autoSpaceDE w:val="0"/>
        <w:autoSpaceDN w:val="0"/>
        <w:adjustRightInd w:val="0"/>
        <w:spacing w:line="360" w:lineRule="auto"/>
        <w:ind w:left="477"/>
        <w:jc w:val="both"/>
      </w:pPr>
      <w:r w:rsidRPr="00512DCC">
        <w:t xml:space="preserve">Velíšek, J., Hajšlová, J. 2009. </w:t>
      </w:r>
      <w:proofErr w:type="gramStart"/>
      <w:r w:rsidRPr="00512DCC">
        <w:t>Chemie potravin 1.</w:t>
      </w:r>
      <w:proofErr w:type="gramEnd"/>
      <w:r w:rsidRPr="00512DCC">
        <w:t xml:space="preserve"> </w:t>
      </w:r>
      <w:proofErr w:type="gramStart"/>
      <w:r w:rsidRPr="00512DCC">
        <w:t>OSSIS, 3.</w:t>
      </w:r>
      <w:proofErr w:type="gramEnd"/>
      <w:r w:rsidRPr="00512DCC">
        <w:t xml:space="preserve"> </w:t>
      </w:r>
      <w:proofErr w:type="gramStart"/>
      <w:r w:rsidRPr="00512DCC">
        <w:t>vydání</w:t>
      </w:r>
      <w:proofErr w:type="gramEnd"/>
      <w:r w:rsidRPr="00512DCC">
        <w:t xml:space="preserve">. </w:t>
      </w:r>
      <w:proofErr w:type="gramStart"/>
      <w:r w:rsidRPr="00512DCC">
        <w:t>Tábor.</w:t>
      </w:r>
      <w:proofErr w:type="gramEnd"/>
      <w:r w:rsidRPr="00512DCC">
        <w:t xml:space="preserve"> s. 620. ISBN: 978-80-86659-15-2.  </w:t>
      </w:r>
    </w:p>
    <w:p w:rsidR="009B760E" w:rsidRPr="00512DCC" w:rsidRDefault="009B760E" w:rsidP="00512DCC">
      <w:pPr>
        <w:autoSpaceDE w:val="0"/>
        <w:autoSpaceDN w:val="0"/>
        <w:adjustRightInd w:val="0"/>
        <w:spacing w:line="360" w:lineRule="auto"/>
        <w:ind w:left="477"/>
        <w:jc w:val="both"/>
      </w:pPr>
    </w:p>
    <w:p w:rsidR="003B195F" w:rsidRPr="00512DCC" w:rsidRDefault="003B195F" w:rsidP="00512DCC">
      <w:pPr>
        <w:spacing w:after="200" w:line="360" w:lineRule="auto"/>
        <w:ind w:left="480"/>
        <w:jc w:val="both"/>
        <w:rPr>
          <w:shd w:val="clear" w:color="auto" w:fill="FFFFFF"/>
        </w:rPr>
      </w:pPr>
      <w:r w:rsidRPr="00512DCC">
        <w:rPr>
          <w:shd w:val="clear" w:color="auto" w:fill="FFFFFF"/>
        </w:rPr>
        <w:t xml:space="preserve">Vijayaraghavan, K., Yamini, D., Ambika, V., Sowdamini, N. S. 2009. </w:t>
      </w:r>
      <w:proofErr w:type="gramStart"/>
      <w:r w:rsidRPr="00512DCC">
        <w:rPr>
          <w:shd w:val="clear" w:color="auto" w:fill="FFFFFF"/>
        </w:rPr>
        <w:t>Trends in inulinase production- a review.</w:t>
      </w:r>
      <w:proofErr w:type="gramEnd"/>
      <w:r w:rsidRPr="00512DCC">
        <w:rPr>
          <w:shd w:val="clear" w:color="auto" w:fill="FFFFFF"/>
        </w:rPr>
        <w:t xml:space="preserve"> </w:t>
      </w:r>
      <w:proofErr w:type="gramStart"/>
      <w:r w:rsidRPr="00512DCC">
        <w:rPr>
          <w:shd w:val="clear" w:color="auto" w:fill="FFFFFF"/>
        </w:rPr>
        <w:t>Crit Rev Biotechnol.</w:t>
      </w:r>
      <w:proofErr w:type="gramEnd"/>
      <w:r w:rsidRPr="00512DCC">
        <w:rPr>
          <w:shd w:val="clear" w:color="auto" w:fill="FFFFFF"/>
        </w:rPr>
        <w:t xml:space="preserve"> </w:t>
      </w:r>
      <w:proofErr w:type="gramStart"/>
      <w:r w:rsidRPr="00512DCC">
        <w:rPr>
          <w:shd w:val="clear" w:color="auto" w:fill="FFFFFF"/>
        </w:rPr>
        <w:t>29 (1).</w:t>
      </w:r>
      <w:proofErr w:type="gramEnd"/>
      <w:r w:rsidRPr="00512DCC">
        <w:rPr>
          <w:shd w:val="clear" w:color="auto" w:fill="FFFFFF"/>
        </w:rPr>
        <w:t xml:space="preserve"> </w:t>
      </w:r>
      <w:proofErr w:type="gramStart"/>
      <w:r w:rsidRPr="00512DCC">
        <w:rPr>
          <w:shd w:val="clear" w:color="auto" w:fill="FFFFFF"/>
        </w:rPr>
        <w:t>p. 67- 77.</w:t>
      </w:r>
      <w:proofErr w:type="gramEnd"/>
    </w:p>
    <w:p w:rsidR="003B195F" w:rsidRPr="00512DCC" w:rsidRDefault="003B195F" w:rsidP="00512DCC">
      <w:pPr>
        <w:autoSpaceDE w:val="0"/>
        <w:autoSpaceDN w:val="0"/>
        <w:adjustRightInd w:val="0"/>
        <w:spacing w:line="360" w:lineRule="auto"/>
        <w:ind w:left="480"/>
        <w:jc w:val="both"/>
      </w:pPr>
      <w:r w:rsidRPr="00512DCC">
        <w:t xml:space="preserve">Vlkova, E., Nevoral, J., Jencikova, B., Kopecny, J., Godefrooij, J., Trojanova, I., Rada, V. 2005. </w:t>
      </w:r>
      <w:proofErr w:type="gramStart"/>
      <w:r w:rsidRPr="00512DCC">
        <w:t>Detection of infant faecal bifidobacteria by enzymatic methods.</w:t>
      </w:r>
      <w:proofErr w:type="gramEnd"/>
      <w:r w:rsidRPr="00512DCC">
        <w:t xml:space="preserve"> </w:t>
      </w:r>
      <w:proofErr w:type="gramStart"/>
      <w:r w:rsidRPr="00512DCC">
        <w:t>Journal of Microbiological Methods 60.</w:t>
      </w:r>
      <w:proofErr w:type="gramEnd"/>
      <w:r w:rsidRPr="00512DCC">
        <w:t xml:space="preserve"> s. 365- 373.</w:t>
      </w:r>
    </w:p>
    <w:p w:rsidR="009B760E" w:rsidRPr="00512DCC" w:rsidRDefault="009B760E" w:rsidP="00512DCC">
      <w:pPr>
        <w:autoSpaceDE w:val="0"/>
        <w:autoSpaceDN w:val="0"/>
        <w:adjustRightInd w:val="0"/>
        <w:spacing w:line="360" w:lineRule="auto"/>
        <w:ind w:left="480"/>
        <w:jc w:val="both"/>
      </w:pPr>
    </w:p>
    <w:p w:rsidR="003B195F" w:rsidRPr="00512DCC" w:rsidRDefault="003B195F" w:rsidP="00512DCC">
      <w:pPr>
        <w:spacing w:after="200" w:line="360" w:lineRule="auto"/>
        <w:ind w:left="480"/>
        <w:jc w:val="both"/>
        <w:rPr>
          <w:shd w:val="clear" w:color="auto" w:fill="FFFFFF"/>
        </w:rPr>
      </w:pPr>
      <w:r w:rsidRPr="00512DCC">
        <w:rPr>
          <w:shd w:val="clear" w:color="auto" w:fill="FFFFFF"/>
        </w:rPr>
        <w:t xml:space="preserve">Vulevic, J., Drakoularakou, A., Yaqoob, P., Tzortzis, G., Gibson, G. R. 2008. </w:t>
      </w:r>
      <w:proofErr w:type="gramStart"/>
      <w:r w:rsidRPr="00512DCC">
        <w:rPr>
          <w:shd w:val="clear" w:color="auto" w:fill="FFFFFF"/>
        </w:rPr>
        <w:t>Modulation of the fecal microflora profile and immune function by a novel trans-galactooligosaccharide mixture (B- GOS) in healthy elderly volunteers.</w:t>
      </w:r>
      <w:proofErr w:type="gramEnd"/>
      <w:r w:rsidRPr="00512DCC">
        <w:rPr>
          <w:shd w:val="clear" w:color="auto" w:fill="FFFFFF"/>
        </w:rPr>
        <w:t xml:space="preserve"> </w:t>
      </w:r>
      <w:proofErr w:type="gramStart"/>
      <w:r w:rsidRPr="00512DCC">
        <w:rPr>
          <w:shd w:val="clear" w:color="auto" w:fill="FFFFFF"/>
        </w:rPr>
        <w:t>Am J Clin Nutr.</w:t>
      </w:r>
      <w:proofErr w:type="gramEnd"/>
      <w:r w:rsidRPr="00512DCC">
        <w:rPr>
          <w:shd w:val="clear" w:color="auto" w:fill="FFFFFF"/>
        </w:rPr>
        <w:t xml:space="preserve"> </w:t>
      </w:r>
      <w:proofErr w:type="gramStart"/>
      <w:r w:rsidRPr="00512DCC">
        <w:rPr>
          <w:shd w:val="clear" w:color="auto" w:fill="FFFFFF"/>
        </w:rPr>
        <w:t>88 (5).</w:t>
      </w:r>
      <w:proofErr w:type="gramEnd"/>
      <w:r w:rsidRPr="00512DCC">
        <w:rPr>
          <w:shd w:val="clear" w:color="auto" w:fill="FFFFFF"/>
        </w:rPr>
        <w:t xml:space="preserve"> </w:t>
      </w:r>
      <w:proofErr w:type="gramStart"/>
      <w:r w:rsidRPr="00512DCC">
        <w:rPr>
          <w:shd w:val="clear" w:color="auto" w:fill="FFFFFF"/>
        </w:rPr>
        <w:t>p. 1438- 46.</w:t>
      </w:r>
      <w:proofErr w:type="gramEnd"/>
    </w:p>
    <w:p w:rsidR="003B195F" w:rsidRPr="00512DCC" w:rsidRDefault="003B195F" w:rsidP="00512DCC">
      <w:pPr>
        <w:spacing w:after="200" w:line="360" w:lineRule="auto"/>
        <w:ind w:left="480"/>
        <w:jc w:val="both"/>
        <w:rPr>
          <w:shd w:val="clear" w:color="auto" w:fill="FFFFFF"/>
        </w:rPr>
      </w:pPr>
      <w:proofErr w:type="gramStart"/>
      <w:r w:rsidRPr="00512DCC">
        <w:rPr>
          <w:shd w:val="clear" w:color="auto" w:fill="FFFFFF"/>
        </w:rPr>
        <w:t>Wada, J., Ando, T., Kiyohara, M., Ashida, H., Kitaoka, M., Yamaguchi, M., Kumagai, H., Katayama, T., Yamamoto, K. 2008.</w:t>
      </w:r>
      <w:proofErr w:type="gramEnd"/>
      <w:r w:rsidRPr="00512DCC">
        <w:rPr>
          <w:shd w:val="clear" w:color="auto" w:fill="FFFFFF"/>
        </w:rPr>
        <w:t xml:space="preserve"> </w:t>
      </w:r>
      <w:proofErr w:type="gramStart"/>
      <w:r w:rsidRPr="00512DCC">
        <w:rPr>
          <w:shd w:val="clear" w:color="auto" w:fill="FFFFFF"/>
        </w:rPr>
        <w:t>Bifidobacterium bifidum lacto-N-biosidase, a critical enzyme for the degradation of human milk oligosaccharides with a type 1 structure.</w:t>
      </w:r>
      <w:proofErr w:type="gramEnd"/>
      <w:r w:rsidRPr="00512DCC">
        <w:rPr>
          <w:shd w:val="clear" w:color="auto" w:fill="FFFFFF"/>
        </w:rPr>
        <w:t xml:space="preserve"> Appl Environ Microbiol. </w:t>
      </w:r>
      <w:proofErr w:type="gramStart"/>
      <w:r w:rsidRPr="00512DCC">
        <w:rPr>
          <w:shd w:val="clear" w:color="auto" w:fill="FFFFFF"/>
        </w:rPr>
        <w:t>74 (13).</w:t>
      </w:r>
      <w:proofErr w:type="gramEnd"/>
      <w:r w:rsidRPr="00512DCC">
        <w:rPr>
          <w:shd w:val="clear" w:color="auto" w:fill="FFFFFF"/>
        </w:rPr>
        <w:t xml:space="preserve"> </w:t>
      </w:r>
      <w:proofErr w:type="gramStart"/>
      <w:r w:rsidRPr="00512DCC">
        <w:rPr>
          <w:shd w:val="clear" w:color="auto" w:fill="FFFFFF"/>
        </w:rPr>
        <w:t>p. 3996- 4004.</w:t>
      </w:r>
      <w:proofErr w:type="gramEnd"/>
    </w:p>
    <w:p w:rsidR="003B195F" w:rsidRPr="00512DCC" w:rsidRDefault="003B195F" w:rsidP="00512DCC">
      <w:pPr>
        <w:autoSpaceDE w:val="0"/>
        <w:autoSpaceDN w:val="0"/>
        <w:adjustRightInd w:val="0"/>
        <w:spacing w:line="360" w:lineRule="auto"/>
        <w:ind w:left="480"/>
        <w:jc w:val="both"/>
      </w:pPr>
      <w:r w:rsidRPr="00512DCC">
        <w:lastRenderedPageBreak/>
        <w:t xml:space="preserve">Weese, J. S. 2010. </w:t>
      </w:r>
      <w:proofErr w:type="gramStart"/>
      <w:r w:rsidRPr="00512DCC">
        <w:t>Clostridium difficile in food- innocent bystander or serious threat?</w:t>
      </w:r>
      <w:proofErr w:type="gramEnd"/>
      <w:r w:rsidRPr="00512DCC">
        <w:t xml:space="preserve"> Clin Microbiol Infect. </w:t>
      </w:r>
      <w:proofErr w:type="gramStart"/>
      <w:r w:rsidRPr="00512DCC">
        <w:t>16 (1).</w:t>
      </w:r>
      <w:proofErr w:type="gramEnd"/>
      <w:r w:rsidRPr="00512DCC">
        <w:t xml:space="preserve"> </w:t>
      </w:r>
      <w:proofErr w:type="gramStart"/>
      <w:r w:rsidRPr="00512DCC">
        <w:t>p. 3- 10.</w:t>
      </w:r>
      <w:proofErr w:type="gramEnd"/>
      <w:r w:rsidRPr="00512DCC">
        <w:t xml:space="preserve"> </w:t>
      </w:r>
    </w:p>
    <w:p w:rsidR="009B760E" w:rsidRPr="00512DCC" w:rsidRDefault="009B760E" w:rsidP="00512DCC">
      <w:pPr>
        <w:autoSpaceDE w:val="0"/>
        <w:autoSpaceDN w:val="0"/>
        <w:adjustRightInd w:val="0"/>
        <w:spacing w:line="360" w:lineRule="auto"/>
        <w:ind w:left="480"/>
        <w:jc w:val="both"/>
      </w:pPr>
    </w:p>
    <w:p w:rsidR="003B195F" w:rsidRPr="00512DCC" w:rsidRDefault="003B195F" w:rsidP="00512DCC">
      <w:pPr>
        <w:autoSpaceDE w:val="0"/>
        <w:autoSpaceDN w:val="0"/>
        <w:adjustRightInd w:val="0"/>
        <w:spacing w:line="360" w:lineRule="auto"/>
        <w:ind w:left="477"/>
        <w:jc w:val="both"/>
      </w:pPr>
      <w:r w:rsidRPr="00512DCC">
        <w:t xml:space="preserve">Wells, C. L., Wilkins, T. D. 1996. Clostridia: Sporeforming Anaerobic Bacilli. In: Baron, S. editor. SourceMedical Microbiology. </w:t>
      </w:r>
      <w:proofErr w:type="gramStart"/>
      <w:r w:rsidRPr="00512DCC">
        <w:t>4th edition.</w:t>
      </w:r>
      <w:proofErr w:type="gramEnd"/>
      <w:r w:rsidRPr="00512DCC">
        <w:t xml:space="preserve"> Galveston (TX): University of Texas Medical Branch at Galveston; Chapter 18.</w:t>
      </w:r>
    </w:p>
    <w:p w:rsidR="009B760E" w:rsidRPr="00512DCC" w:rsidRDefault="009B760E" w:rsidP="00512DCC">
      <w:pPr>
        <w:autoSpaceDE w:val="0"/>
        <w:autoSpaceDN w:val="0"/>
        <w:adjustRightInd w:val="0"/>
        <w:spacing w:line="360" w:lineRule="auto"/>
        <w:ind w:left="477"/>
        <w:jc w:val="both"/>
      </w:pPr>
    </w:p>
    <w:p w:rsidR="003B195F" w:rsidRPr="00512DCC" w:rsidRDefault="003B195F" w:rsidP="00512DCC">
      <w:pPr>
        <w:autoSpaceDE w:val="0"/>
        <w:autoSpaceDN w:val="0"/>
        <w:adjustRightInd w:val="0"/>
        <w:spacing w:line="360" w:lineRule="auto"/>
        <w:ind w:left="480"/>
        <w:jc w:val="both"/>
      </w:pPr>
      <w:r w:rsidRPr="00512DCC">
        <w:t xml:space="preserve">Wharton, B. A., Balmer, S. E., Scott, P. H. 1994. </w:t>
      </w:r>
      <w:proofErr w:type="gramStart"/>
      <w:r w:rsidRPr="00512DCC">
        <w:t>Faecal flora in the newborn.</w:t>
      </w:r>
      <w:proofErr w:type="gramEnd"/>
      <w:r w:rsidRPr="00512DCC">
        <w:t xml:space="preserve"> </w:t>
      </w:r>
      <w:proofErr w:type="gramStart"/>
      <w:r w:rsidRPr="00512DCC">
        <w:t>Effect of lactoferrin and related nutrients.</w:t>
      </w:r>
      <w:proofErr w:type="gramEnd"/>
      <w:r w:rsidRPr="00512DCC">
        <w:t xml:space="preserve"> </w:t>
      </w:r>
      <w:proofErr w:type="gramStart"/>
      <w:r w:rsidRPr="00512DCC">
        <w:t>Adv Exp Med Biol. 357.</w:t>
      </w:r>
      <w:proofErr w:type="gramEnd"/>
      <w:r w:rsidRPr="00512DCC">
        <w:t xml:space="preserve"> </w:t>
      </w:r>
      <w:proofErr w:type="gramStart"/>
      <w:r w:rsidRPr="00512DCC">
        <w:t>p. 91- 8.</w:t>
      </w:r>
      <w:proofErr w:type="gramEnd"/>
      <w:r w:rsidRPr="00512DCC">
        <w:t xml:space="preserve"> </w:t>
      </w:r>
    </w:p>
    <w:p w:rsidR="009B760E" w:rsidRPr="00512DCC" w:rsidRDefault="009B760E" w:rsidP="00512DCC">
      <w:pPr>
        <w:autoSpaceDE w:val="0"/>
        <w:autoSpaceDN w:val="0"/>
        <w:adjustRightInd w:val="0"/>
        <w:spacing w:line="360" w:lineRule="auto"/>
        <w:ind w:left="480"/>
        <w:jc w:val="both"/>
      </w:pPr>
    </w:p>
    <w:p w:rsidR="003B195F" w:rsidRPr="00512DCC" w:rsidRDefault="003B195F" w:rsidP="00512DCC">
      <w:pPr>
        <w:autoSpaceDE w:val="0"/>
        <w:autoSpaceDN w:val="0"/>
        <w:adjustRightInd w:val="0"/>
        <w:spacing w:line="360" w:lineRule="auto"/>
        <w:ind w:left="480"/>
        <w:jc w:val="both"/>
      </w:pPr>
      <w:r w:rsidRPr="00512DCC">
        <w:t xml:space="preserve">Zahradnický, J. a kolektiv. 1987. Mikrobiologie </w:t>
      </w:r>
      <w:proofErr w:type="gramStart"/>
      <w:r w:rsidRPr="00512DCC">
        <w:t>a</w:t>
      </w:r>
      <w:proofErr w:type="gramEnd"/>
      <w:r w:rsidRPr="00512DCC">
        <w:t xml:space="preserve"> epidemiologie. </w:t>
      </w:r>
      <w:proofErr w:type="gramStart"/>
      <w:r w:rsidRPr="00512DCC">
        <w:t>Avicenum, zdravotnické nakladatelství.</w:t>
      </w:r>
      <w:proofErr w:type="gramEnd"/>
      <w:r w:rsidRPr="00512DCC">
        <w:t xml:space="preserve"> </w:t>
      </w:r>
      <w:proofErr w:type="gramStart"/>
      <w:r w:rsidRPr="00512DCC">
        <w:t>Praha.</w:t>
      </w:r>
      <w:proofErr w:type="gramEnd"/>
      <w:r w:rsidRPr="00512DCC">
        <w:t xml:space="preserve"> s. 432, 447.</w:t>
      </w:r>
    </w:p>
    <w:p w:rsidR="009B760E" w:rsidRPr="00512DCC" w:rsidRDefault="009B760E" w:rsidP="00512DCC">
      <w:pPr>
        <w:autoSpaceDE w:val="0"/>
        <w:autoSpaceDN w:val="0"/>
        <w:adjustRightInd w:val="0"/>
        <w:spacing w:line="360" w:lineRule="auto"/>
        <w:ind w:left="480"/>
        <w:jc w:val="both"/>
      </w:pPr>
    </w:p>
    <w:p w:rsidR="003B195F" w:rsidRPr="00512DCC" w:rsidRDefault="003B195F" w:rsidP="00512DCC">
      <w:pPr>
        <w:autoSpaceDE w:val="0"/>
        <w:autoSpaceDN w:val="0"/>
        <w:adjustRightInd w:val="0"/>
        <w:spacing w:line="360" w:lineRule="auto"/>
        <w:ind w:left="477"/>
        <w:jc w:val="both"/>
      </w:pPr>
      <w:r w:rsidRPr="00512DCC">
        <w:t xml:space="preserve">Zaki, S. A., Mondkar, J., Shanbag, P., Verma, R. 2012. </w:t>
      </w:r>
      <w:proofErr w:type="gramStart"/>
      <w:r w:rsidRPr="00512DCC">
        <w:t>Hypernatremic dehydration due to lactation failure in an exclusively breastfed neonate.</w:t>
      </w:r>
      <w:proofErr w:type="gramEnd"/>
      <w:r w:rsidRPr="00512DCC">
        <w:t xml:space="preserve"> </w:t>
      </w:r>
      <w:proofErr w:type="gramStart"/>
      <w:r w:rsidRPr="00512DCC">
        <w:t>Saudi J Kidney Dis Transpl.</w:t>
      </w:r>
      <w:proofErr w:type="gramEnd"/>
      <w:r w:rsidRPr="00512DCC">
        <w:t xml:space="preserve"> </w:t>
      </w:r>
      <w:proofErr w:type="gramStart"/>
      <w:r w:rsidRPr="00512DCC">
        <w:t>23 (1).</w:t>
      </w:r>
      <w:proofErr w:type="gramEnd"/>
      <w:r w:rsidRPr="00512DCC">
        <w:t xml:space="preserve"> </w:t>
      </w:r>
      <w:proofErr w:type="gramStart"/>
      <w:r w:rsidRPr="00512DCC">
        <w:t>p. 125- 8.</w:t>
      </w:r>
      <w:proofErr w:type="gramEnd"/>
    </w:p>
    <w:p w:rsidR="009B760E" w:rsidRPr="00512DCC" w:rsidRDefault="009B760E" w:rsidP="00512DCC">
      <w:pPr>
        <w:autoSpaceDE w:val="0"/>
        <w:autoSpaceDN w:val="0"/>
        <w:adjustRightInd w:val="0"/>
        <w:spacing w:line="360" w:lineRule="auto"/>
        <w:ind w:left="477"/>
        <w:jc w:val="both"/>
      </w:pPr>
    </w:p>
    <w:p w:rsidR="003B195F" w:rsidRPr="00512DCC" w:rsidRDefault="003B195F" w:rsidP="00512DCC">
      <w:pPr>
        <w:autoSpaceDE w:val="0"/>
        <w:autoSpaceDN w:val="0"/>
        <w:adjustRightInd w:val="0"/>
        <w:spacing w:line="360" w:lineRule="auto"/>
        <w:ind w:left="480"/>
        <w:jc w:val="both"/>
      </w:pPr>
      <w:r w:rsidRPr="00512DCC">
        <w:rPr>
          <w:lang w:val="de-DE"/>
        </w:rPr>
        <w:t xml:space="preserve">Zetterstrom, R., Bennet, R., Nord, K. E. 1994. </w:t>
      </w:r>
      <w:proofErr w:type="gramStart"/>
      <w:r w:rsidRPr="00512DCC">
        <w:t>Early infant feeding and microecology of the gut.</w:t>
      </w:r>
      <w:proofErr w:type="gramEnd"/>
      <w:r w:rsidRPr="00512DCC">
        <w:t xml:space="preserve"> </w:t>
      </w:r>
      <w:proofErr w:type="gramStart"/>
      <w:r w:rsidRPr="00512DCC">
        <w:t>Acta Paediatr Jpn 36.</w:t>
      </w:r>
      <w:proofErr w:type="gramEnd"/>
      <w:r w:rsidRPr="00512DCC">
        <w:t xml:space="preserve"> </w:t>
      </w:r>
      <w:proofErr w:type="gramStart"/>
      <w:r w:rsidRPr="00512DCC">
        <w:t>p. 562– 71.</w:t>
      </w:r>
      <w:proofErr w:type="gramEnd"/>
    </w:p>
    <w:p w:rsidR="005E1B4E" w:rsidRDefault="005E1B4E" w:rsidP="00DD5F44">
      <w:pPr>
        <w:jc w:val="both"/>
        <w:rPr>
          <w:rFonts w:eastAsia="LidoSTFCE"/>
          <w:sz w:val="32"/>
          <w:szCs w:val="32"/>
          <w:lang w:val="cs-CZ"/>
        </w:rPr>
      </w:pPr>
    </w:p>
    <w:p w:rsidR="005E1B4E" w:rsidRDefault="005E1B4E" w:rsidP="00DD5F44">
      <w:pPr>
        <w:jc w:val="both"/>
        <w:rPr>
          <w:rFonts w:eastAsia="LidoSTFCE"/>
          <w:sz w:val="32"/>
          <w:szCs w:val="32"/>
          <w:lang w:val="cs-CZ"/>
        </w:rPr>
      </w:pPr>
    </w:p>
    <w:p w:rsidR="005E1B4E" w:rsidRDefault="005E1B4E" w:rsidP="00DD5F44">
      <w:pPr>
        <w:jc w:val="both"/>
        <w:rPr>
          <w:rFonts w:eastAsia="LidoSTFCE"/>
          <w:sz w:val="32"/>
          <w:szCs w:val="32"/>
          <w:lang w:val="cs-CZ"/>
        </w:rPr>
      </w:pPr>
    </w:p>
    <w:p w:rsidR="005E1B4E" w:rsidRDefault="005E1B4E" w:rsidP="00DD5F44">
      <w:pPr>
        <w:jc w:val="both"/>
        <w:rPr>
          <w:rFonts w:eastAsia="LidoSTFCE"/>
          <w:sz w:val="32"/>
          <w:szCs w:val="32"/>
          <w:lang w:val="cs-CZ"/>
        </w:rPr>
      </w:pPr>
    </w:p>
    <w:p w:rsidR="005E1B4E" w:rsidRDefault="005E1B4E" w:rsidP="00DD5F44">
      <w:pPr>
        <w:jc w:val="both"/>
        <w:rPr>
          <w:rFonts w:eastAsia="LidoSTFCE"/>
          <w:sz w:val="32"/>
          <w:szCs w:val="32"/>
          <w:lang w:val="cs-CZ"/>
        </w:rPr>
      </w:pPr>
    </w:p>
    <w:p w:rsidR="005E1B4E" w:rsidRDefault="005E1B4E" w:rsidP="00DD5F44">
      <w:pPr>
        <w:jc w:val="both"/>
        <w:rPr>
          <w:rFonts w:eastAsia="LidoSTFCE"/>
          <w:sz w:val="32"/>
          <w:szCs w:val="32"/>
          <w:lang w:val="cs-CZ"/>
        </w:rPr>
      </w:pPr>
    </w:p>
    <w:p w:rsidR="005E1B4E" w:rsidRDefault="005E1B4E" w:rsidP="00DD5F44">
      <w:pPr>
        <w:jc w:val="both"/>
        <w:rPr>
          <w:rFonts w:eastAsia="LidoSTFCE"/>
          <w:sz w:val="32"/>
          <w:szCs w:val="32"/>
          <w:lang w:val="cs-CZ"/>
        </w:rPr>
      </w:pPr>
    </w:p>
    <w:p w:rsidR="005E1B4E" w:rsidRDefault="005E1B4E" w:rsidP="00DD5F44">
      <w:pPr>
        <w:jc w:val="both"/>
        <w:rPr>
          <w:rFonts w:eastAsia="LidoSTFCE"/>
          <w:sz w:val="32"/>
          <w:szCs w:val="32"/>
          <w:lang w:val="cs-CZ"/>
        </w:rPr>
      </w:pPr>
    </w:p>
    <w:p w:rsidR="00BC68DB" w:rsidRDefault="00BC68DB" w:rsidP="00DD5F44">
      <w:pPr>
        <w:jc w:val="both"/>
        <w:rPr>
          <w:rFonts w:eastAsia="LidoSTFCE"/>
          <w:sz w:val="32"/>
          <w:szCs w:val="32"/>
          <w:lang w:val="cs-CZ"/>
        </w:rPr>
      </w:pPr>
    </w:p>
    <w:p w:rsidR="00BC68DB" w:rsidRDefault="00BC68DB" w:rsidP="00DD5F44">
      <w:pPr>
        <w:jc w:val="both"/>
        <w:rPr>
          <w:rFonts w:eastAsia="LidoSTFCE"/>
          <w:sz w:val="32"/>
          <w:szCs w:val="32"/>
          <w:lang w:val="cs-CZ"/>
        </w:rPr>
      </w:pPr>
    </w:p>
    <w:p w:rsidR="00BC68DB" w:rsidRDefault="00BC68DB" w:rsidP="005E1B4E">
      <w:pPr>
        <w:rPr>
          <w:rFonts w:eastAsia="LidoSTFCE"/>
          <w:sz w:val="32"/>
          <w:szCs w:val="32"/>
          <w:lang w:val="cs-CZ"/>
        </w:rPr>
      </w:pPr>
    </w:p>
    <w:p w:rsidR="00754A29" w:rsidRDefault="00754A29" w:rsidP="005E1B4E">
      <w:pPr>
        <w:rPr>
          <w:rFonts w:eastAsia="LidoSTFCE"/>
          <w:sz w:val="32"/>
          <w:szCs w:val="32"/>
          <w:lang w:val="cs-CZ"/>
        </w:rPr>
      </w:pPr>
    </w:p>
    <w:p w:rsidR="00754A29" w:rsidRDefault="00754A29" w:rsidP="005E1B4E">
      <w:pPr>
        <w:rPr>
          <w:rFonts w:eastAsia="LidoSTFCE"/>
          <w:sz w:val="32"/>
          <w:szCs w:val="32"/>
          <w:lang w:val="cs-CZ"/>
        </w:rPr>
      </w:pPr>
    </w:p>
    <w:p w:rsidR="00754A29" w:rsidRDefault="00754A29" w:rsidP="005E1B4E">
      <w:pPr>
        <w:rPr>
          <w:rFonts w:eastAsia="LidoSTFCE"/>
          <w:sz w:val="32"/>
          <w:szCs w:val="32"/>
          <w:lang w:val="cs-CZ"/>
        </w:rPr>
      </w:pPr>
    </w:p>
    <w:p w:rsidR="009B760E" w:rsidRDefault="009B760E" w:rsidP="005E1B4E">
      <w:pPr>
        <w:rPr>
          <w:rFonts w:eastAsia="LidoSTFCE"/>
          <w:sz w:val="32"/>
          <w:szCs w:val="32"/>
          <w:lang w:val="cs-CZ"/>
        </w:rPr>
      </w:pPr>
    </w:p>
    <w:p w:rsidR="00512DCC" w:rsidRDefault="00512DCC" w:rsidP="005E1B4E">
      <w:pPr>
        <w:rPr>
          <w:rFonts w:eastAsia="LidoSTFCE"/>
          <w:sz w:val="32"/>
          <w:szCs w:val="32"/>
          <w:lang w:val="cs-CZ"/>
        </w:rPr>
      </w:pPr>
    </w:p>
    <w:p w:rsidR="004A7EC3" w:rsidRPr="00BC68DB" w:rsidRDefault="004A7EC3" w:rsidP="004C18D4">
      <w:pPr>
        <w:pStyle w:val="Nadpis1"/>
        <w:numPr>
          <w:ilvl w:val="0"/>
          <w:numId w:val="18"/>
        </w:numPr>
      </w:pPr>
      <w:bookmarkStart w:id="60" w:name="_Toc321923683"/>
      <w:r w:rsidRPr="00EB5253">
        <w:lastRenderedPageBreak/>
        <w:t>Seznam</w:t>
      </w:r>
      <w:r w:rsidRPr="00BC68DB">
        <w:t xml:space="preserve"> pou</w:t>
      </w:r>
      <w:r w:rsidR="00B8751D">
        <w:t xml:space="preserve">žitých zkratek </w:t>
      </w:r>
      <w:r w:rsidR="0051587A">
        <w:t>a symbolů</w:t>
      </w:r>
      <w:r w:rsidRPr="00BC68DB">
        <w:t>:</w:t>
      </w:r>
      <w:bookmarkEnd w:id="60"/>
    </w:p>
    <w:p w:rsidR="004A7EC3" w:rsidRDefault="004A7EC3" w:rsidP="00DD5F44">
      <w:pPr>
        <w:spacing w:line="360" w:lineRule="auto"/>
        <w:jc w:val="both"/>
        <w:rPr>
          <w:sz w:val="28"/>
          <w:szCs w:val="28"/>
        </w:rPr>
      </w:pPr>
    </w:p>
    <w:p w:rsidR="0051587A" w:rsidRPr="009B760E" w:rsidRDefault="009B760E" w:rsidP="00DD5F44">
      <w:pPr>
        <w:spacing w:line="360" w:lineRule="auto"/>
        <w:jc w:val="both"/>
      </w:pPr>
      <w:r>
        <w:t>AC = antioxidační kapacita</w:t>
      </w:r>
    </w:p>
    <w:p w:rsidR="0051587A" w:rsidRDefault="0051587A" w:rsidP="00DD5F44">
      <w:pPr>
        <w:tabs>
          <w:tab w:val="left" w:pos="3675"/>
        </w:tabs>
        <w:spacing w:line="360" w:lineRule="auto"/>
        <w:jc w:val="both"/>
      </w:pPr>
      <w:r w:rsidRPr="00BC0CAB">
        <w:t>FOS</w:t>
      </w:r>
      <w:r>
        <w:t xml:space="preserve"> </w:t>
      </w:r>
      <w:r w:rsidRPr="00BC0CAB">
        <w:t>= fruktooligosacharidy</w:t>
      </w:r>
    </w:p>
    <w:p w:rsidR="0051587A" w:rsidRDefault="0051587A" w:rsidP="00DD5F44">
      <w:pPr>
        <w:tabs>
          <w:tab w:val="left" w:pos="3675"/>
        </w:tabs>
        <w:spacing w:line="360" w:lineRule="auto"/>
        <w:jc w:val="both"/>
      </w:pPr>
      <w:proofErr w:type="gramStart"/>
      <w:r>
        <w:t>Fy</w:t>
      </w:r>
      <w:proofErr w:type="gramEnd"/>
      <w:r>
        <w:t xml:space="preserve"> = firma</w:t>
      </w:r>
    </w:p>
    <w:p w:rsidR="0051587A" w:rsidRDefault="0051587A" w:rsidP="00DD5F44">
      <w:pPr>
        <w:tabs>
          <w:tab w:val="left" w:pos="3675"/>
        </w:tabs>
        <w:spacing w:line="360" w:lineRule="auto"/>
        <w:jc w:val="both"/>
      </w:pPr>
      <w:r>
        <w:t>GOS = galaktooligosacharidy</w:t>
      </w:r>
    </w:p>
    <w:p w:rsidR="0051587A" w:rsidRDefault="0051587A" w:rsidP="00DD5F44">
      <w:pPr>
        <w:tabs>
          <w:tab w:val="left" w:pos="3675"/>
        </w:tabs>
        <w:spacing w:line="360" w:lineRule="auto"/>
        <w:jc w:val="both"/>
      </w:pPr>
      <w:r>
        <w:t>KM = kravské mléko</w:t>
      </w:r>
    </w:p>
    <w:p w:rsidR="0051587A" w:rsidRDefault="0051587A" w:rsidP="00DD5F44">
      <w:pPr>
        <w:tabs>
          <w:tab w:val="left" w:pos="3675"/>
        </w:tabs>
        <w:spacing w:line="360" w:lineRule="auto"/>
        <w:jc w:val="both"/>
      </w:pPr>
      <w:r>
        <w:t>MM = mateřské mléko</w:t>
      </w:r>
    </w:p>
    <w:p w:rsidR="0051587A" w:rsidRDefault="009B760E" w:rsidP="00DD5F44">
      <w:pPr>
        <w:tabs>
          <w:tab w:val="left" w:pos="3675"/>
        </w:tabs>
        <w:spacing w:line="360" w:lineRule="auto"/>
        <w:jc w:val="both"/>
      </w:pPr>
      <w:r>
        <w:t xml:space="preserve">OF= </w:t>
      </w:r>
      <w:r w:rsidR="0051587A">
        <w:t xml:space="preserve">oligofruktosa </w:t>
      </w:r>
    </w:p>
    <w:p w:rsidR="0051587A" w:rsidRDefault="0051587A" w:rsidP="00DD5F44">
      <w:pPr>
        <w:tabs>
          <w:tab w:val="left" w:pos="3675"/>
        </w:tabs>
        <w:spacing w:line="360" w:lineRule="auto"/>
        <w:jc w:val="both"/>
      </w:pPr>
      <w:r>
        <w:t>OMM = oligosacharidy mateřského mléka</w:t>
      </w:r>
    </w:p>
    <w:p w:rsidR="0051587A" w:rsidRPr="00BC0CAB" w:rsidRDefault="0051587A" w:rsidP="00DD5F44">
      <w:pPr>
        <w:spacing w:line="360" w:lineRule="auto"/>
        <w:jc w:val="both"/>
      </w:pPr>
      <w:r w:rsidRPr="00BC0CAB">
        <w:t>OS = oligosacharidy</w:t>
      </w:r>
    </w:p>
    <w:p w:rsidR="0051587A" w:rsidRPr="00BC0CAB" w:rsidRDefault="0051587A" w:rsidP="00DD5F44">
      <w:pPr>
        <w:tabs>
          <w:tab w:val="left" w:pos="3675"/>
        </w:tabs>
        <w:spacing w:line="360" w:lineRule="auto"/>
        <w:jc w:val="both"/>
      </w:pPr>
      <w:r>
        <w:t>SCFA= m</w:t>
      </w:r>
      <w:r w:rsidRPr="00BD1531">
        <w:t>ast</w:t>
      </w:r>
      <w:r>
        <w:t>né kyseliny s krátkým řetězcem (short chain fatty acids)</w:t>
      </w:r>
      <w:r w:rsidRPr="00BC0CAB">
        <w:tab/>
      </w:r>
    </w:p>
    <w:p w:rsidR="0051587A" w:rsidRDefault="0051587A" w:rsidP="00DD5F44">
      <w:pPr>
        <w:tabs>
          <w:tab w:val="left" w:pos="3675"/>
        </w:tabs>
        <w:spacing w:line="360" w:lineRule="auto"/>
        <w:jc w:val="both"/>
      </w:pPr>
      <w:r>
        <w:t>SOS = sójové oligosacharidy</w:t>
      </w:r>
    </w:p>
    <w:p w:rsidR="0051587A" w:rsidRDefault="009B760E" w:rsidP="00DD5F44">
      <w:pPr>
        <w:tabs>
          <w:tab w:val="left" w:pos="3675"/>
        </w:tabs>
        <w:spacing w:line="360" w:lineRule="auto"/>
        <w:jc w:val="both"/>
      </w:pPr>
      <w:r>
        <w:t>TOS = transgalaktosylované</w:t>
      </w:r>
      <w:r w:rsidR="0051587A">
        <w:t xml:space="preserve"> gaaktooligosacharidy</w:t>
      </w:r>
    </w:p>
    <w:p w:rsidR="00BC68DB" w:rsidRDefault="00BC68DB" w:rsidP="00DD5F44">
      <w:pPr>
        <w:jc w:val="both"/>
        <w:rPr>
          <w:rFonts w:eastAsia="LidoSTFCE"/>
          <w:lang w:val="cs-CZ"/>
        </w:rPr>
      </w:pPr>
    </w:p>
    <w:p w:rsidR="00754A29" w:rsidRDefault="00754A29" w:rsidP="00DD5F44">
      <w:pPr>
        <w:jc w:val="both"/>
        <w:rPr>
          <w:rFonts w:eastAsia="LidoSTFCE"/>
          <w:lang w:val="cs-CZ"/>
        </w:rPr>
      </w:pPr>
    </w:p>
    <w:p w:rsidR="00754A29" w:rsidRDefault="00754A29" w:rsidP="00DD5F44">
      <w:pPr>
        <w:jc w:val="both"/>
        <w:rPr>
          <w:rFonts w:eastAsia="LidoSTFCE"/>
          <w:lang w:val="cs-CZ"/>
        </w:rPr>
      </w:pPr>
    </w:p>
    <w:p w:rsidR="00754A29" w:rsidRDefault="00754A29" w:rsidP="00DD5F44">
      <w:pPr>
        <w:jc w:val="both"/>
        <w:rPr>
          <w:rFonts w:eastAsia="LidoSTFCE"/>
          <w:lang w:val="cs-CZ"/>
        </w:rPr>
      </w:pPr>
    </w:p>
    <w:p w:rsidR="00754A29" w:rsidRDefault="00754A29" w:rsidP="00DD5F44">
      <w:pPr>
        <w:jc w:val="both"/>
        <w:rPr>
          <w:rFonts w:eastAsia="LidoSTFCE"/>
          <w:lang w:val="cs-CZ"/>
        </w:rPr>
      </w:pPr>
    </w:p>
    <w:p w:rsidR="00754A29" w:rsidRDefault="00754A29" w:rsidP="00DD5F44">
      <w:pPr>
        <w:jc w:val="both"/>
        <w:rPr>
          <w:rFonts w:eastAsia="LidoSTFCE"/>
          <w:lang w:val="cs-CZ"/>
        </w:rPr>
      </w:pPr>
    </w:p>
    <w:p w:rsidR="00754A29" w:rsidRDefault="00754A29" w:rsidP="00DD5F44">
      <w:pPr>
        <w:jc w:val="both"/>
        <w:rPr>
          <w:rFonts w:eastAsia="LidoSTFCE"/>
          <w:lang w:val="cs-CZ"/>
        </w:rPr>
      </w:pPr>
    </w:p>
    <w:p w:rsidR="00754A29" w:rsidRDefault="00754A29" w:rsidP="00DD5F44">
      <w:pPr>
        <w:jc w:val="both"/>
        <w:rPr>
          <w:rFonts w:eastAsia="LidoSTFCE"/>
          <w:lang w:val="cs-CZ"/>
        </w:rPr>
      </w:pPr>
    </w:p>
    <w:p w:rsidR="00754A29" w:rsidRDefault="00754A29" w:rsidP="00DD5F44">
      <w:pPr>
        <w:jc w:val="both"/>
        <w:rPr>
          <w:rFonts w:eastAsia="LidoSTFCE"/>
          <w:lang w:val="cs-CZ"/>
        </w:rPr>
      </w:pPr>
    </w:p>
    <w:p w:rsidR="00754A29" w:rsidRDefault="00754A29" w:rsidP="00DD5F44">
      <w:pPr>
        <w:jc w:val="both"/>
        <w:rPr>
          <w:rFonts w:eastAsia="LidoSTFCE"/>
          <w:lang w:val="cs-CZ"/>
        </w:rPr>
      </w:pPr>
    </w:p>
    <w:p w:rsidR="00754A29" w:rsidRDefault="00754A29" w:rsidP="00DD5F44">
      <w:pPr>
        <w:jc w:val="both"/>
        <w:rPr>
          <w:rFonts w:eastAsia="LidoSTFCE"/>
          <w:lang w:val="cs-CZ"/>
        </w:rPr>
      </w:pPr>
    </w:p>
    <w:p w:rsidR="00754A29" w:rsidRDefault="00754A29" w:rsidP="00DD5F44">
      <w:pPr>
        <w:jc w:val="both"/>
        <w:rPr>
          <w:rFonts w:eastAsia="LidoSTFCE"/>
          <w:lang w:val="cs-CZ"/>
        </w:rPr>
      </w:pPr>
    </w:p>
    <w:p w:rsidR="00754A29" w:rsidRDefault="00754A29" w:rsidP="00DD5F44">
      <w:pPr>
        <w:jc w:val="both"/>
        <w:rPr>
          <w:rFonts w:eastAsia="LidoSTFCE"/>
          <w:lang w:val="cs-CZ"/>
        </w:rPr>
      </w:pPr>
    </w:p>
    <w:p w:rsidR="00754A29" w:rsidRDefault="00754A29" w:rsidP="00DD5F44">
      <w:pPr>
        <w:jc w:val="both"/>
        <w:rPr>
          <w:rFonts w:eastAsia="LidoSTFCE"/>
          <w:lang w:val="cs-CZ"/>
        </w:rPr>
      </w:pPr>
    </w:p>
    <w:p w:rsidR="00754A29" w:rsidRDefault="00754A29" w:rsidP="00DD5F44">
      <w:pPr>
        <w:jc w:val="both"/>
        <w:rPr>
          <w:rFonts w:eastAsia="LidoSTFCE"/>
          <w:lang w:val="cs-CZ"/>
        </w:rPr>
      </w:pPr>
    </w:p>
    <w:p w:rsidR="00754A29" w:rsidRDefault="00754A29" w:rsidP="00DD5F44">
      <w:pPr>
        <w:jc w:val="both"/>
        <w:rPr>
          <w:rFonts w:eastAsia="LidoSTFCE"/>
          <w:lang w:val="cs-CZ"/>
        </w:rPr>
      </w:pPr>
    </w:p>
    <w:p w:rsidR="00754A29" w:rsidRDefault="00754A29" w:rsidP="00DD5F44">
      <w:pPr>
        <w:jc w:val="both"/>
        <w:rPr>
          <w:rFonts w:eastAsia="LidoSTFCE"/>
          <w:lang w:val="cs-CZ"/>
        </w:rPr>
      </w:pPr>
    </w:p>
    <w:p w:rsidR="00754A29" w:rsidRDefault="00754A29" w:rsidP="00DD5F44">
      <w:pPr>
        <w:jc w:val="both"/>
        <w:rPr>
          <w:rFonts w:eastAsia="LidoSTFCE"/>
          <w:lang w:val="cs-CZ"/>
        </w:rPr>
      </w:pPr>
    </w:p>
    <w:p w:rsidR="00754A29" w:rsidRDefault="00754A29" w:rsidP="00DD5F44">
      <w:pPr>
        <w:jc w:val="both"/>
        <w:rPr>
          <w:rFonts w:eastAsia="LidoSTFCE"/>
          <w:lang w:val="cs-CZ"/>
        </w:rPr>
      </w:pPr>
    </w:p>
    <w:p w:rsidR="00754A29" w:rsidRDefault="00754A29" w:rsidP="00DD5F44">
      <w:pPr>
        <w:jc w:val="both"/>
        <w:rPr>
          <w:rFonts w:eastAsia="LidoSTFCE"/>
          <w:lang w:val="cs-CZ"/>
        </w:rPr>
      </w:pPr>
    </w:p>
    <w:p w:rsidR="00754A29" w:rsidRDefault="00754A29" w:rsidP="00DD5F44">
      <w:pPr>
        <w:jc w:val="both"/>
        <w:rPr>
          <w:rFonts w:eastAsia="LidoSTFCE"/>
          <w:lang w:val="cs-CZ"/>
        </w:rPr>
      </w:pPr>
    </w:p>
    <w:p w:rsidR="00754A29" w:rsidRDefault="00754A29" w:rsidP="00DD5F44">
      <w:pPr>
        <w:jc w:val="both"/>
        <w:rPr>
          <w:rFonts w:eastAsia="LidoSTFCE"/>
          <w:lang w:val="cs-CZ"/>
        </w:rPr>
      </w:pPr>
    </w:p>
    <w:p w:rsidR="00754A29" w:rsidRDefault="00754A29" w:rsidP="00DD5F44">
      <w:pPr>
        <w:jc w:val="both"/>
        <w:rPr>
          <w:rFonts w:eastAsia="LidoSTFCE"/>
          <w:lang w:val="cs-CZ"/>
        </w:rPr>
      </w:pPr>
    </w:p>
    <w:p w:rsidR="00754A29" w:rsidRDefault="00754A29" w:rsidP="00DD5F44">
      <w:pPr>
        <w:jc w:val="both"/>
        <w:rPr>
          <w:rFonts w:eastAsia="LidoSTFCE"/>
          <w:lang w:val="cs-CZ"/>
        </w:rPr>
      </w:pPr>
    </w:p>
    <w:p w:rsidR="00754A29" w:rsidRDefault="00754A29" w:rsidP="00DD5F44">
      <w:pPr>
        <w:jc w:val="both"/>
        <w:rPr>
          <w:rFonts w:eastAsia="LidoSTFCE"/>
          <w:lang w:val="cs-CZ"/>
        </w:rPr>
      </w:pPr>
    </w:p>
    <w:p w:rsidR="00754A29" w:rsidRDefault="00754A29" w:rsidP="00DD5F44">
      <w:pPr>
        <w:jc w:val="both"/>
        <w:rPr>
          <w:rFonts w:eastAsia="LidoSTFCE"/>
          <w:lang w:val="cs-CZ"/>
        </w:rPr>
      </w:pPr>
    </w:p>
    <w:p w:rsidR="00754A29" w:rsidRDefault="00754A29" w:rsidP="00DD5F44">
      <w:pPr>
        <w:jc w:val="both"/>
        <w:rPr>
          <w:rFonts w:eastAsia="LidoSTFCE"/>
          <w:lang w:val="cs-CZ"/>
        </w:rPr>
      </w:pPr>
    </w:p>
    <w:p w:rsidR="00754A29" w:rsidRDefault="00754A29" w:rsidP="00DD5F44">
      <w:pPr>
        <w:jc w:val="both"/>
        <w:rPr>
          <w:rFonts w:eastAsia="LidoSTFCE"/>
          <w:lang w:val="cs-CZ"/>
        </w:rPr>
      </w:pPr>
    </w:p>
    <w:p w:rsidR="00754A29" w:rsidRDefault="00754A29" w:rsidP="00DD5F44">
      <w:pPr>
        <w:jc w:val="both"/>
        <w:rPr>
          <w:rFonts w:eastAsia="LidoSTFCE"/>
          <w:lang w:val="cs-CZ"/>
        </w:rPr>
      </w:pPr>
    </w:p>
    <w:p w:rsidR="00BC68DB" w:rsidRPr="00EB5253" w:rsidRDefault="00416FCD" w:rsidP="004C18D4">
      <w:pPr>
        <w:pStyle w:val="Nadpis1"/>
        <w:numPr>
          <w:ilvl w:val="0"/>
          <w:numId w:val="18"/>
        </w:numPr>
        <w:rPr>
          <w:rFonts w:eastAsia="LidoSTFCE"/>
        </w:rPr>
      </w:pPr>
      <w:bookmarkStart w:id="61" w:name="_Toc321923684"/>
      <w:r>
        <w:rPr>
          <w:rFonts w:eastAsia="LidoSTFCE"/>
        </w:rPr>
        <w:lastRenderedPageBreak/>
        <w:t>Samostatné p</w:t>
      </w:r>
      <w:r w:rsidR="00EB5253">
        <w:rPr>
          <w:rFonts w:eastAsia="LidoSTFCE"/>
        </w:rPr>
        <w:t>řílohy</w:t>
      </w:r>
      <w:bookmarkEnd w:id="61"/>
    </w:p>
    <w:p w:rsidR="00D066F6" w:rsidRDefault="00D066F6" w:rsidP="00DD5F44">
      <w:pPr>
        <w:jc w:val="both"/>
        <w:rPr>
          <w:rFonts w:eastAsia="LidoSTFCE"/>
          <w:sz w:val="36"/>
          <w:szCs w:val="36"/>
          <w:lang w:val="cs-CZ"/>
        </w:rPr>
      </w:pPr>
    </w:p>
    <w:p w:rsidR="0051587A" w:rsidRDefault="0051587A" w:rsidP="00DD5F44">
      <w:pPr>
        <w:jc w:val="both"/>
        <w:rPr>
          <w:rFonts w:eastAsia="LidoSTFCE"/>
          <w:sz w:val="36"/>
          <w:szCs w:val="36"/>
          <w:lang w:val="cs-CZ"/>
        </w:rPr>
      </w:pPr>
    </w:p>
    <w:p w:rsidR="00D066F6" w:rsidRDefault="00D066F6" w:rsidP="00DD5F44">
      <w:pPr>
        <w:jc w:val="both"/>
        <w:rPr>
          <w:rFonts w:eastAsia="LidoSTFCE"/>
          <w:sz w:val="36"/>
          <w:szCs w:val="36"/>
          <w:lang w:val="cs-CZ"/>
        </w:rPr>
      </w:pPr>
    </w:p>
    <w:p w:rsidR="00D066F6" w:rsidRDefault="00F12B20" w:rsidP="00D066F6">
      <w:pPr>
        <w:rPr>
          <w:rFonts w:eastAsia="LidoSTFCE"/>
          <w:sz w:val="36"/>
          <w:szCs w:val="36"/>
          <w:lang w:val="cs-CZ"/>
        </w:rPr>
      </w:pPr>
      <w:r>
        <w:rPr>
          <w:rFonts w:eastAsia="LidoSTFCE"/>
          <w:noProof/>
          <w:sz w:val="36"/>
          <w:szCs w:val="36"/>
          <w:lang w:val="cs-CZ" w:eastAsia="cs-CZ"/>
        </w:rPr>
        <w:drawing>
          <wp:inline distT="0" distB="0" distL="0" distR="0">
            <wp:extent cx="5276850" cy="3962400"/>
            <wp:effectExtent l="19050" t="0" r="0" b="0"/>
            <wp:docPr id="7" name="obrázek 1" descr="E:\DSCN8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E:\DSCN8568.JPG"/>
                    <pic:cNvPicPr>
                      <a:picLocks noChangeAspect="1" noChangeArrowheads="1"/>
                    </pic:cNvPicPr>
                  </pic:nvPicPr>
                  <pic:blipFill>
                    <a:blip r:embed="rId13" cstate="print"/>
                    <a:srcRect/>
                    <a:stretch>
                      <a:fillRect/>
                    </a:stretch>
                  </pic:blipFill>
                  <pic:spPr bwMode="auto">
                    <a:xfrm>
                      <a:off x="0" y="0"/>
                      <a:ext cx="5276850" cy="3962400"/>
                    </a:xfrm>
                    <a:prstGeom prst="rect">
                      <a:avLst/>
                    </a:prstGeom>
                    <a:noFill/>
                    <a:ln w="9525">
                      <a:noFill/>
                      <a:miter lim="800000"/>
                      <a:headEnd/>
                      <a:tailEnd/>
                    </a:ln>
                  </pic:spPr>
                </pic:pic>
              </a:graphicData>
            </a:graphic>
          </wp:inline>
        </w:drawing>
      </w:r>
    </w:p>
    <w:p w:rsidR="00D066F6" w:rsidRDefault="00D066F6" w:rsidP="00D066F6">
      <w:pPr>
        <w:rPr>
          <w:rFonts w:eastAsia="LidoSTFCE"/>
          <w:sz w:val="36"/>
          <w:szCs w:val="36"/>
          <w:lang w:val="cs-CZ"/>
        </w:rPr>
      </w:pPr>
      <w:r>
        <w:rPr>
          <w:rFonts w:eastAsia="LidoSTFCE"/>
          <w:sz w:val="36"/>
          <w:szCs w:val="36"/>
          <w:lang w:val="cs-CZ"/>
        </w:rPr>
        <w:t xml:space="preserve"> </w:t>
      </w:r>
    </w:p>
    <w:p w:rsidR="00C550E4" w:rsidRDefault="00C550E4" w:rsidP="00D066F6">
      <w:pPr>
        <w:rPr>
          <w:rFonts w:eastAsia="LidoSTFCE"/>
          <w:sz w:val="36"/>
          <w:szCs w:val="36"/>
          <w:lang w:val="cs-CZ"/>
        </w:rPr>
      </w:pPr>
    </w:p>
    <w:p w:rsidR="00B8751D" w:rsidRDefault="00B8751D" w:rsidP="00D066F6">
      <w:pPr>
        <w:rPr>
          <w:rFonts w:eastAsia="LidoSTFCE"/>
          <w:sz w:val="36"/>
          <w:szCs w:val="36"/>
          <w:lang w:val="cs-CZ"/>
        </w:rPr>
      </w:pPr>
    </w:p>
    <w:p w:rsidR="00863DA1" w:rsidRDefault="009435F4" w:rsidP="0051587A">
      <w:pPr>
        <w:spacing w:line="360" w:lineRule="auto"/>
        <w:jc w:val="both"/>
        <w:rPr>
          <w:rFonts w:eastAsia="LidoSTFCE"/>
          <w:i/>
          <w:lang w:val="cs-CZ"/>
        </w:rPr>
      </w:pPr>
      <w:r w:rsidRPr="00863DA1">
        <w:rPr>
          <w:rFonts w:eastAsia="LidoSTFCE"/>
          <w:b/>
          <w:lang w:val="cs-CZ"/>
        </w:rPr>
        <w:t>Obr</w:t>
      </w:r>
      <w:r w:rsidR="0051587A">
        <w:rPr>
          <w:rFonts w:eastAsia="LidoSTFCE"/>
          <w:b/>
          <w:lang w:val="cs-CZ"/>
        </w:rPr>
        <w:t>ázek</w:t>
      </w:r>
      <w:r w:rsidRPr="00863DA1">
        <w:rPr>
          <w:rFonts w:eastAsia="LidoSTFCE"/>
          <w:b/>
          <w:lang w:val="cs-CZ"/>
        </w:rPr>
        <w:t xml:space="preserve"> č. </w:t>
      </w:r>
      <w:r w:rsidR="0051587A">
        <w:rPr>
          <w:rFonts w:eastAsia="LidoSTFCE"/>
          <w:b/>
          <w:lang w:val="cs-CZ"/>
        </w:rPr>
        <w:t>7</w:t>
      </w:r>
    </w:p>
    <w:p w:rsidR="009435F4" w:rsidRPr="00410C0C" w:rsidRDefault="009435F4" w:rsidP="0051587A">
      <w:pPr>
        <w:spacing w:line="360" w:lineRule="auto"/>
        <w:jc w:val="both"/>
        <w:rPr>
          <w:rFonts w:eastAsia="LidoSTFCE"/>
          <w:lang w:val="cs-CZ"/>
        </w:rPr>
      </w:pPr>
      <w:r>
        <w:rPr>
          <w:rFonts w:eastAsia="LidoSTFCE"/>
          <w:i/>
          <w:lang w:val="cs-CZ"/>
        </w:rPr>
        <w:t xml:space="preserve">Clostridium butyricum </w:t>
      </w:r>
      <w:r>
        <w:rPr>
          <w:rFonts w:eastAsia="LidoSTFCE"/>
          <w:lang w:val="cs-CZ"/>
        </w:rPr>
        <w:t>TO1</w:t>
      </w:r>
    </w:p>
    <w:p w:rsidR="009435F4" w:rsidRDefault="009435F4" w:rsidP="0051587A">
      <w:pPr>
        <w:spacing w:line="360" w:lineRule="auto"/>
        <w:jc w:val="both"/>
        <w:rPr>
          <w:rFonts w:eastAsia="LidoSTFCE"/>
          <w:lang w:val="cs-CZ"/>
        </w:rPr>
      </w:pPr>
      <w:r>
        <w:rPr>
          <w:rFonts w:eastAsia="LidoSTFCE"/>
          <w:lang w:val="cs-CZ"/>
        </w:rPr>
        <w:t>Rozpadající se buňky klostridií při inkubaci v MM (×1000), barveno metylenovou modří</w:t>
      </w:r>
    </w:p>
    <w:p w:rsidR="00D066F6" w:rsidRDefault="0051587A" w:rsidP="0051587A">
      <w:pPr>
        <w:spacing w:line="360" w:lineRule="auto"/>
        <w:jc w:val="both"/>
        <w:rPr>
          <w:rFonts w:eastAsia="LidoSTFCE"/>
          <w:lang w:val="cs-CZ"/>
        </w:rPr>
      </w:pPr>
      <w:r>
        <w:rPr>
          <w:rFonts w:eastAsia="LidoSTFCE"/>
          <w:lang w:val="cs-CZ"/>
        </w:rPr>
        <w:t>(Foto: Rada, 2010)</w:t>
      </w:r>
    </w:p>
    <w:p w:rsidR="00D066F6" w:rsidRDefault="00D066F6" w:rsidP="00D066F6">
      <w:pPr>
        <w:rPr>
          <w:rFonts w:eastAsia="LidoSTFCE"/>
          <w:lang w:val="cs-CZ"/>
        </w:rPr>
      </w:pPr>
    </w:p>
    <w:p w:rsidR="00D066F6" w:rsidRDefault="00F12B20" w:rsidP="00D066F6">
      <w:pPr>
        <w:rPr>
          <w:rFonts w:eastAsia="LidoSTFCE"/>
          <w:lang w:val="cs-CZ"/>
        </w:rPr>
      </w:pPr>
      <w:r>
        <w:rPr>
          <w:rFonts w:eastAsia="LidoSTFCE"/>
          <w:noProof/>
          <w:lang w:val="cs-CZ" w:eastAsia="cs-CZ"/>
        </w:rPr>
        <w:lastRenderedPageBreak/>
        <w:drawing>
          <wp:inline distT="0" distB="0" distL="0" distR="0">
            <wp:extent cx="5314950" cy="3990975"/>
            <wp:effectExtent l="19050" t="0" r="0" b="0"/>
            <wp:docPr id="8" name="obrázek 2" descr="E:\DSCN8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E:\DSCN8585.JPG"/>
                    <pic:cNvPicPr>
                      <a:picLocks noChangeAspect="1" noChangeArrowheads="1"/>
                    </pic:cNvPicPr>
                  </pic:nvPicPr>
                  <pic:blipFill>
                    <a:blip r:embed="rId14" cstate="print"/>
                    <a:srcRect/>
                    <a:stretch>
                      <a:fillRect/>
                    </a:stretch>
                  </pic:blipFill>
                  <pic:spPr bwMode="auto">
                    <a:xfrm>
                      <a:off x="0" y="0"/>
                      <a:ext cx="5314950" cy="3990975"/>
                    </a:xfrm>
                    <a:prstGeom prst="rect">
                      <a:avLst/>
                    </a:prstGeom>
                    <a:noFill/>
                    <a:ln w="9525">
                      <a:noFill/>
                      <a:miter lim="800000"/>
                      <a:headEnd/>
                      <a:tailEnd/>
                    </a:ln>
                  </pic:spPr>
                </pic:pic>
              </a:graphicData>
            </a:graphic>
          </wp:inline>
        </w:drawing>
      </w:r>
    </w:p>
    <w:p w:rsidR="00767B4D" w:rsidRPr="00B8751D" w:rsidRDefault="00767B4D" w:rsidP="00D066F6">
      <w:pPr>
        <w:rPr>
          <w:rFonts w:eastAsia="LidoSTFCE"/>
          <w:sz w:val="36"/>
          <w:szCs w:val="36"/>
          <w:lang w:val="cs-CZ"/>
        </w:rPr>
      </w:pPr>
    </w:p>
    <w:p w:rsidR="00B8751D" w:rsidRDefault="00B8751D" w:rsidP="00D066F6">
      <w:pPr>
        <w:rPr>
          <w:rFonts w:eastAsia="LidoSTFCE"/>
          <w:sz w:val="36"/>
          <w:szCs w:val="36"/>
          <w:lang w:val="cs-CZ"/>
        </w:rPr>
      </w:pPr>
    </w:p>
    <w:p w:rsidR="00B8751D" w:rsidRPr="00B8751D" w:rsidRDefault="00B8751D" w:rsidP="00D066F6">
      <w:pPr>
        <w:rPr>
          <w:rFonts w:eastAsia="LidoSTFCE"/>
          <w:sz w:val="36"/>
          <w:szCs w:val="36"/>
          <w:lang w:val="cs-CZ"/>
        </w:rPr>
      </w:pPr>
    </w:p>
    <w:p w:rsidR="0051587A" w:rsidRDefault="0051587A" w:rsidP="00837F79">
      <w:pPr>
        <w:spacing w:line="360" w:lineRule="auto"/>
        <w:jc w:val="both"/>
        <w:rPr>
          <w:rFonts w:eastAsia="LidoSTFCE"/>
          <w:b/>
          <w:lang w:val="cs-CZ"/>
        </w:rPr>
      </w:pPr>
      <w:r>
        <w:rPr>
          <w:rFonts w:eastAsia="LidoSTFCE"/>
          <w:b/>
          <w:lang w:val="cs-CZ"/>
        </w:rPr>
        <w:t>Obrázek</w:t>
      </w:r>
      <w:r w:rsidR="009435F4" w:rsidRPr="00863DA1">
        <w:rPr>
          <w:rFonts w:eastAsia="LidoSTFCE"/>
          <w:b/>
          <w:lang w:val="cs-CZ"/>
        </w:rPr>
        <w:t xml:space="preserve"> č</w:t>
      </w:r>
      <w:r>
        <w:rPr>
          <w:rFonts w:eastAsia="LidoSTFCE"/>
          <w:b/>
          <w:lang w:val="cs-CZ"/>
        </w:rPr>
        <w:t>. 8</w:t>
      </w:r>
    </w:p>
    <w:p w:rsidR="009435F4" w:rsidRPr="00410C0C" w:rsidRDefault="009435F4" w:rsidP="00837F79">
      <w:pPr>
        <w:spacing w:line="360" w:lineRule="auto"/>
        <w:jc w:val="both"/>
        <w:rPr>
          <w:rFonts w:eastAsia="LidoSTFCE"/>
          <w:lang w:val="cs-CZ"/>
        </w:rPr>
      </w:pPr>
      <w:r>
        <w:rPr>
          <w:rFonts w:eastAsia="LidoSTFCE"/>
          <w:i/>
          <w:lang w:val="cs-CZ"/>
        </w:rPr>
        <w:t>Clostridium butyricum</w:t>
      </w:r>
      <w:r>
        <w:rPr>
          <w:rFonts w:eastAsia="LidoSTFCE"/>
          <w:lang w:val="cs-CZ"/>
        </w:rPr>
        <w:t xml:space="preserve"> T2</w:t>
      </w:r>
    </w:p>
    <w:p w:rsidR="009435F4" w:rsidRDefault="009435F4" w:rsidP="00837F79">
      <w:pPr>
        <w:spacing w:line="360" w:lineRule="auto"/>
        <w:jc w:val="both"/>
        <w:rPr>
          <w:rFonts w:eastAsia="LidoSTFCE"/>
          <w:lang w:val="cs-CZ"/>
        </w:rPr>
      </w:pPr>
      <w:r>
        <w:rPr>
          <w:rFonts w:eastAsia="LidoSTFCE"/>
          <w:lang w:val="cs-CZ"/>
        </w:rPr>
        <w:t>Klostridie rostoucí v MM(×1000), barveno metylenovou modří.</w:t>
      </w:r>
    </w:p>
    <w:p w:rsidR="0051587A" w:rsidRPr="00D066F6" w:rsidRDefault="0051587A" w:rsidP="00837F79">
      <w:pPr>
        <w:spacing w:line="360" w:lineRule="auto"/>
        <w:jc w:val="both"/>
        <w:rPr>
          <w:rFonts w:eastAsia="LidoSTFCE"/>
          <w:lang w:val="cs-CZ"/>
        </w:rPr>
      </w:pPr>
      <w:r>
        <w:rPr>
          <w:rFonts w:eastAsia="LidoSTFCE"/>
          <w:lang w:val="cs-CZ"/>
        </w:rPr>
        <w:t>(Foto: Rada, 2010)</w:t>
      </w:r>
    </w:p>
    <w:p w:rsidR="00D066F6" w:rsidRDefault="00D066F6" w:rsidP="00D066F6">
      <w:pPr>
        <w:rPr>
          <w:rFonts w:eastAsia="LidoSTFCE"/>
          <w:lang w:val="cs-CZ"/>
        </w:rPr>
      </w:pPr>
    </w:p>
    <w:p w:rsidR="0002498C" w:rsidRDefault="0002498C" w:rsidP="00D066F6">
      <w:pPr>
        <w:rPr>
          <w:rFonts w:eastAsia="LidoSTFCE"/>
          <w:lang w:val="cs-CZ"/>
        </w:rPr>
      </w:pPr>
    </w:p>
    <w:p w:rsidR="0002498C" w:rsidRDefault="0002498C" w:rsidP="00D066F6">
      <w:pPr>
        <w:rPr>
          <w:rFonts w:eastAsia="LidoSTFCE"/>
          <w:lang w:val="cs-CZ"/>
        </w:rPr>
      </w:pPr>
    </w:p>
    <w:p w:rsidR="0002498C" w:rsidRDefault="0002498C" w:rsidP="00D066F6">
      <w:pPr>
        <w:rPr>
          <w:rFonts w:eastAsia="LidoSTFCE"/>
          <w:lang w:val="cs-CZ"/>
        </w:rPr>
      </w:pPr>
    </w:p>
    <w:p w:rsidR="0002498C" w:rsidRDefault="0002498C" w:rsidP="00D066F6">
      <w:pPr>
        <w:rPr>
          <w:rFonts w:eastAsia="LidoSTFCE"/>
          <w:lang w:val="cs-CZ"/>
        </w:rPr>
      </w:pPr>
    </w:p>
    <w:p w:rsidR="0002498C" w:rsidRDefault="0002498C" w:rsidP="00D066F6">
      <w:pPr>
        <w:rPr>
          <w:rFonts w:eastAsia="LidoSTFCE"/>
          <w:lang w:val="cs-CZ"/>
        </w:rPr>
      </w:pPr>
    </w:p>
    <w:p w:rsidR="0002498C" w:rsidRDefault="0002498C" w:rsidP="00D066F6">
      <w:pPr>
        <w:rPr>
          <w:rFonts w:eastAsia="LidoSTFCE"/>
          <w:lang w:val="cs-CZ"/>
        </w:rPr>
      </w:pPr>
    </w:p>
    <w:p w:rsidR="0002498C" w:rsidRDefault="0002498C" w:rsidP="00D066F6">
      <w:pPr>
        <w:rPr>
          <w:rFonts w:eastAsia="LidoSTFCE"/>
          <w:lang w:val="cs-CZ"/>
        </w:rPr>
      </w:pPr>
    </w:p>
    <w:p w:rsidR="0002498C" w:rsidRDefault="0002498C" w:rsidP="00D066F6">
      <w:pPr>
        <w:rPr>
          <w:rFonts w:eastAsia="LidoSTFCE"/>
          <w:lang w:val="cs-CZ"/>
        </w:rPr>
      </w:pPr>
    </w:p>
    <w:p w:rsidR="0002498C" w:rsidRDefault="0002498C" w:rsidP="00D066F6">
      <w:pPr>
        <w:rPr>
          <w:rFonts w:eastAsia="LidoSTFCE"/>
          <w:lang w:val="cs-CZ"/>
        </w:rPr>
      </w:pPr>
    </w:p>
    <w:p w:rsidR="0002498C" w:rsidRDefault="0002498C" w:rsidP="00D066F6">
      <w:pPr>
        <w:rPr>
          <w:rFonts w:eastAsia="LidoSTFCE"/>
          <w:lang w:val="cs-CZ"/>
        </w:rPr>
      </w:pPr>
    </w:p>
    <w:p w:rsidR="0002498C" w:rsidRDefault="0002498C" w:rsidP="00D066F6">
      <w:pPr>
        <w:rPr>
          <w:rFonts w:eastAsia="LidoSTFCE"/>
          <w:lang w:val="cs-CZ"/>
        </w:rPr>
      </w:pPr>
    </w:p>
    <w:p w:rsidR="0002498C" w:rsidRDefault="0002498C" w:rsidP="00D066F6">
      <w:pPr>
        <w:rPr>
          <w:rFonts w:eastAsia="LidoSTFCE"/>
          <w:lang w:val="cs-CZ"/>
        </w:rPr>
      </w:pPr>
    </w:p>
    <w:p w:rsidR="0002498C" w:rsidRDefault="0002498C" w:rsidP="00D066F6">
      <w:pPr>
        <w:rPr>
          <w:rFonts w:eastAsia="LidoSTFCE"/>
          <w:lang w:val="cs-CZ"/>
        </w:rPr>
      </w:pPr>
    </w:p>
    <w:p w:rsidR="0002498C" w:rsidRDefault="0002498C" w:rsidP="00D066F6">
      <w:pPr>
        <w:rPr>
          <w:rFonts w:eastAsia="LidoSTFCE"/>
          <w:lang w:val="cs-CZ"/>
        </w:rPr>
      </w:pPr>
    </w:p>
    <w:p w:rsidR="0002498C" w:rsidRDefault="0002498C" w:rsidP="00D066F6">
      <w:pPr>
        <w:rPr>
          <w:rFonts w:eastAsia="LidoSTFCE"/>
          <w:lang w:val="cs-CZ"/>
        </w:rPr>
      </w:pPr>
    </w:p>
    <w:p w:rsidR="0002498C" w:rsidRDefault="0002498C" w:rsidP="00D066F6">
      <w:pPr>
        <w:rPr>
          <w:rFonts w:eastAsia="LidoSTFCE"/>
          <w:lang w:val="cs-CZ"/>
        </w:rPr>
      </w:pPr>
    </w:p>
    <w:p w:rsidR="00A46611" w:rsidRDefault="0002498C" w:rsidP="00D066F6">
      <w:pPr>
        <w:rPr>
          <w:rFonts w:eastAsia="LidoSTFCE"/>
          <w:lang w:val="cs-CZ"/>
        </w:rPr>
      </w:pPr>
      <w:r>
        <w:rPr>
          <w:rFonts w:eastAsia="LidoSTFCE"/>
          <w:noProof/>
          <w:lang w:val="cs-CZ" w:eastAsia="cs-CZ"/>
        </w:rPr>
        <w:lastRenderedPageBreak/>
        <w:drawing>
          <wp:inline distT="0" distB="0" distL="0" distR="0">
            <wp:extent cx="5353050" cy="4359910"/>
            <wp:effectExtent l="19050" t="0" r="0" b="0"/>
            <wp:docPr id="1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353050" cy="4359910"/>
                    </a:xfrm>
                    <a:prstGeom prst="rect">
                      <a:avLst/>
                    </a:prstGeom>
                    <a:noFill/>
                  </pic:spPr>
                </pic:pic>
              </a:graphicData>
            </a:graphic>
          </wp:inline>
        </w:drawing>
      </w:r>
    </w:p>
    <w:p w:rsidR="00A46611" w:rsidRPr="00A46611" w:rsidRDefault="00A46611" w:rsidP="00A46611">
      <w:pPr>
        <w:rPr>
          <w:rFonts w:eastAsia="LidoSTFCE"/>
          <w:lang w:val="cs-CZ"/>
        </w:rPr>
      </w:pPr>
    </w:p>
    <w:p w:rsidR="00A46611" w:rsidRPr="00A46611" w:rsidRDefault="00A46611" w:rsidP="00A46611">
      <w:pPr>
        <w:rPr>
          <w:rFonts w:eastAsia="LidoSTFCE"/>
          <w:lang w:val="cs-CZ"/>
        </w:rPr>
      </w:pPr>
    </w:p>
    <w:p w:rsidR="00A46611" w:rsidRPr="00A46611" w:rsidRDefault="00A46611" w:rsidP="00A46611">
      <w:pPr>
        <w:rPr>
          <w:rFonts w:eastAsia="LidoSTFCE"/>
          <w:lang w:val="cs-CZ"/>
        </w:rPr>
      </w:pPr>
    </w:p>
    <w:p w:rsidR="00A46611" w:rsidRPr="00A46611" w:rsidRDefault="00A46611" w:rsidP="00A46611">
      <w:pPr>
        <w:rPr>
          <w:rFonts w:eastAsia="LidoSTFCE"/>
          <w:lang w:val="cs-CZ"/>
        </w:rPr>
      </w:pPr>
    </w:p>
    <w:p w:rsidR="00A46611" w:rsidRPr="00A46611" w:rsidRDefault="00A46611" w:rsidP="00A46611">
      <w:pPr>
        <w:rPr>
          <w:rFonts w:eastAsia="LidoSTFCE"/>
          <w:lang w:val="cs-CZ"/>
        </w:rPr>
      </w:pPr>
    </w:p>
    <w:p w:rsidR="00A46611" w:rsidRDefault="00A46611" w:rsidP="00A46611">
      <w:pPr>
        <w:spacing w:line="360" w:lineRule="auto"/>
        <w:rPr>
          <w:rFonts w:eastAsia="LidoSTFCE"/>
          <w:b/>
          <w:lang w:val="cs-CZ"/>
        </w:rPr>
      </w:pPr>
      <w:r w:rsidRPr="00A46611">
        <w:rPr>
          <w:rFonts w:eastAsia="LidoSTFCE"/>
          <w:b/>
          <w:lang w:val="cs-CZ"/>
        </w:rPr>
        <w:t>Obrázek č. 9</w:t>
      </w:r>
    </w:p>
    <w:p w:rsidR="00A46611" w:rsidRPr="00A46611" w:rsidRDefault="00A46611" w:rsidP="00A46611">
      <w:pPr>
        <w:spacing w:line="360" w:lineRule="auto"/>
        <w:rPr>
          <w:rFonts w:eastAsia="LidoSTFCE"/>
          <w:lang w:val="cs-CZ"/>
        </w:rPr>
      </w:pPr>
      <w:r>
        <w:rPr>
          <w:rFonts w:eastAsia="LidoSTFCE"/>
          <w:lang w:val="cs-CZ"/>
        </w:rPr>
        <w:t>Klostridie ve stolici kojenců</w:t>
      </w:r>
    </w:p>
    <w:p w:rsidR="00A46611" w:rsidRDefault="00A46611" w:rsidP="00A46611">
      <w:pPr>
        <w:spacing w:line="360" w:lineRule="auto"/>
        <w:rPr>
          <w:rFonts w:eastAsia="LidoSTFCE"/>
          <w:lang w:val="cs-CZ"/>
        </w:rPr>
      </w:pPr>
      <w:r>
        <w:rPr>
          <w:rFonts w:eastAsia="LidoSTFCE"/>
          <w:lang w:val="cs-CZ"/>
        </w:rPr>
        <w:t>barvené</w:t>
      </w:r>
      <w:r w:rsidRPr="00A46611">
        <w:rPr>
          <w:rFonts w:eastAsia="LidoSTFCE"/>
          <w:lang w:val="cs-CZ"/>
        </w:rPr>
        <w:t xml:space="preserve"> FISH sondou specifickou pro </w:t>
      </w:r>
      <w:r w:rsidRPr="00A46611">
        <w:rPr>
          <w:rFonts w:eastAsia="LidoSTFCE"/>
          <w:i/>
          <w:lang w:val="cs-CZ"/>
        </w:rPr>
        <w:t>Clostridium butyricum</w:t>
      </w:r>
    </w:p>
    <w:p w:rsidR="00A46611" w:rsidRPr="00A46611" w:rsidRDefault="00191804" w:rsidP="00A46611">
      <w:pPr>
        <w:spacing w:line="360" w:lineRule="auto"/>
        <w:rPr>
          <w:rFonts w:eastAsia="LidoSTFCE"/>
          <w:lang w:val="cs-CZ"/>
        </w:rPr>
      </w:pPr>
      <w:r>
        <w:rPr>
          <w:rFonts w:eastAsia="LidoSTFCE"/>
          <w:lang w:val="cs-CZ"/>
        </w:rPr>
        <w:t>(Foto: Rada 2004</w:t>
      </w:r>
      <w:r w:rsidR="00A46611">
        <w:rPr>
          <w:rFonts w:eastAsia="LidoSTFCE"/>
          <w:lang w:val="cs-CZ"/>
        </w:rPr>
        <w:t>)</w:t>
      </w:r>
    </w:p>
    <w:p w:rsidR="00A46611" w:rsidRPr="00A46611" w:rsidRDefault="00A46611" w:rsidP="00A46611">
      <w:pPr>
        <w:rPr>
          <w:rFonts w:eastAsia="LidoSTFCE"/>
          <w:lang w:val="cs-CZ"/>
        </w:rPr>
      </w:pPr>
    </w:p>
    <w:p w:rsidR="00A46611" w:rsidRPr="00A46611" w:rsidRDefault="00A46611" w:rsidP="00A46611">
      <w:pPr>
        <w:rPr>
          <w:rFonts w:eastAsia="LidoSTFCE"/>
          <w:lang w:val="cs-CZ"/>
        </w:rPr>
      </w:pPr>
    </w:p>
    <w:p w:rsidR="00A46611" w:rsidRPr="00A46611" w:rsidRDefault="00A46611" w:rsidP="00A46611">
      <w:pPr>
        <w:rPr>
          <w:rFonts w:eastAsia="LidoSTFCE"/>
          <w:lang w:val="cs-CZ"/>
        </w:rPr>
      </w:pPr>
    </w:p>
    <w:p w:rsidR="00A46611" w:rsidRPr="00A46611" w:rsidRDefault="00A46611" w:rsidP="00A46611">
      <w:pPr>
        <w:rPr>
          <w:rFonts w:eastAsia="LidoSTFCE"/>
          <w:lang w:val="cs-CZ"/>
        </w:rPr>
      </w:pPr>
    </w:p>
    <w:p w:rsidR="00A46611" w:rsidRPr="00A46611" w:rsidRDefault="00A46611" w:rsidP="00A46611">
      <w:pPr>
        <w:rPr>
          <w:rFonts w:eastAsia="LidoSTFCE"/>
          <w:lang w:val="cs-CZ"/>
        </w:rPr>
      </w:pPr>
    </w:p>
    <w:p w:rsidR="00A46611" w:rsidRPr="00A46611" w:rsidRDefault="00A46611" w:rsidP="00A46611">
      <w:pPr>
        <w:rPr>
          <w:rFonts w:eastAsia="LidoSTFCE"/>
          <w:lang w:val="cs-CZ"/>
        </w:rPr>
      </w:pPr>
    </w:p>
    <w:p w:rsidR="00A46611" w:rsidRPr="00A46611" w:rsidRDefault="00A46611" w:rsidP="00A46611">
      <w:pPr>
        <w:rPr>
          <w:rFonts w:eastAsia="LidoSTFCE"/>
          <w:lang w:val="cs-CZ"/>
        </w:rPr>
      </w:pPr>
    </w:p>
    <w:p w:rsidR="00A46611" w:rsidRPr="00A46611" w:rsidRDefault="00A46611" w:rsidP="00A46611">
      <w:pPr>
        <w:rPr>
          <w:rFonts w:eastAsia="LidoSTFCE"/>
          <w:lang w:val="cs-CZ"/>
        </w:rPr>
      </w:pPr>
    </w:p>
    <w:p w:rsidR="00A46611" w:rsidRPr="00A46611" w:rsidRDefault="00A46611" w:rsidP="00A46611">
      <w:pPr>
        <w:rPr>
          <w:rFonts w:eastAsia="LidoSTFCE"/>
          <w:lang w:val="cs-CZ"/>
        </w:rPr>
      </w:pPr>
    </w:p>
    <w:p w:rsidR="00A46611" w:rsidRDefault="00A46611" w:rsidP="00A46611">
      <w:pPr>
        <w:rPr>
          <w:rFonts w:eastAsia="LidoSTFCE"/>
          <w:lang w:val="cs-CZ"/>
        </w:rPr>
      </w:pPr>
    </w:p>
    <w:p w:rsidR="00A46611" w:rsidRDefault="00A46611" w:rsidP="00A46611">
      <w:pPr>
        <w:rPr>
          <w:rFonts w:eastAsia="LidoSTFCE"/>
          <w:lang w:val="cs-CZ"/>
        </w:rPr>
      </w:pPr>
    </w:p>
    <w:p w:rsidR="00A46611" w:rsidRDefault="00A46611" w:rsidP="00A46611">
      <w:pPr>
        <w:rPr>
          <w:rFonts w:eastAsia="LidoSTFCE"/>
          <w:lang w:val="cs-CZ"/>
        </w:rPr>
      </w:pPr>
      <w:r w:rsidRPr="00A46611">
        <w:rPr>
          <w:rFonts w:eastAsia="LidoSTFCE"/>
          <w:noProof/>
          <w:lang w:val="cs-CZ" w:eastAsia="cs-CZ"/>
        </w:rPr>
        <w:lastRenderedPageBreak/>
        <w:drawing>
          <wp:inline distT="0" distB="0" distL="0" distR="0">
            <wp:extent cx="5759450" cy="4319281"/>
            <wp:effectExtent l="19050" t="0" r="0" b="0"/>
            <wp:docPr id="15" name="obrázek 4" descr="kojenec Clostridium"/>
            <wp:cNvGraphicFramePr/>
            <a:graphic xmlns:a="http://schemas.openxmlformats.org/drawingml/2006/main">
              <a:graphicData uri="http://schemas.openxmlformats.org/drawingml/2006/picture">
                <pic:pic xmlns:pic="http://schemas.openxmlformats.org/drawingml/2006/picture">
                  <pic:nvPicPr>
                    <pic:cNvPr id="2" name="Picture 6" descr="kojenec Clostridium"/>
                    <pic:cNvPicPr>
                      <a:picLocks noChangeAspect="1" noChangeArrowheads="1"/>
                    </pic:cNvPicPr>
                  </pic:nvPicPr>
                  <pic:blipFill>
                    <a:blip r:embed="rId16" cstate="print"/>
                    <a:srcRect/>
                    <a:stretch>
                      <a:fillRect/>
                    </a:stretch>
                  </pic:blipFill>
                  <pic:spPr bwMode="auto">
                    <a:xfrm>
                      <a:off x="0" y="0"/>
                      <a:ext cx="5759450" cy="4319281"/>
                    </a:xfrm>
                    <a:prstGeom prst="rect">
                      <a:avLst/>
                    </a:prstGeom>
                    <a:noFill/>
                    <a:ln w="9525">
                      <a:noFill/>
                      <a:miter lim="800000"/>
                      <a:headEnd/>
                      <a:tailEnd/>
                    </a:ln>
                  </pic:spPr>
                </pic:pic>
              </a:graphicData>
            </a:graphic>
          </wp:inline>
        </w:drawing>
      </w:r>
    </w:p>
    <w:p w:rsidR="00A46611" w:rsidRPr="00A46611" w:rsidRDefault="00A46611" w:rsidP="00A46611">
      <w:pPr>
        <w:rPr>
          <w:rFonts w:eastAsia="LidoSTFCE"/>
          <w:lang w:val="cs-CZ"/>
        </w:rPr>
      </w:pPr>
    </w:p>
    <w:p w:rsidR="00A46611" w:rsidRPr="00A46611" w:rsidRDefault="00A46611" w:rsidP="00A46611">
      <w:pPr>
        <w:rPr>
          <w:rFonts w:eastAsia="LidoSTFCE"/>
          <w:lang w:val="cs-CZ"/>
        </w:rPr>
      </w:pPr>
    </w:p>
    <w:p w:rsidR="00A46611" w:rsidRDefault="00A46611" w:rsidP="00A46611">
      <w:pPr>
        <w:rPr>
          <w:rFonts w:eastAsia="LidoSTFCE"/>
          <w:lang w:val="cs-CZ"/>
        </w:rPr>
      </w:pPr>
    </w:p>
    <w:p w:rsidR="00A46611" w:rsidRDefault="00A46611" w:rsidP="00A46611">
      <w:pPr>
        <w:rPr>
          <w:rFonts w:eastAsia="LidoSTFCE"/>
          <w:lang w:val="cs-CZ"/>
        </w:rPr>
      </w:pPr>
    </w:p>
    <w:p w:rsidR="0002498C" w:rsidRPr="00A46611" w:rsidRDefault="00A46611" w:rsidP="00A46611">
      <w:pPr>
        <w:spacing w:line="360" w:lineRule="auto"/>
        <w:rPr>
          <w:rFonts w:eastAsia="LidoSTFCE"/>
          <w:b/>
          <w:lang w:val="cs-CZ"/>
        </w:rPr>
      </w:pPr>
      <w:r w:rsidRPr="00A46611">
        <w:rPr>
          <w:rFonts w:eastAsia="LidoSTFCE"/>
          <w:b/>
          <w:lang w:val="cs-CZ"/>
        </w:rPr>
        <w:t>Obrázek č. 10</w:t>
      </w:r>
    </w:p>
    <w:p w:rsidR="00A46611" w:rsidRPr="00A46611" w:rsidRDefault="00A46611" w:rsidP="00A46611">
      <w:pPr>
        <w:spacing w:line="360" w:lineRule="auto"/>
        <w:rPr>
          <w:rFonts w:eastAsia="LidoSTFCE"/>
          <w:lang w:val="cs-CZ"/>
        </w:rPr>
      </w:pPr>
      <w:r>
        <w:rPr>
          <w:rFonts w:eastAsia="LidoSTFCE"/>
          <w:lang w:val="cs-CZ"/>
        </w:rPr>
        <w:t>Čistá kultura klostridií</w:t>
      </w:r>
    </w:p>
    <w:p w:rsidR="00A46611" w:rsidRDefault="00A46611" w:rsidP="00A46611">
      <w:pPr>
        <w:spacing w:line="360" w:lineRule="auto"/>
        <w:rPr>
          <w:rFonts w:eastAsia="LidoSTFCE"/>
          <w:i/>
          <w:lang w:val="cs-CZ"/>
        </w:rPr>
      </w:pPr>
      <w:r>
        <w:rPr>
          <w:rFonts w:eastAsia="LidoSTFCE"/>
          <w:lang w:val="cs-CZ"/>
        </w:rPr>
        <w:t xml:space="preserve"> barvené</w:t>
      </w:r>
      <w:r w:rsidRPr="00A46611">
        <w:rPr>
          <w:rFonts w:eastAsia="LidoSTFCE"/>
          <w:lang w:val="cs-CZ"/>
        </w:rPr>
        <w:t xml:space="preserve"> FISH sondou specifickou pro </w:t>
      </w:r>
      <w:r w:rsidRPr="00A46611">
        <w:rPr>
          <w:rFonts w:eastAsia="LidoSTFCE"/>
          <w:i/>
          <w:lang w:val="cs-CZ"/>
        </w:rPr>
        <w:t>Clostridium butyricum</w:t>
      </w:r>
    </w:p>
    <w:p w:rsidR="00A46611" w:rsidRPr="00A46611" w:rsidRDefault="00191804" w:rsidP="00A46611">
      <w:pPr>
        <w:spacing w:line="360" w:lineRule="auto"/>
        <w:rPr>
          <w:rFonts w:eastAsia="LidoSTFCE"/>
          <w:lang w:val="cs-CZ"/>
        </w:rPr>
      </w:pPr>
      <w:r>
        <w:rPr>
          <w:rFonts w:eastAsia="LidoSTFCE"/>
          <w:lang w:val="cs-CZ"/>
        </w:rPr>
        <w:t>(Foto: Rada, 2004</w:t>
      </w:r>
      <w:r w:rsidR="00A46611">
        <w:rPr>
          <w:rFonts w:eastAsia="LidoSTFCE"/>
          <w:lang w:val="cs-CZ"/>
        </w:rPr>
        <w:t>)</w:t>
      </w:r>
    </w:p>
    <w:sectPr w:rsidR="00A46611" w:rsidRPr="00A46611" w:rsidSect="00BB1459">
      <w:footerReference w:type="default" r:id="rId17"/>
      <w:pgSz w:w="11906" w:h="16838"/>
      <w:pgMar w:top="1418" w:right="851" w:bottom="1418"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726E" w:rsidRDefault="00E0726E" w:rsidP="005F2787">
      <w:r>
        <w:separator/>
      </w:r>
    </w:p>
  </w:endnote>
  <w:endnote w:type="continuationSeparator" w:id="0">
    <w:p w:rsidR="00E0726E" w:rsidRDefault="00E0726E" w:rsidP="005F27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idoSTFCE">
    <w:altName w:val="MS Mincho"/>
    <w:panose1 w:val="00000000000000000000"/>
    <w:charset w:val="80"/>
    <w:family w:val="auto"/>
    <w:notTrueType/>
    <w:pitch w:val="default"/>
    <w:sig w:usb0="00000001" w:usb1="08070000" w:usb2="00000010" w:usb3="00000000" w:csb0="0002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Franklin Gothic Demi Cond">
    <w:panose1 w:val="020B0706030402020204"/>
    <w:charset w:val="EE"/>
    <w:family w:val="swiss"/>
    <w:pitch w:val="variable"/>
    <w:sig w:usb0="00000287" w:usb1="00000000" w:usb2="00000000" w:usb3="00000000" w:csb0="0000009F" w:csb1="00000000"/>
  </w:font>
  <w:font w:name="Adobe Jenson Pro">
    <w:altName w:val="Times New Roman"/>
    <w:panose1 w:val="00000000000000000000"/>
    <w:charset w:val="00"/>
    <w:family w:val="roman"/>
    <w:notTrueType/>
    <w:pitch w:val="default"/>
    <w:sig w:usb0="00000003" w:usb1="00000000" w:usb2="00000000" w:usb3="00000000" w:csb0="00000001" w:csb1="00000000"/>
  </w:font>
  <w:font w:name="MyriadPro-Light">
    <w:altName w:val="MS Mincho"/>
    <w:panose1 w:val="00000000000000000000"/>
    <w:charset w:val="80"/>
    <w:family w:val="auto"/>
    <w:notTrueType/>
    <w:pitch w:val="default"/>
    <w:sig w:usb0="00000005" w:usb1="08070000" w:usb2="00000010" w:usb3="00000000" w:csb0="00020002"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77" w:rsidRDefault="00D06077">
    <w:pPr>
      <w:pStyle w:val="Zpat"/>
      <w:jc w:val="right"/>
    </w:pPr>
    <w:fldSimple w:instr=" PAGE   \* MERGEFORMAT ">
      <w:r w:rsidR="00A44F33">
        <w:rPr>
          <w:noProof/>
        </w:rPr>
        <w:t>81</w:t>
      </w:r>
    </w:fldSimple>
  </w:p>
  <w:p w:rsidR="00D06077" w:rsidRDefault="00D06077">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726E" w:rsidRDefault="00E0726E" w:rsidP="005F2787">
      <w:r>
        <w:separator/>
      </w:r>
    </w:p>
  </w:footnote>
  <w:footnote w:type="continuationSeparator" w:id="0">
    <w:p w:rsidR="00E0726E" w:rsidRDefault="00E0726E" w:rsidP="005F27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65F96"/>
    <w:multiLevelType w:val="hybridMultilevel"/>
    <w:tmpl w:val="25DA67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3E54E6F"/>
    <w:multiLevelType w:val="hybridMultilevel"/>
    <w:tmpl w:val="35CAF45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8A041DE"/>
    <w:multiLevelType w:val="hybridMultilevel"/>
    <w:tmpl w:val="2F0EA5D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367B43B9"/>
    <w:multiLevelType w:val="hybridMultilevel"/>
    <w:tmpl w:val="413AD5E2"/>
    <w:lvl w:ilvl="0" w:tplc="0405000F">
      <w:start w:val="1"/>
      <w:numFmt w:val="decimal"/>
      <w:lvlText w:val="%1."/>
      <w:lvlJc w:val="left"/>
      <w:pPr>
        <w:tabs>
          <w:tab w:val="num" w:pos="720"/>
        </w:tabs>
        <w:ind w:left="720" w:hanging="360"/>
      </w:pPr>
    </w:lvl>
    <w:lvl w:ilvl="1" w:tplc="9432B2CA">
      <w:start w:val="1"/>
      <w:numFmt w:val="bullet"/>
      <w:lvlText w:val=""/>
      <w:lvlJc w:val="left"/>
      <w:pPr>
        <w:tabs>
          <w:tab w:val="num" w:pos="1440"/>
        </w:tabs>
        <w:ind w:left="851" w:hanging="567"/>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3B974354"/>
    <w:multiLevelType w:val="multilevel"/>
    <w:tmpl w:val="45E6EF58"/>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48757C7D"/>
    <w:multiLevelType w:val="hybridMultilevel"/>
    <w:tmpl w:val="0FD6EB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4B2509B4"/>
    <w:multiLevelType w:val="hybridMultilevel"/>
    <w:tmpl w:val="D2AE09E8"/>
    <w:lvl w:ilvl="0" w:tplc="83F83754">
      <w:start w:val="1"/>
      <w:numFmt w:val="bullet"/>
      <w:lvlText w:val=""/>
      <w:lvlJc w:val="left"/>
      <w:pPr>
        <w:tabs>
          <w:tab w:val="num" w:pos="720"/>
        </w:tabs>
        <w:ind w:left="720" w:hanging="360"/>
      </w:pPr>
      <w:rPr>
        <w:rFonts w:ascii="Wingdings" w:hAnsi="Wingdings" w:hint="default"/>
      </w:rPr>
    </w:lvl>
    <w:lvl w:ilvl="1" w:tplc="2064229E" w:tentative="1">
      <w:start w:val="1"/>
      <w:numFmt w:val="bullet"/>
      <w:lvlText w:val=""/>
      <w:lvlJc w:val="left"/>
      <w:pPr>
        <w:tabs>
          <w:tab w:val="num" w:pos="1440"/>
        </w:tabs>
        <w:ind w:left="1440" w:hanging="360"/>
      </w:pPr>
      <w:rPr>
        <w:rFonts w:ascii="Wingdings" w:hAnsi="Wingdings" w:hint="default"/>
      </w:rPr>
    </w:lvl>
    <w:lvl w:ilvl="2" w:tplc="698C998C" w:tentative="1">
      <w:start w:val="1"/>
      <w:numFmt w:val="bullet"/>
      <w:lvlText w:val=""/>
      <w:lvlJc w:val="left"/>
      <w:pPr>
        <w:tabs>
          <w:tab w:val="num" w:pos="2160"/>
        </w:tabs>
        <w:ind w:left="2160" w:hanging="360"/>
      </w:pPr>
      <w:rPr>
        <w:rFonts w:ascii="Wingdings" w:hAnsi="Wingdings" w:hint="default"/>
      </w:rPr>
    </w:lvl>
    <w:lvl w:ilvl="3" w:tplc="0D5E557E" w:tentative="1">
      <w:start w:val="1"/>
      <w:numFmt w:val="bullet"/>
      <w:lvlText w:val=""/>
      <w:lvlJc w:val="left"/>
      <w:pPr>
        <w:tabs>
          <w:tab w:val="num" w:pos="2880"/>
        </w:tabs>
        <w:ind w:left="2880" w:hanging="360"/>
      </w:pPr>
      <w:rPr>
        <w:rFonts w:ascii="Wingdings" w:hAnsi="Wingdings" w:hint="default"/>
      </w:rPr>
    </w:lvl>
    <w:lvl w:ilvl="4" w:tplc="4290F4EA" w:tentative="1">
      <w:start w:val="1"/>
      <w:numFmt w:val="bullet"/>
      <w:lvlText w:val=""/>
      <w:lvlJc w:val="left"/>
      <w:pPr>
        <w:tabs>
          <w:tab w:val="num" w:pos="3600"/>
        </w:tabs>
        <w:ind w:left="3600" w:hanging="360"/>
      </w:pPr>
      <w:rPr>
        <w:rFonts w:ascii="Wingdings" w:hAnsi="Wingdings" w:hint="default"/>
      </w:rPr>
    </w:lvl>
    <w:lvl w:ilvl="5" w:tplc="591C1FCE" w:tentative="1">
      <w:start w:val="1"/>
      <w:numFmt w:val="bullet"/>
      <w:lvlText w:val=""/>
      <w:lvlJc w:val="left"/>
      <w:pPr>
        <w:tabs>
          <w:tab w:val="num" w:pos="4320"/>
        </w:tabs>
        <w:ind w:left="4320" w:hanging="360"/>
      </w:pPr>
      <w:rPr>
        <w:rFonts w:ascii="Wingdings" w:hAnsi="Wingdings" w:hint="default"/>
      </w:rPr>
    </w:lvl>
    <w:lvl w:ilvl="6" w:tplc="88769B16" w:tentative="1">
      <w:start w:val="1"/>
      <w:numFmt w:val="bullet"/>
      <w:lvlText w:val=""/>
      <w:lvlJc w:val="left"/>
      <w:pPr>
        <w:tabs>
          <w:tab w:val="num" w:pos="5040"/>
        </w:tabs>
        <w:ind w:left="5040" w:hanging="360"/>
      </w:pPr>
      <w:rPr>
        <w:rFonts w:ascii="Wingdings" w:hAnsi="Wingdings" w:hint="default"/>
      </w:rPr>
    </w:lvl>
    <w:lvl w:ilvl="7" w:tplc="23749E7A" w:tentative="1">
      <w:start w:val="1"/>
      <w:numFmt w:val="bullet"/>
      <w:lvlText w:val=""/>
      <w:lvlJc w:val="left"/>
      <w:pPr>
        <w:tabs>
          <w:tab w:val="num" w:pos="5760"/>
        </w:tabs>
        <w:ind w:left="5760" w:hanging="360"/>
      </w:pPr>
      <w:rPr>
        <w:rFonts w:ascii="Wingdings" w:hAnsi="Wingdings" w:hint="default"/>
      </w:rPr>
    </w:lvl>
    <w:lvl w:ilvl="8" w:tplc="58788658" w:tentative="1">
      <w:start w:val="1"/>
      <w:numFmt w:val="bullet"/>
      <w:lvlText w:val=""/>
      <w:lvlJc w:val="left"/>
      <w:pPr>
        <w:tabs>
          <w:tab w:val="num" w:pos="6480"/>
        </w:tabs>
        <w:ind w:left="6480" w:hanging="360"/>
      </w:pPr>
      <w:rPr>
        <w:rFonts w:ascii="Wingdings" w:hAnsi="Wingdings" w:hint="default"/>
      </w:rPr>
    </w:lvl>
  </w:abstractNum>
  <w:abstractNum w:abstractNumId="7">
    <w:nsid w:val="4E834554"/>
    <w:multiLevelType w:val="hybridMultilevel"/>
    <w:tmpl w:val="52E475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53D00E6B"/>
    <w:multiLevelType w:val="hybridMultilevel"/>
    <w:tmpl w:val="A1DE6E2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53FB131B"/>
    <w:multiLevelType w:val="multilevel"/>
    <w:tmpl w:val="F31AB990"/>
    <w:lvl w:ilvl="0">
      <w:start w:val="1"/>
      <w:numFmt w:val="decimal"/>
      <w:lvlText w:val="%1."/>
      <w:lvlJc w:val="left"/>
      <w:pPr>
        <w:ind w:left="720" w:hanging="360"/>
      </w:pPr>
      <w:rPr>
        <w:rFonts w:ascii="Times New Roman" w:eastAsia="LidoSTFCE"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nsid w:val="5D3F0E29"/>
    <w:multiLevelType w:val="hybridMultilevel"/>
    <w:tmpl w:val="8EB8B9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5DE60010"/>
    <w:multiLevelType w:val="hybridMultilevel"/>
    <w:tmpl w:val="D5140FCE"/>
    <w:lvl w:ilvl="0" w:tplc="45CAD70E">
      <w:start w:val="1"/>
      <w:numFmt w:val="upperRoman"/>
      <w:lvlText w:val="%1."/>
      <w:lvlJc w:val="left"/>
      <w:pPr>
        <w:ind w:left="1440" w:hanging="72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nsid w:val="5F505A4B"/>
    <w:multiLevelType w:val="hybridMultilevel"/>
    <w:tmpl w:val="D99E0AE6"/>
    <w:lvl w:ilvl="0" w:tplc="0405000F">
      <w:start w:val="1"/>
      <w:numFmt w:val="decimal"/>
      <w:lvlText w:val="%1."/>
      <w:lvlJc w:val="left"/>
      <w:pPr>
        <w:tabs>
          <w:tab w:val="num" w:pos="720"/>
        </w:tabs>
        <w:ind w:left="720" w:hanging="360"/>
      </w:pPr>
      <w:rPr>
        <w:rFonts w:hint="default"/>
      </w:rPr>
    </w:lvl>
    <w:lvl w:ilvl="1" w:tplc="8FBA6A0E">
      <w:start w:val="5"/>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50B1CE6"/>
    <w:multiLevelType w:val="multilevel"/>
    <w:tmpl w:val="30547BF4"/>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69052363"/>
    <w:multiLevelType w:val="multilevel"/>
    <w:tmpl w:val="09BCDD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nsid w:val="6F2A7492"/>
    <w:multiLevelType w:val="multilevel"/>
    <w:tmpl w:val="892621AA"/>
    <w:lvl w:ilvl="0">
      <w:start w:val="4"/>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6">
    <w:nsid w:val="7A252FC8"/>
    <w:multiLevelType w:val="hybridMultilevel"/>
    <w:tmpl w:val="35CAF45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7D527FE8"/>
    <w:multiLevelType w:val="multilevel"/>
    <w:tmpl w:val="5C661F8A"/>
    <w:lvl w:ilvl="0">
      <w:start w:val="3"/>
      <w:numFmt w:val="decimal"/>
      <w:lvlText w:val="%1."/>
      <w:lvlJc w:val="left"/>
      <w:pPr>
        <w:ind w:left="720" w:hanging="720"/>
      </w:pPr>
      <w:rPr>
        <w:rFonts w:hint="default"/>
      </w:rPr>
    </w:lvl>
    <w:lvl w:ilvl="1">
      <w:start w:val="2"/>
      <w:numFmt w:val="decimal"/>
      <w:lvlText w:val="%1.%2."/>
      <w:lvlJc w:val="left"/>
      <w:pPr>
        <w:ind w:left="900" w:hanging="720"/>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num w:numId="1">
    <w:abstractNumId w:val="11"/>
  </w:num>
  <w:num w:numId="2">
    <w:abstractNumId w:val="4"/>
  </w:num>
  <w:num w:numId="3">
    <w:abstractNumId w:val="12"/>
  </w:num>
  <w:num w:numId="4">
    <w:abstractNumId w:val="3"/>
  </w:num>
  <w:num w:numId="5">
    <w:abstractNumId w:val="0"/>
  </w:num>
  <w:num w:numId="6">
    <w:abstractNumId w:val="8"/>
  </w:num>
  <w:num w:numId="7">
    <w:abstractNumId w:val="5"/>
  </w:num>
  <w:num w:numId="8">
    <w:abstractNumId w:val="16"/>
  </w:num>
  <w:num w:numId="9">
    <w:abstractNumId w:val="10"/>
  </w:num>
  <w:num w:numId="10">
    <w:abstractNumId w:val="9"/>
  </w:num>
  <w:num w:numId="11">
    <w:abstractNumId w:val="13"/>
  </w:num>
  <w:num w:numId="12">
    <w:abstractNumId w:val="2"/>
  </w:num>
  <w:num w:numId="13">
    <w:abstractNumId w:val="14"/>
  </w:num>
  <w:num w:numId="14">
    <w:abstractNumId w:val="6"/>
  </w:num>
  <w:num w:numId="15">
    <w:abstractNumId w:val="17"/>
  </w:num>
  <w:num w:numId="16">
    <w:abstractNumId w:val="1"/>
  </w:num>
  <w:num w:numId="17">
    <w:abstractNumId w:val="7"/>
  </w:num>
  <w:num w:numId="18">
    <w:abstractNumId w:val="15"/>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9"/>
  <w:hyphenationZone w:val="425"/>
  <w:drawingGridHorizontalSpacing w:val="120"/>
  <w:displayHorizontalDrawingGridEvery w:val="2"/>
  <w:characterSpacingControl w:val="doNotCompress"/>
  <w:hdrShapeDefaults>
    <o:shapedefaults v:ext="edit" spidmax="176130"/>
  </w:hdrShapeDefaults>
  <w:footnotePr>
    <w:footnote w:id="-1"/>
    <w:footnote w:id="0"/>
  </w:footnotePr>
  <w:endnotePr>
    <w:endnote w:id="-1"/>
    <w:endnote w:id="0"/>
  </w:endnotePr>
  <w:compat/>
  <w:rsids>
    <w:rsidRoot w:val="00F54854"/>
    <w:rsid w:val="000071F8"/>
    <w:rsid w:val="00010980"/>
    <w:rsid w:val="00011F21"/>
    <w:rsid w:val="00014BE0"/>
    <w:rsid w:val="000151D1"/>
    <w:rsid w:val="00016F27"/>
    <w:rsid w:val="00021A91"/>
    <w:rsid w:val="0002421C"/>
    <w:rsid w:val="0002498C"/>
    <w:rsid w:val="00024B7F"/>
    <w:rsid w:val="00024FE4"/>
    <w:rsid w:val="00033F36"/>
    <w:rsid w:val="000345B1"/>
    <w:rsid w:val="00035090"/>
    <w:rsid w:val="000352F1"/>
    <w:rsid w:val="0004339E"/>
    <w:rsid w:val="000454E3"/>
    <w:rsid w:val="00046261"/>
    <w:rsid w:val="00047839"/>
    <w:rsid w:val="0005601A"/>
    <w:rsid w:val="000565DE"/>
    <w:rsid w:val="00056DB8"/>
    <w:rsid w:val="000571E8"/>
    <w:rsid w:val="00057E29"/>
    <w:rsid w:val="00060961"/>
    <w:rsid w:val="0006175E"/>
    <w:rsid w:val="00063FF6"/>
    <w:rsid w:val="0006478A"/>
    <w:rsid w:val="00064957"/>
    <w:rsid w:val="00064D89"/>
    <w:rsid w:val="000666C3"/>
    <w:rsid w:val="00070317"/>
    <w:rsid w:val="0007404A"/>
    <w:rsid w:val="00077229"/>
    <w:rsid w:val="00081010"/>
    <w:rsid w:val="000870F9"/>
    <w:rsid w:val="000935E1"/>
    <w:rsid w:val="00093FC6"/>
    <w:rsid w:val="000A063A"/>
    <w:rsid w:val="000A0D80"/>
    <w:rsid w:val="000A22B5"/>
    <w:rsid w:val="000A3EB1"/>
    <w:rsid w:val="000B00D9"/>
    <w:rsid w:val="000B6A30"/>
    <w:rsid w:val="000B7CC9"/>
    <w:rsid w:val="000C203C"/>
    <w:rsid w:val="000C24F8"/>
    <w:rsid w:val="000C2BB4"/>
    <w:rsid w:val="000C2C9B"/>
    <w:rsid w:val="000C3CC1"/>
    <w:rsid w:val="000C3DA6"/>
    <w:rsid w:val="000C6AB3"/>
    <w:rsid w:val="000C6E9D"/>
    <w:rsid w:val="000C797C"/>
    <w:rsid w:val="000D15C3"/>
    <w:rsid w:val="000D4238"/>
    <w:rsid w:val="000D5D1A"/>
    <w:rsid w:val="000E1866"/>
    <w:rsid w:val="000F2709"/>
    <w:rsid w:val="00104F3F"/>
    <w:rsid w:val="00106DA8"/>
    <w:rsid w:val="00107282"/>
    <w:rsid w:val="00111E0F"/>
    <w:rsid w:val="0011307F"/>
    <w:rsid w:val="0012456E"/>
    <w:rsid w:val="00125BC4"/>
    <w:rsid w:val="00126CE6"/>
    <w:rsid w:val="00130A71"/>
    <w:rsid w:val="00133510"/>
    <w:rsid w:val="001355C5"/>
    <w:rsid w:val="001366F6"/>
    <w:rsid w:val="00136A6D"/>
    <w:rsid w:val="00142854"/>
    <w:rsid w:val="00142AE5"/>
    <w:rsid w:val="00145F65"/>
    <w:rsid w:val="001465E3"/>
    <w:rsid w:val="0014718C"/>
    <w:rsid w:val="001471F2"/>
    <w:rsid w:val="0014721E"/>
    <w:rsid w:val="00150322"/>
    <w:rsid w:val="00155057"/>
    <w:rsid w:val="0016022F"/>
    <w:rsid w:val="001602F7"/>
    <w:rsid w:val="00161569"/>
    <w:rsid w:val="00162009"/>
    <w:rsid w:val="0016323C"/>
    <w:rsid w:val="00164CED"/>
    <w:rsid w:val="00165A94"/>
    <w:rsid w:val="00172BFE"/>
    <w:rsid w:val="00172E5E"/>
    <w:rsid w:val="001768BF"/>
    <w:rsid w:val="001818D1"/>
    <w:rsid w:val="001827A8"/>
    <w:rsid w:val="00183F8A"/>
    <w:rsid w:val="001843DF"/>
    <w:rsid w:val="0018580E"/>
    <w:rsid w:val="001864AD"/>
    <w:rsid w:val="00191804"/>
    <w:rsid w:val="001966C7"/>
    <w:rsid w:val="00196730"/>
    <w:rsid w:val="001976D5"/>
    <w:rsid w:val="001A40B2"/>
    <w:rsid w:val="001A5A80"/>
    <w:rsid w:val="001B3A98"/>
    <w:rsid w:val="001C30A0"/>
    <w:rsid w:val="001C3702"/>
    <w:rsid w:val="001C5654"/>
    <w:rsid w:val="001C5881"/>
    <w:rsid w:val="001C6719"/>
    <w:rsid w:val="001C6A58"/>
    <w:rsid w:val="001C79D2"/>
    <w:rsid w:val="001D4B50"/>
    <w:rsid w:val="001E05F1"/>
    <w:rsid w:val="001E0791"/>
    <w:rsid w:val="001E274D"/>
    <w:rsid w:val="001E3832"/>
    <w:rsid w:val="001E40C1"/>
    <w:rsid w:val="001F547B"/>
    <w:rsid w:val="001F68F7"/>
    <w:rsid w:val="001F74A8"/>
    <w:rsid w:val="001F7996"/>
    <w:rsid w:val="00210785"/>
    <w:rsid w:val="00210A6E"/>
    <w:rsid w:val="00220567"/>
    <w:rsid w:val="002229DA"/>
    <w:rsid w:val="002234E3"/>
    <w:rsid w:val="00226BD4"/>
    <w:rsid w:val="0022732F"/>
    <w:rsid w:val="00230D95"/>
    <w:rsid w:val="00232F41"/>
    <w:rsid w:val="00235430"/>
    <w:rsid w:val="00240F15"/>
    <w:rsid w:val="00244344"/>
    <w:rsid w:val="002445A9"/>
    <w:rsid w:val="002454E9"/>
    <w:rsid w:val="00245628"/>
    <w:rsid w:val="00247E1F"/>
    <w:rsid w:val="002505A8"/>
    <w:rsid w:val="0025096F"/>
    <w:rsid w:val="00252EFE"/>
    <w:rsid w:val="002559E6"/>
    <w:rsid w:val="00256C2A"/>
    <w:rsid w:val="00260609"/>
    <w:rsid w:val="00261B44"/>
    <w:rsid w:val="0026323B"/>
    <w:rsid w:val="00263BD4"/>
    <w:rsid w:val="00265D6F"/>
    <w:rsid w:val="002711BA"/>
    <w:rsid w:val="0027228D"/>
    <w:rsid w:val="002725BA"/>
    <w:rsid w:val="00274894"/>
    <w:rsid w:val="00280073"/>
    <w:rsid w:val="0028022F"/>
    <w:rsid w:val="002832D3"/>
    <w:rsid w:val="00286C51"/>
    <w:rsid w:val="00287E74"/>
    <w:rsid w:val="002954F0"/>
    <w:rsid w:val="002A1842"/>
    <w:rsid w:val="002A327A"/>
    <w:rsid w:val="002A6369"/>
    <w:rsid w:val="002B1607"/>
    <w:rsid w:val="002B340A"/>
    <w:rsid w:val="002B556C"/>
    <w:rsid w:val="002C343A"/>
    <w:rsid w:val="002C3739"/>
    <w:rsid w:val="002C559C"/>
    <w:rsid w:val="002D0945"/>
    <w:rsid w:val="002D46B2"/>
    <w:rsid w:val="002D5BF7"/>
    <w:rsid w:val="002D787B"/>
    <w:rsid w:val="002E01B5"/>
    <w:rsid w:val="002E6840"/>
    <w:rsid w:val="002E743B"/>
    <w:rsid w:val="002F62E5"/>
    <w:rsid w:val="002F7D4B"/>
    <w:rsid w:val="00306014"/>
    <w:rsid w:val="00307000"/>
    <w:rsid w:val="00310E50"/>
    <w:rsid w:val="00317A3F"/>
    <w:rsid w:val="00324633"/>
    <w:rsid w:val="003253CD"/>
    <w:rsid w:val="00325C95"/>
    <w:rsid w:val="00326EF7"/>
    <w:rsid w:val="0032756E"/>
    <w:rsid w:val="00330927"/>
    <w:rsid w:val="003323ED"/>
    <w:rsid w:val="00334551"/>
    <w:rsid w:val="00334668"/>
    <w:rsid w:val="003356DE"/>
    <w:rsid w:val="0033720E"/>
    <w:rsid w:val="0033777A"/>
    <w:rsid w:val="00343295"/>
    <w:rsid w:val="00343621"/>
    <w:rsid w:val="0034483E"/>
    <w:rsid w:val="00346AC2"/>
    <w:rsid w:val="00347BC3"/>
    <w:rsid w:val="00347DA2"/>
    <w:rsid w:val="003505D5"/>
    <w:rsid w:val="00351012"/>
    <w:rsid w:val="00352F21"/>
    <w:rsid w:val="0035397E"/>
    <w:rsid w:val="00355912"/>
    <w:rsid w:val="00356684"/>
    <w:rsid w:val="00362C05"/>
    <w:rsid w:val="0036305D"/>
    <w:rsid w:val="00364717"/>
    <w:rsid w:val="00364DA9"/>
    <w:rsid w:val="00367470"/>
    <w:rsid w:val="003724C9"/>
    <w:rsid w:val="00375A9B"/>
    <w:rsid w:val="003822C7"/>
    <w:rsid w:val="003848C4"/>
    <w:rsid w:val="00390F63"/>
    <w:rsid w:val="003923EE"/>
    <w:rsid w:val="0039505E"/>
    <w:rsid w:val="003A09A2"/>
    <w:rsid w:val="003A1F84"/>
    <w:rsid w:val="003A3BE4"/>
    <w:rsid w:val="003A4EE3"/>
    <w:rsid w:val="003A5817"/>
    <w:rsid w:val="003A74EF"/>
    <w:rsid w:val="003A79B1"/>
    <w:rsid w:val="003B195F"/>
    <w:rsid w:val="003B3335"/>
    <w:rsid w:val="003B43B6"/>
    <w:rsid w:val="003B483A"/>
    <w:rsid w:val="003B6006"/>
    <w:rsid w:val="003B6AA8"/>
    <w:rsid w:val="003C0243"/>
    <w:rsid w:val="003C4ADA"/>
    <w:rsid w:val="003C561A"/>
    <w:rsid w:val="003D03D1"/>
    <w:rsid w:val="003D5716"/>
    <w:rsid w:val="003D7B80"/>
    <w:rsid w:val="003E35EF"/>
    <w:rsid w:val="003E4C65"/>
    <w:rsid w:val="003E6EB6"/>
    <w:rsid w:val="003F04A5"/>
    <w:rsid w:val="003F11D2"/>
    <w:rsid w:val="003F3467"/>
    <w:rsid w:val="003F3C4C"/>
    <w:rsid w:val="003F44C5"/>
    <w:rsid w:val="003F5117"/>
    <w:rsid w:val="00400343"/>
    <w:rsid w:val="00403392"/>
    <w:rsid w:val="004047DE"/>
    <w:rsid w:val="004116B0"/>
    <w:rsid w:val="00412FB0"/>
    <w:rsid w:val="0041540C"/>
    <w:rsid w:val="00416FCD"/>
    <w:rsid w:val="004220A4"/>
    <w:rsid w:val="004252C9"/>
    <w:rsid w:val="0043051A"/>
    <w:rsid w:val="00430BB4"/>
    <w:rsid w:val="004325CD"/>
    <w:rsid w:val="004326FF"/>
    <w:rsid w:val="00432E1C"/>
    <w:rsid w:val="00432EFD"/>
    <w:rsid w:val="00434D04"/>
    <w:rsid w:val="00435823"/>
    <w:rsid w:val="00435A77"/>
    <w:rsid w:val="00435C8D"/>
    <w:rsid w:val="00436E1D"/>
    <w:rsid w:val="0044337D"/>
    <w:rsid w:val="00444AC7"/>
    <w:rsid w:val="0045122A"/>
    <w:rsid w:val="00453BC3"/>
    <w:rsid w:val="00455E15"/>
    <w:rsid w:val="00456501"/>
    <w:rsid w:val="004619E5"/>
    <w:rsid w:val="00462336"/>
    <w:rsid w:val="0046441F"/>
    <w:rsid w:val="00464585"/>
    <w:rsid w:val="004653DB"/>
    <w:rsid w:val="00467CEE"/>
    <w:rsid w:val="00473B89"/>
    <w:rsid w:val="00474C52"/>
    <w:rsid w:val="00477B0D"/>
    <w:rsid w:val="00481328"/>
    <w:rsid w:val="00481787"/>
    <w:rsid w:val="004819C3"/>
    <w:rsid w:val="00482452"/>
    <w:rsid w:val="00482E1A"/>
    <w:rsid w:val="00483E3F"/>
    <w:rsid w:val="0048457B"/>
    <w:rsid w:val="004857BC"/>
    <w:rsid w:val="00486B33"/>
    <w:rsid w:val="004875C4"/>
    <w:rsid w:val="004875DF"/>
    <w:rsid w:val="004902F9"/>
    <w:rsid w:val="00490583"/>
    <w:rsid w:val="00490FB7"/>
    <w:rsid w:val="00493815"/>
    <w:rsid w:val="00493FF4"/>
    <w:rsid w:val="00496B53"/>
    <w:rsid w:val="004A0629"/>
    <w:rsid w:val="004A2144"/>
    <w:rsid w:val="004A321D"/>
    <w:rsid w:val="004A7342"/>
    <w:rsid w:val="004A7EC3"/>
    <w:rsid w:val="004B0666"/>
    <w:rsid w:val="004B1734"/>
    <w:rsid w:val="004B28C5"/>
    <w:rsid w:val="004C07FA"/>
    <w:rsid w:val="004C0C92"/>
    <w:rsid w:val="004C18D4"/>
    <w:rsid w:val="004C471E"/>
    <w:rsid w:val="004C4A97"/>
    <w:rsid w:val="004C6F84"/>
    <w:rsid w:val="004C7575"/>
    <w:rsid w:val="004D2095"/>
    <w:rsid w:val="004D5A61"/>
    <w:rsid w:val="004D699D"/>
    <w:rsid w:val="004D6CD4"/>
    <w:rsid w:val="004E1316"/>
    <w:rsid w:val="004E1928"/>
    <w:rsid w:val="004E2349"/>
    <w:rsid w:val="004E3BF7"/>
    <w:rsid w:val="004E40D9"/>
    <w:rsid w:val="004E53E4"/>
    <w:rsid w:val="004E6324"/>
    <w:rsid w:val="004E7BEF"/>
    <w:rsid w:val="004F13F3"/>
    <w:rsid w:val="004F6361"/>
    <w:rsid w:val="00501354"/>
    <w:rsid w:val="00510C8D"/>
    <w:rsid w:val="00511256"/>
    <w:rsid w:val="00512DCC"/>
    <w:rsid w:val="00512E04"/>
    <w:rsid w:val="0051587A"/>
    <w:rsid w:val="00515B5A"/>
    <w:rsid w:val="0051747F"/>
    <w:rsid w:val="0052103E"/>
    <w:rsid w:val="00523AE5"/>
    <w:rsid w:val="00523F71"/>
    <w:rsid w:val="00525E8F"/>
    <w:rsid w:val="00526568"/>
    <w:rsid w:val="005267A6"/>
    <w:rsid w:val="005354CE"/>
    <w:rsid w:val="00536749"/>
    <w:rsid w:val="00536A4C"/>
    <w:rsid w:val="00540650"/>
    <w:rsid w:val="00541FCC"/>
    <w:rsid w:val="00544E25"/>
    <w:rsid w:val="005452D8"/>
    <w:rsid w:val="00551852"/>
    <w:rsid w:val="00551C22"/>
    <w:rsid w:val="00552326"/>
    <w:rsid w:val="005557F2"/>
    <w:rsid w:val="005572CD"/>
    <w:rsid w:val="00560660"/>
    <w:rsid w:val="005617EA"/>
    <w:rsid w:val="00562670"/>
    <w:rsid w:val="00562C70"/>
    <w:rsid w:val="00563370"/>
    <w:rsid w:val="005648CA"/>
    <w:rsid w:val="005656A5"/>
    <w:rsid w:val="00565C4D"/>
    <w:rsid w:val="00567703"/>
    <w:rsid w:val="00570427"/>
    <w:rsid w:val="00572071"/>
    <w:rsid w:val="00572D99"/>
    <w:rsid w:val="00572E1A"/>
    <w:rsid w:val="00575FDD"/>
    <w:rsid w:val="00577543"/>
    <w:rsid w:val="00584641"/>
    <w:rsid w:val="00592A85"/>
    <w:rsid w:val="00595D71"/>
    <w:rsid w:val="0059645C"/>
    <w:rsid w:val="005966DF"/>
    <w:rsid w:val="005A2C6B"/>
    <w:rsid w:val="005A7195"/>
    <w:rsid w:val="005B6480"/>
    <w:rsid w:val="005C19BE"/>
    <w:rsid w:val="005C699E"/>
    <w:rsid w:val="005D1906"/>
    <w:rsid w:val="005D1D93"/>
    <w:rsid w:val="005D2102"/>
    <w:rsid w:val="005D2150"/>
    <w:rsid w:val="005D21EF"/>
    <w:rsid w:val="005D2792"/>
    <w:rsid w:val="005D2966"/>
    <w:rsid w:val="005D2B9C"/>
    <w:rsid w:val="005D48F5"/>
    <w:rsid w:val="005D50B7"/>
    <w:rsid w:val="005E02E9"/>
    <w:rsid w:val="005E1B4E"/>
    <w:rsid w:val="005E4371"/>
    <w:rsid w:val="005E4D7E"/>
    <w:rsid w:val="005E5001"/>
    <w:rsid w:val="005F1C2F"/>
    <w:rsid w:val="005F2787"/>
    <w:rsid w:val="005F2EF0"/>
    <w:rsid w:val="005F4134"/>
    <w:rsid w:val="005F4B3F"/>
    <w:rsid w:val="005F5036"/>
    <w:rsid w:val="005F586D"/>
    <w:rsid w:val="006006C4"/>
    <w:rsid w:val="00602BB9"/>
    <w:rsid w:val="006053E3"/>
    <w:rsid w:val="00606147"/>
    <w:rsid w:val="0060698E"/>
    <w:rsid w:val="00607EC8"/>
    <w:rsid w:val="00621C61"/>
    <w:rsid w:val="00622A05"/>
    <w:rsid w:val="00631056"/>
    <w:rsid w:val="00633A91"/>
    <w:rsid w:val="00634320"/>
    <w:rsid w:val="006374C9"/>
    <w:rsid w:val="00637AAC"/>
    <w:rsid w:val="0064050A"/>
    <w:rsid w:val="006428D7"/>
    <w:rsid w:val="00644EAA"/>
    <w:rsid w:val="00645897"/>
    <w:rsid w:val="00652485"/>
    <w:rsid w:val="00654107"/>
    <w:rsid w:val="0065729C"/>
    <w:rsid w:val="00660195"/>
    <w:rsid w:val="006601EA"/>
    <w:rsid w:val="00665034"/>
    <w:rsid w:val="006655C5"/>
    <w:rsid w:val="00666907"/>
    <w:rsid w:val="00666CA6"/>
    <w:rsid w:val="006678A9"/>
    <w:rsid w:val="00667E03"/>
    <w:rsid w:val="006713DB"/>
    <w:rsid w:val="00671DAE"/>
    <w:rsid w:val="006816A4"/>
    <w:rsid w:val="006818A0"/>
    <w:rsid w:val="006820DF"/>
    <w:rsid w:val="00683901"/>
    <w:rsid w:val="006845E7"/>
    <w:rsid w:val="00687DE5"/>
    <w:rsid w:val="006913AB"/>
    <w:rsid w:val="00692B56"/>
    <w:rsid w:val="0069348D"/>
    <w:rsid w:val="0069412B"/>
    <w:rsid w:val="0069455F"/>
    <w:rsid w:val="00694629"/>
    <w:rsid w:val="006948FA"/>
    <w:rsid w:val="006A0186"/>
    <w:rsid w:val="006A15B8"/>
    <w:rsid w:val="006A298A"/>
    <w:rsid w:val="006A46DE"/>
    <w:rsid w:val="006B00C4"/>
    <w:rsid w:val="006B20E9"/>
    <w:rsid w:val="006B4764"/>
    <w:rsid w:val="006B6DBA"/>
    <w:rsid w:val="006C1F30"/>
    <w:rsid w:val="006C2BC0"/>
    <w:rsid w:val="006C403B"/>
    <w:rsid w:val="006C4576"/>
    <w:rsid w:val="006C7DF2"/>
    <w:rsid w:val="006D0B29"/>
    <w:rsid w:val="006D0BE6"/>
    <w:rsid w:val="006D45DE"/>
    <w:rsid w:val="006D65A9"/>
    <w:rsid w:val="006D6A59"/>
    <w:rsid w:val="006E31A2"/>
    <w:rsid w:val="006E5C20"/>
    <w:rsid w:val="006F39E7"/>
    <w:rsid w:val="006F4862"/>
    <w:rsid w:val="006F57E6"/>
    <w:rsid w:val="006F773A"/>
    <w:rsid w:val="00700974"/>
    <w:rsid w:val="007038D6"/>
    <w:rsid w:val="00703973"/>
    <w:rsid w:val="007048B8"/>
    <w:rsid w:val="00706FE2"/>
    <w:rsid w:val="00715F07"/>
    <w:rsid w:val="00716743"/>
    <w:rsid w:val="0071745B"/>
    <w:rsid w:val="00717792"/>
    <w:rsid w:val="00720976"/>
    <w:rsid w:val="00721DAE"/>
    <w:rsid w:val="00723EEA"/>
    <w:rsid w:val="0072407F"/>
    <w:rsid w:val="007259E9"/>
    <w:rsid w:val="0073065A"/>
    <w:rsid w:val="00735260"/>
    <w:rsid w:val="00735747"/>
    <w:rsid w:val="00735B3F"/>
    <w:rsid w:val="007409C1"/>
    <w:rsid w:val="0074429A"/>
    <w:rsid w:val="00745644"/>
    <w:rsid w:val="00750466"/>
    <w:rsid w:val="00751DF8"/>
    <w:rsid w:val="00754A29"/>
    <w:rsid w:val="00754F81"/>
    <w:rsid w:val="007623FD"/>
    <w:rsid w:val="00762E3D"/>
    <w:rsid w:val="00767B4D"/>
    <w:rsid w:val="007743FA"/>
    <w:rsid w:val="00775A24"/>
    <w:rsid w:val="00780B03"/>
    <w:rsid w:val="007837BE"/>
    <w:rsid w:val="00784E70"/>
    <w:rsid w:val="00790447"/>
    <w:rsid w:val="0079084D"/>
    <w:rsid w:val="007908E2"/>
    <w:rsid w:val="00792775"/>
    <w:rsid w:val="00792F47"/>
    <w:rsid w:val="0079462E"/>
    <w:rsid w:val="007A0BF4"/>
    <w:rsid w:val="007A3352"/>
    <w:rsid w:val="007A3799"/>
    <w:rsid w:val="007A52BC"/>
    <w:rsid w:val="007A5637"/>
    <w:rsid w:val="007A5EAB"/>
    <w:rsid w:val="007B0550"/>
    <w:rsid w:val="007B184C"/>
    <w:rsid w:val="007B5B4A"/>
    <w:rsid w:val="007B78DD"/>
    <w:rsid w:val="007B795A"/>
    <w:rsid w:val="007C0629"/>
    <w:rsid w:val="007C433D"/>
    <w:rsid w:val="007C546B"/>
    <w:rsid w:val="007C6D47"/>
    <w:rsid w:val="007D187F"/>
    <w:rsid w:val="007D1B8B"/>
    <w:rsid w:val="007D342B"/>
    <w:rsid w:val="007D3439"/>
    <w:rsid w:val="007D769B"/>
    <w:rsid w:val="007E392B"/>
    <w:rsid w:val="007E4FE5"/>
    <w:rsid w:val="007E50F7"/>
    <w:rsid w:val="007E769A"/>
    <w:rsid w:val="007F06B3"/>
    <w:rsid w:val="007F2433"/>
    <w:rsid w:val="007F2B9B"/>
    <w:rsid w:val="007F5017"/>
    <w:rsid w:val="00800A69"/>
    <w:rsid w:val="00803946"/>
    <w:rsid w:val="00804A9D"/>
    <w:rsid w:val="00804BD3"/>
    <w:rsid w:val="008073B1"/>
    <w:rsid w:val="008124CF"/>
    <w:rsid w:val="00816D64"/>
    <w:rsid w:val="00821052"/>
    <w:rsid w:val="008230C3"/>
    <w:rsid w:val="00823F46"/>
    <w:rsid w:val="0083203C"/>
    <w:rsid w:val="00832540"/>
    <w:rsid w:val="00837F79"/>
    <w:rsid w:val="00842922"/>
    <w:rsid w:val="00843AC0"/>
    <w:rsid w:val="00844A72"/>
    <w:rsid w:val="008462C8"/>
    <w:rsid w:val="00846D12"/>
    <w:rsid w:val="00850509"/>
    <w:rsid w:val="00850928"/>
    <w:rsid w:val="00852ED5"/>
    <w:rsid w:val="008541AB"/>
    <w:rsid w:val="00863DA1"/>
    <w:rsid w:val="00864EFE"/>
    <w:rsid w:val="00864FED"/>
    <w:rsid w:val="008671F7"/>
    <w:rsid w:val="008715E6"/>
    <w:rsid w:val="00875EE5"/>
    <w:rsid w:val="00877C4E"/>
    <w:rsid w:val="0088000C"/>
    <w:rsid w:val="00880EDD"/>
    <w:rsid w:val="0088223C"/>
    <w:rsid w:val="008847DA"/>
    <w:rsid w:val="0088605B"/>
    <w:rsid w:val="00893FDF"/>
    <w:rsid w:val="00894F12"/>
    <w:rsid w:val="00895422"/>
    <w:rsid w:val="00895F0A"/>
    <w:rsid w:val="00895F0C"/>
    <w:rsid w:val="008A423F"/>
    <w:rsid w:val="008B0CD0"/>
    <w:rsid w:val="008B145F"/>
    <w:rsid w:val="008B1FF8"/>
    <w:rsid w:val="008B270F"/>
    <w:rsid w:val="008B752E"/>
    <w:rsid w:val="008C18AC"/>
    <w:rsid w:val="008C51BD"/>
    <w:rsid w:val="008C5CD7"/>
    <w:rsid w:val="008D2211"/>
    <w:rsid w:val="008E0410"/>
    <w:rsid w:val="008E17EE"/>
    <w:rsid w:val="008E60C5"/>
    <w:rsid w:val="008F5464"/>
    <w:rsid w:val="008F6491"/>
    <w:rsid w:val="009004F9"/>
    <w:rsid w:val="0090323D"/>
    <w:rsid w:val="00907B80"/>
    <w:rsid w:val="009107EE"/>
    <w:rsid w:val="009140BA"/>
    <w:rsid w:val="0092430A"/>
    <w:rsid w:val="00926365"/>
    <w:rsid w:val="009308EF"/>
    <w:rsid w:val="00930F62"/>
    <w:rsid w:val="00931202"/>
    <w:rsid w:val="00931482"/>
    <w:rsid w:val="00931DC7"/>
    <w:rsid w:val="0093486A"/>
    <w:rsid w:val="009375C2"/>
    <w:rsid w:val="00937610"/>
    <w:rsid w:val="009435F4"/>
    <w:rsid w:val="009437C4"/>
    <w:rsid w:val="00943B90"/>
    <w:rsid w:val="00944F97"/>
    <w:rsid w:val="009500CF"/>
    <w:rsid w:val="00953683"/>
    <w:rsid w:val="00955F31"/>
    <w:rsid w:val="009567DD"/>
    <w:rsid w:val="00963752"/>
    <w:rsid w:val="0096485B"/>
    <w:rsid w:val="009653A7"/>
    <w:rsid w:val="00966C09"/>
    <w:rsid w:val="00966DAD"/>
    <w:rsid w:val="00967E02"/>
    <w:rsid w:val="00970F38"/>
    <w:rsid w:val="00973200"/>
    <w:rsid w:val="00974417"/>
    <w:rsid w:val="00975BDF"/>
    <w:rsid w:val="0098114D"/>
    <w:rsid w:val="00981B05"/>
    <w:rsid w:val="00981EF6"/>
    <w:rsid w:val="00983EC7"/>
    <w:rsid w:val="00984AB8"/>
    <w:rsid w:val="00986250"/>
    <w:rsid w:val="0098638B"/>
    <w:rsid w:val="00990D8B"/>
    <w:rsid w:val="00996DDA"/>
    <w:rsid w:val="009A0B2B"/>
    <w:rsid w:val="009A4FB6"/>
    <w:rsid w:val="009B055D"/>
    <w:rsid w:val="009B1B78"/>
    <w:rsid w:val="009B2865"/>
    <w:rsid w:val="009B29D7"/>
    <w:rsid w:val="009B5AE1"/>
    <w:rsid w:val="009B5E0A"/>
    <w:rsid w:val="009B760E"/>
    <w:rsid w:val="009C40E3"/>
    <w:rsid w:val="009C50A4"/>
    <w:rsid w:val="009C6850"/>
    <w:rsid w:val="009D0C8C"/>
    <w:rsid w:val="009D10B8"/>
    <w:rsid w:val="009E158B"/>
    <w:rsid w:val="009E2171"/>
    <w:rsid w:val="009E36BB"/>
    <w:rsid w:val="009E53E0"/>
    <w:rsid w:val="009E755F"/>
    <w:rsid w:val="009F0974"/>
    <w:rsid w:val="009F3C26"/>
    <w:rsid w:val="009F693B"/>
    <w:rsid w:val="00A0459E"/>
    <w:rsid w:val="00A04716"/>
    <w:rsid w:val="00A068A7"/>
    <w:rsid w:val="00A143E7"/>
    <w:rsid w:val="00A1450D"/>
    <w:rsid w:val="00A153B7"/>
    <w:rsid w:val="00A1668B"/>
    <w:rsid w:val="00A1707E"/>
    <w:rsid w:val="00A20928"/>
    <w:rsid w:val="00A23585"/>
    <w:rsid w:val="00A2385D"/>
    <w:rsid w:val="00A26A7D"/>
    <w:rsid w:val="00A309A2"/>
    <w:rsid w:val="00A3227F"/>
    <w:rsid w:val="00A346B6"/>
    <w:rsid w:val="00A361FA"/>
    <w:rsid w:val="00A364AF"/>
    <w:rsid w:val="00A3778B"/>
    <w:rsid w:val="00A4498E"/>
    <w:rsid w:val="00A44F33"/>
    <w:rsid w:val="00A46611"/>
    <w:rsid w:val="00A47F40"/>
    <w:rsid w:val="00A508B4"/>
    <w:rsid w:val="00A50D83"/>
    <w:rsid w:val="00A62B0C"/>
    <w:rsid w:val="00A65824"/>
    <w:rsid w:val="00A71A86"/>
    <w:rsid w:val="00A723AC"/>
    <w:rsid w:val="00A731AF"/>
    <w:rsid w:val="00A73DF9"/>
    <w:rsid w:val="00A81F7B"/>
    <w:rsid w:val="00A826B2"/>
    <w:rsid w:val="00A83BDF"/>
    <w:rsid w:val="00A8760C"/>
    <w:rsid w:val="00A90F81"/>
    <w:rsid w:val="00A937CD"/>
    <w:rsid w:val="00A94947"/>
    <w:rsid w:val="00AA325E"/>
    <w:rsid w:val="00AA33A7"/>
    <w:rsid w:val="00AA4350"/>
    <w:rsid w:val="00AA4A49"/>
    <w:rsid w:val="00AA6AAB"/>
    <w:rsid w:val="00AA6C26"/>
    <w:rsid w:val="00AB50D9"/>
    <w:rsid w:val="00AB61AE"/>
    <w:rsid w:val="00AC2A13"/>
    <w:rsid w:val="00AD3343"/>
    <w:rsid w:val="00AD34DE"/>
    <w:rsid w:val="00AD65D5"/>
    <w:rsid w:val="00AD7E94"/>
    <w:rsid w:val="00AE0B88"/>
    <w:rsid w:val="00AE0E88"/>
    <w:rsid w:val="00AE20E2"/>
    <w:rsid w:val="00AE42AF"/>
    <w:rsid w:val="00AE4CD8"/>
    <w:rsid w:val="00AF0154"/>
    <w:rsid w:val="00AF3783"/>
    <w:rsid w:val="00AF512F"/>
    <w:rsid w:val="00AF5A08"/>
    <w:rsid w:val="00AF5CD5"/>
    <w:rsid w:val="00B053E3"/>
    <w:rsid w:val="00B075CC"/>
    <w:rsid w:val="00B11FCC"/>
    <w:rsid w:val="00B131F2"/>
    <w:rsid w:val="00B15D1A"/>
    <w:rsid w:val="00B15D52"/>
    <w:rsid w:val="00B22CDD"/>
    <w:rsid w:val="00B236B9"/>
    <w:rsid w:val="00B3096A"/>
    <w:rsid w:val="00B320D1"/>
    <w:rsid w:val="00B3428D"/>
    <w:rsid w:val="00B3730E"/>
    <w:rsid w:val="00B41D18"/>
    <w:rsid w:val="00B42098"/>
    <w:rsid w:val="00B431B1"/>
    <w:rsid w:val="00B509B0"/>
    <w:rsid w:val="00B50B61"/>
    <w:rsid w:val="00B51DA3"/>
    <w:rsid w:val="00B5491E"/>
    <w:rsid w:val="00B54E8D"/>
    <w:rsid w:val="00B563DC"/>
    <w:rsid w:val="00B56B17"/>
    <w:rsid w:val="00B6080A"/>
    <w:rsid w:val="00B649B3"/>
    <w:rsid w:val="00B6577E"/>
    <w:rsid w:val="00B72980"/>
    <w:rsid w:val="00B7532F"/>
    <w:rsid w:val="00B75C96"/>
    <w:rsid w:val="00B8044D"/>
    <w:rsid w:val="00B804D2"/>
    <w:rsid w:val="00B80E30"/>
    <w:rsid w:val="00B82405"/>
    <w:rsid w:val="00B84974"/>
    <w:rsid w:val="00B8751D"/>
    <w:rsid w:val="00B87A2B"/>
    <w:rsid w:val="00B941CE"/>
    <w:rsid w:val="00BA08EB"/>
    <w:rsid w:val="00BA2358"/>
    <w:rsid w:val="00BB1459"/>
    <w:rsid w:val="00BB3257"/>
    <w:rsid w:val="00BB334E"/>
    <w:rsid w:val="00BB43C5"/>
    <w:rsid w:val="00BB746A"/>
    <w:rsid w:val="00BC0CAB"/>
    <w:rsid w:val="00BC372A"/>
    <w:rsid w:val="00BC3860"/>
    <w:rsid w:val="00BC6507"/>
    <w:rsid w:val="00BC68DB"/>
    <w:rsid w:val="00BC7BFB"/>
    <w:rsid w:val="00BD05B8"/>
    <w:rsid w:val="00BD1826"/>
    <w:rsid w:val="00BD4419"/>
    <w:rsid w:val="00BD7C23"/>
    <w:rsid w:val="00BD7C8F"/>
    <w:rsid w:val="00BD7D81"/>
    <w:rsid w:val="00BD7F60"/>
    <w:rsid w:val="00C0271D"/>
    <w:rsid w:val="00C030C2"/>
    <w:rsid w:val="00C03549"/>
    <w:rsid w:val="00C03ADB"/>
    <w:rsid w:val="00C04810"/>
    <w:rsid w:val="00C0508F"/>
    <w:rsid w:val="00C07254"/>
    <w:rsid w:val="00C0727D"/>
    <w:rsid w:val="00C07678"/>
    <w:rsid w:val="00C07D33"/>
    <w:rsid w:val="00C115DE"/>
    <w:rsid w:val="00C17000"/>
    <w:rsid w:val="00C1740C"/>
    <w:rsid w:val="00C174F6"/>
    <w:rsid w:val="00C23401"/>
    <w:rsid w:val="00C236AF"/>
    <w:rsid w:val="00C240E3"/>
    <w:rsid w:val="00C2599B"/>
    <w:rsid w:val="00C342F7"/>
    <w:rsid w:val="00C34520"/>
    <w:rsid w:val="00C35A88"/>
    <w:rsid w:val="00C40827"/>
    <w:rsid w:val="00C414CA"/>
    <w:rsid w:val="00C456E3"/>
    <w:rsid w:val="00C45E17"/>
    <w:rsid w:val="00C47EF8"/>
    <w:rsid w:val="00C500EB"/>
    <w:rsid w:val="00C51BA6"/>
    <w:rsid w:val="00C53991"/>
    <w:rsid w:val="00C54D75"/>
    <w:rsid w:val="00C550E4"/>
    <w:rsid w:val="00C57C38"/>
    <w:rsid w:val="00C604BA"/>
    <w:rsid w:val="00C611AE"/>
    <w:rsid w:val="00C654A1"/>
    <w:rsid w:val="00C703B1"/>
    <w:rsid w:val="00C72E82"/>
    <w:rsid w:val="00C7496D"/>
    <w:rsid w:val="00C817A9"/>
    <w:rsid w:val="00C81D06"/>
    <w:rsid w:val="00C8292F"/>
    <w:rsid w:val="00C8656D"/>
    <w:rsid w:val="00C87A55"/>
    <w:rsid w:val="00C94042"/>
    <w:rsid w:val="00C94A25"/>
    <w:rsid w:val="00C969A6"/>
    <w:rsid w:val="00CA1B6A"/>
    <w:rsid w:val="00CA1CC4"/>
    <w:rsid w:val="00CA28F5"/>
    <w:rsid w:val="00CA359B"/>
    <w:rsid w:val="00CA370D"/>
    <w:rsid w:val="00CB0822"/>
    <w:rsid w:val="00CB0BEE"/>
    <w:rsid w:val="00CB2902"/>
    <w:rsid w:val="00CB43FC"/>
    <w:rsid w:val="00CB6F66"/>
    <w:rsid w:val="00CC1936"/>
    <w:rsid w:val="00CC240F"/>
    <w:rsid w:val="00CC7540"/>
    <w:rsid w:val="00CC7FF6"/>
    <w:rsid w:val="00CD02BA"/>
    <w:rsid w:val="00CD53A5"/>
    <w:rsid w:val="00CD66ED"/>
    <w:rsid w:val="00CE0378"/>
    <w:rsid w:val="00CE0FE9"/>
    <w:rsid w:val="00CE31BF"/>
    <w:rsid w:val="00CE6181"/>
    <w:rsid w:val="00CF0C72"/>
    <w:rsid w:val="00CF34F3"/>
    <w:rsid w:val="00CF5DF8"/>
    <w:rsid w:val="00CF6C29"/>
    <w:rsid w:val="00CF6DEF"/>
    <w:rsid w:val="00CF7E98"/>
    <w:rsid w:val="00D0051D"/>
    <w:rsid w:val="00D04D4F"/>
    <w:rsid w:val="00D06077"/>
    <w:rsid w:val="00D065D8"/>
    <w:rsid w:val="00D066F6"/>
    <w:rsid w:val="00D07754"/>
    <w:rsid w:val="00D10C6B"/>
    <w:rsid w:val="00D11169"/>
    <w:rsid w:val="00D1400E"/>
    <w:rsid w:val="00D145D5"/>
    <w:rsid w:val="00D14EAC"/>
    <w:rsid w:val="00D20315"/>
    <w:rsid w:val="00D27B29"/>
    <w:rsid w:val="00D32B7A"/>
    <w:rsid w:val="00D37D2F"/>
    <w:rsid w:val="00D40243"/>
    <w:rsid w:val="00D41829"/>
    <w:rsid w:val="00D448DE"/>
    <w:rsid w:val="00D46355"/>
    <w:rsid w:val="00D47F51"/>
    <w:rsid w:val="00D53BF3"/>
    <w:rsid w:val="00D56C3C"/>
    <w:rsid w:val="00D61BEC"/>
    <w:rsid w:val="00D622C0"/>
    <w:rsid w:val="00D63D21"/>
    <w:rsid w:val="00D64CB5"/>
    <w:rsid w:val="00D64EBA"/>
    <w:rsid w:val="00D67536"/>
    <w:rsid w:val="00D7147D"/>
    <w:rsid w:val="00D714C0"/>
    <w:rsid w:val="00D71BF2"/>
    <w:rsid w:val="00D72E5D"/>
    <w:rsid w:val="00D7350D"/>
    <w:rsid w:val="00D7387B"/>
    <w:rsid w:val="00D74209"/>
    <w:rsid w:val="00D7551A"/>
    <w:rsid w:val="00D77FC3"/>
    <w:rsid w:val="00D81940"/>
    <w:rsid w:val="00D81EB4"/>
    <w:rsid w:val="00D83E74"/>
    <w:rsid w:val="00D9009F"/>
    <w:rsid w:val="00D90172"/>
    <w:rsid w:val="00D93730"/>
    <w:rsid w:val="00D93E86"/>
    <w:rsid w:val="00D949CA"/>
    <w:rsid w:val="00DA4E0F"/>
    <w:rsid w:val="00DA6BFF"/>
    <w:rsid w:val="00DB093F"/>
    <w:rsid w:val="00DB5081"/>
    <w:rsid w:val="00DB6D3A"/>
    <w:rsid w:val="00DB7CAC"/>
    <w:rsid w:val="00DB7F0B"/>
    <w:rsid w:val="00DC1A38"/>
    <w:rsid w:val="00DC2BF9"/>
    <w:rsid w:val="00DD41DD"/>
    <w:rsid w:val="00DD5F44"/>
    <w:rsid w:val="00DD7E31"/>
    <w:rsid w:val="00DE3E97"/>
    <w:rsid w:val="00DE45B7"/>
    <w:rsid w:val="00DE6A32"/>
    <w:rsid w:val="00DE7691"/>
    <w:rsid w:val="00DF08B1"/>
    <w:rsid w:val="00DF3B99"/>
    <w:rsid w:val="00DF5630"/>
    <w:rsid w:val="00DF5C2B"/>
    <w:rsid w:val="00DF6E6C"/>
    <w:rsid w:val="00DF7898"/>
    <w:rsid w:val="00E03CEA"/>
    <w:rsid w:val="00E03D50"/>
    <w:rsid w:val="00E04230"/>
    <w:rsid w:val="00E0726E"/>
    <w:rsid w:val="00E10632"/>
    <w:rsid w:val="00E1400F"/>
    <w:rsid w:val="00E14077"/>
    <w:rsid w:val="00E1544B"/>
    <w:rsid w:val="00E155C4"/>
    <w:rsid w:val="00E156C6"/>
    <w:rsid w:val="00E16D7D"/>
    <w:rsid w:val="00E2057B"/>
    <w:rsid w:val="00E22CAC"/>
    <w:rsid w:val="00E2432F"/>
    <w:rsid w:val="00E2484D"/>
    <w:rsid w:val="00E25605"/>
    <w:rsid w:val="00E25F20"/>
    <w:rsid w:val="00E31745"/>
    <w:rsid w:val="00E34BD5"/>
    <w:rsid w:val="00E36B27"/>
    <w:rsid w:val="00E405D5"/>
    <w:rsid w:val="00E44365"/>
    <w:rsid w:val="00E4627E"/>
    <w:rsid w:val="00E47466"/>
    <w:rsid w:val="00E506C4"/>
    <w:rsid w:val="00E52D1E"/>
    <w:rsid w:val="00E553B3"/>
    <w:rsid w:val="00E60B27"/>
    <w:rsid w:val="00E61486"/>
    <w:rsid w:val="00E6250F"/>
    <w:rsid w:val="00E6356C"/>
    <w:rsid w:val="00E63AA5"/>
    <w:rsid w:val="00E653F6"/>
    <w:rsid w:val="00E65AFC"/>
    <w:rsid w:val="00E70E82"/>
    <w:rsid w:val="00E74005"/>
    <w:rsid w:val="00E7543B"/>
    <w:rsid w:val="00E75E60"/>
    <w:rsid w:val="00E82A36"/>
    <w:rsid w:val="00E830B6"/>
    <w:rsid w:val="00E83C3D"/>
    <w:rsid w:val="00E8473C"/>
    <w:rsid w:val="00E849E8"/>
    <w:rsid w:val="00E85ED7"/>
    <w:rsid w:val="00E873A0"/>
    <w:rsid w:val="00E87573"/>
    <w:rsid w:val="00E92B13"/>
    <w:rsid w:val="00E959DE"/>
    <w:rsid w:val="00E976C8"/>
    <w:rsid w:val="00EA11DB"/>
    <w:rsid w:val="00EA2DEC"/>
    <w:rsid w:val="00EA54FA"/>
    <w:rsid w:val="00EB0D11"/>
    <w:rsid w:val="00EB312E"/>
    <w:rsid w:val="00EB4DBC"/>
    <w:rsid w:val="00EB5253"/>
    <w:rsid w:val="00EC15AE"/>
    <w:rsid w:val="00EC22C9"/>
    <w:rsid w:val="00EC6FAC"/>
    <w:rsid w:val="00ED05E1"/>
    <w:rsid w:val="00ED21AD"/>
    <w:rsid w:val="00ED30AA"/>
    <w:rsid w:val="00ED6F51"/>
    <w:rsid w:val="00ED752D"/>
    <w:rsid w:val="00EE50B1"/>
    <w:rsid w:val="00EE55BD"/>
    <w:rsid w:val="00EE5C24"/>
    <w:rsid w:val="00EF26E9"/>
    <w:rsid w:val="00EF49F2"/>
    <w:rsid w:val="00EF5418"/>
    <w:rsid w:val="00EF6E95"/>
    <w:rsid w:val="00F05FE0"/>
    <w:rsid w:val="00F0737C"/>
    <w:rsid w:val="00F12B20"/>
    <w:rsid w:val="00F22ABD"/>
    <w:rsid w:val="00F231A6"/>
    <w:rsid w:val="00F2556D"/>
    <w:rsid w:val="00F27EB9"/>
    <w:rsid w:val="00F31747"/>
    <w:rsid w:val="00F336BD"/>
    <w:rsid w:val="00F349CF"/>
    <w:rsid w:val="00F375B1"/>
    <w:rsid w:val="00F37D6C"/>
    <w:rsid w:val="00F41C20"/>
    <w:rsid w:val="00F443BC"/>
    <w:rsid w:val="00F45B8A"/>
    <w:rsid w:val="00F45D5E"/>
    <w:rsid w:val="00F461B5"/>
    <w:rsid w:val="00F52D13"/>
    <w:rsid w:val="00F54854"/>
    <w:rsid w:val="00F54C08"/>
    <w:rsid w:val="00F55B88"/>
    <w:rsid w:val="00F57AD2"/>
    <w:rsid w:val="00F60374"/>
    <w:rsid w:val="00F642C1"/>
    <w:rsid w:val="00F64ACE"/>
    <w:rsid w:val="00F74FD8"/>
    <w:rsid w:val="00F879AB"/>
    <w:rsid w:val="00F87E32"/>
    <w:rsid w:val="00F87FCA"/>
    <w:rsid w:val="00F91137"/>
    <w:rsid w:val="00F9579A"/>
    <w:rsid w:val="00F96521"/>
    <w:rsid w:val="00F96C8E"/>
    <w:rsid w:val="00FA341A"/>
    <w:rsid w:val="00FA40FA"/>
    <w:rsid w:val="00FB3583"/>
    <w:rsid w:val="00FB6807"/>
    <w:rsid w:val="00FB7AFB"/>
    <w:rsid w:val="00FC0303"/>
    <w:rsid w:val="00FC09DA"/>
    <w:rsid w:val="00FC0BD5"/>
    <w:rsid w:val="00FC1171"/>
    <w:rsid w:val="00FC18D5"/>
    <w:rsid w:val="00FC4555"/>
    <w:rsid w:val="00FC6FB5"/>
    <w:rsid w:val="00FD2227"/>
    <w:rsid w:val="00FD67E5"/>
    <w:rsid w:val="00FE0F89"/>
    <w:rsid w:val="00FE23D6"/>
    <w:rsid w:val="00FE2F77"/>
    <w:rsid w:val="00FE3CCA"/>
    <w:rsid w:val="00FE7A85"/>
    <w:rsid w:val="00FF0E23"/>
    <w:rsid w:val="00FF1A8E"/>
    <w:rsid w:val="00FF211D"/>
    <w:rsid w:val="00FF36EF"/>
    <w:rsid w:val="00FF3E81"/>
    <w:rsid w:val="00FF3EC0"/>
    <w:rsid w:val="00FF50A4"/>
    <w:rsid w:val="00FF55BA"/>
    <w:rsid w:val="00FF5B8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6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n">
    <w:name w:val="Normal"/>
    <w:qFormat/>
    <w:rsid w:val="00F54854"/>
    <w:rPr>
      <w:rFonts w:ascii="Times New Roman" w:eastAsia="Times New Roman" w:hAnsi="Times New Roman"/>
      <w:sz w:val="24"/>
      <w:szCs w:val="24"/>
      <w:lang w:val="en-US" w:eastAsia="en-US"/>
    </w:rPr>
  </w:style>
  <w:style w:type="paragraph" w:styleId="Nadpis1">
    <w:name w:val="heading 1"/>
    <w:basedOn w:val="Normln"/>
    <w:next w:val="Normln"/>
    <w:link w:val="Nadpis1Char"/>
    <w:uiPriority w:val="9"/>
    <w:qFormat/>
    <w:rsid w:val="004D5A61"/>
    <w:pPr>
      <w:keepNext/>
      <w:keepLines/>
      <w:spacing w:before="480"/>
      <w:jc w:val="both"/>
      <w:outlineLvl w:val="0"/>
    </w:pPr>
    <w:rPr>
      <w:b/>
      <w:bCs/>
      <w:sz w:val="36"/>
      <w:szCs w:val="28"/>
    </w:rPr>
  </w:style>
  <w:style w:type="paragraph" w:styleId="Nadpis2">
    <w:name w:val="heading 2"/>
    <w:basedOn w:val="Normln"/>
    <w:next w:val="Normln"/>
    <w:link w:val="Nadpis2Char"/>
    <w:autoRedefine/>
    <w:uiPriority w:val="9"/>
    <w:qFormat/>
    <w:rsid w:val="0098114D"/>
    <w:pPr>
      <w:keepNext/>
      <w:keepLines/>
      <w:spacing w:before="200"/>
      <w:jc w:val="both"/>
      <w:outlineLvl w:val="1"/>
    </w:pPr>
    <w:rPr>
      <w:b/>
      <w:sz w:val="32"/>
      <w:szCs w:val="28"/>
    </w:rPr>
  </w:style>
  <w:style w:type="paragraph" w:styleId="Nadpis3">
    <w:name w:val="heading 3"/>
    <w:basedOn w:val="Normln"/>
    <w:next w:val="Normln"/>
    <w:link w:val="Nadpis3Char"/>
    <w:uiPriority w:val="9"/>
    <w:qFormat/>
    <w:rsid w:val="004D5A61"/>
    <w:pPr>
      <w:keepNext/>
      <w:keepLines/>
      <w:spacing w:before="200"/>
      <w:jc w:val="both"/>
      <w:outlineLvl w:val="2"/>
    </w:pPr>
    <w:rPr>
      <w:b/>
      <w:bCs/>
      <w:sz w:val="28"/>
    </w:rPr>
  </w:style>
  <w:style w:type="paragraph" w:styleId="Nadpis4">
    <w:name w:val="heading 4"/>
    <w:basedOn w:val="Normln"/>
    <w:next w:val="Normln"/>
    <w:link w:val="Nadpis4Char"/>
    <w:uiPriority w:val="9"/>
    <w:qFormat/>
    <w:rsid w:val="0002421C"/>
    <w:pPr>
      <w:keepNext/>
      <w:keepLines/>
      <w:spacing w:before="200"/>
      <w:outlineLvl w:val="3"/>
    </w:pPr>
    <w:rPr>
      <w:rFonts w:ascii="Cambria" w:hAnsi="Cambria"/>
      <w:b/>
      <w:bCs/>
      <w:i/>
      <w:iCs/>
      <w:color w:val="4F81BD"/>
    </w:rPr>
  </w:style>
  <w:style w:type="paragraph" w:styleId="Nadpis5">
    <w:name w:val="heading 5"/>
    <w:basedOn w:val="Normln"/>
    <w:next w:val="Normln"/>
    <w:link w:val="Nadpis5Char"/>
    <w:uiPriority w:val="9"/>
    <w:qFormat/>
    <w:rsid w:val="0002421C"/>
    <w:pPr>
      <w:keepNext/>
      <w:keepLines/>
      <w:spacing w:before="200"/>
      <w:outlineLvl w:val="4"/>
    </w:pPr>
    <w:rPr>
      <w:rFonts w:ascii="Cambria" w:hAnsi="Cambria"/>
      <w:color w:val="243F60"/>
    </w:rPr>
  </w:style>
  <w:style w:type="paragraph" w:styleId="Nadpis6">
    <w:name w:val="heading 6"/>
    <w:basedOn w:val="Normln"/>
    <w:next w:val="Normln"/>
    <w:link w:val="Nadpis6Char"/>
    <w:uiPriority w:val="9"/>
    <w:qFormat/>
    <w:rsid w:val="0002421C"/>
    <w:pPr>
      <w:keepNext/>
      <w:keepLines/>
      <w:spacing w:before="200"/>
      <w:outlineLvl w:val="5"/>
    </w:pPr>
    <w:rPr>
      <w:rFonts w:ascii="Cambria" w:hAnsi="Cambria"/>
      <w:i/>
      <w:iCs/>
      <w:color w:val="243F60"/>
    </w:rPr>
  </w:style>
  <w:style w:type="paragraph" w:styleId="Nadpis7">
    <w:name w:val="heading 7"/>
    <w:basedOn w:val="Normln"/>
    <w:next w:val="Normln"/>
    <w:link w:val="Nadpis7Char"/>
    <w:uiPriority w:val="9"/>
    <w:qFormat/>
    <w:rsid w:val="0002421C"/>
    <w:pPr>
      <w:keepNext/>
      <w:keepLines/>
      <w:spacing w:before="200"/>
      <w:outlineLvl w:val="6"/>
    </w:pPr>
    <w:rPr>
      <w:rFonts w:ascii="Cambria" w:hAnsi="Cambria"/>
      <w:i/>
      <w:iCs/>
      <w:color w:val="404040"/>
    </w:rPr>
  </w:style>
  <w:style w:type="paragraph" w:styleId="Nadpis8">
    <w:name w:val="heading 8"/>
    <w:basedOn w:val="Normln"/>
    <w:next w:val="Normln"/>
    <w:link w:val="Nadpis8Char"/>
    <w:uiPriority w:val="9"/>
    <w:qFormat/>
    <w:rsid w:val="0002421C"/>
    <w:pPr>
      <w:keepNext/>
      <w:keepLines/>
      <w:spacing w:before="200"/>
      <w:outlineLvl w:val="7"/>
    </w:pPr>
    <w:rPr>
      <w:rFonts w:ascii="Cambria" w:hAnsi="Cambria"/>
      <w:color w:val="404040"/>
      <w:sz w:val="20"/>
      <w:szCs w:val="20"/>
    </w:rPr>
  </w:style>
  <w:style w:type="paragraph" w:styleId="Nadpis9">
    <w:name w:val="heading 9"/>
    <w:basedOn w:val="Normln"/>
    <w:next w:val="Normln"/>
    <w:link w:val="Nadpis9Char"/>
    <w:uiPriority w:val="9"/>
    <w:qFormat/>
    <w:rsid w:val="0002421C"/>
    <w:pPr>
      <w:keepNext/>
      <w:keepLines/>
      <w:spacing w:before="200"/>
      <w:outlineLvl w:val="8"/>
    </w:pPr>
    <w:rPr>
      <w:rFonts w:ascii="Cambria"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semiHidden/>
    <w:unhideWhenUsed/>
    <w:rsid w:val="005F2787"/>
    <w:pPr>
      <w:tabs>
        <w:tab w:val="center" w:pos="4536"/>
        <w:tab w:val="right" w:pos="9072"/>
      </w:tabs>
    </w:pPr>
  </w:style>
  <w:style w:type="character" w:customStyle="1" w:styleId="ZhlavChar">
    <w:name w:val="Záhlaví Char"/>
    <w:basedOn w:val="Standardnpsmoodstavce"/>
    <w:link w:val="Zhlav"/>
    <w:uiPriority w:val="99"/>
    <w:semiHidden/>
    <w:rsid w:val="005F2787"/>
    <w:rPr>
      <w:rFonts w:ascii="Times New Roman" w:eastAsia="Times New Roman" w:hAnsi="Times New Roman" w:cs="Times New Roman"/>
      <w:sz w:val="24"/>
      <w:szCs w:val="24"/>
      <w:lang w:val="en-US"/>
    </w:rPr>
  </w:style>
  <w:style w:type="paragraph" w:styleId="Zpat">
    <w:name w:val="footer"/>
    <w:basedOn w:val="Normln"/>
    <w:link w:val="ZpatChar"/>
    <w:uiPriority w:val="99"/>
    <w:unhideWhenUsed/>
    <w:rsid w:val="005F2787"/>
    <w:pPr>
      <w:tabs>
        <w:tab w:val="center" w:pos="4536"/>
        <w:tab w:val="right" w:pos="9072"/>
      </w:tabs>
    </w:pPr>
  </w:style>
  <w:style w:type="character" w:customStyle="1" w:styleId="ZpatChar">
    <w:name w:val="Zápatí Char"/>
    <w:basedOn w:val="Standardnpsmoodstavce"/>
    <w:link w:val="Zpat"/>
    <w:uiPriority w:val="99"/>
    <w:rsid w:val="005F2787"/>
    <w:rPr>
      <w:rFonts w:ascii="Times New Roman" w:eastAsia="Times New Roman" w:hAnsi="Times New Roman" w:cs="Times New Roman"/>
      <w:sz w:val="24"/>
      <w:szCs w:val="24"/>
      <w:lang w:val="en-US"/>
    </w:rPr>
  </w:style>
  <w:style w:type="paragraph" w:styleId="Odstavecseseznamem">
    <w:name w:val="List Paragraph"/>
    <w:basedOn w:val="Normln"/>
    <w:uiPriority w:val="34"/>
    <w:qFormat/>
    <w:rsid w:val="00735260"/>
    <w:pPr>
      <w:ind w:left="720"/>
      <w:contextualSpacing/>
    </w:pPr>
  </w:style>
  <w:style w:type="paragraph" w:styleId="FormtovanvHTML">
    <w:name w:val="HTML Preformatted"/>
    <w:basedOn w:val="Normln"/>
    <w:link w:val="FormtovanvHTMLChar"/>
    <w:uiPriority w:val="99"/>
    <w:semiHidden/>
    <w:unhideWhenUsed/>
    <w:rsid w:val="002C37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cs-CZ" w:eastAsia="cs-CZ"/>
    </w:rPr>
  </w:style>
  <w:style w:type="character" w:customStyle="1" w:styleId="FormtovanvHTMLChar">
    <w:name w:val="Formátovaný v HTML Char"/>
    <w:basedOn w:val="Standardnpsmoodstavce"/>
    <w:link w:val="FormtovanvHTML"/>
    <w:uiPriority w:val="99"/>
    <w:semiHidden/>
    <w:rsid w:val="002C3739"/>
    <w:rPr>
      <w:rFonts w:ascii="Courier New" w:eastAsia="Times New Roman" w:hAnsi="Courier New" w:cs="Courier New"/>
      <w:sz w:val="20"/>
      <w:szCs w:val="20"/>
      <w:lang w:eastAsia="cs-CZ"/>
    </w:rPr>
  </w:style>
  <w:style w:type="character" w:customStyle="1" w:styleId="Nadpis1Char">
    <w:name w:val="Nadpis 1 Char"/>
    <w:basedOn w:val="Standardnpsmoodstavce"/>
    <w:link w:val="Nadpis1"/>
    <w:uiPriority w:val="9"/>
    <w:rsid w:val="004D5A61"/>
    <w:rPr>
      <w:rFonts w:ascii="Times New Roman" w:eastAsia="Times New Roman" w:hAnsi="Times New Roman"/>
      <w:b/>
      <w:bCs/>
      <w:sz w:val="36"/>
      <w:szCs w:val="28"/>
      <w:lang w:val="en-US" w:eastAsia="en-US"/>
    </w:rPr>
  </w:style>
  <w:style w:type="paragraph" w:styleId="Bezmezer">
    <w:name w:val="No Spacing"/>
    <w:uiPriority w:val="1"/>
    <w:qFormat/>
    <w:rsid w:val="00567703"/>
    <w:rPr>
      <w:rFonts w:ascii="Times New Roman" w:eastAsia="Times New Roman" w:hAnsi="Times New Roman"/>
      <w:sz w:val="24"/>
      <w:szCs w:val="24"/>
      <w:lang w:val="en-US" w:eastAsia="en-US"/>
    </w:rPr>
  </w:style>
  <w:style w:type="paragraph" w:styleId="Textbubliny">
    <w:name w:val="Balloon Text"/>
    <w:basedOn w:val="Normln"/>
    <w:link w:val="TextbublinyChar"/>
    <w:uiPriority w:val="99"/>
    <w:semiHidden/>
    <w:unhideWhenUsed/>
    <w:rsid w:val="003A4EE3"/>
    <w:rPr>
      <w:rFonts w:ascii="Tahoma" w:hAnsi="Tahoma" w:cs="Tahoma"/>
      <w:sz w:val="16"/>
      <w:szCs w:val="16"/>
    </w:rPr>
  </w:style>
  <w:style w:type="character" w:customStyle="1" w:styleId="TextbublinyChar">
    <w:name w:val="Text bubliny Char"/>
    <w:basedOn w:val="Standardnpsmoodstavce"/>
    <w:link w:val="Textbubliny"/>
    <w:uiPriority w:val="99"/>
    <w:semiHidden/>
    <w:rsid w:val="003A4EE3"/>
    <w:rPr>
      <w:rFonts w:ascii="Tahoma" w:eastAsia="Times New Roman" w:hAnsi="Tahoma" w:cs="Tahoma"/>
      <w:sz w:val="16"/>
      <w:szCs w:val="16"/>
      <w:lang w:val="en-US"/>
    </w:rPr>
  </w:style>
  <w:style w:type="character" w:customStyle="1" w:styleId="longtext1">
    <w:name w:val="long_text1"/>
    <w:basedOn w:val="Standardnpsmoodstavce"/>
    <w:rsid w:val="002A6369"/>
    <w:rPr>
      <w:sz w:val="20"/>
      <w:szCs w:val="20"/>
    </w:rPr>
  </w:style>
  <w:style w:type="paragraph" w:customStyle="1" w:styleId="Style2">
    <w:name w:val="Style2"/>
    <w:basedOn w:val="Normln"/>
    <w:uiPriority w:val="99"/>
    <w:rsid w:val="004902F9"/>
    <w:pPr>
      <w:widowControl w:val="0"/>
      <w:autoSpaceDE w:val="0"/>
      <w:autoSpaceDN w:val="0"/>
      <w:adjustRightInd w:val="0"/>
      <w:spacing w:line="259" w:lineRule="exact"/>
      <w:jc w:val="both"/>
    </w:pPr>
    <w:rPr>
      <w:lang w:val="cs-CZ" w:eastAsia="cs-CZ"/>
    </w:rPr>
  </w:style>
  <w:style w:type="character" w:customStyle="1" w:styleId="FontStyle43">
    <w:name w:val="Font Style43"/>
    <w:basedOn w:val="Standardnpsmoodstavce"/>
    <w:uiPriority w:val="99"/>
    <w:rsid w:val="004902F9"/>
    <w:rPr>
      <w:rFonts w:ascii="Times New Roman" w:hAnsi="Times New Roman" w:cs="Times New Roman"/>
      <w:sz w:val="18"/>
      <w:szCs w:val="18"/>
    </w:rPr>
  </w:style>
  <w:style w:type="character" w:customStyle="1" w:styleId="FontStyle44">
    <w:name w:val="Font Style44"/>
    <w:basedOn w:val="Standardnpsmoodstavce"/>
    <w:uiPriority w:val="99"/>
    <w:rsid w:val="00DF3B99"/>
    <w:rPr>
      <w:rFonts w:ascii="Franklin Gothic Demi Cond" w:hAnsi="Franklin Gothic Demi Cond" w:cs="Franklin Gothic Demi Cond"/>
      <w:b/>
      <w:bCs/>
      <w:smallCaps/>
      <w:sz w:val="18"/>
      <w:szCs w:val="18"/>
    </w:rPr>
  </w:style>
  <w:style w:type="character" w:customStyle="1" w:styleId="FontStyle45">
    <w:name w:val="Font Style45"/>
    <w:basedOn w:val="Standardnpsmoodstavce"/>
    <w:uiPriority w:val="99"/>
    <w:rsid w:val="00DF3B99"/>
    <w:rPr>
      <w:rFonts w:ascii="Franklin Gothic Demi Cond" w:hAnsi="Franklin Gothic Demi Cond" w:cs="Franklin Gothic Demi Cond"/>
      <w:b/>
      <w:bCs/>
      <w:sz w:val="18"/>
      <w:szCs w:val="18"/>
    </w:rPr>
  </w:style>
  <w:style w:type="character" w:customStyle="1" w:styleId="FontStyle50">
    <w:name w:val="Font Style50"/>
    <w:basedOn w:val="Standardnpsmoodstavce"/>
    <w:uiPriority w:val="99"/>
    <w:rsid w:val="00DF3B99"/>
    <w:rPr>
      <w:rFonts w:ascii="Times New Roman" w:hAnsi="Times New Roman" w:cs="Times New Roman"/>
      <w:b/>
      <w:bCs/>
      <w:i/>
      <w:iCs/>
      <w:sz w:val="16"/>
      <w:szCs w:val="16"/>
    </w:rPr>
  </w:style>
  <w:style w:type="character" w:customStyle="1" w:styleId="FontStyle52">
    <w:name w:val="Font Style52"/>
    <w:basedOn w:val="Standardnpsmoodstavce"/>
    <w:uiPriority w:val="99"/>
    <w:rsid w:val="00DF3B99"/>
    <w:rPr>
      <w:rFonts w:ascii="Times New Roman" w:hAnsi="Times New Roman" w:cs="Times New Roman"/>
      <w:b/>
      <w:bCs/>
      <w:sz w:val="18"/>
      <w:szCs w:val="18"/>
    </w:rPr>
  </w:style>
  <w:style w:type="character" w:customStyle="1" w:styleId="FontStyle39">
    <w:name w:val="Font Style39"/>
    <w:basedOn w:val="Standardnpsmoodstavce"/>
    <w:uiPriority w:val="99"/>
    <w:rsid w:val="00DF3B99"/>
    <w:rPr>
      <w:rFonts w:ascii="Times New Roman" w:hAnsi="Times New Roman" w:cs="Times New Roman"/>
      <w:i/>
      <w:iCs/>
      <w:sz w:val="18"/>
      <w:szCs w:val="18"/>
    </w:rPr>
  </w:style>
  <w:style w:type="character" w:styleId="Zstupntext">
    <w:name w:val="Placeholder Text"/>
    <w:basedOn w:val="Standardnpsmoodstavce"/>
    <w:uiPriority w:val="99"/>
    <w:semiHidden/>
    <w:rsid w:val="00A3778B"/>
    <w:rPr>
      <w:color w:val="808080"/>
    </w:rPr>
  </w:style>
  <w:style w:type="paragraph" w:styleId="Normlnweb">
    <w:name w:val="Normal (Web)"/>
    <w:basedOn w:val="Normln"/>
    <w:uiPriority w:val="99"/>
    <w:semiHidden/>
    <w:unhideWhenUsed/>
    <w:rsid w:val="0039505E"/>
    <w:pPr>
      <w:spacing w:before="100" w:beforeAutospacing="1" w:after="100" w:afterAutospacing="1"/>
    </w:pPr>
    <w:rPr>
      <w:lang w:val="cs-CZ" w:eastAsia="cs-CZ"/>
    </w:rPr>
  </w:style>
  <w:style w:type="character" w:customStyle="1" w:styleId="A10">
    <w:name w:val="A10"/>
    <w:uiPriority w:val="99"/>
    <w:rsid w:val="005E1B4E"/>
    <w:rPr>
      <w:rFonts w:cs="Adobe Jenson Pro"/>
      <w:color w:val="000000"/>
      <w:sz w:val="20"/>
      <w:szCs w:val="20"/>
    </w:rPr>
  </w:style>
  <w:style w:type="table" w:styleId="Mkatabulky">
    <w:name w:val="Table Grid"/>
    <w:basedOn w:val="Normlntabulka"/>
    <w:uiPriority w:val="59"/>
    <w:rsid w:val="00B41D1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vtlstnovn1">
    <w:name w:val="Světlé stínování1"/>
    <w:basedOn w:val="Normlntabulka"/>
    <w:uiPriority w:val="60"/>
    <w:rsid w:val="00B41D1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vtlstnovnzvraznn11">
    <w:name w:val="Světlé stínování – zvýraznění 11"/>
    <w:basedOn w:val="Normlntabulka"/>
    <w:uiPriority w:val="60"/>
    <w:rsid w:val="00B41D1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vtlstnovnzvraznn2">
    <w:name w:val="Light Shading Accent 2"/>
    <w:basedOn w:val="Normlntabulka"/>
    <w:uiPriority w:val="60"/>
    <w:rsid w:val="00B41D18"/>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vtlstnovnzvraznn3">
    <w:name w:val="Light Shading Accent 3"/>
    <w:basedOn w:val="Normlntabulka"/>
    <w:uiPriority w:val="60"/>
    <w:rsid w:val="00B41D18"/>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vtlstnovnzvraznn4">
    <w:name w:val="Light Shading Accent 4"/>
    <w:basedOn w:val="Normlntabulka"/>
    <w:uiPriority w:val="60"/>
    <w:rsid w:val="00B41D18"/>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vtlstnovnzvraznn5">
    <w:name w:val="Light Shading Accent 5"/>
    <w:basedOn w:val="Normlntabulka"/>
    <w:uiPriority w:val="60"/>
    <w:rsid w:val="00B41D1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Obsah1">
    <w:name w:val="toc 1"/>
    <w:basedOn w:val="Normln"/>
    <w:next w:val="Normln"/>
    <w:autoRedefine/>
    <w:uiPriority w:val="39"/>
    <w:unhideWhenUsed/>
    <w:rsid w:val="00226BD4"/>
    <w:pPr>
      <w:tabs>
        <w:tab w:val="left" w:pos="480"/>
        <w:tab w:val="right" w:leader="dot" w:pos="9060"/>
      </w:tabs>
      <w:spacing w:after="100"/>
      <w:jc w:val="both"/>
    </w:pPr>
    <w:rPr>
      <w:noProof/>
      <w:sz w:val="32"/>
      <w:szCs w:val="32"/>
    </w:rPr>
  </w:style>
  <w:style w:type="paragraph" w:styleId="Obsah2">
    <w:name w:val="toc 2"/>
    <w:basedOn w:val="Normln"/>
    <w:next w:val="Normln"/>
    <w:autoRedefine/>
    <w:uiPriority w:val="39"/>
    <w:unhideWhenUsed/>
    <w:rsid w:val="00700974"/>
    <w:pPr>
      <w:tabs>
        <w:tab w:val="left" w:pos="1100"/>
        <w:tab w:val="right" w:leader="dot" w:pos="9060"/>
      </w:tabs>
      <w:spacing w:after="100"/>
      <w:ind w:left="240"/>
      <w:jc w:val="both"/>
    </w:pPr>
    <w:rPr>
      <w:noProof/>
      <w:lang w:val="pt-BR"/>
    </w:rPr>
  </w:style>
  <w:style w:type="character" w:styleId="Hypertextovodkaz">
    <w:name w:val="Hyperlink"/>
    <w:basedOn w:val="Standardnpsmoodstavce"/>
    <w:uiPriority w:val="99"/>
    <w:unhideWhenUsed/>
    <w:rsid w:val="00895F0A"/>
    <w:rPr>
      <w:color w:val="0000FF"/>
      <w:u w:val="single"/>
    </w:rPr>
  </w:style>
  <w:style w:type="paragraph" w:styleId="Nadpisobsahu">
    <w:name w:val="TOC Heading"/>
    <w:basedOn w:val="Nadpis1"/>
    <w:next w:val="Normln"/>
    <w:uiPriority w:val="39"/>
    <w:qFormat/>
    <w:rsid w:val="00895F0A"/>
    <w:pPr>
      <w:spacing w:line="276" w:lineRule="auto"/>
      <w:outlineLvl w:val="9"/>
    </w:pPr>
    <w:rPr>
      <w:lang w:val="cs-CZ"/>
    </w:rPr>
  </w:style>
  <w:style w:type="character" w:customStyle="1" w:styleId="Nadpis2Char">
    <w:name w:val="Nadpis 2 Char"/>
    <w:basedOn w:val="Standardnpsmoodstavce"/>
    <w:link w:val="Nadpis2"/>
    <w:uiPriority w:val="9"/>
    <w:rsid w:val="0098114D"/>
    <w:rPr>
      <w:rFonts w:ascii="Times New Roman" w:eastAsia="Times New Roman" w:hAnsi="Times New Roman"/>
      <w:b/>
      <w:sz w:val="32"/>
      <w:szCs w:val="28"/>
      <w:lang w:val="en-US" w:eastAsia="en-US"/>
    </w:rPr>
  </w:style>
  <w:style w:type="character" w:customStyle="1" w:styleId="Nadpis3Char">
    <w:name w:val="Nadpis 3 Char"/>
    <w:basedOn w:val="Standardnpsmoodstavce"/>
    <w:link w:val="Nadpis3"/>
    <w:uiPriority w:val="9"/>
    <w:rsid w:val="004D5A61"/>
    <w:rPr>
      <w:rFonts w:ascii="Times New Roman" w:eastAsia="Times New Roman" w:hAnsi="Times New Roman"/>
      <w:b/>
      <w:bCs/>
      <w:sz w:val="28"/>
      <w:szCs w:val="24"/>
      <w:lang w:val="en-US" w:eastAsia="en-US"/>
    </w:rPr>
  </w:style>
  <w:style w:type="character" w:customStyle="1" w:styleId="Nadpis4Char">
    <w:name w:val="Nadpis 4 Char"/>
    <w:basedOn w:val="Standardnpsmoodstavce"/>
    <w:link w:val="Nadpis4"/>
    <w:uiPriority w:val="9"/>
    <w:semiHidden/>
    <w:rsid w:val="0002421C"/>
    <w:rPr>
      <w:rFonts w:ascii="Cambria" w:eastAsia="Times New Roman" w:hAnsi="Cambria" w:cs="Times New Roman"/>
      <w:b/>
      <w:bCs/>
      <w:i/>
      <w:iCs/>
      <w:color w:val="4F81BD"/>
      <w:sz w:val="24"/>
      <w:szCs w:val="24"/>
      <w:lang w:val="en-US"/>
    </w:rPr>
  </w:style>
  <w:style w:type="character" w:customStyle="1" w:styleId="Nadpis5Char">
    <w:name w:val="Nadpis 5 Char"/>
    <w:basedOn w:val="Standardnpsmoodstavce"/>
    <w:link w:val="Nadpis5"/>
    <w:uiPriority w:val="9"/>
    <w:semiHidden/>
    <w:rsid w:val="0002421C"/>
    <w:rPr>
      <w:rFonts w:ascii="Cambria" w:eastAsia="Times New Roman" w:hAnsi="Cambria" w:cs="Times New Roman"/>
      <w:color w:val="243F60"/>
      <w:sz w:val="24"/>
      <w:szCs w:val="24"/>
      <w:lang w:val="en-US"/>
    </w:rPr>
  </w:style>
  <w:style w:type="character" w:customStyle="1" w:styleId="Nadpis6Char">
    <w:name w:val="Nadpis 6 Char"/>
    <w:basedOn w:val="Standardnpsmoodstavce"/>
    <w:link w:val="Nadpis6"/>
    <w:uiPriority w:val="9"/>
    <w:semiHidden/>
    <w:rsid w:val="0002421C"/>
    <w:rPr>
      <w:rFonts w:ascii="Cambria" w:eastAsia="Times New Roman" w:hAnsi="Cambria" w:cs="Times New Roman"/>
      <w:i/>
      <w:iCs/>
      <w:color w:val="243F60"/>
      <w:sz w:val="24"/>
      <w:szCs w:val="24"/>
      <w:lang w:val="en-US"/>
    </w:rPr>
  </w:style>
  <w:style w:type="character" w:customStyle="1" w:styleId="Nadpis7Char">
    <w:name w:val="Nadpis 7 Char"/>
    <w:basedOn w:val="Standardnpsmoodstavce"/>
    <w:link w:val="Nadpis7"/>
    <w:uiPriority w:val="9"/>
    <w:semiHidden/>
    <w:rsid w:val="0002421C"/>
    <w:rPr>
      <w:rFonts w:ascii="Cambria" w:eastAsia="Times New Roman" w:hAnsi="Cambria" w:cs="Times New Roman"/>
      <w:i/>
      <w:iCs/>
      <w:color w:val="404040"/>
      <w:sz w:val="24"/>
      <w:szCs w:val="24"/>
      <w:lang w:val="en-US"/>
    </w:rPr>
  </w:style>
  <w:style w:type="character" w:customStyle="1" w:styleId="Nadpis8Char">
    <w:name w:val="Nadpis 8 Char"/>
    <w:basedOn w:val="Standardnpsmoodstavce"/>
    <w:link w:val="Nadpis8"/>
    <w:uiPriority w:val="9"/>
    <w:semiHidden/>
    <w:rsid w:val="0002421C"/>
    <w:rPr>
      <w:rFonts w:ascii="Cambria" w:eastAsia="Times New Roman" w:hAnsi="Cambria" w:cs="Times New Roman"/>
      <w:color w:val="404040"/>
      <w:sz w:val="20"/>
      <w:szCs w:val="20"/>
      <w:lang w:val="en-US"/>
    </w:rPr>
  </w:style>
  <w:style w:type="character" w:customStyle="1" w:styleId="Nadpis9Char">
    <w:name w:val="Nadpis 9 Char"/>
    <w:basedOn w:val="Standardnpsmoodstavce"/>
    <w:link w:val="Nadpis9"/>
    <w:uiPriority w:val="9"/>
    <w:semiHidden/>
    <w:rsid w:val="0002421C"/>
    <w:rPr>
      <w:rFonts w:ascii="Cambria" w:eastAsia="Times New Roman" w:hAnsi="Cambria" w:cs="Times New Roman"/>
      <w:i/>
      <w:iCs/>
      <w:color w:val="404040"/>
      <w:sz w:val="20"/>
      <w:szCs w:val="20"/>
      <w:lang w:val="en-US"/>
    </w:rPr>
  </w:style>
  <w:style w:type="paragraph" w:styleId="Obsah3">
    <w:name w:val="toc 3"/>
    <w:basedOn w:val="Normln"/>
    <w:next w:val="Normln"/>
    <w:autoRedefine/>
    <w:uiPriority w:val="39"/>
    <w:unhideWhenUsed/>
    <w:rsid w:val="00C07D33"/>
    <w:pPr>
      <w:tabs>
        <w:tab w:val="left" w:pos="1540"/>
        <w:tab w:val="right" w:leader="dot" w:pos="9060"/>
      </w:tabs>
      <w:spacing w:after="100"/>
      <w:ind w:left="480"/>
    </w:pPr>
    <w:rPr>
      <w:noProof/>
    </w:rPr>
  </w:style>
  <w:style w:type="paragraph" w:styleId="Titulek">
    <w:name w:val="caption"/>
    <w:basedOn w:val="Normln"/>
    <w:next w:val="Normln"/>
    <w:uiPriority w:val="35"/>
    <w:unhideWhenUsed/>
    <w:qFormat/>
    <w:rsid w:val="00716743"/>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10783957">
      <w:bodyDiv w:val="1"/>
      <w:marLeft w:val="0"/>
      <w:marRight w:val="0"/>
      <w:marTop w:val="0"/>
      <w:marBottom w:val="0"/>
      <w:divBdr>
        <w:top w:val="none" w:sz="0" w:space="0" w:color="auto"/>
        <w:left w:val="none" w:sz="0" w:space="0" w:color="auto"/>
        <w:bottom w:val="none" w:sz="0" w:space="0" w:color="auto"/>
        <w:right w:val="none" w:sz="0" w:space="0" w:color="auto"/>
      </w:divBdr>
    </w:div>
    <w:div w:id="133765859">
      <w:bodyDiv w:val="1"/>
      <w:marLeft w:val="0"/>
      <w:marRight w:val="0"/>
      <w:marTop w:val="0"/>
      <w:marBottom w:val="0"/>
      <w:divBdr>
        <w:top w:val="none" w:sz="0" w:space="0" w:color="auto"/>
        <w:left w:val="none" w:sz="0" w:space="0" w:color="auto"/>
        <w:bottom w:val="none" w:sz="0" w:space="0" w:color="auto"/>
        <w:right w:val="none" w:sz="0" w:space="0" w:color="auto"/>
      </w:divBdr>
      <w:divsChild>
        <w:div w:id="1113793669">
          <w:marLeft w:val="547"/>
          <w:marRight w:val="0"/>
          <w:marTop w:val="77"/>
          <w:marBottom w:val="58"/>
          <w:divBdr>
            <w:top w:val="none" w:sz="0" w:space="0" w:color="auto"/>
            <w:left w:val="none" w:sz="0" w:space="0" w:color="auto"/>
            <w:bottom w:val="none" w:sz="0" w:space="0" w:color="auto"/>
            <w:right w:val="none" w:sz="0" w:space="0" w:color="auto"/>
          </w:divBdr>
        </w:div>
      </w:divsChild>
    </w:div>
    <w:div w:id="277445774">
      <w:bodyDiv w:val="1"/>
      <w:marLeft w:val="0"/>
      <w:marRight w:val="0"/>
      <w:marTop w:val="0"/>
      <w:marBottom w:val="0"/>
      <w:divBdr>
        <w:top w:val="none" w:sz="0" w:space="0" w:color="auto"/>
        <w:left w:val="none" w:sz="0" w:space="0" w:color="auto"/>
        <w:bottom w:val="none" w:sz="0" w:space="0" w:color="auto"/>
        <w:right w:val="none" w:sz="0" w:space="0" w:color="auto"/>
      </w:divBdr>
    </w:div>
    <w:div w:id="315115210">
      <w:bodyDiv w:val="1"/>
      <w:marLeft w:val="0"/>
      <w:marRight w:val="0"/>
      <w:marTop w:val="0"/>
      <w:marBottom w:val="0"/>
      <w:divBdr>
        <w:top w:val="none" w:sz="0" w:space="0" w:color="auto"/>
        <w:left w:val="none" w:sz="0" w:space="0" w:color="auto"/>
        <w:bottom w:val="none" w:sz="0" w:space="0" w:color="auto"/>
        <w:right w:val="none" w:sz="0" w:space="0" w:color="auto"/>
      </w:divBdr>
      <w:divsChild>
        <w:div w:id="1831408308">
          <w:marLeft w:val="547"/>
          <w:marRight w:val="0"/>
          <w:marTop w:val="115"/>
          <w:marBottom w:val="0"/>
          <w:divBdr>
            <w:top w:val="none" w:sz="0" w:space="0" w:color="auto"/>
            <w:left w:val="none" w:sz="0" w:space="0" w:color="auto"/>
            <w:bottom w:val="none" w:sz="0" w:space="0" w:color="auto"/>
            <w:right w:val="none" w:sz="0" w:space="0" w:color="auto"/>
          </w:divBdr>
        </w:div>
      </w:divsChild>
    </w:div>
    <w:div w:id="332100745">
      <w:bodyDiv w:val="1"/>
      <w:marLeft w:val="0"/>
      <w:marRight w:val="0"/>
      <w:marTop w:val="0"/>
      <w:marBottom w:val="0"/>
      <w:divBdr>
        <w:top w:val="none" w:sz="0" w:space="0" w:color="auto"/>
        <w:left w:val="none" w:sz="0" w:space="0" w:color="auto"/>
        <w:bottom w:val="none" w:sz="0" w:space="0" w:color="auto"/>
        <w:right w:val="none" w:sz="0" w:space="0" w:color="auto"/>
      </w:divBdr>
      <w:divsChild>
        <w:div w:id="251016553">
          <w:marLeft w:val="547"/>
          <w:marRight w:val="0"/>
          <w:marTop w:val="168"/>
          <w:marBottom w:val="0"/>
          <w:divBdr>
            <w:top w:val="none" w:sz="0" w:space="0" w:color="auto"/>
            <w:left w:val="none" w:sz="0" w:space="0" w:color="auto"/>
            <w:bottom w:val="none" w:sz="0" w:space="0" w:color="auto"/>
            <w:right w:val="none" w:sz="0" w:space="0" w:color="auto"/>
          </w:divBdr>
        </w:div>
      </w:divsChild>
    </w:div>
    <w:div w:id="334456017">
      <w:bodyDiv w:val="1"/>
      <w:marLeft w:val="0"/>
      <w:marRight w:val="0"/>
      <w:marTop w:val="0"/>
      <w:marBottom w:val="0"/>
      <w:divBdr>
        <w:top w:val="none" w:sz="0" w:space="0" w:color="auto"/>
        <w:left w:val="none" w:sz="0" w:space="0" w:color="auto"/>
        <w:bottom w:val="none" w:sz="0" w:space="0" w:color="auto"/>
        <w:right w:val="none" w:sz="0" w:space="0" w:color="auto"/>
      </w:divBdr>
      <w:divsChild>
        <w:div w:id="606087632">
          <w:marLeft w:val="547"/>
          <w:marRight w:val="0"/>
          <w:marTop w:val="312"/>
          <w:marBottom w:val="0"/>
          <w:divBdr>
            <w:top w:val="none" w:sz="0" w:space="0" w:color="auto"/>
            <w:left w:val="none" w:sz="0" w:space="0" w:color="auto"/>
            <w:bottom w:val="none" w:sz="0" w:space="0" w:color="auto"/>
            <w:right w:val="none" w:sz="0" w:space="0" w:color="auto"/>
          </w:divBdr>
        </w:div>
        <w:div w:id="1659797499">
          <w:marLeft w:val="547"/>
          <w:marRight w:val="0"/>
          <w:marTop w:val="312"/>
          <w:marBottom w:val="0"/>
          <w:divBdr>
            <w:top w:val="none" w:sz="0" w:space="0" w:color="auto"/>
            <w:left w:val="none" w:sz="0" w:space="0" w:color="auto"/>
            <w:bottom w:val="none" w:sz="0" w:space="0" w:color="auto"/>
            <w:right w:val="none" w:sz="0" w:space="0" w:color="auto"/>
          </w:divBdr>
        </w:div>
        <w:div w:id="1916283848">
          <w:marLeft w:val="547"/>
          <w:marRight w:val="0"/>
          <w:marTop w:val="312"/>
          <w:marBottom w:val="0"/>
          <w:divBdr>
            <w:top w:val="none" w:sz="0" w:space="0" w:color="auto"/>
            <w:left w:val="none" w:sz="0" w:space="0" w:color="auto"/>
            <w:bottom w:val="none" w:sz="0" w:space="0" w:color="auto"/>
            <w:right w:val="none" w:sz="0" w:space="0" w:color="auto"/>
          </w:divBdr>
        </w:div>
      </w:divsChild>
    </w:div>
    <w:div w:id="363556916">
      <w:bodyDiv w:val="1"/>
      <w:marLeft w:val="0"/>
      <w:marRight w:val="0"/>
      <w:marTop w:val="0"/>
      <w:marBottom w:val="0"/>
      <w:divBdr>
        <w:top w:val="none" w:sz="0" w:space="0" w:color="auto"/>
        <w:left w:val="none" w:sz="0" w:space="0" w:color="auto"/>
        <w:bottom w:val="none" w:sz="0" w:space="0" w:color="auto"/>
        <w:right w:val="none" w:sz="0" w:space="0" w:color="auto"/>
      </w:divBdr>
    </w:div>
    <w:div w:id="532117929">
      <w:bodyDiv w:val="1"/>
      <w:marLeft w:val="0"/>
      <w:marRight w:val="0"/>
      <w:marTop w:val="0"/>
      <w:marBottom w:val="0"/>
      <w:divBdr>
        <w:top w:val="none" w:sz="0" w:space="0" w:color="auto"/>
        <w:left w:val="none" w:sz="0" w:space="0" w:color="auto"/>
        <w:bottom w:val="none" w:sz="0" w:space="0" w:color="auto"/>
        <w:right w:val="none" w:sz="0" w:space="0" w:color="auto"/>
      </w:divBdr>
      <w:divsChild>
        <w:div w:id="664209921">
          <w:marLeft w:val="547"/>
          <w:marRight w:val="0"/>
          <w:marTop w:val="134"/>
          <w:marBottom w:val="202"/>
          <w:divBdr>
            <w:top w:val="none" w:sz="0" w:space="0" w:color="auto"/>
            <w:left w:val="none" w:sz="0" w:space="0" w:color="auto"/>
            <w:bottom w:val="none" w:sz="0" w:space="0" w:color="auto"/>
            <w:right w:val="none" w:sz="0" w:space="0" w:color="auto"/>
          </w:divBdr>
        </w:div>
        <w:div w:id="1299647511">
          <w:marLeft w:val="547"/>
          <w:marRight w:val="0"/>
          <w:marTop w:val="134"/>
          <w:marBottom w:val="202"/>
          <w:divBdr>
            <w:top w:val="none" w:sz="0" w:space="0" w:color="auto"/>
            <w:left w:val="none" w:sz="0" w:space="0" w:color="auto"/>
            <w:bottom w:val="none" w:sz="0" w:space="0" w:color="auto"/>
            <w:right w:val="none" w:sz="0" w:space="0" w:color="auto"/>
          </w:divBdr>
        </w:div>
        <w:div w:id="1713310064">
          <w:marLeft w:val="547"/>
          <w:marRight w:val="0"/>
          <w:marTop w:val="134"/>
          <w:marBottom w:val="202"/>
          <w:divBdr>
            <w:top w:val="none" w:sz="0" w:space="0" w:color="auto"/>
            <w:left w:val="none" w:sz="0" w:space="0" w:color="auto"/>
            <w:bottom w:val="none" w:sz="0" w:space="0" w:color="auto"/>
            <w:right w:val="none" w:sz="0" w:space="0" w:color="auto"/>
          </w:divBdr>
        </w:div>
      </w:divsChild>
    </w:div>
    <w:div w:id="681904905">
      <w:bodyDiv w:val="1"/>
      <w:marLeft w:val="0"/>
      <w:marRight w:val="0"/>
      <w:marTop w:val="0"/>
      <w:marBottom w:val="0"/>
      <w:divBdr>
        <w:top w:val="none" w:sz="0" w:space="0" w:color="auto"/>
        <w:left w:val="none" w:sz="0" w:space="0" w:color="auto"/>
        <w:bottom w:val="none" w:sz="0" w:space="0" w:color="auto"/>
        <w:right w:val="none" w:sz="0" w:space="0" w:color="auto"/>
      </w:divBdr>
      <w:divsChild>
        <w:div w:id="677930306">
          <w:marLeft w:val="547"/>
          <w:marRight w:val="0"/>
          <w:marTop w:val="168"/>
          <w:marBottom w:val="0"/>
          <w:divBdr>
            <w:top w:val="none" w:sz="0" w:space="0" w:color="auto"/>
            <w:left w:val="none" w:sz="0" w:space="0" w:color="auto"/>
            <w:bottom w:val="none" w:sz="0" w:space="0" w:color="auto"/>
            <w:right w:val="none" w:sz="0" w:space="0" w:color="auto"/>
          </w:divBdr>
        </w:div>
      </w:divsChild>
    </w:div>
    <w:div w:id="760376713">
      <w:bodyDiv w:val="1"/>
      <w:marLeft w:val="0"/>
      <w:marRight w:val="0"/>
      <w:marTop w:val="0"/>
      <w:marBottom w:val="0"/>
      <w:divBdr>
        <w:top w:val="none" w:sz="0" w:space="0" w:color="auto"/>
        <w:left w:val="none" w:sz="0" w:space="0" w:color="auto"/>
        <w:bottom w:val="none" w:sz="0" w:space="0" w:color="auto"/>
        <w:right w:val="none" w:sz="0" w:space="0" w:color="auto"/>
      </w:divBdr>
    </w:div>
    <w:div w:id="815269548">
      <w:bodyDiv w:val="1"/>
      <w:marLeft w:val="0"/>
      <w:marRight w:val="0"/>
      <w:marTop w:val="0"/>
      <w:marBottom w:val="0"/>
      <w:divBdr>
        <w:top w:val="none" w:sz="0" w:space="0" w:color="auto"/>
        <w:left w:val="none" w:sz="0" w:space="0" w:color="auto"/>
        <w:bottom w:val="none" w:sz="0" w:space="0" w:color="auto"/>
        <w:right w:val="none" w:sz="0" w:space="0" w:color="auto"/>
      </w:divBdr>
    </w:div>
    <w:div w:id="856849671">
      <w:bodyDiv w:val="1"/>
      <w:marLeft w:val="0"/>
      <w:marRight w:val="0"/>
      <w:marTop w:val="0"/>
      <w:marBottom w:val="0"/>
      <w:divBdr>
        <w:top w:val="none" w:sz="0" w:space="0" w:color="auto"/>
        <w:left w:val="none" w:sz="0" w:space="0" w:color="auto"/>
        <w:bottom w:val="none" w:sz="0" w:space="0" w:color="auto"/>
        <w:right w:val="none" w:sz="0" w:space="0" w:color="auto"/>
      </w:divBdr>
    </w:div>
    <w:div w:id="875045856">
      <w:bodyDiv w:val="1"/>
      <w:marLeft w:val="0"/>
      <w:marRight w:val="0"/>
      <w:marTop w:val="0"/>
      <w:marBottom w:val="0"/>
      <w:divBdr>
        <w:top w:val="none" w:sz="0" w:space="0" w:color="auto"/>
        <w:left w:val="none" w:sz="0" w:space="0" w:color="auto"/>
        <w:bottom w:val="none" w:sz="0" w:space="0" w:color="auto"/>
        <w:right w:val="none" w:sz="0" w:space="0" w:color="auto"/>
      </w:divBdr>
    </w:div>
    <w:div w:id="900867064">
      <w:bodyDiv w:val="1"/>
      <w:marLeft w:val="0"/>
      <w:marRight w:val="0"/>
      <w:marTop w:val="0"/>
      <w:marBottom w:val="0"/>
      <w:divBdr>
        <w:top w:val="none" w:sz="0" w:space="0" w:color="auto"/>
        <w:left w:val="none" w:sz="0" w:space="0" w:color="auto"/>
        <w:bottom w:val="none" w:sz="0" w:space="0" w:color="auto"/>
        <w:right w:val="none" w:sz="0" w:space="0" w:color="auto"/>
      </w:divBdr>
      <w:divsChild>
        <w:div w:id="444276080">
          <w:marLeft w:val="547"/>
          <w:marRight w:val="0"/>
          <w:marTop w:val="168"/>
          <w:marBottom w:val="0"/>
          <w:divBdr>
            <w:top w:val="none" w:sz="0" w:space="0" w:color="auto"/>
            <w:left w:val="none" w:sz="0" w:space="0" w:color="auto"/>
            <w:bottom w:val="none" w:sz="0" w:space="0" w:color="auto"/>
            <w:right w:val="none" w:sz="0" w:space="0" w:color="auto"/>
          </w:divBdr>
        </w:div>
        <w:div w:id="512571654">
          <w:marLeft w:val="547"/>
          <w:marRight w:val="0"/>
          <w:marTop w:val="168"/>
          <w:marBottom w:val="0"/>
          <w:divBdr>
            <w:top w:val="none" w:sz="0" w:space="0" w:color="auto"/>
            <w:left w:val="none" w:sz="0" w:space="0" w:color="auto"/>
            <w:bottom w:val="none" w:sz="0" w:space="0" w:color="auto"/>
            <w:right w:val="none" w:sz="0" w:space="0" w:color="auto"/>
          </w:divBdr>
        </w:div>
        <w:div w:id="711655599">
          <w:marLeft w:val="547"/>
          <w:marRight w:val="0"/>
          <w:marTop w:val="168"/>
          <w:marBottom w:val="0"/>
          <w:divBdr>
            <w:top w:val="none" w:sz="0" w:space="0" w:color="auto"/>
            <w:left w:val="none" w:sz="0" w:space="0" w:color="auto"/>
            <w:bottom w:val="none" w:sz="0" w:space="0" w:color="auto"/>
            <w:right w:val="none" w:sz="0" w:space="0" w:color="auto"/>
          </w:divBdr>
        </w:div>
        <w:div w:id="1665545186">
          <w:marLeft w:val="1166"/>
          <w:marRight w:val="0"/>
          <w:marTop w:val="151"/>
          <w:marBottom w:val="0"/>
          <w:divBdr>
            <w:top w:val="none" w:sz="0" w:space="0" w:color="auto"/>
            <w:left w:val="none" w:sz="0" w:space="0" w:color="auto"/>
            <w:bottom w:val="none" w:sz="0" w:space="0" w:color="auto"/>
            <w:right w:val="none" w:sz="0" w:space="0" w:color="auto"/>
          </w:divBdr>
        </w:div>
        <w:div w:id="1774475463">
          <w:marLeft w:val="547"/>
          <w:marRight w:val="0"/>
          <w:marTop w:val="168"/>
          <w:marBottom w:val="0"/>
          <w:divBdr>
            <w:top w:val="none" w:sz="0" w:space="0" w:color="auto"/>
            <w:left w:val="none" w:sz="0" w:space="0" w:color="auto"/>
            <w:bottom w:val="none" w:sz="0" w:space="0" w:color="auto"/>
            <w:right w:val="none" w:sz="0" w:space="0" w:color="auto"/>
          </w:divBdr>
        </w:div>
        <w:div w:id="1799369392">
          <w:marLeft w:val="547"/>
          <w:marRight w:val="0"/>
          <w:marTop w:val="168"/>
          <w:marBottom w:val="0"/>
          <w:divBdr>
            <w:top w:val="none" w:sz="0" w:space="0" w:color="auto"/>
            <w:left w:val="none" w:sz="0" w:space="0" w:color="auto"/>
            <w:bottom w:val="none" w:sz="0" w:space="0" w:color="auto"/>
            <w:right w:val="none" w:sz="0" w:space="0" w:color="auto"/>
          </w:divBdr>
        </w:div>
        <w:div w:id="1910310848">
          <w:marLeft w:val="1166"/>
          <w:marRight w:val="0"/>
          <w:marTop w:val="151"/>
          <w:marBottom w:val="0"/>
          <w:divBdr>
            <w:top w:val="none" w:sz="0" w:space="0" w:color="auto"/>
            <w:left w:val="none" w:sz="0" w:space="0" w:color="auto"/>
            <w:bottom w:val="none" w:sz="0" w:space="0" w:color="auto"/>
            <w:right w:val="none" w:sz="0" w:space="0" w:color="auto"/>
          </w:divBdr>
        </w:div>
      </w:divsChild>
    </w:div>
    <w:div w:id="944729391">
      <w:bodyDiv w:val="1"/>
      <w:marLeft w:val="0"/>
      <w:marRight w:val="0"/>
      <w:marTop w:val="0"/>
      <w:marBottom w:val="0"/>
      <w:divBdr>
        <w:top w:val="none" w:sz="0" w:space="0" w:color="auto"/>
        <w:left w:val="none" w:sz="0" w:space="0" w:color="auto"/>
        <w:bottom w:val="none" w:sz="0" w:space="0" w:color="auto"/>
        <w:right w:val="none" w:sz="0" w:space="0" w:color="auto"/>
      </w:divBdr>
    </w:div>
    <w:div w:id="978730581">
      <w:bodyDiv w:val="1"/>
      <w:marLeft w:val="0"/>
      <w:marRight w:val="0"/>
      <w:marTop w:val="0"/>
      <w:marBottom w:val="0"/>
      <w:divBdr>
        <w:top w:val="none" w:sz="0" w:space="0" w:color="auto"/>
        <w:left w:val="none" w:sz="0" w:space="0" w:color="auto"/>
        <w:bottom w:val="none" w:sz="0" w:space="0" w:color="auto"/>
        <w:right w:val="none" w:sz="0" w:space="0" w:color="auto"/>
      </w:divBdr>
    </w:div>
    <w:div w:id="1192690382">
      <w:bodyDiv w:val="1"/>
      <w:marLeft w:val="0"/>
      <w:marRight w:val="0"/>
      <w:marTop w:val="0"/>
      <w:marBottom w:val="0"/>
      <w:divBdr>
        <w:top w:val="none" w:sz="0" w:space="0" w:color="auto"/>
        <w:left w:val="none" w:sz="0" w:space="0" w:color="auto"/>
        <w:bottom w:val="none" w:sz="0" w:space="0" w:color="auto"/>
        <w:right w:val="none" w:sz="0" w:space="0" w:color="auto"/>
      </w:divBdr>
    </w:div>
    <w:div w:id="1247812568">
      <w:bodyDiv w:val="1"/>
      <w:marLeft w:val="0"/>
      <w:marRight w:val="0"/>
      <w:marTop w:val="0"/>
      <w:marBottom w:val="0"/>
      <w:divBdr>
        <w:top w:val="none" w:sz="0" w:space="0" w:color="auto"/>
        <w:left w:val="none" w:sz="0" w:space="0" w:color="auto"/>
        <w:bottom w:val="none" w:sz="0" w:space="0" w:color="auto"/>
        <w:right w:val="none" w:sz="0" w:space="0" w:color="auto"/>
      </w:divBdr>
    </w:div>
    <w:div w:id="1295939015">
      <w:bodyDiv w:val="1"/>
      <w:marLeft w:val="0"/>
      <w:marRight w:val="0"/>
      <w:marTop w:val="0"/>
      <w:marBottom w:val="0"/>
      <w:divBdr>
        <w:top w:val="none" w:sz="0" w:space="0" w:color="auto"/>
        <w:left w:val="none" w:sz="0" w:space="0" w:color="auto"/>
        <w:bottom w:val="none" w:sz="0" w:space="0" w:color="auto"/>
        <w:right w:val="none" w:sz="0" w:space="0" w:color="auto"/>
      </w:divBdr>
    </w:div>
    <w:div w:id="1324503812">
      <w:bodyDiv w:val="1"/>
      <w:marLeft w:val="0"/>
      <w:marRight w:val="0"/>
      <w:marTop w:val="0"/>
      <w:marBottom w:val="0"/>
      <w:divBdr>
        <w:top w:val="none" w:sz="0" w:space="0" w:color="auto"/>
        <w:left w:val="none" w:sz="0" w:space="0" w:color="auto"/>
        <w:bottom w:val="none" w:sz="0" w:space="0" w:color="auto"/>
        <w:right w:val="none" w:sz="0" w:space="0" w:color="auto"/>
      </w:divBdr>
      <w:divsChild>
        <w:div w:id="599142229">
          <w:marLeft w:val="547"/>
          <w:marRight w:val="0"/>
          <w:marTop w:val="154"/>
          <w:marBottom w:val="0"/>
          <w:divBdr>
            <w:top w:val="none" w:sz="0" w:space="0" w:color="auto"/>
            <w:left w:val="none" w:sz="0" w:space="0" w:color="auto"/>
            <w:bottom w:val="none" w:sz="0" w:space="0" w:color="auto"/>
            <w:right w:val="none" w:sz="0" w:space="0" w:color="auto"/>
          </w:divBdr>
        </w:div>
        <w:div w:id="1295716395">
          <w:marLeft w:val="547"/>
          <w:marRight w:val="0"/>
          <w:marTop w:val="154"/>
          <w:marBottom w:val="0"/>
          <w:divBdr>
            <w:top w:val="none" w:sz="0" w:space="0" w:color="auto"/>
            <w:left w:val="none" w:sz="0" w:space="0" w:color="auto"/>
            <w:bottom w:val="none" w:sz="0" w:space="0" w:color="auto"/>
            <w:right w:val="none" w:sz="0" w:space="0" w:color="auto"/>
          </w:divBdr>
        </w:div>
        <w:div w:id="1407266417">
          <w:marLeft w:val="547"/>
          <w:marRight w:val="0"/>
          <w:marTop w:val="154"/>
          <w:marBottom w:val="0"/>
          <w:divBdr>
            <w:top w:val="none" w:sz="0" w:space="0" w:color="auto"/>
            <w:left w:val="none" w:sz="0" w:space="0" w:color="auto"/>
            <w:bottom w:val="none" w:sz="0" w:space="0" w:color="auto"/>
            <w:right w:val="none" w:sz="0" w:space="0" w:color="auto"/>
          </w:divBdr>
        </w:div>
      </w:divsChild>
    </w:div>
    <w:div w:id="1612938274">
      <w:bodyDiv w:val="1"/>
      <w:marLeft w:val="0"/>
      <w:marRight w:val="0"/>
      <w:marTop w:val="0"/>
      <w:marBottom w:val="0"/>
      <w:divBdr>
        <w:top w:val="none" w:sz="0" w:space="0" w:color="auto"/>
        <w:left w:val="none" w:sz="0" w:space="0" w:color="auto"/>
        <w:bottom w:val="none" w:sz="0" w:space="0" w:color="auto"/>
        <w:right w:val="none" w:sz="0" w:space="0" w:color="auto"/>
      </w:divBdr>
    </w:div>
    <w:div w:id="1676347941">
      <w:bodyDiv w:val="1"/>
      <w:marLeft w:val="0"/>
      <w:marRight w:val="0"/>
      <w:marTop w:val="0"/>
      <w:marBottom w:val="0"/>
      <w:divBdr>
        <w:top w:val="none" w:sz="0" w:space="0" w:color="auto"/>
        <w:left w:val="none" w:sz="0" w:space="0" w:color="auto"/>
        <w:bottom w:val="none" w:sz="0" w:space="0" w:color="auto"/>
        <w:right w:val="none" w:sz="0" w:space="0" w:color="auto"/>
      </w:divBdr>
    </w:div>
    <w:div w:id="1696425104">
      <w:bodyDiv w:val="1"/>
      <w:marLeft w:val="0"/>
      <w:marRight w:val="0"/>
      <w:marTop w:val="0"/>
      <w:marBottom w:val="0"/>
      <w:divBdr>
        <w:top w:val="none" w:sz="0" w:space="0" w:color="auto"/>
        <w:left w:val="none" w:sz="0" w:space="0" w:color="auto"/>
        <w:bottom w:val="none" w:sz="0" w:space="0" w:color="auto"/>
        <w:right w:val="none" w:sz="0" w:space="0" w:color="auto"/>
      </w:divBdr>
      <w:divsChild>
        <w:div w:id="448085005">
          <w:marLeft w:val="1166"/>
          <w:marRight w:val="0"/>
          <w:marTop w:val="96"/>
          <w:marBottom w:val="96"/>
          <w:divBdr>
            <w:top w:val="none" w:sz="0" w:space="0" w:color="auto"/>
            <w:left w:val="none" w:sz="0" w:space="0" w:color="auto"/>
            <w:bottom w:val="none" w:sz="0" w:space="0" w:color="auto"/>
            <w:right w:val="none" w:sz="0" w:space="0" w:color="auto"/>
          </w:divBdr>
        </w:div>
        <w:div w:id="725682415">
          <w:marLeft w:val="547"/>
          <w:marRight w:val="0"/>
          <w:marTop w:val="106"/>
          <w:marBottom w:val="106"/>
          <w:divBdr>
            <w:top w:val="none" w:sz="0" w:space="0" w:color="auto"/>
            <w:left w:val="none" w:sz="0" w:space="0" w:color="auto"/>
            <w:bottom w:val="none" w:sz="0" w:space="0" w:color="auto"/>
            <w:right w:val="none" w:sz="0" w:space="0" w:color="auto"/>
          </w:divBdr>
        </w:div>
        <w:div w:id="747770706">
          <w:marLeft w:val="547"/>
          <w:marRight w:val="0"/>
          <w:marTop w:val="106"/>
          <w:marBottom w:val="106"/>
          <w:divBdr>
            <w:top w:val="none" w:sz="0" w:space="0" w:color="auto"/>
            <w:left w:val="none" w:sz="0" w:space="0" w:color="auto"/>
            <w:bottom w:val="none" w:sz="0" w:space="0" w:color="auto"/>
            <w:right w:val="none" w:sz="0" w:space="0" w:color="auto"/>
          </w:divBdr>
        </w:div>
        <w:div w:id="891044567">
          <w:marLeft w:val="547"/>
          <w:marRight w:val="0"/>
          <w:marTop w:val="106"/>
          <w:marBottom w:val="106"/>
          <w:divBdr>
            <w:top w:val="none" w:sz="0" w:space="0" w:color="auto"/>
            <w:left w:val="none" w:sz="0" w:space="0" w:color="auto"/>
            <w:bottom w:val="none" w:sz="0" w:space="0" w:color="auto"/>
            <w:right w:val="none" w:sz="0" w:space="0" w:color="auto"/>
          </w:divBdr>
        </w:div>
        <w:div w:id="1115170937">
          <w:marLeft w:val="547"/>
          <w:marRight w:val="0"/>
          <w:marTop w:val="106"/>
          <w:marBottom w:val="106"/>
          <w:divBdr>
            <w:top w:val="none" w:sz="0" w:space="0" w:color="auto"/>
            <w:left w:val="none" w:sz="0" w:space="0" w:color="auto"/>
            <w:bottom w:val="none" w:sz="0" w:space="0" w:color="auto"/>
            <w:right w:val="none" w:sz="0" w:space="0" w:color="auto"/>
          </w:divBdr>
        </w:div>
        <w:div w:id="1171919388">
          <w:marLeft w:val="547"/>
          <w:marRight w:val="0"/>
          <w:marTop w:val="106"/>
          <w:marBottom w:val="106"/>
          <w:divBdr>
            <w:top w:val="none" w:sz="0" w:space="0" w:color="auto"/>
            <w:left w:val="none" w:sz="0" w:space="0" w:color="auto"/>
            <w:bottom w:val="none" w:sz="0" w:space="0" w:color="auto"/>
            <w:right w:val="none" w:sz="0" w:space="0" w:color="auto"/>
          </w:divBdr>
        </w:div>
        <w:div w:id="1431660027">
          <w:marLeft w:val="1166"/>
          <w:marRight w:val="0"/>
          <w:marTop w:val="86"/>
          <w:marBottom w:val="86"/>
          <w:divBdr>
            <w:top w:val="none" w:sz="0" w:space="0" w:color="auto"/>
            <w:left w:val="none" w:sz="0" w:space="0" w:color="auto"/>
            <w:bottom w:val="none" w:sz="0" w:space="0" w:color="auto"/>
            <w:right w:val="none" w:sz="0" w:space="0" w:color="auto"/>
          </w:divBdr>
        </w:div>
        <w:div w:id="1825127188">
          <w:marLeft w:val="547"/>
          <w:marRight w:val="0"/>
          <w:marTop w:val="106"/>
          <w:marBottom w:val="106"/>
          <w:divBdr>
            <w:top w:val="none" w:sz="0" w:space="0" w:color="auto"/>
            <w:left w:val="none" w:sz="0" w:space="0" w:color="auto"/>
            <w:bottom w:val="none" w:sz="0" w:space="0" w:color="auto"/>
            <w:right w:val="none" w:sz="0" w:space="0" w:color="auto"/>
          </w:divBdr>
        </w:div>
      </w:divsChild>
    </w:div>
    <w:div w:id="1698701567">
      <w:bodyDiv w:val="1"/>
      <w:marLeft w:val="0"/>
      <w:marRight w:val="0"/>
      <w:marTop w:val="0"/>
      <w:marBottom w:val="0"/>
      <w:divBdr>
        <w:top w:val="none" w:sz="0" w:space="0" w:color="auto"/>
        <w:left w:val="none" w:sz="0" w:space="0" w:color="auto"/>
        <w:bottom w:val="none" w:sz="0" w:space="0" w:color="auto"/>
        <w:right w:val="none" w:sz="0" w:space="0" w:color="auto"/>
      </w:divBdr>
      <w:divsChild>
        <w:div w:id="171460913">
          <w:marLeft w:val="547"/>
          <w:marRight w:val="0"/>
          <w:marTop w:val="312"/>
          <w:marBottom w:val="0"/>
          <w:divBdr>
            <w:top w:val="none" w:sz="0" w:space="0" w:color="auto"/>
            <w:left w:val="none" w:sz="0" w:space="0" w:color="auto"/>
            <w:bottom w:val="none" w:sz="0" w:space="0" w:color="auto"/>
            <w:right w:val="none" w:sz="0" w:space="0" w:color="auto"/>
          </w:divBdr>
        </w:div>
        <w:div w:id="183178157">
          <w:marLeft w:val="547"/>
          <w:marRight w:val="0"/>
          <w:marTop w:val="312"/>
          <w:marBottom w:val="0"/>
          <w:divBdr>
            <w:top w:val="none" w:sz="0" w:space="0" w:color="auto"/>
            <w:left w:val="none" w:sz="0" w:space="0" w:color="auto"/>
            <w:bottom w:val="none" w:sz="0" w:space="0" w:color="auto"/>
            <w:right w:val="none" w:sz="0" w:space="0" w:color="auto"/>
          </w:divBdr>
        </w:div>
        <w:div w:id="260142862">
          <w:marLeft w:val="547"/>
          <w:marRight w:val="0"/>
          <w:marTop w:val="312"/>
          <w:marBottom w:val="0"/>
          <w:divBdr>
            <w:top w:val="none" w:sz="0" w:space="0" w:color="auto"/>
            <w:left w:val="none" w:sz="0" w:space="0" w:color="auto"/>
            <w:bottom w:val="none" w:sz="0" w:space="0" w:color="auto"/>
            <w:right w:val="none" w:sz="0" w:space="0" w:color="auto"/>
          </w:divBdr>
        </w:div>
      </w:divsChild>
    </w:div>
    <w:div w:id="1715227715">
      <w:bodyDiv w:val="1"/>
      <w:marLeft w:val="0"/>
      <w:marRight w:val="0"/>
      <w:marTop w:val="0"/>
      <w:marBottom w:val="0"/>
      <w:divBdr>
        <w:top w:val="none" w:sz="0" w:space="0" w:color="auto"/>
        <w:left w:val="none" w:sz="0" w:space="0" w:color="auto"/>
        <w:bottom w:val="none" w:sz="0" w:space="0" w:color="auto"/>
        <w:right w:val="none" w:sz="0" w:space="0" w:color="auto"/>
      </w:divBdr>
    </w:div>
    <w:div w:id="1719082383">
      <w:bodyDiv w:val="1"/>
      <w:marLeft w:val="0"/>
      <w:marRight w:val="0"/>
      <w:marTop w:val="0"/>
      <w:marBottom w:val="0"/>
      <w:divBdr>
        <w:top w:val="none" w:sz="0" w:space="0" w:color="auto"/>
        <w:left w:val="none" w:sz="0" w:space="0" w:color="auto"/>
        <w:bottom w:val="none" w:sz="0" w:space="0" w:color="auto"/>
        <w:right w:val="none" w:sz="0" w:space="0" w:color="auto"/>
      </w:divBdr>
    </w:div>
    <w:div w:id="1816407897">
      <w:bodyDiv w:val="1"/>
      <w:marLeft w:val="0"/>
      <w:marRight w:val="0"/>
      <w:marTop w:val="0"/>
      <w:marBottom w:val="0"/>
      <w:divBdr>
        <w:top w:val="none" w:sz="0" w:space="0" w:color="auto"/>
        <w:left w:val="none" w:sz="0" w:space="0" w:color="auto"/>
        <w:bottom w:val="none" w:sz="0" w:space="0" w:color="auto"/>
        <w:right w:val="none" w:sz="0" w:space="0" w:color="auto"/>
      </w:divBdr>
      <w:divsChild>
        <w:div w:id="377827861">
          <w:marLeft w:val="547"/>
          <w:marRight w:val="0"/>
          <w:marTop w:val="168"/>
          <w:marBottom w:val="0"/>
          <w:divBdr>
            <w:top w:val="none" w:sz="0" w:space="0" w:color="auto"/>
            <w:left w:val="none" w:sz="0" w:space="0" w:color="auto"/>
            <w:bottom w:val="none" w:sz="0" w:space="0" w:color="auto"/>
            <w:right w:val="none" w:sz="0" w:space="0" w:color="auto"/>
          </w:divBdr>
        </w:div>
        <w:div w:id="1663660817">
          <w:marLeft w:val="547"/>
          <w:marRight w:val="0"/>
          <w:marTop w:val="168"/>
          <w:marBottom w:val="0"/>
          <w:divBdr>
            <w:top w:val="none" w:sz="0" w:space="0" w:color="auto"/>
            <w:left w:val="none" w:sz="0" w:space="0" w:color="auto"/>
            <w:bottom w:val="none" w:sz="0" w:space="0" w:color="auto"/>
            <w:right w:val="none" w:sz="0" w:space="0" w:color="auto"/>
          </w:divBdr>
        </w:div>
      </w:divsChild>
    </w:div>
    <w:div w:id="1867016931">
      <w:bodyDiv w:val="1"/>
      <w:marLeft w:val="0"/>
      <w:marRight w:val="0"/>
      <w:marTop w:val="0"/>
      <w:marBottom w:val="0"/>
      <w:divBdr>
        <w:top w:val="none" w:sz="0" w:space="0" w:color="auto"/>
        <w:left w:val="none" w:sz="0" w:space="0" w:color="auto"/>
        <w:bottom w:val="none" w:sz="0" w:space="0" w:color="auto"/>
        <w:right w:val="none" w:sz="0" w:space="0" w:color="auto"/>
      </w:divBdr>
    </w:div>
    <w:div w:id="202250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C31AA-DB4E-44FA-AA60-0BE105A87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3779</TotalTime>
  <Pages>1</Pages>
  <Words>17704</Words>
  <Characters>104459</Characters>
  <Application>Microsoft Office Word</Application>
  <DocSecurity>0</DocSecurity>
  <Lines>870</Lines>
  <Paragraphs>243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121920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Týnka</dc:creator>
  <cp:lastModifiedBy>Týnka</cp:lastModifiedBy>
  <cp:revision>81</cp:revision>
  <cp:lastPrinted>2012-04-12T08:08:00Z</cp:lastPrinted>
  <dcterms:created xsi:type="dcterms:W3CDTF">2012-03-16T10:54:00Z</dcterms:created>
  <dcterms:modified xsi:type="dcterms:W3CDTF">2012-04-12T08:27:00Z</dcterms:modified>
</cp:coreProperties>
</file>