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ED1" w:rsidRPr="004B7DC6" w:rsidRDefault="0076156E" w:rsidP="004B7DC6">
      <w:pPr>
        <w:jc w:val="center"/>
        <w:rPr>
          <w:b/>
          <w:sz w:val="32"/>
          <w:szCs w:val="32"/>
        </w:rPr>
      </w:pPr>
      <w:bookmarkStart w:id="0" w:name="_Toc384212658"/>
      <w:r w:rsidRPr="004B7DC6">
        <w:rPr>
          <w:b/>
          <w:sz w:val="32"/>
          <w:szCs w:val="32"/>
        </w:rPr>
        <w:t>UNIVERZITA PALACKÉHO V</w:t>
      </w:r>
      <w:r w:rsidR="006916F7" w:rsidRPr="004B7DC6">
        <w:rPr>
          <w:b/>
          <w:sz w:val="32"/>
          <w:szCs w:val="32"/>
        </w:rPr>
        <w:t> </w:t>
      </w:r>
      <w:r w:rsidRPr="004B7DC6">
        <w:rPr>
          <w:b/>
          <w:sz w:val="32"/>
          <w:szCs w:val="32"/>
        </w:rPr>
        <w:t>OLOMOUCI</w:t>
      </w:r>
      <w:bookmarkEnd w:id="0"/>
    </w:p>
    <w:p w:rsidR="006916F7" w:rsidRPr="006916F7" w:rsidRDefault="006916F7" w:rsidP="006916F7"/>
    <w:p w:rsidR="0076156E" w:rsidRPr="006916F7" w:rsidRDefault="0076156E" w:rsidP="006916F7">
      <w:pPr>
        <w:jc w:val="center"/>
        <w:rPr>
          <w:sz w:val="28"/>
          <w:szCs w:val="28"/>
        </w:rPr>
      </w:pPr>
      <w:r w:rsidRPr="006916F7">
        <w:rPr>
          <w:sz w:val="28"/>
          <w:szCs w:val="28"/>
        </w:rPr>
        <w:t>PEDAGOGICKÁ FAKULTA</w:t>
      </w:r>
    </w:p>
    <w:p w:rsidR="006916F7" w:rsidRPr="006916F7" w:rsidRDefault="006916F7" w:rsidP="006916F7">
      <w:pPr>
        <w:jc w:val="center"/>
        <w:rPr>
          <w:sz w:val="28"/>
          <w:szCs w:val="28"/>
        </w:rPr>
      </w:pPr>
    </w:p>
    <w:p w:rsidR="0076156E" w:rsidRPr="006916F7" w:rsidRDefault="0076156E" w:rsidP="006916F7">
      <w:pPr>
        <w:jc w:val="center"/>
        <w:rPr>
          <w:sz w:val="28"/>
          <w:szCs w:val="28"/>
        </w:rPr>
      </w:pPr>
      <w:r w:rsidRPr="006916F7">
        <w:rPr>
          <w:sz w:val="28"/>
          <w:szCs w:val="28"/>
        </w:rPr>
        <w:t>Katedra antropologie a zdravovědy</w:t>
      </w:r>
    </w:p>
    <w:p w:rsidR="0076156E" w:rsidRDefault="0076156E" w:rsidP="006916F7">
      <w:pPr>
        <w:jc w:val="center"/>
      </w:pPr>
    </w:p>
    <w:p w:rsidR="006916F7" w:rsidRDefault="006916F7" w:rsidP="006916F7">
      <w:pPr>
        <w:jc w:val="center"/>
      </w:pPr>
    </w:p>
    <w:p w:rsidR="006916F7" w:rsidRDefault="006916F7" w:rsidP="006916F7">
      <w:pPr>
        <w:jc w:val="center"/>
      </w:pPr>
    </w:p>
    <w:p w:rsidR="006916F7" w:rsidRDefault="006916F7" w:rsidP="006916F7">
      <w:pPr>
        <w:jc w:val="center"/>
      </w:pPr>
    </w:p>
    <w:p w:rsidR="0076156E" w:rsidRPr="006916F7" w:rsidRDefault="0076156E" w:rsidP="006916F7">
      <w:pPr>
        <w:jc w:val="center"/>
        <w:rPr>
          <w:b/>
          <w:sz w:val="32"/>
          <w:szCs w:val="32"/>
        </w:rPr>
      </w:pPr>
      <w:r w:rsidRPr="006916F7">
        <w:rPr>
          <w:b/>
          <w:sz w:val="32"/>
          <w:szCs w:val="32"/>
        </w:rPr>
        <w:t>Diplomová práce</w:t>
      </w:r>
    </w:p>
    <w:p w:rsidR="006916F7" w:rsidRDefault="006916F7" w:rsidP="006916F7">
      <w:pPr>
        <w:jc w:val="center"/>
      </w:pPr>
    </w:p>
    <w:p w:rsidR="0076156E" w:rsidRDefault="006916F7" w:rsidP="006916F7">
      <w:pPr>
        <w:jc w:val="center"/>
      </w:pPr>
      <w:r>
        <w:t xml:space="preserve">Bc. </w:t>
      </w:r>
      <w:r w:rsidR="0076156E">
        <w:t>Šárka Slunečková</w:t>
      </w:r>
    </w:p>
    <w:p w:rsidR="006916F7" w:rsidRDefault="006916F7" w:rsidP="006916F7">
      <w:pPr>
        <w:jc w:val="center"/>
      </w:pPr>
    </w:p>
    <w:p w:rsidR="0063175D" w:rsidRDefault="0063175D" w:rsidP="006916F7">
      <w:pPr>
        <w:jc w:val="center"/>
      </w:pPr>
    </w:p>
    <w:p w:rsidR="0063175D" w:rsidRDefault="0063175D" w:rsidP="006916F7">
      <w:pPr>
        <w:jc w:val="center"/>
      </w:pPr>
    </w:p>
    <w:p w:rsidR="0063175D" w:rsidRDefault="0063175D" w:rsidP="006916F7">
      <w:pPr>
        <w:jc w:val="center"/>
      </w:pPr>
    </w:p>
    <w:p w:rsidR="0076156E" w:rsidRDefault="0076156E" w:rsidP="006916F7">
      <w:pPr>
        <w:jc w:val="center"/>
      </w:pPr>
      <w:r>
        <w:t>Digitalizace archivu Katedry antropologie a zdravovědy – anatomie a fyziologie</w:t>
      </w:r>
    </w:p>
    <w:p w:rsidR="006916F7" w:rsidRDefault="006916F7" w:rsidP="0076156E"/>
    <w:p w:rsidR="006916F7" w:rsidRDefault="006916F7" w:rsidP="0076156E"/>
    <w:p w:rsidR="006916F7" w:rsidRDefault="006916F7" w:rsidP="0076156E"/>
    <w:p w:rsidR="006916F7" w:rsidRDefault="006916F7" w:rsidP="0076156E"/>
    <w:p w:rsidR="006916F7" w:rsidRDefault="006916F7" w:rsidP="0076156E"/>
    <w:p w:rsidR="006916F7" w:rsidRDefault="006916F7" w:rsidP="0076156E"/>
    <w:p w:rsidR="006916F7" w:rsidRDefault="006916F7" w:rsidP="0076156E"/>
    <w:p w:rsidR="006916F7" w:rsidRDefault="006916F7" w:rsidP="0076156E"/>
    <w:p w:rsidR="006916F7" w:rsidRDefault="006916F7" w:rsidP="0076156E"/>
    <w:p w:rsidR="006916F7" w:rsidRDefault="006916F7" w:rsidP="0076156E"/>
    <w:p w:rsidR="006916F7" w:rsidRDefault="006916F7" w:rsidP="0076156E"/>
    <w:p w:rsidR="006916F7" w:rsidRDefault="006916F7" w:rsidP="0076156E"/>
    <w:p w:rsidR="006916F7" w:rsidRDefault="006916F7" w:rsidP="0076156E"/>
    <w:p w:rsidR="006916F7" w:rsidRDefault="006916F7" w:rsidP="0076156E"/>
    <w:p w:rsidR="0076156E" w:rsidRPr="0076156E" w:rsidRDefault="00686599" w:rsidP="00840229">
      <w:pPr>
        <w:sectPr w:rsidR="0076156E" w:rsidRPr="0076156E" w:rsidSect="007B49BD">
          <w:footerReference w:type="default" r:id="rId8"/>
          <w:pgSz w:w="11906" w:h="16838"/>
          <w:pgMar w:top="1418" w:right="1418" w:bottom="1418" w:left="1985" w:header="709" w:footer="709" w:gutter="0"/>
          <w:cols w:space="708"/>
          <w:vAlign w:val="center"/>
          <w:docGrid w:linePitch="360"/>
        </w:sectPr>
      </w:pPr>
      <w:r>
        <w:t>Olomouc 2014</w:t>
      </w:r>
      <w:r w:rsidR="00860A86">
        <w:t xml:space="preserve">                           </w:t>
      </w:r>
      <w:r>
        <w:t xml:space="preserve"> vedoucí práce:</w:t>
      </w:r>
      <w:r w:rsidR="006916F7">
        <w:t xml:space="preserve"> </w:t>
      </w:r>
      <w:r>
        <w:t>MUDr. Kateřina Kikalová, Ph.D.</w:t>
      </w:r>
    </w:p>
    <w:p w:rsidR="0070521F" w:rsidRPr="00276250" w:rsidRDefault="00C57ED1" w:rsidP="00C45BBD">
      <w:pPr>
        <w:pStyle w:val="Nadpis1"/>
        <w:numPr>
          <w:ilvl w:val="0"/>
          <w:numId w:val="0"/>
        </w:numPr>
        <w:ind w:left="709"/>
        <w:rPr>
          <w:rFonts w:eastAsiaTheme="minorEastAsia"/>
          <w:kern w:val="0"/>
        </w:rPr>
      </w:pPr>
      <w:bookmarkStart w:id="1" w:name="_Toc385405610"/>
      <w:r>
        <w:rPr>
          <w:rFonts w:eastAsiaTheme="minorEastAsia"/>
          <w:kern w:val="0"/>
        </w:rPr>
        <w:lastRenderedPageBreak/>
        <w:t>PROHLÁŠENÍ AUTORA</w:t>
      </w:r>
      <w:bookmarkEnd w:id="1"/>
    </w:p>
    <w:p w:rsidR="0070521F" w:rsidRDefault="0070521F" w:rsidP="00C57ED1"/>
    <w:p w:rsidR="0070521F" w:rsidRDefault="0070521F" w:rsidP="0070521F">
      <w:r>
        <w:t>Prohlašuji, že jsem diplomovou práci vypracovala samostatně a použila jen uvedenou literaturu a zdroje.</w:t>
      </w:r>
    </w:p>
    <w:p w:rsidR="0070521F" w:rsidRDefault="0070521F" w:rsidP="0070521F"/>
    <w:p w:rsidR="0070521F" w:rsidRDefault="0070521F" w:rsidP="00C57ED1">
      <w:pPr>
        <w:sectPr w:rsidR="0070521F" w:rsidSect="0070521F">
          <w:pgSz w:w="11906" w:h="16838"/>
          <w:pgMar w:top="1418" w:right="1418" w:bottom="1418" w:left="1985" w:header="709" w:footer="709" w:gutter="0"/>
          <w:cols w:space="708"/>
          <w:vAlign w:val="bottom"/>
          <w:docGrid w:linePitch="360"/>
        </w:sectPr>
      </w:pPr>
    </w:p>
    <w:p w:rsidR="0070521F" w:rsidRDefault="0070521F" w:rsidP="0070521F">
      <w:r>
        <w:lastRenderedPageBreak/>
        <w:t>V Olomouci 31.3.2014</w:t>
      </w:r>
    </w:p>
    <w:p w:rsidR="0070521F" w:rsidRDefault="0070521F" w:rsidP="0070521F">
      <w:r>
        <w:lastRenderedPageBreak/>
        <w:tab/>
      </w:r>
      <w:r w:rsidR="00FD4120">
        <w:t>Šárka Slunečková</w:t>
      </w:r>
    </w:p>
    <w:p w:rsidR="00FD4120" w:rsidRPr="00C57ED1" w:rsidRDefault="00FD4120" w:rsidP="0070521F">
      <w:pPr>
        <w:sectPr w:rsidR="00FD4120" w:rsidRPr="00C57ED1" w:rsidSect="0070521F">
          <w:type w:val="continuous"/>
          <w:pgSz w:w="11906" w:h="16838"/>
          <w:pgMar w:top="1418" w:right="1418" w:bottom="1418" w:left="1985" w:header="709" w:footer="709" w:gutter="0"/>
          <w:cols w:num="2" w:space="708"/>
          <w:vAlign w:val="bottom"/>
          <w:docGrid w:linePitch="360"/>
        </w:sectPr>
      </w:pPr>
    </w:p>
    <w:p w:rsidR="0070521F" w:rsidRDefault="0070521F" w:rsidP="00276250">
      <w:pPr>
        <w:ind w:firstLine="0"/>
        <w:sectPr w:rsidR="0070521F" w:rsidSect="0070521F">
          <w:type w:val="continuous"/>
          <w:pgSz w:w="11906" w:h="16838"/>
          <w:pgMar w:top="1418" w:right="1418" w:bottom="1418" w:left="1985" w:header="709" w:footer="709" w:gutter="0"/>
          <w:cols w:num="2" w:space="708"/>
          <w:vAlign w:val="bottom"/>
          <w:docGrid w:linePitch="360"/>
        </w:sectPr>
      </w:pPr>
    </w:p>
    <w:p w:rsidR="00276250" w:rsidRDefault="00276250" w:rsidP="0070521F">
      <w:pPr>
        <w:pStyle w:val="Nadpis1"/>
        <w:numPr>
          <w:ilvl w:val="0"/>
          <w:numId w:val="0"/>
        </w:numPr>
        <w:rPr>
          <w:rFonts w:eastAsiaTheme="minorEastAsia"/>
          <w:kern w:val="0"/>
        </w:rPr>
      </w:pPr>
    </w:p>
    <w:p w:rsidR="00276250" w:rsidRDefault="00276250" w:rsidP="00276250"/>
    <w:p w:rsidR="00276250" w:rsidRDefault="00276250" w:rsidP="00276250">
      <w:pPr>
        <w:ind w:firstLine="0"/>
      </w:pPr>
    </w:p>
    <w:p w:rsidR="00C57ED1" w:rsidRDefault="00C57ED1" w:rsidP="00C45BBD">
      <w:pPr>
        <w:pStyle w:val="Nadpis1"/>
        <w:numPr>
          <w:ilvl w:val="0"/>
          <w:numId w:val="0"/>
        </w:numPr>
        <w:ind w:left="709"/>
        <w:rPr>
          <w:rFonts w:eastAsiaTheme="minorEastAsia"/>
          <w:kern w:val="0"/>
        </w:rPr>
      </w:pPr>
      <w:bookmarkStart w:id="2" w:name="_Toc385405611"/>
      <w:r>
        <w:rPr>
          <w:rFonts w:eastAsiaTheme="minorEastAsia"/>
          <w:kern w:val="0"/>
        </w:rPr>
        <w:t>PODĚKOVÁNÍ</w:t>
      </w:r>
      <w:bookmarkEnd w:id="2"/>
    </w:p>
    <w:p w:rsidR="00276250" w:rsidRDefault="00276250" w:rsidP="003A4E5A"/>
    <w:p w:rsidR="003A4E5A" w:rsidRDefault="003A4E5A" w:rsidP="003A4E5A">
      <w:r>
        <w:t xml:space="preserve">Na tomto místě bych chtěla poděkovat MUDr. Kateřině Kikalové Ph.D. za její ochotu a čas věnovaný vedení této práce, dále Mgr. Magdaleně Nevařilové a Mgr. Jiřině Šenovské, které mi pomohly při distribuci dotazníků v jednotlivých školách a Mgr. Jiřímu Ondrůškovi a ostatním zaměstnancům firmy IMPROMAT INT, kteří </w:t>
      </w:r>
      <w:r w:rsidR="009E78FD">
        <w:t xml:space="preserve">mi byli nápomocni při technickém provedení digitálního zpracování obrazového materiálu sloužícímu jako podklad této diplomové práce. </w:t>
      </w:r>
    </w:p>
    <w:p w:rsidR="00276250" w:rsidRPr="003A4E5A" w:rsidRDefault="00276250" w:rsidP="003A4E5A">
      <w:pPr>
        <w:sectPr w:rsidR="00276250" w:rsidRPr="003A4E5A" w:rsidSect="00276250">
          <w:pgSz w:w="11906" w:h="16838"/>
          <w:pgMar w:top="1418" w:right="1418" w:bottom="1418" w:left="1985" w:header="709" w:footer="709" w:gutter="0"/>
          <w:cols w:space="708"/>
          <w:vAlign w:val="bottom"/>
          <w:docGrid w:linePitch="360"/>
        </w:sectPr>
      </w:pPr>
    </w:p>
    <w:sdt>
      <w:sdtPr>
        <w:rPr>
          <w:rFonts w:eastAsiaTheme="minorEastAsia" w:cs="Times New Roman"/>
          <w:b w:val="0"/>
          <w:bCs w:val="0"/>
          <w:kern w:val="0"/>
          <w:sz w:val="24"/>
          <w:szCs w:val="24"/>
        </w:rPr>
        <w:id w:val="18332216"/>
        <w:docPartObj>
          <w:docPartGallery w:val="Table of Contents"/>
          <w:docPartUnique/>
        </w:docPartObj>
      </w:sdtPr>
      <w:sdtContent>
        <w:bookmarkStart w:id="3" w:name="_Toc385405612" w:displacedByCustomXml="prev"/>
        <w:p w:rsidR="00F10974" w:rsidRDefault="00F10974" w:rsidP="00C713F5">
          <w:pPr>
            <w:pStyle w:val="Nadpis1"/>
            <w:numPr>
              <w:ilvl w:val="0"/>
              <w:numId w:val="0"/>
            </w:numPr>
            <w:ind w:left="432"/>
          </w:pPr>
          <w:r>
            <w:t>Obsah</w:t>
          </w:r>
          <w:bookmarkEnd w:id="3"/>
        </w:p>
        <w:p w:rsidR="00982A1A" w:rsidRDefault="00A10308">
          <w:pPr>
            <w:pStyle w:val="Obsah1"/>
            <w:rPr>
              <w:rFonts w:asciiTheme="minorHAnsi" w:hAnsiTheme="minorHAnsi" w:cstheme="minorBidi"/>
              <w:noProof/>
              <w:sz w:val="22"/>
              <w:szCs w:val="22"/>
              <w:lang w:eastAsia="cs-CZ" w:bidi="ar-SA"/>
            </w:rPr>
          </w:pPr>
          <w:r>
            <w:fldChar w:fldCharType="begin"/>
          </w:r>
          <w:r w:rsidR="00F10974">
            <w:instrText xml:space="preserve"> TOC \o "1-3" \h \z \u </w:instrText>
          </w:r>
          <w:r>
            <w:fldChar w:fldCharType="separate"/>
          </w:r>
          <w:hyperlink w:anchor="_Toc385405610" w:history="1">
            <w:r w:rsidR="00982A1A" w:rsidRPr="00CF584A">
              <w:rPr>
                <w:rStyle w:val="Hypertextovodkaz"/>
                <w:noProof/>
              </w:rPr>
              <w:t>PROHLÁŠENÍ AUTORA</w:t>
            </w:r>
            <w:r w:rsidR="00982A1A">
              <w:rPr>
                <w:noProof/>
                <w:webHidden/>
              </w:rPr>
              <w:tab/>
            </w:r>
            <w:r w:rsidR="00982A1A">
              <w:rPr>
                <w:noProof/>
                <w:webHidden/>
              </w:rPr>
              <w:fldChar w:fldCharType="begin"/>
            </w:r>
            <w:r w:rsidR="00982A1A">
              <w:rPr>
                <w:noProof/>
                <w:webHidden/>
              </w:rPr>
              <w:instrText xml:space="preserve"> PAGEREF _Toc385405610 \h </w:instrText>
            </w:r>
            <w:r w:rsidR="00982A1A">
              <w:rPr>
                <w:noProof/>
                <w:webHidden/>
              </w:rPr>
            </w:r>
            <w:r w:rsidR="00982A1A">
              <w:rPr>
                <w:noProof/>
                <w:webHidden/>
              </w:rPr>
              <w:fldChar w:fldCharType="separate"/>
            </w:r>
            <w:r w:rsidR="00982A1A">
              <w:rPr>
                <w:noProof/>
                <w:webHidden/>
              </w:rPr>
              <w:t>2</w:t>
            </w:r>
            <w:r w:rsidR="00982A1A">
              <w:rPr>
                <w:noProof/>
                <w:webHidden/>
              </w:rPr>
              <w:fldChar w:fldCharType="end"/>
            </w:r>
          </w:hyperlink>
        </w:p>
        <w:p w:rsidR="00982A1A" w:rsidRDefault="00982A1A">
          <w:pPr>
            <w:pStyle w:val="Obsah1"/>
            <w:rPr>
              <w:rFonts w:asciiTheme="minorHAnsi" w:hAnsiTheme="minorHAnsi" w:cstheme="minorBidi"/>
              <w:noProof/>
              <w:sz w:val="22"/>
              <w:szCs w:val="22"/>
              <w:lang w:eastAsia="cs-CZ" w:bidi="ar-SA"/>
            </w:rPr>
          </w:pPr>
          <w:hyperlink w:anchor="_Toc385405611" w:history="1">
            <w:r w:rsidRPr="00CF584A">
              <w:rPr>
                <w:rStyle w:val="Hypertextovodkaz"/>
                <w:noProof/>
              </w:rPr>
              <w:t>PODĚKOVÁNÍ</w:t>
            </w:r>
            <w:r>
              <w:rPr>
                <w:noProof/>
                <w:webHidden/>
              </w:rPr>
              <w:tab/>
            </w:r>
            <w:r>
              <w:rPr>
                <w:noProof/>
                <w:webHidden/>
              </w:rPr>
              <w:fldChar w:fldCharType="begin"/>
            </w:r>
            <w:r>
              <w:rPr>
                <w:noProof/>
                <w:webHidden/>
              </w:rPr>
              <w:instrText xml:space="preserve"> PAGEREF _Toc385405611 \h </w:instrText>
            </w:r>
            <w:r>
              <w:rPr>
                <w:noProof/>
                <w:webHidden/>
              </w:rPr>
            </w:r>
            <w:r>
              <w:rPr>
                <w:noProof/>
                <w:webHidden/>
              </w:rPr>
              <w:fldChar w:fldCharType="separate"/>
            </w:r>
            <w:r>
              <w:rPr>
                <w:noProof/>
                <w:webHidden/>
              </w:rPr>
              <w:t>3</w:t>
            </w:r>
            <w:r>
              <w:rPr>
                <w:noProof/>
                <w:webHidden/>
              </w:rPr>
              <w:fldChar w:fldCharType="end"/>
            </w:r>
          </w:hyperlink>
        </w:p>
        <w:p w:rsidR="00982A1A" w:rsidRDefault="00982A1A">
          <w:pPr>
            <w:pStyle w:val="Obsah1"/>
            <w:rPr>
              <w:rFonts w:asciiTheme="minorHAnsi" w:hAnsiTheme="minorHAnsi" w:cstheme="minorBidi"/>
              <w:noProof/>
              <w:sz w:val="22"/>
              <w:szCs w:val="22"/>
              <w:lang w:eastAsia="cs-CZ" w:bidi="ar-SA"/>
            </w:rPr>
          </w:pPr>
          <w:hyperlink w:anchor="_Toc385405612" w:history="1">
            <w:r w:rsidRPr="00CF584A">
              <w:rPr>
                <w:rStyle w:val="Hypertextovodkaz"/>
                <w:noProof/>
              </w:rPr>
              <w:t>Obsah</w:t>
            </w:r>
            <w:r>
              <w:rPr>
                <w:noProof/>
                <w:webHidden/>
              </w:rPr>
              <w:tab/>
            </w:r>
            <w:r>
              <w:rPr>
                <w:noProof/>
                <w:webHidden/>
              </w:rPr>
              <w:fldChar w:fldCharType="begin"/>
            </w:r>
            <w:r>
              <w:rPr>
                <w:noProof/>
                <w:webHidden/>
              </w:rPr>
              <w:instrText xml:space="preserve"> PAGEREF _Toc385405612 \h </w:instrText>
            </w:r>
            <w:r>
              <w:rPr>
                <w:noProof/>
                <w:webHidden/>
              </w:rPr>
            </w:r>
            <w:r>
              <w:rPr>
                <w:noProof/>
                <w:webHidden/>
              </w:rPr>
              <w:fldChar w:fldCharType="separate"/>
            </w:r>
            <w:r>
              <w:rPr>
                <w:noProof/>
                <w:webHidden/>
              </w:rPr>
              <w:t>6</w:t>
            </w:r>
            <w:r>
              <w:rPr>
                <w:noProof/>
                <w:webHidden/>
              </w:rPr>
              <w:fldChar w:fldCharType="end"/>
            </w:r>
          </w:hyperlink>
        </w:p>
        <w:p w:rsidR="00982A1A" w:rsidRDefault="00982A1A">
          <w:pPr>
            <w:pStyle w:val="Obsah1"/>
            <w:rPr>
              <w:rFonts w:asciiTheme="minorHAnsi" w:hAnsiTheme="minorHAnsi" w:cstheme="minorBidi"/>
              <w:noProof/>
              <w:sz w:val="22"/>
              <w:szCs w:val="22"/>
              <w:lang w:eastAsia="cs-CZ" w:bidi="ar-SA"/>
            </w:rPr>
          </w:pPr>
          <w:hyperlink w:anchor="_Toc385405613" w:history="1">
            <w:r w:rsidRPr="00CF584A">
              <w:rPr>
                <w:rStyle w:val="Hypertextovodkaz"/>
                <w:noProof/>
              </w:rPr>
              <w:t>ÚVOD</w:t>
            </w:r>
            <w:r>
              <w:rPr>
                <w:noProof/>
                <w:webHidden/>
              </w:rPr>
              <w:tab/>
            </w:r>
            <w:r>
              <w:rPr>
                <w:noProof/>
                <w:webHidden/>
              </w:rPr>
              <w:fldChar w:fldCharType="begin"/>
            </w:r>
            <w:r>
              <w:rPr>
                <w:noProof/>
                <w:webHidden/>
              </w:rPr>
              <w:instrText xml:space="preserve"> PAGEREF _Toc385405613 \h </w:instrText>
            </w:r>
            <w:r>
              <w:rPr>
                <w:noProof/>
                <w:webHidden/>
              </w:rPr>
            </w:r>
            <w:r>
              <w:rPr>
                <w:noProof/>
                <w:webHidden/>
              </w:rPr>
              <w:fldChar w:fldCharType="separate"/>
            </w:r>
            <w:r>
              <w:rPr>
                <w:noProof/>
                <w:webHidden/>
              </w:rPr>
              <w:t>8</w:t>
            </w:r>
            <w:r>
              <w:rPr>
                <w:noProof/>
                <w:webHidden/>
              </w:rPr>
              <w:fldChar w:fldCharType="end"/>
            </w:r>
          </w:hyperlink>
        </w:p>
        <w:p w:rsidR="00982A1A" w:rsidRDefault="00982A1A">
          <w:pPr>
            <w:pStyle w:val="Obsah1"/>
            <w:tabs>
              <w:tab w:val="left" w:pos="1100"/>
            </w:tabs>
            <w:rPr>
              <w:rFonts w:asciiTheme="minorHAnsi" w:hAnsiTheme="minorHAnsi" w:cstheme="minorBidi"/>
              <w:noProof/>
              <w:sz w:val="22"/>
              <w:szCs w:val="22"/>
              <w:lang w:eastAsia="cs-CZ" w:bidi="ar-SA"/>
            </w:rPr>
          </w:pPr>
          <w:hyperlink w:anchor="_Toc385405614" w:history="1">
            <w:r w:rsidRPr="00CF584A">
              <w:rPr>
                <w:rStyle w:val="Hypertextovodkaz"/>
                <w:noProof/>
              </w:rPr>
              <w:t>1</w:t>
            </w:r>
            <w:r>
              <w:rPr>
                <w:rFonts w:asciiTheme="minorHAnsi" w:hAnsiTheme="minorHAnsi" w:cstheme="minorBidi"/>
                <w:noProof/>
                <w:sz w:val="22"/>
                <w:szCs w:val="22"/>
                <w:lang w:eastAsia="cs-CZ" w:bidi="ar-SA"/>
              </w:rPr>
              <w:tab/>
            </w:r>
            <w:r w:rsidRPr="00CF584A">
              <w:rPr>
                <w:rStyle w:val="Hypertextovodkaz"/>
                <w:noProof/>
              </w:rPr>
              <w:t>CÍLE PRÁCE</w:t>
            </w:r>
            <w:r>
              <w:rPr>
                <w:noProof/>
                <w:webHidden/>
              </w:rPr>
              <w:tab/>
            </w:r>
            <w:r>
              <w:rPr>
                <w:noProof/>
                <w:webHidden/>
              </w:rPr>
              <w:fldChar w:fldCharType="begin"/>
            </w:r>
            <w:r>
              <w:rPr>
                <w:noProof/>
                <w:webHidden/>
              </w:rPr>
              <w:instrText xml:space="preserve"> PAGEREF _Toc385405614 \h </w:instrText>
            </w:r>
            <w:r>
              <w:rPr>
                <w:noProof/>
                <w:webHidden/>
              </w:rPr>
            </w:r>
            <w:r>
              <w:rPr>
                <w:noProof/>
                <w:webHidden/>
              </w:rPr>
              <w:fldChar w:fldCharType="separate"/>
            </w:r>
            <w:r>
              <w:rPr>
                <w:noProof/>
                <w:webHidden/>
              </w:rPr>
              <w:t>9</w:t>
            </w:r>
            <w:r>
              <w:rPr>
                <w:noProof/>
                <w:webHidden/>
              </w:rPr>
              <w:fldChar w:fldCharType="end"/>
            </w:r>
          </w:hyperlink>
        </w:p>
        <w:p w:rsidR="00982A1A" w:rsidRDefault="00982A1A">
          <w:pPr>
            <w:pStyle w:val="Obsah1"/>
            <w:tabs>
              <w:tab w:val="left" w:pos="1100"/>
            </w:tabs>
            <w:rPr>
              <w:rFonts w:asciiTheme="minorHAnsi" w:hAnsiTheme="minorHAnsi" w:cstheme="minorBidi"/>
              <w:noProof/>
              <w:sz w:val="22"/>
              <w:szCs w:val="22"/>
              <w:lang w:eastAsia="cs-CZ" w:bidi="ar-SA"/>
            </w:rPr>
          </w:pPr>
          <w:hyperlink w:anchor="_Toc385405615" w:history="1">
            <w:r w:rsidRPr="00CF584A">
              <w:rPr>
                <w:rStyle w:val="Hypertextovodkaz"/>
                <w:noProof/>
              </w:rPr>
              <w:t>2</w:t>
            </w:r>
            <w:r>
              <w:rPr>
                <w:rFonts w:asciiTheme="minorHAnsi" w:hAnsiTheme="minorHAnsi" w:cstheme="minorBidi"/>
                <w:noProof/>
                <w:sz w:val="22"/>
                <w:szCs w:val="22"/>
                <w:lang w:eastAsia="cs-CZ" w:bidi="ar-SA"/>
              </w:rPr>
              <w:tab/>
            </w:r>
            <w:r w:rsidRPr="00CF584A">
              <w:rPr>
                <w:rStyle w:val="Hypertextovodkaz"/>
                <w:noProof/>
              </w:rPr>
              <w:t>TEORETICKÉ POZNATKY</w:t>
            </w:r>
            <w:r>
              <w:rPr>
                <w:noProof/>
                <w:webHidden/>
              </w:rPr>
              <w:tab/>
            </w:r>
            <w:r>
              <w:rPr>
                <w:noProof/>
                <w:webHidden/>
              </w:rPr>
              <w:fldChar w:fldCharType="begin"/>
            </w:r>
            <w:r>
              <w:rPr>
                <w:noProof/>
                <w:webHidden/>
              </w:rPr>
              <w:instrText xml:space="preserve"> PAGEREF _Toc385405615 \h </w:instrText>
            </w:r>
            <w:r>
              <w:rPr>
                <w:noProof/>
                <w:webHidden/>
              </w:rPr>
            </w:r>
            <w:r>
              <w:rPr>
                <w:noProof/>
                <w:webHidden/>
              </w:rPr>
              <w:fldChar w:fldCharType="separate"/>
            </w:r>
            <w:r>
              <w:rPr>
                <w:noProof/>
                <w:webHidden/>
              </w:rPr>
              <w:t>10</w:t>
            </w:r>
            <w:r>
              <w:rPr>
                <w:noProof/>
                <w:webHidden/>
              </w:rPr>
              <w:fldChar w:fldCharType="end"/>
            </w:r>
          </w:hyperlink>
        </w:p>
        <w:p w:rsidR="00982A1A" w:rsidRDefault="00982A1A">
          <w:pPr>
            <w:pStyle w:val="Obsah2"/>
            <w:tabs>
              <w:tab w:val="left" w:pos="1540"/>
              <w:tab w:val="right" w:leader="dot" w:pos="8493"/>
            </w:tabs>
            <w:rPr>
              <w:rFonts w:asciiTheme="minorHAnsi" w:hAnsiTheme="minorHAnsi" w:cstheme="minorBidi"/>
              <w:noProof/>
              <w:sz w:val="22"/>
              <w:szCs w:val="22"/>
              <w:lang w:eastAsia="cs-CZ" w:bidi="ar-SA"/>
            </w:rPr>
          </w:pPr>
          <w:hyperlink w:anchor="_Toc385405616" w:history="1">
            <w:r w:rsidRPr="00CF584A">
              <w:rPr>
                <w:rStyle w:val="Hypertextovodkaz"/>
                <w:noProof/>
              </w:rPr>
              <w:t>2.1</w:t>
            </w:r>
            <w:r>
              <w:rPr>
                <w:rFonts w:asciiTheme="minorHAnsi" w:hAnsiTheme="minorHAnsi" w:cstheme="minorBidi"/>
                <w:noProof/>
                <w:sz w:val="22"/>
                <w:szCs w:val="22"/>
                <w:lang w:eastAsia="cs-CZ" w:bidi="ar-SA"/>
              </w:rPr>
              <w:tab/>
            </w:r>
            <w:r w:rsidRPr="00CF584A">
              <w:rPr>
                <w:rStyle w:val="Hypertextovodkaz"/>
                <w:noProof/>
              </w:rPr>
              <w:t>Digitalizace jako prostředek k uchování informací</w:t>
            </w:r>
            <w:r>
              <w:rPr>
                <w:noProof/>
                <w:webHidden/>
              </w:rPr>
              <w:tab/>
            </w:r>
            <w:r>
              <w:rPr>
                <w:noProof/>
                <w:webHidden/>
              </w:rPr>
              <w:fldChar w:fldCharType="begin"/>
            </w:r>
            <w:r>
              <w:rPr>
                <w:noProof/>
                <w:webHidden/>
              </w:rPr>
              <w:instrText xml:space="preserve"> PAGEREF _Toc385405616 \h </w:instrText>
            </w:r>
            <w:r>
              <w:rPr>
                <w:noProof/>
                <w:webHidden/>
              </w:rPr>
            </w:r>
            <w:r>
              <w:rPr>
                <w:noProof/>
                <w:webHidden/>
              </w:rPr>
              <w:fldChar w:fldCharType="separate"/>
            </w:r>
            <w:r>
              <w:rPr>
                <w:noProof/>
                <w:webHidden/>
              </w:rPr>
              <w:t>10</w:t>
            </w:r>
            <w:r>
              <w:rPr>
                <w:noProof/>
                <w:webHidden/>
              </w:rPr>
              <w:fldChar w:fldCharType="end"/>
            </w:r>
          </w:hyperlink>
        </w:p>
        <w:p w:rsidR="00982A1A" w:rsidRDefault="00982A1A">
          <w:pPr>
            <w:pStyle w:val="Obsah2"/>
            <w:tabs>
              <w:tab w:val="left" w:pos="1540"/>
              <w:tab w:val="right" w:leader="dot" w:pos="8493"/>
            </w:tabs>
            <w:rPr>
              <w:rFonts w:asciiTheme="minorHAnsi" w:hAnsiTheme="minorHAnsi" w:cstheme="minorBidi"/>
              <w:noProof/>
              <w:sz w:val="22"/>
              <w:szCs w:val="22"/>
              <w:lang w:eastAsia="cs-CZ" w:bidi="ar-SA"/>
            </w:rPr>
          </w:pPr>
          <w:hyperlink w:anchor="_Toc385405617" w:history="1">
            <w:r w:rsidRPr="00CF584A">
              <w:rPr>
                <w:rStyle w:val="Hypertextovodkaz"/>
                <w:noProof/>
              </w:rPr>
              <w:t>2.2</w:t>
            </w:r>
            <w:r>
              <w:rPr>
                <w:rFonts w:asciiTheme="minorHAnsi" w:hAnsiTheme="minorHAnsi" w:cstheme="minorBidi"/>
                <w:noProof/>
                <w:sz w:val="22"/>
                <w:szCs w:val="22"/>
                <w:lang w:eastAsia="cs-CZ" w:bidi="ar-SA"/>
              </w:rPr>
              <w:tab/>
            </w:r>
            <w:r w:rsidRPr="00CF584A">
              <w:rPr>
                <w:rStyle w:val="Hypertextovodkaz"/>
                <w:noProof/>
              </w:rPr>
              <w:t>Legislativní rámec využívání digitálně konvertovaného materiálu</w:t>
            </w:r>
            <w:r>
              <w:rPr>
                <w:noProof/>
                <w:webHidden/>
              </w:rPr>
              <w:tab/>
            </w:r>
            <w:r>
              <w:rPr>
                <w:noProof/>
                <w:webHidden/>
              </w:rPr>
              <w:fldChar w:fldCharType="begin"/>
            </w:r>
            <w:r>
              <w:rPr>
                <w:noProof/>
                <w:webHidden/>
              </w:rPr>
              <w:instrText xml:space="preserve"> PAGEREF _Toc385405617 \h </w:instrText>
            </w:r>
            <w:r>
              <w:rPr>
                <w:noProof/>
                <w:webHidden/>
              </w:rPr>
            </w:r>
            <w:r>
              <w:rPr>
                <w:noProof/>
                <w:webHidden/>
              </w:rPr>
              <w:fldChar w:fldCharType="separate"/>
            </w:r>
            <w:r>
              <w:rPr>
                <w:noProof/>
                <w:webHidden/>
              </w:rPr>
              <w:t>12</w:t>
            </w:r>
            <w:r>
              <w:rPr>
                <w:noProof/>
                <w:webHidden/>
              </w:rPr>
              <w:fldChar w:fldCharType="end"/>
            </w:r>
          </w:hyperlink>
        </w:p>
        <w:p w:rsidR="00982A1A" w:rsidRDefault="00982A1A">
          <w:pPr>
            <w:pStyle w:val="Obsah2"/>
            <w:tabs>
              <w:tab w:val="left" w:pos="1540"/>
              <w:tab w:val="right" w:leader="dot" w:pos="8493"/>
            </w:tabs>
            <w:rPr>
              <w:rFonts w:asciiTheme="minorHAnsi" w:hAnsiTheme="minorHAnsi" w:cstheme="minorBidi"/>
              <w:noProof/>
              <w:sz w:val="22"/>
              <w:szCs w:val="22"/>
              <w:lang w:eastAsia="cs-CZ" w:bidi="ar-SA"/>
            </w:rPr>
          </w:pPr>
          <w:hyperlink w:anchor="_Toc385405618" w:history="1">
            <w:r w:rsidRPr="00CF584A">
              <w:rPr>
                <w:rStyle w:val="Hypertextovodkaz"/>
                <w:noProof/>
              </w:rPr>
              <w:t>2.3</w:t>
            </w:r>
            <w:r>
              <w:rPr>
                <w:rFonts w:asciiTheme="minorHAnsi" w:hAnsiTheme="minorHAnsi" w:cstheme="minorBidi"/>
                <w:noProof/>
                <w:sz w:val="22"/>
                <w:szCs w:val="22"/>
                <w:lang w:eastAsia="cs-CZ" w:bidi="ar-SA"/>
              </w:rPr>
              <w:tab/>
            </w:r>
            <w:r w:rsidRPr="00CF584A">
              <w:rPr>
                <w:rStyle w:val="Hypertextovodkaz"/>
                <w:noProof/>
              </w:rPr>
              <w:t>Technické výukové prostředky</w:t>
            </w:r>
            <w:r>
              <w:rPr>
                <w:noProof/>
                <w:webHidden/>
              </w:rPr>
              <w:tab/>
            </w:r>
            <w:r>
              <w:rPr>
                <w:noProof/>
                <w:webHidden/>
              </w:rPr>
              <w:fldChar w:fldCharType="begin"/>
            </w:r>
            <w:r>
              <w:rPr>
                <w:noProof/>
                <w:webHidden/>
              </w:rPr>
              <w:instrText xml:space="preserve"> PAGEREF _Toc385405618 \h </w:instrText>
            </w:r>
            <w:r>
              <w:rPr>
                <w:noProof/>
                <w:webHidden/>
              </w:rPr>
            </w:r>
            <w:r>
              <w:rPr>
                <w:noProof/>
                <w:webHidden/>
              </w:rPr>
              <w:fldChar w:fldCharType="separate"/>
            </w:r>
            <w:r>
              <w:rPr>
                <w:noProof/>
                <w:webHidden/>
              </w:rPr>
              <w:t>13</w:t>
            </w:r>
            <w:r>
              <w:rPr>
                <w:noProof/>
                <w:webHidden/>
              </w:rPr>
              <w:fldChar w:fldCharType="end"/>
            </w:r>
          </w:hyperlink>
        </w:p>
        <w:p w:rsidR="00982A1A" w:rsidRDefault="00982A1A">
          <w:pPr>
            <w:pStyle w:val="Obsah2"/>
            <w:tabs>
              <w:tab w:val="left" w:pos="1760"/>
              <w:tab w:val="right" w:leader="dot" w:pos="8493"/>
            </w:tabs>
            <w:rPr>
              <w:rFonts w:asciiTheme="minorHAnsi" w:hAnsiTheme="minorHAnsi" w:cstheme="minorBidi"/>
              <w:noProof/>
              <w:sz w:val="22"/>
              <w:szCs w:val="22"/>
              <w:lang w:eastAsia="cs-CZ" w:bidi="ar-SA"/>
            </w:rPr>
          </w:pPr>
          <w:hyperlink w:anchor="_Toc385405624" w:history="1">
            <w:r w:rsidRPr="00CF584A">
              <w:rPr>
                <w:rStyle w:val="Hypertextovodkaz"/>
                <w:noProof/>
              </w:rPr>
              <w:t>2.3.1.</w:t>
            </w:r>
            <w:r>
              <w:rPr>
                <w:rFonts w:asciiTheme="minorHAnsi" w:hAnsiTheme="minorHAnsi" w:cstheme="minorBidi"/>
                <w:noProof/>
                <w:sz w:val="22"/>
                <w:szCs w:val="22"/>
                <w:lang w:eastAsia="cs-CZ" w:bidi="ar-SA"/>
              </w:rPr>
              <w:tab/>
            </w:r>
            <w:r w:rsidRPr="00CF584A">
              <w:rPr>
                <w:rStyle w:val="Hypertextovodkaz"/>
                <w:noProof/>
              </w:rPr>
              <w:t>Dělení technických výukových prostředků</w:t>
            </w:r>
            <w:r>
              <w:rPr>
                <w:noProof/>
                <w:webHidden/>
              </w:rPr>
              <w:tab/>
            </w:r>
            <w:r>
              <w:rPr>
                <w:noProof/>
                <w:webHidden/>
              </w:rPr>
              <w:fldChar w:fldCharType="begin"/>
            </w:r>
            <w:r>
              <w:rPr>
                <w:noProof/>
                <w:webHidden/>
              </w:rPr>
              <w:instrText xml:space="preserve"> PAGEREF _Toc385405624 \h </w:instrText>
            </w:r>
            <w:r>
              <w:rPr>
                <w:noProof/>
                <w:webHidden/>
              </w:rPr>
            </w:r>
            <w:r>
              <w:rPr>
                <w:noProof/>
                <w:webHidden/>
              </w:rPr>
              <w:fldChar w:fldCharType="separate"/>
            </w:r>
            <w:r>
              <w:rPr>
                <w:noProof/>
                <w:webHidden/>
              </w:rPr>
              <w:t>14</w:t>
            </w:r>
            <w:r>
              <w:rPr>
                <w:noProof/>
                <w:webHidden/>
              </w:rPr>
              <w:fldChar w:fldCharType="end"/>
            </w:r>
          </w:hyperlink>
        </w:p>
        <w:p w:rsidR="00982A1A" w:rsidRDefault="00982A1A">
          <w:pPr>
            <w:pStyle w:val="Obsah3"/>
            <w:tabs>
              <w:tab w:val="left" w:pos="2069"/>
              <w:tab w:val="right" w:leader="dot" w:pos="8493"/>
            </w:tabs>
            <w:rPr>
              <w:rFonts w:asciiTheme="minorHAnsi" w:hAnsiTheme="minorHAnsi" w:cstheme="minorBidi"/>
              <w:noProof/>
              <w:sz w:val="22"/>
              <w:szCs w:val="22"/>
              <w:lang w:eastAsia="cs-CZ" w:bidi="ar-SA"/>
            </w:rPr>
          </w:pPr>
          <w:hyperlink w:anchor="_Toc385405631" w:history="1">
            <w:r w:rsidRPr="00CF584A">
              <w:rPr>
                <w:rStyle w:val="Hypertextovodkaz"/>
                <w:noProof/>
              </w:rPr>
              <w:t>2.3.1.1</w:t>
            </w:r>
            <w:r>
              <w:rPr>
                <w:rFonts w:asciiTheme="minorHAnsi" w:hAnsiTheme="minorHAnsi" w:cstheme="minorBidi"/>
                <w:noProof/>
                <w:sz w:val="22"/>
                <w:szCs w:val="22"/>
                <w:lang w:eastAsia="cs-CZ" w:bidi="ar-SA"/>
              </w:rPr>
              <w:tab/>
            </w:r>
            <w:r w:rsidRPr="00CF584A">
              <w:rPr>
                <w:rStyle w:val="Hypertextovodkaz"/>
                <w:noProof/>
              </w:rPr>
              <w:t>Vizuální technické výukové prostředky</w:t>
            </w:r>
            <w:r>
              <w:rPr>
                <w:noProof/>
                <w:webHidden/>
              </w:rPr>
              <w:tab/>
            </w:r>
            <w:r>
              <w:rPr>
                <w:noProof/>
                <w:webHidden/>
              </w:rPr>
              <w:fldChar w:fldCharType="begin"/>
            </w:r>
            <w:r>
              <w:rPr>
                <w:noProof/>
                <w:webHidden/>
              </w:rPr>
              <w:instrText xml:space="preserve"> PAGEREF _Toc385405631 \h </w:instrText>
            </w:r>
            <w:r>
              <w:rPr>
                <w:noProof/>
                <w:webHidden/>
              </w:rPr>
            </w:r>
            <w:r>
              <w:rPr>
                <w:noProof/>
                <w:webHidden/>
              </w:rPr>
              <w:fldChar w:fldCharType="separate"/>
            </w:r>
            <w:r>
              <w:rPr>
                <w:noProof/>
                <w:webHidden/>
              </w:rPr>
              <w:t>14</w:t>
            </w:r>
            <w:r>
              <w:rPr>
                <w:noProof/>
                <w:webHidden/>
              </w:rPr>
              <w:fldChar w:fldCharType="end"/>
            </w:r>
          </w:hyperlink>
        </w:p>
        <w:p w:rsidR="00982A1A" w:rsidRDefault="00982A1A">
          <w:pPr>
            <w:pStyle w:val="Obsah3"/>
            <w:tabs>
              <w:tab w:val="left" w:pos="2069"/>
              <w:tab w:val="right" w:leader="dot" w:pos="8493"/>
            </w:tabs>
            <w:rPr>
              <w:rFonts w:asciiTheme="minorHAnsi" w:hAnsiTheme="minorHAnsi" w:cstheme="minorBidi"/>
              <w:noProof/>
              <w:sz w:val="22"/>
              <w:szCs w:val="22"/>
              <w:lang w:eastAsia="cs-CZ" w:bidi="ar-SA"/>
            </w:rPr>
          </w:pPr>
          <w:hyperlink w:anchor="_Toc385405632" w:history="1">
            <w:r w:rsidRPr="00CF584A">
              <w:rPr>
                <w:rStyle w:val="Hypertextovodkaz"/>
                <w:noProof/>
              </w:rPr>
              <w:t>2.3.1.2</w:t>
            </w:r>
            <w:r>
              <w:rPr>
                <w:rFonts w:asciiTheme="minorHAnsi" w:hAnsiTheme="minorHAnsi" w:cstheme="minorBidi"/>
                <w:noProof/>
                <w:sz w:val="22"/>
                <w:szCs w:val="22"/>
                <w:lang w:eastAsia="cs-CZ" w:bidi="ar-SA"/>
              </w:rPr>
              <w:tab/>
            </w:r>
            <w:r w:rsidRPr="00CF584A">
              <w:rPr>
                <w:rStyle w:val="Hypertextovodkaz"/>
                <w:noProof/>
              </w:rPr>
              <w:t>Auditivní výukové prostředky</w:t>
            </w:r>
            <w:r>
              <w:rPr>
                <w:noProof/>
                <w:webHidden/>
              </w:rPr>
              <w:tab/>
            </w:r>
            <w:r>
              <w:rPr>
                <w:noProof/>
                <w:webHidden/>
              </w:rPr>
              <w:fldChar w:fldCharType="begin"/>
            </w:r>
            <w:r>
              <w:rPr>
                <w:noProof/>
                <w:webHidden/>
              </w:rPr>
              <w:instrText xml:space="preserve"> PAGEREF _Toc385405632 \h </w:instrText>
            </w:r>
            <w:r>
              <w:rPr>
                <w:noProof/>
                <w:webHidden/>
              </w:rPr>
            </w:r>
            <w:r>
              <w:rPr>
                <w:noProof/>
                <w:webHidden/>
              </w:rPr>
              <w:fldChar w:fldCharType="separate"/>
            </w:r>
            <w:r>
              <w:rPr>
                <w:noProof/>
                <w:webHidden/>
              </w:rPr>
              <w:t>16</w:t>
            </w:r>
            <w:r>
              <w:rPr>
                <w:noProof/>
                <w:webHidden/>
              </w:rPr>
              <w:fldChar w:fldCharType="end"/>
            </w:r>
          </w:hyperlink>
        </w:p>
        <w:p w:rsidR="00982A1A" w:rsidRDefault="00982A1A">
          <w:pPr>
            <w:pStyle w:val="Obsah3"/>
            <w:tabs>
              <w:tab w:val="left" w:pos="2069"/>
              <w:tab w:val="right" w:leader="dot" w:pos="8493"/>
            </w:tabs>
            <w:rPr>
              <w:rFonts w:asciiTheme="minorHAnsi" w:hAnsiTheme="minorHAnsi" w:cstheme="minorBidi"/>
              <w:noProof/>
              <w:sz w:val="22"/>
              <w:szCs w:val="22"/>
              <w:lang w:eastAsia="cs-CZ" w:bidi="ar-SA"/>
            </w:rPr>
          </w:pPr>
          <w:hyperlink w:anchor="_Toc385405633" w:history="1">
            <w:r w:rsidRPr="00CF584A">
              <w:rPr>
                <w:rStyle w:val="Hypertextovodkaz"/>
                <w:noProof/>
              </w:rPr>
              <w:t>2.3.1.3</w:t>
            </w:r>
            <w:r>
              <w:rPr>
                <w:rFonts w:asciiTheme="minorHAnsi" w:hAnsiTheme="minorHAnsi" w:cstheme="minorBidi"/>
                <w:noProof/>
                <w:sz w:val="22"/>
                <w:szCs w:val="22"/>
                <w:lang w:eastAsia="cs-CZ" w:bidi="ar-SA"/>
              </w:rPr>
              <w:tab/>
            </w:r>
            <w:r w:rsidRPr="00CF584A">
              <w:rPr>
                <w:rStyle w:val="Hypertextovodkaz"/>
                <w:noProof/>
              </w:rPr>
              <w:t>Audiovizuální výukové prostředky</w:t>
            </w:r>
            <w:r>
              <w:rPr>
                <w:noProof/>
                <w:webHidden/>
              </w:rPr>
              <w:tab/>
            </w:r>
            <w:r>
              <w:rPr>
                <w:noProof/>
                <w:webHidden/>
              </w:rPr>
              <w:fldChar w:fldCharType="begin"/>
            </w:r>
            <w:r>
              <w:rPr>
                <w:noProof/>
                <w:webHidden/>
              </w:rPr>
              <w:instrText xml:space="preserve"> PAGEREF _Toc385405633 \h </w:instrText>
            </w:r>
            <w:r>
              <w:rPr>
                <w:noProof/>
                <w:webHidden/>
              </w:rPr>
            </w:r>
            <w:r>
              <w:rPr>
                <w:noProof/>
                <w:webHidden/>
              </w:rPr>
              <w:fldChar w:fldCharType="separate"/>
            </w:r>
            <w:r>
              <w:rPr>
                <w:noProof/>
                <w:webHidden/>
              </w:rPr>
              <w:t>18</w:t>
            </w:r>
            <w:r>
              <w:rPr>
                <w:noProof/>
                <w:webHidden/>
              </w:rPr>
              <w:fldChar w:fldCharType="end"/>
            </w:r>
          </w:hyperlink>
        </w:p>
        <w:p w:rsidR="00982A1A" w:rsidRDefault="00982A1A">
          <w:pPr>
            <w:pStyle w:val="Obsah3"/>
            <w:tabs>
              <w:tab w:val="left" w:pos="2069"/>
              <w:tab w:val="right" w:leader="dot" w:pos="8493"/>
            </w:tabs>
            <w:rPr>
              <w:rFonts w:asciiTheme="minorHAnsi" w:hAnsiTheme="minorHAnsi" w:cstheme="minorBidi"/>
              <w:noProof/>
              <w:sz w:val="22"/>
              <w:szCs w:val="22"/>
              <w:lang w:eastAsia="cs-CZ" w:bidi="ar-SA"/>
            </w:rPr>
          </w:pPr>
          <w:hyperlink w:anchor="_Toc385405634" w:history="1">
            <w:r w:rsidRPr="00CF584A">
              <w:rPr>
                <w:rStyle w:val="Hypertextovodkaz"/>
                <w:noProof/>
              </w:rPr>
              <w:t>2.3.1.4</w:t>
            </w:r>
            <w:r>
              <w:rPr>
                <w:rFonts w:asciiTheme="minorHAnsi" w:hAnsiTheme="minorHAnsi" w:cstheme="minorBidi"/>
                <w:noProof/>
                <w:sz w:val="22"/>
                <w:szCs w:val="22"/>
                <w:lang w:eastAsia="cs-CZ" w:bidi="ar-SA"/>
              </w:rPr>
              <w:tab/>
            </w:r>
            <w:r w:rsidRPr="00CF584A">
              <w:rPr>
                <w:rStyle w:val="Hypertextovodkaz"/>
                <w:noProof/>
              </w:rPr>
              <w:t>Multimediální výukové prostředky a výpočetní technika</w:t>
            </w:r>
            <w:r>
              <w:rPr>
                <w:noProof/>
                <w:webHidden/>
              </w:rPr>
              <w:tab/>
            </w:r>
            <w:r>
              <w:rPr>
                <w:noProof/>
                <w:webHidden/>
              </w:rPr>
              <w:fldChar w:fldCharType="begin"/>
            </w:r>
            <w:r>
              <w:rPr>
                <w:noProof/>
                <w:webHidden/>
              </w:rPr>
              <w:instrText xml:space="preserve"> PAGEREF _Toc385405634 \h </w:instrText>
            </w:r>
            <w:r>
              <w:rPr>
                <w:noProof/>
                <w:webHidden/>
              </w:rPr>
            </w:r>
            <w:r>
              <w:rPr>
                <w:noProof/>
                <w:webHidden/>
              </w:rPr>
              <w:fldChar w:fldCharType="separate"/>
            </w:r>
            <w:r>
              <w:rPr>
                <w:noProof/>
                <w:webHidden/>
              </w:rPr>
              <w:t>19</w:t>
            </w:r>
            <w:r>
              <w:rPr>
                <w:noProof/>
                <w:webHidden/>
              </w:rPr>
              <w:fldChar w:fldCharType="end"/>
            </w:r>
          </w:hyperlink>
        </w:p>
        <w:p w:rsidR="00982A1A" w:rsidRDefault="00982A1A">
          <w:pPr>
            <w:pStyle w:val="Obsah2"/>
            <w:tabs>
              <w:tab w:val="left" w:pos="1540"/>
              <w:tab w:val="right" w:leader="dot" w:pos="8493"/>
            </w:tabs>
            <w:rPr>
              <w:rFonts w:asciiTheme="minorHAnsi" w:hAnsiTheme="minorHAnsi" w:cstheme="minorBidi"/>
              <w:noProof/>
              <w:sz w:val="22"/>
              <w:szCs w:val="22"/>
              <w:lang w:eastAsia="cs-CZ" w:bidi="ar-SA"/>
            </w:rPr>
          </w:pPr>
          <w:hyperlink w:anchor="_Toc385405635" w:history="1">
            <w:r w:rsidRPr="00CF584A">
              <w:rPr>
                <w:rStyle w:val="Hypertextovodkaz"/>
                <w:noProof/>
              </w:rPr>
              <w:t>2.4</w:t>
            </w:r>
            <w:r>
              <w:rPr>
                <w:rFonts w:asciiTheme="minorHAnsi" w:hAnsiTheme="minorHAnsi" w:cstheme="minorBidi"/>
                <w:noProof/>
                <w:sz w:val="22"/>
                <w:szCs w:val="22"/>
                <w:lang w:eastAsia="cs-CZ" w:bidi="ar-SA"/>
              </w:rPr>
              <w:tab/>
            </w:r>
            <w:r w:rsidRPr="00CF584A">
              <w:rPr>
                <w:rStyle w:val="Hypertextovodkaz"/>
                <w:noProof/>
              </w:rPr>
              <w:t>Počítač ve výuce</w:t>
            </w:r>
            <w:r>
              <w:rPr>
                <w:noProof/>
                <w:webHidden/>
              </w:rPr>
              <w:tab/>
            </w:r>
            <w:r>
              <w:rPr>
                <w:noProof/>
                <w:webHidden/>
              </w:rPr>
              <w:fldChar w:fldCharType="begin"/>
            </w:r>
            <w:r>
              <w:rPr>
                <w:noProof/>
                <w:webHidden/>
              </w:rPr>
              <w:instrText xml:space="preserve"> PAGEREF _Toc385405635 \h </w:instrText>
            </w:r>
            <w:r>
              <w:rPr>
                <w:noProof/>
                <w:webHidden/>
              </w:rPr>
            </w:r>
            <w:r>
              <w:rPr>
                <w:noProof/>
                <w:webHidden/>
              </w:rPr>
              <w:fldChar w:fldCharType="separate"/>
            </w:r>
            <w:r>
              <w:rPr>
                <w:noProof/>
                <w:webHidden/>
              </w:rPr>
              <w:t>21</w:t>
            </w:r>
            <w:r>
              <w:rPr>
                <w:noProof/>
                <w:webHidden/>
              </w:rPr>
              <w:fldChar w:fldCharType="end"/>
            </w:r>
          </w:hyperlink>
        </w:p>
        <w:p w:rsidR="00982A1A" w:rsidRDefault="00982A1A">
          <w:pPr>
            <w:pStyle w:val="Obsah2"/>
            <w:tabs>
              <w:tab w:val="left" w:pos="1760"/>
              <w:tab w:val="right" w:leader="dot" w:pos="8493"/>
            </w:tabs>
            <w:rPr>
              <w:rFonts w:asciiTheme="minorHAnsi" w:hAnsiTheme="minorHAnsi" w:cstheme="minorBidi"/>
              <w:noProof/>
              <w:sz w:val="22"/>
              <w:szCs w:val="22"/>
              <w:lang w:eastAsia="cs-CZ" w:bidi="ar-SA"/>
            </w:rPr>
          </w:pPr>
          <w:hyperlink w:anchor="_Toc385405637" w:history="1">
            <w:r w:rsidRPr="00CF584A">
              <w:rPr>
                <w:rStyle w:val="Hypertextovodkaz"/>
                <w:noProof/>
              </w:rPr>
              <w:t>2.4.1</w:t>
            </w:r>
            <w:r>
              <w:rPr>
                <w:rFonts w:asciiTheme="minorHAnsi" w:hAnsiTheme="minorHAnsi" w:cstheme="minorBidi"/>
                <w:noProof/>
                <w:sz w:val="22"/>
                <w:szCs w:val="22"/>
                <w:lang w:eastAsia="cs-CZ" w:bidi="ar-SA"/>
              </w:rPr>
              <w:tab/>
            </w:r>
            <w:r w:rsidRPr="00CF584A">
              <w:rPr>
                <w:rStyle w:val="Hypertextovodkaz"/>
                <w:noProof/>
              </w:rPr>
              <w:t>Funkce počítačů ve výuce</w:t>
            </w:r>
            <w:r>
              <w:rPr>
                <w:noProof/>
                <w:webHidden/>
              </w:rPr>
              <w:tab/>
            </w:r>
            <w:r>
              <w:rPr>
                <w:noProof/>
                <w:webHidden/>
              </w:rPr>
              <w:fldChar w:fldCharType="begin"/>
            </w:r>
            <w:r>
              <w:rPr>
                <w:noProof/>
                <w:webHidden/>
              </w:rPr>
              <w:instrText xml:space="preserve"> PAGEREF _Toc385405637 \h </w:instrText>
            </w:r>
            <w:r>
              <w:rPr>
                <w:noProof/>
                <w:webHidden/>
              </w:rPr>
            </w:r>
            <w:r>
              <w:rPr>
                <w:noProof/>
                <w:webHidden/>
              </w:rPr>
              <w:fldChar w:fldCharType="separate"/>
            </w:r>
            <w:r>
              <w:rPr>
                <w:noProof/>
                <w:webHidden/>
              </w:rPr>
              <w:t>22</w:t>
            </w:r>
            <w:r>
              <w:rPr>
                <w:noProof/>
                <w:webHidden/>
              </w:rPr>
              <w:fldChar w:fldCharType="end"/>
            </w:r>
          </w:hyperlink>
        </w:p>
        <w:p w:rsidR="00982A1A" w:rsidRDefault="00982A1A">
          <w:pPr>
            <w:pStyle w:val="Obsah3"/>
            <w:tabs>
              <w:tab w:val="left" w:pos="2069"/>
              <w:tab w:val="right" w:leader="dot" w:pos="8493"/>
            </w:tabs>
            <w:rPr>
              <w:rFonts w:asciiTheme="minorHAnsi" w:hAnsiTheme="minorHAnsi" w:cstheme="minorBidi"/>
              <w:noProof/>
              <w:sz w:val="22"/>
              <w:szCs w:val="22"/>
              <w:lang w:eastAsia="cs-CZ" w:bidi="ar-SA"/>
            </w:rPr>
          </w:pPr>
          <w:hyperlink w:anchor="_Toc385405638" w:history="1">
            <w:r w:rsidRPr="00CF584A">
              <w:rPr>
                <w:rStyle w:val="Hypertextovodkaz"/>
                <w:noProof/>
              </w:rPr>
              <w:t>2.4.1.1</w:t>
            </w:r>
            <w:r>
              <w:rPr>
                <w:rFonts w:asciiTheme="minorHAnsi" w:hAnsiTheme="minorHAnsi" w:cstheme="minorBidi"/>
                <w:noProof/>
                <w:sz w:val="22"/>
                <w:szCs w:val="22"/>
                <w:lang w:eastAsia="cs-CZ" w:bidi="ar-SA"/>
              </w:rPr>
              <w:tab/>
            </w:r>
            <w:r w:rsidRPr="00CF584A">
              <w:rPr>
                <w:rStyle w:val="Hypertextovodkaz"/>
                <w:noProof/>
              </w:rPr>
              <w:t>Přímé řízení výuky</w:t>
            </w:r>
            <w:r>
              <w:rPr>
                <w:noProof/>
                <w:webHidden/>
              </w:rPr>
              <w:tab/>
            </w:r>
            <w:r>
              <w:rPr>
                <w:noProof/>
                <w:webHidden/>
              </w:rPr>
              <w:fldChar w:fldCharType="begin"/>
            </w:r>
            <w:r>
              <w:rPr>
                <w:noProof/>
                <w:webHidden/>
              </w:rPr>
              <w:instrText xml:space="preserve"> PAGEREF _Toc385405638 \h </w:instrText>
            </w:r>
            <w:r>
              <w:rPr>
                <w:noProof/>
                <w:webHidden/>
              </w:rPr>
            </w:r>
            <w:r>
              <w:rPr>
                <w:noProof/>
                <w:webHidden/>
              </w:rPr>
              <w:fldChar w:fldCharType="separate"/>
            </w:r>
            <w:r>
              <w:rPr>
                <w:noProof/>
                <w:webHidden/>
              </w:rPr>
              <w:t>23</w:t>
            </w:r>
            <w:r>
              <w:rPr>
                <w:noProof/>
                <w:webHidden/>
              </w:rPr>
              <w:fldChar w:fldCharType="end"/>
            </w:r>
          </w:hyperlink>
        </w:p>
        <w:p w:rsidR="00982A1A" w:rsidRDefault="00982A1A">
          <w:pPr>
            <w:pStyle w:val="Obsah3"/>
            <w:tabs>
              <w:tab w:val="left" w:pos="2069"/>
              <w:tab w:val="right" w:leader="dot" w:pos="8493"/>
            </w:tabs>
            <w:rPr>
              <w:rFonts w:asciiTheme="minorHAnsi" w:hAnsiTheme="minorHAnsi" w:cstheme="minorBidi"/>
              <w:noProof/>
              <w:sz w:val="22"/>
              <w:szCs w:val="22"/>
              <w:lang w:eastAsia="cs-CZ" w:bidi="ar-SA"/>
            </w:rPr>
          </w:pPr>
          <w:hyperlink w:anchor="_Toc385405639" w:history="1">
            <w:r w:rsidRPr="00CF584A">
              <w:rPr>
                <w:rStyle w:val="Hypertextovodkaz"/>
                <w:noProof/>
              </w:rPr>
              <w:t>2.4.1.2</w:t>
            </w:r>
            <w:r>
              <w:rPr>
                <w:rFonts w:asciiTheme="minorHAnsi" w:hAnsiTheme="minorHAnsi" w:cstheme="minorBidi"/>
                <w:noProof/>
                <w:sz w:val="22"/>
                <w:szCs w:val="22"/>
                <w:lang w:eastAsia="cs-CZ" w:bidi="ar-SA"/>
              </w:rPr>
              <w:tab/>
            </w:r>
            <w:r w:rsidRPr="00CF584A">
              <w:rPr>
                <w:rStyle w:val="Hypertextovodkaz"/>
                <w:noProof/>
              </w:rPr>
              <w:t>Nepřímé a zprostředkované řízení učení a výuky</w:t>
            </w:r>
            <w:r>
              <w:rPr>
                <w:noProof/>
                <w:webHidden/>
              </w:rPr>
              <w:tab/>
            </w:r>
            <w:r>
              <w:rPr>
                <w:noProof/>
                <w:webHidden/>
              </w:rPr>
              <w:fldChar w:fldCharType="begin"/>
            </w:r>
            <w:r>
              <w:rPr>
                <w:noProof/>
                <w:webHidden/>
              </w:rPr>
              <w:instrText xml:space="preserve"> PAGEREF _Toc385405639 \h </w:instrText>
            </w:r>
            <w:r>
              <w:rPr>
                <w:noProof/>
                <w:webHidden/>
              </w:rPr>
            </w:r>
            <w:r>
              <w:rPr>
                <w:noProof/>
                <w:webHidden/>
              </w:rPr>
              <w:fldChar w:fldCharType="separate"/>
            </w:r>
            <w:r>
              <w:rPr>
                <w:noProof/>
                <w:webHidden/>
              </w:rPr>
              <w:t>23</w:t>
            </w:r>
            <w:r>
              <w:rPr>
                <w:noProof/>
                <w:webHidden/>
              </w:rPr>
              <w:fldChar w:fldCharType="end"/>
            </w:r>
          </w:hyperlink>
        </w:p>
        <w:p w:rsidR="00982A1A" w:rsidRDefault="00982A1A">
          <w:pPr>
            <w:pStyle w:val="Obsah3"/>
            <w:tabs>
              <w:tab w:val="left" w:pos="2069"/>
              <w:tab w:val="right" w:leader="dot" w:pos="8493"/>
            </w:tabs>
            <w:rPr>
              <w:rFonts w:asciiTheme="minorHAnsi" w:hAnsiTheme="minorHAnsi" w:cstheme="minorBidi"/>
              <w:noProof/>
              <w:sz w:val="22"/>
              <w:szCs w:val="22"/>
              <w:lang w:eastAsia="cs-CZ" w:bidi="ar-SA"/>
            </w:rPr>
          </w:pPr>
          <w:hyperlink w:anchor="_Toc385405640" w:history="1">
            <w:r w:rsidRPr="00CF584A">
              <w:rPr>
                <w:rStyle w:val="Hypertextovodkaz"/>
                <w:noProof/>
              </w:rPr>
              <w:t>2.4.1.3</w:t>
            </w:r>
            <w:r>
              <w:rPr>
                <w:rFonts w:asciiTheme="minorHAnsi" w:hAnsiTheme="minorHAnsi" w:cstheme="minorBidi"/>
                <w:noProof/>
                <w:sz w:val="22"/>
                <w:szCs w:val="22"/>
                <w:lang w:eastAsia="cs-CZ" w:bidi="ar-SA"/>
              </w:rPr>
              <w:tab/>
            </w:r>
            <w:r w:rsidRPr="00CF584A">
              <w:rPr>
                <w:rStyle w:val="Hypertextovodkaz"/>
                <w:noProof/>
              </w:rPr>
              <w:t>Využití počítače jako pedagogické databanky</w:t>
            </w:r>
            <w:r>
              <w:rPr>
                <w:noProof/>
                <w:webHidden/>
              </w:rPr>
              <w:tab/>
            </w:r>
            <w:r>
              <w:rPr>
                <w:noProof/>
                <w:webHidden/>
              </w:rPr>
              <w:fldChar w:fldCharType="begin"/>
            </w:r>
            <w:r>
              <w:rPr>
                <w:noProof/>
                <w:webHidden/>
              </w:rPr>
              <w:instrText xml:space="preserve"> PAGEREF _Toc385405640 \h </w:instrText>
            </w:r>
            <w:r>
              <w:rPr>
                <w:noProof/>
                <w:webHidden/>
              </w:rPr>
            </w:r>
            <w:r>
              <w:rPr>
                <w:noProof/>
                <w:webHidden/>
              </w:rPr>
              <w:fldChar w:fldCharType="separate"/>
            </w:r>
            <w:r>
              <w:rPr>
                <w:noProof/>
                <w:webHidden/>
              </w:rPr>
              <w:t>23</w:t>
            </w:r>
            <w:r>
              <w:rPr>
                <w:noProof/>
                <w:webHidden/>
              </w:rPr>
              <w:fldChar w:fldCharType="end"/>
            </w:r>
          </w:hyperlink>
        </w:p>
        <w:p w:rsidR="00982A1A" w:rsidRDefault="00982A1A">
          <w:pPr>
            <w:pStyle w:val="Obsah3"/>
            <w:tabs>
              <w:tab w:val="left" w:pos="2069"/>
              <w:tab w:val="right" w:leader="dot" w:pos="8493"/>
            </w:tabs>
            <w:rPr>
              <w:rFonts w:asciiTheme="minorHAnsi" w:hAnsiTheme="minorHAnsi" w:cstheme="minorBidi"/>
              <w:noProof/>
              <w:sz w:val="22"/>
              <w:szCs w:val="22"/>
              <w:lang w:eastAsia="cs-CZ" w:bidi="ar-SA"/>
            </w:rPr>
          </w:pPr>
          <w:hyperlink w:anchor="_Toc385405641" w:history="1">
            <w:r w:rsidRPr="00CF584A">
              <w:rPr>
                <w:rStyle w:val="Hypertextovodkaz"/>
                <w:noProof/>
              </w:rPr>
              <w:t>2.4.1.4</w:t>
            </w:r>
            <w:r>
              <w:rPr>
                <w:rFonts w:asciiTheme="minorHAnsi" w:hAnsiTheme="minorHAnsi" w:cstheme="minorBidi"/>
                <w:noProof/>
                <w:sz w:val="22"/>
                <w:szCs w:val="22"/>
                <w:lang w:eastAsia="cs-CZ" w:bidi="ar-SA"/>
              </w:rPr>
              <w:tab/>
            </w:r>
            <w:r w:rsidRPr="00CF584A">
              <w:rPr>
                <w:rStyle w:val="Hypertextovodkaz"/>
                <w:noProof/>
              </w:rPr>
              <w:t>Pomoc při budování automatizovaných systémů řízení (ASŘ)</w:t>
            </w:r>
            <w:r>
              <w:rPr>
                <w:noProof/>
                <w:webHidden/>
              </w:rPr>
              <w:tab/>
            </w:r>
            <w:r>
              <w:rPr>
                <w:noProof/>
                <w:webHidden/>
              </w:rPr>
              <w:fldChar w:fldCharType="begin"/>
            </w:r>
            <w:r>
              <w:rPr>
                <w:noProof/>
                <w:webHidden/>
              </w:rPr>
              <w:instrText xml:space="preserve"> PAGEREF _Toc385405641 \h </w:instrText>
            </w:r>
            <w:r>
              <w:rPr>
                <w:noProof/>
                <w:webHidden/>
              </w:rPr>
            </w:r>
            <w:r>
              <w:rPr>
                <w:noProof/>
                <w:webHidden/>
              </w:rPr>
              <w:fldChar w:fldCharType="separate"/>
            </w:r>
            <w:r>
              <w:rPr>
                <w:noProof/>
                <w:webHidden/>
              </w:rPr>
              <w:t>23</w:t>
            </w:r>
            <w:r>
              <w:rPr>
                <w:noProof/>
                <w:webHidden/>
              </w:rPr>
              <w:fldChar w:fldCharType="end"/>
            </w:r>
          </w:hyperlink>
        </w:p>
        <w:p w:rsidR="00982A1A" w:rsidRDefault="00982A1A">
          <w:pPr>
            <w:pStyle w:val="Obsah3"/>
            <w:tabs>
              <w:tab w:val="left" w:pos="2069"/>
              <w:tab w:val="right" w:leader="dot" w:pos="8493"/>
            </w:tabs>
            <w:rPr>
              <w:rFonts w:asciiTheme="minorHAnsi" w:hAnsiTheme="minorHAnsi" w:cstheme="minorBidi"/>
              <w:noProof/>
              <w:sz w:val="22"/>
              <w:szCs w:val="22"/>
              <w:lang w:eastAsia="cs-CZ" w:bidi="ar-SA"/>
            </w:rPr>
          </w:pPr>
          <w:hyperlink w:anchor="_Toc385405642" w:history="1">
            <w:r w:rsidRPr="00CF584A">
              <w:rPr>
                <w:rStyle w:val="Hypertextovodkaz"/>
                <w:noProof/>
              </w:rPr>
              <w:t>2.4.1.5</w:t>
            </w:r>
            <w:r>
              <w:rPr>
                <w:rFonts w:asciiTheme="minorHAnsi" w:hAnsiTheme="minorHAnsi" w:cstheme="minorBidi"/>
                <w:noProof/>
                <w:sz w:val="22"/>
                <w:szCs w:val="22"/>
                <w:lang w:eastAsia="cs-CZ" w:bidi="ar-SA"/>
              </w:rPr>
              <w:tab/>
            </w:r>
            <w:r w:rsidRPr="00CF584A">
              <w:rPr>
                <w:rStyle w:val="Hypertextovodkaz"/>
                <w:noProof/>
              </w:rPr>
              <w:t>Počítač jako vyučovací pomůcka</w:t>
            </w:r>
            <w:r>
              <w:rPr>
                <w:noProof/>
                <w:webHidden/>
              </w:rPr>
              <w:tab/>
            </w:r>
            <w:r>
              <w:rPr>
                <w:noProof/>
                <w:webHidden/>
              </w:rPr>
              <w:fldChar w:fldCharType="begin"/>
            </w:r>
            <w:r>
              <w:rPr>
                <w:noProof/>
                <w:webHidden/>
              </w:rPr>
              <w:instrText xml:space="preserve"> PAGEREF _Toc385405642 \h </w:instrText>
            </w:r>
            <w:r>
              <w:rPr>
                <w:noProof/>
                <w:webHidden/>
              </w:rPr>
            </w:r>
            <w:r>
              <w:rPr>
                <w:noProof/>
                <w:webHidden/>
              </w:rPr>
              <w:fldChar w:fldCharType="separate"/>
            </w:r>
            <w:r>
              <w:rPr>
                <w:noProof/>
                <w:webHidden/>
              </w:rPr>
              <w:t>24</w:t>
            </w:r>
            <w:r>
              <w:rPr>
                <w:noProof/>
                <w:webHidden/>
              </w:rPr>
              <w:fldChar w:fldCharType="end"/>
            </w:r>
          </w:hyperlink>
        </w:p>
        <w:p w:rsidR="00982A1A" w:rsidRDefault="00982A1A">
          <w:pPr>
            <w:pStyle w:val="Obsah3"/>
            <w:tabs>
              <w:tab w:val="left" w:pos="2069"/>
              <w:tab w:val="right" w:leader="dot" w:pos="8493"/>
            </w:tabs>
            <w:rPr>
              <w:rFonts w:asciiTheme="minorHAnsi" w:hAnsiTheme="minorHAnsi" w:cstheme="minorBidi"/>
              <w:noProof/>
              <w:sz w:val="22"/>
              <w:szCs w:val="22"/>
              <w:lang w:eastAsia="cs-CZ" w:bidi="ar-SA"/>
            </w:rPr>
          </w:pPr>
          <w:hyperlink w:anchor="_Toc385405643" w:history="1">
            <w:r w:rsidRPr="00CF584A">
              <w:rPr>
                <w:rStyle w:val="Hypertextovodkaz"/>
                <w:noProof/>
              </w:rPr>
              <w:t>2.4.1.6</w:t>
            </w:r>
            <w:r>
              <w:rPr>
                <w:rFonts w:asciiTheme="minorHAnsi" w:hAnsiTheme="minorHAnsi" w:cstheme="minorBidi"/>
                <w:noProof/>
                <w:sz w:val="22"/>
                <w:szCs w:val="22"/>
                <w:lang w:eastAsia="cs-CZ" w:bidi="ar-SA"/>
              </w:rPr>
              <w:tab/>
            </w:r>
            <w:r w:rsidRPr="00CF584A">
              <w:rPr>
                <w:rStyle w:val="Hypertextovodkaz"/>
                <w:noProof/>
              </w:rPr>
              <w:t>Gnoseologická (poznávací) funkce</w:t>
            </w:r>
            <w:r>
              <w:rPr>
                <w:noProof/>
                <w:webHidden/>
              </w:rPr>
              <w:tab/>
            </w:r>
            <w:r>
              <w:rPr>
                <w:noProof/>
                <w:webHidden/>
              </w:rPr>
              <w:fldChar w:fldCharType="begin"/>
            </w:r>
            <w:r>
              <w:rPr>
                <w:noProof/>
                <w:webHidden/>
              </w:rPr>
              <w:instrText xml:space="preserve"> PAGEREF _Toc385405643 \h </w:instrText>
            </w:r>
            <w:r>
              <w:rPr>
                <w:noProof/>
                <w:webHidden/>
              </w:rPr>
            </w:r>
            <w:r>
              <w:rPr>
                <w:noProof/>
                <w:webHidden/>
              </w:rPr>
              <w:fldChar w:fldCharType="separate"/>
            </w:r>
            <w:r>
              <w:rPr>
                <w:noProof/>
                <w:webHidden/>
              </w:rPr>
              <w:t>24</w:t>
            </w:r>
            <w:r>
              <w:rPr>
                <w:noProof/>
                <w:webHidden/>
              </w:rPr>
              <w:fldChar w:fldCharType="end"/>
            </w:r>
          </w:hyperlink>
        </w:p>
        <w:p w:rsidR="00982A1A" w:rsidRDefault="00982A1A">
          <w:pPr>
            <w:pStyle w:val="Obsah2"/>
            <w:tabs>
              <w:tab w:val="left" w:pos="1760"/>
              <w:tab w:val="right" w:leader="dot" w:pos="8493"/>
            </w:tabs>
            <w:rPr>
              <w:rFonts w:asciiTheme="minorHAnsi" w:hAnsiTheme="minorHAnsi" w:cstheme="minorBidi"/>
              <w:noProof/>
              <w:sz w:val="22"/>
              <w:szCs w:val="22"/>
              <w:lang w:eastAsia="cs-CZ" w:bidi="ar-SA"/>
            </w:rPr>
          </w:pPr>
          <w:hyperlink w:anchor="_Toc385405644" w:history="1">
            <w:r w:rsidRPr="00CF584A">
              <w:rPr>
                <w:rStyle w:val="Hypertextovodkaz"/>
                <w:noProof/>
              </w:rPr>
              <w:t>2.4.2</w:t>
            </w:r>
            <w:r>
              <w:rPr>
                <w:rFonts w:asciiTheme="minorHAnsi" w:hAnsiTheme="minorHAnsi" w:cstheme="minorBidi"/>
                <w:noProof/>
                <w:sz w:val="22"/>
                <w:szCs w:val="22"/>
                <w:lang w:eastAsia="cs-CZ" w:bidi="ar-SA"/>
              </w:rPr>
              <w:tab/>
            </w:r>
            <w:r w:rsidRPr="00CF584A">
              <w:rPr>
                <w:rStyle w:val="Hypertextovodkaz"/>
                <w:noProof/>
              </w:rPr>
              <w:t>Modely počítačem podporované výuky</w:t>
            </w:r>
            <w:r>
              <w:rPr>
                <w:noProof/>
                <w:webHidden/>
              </w:rPr>
              <w:tab/>
            </w:r>
            <w:r>
              <w:rPr>
                <w:noProof/>
                <w:webHidden/>
              </w:rPr>
              <w:fldChar w:fldCharType="begin"/>
            </w:r>
            <w:r>
              <w:rPr>
                <w:noProof/>
                <w:webHidden/>
              </w:rPr>
              <w:instrText xml:space="preserve"> PAGEREF _Toc385405644 \h </w:instrText>
            </w:r>
            <w:r>
              <w:rPr>
                <w:noProof/>
                <w:webHidden/>
              </w:rPr>
            </w:r>
            <w:r>
              <w:rPr>
                <w:noProof/>
                <w:webHidden/>
              </w:rPr>
              <w:fldChar w:fldCharType="separate"/>
            </w:r>
            <w:r>
              <w:rPr>
                <w:noProof/>
                <w:webHidden/>
              </w:rPr>
              <w:t>24</w:t>
            </w:r>
            <w:r>
              <w:rPr>
                <w:noProof/>
                <w:webHidden/>
              </w:rPr>
              <w:fldChar w:fldCharType="end"/>
            </w:r>
          </w:hyperlink>
        </w:p>
        <w:p w:rsidR="00982A1A" w:rsidRDefault="00982A1A">
          <w:pPr>
            <w:pStyle w:val="Obsah3"/>
            <w:tabs>
              <w:tab w:val="left" w:pos="2069"/>
              <w:tab w:val="right" w:leader="dot" w:pos="8493"/>
            </w:tabs>
            <w:rPr>
              <w:rFonts w:asciiTheme="minorHAnsi" w:hAnsiTheme="minorHAnsi" w:cstheme="minorBidi"/>
              <w:noProof/>
              <w:sz w:val="22"/>
              <w:szCs w:val="22"/>
              <w:lang w:eastAsia="cs-CZ" w:bidi="ar-SA"/>
            </w:rPr>
          </w:pPr>
          <w:hyperlink w:anchor="_Toc385405645" w:history="1">
            <w:r w:rsidRPr="00CF584A">
              <w:rPr>
                <w:rStyle w:val="Hypertextovodkaz"/>
                <w:noProof/>
              </w:rPr>
              <w:t>2.4.2.1</w:t>
            </w:r>
            <w:r>
              <w:rPr>
                <w:rFonts w:asciiTheme="minorHAnsi" w:hAnsiTheme="minorHAnsi" w:cstheme="minorBidi"/>
                <w:noProof/>
                <w:sz w:val="22"/>
                <w:szCs w:val="22"/>
                <w:lang w:eastAsia="cs-CZ" w:bidi="ar-SA"/>
              </w:rPr>
              <w:tab/>
            </w:r>
            <w:r w:rsidRPr="00CF584A">
              <w:rPr>
                <w:rStyle w:val="Hypertextovodkaz"/>
                <w:noProof/>
              </w:rPr>
              <w:t>Počítač jako vyučovací stroj při počítačem podporované výuce</w:t>
            </w:r>
            <w:r>
              <w:rPr>
                <w:noProof/>
                <w:webHidden/>
              </w:rPr>
              <w:tab/>
            </w:r>
            <w:r>
              <w:rPr>
                <w:noProof/>
                <w:webHidden/>
              </w:rPr>
              <w:fldChar w:fldCharType="begin"/>
            </w:r>
            <w:r>
              <w:rPr>
                <w:noProof/>
                <w:webHidden/>
              </w:rPr>
              <w:instrText xml:space="preserve"> PAGEREF _Toc385405645 \h </w:instrText>
            </w:r>
            <w:r>
              <w:rPr>
                <w:noProof/>
                <w:webHidden/>
              </w:rPr>
            </w:r>
            <w:r>
              <w:rPr>
                <w:noProof/>
                <w:webHidden/>
              </w:rPr>
              <w:fldChar w:fldCharType="separate"/>
            </w:r>
            <w:r>
              <w:rPr>
                <w:noProof/>
                <w:webHidden/>
              </w:rPr>
              <w:t>24</w:t>
            </w:r>
            <w:r>
              <w:rPr>
                <w:noProof/>
                <w:webHidden/>
              </w:rPr>
              <w:fldChar w:fldCharType="end"/>
            </w:r>
          </w:hyperlink>
        </w:p>
        <w:p w:rsidR="00982A1A" w:rsidRDefault="00982A1A">
          <w:pPr>
            <w:pStyle w:val="Obsah3"/>
            <w:tabs>
              <w:tab w:val="left" w:pos="2069"/>
              <w:tab w:val="right" w:leader="dot" w:pos="8493"/>
            </w:tabs>
            <w:rPr>
              <w:rFonts w:asciiTheme="minorHAnsi" w:hAnsiTheme="minorHAnsi" w:cstheme="minorBidi"/>
              <w:noProof/>
              <w:sz w:val="22"/>
              <w:szCs w:val="22"/>
              <w:lang w:eastAsia="cs-CZ" w:bidi="ar-SA"/>
            </w:rPr>
          </w:pPr>
          <w:hyperlink w:anchor="_Toc385405646" w:history="1">
            <w:r w:rsidRPr="00CF584A">
              <w:rPr>
                <w:rStyle w:val="Hypertextovodkaz"/>
                <w:noProof/>
              </w:rPr>
              <w:t>2.4.2.2</w:t>
            </w:r>
            <w:r>
              <w:rPr>
                <w:rFonts w:asciiTheme="minorHAnsi" w:hAnsiTheme="minorHAnsi" w:cstheme="minorBidi"/>
                <w:noProof/>
                <w:sz w:val="22"/>
                <w:szCs w:val="22"/>
                <w:lang w:eastAsia="cs-CZ" w:bidi="ar-SA"/>
              </w:rPr>
              <w:tab/>
            </w:r>
            <w:r w:rsidRPr="00CF584A">
              <w:rPr>
                <w:rStyle w:val="Hypertextovodkaz"/>
                <w:noProof/>
              </w:rPr>
              <w:t>Počítač jako demonstrační prostředek a jako pomocník učitele</w:t>
            </w:r>
            <w:r>
              <w:rPr>
                <w:noProof/>
                <w:webHidden/>
              </w:rPr>
              <w:tab/>
            </w:r>
            <w:r>
              <w:rPr>
                <w:noProof/>
                <w:webHidden/>
              </w:rPr>
              <w:fldChar w:fldCharType="begin"/>
            </w:r>
            <w:r>
              <w:rPr>
                <w:noProof/>
                <w:webHidden/>
              </w:rPr>
              <w:instrText xml:space="preserve"> PAGEREF _Toc385405646 \h </w:instrText>
            </w:r>
            <w:r>
              <w:rPr>
                <w:noProof/>
                <w:webHidden/>
              </w:rPr>
            </w:r>
            <w:r>
              <w:rPr>
                <w:noProof/>
                <w:webHidden/>
              </w:rPr>
              <w:fldChar w:fldCharType="separate"/>
            </w:r>
            <w:r>
              <w:rPr>
                <w:noProof/>
                <w:webHidden/>
              </w:rPr>
              <w:t>24</w:t>
            </w:r>
            <w:r>
              <w:rPr>
                <w:noProof/>
                <w:webHidden/>
              </w:rPr>
              <w:fldChar w:fldCharType="end"/>
            </w:r>
          </w:hyperlink>
        </w:p>
        <w:p w:rsidR="00982A1A" w:rsidRDefault="00982A1A">
          <w:pPr>
            <w:pStyle w:val="Obsah3"/>
            <w:tabs>
              <w:tab w:val="left" w:pos="2069"/>
              <w:tab w:val="right" w:leader="dot" w:pos="8493"/>
            </w:tabs>
            <w:rPr>
              <w:rFonts w:asciiTheme="minorHAnsi" w:hAnsiTheme="minorHAnsi" w:cstheme="minorBidi"/>
              <w:noProof/>
              <w:sz w:val="22"/>
              <w:szCs w:val="22"/>
              <w:lang w:eastAsia="cs-CZ" w:bidi="ar-SA"/>
            </w:rPr>
          </w:pPr>
          <w:hyperlink w:anchor="_Toc385405647" w:history="1">
            <w:r w:rsidRPr="00CF584A">
              <w:rPr>
                <w:rStyle w:val="Hypertextovodkaz"/>
                <w:noProof/>
              </w:rPr>
              <w:t>2.4.2.3</w:t>
            </w:r>
            <w:r>
              <w:rPr>
                <w:rFonts w:asciiTheme="minorHAnsi" w:hAnsiTheme="minorHAnsi" w:cstheme="minorBidi"/>
                <w:noProof/>
                <w:sz w:val="22"/>
                <w:szCs w:val="22"/>
                <w:lang w:eastAsia="cs-CZ" w:bidi="ar-SA"/>
              </w:rPr>
              <w:tab/>
            </w:r>
            <w:r w:rsidRPr="00CF584A">
              <w:rPr>
                <w:rStyle w:val="Hypertextovodkaz"/>
                <w:noProof/>
              </w:rPr>
              <w:t>Počítač jako vnější aktivní paměť učitele</w:t>
            </w:r>
            <w:r>
              <w:rPr>
                <w:noProof/>
                <w:webHidden/>
              </w:rPr>
              <w:tab/>
            </w:r>
            <w:r>
              <w:rPr>
                <w:noProof/>
                <w:webHidden/>
              </w:rPr>
              <w:fldChar w:fldCharType="begin"/>
            </w:r>
            <w:r>
              <w:rPr>
                <w:noProof/>
                <w:webHidden/>
              </w:rPr>
              <w:instrText xml:space="preserve"> PAGEREF _Toc385405647 \h </w:instrText>
            </w:r>
            <w:r>
              <w:rPr>
                <w:noProof/>
                <w:webHidden/>
              </w:rPr>
            </w:r>
            <w:r>
              <w:rPr>
                <w:noProof/>
                <w:webHidden/>
              </w:rPr>
              <w:fldChar w:fldCharType="separate"/>
            </w:r>
            <w:r>
              <w:rPr>
                <w:noProof/>
                <w:webHidden/>
              </w:rPr>
              <w:t>24</w:t>
            </w:r>
            <w:r>
              <w:rPr>
                <w:noProof/>
                <w:webHidden/>
              </w:rPr>
              <w:fldChar w:fldCharType="end"/>
            </w:r>
          </w:hyperlink>
        </w:p>
        <w:p w:rsidR="00982A1A" w:rsidRDefault="00982A1A">
          <w:pPr>
            <w:pStyle w:val="Obsah3"/>
            <w:tabs>
              <w:tab w:val="left" w:pos="2069"/>
              <w:tab w:val="right" w:leader="dot" w:pos="8493"/>
            </w:tabs>
            <w:rPr>
              <w:rFonts w:asciiTheme="minorHAnsi" w:hAnsiTheme="minorHAnsi" w:cstheme="minorBidi"/>
              <w:noProof/>
              <w:sz w:val="22"/>
              <w:szCs w:val="22"/>
              <w:lang w:eastAsia="cs-CZ" w:bidi="ar-SA"/>
            </w:rPr>
          </w:pPr>
          <w:hyperlink w:anchor="_Toc385405648" w:history="1">
            <w:r w:rsidRPr="00CF584A">
              <w:rPr>
                <w:rStyle w:val="Hypertextovodkaz"/>
                <w:noProof/>
              </w:rPr>
              <w:t>2.4.2.4</w:t>
            </w:r>
            <w:r>
              <w:rPr>
                <w:rFonts w:asciiTheme="minorHAnsi" w:hAnsiTheme="minorHAnsi" w:cstheme="minorBidi"/>
                <w:noProof/>
                <w:sz w:val="22"/>
                <w:szCs w:val="22"/>
                <w:lang w:eastAsia="cs-CZ" w:bidi="ar-SA"/>
              </w:rPr>
              <w:tab/>
            </w:r>
            <w:r w:rsidRPr="00CF584A">
              <w:rPr>
                <w:rStyle w:val="Hypertextovodkaz"/>
                <w:noProof/>
              </w:rPr>
              <w:t>Počítače podporující výuku a řídící školu jako součást nadřazených informačních a školských systémů</w:t>
            </w:r>
            <w:r>
              <w:rPr>
                <w:noProof/>
                <w:webHidden/>
              </w:rPr>
              <w:tab/>
            </w:r>
            <w:r>
              <w:rPr>
                <w:noProof/>
                <w:webHidden/>
              </w:rPr>
              <w:fldChar w:fldCharType="begin"/>
            </w:r>
            <w:r>
              <w:rPr>
                <w:noProof/>
                <w:webHidden/>
              </w:rPr>
              <w:instrText xml:space="preserve"> PAGEREF _Toc385405648 \h </w:instrText>
            </w:r>
            <w:r>
              <w:rPr>
                <w:noProof/>
                <w:webHidden/>
              </w:rPr>
            </w:r>
            <w:r>
              <w:rPr>
                <w:noProof/>
                <w:webHidden/>
              </w:rPr>
              <w:fldChar w:fldCharType="separate"/>
            </w:r>
            <w:r>
              <w:rPr>
                <w:noProof/>
                <w:webHidden/>
              </w:rPr>
              <w:t>25</w:t>
            </w:r>
            <w:r>
              <w:rPr>
                <w:noProof/>
                <w:webHidden/>
              </w:rPr>
              <w:fldChar w:fldCharType="end"/>
            </w:r>
          </w:hyperlink>
        </w:p>
        <w:p w:rsidR="00982A1A" w:rsidRDefault="00982A1A">
          <w:pPr>
            <w:pStyle w:val="Obsah2"/>
            <w:tabs>
              <w:tab w:val="left" w:pos="1760"/>
              <w:tab w:val="right" w:leader="dot" w:pos="8493"/>
            </w:tabs>
            <w:rPr>
              <w:rFonts w:asciiTheme="minorHAnsi" w:hAnsiTheme="minorHAnsi" w:cstheme="minorBidi"/>
              <w:noProof/>
              <w:sz w:val="22"/>
              <w:szCs w:val="22"/>
              <w:lang w:eastAsia="cs-CZ" w:bidi="ar-SA"/>
            </w:rPr>
          </w:pPr>
          <w:hyperlink w:anchor="_Toc385405649" w:history="1">
            <w:r w:rsidRPr="00CF584A">
              <w:rPr>
                <w:rStyle w:val="Hypertextovodkaz"/>
                <w:noProof/>
              </w:rPr>
              <w:t>2.4.3</w:t>
            </w:r>
            <w:r>
              <w:rPr>
                <w:rFonts w:asciiTheme="minorHAnsi" w:hAnsiTheme="minorHAnsi" w:cstheme="minorBidi"/>
                <w:noProof/>
                <w:sz w:val="22"/>
                <w:szCs w:val="22"/>
                <w:lang w:eastAsia="cs-CZ" w:bidi="ar-SA"/>
              </w:rPr>
              <w:tab/>
            </w:r>
            <w:r w:rsidRPr="00CF584A">
              <w:rPr>
                <w:rStyle w:val="Hypertextovodkaz"/>
                <w:noProof/>
              </w:rPr>
              <w:t>Výhody a nevýhody výuky prostřednictvím počítačů</w:t>
            </w:r>
            <w:r>
              <w:rPr>
                <w:noProof/>
                <w:webHidden/>
              </w:rPr>
              <w:tab/>
            </w:r>
            <w:r>
              <w:rPr>
                <w:noProof/>
                <w:webHidden/>
              </w:rPr>
              <w:fldChar w:fldCharType="begin"/>
            </w:r>
            <w:r>
              <w:rPr>
                <w:noProof/>
                <w:webHidden/>
              </w:rPr>
              <w:instrText xml:space="preserve"> PAGEREF _Toc385405649 \h </w:instrText>
            </w:r>
            <w:r>
              <w:rPr>
                <w:noProof/>
                <w:webHidden/>
              </w:rPr>
            </w:r>
            <w:r>
              <w:rPr>
                <w:noProof/>
                <w:webHidden/>
              </w:rPr>
              <w:fldChar w:fldCharType="separate"/>
            </w:r>
            <w:r>
              <w:rPr>
                <w:noProof/>
                <w:webHidden/>
              </w:rPr>
              <w:t>25</w:t>
            </w:r>
            <w:r>
              <w:rPr>
                <w:noProof/>
                <w:webHidden/>
              </w:rPr>
              <w:fldChar w:fldCharType="end"/>
            </w:r>
          </w:hyperlink>
        </w:p>
        <w:p w:rsidR="00982A1A" w:rsidRDefault="00982A1A">
          <w:pPr>
            <w:pStyle w:val="Obsah2"/>
            <w:tabs>
              <w:tab w:val="left" w:pos="1540"/>
              <w:tab w:val="right" w:leader="dot" w:pos="8493"/>
            </w:tabs>
            <w:rPr>
              <w:rFonts w:asciiTheme="minorHAnsi" w:hAnsiTheme="minorHAnsi" w:cstheme="minorBidi"/>
              <w:noProof/>
              <w:sz w:val="22"/>
              <w:szCs w:val="22"/>
              <w:lang w:eastAsia="cs-CZ" w:bidi="ar-SA"/>
            </w:rPr>
          </w:pPr>
          <w:hyperlink w:anchor="_Toc385405650" w:history="1">
            <w:r w:rsidRPr="00CF584A">
              <w:rPr>
                <w:rStyle w:val="Hypertextovodkaz"/>
                <w:noProof/>
              </w:rPr>
              <w:t>2.5</w:t>
            </w:r>
            <w:r>
              <w:rPr>
                <w:rFonts w:asciiTheme="minorHAnsi" w:hAnsiTheme="minorHAnsi" w:cstheme="minorBidi"/>
                <w:noProof/>
                <w:sz w:val="22"/>
                <w:szCs w:val="22"/>
                <w:lang w:eastAsia="cs-CZ" w:bidi="ar-SA"/>
              </w:rPr>
              <w:tab/>
            </w:r>
            <w:r w:rsidRPr="00CF584A">
              <w:rPr>
                <w:rStyle w:val="Hypertextovodkaz"/>
                <w:noProof/>
              </w:rPr>
              <w:t>Historický přehled didaktické techniky</w:t>
            </w:r>
            <w:r>
              <w:rPr>
                <w:noProof/>
                <w:webHidden/>
              </w:rPr>
              <w:tab/>
            </w:r>
            <w:r>
              <w:rPr>
                <w:noProof/>
                <w:webHidden/>
              </w:rPr>
              <w:fldChar w:fldCharType="begin"/>
            </w:r>
            <w:r>
              <w:rPr>
                <w:noProof/>
                <w:webHidden/>
              </w:rPr>
              <w:instrText xml:space="preserve"> PAGEREF _Toc385405650 \h </w:instrText>
            </w:r>
            <w:r>
              <w:rPr>
                <w:noProof/>
                <w:webHidden/>
              </w:rPr>
            </w:r>
            <w:r>
              <w:rPr>
                <w:noProof/>
                <w:webHidden/>
              </w:rPr>
              <w:fldChar w:fldCharType="separate"/>
            </w:r>
            <w:r>
              <w:rPr>
                <w:noProof/>
                <w:webHidden/>
              </w:rPr>
              <w:t>26</w:t>
            </w:r>
            <w:r>
              <w:rPr>
                <w:noProof/>
                <w:webHidden/>
              </w:rPr>
              <w:fldChar w:fldCharType="end"/>
            </w:r>
          </w:hyperlink>
        </w:p>
        <w:p w:rsidR="00982A1A" w:rsidRDefault="00982A1A">
          <w:pPr>
            <w:pStyle w:val="Obsah2"/>
            <w:tabs>
              <w:tab w:val="left" w:pos="1760"/>
              <w:tab w:val="right" w:leader="dot" w:pos="8493"/>
            </w:tabs>
            <w:rPr>
              <w:rFonts w:asciiTheme="minorHAnsi" w:hAnsiTheme="minorHAnsi" w:cstheme="minorBidi"/>
              <w:noProof/>
              <w:sz w:val="22"/>
              <w:szCs w:val="22"/>
              <w:lang w:eastAsia="cs-CZ" w:bidi="ar-SA"/>
            </w:rPr>
          </w:pPr>
          <w:hyperlink w:anchor="_Toc385405652" w:history="1">
            <w:r w:rsidRPr="00CF584A">
              <w:rPr>
                <w:rStyle w:val="Hypertextovodkaz"/>
                <w:noProof/>
              </w:rPr>
              <w:t>2.5.1</w:t>
            </w:r>
            <w:r>
              <w:rPr>
                <w:rFonts w:asciiTheme="minorHAnsi" w:hAnsiTheme="minorHAnsi" w:cstheme="minorBidi"/>
                <w:noProof/>
                <w:sz w:val="22"/>
                <w:szCs w:val="22"/>
                <w:lang w:eastAsia="cs-CZ" w:bidi="ar-SA"/>
              </w:rPr>
              <w:tab/>
            </w:r>
            <w:r w:rsidRPr="00CF584A">
              <w:rPr>
                <w:rStyle w:val="Hypertextovodkaz"/>
                <w:noProof/>
              </w:rPr>
              <w:t>Historie výpočetní techniky</w:t>
            </w:r>
            <w:r>
              <w:rPr>
                <w:noProof/>
                <w:webHidden/>
              </w:rPr>
              <w:tab/>
            </w:r>
            <w:r>
              <w:rPr>
                <w:noProof/>
                <w:webHidden/>
              </w:rPr>
              <w:fldChar w:fldCharType="begin"/>
            </w:r>
            <w:r>
              <w:rPr>
                <w:noProof/>
                <w:webHidden/>
              </w:rPr>
              <w:instrText xml:space="preserve"> PAGEREF _Toc385405652 \h </w:instrText>
            </w:r>
            <w:r>
              <w:rPr>
                <w:noProof/>
                <w:webHidden/>
              </w:rPr>
            </w:r>
            <w:r>
              <w:rPr>
                <w:noProof/>
                <w:webHidden/>
              </w:rPr>
              <w:fldChar w:fldCharType="separate"/>
            </w:r>
            <w:r>
              <w:rPr>
                <w:noProof/>
                <w:webHidden/>
              </w:rPr>
              <w:t>27</w:t>
            </w:r>
            <w:r>
              <w:rPr>
                <w:noProof/>
                <w:webHidden/>
              </w:rPr>
              <w:fldChar w:fldCharType="end"/>
            </w:r>
          </w:hyperlink>
        </w:p>
        <w:p w:rsidR="00982A1A" w:rsidRDefault="00982A1A">
          <w:pPr>
            <w:pStyle w:val="Obsah3"/>
            <w:tabs>
              <w:tab w:val="left" w:pos="2069"/>
              <w:tab w:val="right" w:leader="dot" w:pos="8493"/>
            </w:tabs>
            <w:rPr>
              <w:rFonts w:asciiTheme="minorHAnsi" w:hAnsiTheme="minorHAnsi" w:cstheme="minorBidi"/>
              <w:noProof/>
              <w:sz w:val="22"/>
              <w:szCs w:val="22"/>
              <w:lang w:eastAsia="cs-CZ" w:bidi="ar-SA"/>
            </w:rPr>
          </w:pPr>
          <w:hyperlink w:anchor="_Toc385405653" w:history="1">
            <w:r w:rsidRPr="00CF584A">
              <w:rPr>
                <w:rStyle w:val="Hypertextovodkaz"/>
                <w:noProof/>
              </w:rPr>
              <w:t>2.5.1.1</w:t>
            </w:r>
            <w:r>
              <w:rPr>
                <w:rFonts w:asciiTheme="minorHAnsi" w:hAnsiTheme="minorHAnsi" w:cstheme="minorBidi"/>
                <w:noProof/>
                <w:sz w:val="22"/>
                <w:szCs w:val="22"/>
                <w:lang w:eastAsia="cs-CZ" w:bidi="ar-SA"/>
              </w:rPr>
              <w:tab/>
            </w:r>
            <w:r w:rsidRPr="00CF584A">
              <w:rPr>
                <w:rStyle w:val="Hypertextovodkaz"/>
                <w:noProof/>
              </w:rPr>
              <w:t>Generace počítačů</w:t>
            </w:r>
            <w:r>
              <w:rPr>
                <w:noProof/>
                <w:webHidden/>
              </w:rPr>
              <w:tab/>
            </w:r>
            <w:r>
              <w:rPr>
                <w:noProof/>
                <w:webHidden/>
              </w:rPr>
              <w:fldChar w:fldCharType="begin"/>
            </w:r>
            <w:r>
              <w:rPr>
                <w:noProof/>
                <w:webHidden/>
              </w:rPr>
              <w:instrText xml:space="preserve"> PAGEREF _Toc385405653 \h </w:instrText>
            </w:r>
            <w:r>
              <w:rPr>
                <w:noProof/>
                <w:webHidden/>
              </w:rPr>
            </w:r>
            <w:r>
              <w:rPr>
                <w:noProof/>
                <w:webHidden/>
              </w:rPr>
              <w:fldChar w:fldCharType="separate"/>
            </w:r>
            <w:r>
              <w:rPr>
                <w:noProof/>
                <w:webHidden/>
              </w:rPr>
              <w:t>28</w:t>
            </w:r>
            <w:r>
              <w:rPr>
                <w:noProof/>
                <w:webHidden/>
              </w:rPr>
              <w:fldChar w:fldCharType="end"/>
            </w:r>
          </w:hyperlink>
        </w:p>
        <w:p w:rsidR="00982A1A" w:rsidRDefault="00982A1A">
          <w:pPr>
            <w:pStyle w:val="Obsah2"/>
            <w:tabs>
              <w:tab w:val="left" w:pos="1760"/>
              <w:tab w:val="right" w:leader="dot" w:pos="8493"/>
            </w:tabs>
            <w:rPr>
              <w:rFonts w:asciiTheme="minorHAnsi" w:hAnsiTheme="minorHAnsi" w:cstheme="minorBidi"/>
              <w:noProof/>
              <w:sz w:val="22"/>
              <w:szCs w:val="22"/>
              <w:lang w:eastAsia="cs-CZ" w:bidi="ar-SA"/>
            </w:rPr>
          </w:pPr>
          <w:hyperlink w:anchor="_Toc385405654" w:history="1">
            <w:r w:rsidRPr="00CF584A">
              <w:rPr>
                <w:rStyle w:val="Hypertextovodkaz"/>
                <w:noProof/>
              </w:rPr>
              <w:t>2.5.2</w:t>
            </w:r>
            <w:r>
              <w:rPr>
                <w:rFonts w:asciiTheme="minorHAnsi" w:hAnsiTheme="minorHAnsi" w:cstheme="minorBidi"/>
                <w:noProof/>
                <w:sz w:val="22"/>
                <w:szCs w:val="22"/>
                <w:lang w:eastAsia="cs-CZ" w:bidi="ar-SA"/>
              </w:rPr>
              <w:tab/>
            </w:r>
            <w:r w:rsidRPr="00CF584A">
              <w:rPr>
                <w:rStyle w:val="Hypertextovodkaz"/>
                <w:noProof/>
              </w:rPr>
              <w:t>Vyučovací stroje</w:t>
            </w:r>
            <w:r>
              <w:rPr>
                <w:noProof/>
                <w:webHidden/>
              </w:rPr>
              <w:tab/>
            </w:r>
            <w:r>
              <w:rPr>
                <w:noProof/>
                <w:webHidden/>
              </w:rPr>
              <w:fldChar w:fldCharType="begin"/>
            </w:r>
            <w:r>
              <w:rPr>
                <w:noProof/>
                <w:webHidden/>
              </w:rPr>
              <w:instrText xml:space="preserve"> PAGEREF _Toc385405654 \h </w:instrText>
            </w:r>
            <w:r>
              <w:rPr>
                <w:noProof/>
                <w:webHidden/>
              </w:rPr>
            </w:r>
            <w:r>
              <w:rPr>
                <w:noProof/>
                <w:webHidden/>
              </w:rPr>
              <w:fldChar w:fldCharType="separate"/>
            </w:r>
            <w:r>
              <w:rPr>
                <w:noProof/>
                <w:webHidden/>
              </w:rPr>
              <w:t>29</w:t>
            </w:r>
            <w:r>
              <w:rPr>
                <w:noProof/>
                <w:webHidden/>
              </w:rPr>
              <w:fldChar w:fldCharType="end"/>
            </w:r>
          </w:hyperlink>
        </w:p>
        <w:p w:rsidR="00982A1A" w:rsidRDefault="00982A1A">
          <w:pPr>
            <w:pStyle w:val="Obsah3"/>
            <w:tabs>
              <w:tab w:val="left" w:pos="2069"/>
              <w:tab w:val="right" w:leader="dot" w:pos="8493"/>
            </w:tabs>
            <w:rPr>
              <w:rFonts w:asciiTheme="minorHAnsi" w:hAnsiTheme="minorHAnsi" w:cstheme="minorBidi"/>
              <w:noProof/>
              <w:sz w:val="22"/>
              <w:szCs w:val="22"/>
              <w:lang w:eastAsia="cs-CZ" w:bidi="ar-SA"/>
            </w:rPr>
          </w:pPr>
          <w:hyperlink w:anchor="_Toc385405655" w:history="1">
            <w:r w:rsidRPr="00CF584A">
              <w:rPr>
                <w:rStyle w:val="Hypertextovodkaz"/>
                <w:noProof/>
              </w:rPr>
              <w:t>2.5.2.1</w:t>
            </w:r>
            <w:r>
              <w:rPr>
                <w:rFonts w:asciiTheme="minorHAnsi" w:hAnsiTheme="minorHAnsi" w:cstheme="minorBidi"/>
                <w:noProof/>
                <w:sz w:val="22"/>
                <w:szCs w:val="22"/>
                <w:lang w:eastAsia="cs-CZ" w:bidi="ar-SA"/>
              </w:rPr>
              <w:tab/>
            </w:r>
            <w:r w:rsidRPr="00CF584A">
              <w:rPr>
                <w:rStyle w:val="Hypertextovodkaz"/>
                <w:noProof/>
              </w:rPr>
              <w:t>Nejznámější československé vyučovací stroje</w:t>
            </w:r>
            <w:r>
              <w:rPr>
                <w:noProof/>
                <w:webHidden/>
              </w:rPr>
              <w:tab/>
            </w:r>
            <w:r>
              <w:rPr>
                <w:noProof/>
                <w:webHidden/>
              </w:rPr>
              <w:fldChar w:fldCharType="begin"/>
            </w:r>
            <w:r>
              <w:rPr>
                <w:noProof/>
                <w:webHidden/>
              </w:rPr>
              <w:instrText xml:space="preserve"> PAGEREF _Toc385405655 \h </w:instrText>
            </w:r>
            <w:r>
              <w:rPr>
                <w:noProof/>
                <w:webHidden/>
              </w:rPr>
            </w:r>
            <w:r>
              <w:rPr>
                <w:noProof/>
                <w:webHidden/>
              </w:rPr>
              <w:fldChar w:fldCharType="separate"/>
            </w:r>
            <w:r>
              <w:rPr>
                <w:noProof/>
                <w:webHidden/>
              </w:rPr>
              <w:t>31</w:t>
            </w:r>
            <w:r>
              <w:rPr>
                <w:noProof/>
                <w:webHidden/>
              </w:rPr>
              <w:fldChar w:fldCharType="end"/>
            </w:r>
          </w:hyperlink>
        </w:p>
        <w:p w:rsidR="00982A1A" w:rsidRDefault="00982A1A">
          <w:pPr>
            <w:pStyle w:val="Obsah1"/>
            <w:tabs>
              <w:tab w:val="left" w:pos="1100"/>
            </w:tabs>
            <w:rPr>
              <w:rFonts w:asciiTheme="minorHAnsi" w:hAnsiTheme="minorHAnsi" w:cstheme="minorBidi"/>
              <w:noProof/>
              <w:sz w:val="22"/>
              <w:szCs w:val="22"/>
              <w:lang w:eastAsia="cs-CZ" w:bidi="ar-SA"/>
            </w:rPr>
          </w:pPr>
          <w:hyperlink w:anchor="_Toc385405656" w:history="1">
            <w:r w:rsidRPr="00CF584A">
              <w:rPr>
                <w:rStyle w:val="Hypertextovodkaz"/>
                <w:noProof/>
              </w:rPr>
              <w:t>3</w:t>
            </w:r>
            <w:r>
              <w:rPr>
                <w:rFonts w:asciiTheme="minorHAnsi" w:hAnsiTheme="minorHAnsi" w:cstheme="minorBidi"/>
                <w:noProof/>
                <w:sz w:val="22"/>
                <w:szCs w:val="22"/>
                <w:lang w:eastAsia="cs-CZ" w:bidi="ar-SA"/>
              </w:rPr>
              <w:tab/>
            </w:r>
            <w:r w:rsidRPr="00CF584A">
              <w:rPr>
                <w:rStyle w:val="Hypertextovodkaz"/>
                <w:noProof/>
              </w:rPr>
              <w:t>METODIKA</w:t>
            </w:r>
            <w:r>
              <w:rPr>
                <w:noProof/>
                <w:webHidden/>
              </w:rPr>
              <w:tab/>
            </w:r>
            <w:r>
              <w:rPr>
                <w:noProof/>
                <w:webHidden/>
              </w:rPr>
              <w:fldChar w:fldCharType="begin"/>
            </w:r>
            <w:r>
              <w:rPr>
                <w:noProof/>
                <w:webHidden/>
              </w:rPr>
              <w:instrText xml:space="preserve"> PAGEREF _Toc385405656 \h </w:instrText>
            </w:r>
            <w:r>
              <w:rPr>
                <w:noProof/>
                <w:webHidden/>
              </w:rPr>
            </w:r>
            <w:r>
              <w:rPr>
                <w:noProof/>
                <w:webHidden/>
              </w:rPr>
              <w:fldChar w:fldCharType="separate"/>
            </w:r>
            <w:r>
              <w:rPr>
                <w:noProof/>
                <w:webHidden/>
              </w:rPr>
              <w:t>35</w:t>
            </w:r>
            <w:r>
              <w:rPr>
                <w:noProof/>
                <w:webHidden/>
              </w:rPr>
              <w:fldChar w:fldCharType="end"/>
            </w:r>
          </w:hyperlink>
        </w:p>
        <w:p w:rsidR="00982A1A" w:rsidRDefault="00982A1A">
          <w:pPr>
            <w:pStyle w:val="Obsah2"/>
            <w:tabs>
              <w:tab w:val="left" w:pos="1540"/>
              <w:tab w:val="right" w:leader="dot" w:pos="8493"/>
            </w:tabs>
            <w:rPr>
              <w:rFonts w:asciiTheme="minorHAnsi" w:hAnsiTheme="minorHAnsi" w:cstheme="minorBidi"/>
              <w:noProof/>
              <w:sz w:val="22"/>
              <w:szCs w:val="22"/>
              <w:lang w:eastAsia="cs-CZ" w:bidi="ar-SA"/>
            </w:rPr>
          </w:pPr>
          <w:hyperlink w:anchor="_Toc385405657" w:history="1">
            <w:r w:rsidRPr="00CF584A">
              <w:rPr>
                <w:rStyle w:val="Hypertextovodkaz"/>
                <w:noProof/>
                <w:kern w:val="32"/>
              </w:rPr>
              <w:t>3.1</w:t>
            </w:r>
            <w:r>
              <w:rPr>
                <w:rFonts w:asciiTheme="minorHAnsi" w:hAnsiTheme="minorHAnsi" w:cstheme="minorBidi"/>
                <w:noProof/>
                <w:sz w:val="22"/>
                <w:szCs w:val="22"/>
                <w:lang w:eastAsia="cs-CZ" w:bidi="ar-SA"/>
              </w:rPr>
              <w:tab/>
            </w:r>
            <w:r w:rsidRPr="00CF584A">
              <w:rPr>
                <w:rStyle w:val="Hypertextovodkaz"/>
                <w:noProof/>
                <w:kern w:val="32"/>
              </w:rPr>
              <w:t>Digitalizace</w:t>
            </w:r>
            <w:r>
              <w:rPr>
                <w:noProof/>
                <w:webHidden/>
              </w:rPr>
              <w:tab/>
            </w:r>
            <w:r>
              <w:rPr>
                <w:noProof/>
                <w:webHidden/>
              </w:rPr>
              <w:fldChar w:fldCharType="begin"/>
            </w:r>
            <w:r>
              <w:rPr>
                <w:noProof/>
                <w:webHidden/>
              </w:rPr>
              <w:instrText xml:space="preserve"> PAGEREF _Toc385405657 \h </w:instrText>
            </w:r>
            <w:r>
              <w:rPr>
                <w:noProof/>
                <w:webHidden/>
              </w:rPr>
            </w:r>
            <w:r>
              <w:rPr>
                <w:noProof/>
                <w:webHidden/>
              </w:rPr>
              <w:fldChar w:fldCharType="separate"/>
            </w:r>
            <w:r>
              <w:rPr>
                <w:noProof/>
                <w:webHidden/>
              </w:rPr>
              <w:t>35</w:t>
            </w:r>
            <w:r>
              <w:rPr>
                <w:noProof/>
                <w:webHidden/>
              </w:rPr>
              <w:fldChar w:fldCharType="end"/>
            </w:r>
          </w:hyperlink>
        </w:p>
        <w:p w:rsidR="00982A1A" w:rsidRDefault="00982A1A">
          <w:pPr>
            <w:pStyle w:val="Obsah2"/>
            <w:tabs>
              <w:tab w:val="left" w:pos="1540"/>
              <w:tab w:val="right" w:leader="dot" w:pos="8493"/>
            </w:tabs>
            <w:rPr>
              <w:rFonts w:asciiTheme="minorHAnsi" w:hAnsiTheme="minorHAnsi" w:cstheme="minorBidi"/>
              <w:noProof/>
              <w:sz w:val="22"/>
              <w:szCs w:val="22"/>
              <w:lang w:eastAsia="cs-CZ" w:bidi="ar-SA"/>
            </w:rPr>
          </w:pPr>
          <w:hyperlink w:anchor="_Toc385405658" w:history="1">
            <w:r w:rsidRPr="00CF584A">
              <w:rPr>
                <w:rStyle w:val="Hypertextovodkaz"/>
                <w:noProof/>
              </w:rPr>
              <w:t>3.2</w:t>
            </w:r>
            <w:r>
              <w:rPr>
                <w:rFonts w:asciiTheme="minorHAnsi" w:hAnsiTheme="minorHAnsi" w:cstheme="minorBidi"/>
                <w:noProof/>
                <w:sz w:val="22"/>
                <w:szCs w:val="22"/>
                <w:lang w:eastAsia="cs-CZ" w:bidi="ar-SA"/>
              </w:rPr>
              <w:tab/>
            </w:r>
            <w:r w:rsidRPr="00CF584A">
              <w:rPr>
                <w:rStyle w:val="Hypertextovodkaz"/>
                <w:noProof/>
              </w:rPr>
              <w:t>Tvorba didaktického testu</w:t>
            </w:r>
            <w:r>
              <w:rPr>
                <w:noProof/>
                <w:webHidden/>
              </w:rPr>
              <w:tab/>
            </w:r>
            <w:r>
              <w:rPr>
                <w:noProof/>
                <w:webHidden/>
              </w:rPr>
              <w:fldChar w:fldCharType="begin"/>
            </w:r>
            <w:r>
              <w:rPr>
                <w:noProof/>
                <w:webHidden/>
              </w:rPr>
              <w:instrText xml:space="preserve"> PAGEREF _Toc385405658 \h </w:instrText>
            </w:r>
            <w:r>
              <w:rPr>
                <w:noProof/>
                <w:webHidden/>
              </w:rPr>
            </w:r>
            <w:r>
              <w:rPr>
                <w:noProof/>
                <w:webHidden/>
              </w:rPr>
              <w:fldChar w:fldCharType="separate"/>
            </w:r>
            <w:r>
              <w:rPr>
                <w:noProof/>
                <w:webHidden/>
              </w:rPr>
              <w:t>38</w:t>
            </w:r>
            <w:r>
              <w:rPr>
                <w:noProof/>
                <w:webHidden/>
              </w:rPr>
              <w:fldChar w:fldCharType="end"/>
            </w:r>
          </w:hyperlink>
        </w:p>
        <w:p w:rsidR="00982A1A" w:rsidRDefault="00982A1A">
          <w:pPr>
            <w:pStyle w:val="Obsah3"/>
            <w:tabs>
              <w:tab w:val="left" w:pos="1889"/>
              <w:tab w:val="right" w:leader="dot" w:pos="8493"/>
            </w:tabs>
            <w:rPr>
              <w:rFonts w:asciiTheme="minorHAnsi" w:hAnsiTheme="minorHAnsi" w:cstheme="minorBidi"/>
              <w:noProof/>
              <w:sz w:val="22"/>
              <w:szCs w:val="22"/>
              <w:lang w:eastAsia="cs-CZ" w:bidi="ar-SA"/>
            </w:rPr>
          </w:pPr>
          <w:hyperlink w:anchor="_Toc385405663" w:history="1">
            <w:r w:rsidRPr="00CF584A">
              <w:rPr>
                <w:rStyle w:val="Hypertextovodkaz"/>
                <w:noProof/>
              </w:rPr>
              <w:t>3.2.1</w:t>
            </w:r>
            <w:r>
              <w:rPr>
                <w:rFonts w:asciiTheme="minorHAnsi" w:hAnsiTheme="minorHAnsi" w:cstheme="minorBidi"/>
                <w:noProof/>
                <w:sz w:val="22"/>
                <w:szCs w:val="22"/>
                <w:lang w:eastAsia="cs-CZ" w:bidi="ar-SA"/>
              </w:rPr>
              <w:tab/>
            </w:r>
            <w:r w:rsidRPr="00CF584A">
              <w:rPr>
                <w:rStyle w:val="Hypertextovodkaz"/>
                <w:noProof/>
              </w:rPr>
              <w:t>Popis jednotlivých částí pomůcky</w:t>
            </w:r>
            <w:r>
              <w:rPr>
                <w:noProof/>
                <w:webHidden/>
              </w:rPr>
              <w:tab/>
            </w:r>
            <w:r>
              <w:rPr>
                <w:noProof/>
                <w:webHidden/>
              </w:rPr>
              <w:fldChar w:fldCharType="begin"/>
            </w:r>
            <w:r>
              <w:rPr>
                <w:noProof/>
                <w:webHidden/>
              </w:rPr>
              <w:instrText xml:space="preserve"> PAGEREF _Toc385405663 \h </w:instrText>
            </w:r>
            <w:r>
              <w:rPr>
                <w:noProof/>
                <w:webHidden/>
              </w:rPr>
            </w:r>
            <w:r>
              <w:rPr>
                <w:noProof/>
                <w:webHidden/>
              </w:rPr>
              <w:fldChar w:fldCharType="separate"/>
            </w:r>
            <w:r>
              <w:rPr>
                <w:noProof/>
                <w:webHidden/>
              </w:rPr>
              <w:t>38</w:t>
            </w:r>
            <w:r>
              <w:rPr>
                <w:noProof/>
                <w:webHidden/>
              </w:rPr>
              <w:fldChar w:fldCharType="end"/>
            </w:r>
          </w:hyperlink>
        </w:p>
        <w:p w:rsidR="00982A1A" w:rsidRDefault="00982A1A">
          <w:pPr>
            <w:pStyle w:val="Obsah3"/>
            <w:tabs>
              <w:tab w:val="left" w:pos="1889"/>
              <w:tab w:val="right" w:leader="dot" w:pos="8493"/>
            </w:tabs>
            <w:rPr>
              <w:rFonts w:asciiTheme="minorHAnsi" w:hAnsiTheme="minorHAnsi" w:cstheme="minorBidi"/>
              <w:noProof/>
              <w:sz w:val="22"/>
              <w:szCs w:val="22"/>
              <w:lang w:eastAsia="cs-CZ" w:bidi="ar-SA"/>
            </w:rPr>
          </w:pPr>
          <w:hyperlink w:anchor="_Toc385405664" w:history="1">
            <w:r w:rsidRPr="00CF584A">
              <w:rPr>
                <w:rStyle w:val="Hypertextovodkaz"/>
                <w:noProof/>
              </w:rPr>
              <w:t>3.2.2</w:t>
            </w:r>
            <w:r>
              <w:rPr>
                <w:rFonts w:asciiTheme="minorHAnsi" w:hAnsiTheme="minorHAnsi" w:cstheme="minorBidi"/>
                <w:noProof/>
                <w:sz w:val="22"/>
                <w:szCs w:val="22"/>
                <w:lang w:eastAsia="cs-CZ" w:bidi="ar-SA"/>
              </w:rPr>
              <w:tab/>
            </w:r>
            <w:r w:rsidRPr="00CF584A">
              <w:rPr>
                <w:rStyle w:val="Hypertextovodkaz"/>
                <w:noProof/>
              </w:rPr>
              <w:t>Výkladová pomůcka</w:t>
            </w:r>
            <w:r>
              <w:rPr>
                <w:noProof/>
                <w:webHidden/>
              </w:rPr>
              <w:tab/>
            </w:r>
            <w:r>
              <w:rPr>
                <w:noProof/>
                <w:webHidden/>
              </w:rPr>
              <w:fldChar w:fldCharType="begin"/>
            </w:r>
            <w:r>
              <w:rPr>
                <w:noProof/>
                <w:webHidden/>
              </w:rPr>
              <w:instrText xml:space="preserve"> PAGEREF _Toc385405664 \h </w:instrText>
            </w:r>
            <w:r>
              <w:rPr>
                <w:noProof/>
                <w:webHidden/>
              </w:rPr>
            </w:r>
            <w:r>
              <w:rPr>
                <w:noProof/>
                <w:webHidden/>
              </w:rPr>
              <w:fldChar w:fldCharType="separate"/>
            </w:r>
            <w:r>
              <w:rPr>
                <w:noProof/>
                <w:webHidden/>
              </w:rPr>
              <w:t>43</w:t>
            </w:r>
            <w:r>
              <w:rPr>
                <w:noProof/>
                <w:webHidden/>
              </w:rPr>
              <w:fldChar w:fldCharType="end"/>
            </w:r>
          </w:hyperlink>
        </w:p>
        <w:p w:rsidR="00982A1A" w:rsidRDefault="00982A1A">
          <w:pPr>
            <w:pStyle w:val="Obsah3"/>
            <w:tabs>
              <w:tab w:val="left" w:pos="1889"/>
              <w:tab w:val="right" w:leader="dot" w:pos="8493"/>
            </w:tabs>
            <w:rPr>
              <w:rFonts w:asciiTheme="minorHAnsi" w:hAnsiTheme="minorHAnsi" w:cstheme="minorBidi"/>
              <w:noProof/>
              <w:sz w:val="22"/>
              <w:szCs w:val="22"/>
              <w:lang w:eastAsia="cs-CZ" w:bidi="ar-SA"/>
            </w:rPr>
          </w:pPr>
          <w:hyperlink w:anchor="_Toc385405665" w:history="1">
            <w:r w:rsidRPr="00CF584A">
              <w:rPr>
                <w:rStyle w:val="Hypertextovodkaz"/>
                <w:noProof/>
              </w:rPr>
              <w:t>3.2.3</w:t>
            </w:r>
            <w:r>
              <w:rPr>
                <w:rFonts w:asciiTheme="minorHAnsi" w:hAnsiTheme="minorHAnsi" w:cstheme="minorBidi"/>
                <w:noProof/>
                <w:sz w:val="22"/>
                <w:szCs w:val="22"/>
                <w:lang w:eastAsia="cs-CZ" w:bidi="ar-SA"/>
              </w:rPr>
              <w:tab/>
            </w:r>
            <w:r w:rsidRPr="00CF584A">
              <w:rPr>
                <w:rStyle w:val="Hypertextovodkaz"/>
                <w:noProof/>
              </w:rPr>
              <w:t>Examinační pomůcka</w:t>
            </w:r>
            <w:r>
              <w:rPr>
                <w:noProof/>
                <w:webHidden/>
              </w:rPr>
              <w:tab/>
            </w:r>
            <w:r>
              <w:rPr>
                <w:noProof/>
                <w:webHidden/>
              </w:rPr>
              <w:fldChar w:fldCharType="begin"/>
            </w:r>
            <w:r>
              <w:rPr>
                <w:noProof/>
                <w:webHidden/>
              </w:rPr>
              <w:instrText xml:space="preserve"> PAGEREF _Toc385405665 \h </w:instrText>
            </w:r>
            <w:r>
              <w:rPr>
                <w:noProof/>
                <w:webHidden/>
              </w:rPr>
            </w:r>
            <w:r>
              <w:rPr>
                <w:noProof/>
                <w:webHidden/>
              </w:rPr>
              <w:fldChar w:fldCharType="separate"/>
            </w:r>
            <w:r>
              <w:rPr>
                <w:noProof/>
                <w:webHidden/>
              </w:rPr>
              <w:t>43</w:t>
            </w:r>
            <w:r>
              <w:rPr>
                <w:noProof/>
                <w:webHidden/>
              </w:rPr>
              <w:fldChar w:fldCharType="end"/>
            </w:r>
          </w:hyperlink>
        </w:p>
        <w:p w:rsidR="00982A1A" w:rsidRDefault="00982A1A">
          <w:pPr>
            <w:pStyle w:val="Obsah2"/>
            <w:tabs>
              <w:tab w:val="left" w:pos="1540"/>
              <w:tab w:val="right" w:leader="dot" w:pos="8493"/>
            </w:tabs>
            <w:rPr>
              <w:rFonts w:asciiTheme="minorHAnsi" w:hAnsiTheme="minorHAnsi" w:cstheme="minorBidi"/>
              <w:noProof/>
              <w:sz w:val="22"/>
              <w:szCs w:val="22"/>
              <w:lang w:eastAsia="cs-CZ" w:bidi="ar-SA"/>
            </w:rPr>
          </w:pPr>
          <w:hyperlink w:anchor="_Toc385405666" w:history="1">
            <w:r w:rsidRPr="00CF584A">
              <w:rPr>
                <w:rStyle w:val="Hypertextovodkaz"/>
                <w:noProof/>
              </w:rPr>
              <w:t>3.3</w:t>
            </w:r>
            <w:r>
              <w:rPr>
                <w:rFonts w:asciiTheme="minorHAnsi" w:hAnsiTheme="minorHAnsi" w:cstheme="minorBidi"/>
                <w:noProof/>
                <w:sz w:val="22"/>
                <w:szCs w:val="22"/>
                <w:lang w:eastAsia="cs-CZ" w:bidi="ar-SA"/>
              </w:rPr>
              <w:tab/>
            </w:r>
            <w:r w:rsidRPr="00CF584A">
              <w:rPr>
                <w:rStyle w:val="Hypertextovodkaz"/>
                <w:noProof/>
              </w:rPr>
              <w:t>Dotazníkové šetření</w:t>
            </w:r>
            <w:r>
              <w:rPr>
                <w:noProof/>
                <w:webHidden/>
              </w:rPr>
              <w:tab/>
            </w:r>
            <w:r>
              <w:rPr>
                <w:noProof/>
                <w:webHidden/>
              </w:rPr>
              <w:fldChar w:fldCharType="begin"/>
            </w:r>
            <w:r>
              <w:rPr>
                <w:noProof/>
                <w:webHidden/>
              </w:rPr>
              <w:instrText xml:space="preserve"> PAGEREF _Toc385405666 \h </w:instrText>
            </w:r>
            <w:r>
              <w:rPr>
                <w:noProof/>
                <w:webHidden/>
              </w:rPr>
            </w:r>
            <w:r>
              <w:rPr>
                <w:noProof/>
                <w:webHidden/>
              </w:rPr>
              <w:fldChar w:fldCharType="separate"/>
            </w:r>
            <w:r>
              <w:rPr>
                <w:noProof/>
                <w:webHidden/>
              </w:rPr>
              <w:t>46</w:t>
            </w:r>
            <w:r>
              <w:rPr>
                <w:noProof/>
                <w:webHidden/>
              </w:rPr>
              <w:fldChar w:fldCharType="end"/>
            </w:r>
          </w:hyperlink>
        </w:p>
        <w:p w:rsidR="00982A1A" w:rsidRDefault="00982A1A">
          <w:pPr>
            <w:pStyle w:val="Obsah3"/>
            <w:tabs>
              <w:tab w:val="left" w:pos="1889"/>
              <w:tab w:val="right" w:leader="dot" w:pos="8493"/>
            </w:tabs>
            <w:rPr>
              <w:rFonts w:asciiTheme="minorHAnsi" w:hAnsiTheme="minorHAnsi" w:cstheme="minorBidi"/>
              <w:noProof/>
              <w:sz w:val="22"/>
              <w:szCs w:val="22"/>
              <w:lang w:eastAsia="cs-CZ" w:bidi="ar-SA"/>
            </w:rPr>
          </w:pPr>
          <w:hyperlink w:anchor="_Toc385405667" w:history="1">
            <w:r w:rsidRPr="00CF584A">
              <w:rPr>
                <w:rStyle w:val="Hypertextovodkaz"/>
                <w:noProof/>
              </w:rPr>
              <w:t>3.3.1</w:t>
            </w:r>
            <w:r>
              <w:rPr>
                <w:rFonts w:asciiTheme="minorHAnsi" w:hAnsiTheme="minorHAnsi" w:cstheme="minorBidi"/>
                <w:noProof/>
                <w:sz w:val="22"/>
                <w:szCs w:val="22"/>
                <w:lang w:eastAsia="cs-CZ" w:bidi="ar-SA"/>
              </w:rPr>
              <w:tab/>
            </w:r>
            <w:r w:rsidRPr="00CF584A">
              <w:rPr>
                <w:rStyle w:val="Hypertextovodkaz"/>
                <w:noProof/>
              </w:rPr>
              <w:t>Statistické zpracování získaných dat</w:t>
            </w:r>
            <w:r>
              <w:rPr>
                <w:noProof/>
                <w:webHidden/>
              </w:rPr>
              <w:tab/>
            </w:r>
            <w:r>
              <w:rPr>
                <w:noProof/>
                <w:webHidden/>
              </w:rPr>
              <w:fldChar w:fldCharType="begin"/>
            </w:r>
            <w:r>
              <w:rPr>
                <w:noProof/>
                <w:webHidden/>
              </w:rPr>
              <w:instrText xml:space="preserve"> PAGEREF _Toc385405667 \h </w:instrText>
            </w:r>
            <w:r>
              <w:rPr>
                <w:noProof/>
                <w:webHidden/>
              </w:rPr>
            </w:r>
            <w:r>
              <w:rPr>
                <w:noProof/>
                <w:webHidden/>
              </w:rPr>
              <w:fldChar w:fldCharType="separate"/>
            </w:r>
            <w:r>
              <w:rPr>
                <w:noProof/>
                <w:webHidden/>
              </w:rPr>
              <w:t>48</w:t>
            </w:r>
            <w:r>
              <w:rPr>
                <w:noProof/>
                <w:webHidden/>
              </w:rPr>
              <w:fldChar w:fldCharType="end"/>
            </w:r>
          </w:hyperlink>
        </w:p>
        <w:p w:rsidR="00982A1A" w:rsidRDefault="00982A1A">
          <w:pPr>
            <w:pStyle w:val="Obsah1"/>
            <w:tabs>
              <w:tab w:val="left" w:pos="1100"/>
            </w:tabs>
            <w:rPr>
              <w:rFonts w:asciiTheme="minorHAnsi" w:hAnsiTheme="minorHAnsi" w:cstheme="minorBidi"/>
              <w:noProof/>
              <w:sz w:val="22"/>
              <w:szCs w:val="22"/>
              <w:lang w:eastAsia="cs-CZ" w:bidi="ar-SA"/>
            </w:rPr>
          </w:pPr>
          <w:hyperlink w:anchor="_Toc385405668" w:history="1">
            <w:r w:rsidRPr="00CF584A">
              <w:rPr>
                <w:rStyle w:val="Hypertextovodkaz"/>
                <w:noProof/>
              </w:rPr>
              <w:t>4</w:t>
            </w:r>
            <w:r>
              <w:rPr>
                <w:rFonts w:asciiTheme="minorHAnsi" w:hAnsiTheme="minorHAnsi" w:cstheme="minorBidi"/>
                <w:noProof/>
                <w:sz w:val="22"/>
                <w:szCs w:val="22"/>
                <w:lang w:eastAsia="cs-CZ" w:bidi="ar-SA"/>
              </w:rPr>
              <w:tab/>
            </w:r>
            <w:r w:rsidRPr="00CF584A">
              <w:rPr>
                <w:rStyle w:val="Hypertextovodkaz"/>
                <w:noProof/>
              </w:rPr>
              <w:t>VÝSLEDKY DOTAZNÍKOVÉHO ŠETŘENÍ A DISKUSE</w:t>
            </w:r>
            <w:r>
              <w:rPr>
                <w:noProof/>
                <w:webHidden/>
              </w:rPr>
              <w:tab/>
            </w:r>
            <w:r>
              <w:rPr>
                <w:noProof/>
                <w:webHidden/>
              </w:rPr>
              <w:fldChar w:fldCharType="begin"/>
            </w:r>
            <w:r>
              <w:rPr>
                <w:noProof/>
                <w:webHidden/>
              </w:rPr>
              <w:instrText xml:space="preserve"> PAGEREF _Toc385405668 \h </w:instrText>
            </w:r>
            <w:r>
              <w:rPr>
                <w:noProof/>
                <w:webHidden/>
              </w:rPr>
            </w:r>
            <w:r>
              <w:rPr>
                <w:noProof/>
                <w:webHidden/>
              </w:rPr>
              <w:fldChar w:fldCharType="separate"/>
            </w:r>
            <w:r>
              <w:rPr>
                <w:noProof/>
                <w:webHidden/>
              </w:rPr>
              <w:t>50</w:t>
            </w:r>
            <w:r>
              <w:rPr>
                <w:noProof/>
                <w:webHidden/>
              </w:rPr>
              <w:fldChar w:fldCharType="end"/>
            </w:r>
          </w:hyperlink>
        </w:p>
        <w:p w:rsidR="00982A1A" w:rsidRDefault="00982A1A">
          <w:pPr>
            <w:pStyle w:val="Obsah1"/>
            <w:rPr>
              <w:rFonts w:asciiTheme="minorHAnsi" w:hAnsiTheme="minorHAnsi" w:cstheme="minorBidi"/>
              <w:noProof/>
              <w:sz w:val="22"/>
              <w:szCs w:val="22"/>
              <w:lang w:eastAsia="cs-CZ" w:bidi="ar-SA"/>
            </w:rPr>
          </w:pPr>
          <w:hyperlink w:anchor="_Toc385405669" w:history="1">
            <w:r w:rsidRPr="00CF584A">
              <w:rPr>
                <w:rStyle w:val="Hypertextovodkaz"/>
                <w:noProof/>
              </w:rPr>
              <w:t>ZÁVĚR</w:t>
            </w:r>
            <w:r>
              <w:rPr>
                <w:noProof/>
                <w:webHidden/>
              </w:rPr>
              <w:tab/>
            </w:r>
            <w:r>
              <w:rPr>
                <w:noProof/>
                <w:webHidden/>
              </w:rPr>
              <w:fldChar w:fldCharType="begin"/>
            </w:r>
            <w:r>
              <w:rPr>
                <w:noProof/>
                <w:webHidden/>
              </w:rPr>
              <w:instrText xml:space="preserve"> PAGEREF _Toc385405669 \h </w:instrText>
            </w:r>
            <w:r>
              <w:rPr>
                <w:noProof/>
                <w:webHidden/>
              </w:rPr>
            </w:r>
            <w:r>
              <w:rPr>
                <w:noProof/>
                <w:webHidden/>
              </w:rPr>
              <w:fldChar w:fldCharType="separate"/>
            </w:r>
            <w:r>
              <w:rPr>
                <w:noProof/>
                <w:webHidden/>
              </w:rPr>
              <w:t>63</w:t>
            </w:r>
            <w:r>
              <w:rPr>
                <w:noProof/>
                <w:webHidden/>
              </w:rPr>
              <w:fldChar w:fldCharType="end"/>
            </w:r>
          </w:hyperlink>
        </w:p>
        <w:p w:rsidR="00982A1A" w:rsidRDefault="00982A1A">
          <w:pPr>
            <w:pStyle w:val="Obsah1"/>
            <w:rPr>
              <w:rFonts w:asciiTheme="minorHAnsi" w:hAnsiTheme="minorHAnsi" w:cstheme="minorBidi"/>
              <w:noProof/>
              <w:sz w:val="22"/>
              <w:szCs w:val="22"/>
              <w:lang w:eastAsia="cs-CZ" w:bidi="ar-SA"/>
            </w:rPr>
          </w:pPr>
          <w:hyperlink w:anchor="_Toc385405670" w:history="1">
            <w:r w:rsidRPr="00CF584A">
              <w:rPr>
                <w:rStyle w:val="Hypertextovodkaz"/>
                <w:noProof/>
              </w:rPr>
              <w:t>Souhrn</w:t>
            </w:r>
            <w:r>
              <w:rPr>
                <w:noProof/>
                <w:webHidden/>
              </w:rPr>
              <w:tab/>
            </w:r>
            <w:r>
              <w:rPr>
                <w:noProof/>
                <w:webHidden/>
              </w:rPr>
              <w:fldChar w:fldCharType="begin"/>
            </w:r>
            <w:r>
              <w:rPr>
                <w:noProof/>
                <w:webHidden/>
              </w:rPr>
              <w:instrText xml:space="preserve"> PAGEREF _Toc385405670 \h </w:instrText>
            </w:r>
            <w:r>
              <w:rPr>
                <w:noProof/>
                <w:webHidden/>
              </w:rPr>
            </w:r>
            <w:r>
              <w:rPr>
                <w:noProof/>
                <w:webHidden/>
              </w:rPr>
              <w:fldChar w:fldCharType="separate"/>
            </w:r>
            <w:r>
              <w:rPr>
                <w:noProof/>
                <w:webHidden/>
              </w:rPr>
              <w:t>65</w:t>
            </w:r>
            <w:r>
              <w:rPr>
                <w:noProof/>
                <w:webHidden/>
              </w:rPr>
              <w:fldChar w:fldCharType="end"/>
            </w:r>
          </w:hyperlink>
        </w:p>
        <w:p w:rsidR="00982A1A" w:rsidRDefault="00982A1A">
          <w:pPr>
            <w:pStyle w:val="Obsah1"/>
            <w:rPr>
              <w:rFonts w:asciiTheme="minorHAnsi" w:hAnsiTheme="minorHAnsi" w:cstheme="minorBidi"/>
              <w:noProof/>
              <w:sz w:val="22"/>
              <w:szCs w:val="22"/>
              <w:lang w:eastAsia="cs-CZ" w:bidi="ar-SA"/>
            </w:rPr>
          </w:pPr>
          <w:hyperlink w:anchor="_Toc385405671" w:history="1">
            <w:r w:rsidRPr="00CF584A">
              <w:rPr>
                <w:rStyle w:val="Hypertextovodkaz"/>
                <w:noProof/>
                <w:lang w:val="en-US"/>
              </w:rPr>
              <w:t>Summary</w:t>
            </w:r>
            <w:r>
              <w:rPr>
                <w:noProof/>
                <w:webHidden/>
              </w:rPr>
              <w:tab/>
            </w:r>
            <w:r>
              <w:rPr>
                <w:noProof/>
                <w:webHidden/>
              </w:rPr>
              <w:fldChar w:fldCharType="begin"/>
            </w:r>
            <w:r>
              <w:rPr>
                <w:noProof/>
                <w:webHidden/>
              </w:rPr>
              <w:instrText xml:space="preserve"> PAGEREF _Toc385405671 \h </w:instrText>
            </w:r>
            <w:r>
              <w:rPr>
                <w:noProof/>
                <w:webHidden/>
              </w:rPr>
            </w:r>
            <w:r>
              <w:rPr>
                <w:noProof/>
                <w:webHidden/>
              </w:rPr>
              <w:fldChar w:fldCharType="separate"/>
            </w:r>
            <w:r>
              <w:rPr>
                <w:noProof/>
                <w:webHidden/>
              </w:rPr>
              <w:t>65</w:t>
            </w:r>
            <w:r>
              <w:rPr>
                <w:noProof/>
                <w:webHidden/>
              </w:rPr>
              <w:fldChar w:fldCharType="end"/>
            </w:r>
          </w:hyperlink>
        </w:p>
        <w:p w:rsidR="00982A1A" w:rsidRDefault="00982A1A">
          <w:pPr>
            <w:pStyle w:val="Obsah1"/>
            <w:rPr>
              <w:rFonts w:asciiTheme="minorHAnsi" w:hAnsiTheme="minorHAnsi" w:cstheme="minorBidi"/>
              <w:noProof/>
              <w:sz w:val="22"/>
              <w:szCs w:val="22"/>
              <w:lang w:eastAsia="cs-CZ" w:bidi="ar-SA"/>
            </w:rPr>
          </w:pPr>
          <w:hyperlink w:anchor="_Toc385405672" w:history="1">
            <w:r w:rsidRPr="00CF584A">
              <w:rPr>
                <w:rStyle w:val="Hypertextovodkaz"/>
                <w:noProof/>
              </w:rPr>
              <w:t>Seznam použité literatury</w:t>
            </w:r>
            <w:r>
              <w:rPr>
                <w:noProof/>
                <w:webHidden/>
              </w:rPr>
              <w:tab/>
            </w:r>
            <w:r>
              <w:rPr>
                <w:noProof/>
                <w:webHidden/>
              </w:rPr>
              <w:fldChar w:fldCharType="begin"/>
            </w:r>
            <w:r>
              <w:rPr>
                <w:noProof/>
                <w:webHidden/>
              </w:rPr>
              <w:instrText xml:space="preserve"> PAGEREF _Toc385405672 \h </w:instrText>
            </w:r>
            <w:r>
              <w:rPr>
                <w:noProof/>
                <w:webHidden/>
              </w:rPr>
            </w:r>
            <w:r>
              <w:rPr>
                <w:noProof/>
                <w:webHidden/>
              </w:rPr>
              <w:fldChar w:fldCharType="separate"/>
            </w:r>
            <w:r>
              <w:rPr>
                <w:noProof/>
                <w:webHidden/>
              </w:rPr>
              <w:t>66</w:t>
            </w:r>
            <w:r>
              <w:rPr>
                <w:noProof/>
                <w:webHidden/>
              </w:rPr>
              <w:fldChar w:fldCharType="end"/>
            </w:r>
          </w:hyperlink>
        </w:p>
        <w:p w:rsidR="00982A1A" w:rsidRDefault="00982A1A">
          <w:pPr>
            <w:pStyle w:val="Obsah1"/>
            <w:rPr>
              <w:rFonts w:asciiTheme="minorHAnsi" w:hAnsiTheme="minorHAnsi" w:cstheme="minorBidi"/>
              <w:noProof/>
              <w:sz w:val="22"/>
              <w:szCs w:val="22"/>
              <w:lang w:eastAsia="cs-CZ" w:bidi="ar-SA"/>
            </w:rPr>
          </w:pPr>
          <w:hyperlink w:anchor="_Toc385405673" w:history="1">
            <w:r w:rsidRPr="00CF584A">
              <w:rPr>
                <w:rStyle w:val="Hypertextovodkaz"/>
                <w:noProof/>
              </w:rPr>
              <w:t>Seznam použitých symbolů a zkratek</w:t>
            </w:r>
            <w:r>
              <w:rPr>
                <w:noProof/>
                <w:webHidden/>
              </w:rPr>
              <w:tab/>
            </w:r>
            <w:r>
              <w:rPr>
                <w:noProof/>
                <w:webHidden/>
              </w:rPr>
              <w:fldChar w:fldCharType="begin"/>
            </w:r>
            <w:r>
              <w:rPr>
                <w:noProof/>
                <w:webHidden/>
              </w:rPr>
              <w:instrText xml:space="preserve"> PAGEREF _Toc385405673 \h </w:instrText>
            </w:r>
            <w:r>
              <w:rPr>
                <w:noProof/>
                <w:webHidden/>
              </w:rPr>
            </w:r>
            <w:r>
              <w:rPr>
                <w:noProof/>
                <w:webHidden/>
              </w:rPr>
              <w:fldChar w:fldCharType="separate"/>
            </w:r>
            <w:r>
              <w:rPr>
                <w:noProof/>
                <w:webHidden/>
              </w:rPr>
              <w:t>68</w:t>
            </w:r>
            <w:r>
              <w:rPr>
                <w:noProof/>
                <w:webHidden/>
              </w:rPr>
              <w:fldChar w:fldCharType="end"/>
            </w:r>
          </w:hyperlink>
        </w:p>
        <w:p w:rsidR="00982A1A" w:rsidRDefault="00982A1A">
          <w:pPr>
            <w:pStyle w:val="Obsah1"/>
            <w:rPr>
              <w:rFonts w:asciiTheme="minorHAnsi" w:hAnsiTheme="minorHAnsi" w:cstheme="minorBidi"/>
              <w:noProof/>
              <w:sz w:val="22"/>
              <w:szCs w:val="22"/>
              <w:lang w:eastAsia="cs-CZ" w:bidi="ar-SA"/>
            </w:rPr>
          </w:pPr>
          <w:hyperlink w:anchor="_Toc385405674" w:history="1">
            <w:r w:rsidRPr="00CF584A">
              <w:rPr>
                <w:rStyle w:val="Hypertextovodkaz"/>
                <w:noProof/>
              </w:rPr>
              <w:t>Seznam tabulek</w:t>
            </w:r>
            <w:r>
              <w:rPr>
                <w:noProof/>
                <w:webHidden/>
              </w:rPr>
              <w:tab/>
            </w:r>
            <w:r>
              <w:rPr>
                <w:noProof/>
                <w:webHidden/>
              </w:rPr>
              <w:fldChar w:fldCharType="begin"/>
            </w:r>
            <w:r>
              <w:rPr>
                <w:noProof/>
                <w:webHidden/>
              </w:rPr>
              <w:instrText xml:space="preserve"> PAGEREF _Toc385405674 \h </w:instrText>
            </w:r>
            <w:r>
              <w:rPr>
                <w:noProof/>
                <w:webHidden/>
              </w:rPr>
            </w:r>
            <w:r>
              <w:rPr>
                <w:noProof/>
                <w:webHidden/>
              </w:rPr>
              <w:fldChar w:fldCharType="separate"/>
            </w:r>
            <w:r>
              <w:rPr>
                <w:noProof/>
                <w:webHidden/>
              </w:rPr>
              <w:t>69</w:t>
            </w:r>
            <w:r>
              <w:rPr>
                <w:noProof/>
                <w:webHidden/>
              </w:rPr>
              <w:fldChar w:fldCharType="end"/>
            </w:r>
          </w:hyperlink>
        </w:p>
        <w:p w:rsidR="00982A1A" w:rsidRDefault="00982A1A">
          <w:pPr>
            <w:pStyle w:val="Obsah1"/>
            <w:rPr>
              <w:rFonts w:asciiTheme="minorHAnsi" w:hAnsiTheme="minorHAnsi" w:cstheme="minorBidi"/>
              <w:noProof/>
              <w:sz w:val="22"/>
              <w:szCs w:val="22"/>
              <w:lang w:eastAsia="cs-CZ" w:bidi="ar-SA"/>
            </w:rPr>
          </w:pPr>
          <w:hyperlink w:anchor="_Toc385405675" w:history="1">
            <w:r w:rsidRPr="00CF584A">
              <w:rPr>
                <w:rStyle w:val="Hypertextovodkaz"/>
                <w:noProof/>
              </w:rPr>
              <w:t>Seznam grafů</w:t>
            </w:r>
            <w:r>
              <w:rPr>
                <w:noProof/>
                <w:webHidden/>
              </w:rPr>
              <w:tab/>
            </w:r>
            <w:r>
              <w:rPr>
                <w:noProof/>
                <w:webHidden/>
              </w:rPr>
              <w:fldChar w:fldCharType="begin"/>
            </w:r>
            <w:r>
              <w:rPr>
                <w:noProof/>
                <w:webHidden/>
              </w:rPr>
              <w:instrText xml:space="preserve"> PAGEREF _Toc385405675 \h </w:instrText>
            </w:r>
            <w:r>
              <w:rPr>
                <w:noProof/>
                <w:webHidden/>
              </w:rPr>
            </w:r>
            <w:r>
              <w:rPr>
                <w:noProof/>
                <w:webHidden/>
              </w:rPr>
              <w:fldChar w:fldCharType="separate"/>
            </w:r>
            <w:r>
              <w:rPr>
                <w:noProof/>
                <w:webHidden/>
              </w:rPr>
              <w:t>70</w:t>
            </w:r>
            <w:r>
              <w:rPr>
                <w:noProof/>
                <w:webHidden/>
              </w:rPr>
              <w:fldChar w:fldCharType="end"/>
            </w:r>
          </w:hyperlink>
        </w:p>
        <w:p w:rsidR="00982A1A" w:rsidRDefault="00982A1A">
          <w:pPr>
            <w:pStyle w:val="Obsah1"/>
            <w:rPr>
              <w:rFonts w:asciiTheme="minorHAnsi" w:hAnsiTheme="minorHAnsi" w:cstheme="minorBidi"/>
              <w:noProof/>
              <w:sz w:val="22"/>
              <w:szCs w:val="22"/>
              <w:lang w:eastAsia="cs-CZ" w:bidi="ar-SA"/>
            </w:rPr>
          </w:pPr>
          <w:hyperlink w:anchor="_Toc385405676" w:history="1">
            <w:r w:rsidRPr="00CF584A">
              <w:rPr>
                <w:rStyle w:val="Hypertextovodkaz"/>
                <w:noProof/>
              </w:rPr>
              <w:t>Seznam obrázků</w:t>
            </w:r>
            <w:r>
              <w:rPr>
                <w:noProof/>
                <w:webHidden/>
              </w:rPr>
              <w:tab/>
            </w:r>
            <w:r>
              <w:rPr>
                <w:noProof/>
                <w:webHidden/>
              </w:rPr>
              <w:fldChar w:fldCharType="begin"/>
            </w:r>
            <w:r>
              <w:rPr>
                <w:noProof/>
                <w:webHidden/>
              </w:rPr>
              <w:instrText xml:space="preserve"> PAGEREF _Toc385405676 \h </w:instrText>
            </w:r>
            <w:r>
              <w:rPr>
                <w:noProof/>
                <w:webHidden/>
              </w:rPr>
            </w:r>
            <w:r>
              <w:rPr>
                <w:noProof/>
                <w:webHidden/>
              </w:rPr>
              <w:fldChar w:fldCharType="separate"/>
            </w:r>
            <w:r>
              <w:rPr>
                <w:noProof/>
                <w:webHidden/>
              </w:rPr>
              <w:t>70</w:t>
            </w:r>
            <w:r>
              <w:rPr>
                <w:noProof/>
                <w:webHidden/>
              </w:rPr>
              <w:fldChar w:fldCharType="end"/>
            </w:r>
          </w:hyperlink>
        </w:p>
        <w:p w:rsidR="00982A1A" w:rsidRDefault="00982A1A">
          <w:pPr>
            <w:pStyle w:val="Obsah1"/>
            <w:rPr>
              <w:rFonts w:asciiTheme="minorHAnsi" w:hAnsiTheme="minorHAnsi" w:cstheme="minorBidi"/>
              <w:noProof/>
              <w:sz w:val="22"/>
              <w:szCs w:val="22"/>
              <w:lang w:eastAsia="cs-CZ" w:bidi="ar-SA"/>
            </w:rPr>
          </w:pPr>
          <w:hyperlink w:anchor="_Toc385405677" w:history="1">
            <w:r w:rsidRPr="00CF584A">
              <w:rPr>
                <w:rStyle w:val="Hypertextovodkaz"/>
                <w:noProof/>
              </w:rPr>
              <w:t>Seznam příloh</w:t>
            </w:r>
            <w:r>
              <w:rPr>
                <w:noProof/>
                <w:webHidden/>
              </w:rPr>
              <w:tab/>
            </w:r>
            <w:r>
              <w:rPr>
                <w:noProof/>
                <w:webHidden/>
              </w:rPr>
              <w:fldChar w:fldCharType="begin"/>
            </w:r>
            <w:r>
              <w:rPr>
                <w:noProof/>
                <w:webHidden/>
              </w:rPr>
              <w:instrText xml:space="preserve"> PAGEREF _Toc385405677 \h </w:instrText>
            </w:r>
            <w:r>
              <w:rPr>
                <w:noProof/>
                <w:webHidden/>
              </w:rPr>
            </w:r>
            <w:r>
              <w:rPr>
                <w:noProof/>
                <w:webHidden/>
              </w:rPr>
              <w:fldChar w:fldCharType="separate"/>
            </w:r>
            <w:r>
              <w:rPr>
                <w:noProof/>
                <w:webHidden/>
              </w:rPr>
              <w:t>70</w:t>
            </w:r>
            <w:r>
              <w:rPr>
                <w:noProof/>
                <w:webHidden/>
              </w:rPr>
              <w:fldChar w:fldCharType="end"/>
            </w:r>
          </w:hyperlink>
        </w:p>
        <w:p w:rsidR="00982A1A" w:rsidRDefault="00982A1A">
          <w:pPr>
            <w:pStyle w:val="Obsah1"/>
            <w:rPr>
              <w:rFonts w:asciiTheme="minorHAnsi" w:hAnsiTheme="minorHAnsi" w:cstheme="minorBidi"/>
              <w:noProof/>
              <w:sz w:val="22"/>
              <w:szCs w:val="22"/>
              <w:lang w:eastAsia="cs-CZ" w:bidi="ar-SA"/>
            </w:rPr>
          </w:pPr>
          <w:hyperlink w:anchor="_Toc385405678" w:history="1">
            <w:r w:rsidRPr="00CF584A">
              <w:rPr>
                <w:rStyle w:val="Hypertextovodkaz"/>
                <w:noProof/>
              </w:rPr>
              <w:t>Anotace</w:t>
            </w:r>
            <w:r>
              <w:rPr>
                <w:noProof/>
                <w:webHidden/>
              </w:rPr>
              <w:tab/>
            </w:r>
            <w:r>
              <w:rPr>
                <w:noProof/>
                <w:webHidden/>
              </w:rPr>
              <w:fldChar w:fldCharType="begin"/>
            </w:r>
            <w:r>
              <w:rPr>
                <w:noProof/>
                <w:webHidden/>
              </w:rPr>
              <w:instrText xml:space="preserve"> PAGEREF _Toc385405678 \h </w:instrText>
            </w:r>
            <w:r>
              <w:rPr>
                <w:noProof/>
                <w:webHidden/>
              </w:rPr>
            </w:r>
            <w:r>
              <w:rPr>
                <w:noProof/>
                <w:webHidden/>
              </w:rPr>
              <w:fldChar w:fldCharType="separate"/>
            </w:r>
            <w:r>
              <w:rPr>
                <w:noProof/>
                <w:webHidden/>
              </w:rPr>
              <w:t>80</w:t>
            </w:r>
            <w:r>
              <w:rPr>
                <w:noProof/>
                <w:webHidden/>
              </w:rPr>
              <w:fldChar w:fldCharType="end"/>
            </w:r>
          </w:hyperlink>
        </w:p>
        <w:p w:rsidR="00F10974" w:rsidRDefault="00A10308" w:rsidP="002137BB">
          <w:pPr>
            <w:ind w:firstLine="0"/>
          </w:pPr>
          <w:r>
            <w:fldChar w:fldCharType="end"/>
          </w:r>
        </w:p>
      </w:sdtContent>
    </w:sdt>
    <w:p w:rsidR="00F87E41" w:rsidRPr="009B29CD" w:rsidRDefault="00FC55D2" w:rsidP="00F10974">
      <w:pPr>
        <w:pStyle w:val="Nadpis1"/>
        <w:numPr>
          <w:ilvl w:val="0"/>
          <w:numId w:val="0"/>
        </w:numPr>
        <w:ind w:left="1069"/>
      </w:pPr>
      <w:bookmarkStart w:id="4" w:name="_Toc385405613"/>
      <w:r w:rsidRPr="009B29CD">
        <w:t>ÚVOD</w:t>
      </w:r>
      <w:bookmarkEnd w:id="4"/>
    </w:p>
    <w:p w:rsidR="000D5C21" w:rsidRDefault="00734E9C" w:rsidP="0045491C">
      <w:r>
        <w:t>Základní motivací pro tvorbu této diplomové práce byla potřeba zpracovat obrazový archiv Katedry antropologie a zdravovědy do podoby, která by lépe vyhovovala současným trendům ve vyučovacím procesu. Vzhledem k dostupnosti audiovizuální didaktické techniky je pro dnešní i budoucí pedagogy práce s obrazovými pomůckami v podobě tištěných velkoformátových plakátů překonaná. Používání těchto pomůcek je velmi nepohodlné a nepraktické, přesto jsou v těchto předlohách obsaženy informace velké důležitosti a kvality, které byly využívány a osvědčily se ve výuce v dřívější době, kdy pedagogové neměli možnost záznamu a přenosu informací v digitální podobě</w:t>
      </w:r>
      <w:r w:rsidR="000D5C21">
        <w:t>.</w:t>
      </w:r>
      <w:r w:rsidR="00B41EBD">
        <w:t xml:space="preserve"> Z toho důvodu se zachování těchto informací jeví jako vhodn</w:t>
      </w:r>
      <w:r w:rsidR="00137977">
        <w:t>ější než jejich nahrazení jinými materiály.</w:t>
      </w:r>
      <w:r w:rsidR="000D5C21">
        <w:t xml:space="preserve"> V zájmu modernizace vyučovacího procesu a usnadnění činnosti učitelů tedy vznikla tato diplomová práce, v níž jsem si kladla za cíl zpracovat obrazové předlohy do přehledné digitální podoby použitelné v běžné výuce především</w:t>
      </w:r>
      <w:r w:rsidR="00255447">
        <w:t xml:space="preserve"> ve</w:t>
      </w:r>
      <w:r w:rsidR="000D5C21">
        <w:t xml:space="preserve"> středních zdravotnických školách</w:t>
      </w:r>
      <w:r w:rsidR="00FC55D2">
        <w:t xml:space="preserve"> (SZŠ)</w:t>
      </w:r>
      <w:r w:rsidR="000D5C21">
        <w:t>.</w:t>
      </w:r>
    </w:p>
    <w:p w:rsidR="005378A5" w:rsidRDefault="005378A5" w:rsidP="009E0011">
      <w:r>
        <w:t xml:space="preserve">Pro zvládnutí náročných požadavků na zpracování získaných dat je třeba dobře se orientovat v dané problematice, </w:t>
      </w:r>
      <w:r w:rsidR="005D797A">
        <w:t xml:space="preserve">nejen v metodách digitalizace obrazových archivů a uchování elektronických dat, ale </w:t>
      </w:r>
      <w:r>
        <w:t>především v možnostech využití získaného materiálu, tzn. v problematice technických výukových prostředků</w:t>
      </w:r>
      <w:r w:rsidR="0022791A">
        <w:t>, jejich historie</w:t>
      </w:r>
      <w:r w:rsidR="005D797A">
        <w:t xml:space="preserve"> a</w:t>
      </w:r>
      <w:r w:rsidR="0022791A">
        <w:t xml:space="preserve"> vývoje výpočetní techniky</w:t>
      </w:r>
      <w:r w:rsidR="005D797A">
        <w:t xml:space="preserve">, </w:t>
      </w:r>
      <w:r w:rsidR="0022791A">
        <w:t>které mapuje teoretická část práce</w:t>
      </w:r>
      <w:r>
        <w:t xml:space="preserve">. </w:t>
      </w:r>
      <w:r w:rsidR="000E6BD4">
        <w:t xml:space="preserve">Další nezbytností je též zpracování legislativní stránky věci, kterou je především oblast duševního vlastnictví, která je také součástí teoretické části práce. </w:t>
      </w:r>
    </w:p>
    <w:p w:rsidR="0022791A" w:rsidRDefault="002371D1" w:rsidP="009E0011">
      <w:r>
        <w:t xml:space="preserve">Praktická část je zaměřena na účelné zpracování digitálně konvertovaného materiálu. Východiskem pro jeho konečné zpracování je dotazníkové šetření, jehož respondenty byli </w:t>
      </w:r>
      <w:r w:rsidR="005D797A">
        <w:t>žáci</w:t>
      </w:r>
      <w:r>
        <w:t xml:space="preserve"> SZŠ, kteří již zvládli celé učivo somatologie. Toto šetření si klade za cíl zjistit, do jaké míry jsou žáci obeznámeni s problematikou výpočetní techniky, jsou-li dostatečně počítačově gramotní a jsou-li nakloněni myšlence využití počítačů při výuce somatologie. Dále se toto šetření snaží odhalit, dle subjektivního hodnocení žáky, které tematické celky týkající se učiva somatologie jsou v součastné době pro žáky </w:t>
      </w:r>
      <w:r w:rsidR="00990AB5">
        <w:t>nejnáročnější</w:t>
      </w:r>
      <w:r>
        <w:t xml:space="preserve"> na učení.  </w:t>
      </w:r>
    </w:p>
    <w:p w:rsidR="00FC55D2" w:rsidRDefault="00FC55D2" w:rsidP="00FC55D2">
      <w:pPr>
        <w:pStyle w:val="Nadpis1"/>
        <w:numPr>
          <w:ilvl w:val="0"/>
          <w:numId w:val="0"/>
        </w:numPr>
        <w:ind w:left="1069"/>
        <w:sectPr w:rsidR="00FC55D2" w:rsidSect="003F0FF8">
          <w:footerReference w:type="default" r:id="rId9"/>
          <w:pgSz w:w="11906" w:h="16838"/>
          <w:pgMar w:top="1418" w:right="1418" w:bottom="1418" w:left="1985" w:header="709" w:footer="709" w:gutter="0"/>
          <w:pgNumType w:start="6"/>
          <w:cols w:space="708"/>
          <w:docGrid w:linePitch="360"/>
        </w:sectPr>
      </w:pPr>
    </w:p>
    <w:p w:rsidR="00FC55D2" w:rsidRDefault="00FC55D2" w:rsidP="00675B5B">
      <w:pPr>
        <w:pStyle w:val="Nadpis1"/>
        <w:numPr>
          <w:ilvl w:val="0"/>
          <w:numId w:val="48"/>
        </w:numPr>
      </w:pPr>
      <w:bookmarkStart w:id="5" w:name="_Toc385405614"/>
      <w:r>
        <w:t>CÍLE PRÁCE</w:t>
      </w:r>
      <w:bookmarkEnd w:id="5"/>
    </w:p>
    <w:p w:rsidR="00FC55D2" w:rsidRDefault="00FC55D2" w:rsidP="00FC55D2">
      <w:pPr>
        <w:pStyle w:val="Odstavecseseznamem"/>
        <w:numPr>
          <w:ilvl w:val="0"/>
          <w:numId w:val="45"/>
        </w:numPr>
      </w:pPr>
      <w:r>
        <w:t>Zjistit možnosti digitální konverze barevného obrazového materiálu nestandardního formátu a provést tuto konverzi s co nejmenšími materiálními náklady.</w:t>
      </w:r>
    </w:p>
    <w:p w:rsidR="00AC05D4" w:rsidRDefault="00C24819" w:rsidP="00FC55D2">
      <w:pPr>
        <w:pStyle w:val="Odstavecseseznamem"/>
        <w:numPr>
          <w:ilvl w:val="0"/>
          <w:numId w:val="45"/>
        </w:numPr>
      </w:pPr>
      <w:r>
        <w:t>Vyhledat a zpracovat informace týkající se digitální konverze obrazového materiálu a legislativního rámce vztahující</w:t>
      </w:r>
      <w:r w:rsidR="00864AE0">
        <w:t>ho</w:t>
      </w:r>
      <w:r>
        <w:t xml:space="preserve"> se k jeho následnému využití.</w:t>
      </w:r>
    </w:p>
    <w:p w:rsidR="00C24819" w:rsidRDefault="000772BC" w:rsidP="00FC55D2">
      <w:pPr>
        <w:pStyle w:val="Odstavecseseznamem"/>
        <w:numPr>
          <w:ilvl w:val="0"/>
          <w:numId w:val="45"/>
        </w:numPr>
      </w:pPr>
      <w:r>
        <w:t>Z historického hlediska z</w:t>
      </w:r>
      <w:r w:rsidR="00864AE0">
        <w:t>map</w:t>
      </w:r>
      <w:r>
        <w:t xml:space="preserve">ovat vývoj didaktické a výpočetní techniky. </w:t>
      </w:r>
    </w:p>
    <w:p w:rsidR="00864AE0" w:rsidRDefault="000D15BF" w:rsidP="00FC55D2">
      <w:pPr>
        <w:pStyle w:val="Odstavecseseznamem"/>
        <w:numPr>
          <w:ilvl w:val="0"/>
          <w:numId w:val="45"/>
        </w:numPr>
      </w:pPr>
      <w:r>
        <w:t>Provést dotazníkové šetření, které objasní postoj žáků SZŠ k využití výpočetní techniky při výuce somatologie a jejich názor na problematické ce</w:t>
      </w:r>
      <w:r w:rsidR="00317062">
        <w:t>l</w:t>
      </w:r>
      <w:r>
        <w:t xml:space="preserve">ky učiva tohoto předmětu. </w:t>
      </w:r>
    </w:p>
    <w:p w:rsidR="00317062" w:rsidRPr="00FC55D2" w:rsidRDefault="00317062" w:rsidP="00FC55D2">
      <w:pPr>
        <w:pStyle w:val="Odstavecseseznamem"/>
        <w:numPr>
          <w:ilvl w:val="0"/>
          <w:numId w:val="45"/>
        </w:numPr>
      </w:pPr>
      <w:r>
        <w:t xml:space="preserve">Na základě poznatků získaných z dotazníkového šetření vytvořit didaktickou pomůcku s využitím materiálu získaného digitální konverzí obrazového archivu </w:t>
      </w:r>
      <w:r w:rsidR="009B305A">
        <w:t>K</w:t>
      </w:r>
      <w:r>
        <w:t xml:space="preserve">atedry antropologie a zdravovědy. </w:t>
      </w:r>
    </w:p>
    <w:p w:rsidR="0022791A" w:rsidRDefault="0022791A" w:rsidP="009E0011"/>
    <w:p w:rsidR="0022791A" w:rsidRPr="00734E9C" w:rsidRDefault="0022791A" w:rsidP="009E0011">
      <w:pPr>
        <w:sectPr w:rsidR="0022791A" w:rsidRPr="00734E9C" w:rsidSect="00A10AA9">
          <w:pgSz w:w="11906" w:h="16838"/>
          <w:pgMar w:top="1418" w:right="1418" w:bottom="1418" w:left="1985" w:header="709" w:footer="709" w:gutter="0"/>
          <w:cols w:space="708"/>
          <w:docGrid w:linePitch="360"/>
        </w:sectPr>
      </w:pPr>
    </w:p>
    <w:p w:rsidR="004767FF" w:rsidRPr="00B419F2" w:rsidRDefault="009B305A" w:rsidP="00675B5B">
      <w:pPr>
        <w:pStyle w:val="Nadpis1"/>
      </w:pPr>
      <w:bookmarkStart w:id="6" w:name="_Toc385405615"/>
      <w:r w:rsidRPr="00B419F2">
        <w:t>TEORETICK</w:t>
      </w:r>
      <w:r>
        <w:t>É POZNATKY</w:t>
      </w:r>
      <w:bookmarkEnd w:id="6"/>
    </w:p>
    <w:p w:rsidR="001B5A26" w:rsidRPr="00C85F51" w:rsidRDefault="001B5A26" w:rsidP="006F3700">
      <w:pPr>
        <w:pStyle w:val="Nadpis2"/>
      </w:pPr>
      <w:bookmarkStart w:id="7" w:name="_Toc385405616"/>
      <w:r w:rsidRPr="00C85F51">
        <w:t xml:space="preserve">Digitalizace jako prostředek k uchování </w:t>
      </w:r>
      <w:r w:rsidR="00581E14" w:rsidRPr="00C85F51">
        <w:t>informací</w:t>
      </w:r>
      <w:bookmarkEnd w:id="7"/>
    </w:p>
    <w:p w:rsidR="00476DC6" w:rsidRDefault="00476DC6" w:rsidP="009E0011">
      <w:r w:rsidRPr="00052DE3">
        <w:t>Digitalizace jako slovo běžně používané v našem jazyce je obvykle pojímáno</w:t>
      </w:r>
      <w:r>
        <w:t xml:space="preserve"> jako zobecňující termín, který v sobě zahrnuje více významů, jež lze obvykle definovat dle příslušného kontextu. Pro naše účely je však vhodné tento termín definovat hned v</w:t>
      </w:r>
      <w:r w:rsidR="002924ED">
        <w:t> </w:t>
      </w:r>
      <w:r>
        <w:t>úvodu pro snadnější orienta</w:t>
      </w:r>
      <w:r w:rsidR="00CE52CB">
        <w:t>c</w:t>
      </w:r>
      <w:r>
        <w:t xml:space="preserve">i v textu. </w:t>
      </w:r>
      <w:r w:rsidR="00CE52CB">
        <w:t xml:space="preserve">Budeme-li </w:t>
      </w:r>
      <w:r w:rsidR="00D668D3">
        <w:t xml:space="preserve">tedy </w:t>
      </w:r>
      <w:r w:rsidR="00CE52CB">
        <w:t>v této práci hovořit o</w:t>
      </w:r>
      <w:r w:rsidR="002924ED">
        <w:t> </w:t>
      </w:r>
      <w:r w:rsidR="00CE52CB">
        <w:t>digitaliz</w:t>
      </w:r>
      <w:r w:rsidR="00D668D3">
        <w:t>a</w:t>
      </w:r>
      <w:r w:rsidR="00CE52CB">
        <w:t xml:space="preserve">ci, budeme mít na mysli </w:t>
      </w:r>
      <w:r w:rsidR="006A24E4">
        <w:t xml:space="preserve">digitální </w:t>
      </w:r>
      <w:r w:rsidR="00CE52CB">
        <w:t>konverzi analogově zaznamenaných kulturních objektů (Škopík, 2010), n</w:t>
      </w:r>
      <w:r w:rsidR="00D668D3">
        <w:t>e</w:t>
      </w:r>
      <w:r w:rsidR="00CE52CB">
        <w:t>bude-li uveden</w:t>
      </w:r>
      <w:r w:rsidR="00D668D3">
        <w:t xml:space="preserve">o </w:t>
      </w:r>
      <w:r w:rsidR="00CE52CB">
        <w:t xml:space="preserve">jinak. </w:t>
      </w:r>
    </w:p>
    <w:p w:rsidR="00153CF6" w:rsidRDefault="00153CF6" w:rsidP="009E0011">
      <w:r>
        <w:t xml:space="preserve">Jako nástroj pro uchovávání informací má digitalizace svá pozitiva i negativa, na což je při archivaci materiálů třeba brát zřetel. </w:t>
      </w:r>
      <w:r w:rsidR="00E75C29">
        <w:t xml:space="preserve">Přitom je třeba si uvědomit, jaký typ záznamu máme k dispozici. V tomto směru je základním způsobem dělení záznamu na auditivní, vizuální a audiovizuální. </w:t>
      </w:r>
      <w:r w:rsidR="00357096">
        <w:t xml:space="preserve">Především při digitalizaci auditivních záznamů – fonoték – již bylo doloženo, že může docházet k významným ztrátám informací (Škopík, 2010). Z těchto závěrů je třeba se poučit a postupovat obezřetně též při správě vizuálních archivů. </w:t>
      </w:r>
      <w:r w:rsidR="00A30CB7">
        <w:t xml:space="preserve">Samotná digitalizace obvykle nepředstavuje pro archiv riziko. Problém nastává ve chvíli, kdy je </w:t>
      </w:r>
      <w:r w:rsidR="0007256F">
        <w:t xml:space="preserve">stávající archiv nahrazen archivem digitálním a pro běžného uživatele se pak stává </w:t>
      </w:r>
      <w:r w:rsidR="000504AB">
        <w:t>nedůležitým</w:t>
      </w:r>
      <w:r w:rsidR="0007256F">
        <w:t>, neboť i</w:t>
      </w:r>
      <w:r w:rsidR="00721909">
        <w:t>n</w:t>
      </w:r>
      <w:r w:rsidR="0007256F">
        <w:t xml:space="preserve">formační hodnota </w:t>
      </w:r>
      <w:r w:rsidR="00721909">
        <w:t xml:space="preserve">obsažená v dokumentech je mu stejně dobře dostupná jak v digitální podobě, tak v podobě fyzické. Klasický archiv se pak stává nepotřebným a svými nároky na prostor a péči svým způsobem i obtížným. </w:t>
      </w:r>
      <w:r w:rsidR="0050255B">
        <w:t>V důsledku těchto změn pak často dochází k neuvážené likvidaci arch</w:t>
      </w:r>
      <w:r w:rsidR="00E1057C">
        <w:t>i</w:t>
      </w:r>
      <w:r w:rsidR="0050255B">
        <w:t>válií a následně ke ztrátě některých dat, která nebylo možno konvertovat digitálně a o jeji</w:t>
      </w:r>
      <w:r w:rsidR="00E1057C">
        <w:t>c</w:t>
      </w:r>
      <w:r w:rsidR="0050255B">
        <w:t xml:space="preserve">hž existenci v daný okamžik možná vlastník </w:t>
      </w:r>
      <w:r w:rsidR="00E1057C">
        <w:t xml:space="preserve">ani </w:t>
      </w:r>
      <w:r w:rsidR="0050255B">
        <w:t xml:space="preserve">neví. </w:t>
      </w:r>
    </w:p>
    <w:p w:rsidR="009948DC" w:rsidRDefault="00E8140A" w:rsidP="009E0011">
      <w:r>
        <w:t xml:space="preserve">Z předešlého textu tedy vyplívá spíše vhodnost ještě větší ochrany klasických archivních dokumentů, než jejich neuvážená likvidace a upřednostňování jejich digitální podoby. </w:t>
      </w:r>
      <w:r w:rsidR="009948DC">
        <w:t xml:space="preserve">Hlavní myšlenkou digitalizace však není ochrana nosiče, ale zpřístupnění informačního obsahu na něm zaznamenaném konečnému uživateli (Kunčíková, 2008). Pro uskutečnění tohoto záměru se v současnosti jeví využití digitálních technologií jako nejvýhodnější. Počítačová gramotnost je jedním z předpokladů pro zvládnutí studia již na sekundární úrovni vzdělávání. Využitelnost takto zpřístupněného obsahu je tedy jen těžko zpochybnitelná.  </w:t>
      </w:r>
    </w:p>
    <w:p w:rsidR="00A90D0C" w:rsidRDefault="009948DC" w:rsidP="009E0011">
      <w:r>
        <w:t xml:space="preserve">Existují také </w:t>
      </w:r>
      <w:r w:rsidR="00BD0740">
        <w:t>různé typy archiválií, jejic</w:t>
      </w:r>
      <w:r w:rsidR="00E8140A">
        <w:t xml:space="preserve">hž zachování v digitální podobě je vhodné, ba přímo nutné. </w:t>
      </w:r>
      <w:r w:rsidR="00D835F0">
        <w:t xml:space="preserve"> Jde především o archivaci médií, která v historicky krátké době podléhají degradaci a tím ztrácejí svůj informační obsah. </w:t>
      </w:r>
      <w:r w:rsidR="00BE48CF">
        <w:t>Mezi takto ohrožená média patří především nosiče typu foto, audio, video, počítačová média</w:t>
      </w:r>
      <w:r w:rsidR="00BD0740">
        <w:t xml:space="preserve">. </w:t>
      </w:r>
      <w:r w:rsidR="00F47D8A">
        <w:t>Co se týče fotografického materiálu</w:t>
      </w:r>
      <w:r w:rsidR="00086A5F">
        <w:t>,</w:t>
      </w:r>
      <w:r w:rsidR="00F47D8A">
        <w:t xml:space="preserve"> bývají za trvanlivější považovány spíče ty černobílé (Škopík, 2010). </w:t>
      </w:r>
      <w:r w:rsidR="00086A5F">
        <w:t xml:space="preserve">V oblasti novinového materiálu jsou za poměrně nestabilní považovány noviny z 19. </w:t>
      </w:r>
      <w:r w:rsidR="00BD0740">
        <w:t>a</w:t>
      </w:r>
      <w:r w:rsidR="00086A5F">
        <w:t xml:space="preserve"> z prvních desetiletí 20. </w:t>
      </w:r>
      <w:r w:rsidR="00BD0740">
        <w:t>s</w:t>
      </w:r>
      <w:r w:rsidR="00086A5F">
        <w:t xml:space="preserve">toletí, které jsou tištěny na kyselém papíře, jenž podléhá degradaci poměrně rychle (Kunčíková, 2008). </w:t>
      </w:r>
      <w:r w:rsidR="006D7FB6">
        <w:t xml:space="preserve">Právě záchrana obsahu těchto novin je v současnosti jedním z hlavních projektů při ochraně archivních objektů a z metodologických poznatků získaných při tvorbě </w:t>
      </w:r>
      <w:r w:rsidR="00C15060">
        <w:t xml:space="preserve">takto získaných </w:t>
      </w:r>
      <w:r w:rsidR="006D7FB6">
        <w:t>virtuálních katalogů</w:t>
      </w:r>
      <w:r w:rsidR="00C15060">
        <w:t xml:space="preserve"> se čerpá i v jiných sférách. </w:t>
      </w:r>
      <w:r w:rsidR="004B22FA">
        <w:t>Navíc d</w:t>
      </w:r>
      <w:r w:rsidR="00524942">
        <w:t>igitalizace zvukových a</w:t>
      </w:r>
      <w:r w:rsidR="002924ED">
        <w:t> </w:t>
      </w:r>
      <w:r w:rsidR="00524942">
        <w:t>multimediálních dokumentů je v podstatě nutností pro splnění podmínky přístupnosti obsahu nosiče uživateli, protože dřív</w:t>
      </w:r>
      <w:r w:rsidR="004B22FA">
        <w:t>e</w:t>
      </w:r>
      <w:r w:rsidR="00524942">
        <w:t xml:space="preserve"> běžná technika, která byla schopná informace z těchto nosičů zprostředkovat uživateli</w:t>
      </w:r>
      <w:r w:rsidR="004D5BB1">
        <w:t>,</w:t>
      </w:r>
      <w:r w:rsidR="00524942">
        <w:t xml:space="preserve"> stále více zastarává a stává se nedostupnou</w:t>
      </w:r>
      <w:r w:rsidR="00D6551F">
        <w:t xml:space="preserve"> (Kunčíková, 2008).</w:t>
      </w:r>
      <w:r w:rsidR="009628FB">
        <w:t xml:space="preserve"> Dostupnost přenosových médií je mít třeba na paměti i při vytváření digitálních archivů. Informační technika totiž také zastarává a poměrně rychleji než prostředky klasické</w:t>
      </w:r>
      <w:r w:rsidR="003F6982">
        <w:t>ho archivnictví</w:t>
      </w:r>
      <w:r w:rsidR="009628FB">
        <w:t xml:space="preserve">. </w:t>
      </w:r>
      <w:r w:rsidR="00AC1A83">
        <w:t>Je tedy třeba již při tvorbě takového archivu vybrat nosič a formát, u něhož se předpokládá poměrně dlouhá doba dostupnosti a při správě takového archivu je třeba data pravidelně konvertovat do novějších formátů a to ještě v době, kdy jsou starší formáty čitelné a tudí</w:t>
      </w:r>
      <w:r w:rsidR="006C5C64">
        <w:t>ž</w:t>
      </w:r>
      <w:r w:rsidR="00AC1A83">
        <w:t xml:space="preserve"> dobře zpracovatelné. </w:t>
      </w:r>
    </w:p>
    <w:p w:rsidR="00E8140A" w:rsidRDefault="000C0A86" w:rsidP="009E0011">
      <w:r>
        <w:t xml:space="preserve">Kromě knihoven a muzeí přecházejí k digitalizaci svých archivů též některé technicky orientované podniky, které mají dlouholetou tradici a v dřívější době používali k projekci, konstrukci </w:t>
      </w:r>
      <w:r w:rsidR="00C60AC2">
        <w:t>a</w:t>
      </w:r>
      <w:r>
        <w:t xml:space="preserve"> výrobě papírovou dokumentaci. </w:t>
      </w:r>
      <w:r w:rsidR="00C60AC2">
        <w:t xml:space="preserve">Kromě velkých nároků na prostor mají tyto archivy ještě jednu nevýhodu, jíž je právě poměrně krátká životnost dokumentů. </w:t>
      </w:r>
      <w:r w:rsidR="00F004FE">
        <w:t xml:space="preserve">Technologicky nejschůdnějším postupem bylo totiž v technických oborech, pro zachování přehlednosti a technických nároků na výkresy, překreslování nárysů na jemný pauzovací papír tuší. </w:t>
      </w:r>
      <w:r w:rsidR="007D2046">
        <w:t xml:space="preserve"> Tato kombinace je dosti náchylná na otěr. Navíc byly tyto výkresy často opakovaně používány při výrobě a tudíž více mechanicky opotřebovány. </w:t>
      </w:r>
      <w:r w:rsidR="005C4493">
        <w:t>Tyto technické arch</w:t>
      </w:r>
      <w:r w:rsidR="001A0DD2">
        <w:t>i</w:t>
      </w:r>
      <w:r w:rsidR="005C4493">
        <w:t xml:space="preserve">vy mají pro podniky pouze informační hodnotu, nikoliv historickou a proto je postup při tvorbě těchto virtuálních katalogů jiný. </w:t>
      </w:r>
      <w:r w:rsidR="001A0DD2">
        <w:t>Přesto nám</w:t>
      </w:r>
      <w:r w:rsidR="00BD0740">
        <w:t xml:space="preserve"> </w:t>
      </w:r>
      <w:r w:rsidR="001A0DD2">
        <w:t>mohou být zkušenosti z těchto sfér přínosem, především jako předloha pro systematizaci velkého množství digita</w:t>
      </w:r>
      <w:r w:rsidR="00C95106">
        <w:t xml:space="preserve">lizovaných dat. </w:t>
      </w:r>
    </w:p>
    <w:p w:rsidR="00AE3A55" w:rsidRDefault="00AE3A55" w:rsidP="009E0011">
      <w:r>
        <w:t>Důležitým prvkem př</w:t>
      </w:r>
      <w:r w:rsidR="005E4F22">
        <w:t xml:space="preserve">i vytváření digitálního archivu, především historického charakteru, </w:t>
      </w:r>
      <w:r>
        <w:t>jsou takzvaná metadata. Tento termín lze vyložit jako jakýsi popisný prvek naší práce během procesu digitalizace. Jde o zaznamenání technických parametrů použitého zařízení, průběh archivace, nastavení techniky, metodiku vlastní práce a</w:t>
      </w:r>
      <w:r w:rsidR="002924ED">
        <w:t> </w:t>
      </w:r>
      <w:r>
        <w:t>podobně. Tato metadata mohou být v budoucnu využita při dalším zpracování archiválií uložených v digitální podobě, jsou informačním zdrojem, který v budoucnu zhodnotí naši práci a usnadní další zpracování</w:t>
      </w:r>
      <w:r w:rsidR="00FC31D1">
        <w:t xml:space="preserve"> (Škopík, 2010).</w:t>
      </w:r>
      <w:r w:rsidR="00020DD3">
        <w:t xml:space="preserve"> </w:t>
      </w:r>
    </w:p>
    <w:p w:rsidR="00BD0740" w:rsidRDefault="00BD0740" w:rsidP="009E0011"/>
    <w:p w:rsidR="00C85F51" w:rsidRPr="00C85F51" w:rsidRDefault="00C85F51" w:rsidP="007646AE">
      <w:pPr>
        <w:pStyle w:val="Nadpis2"/>
      </w:pPr>
      <w:bookmarkStart w:id="8" w:name="_Toc385405617"/>
      <w:r w:rsidRPr="00C85F51">
        <w:t>Legislativní rámec využívání digitálně konvertovaného materiálu</w:t>
      </w:r>
      <w:bookmarkEnd w:id="8"/>
    </w:p>
    <w:p w:rsidR="00C85F51" w:rsidRDefault="00C85F51" w:rsidP="00C85F51">
      <w:r>
        <w:t xml:space="preserve">Jak již bylo řečeno v přecházejícím textu, hlavním cílem digitalizace dokumentů je zpřístupnění jejich informativní hodnoty co největšímu počtu uživatelů. Máme-li tento ušlechtilý cíl dovést až do konce, je třeba zamyslet se také nad legislativními normami, kterými jsme vázáni při zpřístupňování jakéhokoliv materiálu, který není naším duševním vlastnictvím. Prvním aspektem, který nás napadne, je problematika autorského práva. Autorské právo spadá pod právní rámec duševního vlastnictví a upravuje jej zákon č. 121/2000 Sb. Obsahem tohoto práva jsou dvě základní oblasti – výlučná práva osobnostní, která upravuje § 11 tohoto zákona a výlučná práva majetková, která upravuje § 12 tohoto zákona. Výlučná práva osobnostní jsou vázána pouze na osobu autora a s jeho smrtí zanikají. Práva majetková pak trvají po dobu života autora a zanikají 70 let po jeho smrti, v případě spoluautorství se tato doba počítá od autora, který ostatní přežil (Česko, 2000). </w:t>
      </w:r>
    </w:p>
    <w:p w:rsidR="00A86690" w:rsidRDefault="0034671F" w:rsidP="00C85F51">
      <w:r>
        <w:t>Autorské právo je v právním systému poměrně mladým odvětvím, jeho prvopočátky se datují do 18. století, přesněji do roku 1709, kdy byly přijaty první výnosy poskytující určitou míru ochrany autorům děl v Anglii a podobně i v roce 1791 ve Francii</w:t>
      </w:r>
      <w:r w:rsidR="00655C7B">
        <w:t xml:space="preserve">. </w:t>
      </w:r>
      <w:r w:rsidR="00F77EF9">
        <w:t>Postupným vývojem se dostalo až do dnešní podoby, kdy máme stanoveny určité závazné podmínky upravující tuto oblast.  Autorské právo nepřechází s věcí, je vázáno na fyzickou osobu, vzniká bez ohledu na registraci, vzniká tedy v okamžiku vyjádření autorského počinu, je nepřevoditelné, autor může pouze poskytnout oprávnění k</w:t>
      </w:r>
      <w:r w:rsidR="00BF7B30">
        <w:t> </w:t>
      </w:r>
      <w:r w:rsidR="00F77EF9">
        <w:t>tomu</w:t>
      </w:r>
      <w:r w:rsidR="00BF7B30">
        <w:t xml:space="preserve">, aby bylo dílo užito </w:t>
      </w:r>
      <w:r w:rsidR="00B0420C">
        <w:t>(Vašíček, 201</w:t>
      </w:r>
      <w:r w:rsidR="00A23CD5">
        <w:t>1</w:t>
      </w:r>
      <w:r w:rsidR="00B0420C">
        <w:t>)</w:t>
      </w:r>
      <w:r w:rsidR="00F77EF9">
        <w:t>.</w:t>
      </w:r>
    </w:p>
    <w:p w:rsidR="00670DBC" w:rsidRDefault="006B6B91" w:rsidP="00C85F51">
      <w:r>
        <w:t>Mezi osobnostní práva autorů patří především právo dílo zveřejnit, osobovat si autorství a práv</w:t>
      </w:r>
      <w:r w:rsidR="001E33B6">
        <w:t>o na nedotknutelnost díla, což je právo zaručující, že dílo nebude užíváno způsobem snižujícím jeho hodnotu</w:t>
      </w:r>
      <w:r w:rsidR="00670DBC">
        <w:t xml:space="preserve"> (Vašíček, 201</w:t>
      </w:r>
      <w:r w:rsidR="00A23CD5">
        <w:t>1</w:t>
      </w:r>
      <w:r w:rsidR="00670DBC">
        <w:t>).</w:t>
      </w:r>
    </w:p>
    <w:p w:rsidR="001765C6" w:rsidRDefault="00670DBC" w:rsidP="00C85F51">
      <w:r>
        <w:t>Majetková práva se pak vztahují k užívání díla a to především k jeho rozmnožování, rozšiřování originálu či rozmnoženiny díla a právo na sdělování díla veřejnosti</w:t>
      </w:r>
      <w:r w:rsidR="001765C6">
        <w:t xml:space="preserve"> (Vašíček, 201</w:t>
      </w:r>
      <w:r w:rsidR="00A23CD5">
        <w:t>1</w:t>
      </w:r>
      <w:r w:rsidR="001765C6">
        <w:t>).</w:t>
      </w:r>
    </w:p>
    <w:p w:rsidR="006C3974" w:rsidRPr="006C3974" w:rsidRDefault="006C3974" w:rsidP="006C3974">
      <w:pPr>
        <w:rPr>
          <w:rFonts w:eastAsia="Times New Roman"/>
          <w:lang w:eastAsia="cs-CZ" w:bidi="ar-SA"/>
        </w:rPr>
      </w:pPr>
      <w:r>
        <w:t xml:space="preserve">Podle autorského zákona §31 odstavce 1, písmene c </w:t>
      </w:r>
      <w:r w:rsidR="003421B6">
        <w:t>„</w:t>
      </w:r>
      <w:r w:rsidR="003421B6">
        <w:rPr>
          <w:i/>
        </w:rPr>
        <w:t>D</w:t>
      </w:r>
      <w:r w:rsidRPr="006C3974">
        <w:rPr>
          <w:i/>
        </w:rPr>
        <w:t xml:space="preserve">o práva autorského nezasahuje ten, kdo </w:t>
      </w:r>
      <w:r w:rsidRPr="006C3974">
        <w:rPr>
          <w:rFonts w:eastAsia="Times New Roman"/>
          <w:i/>
          <w:lang w:eastAsia="cs-CZ" w:bidi="ar-SA"/>
        </w:rPr>
        <w:t>užije dílo při vyučování pro ilustrační účel nebo při vědeckém výzkumu, jejichž účelem není dosažení přímého nebo nepřímého hospodářského nebo obchodního prospěchu, a nepřesáhne rozsah odpovídající sledovanému účelu</w:t>
      </w:r>
      <w:r>
        <w:rPr>
          <w:rFonts w:eastAsia="Times New Roman"/>
          <w:i/>
          <w:lang w:eastAsia="cs-CZ" w:bidi="ar-SA"/>
        </w:rPr>
        <w:t>.“</w:t>
      </w:r>
      <w:r>
        <w:rPr>
          <w:rFonts w:eastAsia="Times New Roman"/>
          <w:lang w:eastAsia="cs-CZ" w:bidi="ar-SA"/>
        </w:rPr>
        <w:t xml:space="preserve"> </w:t>
      </w:r>
      <w:r w:rsidR="00890798">
        <w:rPr>
          <w:rFonts w:eastAsia="Times New Roman"/>
          <w:lang w:eastAsia="cs-CZ" w:bidi="ar-SA"/>
        </w:rPr>
        <w:t>(Česko, 2000).</w:t>
      </w:r>
      <w:r w:rsidR="00187585">
        <w:rPr>
          <w:rFonts w:eastAsia="Times New Roman"/>
          <w:lang w:eastAsia="cs-CZ" w:bidi="ar-SA"/>
        </w:rPr>
        <w:t xml:space="preserve">  I v tomto případě je však nutné zajistit identifikaci díla, to znamená uvést jeho přesnou citaci. </w:t>
      </w:r>
    </w:p>
    <w:p w:rsidR="00BF7B30" w:rsidRDefault="00BF7B30" w:rsidP="00C85F51"/>
    <w:p w:rsidR="00944897" w:rsidRPr="00EC4F97" w:rsidRDefault="005663A2" w:rsidP="006F3700">
      <w:pPr>
        <w:pStyle w:val="Nadpis2"/>
      </w:pPr>
      <w:bookmarkStart w:id="9" w:name="_Toc385405618"/>
      <w:r w:rsidRPr="00B419F2">
        <w:t>Technické výukové prostředky</w:t>
      </w:r>
      <w:bookmarkEnd w:id="9"/>
    </w:p>
    <w:p w:rsidR="00944897" w:rsidRDefault="00944897" w:rsidP="00944897">
      <w:r>
        <w:t xml:space="preserve">V pedagogice a didaktice </w:t>
      </w:r>
      <w:r w:rsidR="005663A2">
        <w:t>používáme</w:t>
      </w:r>
      <w:r>
        <w:t xml:space="preserve"> poj</w:t>
      </w:r>
      <w:r w:rsidR="005663A2">
        <w:t>em</w:t>
      </w:r>
      <w:r>
        <w:t xml:space="preserve"> didaktické výukové prostředky </w:t>
      </w:r>
      <w:r w:rsidR="005663A2">
        <w:t>a</w:t>
      </w:r>
      <w:r w:rsidR="002924ED">
        <w:t> </w:t>
      </w:r>
      <w:r>
        <w:t xml:space="preserve">v širším smyslu </w:t>
      </w:r>
      <w:r w:rsidR="005663A2">
        <w:t xml:space="preserve">pod ním chápeme </w:t>
      </w:r>
      <w:r>
        <w:t xml:space="preserve">předměty či jevy, jež vedou k dosažení cílů výuky (Vaněček, 2008). Mohou být materiální a nemateriální povahy. </w:t>
      </w:r>
    </w:p>
    <w:p w:rsidR="00D13C8E" w:rsidRDefault="00D13C8E" w:rsidP="00944897">
      <w:r>
        <w:t xml:space="preserve">Myšlenka využívání pomůcek ve výuce přitom není žádnou novinkou. </w:t>
      </w:r>
      <w:r w:rsidR="006715BB">
        <w:t>Snahy využívat různých předmětů jako didaktických pomůcek se objevuje již v dávné historii a základy tohoto myšlení je třeba hledat ve filozofických směrech empirismu a</w:t>
      </w:r>
      <w:r w:rsidR="003101AD">
        <w:t> </w:t>
      </w:r>
      <w:r w:rsidR="006715BB">
        <w:t>senzualismu</w:t>
      </w:r>
      <w:r w:rsidR="00856DBD">
        <w:t xml:space="preserve"> (Dostál, 2008)</w:t>
      </w:r>
      <w:r w:rsidR="006715BB">
        <w:t xml:space="preserve">. </w:t>
      </w:r>
    </w:p>
    <w:p w:rsidR="00944897" w:rsidRDefault="00944897" w:rsidP="00944897">
      <w:r>
        <w:t xml:space="preserve">Mezi nemateriální výukové prostředky se řadí například učební metody, organizační formy výuky, vědomosti, dovednosti, návyky, apod. Materiální výukové prostředky se oproti tomu vztahují jen na konkrétní předměty a konkrétní jevy a jsou to prostředky, jež vykonávají nějakou didaktickou funkci (Vaněček, 2008). </w:t>
      </w:r>
    </w:p>
    <w:p w:rsidR="00944897" w:rsidRDefault="00944897" w:rsidP="00944897">
      <w:r>
        <w:t>Materiální prostředek, který je přímým nositelem didaktické informace o</w:t>
      </w:r>
      <w:r w:rsidR="002924ED">
        <w:t> </w:t>
      </w:r>
      <w:r>
        <w:t xml:space="preserve">předmětech a jevech v přírodě a technice, jež tvoří obsah výuky, se nazývá učební pomůcka. Může nám obsah podávat bezprostředně (např. technická součástka) nebo prostřednictvím technického prostředku (např. powerpointová prezentace). Tato pomůcka má přímý vztah k obsahu vzdělávání (Vaněček, 2008). </w:t>
      </w:r>
    </w:p>
    <w:p w:rsidR="005663A2" w:rsidRDefault="005663A2" w:rsidP="005663A2">
      <w:r>
        <w:t>Jako technické výukové prostředky pak označujeme materiální didaktické prostředky, které vytváří podmínky pro přenos předepsaného učiva studentům. Jde pouze o zprostředkovatele, který ve vztahu k obsahu vzdělávání plní pouze sekundární funkci. Lze sem zahrnout též výukové prostory a zařízení a speciální zařízení a</w:t>
      </w:r>
      <w:r w:rsidR="002924ED">
        <w:t> </w:t>
      </w:r>
      <w:r>
        <w:t xml:space="preserve">vybavení (Vaněček, 2008). </w:t>
      </w:r>
    </w:p>
    <w:p w:rsidR="005663A2" w:rsidRDefault="005663A2" w:rsidP="005663A2">
      <w:r>
        <w:t xml:space="preserve">Vznik a vývoj technických výukových prostředků je do značné míry ovlivněn vědeckotechnickým rozvojem a informační explozí. Roste tedy i množství informací, které musí žák vstřebat a na pomoc mu přichází technické prostředky, které při vhodném využití usnadňují proces učení (Růžička, 2007). </w:t>
      </w:r>
    </w:p>
    <w:p w:rsidR="00944897" w:rsidRDefault="005663A2" w:rsidP="00204391">
      <w:r>
        <w:t>„</w:t>
      </w:r>
      <w:r w:rsidRPr="00694EDF">
        <w:rPr>
          <w:i/>
        </w:rPr>
        <w:t>Již staří Číňané znali přísloví, že vidět znamená zapomenout, vidět a slyšet znamená znát, vidět, slyšet a dělat znamená umět</w:t>
      </w:r>
      <w:r>
        <w:t>“ (Růžička, 2007, s. 13). S touto myšlenku se pak setkáme i u J. A. Komenského v jeho Didaktice, kdy ji nazývá jako tzv. „zlaté pravidlo didaktiky“ (Růžička, 2007). Tato již dříve známá moudrost byla následně experimentálně ověřena zjištěním podílu jednotlivých smyslových receptorů podílejících se na příjmu informací v mimoškolní situaci. Bylo zjištěno, že zrak se na příjmu informací podílí 80</w:t>
      </w:r>
      <w:r w:rsidR="002924ED">
        <w:t> </w:t>
      </w:r>
      <w:r>
        <w:t>%, sluch 12</w:t>
      </w:r>
      <w:r w:rsidR="002924ED">
        <w:t> </w:t>
      </w:r>
      <w:r>
        <w:t>%, hmat 5</w:t>
      </w:r>
      <w:r w:rsidR="002924ED">
        <w:t> </w:t>
      </w:r>
      <w:r>
        <w:t>% a ostatní smysly 3</w:t>
      </w:r>
      <w:r w:rsidR="002924ED">
        <w:t> </w:t>
      </w:r>
      <w:r>
        <w:t>%</w:t>
      </w:r>
      <w:r w:rsidR="00BB1601">
        <w:t>.</w:t>
      </w:r>
      <w:r>
        <w:t xml:space="preserve"> Výsledky ze stejného experimentu prováděného ve školním prostředí však nejsou shodné, vyplívá z nich, že žáci přijímají zrakem pouze 12</w:t>
      </w:r>
      <w:r w:rsidR="002924ED">
        <w:t> </w:t>
      </w:r>
      <w:r>
        <w:t>% informací, sluchem celých 80</w:t>
      </w:r>
      <w:r w:rsidR="002924ED">
        <w:t> </w:t>
      </w:r>
      <w:r>
        <w:t>% informací, hmatem 5</w:t>
      </w:r>
      <w:r w:rsidR="002924ED">
        <w:t> </w:t>
      </w:r>
      <w:r>
        <w:t>% a ostatními smysly 3</w:t>
      </w:r>
      <w:r w:rsidR="002924ED">
        <w:t> </w:t>
      </w:r>
      <w:r>
        <w:t xml:space="preserve">% (Vaněček, 2008). Zapojením technických výukových prostředků do procesu učení lze podíl zrakových receptorů vhodně zvýšit, respektive může být zapojeno více receptorů současně. </w:t>
      </w:r>
    </w:p>
    <w:p w:rsidR="00204391" w:rsidRPr="00944897" w:rsidRDefault="00204391" w:rsidP="00204391"/>
    <w:p w:rsidR="006F3700" w:rsidRPr="006F3700" w:rsidRDefault="006F3700" w:rsidP="006F3700">
      <w:pPr>
        <w:pStyle w:val="Odstavecseseznamem"/>
        <w:keepNext/>
        <w:numPr>
          <w:ilvl w:val="0"/>
          <w:numId w:val="22"/>
        </w:numPr>
        <w:spacing w:before="240" w:after="60"/>
        <w:contextualSpacing w:val="0"/>
        <w:outlineLvl w:val="1"/>
        <w:rPr>
          <w:rFonts w:eastAsiaTheme="majorEastAsia" w:cstheme="majorBidi"/>
          <w:b/>
          <w:bCs/>
          <w:iCs/>
          <w:vanish/>
          <w:sz w:val="28"/>
          <w:szCs w:val="28"/>
        </w:rPr>
      </w:pPr>
      <w:bookmarkStart w:id="10" w:name="_Toc379209675"/>
      <w:bookmarkStart w:id="11" w:name="_Toc379209705"/>
      <w:bookmarkStart w:id="12" w:name="_Toc379457042"/>
      <w:bookmarkStart w:id="13" w:name="_Toc380651523"/>
      <w:bookmarkStart w:id="14" w:name="_Toc380652204"/>
      <w:bookmarkStart w:id="15" w:name="_Toc380652258"/>
      <w:bookmarkStart w:id="16" w:name="_Toc380652312"/>
      <w:bookmarkStart w:id="17" w:name="_Toc380652366"/>
      <w:bookmarkStart w:id="18" w:name="_Toc381600699"/>
      <w:bookmarkStart w:id="19" w:name="_Toc381862896"/>
      <w:bookmarkStart w:id="20" w:name="_Toc382397768"/>
      <w:bookmarkStart w:id="21" w:name="_Toc383513141"/>
      <w:bookmarkStart w:id="22" w:name="_Toc383513204"/>
      <w:bookmarkStart w:id="23" w:name="_Toc383678970"/>
      <w:bookmarkStart w:id="24" w:name="_Toc384023689"/>
      <w:bookmarkStart w:id="25" w:name="_Toc384194824"/>
      <w:bookmarkStart w:id="26" w:name="_Toc384203421"/>
      <w:bookmarkStart w:id="27" w:name="_Toc384212666"/>
      <w:bookmarkStart w:id="28" w:name="_Toc384212817"/>
      <w:bookmarkStart w:id="29" w:name="_Toc384212894"/>
      <w:bookmarkStart w:id="30" w:name="_Toc384212977"/>
      <w:bookmarkStart w:id="31" w:name="_Toc384213048"/>
      <w:bookmarkStart w:id="32" w:name="_Toc384576613"/>
      <w:bookmarkStart w:id="33" w:name="_Toc385316682"/>
      <w:bookmarkStart w:id="34" w:name="_Toc385316752"/>
      <w:bookmarkStart w:id="35" w:name="_Toc385316822"/>
      <w:bookmarkStart w:id="36" w:name="_Toc385316891"/>
      <w:bookmarkStart w:id="37" w:name="_Toc385316960"/>
      <w:bookmarkStart w:id="38" w:name="_Toc385318067"/>
      <w:bookmarkStart w:id="39" w:name="_Toc385318136"/>
      <w:bookmarkStart w:id="40" w:name="_Toc38540561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6F3700" w:rsidRPr="006F3700" w:rsidRDefault="006F3700" w:rsidP="006F3700">
      <w:pPr>
        <w:pStyle w:val="Odstavecseseznamem"/>
        <w:keepNext/>
        <w:numPr>
          <w:ilvl w:val="0"/>
          <w:numId w:val="22"/>
        </w:numPr>
        <w:spacing w:before="240" w:after="60"/>
        <w:contextualSpacing w:val="0"/>
        <w:outlineLvl w:val="1"/>
        <w:rPr>
          <w:rFonts w:eastAsiaTheme="majorEastAsia" w:cstheme="majorBidi"/>
          <w:b/>
          <w:bCs/>
          <w:iCs/>
          <w:vanish/>
          <w:sz w:val="28"/>
          <w:szCs w:val="28"/>
        </w:rPr>
      </w:pPr>
      <w:bookmarkStart w:id="41" w:name="_Toc385316683"/>
      <w:bookmarkStart w:id="42" w:name="_Toc385316753"/>
      <w:bookmarkStart w:id="43" w:name="_Toc385316823"/>
      <w:bookmarkStart w:id="44" w:name="_Toc385316892"/>
      <w:bookmarkStart w:id="45" w:name="_Toc385316961"/>
      <w:bookmarkStart w:id="46" w:name="_Toc385318068"/>
      <w:bookmarkStart w:id="47" w:name="_Toc385318137"/>
      <w:bookmarkStart w:id="48" w:name="_Toc385405620"/>
      <w:bookmarkEnd w:id="41"/>
      <w:bookmarkEnd w:id="42"/>
      <w:bookmarkEnd w:id="43"/>
      <w:bookmarkEnd w:id="44"/>
      <w:bookmarkEnd w:id="45"/>
      <w:bookmarkEnd w:id="46"/>
      <w:bookmarkEnd w:id="47"/>
      <w:bookmarkEnd w:id="48"/>
    </w:p>
    <w:p w:rsidR="006F3700" w:rsidRPr="006F3700" w:rsidRDefault="006F3700" w:rsidP="006F3700">
      <w:pPr>
        <w:pStyle w:val="Odstavecseseznamem"/>
        <w:keepNext/>
        <w:numPr>
          <w:ilvl w:val="1"/>
          <w:numId w:val="22"/>
        </w:numPr>
        <w:spacing w:before="240" w:after="60"/>
        <w:contextualSpacing w:val="0"/>
        <w:outlineLvl w:val="1"/>
        <w:rPr>
          <w:rFonts w:eastAsiaTheme="majorEastAsia" w:cstheme="majorBidi"/>
          <w:b/>
          <w:bCs/>
          <w:iCs/>
          <w:vanish/>
          <w:sz w:val="28"/>
          <w:szCs w:val="28"/>
        </w:rPr>
      </w:pPr>
      <w:bookmarkStart w:id="49" w:name="_Toc385316684"/>
      <w:bookmarkStart w:id="50" w:name="_Toc385316754"/>
      <w:bookmarkStart w:id="51" w:name="_Toc385316824"/>
      <w:bookmarkStart w:id="52" w:name="_Toc385316893"/>
      <w:bookmarkStart w:id="53" w:name="_Toc385316962"/>
      <w:bookmarkStart w:id="54" w:name="_Toc385318069"/>
      <w:bookmarkStart w:id="55" w:name="_Toc385318138"/>
      <w:bookmarkStart w:id="56" w:name="_Toc385405621"/>
      <w:bookmarkEnd w:id="49"/>
      <w:bookmarkEnd w:id="50"/>
      <w:bookmarkEnd w:id="51"/>
      <w:bookmarkEnd w:id="52"/>
      <w:bookmarkEnd w:id="53"/>
      <w:bookmarkEnd w:id="54"/>
      <w:bookmarkEnd w:id="55"/>
      <w:bookmarkEnd w:id="56"/>
    </w:p>
    <w:p w:rsidR="006F3700" w:rsidRPr="006F3700" w:rsidRDefault="006F3700" w:rsidP="006F3700">
      <w:pPr>
        <w:pStyle w:val="Odstavecseseznamem"/>
        <w:keepNext/>
        <w:numPr>
          <w:ilvl w:val="1"/>
          <w:numId w:val="22"/>
        </w:numPr>
        <w:spacing w:before="240" w:after="60"/>
        <w:contextualSpacing w:val="0"/>
        <w:outlineLvl w:val="1"/>
        <w:rPr>
          <w:rFonts w:eastAsiaTheme="majorEastAsia" w:cstheme="majorBidi"/>
          <w:b/>
          <w:bCs/>
          <w:iCs/>
          <w:vanish/>
          <w:sz w:val="28"/>
          <w:szCs w:val="28"/>
        </w:rPr>
      </w:pPr>
      <w:bookmarkStart w:id="57" w:name="_Toc385316685"/>
      <w:bookmarkStart w:id="58" w:name="_Toc385316755"/>
      <w:bookmarkStart w:id="59" w:name="_Toc385316825"/>
      <w:bookmarkStart w:id="60" w:name="_Toc385316894"/>
      <w:bookmarkStart w:id="61" w:name="_Toc385316963"/>
      <w:bookmarkStart w:id="62" w:name="_Toc385318070"/>
      <w:bookmarkStart w:id="63" w:name="_Toc385318139"/>
      <w:bookmarkStart w:id="64" w:name="_Toc385405622"/>
      <w:bookmarkEnd w:id="57"/>
      <w:bookmarkEnd w:id="58"/>
      <w:bookmarkEnd w:id="59"/>
      <w:bookmarkEnd w:id="60"/>
      <w:bookmarkEnd w:id="61"/>
      <w:bookmarkEnd w:id="62"/>
      <w:bookmarkEnd w:id="63"/>
      <w:bookmarkEnd w:id="64"/>
    </w:p>
    <w:p w:rsidR="006F3700" w:rsidRPr="006F3700" w:rsidRDefault="006F3700" w:rsidP="006F3700">
      <w:pPr>
        <w:pStyle w:val="Odstavecseseznamem"/>
        <w:keepNext/>
        <w:numPr>
          <w:ilvl w:val="1"/>
          <w:numId w:val="22"/>
        </w:numPr>
        <w:spacing w:before="240" w:after="60"/>
        <w:contextualSpacing w:val="0"/>
        <w:outlineLvl w:val="1"/>
        <w:rPr>
          <w:rFonts w:eastAsiaTheme="majorEastAsia" w:cstheme="majorBidi"/>
          <w:b/>
          <w:bCs/>
          <w:iCs/>
          <w:vanish/>
          <w:sz w:val="28"/>
          <w:szCs w:val="28"/>
        </w:rPr>
      </w:pPr>
      <w:bookmarkStart w:id="65" w:name="_Toc385316686"/>
      <w:bookmarkStart w:id="66" w:name="_Toc385316756"/>
      <w:bookmarkStart w:id="67" w:name="_Toc385316826"/>
      <w:bookmarkStart w:id="68" w:name="_Toc385316895"/>
      <w:bookmarkStart w:id="69" w:name="_Toc385316964"/>
      <w:bookmarkStart w:id="70" w:name="_Toc385318071"/>
      <w:bookmarkStart w:id="71" w:name="_Toc385318140"/>
      <w:bookmarkStart w:id="72" w:name="_Toc385405623"/>
      <w:bookmarkEnd w:id="65"/>
      <w:bookmarkEnd w:id="66"/>
      <w:bookmarkEnd w:id="67"/>
      <w:bookmarkEnd w:id="68"/>
      <w:bookmarkEnd w:id="69"/>
      <w:bookmarkEnd w:id="70"/>
      <w:bookmarkEnd w:id="71"/>
      <w:bookmarkEnd w:id="72"/>
    </w:p>
    <w:p w:rsidR="00FF5896" w:rsidRDefault="00264A94" w:rsidP="006F3700">
      <w:pPr>
        <w:pStyle w:val="Nadpis2"/>
        <w:numPr>
          <w:ilvl w:val="2"/>
          <w:numId w:val="22"/>
        </w:numPr>
      </w:pPr>
      <w:bookmarkStart w:id="73" w:name="_Toc385405624"/>
      <w:r>
        <w:t>Dělení</w:t>
      </w:r>
      <w:r w:rsidR="005663A2">
        <w:t xml:space="preserve"> technických výukových prostředků</w:t>
      </w:r>
      <w:bookmarkEnd w:id="73"/>
    </w:p>
    <w:p w:rsidR="00052DE3" w:rsidRPr="00052DE3" w:rsidRDefault="00052DE3" w:rsidP="00797015">
      <w:r>
        <w:t xml:space="preserve">K dělení technických výukových prostředků přistupují různí autoři podle různých teoretických hledisek, proto je v dnešní době jejich </w:t>
      </w:r>
      <w:r w:rsidR="00F5130B">
        <w:t>kategorizace</w:t>
      </w:r>
      <w:r>
        <w:t xml:space="preserve"> nejednotn</w:t>
      </w:r>
      <w:r w:rsidR="00F5130B">
        <w:t>á</w:t>
      </w:r>
      <w:r>
        <w:t xml:space="preserve">. </w:t>
      </w:r>
      <w:r w:rsidR="003834A6">
        <w:t>Klasicky se dělí na vizuální, auditivní a audiovizuální, v posledních letech se do popředí dostává skupina kombinující v sobě všechny uvedené typy a to jsou multimediální prostředky</w:t>
      </w:r>
      <w:r>
        <w:t xml:space="preserve">. </w:t>
      </w:r>
    </w:p>
    <w:p w:rsidR="006F3700" w:rsidRPr="006F3700" w:rsidRDefault="006F3700" w:rsidP="006F3700">
      <w:pPr>
        <w:pStyle w:val="Odstavecseseznamem"/>
        <w:keepNext/>
        <w:numPr>
          <w:ilvl w:val="0"/>
          <w:numId w:val="15"/>
        </w:numPr>
        <w:spacing w:before="240" w:after="60"/>
        <w:contextualSpacing w:val="0"/>
        <w:outlineLvl w:val="2"/>
        <w:rPr>
          <w:rFonts w:eastAsiaTheme="majorEastAsia" w:cstheme="majorBidi"/>
          <w:bCs/>
          <w:vanish/>
          <w:sz w:val="28"/>
          <w:szCs w:val="26"/>
        </w:rPr>
      </w:pPr>
      <w:bookmarkStart w:id="74" w:name="_Toc379209678"/>
      <w:bookmarkStart w:id="75" w:name="_Toc379209708"/>
      <w:bookmarkStart w:id="76" w:name="_Toc379457045"/>
      <w:bookmarkStart w:id="77" w:name="_Toc380651526"/>
      <w:bookmarkStart w:id="78" w:name="_Toc380652207"/>
      <w:bookmarkStart w:id="79" w:name="_Toc380652261"/>
      <w:bookmarkStart w:id="80" w:name="_Toc380652315"/>
      <w:bookmarkStart w:id="81" w:name="_Toc380652369"/>
      <w:bookmarkStart w:id="82" w:name="_Toc381600702"/>
      <w:bookmarkStart w:id="83" w:name="_Toc381862899"/>
      <w:bookmarkStart w:id="84" w:name="_Toc382397772"/>
      <w:bookmarkStart w:id="85" w:name="_Toc383513145"/>
      <w:bookmarkStart w:id="86" w:name="_Toc383513208"/>
      <w:bookmarkStart w:id="87" w:name="_Toc383678974"/>
      <w:bookmarkStart w:id="88" w:name="_Toc384023693"/>
      <w:bookmarkStart w:id="89" w:name="_Toc384194828"/>
      <w:bookmarkStart w:id="90" w:name="_Toc384203425"/>
      <w:bookmarkStart w:id="91" w:name="_Toc384212670"/>
      <w:bookmarkStart w:id="92" w:name="_Toc384212821"/>
      <w:bookmarkStart w:id="93" w:name="_Toc384212898"/>
      <w:bookmarkStart w:id="94" w:name="_Toc384212981"/>
      <w:bookmarkStart w:id="95" w:name="_Toc384213052"/>
      <w:bookmarkStart w:id="96" w:name="_Toc384576617"/>
      <w:bookmarkStart w:id="97" w:name="_Toc385316688"/>
      <w:bookmarkStart w:id="98" w:name="_Toc385316758"/>
      <w:bookmarkStart w:id="99" w:name="_Toc385316828"/>
      <w:bookmarkStart w:id="100" w:name="_Toc385316897"/>
      <w:bookmarkStart w:id="101" w:name="_Toc385316966"/>
      <w:bookmarkStart w:id="102" w:name="_Toc385318073"/>
      <w:bookmarkStart w:id="103" w:name="_Toc385318142"/>
      <w:bookmarkStart w:id="104" w:name="_Toc385405625"/>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6F3700" w:rsidRPr="006F3700" w:rsidRDefault="006F3700" w:rsidP="006F3700">
      <w:pPr>
        <w:pStyle w:val="Odstavecseseznamem"/>
        <w:keepNext/>
        <w:numPr>
          <w:ilvl w:val="0"/>
          <w:numId w:val="15"/>
        </w:numPr>
        <w:spacing w:before="240" w:after="60"/>
        <w:contextualSpacing w:val="0"/>
        <w:outlineLvl w:val="2"/>
        <w:rPr>
          <w:rFonts w:eastAsiaTheme="majorEastAsia" w:cstheme="majorBidi"/>
          <w:bCs/>
          <w:vanish/>
          <w:sz w:val="28"/>
          <w:szCs w:val="26"/>
        </w:rPr>
      </w:pPr>
      <w:bookmarkStart w:id="105" w:name="_Toc385316689"/>
      <w:bookmarkStart w:id="106" w:name="_Toc385316759"/>
      <w:bookmarkStart w:id="107" w:name="_Toc385316829"/>
      <w:bookmarkStart w:id="108" w:name="_Toc385316898"/>
      <w:bookmarkStart w:id="109" w:name="_Toc385316967"/>
      <w:bookmarkStart w:id="110" w:name="_Toc385318074"/>
      <w:bookmarkStart w:id="111" w:name="_Toc385318143"/>
      <w:bookmarkStart w:id="112" w:name="_Toc385405626"/>
      <w:bookmarkEnd w:id="105"/>
      <w:bookmarkEnd w:id="106"/>
      <w:bookmarkEnd w:id="107"/>
      <w:bookmarkEnd w:id="108"/>
      <w:bookmarkEnd w:id="109"/>
      <w:bookmarkEnd w:id="110"/>
      <w:bookmarkEnd w:id="111"/>
      <w:bookmarkEnd w:id="112"/>
    </w:p>
    <w:p w:rsidR="006F3700" w:rsidRPr="006F3700" w:rsidRDefault="006F3700" w:rsidP="006F3700">
      <w:pPr>
        <w:pStyle w:val="Odstavecseseznamem"/>
        <w:keepNext/>
        <w:numPr>
          <w:ilvl w:val="1"/>
          <w:numId w:val="15"/>
        </w:numPr>
        <w:spacing w:before="240" w:after="60"/>
        <w:contextualSpacing w:val="0"/>
        <w:outlineLvl w:val="2"/>
        <w:rPr>
          <w:rFonts w:eastAsiaTheme="majorEastAsia" w:cstheme="majorBidi"/>
          <w:bCs/>
          <w:vanish/>
          <w:sz w:val="28"/>
          <w:szCs w:val="26"/>
        </w:rPr>
      </w:pPr>
      <w:bookmarkStart w:id="113" w:name="_Toc385316690"/>
      <w:bookmarkStart w:id="114" w:name="_Toc385316760"/>
      <w:bookmarkStart w:id="115" w:name="_Toc385316830"/>
      <w:bookmarkStart w:id="116" w:name="_Toc385316899"/>
      <w:bookmarkStart w:id="117" w:name="_Toc385316968"/>
      <w:bookmarkStart w:id="118" w:name="_Toc385318075"/>
      <w:bookmarkStart w:id="119" w:name="_Toc385318144"/>
      <w:bookmarkStart w:id="120" w:name="_Toc385405627"/>
      <w:bookmarkEnd w:id="113"/>
      <w:bookmarkEnd w:id="114"/>
      <w:bookmarkEnd w:id="115"/>
      <w:bookmarkEnd w:id="116"/>
      <w:bookmarkEnd w:id="117"/>
      <w:bookmarkEnd w:id="118"/>
      <w:bookmarkEnd w:id="119"/>
      <w:bookmarkEnd w:id="120"/>
    </w:p>
    <w:p w:rsidR="006F3700" w:rsidRPr="006F3700" w:rsidRDefault="006F3700" w:rsidP="006F3700">
      <w:pPr>
        <w:pStyle w:val="Odstavecseseznamem"/>
        <w:keepNext/>
        <w:numPr>
          <w:ilvl w:val="1"/>
          <w:numId w:val="15"/>
        </w:numPr>
        <w:spacing w:before="240" w:after="60"/>
        <w:contextualSpacing w:val="0"/>
        <w:outlineLvl w:val="2"/>
        <w:rPr>
          <w:rFonts w:eastAsiaTheme="majorEastAsia" w:cstheme="majorBidi"/>
          <w:bCs/>
          <w:vanish/>
          <w:sz w:val="28"/>
          <w:szCs w:val="26"/>
        </w:rPr>
      </w:pPr>
      <w:bookmarkStart w:id="121" w:name="_Toc385316691"/>
      <w:bookmarkStart w:id="122" w:name="_Toc385316761"/>
      <w:bookmarkStart w:id="123" w:name="_Toc385316831"/>
      <w:bookmarkStart w:id="124" w:name="_Toc385316900"/>
      <w:bookmarkStart w:id="125" w:name="_Toc385316969"/>
      <w:bookmarkStart w:id="126" w:name="_Toc385318076"/>
      <w:bookmarkStart w:id="127" w:name="_Toc385318145"/>
      <w:bookmarkStart w:id="128" w:name="_Toc385405628"/>
      <w:bookmarkEnd w:id="121"/>
      <w:bookmarkEnd w:id="122"/>
      <w:bookmarkEnd w:id="123"/>
      <w:bookmarkEnd w:id="124"/>
      <w:bookmarkEnd w:id="125"/>
      <w:bookmarkEnd w:id="126"/>
      <w:bookmarkEnd w:id="127"/>
      <w:bookmarkEnd w:id="128"/>
    </w:p>
    <w:p w:rsidR="006F3700" w:rsidRPr="006F3700" w:rsidRDefault="006F3700" w:rsidP="006F3700">
      <w:pPr>
        <w:pStyle w:val="Odstavecseseznamem"/>
        <w:keepNext/>
        <w:numPr>
          <w:ilvl w:val="1"/>
          <w:numId w:val="15"/>
        </w:numPr>
        <w:spacing w:before="240" w:after="60"/>
        <w:contextualSpacing w:val="0"/>
        <w:outlineLvl w:val="2"/>
        <w:rPr>
          <w:rFonts w:eastAsiaTheme="majorEastAsia" w:cstheme="majorBidi"/>
          <w:bCs/>
          <w:vanish/>
          <w:sz w:val="28"/>
          <w:szCs w:val="26"/>
        </w:rPr>
      </w:pPr>
      <w:bookmarkStart w:id="129" w:name="_Toc385316692"/>
      <w:bookmarkStart w:id="130" w:name="_Toc385316762"/>
      <w:bookmarkStart w:id="131" w:name="_Toc385316832"/>
      <w:bookmarkStart w:id="132" w:name="_Toc385316901"/>
      <w:bookmarkStart w:id="133" w:name="_Toc385316970"/>
      <w:bookmarkStart w:id="134" w:name="_Toc385318077"/>
      <w:bookmarkStart w:id="135" w:name="_Toc385318146"/>
      <w:bookmarkStart w:id="136" w:name="_Toc385405629"/>
      <w:bookmarkEnd w:id="129"/>
      <w:bookmarkEnd w:id="130"/>
      <w:bookmarkEnd w:id="131"/>
      <w:bookmarkEnd w:id="132"/>
      <w:bookmarkEnd w:id="133"/>
      <w:bookmarkEnd w:id="134"/>
      <w:bookmarkEnd w:id="135"/>
      <w:bookmarkEnd w:id="136"/>
    </w:p>
    <w:p w:rsidR="006F3700" w:rsidRPr="006F3700" w:rsidRDefault="006F3700" w:rsidP="006F3700">
      <w:pPr>
        <w:pStyle w:val="Odstavecseseznamem"/>
        <w:keepNext/>
        <w:numPr>
          <w:ilvl w:val="2"/>
          <w:numId w:val="15"/>
        </w:numPr>
        <w:spacing w:before="240" w:after="60"/>
        <w:contextualSpacing w:val="0"/>
        <w:outlineLvl w:val="2"/>
        <w:rPr>
          <w:rFonts w:eastAsiaTheme="majorEastAsia" w:cstheme="majorBidi"/>
          <w:bCs/>
          <w:vanish/>
          <w:sz w:val="28"/>
          <w:szCs w:val="26"/>
        </w:rPr>
      </w:pPr>
      <w:bookmarkStart w:id="137" w:name="_Toc385316693"/>
      <w:bookmarkStart w:id="138" w:name="_Toc385316763"/>
      <w:bookmarkStart w:id="139" w:name="_Toc385316833"/>
      <w:bookmarkStart w:id="140" w:name="_Toc385316902"/>
      <w:bookmarkStart w:id="141" w:name="_Toc385316971"/>
      <w:bookmarkStart w:id="142" w:name="_Toc385318078"/>
      <w:bookmarkStart w:id="143" w:name="_Toc385318147"/>
      <w:bookmarkStart w:id="144" w:name="_Toc385405630"/>
      <w:bookmarkEnd w:id="137"/>
      <w:bookmarkEnd w:id="138"/>
      <w:bookmarkEnd w:id="139"/>
      <w:bookmarkEnd w:id="140"/>
      <w:bookmarkEnd w:id="141"/>
      <w:bookmarkEnd w:id="142"/>
      <w:bookmarkEnd w:id="143"/>
      <w:bookmarkEnd w:id="144"/>
    </w:p>
    <w:p w:rsidR="00052DE3" w:rsidRDefault="00052DE3" w:rsidP="006F3700">
      <w:pPr>
        <w:pStyle w:val="Nadpis3"/>
        <w:numPr>
          <w:ilvl w:val="3"/>
          <w:numId w:val="15"/>
        </w:numPr>
      </w:pPr>
      <w:bookmarkStart w:id="145" w:name="_Toc385405631"/>
      <w:r w:rsidRPr="00052DE3">
        <w:t>Vizuální technické výukové prostředky</w:t>
      </w:r>
      <w:bookmarkEnd w:id="145"/>
    </w:p>
    <w:p w:rsidR="0057744C" w:rsidRDefault="0057744C" w:rsidP="0057744C">
      <w:r>
        <w:t xml:space="preserve">Tato skupina zařízení je určena k prezentaci informací zrakovým receptorům. Dále je lze dělit na vizuální zařízení pro promítaný a nepromítaný záznam. </w:t>
      </w:r>
    </w:p>
    <w:p w:rsidR="0057744C" w:rsidRDefault="0057744C" w:rsidP="0057744C">
      <w:r>
        <w:t xml:space="preserve">Technické prostředky k prezentaci nepromítaného záznamu patří mezi nejstarší technické prostředky užívané ve škole. Řadíme sem školní obrazy a tabule. </w:t>
      </w:r>
    </w:p>
    <w:p w:rsidR="0057744C" w:rsidRDefault="0057744C" w:rsidP="0057744C">
      <w:r>
        <w:t xml:space="preserve">Skupina technických prostředků pro promítaný záznam je poněkud různorodější, lze ji dělit dle způsobu projekce na přední a zadní projekci a podle toho, zda je získaný obraz pohyblivý nebo nepohyblivý na dynamickou a statickou projekci (Růžička, 2007). </w:t>
      </w:r>
    </w:p>
    <w:p w:rsidR="00751CD2" w:rsidRDefault="00751CD2" w:rsidP="0057744C">
      <w:r>
        <w:t>Zde uvádíme typické příklady vizuálních technických výukových prostředků:</w:t>
      </w:r>
    </w:p>
    <w:p w:rsidR="002E2369" w:rsidRPr="008B02BC" w:rsidRDefault="002E2369" w:rsidP="002E2369">
      <w:pPr>
        <w:pStyle w:val="Odstavecseseznamem"/>
        <w:numPr>
          <w:ilvl w:val="0"/>
          <w:numId w:val="23"/>
        </w:numPr>
        <w:rPr>
          <w:b/>
        </w:rPr>
      </w:pPr>
      <w:r w:rsidRPr="002E2369">
        <w:rPr>
          <w:b/>
        </w:rPr>
        <w:t>Školní tabule</w:t>
      </w:r>
      <w:r>
        <w:rPr>
          <w:b/>
        </w:rPr>
        <w:t xml:space="preserve"> – </w:t>
      </w:r>
      <w:r>
        <w:t xml:space="preserve">jedná se o jeden z nejstarších výukových prostředků, který má však ve školách stále své nezastupitelné místo, především pro svou víceúčelovou povahu. </w:t>
      </w:r>
      <w:r w:rsidR="009B415C">
        <w:t>V průběhu času prošly školní tabule svým vývojem a</w:t>
      </w:r>
      <w:r w:rsidR="00314A4A">
        <w:t> </w:t>
      </w:r>
      <w:r w:rsidR="009B415C">
        <w:t>i</w:t>
      </w:r>
      <w:r w:rsidR="00314A4A">
        <w:t> </w:t>
      </w:r>
      <w:r w:rsidR="009B415C">
        <w:t>v současnosti stále probíhá jejich modernizace.</w:t>
      </w:r>
      <w:r w:rsidR="00882DF5">
        <w:t xml:space="preserve"> </w:t>
      </w:r>
      <w:r w:rsidR="00EF2344">
        <w:t xml:space="preserve">Učitel může při práci s tabulí využívat několik druhů záznamu. </w:t>
      </w:r>
      <w:r w:rsidR="00882DF5">
        <w:t>Nejčastěji se používá záznam vytvářený, který je vhodný v případě, kdy je žádoucí postihnout určitou informaci v jejím vzniku a vývoji, kdy je důležité pochopení souvislostí a</w:t>
      </w:r>
      <w:r w:rsidR="002924ED">
        <w:t> </w:t>
      </w:r>
      <w:r w:rsidR="00882DF5">
        <w:t>žáci mohou při vytváření záznamu spolupracovat.</w:t>
      </w:r>
      <w:r w:rsidR="00610F23">
        <w:t xml:space="preserve"> </w:t>
      </w:r>
      <w:r w:rsidR="00F8786C">
        <w:t xml:space="preserve">Není-li zapotřebí vidět věci v souvislostech, pak lze </w:t>
      </w:r>
      <w:r w:rsidR="00610F23">
        <w:t xml:space="preserve">pro úsporu času </w:t>
      </w:r>
      <w:r w:rsidR="00F8786C">
        <w:t xml:space="preserve">použít záznamu již hotového, popřípadě kombinovaného. </w:t>
      </w:r>
      <w:r w:rsidR="00610F23">
        <w:t xml:space="preserve">Záznam prováděný na tabuli během výkladu učiva zajišťuje, že jsou všechny probírané otázky strukturované v logickém pořadí. </w:t>
      </w:r>
      <w:r w:rsidR="007D0A19">
        <w:t>Existují různé druhy tabulí – bílá, magnetická, flanelová, polypropylénová, bloková (flip-chart), korková či kopírovací.</w:t>
      </w:r>
      <w:r w:rsidR="00E449C2">
        <w:t xml:space="preserve"> V současnosti se velkému zájmu těší tzv. interaktivní tabule</w:t>
      </w:r>
      <w:r w:rsidR="003C3961">
        <w:t>, které v sobě kombinuj</w:t>
      </w:r>
      <w:r w:rsidR="00797015">
        <w:t>í</w:t>
      </w:r>
      <w:r w:rsidR="003C3961">
        <w:t xml:space="preserve"> prvky běžné tabule a velké dotykové obrazovky. </w:t>
      </w:r>
      <w:r w:rsidR="00472DE0">
        <w:t>Její základ tvoří samotná tabule a</w:t>
      </w:r>
      <w:r w:rsidR="00314A4A">
        <w:t> </w:t>
      </w:r>
      <w:r w:rsidR="00472DE0">
        <w:t xml:space="preserve">software instalovaný na počítači učitele. </w:t>
      </w:r>
      <w:r w:rsidR="000550CB">
        <w:t xml:space="preserve">Obraz se promítá dataprojektorem na tabuli a vše je ovládáno přímo na tabuli elektronickým perem. </w:t>
      </w:r>
      <w:r w:rsidR="00EB6B12">
        <w:t xml:space="preserve">Vytvořený záznam nebo jeho část můžeme kdykoliv uložit přímo do počítače a později jej můžeme z paměti počítače opět vyvolat. </w:t>
      </w:r>
      <w:r w:rsidR="000F479E">
        <w:t xml:space="preserve"> Na trhu se setkáváme nejčastěji se dvěma typy interaktivních tabulí – ACTIVboard a StarBoard</w:t>
      </w:r>
      <w:r w:rsidR="00E6113D">
        <w:t xml:space="preserve"> (Růžička, 2007)</w:t>
      </w:r>
      <w:r w:rsidR="000F479E">
        <w:t xml:space="preserve">. </w:t>
      </w:r>
    </w:p>
    <w:p w:rsidR="008B02BC" w:rsidRDefault="00464292" w:rsidP="002E2369">
      <w:pPr>
        <w:pStyle w:val="Odstavecseseznamem"/>
        <w:numPr>
          <w:ilvl w:val="0"/>
          <w:numId w:val="23"/>
        </w:numPr>
        <w:rPr>
          <w:b/>
        </w:rPr>
      </w:pPr>
      <w:r>
        <w:rPr>
          <w:b/>
        </w:rPr>
        <w:t xml:space="preserve">Epiprojektor – </w:t>
      </w:r>
      <w:r w:rsidR="004F3262" w:rsidRPr="004F3262">
        <w:t>jde o přístroj, který umožňuje</w:t>
      </w:r>
      <w:r w:rsidR="004F3262">
        <w:rPr>
          <w:b/>
        </w:rPr>
        <w:t xml:space="preserve"> </w:t>
      </w:r>
      <w:r w:rsidR="004F3262" w:rsidRPr="004F3262">
        <w:t>přímou projekci</w:t>
      </w:r>
      <w:r w:rsidR="004F3262">
        <w:t xml:space="preserve"> neprůhledných tištěných nebo fotografických materiálů. </w:t>
      </w:r>
      <w:r w:rsidR="00ED77F3">
        <w:t>Lze tedy použít předlohy promítané na projekční plochu místo jej</w:t>
      </w:r>
      <w:r w:rsidR="006A1F5A">
        <w:t>ího</w:t>
      </w:r>
      <w:r w:rsidR="00ED77F3">
        <w:t xml:space="preserve"> kolování ve třídě. </w:t>
      </w:r>
      <w:r w:rsidR="00BE613E">
        <w:t>Jeho n</w:t>
      </w:r>
      <w:r w:rsidR="00264286">
        <w:t>e</w:t>
      </w:r>
      <w:r w:rsidR="00BE613E">
        <w:t>výhodou je nízká intenzita světla, která vyžaduje zatemnění místnosti, což snižuje kontakt učitele se žáky, kteří si navíc nemohou provádět záznamy do sešitu</w:t>
      </w:r>
      <w:r w:rsidR="006413AF">
        <w:t>, dále vysoká hmotnost a hlučnost přístroje</w:t>
      </w:r>
      <w:r w:rsidR="00BE613E">
        <w:t xml:space="preserve">. </w:t>
      </w:r>
      <w:r w:rsidR="006413AF">
        <w:t>Výhodou však je</w:t>
      </w:r>
      <w:r w:rsidR="004B2D2F">
        <w:t xml:space="preserve"> to</w:t>
      </w:r>
      <w:r w:rsidR="006413AF">
        <w:t>, že přístroj nevyžaduje speciální úpravu pomůcky</w:t>
      </w:r>
      <w:r w:rsidR="004B2D2F">
        <w:t xml:space="preserve"> (Rotport, 2003)</w:t>
      </w:r>
      <w:r w:rsidR="006413AF">
        <w:t>.</w:t>
      </w:r>
    </w:p>
    <w:p w:rsidR="00464292" w:rsidRDefault="00464292" w:rsidP="002E2369">
      <w:pPr>
        <w:pStyle w:val="Odstavecseseznamem"/>
        <w:numPr>
          <w:ilvl w:val="0"/>
          <w:numId w:val="23"/>
        </w:numPr>
        <w:rPr>
          <w:b/>
        </w:rPr>
      </w:pPr>
      <w:r>
        <w:rPr>
          <w:b/>
        </w:rPr>
        <w:t>Diaprojektor –</w:t>
      </w:r>
      <w:r w:rsidR="00065D53">
        <w:rPr>
          <w:b/>
        </w:rPr>
        <w:t xml:space="preserve"> </w:t>
      </w:r>
      <w:r w:rsidR="00065D53" w:rsidRPr="006730FD">
        <w:t>přístroj k promítání statických obrazů zachycených na diapozitivech nebo diapásech.</w:t>
      </w:r>
      <w:r w:rsidR="006730FD">
        <w:t xml:space="preserve"> </w:t>
      </w:r>
      <w:r w:rsidR="0057234C">
        <w:t xml:space="preserve">Diapozitivy dělíme do dvou základních skupin – diapozitivy ruční a diapozitivy automatické. </w:t>
      </w:r>
      <w:r w:rsidR="00A41295">
        <w:t>Používají se dva základní formáty diapozitivů – 5x5</w:t>
      </w:r>
      <w:r w:rsidR="003101AD">
        <w:t> </w:t>
      </w:r>
      <w:r w:rsidR="00701E61">
        <w:t>cm</w:t>
      </w:r>
      <w:r w:rsidR="00A41295">
        <w:t xml:space="preserve"> a 7x7</w:t>
      </w:r>
      <w:r w:rsidR="003101AD">
        <w:t> </w:t>
      </w:r>
      <w:r w:rsidR="00701E61">
        <w:t>cm</w:t>
      </w:r>
      <w:r w:rsidR="00A41295">
        <w:t xml:space="preserve">. </w:t>
      </w:r>
      <w:r w:rsidR="00665B8F">
        <w:t>Oba formáty jsou navzájem nezaměnitelné a vyžaduj</w:t>
      </w:r>
      <w:r w:rsidR="004134D6">
        <w:t>í</w:t>
      </w:r>
      <w:r w:rsidR="00665B8F">
        <w:t xml:space="preserve"> odlišné přístroje. Při promítání diapozitivů stačí pouze částečné zatemnění, takže vyučující neztrácí úplně kontakt se žáky</w:t>
      </w:r>
      <w:r w:rsidR="00B707FE">
        <w:t xml:space="preserve"> (Rotport, 2003).</w:t>
      </w:r>
    </w:p>
    <w:p w:rsidR="00464292" w:rsidRPr="000D3D50" w:rsidRDefault="00464292" w:rsidP="002E2369">
      <w:pPr>
        <w:pStyle w:val="Odstavecseseznamem"/>
        <w:numPr>
          <w:ilvl w:val="0"/>
          <w:numId w:val="23"/>
        </w:numPr>
        <w:rPr>
          <w:b/>
        </w:rPr>
      </w:pPr>
      <w:r>
        <w:rPr>
          <w:b/>
        </w:rPr>
        <w:t xml:space="preserve">Zpětný projektor </w:t>
      </w:r>
      <w:r w:rsidR="00BF5327">
        <w:rPr>
          <w:b/>
        </w:rPr>
        <w:t>–</w:t>
      </w:r>
      <w:r w:rsidR="00913BA3">
        <w:rPr>
          <w:b/>
        </w:rPr>
        <w:t xml:space="preserve"> </w:t>
      </w:r>
      <w:r w:rsidR="00BF5327" w:rsidRPr="00BF5327">
        <w:t>princip tohoto zařízení spočívá v průchodu</w:t>
      </w:r>
      <w:r w:rsidR="00BF5327">
        <w:rPr>
          <w:b/>
        </w:rPr>
        <w:t xml:space="preserve"> </w:t>
      </w:r>
      <w:r w:rsidR="006B7A09">
        <w:t>světelných paprsků předlohou a následné změně její dráhy rovinným zrcadlem periskopického objektivu</w:t>
      </w:r>
      <w:r w:rsidR="00691286">
        <w:t xml:space="preserve"> (Růžička, 2007)</w:t>
      </w:r>
      <w:r w:rsidR="006B7A09">
        <w:t>.</w:t>
      </w:r>
      <w:r w:rsidR="004C3F3B">
        <w:t xml:space="preserve"> Pro využití tohoto zařízení je však třeba mít předem připravenou předlohu vyrobenou</w:t>
      </w:r>
      <w:r w:rsidR="006B7A09">
        <w:t xml:space="preserve"> </w:t>
      </w:r>
      <w:r w:rsidR="004C3F3B">
        <w:t xml:space="preserve">z transparentní fólie. </w:t>
      </w:r>
      <w:r w:rsidR="0000396A">
        <w:t>Tuto transparentní fólii</w:t>
      </w:r>
      <w:r w:rsidR="00BD661F">
        <w:t xml:space="preserve"> </w:t>
      </w:r>
      <w:r w:rsidR="0000396A">
        <w:t xml:space="preserve">neboli průsvitku si může učitel zhotovit sám, popřípadě může využít sériově vyráběnou průsvitku. </w:t>
      </w:r>
      <w:r w:rsidR="00717ED0">
        <w:t xml:space="preserve">Při práci v hodině může učitel jednotlivé části pomůcky ukazovat přímo na ploše přístroje, nemusí se tedy otáčet k promítací ploše a neztrácí tak kontakt s žáky, což je velkou výhodou tohoto přístroje. </w:t>
      </w:r>
      <w:r w:rsidR="00C66D95">
        <w:t xml:space="preserve">Nevýhodou je opět nutnost alespoň částečného zatemnění místnosti, což žákům znemožňuje zápis poznámek do sešitů během prezentace pomůcky. </w:t>
      </w:r>
      <w:r w:rsidR="008F5C2A">
        <w:t>Navíc je třeba opatrnosti při ukládání vyhotovených pomůcek.</w:t>
      </w:r>
      <w:r w:rsidR="00A85B1C">
        <w:t xml:space="preserve"> </w:t>
      </w:r>
      <w:r w:rsidR="008F5C2A">
        <w:t xml:space="preserve">Je vhodné překrývat jednotlivé průsvitky krycím papírem, aby nedošlo k jejich vzájemnému přilepení a následnému poškození. </w:t>
      </w:r>
      <w:r w:rsidR="00A85B1C">
        <w:t>Jiným způsobem jejich ochrany je také vkládání průsvitek do průhledných obalů, v nichž zůstanou i během promítání, protože i k těmto obalům se mohou přichytit a při pokusu o jejich vytažení může dojít k poškození pomůcky</w:t>
      </w:r>
      <w:r w:rsidR="004F1AF2">
        <w:t xml:space="preserve"> (Rotport, 2003)</w:t>
      </w:r>
      <w:r w:rsidR="00A85B1C">
        <w:t xml:space="preserve">. </w:t>
      </w:r>
    </w:p>
    <w:p w:rsidR="0057744C" w:rsidRPr="00D8385B" w:rsidRDefault="000D3D50" w:rsidP="00D8385B">
      <w:pPr>
        <w:pStyle w:val="Odstavecseseznamem"/>
        <w:numPr>
          <w:ilvl w:val="0"/>
          <w:numId w:val="23"/>
        </w:numPr>
        <w:rPr>
          <w:b/>
        </w:rPr>
      </w:pPr>
      <w:r>
        <w:rPr>
          <w:b/>
        </w:rPr>
        <w:t xml:space="preserve">Vizualizér – </w:t>
      </w:r>
      <w:r>
        <w:t>je zařízení velmi podobné zpětnému projektoru, ale na rozdíl od n</w:t>
      </w:r>
      <w:r w:rsidR="006C1AE4">
        <w:t>ěj</w:t>
      </w:r>
      <w:r>
        <w:t xml:space="preserve"> </w:t>
      </w:r>
      <w:r w:rsidR="00132A6C">
        <w:t>m</w:t>
      </w:r>
      <w:r w:rsidR="007F7909">
        <w:t>ůže</w:t>
      </w:r>
      <w:r>
        <w:t xml:space="preserve"> promítat i neprůhledné předlohy a prostorové předměty. Jde v pod</w:t>
      </w:r>
      <w:r w:rsidR="003949C6">
        <w:t>s</w:t>
      </w:r>
      <w:r>
        <w:t>tatě o snímání obrazu umístěného na pracovní ploše párem speciálních videokamer</w:t>
      </w:r>
      <w:r w:rsidR="00132A6C">
        <w:t>. Většinou se používá ve spojení s dataprojektorem</w:t>
      </w:r>
      <w:r>
        <w:t xml:space="preserve"> (Rotpor</w:t>
      </w:r>
      <w:r w:rsidR="00C94872">
        <w:t>t</w:t>
      </w:r>
      <w:r>
        <w:t>, 2003).</w:t>
      </w:r>
    </w:p>
    <w:p w:rsidR="00F37363" w:rsidRDefault="00F37363" w:rsidP="006F3700">
      <w:pPr>
        <w:pStyle w:val="Nadpis3"/>
        <w:numPr>
          <w:ilvl w:val="3"/>
          <w:numId w:val="15"/>
        </w:numPr>
      </w:pPr>
      <w:bookmarkStart w:id="146" w:name="_Toc385405632"/>
      <w:r>
        <w:t>Auditivní výukové prostředky</w:t>
      </w:r>
      <w:bookmarkEnd w:id="146"/>
    </w:p>
    <w:p w:rsidR="0057744C" w:rsidRDefault="002928F2" w:rsidP="0057744C">
      <w:r>
        <w:t xml:space="preserve">Auditivní výukové prostředky jsou určeny k předávání nových informací zvukem. </w:t>
      </w:r>
      <w:r w:rsidR="00165C76">
        <w:t>Mezi zvuková média, s nimiž se můžeme ve vyučování setka</w:t>
      </w:r>
      <w:r w:rsidR="00C02E27">
        <w:t>t, řadíme gramofon, magnetofon,</w:t>
      </w:r>
      <w:r w:rsidR="006019CD">
        <w:t xml:space="preserve"> </w:t>
      </w:r>
      <w:r w:rsidR="00165C76">
        <w:t>přehrávače</w:t>
      </w:r>
      <w:r w:rsidR="00C02E27">
        <w:t xml:space="preserve"> kompaktních disků (CD)</w:t>
      </w:r>
      <w:r w:rsidR="00165C76">
        <w:t xml:space="preserve"> a </w:t>
      </w:r>
      <w:r w:rsidR="00467B16">
        <w:t>osobní počítač</w:t>
      </w:r>
      <w:r w:rsidR="00C02E27">
        <w:t>e (PC)</w:t>
      </w:r>
      <w:r w:rsidR="00165C76">
        <w:t xml:space="preserve"> se zvukovou kartou. </w:t>
      </w:r>
      <w:r w:rsidR="00333A3A">
        <w:t xml:space="preserve">Práce s těmito zařízeními obvykle není náročná, učitel pro jejich obsluhu nemusí mít větší technické znalosti a výuka není narušována činnostmi, které přímo nesouvisí s výkladem. </w:t>
      </w:r>
    </w:p>
    <w:p w:rsidR="007A7432" w:rsidRDefault="007A7432" w:rsidP="0057744C">
      <w:r>
        <w:t xml:space="preserve">Auditivní výukové prostředky jsou v současnosti hojně využívány především při výuce cizích jazyků. Své místo však mají též ve výuce ošetřovatelství, například </w:t>
      </w:r>
      <w:r w:rsidR="000952D9">
        <w:t>v</w:t>
      </w:r>
      <w:r w:rsidR="003101AD">
        <w:t> </w:t>
      </w:r>
      <w:r>
        <w:t xml:space="preserve">multifunkčních modelech určených k poslechu konkrétních vedlejších zvukových fenoménů při dýchání. </w:t>
      </w:r>
    </w:p>
    <w:p w:rsidR="000952D9" w:rsidRDefault="000952D9" w:rsidP="0057744C">
      <w:r>
        <w:t>Důležitým předpokladem pro využívání auditivní techniky je akustika učeben</w:t>
      </w:r>
      <w:r w:rsidR="00D326A8">
        <w:t>, ty by měly být upravené tak, aby každý žák mohl zřetelně poslouchat učitele, hudbu a</w:t>
      </w:r>
      <w:r w:rsidR="003101AD">
        <w:t> </w:t>
      </w:r>
      <w:r w:rsidR="00D326A8">
        <w:t>jakýkoliv zvuk. Nepří</w:t>
      </w:r>
      <w:r w:rsidR="00A43DE6">
        <w:t>pust</w:t>
      </w:r>
      <w:r w:rsidR="00D326A8">
        <w:t>ná je pro přednáškové sály a učebny ozvěna. Sluchem můžeme rozpoznat dva po sobě následující zvukové signály pouze tehdy, když mezi nimi uplyne doba alespoň 0,1</w:t>
      </w:r>
      <w:r w:rsidR="00D0572E">
        <w:t> </w:t>
      </w:r>
      <w:r w:rsidR="00D326A8">
        <w:t>s. Tomu odpovídá vzdálenost odrazové plochy (např. stěny) od zdroje zvuku 17</w:t>
      </w:r>
      <w:r w:rsidR="00D0572E">
        <w:t> </w:t>
      </w:r>
      <w:r w:rsidR="00D326A8">
        <w:t>m. Odražený zvuk pak vnímáme jako ozvěnu. Tento jev nazýváme doznívání zvuku. Doznívání trvající kratší dobu je naopak výhodné, zvuk se tím zesiluje, řeč i h</w:t>
      </w:r>
      <w:r w:rsidR="00AF6770">
        <w:t>u</w:t>
      </w:r>
      <w:r w:rsidR="00D326A8">
        <w:t>dba jsou výraznější</w:t>
      </w:r>
      <w:r w:rsidR="005B3981">
        <w:t>. Akustiku místnosti lze zlepšit přiměřeným rozčleněním velkých ploch nábytkem, nástěnkami nebo závěsy</w:t>
      </w:r>
      <w:r w:rsidR="00D326A8">
        <w:t xml:space="preserve"> (Růžička, 2007). </w:t>
      </w:r>
    </w:p>
    <w:p w:rsidR="00CD31B4" w:rsidRDefault="00CD31B4" w:rsidP="0057744C">
      <w:r>
        <w:t>Na tomto místě jsou uvedeny některé příklady auditivních výukových prostředků:</w:t>
      </w:r>
    </w:p>
    <w:p w:rsidR="006349FC" w:rsidRDefault="00976FBC" w:rsidP="00976FBC">
      <w:pPr>
        <w:pStyle w:val="Odstavecseseznamem"/>
        <w:numPr>
          <w:ilvl w:val="0"/>
          <w:numId w:val="24"/>
        </w:numPr>
      </w:pPr>
      <w:r w:rsidRPr="00976FBC">
        <w:rPr>
          <w:b/>
        </w:rPr>
        <w:t>Rozhlasový přijímač</w:t>
      </w:r>
      <w:r>
        <w:t xml:space="preserve"> – přímé využití tohoto zařízení není ve vyučování příliš čast</w:t>
      </w:r>
      <w:r w:rsidR="00267A9F">
        <w:t>é</w:t>
      </w:r>
      <w:r>
        <w:t xml:space="preserve">, protože málokdy dochází k časovému souladu určitého vysílání s dobou výuky. Proto bývá rozhlasový přijímač většinou používán spíše zprostředkovaně, kdy si učitel nějaký pořad z rozhlasu nahraje a následně jej žákům </w:t>
      </w:r>
      <w:r w:rsidR="00267A9F">
        <w:t>přehraje</w:t>
      </w:r>
      <w:r>
        <w:t xml:space="preserve"> pomocí jiného média. </w:t>
      </w:r>
    </w:p>
    <w:p w:rsidR="000F128F" w:rsidRDefault="000F128F" w:rsidP="00976FBC">
      <w:pPr>
        <w:pStyle w:val="Odstavecseseznamem"/>
        <w:numPr>
          <w:ilvl w:val="0"/>
          <w:numId w:val="24"/>
        </w:numPr>
      </w:pPr>
      <w:r>
        <w:rPr>
          <w:b/>
        </w:rPr>
        <w:t xml:space="preserve">Gramofon </w:t>
      </w:r>
      <w:r>
        <w:t xml:space="preserve">– tyto pomůcky mají omezené využití, protože jsou závislé na profesionální výrobě gramofonové desky, což je médium, jehož výrobě se v současnosti věnuje pouze hrstka firem a v porovnání s jinými médii je poměrně drahá. </w:t>
      </w:r>
      <w:r w:rsidR="004626C2">
        <w:t>Gramofon jako učební pomůcku můžeme tedy považovat za prostředek historický (Rotport, 2003).</w:t>
      </w:r>
    </w:p>
    <w:p w:rsidR="004626C2" w:rsidRDefault="00484B1C" w:rsidP="00976FBC">
      <w:pPr>
        <w:pStyle w:val="Odstavecseseznamem"/>
        <w:numPr>
          <w:ilvl w:val="0"/>
          <w:numId w:val="24"/>
        </w:numPr>
      </w:pPr>
      <w:r>
        <w:rPr>
          <w:b/>
        </w:rPr>
        <w:t xml:space="preserve">Magnetofon – </w:t>
      </w:r>
      <w:r w:rsidRPr="00484B1C">
        <w:t>jde o médium, které se ve výuce sice stále využívá, ale vzhledem k omezenému počtu přehrávačů dostupných ve školách jeho popularita také klesá.</w:t>
      </w:r>
      <w:r w:rsidR="009646DE">
        <w:t xml:space="preserve"> </w:t>
      </w:r>
      <w:r w:rsidR="00233D97">
        <w:t>Jeho velkou výhodou</w:t>
      </w:r>
      <w:r w:rsidR="009646DE">
        <w:t>, na rozdíl od gramofonu,</w:t>
      </w:r>
      <w:r w:rsidR="00233D97">
        <w:t xml:space="preserve"> je to, že záznam si může učitel vyrobit sám.</w:t>
      </w:r>
    </w:p>
    <w:p w:rsidR="00233D97" w:rsidRDefault="00233D97" w:rsidP="00976FBC">
      <w:pPr>
        <w:pStyle w:val="Odstavecseseznamem"/>
        <w:numPr>
          <w:ilvl w:val="0"/>
          <w:numId w:val="24"/>
        </w:numPr>
      </w:pPr>
      <w:r>
        <w:rPr>
          <w:b/>
        </w:rPr>
        <w:t xml:space="preserve">Přehrávač kompaktních disků </w:t>
      </w:r>
      <w:r w:rsidR="00054844">
        <w:rPr>
          <w:b/>
        </w:rPr>
        <w:t>–</w:t>
      </w:r>
      <w:r>
        <w:t xml:space="preserve"> </w:t>
      </w:r>
      <w:r w:rsidR="00054844">
        <w:t xml:space="preserve">toto zvukové médium je v současnosti mezi prostředky auditivní techniky jedním z nejvyužívanějších. </w:t>
      </w:r>
      <w:r w:rsidR="00BD1636">
        <w:t>Důvodem je dostupnost a obliba nahrávek z kompaktních disků, které si vyučující může zhotovit sám, stejně jako je tomu u magnetofonu</w:t>
      </w:r>
      <w:r w:rsidR="005F1EF2">
        <w:t>. Jeho</w:t>
      </w:r>
      <w:r w:rsidR="00BD1636">
        <w:t xml:space="preserve"> výhodou je ale to, že kromě přehrávač</w:t>
      </w:r>
      <w:r w:rsidR="009D3BB3">
        <w:t>e</w:t>
      </w:r>
      <w:r w:rsidR="00BD1636">
        <w:t xml:space="preserve"> může být kompaktní dis</w:t>
      </w:r>
      <w:r w:rsidR="009D3BB3">
        <w:t>k reprodukován</w:t>
      </w:r>
      <w:r w:rsidR="00BD1636">
        <w:t xml:space="preserve"> i </w:t>
      </w:r>
      <w:r w:rsidR="009D3BB3">
        <w:t>příslušnou mechanikou umístěnou v počítači</w:t>
      </w:r>
      <w:r w:rsidR="00BD1636">
        <w:t>.</w:t>
      </w:r>
      <w:r w:rsidR="009D3BB3">
        <w:t xml:space="preserve"> Mnoho učeben je dnes již počítačem vybavena trvale, učitel si tak může do hodiny přinést pouze CD a pohodlně jej spustit, aniž by musel přenášet přehrávač. </w:t>
      </w:r>
      <w:r w:rsidR="00BD1636">
        <w:t xml:space="preserve"> </w:t>
      </w:r>
      <w:r w:rsidR="005F1EF2">
        <w:t>Další výhodou oproti magnetofonu je i skutečnost, že kompaktní disky se příliš neopotřebovávají ani při častějším použití, proto jsou oblíbeny hlavně při výuce hudební výchovy, kdy na kvalitě přenášeného z</w:t>
      </w:r>
      <w:r w:rsidR="002939A5">
        <w:t>v</w:t>
      </w:r>
      <w:r w:rsidR="005F1EF2">
        <w:t xml:space="preserve">uku velice záleží (Rotport, 2003). </w:t>
      </w:r>
    </w:p>
    <w:p w:rsidR="00F37363" w:rsidRPr="00F37363" w:rsidRDefault="00F37363" w:rsidP="006F3700">
      <w:pPr>
        <w:pStyle w:val="Nadpis3"/>
        <w:numPr>
          <w:ilvl w:val="3"/>
          <w:numId w:val="15"/>
        </w:numPr>
      </w:pPr>
      <w:bookmarkStart w:id="147" w:name="_Toc385405633"/>
      <w:r>
        <w:t>Audiovizuální výukové prostředky</w:t>
      </w:r>
      <w:bookmarkEnd w:id="147"/>
    </w:p>
    <w:p w:rsidR="00052DE3" w:rsidRDefault="00D748E8" w:rsidP="00052DE3">
      <w:r>
        <w:t>Tyto prostředky jsou určeny k předávání nových informací pomocí zvuku a</w:t>
      </w:r>
      <w:r w:rsidR="00314A4A">
        <w:t> </w:t>
      </w:r>
      <w:r>
        <w:t xml:space="preserve">obrazu. </w:t>
      </w:r>
      <w:r w:rsidR="00961424">
        <w:t>Dříve byl na školách využíván tzv. diafon</w:t>
      </w:r>
      <w:r w:rsidR="00B45615">
        <w:t>, který vznikl spojením statického obrazu promítaného například pomocí diaprojektoru a zvukového komentáře z média jako byl například magnetofon.</w:t>
      </w:r>
      <w:r w:rsidR="00A96160">
        <w:t xml:space="preserve"> Technicky zdatnější učitelé mohli dř</w:t>
      </w:r>
      <w:r w:rsidR="009823AA">
        <w:t>í</w:t>
      </w:r>
      <w:r w:rsidR="00A96160">
        <w:t>ve využívat také filmového projektoru. Práce s tímto přístrojem však byla poměrně složitá, špatně založený filmový pás mohl znamenat zničení záznamu, navíc materiál používaný k výrobě filmu nebylo možné přepisovat, což kromě nákladů na technické vybavení také zvyšovalo finanční náročnost této techniky</w:t>
      </w:r>
      <w:r w:rsidR="00E205A9">
        <w:t xml:space="preserve"> (Rotport, 2003)</w:t>
      </w:r>
      <w:r w:rsidR="00A96160">
        <w:t>.</w:t>
      </w:r>
      <w:r w:rsidR="009823AA">
        <w:t xml:space="preserve"> K </w:t>
      </w:r>
      <w:r w:rsidR="004355F8">
        <w:t xml:space="preserve">moderním audiovizuálním prostředkům řadíme videozáznam, který je přenášen na videomagnetofonových páscích, CD a DVD </w:t>
      </w:r>
      <w:r w:rsidR="00CA2E2A">
        <w:rPr>
          <w:sz w:val="26"/>
        </w:rPr>
        <w:t>(</w:t>
      </w:r>
      <w:r w:rsidR="00CA2E2A" w:rsidRPr="002D2A98">
        <w:rPr>
          <w:rFonts w:eastAsia="Times New Roman"/>
          <w:color w:val="000000"/>
          <w:lang w:eastAsia="cs-CZ" w:bidi="ar-SA"/>
        </w:rPr>
        <w:t>Digital Versatile Disc</w:t>
      </w:r>
      <w:r w:rsidR="00CA2E2A">
        <w:t xml:space="preserve">) </w:t>
      </w:r>
      <w:r w:rsidR="004355F8">
        <w:t>nosičích, televizní př</w:t>
      </w:r>
      <w:r w:rsidR="00A95F00">
        <w:t>i</w:t>
      </w:r>
      <w:r w:rsidR="004355F8">
        <w:t>j</w:t>
      </w:r>
      <w:r w:rsidR="00A95F00">
        <w:t>í</w:t>
      </w:r>
      <w:r w:rsidR="004355F8">
        <w:t>mače a PC</w:t>
      </w:r>
      <w:r w:rsidR="00406500">
        <w:t xml:space="preserve"> (Růžička, 2007).</w:t>
      </w:r>
      <w:r w:rsidR="00EB6B03">
        <w:t xml:space="preserve"> </w:t>
      </w:r>
    </w:p>
    <w:p w:rsidR="00A37F62" w:rsidRDefault="00A37F62" w:rsidP="003C3B88">
      <w:r>
        <w:t>Mezi nejznámější audiovizuální výukové prostředky řadíme</w:t>
      </w:r>
      <w:r w:rsidR="003C3B88">
        <w:t>:</w:t>
      </w:r>
    </w:p>
    <w:p w:rsidR="00A47538" w:rsidRPr="002936A6" w:rsidRDefault="002936A6" w:rsidP="002936A6">
      <w:pPr>
        <w:pStyle w:val="Odstavecseseznamem"/>
        <w:numPr>
          <w:ilvl w:val="0"/>
          <w:numId w:val="26"/>
        </w:numPr>
        <w:rPr>
          <w:b/>
        </w:rPr>
      </w:pPr>
      <w:r w:rsidRPr="002936A6">
        <w:rPr>
          <w:b/>
        </w:rPr>
        <w:t xml:space="preserve">Diafon </w:t>
      </w:r>
      <w:r>
        <w:rPr>
          <w:b/>
        </w:rPr>
        <w:t xml:space="preserve">– </w:t>
      </w:r>
      <w:r w:rsidR="003D560F" w:rsidRPr="003D560F">
        <w:t>představuje spojení diaprojektoru a magnetofonu pomocí synchronizátoru</w:t>
      </w:r>
      <w:r w:rsidR="003D560F">
        <w:t xml:space="preserve">. Umožňuje prezentaci audiovizuálního záznamu pomocí automaticky řízené posloupnosti diapozitivů nebo diafilmu s magnetofonovým záznamem. </w:t>
      </w:r>
      <w:r w:rsidR="00827CE6">
        <w:t>Toto zařízení je bohužel technicky poměrně náročné</w:t>
      </w:r>
      <w:r w:rsidR="00DA530A">
        <w:t>,</w:t>
      </w:r>
      <w:r w:rsidR="00827CE6">
        <w:t xml:space="preserve"> a proto se s ním </w:t>
      </w:r>
      <w:r w:rsidR="00DA530A">
        <w:t xml:space="preserve">při výuce </w:t>
      </w:r>
      <w:r w:rsidR="00827CE6">
        <w:t>v současnosti téměř nesetkáme</w:t>
      </w:r>
      <w:r w:rsidR="00DA530A">
        <w:t xml:space="preserve"> (Rotport, 2003)</w:t>
      </w:r>
      <w:r w:rsidR="00827CE6">
        <w:t xml:space="preserve">. </w:t>
      </w:r>
    </w:p>
    <w:p w:rsidR="002936A6" w:rsidRPr="002936A6" w:rsidRDefault="002936A6" w:rsidP="002936A6">
      <w:pPr>
        <w:pStyle w:val="Odstavecseseznamem"/>
        <w:numPr>
          <w:ilvl w:val="0"/>
          <w:numId w:val="26"/>
        </w:numPr>
        <w:rPr>
          <w:b/>
        </w:rPr>
      </w:pPr>
      <w:r w:rsidRPr="003D560F">
        <w:rPr>
          <w:b/>
        </w:rPr>
        <w:t>Filmový projektor</w:t>
      </w:r>
      <w:r>
        <w:t xml:space="preserve"> – </w:t>
      </w:r>
      <w:r w:rsidR="00DA530A">
        <w:t>toto zařízení je určeno pro přehrávání filmových pásů</w:t>
      </w:r>
      <w:r w:rsidR="006E72B8">
        <w:t xml:space="preserve">. Existují různé šíře filmového pásu, nejčastěji se používají pásy šíře 8 mm a 16 mm (Růžička, 2007). </w:t>
      </w:r>
      <w:r w:rsidR="00321AFC">
        <w:t xml:space="preserve">Filmový záznam má trvalý charakter a materiál není možné znovu použít, což je problematické zejména při výuce předmětů, které musí pružně reagovat na změny ve vědecko-technickém poznání. Zakládání filmového pásu do přístroje je poměrně složité a nesprávně založený film způsobí nenávratné zničení materiálu. </w:t>
      </w:r>
      <w:r w:rsidR="00E55543">
        <w:t>Natočený materiál je třeba laboratorně zpracovat</w:t>
      </w:r>
      <w:r w:rsidR="00CF426C">
        <w:t xml:space="preserve"> (Rotport, 2003). P</w:t>
      </w:r>
      <w:r w:rsidR="00E55543">
        <w:t xml:space="preserve">ro laika je tedy jeho výroba příliš složitá, na rozdíl od jiných technických zařízení, která filmový projektor v podstatě z dnešní výuky vytěsnila. </w:t>
      </w:r>
    </w:p>
    <w:p w:rsidR="002936A6" w:rsidRPr="002936A6" w:rsidRDefault="002936A6" w:rsidP="002936A6">
      <w:pPr>
        <w:pStyle w:val="Odstavecseseznamem"/>
        <w:numPr>
          <w:ilvl w:val="0"/>
          <w:numId w:val="26"/>
        </w:numPr>
        <w:rPr>
          <w:b/>
        </w:rPr>
      </w:pPr>
      <w:r w:rsidRPr="003D560F">
        <w:rPr>
          <w:b/>
        </w:rPr>
        <w:t>Televizní technika</w:t>
      </w:r>
      <w:r>
        <w:t xml:space="preserve"> – </w:t>
      </w:r>
      <w:r w:rsidR="00175EF2">
        <w:t>televize je progresivní masově-komunikační médium pro zprostředkování informací nejrůznějšího charakt</w:t>
      </w:r>
      <w:r w:rsidR="005A1D01">
        <w:t xml:space="preserve">eru, jako taková našla své uplatnění i ve vyučování. </w:t>
      </w:r>
      <w:r w:rsidR="002754FF">
        <w:t xml:space="preserve">Televizní vysílání nám nabízí množství pořadů s vědeckotechnickou, zdravotnickou nebo společenskou tematikou (Vaněček, 2008). </w:t>
      </w:r>
      <w:r w:rsidR="00B7082E">
        <w:t xml:space="preserve">Nevýhody tohoto média jsou </w:t>
      </w:r>
      <w:r w:rsidR="00925610">
        <w:t>stejné</w:t>
      </w:r>
      <w:r w:rsidR="00B7082E">
        <w:t xml:space="preserve"> jako u rozhlasového přijímače. Málokdy dochází k</w:t>
      </w:r>
      <w:r w:rsidR="00821BD1">
        <w:t xml:space="preserve"> časovému </w:t>
      </w:r>
      <w:r w:rsidR="00B7082E">
        <w:t xml:space="preserve">souladu mezi vysílaným pořadem a vyučovací hodinou, proto jsou televizní pořady většinou nahrávány a žákům jsou následně zprostředkováni jiným zařízením. </w:t>
      </w:r>
    </w:p>
    <w:p w:rsidR="002936A6" w:rsidRPr="002936A6" w:rsidRDefault="002936A6" w:rsidP="002936A6">
      <w:pPr>
        <w:pStyle w:val="Odstavecseseznamem"/>
        <w:numPr>
          <w:ilvl w:val="0"/>
          <w:numId w:val="26"/>
        </w:numPr>
        <w:rPr>
          <w:b/>
        </w:rPr>
      </w:pPr>
      <w:r w:rsidRPr="003D560F">
        <w:rPr>
          <w:b/>
        </w:rPr>
        <w:t>Videotechnika</w:t>
      </w:r>
      <w:r>
        <w:t xml:space="preserve"> – </w:t>
      </w:r>
      <w:r w:rsidR="00295207">
        <w:t>videotechnika je nositelem poměrně kvalitní obrazové i</w:t>
      </w:r>
      <w:r w:rsidR="00314A4A">
        <w:t> </w:t>
      </w:r>
      <w:r w:rsidR="00295207">
        <w:t>zvukové informace, umožňuje rozsáhlé využití a</w:t>
      </w:r>
      <w:r w:rsidR="005102BE">
        <w:t xml:space="preserve"> </w:t>
      </w:r>
      <w:r w:rsidR="000E7F3D">
        <w:t>ve školách se s ní stále můžeme setkat</w:t>
      </w:r>
      <w:r w:rsidR="00295207">
        <w:t xml:space="preserve">. </w:t>
      </w:r>
      <w:r w:rsidR="00B61116">
        <w:t xml:space="preserve">Jde o přehrávání analogového signálu zaznamenaného na magnetických páscích. </w:t>
      </w:r>
      <w:r w:rsidR="00887927">
        <w:t xml:space="preserve">Pořady je možné v průběhu prezentace dle potřeby zastavovat, posouvat nebo vracet. </w:t>
      </w:r>
      <w:r w:rsidR="00973564">
        <w:t xml:space="preserve">Materiál může být přemazán a použit opakovaně. Častým přehráváním však tento materiál ztrácí na kvalitě. </w:t>
      </w:r>
      <w:r w:rsidR="00D34F8D">
        <w:t>Pořady zaznamenané na videokazetách mohou být profesionálně vyrobeny, nahrány z televize nebo vyrobeny přímo učitelem, což ovšem vyžaduje dobré technické a</w:t>
      </w:r>
      <w:r w:rsidR="003101AD">
        <w:t> </w:t>
      </w:r>
      <w:r w:rsidR="00D34F8D">
        <w:t>organizační schopnosti, na druhou stranu je pak takový materiál vyroben přesně podle potřeb</w:t>
      </w:r>
      <w:r w:rsidR="00120F39">
        <w:t xml:space="preserve"> dané hodiny a žáků</w:t>
      </w:r>
      <w:r w:rsidR="00D34F8D">
        <w:t xml:space="preserve">. </w:t>
      </w:r>
      <w:r w:rsidR="00445F7A">
        <w:t>Existuje několik analogových záznamových systémů</w:t>
      </w:r>
      <w:r w:rsidR="00085B0C">
        <w:t xml:space="preserve"> – VHS, VHS-C, S-VHS-C, Video 8, Hi8. Všechny uvedené systémy byly vyvinuty pře</w:t>
      </w:r>
      <w:r w:rsidR="00AD7A8B">
        <w:t>d</w:t>
      </w:r>
      <w:r w:rsidR="00085B0C">
        <w:t xml:space="preserve">evším pro domácí video a jsou vhodné i pro použití ve školách (Růžička, 2007).  </w:t>
      </w:r>
      <w:r w:rsidR="00DD71E2">
        <w:t xml:space="preserve">Využití těchto systémů v současnosti je v podstatě pouze přetrváváním z předešlých dob, kdy byly natočeny výukové pořady pro tato média. Dnes však již nejsou na trhu téměř žádné analogové kamery a proto je další výroba tohoto materiálu zastavena (Růžička, 2007). </w:t>
      </w:r>
      <w:r w:rsidR="001C3C0D">
        <w:t>Záznamy častým přehráváním ztrácí na kvalitě</w:t>
      </w:r>
      <w:r w:rsidR="0017341B">
        <w:t>,</w:t>
      </w:r>
      <w:r w:rsidR="005102BE">
        <w:t xml:space="preserve"> </w:t>
      </w:r>
      <w:r w:rsidR="001C3C0D">
        <w:t>a jelikož nové nejsou k dostání, je</w:t>
      </w:r>
      <w:r w:rsidR="005102BE">
        <w:t xml:space="preserve"> ta</w:t>
      </w:r>
      <w:r w:rsidR="001C3C0D">
        <w:t>to technika pomalu nahrazována digitálními záznamovými systémy</w:t>
      </w:r>
      <w:r w:rsidR="005102BE">
        <w:t>.</w:t>
      </w:r>
    </w:p>
    <w:p w:rsidR="00204391" w:rsidRDefault="00B27EA8" w:rsidP="006F3700">
      <w:pPr>
        <w:pStyle w:val="Nadpis3"/>
        <w:numPr>
          <w:ilvl w:val="3"/>
          <w:numId w:val="15"/>
        </w:numPr>
      </w:pPr>
      <w:bookmarkStart w:id="148" w:name="_Toc385405634"/>
      <w:r>
        <w:t>Multimediální výukové prostředky</w:t>
      </w:r>
      <w:r w:rsidR="00FD395D">
        <w:t xml:space="preserve"> a výpočetní technika</w:t>
      </w:r>
      <w:bookmarkEnd w:id="148"/>
    </w:p>
    <w:p w:rsidR="008569A7" w:rsidRDefault="003E6E09" w:rsidP="00B27EA8">
      <w:r>
        <w:t xml:space="preserve">Pro výklad pojmu multimédia se vytvořily dva názory, můžeme je nazvat klasický a počítačový. </w:t>
      </w:r>
      <w:r w:rsidR="0095397A">
        <w:t>Klasický názor považuje multimédia za souhrn jednotlivých médií</w:t>
      </w:r>
      <w:r w:rsidR="003F0CD5">
        <w:t xml:space="preserve">, jejichž pomocí lze informace prezentovat. </w:t>
      </w:r>
      <w:r w:rsidR="00E2178E">
        <w:t>V počítačové terminologii je tento pojem obecnější, jako médium je chápán způsob prezentace dané informace, tj. ve formě textu, grafického znázornění, zvuku či živého obrazu. Spojení těchto médií do jednoho celku – multimédia – umožňuje multimediální počítač</w:t>
      </w:r>
      <w:r w:rsidR="0082073F">
        <w:t xml:space="preserve"> (Růžička, 2007)</w:t>
      </w:r>
      <w:r w:rsidR="00E2178E">
        <w:t>.</w:t>
      </w:r>
      <w:r w:rsidR="009C7DC6">
        <w:t xml:space="preserve"> </w:t>
      </w:r>
    </w:p>
    <w:p w:rsidR="00292E1D" w:rsidRDefault="00292E1D" w:rsidP="00B27EA8">
      <w:r>
        <w:t>Původ slova multimédia vychází z latiny a je složeninou ze dvou slov. Multi- značí „mnoho“</w:t>
      </w:r>
      <w:r w:rsidR="001F1A7A">
        <w:t xml:space="preserve"> </w:t>
      </w:r>
      <w:r>
        <w:t xml:space="preserve">nebo „vícenásobný“ a medium značí „zprostředkující prostředí“. </w:t>
      </w:r>
      <w:r w:rsidR="001F1A7A">
        <w:t xml:space="preserve">Toto slovo jsme přejali z angličtiny, kde tvořilo synonymum k výrazu </w:t>
      </w:r>
      <w:r w:rsidR="00AC4947">
        <w:t>M</w:t>
      </w:r>
      <w:r w:rsidR="001F1A7A">
        <w:t>ixed-media, který lze definovat jako kombinaci různých sdělovacích prostředků, magnetofonových kazet, videokazet, CD přehrávačů, fotografií, diapozitivů, atd., v uměleckém nebo výchovném pořadu</w:t>
      </w:r>
      <w:r w:rsidR="002E7E11">
        <w:t xml:space="preserve"> (Růžička, 2007)</w:t>
      </w:r>
      <w:r w:rsidR="001F1A7A">
        <w:t>.</w:t>
      </w:r>
      <w:r w:rsidR="002E7E11">
        <w:t xml:space="preserve"> </w:t>
      </w:r>
      <w:r w:rsidR="001F1A7A">
        <w:t xml:space="preserve"> </w:t>
      </w:r>
    </w:p>
    <w:p w:rsidR="002A1401" w:rsidRDefault="00924F4E" w:rsidP="00B27EA8">
      <w:r>
        <w:t xml:space="preserve">Za rozmach multimédií je zodpovědný pravděpodobně vynález </w:t>
      </w:r>
      <w:r w:rsidR="004D2096">
        <w:t>CD</w:t>
      </w:r>
      <w:r>
        <w:t xml:space="preserve">. </w:t>
      </w:r>
      <w:r w:rsidR="00556402">
        <w:t xml:space="preserve">Tento nosič má oproti jiným nosičům užívaným ve vyučování obrovskou výhodu v kapacitě dat, která je schopen pojmout vzhledem k relativně malým rozměrům a také v tom, že je schopen nést textová, obrazová i zvuková data. </w:t>
      </w:r>
      <w:r w:rsidR="000944DE">
        <w:t xml:space="preserve">Díky těmto vlastnostem byl kompaktní disk prvním masově rozšířeným multimédiem a své předchůdce v podobě gramofonových desek, filmových pásů či videokazet </w:t>
      </w:r>
      <w:r w:rsidR="00BC0DAE">
        <w:t>postupně</w:t>
      </w:r>
      <w:r w:rsidR="000944DE">
        <w:t xml:space="preserve"> vytlačil</w:t>
      </w:r>
      <w:r w:rsidR="003E4ED3">
        <w:t xml:space="preserve"> (Růžička, 2007).  </w:t>
      </w:r>
    </w:p>
    <w:p w:rsidR="00924F4E" w:rsidRDefault="00E12EB7" w:rsidP="00B27EA8">
      <w:r>
        <w:t xml:space="preserve"> </w:t>
      </w:r>
      <w:r w:rsidR="000944DE">
        <w:t xml:space="preserve"> </w:t>
      </w:r>
      <w:r w:rsidR="00574EFE">
        <w:t xml:space="preserve">Pro výuku je nejschůdnější použití počítače jako zprostředkovatele informací předkládaných na nosiči, protože umožňuje vyvolání informací z různých </w:t>
      </w:r>
      <w:r w:rsidR="00883854">
        <w:t>nosičů</w:t>
      </w:r>
      <w:r w:rsidR="00574EFE">
        <w:t>.</w:t>
      </w:r>
      <w:r w:rsidR="00883854">
        <w:t xml:space="preserve"> </w:t>
      </w:r>
      <w:r w:rsidR="00271F4A">
        <w:t xml:space="preserve">Pro takovouto prezentaci učiva jsme však limitováni nedostatečnou velikostí obrazovky počítače. Proto je vhodné, aby byla učebna vybavena táž vhodnou zobrazovací technikou, která pohodlně zpřístupní obsah všem přítomným v učebně. </w:t>
      </w:r>
      <w:r w:rsidR="00A96ABC">
        <w:t>Je možno zvolit buďto diaprojektor, který dok</w:t>
      </w:r>
      <w:r w:rsidR="00C70513">
        <w:t>á</w:t>
      </w:r>
      <w:r w:rsidR="00A96ABC">
        <w:t xml:space="preserve">že obraz promítnout na vhodnou promítací plochu nebo interaktivní tabuli propojenou s počítačem. </w:t>
      </w:r>
      <w:r w:rsidR="00C70513">
        <w:t xml:space="preserve">Protože multimédia nám umožňují přenášet jak vizuální, tak auditivní záznam je též vhodné dobré ozvučení místnosti s přihlédnutím k jejím akustickým vlastnostem. </w:t>
      </w:r>
    </w:p>
    <w:p w:rsidR="000D3D50" w:rsidRDefault="00363B1C" w:rsidP="00277150">
      <w:pPr>
        <w:pStyle w:val="Odstavecseseznamem"/>
        <w:numPr>
          <w:ilvl w:val="0"/>
          <w:numId w:val="27"/>
        </w:numPr>
      </w:pPr>
      <w:r>
        <w:rPr>
          <w:b/>
        </w:rPr>
        <w:t>Počítač</w:t>
      </w:r>
      <w:r w:rsidR="00277150">
        <w:t xml:space="preserve"> – </w:t>
      </w:r>
      <w:r>
        <w:t>představuje velkou skupinu přístrojů, pro něž je typické, že mohou automaticky podle programu realizovat posloupnosti operací s</w:t>
      </w:r>
      <w:r w:rsidR="00554622">
        <w:t> </w:t>
      </w:r>
      <w:r>
        <w:t>daty</w:t>
      </w:r>
      <w:r w:rsidR="00554622">
        <w:t xml:space="preserve"> (Rotport, 2003)</w:t>
      </w:r>
      <w:r>
        <w:t>.</w:t>
      </w:r>
      <w:r w:rsidR="00554622">
        <w:t xml:space="preserve"> Pro výuku ošetřovatelských předmětů je především přínosný jako přehrávač různých nosičů infor</w:t>
      </w:r>
      <w:r w:rsidR="00940267">
        <w:t>mací, mezi něž patří již zmíněné</w:t>
      </w:r>
      <w:r w:rsidR="00554622">
        <w:t xml:space="preserve"> </w:t>
      </w:r>
      <w:r w:rsidR="004D2096">
        <w:t>CD</w:t>
      </w:r>
      <w:r w:rsidR="00554622">
        <w:t xml:space="preserve">, DVD, flash disk a může využívat jiných externích zařízení, která jsou k němu připojena, stejně tak jako může využívat informace stažené z internetu nebo z lokální sítě. </w:t>
      </w:r>
      <w:r w:rsidR="009E7D8C">
        <w:t>Obecně lze počítače využít ve třech různých oblastech: jako předmět pro zpracování dat, jako nástroj přímé názornosti a jako nástroj řízení procesu vyučování a učení žáka</w:t>
      </w:r>
      <w:r w:rsidR="004D74BC">
        <w:t xml:space="preserve"> (Rotport, 2003)</w:t>
      </w:r>
      <w:r w:rsidR="009E7D8C">
        <w:t xml:space="preserve">. </w:t>
      </w:r>
    </w:p>
    <w:p w:rsidR="00277150" w:rsidRPr="00277150" w:rsidRDefault="00277150" w:rsidP="00277150">
      <w:pPr>
        <w:pStyle w:val="Odstavecseseznamem"/>
        <w:numPr>
          <w:ilvl w:val="0"/>
          <w:numId w:val="27"/>
        </w:numPr>
      </w:pPr>
      <w:r w:rsidRPr="00326CB6">
        <w:rPr>
          <w:b/>
        </w:rPr>
        <w:t>D</w:t>
      </w:r>
      <w:r w:rsidR="00326CB6" w:rsidRPr="00326CB6">
        <w:rPr>
          <w:b/>
        </w:rPr>
        <w:t>ata</w:t>
      </w:r>
      <w:r w:rsidRPr="00326CB6">
        <w:rPr>
          <w:b/>
        </w:rPr>
        <w:t>projektor</w:t>
      </w:r>
      <w:r>
        <w:t xml:space="preserve"> </w:t>
      </w:r>
      <w:r w:rsidR="00A57B41">
        <w:t>–</w:t>
      </w:r>
      <w:r>
        <w:t xml:space="preserve"> </w:t>
      </w:r>
      <w:r w:rsidR="00A57B41">
        <w:t>je nezbytným doplňkem, pokud chceme efekt</w:t>
      </w:r>
      <w:r w:rsidR="00940267">
        <w:t>iv</w:t>
      </w:r>
      <w:r w:rsidR="00A57B41">
        <w:t xml:space="preserve">ně využívat možností počítače a prezentovat je před celou třídou. </w:t>
      </w:r>
      <w:r w:rsidR="0076609C">
        <w:t>Využívá se pro velkoplošné zobrazení počítačového nebo video signálu. Jako samostatné zařízení jsou tedy nepoužitelné, vždy je třeba k nim připojit jiné médium (Rotport, 2003).</w:t>
      </w:r>
    </w:p>
    <w:p w:rsidR="00FF5896" w:rsidRPr="003F6F2D" w:rsidRDefault="00FF5896" w:rsidP="005378A5">
      <w:pPr>
        <w:ind w:firstLine="0"/>
      </w:pPr>
    </w:p>
    <w:p w:rsidR="00C93BAF" w:rsidRPr="00B419F2" w:rsidRDefault="006A2417" w:rsidP="006F3700">
      <w:pPr>
        <w:pStyle w:val="Nadpis2"/>
      </w:pPr>
      <w:bookmarkStart w:id="149" w:name="_Toc385405635"/>
      <w:r w:rsidRPr="00B419F2">
        <w:t>Počítač ve výuce</w:t>
      </w:r>
      <w:bookmarkEnd w:id="149"/>
      <w:r w:rsidRPr="00B419F2">
        <w:t xml:space="preserve"> </w:t>
      </w:r>
    </w:p>
    <w:p w:rsidR="00B419F2" w:rsidRDefault="000E10D1" w:rsidP="00B419F2">
      <w:r>
        <w:t>Používání počítačů ve vyučování se děje ve dvou základních oblastech, které nelze vzájemně oddělit, ale které se částečně prolínají. Je to výuko o počítači a</w:t>
      </w:r>
      <w:r w:rsidR="00314A4A">
        <w:t> </w:t>
      </w:r>
      <w:r>
        <w:t>s</w:t>
      </w:r>
      <w:r w:rsidR="00922FD7">
        <w:t> </w:t>
      </w:r>
      <w:r>
        <w:t>počítačem</w:t>
      </w:r>
      <w:r w:rsidR="00922FD7">
        <w:t xml:space="preserve"> (Kropáč, 2004)</w:t>
      </w:r>
      <w:r>
        <w:t>. V případě výuky o počítači je počítač objektem výuky a</w:t>
      </w:r>
      <w:r w:rsidR="00314A4A">
        <w:t> </w:t>
      </w:r>
      <w:r>
        <w:t>z hlediska této diplomové práce nemá toto pojetí většího významu, proto se jím dále nebudeme zabývat. Výuka s počítači je mnohem širší oblast a zahrnuje veškeré způsoby využití počítače pro účely výuky, to znamená jako pomůcku pro učitele a žáka. Tuto výuku lze dále rozdělit na dvě podoblasti – počítačově podporovanou a počítačově řízenou výuku</w:t>
      </w:r>
      <w:r w:rsidR="00B419F2">
        <w:t xml:space="preserve"> (Kropáč, 2004)</w:t>
      </w:r>
      <w:r>
        <w:t>.</w:t>
      </w:r>
      <w:r w:rsidR="00A932FC">
        <w:t xml:space="preserve"> Přitom využívání počítačů ve výuce tímto způsobem pomáhá upevňovat znalosti nabyté při výuce v předmětech, jež mají zvyšovat </w:t>
      </w:r>
      <w:r w:rsidR="00AA6D69">
        <w:t xml:space="preserve">počítačovou a </w:t>
      </w:r>
      <w:r w:rsidR="001A22B9">
        <w:t xml:space="preserve">informační </w:t>
      </w:r>
      <w:r w:rsidR="00A932FC">
        <w:t>gramotnost žáků.</w:t>
      </w:r>
      <w:r w:rsidR="001A22B9">
        <w:t xml:space="preserve"> Pojem informační gramotnost je možné chápat jako schopnost člověka využívat moderní informační technologie a prostředky v běžném životě, přičemž za moderní informační technologie a prostředky pokládáme hlavně počítače, počítačové sítě a mobilní telekomunikační prostředky</w:t>
      </w:r>
      <w:r w:rsidR="00AA6D69">
        <w:t>. Jako počítačovou gramotnost pak lze označit aktivní poznání možností využití počítače ve vlastní práci</w:t>
      </w:r>
      <w:r w:rsidR="001A22B9">
        <w:t xml:space="preserve"> (Chráska, 2004).</w:t>
      </w:r>
      <w:r w:rsidR="00A932FC">
        <w:t xml:space="preserve"> </w:t>
      </w:r>
      <w:r w:rsidR="00273210">
        <w:t xml:space="preserve">Žáci se učí využívat počítačový software, aby jej byli připraveni smysluplně využívat i po ukončení školního vzdělání. </w:t>
      </w:r>
      <w:r w:rsidR="006465F7">
        <w:t>Upevnění těchto dovedností během výuky je</w:t>
      </w:r>
      <w:r w:rsidR="00926217">
        <w:t xml:space="preserve"> </w:t>
      </w:r>
      <w:r w:rsidR="006465F7">
        <w:t>tedy důležité pro další rozvoj žáka mimo školní prostředí ve světě, ve kterém se dnes bez výpočetní techniky neobejdou</w:t>
      </w:r>
      <w:r w:rsidR="00926217">
        <w:t xml:space="preserve"> (Maňák, Šimoník, Švec, 1998). </w:t>
      </w:r>
    </w:p>
    <w:p w:rsidR="001E7454" w:rsidRDefault="001E7454" w:rsidP="0067307E">
      <w:r>
        <w:t>Obecnou výhodou počítačů využitelnou i v oblasti vzdělávání je usnadňování lidské práce nebo její samostatné vykonávání</w:t>
      </w:r>
      <w:r w:rsidR="000E4F6D">
        <w:t xml:space="preserve"> (Klement, 2011)</w:t>
      </w:r>
      <w:r>
        <w:t xml:space="preserve">. </w:t>
      </w:r>
    </w:p>
    <w:p w:rsidR="00292626" w:rsidRDefault="0060112D" w:rsidP="0067307E">
      <w:r>
        <w:t xml:space="preserve">Prvopočátky zavádění počítačů do školství můžeme datovat do 70. </w:t>
      </w:r>
      <w:r w:rsidR="009D31F1">
        <w:t>l</w:t>
      </w:r>
      <w:r>
        <w:t xml:space="preserve">et 20. </w:t>
      </w:r>
      <w:r w:rsidR="009D31F1">
        <w:t>s</w:t>
      </w:r>
      <w:r>
        <w:t xml:space="preserve">toletí, kdy se kolem počítačů pohybovala malá skupinka učitelů základních a středních škol v souvislosti s výukou předmětů jako výpočetní technika a programování. </w:t>
      </w:r>
      <w:r w:rsidR="003C7DC3">
        <w:t>Na školách vznikaly tematicky zaměřené kroužky, zdálo se, že každý žák bude muset znát základy programování. S nástupem osobních mikropočítačů však debaty na téma v čem učit děti programovat utichly, jelikož se jádro problému přesunulo z odborné do více laické roviny, kdy programové vybavení počítačů odbour</w:t>
      </w:r>
      <w:r w:rsidR="009D31F1">
        <w:t>alo</w:t>
      </w:r>
      <w:r w:rsidR="003C7DC3">
        <w:t xml:space="preserve"> nutnost zvládnutí základů programování pro běžné uživatele těchto p</w:t>
      </w:r>
      <w:r w:rsidR="004125B0">
        <w:t>řístroj</w:t>
      </w:r>
      <w:r w:rsidR="003C7DC3">
        <w:t xml:space="preserve">ů. </w:t>
      </w:r>
      <w:r w:rsidR="009D31F1">
        <w:t>Počítačovým technologiím se tak rozšířily řady uživatelů a i pro vzdělávání to znamenalo otevření nových možností. Využití osobních m</w:t>
      </w:r>
      <w:r w:rsidR="00A00B4A">
        <w:t xml:space="preserve">ikropočítačů se přesunulo i do </w:t>
      </w:r>
      <w:r w:rsidR="00A86C3B">
        <w:t xml:space="preserve">dříve </w:t>
      </w:r>
      <w:r w:rsidR="009D31F1">
        <w:t>nedotčených předmětů, do biologie, fyziky, chemie a až do dnes se stále více rozšiřuje i do humanitních předmětů</w:t>
      </w:r>
      <w:r w:rsidR="00A86C3B">
        <w:t xml:space="preserve"> (Chráska, 2004)</w:t>
      </w:r>
      <w:r w:rsidR="009D31F1">
        <w:t xml:space="preserve">. </w:t>
      </w:r>
    </w:p>
    <w:p w:rsidR="00A1280E" w:rsidRDefault="00A1280E" w:rsidP="0067307E">
      <w:r>
        <w:t xml:space="preserve">Tendence k většímu využívání </w:t>
      </w:r>
      <w:r w:rsidR="004F02F8">
        <w:t>informačních a komunikačních technologií (</w:t>
      </w:r>
      <w:r>
        <w:t>ICT</w:t>
      </w:r>
      <w:r w:rsidR="004F02F8">
        <w:t>)</w:t>
      </w:r>
      <w:r>
        <w:t xml:space="preserve"> ve školství je patrn</w:t>
      </w:r>
      <w:r w:rsidR="002F6052">
        <w:t>á</w:t>
      </w:r>
      <w:r>
        <w:t xml:space="preserve"> také z některých kroků české vlády, mezi něž lze zařadit například projekt Internet do škol, prostřednictvím kterého zavedlo Ministerstvo školství, mládeže a tělovýchovy do počítačově nevybavených škol počítače, periferní zařízení a připojení k internetu (Internet do škol, 2014).</w:t>
      </w:r>
      <w:r w:rsidR="00024E30">
        <w:t xml:space="preserve"> České školství při tom není v těchto tendencích ve světě osamocené, během posledních dvou let byl podobný projekt, zaměřený na implementaci ICT do škol, organizován </w:t>
      </w:r>
      <w:r w:rsidR="002F6052">
        <w:t xml:space="preserve">například </w:t>
      </w:r>
      <w:r w:rsidR="00024E30">
        <w:t>Ministerstvem školství v</w:t>
      </w:r>
      <w:r w:rsidR="00396014">
        <w:t> </w:t>
      </w:r>
      <w:r w:rsidR="00024E30">
        <w:t>Izraeli</w:t>
      </w:r>
      <w:r w:rsidR="00396014">
        <w:t xml:space="preserve"> (Avidov-Ungar, Shamir-Inbal, 2013). </w:t>
      </w:r>
    </w:p>
    <w:p w:rsidR="00B41A67" w:rsidRDefault="00B41A67" w:rsidP="0067307E">
      <w:r>
        <w:t>Vzhledem k širokým možnostem využití výpočetní techniky ve všech oblastech života v moderní společnosti je tedy nutností, aby byly i studentům SZŠ vštípeny základy práce s touto technikou</w:t>
      </w:r>
      <w:r w:rsidR="00B13A39">
        <w:t xml:space="preserve">. Znalosti z tohoto oboru žáci uplatňují již během studia a mohou být prospěšné </w:t>
      </w:r>
      <w:r w:rsidR="00E97FC9">
        <w:t xml:space="preserve">kromě jiného například </w:t>
      </w:r>
      <w:r w:rsidR="00B13A39">
        <w:t>při zajišťování zpětné vazby a</w:t>
      </w:r>
      <w:r w:rsidR="00CA29DB">
        <w:t> </w:t>
      </w:r>
      <w:r w:rsidR="00B13A39">
        <w:t>hodnocení kva</w:t>
      </w:r>
      <w:r w:rsidR="00E97FC9">
        <w:t xml:space="preserve">lity výuky, jak ukázal výzkum provedený na Cardiff University ve Walesu v loňském roce. </w:t>
      </w:r>
      <w:r w:rsidR="00C47BA1">
        <w:t>Tohoto výzkumu se účastnilo 296 studentů uvedené univerzity studujících v</w:t>
      </w:r>
      <w:r w:rsidR="002E1529">
        <w:t>e zdravotnických</w:t>
      </w:r>
      <w:r w:rsidR="00C47BA1">
        <w:t xml:space="preserve"> oborech Ošetřovatelství, Porodní asistence, Všeobecné lékařství a </w:t>
      </w:r>
      <w:r w:rsidR="00D9750D">
        <w:t>Z</w:t>
      </w:r>
      <w:r w:rsidR="00C47BA1">
        <w:t>ubní lékařství</w:t>
      </w:r>
      <w:r w:rsidR="001F244C">
        <w:t>, kteří hodnotili</w:t>
      </w:r>
      <w:r w:rsidR="00D9750D">
        <w:t xml:space="preserve">, jakým způsobem ovlivňuje jejich studia využívání elektronického systému GradeMark®. </w:t>
      </w:r>
      <w:r w:rsidR="00F81454">
        <w:t xml:space="preserve">Výsledky výzkumu </w:t>
      </w:r>
      <w:r w:rsidR="001A78CD">
        <w:t xml:space="preserve">ukázaly, že užívání tohoto elektronického systému zlepšuje efektivitu studia v tom smyslu, </w:t>
      </w:r>
      <w:r w:rsidR="00503848">
        <w:t xml:space="preserve">že usnadňuje zpětnou vazbu mezi učiteli </w:t>
      </w:r>
      <w:r w:rsidR="00CA29DB">
        <w:t xml:space="preserve">a </w:t>
      </w:r>
      <w:r w:rsidR="00503848">
        <w:t xml:space="preserve">žáky, přičemž stačí mít přístup k tomuto systému skrze </w:t>
      </w:r>
      <w:r w:rsidR="00CA29DB">
        <w:t xml:space="preserve">jakýkoliv </w:t>
      </w:r>
      <w:r w:rsidR="00503848">
        <w:t xml:space="preserve">osobní počítač s připojením k internetu. </w:t>
      </w:r>
      <w:r w:rsidR="00D346F9">
        <w:t>Využívání této elektronické komunikace bylo samotnými žáky přijímáno velmi pozitivně (Watkins, 2014).</w:t>
      </w:r>
      <w:r w:rsidR="00074179">
        <w:t xml:space="preserve"> Takovýto přístup k výuce je však možný pouze, pokud budou žáci </w:t>
      </w:r>
      <w:r w:rsidR="00673C08">
        <w:t xml:space="preserve">dostatečně seznámeni s principy </w:t>
      </w:r>
      <w:r w:rsidR="002561CD">
        <w:t xml:space="preserve">fungování </w:t>
      </w:r>
      <w:r w:rsidR="00673C08">
        <w:t xml:space="preserve">a možnostmi </w:t>
      </w:r>
      <w:r w:rsidR="00916710">
        <w:t xml:space="preserve">využití </w:t>
      </w:r>
      <w:r w:rsidR="00673C08">
        <w:t xml:space="preserve">výpočetní techniky a budou ji tak </w:t>
      </w:r>
      <w:r w:rsidR="00074179">
        <w:t>schopn</w:t>
      </w:r>
      <w:r w:rsidR="00673C08">
        <w:t>i bezpečně</w:t>
      </w:r>
      <w:r w:rsidR="00074179">
        <w:t xml:space="preserve"> ovládat</w:t>
      </w:r>
      <w:r w:rsidR="00166025">
        <w:t xml:space="preserve">, aniž by to pro ně znamenalo zbytečnou zátěž. To znamená, že je třeba žáky v tomto oboru systematicky vzdělávat. </w:t>
      </w:r>
    </w:p>
    <w:p w:rsidR="00074179" w:rsidRDefault="00074179" w:rsidP="00074179">
      <w:pPr>
        <w:ind w:firstLine="0"/>
      </w:pPr>
    </w:p>
    <w:p w:rsidR="006F3700" w:rsidRPr="006F3700" w:rsidRDefault="006F3700" w:rsidP="006F3700">
      <w:pPr>
        <w:pStyle w:val="Odstavecseseznamem"/>
        <w:keepNext/>
        <w:numPr>
          <w:ilvl w:val="1"/>
          <w:numId w:val="15"/>
        </w:numPr>
        <w:spacing w:before="240" w:after="60"/>
        <w:contextualSpacing w:val="0"/>
        <w:outlineLvl w:val="1"/>
        <w:rPr>
          <w:rFonts w:eastAsiaTheme="majorEastAsia" w:cstheme="majorBidi"/>
          <w:b/>
          <w:bCs/>
          <w:iCs/>
          <w:vanish/>
          <w:sz w:val="28"/>
          <w:szCs w:val="28"/>
        </w:rPr>
      </w:pPr>
      <w:bookmarkStart w:id="150" w:name="_Toc380651535"/>
      <w:bookmarkStart w:id="151" w:name="_Toc380652216"/>
      <w:bookmarkStart w:id="152" w:name="_Toc380652270"/>
      <w:bookmarkStart w:id="153" w:name="_Toc380652324"/>
      <w:bookmarkStart w:id="154" w:name="_Toc380652378"/>
      <w:bookmarkStart w:id="155" w:name="_Toc381600711"/>
      <w:bookmarkStart w:id="156" w:name="_Toc381862908"/>
      <w:bookmarkStart w:id="157" w:name="_Toc382397781"/>
      <w:bookmarkStart w:id="158" w:name="_Toc383513154"/>
      <w:bookmarkStart w:id="159" w:name="_Toc383513217"/>
      <w:bookmarkStart w:id="160" w:name="_Toc383678983"/>
      <w:bookmarkStart w:id="161" w:name="_Toc384023702"/>
      <w:bookmarkStart w:id="162" w:name="_Toc384194837"/>
      <w:bookmarkStart w:id="163" w:name="_Toc384203434"/>
      <w:bookmarkStart w:id="164" w:name="_Toc384212679"/>
      <w:bookmarkStart w:id="165" w:name="_Toc384212830"/>
      <w:bookmarkStart w:id="166" w:name="_Toc384212907"/>
      <w:bookmarkStart w:id="167" w:name="_Toc384212990"/>
      <w:bookmarkStart w:id="168" w:name="_Toc384213061"/>
      <w:bookmarkStart w:id="169" w:name="_Toc384576626"/>
      <w:bookmarkStart w:id="170" w:name="_Toc385316699"/>
      <w:bookmarkStart w:id="171" w:name="_Toc385316769"/>
      <w:bookmarkStart w:id="172" w:name="_Toc385316839"/>
      <w:bookmarkStart w:id="173" w:name="_Toc385316908"/>
      <w:bookmarkStart w:id="174" w:name="_Toc385316977"/>
      <w:bookmarkStart w:id="175" w:name="_Toc385318084"/>
      <w:bookmarkStart w:id="176" w:name="_Toc385318153"/>
      <w:bookmarkStart w:id="177" w:name="_Toc385405636"/>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6A2417" w:rsidRDefault="00B419F2" w:rsidP="006F3700">
      <w:pPr>
        <w:pStyle w:val="Nadpis2"/>
        <w:numPr>
          <w:ilvl w:val="2"/>
          <w:numId w:val="15"/>
        </w:numPr>
      </w:pPr>
      <w:bookmarkStart w:id="178" w:name="_Toc385405637"/>
      <w:r>
        <w:t>Funkce počítačů ve výuce</w:t>
      </w:r>
      <w:bookmarkEnd w:id="178"/>
      <w:r w:rsidR="000E10D1">
        <w:t xml:space="preserve">  </w:t>
      </w:r>
    </w:p>
    <w:p w:rsidR="00153048" w:rsidRDefault="0067307E" w:rsidP="00153048">
      <w:r>
        <w:t>Pro naše potřeby lze využít základního členění podle Klementa</w:t>
      </w:r>
      <w:r w:rsidR="009A661F">
        <w:t xml:space="preserve"> (2001)</w:t>
      </w:r>
      <w:r>
        <w:t>, jenž rozděluje funkci počítačů ve školství na administrativní, kdy se počítač využívá hlavně pro přesné a rychlé zpracování a vyhodnocování evidence, klasifikace žáků a výsledků jejich školní činnosti a na funkci výukovou, kdy využíváme schopnosti počítače aktivně prosazovat metody programového vyučování</w:t>
      </w:r>
      <w:r w:rsidR="009A661F">
        <w:t>.</w:t>
      </w:r>
    </w:p>
    <w:p w:rsidR="0067307E" w:rsidRDefault="0067307E" w:rsidP="00153048">
      <w:r>
        <w:t>Další, podrobnější možnost členění, kterou si zde lépe rozebereme, uvádí ve svém díle Kropáč</w:t>
      </w:r>
      <w:r w:rsidR="00DC3D73">
        <w:t xml:space="preserve"> (2004)</w:t>
      </w:r>
      <w:r>
        <w:t>.</w:t>
      </w:r>
    </w:p>
    <w:p w:rsidR="00153048" w:rsidRDefault="00153048" w:rsidP="006F3700">
      <w:pPr>
        <w:pStyle w:val="Nadpis3"/>
        <w:numPr>
          <w:ilvl w:val="3"/>
          <w:numId w:val="15"/>
        </w:numPr>
      </w:pPr>
      <w:bookmarkStart w:id="179" w:name="_Toc385405638"/>
      <w:r>
        <w:t>Přímé řízení výuky</w:t>
      </w:r>
      <w:bookmarkEnd w:id="179"/>
    </w:p>
    <w:p w:rsidR="00151F1D" w:rsidRDefault="00151F1D" w:rsidP="00151F1D">
      <w:r>
        <w:t>V tomto případě počítač v podstatě nahrazuje učitele.</w:t>
      </w:r>
      <w:r w:rsidR="009D0E8F">
        <w:t xml:space="preserve"> Daným</w:t>
      </w:r>
      <w:r>
        <w:t xml:space="preserve"> způsobem můžeme rozšířit prostor přijímání informací, aktivního reagování, vzájemného dialogu, můžeme prohloubit kont</w:t>
      </w:r>
      <w:r w:rsidR="009D0E8F">
        <w:t>ro</w:t>
      </w:r>
      <w:r>
        <w:t xml:space="preserve">lu procesu výuky. </w:t>
      </w:r>
      <w:r w:rsidR="009D0E8F">
        <w:t>Počítač může také zkoumat, jak si žák během učení buduje poznatkové struktury a vzhledem k tomu může působit na vlastnosti jeho osobnosti. V tomto smyslu můžeme učení dělit</w:t>
      </w:r>
      <w:r w:rsidR="00B47EA1">
        <w:t xml:space="preserve"> na</w:t>
      </w:r>
      <w:r w:rsidR="009D0E8F">
        <w:t>:</w:t>
      </w:r>
    </w:p>
    <w:p w:rsidR="009D0E8F" w:rsidRDefault="009D0E8F" w:rsidP="009D0E8F">
      <w:pPr>
        <w:pStyle w:val="Odstavecseseznamem"/>
        <w:numPr>
          <w:ilvl w:val="0"/>
          <w:numId w:val="32"/>
        </w:numPr>
      </w:pPr>
      <w:r>
        <w:t>učení prostřednictvím počítače, kdy jde o mechanický nácvik, procvičování, učení typu podnět – reakce – zpevnění,</w:t>
      </w:r>
    </w:p>
    <w:p w:rsidR="009D0E8F" w:rsidRDefault="009D0E8F" w:rsidP="009D0E8F">
      <w:pPr>
        <w:pStyle w:val="Odstavecseseznamem"/>
        <w:numPr>
          <w:ilvl w:val="0"/>
          <w:numId w:val="32"/>
        </w:numPr>
      </w:pPr>
      <w:r>
        <w:t>učení s počítačem, kdy s využitím simulace, her a za pomoci počítačových modelů situací se rozvíjí žákova schopnost řešit problémy a tvoř</w:t>
      </w:r>
      <w:r w:rsidR="00DC3D73">
        <w:t>ivost.</w:t>
      </w:r>
    </w:p>
    <w:p w:rsidR="00753635" w:rsidRDefault="00753635" w:rsidP="006F3700">
      <w:pPr>
        <w:pStyle w:val="Nadpis3"/>
        <w:numPr>
          <w:ilvl w:val="3"/>
          <w:numId w:val="15"/>
        </w:numPr>
      </w:pPr>
      <w:bookmarkStart w:id="180" w:name="_Toc385405639"/>
      <w:r>
        <w:t>Nepřímé a zprostředkované řízení učení a výuky</w:t>
      </w:r>
      <w:bookmarkEnd w:id="180"/>
    </w:p>
    <w:p w:rsidR="000701C9" w:rsidRDefault="000067C5" w:rsidP="000701C9">
      <w:r>
        <w:t xml:space="preserve">Zde je počítač spíše jakýmsi doplňkem ve vyučování a stává se pomocníkem učitele. </w:t>
      </w:r>
      <w:r w:rsidR="000701C9">
        <w:t>Uvedená funkce se může realizovat v několika variantách:</w:t>
      </w:r>
    </w:p>
    <w:p w:rsidR="000701C9" w:rsidRDefault="00EE10EC" w:rsidP="000701C9">
      <w:pPr>
        <w:pStyle w:val="Odstavecseseznamem"/>
        <w:numPr>
          <w:ilvl w:val="0"/>
          <w:numId w:val="32"/>
        </w:numPr>
      </w:pPr>
      <w:r>
        <w:t>p</w:t>
      </w:r>
      <w:r w:rsidR="000701C9">
        <w:t>očítač pomáhá při přípravě učebních materiálů</w:t>
      </w:r>
      <w:r w:rsidR="000F119D">
        <w:t>,</w:t>
      </w:r>
    </w:p>
    <w:p w:rsidR="000701C9" w:rsidRDefault="00EE10EC" w:rsidP="000701C9">
      <w:pPr>
        <w:pStyle w:val="Odstavecseseznamem"/>
        <w:numPr>
          <w:ilvl w:val="0"/>
          <w:numId w:val="32"/>
        </w:numPr>
      </w:pPr>
      <w:r>
        <w:t>p</w:t>
      </w:r>
      <w:r w:rsidR="000701C9">
        <w:t>očítač přispívá ke zdokonalení kontroly procesu učení (zpracovává údaje o</w:t>
      </w:r>
      <w:r w:rsidR="00314A4A">
        <w:t> </w:t>
      </w:r>
      <w:r w:rsidR="000701C9">
        <w:t>průběhu učení, vyhodnocuje výsledky kontroly vědomostí), v tomto ohledu počítač osvobozuje učitele od rutinních činností,</w:t>
      </w:r>
    </w:p>
    <w:p w:rsidR="00EE10EC" w:rsidRPr="00EE10EC" w:rsidRDefault="00EE10EC" w:rsidP="00EE10EC">
      <w:pPr>
        <w:pStyle w:val="Odstavecseseznamem"/>
        <w:numPr>
          <w:ilvl w:val="0"/>
          <w:numId w:val="32"/>
        </w:numPr>
      </w:pPr>
      <w:r>
        <w:t>počítač na základě zadaných dat rozhoduje o cestě žáka ve studiu a případně jej odk</w:t>
      </w:r>
      <w:r w:rsidR="00DC3D73">
        <w:t>azuje na jiné zdroje informací.</w:t>
      </w:r>
    </w:p>
    <w:p w:rsidR="00EE10EC" w:rsidRDefault="00EE10EC" w:rsidP="006F3700">
      <w:pPr>
        <w:pStyle w:val="Nadpis3"/>
        <w:numPr>
          <w:ilvl w:val="3"/>
          <w:numId w:val="15"/>
        </w:numPr>
      </w:pPr>
      <w:bookmarkStart w:id="181" w:name="_Toc385405640"/>
      <w:r>
        <w:t>Využití počítače jako pedagogické databanky</w:t>
      </w:r>
      <w:bookmarkEnd w:id="181"/>
    </w:p>
    <w:p w:rsidR="00F01753" w:rsidRDefault="00372E21" w:rsidP="00EE10EC">
      <w:r>
        <w:t xml:space="preserve">Počítač shromažďuje a třídí informace o žácích, učitelích, </w:t>
      </w:r>
      <w:r w:rsidR="00F01753">
        <w:t>š</w:t>
      </w:r>
      <w:r>
        <w:t>kole, zásobách učebních pomůcek, úloh, ekonomických nákladech a podobně</w:t>
      </w:r>
      <w:r w:rsidR="006C6B8B">
        <w:t>.</w:t>
      </w:r>
    </w:p>
    <w:p w:rsidR="00F01753" w:rsidRDefault="00F01753" w:rsidP="006F3700">
      <w:pPr>
        <w:pStyle w:val="Nadpis3"/>
        <w:numPr>
          <w:ilvl w:val="3"/>
          <w:numId w:val="15"/>
        </w:numPr>
      </w:pPr>
      <w:bookmarkStart w:id="182" w:name="_Toc385405641"/>
      <w:r>
        <w:t>Pomoc při budování automatizovaných systémů řízení (ASŘ)</w:t>
      </w:r>
      <w:bookmarkEnd w:id="182"/>
    </w:p>
    <w:p w:rsidR="00C62DFA" w:rsidRPr="00C62DFA" w:rsidRDefault="00D26124" w:rsidP="00C62DFA">
      <w:r>
        <w:t>ASŘ jsou systémy budované na českých školách od 70. Let 20. Století, které mají za úkol zabezpečit efektivnější a operativnější zpracování informací nezbytných pro řízení škol</w:t>
      </w:r>
      <w:r w:rsidR="00BC4A65">
        <w:t xml:space="preserve">. V současnosti jsou ASŘ orientované na řešení legislativních požadavků, podporu řízení organizace, řešení požadavků odborných útvarů a vedoucích pracovníků </w:t>
      </w:r>
      <w:r w:rsidR="008C7BB9">
        <w:t>(Šmarda, 2004)</w:t>
      </w:r>
      <w:r>
        <w:t xml:space="preserve">. </w:t>
      </w:r>
    </w:p>
    <w:p w:rsidR="00EE10EC" w:rsidRDefault="00F01753" w:rsidP="006F3700">
      <w:pPr>
        <w:pStyle w:val="Nadpis3"/>
        <w:numPr>
          <w:ilvl w:val="3"/>
          <w:numId w:val="15"/>
        </w:numPr>
      </w:pPr>
      <w:bookmarkStart w:id="183" w:name="_Toc385405642"/>
      <w:r>
        <w:t>Počítač jako vyučovací pomůcka</w:t>
      </w:r>
      <w:bookmarkEnd w:id="183"/>
      <w:r w:rsidR="00372E21">
        <w:t xml:space="preserve"> </w:t>
      </w:r>
    </w:p>
    <w:p w:rsidR="00F01753" w:rsidRDefault="00F01753" w:rsidP="00F01753">
      <w:r>
        <w:t xml:space="preserve">V dnešní době jde o jednu z nejvyužívanějších funkcí počítače vůbec. </w:t>
      </w:r>
      <w:r w:rsidR="00506D86">
        <w:t xml:space="preserve">Nejčastěji jde o využití počítačů při výuce programování, obsluze počítače apod. </w:t>
      </w:r>
    </w:p>
    <w:p w:rsidR="009124C5" w:rsidRDefault="009124C5" w:rsidP="006F3700">
      <w:pPr>
        <w:pStyle w:val="Nadpis3"/>
        <w:numPr>
          <w:ilvl w:val="3"/>
          <w:numId w:val="15"/>
        </w:numPr>
      </w:pPr>
      <w:bookmarkStart w:id="184" w:name="_Toc385405643"/>
      <w:r>
        <w:t>Gnoseologická (poznávací) funkce</w:t>
      </w:r>
      <w:bookmarkEnd w:id="184"/>
    </w:p>
    <w:p w:rsidR="00BB3999" w:rsidRDefault="00EE7717" w:rsidP="00BB3999">
      <w:r>
        <w:t xml:space="preserve">Počítač se uplatňuje při srovnávání modelových způsobů vyučování s některými faktory osobností, lze též srovnat vztah strategií učení a poznávání. </w:t>
      </w:r>
      <w:r w:rsidR="003577A0">
        <w:t>Počítač můžeme též využít při ověřování postupů a metod jako je například položková an</w:t>
      </w:r>
      <w:r w:rsidR="00DC3D73">
        <w:t xml:space="preserve">alýza testů. </w:t>
      </w:r>
    </w:p>
    <w:p w:rsidR="00997E22" w:rsidRDefault="00997E22" w:rsidP="00BB3999"/>
    <w:p w:rsidR="002A2ADB" w:rsidRDefault="002A2ADB" w:rsidP="006F3700">
      <w:pPr>
        <w:pStyle w:val="Nadpis2"/>
        <w:numPr>
          <w:ilvl w:val="2"/>
          <w:numId w:val="15"/>
        </w:numPr>
      </w:pPr>
      <w:bookmarkStart w:id="185" w:name="_Toc385405644"/>
      <w:r>
        <w:t>Modely počítačem podporované výuky</w:t>
      </w:r>
      <w:bookmarkEnd w:id="185"/>
    </w:p>
    <w:p w:rsidR="002A2ADB" w:rsidRDefault="009F4802" w:rsidP="002A2ADB">
      <w:r>
        <w:t>Z hlediska funkce uplatnění počítačů ve školách lze rozeznat 4 základní modely.</w:t>
      </w:r>
    </w:p>
    <w:p w:rsidR="00F37F1F" w:rsidRDefault="00F37F1F" w:rsidP="006F3700">
      <w:pPr>
        <w:pStyle w:val="Nadpis3"/>
        <w:numPr>
          <w:ilvl w:val="3"/>
          <w:numId w:val="15"/>
        </w:numPr>
      </w:pPr>
      <w:bookmarkStart w:id="186" w:name="_Toc385405645"/>
      <w:r>
        <w:t xml:space="preserve">Počítač </w:t>
      </w:r>
      <w:r w:rsidR="00F10974">
        <w:t>jako vyučovací stroj</w:t>
      </w:r>
      <w:r>
        <w:t xml:space="preserve"> při počítačem podporované výuce</w:t>
      </w:r>
      <w:bookmarkEnd w:id="186"/>
    </w:p>
    <w:p w:rsidR="00F37F1F" w:rsidRDefault="00EC39E6" w:rsidP="00F37F1F">
      <w:r>
        <w:t>Počítač vystupuje v roli učitele, předává informace, kontroluje jejich osvojení, snaží se programovou složkou motivovat žáka. Tento model však vykazuje určité nedostatky především v komunikační rovině</w:t>
      </w:r>
      <w:r w:rsidR="002D4DB4">
        <w:t xml:space="preserve">. </w:t>
      </w:r>
      <w:r>
        <w:t xml:space="preserve"> </w:t>
      </w:r>
    </w:p>
    <w:p w:rsidR="00B771F6" w:rsidRDefault="00404AB9" w:rsidP="006F3700">
      <w:pPr>
        <w:pStyle w:val="Nadpis3"/>
        <w:numPr>
          <w:ilvl w:val="3"/>
          <w:numId w:val="15"/>
        </w:numPr>
      </w:pPr>
      <w:bookmarkStart w:id="187" w:name="_Toc385405646"/>
      <w:r>
        <w:t xml:space="preserve">Počítač </w:t>
      </w:r>
      <w:r w:rsidR="00F10974">
        <w:t>jako</w:t>
      </w:r>
      <w:r>
        <w:t xml:space="preserve"> </w:t>
      </w:r>
      <w:r w:rsidR="00F10974">
        <w:t>demonstrační prostředek a</w:t>
      </w:r>
      <w:r w:rsidR="00E96C89">
        <w:t xml:space="preserve"> jako pomocník učitele</w:t>
      </w:r>
      <w:bookmarkEnd w:id="187"/>
    </w:p>
    <w:p w:rsidR="00E96C89" w:rsidRDefault="004710AB" w:rsidP="00E96C89">
      <w:r>
        <w:t xml:space="preserve">V tomto případě slouží počítač učiteli k demonstracím jinak obtížně znázornitelných jevů, které tak mohou být modelovány v jasné názornosti. </w:t>
      </w:r>
      <w:r w:rsidR="00957E55">
        <w:t>Je zde možné zobrazit nejrůznější varianty řešení v ploše i v prostoru, umožňuje interaktivní rozvíjení obrazu, konstruování a animaci děje. Přitom je zachován prostor pro komunikaci učitele a žáka. Učitel může</w:t>
      </w:r>
      <w:r w:rsidR="001715DB">
        <w:t xml:space="preserve"> </w:t>
      </w:r>
      <w:r w:rsidR="00957E55">
        <w:t>prezentaci vyučované látky přenést na připojené audiovizuální prostředky, jakým nejčastěji bývá dataprojektor</w:t>
      </w:r>
      <w:r w:rsidR="00AB08AC">
        <w:t xml:space="preserve">. </w:t>
      </w:r>
      <w:r w:rsidR="00957E55">
        <w:t xml:space="preserve"> </w:t>
      </w:r>
    </w:p>
    <w:p w:rsidR="001715DB" w:rsidRDefault="001715DB" w:rsidP="006F3700">
      <w:pPr>
        <w:pStyle w:val="Nadpis3"/>
        <w:numPr>
          <w:ilvl w:val="3"/>
          <w:numId w:val="15"/>
        </w:numPr>
      </w:pPr>
      <w:bookmarkStart w:id="188" w:name="_Toc385405647"/>
      <w:r>
        <w:t>Počítač jako vnější aktivní paměť učitele</w:t>
      </w:r>
      <w:bookmarkEnd w:id="188"/>
    </w:p>
    <w:p w:rsidR="001715DB" w:rsidRPr="001715DB" w:rsidRDefault="001715DB" w:rsidP="001715DB">
      <w:r>
        <w:t>Na rozdíl od předchozích modelů tento model posílí práci učitele s infor</w:t>
      </w:r>
      <w:r w:rsidR="004A022D">
        <w:t>ma</w:t>
      </w:r>
      <w:r>
        <w:t>cemi, umožňuje informace o osvojování učiva a chápání žáka didakticky vhodně využít k</w:t>
      </w:r>
      <w:r w:rsidR="00594B9D">
        <w:t> řízení předváděné učební látky. Učiteli pomáhá k podrobnější analýze vlastní práce a</w:t>
      </w:r>
      <w:r w:rsidR="00314A4A">
        <w:t> </w:t>
      </w:r>
      <w:r w:rsidR="00594B9D">
        <w:t>zkvalitňování jeho působení</w:t>
      </w:r>
      <w:r w:rsidR="00AB08AC">
        <w:t>.</w:t>
      </w:r>
      <w:r w:rsidR="00594B9D">
        <w:t xml:space="preserve"> </w:t>
      </w:r>
    </w:p>
    <w:p w:rsidR="00007CAE" w:rsidRDefault="004A022D" w:rsidP="006F3700">
      <w:pPr>
        <w:pStyle w:val="Nadpis3"/>
        <w:numPr>
          <w:ilvl w:val="3"/>
          <w:numId w:val="15"/>
        </w:numPr>
      </w:pPr>
      <w:bookmarkStart w:id="189" w:name="_Toc385405648"/>
      <w:r>
        <w:t>Počítače podporující výuku a řídící školu jako součást nadřazených informačních a školských systémů</w:t>
      </w:r>
      <w:bookmarkEnd w:id="189"/>
    </w:p>
    <w:p w:rsidR="004A022D" w:rsidRDefault="00AD5F62" w:rsidP="004A022D">
      <w:r>
        <w:t>Škola nebo školící pracoviště využívající tohoto modelu musí být vybavena i</w:t>
      </w:r>
      <w:r w:rsidR="00314A4A">
        <w:t> </w:t>
      </w:r>
      <w:r>
        <w:t>několika problémově orientovanými komplexy. Každý z těchto komplexů může mít i</w:t>
      </w:r>
      <w:r w:rsidR="00314A4A">
        <w:t> </w:t>
      </w:r>
      <w:r>
        <w:t>několik terminálových učeben, studoven či laboratoří řízených výkonným centrálním počítačem pro výuku</w:t>
      </w:r>
      <w:r w:rsidR="00C031E7">
        <w:t xml:space="preserve"> (Kropáč, 2004)</w:t>
      </w:r>
      <w:r w:rsidR="00AB08AC">
        <w:t>.</w:t>
      </w:r>
    </w:p>
    <w:p w:rsidR="002463E7" w:rsidRDefault="002463E7" w:rsidP="006F3700">
      <w:pPr>
        <w:pStyle w:val="Nadpis2"/>
        <w:numPr>
          <w:ilvl w:val="2"/>
          <w:numId w:val="15"/>
        </w:numPr>
      </w:pPr>
      <w:bookmarkStart w:id="190" w:name="_Toc385405649"/>
      <w:r>
        <w:t>Výhody a nevýhody výuky prostřednictvím počítačů</w:t>
      </w:r>
      <w:bookmarkEnd w:id="190"/>
    </w:p>
    <w:p w:rsidR="00335D9F" w:rsidRDefault="002B494A" w:rsidP="00335D9F">
      <w:r>
        <w:t>Názory na tuto problematiku se dosud různí, pohybují se v pásmu dvou extrémů od všemohoucího pohledu na počítačovou techniku až po téměř technofobní</w:t>
      </w:r>
      <w:r w:rsidR="00BE40D8">
        <w:t>ho</w:t>
      </w:r>
      <w:r>
        <w:t xml:space="preserve"> </w:t>
      </w:r>
      <w:r w:rsidR="00BE40D8">
        <w:t>přístupu k</w:t>
      </w:r>
      <w:r>
        <w:t xml:space="preserve"> věc</w:t>
      </w:r>
      <w:r w:rsidR="00BE40D8">
        <w:t>i</w:t>
      </w:r>
      <w:r>
        <w:t xml:space="preserve">.  </w:t>
      </w:r>
      <w:r w:rsidR="00580B5A">
        <w:t xml:space="preserve">Pokusíme se zde shrnout základní přednosti a nedostatky integrace počítačů do výuky s ohledem na žáka </w:t>
      </w:r>
      <w:r w:rsidR="00F115FB">
        <w:t>a</w:t>
      </w:r>
      <w:r w:rsidR="00580B5A">
        <w:t xml:space="preserve"> také na učitele. </w:t>
      </w:r>
    </w:p>
    <w:p w:rsidR="008F65AA" w:rsidRDefault="008F65AA" w:rsidP="00335D9F">
      <w:r>
        <w:t>Jak ve svém díle Školní didaktika píší autoři Kalhous a Obst (</w:t>
      </w:r>
      <w:r w:rsidR="004E447A">
        <w:t>2000</w:t>
      </w:r>
      <w:r>
        <w:t xml:space="preserve">), žijeme v době informační exploze, a proto je úkolem učitele nejen předávání informací, ale též vyučování metod jejich získávání, zpracování, ukládání a využívání. </w:t>
      </w:r>
      <w:r w:rsidR="006E2F0E">
        <w:t xml:space="preserve">Splnění tohoto požadavku vyžaduje, aby byly do výuky zařazeny také moderní informační technologie. </w:t>
      </w:r>
    </w:p>
    <w:p w:rsidR="007469D5" w:rsidRDefault="00914FA7" w:rsidP="00335D9F">
      <w:r>
        <w:t>Častým argumentem pro zavádění výuky pomocí počítačů je individuální tempo práce žáka při používání větveného programu, tedy při programovém vyučování, kdy si žák může volit též metodu učení. Na druhou stranu toto pojetí není zcela správné, protože ne žák, ale program už svou vlastní podstatou rozhoduje o vyučovací metodě a</w:t>
      </w:r>
      <w:r w:rsidR="00314A4A">
        <w:t> </w:t>
      </w:r>
      <w:r>
        <w:t xml:space="preserve">jejím průběhu. V tomto případě pak můžeme hovořit spíše o </w:t>
      </w:r>
      <w:r w:rsidR="00AF1B35">
        <w:t>„</w:t>
      </w:r>
      <w:r>
        <w:t>pseudoindividualizaci</w:t>
      </w:r>
      <w:r w:rsidR="00AF1B35">
        <w:t>“</w:t>
      </w:r>
      <w:r>
        <w:t xml:space="preserve">. </w:t>
      </w:r>
      <w:r w:rsidR="00AF1B35">
        <w:t xml:space="preserve"> Výuka s</w:t>
      </w:r>
      <w:r w:rsidR="004F02F8">
        <w:t> </w:t>
      </w:r>
      <w:r w:rsidR="00AF1B35">
        <w:t>využitím</w:t>
      </w:r>
      <w:r w:rsidR="004F02F8">
        <w:t xml:space="preserve"> ICT</w:t>
      </w:r>
      <w:r w:rsidR="00AF1B35">
        <w:t xml:space="preserve"> může být pro žáka příjemnější díky tomu, že jej nevystavuje tolika stresujícím okamžikům jako klasická frontální v</w:t>
      </w:r>
      <w:r w:rsidR="009C255D">
        <w:t>ý</w:t>
      </w:r>
      <w:r w:rsidR="00AF1B35">
        <w:t xml:space="preserve">uka. </w:t>
      </w:r>
      <w:r w:rsidR="009C255D">
        <w:t xml:space="preserve">Je zabezpečena okamžitá zpětná vazba, bez ohledu na výsledky a průběh učení. </w:t>
      </w:r>
      <w:r w:rsidR="00453E71">
        <w:t xml:space="preserve">Žák však může operovat jen s tím, co je v programu obsažené, tedy pouze s tím, co programátor do programu zahrnul. </w:t>
      </w:r>
      <w:r w:rsidR="00B766D0">
        <w:t>Už samotná práce s programem zabezpečuje aktivitu a pozornost žáka. Dodržení zásady aktivity a uvědomělosti je však v tomto případě podmíněno tím, že žák nesmí skl</w:t>
      </w:r>
      <w:r w:rsidR="00021123">
        <w:t>o</w:t>
      </w:r>
      <w:r w:rsidR="00B766D0">
        <w:t>uznout k pouhému při</w:t>
      </w:r>
      <w:r w:rsidR="00021123">
        <w:t>z</w:t>
      </w:r>
      <w:r w:rsidR="00B766D0">
        <w:t>půs</w:t>
      </w:r>
      <w:r w:rsidR="00021123">
        <w:t>o</w:t>
      </w:r>
      <w:r w:rsidR="00B766D0">
        <w:t>bování se programu, musí využívat vlastní tvořivosti, plánování a hodnotícího m</w:t>
      </w:r>
      <w:r w:rsidR="00021123">
        <w:t>y</w:t>
      </w:r>
      <w:r w:rsidR="00B766D0">
        <w:t xml:space="preserve">šlení, </w:t>
      </w:r>
      <w:r w:rsidR="001C0B76">
        <w:t>čehož</w:t>
      </w:r>
      <w:r w:rsidR="00B766D0">
        <w:t xml:space="preserve"> může být u některých žáků obtížné dosáhnout bez dohledu </w:t>
      </w:r>
      <w:r w:rsidR="00021123">
        <w:t>osoby vyučujícího</w:t>
      </w:r>
      <w:r w:rsidR="00B766D0">
        <w:t xml:space="preserve">. </w:t>
      </w:r>
      <w:r w:rsidR="00504E36">
        <w:t>Zasahuje-li žák správným způsobem do programu počítače, není pak pouze subjektem výuky, stává se i jeho objektem, aktivizuje se a korig</w:t>
      </w:r>
      <w:r w:rsidR="00F62145">
        <w:t>u</w:t>
      </w:r>
      <w:r w:rsidR="00504E36">
        <w:t xml:space="preserve">je postupy. </w:t>
      </w:r>
      <w:r w:rsidR="000A36A5">
        <w:t>Taková práce je pro žáka více motivující, než slovo učitele.</w:t>
      </w:r>
      <w:r w:rsidR="00AF4DD7">
        <w:t xml:space="preserve"> </w:t>
      </w:r>
      <w:r w:rsidR="00CE08C6">
        <w:t>Ten</w:t>
      </w:r>
      <w:r w:rsidR="000A36A5">
        <w:t xml:space="preserve"> je při tomto způsobu využití ICT osvobozen od fixační a diagnostické didaktické funkce a ušetřený čas tak může věnovat jiným pedagogicko-didaktickým aktivitám. </w:t>
      </w:r>
      <w:r w:rsidR="00C512B4">
        <w:t>Nemá ale také během takové výuky možnost výchovně působit na žáka, vytrácí se zde emocionální stránka edukace</w:t>
      </w:r>
      <w:r w:rsidR="00CC3180">
        <w:t xml:space="preserve"> (Kropáč, 2004)</w:t>
      </w:r>
      <w:r w:rsidR="00C512B4">
        <w:t xml:space="preserve">. </w:t>
      </w:r>
    </w:p>
    <w:p w:rsidR="00EA3B65" w:rsidRDefault="00EA3B65" w:rsidP="00335D9F">
      <w:r>
        <w:t xml:space="preserve">Z hlediska integrace ICT do výuky je přínosem především nenásilné získání základních znalostí a dovedností práce s ICT, výrazně lepší možnost integrace žáků s nejrůznějšími handicapy a dysfunkcemi. Pro učitele se při vhodném využití techniky vytváří prostor ke kreativní projektové výuce odstraněním monotónních činností z výuky, žáci pak mají prostor pro individuální trénink. </w:t>
      </w:r>
      <w:r w:rsidR="00853795">
        <w:t xml:space="preserve">V místech, kde je obtížné přinést kvalitní výuku a kvalitního učitele, jakými jsou malotřídky či domácí výuka, může být využití ICT dobrou kompenzací. </w:t>
      </w:r>
      <w:r w:rsidR="00E45F30">
        <w:t xml:space="preserve">Je ale třeba počítat s tím, že tato technika má značné nároky na údržbu a přípravu, navíc může docházet k jejím výpadkům. Také zvyšuje nároky na výukovou kapacitu školy – prostorovou i personální. </w:t>
      </w:r>
      <w:r w:rsidR="00FE2BDE">
        <w:t>Z hlediska komunikace může vést hojné využívání ICT k její trivializaci a ke snížení jazykové úrovně žáků a zvyšuje pravděpodobnost sociálního úniku (Kropáč, 2004).</w:t>
      </w:r>
    </w:p>
    <w:p w:rsidR="00C63D01" w:rsidRDefault="00FE2BDE" w:rsidP="00F01B07">
      <w:r>
        <w:t>Většina nevýhod plynoucí</w:t>
      </w:r>
      <w:r w:rsidR="00327D7B">
        <w:t>ch</w:t>
      </w:r>
      <w:r>
        <w:t xml:space="preserve"> z používání počítačů ve výuce se vztahuje k sociálně-výchovné oblasti, což je fakt, který je při jejím používání třeba mít na zřeteli. Počítač může značně usnadnit a zefektivnit práci učitele, jen těžko jej ale může nahradit. </w:t>
      </w:r>
      <w:r w:rsidR="00A75819">
        <w:t>Zavádění takového typu výuky má navíc smysl pouze tam, kde jsou učitelé dostatečně připraveni, mají aktuální informace o dané problematice, jsou dostatečně počítačově gramotní, mají znalosti o rizicích využívání ICT ve výuce a komplexně zvládají didaktickou stránku věci.</w:t>
      </w:r>
      <w:r w:rsidR="001C0B76">
        <w:t xml:space="preserve"> </w:t>
      </w:r>
    </w:p>
    <w:p w:rsidR="00327D7B" w:rsidRPr="00335D9F" w:rsidRDefault="00327D7B" w:rsidP="00335D9F"/>
    <w:p w:rsidR="005378A5" w:rsidRPr="00EC4F97" w:rsidRDefault="005378A5" w:rsidP="006F3700">
      <w:pPr>
        <w:pStyle w:val="Nadpis2"/>
      </w:pPr>
      <w:bookmarkStart w:id="191" w:name="_Toc385405650"/>
      <w:r w:rsidRPr="00B419F2">
        <w:t>Historický přehled didaktické techniky</w:t>
      </w:r>
      <w:bookmarkEnd w:id="191"/>
    </w:p>
    <w:p w:rsidR="00EB1060" w:rsidRDefault="00EB1060" w:rsidP="005378A5">
      <w:r>
        <w:t>Prostředky didaktické techniky jsou vhodně vybrané, upravené nebo speciálně vyvinuté přístroje a zařízení, kter</w:t>
      </w:r>
      <w:r w:rsidR="00AA7CAE">
        <w:t>é</w:t>
      </w:r>
      <w:r>
        <w:t xml:space="preserve"> jsou využíván</w:t>
      </w:r>
      <w:r w:rsidR="00AA7CAE">
        <w:t>y</w:t>
      </w:r>
      <w:r>
        <w:t xml:space="preserve"> k didaktickým účelům</w:t>
      </w:r>
      <w:r w:rsidR="00F85510">
        <w:t>,</w:t>
      </w:r>
      <w:r>
        <w:t xml:space="preserve"> především pak k prezentaci učebních pomůcek a racionalizaci bezprostředního řízení a kontrol</w:t>
      </w:r>
      <w:r w:rsidR="00AA7CAE">
        <w:t>e</w:t>
      </w:r>
      <w:r>
        <w:t xml:space="preserve"> učební činnosti žáků</w:t>
      </w:r>
      <w:r w:rsidR="00F85510">
        <w:t xml:space="preserve"> (Rambousek, 1989)</w:t>
      </w:r>
      <w:r>
        <w:t>.</w:t>
      </w:r>
      <w:r w:rsidR="00F85510">
        <w:t xml:space="preserve"> </w:t>
      </w:r>
    </w:p>
    <w:p w:rsidR="00D30405" w:rsidRDefault="00D30405" w:rsidP="005378A5">
      <w:r>
        <w:t>Členění didaktické techniky se různí podle jednotlivých autorů a jejich teoretického přístupu</w:t>
      </w:r>
      <w:r w:rsidR="008D702C">
        <w:t xml:space="preserve"> a bylo uvedeno již v</w:t>
      </w:r>
      <w:r w:rsidR="008D2B48">
        <w:t> </w:t>
      </w:r>
      <w:r w:rsidR="008D702C">
        <w:t>kapitole</w:t>
      </w:r>
      <w:r w:rsidR="008D2B48">
        <w:t xml:space="preserve"> 3. T</w:t>
      </w:r>
      <w:r w:rsidR="008D702C">
        <w:t xml:space="preserve">echnické výukové prostředky. Z hlediska této práce není účelné rozebírat všechny skupiny jednotlivě. </w:t>
      </w:r>
      <w:r w:rsidR="009011B6">
        <w:t xml:space="preserve">Zaměříme se proto pouze na výčet těch skupin, které úzce souvisí nebo přímo předcházely problematice programového vyučování a jejichž prvky lze </w:t>
      </w:r>
      <w:r w:rsidR="00654FD8">
        <w:t xml:space="preserve">i dnes </w:t>
      </w:r>
      <w:r w:rsidR="009011B6">
        <w:t xml:space="preserve">nalézt ve vyučovacích metodách využívajících </w:t>
      </w:r>
      <w:r w:rsidR="00B75FF4">
        <w:t xml:space="preserve">pro své účely </w:t>
      </w:r>
      <w:r w:rsidR="009C26A0">
        <w:t>ICT</w:t>
      </w:r>
      <w:r w:rsidR="009011B6">
        <w:t xml:space="preserve">. </w:t>
      </w:r>
      <w:r w:rsidR="008D702C">
        <w:t xml:space="preserve"> </w:t>
      </w:r>
    </w:p>
    <w:p w:rsidR="00F01B07" w:rsidRDefault="00F01B07" w:rsidP="005378A5">
      <w:r>
        <w:t xml:space="preserve">Nejpodstatnějším odvětvím historie didaktické techniky z hlediska zaměření této práce je historický vývoj výpočetní techniky, která je vzhledem k širokým možnostem využití stále aktuální a má velký potenciál i v budoucnosti. </w:t>
      </w:r>
      <w:r w:rsidR="008A6308">
        <w:t>Z toho důvodu zařadíme přehled vývoje výpočetní techniky na první místo</w:t>
      </w:r>
      <w:r w:rsidR="00466BFF">
        <w:t xml:space="preserve"> výčtu. </w:t>
      </w:r>
    </w:p>
    <w:p w:rsidR="00D30C4D" w:rsidRDefault="00D30C4D" w:rsidP="005378A5"/>
    <w:p w:rsidR="006F3700" w:rsidRPr="006F3700" w:rsidRDefault="006F3700" w:rsidP="006F3700">
      <w:pPr>
        <w:pStyle w:val="Odstavecseseznamem"/>
        <w:keepNext/>
        <w:numPr>
          <w:ilvl w:val="1"/>
          <w:numId w:val="15"/>
        </w:numPr>
        <w:spacing w:before="240" w:after="60"/>
        <w:contextualSpacing w:val="0"/>
        <w:outlineLvl w:val="1"/>
        <w:rPr>
          <w:rFonts w:eastAsiaTheme="majorEastAsia" w:cstheme="majorBidi"/>
          <w:b/>
          <w:bCs/>
          <w:iCs/>
          <w:vanish/>
          <w:sz w:val="28"/>
          <w:szCs w:val="28"/>
        </w:rPr>
      </w:pPr>
      <w:bookmarkStart w:id="192" w:name="_Toc380651551"/>
      <w:bookmarkStart w:id="193" w:name="_Toc380652232"/>
      <w:bookmarkStart w:id="194" w:name="_Toc380652286"/>
      <w:bookmarkStart w:id="195" w:name="_Toc380652340"/>
      <w:bookmarkStart w:id="196" w:name="_Toc380652394"/>
      <w:bookmarkStart w:id="197" w:name="_Toc381600727"/>
      <w:bookmarkStart w:id="198" w:name="_Toc381862924"/>
      <w:bookmarkStart w:id="199" w:name="_Toc382397796"/>
      <w:bookmarkStart w:id="200" w:name="_Toc383513169"/>
      <w:bookmarkStart w:id="201" w:name="_Toc383513232"/>
      <w:bookmarkStart w:id="202" w:name="_Toc383678998"/>
      <w:bookmarkStart w:id="203" w:name="_Toc384023717"/>
      <w:bookmarkStart w:id="204" w:name="_Toc384194852"/>
      <w:bookmarkStart w:id="205" w:name="_Toc384203449"/>
      <w:bookmarkStart w:id="206" w:name="_Toc384212694"/>
      <w:bookmarkStart w:id="207" w:name="_Toc384212845"/>
      <w:bookmarkStart w:id="208" w:name="_Toc384212922"/>
      <w:bookmarkStart w:id="209" w:name="_Toc384213005"/>
      <w:bookmarkStart w:id="210" w:name="_Toc384213076"/>
      <w:bookmarkStart w:id="211" w:name="_Toc384576641"/>
      <w:bookmarkStart w:id="212" w:name="_Toc385316714"/>
      <w:bookmarkStart w:id="213" w:name="_Toc385316784"/>
      <w:bookmarkStart w:id="214" w:name="_Toc385316854"/>
      <w:bookmarkStart w:id="215" w:name="_Toc385316923"/>
      <w:bookmarkStart w:id="216" w:name="_Toc385316992"/>
      <w:bookmarkStart w:id="217" w:name="_Toc385318099"/>
      <w:bookmarkStart w:id="218" w:name="_Toc385318168"/>
      <w:bookmarkStart w:id="219" w:name="_Toc38540565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rsidR="0011320C" w:rsidRDefault="00722E08" w:rsidP="00D8385B">
      <w:pPr>
        <w:pStyle w:val="Nadpis2"/>
        <w:numPr>
          <w:ilvl w:val="2"/>
          <w:numId w:val="15"/>
        </w:numPr>
      </w:pPr>
      <w:bookmarkStart w:id="220" w:name="_Toc385405652"/>
      <w:r>
        <w:t>Historie výpočetní techniky</w:t>
      </w:r>
      <w:bookmarkEnd w:id="220"/>
    </w:p>
    <w:p w:rsidR="007E6E05" w:rsidRDefault="003D0C1A" w:rsidP="007E6E05">
      <w:r>
        <w:t>První počítací strojek, který vznikl asi před 5000 lety a jmenoval se abakus, byl používán v Římě a Řecku. Sestával z hliněné nebo dřevěné destičky, v níž bylo několik rovnoběžných žlábků. Do těchto žlábků se vkládali kamínky zvané „calculi“</w:t>
      </w:r>
      <w:r w:rsidR="007927DD">
        <w:t>, které se posunovaly stejně jako kuličky na na</w:t>
      </w:r>
      <w:r w:rsidR="004545C3">
        <w:t>š</w:t>
      </w:r>
      <w:r w:rsidR="007927DD">
        <w:t xml:space="preserve">em počítadle. </w:t>
      </w:r>
      <w:r w:rsidR="00073553">
        <w:t xml:space="preserve">Dodnes se tento nástroj používá v Japonsku a v Číně. </w:t>
      </w:r>
    </w:p>
    <w:p w:rsidR="007E6E05" w:rsidRDefault="007E6E05" w:rsidP="00394393">
      <w:r>
        <w:t xml:space="preserve">Na počátku 17. Století vznikly v Anglii první logaritmické tabulky a později bylo vytvořeno první logaritmické pravítko. </w:t>
      </w:r>
    </w:p>
    <w:p w:rsidR="007E6E05" w:rsidRDefault="007E6E05" w:rsidP="00394393">
      <w:r>
        <w:t>V roce 1642 vytvořil francouzský matematik a filosof Blaise Pascal první dochovaný počítací stroj, na němž bylo možno s</w:t>
      </w:r>
      <w:r w:rsidR="008E6B36">
        <w:t>č</w:t>
      </w:r>
      <w:r>
        <w:t xml:space="preserve">ítat a odečítat šesticiferná čísla. </w:t>
      </w:r>
      <w:r w:rsidR="008E6B36">
        <w:t>Šlo o</w:t>
      </w:r>
      <w:r w:rsidR="00314A4A">
        <w:t> </w:t>
      </w:r>
      <w:r w:rsidR="008E6B36">
        <w:t xml:space="preserve">důmyslnou soustavu ozubených kol s možností přenosu do vyššího řádu. </w:t>
      </w:r>
      <w:r w:rsidR="000B59BB">
        <w:t xml:space="preserve">Roku 1673 postavil německý matematik a filosof Wilhelm Leibnitz stroj, na kterém bylo možno sčítat, odečítat a také násobit a dělit. </w:t>
      </w:r>
      <w:r w:rsidR="00897DD8">
        <w:t xml:space="preserve">Systém ozubených kol se dále vylepšoval a dodnes je základem některých mechanických kalkulaček a pokladen (Klement, 2001). </w:t>
      </w:r>
    </w:p>
    <w:p w:rsidR="00897DD8" w:rsidRDefault="00720332" w:rsidP="00394393">
      <w:r>
        <w:t xml:space="preserve">Anglický matematik Charles Bobbage vytvořil v roce 1833 první počítací stroj, který prováděl početní operace podle předem vytvořeného programu. </w:t>
      </w:r>
      <w:r w:rsidR="00E43503">
        <w:t>Tento stroj měl kromě programu a vkládaných dat také paměť</w:t>
      </w:r>
      <w:r w:rsidR="00F96FE5">
        <w:t xml:space="preserve">. </w:t>
      </w:r>
      <w:r w:rsidR="008758F0">
        <w:t>Program se do stroje zadával pomocí Jacquartových karet, které byly vytvořeny z tvrdého papíru s vyřezanými dírkami a</w:t>
      </w:r>
      <w:r w:rsidR="00314A4A">
        <w:t> </w:t>
      </w:r>
      <w:r w:rsidR="008758F0">
        <w:t xml:space="preserve">tehdy se používaly jako paměťový prostředek u tkalcovských stavů. </w:t>
      </w:r>
      <w:r w:rsidR="00F96FE5">
        <w:t xml:space="preserve">Bobbageho vynález se nazýval „analytický stroj“, </w:t>
      </w:r>
      <w:r w:rsidR="006659A0">
        <w:t>nepodařilo se ho však dokončit, protože vývoj jemné mechaniky nebyl na dostatečné úrovni (Klement, 2001).</w:t>
      </w:r>
    </w:p>
    <w:p w:rsidR="006659A0" w:rsidRDefault="00514485" w:rsidP="00394393">
      <w:r>
        <w:t>Americký počítač EDSAC</w:t>
      </w:r>
      <w:r w:rsidR="002515D7">
        <w:t xml:space="preserve"> (</w:t>
      </w:r>
      <w:r w:rsidR="002515D7" w:rsidRPr="002D2A98">
        <w:rPr>
          <w:rFonts w:eastAsia="Times New Roman"/>
          <w:color w:val="000000"/>
          <w:lang w:eastAsia="cs-CZ" w:bidi="ar-SA"/>
        </w:rPr>
        <w:t>Electronic Delay Storage Automatic Calculator</w:t>
      </w:r>
      <w:r w:rsidR="002515D7">
        <w:rPr>
          <w:rFonts w:eastAsia="Times New Roman"/>
          <w:color w:val="000000"/>
          <w:lang w:eastAsia="cs-CZ" w:bidi="ar-SA"/>
        </w:rPr>
        <w:t>)</w:t>
      </w:r>
      <w:r>
        <w:t>, známější jako M</w:t>
      </w:r>
      <w:r w:rsidR="00B62C79">
        <w:t>arc</w:t>
      </w:r>
      <w:r>
        <w:t xml:space="preserve"> I</w:t>
      </w:r>
      <w:r w:rsidR="00724E90">
        <w:t>.</w:t>
      </w:r>
      <w:r>
        <w:t xml:space="preserve"> byl elektromechanickým zařízením, které pracovalo v podstatě na stejném principu jako „analytický stroj“. </w:t>
      </w:r>
      <w:r w:rsidR="00861C30">
        <w:t xml:space="preserve">Autorský tým pracoval pod vedením Hathawaye Aikena. </w:t>
      </w:r>
      <w:r w:rsidR="00BF0DB5">
        <w:t>Přístroj b</w:t>
      </w:r>
      <w:r>
        <w:t>yl vyvinut v USA v laboratořích firmy IBM (International Bussines Machines Corporation) v letech 1937-1943</w:t>
      </w:r>
      <w:r w:rsidR="00521C71">
        <w:t xml:space="preserve"> a šlo o první fungující počítač.</w:t>
      </w:r>
      <w:r w:rsidR="00403169">
        <w:t xml:space="preserve"> Základním stavebním prvkem tohoto počítače byly reléové obv</w:t>
      </w:r>
      <w:r w:rsidR="00FB72C9">
        <w:t>o</w:t>
      </w:r>
      <w:r w:rsidR="00403169">
        <w:t>dy.</w:t>
      </w:r>
      <w:r w:rsidR="00521C71">
        <w:t xml:space="preserve"> </w:t>
      </w:r>
      <w:r w:rsidR="00403169">
        <w:t xml:space="preserve">V roce 1946 byl následně v USA zkonstruován první samočinný počítač ENIAC (Electronic Numeral Integrator And Computery). </w:t>
      </w:r>
      <w:r w:rsidR="00AD0F2D">
        <w:t xml:space="preserve">Na rozdíl od předchozího jeho základ netvořily elektromechanická relé, ale elektronky. </w:t>
      </w:r>
      <w:r w:rsidR="00FB72C9">
        <w:t>Bylo to obrovské zařízení s 18000 vakuovými elektronkami, 10000 kondenzátory, 70000 odpory a 1300 relé, které bylo nutné chladit dvěma leteckými motory. Počítač zabíral 150 m</w:t>
      </w:r>
      <w:r w:rsidR="00FB72C9" w:rsidRPr="000A2882">
        <w:rPr>
          <w:vertAlign w:val="superscript"/>
        </w:rPr>
        <w:t>2</w:t>
      </w:r>
      <w:r w:rsidR="00FB72C9">
        <w:t xml:space="preserve"> a vážil asi 40 tun. </w:t>
      </w:r>
      <w:r w:rsidR="00A10A9E">
        <w:t>Tento stroj prováděl operace ještě v dekadické soustavě</w:t>
      </w:r>
      <w:r w:rsidR="001C4BFC">
        <w:t xml:space="preserve"> (Klement, 2001).</w:t>
      </w:r>
      <w:r w:rsidR="00A10A9E">
        <w:t xml:space="preserve"> </w:t>
      </w:r>
    </w:p>
    <w:p w:rsidR="00FF5D70" w:rsidRDefault="00FF5D70" w:rsidP="00394393">
      <w:r>
        <w:t>Novou koncepci, podle které se počítač skládá z několika základních funkčních částí a program se spolu s daty ukládá do paměti a vykonává se postupně tak, jak je zde uložen</w:t>
      </w:r>
      <w:r w:rsidR="00B342EC">
        <w:t>,</w:t>
      </w:r>
      <w:r>
        <w:t xml:space="preserve"> vypracoval velký teoretik počítačů původem z Budapešti John von Neumann. </w:t>
      </w:r>
      <w:r w:rsidR="00B342EC">
        <w:t>Ten zároveň prosadil používání dvojkové soustavy a tyto svoje m</w:t>
      </w:r>
      <w:r w:rsidR="00635A3F">
        <w:t>y</w:t>
      </w:r>
      <w:r w:rsidR="00B342EC">
        <w:t>šlenky realizoval v počítači EDVAC (Electronic Discrete Variable Computer)</w:t>
      </w:r>
      <w:r w:rsidR="001C4BFC">
        <w:t xml:space="preserve"> (Klement, 2001).</w:t>
      </w:r>
      <w:r w:rsidR="00B342EC">
        <w:t xml:space="preserve"> </w:t>
      </w:r>
    </w:p>
    <w:p w:rsidR="00635A3F" w:rsidRDefault="00635A3F" w:rsidP="006F3700">
      <w:pPr>
        <w:pStyle w:val="Nadpis3"/>
        <w:numPr>
          <w:ilvl w:val="3"/>
          <w:numId w:val="15"/>
        </w:numPr>
      </w:pPr>
      <w:bookmarkStart w:id="221" w:name="_Toc385405653"/>
      <w:r>
        <w:t>Generace počítačů</w:t>
      </w:r>
      <w:bookmarkEnd w:id="221"/>
    </w:p>
    <w:p w:rsidR="006E5B32" w:rsidRDefault="00EB60BE" w:rsidP="006E5B32">
      <w:r>
        <w:t>Jako generace počítačů se označují etapy vývoje průmyslové velkovýroby počítačů. Těchto etap je celkem šest</w:t>
      </w:r>
      <w:r w:rsidR="00D936A5">
        <w:t xml:space="preserve"> (Klement, 2001)</w:t>
      </w:r>
      <w:r>
        <w:t xml:space="preserve">. </w:t>
      </w:r>
    </w:p>
    <w:p w:rsidR="009356D9" w:rsidRDefault="00A70821" w:rsidP="006E5B32">
      <w:r>
        <w:t>Různorodá skupina počítačů</w:t>
      </w:r>
      <w:r w:rsidR="00395B2A">
        <w:t xml:space="preserve"> </w:t>
      </w:r>
      <w:r>
        <w:t>vzniklých do roku 1949</w:t>
      </w:r>
      <w:r w:rsidR="00395B2A">
        <w:t>, které existovaly většinou pouze v jednom exempláři,</w:t>
      </w:r>
      <w:r>
        <w:t xml:space="preserve"> bývá nazývána </w:t>
      </w:r>
      <w:r w:rsidRPr="00173C53">
        <w:rPr>
          <w:b/>
        </w:rPr>
        <w:t>generací nultou</w:t>
      </w:r>
      <w:r>
        <w:t xml:space="preserve">. </w:t>
      </w:r>
      <w:r w:rsidR="00084298">
        <w:t>Spad</w:t>
      </w:r>
      <w:r w:rsidR="00724E90">
        <w:t>a</w:t>
      </w:r>
      <w:r w:rsidR="00084298">
        <w:t>jí sem různé typy poč</w:t>
      </w:r>
      <w:r w:rsidR="00724E90">
        <w:t>í</w:t>
      </w:r>
      <w:r w:rsidR="00084298">
        <w:t>tačů postavené z r</w:t>
      </w:r>
      <w:r w:rsidR="00724E90">
        <w:t>ozmanitých</w:t>
      </w:r>
      <w:r w:rsidR="00084298">
        <w:t xml:space="preserve"> základních součástek – elektromechanické, reléové, elektronkové. </w:t>
      </w:r>
      <w:r w:rsidR="00724E90">
        <w:t>Do této generace patří počítače MARK I. A ENIAC. U nás byl vyvinut první počítač spadající svou podstatou do nulté generace až v letech 1954-1958. Byl to reléov</w:t>
      </w:r>
      <w:r w:rsidR="00DC2F75">
        <w:t>ý</w:t>
      </w:r>
      <w:r w:rsidR="00724E90">
        <w:t xml:space="preserve"> počítač s názvem SAPO</w:t>
      </w:r>
      <w:r w:rsidR="009356D9">
        <w:t xml:space="preserve"> </w:t>
      </w:r>
      <w:r w:rsidR="00CD0778">
        <w:t>(</w:t>
      </w:r>
      <w:r w:rsidR="00CD0778">
        <w:rPr>
          <w:rFonts w:eastAsia="Times New Roman"/>
          <w:color w:val="000000"/>
          <w:lang w:eastAsia="cs-CZ" w:bidi="ar-SA"/>
        </w:rPr>
        <w:t>Samočinn</w:t>
      </w:r>
      <w:r w:rsidR="00CD0778" w:rsidRPr="002D2A98">
        <w:rPr>
          <w:rFonts w:eastAsia="Times New Roman"/>
          <w:color w:val="000000"/>
          <w:lang w:eastAsia="cs-CZ" w:bidi="ar-SA"/>
        </w:rPr>
        <w:t>ý počítač</w:t>
      </w:r>
      <w:r w:rsidR="00CD0778">
        <w:t xml:space="preserve"> ) </w:t>
      </w:r>
      <w:r w:rsidR="009356D9">
        <w:t xml:space="preserve">(Klement, 2001). </w:t>
      </w:r>
    </w:p>
    <w:p w:rsidR="00D936A5" w:rsidRPr="00164274" w:rsidRDefault="00DC2F75" w:rsidP="00164274">
      <w:pPr>
        <w:ind w:firstLine="0"/>
        <w:rPr>
          <w:rFonts w:eastAsia="Times New Roman"/>
          <w:color w:val="000000"/>
          <w:lang w:eastAsia="cs-CZ" w:bidi="ar-SA"/>
        </w:rPr>
      </w:pPr>
      <w:r w:rsidRPr="00173C53">
        <w:rPr>
          <w:b/>
        </w:rPr>
        <w:t>První generace počítačů</w:t>
      </w:r>
      <w:r>
        <w:t xml:space="preserve"> používala jako základní stavební prvek elektronky a</w:t>
      </w:r>
      <w:r w:rsidR="00314A4A">
        <w:t> </w:t>
      </w:r>
      <w:r>
        <w:t xml:space="preserve">spadá do období mezi lety 1949-1956. </w:t>
      </w:r>
      <w:r w:rsidR="00A661EE">
        <w:t>Představitelem této skupiny jsou počítače firmy Remington Rand s názvy UNIVAC I</w:t>
      </w:r>
      <w:r w:rsidR="00164274">
        <w:t xml:space="preserve"> (</w:t>
      </w:r>
      <w:r w:rsidR="00164274" w:rsidRPr="002D2A98">
        <w:rPr>
          <w:rFonts w:eastAsia="Times New Roman"/>
          <w:color w:val="000000"/>
          <w:lang w:eastAsia="cs-CZ" w:bidi="ar-SA"/>
        </w:rPr>
        <w:t>Universal Automatic Computer</w:t>
      </w:r>
      <w:r w:rsidR="00164274">
        <w:rPr>
          <w:rFonts w:eastAsia="Times New Roman"/>
          <w:color w:val="000000"/>
          <w:lang w:eastAsia="cs-CZ" w:bidi="ar-SA"/>
        </w:rPr>
        <w:t>)</w:t>
      </w:r>
      <w:r w:rsidR="00A661EE">
        <w:t>, UNIVAC II</w:t>
      </w:r>
      <w:r w:rsidR="00724E90">
        <w:t xml:space="preserve"> </w:t>
      </w:r>
      <w:r w:rsidR="00A661EE">
        <w:t xml:space="preserve">a počítač IBM 650 od firmy IBM. </w:t>
      </w:r>
      <w:r w:rsidR="0094021C">
        <w:t>Model IBM 704 byl první, který využíval feritovou paměť, u níž se jednotlivé bity zaznamenávají směrem magnetizace feritových magnetických jader. Používal se programovací jazyk FORTRAN</w:t>
      </w:r>
      <w:r w:rsidR="004E5B85">
        <w:t xml:space="preserve"> (</w:t>
      </w:r>
      <w:r w:rsidR="004E5B85" w:rsidRPr="002D2A98">
        <w:rPr>
          <w:rFonts w:eastAsia="Times New Roman"/>
          <w:color w:val="000000"/>
          <w:lang w:eastAsia="cs-CZ" w:bidi="ar-SA"/>
        </w:rPr>
        <w:t>Formula Translator</w:t>
      </w:r>
      <w:r w:rsidR="004E5B85">
        <w:rPr>
          <w:rFonts w:eastAsia="Times New Roman"/>
          <w:color w:val="000000"/>
          <w:lang w:eastAsia="cs-CZ" w:bidi="ar-SA"/>
        </w:rPr>
        <w:t>)</w:t>
      </w:r>
      <w:r w:rsidR="0094021C">
        <w:t xml:space="preserve">. </w:t>
      </w:r>
      <w:r w:rsidR="00251127">
        <w:t xml:space="preserve">Vývoj prvního elektronkového počítače s názvem EPOS 1 a 2 </w:t>
      </w:r>
      <w:r w:rsidR="00143FD3">
        <w:rPr>
          <w:sz w:val="26"/>
        </w:rPr>
        <w:t>(</w:t>
      </w:r>
      <w:r w:rsidR="00143FD3">
        <w:rPr>
          <w:rFonts w:eastAsia="Times New Roman"/>
          <w:color w:val="000000"/>
          <w:lang w:eastAsia="cs-CZ" w:bidi="ar-SA"/>
        </w:rPr>
        <w:t>e</w:t>
      </w:r>
      <w:r w:rsidR="00143FD3" w:rsidRPr="002D2A98">
        <w:rPr>
          <w:rFonts w:eastAsia="Times New Roman"/>
          <w:color w:val="000000"/>
          <w:lang w:eastAsia="cs-CZ" w:bidi="ar-SA"/>
        </w:rPr>
        <w:t>lektronický počítací stroj</w:t>
      </w:r>
      <w:r w:rsidR="00143FD3">
        <w:t xml:space="preserve">) </w:t>
      </w:r>
      <w:r w:rsidR="00251127">
        <w:t>byl u nás dokončen v roce 1965 (Klement, 2001).</w:t>
      </w:r>
    </w:p>
    <w:p w:rsidR="00F70B38" w:rsidRDefault="009B59E7" w:rsidP="005A0EF2">
      <w:r w:rsidRPr="00173C53">
        <w:rPr>
          <w:b/>
        </w:rPr>
        <w:t>Druhá generace počítačů</w:t>
      </w:r>
      <w:r>
        <w:t xml:space="preserve"> se objevuje v letech 1956-1964 a je spjata s nástupem tranzistorů. </w:t>
      </w:r>
      <w:r w:rsidR="0018768A">
        <w:t xml:space="preserve">Ty umožnily zmenšit rozměry počítačů a jejich nároky na napájení. </w:t>
      </w:r>
      <w:r w:rsidR="00193EBA">
        <w:t>První plně tranzistorový počítač vyrobila firma Philco v roce 1959 a pojmenovala jej P</w:t>
      </w:r>
      <w:r w:rsidR="00973268">
        <w:t>hilco</w:t>
      </w:r>
      <w:r w:rsidR="00193EBA">
        <w:t xml:space="preserve"> T</w:t>
      </w:r>
      <w:r w:rsidR="00973268">
        <w:t>ransac</w:t>
      </w:r>
      <w:r w:rsidR="00193EBA">
        <w:t xml:space="preserve"> S – 2000. </w:t>
      </w:r>
      <w:r w:rsidR="00CF3A51">
        <w:t xml:space="preserve">Dalšími tranzistorovými počítači byly UNIVAC LARC </w:t>
      </w:r>
      <w:r w:rsidR="00FC7F68">
        <w:t>(</w:t>
      </w:r>
      <w:r w:rsidR="00FC7F68" w:rsidRPr="002D2A98">
        <w:rPr>
          <w:rFonts w:eastAsia="Times New Roman"/>
          <w:color w:val="000000"/>
          <w:lang w:eastAsia="cs-CZ" w:bidi="ar-SA"/>
        </w:rPr>
        <w:t>Universal Automatic Computer</w:t>
      </w:r>
      <w:r w:rsidR="00FC7F68">
        <w:t xml:space="preserve"> </w:t>
      </w:r>
      <w:r w:rsidR="00FC7F68" w:rsidRPr="002D2A98">
        <w:rPr>
          <w:rFonts w:eastAsia="Times New Roman"/>
          <w:color w:val="000000"/>
          <w:lang w:eastAsia="cs-CZ" w:bidi="ar-SA"/>
        </w:rPr>
        <w:t>Livemore Advanced Research</w:t>
      </w:r>
      <w:r w:rsidR="00FC7F68">
        <w:t xml:space="preserve">) </w:t>
      </w:r>
      <w:r w:rsidR="00CF3A51">
        <w:t>od f</w:t>
      </w:r>
      <w:r w:rsidR="00B702C1">
        <w:t>i</w:t>
      </w:r>
      <w:r w:rsidR="00CF3A51">
        <w:t>rmy Sperry-Rand, počítačová řada CDC 3600 f</w:t>
      </w:r>
      <w:r w:rsidR="00CF3A51" w:rsidRPr="00CF3A51">
        <w:t>irmy CDC</w:t>
      </w:r>
      <w:r w:rsidR="007717B0">
        <w:t xml:space="preserve"> (</w:t>
      </w:r>
      <w:r w:rsidR="007717B0" w:rsidRPr="002D2A98">
        <w:rPr>
          <w:rFonts w:eastAsia="Times New Roman"/>
          <w:color w:val="000000"/>
          <w:lang w:eastAsia="cs-CZ" w:bidi="ar-SA"/>
        </w:rPr>
        <w:t>Control Data Coporation</w:t>
      </w:r>
      <w:r w:rsidR="007717B0">
        <w:rPr>
          <w:rFonts w:eastAsia="Times New Roman"/>
          <w:color w:val="000000"/>
          <w:lang w:eastAsia="cs-CZ" w:bidi="ar-SA"/>
        </w:rPr>
        <w:t>)</w:t>
      </w:r>
      <w:r w:rsidR="00CF3A51">
        <w:t xml:space="preserve"> a model</w:t>
      </w:r>
      <w:r w:rsidR="00B702C1">
        <w:t>y</w:t>
      </w:r>
      <w:r w:rsidR="00CF3A51">
        <w:t xml:space="preserve"> IMB 7030 S</w:t>
      </w:r>
      <w:r w:rsidR="00033F15">
        <w:t>tretch</w:t>
      </w:r>
      <w:r w:rsidR="00CF3A51">
        <w:t xml:space="preserve">, IBM 7090, IBM 7094 a IBM 1401 od </w:t>
      </w:r>
      <w:r w:rsidR="00B702C1">
        <w:t xml:space="preserve">společnosti </w:t>
      </w:r>
      <w:r w:rsidR="00CF3A51">
        <w:t>IBM. Rozšiřuje se programovací jazyk FORTRAN, vznikají další programovací jazyky jako A</w:t>
      </w:r>
      <w:r w:rsidR="00B62C79">
        <w:t>L</w:t>
      </w:r>
      <w:r w:rsidR="00CF3A51">
        <w:t xml:space="preserve">GOL </w:t>
      </w:r>
      <w:r w:rsidR="007717B0">
        <w:t>(</w:t>
      </w:r>
      <w:r w:rsidR="007717B0" w:rsidRPr="002D2A98">
        <w:rPr>
          <w:rFonts w:eastAsia="Times New Roman"/>
          <w:color w:val="000000"/>
          <w:lang w:eastAsia="cs-CZ" w:bidi="ar-SA"/>
        </w:rPr>
        <w:t>Algorithmic Language</w:t>
      </w:r>
      <w:r w:rsidR="007717B0">
        <w:rPr>
          <w:rFonts w:eastAsia="Times New Roman"/>
          <w:color w:val="000000"/>
          <w:lang w:eastAsia="cs-CZ" w:bidi="ar-SA"/>
        </w:rPr>
        <w:t>)</w:t>
      </w:r>
      <w:r w:rsidR="007717B0">
        <w:t xml:space="preserve"> </w:t>
      </w:r>
      <w:r w:rsidR="00CF3A51">
        <w:t>nebo COBOL</w:t>
      </w:r>
      <w:r w:rsidR="007717B0">
        <w:t xml:space="preserve"> (</w:t>
      </w:r>
      <w:r w:rsidR="007717B0" w:rsidRPr="002D2A98">
        <w:rPr>
          <w:rFonts w:eastAsia="Times New Roman"/>
          <w:color w:val="000000"/>
          <w:lang w:eastAsia="cs-CZ" w:bidi="ar-SA"/>
        </w:rPr>
        <w:t>Common Bussines Oriented Language</w:t>
      </w:r>
      <w:r w:rsidR="007717B0">
        <w:t>)</w:t>
      </w:r>
      <w:r w:rsidR="00CF3A51">
        <w:t xml:space="preserve"> a</w:t>
      </w:r>
      <w:r w:rsidR="00314A4A">
        <w:t> </w:t>
      </w:r>
      <w:r w:rsidR="00CF3A51">
        <w:t xml:space="preserve">vznikají první operační systémy. </w:t>
      </w:r>
      <w:r w:rsidR="006D184A">
        <w:t>U nás do této skupiny řadíme počítače ZPA 600</w:t>
      </w:r>
      <w:r w:rsidR="005A0EF2">
        <w:t xml:space="preserve"> (</w:t>
      </w:r>
      <w:r w:rsidR="005A0EF2" w:rsidRPr="002D2A98">
        <w:rPr>
          <w:rFonts w:eastAsia="Times New Roman"/>
          <w:color w:val="000000"/>
          <w:lang w:eastAsia="cs-CZ" w:bidi="ar-SA"/>
        </w:rPr>
        <w:t>Závody přístrojů a automatizace</w:t>
      </w:r>
      <w:r w:rsidR="005A0EF2">
        <w:t>)</w:t>
      </w:r>
      <w:r w:rsidR="006D184A">
        <w:t>, M</w:t>
      </w:r>
      <w:r w:rsidR="00837C79">
        <w:t>insk</w:t>
      </w:r>
      <w:r w:rsidR="006D184A">
        <w:t xml:space="preserve"> – 20 a MSP</w:t>
      </w:r>
      <w:r w:rsidR="003662AE">
        <w:t xml:space="preserve"> </w:t>
      </w:r>
      <w:r w:rsidR="006D184A">
        <w:t xml:space="preserve">– 2a </w:t>
      </w:r>
      <w:r w:rsidR="005A0EF2">
        <w:t>(</w:t>
      </w:r>
      <w:r w:rsidR="009E1DA6">
        <w:rPr>
          <w:rFonts w:eastAsia="Times New Roman"/>
          <w:color w:val="000000"/>
          <w:lang w:eastAsia="cs-CZ" w:bidi="ar-SA"/>
        </w:rPr>
        <w:t>m</w:t>
      </w:r>
      <w:r w:rsidR="005A0EF2" w:rsidRPr="002D2A98">
        <w:rPr>
          <w:rFonts w:eastAsia="Times New Roman"/>
          <w:color w:val="000000"/>
          <w:lang w:eastAsia="cs-CZ" w:bidi="ar-SA"/>
        </w:rPr>
        <w:t>alý samočinný počítač</w:t>
      </w:r>
      <w:r w:rsidR="005A0EF2">
        <w:t xml:space="preserve">) </w:t>
      </w:r>
      <w:r w:rsidR="006D184A">
        <w:t>(Klement, 2001).</w:t>
      </w:r>
    </w:p>
    <w:p w:rsidR="00B702C1" w:rsidRDefault="00B702C1" w:rsidP="006E5B32">
      <w:r>
        <w:t>První integrované obvody malé a střední</w:t>
      </w:r>
      <w:r w:rsidR="00DF74C2">
        <w:t>, které soustřeďují na ploše několika milimetrů křemíkové součástky na tzv. čipu,</w:t>
      </w:r>
      <w:r>
        <w:t xml:space="preserve"> se objevily u </w:t>
      </w:r>
      <w:r w:rsidRPr="00173C53">
        <w:t>počítačů</w:t>
      </w:r>
      <w:r w:rsidRPr="00173C53">
        <w:rPr>
          <w:b/>
        </w:rPr>
        <w:t xml:space="preserve"> třetí generace</w:t>
      </w:r>
      <w:r w:rsidR="00DF74C2">
        <w:t xml:space="preserve">. </w:t>
      </w:r>
      <w:r w:rsidR="00C11C30">
        <w:t>Díky tomu došlo k výraznému zmenšení rozměrů počítačů.</w:t>
      </w:r>
      <w:r w:rsidR="008471BE">
        <w:t xml:space="preserve"> </w:t>
      </w:r>
      <w:r w:rsidR="00C55516">
        <w:t xml:space="preserve">Jsou vyvinuta také některá periferní zařízení jako obrazovkový displej či výměnné magnetické disky. </w:t>
      </w:r>
      <w:r w:rsidR="008471BE">
        <w:t>Počítače třetí generace vstupují na trh zavedením počítače IBM S</w:t>
      </w:r>
      <w:r w:rsidR="00033F15">
        <w:t>ystem</w:t>
      </w:r>
      <w:r w:rsidR="008471BE">
        <w:t xml:space="preserve">/360 firmy IBM v roce 1964. </w:t>
      </w:r>
      <w:r w:rsidR="002C612A">
        <w:t xml:space="preserve">Objevuje se nový programovací jazyk </w:t>
      </w:r>
      <w:r w:rsidR="00B62C79">
        <w:t>Assembler</w:t>
      </w:r>
      <w:r w:rsidR="002C612A">
        <w:t xml:space="preserve"> a základní adresovatelnou jednotkou se stává byte (8 bitů). </w:t>
      </w:r>
      <w:r w:rsidR="006D40CF">
        <w:t xml:space="preserve"> Byla vytvořena také samostatná řada mikropočítačů – menších, jednodušších a levnějších systémů. </w:t>
      </w:r>
      <w:r w:rsidR="00821AD0">
        <w:t>Zdokonalují se operační systémy jako např. DOS (Disk Operating Syst</w:t>
      </w:r>
      <w:r w:rsidR="00B26961">
        <w:t>e</w:t>
      </w:r>
      <w:r w:rsidR="00821AD0">
        <w:t xml:space="preserve">m) a komplikovanější OS </w:t>
      </w:r>
      <w:r w:rsidR="00B00E0B">
        <w:t>(Klement, 2001).</w:t>
      </w:r>
    </w:p>
    <w:p w:rsidR="00B00E0B" w:rsidRDefault="00CC3C78" w:rsidP="006E5B32">
      <w:r w:rsidRPr="00CC3C78">
        <w:t xml:space="preserve">Doba, kdy </w:t>
      </w:r>
      <w:r>
        <w:t xml:space="preserve">byla </w:t>
      </w:r>
      <w:r w:rsidRPr="00CC3C78">
        <w:t>řada IBM 360</w:t>
      </w:r>
      <w:r>
        <w:t xml:space="preserve"> nahrazena řadou IBM SYSTEM/360, se nazývá </w:t>
      </w:r>
      <w:r w:rsidRPr="00173C53">
        <w:rPr>
          <w:b/>
        </w:rPr>
        <w:t>tříapůltou generací</w:t>
      </w:r>
      <w:r>
        <w:t xml:space="preserve">. </w:t>
      </w:r>
      <w:r w:rsidR="006E7983">
        <w:t>Změna výrobní technologie integrovaných obvodů umožnila dosažení hustoty int</w:t>
      </w:r>
      <w:r w:rsidR="0079242D">
        <w:t>e</w:t>
      </w:r>
      <w:r w:rsidR="006E7983">
        <w:t xml:space="preserve">grace 1000 tranzistorů na jeden čip. </w:t>
      </w:r>
      <w:r w:rsidR="0079242D">
        <w:t>Polovodičové paměti byly nahrazeny paměťmi feritovými a zavedla se vyrovnávací paměť operační pamětí a</w:t>
      </w:r>
      <w:r w:rsidR="00314A4A">
        <w:t> </w:t>
      </w:r>
      <w:r w:rsidR="0079242D">
        <w:t>procesorem. Vzniklo také nové paměťové médium – magnetický pružný disk (Klement, 2001).</w:t>
      </w:r>
    </w:p>
    <w:p w:rsidR="0079242D" w:rsidRDefault="006E6C6F" w:rsidP="006E5B32">
      <w:r>
        <w:t xml:space="preserve">Počítače vzniklé od roku 1981 až dodnes označujeme jako </w:t>
      </w:r>
      <w:r w:rsidRPr="00173C53">
        <w:rPr>
          <w:b/>
        </w:rPr>
        <w:t>čtvrtou generaci</w:t>
      </w:r>
      <w:r>
        <w:t xml:space="preserve">. </w:t>
      </w:r>
      <w:r w:rsidR="00976601">
        <w:t>Najdeme zde integrované obvody střední a velmi vysoké integrace. Počítač</w:t>
      </w:r>
      <w:r w:rsidR="002C4001">
        <w:t>e</w:t>
      </w:r>
      <w:r w:rsidR="00976601">
        <w:t xml:space="preserve"> jsou oproti svým předchůdcům málo rozměrné, výkonné, mají velkou kapacitu paměti a dialogovou spolupráci s uživatelem (Klement, 2001).</w:t>
      </w:r>
      <w:r w:rsidR="000B621F">
        <w:t xml:space="preserve"> </w:t>
      </w:r>
    </w:p>
    <w:p w:rsidR="00EB1060" w:rsidRDefault="00EB1060" w:rsidP="00AD6EB0">
      <w:pPr>
        <w:pStyle w:val="Nadpis2"/>
        <w:numPr>
          <w:ilvl w:val="2"/>
          <w:numId w:val="15"/>
        </w:numPr>
      </w:pPr>
      <w:bookmarkStart w:id="222" w:name="_Toc385405654"/>
      <w:r>
        <w:t>Vyučovací stroje</w:t>
      </w:r>
      <w:bookmarkEnd w:id="222"/>
    </w:p>
    <w:p w:rsidR="00946A8E" w:rsidRDefault="00525309" w:rsidP="004433BE">
      <w:r>
        <w:t>„</w:t>
      </w:r>
      <w:r>
        <w:rPr>
          <w:i/>
        </w:rPr>
        <w:t>Vlastní vyučovací stroj je definován jako vyučovací technický systém, který je s to být nositelem objektivizovaného řízení učení člověka“</w:t>
      </w:r>
      <w:r>
        <w:t xml:space="preserve"> (Rambousek, 1989, s. 233). </w:t>
      </w:r>
      <w:r w:rsidR="004433BE">
        <w:t>Tyto stroje p</w:t>
      </w:r>
      <w:r w:rsidR="004433BE" w:rsidRPr="004433BE">
        <w:t>rezentují učební informace, otázky a úkoly programu a instrukce k realizaci učebních činností</w:t>
      </w:r>
      <w:r w:rsidR="004433BE">
        <w:t>, od žáků vyžadují aktivní odpovědi, registrují je a vyhodnocují, postup řídí programem, poskytují zpětnou vazbu a umožňují žáku postupovat vlastním tempem</w:t>
      </w:r>
      <w:r w:rsidR="00946A8E">
        <w:t xml:space="preserve"> (Rambousek, 1989)</w:t>
      </w:r>
      <w:r w:rsidR="004433BE">
        <w:t>.</w:t>
      </w:r>
      <w:r w:rsidR="00E16488">
        <w:t xml:space="preserve"> </w:t>
      </w:r>
    </w:p>
    <w:p w:rsidR="00E16488" w:rsidRDefault="00E16488" w:rsidP="004433BE">
      <w:r>
        <w:t xml:space="preserve">Svůj historický počátek mají vyučovací stroje v mechanických hračkách, které se začaly objevovat v druhé polovině 19. </w:t>
      </w:r>
      <w:r w:rsidR="002E2E21">
        <w:t>st</w:t>
      </w:r>
      <w:r>
        <w:t xml:space="preserve">oletí. </w:t>
      </w:r>
      <w:r w:rsidR="00E661F7">
        <w:t>Američan L. S. Prees</w:t>
      </w:r>
      <w:r w:rsidR="002E2E21">
        <w:t>ey jako první zkonstruoval</w:t>
      </w:r>
      <w:r w:rsidR="00E661F7">
        <w:t xml:space="preserve"> v roce 1926</w:t>
      </w:r>
      <w:r w:rsidR="002E2E21">
        <w:t xml:space="preserve"> pro účely testování mechanické zařízení, které </w:t>
      </w:r>
      <w:r w:rsidR="00755C94">
        <w:t xml:space="preserve">informovalo studenta o správnosti jeho odpovědí. </w:t>
      </w:r>
      <w:r w:rsidR="00E661F7">
        <w:t>O Presseyovy přístroje však nebyl zájem, takže toto pole brzy opustil. Autoři se k této problematice vrátili až o několik desítek let později, během druhé světové války</w:t>
      </w:r>
      <w:r w:rsidR="00271936">
        <w:t>, kdy se vyučovacích strojů začalo využívat v širším měřítku, především pro výcvik pilotů</w:t>
      </w:r>
      <w:r w:rsidR="0080425C">
        <w:t xml:space="preserve">, obsluhy radarů a střelců. </w:t>
      </w:r>
      <w:r w:rsidR="00696535">
        <w:t>Do škol se vyučovací stroje začaly rozšiřovat až s rozvojem kybernetiky, elektronkové techniky, televize, magnetofonu a promítací techniky</w:t>
      </w:r>
      <w:r w:rsidR="00ED74CF">
        <w:t xml:space="preserve"> (Šatánek, 1972)</w:t>
      </w:r>
      <w:r w:rsidR="00696535">
        <w:t>.</w:t>
      </w:r>
      <w:r w:rsidR="00ED74CF">
        <w:t xml:space="preserve"> Programy prvních vyučovacích strojů byly zaznamenány na papírech či kartách, diapozitivech či diapásu (Tůma, Křečan, Štěpán</w:t>
      </w:r>
      <w:r w:rsidR="002E7987">
        <w:t>, 1965</w:t>
      </w:r>
      <w:r w:rsidR="00ED74CF">
        <w:t>).</w:t>
      </w:r>
      <w:r w:rsidR="00696535">
        <w:t xml:space="preserve"> </w:t>
      </w:r>
      <w:r w:rsidR="00475EED">
        <w:t>Mezi nejznámější autory, kteří se svými teoriemi zasadili o rozvoj tohoto odvětví</w:t>
      </w:r>
      <w:r w:rsidR="0098776F">
        <w:t>,</w:t>
      </w:r>
      <w:r w:rsidR="00475EED">
        <w:t xml:space="preserve"> patří B. F. Skinner a L. N. Landy. Ve světě se používaly první vyučovací stroje jako Mac Trainer, Mast, Automast, Solartron, Glass</w:t>
      </w:r>
      <w:r w:rsidR="0098776F">
        <w:t xml:space="preserve"> nebo</w:t>
      </w:r>
      <w:r w:rsidR="00475EED">
        <w:t xml:space="preserve"> Philco </w:t>
      </w:r>
      <w:r w:rsidR="0098776F">
        <w:t>(</w:t>
      </w:r>
      <w:r w:rsidR="000953C4">
        <w:t xml:space="preserve">Šatánek, 1972). </w:t>
      </w:r>
    </w:p>
    <w:p w:rsidR="00946A8E" w:rsidRDefault="00946A8E" w:rsidP="004433BE">
      <w:r>
        <w:t>Vyučovací stroje l</w:t>
      </w:r>
      <w:r w:rsidR="00F92ACF">
        <w:t>ze členit dle několika hledisek.</w:t>
      </w:r>
    </w:p>
    <w:p w:rsidR="00946A8E" w:rsidRPr="00E77FF8" w:rsidRDefault="00946A8E" w:rsidP="00946A8E">
      <w:pPr>
        <w:pStyle w:val="Odstavecseseznamem"/>
        <w:numPr>
          <w:ilvl w:val="0"/>
          <w:numId w:val="32"/>
        </w:numPr>
        <w:rPr>
          <w:b/>
        </w:rPr>
      </w:pPr>
      <w:r w:rsidRPr="00E77FF8">
        <w:rPr>
          <w:b/>
        </w:rPr>
        <w:t>Podle funkce ve vyučovacím procesu</w:t>
      </w:r>
      <w:r w:rsidR="00815DCC">
        <w:rPr>
          <w:b/>
        </w:rPr>
        <w:t xml:space="preserve"> na</w:t>
      </w:r>
      <w:r w:rsidR="00966813">
        <w:rPr>
          <w:b/>
        </w:rPr>
        <w:t>:</w:t>
      </w:r>
    </w:p>
    <w:p w:rsidR="005F3186" w:rsidRDefault="00961B2D" w:rsidP="005F3186">
      <w:pPr>
        <w:pStyle w:val="Odstavecseseznamem"/>
        <w:numPr>
          <w:ilvl w:val="1"/>
          <w:numId w:val="32"/>
        </w:numPr>
      </w:pPr>
      <w:r>
        <w:t>i</w:t>
      </w:r>
      <w:r w:rsidR="005F3186">
        <w:t>nformátory</w:t>
      </w:r>
      <w:r w:rsidR="00D4439F">
        <w:t xml:space="preserve"> – hlavní funkce těchto přístrojů spočívá v posk</w:t>
      </w:r>
      <w:r w:rsidR="006B7715">
        <w:t>y</w:t>
      </w:r>
      <w:r w:rsidR="00D4439F">
        <w:t xml:space="preserve">tování </w:t>
      </w:r>
      <w:r w:rsidR="006B7715">
        <w:t xml:space="preserve">učebních </w:t>
      </w:r>
      <w:r w:rsidR="00D4439F">
        <w:t>informací</w:t>
      </w:r>
      <w:r w:rsidR="00D353E3">
        <w:t>, nekladou otázky a nekontrolují pochopení učiva</w:t>
      </w:r>
      <w:r>
        <w:t>,</w:t>
      </w:r>
    </w:p>
    <w:p w:rsidR="005F3186" w:rsidRDefault="00961B2D" w:rsidP="005F3186">
      <w:pPr>
        <w:pStyle w:val="Odstavecseseznamem"/>
        <w:numPr>
          <w:ilvl w:val="1"/>
          <w:numId w:val="32"/>
        </w:numPr>
      </w:pPr>
      <w:r>
        <w:t>e</w:t>
      </w:r>
      <w:r w:rsidR="005F3186">
        <w:t>xaminátory</w:t>
      </w:r>
      <w:r w:rsidR="00D353E3">
        <w:t xml:space="preserve"> </w:t>
      </w:r>
      <w:r w:rsidR="006B3ED0">
        <w:t>–</w:t>
      </w:r>
      <w:r w:rsidR="00D353E3">
        <w:t xml:space="preserve"> </w:t>
      </w:r>
      <w:r w:rsidR="006B3ED0">
        <w:t>jsou určeny k testování, zkoušení a zjišťování výsledků uč</w:t>
      </w:r>
      <w:r w:rsidR="00BD26CB">
        <w:t>ení</w:t>
      </w:r>
      <w:r w:rsidR="002C0AA3">
        <w:t>. Žák odpovídá na položenou otázku, kterou klade buď učitel, nebo jsou prezentovány v textu prezentace či na samotném stroji, stiskem příslušných tlačítek</w:t>
      </w:r>
      <w:r w:rsidR="00802A33">
        <w:t>, o</w:t>
      </w:r>
      <w:r w:rsidR="00FB509A">
        <w:t>dpovědi jsou vysílány k učiteli nebo jsou uchovány v počítači</w:t>
      </w:r>
      <w:r>
        <w:t xml:space="preserve"> ke konečnému vyhodnocení testu,</w:t>
      </w:r>
      <w:r w:rsidR="00FB509A">
        <w:t xml:space="preserve"> </w:t>
      </w:r>
    </w:p>
    <w:p w:rsidR="005F3186" w:rsidRDefault="00961B2D" w:rsidP="005F3186">
      <w:pPr>
        <w:pStyle w:val="Odstavecseseznamem"/>
        <w:numPr>
          <w:ilvl w:val="1"/>
          <w:numId w:val="32"/>
        </w:numPr>
      </w:pPr>
      <w:r>
        <w:t>r</w:t>
      </w:r>
      <w:r w:rsidR="005F3186">
        <w:t>epetitory</w:t>
      </w:r>
      <w:r w:rsidR="00966813">
        <w:t xml:space="preserve"> </w:t>
      </w:r>
      <w:r w:rsidR="00DF0496">
        <w:t>–</w:t>
      </w:r>
      <w:r w:rsidR="00966813">
        <w:t xml:space="preserve"> </w:t>
      </w:r>
      <w:r w:rsidR="00DF0496">
        <w:t>slouží k </w:t>
      </w:r>
      <w:r>
        <w:t>opakování a procvičování učiva,</w:t>
      </w:r>
    </w:p>
    <w:p w:rsidR="005F3186" w:rsidRDefault="00961B2D" w:rsidP="005F3186">
      <w:pPr>
        <w:pStyle w:val="Odstavecseseznamem"/>
        <w:numPr>
          <w:ilvl w:val="1"/>
          <w:numId w:val="32"/>
        </w:numPr>
      </w:pPr>
      <w:r>
        <w:t>t</w:t>
      </w:r>
      <w:r w:rsidR="005F3186">
        <w:t>utory</w:t>
      </w:r>
      <w:r w:rsidR="00BB11B2">
        <w:t xml:space="preserve"> </w:t>
      </w:r>
      <w:r w:rsidR="00351D5B">
        <w:t>–</w:t>
      </w:r>
      <w:r w:rsidR="00BB11B2">
        <w:t xml:space="preserve"> </w:t>
      </w:r>
      <w:r w:rsidR="00351D5B">
        <w:t xml:space="preserve">tato zařízení jsou obvykle konstruována jako individuální automatické vyučovací stroje schopné pracovat s větvenými </w:t>
      </w:r>
      <w:r w:rsidR="008B0C59">
        <w:t>programy, s</w:t>
      </w:r>
      <w:r w:rsidR="00E222D1">
        <w:t xml:space="preserve">louží především k osvojování nového učiva, může však plnit též </w:t>
      </w:r>
      <w:r>
        <w:t>funkci repetiční či examinační,</w:t>
      </w:r>
    </w:p>
    <w:p w:rsidR="005F3186" w:rsidRPr="005F3186" w:rsidRDefault="00961B2D" w:rsidP="005F3186">
      <w:pPr>
        <w:pStyle w:val="Odstavecseseznamem"/>
        <w:numPr>
          <w:ilvl w:val="1"/>
          <w:numId w:val="32"/>
        </w:numPr>
      </w:pPr>
      <w:r>
        <w:t>t</w:t>
      </w:r>
      <w:r w:rsidR="005F3186">
        <w:t xml:space="preserve">renažéry </w:t>
      </w:r>
      <w:r w:rsidR="00FC0111">
        <w:t>–</w:t>
      </w:r>
      <w:r w:rsidR="008B72AA">
        <w:t xml:space="preserve"> </w:t>
      </w:r>
      <w:r w:rsidR="00FC0111">
        <w:t>jsou vyvinuty k trénování psychomotorických funk</w:t>
      </w:r>
      <w:r w:rsidR="00DF53AC">
        <w:t>cí podobných reálným podmínkám, v</w:t>
      </w:r>
      <w:r w:rsidR="00B039A7">
        <w:t>yužívají se především při nácviku řidičů a letců.</w:t>
      </w:r>
    </w:p>
    <w:p w:rsidR="00946A8E" w:rsidRPr="00E77FF8" w:rsidRDefault="00946A8E" w:rsidP="00946A8E">
      <w:pPr>
        <w:pStyle w:val="Odstavecseseznamem"/>
        <w:numPr>
          <w:ilvl w:val="0"/>
          <w:numId w:val="32"/>
        </w:numPr>
        <w:rPr>
          <w:b/>
        </w:rPr>
      </w:pPr>
      <w:r w:rsidRPr="00E77FF8">
        <w:rPr>
          <w:b/>
        </w:rPr>
        <w:t>Podle typu použitých programů</w:t>
      </w:r>
      <w:r w:rsidR="00F03338">
        <w:rPr>
          <w:b/>
        </w:rPr>
        <w:t xml:space="preserve"> na</w:t>
      </w:r>
      <w:r w:rsidR="0016250D">
        <w:rPr>
          <w:b/>
        </w:rPr>
        <w:t>:</w:t>
      </w:r>
    </w:p>
    <w:p w:rsidR="005F3186" w:rsidRDefault="00F03338" w:rsidP="005F3186">
      <w:pPr>
        <w:pStyle w:val="Odstavecseseznamem"/>
        <w:numPr>
          <w:ilvl w:val="1"/>
          <w:numId w:val="32"/>
        </w:numPr>
      </w:pPr>
      <w:r>
        <w:t>s</w:t>
      </w:r>
      <w:r w:rsidR="005F3186">
        <w:t>troje pro lineární programy</w:t>
      </w:r>
      <w:r>
        <w:t>,</w:t>
      </w:r>
    </w:p>
    <w:p w:rsidR="005F3186" w:rsidRDefault="00F03338" w:rsidP="005F3186">
      <w:pPr>
        <w:pStyle w:val="Odstavecseseznamem"/>
        <w:numPr>
          <w:ilvl w:val="1"/>
          <w:numId w:val="32"/>
        </w:numPr>
      </w:pPr>
      <w:r>
        <w:t>s</w:t>
      </w:r>
      <w:r w:rsidR="005F3186">
        <w:t>troje pro větvené programy</w:t>
      </w:r>
      <w:r>
        <w:t>,</w:t>
      </w:r>
    </w:p>
    <w:p w:rsidR="005F3186" w:rsidRDefault="00F03338" w:rsidP="005F3186">
      <w:pPr>
        <w:pStyle w:val="Odstavecseseznamem"/>
        <w:numPr>
          <w:ilvl w:val="1"/>
          <w:numId w:val="32"/>
        </w:numPr>
      </w:pPr>
      <w:r>
        <w:t>s</w:t>
      </w:r>
      <w:r w:rsidR="005F3186">
        <w:t>troje pro smíšené programy</w:t>
      </w:r>
      <w:r>
        <w:t>,</w:t>
      </w:r>
    </w:p>
    <w:p w:rsidR="005F3186" w:rsidRDefault="00F03338" w:rsidP="005F3186">
      <w:pPr>
        <w:pStyle w:val="Odstavecseseznamem"/>
        <w:numPr>
          <w:ilvl w:val="1"/>
          <w:numId w:val="32"/>
        </w:numPr>
      </w:pPr>
      <w:r>
        <w:t>s</w:t>
      </w:r>
      <w:r w:rsidR="005F3186">
        <w:t>troje pro adaptivní programy</w:t>
      </w:r>
      <w:r>
        <w:t>.</w:t>
      </w:r>
    </w:p>
    <w:p w:rsidR="00946A8E" w:rsidRPr="00E77FF8" w:rsidRDefault="00946A8E" w:rsidP="00946A8E">
      <w:pPr>
        <w:pStyle w:val="Odstavecseseznamem"/>
        <w:numPr>
          <w:ilvl w:val="0"/>
          <w:numId w:val="32"/>
        </w:numPr>
        <w:rPr>
          <w:b/>
        </w:rPr>
      </w:pPr>
      <w:r w:rsidRPr="00E77FF8">
        <w:rPr>
          <w:b/>
        </w:rPr>
        <w:t>Podle formy odpovědi</w:t>
      </w:r>
      <w:r w:rsidR="00F03338">
        <w:rPr>
          <w:b/>
        </w:rPr>
        <w:t xml:space="preserve"> na</w:t>
      </w:r>
      <w:r w:rsidR="0016250D">
        <w:rPr>
          <w:b/>
        </w:rPr>
        <w:t>:</w:t>
      </w:r>
    </w:p>
    <w:p w:rsidR="005F3186" w:rsidRDefault="00F03338" w:rsidP="005F3186">
      <w:pPr>
        <w:pStyle w:val="Odstavecseseznamem"/>
        <w:numPr>
          <w:ilvl w:val="1"/>
          <w:numId w:val="32"/>
        </w:numPr>
      </w:pPr>
      <w:r>
        <w:t>s</w:t>
      </w:r>
      <w:r w:rsidR="005F3186">
        <w:t>troje pracující s výběrovou odpovědí</w:t>
      </w:r>
      <w:r>
        <w:t>,</w:t>
      </w:r>
    </w:p>
    <w:p w:rsidR="005F3186" w:rsidRDefault="00F03338" w:rsidP="005F3186">
      <w:pPr>
        <w:pStyle w:val="Odstavecseseznamem"/>
        <w:numPr>
          <w:ilvl w:val="1"/>
          <w:numId w:val="32"/>
        </w:numPr>
      </w:pPr>
      <w:r>
        <w:t>s</w:t>
      </w:r>
      <w:r w:rsidR="005F3186">
        <w:t>troje pracující s tvořenou odpovědí</w:t>
      </w:r>
      <w:r>
        <w:t>,</w:t>
      </w:r>
    </w:p>
    <w:p w:rsidR="005F3186" w:rsidRDefault="00F03338" w:rsidP="005F3186">
      <w:pPr>
        <w:pStyle w:val="Odstavecseseznamem"/>
        <w:numPr>
          <w:ilvl w:val="1"/>
          <w:numId w:val="32"/>
        </w:numPr>
      </w:pPr>
      <w:r>
        <w:t>s</w:t>
      </w:r>
      <w:r w:rsidR="005F3186">
        <w:t>troje pracující s postupnou odpovědí</w:t>
      </w:r>
      <w:r>
        <w:t>,</w:t>
      </w:r>
    </w:p>
    <w:p w:rsidR="005F3186" w:rsidRDefault="00F03338" w:rsidP="005F3186">
      <w:pPr>
        <w:pStyle w:val="Odstavecseseznamem"/>
        <w:numPr>
          <w:ilvl w:val="1"/>
          <w:numId w:val="32"/>
        </w:numPr>
      </w:pPr>
      <w:r>
        <w:t>s</w:t>
      </w:r>
      <w:r w:rsidR="005F3186">
        <w:t>troje pracující s kombinovanou odpovědí</w:t>
      </w:r>
      <w:r>
        <w:t>.</w:t>
      </w:r>
    </w:p>
    <w:p w:rsidR="00946A8E" w:rsidRPr="00E77FF8" w:rsidRDefault="00946A8E" w:rsidP="00946A8E">
      <w:pPr>
        <w:pStyle w:val="Odstavecseseznamem"/>
        <w:numPr>
          <w:ilvl w:val="0"/>
          <w:numId w:val="32"/>
        </w:numPr>
        <w:rPr>
          <w:b/>
        </w:rPr>
      </w:pPr>
      <w:r w:rsidRPr="00E77FF8">
        <w:rPr>
          <w:b/>
        </w:rPr>
        <w:t>Podle způsobu sdělování učebních informací</w:t>
      </w:r>
      <w:r w:rsidR="00F03338">
        <w:rPr>
          <w:b/>
        </w:rPr>
        <w:t xml:space="preserve"> na</w:t>
      </w:r>
      <w:r w:rsidR="0016250D">
        <w:rPr>
          <w:b/>
        </w:rPr>
        <w:t>:</w:t>
      </w:r>
    </w:p>
    <w:p w:rsidR="005F3186" w:rsidRDefault="00F03338" w:rsidP="005F3186">
      <w:pPr>
        <w:pStyle w:val="Odstavecseseznamem"/>
        <w:numPr>
          <w:ilvl w:val="1"/>
          <w:numId w:val="32"/>
        </w:numPr>
      </w:pPr>
      <w:r>
        <w:t>v</w:t>
      </w:r>
      <w:r w:rsidR="005F3186">
        <w:t>izuální</w:t>
      </w:r>
      <w:r>
        <w:t>,</w:t>
      </w:r>
    </w:p>
    <w:p w:rsidR="005F3186" w:rsidRDefault="00F03338" w:rsidP="005F3186">
      <w:pPr>
        <w:pStyle w:val="Odstavecseseznamem"/>
        <w:numPr>
          <w:ilvl w:val="1"/>
          <w:numId w:val="32"/>
        </w:numPr>
      </w:pPr>
      <w:r>
        <w:t>a</w:t>
      </w:r>
      <w:r w:rsidR="005F3186">
        <w:t>uditivní</w:t>
      </w:r>
      <w:r>
        <w:t>,</w:t>
      </w:r>
    </w:p>
    <w:p w:rsidR="005F3186" w:rsidRDefault="00F03338" w:rsidP="005F3186">
      <w:pPr>
        <w:pStyle w:val="Odstavecseseznamem"/>
        <w:numPr>
          <w:ilvl w:val="1"/>
          <w:numId w:val="32"/>
        </w:numPr>
      </w:pPr>
      <w:r>
        <w:t>a</w:t>
      </w:r>
      <w:r w:rsidR="005F3186">
        <w:t>udiovizuální</w:t>
      </w:r>
      <w:r>
        <w:t>.</w:t>
      </w:r>
      <w:r w:rsidR="005F3186">
        <w:t xml:space="preserve"> </w:t>
      </w:r>
    </w:p>
    <w:p w:rsidR="00946A8E" w:rsidRPr="00E77FF8" w:rsidRDefault="00946A8E" w:rsidP="00946A8E">
      <w:pPr>
        <w:pStyle w:val="Odstavecseseznamem"/>
        <w:numPr>
          <w:ilvl w:val="0"/>
          <w:numId w:val="32"/>
        </w:numPr>
        <w:rPr>
          <w:b/>
        </w:rPr>
      </w:pPr>
      <w:r w:rsidRPr="00E77FF8">
        <w:rPr>
          <w:b/>
        </w:rPr>
        <w:t>Podle konstrukčních prvků</w:t>
      </w:r>
      <w:r w:rsidR="00E36BB3">
        <w:rPr>
          <w:b/>
        </w:rPr>
        <w:t xml:space="preserve"> na</w:t>
      </w:r>
      <w:r w:rsidR="0016250D">
        <w:rPr>
          <w:b/>
        </w:rPr>
        <w:t>:</w:t>
      </w:r>
    </w:p>
    <w:p w:rsidR="005F3186" w:rsidRDefault="00E36BB3" w:rsidP="005F3186">
      <w:pPr>
        <w:pStyle w:val="Odstavecseseznamem"/>
        <w:numPr>
          <w:ilvl w:val="1"/>
          <w:numId w:val="32"/>
        </w:numPr>
      </w:pPr>
      <w:r>
        <w:t>m</w:t>
      </w:r>
      <w:r w:rsidR="005F3186">
        <w:t>echanické</w:t>
      </w:r>
      <w:r>
        <w:t>,</w:t>
      </w:r>
    </w:p>
    <w:p w:rsidR="005F3186" w:rsidRDefault="00E36BB3" w:rsidP="005F3186">
      <w:pPr>
        <w:pStyle w:val="Odstavecseseznamem"/>
        <w:numPr>
          <w:ilvl w:val="1"/>
          <w:numId w:val="32"/>
        </w:numPr>
      </w:pPr>
      <w:r>
        <w:t>el</w:t>
      </w:r>
      <w:r w:rsidR="005F3186">
        <w:t>ektromechanické</w:t>
      </w:r>
      <w:r>
        <w:t>,</w:t>
      </w:r>
    </w:p>
    <w:p w:rsidR="005F3186" w:rsidRDefault="00E36BB3" w:rsidP="005F3186">
      <w:pPr>
        <w:pStyle w:val="Odstavecseseznamem"/>
        <w:numPr>
          <w:ilvl w:val="1"/>
          <w:numId w:val="32"/>
        </w:numPr>
      </w:pPr>
      <w:r>
        <w:t>e</w:t>
      </w:r>
      <w:r w:rsidR="005F3186">
        <w:t>lektrické</w:t>
      </w:r>
      <w:r>
        <w:t>,</w:t>
      </w:r>
    </w:p>
    <w:p w:rsidR="005F3186" w:rsidRDefault="00E36BB3" w:rsidP="005F3186">
      <w:pPr>
        <w:pStyle w:val="Odstavecseseznamem"/>
        <w:numPr>
          <w:ilvl w:val="1"/>
          <w:numId w:val="32"/>
        </w:numPr>
      </w:pPr>
      <w:r>
        <w:t>e</w:t>
      </w:r>
      <w:r w:rsidR="005F3186">
        <w:t>l</w:t>
      </w:r>
      <w:r>
        <w:t>ektronické.</w:t>
      </w:r>
    </w:p>
    <w:p w:rsidR="00946A8E" w:rsidRPr="00E77FF8" w:rsidRDefault="00946A8E" w:rsidP="00946A8E">
      <w:pPr>
        <w:pStyle w:val="Odstavecseseznamem"/>
        <w:numPr>
          <w:ilvl w:val="0"/>
          <w:numId w:val="32"/>
        </w:numPr>
        <w:rPr>
          <w:b/>
        </w:rPr>
      </w:pPr>
      <w:r w:rsidRPr="00E77FF8">
        <w:rPr>
          <w:b/>
        </w:rPr>
        <w:t>Podle způsobu výuky</w:t>
      </w:r>
      <w:r w:rsidR="00E36BB3">
        <w:rPr>
          <w:b/>
        </w:rPr>
        <w:t xml:space="preserve"> na</w:t>
      </w:r>
      <w:r w:rsidR="0016250D">
        <w:rPr>
          <w:b/>
        </w:rPr>
        <w:t>:</w:t>
      </w:r>
    </w:p>
    <w:p w:rsidR="005F3186" w:rsidRDefault="00E36BB3" w:rsidP="005F3186">
      <w:pPr>
        <w:pStyle w:val="Odstavecseseznamem"/>
        <w:numPr>
          <w:ilvl w:val="1"/>
          <w:numId w:val="32"/>
        </w:numPr>
      </w:pPr>
      <w:r>
        <w:t>s</w:t>
      </w:r>
      <w:r w:rsidR="005F3186">
        <w:t>troje pro individuální výuku</w:t>
      </w:r>
      <w:r>
        <w:t>,</w:t>
      </w:r>
    </w:p>
    <w:p w:rsidR="005F3186" w:rsidRDefault="00E36BB3" w:rsidP="005F3186">
      <w:pPr>
        <w:pStyle w:val="Odstavecseseznamem"/>
        <w:numPr>
          <w:ilvl w:val="1"/>
          <w:numId w:val="32"/>
        </w:numPr>
      </w:pPr>
      <w:r>
        <w:t>s</w:t>
      </w:r>
      <w:r w:rsidR="005F3186">
        <w:t>troje pro skupinovou výuku</w:t>
      </w:r>
      <w:r>
        <w:t>,</w:t>
      </w:r>
    </w:p>
    <w:p w:rsidR="005F3186" w:rsidRDefault="00E36BB3" w:rsidP="005F3186">
      <w:pPr>
        <w:pStyle w:val="Odstavecseseznamem"/>
        <w:numPr>
          <w:ilvl w:val="1"/>
          <w:numId w:val="32"/>
        </w:numPr>
      </w:pPr>
      <w:r>
        <w:t>s</w:t>
      </w:r>
      <w:r w:rsidR="005F3186">
        <w:t>troje pro hromadnou výuku</w:t>
      </w:r>
      <w:r>
        <w:t>.</w:t>
      </w:r>
    </w:p>
    <w:p w:rsidR="00044A96" w:rsidRPr="00E77FF8" w:rsidRDefault="00946A8E" w:rsidP="00946A8E">
      <w:pPr>
        <w:pStyle w:val="Odstavecseseznamem"/>
        <w:numPr>
          <w:ilvl w:val="0"/>
          <w:numId w:val="32"/>
        </w:numPr>
        <w:rPr>
          <w:b/>
        </w:rPr>
      </w:pPr>
      <w:r w:rsidRPr="00E77FF8">
        <w:rPr>
          <w:b/>
        </w:rPr>
        <w:t>Podle podílu žáka nebo učitele na obsluze</w:t>
      </w:r>
      <w:r w:rsidR="00E36BB3">
        <w:rPr>
          <w:b/>
        </w:rPr>
        <w:t xml:space="preserve"> na</w:t>
      </w:r>
      <w:r w:rsidR="0016250D">
        <w:rPr>
          <w:b/>
        </w:rPr>
        <w:t>:</w:t>
      </w:r>
    </w:p>
    <w:p w:rsidR="005F3186" w:rsidRDefault="00E36BB3" w:rsidP="005F3186">
      <w:pPr>
        <w:pStyle w:val="Odstavecseseznamem"/>
        <w:numPr>
          <w:ilvl w:val="1"/>
          <w:numId w:val="32"/>
        </w:numPr>
      </w:pPr>
      <w:r>
        <w:t>m</w:t>
      </w:r>
      <w:r w:rsidR="005F3186">
        <w:t>anipulátory</w:t>
      </w:r>
      <w:r w:rsidR="00F53FED">
        <w:t xml:space="preserve"> – mechanizované učebnice</w:t>
      </w:r>
      <w:r>
        <w:t>,</w:t>
      </w:r>
    </w:p>
    <w:p w:rsidR="005F3186" w:rsidRDefault="00E36BB3" w:rsidP="005F3186">
      <w:pPr>
        <w:pStyle w:val="Odstavecseseznamem"/>
        <w:numPr>
          <w:ilvl w:val="1"/>
          <w:numId w:val="32"/>
        </w:numPr>
      </w:pPr>
      <w:r>
        <w:t>p</w:t>
      </w:r>
      <w:r w:rsidR="005F3186">
        <w:t>oloautomaty</w:t>
      </w:r>
      <w:r>
        <w:t>,</w:t>
      </w:r>
    </w:p>
    <w:p w:rsidR="005F3186" w:rsidRDefault="00E36BB3" w:rsidP="005F3186">
      <w:pPr>
        <w:pStyle w:val="Odstavecseseznamem"/>
        <w:numPr>
          <w:ilvl w:val="1"/>
          <w:numId w:val="32"/>
        </w:numPr>
      </w:pPr>
      <w:r>
        <w:t>a</w:t>
      </w:r>
      <w:r w:rsidR="005F3186">
        <w:t xml:space="preserve">utomaty </w:t>
      </w:r>
      <w:r w:rsidR="00D21051">
        <w:t>(Rambousek, 1989)</w:t>
      </w:r>
      <w:r>
        <w:t>.</w:t>
      </w:r>
    </w:p>
    <w:p w:rsidR="002E7987" w:rsidRPr="002E7987" w:rsidRDefault="002E7987" w:rsidP="002E7987">
      <w:r>
        <w:t xml:space="preserve">Snahy o účelné využití vyučovacích strojů i mimo technické obory se u nás objevovali již od počátku jejich vývoje. Například v brněnské laboratoři Městského ústředí zdravotnické výchovy byla vyvinuta řada vyučovacích strojů pro zdravotnickou osvětu pod vedením MUDr. Aleše Šatánka. </w:t>
      </w:r>
      <w:r w:rsidR="00DB1C1D">
        <w:t>První dva programy, které byly předváděny při skupinové výuce na stroji V</w:t>
      </w:r>
      <w:r w:rsidR="00033F15">
        <w:t>izuál</w:t>
      </w:r>
      <w:r w:rsidR="00DB1C1D">
        <w:t xml:space="preserve"> E III Tv se jmenovaly „Kurz pro novomanžele“ a „Kurz hygienického minima pro prodavače“ </w:t>
      </w:r>
      <w:r w:rsidR="00F14DF1">
        <w:t>(Tůma, Křečan, Štěpán, 1965).</w:t>
      </w:r>
    </w:p>
    <w:p w:rsidR="009C7234" w:rsidRDefault="00BF194D" w:rsidP="002E784D">
      <w:pPr>
        <w:pStyle w:val="Nadpis3"/>
        <w:numPr>
          <w:ilvl w:val="3"/>
          <w:numId w:val="15"/>
        </w:numPr>
      </w:pPr>
      <w:bookmarkStart w:id="223" w:name="_Toc385405655"/>
      <w:r>
        <w:t>Nejznámější československé vyučovací stroje</w:t>
      </w:r>
      <w:bookmarkEnd w:id="223"/>
    </w:p>
    <w:p w:rsidR="00BF194D" w:rsidRDefault="00A470F6" w:rsidP="00BF194D">
      <w:r>
        <w:t xml:space="preserve">Vyučovací stroje byly na našem území vyvíjeny od 60. let 20. století. </w:t>
      </w:r>
      <w:r w:rsidR="00E03DD4">
        <w:t xml:space="preserve">Mnohé byly vyrobeny pouze v několika kusech a výrazným způsobem nezasáhly do tehdejší výuky. My se zde budeme zabývat pouze stroji, které byly využívány ve větší míře. </w:t>
      </w:r>
    </w:p>
    <w:p w:rsidR="0016250D" w:rsidRPr="00C84BF2" w:rsidRDefault="0016250D" w:rsidP="00C84BF2">
      <w:r w:rsidRPr="00C84BF2">
        <w:rPr>
          <w:b/>
        </w:rPr>
        <w:t>Vyučovací stroje řady KE</w:t>
      </w:r>
      <w:r w:rsidR="00F53FED" w:rsidRPr="00C84BF2">
        <w:t xml:space="preserve"> řadíme do </w:t>
      </w:r>
      <w:r w:rsidR="006A6104" w:rsidRPr="00C84BF2">
        <w:t>s</w:t>
      </w:r>
      <w:r w:rsidR="00F53FED" w:rsidRPr="00C84BF2">
        <w:t>kupin</w:t>
      </w:r>
      <w:r w:rsidR="006A6104" w:rsidRPr="00C84BF2">
        <w:t>y</w:t>
      </w:r>
      <w:r w:rsidR="00F53FED" w:rsidRPr="00C84BF2">
        <w:t xml:space="preserve"> manipulátorů.</w:t>
      </w:r>
      <w:r w:rsidR="00F53FED" w:rsidRPr="00C84BF2">
        <w:rPr>
          <w:b/>
        </w:rPr>
        <w:t xml:space="preserve"> </w:t>
      </w:r>
      <w:r w:rsidR="006A6104" w:rsidRPr="00C84BF2">
        <w:t xml:space="preserve">Byly určeny k užívání především lineárních programů. </w:t>
      </w:r>
      <w:r w:rsidR="00B8775D" w:rsidRPr="00C84BF2">
        <w:t>Nejrozšířenějším typem byl manipulát</w:t>
      </w:r>
      <w:r w:rsidR="007D4C00" w:rsidRPr="00C84BF2">
        <w:t>or</w:t>
      </w:r>
      <w:r w:rsidR="00B8775D" w:rsidRPr="00C84BF2">
        <w:t xml:space="preserve"> KE-3. </w:t>
      </w:r>
      <w:r w:rsidR="007D4C00" w:rsidRPr="00C84BF2">
        <w:t xml:space="preserve">Jeho pracovní desku tvořil panel plošných spojů dělený na dva okruhy – pro červené a pro zelené světlo. </w:t>
      </w:r>
      <w:r w:rsidR="00EC77E1" w:rsidRPr="00C84BF2">
        <w:t xml:space="preserve">Na tuto desku žák pokládal listy programu, v nichž byl u každé varianty odpovědi vyražen otvor. Výběrovou odpověď pak žák prováděl vsunutím kontaktní sondy do otvoru u příslušné otázky. </w:t>
      </w:r>
      <w:r w:rsidR="00EA421B" w:rsidRPr="00C84BF2">
        <w:t>Sondu tvořila tužka s kovovým hrotem vodivě spojená s</w:t>
      </w:r>
      <w:r w:rsidR="006E04B5" w:rsidRPr="00C84BF2">
        <w:t> </w:t>
      </w:r>
      <w:r w:rsidR="00EA421B" w:rsidRPr="00C84BF2">
        <w:t>p</w:t>
      </w:r>
      <w:r w:rsidR="006E04B5" w:rsidRPr="00C84BF2">
        <w:t>racovní deskou</w:t>
      </w:r>
      <w:r w:rsidR="00EA421B" w:rsidRPr="00C84BF2">
        <w:t xml:space="preserve">, která uzavírala elektrický obvod napájený baterií. </w:t>
      </w:r>
      <w:r w:rsidR="009F5125" w:rsidRPr="00C84BF2">
        <w:t xml:space="preserve">Po označení příslušné odpovědi se uzavřel příslušný obvod – tedy obvod napojený na červené nebo zelené světlo a kvalita odpovědi byla žáku signalizovány jeho rozsvícením. </w:t>
      </w:r>
      <w:r w:rsidR="00854B53" w:rsidRPr="00C84BF2">
        <w:t xml:space="preserve">Počet chybných a správných odpovědí registrovalo vestavěné elektromagnetické počitadlo. </w:t>
      </w:r>
      <w:r w:rsidR="008D3783" w:rsidRPr="00C84BF2">
        <w:t>Toto zařízení mělo také konektor, který umožňoval jeho připojení k řídícímu pultu učitele</w:t>
      </w:r>
      <w:r w:rsidR="00A0241F" w:rsidRPr="00C84BF2">
        <w:t xml:space="preserve"> označovanému KE-12</w:t>
      </w:r>
      <w:r w:rsidR="008D3783" w:rsidRPr="00C84BF2">
        <w:t xml:space="preserve">. </w:t>
      </w:r>
      <w:r w:rsidR="00A0241F" w:rsidRPr="00C84BF2">
        <w:t xml:space="preserve">K tomuto pultu bylo možno připojit až 12 jednotlivých manipulátorů KE-3 a vytvořit tak jednoduché zpětnovazební skupinové zařízení k osvojování, opakování a procvičování učiva. </w:t>
      </w:r>
      <w:r w:rsidR="00DD7478" w:rsidRPr="00C84BF2">
        <w:t>Využití tohoto stroje bylo vhodné k individuálnímu opakování a procvičování učiva. Nebylo jej ale možné používat jako examinátory bez zvláštních bezpečnostních opatření, protože se jednalo o</w:t>
      </w:r>
      <w:r w:rsidR="00CB23E6">
        <w:t> </w:t>
      </w:r>
      <w:r w:rsidR="00DD7478" w:rsidRPr="00C84BF2">
        <w:t>velmi jednoduchá zařízení, která nevylučovala možnost podvodu</w:t>
      </w:r>
      <w:r w:rsidR="00491424" w:rsidRPr="00C84BF2">
        <w:t xml:space="preserve"> (Rambousek, 1989)</w:t>
      </w:r>
      <w:r w:rsidR="00DD7478" w:rsidRPr="00C84BF2">
        <w:t xml:space="preserve">. </w:t>
      </w:r>
    </w:p>
    <w:p w:rsidR="00154849" w:rsidRPr="00C84BF2" w:rsidRDefault="006C3D29" w:rsidP="00C84BF2">
      <w:r w:rsidRPr="00C84BF2">
        <w:rPr>
          <w:b/>
        </w:rPr>
        <w:t xml:space="preserve">Zpětnovazební systém </w:t>
      </w:r>
      <w:r w:rsidR="009E2CA0" w:rsidRPr="00C84BF2">
        <w:rPr>
          <w:b/>
        </w:rPr>
        <w:t>M</w:t>
      </w:r>
      <w:r w:rsidRPr="00C84BF2">
        <w:rPr>
          <w:b/>
        </w:rPr>
        <w:t>odifika</w:t>
      </w:r>
      <w:r w:rsidR="00C84BF2">
        <w:rPr>
          <w:b/>
        </w:rPr>
        <w:t xml:space="preserve"> </w:t>
      </w:r>
      <w:r w:rsidR="00C84BF2">
        <w:t xml:space="preserve">je zařízení, jehož </w:t>
      </w:r>
      <w:r w:rsidRPr="00C84BF2">
        <w:t xml:space="preserve">konstrukční provedení umožňovalo kolektivní výuku až 36 žáků. </w:t>
      </w:r>
      <w:r w:rsidR="002F1F45" w:rsidRPr="00C84BF2">
        <w:t xml:space="preserve">Tvořil jej řídící pult zabudovaný ve speciální katedře, 35 žákovských jednotek s přepínačem pro volbu odpovědí a promítací plocha se signální lištou. </w:t>
      </w:r>
      <w:r w:rsidR="00766029" w:rsidRPr="00C84BF2">
        <w:t>Prezentovaný program mohl obsahovat až 6 možných odpovědí a</w:t>
      </w:r>
      <w:r w:rsidR="00AB5D79">
        <w:t> </w:t>
      </w:r>
      <w:r w:rsidR="00766029" w:rsidRPr="00C84BF2">
        <w:t>zpravidla byl na plochu promítán pomocí zpětného projekto</w:t>
      </w:r>
      <w:r w:rsidR="00EA3BCA" w:rsidRPr="00C84BF2">
        <w:t>r</w:t>
      </w:r>
      <w:r w:rsidR="00766029" w:rsidRPr="00C84BF2">
        <w:t>u, možné bylo však také použi</w:t>
      </w:r>
      <w:r w:rsidR="00EA3BCA" w:rsidRPr="00C84BF2">
        <w:t>t</w:t>
      </w:r>
      <w:r w:rsidR="00766029" w:rsidRPr="00C84BF2">
        <w:t xml:space="preserve">í auditivní nebo audiovizuální prezentace. </w:t>
      </w:r>
      <w:r w:rsidR="007B001B" w:rsidRPr="00C84BF2">
        <w:t xml:space="preserve">Kvalitu odpovědí jednotlivých žáků mohl učitel sledovat na kontrolním panelu v levé části katedry. </w:t>
      </w:r>
      <w:r w:rsidR="002C2C9E" w:rsidRPr="00C84BF2">
        <w:t xml:space="preserve">Tento panel obsahoval též počítadlo, které tyto odpovědi zaznamenávalo pro každou žákovskou stanici zvlášť. </w:t>
      </w:r>
      <w:r w:rsidR="00735DE2" w:rsidRPr="00C84BF2">
        <w:t>Po uplynutí doby stanovené pro odpověď mohla být správná varianta sdělena žákům pomocí kontrolní lišty</w:t>
      </w:r>
      <w:r w:rsidR="00154849" w:rsidRPr="00C84BF2">
        <w:t xml:space="preserve"> (Rambousek, 1989).</w:t>
      </w:r>
    </w:p>
    <w:p w:rsidR="0010447A" w:rsidRPr="00C84BF2" w:rsidRDefault="00CD005A" w:rsidP="00C84BF2">
      <w:r w:rsidRPr="00C84BF2">
        <w:rPr>
          <w:b/>
        </w:rPr>
        <w:t xml:space="preserve">Zpětnovazební systém </w:t>
      </w:r>
      <w:r w:rsidR="00766EEF" w:rsidRPr="00C84BF2">
        <w:rPr>
          <w:b/>
        </w:rPr>
        <w:t>P</w:t>
      </w:r>
      <w:r w:rsidRPr="00C84BF2">
        <w:rPr>
          <w:b/>
        </w:rPr>
        <w:t>remiant</w:t>
      </w:r>
      <w:r w:rsidR="00766EEF" w:rsidRPr="00C84BF2">
        <w:t xml:space="preserve"> bylo </w:t>
      </w:r>
      <w:r w:rsidR="00C84BF2">
        <w:t xml:space="preserve">zařízení </w:t>
      </w:r>
      <w:r w:rsidR="00766EEF" w:rsidRPr="00C84BF2">
        <w:t>velmi podobné předchozímu typu, tvořilo jej 36 žákovských stanic a řídící pult učitele.</w:t>
      </w:r>
      <w:r w:rsidR="00BA7138" w:rsidRPr="00C84BF2">
        <w:t xml:space="preserve"> </w:t>
      </w:r>
      <w:r w:rsidR="00766EEF" w:rsidRPr="00C84BF2">
        <w:t xml:space="preserve"> K vyučovacímu stroji bylo možné pořídit i doplňková zařízení jako magnetofon či diaprojekt</w:t>
      </w:r>
      <w:r w:rsidR="00E13A2E" w:rsidRPr="00C84BF2">
        <w:t>or. Systém pracoval se 4 možnými variantami odpovědí</w:t>
      </w:r>
      <w:r w:rsidR="00CB3A06" w:rsidRPr="00C84BF2">
        <w:t xml:space="preserve">, na které žák odpovídal stiskem tlačítka na své žákovské jednotce. </w:t>
      </w:r>
      <w:r w:rsidR="00E336E2" w:rsidRPr="00C84BF2">
        <w:t xml:space="preserve">Kvalitu odpovědí mohl učitel opět sledovat na své kontrolní jednotce. </w:t>
      </w:r>
      <w:r w:rsidR="00BD5739" w:rsidRPr="00C84BF2">
        <w:t xml:space="preserve">Oproti předchozímu zařízení byl systém Premiant vybaven též procentometrem. Výchylka ručičky procentometru udávala </w:t>
      </w:r>
      <w:r w:rsidR="00105B7D" w:rsidRPr="00C84BF2">
        <w:t>relativní četnost</w:t>
      </w:r>
      <w:r w:rsidR="00BD5739" w:rsidRPr="00C84BF2">
        <w:t xml:space="preserve"> správných</w:t>
      </w:r>
      <w:r w:rsidR="00105B7D" w:rsidRPr="00C84BF2">
        <w:t xml:space="preserve"> </w:t>
      </w:r>
      <w:r w:rsidR="00BD5739" w:rsidRPr="00C84BF2">
        <w:t xml:space="preserve">odpovědí ve třídě. </w:t>
      </w:r>
      <w:r w:rsidR="007B2C3D" w:rsidRPr="00C84BF2">
        <w:t>Při postupném přepínání kódů měl učitel možnost zjistit procento správných odpovědí jak u testu celkově, tak</w:t>
      </w:r>
      <w:r w:rsidR="001320AE" w:rsidRPr="00C84BF2">
        <w:t xml:space="preserve"> i podrobněji</w:t>
      </w:r>
      <w:r w:rsidR="007B2C3D" w:rsidRPr="00C84BF2">
        <w:t xml:space="preserve"> u</w:t>
      </w:r>
      <w:r w:rsidR="00314A4A" w:rsidRPr="00C84BF2">
        <w:t> </w:t>
      </w:r>
      <w:r w:rsidR="007B2C3D" w:rsidRPr="00C84BF2">
        <w:t xml:space="preserve">jednotlivých otázek. </w:t>
      </w:r>
      <w:r w:rsidR="001320AE" w:rsidRPr="00C84BF2">
        <w:t xml:space="preserve">Zařízení mohlo být ovládáno přímo učitelem nebo automaticky. </w:t>
      </w:r>
      <w:r w:rsidR="00803BBD" w:rsidRPr="00C84BF2">
        <w:t xml:space="preserve"> </w:t>
      </w:r>
      <w:r w:rsidR="001320AE" w:rsidRPr="00C84BF2">
        <w:t>Při automatizaci řízení se používal diafon</w:t>
      </w:r>
      <w:r w:rsidR="00440B9C" w:rsidRPr="00C84BF2">
        <w:t xml:space="preserve"> (Rambousek, 1989).</w:t>
      </w:r>
    </w:p>
    <w:p w:rsidR="00A0241F" w:rsidRPr="00C84BF2" w:rsidRDefault="001320AE" w:rsidP="00C84BF2">
      <w:r w:rsidRPr="00C84BF2">
        <w:t xml:space="preserve"> </w:t>
      </w:r>
      <w:r w:rsidR="000A3875" w:rsidRPr="00C84BF2">
        <w:rPr>
          <w:b/>
        </w:rPr>
        <w:t>Zpětnovazební systém MOD 275 A</w:t>
      </w:r>
      <w:r w:rsidR="00AB5D79">
        <w:rPr>
          <w:b/>
        </w:rPr>
        <w:t xml:space="preserve"> </w:t>
      </w:r>
      <w:r w:rsidR="00AB5D79">
        <w:t>byl</w:t>
      </w:r>
      <w:r w:rsidR="0015494D" w:rsidRPr="00C84BF2">
        <w:t xml:space="preserve"> inovovanou verz</w:t>
      </w:r>
      <w:r w:rsidR="00AB5D79">
        <w:t>í</w:t>
      </w:r>
      <w:r w:rsidR="0015494D" w:rsidRPr="00C84BF2">
        <w:t xml:space="preserve"> systému Modifika. </w:t>
      </w:r>
      <w:r w:rsidR="00E32AC6" w:rsidRPr="00C84BF2">
        <w:t>Měl moderněji vybavený řídící pult učitele</w:t>
      </w:r>
      <w:r w:rsidR="00C9026E" w:rsidRPr="00C84BF2">
        <w:t xml:space="preserve"> s pamětí pro zaznamenání odpovědí jednotlivých žáků</w:t>
      </w:r>
      <w:r w:rsidR="00E32AC6" w:rsidRPr="00C84BF2">
        <w:t xml:space="preserve">, ve kterém byl umístěn zpětný projektor a magnetofon. </w:t>
      </w:r>
      <w:r w:rsidR="00242B2D" w:rsidRPr="00C84BF2">
        <w:t>K pultu bylo možno připojit až 38 žákovských stanic</w:t>
      </w:r>
      <w:r w:rsidR="002A6E5C" w:rsidRPr="00C84BF2">
        <w:t xml:space="preserve"> s přepínačem pro volbu odpovědi a červenou kontrolkou k potvrzení správné volby</w:t>
      </w:r>
      <w:r w:rsidR="00242B2D" w:rsidRPr="00C84BF2">
        <w:t>.</w:t>
      </w:r>
      <w:r w:rsidR="002A6E5C" w:rsidRPr="00C84BF2">
        <w:t xml:space="preserve"> </w:t>
      </w:r>
      <w:r w:rsidR="004E26F4" w:rsidRPr="00C84BF2">
        <w:t>Na periferii</w:t>
      </w:r>
      <w:r w:rsidR="00D43506">
        <w:t xml:space="preserve"> byla umístěna promítací plocha</w:t>
      </w:r>
      <w:r w:rsidR="0037430B">
        <w:t xml:space="preserve"> se </w:t>
      </w:r>
      <w:r w:rsidR="004E26F4" w:rsidRPr="00C84BF2">
        <w:t>signální</w:t>
      </w:r>
      <w:r w:rsidR="0037430B">
        <w:t>m</w:t>
      </w:r>
      <w:r w:rsidR="004E26F4" w:rsidRPr="00C84BF2">
        <w:t xml:space="preserve"> panel</w:t>
      </w:r>
      <w:r w:rsidR="0037430B">
        <w:t>em</w:t>
      </w:r>
      <w:r w:rsidR="00F162C7" w:rsidRPr="00C84BF2">
        <w:t xml:space="preserve"> se stejnou funkcí jako u Modifiky. </w:t>
      </w:r>
      <w:r w:rsidR="006A32B8" w:rsidRPr="00C84BF2">
        <w:t xml:space="preserve"> Navíc byl systém vybaven procentometrem. </w:t>
      </w:r>
      <w:r w:rsidR="00242B2D" w:rsidRPr="00C84BF2">
        <w:t xml:space="preserve"> </w:t>
      </w:r>
      <w:r w:rsidR="006F33B4" w:rsidRPr="00C84BF2">
        <w:t>Uplynutí doby pro určení otázky udával zvukový signál</w:t>
      </w:r>
      <w:r w:rsidR="0067176F" w:rsidRPr="00C84BF2">
        <w:t xml:space="preserve"> (Rambousek, 1989). </w:t>
      </w:r>
    </w:p>
    <w:p w:rsidR="00B970FB" w:rsidRDefault="00B45DCB" w:rsidP="00C84BF2">
      <w:r w:rsidRPr="00C84BF2">
        <w:rPr>
          <w:b/>
        </w:rPr>
        <w:t xml:space="preserve">Mikroprocesorový systém </w:t>
      </w:r>
      <w:r w:rsidR="00197AC1" w:rsidRPr="00C84BF2">
        <w:rPr>
          <w:b/>
        </w:rPr>
        <w:t>H</w:t>
      </w:r>
      <w:r w:rsidRPr="00C84BF2">
        <w:rPr>
          <w:b/>
        </w:rPr>
        <w:t>vězd</w:t>
      </w:r>
      <w:r w:rsidR="00AB5D79">
        <w:rPr>
          <w:b/>
        </w:rPr>
        <w:t xml:space="preserve">a </w:t>
      </w:r>
      <w:r w:rsidR="00AB5D79" w:rsidRPr="00AB5D79">
        <w:t>je přístroj pracující na bázi osmibitového mikroprocesoru</w:t>
      </w:r>
      <w:r w:rsidR="001D2CE3">
        <w:t>. A</w:t>
      </w:r>
      <w:r w:rsidR="00E10A16" w:rsidRPr="00C84BF2">
        <w:t>utorem patentu Mikroprocesorový systém a řízení výuky je Antonín Ma</w:t>
      </w:r>
      <w:r w:rsidR="00A767C0" w:rsidRPr="00C84BF2">
        <w:t>lach</w:t>
      </w:r>
      <w:r w:rsidR="00E10A16" w:rsidRPr="00C84BF2">
        <w:t xml:space="preserve">. Postupným výzkumem a vývojem bylo na jeho základě v 80. </w:t>
      </w:r>
      <w:r w:rsidR="00725B0F" w:rsidRPr="00C84BF2">
        <w:t>l</w:t>
      </w:r>
      <w:r w:rsidR="00E10A16" w:rsidRPr="00C84BF2">
        <w:t xml:space="preserve">etech 20. </w:t>
      </w:r>
      <w:r w:rsidR="00725B0F" w:rsidRPr="00C84BF2">
        <w:t>s</w:t>
      </w:r>
      <w:r w:rsidR="00E10A16" w:rsidRPr="00C84BF2">
        <w:t>toletí vyrobeno v podniku M</w:t>
      </w:r>
      <w:r w:rsidR="00D73DEF" w:rsidRPr="00C84BF2">
        <w:t>e</w:t>
      </w:r>
      <w:r w:rsidR="00E10A16" w:rsidRPr="00C84BF2">
        <w:t>tra Blansko několik set speciálně vybavených učeben</w:t>
      </w:r>
      <w:r w:rsidR="005F7ACB" w:rsidRPr="00C84BF2">
        <w:t>, které se užívaly v tuzemsku i v</w:t>
      </w:r>
      <w:r w:rsidR="00EB32CE" w:rsidRPr="00C84BF2">
        <w:t> </w:t>
      </w:r>
      <w:r w:rsidR="005F7ACB" w:rsidRPr="00C84BF2">
        <w:t>zahraničí</w:t>
      </w:r>
      <w:r w:rsidR="00EB32CE" w:rsidRPr="00C84BF2">
        <w:t xml:space="preserve"> (Koláček, 2006)</w:t>
      </w:r>
      <w:r w:rsidR="005F7ACB" w:rsidRPr="00C84BF2">
        <w:t xml:space="preserve">. </w:t>
      </w:r>
      <w:r w:rsidR="00D73DEF" w:rsidRPr="00C84BF2">
        <w:t xml:space="preserve">Ve srovnání s předchozími vyučovacími stroji byl systém Hvězda menší, spolehlivější, kladl menší nároky na přípravu zařízení k činnosti a skýtal učitelům větší pedagogické možnosti. </w:t>
      </w:r>
      <w:r w:rsidR="00E76B03" w:rsidRPr="00C84BF2">
        <w:t>Základní jednotkou tohoto systému byl mikropočítač s monitorem, připojen byl snímač děrné pásky k nahrávání programů a děrovač děrné pásky</w:t>
      </w:r>
      <w:r w:rsidR="00076DD8" w:rsidRPr="00C84BF2">
        <w:t xml:space="preserve"> pro záznam průběžných nebo konečných výsledků a pro jejich další zpracování počítačem. </w:t>
      </w:r>
      <w:r w:rsidR="009F3D9D" w:rsidRPr="00C84BF2">
        <w:t>Řídící terminál učitele a</w:t>
      </w:r>
      <w:r w:rsidR="00CB23E6">
        <w:t> </w:t>
      </w:r>
      <w:r w:rsidR="009F3D9D" w:rsidRPr="00C84BF2">
        <w:t>jednotlivé žákovské terminály byly vybaveny alfanumerickou klávesnicí a</w:t>
      </w:r>
      <w:r w:rsidR="00CB23E6">
        <w:t> </w:t>
      </w:r>
      <w:r w:rsidR="009F3D9D" w:rsidRPr="00C84BF2">
        <w:t xml:space="preserve">zobrazovacím panelem pro vyhodnocení kvality odpovědi. </w:t>
      </w:r>
      <w:r w:rsidR="00CF5A76" w:rsidRPr="00C84BF2">
        <w:t xml:space="preserve">Systém </w:t>
      </w:r>
      <w:r w:rsidR="00210421">
        <w:t>H</w:t>
      </w:r>
      <w:r w:rsidR="00CF5A76" w:rsidRPr="00C84BF2">
        <w:t>vězda sloužil jako examinátor, repetitor i zpětnovazební zařízení. Pracoval s lineárními i</w:t>
      </w:r>
      <w:r w:rsidR="00B44B62" w:rsidRPr="00C84BF2">
        <w:t> </w:t>
      </w:r>
      <w:r w:rsidR="00CF5A76" w:rsidRPr="00C84BF2">
        <w:t>větvenými programy</w:t>
      </w:r>
      <w:r w:rsidR="00FD1F6B" w:rsidRPr="00C84BF2">
        <w:t>, v nichž bylo možno kombinovat výběrové i tvořené odpovědi</w:t>
      </w:r>
      <w:r w:rsidR="00325718" w:rsidRPr="00C84BF2">
        <w:t xml:space="preserve">, což umožňovala přidružená klávesnice. </w:t>
      </w:r>
      <w:r w:rsidR="00EA4906" w:rsidRPr="00C84BF2">
        <w:t>Data, která ž</w:t>
      </w:r>
      <w:r w:rsidR="009D18D5" w:rsidRPr="00C84BF2">
        <w:t>á</w:t>
      </w:r>
      <w:r w:rsidR="00EA4906" w:rsidRPr="00C84BF2">
        <w:t>k do systému vkládal</w:t>
      </w:r>
      <w:r w:rsidR="009D18D5" w:rsidRPr="00C84BF2">
        <w:t>,</w:t>
      </w:r>
      <w:r w:rsidR="00EA4906" w:rsidRPr="00C84BF2">
        <w:t xml:space="preserve"> byla počítačem průběžně vyhodnocována a na základě toho byla počítačem řízena další strategie vyučování. </w:t>
      </w:r>
      <w:r w:rsidR="008E7C45" w:rsidRPr="00C84BF2">
        <w:t xml:space="preserve">Systém Hvězda je příkladem změny, k níž postupně došlo v konstrukci technických vyučovacích systémů, jíž </w:t>
      </w:r>
      <w:r w:rsidR="00747869" w:rsidRPr="00C84BF2">
        <w:t>bylo a je</w:t>
      </w:r>
      <w:r w:rsidR="008E7C45" w:rsidRPr="00C84BF2">
        <w:t xml:space="preserve"> stále rozmanitější a rozsáhlejší využívání výpočetní techniky ve vyučování</w:t>
      </w:r>
      <w:r w:rsidR="00747869" w:rsidRPr="00C84BF2">
        <w:t xml:space="preserve"> (Rambousek, 1989)</w:t>
      </w:r>
      <w:r w:rsidR="008E7C45" w:rsidRPr="00C84BF2">
        <w:t>.</w:t>
      </w:r>
    </w:p>
    <w:p w:rsidR="00083FF0" w:rsidRPr="00C84BF2" w:rsidRDefault="00083FF0" w:rsidP="00C84BF2">
      <w:r>
        <w:t xml:space="preserve">Systém byl složen z řídící jednotky učitele, třiceti terminálů žáků, televizoru a stolu učitele. </w:t>
      </w:r>
      <w:r w:rsidR="00E975DE">
        <w:t xml:space="preserve"> Pro využití tohoto systému nebylo třeba speciálně vyrobených programů a učebnic jako u předchozích strojů, což bylo časově náročné.</w:t>
      </w:r>
      <w:r w:rsidR="00B83CCF">
        <w:t xml:space="preserve"> </w:t>
      </w:r>
      <w:r w:rsidR="00E975DE">
        <w:t>U mikroprocesorového systému Hvězda si mohl krátký program pro výuku vytvořit sám učitel, pokud znal obsluhu systému</w:t>
      </w:r>
      <w:r w:rsidR="00B83CCF">
        <w:t xml:space="preserve"> (Malach, 1988)</w:t>
      </w:r>
      <w:r w:rsidR="00E975DE">
        <w:t xml:space="preserve">. </w:t>
      </w:r>
    </w:p>
    <w:p w:rsidR="00B45DCB" w:rsidRDefault="00B970FB" w:rsidP="002D014A">
      <w:r w:rsidRPr="002D014A">
        <w:rPr>
          <w:b/>
        </w:rPr>
        <w:t>Interaktivní videosystémy</w:t>
      </w:r>
      <w:r w:rsidR="008E7C45" w:rsidRPr="002D014A">
        <w:t xml:space="preserve"> </w:t>
      </w:r>
      <w:r w:rsidR="00BB033A">
        <w:t xml:space="preserve">byly příkladem kombinace výpočetní techniky s videotechnikou. </w:t>
      </w:r>
      <w:r w:rsidR="00010F2E">
        <w:t>V rámci výuky získal žák au</w:t>
      </w:r>
      <w:r w:rsidR="006E5A2F">
        <w:t>d</w:t>
      </w:r>
      <w:r w:rsidR="00010F2E">
        <w:t xml:space="preserve">iovizuální informace na základě interakce </w:t>
      </w:r>
      <w:r w:rsidR="00033E8E">
        <w:t>se systémem</w:t>
      </w:r>
      <w:r w:rsidR="00010F2E">
        <w:t>.</w:t>
      </w:r>
      <w:r w:rsidR="00033E8E">
        <w:t xml:space="preserve"> </w:t>
      </w:r>
      <w:r w:rsidR="007C3F82">
        <w:t>Interaktivní forma získávání vědomostí</w:t>
      </w:r>
      <w:r w:rsidR="005F7FAA">
        <w:t xml:space="preserve">, která zvyšuje efektivitu výuky, </w:t>
      </w:r>
      <w:r w:rsidR="007C3F82">
        <w:t>byla uváděna jako hlavní přínos</w:t>
      </w:r>
      <w:r w:rsidR="00010F2E">
        <w:t xml:space="preserve"> </w:t>
      </w:r>
      <w:r w:rsidR="007C3F82">
        <w:t>této techniky</w:t>
      </w:r>
      <w:r w:rsidR="005F7FAA">
        <w:t>.</w:t>
      </w:r>
      <w:r w:rsidR="00996B9A">
        <w:t xml:space="preserve"> Videosystémy se nejčastěji uplatňovaly při prezentaci instrukčních, repetičních, informačních nebo komplexních výukových programů. </w:t>
      </w:r>
      <w:r w:rsidR="002E39AA">
        <w:t>U nejjednodušších systémů byla nosičem informace videokazeta.</w:t>
      </w:r>
      <w:r w:rsidR="0014553F">
        <w:t xml:space="preserve"> </w:t>
      </w:r>
      <w:r w:rsidR="002E39AA">
        <w:t>K vyhledávání příslušných sekvencí byl využíván magnetoskop.</w:t>
      </w:r>
      <w:r w:rsidR="0014553F">
        <w:t xml:space="preserve"> </w:t>
      </w:r>
      <w:r w:rsidR="00290B1A">
        <w:t xml:space="preserve">U pokročilejších systémů byl magnetoskop nahrazen videogramofonem. Následně byly i videokazety nahrazeny pružnými kompaktními disky. </w:t>
      </w:r>
      <w:r w:rsidR="00E91247">
        <w:t>Některé</w:t>
      </w:r>
      <w:r w:rsidR="0014553F">
        <w:t xml:space="preserve"> </w:t>
      </w:r>
      <w:r w:rsidR="00E91247">
        <w:t>systémy tohoto typu byly vyvinuty na Pedagogické fakultě v Hradci Králové</w:t>
      </w:r>
      <w:r w:rsidR="007251BE">
        <w:t xml:space="preserve"> (Rambousek, 1989)</w:t>
      </w:r>
      <w:r w:rsidR="00E91247">
        <w:t>.</w:t>
      </w:r>
      <w:r w:rsidR="007251BE">
        <w:t xml:space="preserve"> Odtud už byl jen krůček k zařazení dnes běžných multimédií do vyučovacího procesu.</w:t>
      </w:r>
      <w:r w:rsidR="00E91247">
        <w:t xml:space="preserve"> </w:t>
      </w:r>
    </w:p>
    <w:p w:rsidR="00694EDF" w:rsidRPr="002D014A" w:rsidRDefault="00694EDF" w:rsidP="002D014A"/>
    <w:p w:rsidR="004433BE" w:rsidRPr="004433BE" w:rsidRDefault="004433BE" w:rsidP="004433BE">
      <w:pPr>
        <w:pStyle w:val="Odstavecseseznamem"/>
        <w:ind w:left="1468" w:firstLine="0"/>
      </w:pPr>
    </w:p>
    <w:p w:rsidR="005D1B7B" w:rsidRDefault="005D1B7B" w:rsidP="00143AC9">
      <w:pPr>
        <w:ind w:firstLine="0"/>
      </w:pPr>
    </w:p>
    <w:p w:rsidR="007E6E05" w:rsidRDefault="007E6E05" w:rsidP="00394393"/>
    <w:p w:rsidR="007E6E05" w:rsidRPr="00394393" w:rsidRDefault="007E6E05" w:rsidP="00394393">
      <w:pPr>
        <w:sectPr w:rsidR="007E6E05" w:rsidRPr="00394393" w:rsidSect="00A10AA9">
          <w:pgSz w:w="11906" w:h="16838"/>
          <w:pgMar w:top="1418" w:right="1418" w:bottom="1418" w:left="1985" w:header="709" w:footer="709" w:gutter="0"/>
          <w:cols w:space="708"/>
          <w:docGrid w:linePitch="360"/>
        </w:sectPr>
      </w:pPr>
    </w:p>
    <w:p w:rsidR="00AB08AC" w:rsidRPr="00E9381C" w:rsidRDefault="005F520A" w:rsidP="00E9381C">
      <w:pPr>
        <w:pStyle w:val="Nadpis1"/>
      </w:pPr>
      <w:bookmarkStart w:id="224" w:name="_Toc385405656"/>
      <w:r w:rsidRPr="00E9381C">
        <w:t>METODIKA</w:t>
      </w:r>
      <w:bookmarkEnd w:id="224"/>
    </w:p>
    <w:p w:rsidR="00AB08AC" w:rsidRDefault="00E9381C" w:rsidP="00E9381C">
      <w:pPr>
        <w:pStyle w:val="Nadpis2"/>
        <w:rPr>
          <w:kern w:val="32"/>
        </w:rPr>
      </w:pPr>
      <w:bookmarkStart w:id="225" w:name="_Toc381600734"/>
      <w:bookmarkStart w:id="226" w:name="_Toc381862931"/>
      <w:bookmarkStart w:id="227" w:name="_Toc382397803"/>
      <w:bookmarkStart w:id="228" w:name="_Toc383513176"/>
      <w:bookmarkStart w:id="229" w:name="_Toc383513239"/>
      <w:bookmarkStart w:id="230" w:name="_Toc383679005"/>
      <w:bookmarkStart w:id="231" w:name="_Toc384023724"/>
      <w:bookmarkStart w:id="232" w:name="_Toc384194859"/>
      <w:bookmarkStart w:id="233" w:name="_Toc384203456"/>
      <w:bookmarkStart w:id="234" w:name="_Toc384212701"/>
      <w:bookmarkStart w:id="235" w:name="_Toc384212852"/>
      <w:bookmarkStart w:id="236" w:name="_Toc384212929"/>
      <w:bookmarkStart w:id="237" w:name="_Toc384213012"/>
      <w:bookmarkStart w:id="238" w:name="_Toc384213083"/>
      <w:bookmarkStart w:id="239" w:name="_Toc384576648"/>
      <w:bookmarkStart w:id="240" w:name="_Toc385405657"/>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Pr>
          <w:kern w:val="32"/>
        </w:rPr>
        <w:t>Digitalizace</w:t>
      </w:r>
      <w:bookmarkEnd w:id="240"/>
      <w:r>
        <w:rPr>
          <w:kern w:val="32"/>
        </w:rPr>
        <w:t xml:space="preserve"> </w:t>
      </w:r>
    </w:p>
    <w:p w:rsidR="00E9381C" w:rsidRPr="00E9381C" w:rsidRDefault="00E9381C" w:rsidP="00E9381C">
      <w:pPr>
        <w:keepNext/>
        <w:spacing w:before="240" w:after="60"/>
        <w:outlineLvl w:val="0"/>
        <w:rPr>
          <w:rFonts w:eastAsiaTheme="majorEastAsia" w:cstheme="majorBidi"/>
          <w:b/>
          <w:bCs/>
          <w:vanish/>
          <w:kern w:val="32"/>
          <w:sz w:val="32"/>
          <w:szCs w:val="32"/>
        </w:rPr>
      </w:pPr>
    </w:p>
    <w:p w:rsidR="00483E20" w:rsidRDefault="00A64C73" w:rsidP="00A64C73">
      <w:r>
        <w:t xml:space="preserve">Pro digitální </w:t>
      </w:r>
      <w:r w:rsidR="00DB7A05">
        <w:t>konverzi</w:t>
      </w:r>
      <w:r>
        <w:t xml:space="preserve"> velkoformátových plak</w:t>
      </w:r>
      <w:r w:rsidR="000E6B9B">
        <w:t xml:space="preserve">átů používaných pro výuku anatomie a fyziologie bylo </w:t>
      </w:r>
      <w:r w:rsidR="00616CDB">
        <w:t xml:space="preserve">vybráno 35 nejvhodnějších exemplářů, které byly následně zpracovány. K tomuto účelu bylo </w:t>
      </w:r>
      <w:r w:rsidR="000E6B9B">
        <w:t>použito velkoformátové multifunkční centrum Aficio MO W5100/MP W7140, kter</w:t>
      </w:r>
      <w:r w:rsidR="003C682E">
        <w:t>é</w:t>
      </w:r>
      <w:r w:rsidR="000E6B9B">
        <w:t xml:space="preserve"> pro tuto práci bezplatně zpřístupnila firma IMPROMAT</w:t>
      </w:r>
      <w:r w:rsidR="003C682E" w:rsidRPr="003C682E">
        <w:t> </w:t>
      </w:r>
      <w:r w:rsidR="007967E0">
        <w:t xml:space="preserve">INT. </w:t>
      </w:r>
      <w:r w:rsidR="00A56CC8">
        <w:t>s</w:t>
      </w:r>
      <w:r w:rsidR="007967E0">
        <w:t xml:space="preserve">e sídlem ve Zlíně – Malenovicích. </w:t>
      </w:r>
    </w:p>
    <w:p w:rsidR="00A64C73" w:rsidRDefault="00471DE8" w:rsidP="00A64C73">
      <w:r>
        <w:t>Multifunkční centrum Aficio bylo vybráno pro jeho schopnost zpracovat ve vysoké kv</w:t>
      </w:r>
      <w:r w:rsidR="001E4ABC">
        <w:t>a</w:t>
      </w:r>
      <w:r>
        <w:t>litě velkoformátové tisky s vysokou gram</w:t>
      </w:r>
      <w:r w:rsidR="001E4ABC">
        <w:t>á</w:t>
      </w:r>
      <w:r>
        <w:t>ží</w:t>
      </w:r>
      <w:r w:rsidR="00027A6D">
        <w:t xml:space="preserve"> papíru</w:t>
      </w:r>
      <w:r>
        <w:t xml:space="preserve"> při zachování barev. </w:t>
      </w:r>
      <w:r w:rsidR="00483E20">
        <w:t xml:space="preserve">Vysoká kvalita a s ní spojená i velká kapacita naskenovaných souborů je předpokladem pro zachování co nejvíce informací </w:t>
      </w:r>
      <w:r w:rsidR="00F37BB3">
        <w:t xml:space="preserve">obsažených ve fyzické podobě na </w:t>
      </w:r>
      <w:r w:rsidR="001C78DD">
        <w:t>školních</w:t>
      </w:r>
      <w:r w:rsidR="00F37BB3">
        <w:t xml:space="preserve"> obrazech</w:t>
      </w:r>
      <w:r w:rsidR="00634C77">
        <w:t>. Zachování těchto informací je klíčové</w:t>
      </w:r>
      <w:r w:rsidR="00F37BB3">
        <w:t xml:space="preserve"> </w:t>
      </w:r>
      <w:r w:rsidR="00483E20">
        <w:t xml:space="preserve">pro budoucí zpracování digitálně komprimovaného materiálu. </w:t>
      </w:r>
    </w:p>
    <w:p w:rsidR="009C631F" w:rsidRDefault="009C631F" w:rsidP="00A64C73">
      <w:r>
        <w:t>Naskenované materiály bylo n</w:t>
      </w:r>
      <w:r w:rsidR="00B56B1F">
        <w:t>u</w:t>
      </w:r>
      <w:r>
        <w:t>tno dále upravit tak, aby bylo možno s nimi pracovat na běžném osobním počítači. Původní</w:t>
      </w:r>
      <w:r w:rsidR="00B56B1F">
        <w:t xml:space="preserve"> velikost</w:t>
      </w:r>
      <w:r>
        <w:t xml:space="preserve"> </w:t>
      </w:r>
      <w:r w:rsidR="00B56B1F">
        <w:t>souborů se pohybovala mezi 20,5 MB a 95 MB, což jsou velikosti pro běžnou práci s počítačem nepoužitelné. Pro komprimaci souborů byl použit program</w:t>
      </w:r>
      <w:r>
        <w:t xml:space="preserve"> IrfanView</w:t>
      </w:r>
      <w:r w:rsidR="00B56B1F">
        <w:t>.</w:t>
      </w:r>
      <w:r w:rsidR="00DB7A05">
        <w:t xml:space="preserve"> </w:t>
      </w:r>
      <w:r w:rsidR="00B56B1F">
        <w:t>Po této úpravě se velikost jednotlivých souborů pohybovala od 292 kB do 1471 kB.</w:t>
      </w:r>
      <w:r>
        <w:t xml:space="preserve"> </w:t>
      </w:r>
      <w:r w:rsidR="002067F7">
        <w:t>Dle obsahu jednotlivých obrazů byly naskenované materiály pojmenovány následovně:</w:t>
      </w:r>
    </w:p>
    <w:p w:rsidR="002067F7" w:rsidRDefault="002067F7" w:rsidP="002067F7">
      <w:pPr>
        <w:pStyle w:val="Odstavecseseznamem"/>
        <w:numPr>
          <w:ilvl w:val="0"/>
          <w:numId w:val="47"/>
        </w:numPr>
      </w:pPr>
      <w:r>
        <w:t>Aerobní fosforylace</w:t>
      </w:r>
    </w:p>
    <w:p w:rsidR="002067F7" w:rsidRDefault="00930BD9" w:rsidP="002067F7">
      <w:pPr>
        <w:pStyle w:val="Odstavecseseznamem"/>
        <w:numPr>
          <w:ilvl w:val="0"/>
          <w:numId w:val="47"/>
        </w:numPr>
      </w:pPr>
      <w:r>
        <w:t>DNA-</w:t>
      </w:r>
      <w:r w:rsidR="002067F7">
        <w:t>struktura</w:t>
      </w:r>
    </w:p>
    <w:p w:rsidR="002067F7" w:rsidRDefault="00930BD9" w:rsidP="002067F7">
      <w:pPr>
        <w:pStyle w:val="Odstavecseseznamem"/>
        <w:numPr>
          <w:ilvl w:val="0"/>
          <w:numId w:val="47"/>
        </w:numPr>
      </w:pPr>
      <w:r>
        <w:t>DNA-</w:t>
      </w:r>
      <w:r w:rsidR="002067F7">
        <w:t>replikace</w:t>
      </w:r>
    </w:p>
    <w:p w:rsidR="002067F7" w:rsidRDefault="002067F7" w:rsidP="002067F7">
      <w:pPr>
        <w:pStyle w:val="Odstavecseseznamem"/>
        <w:numPr>
          <w:ilvl w:val="0"/>
          <w:numId w:val="47"/>
        </w:numPr>
      </w:pPr>
      <w:r>
        <w:t>Druhy skusu</w:t>
      </w:r>
    </w:p>
    <w:p w:rsidR="002067F7" w:rsidRDefault="002067F7" w:rsidP="002067F7">
      <w:pPr>
        <w:pStyle w:val="Odstavecseseznamem"/>
        <w:numPr>
          <w:ilvl w:val="0"/>
          <w:numId w:val="47"/>
        </w:numPr>
      </w:pPr>
      <w:r>
        <w:t>Kostra</w:t>
      </w:r>
    </w:p>
    <w:p w:rsidR="002067F7" w:rsidRDefault="00930BD9" w:rsidP="002067F7">
      <w:pPr>
        <w:pStyle w:val="Odstavecseseznamem"/>
        <w:numPr>
          <w:ilvl w:val="0"/>
          <w:numId w:val="47"/>
        </w:numPr>
      </w:pPr>
      <w:r>
        <w:t>Kostra-</w:t>
      </w:r>
      <w:r w:rsidR="002067F7">
        <w:t>2</w:t>
      </w:r>
    </w:p>
    <w:p w:rsidR="002067F7" w:rsidRDefault="00930BD9" w:rsidP="002067F7">
      <w:pPr>
        <w:pStyle w:val="Odstavecseseznamem"/>
        <w:numPr>
          <w:ilvl w:val="0"/>
          <w:numId w:val="47"/>
        </w:numPr>
      </w:pPr>
      <w:r>
        <w:t>Lebka-</w:t>
      </w:r>
      <w:r w:rsidR="002067F7">
        <w:t>frontální pohled</w:t>
      </w:r>
    </w:p>
    <w:p w:rsidR="002067F7" w:rsidRDefault="002067F7" w:rsidP="002067F7">
      <w:pPr>
        <w:pStyle w:val="Odstavecseseznamem"/>
        <w:numPr>
          <w:ilvl w:val="0"/>
          <w:numId w:val="47"/>
        </w:numPr>
      </w:pPr>
      <w:r>
        <w:t>Míšní nervy</w:t>
      </w:r>
    </w:p>
    <w:p w:rsidR="002067F7" w:rsidRDefault="00930BD9" w:rsidP="002067F7">
      <w:pPr>
        <w:pStyle w:val="Odstavecseseznamem"/>
        <w:numPr>
          <w:ilvl w:val="0"/>
          <w:numId w:val="47"/>
        </w:numPr>
      </w:pPr>
      <w:r>
        <w:t>Mozek-</w:t>
      </w:r>
      <w:r w:rsidR="002067F7">
        <w:t>profil</w:t>
      </w:r>
    </w:p>
    <w:p w:rsidR="002067F7" w:rsidRDefault="00930BD9" w:rsidP="002067F7">
      <w:pPr>
        <w:pStyle w:val="Odstavecseseznamem"/>
        <w:numPr>
          <w:ilvl w:val="0"/>
          <w:numId w:val="47"/>
        </w:numPr>
      </w:pPr>
      <w:r>
        <w:t>Mozek-</w:t>
      </w:r>
      <w:r w:rsidR="002067F7">
        <w:t>řez mediální rovinou</w:t>
      </w:r>
    </w:p>
    <w:p w:rsidR="002067F7" w:rsidRDefault="002067F7" w:rsidP="002067F7">
      <w:pPr>
        <w:pStyle w:val="Odstavecseseznamem"/>
        <w:numPr>
          <w:ilvl w:val="0"/>
          <w:numId w:val="47"/>
        </w:numPr>
      </w:pPr>
      <w:r>
        <w:t>Nervy</w:t>
      </w:r>
    </w:p>
    <w:p w:rsidR="002067F7" w:rsidRDefault="002067F7" w:rsidP="002067F7">
      <w:pPr>
        <w:pStyle w:val="Odstavecseseznamem"/>
        <w:numPr>
          <w:ilvl w:val="0"/>
          <w:numId w:val="47"/>
        </w:numPr>
      </w:pPr>
      <w:r>
        <w:t>Orgány dutiny hrudní a břišní</w:t>
      </w:r>
    </w:p>
    <w:p w:rsidR="002067F7" w:rsidRDefault="002067F7" w:rsidP="002067F7">
      <w:pPr>
        <w:pStyle w:val="Odstavecseseznamem"/>
        <w:numPr>
          <w:ilvl w:val="0"/>
          <w:numId w:val="47"/>
        </w:numPr>
      </w:pPr>
      <w:r>
        <w:t>Pithecantropus</w:t>
      </w:r>
    </w:p>
    <w:p w:rsidR="002067F7" w:rsidRDefault="00930BD9" w:rsidP="002067F7">
      <w:pPr>
        <w:pStyle w:val="Odstavecseseznamem"/>
        <w:numPr>
          <w:ilvl w:val="0"/>
          <w:numId w:val="47"/>
        </w:numPr>
      </w:pPr>
      <w:r>
        <w:t>Pojivo-</w:t>
      </w:r>
      <w:r w:rsidR="002067F7">
        <w:t>chrupavka</w:t>
      </w:r>
    </w:p>
    <w:p w:rsidR="002067F7" w:rsidRDefault="002067F7" w:rsidP="002067F7">
      <w:pPr>
        <w:pStyle w:val="Odstavecseseznamem"/>
        <w:numPr>
          <w:ilvl w:val="0"/>
          <w:numId w:val="47"/>
        </w:numPr>
      </w:pPr>
      <w:r>
        <w:t>Přeměna živin v gastrointestinálním traktu</w:t>
      </w:r>
    </w:p>
    <w:p w:rsidR="002067F7" w:rsidRDefault="00930BD9" w:rsidP="002067F7">
      <w:pPr>
        <w:pStyle w:val="Odstavecseseznamem"/>
        <w:numPr>
          <w:ilvl w:val="0"/>
          <w:numId w:val="47"/>
        </w:numPr>
      </w:pPr>
      <w:r>
        <w:t>Represe-</w:t>
      </w:r>
      <w:r w:rsidR="00392A8C">
        <w:t>indukce</w:t>
      </w:r>
    </w:p>
    <w:p w:rsidR="00392A8C" w:rsidRDefault="00930BD9" w:rsidP="002067F7">
      <w:pPr>
        <w:pStyle w:val="Odstavecseseznamem"/>
        <w:numPr>
          <w:ilvl w:val="0"/>
          <w:numId w:val="47"/>
        </w:numPr>
      </w:pPr>
      <w:r>
        <w:t>Reprodukční orgány-</w:t>
      </w:r>
      <w:r w:rsidR="00392A8C">
        <w:t>muž</w:t>
      </w:r>
    </w:p>
    <w:p w:rsidR="00392A8C" w:rsidRDefault="00930BD9" w:rsidP="002067F7">
      <w:pPr>
        <w:pStyle w:val="Odstavecseseznamem"/>
        <w:numPr>
          <w:ilvl w:val="0"/>
          <w:numId w:val="47"/>
        </w:numPr>
      </w:pPr>
      <w:r>
        <w:t>Reprodukční orgány-</w:t>
      </w:r>
      <w:r w:rsidR="00392A8C">
        <w:t>žena</w:t>
      </w:r>
    </w:p>
    <w:p w:rsidR="00392A8C" w:rsidRDefault="00392A8C" w:rsidP="002067F7">
      <w:pPr>
        <w:pStyle w:val="Odstavecseseznamem"/>
        <w:numPr>
          <w:ilvl w:val="0"/>
          <w:numId w:val="47"/>
        </w:numPr>
      </w:pPr>
      <w:r>
        <w:t>Respirace</w:t>
      </w:r>
    </w:p>
    <w:p w:rsidR="00392A8C" w:rsidRDefault="00930BD9" w:rsidP="002067F7">
      <w:pPr>
        <w:pStyle w:val="Odstavecseseznamem"/>
        <w:numPr>
          <w:ilvl w:val="0"/>
          <w:numId w:val="47"/>
        </w:numPr>
      </w:pPr>
      <w:r>
        <w:t>Složení krevní plazmy-</w:t>
      </w:r>
      <w:r w:rsidR="00392A8C">
        <w:t>složky nízkomolekulární</w:t>
      </w:r>
    </w:p>
    <w:p w:rsidR="00392A8C" w:rsidRDefault="00930BD9" w:rsidP="002067F7">
      <w:pPr>
        <w:pStyle w:val="Odstavecseseznamem"/>
        <w:numPr>
          <w:ilvl w:val="0"/>
          <w:numId w:val="47"/>
        </w:numPr>
      </w:pPr>
      <w:r>
        <w:t>Složení krevní plazmy-</w:t>
      </w:r>
      <w:r w:rsidR="00392A8C">
        <w:t>složky vysokomolekulární</w:t>
      </w:r>
    </w:p>
    <w:p w:rsidR="00392A8C" w:rsidRDefault="00392A8C" w:rsidP="002067F7">
      <w:pPr>
        <w:pStyle w:val="Odstavecseseznamem"/>
        <w:numPr>
          <w:ilvl w:val="0"/>
          <w:numId w:val="47"/>
        </w:numPr>
      </w:pPr>
      <w:r>
        <w:t>Složky krve</w:t>
      </w:r>
    </w:p>
    <w:p w:rsidR="00392A8C" w:rsidRDefault="00930BD9" w:rsidP="002067F7">
      <w:pPr>
        <w:pStyle w:val="Odstavecseseznamem"/>
        <w:numPr>
          <w:ilvl w:val="0"/>
          <w:numId w:val="47"/>
        </w:numPr>
      </w:pPr>
      <w:r>
        <w:t xml:space="preserve">Sluchové ústrojí, krvinky, </w:t>
      </w:r>
      <w:r w:rsidR="00392A8C">
        <w:t>k</w:t>
      </w:r>
      <w:r>
        <w:t xml:space="preserve">revní oběh, </w:t>
      </w:r>
      <w:r w:rsidR="00392A8C">
        <w:t>srdce</w:t>
      </w:r>
    </w:p>
    <w:p w:rsidR="00392A8C" w:rsidRDefault="00392A8C" w:rsidP="002067F7">
      <w:pPr>
        <w:pStyle w:val="Odstavecseseznamem"/>
        <w:numPr>
          <w:ilvl w:val="0"/>
          <w:numId w:val="47"/>
        </w:numPr>
      </w:pPr>
      <w:r>
        <w:t>Stavba ucha</w:t>
      </w:r>
    </w:p>
    <w:p w:rsidR="00392A8C" w:rsidRDefault="00392A8C" w:rsidP="002067F7">
      <w:pPr>
        <w:pStyle w:val="Odstavecseseznamem"/>
        <w:numPr>
          <w:ilvl w:val="0"/>
          <w:numId w:val="47"/>
        </w:numPr>
      </w:pPr>
      <w:r>
        <w:t>Struktura bílkovin</w:t>
      </w:r>
    </w:p>
    <w:p w:rsidR="00392A8C" w:rsidRDefault="00930BD9" w:rsidP="002067F7">
      <w:pPr>
        <w:pStyle w:val="Odstavecseseznamem"/>
        <w:numPr>
          <w:ilvl w:val="0"/>
          <w:numId w:val="47"/>
        </w:numPr>
      </w:pPr>
      <w:r>
        <w:t>Sval kosterní-</w:t>
      </w:r>
      <w:r w:rsidR="00392A8C">
        <w:t>příčně pruhovaný, struktura a funkce</w:t>
      </w:r>
    </w:p>
    <w:p w:rsidR="00392A8C" w:rsidRDefault="00392A8C" w:rsidP="002067F7">
      <w:pPr>
        <w:pStyle w:val="Odstavecseseznamem"/>
        <w:numPr>
          <w:ilvl w:val="0"/>
          <w:numId w:val="47"/>
        </w:numPr>
      </w:pPr>
      <w:r>
        <w:t>Svaly a tělní dutiny</w:t>
      </w:r>
    </w:p>
    <w:p w:rsidR="00392A8C" w:rsidRDefault="00392A8C" w:rsidP="002067F7">
      <w:pPr>
        <w:pStyle w:val="Odstavecseseznamem"/>
        <w:numPr>
          <w:ilvl w:val="0"/>
          <w:numId w:val="47"/>
        </w:numPr>
      </w:pPr>
      <w:r>
        <w:t>Svaly</w:t>
      </w:r>
    </w:p>
    <w:p w:rsidR="00392A8C" w:rsidRDefault="00392A8C" w:rsidP="002067F7">
      <w:pPr>
        <w:pStyle w:val="Odstavecseseznamem"/>
        <w:numPr>
          <w:ilvl w:val="0"/>
          <w:numId w:val="47"/>
        </w:numPr>
      </w:pPr>
      <w:r>
        <w:t>Tepny</w:t>
      </w:r>
    </w:p>
    <w:p w:rsidR="00392A8C" w:rsidRDefault="00392A8C" w:rsidP="002067F7">
      <w:pPr>
        <w:pStyle w:val="Odstavecseseznamem"/>
        <w:numPr>
          <w:ilvl w:val="0"/>
          <w:numId w:val="47"/>
        </w:numPr>
      </w:pPr>
      <w:r>
        <w:t>Transport látek přes membrány</w:t>
      </w:r>
    </w:p>
    <w:p w:rsidR="00392A8C" w:rsidRDefault="00392A8C" w:rsidP="00392A8C">
      <w:pPr>
        <w:pStyle w:val="Odstavecseseznamem"/>
        <w:numPr>
          <w:ilvl w:val="0"/>
          <w:numId w:val="47"/>
        </w:numPr>
      </w:pPr>
      <w:r>
        <w:t>Trávicí ústrojí</w:t>
      </w:r>
    </w:p>
    <w:p w:rsidR="00392A8C" w:rsidRDefault="00392A8C" w:rsidP="00392A8C">
      <w:pPr>
        <w:pStyle w:val="Odstavecseseznamem"/>
        <w:numPr>
          <w:ilvl w:val="0"/>
          <w:numId w:val="47"/>
        </w:numPr>
      </w:pPr>
      <w:r>
        <w:t>Varollův most</w:t>
      </w:r>
    </w:p>
    <w:p w:rsidR="00392A8C" w:rsidRDefault="00392A8C" w:rsidP="00392A8C">
      <w:pPr>
        <w:pStyle w:val="Odstavecseseznamem"/>
        <w:numPr>
          <w:ilvl w:val="0"/>
          <w:numId w:val="47"/>
        </w:numPr>
      </w:pPr>
      <w:r>
        <w:t>Vznik a vedení nervového vzruchu</w:t>
      </w:r>
    </w:p>
    <w:p w:rsidR="00392A8C" w:rsidRDefault="00392A8C" w:rsidP="00392A8C">
      <w:pPr>
        <w:pStyle w:val="Odstavecseseznamem"/>
        <w:numPr>
          <w:ilvl w:val="0"/>
          <w:numId w:val="47"/>
        </w:numPr>
      </w:pPr>
      <w:r>
        <w:t>Zrakové ústrojí</w:t>
      </w:r>
    </w:p>
    <w:p w:rsidR="00392A8C" w:rsidRDefault="00BC57A3" w:rsidP="00392A8C">
      <w:pPr>
        <w:pStyle w:val="Odstavecseseznamem"/>
        <w:numPr>
          <w:ilvl w:val="0"/>
          <w:numId w:val="47"/>
        </w:numPr>
      </w:pPr>
      <w:r>
        <w:t>Ž</w:t>
      </w:r>
      <w:r w:rsidR="00392A8C">
        <w:t>íly</w:t>
      </w:r>
      <w:r>
        <w:t xml:space="preserve"> </w:t>
      </w:r>
    </w:p>
    <w:p w:rsidR="003C682E" w:rsidRDefault="003C682E" w:rsidP="00A64C73">
      <w:r>
        <w:t>Pro podrobnější zpracování materiálu byly vybrány</w:t>
      </w:r>
      <w:r w:rsidR="000A67D4">
        <w:t xml:space="preserve"> pouze ty obrazy, které spadaly do pro žáky nejobtížnější </w:t>
      </w:r>
      <w:r w:rsidR="00DA48E0">
        <w:t xml:space="preserve">kategorie výuky somatologie. </w:t>
      </w:r>
      <w:r w:rsidR="007B4A9F">
        <w:t>Informace o obtížnosti učiva byly získ</w:t>
      </w:r>
      <w:r w:rsidR="00DD1A7D">
        <w:t>á</w:t>
      </w:r>
      <w:r w:rsidR="007B4A9F">
        <w:t xml:space="preserve">ny pomocí dotazníkového šetření. </w:t>
      </w:r>
      <w:r w:rsidR="008B5E78">
        <w:t xml:space="preserve">Z těchto obrazů pak byla </w:t>
      </w:r>
      <w:r w:rsidR="00A934DF">
        <w:t xml:space="preserve">po grafické úpravě v programu Zoner Photo Studio 16 </w:t>
      </w:r>
      <w:r w:rsidR="008B5E78">
        <w:t xml:space="preserve">vytvořena didaktická pomůcka pro individuální přípravu žáků </w:t>
      </w:r>
      <w:r w:rsidR="0091694A">
        <w:t>na výuku somatologie</w:t>
      </w:r>
      <w:r w:rsidR="00A934DF">
        <w:t xml:space="preserve"> v programu MS Excel</w:t>
      </w:r>
      <w:r w:rsidR="0091694A">
        <w:t xml:space="preserve">. </w:t>
      </w:r>
      <w:r w:rsidR="008B5E78">
        <w:t xml:space="preserve"> </w:t>
      </w:r>
    </w:p>
    <w:p w:rsidR="000A5474" w:rsidRDefault="000A5474" w:rsidP="00A64C73">
      <w:r>
        <w:t>Ke zjištění nejobtížnějších kategorií z oblasti somatologie b</w:t>
      </w:r>
      <w:r w:rsidR="006419DA">
        <w:t>y</w:t>
      </w:r>
      <w:r>
        <w:t xml:space="preserve">l použit nestandardizovaný strukturovaný dotazník </w:t>
      </w:r>
      <w:r w:rsidR="00D51506">
        <w:t xml:space="preserve">(Příloha </w:t>
      </w:r>
      <w:r w:rsidR="007531AD">
        <w:t>P </w:t>
      </w:r>
      <w:r w:rsidR="00D51506">
        <w:t xml:space="preserve">I) </w:t>
      </w:r>
      <w:r>
        <w:t xml:space="preserve">určený pro </w:t>
      </w:r>
      <w:r w:rsidR="00235CBF">
        <w:t>žáky</w:t>
      </w:r>
      <w:r>
        <w:t xml:space="preserve"> </w:t>
      </w:r>
      <w:r w:rsidR="00A5106F">
        <w:t xml:space="preserve">SZŠ. </w:t>
      </w:r>
      <w:r w:rsidR="006419DA" w:rsidRPr="006419DA">
        <w:rPr>
          <w:i/>
        </w:rPr>
        <w:t>„Dotazník je v podstatě standardizovaným souborem otázek, jež jsou předem připraveny na určitém formuláři. Získáváme jím empirické informace, založené na přímém dotazování se respondentů, s použitím předem formulovaných písemných otázek“</w:t>
      </w:r>
      <w:r w:rsidR="006419DA" w:rsidRPr="006419DA">
        <w:t xml:space="preserve"> (Bártlová, 2005, str. 46).</w:t>
      </w:r>
      <w:r w:rsidR="006419DA" w:rsidRPr="006419DA">
        <w:rPr>
          <w:i/>
        </w:rPr>
        <w:t xml:space="preserve"> </w:t>
      </w:r>
      <w:r w:rsidR="006419DA" w:rsidRPr="006419DA">
        <w:t>Tento dotazník se skládal z </w:t>
      </w:r>
      <w:r w:rsidR="006419DA">
        <w:t>16</w:t>
      </w:r>
      <w:r w:rsidR="006419DA" w:rsidRPr="006419DA">
        <w:t xml:space="preserve"> otázek týkajících se </w:t>
      </w:r>
      <w:r w:rsidR="006419DA">
        <w:t>využití počítače při výuce somatologie</w:t>
      </w:r>
      <w:r w:rsidR="006419DA" w:rsidRPr="006419DA">
        <w:t xml:space="preserve">. Po sestavení dotazníku a konzultaci s vedoucí mé </w:t>
      </w:r>
      <w:r w:rsidR="00350858">
        <w:t>diplomové</w:t>
      </w:r>
      <w:r w:rsidR="006419DA" w:rsidRPr="006419DA">
        <w:t xml:space="preserve"> práce </w:t>
      </w:r>
      <w:r w:rsidR="003F7E78">
        <w:t xml:space="preserve">byly </w:t>
      </w:r>
      <w:r w:rsidR="006419DA" w:rsidRPr="006419DA">
        <w:t>proved</w:t>
      </w:r>
      <w:r w:rsidR="003F7E78">
        <w:t>eny</w:t>
      </w:r>
      <w:r w:rsidR="006419DA" w:rsidRPr="006419DA">
        <w:t xml:space="preserve"> drobné změny a oslov</w:t>
      </w:r>
      <w:r w:rsidR="003F7E78">
        <w:t>eny</w:t>
      </w:r>
      <w:r w:rsidR="006419DA" w:rsidRPr="006419DA">
        <w:t xml:space="preserve"> </w:t>
      </w:r>
      <w:r w:rsidR="00467811">
        <w:t>vybrané školy</w:t>
      </w:r>
      <w:r w:rsidR="006419DA" w:rsidRPr="006419DA">
        <w:t xml:space="preserve"> s prosbou o spolupráci.</w:t>
      </w:r>
      <w:r w:rsidR="006419DA">
        <w:t xml:space="preserve"> </w:t>
      </w:r>
      <w:r w:rsidR="00164CFE">
        <w:t xml:space="preserve"> </w:t>
      </w:r>
      <w:r w:rsidR="00467811">
        <w:t>Tu přislíbila Střední škola průmyslová, hotelová a zdravotnická, Uherské Hradiště a Střední zdravotnická škola a Vyšší odborná škola zdravotnická Zlín.</w:t>
      </w:r>
    </w:p>
    <w:p w:rsidR="00E90D8C" w:rsidRDefault="00E90D8C" w:rsidP="00A64C73">
      <w:r>
        <w:t xml:space="preserve">Po provedení a vyhodnocení dotazníkového šetření byl ke zpracování vybrán tematický celek nervový systém, který </w:t>
      </w:r>
      <w:r w:rsidR="0018267A">
        <w:t>se žákům jevil jako nejobtížnější. Vybrané materiály získané digitální konverzí obrazového archivu Katedry antropologie a</w:t>
      </w:r>
      <w:r w:rsidR="003F7E78">
        <w:t> </w:t>
      </w:r>
      <w:r w:rsidR="0018267A">
        <w:t xml:space="preserve">zdravovědy byly </w:t>
      </w:r>
      <w:r>
        <w:t>dále upraven</w:t>
      </w:r>
      <w:r w:rsidR="0018267A">
        <w:t>y</w:t>
      </w:r>
      <w:r>
        <w:t xml:space="preserve"> pomocí programu MS Excel</w:t>
      </w:r>
      <w:r w:rsidR="0018267A">
        <w:t xml:space="preserve"> a byla tak vytvořena didaktická pomůcka k výuce somatologie</w:t>
      </w:r>
      <w:r>
        <w:t xml:space="preserve">. Podrobné informace o tvorbě této pomůcky jsou uvedeny v kapitole 8. Postup při tvorbě didaktické pomůcky. </w:t>
      </w:r>
    </w:p>
    <w:p w:rsidR="00317C84" w:rsidRDefault="00317C84" w:rsidP="00A64C73">
      <w:r>
        <w:t>Veškeré materiály použité při tvorbě didaktické pomůcky</w:t>
      </w:r>
      <w:r w:rsidR="009E39D1">
        <w:t xml:space="preserve"> – školní obrazy – </w:t>
      </w:r>
      <w:r>
        <w:t xml:space="preserve">byly </w:t>
      </w:r>
      <w:r w:rsidR="00EA0710">
        <w:t>pojmenovány podle svého tematického obsahu</w:t>
      </w:r>
      <w:r>
        <w:t xml:space="preserve">, což usnadňuje orientaci v uložených datech, a jsou součástí elektronického oddílu diplomové práce na přiloženém </w:t>
      </w:r>
      <w:r w:rsidR="00A855C7">
        <w:t>DVD</w:t>
      </w:r>
      <w:r>
        <w:t xml:space="preserve">. </w:t>
      </w:r>
      <w:r w:rsidR="00A855C7">
        <w:t xml:space="preserve">Toto DVD obsahuje jak kopie obrazových předloh v plném rozlišení, </w:t>
      </w:r>
      <w:r w:rsidR="00806077">
        <w:t>které jsou nutné pro zachování plnohodnotných informací p</w:t>
      </w:r>
      <w:r w:rsidR="001844EA">
        <w:t>ro</w:t>
      </w:r>
      <w:r w:rsidR="00806077">
        <w:t xml:space="preserve"> případn</w:t>
      </w:r>
      <w:r w:rsidR="001844EA">
        <w:t>ou</w:t>
      </w:r>
      <w:r w:rsidR="00806077">
        <w:t xml:space="preserve"> další práci s těmito podklady, </w:t>
      </w:r>
      <w:r w:rsidR="00A855C7">
        <w:t>tak jejich komprimované verze, které jsou vzhledem ke své velikosti vhodnější pro běžnou práci</w:t>
      </w:r>
      <w:r w:rsidR="00056DFB">
        <w:t xml:space="preserve"> s uvedeným materiálem</w:t>
      </w:r>
      <w:r w:rsidR="00A855C7">
        <w:t xml:space="preserve">. </w:t>
      </w:r>
      <w:r w:rsidR="00F64D9A">
        <w:t xml:space="preserve">Původní soubory jsou uloženy ve složce s názvem </w:t>
      </w:r>
      <w:r w:rsidR="00F64D9A">
        <w:rPr>
          <w:i/>
        </w:rPr>
        <w:t xml:space="preserve">původní rozlišení, </w:t>
      </w:r>
      <w:r w:rsidR="003B672C">
        <w:t xml:space="preserve">soubory upravené pro běžnou práci jsou umístěny ve složce </w:t>
      </w:r>
      <w:r w:rsidR="003B672C" w:rsidRPr="003B672C">
        <w:rPr>
          <w:i/>
        </w:rPr>
        <w:t>komprimované soubory</w:t>
      </w:r>
      <w:r w:rsidR="003B672C">
        <w:t xml:space="preserve">. </w:t>
      </w:r>
      <w:r w:rsidR="004D3AA7">
        <w:t xml:space="preserve">Veškerý zpracovaný obrazový materiál je citován dle </w:t>
      </w:r>
      <w:r w:rsidR="00D12369">
        <w:t xml:space="preserve">oddílu </w:t>
      </w:r>
      <w:r w:rsidR="004D3AA7">
        <w:t>citační normy ISO 690</w:t>
      </w:r>
      <w:r w:rsidR="00D12369">
        <w:t>, který se zaměřuje na citace grafických děl</w:t>
      </w:r>
      <w:r w:rsidR="004D3AA7">
        <w:t xml:space="preserve">. Bibliografický seznam těchto citací je uveden v seznamu použité literatury a zároveň je zaznamenán v přehledné tabulce </w:t>
      </w:r>
      <w:r w:rsidR="00D51506">
        <w:t xml:space="preserve">(Příloha </w:t>
      </w:r>
      <w:r w:rsidR="007531AD">
        <w:t>P </w:t>
      </w:r>
      <w:r w:rsidR="00D51506">
        <w:t xml:space="preserve">II) </w:t>
      </w:r>
      <w:r w:rsidR="004D3AA7">
        <w:t xml:space="preserve">ve formátu xls. </w:t>
      </w:r>
      <w:r w:rsidR="004E01BC">
        <w:t>na přiloženém DVD. Tato tabulka obsahuje jmenný seznam jednotlivých digitálně komprimovaných obrazů</w:t>
      </w:r>
      <w:r w:rsidR="00463476">
        <w:t>. Názvy</w:t>
      </w:r>
      <w:r w:rsidR="004E01BC">
        <w:t xml:space="preserve"> </w:t>
      </w:r>
      <w:r w:rsidR="00463476">
        <w:t>uvedené v tabulce</w:t>
      </w:r>
      <w:r w:rsidR="004E01BC">
        <w:t xml:space="preserve"> korespondují s názvy jednotlivých souborů</w:t>
      </w:r>
      <w:r w:rsidR="00463476">
        <w:t>, pod nimiž jsou díla uložena</w:t>
      </w:r>
      <w:r w:rsidR="004E01BC">
        <w:t>.</w:t>
      </w:r>
      <w:r w:rsidR="00D12369">
        <w:t xml:space="preserve"> </w:t>
      </w:r>
      <w:r w:rsidR="00BF4C45">
        <w:t>Ke každému názvu je přiřazena příslušná citace, aby nemohlo dojít k</w:t>
      </w:r>
      <w:r w:rsidR="00D12369">
        <w:t> </w:t>
      </w:r>
      <w:r w:rsidR="00BF4C45">
        <w:t>záměně</w:t>
      </w:r>
      <w:r w:rsidR="00D12369">
        <w:t xml:space="preserve"> děl</w:t>
      </w:r>
      <w:r w:rsidR="00BF4C45">
        <w:t xml:space="preserve">. </w:t>
      </w:r>
    </w:p>
    <w:p w:rsidR="00884865" w:rsidRDefault="00884865" w:rsidP="00A64C73">
      <w:r>
        <w:t xml:space="preserve">Po vyhodnocení dotazníkového šetření a vytvoření didaktické pomůcky byl vytvořen stručný manuál </w:t>
      </w:r>
      <w:r w:rsidR="007531AD">
        <w:t xml:space="preserve">(Příloha P III) </w:t>
      </w:r>
      <w:r>
        <w:t xml:space="preserve">usnadňující práci s programem. Manuál se zaměřuje na věcný popis pomůcky, její jednotlivé části a obsahuje pokyny pro její účelné užívání. </w:t>
      </w:r>
    </w:p>
    <w:p w:rsidR="00B164D6" w:rsidRDefault="00B164D6" w:rsidP="00BC0AFE">
      <w:pPr>
        <w:pStyle w:val="Nadpis1"/>
        <w:numPr>
          <w:ilvl w:val="0"/>
          <w:numId w:val="15"/>
        </w:numPr>
        <w:sectPr w:rsidR="00B164D6" w:rsidSect="00A10AA9">
          <w:pgSz w:w="11906" w:h="16838"/>
          <w:pgMar w:top="1418" w:right="1418" w:bottom="1418" w:left="1985" w:header="709" w:footer="709" w:gutter="0"/>
          <w:cols w:space="708"/>
          <w:docGrid w:linePitch="360"/>
        </w:sectPr>
      </w:pPr>
    </w:p>
    <w:p w:rsidR="00E9381C" w:rsidRPr="00E9381C" w:rsidRDefault="00E9381C" w:rsidP="00E9381C">
      <w:pPr>
        <w:pStyle w:val="Nadpis2"/>
      </w:pPr>
      <w:bookmarkStart w:id="241" w:name="_Toc385405658"/>
      <w:r w:rsidRPr="00E9381C">
        <w:t>Tvorba didaktického testu</w:t>
      </w:r>
      <w:bookmarkEnd w:id="241"/>
    </w:p>
    <w:p w:rsidR="0052337F" w:rsidRDefault="0052337F" w:rsidP="0052337F">
      <w:r>
        <w:t xml:space="preserve">Digitálně konvertovaný materiál byl po úpravách popsaných v kapitole 6. Metodologie práce zpracován v programu MS Excel. Daný program je vzhledem ke svým možnostem a k očekávaným funkcím pomůcky pro její tvorbu dostačující a navíc s ním mělo podle dotazníkového šetření zkušenosti 57,9 % žáků, dá se tak předpokládat, že budou schopni jednoduchou pomůcku v tomto programu používat. </w:t>
      </w:r>
    </w:p>
    <w:p w:rsidR="0052337F" w:rsidRDefault="0052337F" w:rsidP="0052337F">
      <w:r>
        <w:t>Bylo vybráno celkem 12 různých ilustrací spadajících do tematického celku nervový systém, který žáci v dotazníkovém šetření označili jako nejobtížnější část učiva somatologie, jak vyplynulo z otázky číslo 13, kde nervový systém označilo za jednu z problémových částí učiva 69,1 % oslovených žáků a z otázky číslo 14, kde bylo téma nervového systému označeno jako nejobtížnější část učiva somatologie v 41,4 %. Každá z použitých ilustrací byla vložena na samostatný list programu MS Excel, individuálně zpracována a popsána s využitím publikace Radomíra Čiháka Anatomie 3. Jednotlivé orgány a struktury byly označeny šipkami, které odkazují na samotné buňky určené pro popis těchto částí. Pro lepší názornost byly tyto buňky zvýrazněny černým rámečkem. Správnost uvedených údajů byla kromě využití uvedené publikace konzultována s vedoucí diplomové práce.</w:t>
      </w:r>
    </w:p>
    <w:p w:rsidR="0052337F" w:rsidRDefault="0052337F" w:rsidP="0052337F">
      <w:r>
        <w:t xml:space="preserve">Tato platforma pak sloužila jako východisko pro tvorbu konečné didaktické pomůcky, která se skládá ze dvou částí – výkladové a examinační. </w:t>
      </w:r>
    </w:p>
    <w:p w:rsidR="0052337F" w:rsidRPr="0052337F" w:rsidRDefault="0052337F" w:rsidP="0052337F">
      <w:pPr>
        <w:pStyle w:val="Odstavecseseznamem"/>
        <w:keepNext/>
        <w:numPr>
          <w:ilvl w:val="0"/>
          <w:numId w:val="43"/>
        </w:numPr>
        <w:spacing w:before="240" w:after="60"/>
        <w:contextualSpacing w:val="0"/>
        <w:outlineLvl w:val="1"/>
        <w:rPr>
          <w:rFonts w:eastAsiaTheme="majorEastAsia" w:cstheme="majorBidi"/>
          <w:b/>
          <w:bCs/>
          <w:iCs/>
          <w:vanish/>
          <w:sz w:val="28"/>
          <w:szCs w:val="28"/>
        </w:rPr>
      </w:pPr>
      <w:bookmarkStart w:id="242" w:name="_Toc384203462"/>
      <w:bookmarkStart w:id="243" w:name="_Toc384212707"/>
      <w:bookmarkStart w:id="244" w:name="_Toc384212858"/>
      <w:bookmarkStart w:id="245" w:name="_Toc384212935"/>
      <w:bookmarkStart w:id="246" w:name="_Toc384213018"/>
      <w:bookmarkStart w:id="247" w:name="_Toc384213089"/>
      <w:bookmarkStart w:id="248" w:name="_Toc384576654"/>
      <w:bookmarkStart w:id="249" w:name="_Toc385316722"/>
      <w:bookmarkStart w:id="250" w:name="_Toc385316792"/>
      <w:bookmarkStart w:id="251" w:name="_Toc385316862"/>
      <w:bookmarkStart w:id="252" w:name="_Toc385316931"/>
      <w:bookmarkStart w:id="253" w:name="_Toc385317000"/>
      <w:bookmarkStart w:id="254" w:name="_Toc385318107"/>
      <w:bookmarkStart w:id="255" w:name="_Toc385318176"/>
      <w:bookmarkStart w:id="256" w:name="_Toc385405659"/>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52337F" w:rsidRPr="0052337F" w:rsidRDefault="0052337F" w:rsidP="0052337F">
      <w:pPr>
        <w:pStyle w:val="Odstavecseseznamem"/>
        <w:keepNext/>
        <w:numPr>
          <w:ilvl w:val="0"/>
          <w:numId w:val="43"/>
        </w:numPr>
        <w:spacing w:before="240" w:after="60"/>
        <w:contextualSpacing w:val="0"/>
        <w:outlineLvl w:val="1"/>
        <w:rPr>
          <w:rFonts w:eastAsiaTheme="majorEastAsia" w:cstheme="majorBidi"/>
          <w:b/>
          <w:bCs/>
          <w:iCs/>
          <w:vanish/>
          <w:sz w:val="28"/>
          <w:szCs w:val="28"/>
        </w:rPr>
      </w:pPr>
      <w:bookmarkStart w:id="257" w:name="_Toc385316723"/>
      <w:bookmarkStart w:id="258" w:name="_Toc385316793"/>
      <w:bookmarkStart w:id="259" w:name="_Toc385316863"/>
      <w:bookmarkStart w:id="260" w:name="_Toc385316932"/>
      <w:bookmarkStart w:id="261" w:name="_Toc385317001"/>
      <w:bookmarkStart w:id="262" w:name="_Toc385318108"/>
      <w:bookmarkStart w:id="263" w:name="_Toc385318177"/>
      <w:bookmarkStart w:id="264" w:name="_Toc385405660"/>
      <w:bookmarkEnd w:id="257"/>
      <w:bookmarkEnd w:id="258"/>
      <w:bookmarkEnd w:id="259"/>
      <w:bookmarkEnd w:id="260"/>
      <w:bookmarkEnd w:id="261"/>
      <w:bookmarkEnd w:id="262"/>
      <w:bookmarkEnd w:id="263"/>
      <w:bookmarkEnd w:id="264"/>
    </w:p>
    <w:p w:rsidR="0052337F" w:rsidRPr="0052337F" w:rsidRDefault="0052337F" w:rsidP="0052337F">
      <w:pPr>
        <w:pStyle w:val="Odstavecseseznamem"/>
        <w:keepNext/>
        <w:numPr>
          <w:ilvl w:val="0"/>
          <w:numId w:val="43"/>
        </w:numPr>
        <w:spacing w:before="240" w:after="60"/>
        <w:contextualSpacing w:val="0"/>
        <w:outlineLvl w:val="1"/>
        <w:rPr>
          <w:rFonts w:eastAsiaTheme="majorEastAsia" w:cstheme="majorBidi"/>
          <w:b/>
          <w:bCs/>
          <w:iCs/>
          <w:vanish/>
          <w:sz w:val="28"/>
          <w:szCs w:val="28"/>
        </w:rPr>
      </w:pPr>
      <w:bookmarkStart w:id="265" w:name="_Toc385316724"/>
      <w:bookmarkStart w:id="266" w:name="_Toc385316794"/>
      <w:bookmarkStart w:id="267" w:name="_Toc385316864"/>
      <w:bookmarkStart w:id="268" w:name="_Toc385316933"/>
      <w:bookmarkStart w:id="269" w:name="_Toc385317002"/>
      <w:bookmarkStart w:id="270" w:name="_Toc385318109"/>
      <w:bookmarkStart w:id="271" w:name="_Toc385318178"/>
      <w:bookmarkStart w:id="272" w:name="_Toc385405661"/>
      <w:bookmarkEnd w:id="265"/>
      <w:bookmarkEnd w:id="266"/>
      <w:bookmarkEnd w:id="267"/>
      <w:bookmarkEnd w:id="268"/>
      <w:bookmarkEnd w:id="269"/>
      <w:bookmarkEnd w:id="270"/>
      <w:bookmarkEnd w:id="271"/>
      <w:bookmarkEnd w:id="272"/>
    </w:p>
    <w:p w:rsidR="0052337F" w:rsidRPr="0052337F" w:rsidRDefault="0052337F" w:rsidP="0052337F">
      <w:pPr>
        <w:pStyle w:val="Odstavecseseznamem"/>
        <w:keepNext/>
        <w:numPr>
          <w:ilvl w:val="1"/>
          <w:numId w:val="43"/>
        </w:numPr>
        <w:spacing w:before="240" w:after="60"/>
        <w:contextualSpacing w:val="0"/>
        <w:outlineLvl w:val="1"/>
        <w:rPr>
          <w:rFonts w:eastAsiaTheme="majorEastAsia" w:cstheme="majorBidi"/>
          <w:b/>
          <w:bCs/>
          <w:iCs/>
          <w:vanish/>
          <w:sz w:val="28"/>
          <w:szCs w:val="28"/>
        </w:rPr>
      </w:pPr>
      <w:bookmarkStart w:id="273" w:name="_Toc385316725"/>
      <w:bookmarkStart w:id="274" w:name="_Toc385316795"/>
      <w:bookmarkStart w:id="275" w:name="_Toc385316865"/>
      <w:bookmarkStart w:id="276" w:name="_Toc385316934"/>
      <w:bookmarkStart w:id="277" w:name="_Toc385317003"/>
      <w:bookmarkStart w:id="278" w:name="_Toc385318110"/>
      <w:bookmarkStart w:id="279" w:name="_Toc385318179"/>
      <w:bookmarkStart w:id="280" w:name="_Toc385405662"/>
      <w:bookmarkEnd w:id="273"/>
      <w:bookmarkEnd w:id="274"/>
      <w:bookmarkEnd w:id="275"/>
      <w:bookmarkEnd w:id="276"/>
      <w:bookmarkEnd w:id="277"/>
      <w:bookmarkEnd w:id="278"/>
      <w:bookmarkEnd w:id="279"/>
      <w:bookmarkEnd w:id="280"/>
    </w:p>
    <w:p w:rsidR="0052337F" w:rsidRDefault="0052337F" w:rsidP="00E9381C">
      <w:pPr>
        <w:pStyle w:val="Nadpis3"/>
      </w:pPr>
      <w:bookmarkStart w:id="281" w:name="_Toc385405663"/>
      <w:r>
        <w:t>Popis jednotlivých částí pomůcky</w:t>
      </w:r>
      <w:bookmarkEnd w:id="281"/>
    </w:p>
    <w:p w:rsidR="0052337F" w:rsidRDefault="0052337F" w:rsidP="0052337F">
      <w:r>
        <w:t xml:space="preserve">Základní platforma pomůcky, z níž vychází obě části – tedy výkladová i examinační se skládá z 12 listů. Na každý z těchto listů je vložena ilustrace vytvořená digitalizací obrazového archivu Katedry antropologie a zdravovědy vztahující se k problematice nervového systému. Jednotlivé listy nesou svá jména dle zobrazovaného materiálu. Ilustrace jsou popsány způsobem, který zobrazuje Obrázek 1: Ukázka části výkladové pomůcky. Tato platforma byla následně upravena pro každou z pomůcek zvlášť. Níže je uvedena konkrétní skladba jednotlivých listů v pořadí, v jakém jsou umístěny v programu MS Excel. Popisované struktury jsou označeny názvem a souřadnicemi buňky, jež je obsahuje. </w:t>
      </w:r>
    </w:p>
    <w:p w:rsidR="0052337F" w:rsidRPr="00BB456A" w:rsidRDefault="0052337F" w:rsidP="0052337F">
      <w:pPr>
        <w:pStyle w:val="Odstavecseseznamem"/>
        <w:numPr>
          <w:ilvl w:val="0"/>
          <w:numId w:val="46"/>
        </w:numPr>
        <w:rPr>
          <w:b/>
        </w:rPr>
      </w:pPr>
      <w:r w:rsidRPr="00BB456A">
        <w:rPr>
          <w:b/>
        </w:rPr>
        <w:t>Spodina mozku, hlavové nervy</w:t>
      </w:r>
    </w:p>
    <w:p w:rsidR="0052337F" w:rsidRDefault="0052337F" w:rsidP="0052337F">
      <w:pPr>
        <w:pStyle w:val="Odstavecseseznamem"/>
        <w:numPr>
          <w:ilvl w:val="1"/>
          <w:numId w:val="46"/>
        </w:numPr>
      </w:pPr>
      <w:r>
        <w:t>B10 – čelní lalok koncového mozku</w:t>
      </w:r>
    </w:p>
    <w:p w:rsidR="0052337F" w:rsidRDefault="0052337F" w:rsidP="0052337F">
      <w:pPr>
        <w:pStyle w:val="Odstavecseseznamem"/>
        <w:numPr>
          <w:ilvl w:val="1"/>
          <w:numId w:val="46"/>
        </w:numPr>
      </w:pPr>
      <w:r>
        <w:t>B16 – hypophysis/ podvěsek mozkový</w:t>
      </w:r>
    </w:p>
    <w:p w:rsidR="0052337F" w:rsidRDefault="0052337F" w:rsidP="0052337F">
      <w:pPr>
        <w:pStyle w:val="Odstavecseseznamem"/>
        <w:numPr>
          <w:ilvl w:val="1"/>
          <w:numId w:val="46"/>
        </w:numPr>
      </w:pPr>
      <w:r>
        <w:t>B19 – spánkový lalok koncového mozku</w:t>
      </w:r>
    </w:p>
    <w:p w:rsidR="0052337F" w:rsidRDefault="0052337F" w:rsidP="0052337F">
      <w:pPr>
        <w:pStyle w:val="Odstavecseseznamem"/>
        <w:numPr>
          <w:ilvl w:val="1"/>
          <w:numId w:val="46"/>
        </w:numPr>
      </w:pPr>
      <w:r>
        <w:t>B23 – pons Vatolli/ Vaarollův most</w:t>
      </w:r>
    </w:p>
    <w:p w:rsidR="0052337F" w:rsidRDefault="0052337F" w:rsidP="0052337F">
      <w:pPr>
        <w:pStyle w:val="Odstavecseseznamem"/>
        <w:numPr>
          <w:ilvl w:val="1"/>
          <w:numId w:val="46"/>
        </w:numPr>
      </w:pPr>
      <w:r>
        <w:t>B28 – medulla oblongataú prodloužená mícha</w:t>
      </w:r>
    </w:p>
    <w:p w:rsidR="0052337F" w:rsidRDefault="0052337F" w:rsidP="0052337F">
      <w:pPr>
        <w:pStyle w:val="Odstavecseseznamem"/>
        <w:numPr>
          <w:ilvl w:val="1"/>
          <w:numId w:val="46"/>
        </w:numPr>
      </w:pPr>
      <w:r>
        <w:t>B33 – cerebellum/ mozeček</w:t>
      </w:r>
    </w:p>
    <w:p w:rsidR="0052337F" w:rsidRDefault="0052337F" w:rsidP="0052337F">
      <w:pPr>
        <w:pStyle w:val="Odstavecseseznamem"/>
        <w:numPr>
          <w:ilvl w:val="1"/>
          <w:numId w:val="46"/>
        </w:numPr>
      </w:pPr>
      <w:r>
        <w:t>B36 – vermis cerebelli/ mozečkový červ</w:t>
      </w:r>
    </w:p>
    <w:p w:rsidR="0052337F" w:rsidRDefault="0052337F" w:rsidP="0052337F">
      <w:pPr>
        <w:pStyle w:val="Odstavecseseznamem"/>
        <w:numPr>
          <w:ilvl w:val="1"/>
          <w:numId w:val="46"/>
        </w:numPr>
      </w:pPr>
      <w:r>
        <w:t>R6 – n. olfactorius/ čichový nerv</w:t>
      </w:r>
    </w:p>
    <w:p w:rsidR="0052337F" w:rsidRDefault="0052337F" w:rsidP="0052337F">
      <w:pPr>
        <w:pStyle w:val="Odstavecseseznamem"/>
        <w:numPr>
          <w:ilvl w:val="1"/>
          <w:numId w:val="46"/>
        </w:numPr>
      </w:pPr>
      <w:r>
        <w:t xml:space="preserve">R15 – n. opticus/ zrakový nerv </w:t>
      </w:r>
    </w:p>
    <w:p w:rsidR="0052337F" w:rsidRDefault="0052337F" w:rsidP="0052337F">
      <w:pPr>
        <w:pStyle w:val="Odstavecseseznamem"/>
        <w:numPr>
          <w:ilvl w:val="1"/>
          <w:numId w:val="46"/>
        </w:numPr>
      </w:pPr>
      <w:r>
        <w:t>R18 – n. oculomotorius/ okohybný nerv</w:t>
      </w:r>
    </w:p>
    <w:p w:rsidR="0052337F" w:rsidRDefault="0052337F" w:rsidP="0052337F">
      <w:pPr>
        <w:pStyle w:val="Odstavecseseznamem"/>
        <w:numPr>
          <w:ilvl w:val="1"/>
          <w:numId w:val="46"/>
        </w:numPr>
      </w:pPr>
      <w:r>
        <w:t>R19 – n. trochlearis/ kladkový nerv</w:t>
      </w:r>
    </w:p>
    <w:p w:rsidR="0052337F" w:rsidRDefault="0052337F" w:rsidP="0052337F">
      <w:pPr>
        <w:pStyle w:val="Odstavecseseznamem"/>
        <w:numPr>
          <w:ilvl w:val="1"/>
          <w:numId w:val="46"/>
        </w:numPr>
      </w:pPr>
      <w:r>
        <w:t>R20 – n. trigeminus/trojklanný nerv</w:t>
      </w:r>
    </w:p>
    <w:p w:rsidR="0052337F" w:rsidRDefault="0052337F" w:rsidP="0052337F">
      <w:pPr>
        <w:pStyle w:val="Odstavecseseznamem"/>
        <w:numPr>
          <w:ilvl w:val="1"/>
          <w:numId w:val="46"/>
        </w:numPr>
      </w:pPr>
      <w:r>
        <w:t>R21 – n. abducens/ odtahující nerv</w:t>
      </w:r>
    </w:p>
    <w:p w:rsidR="0052337F" w:rsidRDefault="0052337F" w:rsidP="0052337F">
      <w:pPr>
        <w:pStyle w:val="Odstavecseseznamem"/>
        <w:numPr>
          <w:ilvl w:val="1"/>
          <w:numId w:val="46"/>
        </w:numPr>
      </w:pPr>
      <w:r>
        <w:t>R22 – n. facialis/ lícní nerv</w:t>
      </w:r>
    </w:p>
    <w:p w:rsidR="0052337F" w:rsidRDefault="0052337F" w:rsidP="0052337F">
      <w:pPr>
        <w:pStyle w:val="Odstavecseseznamem"/>
        <w:numPr>
          <w:ilvl w:val="1"/>
          <w:numId w:val="46"/>
        </w:numPr>
      </w:pPr>
      <w:r>
        <w:t>R23 – n. vestibulocochlearis/ sluchově rovnovážný nerv</w:t>
      </w:r>
    </w:p>
    <w:p w:rsidR="0052337F" w:rsidRDefault="0052337F" w:rsidP="0052337F">
      <w:pPr>
        <w:pStyle w:val="Odstavecseseznamem"/>
        <w:numPr>
          <w:ilvl w:val="1"/>
          <w:numId w:val="46"/>
        </w:numPr>
      </w:pPr>
      <w:r>
        <w:t>R24 – n. glossopharyngeus/ jazykohltanový nerv</w:t>
      </w:r>
    </w:p>
    <w:p w:rsidR="0052337F" w:rsidRDefault="0052337F" w:rsidP="0052337F">
      <w:pPr>
        <w:pStyle w:val="Odstavecseseznamem"/>
        <w:numPr>
          <w:ilvl w:val="1"/>
          <w:numId w:val="46"/>
        </w:numPr>
      </w:pPr>
      <w:r>
        <w:t>R25 – n. vagus/ bloudivý nerv</w:t>
      </w:r>
    </w:p>
    <w:p w:rsidR="0052337F" w:rsidRDefault="0052337F" w:rsidP="0052337F">
      <w:pPr>
        <w:pStyle w:val="Odstavecseseznamem"/>
        <w:numPr>
          <w:ilvl w:val="1"/>
          <w:numId w:val="46"/>
        </w:numPr>
      </w:pPr>
      <w:r>
        <w:t>R26 – n. accessorius/ přídatný nerv</w:t>
      </w:r>
    </w:p>
    <w:p w:rsidR="0052337F" w:rsidRDefault="0052337F" w:rsidP="0052337F">
      <w:pPr>
        <w:pStyle w:val="Odstavecseseznamem"/>
        <w:numPr>
          <w:ilvl w:val="1"/>
          <w:numId w:val="46"/>
        </w:numPr>
      </w:pPr>
      <w:r>
        <w:t>R27 – n. hypoglossus/ podjazykový nerv</w:t>
      </w:r>
    </w:p>
    <w:p w:rsidR="0052337F" w:rsidRPr="00BB456A" w:rsidRDefault="0052337F" w:rsidP="0052337F">
      <w:pPr>
        <w:pStyle w:val="Odstavecseseznamem"/>
        <w:numPr>
          <w:ilvl w:val="0"/>
          <w:numId w:val="46"/>
        </w:numPr>
        <w:rPr>
          <w:b/>
        </w:rPr>
      </w:pPr>
      <w:r w:rsidRPr="00BB456A">
        <w:rPr>
          <w:b/>
        </w:rPr>
        <w:t>Mícha a míšní nervy</w:t>
      </w:r>
    </w:p>
    <w:p w:rsidR="0052337F" w:rsidRDefault="0052337F" w:rsidP="0052337F">
      <w:pPr>
        <w:pStyle w:val="Odstavecseseznamem"/>
        <w:numPr>
          <w:ilvl w:val="1"/>
          <w:numId w:val="46"/>
        </w:numPr>
      </w:pPr>
      <w:r>
        <w:t>B3 – zadní míšní roh</w:t>
      </w:r>
    </w:p>
    <w:p w:rsidR="0052337F" w:rsidRDefault="0052337F" w:rsidP="0052337F">
      <w:pPr>
        <w:pStyle w:val="Odstavecseseznamem"/>
        <w:numPr>
          <w:ilvl w:val="1"/>
          <w:numId w:val="46"/>
        </w:numPr>
      </w:pPr>
      <w:r>
        <w:t>B7 – centrální kanál</w:t>
      </w:r>
    </w:p>
    <w:p w:rsidR="0052337F" w:rsidRDefault="0052337F" w:rsidP="0052337F">
      <w:pPr>
        <w:pStyle w:val="Odstavecseseznamem"/>
        <w:numPr>
          <w:ilvl w:val="1"/>
          <w:numId w:val="46"/>
        </w:numPr>
      </w:pPr>
      <w:r>
        <w:t>B9 – přední míšní roh</w:t>
      </w:r>
    </w:p>
    <w:p w:rsidR="0052337F" w:rsidRDefault="0052337F" w:rsidP="0052337F">
      <w:pPr>
        <w:pStyle w:val="Odstavecseseznamem"/>
        <w:numPr>
          <w:ilvl w:val="1"/>
          <w:numId w:val="46"/>
        </w:numPr>
      </w:pPr>
      <w:r>
        <w:t>B11 – míšní uzlina/ ganglion spinale</w:t>
      </w:r>
    </w:p>
    <w:p w:rsidR="0052337F" w:rsidRDefault="0052337F" w:rsidP="0052337F">
      <w:pPr>
        <w:pStyle w:val="Odstavecseseznamem"/>
        <w:numPr>
          <w:ilvl w:val="1"/>
          <w:numId w:val="46"/>
        </w:numPr>
      </w:pPr>
      <w:r>
        <w:t>B13 – zadní kořen míšního nervu</w:t>
      </w:r>
    </w:p>
    <w:p w:rsidR="0052337F" w:rsidRDefault="0052337F" w:rsidP="0052337F">
      <w:pPr>
        <w:pStyle w:val="Odstavecseseznamem"/>
        <w:numPr>
          <w:ilvl w:val="1"/>
          <w:numId w:val="46"/>
        </w:numPr>
      </w:pPr>
      <w:r>
        <w:t>B15 – přední kořen míšního nervu</w:t>
      </w:r>
    </w:p>
    <w:p w:rsidR="0052337F" w:rsidRDefault="0052337F" w:rsidP="0052337F">
      <w:pPr>
        <w:pStyle w:val="Odstavecseseznamem"/>
        <w:numPr>
          <w:ilvl w:val="1"/>
          <w:numId w:val="46"/>
        </w:numPr>
      </w:pPr>
      <w:r>
        <w:t>B21 – míšní nerv</w:t>
      </w:r>
    </w:p>
    <w:p w:rsidR="0052337F" w:rsidRDefault="0052337F" w:rsidP="0052337F">
      <w:pPr>
        <w:pStyle w:val="Odstavecseseznamem"/>
        <w:numPr>
          <w:ilvl w:val="1"/>
          <w:numId w:val="46"/>
        </w:numPr>
      </w:pPr>
      <w:r>
        <w:t>J3 – provazce bílé hmoty míšní</w:t>
      </w:r>
    </w:p>
    <w:p w:rsidR="0052337F" w:rsidRPr="00BB456A" w:rsidRDefault="0052337F" w:rsidP="0052337F">
      <w:pPr>
        <w:pStyle w:val="Odstavecseseznamem"/>
        <w:numPr>
          <w:ilvl w:val="0"/>
          <w:numId w:val="46"/>
        </w:numPr>
        <w:rPr>
          <w:b/>
        </w:rPr>
      </w:pPr>
      <w:r w:rsidRPr="00BB456A">
        <w:rPr>
          <w:b/>
        </w:rPr>
        <w:t>Mozkové laloky</w:t>
      </w:r>
    </w:p>
    <w:p w:rsidR="0052337F" w:rsidRDefault="0052337F" w:rsidP="0052337F">
      <w:pPr>
        <w:pStyle w:val="Odstavecseseznamem"/>
        <w:numPr>
          <w:ilvl w:val="1"/>
          <w:numId w:val="46"/>
        </w:numPr>
      </w:pPr>
      <w:r>
        <w:t>B6 – čelní lalok velkého mozku</w:t>
      </w:r>
    </w:p>
    <w:p w:rsidR="0052337F" w:rsidRDefault="0052337F" w:rsidP="0052337F">
      <w:pPr>
        <w:pStyle w:val="Odstavecseseznamem"/>
        <w:numPr>
          <w:ilvl w:val="1"/>
          <w:numId w:val="46"/>
        </w:numPr>
      </w:pPr>
      <w:r>
        <w:t>B16 – spánkový lalok velkého mozku</w:t>
      </w:r>
    </w:p>
    <w:p w:rsidR="0052337F" w:rsidRDefault="0052337F" w:rsidP="0052337F">
      <w:pPr>
        <w:pStyle w:val="Odstavecseseznamem"/>
        <w:numPr>
          <w:ilvl w:val="1"/>
          <w:numId w:val="46"/>
        </w:numPr>
      </w:pPr>
      <w:r>
        <w:t>L4 – temenní lalok velkého mozku</w:t>
      </w:r>
    </w:p>
    <w:p w:rsidR="0052337F" w:rsidRDefault="0052337F" w:rsidP="0052337F">
      <w:pPr>
        <w:pStyle w:val="Odstavecseseznamem"/>
        <w:numPr>
          <w:ilvl w:val="1"/>
          <w:numId w:val="46"/>
        </w:numPr>
      </w:pPr>
      <w:r>
        <w:t>L12 – týlní lalok velkého mozku</w:t>
      </w:r>
    </w:p>
    <w:p w:rsidR="0052337F" w:rsidRPr="00BB456A" w:rsidRDefault="0052337F" w:rsidP="0052337F">
      <w:pPr>
        <w:pStyle w:val="Odstavecseseznamem"/>
        <w:numPr>
          <w:ilvl w:val="0"/>
          <w:numId w:val="46"/>
        </w:numPr>
        <w:rPr>
          <w:b/>
        </w:rPr>
      </w:pPr>
      <w:r w:rsidRPr="00BB456A">
        <w:rPr>
          <w:b/>
        </w:rPr>
        <w:t>Stavba neuronu</w:t>
      </w:r>
    </w:p>
    <w:p w:rsidR="0052337F" w:rsidRDefault="0052337F" w:rsidP="0052337F">
      <w:pPr>
        <w:pStyle w:val="Odstavecseseznamem"/>
        <w:numPr>
          <w:ilvl w:val="1"/>
          <w:numId w:val="46"/>
        </w:numPr>
      </w:pPr>
      <w:r>
        <w:t>B4 - dendrity</w:t>
      </w:r>
    </w:p>
    <w:p w:rsidR="0052337F" w:rsidRDefault="0052337F" w:rsidP="0052337F">
      <w:pPr>
        <w:pStyle w:val="Odstavecseseznamem"/>
        <w:numPr>
          <w:ilvl w:val="1"/>
          <w:numId w:val="46"/>
        </w:numPr>
      </w:pPr>
      <w:r>
        <w:t>B21 - axon</w:t>
      </w:r>
    </w:p>
    <w:p w:rsidR="0052337F" w:rsidRDefault="0052337F" w:rsidP="0052337F">
      <w:pPr>
        <w:pStyle w:val="Odstavecseseznamem"/>
        <w:numPr>
          <w:ilvl w:val="1"/>
          <w:numId w:val="46"/>
        </w:numPr>
      </w:pPr>
      <w:r>
        <w:t>B28 – nervosvalové zakončení</w:t>
      </w:r>
    </w:p>
    <w:p w:rsidR="0052337F" w:rsidRDefault="0052337F" w:rsidP="0052337F">
      <w:pPr>
        <w:pStyle w:val="Odstavecseseznamem"/>
        <w:numPr>
          <w:ilvl w:val="1"/>
          <w:numId w:val="46"/>
        </w:numPr>
      </w:pPr>
      <w:r>
        <w:t>H7 – buněčné tělo s jádrem</w:t>
      </w:r>
    </w:p>
    <w:p w:rsidR="0052337F" w:rsidRDefault="0052337F" w:rsidP="0052337F">
      <w:pPr>
        <w:pStyle w:val="Odstavecseseznamem"/>
        <w:numPr>
          <w:ilvl w:val="1"/>
          <w:numId w:val="46"/>
        </w:numPr>
      </w:pPr>
      <w:r>
        <w:t>H14 – Ranvierův zářez</w:t>
      </w:r>
    </w:p>
    <w:p w:rsidR="0052337F" w:rsidRPr="00BB456A" w:rsidRDefault="0052337F" w:rsidP="0052337F">
      <w:pPr>
        <w:pStyle w:val="Odstavecseseznamem"/>
        <w:numPr>
          <w:ilvl w:val="0"/>
          <w:numId w:val="46"/>
        </w:numPr>
        <w:rPr>
          <w:b/>
        </w:rPr>
      </w:pPr>
      <w:r w:rsidRPr="00BB456A">
        <w:rPr>
          <w:b/>
        </w:rPr>
        <w:t>Míšní nerv, schéma</w:t>
      </w:r>
    </w:p>
    <w:p w:rsidR="0052337F" w:rsidRDefault="0052337F" w:rsidP="0052337F">
      <w:pPr>
        <w:pStyle w:val="Odstavecseseznamem"/>
        <w:numPr>
          <w:ilvl w:val="1"/>
          <w:numId w:val="46"/>
        </w:numPr>
      </w:pPr>
      <w:r>
        <w:t>K4 – axon somatického motoneuronu</w:t>
      </w:r>
    </w:p>
    <w:p w:rsidR="0052337F" w:rsidRDefault="0052337F" w:rsidP="0052337F">
      <w:pPr>
        <w:pStyle w:val="Odstavecseseznamem"/>
        <w:numPr>
          <w:ilvl w:val="1"/>
          <w:numId w:val="46"/>
        </w:numPr>
      </w:pPr>
      <w:r>
        <w:t>K5 – axon viscerálního motoneuronu</w:t>
      </w:r>
    </w:p>
    <w:p w:rsidR="0052337F" w:rsidRDefault="0052337F" w:rsidP="0052337F">
      <w:pPr>
        <w:pStyle w:val="Odstavecseseznamem"/>
        <w:numPr>
          <w:ilvl w:val="1"/>
          <w:numId w:val="46"/>
        </w:numPr>
      </w:pPr>
      <w:r>
        <w:t>K6 – viscerosenzitivní neuron</w:t>
      </w:r>
    </w:p>
    <w:p w:rsidR="0052337F" w:rsidRDefault="0052337F" w:rsidP="0052337F">
      <w:pPr>
        <w:pStyle w:val="Odstavecseseznamem"/>
        <w:numPr>
          <w:ilvl w:val="1"/>
          <w:numId w:val="46"/>
        </w:numPr>
      </w:pPr>
      <w:r>
        <w:t>K7 – somatosenzitivní neuron</w:t>
      </w:r>
    </w:p>
    <w:p w:rsidR="0052337F" w:rsidRPr="00BB456A" w:rsidRDefault="0052337F" w:rsidP="0052337F">
      <w:pPr>
        <w:pStyle w:val="Odstavecseseznamem"/>
        <w:numPr>
          <w:ilvl w:val="0"/>
          <w:numId w:val="46"/>
        </w:numPr>
        <w:rPr>
          <w:b/>
        </w:rPr>
      </w:pPr>
      <w:r w:rsidRPr="00BB456A">
        <w:rPr>
          <w:b/>
        </w:rPr>
        <w:t>Axon, řez</w:t>
      </w:r>
    </w:p>
    <w:p w:rsidR="0052337F" w:rsidRDefault="0052337F" w:rsidP="0052337F">
      <w:pPr>
        <w:pStyle w:val="Odstavecseseznamem"/>
        <w:numPr>
          <w:ilvl w:val="1"/>
          <w:numId w:val="46"/>
        </w:numPr>
      </w:pPr>
      <w:r>
        <w:t>B9 – myelinová pochva</w:t>
      </w:r>
    </w:p>
    <w:p w:rsidR="0052337F" w:rsidRDefault="0052337F" w:rsidP="0052337F">
      <w:pPr>
        <w:pStyle w:val="Odstavecseseznamem"/>
        <w:numPr>
          <w:ilvl w:val="1"/>
          <w:numId w:val="46"/>
        </w:numPr>
      </w:pPr>
      <w:r>
        <w:t>D19 – jednotlivé vrstvy myelinové pochvy</w:t>
      </w:r>
    </w:p>
    <w:p w:rsidR="0052337F" w:rsidRDefault="0052337F" w:rsidP="0052337F">
      <w:pPr>
        <w:pStyle w:val="Odstavecseseznamem"/>
        <w:numPr>
          <w:ilvl w:val="1"/>
          <w:numId w:val="46"/>
        </w:numPr>
      </w:pPr>
      <w:r>
        <w:t>G19 – Ranvierův zářez</w:t>
      </w:r>
    </w:p>
    <w:p w:rsidR="0052337F" w:rsidRDefault="0052337F" w:rsidP="0052337F">
      <w:pPr>
        <w:pStyle w:val="Odstavecseseznamem"/>
        <w:numPr>
          <w:ilvl w:val="1"/>
          <w:numId w:val="46"/>
        </w:numPr>
      </w:pPr>
      <w:r>
        <w:t>I8 - cytoplasma</w:t>
      </w:r>
    </w:p>
    <w:p w:rsidR="0052337F" w:rsidRDefault="0052337F" w:rsidP="0052337F">
      <w:pPr>
        <w:pStyle w:val="Odstavecseseznamem"/>
        <w:numPr>
          <w:ilvl w:val="1"/>
          <w:numId w:val="46"/>
        </w:numPr>
      </w:pPr>
      <w:r>
        <w:t>I14 - axon</w:t>
      </w:r>
    </w:p>
    <w:p w:rsidR="0052337F" w:rsidRPr="00BB456A" w:rsidRDefault="0052337F" w:rsidP="0052337F">
      <w:pPr>
        <w:pStyle w:val="Odstavecseseznamem"/>
        <w:numPr>
          <w:ilvl w:val="0"/>
          <w:numId w:val="46"/>
        </w:numPr>
        <w:rPr>
          <w:b/>
        </w:rPr>
      </w:pPr>
      <w:r w:rsidRPr="00BB456A">
        <w:rPr>
          <w:b/>
        </w:rPr>
        <w:t>Mozek, řez mediální rovinou</w:t>
      </w:r>
    </w:p>
    <w:p w:rsidR="0052337F" w:rsidRDefault="0052337F" w:rsidP="0052337F">
      <w:pPr>
        <w:pStyle w:val="Odstavecseseznamem"/>
        <w:numPr>
          <w:ilvl w:val="1"/>
          <w:numId w:val="46"/>
        </w:numPr>
      </w:pPr>
      <w:r>
        <w:t>B19 – corpus callosum/ kalózní těleso</w:t>
      </w:r>
    </w:p>
    <w:p w:rsidR="0052337F" w:rsidRDefault="0052337F" w:rsidP="0052337F">
      <w:pPr>
        <w:pStyle w:val="Odstavecseseznamem"/>
        <w:numPr>
          <w:ilvl w:val="1"/>
          <w:numId w:val="46"/>
        </w:numPr>
      </w:pPr>
      <w:r>
        <w:t>B25 – čelní lalok koncového mozku/ telencephalonu</w:t>
      </w:r>
    </w:p>
    <w:p w:rsidR="0052337F" w:rsidRDefault="0052337F" w:rsidP="0052337F">
      <w:pPr>
        <w:pStyle w:val="Odstavecseseznamem"/>
        <w:numPr>
          <w:ilvl w:val="1"/>
          <w:numId w:val="46"/>
        </w:numPr>
      </w:pPr>
      <w:r>
        <w:t>D41 – spánkový lalok koncového mozku/ telencephalonu</w:t>
      </w:r>
    </w:p>
    <w:p w:rsidR="0052337F" w:rsidRDefault="0052337F" w:rsidP="0052337F">
      <w:pPr>
        <w:pStyle w:val="Odstavecseseznamem"/>
        <w:numPr>
          <w:ilvl w:val="1"/>
          <w:numId w:val="46"/>
        </w:numPr>
      </w:pPr>
      <w:r>
        <w:t>G37 – mesencephalon/ střední mozek</w:t>
      </w:r>
    </w:p>
    <w:p w:rsidR="0052337F" w:rsidRDefault="0052337F" w:rsidP="0052337F">
      <w:pPr>
        <w:pStyle w:val="Odstavecseseznamem"/>
        <w:numPr>
          <w:ilvl w:val="1"/>
          <w:numId w:val="46"/>
        </w:numPr>
      </w:pPr>
      <w:r>
        <w:t>I37 – pons Varolli/ Varollův most</w:t>
      </w:r>
    </w:p>
    <w:p w:rsidR="0052337F" w:rsidRDefault="0052337F" w:rsidP="0052337F">
      <w:pPr>
        <w:pStyle w:val="Odstavecseseznamem"/>
        <w:numPr>
          <w:ilvl w:val="1"/>
          <w:numId w:val="46"/>
        </w:numPr>
      </w:pPr>
      <w:r>
        <w:t>J37 – medulla oblongata/ prodloužená mícha</w:t>
      </w:r>
    </w:p>
    <w:p w:rsidR="0052337F" w:rsidRDefault="0052337F" w:rsidP="0052337F">
      <w:pPr>
        <w:pStyle w:val="Odstavecseseznamem"/>
        <w:numPr>
          <w:ilvl w:val="1"/>
          <w:numId w:val="46"/>
        </w:numPr>
      </w:pPr>
      <w:r>
        <w:t>J2 – temenní lalok koncového mozku/ telencephalonu</w:t>
      </w:r>
    </w:p>
    <w:p w:rsidR="0052337F" w:rsidRDefault="0052337F" w:rsidP="0052337F">
      <w:pPr>
        <w:pStyle w:val="Odstavecseseznamem"/>
        <w:numPr>
          <w:ilvl w:val="1"/>
          <w:numId w:val="46"/>
        </w:numPr>
      </w:pPr>
      <w:r>
        <w:t>P7 – týlní lalok koncového mozku/ telencephalonu</w:t>
      </w:r>
    </w:p>
    <w:p w:rsidR="0052337F" w:rsidRDefault="0052337F" w:rsidP="0052337F">
      <w:pPr>
        <w:pStyle w:val="Odstavecseseznamem"/>
        <w:numPr>
          <w:ilvl w:val="1"/>
          <w:numId w:val="46"/>
        </w:numPr>
      </w:pPr>
      <w:r>
        <w:t xml:space="preserve">P12 – thalamus </w:t>
      </w:r>
    </w:p>
    <w:p w:rsidR="0052337F" w:rsidRDefault="0052337F" w:rsidP="0052337F">
      <w:pPr>
        <w:pStyle w:val="Odstavecseseznamem"/>
        <w:numPr>
          <w:ilvl w:val="1"/>
          <w:numId w:val="46"/>
        </w:numPr>
      </w:pPr>
      <w:r>
        <w:t>P14 – corpus pineale/ šišinka</w:t>
      </w:r>
    </w:p>
    <w:p w:rsidR="0052337F" w:rsidRDefault="0052337F" w:rsidP="0052337F">
      <w:pPr>
        <w:pStyle w:val="Odstavecseseznamem"/>
        <w:numPr>
          <w:ilvl w:val="1"/>
          <w:numId w:val="46"/>
        </w:numPr>
      </w:pPr>
      <w:r>
        <w:t xml:space="preserve">P16 – hypothalamus </w:t>
      </w:r>
    </w:p>
    <w:p w:rsidR="0052337F" w:rsidRDefault="0052337F" w:rsidP="0052337F">
      <w:pPr>
        <w:pStyle w:val="Odstavecseseznamem"/>
        <w:numPr>
          <w:ilvl w:val="1"/>
          <w:numId w:val="46"/>
        </w:numPr>
      </w:pPr>
      <w:r>
        <w:t>P18 – chiasma opticum/ zkřížení zrakových nervů</w:t>
      </w:r>
    </w:p>
    <w:p w:rsidR="0052337F" w:rsidRDefault="0052337F" w:rsidP="0052337F">
      <w:pPr>
        <w:pStyle w:val="Odstavecseseznamem"/>
        <w:numPr>
          <w:ilvl w:val="1"/>
          <w:numId w:val="46"/>
        </w:numPr>
      </w:pPr>
      <w:r>
        <w:t>P20 – hypophysis/ podvěsek mozkový</w:t>
      </w:r>
    </w:p>
    <w:p w:rsidR="0052337F" w:rsidRDefault="0052337F" w:rsidP="0052337F">
      <w:pPr>
        <w:pStyle w:val="Odstavecseseznamem"/>
        <w:numPr>
          <w:ilvl w:val="1"/>
          <w:numId w:val="46"/>
        </w:numPr>
      </w:pPr>
      <w:r>
        <w:t>P24 – cerebellum/ mozeček</w:t>
      </w:r>
    </w:p>
    <w:p w:rsidR="0052337F" w:rsidRDefault="0052337F" w:rsidP="0052337F">
      <w:pPr>
        <w:pStyle w:val="Odstavecseseznamem"/>
        <w:numPr>
          <w:ilvl w:val="1"/>
          <w:numId w:val="46"/>
        </w:numPr>
      </w:pPr>
      <w:r>
        <w:t>Q12 – útvary patřící k mezimozku/ diencephalonu</w:t>
      </w:r>
    </w:p>
    <w:p w:rsidR="0052337F" w:rsidRDefault="0052337F" w:rsidP="0052337F">
      <w:pPr>
        <w:pStyle w:val="Odstavecseseznamem"/>
        <w:numPr>
          <w:ilvl w:val="1"/>
          <w:numId w:val="46"/>
        </w:numPr>
      </w:pPr>
      <w:r>
        <w:t>G41 – truncus encephali/ mozkový kmen</w:t>
      </w:r>
    </w:p>
    <w:p w:rsidR="0052337F" w:rsidRPr="00BB456A" w:rsidRDefault="0052337F" w:rsidP="0052337F">
      <w:pPr>
        <w:pStyle w:val="Odstavecseseznamem"/>
        <w:numPr>
          <w:ilvl w:val="0"/>
          <w:numId w:val="46"/>
        </w:numPr>
        <w:rPr>
          <w:b/>
        </w:rPr>
      </w:pPr>
      <w:r w:rsidRPr="00BB456A">
        <w:rPr>
          <w:b/>
        </w:rPr>
        <w:t>Nervy, celé tělo</w:t>
      </w:r>
    </w:p>
    <w:p w:rsidR="0052337F" w:rsidRDefault="0052337F" w:rsidP="0052337F">
      <w:pPr>
        <w:pStyle w:val="Odstavecseseznamem"/>
        <w:numPr>
          <w:ilvl w:val="1"/>
          <w:numId w:val="46"/>
        </w:numPr>
      </w:pPr>
      <w:r>
        <w:t>B10 – plexus cervicalis/ pleteň krční</w:t>
      </w:r>
    </w:p>
    <w:p w:rsidR="0052337F" w:rsidRDefault="0052337F" w:rsidP="0052337F">
      <w:pPr>
        <w:pStyle w:val="Odstavecseseznamem"/>
        <w:numPr>
          <w:ilvl w:val="1"/>
          <w:numId w:val="46"/>
        </w:numPr>
      </w:pPr>
      <w:r>
        <w:t>B15 – nervi intercostales/ mezižeberní nervy</w:t>
      </w:r>
    </w:p>
    <w:p w:rsidR="0052337F" w:rsidRDefault="0052337F" w:rsidP="0052337F">
      <w:pPr>
        <w:pStyle w:val="Odstavecseseznamem"/>
        <w:numPr>
          <w:ilvl w:val="1"/>
          <w:numId w:val="46"/>
        </w:numPr>
      </w:pPr>
      <w:r>
        <w:t>B21 – plexus sacralis/ pleteň křížová</w:t>
      </w:r>
    </w:p>
    <w:p w:rsidR="0052337F" w:rsidRDefault="0052337F" w:rsidP="0052337F">
      <w:pPr>
        <w:pStyle w:val="Odstavecseseznamem"/>
        <w:numPr>
          <w:ilvl w:val="1"/>
          <w:numId w:val="46"/>
        </w:numPr>
      </w:pPr>
      <w:r>
        <w:t>B22 – n. ischiadicus/ sedací nerv</w:t>
      </w:r>
    </w:p>
    <w:p w:rsidR="0052337F" w:rsidRDefault="0052337F" w:rsidP="0052337F">
      <w:pPr>
        <w:pStyle w:val="Odstavecseseznamem"/>
        <w:numPr>
          <w:ilvl w:val="1"/>
          <w:numId w:val="46"/>
        </w:numPr>
      </w:pPr>
      <w:r>
        <w:t>B23 – n. fibularis communis</w:t>
      </w:r>
    </w:p>
    <w:p w:rsidR="0052337F" w:rsidRDefault="0052337F" w:rsidP="0052337F">
      <w:pPr>
        <w:pStyle w:val="Odstavecseseznamem"/>
        <w:numPr>
          <w:ilvl w:val="1"/>
          <w:numId w:val="46"/>
        </w:numPr>
      </w:pPr>
      <w:r>
        <w:t>B24 – n. tibialis/ holenní nerv</w:t>
      </w:r>
    </w:p>
    <w:p w:rsidR="0052337F" w:rsidRDefault="0052337F" w:rsidP="0052337F">
      <w:pPr>
        <w:pStyle w:val="Odstavecseseznamem"/>
        <w:numPr>
          <w:ilvl w:val="1"/>
          <w:numId w:val="46"/>
        </w:numPr>
      </w:pPr>
      <w:r>
        <w:t>D2 – nervus opthalmicus</w:t>
      </w:r>
    </w:p>
    <w:p w:rsidR="0052337F" w:rsidRDefault="0052337F" w:rsidP="0052337F">
      <w:pPr>
        <w:pStyle w:val="Odstavecseseznamem"/>
        <w:numPr>
          <w:ilvl w:val="1"/>
          <w:numId w:val="46"/>
        </w:numPr>
      </w:pPr>
      <w:r>
        <w:t>E2 – nervus maxillaris</w:t>
      </w:r>
    </w:p>
    <w:p w:rsidR="0052337F" w:rsidRDefault="0052337F" w:rsidP="0052337F">
      <w:pPr>
        <w:pStyle w:val="Odstavecseseznamem"/>
        <w:numPr>
          <w:ilvl w:val="1"/>
          <w:numId w:val="46"/>
        </w:numPr>
      </w:pPr>
      <w:r>
        <w:t>F2 – nervus mandibularis</w:t>
      </w:r>
    </w:p>
    <w:p w:rsidR="0052337F" w:rsidRDefault="0052337F" w:rsidP="0052337F">
      <w:pPr>
        <w:pStyle w:val="Odstavecseseznamem"/>
        <w:numPr>
          <w:ilvl w:val="1"/>
          <w:numId w:val="46"/>
        </w:numPr>
      </w:pPr>
      <w:r>
        <w:t>G11 – plexus brachialis/ pleteň pažní</w:t>
      </w:r>
    </w:p>
    <w:p w:rsidR="0052337F" w:rsidRDefault="0052337F" w:rsidP="0052337F">
      <w:pPr>
        <w:pStyle w:val="Odstavecseseznamem"/>
        <w:numPr>
          <w:ilvl w:val="1"/>
          <w:numId w:val="46"/>
        </w:numPr>
      </w:pPr>
      <w:r>
        <w:t>G12 – truncus superior</w:t>
      </w:r>
    </w:p>
    <w:p w:rsidR="0052337F" w:rsidRDefault="0052337F" w:rsidP="0052337F">
      <w:pPr>
        <w:pStyle w:val="Odstavecseseznamem"/>
        <w:numPr>
          <w:ilvl w:val="1"/>
          <w:numId w:val="46"/>
        </w:numPr>
      </w:pPr>
      <w:r>
        <w:t>G13 – truncus medius</w:t>
      </w:r>
    </w:p>
    <w:p w:rsidR="0052337F" w:rsidRDefault="0052337F" w:rsidP="0052337F">
      <w:pPr>
        <w:pStyle w:val="Odstavecseseznamem"/>
        <w:numPr>
          <w:ilvl w:val="1"/>
          <w:numId w:val="46"/>
        </w:numPr>
      </w:pPr>
      <w:r>
        <w:t>G14 – truncus inferior</w:t>
      </w:r>
    </w:p>
    <w:p w:rsidR="0052337F" w:rsidRDefault="0052337F" w:rsidP="0052337F">
      <w:pPr>
        <w:pStyle w:val="Odstavecseseznamem"/>
        <w:numPr>
          <w:ilvl w:val="1"/>
          <w:numId w:val="46"/>
        </w:numPr>
      </w:pPr>
      <w:r>
        <w:t>G15 – n. ulnaris/ loketní nerv</w:t>
      </w:r>
    </w:p>
    <w:p w:rsidR="0052337F" w:rsidRDefault="0052337F" w:rsidP="0052337F">
      <w:pPr>
        <w:pStyle w:val="Odstavecseseznamem"/>
        <w:numPr>
          <w:ilvl w:val="1"/>
          <w:numId w:val="46"/>
        </w:numPr>
      </w:pPr>
      <w:r>
        <w:t>G16 – n. medianus/ středový nerv</w:t>
      </w:r>
    </w:p>
    <w:p w:rsidR="0052337F" w:rsidRDefault="0052337F" w:rsidP="0052337F">
      <w:pPr>
        <w:pStyle w:val="Odstavecseseznamem"/>
        <w:numPr>
          <w:ilvl w:val="1"/>
          <w:numId w:val="46"/>
        </w:numPr>
      </w:pPr>
      <w:r>
        <w:t>G17 – n. radialis/ vřetenní nerv</w:t>
      </w:r>
    </w:p>
    <w:p w:rsidR="0052337F" w:rsidRDefault="0052337F" w:rsidP="0052337F">
      <w:pPr>
        <w:pStyle w:val="Odstavecseseznamem"/>
        <w:numPr>
          <w:ilvl w:val="1"/>
          <w:numId w:val="46"/>
        </w:numPr>
      </w:pPr>
      <w:r>
        <w:t>G18 – n. cutaneus antebrachii medialis</w:t>
      </w:r>
    </w:p>
    <w:p w:rsidR="0052337F" w:rsidRDefault="0052337F" w:rsidP="0052337F">
      <w:pPr>
        <w:pStyle w:val="Odstavecseseznamem"/>
        <w:numPr>
          <w:ilvl w:val="1"/>
          <w:numId w:val="46"/>
        </w:numPr>
      </w:pPr>
      <w:r>
        <w:t>G19 – plexus lumbalis/ pleteň bederní</w:t>
      </w:r>
    </w:p>
    <w:p w:rsidR="0052337F" w:rsidRDefault="0052337F" w:rsidP="0052337F">
      <w:pPr>
        <w:pStyle w:val="Odstavecseseznamem"/>
        <w:numPr>
          <w:ilvl w:val="1"/>
          <w:numId w:val="46"/>
        </w:numPr>
      </w:pPr>
      <w:r>
        <w:t>G20 – n. cutaneus femoris lateralis</w:t>
      </w:r>
    </w:p>
    <w:p w:rsidR="0052337F" w:rsidRDefault="0052337F" w:rsidP="0052337F">
      <w:pPr>
        <w:pStyle w:val="Odstavecseseznamem"/>
        <w:numPr>
          <w:ilvl w:val="1"/>
          <w:numId w:val="46"/>
        </w:numPr>
      </w:pPr>
      <w:r>
        <w:t>G21 – n. femoralis/ stehenní nerv</w:t>
      </w:r>
    </w:p>
    <w:p w:rsidR="0052337F" w:rsidRDefault="0052337F" w:rsidP="0052337F">
      <w:pPr>
        <w:pStyle w:val="Odstavecseseznamem"/>
        <w:numPr>
          <w:ilvl w:val="1"/>
          <w:numId w:val="46"/>
        </w:numPr>
      </w:pPr>
      <w:r>
        <w:t>G22 – n. obturatorius</w:t>
      </w:r>
    </w:p>
    <w:p w:rsidR="0052337F" w:rsidRPr="00BB456A" w:rsidRDefault="0052337F" w:rsidP="0052337F">
      <w:pPr>
        <w:pStyle w:val="Odstavecseseznamem"/>
        <w:numPr>
          <w:ilvl w:val="0"/>
          <w:numId w:val="46"/>
        </w:numPr>
        <w:rPr>
          <w:b/>
        </w:rPr>
      </w:pPr>
      <w:r w:rsidRPr="00BB456A">
        <w:rPr>
          <w:b/>
        </w:rPr>
        <w:t>Pleteň bederní a křížová</w:t>
      </w:r>
    </w:p>
    <w:p w:rsidR="0052337F" w:rsidRDefault="0052337F" w:rsidP="0052337F">
      <w:pPr>
        <w:pStyle w:val="Odstavecseseznamem"/>
        <w:numPr>
          <w:ilvl w:val="1"/>
          <w:numId w:val="46"/>
        </w:numPr>
      </w:pPr>
      <w:r>
        <w:t>B11 – n. iliohypogastricus</w:t>
      </w:r>
    </w:p>
    <w:p w:rsidR="0052337F" w:rsidRDefault="0052337F" w:rsidP="0052337F">
      <w:pPr>
        <w:pStyle w:val="Odstavecseseznamem"/>
        <w:numPr>
          <w:ilvl w:val="1"/>
          <w:numId w:val="46"/>
        </w:numPr>
      </w:pPr>
      <w:r>
        <w:t>B12 – n. ilioinguinalis</w:t>
      </w:r>
    </w:p>
    <w:p w:rsidR="0052337F" w:rsidRDefault="0052337F" w:rsidP="0052337F">
      <w:pPr>
        <w:pStyle w:val="Odstavecseseznamem"/>
        <w:numPr>
          <w:ilvl w:val="1"/>
          <w:numId w:val="46"/>
        </w:numPr>
      </w:pPr>
      <w:r>
        <w:t>B21 – n. cutaneus femoris lateralis</w:t>
      </w:r>
    </w:p>
    <w:p w:rsidR="0052337F" w:rsidRDefault="0052337F" w:rsidP="0052337F">
      <w:pPr>
        <w:pStyle w:val="Odstavecseseznamem"/>
        <w:numPr>
          <w:ilvl w:val="1"/>
          <w:numId w:val="46"/>
        </w:numPr>
      </w:pPr>
      <w:r>
        <w:t>B22 – n. genitofemoralis</w:t>
      </w:r>
    </w:p>
    <w:p w:rsidR="0052337F" w:rsidRDefault="0052337F" w:rsidP="0052337F">
      <w:pPr>
        <w:pStyle w:val="Odstavecseseznamem"/>
        <w:numPr>
          <w:ilvl w:val="1"/>
          <w:numId w:val="46"/>
        </w:numPr>
      </w:pPr>
      <w:r>
        <w:t>B23 – n. obturatorius</w:t>
      </w:r>
    </w:p>
    <w:p w:rsidR="0052337F" w:rsidRDefault="0052337F" w:rsidP="0052337F">
      <w:pPr>
        <w:pStyle w:val="Odstavecseseznamem"/>
        <w:numPr>
          <w:ilvl w:val="1"/>
          <w:numId w:val="46"/>
        </w:numPr>
      </w:pPr>
      <w:r>
        <w:t>B24 – n. femoralis/ stehenní nerv</w:t>
      </w:r>
    </w:p>
    <w:p w:rsidR="0052337F" w:rsidRDefault="0052337F" w:rsidP="0052337F">
      <w:pPr>
        <w:pStyle w:val="Odstavecseseznamem"/>
        <w:numPr>
          <w:ilvl w:val="1"/>
          <w:numId w:val="46"/>
        </w:numPr>
      </w:pPr>
      <w:r>
        <w:t>B25 – n. gluteus superior</w:t>
      </w:r>
    </w:p>
    <w:p w:rsidR="0052337F" w:rsidRDefault="0052337F" w:rsidP="0052337F">
      <w:pPr>
        <w:pStyle w:val="Odstavecseseznamem"/>
        <w:numPr>
          <w:ilvl w:val="1"/>
          <w:numId w:val="46"/>
        </w:numPr>
      </w:pPr>
      <w:r>
        <w:t>B26 – n. gluteus inferior</w:t>
      </w:r>
    </w:p>
    <w:p w:rsidR="0052337F" w:rsidRDefault="0052337F" w:rsidP="0052337F">
      <w:pPr>
        <w:pStyle w:val="Odstavecseseznamem"/>
        <w:numPr>
          <w:ilvl w:val="1"/>
          <w:numId w:val="46"/>
        </w:numPr>
      </w:pPr>
      <w:r>
        <w:t>B27 – n. cutaneus femoris posterior</w:t>
      </w:r>
    </w:p>
    <w:p w:rsidR="0052337F" w:rsidRDefault="0052337F" w:rsidP="0052337F">
      <w:pPr>
        <w:pStyle w:val="Odstavecseseznamem"/>
        <w:numPr>
          <w:ilvl w:val="1"/>
          <w:numId w:val="46"/>
        </w:numPr>
      </w:pPr>
      <w:r>
        <w:t>B28 – n. ischiadicus/ sedací nerv</w:t>
      </w:r>
    </w:p>
    <w:p w:rsidR="0052337F" w:rsidRPr="00BB456A" w:rsidRDefault="0052337F" w:rsidP="0052337F">
      <w:pPr>
        <w:pStyle w:val="Odstavecseseznamem"/>
        <w:numPr>
          <w:ilvl w:val="0"/>
          <w:numId w:val="46"/>
        </w:numPr>
        <w:rPr>
          <w:b/>
        </w:rPr>
      </w:pPr>
      <w:r w:rsidRPr="00BB456A">
        <w:rPr>
          <w:b/>
        </w:rPr>
        <w:t>Pleteň křížová</w:t>
      </w:r>
    </w:p>
    <w:p w:rsidR="0052337F" w:rsidRDefault="0052337F" w:rsidP="0052337F">
      <w:pPr>
        <w:pStyle w:val="Odstavecseseznamem"/>
        <w:numPr>
          <w:ilvl w:val="1"/>
          <w:numId w:val="46"/>
        </w:numPr>
      </w:pPr>
      <w:r>
        <w:t>B31 – n. ischiadicus/ sedací nerv</w:t>
      </w:r>
    </w:p>
    <w:p w:rsidR="0052337F" w:rsidRDefault="0052337F" w:rsidP="0052337F">
      <w:pPr>
        <w:pStyle w:val="Odstavecseseznamem"/>
        <w:numPr>
          <w:ilvl w:val="1"/>
          <w:numId w:val="46"/>
        </w:numPr>
      </w:pPr>
      <w:r>
        <w:t>O9 – n. gluteus superior</w:t>
      </w:r>
    </w:p>
    <w:p w:rsidR="0052337F" w:rsidRDefault="0052337F" w:rsidP="0052337F">
      <w:pPr>
        <w:pStyle w:val="Odstavecseseznamem"/>
        <w:numPr>
          <w:ilvl w:val="1"/>
          <w:numId w:val="46"/>
        </w:numPr>
      </w:pPr>
      <w:r>
        <w:t>O14 – n. gluteus inferior</w:t>
      </w:r>
    </w:p>
    <w:p w:rsidR="0052337F" w:rsidRDefault="0052337F" w:rsidP="0052337F">
      <w:pPr>
        <w:pStyle w:val="Odstavecseseznamem"/>
        <w:numPr>
          <w:ilvl w:val="1"/>
          <w:numId w:val="46"/>
        </w:numPr>
      </w:pPr>
      <w:r>
        <w:t>O20 – n. cutaneus femoris posterior</w:t>
      </w:r>
    </w:p>
    <w:p w:rsidR="0052337F" w:rsidRPr="00BB456A" w:rsidRDefault="0052337F" w:rsidP="0052337F">
      <w:pPr>
        <w:pStyle w:val="Odstavecseseznamem"/>
        <w:numPr>
          <w:ilvl w:val="0"/>
          <w:numId w:val="46"/>
        </w:numPr>
        <w:rPr>
          <w:b/>
        </w:rPr>
      </w:pPr>
      <w:r w:rsidRPr="00BB456A">
        <w:rPr>
          <w:b/>
        </w:rPr>
        <w:t>Pleteň pažní</w:t>
      </w:r>
    </w:p>
    <w:p w:rsidR="0052337F" w:rsidRDefault="0052337F" w:rsidP="0052337F">
      <w:pPr>
        <w:pStyle w:val="Odstavecseseznamem"/>
        <w:numPr>
          <w:ilvl w:val="1"/>
          <w:numId w:val="46"/>
        </w:numPr>
      </w:pPr>
      <w:r>
        <w:t>B6 – n. axilaris/ podpažní nerv</w:t>
      </w:r>
    </w:p>
    <w:p w:rsidR="0052337F" w:rsidRDefault="0052337F" w:rsidP="0052337F">
      <w:pPr>
        <w:pStyle w:val="Odstavecseseznamem"/>
        <w:numPr>
          <w:ilvl w:val="1"/>
          <w:numId w:val="46"/>
        </w:numPr>
      </w:pPr>
      <w:r>
        <w:t>B7 – n. musculocutaneus</w:t>
      </w:r>
    </w:p>
    <w:p w:rsidR="0052337F" w:rsidRDefault="0052337F" w:rsidP="0052337F">
      <w:pPr>
        <w:pStyle w:val="Odstavecseseznamem"/>
        <w:numPr>
          <w:ilvl w:val="1"/>
          <w:numId w:val="46"/>
        </w:numPr>
      </w:pPr>
      <w:r>
        <w:t>B8 – n. medianus/ středový nerv</w:t>
      </w:r>
    </w:p>
    <w:p w:rsidR="0052337F" w:rsidRDefault="0052337F" w:rsidP="0052337F">
      <w:pPr>
        <w:pStyle w:val="Odstavecseseznamem"/>
        <w:numPr>
          <w:ilvl w:val="1"/>
          <w:numId w:val="46"/>
        </w:numPr>
      </w:pPr>
      <w:r>
        <w:t>B9 – n. radialis/ vřetenní nerv</w:t>
      </w:r>
    </w:p>
    <w:p w:rsidR="0052337F" w:rsidRDefault="0052337F" w:rsidP="0052337F">
      <w:pPr>
        <w:pStyle w:val="Odstavecseseznamem"/>
        <w:numPr>
          <w:ilvl w:val="1"/>
          <w:numId w:val="46"/>
        </w:numPr>
      </w:pPr>
      <w:r>
        <w:t>B10 – n. ulnaris/ loketní nerv</w:t>
      </w:r>
    </w:p>
    <w:p w:rsidR="0052337F" w:rsidRDefault="0052337F" w:rsidP="0052337F">
      <w:pPr>
        <w:pStyle w:val="Odstavecseseznamem"/>
        <w:numPr>
          <w:ilvl w:val="1"/>
          <w:numId w:val="46"/>
        </w:numPr>
      </w:pPr>
      <w:r>
        <w:t>B15 – n. medianus/ středový nerv</w:t>
      </w:r>
    </w:p>
    <w:p w:rsidR="0052337F" w:rsidRDefault="0052337F" w:rsidP="0052337F">
      <w:pPr>
        <w:pStyle w:val="Odstavecseseznamem"/>
        <w:numPr>
          <w:ilvl w:val="1"/>
          <w:numId w:val="46"/>
        </w:numPr>
      </w:pPr>
      <w:r>
        <w:t>B16 – n. radialis/ vřetenní nerv</w:t>
      </w:r>
    </w:p>
    <w:p w:rsidR="0052337F" w:rsidRDefault="0052337F" w:rsidP="0052337F">
      <w:pPr>
        <w:pStyle w:val="Odstavecseseznamem"/>
        <w:numPr>
          <w:ilvl w:val="1"/>
          <w:numId w:val="46"/>
        </w:numPr>
      </w:pPr>
      <w:r>
        <w:t>B17 – n. cutaneus antebrachii medialis</w:t>
      </w:r>
    </w:p>
    <w:p w:rsidR="0052337F" w:rsidRDefault="0052337F" w:rsidP="0052337F">
      <w:pPr>
        <w:pStyle w:val="Odstavecseseznamem"/>
        <w:numPr>
          <w:ilvl w:val="1"/>
          <w:numId w:val="46"/>
        </w:numPr>
      </w:pPr>
      <w:r>
        <w:t xml:space="preserve">B18 – n. ulnaris/ loketní nerv </w:t>
      </w:r>
    </w:p>
    <w:p w:rsidR="0052337F" w:rsidRDefault="0052337F" w:rsidP="0052337F">
      <w:pPr>
        <w:pStyle w:val="Odstavecseseznamem"/>
        <w:numPr>
          <w:ilvl w:val="1"/>
          <w:numId w:val="46"/>
        </w:numPr>
      </w:pPr>
      <w:r>
        <w:t>B19 – n. cutaneus brachi medialis</w:t>
      </w:r>
    </w:p>
    <w:p w:rsidR="0052337F" w:rsidRPr="00BB456A" w:rsidRDefault="0052337F" w:rsidP="0052337F">
      <w:pPr>
        <w:pStyle w:val="Odstavecseseznamem"/>
        <w:numPr>
          <w:ilvl w:val="0"/>
          <w:numId w:val="46"/>
        </w:numPr>
        <w:rPr>
          <w:b/>
        </w:rPr>
      </w:pPr>
      <w:r w:rsidRPr="00BB456A">
        <w:rPr>
          <w:b/>
        </w:rPr>
        <w:t>Mozkový kmen</w:t>
      </w:r>
    </w:p>
    <w:p w:rsidR="0052337F" w:rsidRDefault="0052337F" w:rsidP="0052337F">
      <w:pPr>
        <w:pStyle w:val="Odstavecseseznamem"/>
        <w:numPr>
          <w:ilvl w:val="1"/>
          <w:numId w:val="46"/>
        </w:numPr>
      </w:pPr>
      <w:r>
        <w:t>B30 – čtvrtá mozková komora</w:t>
      </w:r>
    </w:p>
    <w:p w:rsidR="0052337F" w:rsidRDefault="0052337F" w:rsidP="0052337F">
      <w:pPr>
        <w:pStyle w:val="Odstavecseseznamem"/>
        <w:numPr>
          <w:ilvl w:val="1"/>
          <w:numId w:val="46"/>
        </w:numPr>
      </w:pPr>
      <w:r>
        <w:t>B38 – medulla oblongata/ prodloužená mícha</w:t>
      </w:r>
    </w:p>
    <w:p w:rsidR="0052337F" w:rsidRDefault="0052337F" w:rsidP="0052337F">
      <w:pPr>
        <w:pStyle w:val="Odstavecseseznamem"/>
        <w:numPr>
          <w:ilvl w:val="1"/>
          <w:numId w:val="46"/>
        </w:numPr>
      </w:pPr>
      <w:r>
        <w:t>L11 – diencephalon/ mezimozek</w:t>
      </w:r>
    </w:p>
    <w:p w:rsidR="0052337F" w:rsidRDefault="0052337F" w:rsidP="0052337F">
      <w:pPr>
        <w:pStyle w:val="Odstavecseseznamem"/>
        <w:numPr>
          <w:ilvl w:val="1"/>
          <w:numId w:val="46"/>
        </w:numPr>
      </w:pPr>
      <w:r>
        <w:t>L13 – třetí mozková komora</w:t>
      </w:r>
    </w:p>
    <w:p w:rsidR="0052337F" w:rsidRDefault="0052337F" w:rsidP="0052337F">
      <w:pPr>
        <w:pStyle w:val="Odstavecseseznamem"/>
        <w:numPr>
          <w:ilvl w:val="1"/>
          <w:numId w:val="46"/>
        </w:numPr>
      </w:pPr>
      <w:r>
        <w:t>L17 – čtverhrbolí středního mozku</w:t>
      </w:r>
    </w:p>
    <w:p w:rsidR="007646AE" w:rsidRDefault="0052337F" w:rsidP="0052337F">
      <w:pPr>
        <w:pStyle w:val="Odstavecseseznamem"/>
        <w:numPr>
          <w:ilvl w:val="1"/>
          <w:numId w:val="46"/>
        </w:numPr>
      </w:pPr>
      <w:r>
        <w:t>L25 – stonky spojující most a mozeček</w:t>
      </w:r>
    </w:p>
    <w:p w:rsidR="007646AE" w:rsidRDefault="007646AE" w:rsidP="0052337F">
      <w:pPr>
        <w:pStyle w:val="Odstavecseseznamem"/>
        <w:numPr>
          <w:ilvl w:val="1"/>
          <w:numId w:val="46"/>
        </w:numPr>
        <w:sectPr w:rsidR="007646AE" w:rsidSect="00A10AA9">
          <w:pgSz w:w="11906" w:h="16838"/>
          <w:pgMar w:top="1418" w:right="1418" w:bottom="1418" w:left="1985" w:header="709" w:footer="709" w:gutter="0"/>
          <w:cols w:space="708"/>
          <w:docGrid w:linePitch="360"/>
        </w:sectPr>
      </w:pPr>
    </w:p>
    <w:p w:rsidR="0052337F" w:rsidRDefault="0052337F" w:rsidP="00E9381C">
      <w:pPr>
        <w:pStyle w:val="Nadpis3"/>
      </w:pPr>
      <w:bookmarkStart w:id="282" w:name="_Toc385405664"/>
      <w:r>
        <w:t>Výkladová pomůcka</w:t>
      </w:r>
      <w:bookmarkEnd w:id="282"/>
    </w:p>
    <w:p w:rsidR="0052337F" w:rsidRDefault="0052337F" w:rsidP="0052337F">
      <w:r>
        <w:t xml:space="preserve">Tato pomůcka má za úkol seznámit žáky s anatomickou strukturou nervového systému takovým způsobem, aby pro žáky nebylo testování v examinační části matoucí. V jednotlivých buňkách, které jsou s ilustracemi spojeny šipkami a označeny černým rámečkem, jsou uvedeny české a latinské názvy daných struktur a orgánů. V této části pomůcky jsou uzamčeny pouze tyto buňky uvádějící názvy a objekty - tedy ilustrace a šipky odkazující k názvům – a to z toho důvodu, aby nedošlo k jejich posunutí či vymazání a tím ke znehodnocení pomůcky nezkušeným uživatelem. Ostatní buňky jsou odemknuty a je tedy možné do nich vpisovat text a různé poznámky a libovolně manipulovat s formátem buňky dle vlastního uvážení samotných uživatelů. </w:t>
      </w:r>
    </w:p>
    <w:p w:rsidR="0052337F" w:rsidRDefault="0052337F" w:rsidP="0052337F">
      <w:pPr>
        <w:keepNext/>
      </w:pPr>
    </w:p>
    <w:p w:rsidR="0052337F" w:rsidRDefault="0052337F" w:rsidP="0052337F">
      <w:pPr>
        <w:keepNext/>
      </w:pPr>
      <w:r>
        <w:rPr>
          <w:noProof/>
          <w:lang w:eastAsia="cs-CZ" w:bidi="ar-SA"/>
        </w:rPr>
        <w:drawing>
          <wp:inline distT="0" distB="0" distL="0" distR="0">
            <wp:extent cx="5106865" cy="2586469"/>
            <wp:effectExtent l="19050" t="0" r="0" b="0"/>
            <wp:docPr id="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108528" cy="2587312"/>
                    </a:xfrm>
                    <a:prstGeom prst="rect">
                      <a:avLst/>
                    </a:prstGeom>
                    <a:noFill/>
                    <a:ln w="9525">
                      <a:noFill/>
                      <a:miter lim="800000"/>
                      <a:headEnd/>
                      <a:tailEnd/>
                    </a:ln>
                  </pic:spPr>
                </pic:pic>
              </a:graphicData>
            </a:graphic>
          </wp:inline>
        </w:drawing>
      </w:r>
    </w:p>
    <w:p w:rsidR="0052337F" w:rsidRDefault="0052337F" w:rsidP="0052337F">
      <w:pPr>
        <w:pStyle w:val="Titulek"/>
      </w:pPr>
      <w:bookmarkStart w:id="283" w:name="_Toc385405568"/>
      <w:r>
        <w:t xml:space="preserve">Obrázek </w:t>
      </w:r>
      <w:fldSimple w:instr=" SEQ Obrázek \* ARABIC ">
        <w:r>
          <w:rPr>
            <w:noProof/>
          </w:rPr>
          <w:t>1</w:t>
        </w:r>
      </w:fldSimple>
      <w:r>
        <w:t>: Ukázka části výkladové pomůcky</w:t>
      </w:r>
      <w:bookmarkEnd w:id="283"/>
    </w:p>
    <w:p w:rsidR="0052337F" w:rsidRPr="00E13302" w:rsidRDefault="0052337F" w:rsidP="0052337F"/>
    <w:p w:rsidR="0052337F" w:rsidRDefault="0052337F" w:rsidP="00E9381C">
      <w:pPr>
        <w:pStyle w:val="Nadpis3"/>
      </w:pPr>
      <w:bookmarkStart w:id="284" w:name="_Toc385405665"/>
      <w:r>
        <w:t>Examinační pomůcka</w:t>
      </w:r>
      <w:bookmarkEnd w:id="284"/>
    </w:p>
    <w:p w:rsidR="0052337F" w:rsidRPr="000308A0" w:rsidRDefault="0052337F" w:rsidP="0052337F">
      <w:r>
        <w:t xml:space="preserve">Jako základ pro tvorbu této části pomůcky byla použita předešlá platforma, která byla doplněna o některé funkce umožňující individuální testování žáků. Obsahuje 14 jednotlivých listů. První list je určen k seznámení uživatele s používáním pomůcky a je nazván </w:t>
      </w:r>
      <w:r>
        <w:rPr>
          <w:i/>
        </w:rPr>
        <w:t xml:space="preserve">Návod k použití </w:t>
      </w:r>
      <w:r w:rsidRPr="00E2533B">
        <w:t>(Příloha PI</w:t>
      </w:r>
      <w:r>
        <w:t>I</w:t>
      </w:r>
      <w:r w:rsidRPr="00E2533B">
        <w:t>I).</w:t>
      </w:r>
      <w:r>
        <w:t xml:space="preserve"> Druhý list slouží k celkovému přehledu úspěšnosti v testu a je nazván </w:t>
      </w:r>
      <w:r>
        <w:rPr>
          <w:i/>
        </w:rPr>
        <w:t>Vyhodnocení testu.</w:t>
      </w:r>
      <w:r>
        <w:t xml:space="preserve"> Následujících 12 listů je prakticky shodných se základní platformou, pouze obsahují některé přidané funkce. </w:t>
      </w:r>
    </w:p>
    <w:p w:rsidR="0052337F" w:rsidRDefault="0052337F" w:rsidP="0052337F">
      <w:r>
        <w:t xml:space="preserve">Ke každé buňce určené pro odpovědi žáků byla přiřazena buňka obsahující konkrétní vzorec pro vyhodnocení kvality odpovědi. Ihned po vepsání textu do příslušného pole se tak vedle něj zobrazí buďto červené pole s nápisem </w:t>
      </w:r>
      <w:r w:rsidRPr="00B06CC4">
        <w:rPr>
          <w:i/>
        </w:rPr>
        <w:t>špatně</w:t>
      </w:r>
      <w:r>
        <w:t xml:space="preserve"> nebo zelené pole s nápisem </w:t>
      </w:r>
      <w:r>
        <w:rPr>
          <w:i/>
        </w:rPr>
        <w:t>správně.</w:t>
      </w:r>
      <w:r>
        <w:t xml:space="preserve"> Zároveň je v levém horním rohu umístěn žlutě podbarvený odkaz, v němž může žák sledovat celkovou procentuální úspěšnost v daném testu, na němž právě pracuje. </w:t>
      </w:r>
    </w:p>
    <w:p w:rsidR="0052337F" w:rsidRDefault="0052337F" w:rsidP="0052337F">
      <w:pPr>
        <w:keepNext/>
      </w:pPr>
      <w:r>
        <w:rPr>
          <w:noProof/>
          <w:lang w:eastAsia="cs-CZ" w:bidi="ar-SA"/>
        </w:rPr>
        <w:drawing>
          <wp:inline distT="0" distB="0" distL="0" distR="0">
            <wp:extent cx="5398770" cy="3112770"/>
            <wp:effectExtent l="19050" t="0" r="0" b="0"/>
            <wp:docPr id="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398770" cy="3112770"/>
                    </a:xfrm>
                    <a:prstGeom prst="rect">
                      <a:avLst/>
                    </a:prstGeom>
                    <a:noFill/>
                    <a:ln w="9525">
                      <a:noFill/>
                      <a:miter lim="800000"/>
                      <a:headEnd/>
                      <a:tailEnd/>
                    </a:ln>
                  </pic:spPr>
                </pic:pic>
              </a:graphicData>
            </a:graphic>
          </wp:inline>
        </w:drawing>
      </w:r>
    </w:p>
    <w:p w:rsidR="0052337F" w:rsidRDefault="0052337F" w:rsidP="0052337F">
      <w:pPr>
        <w:pStyle w:val="Titulek"/>
      </w:pPr>
      <w:bookmarkStart w:id="285" w:name="_Toc385405569"/>
      <w:r>
        <w:t xml:space="preserve">Obrázek </w:t>
      </w:r>
      <w:fldSimple w:instr=" SEQ Obrázek \* ARABIC ">
        <w:r>
          <w:rPr>
            <w:noProof/>
          </w:rPr>
          <w:t>2</w:t>
        </w:r>
      </w:fldSimple>
      <w:r>
        <w:t>: Ukázka části examinační pomůcky</w:t>
      </w:r>
      <w:bookmarkEnd w:id="285"/>
    </w:p>
    <w:p w:rsidR="0052337F" w:rsidRPr="00AF2E69" w:rsidRDefault="0052337F" w:rsidP="0052337F"/>
    <w:p w:rsidR="0052337F" w:rsidRDefault="0052337F" w:rsidP="0052337F">
      <w:r>
        <w:t xml:space="preserve">Tímto způsobem je upraveno všech 12 ilustrací, žák tedy může provést 12 různých testů. Svou úspěšnost si může zkontrolovat vždy při práci na konkrétním testu nebo v celkovém souhrnu, který je umístěn na druhém listu souboru s názvem </w:t>
      </w:r>
      <w:r>
        <w:rPr>
          <w:i/>
        </w:rPr>
        <w:t>V</w:t>
      </w:r>
      <w:r w:rsidRPr="00246520">
        <w:rPr>
          <w:i/>
        </w:rPr>
        <w:t>yhodnocení testu</w:t>
      </w:r>
      <w:r>
        <w:t xml:space="preserve">. Zde si může žák zkontrolovat jak svou úspěšnost v jednotlivých testech, tak celkovou úspěšnost v tematickém celku nervový systém. Vše je uvedeno v přehledné tabulce. </w:t>
      </w:r>
    </w:p>
    <w:tbl>
      <w:tblPr>
        <w:tblW w:w="5911" w:type="dxa"/>
        <w:tblInd w:w="508" w:type="dxa"/>
        <w:tblCellMar>
          <w:left w:w="70" w:type="dxa"/>
          <w:right w:w="70" w:type="dxa"/>
        </w:tblCellMar>
        <w:tblLook w:val="04A0"/>
      </w:tblPr>
      <w:tblGrid>
        <w:gridCol w:w="3281"/>
        <w:gridCol w:w="2630"/>
      </w:tblGrid>
      <w:tr w:rsidR="0052337F" w:rsidRPr="00117332" w:rsidTr="00BC0AFE">
        <w:trPr>
          <w:trHeight w:val="274"/>
        </w:trPr>
        <w:tc>
          <w:tcPr>
            <w:tcW w:w="3281" w:type="dxa"/>
            <w:tcBorders>
              <w:top w:val="single" w:sz="12" w:space="0" w:color="auto"/>
              <w:left w:val="single" w:sz="12" w:space="0" w:color="auto"/>
              <w:bottom w:val="single" w:sz="12" w:space="0" w:color="auto"/>
              <w:right w:val="single" w:sz="4" w:space="0" w:color="auto"/>
            </w:tcBorders>
            <w:shd w:val="clear" w:color="000000" w:fill="FFFF00"/>
            <w:noWrap/>
            <w:vAlign w:val="bottom"/>
            <w:hideMark/>
          </w:tcPr>
          <w:p w:rsidR="0052337F" w:rsidRPr="00117332" w:rsidRDefault="0052337F" w:rsidP="00BC0AFE">
            <w:pPr>
              <w:spacing w:line="240" w:lineRule="auto"/>
              <w:ind w:firstLineChars="100" w:firstLine="201"/>
              <w:jc w:val="left"/>
              <w:rPr>
                <w:rFonts w:ascii="Calibri" w:eastAsia="Times New Roman" w:hAnsi="Calibri"/>
                <w:b/>
                <w:bCs/>
                <w:color w:val="000000"/>
                <w:sz w:val="20"/>
                <w:szCs w:val="20"/>
                <w:lang w:eastAsia="cs-CZ" w:bidi="ar-SA"/>
              </w:rPr>
            </w:pPr>
            <w:r w:rsidRPr="00117332">
              <w:rPr>
                <w:rFonts w:ascii="Calibri" w:eastAsia="Times New Roman" w:hAnsi="Calibri"/>
                <w:b/>
                <w:bCs/>
                <w:color w:val="000000"/>
                <w:sz w:val="20"/>
                <w:szCs w:val="20"/>
                <w:lang w:eastAsia="cs-CZ" w:bidi="ar-SA"/>
              </w:rPr>
              <w:t>Jednotlivé testy</w:t>
            </w:r>
          </w:p>
        </w:tc>
        <w:tc>
          <w:tcPr>
            <w:tcW w:w="2630" w:type="dxa"/>
            <w:tcBorders>
              <w:top w:val="single" w:sz="12" w:space="0" w:color="auto"/>
              <w:left w:val="nil"/>
              <w:bottom w:val="single" w:sz="12" w:space="0" w:color="auto"/>
              <w:right w:val="single" w:sz="12" w:space="0" w:color="auto"/>
            </w:tcBorders>
            <w:shd w:val="clear" w:color="000000" w:fill="FFFF00"/>
            <w:noWrap/>
            <w:vAlign w:val="bottom"/>
            <w:hideMark/>
          </w:tcPr>
          <w:p w:rsidR="0052337F" w:rsidRPr="00117332" w:rsidRDefault="0052337F" w:rsidP="00BC0AFE">
            <w:pPr>
              <w:spacing w:line="240" w:lineRule="auto"/>
              <w:ind w:firstLineChars="100" w:firstLine="201"/>
              <w:jc w:val="left"/>
              <w:rPr>
                <w:rFonts w:ascii="Calibri" w:eastAsia="Times New Roman" w:hAnsi="Calibri"/>
                <w:b/>
                <w:bCs/>
                <w:color w:val="000000"/>
                <w:sz w:val="20"/>
                <w:szCs w:val="20"/>
                <w:lang w:eastAsia="cs-CZ" w:bidi="ar-SA"/>
              </w:rPr>
            </w:pPr>
            <w:r w:rsidRPr="00117332">
              <w:rPr>
                <w:rFonts w:ascii="Calibri" w:eastAsia="Times New Roman" w:hAnsi="Calibri"/>
                <w:b/>
                <w:bCs/>
                <w:color w:val="000000"/>
                <w:sz w:val="20"/>
                <w:szCs w:val="20"/>
                <w:lang w:eastAsia="cs-CZ" w:bidi="ar-SA"/>
              </w:rPr>
              <w:t>Úspěšnost v procentech</w:t>
            </w:r>
          </w:p>
        </w:tc>
      </w:tr>
      <w:tr w:rsidR="0052337F" w:rsidRPr="00117332" w:rsidTr="00BC0AFE">
        <w:trPr>
          <w:trHeight w:val="262"/>
        </w:trPr>
        <w:tc>
          <w:tcPr>
            <w:tcW w:w="3281" w:type="dxa"/>
            <w:tcBorders>
              <w:top w:val="nil"/>
              <w:left w:val="single" w:sz="12" w:space="0" w:color="auto"/>
              <w:bottom w:val="single" w:sz="4" w:space="0" w:color="auto"/>
              <w:right w:val="single" w:sz="4" w:space="0" w:color="auto"/>
            </w:tcBorders>
            <w:shd w:val="clear" w:color="000000" w:fill="FFFF99"/>
            <w:noWrap/>
            <w:vAlign w:val="bottom"/>
            <w:hideMark/>
          </w:tcPr>
          <w:p w:rsidR="0052337F" w:rsidRPr="00117332" w:rsidRDefault="0052337F" w:rsidP="00BC0AFE">
            <w:pPr>
              <w:spacing w:line="240" w:lineRule="auto"/>
              <w:ind w:firstLineChars="100" w:firstLine="200"/>
              <w:jc w:val="left"/>
              <w:rPr>
                <w:rFonts w:ascii="Calibri" w:eastAsia="Times New Roman" w:hAnsi="Calibri"/>
                <w:color w:val="000000"/>
                <w:sz w:val="20"/>
                <w:szCs w:val="20"/>
                <w:lang w:eastAsia="cs-CZ" w:bidi="ar-SA"/>
              </w:rPr>
            </w:pPr>
            <w:r w:rsidRPr="00117332">
              <w:rPr>
                <w:rFonts w:ascii="Calibri" w:eastAsia="Times New Roman" w:hAnsi="Calibri"/>
                <w:color w:val="000000"/>
                <w:sz w:val="20"/>
                <w:szCs w:val="20"/>
                <w:lang w:eastAsia="cs-CZ" w:bidi="ar-SA"/>
              </w:rPr>
              <w:t>spodina mozku, hlavové nervy</w:t>
            </w:r>
          </w:p>
        </w:tc>
        <w:tc>
          <w:tcPr>
            <w:tcW w:w="2630" w:type="dxa"/>
            <w:tcBorders>
              <w:top w:val="nil"/>
              <w:left w:val="nil"/>
              <w:bottom w:val="single" w:sz="4" w:space="0" w:color="auto"/>
              <w:right w:val="single" w:sz="12" w:space="0" w:color="auto"/>
            </w:tcBorders>
            <w:shd w:val="clear" w:color="000000" w:fill="FFFF99"/>
            <w:noWrap/>
            <w:vAlign w:val="bottom"/>
            <w:hideMark/>
          </w:tcPr>
          <w:p w:rsidR="0052337F" w:rsidRPr="00117332" w:rsidRDefault="0052337F" w:rsidP="00BC0AFE">
            <w:pPr>
              <w:spacing w:line="240" w:lineRule="auto"/>
              <w:ind w:firstLineChars="100" w:firstLine="200"/>
              <w:jc w:val="right"/>
              <w:rPr>
                <w:rFonts w:ascii="Calibri" w:eastAsia="Times New Roman" w:hAnsi="Calibri"/>
                <w:color w:val="000000"/>
                <w:sz w:val="20"/>
                <w:szCs w:val="20"/>
                <w:lang w:eastAsia="cs-CZ" w:bidi="ar-SA"/>
              </w:rPr>
            </w:pPr>
            <w:r w:rsidRPr="00117332">
              <w:rPr>
                <w:rFonts w:ascii="Calibri" w:eastAsia="Times New Roman" w:hAnsi="Calibri"/>
                <w:color w:val="000000"/>
                <w:sz w:val="20"/>
                <w:szCs w:val="20"/>
                <w:lang w:eastAsia="cs-CZ" w:bidi="ar-SA"/>
              </w:rPr>
              <w:t>100,00%</w:t>
            </w:r>
          </w:p>
        </w:tc>
      </w:tr>
      <w:tr w:rsidR="0052337F" w:rsidRPr="00117332" w:rsidTr="00BC0AFE">
        <w:trPr>
          <w:trHeight w:val="250"/>
        </w:trPr>
        <w:tc>
          <w:tcPr>
            <w:tcW w:w="3281" w:type="dxa"/>
            <w:tcBorders>
              <w:top w:val="nil"/>
              <w:left w:val="single" w:sz="12" w:space="0" w:color="auto"/>
              <w:bottom w:val="single" w:sz="4" w:space="0" w:color="auto"/>
              <w:right w:val="single" w:sz="4" w:space="0" w:color="auto"/>
            </w:tcBorders>
            <w:shd w:val="clear" w:color="auto" w:fill="auto"/>
            <w:noWrap/>
            <w:vAlign w:val="bottom"/>
            <w:hideMark/>
          </w:tcPr>
          <w:p w:rsidR="0052337F" w:rsidRPr="00117332" w:rsidRDefault="0052337F" w:rsidP="00BC0AFE">
            <w:pPr>
              <w:spacing w:line="240" w:lineRule="auto"/>
              <w:ind w:firstLineChars="100" w:firstLine="200"/>
              <w:jc w:val="left"/>
              <w:rPr>
                <w:rFonts w:ascii="Calibri" w:eastAsia="Times New Roman" w:hAnsi="Calibri"/>
                <w:color w:val="000000"/>
                <w:sz w:val="20"/>
                <w:szCs w:val="20"/>
                <w:lang w:eastAsia="cs-CZ" w:bidi="ar-SA"/>
              </w:rPr>
            </w:pPr>
            <w:r w:rsidRPr="00117332">
              <w:rPr>
                <w:rFonts w:ascii="Calibri" w:eastAsia="Times New Roman" w:hAnsi="Calibri"/>
                <w:color w:val="000000"/>
                <w:sz w:val="20"/>
                <w:szCs w:val="20"/>
                <w:lang w:eastAsia="cs-CZ" w:bidi="ar-SA"/>
              </w:rPr>
              <w:t>mícha a míšní nervy</w:t>
            </w:r>
          </w:p>
        </w:tc>
        <w:tc>
          <w:tcPr>
            <w:tcW w:w="2630" w:type="dxa"/>
            <w:tcBorders>
              <w:top w:val="nil"/>
              <w:left w:val="nil"/>
              <w:bottom w:val="single" w:sz="4" w:space="0" w:color="auto"/>
              <w:right w:val="single" w:sz="12" w:space="0" w:color="auto"/>
            </w:tcBorders>
            <w:shd w:val="clear" w:color="auto" w:fill="auto"/>
            <w:noWrap/>
            <w:vAlign w:val="bottom"/>
            <w:hideMark/>
          </w:tcPr>
          <w:p w:rsidR="0052337F" w:rsidRPr="00117332" w:rsidRDefault="0052337F" w:rsidP="00BC0AFE">
            <w:pPr>
              <w:spacing w:line="240" w:lineRule="auto"/>
              <w:ind w:firstLineChars="100" w:firstLine="200"/>
              <w:jc w:val="right"/>
              <w:rPr>
                <w:rFonts w:ascii="Calibri" w:eastAsia="Times New Roman" w:hAnsi="Calibri"/>
                <w:color w:val="000000"/>
                <w:sz w:val="20"/>
                <w:szCs w:val="20"/>
                <w:lang w:eastAsia="cs-CZ" w:bidi="ar-SA"/>
              </w:rPr>
            </w:pPr>
            <w:r w:rsidRPr="00117332">
              <w:rPr>
                <w:rFonts w:ascii="Calibri" w:eastAsia="Times New Roman" w:hAnsi="Calibri"/>
                <w:color w:val="000000"/>
                <w:sz w:val="20"/>
                <w:szCs w:val="20"/>
                <w:lang w:eastAsia="cs-CZ" w:bidi="ar-SA"/>
              </w:rPr>
              <w:t>100,00%</w:t>
            </w:r>
          </w:p>
        </w:tc>
      </w:tr>
      <w:tr w:rsidR="0052337F" w:rsidRPr="00117332" w:rsidTr="00BC0AFE">
        <w:trPr>
          <w:trHeight w:val="250"/>
        </w:trPr>
        <w:tc>
          <w:tcPr>
            <w:tcW w:w="3281" w:type="dxa"/>
            <w:tcBorders>
              <w:top w:val="nil"/>
              <w:left w:val="single" w:sz="12" w:space="0" w:color="auto"/>
              <w:bottom w:val="single" w:sz="4" w:space="0" w:color="auto"/>
              <w:right w:val="single" w:sz="4" w:space="0" w:color="auto"/>
            </w:tcBorders>
            <w:shd w:val="clear" w:color="000000" w:fill="FFFF99"/>
            <w:noWrap/>
            <w:vAlign w:val="bottom"/>
            <w:hideMark/>
          </w:tcPr>
          <w:p w:rsidR="0052337F" w:rsidRPr="00117332" w:rsidRDefault="0052337F" w:rsidP="00BC0AFE">
            <w:pPr>
              <w:spacing w:line="240" w:lineRule="auto"/>
              <w:ind w:firstLineChars="100" w:firstLine="200"/>
              <w:jc w:val="left"/>
              <w:rPr>
                <w:rFonts w:ascii="Calibri" w:eastAsia="Times New Roman" w:hAnsi="Calibri"/>
                <w:color w:val="000000"/>
                <w:sz w:val="20"/>
                <w:szCs w:val="20"/>
                <w:lang w:eastAsia="cs-CZ" w:bidi="ar-SA"/>
              </w:rPr>
            </w:pPr>
            <w:r w:rsidRPr="00117332">
              <w:rPr>
                <w:rFonts w:ascii="Calibri" w:eastAsia="Times New Roman" w:hAnsi="Calibri"/>
                <w:color w:val="000000"/>
                <w:sz w:val="20"/>
                <w:szCs w:val="20"/>
                <w:lang w:eastAsia="cs-CZ" w:bidi="ar-SA"/>
              </w:rPr>
              <w:t>mozkové laloky</w:t>
            </w:r>
          </w:p>
        </w:tc>
        <w:tc>
          <w:tcPr>
            <w:tcW w:w="2630" w:type="dxa"/>
            <w:tcBorders>
              <w:top w:val="nil"/>
              <w:left w:val="nil"/>
              <w:bottom w:val="single" w:sz="4" w:space="0" w:color="auto"/>
              <w:right w:val="single" w:sz="12" w:space="0" w:color="auto"/>
            </w:tcBorders>
            <w:shd w:val="clear" w:color="000000" w:fill="FFFF99"/>
            <w:noWrap/>
            <w:vAlign w:val="bottom"/>
            <w:hideMark/>
          </w:tcPr>
          <w:p w:rsidR="0052337F" w:rsidRPr="00117332" w:rsidRDefault="0052337F" w:rsidP="00BC0AFE">
            <w:pPr>
              <w:spacing w:line="240" w:lineRule="auto"/>
              <w:ind w:firstLineChars="100" w:firstLine="200"/>
              <w:jc w:val="right"/>
              <w:rPr>
                <w:rFonts w:ascii="Calibri" w:eastAsia="Times New Roman" w:hAnsi="Calibri"/>
                <w:color w:val="000000"/>
                <w:sz w:val="20"/>
                <w:szCs w:val="20"/>
                <w:lang w:eastAsia="cs-CZ" w:bidi="ar-SA"/>
              </w:rPr>
            </w:pPr>
            <w:r w:rsidRPr="00117332">
              <w:rPr>
                <w:rFonts w:ascii="Calibri" w:eastAsia="Times New Roman" w:hAnsi="Calibri"/>
                <w:color w:val="000000"/>
                <w:sz w:val="20"/>
                <w:szCs w:val="20"/>
                <w:lang w:eastAsia="cs-CZ" w:bidi="ar-SA"/>
              </w:rPr>
              <w:t>100,00%</w:t>
            </w:r>
          </w:p>
        </w:tc>
      </w:tr>
      <w:tr w:rsidR="0052337F" w:rsidRPr="00117332" w:rsidTr="00BC0AFE">
        <w:trPr>
          <w:trHeight w:val="250"/>
        </w:trPr>
        <w:tc>
          <w:tcPr>
            <w:tcW w:w="3281" w:type="dxa"/>
            <w:tcBorders>
              <w:top w:val="nil"/>
              <w:left w:val="single" w:sz="12" w:space="0" w:color="auto"/>
              <w:bottom w:val="single" w:sz="4" w:space="0" w:color="auto"/>
              <w:right w:val="single" w:sz="4" w:space="0" w:color="auto"/>
            </w:tcBorders>
            <w:shd w:val="clear" w:color="auto" w:fill="auto"/>
            <w:noWrap/>
            <w:vAlign w:val="bottom"/>
            <w:hideMark/>
          </w:tcPr>
          <w:p w:rsidR="0052337F" w:rsidRPr="00117332" w:rsidRDefault="0052337F" w:rsidP="00BC0AFE">
            <w:pPr>
              <w:spacing w:line="240" w:lineRule="auto"/>
              <w:ind w:firstLineChars="100" w:firstLine="200"/>
              <w:jc w:val="left"/>
              <w:rPr>
                <w:rFonts w:ascii="Calibri" w:eastAsia="Times New Roman" w:hAnsi="Calibri"/>
                <w:color w:val="000000"/>
                <w:sz w:val="20"/>
                <w:szCs w:val="20"/>
                <w:lang w:eastAsia="cs-CZ" w:bidi="ar-SA"/>
              </w:rPr>
            </w:pPr>
            <w:r w:rsidRPr="00117332">
              <w:rPr>
                <w:rFonts w:ascii="Calibri" w:eastAsia="Times New Roman" w:hAnsi="Calibri"/>
                <w:color w:val="000000"/>
                <w:sz w:val="20"/>
                <w:szCs w:val="20"/>
                <w:lang w:eastAsia="cs-CZ" w:bidi="ar-SA"/>
              </w:rPr>
              <w:t>stavba neuronu</w:t>
            </w:r>
          </w:p>
        </w:tc>
        <w:tc>
          <w:tcPr>
            <w:tcW w:w="2630" w:type="dxa"/>
            <w:tcBorders>
              <w:top w:val="nil"/>
              <w:left w:val="nil"/>
              <w:bottom w:val="single" w:sz="4" w:space="0" w:color="auto"/>
              <w:right w:val="single" w:sz="12" w:space="0" w:color="auto"/>
            </w:tcBorders>
            <w:shd w:val="clear" w:color="auto" w:fill="auto"/>
            <w:noWrap/>
            <w:vAlign w:val="bottom"/>
            <w:hideMark/>
          </w:tcPr>
          <w:p w:rsidR="0052337F" w:rsidRPr="00117332" w:rsidRDefault="0052337F" w:rsidP="00BC0AFE">
            <w:pPr>
              <w:spacing w:line="240" w:lineRule="auto"/>
              <w:ind w:firstLineChars="100" w:firstLine="200"/>
              <w:jc w:val="right"/>
              <w:rPr>
                <w:rFonts w:ascii="Calibri" w:eastAsia="Times New Roman" w:hAnsi="Calibri"/>
                <w:color w:val="000000"/>
                <w:sz w:val="20"/>
                <w:szCs w:val="20"/>
                <w:lang w:eastAsia="cs-CZ" w:bidi="ar-SA"/>
              </w:rPr>
            </w:pPr>
            <w:r w:rsidRPr="00117332">
              <w:rPr>
                <w:rFonts w:ascii="Calibri" w:eastAsia="Times New Roman" w:hAnsi="Calibri"/>
                <w:color w:val="000000"/>
                <w:sz w:val="20"/>
                <w:szCs w:val="20"/>
                <w:lang w:eastAsia="cs-CZ" w:bidi="ar-SA"/>
              </w:rPr>
              <w:t>100,00%</w:t>
            </w:r>
          </w:p>
        </w:tc>
      </w:tr>
      <w:tr w:rsidR="0052337F" w:rsidRPr="00117332" w:rsidTr="00BC0AFE">
        <w:trPr>
          <w:trHeight w:val="250"/>
        </w:trPr>
        <w:tc>
          <w:tcPr>
            <w:tcW w:w="3281" w:type="dxa"/>
            <w:tcBorders>
              <w:top w:val="nil"/>
              <w:left w:val="single" w:sz="12" w:space="0" w:color="auto"/>
              <w:bottom w:val="single" w:sz="4" w:space="0" w:color="auto"/>
              <w:right w:val="single" w:sz="4" w:space="0" w:color="auto"/>
            </w:tcBorders>
            <w:shd w:val="clear" w:color="000000" w:fill="FFFF99"/>
            <w:noWrap/>
            <w:vAlign w:val="bottom"/>
            <w:hideMark/>
          </w:tcPr>
          <w:p w:rsidR="0052337F" w:rsidRPr="00117332" w:rsidRDefault="0052337F" w:rsidP="00BC0AFE">
            <w:pPr>
              <w:spacing w:line="240" w:lineRule="auto"/>
              <w:ind w:firstLineChars="100" w:firstLine="200"/>
              <w:jc w:val="left"/>
              <w:rPr>
                <w:rFonts w:ascii="Calibri" w:eastAsia="Times New Roman" w:hAnsi="Calibri"/>
                <w:color w:val="000000"/>
                <w:sz w:val="20"/>
                <w:szCs w:val="20"/>
                <w:lang w:eastAsia="cs-CZ" w:bidi="ar-SA"/>
              </w:rPr>
            </w:pPr>
            <w:r w:rsidRPr="00117332">
              <w:rPr>
                <w:rFonts w:ascii="Calibri" w:eastAsia="Times New Roman" w:hAnsi="Calibri"/>
                <w:color w:val="000000"/>
                <w:sz w:val="20"/>
                <w:szCs w:val="20"/>
                <w:lang w:eastAsia="cs-CZ" w:bidi="ar-SA"/>
              </w:rPr>
              <w:t>míšní nerv, schéma</w:t>
            </w:r>
          </w:p>
        </w:tc>
        <w:tc>
          <w:tcPr>
            <w:tcW w:w="2630" w:type="dxa"/>
            <w:tcBorders>
              <w:top w:val="nil"/>
              <w:left w:val="nil"/>
              <w:bottom w:val="single" w:sz="4" w:space="0" w:color="auto"/>
              <w:right w:val="single" w:sz="12" w:space="0" w:color="auto"/>
            </w:tcBorders>
            <w:shd w:val="clear" w:color="000000" w:fill="FFFF99"/>
            <w:noWrap/>
            <w:vAlign w:val="bottom"/>
            <w:hideMark/>
          </w:tcPr>
          <w:p w:rsidR="0052337F" w:rsidRPr="00117332" w:rsidRDefault="0052337F" w:rsidP="00BC0AFE">
            <w:pPr>
              <w:spacing w:line="240" w:lineRule="auto"/>
              <w:ind w:firstLineChars="100" w:firstLine="200"/>
              <w:jc w:val="right"/>
              <w:rPr>
                <w:rFonts w:ascii="Calibri" w:eastAsia="Times New Roman" w:hAnsi="Calibri"/>
                <w:color w:val="000000"/>
                <w:sz w:val="20"/>
                <w:szCs w:val="20"/>
                <w:lang w:eastAsia="cs-CZ" w:bidi="ar-SA"/>
              </w:rPr>
            </w:pPr>
            <w:r w:rsidRPr="00117332">
              <w:rPr>
                <w:rFonts w:ascii="Calibri" w:eastAsia="Times New Roman" w:hAnsi="Calibri"/>
                <w:color w:val="000000"/>
                <w:sz w:val="20"/>
                <w:szCs w:val="20"/>
                <w:lang w:eastAsia="cs-CZ" w:bidi="ar-SA"/>
              </w:rPr>
              <w:t>100,00%</w:t>
            </w:r>
          </w:p>
        </w:tc>
      </w:tr>
      <w:tr w:rsidR="0052337F" w:rsidRPr="00117332" w:rsidTr="00BC0AFE">
        <w:trPr>
          <w:trHeight w:val="250"/>
        </w:trPr>
        <w:tc>
          <w:tcPr>
            <w:tcW w:w="3281" w:type="dxa"/>
            <w:tcBorders>
              <w:top w:val="nil"/>
              <w:left w:val="single" w:sz="12" w:space="0" w:color="auto"/>
              <w:bottom w:val="single" w:sz="4" w:space="0" w:color="auto"/>
              <w:right w:val="single" w:sz="4" w:space="0" w:color="auto"/>
            </w:tcBorders>
            <w:shd w:val="clear" w:color="auto" w:fill="auto"/>
            <w:noWrap/>
            <w:vAlign w:val="bottom"/>
            <w:hideMark/>
          </w:tcPr>
          <w:p w:rsidR="0052337F" w:rsidRPr="00117332" w:rsidRDefault="0052337F" w:rsidP="00BC0AFE">
            <w:pPr>
              <w:spacing w:line="240" w:lineRule="auto"/>
              <w:ind w:firstLineChars="100" w:firstLine="200"/>
              <w:jc w:val="left"/>
              <w:rPr>
                <w:rFonts w:ascii="Calibri" w:eastAsia="Times New Roman" w:hAnsi="Calibri"/>
                <w:color w:val="000000"/>
                <w:sz w:val="20"/>
                <w:szCs w:val="20"/>
                <w:lang w:eastAsia="cs-CZ" w:bidi="ar-SA"/>
              </w:rPr>
            </w:pPr>
            <w:r w:rsidRPr="00117332">
              <w:rPr>
                <w:rFonts w:ascii="Calibri" w:eastAsia="Times New Roman" w:hAnsi="Calibri"/>
                <w:color w:val="000000"/>
                <w:sz w:val="20"/>
                <w:szCs w:val="20"/>
                <w:lang w:eastAsia="cs-CZ" w:bidi="ar-SA"/>
              </w:rPr>
              <w:t>axon, řez</w:t>
            </w:r>
          </w:p>
        </w:tc>
        <w:tc>
          <w:tcPr>
            <w:tcW w:w="2630" w:type="dxa"/>
            <w:tcBorders>
              <w:top w:val="nil"/>
              <w:left w:val="nil"/>
              <w:bottom w:val="single" w:sz="4" w:space="0" w:color="auto"/>
              <w:right w:val="single" w:sz="12" w:space="0" w:color="auto"/>
            </w:tcBorders>
            <w:shd w:val="clear" w:color="auto" w:fill="auto"/>
            <w:noWrap/>
            <w:vAlign w:val="bottom"/>
            <w:hideMark/>
          </w:tcPr>
          <w:p w:rsidR="0052337F" w:rsidRPr="00117332" w:rsidRDefault="0052337F" w:rsidP="00BC0AFE">
            <w:pPr>
              <w:spacing w:line="240" w:lineRule="auto"/>
              <w:ind w:firstLineChars="100" w:firstLine="200"/>
              <w:jc w:val="right"/>
              <w:rPr>
                <w:rFonts w:ascii="Calibri" w:eastAsia="Times New Roman" w:hAnsi="Calibri"/>
                <w:color w:val="000000"/>
                <w:sz w:val="20"/>
                <w:szCs w:val="20"/>
                <w:lang w:eastAsia="cs-CZ" w:bidi="ar-SA"/>
              </w:rPr>
            </w:pPr>
            <w:r w:rsidRPr="00117332">
              <w:rPr>
                <w:rFonts w:ascii="Calibri" w:eastAsia="Times New Roman" w:hAnsi="Calibri"/>
                <w:color w:val="000000"/>
                <w:sz w:val="20"/>
                <w:szCs w:val="20"/>
                <w:lang w:eastAsia="cs-CZ" w:bidi="ar-SA"/>
              </w:rPr>
              <w:t>100,00%</w:t>
            </w:r>
          </w:p>
        </w:tc>
      </w:tr>
      <w:tr w:rsidR="0052337F" w:rsidRPr="00117332" w:rsidTr="00BC0AFE">
        <w:trPr>
          <w:trHeight w:val="250"/>
        </w:trPr>
        <w:tc>
          <w:tcPr>
            <w:tcW w:w="3281" w:type="dxa"/>
            <w:tcBorders>
              <w:top w:val="nil"/>
              <w:left w:val="single" w:sz="12" w:space="0" w:color="auto"/>
              <w:bottom w:val="single" w:sz="4" w:space="0" w:color="auto"/>
              <w:right w:val="single" w:sz="4" w:space="0" w:color="auto"/>
            </w:tcBorders>
            <w:shd w:val="clear" w:color="000000" w:fill="FFFF99"/>
            <w:noWrap/>
            <w:vAlign w:val="bottom"/>
            <w:hideMark/>
          </w:tcPr>
          <w:p w:rsidR="0052337F" w:rsidRPr="00117332" w:rsidRDefault="0052337F" w:rsidP="00BC0AFE">
            <w:pPr>
              <w:spacing w:line="240" w:lineRule="auto"/>
              <w:ind w:firstLineChars="100" w:firstLine="200"/>
              <w:jc w:val="left"/>
              <w:rPr>
                <w:rFonts w:ascii="Calibri" w:eastAsia="Times New Roman" w:hAnsi="Calibri"/>
                <w:color w:val="000000"/>
                <w:sz w:val="20"/>
                <w:szCs w:val="20"/>
                <w:lang w:eastAsia="cs-CZ" w:bidi="ar-SA"/>
              </w:rPr>
            </w:pPr>
            <w:r w:rsidRPr="00117332">
              <w:rPr>
                <w:rFonts w:ascii="Calibri" w:eastAsia="Times New Roman" w:hAnsi="Calibri"/>
                <w:color w:val="000000"/>
                <w:sz w:val="20"/>
                <w:szCs w:val="20"/>
                <w:lang w:eastAsia="cs-CZ" w:bidi="ar-SA"/>
              </w:rPr>
              <w:t>mozek, řez mediální rovinou</w:t>
            </w:r>
          </w:p>
        </w:tc>
        <w:tc>
          <w:tcPr>
            <w:tcW w:w="2630" w:type="dxa"/>
            <w:tcBorders>
              <w:top w:val="nil"/>
              <w:left w:val="nil"/>
              <w:bottom w:val="single" w:sz="4" w:space="0" w:color="auto"/>
              <w:right w:val="single" w:sz="12" w:space="0" w:color="auto"/>
            </w:tcBorders>
            <w:shd w:val="clear" w:color="000000" w:fill="FFFF99"/>
            <w:noWrap/>
            <w:vAlign w:val="bottom"/>
            <w:hideMark/>
          </w:tcPr>
          <w:p w:rsidR="0052337F" w:rsidRPr="00117332" w:rsidRDefault="0052337F" w:rsidP="00BC0AFE">
            <w:pPr>
              <w:spacing w:line="240" w:lineRule="auto"/>
              <w:ind w:firstLineChars="100" w:firstLine="200"/>
              <w:jc w:val="right"/>
              <w:rPr>
                <w:rFonts w:ascii="Calibri" w:eastAsia="Times New Roman" w:hAnsi="Calibri"/>
                <w:color w:val="000000"/>
                <w:sz w:val="20"/>
                <w:szCs w:val="20"/>
                <w:lang w:eastAsia="cs-CZ" w:bidi="ar-SA"/>
              </w:rPr>
            </w:pPr>
            <w:r w:rsidRPr="00117332">
              <w:rPr>
                <w:rFonts w:ascii="Calibri" w:eastAsia="Times New Roman" w:hAnsi="Calibri"/>
                <w:color w:val="000000"/>
                <w:sz w:val="20"/>
                <w:szCs w:val="20"/>
                <w:lang w:eastAsia="cs-CZ" w:bidi="ar-SA"/>
              </w:rPr>
              <w:t>100,00%</w:t>
            </w:r>
          </w:p>
        </w:tc>
      </w:tr>
      <w:tr w:rsidR="0052337F" w:rsidRPr="00117332" w:rsidTr="00BC0AFE">
        <w:trPr>
          <w:trHeight w:val="250"/>
        </w:trPr>
        <w:tc>
          <w:tcPr>
            <w:tcW w:w="3281" w:type="dxa"/>
            <w:tcBorders>
              <w:top w:val="nil"/>
              <w:left w:val="single" w:sz="12" w:space="0" w:color="auto"/>
              <w:bottom w:val="single" w:sz="4" w:space="0" w:color="auto"/>
              <w:right w:val="single" w:sz="4" w:space="0" w:color="auto"/>
            </w:tcBorders>
            <w:shd w:val="clear" w:color="auto" w:fill="auto"/>
            <w:noWrap/>
            <w:vAlign w:val="bottom"/>
            <w:hideMark/>
          </w:tcPr>
          <w:p w:rsidR="0052337F" w:rsidRPr="00117332" w:rsidRDefault="0052337F" w:rsidP="00BC0AFE">
            <w:pPr>
              <w:spacing w:line="240" w:lineRule="auto"/>
              <w:ind w:firstLineChars="100" w:firstLine="200"/>
              <w:jc w:val="left"/>
              <w:rPr>
                <w:rFonts w:ascii="Calibri" w:eastAsia="Times New Roman" w:hAnsi="Calibri"/>
                <w:color w:val="000000"/>
                <w:sz w:val="20"/>
                <w:szCs w:val="20"/>
                <w:lang w:eastAsia="cs-CZ" w:bidi="ar-SA"/>
              </w:rPr>
            </w:pPr>
            <w:r w:rsidRPr="00117332">
              <w:rPr>
                <w:rFonts w:ascii="Calibri" w:eastAsia="Times New Roman" w:hAnsi="Calibri"/>
                <w:color w:val="000000"/>
                <w:sz w:val="20"/>
                <w:szCs w:val="20"/>
                <w:lang w:eastAsia="cs-CZ" w:bidi="ar-SA"/>
              </w:rPr>
              <w:t>nervy, celé tělo</w:t>
            </w:r>
          </w:p>
        </w:tc>
        <w:tc>
          <w:tcPr>
            <w:tcW w:w="2630" w:type="dxa"/>
            <w:tcBorders>
              <w:top w:val="nil"/>
              <w:left w:val="nil"/>
              <w:bottom w:val="single" w:sz="4" w:space="0" w:color="auto"/>
              <w:right w:val="single" w:sz="12" w:space="0" w:color="auto"/>
            </w:tcBorders>
            <w:shd w:val="clear" w:color="auto" w:fill="auto"/>
            <w:noWrap/>
            <w:vAlign w:val="bottom"/>
            <w:hideMark/>
          </w:tcPr>
          <w:p w:rsidR="0052337F" w:rsidRPr="00117332" w:rsidRDefault="0052337F" w:rsidP="00BC0AFE">
            <w:pPr>
              <w:spacing w:line="240" w:lineRule="auto"/>
              <w:ind w:firstLineChars="100" w:firstLine="200"/>
              <w:jc w:val="right"/>
              <w:rPr>
                <w:rFonts w:ascii="Calibri" w:eastAsia="Times New Roman" w:hAnsi="Calibri"/>
                <w:color w:val="000000"/>
                <w:sz w:val="20"/>
                <w:szCs w:val="20"/>
                <w:lang w:eastAsia="cs-CZ" w:bidi="ar-SA"/>
              </w:rPr>
            </w:pPr>
            <w:r w:rsidRPr="00117332">
              <w:rPr>
                <w:rFonts w:ascii="Calibri" w:eastAsia="Times New Roman" w:hAnsi="Calibri"/>
                <w:color w:val="000000"/>
                <w:sz w:val="20"/>
                <w:szCs w:val="20"/>
                <w:lang w:eastAsia="cs-CZ" w:bidi="ar-SA"/>
              </w:rPr>
              <w:t>90,48%</w:t>
            </w:r>
          </w:p>
        </w:tc>
      </w:tr>
      <w:tr w:rsidR="0052337F" w:rsidRPr="00117332" w:rsidTr="00BC0AFE">
        <w:trPr>
          <w:trHeight w:val="250"/>
        </w:trPr>
        <w:tc>
          <w:tcPr>
            <w:tcW w:w="3281" w:type="dxa"/>
            <w:tcBorders>
              <w:top w:val="nil"/>
              <w:left w:val="single" w:sz="12" w:space="0" w:color="auto"/>
              <w:bottom w:val="single" w:sz="4" w:space="0" w:color="auto"/>
              <w:right w:val="single" w:sz="4" w:space="0" w:color="auto"/>
            </w:tcBorders>
            <w:shd w:val="clear" w:color="000000" w:fill="FFFF99"/>
            <w:noWrap/>
            <w:vAlign w:val="bottom"/>
            <w:hideMark/>
          </w:tcPr>
          <w:p w:rsidR="0052337F" w:rsidRPr="00117332" w:rsidRDefault="0052337F" w:rsidP="00BC0AFE">
            <w:pPr>
              <w:spacing w:line="240" w:lineRule="auto"/>
              <w:ind w:firstLineChars="100" w:firstLine="200"/>
              <w:jc w:val="left"/>
              <w:rPr>
                <w:rFonts w:ascii="Calibri" w:eastAsia="Times New Roman" w:hAnsi="Calibri"/>
                <w:color w:val="000000"/>
                <w:sz w:val="20"/>
                <w:szCs w:val="20"/>
                <w:lang w:eastAsia="cs-CZ" w:bidi="ar-SA"/>
              </w:rPr>
            </w:pPr>
            <w:r w:rsidRPr="00117332">
              <w:rPr>
                <w:rFonts w:ascii="Calibri" w:eastAsia="Times New Roman" w:hAnsi="Calibri"/>
                <w:color w:val="000000"/>
                <w:sz w:val="20"/>
                <w:szCs w:val="20"/>
                <w:lang w:eastAsia="cs-CZ" w:bidi="ar-SA"/>
              </w:rPr>
              <w:t>pleteň bederní a křížová</w:t>
            </w:r>
          </w:p>
        </w:tc>
        <w:tc>
          <w:tcPr>
            <w:tcW w:w="2630" w:type="dxa"/>
            <w:tcBorders>
              <w:top w:val="nil"/>
              <w:left w:val="nil"/>
              <w:bottom w:val="single" w:sz="4" w:space="0" w:color="auto"/>
              <w:right w:val="single" w:sz="12" w:space="0" w:color="auto"/>
            </w:tcBorders>
            <w:shd w:val="clear" w:color="000000" w:fill="FFFF99"/>
            <w:noWrap/>
            <w:vAlign w:val="bottom"/>
            <w:hideMark/>
          </w:tcPr>
          <w:p w:rsidR="0052337F" w:rsidRPr="00117332" w:rsidRDefault="0052337F" w:rsidP="00BC0AFE">
            <w:pPr>
              <w:spacing w:line="240" w:lineRule="auto"/>
              <w:ind w:firstLineChars="100" w:firstLine="200"/>
              <w:jc w:val="right"/>
              <w:rPr>
                <w:rFonts w:ascii="Calibri" w:eastAsia="Times New Roman" w:hAnsi="Calibri"/>
                <w:color w:val="000000"/>
                <w:sz w:val="20"/>
                <w:szCs w:val="20"/>
                <w:lang w:eastAsia="cs-CZ" w:bidi="ar-SA"/>
              </w:rPr>
            </w:pPr>
            <w:r w:rsidRPr="00117332">
              <w:rPr>
                <w:rFonts w:ascii="Calibri" w:eastAsia="Times New Roman" w:hAnsi="Calibri"/>
                <w:color w:val="000000"/>
                <w:sz w:val="20"/>
                <w:szCs w:val="20"/>
                <w:lang w:eastAsia="cs-CZ" w:bidi="ar-SA"/>
              </w:rPr>
              <w:t>100,00%</w:t>
            </w:r>
          </w:p>
        </w:tc>
      </w:tr>
      <w:tr w:rsidR="0052337F" w:rsidRPr="00117332" w:rsidTr="00BC0AFE">
        <w:trPr>
          <w:trHeight w:val="250"/>
        </w:trPr>
        <w:tc>
          <w:tcPr>
            <w:tcW w:w="3281" w:type="dxa"/>
            <w:tcBorders>
              <w:top w:val="nil"/>
              <w:left w:val="single" w:sz="12" w:space="0" w:color="auto"/>
              <w:bottom w:val="single" w:sz="4" w:space="0" w:color="auto"/>
              <w:right w:val="single" w:sz="4" w:space="0" w:color="auto"/>
            </w:tcBorders>
            <w:shd w:val="clear" w:color="auto" w:fill="auto"/>
            <w:noWrap/>
            <w:vAlign w:val="bottom"/>
            <w:hideMark/>
          </w:tcPr>
          <w:p w:rsidR="0052337F" w:rsidRPr="00117332" w:rsidRDefault="0052337F" w:rsidP="00BC0AFE">
            <w:pPr>
              <w:spacing w:line="240" w:lineRule="auto"/>
              <w:ind w:firstLineChars="100" w:firstLine="200"/>
              <w:jc w:val="left"/>
              <w:rPr>
                <w:rFonts w:ascii="Calibri" w:eastAsia="Times New Roman" w:hAnsi="Calibri"/>
                <w:color w:val="000000"/>
                <w:sz w:val="20"/>
                <w:szCs w:val="20"/>
                <w:lang w:eastAsia="cs-CZ" w:bidi="ar-SA"/>
              </w:rPr>
            </w:pPr>
            <w:r w:rsidRPr="00117332">
              <w:rPr>
                <w:rFonts w:ascii="Calibri" w:eastAsia="Times New Roman" w:hAnsi="Calibri"/>
                <w:color w:val="000000"/>
                <w:sz w:val="20"/>
                <w:szCs w:val="20"/>
                <w:lang w:eastAsia="cs-CZ" w:bidi="ar-SA"/>
              </w:rPr>
              <w:t>pleteň křížová</w:t>
            </w:r>
          </w:p>
        </w:tc>
        <w:tc>
          <w:tcPr>
            <w:tcW w:w="2630" w:type="dxa"/>
            <w:tcBorders>
              <w:top w:val="nil"/>
              <w:left w:val="nil"/>
              <w:bottom w:val="single" w:sz="4" w:space="0" w:color="auto"/>
              <w:right w:val="single" w:sz="12" w:space="0" w:color="auto"/>
            </w:tcBorders>
            <w:shd w:val="clear" w:color="auto" w:fill="auto"/>
            <w:noWrap/>
            <w:vAlign w:val="bottom"/>
            <w:hideMark/>
          </w:tcPr>
          <w:p w:rsidR="0052337F" w:rsidRPr="00117332" w:rsidRDefault="0052337F" w:rsidP="00BC0AFE">
            <w:pPr>
              <w:spacing w:line="240" w:lineRule="auto"/>
              <w:ind w:firstLineChars="100" w:firstLine="200"/>
              <w:jc w:val="right"/>
              <w:rPr>
                <w:rFonts w:ascii="Calibri" w:eastAsia="Times New Roman" w:hAnsi="Calibri"/>
                <w:color w:val="000000"/>
                <w:sz w:val="20"/>
                <w:szCs w:val="20"/>
                <w:lang w:eastAsia="cs-CZ" w:bidi="ar-SA"/>
              </w:rPr>
            </w:pPr>
            <w:r w:rsidRPr="00117332">
              <w:rPr>
                <w:rFonts w:ascii="Calibri" w:eastAsia="Times New Roman" w:hAnsi="Calibri"/>
                <w:color w:val="000000"/>
                <w:sz w:val="20"/>
                <w:szCs w:val="20"/>
                <w:lang w:eastAsia="cs-CZ" w:bidi="ar-SA"/>
              </w:rPr>
              <w:t>100,00%</w:t>
            </w:r>
          </w:p>
        </w:tc>
      </w:tr>
      <w:tr w:rsidR="0052337F" w:rsidRPr="00117332" w:rsidTr="00BC0AFE">
        <w:trPr>
          <w:trHeight w:val="250"/>
        </w:trPr>
        <w:tc>
          <w:tcPr>
            <w:tcW w:w="3281" w:type="dxa"/>
            <w:tcBorders>
              <w:top w:val="nil"/>
              <w:left w:val="single" w:sz="12" w:space="0" w:color="auto"/>
              <w:bottom w:val="single" w:sz="4" w:space="0" w:color="auto"/>
              <w:right w:val="single" w:sz="4" w:space="0" w:color="auto"/>
            </w:tcBorders>
            <w:shd w:val="clear" w:color="000000" w:fill="FFFF99"/>
            <w:noWrap/>
            <w:vAlign w:val="bottom"/>
            <w:hideMark/>
          </w:tcPr>
          <w:p w:rsidR="0052337F" w:rsidRPr="00117332" w:rsidRDefault="0052337F" w:rsidP="00BC0AFE">
            <w:pPr>
              <w:spacing w:line="240" w:lineRule="auto"/>
              <w:ind w:firstLineChars="100" w:firstLine="200"/>
              <w:jc w:val="left"/>
              <w:rPr>
                <w:rFonts w:ascii="Calibri" w:eastAsia="Times New Roman" w:hAnsi="Calibri"/>
                <w:color w:val="000000"/>
                <w:sz w:val="20"/>
                <w:szCs w:val="20"/>
                <w:lang w:eastAsia="cs-CZ" w:bidi="ar-SA"/>
              </w:rPr>
            </w:pPr>
            <w:r w:rsidRPr="00117332">
              <w:rPr>
                <w:rFonts w:ascii="Calibri" w:eastAsia="Times New Roman" w:hAnsi="Calibri"/>
                <w:color w:val="000000"/>
                <w:sz w:val="20"/>
                <w:szCs w:val="20"/>
                <w:lang w:eastAsia="cs-CZ" w:bidi="ar-SA"/>
              </w:rPr>
              <w:t>pleteň pažní</w:t>
            </w:r>
          </w:p>
        </w:tc>
        <w:tc>
          <w:tcPr>
            <w:tcW w:w="2630" w:type="dxa"/>
            <w:tcBorders>
              <w:top w:val="nil"/>
              <w:left w:val="nil"/>
              <w:bottom w:val="single" w:sz="4" w:space="0" w:color="auto"/>
              <w:right w:val="single" w:sz="12" w:space="0" w:color="auto"/>
            </w:tcBorders>
            <w:shd w:val="clear" w:color="000000" w:fill="FFFF99"/>
            <w:noWrap/>
            <w:vAlign w:val="bottom"/>
            <w:hideMark/>
          </w:tcPr>
          <w:p w:rsidR="0052337F" w:rsidRPr="00117332" w:rsidRDefault="0052337F" w:rsidP="00BC0AFE">
            <w:pPr>
              <w:spacing w:line="240" w:lineRule="auto"/>
              <w:ind w:firstLineChars="100" w:firstLine="200"/>
              <w:jc w:val="right"/>
              <w:rPr>
                <w:rFonts w:ascii="Calibri" w:eastAsia="Times New Roman" w:hAnsi="Calibri"/>
                <w:color w:val="000000"/>
                <w:sz w:val="20"/>
                <w:szCs w:val="20"/>
                <w:lang w:eastAsia="cs-CZ" w:bidi="ar-SA"/>
              </w:rPr>
            </w:pPr>
            <w:r w:rsidRPr="00117332">
              <w:rPr>
                <w:rFonts w:ascii="Calibri" w:eastAsia="Times New Roman" w:hAnsi="Calibri"/>
                <w:color w:val="000000"/>
                <w:sz w:val="20"/>
                <w:szCs w:val="20"/>
                <w:lang w:eastAsia="cs-CZ" w:bidi="ar-SA"/>
              </w:rPr>
              <w:t>100,00%</w:t>
            </w:r>
          </w:p>
        </w:tc>
      </w:tr>
      <w:tr w:rsidR="0052337F" w:rsidRPr="00117332" w:rsidTr="00BC0AFE">
        <w:trPr>
          <w:trHeight w:val="250"/>
        </w:trPr>
        <w:tc>
          <w:tcPr>
            <w:tcW w:w="3281" w:type="dxa"/>
            <w:tcBorders>
              <w:top w:val="nil"/>
              <w:left w:val="single" w:sz="12" w:space="0" w:color="auto"/>
              <w:bottom w:val="single" w:sz="4" w:space="0" w:color="auto"/>
              <w:right w:val="single" w:sz="4" w:space="0" w:color="auto"/>
            </w:tcBorders>
            <w:shd w:val="clear" w:color="auto" w:fill="auto"/>
            <w:noWrap/>
            <w:vAlign w:val="bottom"/>
            <w:hideMark/>
          </w:tcPr>
          <w:p w:rsidR="0052337F" w:rsidRPr="00117332" w:rsidRDefault="0052337F" w:rsidP="00BC0AFE">
            <w:pPr>
              <w:spacing w:line="240" w:lineRule="auto"/>
              <w:ind w:firstLineChars="100" w:firstLine="200"/>
              <w:jc w:val="left"/>
              <w:rPr>
                <w:rFonts w:ascii="Calibri" w:eastAsia="Times New Roman" w:hAnsi="Calibri"/>
                <w:color w:val="000000"/>
                <w:sz w:val="20"/>
                <w:szCs w:val="20"/>
                <w:lang w:eastAsia="cs-CZ" w:bidi="ar-SA"/>
              </w:rPr>
            </w:pPr>
            <w:r w:rsidRPr="00117332">
              <w:rPr>
                <w:rFonts w:ascii="Calibri" w:eastAsia="Times New Roman" w:hAnsi="Calibri"/>
                <w:color w:val="000000"/>
                <w:sz w:val="20"/>
                <w:szCs w:val="20"/>
                <w:lang w:eastAsia="cs-CZ" w:bidi="ar-SA"/>
              </w:rPr>
              <w:t>mozkový kmen</w:t>
            </w:r>
          </w:p>
        </w:tc>
        <w:tc>
          <w:tcPr>
            <w:tcW w:w="2630" w:type="dxa"/>
            <w:tcBorders>
              <w:top w:val="nil"/>
              <w:left w:val="nil"/>
              <w:bottom w:val="single" w:sz="4" w:space="0" w:color="auto"/>
              <w:right w:val="single" w:sz="12" w:space="0" w:color="auto"/>
            </w:tcBorders>
            <w:shd w:val="clear" w:color="auto" w:fill="auto"/>
            <w:noWrap/>
            <w:vAlign w:val="bottom"/>
            <w:hideMark/>
          </w:tcPr>
          <w:p w:rsidR="0052337F" w:rsidRPr="00117332" w:rsidRDefault="0052337F" w:rsidP="00BC0AFE">
            <w:pPr>
              <w:spacing w:line="240" w:lineRule="auto"/>
              <w:ind w:firstLineChars="100" w:firstLine="200"/>
              <w:jc w:val="right"/>
              <w:rPr>
                <w:rFonts w:ascii="Calibri" w:eastAsia="Times New Roman" w:hAnsi="Calibri"/>
                <w:color w:val="000000"/>
                <w:sz w:val="20"/>
                <w:szCs w:val="20"/>
                <w:lang w:eastAsia="cs-CZ" w:bidi="ar-SA"/>
              </w:rPr>
            </w:pPr>
            <w:r w:rsidRPr="00117332">
              <w:rPr>
                <w:rFonts w:ascii="Calibri" w:eastAsia="Times New Roman" w:hAnsi="Calibri"/>
                <w:color w:val="000000"/>
                <w:sz w:val="20"/>
                <w:szCs w:val="20"/>
                <w:lang w:eastAsia="cs-CZ" w:bidi="ar-SA"/>
              </w:rPr>
              <w:t>100,00%</w:t>
            </w:r>
          </w:p>
        </w:tc>
      </w:tr>
      <w:tr w:rsidR="0052337F" w:rsidRPr="00117332" w:rsidTr="00BC0AFE">
        <w:trPr>
          <w:trHeight w:val="65"/>
        </w:trPr>
        <w:tc>
          <w:tcPr>
            <w:tcW w:w="3281" w:type="dxa"/>
            <w:tcBorders>
              <w:top w:val="nil"/>
              <w:left w:val="single" w:sz="12" w:space="0" w:color="auto"/>
              <w:bottom w:val="single" w:sz="12" w:space="0" w:color="auto"/>
              <w:right w:val="single" w:sz="4" w:space="0" w:color="auto"/>
            </w:tcBorders>
            <w:shd w:val="clear" w:color="000000" w:fill="FFFF00"/>
            <w:noWrap/>
            <w:vAlign w:val="bottom"/>
            <w:hideMark/>
          </w:tcPr>
          <w:p w:rsidR="0052337F" w:rsidRPr="00117332" w:rsidRDefault="0052337F" w:rsidP="00BC0AFE">
            <w:pPr>
              <w:spacing w:line="240" w:lineRule="auto"/>
              <w:ind w:firstLineChars="100" w:firstLine="201"/>
              <w:jc w:val="left"/>
              <w:rPr>
                <w:rFonts w:ascii="Calibri" w:eastAsia="Times New Roman" w:hAnsi="Calibri"/>
                <w:b/>
                <w:bCs/>
                <w:color w:val="000000"/>
                <w:sz w:val="20"/>
                <w:szCs w:val="20"/>
                <w:lang w:eastAsia="cs-CZ" w:bidi="ar-SA"/>
              </w:rPr>
            </w:pPr>
            <w:r w:rsidRPr="00117332">
              <w:rPr>
                <w:rFonts w:ascii="Calibri" w:eastAsia="Times New Roman" w:hAnsi="Calibri"/>
                <w:b/>
                <w:bCs/>
                <w:color w:val="000000"/>
                <w:sz w:val="20"/>
                <w:szCs w:val="20"/>
                <w:lang w:eastAsia="cs-CZ" w:bidi="ar-SA"/>
              </w:rPr>
              <w:t>Celkem</w:t>
            </w:r>
          </w:p>
        </w:tc>
        <w:tc>
          <w:tcPr>
            <w:tcW w:w="2630" w:type="dxa"/>
            <w:tcBorders>
              <w:top w:val="nil"/>
              <w:left w:val="nil"/>
              <w:bottom w:val="single" w:sz="12" w:space="0" w:color="auto"/>
              <w:right w:val="single" w:sz="12" w:space="0" w:color="auto"/>
            </w:tcBorders>
            <w:shd w:val="clear" w:color="000000" w:fill="FFFF00"/>
            <w:noWrap/>
            <w:vAlign w:val="bottom"/>
            <w:hideMark/>
          </w:tcPr>
          <w:p w:rsidR="0052337F" w:rsidRPr="00117332" w:rsidRDefault="0052337F" w:rsidP="00BC0AFE">
            <w:pPr>
              <w:keepNext/>
              <w:spacing w:line="240" w:lineRule="auto"/>
              <w:ind w:firstLineChars="100" w:firstLine="201"/>
              <w:jc w:val="right"/>
              <w:rPr>
                <w:rFonts w:ascii="Calibri" w:eastAsia="Times New Roman" w:hAnsi="Calibri"/>
                <w:b/>
                <w:bCs/>
                <w:color w:val="000000"/>
                <w:sz w:val="20"/>
                <w:szCs w:val="20"/>
                <w:lang w:eastAsia="cs-CZ" w:bidi="ar-SA"/>
              </w:rPr>
            </w:pPr>
            <w:r w:rsidRPr="00117332">
              <w:rPr>
                <w:rFonts w:ascii="Calibri" w:eastAsia="Times New Roman" w:hAnsi="Calibri"/>
                <w:b/>
                <w:bCs/>
                <w:color w:val="000000"/>
                <w:sz w:val="20"/>
                <w:szCs w:val="20"/>
                <w:lang w:eastAsia="cs-CZ" w:bidi="ar-SA"/>
              </w:rPr>
              <w:t>99,21%</w:t>
            </w:r>
          </w:p>
        </w:tc>
      </w:tr>
    </w:tbl>
    <w:p w:rsidR="0052337F" w:rsidRDefault="0052337F" w:rsidP="0052337F">
      <w:pPr>
        <w:pStyle w:val="Titulek"/>
      </w:pPr>
      <w:bookmarkStart w:id="286" w:name="_Toc385405570"/>
      <w:r>
        <w:t xml:space="preserve">Obrázek </w:t>
      </w:r>
      <w:fldSimple w:instr=" SEQ Obrázek \* ARABIC ">
        <w:r>
          <w:rPr>
            <w:noProof/>
          </w:rPr>
          <w:t>3</w:t>
        </w:r>
      </w:fldSimple>
      <w:r>
        <w:t>: Ukázka vyhodnocení celkové úspěšnosti testu</w:t>
      </w:r>
      <w:bookmarkEnd w:id="286"/>
    </w:p>
    <w:p w:rsidR="0052337F" w:rsidRPr="000A6A1D" w:rsidRDefault="0052337F" w:rsidP="0052337F"/>
    <w:p w:rsidR="0052337F" w:rsidRDefault="0052337F" w:rsidP="0052337F">
      <w:r>
        <w:t>Pro tvorbu této pomůcky byly využity funkce již obsažené v programu MS Excel. Konkrétně byly použity tyto funkce:</w:t>
      </w:r>
    </w:p>
    <w:p w:rsidR="0052337F" w:rsidRDefault="0052337F" w:rsidP="0052337F">
      <w:pPr>
        <w:pStyle w:val="Odstavecseseznamem"/>
        <w:numPr>
          <w:ilvl w:val="0"/>
          <w:numId w:val="32"/>
        </w:numPr>
      </w:pPr>
      <w:r>
        <w:t>KDYŽ – tato funkce ověří, zda je splněna zadaná podmínka a vrátí jednu hodnotu, pokud podmínka byla splněna a jinou, pokud podmínka splněna nebyla;</w:t>
      </w:r>
    </w:p>
    <w:p w:rsidR="0052337F" w:rsidRDefault="0052337F" w:rsidP="0052337F">
      <w:pPr>
        <w:pStyle w:val="Odstavecseseznamem"/>
        <w:numPr>
          <w:ilvl w:val="0"/>
          <w:numId w:val="32"/>
        </w:numPr>
      </w:pPr>
      <w:r>
        <w:t>NEBO – ověří, zda je alespoň jeden ze zadaných argumentů pravda a vrátí jednu hodnotu, pokud byl splněn alespoň jeden ze zadaných argumentů a jinou hodnotu, pokud nebyl splněn žádný z uvedených argumentů;</w:t>
      </w:r>
    </w:p>
    <w:p w:rsidR="0052337F" w:rsidRDefault="0052337F" w:rsidP="0052337F">
      <w:pPr>
        <w:pStyle w:val="Odstavecseseznamem"/>
        <w:numPr>
          <w:ilvl w:val="0"/>
          <w:numId w:val="32"/>
        </w:numPr>
      </w:pPr>
      <w:r>
        <w:t>SUMA – sečte vybrané buňky;</w:t>
      </w:r>
    </w:p>
    <w:p w:rsidR="0052337F" w:rsidRDefault="0052337F" w:rsidP="0052337F">
      <w:pPr>
        <w:pStyle w:val="Odstavecseseznamem"/>
        <w:numPr>
          <w:ilvl w:val="0"/>
          <w:numId w:val="32"/>
        </w:numPr>
      </w:pPr>
      <w:r>
        <w:t>PRŮMĚR – vypočítá aritmetický průměr z vybraných buněk.</w:t>
      </w:r>
    </w:p>
    <w:p w:rsidR="0052337F" w:rsidRDefault="0052337F" w:rsidP="0052337F">
      <w:r>
        <w:t xml:space="preserve">Dále bylo pro tvorbu didaktické pomůcky využito možností podmíněného formátování, které bylo vybráno pro větší přehlednost. Takto formátovány byly buňky, které určují kvalitu odpovědi a to tak, že při výběru správné odpovědi se zbarvily zeleně a při výběru chybné odpovědi červeně. </w:t>
      </w:r>
    </w:p>
    <w:p w:rsidR="0052337F" w:rsidRDefault="0052337F" w:rsidP="0052337F">
      <w:r>
        <w:t xml:space="preserve">Při tvorbě vzorců vyhodnocujících kvalitu odpovědí byl brán zřetel také na to, že kromě věcných chyb se mohou žáci dopouštět různých překlepů a při psaní se mohou projevovat individuální zvyklosti, například mohou při psaní vždy za posledním slovem udělat mezeru a podobně. Proto byly tyto individuální zvláštnosti začleněny do vzorců. U víceslovných názvů byl brán ohled také na to, že slovosled může být při zachování věcné správnosti odpovědi různý, proto je u většiny odpovědí více správných možností. Pro názornost uvádím příklad vzorce pro vyhodnocení kvality odpovědi obsaženého v listu s názvem </w:t>
      </w:r>
      <w:r>
        <w:rPr>
          <w:i/>
        </w:rPr>
        <w:t>Axon, řez</w:t>
      </w:r>
      <w:r>
        <w:t>, v buňce D19:</w:t>
      </w:r>
    </w:p>
    <w:p w:rsidR="0052337F" w:rsidRDefault="0052337F" w:rsidP="0052337F"/>
    <w:p w:rsidR="0052337F" w:rsidRDefault="0052337F" w:rsidP="0052337F">
      <w:r w:rsidRPr="002221E6">
        <w:t>=KDYŽ(NEBO(D19="jednotlivé vrstvy myelinové pochvy"; D19="jednotlivé vrstvy myelinové pochvy ";D19="vrstvy myelinové pochvy"; D19="vrstvy myelinové pochvy ");"správně";"špatně")</w:t>
      </w:r>
      <w:r>
        <w:t>.</w:t>
      </w:r>
    </w:p>
    <w:p w:rsidR="0052337F" w:rsidRDefault="0052337F" w:rsidP="0052337F"/>
    <w:p w:rsidR="0052337F" w:rsidRDefault="0052337F" w:rsidP="0052337F">
      <w:r>
        <w:t xml:space="preserve">Z uvedeného příkladu vyplývá, že program je nastaven tak, aby jako správnou odpověď identifikoval jednu ze čtyř uvedených možností, jakoukoliv jinou odpověď vyhodnotí jako chybnou. </w:t>
      </w:r>
    </w:p>
    <w:p w:rsidR="0052337F" w:rsidRDefault="0052337F" w:rsidP="0052337F">
      <w:r>
        <w:t xml:space="preserve">Pokud je navíc ve výkladové pomůcce uveden kromě českého názvu i latinský, je v examinační části jako správná odpověď vyhodnocena i tato. Například u listu </w:t>
      </w:r>
      <w:r>
        <w:rPr>
          <w:i/>
        </w:rPr>
        <w:t>Spodina mozku, hlavové nervy</w:t>
      </w:r>
      <w:r>
        <w:t>, v buňce R6 se tak počet správných možností ve vzorci zvyšuje až na 12:</w:t>
      </w:r>
    </w:p>
    <w:p w:rsidR="0052337F" w:rsidRDefault="0052337F" w:rsidP="0052337F"/>
    <w:p w:rsidR="0052337F" w:rsidRDefault="0052337F" w:rsidP="0052337F">
      <w:r w:rsidRPr="00556C13">
        <w:t>=KDYŽ(NEBO(R6="n. olfactorius"; R6="nervus olfactorius"; R6="čichový nerv"; R6="nerv čichový"; R6= "n. čichový";R6="čichový n.";R6="n. olfactorius "; R6="nervus olfactorius "; R6="čichový nerv "; R6="nerv čichový "; R6= "n. čichový ";R6="čichový n. ");"správně"; "špatně")</w:t>
      </w:r>
      <w:r>
        <w:t>.</w:t>
      </w:r>
    </w:p>
    <w:p w:rsidR="0052337F" w:rsidRPr="00556C13" w:rsidRDefault="0052337F" w:rsidP="0052337F"/>
    <w:p w:rsidR="0052337F" w:rsidRDefault="0052337F" w:rsidP="0052337F">
      <w:r>
        <w:t xml:space="preserve">Aby se zabránilo neúmyslnému znehodnocení pomůcky nezkušeným uživatelem, bylo využito možnosti uzamčení listu, stejně jako u výkladové pomůcky. Rozdíl je ale v tom, že v examinační pomůcce jsou uzamčeny všechny buňky i objekty vyjma těch, které jsou určeny pro vyplnění odpovědí a jsou označeny černým rámečkem bez podbarvení. </w:t>
      </w:r>
    </w:p>
    <w:p w:rsidR="0052337F" w:rsidRDefault="0052337F" w:rsidP="0052337F">
      <w:pPr>
        <w:sectPr w:rsidR="0052337F" w:rsidSect="00A10AA9">
          <w:pgSz w:w="11906" w:h="16838"/>
          <w:pgMar w:top="1418" w:right="1418" w:bottom="1418" w:left="1985" w:header="709" w:footer="709" w:gutter="0"/>
          <w:cols w:space="708"/>
          <w:docGrid w:linePitch="360"/>
        </w:sectPr>
      </w:pPr>
    </w:p>
    <w:p w:rsidR="0052337F" w:rsidRPr="00E9381C" w:rsidRDefault="0052337F" w:rsidP="00E9381C">
      <w:pPr>
        <w:pStyle w:val="Nadpis2"/>
      </w:pPr>
      <w:bookmarkStart w:id="287" w:name="_Toc385405666"/>
      <w:r w:rsidRPr="00E9381C">
        <w:t>Dotazníkové šetření</w:t>
      </w:r>
      <w:bookmarkEnd w:id="287"/>
    </w:p>
    <w:p w:rsidR="0052337F" w:rsidRDefault="0052337F" w:rsidP="0052337F">
      <w:r>
        <w:t xml:space="preserve">Šetření se zúčastnili žáci dvou středních škol – Střední školy průmyslové, hotelové a zdravotnické, Uherské Hradiště a Střední zdravotnické školy a Vyšší odborné školy zdravotnické Zlín. Přitom šlo pouze o žáky, kteří již mají za sebou výuku somatologie, tedy žáky 2. – 4. ročníků. Celkem bylo vyplněno 165 dotazníků, z toho 152 bylo vybráno jako dotazníky vyhodnotitelné. Ze třinácti vyřazených dotazníků byly ze zkoumaného souboru odstraněny 4, protože nebylo vyplněno všech 16 otázek. Dalších 9 dotazníků bylo vyřazeno, protože studenti odpověděli chybně na otázku č. 5 nebo 6, které se ptaly na počet hodin výuky somatologie a ICT v prvním ročníku. Předpokládali jsme, že pokud si už žáci nepamatují hodinové dotace těchto předmětů, pak je velké riziko, že odpovědi na další retrospektivní otázky obsažené v dotazníku budou také zkreslené. </w:t>
      </w:r>
    </w:p>
    <w:p w:rsidR="00FD27B3" w:rsidRDefault="00FD27B3" w:rsidP="0013796D">
      <w:pPr>
        <w:ind w:firstLine="708"/>
      </w:pPr>
      <w:r>
        <w:t>V celkovém souboru respondentů bylo 86,2 % dívek a 13,8 % chlapců, což odpovídá jak celkovému stavu v tomto oboru vzdělávání v ČR i ve světě, tak také stavu na trhu práce v nelékařských zdravotnických oborech.</w:t>
      </w:r>
    </w:p>
    <w:tbl>
      <w:tblPr>
        <w:tblW w:w="5164" w:type="dxa"/>
        <w:tblInd w:w="70" w:type="dxa"/>
        <w:tblCellMar>
          <w:left w:w="70" w:type="dxa"/>
          <w:right w:w="70" w:type="dxa"/>
        </w:tblCellMar>
        <w:tblLook w:val="04A0"/>
      </w:tblPr>
      <w:tblGrid>
        <w:gridCol w:w="1228"/>
        <w:gridCol w:w="2008"/>
        <w:gridCol w:w="1928"/>
      </w:tblGrid>
      <w:tr w:rsidR="00FD27B3" w:rsidRPr="00FD27B3" w:rsidTr="00FD27B3">
        <w:trPr>
          <w:trHeight w:val="300"/>
        </w:trPr>
        <w:tc>
          <w:tcPr>
            <w:tcW w:w="1228" w:type="dxa"/>
            <w:tcBorders>
              <w:top w:val="nil"/>
              <w:left w:val="nil"/>
              <w:bottom w:val="single" w:sz="12" w:space="0" w:color="FFFFFF"/>
              <w:right w:val="single" w:sz="4" w:space="0" w:color="FFFFFF"/>
            </w:tcBorders>
            <w:shd w:val="clear" w:color="4F81BD" w:fill="4F81BD"/>
            <w:noWrap/>
            <w:vAlign w:val="bottom"/>
            <w:hideMark/>
          </w:tcPr>
          <w:p w:rsidR="00FD27B3" w:rsidRPr="00FD27B3" w:rsidRDefault="00FD27B3" w:rsidP="00FD27B3">
            <w:pPr>
              <w:spacing w:line="240" w:lineRule="auto"/>
              <w:ind w:firstLine="0"/>
              <w:jc w:val="center"/>
              <w:rPr>
                <w:rFonts w:ascii="Calibri" w:eastAsia="Times New Roman" w:hAnsi="Calibri"/>
                <w:b/>
                <w:bCs/>
                <w:color w:val="FFFFFF"/>
                <w:lang w:eastAsia="cs-CZ" w:bidi="ar-SA"/>
              </w:rPr>
            </w:pPr>
            <w:r w:rsidRPr="00FD27B3">
              <w:rPr>
                <w:rFonts w:ascii="Calibri" w:eastAsia="Times New Roman" w:hAnsi="Calibri"/>
                <w:b/>
                <w:bCs/>
                <w:color w:val="FFFFFF"/>
                <w:sz w:val="22"/>
                <w:szCs w:val="22"/>
                <w:lang w:eastAsia="cs-CZ" w:bidi="ar-SA"/>
              </w:rPr>
              <w:t>Možnosti</w:t>
            </w:r>
          </w:p>
        </w:tc>
        <w:tc>
          <w:tcPr>
            <w:tcW w:w="2008" w:type="dxa"/>
            <w:tcBorders>
              <w:top w:val="nil"/>
              <w:left w:val="nil"/>
              <w:bottom w:val="single" w:sz="12" w:space="0" w:color="FFFFFF"/>
              <w:right w:val="single" w:sz="4" w:space="0" w:color="FFFFFF"/>
            </w:tcBorders>
            <w:shd w:val="clear" w:color="4F81BD" w:fill="4F81BD"/>
            <w:noWrap/>
            <w:vAlign w:val="bottom"/>
            <w:hideMark/>
          </w:tcPr>
          <w:p w:rsidR="00FD27B3" w:rsidRPr="00FD27B3" w:rsidRDefault="00FD27B3" w:rsidP="00FD27B3">
            <w:pPr>
              <w:spacing w:line="240" w:lineRule="auto"/>
              <w:ind w:firstLine="0"/>
              <w:jc w:val="center"/>
              <w:rPr>
                <w:rFonts w:ascii="Calibri" w:eastAsia="Times New Roman" w:hAnsi="Calibri"/>
                <w:b/>
                <w:bCs/>
                <w:color w:val="FFFFFF"/>
                <w:lang w:eastAsia="cs-CZ" w:bidi="ar-SA"/>
              </w:rPr>
            </w:pPr>
            <w:r w:rsidRPr="00FD27B3">
              <w:rPr>
                <w:rFonts w:ascii="Calibri" w:eastAsia="Times New Roman" w:hAnsi="Calibri"/>
                <w:b/>
                <w:bCs/>
                <w:color w:val="FFFFFF"/>
                <w:sz w:val="22"/>
                <w:szCs w:val="22"/>
                <w:lang w:eastAsia="cs-CZ" w:bidi="ar-SA"/>
              </w:rPr>
              <w:t>Absolutní četnost</w:t>
            </w:r>
          </w:p>
        </w:tc>
        <w:tc>
          <w:tcPr>
            <w:tcW w:w="1928" w:type="dxa"/>
            <w:tcBorders>
              <w:top w:val="nil"/>
              <w:left w:val="nil"/>
              <w:bottom w:val="single" w:sz="12" w:space="0" w:color="FFFFFF"/>
              <w:right w:val="nil"/>
            </w:tcBorders>
            <w:shd w:val="clear" w:color="4F81BD" w:fill="4F81BD"/>
            <w:noWrap/>
            <w:vAlign w:val="bottom"/>
            <w:hideMark/>
          </w:tcPr>
          <w:p w:rsidR="00FD27B3" w:rsidRPr="00FD27B3" w:rsidRDefault="00FD27B3" w:rsidP="00FD27B3">
            <w:pPr>
              <w:spacing w:line="240" w:lineRule="auto"/>
              <w:ind w:firstLine="0"/>
              <w:jc w:val="center"/>
              <w:rPr>
                <w:rFonts w:ascii="Calibri" w:eastAsia="Times New Roman" w:hAnsi="Calibri"/>
                <w:b/>
                <w:bCs/>
                <w:color w:val="FFFFFF"/>
                <w:lang w:eastAsia="cs-CZ" w:bidi="ar-SA"/>
              </w:rPr>
            </w:pPr>
            <w:r w:rsidRPr="00FD27B3">
              <w:rPr>
                <w:rFonts w:ascii="Calibri" w:eastAsia="Times New Roman" w:hAnsi="Calibri"/>
                <w:b/>
                <w:bCs/>
                <w:color w:val="FFFFFF"/>
                <w:sz w:val="22"/>
                <w:szCs w:val="22"/>
                <w:lang w:eastAsia="cs-CZ" w:bidi="ar-SA"/>
              </w:rPr>
              <w:t>Relativní četnost</w:t>
            </w:r>
            <w:r w:rsidR="00583FEA">
              <w:rPr>
                <w:rFonts w:ascii="Calibri" w:eastAsia="Times New Roman" w:hAnsi="Calibri"/>
                <w:b/>
                <w:bCs/>
                <w:color w:val="FFFFFF"/>
                <w:sz w:val="22"/>
                <w:szCs w:val="22"/>
                <w:lang w:eastAsia="cs-CZ" w:bidi="ar-SA"/>
              </w:rPr>
              <w:t xml:space="preserve"> %</w:t>
            </w:r>
          </w:p>
        </w:tc>
      </w:tr>
      <w:tr w:rsidR="00FD27B3" w:rsidRPr="00FD27B3" w:rsidTr="00FD27B3">
        <w:trPr>
          <w:trHeight w:val="300"/>
        </w:trPr>
        <w:tc>
          <w:tcPr>
            <w:tcW w:w="1228" w:type="dxa"/>
            <w:tcBorders>
              <w:top w:val="nil"/>
              <w:left w:val="nil"/>
              <w:bottom w:val="single" w:sz="4" w:space="0" w:color="FFFFFF"/>
              <w:right w:val="single" w:sz="4" w:space="0" w:color="FFFFFF"/>
            </w:tcBorders>
            <w:shd w:val="clear" w:color="B8CCE4" w:fill="B8CCE4"/>
            <w:noWrap/>
            <w:vAlign w:val="bottom"/>
            <w:hideMark/>
          </w:tcPr>
          <w:p w:rsidR="00FD27B3" w:rsidRPr="00FD27B3" w:rsidRDefault="00FD27B3" w:rsidP="00FD27B3">
            <w:pPr>
              <w:spacing w:line="240" w:lineRule="auto"/>
              <w:ind w:firstLine="0"/>
              <w:jc w:val="center"/>
              <w:rPr>
                <w:rFonts w:ascii="Calibri" w:eastAsia="Times New Roman" w:hAnsi="Calibri"/>
                <w:color w:val="000000"/>
                <w:lang w:eastAsia="cs-CZ" w:bidi="ar-SA"/>
              </w:rPr>
            </w:pPr>
            <w:r w:rsidRPr="00FD27B3">
              <w:rPr>
                <w:rFonts w:ascii="Calibri" w:eastAsia="Times New Roman" w:hAnsi="Calibri"/>
                <w:color w:val="000000"/>
                <w:sz w:val="22"/>
                <w:szCs w:val="22"/>
                <w:lang w:eastAsia="cs-CZ" w:bidi="ar-SA"/>
              </w:rPr>
              <w:t>žena</w:t>
            </w:r>
          </w:p>
        </w:tc>
        <w:tc>
          <w:tcPr>
            <w:tcW w:w="2008" w:type="dxa"/>
            <w:tcBorders>
              <w:top w:val="nil"/>
              <w:left w:val="nil"/>
              <w:bottom w:val="single" w:sz="4" w:space="0" w:color="FFFFFF"/>
              <w:right w:val="single" w:sz="4" w:space="0" w:color="FFFFFF"/>
            </w:tcBorders>
            <w:shd w:val="clear" w:color="B8CCE4" w:fill="B8CCE4"/>
            <w:noWrap/>
            <w:vAlign w:val="bottom"/>
            <w:hideMark/>
          </w:tcPr>
          <w:p w:rsidR="00FD27B3" w:rsidRPr="00FD27B3" w:rsidRDefault="00FD27B3" w:rsidP="00FD27B3">
            <w:pPr>
              <w:spacing w:line="240" w:lineRule="auto"/>
              <w:ind w:firstLine="0"/>
              <w:jc w:val="center"/>
              <w:rPr>
                <w:rFonts w:ascii="Calibri" w:eastAsia="Times New Roman" w:hAnsi="Calibri"/>
                <w:color w:val="000000"/>
                <w:lang w:eastAsia="cs-CZ" w:bidi="ar-SA"/>
              </w:rPr>
            </w:pPr>
            <w:r w:rsidRPr="00FD27B3">
              <w:rPr>
                <w:rFonts w:ascii="Calibri" w:eastAsia="Times New Roman" w:hAnsi="Calibri"/>
                <w:color w:val="000000"/>
                <w:sz w:val="22"/>
                <w:szCs w:val="22"/>
                <w:lang w:eastAsia="cs-CZ" w:bidi="ar-SA"/>
              </w:rPr>
              <w:t>131</w:t>
            </w:r>
          </w:p>
        </w:tc>
        <w:tc>
          <w:tcPr>
            <w:tcW w:w="1928" w:type="dxa"/>
            <w:tcBorders>
              <w:top w:val="nil"/>
              <w:left w:val="nil"/>
              <w:bottom w:val="single" w:sz="4" w:space="0" w:color="FFFFFF"/>
              <w:right w:val="nil"/>
            </w:tcBorders>
            <w:shd w:val="clear" w:color="B8CCE4" w:fill="B8CCE4"/>
            <w:noWrap/>
            <w:vAlign w:val="bottom"/>
            <w:hideMark/>
          </w:tcPr>
          <w:p w:rsidR="00FD27B3" w:rsidRPr="00FD27B3" w:rsidRDefault="00FD27B3" w:rsidP="00FD27B3">
            <w:pPr>
              <w:spacing w:line="240" w:lineRule="auto"/>
              <w:ind w:firstLine="0"/>
              <w:jc w:val="center"/>
              <w:rPr>
                <w:rFonts w:ascii="Calibri" w:eastAsia="Times New Roman" w:hAnsi="Calibri"/>
                <w:color w:val="000000"/>
                <w:lang w:eastAsia="cs-CZ" w:bidi="ar-SA"/>
              </w:rPr>
            </w:pPr>
            <w:r w:rsidRPr="00FD27B3">
              <w:rPr>
                <w:rFonts w:ascii="Calibri" w:eastAsia="Times New Roman" w:hAnsi="Calibri"/>
                <w:color w:val="000000"/>
                <w:sz w:val="22"/>
                <w:szCs w:val="22"/>
                <w:lang w:eastAsia="cs-CZ" w:bidi="ar-SA"/>
              </w:rPr>
              <w:t>86,2</w:t>
            </w:r>
          </w:p>
        </w:tc>
      </w:tr>
      <w:tr w:rsidR="00FD27B3" w:rsidRPr="00FD27B3" w:rsidTr="00FD27B3">
        <w:trPr>
          <w:trHeight w:val="300"/>
        </w:trPr>
        <w:tc>
          <w:tcPr>
            <w:tcW w:w="1228" w:type="dxa"/>
            <w:tcBorders>
              <w:top w:val="nil"/>
              <w:left w:val="nil"/>
              <w:bottom w:val="single" w:sz="4" w:space="0" w:color="FFFFFF"/>
              <w:right w:val="single" w:sz="4" w:space="0" w:color="FFFFFF"/>
            </w:tcBorders>
            <w:shd w:val="clear" w:color="DBE5F1" w:fill="DBE5F1"/>
            <w:noWrap/>
            <w:vAlign w:val="bottom"/>
            <w:hideMark/>
          </w:tcPr>
          <w:p w:rsidR="00FD27B3" w:rsidRPr="00FD27B3" w:rsidRDefault="00FD27B3" w:rsidP="00FD27B3">
            <w:pPr>
              <w:spacing w:line="240" w:lineRule="auto"/>
              <w:ind w:firstLine="0"/>
              <w:jc w:val="center"/>
              <w:rPr>
                <w:rFonts w:ascii="Calibri" w:eastAsia="Times New Roman" w:hAnsi="Calibri"/>
                <w:color w:val="000000"/>
                <w:lang w:eastAsia="cs-CZ" w:bidi="ar-SA"/>
              </w:rPr>
            </w:pPr>
            <w:r w:rsidRPr="00FD27B3">
              <w:rPr>
                <w:rFonts w:ascii="Calibri" w:eastAsia="Times New Roman" w:hAnsi="Calibri"/>
                <w:color w:val="000000"/>
                <w:sz w:val="22"/>
                <w:szCs w:val="22"/>
                <w:lang w:eastAsia="cs-CZ" w:bidi="ar-SA"/>
              </w:rPr>
              <w:t>muž</w:t>
            </w:r>
          </w:p>
        </w:tc>
        <w:tc>
          <w:tcPr>
            <w:tcW w:w="2008" w:type="dxa"/>
            <w:tcBorders>
              <w:top w:val="nil"/>
              <w:left w:val="nil"/>
              <w:bottom w:val="single" w:sz="4" w:space="0" w:color="FFFFFF"/>
              <w:right w:val="single" w:sz="4" w:space="0" w:color="FFFFFF"/>
            </w:tcBorders>
            <w:shd w:val="clear" w:color="DBE5F1" w:fill="DBE5F1"/>
            <w:noWrap/>
            <w:vAlign w:val="bottom"/>
            <w:hideMark/>
          </w:tcPr>
          <w:p w:rsidR="00FD27B3" w:rsidRPr="00FD27B3" w:rsidRDefault="00FD27B3" w:rsidP="00FD27B3">
            <w:pPr>
              <w:spacing w:line="240" w:lineRule="auto"/>
              <w:ind w:firstLine="0"/>
              <w:jc w:val="center"/>
              <w:rPr>
                <w:rFonts w:ascii="Calibri" w:eastAsia="Times New Roman" w:hAnsi="Calibri"/>
                <w:color w:val="000000"/>
                <w:lang w:eastAsia="cs-CZ" w:bidi="ar-SA"/>
              </w:rPr>
            </w:pPr>
            <w:r w:rsidRPr="00FD27B3">
              <w:rPr>
                <w:rFonts w:ascii="Calibri" w:eastAsia="Times New Roman" w:hAnsi="Calibri"/>
                <w:color w:val="000000"/>
                <w:sz w:val="22"/>
                <w:szCs w:val="22"/>
                <w:lang w:eastAsia="cs-CZ" w:bidi="ar-SA"/>
              </w:rPr>
              <w:t>21</w:t>
            </w:r>
          </w:p>
        </w:tc>
        <w:tc>
          <w:tcPr>
            <w:tcW w:w="1928" w:type="dxa"/>
            <w:tcBorders>
              <w:top w:val="nil"/>
              <w:left w:val="nil"/>
              <w:bottom w:val="single" w:sz="4" w:space="0" w:color="FFFFFF"/>
              <w:right w:val="nil"/>
            </w:tcBorders>
            <w:shd w:val="clear" w:color="DBE5F1" w:fill="DBE5F1"/>
            <w:noWrap/>
            <w:vAlign w:val="bottom"/>
            <w:hideMark/>
          </w:tcPr>
          <w:p w:rsidR="00FD27B3" w:rsidRPr="00FD27B3" w:rsidRDefault="00FD27B3" w:rsidP="00FD27B3">
            <w:pPr>
              <w:spacing w:line="240" w:lineRule="auto"/>
              <w:ind w:firstLine="0"/>
              <w:jc w:val="center"/>
              <w:rPr>
                <w:rFonts w:ascii="Calibri" w:eastAsia="Times New Roman" w:hAnsi="Calibri"/>
                <w:color w:val="000000"/>
                <w:lang w:eastAsia="cs-CZ" w:bidi="ar-SA"/>
              </w:rPr>
            </w:pPr>
            <w:r w:rsidRPr="00FD27B3">
              <w:rPr>
                <w:rFonts w:ascii="Calibri" w:eastAsia="Times New Roman" w:hAnsi="Calibri"/>
                <w:color w:val="000000"/>
                <w:sz w:val="22"/>
                <w:szCs w:val="22"/>
                <w:lang w:eastAsia="cs-CZ" w:bidi="ar-SA"/>
              </w:rPr>
              <w:t>13,8</w:t>
            </w:r>
          </w:p>
        </w:tc>
      </w:tr>
      <w:tr w:rsidR="00FD27B3" w:rsidRPr="00FD27B3" w:rsidTr="00FD27B3">
        <w:trPr>
          <w:trHeight w:val="300"/>
        </w:trPr>
        <w:tc>
          <w:tcPr>
            <w:tcW w:w="1228" w:type="dxa"/>
            <w:tcBorders>
              <w:top w:val="nil"/>
              <w:left w:val="nil"/>
              <w:bottom w:val="nil"/>
              <w:right w:val="single" w:sz="4" w:space="0" w:color="FFFFFF"/>
            </w:tcBorders>
            <w:shd w:val="clear" w:color="B8CCE4" w:fill="B8CCE4"/>
            <w:noWrap/>
            <w:vAlign w:val="bottom"/>
            <w:hideMark/>
          </w:tcPr>
          <w:p w:rsidR="00FD27B3" w:rsidRPr="00FD27B3" w:rsidRDefault="00FD27B3" w:rsidP="00FD27B3">
            <w:pPr>
              <w:spacing w:line="240" w:lineRule="auto"/>
              <w:ind w:firstLine="0"/>
              <w:jc w:val="center"/>
              <w:rPr>
                <w:rFonts w:ascii="Calibri" w:eastAsia="Times New Roman" w:hAnsi="Calibri"/>
                <w:color w:val="000000"/>
                <w:lang w:eastAsia="cs-CZ" w:bidi="ar-SA"/>
              </w:rPr>
            </w:pPr>
            <w:r w:rsidRPr="00FD27B3">
              <w:rPr>
                <w:rFonts w:ascii="Calibri" w:eastAsia="Times New Roman" w:hAnsi="Calibri"/>
                <w:color w:val="000000"/>
                <w:sz w:val="22"/>
                <w:szCs w:val="22"/>
                <w:lang w:eastAsia="cs-CZ" w:bidi="ar-SA"/>
              </w:rPr>
              <w:t>celkem</w:t>
            </w:r>
          </w:p>
        </w:tc>
        <w:tc>
          <w:tcPr>
            <w:tcW w:w="2008" w:type="dxa"/>
            <w:tcBorders>
              <w:top w:val="nil"/>
              <w:left w:val="nil"/>
              <w:bottom w:val="nil"/>
              <w:right w:val="single" w:sz="4" w:space="0" w:color="FFFFFF"/>
            </w:tcBorders>
            <w:shd w:val="clear" w:color="B8CCE4" w:fill="B8CCE4"/>
            <w:noWrap/>
            <w:vAlign w:val="bottom"/>
            <w:hideMark/>
          </w:tcPr>
          <w:p w:rsidR="00FD27B3" w:rsidRPr="00FD27B3" w:rsidRDefault="00FD27B3" w:rsidP="00FD27B3">
            <w:pPr>
              <w:spacing w:line="240" w:lineRule="auto"/>
              <w:ind w:firstLine="0"/>
              <w:jc w:val="center"/>
              <w:rPr>
                <w:rFonts w:ascii="Calibri" w:eastAsia="Times New Roman" w:hAnsi="Calibri"/>
                <w:color w:val="000000"/>
                <w:lang w:eastAsia="cs-CZ" w:bidi="ar-SA"/>
              </w:rPr>
            </w:pPr>
            <w:r w:rsidRPr="00FD27B3">
              <w:rPr>
                <w:rFonts w:ascii="Calibri" w:eastAsia="Times New Roman" w:hAnsi="Calibri"/>
                <w:color w:val="000000"/>
                <w:sz w:val="22"/>
                <w:szCs w:val="22"/>
                <w:lang w:eastAsia="cs-CZ" w:bidi="ar-SA"/>
              </w:rPr>
              <w:t>152</w:t>
            </w:r>
          </w:p>
        </w:tc>
        <w:tc>
          <w:tcPr>
            <w:tcW w:w="1928" w:type="dxa"/>
            <w:tcBorders>
              <w:top w:val="nil"/>
              <w:left w:val="nil"/>
              <w:bottom w:val="nil"/>
              <w:right w:val="nil"/>
            </w:tcBorders>
            <w:shd w:val="clear" w:color="B8CCE4" w:fill="B8CCE4"/>
            <w:noWrap/>
            <w:vAlign w:val="bottom"/>
            <w:hideMark/>
          </w:tcPr>
          <w:p w:rsidR="00FD27B3" w:rsidRPr="00FD27B3" w:rsidRDefault="00FD27B3" w:rsidP="00FD27B3">
            <w:pPr>
              <w:keepNext/>
              <w:spacing w:line="240" w:lineRule="auto"/>
              <w:ind w:firstLine="0"/>
              <w:jc w:val="center"/>
              <w:rPr>
                <w:rFonts w:ascii="Calibri" w:eastAsia="Times New Roman" w:hAnsi="Calibri"/>
                <w:color w:val="000000"/>
                <w:lang w:eastAsia="cs-CZ" w:bidi="ar-SA"/>
              </w:rPr>
            </w:pPr>
            <w:r w:rsidRPr="00FD27B3">
              <w:rPr>
                <w:rFonts w:ascii="Calibri" w:eastAsia="Times New Roman" w:hAnsi="Calibri"/>
                <w:color w:val="000000"/>
                <w:sz w:val="22"/>
                <w:szCs w:val="22"/>
                <w:lang w:eastAsia="cs-CZ" w:bidi="ar-SA"/>
              </w:rPr>
              <w:t>100,0</w:t>
            </w:r>
          </w:p>
        </w:tc>
      </w:tr>
    </w:tbl>
    <w:p w:rsidR="00FD27B3" w:rsidRDefault="00FD27B3" w:rsidP="00FD27B3">
      <w:pPr>
        <w:pStyle w:val="Titulek"/>
      </w:pPr>
      <w:bookmarkStart w:id="288" w:name="_Toc385405592"/>
      <w:r>
        <w:t xml:space="preserve">Tabulka </w:t>
      </w:r>
      <w:fldSimple w:instr=" SEQ Tabulka \* ARABIC ">
        <w:r>
          <w:rPr>
            <w:noProof/>
          </w:rPr>
          <w:t>1</w:t>
        </w:r>
      </w:fldSimple>
      <w:r>
        <w:t>: Pohlaví respondentů</w:t>
      </w:r>
      <w:bookmarkEnd w:id="288"/>
    </w:p>
    <w:p w:rsidR="00FD27B3" w:rsidRDefault="00FD27B3" w:rsidP="00E029FE">
      <w:pPr>
        <w:keepNext/>
        <w:ind w:firstLine="0"/>
      </w:pPr>
      <w:r w:rsidRPr="00FD27B3">
        <w:rPr>
          <w:noProof/>
          <w:lang w:eastAsia="cs-CZ" w:bidi="ar-SA"/>
        </w:rPr>
        <w:drawing>
          <wp:inline distT="0" distB="0" distL="0" distR="0">
            <wp:extent cx="4385896" cy="2409093"/>
            <wp:effectExtent l="19050" t="0" r="14654" b="0"/>
            <wp:docPr id="1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D27B3" w:rsidRDefault="00FD27B3" w:rsidP="00FD27B3">
      <w:pPr>
        <w:pStyle w:val="Titulek"/>
      </w:pPr>
      <w:bookmarkStart w:id="289" w:name="_Toc385405578"/>
      <w:r>
        <w:t xml:space="preserve">Graf </w:t>
      </w:r>
      <w:fldSimple w:instr=" SEQ Graf \* ARABIC ">
        <w:r>
          <w:rPr>
            <w:noProof/>
          </w:rPr>
          <w:t>1</w:t>
        </w:r>
      </w:fldSimple>
      <w:r>
        <w:t>: Pohlaví respondentů</w:t>
      </w:r>
      <w:bookmarkEnd w:id="289"/>
    </w:p>
    <w:p w:rsidR="00FD27B3" w:rsidRPr="00FD27B3" w:rsidRDefault="00FD27B3" w:rsidP="00FD27B3"/>
    <w:p w:rsidR="0013796D" w:rsidRDefault="0013796D" w:rsidP="0013796D">
      <w:pPr>
        <w:ind w:firstLine="708"/>
      </w:pPr>
      <w:r w:rsidRPr="004A236D">
        <w:t>Dotazníkového šetření se zúčastnilo 152 žáků ve věkovém rozmezí 16 – 20 let.</w:t>
      </w:r>
      <w:r>
        <w:t xml:space="preserve"> Absolutní a relativné četnost věku uváděná v letech je uvedena</w:t>
      </w:r>
      <w:r w:rsidR="00D22D7C">
        <w:t xml:space="preserve"> níže</w:t>
      </w:r>
      <w:r>
        <w:t xml:space="preserve"> v</w:t>
      </w:r>
      <w:r w:rsidR="00D22D7C">
        <w:t> </w:t>
      </w:r>
      <w:r>
        <w:t>tabulce. Z uvedených údajů byl vypočten průměrný věk žáků na 17,45 let, což odpovídá skutečnosti, že nejvíce respondentů navštěvovalo 2. a 3. ročník SZŠ.</w:t>
      </w:r>
    </w:p>
    <w:tbl>
      <w:tblPr>
        <w:tblW w:w="5164" w:type="dxa"/>
        <w:tblInd w:w="70" w:type="dxa"/>
        <w:tblCellMar>
          <w:left w:w="70" w:type="dxa"/>
          <w:right w:w="70" w:type="dxa"/>
        </w:tblCellMar>
        <w:tblLook w:val="04A0"/>
      </w:tblPr>
      <w:tblGrid>
        <w:gridCol w:w="1228"/>
        <w:gridCol w:w="2008"/>
        <w:gridCol w:w="1928"/>
      </w:tblGrid>
      <w:tr w:rsidR="00FD27B3" w:rsidRPr="00FD27B3" w:rsidTr="00FD27B3">
        <w:trPr>
          <w:trHeight w:val="300"/>
        </w:trPr>
        <w:tc>
          <w:tcPr>
            <w:tcW w:w="1228" w:type="dxa"/>
            <w:tcBorders>
              <w:top w:val="nil"/>
              <w:left w:val="nil"/>
              <w:bottom w:val="single" w:sz="12" w:space="0" w:color="FFFFFF"/>
              <w:right w:val="single" w:sz="4" w:space="0" w:color="FFFFFF"/>
            </w:tcBorders>
            <w:shd w:val="clear" w:color="4F81BD" w:fill="4F81BD"/>
            <w:noWrap/>
            <w:vAlign w:val="bottom"/>
            <w:hideMark/>
          </w:tcPr>
          <w:p w:rsidR="00FD27B3" w:rsidRPr="00FD27B3" w:rsidRDefault="00FD27B3" w:rsidP="00FD27B3">
            <w:pPr>
              <w:spacing w:line="240" w:lineRule="auto"/>
              <w:ind w:firstLine="0"/>
              <w:jc w:val="center"/>
              <w:rPr>
                <w:rFonts w:ascii="Calibri" w:eastAsia="Times New Roman" w:hAnsi="Calibri"/>
                <w:b/>
                <w:bCs/>
                <w:color w:val="FFFFFF"/>
                <w:lang w:eastAsia="cs-CZ" w:bidi="ar-SA"/>
              </w:rPr>
            </w:pPr>
            <w:r w:rsidRPr="00FD27B3">
              <w:rPr>
                <w:rFonts w:ascii="Calibri" w:eastAsia="Times New Roman" w:hAnsi="Calibri"/>
                <w:b/>
                <w:bCs/>
                <w:color w:val="FFFFFF"/>
                <w:sz w:val="22"/>
                <w:szCs w:val="22"/>
                <w:lang w:eastAsia="cs-CZ" w:bidi="ar-SA"/>
              </w:rPr>
              <w:t>Možnosti</w:t>
            </w:r>
          </w:p>
        </w:tc>
        <w:tc>
          <w:tcPr>
            <w:tcW w:w="2008" w:type="dxa"/>
            <w:tcBorders>
              <w:top w:val="nil"/>
              <w:left w:val="nil"/>
              <w:bottom w:val="single" w:sz="12" w:space="0" w:color="FFFFFF"/>
              <w:right w:val="single" w:sz="4" w:space="0" w:color="FFFFFF"/>
            </w:tcBorders>
            <w:shd w:val="clear" w:color="4F81BD" w:fill="4F81BD"/>
            <w:noWrap/>
            <w:vAlign w:val="bottom"/>
            <w:hideMark/>
          </w:tcPr>
          <w:p w:rsidR="00FD27B3" w:rsidRPr="00FD27B3" w:rsidRDefault="00FD27B3" w:rsidP="00FD27B3">
            <w:pPr>
              <w:spacing w:line="240" w:lineRule="auto"/>
              <w:ind w:firstLine="0"/>
              <w:jc w:val="center"/>
              <w:rPr>
                <w:rFonts w:ascii="Calibri" w:eastAsia="Times New Roman" w:hAnsi="Calibri"/>
                <w:b/>
                <w:bCs/>
                <w:color w:val="FFFFFF"/>
                <w:lang w:eastAsia="cs-CZ" w:bidi="ar-SA"/>
              </w:rPr>
            </w:pPr>
            <w:r w:rsidRPr="00FD27B3">
              <w:rPr>
                <w:rFonts w:ascii="Calibri" w:eastAsia="Times New Roman" w:hAnsi="Calibri"/>
                <w:b/>
                <w:bCs/>
                <w:color w:val="FFFFFF"/>
                <w:sz w:val="22"/>
                <w:szCs w:val="22"/>
                <w:lang w:eastAsia="cs-CZ" w:bidi="ar-SA"/>
              </w:rPr>
              <w:t>Absolutní četnost</w:t>
            </w:r>
          </w:p>
        </w:tc>
        <w:tc>
          <w:tcPr>
            <w:tcW w:w="1928" w:type="dxa"/>
            <w:tcBorders>
              <w:top w:val="nil"/>
              <w:left w:val="nil"/>
              <w:bottom w:val="single" w:sz="12" w:space="0" w:color="FFFFFF"/>
              <w:right w:val="nil"/>
            </w:tcBorders>
            <w:shd w:val="clear" w:color="4F81BD" w:fill="4F81BD"/>
            <w:noWrap/>
            <w:vAlign w:val="bottom"/>
            <w:hideMark/>
          </w:tcPr>
          <w:p w:rsidR="00FD27B3" w:rsidRPr="00FD27B3" w:rsidRDefault="00FD27B3" w:rsidP="00FD27B3">
            <w:pPr>
              <w:spacing w:line="240" w:lineRule="auto"/>
              <w:ind w:firstLine="0"/>
              <w:jc w:val="center"/>
              <w:rPr>
                <w:rFonts w:ascii="Calibri" w:eastAsia="Times New Roman" w:hAnsi="Calibri"/>
                <w:b/>
                <w:bCs/>
                <w:color w:val="FFFFFF"/>
                <w:lang w:eastAsia="cs-CZ" w:bidi="ar-SA"/>
              </w:rPr>
            </w:pPr>
            <w:r w:rsidRPr="00FD27B3">
              <w:rPr>
                <w:rFonts w:ascii="Calibri" w:eastAsia="Times New Roman" w:hAnsi="Calibri"/>
                <w:b/>
                <w:bCs/>
                <w:color w:val="FFFFFF"/>
                <w:sz w:val="22"/>
                <w:szCs w:val="22"/>
                <w:lang w:eastAsia="cs-CZ" w:bidi="ar-SA"/>
              </w:rPr>
              <w:t>Relativní četnost</w:t>
            </w:r>
            <w:r w:rsidR="00583FEA">
              <w:rPr>
                <w:rFonts w:ascii="Calibri" w:eastAsia="Times New Roman" w:hAnsi="Calibri"/>
                <w:b/>
                <w:bCs/>
                <w:color w:val="FFFFFF"/>
                <w:sz w:val="22"/>
                <w:szCs w:val="22"/>
                <w:lang w:eastAsia="cs-CZ" w:bidi="ar-SA"/>
              </w:rPr>
              <w:t xml:space="preserve"> %</w:t>
            </w:r>
          </w:p>
        </w:tc>
      </w:tr>
      <w:tr w:rsidR="00FD27B3" w:rsidRPr="00FD27B3" w:rsidTr="00FD27B3">
        <w:trPr>
          <w:trHeight w:val="300"/>
        </w:trPr>
        <w:tc>
          <w:tcPr>
            <w:tcW w:w="1228" w:type="dxa"/>
            <w:tcBorders>
              <w:top w:val="nil"/>
              <w:left w:val="nil"/>
              <w:bottom w:val="single" w:sz="4" w:space="0" w:color="FFFFFF"/>
              <w:right w:val="single" w:sz="4" w:space="0" w:color="FFFFFF"/>
            </w:tcBorders>
            <w:shd w:val="clear" w:color="B8CCE4" w:fill="B8CCE4"/>
            <w:noWrap/>
            <w:vAlign w:val="bottom"/>
            <w:hideMark/>
          </w:tcPr>
          <w:p w:rsidR="00FD27B3" w:rsidRPr="00FD27B3" w:rsidRDefault="00FD27B3" w:rsidP="00FD27B3">
            <w:pPr>
              <w:spacing w:line="240" w:lineRule="auto"/>
              <w:ind w:firstLine="0"/>
              <w:jc w:val="center"/>
              <w:rPr>
                <w:rFonts w:ascii="Calibri" w:eastAsia="Times New Roman" w:hAnsi="Calibri"/>
                <w:color w:val="000000"/>
                <w:lang w:eastAsia="cs-CZ" w:bidi="ar-SA"/>
              </w:rPr>
            </w:pPr>
            <w:r w:rsidRPr="00FD27B3">
              <w:rPr>
                <w:rFonts w:ascii="Calibri" w:eastAsia="Times New Roman" w:hAnsi="Calibri"/>
                <w:color w:val="000000"/>
                <w:sz w:val="22"/>
                <w:szCs w:val="22"/>
                <w:lang w:eastAsia="cs-CZ" w:bidi="ar-SA"/>
              </w:rPr>
              <w:t>16</w:t>
            </w:r>
          </w:p>
        </w:tc>
        <w:tc>
          <w:tcPr>
            <w:tcW w:w="2008" w:type="dxa"/>
            <w:tcBorders>
              <w:top w:val="nil"/>
              <w:left w:val="nil"/>
              <w:bottom w:val="single" w:sz="4" w:space="0" w:color="FFFFFF"/>
              <w:right w:val="single" w:sz="4" w:space="0" w:color="FFFFFF"/>
            </w:tcBorders>
            <w:shd w:val="clear" w:color="B8CCE4" w:fill="B8CCE4"/>
            <w:noWrap/>
            <w:vAlign w:val="bottom"/>
            <w:hideMark/>
          </w:tcPr>
          <w:p w:rsidR="00FD27B3" w:rsidRPr="00FD27B3" w:rsidRDefault="00FD27B3" w:rsidP="00FD27B3">
            <w:pPr>
              <w:spacing w:line="240" w:lineRule="auto"/>
              <w:ind w:firstLine="0"/>
              <w:jc w:val="center"/>
              <w:rPr>
                <w:rFonts w:ascii="Calibri" w:eastAsia="Times New Roman" w:hAnsi="Calibri"/>
                <w:color w:val="000000"/>
                <w:lang w:eastAsia="cs-CZ" w:bidi="ar-SA"/>
              </w:rPr>
            </w:pPr>
            <w:r w:rsidRPr="00FD27B3">
              <w:rPr>
                <w:rFonts w:ascii="Calibri" w:eastAsia="Times New Roman" w:hAnsi="Calibri"/>
                <w:color w:val="000000"/>
                <w:sz w:val="22"/>
                <w:szCs w:val="22"/>
                <w:lang w:eastAsia="cs-CZ" w:bidi="ar-SA"/>
              </w:rPr>
              <w:t>23</w:t>
            </w:r>
          </w:p>
        </w:tc>
        <w:tc>
          <w:tcPr>
            <w:tcW w:w="1928" w:type="dxa"/>
            <w:tcBorders>
              <w:top w:val="nil"/>
              <w:left w:val="nil"/>
              <w:bottom w:val="single" w:sz="4" w:space="0" w:color="FFFFFF"/>
              <w:right w:val="nil"/>
            </w:tcBorders>
            <w:shd w:val="clear" w:color="B8CCE4" w:fill="B8CCE4"/>
            <w:noWrap/>
            <w:vAlign w:val="bottom"/>
            <w:hideMark/>
          </w:tcPr>
          <w:p w:rsidR="00FD27B3" w:rsidRPr="00FD27B3" w:rsidRDefault="00FD27B3" w:rsidP="00FD27B3">
            <w:pPr>
              <w:spacing w:line="240" w:lineRule="auto"/>
              <w:ind w:firstLine="0"/>
              <w:jc w:val="center"/>
              <w:rPr>
                <w:rFonts w:ascii="Calibri" w:eastAsia="Times New Roman" w:hAnsi="Calibri"/>
                <w:color w:val="000000"/>
                <w:lang w:eastAsia="cs-CZ" w:bidi="ar-SA"/>
              </w:rPr>
            </w:pPr>
            <w:r w:rsidRPr="00FD27B3">
              <w:rPr>
                <w:rFonts w:ascii="Calibri" w:eastAsia="Times New Roman" w:hAnsi="Calibri"/>
                <w:color w:val="000000"/>
                <w:sz w:val="22"/>
                <w:szCs w:val="22"/>
                <w:lang w:eastAsia="cs-CZ" w:bidi="ar-SA"/>
              </w:rPr>
              <w:t>15,1</w:t>
            </w:r>
          </w:p>
        </w:tc>
      </w:tr>
      <w:tr w:rsidR="00FD27B3" w:rsidRPr="00FD27B3" w:rsidTr="00FD27B3">
        <w:trPr>
          <w:trHeight w:val="300"/>
        </w:trPr>
        <w:tc>
          <w:tcPr>
            <w:tcW w:w="1228" w:type="dxa"/>
            <w:tcBorders>
              <w:top w:val="nil"/>
              <w:left w:val="nil"/>
              <w:bottom w:val="single" w:sz="4" w:space="0" w:color="FFFFFF"/>
              <w:right w:val="single" w:sz="4" w:space="0" w:color="FFFFFF"/>
            </w:tcBorders>
            <w:shd w:val="clear" w:color="DBE5F1" w:fill="DBE5F1"/>
            <w:noWrap/>
            <w:vAlign w:val="bottom"/>
            <w:hideMark/>
          </w:tcPr>
          <w:p w:rsidR="00FD27B3" w:rsidRPr="00FD27B3" w:rsidRDefault="00FD27B3" w:rsidP="00FD27B3">
            <w:pPr>
              <w:spacing w:line="240" w:lineRule="auto"/>
              <w:ind w:firstLine="0"/>
              <w:jc w:val="center"/>
              <w:rPr>
                <w:rFonts w:ascii="Calibri" w:eastAsia="Times New Roman" w:hAnsi="Calibri"/>
                <w:color w:val="000000"/>
                <w:lang w:eastAsia="cs-CZ" w:bidi="ar-SA"/>
              </w:rPr>
            </w:pPr>
            <w:r w:rsidRPr="00FD27B3">
              <w:rPr>
                <w:rFonts w:ascii="Calibri" w:eastAsia="Times New Roman" w:hAnsi="Calibri"/>
                <w:color w:val="000000"/>
                <w:sz w:val="22"/>
                <w:szCs w:val="22"/>
                <w:lang w:eastAsia="cs-CZ" w:bidi="ar-SA"/>
              </w:rPr>
              <w:t>17</w:t>
            </w:r>
          </w:p>
        </w:tc>
        <w:tc>
          <w:tcPr>
            <w:tcW w:w="2008" w:type="dxa"/>
            <w:tcBorders>
              <w:top w:val="nil"/>
              <w:left w:val="nil"/>
              <w:bottom w:val="single" w:sz="4" w:space="0" w:color="FFFFFF"/>
              <w:right w:val="single" w:sz="4" w:space="0" w:color="FFFFFF"/>
            </w:tcBorders>
            <w:shd w:val="clear" w:color="DBE5F1" w:fill="DBE5F1"/>
            <w:noWrap/>
            <w:vAlign w:val="bottom"/>
            <w:hideMark/>
          </w:tcPr>
          <w:p w:rsidR="00FD27B3" w:rsidRPr="00FD27B3" w:rsidRDefault="00FD27B3" w:rsidP="00FD27B3">
            <w:pPr>
              <w:spacing w:line="240" w:lineRule="auto"/>
              <w:ind w:firstLine="0"/>
              <w:jc w:val="center"/>
              <w:rPr>
                <w:rFonts w:ascii="Calibri" w:eastAsia="Times New Roman" w:hAnsi="Calibri"/>
                <w:color w:val="000000"/>
                <w:lang w:eastAsia="cs-CZ" w:bidi="ar-SA"/>
              </w:rPr>
            </w:pPr>
            <w:r w:rsidRPr="00FD27B3">
              <w:rPr>
                <w:rFonts w:ascii="Calibri" w:eastAsia="Times New Roman" w:hAnsi="Calibri"/>
                <w:color w:val="000000"/>
                <w:sz w:val="22"/>
                <w:szCs w:val="22"/>
                <w:lang w:eastAsia="cs-CZ" w:bidi="ar-SA"/>
              </w:rPr>
              <w:t>58</w:t>
            </w:r>
          </w:p>
        </w:tc>
        <w:tc>
          <w:tcPr>
            <w:tcW w:w="1928" w:type="dxa"/>
            <w:tcBorders>
              <w:top w:val="nil"/>
              <w:left w:val="nil"/>
              <w:bottom w:val="single" w:sz="4" w:space="0" w:color="FFFFFF"/>
              <w:right w:val="nil"/>
            </w:tcBorders>
            <w:shd w:val="clear" w:color="DBE5F1" w:fill="DBE5F1"/>
            <w:noWrap/>
            <w:vAlign w:val="bottom"/>
            <w:hideMark/>
          </w:tcPr>
          <w:p w:rsidR="00FD27B3" w:rsidRPr="00FD27B3" w:rsidRDefault="00FD27B3" w:rsidP="00FD27B3">
            <w:pPr>
              <w:spacing w:line="240" w:lineRule="auto"/>
              <w:ind w:firstLine="0"/>
              <w:jc w:val="center"/>
              <w:rPr>
                <w:rFonts w:ascii="Calibri" w:eastAsia="Times New Roman" w:hAnsi="Calibri"/>
                <w:color w:val="000000"/>
                <w:lang w:eastAsia="cs-CZ" w:bidi="ar-SA"/>
              </w:rPr>
            </w:pPr>
            <w:r w:rsidRPr="00FD27B3">
              <w:rPr>
                <w:rFonts w:ascii="Calibri" w:eastAsia="Times New Roman" w:hAnsi="Calibri"/>
                <w:color w:val="000000"/>
                <w:sz w:val="22"/>
                <w:szCs w:val="22"/>
                <w:lang w:eastAsia="cs-CZ" w:bidi="ar-SA"/>
              </w:rPr>
              <w:t>38,2</w:t>
            </w:r>
          </w:p>
        </w:tc>
      </w:tr>
      <w:tr w:rsidR="00FD27B3" w:rsidRPr="00FD27B3" w:rsidTr="00FD27B3">
        <w:trPr>
          <w:trHeight w:val="300"/>
        </w:trPr>
        <w:tc>
          <w:tcPr>
            <w:tcW w:w="1228" w:type="dxa"/>
            <w:tcBorders>
              <w:top w:val="nil"/>
              <w:left w:val="nil"/>
              <w:bottom w:val="single" w:sz="4" w:space="0" w:color="FFFFFF"/>
              <w:right w:val="single" w:sz="4" w:space="0" w:color="FFFFFF"/>
            </w:tcBorders>
            <w:shd w:val="clear" w:color="B8CCE4" w:fill="B8CCE4"/>
            <w:noWrap/>
            <w:vAlign w:val="bottom"/>
            <w:hideMark/>
          </w:tcPr>
          <w:p w:rsidR="00FD27B3" w:rsidRPr="00FD27B3" w:rsidRDefault="00FD27B3" w:rsidP="00FD27B3">
            <w:pPr>
              <w:spacing w:line="240" w:lineRule="auto"/>
              <w:ind w:firstLine="0"/>
              <w:jc w:val="center"/>
              <w:rPr>
                <w:rFonts w:ascii="Calibri" w:eastAsia="Times New Roman" w:hAnsi="Calibri"/>
                <w:color w:val="000000"/>
                <w:lang w:eastAsia="cs-CZ" w:bidi="ar-SA"/>
              </w:rPr>
            </w:pPr>
            <w:r w:rsidRPr="00FD27B3">
              <w:rPr>
                <w:rFonts w:ascii="Calibri" w:eastAsia="Times New Roman" w:hAnsi="Calibri"/>
                <w:color w:val="000000"/>
                <w:sz w:val="22"/>
                <w:szCs w:val="22"/>
                <w:lang w:eastAsia="cs-CZ" w:bidi="ar-SA"/>
              </w:rPr>
              <w:t>18</w:t>
            </w:r>
          </w:p>
        </w:tc>
        <w:tc>
          <w:tcPr>
            <w:tcW w:w="2008" w:type="dxa"/>
            <w:tcBorders>
              <w:top w:val="nil"/>
              <w:left w:val="nil"/>
              <w:bottom w:val="single" w:sz="4" w:space="0" w:color="FFFFFF"/>
              <w:right w:val="single" w:sz="4" w:space="0" w:color="FFFFFF"/>
            </w:tcBorders>
            <w:shd w:val="clear" w:color="B8CCE4" w:fill="B8CCE4"/>
            <w:noWrap/>
            <w:vAlign w:val="bottom"/>
            <w:hideMark/>
          </w:tcPr>
          <w:p w:rsidR="00FD27B3" w:rsidRPr="00FD27B3" w:rsidRDefault="00FD27B3" w:rsidP="00FD27B3">
            <w:pPr>
              <w:spacing w:line="240" w:lineRule="auto"/>
              <w:ind w:firstLine="0"/>
              <w:jc w:val="center"/>
              <w:rPr>
                <w:rFonts w:ascii="Calibri" w:eastAsia="Times New Roman" w:hAnsi="Calibri"/>
                <w:color w:val="000000"/>
                <w:lang w:eastAsia="cs-CZ" w:bidi="ar-SA"/>
              </w:rPr>
            </w:pPr>
            <w:r w:rsidRPr="00FD27B3">
              <w:rPr>
                <w:rFonts w:ascii="Calibri" w:eastAsia="Times New Roman" w:hAnsi="Calibri"/>
                <w:color w:val="000000"/>
                <w:sz w:val="22"/>
                <w:szCs w:val="22"/>
                <w:lang w:eastAsia="cs-CZ" w:bidi="ar-SA"/>
              </w:rPr>
              <w:t>52</w:t>
            </w:r>
          </w:p>
        </w:tc>
        <w:tc>
          <w:tcPr>
            <w:tcW w:w="1928" w:type="dxa"/>
            <w:tcBorders>
              <w:top w:val="nil"/>
              <w:left w:val="nil"/>
              <w:bottom w:val="single" w:sz="4" w:space="0" w:color="FFFFFF"/>
              <w:right w:val="nil"/>
            </w:tcBorders>
            <w:shd w:val="clear" w:color="B8CCE4" w:fill="B8CCE4"/>
            <w:noWrap/>
            <w:vAlign w:val="bottom"/>
            <w:hideMark/>
          </w:tcPr>
          <w:p w:rsidR="00FD27B3" w:rsidRPr="00FD27B3" w:rsidRDefault="00FD27B3" w:rsidP="00FD27B3">
            <w:pPr>
              <w:spacing w:line="240" w:lineRule="auto"/>
              <w:ind w:firstLine="0"/>
              <w:jc w:val="center"/>
              <w:rPr>
                <w:rFonts w:ascii="Calibri" w:eastAsia="Times New Roman" w:hAnsi="Calibri"/>
                <w:color w:val="000000"/>
                <w:lang w:eastAsia="cs-CZ" w:bidi="ar-SA"/>
              </w:rPr>
            </w:pPr>
            <w:r w:rsidRPr="00FD27B3">
              <w:rPr>
                <w:rFonts w:ascii="Calibri" w:eastAsia="Times New Roman" w:hAnsi="Calibri"/>
                <w:color w:val="000000"/>
                <w:sz w:val="22"/>
                <w:szCs w:val="22"/>
                <w:lang w:eastAsia="cs-CZ" w:bidi="ar-SA"/>
              </w:rPr>
              <w:t>34,2</w:t>
            </w:r>
          </w:p>
        </w:tc>
      </w:tr>
      <w:tr w:rsidR="00FD27B3" w:rsidRPr="00FD27B3" w:rsidTr="00FD27B3">
        <w:trPr>
          <w:trHeight w:val="300"/>
        </w:trPr>
        <w:tc>
          <w:tcPr>
            <w:tcW w:w="1228" w:type="dxa"/>
            <w:tcBorders>
              <w:top w:val="nil"/>
              <w:left w:val="nil"/>
              <w:bottom w:val="single" w:sz="4" w:space="0" w:color="FFFFFF"/>
              <w:right w:val="single" w:sz="4" w:space="0" w:color="FFFFFF"/>
            </w:tcBorders>
            <w:shd w:val="clear" w:color="DBE5F1" w:fill="DBE5F1"/>
            <w:noWrap/>
            <w:vAlign w:val="bottom"/>
            <w:hideMark/>
          </w:tcPr>
          <w:p w:rsidR="00FD27B3" w:rsidRPr="00FD27B3" w:rsidRDefault="00FD27B3" w:rsidP="00FD27B3">
            <w:pPr>
              <w:spacing w:line="240" w:lineRule="auto"/>
              <w:ind w:firstLine="0"/>
              <w:jc w:val="center"/>
              <w:rPr>
                <w:rFonts w:ascii="Calibri" w:eastAsia="Times New Roman" w:hAnsi="Calibri"/>
                <w:color w:val="000000"/>
                <w:lang w:eastAsia="cs-CZ" w:bidi="ar-SA"/>
              </w:rPr>
            </w:pPr>
            <w:r w:rsidRPr="00FD27B3">
              <w:rPr>
                <w:rFonts w:ascii="Calibri" w:eastAsia="Times New Roman" w:hAnsi="Calibri"/>
                <w:color w:val="000000"/>
                <w:sz w:val="22"/>
                <w:szCs w:val="22"/>
                <w:lang w:eastAsia="cs-CZ" w:bidi="ar-SA"/>
              </w:rPr>
              <w:t>19</w:t>
            </w:r>
          </w:p>
        </w:tc>
        <w:tc>
          <w:tcPr>
            <w:tcW w:w="2008" w:type="dxa"/>
            <w:tcBorders>
              <w:top w:val="nil"/>
              <w:left w:val="nil"/>
              <w:bottom w:val="single" w:sz="4" w:space="0" w:color="FFFFFF"/>
              <w:right w:val="single" w:sz="4" w:space="0" w:color="FFFFFF"/>
            </w:tcBorders>
            <w:shd w:val="clear" w:color="DBE5F1" w:fill="DBE5F1"/>
            <w:noWrap/>
            <w:vAlign w:val="bottom"/>
            <w:hideMark/>
          </w:tcPr>
          <w:p w:rsidR="00FD27B3" w:rsidRPr="00FD27B3" w:rsidRDefault="00FD27B3" w:rsidP="00FD27B3">
            <w:pPr>
              <w:spacing w:line="240" w:lineRule="auto"/>
              <w:ind w:firstLine="0"/>
              <w:jc w:val="center"/>
              <w:rPr>
                <w:rFonts w:ascii="Calibri" w:eastAsia="Times New Roman" w:hAnsi="Calibri"/>
                <w:color w:val="000000"/>
                <w:lang w:eastAsia="cs-CZ" w:bidi="ar-SA"/>
              </w:rPr>
            </w:pPr>
            <w:r w:rsidRPr="00FD27B3">
              <w:rPr>
                <w:rFonts w:ascii="Calibri" w:eastAsia="Times New Roman" w:hAnsi="Calibri"/>
                <w:color w:val="000000"/>
                <w:sz w:val="22"/>
                <w:szCs w:val="22"/>
                <w:lang w:eastAsia="cs-CZ" w:bidi="ar-SA"/>
              </w:rPr>
              <w:t>17</w:t>
            </w:r>
          </w:p>
        </w:tc>
        <w:tc>
          <w:tcPr>
            <w:tcW w:w="1928" w:type="dxa"/>
            <w:tcBorders>
              <w:top w:val="nil"/>
              <w:left w:val="nil"/>
              <w:bottom w:val="single" w:sz="4" w:space="0" w:color="FFFFFF"/>
              <w:right w:val="nil"/>
            </w:tcBorders>
            <w:shd w:val="clear" w:color="DBE5F1" w:fill="DBE5F1"/>
            <w:noWrap/>
            <w:vAlign w:val="bottom"/>
            <w:hideMark/>
          </w:tcPr>
          <w:p w:rsidR="00FD27B3" w:rsidRPr="00FD27B3" w:rsidRDefault="00FD27B3" w:rsidP="00FD27B3">
            <w:pPr>
              <w:spacing w:line="240" w:lineRule="auto"/>
              <w:ind w:firstLine="0"/>
              <w:jc w:val="center"/>
              <w:rPr>
                <w:rFonts w:ascii="Calibri" w:eastAsia="Times New Roman" w:hAnsi="Calibri"/>
                <w:color w:val="000000"/>
                <w:lang w:eastAsia="cs-CZ" w:bidi="ar-SA"/>
              </w:rPr>
            </w:pPr>
            <w:r w:rsidRPr="00FD27B3">
              <w:rPr>
                <w:rFonts w:ascii="Calibri" w:eastAsia="Times New Roman" w:hAnsi="Calibri"/>
                <w:color w:val="000000"/>
                <w:sz w:val="22"/>
                <w:szCs w:val="22"/>
                <w:lang w:eastAsia="cs-CZ" w:bidi="ar-SA"/>
              </w:rPr>
              <w:t>11,2</w:t>
            </w:r>
          </w:p>
        </w:tc>
      </w:tr>
      <w:tr w:rsidR="00FD27B3" w:rsidRPr="00FD27B3" w:rsidTr="00FD27B3">
        <w:trPr>
          <w:trHeight w:val="300"/>
        </w:trPr>
        <w:tc>
          <w:tcPr>
            <w:tcW w:w="1228" w:type="dxa"/>
            <w:tcBorders>
              <w:top w:val="nil"/>
              <w:left w:val="nil"/>
              <w:bottom w:val="single" w:sz="4" w:space="0" w:color="FFFFFF"/>
              <w:right w:val="single" w:sz="4" w:space="0" w:color="FFFFFF"/>
            </w:tcBorders>
            <w:shd w:val="clear" w:color="B8CCE4" w:fill="B8CCE4"/>
            <w:noWrap/>
            <w:vAlign w:val="bottom"/>
            <w:hideMark/>
          </w:tcPr>
          <w:p w:rsidR="00FD27B3" w:rsidRPr="00FD27B3" w:rsidRDefault="00FD27B3" w:rsidP="00FD27B3">
            <w:pPr>
              <w:spacing w:line="240" w:lineRule="auto"/>
              <w:ind w:firstLine="0"/>
              <w:jc w:val="center"/>
              <w:rPr>
                <w:rFonts w:ascii="Calibri" w:eastAsia="Times New Roman" w:hAnsi="Calibri"/>
                <w:color w:val="000000"/>
                <w:lang w:eastAsia="cs-CZ" w:bidi="ar-SA"/>
              </w:rPr>
            </w:pPr>
            <w:r w:rsidRPr="00FD27B3">
              <w:rPr>
                <w:rFonts w:ascii="Calibri" w:eastAsia="Times New Roman" w:hAnsi="Calibri"/>
                <w:color w:val="000000"/>
                <w:sz w:val="22"/>
                <w:szCs w:val="22"/>
                <w:lang w:eastAsia="cs-CZ" w:bidi="ar-SA"/>
              </w:rPr>
              <w:t>20</w:t>
            </w:r>
          </w:p>
        </w:tc>
        <w:tc>
          <w:tcPr>
            <w:tcW w:w="2008" w:type="dxa"/>
            <w:tcBorders>
              <w:top w:val="nil"/>
              <w:left w:val="nil"/>
              <w:bottom w:val="single" w:sz="4" w:space="0" w:color="FFFFFF"/>
              <w:right w:val="single" w:sz="4" w:space="0" w:color="FFFFFF"/>
            </w:tcBorders>
            <w:shd w:val="clear" w:color="B8CCE4" w:fill="B8CCE4"/>
            <w:noWrap/>
            <w:vAlign w:val="bottom"/>
            <w:hideMark/>
          </w:tcPr>
          <w:p w:rsidR="00FD27B3" w:rsidRPr="00FD27B3" w:rsidRDefault="00FD27B3" w:rsidP="00FD27B3">
            <w:pPr>
              <w:spacing w:line="240" w:lineRule="auto"/>
              <w:ind w:firstLine="0"/>
              <w:jc w:val="center"/>
              <w:rPr>
                <w:rFonts w:ascii="Calibri" w:eastAsia="Times New Roman" w:hAnsi="Calibri"/>
                <w:color w:val="000000"/>
                <w:lang w:eastAsia="cs-CZ" w:bidi="ar-SA"/>
              </w:rPr>
            </w:pPr>
            <w:r w:rsidRPr="00FD27B3">
              <w:rPr>
                <w:rFonts w:ascii="Calibri" w:eastAsia="Times New Roman" w:hAnsi="Calibri"/>
                <w:color w:val="000000"/>
                <w:sz w:val="22"/>
                <w:szCs w:val="22"/>
                <w:lang w:eastAsia="cs-CZ" w:bidi="ar-SA"/>
              </w:rPr>
              <w:t>2</w:t>
            </w:r>
          </w:p>
        </w:tc>
        <w:tc>
          <w:tcPr>
            <w:tcW w:w="1928" w:type="dxa"/>
            <w:tcBorders>
              <w:top w:val="nil"/>
              <w:left w:val="nil"/>
              <w:bottom w:val="single" w:sz="4" w:space="0" w:color="FFFFFF"/>
              <w:right w:val="nil"/>
            </w:tcBorders>
            <w:shd w:val="clear" w:color="B8CCE4" w:fill="B8CCE4"/>
            <w:noWrap/>
            <w:vAlign w:val="bottom"/>
            <w:hideMark/>
          </w:tcPr>
          <w:p w:rsidR="00FD27B3" w:rsidRPr="00FD27B3" w:rsidRDefault="00FD27B3" w:rsidP="00FD27B3">
            <w:pPr>
              <w:spacing w:line="240" w:lineRule="auto"/>
              <w:ind w:firstLine="0"/>
              <w:jc w:val="center"/>
              <w:rPr>
                <w:rFonts w:ascii="Calibri" w:eastAsia="Times New Roman" w:hAnsi="Calibri"/>
                <w:color w:val="000000"/>
                <w:lang w:eastAsia="cs-CZ" w:bidi="ar-SA"/>
              </w:rPr>
            </w:pPr>
            <w:r w:rsidRPr="00FD27B3">
              <w:rPr>
                <w:rFonts w:ascii="Calibri" w:eastAsia="Times New Roman" w:hAnsi="Calibri"/>
                <w:color w:val="000000"/>
                <w:sz w:val="22"/>
                <w:szCs w:val="22"/>
                <w:lang w:eastAsia="cs-CZ" w:bidi="ar-SA"/>
              </w:rPr>
              <w:t>1,3</w:t>
            </w:r>
          </w:p>
        </w:tc>
      </w:tr>
      <w:tr w:rsidR="00FD27B3" w:rsidRPr="00FD27B3" w:rsidTr="00FD27B3">
        <w:trPr>
          <w:trHeight w:val="300"/>
        </w:trPr>
        <w:tc>
          <w:tcPr>
            <w:tcW w:w="1228" w:type="dxa"/>
            <w:tcBorders>
              <w:top w:val="nil"/>
              <w:left w:val="nil"/>
              <w:bottom w:val="nil"/>
              <w:right w:val="single" w:sz="4" w:space="0" w:color="FFFFFF"/>
            </w:tcBorders>
            <w:shd w:val="clear" w:color="DBE5F1" w:fill="DBE5F1"/>
            <w:noWrap/>
            <w:vAlign w:val="bottom"/>
            <w:hideMark/>
          </w:tcPr>
          <w:p w:rsidR="00FD27B3" w:rsidRPr="00FD27B3" w:rsidRDefault="00FD27B3" w:rsidP="00FD27B3">
            <w:pPr>
              <w:spacing w:line="240" w:lineRule="auto"/>
              <w:ind w:firstLine="0"/>
              <w:jc w:val="center"/>
              <w:rPr>
                <w:rFonts w:ascii="Calibri" w:eastAsia="Times New Roman" w:hAnsi="Calibri"/>
                <w:color w:val="000000"/>
                <w:lang w:eastAsia="cs-CZ" w:bidi="ar-SA"/>
              </w:rPr>
            </w:pPr>
            <w:r w:rsidRPr="00FD27B3">
              <w:rPr>
                <w:rFonts w:ascii="Calibri" w:eastAsia="Times New Roman" w:hAnsi="Calibri"/>
                <w:color w:val="000000"/>
                <w:sz w:val="22"/>
                <w:szCs w:val="22"/>
                <w:lang w:eastAsia="cs-CZ" w:bidi="ar-SA"/>
              </w:rPr>
              <w:t>Celkem</w:t>
            </w:r>
          </w:p>
        </w:tc>
        <w:tc>
          <w:tcPr>
            <w:tcW w:w="2008" w:type="dxa"/>
            <w:tcBorders>
              <w:top w:val="nil"/>
              <w:left w:val="nil"/>
              <w:bottom w:val="nil"/>
              <w:right w:val="single" w:sz="4" w:space="0" w:color="FFFFFF"/>
            </w:tcBorders>
            <w:shd w:val="clear" w:color="DBE5F1" w:fill="DBE5F1"/>
            <w:noWrap/>
            <w:vAlign w:val="bottom"/>
            <w:hideMark/>
          </w:tcPr>
          <w:p w:rsidR="00FD27B3" w:rsidRPr="00FD27B3" w:rsidRDefault="00FD27B3" w:rsidP="00FD27B3">
            <w:pPr>
              <w:spacing w:line="240" w:lineRule="auto"/>
              <w:ind w:firstLine="0"/>
              <w:jc w:val="center"/>
              <w:rPr>
                <w:rFonts w:ascii="Calibri" w:eastAsia="Times New Roman" w:hAnsi="Calibri"/>
                <w:color w:val="000000"/>
                <w:lang w:eastAsia="cs-CZ" w:bidi="ar-SA"/>
              </w:rPr>
            </w:pPr>
            <w:r w:rsidRPr="00FD27B3">
              <w:rPr>
                <w:rFonts w:ascii="Calibri" w:eastAsia="Times New Roman" w:hAnsi="Calibri"/>
                <w:color w:val="000000"/>
                <w:sz w:val="22"/>
                <w:szCs w:val="22"/>
                <w:lang w:eastAsia="cs-CZ" w:bidi="ar-SA"/>
              </w:rPr>
              <w:t>152</w:t>
            </w:r>
          </w:p>
        </w:tc>
        <w:tc>
          <w:tcPr>
            <w:tcW w:w="1928" w:type="dxa"/>
            <w:tcBorders>
              <w:top w:val="nil"/>
              <w:left w:val="nil"/>
              <w:bottom w:val="nil"/>
              <w:right w:val="nil"/>
            </w:tcBorders>
            <w:shd w:val="clear" w:color="DBE5F1" w:fill="DBE5F1"/>
            <w:noWrap/>
            <w:vAlign w:val="bottom"/>
            <w:hideMark/>
          </w:tcPr>
          <w:p w:rsidR="00FD27B3" w:rsidRPr="00FD27B3" w:rsidRDefault="00FD27B3" w:rsidP="00FD27B3">
            <w:pPr>
              <w:keepNext/>
              <w:spacing w:line="240" w:lineRule="auto"/>
              <w:ind w:firstLine="0"/>
              <w:jc w:val="center"/>
              <w:rPr>
                <w:rFonts w:ascii="Calibri" w:eastAsia="Times New Roman" w:hAnsi="Calibri"/>
                <w:color w:val="000000"/>
                <w:lang w:eastAsia="cs-CZ" w:bidi="ar-SA"/>
              </w:rPr>
            </w:pPr>
            <w:r w:rsidRPr="00FD27B3">
              <w:rPr>
                <w:rFonts w:ascii="Calibri" w:eastAsia="Times New Roman" w:hAnsi="Calibri"/>
                <w:color w:val="000000"/>
                <w:sz w:val="22"/>
                <w:szCs w:val="22"/>
                <w:lang w:eastAsia="cs-CZ" w:bidi="ar-SA"/>
              </w:rPr>
              <w:t>100,0</w:t>
            </w:r>
          </w:p>
        </w:tc>
      </w:tr>
    </w:tbl>
    <w:p w:rsidR="00FD27B3" w:rsidRDefault="00FD27B3" w:rsidP="00FD27B3">
      <w:pPr>
        <w:pStyle w:val="Titulek"/>
      </w:pPr>
      <w:bookmarkStart w:id="290" w:name="_Toc385405593"/>
      <w:r>
        <w:t xml:space="preserve">Tabulka </w:t>
      </w:r>
      <w:fldSimple w:instr=" SEQ Tabulka \* ARABIC ">
        <w:r>
          <w:rPr>
            <w:noProof/>
          </w:rPr>
          <w:t>2</w:t>
        </w:r>
      </w:fldSimple>
      <w:r>
        <w:t>: Věk respondentů</w:t>
      </w:r>
      <w:bookmarkEnd w:id="290"/>
    </w:p>
    <w:p w:rsidR="00FD27B3" w:rsidRDefault="00FD27B3" w:rsidP="00FD27B3">
      <w:pPr>
        <w:keepNext/>
      </w:pPr>
    </w:p>
    <w:p w:rsidR="00FD27B3" w:rsidRDefault="00FD27B3" w:rsidP="00E029FE">
      <w:pPr>
        <w:keepNext/>
        <w:ind w:firstLine="0"/>
      </w:pPr>
      <w:r w:rsidRPr="00FD27B3">
        <w:rPr>
          <w:noProof/>
          <w:lang w:eastAsia="cs-CZ" w:bidi="ar-SA"/>
        </w:rPr>
        <w:drawing>
          <wp:inline distT="0" distB="0" distL="0" distR="0">
            <wp:extent cx="4572000" cy="2743200"/>
            <wp:effectExtent l="19050" t="0" r="19050" b="0"/>
            <wp:docPr id="1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D27B3" w:rsidRPr="00FD27B3" w:rsidRDefault="00FD27B3" w:rsidP="00FD27B3">
      <w:pPr>
        <w:pStyle w:val="Titulek"/>
      </w:pPr>
      <w:bookmarkStart w:id="291" w:name="_Toc385405579"/>
      <w:r>
        <w:t xml:space="preserve">Graf </w:t>
      </w:r>
      <w:fldSimple w:instr=" SEQ Graf \* ARABIC ">
        <w:r>
          <w:rPr>
            <w:noProof/>
          </w:rPr>
          <w:t>2</w:t>
        </w:r>
      </w:fldSimple>
      <w:r>
        <w:t>: Věk respondentů</w:t>
      </w:r>
      <w:bookmarkEnd w:id="291"/>
    </w:p>
    <w:p w:rsidR="0013796D" w:rsidRDefault="0013796D" w:rsidP="00A50B05">
      <w:pPr>
        <w:ind w:firstLine="0"/>
      </w:pPr>
    </w:p>
    <w:p w:rsidR="0013796D" w:rsidRDefault="0013796D" w:rsidP="0052337F"/>
    <w:p w:rsidR="0052337F" w:rsidRDefault="0052337F" w:rsidP="0052337F">
      <w:r>
        <w:t>V dotazníku bylo použito několik různých forem otázek:</w:t>
      </w:r>
    </w:p>
    <w:p w:rsidR="0052337F" w:rsidRDefault="0052337F" w:rsidP="0052337F">
      <w:pPr>
        <w:pStyle w:val="Odstavecseseznamem"/>
        <w:numPr>
          <w:ilvl w:val="0"/>
          <w:numId w:val="32"/>
        </w:numPr>
      </w:pPr>
      <w:r>
        <w:t>typ uzavřených dichotomických otázek reprezentovaných otázkami č. 2, 3, 15, 16,</w:t>
      </w:r>
    </w:p>
    <w:p w:rsidR="0052337F" w:rsidRDefault="0052337F" w:rsidP="0052337F">
      <w:pPr>
        <w:pStyle w:val="Odstavecseseznamem"/>
        <w:numPr>
          <w:ilvl w:val="0"/>
          <w:numId w:val="32"/>
        </w:numPr>
      </w:pPr>
      <w:r>
        <w:t>typ otevřených otázek zastoupených otázkami č. 1, 4, 5, 6, 7, 8,</w:t>
      </w:r>
    </w:p>
    <w:p w:rsidR="0052337F" w:rsidRDefault="0052337F" w:rsidP="0052337F">
      <w:pPr>
        <w:pStyle w:val="Odstavecseseznamem"/>
        <w:numPr>
          <w:ilvl w:val="0"/>
          <w:numId w:val="32"/>
        </w:numPr>
      </w:pPr>
      <w:r>
        <w:t>typ polouzavřených polytomických výběrových otázek zastoupených otázkami č. 9, 10, 12, 13,</w:t>
      </w:r>
    </w:p>
    <w:p w:rsidR="0052337F" w:rsidRDefault="0052337F" w:rsidP="0052337F">
      <w:pPr>
        <w:pStyle w:val="Odstavecseseznamem"/>
        <w:numPr>
          <w:ilvl w:val="0"/>
          <w:numId w:val="32"/>
        </w:numPr>
      </w:pPr>
      <w:r>
        <w:t>typ filtračních otázek reprezentovaný otázkami č. 11, 14.</w:t>
      </w:r>
    </w:p>
    <w:p w:rsidR="0052337F" w:rsidRDefault="0052337F" w:rsidP="0052337F">
      <w:r>
        <w:t xml:space="preserve">Cílem dotazníkového šetření bylo zjistit, do jaké míry využívají žáci počítače při studiu somatologie a to jak ve vyučování, tak při domácí přípravě, dále zjistit, s jakými programy jsou žáci zvyklí pracovat, aby bylo možno na základě takto získaných výsledků vybrat vhodný program pro tvorbu didaktické pomůcky a také zjistit, která z probíraných témat dělají žákům při studiu největší problémy. Na základě takto získaných informací byla vytvořena optimálně zvolená didaktická pomůcka. </w:t>
      </w:r>
    </w:p>
    <w:p w:rsidR="0052337F" w:rsidRPr="00E9381C" w:rsidRDefault="0052337F" w:rsidP="00E9381C">
      <w:pPr>
        <w:pStyle w:val="Nadpis3"/>
      </w:pPr>
      <w:bookmarkStart w:id="292" w:name="_Toc383513178"/>
      <w:bookmarkStart w:id="293" w:name="_Toc383513241"/>
      <w:bookmarkStart w:id="294" w:name="_Toc383679007"/>
      <w:bookmarkStart w:id="295" w:name="_Toc384023726"/>
      <w:bookmarkStart w:id="296" w:name="_Toc384194861"/>
      <w:bookmarkStart w:id="297" w:name="_Toc384203458"/>
      <w:bookmarkStart w:id="298" w:name="_Toc384212703"/>
      <w:bookmarkStart w:id="299" w:name="_Toc384212854"/>
      <w:bookmarkStart w:id="300" w:name="_Toc384212931"/>
      <w:bookmarkStart w:id="301" w:name="_Toc384213014"/>
      <w:bookmarkStart w:id="302" w:name="_Toc384213085"/>
      <w:bookmarkStart w:id="303" w:name="_Toc384576650"/>
      <w:bookmarkStart w:id="304" w:name="_Toc385405667"/>
      <w:bookmarkEnd w:id="292"/>
      <w:bookmarkEnd w:id="293"/>
      <w:bookmarkEnd w:id="294"/>
      <w:bookmarkEnd w:id="295"/>
      <w:bookmarkEnd w:id="296"/>
      <w:bookmarkEnd w:id="297"/>
      <w:bookmarkEnd w:id="298"/>
      <w:bookmarkEnd w:id="299"/>
      <w:bookmarkEnd w:id="300"/>
      <w:bookmarkEnd w:id="301"/>
      <w:bookmarkEnd w:id="302"/>
      <w:bookmarkEnd w:id="303"/>
      <w:r w:rsidRPr="00E9381C">
        <w:t>Statistické zpracování získaných dat</w:t>
      </w:r>
      <w:bookmarkEnd w:id="304"/>
    </w:p>
    <w:p w:rsidR="0052337F" w:rsidRPr="00297A31" w:rsidRDefault="0052337F" w:rsidP="0052337F">
      <w:pPr>
        <w:spacing w:after="240"/>
        <w:ind w:firstLine="360"/>
      </w:pPr>
      <w:r w:rsidRPr="00297A31">
        <w:t xml:space="preserve">Dotazníky byly zpracovány pomocí programu Microsoft Excel. Data byla nejprve přepsána z dotazníků do programu, roztřízena a poté statisticky zpracována. </w:t>
      </w:r>
      <w:r>
        <w:t>Jednotlivé</w:t>
      </w:r>
      <w:r w:rsidRPr="00297A31">
        <w:t xml:space="preserve"> odpovědi jsou uvedeny jak </w:t>
      </w:r>
      <w:r>
        <w:t>v tabulkách</w:t>
      </w:r>
      <w:r w:rsidRPr="00297A31">
        <w:t xml:space="preserve">, tak </w:t>
      </w:r>
      <w:r>
        <w:t>v</w:t>
      </w:r>
      <w:r w:rsidRPr="00297A31">
        <w:t xml:space="preserve"> graf</w:t>
      </w:r>
      <w:r>
        <w:t>ech</w:t>
      </w:r>
      <w:r w:rsidRPr="00297A31">
        <w:t xml:space="preserve">. </w:t>
      </w:r>
      <w:r>
        <w:t xml:space="preserve">Grafy byly použity pro dosažení větší přehlednosti či názornosti při prezentaci zjištěných dat, proto u otázek, na něž respondenti odpovídali jednotně, nejsou grafy uvedeny. Konkrétně šlo o otázky číslo 3 a 5. </w:t>
      </w:r>
      <w:r w:rsidRPr="00297A31">
        <w:t>Otázky byly vždy nejprve sečteny a z výsledných cifer byly vypočteny relativní hodnoty dle vzorce:</w:t>
      </w:r>
    </w:p>
    <w:p w:rsidR="0052337F" w:rsidRPr="00297A31" w:rsidRDefault="00A10308" w:rsidP="0052337F">
      <w:pPr>
        <w:spacing w:after="240"/>
        <w:ind w:firstLine="0"/>
      </w:pPr>
      <m:oMathPara>
        <m:oMath>
          <m:sSub>
            <m:sSubPr>
              <m:ctrlPr>
                <w:rPr>
                  <w:rFonts w:ascii="Cambria Math" w:hAnsi="Cambria Math"/>
                  <w:i/>
                </w:rPr>
              </m:ctrlPr>
            </m:sSubPr>
            <m:e>
              <m:r>
                <w:rPr>
                  <w:rFonts w:ascii="Cambria Math" w:hAnsi="Cambria Math"/>
                </w:rPr>
                <m:t>v</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j</m:t>
                  </m:r>
                </m:sub>
              </m:sSub>
            </m:num>
            <m:den>
              <m:r>
                <w:rPr>
                  <w:rFonts w:ascii="Cambria Math" w:hAnsi="Cambria Math"/>
                </w:rPr>
                <m:t>n</m:t>
              </m:r>
            </m:den>
          </m:f>
          <m:r>
            <w:rPr>
              <w:rFonts w:ascii="Cambria Math" w:hAnsi="Cambria Math"/>
            </w:rPr>
            <m:t>.</m:t>
          </m:r>
        </m:oMath>
      </m:oMathPara>
    </w:p>
    <w:p w:rsidR="0052337F" w:rsidRPr="00297A31" w:rsidRDefault="00A10308" w:rsidP="0052337F">
      <w:pPr>
        <w:ind w:firstLine="0"/>
        <w:rPr>
          <w:i/>
        </w:rPr>
      </w:pPr>
      <m:oMath>
        <m:sSub>
          <m:sSubPr>
            <m:ctrlPr>
              <w:rPr>
                <w:rFonts w:ascii="Cambria Math" w:hAnsi="Cambria Math"/>
                <w:i/>
              </w:rPr>
            </m:ctrlPr>
          </m:sSubPr>
          <m:e>
            <m:r>
              <w:rPr>
                <w:rFonts w:ascii="Cambria Math" w:hAnsi="Cambria Math"/>
              </w:rPr>
              <m:t>v</m:t>
            </m:r>
          </m:e>
          <m:sub>
            <m:r>
              <w:rPr>
                <w:rFonts w:ascii="Cambria Math" w:hAnsi="Cambria Math"/>
              </w:rPr>
              <m:t>j</m:t>
            </m:r>
          </m:sub>
        </m:sSub>
      </m:oMath>
      <w:r w:rsidR="0052337F" w:rsidRPr="00297A31">
        <w:rPr>
          <w:i/>
        </w:rPr>
        <w:t xml:space="preserve"> .................</w:t>
      </w:r>
      <w:r w:rsidR="0052337F" w:rsidRPr="00297A31">
        <w:rPr>
          <w:i/>
          <w:color w:val="FF0000"/>
        </w:rPr>
        <w:t>.</w:t>
      </w:r>
      <w:r w:rsidR="0052337F" w:rsidRPr="00297A31">
        <w:rPr>
          <w:i/>
        </w:rPr>
        <w:t xml:space="preserve">..........................  relativní </w:t>
      </w:r>
      <w:r w:rsidR="0052337F">
        <w:rPr>
          <w:i/>
        </w:rPr>
        <w:t>četnost</w:t>
      </w:r>
    </w:p>
    <w:p w:rsidR="0052337F" w:rsidRPr="00297A31" w:rsidRDefault="00A10308" w:rsidP="0052337F">
      <w:pPr>
        <w:ind w:firstLine="0"/>
        <w:rPr>
          <w:i/>
        </w:rPr>
      </w:pPr>
      <m:oMath>
        <m:sSub>
          <m:sSubPr>
            <m:ctrlPr>
              <w:rPr>
                <w:rFonts w:ascii="Cambria Math" w:hAnsi="Cambria Math"/>
                <w:i/>
              </w:rPr>
            </m:ctrlPr>
          </m:sSubPr>
          <m:e>
            <m:r>
              <w:rPr>
                <w:rFonts w:ascii="Cambria Math" w:hAnsi="Cambria Math"/>
              </w:rPr>
              <m:t>n</m:t>
            </m:r>
          </m:e>
          <m:sub>
            <m:r>
              <w:rPr>
                <w:rFonts w:ascii="Cambria Math" w:hAnsi="Cambria Math"/>
              </w:rPr>
              <m:t>j</m:t>
            </m:r>
          </m:sub>
        </m:sSub>
      </m:oMath>
      <w:r w:rsidR="0052337F" w:rsidRPr="00297A31">
        <w:rPr>
          <w:i/>
        </w:rPr>
        <w:t xml:space="preserve"> .................</w:t>
      </w:r>
      <w:r w:rsidR="0052337F" w:rsidRPr="00297A31">
        <w:rPr>
          <w:i/>
          <w:color w:val="FF0000"/>
        </w:rPr>
        <w:t>.</w:t>
      </w:r>
      <w:r w:rsidR="0052337F" w:rsidRPr="00297A31">
        <w:rPr>
          <w:i/>
        </w:rPr>
        <w:t>.......................... absolutní četnost</w:t>
      </w:r>
    </w:p>
    <w:p w:rsidR="0052337F" w:rsidRDefault="0052337F" w:rsidP="0052337F">
      <w:pPr>
        <w:ind w:firstLine="0"/>
        <w:rPr>
          <w:i/>
        </w:rPr>
      </w:pPr>
      <w:r w:rsidRPr="00297A31">
        <w:rPr>
          <w:i/>
        </w:rPr>
        <w:t>n .................</w:t>
      </w:r>
      <w:r w:rsidRPr="00297A31">
        <w:rPr>
          <w:i/>
          <w:color w:val="FF0000"/>
        </w:rPr>
        <w:t>.</w:t>
      </w:r>
      <w:r w:rsidRPr="00297A31">
        <w:rPr>
          <w:i/>
        </w:rPr>
        <w:t>........................... rozsah souboru</w:t>
      </w:r>
    </w:p>
    <w:p w:rsidR="0052337F" w:rsidRPr="00297A31" w:rsidRDefault="0052337F" w:rsidP="0052337F">
      <w:pPr>
        <w:ind w:firstLine="0"/>
        <w:rPr>
          <w:i/>
        </w:rPr>
      </w:pPr>
    </w:p>
    <w:p w:rsidR="0052337F" w:rsidRPr="00297A31" w:rsidRDefault="0052337F" w:rsidP="0052337F">
      <w:pPr>
        <w:ind w:firstLine="708"/>
      </w:pPr>
      <w:r w:rsidRPr="00297A31">
        <w:t xml:space="preserve">Hodnoty relativní četnosti byly poté vyjádřeny v procentech zaokrouhlených na </w:t>
      </w:r>
      <w:r>
        <w:t>jedno</w:t>
      </w:r>
      <w:r w:rsidRPr="00297A31">
        <w:t xml:space="preserve"> desetinn</w:t>
      </w:r>
      <w:r>
        <w:t>é</w:t>
      </w:r>
      <w:r w:rsidRPr="00297A31">
        <w:t xml:space="preserve"> míst</w:t>
      </w:r>
      <w:r>
        <w:t>o</w:t>
      </w:r>
      <w:r w:rsidRPr="00297A31">
        <w:t>.</w:t>
      </w:r>
    </w:p>
    <w:p w:rsidR="00310D3F" w:rsidRDefault="00310D3F" w:rsidP="0052337F">
      <w:pPr>
        <w:spacing w:after="240"/>
        <w:ind w:firstLine="708"/>
      </w:pPr>
    </w:p>
    <w:p w:rsidR="0052337F" w:rsidRPr="00297A31" w:rsidRDefault="0052337F" w:rsidP="0052337F">
      <w:pPr>
        <w:spacing w:after="240"/>
        <w:ind w:firstLine="708"/>
      </w:pPr>
      <w:r w:rsidRPr="00297A31">
        <w:t xml:space="preserve">V otázkách, u kterých je uveden aritmetický průměr ze zkoumaného souboru, </w:t>
      </w:r>
      <w:r>
        <w:t>byl k výpočtu</w:t>
      </w:r>
      <w:r w:rsidRPr="00297A31">
        <w:t xml:space="preserve"> použit vzorec</w:t>
      </w:r>
      <w:r>
        <w:t>:</w:t>
      </w:r>
    </w:p>
    <w:p w:rsidR="0052337F" w:rsidRPr="00297A31" w:rsidRDefault="00A10308" w:rsidP="0052337F">
      <w:pPr>
        <w:spacing w:after="240"/>
        <w:ind w:firstLine="0"/>
      </w:pPr>
      <m:oMathPara>
        <m:oMath>
          <m:acc>
            <m:accPr>
              <m:chr m:val="̅"/>
              <m:ctrlPr>
                <w:rPr>
                  <w:rFonts w:ascii="Cambria Math" w:hAnsi="Cambria Math"/>
                  <w:i/>
                </w:rPr>
              </m:ctrlPr>
            </m:accPr>
            <m:e>
              <m:r>
                <w:rPr>
                  <w:rFonts w:ascii="Cambria Math" w:hAnsi="Cambria Math"/>
                </w:rPr>
                <m:t>x</m:t>
              </m:r>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 xml:space="preserve">n </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r>
            <w:rPr>
              <w:rFonts w:ascii="Cambria Math" w:hAnsi="Cambria Math"/>
            </w:rPr>
            <m:t>.</m:t>
          </m:r>
        </m:oMath>
      </m:oMathPara>
    </w:p>
    <w:p w:rsidR="0052337F" w:rsidRPr="00297A31" w:rsidRDefault="00A10308" w:rsidP="0052337F">
      <w:pPr>
        <w:ind w:firstLine="0"/>
        <w:jc w:val="left"/>
        <w:rPr>
          <w:i/>
        </w:rPr>
      </w:pPr>
      <m:oMath>
        <m:bar>
          <m:barPr>
            <m:pos m:val="top"/>
            <m:ctrlPr>
              <w:rPr>
                <w:rFonts w:ascii="Cambria Math" w:hAnsi="Cambria Math"/>
                <w:i/>
              </w:rPr>
            </m:ctrlPr>
          </m:barPr>
          <m:e>
            <m:r>
              <w:rPr>
                <w:rFonts w:ascii="Cambria Math" w:hAnsi="Cambria Math"/>
              </w:rPr>
              <m:t>x</m:t>
            </m:r>
          </m:e>
        </m:bar>
      </m:oMath>
      <w:r w:rsidR="0052337F" w:rsidRPr="00297A31">
        <w:rPr>
          <w:i/>
        </w:rPr>
        <w:t xml:space="preserve"> ............................................ aritmetický průměr</w:t>
      </w:r>
    </w:p>
    <w:p w:rsidR="0052337F" w:rsidRPr="00297A31" w:rsidRDefault="0052337F" w:rsidP="0052337F">
      <w:pPr>
        <w:ind w:firstLine="0"/>
        <w:jc w:val="left"/>
        <w:rPr>
          <w:i/>
        </w:rPr>
      </w:pPr>
      <w:r w:rsidRPr="00297A31">
        <w:rPr>
          <w:i/>
        </w:rPr>
        <w:t xml:space="preserve">n ............................................ </w:t>
      </w:r>
      <w:r>
        <w:rPr>
          <w:i/>
        </w:rPr>
        <w:t>počet respondentů</w:t>
      </w:r>
    </w:p>
    <w:p w:rsidR="0052337F" w:rsidRPr="00297A31" w:rsidRDefault="0052337F" w:rsidP="0052337F">
      <w:pPr>
        <w:ind w:firstLine="0"/>
        <w:jc w:val="left"/>
        <w:rPr>
          <w:i/>
        </w:rPr>
      </w:pPr>
      <w:r w:rsidRPr="00297A31">
        <w:rPr>
          <w:i/>
        </w:rPr>
        <w:t>i ............................................ velikost kroku</w:t>
      </w:r>
    </w:p>
    <w:p w:rsidR="00F13DF3" w:rsidRPr="007646AE" w:rsidRDefault="0052337F" w:rsidP="007646AE">
      <w:pPr>
        <w:ind w:firstLine="0"/>
        <w:jc w:val="left"/>
        <w:rPr>
          <w:i/>
        </w:rPr>
      </w:pPr>
      <w:r w:rsidRPr="00297A31">
        <w:rPr>
          <w:i/>
        </w:rPr>
        <w:t>x</w:t>
      </w:r>
      <w:r w:rsidRPr="00297A31">
        <w:rPr>
          <w:i/>
          <w:vertAlign w:val="subscript"/>
        </w:rPr>
        <w:t xml:space="preserve">i </w:t>
      </w:r>
      <w:r w:rsidRPr="00297A31">
        <w:rPr>
          <w:i/>
        </w:rPr>
        <w:t xml:space="preserve">........................................... hodnoty znaku </w:t>
      </w:r>
    </w:p>
    <w:p w:rsidR="0013796D" w:rsidRDefault="0013796D" w:rsidP="006F3700">
      <w:pPr>
        <w:pStyle w:val="Nadpis1"/>
        <w:numPr>
          <w:ilvl w:val="0"/>
          <w:numId w:val="49"/>
        </w:numPr>
        <w:sectPr w:rsidR="0013796D" w:rsidSect="0052337F">
          <w:type w:val="continuous"/>
          <w:pgSz w:w="11906" w:h="16838"/>
          <w:pgMar w:top="1418" w:right="1418" w:bottom="1418" w:left="1985" w:header="709" w:footer="709" w:gutter="0"/>
          <w:cols w:space="708"/>
          <w:docGrid w:linePitch="360"/>
        </w:sectPr>
      </w:pPr>
    </w:p>
    <w:p w:rsidR="001D0EF5" w:rsidRPr="001D0EF5" w:rsidRDefault="00200586" w:rsidP="006F3700">
      <w:pPr>
        <w:pStyle w:val="Nadpis1"/>
        <w:numPr>
          <w:ilvl w:val="0"/>
          <w:numId w:val="49"/>
        </w:numPr>
      </w:pPr>
      <w:bookmarkStart w:id="305" w:name="_Toc385405668"/>
      <w:r w:rsidRPr="00BA5E40">
        <w:t>VÝSLEDKY</w:t>
      </w:r>
      <w:r>
        <w:t xml:space="preserve"> DOTAZNÍKOVÉHO ŠETŘENÍ</w:t>
      </w:r>
      <w:r w:rsidRPr="00BA5E40">
        <w:t xml:space="preserve"> A </w:t>
      </w:r>
      <w:r>
        <w:t>DISKUSE</w:t>
      </w:r>
      <w:bookmarkEnd w:id="305"/>
    </w:p>
    <w:p w:rsidR="00BD7A37" w:rsidRDefault="00BD7A37" w:rsidP="004B5261"/>
    <w:p w:rsidR="00893D32" w:rsidRPr="004B5261" w:rsidRDefault="00893D32" w:rsidP="004B5261">
      <w:pPr>
        <w:sectPr w:rsidR="00893D32" w:rsidRPr="004B5261" w:rsidSect="00A10AA9">
          <w:pgSz w:w="11906" w:h="16838"/>
          <w:pgMar w:top="1418" w:right="1418" w:bottom="1418" w:left="1985" w:header="709" w:footer="709" w:gutter="0"/>
          <w:cols w:space="708"/>
          <w:docGrid w:linePitch="360"/>
        </w:sectPr>
      </w:pPr>
    </w:p>
    <w:p w:rsidR="00BA5E40" w:rsidRPr="00D2606E" w:rsidRDefault="00BA5E40" w:rsidP="00297A31">
      <w:pPr>
        <w:ind w:firstLine="0"/>
        <w:rPr>
          <w:b/>
        </w:rPr>
      </w:pPr>
      <w:r w:rsidRPr="00D2606E">
        <w:rPr>
          <w:b/>
        </w:rPr>
        <w:t>Otázka č. 3: Forma studia.</w:t>
      </w:r>
    </w:p>
    <w:p w:rsidR="009E7205" w:rsidRDefault="009E7205" w:rsidP="00297A31">
      <w:pPr>
        <w:ind w:firstLine="0"/>
      </w:pPr>
    </w:p>
    <w:tbl>
      <w:tblPr>
        <w:tblW w:w="5164" w:type="dxa"/>
        <w:tblInd w:w="70" w:type="dxa"/>
        <w:tblCellMar>
          <w:left w:w="70" w:type="dxa"/>
          <w:right w:w="70" w:type="dxa"/>
        </w:tblCellMar>
        <w:tblLook w:val="04A0"/>
      </w:tblPr>
      <w:tblGrid>
        <w:gridCol w:w="1228"/>
        <w:gridCol w:w="2008"/>
        <w:gridCol w:w="1928"/>
      </w:tblGrid>
      <w:tr w:rsidR="008A5CD3" w:rsidRPr="008A5CD3" w:rsidTr="007B49BD">
        <w:trPr>
          <w:trHeight w:val="300"/>
        </w:trPr>
        <w:tc>
          <w:tcPr>
            <w:tcW w:w="1228" w:type="dxa"/>
            <w:tcBorders>
              <w:top w:val="nil"/>
              <w:left w:val="nil"/>
              <w:bottom w:val="single" w:sz="12" w:space="0" w:color="FFFFFF"/>
              <w:right w:val="single" w:sz="4" w:space="0" w:color="FFFFFF"/>
            </w:tcBorders>
            <w:shd w:val="clear" w:color="4F81BD" w:fill="4F81BD"/>
            <w:noWrap/>
            <w:vAlign w:val="bottom"/>
            <w:hideMark/>
          </w:tcPr>
          <w:p w:rsidR="008A5CD3" w:rsidRPr="008A5CD3" w:rsidRDefault="008A5CD3" w:rsidP="007B49BD">
            <w:pPr>
              <w:spacing w:line="240" w:lineRule="auto"/>
              <w:ind w:firstLine="0"/>
              <w:jc w:val="center"/>
              <w:rPr>
                <w:rFonts w:ascii="Calibri" w:eastAsia="Times New Roman" w:hAnsi="Calibri"/>
                <w:b/>
                <w:bCs/>
                <w:color w:val="FFFFFF"/>
                <w:lang w:eastAsia="cs-CZ" w:bidi="ar-SA"/>
              </w:rPr>
            </w:pPr>
            <w:r w:rsidRPr="008A5CD3">
              <w:rPr>
                <w:rFonts w:ascii="Calibri" w:eastAsia="Times New Roman" w:hAnsi="Calibri"/>
                <w:b/>
                <w:bCs/>
                <w:color w:val="FFFFFF"/>
                <w:sz w:val="22"/>
                <w:szCs w:val="22"/>
                <w:lang w:eastAsia="cs-CZ" w:bidi="ar-SA"/>
              </w:rPr>
              <w:t>Možnosti</w:t>
            </w:r>
          </w:p>
        </w:tc>
        <w:tc>
          <w:tcPr>
            <w:tcW w:w="2008" w:type="dxa"/>
            <w:tcBorders>
              <w:top w:val="nil"/>
              <w:left w:val="nil"/>
              <w:bottom w:val="single" w:sz="12" w:space="0" w:color="FFFFFF"/>
              <w:right w:val="single" w:sz="4" w:space="0" w:color="FFFFFF"/>
            </w:tcBorders>
            <w:shd w:val="clear" w:color="4F81BD" w:fill="4F81BD"/>
            <w:noWrap/>
            <w:vAlign w:val="bottom"/>
            <w:hideMark/>
          </w:tcPr>
          <w:p w:rsidR="008A5CD3" w:rsidRPr="008A5CD3" w:rsidRDefault="008A5CD3" w:rsidP="007B49BD">
            <w:pPr>
              <w:spacing w:line="240" w:lineRule="auto"/>
              <w:ind w:firstLine="0"/>
              <w:jc w:val="center"/>
              <w:rPr>
                <w:rFonts w:ascii="Calibri" w:eastAsia="Times New Roman" w:hAnsi="Calibri"/>
                <w:b/>
                <w:bCs/>
                <w:color w:val="FFFFFF"/>
                <w:lang w:eastAsia="cs-CZ" w:bidi="ar-SA"/>
              </w:rPr>
            </w:pPr>
            <w:r w:rsidRPr="008A5CD3">
              <w:rPr>
                <w:rFonts w:ascii="Calibri" w:eastAsia="Times New Roman" w:hAnsi="Calibri"/>
                <w:b/>
                <w:bCs/>
                <w:color w:val="FFFFFF"/>
                <w:sz w:val="22"/>
                <w:szCs w:val="22"/>
                <w:lang w:eastAsia="cs-CZ" w:bidi="ar-SA"/>
              </w:rPr>
              <w:t>Absolutní četnost</w:t>
            </w:r>
          </w:p>
        </w:tc>
        <w:tc>
          <w:tcPr>
            <w:tcW w:w="1928" w:type="dxa"/>
            <w:tcBorders>
              <w:top w:val="nil"/>
              <w:left w:val="nil"/>
              <w:bottom w:val="single" w:sz="12" w:space="0" w:color="FFFFFF"/>
              <w:right w:val="nil"/>
            </w:tcBorders>
            <w:shd w:val="clear" w:color="4F81BD" w:fill="4F81BD"/>
            <w:noWrap/>
            <w:vAlign w:val="bottom"/>
            <w:hideMark/>
          </w:tcPr>
          <w:p w:rsidR="008A5CD3" w:rsidRPr="008A5CD3" w:rsidRDefault="008A5CD3" w:rsidP="007B49BD">
            <w:pPr>
              <w:spacing w:line="240" w:lineRule="auto"/>
              <w:ind w:firstLine="0"/>
              <w:jc w:val="center"/>
              <w:rPr>
                <w:rFonts w:ascii="Calibri" w:eastAsia="Times New Roman" w:hAnsi="Calibri"/>
                <w:b/>
                <w:bCs/>
                <w:color w:val="FFFFFF"/>
                <w:lang w:eastAsia="cs-CZ" w:bidi="ar-SA"/>
              </w:rPr>
            </w:pPr>
            <w:r w:rsidRPr="008A5CD3">
              <w:rPr>
                <w:rFonts w:ascii="Calibri" w:eastAsia="Times New Roman" w:hAnsi="Calibri"/>
                <w:b/>
                <w:bCs/>
                <w:color w:val="FFFFFF"/>
                <w:sz w:val="22"/>
                <w:szCs w:val="22"/>
                <w:lang w:eastAsia="cs-CZ" w:bidi="ar-SA"/>
              </w:rPr>
              <w:t>Relativní četnost</w:t>
            </w:r>
            <w:r w:rsidR="003C7A11">
              <w:rPr>
                <w:rFonts w:ascii="Calibri" w:eastAsia="Times New Roman" w:hAnsi="Calibri"/>
                <w:b/>
                <w:bCs/>
                <w:color w:val="FFFFFF"/>
                <w:sz w:val="22"/>
                <w:szCs w:val="22"/>
                <w:lang w:eastAsia="cs-CZ" w:bidi="ar-SA"/>
              </w:rPr>
              <w:t xml:space="preserve"> %</w:t>
            </w:r>
          </w:p>
        </w:tc>
      </w:tr>
      <w:tr w:rsidR="008A5CD3" w:rsidRPr="008A5CD3" w:rsidTr="007B49BD">
        <w:trPr>
          <w:trHeight w:val="300"/>
        </w:trPr>
        <w:tc>
          <w:tcPr>
            <w:tcW w:w="1228" w:type="dxa"/>
            <w:tcBorders>
              <w:top w:val="nil"/>
              <w:left w:val="nil"/>
              <w:bottom w:val="single" w:sz="4" w:space="0" w:color="FFFFFF"/>
              <w:right w:val="single" w:sz="4" w:space="0" w:color="FFFFFF"/>
            </w:tcBorders>
            <w:shd w:val="clear" w:color="B8CCE4" w:fill="B8CCE4"/>
            <w:noWrap/>
            <w:vAlign w:val="bottom"/>
            <w:hideMark/>
          </w:tcPr>
          <w:p w:rsidR="008A5CD3" w:rsidRPr="008A5CD3" w:rsidRDefault="008A5CD3" w:rsidP="007B49BD">
            <w:pPr>
              <w:spacing w:line="240" w:lineRule="auto"/>
              <w:ind w:firstLine="0"/>
              <w:jc w:val="center"/>
              <w:rPr>
                <w:rFonts w:ascii="Calibri" w:eastAsia="Times New Roman" w:hAnsi="Calibri"/>
                <w:color w:val="000000"/>
                <w:lang w:eastAsia="cs-CZ" w:bidi="ar-SA"/>
              </w:rPr>
            </w:pPr>
            <w:r w:rsidRPr="008A5CD3">
              <w:rPr>
                <w:rFonts w:ascii="Calibri" w:eastAsia="Times New Roman" w:hAnsi="Calibri"/>
                <w:color w:val="000000"/>
                <w:sz w:val="22"/>
                <w:szCs w:val="22"/>
                <w:lang w:eastAsia="cs-CZ" w:bidi="ar-SA"/>
              </w:rPr>
              <w:t>Prezenčně</w:t>
            </w:r>
          </w:p>
        </w:tc>
        <w:tc>
          <w:tcPr>
            <w:tcW w:w="2008" w:type="dxa"/>
            <w:tcBorders>
              <w:top w:val="nil"/>
              <w:left w:val="nil"/>
              <w:bottom w:val="single" w:sz="4" w:space="0" w:color="FFFFFF"/>
              <w:right w:val="single" w:sz="4" w:space="0" w:color="FFFFFF"/>
            </w:tcBorders>
            <w:shd w:val="clear" w:color="B8CCE4" w:fill="B8CCE4"/>
            <w:noWrap/>
            <w:vAlign w:val="bottom"/>
            <w:hideMark/>
          </w:tcPr>
          <w:p w:rsidR="008A5CD3" w:rsidRPr="008A5CD3" w:rsidRDefault="008A5CD3" w:rsidP="007B49BD">
            <w:pPr>
              <w:spacing w:line="240" w:lineRule="auto"/>
              <w:ind w:firstLine="0"/>
              <w:jc w:val="center"/>
              <w:rPr>
                <w:rFonts w:ascii="Calibri" w:eastAsia="Times New Roman" w:hAnsi="Calibri"/>
                <w:color w:val="000000"/>
                <w:lang w:eastAsia="cs-CZ" w:bidi="ar-SA"/>
              </w:rPr>
            </w:pPr>
            <w:r w:rsidRPr="008A5CD3">
              <w:rPr>
                <w:rFonts w:ascii="Calibri" w:eastAsia="Times New Roman" w:hAnsi="Calibri"/>
                <w:color w:val="000000"/>
                <w:sz w:val="22"/>
                <w:szCs w:val="22"/>
                <w:lang w:eastAsia="cs-CZ" w:bidi="ar-SA"/>
              </w:rPr>
              <w:t>152</w:t>
            </w:r>
          </w:p>
        </w:tc>
        <w:tc>
          <w:tcPr>
            <w:tcW w:w="1928" w:type="dxa"/>
            <w:tcBorders>
              <w:top w:val="nil"/>
              <w:left w:val="nil"/>
              <w:bottom w:val="single" w:sz="4" w:space="0" w:color="FFFFFF"/>
              <w:right w:val="nil"/>
            </w:tcBorders>
            <w:shd w:val="clear" w:color="B8CCE4" w:fill="B8CCE4"/>
            <w:noWrap/>
            <w:vAlign w:val="bottom"/>
            <w:hideMark/>
          </w:tcPr>
          <w:p w:rsidR="008A5CD3" w:rsidRPr="008A5CD3" w:rsidRDefault="008A5CD3" w:rsidP="007B49BD">
            <w:pPr>
              <w:spacing w:line="240" w:lineRule="auto"/>
              <w:ind w:firstLine="0"/>
              <w:jc w:val="center"/>
              <w:rPr>
                <w:rFonts w:ascii="Calibri" w:eastAsia="Times New Roman" w:hAnsi="Calibri"/>
                <w:color w:val="000000"/>
                <w:lang w:eastAsia="cs-CZ" w:bidi="ar-SA"/>
              </w:rPr>
            </w:pPr>
            <w:r w:rsidRPr="008A5CD3">
              <w:rPr>
                <w:rFonts w:ascii="Calibri" w:eastAsia="Times New Roman" w:hAnsi="Calibri"/>
                <w:color w:val="000000"/>
                <w:sz w:val="22"/>
                <w:szCs w:val="22"/>
                <w:lang w:eastAsia="cs-CZ" w:bidi="ar-SA"/>
              </w:rPr>
              <w:t>100,0</w:t>
            </w:r>
          </w:p>
        </w:tc>
      </w:tr>
    </w:tbl>
    <w:p w:rsidR="008A5CD3" w:rsidRDefault="00F03BFD" w:rsidP="00F03BFD">
      <w:pPr>
        <w:pStyle w:val="Titulek"/>
        <w:jc w:val="left"/>
      </w:pPr>
      <w:bookmarkStart w:id="306" w:name="_Toc385405594"/>
      <w:r>
        <w:t xml:space="preserve">Tabulka </w:t>
      </w:r>
      <w:fldSimple w:instr=" SEQ Tabulka \* ARABIC ">
        <w:r w:rsidR="00FD27B3">
          <w:rPr>
            <w:noProof/>
          </w:rPr>
          <w:t>3</w:t>
        </w:r>
      </w:fldSimple>
      <w:r>
        <w:t>: Forma studia</w:t>
      </w:r>
      <w:bookmarkEnd w:id="306"/>
    </w:p>
    <w:p w:rsidR="00BD7A37" w:rsidRDefault="00BD7A37" w:rsidP="00893D32">
      <w:pPr>
        <w:ind w:firstLine="0"/>
      </w:pPr>
    </w:p>
    <w:p w:rsidR="00893D32" w:rsidRDefault="00BD7A37" w:rsidP="00893D32">
      <w:r>
        <w:t xml:space="preserve">Přestože dotazník byl určen jak žákům z prezenční formy studia, tak i žákům studujícím dálkově, nepodařilo se studenty z dálkové formy k participaci na šetření oslovit. </w:t>
      </w:r>
      <w:r w:rsidR="000F1AE8">
        <w:t>To je pravděpodobně dáno vyšším vytížením žáků studujících dálkově a také nižším počtem hodin, které tito žáci ve škole tráví v porovnání ke studentům prezenční formy studia</w:t>
      </w:r>
      <w:r w:rsidR="00893D32">
        <w:t>.</w:t>
      </w:r>
    </w:p>
    <w:p w:rsidR="009E7205" w:rsidRDefault="009E7205" w:rsidP="00893D32">
      <w:pPr>
        <w:sectPr w:rsidR="009E7205" w:rsidSect="00893D32">
          <w:type w:val="continuous"/>
          <w:pgSz w:w="11906" w:h="16838"/>
          <w:pgMar w:top="1418" w:right="1418" w:bottom="1418" w:left="1985" w:header="709" w:footer="709" w:gutter="0"/>
          <w:cols w:space="708"/>
          <w:docGrid w:linePitch="360"/>
        </w:sectPr>
      </w:pPr>
    </w:p>
    <w:p w:rsidR="00893D32" w:rsidRDefault="00893D32" w:rsidP="00297A31">
      <w:pPr>
        <w:ind w:firstLine="0"/>
        <w:sectPr w:rsidR="00893D32" w:rsidSect="00893D32">
          <w:type w:val="continuous"/>
          <w:pgSz w:w="11906" w:h="16838"/>
          <w:pgMar w:top="1418" w:right="1418" w:bottom="1418" w:left="1985" w:header="709" w:footer="709" w:gutter="0"/>
          <w:cols w:space="708"/>
          <w:docGrid w:linePitch="360"/>
        </w:sectPr>
      </w:pPr>
    </w:p>
    <w:p w:rsidR="00BA5E40" w:rsidRPr="00D2606E" w:rsidRDefault="00BA5E40" w:rsidP="00297A31">
      <w:pPr>
        <w:ind w:firstLine="0"/>
        <w:rPr>
          <w:b/>
        </w:rPr>
      </w:pPr>
      <w:r w:rsidRPr="00D2606E">
        <w:rPr>
          <w:b/>
        </w:rPr>
        <w:t>Otázka č. 4: Navštěvovaný ročník SZŠ.</w:t>
      </w:r>
    </w:p>
    <w:p w:rsidR="00C95FA3" w:rsidRDefault="00C95FA3" w:rsidP="00297A31">
      <w:pPr>
        <w:ind w:firstLine="0"/>
      </w:pPr>
    </w:p>
    <w:tbl>
      <w:tblPr>
        <w:tblW w:w="5164" w:type="dxa"/>
        <w:tblInd w:w="70" w:type="dxa"/>
        <w:tblCellMar>
          <w:left w:w="70" w:type="dxa"/>
          <w:right w:w="70" w:type="dxa"/>
        </w:tblCellMar>
        <w:tblLook w:val="04A0"/>
      </w:tblPr>
      <w:tblGrid>
        <w:gridCol w:w="1228"/>
        <w:gridCol w:w="2008"/>
        <w:gridCol w:w="1928"/>
      </w:tblGrid>
      <w:tr w:rsidR="006C4CBB" w:rsidRPr="006C4CBB" w:rsidTr="007B49BD">
        <w:trPr>
          <w:trHeight w:val="300"/>
        </w:trPr>
        <w:tc>
          <w:tcPr>
            <w:tcW w:w="1228" w:type="dxa"/>
            <w:tcBorders>
              <w:top w:val="nil"/>
              <w:left w:val="nil"/>
              <w:bottom w:val="single" w:sz="12" w:space="0" w:color="FFFFFF"/>
              <w:right w:val="single" w:sz="4" w:space="0" w:color="FFFFFF"/>
            </w:tcBorders>
            <w:shd w:val="clear" w:color="4F81BD" w:fill="4F81BD"/>
            <w:noWrap/>
            <w:vAlign w:val="bottom"/>
            <w:hideMark/>
          </w:tcPr>
          <w:p w:rsidR="006C4CBB" w:rsidRPr="006C4CBB" w:rsidRDefault="006C4CBB" w:rsidP="007B49BD">
            <w:pPr>
              <w:spacing w:line="240" w:lineRule="auto"/>
              <w:ind w:firstLine="0"/>
              <w:jc w:val="center"/>
              <w:rPr>
                <w:rFonts w:ascii="Calibri" w:eastAsia="Times New Roman" w:hAnsi="Calibri"/>
                <w:b/>
                <w:bCs/>
                <w:color w:val="FFFFFF"/>
                <w:lang w:eastAsia="cs-CZ" w:bidi="ar-SA"/>
              </w:rPr>
            </w:pPr>
            <w:r w:rsidRPr="006C4CBB">
              <w:rPr>
                <w:rFonts w:ascii="Calibri" w:eastAsia="Times New Roman" w:hAnsi="Calibri"/>
                <w:b/>
                <w:bCs/>
                <w:color w:val="FFFFFF"/>
                <w:sz w:val="22"/>
                <w:szCs w:val="22"/>
                <w:lang w:eastAsia="cs-CZ" w:bidi="ar-SA"/>
              </w:rPr>
              <w:t>Možnosti</w:t>
            </w:r>
          </w:p>
        </w:tc>
        <w:tc>
          <w:tcPr>
            <w:tcW w:w="2008" w:type="dxa"/>
            <w:tcBorders>
              <w:top w:val="nil"/>
              <w:left w:val="nil"/>
              <w:bottom w:val="single" w:sz="12" w:space="0" w:color="FFFFFF"/>
              <w:right w:val="single" w:sz="4" w:space="0" w:color="FFFFFF"/>
            </w:tcBorders>
            <w:shd w:val="clear" w:color="4F81BD" w:fill="4F81BD"/>
            <w:noWrap/>
            <w:vAlign w:val="bottom"/>
            <w:hideMark/>
          </w:tcPr>
          <w:p w:rsidR="006C4CBB" w:rsidRPr="006C4CBB" w:rsidRDefault="006C4CBB" w:rsidP="007B49BD">
            <w:pPr>
              <w:spacing w:line="240" w:lineRule="auto"/>
              <w:ind w:firstLine="0"/>
              <w:jc w:val="center"/>
              <w:rPr>
                <w:rFonts w:ascii="Calibri" w:eastAsia="Times New Roman" w:hAnsi="Calibri"/>
                <w:b/>
                <w:bCs/>
                <w:color w:val="FFFFFF"/>
                <w:lang w:eastAsia="cs-CZ" w:bidi="ar-SA"/>
              </w:rPr>
            </w:pPr>
            <w:r w:rsidRPr="006C4CBB">
              <w:rPr>
                <w:rFonts w:ascii="Calibri" w:eastAsia="Times New Roman" w:hAnsi="Calibri"/>
                <w:b/>
                <w:bCs/>
                <w:color w:val="FFFFFF"/>
                <w:sz w:val="22"/>
                <w:szCs w:val="22"/>
                <w:lang w:eastAsia="cs-CZ" w:bidi="ar-SA"/>
              </w:rPr>
              <w:t>Absolutní četnost</w:t>
            </w:r>
          </w:p>
        </w:tc>
        <w:tc>
          <w:tcPr>
            <w:tcW w:w="1928" w:type="dxa"/>
            <w:tcBorders>
              <w:top w:val="nil"/>
              <w:left w:val="nil"/>
              <w:bottom w:val="single" w:sz="12" w:space="0" w:color="FFFFFF"/>
              <w:right w:val="nil"/>
            </w:tcBorders>
            <w:shd w:val="clear" w:color="4F81BD" w:fill="4F81BD"/>
            <w:noWrap/>
            <w:vAlign w:val="bottom"/>
            <w:hideMark/>
          </w:tcPr>
          <w:p w:rsidR="006C4CBB" w:rsidRPr="006C4CBB" w:rsidRDefault="006C4CBB" w:rsidP="007B49BD">
            <w:pPr>
              <w:spacing w:line="240" w:lineRule="auto"/>
              <w:ind w:firstLine="0"/>
              <w:jc w:val="center"/>
              <w:rPr>
                <w:rFonts w:ascii="Calibri" w:eastAsia="Times New Roman" w:hAnsi="Calibri"/>
                <w:b/>
                <w:bCs/>
                <w:color w:val="FFFFFF"/>
                <w:lang w:eastAsia="cs-CZ" w:bidi="ar-SA"/>
              </w:rPr>
            </w:pPr>
            <w:r w:rsidRPr="006C4CBB">
              <w:rPr>
                <w:rFonts w:ascii="Calibri" w:eastAsia="Times New Roman" w:hAnsi="Calibri"/>
                <w:b/>
                <w:bCs/>
                <w:color w:val="FFFFFF"/>
                <w:sz w:val="22"/>
                <w:szCs w:val="22"/>
                <w:lang w:eastAsia="cs-CZ" w:bidi="ar-SA"/>
              </w:rPr>
              <w:t>Relativní četnost</w:t>
            </w:r>
            <w:r w:rsidR="003C7A11">
              <w:rPr>
                <w:rFonts w:ascii="Calibri" w:eastAsia="Times New Roman" w:hAnsi="Calibri"/>
                <w:b/>
                <w:bCs/>
                <w:color w:val="FFFFFF"/>
                <w:sz w:val="22"/>
                <w:szCs w:val="22"/>
                <w:lang w:eastAsia="cs-CZ" w:bidi="ar-SA"/>
              </w:rPr>
              <w:t xml:space="preserve"> %</w:t>
            </w:r>
          </w:p>
        </w:tc>
      </w:tr>
      <w:tr w:rsidR="006C4CBB" w:rsidRPr="006C4CBB" w:rsidTr="007B49BD">
        <w:trPr>
          <w:trHeight w:val="300"/>
        </w:trPr>
        <w:tc>
          <w:tcPr>
            <w:tcW w:w="1228" w:type="dxa"/>
            <w:tcBorders>
              <w:top w:val="nil"/>
              <w:left w:val="nil"/>
              <w:bottom w:val="single" w:sz="4" w:space="0" w:color="FFFFFF"/>
              <w:right w:val="single" w:sz="4" w:space="0" w:color="FFFFFF"/>
            </w:tcBorders>
            <w:shd w:val="clear" w:color="B8CCE4" w:fill="B8CCE4"/>
            <w:noWrap/>
            <w:vAlign w:val="bottom"/>
            <w:hideMark/>
          </w:tcPr>
          <w:p w:rsidR="006C4CBB" w:rsidRPr="006C4CBB" w:rsidRDefault="006C4CBB" w:rsidP="007B49BD">
            <w:pPr>
              <w:spacing w:line="240" w:lineRule="auto"/>
              <w:ind w:firstLine="0"/>
              <w:jc w:val="center"/>
              <w:rPr>
                <w:rFonts w:ascii="Calibri" w:eastAsia="Times New Roman" w:hAnsi="Calibri"/>
                <w:color w:val="000000"/>
                <w:lang w:eastAsia="cs-CZ" w:bidi="ar-SA"/>
              </w:rPr>
            </w:pPr>
            <w:r w:rsidRPr="006C4CBB">
              <w:rPr>
                <w:rFonts w:ascii="Calibri" w:eastAsia="Times New Roman" w:hAnsi="Calibri"/>
                <w:color w:val="000000"/>
                <w:sz w:val="22"/>
                <w:szCs w:val="22"/>
                <w:lang w:eastAsia="cs-CZ" w:bidi="ar-SA"/>
              </w:rPr>
              <w:t>2.</w:t>
            </w:r>
          </w:p>
        </w:tc>
        <w:tc>
          <w:tcPr>
            <w:tcW w:w="2008" w:type="dxa"/>
            <w:tcBorders>
              <w:top w:val="nil"/>
              <w:left w:val="nil"/>
              <w:bottom w:val="single" w:sz="4" w:space="0" w:color="FFFFFF"/>
              <w:right w:val="single" w:sz="4" w:space="0" w:color="FFFFFF"/>
            </w:tcBorders>
            <w:shd w:val="clear" w:color="B8CCE4" w:fill="B8CCE4"/>
            <w:noWrap/>
            <w:vAlign w:val="bottom"/>
            <w:hideMark/>
          </w:tcPr>
          <w:p w:rsidR="006C4CBB" w:rsidRPr="006C4CBB" w:rsidRDefault="006C4CBB" w:rsidP="007B49BD">
            <w:pPr>
              <w:spacing w:line="240" w:lineRule="auto"/>
              <w:ind w:firstLine="0"/>
              <w:jc w:val="center"/>
              <w:rPr>
                <w:rFonts w:ascii="Calibri" w:eastAsia="Times New Roman" w:hAnsi="Calibri"/>
                <w:color w:val="000000"/>
                <w:lang w:eastAsia="cs-CZ" w:bidi="ar-SA"/>
              </w:rPr>
            </w:pPr>
            <w:r w:rsidRPr="006C4CBB">
              <w:rPr>
                <w:rFonts w:ascii="Calibri" w:eastAsia="Times New Roman" w:hAnsi="Calibri"/>
                <w:color w:val="000000"/>
                <w:sz w:val="22"/>
                <w:szCs w:val="22"/>
                <w:lang w:eastAsia="cs-CZ" w:bidi="ar-SA"/>
              </w:rPr>
              <w:t>62</w:t>
            </w:r>
          </w:p>
        </w:tc>
        <w:tc>
          <w:tcPr>
            <w:tcW w:w="1928" w:type="dxa"/>
            <w:tcBorders>
              <w:top w:val="nil"/>
              <w:left w:val="nil"/>
              <w:bottom w:val="single" w:sz="4" w:space="0" w:color="FFFFFF"/>
              <w:right w:val="nil"/>
            </w:tcBorders>
            <w:shd w:val="clear" w:color="B8CCE4" w:fill="B8CCE4"/>
            <w:noWrap/>
            <w:vAlign w:val="bottom"/>
            <w:hideMark/>
          </w:tcPr>
          <w:p w:rsidR="006C4CBB" w:rsidRPr="006C4CBB" w:rsidRDefault="006C4CBB" w:rsidP="007B49BD">
            <w:pPr>
              <w:spacing w:line="240" w:lineRule="auto"/>
              <w:ind w:firstLine="0"/>
              <w:jc w:val="center"/>
              <w:rPr>
                <w:rFonts w:ascii="Calibri" w:eastAsia="Times New Roman" w:hAnsi="Calibri"/>
                <w:color w:val="000000"/>
                <w:lang w:eastAsia="cs-CZ" w:bidi="ar-SA"/>
              </w:rPr>
            </w:pPr>
            <w:r w:rsidRPr="006C4CBB">
              <w:rPr>
                <w:rFonts w:ascii="Calibri" w:eastAsia="Times New Roman" w:hAnsi="Calibri"/>
                <w:color w:val="000000"/>
                <w:sz w:val="22"/>
                <w:szCs w:val="22"/>
                <w:lang w:eastAsia="cs-CZ" w:bidi="ar-SA"/>
              </w:rPr>
              <w:t>40,8</w:t>
            </w:r>
          </w:p>
        </w:tc>
      </w:tr>
      <w:tr w:rsidR="006C4CBB" w:rsidRPr="006C4CBB" w:rsidTr="007B49BD">
        <w:trPr>
          <w:trHeight w:val="300"/>
        </w:trPr>
        <w:tc>
          <w:tcPr>
            <w:tcW w:w="1228" w:type="dxa"/>
            <w:tcBorders>
              <w:top w:val="nil"/>
              <w:left w:val="nil"/>
              <w:bottom w:val="single" w:sz="4" w:space="0" w:color="FFFFFF"/>
              <w:right w:val="single" w:sz="4" w:space="0" w:color="FFFFFF"/>
            </w:tcBorders>
            <w:shd w:val="clear" w:color="DBE5F1" w:fill="DBE5F1"/>
            <w:noWrap/>
            <w:vAlign w:val="bottom"/>
            <w:hideMark/>
          </w:tcPr>
          <w:p w:rsidR="006C4CBB" w:rsidRPr="006C4CBB" w:rsidRDefault="006C4CBB" w:rsidP="007B49BD">
            <w:pPr>
              <w:spacing w:line="240" w:lineRule="auto"/>
              <w:ind w:firstLine="0"/>
              <w:jc w:val="center"/>
              <w:rPr>
                <w:rFonts w:ascii="Calibri" w:eastAsia="Times New Roman" w:hAnsi="Calibri"/>
                <w:color w:val="000000"/>
                <w:lang w:eastAsia="cs-CZ" w:bidi="ar-SA"/>
              </w:rPr>
            </w:pPr>
            <w:r w:rsidRPr="006C4CBB">
              <w:rPr>
                <w:rFonts w:ascii="Calibri" w:eastAsia="Times New Roman" w:hAnsi="Calibri"/>
                <w:color w:val="000000"/>
                <w:sz w:val="22"/>
                <w:szCs w:val="22"/>
                <w:lang w:eastAsia="cs-CZ" w:bidi="ar-SA"/>
              </w:rPr>
              <w:t>3.</w:t>
            </w:r>
          </w:p>
        </w:tc>
        <w:tc>
          <w:tcPr>
            <w:tcW w:w="2008" w:type="dxa"/>
            <w:tcBorders>
              <w:top w:val="nil"/>
              <w:left w:val="nil"/>
              <w:bottom w:val="single" w:sz="4" w:space="0" w:color="FFFFFF"/>
              <w:right w:val="single" w:sz="4" w:space="0" w:color="FFFFFF"/>
            </w:tcBorders>
            <w:shd w:val="clear" w:color="DBE5F1" w:fill="DBE5F1"/>
            <w:noWrap/>
            <w:vAlign w:val="bottom"/>
            <w:hideMark/>
          </w:tcPr>
          <w:p w:rsidR="006C4CBB" w:rsidRPr="006C4CBB" w:rsidRDefault="006C4CBB" w:rsidP="007B49BD">
            <w:pPr>
              <w:spacing w:line="240" w:lineRule="auto"/>
              <w:ind w:firstLine="0"/>
              <w:jc w:val="center"/>
              <w:rPr>
                <w:rFonts w:ascii="Calibri" w:eastAsia="Times New Roman" w:hAnsi="Calibri"/>
                <w:color w:val="000000"/>
                <w:lang w:eastAsia="cs-CZ" w:bidi="ar-SA"/>
              </w:rPr>
            </w:pPr>
            <w:r w:rsidRPr="006C4CBB">
              <w:rPr>
                <w:rFonts w:ascii="Calibri" w:eastAsia="Times New Roman" w:hAnsi="Calibri"/>
                <w:color w:val="000000"/>
                <w:sz w:val="22"/>
                <w:szCs w:val="22"/>
                <w:lang w:eastAsia="cs-CZ" w:bidi="ar-SA"/>
              </w:rPr>
              <w:t>69</w:t>
            </w:r>
          </w:p>
        </w:tc>
        <w:tc>
          <w:tcPr>
            <w:tcW w:w="1928" w:type="dxa"/>
            <w:tcBorders>
              <w:top w:val="nil"/>
              <w:left w:val="nil"/>
              <w:bottom w:val="single" w:sz="4" w:space="0" w:color="FFFFFF"/>
              <w:right w:val="nil"/>
            </w:tcBorders>
            <w:shd w:val="clear" w:color="DBE5F1" w:fill="DBE5F1"/>
            <w:noWrap/>
            <w:vAlign w:val="bottom"/>
            <w:hideMark/>
          </w:tcPr>
          <w:p w:rsidR="006C4CBB" w:rsidRPr="006C4CBB" w:rsidRDefault="006C4CBB" w:rsidP="007B49BD">
            <w:pPr>
              <w:spacing w:line="240" w:lineRule="auto"/>
              <w:ind w:firstLine="0"/>
              <w:jc w:val="center"/>
              <w:rPr>
                <w:rFonts w:ascii="Calibri" w:eastAsia="Times New Roman" w:hAnsi="Calibri"/>
                <w:color w:val="000000"/>
                <w:lang w:eastAsia="cs-CZ" w:bidi="ar-SA"/>
              </w:rPr>
            </w:pPr>
            <w:r w:rsidRPr="006C4CBB">
              <w:rPr>
                <w:rFonts w:ascii="Calibri" w:eastAsia="Times New Roman" w:hAnsi="Calibri"/>
                <w:color w:val="000000"/>
                <w:sz w:val="22"/>
                <w:szCs w:val="22"/>
                <w:lang w:eastAsia="cs-CZ" w:bidi="ar-SA"/>
              </w:rPr>
              <w:t>45,4</w:t>
            </w:r>
          </w:p>
        </w:tc>
      </w:tr>
      <w:tr w:rsidR="006C4CBB" w:rsidRPr="006C4CBB" w:rsidTr="007B49BD">
        <w:trPr>
          <w:trHeight w:val="300"/>
        </w:trPr>
        <w:tc>
          <w:tcPr>
            <w:tcW w:w="1228" w:type="dxa"/>
            <w:tcBorders>
              <w:top w:val="nil"/>
              <w:left w:val="nil"/>
              <w:bottom w:val="single" w:sz="4" w:space="0" w:color="FFFFFF"/>
              <w:right w:val="single" w:sz="4" w:space="0" w:color="FFFFFF"/>
            </w:tcBorders>
            <w:shd w:val="clear" w:color="B8CCE4" w:fill="B8CCE4"/>
            <w:noWrap/>
            <w:vAlign w:val="bottom"/>
            <w:hideMark/>
          </w:tcPr>
          <w:p w:rsidR="006C4CBB" w:rsidRPr="006C4CBB" w:rsidRDefault="006C4CBB" w:rsidP="007B49BD">
            <w:pPr>
              <w:spacing w:line="240" w:lineRule="auto"/>
              <w:ind w:firstLine="0"/>
              <w:jc w:val="center"/>
              <w:rPr>
                <w:rFonts w:ascii="Calibri" w:eastAsia="Times New Roman" w:hAnsi="Calibri"/>
                <w:color w:val="000000"/>
                <w:lang w:eastAsia="cs-CZ" w:bidi="ar-SA"/>
              </w:rPr>
            </w:pPr>
            <w:r w:rsidRPr="006C4CBB">
              <w:rPr>
                <w:rFonts w:ascii="Calibri" w:eastAsia="Times New Roman" w:hAnsi="Calibri"/>
                <w:color w:val="000000"/>
                <w:sz w:val="22"/>
                <w:szCs w:val="22"/>
                <w:lang w:eastAsia="cs-CZ" w:bidi="ar-SA"/>
              </w:rPr>
              <w:t>4.</w:t>
            </w:r>
          </w:p>
        </w:tc>
        <w:tc>
          <w:tcPr>
            <w:tcW w:w="2008" w:type="dxa"/>
            <w:tcBorders>
              <w:top w:val="nil"/>
              <w:left w:val="nil"/>
              <w:bottom w:val="single" w:sz="4" w:space="0" w:color="FFFFFF"/>
              <w:right w:val="single" w:sz="4" w:space="0" w:color="FFFFFF"/>
            </w:tcBorders>
            <w:shd w:val="clear" w:color="B8CCE4" w:fill="B8CCE4"/>
            <w:noWrap/>
            <w:vAlign w:val="bottom"/>
            <w:hideMark/>
          </w:tcPr>
          <w:p w:rsidR="006C4CBB" w:rsidRPr="006C4CBB" w:rsidRDefault="006C4CBB" w:rsidP="007B49BD">
            <w:pPr>
              <w:spacing w:line="240" w:lineRule="auto"/>
              <w:ind w:firstLine="0"/>
              <w:jc w:val="center"/>
              <w:rPr>
                <w:rFonts w:ascii="Calibri" w:eastAsia="Times New Roman" w:hAnsi="Calibri"/>
                <w:color w:val="000000"/>
                <w:lang w:eastAsia="cs-CZ" w:bidi="ar-SA"/>
              </w:rPr>
            </w:pPr>
            <w:r w:rsidRPr="006C4CBB">
              <w:rPr>
                <w:rFonts w:ascii="Calibri" w:eastAsia="Times New Roman" w:hAnsi="Calibri"/>
                <w:color w:val="000000"/>
                <w:sz w:val="22"/>
                <w:szCs w:val="22"/>
                <w:lang w:eastAsia="cs-CZ" w:bidi="ar-SA"/>
              </w:rPr>
              <w:t>21</w:t>
            </w:r>
          </w:p>
        </w:tc>
        <w:tc>
          <w:tcPr>
            <w:tcW w:w="1928" w:type="dxa"/>
            <w:tcBorders>
              <w:top w:val="nil"/>
              <w:left w:val="nil"/>
              <w:bottom w:val="single" w:sz="4" w:space="0" w:color="FFFFFF"/>
              <w:right w:val="nil"/>
            </w:tcBorders>
            <w:shd w:val="clear" w:color="B8CCE4" w:fill="B8CCE4"/>
            <w:noWrap/>
            <w:vAlign w:val="bottom"/>
            <w:hideMark/>
          </w:tcPr>
          <w:p w:rsidR="006C4CBB" w:rsidRPr="006C4CBB" w:rsidRDefault="006C4CBB" w:rsidP="007B49BD">
            <w:pPr>
              <w:spacing w:line="240" w:lineRule="auto"/>
              <w:ind w:firstLine="0"/>
              <w:jc w:val="center"/>
              <w:rPr>
                <w:rFonts w:ascii="Calibri" w:eastAsia="Times New Roman" w:hAnsi="Calibri"/>
                <w:color w:val="000000"/>
                <w:lang w:eastAsia="cs-CZ" w:bidi="ar-SA"/>
              </w:rPr>
            </w:pPr>
            <w:r w:rsidRPr="006C4CBB">
              <w:rPr>
                <w:rFonts w:ascii="Calibri" w:eastAsia="Times New Roman" w:hAnsi="Calibri"/>
                <w:color w:val="000000"/>
                <w:sz w:val="22"/>
                <w:szCs w:val="22"/>
                <w:lang w:eastAsia="cs-CZ" w:bidi="ar-SA"/>
              </w:rPr>
              <w:t>13,8</w:t>
            </w:r>
          </w:p>
        </w:tc>
      </w:tr>
      <w:tr w:rsidR="006C4CBB" w:rsidRPr="006C4CBB" w:rsidTr="007B49BD">
        <w:trPr>
          <w:trHeight w:val="300"/>
        </w:trPr>
        <w:tc>
          <w:tcPr>
            <w:tcW w:w="1228" w:type="dxa"/>
            <w:tcBorders>
              <w:top w:val="nil"/>
              <w:left w:val="nil"/>
              <w:bottom w:val="nil"/>
              <w:right w:val="single" w:sz="4" w:space="0" w:color="FFFFFF"/>
            </w:tcBorders>
            <w:shd w:val="clear" w:color="DBE5F1" w:fill="DBE5F1"/>
            <w:noWrap/>
            <w:vAlign w:val="bottom"/>
            <w:hideMark/>
          </w:tcPr>
          <w:p w:rsidR="006C4CBB" w:rsidRPr="006C4CBB" w:rsidRDefault="006C4CBB" w:rsidP="007B49BD">
            <w:pPr>
              <w:spacing w:line="240" w:lineRule="auto"/>
              <w:ind w:firstLine="0"/>
              <w:jc w:val="center"/>
              <w:rPr>
                <w:rFonts w:ascii="Calibri" w:eastAsia="Times New Roman" w:hAnsi="Calibri"/>
                <w:color w:val="000000"/>
                <w:lang w:eastAsia="cs-CZ" w:bidi="ar-SA"/>
              </w:rPr>
            </w:pPr>
            <w:r w:rsidRPr="006C4CBB">
              <w:rPr>
                <w:rFonts w:ascii="Calibri" w:eastAsia="Times New Roman" w:hAnsi="Calibri"/>
                <w:color w:val="000000"/>
                <w:sz w:val="22"/>
                <w:szCs w:val="22"/>
                <w:lang w:eastAsia="cs-CZ" w:bidi="ar-SA"/>
              </w:rPr>
              <w:t>Celkem</w:t>
            </w:r>
          </w:p>
        </w:tc>
        <w:tc>
          <w:tcPr>
            <w:tcW w:w="2008" w:type="dxa"/>
            <w:tcBorders>
              <w:top w:val="nil"/>
              <w:left w:val="nil"/>
              <w:bottom w:val="nil"/>
              <w:right w:val="single" w:sz="4" w:space="0" w:color="FFFFFF"/>
            </w:tcBorders>
            <w:shd w:val="clear" w:color="DBE5F1" w:fill="DBE5F1"/>
            <w:noWrap/>
            <w:vAlign w:val="bottom"/>
            <w:hideMark/>
          </w:tcPr>
          <w:p w:rsidR="006C4CBB" w:rsidRPr="006C4CBB" w:rsidRDefault="006C4CBB" w:rsidP="007B49BD">
            <w:pPr>
              <w:spacing w:line="240" w:lineRule="auto"/>
              <w:ind w:firstLine="0"/>
              <w:jc w:val="center"/>
              <w:rPr>
                <w:rFonts w:ascii="Calibri" w:eastAsia="Times New Roman" w:hAnsi="Calibri"/>
                <w:color w:val="000000"/>
                <w:lang w:eastAsia="cs-CZ" w:bidi="ar-SA"/>
              </w:rPr>
            </w:pPr>
            <w:r w:rsidRPr="006C4CBB">
              <w:rPr>
                <w:rFonts w:ascii="Calibri" w:eastAsia="Times New Roman" w:hAnsi="Calibri"/>
                <w:color w:val="000000"/>
                <w:sz w:val="22"/>
                <w:szCs w:val="22"/>
                <w:lang w:eastAsia="cs-CZ" w:bidi="ar-SA"/>
              </w:rPr>
              <w:t>152</w:t>
            </w:r>
          </w:p>
        </w:tc>
        <w:tc>
          <w:tcPr>
            <w:tcW w:w="1928" w:type="dxa"/>
            <w:tcBorders>
              <w:top w:val="nil"/>
              <w:left w:val="nil"/>
              <w:bottom w:val="nil"/>
              <w:right w:val="nil"/>
            </w:tcBorders>
            <w:shd w:val="clear" w:color="DBE5F1" w:fill="DBE5F1"/>
            <w:noWrap/>
            <w:vAlign w:val="bottom"/>
            <w:hideMark/>
          </w:tcPr>
          <w:p w:rsidR="006C4CBB" w:rsidRPr="006C4CBB" w:rsidRDefault="006C4CBB" w:rsidP="007B49BD">
            <w:pPr>
              <w:keepNext/>
              <w:spacing w:line="240" w:lineRule="auto"/>
              <w:ind w:firstLine="0"/>
              <w:jc w:val="center"/>
              <w:rPr>
                <w:rFonts w:ascii="Calibri" w:eastAsia="Times New Roman" w:hAnsi="Calibri"/>
                <w:color w:val="000000"/>
                <w:lang w:eastAsia="cs-CZ" w:bidi="ar-SA"/>
              </w:rPr>
            </w:pPr>
            <w:r w:rsidRPr="006C4CBB">
              <w:rPr>
                <w:rFonts w:ascii="Calibri" w:eastAsia="Times New Roman" w:hAnsi="Calibri"/>
                <w:color w:val="000000"/>
                <w:sz w:val="22"/>
                <w:szCs w:val="22"/>
                <w:lang w:eastAsia="cs-CZ" w:bidi="ar-SA"/>
              </w:rPr>
              <w:t>100,0</w:t>
            </w:r>
          </w:p>
        </w:tc>
      </w:tr>
    </w:tbl>
    <w:p w:rsidR="006C4CBB" w:rsidRDefault="00D43ECE" w:rsidP="00D43ECE">
      <w:pPr>
        <w:pStyle w:val="Titulek"/>
      </w:pPr>
      <w:bookmarkStart w:id="307" w:name="_Toc385405595"/>
      <w:r>
        <w:t xml:space="preserve">Tabulka </w:t>
      </w:r>
      <w:fldSimple w:instr=" SEQ Tabulka \* ARABIC ">
        <w:r w:rsidR="00FD27B3">
          <w:rPr>
            <w:noProof/>
          </w:rPr>
          <w:t>4</w:t>
        </w:r>
      </w:fldSimple>
      <w:r>
        <w:t xml:space="preserve">: Ročník </w:t>
      </w:r>
      <w:r w:rsidR="00135FC1">
        <w:t>studia</w:t>
      </w:r>
      <w:bookmarkEnd w:id="307"/>
    </w:p>
    <w:p w:rsidR="00D43ECE" w:rsidRDefault="00D43ECE" w:rsidP="00D43ECE">
      <w:pPr>
        <w:keepNext/>
        <w:ind w:firstLine="0"/>
      </w:pPr>
    </w:p>
    <w:p w:rsidR="00D43ECE" w:rsidRDefault="00293074" w:rsidP="00D43ECE">
      <w:pPr>
        <w:keepNext/>
        <w:ind w:firstLine="0"/>
      </w:pPr>
      <w:r w:rsidRPr="00293074">
        <w:rPr>
          <w:noProof/>
          <w:lang w:eastAsia="cs-CZ" w:bidi="ar-SA"/>
        </w:rPr>
        <w:drawing>
          <wp:inline distT="0" distB="0" distL="0" distR="0">
            <wp:extent cx="4572000" cy="2743200"/>
            <wp:effectExtent l="19050" t="0" r="19050" b="0"/>
            <wp:docPr id="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A5E40" w:rsidRDefault="00D43ECE" w:rsidP="0070225A">
      <w:pPr>
        <w:pStyle w:val="Titulek"/>
      </w:pPr>
      <w:bookmarkStart w:id="308" w:name="_Toc385405580"/>
      <w:r>
        <w:t xml:space="preserve">Graf </w:t>
      </w:r>
      <w:fldSimple w:instr=" SEQ Graf \* ARABIC ">
        <w:r w:rsidR="00FD27B3">
          <w:rPr>
            <w:noProof/>
          </w:rPr>
          <w:t>3</w:t>
        </w:r>
      </w:fldSimple>
      <w:r>
        <w:t xml:space="preserve">: </w:t>
      </w:r>
      <w:r w:rsidRPr="004F1434">
        <w:t xml:space="preserve">Ročník </w:t>
      </w:r>
      <w:r w:rsidR="00135FC1">
        <w:t>studia</w:t>
      </w:r>
      <w:bookmarkEnd w:id="308"/>
    </w:p>
    <w:p w:rsidR="008A5CD3" w:rsidRDefault="008A5CD3" w:rsidP="00297A31">
      <w:pPr>
        <w:ind w:firstLine="0"/>
      </w:pPr>
    </w:p>
    <w:p w:rsidR="003A3F45" w:rsidRDefault="003A3F45" w:rsidP="0070225A">
      <w:pPr>
        <w:ind w:firstLine="708"/>
      </w:pPr>
      <w:r>
        <w:t>Dotazník byl určen žákům, kteří již v hodinách probrali celé učivo somatologie dané</w:t>
      </w:r>
      <w:r w:rsidR="004212DF">
        <w:t xml:space="preserve"> školským vzdělávacím programem</w:t>
      </w:r>
      <w:r>
        <w:t xml:space="preserve"> </w:t>
      </w:r>
      <w:r w:rsidR="004212DF">
        <w:t>(</w:t>
      </w:r>
      <w:r>
        <w:t>ŠVP</w:t>
      </w:r>
      <w:r w:rsidR="004212DF">
        <w:t>).</w:t>
      </w:r>
      <w:r w:rsidR="006C323F">
        <w:t xml:space="preserve"> </w:t>
      </w:r>
      <w:r>
        <w:t>U obou oslovených škol to tedy byli žáci 2.</w:t>
      </w:r>
      <w:r w:rsidR="00F25033">
        <w:t> </w:t>
      </w:r>
      <w:r>
        <w:t xml:space="preserve">– 4. ročníku. Nejvíce studentů navštěvovalo v době vyplnění dotazníku 2. </w:t>
      </w:r>
      <w:r w:rsidR="002B26FC">
        <w:t>a 3. ročník</w:t>
      </w:r>
      <w:r>
        <w:t xml:space="preserve">, celkem 86,2 %. </w:t>
      </w:r>
      <w:r w:rsidR="002B26FC">
        <w:t>Šlo tedy o studenty, kteří měli danou látku probranou poměrně nedávno</w:t>
      </w:r>
      <w:r w:rsidR="00F25033">
        <w:t xml:space="preserve">, </w:t>
      </w:r>
      <w:r w:rsidR="002B26FC">
        <w:t xml:space="preserve">a </w:t>
      </w:r>
      <w:r w:rsidR="00BA1B7C">
        <w:t xml:space="preserve">lze tedy předpokládat, že retrospekce jejich studia je </w:t>
      </w:r>
      <w:r w:rsidR="00F25033">
        <w:t xml:space="preserve">relativně </w:t>
      </w:r>
      <w:r w:rsidR="00BA1B7C">
        <w:t xml:space="preserve">objektivní a příliš nezkreslená. </w:t>
      </w:r>
    </w:p>
    <w:p w:rsidR="00E94D0B" w:rsidRDefault="00E94D0B" w:rsidP="00297A31">
      <w:pPr>
        <w:ind w:firstLine="0"/>
        <w:sectPr w:rsidR="00E94D0B" w:rsidSect="00893D32">
          <w:pgSz w:w="11906" w:h="16838"/>
          <w:pgMar w:top="1418" w:right="1418" w:bottom="1418" w:left="1985" w:header="709" w:footer="709" w:gutter="0"/>
          <w:cols w:space="708"/>
          <w:docGrid w:linePitch="360"/>
        </w:sectPr>
      </w:pPr>
    </w:p>
    <w:p w:rsidR="00BA5E40" w:rsidRPr="00D2606E" w:rsidRDefault="00BA5E40" w:rsidP="00297A31">
      <w:pPr>
        <w:ind w:firstLine="0"/>
        <w:rPr>
          <w:b/>
        </w:rPr>
      </w:pPr>
      <w:r w:rsidRPr="00D2606E">
        <w:rPr>
          <w:b/>
        </w:rPr>
        <w:t>Otázka č. 5: Počet hodin výuky ICT ve škole v prvním ročníku.</w:t>
      </w:r>
    </w:p>
    <w:p w:rsidR="00BA5E40" w:rsidRDefault="00BA5E40" w:rsidP="00297A31">
      <w:pPr>
        <w:ind w:firstLine="0"/>
      </w:pPr>
    </w:p>
    <w:tbl>
      <w:tblPr>
        <w:tblW w:w="5100" w:type="dxa"/>
        <w:tblInd w:w="56" w:type="dxa"/>
        <w:tblCellMar>
          <w:left w:w="70" w:type="dxa"/>
          <w:right w:w="70" w:type="dxa"/>
        </w:tblCellMar>
        <w:tblLook w:val="04A0"/>
      </w:tblPr>
      <w:tblGrid>
        <w:gridCol w:w="1180"/>
        <w:gridCol w:w="2000"/>
        <w:gridCol w:w="1920"/>
      </w:tblGrid>
      <w:tr w:rsidR="0045397A" w:rsidRPr="0045397A" w:rsidTr="007B49BD">
        <w:trPr>
          <w:trHeight w:val="300"/>
        </w:trPr>
        <w:tc>
          <w:tcPr>
            <w:tcW w:w="1180" w:type="dxa"/>
            <w:tcBorders>
              <w:top w:val="nil"/>
              <w:left w:val="nil"/>
              <w:bottom w:val="single" w:sz="12" w:space="0" w:color="FFFFFF"/>
              <w:right w:val="single" w:sz="4" w:space="0" w:color="FFFFFF"/>
            </w:tcBorders>
            <w:shd w:val="clear" w:color="4F81BD" w:fill="4F81BD"/>
            <w:noWrap/>
            <w:vAlign w:val="bottom"/>
            <w:hideMark/>
          </w:tcPr>
          <w:p w:rsidR="0045397A" w:rsidRPr="0045397A" w:rsidRDefault="0045397A" w:rsidP="007B49BD">
            <w:pPr>
              <w:spacing w:line="240" w:lineRule="auto"/>
              <w:ind w:firstLine="0"/>
              <w:jc w:val="center"/>
              <w:rPr>
                <w:rFonts w:ascii="Calibri" w:eastAsia="Times New Roman" w:hAnsi="Calibri"/>
                <w:b/>
                <w:bCs/>
                <w:color w:val="FFFFFF"/>
                <w:lang w:eastAsia="cs-CZ" w:bidi="ar-SA"/>
              </w:rPr>
            </w:pPr>
            <w:r w:rsidRPr="0045397A">
              <w:rPr>
                <w:rFonts w:ascii="Calibri" w:eastAsia="Times New Roman" w:hAnsi="Calibri"/>
                <w:b/>
                <w:bCs/>
                <w:color w:val="FFFFFF"/>
                <w:sz w:val="22"/>
                <w:szCs w:val="22"/>
                <w:lang w:eastAsia="cs-CZ" w:bidi="ar-SA"/>
              </w:rPr>
              <w:t>Možnosti</w:t>
            </w:r>
          </w:p>
        </w:tc>
        <w:tc>
          <w:tcPr>
            <w:tcW w:w="2000" w:type="dxa"/>
            <w:tcBorders>
              <w:top w:val="nil"/>
              <w:left w:val="nil"/>
              <w:bottom w:val="single" w:sz="12" w:space="0" w:color="FFFFFF"/>
              <w:right w:val="single" w:sz="4" w:space="0" w:color="FFFFFF"/>
            </w:tcBorders>
            <w:shd w:val="clear" w:color="4F81BD" w:fill="4F81BD"/>
            <w:noWrap/>
            <w:vAlign w:val="bottom"/>
            <w:hideMark/>
          </w:tcPr>
          <w:p w:rsidR="0045397A" w:rsidRPr="0045397A" w:rsidRDefault="0045397A" w:rsidP="007B49BD">
            <w:pPr>
              <w:spacing w:line="240" w:lineRule="auto"/>
              <w:ind w:firstLine="0"/>
              <w:jc w:val="center"/>
              <w:rPr>
                <w:rFonts w:ascii="Calibri" w:eastAsia="Times New Roman" w:hAnsi="Calibri"/>
                <w:b/>
                <w:bCs/>
                <w:color w:val="FFFFFF"/>
                <w:lang w:eastAsia="cs-CZ" w:bidi="ar-SA"/>
              </w:rPr>
            </w:pPr>
            <w:r w:rsidRPr="0045397A">
              <w:rPr>
                <w:rFonts w:ascii="Calibri" w:eastAsia="Times New Roman" w:hAnsi="Calibri"/>
                <w:b/>
                <w:bCs/>
                <w:color w:val="FFFFFF"/>
                <w:sz w:val="22"/>
                <w:szCs w:val="22"/>
                <w:lang w:eastAsia="cs-CZ" w:bidi="ar-SA"/>
              </w:rPr>
              <w:t>Absolutní četnost</w:t>
            </w:r>
          </w:p>
        </w:tc>
        <w:tc>
          <w:tcPr>
            <w:tcW w:w="1920" w:type="dxa"/>
            <w:tcBorders>
              <w:top w:val="nil"/>
              <w:left w:val="nil"/>
              <w:bottom w:val="single" w:sz="12" w:space="0" w:color="FFFFFF"/>
              <w:right w:val="nil"/>
            </w:tcBorders>
            <w:shd w:val="clear" w:color="4F81BD" w:fill="4F81BD"/>
            <w:noWrap/>
            <w:vAlign w:val="bottom"/>
            <w:hideMark/>
          </w:tcPr>
          <w:p w:rsidR="0045397A" w:rsidRPr="0045397A" w:rsidRDefault="0045397A" w:rsidP="007B49BD">
            <w:pPr>
              <w:spacing w:line="240" w:lineRule="auto"/>
              <w:ind w:firstLine="0"/>
              <w:jc w:val="center"/>
              <w:rPr>
                <w:rFonts w:ascii="Calibri" w:eastAsia="Times New Roman" w:hAnsi="Calibri"/>
                <w:b/>
                <w:bCs/>
                <w:color w:val="FFFFFF"/>
                <w:lang w:eastAsia="cs-CZ" w:bidi="ar-SA"/>
              </w:rPr>
            </w:pPr>
            <w:r w:rsidRPr="0045397A">
              <w:rPr>
                <w:rFonts w:ascii="Calibri" w:eastAsia="Times New Roman" w:hAnsi="Calibri"/>
                <w:b/>
                <w:bCs/>
                <w:color w:val="FFFFFF"/>
                <w:sz w:val="22"/>
                <w:szCs w:val="22"/>
                <w:lang w:eastAsia="cs-CZ" w:bidi="ar-SA"/>
              </w:rPr>
              <w:t>Relativní četnost</w:t>
            </w:r>
            <w:r w:rsidR="003C7A11">
              <w:rPr>
                <w:rFonts w:ascii="Calibri" w:eastAsia="Times New Roman" w:hAnsi="Calibri"/>
                <w:b/>
                <w:bCs/>
                <w:color w:val="FFFFFF"/>
                <w:sz w:val="22"/>
                <w:szCs w:val="22"/>
                <w:lang w:eastAsia="cs-CZ" w:bidi="ar-SA"/>
              </w:rPr>
              <w:t xml:space="preserve"> %</w:t>
            </w:r>
          </w:p>
        </w:tc>
      </w:tr>
      <w:tr w:rsidR="0045397A" w:rsidRPr="0045397A" w:rsidTr="007B49BD">
        <w:trPr>
          <w:trHeight w:val="300"/>
        </w:trPr>
        <w:tc>
          <w:tcPr>
            <w:tcW w:w="1180" w:type="dxa"/>
            <w:tcBorders>
              <w:top w:val="nil"/>
              <w:left w:val="nil"/>
              <w:bottom w:val="nil"/>
              <w:right w:val="single" w:sz="4" w:space="0" w:color="FFFFFF"/>
            </w:tcBorders>
            <w:shd w:val="clear" w:color="B8CCE4" w:fill="B8CCE4"/>
            <w:noWrap/>
            <w:vAlign w:val="bottom"/>
            <w:hideMark/>
          </w:tcPr>
          <w:p w:rsidR="0045397A" w:rsidRPr="0045397A" w:rsidRDefault="0045397A" w:rsidP="007B49BD">
            <w:pPr>
              <w:spacing w:line="240" w:lineRule="auto"/>
              <w:ind w:firstLine="0"/>
              <w:jc w:val="center"/>
              <w:rPr>
                <w:rFonts w:ascii="Calibri" w:eastAsia="Times New Roman" w:hAnsi="Calibri"/>
                <w:color w:val="000000"/>
                <w:lang w:eastAsia="cs-CZ" w:bidi="ar-SA"/>
              </w:rPr>
            </w:pPr>
            <w:r w:rsidRPr="0045397A">
              <w:rPr>
                <w:rFonts w:ascii="Calibri" w:eastAsia="Times New Roman" w:hAnsi="Calibri"/>
                <w:color w:val="000000"/>
                <w:sz w:val="22"/>
                <w:szCs w:val="22"/>
                <w:lang w:eastAsia="cs-CZ" w:bidi="ar-SA"/>
              </w:rPr>
              <w:t>2 h</w:t>
            </w:r>
          </w:p>
        </w:tc>
        <w:tc>
          <w:tcPr>
            <w:tcW w:w="2000" w:type="dxa"/>
            <w:tcBorders>
              <w:top w:val="nil"/>
              <w:left w:val="nil"/>
              <w:bottom w:val="nil"/>
              <w:right w:val="single" w:sz="4" w:space="0" w:color="FFFFFF"/>
            </w:tcBorders>
            <w:shd w:val="clear" w:color="B8CCE4" w:fill="B8CCE4"/>
            <w:noWrap/>
            <w:vAlign w:val="bottom"/>
            <w:hideMark/>
          </w:tcPr>
          <w:p w:rsidR="0045397A" w:rsidRPr="0045397A" w:rsidRDefault="0045397A" w:rsidP="007B49BD">
            <w:pPr>
              <w:spacing w:line="240" w:lineRule="auto"/>
              <w:ind w:firstLine="0"/>
              <w:jc w:val="center"/>
              <w:rPr>
                <w:rFonts w:ascii="Calibri" w:eastAsia="Times New Roman" w:hAnsi="Calibri"/>
                <w:color w:val="000000"/>
                <w:lang w:eastAsia="cs-CZ" w:bidi="ar-SA"/>
              </w:rPr>
            </w:pPr>
            <w:r w:rsidRPr="0045397A">
              <w:rPr>
                <w:rFonts w:ascii="Calibri" w:eastAsia="Times New Roman" w:hAnsi="Calibri"/>
                <w:color w:val="000000"/>
                <w:sz w:val="22"/>
                <w:szCs w:val="22"/>
                <w:lang w:eastAsia="cs-CZ" w:bidi="ar-SA"/>
              </w:rPr>
              <w:t>152</w:t>
            </w:r>
          </w:p>
        </w:tc>
        <w:tc>
          <w:tcPr>
            <w:tcW w:w="1920" w:type="dxa"/>
            <w:tcBorders>
              <w:top w:val="nil"/>
              <w:left w:val="nil"/>
              <w:bottom w:val="nil"/>
              <w:right w:val="nil"/>
            </w:tcBorders>
            <w:shd w:val="clear" w:color="B8CCE4" w:fill="B8CCE4"/>
            <w:noWrap/>
            <w:vAlign w:val="bottom"/>
            <w:hideMark/>
          </w:tcPr>
          <w:p w:rsidR="0045397A" w:rsidRPr="0045397A" w:rsidRDefault="0045397A" w:rsidP="007B49BD">
            <w:pPr>
              <w:keepNext/>
              <w:spacing w:line="240" w:lineRule="auto"/>
              <w:ind w:firstLine="0"/>
              <w:jc w:val="center"/>
              <w:rPr>
                <w:rFonts w:ascii="Calibri" w:eastAsia="Times New Roman" w:hAnsi="Calibri"/>
                <w:color w:val="000000"/>
                <w:lang w:eastAsia="cs-CZ" w:bidi="ar-SA"/>
              </w:rPr>
            </w:pPr>
            <w:r w:rsidRPr="0045397A">
              <w:rPr>
                <w:rFonts w:ascii="Calibri" w:eastAsia="Times New Roman" w:hAnsi="Calibri"/>
                <w:color w:val="000000"/>
                <w:sz w:val="22"/>
                <w:szCs w:val="22"/>
                <w:lang w:eastAsia="cs-CZ" w:bidi="ar-SA"/>
              </w:rPr>
              <w:t>100</w:t>
            </w:r>
          </w:p>
        </w:tc>
      </w:tr>
    </w:tbl>
    <w:p w:rsidR="006C4CBB" w:rsidRDefault="0045397A" w:rsidP="0045397A">
      <w:pPr>
        <w:pStyle w:val="Titulek"/>
      </w:pPr>
      <w:bookmarkStart w:id="309" w:name="_Toc385405596"/>
      <w:r w:rsidRPr="0045397A">
        <w:t xml:space="preserve">Tabulka </w:t>
      </w:r>
      <w:r w:rsidR="00A10308">
        <w:fldChar w:fldCharType="begin"/>
      </w:r>
      <w:r w:rsidRPr="0045397A">
        <w:instrText xml:space="preserve"> SEQ Tabulka \* ARABIC </w:instrText>
      </w:r>
      <w:r w:rsidR="00A10308">
        <w:fldChar w:fldCharType="separate"/>
      </w:r>
      <w:r w:rsidR="00FD27B3">
        <w:rPr>
          <w:noProof/>
        </w:rPr>
        <w:t>5</w:t>
      </w:r>
      <w:r w:rsidR="00A10308">
        <w:fldChar w:fldCharType="end"/>
      </w:r>
      <w:r w:rsidRPr="0045397A">
        <w:t>: Výuka ICT v</w:t>
      </w:r>
      <w:r>
        <w:t> </w:t>
      </w:r>
      <w:r w:rsidRPr="0045397A">
        <w:t>p</w:t>
      </w:r>
      <w:r>
        <w:t>rvním ročníku</w:t>
      </w:r>
      <w:bookmarkEnd w:id="309"/>
    </w:p>
    <w:p w:rsidR="0045397A" w:rsidRDefault="0045397A" w:rsidP="005457B3">
      <w:pPr>
        <w:ind w:firstLine="0"/>
      </w:pPr>
    </w:p>
    <w:p w:rsidR="005457B3" w:rsidRDefault="00E94D0B" w:rsidP="0045397A">
      <w:pPr>
        <w:sectPr w:rsidR="005457B3" w:rsidSect="00A10AA9">
          <w:pgSz w:w="11906" w:h="16838"/>
          <w:pgMar w:top="1418" w:right="1418" w:bottom="1418" w:left="1985" w:header="709" w:footer="709" w:gutter="0"/>
          <w:cols w:space="708"/>
          <w:docGrid w:linePitch="360"/>
        </w:sectPr>
      </w:pPr>
      <w:r>
        <w:t xml:space="preserve">Všichni oslovení respondenti měli v prvním ročníku 2 hodiny </w:t>
      </w:r>
      <w:r w:rsidR="00536470">
        <w:t xml:space="preserve">výuky </w:t>
      </w:r>
      <w:r>
        <w:t>ICT</w:t>
      </w:r>
      <w:r w:rsidR="00536470">
        <w:t xml:space="preserve"> týdně</w:t>
      </w:r>
      <w:r w:rsidR="008F4C9B">
        <w:t xml:space="preserve">, </w:t>
      </w:r>
    </w:p>
    <w:p w:rsidR="00E94D0B" w:rsidRDefault="008F4C9B" w:rsidP="005457B3">
      <w:pPr>
        <w:ind w:firstLine="0"/>
      </w:pPr>
      <w:r>
        <w:t xml:space="preserve">což bylo ověřeno v ŠVP. </w:t>
      </w:r>
    </w:p>
    <w:p w:rsidR="005457B3" w:rsidRDefault="005457B3" w:rsidP="005457B3">
      <w:pPr>
        <w:ind w:firstLine="0"/>
        <w:sectPr w:rsidR="005457B3" w:rsidSect="005457B3">
          <w:type w:val="continuous"/>
          <w:pgSz w:w="11906" w:h="16838"/>
          <w:pgMar w:top="1418" w:right="1418" w:bottom="1418" w:left="1985" w:header="709" w:footer="709" w:gutter="0"/>
          <w:cols w:space="708"/>
          <w:docGrid w:linePitch="360"/>
        </w:sectPr>
      </w:pPr>
    </w:p>
    <w:p w:rsidR="005457B3" w:rsidRDefault="005457B3" w:rsidP="005457B3">
      <w:pPr>
        <w:ind w:firstLine="0"/>
        <w:sectPr w:rsidR="005457B3" w:rsidSect="005457B3">
          <w:type w:val="continuous"/>
          <w:pgSz w:w="11906" w:h="16838"/>
          <w:pgMar w:top="1418" w:right="1418" w:bottom="1418" w:left="1985" w:header="709" w:footer="709" w:gutter="0"/>
          <w:cols w:space="708"/>
          <w:docGrid w:linePitch="360"/>
        </w:sectPr>
      </w:pPr>
    </w:p>
    <w:p w:rsidR="00BA5E40" w:rsidRPr="00D2606E" w:rsidRDefault="00BA5E40" w:rsidP="00BA5E40">
      <w:pPr>
        <w:ind w:firstLine="0"/>
        <w:rPr>
          <w:b/>
        </w:rPr>
      </w:pPr>
      <w:r w:rsidRPr="00D2606E">
        <w:rPr>
          <w:b/>
        </w:rPr>
        <w:t>Otázka č. 6: Počet hodin výuky somatologie ve škole v prvním ročníku.</w:t>
      </w:r>
    </w:p>
    <w:p w:rsidR="00BA5E40" w:rsidRDefault="00BA5E40" w:rsidP="00297A31">
      <w:pPr>
        <w:ind w:firstLine="0"/>
      </w:pPr>
    </w:p>
    <w:tbl>
      <w:tblPr>
        <w:tblW w:w="5164" w:type="dxa"/>
        <w:tblInd w:w="70" w:type="dxa"/>
        <w:tblCellMar>
          <w:left w:w="70" w:type="dxa"/>
          <w:right w:w="70" w:type="dxa"/>
        </w:tblCellMar>
        <w:tblLook w:val="04A0"/>
      </w:tblPr>
      <w:tblGrid>
        <w:gridCol w:w="1228"/>
        <w:gridCol w:w="2008"/>
        <w:gridCol w:w="1928"/>
      </w:tblGrid>
      <w:tr w:rsidR="006C4CBB" w:rsidRPr="006C4CBB" w:rsidTr="007B49BD">
        <w:trPr>
          <w:trHeight w:val="300"/>
        </w:trPr>
        <w:tc>
          <w:tcPr>
            <w:tcW w:w="1228" w:type="dxa"/>
            <w:tcBorders>
              <w:top w:val="nil"/>
              <w:left w:val="nil"/>
              <w:bottom w:val="single" w:sz="12" w:space="0" w:color="FFFFFF"/>
              <w:right w:val="single" w:sz="4" w:space="0" w:color="FFFFFF"/>
            </w:tcBorders>
            <w:shd w:val="clear" w:color="4F81BD" w:fill="4F81BD"/>
            <w:noWrap/>
            <w:vAlign w:val="bottom"/>
            <w:hideMark/>
          </w:tcPr>
          <w:p w:rsidR="006C4CBB" w:rsidRPr="006C4CBB" w:rsidRDefault="006C4CBB" w:rsidP="007B49BD">
            <w:pPr>
              <w:spacing w:line="240" w:lineRule="auto"/>
              <w:ind w:firstLine="0"/>
              <w:jc w:val="center"/>
              <w:rPr>
                <w:rFonts w:ascii="Calibri" w:eastAsia="Times New Roman" w:hAnsi="Calibri"/>
                <w:b/>
                <w:bCs/>
                <w:color w:val="FFFFFF"/>
                <w:lang w:eastAsia="cs-CZ" w:bidi="ar-SA"/>
              </w:rPr>
            </w:pPr>
            <w:r w:rsidRPr="006C4CBB">
              <w:rPr>
                <w:rFonts w:ascii="Calibri" w:eastAsia="Times New Roman" w:hAnsi="Calibri"/>
                <w:b/>
                <w:bCs/>
                <w:color w:val="FFFFFF"/>
                <w:sz w:val="22"/>
                <w:szCs w:val="22"/>
                <w:lang w:eastAsia="cs-CZ" w:bidi="ar-SA"/>
              </w:rPr>
              <w:t>Možnosti</w:t>
            </w:r>
          </w:p>
        </w:tc>
        <w:tc>
          <w:tcPr>
            <w:tcW w:w="2008" w:type="dxa"/>
            <w:tcBorders>
              <w:top w:val="nil"/>
              <w:left w:val="nil"/>
              <w:bottom w:val="single" w:sz="12" w:space="0" w:color="FFFFFF"/>
              <w:right w:val="single" w:sz="4" w:space="0" w:color="FFFFFF"/>
            </w:tcBorders>
            <w:shd w:val="clear" w:color="4F81BD" w:fill="4F81BD"/>
            <w:noWrap/>
            <w:vAlign w:val="bottom"/>
            <w:hideMark/>
          </w:tcPr>
          <w:p w:rsidR="006C4CBB" w:rsidRPr="006C4CBB" w:rsidRDefault="006C4CBB" w:rsidP="007B49BD">
            <w:pPr>
              <w:spacing w:line="240" w:lineRule="auto"/>
              <w:ind w:firstLine="0"/>
              <w:jc w:val="center"/>
              <w:rPr>
                <w:rFonts w:ascii="Calibri" w:eastAsia="Times New Roman" w:hAnsi="Calibri"/>
                <w:b/>
                <w:bCs/>
                <w:color w:val="FFFFFF"/>
                <w:lang w:eastAsia="cs-CZ" w:bidi="ar-SA"/>
              </w:rPr>
            </w:pPr>
            <w:r w:rsidRPr="006C4CBB">
              <w:rPr>
                <w:rFonts w:ascii="Calibri" w:eastAsia="Times New Roman" w:hAnsi="Calibri"/>
                <w:b/>
                <w:bCs/>
                <w:color w:val="FFFFFF"/>
                <w:sz w:val="22"/>
                <w:szCs w:val="22"/>
                <w:lang w:eastAsia="cs-CZ" w:bidi="ar-SA"/>
              </w:rPr>
              <w:t>Absolutní četnost</w:t>
            </w:r>
          </w:p>
        </w:tc>
        <w:tc>
          <w:tcPr>
            <w:tcW w:w="1928" w:type="dxa"/>
            <w:tcBorders>
              <w:top w:val="nil"/>
              <w:left w:val="nil"/>
              <w:bottom w:val="single" w:sz="12" w:space="0" w:color="FFFFFF"/>
              <w:right w:val="nil"/>
            </w:tcBorders>
            <w:shd w:val="clear" w:color="4F81BD" w:fill="4F81BD"/>
            <w:noWrap/>
            <w:vAlign w:val="bottom"/>
            <w:hideMark/>
          </w:tcPr>
          <w:p w:rsidR="006C4CBB" w:rsidRPr="006C4CBB" w:rsidRDefault="006C4CBB" w:rsidP="007B49BD">
            <w:pPr>
              <w:spacing w:line="240" w:lineRule="auto"/>
              <w:ind w:firstLine="0"/>
              <w:jc w:val="center"/>
              <w:rPr>
                <w:rFonts w:ascii="Calibri" w:eastAsia="Times New Roman" w:hAnsi="Calibri"/>
                <w:b/>
                <w:bCs/>
                <w:color w:val="FFFFFF"/>
                <w:lang w:eastAsia="cs-CZ" w:bidi="ar-SA"/>
              </w:rPr>
            </w:pPr>
            <w:r w:rsidRPr="006C4CBB">
              <w:rPr>
                <w:rFonts w:ascii="Calibri" w:eastAsia="Times New Roman" w:hAnsi="Calibri"/>
                <w:b/>
                <w:bCs/>
                <w:color w:val="FFFFFF"/>
                <w:sz w:val="22"/>
                <w:szCs w:val="22"/>
                <w:lang w:eastAsia="cs-CZ" w:bidi="ar-SA"/>
              </w:rPr>
              <w:t>Relativní četnost</w:t>
            </w:r>
            <w:r w:rsidR="003C7A11">
              <w:rPr>
                <w:rFonts w:ascii="Calibri" w:eastAsia="Times New Roman" w:hAnsi="Calibri"/>
                <w:b/>
                <w:bCs/>
                <w:color w:val="FFFFFF"/>
                <w:sz w:val="22"/>
                <w:szCs w:val="22"/>
                <w:lang w:eastAsia="cs-CZ" w:bidi="ar-SA"/>
              </w:rPr>
              <w:t xml:space="preserve"> %</w:t>
            </w:r>
          </w:p>
        </w:tc>
      </w:tr>
      <w:tr w:rsidR="006C4CBB" w:rsidRPr="006C4CBB" w:rsidTr="007B49BD">
        <w:trPr>
          <w:trHeight w:val="300"/>
        </w:trPr>
        <w:tc>
          <w:tcPr>
            <w:tcW w:w="1228" w:type="dxa"/>
            <w:tcBorders>
              <w:top w:val="nil"/>
              <w:left w:val="nil"/>
              <w:bottom w:val="single" w:sz="4" w:space="0" w:color="FFFFFF"/>
              <w:right w:val="single" w:sz="4" w:space="0" w:color="FFFFFF"/>
            </w:tcBorders>
            <w:shd w:val="clear" w:color="B8CCE4" w:fill="B8CCE4"/>
            <w:noWrap/>
            <w:vAlign w:val="bottom"/>
            <w:hideMark/>
          </w:tcPr>
          <w:p w:rsidR="006C4CBB" w:rsidRPr="006C4CBB" w:rsidRDefault="006C4CBB" w:rsidP="007B49BD">
            <w:pPr>
              <w:spacing w:line="240" w:lineRule="auto"/>
              <w:ind w:firstLine="0"/>
              <w:jc w:val="center"/>
              <w:rPr>
                <w:rFonts w:ascii="Calibri" w:eastAsia="Times New Roman" w:hAnsi="Calibri"/>
                <w:color w:val="000000"/>
                <w:lang w:eastAsia="cs-CZ" w:bidi="ar-SA"/>
              </w:rPr>
            </w:pPr>
            <w:r w:rsidRPr="006C4CBB">
              <w:rPr>
                <w:rFonts w:ascii="Calibri" w:eastAsia="Times New Roman" w:hAnsi="Calibri"/>
                <w:color w:val="000000"/>
                <w:sz w:val="22"/>
                <w:szCs w:val="22"/>
                <w:lang w:eastAsia="cs-CZ" w:bidi="ar-SA"/>
              </w:rPr>
              <w:t>2 h</w:t>
            </w:r>
          </w:p>
        </w:tc>
        <w:tc>
          <w:tcPr>
            <w:tcW w:w="2008" w:type="dxa"/>
            <w:tcBorders>
              <w:top w:val="nil"/>
              <w:left w:val="nil"/>
              <w:bottom w:val="single" w:sz="4" w:space="0" w:color="FFFFFF"/>
              <w:right w:val="single" w:sz="4" w:space="0" w:color="FFFFFF"/>
            </w:tcBorders>
            <w:shd w:val="clear" w:color="B8CCE4" w:fill="B8CCE4"/>
            <w:noWrap/>
            <w:vAlign w:val="bottom"/>
            <w:hideMark/>
          </w:tcPr>
          <w:p w:rsidR="006C4CBB" w:rsidRPr="006C4CBB" w:rsidRDefault="006C4CBB" w:rsidP="007B49BD">
            <w:pPr>
              <w:spacing w:line="240" w:lineRule="auto"/>
              <w:ind w:firstLine="0"/>
              <w:jc w:val="center"/>
              <w:rPr>
                <w:rFonts w:ascii="Calibri" w:eastAsia="Times New Roman" w:hAnsi="Calibri"/>
                <w:color w:val="000000"/>
                <w:lang w:eastAsia="cs-CZ" w:bidi="ar-SA"/>
              </w:rPr>
            </w:pPr>
            <w:r w:rsidRPr="006C4CBB">
              <w:rPr>
                <w:rFonts w:ascii="Calibri" w:eastAsia="Times New Roman" w:hAnsi="Calibri"/>
                <w:color w:val="000000"/>
                <w:sz w:val="22"/>
                <w:szCs w:val="22"/>
                <w:lang w:eastAsia="cs-CZ" w:bidi="ar-SA"/>
              </w:rPr>
              <w:t>19</w:t>
            </w:r>
          </w:p>
        </w:tc>
        <w:tc>
          <w:tcPr>
            <w:tcW w:w="1928" w:type="dxa"/>
            <w:tcBorders>
              <w:top w:val="nil"/>
              <w:left w:val="nil"/>
              <w:bottom w:val="single" w:sz="4" w:space="0" w:color="FFFFFF"/>
              <w:right w:val="nil"/>
            </w:tcBorders>
            <w:shd w:val="clear" w:color="B8CCE4" w:fill="B8CCE4"/>
            <w:noWrap/>
            <w:vAlign w:val="bottom"/>
            <w:hideMark/>
          </w:tcPr>
          <w:p w:rsidR="006C4CBB" w:rsidRPr="006C4CBB" w:rsidRDefault="006C4CBB" w:rsidP="007B49BD">
            <w:pPr>
              <w:spacing w:line="240" w:lineRule="auto"/>
              <w:ind w:firstLine="0"/>
              <w:jc w:val="center"/>
              <w:rPr>
                <w:rFonts w:ascii="Calibri" w:eastAsia="Times New Roman" w:hAnsi="Calibri"/>
                <w:color w:val="000000"/>
                <w:lang w:eastAsia="cs-CZ" w:bidi="ar-SA"/>
              </w:rPr>
            </w:pPr>
            <w:r w:rsidRPr="006C4CBB">
              <w:rPr>
                <w:rFonts w:ascii="Calibri" w:eastAsia="Times New Roman" w:hAnsi="Calibri"/>
                <w:color w:val="000000"/>
                <w:sz w:val="22"/>
                <w:szCs w:val="22"/>
                <w:lang w:eastAsia="cs-CZ" w:bidi="ar-SA"/>
              </w:rPr>
              <w:t>12,5</w:t>
            </w:r>
          </w:p>
        </w:tc>
      </w:tr>
      <w:tr w:rsidR="006C4CBB" w:rsidRPr="006C4CBB" w:rsidTr="007B49BD">
        <w:trPr>
          <w:trHeight w:val="300"/>
        </w:trPr>
        <w:tc>
          <w:tcPr>
            <w:tcW w:w="1228" w:type="dxa"/>
            <w:tcBorders>
              <w:top w:val="nil"/>
              <w:left w:val="nil"/>
              <w:bottom w:val="single" w:sz="4" w:space="0" w:color="FFFFFF"/>
              <w:right w:val="single" w:sz="4" w:space="0" w:color="FFFFFF"/>
            </w:tcBorders>
            <w:shd w:val="clear" w:color="DBE5F1" w:fill="DBE5F1"/>
            <w:noWrap/>
            <w:vAlign w:val="bottom"/>
            <w:hideMark/>
          </w:tcPr>
          <w:p w:rsidR="006C4CBB" w:rsidRPr="006C4CBB" w:rsidRDefault="006C4CBB" w:rsidP="007B49BD">
            <w:pPr>
              <w:spacing w:line="240" w:lineRule="auto"/>
              <w:ind w:firstLine="0"/>
              <w:jc w:val="center"/>
              <w:rPr>
                <w:rFonts w:ascii="Calibri" w:eastAsia="Times New Roman" w:hAnsi="Calibri"/>
                <w:color w:val="000000"/>
                <w:lang w:eastAsia="cs-CZ" w:bidi="ar-SA"/>
              </w:rPr>
            </w:pPr>
            <w:r w:rsidRPr="006C4CBB">
              <w:rPr>
                <w:rFonts w:ascii="Calibri" w:eastAsia="Times New Roman" w:hAnsi="Calibri"/>
                <w:color w:val="000000"/>
                <w:sz w:val="22"/>
                <w:szCs w:val="22"/>
                <w:lang w:eastAsia="cs-CZ" w:bidi="ar-SA"/>
              </w:rPr>
              <w:t>4 h</w:t>
            </w:r>
          </w:p>
        </w:tc>
        <w:tc>
          <w:tcPr>
            <w:tcW w:w="2008" w:type="dxa"/>
            <w:tcBorders>
              <w:top w:val="nil"/>
              <w:left w:val="nil"/>
              <w:bottom w:val="single" w:sz="4" w:space="0" w:color="FFFFFF"/>
              <w:right w:val="single" w:sz="4" w:space="0" w:color="FFFFFF"/>
            </w:tcBorders>
            <w:shd w:val="clear" w:color="DBE5F1" w:fill="DBE5F1"/>
            <w:noWrap/>
            <w:vAlign w:val="bottom"/>
            <w:hideMark/>
          </w:tcPr>
          <w:p w:rsidR="006C4CBB" w:rsidRPr="006C4CBB" w:rsidRDefault="006C4CBB" w:rsidP="007B49BD">
            <w:pPr>
              <w:spacing w:line="240" w:lineRule="auto"/>
              <w:ind w:firstLine="0"/>
              <w:jc w:val="center"/>
              <w:rPr>
                <w:rFonts w:ascii="Calibri" w:eastAsia="Times New Roman" w:hAnsi="Calibri"/>
                <w:color w:val="000000"/>
                <w:lang w:eastAsia="cs-CZ" w:bidi="ar-SA"/>
              </w:rPr>
            </w:pPr>
            <w:r w:rsidRPr="006C4CBB">
              <w:rPr>
                <w:rFonts w:ascii="Calibri" w:eastAsia="Times New Roman" w:hAnsi="Calibri"/>
                <w:color w:val="000000"/>
                <w:sz w:val="22"/>
                <w:szCs w:val="22"/>
                <w:lang w:eastAsia="cs-CZ" w:bidi="ar-SA"/>
              </w:rPr>
              <w:t>133</w:t>
            </w:r>
          </w:p>
        </w:tc>
        <w:tc>
          <w:tcPr>
            <w:tcW w:w="1928" w:type="dxa"/>
            <w:tcBorders>
              <w:top w:val="nil"/>
              <w:left w:val="nil"/>
              <w:bottom w:val="single" w:sz="4" w:space="0" w:color="FFFFFF"/>
              <w:right w:val="nil"/>
            </w:tcBorders>
            <w:shd w:val="clear" w:color="DBE5F1" w:fill="DBE5F1"/>
            <w:noWrap/>
            <w:vAlign w:val="bottom"/>
            <w:hideMark/>
          </w:tcPr>
          <w:p w:rsidR="006C4CBB" w:rsidRPr="006C4CBB" w:rsidRDefault="006C4CBB" w:rsidP="007B49BD">
            <w:pPr>
              <w:spacing w:line="240" w:lineRule="auto"/>
              <w:ind w:firstLine="0"/>
              <w:jc w:val="center"/>
              <w:rPr>
                <w:rFonts w:ascii="Calibri" w:eastAsia="Times New Roman" w:hAnsi="Calibri"/>
                <w:color w:val="000000"/>
                <w:lang w:eastAsia="cs-CZ" w:bidi="ar-SA"/>
              </w:rPr>
            </w:pPr>
            <w:r w:rsidRPr="006C4CBB">
              <w:rPr>
                <w:rFonts w:ascii="Calibri" w:eastAsia="Times New Roman" w:hAnsi="Calibri"/>
                <w:color w:val="000000"/>
                <w:sz w:val="22"/>
                <w:szCs w:val="22"/>
                <w:lang w:eastAsia="cs-CZ" w:bidi="ar-SA"/>
              </w:rPr>
              <w:t>87,5</w:t>
            </w:r>
          </w:p>
        </w:tc>
      </w:tr>
      <w:tr w:rsidR="006C4CBB" w:rsidRPr="006C4CBB" w:rsidTr="007B49BD">
        <w:trPr>
          <w:trHeight w:val="300"/>
        </w:trPr>
        <w:tc>
          <w:tcPr>
            <w:tcW w:w="1228" w:type="dxa"/>
            <w:tcBorders>
              <w:top w:val="nil"/>
              <w:left w:val="nil"/>
              <w:bottom w:val="nil"/>
              <w:right w:val="single" w:sz="4" w:space="0" w:color="FFFFFF"/>
            </w:tcBorders>
            <w:shd w:val="clear" w:color="B8CCE4" w:fill="B8CCE4"/>
            <w:noWrap/>
            <w:vAlign w:val="bottom"/>
            <w:hideMark/>
          </w:tcPr>
          <w:p w:rsidR="006C4CBB" w:rsidRPr="006C4CBB" w:rsidRDefault="006C4CBB" w:rsidP="007B49BD">
            <w:pPr>
              <w:spacing w:line="240" w:lineRule="auto"/>
              <w:ind w:firstLine="0"/>
              <w:jc w:val="center"/>
              <w:rPr>
                <w:rFonts w:ascii="Calibri" w:eastAsia="Times New Roman" w:hAnsi="Calibri"/>
                <w:color w:val="000000"/>
                <w:lang w:eastAsia="cs-CZ" w:bidi="ar-SA"/>
              </w:rPr>
            </w:pPr>
            <w:r w:rsidRPr="006C4CBB">
              <w:rPr>
                <w:rFonts w:ascii="Calibri" w:eastAsia="Times New Roman" w:hAnsi="Calibri"/>
                <w:color w:val="000000"/>
                <w:sz w:val="22"/>
                <w:szCs w:val="22"/>
                <w:lang w:eastAsia="cs-CZ" w:bidi="ar-SA"/>
              </w:rPr>
              <w:t>Celkem</w:t>
            </w:r>
          </w:p>
        </w:tc>
        <w:tc>
          <w:tcPr>
            <w:tcW w:w="2008" w:type="dxa"/>
            <w:tcBorders>
              <w:top w:val="nil"/>
              <w:left w:val="nil"/>
              <w:bottom w:val="nil"/>
              <w:right w:val="single" w:sz="4" w:space="0" w:color="FFFFFF"/>
            </w:tcBorders>
            <w:shd w:val="clear" w:color="B8CCE4" w:fill="B8CCE4"/>
            <w:noWrap/>
            <w:vAlign w:val="bottom"/>
            <w:hideMark/>
          </w:tcPr>
          <w:p w:rsidR="006C4CBB" w:rsidRPr="006C4CBB" w:rsidRDefault="006C4CBB" w:rsidP="007B49BD">
            <w:pPr>
              <w:spacing w:line="240" w:lineRule="auto"/>
              <w:ind w:firstLine="0"/>
              <w:jc w:val="center"/>
              <w:rPr>
                <w:rFonts w:ascii="Calibri" w:eastAsia="Times New Roman" w:hAnsi="Calibri"/>
                <w:color w:val="000000"/>
                <w:lang w:eastAsia="cs-CZ" w:bidi="ar-SA"/>
              </w:rPr>
            </w:pPr>
            <w:r w:rsidRPr="006C4CBB">
              <w:rPr>
                <w:rFonts w:ascii="Calibri" w:eastAsia="Times New Roman" w:hAnsi="Calibri"/>
                <w:color w:val="000000"/>
                <w:sz w:val="22"/>
                <w:szCs w:val="22"/>
                <w:lang w:eastAsia="cs-CZ" w:bidi="ar-SA"/>
              </w:rPr>
              <w:t>152</w:t>
            </w:r>
          </w:p>
        </w:tc>
        <w:tc>
          <w:tcPr>
            <w:tcW w:w="1928" w:type="dxa"/>
            <w:tcBorders>
              <w:top w:val="nil"/>
              <w:left w:val="nil"/>
              <w:bottom w:val="nil"/>
              <w:right w:val="nil"/>
            </w:tcBorders>
            <w:shd w:val="clear" w:color="B8CCE4" w:fill="B8CCE4"/>
            <w:noWrap/>
            <w:vAlign w:val="bottom"/>
            <w:hideMark/>
          </w:tcPr>
          <w:p w:rsidR="006C4CBB" w:rsidRPr="006C4CBB" w:rsidRDefault="006C4CBB" w:rsidP="007B49BD">
            <w:pPr>
              <w:keepNext/>
              <w:spacing w:line="240" w:lineRule="auto"/>
              <w:ind w:firstLine="0"/>
              <w:jc w:val="center"/>
              <w:rPr>
                <w:rFonts w:ascii="Calibri" w:eastAsia="Times New Roman" w:hAnsi="Calibri"/>
                <w:color w:val="000000"/>
                <w:lang w:eastAsia="cs-CZ" w:bidi="ar-SA"/>
              </w:rPr>
            </w:pPr>
            <w:r w:rsidRPr="006C4CBB">
              <w:rPr>
                <w:rFonts w:ascii="Calibri" w:eastAsia="Times New Roman" w:hAnsi="Calibri"/>
                <w:color w:val="000000"/>
                <w:sz w:val="22"/>
                <w:szCs w:val="22"/>
                <w:lang w:eastAsia="cs-CZ" w:bidi="ar-SA"/>
              </w:rPr>
              <w:t>100,0</w:t>
            </w:r>
          </w:p>
        </w:tc>
      </w:tr>
    </w:tbl>
    <w:p w:rsidR="00C95FA3" w:rsidRPr="00C92CB2" w:rsidRDefault="00C92CB2" w:rsidP="00C92CB2">
      <w:pPr>
        <w:pStyle w:val="Titulek"/>
      </w:pPr>
      <w:bookmarkStart w:id="310" w:name="_Toc385405597"/>
      <w:r w:rsidRPr="00C92CB2">
        <w:t xml:space="preserve">Tabulka </w:t>
      </w:r>
      <w:r w:rsidR="00A10308">
        <w:fldChar w:fldCharType="begin"/>
      </w:r>
      <w:r w:rsidRPr="00C92CB2">
        <w:instrText xml:space="preserve"> SEQ Tabulka \* ARABIC </w:instrText>
      </w:r>
      <w:r w:rsidR="00A10308">
        <w:fldChar w:fldCharType="separate"/>
      </w:r>
      <w:r w:rsidR="00FD27B3">
        <w:rPr>
          <w:noProof/>
        </w:rPr>
        <w:t>6</w:t>
      </w:r>
      <w:r w:rsidR="00A10308">
        <w:fldChar w:fldCharType="end"/>
      </w:r>
      <w:r w:rsidRPr="00C92CB2">
        <w:t>: Výuka somato</w:t>
      </w:r>
      <w:r>
        <w:t>l</w:t>
      </w:r>
      <w:r w:rsidRPr="00C92CB2">
        <w:t>ogie v prvním ročníku</w:t>
      </w:r>
      <w:bookmarkEnd w:id="310"/>
    </w:p>
    <w:p w:rsidR="00893D32" w:rsidRDefault="00893D32" w:rsidP="00C92CB2">
      <w:pPr>
        <w:keepNext/>
        <w:ind w:firstLine="0"/>
      </w:pPr>
    </w:p>
    <w:p w:rsidR="00C92CB2" w:rsidRDefault="00293074" w:rsidP="00C92CB2">
      <w:pPr>
        <w:keepNext/>
        <w:ind w:firstLine="0"/>
      </w:pPr>
      <w:r w:rsidRPr="00293074">
        <w:rPr>
          <w:noProof/>
          <w:lang w:eastAsia="cs-CZ" w:bidi="ar-SA"/>
        </w:rPr>
        <w:drawing>
          <wp:inline distT="0" distB="0" distL="0" distR="0">
            <wp:extent cx="4519490" cy="2417885"/>
            <wp:effectExtent l="19050" t="0" r="14410" b="1465"/>
            <wp:docPr id="1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C4CBB" w:rsidRDefault="00C92CB2" w:rsidP="00C92CB2">
      <w:pPr>
        <w:pStyle w:val="Titulek"/>
      </w:pPr>
      <w:bookmarkStart w:id="311" w:name="_Toc385405581"/>
      <w:r>
        <w:t xml:space="preserve">Graf </w:t>
      </w:r>
      <w:fldSimple w:instr=" SEQ Graf \* ARABIC ">
        <w:r w:rsidR="00FD27B3">
          <w:rPr>
            <w:noProof/>
          </w:rPr>
          <w:t>4</w:t>
        </w:r>
      </w:fldSimple>
      <w:r>
        <w:t>: Výuka somatologie v prvním ročníku</w:t>
      </w:r>
      <w:bookmarkEnd w:id="311"/>
    </w:p>
    <w:p w:rsidR="00C92CB2" w:rsidRDefault="00C92CB2" w:rsidP="00C92CB2"/>
    <w:p w:rsidR="00C92CB2" w:rsidRDefault="00C92CB2" w:rsidP="00C92CB2"/>
    <w:p w:rsidR="00A04BB5" w:rsidRDefault="00A04BB5" w:rsidP="00C92CB2">
      <w:r>
        <w:t xml:space="preserve">Vzhledem k tomu, že se dotazníkového šetření zúčastnili žáci dvou škol a dvou různých oborů -  zdravotnický asistent a zdravotnické lyceum, byly počty hodin somatologie v prvním ročníku různé. Žáci oboru zdravotnický asistent absolvovali v souladu s ŠVP 4 hodiny somatologie týdně a to na obou oslovených školách – v Uherském hradišti i ve Zlíně. </w:t>
      </w:r>
      <w:r w:rsidR="00ED56EB">
        <w:t xml:space="preserve">Studenti oboru zdravotnické lyceum z Uherského Hradiště měli v prvním ročníku pouze dvě hodiny somatologie týdně, což odpovídalo příslušným ŠVP. </w:t>
      </w:r>
    </w:p>
    <w:p w:rsidR="00ED56EB" w:rsidRPr="00C92CB2" w:rsidRDefault="00ED56EB" w:rsidP="00C92CB2">
      <w:pPr>
        <w:sectPr w:rsidR="00ED56EB" w:rsidRPr="00C92CB2" w:rsidSect="005457B3">
          <w:type w:val="continuous"/>
          <w:pgSz w:w="11906" w:h="16838"/>
          <w:pgMar w:top="1418" w:right="1418" w:bottom="1418" w:left="1985" w:header="709" w:footer="709" w:gutter="0"/>
          <w:cols w:space="708"/>
          <w:docGrid w:linePitch="360"/>
        </w:sectPr>
      </w:pPr>
    </w:p>
    <w:p w:rsidR="00BA5E40" w:rsidRPr="00D2606E" w:rsidRDefault="00BA5E40" w:rsidP="00297A31">
      <w:pPr>
        <w:ind w:firstLine="0"/>
        <w:rPr>
          <w:b/>
        </w:rPr>
      </w:pPr>
      <w:r w:rsidRPr="00D2606E">
        <w:rPr>
          <w:b/>
        </w:rPr>
        <w:t>Otázka č. 7: Počet hodin věnovaný studiu ICT v prvním ročníku mimo školu.</w:t>
      </w:r>
    </w:p>
    <w:p w:rsidR="00BA5E40" w:rsidRDefault="00BA5E40" w:rsidP="00297A31">
      <w:pPr>
        <w:ind w:firstLine="0"/>
      </w:pPr>
    </w:p>
    <w:tbl>
      <w:tblPr>
        <w:tblW w:w="5164" w:type="dxa"/>
        <w:tblInd w:w="70" w:type="dxa"/>
        <w:tblCellMar>
          <w:left w:w="70" w:type="dxa"/>
          <w:right w:w="70" w:type="dxa"/>
        </w:tblCellMar>
        <w:tblLook w:val="04A0"/>
      </w:tblPr>
      <w:tblGrid>
        <w:gridCol w:w="1228"/>
        <w:gridCol w:w="2008"/>
        <w:gridCol w:w="1928"/>
      </w:tblGrid>
      <w:tr w:rsidR="006C4CBB" w:rsidRPr="006C4CBB" w:rsidTr="007B49BD">
        <w:trPr>
          <w:trHeight w:val="300"/>
        </w:trPr>
        <w:tc>
          <w:tcPr>
            <w:tcW w:w="1228" w:type="dxa"/>
            <w:tcBorders>
              <w:top w:val="nil"/>
              <w:left w:val="nil"/>
              <w:bottom w:val="single" w:sz="12" w:space="0" w:color="FFFFFF"/>
              <w:right w:val="single" w:sz="4" w:space="0" w:color="FFFFFF"/>
            </w:tcBorders>
            <w:shd w:val="clear" w:color="4F81BD" w:fill="4F81BD"/>
            <w:noWrap/>
            <w:vAlign w:val="bottom"/>
            <w:hideMark/>
          </w:tcPr>
          <w:p w:rsidR="006C4CBB" w:rsidRPr="006C4CBB" w:rsidRDefault="006C4CBB" w:rsidP="007B49BD">
            <w:pPr>
              <w:spacing w:line="240" w:lineRule="auto"/>
              <w:ind w:firstLine="0"/>
              <w:jc w:val="center"/>
              <w:rPr>
                <w:rFonts w:ascii="Calibri" w:eastAsia="Times New Roman" w:hAnsi="Calibri"/>
                <w:b/>
                <w:bCs/>
                <w:color w:val="FFFFFF"/>
                <w:lang w:eastAsia="cs-CZ" w:bidi="ar-SA"/>
              </w:rPr>
            </w:pPr>
            <w:r w:rsidRPr="006C4CBB">
              <w:rPr>
                <w:rFonts w:ascii="Calibri" w:eastAsia="Times New Roman" w:hAnsi="Calibri"/>
                <w:b/>
                <w:bCs/>
                <w:color w:val="FFFFFF"/>
                <w:sz w:val="22"/>
                <w:szCs w:val="22"/>
                <w:lang w:eastAsia="cs-CZ" w:bidi="ar-SA"/>
              </w:rPr>
              <w:t>Možnosti</w:t>
            </w:r>
          </w:p>
        </w:tc>
        <w:tc>
          <w:tcPr>
            <w:tcW w:w="2008" w:type="dxa"/>
            <w:tcBorders>
              <w:top w:val="nil"/>
              <w:left w:val="nil"/>
              <w:bottom w:val="single" w:sz="12" w:space="0" w:color="FFFFFF"/>
              <w:right w:val="single" w:sz="4" w:space="0" w:color="FFFFFF"/>
            </w:tcBorders>
            <w:shd w:val="clear" w:color="4F81BD" w:fill="4F81BD"/>
            <w:noWrap/>
            <w:vAlign w:val="bottom"/>
            <w:hideMark/>
          </w:tcPr>
          <w:p w:rsidR="006C4CBB" w:rsidRPr="006C4CBB" w:rsidRDefault="006C4CBB" w:rsidP="007B49BD">
            <w:pPr>
              <w:spacing w:line="240" w:lineRule="auto"/>
              <w:ind w:firstLine="0"/>
              <w:jc w:val="center"/>
              <w:rPr>
                <w:rFonts w:ascii="Calibri" w:eastAsia="Times New Roman" w:hAnsi="Calibri"/>
                <w:b/>
                <w:bCs/>
                <w:color w:val="FFFFFF"/>
                <w:lang w:eastAsia="cs-CZ" w:bidi="ar-SA"/>
              </w:rPr>
            </w:pPr>
            <w:r w:rsidRPr="006C4CBB">
              <w:rPr>
                <w:rFonts w:ascii="Calibri" w:eastAsia="Times New Roman" w:hAnsi="Calibri"/>
                <w:b/>
                <w:bCs/>
                <w:color w:val="FFFFFF"/>
                <w:sz w:val="22"/>
                <w:szCs w:val="22"/>
                <w:lang w:eastAsia="cs-CZ" w:bidi="ar-SA"/>
              </w:rPr>
              <w:t>Absolutní četnost</w:t>
            </w:r>
          </w:p>
        </w:tc>
        <w:tc>
          <w:tcPr>
            <w:tcW w:w="1928" w:type="dxa"/>
            <w:tcBorders>
              <w:top w:val="nil"/>
              <w:left w:val="nil"/>
              <w:bottom w:val="single" w:sz="12" w:space="0" w:color="FFFFFF"/>
              <w:right w:val="nil"/>
            </w:tcBorders>
            <w:shd w:val="clear" w:color="4F81BD" w:fill="4F81BD"/>
            <w:noWrap/>
            <w:vAlign w:val="bottom"/>
            <w:hideMark/>
          </w:tcPr>
          <w:p w:rsidR="006C4CBB" w:rsidRPr="006C4CBB" w:rsidRDefault="006C4CBB" w:rsidP="007B49BD">
            <w:pPr>
              <w:spacing w:line="240" w:lineRule="auto"/>
              <w:ind w:firstLine="0"/>
              <w:jc w:val="center"/>
              <w:rPr>
                <w:rFonts w:ascii="Calibri" w:eastAsia="Times New Roman" w:hAnsi="Calibri"/>
                <w:b/>
                <w:bCs/>
                <w:color w:val="FFFFFF"/>
                <w:lang w:eastAsia="cs-CZ" w:bidi="ar-SA"/>
              </w:rPr>
            </w:pPr>
            <w:r w:rsidRPr="006C4CBB">
              <w:rPr>
                <w:rFonts w:ascii="Calibri" w:eastAsia="Times New Roman" w:hAnsi="Calibri"/>
                <w:b/>
                <w:bCs/>
                <w:color w:val="FFFFFF"/>
                <w:sz w:val="22"/>
                <w:szCs w:val="22"/>
                <w:lang w:eastAsia="cs-CZ" w:bidi="ar-SA"/>
              </w:rPr>
              <w:t>Relativní četnost</w:t>
            </w:r>
            <w:r w:rsidR="003C7A11">
              <w:rPr>
                <w:rFonts w:ascii="Calibri" w:eastAsia="Times New Roman" w:hAnsi="Calibri"/>
                <w:b/>
                <w:bCs/>
                <w:color w:val="FFFFFF"/>
                <w:sz w:val="22"/>
                <w:szCs w:val="22"/>
                <w:lang w:eastAsia="cs-CZ" w:bidi="ar-SA"/>
              </w:rPr>
              <w:t xml:space="preserve"> %</w:t>
            </w:r>
          </w:p>
        </w:tc>
      </w:tr>
      <w:tr w:rsidR="006C4CBB" w:rsidRPr="006C4CBB" w:rsidTr="007B49BD">
        <w:trPr>
          <w:trHeight w:val="300"/>
        </w:trPr>
        <w:tc>
          <w:tcPr>
            <w:tcW w:w="1228" w:type="dxa"/>
            <w:tcBorders>
              <w:top w:val="nil"/>
              <w:left w:val="nil"/>
              <w:bottom w:val="single" w:sz="4" w:space="0" w:color="FFFFFF"/>
              <w:right w:val="single" w:sz="4" w:space="0" w:color="FFFFFF"/>
            </w:tcBorders>
            <w:shd w:val="clear" w:color="B8CCE4" w:fill="B8CCE4"/>
            <w:noWrap/>
            <w:vAlign w:val="bottom"/>
            <w:hideMark/>
          </w:tcPr>
          <w:p w:rsidR="006C4CBB" w:rsidRPr="006C4CBB" w:rsidRDefault="006C4CBB" w:rsidP="007B49BD">
            <w:pPr>
              <w:spacing w:line="240" w:lineRule="auto"/>
              <w:ind w:firstLine="0"/>
              <w:jc w:val="center"/>
              <w:rPr>
                <w:rFonts w:ascii="Calibri" w:eastAsia="Times New Roman" w:hAnsi="Calibri"/>
                <w:color w:val="000000"/>
                <w:lang w:eastAsia="cs-CZ" w:bidi="ar-SA"/>
              </w:rPr>
            </w:pPr>
            <w:r w:rsidRPr="006C4CBB">
              <w:rPr>
                <w:rFonts w:ascii="Calibri" w:eastAsia="Times New Roman" w:hAnsi="Calibri"/>
                <w:color w:val="000000"/>
                <w:sz w:val="22"/>
                <w:szCs w:val="22"/>
                <w:lang w:eastAsia="cs-CZ" w:bidi="ar-SA"/>
              </w:rPr>
              <w:t>0 h</w:t>
            </w:r>
          </w:p>
        </w:tc>
        <w:tc>
          <w:tcPr>
            <w:tcW w:w="2008" w:type="dxa"/>
            <w:tcBorders>
              <w:top w:val="nil"/>
              <w:left w:val="nil"/>
              <w:bottom w:val="single" w:sz="4" w:space="0" w:color="FFFFFF"/>
              <w:right w:val="single" w:sz="4" w:space="0" w:color="FFFFFF"/>
            </w:tcBorders>
            <w:shd w:val="clear" w:color="B8CCE4" w:fill="B8CCE4"/>
            <w:noWrap/>
            <w:vAlign w:val="bottom"/>
            <w:hideMark/>
          </w:tcPr>
          <w:p w:rsidR="006C4CBB" w:rsidRPr="006C4CBB" w:rsidRDefault="006C4CBB" w:rsidP="007B49BD">
            <w:pPr>
              <w:spacing w:line="240" w:lineRule="auto"/>
              <w:ind w:firstLine="0"/>
              <w:jc w:val="center"/>
              <w:rPr>
                <w:rFonts w:ascii="Calibri" w:eastAsia="Times New Roman" w:hAnsi="Calibri"/>
                <w:color w:val="000000"/>
                <w:lang w:eastAsia="cs-CZ" w:bidi="ar-SA"/>
              </w:rPr>
            </w:pPr>
            <w:r w:rsidRPr="006C4CBB">
              <w:rPr>
                <w:rFonts w:ascii="Calibri" w:eastAsia="Times New Roman" w:hAnsi="Calibri"/>
                <w:color w:val="000000"/>
                <w:sz w:val="22"/>
                <w:szCs w:val="22"/>
                <w:lang w:eastAsia="cs-CZ" w:bidi="ar-SA"/>
              </w:rPr>
              <w:t>109</w:t>
            </w:r>
          </w:p>
        </w:tc>
        <w:tc>
          <w:tcPr>
            <w:tcW w:w="1928" w:type="dxa"/>
            <w:tcBorders>
              <w:top w:val="nil"/>
              <w:left w:val="nil"/>
              <w:bottom w:val="single" w:sz="4" w:space="0" w:color="FFFFFF"/>
              <w:right w:val="nil"/>
            </w:tcBorders>
            <w:shd w:val="clear" w:color="B8CCE4" w:fill="B8CCE4"/>
            <w:noWrap/>
            <w:vAlign w:val="bottom"/>
            <w:hideMark/>
          </w:tcPr>
          <w:p w:rsidR="006C4CBB" w:rsidRPr="006C4CBB" w:rsidRDefault="006C4CBB" w:rsidP="007B49BD">
            <w:pPr>
              <w:spacing w:line="240" w:lineRule="auto"/>
              <w:ind w:firstLine="0"/>
              <w:jc w:val="center"/>
              <w:rPr>
                <w:rFonts w:ascii="Calibri" w:eastAsia="Times New Roman" w:hAnsi="Calibri"/>
                <w:color w:val="000000"/>
                <w:lang w:eastAsia="cs-CZ" w:bidi="ar-SA"/>
              </w:rPr>
            </w:pPr>
            <w:r w:rsidRPr="006C4CBB">
              <w:rPr>
                <w:rFonts w:ascii="Calibri" w:eastAsia="Times New Roman" w:hAnsi="Calibri"/>
                <w:color w:val="000000"/>
                <w:sz w:val="22"/>
                <w:szCs w:val="22"/>
                <w:lang w:eastAsia="cs-CZ" w:bidi="ar-SA"/>
              </w:rPr>
              <w:t>71,7</w:t>
            </w:r>
          </w:p>
        </w:tc>
      </w:tr>
      <w:tr w:rsidR="006C4CBB" w:rsidRPr="006C4CBB" w:rsidTr="007B49BD">
        <w:trPr>
          <w:trHeight w:val="300"/>
        </w:trPr>
        <w:tc>
          <w:tcPr>
            <w:tcW w:w="1228" w:type="dxa"/>
            <w:tcBorders>
              <w:top w:val="nil"/>
              <w:left w:val="nil"/>
              <w:bottom w:val="single" w:sz="4" w:space="0" w:color="FFFFFF"/>
              <w:right w:val="single" w:sz="4" w:space="0" w:color="FFFFFF"/>
            </w:tcBorders>
            <w:shd w:val="clear" w:color="DBE5F1" w:fill="DBE5F1"/>
            <w:noWrap/>
            <w:vAlign w:val="bottom"/>
            <w:hideMark/>
          </w:tcPr>
          <w:p w:rsidR="006C4CBB" w:rsidRPr="006C4CBB" w:rsidRDefault="006C4CBB" w:rsidP="007B49BD">
            <w:pPr>
              <w:spacing w:line="240" w:lineRule="auto"/>
              <w:ind w:firstLine="0"/>
              <w:jc w:val="center"/>
              <w:rPr>
                <w:rFonts w:ascii="Calibri" w:eastAsia="Times New Roman" w:hAnsi="Calibri"/>
                <w:color w:val="000000"/>
                <w:lang w:eastAsia="cs-CZ" w:bidi="ar-SA"/>
              </w:rPr>
            </w:pPr>
            <w:r w:rsidRPr="006C4CBB">
              <w:rPr>
                <w:rFonts w:ascii="Calibri" w:eastAsia="Times New Roman" w:hAnsi="Calibri"/>
                <w:color w:val="000000"/>
                <w:sz w:val="22"/>
                <w:szCs w:val="22"/>
                <w:lang w:eastAsia="cs-CZ" w:bidi="ar-SA"/>
              </w:rPr>
              <w:t>1/2 h</w:t>
            </w:r>
          </w:p>
        </w:tc>
        <w:tc>
          <w:tcPr>
            <w:tcW w:w="2008" w:type="dxa"/>
            <w:tcBorders>
              <w:top w:val="nil"/>
              <w:left w:val="nil"/>
              <w:bottom w:val="single" w:sz="4" w:space="0" w:color="FFFFFF"/>
              <w:right w:val="single" w:sz="4" w:space="0" w:color="FFFFFF"/>
            </w:tcBorders>
            <w:shd w:val="clear" w:color="DBE5F1" w:fill="DBE5F1"/>
            <w:noWrap/>
            <w:vAlign w:val="bottom"/>
            <w:hideMark/>
          </w:tcPr>
          <w:p w:rsidR="006C4CBB" w:rsidRPr="006C4CBB" w:rsidRDefault="006C4CBB" w:rsidP="007B49BD">
            <w:pPr>
              <w:spacing w:line="240" w:lineRule="auto"/>
              <w:ind w:firstLine="0"/>
              <w:jc w:val="center"/>
              <w:rPr>
                <w:rFonts w:ascii="Calibri" w:eastAsia="Times New Roman" w:hAnsi="Calibri"/>
                <w:color w:val="000000"/>
                <w:lang w:eastAsia="cs-CZ" w:bidi="ar-SA"/>
              </w:rPr>
            </w:pPr>
            <w:r w:rsidRPr="006C4CBB">
              <w:rPr>
                <w:rFonts w:ascii="Calibri" w:eastAsia="Times New Roman" w:hAnsi="Calibri"/>
                <w:color w:val="000000"/>
                <w:sz w:val="22"/>
                <w:szCs w:val="22"/>
                <w:lang w:eastAsia="cs-CZ" w:bidi="ar-SA"/>
              </w:rPr>
              <w:t>8</w:t>
            </w:r>
          </w:p>
        </w:tc>
        <w:tc>
          <w:tcPr>
            <w:tcW w:w="1928" w:type="dxa"/>
            <w:tcBorders>
              <w:top w:val="nil"/>
              <w:left w:val="nil"/>
              <w:bottom w:val="single" w:sz="4" w:space="0" w:color="FFFFFF"/>
              <w:right w:val="nil"/>
            </w:tcBorders>
            <w:shd w:val="clear" w:color="DBE5F1" w:fill="DBE5F1"/>
            <w:noWrap/>
            <w:vAlign w:val="bottom"/>
            <w:hideMark/>
          </w:tcPr>
          <w:p w:rsidR="006C4CBB" w:rsidRPr="006C4CBB" w:rsidRDefault="006C4CBB" w:rsidP="007B49BD">
            <w:pPr>
              <w:spacing w:line="240" w:lineRule="auto"/>
              <w:ind w:firstLine="0"/>
              <w:jc w:val="center"/>
              <w:rPr>
                <w:rFonts w:ascii="Calibri" w:eastAsia="Times New Roman" w:hAnsi="Calibri"/>
                <w:color w:val="000000"/>
                <w:lang w:eastAsia="cs-CZ" w:bidi="ar-SA"/>
              </w:rPr>
            </w:pPr>
            <w:r w:rsidRPr="006C4CBB">
              <w:rPr>
                <w:rFonts w:ascii="Calibri" w:eastAsia="Times New Roman" w:hAnsi="Calibri"/>
                <w:color w:val="000000"/>
                <w:sz w:val="22"/>
                <w:szCs w:val="22"/>
                <w:lang w:eastAsia="cs-CZ" w:bidi="ar-SA"/>
              </w:rPr>
              <w:t>5,3</w:t>
            </w:r>
          </w:p>
        </w:tc>
      </w:tr>
      <w:tr w:rsidR="006C4CBB" w:rsidRPr="006C4CBB" w:rsidTr="007B49BD">
        <w:trPr>
          <w:trHeight w:val="300"/>
        </w:trPr>
        <w:tc>
          <w:tcPr>
            <w:tcW w:w="1228" w:type="dxa"/>
            <w:tcBorders>
              <w:top w:val="nil"/>
              <w:left w:val="nil"/>
              <w:bottom w:val="single" w:sz="4" w:space="0" w:color="FFFFFF"/>
              <w:right w:val="single" w:sz="4" w:space="0" w:color="FFFFFF"/>
            </w:tcBorders>
            <w:shd w:val="clear" w:color="B8CCE4" w:fill="B8CCE4"/>
            <w:noWrap/>
            <w:vAlign w:val="bottom"/>
            <w:hideMark/>
          </w:tcPr>
          <w:p w:rsidR="006C4CBB" w:rsidRPr="006C4CBB" w:rsidRDefault="006C4CBB" w:rsidP="007B49BD">
            <w:pPr>
              <w:spacing w:line="240" w:lineRule="auto"/>
              <w:ind w:firstLine="0"/>
              <w:jc w:val="center"/>
              <w:rPr>
                <w:rFonts w:ascii="Calibri" w:eastAsia="Times New Roman" w:hAnsi="Calibri"/>
                <w:color w:val="000000"/>
                <w:lang w:eastAsia="cs-CZ" w:bidi="ar-SA"/>
              </w:rPr>
            </w:pPr>
            <w:r w:rsidRPr="006C4CBB">
              <w:rPr>
                <w:rFonts w:ascii="Calibri" w:eastAsia="Times New Roman" w:hAnsi="Calibri"/>
                <w:color w:val="000000"/>
                <w:sz w:val="22"/>
                <w:szCs w:val="22"/>
                <w:lang w:eastAsia="cs-CZ" w:bidi="ar-SA"/>
              </w:rPr>
              <w:t>1 h</w:t>
            </w:r>
          </w:p>
        </w:tc>
        <w:tc>
          <w:tcPr>
            <w:tcW w:w="2008" w:type="dxa"/>
            <w:tcBorders>
              <w:top w:val="nil"/>
              <w:left w:val="nil"/>
              <w:bottom w:val="single" w:sz="4" w:space="0" w:color="FFFFFF"/>
              <w:right w:val="single" w:sz="4" w:space="0" w:color="FFFFFF"/>
            </w:tcBorders>
            <w:shd w:val="clear" w:color="B8CCE4" w:fill="B8CCE4"/>
            <w:noWrap/>
            <w:vAlign w:val="bottom"/>
            <w:hideMark/>
          </w:tcPr>
          <w:p w:rsidR="006C4CBB" w:rsidRPr="006C4CBB" w:rsidRDefault="006C4CBB" w:rsidP="007B49BD">
            <w:pPr>
              <w:spacing w:line="240" w:lineRule="auto"/>
              <w:ind w:firstLine="0"/>
              <w:jc w:val="center"/>
              <w:rPr>
                <w:rFonts w:ascii="Calibri" w:eastAsia="Times New Roman" w:hAnsi="Calibri"/>
                <w:color w:val="000000"/>
                <w:lang w:eastAsia="cs-CZ" w:bidi="ar-SA"/>
              </w:rPr>
            </w:pPr>
            <w:r w:rsidRPr="006C4CBB">
              <w:rPr>
                <w:rFonts w:ascii="Calibri" w:eastAsia="Times New Roman" w:hAnsi="Calibri"/>
                <w:color w:val="000000"/>
                <w:sz w:val="22"/>
                <w:szCs w:val="22"/>
                <w:lang w:eastAsia="cs-CZ" w:bidi="ar-SA"/>
              </w:rPr>
              <w:t>24</w:t>
            </w:r>
          </w:p>
        </w:tc>
        <w:tc>
          <w:tcPr>
            <w:tcW w:w="1928" w:type="dxa"/>
            <w:tcBorders>
              <w:top w:val="nil"/>
              <w:left w:val="nil"/>
              <w:bottom w:val="single" w:sz="4" w:space="0" w:color="FFFFFF"/>
              <w:right w:val="nil"/>
            </w:tcBorders>
            <w:shd w:val="clear" w:color="B8CCE4" w:fill="B8CCE4"/>
            <w:noWrap/>
            <w:vAlign w:val="bottom"/>
            <w:hideMark/>
          </w:tcPr>
          <w:p w:rsidR="006C4CBB" w:rsidRPr="006C4CBB" w:rsidRDefault="006C4CBB" w:rsidP="007B49BD">
            <w:pPr>
              <w:spacing w:line="240" w:lineRule="auto"/>
              <w:ind w:firstLine="0"/>
              <w:jc w:val="center"/>
              <w:rPr>
                <w:rFonts w:ascii="Calibri" w:eastAsia="Times New Roman" w:hAnsi="Calibri"/>
                <w:color w:val="000000"/>
                <w:lang w:eastAsia="cs-CZ" w:bidi="ar-SA"/>
              </w:rPr>
            </w:pPr>
            <w:r w:rsidRPr="006C4CBB">
              <w:rPr>
                <w:rFonts w:ascii="Calibri" w:eastAsia="Times New Roman" w:hAnsi="Calibri"/>
                <w:color w:val="000000"/>
                <w:sz w:val="22"/>
                <w:szCs w:val="22"/>
                <w:lang w:eastAsia="cs-CZ" w:bidi="ar-SA"/>
              </w:rPr>
              <w:t>15,8</w:t>
            </w:r>
          </w:p>
        </w:tc>
      </w:tr>
      <w:tr w:rsidR="006C4CBB" w:rsidRPr="006C4CBB" w:rsidTr="007B49BD">
        <w:trPr>
          <w:trHeight w:val="300"/>
        </w:trPr>
        <w:tc>
          <w:tcPr>
            <w:tcW w:w="1228" w:type="dxa"/>
            <w:tcBorders>
              <w:top w:val="nil"/>
              <w:left w:val="nil"/>
              <w:bottom w:val="single" w:sz="4" w:space="0" w:color="FFFFFF"/>
              <w:right w:val="single" w:sz="4" w:space="0" w:color="FFFFFF"/>
            </w:tcBorders>
            <w:shd w:val="clear" w:color="DBE5F1" w:fill="DBE5F1"/>
            <w:noWrap/>
            <w:vAlign w:val="bottom"/>
            <w:hideMark/>
          </w:tcPr>
          <w:p w:rsidR="006C4CBB" w:rsidRPr="006C4CBB" w:rsidRDefault="006C4CBB" w:rsidP="007B49BD">
            <w:pPr>
              <w:spacing w:line="240" w:lineRule="auto"/>
              <w:ind w:firstLine="0"/>
              <w:jc w:val="center"/>
              <w:rPr>
                <w:rFonts w:ascii="Calibri" w:eastAsia="Times New Roman" w:hAnsi="Calibri"/>
                <w:color w:val="000000"/>
                <w:lang w:eastAsia="cs-CZ" w:bidi="ar-SA"/>
              </w:rPr>
            </w:pPr>
            <w:r w:rsidRPr="006C4CBB">
              <w:rPr>
                <w:rFonts w:ascii="Calibri" w:eastAsia="Times New Roman" w:hAnsi="Calibri"/>
                <w:color w:val="000000"/>
                <w:sz w:val="22"/>
                <w:szCs w:val="22"/>
                <w:lang w:eastAsia="cs-CZ" w:bidi="ar-SA"/>
              </w:rPr>
              <w:t>2 h</w:t>
            </w:r>
          </w:p>
        </w:tc>
        <w:tc>
          <w:tcPr>
            <w:tcW w:w="2008" w:type="dxa"/>
            <w:tcBorders>
              <w:top w:val="nil"/>
              <w:left w:val="nil"/>
              <w:bottom w:val="single" w:sz="4" w:space="0" w:color="FFFFFF"/>
              <w:right w:val="single" w:sz="4" w:space="0" w:color="FFFFFF"/>
            </w:tcBorders>
            <w:shd w:val="clear" w:color="DBE5F1" w:fill="DBE5F1"/>
            <w:noWrap/>
            <w:vAlign w:val="bottom"/>
            <w:hideMark/>
          </w:tcPr>
          <w:p w:rsidR="006C4CBB" w:rsidRPr="006C4CBB" w:rsidRDefault="006C4CBB" w:rsidP="007B49BD">
            <w:pPr>
              <w:spacing w:line="240" w:lineRule="auto"/>
              <w:ind w:firstLine="0"/>
              <w:jc w:val="center"/>
              <w:rPr>
                <w:rFonts w:ascii="Calibri" w:eastAsia="Times New Roman" w:hAnsi="Calibri"/>
                <w:color w:val="000000"/>
                <w:lang w:eastAsia="cs-CZ" w:bidi="ar-SA"/>
              </w:rPr>
            </w:pPr>
            <w:r w:rsidRPr="006C4CBB">
              <w:rPr>
                <w:rFonts w:ascii="Calibri" w:eastAsia="Times New Roman" w:hAnsi="Calibri"/>
                <w:color w:val="000000"/>
                <w:sz w:val="22"/>
                <w:szCs w:val="22"/>
                <w:lang w:eastAsia="cs-CZ" w:bidi="ar-SA"/>
              </w:rPr>
              <w:t>10</w:t>
            </w:r>
          </w:p>
        </w:tc>
        <w:tc>
          <w:tcPr>
            <w:tcW w:w="1928" w:type="dxa"/>
            <w:tcBorders>
              <w:top w:val="nil"/>
              <w:left w:val="nil"/>
              <w:bottom w:val="single" w:sz="4" w:space="0" w:color="FFFFFF"/>
              <w:right w:val="nil"/>
            </w:tcBorders>
            <w:shd w:val="clear" w:color="DBE5F1" w:fill="DBE5F1"/>
            <w:noWrap/>
            <w:vAlign w:val="bottom"/>
            <w:hideMark/>
          </w:tcPr>
          <w:p w:rsidR="006C4CBB" w:rsidRPr="006C4CBB" w:rsidRDefault="006C4CBB" w:rsidP="007B49BD">
            <w:pPr>
              <w:spacing w:line="240" w:lineRule="auto"/>
              <w:ind w:firstLine="0"/>
              <w:jc w:val="center"/>
              <w:rPr>
                <w:rFonts w:ascii="Calibri" w:eastAsia="Times New Roman" w:hAnsi="Calibri"/>
                <w:color w:val="000000"/>
                <w:lang w:eastAsia="cs-CZ" w:bidi="ar-SA"/>
              </w:rPr>
            </w:pPr>
            <w:r w:rsidRPr="006C4CBB">
              <w:rPr>
                <w:rFonts w:ascii="Calibri" w:eastAsia="Times New Roman" w:hAnsi="Calibri"/>
                <w:color w:val="000000"/>
                <w:sz w:val="22"/>
                <w:szCs w:val="22"/>
                <w:lang w:eastAsia="cs-CZ" w:bidi="ar-SA"/>
              </w:rPr>
              <w:t>6,6</w:t>
            </w:r>
          </w:p>
        </w:tc>
      </w:tr>
      <w:tr w:rsidR="006C4CBB" w:rsidRPr="006C4CBB" w:rsidTr="007B49BD">
        <w:trPr>
          <w:trHeight w:val="300"/>
        </w:trPr>
        <w:tc>
          <w:tcPr>
            <w:tcW w:w="1228" w:type="dxa"/>
            <w:tcBorders>
              <w:top w:val="nil"/>
              <w:left w:val="nil"/>
              <w:bottom w:val="single" w:sz="4" w:space="0" w:color="FFFFFF"/>
              <w:right w:val="single" w:sz="4" w:space="0" w:color="FFFFFF"/>
            </w:tcBorders>
            <w:shd w:val="clear" w:color="B8CCE4" w:fill="B8CCE4"/>
            <w:noWrap/>
            <w:vAlign w:val="bottom"/>
            <w:hideMark/>
          </w:tcPr>
          <w:p w:rsidR="006C4CBB" w:rsidRPr="006C4CBB" w:rsidRDefault="006C4CBB" w:rsidP="007B49BD">
            <w:pPr>
              <w:spacing w:line="240" w:lineRule="auto"/>
              <w:ind w:firstLine="0"/>
              <w:jc w:val="center"/>
              <w:rPr>
                <w:rFonts w:ascii="Calibri" w:eastAsia="Times New Roman" w:hAnsi="Calibri"/>
                <w:color w:val="000000"/>
                <w:lang w:eastAsia="cs-CZ" w:bidi="ar-SA"/>
              </w:rPr>
            </w:pPr>
            <w:r w:rsidRPr="006C4CBB">
              <w:rPr>
                <w:rFonts w:ascii="Calibri" w:eastAsia="Times New Roman" w:hAnsi="Calibri"/>
                <w:color w:val="000000"/>
                <w:sz w:val="22"/>
                <w:szCs w:val="22"/>
                <w:lang w:eastAsia="cs-CZ" w:bidi="ar-SA"/>
              </w:rPr>
              <w:t>3 h</w:t>
            </w:r>
          </w:p>
        </w:tc>
        <w:tc>
          <w:tcPr>
            <w:tcW w:w="2008" w:type="dxa"/>
            <w:tcBorders>
              <w:top w:val="nil"/>
              <w:left w:val="nil"/>
              <w:bottom w:val="single" w:sz="4" w:space="0" w:color="FFFFFF"/>
              <w:right w:val="single" w:sz="4" w:space="0" w:color="FFFFFF"/>
            </w:tcBorders>
            <w:shd w:val="clear" w:color="B8CCE4" w:fill="B8CCE4"/>
            <w:noWrap/>
            <w:vAlign w:val="bottom"/>
            <w:hideMark/>
          </w:tcPr>
          <w:p w:rsidR="006C4CBB" w:rsidRPr="006C4CBB" w:rsidRDefault="006C4CBB" w:rsidP="007B49BD">
            <w:pPr>
              <w:spacing w:line="240" w:lineRule="auto"/>
              <w:ind w:firstLine="0"/>
              <w:jc w:val="center"/>
              <w:rPr>
                <w:rFonts w:ascii="Calibri" w:eastAsia="Times New Roman" w:hAnsi="Calibri"/>
                <w:color w:val="000000"/>
                <w:lang w:eastAsia="cs-CZ" w:bidi="ar-SA"/>
              </w:rPr>
            </w:pPr>
            <w:r w:rsidRPr="006C4CBB">
              <w:rPr>
                <w:rFonts w:ascii="Calibri" w:eastAsia="Times New Roman" w:hAnsi="Calibri"/>
                <w:color w:val="000000"/>
                <w:sz w:val="22"/>
                <w:szCs w:val="22"/>
                <w:lang w:eastAsia="cs-CZ" w:bidi="ar-SA"/>
              </w:rPr>
              <w:t>1</w:t>
            </w:r>
          </w:p>
        </w:tc>
        <w:tc>
          <w:tcPr>
            <w:tcW w:w="1928" w:type="dxa"/>
            <w:tcBorders>
              <w:top w:val="nil"/>
              <w:left w:val="nil"/>
              <w:bottom w:val="single" w:sz="4" w:space="0" w:color="FFFFFF"/>
              <w:right w:val="nil"/>
            </w:tcBorders>
            <w:shd w:val="clear" w:color="B8CCE4" w:fill="B8CCE4"/>
            <w:noWrap/>
            <w:vAlign w:val="bottom"/>
            <w:hideMark/>
          </w:tcPr>
          <w:p w:rsidR="006C4CBB" w:rsidRPr="006C4CBB" w:rsidRDefault="006C4CBB" w:rsidP="007B49BD">
            <w:pPr>
              <w:spacing w:line="240" w:lineRule="auto"/>
              <w:ind w:firstLine="0"/>
              <w:jc w:val="center"/>
              <w:rPr>
                <w:rFonts w:ascii="Calibri" w:eastAsia="Times New Roman" w:hAnsi="Calibri"/>
                <w:color w:val="000000"/>
                <w:lang w:eastAsia="cs-CZ" w:bidi="ar-SA"/>
              </w:rPr>
            </w:pPr>
            <w:r w:rsidRPr="006C4CBB">
              <w:rPr>
                <w:rFonts w:ascii="Calibri" w:eastAsia="Times New Roman" w:hAnsi="Calibri"/>
                <w:color w:val="000000"/>
                <w:sz w:val="22"/>
                <w:szCs w:val="22"/>
                <w:lang w:eastAsia="cs-CZ" w:bidi="ar-SA"/>
              </w:rPr>
              <w:t>0,7</w:t>
            </w:r>
          </w:p>
        </w:tc>
      </w:tr>
      <w:tr w:rsidR="006C4CBB" w:rsidRPr="006C4CBB" w:rsidTr="007B49BD">
        <w:trPr>
          <w:trHeight w:val="300"/>
        </w:trPr>
        <w:tc>
          <w:tcPr>
            <w:tcW w:w="1228" w:type="dxa"/>
            <w:tcBorders>
              <w:top w:val="nil"/>
              <w:left w:val="nil"/>
              <w:bottom w:val="nil"/>
              <w:right w:val="single" w:sz="4" w:space="0" w:color="FFFFFF"/>
            </w:tcBorders>
            <w:shd w:val="clear" w:color="DBE5F1" w:fill="DBE5F1"/>
            <w:noWrap/>
            <w:vAlign w:val="bottom"/>
            <w:hideMark/>
          </w:tcPr>
          <w:p w:rsidR="006C4CBB" w:rsidRPr="006C4CBB" w:rsidRDefault="006C4CBB" w:rsidP="007B49BD">
            <w:pPr>
              <w:spacing w:line="240" w:lineRule="auto"/>
              <w:ind w:firstLine="0"/>
              <w:jc w:val="center"/>
              <w:rPr>
                <w:rFonts w:ascii="Calibri" w:eastAsia="Times New Roman" w:hAnsi="Calibri"/>
                <w:color w:val="000000"/>
                <w:lang w:eastAsia="cs-CZ" w:bidi="ar-SA"/>
              </w:rPr>
            </w:pPr>
            <w:r w:rsidRPr="006C4CBB">
              <w:rPr>
                <w:rFonts w:ascii="Calibri" w:eastAsia="Times New Roman" w:hAnsi="Calibri"/>
                <w:color w:val="000000"/>
                <w:sz w:val="22"/>
                <w:szCs w:val="22"/>
                <w:lang w:eastAsia="cs-CZ" w:bidi="ar-SA"/>
              </w:rPr>
              <w:t>Celkem</w:t>
            </w:r>
          </w:p>
        </w:tc>
        <w:tc>
          <w:tcPr>
            <w:tcW w:w="2008" w:type="dxa"/>
            <w:tcBorders>
              <w:top w:val="nil"/>
              <w:left w:val="nil"/>
              <w:bottom w:val="nil"/>
              <w:right w:val="single" w:sz="4" w:space="0" w:color="FFFFFF"/>
            </w:tcBorders>
            <w:shd w:val="clear" w:color="DBE5F1" w:fill="DBE5F1"/>
            <w:noWrap/>
            <w:vAlign w:val="bottom"/>
            <w:hideMark/>
          </w:tcPr>
          <w:p w:rsidR="006C4CBB" w:rsidRPr="006C4CBB" w:rsidRDefault="006C4CBB" w:rsidP="007B49BD">
            <w:pPr>
              <w:spacing w:line="240" w:lineRule="auto"/>
              <w:ind w:firstLine="0"/>
              <w:jc w:val="center"/>
              <w:rPr>
                <w:rFonts w:ascii="Calibri" w:eastAsia="Times New Roman" w:hAnsi="Calibri"/>
                <w:color w:val="000000"/>
                <w:lang w:eastAsia="cs-CZ" w:bidi="ar-SA"/>
              </w:rPr>
            </w:pPr>
            <w:r w:rsidRPr="006C4CBB">
              <w:rPr>
                <w:rFonts w:ascii="Calibri" w:eastAsia="Times New Roman" w:hAnsi="Calibri"/>
                <w:color w:val="000000"/>
                <w:sz w:val="22"/>
                <w:szCs w:val="22"/>
                <w:lang w:eastAsia="cs-CZ" w:bidi="ar-SA"/>
              </w:rPr>
              <w:t>152</w:t>
            </w:r>
          </w:p>
        </w:tc>
        <w:tc>
          <w:tcPr>
            <w:tcW w:w="1928" w:type="dxa"/>
            <w:tcBorders>
              <w:top w:val="nil"/>
              <w:left w:val="nil"/>
              <w:bottom w:val="nil"/>
              <w:right w:val="nil"/>
            </w:tcBorders>
            <w:shd w:val="clear" w:color="DBE5F1" w:fill="DBE5F1"/>
            <w:noWrap/>
            <w:vAlign w:val="bottom"/>
            <w:hideMark/>
          </w:tcPr>
          <w:p w:rsidR="006C4CBB" w:rsidRPr="006C4CBB" w:rsidRDefault="006C4CBB" w:rsidP="007B49BD">
            <w:pPr>
              <w:keepNext/>
              <w:spacing w:line="240" w:lineRule="auto"/>
              <w:ind w:firstLine="0"/>
              <w:jc w:val="center"/>
              <w:rPr>
                <w:rFonts w:ascii="Calibri" w:eastAsia="Times New Roman" w:hAnsi="Calibri"/>
                <w:color w:val="000000"/>
                <w:lang w:eastAsia="cs-CZ" w:bidi="ar-SA"/>
              </w:rPr>
            </w:pPr>
            <w:r w:rsidRPr="006C4CBB">
              <w:rPr>
                <w:rFonts w:ascii="Calibri" w:eastAsia="Times New Roman" w:hAnsi="Calibri"/>
                <w:color w:val="000000"/>
                <w:sz w:val="22"/>
                <w:szCs w:val="22"/>
                <w:lang w:eastAsia="cs-CZ" w:bidi="ar-SA"/>
              </w:rPr>
              <w:t>100,0</w:t>
            </w:r>
          </w:p>
        </w:tc>
      </w:tr>
    </w:tbl>
    <w:p w:rsidR="00263B60" w:rsidRPr="00C92CB2" w:rsidRDefault="00C92CB2" w:rsidP="00C92CB2">
      <w:pPr>
        <w:pStyle w:val="Titulek"/>
      </w:pPr>
      <w:bookmarkStart w:id="312" w:name="_Toc385405598"/>
      <w:r w:rsidRPr="00C92CB2">
        <w:t xml:space="preserve">Tabulka </w:t>
      </w:r>
      <w:r w:rsidR="00A10308">
        <w:fldChar w:fldCharType="begin"/>
      </w:r>
      <w:r w:rsidRPr="00C92CB2">
        <w:instrText xml:space="preserve"> SEQ Tabulka \* ARABIC </w:instrText>
      </w:r>
      <w:r w:rsidR="00A10308">
        <w:fldChar w:fldCharType="separate"/>
      </w:r>
      <w:r w:rsidR="00FD27B3">
        <w:rPr>
          <w:noProof/>
        </w:rPr>
        <w:t>7</w:t>
      </w:r>
      <w:r w:rsidR="00A10308">
        <w:fldChar w:fldCharType="end"/>
      </w:r>
      <w:r w:rsidRPr="00C92CB2">
        <w:t>: Mimoškolní studium ICT v</w:t>
      </w:r>
      <w:r>
        <w:t> </w:t>
      </w:r>
      <w:r w:rsidRPr="00C92CB2">
        <w:t>prvn</w:t>
      </w:r>
      <w:r>
        <w:t>ím ročníku</w:t>
      </w:r>
      <w:bookmarkEnd w:id="312"/>
    </w:p>
    <w:p w:rsidR="00893D32" w:rsidRDefault="00893D32" w:rsidP="00C92CB2">
      <w:pPr>
        <w:keepNext/>
        <w:ind w:firstLine="0"/>
      </w:pPr>
    </w:p>
    <w:p w:rsidR="00C92CB2" w:rsidRDefault="00DD261F" w:rsidP="00C92CB2">
      <w:pPr>
        <w:keepNext/>
        <w:ind w:firstLine="0"/>
      </w:pPr>
      <w:r w:rsidRPr="00DD261F">
        <w:rPr>
          <w:noProof/>
          <w:lang w:eastAsia="cs-CZ" w:bidi="ar-SA"/>
        </w:rPr>
        <w:drawing>
          <wp:inline distT="0" distB="0" distL="0" distR="0">
            <wp:extent cx="4572000" cy="2743200"/>
            <wp:effectExtent l="19050" t="0" r="19050" b="0"/>
            <wp:docPr id="14"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92CB2" w:rsidRDefault="00C92CB2" w:rsidP="00C92CB2">
      <w:pPr>
        <w:pStyle w:val="Titulek"/>
      </w:pPr>
      <w:bookmarkStart w:id="313" w:name="_Toc385405582"/>
      <w:r>
        <w:t xml:space="preserve">Graf </w:t>
      </w:r>
      <w:fldSimple w:instr=" SEQ Graf \* ARABIC ">
        <w:r w:rsidR="00FD27B3">
          <w:rPr>
            <w:noProof/>
          </w:rPr>
          <w:t>5</w:t>
        </w:r>
      </w:fldSimple>
      <w:r>
        <w:t xml:space="preserve">: </w:t>
      </w:r>
      <w:r w:rsidRPr="00736EF9">
        <w:t>Mimoškolní studium IC</w:t>
      </w:r>
      <w:r>
        <w:t>T v prvním ročníku</w:t>
      </w:r>
      <w:bookmarkEnd w:id="313"/>
    </w:p>
    <w:p w:rsidR="0014275B" w:rsidRDefault="0014275B" w:rsidP="00721D0E">
      <w:pPr>
        <w:ind w:firstLine="0"/>
      </w:pPr>
    </w:p>
    <w:p w:rsidR="0014275B" w:rsidRDefault="008C168A" w:rsidP="00C92CB2">
      <w:r>
        <w:t xml:space="preserve">Ve svém volném čase mimo školu se oslovení žáci věnovali </w:t>
      </w:r>
      <w:r w:rsidR="006B4983">
        <w:t>přípravě do předmětu</w:t>
      </w:r>
      <w:r>
        <w:t xml:space="preserve"> ICT v průměru 0,34 hodin týdně. </w:t>
      </w:r>
      <w:r w:rsidR="00DE690E">
        <w:t xml:space="preserve">Nejvíce žáků, 71,7 %, však udávalo, že se na výuku ICT nepřipravovalo vůbec. </w:t>
      </w:r>
      <w:r w:rsidR="00E75735">
        <w:t>Na základě doplňujícího rozhovoru s učiteli je to s největší pravděpodobností způsobeno malými nároky kladenými na žáky ze strany učitelů tohoto předmětu</w:t>
      </w:r>
      <w:r w:rsidR="00EC132C">
        <w:t>, jak potvrzovaly i některé komentáře, které si žáci neodpustili a připsali je na volné místo vedle této otázky (např. Nebylo to potřeba. Nic jsme tam nedělali. Celé dvě hodiny jsme byli na internetu. Nic po nás nechtěli, na vízo za 1</w:t>
      </w:r>
      <w:r w:rsidR="002556C4">
        <w:t>.</w:t>
      </w:r>
      <w:r w:rsidR="00EC132C">
        <w:t xml:space="preserve">). </w:t>
      </w:r>
      <w:r w:rsidR="00B53D02">
        <w:t>Dle uvedených komentářů si jsou sami žáci vědomi těchto nízkých nároků</w:t>
      </w:r>
      <w:r w:rsidR="009E1681">
        <w:t>,</w:t>
      </w:r>
      <w:r w:rsidR="00FF7513">
        <w:t xml:space="preserve"> a pokud doma pracují s výpočetní technikou, obvykle to není z důvodu přípravy na výuku ICT</w:t>
      </w:r>
      <w:r w:rsidR="000A5B01">
        <w:t xml:space="preserve">, což z hlediska zdokonalování klíčových kompetencí žáků uvedených v RVP (rámcový vzdělávací program) oboru zdravotnický asistent považuji za nevyhovující. </w:t>
      </w:r>
    </w:p>
    <w:p w:rsidR="00B41A67" w:rsidRDefault="00B41A67" w:rsidP="00C92CB2"/>
    <w:p w:rsidR="00B41A67" w:rsidRPr="00C92CB2" w:rsidRDefault="00B41A67" w:rsidP="00C92CB2">
      <w:pPr>
        <w:sectPr w:rsidR="00B41A67" w:rsidRPr="00C92CB2" w:rsidSect="00A10AA9">
          <w:pgSz w:w="11906" w:h="16838"/>
          <w:pgMar w:top="1418" w:right="1418" w:bottom="1418" w:left="1985" w:header="709" w:footer="709" w:gutter="0"/>
          <w:cols w:space="708"/>
          <w:docGrid w:linePitch="360"/>
        </w:sectPr>
      </w:pPr>
    </w:p>
    <w:p w:rsidR="00BA5E40" w:rsidRPr="00D2606E" w:rsidRDefault="00BA5E40" w:rsidP="00297A31">
      <w:pPr>
        <w:ind w:firstLine="0"/>
        <w:rPr>
          <w:b/>
        </w:rPr>
      </w:pPr>
      <w:r w:rsidRPr="00D2606E">
        <w:rPr>
          <w:b/>
        </w:rPr>
        <w:t>Otázka č. 8: Počet hodin věnovaný studiu somatologie v prvním ročníku mimo školu.</w:t>
      </w:r>
    </w:p>
    <w:p w:rsidR="000626E9" w:rsidRDefault="000626E9" w:rsidP="005F2133"/>
    <w:tbl>
      <w:tblPr>
        <w:tblW w:w="5156" w:type="dxa"/>
        <w:tblInd w:w="-55" w:type="dxa"/>
        <w:tblCellMar>
          <w:left w:w="70" w:type="dxa"/>
          <w:right w:w="70" w:type="dxa"/>
        </w:tblCellMar>
        <w:tblLook w:val="04A0"/>
      </w:tblPr>
      <w:tblGrid>
        <w:gridCol w:w="1220"/>
        <w:gridCol w:w="2008"/>
        <w:gridCol w:w="1928"/>
      </w:tblGrid>
      <w:tr w:rsidR="00263B60" w:rsidRPr="00263B60" w:rsidTr="007B49BD">
        <w:trPr>
          <w:trHeight w:val="300"/>
        </w:trPr>
        <w:tc>
          <w:tcPr>
            <w:tcW w:w="1220" w:type="dxa"/>
            <w:tcBorders>
              <w:top w:val="nil"/>
              <w:left w:val="nil"/>
              <w:bottom w:val="single" w:sz="12" w:space="0" w:color="FFFFFF"/>
              <w:right w:val="single" w:sz="4" w:space="0" w:color="FFFFFF"/>
            </w:tcBorders>
            <w:shd w:val="clear" w:color="4F81BD" w:fill="4F81BD"/>
            <w:noWrap/>
            <w:vAlign w:val="bottom"/>
            <w:hideMark/>
          </w:tcPr>
          <w:p w:rsidR="00263B60" w:rsidRPr="00263B60" w:rsidRDefault="00263B60" w:rsidP="007B49BD">
            <w:pPr>
              <w:spacing w:line="240" w:lineRule="auto"/>
              <w:ind w:firstLineChars="100" w:firstLine="221"/>
              <w:jc w:val="center"/>
              <w:rPr>
                <w:rFonts w:ascii="Calibri" w:eastAsia="Times New Roman" w:hAnsi="Calibri"/>
                <w:b/>
                <w:bCs/>
                <w:color w:val="FFFFFF"/>
                <w:lang w:eastAsia="cs-CZ" w:bidi="ar-SA"/>
              </w:rPr>
            </w:pPr>
            <w:r w:rsidRPr="00263B60">
              <w:rPr>
                <w:rFonts w:ascii="Calibri" w:eastAsia="Times New Roman" w:hAnsi="Calibri"/>
                <w:b/>
                <w:bCs/>
                <w:color w:val="FFFFFF"/>
                <w:sz w:val="22"/>
                <w:szCs w:val="22"/>
                <w:lang w:eastAsia="cs-CZ" w:bidi="ar-SA"/>
              </w:rPr>
              <w:t>Možnosti</w:t>
            </w:r>
          </w:p>
        </w:tc>
        <w:tc>
          <w:tcPr>
            <w:tcW w:w="2008" w:type="dxa"/>
            <w:tcBorders>
              <w:top w:val="nil"/>
              <w:left w:val="nil"/>
              <w:bottom w:val="single" w:sz="12" w:space="0" w:color="FFFFFF"/>
              <w:right w:val="single" w:sz="4" w:space="0" w:color="FFFFFF"/>
            </w:tcBorders>
            <w:shd w:val="clear" w:color="4F81BD" w:fill="4F81BD"/>
            <w:noWrap/>
            <w:vAlign w:val="bottom"/>
            <w:hideMark/>
          </w:tcPr>
          <w:p w:rsidR="00263B60" w:rsidRPr="00263B60" w:rsidRDefault="00263B60" w:rsidP="007B49BD">
            <w:pPr>
              <w:spacing w:line="240" w:lineRule="auto"/>
              <w:ind w:firstLine="0"/>
              <w:jc w:val="center"/>
              <w:rPr>
                <w:rFonts w:ascii="Calibri" w:eastAsia="Times New Roman" w:hAnsi="Calibri"/>
                <w:b/>
                <w:bCs/>
                <w:color w:val="FFFFFF"/>
                <w:lang w:eastAsia="cs-CZ" w:bidi="ar-SA"/>
              </w:rPr>
            </w:pPr>
            <w:r w:rsidRPr="00263B60">
              <w:rPr>
                <w:rFonts w:ascii="Calibri" w:eastAsia="Times New Roman" w:hAnsi="Calibri"/>
                <w:b/>
                <w:bCs/>
                <w:color w:val="FFFFFF"/>
                <w:sz w:val="22"/>
                <w:szCs w:val="22"/>
                <w:lang w:eastAsia="cs-CZ" w:bidi="ar-SA"/>
              </w:rPr>
              <w:t>Absolutní četnost</w:t>
            </w:r>
          </w:p>
        </w:tc>
        <w:tc>
          <w:tcPr>
            <w:tcW w:w="1928" w:type="dxa"/>
            <w:tcBorders>
              <w:top w:val="nil"/>
              <w:left w:val="nil"/>
              <w:bottom w:val="single" w:sz="12" w:space="0" w:color="FFFFFF"/>
              <w:right w:val="nil"/>
            </w:tcBorders>
            <w:shd w:val="clear" w:color="4F81BD" w:fill="4F81BD"/>
            <w:noWrap/>
            <w:vAlign w:val="bottom"/>
            <w:hideMark/>
          </w:tcPr>
          <w:p w:rsidR="00263B60" w:rsidRPr="00263B60" w:rsidRDefault="00263B60" w:rsidP="007B49BD">
            <w:pPr>
              <w:spacing w:line="240" w:lineRule="auto"/>
              <w:ind w:firstLine="0"/>
              <w:jc w:val="center"/>
              <w:rPr>
                <w:rFonts w:ascii="Calibri" w:eastAsia="Times New Roman" w:hAnsi="Calibri"/>
                <w:b/>
                <w:bCs/>
                <w:color w:val="FFFFFF"/>
                <w:lang w:eastAsia="cs-CZ" w:bidi="ar-SA"/>
              </w:rPr>
            </w:pPr>
            <w:r w:rsidRPr="00263B60">
              <w:rPr>
                <w:rFonts w:ascii="Calibri" w:eastAsia="Times New Roman" w:hAnsi="Calibri"/>
                <w:b/>
                <w:bCs/>
                <w:color w:val="FFFFFF"/>
                <w:sz w:val="22"/>
                <w:szCs w:val="22"/>
                <w:lang w:eastAsia="cs-CZ" w:bidi="ar-SA"/>
              </w:rPr>
              <w:t>Relativní četnost</w:t>
            </w:r>
            <w:r w:rsidR="003C7A11">
              <w:rPr>
                <w:rFonts w:ascii="Calibri" w:eastAsia="Times New Roman" w:hAnsi="Calibri"/>
                <w:b/>
                <w:bCs/>
                <w:color w:val="FFFFFF"/>
                <w:sz w:val="22"/>
                <w:szCs w:val="22"/>
                <w:lang w:eastAsia="cs-CZ" w:bidi="ar-SA"/>
              </w:rPr>
              <w:t xml:space="preserve"> %</w:t>
            </w:r>
          </w:p>
        </w:tc>
      </w:tr>
      <w:tr w:rsidR="00263B60" w:rsidRPr="00263B60" w:rsidTr="007B49BD">
        <w:trPr>
          <w:trHeight w:val="300"/>
        </w:trPr>
        <w:tc>
          <w:tcPr>
            <w:tcW w:w="1220"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0 h</w:t>
            </w:r>
          </w:p>
        </w:tc>
        <w:tc>
          <w:tcPr>
            <w:tcW w:w="200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1</w:t>
            </w:r>
          </w:p>
        </w:tc>
        <w:tc>
          <w:tcPr>
            <w:tcW w:w="1928" w:type="dxa"/>
            <w:tcBorders>
              <w:top w:val="nil"/>
              <w:left w:val="nil"/>
              <w:bottom w:val="single" w:sz="4" w:space="0" w:color="FFFFFF"/>
              <w:right w:val="nil"/>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0,7</w:t>
            </w:r>
          </w:p>
        </w:tc>
      </w:tr>
      <w:tr w:rsidR="00263B60" w:rsidRPr="00263B60" w:rsidTr="007B49BD">
        <w:trPr>
          <w:trHeight w:val="300"/>
        </w:trPr>
        <w:tc>
          <w:tcPr>
            <w:tcW w:w="1220"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1/2 h</w:t>
            </w:r>
          </w:p>
        </w:tc>
        <w:tc>
          <w:tcPr>
            <w:tcW w:w="200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5</w:t>
            </w:r>
          </w:p>
        </w:tc>
        <w:tc>
          <w:tcPr>
            <w:tcW w:w="1928" w:type="dxa"/>
            <w:tcBorders>
              <w:top w:val="nil"/>
              <w:left w:val="nil"/>
              <w:bottom w:val="single" w:sz="4" w:space="0" w:color="FFFFFF"/>
              <w:right w:val="nil"/>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3,3</w:t>
            </w:r>
          </w:p>
        </w:tc>
      </w:tr>
      <w:tr w:rsidR="00263B60" w:rsidRPr="00263B60" w:rsidTr="007B49BD">
        <w:trPr>
          <w:trHeight w:val="300"/>
        </w:trPr>
        <w:tc>
          <w:tcPr>
            <w:tcW w:w="1220"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1 h</w:t>
            </w:r>
          </w:p>
        </w:tc>
        <w:tc>
          <w:tcPr>
            <w:tcW w:w="200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20</w:t>
            </w:r>
          </w:p>
        </w:tc>
        <w:tc>
          <w:tcPr>
            <w:tcW w:w="1928" w:type="dxa"/>
            <w:tcBorders>
              <w:top w:val="nil"/>
              <w:left w:val="nil"/>
              <w:bottom w:val="single" w:sz="4" w:space="0" w:color="FFFFFF"/>
              <w:right w:val="nil"/>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13,2</w:t>
            </w:r>
          </w:p>
        </w:tc>
      </w:tr>
      <w:tr w:rsidR="00263B60" w:rsidRPr="00263B60" w:rsidTr="007B49BD">
        <w:trPr>
          <w:trHeight w:val="300"/>
        </w:trPr>
        <w:tc>
          <w:tcPr>
            <w:tcW w:w="1220"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1,5</w:t>
            </w:r>
          </w:p>
        </w:tc>
        <w:tc>
          <w:tcPr>
            <w:tcW w:w="200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3</w:t>
            </w:r>
          </w:p>
        </w:tc>
        <w:tc>
          <w:tcPr>
            <w:tcW w:w="1928" w:type="dxa"/>
            <w:tcBorders>
              <w:top w:val="nil"/>
              <w:left w:val="nil"/>
              <w:bottom w:val="single" w:sz="4" w:space="0" w:color="FFFFFF"/>
              <w:right w:val="nil"/>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2,0</w:t>
            </w:r>
          </w:p>
        </w:tc>
      </w:tr>
      <w:tr w:rsidR="00263B60" w:rsidRPr="00263B60" w:rsidTr="007B49BD">
        <w:trPr>
          <w:trHeight w:val="300"/>
        </w:trPr>
        <w:tc>
          <w:tcPr>
            <w:tcW w:w="1220"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2 h</w:t>
            </w:r>
          </w:p>
        </w:tc>
        <w:tc>
          <w:tcPr>
            <w:tcW w:w="200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37</w:t>
            </w:r>
          </w:p>
        </w:tc>
        <w:tc>
          <w:tcPr>
            <w:tcW w:w="1928" w:type="dxa"/>
            <w:tcBorders>
              <w:top w:val="nil"/>
              <w:left w:val="nil"/>
              <w:bottom w:val="single" w:sz="4" w:space="0" w:color="FFFFFF"/>
              <w:right w:val="nil"/>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24,3</w:t>
            </w:r>
          </w:p>
        </w:tc>
      </w:tr>
      <w:tr w:rsidR="00263B60" w:rsidRPr="00263B60" w:rsidTr="007B49BD">
        <w:trPr>
          <w:trHeight w:val="300"/>
        </w:trPr>
        <w:tc>
          <w:tcPr>
            <w:tcW w:w="1220"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2,5</w:t>
            </w:r>
          </w:p>
        </w:tc>
        <w:tc>
          <w:tcPr>
            <w:tcW w:w="200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8</w:t>
            </w:r>
          </w:p>
        </w:tc>
        <w:tc>
          <w:tcPr>
            <w:tcW w:w="1928" w:type="dxa"/>
            <w:tcBorders>
              <w:top w:val="nil"/>
              <w:left w:val="nil"/>
              <w:bottom w:val="single" w:sz="4" w:space="0" w:color="FFFFFF"/>
              <w:right w:val="nil"/>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5,3</w:t>
            </w:r>
          </w:p>
        </w:tc>
      </w:tr>
      <w:tr w:rsidR="00263B60" w:rsidRPr="00263B60" w:rsidTr="007B49BD">
        <w:trPr>
          <w:trHeight w:val="300"/>
        </w:trPr>
        <w:tc>
          <w:tcPr>
            <w:tcW w:w="1220"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3 h</w:t>
            </w:r>
          </w:p>
        </w:tc>
        <w:tc>
          <w:tcPr>
            <w:tcW w:w="200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26</w:t>
            </w:r>
          </w:p>
        </w:tc>
        <w:tc>
          <w:tcPr>
            <w:tcW w:w="1928" w:type="dxa"/>
            <w:tcBorders>
              <w:top w:val="nil"/>
              <w:left w:val="nil"/>
              <w:bottom w:val="single" w:sz="4" w:space="0" w:color="FFFFFF"/>
              <w:right w:val="nil"/>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17,1</w:t>
            </w:r>
          </w:p>
        </w:tc>
      </w:tr>
      <w:tr w:rsidR="00263B60" w:rsidRPr="00263B60" w:rsidTr="007B49BD">
        <w:trPr>
          <w:trHeight w:val="300"/>
        </w:trPr>
        <w:tc>
          <w:tcPr>
            <w:tcW w:w="1220"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3,5</w:t>
            </w:r>
          </w:p>
        </w:tc>
        <w:tc>
          <w:tcPr>
            <w:tcW w:w="200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5</w:t>
            </w:r>
          </w:p>
        </w:tc>
        <w:tc>
          <w:tcPr>
            <w:tcW w:w="1928" w:type="dxa"/>
            <w:tcBorders>
              <w:top w:val="nil"/>
              <w:left w:val="nil"/>
              <w:bottom w:val="single" w:sz="4" w:space="0" w:color="FFFFFF"/>
              <w:right w:val="nil"/>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3,3</w:t>
            </w:r>
          </w:p>
        </w:tc>
      </w:tr>
      <w:tr w:rsidR="00263B60" w:rsidRPr="00263B60" w:rsidTr="007B49BD">
        <w:trPr>
          <w:trHeight w:val="300"/>
        </w:trPr>
        <w:tc>
          <w:tcPr>
            <w:tcW w:w="1220"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4 h</w:t>
            </w:r>
          </w:p>
        </w:tc>
        <w:tc>
          <w:tcPr>
            <w:tcW w:w="200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17</w:t>
            </w:r>
          </w:p>
        </w:tc>
        <w:tc>
          <w:tcPr>
            <w:tcW w:w="1928" w:type="dxa"/>
            <w:tcBorders>
              <w:top w:val="nil"/>
              <w:left w:val="nil"/>
              <w:bottom w:val="single" w:sz="4" w:space="0" w:color="FFFFFF"/>
              <w:right w:val="nil"/>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11,2</w:t>
            </w:r>
          </w:p>
        </w:tc>
      </w:tr>
      <w:tr w:rsidR="00263B60" w:rsidRPr="00263B60" w:rsidTr="007B49BD">
        <w:trPr>
          <w:trHeight w:val="300"/>
        </w:trPr>
        <w:tc>
          <w:tcPr>
            <w:tcW w:w="1220"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5 h</w:t>
            </w:r>
          </w:p>
        </w:tc>
        <w:tc>
          <w:tcPr>
            <w:tcW w:w="200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9</w:t>
            </w:r>
          </w:p>
        </w:tc>
        <w:tc>
          <w:tcPr>
            <w:tcW w:w="1928" w:type="dxa"/>
            <w:tcBorders>
              <w:top w:val="nil"/>
              <w:left w:val="nil"/>
              <w:bottom w:val="single" w:sz="4" w:space="0" w:color="FFFFFF"/>
              <w:right w:val="nil"/>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5,9</w:t>
            </w:r>
          </w:p>
        </w:tc>
      </w:tr>
      <w:tr w:rsidR="00263B60" w:rsidRPr="00263B60" w:rsidTr="007B49BD">
        <w:trPr>
          <w:trHeight w:val="300"/>
        </w:trPr>
        <w:tc>
          <w:tcPr>
            <w:tcW w:w="1220"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5,5</w:t>
            </w:r>
            <w:r w:rsidR="00F95C48">
              <w:rPr>
                <w:rFonts w:ascii="Calibri" w:eastAsia="Times New Roman" w:hAnsi="Calibri"/>
                <w:color w:val="000000"/>
                <w:sz w:val="22"/>
                <w:szCs w:val="22"/>
                <w:lang w:eastAsia="cs-CZ" w:bidi="ar-SA"/>
              </w:rPr>
              <w:t xml:space="preserve"> h</w:t>
            </w:r>
          </w:p>
        </w:tc>
        <w:tc>
          <w:tcPr>
            <w:tcW w:w="200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1</w:t>
            </w:r>
          </w:p>
        </w:tc>
        <w:tc>
          <w:tcPr>
            <w:tcW w:w="1928" w:type="dxa"/>
            <w:tcBorders>
              <w:top w:val="nil"/>
              <w:left w:val="nil"/>
              <w:bottom w:val="single" w:sz="4" w:space="0" w:color="FFFFFF"/>
              <w:right w:val="nil"/>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0,7</w:t>
            </w:r>
          </w:p>
        </w:tc>
      </w:tr>
      <w:tr w:rsidR="00263B60" w:rsidRPr="00263B60" w:rsidTr="007B49BD">
        <w:trPr>
          <w:trHeight w:val="300"/>
        </w:trPr>
        <w:tc>
          <w:tcPr>
            <w:tcW w:w="1220"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6 h</w:t>
            </w:r>
          </w:p>
        </w:tc>
        <w:tc>
          <w:tcPr>
            <w:tcW w:w="200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7</w:t>
            </w:r>
          </w:p>
        </w:tc>
        <w:tc>
          <w:tcPr>
            <w:tcW w:w="1928" w:type="dxa"/>
            <w:tcBorders>
              <w:top w:val="nil"/>
              <w:left w:val="nil"/>
              <w:bottom w:val="single" w:sz="4" w:space="0" w:color="FFFFFF"/>
              <w:right w:val="nil"/>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4,6</w:t>
            </w:r>
          </w:p>
        </w:tc>
      </w:tr>
      <w:tr w:rsidR="00263B60" w:rsidRPr="00263B60" w:rsidTr="007B49BD">
        <w:trPr>
          <w:trHeight w:val="300"/>
        </w:trPr>
        <w:tc>
          <w:tcPr>
            <w:tcW w:w="1220"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7 h</w:t>
            </w:r>
          </w:p>
        </w:tc>
        <w:tc>
          <w:tcPr>
            <w:tcW w:w="200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4</w:t>
            </w:r>
          </w:p>
        </w:tc>
        <w:tc>
          <w:tcPr>
            <w:tcW w:w="1928" w:type="dxa"/>
            <w:tcBorders>
              <w:top w:val="nil"/>
              <w:left w:val="nil"/>
              <w:bottom w:val="single" w:sz="4" w:space="0" w:color="FFFFFF"/>
              <w:right w:val="nil"/>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2,6</w:t>
            </w:r>
          </w:p>
        </w:tc>
      </w:tr>
      <w:tr w:rsidR="00263B60" w:rsidRPr="00263B60" w:rsidTr="007B49BD">
        <w:trPr>
          <w:trHeight w:val="300"/>
        </w:trPr>
        <w:tc>
          <w:tcPr>
            <w:tcW w:w="1220"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8 h</w:t>
            </w:r>
          </w:p>
        </w:tc>
        <w:tc>
          <w:tcPr>
            <w:tcW w:w="200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5</w:t>
            </w:r>
          </w:p>
        </w:tc>
        <w:tc>
          <w:tcPr>
            <w:tcW w:w="1928" w:type="dxa"/>
            <w:tcBorders>
              <w:top w:val="nil"/>
              <w:left w:val="nil"/>
              <w:bottom w:val="single" w:sz="4" w:space="0" w:color="FFFFFF"/>
              <w:right w:val="nil"/>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3,3</w:t>
            </w:r>
          </w:p>
        </w:tc>
      </w:tr>
      <w:tr w:rsidR="00263B60" w:rsidRPr="00263B60" w:rsidTr="007B49BD">
        <w:trPr>
          <w:trHeight w:val="300"/>
        </w:trPr>
        <w:tc>
          <w:tcPr>
            <w:tcW w:w="1220"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10</w:t>
            </w:r>
            <w:r w:rsidR="00F95C48">
              <w:rPr>
                <w:rFonts w:ascii="Calibri" w:eastAsia="Times New Roman" w:hAnsi="Calibri"/>
                <w:color w:val="000000"/>
                <w:sz w:val="22"/>
                <w:szCs w:val="22"/>
                <w:lang w:eastAsia="cs-CZ" w:bidi="ar-SA"/>
              </w:rPr>
              <w:t xml:space="preserve"> h</w:t>
            </w:r>
          </w:p>
        </w:tc>
        <w:tc>
          <w:tcPr>
            <w:tcW w:w="200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4</w:t>
            </w:r>
          </w:p>
        </w:tc>
        <w:tc>
          <w:tcPr>
            <w:tcW w:w="1928" w:type="dxa"/>
            <w:tcBorders>
              <w:top w:val="nil"/>
              <w:left w:val="nil"/>
              <w:bottom w:val="single" w:sz="4" w:space="0" w:color="FFFFFF"/>
              <w:right w:val="nil"/>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2,6</w:t>
            </w:r>
          </w:p>
        </w:tc>
      </w:tr>
      <w:tr w:rsidR="00263B60" w:rsidRPr="00263B60" w:rsidTr="007B49BD">
        <w:trPr>
          <w:trHeight w:val="300"/>
        </w:trPr>
        <w:tc>
          <w:tcPr>
            <w:tcW w:w="1220" w:type="dxa"/>
            <w:tcBorders>
              <w:top w:val="nil"/>
              <w:left w:val="nil"/>
              <w:bottom w:val="nil"/>
              <w:right w:val="single" w:sz="4" w:space="0" w:color="FFFFFF"/>
            </w:tcBorders>
            <w:shd w:val="clear" w:color="DBE5F1" w:fill="DBE5F1"/>
            <w:noWrap/>
            <w:vAlign w:val="bottom"/>
            <w:hideMark/>
          </w:tcPr>
          <w:p w:rsidR="00263B60" w:rsidRPr="00263B60" w:rsidRDefault="00263B60" w:rsidP="007B49BD">
            <w:pPr>
              <w:spacing w:line="240" w:lineRule="auto"/>
              <w:ind w:firstLineChars="100" w:firstLine="22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Celkem</w:t>
            </w:r>
          </w:p>
        </w:tc>
        <w:tc>
          <w:tcPr>
            <w:tcW w:w="2008" w:type="dxa"/>
            <w:tcBorders>
              <w:top w:val="nil"/>
              <w:left w:val="nil"/>
              <w:bottom w:val="nil"/>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152</w:t>
            </w:r>
          </w:p>
        </w:tc>
        <w:tc>
          <w:tcPr>
            <w:tcW w:w="1928" w:type="dxa"/>
            <w:tcBorders>
              <w:top w:val="nil"/>
              <w:left w:val="nil"/>
              <w:bottom w:val="nil"/>
              <w:right w:val="nil"/>
            </w:tcBorders>
            <w:shd w:val="clear" w:color="DBE5F1" w:fill="DBE5F1"/>
            <w:noWrap/>
            <w:vAlign w:val="bottom"/>
            <w:hideMark/>
          </w:tcPr>
          <w:p w:rsidR="00263B60" w:rsidRPr="00263B60" w:rsidRDefault="00263B60" w:rsidP="007B49BD">
            <w:pPr>
              <w:keepNext/>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100,0</w:t>
            </w:r>
          </w:p>
        </w:tc>
      </w:tr>
    </w:tbl>
    <w:p w:rsidR="00C95FA3" w:rsidRPr="00C92CB2" w:rsidRDefault="00C92CB2" w:rsidP="00C92CB2">
      <w:pPr>
        <w:pStyle w:val="Titulek"/>
      </w:pPr>
      <w:bookmarkStart w:id="314" w:name="_Toc385405599"/>
      <w:r w:rsidRPr="00C92CB2">
        <w:t xml:space="preserve">Tabulka </w:t>
      </w:r>
      <w:r w:rsidR="00A10308">
        <w:fldChar w:fldCharType="begin"/>
      </w:r>
      <w:r w:rsidRPr="00C92CB2">
        <w:instrText xml:space="preserve"> SEQ Tabulka \* ARABIC </w:instrText>
      </w:r>
      <w:r w:rsidR="00A10308">
        <w:fldChar w:fldCharType="separate"/>
      </w:r>
      <w:r w:rsidR="00FD27B3">
        <w:rPr>
          <w:noProof/>
        </w:rPr>
        <w:t>8</w:t>
      </w:r>
      <w:r w:rsidR="00A10308">
        <w:fldChar w:fldCharType="end"/>
      </w:r>
      <w:r w:rsidRPr="00C92CB2">
        <w:t>: Mimoškolní studium somatologie v prvním ročníku</w:t>
      </w:r>
      <w:bookmarkEnd w:id="314"/>
    </w:p>
    <w:p w:rsidR="00893D32" w:rsidRDefault="00893D32" w:rsidP="00C92CB2">
      <w:pPr>
        <w:keepNext/>
        <w:ind w:firstLine="0"/>
      </w:pPr>
    </w:p>
    <w:p w:rsidR="00C92CB2" w:rsidRDefault="00DD261F" w:rsidP="00C92CB2">
      <w:pPr>
        <w:keepNext/>
        <w:ind w:firstLine="0"/>
      </w:pPr>
      <w:r w:rsidRPr="00DD261F">
        <w:rPr>
          <w:noProof/>
          <w:lang w:eastAsia="cs-CZ" w:bidi="ar-SA"/>
        </w:rPr>
        <w:drawing>
          <wp:inline distT="0" distB="0" distL="0" distR="0">
            <wp:extent cx="4572000" cy="2743200"/>
            <wp:effectExtent l="19050" t="0" r="19050" b="0"/>
            <wp:docPr id="16"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63B60" w:rsidRDefault="00C92CB2" w:rsidP="00C92CB2">
      <w:pPr>
        <w:pStyle w:val="Titulek"/>
      </w:pPr>
      <w:bookmarkStart w:id="315" w:name="_Toc385405583"/>
      <w:r>
        <w:t xml:space="preserve">Graf </w:t>
      </w:r>
      <w:fldSimple w:instr=" SEQ Graf \* ARABIC ">
        <w:r w:rsidR="00FD27B3">
          <w:rPr>
            <w:noProof/>
          </w:rPr>
          <w:t>6</w:t>
        </w:r>
      </w:fldSimple>
      <w:r>
        <w:t>: Mimoškolní studium somatologie v prvním ročníku</w:t>
      </w:r>
      <w:bookmarkEnd w:id="315"/>
    </w:p>
    <w:p w:rsidR="00023106" w:rsidRDefault="00023106" w:rsidP="0063460C">
      <w:pPr>
        <w:ind w:firstLine="0"/>
      </w:pPr>
    </w:p>
    <w:p w:rsidR="00023106" w:rsidRPr="00C92CB2" w:rsidRDefault="00023106" w:rsidP="00C92CB2">
      <w:pPr>
        <w:sectPr w:rsidR="00023106" w:rsidRPr="00C92CB2" w:rsidSect="00A10AA9">
          <w:pgSz w:w="11906" w:h="16838"/>
          <w:pgMar w:top="1418" w:right="1418" w:bottom="1418" w:left="1985" w:header="709" w:footer="709" w:gutter="0"/>
          <w:cols w:space="708"/>
          <w:docGrid w:linePitch="360"/>
        </w:sectPr>
      </w:pPr>
      <w:r>
        <w:t xml:space="preserve">Studiu somatologie mimo školu se v prvním ročníku věnovali žáci průměrně 3,19 hodin týdně. </w:t>
      </w:r>
      <w:r w:rsidR="00227891">
        <w:t xml:space="preserve">Vzhledem k náročnosti tohoto předmětu a jeho klíčovému postavení mezi ostatními předměty vyučovanými na SZŠ je tento </w:t>
      </w:r>
      <w:r w:rsidR="0063460C">
        <w:t xml:space="preserve">vysoký </w:t>
      </w:r>
      <w:r w:rsidR="00227891">
        <w:t xml:space="preserve">výsledek pochopitelný. </w:t>
      </w:r>
    </w:p>
    <w:p w:rsidR="005F2133" w:rsidRPr="00D2606E" w:rsidRDefault="000626E9" w:rsidP="005F2133">
      <w:pPr>
        <w:rPr>
          <w:b/>
        </w:rPr>
      </w:pPr>
      <w:r w:rsidRPr="00D2606E">
        <w:rPr>
          <w:b/>
        </w:rPr>
        <w:t xml:space="preserve">Otázka č. 9: </w:t>
      </w:r>
      <w:r w:rsidR="00406097" w:rsidRPr="00D2606E">
        <w:rPr>
          <w:b/>
        </w:rPr>
        <w:t>Nejčastěji používané programy při práci na počítači.</w:t>
      </w:r>
    </w:p>
    <w:p w:rsidR="00406097" w:rsidRDefault="00406097" w:rsidP="005F2133"/>
    <w:tbl>
      <w:tblPr>
        <w:tblW w:w="5724" w:type="dxa"/>
        <w:tblInd w:w="70" w:type="dxa"/>
        <w:tblCellMar>
          <w:left w:w="70" w:type="dxa"/>
          <w:right w:w="70" w:type="dxa"/>
        </w:tblCellMar>
        <w:tblLook w:val="04A0"/>
      </w:tblPr>
      <w:tblGrid>
        <w:gridCol w:w="1788"/>
        <w:gridCol w:w="2008"/>
        <w:gridCol w:w="1928"/>
      </w:tblGrid>
      <w:tr w:rsidR="00263B60" w:rsidRPr="00263B60" w:rsidTr="007B49BD">
        <w:trPr>
          <w:trHeight w:val="300"/>
        </w:trPr>
        <w:tc>
          <w:tcPr>
            <w:tcW w:w="1788" w:type="dxa"/>
            <w:tcBorders>
              <w:top w:val="nil"/>
              <w:left w:val="nil"/>
              <w:bottom w:val="single" w:sz="12" w:space="0" w:color="FFFFFF"/>
              <w:right w:val="single" w:sz="4" w:space="0" w:color="FFFFFF"/>
            </w:tcBorders>
            <w:shd w:val="clear" w:color="4F81BD" w:fill="4F81BD"/>
            <w:noWrap/>
            <w:vAlign w:val="bottom"/>
            <w:hideMark/>
          </w:tcPr>
          <w:p w:rsidR="00263B60" w:rsidRPr="00263B60" w:rsidRDefault="00263B60" w:rsidP="007B49BD">
            <w:pPr>
              <w:spacing w:line="240" w:lineRule="auto"/>
              <w:ind w:firstLine="0"/>
              <w:jc w:val="center"/>
              <w:rPr>
                <w:rFonts w:ascii="Calibri" w:eastAsia="Times New Roman" w:hAnsi="Calibri"/>
                <w:b/>
                <w:bCs/>
                <w:color w:val="FFFFFF"/>
                <w:lang w:eastAsia="cs-CZ" w:bidi="ar-SA"/>
              </w:rPr>
            </w:pPr>
            <w:r w:rsidRPr="00263B60">
              <w:rPr>
                <w:rFonts w:ascii="Calibri" w:eastAsia="Times New Roman" w:hAnsi="Calibri"/>
                <w:b/>
                <w:bCs/>
                <w:color w:val="FFFFFF"/>
                <w:sz w:val="22"/>
                <w:szCs w:val="22"/>
                <w:lang w:eastAsia="cs-CZ" w:bidi="ar-SA"/>
              </w:rPr>
              <w:t>Možnosti</w:t>
            </w:r>
          </w:p>
        </w:tc>
        <w:tc>
          <w:tcPr>
            <w:tcW w:w="2008" w:type="dxa"/>
            <w:tcBorders>
              <w:top w:val="nil"/>
              <w:left w:val="nil"/>
              <w:bottom w:val="single" w:sz="12" w:space="0" w:color="FFFFFF"/>
              <w:right w:val="single" w:sz="4" w:space="0" w:color="FFFFFF"/>
            </w:tcBorders>
            <w:shd w:val="clear" w:color="4F81BD" w:fill="4F81BD"/>
            <w:noWrap/>
            <w:vAlign w:val="bottom"/>
            <w:hideMark/>
          </w:tcPr>
          <w:p w:rsidR="00263B60" w:rsidRPr="00263B60" w:rsidRDefault="00263B60" w:rsidP="007B49BD">
            <w:pPr>
              <w:spacing w:line="240" w:lineRule="auto"/>
              <w:ind w:firstLine="0"/>
              <w:jc w:val="center"/>
              <w:rPr>
                <w:rFonts w:ascii="Calibri" w:eastAsia="Times New Roman" w:hAnsi="Calibri"/>
                <w:b/>
                <w:bCs/>
                <w:color w:val="FFFFFF"/>
                <w:lang w:eastAsia="cs-CZ" w:bidi="ar-SA"/>
              </w:rPr>
            </w:pPr>
            <w:r w:rsidRPr="00263B60">
              <w:rPr>
                <w:rFonts w:ascii="Calibri" w:eastAsia="Times New Roman" w:hAnsi="Calibri"/>
                <w:b/>
                <w:bCs/>
                <w:color w:val="FFFFFF"/>
                <w:sz w:val="22"/>
                <w:szCs w:val="22"/>
                <w:lang w:eastAsia="cs-CZ" w:bidi="ar-SA"/>
              </w:rPr>
              <w:t>Absolutní četnost</w:t>
            </w:r>
          </w:p>
        </w:tc>
        <w:tc>
          <w:tcPr>
            <w:tcW w:w="1928" w:type="dxa"/>
            <w:tcBorders>
              <w:top w:val="nil"/>
              <w:left w:val="nil"/>
              <w:bottom w:val="single" w:sz="12" w:space="0" w:color="FFFFFF"/>
              <w:right w:val="nil"/>
            </w:tcBorders>
            <w:shd w:val="clear" w:color="4F81BD" w:fill="4F81BD"/>
            <w:noWrap/>
            <w:vAlign w:val="bottom"/>
            <w:hideMark/>
          </w:tcPr>
          <w:p w:rsidR="00263B60" w:rsidRPr="00263B60" w:rsidRDefault="00263B60" w:rsidP="007B49BD">
            <w:pPr>
              <w:spacing w:line="240" w:lineRule="auto"/>
              <w:ind w:firstLine="0"/>
              <w:jc w:val="center"/>
              <w:rPr>
                <w:rFonts w:ascii="Calibri" w:eastAsia="Times New Roman" w:hAnsi="Calibri"/>
                <w:b/>
                <w:bCs/>
                <w:color w:val="FFFFFF"/>
                <w:lang w:eastAsia="cs-CZ" w:bidi="ar-SA"/>
              </w:rPr>
            </w:pPr>
            <w:r w:rsidRPr="00263B60">
              <w:rPr>
                <w:rFonts w:ascii="Calibri" w:eastAsia="Times New Roman" w:hAnsi="Calibri"/>
                <w:b/>
                <w:bCs/>
                <w:color w:val="FFFFFF"/>
                <w:sz w:val="22"/>
                <w:szCs w:val="22"/>
                <w:lang w:eastAsia="cs-CZ" w:bidi="ar-SA"/>
              </w:rPr>
              <w:t>Relativní četnost</w:t>
            </w:r>
            <w:r w:rsidR="003C7A11">
              <w:rPr>
                <w:rFonts w:ascii="Calibri" w:eastAsia="Times New Roman" w:hAnsi="Calibri"/>
                <w:b/>
                <w:bCs/>
                <w:color w:val="FFFFFF"/>
                <w:sz w:val="22"/>
                <w:szCs w:val="22"/>
                <w:lang w:eastAsia="cs-CZ" w:bidi="ar-SA"/>
              </w:rPr>
              <w:t xml:space="preserve"> %</w:t>
            </w:r>
          </w:p>
        </w:tc>
      </w:tr>
      <w:tr w:rsidR="00263B60" w:rsidRPr="00263B60" w:rsidTr="007B49BD">
        <w:trPr>
          <w:trHeight w:val="300"/>
        </w:trPr>
        <w:tc>
          <w:tcPr>
            <w:tcW w:w="178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MS Word</w:t>
            </w:r>
          </w:p>
        </w:tc>
        <w:tc>
          <w:tcPr>
            <w:tcW w:w="200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149</w:t>
            </w:r>
          </w:p>
        </w:tc>
        <w:tc>
          <w:tcPr>
            <w:tcW w:w="1928" w:type="dxa"/>
            <w:tcBorders>
              <w:top w:val="nil"/>
              <w:left w:val="nil"/>
              <w:bottom w:val="single" w:sz="4" w:space="0" w:color="FFFFFF"/>
              <w:right w:val="nil"/>
            </w:tcBorders>
            <w:shd w:val="clear" w:color="B8CCE4" w:fill="B8CCE4"/>
            <w:noWrap/>
            <w:vAlign w:val="bottom"/>
            <w:hideMark/>
          </w:tcPr>
          <w:p w:rsidR="00263B60" w:rsidRPr="00263B60" w:rsidRDefault="00263FE3"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98,0</w:t>
            </w:r>
          </w:p>
        </w:tc>
      </w:tr>
      <w:tr w:rsidR="00263B60" w:rsidRPr="00263B60" w:rsidTr="007B49BD">
        <w:trPr>
          <w:trHeight w:val="300"/>
        </w:trPr>
        <w:tc>
          <w:tcPr>
            <w:tcW w:w="178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MS Excel</w:t>
            </w:r>
          </w:p>
        </w:tc>
        <w:tc>
          <w:tcPr>
            <w:tcW w:w="200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88</w:t>
            </w:r>
          </w:p>
        </w:tc>
        <w:tc>
          <w:tcPr>
            <w:tcW w:w="1928" w:type="dxa"/>
            <w:tcBorders>
              <w:top w:val="nil"/>
              <w:left w:val="nil"/>
              <w:bottom w:val="single" w:sz="4" w:space="0" w:color="FFFFFF"/>
              <w:right w:val="nil"/>
            </w:tcBorders>
            <w:shd w:val="clear" w:color="DBE5F1" w:fill="DBE5F1"/>
            <w:noWrap/>
            <w:vAlign w:val="bottom"/>
            <w:hideMark/>
          </w:tcPr>
          <w:p w:rsidR="00263B60" w:rsidRPr="00263B60" w:rsidRDefault="00263FE3"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57,9</w:t>
            </w:r>
          </w:p>
        </w:tc>
      </w:tr>
      <w:tr w:rsidR="00263B60" w:rsidRPr="00263B60" w:rsidTr="007B49BD">
        <w:trPr>
          <w:trHeight w:val="300"/>
        </w:trPr>
        <w:tc>
          <w:tcPr>
            <w:tcW w:w="178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MS PowerPoint</w:t>
            </w:r>
          </w:p>
        </w:tc>
        <w:tc>
          <w:tcPr>
            <w:tcW w:w="200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145</w:t>
            </w:r>
          </w:p>
        </w:tc>
        <w:tc>
          <w:tcPr>
            <w:tcW w:w="1928" w:type="dxa"/>
            <w:tcBorders>
              <w:top w:val="nil"/>
              <w:left w:val="nil"/>
              <w:bottom w:val="single" w:sz="4" w:space="0" w:color="FFFFFF"/>
              <w:right w:val="nil"/>
            </w:tcBorders>
            <w:shd w:val="clear" w:color="B8CCE4" w:fill="B8CCE4"/>
            <w:noWrap/>
            <w:vAlign w:val="bottom"/>
            <w:hideMark/>
          </w:tcPr>
          <w:p w:rsidR="00263B60" w:rsidRPr="00263B60" w:rsidRDefault="00263FE3"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95,4</w:t>
            </w:r>
          </w:p>
        </w:tc>
      </w:tr>
      <w:tr w:rsidR="00263B60" w:rsidRPr="00263B60" w:rsidTr="007B49BD">
        <w:trPr>
          <w:trHeight w:val="300"/>
        </w:trPr>
        <w:tc>
          <w:tcPr>
            <w:tcW w:w="178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7D0CF3"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M</w:t>
            </w:r>
            <w:r w:rsidR="00263B60" w:rsidRPr="00263B60">
              <w:rPr>
                <w:rFonts w:ascii="Calibri" w:eastAsia="Times New Roman" w:hAnsi="Calibri"/>
                <w:color w:val="000000"/>
                <w:sz w:val="22"/>
                <w:szCs w:val="22"/>
                <w:lang w:eastAsia="cs-CZ" w:bidi="ar-SA"/>
              </w:rPr>
              <w:t>alování</w:t>
            </w:r>
          </w:p>
        </w:tc>
        <w:tc>
          <w:tcPr>
            <w:tcW w:w="200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44</w:t>
            </w:r>
          </w:p>
        </w:tc>
        <w:tc>
          <w:tcPr>
            <w:tcW w:w="1928" w:type="dxa"/>
            <w:tcBorders>
              <w:top w:val="nil"/>
              <w:left w:val="nil"/>
              <w:bottom w:val="single" w:sz="4" w:space="0" w:color="FFFFFF"/>
              <w:right w:val="nil"/>
            </w:tcBorders>
            <w:shd w:val="clear" w:color="DBE5F1" w:fill="DBE5F1"/>
            <w:noWrap/>
            <w:vAlign w:val="bottom"/>
            <w:hideMark/>
          </w:tcPr>
          <w:p w:rsidR="00263B60" w:rsidRPr="00263B60" w:rsidRDefault="00263FE3"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28,9</w:t>
            </w:r>
          </w:p>
        </w:tc>
      </w:tr>
      <w:tr w:rsidR="00263B60" w:rsidRPr="00263B60" w:rsidTr="007B49BD">
        <w:trPr>
          <w:trHeight w:val="300"/>
        </w:trPr>
        <w:tc>
          <w:tcPr>
            <w:tcW w:w="178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Adobe Photoshop</w:t>
            </w:r>
          </w:p>
        </w:tc>
        <w:tc>
          <w:tcPr>
            <w:tcW w:w="200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23</w:t>
            </w:r>
          </w:p>
        </w:tc>
        <w:tc>
          <w:tcPr>
            <w:tcW w:w="1928" w:type="dxa"/>
            <w:tcBorders>
              <w:top w:val="nil"/>
              <w:left w:val="nil"/>
              <w:bottom w:val="single" w:sz="4" w:space="0" w:color="FFFFFF"/>
              <w:right w:val="nil"/>
            </w:tcBorders>
            <w:shd w:val="clear" w:color="B8CCE4" w:fill="B8CCE4"/>
            <w:noWrap/>
            <w:vAlign w:val="bottom"/>
            <w:hideMark/>
          </w:tcPr>
          <w:p w:rsidR="00263B60" w:rsidRPr="00263B60" w:rsidRDefault="00263FE3"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15,1</w:t>
            </w:r>
          </w:p>
        </w:tc>
      </w:tr>
      <w:tr w:rsidR="00263B60" w:rsidRPr="00263B60" w:rsidTr="007B49BD">
        <w:trPr>
          <w:trHeight w:val="300"/>
        </w:trPr>
        <w:tc>
          <w:tcPr>
            <w:tcW w:w="178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MS Photo editor</w:t>
            </w:r>
          </w:p>
        </w:tc>
        <w:tc>
          <w:tcPr>
            <w:tcW w:w="200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9</w:t>
            </w:r>
          </w:p>
        </w:tc>
        <w:tc>
          <w:tcPr>
            <w:tcW w:w="1928" w:type="dxa"/>
            <w:tcBorders>
              <w:top w:val="nil"/>
              <w:left w:val="nil"/>
              <w:bottom w:val="single" w:sz="4" w:space="0" w:color="FFFFFF"/>
              <w:right w:val="nil"/>
            </w:tcBorders>
            <w:shd w:val="clear" w:color="DBE5F1" w:fill="DBE5F1"/>
            <w:noWrap/>
            <w:vAlign w:val="bottom"/>
            <w:hideMark/>
          </w:tcPr>
          <w:p w:rsidR="00263B60" w:rsidRPr="00263B60" w:rsidRDefault="00263FE3"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5,9</w:t>
            </w:r>
          </w:p>
        </w:tc>
      </w:tr>
      <w:tr w:rsidR="00263B60" w:rsidRPr="00263B60" w:rsidTr="007B49BD">
        <w:trPr>
          <w:trHeight w:val="300"/>
        </w:trPr>
        <w:tc>
          <w:tcPr>
            <w:tcW w:w="178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Jiné</w:t>
            </w:r>
          </w:p>
        </w:tc>
        <w:tc>
          <w:tcPr>
            <w:tcW w:w="200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36</w:t>
            </w:r>
          </w:p>
        </w:tc>
        <w:tc>
          <w:tcPr>
            <w:tcW w:w="1928" w:type="dxa"/>
            <w:tcBorders>
              <w:top w:val="nil"/>
              <w:left w:val="nil"/>
              <w:bottom w:val="single" w:sz="4" w:space="0" w:color="FFFFFF"/>
              <w:right w:val="nil"/>
            </w:tcBorders>
            <w:shd w:val="clear" w:color="B8CCE4" w:fill="B8CCE4"/>
            <w:noWrap/>
            <w:vAlign w:val="bottom"/>
            <w:hideMark/>
          </w:tcPr>
          <w:p w:rsidR="00263B60" w:rsidRPr="00263B60" w:rsidRDefault="00263FE3"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23,7</w:t>
            </w:r>
          </w:p>
        </w:tc>
      </w:tr>
      <w:tr w:rsidR="00263B60" w:rsidRPr="00263B60" w:rsidTr="007B49BD">
        <w:trPr>
          <w:trHeight w:val="300"/>
        </w:trPr>
        <w:tc>
          <w:tcPr>
            <w:tcW w:w="1788" w:type="dxa"/>
            <w:tcBorders>
              <w:top w:val="nil"/>
              <w:left w:val="nil"/>
              <w:bottom w:val="nil"/>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Celkem</w:t>
            </w:r>
          </w:p>
        </w:tc>
        <w:tc>
          <w:tcPr>
            <w:tcW w:w="2008" w:type="dxa"/>
            <w:tcBorders>
              <w:top w:val="nil"/>
              <w:left w:val="nil"/>
              <w:bottom w:val="nil"/>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494</w:t>
            </w:r>
          </w:p>
        </w:tc>
        <w:tc>
          <w:tcPr>
            <w:tcW w:w="1928" w:type="dxa"/>
            <w:tcBorders>
              <w:top w:val="nil"/>
              <w:left w:val="nil"/>
              <w:bottom w:val="nil"/>
              <w:right w:val="nil"/>
            </w:tcBorders>
            <w:shd w:val="clear" w:color="DBE5F1" w:fill="DBE5F1"/>
            <w:noWrap/>
            <w:vAlign w:val="bottom"/>
            <w:hideMark/>
          </w:tcPr>
          <w:p w:rsidR="00263B60" w:rsidRPr="00263B60" w:rsidRDefault="00263FE3" w:rsidP="007B49BD">
            <w:pPr>
              <w:keepNext/>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325,0</w:t>
            </w:r>
          </w:p>
        </w:tc>
      </w:tr>
    </w:tbl>
    <w:p w:rsidR="00C95FA3" w:rsidRPr="00314043" w:rsidRDefault="00314043" w:rsidP="00314043">
      <w:pPr>
        <w:pStyle w:val="Titulek"/>
      </w:pPr>
      <w:bookmarkStart w:id="316" w:name="_Toc385405600"/>
      <w:r w:rsidRPr="00314043">
        <w:t xml:space="preserve">Tabulka </w:t>
      </w:r>
      <w:r w:rsidR="00A10308">
        <w:fldChar w:fldCharType="begin"/>
      </w:r>
      <w:r w:rsidRPr="00314043">
        <w:instrText xml:space="preserve"> SEQ Tabulka \* ARABIC </w:instrText>
      </w:r>
      <w:r w:rsidR="00A10308">
        <w:fldChar w:fldCharType="separate"/>
      </w:r>
      <w:r w:rsidR="00FD27B3">
        <w:rPr>
          <w:noProof/>
        </w:rPr>
        <w:t>9</w:t>
      </w:r>
      <w:r w:rsidR="00A10308">
        <w:fldChar w:fldCharType="end"/>
      </w:r>
      <w:r w:rsidRPr="00314043">
        <w:t>: Nejčastěji používané počítačové p</w:t>
      </w:r>
      <w:r>
        <w:t>rogramy</w:t>
      </w:r>
      <w:bookmarkEnd w:id="316"/>
    </w:p>
    <w:p w:rsidR="00263FE3" w:rsidRDefault="00263FE3" w:rsidP="00314043">
      <w:pPr>
        <w:keepNext/>
        <w:ind w:firstLine="0"/>
      </w:pPr>
    </w:p>
    <w:p w:rsidR="00314043" w:rsidRDefault="00DD261F" w:rsidP="00314043">
      <w:pPr>
        <w:keepNext/>
        <w:ind w:firstLine="0"/>
      </w:pPr>
      <w:r w:rsidRPr="00DD261F">
        <w:rPr>
          <w:noProof/>
          <w:lang w:eastAsia="cs-CZ" w:bidi="ar-SA"/>
        </w:rPr>
        <w:drawing>
          <wp:inline distT="0" distB="0" distL="0" distR="0">
            <wp:extent cx="4572000" cy="2743200"/>
            <wp:effectExtent l="19050" t="0" r="19050" b="0"/>
            <wp:docPr id="18"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63B60" w:rsidRDefault="00314043" w:rsidP="007B0752">
      <w:pPr>
        <w:pStyle w:val="Titulek"/>
      </w:pPr>
      <w:bookmarkStart w:id="317" w:name="_Toc385405584"/>
      <w:r>
        <w:t xml:space="preserve">Graf </w:t>
      </w:r>
      <w:fldSimple w:instr=" SEQ Graf \* ARABIC ">
        <w:r w:rsidR="00FD27B3">
          <w:rPr>
            <w:noProof/>
          </w:rPr>
          <w:t>7</w:t>
        </w:r>
      </w:fldSimple>
      <w:r>
        <w:t>: Nejčastěji používané počítačové programy</w:t>
      </w:r>
      <w:bookmarkEnd w:id="317"/>
    </w:p>
    <w:p w:rsidR="009160E9" w:rsidRDefault="009160E9" w:rsidP="009160E9">
      <w:pPr>
        <w:keepNext/>
        <w:ind w:firstLine="0"/>
      </w:pPr>
    </w:p>
    <w:p w:rsidR="009160E9" w:rsidRDefault="00263FE3" w:rsidP="009160E9">
      <w:r>
        <w:t xml:space="preserve">V souladu s předpokládanými výsledky měli žáci poměrně dobré zkušenosti s prací v běžně dostupných programech, které jsou v základním vybavení většiny osobních počítačů, nejvíce s programy ze sady MS Office, konkrétně s programy MS Word, který uvedlo </w:t>
      </w:r>
      <w:r w:rsidR="007B0752">
        <w:t>98</w:t>
      </w:r>
      <w:r w:rsidR="00012FD2">
        <w:t> </w:t>
      </w:r>
      <w:r w:rsidR="007B0752">
        <w:t>%</w:t>
      </w:r>
      <w:r>
        <w:t xml:space="preserve"> žáků, </w:t>
      </w:r>
      <w:r w:rsidR="007B0752">
        <w:t>MS PowerPoint, uvedený v 95,4</w:t>
      </w:r>
      <w:r w:rsidR="00012FD2">
        <w:t> </w:t>
      </w:r>
      <w:r w:rsidR="007B0752">
        <w:t>% a MS Excel, který využívá 57,9</w:t>
      </w:r>
      <w:r w:rsidR="00012FD2">
        <w:t> </w:t>
      </w:r>
      <w:r w:rsidR="007B0752">
        <w:t xml:space="preserve">% žáků. </w:t>
      </w:r>
      <w:r w:rsidR="009B2009">
        <w:t>Z</w:t>
      </w:r>
      <w:r w:rsidR="00D747DA">
        <w:t xml:space="preserve"> </w:t>
      </w:r>
      <w:r w:rsidR="00EA6252">
        <w:t>2</w:t>
      </w:r>
      <w:r w:rsidR="00D747DA">
        <w:t xml:space="preserve">5 </w:t>
      </w:r>
      <w:r w:rsidR="00EA6252">
        <w:t>různých</w:t>
      </w:r>
      <w:r w:rsidR="009B2009">
        <w:t xml:space="preserve"> programů uvedených v kolonce jiné </w:t>
      </w:r>
      <w:r w:rsidR="00EA6252">
        <w:t xml:space="preserve">u 36 respondentů </w:t>
      </w:r>
      <w:r w:rsidR="009B2009">
        <w:t>stojí za zmínku program MS Acces, který uvedlo celkem 7 respondentů</w:t>
      </w:r>
      <w:r w:rsidR="00D747DA">
        <w:t xml:space="preserve">, tj. </w:t>
      </w:r>
      <w:r w:rsidR="00EE4429">
        <w:t>4,61 %</w:t>
      </w:r>
      <w:r w:rsidR="009B2009">
        <w:t>, dále Zoner Calisto, který n</w:t>
      </w:r>
      <w:r w:rsidR="00EA6252">
        <w:t>a</w:t>
      </w:r>
      <w:r w:rsidR="009B2009">
        <w:t>psalo 6 respondentů</w:t>
      </w:r>
      <w:r w:rsidR="00EE4429">
        <w:t xml:space="preserve">, tj. 3,95 % </w:t>
      </w:r>
      <w:r w:rsidR="009B2009">
        <w:t>a program Zoner Photostudio uvedený ve 4 případech</w:t>
      </w:r>
      <w:r w:rsidR="00EE4429">
        <w:t>, což je 2,63 %</w:t>
      </w:r>
      <w:r w:rsidR="009B2009">
        <w:t>. Ostatní programy byly uvedeny vždy pouze u jednoho či dvou respondentů, jejich uvádění je tedy vzhledem k charakteru dotazníkového š</w:t>
      </w:r>
      <w:r w:rsidR="00EA6252">
        <w:t>e</w:t>
      </w:r>
      <w:r w:rsidR="009B2009">
        <w:t xml:space="preserve">tření irelevantní. </w:t>
      </w:r>
    </w:p>
    <w:p w:rsidR="00EE4429" w:rsidRPr="009160E9" w:rsidRDefault="00EE4429" w:rsidP="009160E9">
      <w:pPr>
        <w:sectPr w:rsidR="00EE4429" w:rsidRPr="009160E9" w:rsidSect="00A10AA9">
          <w:pgSz w:w="11906" w:h="16838"/>
          <w:pgMar w:top="1418" w:right="1418" w:bottom="1418" w:left="1985" w:header="709" w:footer="709" w:gutter="0"/>
          <w:cols w:space="708"/>
          <w:docGrid w:linePitch="360"/>
        </w:sectPr>
      </w:pPr>
    </w:p>
    <w:p w:rsidR="00406097" w:rsidRPr="00D2606E" w:rsidRDefault="00231EA7" w:rsidP="005F2133">
      <w:pPr>
        <w:rPr>
          <w:b/>
        </w:rPr>
      </w:pPr>
      <w:r w:rsidRPr="00D2606E">
        <w:rPr>
          <w:b/>
        </w:rPr>
        <w:t>Otázka č. 10: Nejčastější činnosti prováděné při práci s počítačem.</w:t>
      </w:r>
    </w:p>
    <w:p w:rsidR="007266BF" w:rsidRDefault="007266BF" w:rsidP="005F2133"/>
    <w:tbl>
      <w:tblPr>
        <w:tblW w:w="7004" w:type="dxa"/>
        <w:tblInd w:w="70" w:type="dxa"/>
        <w:tblCellMar>
          <w:left w:w="70" w:type="dxa"/>
          <w:right w:w="70" w:type="dxa"/>
        </w:tblCellMar>
        <w:tblLook w:val="04A0"/>
      </w:tblPr>
      <w:tblGrid>
        <w:gridCol w:w="3068"/>
        <w:gridCol w:w="2008"/>
        <w:gridCol w:w="1928"/>
      </w:tblGrid>
      <w:tr w:rsidR="00263B60" w:rsidRPr="00263B60" w:rsidTr="007B49BD">
        <w:trPr>
          <w:trHeight w:val="300"/>
        </w:trPr>
        <w:tc>
          <w:tcPr>
            <w:tcW w:w="3068" w:type="dxa"/>
            <w:tcBorders>
              <w:top w:val="nil"/>
              <w:left w:val="nil"/>
              <w:bottom w:val="single" w:sz="12" w:space="0" w:color="FFFFFF"/>
              <w:right w:val="single" w:sz="4" w:space="0" w:color="FFFFFF"/>
            </w:tcBorders>
            <w:shd w:val="clear" w:color="4F81BD" w:fill="4F81BD"/>
            <w:noWrap/>
            <w:vAlign w:val="bottom"/>
            <w:hideMark/>
          </w:tcPr>
          <w:p w:rsidR="00263B60" w:rsidRPr="00263B60" w:rsidRDefault="00263B60" w:rsidP="007B49BD">
            <w:pPr>
              <w:spacing w:line="240" w:lineRule="auto"/>
              <w:ind w:firstLine="0"/>
              <w:jc w:val="center"/>
              <w:rPr>
                <w:rFonts w:ascii="Calibri" w:eastAsia="Times New Roman" w:hAnsi="Calibri"/>
                <w:b/>
                <w:bCs/>
                <w:color w:val="FFFFFF"/>
                <w:lang w:eastAsia="cs-CZ" w:bidi="ar-SA"/>
              </w:rPr>
            </w:pPr>
            <w:r w:rsidRPr="00263B60">
              <w:rPr>
                <w:rFonts w:ascii="Calibri" w:eastAsia="Times New Roman" w:hAnsi="Calibri"/>
                <w:b/>
                <w:bCs/>
                <w:color w:val="FFFFFF"/>
                <w:sz w:val="22"/>
                <w:szCs w:val="22"/>
                <w:lang w:eastAsia="cs-CZ" w:bidi="ar-SA"/>
              </w:rPr>
              <w:t>Možnosti</w:t>
            </w:r>
          </w:p>
        </w:tc>
        <w:tc>
          <w:tcPr>
            <w:tcW w:w="2008" w:type="dxa"/>
            <w:tcBorders>
              <w:top w:val="nil"/>
              <w:left w:val="nil"/>
              <w:bottom w:val="single" w:sz="12" w:space="0" w:color="FFFFFF"/>
              <w:right w:val="single" w:sz="4" w:space="0" w:color="FFFFFF"/>
            </w:tcBorders>
            <w:shd w:val="clear" w:color="4F81BD" w:fill="4F81BD"/>
            <w:noWrap/>
            <w:vAlign w:val="bottom"/>
            <w:hideMark/>
          </w:tcPr>
          <w:p w:rsidR="00263B60" w:rsidRPr="00263B60" w:rsidRDefault="00263B60" w:rsidP="007B49BD">
            <w:pPr>
              <w:spacing w:line="240" w:lineRule="auto"/>
              <w:ind w:firstLine="0"/>
              <w:jc w:val="center"/>
              <w:rPr>
                <w:rFonts w:ascii="Calibri" w:eastAsia="Times New Roman" w:hAnsi="Calibri"/>
                <w:b/>
                <w:bCs/>
                <w:color w:val="FFFFFF"/>
                <w:lang w:eastAsia="cs-CZ" w:bidi="ar-SA"/>
              </w:rPr>
            </w:pPr>
            <w:r w:rsidRPr="00263B60">
              <w:rPr>
                <w:rFonts w:ascii="Calibri" w:eastAsia="Times New Roman" w:hAnsi="Calibri"/>
                <w:b/>
                <w:bCs/>
                <w:color w:val="FFFFFF"/>
                <w:sz w:val="22"/>
                <w:szCs w:val="22"/>
                <w:lang w:eastAsia="cs-CZ" w:bidi="ar-SA"/>
              </w:rPr>
              <w:t>Absolutní četnost</w:t>
            </w:r>
          </w:p>
        </w:tc>
        <w:tc>
          <w:tcPr>
            <w:tcW w:w="1928" w:type="dxa"/>
            <w:tcBorders>
              <w:top w:val="nil"/>
              <w:left w:val="nil"/>
              <w:bottom w:val="single" w:sz="12" w:space="0" w:color="FFFFFF"/>
              <w:right w:val="nil"/>
            </w:tcBorders>
            <w:shd w:val="clear" w:color="4F81BD" w:fill="4F81BD"/>
            <w:noWrap/>
            <w:vAlign w:val="bottom"/>
            <w:hideMark/>
          </w:tcPr>
          <w:p w:rsidR="00263B60" w:rsidRPr="00263B60" w:rsidRDefault="00263B60" w:rsidP="007B49BD">
            <w:pPr>
              <w:spacing w:line="240" w:lineRule="auto"/>
              <w:ind w:firstLine="0"/>
              <w:jc w:val="center"/>
              <w:rPr>
                <w:rFonts w:ascii="Calibri" w:eastAsia="Times New Roman" w:hAnsi="Calibri"/>
                <w:b/>
                <w:bCs/>
                <w:color w:val="FFFFFF"/>
                <w:lang w:eastAsia="cs-CZ" w:bidi="ar-SA"/>
              </w:rPr>
            </w:pPr>
            <w:r w:rsidRPr="00263B60">
              <w:rPr>
                <w:rFonts w:ascii="Calibri" w:eastAsia="Times New Roman" w:hAnsi="Calibri"/>
                <w:b/>
                <w:bCs/>
                <w:color w:val="FFFFFF"/>
                <w:sz w:val="22"/>
                <w:szCs w:val="22"/>
                <w:lang w:eastAsia="cs-CZ" w:bidi="ar-SA"/>
              </w:rPr>
              <w:t>Relativní četnost</w:t>
            </w:r>
            <w:r w:rsidR="003C7A11">
              <w:rPr>
                <w:rFonts w:ascii="Calibri" w:eastAsia="Times New Roman" w:hAnsi="Calibri"/>
                <w:b/>
                <w:bCs/>
                <w:color w:val="FFFFFF"/>
                <w:sz w:val="22"/>
                <w:szCs w:val="22"/>
                <w:lang w:eastAsia="cs-CZ" w:bidi="ar-SA"/>
              </w:rPr>
              <w:t xml:space="preserve"> %</w:t>
            </w:r>
          </w:p>
        </w:tc>
      </w:tr>
      <w:tr w:rsidR="00263B60" w:rsidRPr="00263B60" w:rsidTr="007B49BD">
        <w:trPr>
          <w:trHeight w:val="300"/>
        </w:trPr>
        <w:tc>
          <w:tcPr>
            <w:tcW w:w="306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7D0CF3"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E-mail</w:t>
            </w:r>
          </w:p>
        </w:tc>
        <w:tc>
          <w:tcPr>
            <w:tcW w:w="200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85</w:t>
            </w:r>
          </w:p>
        </w:tc>
        <w:tc>
          <w:tcPr>
            <w:tcW w:w="1928" w:type="dxa"/>
            <w:tcBorders>
              <w:top w:val="nil"/>
              <w:left w:val="nil"/>
              <w:bottom w:val="single" w:sz="4" w:space="0" w:color="FFFFFF"/>
              <w:right w:val="nil"/>
            </w:tcBorders>
            <w:shd w:val="clear" w:color="B8CCE4" w:fill="B8CCE4"/>
            <w:noWrap/>
            <w:vAlign w:val="bottom"/>
            <w:hideMark/>
          </w:tcPr>
          <w:p w:rsidR="00263B60" w:rsidRPr="00263B60" w:rsidRDefault="00E86432"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55,9</w:t>
            </w:r>
          </w:p>
        </w:tc>
      </w:tr>
      <w:tr w:rsidR="00263B60" w:rsidRPr="00263B60" w:rsidTr="007B49BD">
        <w:trPr>
          <w:trHeight w:val="300"/>
        </w:trPr>
        <w:tc>
          <w:tcPr>
            <w:tcW w:w="306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7D0CF3"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Sociální sítě</w:t>
            </w:r>
          </w:p>
        </w:tc>
        <w:tc>
          <w:tcPr>
            <w:tcW w:w="200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147</w:t>
            </w:r>
          </w:p>
        </w:tc>
        <w:tc>
          <w:tcPr>
            <w:tcW w:w="1928" w:type="dxa"/>
            <w:tcBorders>
              <w:top w:val="nil"/>
              <w:left w:val="nil"/>
              <w:bottom w:val="single" w:sz="4" w:space="0" w:color="FFFFFF"/>
              <w:right w:val="nil"/>
            </w:tcBorders>
            <w:shd w:val="clear" w:color="DBE5F1" w:fill="DBE5F1"/>
            <w:noWrap/>
            <w:vAlign w:val="bottom"/>
            <w:hideMark/>
          </w:tcPr>
          <w:p w:rsidR="00263B60" w:rsidRPr="00263B60" w:rsidRDefault="00E86432"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96,7</w:t>
            </w:r>
          </w:p>
        </w:tc>
      </w:tr>
      <w:tr w:rsidR="00263B60" w:rsidRPr="00263B60" w:rsidTr="007B49BD">
        <w:trPr>
          <w:trHeight w:val="300"/>
        </w:trPr>
        <w:tc>
          <w:tcPr>
            <w:tcW w:w="306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7D0CF3"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Příprava do školy</w:t>
            </w:r>
          </w:p>
        </w:tc>
        <w:tc>
          <w:tcPr>
            <w:tcW w:w="200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126</w:t>
            </w:r>
          </w:p>
        </w:tc>
        <w:tc>
          <w:tcPr>
            <w:tcW w:w="1928" w:type="dxa"/>
            <w:tcBorders>
              <w:top w:val="nil"/>
              <w:left w:val="nil"/>
              <w:bottom w:val="single" w:sz="4" w:space="0" w:color="FFFFFF"/>
              <w:right w:val="nil"/>
            </w:tcBorders>
            <w:shd w:val="clear" w:color="B8CCE4" w:fill="B8CCE4"/>
            <w:noWrap/>
            <w:vAlign w:val="bottom"/>
            <w:hideMark/>
          </w:tcPr>
          <w:p w:rsidR="00263B60" w:rsidRPr="00263B60" w:rsidRDefault="00E86432"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82,9</w:t>
            </w:r>
          </w:p>
        </w:tc>
      </w:tr>
      <w:tr w:rsidR="00263B60" w:rsidRPr="00263B60" w:rsidTr="007B49BD">
        <w:trPr>
          <w:trHeight w:val="300"/>
        </w:trPr>
        <w:tc>
          <w:tcPr>
            <w:tcW w:w="306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7D0CF3"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Hraní her</w:t>
            </w:r>
          </w:p>
        </w:tc>
        <w:tc>
          <w:tcPr>
            <w:tcW w:w="200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39</w:t>
            </w:r>
          </w:p>
        </w:tc>
        <w:tc>
          <w:tcPr>
            <w:tcW w:w="1928" w:type="dxa"/>
            <w:tcBorders>
              <w:top w:val="nil"/>
              <w:left w:val="nil"/>
              <w:bottom w:val="single" w:sz="4" w:space="0" w:color="FFFFFF"/>
              <w:right w:val="nil"/>
            </w:tcBorders>
            <w:shd w:val="clear" w:color="DBE5F1" w:fill="DBE5F1"/>
            <w:noWrap/>
            <w:vAlign w:val="bottom"/>
            <w:hideMark/>
          </w:tcPr>
          <w:p w:rsidR="00263B60" w:rsidRPr="00263B60" w:rsidRDefault="00E86432"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25,7</w:t>
            </w:r>
          </w:p>
        </w:tc>
      </w:tr>
      <w:tr w:rsidR="00263B60" w:rsidRPr="00263B60" w:rsidTr="007B49BD">
        <w:trPr>
          <w:trHeight w:val="300"/>
        </w:trPr>
        <w:tc>
          <w:tcPr>
            <w:tcW w:w="306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7D0CF3"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Poslech hudby, sledování videa</w:t>
            </w:r>
          </w:p>
        </w:tc>
        <w:tc>
          <w:tcPr>
            <w:tcW w:w="200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130</w:t>
            </w:r>
          </w:p>
        </w:tc>
        <w:tc>
          <w:tcPr>
            <w:tcW w:w="1928" w:type="dxa"/>
            <w:tcBorders>
              <w:top w:val="nil"/>
              <w:left w:val="nil"/>
              <w:bottom w:val="single" w:sz="4" w:space="0" w:color="FFFFFF"/>
              <w:right w:val="nil"/>
            </w:tcBorders>
            <w:shd w:val="clear" w:color="B8CCE4" w:fill="B8CCE4"/>
            <w:noWrap/>
            <w:vAlign w:val="bottom"/>
            <w:hideMark/>
          </w:tcPr>
          <w:p w:rsidR="00263B60" w:rsidRPr="00263B60" w:rsidRDefault="00E86432"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85,5</w:t>
            </w:r>
          </w:p>
        </w:tc>
      </w:tr>
      <w:tr w:rsidR="00263B60" w:rsidRPr="00263B60" w:rsidTr="007B49BD">
        <w:trPr>
          <w:trHeight w:val="300"/>
        </w:trPr>
        <w:tc>
          <w:tcPr>
            <w:tcW w:w="306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7D0CF3"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Jiné</w:t>
            </w:r>
          </w:p>
        </w:tc>
        <w:tc>
          <w:tcPr>
            <w:tcW w:w="200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14</w:t>
            </w:r>
          </w:p>
        </w:tc>
        <w:tc>
          <w:tcPr>
            <w:tcW w:w="1928" w:type="dxa"/>
            <w:tcBorders>
              <w:top w:val="nil"/>
              <w:left w:val="nil"/>
              <w:bottom w:val="single" w:sz="4" w:space="0" w:color="FFFFFF"/>
              <w:right w:val="nil"/>
            </w:tcBorders>
            <w:shd w:val="clear" w:color="DBE5F1" w:fill="DBE5F1"/>
            <w:noWrap/>
            <w:vAlign w:val="bottom"/>
            <w:hideMark/>
          </w:tcPr>
          <w:p w:rsidR="00263B60" w:rsidRPr="00263B60" w:rsidRDefault="00E86432"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9,2</w:t>
            </w:r>
          </w:p>
        </w:tc>
      </w:tr>
      <w:tr w:rsidR="00263B60" w:rsidRPr="00263B60" w:rsidTr="007B49BD">
        <w:trPr>
          <w:trHeight w:val="300"/>
        </w:trPr>
        <w:tc>
          <w:tcPr>
            <w:tcW w:w="3068" w:type="dxa"/>
            <w:tcBorders>
              <w:top w:val="nil"/>
              <w:left w:val="nil"/>
              <w:bottom w:val="nil"/>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Celkem</w:t>
            </w:r>
          </w:p>
        </w:tc>
        <w:tc>
          <w:tcPr>
            <w:tcW w:w="2008" w:type="dxa"/>
            <w:tcBorders>
              <w:top w:val="nil"/>
              <w:left w:val="nil"/>
              <w:bottom w:val="nil"/>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541</w:t>
            </w:r>
          </w:p>
        </w:tc>
        <w:tc>
          <w:tcPr>
            <w:tcW w:w="1928" w:type="dxa"/>
            <w:tcBorders>
              <w:top w:val="nil"/>
              <w:left w:val="nil"/>
              <w:bottom w:val="nil"/>
              <w:right w:val="nil"/>
            </w:tcBorders>
            <w:shd w:val="clear" w:color="B8CCE4" w:fill="B8CCE4"/>
            <w:noWrap/>
            <w:vAlign w:val="bottom"/>
            <w:hideMark/>
          </w:tcPr>
          <w:p w:rsidR="00263B60" w:rsidRPr="00263B60" w:rsidRDefault="00E86432" w:rsidP="007B49BD">
            <w:pPr>
              <w:keepNext/>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355,9</w:t>
            </w:r>
          </w:p>
        </w:tc>
      </w:tr>
    </w:tbl>
    <w:p w:rsidR="00C95FA3" w:rsidRDefault="009160E9" w:rsidP="009160E9">
      <w:pPr>
        <w:pStyle w:val="Titulek"/>
      </w:pPr>
      <w:bookmarkStart w:id="318" w:name="_Toc385405601"/>
      <w:r w:rsidRPr="00DB1B27">
        <w:t xml:space="preserve">Tabulka </w:t>
      </w:r>
      <w:r w:rsidR="00A10308">
        <w:fldChar w:fldCharType="begin"/>
      </w:r>
      <w:r w:rsidRPr="00DB1B27">
        <w:instrText xml:space="preserve"> SEQ Tabulka \* ARABIC </w:instrText>
      </w:r>
      <w:r w:rsidR="00A10308">
        <w:fldChar w:fldCharType="separate"/>
      </w:r>
      <w:r w:rsidR="00FD27B3">
        <w:rPr>
          <w:noProof/>
        </w:rPr>
        <w:t>10</w:t>
      </w:r>
      <w:r w:rsidR="00A10308">
        <w:fldChar w:fldCharType="end"/>
      </w:r>
      <w:r w:rsidRPr="00DB1B27">
        <w:t>: Nejčastější způsoby využití PC</w:t>
      </w:r>
      <w:bookmarkEnd w:id="318"/>
    </w:p>
    <w:p w:rsidR="00CE48FD" w:rsidRDefault="00CE48FD" w:rsidP="009160E9">
      <w:pPr>
        <w:keepNext/>
        <w:ind w:firstLine="0"/>
      </w:pPr>
    </w:p>
    <w:p w:rsidR="006B6730" w:rsidRDefault="00DD261F" w:rsidP="006B6730">
      <w:pPr>
        <w:keepNext/>
        <w:ind w:firstLine="0"/>
      </w:pPr>
      <w:r w:rsidRPr="00DD261F">
        <w:rPr>
          <w:noProof/>
          <w:lang w:eastAsia="cs-CZ" w:bidi="ar-SA"/>
        </w:rPr>
        <w:drawing>
          <wp:inline distT="0" distB="0" distL="0" distR="0">
            <wp:extent cx="4572000" cy="2743200"/>
            <wp:effectExtent l="19050" t="0" r="19050" b="0"/>
            <wp:docPr id="22"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160E9" w:rsidRDefault="006B6730" w:rsidP="006B6730">
      <w:pPr>
        <w:pStyle w:val="Titulek"/>
      </w:pPr>
      <w:bookmarkStart w:id="319" w:name="_Toc385405585"/>
      <w:r>
        <w:t xml:space="preserve">Graf </w:t>
      </w:r>
      <w:fldSimple w:instr=" SEQ Graf \* ARABIC ">
        <w:r w:rsidR="00FD27B3">
          <w:rPr>
            <w:noProof/>
          </w:rPr>
          <w:t>8</w:t>
        </w:r>
      </w:fldSimple>
      <w:r>
        <w:t xml:space="preserve">: </w:t>
      </w:r>
      <w:r w:rsidRPr="0026764E">
        <w:t>Nejčastější způsoby využití PC</w:t>
      </w:r>
      <w:bookmarkEnd w:id="319"/>
    </w:p>
    <w:p w:rsidR="004D050C" w:rsidRDefault="004D050C" w:rsidP="004D050C"/>
    <w:p w:rsidR="004D050C" w:rsidRDefault="007E3154" w:rsidP="004D050C">
      <w:r>
        <w:t xml:space="preserve">Jako nejčastější způsob využití PC žáci uváděli navštěvování sociálních sítí. Tuto možnost uvedlo 96,7 % žáků. </w:t>
      </w:r>
      <w:r w:rsidR="00673304">
        <w:t>Jako druhá nejčastější činnost na PC byl uveden poslech hudby a sledování videa, 85,5 %. Velmi podobného výsledku, pouze nepatrně nižšího, bylo dosaženo u položky Příprava do školy, kterou uvedlo 82,9 %</w:t>
      </w:r>
      <w:r w:rsidR="006D4BE6">
        <w:t xml:space="preserve"> </w:t>
      </w:r>
      <w:r w:rsidR="00673304">
        <w:t>respondentů.</w:t>
      </w:r>
      <w:r w:rsidR="006D4BE6">
        <w:t xml:space="preserve"> Příprava do školy tedy tvoří podstatnou část využití počítače u vybraných žáků.</w:t>
      </w:r>
    </w:p>
    <w:p w:rsidR="006D4BE6" w:rsidRDefault="000F1438" w:rsidP="004D050C">
      <w:r>
        <w:t xml:space="preserve">V kategorii </w:t>
      </w:r>
      <w:r w:rsidR="00F72F77">
        <w:t>J</w:t>
      </w:r>
      <w:r>
        <w:t xml:space="preserve">iné, kterou uvedlo 9,2 % respondentů, bylo nejčastěji uvedeno stahování filmů a seriálů z internetu a individuální vzdělávání. </w:t>
      </w:r>
    </w:p>
    <w:p w:rsidR="003154CB" w:rsidRDefault="003F5D69" w:rsidP="007C5E8B">
      <w:r>
        <w:t xml:space="preserve">Lze tedy usuzovat na to, že studenti mají zkušenosti s prací na PC, dokonce jej poměrně často využívají pro přípravu do školy. Vzhledem k jejich odpovědím v otázce číslo 7, která se dotazovala na domácí přípravu do předmětu ICT, však tato činnost </w:t>
      </w:r>
      <w:r w:rsidR="00275426">
        <w:t xml:space="preserve">nejspíš </w:t>
      </w:r>
      <w:r>
        <w:t xml:space="preserve">nebude nijak zvlášť řízená a styl práce na PC </w:t>
      </w:r>
      <w:r w:rsidR="00275426">
        <w:t xml:space="preserve">bude pravděpodobně </w:t>
      </w:r>
      <w:r>
        <w:t>značně individuální</w:t>
      </w:r>
      <w:r w:rsidR="00275426">
        <w:t xml:space="preserve"> a intuitivní. </w:t>
      </w:r>
    </w:p>
    <w:p w:rsidR="006D4BE6" w:rsidRDefault="006D4BE6" w:rsidP="007C5E8B">
      <w:pPr>
        <w:ind w:firstLine="0"/>
        <w:sectPr w:rsidR="006D4BE6" w:rsidSect="00A10AA9">
          <w:pgSz w:w="11906" w:h="16838"/>
          <w:pgMar w:top="1418" w:right="1418" w:bottom="1418" w:left="1985" w:header="709" w:footer="709" w:gutter="0"/>
          <w:cols w:space="708"/>
          <w:docGrid w:linePitch="360"/>
        </w:sectPr>
      </w:pPr>
    </w:p>
    <w:p w:rsidR="00246B21" w:rsidRPr="00D2606E" w:rsidRDefault="00246B21" w:rsidP="005F2133">
      <w:pPr>
        <w:rPr>
          <w:b/>
        </w:rPr>
      </w:pPr>
      <w:r w:rsidRPr="00D2606E">
        <w:rPr>
          <w:b/>
        </w:rPr>
        <w:t xml:space="preserve">Otázka č. 11: Činnosti prováděné při domácí přípravě do školy s využitím počítače. </w:t>
      </w:r>
    </w:p>
    <w:p w:rsidR="003D75F3" w:rsidRDefault="003D75F3" w:rsidP="005F2133"/>
    <w:tbl>
      <w:tblPr>
        <w:tblW w:w="7104" w:type="dxa"/>
        <w:tblInd w:w="70" w:type="dxa"/>
        <w:tblCellMar>
          <w:left w:w="70" w:type="dxa"/>
          <w:right w:w="70" w:type="dxa"/>
        </w:tblCellMar>
        <w:tblLook w:val="04A0"/>
      </w:tblPr>
      <w:tblGrid>
        <w:gridCol w:w="3168"/>
        <w:gridCol w:w="2008"/>
        <w:gridCol w:w="1928"/>
      </w:tblGrid>
      <w:tr w:rsidR="00263B60" w:rsidRPr="00263B60" w:rsidTr="007B49BD">
        <w:trPr>
          <w:trHeight w:val="300"/>
        </w:trPr>
        <w:tc>
          <w:tcPr>
            <w:tcW w:w="3168" w:type="dxa"/>
            <w:tcBorders>
              <w:top w:val="nil"/>
              <w:left w:val="nil"/>
              <w:bottom w:val="single" w:sz="12" w:space="0" w:color="FFFFFF"/>
              <w:right w:val="single" w:sz="4" w:space="0" w:color="FFFFFF"/>
            </w:tcBorders>
            <w:shd w:val="clear" w:color="4F81BD" w:fill="4F81BD"/>
            <w:noWrap/>
            <w:vAlign w:val="bottom"/>
            <w:hideMark/>
          </w:tcPr>
          <w:p w:rsidR="00263B60" w:rsidRPr="00263B60" w:rsidRDefault="003A6C79" w:rsidP="007B49BD">
            <w:pPr>
              <w:spacing w:line="240" w:lineRule="auto"/>
              <w:ind w:firstLine="0"/>
              <w:jc w:val="center"/>
              <w:rPr>
                <w:rFonts w:ascii="Calibri" w:eastAsia="Times New Roman" w:hAnsi="Calibri"/>
                <w:b/>
                <w:bCs/>
                <w:color w:val="FFFFFF"/>
                <w:lang w:eastAsia="cs-CZ" w:bidi="ar-SA"/>
              </w:rPr>
            </w:pPr>
            <w:r w:rsidRPr="00263B60">
              <w:rPr>
                <w:rFonts w:ascii="Calibri" w:eastAsia="Times New Roman" w:hAnsi="Calibri"/>
                <w:b/>
                <w:bCs/>
                <w:color w:val="FFFFFF"/>
                <w:sz w:val="22"/>
                <w:szCs w:val="22"/>
                <w:lang w:eastAsia="cs-CZ" w:bidi="ar-SA"/>
              </w:rPr>
              <w:t>Možnosti</w:t>
            </w:r>
          </w:p>
        </w:tc>
        <w:tc>
          <w:tcPr>
            <w:tcW w:w="2008" w:type="dxa"/>
            <w:tcBorders>
              <w:top w:val="nil"/>
              <w:left w:val="nil"/>
              <w:bottom w:val="single" w:sz="12" w:space="0" w:color="FFFFFF"/>
              <w:right w:val="single" w:sz="4" w:space="0" w:color="FFFFFF"/>
            </w:tcBorders>
            <w:shd w:val="clear" w:color="4F81BD" w:fill="4F81BD"/>
            <w:noWrap/>
            <w:vAlign w:val="bottom"/>
            <w:hideMark/>
          </w:tcPr>
          <w:p w:rsidR="00263B60" w:rsidRPr="00263B60" w:rsidRDefault="00263B60" w:rsidP="007B49BD">
            <w:pPr>
              <w:spacing w:line="240" w:lineRule="auto"/>
              <w:ind w:firstLine="0"/>
              <w:jc w:val="center"/>
              <w:rPr>
                <w:rFonts w:ascii="Calibri" w:eastAsia="Times New Roman" w:hAnsi="Calibri"/>
                <w:b/>
                <w:bCs/>
                <w:color w:val="FFFFFF"/>
                <w:lang w:eastAsia="cs-CZ" w:bidi="ar-SA"/>
              </w:rPr>
            </w:pPr>
            <w:r w:rsidRPr="00263B60">
              <w:rPr>
                <w:rFonts w:ascii="Calibri" w:eastAsia="Times New Roman" w:hAnsi="Calibri"/>
                <w:b/>
                <w:bCs/>
                <w:color w:val="FFFFFF"/>
                <w:sz w:val="22"/>
                <w:szCs w:val="22"/>
                <w:lang w:eastAsia="cs-CZ" w:bidi="ar-SA"/>
              </w:rPr>
              <w:t>Absolutní četnost</w:t>
            </w:r>
          </w:p>
        </w:tc>
        <w:tc>
          <w:tcPr>
            <w:tcW w:w="1928" w:type="dxa"/>
            <w:tcBorders>
              <w:top w:val="nil"/>
              <w:left w:val="nil"/>
              <w:bottom w:val="single" w:sz="12" w:space="0" w:color="FFFFFF"/>
              <w:right w:val="nil"/>
            </w:tcBorders>
            <w:shd w:val="clear" w:color="4F81BD" w:fill="4F81BD"/>
            <w:noWrap/>
            <w:vAlign w:val="bottom"/>
            <w:hideMark/>
          </w:tcPr>
          <w:p w:rsidR="00263B60" w:rsidRPr="00263B60" w:rsidRDefault="00263B60" w:rsidP="007B49BD">
            <w:pPr>
              <w:spacing w:line="240" w:lineRule="auto"/>
              <w:ind w:firstLine="0"/>
              <w:jc w:val="center"/>
              <w:rPr>
                <w:rFonts w:ascii="Calibri" w:eastAsia="Times New Roman" w:hAnsi="Calibri"/>
                <w:b/>
                <w:bCs/>
                <w:color w:val="FFFFFF"/>
                <w:lang w:eastAsia="cs-CZ" w:bidi="ar-SA"/>
              </w:rPr>
            </w:pPr>
            <w:r w:rsidRPr="00263B60">
              <w:rPr>
                <w:rFonts w:ascii="Calibri" w:eastAsia="Times New Roman" w:hAnsi="Calibri"/>
                <w:b/>
                <w:bCs/>
                <w:color w:val="FFFFFF"/>
                <w:sz w:val="22"/>
                <w:szCs w:val="22"/>
                <w:lang w:eastAsia="cs-CZ" w:bidi="ar-SA"/>
              </w:rPr>
              <w:t>Relativní četnost</w:t>
            </w:r>
            <w:r w:rsidR="003C7A11">
              <w:rPr>
                <w:rFonts w:ascii="Calibri" w:eastAsia="Times New Roman" w:hAnsi="Calibri"/>
                <w:b/>
                <w:bCs/>
                <w:color w:val="FFFFFF"/>
                <w:sz w:val="22"/>
                <w:szCs w:val="22"/>
                <w:lang w:eastAsia="cs-CZ" w:bidi="ar-SA"/>
              </w:rPr>
              <w:t xml:space="preserve"> %</w:t>
            </w:r>
          </w:p>
        </w:tc>
      </w:tr>
      <w:tr w:rsidR="00263B60" w:rsidRPr="00263B60" w:rsidTr="007B49BD">
        <w:trPr>
          <w:trHeight w:val="300"/>
        </w:trPr>
        <w:tc>
          <w:tcPr>
            <w:tcW w:w="316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Psaní seminárek a referátů</w:t>
            </w:r>
          </w:p>
        </w:tc>
        <w:tc>
          <w:tcPr>
            <w:tcW w:w="200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110</w:t>
            </w:r>
          </w:p>
        </w:tc>
        <w:tc>
          <w:tcPr>
            <w:tcW w:w="1928" w:type="dxa"/>
            <w:tcBorders>
              <w:top w:val="nil"/>
              <w:left w:val="nil"/>
              <w:bottom w:val="single" w:sz="4" w:space="0" w:color="FFFFFF"/>
              <w:right w:val="nil"/>
            </w:tcBorders>
            <w:shd w:val="clear" w:color="B8CCE4" w:fill="B8CCE4"/>
            <w:noWrap/>
            <w:vAlign w:val="bottom"/>
            <w:hideMark/>
          </w:tcPr>
          <w:p w:rsidR="00263B60" w:rsidRPr="00263B60" w:rsidRDefault="004A71C7"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87,3</w:t>
            </w:r>
          </w:p>
        </w:tc>
      </w:tr>
      <w:tr w:rsidR="00263B60" w:rsidRPr="00263B60" w:rsidTr="007B49BD">
        <w:trPr>
          <w:trHeight w:val="300"/>
        </w:trPr>
        <w:tc>
          <w:tcPr>
            <w:tcW w:w="316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Vyhledávání informačních zdrojů</w:t>
            </w:r>
          </w:p>
        </w:tc>
        <w:tc>
          <w:tcPr>
            <w:tcW w:w="200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109</w:t>
            </w:r>
          </w:p>
        </w:tc>
        <w:tc>
          <w:tcPr>
            <w:tcW w:w="1928" w:type="dxa"/>
            <w:tcBorders>
              <w:top w:val="nil"/>
              <w:left w:val="nil"/>
              <w:bottom w:val="single" w:sz="4" w:space="0" w:color="FFFFFF"/>
              <w:right w:val="nil"/>
            </w:tcBorders>
            <w:shd w:val="clear" w:color="DBE5F1" w:fill="DBE5F1"/>
            <w:noWrap/>
            <w:vAlign w:val="bottom"/>
            <w:hideMark/>
          </w:tcPr>
          <w:p w:rsidR="00263B60" w:rsidRPr="00263B60" w:rsidRDefault="004A71C7"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86,5</w:t>
            </w:r>
          </w:p>
        </w:tc>
      </w:tr>
      <w:tr w:rsidR="00263B60" w:rsidRPr="00263B60" w:rsidTr="007B49BD">
        <w:trPr>
          <w:trHeight w:val="300"/>
        </w:trPr>
        <w:tc>
          <w:tcPr>
            <w:tcW w:w="316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Komunikace s učiteli</w:t>
            </w:r>
          </w:p>
        </w:tc>
        <w:tc>
          <w:tcPr>
            <w:tcW w:w="200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18</w:t>
            </w:r>
          </w:p>
        </w:tc>
        <w:tc>
          <w:tcPr>
            <w:tcW w:w="1928" w:type="dxa"/>
            <w:tcBorders>
              <w:top w:val="nil"/>
              <w:left w:val="nil"/>
              <w:bottom w:val="single" w:sz="4" w:space="0" w:color="FFFFFF"/>
              <w:right w:val="nil"/>
            </w:tcBorders>
            <w:shd w:val="clear" w:color="B8CCE4" w:fill="B8CCE4"/>
            <w:noWrap/>
            <w:vAlign w:val="bottom"/>
            <w:hideMark/>
          </w:tcPr>
          <w:p w:rsidR="00263B60" w:rsidRPr="00263B60" w:rsidRDefault="004A71C7"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14,3</w:t>
            </w:r>
          </w:p>
        </w:tc>
      </w:tr>
      <w:tr w:rsidR="00263B60" w:rsidRPr="00263B60" w:rsidTr="007B49BD">
        <w:trPr>
          <w:trHeight w:val="300"/>
        </w:trPr>
        <w:tc>
          <w:tcPr>
            <w:tcW w:w="316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 xml:space="preserve">Příprava do </w:t>
            </w:r>
            <w:r>
              <w:rPr>
                <w:rFonts w:ascii="Calibri" w:eastAsia="Times New Roman" w:hAnsi="Calibri"/>
                <w:color w:val="000000"/>
                <w:sz w:val="22"/>
                <w:szCs w:val="22"/>
                <w:lang w:eastAsia="cs-CZ" w:bidi="ar-SA"/>
              </w:rPr>
              <w:t>IKT</w:t>
            </w:r>
          </w:p>
        </w:tc>
        <w:tc>
          <w:tcPr>
            <w:tcW w:w="200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41</w:t>
            </w:r>
          </w:p>
        </w:tc>
        <w:tc>
          <w:tcPr>
            <w:tcW w:w="1928" w:type="dxa"/>
            <w:tcBorders>
              <w:top w:val="nil"/>
              <w:left w:val="nil"/>
              <w:bottom w:val="single" w:sz="4" w:space="0" w:color="FFFFFF"/>
              <w:right w:val="nil"/>
            </w:tcBorders>
            <w:shd w:val="clear" w:color="DBE5F1" w:fill="DBE5F1"/>
            <w:noWrap/>
            <w:vAlign w:val="bottom"/>
            <w:hideMark/>
          </w:tcPr>
          <w:p w:rsidR="00263B60" w:rsidRPr="00263B60" w:rsidRDefault="004A71C7"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32,5</w:t>
            </w:r>
          </w:p>
        </w:tc>
      </w:tr>
      <w:tr w:rsidR="00263B60" w:rsidRPr="00263B60" w:rsidTr="007B49BD">
        <w:trPr>
          <w:trHeight w:val="300"/>
        </w:trPr>
        <w:tc>
          <w:tcPr>
            <w:tcW w:w="316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Výpisky</w:t>
            </w:r>
          </w:p>
        </w:tc>
        <w:tc>
          <w:tcPr>
            <w:tcW w:w="200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51</w:t>
            </w:r>
          </w:p>
        </w:tc>
        <w:tc>
          <w:tcPr>
            <w:tcW w:w="1928" w:type="dxa"/>
            <w:tcBorders>
              <w:top w:val="nil"/>
              <w:left w:val="nil"/>
              <w:bottom w:val="single" w:sz="4" w:space="0" w:color="FFFFFF"/>
              <w:right w:val="nil"/>
            </w:tcBorders>
            <w:shd w:val="clear" w:color="B8CCE4" w:fill="B8CCE4"/>
            <w:noWrap/>
            <w:vAlign w:val="bottom"/>
            <w:hideMark/>
          </w:tcPr>
          <w:p w:rsidR="00263B60" w:rsidRPr="00263B60" w:rsidRDefault="004A71C7"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40,5</w:t>
            </w:r>
          </w:p>
        </w:tc>
      </w:tr>
      <w:tr w:rsidR="00263B60" w:rsidRPr="00263B60" w:rsidTr="007B49BD">
        <w:trPr>
          <w:trHeight w:val="300"/>
        </w:trPr>
        <w:tc>
          <w:tcPr>
            <w:tcW w:w="316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Jiné</w:t>
            </w:r>
          </w:p>
        </w:tc>
        <w:tc>
          <w:tcPr>
            <w:tcW w:w="200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6</w:t>
            </w:r>
          </w:p>
        </w:tc>
        <w:tc>
          <w:tcPr>
            <w:tcW w:w="1928" w:type="dxa"/>
            <w:tcBorders>
              <w:top w:val="nil"/>
              <w:left w:val="nil"/>
              <w:bottom w:val="single" w:sz="4" w:space="0" w:color="FFFFFF"/>
              <w:right w:val="nil"/>
            </w:tcBorders>
            <w:shd w:val="clear" w:color="DBE5F1" w:fill="DBE5F1"/>
            <w:noWrap/>
            <w:vAlign w:val="bottom"/>
            <w:hideMark/>
          </w:tcPr>
          <w:p w:rsidR="00263B60" w:rsidRPr="00263B60" w:rsidRDefault="004A71C7"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4,8</w:t>
            </w:r>
          </w:p>
        </w:tc>
      </w:tr>
      <w:tr w:rsidR="00263B60" w:rsidRPr="00263B60" w:rsidTr="007B49BD">
        <w:trPr>
          <w:trHeight w:val="300"/>
        </w:trPr>
        <w:tc>
          <w:tcPr>
            <w:tcW w:w="3168" w:type="dxa"/>
            <w:tcBorders>
              <w:top w:val="nil"/>
              <w:left w:val="nil"/>
              <w:bottom w:val="nil"/>
              <w:right w:val="single" w:sz="4" w:space="0" w:color="FFFFFF"/>
            </w:tcBorders>
            <w:shd w:val="clear" w:color="B8CCE4" w:fill="B8CCE4"/>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Celkem</w:t>
            </w:r>
          </w:p>
        </w:tc>
        <w:tc>
          <w:tcPr>
            <w:tcW w:w="2008" w:type="dxa"/>
            <w:tcBorders>
              <w:top w:val="nil"/>
              <w:left w:val="nil"/>
              <w:bottom w:val="nil"/>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335</w:t>
            </w:r>
          </w:p>
        </w:tc>
        <w:tc>
          <w:tcPr>
            <w:tcW w:w="1928" w:type="dxa"/>
            <w:tcBorders>
              <w:top w:val="nil"/>
              <w:left w:val="nil"/>
              <w:bottom w:val="nil"/>
              <w:right w:val="nil"/>
            </w:tcBorders>
            <w:shd w:val="clear" w:color="B8CCE4" w:fill="B8CCE4"/>
            <w:noWrap/>
            <w:vAlign w:val="bottom"/>
            <w:hideMark/>
          </w:tcPr>
          <w:p w:rsidR="00263B60" w:rsidRPr="00263B60" w:rsidRDefault="004A71C7" w:rsidP="007B49BD">
            <w:pPr>
              <w:keepNext/>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265,9</w:t>
            </w:r>
          </w:p>
        </w:tc>
      </w:tr>
    </w:tbl>
    <w:p w:rsidR="00BB3E61" w:rsidRDefault="009160E9" w:rsidP="009160E9">
      <w:pPr>
        <w:pStyle w:val="Titulek"/>
      </w:pPr>
      <w:bookmarkStart w:id="320" w:name="_Toc385405602"/>
      <w:r>
        <w:t xml:space="preserve">Tabulka </w:t>
      </w:r>
      <w:fldSimple w:instr=" SEQ Tabulka \* ARABIC ">
        <w:r w:rsidR="00FD27B3">
          <w:rPr>
            <w:noProof/>
          </w:rPr>
          <w:t>11</w:t>
        </w:r>
      </w:fldSimple>
      <w:r>
        <w:t>: Domácí příprava do školy s využitím PC</w:t>
      </w:r>
      <w:bookmarkEnd w:id="320"/>
    </w:p>
    <w:p w:rsidR="006B3F60" w:rsidRDefault="006B3F60" w:rsidP="009160E9">
      <w:pPr>
        <w:keepNext/>
        <w:ind w:firstLine="0"/>
      </w:pPr>
    </w:p>
    <w:p w:rsidR="00D42843" w:rsidRDefault="00DD261F" w:rsidP="00D42843">
      <w:pPr>
        <w:keepNext/>
        <w:ind w:firstLine="0"/>
      </w:pPr>
      <w:r w:rsidRPr="00DD261F">
        <w:rPr>
          <w:noProof/>
          <w:lang w:eastAsia="cs-CZ" w:bidi="ar-SA"/>
        </w:rPr>
        <w:drawing>
          <wp:inline distT="0" distB="0" distL="0" distR="0">
            <wp:extent cx="4572000" cy="2743200"/>
            <wp:effectExtent l="19050" t="0" r="19050" b="0"/>
            <wp:docPr id="23"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63B60" w:rsidRDefault="00D42843" w:rsidP="00D42843">
      <w:pPr>
        <w:pStyle w:val="Titulek"/>
      </w:pPr>
      <w:bookmarkStart w:id="321" w:name="_Toc385405586"/>
      <w:r>
        <w:t xml:space="preserve">Graf </w:t>
      </w:r>
      <w:fldSimple w:instr=" SEQ Graf \* ARABIC ">
        <w:r w:rsidR="00FD27B3">
          <w:rPr>
            <w:noProof/>
          </w:rPr>
          <w:t>9</w:t>
        </w:r>
      </w:fldSimple>
      <w:r>
        <w:t xml:space="preserve">: </w:t>
      </w:r>
      <w:r w:rsidRPr="00C76F3E">
        <w:t>Domácí příprava do školy s využitím PC</w:t>
      </w:r>
      <w:bookmarkEnd w:id="321"/>
    </w:p>
    <w:p w:rsidR="009160E9" w:rsidRDefault="009160E9" w:rsidP="009160E9">
      <w:pPr>
        <w:keepNext/>
        <w:ind w:firstLine="0"/>
      </w:pPr>
    </w:p>
    <w:p w:rsidR="006D6A48" w:rsidRDefault="006D6A48" w:rsidP="005F2133">
      <w:r>
        <w:t xml:space="preserve">Ze 126 respondentů, kteří uvedli v předchozí otázce jako jednu z možných odpovědí přípravu do školy, </w:t>
      </w:r>
      <w:r w:rsidR="00080648">
        <w:t>jich největší počet</w:t>
      </w:r>
      <w:r w:rsidR="004A71C7">
        <w:t xml:space="preserve"> </w:t>
      </w:r>
      <w:r w:rsidR="00080648">
        <w:t>87,3</w:t>
      </w:r>
      <w:r w:rsidR="00E94276">
        <w:t> </w:t>
      </w:r>
      <w:r w:rsidR="00080648">
        <w:t>% uvedl, že PC využívá k psaní seminárních prací nebo referátů. Druhou nejpočetnější skupinou je s 86,5</w:t>
      </w:r>
      <w:r w:rsidR="00E94276">
        <w:t> </w:t>
      </w:r>
      <w:r w:rsidR="00080648">
        <w:t xml:space="preserve">% vyhledávání informačních zdrojů. </w:t>
      </w:r>
      <w:r w:rsidR="00191CED">
        <w:t xml:space="preserve">Ostatní možnosti byly uvedeny s výrazně nižší četností. </w:t>
      </w:r>
      <w:r w:rsidR="007F66F7">
        <w:t>Žáci jsou tedy zvyklí pracovat při studiu s více zdroji, které si samostatně vyhledávají na internetu a neomezují se pouze na doporučenou literaturu</w:t>
      </w:r>
      <w:r w:rsidR="003817E9">
        <w:t xml:space="preserve">, což je v podstatě obecným znakem života v informační kultuře a nutností k získání určitého stupně informační gramotnosti. </w:t>
      </w:r>
    </w:p>
    <w:p w:rsidR="00DA3F21" w:rsidRDefault="00DA3F21" w:rsidP="005F2133">
      <w:pPr>
        <w:sectPr w:rsidR="00DA3F21" w:rsidSect="00A10AA9">
          <w:pgSz w:w="11906" w:h="16838"/>
          <w:pgMar w:top="1418" w:right="1418" w:bottom="1418" w:left="1985" w:header="709" w:footer="709" w:gutter="0"/>
          <w:cols w:space="708"/>
          <w:docGrid w:linePitch="360"/>
        </w:sectPr>
      </w:pPr>
    </w:p>
    <w:p w:rsidR="003D75F3" w:rsidRPr="00D2606E" w:rsidRDefault="003D75F3" w:rsidP="005F2133">
      <w:pPr>
        <w:rPr>
          <w:b/>
        </w:rPr>
      </w:pPr>
      <w:r w:rsidRPr="00D2606E">
        <w:rPr>
          <w:b/>
        </w:rPr>
        <w:t xml:space="preserve">Otázka č. 12: Zdroje používané při domácí přípravě do výuky somatologie. </w:t>
      </w:r>
    </w:p>
    <w:p w:rsidR="004825D1" w:rsidRDefault="004825D1" w:rsidP="005F2133"/>
    <w:tbl>
      <w:tblPr>
        <w:tblW w:w="6884" w:type="dxa"/>
        <w:tblInd w:w="70" w:type="dxa"/>
        <w:tblCellMar>
          <w:left w:w="70" w:type="dxa"/>
          <w:right w:w="70" w:type="dxa"/>
        </w:tblCellMar>
        <w:tblLook w:val="04A0"/>
      </w:tblPr>
      <w:tblGrid>
        <w:gridCol w:w="2948"/>
        <w:gridCol w:w="2008"/>
        <w:gridCol w:w="1928"/>
      </w:tblGrid>
      <w:tr w:rsidR="00263B60" w:rsidRPr="00263B60" w:rsidTr="007B49BD">
        <w:trPr>
          <w:trHeight w:val="300"/>
        </w:trPr>
        <w:tc>
          <w:tcPr>
            <w:tcW w:w="2948" w:type="dxa"/>
            <w:tcBorders>
              <w:top w:val="nil"/>
              <w:left w:val="nil"/>
              <w:bottom w:val="single" w:sz="12" w:space="0" w:color="FFFFFF"/>
              <w:right w:val="single" w:sz="4" w:space="0" w:color="FFFFFF"/>
            </w:tcBorders>
            <w:shd w:val="clear" w:color="4F81BD" w:fill="4F81BD"/>
            <w:noWrap/>
            <w:vAlign w:val="bottom"/>
            <w:hideMark/>
          </w:tcPr>
          <w:p w:rsidR="00263B60" w:rsidRPr="00263B60" w:rsidRDefault="00263B60" w:rsidP="007B49BD">
            <w:pPr>
              <w:spacing w:line="240" w:lineRule="auto"/>
              <w:ind w:firstLine="0"/>
              <w:jc w:val="center"/>
              <w:rPr>
                <w:rFonts w:ascii="Calibri" w:eastAsia="Times New Roman" w:hAnsi="Calibri"/>
                <w:b/>
                <w:bCs/>
                <w:color w:val="FFFFFF"/>
                <w:lang w:eastAsia="cs-CZ" w:bidi="ar-SA"/>
              </w:rPr>
            </w:pPr>
            <w:r w:rsidRPr="00263B60">
              <w:rPr>
                <w:rFonts w:ascii="Calibri" w:eastAsia="Times New Roman" w:hAnsi="Calibri"/>
                <w:b/>
                <w:bCs/>
                <w:color w:val="FFFFFF"/>
                <w:sz w:val="22"/>
                <w:szCs w:val="22"/>
                <w:lang w:eastAsia="cs-CZ" w:bidi="ar-SA"/>
              </w:rPr>
              <w:t>Možnosti</w:t>
            </w:r>
          </w:p>
        </w:tc>
        <w:tc>
          <w:tcPr>
            <w:tcW w:w="2008" w:type="dxa"/>
            <w:tcBorders>
              <w:top w:val="nil"/>
              <w:left w:val="nil"/>
              <w:bottom w:val="single" w:sz="12" w:space="0" w:color="FFFFFF"/>
              <w:right w:val="single" w:sz="4" w:space="0" w:color="FFFFFF"/>
            </w:tcBorders>
            <w:shd w:val="clear" w:color="4F81BD" w:fill="4F81BD"/>
            <w:noWrap/>
            <w:vAlign w:val="bottom"/>
            <w:hideMark/>
          </w:tcPr>
          <w:p w:rsidR="00263B60" w:rsidRPr="00263B60" w:rsidRDefault="00263B60" w:rsidP="007B49BD">
            <w:pPr>
              <w:spacing w:line="240" w:lineRule="auto"/>
              <w:ind w:firstLine="0"/>
              <w:jc w:val="center"/>
              <w:rPr>
                <w:rFonts w:ascii="Calibri" w:eastAsia="Times New Roman" w:hAnsi="Calibri"/>
                <w:b/>
                <w:bCs/>
                <w:color w:val="FFFFFF"/>
                <w:lang w:eastAsia="cs-CZ" w:bidi="ar-SA"/>
              </w:rPr>
            </w:pPr>
            <w:r w:rsidRPr="00263B60">
              <w:rPr>
                <w:rFonts w:ascii="Calibri" w:eastAsia="Times New Roman" w:hAnsi="Calibri"/>
                <w:b/>
                <w:bCs/>
                <w:color w:val="FFFFFF"/>
                <w:sz w:val="22"/>
                <w:szCs w:val="22"/>
                <w:lang w:eastAsia="cs-CZ" w:bidi="ar-SA"/>
              </w:rPr>
              <w:t>Absolutní četnost</w:t>
            </w:r>
          </w:p>
        </w:tc>
        <w:tc>
          <w:tcPr>
            <w:tcW w:w="1928" w:type="dxa"/>
            <w:tcBorders>
              <w:top w:val="nil"/>
              <w:left w:val="nil"/>
              <w:bottom w:val="single" w:sz="12" w:space="0" w:color="FFFFFF"/>
              <w:right w:val="nil"/>
            </w:tcBorders>
            <w:shd w:val="clear" w:color="4F81BD" w:fill="4F81BD"/>
            <w:noWrap/>
            <w:vAlign w:val="bottom"/>
            <w:hideMark/>
          </w:tcPr>
          <w:p w:rsidR="00263B60" w:rsidRPr="00263B60" w:rsidRDefault="00263B60" w:rsidP="007B49BD">
            <w:pPr>
              <w:spacing w:line="240" w:lineRule="auto"/>
              <w:ind w:firstLine="0"/>
              <w:jc w:val="center"/>
              <w:rPr>
                <w:rFonts w:ascii="Calibri" w:eastAsia="Times New Roman" w:hAnsi="Calibri"/>
                <w:b/>
                <w:bCs/>
                <w:color w:val="FFFFFF"/>
                <w:lang w:eastAsia="cs-CZ" w:bidi="ar-SA"/>
              </w:rPr>
            </w:pPr>
            <w:r w:rsidRPr="00263B60">
              <w:rPr>
                <w:rFonts w:ascii="Calibri" w:eastAsia="Times New Roman" w:hAnsi="Calibri"/>
                <w:b/>
                <w:bCs/>
                <w:color w:val="FFFFFF"/>
                <w:sz w:val="22"/>
                <w:szCs w:val="22"/>
                <w:lang w:eastAsia="cs-CZ" w:bidi="ar-SA"/>
              </w:rPr>
              <w:t>Relativní četnost</w:t>
            </w:r>
            <w:r w:rsidR="003C7A11">
              <w:rPr>
                <w:rFonts w:ascii="Calibri" w:eastAsia="Times New Roman" w:hAnsi="Calibri"/>
                <w:b/>
                <w:bCs/>
                <w:color w:val="FFFFFF"/>
                <w:sz w:val="22"/>
                <w:szCs w:val="22"/>
                <w:lang w:eastAsia="cs-CZ" w:bidi="ar-SA"/>
              </w:rPr>
              <w:t xml:space="preserve"> %</w:t>
            </w:r>
          </w:p>
        </w:tc>
      </w:tr>
      <w:tr w:rsidR="00263B60" w:rsidRPr="00263B60" w:rsidTr="007B49BD">
        <w:trPr>
          <w:trHeight w:val="300"/>
        </w:trPr>
        <w:tc>
          <w:tcPr>
            <w:tcW w:w="294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Zápisky ze školy</w:t>
            </w:r>
          </w:p>
        </w:tc>
        <w:tc>
          <w:tcPr>
            <w:tcW w:w="200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149</w:t>
            </w:r>
          </w:p>
        </w:tc>
        <w:tc>
          <w:tcPr>
            <w:tcW w:w="1928" w:type="dxa"/>
            <w:tcBorders>
              <w:top w:val="nil"/>
              <w:left w:val="nil"/>
              <w:bottom w:val="single" w:sz="4" w:space="0" w:color="FFFFFF"/>
              <w:right w:val="nil"/>
            </w:tcBorders>
            <w:shd w:val="clear" w:color="B8CCE4" w:fill="B8CCE4"/>
            <w:noWrap/>
            <w:vAlign w:val="bottom"/>
            <w:hideMark/>
          </w:tcPr>
          <w:p w:rsidR="00263B60" w:rsidRPr="00263B60" w:rsidRDefault="00545A5A"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98,0</w:t>
            </w:r>
          </w:p>
        </w:tc>
      </w:tr>
      <w:tr w:rsidR="00263B60" w:rsidRPr="00263B60" w:rsidTr="007B49BD">
        <w:trPr>
          <w:trHeight w:val="300"/>
        </w:trPr>
        <w:tc>
          <w:tcPr>
            <w:tcW w:w="294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Tištěné učebnice</w:t>
            </w:r>
          </w:p>
        </w:tc>
        <w:tc>
          <w:tcPr>
            <w:tcW w:w="200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80</w:t>
            </w:r>
          </w:p>
        </w:tc>
        <w:tc>
          <w:tcPr>
            <w:tcW w:w="1928" w:type="dxa"/>
            <w:tcBorders>
              <w:top w:val="nil"/>
              <w:left w:val="nil"/>
              <w:bottom w:val="single" w:sz="4" w:space="0" w:color="FFFFFF"/>
              <w:right w:val="nil"/>
            </w:tcBorders>
            <w:shd w:val="clear" w:color="DBE5F1" w:fill="DBE5F1"/>
            <w:noWrap/>
            <w:vAlign w:val="bottom"/>
            <w:hideMark/>
          </w:tcPr>
          <w:p w:rsidR="00263B60" w:rsidRPr="00263B60" w:rsidRDefault="00545A5A"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52,6</w:t>
            </w:r>
          </w:p>
        </w:tc>
      </w:tr>
      <w:tr w:rsidR="00263B60" w:rsidRPr="00263B60" w:rsidTr="007B49BD">
        <w:trPr>
          <w:trHeight w:val="300"/>
        </w:trPr>
        <w:tc>
          <w:tcPr>
            <w:tcW w:w="294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 xml:space="preserve">El. </w:t>
            </w:r>
            <w:r w:rsidR="00136373">
              <w:rPr>
                <w:rFonts w:ascii="Calibri" w:eastAsia="Times New Roman" w:hAnsi="Calibri"/>
                <w:color w:val="000000"/>
                <w:sz w:val="22"/>
                <w:szCs w:val="22"/>
                <w:lang w:eastAsia="cs-CZ" w:bidi="ar-SA"/>
              </w:rPr>
              <w:t>u</w:t>
            </w:r>
            <w:r w:rsidRPr="00263B60">
              <w:rPr>
                <w:rFonts w:ascii="Calibri" w:eastAsia="Times New Roman" w:hAnsi="Calibri"/>
                <w:color w:val="000000"/>
                <w:sz w:val="22"/>
                <w:szCs w:val="22"/>
                <w:lang w:eastAsia="cs-CZ" w:bidi="ar-SA"/>
              </w:rPr>
              <w:t>čebnice</w:t>
            </w:r>
          </w:p>
        </w:tc>
        <w:tc>
          <w:tcPr>
            <w:tcW w:w="200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4</w:t>
            </w:r>
          </w:p>
        </w:tc>
        <w:tc>
          <w:tcPr>
            <w:tcW w:w="1928" w:type="dxa"/>
            <w:tcBorders>
              <w:top w:val="nil"/>
              <w:left w:val="nil"/>
              <w:bottom w:val="single" w:sz="4" w:space="0" w:color="FFFFFF"/>
              <w:right w:val="nil"/>
            </w:tcBorders>
            <w:shd w:val="clear" w:color="B8CCE4" w:fill="B8CCE4"/>
            <w:noWrap/>
            <w:vAlign w:val="bottom"/>
            <w:hideMark/>
          </w:tcPr>
          <w:p w:rsidR="00263B60" w:rsidRPr="00263B60" w:rsidRDefault="00545A5A"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2,6</w:t>
            </w:r>
          </w:p>
        </w:tc>
      </w:tr>
      <w:tr w:rsidR="00263B60" w:rsidRPr="00263B60" w:rsidTr="007B49BD">
        <w:trPr>
          <w:trHeight w:val="300"/>
        </w:trPr>
        <w:tc>
          <w:tcPr>
            <w:tcW w:w="294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 xml:space="preserve">Výukové </w:t>
            </w:r>
            <w:r w:rsidR="00263B60" w:rsidRPr="00263B60">
              <w:rPr>
                <w:rFonts w:ascii="Calibri" w:eastAsia="Times New Roman" w:hAnsi="Calibri"/>
                <w:color w:val="000000"/>
                <w:sz w:val="22"/>
                <w:szCs w:val="22"/>
                <w:lang w:eastAsia="cs-CZ" w:bidi="ar-SA"/>
              </w:rPr>
              <w:t>CD</w:t>
            </w:r>
          </w:p>
        </w:tc>
        <w:tc>
          <w:tcPr>
            <w:tcW w:w="200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1</w:t>
            </w:r>
          </w:p>
        </w:tc>
        <w:tc>
          <w:tcPr>
            <w:tcW w:w="1928" w:type="dxa"/>
            <w:tcBorders>
              <w:top w:val="nil"/>
              <w:left w:val="nil"/>
              <w:bottom w:val="single" w:sz="4" w:space="0" w:color="FFFFFF"/>
              <w:right w:val="nil"/>
            </w:tcBorders>
            <w:shd w:val="clear" w:color="DBE5F1" w:fill="DBE5F1"/>
            <w:noWrap/>
            <w:vAlign w:val="bottom"/>
            <w:hideMark/>
          </w:tcPr>
          <w:p w:rsidR="00263B60" w:rsidRPr="00263B60" w:rsidRDefault="00545A5A"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0,7</w:t>
            </w:r>
          </w:p>
        </w:tc>
      </w:tr>
      <w:tr w:rsidR="00263B60" w:rsidRPr="00263B60" w:rsidTr="007B49BD">
        <w:trPr>
          <w:trHeight w:val="300"/>
        </w:trPr>
        <w:tc>
          <w:tcPr>
            <w:tcW w:w="294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Informace stažené z internetu</w:t>
            </w:r>
          </w:p>
        </w:tc>
        <w:tc>
          <w:tcPr>
            <w:tcW w:w="200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54</w:t>
            </w:r>
          </w:p>
        </w:tc>
        <w:tc>
          <w:tcPr>
            <w:tcW w:w="1928" w:type="dxa"/>
            <w:tcBorders>
              <w:top w:val="nil"/>
              <w:left w:val="nil"/>
              <w:bottom w:val="single" w:sz="4" w:space="0" w:color="FFFFFF"/>
              <w:right w:val="nil"/>
            </w:tcBorders>
            <w:shd w:val="clear" w:color="B8CCE4" w:fill="B8CCE4"/>
            <w:noWrap/>
            <w:vAlign w:val="bottom"/>
            <w:hideMark/>
          </w:tcPr>
          <w:p w:rsidR="00263B60" w:rsidRPr="00263B60" w:rsidRDefault="00545A5A"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35,5</w:t>
            </w:r>
          </w:p>
        </w:tc>
      </w:tr>
      <w:tr w:rsidR="00263B60" w:rsidRPr="00263B60" w:rsidTr="007B49BD">
        <w:trPr>
          <w:trHeight w:val="300"/>
        </w:trPr>
        <w:tc>
          <w:tcPr>
            <w:tcW w:w="294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 xml:space="preserve">Tištěné obr. </w:t>
            </w:r>
            <w:r w:rsidR="00136373">
              <w:rPr>
                <w:rFonts w:ascii="Calibri" w:eastAsia="Times New Roman" w:hAnsi="Calibri"/>
                <w:color w:val="000000"/>
                <w:sz w:val="22"/>
                <w:szCs w:val="22"/>
                <w:lang w:eastAsia="cs-CZ" w:bidi="ar-SA"/>
              </w:rPr>
              <w:t>a</w:t>
            </w:r>
            <w:r w:rsidRPr="00263B60">
              <w:rPr>
                <w:rFonts w:ascii="Calibri" w:eastAsia="Times New Roman" w:hAnsi="Calibri"/>
                <w:color w:val="000000"/>
                <w:sz w:val="22"/>
                <w:szCs w:val="22"/>
                <w:lang w:eastAsia="cs-CZ" w:bidi="ar-SA"/>
              </w:rPr>
              <w:t>tlasy</w:t>
            </w:r>
          </w:p>
        </w:tc>
        <w:tc>
          <w:tcPr>
            <w:tcW w:w="200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36</w:t>
            </w:r>
          </w:p>
        </w:tc>
        <w:tc>
          <w:tcPr>
            <w:tcW w:w="1928" w:type="dxa"/>
            <w:tcBorders>
              <w:top w:val="nil"/>
              <w:left w:val="nil"/>
              <w:bottom w:val="single" w:sz="4" w:space="0" w:color="FFFFFF"/>
              <w:right w:val="nil"/>
            </w:tcBorders>
            <w:shd w:val="clear" w:color="DBE5F1" w:fill="DBE5F1"/>
            <w:noWrap/>
            <w:vAlign w:val="bottom"/>
            <w:hideMark/>
          </w:tcPr>
          <w:p w:rsidR="00263B60" w:rsidRPr="00263B60" w:rsidRDefault="00545A5A"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23</w:t>
            </w:r>
            <w:r w:rsidR="00263B60" w:rsidRPr="00263B60">
              <w:rPr>
                <w:rFonts w:ascii="Calibri" w:eastAsia="Times New Roman" w:hAnsi="Calibri"/>
                <w:color w:val="000000"/>
                <w:sz w:val="22"/>
                <w:szCs w:val="22"/>
                <w:lang w:eastAsia="cs-CZ" w:bidi="ar-SA"/>
              </w:rPr>
              <w:t>,7</w:t>
            </w:r>
          </w:p>
        </w:tc>
      </w:tr>
      <w:tr w:rsidR="00263B60" w:rsidRPr="00263B60" w:rsidTr="007B49BD">
        <w:trPr>
          <w:trHeight w:val="300"/>
        </w:trPr>
        <w:tc>
          <w:tcPr>
            <w:tcW w:w="294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 xml:space="preserve">El. </w:t>
            </w:r>
            <w:r w:rsidR="00136373">
              <w:rPr>
                <w:rFonts w:ascii="Calibri" w:eastAsia="Times New Roman" w:hAnsi="Calibri"/>
                <w:color w:val="000000"/>
                <w:sz w:val="22"/>
                <w:szCs w:val="22"/>
                <w:lang w:eastAsia="cs-CZ" w:bidi="ar-SA"/>
              </w:rPr>
              <w:t>o</w:t>
            </w:r>
            <w:r w:rsidRPr="00263B60">
              <w:rPr>
                <w:rFonts w:ascii="Calibri" w:eastAsia="Times New Roman" w:hAnsi="Calibri"/>
                <w:color w:val="000000"/>
                <w:sz w:val="22"/>
                <w:szCs w:val="22"/>
                <w:lang w:eastAsia="cs-CZ" w:bidi="ar-SA"/>
              </w:rPr>
              <w:t xml:space="preserve">br. </w:t>
            </w:r>
            <w:r w:rsidR="00136373">
              <w:rPr>
                <w:rFonts w:ascii="Calibri" w:eastAsia="Times New Roman" w:hAnsi="Calibri"/>
                <w:color w:val="000000"/>
                <w:sz w:val="22"/>
                <w:szCs w:val="22"/>
                <w:lang w:eastAsia="cs-CZ" w:bidi="ar-SA"/>
              </w:rPr>
              <w:t>a</w:t>
            </w:r>
            <w:r w:rsidRPr="00263B60">
              <w:rPr>
                <w:rFonts w:ascii="Calibri" w:eastAsia="Times New Roman" w:hAnsi="Calibri"/>
                <w:color w:val="000000"/>
                <w:sz w:val="22"/>
                <w:szCs w:val="22"/>
                <w:lang w:eastAsia="cs-CZ" w:bidi="ar-SA"/>
              </w:rPr>
              <w:t>tlasy</w:t>
            </w:r>
          </w:p>
        </w:tc>
        <w:tc>
          <w:tcPr>
            <w:tcW w:w="200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10</w:t>
            </w:r>
          </w:p>
        </w:tc>
        <w:tc>
          <w:tcPr>
            <w:tcW w:w="1928" w:type="dxa"/>
            <w:tcBorders>
              <w:top w:val="nil"/>
              <w:left w:val="nil"/>
              <w:bottom w:val="single" w:sz="4" w:space="0" w:color="FFFFFF"/>
              <w:right w:val="nil"/>
            </w:tcBorders>
            <w:shd w:val="clear" w:color="B8CCE4" w:fill="B8CCE4"/>
            <w:noWrap/>
            <w:vAlign w:val="bottom"/>
            <w:hideMark/>
          </w:tcPr>
          <w:p w:rsidR="00263B60" w:rsidRPr="00263B60" w:rsidRDefault="00545A5A"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6,6</w:t>
            </w:r>
          </w:p>
        </w:tc>
      </w:tr>
      <w:tr w:rsidR="00263B60" w:rsidRPr="00263B60" w:rsidTr="007B49BD">
        <w:trPr>
          <w:trHeight w:val="300"/>
        </w:trPr>
        <w:tc>
          <w:tcPr>
            <w:tcW w:w="294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Jiné</w:t>
            </w:r>
          </w:p>
        </w:tc>
        <w:tc>
          <w:tcPr>
            <w:tcW w:w="200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4</w:t>
            </w:r>
          </w:p>
        </w:tc>
        <w:tc>
          <w:tcPr>
            <w:tcW w:w="1928" w:type="dxa"/>
            <w:tcBorders>
              <w:top w:val="nil"/>
              <w:left w:val="nil"/>
              <w:bottom w:val="single" w:sz="4" w:space="0" w:color="FFFFFF"/>
              <w:right w:val="nil"/>
            </w:tcBorders>
            <w:shd w:val="clear" w:color="DBE5F1" w:fill="DBE5F1"/>
            <w:noWrap/>
            <w:vAlign w:val="bottom"/>
            <w:hideMark/>
          </w:tcPr>
          <w:p w:rsidR="00263B60" w:rsidRPr="00263B60" w:rsidRDefault="00545A5A"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2,6</w:t>
            </w:r>
          </w:p>
        </w:tc>
      </w:tr>
      <w:tr w:rsidR="00263B60" w:rsidRPr="00263B60" w:rsidTr="007B49BD">
        <w:trPr>
          <w:trHeight w:val="300"/>
        </w:trPr>
        <w:tc>
          <w:tcPr>
            <w:tcW w:w="2948" w:type="dxa"/>
            <w:tcBorders>
              <w:top w:val="nil"/>
              <w:left w:val="nil"/>
              <w:bottom w:val="nil"/>
              <w:right w:val="single" w:sz="4" w:space="0" w:color="FFFFFF"/>
            </w:tcBorders>
            <w:shd w:val="clear" w:color="B8CCE4" w:fill="B8CCE4"/>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Cel</w:t>
            </w:r>
            <w:r w:rsidR="00263B60" w:rsidRPr="00263B60">
              <w:rPr>
                <w:rFonts w:ascii="Calibri" w:eastAsia="Times New Roman" w:hAnsi="Calibri"/>
                <w:color w:val="000000"/>
                <w:sz w:val="22"/>
                <w:szCs w:val="22"/>
                <w:lang w:eastAsia="cs-CZ" w:bidi="ar-SA"/>
              </w:rPr>
              <w:t>kem</w:t>
            </w:r>
          </w:p>
        </w:tc>
        <w:tc>
          <w:tcPr>
            <w:tcW w:w="2008" w:type="dxa"/>
            <w:tcBorders>
              <w:top w:val="nil"/>
              <w:left w:val="nil"/>
              <w:bottom w:val="nil"/>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338</w:t>
            </w:r>
          </w:p>
        </w:tc>
        <w:tc>
          <w:tcPr>
            <w:tcW w:w="1928" w:type="dxa"/>
            <w:tcBorders>
              <w:top w:val="nil"/>
              <w:left w:val="nil"/>
              <w:bottom w:val="nil"/>
              <w:right w:val="nil"/>
            </w:tcBorders>
            <w:shd w:val="clear" w:color="B8CCE4" w:fill="B8CCE4"/>
            <w:noWrap/>
            <w:vAlign w:val="bottom"/>
            <w:hideMark/>
          </w:tcPr>
          <w:p w:rsidR="00263B60" w:rsidRPr="00545A5A" w:rsidRDefault="00545A5A" w:rsidP="007B49BD">
            <w:pPr>
              <w:keepNext/>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222,4</w:t>
            </w:r>
          </w:p>
        </w:tc>
      </w:tr>
    </w:tbl>
    <w:p w:rsidR="00BB3E61" w:rsidRDefault="009160E9" w:rsidP="009160E9">
      <w:pPr>
        <w:pStyle w:val="Titulek"/>
      </w:pPr>
      <w:bookmarkStart w:id="322" w:name="_Toc385405603"/>
      <w:r w:rsidRPr="009160E9">
        <w:t xml:space="preserve">Tabulka </w:t>
      </w:r>
      <w:r w:rsidR="00A10308">
        <w:fldChar w:fldCharType="begin"/>
      </w:r>
      <w:r w:rsidRPr="009160E9">
        <w:instrText xml:space="preserve"> SEQ Tabulka \* ARABIC </w:instrText>
      </w:r>
      <w:r w:rsidR="00A10308">
        <w:fldChar w:fldCharType="separate"/>
      </w:r>
      <w:r w:rsidR="00FD27B3">
        <w:rPr>
          <w:noProof/>
        </w:rPr>
        <w:t>12</w:t>
      </w:r>
      <w:r w:rsidR="00A10308">
        <w:fldChar w:fldCharType="end"/>
      </w:r>
      <w:r w:rsidRPr="009160E9">
        <w:t>: Informační zdroje používané při přípravě do školy</w:t>
      </w:r>
      <w:bookmarkEnd w:id="322"/>
    </w:p>
    <w:p w:rsidR="00C17ADB" w:rsidRDefault="00C17ADB" w:rsidP="009160E9">
      <w:pPr>
        <w:keepNext/>
        <w:ind w:firstLine="0"/>
      </w:pPr>
    </w:p>
    <w:p w:rsidR="00EE6CC0" w:rsidRPr="004A4FC9" w:rsidRDefault="00DD261F" w:rsidP="00EE6CC0">
      <w:pPr>
        <w:keepNext/>
        <w:ind w:firstLine="0"/>
      </w:pPr>
      <w:r w:rsidRPr="00DD261F">
        <w:rPr>
          <w:noProof/>
          <w:lang w:eastAsia="cs-CZ" w:bidi="ar-SA"/>
        </w:rPr>
        <w:drawing>
          <wp:inline distT="0" distB="0" distL="0" distR="0">
            <wp:extent cx="5050106" cy="2382715"/>
            <wp:effectExtent l="19050" t="0" r="17194" b="0"/>
            <wp:docPr id="25"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160E9" w:rsidRDefault="00EE6CC0" w:rsidP="00EE6CC0">
      <w:pPr>
        <w:pStyle w:val="Titulek"/>
      </w:pPr>
      <w:bookmarkStart w:id="323" w:name="_Toc385405587"/>
      <w:r w:rsidRPr="004A4FC9">
        <w:t xml:space="preserve">Graf </w:t>
      </w:r>
      <w:r w:rsidR="00A10308" w:rsidRPr="004A4FC9">
        <w:fldChar w:fldCharType="begin"/>
      </w:r>
      <w:r w:rsidRPr="004A4FC9">
        <w:instrText xml:space="preserve"> SEQ Graf \* ARABIC </w:instrText>
      </w:r>
      <w:r w:rsidR="00A10308" w:rsidRPr="004A4FC9">
        <w:fldChar w:fldCharType="separate"/>
      </w:r>
      <w:r w:rsidR="00FD27B3">
        <w:rPr>
          <w:noProof/>
        </w:rPr>
        <w:t>10</w:t>
      </w:r>
      <w:r w:rsidR="00A10308" w:rsidRPr="004A4FC9">
        <w:fldChar w:fldCharType="end"/>
      </w:r>
      <w:r w:rsidRPr="004A4FC9">
        <w:t>: Informační zdroje používané při přípravě do školy</w:t>
      </w:r>
      <w:bookmarkEnd w:id="323"/>
    </w:p>
    <w:p w:rsidR="009160E9" w:rsidRDefault="009160E9" w:rsidP="009160E9">
      <w:pPr>
        <w:keepNext/>
        <w:ind w:firstLine="0"/>
      </w:pPr>
    </w:p>
    <w:p w:rsidR="00A5040A" w:rsidRDefault="00A5040A" w:rsidP="005F2133">
      <w:r>
        <w:t>Naprostá většina respondentů uvedla jako zdroj přípravy do výuky somatologie zápis</w:t>
      </w:r>
      <w:r w:rsidR="009C6C0D">
        <w:t>ky ze školy, bylo to celých 98</w:t>
      </w:r>
      <w:r>
        <w:t xml:space="preserve"> %. </w:t>
      </w:r>
      <w:r w:rsidR="00C80363">
        <w:t xml:space="preserve">Z toho 30 žáků uvedlo zápisky ze školy jako jediný zdroj informací, to znamená, že 19,7 % z celkového počtu studentů používá při studiu pouze </w:t>
      </w:r>
      <w:r w:rsidR="00394D96">
        <w:t>své záznamy z hodiny</w:t>
      </w:r>
      <w:r w:rsidR="00C80363">
        <w:t>. Kvalita jejich studia pak tedy velmi závisí na schopnosti jejich koncentrace v</w:t>
      </w:r>
      <w:r w:rsidR="00A7745C">
        <w:t> </w:t>
      </w:r>
      <w:r w:rsidR="00C80363">
        <w:t>hodině</w:t>
      </w:r>
      <w:r w:rsidR="00A7745C">
        <w:t>,</w:t>
      </w:r>
      <w:r w:rsidR="00C80363">
        <w:t xml:space="preserve"> a také na </w:t>
      </w:r>
      <w:r w:rsidR="005738C9">
        <w:t xml:space="preserve">edukačních </w:t>
      </w:r>
      <w:r w:rsidR="002C3D44">
        <w:t xml:space="preserve">schopnostech vyučujícího. </w:t>
      </w:r>
    </w:p>
    <w:p w:rsidR="004F5E4A" w:rsidRDefault="00085DEF" w:rsidP="00AE04BC">
      <w:r>
        <w:t>Druhým nejužívanějším zdrojem jsou dle žáků klasické tištěné učebnice</w:t>
      </w:r>
      <w:r w:rsidR="004F5E4A">
        <w:t>, uváděné s mnohem menší četností, pouhých 52,6 %.</w:t>
      </w:r>
    </w:p>
    <w:p w:rsidR="004F5E4A" w:rsidRDefault="004F5E4A" w:rsidP="005F2133">
      <w:r>
        <w:t>Třetím podstatným zdrojem</w:t>
      </w:r>
      <w:r w:rsidRPr="004F5E4A">
        <w:t xml:space="preserve"> </w:t>
      </w:r>
      <w:r>
        <w:t xml:space="preserve">při studiu somatologie, který byl u dané otázky zvolen v 35,5 %, jsou informace stažené z internetu. Tento údaj koresponduje s výsledky předchozí otázky, v níž 86,5 % respondentů uvedlo jako jednu z nejčastějších činností prováděných při přípravě do školy na PC vyhledávání informačních zdrojů. </w:t>
      </w:r>
    </w:p>
    <w:p w:rsidR="00AE04BC" w:rsidRDefault="00AE04BC" w:rsidP="000F3BE8">
      <w:pPr>
        <w:ind w:firstLine="0"/>
        <w:sectPr w:rsidR="00AE04BC" w:rsidSect="00A10AA9">
          <w:pgSz w:w="11906" w:h="16838"/>
          <w:pgMar w:top="1418" w:right="1418" w:bottom="1418" w:left="1985" w:header="709" w:footer="709" w:gutter="0"/>
          <w:cols w:space="708"/>
          <w:docGrid w:linePitch="360"/>
        </w:sectPr>
      </w:pPr>
    </w:p>
    <w:p w:rsidR="004825D1" w:rsidRPr="00D2606E" w:rsidRDefault="004825D1" w:rsidP="005F2133">
      <w:pPr>
        <w:rPr>
          <w:b/>
        </w:rPr>
      </w:pPr>
      <w:r w:rsidRPr="00D2606E">
        <w:rPr>
          <w:b/>
        </w:rPr>
        <w:t xml:space="preserve">Otázka č. 13: Problémová témata v učivu somatologie. </w:t>
      </w:r>
    </w:p>
    <w:p w:rsidR="007672A0" w:rsidRDefault="007672A0" w:rsidP="005F2133"/>
    <w:tbl>
      <w:tblPr>
        <w:tblW w:w="7764" w:type="dxa"/>
        <w:tblInd w:w="70" w:type="dxa"/>
        <w:tblCellMar>
          <w:left w:w="70" w:type="dxa"/>
          <w:right w:w="70" w:type="dxa"/>
        </w:tblCellMar>
        <w:tblLook w:val="04A0"/>
      </w:tblPr>
      <w:tblGrid>
        <w:gridCol w:w="3828"/>
        <w:gridCol w:w="2008"/>
        <w:gridCol w:w="1928"/>
      </w:tblGrid>
      <w:tr w:rsidR="00263B60" w:rsidRPr="00263B60" w:rsidTr="007B49BD">
        <w:trPr>
          <w:trHeight w:val="300"/>
        </w:trPr>
        <w:tc>
          <w:tcPr>
            <w:tcW w:w="3828" w:type="dxa"/>
            <w:tcBorders>
              <w:top w:val="nil"/>
              <w:left w:val="nil"/>
              <w:bottom w:val="single" w:sz="12" w:space="0" w:color="FFFFFF"/>
              <w:right w:val="single" w:sz="4" w:space="0" w:color="FFFFFF"/>
            </w:tcBorders>
            <w:shd w:val="clear" w:color="4F81BD" w:fill="4F81BD"/>
            <w:noWrap/>
            <w:vAlign w:val="bottom"/>
            <w:hideMark/>
          </w:tcPr>
          <w:p w:rsidR="00263B60" w:rsidRPr="00263B60" w:rsidRDefault="00263B60" w:rsidP="007B49BD">
            <w:pPr>
              <w:spacing w:line="240" w:lineRule="auto"/>
              <w:ind w:firstLine="0"/>
              <w:jc w:val="center"/>
              <w:rPr>
                <w:rFonts w:ascii="Calibri" w:eastAsia="Times New Roman" w:hAnsi="Calibri"/>
                <w:b/>
                <w:bCs/>
                <w:color w:val="FFFFFF"/>
                <w:lang w:eastAsia="cs-CZ" w:bidi="ar-SA"/>
              </w:rPr>
            </w:pPr>
            <w:r w:rsidRPr="00263B60">
              <w:rPr>
                <w:rFonts w:ascii="Calibri" w:eastAsia="Times New Roman" w:hAnsi="Calibri"/>
                <w:b/>
                <w:bCs/>
                <w:color w:val="FFFFFF"/>
                <w:sz w:val="22"/>
                <w:szCs w:val="22"/>
                <w:lang w:eastAsia="cs-CZ" w:bidi="ar-SA"/>
              </w:rPr>
              <w:t>Možnosti</w:t>
            </w:r>
          </w:p>
        </w:tc>
        <w:tc>
          <w:tcPr>
            <w:tcW w:w="2008" w:type="dxa"/>
            <w:tcBorders>
              <w:top w:val="nil"/>
              <w:left w:val="nil"/>
              <w:bottom w:val="single" w:sz="12" w:space="0" w:color="FFFFFF"/>
              <w:right w:val="single" w:sz="4" w:space="0" w:color="FFFFFF"/>
            </w:tcBorders>
            <w:shd w:val="clear" w:color="4F81BD" w:fill="4F81BD"/>
            <w:noWrap/>
            <w:vAlign w:val="bottom"/>
            <w:hideMark/>
          </w:tcPr>
          <w:p w:rsidR="00263B60" w:rsidRPr="00263B60" w:rsidRDefault="00263B60" w:rsidP="007B49BD">
            <w:pPr>
              <w:spacing w:line="240" w:lineRule="auto"/>
              <w:ind w:firstLine="0"/>
              <w:jc w:val="center"/>
              <w:rPr>
                <w:rFonts w:ascii="Calibri" w:eastAsia="Times New Roman" w:hAnsi="Calibri"/>
                <w:b/>
                <w:bCs/>
                <w:color w:val="FFFFFF"/>
                <w:lang w:eastAsia="cs-CZ" w:bidi="ar-SA"/>
              </w:rPr>
            </w:pPr>
            <w:r w:rsidRPr="00263B60">
              <w:rPr>
                <w:rFonts w:ascii="Calibri" w:eastAsia="Times New Roman" w:hAnsi="Calibri"/>
                <w:b/>
                <w:bCs/>
                <w:color w:val="FFFFFF"/>
                <w:sz w:val="22"/>
                <w:szCs w:val="22"/>
                <w:lang w:eastAsia="cs-CZ" w:bidi="ar-SA"/>
              </w:rPr>
              <w:t>Absolutní četnost</w:t>
            </w:r>
          </w:p>
        </w:tc>
        <w:tc>
          <w:tcPr>
            <w:tcW w:w="1928" w:type="dxa"/>
            <w:tcBorders>
              <w:top w:val="nil"/>
              <w:left w:val="nil"/>
              <w:bottom w:val="single" w:sz="12" w:space="0" w:color="FFFFFF"/>
              <w:right w:val="nil"/>
            </w:tcBorders>
            <w:shd w:val="clear" w:color="4F81BD" w:fill="4F81BD"/>
            <w:noWrap/>
            <w:vAlign w:val="bottom"/>
            <w:hideMark/>
          </w:tcPr>
          <w:p w:rsidR="00263B60" w:rsidRPr="00263B60" w:rsidRDefault="00263B60" w:rsidP="007B49BD">
            <w:pPr>
              <w:spacing w:line="240" w:lineRule="auto"/>
              <w:ind w:firstLine="0"/>
              <w:jc w:val="center"/>
              <w:rPr>
                <w:rFonts w:ascii="Calibri" w:eastAsia="Times New Roman" w:hAnsi="Calibri"/>
                <w:b/>
                <w:bCs/>
                <w:color w:val="FFFFFF"/>
                <w:lang w:eastAsia="cs-CZ" w:bidi="ar-SA"/>
              </w:rPr>
            </w:pPr>
            <w:r w:rsidRPr="00263B60">
              <w:rPr>
                <w:rFonts w:ascii="Calibri" w:eastAsia="Times New Roman" w:hAnsi="Calibri"/>
                <w:b/>
                <w:bCs/>
                <w:color w:val="FFFFFF"/>
                <w:sz w:val="22"/>
                <w:szCs w:val="22"/>
                <w:lang w:eastAsia="cs-CZ" w:bidi="ar-SA"/>
              </w:rPr>
              <w:t>Relativní četnost</w:t>
            </w:r>
            <w:r w:rsidR="003C7A11">
              <w:rPr>
                <w:rFonts w:ascii="Calibri" w:eastAsia="Times New Roman" w:hAnsi="Calibri"/>
                <w:b/>
                <w:bCs/>
                <w:color w:val="FFFFFF"/>
                <w:sz w:val="22"/>
                <w:szCs w:val="22"/>
                <w:lang w:eastAsia="cs-CZ" w:bidi="ar-SA"/>
              </w:rPr>
              <w:t xml:space="preserve"> %</w:t>
            </w:r>
          </w:p>
        </w:tc>
      </w:tr>
      <w:tr w:rsidR="00263B60" w:rsidRPr="00263B60" w:rsidTr="007B49BD">
        <w:trPr>
          <w:trHeight w:val="300"/>
        </w:trPr>
        <w:tc>
          <w:tcPr>
            <w:tcW w:w="382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Základní or</w:t>
            </w:r>
            <w:r w:rsidR="00263B60" w:rsidRPr="00263B60">
              <w:rPr>
                <w:rFonts w:ascii="Calibri" w:eastAsia="Times New Roman" w:hAnsi="Calibri"/>
                <w:color w:val="000000"/>
                <w:sz w:val="22"/>
                <w:szCs w:val="22"/>
                <w:lang w:eastAsia="cs-CZ" w:bidi="ar-SA"/>
              </w:rPr>
              <w:t>ientace na lidském těle</w:t>
            </w:r>
          </w:p>
        </w:tc>
        <w:tc>
          <w:tcPr>
            <w:tcW w:w="200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44</w:t>
            </w:r>
          </w:p>
        </w:tc>
        <w:tc>
          <w:tcPr>
            <w:tcW w:w="1928" w:type="dxa"/>
            <w:tcBorders>
              <w:top w:val="nil"/>
              <w:left w:val="nil"/>
              <w:bottom w:val="single" w:sz="4" w:space="0" w:color="FFFFFF"/>
              <w:right w:val="nil"/>
            </w:tcBorders>
            <w:shd w:val="clear" w:color="B8CCE4" w:fill="B8CCE4"/>
            <w:noWrap/>
            <w:vAlign w:val="bottom"/>
            <w:hideMark/>
          </w:tcPr>
          <w:p w:rsidR="00263B60" w:rsidRPr="00263B60" w:rsidRDefault="00D52623"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28,9</w:t>
            </w:r>
          </w:p>
        </w:tc>
      </w:tr>
      <w:tr w:rsidR="00263B60" w:rsidRPr="00263B60" w:rsidTr="007B49BD">
        <w:trPr>
          <w:trHeight w:val="300"/>
        </w:trPr>
        <w:tc>
          <w:tcPr>
            <w:tcW w:w="382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Morfologie tkání</w:t>
            </w:r>
          </w:p>
        </w:tc>
        <w:tc>
          <w:tcPr>
            <w:tcW w:w="200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52</w:t>
            </w:r>
          </w:p>
        </w:tc>
        <w:tc>
          <w:tcPr>
            <w:tcW w:w="1928" w:type="dxa"/>
            <w:tcBorders>
              <w:top w:val="nil"/>
              <w:left w:val="nil"/>
              <w:bottom w:val="single" w:sz="4" w:space="0" w:color="FFFFFF"/>
              <w:right w:val="nil"/>
            </w:tcBorders>
            <w:shd w:val="clear" w:color="DBE5F1" w:fill="DBE5F1"/>
            <w:noWrap/>
            <w:vAlign w:val="bottom"/>
            <w:hideMark/>
          </w:tcPr>
          <w:p w:rsidR="00263B60" w:rsidRPr="00263B60" w:rsidRDefault="00D52623"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34,2</w:t>
            </w:r>
          </w:p>
        </w:tc>
      </w:tr>
      <w:tr w:rsidR="00263B60" w:rsidRPr="00263B60" w:rsidTr="007B49BD">
        <w:trPr>
          <w:trHeight w:val="300"/>
        </w:trPr>
        <w:tc>
          <w:tcPr>
            <w:tcW w:w="382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Pohybový systém</w:t>
            </w:r>
          </w:p>
        </w:tc>
        <w:tc>
          <w:tcPr>
            <w:tcW w:w="200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20</w:t>
            </w:r>
          </w:p>
        </w:tc>
        <w:tc>
          <w:tcPr>
            <w:tcW w:w="1928" w:type="dxa"/>
            <w:tcBorders>
              <w:top w:val="nil"/>
              <w:left w:val="nil"/>
              <w:bottom w:val="single" w:sz="4" w:space="0" w:color="FFFFFF"/>
              <w:right w:val="nil"/>
            </w:tcBorders>
            <w:shd w:val="clear" w:color="B8CCE4" w:fill="B8CCE4"/>
            <w:noWrap/>
            <w:vAlign w:val="bottom"/>
            <w:hideMark/>
          </w:tcPr>
          <w:p w:rsidR="00263B60" w:rsidRPr="00263B60" w:rsidRDefault="00D52623"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13,2</w:t>
            </w:r>
          </w:p>
        </w:tc>
      </w:tr>
      <w:tr w:rsidR="00263B60" w:rsidRPr="00263B60" w:rsidTr="007B49BD">
        <w:trPr>
          <w:trHeight w:val="300"/>
        </w:trPr>
        <w:tc>
          <w:tcPr>
            <w:tcW w:w="382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Krev</w:t>
            </w:r>
          </w:p>
        </w:tc>
        <w:tc>
          <w:tcPr>
            <w:tcW w:w="200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11</w:t>
            </w:r>
          </w:p>
        </w:tc>
        <w:tc>
          <w:tcPr>
            <w:tcW w:w="1928" w:type="dxa"/>
            <w:tcBorders>
              <w:top w:val="nil"/>
              <w:left w:val="nil"/>
              <w:bottom w:val="single" w:sz="4" w:space="0" w:color="FFFFFF"/>
              <w:right w:val="nil"/>
            </w:tcBorders>
            <w:shd w:val="clear" w:color="DBE5F1" w:fill="DBE5F1"/>
            <w:noWrap/>
            <w:vAlign w:val="bottom"/>
            <w:hideMark/>
          </w:tcPr>
          <w:p w:rsidR="00263B60" w:rsidRPr="00263B60" w:rsidRDefault="00D52623"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7,2</w:t>
            </w:r>
          </w:p>
        </w:tc>
      </w:tr>
      <w:tr w:rsidR="00263B60" w:rsidRPr="00263B60" w:rsidTr="007B49BD">
        <w:trPr>
          <w:trHeight w:val="300"/>
        </w:trPr>
        <w:tc>
          <w:tcPr>
            <w:tcW w:w="382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Krevní oběh</w:t>
            </w:r>
          </w:p>
        </w:tc>
        <w:tc>
          <w:tcPr>
            <w:tcW w:w="200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46</w:t>
            </w:r>
          </w:p>
        </w:tc>
        <w:tc>
          <w:tcPr>
            <w:tcW w:w="1928" w:type="dxa"/>
            <w:tcBorders>
              <w:top w:val="nil"/>
              <w:left w:val="nil"/>
              <w:bottom w:val="single" w:sz="4" w:space="0" w:color="FFFFFF"/>
              <w:right w:val="nil"/>
            </w:tcBorders>
            <w:shd w:val="clear" w:color="B8CCE4" w:fill="B8CCE4"/>
            <w:noWrap/>
            <w:vAlign w:val="bottom"/>
            <w:hideMark/>
          </w:tcPr>
          <w:p w:rsidR="00263B60" w:rsidRPr="00263B60" w:rsidRDefault="00D52623"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30,3</w:t>
            </w:r>
          </w:p>
        </w:tc>
      </w:tr>
      <w:tr w:rsidR="00263B60" w:rsidRPr="00263B60" w:rsidTr="007B49BD">
        <w:trPr>
          <w:trHeight w:val="300"/>
        </w:trPr>
        <w:tc>
          <w:tcPr>
            <w:tcW w:w="382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Dýchací systém</w:t>
            </w:r>
          </w:p>
        </w:tc>
        <w:tc>
          <w:tcPr>
            <w:tcW w:w="200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14</w:t>
            </w:r>
          </w:p>
        </w:tc>
        <w:tc>
          <w:tcPr>
            <w:tcW w:w="1928" w:type="dxa"/>
            <w:tcBorders>
              <w:top w:val="nil"/>
              <w:left w:val="nil"/>
              <w:bottom w:val="single" w:sz="4" w:space="0" w:color="FFFFFF"/>
              <w:right w:val="nil"/>
            </w:tcBorders>
            <w:shd w:val="clear" w:color="DBE5F1" w:fill="DBE5F1"/>
            <w:noWrap/>
            <w:vAlign w:val="bottom"/>
            <w:hideMark/>
          </w:tcPr>
          <w:p w:rsidR="00263B60" w:rsidRPr="00263B60" w:rsidRDefault="00D52623"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9</w:t>
            </w:r>
            <w:r w:rsidR="00263B60" w:rsidRPr="00263B60">
              <w:rPr>
                <w:rFonts w:ascii="Calibri" w:eastAsia="Times New Roman" w:hAnsi="Calibri"/>
                <w:color w:val="000000"/>
                <w:sz w:val="22"/>
                <w:szCs w:val="22"/>
                <w:lang w:eastAsia="cs-CZ" w:bidi="ar-SA"/>
              </w:rPr>
              <w:t>,2</w:t>
            </w:r>
          </w:p>
        </w:tc>
      </w:tr>
      <w:tr w:rsidR="00263B60" w:rsidRPr="00263B60" w:rsidTr="007B49BD">
        <w:trPr>
          <w:trHeight w:val="300"/>
        </w:trPr>
        <w:tc>
          <w:tcPr>
            <w:tcW w:w="382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Trávicí systém</w:t>
            </w:r>
          </w:p>
        </w:tc>
        <w:tc>
          <w:tcPr>
            <w:tcW w:w="200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21</w:t>
            </w:r>
          </w:p>
        </w:tc>
        <w:tc>
          <w:tcPr>
            <w:tcW w:w="1928" w:type="dxa"/>
            <w:tcBorders>
              <w:top w:val="nil"/>
              <w:left w:val="nil"/>
              <w:bottom w:val="single" w:sz="4" w:space="0" w:color="FFFFFF"/>
              <w:right w:val="nil"/>
            </w:tcBorders>
            <w:shd w:val="clear" w:color="B8CCE4" w:fill="B8CCE4"/>
            <w:noWrap/>
            <w:vAlign w:val="bottom"/>
            <w:hideMark/>
          </w:tcPr>
          <w:p w:rsidR="00263B60" w:rsidRPr="00263B60" w:rsidRDefault="00D52623"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13,8</w:t>
            </w:r>
          </w:p>
        </w:tc>
      </w:tr>
      <w:tr w:rsidR="00263B60" w:rsidRPr="00263B60" w:rsidTr="007B49BD">
        <w:trPr>
          <w:trHeight w:val="300"/>
        </w:trPr>
        <w:tc>
          <w:tcPr>
            <w:tcW w:w="382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Vylučovací systém</w:t>
            </w:r>
          </w:p>
        </w:tc>
        <w:tc>
          <w:tcPr>
            <w:tcW w:w="200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11</w:t>
            </w:r>
          </w:p>
        </w:tc>
        <w:tc>
          <w:tcPr>
            <w:tcW w:w="1928" w:type="dxa"/>
            <w:tcBorders>
              <w:top w:val="nil"/>
              <w:left w:val="nil"/>
              <w:bottom w:val="single" w:sz="4" w:space="0" w:color="FFFFFF"/>
              <w:right w:val="nil"/>
            </w:tcBorders>
            <w:shd w:val="clear" w:color="DBE5F1" w:fill="DBE5F1"/>
            <w:noWrap/>
            <w:vAlign w:val="bottom"/>
            <w:hideMark/>
          </w:tcPr>
          <w:p w:rsidR="00263B60" w:rsidRPr="00263B60" w:rsidRDefault="00D52623"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7,2</w:t>
            </w:r>
          </w:p>
        </w:tc>
      </w:tr>
      <w:tr w:rsidR="00263B60" w:rsidRPr="00263B60" w:rsidTr="007B49BD">
        <w:trPr>
          <w:trHeight w:val="300"/>
        </w:trPr>
        <w:tc>
          <w:tcPr>
            <w:tcW w:w="382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Pohlavní systém</w:t>
            </w:r>
          </w:p>
        </w:tc>
        <w:tc>
          <w:tcPr>
            <w:tcW w:w="200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4</w:t>
            </w:r>
          </w:p>
        </w:tc>
        <w:tc>
          <w:tcPr>
            <w:tcW w:w="1928" w:type="dxa"/>
            <w:tcBorders>
              <w:top w:val="nil"/>
              <w:left w:val="nil"/>
              <w:bottom w:val="single" w:sz="4" w:space="0" w:color="FFFFFF"/>
              <w:right w:val="nil"/>
            </w:tcBorders>
            <w:shd w:val="clear" w:color="B8CCE4" w:fill="B8CCE4"/>
            <w:noWrap/>
            <w:vAlign w:val="bottom"/>
            <w:hideMark/>
          </w:tcPr>
          <w:p w:rsidR="00263B60" w:rsidRPr="00263B60" w:rsidRDefault="00D52623"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2,6</w:t>
            </w:r>
          </w:p>
        </w:tc>
      </w:tr>
      <w:tr w:rsidR="00263B60" w:rsidRPr="00263B60" w:rsidTr="007B49BD">
        <w:trPr>
          <w:trHeight w:val="300"/>
        </w:trPr>
        <w:tc>
          <w:tcPr>
            <w:tcW w:w="382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Kožní systém</w:t>
            </w:r>
          </w:p>
        </w:tc>
        <w:tc>
          <w:tcPr>
            <w:tcW w:w="200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10</w:t>
            </w:r>
          </w:p>
        </w:tc>
        <w:tc>
          <w:tcPr>
            <w:tcW w:w="1928" w:type="dxa"/>
            <w:tcBorders>
              <w:top w:val="nil"/>
              <w:left w:val="nil"/>
              <w:bottom w:val="single" w:sz="4" w:space="0" w:color="FFFFFF"/>
              <w:right w:val="nil"/>
            </w:tcBorders>
            <w:shd w:val="clear" w:color="DBE5F1" w:fill="DBE5F1"/>
            <w:noWrap/>
            <w:vAlign w:val="bottom"/>
            <w:hideMark/>
          </w:tcPr>
          <w:p w:rsidR="00263B60" w:rsidRPr="00263B60" w:rsidRDefault="00D52623"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6,6</w:t>
            </w:r>
          </w:p>
        </w:tc>
      </w:tr>
      <w:tr w:rsidR="00263B60" w:rsidRPr="00263B60" w:rsidTr="007B49BD">
        <w:trPr>
          <w:trHeight w:val="300"/>
        </w:trPr>
        <w:tc>
          <w:tcPr>
            <w:tcW w:w="382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Řízení činnost</w:t>
            </w:r>
            <w:r w:rsidR="00263B60" w:rsidRPr="00263B60">
              <w:rPr>
                <w:rFonts w:ascii="Calibri" w:eastAsia="Times New Roman" w:hAnsi="Calibri"/>
                <w:color w:val="000000"/>
                <w:sz w:val="22"/>
                <w:szCs w:val="22"/>
                <w:lang w:eastAsia="cs-CZ" w:bidi="ar-SA"/>
              </w:rPr>
              <w:t>i organismu, látkové řízení</w:t>
            </w:r>
          </w:p>
        </w:tc>
        <w:tc>
          <w:tcPr>
            <w:tcW w:w="200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83</w:t>
            </w:r>
          </w:p>
        </w:tc>
        <w:tc>
          <w:tcPr>
            <w:tcW w:w="1928" w:type="dxa"/>
            <w:tcBorders>
              <w:top w:val="nil"/>
              <w:left w:val="nil"/>
              <w:bottom w:val="single" w:sz="4" w:space="0" w:color="FFFFFF"/>
              <w:right w:val="nil"/>
            </w:tcBorders>
            <w:shd w:val="clear" w:color="B8CCE4" w:fill="B8CCE4"/>
            <w:noWrap/>
            <w:vAlign w:val="bottom"/>
            <w:hideMark/>
          </w:tcPr>
          <w:p w:rsidR="00263B60" w:rsidRPr="00263B60" w:rsidRDefault="00D52623"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54,6</w:t>
            </w:r>
          </w:p>
        </w:tc>
      </w:tr>
      <w:tr w:rsidR="00263B60" w:rsidRPr="00263B60" w:rsidTr="007B49BD">
        <w:trPr>
          <w:trHeight w:val="300"/>
        </w:trPr>
        <w:tc>
          <w:tcPr>
            <w:tcW w:w="382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Nervový systém</w:t>
            </w:r>
          </w:p>
        </w:tc>
        <w:tc>
          <w:tcPr>
            <w:tcW w:w="200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105</w:t>
            </w:r>
          </w:p>
        </w:tc>
        <w:tc>
          <w:tcPr>
            <w:tcW w:w="1928" w:type="dxa"/>
            <w:tcBorders>
              <w:top w:val="nil"/>
              <w:left w:val="nil"/>
              <w:bottom w:val="single" w:sz="4" w:space="0" w:color="FFFFFF"/>
              <w:right w:val="nil"/>
            </w:tcBorders>
            <w:shd w:val="clear" w:color="DBE5F1" w:fill="DBE5F1"/>
            <w:noWrap/>
            <w:vAlign w:val="bottom"/>
            <w:hideMark/>
          </w:tcPr>
          <w:p w:rsidR="00263B60" w:rsidRPr="00263B60" w:rsidRDefault="00D52623"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69,1</w:t>
            </w:r>
          </w:p>
        </w:tc>
      </w:tr>
      <w:tr w:rsidR="00263B60" w:rsidRPr="00263B60" w:rsidTr="007B49BD">
        <w:trPr>
          <w:trHeight w:val="300"/>
        </w:trPr>
        <w:tc>
          <w:tcPr>
            <w:tcW w:w="382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Smyslové orgány</w:t>
            </w:r>
          </w:p>
        </w:tc>
        <w:tc>
          <w:tcPr>
            <w:tcW w:w="200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20</w:t>
            </w:r>
          </w:p>
        </w:tc>
        <w:tc>
          <w:tcPr>
            <w:tcW w:w="1928" w:type="dxa"/>
            <w:tcBorders>
              <w:top w:val="nil"/>
              <w:left w:val="nil"/>
              <w:bottom w:val="single" w:sz="4" w:space="0" w:color="FFFFFF"/>
              <w:right w:val="nil"/>
            </w:tcBorders>
            <w:shd w:val="clear" w:color="B8CCE4" w:fill="B8CCE4"/>
            <w:noWrap/>
            <w:vAlign w:val="bottom"/>
            <w:hideMark/>
          </w:tcPr>
          <w:p w:rsidR="00263B60" w:rsidRPr="00263B60" w:rsidRDefault="00D52623"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13,2</w:t>
            </w:r>
          </w:p>
        </w:tc>
      </w:tr>
      <w:tr w:rsidR="00263B60" w:rsidRPr="00263B60" w:rsidTr="007B49BD">
        <w:trPr>
          <w:trHeight w:val="300"/>
        </w:trPr>
        <w:tc>
          <w:tcPr>
            <w:tcW w:w="382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Jiné</w:t>
            </w:r>
          </w:p>
        </w:tc>
        <w:tc>
          <w:tcPr>
            <w:tcW w:w="200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2</w:t>
            </w:r>
          </w:p>
        </w:tc>
        <w:tc>
          <w:tcPr>
            <w:tcW w:w="1928" w:type="dxa"/>
            <w:tcBorders>
              <w:top w:val="nil"/>
              <w:left w:val="nil"/>
              <w:bottom w:val="single" w:sz="4" w:space="0" w:color="FFFFFF"/>
              <w:right w:val="nil"/>
            </w:tcBorders>
            <w:shd w:val="clear" w:color="DBE5F1" w:fill="DBE5F1"/>
            <w:noWrap/>
            <w:vAlign w:val="bottom"/>
            <w:hideMark/>
          </w:tcPr>
          <w:p w:rsidR="00263B60" w:rsidRPr="00263B60" w:rsidRDefault="00D52623"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1,3</w:t>
            </w:r>
          </w:p>
        </w:tc>
      </w:tr>
      <w:tr w:rsidR="00263B60" w:rsidRPr="00263B60" w:rsidTr="007B49BD">
        <w:trPr>
          <w:trHeight w:val="300"/>
        </w:trPr>
        <w:tc>
          <w:tcPr>
            <w:tcW w:w="3828" w:type="dxa"/>
            <w:tcBorders>
              <w:top w:val="nil"/>
              <w:left w:val="nil"/>
              <w:bottom w:val="nil"/>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Celkem</w:t>
            </w:r>
          </w:p>
        </w:tc>
        <w:tc>
          <w:tcPr>
            <w:tcW w:w="2008" w:type="dxa"/>
            <w:tcBorders>
              <w:top w:val="nil"/>
              <w:left w:val="nil"/>
              <w:bottom w:val="nil"/>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443</w:t>
            </w:r>
          </w:p>
        </w:tc>
        <w:tc>
          <w:tcPr>
            <w:tcW w:w="1928" w:type="dxa"/>
            <w:tcBorders>
              <w:top w:val="nil"/>
              <w:left w:val="nil"/>
              <w:bottom w:val="nil"/>
              <w:right w:val="nil"/>
            </w:tcBorders>
            <w:shd w:val="clear" w:color="B8CCE4" w:fill="B8CCE4"/>
            <w:noWrap/>
            <w:vAlign w:val="bottom"/>
            <w:hideMark/>
          </w:tcPr>
          <w:p w:rsidR="00263B60" w:rsidRPr="00263B60" w:rsidRDefault="00D52623" w:rsidP="007B49BD">
            <w:pPr>
              <w:keepNext/>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291,4</w:t>
            </w:r>
          </w:p>
        </w:tc>
      </w:tr>
    </w:tbl>
    <w:p w:rsidR="00BB3E61" w:rsidRDefault="009160E9" w:rsidP="009160E9">
      <w:pPr>
        <w:pStyle w:val="Titulek"/>
      </w:pPr>
      <w:bookmarkStart w:id="324" w:name="_Toc385405604"/>
      <w:r>
        <w:t xml:space="preserve">Tabulka </w:t>
      </w:r>
      <w:fldSimple w:instr=" SEQ Tabulka \* ARABIC ">
        <w:r w:rsidR="00FD27B3">
          <w:rPr>
            <w:noProof/>
          </w:rPr>
          <w:t>13</w:t>
        </w:r>
      </w:fldSimple>
      <w:r>
        <w:t>: Problematické okruhy z učiva somatologie</w:t>
      </w:r>
      <w:bookmarkEnd w:id="324"/>
    </w:p>
    <w:p w:rsidR="00ED26E4" w:rsidRDefault="00ED26E4" w:rsidP="009160E9">
      <w:pPr>
        <w:keepNext/>
        <w:ind w:firstLine="0"/>
      </w:pPr>
    </w:p>
    <w:p w:rsidR="00EE6CC0" w:rsidRDefault="00700045" w:rsidP="00EE6CC0">
      <w:pPr>
        <w:keepNext/>
        <w:ind w:firstLine="0"/>
      </w:pPr>
      <w:r w:rsidRPr="00700045">
        <w:rPr>
          <w:noProof/>
          <w:lang w:eastAsia="cs-CZ" w:bidi="ar-SA"/>
        </w:rPr>
        <w:drawing>
          <wp:inline distT="0" distB="0" distL="0" distR="0">
            <wp:extent cx="4572000" cy="2743200"/>
            <wp:effectExtent l="19050" t="0" r="19050" b="0"/>
            <wp:docPr id="26"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160E9" w:rsidRDefault="00EE6CC0" w:rsidP="00EE6CC0">
      <w:pPr>
        <w:pStyle w:val="Titulek"/>
      </w:pPr>
      <w:bookmarkStart w:id="325" w:name="_Toc385405588"/>
      <w:r>
        <w:t xml:space="preserve">Graf </w:t>
      </w:r>
      <w:fldSimple w:instr=" SEQ Graf \* ARABIC ">
        <w:r w:rsidR="00FD27B3">
          <w:rPr>
            <w:noProof/>
          </w:rPr>
          <w:t>11</w:t>
        </w:r>
      </w:fldSimple>
      <w:r>
        <w:t xml:space="preserve">: </w:t>
      </w:r>
      <w:r w:rsidRPr="00B20C7F">
        <w:t>Problematické okruhy z učiva somatologie</w:t>
      </w:r>
      <w:bookmarkEnd w:id="325"/>
    </w:p>
    <w:p w:rsidR="00ED26E4" w:rsidRDefault="00ED26E4" w:rsidP="009160E9"/>
    <w:p w:rsidR="00ED26E4" w:rsidRDefault="00ED26E4" w:rsidP="009160E9">
      <w:r>
        <w:t>Z hlediska subjektivně pociťované obtížnosti učiva měli žáci jednoznačně největší obtíže při studiu nervového systému, což byla odpověď zvolená u 69,1</w:t>
      </w:r>
      <w:r w:rsidR="00327D2D">
        <w:t> </w:t>
      </w:r>
      <w:r>
        <w:t xml:space="preserve">% respondentů. </w:t>
      </w:r>
      <w:r w:rsidR="006109DB">
        <w:t xml:space="preserve">Jako druhý nejobtížnější tematický celek učiva somatologie </w:t>
      </w:r>
      <w:r w:rsidR="00CB6C08">
        <w:t xml:space="preserve">žáci </w:t>
      </w:r>
      <w:r w:rsidR="006109DB">
        <w:t>uváděli s četností 54,6</w:t>
      </w:r>
      <w:r w:rsidR="00327D2D">
        <w:t> </w:t>
      </w:r>
      <w:r w:rsidR="006109DB">
        <w:t xml:space="preserve">% řízení činnosti organismu, látkové řízení. </w:t>
      </w:r>
      <w:r w:rsidR="00CB6C08">
        <w:t>Jako další problematické celky uváděné s nad čtvrtinovou četností se žákům jeví základní orientace na lidském těle, morfologie tkání a krevní oběh.</w:t>
      </w:r>
    </w:p>
    <w:p w:rsidR="00CB6C08" w:rsidRPr="009160E9" w:rsidRDefault="00CB6C08" w:rsidP="009160E9">
      <w:pPr>
        <w:sectPr w:rsidR="00CB6C08" w:rsidRPr="009160E9" w:rsidSect="00A10AA9">
          <w:pgSz w:w="11906" w:h="16838"/>
          <w:pgMar w:top="1418" w:right="1418" w:bottom="1418" w:left="1985" w:header="709" w:footer="709" w:gutter="0"/>
          <w:cols w:space="708"/>
          <w:docGrid w:linePitch="360"/>
        </w:sectPr>
      </w:pPr>
    </w:p>
    <w:p w:rsidR="007672A0" w:rsidRPr="00D2606E" w:rsidRDefault="007672A0" w:rsidP="005F2133">
      <w:pPr>
        <w:rPr>
          <w:b/>
        </w:rPr>
      </w:pPr>
      <w:r w:rsidRPr="00D2606E">
        <w:rPr>
          <w:b/>
        </w:rPr>
        <w:t xml:space="preserve">Otázka č. 14: Konkrétní příklady problémů při studiu somatologie. </w:t>
      </w:r>
    </w:p>
    <w:p w:rsidR="007266BF" w:rsidRDefault="007266BF" w:rsidP="005F2133"/>
    <w:tbl>
      <w:tblPr>
        <w:tblW w:w="7284" w:type="dxa"/>
        <w:tblInd w:w="70" w:type="dxa"/>
        <w:tblCellMar>
          <w:left w:w="70" w:type="dxa"/>
          <w:right w:w="70" w:type="dxa"/>
        </w:tblCellMar>
        <w:tblLook w:val="04A0"/>
      </w:tblPr>
      <w:tblGrid>
        <w:gridCol w:w="3348"/>
        <w:gridCol w:w="2008"/>
        <w:gridCol w:w="1928"/>
      </w:tblGrid>
      <w:tr w:rsidR="00263B60" w:rsidRPr="00263B60" w:rsidTr="007B49BD">
        <w:trPr>
          <w:trHeight w:val="300"/>
        </w:trPr>
        <w:tc>
          <w:tcPr>
            <w:tcW w:w="3348" w:type="dxa"/>
            <w:tcBorders>
              <w:top w:val="nil"/>
              <w:left w:val="nil"/>
              <w:bottom w:val="single" w:sz="12" w:space="0" w:color="FFFFFF"/>
              <w:right w:val="single" w:sz="4" w:space="0" w:color="FFFFFF"/>
            </w:tcBorders>
            <w:shd w:val="clear" w:color="4F81BD" w:fill="4F81BD"/>
            <w:noWrap/>
            <w:vAlign w:val="bottom"/>
            <w:hideMark/>
          </w:tcPr>
          <w:p w:rsidR="00263B60" w:rsidRPr="00263B60" w:rsidRDefault="00263B60" w:rsidP="007B49BD">
            <w:pPr>
              <w:spacing w:line="240" w:lineRule="auto"/>
              <w:ind w:firstLine="0"/>
              <w:jc w:val="center"/>
              <w:rPr>
                <w:rFonts w:ascii="Calibri" w:eastAsia="Times New Roman" w:hAnsi="Calibri"/>
                <w:b/>
                <w:bCs/>
                <w:color w:val="FFFFFF"/>
                <w:lang w:eastAsia="cs-CZ" w:bidi="ar-SA"/>
              </w:rPr>
            </w:pPr>
            <w:r w:rsidRPr="00263B60">
              <w:rPr>
                <w:rFonts w:ascii="Calibri" w:eastAsia="Times New Roman" w:hAnsi="Calibri"/>
                <w:b/>
                <w:bCs/>
                <w:color w:val="FFFFFF"/>
                <w:sz w:val="22"/>
                <w:szCs w:val="22"/>
                <w:lang w:eastAsia="cs-CZ" w:bidi="ar-SA"/>
              </w:rPr>
              <w:t>Možnosti</w:t>
            </w:r>
          </w:p>
        </w:tc>
        <w:tc>
          <w:tcPr>
            <w:tcW w:w="2008" w:type="dxa"/>
            <w:tcBorders>
              <w:top w:val="nil"/>
              <w:left w:val="nil"/>
              <w:bottom w:val="single" w:sz="12" w:space="0" w:color="FFFFFF"/>
              <w:right w:val="single" w:sz="4" w:space="0" w:color="FFFFFF"/>
            </w:tcBorders>
            <w:shd w:val="clear" w:color="4F81BD" w:fill="4F81BD"/>
            <w:noWrap/>
            <w:vAlign w:val="bottom"/>
            <w:hideMark/>
          </w:tcPr>
          <w:p w:rsidR="00263B60" w:rsidRPr="00263B60" w:rsidRDefault="00263B60" w:rsidP="007B49BD">
            <w:pPr>
              <w:spacing w:line="240" w:lineRule="auto"/>
              <w:ind w:firstLine="0"/>
              <w:jc w:val="center"/>
              <w:rPr>
                <w:rFonts w:ascii="Calibri" w:eastAsia="Times New Roman" w:hAnsi="Calibri"/>
                <w:b/>
                <w:bCs/>
                <w:color w:val="FFFFFF"/>
                <w:lang w:eastAsia="cs-CZ" w:bidi="ar-SA"/>
              </w:rPr>
            </w:pPr>
            <w:r w:rsidRPr="00263B60">
              <w:rPr>
                <w:rFonts w:ascii="Calibri" w:eastAsia="Times New Roman" w:hAnsi="Calibri"/>
                <w:b/>
                <w:bCs/>
                <w:color w:val="FFFFFF"/>
                <w:sz w:val="22"/>
                <w:szCs w:val="22"/>
                <w:lang w:eastAsia="cs-CZ" w:bidi="ar-SA"/>
              </w:rPr>
              <w:t>Absolutní četnost</w:t>
            </w:r>
          </w:p>
        </w:tc>
        <w:tc>
          <w:tcPr>
            <w:tcW w:w="1928" w:type="dxa"/>
            <w:tcBorders>
              <w:top w:val="nil"/>
              <w:left w:val="nil"/>
              <w:bottom w:val="single" w:sz="12" w:space="0" w:color="FFFFFF"/>
              <w:right w:val="nil"/>
            </w:tcBorders>
            <w:shd w:val="clear" w:color="4F81BD" w:fill="4F81BD"/>
            <w:noWrap/>
            <w:vAlign w:val="bottom"/>
            <w:hideMark/>
          </w:tcPr>
          <w:p w:rsidR="00263B60" w:rsidRPr="00263B60" w:rsidRDefault="00263B60" w:rsidP="007B49BD">
            <w:pPr>
              <w:spacing w:line="240" w:lineRule="auto"/>
              <w:ind w:firstLine="0"/>
              <w:jc w:val="center"/>
              <w:rPr>
                <w:rFonts w:ascii="Calibri" w:eastAsia="Times New Roman" w:hAnsi="Calibri"/>
                <w:b/>
                <w:bCs/>
                <w:color w:val="FFFFFF"/>
                <w:lang w:eastAsia="cs-CZ" w:bidi="ar-SA"/>
              </w:rPr>
            </w:pPr>
            <w:r w:rsidRPr="00263B60">
              <w:rPr>
                <w:rFonts w:ascii="Calibri" w:eastAsia="Times New Roman" w:hAnsi="Calibri"/>
                <w:b/>
                <w:bCs/>
                <w:color w:val="FFFFFF"/>
                <w:sz w:val="22"/>
                <w:szCs w:val="22"/>
                <w:lang w:eastAsia="cs-CZ" w:bidi="ar-SA"/>
              </w:rPr>
              <w:t>Relativní četnost</w:t>
            </w:r>
            <w:r w:rsidR="003C7A11">
              <w:rPr>
                <w:rFonts w:ascii="Calibri" w:eastAsia="Times New Roman" w:hAnsi="Calibri"/>
                <w:b/>
                <w:bCs/>
                <w:color w:val="FFFFFF"/>
                <w:sz w:val="22"/>
                <w:szCs w:val="22"/>
                <w:lang w:eastAsia="cs-CZ" w:bidi="ar-SA"/>
              </w:rPr>
              <w:t xml:space="preserve"> %</w:t>
            </w:r>
          </w:p>
        </w:tc>
      </w:tr>
      <w:tr w:rsidR="00263B60" w:rsidRPr="00263B60" w:rsidTr="007B49BD">
        <w:trPr>
          <w:trHeight w:val="300"/>
        </w:trPr>
        <w:tc>
          <w:tcPr>
            <w:tcW w:w="334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Nervový systém</w:t>
            </w:r>
          </w:p>
        </w:tc>
        <w:tc>
          <w:tcPr>
            <w:tcW w:w="200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63</w:t>
            </w:r>
          </w:p>
        </w:tc>
        <w:tc>
          <w:tcPr>
            <w:tcW w:w="1928" w:type="dxa"/>
            <w:tcBorders>
              <w:top w:val="nil"/>
              <w:left w:val="nil"/>
              <w:bottom w:val="single" w:sz="4" w:space="0" w:color="FFFFFF"/>
              <w:right w:val="nil"/>
            </w:tcBorders>
            <w:shd w:val="clear" w:color="B8CCE4" w:fill="B8CCE4"/>
            <w:noWrap/>
            <w:vAlign w:val="bottom"/>
            <w:hideMark/>
          </w:tcPr>
          <w:p w:rsidR="00263B60" w:rsidRPr="00263B60" w:rsidRDefault="00BC7738"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41,4</w:t>
            </w:r>
          </w:p>
        </w:tc>
      </w:tr>
      <w:tr w:rsidR="00263B60" w:rsidRPr="00263B60" w:rsidTr="007B49BD">
        <w:trPr>
          <w:trHeight w:val="300"/>
        </w:trPr>
        <w:tc>
          <w:tcPr>
            <w:tcW w:w="334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Hormony</w:t>
            </w:r>
          </w:p>
        </w:tc>
        <w:tc>
          <w:tcPr>
            <w:tcW w:w="200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23</w:t>
            </w:r>
          </w:p>
        </w:tc>
        <w:tc>
          <w:tcPr>
            <w:tcW w:w="1928" w:type="dxa"/>
            <w:tcBorders>
              <w:top w:val="nil"/>
              <w:left w:val="nil"/>
              <w:bottom w:val="single" w:sz="4" w:space="0" w:color="FFFFFF"/>
              <w:right w:val="nil"/>
            </w:tcBorders>
            <w:shd w:val="clear" w:color="DBE5F1" w:fill="DBE5F1"/>
            <w:noWrap/>
            <w:vAlign w:val="bottom"/>
            <w:hideMark/>
          </w:tcPr>
          <w:p w:rsidR="00263B60" w:rsidRPr="00263B60" w:rsidRDefault="00BC7738" w:rsidP="007B49BD">
            <w:pPr>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15,1</w:t>
            </w:r>
          </w:p>
        </w:tc>
      </w:tr>
      <w:tr w:rsidR="00263B60" w:rsidRPr="00263B60" w:rsidTr="007B49BD">
        <w:trPr>
          <w:trHeight w:val="300"/>
        </w:trPr>
        <w:tc>
          <w:tcPr>
            <w:tcW w:w="334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Řízení činnosti organismu</w:t>
            </w:r>
          </w:p>
        </w:tc>
        <w:tc>
          <w:tcPr>
            <w:tcW w:w="200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5</w:t>
            </w:r>
          </w:p>
        </w:tc>
        <w:tc>
          <w:tcPr>
            <w:tcW w:w="1928" w:type="dxa"/>
            <w:tcBorders>
              <w:top w:val="nil"/>
              <w:left w:val="nil"/>
              <w:bottom w:val="single" w:sz="4" w:space="0" w:color="FFFFFF"/>
              <w:right w:val="nil"/>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3,</w:t>
            </w:r>
            <w:r w:rsidR="00BC7738">
              <w:rPr>
                <w:rFonts w:ascii="Calibri" w:eastAsia="Times New Roman" w:hAnsi="Calibri"/>
                <w:color w:val="000000"/>
                <w:sz w:val="22"/>
                <w:szCs w:val="22"/>
                <w:lang w:eastAsia="cs-CZ" w:bidi="ar-SA"/>
              </w:rPr>
              <w:t>3</w:t>
            </w:r>
          </w:p>
        </w:tc>
      </w:tr>
      <w:tr w:rsidR="00263B60" w:rsidRPr="00263B60" w:rsidTr="007B49BD">
        <w:trPr>
          <w:trHeight w:val="300"/>
        </w:trPr>
        <w:tc>
          <w:tcPr>
            <w:tcW w:w="334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Vitamíny</w:t>
            </w:r>
          </w:p>
        </w:tc>
        <w:tc>
          <w:tcPr>
            <w:tcW w:w="200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4</w:t>
            </w:r>
          </w:p>
        </w:tc>
        <w:tc>
          <w:tcPr>
            <w:tcW w:w="1928" w:type="dxa"/>
            <w:tcBorders>
              <w:top w:val="nil"/>
              <w:left w:val="nil"/>
              <w:bottom w:val="single" w:sz="4" w:space="0" w:color="FFFFFF"/>
              <w:right w:val="nil"/>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2,</w:t>
            </w:r>
            <w:r w:rsidR="00BC7738">
              <w:rPr>
                <w:rFonts w:ascii="Calibri" w:eastAsia="Times New Roman" w:hAnsi="Calibri"/>
                <w:color w:val="000000"/>
                <w:sz w:val="22"/>
                <w:szCs w:val="22"/>
                <w:lang w:eastAsia="cs-CZ" w:bidi="ar-SA"/>
              </w:rPr>
              <w:t>6</w:t>
            </w:r>
          </w:p>
        </w:tc>
      </w:tr>
      <w:tr w:rsidR="00263B60" w:rsidRPr="00263B60" w:rsidTr="007B49BD">
        <w:trPr>
          <w:trHeight w:val="300"/>
        </w:trPr>
        <w:tc>
          <w:tcPr>
            <w:tcW w:w="334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Buňky</w:t>
            </w:r>
          </w:p>
        </w:tc>
        <w:tc>
          <w:tcPr>
            <w:tcW w:w="200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2</w:t>
            </w:r>
          </w:p>
        </w:tc>
        <w:tc>
          <w:tcPr>
            <w:tcW w:w="1928" w:type="dxa"/>
            <w:tcBorders>
              <w:top w:val="nil"/>
              <w:left w:val="nil"/>
              <w:bottom w:val="single" w:sz="4" w:space="0" w:color="FFFFFF"/>
              <w:right w:val="nil"/>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1,</w:t>
            </w:r>
            <w:r w:rsidR="00BC7738">
              <w:rPr>
                <w:rFonts w:ascii="Calibri" w:eastAsia="Times New Roman" w:hAnsi="Calibri"/>
                <w:color w:val="000000"/>
                <w:sz w:val="22"/>
                <w:szCs w:val="22"/>
                <w:lang w:eastAsia="cs-CZ" w:bidi="ar-SA"/>
              </w:rPr>
              <w:t>3</w:t>
            </w:r>
          </w:p>
        </w:tc>
      </w:tr>
      <w:tr w:rsidR="00263B60" w:rsidRPr="00263B60" w:rsidTr="007B49BD">
        <w:trPr>
          <w:trHeight w:val="300"/>
        </w:trPr>
        <w:tc>
          <w:tcPr>
            <w:tcW w:w="334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Latinské názvosloví</w:t>
            </w:r>
          </w:p>
        </w:tc>
        <w:tc>
          <w:tcPr>
            <w:tcW w:w="200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6</w:t>
            </w:r>
          </w:p>
        </w:tc>
        <w:tc>
          <w:tcPr>
            <w:tcW w:w="1928" w:type="dxa"/>
            <w:tcBorders>
              <w:top w:val="nil"/>
              <w:left w:val="nil"/>
              <w:bottom w:val="single" w:sz="4" w:space="0" w:color="FFFFFF"/>
              <w:right w:val="nil"/>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3,</w:t>
            </w:r>
            <w:r w:rsidR="00BC7738">
              <w:rPr>
                <w:rFonts w:ascii="Calibri" w:eastAsia="Times New Roman" w:hAnsi="Calibri"/>
                <w:color w:val="000000"/>
                <w:sz w:val="22"/>
                <w:szCs w:val="22"/>
                <w:lang w:eastAsia="cs-CZ" w:bidi="ar-SA"/>
              </w:rPr>
              <w:t>9</w:t>
            </w:r>
          </w:p>
        </w:tc>
      </w:tr>
      <w:tr w:rsidR="00263B60" w:rsidRPr="00263B60" w:rsidTr="007B49BD">
        <w:trPr>
          <w:trHeight w:val="300"/>
        </w:trPr>
        <w:tc>
          <w:tcPr>
            <w:tcW w:w="334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Funkce ledvin</w:t>
            </w:r>
          </w:p>
        </w:tc>
        <w:tc>
          <w:tcPr>
            <w:tcW w:w="200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1</w:t>
            </w:r>
          </w:p>
        </w:tc>
        <w:tc>
          <w:tcPr>
            <w:tcW w:w="1928" w:type="dxa"/>
            <w:tcBorders>
              <w:top w:val="nil"/>
              <w:left w:val="nil"/>
              <w:bottom w:val="single" w:sz="4" w:space="0" w:color="FFFFFF"/>
              <w:right w:val="nil"/>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0,</w:t>
            </w:r>
            <w:r w:rsidR="00BC7738">
              <w:rPr>
                <w:rFonts w:ascii="Calibri" w:eastAsia="Times New Roman" w:hAnsi="Calibri"/>
                <w:color w:val="000000"/>
                <w:sz w:val="22"/>
                <w:szCs w:val="22"/>
                <w:lang w:eastAsia="cs-CZ" w:bidi="ar-SA"/>
              </w:rPr>
              <w:t>7</w:t>
            </w:r>
          </w:p>
        </w:tc>
      </w:tr>
      <w:tr w:rsidR="00263B60" w:rsidRPr="00263B60" w:rsidTr="007B49BD">
        <w:trPr>
          <w:trHeight w:val="300"/>
        </w:trPr>
        <w:tc>
          <w:tcPr>
            <w:tcW w:w="334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Pohlavní systém</w:t>
            </w:r>
          </w:p>
        </w:tc>
        <w:tc>
          <w:tcPr>
            <w:tcW w:w="200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1</w:t>
            </w:r>
          </w:p>
        </w:tc>
        <w:tc>
          <w:tcPr>
            <w:tcW w:w="1928" w:type="dxa"/>
            <w:tcBorders>
              <w:top w:val="nil"/>
              <w:left w:val="nil"/>
              <w:bottom w:val="single" w:sz="4" w:space="0" w:color="FFFFFF"/>
              <w:right w:val="nil"/>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0,</w:t>
            </w:r>
            <w:r w:rsidR="00BC7738">
              <w:rPr>
                <w:rFonts w:ascii="Calibri" w:eastAsia="Times New Roman" w:hAnsi="Calibri"/>
                <w:color w:val="000000"/>
                <w:sz w:val="22"/>
                <w:szCs w:val="22"/>
                <w:lang w:eastAsia="cs-CZ" w:bidi="ar-SA"/>
              </w:rPr>
              <w:t>7</w:t>
            </w:r>
          </w:p>
        </w:tc>
      </w:tr>
      <w:tr w:rsidR="00263B60" w:rsidRPr="00263B60" w:rsidTr="007B49BD">
        <w:trPr>
          <w:trHeight w:val="300"/>
        </w:trPr>
        <w:tc>
          <w:tcPr>
            <w:tcW w:w="334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Dýchání</w:t>
            </w:r>
          </w:p>
        </w:tc>
        <w:tc>
          <w:tcPr>
            <w:tcW w:w="200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1</w:t>
            </w:r>
          </w:p>
        </w:tc>
        <w:tc>
          <w:tcPr>
            <w:tcW w:w="1928" w:type="dxa"/>
            <w:tcBorders>
              <w:top w:val="nil"/>
              <w:left w:val="nil"/>
              <w:bottom w:val="single" w:sz="4" w:space="0" w:color="FFFFFF"/>
              <w:right w:val="nil"/>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0,</w:t>
            </w:r>
            <w:r w:rsidR="00BC7738">
              <w:rPr>
                <w:rFonts w:ascii="Calibri" w:eastAsia="Times New Roman" w:hAnsi="Calibri"/>
                <w:color w:val="000000"/>
                <w:sz w:val="22"/>
                <w:szCs w:val="22"/>
                <w:lang w:eastAsia="cs-CZ" w:bidi="ar-SA"/>
              </w:rPr>
              <w:t>7</w:t>
            </w:r>
          </w:p>
        </w:tc>
      </w:tr>
      <w:tr w:rsidR="00263B60" w:rsidRPr="00263B60" w:rsidTr="007B49BD">
        <w:trPr>
          <w:trHeight w:val="300"/>
        </w:trPr>
        <w:tc>
          <w:tcPr>
            <w:tcW w:w="334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Svaly</w:t>
            </w:r>
          </w:p>
        </w:tc>
        <w:tc>
          <w:tcPr>
            <w:tcW w:w="200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7</w:t>
            </w:r>
          </w:p>
        </w:tc>
        <w:tc>
          <w:tcPr>
            <w:tcW w:w="1928" w:type="dxa"/>
            <w:tcBorders>
              <w:top w:val="nil"/>
              <w:left w:val="nil"/>
              <w:bottom w:val="single" w:sz="4" w:space="0" w:color="FFFFFF"/>
              <w:right w:val="nil"/>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4,</w:t>
            </w:r>
            <w:r w:rsidR="00BC7738">
              <w:rPr>
                <w:rFonts w:ascii="Calibri" w:eastAsia="Times New Roman" w:hAnsi="Calibri"/>
                <w:color w:val="000000"/>
                <w:sz w:val="22"/>
                <w:szCs w:val="22"/>
                <w:lang w:eastAsia="cs-CZ" w:bidi="ar-SA"/>
              </w:rPr>
              <w:t>6</w:t>
            </w:r>
          </w:p>
        </w:tc>
      </w:tr>
      <w:tr w:rsidR="00263B60" w:rsidRPr="00263B60" w:rsidTr="007B49BD">
        <w:trPr>
          <w:trHeight w:val="300"/>
        </w:trPr>
        <w:tc>
          <w:tcPr>
            <w:tcW w:w="334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Roviny</w:t>
            </w:r>
          </w:p>
        </w:tc>
        <w:tc>
          <w:tcPr>
            <w:tcW w:w="200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5</w:t>
            </w:r>
          </w:p>
        </w:tc>
        <w:tc>
          <w:tcPr>
            <w:tcW w:w="1928" w:type="dxa"/>
            <w:tcBorders>
              <w:top w:val="nil"/>
              <w:left w:val="nil"/>
              <w:bottom w:val="single" w:sz="4" w:space="0" w:color="FFFFFF"/>
              <w:right w:val="nil"/>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3,</w:t>
            </w:r>
            <w:r w:rsidR="00BC7738">
              <w:rPr>
                <w:rFonts w:ascii="Calibri" w:eastAsia="Times New Roman" w:hAnsi="Calibri"/>
                <w:color w:val="000000"/>
                <w:sz w:val="22"/>
                <w:szCs w:val="22"/>
                <w:lang w:eastAsia="cs-CZ" w:bidi="ar-SA"/>
              </w:rPr>
              <w:t>3</w:t>
            </w:r>
          </w:p>
        </w:tc>
      </w:tr>
      <w:tr w:rsidR="00263B60" w:rsidRPr="00263B60" w:rsidTr="007B49BD">
        <w:trPr>
          <w:trHeight w:val="300"/>
        </w:trPr>
        <w:tc>
          <w:tcPr>
            <w:tcW w:w="334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Směry</w:t>
            </w:r>
          </w:p>
        </w:tc>
        <w:tc>
          <w:tcPr>
            <w:tcW w:w="200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6</w:t>
            </w:r>
          </w:p>
        </w:tc>
        <w:tc>
          <w:tcPr>
            <w:tcW w:w="1928" w:type="dxa"/>
            <w:tcBorders>
              <w:top w:val="nil"/>
              <w:left w:val="nil"/>
              <w:bottom w:val="single" w:sz="4" w:space="0" w:color="FFFFFF"/>
              <w:right w:val="nil"/>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3,</w:t>
            </w:r>
            <w:r w:rsidR="00BC7738">
              <w:rPr>
                <w:rFonts w:ascii="Calibri" w:eastAsia="Times New Roman" w:hAnsi="Calibri"/>
                <w:color w:val="000000"/>
                <w:sz w:val="22"/>
                <w:szCs w:val="22"/>
                <w:lang w:eastAsia="cs-CZ" w:bidi="ar-SA"/>
              </w:rPr>
              <w:t>9</w:t>
            </w:r>
          </w:p>
        </w:tc>
      </w:tr>
      <w:tr w:rsidR="00263B60" w:rsidRPr="00263B60" w:rsidTr="007B49BD">
        <w:trPr>
          <w:trHeight w:val="300"/>
        </w:trPr>
        <w:tc>
          <w:tcPr>
            <w:tcW w:w="334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Typy tkání</w:t>
            </w:r>
          </w:p>
        </w:tc>
        <w:tc>
          <w:tcPr>
            <w:tcW w:w="200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13</w:t>
            </w:r>
          </w:p>
        </w:tc>
        <w:tc>
          <w:tcPr>
            <w:tcW w:w="1928" w:type="dxa"/>
            <w:tcBorders>
              <w:top w:val="nil"/>
              <w:left w:val="nil"/>
              <w:bottom w:val="single" w:sz="4" w:space="0" w:color="FFFFFF"/>
              <w:right w:val="nil"/>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8,</w:t>
            </w:r>
            <w:r w:rsidR="00BC7738">
              <w:rPr>
                <w:rFonts w:ascii="Calibri" w:eastAsia="Times New Roman" w:hAnsi="Calibri"/>
                <w:color w:val="000000"/>
                <w:sz w:val="22"/>
                <w:szCs w:val="22"/>
                <w:lang w:eastAsia="cs-CZ" w:bidi="ar-SA"/>
              </w:rPr>
              <w:t>6</w:t>
            </w:r>
          </w:p>
        </w:tc>
      </w:tr>
      <w:tr w:rsidR="00263B60" w:rsidRPr="00263B60" w:rsidTr="007B49BD">
        <w:trPr>
          <w:trHeight w:val="300"/>
        </w:trPr>
        <w:tc>
          <w:tcPr>
            <w:tcW w:w="334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Krevní oběh</w:t>
            </w:r>
          </w:p>
        </w:tc>
        <w:tc>
          <w:tcPr>
            <w:tcW w:w="200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12</w:t>
            </w:r>
          </w:p>
        </w:tc>
        <w:tc>
          <w:tcPr>
            <w:tcW w:w="1928" w:type="dxa"/>
            <w:tcBorders>
              <w:top w:val="nil"/>
              <w:left w:val="nil"/>
              <w:bottom w:val="single" w:sz="4" w:space="0" w:color="FFFFFF"/>
              <w:right w:val="nil"/>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7,</w:t>
            </w:r>
            <w:r w:rsidR="00BC7738">
              <w:rPr>
                <w:rFonts w:ascii="Calibri" w:eastAsia="Times New Roman" w:hAnsi="Calibri"/>
                <w:color w:val="000000"/>
                <w:sz w:val="22"/>
                <w:szCs w:val="22"/>
                <w:lang w:eastAsia="cs-CZ" w:bidi="ar-SA"/>
              </w:rPr>
              <w:t>9</w:t>
            </w:r>
          </w:p>
        </w:tc>
      </w:tr>
      <w:tr w:rsidR="00263B60" w:rsidRPr="00263B60" w:rsidTr="007B49BD">
        <w:trPr>
          <w:trHeight w:val="300"/>
        </w:trPr>
        <w:tc>
          <w:tcPr>
            <w:tcW w:w="334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Základní orientace na lidském těle</w:t>
            </w:r>
          </w:p>
        </w:tc>
        <w:tc>
          <w:tcPr>
            <w:tcW w:w="200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5</w:t>
            </w:r>
          </w:p>
        </w:tc>
        <w:tc>
          <w:tcPr>
            <w:tcW w:w="1928" w:type="dxa"/>
            <w:tcBorders>
              <w:top w:val="nil"/>
              <w:left w:val="nil"/>
              <w:bottom w:val="single" w:sz="4" w:space="0" w:color="FFFFFF"/>
              <w:right w:val="nil"/>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3,</w:t>
            </w:r>
            <w:r w:rsidR="00BC7738">
              <w:rPr>
                <w:rFonts w:ascii="Calibri" w:eastAsia="Times New Roman" w:hAnsi="Calibri"/>
                <w:color w:val="000000"/>
                <w:sz w:val="22"/>
                <w:szCs w:val="22"/>
                <w:lang w:eastAsia="cs-CZ" w:bidi="ar-SA"/>
              </w:rPr>
              <w:t>3</w:t>
            </w:r>
          </w:p>
        </w:tc>
      </w:tr>
      <w:tr w:rsidR="00263B60" w:rsidRPr="00263B60" w:rsidTr="007B49BD">
        <w:trPr>
          <w:trHeight w:val="300"/>
        </w:trPr>
        <w:tc>
          <w:tcPr>
            <w:tcW w:w="334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Pohybový systém</w:t>
            </w:r>
          </w:p>
        </w:tc>
        <w:tc>
          <w:tcPr>
            <w:tcW w:w="200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2</w:t>
            </w:r>
          </w:p>
        </w:tc>
        <w:tc>
          <w:tcPr>
            <w:tcW w:w="1928" w:type="dxa"/>
            <w:tcBorders>
              <w:top w:val="nil"/>
              <w:left w:val="nil"/>
              <w:bottom w:val="single" w:sz="4" w:space="0" w:color="FFFFFF"/>
              <w:right w:val="nil"/>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1,</w:t>
            </w:r>
            <w:r w:rsidR="00BC7738">
              <w:rPr>
                <w:rFonts w:ascii="Calibri" w:eastAsia="Times New Roman" w:hAnsi="Calibri"/>
                <w:color w:val="000000"/>
                <w:sz w:val="22"/>
                <w:szCs w:val="22"/>
                <w:lang w:eastAsia="cs-CZ" w:bidi="ar-SA"/>
              </w:rPr>
              <w:t>3</w:t>
            </w:r>
          </w:p>
        </w:tc>
      </w:tr>
      <w:tr w:rsidR="00263B60" w:rsidRPr="00263B60" w:rsidTr="007B49BD">
        <w:trPr>
          <w:trHeight w:val="300"/>
        </w:trPr>
        <w:tc>
          <w:tcPr>
            <w:tcW w:w="334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Kožní systém</w:t>
            </w:r>
          </w:p>
        </w:tc>
        <w:tc>
          <w:tcPr>
            <w:tcW w:w="200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2</w:t>
            </w:r>
          </w:p>
        </w:tc>
        <w:tc>
          <w:tcPr>
            <w:tcW w:w="1928" w:type="dxa"/>
            <w:tcBorders>
              <w:top w:val="nil"/>
              <w:left w:val="nil"/>
              <w:bottom w:val="single" w:sz="4" w:space="0" w:color="FFFFFF"/>
              <w:right w:val="nil"/>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1,</w:t>
            </w:r>
            <w:r w:rsidR="00BC7738">
              <w:rPr>
                <w:rFonts w:ascii="Calibri" w:eastAsia="Times New Roman" w:hAnsi="Calibri"/>
                <w:color w:val="000000"/>
                <w:sz w:val="22"/>
                <w:szCs w:val="22"/>
                <w:lang w:eastAsia="cs-CZ" w:bidi="ar-SA"/>
              </w:rPr>
              <w:t>3</w:t>
            </w:r>
          </w:p>
        </w:tc>
      </w:tr>
      <w:tr w:rsidR="00263B60" w:rsidRPr="00263B60" w:rsidTr="007B49BD">
        <w:trPr>
          <w:trHeight w:val="300"/>
        </w:trPr>
        <w:tc>
          <w:tcPr>
            <w:tcW w:w="334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Trávicí systém</w:t>
            </w:r>
          </w:p>
        </w:tc>
        <w:tc>
          <w:tcPr>
            <w:tcW w:w="200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1</w:t>
            </w:r>
          </w:p>
        </w:tc>
        <w:tc>
          <w:tcPr>
            <w:tcW w:w="1928" w:type="dxa"/>
            <w:tcBorders>
              <w:top w:val="nil"/>
              <w:left w:val="nil"/>
              <w:bottom w:val="single" w:sz="4" w:space="0" w:color="FFFFFF"/>
              <w:right w:val="nil"/>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0,</w:t>
            </w:r>
            <w:r w:rsidR="00BC7738">
              <w:rPr>
                <w:rFonts w:ascii="Calibri" w:eastAsia="Times New Roman" w:hAnsi="Calibri"/>
                <w:color w:val="000000"/>
                <w:sz w:val="22"/>
                <w:szCs w:val="22"/>
                <w:lang w:eastAsia="cs-CZ" w:bidi="ar-SA"/>
              </w:rPr>
              <w:t>7</w:t>
            </w:r>
          </w:p>
        </w:tc>
      </w:tr>
      <w:tr w:rsidR="00263B60" w:rsidRPr="00263B60" w:rsidTr="007B49BD">
        <w:trPr>
          <w:trHeight w:val="300"/>
        </w:trPr>
        <w:tc>
          <w:tcPr>
            <w:tcW w:w="334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Kosti</w:t>
            </w:r>
          </w:p>
        </w:tc>
        <w:tc>
          <w:tcPr>
            <w:tcW w:w="200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2</w:t>
            </w:r>
          </w:p>
        </w:tc>
        <w:tc>
          <w:tcPr>
            <w:tcW w:w="1928" w:type="dxa"/>
            <w:tcBorders>
              <w:top w:val="nil"/>
              <w:left w:val="nil"/>
              <w:bottom w:val="single" w:sz="4" w:space="0" w:color="FFFFFF"/>
              <w:right w:val="nil"/>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1,</w:t>
            </w:r>
            <w:r w:rsidR="00BC7738">
              <w:rPr>
                <w:rFonts w:ascii="Calibri" w:eastAsia="Times New Roman" w:hAnsi="Calibri"/>
                <w:color w:val="000000"/>
                <w:sz w:val="22"/>
                <w:szCs w:val="22"/>
                <w:lang w:eastAsia="cs-CZ" w:bidi="ar-SA"/>
              </w:rPr>
              <w:t>3</w:t>
            </w:r>
          </w:p>
        </w:tc>
      </w:tr>
      <w:tr w:rsidR="00263B60" w:rsidRPr="00263B60" w:rsidTr="007B49BD">
        <w:trPr>
          <w:trHeight w:val="300"/>
        </w:trPr>
        <w:tc>
          <w:tcPr>
            <w:tcW w:w="3348" w:type="dxa"/>
            <w:tcBorders>
              <w:top w:val="nil"/>
              <w:left w:val="nil"/>
              <w:bottom w:val="nil"/>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Celkem</w:t>
            </w:r>
          </w:p>
        </w:tc>
        <w:tc>
          <w:tcPr>
            <w:tcW w:w="2008" w:type="dxa"/>
            <w:tcBorders>
              <w:top w:val="nil"/>
              <w:left w:val="nil"/>
              <w:bottom w:val="nil"/>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161</w:t>
            </w:r>
          </w:p>
        </w:tc>
        <w:tc>
          <w:tcPr>
            <w:tcW w:w="1928" w:type="dxa"/>
            <w:tcBorders>
              <w:top w:val="nil"/>
              <w:left w:val="nil"/>
              <w:bottom w:val="nil"/>
              <w:right w:val="nil"/>
            </w:tcBorders>
            <w:shd w:val="clear" w:color="DBE5F1" w:fill="DBE5F1"/>
            <w:noWrap/>
            <w:vAlign w:val="bottom"/>
            <w:hideMark/>
          </w:tcPr>
          <w:p w:rsidR="00263B60" w:rsidRPr="00263B60" w:rsidRDefault="00BC7738" w:rsidP="007B49BD">
            <w:pPr>
              <w:keepNext/>
              <w:spacing w:line="240" w:lineRule="auto"/>
              <w:ind w:firstLine="0"/>
              <w:jc w:val="center"/>
              <w:rPr>
                <w:rFonts w:ascii="Calibri" w:eastAsia="Times New Roman" w:hAnsi="Calibri"/>
                <w:color w:val="000000"/>
                <w:lang w:eastAsia="cs-CZ" w:bidi="ar-SA"/>
              </w:rPr>
            </w:pPr>
            <w:r>
              <w:rPr>
                <w:rFonts w:ascii="Calibri" w:eastAsia="Times New Roman" w:hAnsi="Calibri"/>
                <w:color w:val="000000"/>
                <w:sz w:val="22"/>
                <w:szCs w:val="22"/>
                <w:lang w:eastAsia="cs-CZ" w:bidi="ar-SA"/>
              </w:rPr>
              <w:t>105,9</w:t>
            </w:r>
          </w:p>
        </w:tc>
      </w:tr>
    </w:tbl>
    <w:p w:rsidR="00BB3E61" w:rsidRPr="006A75F4" w:rsidRDefault="006A75F4" w:rsidP="006A75F4">
      <w:pPr>
        <w:pStyle w:val="Titulek"/>
      </w:pPr>
      <w:bookmarkStart w:id="326" w:name="_Toc385405605"/>
      <w:r w:rsidRPr="006A75F4">
        <w:t xml:space="preserve">Tabulka </w:t>
      </w:r>
      <w:r w:rsidR="00A10308">
        <w:fldChar w:fldCharType="begin"/>
      </w:r>
      <w:r w:rsidRPr="006A75F4">
        <w:instrText xml:space="preserve"> SEQ Tabulka \* ARABIC </w:instrText>
      </w:r>
      <w:r w:rsidR="00A10308">
        <w:fldChar w:fldCharType="separate"/>
      </w:r>
      <w:r w:rsidR="00FD27B3">
        <w:rPr>
          <w:noProof/>
        </w:rPr>
        <w:t>14</w:t>
      </w:r>
      <w:r w:rsidR="00A10308">
        <w:fldChar w:fldCharType="end"/>
      </w:r>
      <w:r w:rsidRPr="006A75F4">
        <w:t>: Příklady nejproblematičtějšího učiva v somatologii</w:t>
      </w:r>
      <w:bookmarkEnd w:id="326"/>
    </w:p>
    <w:p w:rsidR="0032749F" w:rsidRDefault="0032749F" w:rsidP="006A75F4">
      <w:pPr>
        <w:keepNext/>
        <w:ind w:firstLine="0"/>
      </w:pPr>
    </w:p>
    <w:p w:rsidR="00BA2E08" w:rsidRDefault="00700045" w:rsidP="00BA2E08">
      <w:pPr>
        <w:keepNext/>
        <w:ind w:firstLine="0"/>
      </w:pPr>
      <w:r w:rsidRPr="00700045">
        <w:rPr>
          <w:noProof/>
          <w:lang w:eastAsia="cs-CZ" w:bidi="ar-SA"/>
        </w:rPr>
        <w:drawing>
          <wp:inline distT="0" distB="0" distL="0" distR="0">
            <wp:extent cx="5403801" cy="2294792"/>
            <wp:effectExtent l="19050" t="0" r="25449" b="0"/>
            <wp:docPr id="27"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A75F4" w:rsidRDefault="00BA2E08" w:rsidP="00BA2E08">
      <w:pPr>
        <w:pStyle w:val="Titulek"/>
      </w:pPr>
      <w:bookmarkStart w:id="327" w:name="_Toc385405589"/>
      <w:r>
        <w:t xml:space="preserve">Graf </w:t>
      </w:r>
      <w:fldSimple w:instr=" SEQ Graf \* ARABIC ">
        <w:r w:rsidR="00FD27B3">
          <w:rPr>
            <w:noProof/>
          </w:rPr>
          <w:t>12</w:t>
        </w:r>
      </w:fldSimple>
      <w:r>
        <w:t xml:space="preserve">: </w:t>
      </w:r>
      <w:r w:rsidRPr="00A46FC3">
        <w:t>Příklady nejproblematičtějšího učiva v somatologii</w:t>
      </w:r>
      <w:bookmarkEnd w:id="327"/>
    </w:p>
    <w:p w:rsidR="008A2CD6" w:rsidRDefault="008A2CD6" w:rsidP="005F2133"/>
    <w:p w:rsidR="0032749F" w:rsidRDefault="00671298" w:rsidP="00721D0E">
      <w:pPr>
        <w:ind w:firstLine="708"/>
      </w:pPr>
      <w:r>
        <w:t>V této otázce se měli žáci vyjádřit k tomu, který z tematických okruhů učiva somatologie považují za nejobtížnější ze všech, popřípadě, co konkrétně jim v daném celku dělalo největší potíže. Drtivá většina žáků, 41,4 %</w:t>
      </w:r>
      <w:r w:rsidR="00BC7738">
        <w:t>,</w:t>
      </w:r>
      <w:r>
        <w:t xml:space="preserve"> opět uvedla nervový systém.</w:t>
      </w:r>
      <w:r w:rsidR="00DB3232">
        <w:t xml:space="preserve"> Ostatní odpovědi byly uvedeny s</w:t>
      </w:r>
      <w:r w:rsidR="002144A9">
        <w:t> mnohem menší</w:t>
      </w:r>
      <w:r w:rsidR="00DB3232">
        <w:t xml:space="preserve"> četností.</w:t>
      </w:r>
    </w:p>
    <w:p w:rsidR="00DB3232" w:rsidRDefault="00DB3232" w:rsidP="0032749F">
      <w:pPr>
        <w:ind w:firstLine="0"/>
        <w:sectPr w:rsidR="00DB3232" w:rsidSect="00A10AA9">
          <w:pgSz w:w="11906" w:h="16838"/>
          <w:pgMar w:top="1418" w:right="1418" w:bottom="1418" w:left="1985" w:header="709" w:footer="709" w:gutter="0"/>
          <w:cols w:space="708"/>
          <w:docGrid w:linePitch="360"/>
        </w:sectPr>
      </w:pPr>
    </w:p>
    <w:p w:rsidR="008A2CD6" w:rsidRPr="00D2606E" w:rsidRDefault="008A2CD6" w:rsidP="005F2133">
      <w:pPr>
        <w:rPr>
          <w:b/>
        </w:rPr>
      </w:pPr>
      <w:r w:rsidRPr="00D2606E">
        <w:rPr>
          <w:b/>
        </w:rPr>
        <w:t xml:space="preserve">Otázka č. 15: </w:t>
      </w:r>
      <w:r w:rsidR="00445C7B" w:rsidRPr="00D2606E">
        <w:rPr>
          <w:b/>
        </w:rPr>
        <w:t>P</w:t>
      </w:r>
      <w:r w:rsidRPr="00D2606E">
        <w:rPr>
          <w:b/>
        </w:rPr>
        <w:t xml:space="preserve">reference výukových programů při studiu somatologie. </w:t>
      </w:r>
    </w:p>
    <w:p w:rsidR="009A6A37" w:rsidRDefault="009A6A37" w:rsidP="005F2133"/>
    <w:tbl>
      <w:tblPr>
        <w:tblW w:w="5164" w:type="dxa"/>
        <w:tblInd w:w="70" w:type="dxa"/>
        <w:tblCellMar>
          <w:left w:w="70" w:type="dxa"/>
          <w:right w:w="70" w:type="dxa"/>
        </w:tblCellMar>
        <w:tblLook w:val="04A0"/>
      </w:tblPr>
      <w:tblGrid>
        <w:gridCol w:w="1228"/>
        <w:gridCol w:w="2008"/>
        <w:gridCol w:w="1928"/>
      </w:tblGrid>
      <w:tr w:rsidR="00263B60" w:rsidRPr="00263B60" w:rsidTr="007B49BD">
        <w:trPr>
          <w:trHeight w:val="300"/>
        </w:trPr>
        <w:tc>
          <w:tcPr>
            <w:tcW w:w="1228" w:type="dxa"/>
            <w:tcBorders>
              <w:top w:val="nil"/>
              <w:left w:val="nil"/>
              <w:bottom w:val="single" w:sz="12" w:space="0" w:color="FFFFFF"/>
              <w:right w:val="single" w:sz="4" w:space="0" w:color="FFFFFF"/>
            </w:tcBorders>
            <w:shd w:val="clear" w:color="4F81BD" w:fill="4F81BD"/>
            <w:noWrap/>
            <w:vAlign w:val="bottom"/>
            <w:hideMark/>
          </w:tcPr>
          <w:p w:rsidR="00263B60" w:rsidRPr="00263B60" w:rsidRDefault="00263B60" w:rsidP="007B49BD">
            <w:pPr>
              <w:spacing w:line="240" w:lineRule="auto"/>
              <w:ind w:firstLine="0"/>
              <w:jc w:val="center"/>
              <w:rPr>
                <w:rFonts w:ascii="Calibri" w:eastAsia="Times New Roman" w:hAnsi="Calibri"/>
                <w:b/>
                <w:bCs/>
                <w:color w:val="FFFFFF"/>
                <w:lang w:eastAsia="cs-CZ" w:bidi="ar-SA"/>
              </w:rPr>
            </w:pPr>
            <w:r w:rsidRPr="00263B60">
              <w:rPr>
                <w:rFonts w:ascii="Calibri" w:eastAsia="Times New Roman" w:hAnsi="Calibri"/>
                <w:b/>
                <w:bCs/>
                <w:color w:val="FFFFFF"/>
                <w:sz w:val="22"/>
                <w:szCs w:val="22"/>
                <w:lang w:eastAsia="cs-CZ" w:bidi="ar-SA"/>
              </w:rPr>
              <w:t>Možnosti</w:t>
            </w:r>
          </w:p>
        </w:tc>
        <w:tc>
          <w:tcPr>
            <w:tcW w:w="2008" w:type="dxa"/>
            <w:tcBorders>
              <w:top w:val="nil"/>
              <w:left w:val="nil"/>
              <w:bottom w:val="single" w:sz="12" w:space="0" w:color="FFFFFF"/>
              <w:right w:val="single" w:sz="4" w:space="0" w:color="FFFFFF"/>
            </w:tcBorders>
            <w:shd w:val="clear" w:color="4F81BD" w:fill="4F81BD"/>
            <w:noWrap/>
            <w:vAlign w:val="bottom"/>
            <w:hideMark/>
          </w:tcPr>
          <w:p w:rsidR="00263B60" w:rsidRPr="00263B60" w:rsidRDefault="00263B60" w:rsidP="007B49BD">
            <w:pPr>
              <w:spacing w:line="240" w:lineRule="auto"/>
              <w:ind w:firstLine="0"/>
              <w:jc w:val="center"/>
              <w:rPr>
                <w:rFonts w:ascii="Calibri" w:eastAsia="Times New Roman" w:hAnsi="Calibri"/>
                <w:b/>
                <w:bCs/>
                <w:color w:val="FFFFFF"/>
                <w:lang w:eastAsia="cs-CZ" w:bidi="ar-SA"/>
              </w:rPr>
            </w:pPr>
            <w:r w:rsidRPr="00263B60">
              <w:rPr>
                <w:rFonts w:ascii="Calibri" w:eastAsia="Times New Roman" w:hAnsi="Calibri"/>
                <w:b/>
                <w:bCs/>
                <w:color w:val="FFFFFF"/>
                <w:sz w:val="22"/>
                <w:szCs w:val="22"/>
                <w:lang w:eastAsia="cs-CZ" w:bidi="ar-SA"/>
              </w:rPr>
              <w:t>Absolutní četnost</w:t>
            </w:r>
          </w:p>
        </w:tc>
        <w:tc>
          <w:tcPr>
            <w:tcW w:w="1928" w:type="dxa"/>
            <w:tcBorders>
              <w:top w:val="nil"/>
              <w:left w:val="nil"/>
              <w:bottom w:val="single" w:sz="12" w:space="0" w:color="FFFFFF"/>
              <w:right w:val="nil"/>
            </w:tcBorders>
            <w:shd w:val="clear" w:color="4F81BD" w:fill="4F81BD"/>
            <w:noWrap/>
            <w:vAlign w:val="bottom"/>
            <w:hideMark/>
          </w:tcPr>
          <w:p w:rsidR="00263B60" w:rsidRPr="00263B60" w:rsidRDefault="00263B60" w:rsidP="007B49BD">
            <w:pPr>
              <w:spacing w:line="240" w:lineRule="auto"/>
              <w:ind w:firstLine="0"/>
              <w:jc w:val="center"/>
              <w:rPr>
                <w:rFonts w:ascii="Calibri" w:eastAsia="Times New Roman" w:hAnsi="Calibri"/>
                <w:b/>
                <w:bCs/>
                <w:color w:val="FFFFFF"/>
                <w:lang w:eastAsia="cs-CZ" w:bidi="ar-SA"/>
              </w:rPr>
            </w:pPr>
            <w:r w:rsidRPr="00263B60">
              <w:rPr>
                <w:rFonts w:ascii="Calibri" w:eastAsia="Times New Roman" w:hAnsi="Calibri"/>
                <w:b/>
                <w:bCs/>
                <w:color w:val="FFFFFF"/>
                <w:sz w:val="22"/>
                <w:szCs w:val="22"/>
                <w:lang w:eastAsia="cs-CZ" w:bidi="ar-SA"/>
              </w:rPr>
              <w:t>Relativní četnost</w:t>
            </w:r>
            <w:r w:rsidR="003C7A11">
              <w:rPr>
                <w:rFonts w:ascii="Calibri" w:eastAsia="Times New Roman" w:hAnsi="Calibri"/>
                <w:b/>
                <w:bCs/>
                <w:color w:val="FFFFFF"/>
                <w:sz w:val="22"/>
                <w:szCs w:val="22"/>
                <w:lang w:eastAsia="cs-CZ" w:bidi="ar-SA"/>
              </w:rPr>
              <w:t xml:space="preserve"> %</w:t>
            </w:r>
          </w:p>
        </w:tc>
      </w:tr>
      <w:tr w:rsidR="00263B60" w:rsidRPr="00263B60" w:rsidTr="007B49BD">
        <w:trPr>
          <w:trHeight w:val="300"/>
        </w:trPr>
        <w:tc>
          <w:tcPr>
            <w:tcW w:w="122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Ano</w:t>
            </w:r>
          </w:p>
        </w:tc>
        <w:tc>
          <w:tcPr>
            <w:tcW w:w="2008" w:type="dxa"/>
            <w:tcBorders>
              <w:top w:val="nil"/>
              <w:left w:val="nil"/>
              <w:bottom w:val="single" w:sz="4" w:space="0" w:color="FFFFFF"/>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116</w:t>
            </w:r>
          </w:p>
        </w:tc>
        <w:tc>
          <w:tcPr>
            <w:tcW w:w="1928" w:type="dxa"/>
            <w:tcBorders>
              <w:top w:val="nil"/>
              <w:left w:val="nil"/>
              <w:bottom w:val="single" w:sz="4" w:space="0" w:color="FFFFFF"/>
              <w:right w:val="nil"/>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76,3</w:t>
            </w:r>
          </w:p>
        </w:tc>
      </w:tr>
      <w:tr w:rsidR="00263B60" w:rsidRPr="00263B60" w:rsidTr="007B49BD">
        <w:trPr>
          <w:trHeight w:val="300"/>
        </w:trPr>
        <w:tc>
          <w:tcPr>
            <w:tcW w:w="122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3A6C79"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Ne</w:t>
            </w:r>
          </w:p>
        </w:tc>
        <w:tc>
          <w:tcPr>
            <w:tcW w:w="2008" w:type="dxa"/>
            <w:tcBorders>
              <w:top w:val="nil"/>
              <w:left w:val="nil"/>
              <w:bottom w:val="single" w:sz="4" w:space="0" w:color="FFFFFF"/>
              <w:right w:val="single" w:sz="4" w:space="0" w:color="FFFFFF"/>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36</w:t>
            </w:r>
          </w:p>
        </w:tc>
        <w:tc>
          <w:tcPr>
            <w:tcW w:w="1928" w:type="dxa"/>
            <w:tcBorders>
              <w:top w:val="nil"/>
              <w:left w:val="nil"/>
              <w:bottom w:val="single" w:sz="4" w:space="0" w:color="FFFFFF"/>
              <w:right w:val="nil"/>
            </w:tcBorders>
            <w:shd w:val="clear" w:color="DBE5F1" w:fill="DBE5F1"/>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23,7</w:t>
            </w:r>
          </w:p>
        </w:tc>
      </w:tr>
      <w:tr w:rsidR="00263B60" w:rsidRPr="00263B60" w:rsidTr="007B49BD">
        <w:trPr>
          <w:trHeight w:val="300"/>
        </w:trPr>
        <w:tc>
          <w:tcPr>
            <w:tcW w:w="1228" w:type="dxa"/>
            <w:tcBorders>
              <w:top w:val="nil"/>
              <w:left w:val="nil"/>
              <w:bottom w:val="nil"/>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Celkem</w:t>
            </w:r>
          </w:p>
        </w:tc>
        <w:tc>
          <w:tcPr>
            <w:tcW w:w="2008" w:type="dxa"/>
            <w:tcBorders>
              <w:top w:val="nil"/>
              <w:left w:val="nil"/>
              <w:bottom w:val="nil"/>
              <w:right w:val="single" w:sz="4" w:space="0" w:color="FFFFFF"/>
            </w:tcBorders>
            <w:shd w:val="clear" w:color="B8CCE4" w:fill="B8CCE4"/>
            <w:noWrap/>
            <w:vAlign w:val="bottom"/>
            <w:hideMark/>
          </w:tcPr>
          <w:p w:rsidR="00263B60" w:rsidRPr="00263B60" w:rsidRDefault="00263B60" w:rsidP="007B49BD">
            <w:pPr>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152</w:t>
            </w:r>
          </w:p>
        </w:tc>
        <w:tc>
          <w:tcPr>
            <w:tcW w:w="1928" w:type="dxa"/>
            <w:tcBorders>
              <w:top w:val="nil"/>
              <w:left w:val="nil"/>
              <w:bottom w:val="nil"/>
              <w:right w:val="nil"/>
            </w:tcBorders>
            <w:shd w:val="clear" w:color="B8CCE4" w:fill="B8CCE4"/>
            <w:noWrap/>
            <w:vAlign w:val="bottom"/>
            <w:hideMark/>
          </w:tcPr>
          <w:p w:rsidR="00263B60" w:rsidRPr="00263B60" w:rsidRDefault="00263B60" w:rsidP="007B49BD">
            <w:pPr>
              <w:keepNext/>
              <w:spacing w:line="240" w:lineRule="auto"/>
              <w:ind w:firstLine="0"/>
              <w:jc w:val="center"/>
              <w:rPr>
                <w:rFonts w:ascii="Calibri" w:eastAsia="Times New Roman" w:hAnsi="Calibri"/>
                <w:color w:val="000000"/>
                <w:lang w:eastAsia="cs-CZ" w:bidi="ar-SA"/>
              </w:rPr>
            </w:pPr>
            <w:r w:rsidRPr="00263B60">
              <w:rPr>
                <w:rFonts w:ascii="Calibri" w:eastAsia="Times New Roman" w:hAnsi="Calibri"/>
                <w:color w:val="000000"/>
                <w:sz w:val="22"/>
                <w:szCs w:val="22"/>
                <w:lang w:eastAsia="cs-CZ" w:bidi="ar-SA"/>
              </w:rPr>
              <w:t>100,0</w:t>
            </w:r>
          </w:p>
        </w:tc>
      </w:tr>
    </w:tbl>
    <w:p w:rsidR="00BB3E61" w:rsidRDefault="006A75F4" w:rsidP="006A75F4">
      <w:pPr>
        <w:pStyle w:val="Titulek"/>
      </w:pPr>
      <w:bookmarkStart w:id="328" w:name="_Toc385405606"/>
      <w:r>
        <w:t xml:space="preserve">Tabulka </w:t>
      </w:r>
      <w:fldSimple w:instr=" SEQ Tabulka \* ARABIC ">
        <w:r w:rsidR="00FD27B3">
          <w:rPr>
            <w:noProof/>
          </w:rPr>
          <w:t>15</w:t>
        </w:r>
      </w:fldSimple>
      <w:r>
        <w:t>: Preference výukových programů na PC při studiu somatologie</w:t>
      </w:r>
      <w:bookmarkEnd w:id="328"/>
    </w:p>
    <w:p w:rsidR="00445C7B" w:rsidRDefault="00445C7B" w:rsidP="003A6B21">
      <w:pPr>
        <w:keepNext/>
        <w:ind w:firstLine="0"/>
      </w:pPr>
    </w:p>
    <w:p w:rsidR="00BA2E08" w:rsidRDefault="00263B60" w:rsidP="00BA2E08">
      <w:pPr>
        <w:keepNext/>
        <w:ind w:firstLine="0"/>
      </w:pPr>
      <w:r w:rsidRPr="00263B60">
        <w:rPr>
          <w:noProof/>
          <w:lang w:eastAsia="cs-CZ" w:bidi="ar-SA"/>
        </w:rPr>
        <w:drawing>
          <wp:inline distT="0" distB="0" distL="0" distR="0">
            <wp:extent cx="4572000" cy="2743200"/>
            <wp:effectExtent l="19050" t="0" r="19050" b="0"/>
            <wp:docPr id="21"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A6B21" w:rsidRDefault="00BA2E08" w:rsidP="00BA2E08">
      <w:pPr>
        <w:pStyle w:val="Titulek"/>
      </w:pPr>
      <w:bookmarkStart w:id="329" w:name="_Toc385405590"/>
      <w:r>
        <w:t xml:space="preserve">Graf </w:t>
      </w:r>
      <w:fldSimple w:instr=" SEQ Graf \* ARABIC ">
        <w:r w:rsidR="00FD27B3">
          <w:rPr>
            <w:noProof/>
          </w:rPr>
          <w:t>13</w:t>
        </w:r>
      </w:fldSimple>
      <w:r>
        <w:t xml:space="preserve">: </w:t>
      </w:r>
      <w:r w:rsidRPr="00AE2FE8">
        <w:t>Preference výukových programů na PC při studiu somatologie</w:t>
      </w:r>
      <w:bookmarkEnd w:id="329"/>
    </w:p>
    <w:p w:rsidR="003A6B21" w:rsidRDefault="003A6B21" w:rsidP="003A6B21"/>
    <w:p w:rsidR="00445C7B" w:rsidRDefault="00445C7B" w:rsidP="003A6B21">
      <w:r>
        <w:t>Více než tři čtvrtiny žáků – 76,3 % - uvedl</w:t>
      </w:r>
      <w:r w:rsidR="00D40521">
        <w:t>y</w:t>
      </w:r>
      <w:r>
        <w:t>, že by uvítal</w:t>
      </w:r>
      <w:r w:rsidR="00D40521">
        <w:t>y</w:t>
      </w:r>
      <w:r>
        <w:t xml:space="preserve"> možnost využití výukových programů na PC při studiu somatologie. </w:t>
      </w:r>
      <w:r w:rsidR="00686AAD">
        <w:t>Vzhledem k tomu, že z některých předchozích odpovědí vyplynulo, že žáci využívají PC při přípravě do školy poměrně často a z vlastní vůle, aniž by k tomu byli nuceni ze strany vyučujících, není tento výsledek nijak překva</w:t>
      </w:r>
      <w:r w:rsidR="00D40521">
        <w:t>p</w:t>
      </w:r>
      <w:r w:rsidR="00686AAD">
        <w:t xml:space="preserve">ující. </w:t>
      </w:r>
    </w:p>
    <w:p w:rsidR="00D40521" w:rsidRPr="003A6B21" w:rsidRDefault="00D40521" w:rsidP="003A6B21">
      <w:pPr>
        <w:sectPr w:rsidR="00D40521" w:rsidRPr="003A6B21" w:rsidSect="00A10AA9">
          <w:pgSz w:w="11906" w:h="16838"/>
          <w:pgMar w:top="1418" w:right="1418" w:bottom="1418" w:left="1985" w:header="709" w:footer="709" w:gutter="0"/>
          <w:cols w:space="708"/>
          <w:docGrid w:linePitch="360"/>
        </w:sectPr>
      </w:pPr>
    </w:p>
    <w:p w:rsidR="009A6A37" w:rsidRPr="00D2606E" w:rsidRDefault="009A6A37" w:rsidP="005F2133">
      <w:pPr>
        <w:rPr>
          <w:b/>
        </w:rPr>
      </w:pPr>
      <w:r w:rsidRPr="00D2606E">
        <w:rPr>
          <w:b/>
        </w:rPr>
        <w:t xml:space="preserve">Otázka č. 16: Preferovaný způsob využití počítače při studiu somatologie. </w:t>
      </w:r>
    </w:p>
    <w:p w:rsidR="00F42F22" w:rsidRPr="00BA5E40" w:rsidRDefault="00F42F22" w:rsidP="005F2133"/>
    <w:tbl>
      <w:tblPr>
        <w:tblW w:w="5164" w:type="dxa"/>
        <w:tblInd w:w="70" w:type="dxa"/>
        <w:tblCellMar>
          <w:left w:w="70" w:type="dxa"/>
          <w:right w:w="70" w:type="dxa"/>
        </w:tblCellMar>
        <w:tblLook w:val="04A0"/>
      </w:tblPr>
      <w:tblGrid>
        <w:gridCol w:w="1228"/>
        <w:gridCol w:w="2008"/>
        <w:gridCol w:w="1928"/>
      </w:tblGrid>
      <w:tr w:rsidR="003A6C79" w:rsidRPr="003A6C79" w:rsidTr="007B49BD">
        <w:trPr>
          <w:trHeight w:val="300"/>
        </w:trPr>
        <w:tc>
          <w:tcPr>
            <w:tcW w:w="1228" w:type="dxa"/>
            <w:tcBorders>
              <w:top w:val="nil"/>
              <w:left w:val="nil"/>
              <w:bottom w:val="single" w:sz="12" w:space="0" w:color="FFFFFF"/>
              <w:right w:val="single" w:sz="4" w:space="0" w:color="FFFFFF"/>
            </w:tcBorders>
            <w:shd w:val="clear" w:color="4F81BD" w:fill="4F81BD"/>
            <w:noWrap/>
            <w:vAlign w:val="bottom"/>
            <w:hideMark/>
          </w:tcPr>
          <w:p w:rsidR="003A6C79" w:rsidRPr="003A6C79" w:rsidRDefault="003A6C79" w:rsidP="007B49BD">
            <w:pPr>
              <w:spacing w:line="240" w:lineRule="auto"/>
              <w:ind w:firstLine="0"/>
              <w:jc w:val="center"/>
              <w:rPr>
                <w:rFonts w:ascii="Calibri" w:eastAsia="Times New Roman" w:hAnsi="Calibri"/>
                <w:b/>
                <w:bCs/>
                <w:color w:val="FFFFFF"/>
                <w:lang w:eastAsia="cs-CZ" w:bidi="ar-SA"/>
              </w:rPr>
            </w:pPr>
            <w:r w:rsidRPr="003A6C79">
              <w:rPr>
                <w:rFonts w:ascii="Calibri" w:eastAsia="Times New Roman" w:hAnsi="Calibri"/>
                <w:b/>
                <w:bCs/>
                <w:color w:val="FFFFFF"/>
                <w:sz w:val="22"/>
                <w:szCs w:val="22"/>
                <w:lang w:eastAsia="cs-CZ" w:bidi="ar-SA"/>
              </w:rPr>
              <w:t>Možnosti</w:t>
            </w:r>
          </w:p>
        </w:tc>
        <w:tc>
          <w:tcPr>
            <w:tcW w:w="2008" w:type="dxa"/>
            <w:tcBorders>
              <w:top w:val="nil"/>
              <w:left w:val="nil"/>
              <w:bottom w:val="single" w:sz="12" w:space="0" w:color="FFFFFF"/>
              <w:right w:val="single" w:sz="4" w:space="0" w:color="FFFFFF"/>
            </w:tcBorders>
            <w:shd w:val="clear" w:color="4F81BD" w:fill="4F81BD"/>
            <w:noWrap/>
            <w:vAlign w:val="bottom"/>
            <w:hideMark/>
          </w:tcPr>
          <w:p w:rsidR="003A6C79" w:rsidRPr="003A6C79" w:rsidRDefault="003A6C79" w:rsidP="007B49BD">
            <w:pPr>
              <w:spacing w:line="240" w:lineRule="auto"/>
              <w:ind w:firstLine="0"/>
              <w:jc w:val="center"/>
              <w:rPr>
                <w:rFonts w:ascii="Calibri" w:eastAsia="Times New Roman" w:hAnsi="Calibri"/>
                <w:b/>
                <w:bCs/>
                <w:color w:val="FFFFFF"/>
                <w:lang w:eastAsia="cs-CZ" w:bidi="ar-SA"/>
              </w:rPr>
            </w:pPr>
            <w:r w:rsidRPr="003A6C79">
              <w:rPr>
                <w:rFonts w:ascii="Calibri" w:eastAsia="Times New Roman" w:hAnsi="Calibri"/>
                <w:b/>
                <w:bCs/>
                <w:color w:val="FFFFFF"/>
                <w:sz w:val="22"/>
                <w:szCs w:val="22"/>
                <w:lang w:eastAsia="cs-CZ" w:bidi="ar-SA"/>
              </w:rPr>
              <w:t>Absolutní četnost</w:t>
            </w:r>
          </w:p>
        </w:tc>
        <w:tc>
          <w:tcPr>
            <w:tcW w:w="1928" w:type="dxa"/>
            <w:tcBorders>
              <w:top w:val="nil"/>
              <w:left w:val="nil"/>
              <w:bottom w:val="single" w:sz="12" w:space="0" w:color="FFFFFF"/>
              <w:right w:val="nil"/>
            </w:tcBorders>
            <w:shd w:val="clear" w:color="4F81BD" w:fill="4F81BD"/>
            <w:noWrap/>
            <w:vAlign w:val="bottom"/>
            <w:hideMark/>
          </w:tcPr>
          <w:p w:rsidR="003A6C79" w:rsidRPr="003A6C79" w:rsidRDefault="003A6C79" w:rsidP="007B49BD">
            <w:pPr>
              <w:spacing w:line="240" w:lineRule="auto"/>
              <w:ind w:firstLine="0"/>
              <w:jc w:val="center"/>
              <w:rPr>
                <w:rFonts w:ascii="Calibri" w:eastAsia="Times New Roman" w:hAnsi="Calibri"/>
                <w:b/>
                <w:bCs/>
                <w:color w:val="FFFFFF"/>
                <w:lang w:eastAsia="cs-CZ" w:bidi="ar-SA"/>
              </w:rPr>
            </w:pPr>
            <w:r w:rsidRPr="003A6C79">
              <w:rPr>
                <w:rFonts w:ascii="Calibri" w:eastAsia="Times New Roman" w:hAnsi="Calibri"/>
                <w:b/>
                <w:bCs/>
                <w:color w:val="FFFFFF"/>
                <w:sz w:val="22"/>
                <w:szCs w:val="22"/>
                <w:lang w:eastAsia="cs-CZ" w:bidi="ar-SA"/>
              </w:rPr>
              <w:t>Relativní četnost</w:t>
            </w:r>
            <w:r w:rsidR="003C7A11">
              <w:rPr>
                <w:rFonts w:ascii="Calibri" w:eastAsia="Times New Roman" w:hAnsi="Calibri"/>
                <w:b/>
                <w:bCs/>
                <w:color w:val="FFFFFF"/>
                <w:sz w:val="22"/>
                <w:szCs w:val="22"/>
                <w:lang w:eastAsia="cs-CZ" w:bidi="ar-SA"/>
              </w:rPr>
              <w:t xml:space="preserve"> %</w:t>
            </w:r>
          </w:p>
        </w:tc>
      </w:tr>
      <w:tr w:rsidR="003A6C79" w:rsidRPr="003A6C79" w:rsidTr="007B49BD">
        <w:trPr>
          <w:trHeight w:val="300"/>
        </w:trPr>
        <w:tc>
          <w:tcPr>
            <w:tcW w:w="1228" w:type="dxa"/>
            <w:tcBorders>
              <w:top w:val="nil"/>
              <w:left w:val="nil"/>
              <w:bottom w:val="single" w:sz="4" w:space="0" w:color="FFFFFF"/>
              <w:right w:val="single" w:sz="4" w:space="0" w:color="FFFFFF"/>
            </w:tcBorders>
            <w:shd w:val="clear" w:color="B8CCE4" w:fill="B8CCE4"/>
            <w:noWrap/>
            <w:vAlign w:val="bottom"/>
            <w:hideMark/>
          </w:tcPr>
          <w:p w:rsidR="003A6C79" w:rsidRPr="003A6C79" w:rsidRDefault="003A6C79" w:rsidP="007B49BD">
            <w:pPr>
              <w:spacing w:line="240" w:lineRule="auto"/>
              <w:ind w:firstLine="0"/>
              <w:jc w:val="center"/>
              <w:rPr>
                <w:rFonts w:ascii="Calibri" w:eastAsia="Times New Roman" w:hAnsi="Calibri"/>
                <w:color w:val="000000"/>
                <w:lang w:eastAsia="cs-CZ" w:bidi="ar-SA"/>
              </w:rPr>
            </w:pPr>
            <w:r w:rsidRPr="003A6C79">
              <w:rPr>
                <w:rFonts w:ascii="Calibri" w:eastAsia="Times New Roman" w:hAnsi="Calibri"/>
                <w:color w:val="000000"/>
                <w:sz w:val="22"/>
                <w:szCs w:val="22"/>
                <w:lang w:eastAsia="cs-CZ" w:bidi="ar-SA"/>
              </w:rPr>
              <w:t>Doma</w:t>
            </w:r>
          </w:p>
        </w:tc>
        <w:tc>
          <w:tcPr>
            <w:tcW w:w="2008" w:type="dxa"/>
            <w:tcBorders>
              <w:top w:val="nil"/>
              <w:left w:val="nil"/>
              <w:bottom w:val="single" w:sz="4" w:space="0" w:color="FFFFFF"/>
              <w:right w:val="single" w:sz="4" w:space="0" w:color="FFFFFF"/>
            </w:tcBorders>
            <w:shd w:val="clear" w:color="B8CCE4" w:fill="B8CCE4"/>
            <w:noWrap/>
            <w:vAlign w:val="bottom"/>
            <w:hideMark/>
          </w:tcPr>
          <w:p w:rsidR="003A6C79" w:rsidRPr="003A6C79" w:rsidRDefault="003A6C79" w:rsidP="007B49BD">
            <w:pPr>
              <w:spacing w:line="240" w:lineRule="auto"/>
              <w:ind w:firstLine="0"/>
              <w:jc w:val="center"/>
              <w:rPr>
                <w:rFonts w:ascii="Calibri" w:eastAsia="Times New Roman" w:hAnsi="Calibri"/>
                <w:color w:val="000000"/>
                <w:lang w:eastAsia="cs-CZ" w:bidi="ar-SA"/>
              </w:rPr>
            </w:pPr>
            <w:r w:rsidRPr="003A6C79">
              <w:rPr>
                <w:rFonts w:ascii="Calibri" w:eastAsia="Times New Roman" w:hAnsi="Calibri"/>
                <w:color w:val="000000"/>
                <w:sz w:val="22"/>
                <w:szCs w:val="22"/>
                <w:lang w:eastAsia="cs-CZ" w:bidi="ar-SA"/>
              </w:rPr>
              <w:t>35</w:t>
            </w:r>
          </w:p>
        </w:tc>
        <w:tc>
          <w:tcPr>
            <w:tcW w:w="1928" w:type="dxa"/>
            <w:tcBorders>
              <w:top w:val="nil"/>
              <w:left w:val="nil"/>
              <w:bottom w:val="single" w:sz="4" w:space="0" w:color="FFFFFF"/>
              <w:right w:val="nil"/>
            </w:tcBorders>
            <w:shd w:val="clear" w:color="B8CCE4" w:fill="B8CCE4"/>
            <w:noWrap/>
            <w:vAlign w:val="bottom"/>
            <w:hideMark/>
          </w:tcPr>
          <w:p w:rsidR="003A6C79" w:rsidRPr="003A6C79" w:rsidRDefault="003A6C79" w:rsidP="007B49BD">
            <w:pPr>
              <w:spacing w:line="240" w:lineRule="auto"/>
              <w:ind w:firstLine="0"/>
              <w:jc w:val="center"/>
              <w:rPr>
                <w:rFonts w:ascii="Calibri" w:eastAsia="Times New Roman" w:hAnsi="Calibri"/>
                <w:color w:val="000000"/>
                <w:lang w:eastAsia="cs-CZ" w:bidi="ar-SA"/>
              </w:rPr>
            </w:pPr>
            <w:r w:rsidRPr="003A6C79">
              <w:rPr>
                <w:rFonts w:ascii="Calibri" w:eastAsia="Times New Roman" w:hAnsi="Calibri"/>
                <w:color w:val="000000"/>
                <w:sz w:val="22"/>
                <w:szCs w:val="22"/>
                <w:lang w:eastAsia="cs-CZ" w:bidi="ar-SA"/>
              </w:rPr>
              <w:t>30,2</w:t>
            </w:r>
          </w:p>
        </w:tc>
      </w:tr>
      <w:tr w:rsidR="003A6C79" w:rsidRPr="003A6C79" w:rsidTr="007B49BD">
        <w:trPr>
          <w:trHeight w:val="300"/>
        </w:trPr>
        <w:tc>
          <w:tcPr>
            <w:tcW w:w="1228" w:type="dxa"/>
            <w:tcBorders>
              <w:top w:val="nil"/>
              <w:left w:val="nil"/>
              <w:bottom w:val="single" w:sz="4" w:space="0" w:color="FFFFFF"/>
              <w:right w:val="single" w:sz="4" w:space="0" w:color="FFFFFF"/>
            </w:tcBorders>
            <w:shd w:val="clear" w:color="DBE5F1" w:fill="DBE5F1"/>
            <w:noWrap/>
            <w:vAlign w:val="bottom"/>
            <w:hideMark/>
          </w:tcPr>
          <w:p w:rsidR="003A6C79" w:rsidRPr="003A6C79" w:rsidRDefault="003A6C79" w:rsidP="007B49BD">
            <w:pPr>
              <w:spacing w:line="240" w:lineRule="auto"/>
              <w:ind w:firstLine="0"/>
              <w:jc w:val="center"/>
              <w:rPr>
                <w:rFonts w:ascii="Calibri" w:eastAsia="Times New Roman" w:hAnsi="Calibri"/>
                <w:color w:val="000000"/>
                <w:lang w:eastAsia="cs-CZ" w:bidi="ar-SA"/>
              </w:rPr>
            </w:pPr>
            <w:r w:rsidRPr="003A6C79">
              <w:rPr>
                <w:rFonts w:ascii="Calibri" w:eastAsia="Times New Roman" w:hAnsi="Calibri"/>
                <w:color w:val="000000"/>
                <w:sz w:val="22"/>
                <w:szCs w:val="22"/>
                <w:lang w:eastAsia="cs-CZ" w:bidi="ar-SA"/>
              </w:rPr>
              <w:t>Ve škole</w:t>
            </w:r>
          </w:p>
        </w:tc>
        <w:tc>
          <w:tcPr>
            <w:tcW w:w="2008" w:type="dxa"/>
            <w:tcBorders>
              <w:top w:val="nil"/>
              <w:left w:val="nil"/>
              <w:bottom w:val="single" w:sz="4" w:space="0" w:color="FFFFFF"/>
              <w:right w:val="single" w:sz="4" w:space="0" w:color="FFFFFF"/>
            </w:tcBorders>
            <w:shd w:val="clear" w:color="DBE5F1" w:fill="DBE5F1"/>
            <w:noWrap/>
            <w:vAlign w:val="bottom"/>
            <w:hideMark/>
          </w:tcPr>
          <w:p w:rsidR="003A6C79" w:rsidRPr="003A6C79" w:rsidRDefault="003A6C79" w:rsidP="007B49BD">
            <w:pPr>
              <w:spacing w:line="240" w:lineRule="auto"/>
              <w:ind w:firstLine="0"/>
              <w:jc w:val="center"/>
              <w:rPr>
                <w:rFonts w:ascii="Calibri" w:eastAsia="Times New Roman" w:hAnsi="Calibri"/>
                <w:color w:val="000000"/>
                <w:lang w:eastAsia="cs-CZ" w:bidi="ar-SA"/>
              </w:rPr>
            </w:pPr>
            <w:r w:rsidRPr="003A6C79">
              <w:rPr>
                <w:rFonts w:ascii="Calibri" w:eastAsia="Times New Roman" w:hAnsi="Calibri"/>
                <w:color w:val="000000"/>
                <w:sz w:val="22"/>
                <w:szCs w:val="22"/>
                <w:lang w:eastAsia="cs-CZ" w:bidi="ar-SA"/>
              </w:rPr>
              <w:t>81</w:t>
            </w:r>
          </w:p>
        </w:tc>
        <w:tc>
          <w:tcPr>
            <w:tcW w:w="1928" w:type="dxa"/>
            <w:tcBorders>
              <w:top w:val="nil"/>
              <w:left w:val="nil"/>
              <w:bottom w:val="single" w:sz="4" w:space="0" w:color="FFFFFF"/>
              <w:right w:val="nil"/>
            </w:tcBorders>
            <w:shd w:val="clear" w:color="DBE5F1" w:fill="DBE5F1"/>
            <w:noWrap/>
            <w:vAlign w:val="bottom"/>
            <w:hideMark/>
          </w:tcPr>
          <w:p w:rsidR="003A6C79" w:rsidRPr="003A6C79" w:rsidRDefault="003A6C79" w:rsidP="007B49BD">
            <w:pPr>
              <w:spacing w:line="240" w:lineRule="auto"/>
              <w:ind w:firstLine="0"/>
              <w:jc w:val="center"/>
              <w:rPr>
                <w:rFonts w:ascii="Calibri" w:eastAsia="Times New Roman" w:hAnsi="Calibri"/>
                <w:color w:val="000000"/>
                <w:lang w:eastAsia="cs-CZ" w:bidi="ar-SA"/>
              </w:rPr>
            </w:pPr>
            <w:r w:rsidRPr="003A6C79">
              <w:rPr>
                <w:rFonts w:ascii="Calibri" w:eastAsia="Times New Roman" w:hAnsi="Calibri"/>
                <w:color w:val="000000"/>
                <w:sz w:val="22"/>
                <w:szCs w:val="22"/>
                <w:lang w:eastAsia="cs-CZ" w:bidi="ar-SA"/>
              </w:rPr>
              <w:t>69,8</w:t>
            </w:r>
          </w:p>
        </w:tc>
      </w:tr>
      <w:tr w:rsidR="003A6C79" w:rsidRPr="003A6C79" w:rsidTr="007B49BD">
        <w:trPr>
          <w:trHeight w:val="300"/>
        </w:trPr>
        <w:tc>
          <w:tcPr>
            <w:tcW w:w="1228" w:type="dxa"/>
            <w:tcBorders>
              <w:top w:val="nil"/>
              <w:left w:val="nil"/>
              <w:bottom w:val="nil"/>
              <w:right w:val="single" w:sz="4" w:space="0" w:color="FFFFFF"/>
            </w:tcBorders>
            <w:shd w:val="clear" w:color="B8CCE4" w:fill="B8CCE4"/>
            <w:noWrap/>
            <w:vAlign w:val="bottom"/>
            <w:hideMark/>
          </w:tcPr>
          <w:p w:rsidR="003A6C79" w:rsidRPr="003A6C79" w:rsidRDefault="003A6C79" w:rsidP="007B49BD">
            <w:pPr>
              <w:spacing w:line="240" w:lineRule="auto"/>
              <w:ind w:firstLine="0"/>
              <w:jc w:val="center"/>
              <w:rPr>
                <w:rFonts w:ascii="Calibri" w:eastAsia="Times New Roman" w:hAnsi="Calibri"/>
                <w:color w:val="000000"/>
                <w:lang w:eastAsia="cs-CZ" w:bidi="ar-SA"/>
              </w:rPr>
            </w:pPr>
            <w:r w:rsidRPr="003A6C79">
              <w:rPr>
                <w:rFonts w:ascii="Calibri" w:eastAsia="Times New Roman" w:hAnsi="Calibri"/>
                <w:color w:val="000000"/>
                <w:sz w:val="22"/>
                <w:szCs w:val="22"/>
                <w:lang w:eastAsia="cs-CZ" w:bidi="ar-SA"/>
              </w:rPr>
              <w:t>Celkem</w:t>
            </w:r>
          </w:p>
        </w:tc>
        <w:tc>
          <w:tcPr>
            <w:tcW w:w="2008" w:type="dxa"/>
            <w:tcBorders>
              <w:top w:val="nil"/>
              <w:left w:val="nil"/>
              <w:bottom w:val="nil"/>
              <w:right w:val="single" w:sz="4" w:space="0" w:color="FFFFFF"/>
            </w:tcBorders>
            <w:shd w:val="clear" w:color="B8CCE4" w:fill="B8CCE4"/>
            <w:noWrap/>
            <w:vAlign w:val="bottom"/>
            <w:hideMark/>
          </w:tcPr>
          <w:p w:rsidR="003A6C79" w:rsidRPr="003A6C79" w:rsidRDefault="003A6C79" w:rsidP="007B49BD">
            <w:pPr>
              <w:spacing w:line="240" w:lineRule="auto"/>
              <w:ind w:firstLine="0"/>
              <w:jc w:val="center"/>
              <w:rPr>
                <w:rFonts w:ascii="Calibri" w:eastAsia="Times New Roman" w:hAnsi="Calibri"/>
                <w:color w:val="000000"/>
                <w:lang w:eastAsia="cs-CZ" w:bidi="ar-SA"/>
              </w:rPr>
            </w:pPr>
            <w:r w:rsidRPr="003A6C79">
              <w:rPr>
                <w:rFonts w:ascii="Calibri" w:eastAsia="Times New Roman" w:hAnsi="Calibri"/>
                <w:color w:val="000000"/>
                <w:sz w:val="22"/>
                <w:szCs w:val="22"/>
                <w:lang w:eastAsia="cs-CZ" w:bidi="ar-SA"/>
              </w:rPr>
              <w:t>116</w:t>
            </w:r>
          </w:p>
        </w:tc>
        <w:tc>
          <w:tcPr>
            <w:tcW w:w="1928" w:type="dxa"/>
            <w:tcBorders>
              <w:top w:val="nil"/>
              <w:left w:val="nil"/>
              <w:bottom w:val="nil"/>
              <w:right w:val="nil"/>
            </w:tcBorders>
            <w:shd w:val="clear" w:color="B8CCE4" w:fill="B8CCE4"/>
            <w:noWrap/>
            <w:vAlign w:val="bottom"/>
            <w:hideMark/>
          </w:tcPr>
          <w:p w:rsidR="003A6C79" w:rsidRPr="003A6C79" w:rsidRDefault="003A6C79" w:rsidP="007B49BD">
            <w:pPr>
              <w:keepNext/>
              <w:spacing w:line="240" w:lineRule="auto"/>
              <w:ind w:firstLine="0"/>
              <w:jc w:val="center"/>
              <w:rPr>
                <w:rFonts w:ascii="Calibri" w:eastAsia="Times New Roman" w:hAnsi="Calibri"/>
                <w:color w:val="000000"/>
                <w:lang w:eastAsia="cs-CZ" w:bidi="ar-SA"/>
              </w:rPr>
            </w:pPr>
            <w:r w:rsidRPr="003A6C79">
              <w:rPr>
                <w:rFonts w:ascii="Calibri" w:eastAsia="Times New Roman" w:hAnsi="Calibri"/>
                <w:color w:val="000000"/>
                <w:sz w:val="22"/>
                <w:szCs w:val="22"/>
                <w:lang w:eastAsia="cs-CZ" w:bidi="ar-SA"/>
              </w:rPr>
              <w:t>100,0</w:t>
            </w:r>
          </w:p>
        </w:tc>
      </w:tr>
    </w:tbl>
    <w:p w:rsidR="0021793B" w:rsidRDefault="003A6B21" w:rsidP="003A6B21">
      <w:pPr>
        <w:pStyle w:val="Titulek"/>
      </w:pPr>
      <w:bookmarkStart w:id="330" w:name="_Toc385405607"/>
      <w:r w:rsidRPr="00DB1B27">
        <w:t xml:space="preserve">Tabulka </w:t>
      </w:r>
      <w:r w:rsidR="00A10308">
        <w:fldChar w:fldCharType="begin"/>
      </w:r>
      <w:r w:rsidRPr="00DB1B27">
        <w:instrText xml:space="preserve"> SEQ Tabulka \* ARABIC </w:instrText>
      </w:r>
      <w:r w:rsidR="00A10308">
        <w:fldChar w:fldCharType="separate"/>
      </w:r>
      <w:r w:rsidR="00FD27B3">
        <w:rPr>
          <w:noProof/>
        </w:rPr>
        <w:t>16</w:t>
      </w:r>
      <w:r w:rsidR="00A10308">
        <w:fldChar w:fldCharType="end"/>
      </w:r>
      <w:r w:rsidRPr="00DB1B27">
        <w:t>: Preferovaný způsob využití výukových programů na PC při studiu somatologie</w:t>
      </w:r>
      <w:bookmarkEnd w:id="330"/>
    </w:p>
    <w:p w:rsidR="00D1701C" w:rsidRDefault="00D1701C" w:rsidP="003A6B21">
      <w:pPr>
        <w:keepNext/>
        <w:ind w:firstLine="0"/>
      </w:pPr>
    </w:p>
    <w:p w:rsidR="00BA2E08" w:rsidRDefault="003A6C79" w:rsidP="00BA2E08">
      <w:pPr>
        <w:keepNext/>
        <w:ind w:firstLine="0"/>
      </w:pPr>
      <w:r w:rsidRPr="003A6C79">
        <w:rPr>
          <w:noProof/>
          <w:lang w:eastAsia="cs-CZ" w:bidi="ar-SA"/>
        </w:rPr>
        <w:drawing>
          <wp:inline distT="0" distB="0" distL="0" distR="0">
            <wp:extent cx="4572000" cy="2743200"/>
            <wp:effectExtent l="19050" t="0" r="19050" b="0"/>
            <wp:docPr id="24"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A6B21" w:rsidRDefault="00BA2E08" w:rsidP="00BA2E08">
      <w:pPr>
        <w:pStyle w:val="Titulek"/>
      </w:pPr>
      <w:bookmarkStart w:id="331" w:name="_Toc385405591"/>
      <w:r>
        <w:t xml:space="preserve">Graf </w:t>
      </w:r>
      <w:fldSimple w:instr=" SEQ Graf \* ARABIC ">
        <w:r w:rsidR="00FD27B3">
          <w:rPr>
            <w:noProof/>
          </w:rPr>
          <w:t>14</w:t>
        </w:r>
      </w:fldSimple>
      <w:r>
        <w:t xml:space="preserve">: </w:t>
      </w:r>
      <w:r w:rsidRPr="00BC51EC">
        <w:t>Preferovaný způsob využití výukových programů na PC při studiu somatologie</w:t>
      </w:r>
      <w:bookmarkEnd w:id="331"/>
    </w:p>
    <w:p w:rsidR="00D40521" w:rsidRDefault="00D40521" w:rsidP="003A6B21"/>
    <w:p w:rsidR="003A6B21" w:rsidRPr="003A6B21" w:rsidRDefault="00D40521" w:rsidP="003A6B21">
      <w:r>
        <w:t>Více než polovina respondentů, kteří v předchozí otázce odpověděli, že by uvítali možnost využití počítačových výukových programů na PC při studiu somatologie</w:t>
      </w:r>
      <w:r w:rsidR="0031792F">
        <w:t>,</w:t>
      </w:r>
      <w:r>
        <w:t xml:space="preserve"> preferuje jejich použití spíše ve škol</w:t>
      </w:r>
      <w:r w:rsidR="0031792F">
        <w:t>ním prostředí</w:t>
      </w:r>
      <w:r>
        <w:t xml:space="preserve"> než doma.</w:t>
      </w:r>
    </w:p>
    <w:p w:rsidR="00F13DF3" w:rsidRDefault="00F13DF3">
      <w:pPr>
        <w:spacing w:after="200" w:line="276" w:lineRule="auto"/>
        <w:ind w:firstLine="0"/>
        <w:jc w:val="left"/>
        <w:rPr>
          <w:rFonts w:eastAsiaTheme="majorEastAsia" w:cstheme="majorBidi"/>
          <w:b/>
          <w:bCs/>
          <w:kern w:val="32"/>
          <w:sz w:val="30"/>
          <w:szCs w:val="30"/>
        </w:rPr>
      </w:pPr>
      <w:r>
        <w:rPr>
          <w:sz w:val="30"/>
          <w:szCs w:val="30"/>
        </w:rPr>
        <w:br w:type="page"/>
      </w:r>
    </w:p>
    <w:p w:rsidR="00263B60" w:rsidRDefault="00263B60" w:rsidP="00BC0AFE">
      <w:pPr>
        <w:pStyle w:val="Nadpis1"/>
        <w:numPr>
          <w:ilvl w:val="0"/>
          <w:numId w:val="15"/>
        </w:numPr>
        <w:sectPr w:rsidR="00263B60" w:rsidSect="00A10AA9">
          <w:pgSz w:w="11906" w:h="16838"/>
          <w:pgMar w:top="1418" w:right="1418" w:bottom="1418" w:left="1985" w:header="709" w:footer="709" w:gutter="0"/>
          <w:cols w:space="708"/>
          <w:docGrid w:linePitch="360"/>
        </w:sectPr>
      </w:pPr>
    </w:p>
    <w:p w:rsidR="007F65D2" w:rsidRPr="00B419F2" w:rsidRDefault="00D8385B" w:rsidP="006F3700">
      <w:pPr>
        <w:pStyle w:val="Nadpis1"/>
        <w:numPr>
          <w:ilvl w:val="0"/>
          <w:numId w:val="0"/>
        </w:numPr>
        <w:ind w:left="1069"/>
        <w:rPr>
          <w:sz w:val="30"/>
          <w:szCs w:val="30"/>
        </w:rPr>
      </w:pPr>
      <w:bookmarkStart w:id="332" w:name="_Toc385405669"/>
      <w:r w:rsidRPr="00B419F2">
        <w:rPr>
          <w:sz w:val="30"/>
          <w:szCs w:val="30"/>
        </w:rPr>
        <w:t>ZÁVĚR</w:t>
      </w:r>
      <w:bookmarkEnd w:id="332"/>
      <w:r w:rsidRPr="00B419F2">
        <w:rPr>
          <w:sz w:val="30"/>
          <w:szCs w:val="30"/>
        </w:rPr>
        <w:t xml:space="preserve"> </w:t>
      </w:r>
    </w:p>
    <w:p w:rsidR="003869E2" w:rsidRDefault="003869E2" w:rsidP="003869E2">
      <w:r>
        <w:t>Diplomová práce byla zpracována za účelem využití stávajícího obrazového materiálu dostupného na Katedře antropologie a zdravovědy Univerzity Palackého v Olomouci. S tímto cílem byla digitálně zpracována část archivu obsahujícího materiál vztahující se k problematice anatomie a fyziologie, která sloužila jako podklad pro tvorbu didaktické pomůcky využitelné při výuce somatologie.</w:t>
      </w:r>
    </w:p>
    <w:p w:rsidR="00C662FC" w:rsidRDefault="00C662FC" w:rsidP="003869E2">
      <w:r>
        <w:t>Teoretická část práce se zabývá problematikou digitální konverze obrazového materiálu, protože správné provedení tohoto kroku tvoří stěžejní část</w:t>
      </w:r>
      <w:r w:rsidR="008C39CB">
        <w:t xml:space="preserve"> tvorby pomůcky</w:t>
      </w:r>
      <w:r>
        <w:t>, z níž vychází praktická část</w:t>
      </w:r>
      <w:r w:rsidR="008C39CB">
        <w:t xml:space="preserve"> diplomové práce. </w:t>
      </w:r>
      <w:r w:rsidR="0095465A">
        <w:t xml:space="preserve">Pro doplnění celkového obrazu jsou v teoretické části zpracovány též </w:t>
      </w:r>
      <w:r w:rsidR="00583F96">
        <w:t xml:space="preserve">informace zabývající se legislativním rámcem pro využití digitálně konvertovaného materiálu, didaktickou technikou, její historií a historií výpočetní techniky. </w:t>
      </w:r>
    </w:p>
    <w:p w:rsidR="00241904" w:rsidRDefault="00B45ABA" w:rsidP="00FE469A">
      <w:r>
        <w:t>V praktické části diplomové práce byl v</w:t>
      </w:r>
      <w:r w:rsidR="003869E2">
        <w:t xml:space="preserve">ybraný materiál za pomoci kopírovací techniky zapůjčené firmou IMPROMAT INT digitálně konvertován do podoby umožňující práci se získanými daty. </w:t>
      </w:r>
    </w:p>
    <w:p w:rsidR="00241904" w:rsidRDefault="00241904" w:rsidP="003869E2">
      <w:r>
        <w:t xml:space="preserve">Pro lepší představu o tom, jakým způsobem má být daný materiál zpracován do formy, která by nejlépe vyhovovala žákům, bylo provedeno dotazníkové šetření na dvou SZŠ – v Uherském Hradišti a ve Zlíně. </w:t>
      </w:r>
      <w:r w:rsidR="00FE469A">
        <w:t xml:space="preserve">Do tohoto šetření se zapojilo 152 žáků z uvedených škol, kteří vyplnili dotazníky tak, aby je bylo možné použít </w:t>
      </w:r>
      <w:r w:rsidR="00C67B7C">
        <w:t>k vy</w:t>
      </w:r>
      <w:r w:rsidR="00FE469A">
        <w:t xml:space="preserve">hodnocení šetření. </w:t>
      </w:r>
      <w:r w:rsidR="00C67B7C">
        <w:t xml:space="preserve">Na základě vyhodnocení výsledků získaných z dotazníků byly k tvorbě didaktické pomůcky vybrány ty materiály, které obsahovaly pro žáky nejobtížnější učivo. Z výsledků jasně vyplynulo, že jde o problematiku nervového systému. </w:t>
      </w:r>
      <w:r w:rsidR="000E62C5">
        <w:t>Zároveň byl vybrán počítačový program, který byl vhodný jak pro tvorbu pomůcky, tak pro použití ve výuce. Z šetření vyplynulo, že programem, s nímž mají žáci dostatek zkušeností k tomu, aby byli schopni v něm efektivně pracovat</w:t>
      </w:r>
      <w:r w:rsidR="00E80F7E">
        <w:t>,</w:t>
      </w:r>
      <w:r w:rsidR="000E62C5">
        <w:t xml:space="preserve"> je program MS Excel. </w:t>
      </w:r>
    </w:p>
    <w:p w:rsidR="00901B91" w:rsidRDefault="00901B91" w:rsidP="009872F2">
      <w:r>
        <w:t xml:space="preserve">Během zpracování dotazníků byly zjištěny některé znepokojující informace týkající se </w:t>
      </w:r>
      <w:r w:rsidR="00166D51">
        <w:t>výuky</w:t>
      </w:r>
      <w:r>
        <w:t xml:space="preserve"> předmětu Informační a komunikační technologie na SZŠ. </w:t>
      </w:r>
      <w:r w:rsidR="005B0A8F">
        <w:t>Z odpovědí respondentů vyplynulo, že nároky kladené na žáky v tomto předmětu nerespektují průřezová témata uváděná</w:t>
      </w:r>
      <w:r w:rsidR="001E09CF">
        <w:t xml:space="preserve"> v RVP pro studijní obor Zdravo</w:t>
      </w:r>
      <w:r w:rsidR="005B0A8F">
        <w:t>t</w:t>
      </w:r>
      <w:r w:rsidR="001E09CF">
        <w:t>n</w:t>
      </w:r>
      <w:r w:rsidR="005B0A8F">
        <w:t>ic</w:t>
      </w:r>
      <w:r w:rsidR="001E09CF">
        <w:t>k</w:t>
      </w:r>
      <w:r w:rsidR="007B2071">
        <w:t>ý asistent a</w:t>
      </w:r>
      <w:r w:rsidR="005B0A8F">
        <w:t xml:space="preserve"> </w:t>
      </w:r>
      <w:r w:rsidR="001E09CF">
        <w:t>žáci jsou tak nepřímo znevýhodněni jak při dalším studiu, tak na trhu práce, neboť nemají dostatečné znalosti z tohoto oboru</w:t>
      </w:r>
      <w:r w:rsidR="007B2071">
        <w:t xml:space="preserve"> a jejich počítačová a informační gramotnost jsou na nízké úrovni. </w:t>
      </w:r>
      <w:r w:rsidR="00CE4B27">
        <w:t xml:space="preserve">Přitom úvahu, že pro pracovníky v ošetřovatelství jsou tyto znalosti zbytečné a žáky by pouze zatěžovali, nepovažuji za správnou, neboť život v informační společnosti, ve které se momentálně ocitáme, vyžaduje tyto znalosti po všech svých členech. Navíc práce ve zdravotnictví, především ve velkých organizacích je počítačovou technikou z velké míry řízena a podporována a její neznalost tak především začínající pracovníky </w:t>
      </w:r>
      <w:r w:rsidR="00700FAF">
        <w:t>zbytečně zdržuje a zatěžuje</w:t>
      </w:r>
      <w:r w:rsidR="00CE4B27">
        <w:t xml:space="preserve">. </w:t>
      </w:r>
      <w:r w:rsidR="00EC1DD4">
        <w:t>Základní znalosti z tohoto oboru by tak měly být vštípeny i žákům SZŠ, přestože o jejich schopnostech v tomto směru a využitelnosti nabytých dovedností očividně mnozí učitelé pochybují.</w:t>
      </w:r>
      <w:r w:rsidR="00B41A67">
        <w:t xml:space="preserve"> </w:t>
      </w:r>
    </w:p>
    <w:p w:rsidR="005164B5" w:rsidRDefault="005164B5" w:rsidP="003869E2">
      <w:r>
        <w:t xml:space="preserve">Při tvorbě pomůcky bylo </w:t>
      </w:r>
      <w:r w:rsidR="003734EE">
        <w:t>ve světle těchto informací</w:t>
      </w:r>
      <w:r>
        <w:t xml:space="preserve"> bráno v úvahu, že počítačová gramotnost žáků SZŠ je na určité úrovni, se kterou je třeba počítat. Proto byly využity všechny možné funkce daného programu, které jsou schopny omezit možnost neúmyslného znehodnocení pomůcky nezkušeným uživatelem a </w:t>
      </w:r>
      <w:r w:rsidR="00AA39F2">
        <w:t>pomoci žákům k</w:t>
      </w:r>
      <w:r>
        <w:t xml:space="preserve"> intuitivní</w:t>
      </w:r>
      <w:r w:rsidR="00AA39F2">
        <w:t>mu</w:t>
      </w:r>
      <w:r>
        <w:t xml:space="preserve"> postup p</w:t>
      </w:r>
      <w:r w:rsidR="00AA39F2">
        <w:t>ři</w:t>
      </w:r>
      <w:r>
        <w:t xml:space="preserve"> práci s touto pomůckou. </w:t>
      </w:r>
      <w:r w:rsidR="00A848FB">
        <w:t xml:space="preserve">Mezi tyto funkce patřilo uzamčení některých částí listu, především </w:t>
      </w:r>
      <w:r w:rsidR="00E80F7E">
        <w:t xml:space="preserve">objektů a </w:t>
      </w:r>
      <w:r w:rsidR="00A848FB">
        <w:t>buněk obsahujících vzorce a zamezení viditelnosti jejich obsahu, což by samo o sobě pomůcku znehodnotilo tím, že by se v nich žáci mohli dočíst správných odpovědí. Ke snazší orientaci v jednotlivých listech bylo využito barevného označení různých částí pomůcky podbarvením a ohraničením buněk a využití podmíněného formátování, díky němuž je možné ihned kontrolovat správnost odpovědí.</w:t>
      </w:r>
    </w:p>
    <w:p w:rsidR="00D62DD3" w:rsidRDefault="00D62DD3" w:rsidP="00BC0AFE">
      <w:pPr>
        <w:pStyle w:val="Nadpis1"/>
        <w:numPr>
          <w:ilvl w:val="0"/>
          <w:numId w:val="15"/>
        </w:numPr>
        <w:sectPr w:rsidR="00D62DD3" w:rsidSect="00A10AA9">
          <w:pgSz w:w="11906" w:h="16838"/>
          <w:pgMar w:top="1418" w:right="1418" w:bottom="1418" w:left="1985" w:header="709" w:footer="709" w:gutter="0"/>
          <w:cols w:space="708"/>
          <w:docGrid w:linePitch="360"/>
        </w:sectPr>
      </w:pPr>
    </w:p>
    <w:p w:rsidR="00D62DD3" w:rsidRDefault="00D62DD3" w:rsidP="006F3700">
      <w:pPr>
        <w:pStyle w:val="Nadpis1"/>
        <w:numPr>
          <w:ilvl w:val="0"/>
          <w:numId w:val="0"/>
        </w:numPr>
        <w:ind w:left="1069"/>
      </w:pPr>
      <w:bookmarkStart w:id="333" w:name="_Toc385405670"/>
      <w:r>
        <w:t>Souhrn</w:t>
      </w:r>
      <w:bookmarkEnd w:id="333"/>
      <w:r>
        <w:t xml:space="preserve"> </w:t>
      </w:r>
    </w:p>
    <w:p w:rsidR="00901B91" w:rsidRDefault="00D62DD3" w:rsidP="003869E2">
      <w:r>
        <w:t>Diplomová práce se zabývá pro</w:t>
      </w:r>
      <w:r w:rsidR="002B03F5">
        <w:t>blematikou využití elektronického obrazového materiálu získaného digitální konverzí obrazového ar</w:t>
      </w:r>
      <w:r w:rsidR="00523B16">
        <w:t>ch</w:t>
      </w:r>
      <w:r w:rsidR="002B03F5">
        <w:t xml:space="preserve">ivu Katedry antropologie a zdravovědy. </w:t>
      </w:r>
    </w:p>
    <w:p w:rsidR="00523B16" w:rsidRDefault="00523B16" w:rsidP="003869E2">
      <w:r>
        <w:t xml:space="preserve">Teoretická část se zaměřuje na </w:t>
      </w:r>
      <w:r w:rsidR="00675FE5">
        <w:t xml:space="preserve">problematiku zpracování obrazového materiálu digitální technikou a možnosti využití takto získaných dat. Dále se zaobírá legislativou ČR zpracovávající tematiku duševního vlastnictví, především autorských práv. </w:t>
      </w:r>
      <w:r w:rsidR="0073425C">
        <w:t xml:space="preserve">S ohledem na možnosti využití digitálně konvertovaného materiálu se také věnuje problematice výpočetní techniky a využití počítačů ve výuce. </w:t>
      </w:r>
    </w:p>
    <w:p w:rsidR="005106B3" w:rsidRDefault="005106B3" w:rsidP="003869E2">
      <w:r>
        <w:t xml:space="preserve">Praktická část je soustředěna na elektronické zpracování dat získaných digitalizací archivu Katedry antropologie a zdravovědy do takové podoby, aby byla použitelná ve vyučovacím procesu. </w:t>
      </w:r>
      <w:r w:rsidR="00AA36C3">
        <w:t xml:space="preserve">Výstupem práce je didaktická pomůcka vytvořená v programu MS Excel, která vznikla na základě zpracování informací získaných dotazníkovým šetřením, kterého se zúčastnilo 152 žáků ze dvou SZŠ. </w:t>
      </w:r>
    </w:p>
    <w:p w:rsidR="005E473E" w:rsidRDefault="005E473E" w:rsidP="003869E2"/>
    <w:p w:rsidR="00C451E7" w:rsidRPr="001829E7" w:rsidRDefault="00431D21" w:rsidP="001829E7">
      <w:pPr>
        <w:rPr>
          <w:b/>
        </w:rPr>
      </w:pPr>
      <w:r w:rsidRPr="00F04966">
        <w:rPr>
          <w:b/>
        </w:rPr>
        <w:t>Klíčová slova</w:t>
      </w:r>
      <w:r w:rsidR="005E473E" w:rsidRPr="00F04966">
        <w:rPr>
          <w:b/>
        </w:rPr>
        <w:t>:</w:t>
      </w:r>
      <w:r w:rsidRPr="00F04966">
        <w:rPr>
          <w:b/>
        </w:rPr>
        <w:t xml:space="preserve"> </w:t>
      </w:r>
      <w:r w:rsidR="00F5564F">
        <w:t>digitalizace, počítač ve výuce, didaktická pomůcka, výpočetní technika</w:t>
      </w:r>
      <w:r w:rsidR="00A74F62">
        <w:t xml:space="preserve">. </w:t>
      </w:r>
    </w:p>
    <w:p w:rsidR="00BC65B1" w:rsidRPr="00332C14" w:rsidRDefault="00BC65B1" w:rsidP="006F3700">
      <w:pPr>
        <w:pStyle w:val="Nadpis1"/>
        <w:numPr>
          <w:ilvl w:val="0"/>
          <w:numId w:val="0"/>
        </w:numPr>
        <w:ind w:left="1069"/>
        <w:rPr>
          <w:lang w:val="en-US"/>
        </w:rPr>
      </w:pPr>
      <w:bookmarkStart w:id="334" w:name="_Toc385405671"/>
      <w:r w:rsidRPr="00BC65B1">
        <w:rPr>
          <w:lang w:val="en-US"/>
        </w:rPr>
        <w:t>Summary</w:t>
      </w:r>
      <w:bookmarkEnd w:id="334"/>
      <w:r w:rsidRPr="00BC65B1">
        <w:rPr>
          <w:lang w:val="en-US"/>
        </w:rPr>
        <w:t xml:space="preserve"> </w:t>
      </w:r>
    </w:p>
    <w:p w:rsidR="00BC65B1" w:rsidRDefault="00E40017" w:rsidP="00BC65B1">
      <w:pPr>
        <w:rPr>
          <w:lang w:val="en-US"/>
        </w:rPr>
      </w:pPr>
      <w:r>
        <w:rPr>
          <w:lang w:val="en-US"/>
        </w:rPr>
        <w:t>The t</w:t>
      </w:r>
      <w:r w:rsidR="00BC65B1" w:rsidRPr="00BC65B1">
        <w:rPr>
          <w:lang w:val="en-US"/>
        </w:rPr>
        <w:t xml:space="preserve">hesis deals with </w:t>
      </w:r>
      <w:r w:rsidR="00BC65B1">
        <w:rPr>
          <w:lang w:val="en-US"/>
        </w:rPr>
        <w:t>issue</w:t>
      </w:r>
      <w:r w:rsidR="00BC65B1" w:rsidRPr="00BC65B1">
        <w:rPr>
          <w:lang w:val="en-US"/>
        </w:rPr>
        <w:t xml:space="preserve"> of using electronic </w:t>
      </w:r>
      <w:r w:rsidR="00DC237A">
        <w:rPr>
          <w:lang w:val="en-US"/>
        </w:rPr>
        <w:t>visual</w:t>
      </w:r>
      <w:r w:rsidR="00BC65B1" w:rsidRPr="00BC65B1">
        <w:rPr>
          <w:lang w:val="en-US"/>
        </w:rPr>
        <w:t xml:space="preserve"> material</w:t>
      </w:r>
      <w:r w:rsidR="00BC65B1">
        <w:rPr>
          <w:lang w:val="en-US"/>
        </w:rPr>
        <w:t xml:space="preserve"> acquired by digital conversion of the image archives of Department of Anthropology and Health Education. </w:t>
      </w:r>
    </w:p>
    <w:p w:rsidR="00BC65B1" w:rsidRDefault="00BC65B1" w:rsidP="00BC65B1">
      <w:pPr>
        <w:rPr>
          <w:lang w:val="en-US"/>
        </w:rPr>
      </w:pPr>
      <w:r>
        <w:rPr>
          <w:lang w:val="en-US"/>
        </w:rPr>
        <w:t>The</w:t>
      </w:r>
      <w:r w:rsidR="00E40017">
        <w:rPr>
          <w:lang w:val="en-US"/>
        </w:rPr>
        <w:t xml:space="preserve"> the</w:t>
      </w:r>
      <w:r>
        <w:rPr>
          <w:lang w:val="en-US"/>
        </w:rPr>
        <w:t>oretical part focused on problems of visual material</w:t>
      </w:r>
      <w:r w:rsidR="00DC237A">
        <w:rPr>
          <w:lang w:val="en-US"/>
        </w:rPr>
        <w:t>s</w:t>
      </w:r>
      <w:r>
        <w:rPr>
          <w:lang w:val="en-US"/>
        </w:rPr>
        <w:t xml:space="preserve"> </w:t>
      </w:r>
      <w:r w:rsidR="00E40017">
        <w:rPr>
          <w:lang w:val="en-US"/>
        </w:rPr>
        <w:t>processing</w:t>
      </w:r>
      <w:r>
        <w:rPr>
          <w:lang w:val="en-US"/>
        </w:rPr>
        <w:t xml:space="preserve"> by digital technologies and possibility of using this data. </w:t>
      </w:r>
      <w:r w:rsidR="0052644F">
        <w:rPr>
          <w:lang w:val="en-US"/>
        </w:rPr>
        <w:t>It also deals with legislation of the Czech Republic</w:t>
      </w:r>
      <w:r w:rsidR="00F82A6B">
        <w:rPr>
          <w:lang w:val="en-US"/>
        </w:rPr>
        <w:t xml:space="preserve">, which handles the topic </w:t>
      </w:r>
      <w:r w:rsidR="00DC237A">
        <w:rPr>
          <w:lang w:val="en-US"/>
        </w:rPr>
        <w:t xml:space="preserve">of </w:t>
      </w:r>
      <w:r w:rsidR="00F82A6B">
        <w:rPr>
          <w:lang w:val="en-US"/>
        </w:rPr>
        <w:t xml:space="preserve">intellectual property, especially copyright. </w:t>
      </w:r>
      <w:r w:rsidR="00DC237A">
        <w:rPr>
          <w:lang w:val="en-US"/>
        </w:rPr>
        <w:t xml:space="preserve">Thesis is dedicated to problems of computing and </w:t>
      </w:r>
      <w:r w:rsidR="00E565CD">
        <w:rPr>
          <w:lang w:val="en-US"/>
        </w:rPr>
        <w:t>u</w:t>
      </w:r>
      <w:r w:rsidR="00DC237A">
        <w:rPr>
          <w:lang w:val="en-US"/>
        </w:rPr>
        <w:t>se of computers in teaching</w:t>
      </w:r>
      <w:r w:rsidR="00E565CD">
        <w:rPr>
          <w:lang w:val="en-US"/>
        </w:rPr>
        <w:t xml:space="preserve"> heaving regard to the possibility of using digitally converted materials. </w:t>
      </w:r>
    </w:p>
    <w:p w:rsidR="00332C14" w:rsidRDefault="00E40017" w:rsidP="00BC65B1">
      <w:pPr>
        <w:rPr>
          <w:lang w:val="en-US"/>
        </w:rPr>
      </w:pPr>
      <w:r>
        <w:rPr>
          <w:lang w:val="en-US"/>
        </w:rPr>
        <w:t>The practical part is focused on electronic proce</w:t>
      </w:r>
      <w:r w:rsidR="000A1897">
        <w:rPr>
          <w:lang w:val="en-US"/>
        </w:rPr>
        <w:t>ssing of data acquired by digiti</w:t>
      </w:r>
      <w:r>
        <w:rPr>
          <w:lang w:val="en-US"/>
        </w:rPr>
        <w:t xml:space="preserve">zing of </w:t>
      </w:r>
      <w:r w:rsidR="000A1897">
        <w:rPr>
          <w:lang w:val="en-US"/>
        </w:rPr>
        <w:t xml:space="preserve">the image archives of Department of Anthropology and Health Education into a form that it would be applicable in teaching process. </w:t>
      </w:r>
      <w:r w:rsidR="005F7663">
        <w:rPr>
          <w:lang w:val="en-US"/>
        </w:rPr>
        <w:t>The outcome of the thesis is a didactic aid created in a program MS Excel</w:t>
      </w:r>
      <w:r w:rsidR="001829E7">
        <w:rPr>
          <w:lang w:val="en-US"/>
        </w:rPr>
        <w:t>,</w:t>
      </w:r>
      <w:r w:rsidR="005F7663">
        <w:rPr>
          <w:lang w:val="en-US"/>
        </w:rPr>
        <w:t xml:space="preserve"> which was based on information acquired by processing the survey, which was attended by 152 pupils of 2 Schools of Nursing. </w:t>
      </w:r>
    </w:p>
    <w:p w:rsidR="001829E7" w:rsidRDefault="001829E7" w:rsidP="00BC65B1">
      <w:pPr>
        <w:rPr>
          <w:lang w:val="en-US"/>
        </w:rPr>
      </w:pPr>
    </w:p>
    <w:p w:rsidR="00332C14" w:rsidRPr="00BC65B1" w:rsidRDefault="001829E7" w:rsidP="00EE2E8A">
      <w:pPr>
        <w:rPr>
          <w:lang w:val="en-US"/>
        </w:rPr>
        <w:sectPr w:rsidR="00332C14" w:rsidRPr="00BC65B1" w:rsidSect="00A10AA9">
          <w:pgSz w:w="11906" w:h="16838"/>
          <w:pgMar w:top="1418" w:right="1418" w:bottom="1418" w:left="1985" w:header="709" w:footer="709" w:gutter="0"/>
          <w:cols w:space="708"/>
          <w:docGrid w:linePitch="360"/>
        </w:sectPr>
      </w:pPr>
      <w:r w:rsidRPr="001829E7">
        <w:rPr>
          <w:b/>
          <w:lang w:val="en-US"/>
        </w:rPr>
        <w:t>Key words:</w:t>
      </w:r>
      <w:r>
        <w:rPr>
          <w:lang w:val="en-US"/>
        </w:rPr>
        <w:t xml:space="preserve"> Digitizing, computer in classroom, didactic aid, computing</w:t>
      </w:r>
      <w:r w:rsidR="00A74F62">
        <w:rPr>
          <w:lang w:val="en-US"/>
        </w:rPr>
        <w:t>.</w:t>
      </w:r>
    </w:p>
    <w:p w:rsidR="00F87E41" w:rsidRDefault="00A30160" w:rsidP="006F3700">
      <w:pPr>
        <w:pStyle w:val="Nadpis1"/>
        <w:numPr>
          <w:ilvl w:val="0"/>
          <w:numId w:val="0"/>
        </w:numPr>
        <w:ind w:left="1069"/>
        <w:rPr>
          <w:sz w:val="30"/>
          <w:szCs w:val="30"/>
        </w:rPr>
      </w:pPr>
      <w:bookmarkStart w:id="335" w:name="_Toc385405672"/>
      <w:r w:rsidRPr="00B419F2">
        <w:rPr>
          <w:sz w:val="30"/>
          <w:szCs w:val="30"/>
        </w:rPr>
        <w:t>S</w:t>
      </w:r>
      <w:r w:rsidR="00F87E41" w:rsidRPr="00B419F2">
        <w:rPr>
          <w:sz w:val="30"/>
          <w:szCs w:val="30"/>
        </w:rPr>
        <w:t>eznam použité literatury</w:t>
      </w:r>
      <w:bookmarkEnd w:id="335"/>
    </w:p>
    <w:p w:rsidR="00AF05FC" w:rsidRPr="00AF05FC" w:rsidRDefault="00AF05FC" w:rsidP="00627BDF">
      <w:pPr>
        <w:pStyle w:val="Odstavecseseznamem"/>
        <w:numPr>
          <w:ilvl w:val="0"/>
          <w:numId w:val="29"/>
        </w:numPr>
        <w:jc w:val="left"/>
      </w:pPr>
      <w:r w:rsidRPr="009D7093">
        <w:rPr>
          <w:sz w:val="23"/>
          <w:szCs w:val="23"/>
        </w:rPr>
        <w:t>AVIDOV-UNGAR, Orit</w:t>
      </w:r>
      <w:r w:rsidR="00035350">
        <w:rPr>
          <w:sz w:val="23"/>
          <w:szCs w:val="23"/>
        </w:rPr>
        <w:t xml:space="preserve"> a </w:t>
      </w:r>
      <w:r w:rsidRPr="009D7093">
        <w:rPr>
          <w:sz w:val="23"/>
          <w:szCs w:val="23"/>
        </w:rPr>
        <w:t xml:space="preserve">Tamar SHAMIR-INBAL. Empowerment Patterns of Leaders in ICT and School Streghts Following the Implementatioon of National ICT Reform. </w:t>
      </w:r>
      <w:r w:rsidRPr="009D7093">
        <w:rPr>
          <w:i/>
          <w:iCs/>
          <w:sz w:val="23"/>
          <w:szCs w:val="23"/>
        </w:rPr>
        <w:t xml:space="preserve">Journal of Information Technology Education: Research. </w:t>
      </w:r>
      <w:r w:rsidRPr="009D7093">
        <w:rPr>
          <w:sz w:val="23"/>
          <w:szCs w:val="23"/>
        </w:rPr>
        <w:t xml:space="preserve">[Online]. 2013, 12, [cit. 18. 2. 2014]. </w:t>
      </w:r>
      <w:r w:rsidRPr="009A538A">
        <w:rPr>
          <w:sz w:val="23"/>
          <w:szCs w:val="23"/>
        </w:rPr>
        <w:t xml:space="preserve">Dostupné z: </w:t>
      </w:r>
      <w:r w:rsidRPr="00035350">
        <w:rPr>
          <w:sz w:val="23"/>
          <w:szCs w:val="23"/>
        </w:rPr>
        <w:t>http://www.jite.org/documents/Vol12/JITEv12ResearchP141-158Avidov1228.pdf</w:t>
      </w:r>
      <w:r w:rsidRPr="009A538A">
        <w:rPr>
          <w:sz w:val="23"/>
          <w:szCs w:val="23"/>
        </w:rPr>
        <w:t>.</w:t>
      </w:r>
    </w:p>
    <w:p w:rsidR="00AF05FC" w:rsidRPr="00BA700C" w:rsidRDefault="00AF05FC" w:rsidP="00627BDF">
      <w:pPr>
        <w:pStyle w:val="Odstavecseseznamem"/>
        <w:numPr>
          <w:ilvl w:val="0"/>
          <w:numId w:val="29"/>
        </w:numPr>
        <w:jc w:val="left"/>
      </w:pPr>
      <w:r w:rsidRPr="004618E0">
        <w:rPr>
          <w:bCs/>
          <w:caps/>
        </w:rPr>
        <w:t>BÁRTLOVÁ, S</w:t>
      </w:r>
      <w:r w:rsidRPr="004618E0">
        <w:rPr>
          <w:bCs/>
        </w:rPr>
        <w:t>ylva</w:t>
      </w:r>
      <w:r w:rsidRPr="004618E0">
        <w:rPr>
          <w:bCs/>
          <w:caps/>
        </w:rPr>
        <w:t>, P</w:t>
      </w:r>
      <w:r w:rsidRPr="004618E0">
        <w:rPr>
          <w:bCs/>
        </w:rPr>
        <w:t>etr</w:t>
      </w:r>
      <w:r w:rsidRPr="004618E0">
        <w:rPr>
          <w:bCs/>
          <w:caps/>
        </w:rPr>
        <w:t xml:space="preserve"> SADÍLEK </w:t>
      </w:r>
      <w:r w:rsidRPr="004618E0">
        <w:rPr>
          <w:bCs/>
        </w:rPr>
        <w:t>a</w:t>
      </w:r>
      <w:r w:rsidRPr="004618E0">
        <w:rPr>
          <w:bCs/>
          <w:caps/>
        </w:rPr>
        <w:t xml:space="preserve"> v</w:t>
      </w:r>
      <w:r w:rsidRPr="004618E0">
        <w:rPr>
          <w:bCs/>
        </w:rPr>
        <w:t>alérie</w:t>
      </w:r>
      <w:r w:rsidRPr="004618E0">
        <w:rPr>
          <w:bCs/>
          <w:caps/>
        </w:rPr>
        <w:t xml:space="preserve"> TÓTHOVÁ</w:t>
      </w:r>
      <w:r>
        <w:rPr>
          <w:bCs/>
          <w:caps/>
        </w:rPr>
        <w:t>,</w:t>
      </w:r>
      <w:r w:rsidRPr="004618E0">
        <w:rPr>
          <w:bCs/>
          <w:caps/>
        </w:rPr>
        <w:t xml:space="preserve"> 2005.</w:t>
      </w:r>
      <w:r w:rsidRPr="004618E0">
        <w:rPr>
          <w:bCs/>
          <w:i/>
          <w:caps/>
        </w:rPr>
        <w:t xml:space="preserve"> </w:t>
      </w:r>
      <w:r>
        <w:rPr>
          <w:bCs/>
          <w:i/>
        </w:rPr>
        <w:t xml:space="preserve">Výzkum a ošetřovatelství. </w:t>
      </w:r>
      <w:r>
        <w:rPr>
          <w:bCs/>
        </w:rPr>
        <w:t>Brno: NCO NZO. ISBN 80-7013-416-X.</w:t>
      </w:r>
    </w:p>
    <w:p w:rsidR="00AF05FC" w:rsidRPr="003E502F" w:rsidRDefault="00AF05FC" w:rsidP="00627BDF">
      <w:pPr>
        <w:pStyle w:val="Odstavecseseznamem"/>
        <w:numPr>
          <w:ilvl w:val="0"/>
          <w:numId w:val="29"/>
        </w:numPr>
        <w:jc w:val="left"/>
      </w:pPr>
      <w:r w:rsidRPr="00D83D9F">
        <w:t>ČESKO. Zákon č. 121 ze dne 7. dubna 2000 o právu autorském, o právech souv</w:t>
      </w:r>
      <w:r>
        <w:t>i</w:t>
      </w:r>
      <w:r w:rsidRPr="00D83D9F">
        <w:t xml:space="preserve">sejících s právem autorským a o změně některých zákonů. In: </w:t>
      </w:r>
      <w:r w:rsidRPr="00D83D9F">
        <w:rPr>
          <w:rStyle w:val="Zvraznn"/>
          <w:rFonts w:ascii="Times New Roman" w:hAnsi="Times New Roman"/>
          <w:b w:val="0"/>
        </w:rPr>
        <w:t>Sbírka zákonů České republiky</w:t>
      </w:r>
      <w:r w:rsidRPr="00D83D9F">
        <w:t xml:space="preserve">. 2004, částka 36. Dostupné také z: </w:t>
      </w:r>
      <w:r w:rsidRPr="003E502F">
        <w:t>http://portal.gov.cz/app/zakony/zakonPar.jsp?idBiblio=49278&amp;fulltext=&amp;nr=121~2F2000&amp;part=&amp;name=&amp;rpp=15#local-content</w:t>
      </w:r>
      <w:r>
        <w:t>.</w:t>
      </w:r>
    </w:p>
    <w:p w:rsidR="00AF05FC" w:rsidRDefault="00AF05FC" w:rsidP="00627BDF">
      <w:pPr>
        <w:pStyle w:val="Odstavecseseznamem"/>
        <w:numPr>
          <w:ilvl w:val="0"/>
          <w:numId w:val="29"/>
        </w:numPr>
        <w:jc w:val="left"/>
      </w:pPr>
      <w:r>
        <w:t xml:space="preserve">ČIHÁK, Radomír, 2002. </w:t>
      </w:r>
      <w:r>
        <w:rPr>
          <w:i/>
        </w:rPr>
        <w:t>Anatomie 3.</w:t>
      </w:r>
      <w:r>
        <w:t xml:space="preserve"> Praha: Grada. ISBN: 80-7169-140-2. </w:t>
      </w:r>
    </w:p>
    <w:p w:rsidR="00AF05FC" w:rsidRDefault="00AF05FC" w:rsidP="00627BDF">
      <w:pPr>
        <w:pStyle w:val="Odstavecseseznamem"/>
        <w:numPr>
          <w:ilvl w:val="0"/>
          <w:numId w:val="29"/>
        </w:numPr>
        <w:jc w:val="left"/>
      </w:pPr>
      <w:r>
        <w:t xml:space="preserve">DOSTÁL, Jiří, 2008. </w:t>
      </w:r>
      <w:r>
        <w:rPr>
          <w:i/>
        </w:rPr>
        <w:t xml:space="preserve">Učební pomůcky a zásada názornosti. </w:t>
      </w:r>
      <w:r>
        <w:t xml:space="preserve">Olomouc: Votobia. ISBN: 978-80-7409-003-5. </w:t>
      </w:r>
    </w:p>
    <w:p w:rsidR="00AF05FC" w:rsidRDefault="00AF05FC" w:rsidP="00627BDF">
      <w:pPr>
        <w:pStyle w:val="Odstavecseseznamem"/>
        <w:numPr>
          <w:ilvl w:val="0"/>
          <w:numId w:val="29"/>
        </w:numPr>
        <w:jc w:val="left"/>
      </w:pPr>
      <w:r w:rsidRPr="001A22B9">
        <w:t>CHRÁSKA, M</w:t>
      </w:r>
      <w:r>
        <w:t>iroslav,</w:t>
      </w:r>
      <w:r w:rsidRPr="001A22B9">
        <w:t xml:space="preserve"> 2004.</w:t>
      </w:r>
      <w:r>
        <w:t xml:space="preserve"> </w:t>
      </w:r>
      <w:r w:rsidRPr="001A22B9">
        <w:rPr>
          <w:i/>
        </w:rPr>
        <w:t>Informační technologie ve škole.</w:t>
      </w:r>
      <w:r w:rsidRPr="001A22B9">
        <w:t xml:space="preserve"> In Kropáč, J. a kol. Didaktika technických předmětů: vybrané kapitoly. Olomouc: Vydavatelství UP Olomouc. ISBN: 80-244-0848-1.</w:t>
      </w:r>
    </w:p>
    <w:p w:rsidR="00AF05FC" w:rsidRPr="003821A9" w:rsidRDefault="00AF05FC" w:rsidP="00627BDF">
      <w:pPr>
        <w:pStyle w:val="Odstavecseseznamem"/>
        <w:numPr>
          <w:ilvl w:val="0"/>
          <w:numId w:val="29"/>
        </w:numPr>
        <w:jc w:val="left"/>
      </w:pPr>
      <w:r>
        <w:t>Internet do škol.</w:t>
      </w:r>
      <w:r>
        <w:rPr>
          <w:i/>
        </w:rPr>
        <w:t xml:space="preserve"> O projektu: PIII infrastruktura [online]. </w:t>
      </w:r>
      <w:r>
        <w:t xml:space="preserve">2014 cit. </w:t>
      </w:r>
      <w:r w:rsidRPr="0052737B">
        <w:t>[18.</w:t>
      </w:r>
      <w:r>
        <w:t> </w:t>
      </w:r>
      <w:r w:rsidRPr="0052737B">
        <w:t>2.</w:t>
      </w:r>
      <w:r>
        <w:t xml:space="preserve"> </w:t>
      </w:r>
      <w:r w:rsidRPr="0052737B">
        <w:t xml:space="preserve">2014]. Dostupné z: </w:t>
      </w:r>
      <w:r w:rsidRPr="003821A9">
        <w:t>http://www.indos.cz/oprojektu/</w:t>
      </w:r>
      <w:r>
        <w:t xml:space="preserve">. </w:t>
      </w:r>
    </w:p>
    <w:p w:rsidR="00AF05FC" w:rsidRDefault="00AF05FC" w:rsidP="00627BDF">
      <w:pPr>
        <w:pStyle w:val="Odstavecseseznamem"/>
        <w:numPr>
          <w:ilvl w:val="0"/>
          <w:numId w:val="29"/>
        </w:numPr>
        <w:jc w:val="left"/>
      </w:pPr>
      <w:r>
        <w:t xml:space="preserve">KALHOUS, Zdeněk a Otto OBST, 2000. </w:t>
      </w:r>
      <w:r>
        <w:rPr>
          <w:i/>
        </w:rPr>
        <w:t>Školní didaktika.</w:t>
      </w:r>
      <w:r>
        <w:t xml:space="preserve"> Olomouc: Vydavatelství UP Olomouc. ISBN: 80-7067-920-4. </w:t>
      </w:r>
    </w:p>
    <w:p w:rsidR="00AF05FC" w:rsidRDefault="00AF05FC" w:rsidP="00627BDF">
      <w:pPr>
        <w:pStyle w:val="Nadpis1"/>
        <w:numPr>
          <w:ilvl w:val="0"/>
          <w:numId w:val="15"/>
        </w:numPr>
        <w:jc w:val="left"/>
        <w:rPr>
          <w:sz w:val="30"/>
          <w:szCs w:val="30"/>
        </w:rPr>
        <w:sectPr w:rsidR="00AF05FC" w:rsidSect="00A10AA9">
          <w:pgSz w:w="11906" w:h="16838"/>
          <w:pgMar w:top="1418" w:right="1418" w:bottom="1418" w:left="1985" w:header="709" w:footer="709" w:gutter="0"/>
          <w:cols w:space="708"/>
          <w:docGrid w:linePitch="360"/>
        </w:sectPr>
      </w:pPr>
    </w:p>
    <w:p w:rsidR="00AF05FC" w:rsidRPr="00A1280E" w:rsidRDefault="00AF05FC" w:rsidP="00627BDF">
      <w:pPr>
        <w:pStyle w:val="Odstavecseseznamem"/>
        <w:numPr>
          <w:ilvl w:val="0"/>
          <w:numId w:val="29"/>
        </w:numPr>
        <w:spacing w:line="276" w:lineRule="auto"/>
        <w:jc w:val="left"/>
      </w:pPr>
      <w:r>
        <w:t xml:space="preserve">KLEMENT, Milan, 2001. </w:t>
      </w:r>
      <w:r>
        <w:rPr>
          <w:i/>
        </w:rPr>
        <w:t xml:space="preserve">Výpočetní technika: hardware a software. </w:t>
      </w:r>
      <w:r>
        <w:t>Olomouc: Vydavatelství UP Olomouc. ISBN: 80-244-0316-1.</w:t>
      </w:r>
    </w:p>
    <w:p w:rsidR="00AF05FC" w:rsidRPr="009A538A" w:rsidRDefault="00AF05FC" w:rsidP="00627BDF">
      <w:pPr>
        <w:pStyle w:val="Odstavecseseznamem"/>
        <w:numPr>
          <w:ilvl w:val="0"/>
          <w:numId w:val="29"/>
        </w:numPr>
        <w:jc w:val="left"/>
      </w:pPr>
      <w:r w:rsidRPr="009A538A">
        <w:t xml:space="preserve">KOLÁČEK, Štěpán. Příklad tvořivé práce (k osmdesátinám A. Malacha). </w:t>
      </w:r>
      <w:r w:rsidRPr="009A538A">
        <w:rPr>
          <w:i/>
        </w:rPr>
        <w:t xml:space="preserve">Pedagogická orientace. </w:t>
      </w:r>
      <w:r w:rsidRPr="009A538A">
        <w:t>[Online]. 2006, 3, [cit. 24.</w:t>
      </w:r>
      <w:r>
        <w:t xml:space="preserve"> </w:t>
      </w:r>
      <w:r w:rsidRPr="009A538A">
        <w:t>2.</w:t>
      </w:r>
      <w:r>
        <w:t xml:space="preserve"> </w:t>
      </w:r>
      <w:r w:rsidRPr="009A538A">
        <w:t>2014]. Dostupnéz:</w:t>
      </w:r>
      <w:r>
        <w:t> </w:t>
      </w:r>
      <w:r w:rsidRPr="009A538A">
        <w:t>http://www.ped.muni.cz/pedor/archiv/2006/PedOr06_3_Zpravy.pdf</w:t>
      </w:r>
      <w:r>
        <w:t>.</w:t>
      </w:r>
    </w:p>
    <w:p w:rsidR="00AF05FC" w:rsidRPr="009D7093" w:rsidRDefault="00AF05FC" w:rsidP="00627BDF">
      <w:pPr>
        <w:pStyle w:val="Odstavecseseznamem"/>
        <w:numPr>
          <w:ilvl w:val="0"/>
          <w:numId w:val="29"/>
        </w:numPr>
        <w:jc w:val="left"/>
      </w:pPr>
      <w:r>
        <w:t xml:space="preserve">KROPÁČ, Jiří, et al, 2004. </w:t>
      </w:r>
      <w:r>
        <w:rPr>
          <w:i/>
        </w:rPr>
        <w:t xml:space="preserve">Didaktika technických předmětů: Vybrané kapitoly. </w:t>
      </w:r>
      <w:r>
        <w:t xml:space="preserve">Olomouc:Vydavatelství UP Olomouc. ISBN: 80-244-0848-1. </w:t>
      </w:r>
    </w:p>
    <w:p w:rsidR="00AF05FC" w:rsidRPr="004D431F" w:rsidRDefault="00AF05FC" w:rsidP="00627BDF">
      <w:pPr>
        <w:pStyle w:val="Odstavecseseznamem"/>
        <w:numPr>
          <w:ilvl w:val="0"/>
          <w:numId w:val="29"/>
        </w:numPr>
        <w:jc w:val="left"/>
      </w:pPr>
      <w:r w:rsidRPr="00434C24">
        <w:t xml:space="preserve">KUNČÍKOVÁ, Petra, Miloš KORHOŇ a Lubomír NOVOTNÝ, 2008. </w:t>
      </w:r>
      <w:r w:rsidRPr="00434C24">
        <w:rPr>
          <w:i/>
        </w:rPr>
        <w:t>Digitalizace starých tisků</w:t>
      </w:r>
      <w:r>
        <w:rPr>
          <w:i/>
        </w:rPr>
        <w:t xml:space="preserve"> </w:t>
      </w:r>
      <w:r w:rsidRPr="00434C24">
        <w:rPr>
          <w:i/>
        </w:rPr>
        <w:t xml:space="preserve">ve vědecké knihovně v Olomouci. </w:t>
      </w:r>
      <w:r w:rsidRPr="00434C24">
        <w:t xml:space="preserve">Olomouc: Vydavatelství UP Olomouc. ISBN: 978-80-244-2014-1. </w:t>
      </w:r>
    </w:p>
    <w:p w:rsidR="00AF05FC" w:rsidRDefault="00AF05FC" w:rsidP="00627BDF">
      <w:pPr>
        <w:pStyle w:val="Odstavecseseznamem"/>
        <w:numPr>
          <w:ilvl w:val="0"/>
          <w:numId w:val="29"/>
        </w:numPr>
        <w:jc w:val="left"/>
      </w:pPr>
      <w:r>
        <w:t xml:space="preserve">MALACH, Antonín, 1988. </w:t>
      </w:r>
      <w:r>
        <w:rPr>
          <w:i/>
        </w:rPr>
        <w:t xml:space="preserve">Pedagogické programování pro výukový mikropočítač Hvězda 1. </w:t>
      </w:r>
      <w:r>
        <w:t xml:space="preserve">Vydání 1. Praha: Naše vojsko. </w:t>
      </w:r>
    </w:p>
    <w:p w:rsidR="00AF05FC" w:rsidRDefault="00AF05FC" w:rsidP="00627BDF">
      <w:pPr>
        <w:pStyle w:val="Odstavecseseznamem"/>
        <w:numPr>
          <w:ilvl w:val="0"/>
          <w:numId w:val="29"/>
        </w:numPr>
        <w:jc w:val="left"/>
      </w:pPr>
      <w:r w:rsidRPr="00347C58">
        <w:t>MAŇÁK, J</w:t>
      </w:r>
      <w:r>
        <w:t>osef, Oldřich</w:t>
      </w:r>
      <w:r w:rsidRPr="00347C58">
        <w:t xml:space="preserve"> ŠIMONÍK a V</w:t>
      </w:r>
      <w:r>
        <w:t>lastimil ŠVEC,</w:t>
      </w:r>
      <w:r w:rsidRPr="00347C58">
        <w:t xml:space="preserve"> 1998. Vybrané kapitoly z obecné didaktiky. Brno: MU. ISBN: 80-210-1308-7.</w:t>
      </w:r>
    </w:p>
    <w:p w:rsidR="00AF05FC" w:rsidRPr="009A538A" w:rsidRDefault="00AF05FC" w:rsidP="00627BDF">
      <w:pPr>
        <w:pStyle w:val="Odstavecseseznamem"/>
        <w:numPr>
          <w:ilvl w:val="0"/>
          <w:numId w:val="29"/>
        </w:numPr>
        <w:jc w:val="left"/>
      </w:pPr>
      <w:r w:rsidRPr="009A538A">
        <w:t xml:space="preserve">RAMBOUSEK, Vladimír et al, 1989. </w:t>
      </w:r>
      <w:r w:rsidRPr="009A538A">
        <w:rPr>
          <w:i/>
        </w:rPr>
        <w:t xml:space="preserve">Technické výukové prostředky. </w:t>
      </w:r>
      <w:r w:rsidRPr="009A538A">
        <w:t xml:space="preserve">Praha: Státní pedagogické nakladatelství. </w:t>
      </w:r>
    </w:p>
    <w:p w:rsidR="00AF05FC" w:rsidRDefault="00AF05FC" w:rsidP="00627BDF">
      <w:pPr>
        <w:pStyle w:val="Odstavecseseznamem"/>
        <w:numPr>
          <w:ilvl w:val="0"/>
          <w:numId w:val="29"/>
        </w:numPr>
        <w:jc w:val="left"/>
      </w:pPr>
      <w:r>
        <w:t>ROTPORT, Miloslav, 2003.</w:t>
      </w:r>
      <w:r>
        <w:rPr>
          <w:i/>
        </w:rPr>
        <w:t xml:space="preserve"> Didaktická technika. </w:t>
      </w:r>
      <w:r>
        <w:t xml:space="preserve">Vydání 1. Praha: Oeconomia. ISBN: 80-245-0481-2. </w:t>
      </w:r>
    </w:p>
    <w:p w:rsidR="00AF05FC" w:rsidRDefault="00AF05FC" w:rsidP="00627BDF">
      <w:pPr>
        <w:pStyle w:val="Odstavecseseznamem"/>
        <w:numPr>
          <w:ilvl w:val="0"/>
          <w:numId w:val="29"/>
        </w:numPr>
        <w:jc w:val="left"/>
      </w:pPr>
      <w:r>
        <w:t xml:space="preserve">RŮŽIČKA, Evžen a </w:t>
      </w:r>
      <w:r w:rsidRPr="00752180">
        <w:t xml:space="preserve">Bronislava RŮŽIČKOVÁ. 2007. </w:t>
      </w:r>
      <w:r w:rsidRPr="00752180">
        <w:rPr>
          <w:i/>
        </w:rPr>
        <w:t xml:space="preserve">Technologie vzdělávání </w:t>
      </w:r>
      <w:r w:rsidRPr="003F6F2D">
        <w:t>[CD-ROM]</w:t>
      </w:r>
      <w:r w:rsidRPr="00752180">
        <w:t>. Olomouc: Vydavatelství UP Olomouc. ISBN: 978-80-244-1732-5.</w:t>
      </w:r>
    </w:p>
    <w:p w:rsidR="00035350" w:rsidRDefault="00035350" w:rsidP="00627BDF">
      <w:pPr>
        <w:pStyle w:val="Odstavecseseznamem"/>
        <w:numPr>
          <w:ilvl w:val="0"/>
          <w:numId w:val="29"/>
        </w:numPr>
        <w:jc w:val="left"/>
      </w:pPr>
      <w:r>
        <w:t xml:space="preserve">ŠATÁNEK, Aleš, 1972. </w:t>
      </w:r>
      <w:r>
        <w:rPr>
          <w:i/>
        </w:rPr>
        <w:t xml:space="preserve">Programová výuka ve zdravotnictví. </w:t>
      </w:r>
      <w:r>
        <w:t xml:space="preserve">Vyd. 1. Praha:Avicenum. </w:t>
      </w:r>
    </w:p>
    <w:p w:rsidR="00035350" w:rsidRDefault="00035350" w:rsidP="00627BDF">
      <w:pPr>
        <w:pStyle w:val="Odstavecseseznamem"/>
        <w:numPr>
          <w:ilvl w:val="0"/>
          <w:numId w:val="29"/>
        </w:numPr>
        <w:jc w:val="left"/>
      </w:pPr>
      <w:r w:rsidRPr="00B46387">
        <w:t xml:space="preserve">ŠKOPÍK, Michal, 2010. </w:t>
      </w:r>
      <w:r w:rsidRPr="00B46387">
        <w:rPr>
          <w:i/>
        </w:rPr>
        <w:t xml:space="preserve">Digitální konverze a archivace audiovizuálních a fotografických archivů. </w:t>
      </w:r>
      <w:r w:rsidRPr="00B46387">
        <w:t xml:space="preserve">Strážnice: Národní ústav lidové kultury. ISBN: 978-80-87261-42-2. </w:t>
      </w:r>
    </w:p>
    <w:p w:rsidR="00035350" w:rsidRDefault="00035350" w:rsidP="00627BDF">
      <w:pPr>
        <w:pStyle w:val="Odstavecseseznamem"/>
        <w:numPr>
          <w:ilvl w:val="0"/>
          <w:numId w:val="29"/>
        </w:numPr>
        <w:jc w:val="left"/>
      </w:pPr>
      <w:r>
        <w:t xml:space="preserve">ŠMARDA, Jaroslav. ASŘ. In: Masarykova univerzita, Ústav výpočetní techniky. </w:t>
      </w:r>
      <w:r>
        <w:rPr>
          <w:i/>
        </w:rPr>
        <w:t>25 let ÚVT MU v Brně – historie.</w:t>
      </w:r>
      <w:r>
        <w:rPr>
          <w:lang w:val="en-US"/>
        </w:rPr>
        <w:t>[Online]</w:t>
      </w:r>
      <w:r>
        <w:t xml:space="preserve">. Brno: Masarykova univerzita, 2004 </w:t>
      </w:r>
      <w:r>
        <w:rPr>
          <w:lang w:val="en-US"/>
        </w:rPr>
        <w:t>[cit. 1. </w:t>
      </w:r>
      <w:r w:rsidRPr="00EC4F97">
        <w:rPr>
          <w:lang w:val="fi-FI"/>
        </w:rPr>
        <w:t>4. 2014]</w:t>
      </w:r>
      <w:r>
        <w:t xml:space="preserve">. Dostupné z: </w:t>
      </w:r>
      <w:r w:rsidRPr="00544B9E">
        <w:t>http://www.ics.muni.cz/25let/systemy/asr.html</w:t>
      </w:r>
      <w:r>
        <w:t>.</w:t>
      </w:r>
    </w:p>
    <w:p w:rsidR="00035350" w:rsidRDefault="00035350" w:rsidP="00627BDF">
      <w:pPr>
        <w:pStyle w:val="Odstavecseseznamem"/>
        <w:numPr>
          <w:ilvl w:val="0"/>
          <w:numId w:val="29"/>
        </w:numPr>
        <w:jc w:val="left"/>
      </w:pPr>
      <w:r>
        <w:t xml:space="preserve">TŮMA, Jan, Zdeněk KŘEČAN a ŠTĚPÁN Vladimír, 1965. </w:t>
      </w:r>
      <w:r>
        <w:rPr>
          <w:i/>
        </w:rPr>
        <w:t xml:space="preserve">Vyučovací stroje. </w:t>
      </w:r>
      <w:r>
        <w:t>Praha.</w:t>
      </w:r>
    </w:p>
    <w:p w:rsidR="00035350" w:rsidRDefault="00035350" w:rsidP="00627BDF">
      <w:pPr>
        <w:pStyle w:val="Odstavecseseznamem"/>
        <w:numPr>
          <w:ilvl w:val="0"/>
          <w:numId w:val="29"/>
        </w:numPr>
        <w:jc w:val="left"/>
      </w:pPr>
      <w:r>
        <w:t xml:space="preserve">VANĚČEK, David, 2008. </w:t>
      </w:r>
      <w:r>
        <w:rPr>
          <w:i/>
        </w:rPr>
        <w:t xml:space="preserve">Informační a komunikační technologie ve vzdělávání. </w:t>
      </w:r>
      <w:r>
        <w:t xml:space="preserve">Vydání 1. Praha: Česká technika. ISBN: 978-80-01-04087-4.  </w:t>
      </w:r>
    </w:p>
    <w:p w:rsidR="00035350" w:rsidRDefault="00035350" w:rsidP="00627BDF">
      <w:pPr>
        <w:pStyle w:val="Odstavecseseznamem"/>
        <w:numPr>
          <w:ilvl w:val="0"/>
          <w:numId w:val="29"/>
        </w:numPr>
        <w:jc w:val="left"/>
      </w:pPr>
      <w:r>
        <w:t xml:space="preserve">VAŠÍČEK, Libor. Autorský zákon a další právní přesahy do činnosti muzeí a galerií. </w:t>
      </w:r>
      <w:r>
        <w:rPr>
          <w:b/>
        </w:rPr>
        <w:t>In</w:t>
      </w:r>
      <w:r>
        <w:t xml:space="preserve">: Buriánková Michaela a Anna Komárková. </w:t>
      </w:r>
      <w:r>
        <w:rPr>
          <w:i/>
        </w:rPr>
        <w:t>Muzea autorský zákon a digitalizace</w:t>
      </w:r>
      <w:r w:rsidRPr="008700A6">
        <w:rPr>
          <w:i/>
          <w:iCs/>
        </w:rPr>
        <w:t>: VI. celorepublikové kolokvium na aktuální téma českého muzejnictví: Brno, 2.-3. listopadu 2010: sborník příspěvků</w:t>
      </w:r>
      <w:r>
        <w:rPr>
          <w:i/>
        </w:rPr>
        <w:t xml:space="preserve">. </w:t>
      </w:r>
      <w:r>
        <w:t>Vydání 1. Praha: Asociace muzeí a galerií České republiky, 2011. 6s. ISBN: 978-80-86611-42-6.</w:t>
      </w:r>
    </w:p>
    <w:p w:rsidR="00AF05FC" w:rsidRPr="009A538A" w:rsidRDefault="00035350" w:rsidP="00627BDF">
      <w:pPr>
        <w:pStyle w:val="Odstavecseseznamem"/>
        <w:numPr>
          <w:ilvl w:val="0"/>
          <w:numId w:val="29"/>
        </w:numPr>
        <w:jc w:val="left"/>
      </w:pPr>
      <w:r>
        <w:rPr>
          <w:sz w:val="23"/>
          <w:szCs w:val="23"/>
        </w:rPr>
        <w:t>WATKINS, Dianne et al</w:t>
      </w:r>
      <w:r w:rsidRPr="009D7093">
        <w:rPr>
          <w:sz w:val="23"/>
          <w:szCs w:val="23"/>
        </w:rPr>
        <w:t xml:space="preserve">. </w:t>
      </w:r>
      <w:r>
        <w:rPr>
          <w:sz w:val="23"/>
          <w:szCs w:val="23"/>
        </w:rPr>
        <w:t>Healthcare students´perceptions of electronic feedback through GradeMark®</w:t>
      </w:r>
      <w:r w:rsidRPr="009D7093">
        <w:rPr>
          <w:sz w:val="23"/>
          <w:szCs w:val="23"/>
        </w:rPr>
        <w:t xml:space="preserve">. </w:t>
      </w:r>
      <w:r w:rsidRPr="009D7093">
        <w:rPr>
          <w:i/>
          <w:iCs/>
          <w:sz w:val="23"/>
          <w:szCs w:val="23"/>
        </w:rPr>
        <w:t xml:space="preserve">Journal of Information Technology Education: Research. </w:t>
      </w:r>
      <w:r w:rsidRPr="009D7093">
        <w:rPr>
          <w:sz w:val="23"/>
          <w:szCs w:val="23"/>
        </w:rPr>
        <w:t>[Online]. 2013, 1</w:t>
      </w:r>
      <w:r>
        <w:rPr>
          <w:sz w:val="23"/>
          <w:szCs w:val="23"/>
        </w:rPr>
        <w:t>4</w:t>
      </w:r>
      <w:r w:rsidRPr="009D7093">
        <w:rPr>
          <w:sz w:val="23"/>
          <w:szCs w:val="23"/>
        </w:rPr>
        <w:t>, [cit. 1.</w:t>
      </w:r>
      <w:r>
        <w:rPr>
          <w:sz w:val="23"/>
          <w:szCs w:val="23"/>
        </w:rPr>
        <w:t> 4</w:t>
      </w:r>
      <w:r w:rsidRPr="009D7093">
        <w:rPr>
          <w:sz w:val="23"/>
          <w:szCs w:val="23"/>
        </w:rPr>
        <w:t>.</w:t>
      </w:r>
      <w:r>
        <w:rPr>
          <w:sz w:val="23"/>
          <w:szCs w:val="23"/>
        </w:rPr>
        <w:t> </w:t>
      </w:r>
      <w:r w:rsidRPr="009D7093">
        <w:rPr>
          <w:sz w:val="23"/>
          <w:szCs w:val="23"/>
        </w:rPr>
        <w:t xml:space="preserve">2014]. </w:t>
      </w:r>
      <w:r w:rsidRPr="009A538A">
        <w:rPr>
          <w:sz w:val="23"/>
          <w:szCs w:val="23"/>
        </w:rPr>
        <w:t xml:space="preserve">Dostupné z: </w:t>
      </w:r>
      <w:r w:rsidRPr="00E352DA">
        <w:rPr>
          <w:sz w:val="23"/>
          <w:szCs w:val="23"/>
        </w:rPr>
        <w:t>http://www.jite.org/documents/Vol13/JITEv</w:t>
      </w:r>
      <w:r>
        <w:rPr>
          <w:sz w:val="23"/>
          <w:szCs w:val="23"/>
        </w:rPr>
        <w:t>13ResearchP027-</w:t>
      </w:r>
      <w:r w:rsidRPr="00E352DA">
        <w:rPr>
          <w:sz w:val="23"/>
          <w:szCs w:val="23"/>
        </w:rPr>
        <w:t>047Watkins0592.pdf</w:t>
      </w:r>
      <w:r>
        <w:rPr>
          <w:sz w:val="23"/>
          <w:szCs w:val="23"/>
        </w:rPr>
        <w:t>.</w:t>
      </w:r>
    </w:p>
    <w:p w:rsidR="00D43C7E" w:rsidRPr="0058311A" w:rsidRDefault="00F87E41" w:rsidP="006F3700">
      <w:pPr>
        <w:pStyle w:val="Nadpis1"/>
        <w:numPr>
          <w:ilvl w:val="0"/>
          <w:numId w:val="0"/>
        </w:numPr>
        <w:ind w:left="1069"/>
        <w:rPr>
          <w:sz w:val="30"/>
          <w:szCs w:val="30"/>
        </w:rPr>
      </w:pPr>
      <w:bookmarkStart w:id="336" w:name="_Toc385405673"/>
      <w:r w:rsidRPr="00B419F2">
        <w:rPr>
          <w:sz w:val="30"/>
          <w:szCs w:val="30"/>
        </w:rPr>
        <w:t>Seznam použitých symbolů a zkratek</w:t>
      </w:r>
      <w:bookmarkEnd w:id="336"/>
    </w:p>
    <w:tbl>
      <w:tblPr>
        <w:tblW w:w="7088" w:type="dxa"/>
        <w:tblInd w:w="70" w:type="dxa"/>
        <w:tblCellMar>
          <w:left w:w="70" w:type="dxa"/>
          <w:right w:w="70" w:type="dxa"/>
        </w:tblCellMar>
        <w:tblLook w:val="04A0"/>
      </w:tblPr>
      <w:tblGrid>
        <w:gridCol w:w="1940"/>
        <w:gridCol w:w="5148"/>
      </w:tblGrid>
      <w:tr w:rsidR="00D43C7E" w:rsidRPr="00D43C7E" w:rsidTr="001C78D4">
        <w:trPr>
          <w:trHeight w:val="300"/>
        </w:trPr>
        <w:tc>
          <w:tcPr>
            <w:tcW w:w="1940"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ALGOL</w:t>
            </w:r>
          </w:p>
        </w:tc>
        <w:tc>
          <w:tcPr>
            <w:tcW w:w="5148"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Algorithmic Language</w:t>
            </w:r>
          </w:p>
        </w:tc>
      </w:tr>
      <w:tr w:rsidR="00D43C7E" w:rsidRPr="00D43C7E" w:rsidTr="001C78D4">
        <w:trPr>
          <w:trHeight w:val="300"/>
        </w:trPr>
        <w:tc>
          <w:tcPr>
            <w:tcW w:w="1940"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ASŘ</w:t>
            </w:r>
          </w:p>
        </w:tc>
        <w:tc>
          <w:tcPr>
            <w:tcW w:w="5148"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automatizované systémy řízení</w:t>
            </w:r>
          </w:p>
        </w:tc>
      </w:tr>
      <w:tr w:rsidR="00D43C7E" w:rsidRPr="00D43C7E" w:rsidTr="001C78D4">
        <w:trPr>
          <w:trHeight w:val="300"/>
        </w:trPr>
        <w:tc>
          <w:tcPr>
            <w:tcW w:w="1940"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CD</w:t>
            </w:r>
          </w:p>
        </w:tc>
        <w:tc>
          <w:tcPr>
            <w:tcW w:w="5148" w:type="dxa"/>
            <w:tcBorders>
              <w:top w:val="nil"/>
              <w:left w:val="nil"/>
              <w:bottom w:val="nil"/>
              <w:right w:val="nil"/>
            </w:tcBorders>
            <w:shd w:val="clear" w:color="auto" w:fill="auto"/>
            <w:noWrap/>
            <w:vAlign w:val="bottom"/>
            <w:hideMark/>
          </w:tcPr>
          <w:p w:rsidR="00D43C7E" w:rsidRPr="00D43C7E" w:rsidRDefault="00671C24" w:rsidP="00D43C7E">
            <w:pPr>
              <w:ind w:firstLine="0"/>
              <w:jc w:val="left"/>
              <w:rPr>
                <w:rFonts w:eastAsia="Times New Roman"/>
                <w:color w:val="000000"/>
                <w:lang w:eastAsia="cs-CZ" w:bidi="ar-SA"/>
              </w:rPr>
            </w:pPr>
            <w:r>
              <w:rPr>
                <w:rFonts w:eastAsia="Times New Roman"/>
                <w:color w:val="000000"/>
                <w:lang w:eastAsia="cs-CZ" w:bidi="ar-SA"/>
              </w:rPr>
              <w:t>Compact D</w:t>
            </w:r>
            <w:r w:rsidR="00D43C7E" w:rsidRPr="00D43C7E">
              <w:rPr>
                <w:rFonts w:eastAsia="Times New Roman"/>
                <w:color w:val="000000"/>
                <w:lang w:eastAsia="cs-CZ" w:bidi="ar-SA"/>
              </w:rPr>
              <w:t>isc</w:t>
            </w:r>
          </w:p>
        </w:tc>
      </w:tr>
      <w:tr w:rsidR="00D43C7E" w:rsidRPr="00D43C7E" w:rsidTr="001C78D4">
        <w:trPr>
          <w:trHeight w:val="300"/>
        </w:trPr>
        <w:tc>
          <w:tcPr>
            <w:tcW w:w="1940"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CDC</w:t>
            </w:r>
          </w:p>
        </w:tc>
        <w:tc>
          <w:tcPr>
            <w:tcW w:w="5148"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Control Data Coporation</w:t>
            </w:r>
          </w:p>
        </w:tc>
      </w:tr>
      <w:tr w:rsidR="00D43C7E" w:rsidRPr="00D43C7E" w:rsidTr="001C78D4">
        <w:trPr>
          <w:trHeight w:val="300"/>
        </w:trPr>
        <w:tc>
          <w:tcPr>
            <w:tcW w:w="1940"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COBOL</w:t>
            </w:r>
          </w:p>
        </w:tc>
        <w:tc>
          <w:tcPr>
            <w:tcW w:w="5148"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Common Bussines Oriented Language</w:t>
            </w:r>
          </w:p>
        </w:tc>
      </w:tr>
      <w:tr w:rsidR="00D43C7E" w:rsidRPr="00D43C7E" w:rsidTr="001C78D4">
        <w:trPr>
          <w:trHeight w:val="300"/>
        </w:trPr>
        <w:tc>
          <w:tcPr>
            <w:tcW w:w="1940"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ČR</w:t>
            </w:r>
          </w:p>
        </w:tc>
        <w:tc>
          <w:tcPr>
            <w:tcW w:w="5148"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Česká republika</w:t>
            </w:r>
          </w:p>
        </w:tc>
      </w:tr>
      <w:tr w:rsidR="00D43C7E" w:rsidRPr="00D43C7E" w:rsidTr="001C78D4">
        <w:trPr>
          <w:trHeight w:val="300"/>
        </w:trPr>
        <w:tc>
          <w:tcPr>
            <w:tcW w:w="1940"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DOS</w:t>
            </w:r>
          </w:p>
        </w:tc>
        <w:tc>
          <w:tcPr>
            <w:tcW w:w="5148"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Disk Operating Systém</w:t>
            </w:r>
          </w:p>
        </w:tc>
      </w:tr>
      <w:tr w:rsidR="00D43C7E" w:rsidRPr="00D43C7E" w:rsidTr="001C78D4">
        <w:trPr>
          <w:trHeight w:val="300"/>
        </w:trPr>
        <w:tc>
          <w:tcPr>
            <w:tcW w:w="1940"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DVD</w:t>
            </w:r>
          </w:p>
        </w:tc>
        <w:tc>
          <w:tcPr>
            <w:tcW w:w="5148"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Digital Versatile Disc</w:t>
            </w:r>
          </w:p>
        </w:tc>
      </w:tr>
      <w:tr w:rsidR="00D43C7E" w:rsidRPr="00D43C7E" w:rsidTr="001C78D4">
        <w:trPr>
          <w:trHeight w:val="300"/>
        </w:trPr>
        <w:tc>
          <w:tcPr>
            <w:tcW w:w="1940"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EDSAC</w:t>
            </w:r>
          </w:p>
        </w:tc>
        <w:tc>
          <w:tcPr>
            <w:tcW w:w="5148"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Electronic Delay Storage Automatic Calculator</w:t>
            </w:r>
          </w:p>
        </w:tc>
      </w:tr>
      <w:tr w:rsidR="00D43C7E" w:rsidRPr="00D43C7E" w:rsidTr="001C78D4">
        <w:trPr>
          <w:trHeight w:val="300"/>
        </w:trPr>
        <w:tc>
          <w:tcPr>
            <w:tcW w:w="1940"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EDVAC</w:t>
            </w:r>
          </w:p>
        </w:tc>
        <w:tc>
          <w:tcPr>
            <w:tcW w:w="5148"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Electronic Discrete Variable Computer</w:t>
            </w:r>
          </w:p>
        </w:tc>
      </w:tr>
      <w:tr w:rsidR="00D43C7E" w:rsidRPr="00D43C7E" w:rsidTr="001C78D4">
        <w:trPr>
          <w:trHeight w:val="300"/>
        </w:trPr>
        <w:tc>
          <w:tcPr>
            <w:tcW w:w="1940"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ENIAC</w:t>
            </w:r>
          </w:p>
        </w:tc>
        <w:tc>
          <w:tcPr>
            <w:tcW w:w="5148"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Electronic Numeral Integrator and Computery</w:t>
            </w:r>
          </w:p>
        </w:tc>
      </w:tr>
      <w:tr w:rsidR="00D43C7E" w:rsidRPr="00D43C7E" w:rsidTr="001C78D4">
        <w:trPr>
          <w:trHeight w:val="300"/>
        </w:trPr>
        <w:tc>
          <w:tcPr>
            <w:tcW w:w="1940"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EPOS</w:t>
            </w:r>
          </w:p>
        </w:tc>
        <w:tc>
          <w:tcPr>
            <w:tcW w:w="5148"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Elektronický počítací stroj</w:t>
            </w:r>
          </w:p>
        </w:tc>
      </w:tr>
      <w:tr w:rsidR="00D43C7E" w:rsidRPr="00D43C7E" w:rsidTr="001C78D4">
        <w:trPr>
          <w:trHeight w:val="300"/>
        </w:trPr>
        <w:tc>
          <w:tcPr>
            <w:tcW w:w="1940"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FORTRAN</w:t>
            </w:r>
          </w:p>
        </w:tc>
        <w:tc>
          <w:tcPr>
            <w:tcW w:w="5148"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Formula Translator</w:t>
            </w:r>
          </w:p>
        </w:tc>
      </w:tr>
      <w:tr w:rsidR="00D43C7E" w:rsidRPr="00D43C7E" w:rsidTr="001C78D4">
        <w:trPr>
          <w:trHeight w:val="300"/>
        </w:trPr>
        <w:tc>
          <w:tcPr>
            <w:tcW w:w="1940"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i</w:t>
            </w:r>
          </w:p>
        </w:tc>
        <w:tc>
          <w:tcPr>
            <w:tcW w:w="5148"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Velkost kroku</w:t>
            </w:r>
          </w:p>
        </w:tc>
      </w:tr>
      <w:tr w:rsidR="00D43C7E" w:rsidRPr="00D43C7E" w:rsidTr="001C78D4">
        <w:trPr>
          <w:trHeight w:val="300"/>
        </w:trPr>
        <w:tc>
          <w:tcPr>
            <w:tcW w:w="1940"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IBM</w:t>
            </w:r>
          </w:p>
        </w:tc>
        <w:tc>
          <w:tcPr>
            <w:tcW w:w="5148"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International Bussines Machines Corporation</w:t>
            </w:r>
          </w:p>
        </w:tc>
      </w:tr>
      <w:tr w:rsidR="00D43C7E" w:rsidRPr="00D43C7E" w:rsidTr="001C78D4">
        <w:trPr>
          <w:trHeight w:val="300"/>
        </w:trPr>
        <w:tc>
          <w:tcPr>
            <w:tcW w:w="1940"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ICT</w:t>
            </w:r>
          </w:p>
        </w:tc>
        <w:tc>
          <w:tcPr>
            <w:tcW w:w="5148"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Information and Communication Technologies</w:t>
            </w:r>
          </w:p>
        </w:tc>
      </w:tr>
      <w:tr w:rsidR="00D43C7E" w:rsidRPr="00D43C7E" w:rsidTr="001C78D4">
        <w:trPr>
          <w:trHeight w:val="300"/>
        </w:trPr>
        <w:tc>
          <w:tcPr>
            <w:tcW w:w="1940"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MS</w:t>
            </w:r>
          </w:p>
        </w:tc>
        <w:tc>
          <w:tcPr>
            <w:tcW w:w="5148"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Micro Soft</w:t>
            </w:r>
          </w:p>
        </w:tc>
      </w:tr>
      <w:tr w:rsidR="00D43C7E" w:rsidRPr="00D43C7E" w:rsidTr="001C78D4">
        <w:trPr>
          <w:trHeight w:val="300"/>
        </w:trPr>
        <w:tc>
          <w:tcPr>
            <w:tcW w:w="1940"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MSP</w:t>
            </w:r>
          </w:p>
        </w:tc>
        <w:tc>
          <w:tcPr>
            <w:tcW w:w="5148"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Malý samočinný počítač</w:t>
            </w:r>
          </w:p>
        </w:tc>
      </w:tr>
      <w:tr w:rsidR="00D43C7E" w:rsidRPr="00D43C7E" w:rsidTr="001C78D4">
        <w:trPr>
          <w:trHeight w:val="300"/>
        </w:trPr>
        <w:tc>
          <w:tcPr>
            <w:tcW w:w="1940"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n</w:t>
            </w:r>
          </w:p>
        </w:tc>
        <w:tc>
          <w:tcPr>
            <w:tcW w:w="5148"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Celkový počet</w:t>
            </w:r>
          </w:p>
        </w:tc>
      </w:tr>
      <w:tr w:rsidR="00D43C7E" w:rsidRPr="00D43C7E" w:rsidTr="001C78D4">
        <w:trPr>
          <w:trHeight w:val="300"/>
        </w:trPr>
        <w:tc>
          <w:tcPr>
            <w:tcW w:w="1940"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OS</w:t>
            </w:r>
          </w:p>
        </w:tc>
        <w:tc>
          <w:tcPr>
            <w:tcW w:w="5148"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Operating System</w:t>
            </w:r>
          </w:p>
        </w:tc>
      </w:tr>
      <w:tr w:rsidR="00D43C7E" w:rsidRPr="00D43C7E" w:rsidTr="001C78D4">
        <w:trPr>
          <w:trHeight w:val="300"/>
        </w:trPr>
        <w:tc>
          <w:tcPr>
            <w:tcW w:w="1940"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PC</w:t>
            </w:r>
          </w:p>
        </w:tc>
        <w:tc>
          <w:tcPr>
            <w:tcW w:w="5148"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Personal Computer</w:t>
            </w:r>
          </w:p>
        </w:tc>
      </w:tr>
      <w:tr w:rsidR="00D43C7E" w:rsidRPr="00D43C7E" w:rsidTr="001C78D4">
        <w:trPr>
          <w:trHeight w:val="300"/>
        </w:trPr>
        <w:tc>
          <w:tcPr>
            <w:tcW w:w="1940"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RVP</w:t>
            </w:r>
          </w:p>
        </w:tc>
        <w:tc>
          <w:tcPr>
            <w:tcW w:w="5148"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Rámcový vzdělávací program</w:t>
            </w:r>
          </w:p>
        </w:tc>
      </w:tr>
      <w:tr w:rsidR="00D43C7E" w:rsidRPr="00D43C7E" w:rsidTr="001C78D4">
        <w:trPr>
          <w:trHeight w:val="300"/>
        </w:trPr>
        <w:tc>
          <w:tcPr>
            <w:tcW w:w="1940"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SAPO</w:t>
            </w:r>
          </w:p>
        </w:tc>
        <w:tc>
          <w:tcPr>
            <w:tcW w:w="5148"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Samočnivvý počítač</w:t>
            </w:r>
          </w:p>
        </w:tc>
      </w:tr>
      <w:tr w:rsidR="00D43C7E" w:rsidRPr="00D43C7E" w:rsidTr="001C78D4">
        <w:trPr>
          <w:trHeight w:val="300"/>
        </w:trPr>
        <w:tc>
          <w:tcPr>
            <w:tcW w:w="1940"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S-VHS-C</w:t>
            </w:r>
          </w:p>
        </w:tc>
        <w:tc>
          <w:tcPr>
            <w:tcW w:w="5148"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Super VHS Copmact</w:t>
            </w:r>
          </w:p>
        </w:tc>
      </w:tr>
      <w:tr w:rsidR="00D43C7E" w:rsidRPr="00D43C7E" w:rsidTr="001C78D4">
        <w:trPr>
          <w:trHeight w:val="300"/>
        </w:trPr>
        <w:tc>
          <w:tcPr>
            <w:tcW w:w="1940"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SZŠ</w:t>
            </w:r>
          </w:p>
        </w:tc>
        <w:tc>
          <w:tcPr>
            <w:tcW w:w="5148"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Střední zdravotnická škola</w:t>
            </w:r>
          </w:p>
        </w:tc>
      </w:tr>
      <w:tr w:rsidR="00D43C7E" w:rsidRPr="00D43C7E" w:rsidTr="001C78D4">
        <w:trPr>
          <w:trHeight w:val="300"/>
        </w:trPr>
        <w:tc>
          <w:tcPr>
            <w:tcW w:w="1940"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ŠVP</w:t>
            </w:r>
          </w:p>
        </w:tc>
        <w:tc>
          <w:tcPr>
            <w:tcW w:w="5148"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Školní vzdělávací program</w:t>
            </w:r>
          </w:p>
        </w:tc>
      </w:tr>
      <w:tr w:rsidR="00D43C7E" w:rsidRPr="00D43C7E" w:rsidTr="001C78D4">
        <w:trPr>
          <w:trHeight w:val="300"/>
        </w:trPr>
        <w:tc>
          <w:tcPr>
            <w:tcW w:w="1940"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UNIVAC</w:t>
            </w:r>
          </w:p>
        </w:tc>
        <w:tc>
          <w:tcPr>
            <w:tcW w:w="5148"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Universal Automatic Computer</w:t>
            </w:r>
          </w:p>
        </w:tc>
      </w:tr>
      <w:tr w:rsidR="00D43C7E" w:rsidRPr="00D43C7E" w:rsidTr="001C78D4">
        <w:trPr>
          <w:trHeight w:val="300"/>
        </w:trPr>
        <w:tc>
          <w:tcPr>
            <w:tcW w:w="1940"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UNIVAC LARC</w:t>
            </w:r>
          </w:p>
        </w:tc>
        <w:tc>
          <w:tcPr>
            <w:tcW w:w="5148"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UNIVAC Livemore Advanced Research Computer</w:t>
            </w:r>
          </w:p>
        </w:tc>
      </w:tr>
      <w:tr w:rsidR="00D43C7E" w:rsidRPr="00D43C7E" w:rsidTr="001C78D4">
        <w:trPr>
          <w:trHeight w:val="300"/>
        </w:trPr>
        <w:tc>
          <w:tcPr>
            <w:tcW w:w="1940"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USA</w:t>
            </w:r>
          </w:p>
        </w:tc>
        <w:tc>
          <w:tcPr>
            <w:tcW w:w="5148"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United Statec of America</w:t>
            </w:r>
          </w:p>
        </w:tc>
      </w:tr>
      <w:tr w:rsidR="00D43C7E" w:rsidRPr="00D43C7E" w:rsidTr="001C78D4">
        <w:trPr>
          <w:trHeight w:val="300"/>
        </w:trPr>
        <w:tc>
          <w:tcPr>
            <w:tcW w:w="1940"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VHS</w:t>
            </w:r>
          </w:p>
        </w:tc>
        <w:tc>
          <w:tcPr>
            <w:tcW w:w="5148"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Video Home Systém</w:t>
            </w:r>
          </w:p>
        </w:tc>
      </w:tr>
      <w:tr w:rsidR="00D43C7E" w:rsidRPr="00D43C7E" w:rsidTr="001C78D4">
        <w:trPr>
          <w:trHeight w:val="300"/>
        </w:trPr>
        <w:tc>
          <w:tcPr>
            <w:tcW w:w="1940"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VHS-C</w:t>
            </w:r>
          </w:p>
        </w:tc>
        <w:tc>
          <w:tcPr>
            <w:tcW w:w="5148"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VHS Compact</w:t>
            </w:r>
          </w:p>
        </w:tc>
      </w:tr>
      <w:tr w:rsidR="00D43C7E" w:rsidRPr="00D43C7E" w:rsidTr="001C78D4">
        <w:trPr>
          <w:trHeight w:val="300"/>
        </w:trPr>
        <w:tc>
          <w:tcPr>
            <w:tcW w:w="1940"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ZPA</w:t>
            </w:r>
          </w:p>
        </w:tc>
        <w:tc>
          <w:tcPr>
            <w:tcW w:w="5148" w:type="dxa"/>
            <w:tcBorders>
              <w:top w:val="nil"/>
              <w:left w:val="nil"/>
              <w:bottom w:val="nil"/>
              <w:right w:val="nil"/>
            </w:tcBorders>
            <w:shd w:val="clear" w:color="auto" w:fill="auto"/>
            <w:noWrap/>
            <w:vAlign w:val="bottom"/>
            <w:hideMark/>
          </w:tcPr>
          <w:p w:rsidR="00D43C7E" w:rsidRPr="00D43C7E" w:rsidRDefault="00D43C7E" w:rsidP="00D43C7E">
            <w:pPr>
              <w:ind w:firstLine="0"/>
              <w:jc w:val="left"/>
              <w:rPr>
                <w:rFonts w:eastAsia="Times New Roman"/>
                <w:color w:val="000000"/>
                <w:lang w:eastAsia="cs-CZ" w:bidi="ar-SA"/>
              </w:rPr>
            </w:pPr>
            <w:r w:rsidRPr="00D43C7E">
              <w:rPr>
                <w:rFonts w:eastAsia="Times New Roman"/>
                <w:color w:val="000000"/>
                <w:lang w:eastAsia="cs-CZ" w:bidi="ar-SA"/>
              </w:rPr>
              <w:t>Závody přístrojů a automatizace</w:t>
            </w:r>
          </w:p>
        </w:tc>
      </w:tr>
      <w:tr w:rsidR="002D2A98" w:rsidRPr="002D2A98" w:rsidTr="001C78D4">
        <w:trPr>
          <w:trHeight w:val="300"/>
        </w:trPr>
        <w:tc>
          <w:tcPr>
            <w:tcW w:w="1940" w:type="dxa"/>
            <w:tcBorders>
              <w:top w:val="nil"/>
              <w:left w:val="nil"/>
              <w:bottom w:val="nil"/>
              <w:right w:val="nil"/>
            </w:tcBorders>
            <w:shd w:val="clear" w:color="auto" w:fill="auto"/>
            <w:noWrap/>
            <w:vAlign w:val="bottom"/>
            <w:hideMark/>
          </w:tcPr>
          <w:p w:rsidR="002D2A98" w:rsidRPr="002D2A98" w:rsidRDefault="002D2A98" w:rsidP="002D2A98">
            <w:pPr>
              <w:ind w:firstLine="0"/>
              <w:jc w:val="left"/>
              <w:rPr>
                <w:rFonts w:eastAsia="Times New Roman"/>
                <w:color w:val="000000"/>
                <w:lang w:eastAsia="cs-CZ" w:bidi="ar-SA"/>
              </w:rPr>
            </w:pPr>
            <w:r w:rsidRPr="002D2A98">
              <w:rPr>
                <w:rFonts w:eastAsia="Times New Roman"/>
                <w:color w:val="000000"/>
                <w:lang w:eastAsia="cs-CZ" w:bidi="ar-SA"/>
              </w:rPr>
              <w:t>VHS-C</w:t>
            </w:r>
          </w:p>
        </w:tc>
        <w:tc>
          <w:tcPr>
            <w:tcW w:w="5148" w:type="dxa"/>
            <w:tcBorders>
              <w:top w:val="nil"/>
              <w:left w:val="nil"/>
              <w:bottom w:val="nil"/>
              <w:right w:val="nil"/>
            </w:tcBorders>
            <w:shd w:val="clear" w:color="auto" w:fill="auto"/>
            <w:noWrap/>
            <w:vAlign w:val="bottom"/>
            <w:hideMark/>
          </w:tcPr>
          <w:p w:rsidR="002D2A98" w:rsidRPr="002D2A98" w:rsidRDefault="002D2A98" w:rsidP="002D2A98">
            <w:pPr>
              <w:ind w:firstLine="0"/>
              <w:jc w:val="left"/>
              <w:rPr>
                <w:rFonts w:eastAsia="Times New Roman"/>
                <w:color w:val="000000"/>
                <w:lang w:eastAsia="cs-CZ" w:bidi="ar-SA"/>
              </w:rPr>
            </w:pPr>
            <w:r w:rsidRPr="002D2A98">
              <w:rPr>
                <w:rFonts w:eastAsia="Times New Roman"/>
                <w:color w:val="000000"/>
                <w:lang w:eastAsia="cs-CZ" w:bidi="ar-SA"/>
              </w:rPr>
              <w:t>VHS Compact</w:t>
            </w:r>
          </w:p>
        </w:tc>
      </w:tr>
      <w:tr w:rsidR="002D2A98" w:rsidRPr="002D2A98" w:rsidTr="001C78D4">
        <w:trPr>
          <w:trHeight w:val="375"/>
        </w:trPr>
        <w:tc>
          <w:tcPr>
            <w:tcW w:w="1940" w:type="dxa"/>
            <w:tcBorders>
              <w:top w:val="nil"/>
              <w:left w:val="nil"/>
              <w:bottom w:val="nil"/>
              <w:right w:val="nil"/>
            </w:tcBorders>
            <w:shd w:val="clear" w:color="auto" w:fill="auto"/>
            <w:noWrap/>
            <w:vAlign w:val="bottom"/>
            <w:hideMark/>
          </w:tcPr>
          <w:p w:rsidR="002D2A98" w:rsidRPr="002D2A98" w:rsidRDefault="002D2A98" w:rsidP="002D2A98">
            <w:pPr>
              <w:ind w:firstLine="0"/>
              <w:rPr>
                <w:rFonts w:eastAsia="Times New Roman"/>
                <w:color w:val="000000"/>
                <w:lang w:eastAsia="cs-CZ" w:bidi="ar-SA"/>
              </w:rPr>
            </w:pPr>
            <w:r w:rsidRPr="002D2A98">
              <w:rPr>
                <w:rFonts w:eastAsia="Times New Roman"/>
                <w:color w:val="000000"/>
                <w:lang w:eastAsia="cs-CZ" w:bidi="ar-SA"/>
              </w:rPr>
              <w:t>x</w:t>
            </w:r>
            <w:r w:rsidRPr="002D2A98">
              <w:rPr>
                <w:rFonts w:eastAsia="Times New Roman"/>
                <w:color w:val="000000"/>
                <w:vertAlign w:val="subscript"/>
                <w:lang w:eastAsia="cs-CZ" w:bidi="ar-SA"/>
              </w:rPr>
              <w:t>i</w:t>
            </w:r>
          </w:p>
        </w:tc>
        <w:tc>
          <w:tcPr>
            <w:tcW w:w="5148" w:type="dxa"/>
            <w:tcBorders>
              <w:top w:val="nil"/>
              <w:left w:val="nil"/>
              <w:bottom w:val="nil"/>
              <w:right w:val="nil"/>
            </w:tcBorders>
            <w:shd w:val="clear" w:color="auto" w:fill="auto"/>
            <w:noWrap/>
            <w:vAlign w:val="bottom"/>
            <w:hideMark/>
          </w:tcPr>
          <w:p w:rsidR="002D2A98" w:rsidRPr="002D2A98" w:rsidRDefault="002D2A98" w:rsidP="002D2A98">
            <w:pPr>
              <w:ind w:firstLine="0"/>
              <w:jc w:val="left"/>
              <w:rPr>
                <w:rFonts w:eastAsia="Times New Roman"/>
                <w:color w:val="000000"/>
                <w:lang w:eastAsia="cs-CZ" w:bidi="ar-SA"/>
              </w:rPr>
            </w:pPr>
            <w:r w:rsidRPr="002D2A98">
              <w:rPr>
                <w:rFonts w:eastAsia="Times New Roman"/>
                <w:color w:val="000000"/>
                <w:lang w:eastAsia="cs-CZ" w:bidi="ar-SA"/>
              </w:rPr>
              <w:t>Hodnoty znaku</w:t>
            </w:r>
          </w:p>
        </w:tc>
      </w:tr>
      <w:tr w:rsidR="002D2A98" w:rsidRPr="002D2A98" w:rsidTr="001C78D4">
        <w:trPr>
          <w:trHeight w:val="300"/>
        </w:trPr>
        <w:tc>
          <w:tcPr>
            <w:tcW w:w="1940" w:type="dxa"/>
            <w:tcBorders>
              <w:top w:val="nil"/>
              <w:left w:val="nil"/>
              <w:bottom w:val="nil"/>
              <w:right w:val="nil"/>
            </w:tcBorders>
            <w:shd w:val="clear" w:color="auto" w:fill="auto"/>
            <w:noWrap/>
            <w:vAlign w:val="bottom"/>
            <w:hideMark/>
          </w:tcPr>
          <w:p w:rsidR="002D2A98" w:rsidRPr="002D2A98" w:rsidRDefault="002D2A98" w:rsidP="002D2A98">
            <w:pPr>
              <w:ind w:firstLine="0"/>
              <w:jc w:val="left"/>
              <w:rPr>
                <w:rFonts w:eastAsia="Times New Roman"/>
                <w:color w:val="000000"/>
                <w:lang w:eastAsia="cs-CZ" w:bidi="ar-SA"/>
              </w:rPr>
            </w:pPr>
            <w:r w:rsidRPr="002D2A98">
              <w:rPr>
                <w:rFonts w:eastAsia="Times New Roman"/>
                <w:color w:val="000000"/>
                <w:lang w:eastAsia="cs-CZ" w:bidi="ar-SA"/>
              </w:rPr>
              <w:t>ZPA</w:t>
            </w:r>
          </w:p>
        </w:tc>
        <w:tc>
          <w:tcPr>
            <w:tcW w:w="5148" w:type="dxa"/>
            <w:tcBorders>
              <w:top w:val="nil"/>
              <w:left w:val="nil"/>
              <w:bottom w:val="nil"/>
              <w:right w:val="nil"/>
            </w:tcBorders>
            <w:shd w:val="clear" w:color="auto" w:fill="auto"/>
            <w:noWrap/>
            <w:vAlign w:val="bottom"/>
            <w:hideMark/>
          </w:tcPr>
          <w:p w:rsidR="002D2A98" w:rsidRPr="002D2A98" w:rsidRDefault="002D2A98" w:rsidP="002D2A98">
            <w:pPr>
              <w:ind w:firstLine="0"/>
              <w:jc w:val="left"/>
              <w:rPr>
                <w:rFonts w:eastAsia="Times New Roman"/>
                <w:color w:val="000000"/>
                <w:lang w:eastAsia="cs-CZ" w:bidi="ar-SA"/>
              </w:rPr>
            </w:pPr>
            <w:r w:rsidRPr="002D2A98">
              <w:rPr>
                <w:rFonts w:eastAsia="Times New Roman"/>
                <w:color w:val="000000"/>
                <w:lang w:eastAsia="cs-CZ" w:bidi="ar-SA"/>
              </w:rPr>
              <w:t>Závody přístrojů a automatizace</w:t>
            </w:r>
          </w:p>
        </w:tc>
      </w:tr>
      <w:tr w:rsidR="002D2A98" w:rsidRPr="002D2A98" w:rsidTr="001C78D4">
        <w:trPr>
          <w:trHeight w:val="315"/>
        </w:trPr>
        <w:tc>
          <w:tcPr>
            <w:tcW w:w="1940" w:type="dxa"/>
            <w:tcBorders>
              <w:top w:val="nil"/>
              <w:left w:val="nil"/>
              <w:bottom w:val="nil"/>
              <w:right w:val="nil"/>
            </w:tcBorders>
            <w:shd w:val="clear" w:color="auto" w:fill="auto"/>
            <w:noWrap/>
            <w:vAlign w:val="bottom"/>
          </w:tcPr>
          <w:p w:rsidR="002D2A98" w:rsidRDefault="002D2A98" w:rsidP="002D2A98">
            <w:pPr>
              <w:ind w:firstLine="0"/>
              <w:jc w:val="left"/>
              <w:rPr>
                <w:rFonts w:eastAsia="Times New Roman"/>
                <w:color w:val="000000"/>
                <w:lang w:eastAsia="cs-CZ" w:bidi="ar-SA"/>
              </w:rPr>
            </w:pPr>
            <w:r>
              <w:rPr>
                <w:rFonts w:eastAsia="Times New Roman"/>
                <w:color w:val="000000"/>
                <w:lang w:eastAsia="cs-CZ" w:bidi="ar-SA"/>
              </w:rPr>
              <w:t>Σ</w:t>
            </w:r>
          </w:p>
          <w:p w:rsidR="002D2A98" w:rsidRDefault="00F633C0" w:rsidP="002D2A98">
            <w:pPr>
              <w:ind w:firstLine="0"/>
              <w:jc w:val="left"/>
              <w:rPr>
                <w:rFonts w:eastAsia="Times New Roman"/>
                <w:color w:val="000000"/>
                <w:lang w:eastAsia="cs-CZ" w:bidi="ar-SA"/>
              </w:rPr>
            </w:pPr>
            <w:r>
              <w:rPr>
                <w:rFonts w:eastAsia="Times New Roman"/>
                <w:color w:val="000000"/>
                <w:lang w:eastAsia="cs-CZ" w:bidi="ar-SA"/>
              </w:rPr>
              <w:t>̅x</w:t>
            </w:r>
          </w:p>
        </w:tc>
        <w:tc>
          <w:tcPr>
            <w:tcW w:w="5148" w:type="dxa"/>
            <w:tcBorders>
              <w:top w:val="nil"/>
              <w:left w:val="nil"/>
              <w:bottom w:val="nil"/>
              <w:right w:val="nil"/>
            </w:tcBorders>
            <w:shd w:val="clear" w:color="auto" w:fill="auto"/>
            <w:noWrap/>
            <w:vAlign w:val="bottom"/>
          </w:tcPr>
          <w:p w:rsidR="002D2A98" w:rsidRDefault="00F633C0" w:rsidP="002D2A98">
            <w:pPr>
              <w:ind w:firstLine="0"/>
              <w:jc w:val="left"/>
              <w:rPr>
                <w:rFonts w:eastAsia="Times New Roman"/>
                <w:color w:val="000000"/>
                <w:lang w:eastAsia="cs-CZ" w:bidi="ar-SA"/>
              </w:rPr>
            </w:pPr>
            <w:r>
              <w:rPr>
                <w:rFonts w:eastAsia="Times New Roman"/>
                <w:color w:val="000000"/>
                <w:lang w:eastAsia="cs-CZ" w:bidi="ar-SA"/>
              </w:rPr>
              <w:t>Suma</w:t>
            </w:r>
          </w:p>
          <w:p w:rsidR="00F633C0" w:rsidRPr="002D2A98" w:rsidRDefault="00F633C0" w:rsidP="002D2A98">
            <w:pPr>
              <w:ind w:firstLine="0"/>
              <w:jc w:val="left"/>
              <w:rPr>
                <w:rFonts w:eastAsia="Times New Roman"/>
                <w:color w:val="000000"/>
                <w:lang w:eastAsia="cs-CZ" w:bidi="ar-SA"/>
              </w:rPr>
            </w:pPr>
            <w:r>
              <w:rPr>
                <w:rFonts w:eastAsia="Times New Roman"/>
                <w:color w:val="000000"/>
                <w:lang w:eastAsia="cs-CZ" w:bidi="ar-SA"/>
              </w:rPr>
              <w:t>Aritmetický průměr</w:t>
            </w:r>
          </w:p>
        </w:tc>
      </w:tr>
    </w:tbl>
    <w:p w:rsidR="002D2A98" w:rsidRPr="002D2A98" w:rsidRDefault="002D2A98" w:rsidP="002D2A98"/>
    <w:p w:rsidR="00F87E41" w:rsidRPr="00B419F2" w:rsidRDefault="00F87E41" w:rsidP="006F3700">
      <w:pPr>
        <w:pStyle w:val="Nadpis1"/>
        <w:numPr>
          <w:ilvl w:val="0"/>
          <w:numId w:val="0"/>
        </w:numPr>
        <w:ind w:left="1069"/>
        <w:rPr>
          <w:sz w:val="30"/>
          <w:szCs w:val="30"/>
        </w:rPr>
      </w:pPr>
      <w:bookmarkStart w:id="337" w:name="_Toc385405674"/>
      <w:r w:rsidRPr="00B419F2">
        <w:rPr>
          <w:sz w:val="30"/>
          <w:szCs w:val="30"/>
        </w:rPr>
        <w:t>Seznam tabulek</w:t>
      </w:r>
      <w:bookmarkEnd w:id="337"/>
    </w:p>
    <w:p w:rsidR="00982A1A" w:rsidRDefault="00A10308">
      <w:pPr>
        <w:pStyle w:val="Seznamobrzk"/>
        <w:tabs>
          <w:tab w:val="right" w:leader="dot" w:pos="8493"/>
        </w:tabs>
        <w:rPr>
          <w:rFonts w:asciiTheme="minorHAnsi" w:hAnsiTheme="minorHAnsi" w:cstheme="minorBidi"/>
          <w:noProof/>
          <w:sz w:val="22"/>
          <w:szCs w:val="22"/>
          <w:lang w:eastAsia="cs-CZ" w:bidi="ar-SA"/>
        </w:rPr>
      </w:pPr>
      <w:r w:rsidRPr="00A10308">
        <w:rPr>
          <w:sz w:val="30"/>
          <w:szCs w:val="30"/>
        </w:rPr>
        <w:fldChar w:fldCharType="begin"/>
      </w:r>
      <w:r w:rsidR="00104BF7">
        <w:rPr>
          <w:sz w:val="30"/>
          <w:szCs w:val="30"/>
        </w:rPr>
        <w:instrText xml:space="preserve"> TOC \h \z \c "Tabulka" </w:instrText>
      </w:r>
      <w:r w:rsidRPr="00A10308">
        <w:rPr>
          <w:sz w:val="30"/>
          <w:szCs w:val="30"/>
        </w:rPr>
        <w:fldChar w:fldCharType="separate"/>
      </w:r>
      <w:hyperlink w:anchor="_Toc385405592" w:history="1">
        <w:r w:rsidR="00982A1A" w:rsidRPr="00BC247A">
          <w:rPr>
            <w:rStyle w:val="Hypertextovodkaz"/>
            <w:noProof/>
          </w:rPr>
          <w:t>Tabulka 1: Pohlaví respondentů</w:t>
        </w:r>
        <w:r w:rsidR="00982A1A">
          <w:rPr>
            <w:noProof/>
            <w:webHidden/>
          </w:rPr>
          <w:tab/>
        </w:r>
        <w:r w:rsidR="00982A1A">
          <w:rPr>
            <w:noProof/>
            <w:webHidden/>
          </w:rPr>
          <w:fldChar w:fldCharType="begin"/>
        </w:r>
        <w:r w:rsidR="00982A1A">
          <w:rPr>
            <w:noProof/>
            <w:webHidden/>
          </w:rPr>
          <w:instrText xml:space="preserve"> PAGEREF _Toc385405592 \h </w:instrText>
        </w:r>
        <w:r w:rsidR="00982A1A">
          <w:rPr>
            <w:noProof/>
            <w:webHidden/>
          </w:rPr>
        </w:r>
        <w:r w:rsidR="00982A1A">
          <w:rPr>
            <w:noProof/>
            <w:webHidden/>
          </w:rPr>
          <w:fldChar w:fldCharType="separate"/>
        </w:r>
        <w:r w:rsidR="00982A1A">
          <w:rPr>
            <w:noProof/>
            <w:webHidden/>
          </w:rPr>
          <w:t>46</w:t>
        </w:r>
        <w:r w:rsidR="00982A1A">
          <w:rPr>
            <w:noProof/>
            <w:webHidden/>
          </w:rPr>
          <w:fldChar w:fldCharType="end"/>
        </w:r>
      </w:hyperlink>
    </w:p>
    <w:p w:rsidR="00982A1A" w:rsidRDefault="00982A1A">
      <w:pPr>
        <w:pStyle w:val="Seznamobrzk"/>
        <w:tabs>
          <w:tab w:val="right" w:leader="dot" w:pos="8493"/>
        </w:tabs>
        <w:rPr>
          <w:rFonts w:asciiTheme="minorHAnsi" w:hAnsiTheme="minorHAnsi" w:cstheme="minorBidi"/>
          <w:noProof/>
          <w:sz w:val="22"/>
          <w:szCs w:val="22"/>
          <w:lang w:eastAsia="cs-CZ" w:bidi="ar-SA"/>
        </w:rPr>
      </w:pPr>
      <w:hyperlink w:anchor="_Toc385405593" w:history="1">
        <w:r w:rsidRPr="00BC247A">
          <w:rPr>
            <w:rStyle w:val="Hypertextovodkaz"/>
            <w:noProof/>
          </w:rPr>
          <w:t>Tabulka 2: Věk respondentů</w:t>
        </w:r>
        <w:r>
          <w:rPr>
            <w:noProof/>
            <w:webHidden/>
          </w:rPr>
          <w:tab/>
        </w:r>
        <w:r>
          <w:rPr>
            <w:noProof/>
            <w:webHidden/>
          </w:rPr>
          <w:fldChar w:fldCharType="begin"/>
        </w:r>
        <w:r>
          <w:rPr>
            <w:noProof/>
            <w:webHidden/>
          </w:rPr>
          <w:instrText xml:space="preserve"> PAGEREF _Toc385405593 \h </w:instrText>
        </w:r>
        <w:r>
          <w:rPr>
            <w:noProof/>
            <w:webHidden/>
          </w:rPr>
        </w:r>
        <w:r>
          <w:rPr>
            <w:noProof/>
            <w:webHidden/>
          </w:rPr>
          <w:fldChar w:fldCharType="separate"/>
        </w:r>
        <w:r>
          <w:rPr>
            <w:noProof/>
            <w:webHidden/>
          </w:rPr>
          <w:t>47</w:t>
        </w:r>
        <w:r>
          <w:rPr>
            <w:noProof/>
            <w:webHidden/>
          </w:rPr>
          <w:fldChar w:fldCharType="end"/>
        </w:r>
      </w:hyperlink>
    </w:p>
    <w:p w:rsidR="00982A1A" w:rsidRDefault="00982A1A">
      <w:pPr>
        <w:pStyle w:val="Seznamobrzk"/>
        <w:tabs>
          <w:tab w:val="right" w:leader="dot" w:pos="8493"/>
        </w:tabs>
        <w:rPr>
          <w:rFonts w:asciiTheme="minorHAnsi" w:hAnsiTheme="minorHAnsi" w:cstheme="minorBidi"/>
          <w:noProof/>
          <w:sz w:val="22"/>
          <w:szCs w:val="22"/>
          <w:lang w:eastAsia="cs-CZ" w:bidi="ar-SA"/>
        </w:rPr>
      </w:pPr>
      <w:hyperlink w:anchor="_Toc385405594" w:history="1">
        <w:r w:rsidRPr="00BC247A">
          <w:rPr>
            <w:rStyle w:val="Hypertextovodkaz"/>
            <w:noProof/>
          </w:rPr>
          <w:t>Tabulka 3: Forma studia</w:t>
        </w:r>
        <w:r>
          <w:rPr>
            <w:noProof/>
            <w:webHidden/>
          </w:rPr>
          <w:tab/>
        </w:r>
        <w:r>
          <w:rPr>
            <w:noProof/>
            <w:webHidden/>
          </w:rPr>
          <w:fldChar w:fldCharType="begin"/>
        </w:r>
        <w:r>
          <w:rPr>
            <w:noProof/>
            <w:webHidden/>
          </w:rPr>
          <w:instrText xml:space="preserve"> PAGEREF _Toc385405594 \h </w:instrText>
        </w:r>
        <w:r>
          <w:rPr>
            <w:noProof/>
            <w:webHidden/>
          </w:rPr>
        </w:r>
        <w:r>
          <w:rPr>
            <w:noProof/>
            <w:webHidden/>
          </w:rPr>
          <w:fldChar w:fldCharType="separate"/>
        </w:r>
        <w:r>
          <w:rPr>
            <w:noProof/>
            <w:webHidden/>
          </w:rPr>
          <w:t>50</w:t>
        </w:r>
        <w:r>
          <w:rPr>
            <w:noProof/>
            <w:webHidden/>
          </w:rPr>
          <w:fldChar w:fldCharType="end"/>
        </w:r>
      </w:hyperlink>
    </w:p>
    <w:p w:rsidR="00982A1A" w:rsidRDefault="00982A1A">
      <w:pPr>
        <w:pStyle w:val="Seznamobrzk"/>
        <w:tabs>
          <w:tab w:val="right" w:leader="dot" w:pos="8493"/>
        </w:tabs>
        <w:rPr>
          <w:rFonts w:asciiTheme="minorHAnsi" w:hAnsiTheme="minorHAnsi" w:cstheme="minorBidi"/>
          <w:noProof/>
          <w:sz w:val="22"/>
          <w:szCs w:val="22"/>
          <w:lang w:eastAsia="cs-CZ" w:bidi="ar-SA"/>
        </w:rPr>
      </w:pPr>
      <w:hyperlink w:anchor="_Toc385405595" w:history="1">
        <w:r w:rsidRPr="00BC247A">
          <w:rPr>
            <w:rStyle w:val="Hypertextovodkaz"/>
            <w:noProof/>
          </w:rPr>
          <w:t>Tabulka 4: Ročník studia</w:t>
        </w:r>
        <w:r>
          <w:rPr>
            <w:noProof/>
            <w:webHidden/>
          </w:rPr>
          <w:tab/>
        </w:r>
        <w:r>
          <w:rPr>
            <w:noProof/>
            <w:webHidden/>
          </w:rPr>
          <w:fldChar w:fldCharType="begin"/>
        </w:r>
        <w:r>
          <w:rPr>
            <w:noProof/>
            <w:webHidden/>
          </w:rPr>
          <w:instrText xml:space="preserve"> PAGEREF _Toc385405595 \h </w:instrText>
        </w:r>
        <w:r>
          <w:rPr>
            <w:noProof/>
            <w:webHidden/>
          </w:rPr>
        </w:r>
        <w:r>
          <w:rPr>
            <w:noProof/>
            <w:webHidden/>
          </w:rPr>
          <w:fldChar w:fldCharType="separate"/>
        </w:r>
        <w:r>
          <w:rPr>
            <w:noProof/>
            <w:webHidden/>
          </w:rPr>
          <w:t>51</w:t>
        </w:r>
        <w:r>
          <w:rPr>
            <w:noProof/>
            <w:webHidden/>
          </w:rPr>
          <w:fldChar w:fldCharType="end"/>
        </w:r>
      </w:hyperlink>
    </w:p>
    <w:p w:rsidR="00982A1A" w:rsidRDefault="00982A1A">
      <w:pPr>
        <w:pStyle w:val="Seznamobrzk"/>
        <w:tabs>
          <w:tab w:val="right" w:leader="dot" w:pos="8493"/>
        </w:tabs>
        <w:rPr>
          <w:rFonts w:asciiTheme="minorHAnsi" w:hAnsiTheme="minorHAnsi" w:cstheme="minorBidi"/>
          <w:noProof/>
          <w:sz w:val="22"/>
          <w:szCs w:val="22"/>
          <w:lang w:eastAsia="cs-CZ" w:bidi="ar-SA"/>
        </w:rPr>
      </w:pPr>
      <w:hyperlink w:anchor="_Toc385405596" w:history="1">
        <w:r w:rsidRPr="00BC247A">
          <w:rPr>
            <w:rStyle w:val="Hypertextovodkaz"/>
            <w:noProof/>
          </w:rPr>
          <w:t>Tabulka 5: Výuka ICT v prvním ročníku</w:t>
        </w:r>
        <w:r>
          <w:rPr>
            <w:noProof/>
            <w:webHidden/>
          </w:rPr>
          <w:tab/>
        </w:r>
        <w:r>
          <w:rPr>
            <w:noProof/>
            <w:webHidden/>
          </w:rPr>
          <w:fldChar w:fldCharType="begin"/>
        </w:r>
        <w:r>
          <w:rPr>
            <w:noProof/>
            <w:webHidden/>
          </w:rPr>
          <w:instrText xml:space="preserve"> PAGEREF _Toc385405596 \h </w:instrText>
        </w:r>
        <w:r>
          <w:rPr>
            <w:noProof/>
            <w:webHidden/>
          </w:rPr>
        </w:r>
        <w:r>
          <w:rPr>
            <w:noProof/>
            <w:webHidden/>
          </w:rPr>
          <w:fldChar w:fldCharType="separate"/>
        </w:r>
        <w:r>
          <w:rPr>
            <w:noProof/>
            <w:webHidden/>
          </w:rPr>
          <w:t>52</w:t>
        </w:r>
        <w:r>
          <w:rPr>
            <w:noProof/>
            <w:webHidden/>
          </w:rPr>
          <w:fldChar w:fldCharType="end"/>
        </w:r>
      </w:hyperlink>
    </w:p>
    <w:p w:rsidR="00982A1A" w:rsidRDefault="00982A1A">
      <w:pPr>
        <w:pStyle w:val="Seznamobrzk"/>
        <w:tabs>
          <w:tab w:val="right" w:leader="dot" w:pos="8493"/>
        </w:tabs>
        <w:rPr>
          <w:rFonts w:asciiTheme="minorHAnsi" w:hAnsiTheme="minorHAnsi" w:cstheme="minorBidi"/>
          <w:noProof/>
          <w:sz w:val="22"/>
          <w:szCs w:val="22"/>
          <w:lang w:eastAsia="cs-CZ" w:bidi="ar-SA"/>
        </w:rPr>
      </w:pPr>
      <w:hyperlink w:anchor="_Toc385405597" w:history="1">
        <w:r w:rsidRPr="00BC247A">
          <w:rPr>
            <w:rStyle w:val="Hypertextovodkaz"/>
            <w:noProof/>
          </w:rPr>
          <w:t>Tabulka 6: Výuka somatologie v prvním ročníku</w:t>
        </w:r>
        <w:r>
          <w:rPr>
            <w:noProof/>
            <w:webHidden/>
          </w:rPr>
          <w:tab/>
        </w:r>
        <w:r>
          <w:rPr>
            <w:noProof/>
            <w:webHidden/>
          </w:rPr>
          <w:fldChar w:fldCharType="begin"/>
        </w:r>
        <w:r>
          <w:rPr>
            <w:noProof/>
            <w:webHidden/>
          </w:rPr>
          <w:instrText xml:space="preserve"> PAGEREF _Toc385405597 \h </w:instrText>
        </w:r>
        <w:r>
          <w:rPr>
            <w:noProof/>
            <w:webHidden/>
          </w:rPr>
        </w:r>
        <w:r>
          <w:rPr>
            <w:noProof/>
            <w:webHidden/>
          </w:rPr>
          <w:fldChar w:fldCharType="separate"/>
        </w:r>
        <w:r>
          <w:rPr>
            <w:noProof/>
            <w:webHidden/>
          </w:rPr>
          <w:t>52</w:t>
        </w:r>
        <w:r>
          <w:rPr>
            <w:noProof/>
            <w:webHidden/>
          </w:rPr>
          <w:fldChar w:fldCharType="end"/>
        </w:r>
      </w:hyperlink>
    </w:p>
    <w:p w:rsidR="00982A1A" w:rsidRDefault="00982A1A">
      <w:pPr>
        <w:pStyle w:val="Seznamobrzk"/>
        <w:tabs>
          <w:tab w:val="right" w:leader="dot" w:pos="8493"/>
        </w:tabs>
        <w:rPr>
          <w:rFonts w:asciiTheme="minorHAnsi" w:hAnsiTheme="minorHAnsi" w:cstheme="minorBidi"/>
          <w:noProof/>
          <w:sz w:val="22"/>
          <w:szCs w:val="22"/>
          <w:lang w:eastAsia="cs-CZ" w:bidi="ar-SA"/>
        </w:rPr>
      </w:pPr>
      <w:hyperlink w:anchor="_Toc385405598" w:history="1">
        <w:r w:rsidRPr="00BC247A">
          <w:rPr>
            <w:rStyle w:val="Hypertextovodkaz"/>
            <w:noProof/>
          </w:rPr>
          <w:t>Tabulka 7: Mimoškolní studium ICT v prvním ročníku</w:t>
        </w:r>
        <w:r>
          <w:rPr>
            <w:noProof/>
            <w:webHidden/>
          </w:rPr>
          <w:tab/>
        </w:r>
        <w:r>
          <w:rPr>
            <w:noProof/>
            <w:webHidden/>
          </w:rPr>
          <w:fldChar w:fldCharType="begin"/>
        </w:r>
        <w:r>
          <w:rPr>
            <w:noProof/>
            <w:webHidden/>
          </w:rPr>
          <w:instrText xml:space="preserve"> PAGEREF _Toc385405598 \h </w:instrText>
        </w:r>
        <w:r>
          <w:rPr>
            <w:noProof/>
            <w:webHidden/>
          </w:rPr>
        </w:r>
        <w:r>
          <w:rPr>
            <w:noProof/>
            <w:webHidden/>
          </w:rPr>
          <w:fldChar w:fldCharType="separate"/>
        </w:r>
        <w:r>
          <w:rPr>
            <w:noProof/>
            <w:webHidden/>
          </w:rPr>
          <w:t>53</w:t>
        </w:r>
        <w:r>
          <w:rPr>
            <w:noProof/>
            <w:webHidden/>
          </w:rPr>
          <w:fldChar w:fldCharType="end"/>
        </w:r>
      </w:hyperlink>
    </w:p>
    <w:p w:rsidR="00982A1A" w:rsidRDefault="00982A1A">
      <w:pPr>
        <w:pStyle w:val="Seznamobrzk"/>
        <w:tabs>
          <w:tab w:val="right" w:leader="dot" w:pos="8493"/>
        </w:tabs>
        <w:rPr>
          <w:rFonts w:asciiTheme="minorHAnsi" w:hAnsiTheme="minorHAnsi" w:cstheme="minorBidi"/>
          <w:noProof/>
          <w:sz w:val="22"/>
          <w:szCs w:val="22"/>
          <w:lang w:eastAsia="cs-CZ" w:bidi="ar-SA"/>
        </w:rPr>
      </w:pPr>
      <w:hyperlink w:anchor="_Toc385405599" w:history="1">
        <w:r w:rsidRPr="00BC247A">
          <w:rPr>
            <w:rStyle w:val="Hypertextovodkaz"/>
            <w:noProof/>
          </w:rPr>
          <w:t>Tabulka 8: Mimoškolní studium somatologie v prvním ročníku</w:t>
        </w:r>
        <w:r>
          <w:rPr>
            <w:noProof/>
            <w:webHidden/>
          </w:rPr>
          <w:tab/>
        </w:r>
        <w:r>
          <w:rPr>
            <w:noProof/>
            <w:webHidden/>
          </w:rPr>
          <w:fldChar w:fldCharType="begin"/>
        </w:r>
        <w:r>
          <w:rPr>
            <w:noProof/>
            <w:webHidden/>
          </w:rPr>
          <w:instrText xml:space="preserve"> PAGEREF _Toc385405599 \h </w:instrText>
        </w:r>
        <w:r>
          <w:rPr>
            <w:noProof/>
            <w:webHidden/>
          </w:rPr>
        </w:r>
        <w:r>
          <w:rPr>
            <w:noProof/>
            <w:webHidden/>
          </w:rPr>
          <w:fldChar w:fldCharType="separate"/>
        </w:r>
        <w:r>
          <w:rPr>
            <w:noProof/>
            <w:webHidden/>
          </w:rPr>
          <w:t>54</w:t>
        </w:r>
        <w:r>
          <w:rPr>
            <w:noProof/>
            <w:webHidden/>
          </w:rPr>
          <w:fldChar w:fldCharType="end"/>
        </w:r>
      </w:hyperlink>
    </w:p>
    <w:p w:rsidR="00982A1A" w:rsidRDefault="00982A1A">
      <w:pPr>
        <w:pStyle w:val="Seznamobrzk"/>
        <w:tabs>
          <w:tab w:val="right" w:leader="dot" w:pos="8493"/>
        </w:tabs>
        <w:rPr>
          <w:rFonts w:asciiTheme="minorHAnsi" w:hAnsiTheme="minorHAnsi" w:cstheme="minorBidi"/>
          <w:noProof/>
          <w:sz w:val="22"/>
          <w:szCs w:val="22"/>
          <w:lang w:eastAsia="cs-CZ" w:bidi="ar-SA"/>
        </w:rPr>
      </w:pPr>
      <w:hyperlink w:anchor="_Toc385405600" w:history="1">
        <w:r w:rsidRPr="00BC247A">
          <w:rPr>
            <w:rStyle w:val="Hypertextovodkaz"/>
            <w:noProof/>
          </w:rPr>
          <w:t>Tabulka 9: Nejčastěji používané počítačové programy</w:t>
        </w:r>
        <w:r>
          <w:rPr>
            <w:noProof/>
            <w:webHidden/>
          </w:rPr>
          <w:tab/>
        </w:r>
        <w:r>
          <w:rPr>
            <w:noProof/>
            <w:webHidden/>
          </w:rPr>
          <w:fldChar w:fldCharType="begin"/>
        </w:r>
        <w:r>
          <w:rPr>
            <w:noProof/>
            <w:webHidden/>
          </w:rPr>
          <w:instrText xml:space="preserve"> PAGEREF _Toc385405600 \h </w:instrText>
        </w:r>
        <w:r>
          <w:rPr>
            <w:noProof/>
            <w:webHidden/>
          </w:rPr>
        </w:r>
        <w:r>
          <w:rPr>
            <w:noProof/>
            <w:webHidden/>
          </w:rPr>
          <w:fldChar w:fldCharType="separate"/>
        </w:r>
        <w:r>
          <w:rPr>
            <w:noProof/>
            <w:webHidden/>
          </w:rPr>
          <w:t>55</w:t>
        </w:r>
        <w:r>
          <w:rPr>
            <w:noProof/>
            <w:webHidden/>
          </w:rPr>
          <w:fldChar w:fldCharType="end"/>
        </w:r>
      </w:hyperlink>
    </w:p>
    <w:p w:rsidR="00982A1A" w:rsidRDefault="00982A1A">
      <w:pPr>
        <w:pStyle w:val="Seznamobrzk"/>
        <w:tabs>
          <w:tab w:val="right" w:leader="dot" w:pos="8493"/>
        </w:tabs>
        <w:rPr>
          <w:rFonts w:asciiTheme="minorHAnsi" w:hAnsiTheme="minorHAnsi" w:cstheme="minorBidi"/>
          <w:noProof/>
          <w:sz w:val="22"/>
          <w:szCs w:val="22"/>
          <w:lang w:eastAsia="cs-CZ" w:bidi="ar-SA"/>
        </w:rPr>
      </w:pPr>
      <w:hyperlink w:anchor="_Toc385405601" w:history="1">
        <w:r w:rsidRPr="00BC247A">
          <w:rPr>
            <w:rStyle w:val="Hypertextovodkaz"/>
            <w:noProof/>
          </w:rPr>
          <w:t>Tabulka 10: Nejčastější způsoby využití PC</w:t>
        </w:r>
        <w:r>
          <w:rPr>
            <w:noProof/>
            <w:webHidden/>
          </w:rPr>
          <w:tab/>
        </w:r>
        <w:r>
          <w:rPr>
            <w:noProof/>
            <w:webHidden/>
          </w:rPr>
          <w:fldChar w:fldCharType="begin"/>
        </w:r>
        <w:r>
          <w:rPr>
            <w:noProof/>
            <w:webHidden/>
          </w:rPr>
          <w:instrText xml:space="preserve"> PAGEREF _Toc385405601 \h </w:instrText>
        </w:r>
        <w:r>
          <w:rPr>
            <w:noProof/>
            <w:webHidden/>
          </w:rPr>
        </w:r>
        <w:r>
          <w:rPr>
            <w:noProof/>
            <w:webHidden/>
          </w:rPr>
          <w:fldChar w:fldCharType="separate"/>
        </w:r>
        <w:r>
          <w:rPr>
            <w:noProof/>
            <w:webHidden/>
          </w:rPr>
          <w:t>56</w:t>
        </w:r>
        <w:r>
          <w:rPr>
            <w:noProof/>
            <w:webHidden/>
          </w:rPr>
          <w:fldChar w:fldCharType="end"/>
        </w:r>
      </w:hyperlink>
    </w:p>
    <w:p w:rsidR="00982A1A" w:rsidRDefault="00982A1A">
      <w:pPr>
        <w:pStyle w:val="Seznamobrzk"/>
        <w:tabs>
          <w:tab w:val="right" w:leader="dot" w:pos="8493"/>
        </w:tabs>
        <w:rPr>
          <w:rFonts w:asciiTheme="minorHAnsi" w:hAnsiTheme="minorHAnsi" w:cstheme="minorBidi"/>
          <w:noProof/>
          <w:sz w:val="22"/>
          <w:szCs w:val="22"/>
          <w:lang w:eastAsia="cs-CZ" w:bidi="ar-SA"/>
        </w:rPr>
      </w:pPr>
      <w:hyperlink w:anchor="_Toc385405602" w:history="1">
        <w:r w:rsidRPr="00BC247A">
          <w:rPr>
            <w:rStyle w:val="Hypertextovodkaz"/>
            <w:noProof/>
          </w:rPr>
          <w:t>Tabulka 11: Domácí příprava do školy s využitím PC</w:t>
        </w:r>
        <w:r>
          <w:rPr>
            <w:noProof/>
            <w:webHidden/>
          </w:rPr>
          <w:tab/>
        </w:r>
        <w:r>
          <w:rPr>
            <w:noProof/>
            <w:webHidden/>
          </w:rPr>
          <w:fldChar w:fldCharType="begin"/>
        </w:r>
        <w:r>
          <w:rPr>
            <w:noProof/>
            <w:webHidden/>
          </w:rPr>
          <w:instrText xml:space="preserve"> PAGEREF _Toc385405602 \h </w:instrText>
        </w:r>
        <w:r>
          <w:rPr>
            <w:noProof/>
            <w:webHidden/>
          </w:rPr>
        </w:r>
        <w:r>
          <w:rPr>
            <w:noProof/>
            <w:webHidden/>
          </w:rPr>
          <w:fldChar w:fldCharType="separate"/>
        </w:r>
        <w:r>
          <w:rPr>
            <w:noProof/>
            <w:webHidden/>
          </w:rPr>
          <w:t>57</w:t>
        </w:r>
        <w:r>
          <w:rPr>
            <w:noProof/>
            <w:webHidden/>
          </w:rPr>
          <w:fldChar w:fldCharType="end"/>
        </w:r>
      </w:hyperlink>
    </w:p>
    <w:p w:rsidR="00982A1A" w:rsidRDefault="00982A1A">
      <w:pPr>
        <w:pStyle w:val="Seznamobrzk"/>
        <w:tabs>
          <w:tab w:val="right" w:leader="dot" w:pos="8493"/>
        </w:tabs>
        <w:rPr>
          <w:rFonts w:asciiTheme="minorHAnsi" w:hAnsiTheme="minorHAnsi" w:cstheme="minorBidi"/>
          <w:noProof/>
          <w:sz w:val="22"/>
          <w:szCs w:val="22"/>
          <w:lang w:eastAsia="cs-CZ" w:bidi="ar-SA"/>
        </w:rPr>
      </w:pPr>
      <w:hyperlink w:anchor="_Toc385405603" w:history="1">
        <w:r w:rsidRPr="00BC247A">
          <w:rPr>
            <w:rStyle w:val="Hypertextovodkaz"/>
            <w:noProof/>
          </w:rPr>
          <w:t>Tabulka 12: Informační zdroje používané při přípravě do školy</w:t>
        </w:r>
        <w:r>
          <w:rPr>
            <w:noProof/>
            <w:webHidden/>
          </w:rPr>
          <w:tab/>
        </w:r>
        <w:r>
          <w:rPr>
            <w:noProof/>
            <w:webHidden/>
          </w:rPr>
          <w:fldChar w:fldCharType="begin"/>
        </w:r>
        <w:r>
          <w:rPr>
            <w:noProof/>
            <w:webHidden/>
          </w:rPr>
          <w:instrText xml:space="preserve"> PAGEREF _Toc385405603 \h </w:instrText>
        </w:r>
        <w:r>
          <w:rPr>
            <w:noProof/>
            <w:webHidden/>
          </w:rPr>
        </w:r>
        <w:r>
          <w:rPr>
            <w:noProof/>
            <w:webHidden/>
          </w:rPr>
          <w:fldChar w:fldCharType="separate"/>
        </w:r>
        <w:r>
          <w:rPr>
            <w:noProof/>
            <w:webHidden/>
          </w:rPr>
          <w:t>58</w:t>
        </w:r>
        <w:r>
          <w:rPr>
            <w:noProof/>
            <w:webHidden/>
          </w:rPr>
          <w:fldChar w:fldCharType="end"/>
        </w:r>
      </w:hyperlink>
    </w:p>
    <w:p w:rsidR="00982A1A" w:rsidRDefault="00982A1A">
      <w:pPr>
        <w:pStyle w:val="Seznamobrzk"/>
        <w:tabs>
          <w:tab w:val="right" w:leader="dot" w:pos="8493"/>
        </w:tabs>
        <w:rPr>
          <w:rFonts w:asciiTheme="minorHAnsi" w:hAnsiTheme="minorHAnsi" w:cstheme="minorBidi"/>
          <w:noProof/>
          <w:sz w:val="22"/>
          <w:szCs w:val="22"/>
          <w:lang w:eastAsia="cs-CZ" w:bidi="ar-SA"/>
        </w:rPr>
      </w:pPr>
      <w:hyperlink w:anchor="_Toc385405604" w:history="1">
        <w:r w:rsidRPr="00BC247A">
          <w:rPr>
            <w:rStyle w:val="Hypertextovodkaz"/>
            <w:noProof/>
          </w:rPr>
          <w:t>Tabulka 13: Problematické okruhy z učiva somatologie</w:t>
        </w:r>
        <w:r>
          <w:rPr>
            <w:noProof/>
            <w:webHidden/>
          </w:rPr>
          <w:tab/>
        </w:r>
        <w:r>
          <w:rPr>
            <w:noProof/>
            <w:webHidden/>
          </w:rPr>
          <w:fldChar w:fldCharType="begin"/>
        </w:r>
        <w:r>
          <w:rPr>
            <w:noProof/>
            <w:webHidden/>
          </w:rPr>
          <w:instrText xml:space="preserve"> PAGEREF _Toc385405604 \h </w:instrText>
        </w:r>
        <w:r>
          <w:rPr>
            <w:noProof/>
            <w:webHidden/>
          </w:rPr>
        </w:r>
        <w:r>
          <w:rPr>
            <w:noProof/>
            <w:webHidden/>
          </w:rPr>
          <w:fldChar w:fldCharType="separate"/>
        </w:r>
        <w:r>
          <w:rPr>
            <w:noProof/>
            <w:webHidden/>
          </w:rPr>
          <w:t>59</w:t>
        </w:r>
        <w:r>
          <w:rPr>
            <w:noProof/>
            <w:webHidden/>
          </w:rPr>
          <w:fldChar w:fldCharType="end"/>
        </w:r>
      </w:hyperlink>
    </w:p>
    <w:p w:rsidR="00982A1A" w:rsidRDefault="00982A1A">
      <w:pPr>
        <w:pStyle w:val="Seznamobrzk"/>
        <w:tabs>
          <w:tab w:val="right" w:leader="dot" w:pos="8493"/>
        </w:tabs>
        <w:rPr>
          <w:rFonts w:asciiTheme="minorHAnsi" w:hAnsiTheme="minorHAnsi" w:cstheme="minorBidi"/>
          <w:noProof/>
          <w:sz w:val="22"/>
          <w:szCs w:val="22"/>
          <w:lang w:eastAsia="cs-CZ" w:bidi="ar-SA"/>
        </w:rPr>
      </w:pPr>
      <w:hyperlink w:anchor="_Toc385405605" w:history="1">
        <w:r w:rsidRPr="00BC247A">
          <w:rPr>
            <w:rStyle w:val="Hypertextovodkaz"/>
            <w:noProof/>
          </w:rPr>
          <w:t>Tabulka 14: Příklady nejproblematičtějšího učiva v somatologii</w:t>
        </w:r>
        <w:r>
          <w:rPr>
            <w:noProof/>
            <w:webHidden/>
          </w:rPr>
          <w:tab/>
        </w:r>
        <w:r>
          <w:rPr>
            <w:noProof/>
            <w:webHidden/>
          </w:rPr>
          <w:fldChar w:fldCharType="begin"/>
        </w:r>
        <w:r>
          <w:rPr>
            <w:noProof/>
            <w:webHidden/>
          </w:rPr>
          <w:instrText xml:space="preserve"> PAGEREF _Toc385405605 \h </w:instrText>
        </w:r>
        <w:r>
          <w:rPr>
            <w:noProof/>
            <w:webHidden/>
          </w:rPr>
        </w:r>
        <w:r>
          <w:rPr>
            <w:noProof/>
            <w:webHidden/>
          </w:rPr>
          <w:fldChar w:fldCharType="separate"/>
        </w:r>
        <w:r>
          <w:rPr>
            <w:noProof/>
            <w:webHidden/>
          </w:rPr>
          <w:t>60</w:t>
        </w:r>
        <w:r>
          <w:rPr>
            <w:noProof/>
            <w:webHidden/>
          </w:rPr>
          <w:fldChar w:fldCharType="end"/>
        </w:r>
      </w:hyperlink>
    </w:p>
    <w:p w:rsidR="00982A1A" w:rsidRDefault="00982A1A">
      <w:pPr>
        <w:pStyle w:val="Seznamobrzk"/>
        <w:tabs>
          <w:tab w:val="right" w:leader="dot" w:pos="8493"/>
        </w:tabs>
        <w:rPr>
          <w:rFonts w:asciiTheme="minorHAnsi" w:hAnsiTheme="minorHAnsi" w:cstheme="minorBidi"/>
          <w:noProof/>
          <w:sz w:val="22"/>
          <w:szCs w:val="22"/>
          <w:lang w:eastAsia="cs-CZ" w:bidi="ar-SA"/>
        </w:rPr>
      </w:pPr>
      <w:hyperlink w:anchor="_Toc385405606" w:history="1">
        <w:r w:rsidRPr="00BC247A">
          <w:rPr>
            <w:rStyle w:val="Hypertextovodkaz"/>
            <w:noProof/>
          </w:rPr>
          <w:t>Tabulka 15: Preference výukových programů na PC při studiu somatologie</w:t>
        </w:r>
        <w:r>
          <w:rPr>
            <w:noProof/>
            <w:webHidden/>
          </w:rPr>
          <w:tab/>
        </w:r>
        <w:r>
          <w:rPr>
            <w:noProof/>
            <w:webHidden/>
          </w:rPr>
          <w:fldChar w:fldCharType="begin"/>
        </w:r>
        <w:r>
          <w:rPr>
            <w:noProof/>
            <w:webHidden/>
          </w:rPr>
          <w:instrText xml:space="preserve"> PAGEREF _Toc385405606 \h </w:instrText>
        </w:r>
        <w:r>
          <w:rPr>
            <w:noProof/>
            <w:webHidden/>
          </w:rPr>
        </w:r>
        <w:r>
          <w:rPr>
            <w:noProof/>
            <w:webHidden/>
          </w:rPr>
          <w:fldChar w:fldCharType="separate"/>
        </w:r>
        <w:r>
          <w:rPr>
            <w:noProof/>
            <w:webHidden/>
          </w:rPr>
          <w:t>61</w:t>
        </w:r>
        <w:r>
          <w:rPr>
            <w:noProof/>
            <w:webHidden/>
          </w:rPr>
          <w:fldChar w:fldCharType="end"/>
        </w:r>
      </w:hyperlink>
    </w:p>
    <w:p w:rsidR="00982A1A" w:rsidRDefault="00982A1A">
      <w:pPr>
        <w:pStyle w:val="Seznamobrzk"/>
        <w:tabs>
          <w:tab w:val="right" w:leader="dot" w:pos="8493"/>
        </w:tabs>
        <w:rPr>
          <w:rFonts w:asciiTheme="minorHAnsi" w:hAnsiTheme="minorHAnsi" w:cstheme="minorBidi"/>
          <w:noProof/>
          <w:sz w:val="22"/>
          <w:szCs w:val="22"/>
          <w:lang w:eastAsia="cs-CZ" w:bidi="ar-SA"/>
        </w:rPr>
      </w:pPr>
      <w:hyperlink w:anchor="_Toc385405607" w:history="1">
        <w:r w:rsidRPr="00BC247A">
          <w:rPr>
            <w:rStyle w:val="Hypertextovodkaz"/>
            <w:noProof/>
          </w:rPr>
          <w:t>Tabulka 16: Preferovaný způsob využití výukových programů na PC při studiu somatologie</w:t>
        </w:r>
        <w:r>
          <w:rPr>
            <w:noProof/>
            <w:webHidden/>
          </w:rPr>
          <w:tab/>
        </w:r>
        <w:r>
          <w:rPr>
            <w:noProof/>
            <w:webHidden/>
          </w:rPr>
          <w:fldChar w:fldCharType="begin"/>
        </w:r>
        <w:r>
          <w:rPr>
            <w:noProof/>
            <w:webHidden/>
          </w:rPr>
          <w:instrText xml:space="preserve"> PAGEREF _Toc385405607 \h </w:instrText>
        </w:r>
        <w:r>
          <w:rPr>
            <w:noProof/>
            <w:webHidden/>
          </w:rPr>
        </w:r>
        <w:r>
          <w:rPr>
            <w:noProof/>
            <w:webHidden/>
          </w:rPr>
          <w:fldChar w:fldCharType="separate"/>
        </w:r>
        <w:r>
          <w:rPr>
            <w:noProof/>
            <w:webHidden/>
          </w:rPr>
          <w:t>62</w:t>
        </w:r>
        <w:r>
          <w:rPr>
            <w:noProof/>
            <w:webHidden/>
          </w:rPr>
          <w:fldChar w:fldCharType="end"/>
        </w:r>
      </w:hyperlink>
    </w:p>
    <w:p w:rsidR="00104BF7" w:rsidRPr="00A037BD" w:rsidRDefault="00A10308" w:rsidP="00A037BD">
      <w:pPr>
        <w:pStyle w:val="Nadpis1"/>
        <w:numPr>
          <w:ilvl w:val="0"/>
          <w:numId w:val="0"/>
        </w:numPr>
        <w:rPr>
          <w:sz w:val="30"/>
          <w:szCs w:val="30"/>
        </w:rPr>
        <w:sectPr w:rsidR="00104BF7" w:rsidRPr="00A037BD" w:rsidSect="00D43C7E">
          <w:type w:val="continuous"/>
          <w:pgSz w:w="11906" w:h="16838"/>
          <w:pgMar w:top="1418" w:right="1418" w:bottom="1418" w:left="1985" w:header="709" w:footer="709" w:gutter="0"/>
          <w:cols w:space="708"/>
          <w:docGrid w:linePitch="360"/>
        </w:sectPr>
      </w:pPr>
      <w:r>
        <w:rPr>
          <w:sz w:val="30"/>
          <w:szCs w:val="30"/>
        </w:rPr>
        <w:fldChar w:fldCharType="end"/>
      </w:r>
    </w:p>
    <w:p w:rsidR="00A037BD" w:rsidRDefault="00F87E41" w:rsidP="006F3700">
      <w:pPr>
        <w:pStyle w:val="Nadpis1"/>
        <w:numPr>
          <w:ilvl w:val="0"/>
          <w:numId w:val="0"/>
        </w:numPr>
        <w:ind w:left="1069"/>
        <w:rPr>
          <w:sz w:val="30"/>
          <w:szCs w:val="30"/>
        </w:rPr>
      </w:pPr>
      <w:bookmarkStart w:id="338" w:name="_Toc385405675"/>
      <w:r w:rsidRPr="00B419F2">
        <w:rPr>
          <w:sz w:val="30"/>
          <w:szCs w:val="30"/>
        </w:rPr>
        <w:t>Seznam grafů</w:t>
      </w:r>
      <w:bookmarkEnd w:id="338"/>
    </w:p>
    <w:p w:rsidR="00982A1A" w:rsidRDefault="00A10308">
      <w:pPr>
        <w:pStyle w:val="Seznamobrzk"/>
        <w:tabs>
          <w:tab w:val="right" w:leader="dot" w:pos="8493"/>
        </w:tabs>
        <w:rPr>
          <w:rFonts w:asciiTheme="minorHAnsi" w:hAnsiTheme="minorHAnsi" w:cstheme="minorBidi"/>
          <w:noProof/>
          <w:sz w:val="22"/>
          <w:szCs w:val="22"/>
          <w:lang w:eastAsia="cs-CZ" w:bidi="ar-SA"/>
        </w:rPr>
      </w:pPr>
      <w:r w:rsidRPr="00A10308">
        <w:rPr>
          <w:sz w:val="30"/>
          <w:szCs w:val="30"/>
        </w:rPr>
        <w:fldChar w:fldCharType="begin"/>
      </w:r>
      <w:r w:rsidR="00104BF7">
        <w:rPr>
          <w:sz w:val="30"/>
          <w:szCs w:val="30"/>
        </w:rPr>
        <w:instrText xml:space="preserve"> TOC \h \z \c "Graf" </w:instrText>
      </w:r>
      <w:r w:rsidRPr="00A10308">
        <w:rPr>
          <w:sz w:val="30"/>
          <w:szCs w:val="30"/>
        </w:rPr>
        <w:fldChar w:fldCharType="separate"/>
      </w:r>
      <w:hyperlink w:anchor="_Toc385405578" w:history="1">
        <w:r w:rsidR="00982A1A" w:rsidRPr="00826B75">
          <w:rPr>
            <w:rStyle w:val="Hypertextovodkaz"/>
            <w:noProof/>
          </w:rPr>
          <w:t>Graf 1: Pohlaví respondentů</w:t>
        </w:r>
        <w:r w:rsidR="00982A1A">
          <w:rPr>
            <w:noProof/>
            <w:webHidden/>
          </w:rPr>
          <w:tab/>
        </w:r>
        <w:r w:rsidR="00982A1A">
          <w:rPr>
            <w:noProof/>
            <w:webHidden/>
          </w:rPr>
          <w:fldChar w:fldCharType="begin"/>
        </w:r>
        <w:r w:rsidR="00982A1A">
          <w:rPr>
            <w:noProof/>
            <w:webHidden/>
          </w:rPr>
          <w:instrText xml:space="preserve"> PAGEREF _Toc385405578 \h </w:instrText>
        </w:r>
        <w:r w:rsidR="00982A1A">
          <w:rPr>
            <w:noProof/>
            <w:webHidden/>
          </w:rPr>
        </w:r>
        <w:r w:rsidR="00982A1A">
          <w:rPr>
            <w:noProof/>
            <w:webHidden/>
          </w:rPr>
          <w:fldChar w:fldCharType="separate"/>
        </w:r>
        <w:r w:rsidR="00982A1A">
          <w:rPr>
            <w:noProof/>
            <w:webHidden/>
          </w:rPr>
          <w:t>47</w:t>
        </w:r>
        <w:r w:rsidR="00982A1A">
          <w:rPr>
            <w:noProof/>
            <w:webHidden/>
          </w:rPr>
          <w:fldChar w:fldCharType="end"/>
        </w:r>
      </w:hyperlink>
    </w:p>
    <w:p w:rsidR="00982A1A" w:rsidRDefault="00982A1A">
      <w:pPr>
        <w:pStyle w:val="Seznamobrzk"/>
        <w:tabs>
          <w:tab w:val="right" w:leader="dot" w:pos="8493"/>
        </w:tabs>
        <w:rPr>
          <w:rFonts w:asciiTheme="minorHAnsi" w:hAnsiTheme="minorHAnsi" w:cstheme="minorBidi"/>
          <w:noProof/>
          <w:sz w:val="22"/>
          <w:szCs w:val="22"/>
          <w:lang w:eastAsia="cs-CZ" w:bidi="ar-SA"/>
        </w:rPr>
      </w:pPr>
      <w:hyperlink w:anchor="_Toc385405579" w:history="1">
        <w:r w:rsidRPr="00826B75">
          <w:rPr>
            <w:rStyle w:val="Hypertextovodkaz"/>
            <w:noProof/>
          </w:rPr>
          <w:t>Graf 2: Věk respondentů</w:t>
        </w:r>
        <w:r>
          <w:rPr>
            <w:noProof/>
            <w:webHidden/>
          </w:rPr>
          <w:tab/>
        </w:r>
        <w:r>
          <w:rPr>
            <w:noProof/>
            <w:webHidden/>
          </w:rPr>
          <w:fldChar w:fldCharType="begin"/>
        </w:r>
        <w:r>
          <w:rPr>
            <w:noProof/>
            <w:webHidden/>
          </w:rPr>
          <w:instrText xml:space="preserve"> PAGEREF _Toc385405579 \h </w:instrText>
        </w:r>
        <w:r>
          <w:rPr>
            <w:noProof/>
            <w:webHidden/>
          </w:rPr>
        </w:r>
        <w:r>
          <w:rPr>
            <w:noProof/>
            <w:webHidden/>
          </w:rPr>
          <w:fldChar w:fldCharType="separate"/>
        </w:r>
        <w:r>
          <w:rPr>
            <w:noProof/>
            <w:webHidden/>
          </w:rPr>
          <w:t>47</w:t>
        </w:r>
        <w:r>
          <w:rPr>
            <w:noProof/>
            <w:webHidden/>
          </w:rPr>
          <w:fldChar w:fldCharType="end"/>
        </w:r>
      </w:hyperlink>
    </w:p>
    <w:p w:rsidR="00982A1A" w:rsidRDefault="00982A1A">
      <w:pPr>
        <w:pStyle w:val="Seznamobrzk"/>
        <w:tabs>
          <w:tab w:val="right" w:leader="dot" w:pos="8493"/>
        </w:tabs>
        <w:rPr>
          <w:rFonts w:asciiTheme="minorHAnsi" w:hAnsiTheme="minorHAnsi" w:cstheme="minorBidi"/>
          <w:noProof/>
          <w:sz w:val="22"/>
          <w:szCs w:val="22"/>
          <w:lang w:eastAsia="cs-CZ" w:bidi="ar-SA"/>
        </w:rPr>
      </w:pPr>
      <w:hyperlink w:anchor="_Toc385405580" w:history="1">
        <w:r w:rsidRPr="00826B75">
          <w:rPr>
            <w:rStyle w:val="Hypertextovodkaz"/>
            <w:noProof/>
          </w:rPr>
          <w:t>Graf 3: Ročník studia</w:t>
        </w:r>
        <w:r>
          <w:rPr>
            <w:noProof/>
            <w:webHidden/>
          </w:rPr>
          <w:tab/>
        </w:r>
        <w:r>
          <w:rPr>
            <w:noProof/>
            <w:webHidden/>
          </w:rPr>
          <w:fldChar w:fldCharType="begin"/>
        </w:r>
        <w:r>
          <w:rPr>
            <w:noProof/>
            <w:webHidden/>
          </w:rPr>
          <w:instrText xml:space="preserve"> PAGEREF _Toc385405580 \h </w:instrText>
        </w:r>
        <w:r>
          <w:rPr>
            <w:noProof/>
            <w:webHidden/>
          </w:rPr>
        </w:r>
        <w:r>
          <w:rPr>
            <w:noProof/>
            <w:webHidden/>
          </w:rPr>
          <w:fldChar w:fldCharType="separate"/>
        </w:r>
        <w:r>
          <w:rPr>
            <w:noProof/>
            <w:webHidden/>
          </w:rPr>
          <w:t>51</w:t>
        </w:r>
        <w:r>
          <w:rPr>
            <w:noProof/>
            <w:webHidden/>
          </w:rPr>
          <w:fldChar w:fldCharType="end"/>
        </w:r>
      </w:hyperlink>
    </w:p>
    <w:p w:rsidR="00982A1A" w:rsidRDefault="00982A1A">
      <w:pPr>
        <w:pStyle w:val="Seznamobrzk"/>
        <w:tabs>
          <w:tab w:val="right" w:leader="dot" w:pos="8493"/>
        </w:tabs>
        <w:rPr>
          <w:rFonts w:asciiTheme="minorHAnsi" w:hAnsiTheme="minorHAnsi" w:cstheme="minorBidi"/>
          <w:noProof/>
          <w:sz w:val="22"/>
          <w:szCs w:val="22"/>
          <w:lang w:eastAsia="cs-CZ" w:bidi="ar-SA"/>
        </w:rPr>
      </w:pPr>
      <w:hyperlink w:anchor="_Toc385405581" w:history="1">
        <w:r w:rsidRPr="00826B75">
          <w:rPr>
            <w:rStyle w:val="Hypertextovodkaz"/>
            <w:noProof/>
          </w:rPr>
          <w:t>Graf 4: Výuka somatologie v prvním ročníku</w:t>
        </w:r>
        <w:r>
          <w:rPr>
            <w:noProof/>
            <w:webHidden/>
          </w:rPr>
          <w:tab/>
        </w:r>
        <w:r>
          <w:rPr>
            <w:noProof/>
            <w:webHidden/>
          </w:rPr>
          <w:fldChar w:fldCharType="begin"/>
        </w:r>
        <w:r>
          <w:rPr>
            <w:noProof/>
            <w:webHidden/>
          </w:rPr>
          <w:instrText xml:space="preserve"> PAGEREF _Toc385405581 \h </w:instrText>
        </w:r>
        <w:r>
          <w:rPr>
            <w:noProof/>
            <w:webHidden/>
          </w:rPr>
        </w:r>
        <w:r>
          <w:rPr>
            <w:noProof/>
            <w:webHidden/>
          </w:rPr>
          <w:fldChar w:fldCharType="separate"/>
        </w:r>
        <w:r>
          <w:rPr>
            <w:noProof/>
            <w:webHidden/>
          </w:rPr>
          <w:t>52</w:t>
        </w:r>
        <w:r>
          <w:rPr>
            <w:noProof/>
            <w:webHidden/>
          </w:rPr>
          <w:fldChar w:fldCharType="end"/>
        </w:r>
      </w:hyperlink>
    </w:p>
    <w:p w:rsidR="00982A1A" w:rsidRDefault="00982A1A">
      <w:pPr>
        <w:pStyle w:val="Seznamobrzk"/>
        <w:tabs>
          <w:tab w:val="right" w:leader="dot" w:pos="8493"/>
        </w:tabs>
        <w:rPr>
          <w:rFonts w:asciiTheme="minorHAnsi" w:hAnsiTheme="minorHAnsi" w:cstheme="minorBidi"/>
          <w:noProof/>
          <w:sz w:val="22"/>
          <w:szCs w:val="22"/>
          <w:lang w:eastAsia="cs-CZ" w:bidi="ar-SA"/>
        </w:rPr>
      </w:pPr>
      <w:hyperlink w:anchor="_Toc385405582" w:history="1">
        <w:r w:rsidRPr="00826B75">
          <w:rPr>
            <w:rStyle w:val="Hypertextovodkaz"/>
            <w:noProof/>
          </w:rPr>
          <w:t>Graf 5: Mimoškolní studium ICT v prvním ročníku</w:t>
        </w:r>
        <w:r>
          <w:rPr>
            <w:noProof/>
            <w:webHidden/>
          </w:rPr>
          <w:tab/>
        </w:r>
        <w:r>
          <w:rPr>
            <w:noProof/>
            <w:webHidden/>
          </w:rPr>
          <w:fldChar w:fldCharType="begin"/>
        </w:r>
        <w:r>
          <w:rPr>
            <w:noProof/>
            <w:webHidden/>
          </w:rPr>
          <w:instrText xml:space="preserve"> PAGEREF _Toc385405582 \h </w:instrText>
        </w:r>
        <w:r>
          <w:rPr>
            <w:noProof/>
            <w:webHidden/>
          </w:rPr>
        </w:r>
        <w:r>
          <w:rPr>
            <w:noProof/>
            <w:webHidden/>
          </w:rPr>
          <w:fldChar w:fldCharType="separate"/>
        </w:r>
        <w:r>
          <w:rPr>
            <w:noProof/>
            <w:webHidden/>
          </w:rPr>
          <w:t>53</w:t>
        </w:r>
        <w:r>
          <w:rPr>
            <w:noProof/>
            <w:webHidden/>
          </w:rPr>
          <w:fldChar w:fldCharType="end"/>
        </w:r>
      </w:hyperlink>
    </w:p>
    <w:p w:rsidR="00982A1A" w:rsidRDefault="00982A1A">
      <w:pPr>
        <w:pStyle w:val="Seznamobrzk"/>
        <w:tabs>
          <w:tab w:val="right" w:leader="dot" w:pos="8493"/>
        </w:tabs>
        <w:rPr>
          <w:rFonts w:asciiTheme="minorHAnsi" w:hAnsiTheme="minorHAnsi" w:cstheme="minorBidi"/>
          <w:noProof/>
          <w:sz w:val="22"/>
          <w:szCs w:val="22"/>
          <w:lang w:eastAsia="cs-CZ" w:bidi="ar-SA"/>
        </w:rPr>
      </w:pPr>
      <w:hyperlink w:anchor="_Toc385405583" w:history="1">
        <w:r w:rsidRPr="00826B75">
          <w:rPr>
            <w:rStyle w:val="Hypertextovodkaz"/>
            <w:noProof/>
          </w:rPr>
          <w:t>Graf 6: Mimoškolní studium somatologie v prvním ročníku</w:t>
        </w:r>
        <w:r>
          <w:rPr>
            <w:noProof/>
            <w:webHidden/>
          </w:rPr>
          <w:tab/>
        </w:r>
        <w:r>
          <w:rPr>
            <w:noProof/>
            <w:webHidden/>
          </w:rPr>
          <w:fldChar w:fldCharType="begin"/>
        </w:r>
        <w:r>
          <w:rPr>
            <w:noProof/>
            <w:webHidden/>
          </w:rPr>
          <w:instrText xml:space="preserve"> PAGEREF _Toc385405583 \h </w:instrText>
        </w:r>
        <w:r>
          <w:rPr>
            <w:noProof/>
            <w:webHidden/>
          </w:rPr>
        </w:r>
        <w:r>
          <w:rPr>
            <w:noProof/>
            <w:webHidden/>
          </w:rPr>
          <w:fldChar w:fldCharType="separate"/>
        </w:r>
        <w:r>
          <w:rPr>
            <w:noProof/>
            <w:webHidden/>
          </w:rPr>
          <w:t>54</w:t>
        </w:r>
        <w:r>
          <w:rPr>
            <w:noProof/>
            <w:webHidden/>
          </w:rPr>
          <w:fldChar w:fldCharType="end"/>
        </w:r>
      </w:hyperlink>
    </w:p>
    <w:p w:rsidR="00982A1A" w:rsidRDefault="00982A1A">
      <w:pPr>
        <w:pStyle w:val="Seznamobrzk"/>
        <w:tabs>
          <w:tab w:val="right" w:leader="dot" w:pos="8493"/>
        </w:tabs>
        <w:rPr>
          <w:rFonts w:asciiTheme="minorHAnsi" w:hAnsiTheme="minorHAnsi" w:cstheme="minorBidi"/>
          <w:noProof/>
          <w:sz w:val="22"/>
          <w:szCs w:val="22"/>
          <w:lang w:eastAsia="cs-CZ" w:bidi="ar-SA"/>
        </w:rPr>
      </w:pPr>
      <w:hyperlink w:anchor="_Toc385405584" w:history="1">
        <w:r w:rsidRPr="00826B75">
          <w:rPr>
            <w:rStyle w:val="Hypertextovodkaz"/>
            <w:noProof/>
          </w:rPr>
          <w:t>Graf 7: Nejčastěji používané počítačové programy</w:t>
        </w:r>
        <w:r>
          <w:rPr>
            <w:noProof/>
            <w:webHidden/>
          </w:rPr>
          <w:tab/>
        </w:r>
        <w:r>
          <w:rPr>
            <w:noProof/>
            <w:webHidden/>
          </w:rPr>
          <w:fldChar w:fldCharType="begin"/>
        </w:r>
        <w:r>
          <w:rPr>
            <w:noProof/>
            <w:webHidden/>
          </w:rPr>
          <w:instrText xml:space="preserve"> PAGEREF _Toc385405584 \h </w:instrText>
        </w:r>
        <w:r>
          <w:rPr>
            <w:noProof/>
            <w:webHidden/>
          </w:rPr>
        </w:r>
        <w:r>
          <w:rPr>
            <w:noProof/>
            <w:webHidden/>
          </w:rPr>
          <w:fldChar w:fldCharType="separate"/>
        </w:r>
        <w:r>
          <w:rPr>
            <w:noProof/>
            <w:webHidden/>
          </w:rPr>
          <w:t>55</w:t>
        </w:r>
        <w:r>
          <w:rPr>
            <w:noProof/>
            <w:webHidden/>
          </w:rPr>
          <w:fldChar w:fldCharType="end"/>
        </w:r>
      </w:hyperlink>
    </w:p>
    <w:p w:rsidR="00982A1A" w:rsidRDefault="00982A1A">
      <w:pPr>
        <w:pStyle w:val="Seznamobrzk"/>
        <w:tabs>
          <w:tab w:val="right" w:leader="dot" w:pos="8493"/>
        </w:tabs>
        <w:rPr>
          <w:rFonts w:asciiTheme="minorHAnsi" w:hAnsiTheme="minorHAnsi" w:cstheme="minorBidi"/>
          <w:noProof/>
          <w:sz w:val="22"/>
          <w:szCs w:val="22"/>
          <w:lang w:eastAsia="cs-CZ" w:bidi="ar-SA"/>
        </w:rPr>
      </w:pPr>
      <w:hyperlink w:anchor="_Toc385405585" w:history="1">
        <w:r w:rsidRPr="00826B75">
          <w:rPr>
            <w:rStyle w:val="Hypertextovodkaz"/>
            <w:noProof/>
          </w:rPr>
          <w:t>Graf 8: Nejčastější způsoby využití PC</w:t>
        </w:r>
        <w:r>
          <w:rPr>
            <w:noProof/>
            <w:webHidden/>
          </w:rPr>
          <w:tab/>
        </w:r>
        <w:r>
          <w:rPr>
            <w:noProof/>
            <w:webHidden/>
          </w:rPr>
          <w:fldChar w:fldCharType="begin"/>
        </w:r>
        <w:r>
          <w:rPr>
            <w:noProof/>
            <w:webHidden/>
          </w:rPr>
          <w:instrText xml:space="preserve"> PAGEREF _Toc385405585 \h </w:instrText>
        </w:r>
        <w:r>
          <w:rPr>
            <w:noProof/>
            <w:webHidden/>
          </w:rPr>
        </w:r>
        <w:r>
          <w:rPr>
            <w:noProof/>
            <w:webHidden/>
          </w:rPr>
          <w:fldChar w:fldCharType="separate"/>
        </w:r>
        <w:r>
          <w:rPr>
            <w:noProof/>
            <w:webHidden/>
          </w:rPr>
          <w:t>56</w:t>
        </w:r>
        <w:r>
          <w:rPr>
            <w:noProof/>
            <w:webHidden/>
          </w:rPr>
          <w:fldChar w:fldCharType="end"/>
        </w:r>
      </w:hyperlink>
    </w:p>
    <w:p w:rsidR="00982A1A" w:rsidRDefault="00982A1A">
      <w:pPr>
        <w:pStyle w:val="Seznamobrzk"/>
        <w:tabs>
          <w:tab w:val="right" w:leader="dot" w:pos="8493"/>
        </w:tabs>
        <w:rPr>
          <w:rFonts w:asciiTheme="minorHAnsi" w:hAnsiTheme="minorHAnsi" w:cstheme="minorBidi"/>
          <w:noProof/>
          <w:sz w:val="22"/>
          <w:szCs w:val="22"/>
          <w:lang w:eastAsia="cs-CZ" w:bidi="ar-SA"/>
        </w:rPr>
      </w:pPr>
      <w:hyperlink w:anchor="_Toc385405586" w:history="1">
        <w:r w:rsidRPr="00826B75">
          <w:rPr>
            <w:rStyle w:val="Hypertextovodkaz"/>
            <w:noProof/>
          </w:rPr>
          <w:t>Graf 9: Domácí příprava do školy s využitím PC</w:t>
        </w:r>
        <w:r>
          <w:rPr>
            <w:noProof/>
            <w:webHidden/>
          </w:rPr>
          <w:tab/>
        </w:r>
        <w:r>
          <w:rPr>
            <w:noProof/>
            <w:webHidden/>
          </w:rPr>
          <w:fldChar w:fldCharType="begin"/>
        </w:r>
        <w:r>
          <w:rPr>
            <w:noProof/>
            <w:webHidden/>
          </w:rPr>
          <w:instrText xml:space="preserve"> PAGEREF _Toc385405586 \h </w:instrText>
        </w:r>
        <w:r>
          <w:rPr>
            <w:noProof/>
            <w:webHidden/>
          </w:rPr>
        </w:r>
        <w:r>
          <w:rPr>
            <w:noProof/>
            <w:webHidden/>
          </w:rPr>
          <w:fldChar w:fldCharType="separate"/>
        </w:r>
        <w:r>
          <w:rPr>
            <w:noProof/>
            <w:webHidden/>
          </w:rPr>
          <w:t>57</w:t>
        </w:r>
        <w:r>
          <w:rPr>
            <w:noProof/>
            <w:webHidden/>
          </w:rPr>
          <w:fldChar w:fldCharType="end"/>
        </w:r>
      </w:hyperlink>
    </w:p>
    <w:p w:rsidR="00982A1A" w:rsidRDefault="00982A1A">
      <w:pPr>
        <w:pStyle w:val="Seznamobrzk"/>
        <w:tabs>
          <w:tab w:val="right" w:leader="dot" w:pos="8493"/>
        </w:tabs>
        <w:rPr>
          <w:rFonts w:asciiTheme="minorHAnsi" w:hAnsiTheme="minorHAnsi" w:cstheme="minorBidi"/>
          <w:noProof/>
          <w:sz w:val="22"/>
          <w:szCs w:val="22"/>
          <w:lang w:eastAsia="cs-CZ" w:bidi="ar-SA"/>
        </w:rPr>
      </w:pPr>
      <w:hyperlink w:anchor="_Toc385405587" w:history="1">
        <w:r w:rsidRPr="00826B75">
          <w:rPr>
            <w:rStyle w:val="Hypertextovodkaz"/>
            <w:noProof/>
          </w:rPr>
          <w:t>Graf 10: Informační zdroje používané při přípravě do školy</w:t>
        </w:r>
        <w:r>
          <w:rPr>
            <w:noProof/>
            <w:webHidden/>
          </w:rPr>
          <w:tab/>
        </w:r>
        <w:r>
          <w:rPr>
            <w:noProof/>
            <w:webHidden/>
          </w:rPr>
          <w:fldChar w:fldCharType="begin"/>
        </w:r>
        <w:r>
          <w:rPr>
            <w:noProof/>
            <w:webHidden/>
          </w:rPr>
          <w:instrText xml:space="preserve"> PAGEREF _Toc385405587 \h </w:instrText>
        </w:r>
        <w:r>
          <w:rPr>
            <w:noProof/>
            <w:webHidden/>
          </w:rPr>
        </w:r>
        <w:r>
          <w:rPr>
            <w:noProof/>
            <w:webHidden/>
          </w:rPr>
          <w:fldChar w:fldCharType="separate"/>
        </w:r>
        <w:r>
          <w:rPr>
            <w:noProof/>
            <w:webHidden/>
          </w:rPr>
          <w:t>58</w:t>
        </w:r>
        <w:r>
          <w:rPr>
            <w:noProof/>
            <w:webHidden/>
          </w:rPr>
          <w:fldChar w:fldCharType="end"/>
        </w:r>
      </w:hyperlink>
    </w:p>
    <w:p w:rsidR="00982A1A" w:rsidRDefault="00982A1A">
      <w:pPr>
        <w:pStyle w:val="Seznamobrzk"/>
        <w:tabs>
          <w:tab w:val="right" w:leader="dot" w:pos="8493"/>
        </w:tabs>
        <w:rPr>
          <w:rFonts w:asciiTheme="minorHAnsi" w:hAnsiTheme="minorHAnsi" w:cstheme="minorBidi"/>
          <w:noProof/>
          <w:sz w:val="22"/>
          <w:szCs w:val="22"/>
          <w:lang w:eastAsia="cs-CZ" w:bidi="ar-SA"/>
        </w:rPr>
      </w:pPr>
      <w:hyperlink w:anchor="_Toc385405588" w:history="1">
        <w:r w:rsidRPr="00826B75">
          <w:rPr>
            <w:rStyle w:val="Hypertextovodkaz"/>
            <w:noProof/>
          </w:rPr>
          <w:t>Graf 11: Problematické okruhy z učiva somatologie</w:t>
        </w:r>
        <w:r>
          <w:rPr>
            <w:noProof/>
            <w:webHidden/>
          </w:rPr>
          <w:tab/>
        </w:r>
        <w:r>
          <w:rPr>
            <w:noProof/>
            <w:webHidden/>
          </w:rPr>
          <w:fldChar w:fldCharType="begin"/>
        </w:r>
        <w:r>
          <w:rPr>
            <w:noProof/>
            <w:webHidden/>
          </w:rPr>
          <w:instrText xml:space="preserve"> PAGEREF _Toc385405588 \h </w:instrText>
        </w:r>
        <w:r>
          <w:rPr>
            <w:noProof/>
            <w:webHidden/>
          </w:rPr>
        </w:r>
        <w:r>
          <w:rPr>
            <w:noProof/>
            <w:webHidden/>
          </w:rPr>
          <w:fldChar w:fldCharType="separate"/>
        </w:r>
        <w:r>
          <w:rPr>
            <w:noProof/>
            <w:webHidden/>
          </w:rPr>
          <w:t>59</w:t>
        </w:r>
        <w:r>
          <w:rPr>
            <w:noProof/>
            <w:webHidden/>
          </w:rPr>
          <w:fldChar w:fldCharType="end"/>
        </w:r>
      </w:hyperlink>
    </w:p>
    <w:p w:rsidR="00982A1A" w:rsidRDefault="00982A1A">
      <w:pPr>
        <w:pStyle w:val="Seznamobrzk"/>
        <w:tabs>
          <w:tab w:val="right" w:leader="dot" w:pos="8493"/>
        </w:tabs>
        <w:rPr>
          <w:rFonts w:asciiTheme="minorHAnsi" w:hAnsiTheme="minorHAnsi" w:cstheme="minorBidi"/>
          <w:noProof/>
          <w:sz w:val="22"/>
          <w:szCs w:val="22"/>
          <w:lang w:eastAsia="cs-CZ" w:bidi="ar-SA"/>
        </w:rPr>
      </w:pPr>
      <w:hyperlink w:anchor="_Toc385405589" w:history="1">
        <w:r w:rsidRPr="00826B75">
          <w:rPr>
            <w:rStyle w:val="Hypertextovodkaz"/>
            <w:noProof/>
          </w:rPr>
          <w:t>Graf 12: Příklady nejproblematičtějšího učiva v somatologii</w:t>
        </w:r>
        <w:r>
          <w:rPr>
            <w:noProof/>
            <w:webHidden/>
          </w:rPr>
          <w:tab/>
        </w:r>
        <w:r>
          <w:rPr>
            <w:noProof/>
            <w:webHidden/>
          </w:rPr>
          <w:fldChar w:fldCharType="begin"/>
        </w:r>
        <w:r>
          <w:rPr>
            <w:noProof/>
            <w:webHidden/>
          </w:rPr>
          <w:instrText xml:space="preserve"> PAGEREF _Toc385405589 \h </w:instrText>
        </w:r>
        <w:r>
          <w:rPr>
            <w:noProof/>
            <w:webHidden/>
          </w:rPr>
        </w:r>
        <w:r>
          <w:rPr>
            <w:noProof/>
            <w:webHidden/>
          </w:rPr>
          <w:fldChar w:fldCharType="separate"/>
        </w:r>
        <w:r>
          <w:rPr>
            <w:noProof/>
            <w:webHidden/>
          </w:rPr>
          <w:t>60</w:t>
        </w:r>
        <w:r>
          <w:rPr>
            <w:noProof/>
            <w:webHidden/>
          </w:rPr>
          <w:fldChar w:fldCharType="end"/>
        </w:r>
      </w:hyperlink>
    </w:p>
    <w:p w:rsidR="00982A1A" w:rsidRDefault="00982A1A">
      <w:pPr>
        <w:pStyle w:val="Seznamobrzk"/>
        <w:tabs>
          <w:tab w:val="right" w:leader="dot" w:pos="8493"/>
        </w:tabs>
        <w:rPr>
          <w:rFonts w:asciiTheme="minorHAnsi" w:hAnsiTheme="minorHAnsi" w:cstheme="minorBidi"/>
          <w:noProof/>
          <w:sz w:val="22"/>
          <w:szCs w:val="22"/>
          <w:lang w:eastAsia="cs-CZ" w:bidi="ar-SA"/>
        </w:rPr>
      </w:pPr>
      <w:hyperlink w:anchor="_Toc385405590" w:history="1">
        <w:r w:rsidRPr="00826B75">
          <w:rPr>
            <w:rStyle w:val="Hypertextovodkaz"/>
            <w:noProof/>
          </w:rPr>
          <w:t>Graf 13: Preference výukových programů na PC při studiu somatologie</w:t>
        </w:r>
        <w:r>
          <w:rPr>
            <w:noProof/>
            <w:webHidden/>
          </w:rPr>
          <w:tab/>
        </w:r>
        <w:r>
          <w:rPr>
            <w:noProof/>
            <w:webHidden/>
          </w:rPr>
          <w:fldChar w:fldCharType="begin"/>
        </w:r>
        <w:r>
          <w:rPr>
            <w:noProof/>
            <w:webHidden/>
          </w:rPr>
          <w:instrText xml:space="preserve"> PAGEREF _Toc385405590 \h </w:instrText>
        </w:r>
        <w:r>
          <w:rPr>
            <w:noProof/>
            <w:webHidden/>
          </w:rPr>
        </w:r>
        <w:r>
          <w:rPr>
            <w:noProof/>
            <w:webHidden/>
          </w:rPr>
          <w:fldChar w:fldCharType="separate"/>
        </w:r>
        <w:r>
          <w:rPr>
            <w:noProof/>
            <w:webHidden/>
          </w:rPr>
          <w:t>61</w:t>
        </w:r>
        <w:r>
          <w:rPr>
            <w:noProof/>
            <w:webHidden/>
          </w:rPr>
          <w:fldChar w:fldCharType="end"/>
        </w:r>
      </w:hyperlink>
    </w:p>
    <w:p w:rsidR="00982A1A" w:rsidRDefault="00982A1A">
      <w:pPr>
        <w:pStyle w:val="Seznamobrzk"/>
        <w:tabs>
          <w:tab w:val="right" w:leader="dot" w:pos="8493"/>
        </w:tabs>
        <w:rPr>
          <w:rFonts w:asciiTheme="minorHAnsi" w:hAnsiTheme="minorHAnsi" w:cstheme="minorBidi"/>
          <w:noProof/>
          <w:sz w:val="22"/>
          <w:szCs w:val="22"/>
          <w:lang w:eastAsia="cs-CZ" w:bidi="ar-SA"/>
        </w:rPr>
      </w:pPr>
      <w:hyperlink w:anchor="_Toc385405591" w:history="1">
        <w:r w:rsidRPr="00826B75">
          <w:rPr>
            <w:rStyle w:val="Hypertextovodkaz"/>
            <w:noProof/>
          </w:rPr>
          <w:t>Graf 14: Preferovaný způsob využití výukových programů na PC při studiu somatologie</w:t>
        </w:r>
        <w:r>
          <w:rPr>
            <w:noProof/>
            <w:webHidden/>
          </w:rPr>
          <w:tab/>
        </w:r>
        <w:r>
          <w:rPr>
            <w:noProof/>
            <w:webHidden/>
          </w:rPr>
          <w:fldChar w:fldCharType="begin"/>
        </w:r>
        <w:r>
          <w:rPr>
            <w:noProof/>
            <w:webHidden/>
          </w:rPr>
          <w:instrText xml:space="preserve"> PAGEREF _Toc385405591 \h </w:instrText>
        </w:r>
        <w:r>
          <w:rPr>
            <w:noProof/>
            <w:webHidden/>
          </w:rPr>
        </w:r>
        <w:r>
          <w:rPr>
            <w:noProof/>
            <w:webHidden/>
          </w:rPr>
          <w:fldChar w:fldCharType="separate"/>
        </w:r>
        <w:r>
          <w:rPr>
            <w:noProof/>
            <w:webHidden/>
          </w:rPr>
          <w:t>62</w:t>
        </w:r>
        <w:r>
          <w:rPr>
            <w:noProof/>
            <w:webHidden/>
          </w:rPr>
          <w:fldChar w:fldCharType="end"/>
        </w:r>
      </w:hyperlink>
    </w:p>
    <w:p w:rsidR="00104BF7" w:rsidRDefault="00A10308" w:rsidP="00AE7863">
      <w:pPr>
        <w:pStyle w:val="Nadpis1"/>
        <w:numPr>
          <w:ilvl w:val="0"/>
          <w:numId w:val="0"/>
        </w:numPr>
        <w:rPr>
          <w:sz w:val="30"/>
          <w:szCs w:val="30"/>
        </w:rPr>
      </w:pPr>
      <w:r>
        <w:rPr>
          <w:sz w:val="30"/>
          <w:szCs w:val="30"/>
        </w:rPr>
        <w:fldChar w:fldCharType="end"/>
      </w:r>
    </w:p>
    <w:p w:rsidR="00F87E41" w:rsidRPr="00B419F2" w:rsidRDefault="00F87E41" w:rsidP="006F3700">
      <w:pPr>
        <w:pStyle w:val="Nadpis1"/>
        <w:numPr>
          <w:ilvl w:val="0"/>
          <w:numId w:val="0"/>
        </w:numPr>
        <w:ind w:left="1069"/>
        <w:rPr>
          <w:sz w:val="30"/>
          <w:szCs w:val="30"/>
        </w:rPr>
      </w:pPr>
      <w:bookmarkStart w:id="339" w:name="_Toc385405676"/>
      <w:r w:rsidRPr="00B419F2">
        <w:rPr>
          <w:sz w:val="30"/>
          <w:szCs w:val="30"/>
        </w:rPr>
        <w:t>Seznam obrázků</w:t>
      </w:r>
      <w:bookmarkEnd w:id="339"/>
    </w:p>
    <w:p w:rsidR="00982A1A" w:rsidRDefault="00A10308">
      <w:pPr>
        <w:pStyle w:val="Seznamobrzk"/>
        <w:tabs>
          <w:tab w:val="right" w:leader="dot" w:pos="8493"/>
        </w:tabs>
        <w:rPr>
          <w:rFonts w:asciiTheme="minorHAnsi" w:hAnsiTheme="minorHAnsi" w:cstheme="minorBidi"/>
          <w:noProof/>
          <w:sz w:val="22"/>
          <w:szCs w:val="22"/>
          <w:lang w:eastAsia="cs-CZ" w:bidi="ar-SA"/>
        </w:rPr>
      </w:pPr>
      <w:r w:rsidRPr="00A10308">
        <w:rPr>
          <w:sz w:val="30"/>
          <w:szCs w:val="30"/>
        </w:rPr>
        <w:fldChar w:fldCharType="begin"/>
      </w:r>
      <w:r w:rsidR="00D11F31">
        <w:rPr>
          <w:sz w:val="30"/>
          <w:szCs w:val="30"/>
        </w:rPr>
        <w:instrText xml:space="preserve"> TOC \h \z \c "Obrázek" </w:instrText>
      </w:r>
      <w:r w:rsidRPr="00A10308">
        <w:rPr>
          <w:sz w:val="30"/>
          <w:szCs w:val="30"/>
        </w:rPr>
        <w:fldChar w:fldCharType="separate"/>
      </w:r>
      <w:hyperlink w:anchor="_Toc385405568" w:history="1">
        <w:r w:rsidR="00982A1A" w:rsidRPr="00C764B5">
          <w:rPr>
            <w:rStyle w:val="Hypertextovodkaz"/>
            <w:noProof/>
          </w:rPr>
          <w:t>Obrázek 1: Ukázka části výkladové pomůcky</w:t>
        </w:r>
        <w:r w:rsidR="00982A1A">
          <w:rPr>
            <w:noProof/>
            <w:webHidden/>
          </w:rPr>
          <w:tab/>
        </w:r>
        <w:r w:rsidR="00982A1A">
          <w:rPr>
            <w:noProof/>
            <w:webHidden/>
          </w:rPr>
          <w:fldChar w:fldCharType="begin"/>
        </w:r>
        <w:r w:rsidR="00982A1A">
          <w:rPr>
            <w:noProof/>
            <w:webHidden/>
          </w:rPr>
          <w:instrText xml:space="preserve"> PAGEREF _Toc385405568 \h </w:instrText>
        </w:r>
        <w:r w:rsidR="00982A1A">
          <w:rPr>
            <w:noProof/>
            <w:webHidden/>
          </w:rPr>
        </w:r>
        <w:r w:rsidR="00982A1A">
          <w:rPr>
            <w:noProof/>
            <w:webHidden/>
          </w:rPr>
          <w:fldChar w:fldCharType="separate"/>
        </w:r>
        <w:r w:rsidR="00982A1A">
          <w:rPr>
            <w:noProof/>
            <w:webHidden/>
          </w:rPr>
          <w:t>43</w:t>
        </w:r>
        <w:r w:rsidR="00982A1A">
          <w:rPr>
            <w:noProof/>
            <w:webHidden/>
          </w:rPr>
          <w:fldChar w:fldCharType="end"/>
        </w:r>
      </w:hyperlink>
    </w:p>
    <w:p w:rsidR="00982A1A" w:rsidRDefault="00982A1A">
      <w:pPr>
        <w:pStyle w:val="Seznamobrzk"/>
        <w:tabs>
          <w:tab w:val="right" w:leader="dot" w:pos="8493"/>
        </w:tabs>
        <w:rPr>
          <w:rFonts w:asciiTheme="minorHAnsi" w:hAnsiTheme="minorHAnsi" w:cstheme="minorBidi"/>
          <w:noProof/>
          <w:sz w:val="22"/>
          <w:szCs w:val="22"/>
          <w:lang w:eastAsia="cs-CZ" w:bidi="ar-SA"/>
        </w:rPr>
      </w:pPr>
      <w:hyperlink w:anchor="_Toc385405569" w:history="1">
        <w:r w:rsidRPr="00C764B5">
          <w:rPr>
            <w:rStyle w:val="Hypertextovodkaz"/>
            <w:noProof/>
          </w:rPr>
          <w:t>Obrázek 2: Ukázka části examinační pomůcky</w:t>
        </w:r>
        <w:r>
          <w:rPr>
            <w:noProof/>
            <w:webHidden/>
          </w:rPr>
          <w:tab/>
        </w:r>
        <w:r>
          <w:rPr>
            <w:noProof/>
            <w:webHidden/>
          </w:rPr>
          <w:fldChar w:fldCharType="begin"/>
        </w:r>
        <w:r>
          <w:rPr>
            <w:noProof/>
            <w:webHidden/>
          </w:rPr>
          <w:instrText xml:space="preserve"> PAGEREF _Toc385405569 \h </w:instrText>
        </w:r>
        <w:r>
          <w:rPr>
            <w:noProof/>
            <w:webHidden/>
          </w:rPr>
        </w:r>
        <w:r>
          <w:rPr>
            <w:noProof/>
            <w:webHidden/>
          </w:rPr>
          <w:fldChar w:fldCharType="separate"/>
        </w:r>
        <w:r>
          <w:rPr>
            <w:noProof/>
            <w:webHidden/>
          </w:rPr>
          <w:t>44</w:t>
        </w:r>
        <w:r>
          <w:rPr>
            <w:noProof/>
            <w:webHidden/>
          </w:rPr>
          <w:fldChar w:fldCharType="end"/>
        </w:r>
      </w:hyperlink>
    </w:p>
    <w:p w:rsidR="00982A1A" w:rsidRDefault="00982A1A">
      <w:pPr>
        <w:pStyle w:val="Seznamobrzk"/>
        <w:tabs>
          <w:tab w:val="right" w:leader="dot" w:pos="8493"/>
        </w:tabs>
        <w:rPr>
          <w:rFonts w:asciiTheme="minorHAnsi" w:hAnsiTheme="minorHAnsi" w:cstheme="minorBidi"/>
          <w:noProof/>
          <w:sz w:val="22"/>
          <w:szCs w:val="22"/>
          <w:lang w:eastAsia="cs-CZ" w:bidi="ar-SA"/>
        </w:rPr>
      </w:pPr>
      <w:hyperlink w:anchor="_Toc385405570" w:history="1">
        <w:r w:rsidRPr="00C764B5">
          <w:rPr>
            <w:rStyle w:val="Hypertextovodkaz"/>
            <w:noProof/>
          </w:rPr>
          <w:t>Obrázek 3: Ukázka vyhodnocení celkové úspěšnosti testu</w:t>
        </w:r>
        <w:r>
          <w:rPr>
            <w:noProof/>
            <w:webHidden/>
          </w:rPr>
          <w:tab/>
        </w:r>
        <w:r>
          <w:rPr>
            <w:noProof/>
            <w:webHidden/>
          </w:rPr>
          <w:fldChar w:fldCharType="begin"/>
        </w:r>
        <w:r>
          <w:rPr>
            <w:noProof/>
            <w:webHidden/>
          </w:rPr>
          <w:instrText xml:space="preserve"> PAGEREF _Toc385405570 \h </w:instrText>
        </w:r>
        <w:r>
          <w:rPr>
            <w:noProof/>
            <w:webHidden/>
          </w:rPr>
        </w:r>
        <w:r>
          <w:rPr>
            <w:noProof/>
            <w:webHidden/>
          </w:rPr>
          <w:fldChar w:fldCharType="separate"/>
        </w:r>
        <w:r>
          <w:rPr>
            <w:noProof/>
            <w:webHidden/>
          </w:rPr>
          <w:t>44</w:t>
        </w:r>
        <w:r>
          <w:rPr>
            <w:noProof/>
            <w:webHidden/>
          </w:rPr>
          <w:fldChar w:fldCharType="end"/>
        </w:r>
      </w:hyperlink>
    </w:p>
    <w:p w:rsidR="00AE7863" w:rsidRDefault="00A10308" w:rsidP="00AE7863">
      <w:pPr>
        <w:pStyle w:val="Nadpis1"/>
        <w:numPr>
          <w:ilvl w:val="0"/>
          <w:numId w:val="0"/>
        </w:numPr>
        <w:ind w:left="1429"/>
        <w:rPr>
          <w:sz w:val="30"/>
          <w:szCs w:val="30"/>
        </w:rPr>
        <w:sectPr w:rsidR="00AE7863" w:rsidSect="00A10AA9">
          <w:pgSz w:w="11906" w:h="16838"/>
          <w:pgMar w:top="1418" w:right="1418" w:bottom="1418" w:left="1985" w:header="709" w:footer="709" w:gutter="0"/>
          <w:cols w:space="708"/>
          <w:docGrid w:linePitch="360"/>
        </w:sectPr>
      </w:pPr>
      <w:r>
        <w:rPr>
          <w:sz w:val="30"/>
          <w:szCs w:val="30"/>
        </w:rPr>
        <w:fldChar w:fldCharType="end"/>
      </w:r>
    </w:p>
    <w:p w:rsidR="00F87E41" w:rsidRDefault="00F87E41" w:rsidP="006F3700">
      <w:pPr>
        <w:pStyle w:val="Nadpis1"/>
        <w:numPr>
          <w:ilvl w:val="0"/>
          <w:numId w:val="0"/>
        </w:numPr>
        <w:ind w:left="1069"/>
        <w:rPr>
          <w:sz w:val="30"/>
          <w:szCs w:val="30"/>
        </w:rPr>
      </w:pPr>
      <w:bookmarkStart w:id="340" w:name="_Toc385405677"/>
      <w:r w:rsidRPr="00B419F2">
        <w:rPr>
          <w:sz w:val="30"/>
          <w:szCs w:val="30"/>
        </w:rPr>
        <w:t>Seznam příloh</w:t>
      </w:r>
      <w:bookmarkEnd w:id="340"/>
    </w:p>
    <w:p w:rsidR="00793A22" w:rsidRDefault="00793A22" w:rsidP="00793A22">
      <w:r>
        <w:t xml:space="preserve">Příloha P I: </w:t>
      </w:r>
      <w:r w:rsidR="003833C7">
        <w:tab/>
      </w:r>
      <w:r>
        <w:t>Dotazník</w:t>
      </w:r>
    </w:p>
    <w:p w:rsidR="00171615" w:rsidRDefault="00171615" w:rsidP="00793A22">
      <w:r>
        <w:t>Příloha P II:</w:t>
      </w:r>
      <w:r>
        <w:tab/>
        <w:t>Seznam bibliografických citací zpracovaných školních</w:t>
      </w:r>
      <w:r w:rsidR="00A2748C">
        <w:t xml:space="preserve"> </w:t>
      </w:r>
      <w:r>
        <w:t>obrazů</w:t>
      </w:r>
    </w:p>
    <w:p w:rsidR="00E433F9" w:rsidRDefault="00E433F9" w:rsidP="00793A22">
      <w:r>
        <w:t>Příloha P II</w:t>
      </w:r>
      <w:r w:rsidR="00171615">
        <w:t>I</w:t>
      </w:r>
      <w:r>
        <w:t xml:space="preserve">: </w:t>
      </w:r>
      <w:r w:rsidR="003833C7">
        <w:tab/>
      </w:r>
      <w:r>
        <w:t>Manuál pro práci s didaktickou pomůckou</w:t>
      </w:r>
    </w:p>
    <w:p w:rsidR="00E433F9" w:rsidRDefault="00E433F9" w:rsidP="00793A22">
      <w:pPr>
        <w:sectPr w:rsidR="00E433F9" w:rsidSect="00AE7863">
          <w:type w:val="continuous"/>
          <w:pgSz w:w="11906" w:h="16838"/>
          <w:pgMar w:top="1418" w:right="1418" w:bottom="1418" w:left="1985" w:header="709" w:footer="709" w:gutter="0"/>
          <w:cols w:space="708"/>
          <w:docGrid w:linePitch="360"/>
        </w:sectPr>
      </w:pPr>
    </w:p>
    <w:p w:rsidR="00793A22" w:rsidRPr="00793A22" w:rsidRDefault="00793A22" w:rsidP="00793A22">
      <w:pPr>
        <w:rPr>
          <w:b/>
        </w:rPr>
      </w:pPr>
      <w:r w:rsidRPr="00793A22">
        <w:rPr>
          <w:b/>
        </w:rPr>
        <w:t>Příloha P I: Dotazník</w:t>
      </w:r>
    </w:p>
    <w:p w:rsidR="00793A22" w:rsidRDefault="00793A22" w:rsidP="00793A22">
      <w:pPr>
        <w:autoSpaceDE w:val="0"/>
        <w:autoSpaceDN w:val="0"/>
        <w:adjustRightInd w:val="0"/>
      </w:pPr>
      <w:r w:rsidRPr="006D4027">
        <w:t>Dobrý den,</w:t>
      </w:r>
    </w:p>
    <w:p w:rsidR="00793A22" w:rsidRPr="006D4027" w:rsidRDefault="00793A22" w:rsidP="00793A22">
      <w:pPr>
        <w:autoSpaceDE w:val="0"/>
        <w:autoSpaceDN w:val="0"/>
        <w:adjustRightInd w:val="0"/>
        <w:rPr>
          <w:caps/>
        </w:rPr>
      </w:pPr>
      <w:r>
        <w:t>jmenuji se Šárka Slunečková a jsem studentkou Pedagogické fakulty Univerzity Palackého v Olomouci.</w:t>
      </w:r>
      <w:r>
        <w:rPr>
          <w:caps/>
        </w:rPr>
        <w:t xml:space="preserve"> </w:t>
      </w:r>
      <w:r w:rsidRPr="006D4027">
        <w:rPr>
          <w:caps/>
        </w:rPr>
        <w:t>d</w:t>
      </w:r>
      <w:r w:rsidRPr="006D4027">
        <w:t>otazník, který</w:t>
      </w:r>
      <w:r w:rsidRPr="006D4027">
        <w:rPr>
          <w:caps/>
        </w:rPr>
        <w:t xml:space="preserve"> </w:t>
      </w:r>
      <w:r>
        <w:t>se Vám předkládá, je</w:t>
      </w:r>
      <w:r w:rsidRPr="006D4027">
        <w:t xml:space="preserve"> součástí </w:t>
      </w:r>
      <w:r>
        <w:t xml:space="preserve">mé </w:t>
      </w:r>
      <w:r w:rsidRPr="006D4027">
        <w:t>diplomové práce a klade si za cíl zjistit rozsah využití počítačů při studiu na SZŠ, především při výuce somatologie</w:t>
      </w:r>
      <w:r w:rsidRPr="006D4027">
        <w:rPr>
          <w:caps/>
        </w:rPr>
        <w:t xml:space="preserve">. </w:t>
      </w:r>
      <w:r w:rsidRPr="006D4027">
        <w:t>Prosím vás o vyplnění tohoto dotazníku, který je zcela anonymní. Vaše odpovědi označte křížkem nebo napište odpověď svými slovy. Není-li uvedeno jinak, zaškrtněte vždy jen jednu odpověď.</w:t>
      </w:r>
      <w:r w:rsidRPr="006D4027">
        <w:rPr>
          <w:caps/>
        </w:rPr>
        <w:t xml:space="preserve"> </w:t>
      </w:r>
      <w:r w:rsidRPr="006D4027">
        <w:t>Předem vám děkuji za</w:t>
      </w:r>
      <w:r w:rsidRPr="006D4027">
        <w:rPr>
          <w:caps/>
        </w:rPr>
        <w:t xml:space="preserve"> </w:t>
      </w:r>
      <w:r w:rsidRPr="006D4027">
        <w:t>ochotu a čas věnovaný vyplnění tohoto dotazníku.</w:t>
      </w:r>
    </w:p>
    <w:p w:rsidR="00793A22" w:rsidRDefault="00793A22" w:rsidP="00793A22"/>
    <w:p w:rsidR="00793A22" w:rsidRDefault="00793A22" w:rsidP="00793A22">
      <w:pPr>
        <w:pStyle w:val="Odstavecseseznamem"/>
        <w:numPr>
          <w:ilvl w:val="0"/>
          <w:numId w:val="44"/>
        </w:numPr>
        <w:spacing w:after="200"/>
        <w:jc w:val="left"/>
      </w:pPr>
      <w:r>
        <w:t>Kolik je Vám let?</w:t>
      </w:r>
    </w:p>
    <w:p w:rsidR="00793A22" w:rsidRDefault="00793A22" w:rsidP="00793A22">
      <w:r>
        <w:t>……………………………………………………</w:t>
      </w:r>
    </w:p>
    <w:p w:rsidR="00793A22" w:rsidRDefault="00793A22" w:rsidP="00793A22">
      <w:pPr>
        <w:pStyle w:val="Odstavecseseznamem"/>
        <w:numPr>
          <w:ilvl w:val="0"/>
          <w:numId w:val="44"/>
        </w:numPr>
        <w:spacing w:after="200"/>
      </w:pPr>
      <w:r>
        <w:t>Jste:</w:t>
      </w:r>
    </w:p>
    <w:p w:rsidR="00793A22" w:rsidRDefault="00793A22" w:rsidP="00793A22">
      <w:pPr>
        <w:pStyle w:val="Odstavecseseznamem"/>
        <w:numPr>
          <w:ilvl w:val="1"/>
          <w:numId w:val="44"/>
        </w:numPr>
        <w:spacing w:after="200"/>
      </w:pPr>
      <w:r>
        <w:t>Muž</w:t>
      </w:r>
    </w:p>
    <w:p w:rsidR="00793A22" w:rsidRDefault="00793A22" w:rsidP="00793A22">
      <w:pPr>
        <w:pStyle w:val="Odstavecseseznamem"/>
        <w:numPr>
          <w:ilvl w:val="1"/>
          <w:numId w:val="44"/>
        </w:numPr>
        <w:spacing w:after="200"/>
      </w:pPr>
      <w:r>
        <w:t>Žena</w:t>
      </w:r>
    </w:p>
    <w:p w:rsidR="00793A22" w:rsidRDefault="00793A22" w:rsidP="00793A22">
      <w:pPr>
        <w:pStyle w:val="Odstavecseseznamem"/>
        <w:numPr>
          <w:ilvl w:val="0"/>
          <w:numId w:val="44"/>
        </w:numPr>
        <w:spacing w:after="200"/>
      </w:pPr>
      <w:r>
        <w:t>Na SZŠ studujete:</w:t>
      </w:r>
    </w:p>
    <w:p w:rsidR="00793A22" w:rsidRDefault="00793A22" w:rsidP="00793A22">
      <w:pPr>
        <w:pStyle w:val="Odstavecseseznamem"/>
        <w:numPr>
          <w:ilvl w:val="1"/>
          <w:numId w:val="44"/>
        </w:numPr>
        <w:spacing w:after="200"/>
      </w:pPr>
      <w:r>
        <w:t xml:space="preserve">Prezenčně </w:t>
      </w:r>
    </w:p>
    <w:p w:rsidR="00793A22" w:rsidRDefault="00793A22" w:rsidP="00793A22">
      <w:pPr>
        <w:pStyle w:val="Odstavecseseznamem"/>
        <w:numPr>
          <w:ilvl w:val="1"/>
          <w:numId w:val="44"/>
        </w:numPr>
        <w:spacing w:after="200"/>
      </w:pPr>
      <w:r>
        <w:t xml:space="preserve">Dálkově </w:t>
      </w:r>
    </w:p>
    <w:p w:rsidR="00793A22" w:rsidRDefault="00793A22" w:rsidP="00793A22">
      <w:pPr>
        <w:pStyle w:val="Odstavecseseznamem"/>
        <w:numPr>
          <w:ilvl w:val="0"/>
          <w:numId w:val="44"/>
        </w:numPr>
        <w:spacing w:after="200"/>
      </w:pPr>
      <w:r>
        <w:t>Který ročník SZŠ navštěvujete:</w:t>
      </w:r>
    </w:p>
    <w:p w:rsidR="00793A22" w:rsidRDefault="00793A22" w:rsidP="00793A22">
      <w:r>
        <w:t>……………………………………………………</w:t>
      </w:r>
    </w:p>
    <w:p w:rsidR="00793A22" w:rsidRDefault="00793A22" w:rsidP="00793A22">
      <w:pPr>
        <w:pStyle w:val="Odstavecseseznamem"/>
        <w:numPr>
          <w:ilvl w:val="0"/>
          <w:numId w:val="44"/>
        </w:numPr>
        <w:spacing w:after="200"/>
        <w:jc w:val="left"/>
      </w:pPr>
      <w:r>
        <w:t>Kolik hodin týdně jste měli ve škole výuku Informačních a komunikačních technologií v prvním ročníku?</w:t>
      </w:r>
    </w:p>
    <w:p w:rsidR="00793A22" w:rsidRDefault="00793A22" w:rsidP="00793A22">
      <w:r>
        <w:t>……………………………………………………</w:t>
      </w:r>
    </w:p>
    <w:p w:rsidR="00793A22" w:rsidRDefault="00793A22" w:rsidP="00793A22">
      <w:pPr>
        <w:pStyle w:val="Odstavecseseznamem"/>
        <w:numPr>
          <w:ilvl w:val="0"/>
          <w:numId w:val="44"/>
        </w:numPr>
        <w:spacing w:after="200"/>
        <w:jc w:val="left"/>
      </w:pPr>
      <w:r>
        <w:t>Kolik hodin týdně jste měli ve škole výuku somatologie v prvním ročníku?</w:t>
      </w:r>
    </w:p>
    <w:p w:rsidR="00793A22" w:rsidRDefault="00793A22" w:rsidP="00793A22">
      <w:r>
        <w:t>……………………………………………………</w:t>
      </w:r>
    </w:p>
    <w:p w:rsidR="00793A22" w:rsidRDefault="00793A22" w:rsidP="00793A22">
      <w:pPr>
        <w:pStyle w:val="Odstavecseseznamem"/>
        <w:numPr>
          <w:ilvl w:val="0"/>
          <w:numId w:val="44"/>
        </w:numPr>
        <w:spacing w:after="200"/>
        <w:jc w:val="left"/>
      </w:pPr>
      <w:r>
        <w:t>Kolik hodin jste v prvním ročníku věnoval/a domácí přípravě na výuku Informačních a komunikačních technologií?</w:t>
      </w:r>
    </w:p>
    <w:p w:rsidR="00793A22" w:rsidRDefault="00793A22" w:rsidP="00793A22">
      <w:r>
        <w:t>……………………………………………………</w:t>
      </w:r>
    </w:p>
    <w:p w:rsidR="00793A22" w:rsidRDefault="00793A22" w:rsidP="00793A22">
      <w:pPr>
        <w:pStyle w:val="Odstavecseseznamem"/>
        <w:numPr>
          <w:ilvl w:val="0"/>
          <w:numId w:val="44"/>
        </w:numPr>
        <w:spacing w:after="200"/>
        <w:jc w:val="left"/>
      </w:pPr>
      <w:r>
        <w:t>Kolik hodin týdně jste v prvním ročníku věnoval/a domácí přípravě na výuku somatologie?</w:t>
      </w:r>
    </w:p>
    <w:p w:rsidR="00793A22" w:rsidRDefault="00793A22" w:rsidP="00793A22">
      <w:r>
        <w:t>……………………………………………………</w:t>
      </w:r>
    </w:p>
    <w:p w:rsidR="00793A22" w:rsidRDefault="00793A22" w:rsidP="00793A22">
      <w:pPr>
        <w:pStyle w:val="Odstavecseseznamem"/>
        <w:numPr>
          <w:ilvl w:val="0"/>
          <w:numId w:val="44"/>
        </w:numPr>
        <w:spacing w:after="200"/>
        <w:jc w:val="left"/>
      </w:pPr>
      <w:r>
        <w:t>Jaké programy používáte při práci na počítači? (lze vybrat i více možností)</w:t>
      </w:r>
    </w:p>
    <w:p w:rsidR="00793A22" w:rsidRDefault="00793A22" w:rsidP="00793A22">
      <w:pPr>
        <w:pStyle w:val="Odstavecseseznamem"/>
        <w:numPr>
          <w:ilvl w:val="1"/>
          <w:numId w:val="44"/>
        </w:numPr>
        <w:spacing w:after="200"/>
        <w:jc w:val="left"/>
      </w:pPr>
      <w:r>
        <w:t>Microsoft Word</w:t>
      </w:r>
    </w:p>
    <w:p w:rsidR="00793A22" w:rsidRDefault="00793A22" w:rsidP="00793A22">
      <w:pPr>
        <w:pStyle w:val="Odstavecseseznamem"/>
        <w:numPr>
          <w:ilvl w:val="1"/>
          <w:numId w:val="44"/>
        </w:numPr>
        <w:spacing w:after="200"/>
        <w:jc w:val="left"/>
      </w:pPr>
      <w:r>
        <w:t>Microsoft Excel</w:t>
      </w:r>
    </w:p>
    <w:p w:rsidR="00793A22" w:rsidRDefault="00793A22" w:rsidP="00793A22">
      <w:pPr>
        <w:pStyle w:val="Odstavecseseznamem"/>
        <w:numPr>
          <w:ilvl w:val="1"/>
          <w:numId w:val="44"/>
        </w:numPr>
        <w:spacing w:after="200"/>
        <w:jc w:val="left"/>
      </w:pPr>
      <w:r>
        <w:t>Microsoft PowerPoint</w:t>
      </w:r>
    </w:p>
    <w:p w:rsidR="00793A22" w:rsidRDefault="00793A22" w:rsidP="00793A22">
      <w:pPr>
        <w:pStyle w:val="Odstavecseseznamem"/>
        <w:numPr>
          <w:ilvl w:val="1"/>
          <w:numId w:val="44"/>
        </w:numPr>
        <w:spacing w:after="200"/>
        <w:jc w:val="left"/>
      </w:pPr>
      <w:r>
        <w:t>Malování</w:t>
      </w:r>
    </w:p>
    <w:p w:rsidR="00793A22" w:rsidRDefault="00793A22" w:rsidP="00793A22">
      <w:pPr>
        <w:pStyle w:val="Odstavecseseznamem"/>
        <w:numPr>
          <w:ilvl w:val="1"/>
          <w:numId w:val="44"/>
        </w:numPr>
        <w:spacing w:after="200"/>
        <w:jc w:val="left"/>
      </w:pPr>
      <w:r>
        <w:t>Adobe Photoshop</w:t>
      </w:r>
    </w:p>
    <w:p w:rsidR="00793A22" w:rsidRDefault="00793A22" w:rsidP="00793A22">
      <w:pPr>
        <w:pStyle w:val="Odstavecseseznamem"/>
        <w:numPr>
          <w:ilvl w:val="1"/>
          <w:numId w:val="44"/>
        </w:numPr>
        <w:spacing w:after="200"/>
        <w:jc w:val="left"/>
      </w:pPr>
      <w:r>
        <w:t>MS Photo editor</w:t>
      </w:r>
    </w:p>
    <w:p w:rsidR="00793A22" w:rsidRDefault="00793A22" w:rsidP="00793A22">
      <w:pPr>
        <w:pStyle w:val="Odstavecseseznamem"/>
        <w:numPr>
          <w:ilvl w:val="1"/>
          <w:numId w:val="44"/>
        </w:numPr>
        <w:spacing w:after="200"/>
        <w:jc w:val="left"/>
      </w:pPr>
      <w:r>
        <w:t>Jiné (prosím uveďte)</w:t>
      </w:r>
    </w:p>
    <w:p w:rsidR="00793A22" w:rsidRDefault="00793A22" w:rsidP="00793A22">
      <w:r>
        <w:t>…………………………………………………………………………………………………………………………………………………………….</w:t>
      </w:r>
    </w:p>
    <w:p w:rsidR="00793A22" w:rsidRDefault="00793A22" w:rsidP="00793A22">
      <w:pPr>
        <w:pStyle w:val="Odstavecseseznamem"/>
        <w:numPr>
          <w:ilvl w:val="0"/>
          <w:numId w:val="44"/>
        </w:numPr>
        <w:spacing w:after="200"/>
        <w:jc w:val="left"/>
      </w:pPr>
      <w:r>
        <w:t>K jakým činnostem využíváte počítač nejčastěji? (lze vybrat i více možností)</w:t>
      </w:r>
    </w:p>
    <w:p w:rsidR="00793A22" w:rsidRDefault="00793A22" w:rsidP="00793A22">
      <w:pPr>
        <w:pStyle w:val="Odstavecseseznamem"/>
        <w:numPr>
          <w:ilvl w:val="1"/>
          <w:numId w:val="44"/>
        </w:numPr>
        <w:spacing w:after="200"/>
        <w:jc w:val="left"/>
      </w:pPr>
      <w:r>
        <w:t>E-mail</w:t>
      </w:r>
    </w:p>
    <w:p w:rsidR="00793A22" w:rsidRDefault="00793A22" w:rsidP="00793A22">
      <w:pPr>
        <w:pStyle w:val="Odstavecseseznamem"/>
        <w:numPr>
          <w:ilvl w:val="1"/>
          <w:numId w:val="44"/>
        </w:numPr>
        <w:spacing w:after="200"/>
        <w:jc w:val="left"/>
      </w:pPr>
      <w:r>
        <w:t>Sociální sítě (typu Twitter, Facebook, MySpace, atd.)</w:t>
      </w:r>
    </w:p>
    <w:p w:rsidR="00793A22" w:rsidRDefault="00793A22" w:rsidP="00793A22">
      <w:pPr>
        <w:pStyle w:val="Odstavecseseznamem"/>
        <w:numPr>
          <w:ilvl w:val="1"/>
          <w:numId w:val="44"/>
        </w:numPr>
        <w:spacing w:after="200"/>
        <w:jc w:val="left"/>
      </w:pPr>
      <w:r>
        <w:t>Příprava do školy</w:t>
      </w:r>
    </w:p>
    <w:p w:rsidR="00793A22" w:rsidRDefault="00793A22" w:rsidP="00793A22">
      <w:pPr>
        <w:pStyle w:val="Odstavecseseznamem"/>
        <w:numPr>
          <w:ilvl w:val="1"/>
          <w:numId w:val="44"/>
        </w:numPr>
        <w:spacing w:after="200"/>
        <w:jc w:val="left"/>
      </w:pPr>
      <w:r>
        <w:t>Hraní her</w:t>
      </w:r>
    </w:p>
    <w:p w:rsidR="00793A22" w:rsidRDefault="00793A22" w:rsidP="00793A22">
      <w:pPr>
        <w:pStyle w:val="Odstavecseseznamem"/>
        <w:numPr>
          <w:ilvl w:val="1"/>
          <w:numId w:val="44"/>
        </w:numPr>
        <w:spacing w:after="200"/>
        <w:jc w:val="left"/>
      </w:pPr>
      <w:r>
        <w:t>Poslech hudby a sledování videa</w:t>
      </w:r>
    </w:p>
    <w:p w:rsidR="00793A22" w:rsidRDefault="00793A22" w:rsidP="00793A22">
      <w:pPr>
        <w:pStyle w:val="Odstavecseseznamem"/>
        <w:numPr>
          <w:ilvl w:val="1"/>
          <w:numId w:val="44"/>
        </w:numPr>
        <w:spacing w:after="200"/>
        <w:jc w:val="left"/>
      </w:pPr>
      <w:r>
        <w:t>Jiné (prosím uveďte)</w:t>
      </w:r>
    </w:p>
    <w:p w:rsidR="00793A22" w:rsidRDefault="00793A22" w:rsidP="00793A22">
      <w:pPr>
        <w:ind w:left="720"/>
      </w:pPr>
      <w:r>
        <w:t>………………………………………………………………………………………………………………………………………………</w:t>
      </w:r>
    </w:p>
    <w:p w:rsidR="00793A22" w:rsidRDefault="00793A22" w:rsidP="00793A22">
      <w:pPr>
        <w:pStyle w:val="Odstavecseseznamem"/>
        <w:numPr>
          <w:ilvl w:val="0"/>
          <w:numId w:val="44"/>
        </w:numPr>
        <w:spacing w:after="200"/>
        <w:jc w:val="left"/>
      </w:pPr>
      <w:r>
        <w:t>Pokud jste v předchozí otázce zvolil/a možnost c. Příprava do školy, uveďte prosím, jaké činnosti při přípravě do školy na počítači využíváte. Pokud jste tuto možnost neuvedl/a, pokračujte prosím otázkou číslo 12. (lze vybrat i více možností)</w:t>
      </w:r>
    </w:p>
    <w:p w:rsidR="00793A22" w:rsidRDefault="00793A22" w:rsidP="00793A22">
      <w:pPr>
        <w:pStyle w:val="Odstavecseseznamem"/>
        <w:numPr>
          <w:ilvl w:val="1"/>
          <w:numId w:val="44"/>
        </w:numPr>
        <w:spacing w:after="200"/>
        <w:jc w:val="left"/>
      </w:pPr>
      <w:r>
        <w:t>Psaní seminárních prací nebo referátů</w:t>
      </w:r>
    </w:p>
    <w:p w:rsidR="00793A22" w:rsidRDefault="00793A22" w:rsidP="00793A22">
      <w:pPr>
        <w:pStyle w:val="Odstavecseseznamem"/>
        <w:numPr>
          <w:ilvl w:val="1"/>
          <w:numId w:val="44"/>
        </w:numPr>
        <w:spacing w:after="200"/>
        <w:jc w:val="left"/>
      </w:pPr>
      <w:r>
        <w:t>Vyhledávání informačních zdrojů</w:t>
      </w:r>
    </w:p>
    <w:p w:rsidR="00793A22" w:rsidRDefault="00793A22" w:rsidP="00793A22">
      <w:pPr>
        <w:pStyle w:val="Odstavecseseznamem"/>
        <w:numPr>
          <w:ilvl w:val="1"/>
          <w:numId w:val="44"/>
        </w:numPr>
        <w:spacing w:after="200"/>
        <w:jc w:val="left"/>
      </w:pPr>
      <w:r>
        <w:t>Komunikace s učiteli</w:t>
      </w:r>
    </w:p>
    <w:p w:rsidR="00793A22" w:rsidRDefault="00793A22" w:rsidP="00793A22">
      <w:pPr>
        <w:pStyle w:val="Odstavecseseznamem"/>
        <w:numPr>
          <w:ilvl w:val="1"/>
          <w:numId w:val="44"/>
        </w:numPr>
        <w:spacing w:after="200"/>
        <w:jc w:val="left"/>
      </w:pPr>
      <w:r>
        <w:t>Příprava a plnění úkolů do předmětu informační a komunikační technologie</w:t>
      </w:r>
    </w:p>
    <w:p w:rsidR="00793A22" w:rsidRDefault="00793A22" w:rsidP="00793A22">
      <w:pPr>
        <w:pStyle w:val="Odstavecseseznamem"/>
        <w:numPr>
          <w:ilvl w:val="1"/>
          <w:numId w:val="44"/>
        </w:numPr>
        <w:spacing w:after="200"/>
        <w:jc w:val="left"/>
      </w:pPr>
      <w:r>
        <w:t>Psaní výpisků</w:t>
      </w:r>
    </w:p>
    <w:p w:rsidR="00793A22" w:rsidRDefault="00793A22" w:rsidP="00793A22">
      <w:pPr>
        <w:pStyle w:val="Odstavecseseznamem"/>
        <w:numPr>
          <w:ilvl w:val="1"/>
          <w:numId w:val="44"/>
        </w:numPr>
        <w:spacing w:after="200"/>
        <w:jc w:val="left"/>
      </w:pPr>
      <w:r>
        <w:t>Jiné (prosím uveďte)</w:t>
      </w:r>
    </w:p>
    <w:p w:rsidR="00793A22" w:rsidRDefault="00793A22" w:rsidP="00793A22">
      <w:r>
        <w:t>…………………………………………………………………………………………………………………………………………………………….</w:t>
      </w:r>
    </w:p>
    <w:p w:rsidR="00793A22" w:rsidRDefault="00793A22" w:rsidP="00793A22">
      <w:pPr>
        <w:pStyle w:val="Odstavecseseznamem"/>
        <w:numPr>
          <w:ilvl w:val="0"/>
          <w:numId w:val="44"/>
        </w:numPr>
        <w:spacing w:after="200"/>
        <w:jc w:val="left"/>
      </w:pPr>
      <w:r>
        <w:t>Jaké zdroje používáte při domácí přípravě na výuku somatologie? (lze vybrat i více možností)</w:t>
      </w:r>
    </w:p>
    <w:p w:rsidR="00793A22" w:rsidRDefault="00793A22" w:rsidP="00793A22">
      <w:pPr>
        <w:pStyle w:val="Odstavecseseznamem"/>
        <w:numPr>
          <w:ilvl w:val="1"/>
          <w:numId w:val="44"/>
        </w:numPr>
        <w:spacing w:after="200"/>
        <w:jc w:val="left"/>
      </w:pPr>
      <w:r>
        <w:t>Zápisky ze školy</w:t>
      </w:r>
    </w:p>
    <w:p w:rsidR="00793A22" w:rsidRDefault="00793A22" w:rsidP="00793A22">
      <w:pPr>
        <w:pStyle w:val="Odstavecseseznamem"/>
        <w:numPr>
          <w:ilvl w:val="1"/>
          <w:numId w:val="44"/>
        </w:numPr>
        <w:spacing w:after="200"/>
        <w:jc w:val="left"/>
      </w:pPr>
      <w:r>
        <w:t>Tištěné učebnice</w:t>
      </w:r>
    </w:p>
    <w:p w:rsidR="00793A22" w:rsidRDefault="00793A22" w:rsidP="00793A22">
      <w:pPr>
        <w:pStyle w:val="Odstavecseseznamem"/>
        <w:numPr>
          <w:ilvl w:val="1"/>
          <w:numId w:val="44"/>
        </w:numPr>
        <w:spacing w:after="200"/>
        <w:jc w:val="left"/>
      </w:pPr>
      <w:r>
        <w:t>Elektronické učebnice</w:t>
      </w:r>
    </w:p>
    <w:p w:rsidR="00793A22" w:rsidRDefault="00793A22" w:rsidP="00793A22">
      <w:pPr>
        <w:pStyle w:val="Odstavecseseznamem"/>
        <w:numPr>
          <w:ilvl w:val="1"/>
          <w:numId w:val="44"/>
        </w:numPr>
        <w:spacing w:after="200"/>
        <w:jc w:val="left"/>
      </w:pPr>
      <w:r>
        <w:t>Výukové CD</w:t>
      </w:r>
    </w:p>
    <w:p w:rsidR="00793A22" w:rsidRDefault="00793A22" w:rsidP="00793A22">
      <w:pPr>
        <w:pStyle w:val="Odstavecseseznamem"/>
        <w:numPr>
          <w:ilvl w:val="1"/>
          <w:numId w:val="44"/>
        </w:numPr>
        <w:spacing w:after="200"/>
        <w:jc w:val="left"/>
      </w:pPr>
      <w:r>
        <w:t>Informace stažené z internetu</w:t>
      </w:r>
    </w:p>
    <w:p w:rsidR="00793A22" w:rsidRDefault="00793A22" w:rsidP="00793A22">
      <w:pPr>
        <w:pStyle w:val="Odstavecseseznamem"/>
        <w:numPr>
          <w:ilvl w:val="1"/>
          <w:numId w:val="44"/>
        </w:numPr>
        <w:spacing w:after="200"/>
        <w:jc w:val="left"/>
      </w:pPr>
      <w:r>
        <w:t>Tištěné obrazové atlasy</w:t>
      </w:r>
    </w:p>
    <w:p w:rsidR="00793A22" w:rsidRDefault="00793A22" w:rsidP="00793A22">
      <w:pPr>
        <w:pStyle w:val="Odstavecseseznamem"/>
        <w:numPr>
          <w:ilvl w:val="1"/>
          <w:numId w:val="44"/>
        </w:numPr>
        <w:spacing w:after="200"/>
        <w:jc w:val="left"/>
      </w:pPr>
      <w:r>
        <w:t>Elektronické obrazové atlasy</w:t>
      </w:r>
    </w:p>
    <w:p w:rsidR="00793A22" w:rsidRDefault="00793A22" w:rsidP="00793A22">
      <w:pPr>
        <w:pStyle w:val="Odstavecseseznamem"/>
        <w:numPr>
          <w:ilvl w:val="1"/>
          <w:numId w:val="44"/>
        </w:numPr>
        <w:spacing w:after="200"/>
        <w:jc w:val="left"/>
      </w:pPr>
      <w:r>
        <w:t>Jiné (prosím uveďte)</w:t>
      </w:r>
    </w:p>
    <w:p w:rsidR="00793A22" w:rsidRDefault="00793A22" w:rsidP="00793A22">
      <w:r>
        <w:t>…………………………………………………………………………………………………………………………………………………………….</w:t>
      </w:r>
    </w:p>
    <w:p w:rsidR="00793A22" w:rsidRDefault="00793A22" w:rsidP="00793A22">
      <w:pPr>
        <w:pStyle w:val="Odstavecseseznamem"/>
        <w:numPr>
          <w:ilvl w:val="0"/>
          <w:numId w:val="44"/>
        </w:numPr>
        <w:spacing w:after="200"/>
        <w:jc w:val="left"/>
      </w:pPr>
      <w:r>
        <w:t>Jaká probíraná látka Vám při studiu somatologie dělala největší potíže? (lze vybrat i více možností)</w:t>
      </w:r>
    </w:p>
    <w:p w:rsidR="00793A22" w:rsidRDefault="00793A22" w:rsidP="00793A22">
      <w:pPr>
        <w:pStyle w:val="Odstavecseseznamem"/>
        <w:numPr>
          <w:ilvl w:val="1"/>
          <w:numId w:val="44"/>
        </w:numPr>
        <w:spacing w:after="200"/>
        <w:jc w:val="left"/>
      </w:pPr>
      <w:r>
        <w:t>Základní orientace na lidském těle (např. roviny, směry, …)</w:t>
      </w:r>
    </w:p>
    <w:p w:rsidR="00793A22" w:rsidRDefault="00793A22" w:rsidP="00793A22">
      <w:pPr>
        <w:pStyle w:val="Odstavecseseznamem"/>
        <w:numPr>
          <w:ilvl w:val="1"/>
          <w:numId w:val="44"/>
        </w:numPr>
        <w:spacing w:after="200"/>
        <w:jc w:val="left"/>
      </w:pPr>
      <w:r>
        <w:t>Morfologie tkání (např. složení buňky, typy tkání, …)</w:t>
      </w:r>
    </w:p>
    <w:p w:rsidR="00793A22" w:rsidRDefault="00793A22" w:rsidP="00793A22">
      <w:pPr>
        <w:pStyle w:val="Odstavecseseznamem"/>
        <w:numPr>
          <w:ilvl w:val="1"/>
          <w:numId w:val="44"/>
        </w:numPr>
        <w:spacing w:after="200"/>
        <w:jc w:val="left"/>
      </w:pPr>
      <w:r>
        <w:t>Pohybový systém</w:t>
      </w:r>
    </w:p>
    <w:p w:rsidR="00793A22" w:rsidRDefault="00793A22" w:rsidP="00793A22">
      <w:pPr>
        <w:pStyle w:val="Odstavecseseznamem"/>
        <w:numPr>
          <w:ilvl w:val="1"/>
          <w:numId w:val="44"/>
        </w:numPr>
        <w:spacing w:after="200"/>
        <w:jc w:val="left"/>
      </w:pPr>
      <w:r>
        <w:t>Krev</w:t>
      </w:r>
    </w:p>
    <w:p w:rsidR="00793A22" w:rsidRDefault="00793A22" w:rsidP="00793A22">
      <w:pPr>
        <w:pStyle w:val="Odstavecseseznamem"/>
        <w:numPr>
          <w:ilvl w:val="1"/>
          <w:numId w:val="44"/>
        </w:numPr>
        <w:spacing w:after="200"/>
        <w:jc w:val="left"/>
      </w:pPr>
      <w:r>
        <w:t>Krevní oběh</w:t>
      </w:r>
    </w:p>
    <w:p w:rsidR="00793A22" w:rsidRDefault="00793A22" w:rsidP="00793A22">
      <w:pPr>
        <w:pStyle w:val="Odstavecseseznamem"/>
        <w:numPr>
          <w:ilvl w:val="1"/>
          <w:numId w:val="44"/>
        </w:numPr>
        <w:spacing w:after="200"/>
        <w:jc w:val="left"/>
      </w:pPr>
      <w:r>
        <w:t>Dýchací systém</w:t>
      </w:r>
    </w:p>
    <w:p w:rsidR="00793A22" w:rsidRDefault="00793A22" w:rsidP="00793A22">
      <w:pPr>
        <w:pStyle w:val="Odstavecseseznamem"/>
        <w:numPr>
          <w:ilvl w:val="1"/>
          <w:numId w:val="44"/>
        </w:numPr>
        <w:spacing w:after="200"/>
        <w:jc w:val="left"/>
      </w:pPr>
      <w:r>
        <w:t>Trávicí systém</w:t>
      </w:r>
    </w:p>
    <w:p w:rsidR="00793A22" w:rsidRDefault="00793A22" w:rsidP="00793A22">
      <w:pPr>
        <w:pStyle w:val="Odstavecseseznamem"/>
        <w:numPr>
          <w:ilvl w:val="1"/>
          <w:numId w:val="44"/>
        </w:numPr>
        <w:spacing w:after="200"/>
        <w:jc w:val="left"/>
      </w:pPr>
      <w:r>
        <w:t>Vylučovací systém</w:t>
      </w:r>
    </w:p>
    <w:p w:rsidR="00793A22" w:rsidRDefault="00793A22" w:rsidP="00793A22">
      <w:pPr>
        <w:pStyle w:val="Odstavecseseznamem"/>
        <w:numPr>
          <w:ilvl w:val="1"/>
          <w:numId w:val="44"/>
        </w:numPr>
        <w:spacing w:after="200"/>
        <w:jc w:val="left"/>
      </w:pPr>
      <w:r>
        <w:t>Pohlavní systém</w:t>
      </w:r>
    </w:p>
    <w:p w:rsidR="00793A22" w:rsidRDefault="00793A22" w:rsidP="00793A22">
      <w:pPr>
        <w:pStyle w:val="Odstavecseseznamem"/>
        <w:numPr>
          <w:ilvl w:val="1"/>
          <w:numId w:val="44"/>
        </w:numPr>
        <w:spacing w:after="200"/>
        <w:jc w:val="left"/>
      </w:pPr>
      <w:r>
        <w:t>Kožní systém</w:t>
      </w:r>
    </w:p>
    <w:p w:rsidR="00793A22" w:rsidRDefault="00793A22" w:rsidP="00793A22">
      <w:pPr>
        <w:pStyle w:val="Odstavecseseznamem"/>
        <w:numPr>
          <w:ilvl w:val="1"/>
          <w:numId w:val="44"/>
        </w:numPr>
        <w:spacing w:after="200"/>
        <w:jc w:val="left"/>
      </w:pPr>
      <w:r>
        <w:t>Řízení činnosti organismu, látkové řízení (např. hormony, žlázy s vnitřní sekrecí, …)</w:t>
      </w:r>
    </w:p>
    <w:p w:rsidR="00793A22" w:rsidRDefault="00793A22" w:rsidP="00793A22">
      <w:pPr>
        <w:pStyle w:val="Odstavecseseznamem"/>
        <w:numPr>
          <w:ilvl w:val="1"/>
          <w:numId w:val="44"/>
        </w:numPr>
        <w:spacing w:after="200"/>
        <w:jc w:val="left"/>
      </w:pPr>
      <w:r>
        <w:t>Nervový systém</w:t>
      </w:r>
    </w:p>
    <w:p w:rsidR="00793A22" w:rsidRDefault="00793A22" w:rsidP="00793A22">
      <w:pPr>
        <w:pStyle w:val="Odstavecseseznamem"/>
        <w:numPr>
          <w:ilvl w:val="1"/>
          <w:numId w:val="44"/>
        </w:numPr>
        <w:spacing w:after="200"/>
        <w:jc w:val="left"/>
      </w:pPr>
      <w:r>
        <w:t>Smyslové orgány</w:t>
      </w:r>
    </w:p>
    <w:p w:rsidR="00793A22" w:rsidRDefault="00793A22" w:rsidP="00793A22">
      <w:pPr>
        <w:pStyle w:val="Odstavecseseznamem"/>
        <w:numPr>
          <w:ilvl w:val="1"/>
          <w:numId w:val="44"/>
        </w:numPr>
        <w:spacing w:after="200"/>
        <w:jc w:val="left"/>
      </w:pPr>
      <w:r>
        <w:t>Jiné (prosím uveďte)</w:t>
      </w:r>
    </w:p>
    <w:p w:rsidR="00793A22" w:rsidRDefault="00793A22" w:rsidP="00793A22">
      <w:r>
        <w:t>…………………………………………………………………………………………………………………………………………………………….</w:t>
      </w:r>
    </w:p>
    <w:p w:rsidR="00793A22" w:rsidRDefault="00793A22" w:rsidP="00793A22">
      <w:pPr>
        <w:pStyle w:val="Odstavecseseznamem"/>
        <w:numPr>
          <w:ilvl w:val="0"/>
          <w:numId w:val="44"/>
        </w:numPr>
        <w:spacing w:after="200"/>
        <w:jc w:val="left"/>
      </w:pPr>
      <w:r>
        <w:t xml:space="preserve">Na tomto místě prosím uveďte, která z možností uvedených v otázce číslo 13 Vám dělala při studiu největší potíže ze všech, popřípadě, co konkrétně Vám v této problematice činilo obtíže. </w:t>
      </w:r>
    </w:p>
    <w:p w:rsidR="00793A22" w:rsidRDefault="00793A22" w:rsidP="00793A22">
      <w:r>
        <w:t>…………………………………………………………………………………………………………………………………………………………….</w:t>
      </w:r>
    </w:p>
    <w:p w:rsidR="00793A22" w:rsidRDefault="00793A22" w:rsidP="00793A22">
      <w:pPr>
        <w:pStyle w:val="Odstavecseseznamem"/>
        <w:numPr>
          <w:ilvl w:val="0"/>
          <w:numId w:val="44"/>
        </w:numPr>
        <w:spacing w:after="200"/>
        <w:jc w:val="left"/>
      </w:pPr>
      <w:r>
        <w:t>Uvítal/a byste možnost využití výukových programů na počítači při studiu somatologie?</w:t>
      </w:r>
    </w:p>
    <w:p w:rsidR="00793A22" w:rsidRDefault="00793A22" w:rsidP="00793A22">
      <w:pPr>
        <w:pStyle w:val="Odstavecseseznamem"/>
        <w:numPr>
          <w:ilvl w:val="1"/>
          <w:numId w:val="44"/>
        </w:numPr>
        <w:spacing w:after="200"/>
        <w:jc w:val="left"/>
      </w:pPr>
      <w:r>
        <w:t>Ano</w:t>
      </w:r>
    </w:p>
    <w:p w:rsidR="00793A22" w:rsidRDefault="00793A22" w:rsidP="00793A22">
      <w:pPr>
        <w:pStyle w:val="Odstavecseseznamem"/>
        <w:numPr>
          <w:ilvl w:val="1"/>
          <w:numId w:val="44"/>
        </w:numPr>
        <w:spacing w:after="200"/>
        <w:jc w:val="left"/>
      </w:pPr>
      <w:r>
        <w:t xml:space="preserve">Ne </w:t>
      </w:r>
    </w:p>
    <w:p w:rsidR="00793A22" w:rsidRDefault="00793A22" w:rsidP="00793A22">
      <w:pPr>
        <w:pStyle w:val="Odstavecseseznamem"/>
        <w:numPr>
          <w:ilvl w:val="0"/>
          <w:numId w:val="44"/>
        </w:numPr>
        <w:spacing w:after="200"/>
        <w:jc w:val="left"/>
      </w:pPr>
      <w:r>
        <w:t>Pokud jste v předchozí otázce uvedl/a možnost ano, využíval/a byste takový program raději:</w:t>
      </w:r>
    </w:p>
    <w:p w:rsidR="00793A22" w:rsidRDefault="00793A22" w:rsidP="00793A22">
      <w:pPr>
        <w:pStyle w:val="Odstavecseseznamem"/>
        <w:numPr>
          <w:ilvl w:val="1"/>
          <w:numId w:val="44"/>
        </w:numPr>
        <w:spacing w:after="200"/>
        <w:jc w:val="left"/>
      </w:pPr>
      <w:r>
        <w:t>Při výuce ve škole</w:t>
      </w:r>
    </w:p>
    <w:p w:rsidR="00793A22" w:rsidRDefault="00793A22" w:rsidP="00793A22">
      <w:pPr>
        <w:pStyle w:val="Odstavecseseznamem"/>
        <w:numPr>
          <w:ilvl w:val="1"/>
          <w:numId w:val="44"/>
        </w:numPr>
        <w:spacing w:after="200"/>
        <w:jc w:val="left"/>
      </w:pPr>
      <w:r>
        <w:t>Při domácí přípravě na vyučování</w:t>
      </w:r>
    </w:p>
    <w:p w:rsidR="00793A22" w:rsidRPr="000A3162" w:rsidRDefault="00793A22" w:rsidP="00793A22">
      <w:pPr>
        <w:autoSpaceDE w:val="0"/>
        <w:autoSpaceDN w:val="0"/>
        <w:adjustRightInd w:val="0"/>
        <w:rPr>
          <w:caps/>
        </w:rPr>
      </w:pPr>
      <w:r>
        <w:rPr>
          <w:caps/>
        </w:rPr>
        <w:t xml:space="preserve">Ještě jednou </w:t>
      </w:r>
      <w:r w:rsidRPr="000A3162">
        <w:rPr>
          <w:caps/>
        </w:rPr>
        <w:t>Vám</w:t>
      </w:r>
      <w:r>
        <w:rPr>
          <w:caps/>
        </w:rPr>
        <w:t xml:space="preserve"> děkuji</w:t>
      </w:r>
      <w:r w:rsidRPr="000A3162">
        <w:rPr>
          <w:caps/>
        </w:rPr>
        <w:t xml:space="preserve"> za pomoc a za čas věnovaný vyplnění tohoto dotazníku.</w:t>
      </w:r>
    </w:p>
    <w:p w:rsidR="00793A22" w:rsidRPr="000A3162" w:rsidRDefault="00793A22" w:rsidP="00793A22">
      <w:pPr>
        <w:autoSpaceDE w:val="0"/>
        <w:autoSpaceDN w:val="0"/>
        <w:adjustRightInd w:val="0"/>
        <w:rPr>
          <w:caps/>
        </w:rPr>
      </w:pPr>
    </w:p>
    <w:p w:rsidR="00793A22" w:rsidRPr="000A3162" w:rsidRDefault="00793A22" w:rsidP="00793A22">
      <w:pPr>
        <w:autoSpaceDE w:val="0"/>
        <w:autoSpaceDN w:val="0"/>
        <w:adjustRightInd w:val="0"/>
        <w:rPr>
          <w:caps/>
        </w:rPr>
      </w:pPr>
    </w:p>
    <w:p w:rsidR="00793A22" w:rsidRPr="000A3162" w:rsidRDefault="00793A22" w:rsidP="00793A22">
      <w:pPr>
        <w:autoSpaceDE w:val="0"/>
        <w:autoSpaceDN w:val="0"/>
        <w:adjustRightInd w:val="0"/>
        <w:rPr>
          <w:b/>
          <w:caps/>
        </w:rPr>
      </w:pPr>
      <w:r w:rsidRPr="000A3162">
        <w:rPr>
          <w:b/>
          <w:caps/>
        </w:rPr>
        <w:t xml:space="preserve">Máte-li nějaké připomínky týkající se </w:t>
      </w:r>
      <w:r>
        <w:rPr>
          <w:b/>
          <w:caps/>
        </w:rPr>
        <w:t>využití počítače ve vyučování</w:t>
      </w:r>
      <w:r w:rsidRPr="000A3162">
        <w:rPr>
          <w:b/>
          <w:caps/>
        </w:rPr>
        <w:t>, které v dotazníku nebyly zahrnuty, uveďte je prosím zde:</w:t>
      </w:r>
    </w:p>
    <w:p w:rsidR="00793A22" w:rsidRPr="000A3162" w:rsidRDefault="00793A22" w:rsidP="00793A22">
      <w:pPr>
        <w:autoSpaceDE w:val="0"/>
        <w:autoSpaceDN w:val="0"/>
        <w:adjustRightInd w:val="0"/>
        <w:rPr>
          <w:b/>
          <w:caps/>
        </w:rPr>
      </w:pPr>
    </w:p>
    <w:tbl>
      <w:tblPr>
        <w:tblW w:w="0" w:type="auto"/>
        <w:tblBorders>
          <w:top w:val="dotted" w:sz="4" w:space="0" w:color="auto"/>
          <w:bottom w:val="dotted" w:sz="4" w:space="0" w:color="auto"/>
          <w:insideH w:val="dotted" w:sz="4" w:space="0" w:color="auto"/>
          <w:insideV w:val="dotted" w:sz="4" w:space="0" w:color="auto"/>
        </w:tblBorders>
        <w:tblLook w:val="04A0"/>
      </w:tblPr>
      <w:tblGrid>
        <w:gridCol w:w="8719"/>
      </w:tblGrid>
      <w:tr w:rsidR="00793A22" w:rsidRPr="000A3162" w:rsidTr="005B0A8F">
        <w:tc>
          <w:tcPr>
            <w:tcW w:w="9212" w:type="dxa"/>
          </w:tcPr>
          <w:p w:rsidR="00793A22" w:rsidRPr="000A3162" w:rsidRDefault="00793A22" w:rsidP="005B0A8F">
            <w:pPr>
              <w:autoSpaceDE w:val="0"/>
              <w:autoSpaceDN w:val="0"/>
              <w:adjustRightInd w:val="0"/>
              <w:rPr>
                <w:b/>
                <w:caps/>
              </w:rPr>
            </w:pPr>
          </w:p>
        </w:tc>
      </w:tr>
      <w:tr w:rsidR="00793A22" w:rsidRPr="000A3162" w:rsidTr="005B0A8F">
        <w:tc>
          <w:tcPr>
            <w:tcW w:w="9212" w:type="dxa"/>
          </w:tcPr>
          <w:p w:rsidR="00793A22" w:rsidRPr="000A3162" w:rsidRDefault="00793A22" w:rsidP="005B0A8F">
            <w:pPr>
              <w:autoSpaceDE w:val="0"/>
              <w:autoSpaceDN w:val="0"/>
              <w:adjustRightInd w:val="0"/>
              <w:rPr>
                <w:b/>
                <w:caps/>
              </w:rPr>
            </w:pPr>
          </w:p>
        </w:tc>
      </w:tr>
      <w:tr w:rsidR="00793A22" w:rsidRPr="000A3162" w:rsidTr="005B0A8F">
        <w:tc>
          <w:tcPr>
            <w:tcW w:w="9212" w:type="dxa"/>
          </w:tcPr>
          <w:p w:rsidR="00793A22" w:rsidRPr="000A3162" w:rsidRDefault="00793A22" w:rsidP="005B0A8F">
            <w:pPr>
              <w:autoSpaceDE w:val="0"/>
              <w:autoSpaceDN w:val="0"/>
              <w:adjustRightInd w:val="0"/>
              <w:rPr>
                <w:b/>
                <w:caps/>
              </w:rPr>
            </w:pPr>
          </w:p>
        </w:tc>
      </w:tr>
      <w:tr w:rsidR="00793A22" w:rsidRPr="000A3162" w:rsidTr="005B0A8F">
        <w:tc>
          <w:tcPr>
            <w:tcW w:w="9212" w:type="dxa"/>
          </w:tcPr>
          <w:p w:rsidR="00793A22" w:rsidRPr="000A3162" w:rsidRDefault="00793A22" w:rsidP="005B0A8F">
            <w:pPr>
              <w:autoSpaceDE w:val="0"/>
              <w:autoSpaceDN w:val="0"/>
              <w:adjustRightInd w:val="0"/>
              <w:rPr>
                <w:b/>
                <w:caps/>
              </w:rPr>
            </w:pPr>
          </w:p>
        </w:tc>
      </w:tr>
      <w:tr w:rsidR="00793A22" w:rsidRPr="000A3162" w:rsidTr="005B0A8F">
        <w:tc>
          <w:tcPr>
            <w:tcW w:w="9212" w:type="dxa"/>
          </w:tcPr>
          <w:p w:rsidR="00793A22" w:rsidRPr="000A3162" w:rsidRDefault="00793A22" w:rsidP="005B0A8F">
            <w:pPr>
              <w:autoSpaceDE w:val="0"/>
              <w:autoSpaceDN w:val="0"/>
              <w:adjustRightInd w:val="0"/>
              <w:rPr>
                <w:b/>
                <w:caps/>
              </w:rPr>
            </w:pPr>
          </w:p>
        </w:tc>
      </w:tr>
      <w:tr w:rsidR="00793A22" w:rsidRPr="000A3162" w:rsidTr="005B0A8F">
        <w:tc>
          <w:tcPr>
            <w:tcW w:w="9212" w:type="dxa"/>
          </w:tcPr>
          <w:p w:rsidR="00793A22" w:rsidRPr="000A3162" w:rsidRDefault="00793A22" w:rsidP="005B0A8F">
            <w:pPr>
              <w:autoSpaceDE w:val="0"/>
              <w:autoSpaceDN w:val="0"/>
              <w:adjustRightInd w:val="0"/>
              <w:rPr>
                <w:b/>
                <w:caps/>
              </w:rPr>
            </w:pPr>
          </w:p>
        </w:tc>
      </w:tr>
      <w:tr w:rsidR="00793A22" w:rsidRPr="000A3162" w:rsidTr="005B0A8F">
        <w:tc>
          <w:tcPr>
            <w:tcW w:w="9212" w:type="dxa"/>
          </w:tcPr>
          <w:p w:rsidR="00793A22" w:rsidRPr="000A3162" w:rsidRDefault="00793A22" w:rsidP="005B0A8F">
            <w:pPr>
              <w:autoSpaceDE w:val="0"/>
              <w:autoSpaceDN w:val="0"/>
              <w:adjustRightInd w:val="0"/>
              <w:rPr>
                <w:b/>
                <w:caps/>
              </w:rPr>
            </w:pPr>
          </w:p>
        </w:tc>
      </w:tr>
      <w:tr w:rsidR="00793A22" w:rsidRPr="000A3162" w:rsidTr="005B0A8F">
        <w:tc>
          <w:tcPr>
            <w:tcW w:w="9212" w:type="dxa"/>
          </w:tcPr>
          <w:p w:rsidR="00793A22" w:rsidRPr="000A3162" w:rsidRDefault="00793A22" w:rsidP="005B0A8F">
            <w:pPr>
              <w:autoSpaceDE w:val="0"/>
              <w:autoSpaceDN w:val="0"/>
              <w:adjustRightInd w:val="0"/>
              <w:rPr>
                <w:b/>
                <w:caps/>
              </w:rPr>
            </w:pPr>
          </w:p>
        </w:tc>
      </w:tr>
    </w:tbl>
    <w:p w:rsidR="00793A22" w:rsidRPr="000A3162" w:rsidRDefault="00793A22" w:rsidP="00793A22">
      <w:pPr>
        <w:autoSpaceDE w:val="0"/>
        <w:autoSpaceDN w:val="0"/>
        <w:adjustRightInd w:val="0"/>
        <w:rPr>
          <w:b/>
          <w:caps/>
        </w:rPr>
      </w:pPr>
    </w:p>
    <w:p w:rsidR="00793A22" w:rsidRDefault="00793A22" w:rsidP="00793A22"/>
    <w:p w:rsidR="00793A22" w:rsidRDefault="00793A22" w:rsidP="00793A22"/>
    <w:p w:rsidR="00793A22" w:rsidRPr="000447B4" w:rsidRDefault="00443A23" w:rsidP="00793A22">
      <w:pPr>
        <w:rPr>
          <w:b/>
        </w:rPr>
      </w:pPr>
      <w:r w:rsidRPr="000447B4">
        <w:rPr>
          <w:b/>
        </w:rPr>
        <w:t xml:space="preserve">Příloha P II: </w:t>
      </w:r>
      <w:r w:rsidR="000447B4" w:rsidRPr="000447B4">
        <w:rPr>
          <w:b/>
        </w:rPr>
        <w:t>Seznam bibliografických citací zpracovaných školních obrazů</w:t>
      </w:r>
    </w:p>
    <w:p w:rsidR="000447B4" w:rsidRDefault="000447B4" w:rsidP="000447B4">
      <w:pPr>
        <w:rPr>
          <w:b/>
        </w:rPr>
      </w:pPr>
    </w:p>
    <w:tbl>
      <w:tblPr>
        <w:tblW w:w="9000" w:type="dxa"/>
        <w:tblInd w:w="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tblPr>
      <w:tblGrid>
        <w:gridCol w:w="2420"/>
        <w:gridCol w:w="6580"/>
      </w:tblGrid>
      <w:tr w:rsidR="008C78B3" w:rsidRPr="008C78B3" w:rsidTr="008C78B3">
        <w:trPr>
          <w:trHeight w:val="840"/>
        </w:trPr>
        <w:tc>
          <w:tcPr>
            <w:tcW w:w="2420" w:type="dxa"/>
            <w:shd w:val="clear" w:color="auto" w:fill="auto"/>
            <w:vAlign w:val="bottom"/>
            <w:hideMark/>
          </w:tcPr>
          <w:p w:rsidR="008C78B3" w:rsidRPr="008C78B3" w:rsidRDefault="002B503A" w:rsidP="008C78B3">
            <w:pPr>
              <w:spacing w:line="240" w:lineRule="auto"/>
              <w:ind w:firstLine="0"/>
              <w:jc w:val="left"/>
              <w:rPr>
                <w:rFonts w:ascii="Calibri" w:eastAsia="Times New Roman" w:hAnsi="Calibri"/>
                <w:color w:val="000000"/>
                <w:lang w:eastAsia="cs-CZ" w:bidi="ar-SA"/>
              </w:rPr>
            </w:pPr>
            <w:r>
              <w:rPr>
                <w:rFonts w:ascii="Calibri" w:eastAsia="Times New Roman" w:hAnsi="Calibri"/>
                <w:color w:val="000000"/>
                <w:sz w:val="22"/>
                <w:szCs w:val="22"/>
                <w:lang w:eastAsia="cs-CZ" w:bidi="ar-SA"/>
              </w:rPr>
              <w:t>A</w:t>
            </w:r>
            <w:r w:rsidR="008C78B3" w:rsidRPr="008C78B3">
              <w:rPr>
                <w:rFonts w:ascii="Calibri" w:eastAsia="Times New Roman" w:hAnsi="Calibri"/>
                <w:color w:val="000000"/>
                <w:sz w:val="22"/>
                <w:szCs w:val="22"/>
                <w:lang w:eastAsia="cs-CZ" w:bidi="ar-SA"/>
              </w:rPr>
              <w:t>erobní fosforylace</w:t>
            </w:r>
          </w:p>
        </w:tc>
        <w:tc>
          <w:tcPr>
            <w:tcW w:w="6580" w:type="dxa"/>
            <w:shd w:val="clear" w:color="auto" w:fill="auto"/>
            <w:vAlign w:val="bottom"/>
            <w:hideMark/>
          </w:tcPr>
          <w:p w:rsidR="008C78B3" w:rsidRPr="008C78B3" w:rsidRDefault="008C78B3" w:rsidP="008C78B3">
            <w:pPr>
              <w:spacing w:line="240" w:lineRule="auto"/>
              <w:ind w:firstLine="0"/>
              <w:jc w:val="left"/>
              <w:rPr>
                <w:rFonts w:ascii="Calibri" w:eastAsia="Times New Roman" w:hAnsi="Calibri"/>
                <w:color w:val="000000"/>
                <w:lang w:eastAsia="cs-CZ" w:bidi="ar-SA"/>
              </w:rPr>
            </w:pPr>
            <w:r w:rsidRPr="008C78B3">
              <w:rPr>
                <w:rFonts w:ascii="Calibri" w:eastAsia="Times New Roman" w:hAnsi="Calibri"/>
                <w:color w:val="000000"/>
                <w:sz w:val="22"/>
                <w:szCs w:val="22"/>
                <w:lang w:eastAsia="cs-CZ" w:bidi="ar-SA"/>
              </w:rPr>
              <w:t xml:space="preserve">MUSIL, J. a O. NOVÁKOVÁ. </w:t>
            </w:r>
            <w:r w:rsidRPr="008C78B3">
              <w:rPr>
                <w:rFonts w:ascii="Calibri" w:eastAsia="Times New Roman" w:hAnsi="Calibri"/>
                <w:i/>
                <w:iCs/>
                <w:color w:val="000000"/>
                <w:sz w:val="22"/>
                <w:szCs w:val="22"/>
                <w:lang w:eastAsia="cs-CZ" w:bidi="ar-SA"/>
              </w:rPr>
              <w:t>Aerobní fosforylace</w:t>
            </w:r>
            <w:r w:rsidRPr="008C78B3">
              <w:rPr>
                <w:rFonts w:ascii="Calibri" w:eastAsia="Times New Roman" w:hAnsi="Calibri"/>
                <w:color w:val="000000"/>
                <w:sz w:val="22"/>
                <w:szCs w:val="22"/>
                <w:lang w:eastAsia="cs-CZ" w:bidi="ar-SA"/>
              </w:rPr>
              <w:t xml:space="preserve"> [nástěnný obraz, 1983]. V: Olomouc: Univerzita Palackého, Pedagogická fakulta, Katedra antropologie a zdravovědy. ČN 01879/2, č. publikace 57-164-83.</w:t>
            </w:r>
          </w:p>
        </w:tc>
      </w:tr>
      <w:tr w:rsidR="008C78B3" w:rsidRPr="008C78B3" w:rsidTr="008C78B3">
        <w:trPr>
          <w:trHeight w:val="900"/>
        </w:trPr>
        <w:tc>
          <w:tcPr>
            <w:tcW w:w="2420" w:type="dxa"/>
            <w:shd w:val="clear" w:color="auto" w:fill="auto"/>
            <w:vAlign w:val="bottom"/>
            <w:hideMark/>
          </w:tcPr>
          <w:p w:rsidR="008C78B3" w:rsidRPr="008C78B3" w:rsidRDefault="008C78B3" w:rsidP="002B503A">
            <w:pPr>
              <w:spacing w:line="240" w:lineRule="auto"/>
              <w:ind w:firstLine="0"/>
              <w:jc w:val="left"/>
              <w:rPr>
                <w:rFonts w:ascii="Calibri" w:eastAsia="Times New Roman" w:hAnsi="Calibri"/>
                <w:color w:val="000000"/>
                <w:lang w:eastAsia="cs-CZ" w:bidi="ar-SA"/>
              </w:rPr>
            </w:pPr>
            <w:r w:rsidRPr="008C78B3">
              <w:rPr>
                <w:rFonts w:ascii="Calibri" w:eastAsia="Times New Roman" w:hAnsi="Calibri"/>
                <w:color w:val="000000"/>
                <w:sz w:val="22"/>
                <w:szCs w:val="22"/>
                <w:lang w:eastAsia="cs-CZ" w:bidi="ar-SA"/>
              </w:rPr>
              <w:t>DNA</w:t>
            </w:r>
            <w:r w:rsidR="002B503A">
              <w:rPr>
                <w:rFonts w:ascii="Calibri" w:eastAsia="Times New Roman" w:hAnsi="Calibri"/>
                <w:color w:val="000000"/>
                <w:sz w:val="22"/>
                <w:szCs w:val="22"/>
                <w:lang w:eastAsia="cs-CZ" w:bidi="ar-SA"/>
              </w:rPr>
              <w:t>-</w:t>
            </w:r>
            <w:r w:rsidRPr="008C78B3">
              <w:rPr>
                <w:rFonts w:ascii="Calibri" w:eastAsia="Times New Roman" w:hAnsi="Calibri"/>
                <w:color w:val="000000"/>
                <w:sz w:val="22"/>
                <w:szCs w:val="22"/>
                <w:lang w:eastAsia="cs-CZ" w:bidi="ar-SA"/>
              </w:rPr>
              <w:t>replikace</w:t>
            </w:r>
          </w:p>
        </w:tc>
        <w:tc>
          <w:tcPr>
            <w:tcW w:w="6580" w:type="dxa"/>
            <w:shd w:val="clear" w:color="auto" w:fill="auto"/>
            <w:vAlign w:val="bottom"/>
            <w:hideMark/>
          </w:tcPr>
          <w:p w:rsidR="008C78B3" w:rsidRPr="008C78B3" w:rsidRDefault="008C78B3" w:rsidP="008C78B3">
            <w:pPr>
              <w:spacing w:line="240" w:lineRule="auto"/>
              <w:ind w:firstLine="0"/>
              <w:jc w:val="left"/>
              <w:rPr>
                <w:rFonts w:ascii="Calibri" w:eastAsia="Times New Roman" w:hAnsi="Calibri"/>
                <w:color w:val="000000"/>
                <w:lang w:eastAsia="cs-CZ" w:bidi="ar-SA"/>
              </w:rPr>
            </w:pPr>
            <w:r w:rsidRPr="008C78B3">
              <w:rPr>
                <w:rFonts w:ascii="Calibri" w:eastAsia="Times New Roman" w:hAnsi="Calibri"/>
                <w:color w:val="000000"/>
                <w:sz w:val="22"/>
                <w:szCs w:val="22"/>
                <w:lang w:eastAsia="cs-CZ" w:bidi="ar-SA"/>
              </w:rPr>
              <w:t xml:space="preserve">MUSIL, J. a O. NOVÁKOVÁ. </w:t>
            </w:r>
            <w:r w:rsidRPr="008C78B3">
              <w:rPr>
                <w:rFonts w:ascii="Calibri" w:eastAsia="Times New Roman" w:hAnsi="Calibri"/>
                <w:i/>
                <w:iCs/>
                <w:color w:val="000000"/>
                <w:sz w:val="22"/>
                <w:szCs w:val="22"/>
                <w:lang w:eastAsia="cs-CZ" w:bidi="ar-SA"/>
              </w:rPr>
              <w:t>DNA-replikace</w:t>
            </w:r>
            <w:r w:rsidRPr="008C78B3">
              <w:rPr>
                <w:rFonts w:ascii="Calibri" w:eastAsia="Times New Roman" w:hAnsi="Calibri"/>
                <w:color w:val="000000"/>
                <w:sz w:val="22"/>
                <w:szCs w:val="22"/>
                <w:lang w:eastAsia="cs-CZ" w:bidi="ar-SA"/>
              </w:rPr>
              <w:t xml:space="preserve"> [nástěnný obraz, 1985]. V:  Olomouc: Univerzita Palackého, Pedagogická fakulta, Katedra antropologie a zdravovědy. ČKL 01951, č. publikace 57-173-85.</w:t>
            </w:r>
          </w:p>
        </w:tc>
      </w:tr>
      <w:tr w:rsidR="008C78B3" w:rsidRPr="008C78B3" w:rsidTr="008C78B3">
        <w:trPr>
          <w:trHeight w:val="843"/>
        </w:trPr>
        <w:tc>
          <w:tcPr>
            <w:tcW w:w="2420" w:type="dxa"/>
            <w:shd w:val="clear" w:color="auto" w:fill="auto"/>
            <w:vAlign w:val="bottom"/>
            <w:hideMark/>
          </w:tcPr>
          <w:p w:rsidR="008C78B3" w:rsidRPr="008C78B3" w:rsidRDefault="008C78B3" w:rsidP="002B503A">
            <w:pPr>
              <w:spacing w:line="240" w:lineRule="auto"/>
              <w:ind w:firstLine="0"/>
              <w:jc w:val="left"/>
              <w:rPr>
                <w:rFonts w:ascii="Calibri" w:eastAsia="Times New Roman" w:hAnsi="Calibri"/>
                <w:color w:val="000000"/>
                <w:lang w:eastAsia="cs-CZ" w:bidi="ar-SA"/>
              </w:rPr>
            </w:pPr>
            <w:r w:rsidRPr="008C78B3">
              <w:rPr>
                <w:rFonts w:ascii="Calibri" w:eastAsia="Times New Roman" w:hAnsi="Calibri"/>
                <w:color w:val="000000"/>
                <w:sz w:val="22"/>
                <w:szCs w:val="22"/>
                <w:lang w:eastAsia="cs-CZ" w:bidi="ar-SA"/>
              </w:rPr>
              <w:t>DNA</w:t>
            </w:r>
            <w:r w:rsidR="002B503A">
              <w:rPr>
                <w:rFonts w:ascii="Calibri" w:eastAsia="Times New Roman" w:hAnsi="Calibri"/>
                <w:color w:val="000000"/>
                <w:sz w:val="22"/>
                <w:szCs w:val="22"/>
                <w:lang w:eastAsia="cs-CZ" w:bidi="ar-SA"/>
              </w:rPr>
              <w:t>-</w:t>
            </w:r>
            <w:r w:rsidRPr="008C78B3">
              <w:rPr>
                <w:rFonts w:ascii="Calibri" w:eastAsia="Times New Roman" w:hAnsi="Calibri"/>
                <w:color w:val="000000"/>
                <w:sz w:val="22"/>
                <w:szCs w:val="22"/>
                <w:lang w:eastAsia="cs-CZ" w:bidi="ar-SA"/>
              </w:rPr>
              <w:t>struktura</w:t>
            </w:r>
          </w:p>
        </w:tc>
        <w:tc>
          <w:tcPr>
            <w:tcW w:w="6580" w:type="dxa"/>
            <w:shd w:val="clear" w:color="auto" w:fill="auto"/>
            <w:vAlign w:val="bottom"/>
            <w:hideMark/>
          </w:tcPr>
          <w:p w:rsidR="008C78B3" w:rsidRPr="008C78B3" w:rsidRDefault="008C78B3" w:rsidP="008C78B3">
            <w:pPr>
              <w:spacing w:line="240" w:lineRule="auto"/>
              <w:ind w:firstLine="0"/>
              <w:jc w:val="left"/>
              <w:rPr>
                <w:rFonts w:ascii="Calibri" w:eastAsia="Times New Roman" w:hAnsi="Calibri"/>
                <w:color w:val="000000"/>
                <w:lang w:eastAsia="cs-CZ" w:bidi="ar-SA"/>
              </w:rPr>
            </w:pPr>
            <w:r w:rsidRPr="008C78B3">
              <w:rPr>
                <w:rFonts w:ascii="Calibri" w:eastAsia="Times New Roman" w:hAnsi="Calibri"/>
                <w:color w:val="000000"/>
                <w:sz w:val="22"/>
                <w:szCs w:val="22"/>
                <w:lang w:eastAsia="cs-CZ" w:bidi="ar-SA"/>
              </w:rPr>
              <w:t xml:space="preserve">MUSIL, J. a O. NOVÁKOVÁ. </w:t>
            </w:r>
            <w:r w:rsidRPr="008C78B3">
              <w:rPr>
                <w:rFonts w:ascii="Calibri" w:eastAsia="Times New Roman" w:hAnsi="Calibri"/>
                <w:i/>
                <w:iCs/>
                <w:color w:val="000000"/>
                <w:sz w:val="22"/>
                <w:szCs w:val="22"/>
                <w:lang w:eastAsia="cs-CZ" w:bidi="ar-SA"/>
              </w:rPr>
              <w:t xml:space="preserve">Jádro buňky - struktura DNA </w:t>
            </w:r>
            <w:r w:rsidRPr="008C78B3">
              <w:rPr>
                <w:rFonts w:ascii="Calibri" w:eastAsia="Times New Roman" w:hAnsi="Calibri"/>
                <w:color w:val="000000"/>
                <w:sz w:val="22"/>
                <w:szCs w:val="22"/>
                <w:lang w:eastAsia="cs-CZ" w:bidi="ar-SA"/>
              </w:rPr>
              <w:t>[nástěnný obraz, 1983]. V:  Olomouc: Univerzita Palackého, Pedagogická fakulta, Katedra antropologie a zdravovědy. ČN 08179, č. publikace 57-164-83.</w:t>
            </w:r>
          </w:p>
        </w:tc>
      </w:tr>
      <w:tr w:rsidR="008C78B3" w:rsidRPr="008C78B3" w:rsidTr="008C78B3">
        <w:trPr>
          <w:trHeight w:val="600"/>
        </w:trPr>
        <w:tc>
          <w:tcPr>
            <w:tcW w:w="2420" w:type="dxa"/>
            <w:shd w:val="clear" w:color="auto" w:fill="auto"/>
            <w:vAlign w:val="bottom"/>
            <w:hideMark/>
          </w:tcPr>
          <w:p w:rsidR="008C78B3" w:rsidRPr="008C78B3" w:rsidRDefault="002B503A" w:rsidP="008C78B3">
            <w:pPr>
              <w:spacing w:line="240" w:lineRule="auto"/>
              <w:ind w:firstLine="0"/>
              <w:jc w:val="left"/>
              <w:rPr>
                <w:rFonts w:ascii="Calibri" w:eastAsia="Times New Roman" w:hAnsi="Calibri"/>
                <w:color w:val="000000"/>
                <w:lang w:eastAsia="cs-CZ" w:bidi="ar-SA"/>
              </w:rPr>
            </w:pPr>
            <w:r>
              <w:rPr>
                <w:rFonts w:ascii="Calibri" w:eastAsia="Times New Roman" w:hAnsi="Calibri"/>
                <w:color w:val="000000"/>
                <w:sz w:val="22"/>
                <w:szCs w:val="22"/>
                <w:lang w:eastAsia="cs-CZ" w:bidi="ar-SA"/>
              </w:rPr>
              <w:t>D</w:t>
            </w:r>
            <w:r w:rsidR="008C78B3" w:rsidRPr="008C78B3">
              <w:rPr>
                <w:rFonts w:ascii="Calibri" w:eastAsia="Times New Roman" w:hAnsi="Calibri"/>
                <w:color w:val="000000"/>
                <w:sz w:val="22"/>
                <w:szCs w:val="22"/>
                <w:lang w:eastAsia="cs-CZ" w:bidi="ar-SA"/>
              </w:rPr>
              <w:t>ruhy skusu</w:t>
            </w:r>
          </w:p>
        </w:tc>
        <w:tc>
          <w:tcPr>
            <w:tcW w:w="6580" w:type="dxa"/>
            <w:shd w:val="clear" w:color="auto" w:fill="auto"/>
            <w:vAlign w:val="bottom"/>
            <w:hideMark/>
          </w:tcPr>
          <w:p w:rsidR="008C78B3" w:rsidRPr="008C78B3" w:rsidRDefault="008C78B3" w:rsidP="008C78B3">
            <w:pPr>
              <w:spacing w:line="240" w:lineRule="auto"/>
              <w:ind w:firstLine="0"/>
              <w:jc w:val="left"/>
              <w:rPr>
                <w:rFonts w:ascii="Calibri" w:eastAsia="Times New Roman" w:hAnsi="Calibri"/>
                <w:color w:val="000000"/>
                <w:lang w:eastAsia="cs-CZ" w:bidi="ar-SA"/>
              </w:rPr>
            </w:pPr>
            <w:r w:rsidRPr="008C78B3">
              <w:rPr>
                <w:rFonts w:ascii="Calibri" w:eastAsia="Times New Roman" w:hAnsi="Calibri"/>
                <w:i/>
                <w:iCs/>
                <w:color w:val="000000"/>
                <w:sz w:val="22"/>
                <w:szCs w:val="22"/>
                <w:lang w:eastAsia="cs-CZ" w:bidi="ar-SA"/>
              </w:rPr>
              <w:t xml:space="preserve">Druhy skusu </w:t>
            </w:r>
            <w:r w:rsidRPr="008C78B3">
              <w:rPr>
                <w:rFonts w:ascii="Calibri" w:eastAsia="Times New Roman" w:hAnsi="Calibri"/>
                <w:color w:val="000000"/>
                <w:sz w:val="22"/>
                <w:szCs w:val="22"/>
                <w:lang w:eastAsia="cs-CZ" w:bidi="ar-SA"/>
              </w:rPr>
              <w:t>[nástěnný obraz]. V: Olomouc: Univerzita Palackého, Pedagogická fakulta, Katedra antropologie a zdravovědy.</w:t>
            </w:r>
          </w:p>
        </w:tc>
      </w:tr>
      <w:tr w:rsidR="008C78B3" w:rsidRPr="008C78B3" w:rsidTr="008C78B3">
        <w:trPr>
          <w:trHeight w:val="900"/>
        </w:trPr>
        <w:tc>
          <w:tcPr>
            <w:tcW w:w="2420" w:type="dxa"/>
            <w:shd w:val="clear" w:color="auto" w:fill="auto"/>
            <w:vAlign w:val="bottom"/>
            <w:hideMark/>
          </w:tcPr>
          <w:p w:rsidR="008C78B3" w:rsidRPr="008C78B3" w:rsidRDefault="002B503A" w:rsidP="008C78B3">
            <w:pPr>
              <w:spacing w:line="240" w:lineRule="auto"/>
              <w:ind w:firstLine="0"/>
              <w:jc w:val="left"/>
              <w:rPr>
                <w:rFonts w:ascii="Calibri" w:eastAsia="Times New Roman" w:hAnsi="Calibri"/>
                <w:color w:val="000000"/>
                <w:lang w:eastAsia="cs-CZ" w:bidi="ar-SA"/>
              </w:rPr>
            </w:pPr>
            <w:r>
              <w:rPr>
                <w:rFonts w:ascii="Calibri" w:eastAsia="Times New Roman" w:hAnsi="Calibri"/>
                <w:color w:val="000000"/>
                <w:sz w:val="22"/>
                <w:szCs w:val="22"/>
                <w:lang w:eastAsia="cs-CZ" w:bidi="ar-SA"/>
              </w:rPr>
              <w:t>K</w:t>
            </w:r>
            <w:r w:rsidR="008C78B3" w:rsidRPr="008C78B3">
              <w:rPr>
                <w:rFonts w:ascii="Calibri" w:eastAsia="Times New Roman" w:hAnsi="Calibri"/>
                <w:color w:val="000000"/>
                <w:sz w:val="22"/>
                <w:szCs w:val="22"/>
                <w:lang w:eastAsia="cs-CZ" w:bidi="ar-SA"/>
              </w:rPr>
              <w:t>ostra</w:t>
            </w:r>
          </w:p>
        </w:tc>
        <w:tc>
          <w:tcPr>
            <w:tcW w:w="6580" w:type="dxa"/>
            <w:shd w:val="clear" w:color="auto" w:fill="auto"/>
            <w:vAlign w:val="bottom"/>
            <w:hideMark/>
          </w:tcPr>
          <w:p w:rsidR="008C78B3" w:rsidRPr="008C78B3" w:rsidRDefault="008C78B3" w:rsidP="008C78B3">
            <w:pPr>
              <w:spacing w:line="240" w:lineRule="auto"/>
              <w:ind w:firstLine="0"/>
              <w:jc w:val="left"/>
              <w:rPr>
                <w:rFonts w:ascii="Calibri" w:eastAsia="Times New Roman" w:hAnsi="Calibri"/>
                <w:color w:val="000000"/>
                <w:lang w:eastAsia="cs-CZ" w:bidi="ar-SA"/>
              </w:rPr>
            </w:pPr>
            <w:r w:rsidRPr="008C78B3">
              <w:rPr>
                <w:rFonts w:ascii="Calibri" w:eastAsia="Times New Roman" w:hAnsi="Calibri"/>
                <w:color w:val="000000"/>
                <w:sz w:val="22"/>
                <w:szCs w:val="22"/>
                <w:lang w:eastAsia="cs-CZ" w:bidi="ar-SA"/>
              </w:rPr>
              <w:t xml:space="preserve">KOLESNIKOV, N.V. </w:t>
            </w:r>
            <w:r w:rsidRPr="008C78B3">
              <w:rPr>
                <w:rFonts w:ascii="Calibri" w:eastAsia="Times New Roman" w:hAnsi="Calibri"/>
                <w:i/>
                <w:iCs/>
                <w:color w:val="000000"/>
                <w:sz w:val="22"/>
                <w:szCs w:val="22"/>
                <w:lang w:eastAsia="cs-CZ" w:bidi="ar-SA"/>
              </w:rPr>
              <w:t>Skelet</w:t>
            </w:r>
            <w:r w:rsidRPr="008C78B3">
              <w:rPr>
                <w:rFonts w:ascii="Calibri" w:eastAsia="Times New Roman" w:hAnsi="Calibri"/>
                <w:color w:val="000000"/>
                <w:sz w:val="22"/>
                <w:szCs w:val="22"/>
                <w:lang w:eastAsia="cs-CZ" w:bidi="ar-SA"/>
              </w:rPr>
              <w:t xml:space="preserve"> [nástěnný obraz, 1959]. V:  Olomouc: Univerzita Palackého, Pedagogická fakulta, Katedra antropologie a zdravovědy. </w:t>
            </w:r>
          </w:p>
        </w:tc>
      </w:tr>
      <w:tr w:rsidR="008C78B3" w:rsidRPr="008C78B3" w:rsidTr="008C78B3">
        <w:trPr>
          <w:trHeight w:val="900"/>
        </w:trPr>
        <w:tc>
          <w:tcPr>
            <w:tcW w:w="2420" w:type="dxa"/>
            <w:shd w:val="clear" w:color="auto" w:fill="auto"/>
            <w:vAlign w:val="bottom"/>
            <w:hideMark/>
          </w:tcPr>
          <w:p w:rsidR="008C78B3" w:rsidRPr="008C78B3" w:rsidRDefault="002B503A" w:rsidP="002B503A">
            <w:pPr>
              <w:spacing w:line="240" w:lineRule="auto"/>
              <w:ind w:firstLine="0"/>
              <w:jc w:val="left"/>
              <w:rPr>
                <w:rFonts w:ascii="Calibri" w:eastAsia="Times New Roman" w:hAnsi="Calibri"/>
                <w:color w:val="000000"/>
                <w:lang w:eastAsia="cs-CZ" w:bidi="ar-SA"/>
              </w:rPr>
            </w:pPr>
            <w:r>
              <w:rPr>
                <w:rFonts w:ascii="Calibri" w:eastAsia="Times New Roman" w:hAnsi="Calibri"/>
                <w:color w:val="000000"/>
                <w:sz w:val="22"/>
                <w:szCs w:val="22"/>
                <w:lang w:eastAsia="cs-CZ" w:bidi="ar-SA"/>
              </w:rPr>
              <w:t>K</w:t>
            </w:r>
            <w:r w:rsidR="008C78B3" w:rsidRPr="008C78B3">
              <w:rPr>
                <w:rFonts w:ascii="Calibri" w:eastAsia="Times New Roman" w:hAnsi="Calibri"/>
                <w:color w:val="000000"/>
                <w:sz w:val="22"/>
                <w:szCs w:val="22"/>
                <w:lang w:eastAsia="cs-CZ" w:bidi="ar-SA"/>
              </w:rPr>
              <w:t>ostra</w:t>
            </w:r>
            <w:r>
              <w:rPr>
                <w:rFonts w:ascii="Calibri" w:eastAsia="Times New Roman" w:hAnsi="Calibri"/>
                <w:color w:val="000000"/>
                <w:sz w:val="22"/>
                <w:szCs w:val="22"/>
                <w:lang w:eastAsia="cs-CZ" w:bidi="ar-SA"/>
              </w:rPr>
              <w:t>-</w:t>
            </w:r>
            <w:r w:rsidR="008C78B3" w:rsidRPr="008C78B3">
              <w:rPr>
                <w:rFonts w:ascii="Calibri" w:eastAsia="Times New Roman" w:hAnsi="Calibri"/>
                <w:color w:val="000000"/>
                <w:sz w:val="22"/>
                <w:szCs w:val="22"/>
                <w:lang w:eastAsia="cs-CZ" w:bidi="ar-SA"/>
              </w:rPr>
              <w:t>2</w:t>
            </w:r>
          </w:p>
        </w:tc>
        <w:tc>
          <w:tcPr>
            <w:tcW w:w="6580" w:type="dxa"/>
            <w:shd w:val="clear" w:color="auto" w:fill="auto"/>
            <w:vAlign w:val="bottom"/>
            <w:hideMark/>
          </w:tcPr>
          <w:p w:rsidR="008C78B3" w:rsidRPr="008C78B3" w:rsidRDefault="008C78B3" w:rsidP="008C78B3">
            <w:pPr>
              <w:spacing w:line="240" w:lineRule="auto"/>
              <w:ind w:firstLine="0"/>
              <w:jc w:val="left"/>
              <w:rPr>
                <w:rFonts w:ascii="Calibri" w:eastAsia="Times New Roman" w:hAnsi="Calibri"/>
                <w:color w:val="000000"/>
                <w:lang w:eastAsia="cs-CZ" w:bidi="ar-SA"/>
              </w:rPr>
            </w:pPr>
            <w:r w:rsidRPr="008C78B3">
              <w:rPr>
                <w:rFonts w:ascii="Calibri" w:eastAsia="Times New Roman" w:hAnsi="Calibri"/>
                <w:color w:val="000000"/>
                <w:sz w:val="22"/>
                <w:szCs w:val="22"/>
                <w:lang w:eastAsia="cs-CZ" w:bidi="ar-SA"/>
              </w:rPr>
              <w:t xml:space="preserve">DHM [Deutsches Hygiene-Museum]. </w:t>
            </w:r>
            <w:r w:rsidRPr="008C78B3">
              <w:rPr>
                <w:rFonts w:ascii="Calibri" w:eastAsia="Times New Roman" w:hAnsi="Calibri"/>
                <w:i/>
                <w:iCs/>
                <w:color w:val="000000"/>
                <w:sz w:val="22"/>
                <w:szCs w:val="22"/>
                <w:lang w:eastAsia="cs-CZ" w:bidi="ar-SA"/>
              </w:rPr>
              <w:t>Kostra</w:t>
            </w:r>
            <w:r w:rsidRPr="008C78B3">
              <w:rPr>
                <w:rFonts w:ascii="Calibri" w:eastAsia="Times New Roman" w:hAnsi="Calibri"/>
                <w:color w:val="000000"/>
                <w:sz w:val="22"/>
                <w:szCs w:val="22"/>
                <w:lang w:eastAsia="cs-CZ" w:bidi="ar-SA"/>
              </w:rPr>
              <w:t xml:space="preserve"> [nástěnný obraz]. V: Olomouc: Univerzita Palackého, Pedagogická fakulta, Katedra antropologie a zdravovědy. Nr. 2000/1.</w:t>
            </w:r>
          </w:p>
        </w:tc>
      </w:tr>
      <w:tr w:rsidR="008C78B3" w:rsidRPr="008C78B3" w:rsidTr="008C78B3">
        <w:trPr>
          <w:trHeight w:val="900"/>
        </w:trPr>
        <w:tc>
          <w:tcPr>
            <w:tcW w:w="2420" w:type="dxa"/>
            <w:shd w:val="clear" w:color="auto" w:fill="auto"/>
            <w:vAlign w:val="bottom"/>
            <w:hideMark/>
          </w:tcPr>
          <w:p w:rsidR="008C78B3" w:rsidRPr="008C78B3" w:rsidRDefault="002B503A" w:rsidP="002B503A">
            <w:pPr>
              <w:spacing w:line="240" w:lineRule="auto"/>
              <w:ind w:firstLine="0"/>
              <w:jc w:val="left"/>
              <w:rPr>
                <w:rFonts w:ascii="Calibri" w:eastAsia="Times New Roman" w:hAnsi="Calibri"/>
                <w:color w:val="000000"/>
                <w:lang w:eastAsia="cs-CZ" w:bidi="ar-SA"/>
              </w:rPr>
            </w:pPr>
            <w:r>
              <w:rPr>
                <w:rFonts w:ascii="Calibri" w:eastAsia="Times New Roman" w:hAnsi="Calibri"/>
                <w:color w:val="000000"/>
                <w:sz w:val="22"/>
                <w:szCs w:val="22"/>
                <w:lang w:eastAsia="cs-CZ" w:bidi="ar-SA"/>
              </w:rPr>
              <w:t>L</w:t>
            </w:r>
            <w:r w:rsidR="008C78B3" w:rsidRPr="008C78B3">
              <w:rPr>
                <w:rFonts w:ascii="Calibri" w:eastAsia="Times New Roman" w:hAnsi="Calibri"/>
                <w:color w:val="000000"/>
                <w:sz w:val="22"/>
                <w:szCs w:val="22"/>
                <w:lang w:eastAsia="cs-CZ" w:bidi="ar-SA"/>
              </w:rPr>
              <w:t>ebka</w:t>
            </w:r>
            <w:r>
              <w:rPr>
                <w:rFonts w:ascii="Calibri" w:eastAsia="Times New Roman" w:hAnsi="Calibri"/>
                <w:color w:val="000000"/>
                <w:sz w:val="22"/>
                <w:szCs w:val="22"/>
                <w:lang w:eastAsia="cs-CZ" w:bidi="ar-SA"/>
              </w:rPr>
              <w:t>-</w:t>
            </w:r>
            <w:r w:rsidR="008C78B3" w:rsidRPr="008C78B3">
              <w:rPr>
                <w:rFonts w:ascii="Calibri" w:eastAsia="Times New Roman" w:hAnsi="Calibri"/>
                <w:color w:val="000000"/>
                <w:sz w:val="22"/>
                <w:szCs w:val="22"/>
                <w:lang w:eastAsia="cs-CZ" w:bidi="ar-SA"/>
              </w:rPr>
              <w:t>frontální pohled</w:t>
            </w:r>
          </w:p>
        </w:tc>
        <w:tc>
          <w:tcPr>
            <w:tcW w:w="6580" w:type="dxa"/>
            <w:shd w:val="clear" w:color="auto" w:fill="auto"/>
            <w:vAlign w:val="bottom"/>
            <w:hideMark/>
          </w:tcPr>
          <w:p w:rsidR="008C78B3" w:rsidRPr="008C78B3" w:rsidRDefault="008C78B3" w:rsidP="008C78B3">
            <w:pPr>
              <w:spacing w:line="240" w:lineRule="auto"/>
              <w:ind w:firstLine="0"/>
              <w:jc w:val="left"/>
              <w:rPr>
                <w:rFonts w:ascii="Calibri" w:eastAsia="Times New Roman" w:hAnsi="Calibri"/>
                <w:color w:val="000000"/>
                <w:lang w:eastAsia="cs-CZ" w:bidi="ar-SA"/>
              </w:rPr>
            </w:pPr>
            <w:r w:rsidRPr="008C78B3">
              <w:rPr>
                <w:rFonts w:ascii="Calibri" w:eastAsia="Times New Roman" w:hAnsi="Calibri"/>
                <w:color w:val="000000"/>
                <w:sz w:val="22"/>
                <w:szCs w:val="22"/>
                <w:lang w:eastAsia="cs-CZ" w:bidi="ar-SA"/>
              </w:rPr>
              <w:t xml:space="preserve">KOLESNIKOV, N.V. </w:t>
            </w:r>
            <w:r w:rsidRPr="008C78B3">
              <w:rPr>
                <w:rFonts w:ascii="Calibri" w:eastAsia="Times New Roman" w:hAnsi="Calibri"/>
                <w:i/>
                <w:iCs/>
                <w:color w:val="000000"/>
                <w:sz w:val="22"/>
                <w:szCs w:val="22"/>
                <w:lang w:eastAsia="cs-CZ" w:bidi="ar-SA"/>
              </w:rPr>
              <w:t>Čerep</w:t>
            </w:r>
            <w:r w:rsidRPr="008C78B3">
              <w:rPr>
                <w:rFonts w:ascii="Calibri" w:eastAsia="Times New Roman" w:hAnsi="Calibri"/>
                <w:color w:val="000000"/>
                <w:sz w:val="22"/>
                <w:szCs w:val="22"/>
                <w:lang w:eastAsia="cs-CZ" w:bidi="ar-SA"/>
              </w:rPr>
              <w:t xml:space="preserve"> [nástěnný obraz, 1959]. V:  Olomouc: Univerzita Palackého, Pedagogická fakulta, Katedra antropologie a zdravovědy. </w:t>
            </w:r>
          </w:p>
        </w:tc>
      </w:tr>
      <w:tr w:rsidR="008C78B3" w:rsidRPr="008C78B3" w:rsidTr="008C78B3">
        <w:trPr>
          <w:trHeight w:val="900"/>
        </w:trPr>
        <w:tc>
          <w:tcPr>
            <w:tcW w:w="2420" w:type="dxa"/>
            <w:shd w:val="clear" w:color="auto" w:fill="auto"/>
            <w:vAlign w:val="bottom"/>
            <w:hideMark/>
          </w:tcPr>
          <w:p w:rsidR="008C78B3" w:rsidRPr="008C78B3" w:rsidRDefault="002B503A" w:rsidP="008C78B3">
            <w:pPr>
              <w:spacing w:line="240" w:lineRule="auto"/>
              <w:ind w:firstLine="0"/>
              <w:jc w:val="left"/>
              <w:rPr>
                <w:rFonts w:ascii="Calibri" w:eastAsia="Times New Roman" w:hAnsi="Calibri"/>
                <w:color w:val="000000"/>
                <w:lang w:eastAsia="cs-CZ" w:bidi="ar-SA"/>
              </w:rPr>
            </w:pPr>
            <w:r>
              <w:rPr>
                <w:rFonts w:ascii="Calibri" w:eastAsia="Times New Roman" w:hAnsi="Calibri"/>
                <w:color w:val="000000"/>
                <w:sz w:val="22"/>
                <w:szCs w:val="22"/>
                <w:lang w:eastAsia="cs-CZ" w:bidi="ar-SA"/>
              </w:rPr>
              <w:t>M</w:t>
            </w:r>
            <w:r w:rsidR="008C78B3" w:rsidRPr="008C78B3">
              <w:rPr>
                <w:rFonts w:ascii="Calibri" w:eastAsia="Times New Roman" w:hAnsi="Calibri"/>
                <w:color w:val="000000"/>
                <w:sz w:val="22"/>
                <w:szCs w:val="22"/>
                <w:lang w:eastAsia="cs-CZ" w:bidi="ar-SA"/>
              </w:rPr>
              <w:t>íšní nervy</w:t>
            </w:r>
          </w:p>
        </w:tc>
        <w:tc>
          <w:tcPr>
            <w:tcW w:w="6580" w:type="dxa"/>
            <w:shd w:val="clear" w:color="auto" w:fill="auto"/>
            <w:vAlign w:val="bottom"/>
            <w:hideMark/>
          </w:tcPr>
          <w:p w:rsidR="008C78B3" w:rsidRPr="008C78B3" w:rsidRDefault="008C78B3" w:rsidP="008C78B3">
            <w:pPr>
              <w:spacing w:line="240" w:lineRule="auto"/>
              <w:ind w:firstLine="0"/>
              <w:jc w:val="left"/>
              <w:rPr>
                <w:rFonts w:ascii="Calibri" w:eastAsia="Times New Roman" w:hAnsi="Calibri"/>
                <w:color w:val="000000"/>
                <w:lang w:eastAsia="cs-CZ" w:bidi="ar-SA"/>
              </w:rPr>
            </w:pPr>
            <w:r w:rsidRPr="008C78B3">
              <w:rPr>
                <w:rFonts w:ascii="Calibri" w:eastAsia="Times New Roman" w:hAnsi="Calibri"/>
                <w:color w:val="000000"/>
                <w:sz w:val="22"/>
                <w:szCs w:val="22"/>
                <w:lang w:eastAsia="cs-CZ" w:bidi="ar-SA"/>
              </w:rPr>
              <w:t xml:space="preserve">Epava Olomouc. </w:t>
            </w:r>
            <w:r w:rsidRPr="008C78B3">
              <w:rPr>
                <w:rFonts w:ascii="Calibri" w:eastAsia="Times New Roman" w:hAnsi="Calibri"/>
                <w:i/>
                <w:iCs/>
                <w:color w:val="000000"/>
                <w:sz w:val="22"/>
                <w:szCs w:val="22"/>
                <w:lang w:eastAsia="cs-CZ" w:bidi="ar-SA"/>
              </w:rPr>
              <w:t>Míšní nerv, nervi spinales</w:t>
            </w:r>
            <w:r w:rsidRPr="008C78B3">
              <w:rPr>
                <w:rFonts w:ascii="Calibri" w:eastAsia="Times New Roman" w:hAnsi="Calibri"/>
                <w:color w:val="000000"/>
                <w:sz w:val="22"/>
                <w:szCs w:val="22"/>
                <w:lang w:eastAsia="cs-CZ" w:bidi="ar-SA"/>
              </w:rPr>
              <w:t xml:space="preserve"> [nástěnný obraz]. V:  Olomouc: Univerzita Palackého, Pedagogická fakulta, Katedra antropologie a zdravovědy.</w:t>
            </w:r>
          </w:p>
        </w:tc>
      </w:tr>
      <w:tr w:rsidR="008C78B3" w:rsidRPr="008C78B3" w:rsidTr="008C78B3">
        <w:trPr>
          <w:trHeight w:val="900"/>
        </w:trPr>
        <w:tc>
          <w:tcPr>
            <w:tcW w:w="2420" w:type="dxa"/>
            <w:shd w:val="clear" w:color="auto" w:fill="auto"/>
            <w:vAlign w:val="bottom"/>
            <w:hideMark/>
          </w:tcPr>
          <w:p w:rsidR="008C78B3" w:rsidRPr="008C78B3" w:rsidRDefault="002B503A" w:rsidP="002B503A">
            <w:pPr>
              <w:spacing w:line="240" w:lineRule="auto"/>
              <w:ind w:firstLine="0"/>
              <w:jc w:val="left"/>
              <w:rPr>
                <w:rFonts w:ascii="Calibri" w:eastAsia="Times New Roman" w:hAnsi="Calibri"/>
                <w:color w:val="000000"/>
                <w:lang w:eastAsia="cs-CZ" w:bidi="ar-SA"/>
              </w:rPr>
            </w:pPr>
            <w:r>
              <w:rPr>
                <w:rFonts w:ascii="Calibri" w:eastAsia="Times New Roman" w:hAnsi="Calibri"/>
                <w:color w:val="000000"/>
                <w:sz w:val="22"/>
                <w:szCs w:val="22"/>
                <w:lang w:eastAsia="cs-CZ" w:bidi="ar-SA"/>
              </w:rPr>
              <w:t>M</w:t>
            </w:r>
            <w:r w:rsidR="008C78B3" w:rsidRPr="008C78B3">
              <w:rPr>
                <w:rFonts w:ascii="Calibri" w:eastAsia="Times New Roman" w:hAnsi="Calibri"/>
                <w:color w:val="000000"/>
                <w:sz w:val="22"/>
                <w:szCs w:val="22"/>
                <w:lang w:eastAsia="cs-CZ" w:bidi="ar-SA"/>
              </w:rPr>
              <w:t>ozek</w:t>
            </w:r>
            <w:r>
              <w:rPr>
                <w:rFonts w:ascii="Calibri" w:eastAsia="Times New Roman" w:hAnsi="Calibri"/>
                <w:color w:val="000000"/>
                <w:sz w:val="22"/>
                <w:szCs w:val="22"/>
                <w:lang w:eastAsia="cs-CZ" w:bidi="ar-SA"/>
              </w:rPr>
              <w:t>-</w:t>
            </w:r>
            <w:r w:rsidR="008C78B3" w:rsidRPr="008C78B3">
              <w:rPr>
                <w:rFonts w:ascii="Calibri" w:eastAsia="Times New Roman" w:hAnsi="Calibri"/>
                <w:color w:val="000000"/>
                <w:sz w:val="22"/>
                <w:szCs w:val="22"/>
                <w:lang w:eastAsia="cs-CZ" w:bidi="ar-SA"/>
              </w:rPr>
              <w:t>profil</w:t>
            </w:r>
          </w:p>
        </w:tc>
        <w:tc>
          <w:tcPr>
            <w:tcW w:w="6580" w:type="dxa"/>
            <w:shd w:val="clear" w:color="auto" w:fill="auto"/>
            <w:vAlign w:val="bottom"/>
            <w:hideMark/>
          </w:tcPr>
          <w:p w:rsidR="008C78B3" w:rsidRPr="008C78B3" w:rsidRDefault="008C78B3" w:rsidP="008C78B3">
            <w:pPr>
              <w:spacing w:line="240" w:lineRule="auto"/>
              <w:ind w:firstLine="0"/>
              <w:jc w:val="left"/>
              <w:rPr>
                <w:rFonts w:ascii="Calibri" w:eastAsia="Times New Roman" w:hAnsi="Calibri"/>
                <w:color w:val="000000"/>
                <w:lang w:eastAsia="cs-CZ" w:bidi="ar-SA"/>
              </w:rPr>
            </w:pPr>
            <w:r w:rsidRPr="008C78B3">
              <w:rPr>
                <w:rFonts w:ascii="Calibri" w:eastAsia="Times New Roman" w:hAnsi="Calibri"/>
                <w:color w:val="000000"/>
                <w:sz w:val="22"/>
                <w:szCs w:val="22"/>
                <w:lang w:eastAsia="cs-CZ" w:bidi="ar-SA"/>
              </w:rPr>
              <w:t xml:space="preserve">KOLESNIKOV, N.V. </w:t>
            </w:r>
            <w:r w:rsidRPr="008C78B3">
              <w:rPr>
                <w:rFonts w:ascii="Calibri" w:eastAsia="Times New Roman" w:hAnsi="Calibri"/>
                <w:i/>
                <w:iCs/>
                <w:color w:val="000000"/>
                <w:sz w:val="22"/>
                <w:szCs w:val="22"/>
                <w:lang w:eastAsia="cs-CZ" w:bidi="ar-SA"/>
              </w:rPr>
              <w:t xml:space="preserve">Mozg čeloveka </w:t>
            </w:r>
            <w:r w:rsidRPr="008C78B3">
              <w:rPr>
                <w:rFonts w:ascii="Calibri" w:eastAsia="Times New Roman" w:hAnsi="Calibri"/>
                <w:color w:val="000000"/>
                <w:sz w:val="22"/>
                <w:szCs w:val="22"/>
                <w:lang w:eastAsia="cs-CZ" w:bidi="ar-SA"/>
              </w:rPr>
              <w:t xml:space="preserve">[nástěnný obraz, 1959]. V:  Olomouc: Univerzita Palackého, Pedagogická fakulta, Katedra antropologie a zdravovědy. </w:t>
            </w:r>
          </w:p>
        </w:tc>
      </w:tr>
      <w:tr w:rsidR="008C78B3" w:rsidRPr="008C78B3" w:rsidTr="008C78B3">
        <w:trPr>
          <w:trHeight w:val="900"/>
        </w:trPr>
        <w:tc>
          <w:tcPr>
            <w:tcW w:w="2420" w:type="dxa"/>
            <w:shd w:val="clear" w:color="auto" w:fill="auto"/>
            <w:vAlign w:val="bottom"/>
            <w:hideMark/>
          </w:tcPr>
          <w:p w:rsidR="008C78B3" w:rsidRPr="008C78B3" w:rsidRDefault="002B503A" w:rsidP="002B503A">
            <w:pPr>
              <w:spacing w:line="240" w:lineRule="auto"/>
              <w:ind w:firstLine="0"/>
              <w:jc w:val="left"/>
              <w:rPr>
                <w:rFonts w:ascii="Calibri" w:eastAsia="Times New Roman" w:hAnsi="Calibri"/>
                <w:color w:val="000000"/>
                <w:lang w:eastAsia="cs-CZ" w:bidi="ar-SA"/>
              </w:rPr>
            </w:pPr>
            <w:r>
              <w:rPr>
                <w:rFonts w:ascii="Calibri" w:eastAsia="Times New Roman" w:hAnsi="Calibri"/>
                <w:color w:val="000000"/>
                <w:sz w:val="22"/>
                <w:szCs w:val="22"/>
                <w:lang w:eastAsia="cs-CZ" w:bidi="ar-SA"/>
              </w:rPr>
              <w:t>M</w:t>
            </w:r>
            <w:r w:rsidR="008C78B3" w:rsidRPr="008C78B3">
              <w:rPr>
                <w:rFonts w:ascii="Calibri" w:eastAsia="Times New Roman" w:hAnsi="Calibri"/>
                <w:color w:val="000000"/>
                <w:sz w:val="22"/>
                <w:szCs w:val="22"/>
                <w:lang w:eastAsia="cs-CZ" w:bidi="ar-SA"/>
              </w:rPr>
              <w:t>ozek</w:t>
            </w:r>
            <w:r>
              <w:rPr>
                <w:rFonts w:ascii="Calibri" w:eastAsia="Times New Roman" w:hAnsi="Calibri"/>
                <w:color w:val="000000"/>
                <w:sz w:val="22"/>
                <w:szCs w:val="22"/>
                <w:lang w:eastAsia="cs-CZ" w:bidi="ar-SA"/>
              </w:rPr>
              <w:t>-</w:t>
            </w:r>
            <w:r w:rsidR="008C78B3" w:rsidRPr="008C78B3">
              <w:rPr>
                <w:rFonts w:ascii="Calibri" w:eastAsia="Times New Roman" w:hAnsi="Calibri"/>
                <w:color w:val="000000"/>
                <w:sz w:val="22"/>
                <w:szCs w:val="22"/>
                <w:lang w:eastAsia="cs-CZ" w:bidi="ar-SA"/>
              </w:rPr>
              <w:t>řez mediální rovinou</w:t>
            </w:r>
          </w:p>
        </w:tc>
        <w:tc>
          <w:tcPr>
            <w:tcW w:w="6580" w:type="dxa"/>
            <w:shd w:val="clear" w:color="auto" w:fill="auto"/>
            <w:vAlign w:val="bottom"/>
            <w:hideMark/>
          </w:tcPr>
          <w:p w:rsidR="008C78B3" w:rsidRPr="008C78B3" w:rsidRDefault="008C78B3" w:rsidP="008C78B3">
            <w:pPr>
              <w:spacing w:line="240" w:lineRule="auto"/>
              <w:ind w:firstLine="0"/>
              <w:jc w:val="left"/>
              <w:rPr>
                <w:rFonts w:ascii="Calibri" w:eastAsia="Times New Roman" w:hAnsi="Calibri"/>
                <w:color w:val="000000"/>
                <w:lang w:eastAsia="cs-CZ" w:bidi="ar-SA"/>
              </w:rPr>
            </w:pPr>
            <w:r w:rsidRPr="008C78B3">
              <w:rPr>
                <w:rFonts w:ascii="Calibri" w:eastAsia="Times New Roman" w:hAnsi="Calibri"/>
                <w:color w:val="000000"/>
                <w:sz w:val="22"/>
                <w:szCs w:val="22"/>
                <w:lang w:eastAsia="cs-CZ" w:bidi="ar-SA"/>
              </w:rPr>
              <w:t xml:space="preserve">KOLESNIKOV, N.V. </w:t>
            </w:r>
            <w:r w:rsidRPr="008C78B3">
              <w:rPr>
                <w:rFonts w:ascii="Calibri" w:eastAsia="Times New Roman" w:hAnsi="Calibri"/>
                <w:i/>
                <w:iCs/>
                <w:color w:val="000000"/>
                <w:sz w:val="22"/>
                <w:szCs w:val="22"/>
                <w:lang w:eastAsia="cs-CZ" w:bidi="ar-SA"/>
              </w:rPr>
              <w:t>Mozg čeloveka (medial'naja poverchnosť)</w:t>
            </w:r>
            <w:r w:rsidRPr="008C78B3">
              <w:rPr>
                <w:rFonts w:ascii="Calibri" w:eastAsia="Times New Roman" w:hAnsi="Calibri"/>
                <w:color w:val="000000"/>
                <w:sz w:val="22"/>
                <w:szCs w:val="22"/>
                <w:lang w:eastAsia="cs-CZ" w:bidi="ar-SA"/>
              </w:rPr>
              <w:t xml:space="preserve"> [nástěnný obraz, 1959]. V:  Olomouc: Univerzita Palackého, Pedagogická fakulta, Katedra antropologie a zdravovědy. </w:t>
            </w:r>
          </w:p>
        </w:tc>
      </w:tr>
      <w:tr w:rsidR="008C78B3" w:rsidRPr="008C78B3" w:rsidTr="008C78B3">
        <w:trPr>
          <w:trHeight w:val="900"/>
        </w:trPr>
        <w:tc>
          <w:tcPr>
            <w:tcW w:w="2420" w:type="dxa"/>
            <w:shd w:val="clear" w:color="auto" w:fill="auto"/>
            <w:vAlign w:val="bottom"/>
            <w:hideMark/>
          </w:tcPr>
          <w:p w:rsidR="008C78B3" w:rsidRPr="008C78B3" w:rsidRDefault="002B503A" w:rsidP="008C78B3">
            <w:pPr>
              <w:spacing w:line="240" w:lineRule="auto"/>
              <w:ind w:firstLine="0"/>
              <w:jc w:val="left"/>
              <w:rPr>
                <w:rFonts w:ascii="Calibri" w:eastAsia="Times New Roman" w:hAnsi="Calibri"/>
                <w:color w:val="000000"/>
                <w:lang w:eastAsia="cs-CZ" w:bidi="ar-SA"/>
              </w:rPr>
            </w:pPr>
            <w:r>
              <w:rPr>
                <w:rFonts w:ascii="Calibri" w:eastAsia="Times New Roman" w:hAnsi="Calibri"/>
                <w:color w:val="000000"/>
                <w:sz w:val="22"/>
                <w:szCs w:val="22"/>
                <w:lang w:eastAsia="cs-CZ" w:bidi="ar-SA"/>
              </w:rPr>
              <w:t>N</w:t>
            </w:r>
            <w:r w:rsidR="008C78B3" w:rsidRPr="008C78B3">
              <w:rPr>
                <w:rFonts w:ascii="Calibri" w:eastAsia="Times New Roman" w:hAnsi="Calibri"/>
                <w:color w:val="000000"/>
                <w:sz w:val="22"/>
                <w:szCs w:val="22"/>
                <w:lang w:eastAsia="cs-CZ" w:bidi="ar-SA"/>
              </w:rPr>
              <w:t>ervy</w:t>
            </w:r>
          </w:p>
        </w:tc>
        <w:tc>
          <w:tcPr>
            <w:tcW w:w="6580" w:type="dxa"/>
            <w:shd w:val="clear" w:color="auto" w:fill="auto"/>
            <w:vAlign w:val="bottom"/>
            <w:hideMark/>
          </w:tcPr>
          <w:p w:rsidR="008C78B3" w:rsidRPr="008C78B3" w:rsidRDefault="008C78B3" w:rsidP="008C78B3">
            <w:pPr>
              <w:spacing w:line="240" w:lineRule="auto"/>
              <w:ind w:firstLine="0"/>
              <w:jc w:val="left"/>
              <w:rPr>
                <w:rFonts w:ascii="Calibri" w:eastAsia="Times New Roman" w:hAnsi="Calibri"/>
                <w:color w:val="000000"/>
                <w:lang w:eastAsia="cs-CZ" w:bidi="ar-SA"/>
              </w:rPr>
            </w:pPr>
            <w:r w:rsidRPr="008C78B3">
              <w:rPr>
                <w:rFonts w:ascii="Calibri" w:eastAsia="Times New Roman" w:hAnsi="Calibri"/>
                <w:color w:val="000000"/>
                <w:sz w:val="22"/>
                <w:szCs w:val="22"/>
                <w:lang w:eastAsia="cs-CZ" w:bidi="ar-SA"/>
              </w:rPr>
              <w:t xml:space="preserve">KOLESNIKOV, N.V. </w:t>
            </w:r>
            <w:r w:rsidRPr="008C78B3">
              <w:rPr>
                <w:rFonts w:ascii="Calibri" w:eastAsia="Times New Roman" w:hAnsi="Calibri"/>
                <w:i/>
                <w:iCs/>
                <w:color w:val="000000"/>
                <w:sz w:val="22"/>
                <w:szCs w:val="22"/>
                <w:lang w:eastAsia="cs-CZ" w:bidi="ar-SA"/>
              </w:rPr>
              <w:t>Nervnaja sistema</w:t>
            </w:r>
            <w:r w:rsidRPr="008C78B3">
              <w:rPr>
                <w:rFonts w:ascii="Calibri" w:eastAsia="Times New Roman" w:hAnsi="Calibri"/>
                <w:color w:val="000000"/>
                <w:sz w:val="22"/>
                <w:szCs w:val="22"/>
                <w:lang w:eastAsia="cs-CZ" w:bidi="ar-SA"/>
              </w:rPr>
              <w:t xml:space="preserve"> [nástěnný obraz, 1959]. V:  Olomouc: Univerzita Palackého, Pedagogická fakulta, Katedra antropologie a zdravovědy. </w:t>
            </w:r>
          </w:p>
        </w:tc>
      </w:tr>
      <w:tr w:rsidR="008C78B3" w:rsidRPr="008C78B3" w:rsidTr="008C78B3">
        <w:trPr>
          <w:trHeight w:val="900"/>
        </w:trPr>
        <w:tc>
          <w:tcPr>
            <w:tcW w:w="2420" w:type="dxa"/>
            <w:shd w:val="clear" w:color="auto" w:fill="auto"/>
            <w:vAlign w:val="bottom"/>
            <w:hideMark/>
          </w:tcPr>
          <w:p w:rsidR="008C78B3" w:rsidRPr="008C78B3" w:rsidRDefault="002B503A" w:rsidP="008C78B3">
            <w:pPr>
              <w:spacing w:line="240" w:lineRule="auto"/>
              <w:ind w:firstLine="0"/>
              <w:jc w:val="left"/>
              <w:rPr>
                <w:rFonts w:ascii="Calibri" w:eastAsia="Times New Roman" w:hAnsi="Calibri"/>
                <w:color w:val="000000"/>
                <w:lang w:eastAsia="cs-CZ" w:bidi="ar-SA"/>
              </w:rPr>
            </w:pPr>
            <w:r>
              <w:rPr>
                <w:rFonts w:ascii="Calibri" w:eastAsia="Times New Roman" w:hAnsi="Calibri"/>
                <w:color w:val="000000"/>
                <w:sz w:val="22"/>
                <w:szCs w:val="22"/>
                <w:lang w:eastAsia="cs-CZ" w:bidi="ar-SA"/>
              </w:rPr>
              <w:t>O</w:t>
            </w:r>
            <w:r w:rsidR="008C78B3" w:rsidRPr="008C78B3">
              <w:rPr>
                <w:rFonts w:ascii="Calibri" w:eastAsia="Times New Roman" w:hAnsi="Calibri"/>
                <w:color w:val="000000"/>
                <w:sz w:val="22"/>
                <w:szCs w:val="22"/>
                <w:lang w:eastAsia="cs-CZ" w:bidi="ar-SA"/>
              </w:rPr>
              <w:t>rgány dutiny hrudní a břišní</w:t>
            </w:r>
          </w:p>
        </w:tc>
        <w:tc>
          <w:tcPr>
            <w:tcW w:w="6580" w:type="dxa"/>
            <w:shd w:val="clear" w:color="auto" w:fill="auto"/>
            <w:vAlign w:val="bottom"/>
            <w:hideMark/>
          </w:tcPr>
          <w:p w:rsidR="008C78B3" w:rsidRPr="008C78B3" w:rsidRDefault="008C78B3" w:rsidP="008C78B3">
            <w:pPr>
              <w:spacing w:line="240" w:lineRule="auto"/>
              <w:ind w:firstLine="0"/>
              <w:jc w:val="left"/>
              <w:rPr>
                <w:rFonts w:ascii="Calibri" w:eastAsia="Times New Roman" w:hAnsi="Calibri"/>
                <w:color w:val="000000"/>
                <w:lang w:eastAsia="cs-CZ" w:bidi="ar-SA"/>
              </w:rPr>
            </w:pPr>
            <w:r w:rsidRPr="008C78B3">
              <w:rPr>
                <w:rFonts w:ascii="Calibri" w:eastAsia="Times New Roman" w:hAnsi="Calibri"/>
                <w:color w:val="000000"/>
                <w:sz w:val="22"/>
                <w:szCs w:val="22"/>
                <w:lang w:eastAsia="cs-CZ" w:bidi="ar-SA"/>
              </w:rPr>
              <w:t xml:space="preserve">KOLESNIKOV, N.V. </w:t>
            </w:r>
            <w:r w:rsidRPr="008C78B3">
              <w:rPr>
                <w:rFonts w:ascii="Calibri" w:eastAsia="Times New Roman" w:hAnsi="Calibri"/>
                <w:i/>
                <w:iCs/>
                <w:color w:val="000000"/>
                <w:sz w:val="22"/>
                <w:szCs w:val="22"/>
                <w:lang w:eastAsia="cs-CZ" w:bidi="ar-SA"/>
              </w:rPr>
              <w:t>Vnuternnosti čeloveka</w:t>
            </w:r>
            <w:r w:rsidRPr="008C78B3">
              <w:rPr>
                <w:rFonts w:ascii="Calibri" w:eastAsia="Times New Roman" w:hAnsi="Calibri"/>
                <w:color w:val="000000"/>
                <w:sz w:val="22"/>
                <w:szCs w:val="22"/>
                <w:lang w:eastAsia="cs-CZ" w:bidi="ar-SA"/>
              </w:rPr>
              <w:t xml:space="preserve"> [nástěnný obraz, 1959]. V:  Olomouc: Univerzita Palackého, Pedagogická fakulta, Katedra antropologie a zdravovědy. </w:t>
            </w:r>
          </w:p>
        </w:tc>
      </w:tr>
      <w:tr w:rsidR="008C78B3" w:rsidRPr="008C78B3" w:rsidTr="008C78B3">
        <w:trPr>
          <w:trHeight w:val="623"/>
        </w:trPr>
        <w:tc>
          <w:tcPr>
            <w:tcW w:w="2420" w:type="dxa"/>
            <w:shd w:val="clear" w:color="auto" w:fill="auto"/>
            <w:vAlign w:val="bottom"/>
            <w:hideMark/>
          </w:tcPr>
          <w:p w:rsidR="008C78B3" w:rsidRPr="008C78B3" w:rsidRDefault="002B503A" w:rsidP="008C78B3">
            <w:pPr>
              <w:spacing w:line="240" w:lineRule="auto"/>
              <w:ind w:firstLine="0"/>
              <w:jc w:val="left"/>
              <w:rPr>
                <w:rFonts w:ascii="Calibri" w:eastAsia="Times New Roman" w:hAnsi="Calibri"/>
                <w:color w:val="000000"/>
                <w:lang w:eastAsia="cs-CZ" w:bidi="ar-SA"/>
              </w:rPr>
            </w:pPr>
            <w:r>
              <w:rPr>
                <w:rFonts w:ascii="Calibri" w:eastAsia="Times New Roman" w:hAnsi="Calibri"/>
                <w:color w:val="000000"/>
                <w:sz w:val="22"/>
                <w:szCs w:val="22"/>
                <w:lang w:eastAsia="cs-CZ" w:bidi="ar-SA"/>
              </w:rPr>
              <w:t>P</w:t>
            </w:r>
            <w:r w:rsidR="008C78B3" w:rsidRPr="008C78B3">
              <w:rPr>
                <w:rFonts w:ascii="Calibri" w:eastAsia="Times New Roman" w:hAnsi="Calibri"/>
                <w:color w:val="000000"/>
                <w:sz w:val="22"/>
                <w:szCs w:val="22"/>
                <w:lang w:eastAsia="cs-CZ" w:bidi="ar-SA"/>
              </w:rPr>
              <w:t>ithecantropus</w:t>
            </w:r>
          </w:p>
        </w:tc>
        <w:tc>
          <w:tcPr>
            <w:tcW w:w="6580" w:type="dxa"/>
            <w:shd w:val="clear" w:color="auto" w:fill="auto"/>
            <w:vAlign w:val="bottom"/>
            <w:hideMark/>
          </w:tcPr>
          <w:p w:rsidR="008C78B3" w:rsidRPr="008C78B3" w:rsidRDefault="008C78B3" w:rsidP="008C78B3">
            <w:pPr>
              <w:spacing w:line="240" w:lineRule="auto"/>
              <w:ind w:firstLine="0"/>
              <w:jc w:val="left"/>
              <w:rPr>
                <w:rFonts w:ascii="Calibri" w:eastAsia="Times New Roman" w:hAnsi="Calibri"/>
                <w:color w:val="000000"/>
                <w:lang w:eastAsia="cs-CZ" w:bidi="ar-SA"/>
              </w:rPr>
            </w:pPr>
            <w:r w:rsidRPr="008C78B3">
              <w:rPr>
                <w:rFonts w:ascii="Calibri" w:eastAsia="Times New Roman" w:hAnsi="Calibri"/>
                <w:i/>
                <w:iCs/>
                <w:color w:val="000000"/>
                <w:sz w:val="22"/>
                <w:szCs w:val="22"/>
                <w:lang w:eastAsia="cs-CZ" w:bidi="ar-SA"/>
              </w:rPr>
              <w:t>Pithecantropus</w:t>
            </w:r>
            <w:r w:rsidRPr="008C78B3">
              <w:rPr>
                <w:rFonts w:ascii="Calibri" w:eastAsia="Times New Roman" w:hAnsi="Calibri"/>
                <w:color w:val="000000"/>
                <w:sz w:val="22"/>
                <w:szCs w:val="22"/>
                <w:lang w:eastAsia="cs-CZ" w:bidi="ar-SA"/>
              </w:rPr>
              <w:t xml:space="preserve"> [nástěnný obraz]. V: Olomouc: Univerzita Palackého, Pedagogická fakulta, Katedra antropologie a zdravovědy.</w:t>
            </w:r>
          </w:p>
        </w:tc>
      </w:tr>
      <w:tr w:rsidR="008C78B3" w:rsidRPr="008C78B3" w:rsidTr="008C78B3">
        <w:trPr>
          <w:trHeight w:val="845"/>
        </w:trPr>
        <w:tc>
          <w:tcPr>
            <w:tcW w:w="2420" w:type="dxa"/>
            <w:shd w:val="clear" w:color="auto" w:fill="auto"/>
            <w:vAlign w:val="bottom"/>
            <w:hideMark/>
          </w:tcPr>
          <w:p w:rsidR="008C78B3" w:rsidRPr="008C78B3" w:rsidRDefault="002B503A" w:rsidP="002B503A">
            <w:pPr>
              <w:spacing w:line="240" w:lineRule="auto"/>
              <w:ind w:firstLine="0"/>
              <w:jc w:val="left"/>
              <w:rPr>
                <w:rFonts w:ascii="Calibri" w:eastAsia="Times New Roman" w:hAnsi="Calibri"/>
                <w:color w:val="000000"/>
                <w:lang w:eastAsia="cs-CZ" w:bidi="ar-SA"/>
              </w:rPr>
            </w:pPr>
            <w:r>
              <w:rPr>
                <w:rFonts w:ascii="Calibri" w:eastAsia="Times New Roman" w:hAnsi="Calibri"/>
                <w:color w:val="000000"/>
                <w:sz w:val="22"/>
                <w:szCs w:val="22"/>
                <w:lang w:eastAsia="cs-CZ" w:bidi="ar-SA"/>
              </w:rPr>
              <w:t>P</w:t>
            </w:r>
            <w:r w:rsidR="008C78B3" w:rsidRPr="008C78B3">
              <w:rPr>
                <w:rFonts w:ascii="Calibri" w:eastAsia="Times New Roman" w:hAnsi="Calibri"/>
                <w:color w:val="000000"/>
                <w:sz w:val="22"/>
                <w:szCs w:val="22"/>
                <w:lang w:eastAsia="cs-CZ" w:bidi="ar-SA"/>
              </w:rPr>
              <w:t>ojivo</w:t>
            </w:r>
            <w:r>
              <w:rPr>
                <w:rFonts w:ascii="Calibri" w:eastAsia="Times New Roman" w:hAnsi="Calibri"/>
                <w:color w:val="000000"/>
                <w:sz w:val="22"/>
                <w:szCs w:val="22"/>
                <w:lang w:eastAsia="cs-CZ" w:bidi="ar-SA"/>
              </w:rPr>
              <w:t>-</w:t>
            </w:r>
            <w:r w:rsidR="008C78B3" w:rsidRPr="008C78B3">
              <w:rPr>
                <w:rFonts w:ascii="Calibri" w:eastAsia="Times New Roman" w:hAnsi="Calibri"/>
                <w:color w:val="000000"/>
                <w:sz w:val="22"/>
                <w:szCs w:val="22"/>
                <w:lang w:eastAsia="cs-CZ" w:bidi="ar-SA"/>
              </w:rPr>
              <w:t>chrupavka</w:t>
            </w:r>
          </w:p>
        </w:tc>
        <w:tc>
          <w:tcPr>
            <w:tcW w:w="6580" w:type="dxa"/>
            <w:shd w:val="clear" w:color="auto" w:fill="auto"/>
            <w:vAlign w:val="bottom"/>
            <w:hideMark/>
          </w:tcPr>
          <w:p w:rsidR="008C78B3" w:rsidRPr="008C78B3" w:rsidRDefault="008C78B3" w:rsidP="008C78B3">
            <w:pPr>
              <w:spacing w:line="240" w:lineRule="auto"/>
              <w:ind w:firstLine="0"/>
              <w:jc w:val="left"/>
              <w:rPr>
                <w:rFonts w:ascii="Calibri" w:eastAsia="Times New Roman" w:hAnsi="Calibri"/>
                <w:color w:val="000000"/>
                <w:lang w:eastAsia="cs-CZ" w:bidi="ar-SA"/>
              </w:rPr>
            </w:pPr>
            <w:r w:rsidRPr="008C78B3">
              <w:rPr>
                <w:rFonts w:ascii="Calibri" w:eastAsia="Times New Roman" w:hAnsi="Calibri"/>
                <w:color w:val="000000"/>
                <w:sz w:val="22"/>
                <w:szCs w:val="22"/>
                <w:lang w:eastAsia="cs-CZ" w:bidi="ar-SA"/>
              </w:rPr>
              <w:t xml:space="preserve">MUSIL, J. a O. NOVÁKOVÁ. </w:t>
            </w:r>
            <w:r w:rsidRPr="008C78B3">
              <w:rPr>
                <w:rFonts w:ascii="Calibri" w:eastAsia="Times New Roman" w:hAnsi="Calibri"/>
                <w:i/>
                <w:iCs/>
                <w:color w:val="000000"/>
                <w:sz w:val="22"/>
                <w:szCs w:val="22"/>
                <w:lang w:eastAsia="cs-CZ" w:bidi="ar-SA"/>
              </w:rPr>
              <w:t>Pojivo - chrupavka</w:t>
            </w:r>
            <w:r w:rsidRPr="008C78B3">
              <w:rPr>
                <w:rFonts w:ascii="Calibri" w:eastAsia="Times New Roman" w:hAnsi="Calibri"/>
                <w:color w:val="000000"/>
                <w:sz w:val="22"/>
                <w:szCs w:val="22"/>
                <w:lang w:eastAsia="cs-CZ" w:bidi="ar-SA"/>
              </w:rPr>
              <w:t xml:space="preserve"> [nástěnný obraz, 1985]. V:  Olomouc: Univerzita Palackého, Pedagogická fakulta, Katedra antropologie a zdravovědy. ČKL 01949, č. publikace 57-170-85.</w:t>
            </w:r>
          </w:p>
        </w:tc>
      </w:tr>
      <w:tr w:rsidR="008C78B3" w:rsidRPr="008C78B3" w:rsidTr="008C78B3">
        <w:trPr>
          <w:trHeight w:val="1200"/>
        </w:trPr>
        <w:tc>
          <w:tcPr>
            <w:tcW w:w="2420" w:type="dxa"/>
            <w:shd w:val="clear" w:color="auto" w:fill="auto"/>
            <w:vAlign w:val="bottom"/>
            <w:hideMark/>
          </w:tcPr>
          <w:p w:rsidR="008C78B3" w:rsidRPr="008C78B3" w:rsidRDefault="002B503A" w:rsidP="008C78B3">
            <w:pPr>
              <w:spacing w:line="240" w:lineRule="auto"/>
              <w:ind w:firstLine="0"/>
              <w:jc w:val="left"/>
              <w:rPr>
                <w:rFonts w:ascii="Calibri" w:eastAsia="Times New Roman" w:hAnsi="Calibri"/>
                <w:color w:val="000000"/>
                <w:lang w:eastAsia="cs-CZ" w:bidi="ar-SA"/>
              </w:rPr>
            </w:pPr>
            <w:r>
              <w:rPr>
                <w:rFonts w:ascii="Calibri" w:eastAsia="Times New Roman" w:hAnsi="Calibri"/>
                <w:color w:val="000000"/>
                <w:sz w:val="22"/>
                <w:szCs w:val="22"/>
                <w:lang w:eastAsia="cs-CZ" w:bidi="ar-SA"/>
              </w:rPr>
              <w:t>P</w:t>
            </w:r>
            <w:r w:rsidR="008C78B3" w:rsidRPr="008C78B3">
              <w:rPr>
                <w:rFonts w:ascii="Calibri" w:eastAsia="Times New Roman" w:hAnsi="Calibri"/>
                <w:color w:val="000000"/>
                <w:sz w:val="22"/>
                <w:szCs w:val="22"/>
                <w:lang w:eastAsia="cs-CZ" w:bidi="ar-SA"/>
              </w:rPr>
              <w:t>roměna živin v gastrointestinálním traktu</w:t>
            </w:r>
          </w:p>
        </w:tc>
        <w:tc>
          <w:tcPr>
            <w:tcW w:w="6580" w:type="dxa"/>
            <w:shd w:val="clear" w:color="auto" w:fill="auto"/>
            <w:vAlign w:val="bottom"/>
            <w:hideMark/>
          </w:tcPr>
          <w:p w:rsidR="008C78B3" w:rsidRPr="008C78B3" w:rsidRDefault="008C78B3" w:rsidP="008C78B3">
            <w:pPr>
              <w:spacing w:line="240" w:lineRule="auto"/>
              <w:ind w:firstLine="0"/>
              <w:jc w:val="left"/>
              <w:rPr>
                <w:rFonts w:ascii="Calibri" w:eastAsia="Times New Roman" w:hAnsi="Calibri"/>
                <w:color w:val="000000"/>
                <w:lang w:eastAsia="cs-CZ" w:bidi="ar-SA"/>
              </w:rPr>
            </w:pPr>
            <w:r w:rsidRPr="008C78B3">
              <w:rPr>
                <w:rFonts w:ascii="Calibri" w:eastAsia="Times New Roman" w:hAnsi="Calibri"/>
                <w:color w:val="000000"/>
                <w:sz w:val="22"/>
                <w:szCs w:val="22"/>
                <w:lang w:eastAsia="cs-CZ" w:bidi="ar-SA"/>
              </w:rPr>
              <w:t xml:space="preserve">MUSIL, J. a O. NOVÁKOVÁ. </w:t>
            </w:r>
            <w:r w:rsidRPr="008C78B3">
              <w:rPr>
                <w:rFonts w:ascii="Calibri" w:eastAsia="Times New Roman" w:hAnsi="Calibri"/>
                <w:i/>
                <w:iCs/>
                <w:color w:val="000000"/>
                <w:sz w:val="22"/>
                <w:szCs w:val="22"/>
                <w:lang w:eastAsia="cs-CZ" w:bidi="ar-SA"/>
              </w:rPr>
              <w:t>Přeměna živin v gastrointestinálním traktu</w:t>
            </w:r>
            <w:r w:rsidRPr="008C78B3">
              <w:rPr>
                <w:rFonts w:ascii="Calibri" w:eastAsia="Times New Roman" w:hAnsi="Calibri"/>
                <w:color w:val="000000"/>
                <w:sz w:val="22"/>
                <w:szCs w:val="22"/>
                <w:lang w:eastAsia="cs-CZ" w:bidi="ar-SA"/>
              </w:rPr>
              <w:t xml:space="preserve"> [nástěnný obraz, 1985]. V:  Olomouc: Univerzita Palackého, Pedagogická fakulta, Katedra antropologie a zdravovědy. ČKL 01946, č. publikace 57-178-84.</w:t>
            </w:r>
          </w:p>
        </w:tc>
      </w:tr>
      <w:tr w:rsidR="008C78B3" w:rsidRPr="008C78B3" w:rsidTr="008C78B3">
        <w:trPr>
          <w:trHeight w:val="1200"/>
        </w:trPr>
        <w:tc>
          <w:tcPr>
            <w:tcW w:w="2420" w:type="dxa"/>
            <w:shd w:val="clear" w:color="auto" w:fill="auto"/>
            <w:vAlign w:val="bottom"/>
            <w:hideMark/>
          </w:tcPr>
          <w:p w:rsidR="008C78B3" w:rsidRPr="008C78B3" w:rsidRDefault="002B503A" w:rsidP="002B503A">
            <w:pPr>
              <w:spacing w:line="240" w:lineRule="auto"/>
              <w:ind w:firstLine="0"/>
              <w:jc w:val="left"/>
              <w:rPr>
                <w:rFonts w:ascii="Calibri" w:eastAsia="Times New Roman" w:hAnsi="Calibri"/>
                <w:color w:val="000000"/>
                <w:lang w:eastAsia="cs-CZ" w:bidi="ar-SA"/>
              </w:rPr>
            </w:pPr>
            <w:r>
              <w:rPr>
                <w:rFonts w:ascii="Calibri" w:eastAsia="Times New Roman" w:hAnsi="Calibri"/>
                <w:color w:val="000000"/>
                <w:sz w:val="22"/>
                <w:szCs w:val="22"/>
                <w:lang w:eastAsia="cs-CZ" w:bidi="ar-SA"/>
              </w:rPr>
              <w:t>R</w:t>
            </w:r>
            <w:r w:rsidR="008C78B3" w:rsidRPr="008C78B3">
              <w:rPr>
                <w:rFonts w:ascii="Calibri" w:eastAsia="Times New Roman" w:hAnsi="Calibri"/>
                <w:color w:val="000000"/>
                <w:sz w:val="22"/>
                <w:szCs w:val="22"/>
                <w:lang w:eastAsia="cs-CZ" w:bidi="ar-SA"/>
              </w:rPr>
              <w:t>eprese</w:t>
            </w:r>
            <w:r>
              <w:rPr>
                <w:rFonts w:ascii="Calibri" w:eastAsia="Times New Roman" w:hAnsi="Calibri"/>
                <w:color w:val="000000"/>
                <w:sz w:val="22"/>
                <w:szCs w:val="22"/>
                <w:lang w:eastAsia="cs-CZ" w:bidi="ar-SA"/>
              </w:rPr>
              <w:t>-</w:t>
            </w:r>
            <w:r w:rsidR="008C78B3" w:rsidRPr="008C78B3">
              <w:rPr>
                <w:rFonts w:ascii="Calibri" w:eastAsia="Times New Roman" w:hAnsi="Calibri"/>
                <w:color w:val="000000"/>
                <w:sz w:val="22"/>
                <w:szCs w:val="22"/>
                <w:lang w:eastAsia="cs-CZ" w:bidi="ar-SA"/>
              </w:rPr>
              <w:t>indukce</w:t>
            </w:r>
          </w:p>
        </w:tc>
        <w:tc>
          <w:tcPr>
            <w:tcW w:w="6580" w:type="dxa"/>
            <w:shd w:val="clear" w:color="auto" w:fill="auto"/>
            <w:vAlign w:val="bottom"/>
            <w:hideMark/>
          </w:tcPr>
          <w:p w:rsidR="008C78B3" w:rsidRPr="008C78B3" w:rsidRDefault="008C78B3" w:rsidP="008C78B3">
            <w:pPr>
              <w:spacing w:line="240" w:lineRule="auto"/>
              <w:ind w:firstLine="0"/>
              <w:jc w:val="left"/>
              <w:rPr>
                <w:rFonts w:ascii="Calibri" w:eastAsia="Times New Roman" w:hAnsi="Calibri"/>
                <w:color w:val="000000"/>
                <w:lang w:eastAsia="cs-CZ" w:bidi="ar-SA"/>
              </w:rPr>
            </w:pPr>
            <w:r w:rsidRPr="008C78B3">
              <w:rPr>
                <w:rFonts w:ascii="Calibri" w:eastAsia="Times New Roman" w:hAnsi="Calibri"/>
                <w:color w:val="000000"/>
                <w:sz w:val="22"/>
                <w:szCs w:val="22"/>
                <w:lang w:eastAsia="cs-CZ" w:bidi="ar-SA"/>
              </w:rPr>
              <w:t xml:space="preserve">MUSIL, J. a O. NOVÁKOVÁ. </w:t>
            </w:r>
            <w:r w:rsidRPr="008C78B3">
              <w:rPr>
                <w:rFonts w:ascii="Calibri" w:eastAsia="Times New Roman" w:hAnsi="Calibri"/>
                <w:i/>
                <w:iCs/>
                <w:color w:val="000000"/>
                <w:sz w:val="22"/>
                <w:szCs w:val="22"/>
                <w:lang w:eastAsia="cs-CZ" w:bidi="ar-SA"/>
              </w:rPr>
              <w:t>Přeměna živin v gastrointestinálním traktu</w:t>
            </w:r>
            <w:r w:rsidRPr="008C78B3">
              <w:rPr>
                <w:rFonts w:ascii="Calibri" w:eastAsia="Times New Roman" w:hAnsi="Calibri"/>
                <w:color w:val="000000"/>
                <w:sz w:val="22"/>
                <w:szCs w:val="22"/>
                <w:lang w:eastAsia="cs-CZ" w:bidi="ar-SA"/>
              </w:rPr>
              <w:t xml:space="preserve"> [nástěnný obraz, 1985]. V: Olomouc: Univerzita Palackého, Pedagogická fakulta, Katedra antropologie a zdravovědy. ČKL 01946, č. publikace 57-178-84.</w:t>
            </w:r>
          </w:p>
        </w:tc>
      </w:tr>
      <w:tr w:rsidR="008C78B3" w:rsidRPr="008C78B3" w:rsidTr="008C78B3">
        <w:trPr>
          <w:trHeight w:val="900"/>
        </w:trPr>
        <w:tc>
          <w:tcPr>
            <w:tcW w:w="2420" w:type="dxa"/>
            <w:shd w:val="clear" w:color="auto" w:fill="auto"/>
            <w:vAlign w:val="bottom"/>
            <w:hideMark/>
          </w:tcPr>
          <w:p w:rsidR="008C78B3" w:rsidRPr="008C78B3" w:rsidRDefault="002B503A" w:rsidP="002B503A">
            <w:pPr>
              <w:spacing w:line="240" w:lineRule="auto"/>
              <w:ind w:firstLine="0"/>
              <w:jc w:val="left"/>
              <w:rPr>
                <w:rFonts w:ascii="Calibri" w:eastAsia="Times New Roman" w:hAnsi="Calibri"/>
                <w:color w:val="000000"/>
                <w:lang w:eastAsia="cs-CZ" w:bidi="ar-SA"/>
              </w:rPr>
            </w:pPr>
            <w:r>
              <w:rPr>
                <w:rFonts w:ascii="Calibri" w:eastAsia="Times New Roman" w:hAnsi="Calibri"/>
                <w:color w:val="000000"/>
                <w:sz w:val="22"/>
                <w:szCs w:val="22"/>
                <w:lang w:eastAsia="cs-CZ" w:bidi="ar-SA"/>
              </w:rPr>
              <w:t>R</w:t>
            </w:r>
            <w:r w:rsidR="008C78B3" w:rsidRPr="008C78B3">
              <w:rPr>
                <w:rFonts w:ascii="Calibri" w:eastAsia="Times New Roman" w:hAnsi="Calibri"/>
                <w:color w:val="000000"/>
                <w:sz w:val="22"/>
                <w:szCs w:val="22"/>
                <w:lang w:eastAsia="cs-CZ" w:bidi="ar-SA"/>
              </w:rPr>
              <w:t>eprodukční orgány</w:t>
            </w:r>
            <w:r>
              <w:rPr>
                <w:rFonts w:ascii="Calibri" w:eastAsia="Times New Roman" w:hAnsi="Calibri"/>
                <w:color w:val="000000"/>
                <w:sz w:val="22"/>
                <w:szCs w:val="22"/>
                <w:lang w:eastAsia="cs-CZ" w:bidi="ar-SA"/>
              </w:rPr>
              <w:t>-</w:t>
            </w:r>
            <w:r w:rsidR="008C78B3" w:rsidRPr="008C78B3">
              <w:rPr>
                <w:rFonts w:ascii="Calibri" w:eastAsia="Times New Roman" w:hAnsi="Calibri"/>
                <w:color w:val="000000"/>
                <w:sz w:val="22"/>
                <w:szCs w:val="22"/>
                <w:lang w:eastAsia="cs-CZ" w:bidi="ar-SA"/>
              </w:rPr>
              <w:t>muž</w:t>
            </w:r>
          </w:p>
        </w:tc>
        <w:tc>
          <w:tcPr>
            <w:tcW w:w="6580" w:type="dxa"/>
            <w:shd w:val="clear" w:color="auto" w:fill="auto"/>
            <w:vAlign w:val="bottom"/>
            <w:hideMark/>
          </w:tcPr>
          <w:p w:rsidR="008C78B3" w:rsidRPr="008C78B3" w:rsidRDefault="008C78B3" w:rsidP="008C78B3">
            <w:pPr>
              <w:spacing w:line="240" w:lineRule="auto"/>
              <w:ind w:firstLine="0"/>
              <w:jc w:val="left"/>
              <w:rPr>
                <w:rFonts w:ascii="Calibri" w:eastAsia="Times New Roman" w:hAnsi="Calibri"/>
                <w:color w:val="000000"/>
                <w:lang w:eastAsia="cs-CZ" w:bidi="ar-SA"/>
              </w:rPr>
            </w:pPr>
            <w:r w:rsidRPr="008C78B3">
              <w:rPr>
                <w:rFonts w:ascii="Calibri" w:eastAsia="Times New Roman" w:hAnsi="Calibri"/>
                <w:color w:val="000000"/>
                <w:sz w:val="22"/>
                <w:szCs w:val="22"/>
                <w:lang w:eastAsia="cs-CZ" w:bidi="ar-SA"/>
              </w:rPr>
              <w:t xml:space="preserve">DHM [Deutsches Hygiene-Museum]. </w:t>
            </w:r>
            <w:r w:rsidRPr="008C78B3">
              <w:rPr>
                <w:rFonts w:ascii="Calibri" w:eastAsia="Times New Roman" w:hAnsi="Calibri"/>
                <w:i/>
                <w:iCs/>
                <w:color w:val="000000"/>
                <w:sz w:val="22"/>
                <w:szCs w:val="22"/>
                <w:lang w:eastAsia="cs-CZ" w:bidi="ar-SA"/>
              </w:rPr>
              <w:t>Mužské reprodukční orgány</w:t>
            </w:r>
            <w:r w:rsidRPr="008C78B3">
              <w:rPr>
                <w:rFonts w:ascii="Calibri" w:eastAsia="Times New Roman" w:hAnsi="Calibri"/>
                <w:color w:val="000000"/>
                <w:sz w:val="22"/>
                <w:szCs w:val="22"/>
                <w:lang w:eastAsia="cs-CZ" w:bidi="ar-SA"/>
              </w:rPr>
              <w:t>[nástěnný obraz]. V: Olomouc: Univerzita Palackého, Pedagogická fakulta, Katedra antropologie a zdravovědy. Nr. 2020.</w:t>
            </w:r>
          </w:p>
        </w:tc>
      </w:tr>
      <w:tr w:rsidR="008C78B3" w:rsidRPr="008C78B3" w:rsidTr="008C78B3">
        <w:trPr>
          <w:trHeight w:val="900"/>
        </w:trPr>
        <w:tc>
          <w:tcPr>
            <w:tcW w:w="2420" w:type="dxa"/>
            <w:shd w:val="clear" w:color="auto" w:fill="auto"/>
            <w:vAlign w:val="bottom"/>
            <w:hideMark/>
          </w:tcPr>
          <w:p w:rsidR="008C78B3" w:rsidRPr="008C78B3" w:rsidRDefault="002B503A" w:rsidP="002B503A">
            <w:pPr>
              <w:spacing w:line="240" w:lineRule="auto"/>
              <w:ind w:firstLine="0"/>
              <w:jc w:val="left"/>
              <w:rPr>
                <w:rFonts w:ascii="Calibri" w:eastAsia="Times New Roman" w:hAnsi="Calibri"/>
                <w:color w:val="000000"/>
                <w:lang w:eastAsia="cs-CZ" w:bidi="ar-SA"/>
              </w:rPr>
            </w:pPr>
            <w:r>
              <w:rPr>
                <w:rFonts w:ascii="Calibri" w:eastAsia="Times New Roman" w:hAnsi="Calibri"/>
                <w:color w:val="000000"/>
                <w:sz w:val="22"/>
                <w:szCs w:val="22"/>
                <w:lang w:eastAsia="cs-CZ" w:bidi="ar-SA"/>
              </w:rPr>
              <w:t>R</w:t>
            </w:r>
            <w:r w:rsidR="008C78B3" w:rsidRPr="008C78B3">
              <w:rPr>
                <w:rFonts w:ascii="Calibri" w:eastAsia="Times New Roman" w:hAnsi="Calibri"/>
                <w:color w:val="000000"/>
                <w:sz w:val="22"/>
                <w:szCs w:val="22"/>
                <w:lang w:eastAsia="cs-CZ" w:bidi="ar-SA"/>
              </w:rPr>
              <w:t>eprodukční orgány</w:t>
            </w:r>
            <w:r>
              <w:rPr>
                <w:rFonts w:ascii="Calibri" w:eastAsia="Times New Roman" w:hAnsi="Calibri"/>
                <w:color w:val="000000"/>
                <w:sz w:val="22"/>
                <w:szCs w:val="22"/>
                <w:lang w:eastAsia="cs-CZ" w:bidi="ar-SA"/>
              </w:rPr>
              <w:t>-</w:t>
            </w:r>
            <w:r w:rsidR="008C78B3" w:rsidRPr="008C78B3">
              <w:rPr>
                <w:rFonts w:ascii="Calibri" w:eastAsia="Times New Roman" w:hAnsi="Calibri"/>
                <w:color w:val="000000"/>
                <w:sz w:val="22"/>
                <w:szCs w:val="22"/>
                <w:lang w:eastAsia="cs-CZ" w:bidi="ar-SA"/>
              </w:rPr>
              <w:t>žena</w:t>
            </w:r>
          </w:p>
        </w:tc>
        <w:tc>
          <w:tcPr>
            <w:tcW w:w="6580" w:type="dxa"/>
            <w:shd w:val="clear" w:color="auto" w:fill="auto"/>
            <w:vAlign w:val="bottom"/>
            <w:hideMark/>
          </w:tcPr>
          <w:p w:rsidR="008C78B3" w:rsidRPr="008C78B3" w:rsidRDefault="008C78B3" w:rsidP="008C78B3">
            <w:pPr>
              <w:spacing w:line="240" w:lineRule="auto"/>
              <w:ind w:firstLine="0"/>
              <w:jc w:val="left"/>
              <w:rPr>
                <w:rFonts w:ascii="Calibri" w:eastAsia="Times New Roman" w:hAnsi="Calibri"/>
                <w:color w:val="000000"/>
                <w:lang w:eastAsia="cs-CZ" w:bidi="ar-SA"/>
              </w:rPr>
            </w:pPr>
            <w:r w:rsidRPr="008C78B3">
              <w:rPr>
                <w:rFonts w:ascii="Calibri" w:eastAsia="Times New Roman" w:hAnsi="Calibri"/>
                <w:color w:val="000000"/>
                <w:sz w:val="22"/>
                <w:szCs w:val="22"/>
                <w:lang w:eastAsia="cs-CZ" w:bidi="ar-SA"/>
              </w:rPr>
              <w:t xml:space="preserve">DHM [Deutsches Hygiene-Museum]. </w:t>
            </w:r>
            <w:r w:rsidRPr="008C78B3">
              <w:rPr>
                <w:rFonts w:ascii="Calibri" w:eastAsia="Times New Roman" w:hAnsi="Calibri"/>
                <w:i/>
                <w:iCs/>
                <w:color w:val="000000"/>
                <w:sz w:val="22"/>
                <w:szCs w:val="22"/>
                <w:lang w:eastAsia="cs-CZ" w:bidi="ar-SA"/>
              </w:rPr>
              <w:t xml:space="preserve">Ženské reprodukční orgány </w:t>
            </w:r>
            <w:r w:rsidRPr="008C78B3">
              <w:rPr>
                <w:rFonts w:ascii="Calibri" w:eastAsia="Times New Roman" w:hAnsi="Calibri"/>
                <w:color w:val="000000"/>
                <w:sz w:val="22"/>
                <w:szCs w:val="22"/>
                <w:lang w:eastAsia="cs-CZ" w:bidi="ar-SA"/>
              </w:rPr>
              <w:t>[nástěnný obraz]. V:  Olomouc: Univerzita Palackého, Pedagogická fakulta, Katedra antropologie a zdravovědy. Nr. 2021.</w:t>
            </w:r>
          </w:p>
        </w:tc>
      </w:tr>
      <w:tr w:rsidR="008C78B3" w:rsidRPr="008C78B3" w:rsidTr="008C78B3">
        <w:trPr>
          <w:trHeight w:val="900"/>
        </w:trPr>
        <w:tc>
          <w:tcPr>
            <w:tcW w:w="2420" w:type="dxa"/>
            <w:shd w:val="clear" w:color="auto" w:fill="auto"/>
            <w:vAlign w:val="bottom"/>
            <w:hideMark/>
          </w:tcPr>
          <w:p w:rsidR="008C78B3" w:rsidRPr="008C78B3" w:rsidRDefault="002B503A" w:rsidP="008C78B3">
            <w:pPr>
              <w:spacing w:line="240" w:lineRule="auto"/>
              <w:ind w:firstLine="0"/>
              <w:jc w:val="left"/>
              <w:rPr>
                <w:rFonts w:ascii="Calibri" w:eastAsia="Times New Roman" w:hAnsi="Calibri"/>
                <w:color w:val="000000"/>
                <w:lang w:eastAsia="cs-CZ" w:bidi="ar-SA"/>
              </w:rPr>
            </w:pPr>
            <w:r>
              <w:rPr>
                <w:rFonts w:ascii="Calibri" w:eastAsia="Times New Roman" w:hAnsi="Calibri"/>
                <w:color w:val="000000"/>
                <w:sz w:val="22"/>
                <w:szCs w:val="22"/>
                <w:lang w:eastAsia="cs-CZ" w:bidi="ar-SA"/>
              </w:rPr>
              <w:t>R</w:t>
            </w:r>
            <w:r w:rsidR="008C78B3" w:rsidRPr="008C78B3">
              <w:rPr>
                <w:rFonts w:ascii="Calibri" w:eastAsia="Times New Roman" w:hAnsi="Calibri"/>
                <w:color w:val="000000"/>
                <w:sz w:val="22"/>
                <w:szCs w:val="22"/>
                <w:lang w:eastAsia="cs-CZ" w:bidi="ar-SA"/>
              </w:rPr>
              <w:t>espirace</w:t>
            </w:r>
          </w:p>
        </w:tc>
        <w:tc>
          <w:tcPr>
            <w:tcW w:w="6580" w:type="dxa"/>
            <w:shd w:val="clear" w:color="auto" w:fill="auto"/>
            <w:vAlign w:val="bottom"/>
            <w:hideMark/>
          </w:tcPr>
          <w:p w:rsidR="008C78B3" w:rsidRPr="008C78B3" w:rsidRDefault="008C78B3" w:rsidP="008C78B3">
            <w:pPr>
              <w:spacing w:line="240" w:lineRule="auto"/>
              <w:ind w:firstLine="0"/>
              <w:jc w:val="left"/>
              <w:rPr>
                <w:rFonts w:ascii="Calibri" w:eastAsia="Times New Roman" w:hAnsi="Calibri"/>
                <w:color w:val="000000"/>
                <w:lang w:eastAsia="cs-CZ" w:bidi="ar-SA"/>
              </w:rPr>
            </w:pPr>
            <w:r w:rsidRPr="008C78B3">
              <w:rPr>
                <w:rFonts w:ascii="Calibri" w:eastAsia="Times New Roman" w:hAnsi="Calibri"/>
                <w:color w:val="000000"/>
                <w:sz w:val="22"/>
                <w:szCs w:val="22"/>
                <w:lang w:eastAsia="cs-CZ" w:bidi="ar-SA"/>
              </w:rPr>
              <w:t xml:space="preserve">MUSIL, J. a O. NOVÁKOVÁ. </w:t>
            </w:r>
            <w:r w:rsidRPr="008C78B3">
              <w:rPr>
                <w:rFonts w:ascii="Calibri" w:eastAsia="Times New Roman" w:hAnsi="Calibri"/>
                <w:i/>
                <w:iCs/>
                <w:color w:val="000000"/>
                <w:sz w:val="22"/>
                <w:szCs w:val="22"/>
                <w:lang w:eastAsia="cs-CZ" w:bidi="ar-SA"/>
              </w:rPr>
              <w:t>Respirace</w:t>
            </w:r>
            <w:r w:rsidRPr="008C78B3">
              <w:rPr>
                <w:rFonts w:ascii="Calibri" w:eastAsia="Times New Roman" w:hAnsi="Calibri"/>
                <w:color w:val="000000"/>
                <w:sz w:val="22"/>
                <w:szCs w:val="22"/>
                <w:lang w:eastAsia="cs-CZ" w:bidi="ar-SA"/>
              </w:rPr>
              <w:t xml:space="preserve"> [nástěnný obraz, 1985]. V:  Olomouc: Univerzita Palackého, Pedagogická fakulta, Katedra antropologie a zdravovědy. ČKL 01944, č. publikace 75-176-84.</w:t>
            </w:r>
          </w:p>
        </w:tc>
      </w:tr>
      <w:tr w:rsidR="008C78B3" w:rsidRPr="008C78B3" w:rsidTr="008C78B3">
        <w:trPr>
          <w:trHeight w:val="1200"/>
        </w:trPr>
        <w:tc>
          <w:tcPr>
            <w:tcW w:w="2420" w:type="dxa"/>
            <w:shd w:val="clear" w:color="auto" w:fill="auto"/>
            <w:vAlign w:val="bottom"/>
            <w:hideMark/>
          </w:tcPr>
          <w:p w:rsidR="008C78B3" w:rsidRPr="008C78B3" w:rsidRDefault="002B503A" w:rsidP="002B503A">
            <w:pPr>
              <w:spacing w:line="240" w:lineRule="auto"/>
              <w:ind w:firstLine="0"/>
              <w:jc w:val="left"/>
              <w:rPr>
                <w:rFonts w:ascii="Calibri" w:eastAsia="Times New Roman" w:hAnsi="Calibri"/>
                <w:color w:val="000000"/>
                <w:lang w:eastAsia="cs-CZ" w:bidi="ar-SA"/>
              </w:rPr>
            </w:pPr>
            <w:r>
              <w:rPr>
                <w:rFonts w:ascii="Calibri" w:eastAsia="Times New Roman" w:hAnsi="Calibri"/>
                <w:color w:val="000000"/>
                <w:sz w:val="22"/>
                <w:szCs w:val="22"/>
                <w:lang w:eastAsia="cs-CZ" w:bidi="ar-SA"/>
              </w:rPr>
              <w:t>S</w:t>
            </w:r>
            <w:r w:rsidR="008C78B3" w:rsidRPr="008C78B3">
              <w:rPr>
                <w:rFonts w:ascii="Calibri" w:eastAsia="Times New Roman" w:hAnsi="Calibri"/>
                <w:color w:val="000000"/>
                <w:sz w:val="22"/>
                <w:szCs w:val="22"/>
                <w:lang w:eastAsia="cs-CZ" w:bidi="ar-SA"/>
              </w:rPr>
              <w:t>ložení krevní plazmy</w:t>
            </w:r>
            <w:r>
              <w:rPr>
                <w:rFonts w:ascii="Calibri" w:eastAsia="Times New Roman" w:hAnsi="Calibri"/>
                <w:color w:val="000000"/>
                <w:sz w:val="22"/>
                <w:szCs w:val="22"/>
                <w:lang w:eastAsia="cs-CZ" w:bidi="ar-SA"/>
              </w:rPr>
              <w:t>-</w:t>
            </w:r>
            <w:r w:rsidR="008C78B3" w:rsidRPr="008C78B3">
              <w:rPr>
                <w:rFonts w:ascii="Calibri" w:eastAsia="Times New Roman" w:hAnsi="Calibri"/>
                <w:color w:val="000000"/>
                <w:sz w:val="22"/>
                <w:szCs w:val="22"/>
                <w:lang w:eastAsia="cs-CZ" w:bidi="ar-SA"/>
              </w:rPr>
              <w:t>složky nízkomolekulární</w:t>
            </w:r>
          </w:p>
        </w:tc>
        <w:tc>
          <w:tcPr>
            <w:tcW w:w="6580" w:type="dxa"/>
            <w:shd w:val="clear" w:color="auto" w:fill="auto"/>
            <w:vAlign w:val="bottom"/>
            <w:hideMark/>
          </w:tcPr>
          <w:p w:rsidR="008C78B3" w:rsidRPr="008C78B3" w:rsidRDefault="008C78B3" w:rsidP="008C78B3">
            <w:pPr>
              <w:spacing w:line="240" w:lineRule="auto"/>
              <w:ind w:firstLine="0"/>
              <w:jc w:val="left"/>
              <w:rPr>
                <w:rFonts w:ascii="Calibri" w:eastAsia="Times New Roman" w:hAnsi="Calibri"/>
                <w:color w:val="000000"/>
                <w:lang w:eastAsia="cs-CZ" w:bidi="ar-SA"/>
              </w:rPr>
            </w:pPr>
            <w:r w:rsidRPr="008C78B3">
              <w:rPr>
                <w:rFonts w:ascii="Calibri" w:eastAsia="Times New Roman" w:hAnsi="Calibri"/>
                <w:color w:val="000000"/>
                <w:sz w:val="22"/>
                <w:szCs w:val="22"/>
                <w:lang w:eastAsia="cs-CZ" w:bidi="ar-SA"/>
              </w:rPr>
              <w:t>MUSIL, J. a O. NOVÁKOVÁ.</w:t>
            </w:r>
            <w:r w:rsidRPr="008C78B3">
              <w:rPr>
                <w:rFonts w:ascii="Calibri" w:eastAsia="Times New Roman" w:hAnsi="Calibri"/>
                <w:i/>
                <w:iCs/>
                <w:color w:val="000000"/>
                <w:sz w:val="22"/>
                <w:szCs w:val="22"/>
                <w:lang w:eastAsia="cs-CZ" w:bidi="ar-SA"/>
              </w:rPr>
              <w:t xml:space="preserve"> Složení krevní plazmy - složky nízkomolekulární </w:t>
            </w:r>
            <w:r w:rsidRPr="008C78B3">
              <w:rPr>
                <w:rFonts w:ascii="Calibri" w:eastAsia="Times New Roman" w:hAnsi="Calibri"/>
                <w:color w:val="000000"/>
                <w:sz w:val="22"/>
                <w:szCs w:val="22"/>
                <w:lang w:eastAsia="cs-CZ" w:bidi="ar-SA"/>
              </w:rPr>
              <w:t>[nástěnný obraz, 1982]. V:  Olomouc: Univerzita palackého, Pedagogická fakulta, Katedra antropologie a zdravovědy. ČN 01794, č. publikace 57-159-82.</w:t>
            </w:r>
          </w:p>
        </w:tc>
      </w:tr>
      <w:tr w:rsidR="008C78B3" w:rsidRPr="008C78B3" w:rsidTr="008C78B3">
        <w:trPr>
          <w:trHeight w:val="1200"/>
        </w:trPr>
        <w:tc>
          <w:tcPr>
            <w:tcW w:w="2420" w:type="dxa"/>
            <w:shd w:val="clear" w:color="auto" w:fill="auto"/>
            <w:vAlign w:val="bottom"/>
            <w:hideMark/>
          </w:tcPr>
          <w:p w:rsidR="008C78B3" w:rsidRPr="008C78B3" w:rsidRDefault="002B503A" w:rsidP="002B503A">
            <w:pPr>
              <w:spacing w:line="240" w:lineRule="auto"/>
              <w:ind w:firstLine="0"/>
              <w:jc w:val="left"/>
              <w:rPr>
                <w:rFonts w:ascii="Calibri" w:eastAsia="Times New Roman" w:hAnsi="Calibri"/>
                <w:color w:val="000000"/>
                <w:lang w:eastAsia="cs-CZ" w:bidi="ar-SA"/>
              </w:rPr>
            </w:pPr>
            <w:r>
              <w:rPr>
                <w:rFonts w:ascii="Calibri" w:eastAsia="Times New Roman" w:hAnsi="Calibri"/>
                <w:color w:val="000000"/>
                <w:sz w:val="22"/>
                <w:szCs w:val="22"/>
                <w:lang w:eastAsia="cs-CZ" w:bidi="ar-SA"/>
              </w:rPr>
              <w:t>S</w:t>
            </w:r>
            <w:r w:rsidR="008C78B3" w:rsidRPr="008C78B3">
              <w:rPr>
                <w:rFonts w:ascii="Calibri" w:eastAsia="Times New Roman" w:hAnsi="Calibri"/>
                <w:color w:val="000000"/>
                <w:sz w:val="22"/>
                <w:szCs w:val="22"/>
                <w:lang w:eastAsia="cs-CZ" w:bidi="ar-SA"/>
              </w:rPr>
              <w:t>ložení krevní plazmy</w:t>
            </w:r>
            <w:r>
              <w:rPr>
                <w:rFonts w:ascii="Calibri" w:eastAsia="Times New Roman" w:hAnsi="Calibri"/>
                <w:color w:val="000000"/>
                <w:sz w:val="22"/>
                <w:szCs w:val="22"/>
                <w:lang w:eastAsia="cs-CZ" w:bidi="ar-SA"/>
              </w:rPr>
              <w:t>-</w:t>
            </w:r>
            <w:r w:rsidR="008C78B3" w:rsidRPr="008C78B3">
              <w:rPr>
                <w:rFonts w:ascii="Calibri" w:eastAsia="Times New Roman" w:hAnsi="Calibri"/>
                <w:color w:val="000000"/>
                <w:sz w:val="22"/>
                <w:szCs w:val="22"/>
                <w:lang w:eastAsia="cs-CZ" w:bidi="ar-SA"/>
              </w:rPr>
              <w:t>složky vysokomolekulární</w:t>
            </w:r>
          </w:p>
        </w:tc>
        <w:tc>
          <w:tcPr>
            <w:tcW w:w="6580" w:type="dxa"/>
            <w:shd w:val="clear" w:color="auto" w:fill="auto"/>
            <w:vAlign w:val="bottom"/>
            <w:hideMark/>
          </w:tcPr>
          <w:p w:rsidR="008C78B3" w:rsidRPr="008C78B3" w:rsidRDefault="008C78B3" w:rsidP="008C78B3">
            <w:pPr>
              <w:spacing w:line="240" w:lineRule="auto"/>
              <w:ind w:firstLine="0"/>
              <w:jc w:val="left"/>
              <w:rPr>
                <w:rFonts w:ascii="Calibri" w:eastAsia="Times New Roman" w:hAnsi="Calibri"/>
                <w:color w:val="000000"/>
                <w:lang w:eastAsia="cs-CZ" w:bidi="ar-SA"/>
              </w:rPr>
            </w:pPr>
            <w:r w:rsidRPr="008C78B3">
              <w:rPr>
                <w:rFonts w:ascii="Calibri" w:eastAsia="Times New Roman" w:hAnsi="Calibri"/>
                <w:color w:val="000000"/>
                <w:sz w:val="22"/>
                <w:szCs w:val="22"/>
                <w:lang w:eastAsia="cs-CZ" w:bidi="ar-SA"/>
              </w:rPr>
              <w:t>MUSIL, J. a O. NOVÁKOVÁ. Složení krevní plazmy - složky vysokomolekulární [nástěnný obraz, 1982].  Olomouc: Univerzita Palackého, Pedagogická fakulta, Katedra antropologie a zdravovědy. ČN 01794, č. publikace 57-159-82.</w:t>
            </w:r>
          </w:p>
        </w:tc>
      </w:tr>
      <w:tr w:rsidR="008C78B3" w:rsidRPr="008C78B3" w:rsidTr="008C78B3">
        <w:trPr>
          <w:trHeight w:val="1200"/>
        </w:trPr>
        <w:tc>
          <w:tcPr>
            <w:tcW w:w="2420" w:type="dxa"/>
            <w:shd w:val="clear" w:color="auto" w:fill="auto"/>
            <w:vAlign w:val="bottom"/>
            <w:hideMark/>
          </w:tcPr>
          <w:p w:rsidR="008C78B3" w:rsidRPr="008C78B3" w:rsidRDefault="002B503A" w:rsidP="008C78B3">
            <w:pPr>
              <w:spacing w:line="240" w:lineRule="auto"/>
              <w:ind w:firstLine="0"/>
              <w:jc w:val="left"/>
              <w:rPr>
                <w:rFonts w:ascii="Calibri" w:eastAsia="Times New Roman" w:hAnsi="Calibri"/>
                <w:color w:val="000000"/>
                <w:lang w:eastAsia="cs-CZ" w:bidi="ar-SA"/>
              </w:rPr>
            </w:pPr>
            <w:r>
              <w:rPr>
                <w:rFonts w:ascii="Calibri" w:eastAsia="Times New Roman" w:hAnsi="Calibri"/>
                <w:color w:val="000000"/>
                <w:sz w:val="22"/>
                <w:szCs w:val="22"/>
                <w:lang w:eastAsia="cs-CZ" w:bidi="ar-SA"/>
              </w:rPr>
              <w:t>S</w:t>
            </w:r>
            <w:r w:rsidR="008C78B3" w:rsidRPr="008C78B3">
              <w:rPr>
                <w:rFonts w:ascii="Calibri" w:eastAsia="Times New Roman" w:hAnsi="Calibri"/>
                <w:color w:val="000000"/>
                <w:sz w:val="22"/>
                <w:szCs w:val="22"/>
                <w:lang w:eastAsia="cs-CZ" w:bidi="ar-SA"/>
              </w:rPr>
              <w:t>ložky krve</w:t>
            </w:r>
          </w:p>
        </w:tc>
        <w:tc>
          <w:tcPr>
            <w:tcW w:w="6580" w:type="dxa"/>
            <w:shd w:val="clear" w:color="auto" w:fill="auto"/>
            <w:vAlign w:val="bottom"/>
            <w:hideMark/>
          </w:tcPr>
          <w:p w:rsidR="008C78B3" w:rsidRPr="008C78B3" w:rsidRDefault="008C78B3" w:rsidP="008C78B3">
            <w:pPr>
              <w:spacing w:line="240" w:lineRule="auto"/>
              <w:ind w:firstLine="0"/>
              <w:jc w:val="left"/>
              <w:rPr>
                <w:rFonts w:ascii="Calibri" w:eastAsia="Times New Roman" w:hAnsi="Calibri"/>
                <w:color w:val="000000"/>
                <w:lang w:eastAsia="cs-CZ" w:bidi="ar-SA"/>
              </w:rPr>
            </w:pPr>
            <w:r w:rsidRPr="008C78B3">
              <w:rPr>
                <w:rFonts w:ascii="Calibri" w:eastAsia="Times New Roman" w:hAnsi="Calibri"/>
                <w:color w:val="000000"/>
                <w:sz w:val="22"/>
                <w:szCs w:val="22"/>
                <w:lang w:eastAsia="cs-CZ" w:bidi="ar-SA"/>
              </w:rPr>
              <w:t xml:space="preserve">DHM [Deutsches Hygiene-Museum]. </w:t>
            </w:r>
            <w:r w:rsidRPr="008C78B3">
              <w:rPr>
                <w:rFonts w:ascii="Calibri" w:eastAsia="Times New Roman" w:hAnsi="Calibri"/>
                <w:i/>
                <w:iCs/>
                <w:color w:val="000000"/>
                <w:sz w:val="22"/>
                <w:szCs w:val="22"/>
                <w:lang w:eastAsia="cs-CZ" w:bidi="ar-SA"/>
              </w:rPr>
              <w:t>Das Blut I: Zusammensetzung</w:t>
            </w:r>
            <w:r w:rsidRPr="008C78B3">
              <w:rPr>
                <w:rFonts w:ascii="Calibri" w:eastAsia="Times New Roman" w:hAnsi="Calibri"/>
                <w:color w:val="000000"/>
                <w:sz w:val="22"/>
                <w:szCs w:val="22"/>
                <w:lang w:eastAsia="cs-CZ" w:bidi="ar-SA"/>
              </w:rPr>
              <w:t>[nástěnný obraz, 1995]. V:  Olomouc: Univerzita Palackého, Pedagogická fakulta, Katedra antropologie a zdravovědy. V 2031.</w:t>
            </w:r>
          </w:p>
        </w:tc>
      </w:tr>
      <w:tr w:rsidR="008C78B3" w:rsidRPr="008C78B3" w:rsidTr="008C78B3">
        <w:trPr>
          <w:trHeight w:val="1200"/>
        </w:trPr>
        <w:tc>
          <w:tcPr>
            <w:tcW w:w="2420" w:type="dxa"/>
            <w:shd w:val="clear" w:color="auto" w:fill="auto"/>
            <w:vAlign w:val="bottom"/>
            <w:hideMark/>
          </w:tcPr>
          <w:p w:rsidR="008C78B3" w:rsidRPr="008C78B3" w:rsidRDefault="002B503A" w:rsidP="002B503A">
            <w:pPr>
              <w:spacing w:line="240" w:lineRule="auto"/>
              <w:ind w:firstLine="0"/>
              <w:jc w:val="left"/>
              <w:rPr>
                <w:rFonts w:ascii="Calibri" w:eastAsia="Times New Roman" w:hAnsi="Calibri"/>
                <w:color w:val="000000"/>
                <w:lang w:eastAsia="cs-CZ" w:bidi="ar-SA"/>
              </w:rPr>
            </w:pPr>
            <w:r>
              <w:rPr>
                <w:rFonts w:ascii="Calibri" w:eastAsia="Times New Roman" w:hAnsi="Calibri"/>
                <w:color w:val="000000"/>
                <w:sz w:val="22"/>
                <w:szCs w:val="22"/>
                <w:lang w:eastAsia="cs-CZ" w:bidi="ar-SA"/>
              </w:rPr>
              <w:t>S</w:t>
            </w:r>
            <w:r w:rsidR="008C78B3" w:rsidRPr="008C78B3">
              <w:rPr>
                <w:rFonts w:ascii="Calibri" w:eastAsia="Times New Roman" w:hAnsi="Calibri"/>
                <w:color w:val="000000"/>
                <w:sz w:val="22"/>
                <w:szCs w:val="22"/>
                <w:lang w:eastAsia="cs-CZ" w:bidi="ar-SA"/>
              </w:rPr>
              <w:t>luchové ústrojí</w:t>
            </w:r>
            <w:r>
              <w:rPr>
                <w:rFonts w:ascii="Calibri" w:eastAsia="Times New Roman" w:hAnsi="Calibri"/>
                <w:color w:val="000000"/>
                <w:sz w:val="22"/>
                <w:szCs w:val="22"/>
                <w:lang w:eastAsia="cs-CZ" w:bidi="ar-SA"/>
              </w:rPr>
              <w:t xml:space="preserve">, </w:t>
            </w:r>
            <w:r w:rsidR="008C78B3" w:rsidRPr="008C78B3">
              <w:rPr>
                <w:rFonts w:ascii="Calibri" w:eastAsia="Times New Roman" w:hAnsi="Calibri"/>
                <w:color w:val="000000"/>
                <w:sz w:val="22"/>
                <w:szCs w:val="22"/>
                <w:lang w:eastAsia="cs-CZ" w:bidi="ar-SA"/>
              </w:rPr>
              <w:t>krvinky</w:t>
            </w:r>
            <w:r>
              <w:rPr>
                <w:rFonts w:ascii="Calibri" w:eastAsia="Times New Roman" w:hAnsi="Calibri"/>
                <w:color w:val="000000"/>
                <w:sz w:val="22"/>
                <w:szCs w:val="22"/>
                <w:lang w:eastAsia="cs-CZ" w:bidi="ar-SA"/>
              </w:rPr>
              <w:t xml:space="preserve">, </w:t>
            </w:r>
            <w:r w:rsidR="008C78B3" w:rsidRPr="008C78B3">
              <w:rPr>
                <w:rFonts w:ascii="Calibri" w:eastAsia="Times New Roman" w:hAnsi="Calibri"/>
                <w:color w:val="000000"/>
                <w:sz w:val="22"/>
                <w:szCs w:val="22"/>
                <w:lang w:eastAsia="cs-CZ" w:bidi="ar-SA"/>
              </w:rPr>
              <w:t>krevní oběh</w:t>
            </w:r>
            <w:r>
              <w:rPr>
                <w:rFonts w:ascii="Calibri" w:eastAsia="Times New Roman" w:hAnsi="Calibri"/>
                <w:color w:val="000000"/>
                <w:sz w:val="22"/>
                <w:szCs w:val="22"/>
                <w:lang w:eastAsia="cs-CZ" w:bidi="ar-SA"/>
              </w:rPr>
              <w:t xml:space="preserve">, </w:t>
            </w:r>
            <w:r w:rsidR="008C78B3" w:rsidRPr="008C78B3">
              <w:rPr>
                <w:rFonts w:ascii="Calibri" w:eastAsia="Times New Roman" w:hAnsi="Calibri"/>
                <w:color w:val="000000"/>
                <w:sz w:val="22"/>
                <w:szCs w:val="22"/>
                <w:lang w:eastAsia="cs-CZ" w:bidi="ar-SA"/>
              </w:rPr>
              <w:t>srdce</w:t>
            </w:r>
          </w:p>
        </w:tc>
        <w:tc>
          <w:tcPr>
            <w:tcW w:w="6580" w:type="dxa"/>
            <w:shd w:val="clear" w:color="auto" w:fill="auto"/>
            <w:vAlign w:val="bottom"/>
            <w:hideMark/>
          </w:tcPr>
          <w:p w:rsidR="008C78B3" w:rsidRPr="008C78B3" w:rsidRDefault="008C78B3" w:rsidP="008C78B3">
            <w:pPr>
              <w:spacing w:line="240" w:lineRule="auto"/>
              <w:ind w:firstLine="0"/>
              <w:jc w:val="left"/>
              <w:rPr>
                <w:rFonts w:ascii="Calibri" w:eastAsia="Times New Roman" w:hAnsi="Calibri"/>
                <w:color w:val="000000"/>
                <w:lang w:eastAsia="cs-CZ" w:bidi="ar-SA"/>
              </w:rPr>
            </w:pPr>
            <w:r w:rsidRPr="008C78B3">
              <w:rPr>
                <w:rFonts w:ascii="Calibri" w:eastAsia="Times New Roman" w:hAnsi="Calibri"/>
                <w:color w:val="000000"/>
                <w:sz w:val="22"/>
                <w:szCs w:val="22"/>
                <w:lang w:eastAsia="cs-CZ" w:bidi="ar-SA"/>
              </w:rPr>
              <w:t xml:space="preserve">OPÁLKA, O. aj. BAŠTA. </w:t>
            </w:r>
            <w:r w:rsidRPr="008C78B3">
              <w:rPr>
                <w:rFonts w:ascii="Calibri" w:eastAsia="Times New Roman" w:hAnsi="Calibri"/>
                <w:i/>
                <w:iCs/>
                <w:color w:val="000000"/>
                <w:sz w:val="22"/>
                <w:szCs w:val="22"/>
                <w:lang w:eastAsia="cs-CZ" w:bidi="ar-SA"/>
              </w:rPr>
              <w:t xml:space="preserve">Anatomické tabule k vyučování tělovědě: </w:t>
            </w:r>
            <w:r w:rsidRPr="008C78B3">
              <w:rPr>
                <w:rFonts w:ascii="Calibri" w:eastAsia="Times New Roman" w:hAnsi="Calibri"/>
                <w:color w:val="000000"/>
                <w:sz w:val="22"/>
                <w:szCs w:val="22"/>
                <w:lang w:eastAsia="cs-CZ" w:bidi="ar-SA"/>
              </w:rPr>
              <w:t xml:space="preserve">čís. 6. </w:t>
            </w:r>
            <w:r w:rsidRPr="008C78B3">
              <w:rPr>
                <w:rFonts w:ascii="Calibri" w:eastAsia="Times New Roman" w:hAnsi="Calibri"/>
                <w:i/>
                <w:iCs/>
                <w:color w:val="000000"/>
                <w:sz w:val="22"/>
                <w:szCs w:val="22"/>
                <w:lang w:eastAsia="cs-CZ" w:bidi="ar-SA"/>
              </w:rPr>
              <w:t xml:space="preserve">Průřez ucha, srdce a oběhkrevný a mízný </w:t>
            </w:r>
            <w:r w:rsidRPr="008C78B3">
              <w:rPr>
                <w:rFonts w:ascii="Calibri" w:eastAsia="Times New Roman" w:hAnsi="Calibri"/>
                <w:color w:val="000000"/>
                <w:sz w:val="22"/>
                <w:szCs w:val="22"/>
                <w:lang w:eastAsia="cs-CZ" w:bidi="ar-SA"/>
              </w:rPr>
              <w:t xml:space="preserve">[nástěnný obraz, 1952]. V:  Olomouc: Univerzita Palackého, Pedagogická fakulta, Katedra antropologie a zdravovědy. </w:t>
            </w:r>
          </w:p>
        </w:tc>
      </w:tr>
      <w:tr w:rsidR="008C78B3" w:rsidRPr="008C78B3" w:rsidTr="008C78B3">
        <w:trPr>
          <w:trHeight w:val="900"/>
        </w:trPr>
        <w:tc>
          <w:tcPr>
            <w:tcW w:w="2420" w:type="dxa"/>
            <w:shd w:val="clear" w:color="auto" w:fill="auto"/>
            <w:vAlign w:val="bottom"/>
            <w:hideMark/>
          </w:tcPr>
          <w:p w:rsidR="008C78B3" w:rsidRPr="008C78B3" w:rsidRDefault="002B503A" w:rsidP="008C78B3">
            <w:pPr>
              <w:spacing w:line="240" w:lineRule="auto"/>
              <w:ind w:firstLine="0"/>
              <w:jc w:val="left"/>
              <w:rPr>
                <w:rFonts w:ascii="Calibri" w:eastAsia="Times New Roman" w:hAnsi="Calibri"/>
                <w:color w:val="000000"/>
                <w:lang w:eastAsia="cs-CZ" w:bidi="ar-SA"/>
              </w:rPr>
            </w:pPr>
            <w:r>
              <w:rPr>
                <w:rFonts w:ascii="Calibri" w:eastAsia="Times New Roman" w:hAnsi="Calibri"/>
                <w:color w:val="000000"/>
                <w:sz w:val="22"/>
                <w:szCs w:val="22"/>
                <w:lang w:eastAsia="cs-CZ" w:bidi="ar-SA"/>
              </w:rPr>
              <w:t>S</w:t>
            </w:r>
            <w:r w:rsidR="008C78B3" w:rsidRPr="008C78B3">
              <w:rPr>
                <w:rFonts w:ascii="Calibri" w:eastAsia="Times New Roman" w:hAnsi="Calibri"/>
                <w:color w:val="000000"/>
                <w:sz w:val="22"/>
                <w:szCs w:val="22"/>
                <w:lang w:eastAsia="cs-CZ" w:bidi="ar-SA"/>
              </w:rPr>
              <w:t>tavba ucha</w:t>
            </w:r>
          </w:p>
        </w:tc>
        <w:tc>
          <w:tcPr>
            <w:tcW w:w="6580" w:type="dxa"/>
            <w:shd w:val="clear" w:color="auto" w:fill="auto"/>
            <w:vAlign w:val="bottom"/>
            <w:hideMark/>
          </w:tcPr>
          <w:p w:rsidR="008C78B3" w:rsidRPr="008C78B3" w:rsidRDefault="008C78B3" w:rsidP="008C78B3">
            <w:pPr>
              <w:spacing w:line="240" w:lineRule="auto"/>
              <w:ind w:firstLine="0"/>
              <w:jc w:val="left"/>
              <w:rPr>
                <w:rFonts w:ascii="Calibri" w:eastAsia="Times New Roman" w:hAnsi="Calibri"/>
                <w:color w:val="000000"/>
                <w:lang w:eastAsia="cs-CZ" w:bidi="ar-SA"/>
              </w:rPr>
            </w:pPr>
            <w:r w:rsidRPr="008C78B3">
              <w:rPr>
                <w:rFonts w:ascii="Calibri" w:eastAsia="Times New Roman" w:hAnsi="Calibri"/>
                <w:color w:val="000000"/>
                <w:sz w:val="22"/>
                <w:szCs w:val="22"/>
                <w:lang w:eastAsia="cs-CZ" w:bidi="ar-SA"/>
              </w:rPr>
              <w:t xml:space="preserve"> DHM [Deutsches Hygiene-Museum].</w:t>
            </w:r>
            <w:r w:rsidRPr="008C78B3">
              <w:rPr>
                <w:rFonts w:ascii="Calibri" w:eastAsia="Times New Roman" w:hAnsi="Calibri"/>
                <w:i/>
                <w:iCs/>
                <w:color w:val="000000"/>
                <w:sz w:val="22"/>
                <w:szCs w:val="22"/>
                <w:lang w:eastAsia="cs-CZ" w:bidi="ar-SA"/>
              </w:rPr>
              <w:t xml:space="preserve"> Stavba ucha</w:t>
            </w:r>
            <w:r w:rsidRPr="008C78B3">
              <w:rPr>
                <w:rFonts w:ascii="Calibri" w:eastAsia="Times New Roman" w:hAnsi="Calibri"/>
                <w:color w:val="000000"/>
                <w:sz w:val="22"/>
                <w:szCs w:val="22"/>
                <w:lang w:eastAsia="cs-CZ" w:bidi="ar-SA"/>
              </w:rPr>
              <w:t xml:space="preserve"> [nástěnný obraz]. V: Olomouc: Univerzita Palackého, Pedagogická fakulta, Katedra antropologie a zdravovědy. Nr. 2011.</w:t>
            </w:r>
          </w:p>
        </w:tc>
      </w:tr>
      <w:tr w:rsidR="008C78B3" w:rsidRPr="008C78B3" w:rsidTr="008C78B3">
        <w:trPr>
          <w:trHeight w:val="900"/>
        </w:trPr>
        <w:tc>
          <w:tcPr>
            <w:tcW w:w="2420" w:type="dxa"/>
            <w:shd w:val="clear" w:color="auto" w:fill="auto"/>
            <w:vAlign w:val="bottom"/>
            <w:hideMark/>
          </w:tcPr>
          <w:p w:rsidR="008C78B3" w:rsidRPr="008C78B3" w:rsidRDefault="002B503A" w:rsidP="008C78B3">
            <w:pPr>
              <w:spacing w:line="240" w:lineRule="auto"/>
              <w:ind w:firstLine="0"/>
              <w:jc w:val="left"/>
              <w:rPr>
                <w:rFonts w:ascii="Calibri" w:eastAsia="Times New Roman" w:hAnsi="Calibri"/>
                <w:color w:val="000000"/>
                <w:lang w:eastAsia="cs-CZ" w:bidi="ar-SA"/>
              </w:rPr>
            </w:pPr>
            <w:r>
              <w:rPr>
                <w:rFonts w:ascii="Calibri" w:eastAsia="Times New Roman" w:hAnsi="Calibri"/>
                <w:color w:val="000000"/>
                <w:sz w:val="22"/>
                <w:szCs w:val="22"/>
                <w:lang w:eastAsia="cs-CZ" w:bidi="ar-SA"/>
              </w:rPr>
              <w:t>S</w:t>
            </w:r>
            <w:r w:rsidR="008C78B3" w:rsidRPr="008C78B3">
              <w:rPr>
                <w:rFonts w:ascii="Calibri" w:eastAsia="Times New Roman" w:hAnsi="Calibri"/>
                <w:color w:val="000000"/>
                <w:sz w:val="22"/>
                <w:szCs w:val="22"/>
                <w:lang w:eastAsia="cs-CZ" w:bidi="ar-SA"/>
              </w:rPr>
              <w:t>truktura bílkovin</w:t>
            </w:r>
          </w:p>
        </w:tc>
        <w:tc>
          <w:tcPr>
            <w:tcW w:w="6580" w:type="dxa"/>
            <w:shd w:val="clear" w:color="auto" w:fill="auto"/>
            <w:vAlign w:val="bottom"/>
            <w:hideMark/>
          </w:tcPr>
          <w:p w:rsidR="008C78B3" w:rsidRPr="008C78B3" w:rsidRDefault="008C78B3" w:rsidP="008C78B3">
            <w:pPr>
              <w:spacing w:line="240" w:lineRule="auto"/>
              <w:ind w:firstLine="0"/>
              <w:jc w:val="left"/>
              <w:rPr>
                <w:rFonts w:ascii="Calibri" w:eastAsia="Times New Roman" w:hAnsi="Calibri"/>
                <w:color w:val="000000"/>
                <w:lang w:eastAsia="cs-CZ" w:bidi="ar-SA"/>
              </w:rPr>
            </w:pPr>
            <w:r w:rsidRPr="008C78B3">
              <w:rPr>
                <w:rFonts w:ascii="Calibri" w:eastAsia="Times New Roman" w:hAnsi="Calibri"/>
                <w:color w:val="000000"/>
                <w:sz w:val="22"/>
                <w:szCs w:val="22"/>
                <w:lang w:eastAsia="cs-CZ" w:bidi="ar-SA"/>
              </w:rPr>
              <w:t xml:space="preserve">MUSIL, J. a O. NOVÁKOVÁ. </w:t>
            </w:r>
            <w:r w:rsidRPr="008C78B3">
              <w:rPr>
                <w:rFonts w:ascii="Calibri" w:eastAsia="Times New Roman" w:hAnsi="Calibri"/>
                <w:i/>
                <w:iCs/>
                <w:color w:val="000000"/>
                <w:sz w:val="22"/>
                <w:szCs w:val="22"/>
                <w:lang w:eastAsia="cs-CZ" w:bidi="ar-SA"/>
              </w:rPr>
              <w:t>Struktura bílkovin</w:t>
            </w:r>
            <w:r w:rsidRPr="008C78B3">
              <w:rPr>
                <w:rFonts w:ascii="Calibri" w:eastAsia="Times New Roman" w:hAnsi="Calibri"/>
                <w:color w:val="000000"/>
                <w:sz w:val="22"/>
                <w:szCs w:val="22"/>
                <w:lang w:eastAsia="cs-CZ" w:bidi="ar-SA"/>
              </w:rPr>
              <w:t xml:space="preserve"> [nástěnný obraz, 1984]. V:  Olomouc: Univerzita Palackého, Pedagogická fakulta, Katedra antropologie a zdravovědy. ČKL 01879, č. publikace 57-179-84.</w:t>
            </w:r>
          </w:p>
        </w:tc>
      </w:tr>
      <w:tr w:rsidR="008C78B3" w:rsidRPr="008C78B3" w:rsidTr="008C78B3">
        <w:trPr>
          <w:trHeight w:val="1200"/>
        </w:trPr>
        <w:tc>
          <w:tcPr>
            <w:tcW w:w="2420" w:type="dxa"/>
            <w:shd w:val="clear" w:color="auto" w:fill="auto"/>
            <w:vAlign w:val="bottom"/>
            <w:hideMark/>
          </w:tcPr>
          <w:p w:rsidR="008C78B3" w:rsidRPr="008C78B3" w:rsidRDefault="002B503A" w:rsidP="002B503A">
            <w:pPr>
              <w:spacing w:line="240" w:lineRule="auto"/>
              <w:ind w:firstLine="0"/>
              <w:jc w:val="left"/>
              <w:rPr>
                <w:rFonts w:ascii="Calibri" w:eastAsia="Times New Roman" w:hAnsi="Calibri"/>
                <w:color w:val="000000"/>
                <w:lang w:eastAsia="cs-CZ" w:bidi="ar-SA"/>
              </w:rPr>
            </w:pPr>
            <w:r>
              <w:rPr>
                <w:rFonts w:ascii="Calibri" w:eastAsia="Times New Roman" w:hAnsi="Calibri"/>
                <w:color w:val="000000"/>
                <w:sz w:val="22"/>
                <w:szCs w:val="22"/>
                <w:lang w:eastAsia="cs-CZ" w:bidi="ar-SA"/>
              </w:rPr>
              <w:t>S</w:t>
            </w:r>
            <w:r w:rsidR="008C78B3" w:rsidRPr="008C78B3">
              <w:rPr>
                <w:rFonts w:ascii="Calibri" w:eastAsia="Times New Roman" w:hAnsi="Calibri"/>
                <w:color w:val="000000"/>
                <w:sz w:val="22"/>
                <w:szCs w:val="22"/>
                <w:lang w:eastAsia="cs-CZ" w:bidi="ar-SA"/>
              </w:rPr>
              <w:t>val kosterní</w:t>
            </w:r>
            <w:r>
              <w:rPr>
                <w:rFonts w:ascii="Calibri" w:eastAsia="Times New Roman" w:hAnsi="Calibri"/>
                <w:color w:val="000000"/>
                <w:sz w:val="22"/>
                <w:szCs w:val="22"/>
                <w:lang w:eastAsia="cs-CZ" w:bidi="ar-SA"/>
              </w:rPr>
              <w:t>-</w:t>
            </w:r>
            <w:r w:rsidR="008C78B3" w:rsidRPr="008C78B3">
              <w:rPr>
                <w:rFonts w:ascii="Calibri" w:eastAsia="Times New Roman" w:hAnsi="Calibri"/>
                <w:color w:val="000000"/>
                <w:sz w:val="22"/>
                <w:szCs w:val="22"/>
                <w:lang w:eastAsia="cs-CZ" w:bidi="ar-SA"/>
              </w:rPr>
              <w:t>příčně pruhovaný, struktura a funkce</w:t>
            </w:r>
          </w:p>
        </w:tc>
        <w:tc>
          <w:tcPr>
            <w:tcW w:w="6580" w:type="dxa"/>
            <w:shd w:val="clear" w:color="auto" w:fill="auto"/>
            <w:vAlign w:val="bottom"/>
            <w:hideMark/>
          </w:tcPr>
          <w:p w:rsidR="008C78B3" w:rsidRPr="008C78B3" w:rsidRDefault="008C78B3" w:rsidP="008C78B3">
            <w:pPr>
              <w:spacing w:line="240" w:lineRule="auto"/>
              <w:ind w:firstLine="0"/>
              <w:jc w:val="left"/>
              <w:rPr>
                <w:rFonts w:ascii="Calibri" w:eastAsia="Times New Roman" w:hAnsi="Calibri"/>
                <w:color w:val="000000"/>
                <w:lang w:eastAsia="cs-CZ" w:bidi="ar-SA"/>
              </w:rPr>
            </w:pPr>
            <w:r w:rsidRPr="008C78B3">
              <w:rPr>
                <w:rFonts w:ascii="Calibri" w:eastAsia="Times New Roman" w:hAnsi="Calibri"/>
                <w:color w:val="000000"/>
                <w:sz w:val="22"/>
                <w:szCs w:val="22"/>
                <w:lang w:eastAsia="cs-CZ" w:bidi="ar-SA"/>
              </w:rPr>
              <w:t>MUSIL, J. a O. NOVÁKOVÁ.</w:t>
            </w:r>
            <w:r w:rsidRPr="008C78B3">
              <w:rPr>
                <w:rFonts w:ascii="Calibri" w:eastAsia="Times New Roman" w:hAnsi="Calibri"/>
                <w:i/>
                <w:iCs/>
                <w:color w:val="000000"/>
                <w:sz w:val="22"/>
                <w:szCs w:val="22"/>
                <w:lang w:eastAsia="cs-CZ" w:bidi="ar-SA"/>
              </w:rPr>
              <w:t xml:space="preserve"> Sval kosterní - příčně pruhovaný</w:t>
            </w:r>
            <w:r w:rsidRPr="008C78B3">
              <w:rPr>
                <w:rFonts w:ascii="Calibri" w:eastAsia="Times New Roman" w:hAnsi="Calibri"/>
                <w:color w:val="000000"/>
                <w:sz w:val="22"/>
                <w:szCs w:val="22"/>
                <w:lang w:eastAsia="cs-CZ" w:bidi="ar-SA"/>
              </w:rPr>
              <w:t xml:space="preserve"> [nástěnný obraz, 1984]. V:  Olomouc: Univerzita Palackého, Pedagogická fakulta, Katedra antropologie a zdravovědy. ČKL 01879/6, č. publikace 57-181-84.</w:t>
            </w:r>
          </w:p>
        </w:tc>
      </w:tr>
      <w:tr w:rsidR="008C78B3" w:rsidRPr="008C78B3" w:rsidTr="008C78B3">
        <w:trPr>
          <w:trHeight w:val="1200"/>
        </w:trPr>
        <w:tc>
          <w:tcPr>
            <w:tcW w:w="2420" w:type="dxa"/>
            <w:shd w:val="clear" w:color="auto" w:fill="auto"/>
            <w:vAlign w:val="bottom"/>
            <w:hideMark/>
          </w:tcPr>
          <w:p w:rsidR="008C78B3" w:rsidRPr="008C78B3" w:rsidRDefault="002B503A" w:rsidP="008C78B3">
            <w:pPr>
              <w:spacing w:line="240" w:lineRule="auto"/>
              <w:ind w:firstLine="0"/>
              <w:jc w:val="left"/>
              <w:rPr>
                <w:rFonts w:ascii="Calibri" w:eastAsia="Times New Roman" w:hAnsi="Calibri"/>
                <w:color w:val="000000"/>
                <w:lang w:eastAsia="cs-CZ" w:bidi="ar-SA"/>
              </w:rPr>
            </w:pPr>
            <w:r>
              <w:rPr>
                <w:rFonts w:ascii="Calibri" w:eastAsia="Times New Roman" w:hAnsi="Calibri"/>
                <w:color w:val="000000"/>
                <w:sz w:val="22"/>
                <w:szCs w:val="22"/>
                <w:lang w:eastAsia="cs-CZ" w:bidi="ar-SA"/>
              </w:rPr>
              <w:t>S</w:t>
            </w:r>
            <w:r w:rsidR="008C78B3" w:rsidRPr="008C78B3">
              <w:rPr>
                <w:rFonts w:ascii="Calibri" w:eastAsia="Times New Roman" w:hAnsi="Calibri"/>
                <w:color w:val="000000"/>
                <w:sz w:val="22"/>
                <w:szCs w:val="22"/>
                <w:lang w:eastAsia="cs-CZ" w:bidi="ar-SA"/>
              </w:rPr>
              <w:t>valy a tělní dutiny</w:t>
            </w:r>
          </w:p>
        </w:tc>
        <w:tc>
          <w:tcPr>
            <w:tcW w:w="6580" w:type="dxa"/>
            <w:shd w:val="clear" w:color="auto" w:fill="auto"/>
            <w:vAlign w:val="bottom"/>
            <w:hideMark/>
          </w:tcPr>
          <w:p w:rsidR="008C78B3" w:rsidRPr="008C78B3" w:rsidRDefault="008C78B3" w:rsidP="008C78B3">
            <w:pPr>
              <w:spacing w:line="240" w:lineRule="auto"/>
              <w:ind w:firstLine="0"/>
              <w:jc w:val="left"/>
              <w:rPr>
                <w:rFonts w:ascii="Calibri" w:eastAsia="Times New Roman" w:hAnsi="Calibri"/>
                <w:color w:val="000000"/>
                <w:lang w:eastAsia="cs-CZ" w:bidi="ar-SA"/>
              </w:rPr>
            </w:pPr>
            <w:r w:rsidRPr="008C78B3">
              <w:rPr>
                <w:rFonts w:ascii="Calibri" w:eastAsia="Times New Roman" w:hAnsi="Calibri"/>
                <w:color w:val="000000"/>
                <w:sz w:val="22"/>
                <w:szCs w:val="22"/>
                <w:lang w:eastAsia="cs-CZ" w:bidi="ar-SA"/>
              </w:rPr>
              <w:t xml:space="preserve">OPÁLKA, O. aj. BAŠTA. </w:t>
            </w:r>
            <w:r w:rsidRPr="008C78B3">
              <w:rPr>
                <w:rFonts w:ascii="Calibri" w:eastAsia="Times New Roman" w:hAnsi="Calibri"/>
                <w:i/>
                <w:iCs/>
                <w:color w:val="000000"/>
                <w:sz w:val="22"/>
                <w:szCs w:val="22"/>
                <w:lang w:eastAsia="cs-CZ" w:bidi="ar-SA"/>
              </w:rPr>
              <w:t>Anatomické tabule k vyučování tělovědě: čís. 2. Svalstvo. Otevřená dutina hrudní a břišní</w:t>
            </w:r>
            <w:r w:rsidRPr="008C78B3">
              <w:rPr>
                <w:rFonts w:ascii="Calibri" w:eastAsia="Times New Roman" w:hAnsi="Calibri"/>
                <w:color w:val="000000"/>
                <w:sz w:val="22"/>
                <w:szCs w:val="22"/>
                <w:lang w:eastAsia="cs-CZ" w:bidi="ar-SA"/>
              </w:rPr>
              <w:t xml:space="preserve"> [nástěnný obraz, 1952]. V:  Olomouc: Univerzita Palackého, Pedagogická fakulta, Katedra antropologie a zdravovědy. </w:t>
            </w:r>
          </w:p>
        </w:tc>
      </w:tr>
      <w:tr w:rsidR="008C78B3" w:rsidRPr="008C78B3" w:rsidTr="008C78B3">
        <w:trPr>
          <w:trHeight w:val="900"/>
        </w:trPr>
        <w:tc>
          <w:tcPr>
            <w:tcW w:w="2420" w:type="dxa"/>
            <w:shd w:val="clear" w:color="auto" w:fill="auto"/>
            <w:vAlign w:val="bottom"/>
            <w:hideMark/>
          </w:tcPr>
          <w:p w:rsidR="008C78B3" w:rsidRPr="008C78B3" w:rsidRDefault="002B503A" w:rsidP="008C78B3">
            <w:pPr>
              <w:spacing w:line="240" w:lineRule="auto"/>
              <w:ind w:firstLine="0"/>
              <w:jc w:val="left"/>
              <w:rPr>
                <w:rFonts w:ascii="Calibri" w:eastAsia="Times New Roman" w:hAnsi="Calibri"/>
                <w:color w:val="000000"/>
                <w:lang w:eastAsia="cs-CZ" w:bidi="ar-SA"/>
              </w:rPr>
            </w:pPr>
            <w:r>
              <w:rPr>
                <w:rFonts w:ascii="Calibri" w:eastAsia="Times New Roman" w:hAnsi="Calibri"/>
                <w:color w:val="000000"/>
                <w:sz w:val="22"/>
                <w:szCs w:val="22"/>
                <w:lang w:eastAsia="cs-CZ" w:bidi="ar-SA"/>
              </w:rPr>
              <w:t>S</w:t>
            </w:r>
            <w:r w:rsidR="008C78B3" w:rsidRPr="008C78B3">
              <w:rPr>
                <w:rFonts w:ascii="Calibri" w:eastAsia="Times New Roman" w:hAnsi="Calibri"/>
                <w:color w:val="000000"/>
                <w:sz w:val="22"/>
                <w:szCs w:val="22"/>
                <w:lang w:eastAsia="cs-CZ" w:bidi="ar-SA"/>
              </w:rPr>
              <w:t xml:space="preserve">valy </w:t>
            </w:r>
          </w:p>
        </w:tc>
        <w:tc>
          <w:tcPr>
            <w:tcW w:w="6580" w:type="dxa"/>
            <w:shd w:val="clear" w:color="auto" w:fill="auto"/>
            <w:vAlign w:val="bottom"/>
            <w:hideMark/>
          </w:tcPr>
          <w:p w:rsidR="008C78B3" w:rsidRPr="008C78B3" w:rsidRDefault="008C78B3" w:rsidP="008C78B3">
            <w:pPr>
              <w:spacing w:line="240" w:lineRule="auto"/>
              <w:ind w:firstLine="0"/>
              <w:jc w:val="left"/>
              <w:rPr>
                <w:rFonts w:ascii="Calibri" w:eastAsia="Times New Roman" w:hAnsi="Calibri"/>
                <w:color w:val="000000"/>
                <w:lang w:eastAsia="cs-CZ" w:bidi="ar-SA"/>
              </w:rPr>
            </w:pPr>
            <w:r w:rsidRPr="008C78B3">
              <w:rPr>
                <w:rFonts w:ascii="Calibri" w:eastAsia="Times New Roman" w:hAnsi="Calibri"/>
                <w:color w:val="000000"/>
                <w:sz w:val="22"/>
                <w:szCs w:val="22"/>
                <w:lang w:eastAsia="cs-CZ" w:bidi="ar-SA"/>
              </w:rPr>
              <w:t xml:space="preserve">KOLESNIKOV, N.V. </w:t>
            </w:r>
            <w:r w:rsidRPr="008C78B3">
              <w:rPr>
                <w:rFonts w:ascii="Calibri" w:eastAsia="Times New Roman" w:hAnsi="Calibri"/>
                <w:i/>
                <w:iCs/>
                <w:color w:val="000000"/>
                <w:sz w:val="22"/>
                <w:szCs w:val="22"/>
                <w:lang w:eastAsia="cs-CZ" w:bidi="ar-SA"/>
              </w:rPr>
              <w:t xml:space="preserve">Myšcy čeloveka (vid speredi) </w:t>
            </w:r>
            <w:r w:rsidRPr="008C78B3">
              <w:rPr>
                <w:rFonts w:ascii="Calibri" w:eastAsia="Times New Roman" w:hAnsi="Calibri"/>
                <w:color w:val="000000"/>
                <w:sz w:val="22"/>
                <w:szCs w:val="22"/>
                <w:lang w:eastAsia="cs-CZ" w:bidi="ar-SA"/>
              </w:rPr>
              <w:t xml:space="preserve">[nástěnný obraz, 1959]. V:  Olomouc: Univerzita Palackého, Pedagogická fakulta, Katedra antropologie a zdravovědy. </w:t>
            </w:r>
          </w:p>
        </w:tc>
      </w:tr>
      <w:tr w:rsidR="008C78B3" w:rsidRPr="008C78B3" w:rsidTr="008C78B3">
        <w:trPr>
          <w:trHeight w:val="900"/>
        </w:trPr>
        <w:tc>
          <w:tcPr>
            <w:tcW w:w="2420" w:type="dxa"/>
            <w:shd w:val="clear" w:color="auto" w:fill="auto"/>
            <w:vAlign w:val="bottom"/>
            <w:hideMark/>
          </w:tcPr>
          <w:p w:rsidR="008C78B3" w:rsidRPr="008C78B3" w:rsidRDefault="002B503A" w:rsidP="008C78B3">
            <w:pPr>
              <w:spacing w:line="240" w:lineRule="auto"/>
              <w:ind w:firstLine="0"/>
              <w:jc w:val="left"/>
              <w:rPr>
                <w:rFonts w:ascii="Calibri" w:eastAsia="Times New Roman" w:hAnsi="Calibri"/>
                <w:color w:val="000000"/>
                <w:lang w:eastAsia="cs-CZ" w:bidi="ar-SA"/>
              </w:rPr>
            </w:pPr>
            <w:r>
              <w:rPr>
                <w:rFonts w:ascii="Calibri" w:eastAsia="Times New Roman" w:hAnsi="Calibri"/>
                <w:color w:val="000000"/>
                <w:sz w:val="22"/>
                <w:szCs w:val="22"/>
                <w:lang w:eastAsia="cs-CZ" w:bidi="ar-SA"/>
              </w:rPr>
              <w:t>T</w:t>
            </w:r>
            <w:r w:rsidR="008C78B3" w:rsidRPr="008C78B3">
              <w:rPr>
                <w:rFonts w:ascii="Calibri" w:eastAsia="Times New Roman" w:hAnsi="Calibri"/>
                <w:color w:val="000000"/>
                <w:sz w:val="22"/>
                <w:szCs w:val="22"/>
                <w:lang w:eastAsia="cs-CZ" w:bidi="ar-SA"/>
              </w:rPr>
              <w:t>epny</w:t>
            </w:r>
          </w:p>
        </w:tc>
        <w:tc>
          <w:tcPr>
            <w:tcW w:w="6580" w:type="dxa"/>
            <w:shd w:val="clear" w:color="auto" w:fill="auto"/>
            <w:vAlign w:val="bottom"/>
            <w:hideMark/>
          </w:tcPr>
          <w:p w:rsidR="008C78B3" w:rsidRPr="008C78B3" w:rsidRDefault="008C78B3" w:rsidP="008C78B3">
            <w:pPr>
              <w:spacing w:line="240" w:lineRule="auto"/>
              <w:ind w:firstLine="0"/>
              <w:jc w:val="left"/>
              <w:rPr>
                <w:rFonts w:ascii="Calibri" w:eastAsia="Times New Roman" w:hAnsi="Calibri"/>
                <w:color w:val="000000"/>
                <w:lang w:eastAsia="cs-CZ" w:bidi="ar-SA"/>
              </w:rPr>
            </w:pPr>
            <w:r w:rsidRPr="008C78B3">
              <w:rPr>
                <w:rFonts w:ascii="Calibri" w:eastAsia="Times New Roman" w:hAnsi="Calibri"/>
                <w:color w:val="000000"/>
                <w:sz w:val="22"/>
                <w:szCs w:val="22"/>
                <w:lang w:eastAsia="cs-CZ" w:bidi="ar-SA"/>
              </w:rPr>
              <w:t xml:space="preserve">KOLESNIKOV, N.V. </w:t>
            </w:r>
            <w:r w:rsidRPr="008C78B3">
              <w:rPr>
                <w:rFonts w:ascii="Calibri" w:eastAsia="Times New Roman" w:hAnsi="Calibri"/>
                <w:i/>
                <w:iCs/>
                <w:color w:val="000000"/>
                <w:sz w:val="22"/>
                <w:szCs w:val="22"/>
                <w:lang w:eastAsia="cs-CZ" w:bidi="ar-SA"/>
              </w:rPr>
              <w:t>Arterial'naja sistema č</w:t>
            </w:r>
            <w:r w:rsidR="00A94671">
              <w:rPr>
                <w:rFonts w:ascii="Calibri" w:eastAsia="Times New Roman" w:hAnsi="Calibri"/>
                <w:i/>
                <w:iCs/>
                <w:color w:val="000000"/>
                <w:sz w:val="22"/>
                <w:szCs w:val="22"/>
                <w:lang w:eastAsia="cs-CZ" w:bidi="ar-SA"/>
              </w:rPr>
              <w:t>e</w:t>
            </w:r>
            <w:r w:rsidRPr="008C78B3">
              <w:rPr>
                <w:rFonts w:ascii="Calibri" w:eastAsia="Times New Roman" w:hAnsi="Calibri"/>
                <w:i/>
                <w:iCs/>
                <w:color w:val="000000"/>
                <w:sz w:val="22"/>
                <w:szCs w:val="22"/>
                <w:lang w:eastAsia="cs-CZ" w:bidi="ar-SA"/>
              </w:rPr>
              <w:t>loveka</w:t>
            </w:r>
            <w:r w:rsidRPr="008C78B3">
              <w:rPr>
                <w:rFonts w:ascii="Calibri" w:eastAsia="Times New Roman" w:hAnsi="Calibri"/>
                <w:color w:val="000000"/>
                <w:sz w:val="22"/>
                <w:szCs w:val="22"/>
                <w:lang w:eastAsia="cs-CZ" w:bidi="ar-SA"/>
              </w:rPr>
              <w:t xml:space="preserve"> [nástěnný obraz, 1959]. V:  Olomouc: Univerzita Palackého, Pedagogická fakulta, Katedra antropologie a zdravovědy. </w:t>
            </w:r>
          </w:p>
        </w:tc>
      </w:tr>
      <w:tr w:rsidR="008C78B3" w:rsidRPr="008C78B3" w:rsidTr="008C78B3">
        <w:trPr>
          <w:trHeight w:val="1200"/>
        </w:trPr>
        <w:tc>
          <w:tcPr>
            <w:tcW w:w="2420" w:type="dxa"/>
            <w:shd w:val="clear" w:color="auto" w:fill="auto"/>
            <w:vAlign w:val="bottom"/>
            <w:hideMark/>
          </w:tcPr>
          <w:p w:rsidR="008C78B3" w:rsidRPr="008C78B3" w:rsidRDefault="002B503A" w:rsidP="008C78B3">
            <w:pPr>
              <w:spacing w:line="240" w:lineRule="auto"/>
              <w:ind w:firstLine="0"/>
              <w:jc w:val="left"/>
              <w:rPr>
                <w:rFonts w:ascii="Calibri" w:eastAsia="Times New Roman" w:hAnsi="Calibri"/>
                <w:color w:val="000000"/>
                <w:lang w:eastAsia="cs-CZ" w:bidi="ar-SA"/>
              </w:rPr>
            </w:pPr>
            <w:r>
              <w:rPr>
                <w:rFonts w:ascii="Calibri" w:eastAsia="Times New Roman" w:hAnsi="Calibri"/>
                <w:color w:val="000000"/>
                <w:sz w:val="22"/>
                <w:szCs w:val="22"/>
                <w:lang w:eastAsia="cs-CZ" w:bidi="ar-SA"/>
              </w:rPr>
              <w:t>T</w:t>
            </w:r>
            <w:r w:rsidR="008C78B3" w:rsidRPr="008C78B3">
              <w:rPr>
                <w:rFonts w:ascii="Calibri" w:eastAsia="Times New Roman" w:hAnsi="Calibri"/>
                <w:color w:val="000000"/>
                <w:sz w:val="22"/>
                <w:szCs w:val="22"/>
                <w:lang w:eastAsia="cs-CZ" w:bidi="ar-SA"/>
              </w:rPr>
              <w:t>ransport láket přes membrány</w:t>
            </w:r>
          </w:p>
        </w:tc>
        <w:tc>
          <w:tcPr>
            <w:tcW w:w="6580" w:type="dxa"/>
            <w:shd w:val="clear" w:color="auto" w:fill="auto"/>
            <w:vAlign w:val="bottom"/>
            <w:hideMark/>
          </w:tcPr>
          <w:p w:rsidR="008C78B3" w:rsidRPr="008C78B3" w:rsidRDefault="008C78B3" w:rsidP="008C78B3">
            <w:pPr>
              <w:spacing w:line="240" w:lineRule="auto"/>
              <w:ind w:firstLine="0"/>
              <w:jc w:val="left"/>
              <w:rPr>
                <w:rFonts w:ascii="Calibri" w:eastAsia="Times New Roman" w:hAnsi="Calibri"/>
                <w:color w:val="000000"/>
                <w:lang w:eastAsia="cs-CZ" w:bidi="ar-SA"/>
              </w:rPr>
            </w:pPr>
            <w:r w:rsidRPr="008C78B3">
              <w:rPr>
                <w:rFonts w:ascii="Calibri" w:eastAsia="Times New Roman" w:hAnsi="Calibri"/>
                <w:color w:val="000000"/>
                <w:sz w:val="22"/>
                <w:szCs w:val="22"/>
                <w:lang w:eastAsia="cs-CZ" w:bidi="ar-SA"/>
              </w:rPr>
              <w:t xml:space="preserve">MUSIL, J. a O. NOVÁKOVÁ. </w:t>
            </w:r>
            <w:r w:rsidRPr="008C78B3">
              <w:rPr>
                <w:rFonts w:ascii="Calibri" w:eastAsia="Times New Roman" w:hAnsi="Calibri"/>
                <w:i/>
                <w:iCs/>
                <w:color w:val="000000"/>
                <w:sz w:val="22"/>
                <w:szCs w:val="22"/>
                <w:lang w:eastAsia="cs-CZ" w:bidi="ar-SA"/>
              </w:rPr>
              <w:t xml:space="preserve">Transport látek přes membrány </w:t>
            </w:r>
            <w:r w:rsidRPr="008C78B3">
              <w:rPr>
                <w:rFonts w:ascii="Calibri" w:eastAsia="Times New Roman" w:hAnsi="Calibri"/>
                <w:color w:val="000000"/>
                <w:sz w:val="22"/>
                <w:szCs w:val="22"/>
                <w:lang w:eastAsia="cs-CZ" w:bidi="ar-SA"/>
              </w:rPr>
              <w:t>[nástěnný obraz, 1984]. V:  Olomouc: Univerzita Palackého, Pedagogická fakulta, Katedra antropologie a zdravovědy. ČKL 01879/7, č. publikace 57-182-84.</w:t>
            </w:r>
          </w:p>
        </w:tc>
      </w:tr>
      <w:tr w:rsidR="008C78B3" w:rsidRPr="008C78B3" w:rsidTr="008C78B3">
        <w:trPr>
          <w:trHeight w:val="900"/>
        </w:trPr>
        <w:tc>
          <w:tcPr>
            <w:tcW w:w="2420" w:type="dxa"/>
            <w:shd w:val="clear" w:color="auto" w:fill="auto"/>
            <w:vAlign w:val="bottom"/>
            <w:hideMark/>
          </w:tcPr>
          <w:p w:rsidR="008C78B3" w:rsidRPr="008C78B3" w:rsidRDefault="002B503A" w:rsidP="008C78B3">
            <w:pPr>
              <w:spacing w:line="240" w:lineRule="auto"/>
              <w:ind w:firstLine="0"/>
              <w:jc w:val="left"/>
              <w:rPr>
                <w:rFonts w:ascii="Calibri" w:eastAsia="Times New Roman" w:hAnsi="Calibri"/>
                <w:color w:val="000000"/>
                <w:lang w:eastAsia="cs-CZ" w:bidi="ar-SA"/>
              </w:rPr>
            </w:pPr>
            <w:r>
              <w:rPr>
                <w:rFonts w:ascii="Calibri" w:eastAsia="Times New Roman" w:hAnsi="Calibri"/>
                <w:color w:val="000000"/>
                <w:sz w:val="22"/>
                <w:szCs w:val="22"/>
                <w:lang w:eastAsia="cs-CZ" w:bidi="ar-SA"/>
              </w:rPr>
              <w:t>T</w:t>
            </w:r>
            <w:r w:rsidR="008C78B3" w:rsidRPr="008C78B3">
              <w:rPr>
                <w:rFonts w:ascii="Calibri" w:eastAsia="Times New Roman" w:hAnsi="Calibri"/>
                <w:color w:val="000000"/>
                <w:sz w:val="22"/>
                <w:szCs w:val="22"/>
                <w:lang w:eastAsia="cs-CZ" w:bidi="ar-SA"/>
              </w:rPr>
              <w:t>rávicí ústrojí</w:t>
            </w:r>
          </w:p>
        </w:tc>
        <w:tc>
          <w:tcPr>
            <w:tcW w:w="6580" w:type="dxa"/>
            <w:shd w:val="clear" w:color="auto" w:fill="auto"/>
            <w:vAlign w:val="bottom"/>
            <w:hideMark/>
          </w:tcPr>
          <w:p w:rsidR="008C78B3" w:rsidRPr="008C78B3" w:rsidRDefault="008C78B3" w:rsidP="008C78B3">
            <w:pPr>
              <w:spacing w:line="240" w:lineRule="auto"/>
              <w:ind w:firstLine="0"/>
              <w:jc w:val="left"/>
              <w:rPr>
                <w:rFonts w:ascii="Calibri" w:eastAsia="Times New Roman" w:hAnsi="Calibri"/>
                <w:color w:val="000000"/>
                <w:lang w:eastAsia="cs-CZ" w:bidi="ar-SA"/>
              </w:rPr>
            </w:pPr>
            <w:r w:rsidRPr="008C78B3">
              <w:rPr>
                <w:rFonts w:ascii="Calibri" w:eastAsia="Times New Roman" w:hAnsi="Calibri"/>
                <w:color w:val="000000"/>
                <w:sz w:val="22"/>
                <w:szCs w:val="22"/>
                <w:lang w:eastAsia="cs-CZ" w:bidi="ar-SA"/>
              </w:rPr>
              <w:t xml:space="preserve">OPÁLKA, O. aj. BAŠTA. </w:t>
            </w:r>
            <w:r w:rsidRPr="008C78B3">
              <w:rPr>
                <w:rFonts w:ascii="Calibri" w:eastAsia="Times New Roman" w:hAnsi="Calibri"/>
                <w:i/>
                <w:iCs/>
                <w:color w:val="000000"/>
                <w:sz w:val="22"/>
                <w:szCs w:val="22"/>
                <w:lang w:eastAsia="cs-CZ" w:bidi="ar-SA"/>
              </w:rPr>
              <w:t xml:space="preserve">Anatomické tabule k vyučování tělovědě:  Trávicí ústrojí. </w:t>
            </w:r>
            <w:r w:rsidRPr="008C78B3">
              <w:rPr>
                <w:rFonts w:ascii="Calibri" w:eastAsia="Times New Roman" w:hAnsi="Calibri"/>
                <w:color w:val="000000"/>
                <w:sz w:val="22"/>
                <w:szCs w:val="22"/>
                <w:lang w:eastAsia="cs-CZ" w:bidi="ar-SA"/>
              </w:rPr>
              <w:t xml:space="preserve">[nástěnný obraz, 1952]. V: Olomouc: Univerzita Palackého, Pedagogická fakulta, Katedra antropologie a zdravovědy. </w:t>
            </w:r>
          </w:p>
        </w:tc>
      </w:tr>
      <w:tr w:rsidR="008C78B3" w:rsidRPr="008C78B3" w:rsidTr="008C78B3">
        <w:trPr>
          <w:trHeight w:val="900"/>
        </w:trPr>
        <w:tc>
          <w:tcPr>
            <w:tcW w:w="2420" w:type="dxa"/>
            <w:shd w:val="clear" w:color="auto" w:fill="auto"/>
            <w:vAlign w:val="bottom"/>
            <w:hideMark/>
          </w:tcPr>
          <w:p w:rsidR="008C78B3" w:rsidRPr="008C78B3" w:rsidRDefault="008C78B3" w:rsidP="008C78B3">
            <w:pPr>
              <w:spacing w:line="240" w:lineRule="auto"/>
              <w:ind w:firstLine="0"/>
              <w:jc w:val="left"/>
              <w:rPr>
                <w:rFonts w:ascii="Calibri" w:eastAsia="Times New Roman" w:hAnsi="Calibri"/>
                <w:color w:val="000000"/>
                <w:lang w:eastAsia="cs-CZ" w:bidi="ar-SA"/>
              </w:rPr>
            </w:pPr>
            <w:r w:rsidRPr="008C78B3">
              <w:rPr>
                <w:rFonts w:ascii="Calibri" w:eastAsia="Times New Roman" w:hAnsi="Calibri"/>
                <w:color w:val="000000"/>
                <w:sz w:val="22"/>
                <w:szCs w:val="22"/>
                <w:lang w:eastAsia="cs-CZ" w:bidi="ar-SA"/>
              </w:rPr>
              <w:t>Varolův most</w:t>
            </w:r>
          </w:p>
        </w:tc>
        <w:tc>
          <w:tcPr>
            <w:tcW w:w="6580" w:type="dxa"/>
            <w:shd w:val="clear" w:color="auto" w:fill="auto"/>
            <w:vAlign w:val="bottom"/>
            <w:hideMark/>
          </w:tcPr>
          <w:p w:rsidR="008C78B3" w:rsidRPr="008C78B3" w:rsidRDefault="008C78B3" w:rsidP="008C78B3">
            <w:pPr>
              <w:spacing w:line="240" w:lineRule="auto"/>
              <w:ind w:firstLine="0"/>
              <w:jc w:val="left"/>
              <w:rPr>
                <w:rFonts w:ascii="Calibri" w:eastAsia="Times New Roman" w:hAnsi="Calibri"/>
                <w:color w:val="000000"/>
                <w:lang w:eastAsia="cs-CZ" w:bidi="ar-SA"/>
              </w:rPr>
            </w:pPr>
            <w:r w:rsidRPr="008C78B3">
              <w:rPr>
                <w:rFonts w:ascii="Calibri" w:eastAsia="Times New Roman" w:hAnsi="Calibri"/>
                <w:color w:val="000000"/>
                <w:sz w:val="22"/>
                <w:szCs w:val="22"/>
                <w:lang w:eastAsia="cs-CZ" w:bidi="ar-SA"/>
              </w:rPr>
              <w:t xml:space="preserve">KOLESNIKOV, N. V. </w:t>
            </w:r>
            <w:r w:rsidRPr="008C78B3">
              <w:rPr>
                <w:rFonts w:ascii="Calibri" w:eastAsia="Times New Roman" w:hAnsi="Calibri"/>
                <w:i/>
                <w:iCs/>
                <w:color w:val="000000"/>
                <w:sz w:val="22"/>
                <w:szCs w:val="22"/>
                <w:lang w:eastAsia="cs-CZ" w:bidi="ar-SA"/>
              </w:rPr>
              <w:t>Stvolovaja časť mozga čeloveka [nástěnný obraz].</w:t>
            </w:r>
            <w:r w:rsidR="000C6F40">
              <w:rPr>
                <w:rFonts w:ascii="Calibri" w:eastAsia="Times New Roman" w:hAnsi="Calibri"/>
                <w:i/>
                <w:iCs/>
                <w:color w:val="000000"/>
                <w:sz w:val="22"/>
                <w:szCs w:val="22"/>
                <w:lang w:eastAsia="cs-CZ" w:bidi="ar-SA"/>
              </w:rPr>
              <w:t xml:space="preserve"> </w:t>
            </w:r>
            <w:r w:rsidRPr="008C78B3">
              <w:rPr>
                <w:rFonts w:ascii="Calibri" w:eastAsia="Times New Roman" w:hAnsi="Calibri"/>
                <w:i/>
                <w:iCs/>
                <w:color w:val="000000"/>
                <w:sz w:val="22"/>
                <w:szCs w:val="22"/>
                <w:lang w:eastAsia="cs-CZ" w:bidi="ar-SA"/>
              </w:rPr>
              <w:t xml:space="preserve">V:  Olomouc: Univerzita Palackého, Pedagogická fakulta, Katedra antropologie a zdravovědy. </w:t>
            </w:r>
          </w:p>
        </w:tc>
      </w:tr>
      <w:tr w:rsidR="008C78B3" w:rsidRPr="008C78B3" w:rsidTr="008C78B3">
        <w:trPr>
          <w:trHeight w:val="1200"/>
        </w:trPr>
        <w:tc>
          <w:tcPr>
            <w:tcW w:w="2420" w:type="dxa"/>
            <w:shd w:val="clear" w:color="auto" w:fill="auto"/>
            <w:vAlign w:val="bottom"/>
            <w:hideMark/>
          </w:tcPr>
          <w:p w:rsidR="008C78B3" w:rsidRPr="008C78B3" w:rsidRDefault="002B503A" w:rsidP="008C78B3">
            <w:pPr>
              <w:spacing w:line="240" w:lineRule="auto"/>
              <w:ind w:firstLine="0"/>
              <w:jc w:val="left"/>
              <w:rPr>
                <w:rFonts w:ascii="Calibri" w:eastAsia="Times New Roman" w:hAnsi="Calibri"/>
                <w:color w:val="000000"/>
                <w:lang w:eastAsia="cs-CZ" w:bidi="ar-SA"/>
              </w:rPr>
            </w:pPr>
            <w:r>
              <w:rPr>
                <w:rFonts w:ascii="Calibri" w:eastAsia="Times New Roman" w:hAnsi="Calibri"/>
                <w:color w:val="000000"/>
                <w:sz w:val="22"/>
                <w:szCs w:val="22"/>
                <w:lang w:eastAsia="cs-CZ" w:bidi="ar-SA"/>
              </w:rPr>
              <w:t>V</w:t>
            </w:r>
            <w:r w:rsidR="008C78B3" w:rsidRPr="008C78B3">
              <w:rPr>
                <w:rFonts w:ascii="Calibri" w:eastAsia="Times New Roman" w:hAnsi="Calibri"/>
                <w:color w:val="000000"/>
                <w:sz w:val="22"/>
                <w:szCs w:val="22"/>
                <w:lang w:eastAsia="cs-CZ" w:bidi="ar-SA"/>
              </w:rPr>
              <w:t>znik a vedení nervového vzruchu</w:t>
            </w:r>
          </w:p>
        </w:tc>
        <w:tc>
          <w:tcPr>
            <w:tcW w:w="6580" w:type="dxa"/>
            <w:shd w:val="clear" w:color="auto" w:fill="auto"/>
            <w:vAlign w:val="bottom"/>
            <w:hideMark/>
          </w:tcPr>
          <w:p w:rsidR="008C78B3" w:rsidRPr="008C78B3" w:rsidRDefault="008C78B3" w:rsidP="008C78B3">
            <w:pPr>
              <w:spacing w:line="240" w:lineRule="auto"/>
              <w:ind w:firstLine="0"/>
              <w:jc w:val="left"/>
              <w:rPr>
                <w:rFonts w:ascii="Calibri" w:eastAsia="Times New Roman" w:hAnsi="Calibri"/>
                <w:color w:val="000000"/>
                <w:lang w:eastAsia="cs-CZ" w:bidi="ar-SA"/>
              </w:rPr>
            </w:pPr>
            <w:r w:rsidRPr="008C78B3">
              <w:rPr>
                <w:rFonts w:ascii="Calibri" w:eastAsia="Times New Roman" w:hAnsi="Calibri"/>
                <w:color w:val="000000"/>
                <w:sz w:val="22"/>
                <w:szCs w:val="22"/>
                <w:lang w:eastAsia="cs-CZ" w:bidi="ar-SA"/>
              </w:rPr>
              <w:t xml:space="preserve">MUSIL, J. a O. NOVÁKOVÁ. </w:t>
            </w:r>
            <w:r w:rsidRPr="008C78B3">
              <w:rPr>
                <w:rFonts w:ascii="Calibri" w:eastAsia="Times New Roman" w:hAnsi="Calibri"/>
                <w:i/>
                <w:iCs/>
                <w:color w:val="000000"/>
                <w:sz w:val="22"/>
                <w:szCs w:val="22"/>
                <w:lang w:eastAsia="cs-CZ" w:bidi="ar-SA"/>
              </w:rPr>
              <w:t xml:space="preserve">Vznik a vedení nervového vzruchu </w:t>
            </w:r>
            <w:r w:rsidRPr="008C78B3">
              <w:rPr>
                <w:rFonts w:ascii="Calibri" w:eastAsia="Times New Roman" w:hAnsi="Calibri"/>
                <w:color w:val="000000"/>
                <w:sz w:val="22"/>
                <w:szCs w:val="22"/>
                <w:lang w:eastAsia="cs-CZ" w:bidi="ar-SA"/>
              </w:rPr>
              <w:t>[nástěnný obraz, 1984]. V:  Olomouc: Univerzita Palackého, Pedagogická fakulta, Katedra antropologie a zdravovědy. ČKL 01879/5, č. publikace 57-180-84.</w:t>
            </w:r>
          </w:p>
        </w:tc>
      </w:tr>
      <w:tr w:rsidR="008C78B3" w:rsidRPr="008C78B3" w:rsidTr="008C78B3">
        <w:trPr>
          <w:trHeight w:val="1200"/>
        </w:trPr>
        <w:tc>
          <w:tcPr>
            <w:tcW w:w="2420" w:type="dxa"/>
            <w:shd w:val="clear" w:color="auto" w:fill="auto"/>
            <w:vAlign w:val="bottom"/>
            <w:hideMark/>
          </w:tcPr>
          <w:p w:rsidR="008C78B3" w:rsidRPr="008C78B3" w:rsidRDefault="002B503A" w:rsidP="008C78B3">
            <w:pPr>
              <w:spacing w:line="240" w:lineRule="auto"/>
              <w:ind w:firstLine="0"/>
              <w:jc w:val="left"/>
              <w:rPr>
                <w:rFonts w:ascii="Calibri" w:eastAsia="Times New Roman" w:hAnsi="Calibri"/>
                <w:color w:val="000000"/>
                <w:lang w:eastAsia="cs-CZ" w:bidi="ar-SA"/>
              </w:rPr>
            </w:pPr>
            <w:r>
              <w:rPr>
                <w:rFonts w:ascii="Calibri" w:eastAsia="Times New Roman" w:hAnsi="Calibri"/>
                <w:color w:val="000000"/>
                <w:sz w:val="22"/>
                <w:szCs w:val="22"/>
                <w:lang w:eastAsia="cs-CZ" w:bidi="ar-SA"/>
              </w:rPr>
              <w:t>Z</w:t>
            </w:r>
            <w:r w:rsidR="008C78B3" w:rsidRPr="008C78B3">
              <w:rPr>
                <w:rFonts w:ascii="Calibri" w:eastAsia="Times New Roman" w:hAnsi="Calibri"/>
                <w:color w:val="000000"/>
                <w:sz w:val="22"/>
                <w:szCs w:val="22"/>
                <w:lang w:eastAsia="cs-CZ" w:bidi="ar-SA"/>
              </w:rPr>
              <w:t>rakové ústrojí</w:t>
            </w:r>
          </w:p>
        </w:tc>
        <w:tc>
          <w:tcPr>
            <w:tcW w:w="6580" w:type="dxa"/>
            <w:shd w:val="clear" w:color="auto" w:fill="auto"/>
            <w:vAlign w:val="bottom"/>
            <w:hideMark/>
          </w:tcPr>
          <w:p w:rsidR="008C78B3" w:rsidRPr="008C78B3" w:rsidRDefault="008C78B3" w:rsidP="008C78B3">
            <w:pPr>
              <w:spacing w:line="240" w:lineRule="auto"/>
              <w:ind w:firstLine="0"/>
              <w:jc w:val="left"/>
              <w:rPr>
                <w:rFonts w:ascii="Calibri" w:eastAsia="Times New Roman" w:hAnsi="Calibri"/>
                <w:color w:val="000000"/>
                <w:lang w:eastAsia="cs-CZ" w:bidi="ar-SA"/>
              </w:rPr>
            </w:pPr>
            <w:r w:rsidRPr="008C78B3">
              <w:rPr>
                <w:rFonts w:ascii="Calibri" w:eastAsia="Times New Roman" w:hAnsi="Calibri"/>
                <w:color w:val="000000"/>
                <w:sz w:val="22"/>
                <w:szCs w:val="22"/>
                <w:lang w:eastAsia="cs-CZ" w:bidi="ar-SA"/>
              </w:rPr>
              <w:t xml:space="preserve">OPÁLKA, O. aj. BAŠTA. </w:t>
            </w:r>
            <w:r w:rsidRPr="008C78B3">
              <w:rPr>
                <w:rFonts w:ascii="Calibri" w:eastAsia="Times New Roman" w:hAnsi="Calibri"/>
                <w:i/>
                <w:iCs/>
                <w:color w:val="000000"/>
                <w:sz w:val="22"/>
                <w:szCs w:val="22"/>
                <w:lang w:eastAsia="cs-CZ" w:bidi="ar-SA"/>
              </w:rPr>
              <w:t xml:space="preserve">Anatomické tabule k vyučování tělovědě: čís. 5. Mozek. Průřez kůží. Oko. </w:t>
            </w:r>
            <w:r w:rsidRPr="008C78B3">
              <w:rPr>
                <w:rFonts w:ascii="Calibri" w:eastAsia="Times New Roman" w:hAnsi="Calibri"/>
                <w:color w:val="000000"/>
                <w:sz w:val="22"/>
                <w:szCs w:val="22"/>
                <w:lang w:eastAsia="cs-CZ" w:bidi="ar-SA"/>
              </w:rPr>
              <w:t xml:space="preserve">[nástěnný obraz, 1952]. V: Olomouc: Univerzita Palackého, Pedagogická fakulta, Katedra antropologie a zdravovědy. </w:t>
            </w:r>
          </w:p>
        </w:tc>
      </w:tr>
      <w:tr w:rsidR="008C78B3" w:rsidRPr="008C78B3" w:rsidTr="008C78B3">
        <w:trPr>
          <w:trHeight w:val="900"/>
        </w:trPr>
        <w:tc>
          <w:tcPr>
            <w:tcW w:w="2420" w:type="dxa"/>
            <w:shd w:val="clear" w:color="auto" w:fill="auto"/>
            <w:vAlign w:val="bottom"/>
            <w:hideMark/>
          </w:tcPr>
          <w:p w:rsidR="008C78B3" w:rsidRPr="008C78B3" w:rsidRDefault="002B503A" w:rsidP="008C78B3">
            <w:pPr>
              <w:spacing w:line="240" w:lineRule="auto"/>
              <w:ind w:firstLine="0"/>
              <w:jc w:val="left"/>
              <w:rPr>
                <w:rFonts w:ascii="Calibri" w:eastAsia="Times New Roman" w:hAnsi="Calibri"/>
                <w:color w:val="000000"/>
                <w:lang w:eastAsia="cs-CZ" w:bidi="ar-SA"/>
              </w:rPr>
            </w:pPr>
            <w:r>
              <w:rPr>
                <w:rFonts w:ascii="Calibri" w:eastAsia="Times New Roman" w:hAnsi="Calibri"/>
                <w:color w:val="000000"/>
                <w:sz w:val="22"/>
                <w:szCs w:val="22"/>
                <w:lang w:eastAsia="cs-CZ" w:bidi="ar-SA"/>
              </w:rPr>
              <w:t>Ž</w:t>
            </w:r>
            <w:r w:rsidR="008C78B3" w:rsidRPr="008C78B3">
              <w:rPr>
                <w:rFonts w:ascii="Calibri" w:eastAsia="Times New Roman" w:hAnsi="Calibri"/>
                <w:color w:val="000000"/>
                <w:sz w:val="22"/>
                <w:szCs w:val="22"/>
                <w:lang w:eastAsia="cs-CZ" w:bidi="ar-SA"/>
              </w:rPr>
              <w:t>íly</w:t>
            </w:r>
          </w:p>
        </w:tc>
        <w:tc>
          <w:tcPr>
            <w:tcW w:w="6580" w:type="dxa"/>
            <w:shd w:val="clear" w:color="auto" w:fill="auto"/>
            <w:vAlign w:val="bottom"/>
            <w:hideMark/>
          </w:tcPr>
          <w:p w:rsidR="008C78B3" w:rsidRPr="008C78B3" w:rsidRDefault="008C78B3" w:rsidP="008C78B3">
            <w:pPr>
              <w:spacing w:line="240" w:lineRule="auto"/>
              <w:ind w:firstLine="0"/>
              <w:jc w:val="left"/>
              <w:rPr>
                <w:rFonts w:ascii="Calibri" w:eastAsia="Times New Roman" w:hAnsi="Calibri"/>
                <w:color w:val="000000"/>
                <w:lang w:eastAsia="cs-CZ" w:bidi="ar-SA"/>
              </w:rPr>
            </w:pPr>
            <w:r w:rsidRPr="008C78B3">
              <w:rPr>
                <w:rFonts w:ascii="Calibri" w:eastAsia="Times New Roman" w:hAnsi="Calibri"/>
                <w:color w:val="000000"/>
                <w:sz w:val="22"/>
                <w:szCs w:val="22"/>
                <w:lang w:eastAsia="cs-CZ" w:bidi="ar-SA"/>
              </w:rPr>
              <w:t xml:space="preserve">KOLESNIKOV, N.V. </w:t>
            </w:r>
            <w:r w:rsidRPr="008C78B3">
              <w:rPr>
                <w:rFonts w:ascii="Calibri" w:eastAsia="Times New Roman" w:hAnsi="Calibri"/>
                <w:i/>
                <w:iCs/>
                <w:color w:val="000000"/>
                <w:sz w:val="22"/>
                <w:szCs w:val="22"/>
                <w:lang w:eastAsia="cs-CZ" w:bidi="ar-SA"/>
              </w:rPr>
              <w:t>Venoznaja sistema č</w:t>
            </w:r>
            <w:r w:rsidR="00A94671">
              <w:rPr>
                <w:rFonts w:ascii="Calibri" w:eastAsia="Times New Roman" w:hAnsi="Calibri"/>
                <w:i/>
                <w:iCs/>
                <w:color w:val="000000"/>
                <w:sz w:val="22"/>
                <w:szCs w:val="22"/>
                <w:lang w:eastAsia="cs-CZ" w:bidi="ar-SA"/>
              </w:rPr>
              <w:t>e</w:t>
            </w:r>
            <w:r w:rsidRPr="008C78B3">
              <w:rPr>
                <w:rFonts w:ascii="Calibri" w:eastAsia="Times New Roman" w:hAnsi="Calibri"/>
                <w:i/>
                <w:iCs/>
                <w:color w:val="000000"/>
                <w:sz w:val="22"/>
                <w:szCs w:val="22"/>
                <w:lang w:eastAsia="cs-CZ" w:bidi="ar-SA"/>
              </w:rPr>
              <w:t>loveka</w:t>
            </w:r>
            <w:r w:rsidRPr="008C78B3">
              <w:rPr>
                <w:rFonts w:ascii="Calibri" w:eastAsia="Times New Roman" w:hAnsi="Calibri"/>
                <w:color w:val="000000"/>
                <w:sz w:val="22"/>
                <w:szCs w:val="22"/>
                <w:lang w:eastAsia="cs-CZ" w:bidi="ar-SA"/>
              </w:rPr>
              <w:t xml:space="preserve"> [nástěnný obraz, 1959]. V:  Olomouc: Univerzita Palackého, Pedagogická fakulta, Katedra antropologie a zdravovědy. </w:t>
            </w:r>
          </w:p>
        </w:tc>
      </w:tr>
    </w:tbl>
    <w:p w:rsidR="008C78B3" w:rsidRPr="000447B4" w:rsidRDefault="008C78B3" w:rsidP="000447B4">
      <w:pPr>
        <w:rPr>
          <w:b/>
        </w:rPr>
        <w:sectPr w:rsidR="008C78B3" w:rsidRPr="000447B4" w:rsidSect="00A10AA9">
          <w:pgSz w:w="11906" w:h="16838"/>
          <w:pgMar w:top="1418" w:right="1418" w:bottom="1418" w:left="1985" w:header="709" w:footer="709" w:gutter="0"/>
          <w:cols w:space="708"/>
          <w:docGrid w:linePitch="360"/>
        </w:sectPr>
      </w:pPr>
    </w:p>
    <w:p w:rsidR="000447B4" w:rsidRPr="00E7000E" w:rsidRDefault="000447B4" w:rsidP="000447B4">
      <w:pPr>
        <w:rPr>
          <w:b/>
        </w:rPr>
      </w:pPr>
      <w:r w:rsidRPr="00E7000E">
        <w:rPr>
          <w:b/>
        </w:rPr>
        <w:t>Příloha P I</w:t>
      </w:r>
      <w:r>
        <w:rPr>
          <w:b/>
        </w:rPr>
        <w:t>I</w:t>
      </w:r>
      <w:r w:rsidRPr="00E7000E">
        <w:rPr>
          <w:b/>
        </w:rPr>
        <w:t>I: Manuál pro práci s didaktickou pomůckou</w:t>
      </w:r>
    </w:p>
    <w:p w:rsidR="000447B4" w:rsidRPr="00E7000E" w:rsidRDefault="000447B4" w:rsidP="00793A22">
      <w:pPr>
        <w:rPr>
          <w:b/>
        </w:rPr>
      </w:pPr>
    </w:p>
    <w:p w:rsidR="00793A22" w:rsidRDefault="00E16E4F" w:rsidP="00793A22">
      <w:r w:rsidRPr="00E16E4F">
        <w:t>Vážení žáci,</w:t>
      </w:r>
    </w:p>
    <w:p w:rsidR="00E16E4F" w:rsidRDefault="00E16E4F" w:rsidP="00793A22">
      <w:r w:rsidRPr="00E16E4F">
        <w:t>pomůcka, která se Vám dostává do rukou, byla vytvořena jako součást diplomové práce a klade si za cíl seznámit vás s vybranými anatomickými zákonitostmi nervového systému.  Skládá se ze dvou částí - výkladové a examinační.</w:t>
      </w:r>
    </w:p>
    <w:p w:rsidR="00E16E4F" w:rsidRDefault="00E16E4F" w:rsidP="00793A22">
      <w:r w:rsidRPr="00E16E4F">
        <w:t>Výkladová část pomůcky je určena k získání informací potřebných ke správnému vyplnění její examinační části. Lze ji tedy využít ke studiu daného tématu. Výkladová část pomůcky se skládá z 1</w:t>
      </w:r>
      <w:r w:rsidR="00AB17BF">
        <w:t>3</w:t>
      </w:r>
      <w:r w:rsidRPr="00E16E4F">
        <w:t xml:space="preserve"> jednotlivých listů a je koncipována tak, aby Vám umožnila systematické studium tohoto celku s možností vkládání vlastních poznámek a výpisků do prázdných buněk. Tyto prázdné buňky jsou přístupné </w:t>
      </w:r>
      <w:r w:rsidR="00AB17BF">
        <w:t>psaní poznámek, nelze je však formátovat</w:t>
      </w:r>
      <w:r w:rsidRPr="00E16E4F">
        <w:t xml:space="preserve">. Zamezena je </w:t>
      </w:r>
      <w:r w:rsidR="00AB17BF">
        <w:t>také</w:t>
      </w:r>
      <w:r w:rsidRPr="00E16E4F">
        <w:t xml:space="preserve"> práce s objekty v jednotlivých listech - tedy s obrázky a šipkami, které od nich vedou a práce s buňkami označenými černým rámečkem, které obsahují správné označení daných částí nervového systému. Tato omezení jsou zde proto, abychom zamezili neúmyslnému znehodnocení pomůcky.</w:t>
      </w:r>
    </w:p>
    <w:p w:rsidR="00E16E4F" w:rsidRDefault="00E16E4F" w:rsidP="00793A22">
      <w:r w:rsidRPr="00E16E4F">
        <w:t>Examinační část je určena k testování nabytých znalostí. Obsahuje stejné obrazy úseků nervového systému se stejně označenými částmi jako ve výkladové části pomůcky. Vaším úkolem je doplnit do černě orámovaných buněk patřičné názvy a to buď v</w:t>
      </w:r>
      <w:r w:rsidR="007938FD">
        <w:t> </w:t>
      </w:r>
      <w:r w:rsidRPr="00E16E4F">
        <w:t>češtině</w:t>
      </w:r>
      <w:r w:rsidR="007938FD">
        <w:t>,</w:t>
      </w:r>
      <w:r w:rsidRPr="00E16E4F">
        <w:t xml:space="preserve"> nebo v latině. Správnost odpovědí si můžete ověřit ihned po vyplnění příslušného pole v sousední buňce. Pokud je vaše odpověď správná, zbarví se tato buňka zeleně a objeví se v ní nápis správně, pokud je Vaše odpověď chybná, nebo buňka není vyplněna, pak se tato buňka zabarví červeně a objeví se zde nápis špatně. Pokud je Vaše odpověď označena jako chybná, zkuste nejprve zkontrolovat, zda vaše odpověď neobsahuje gramatickou chybu nebo překlep. Při psaní používejte diakritiku. Vaši procentuální úspěšnost si můžete rovněž ověřit na každém listě zvlášť v levém horním poli, které je pro lepší orientaci podbarveno žlutě a označeno nápisem Úspěšnost testu. Procentuální úspěšnost se vyhodnocuje automaticky ihned po vyplnění buňky a jejím opuštění, není třeba toto pole nějakým způsobem ovládat. Shrnutí Vaší úspěšnosti si můžete zkontrolovat na listě vyhodnocení testu, který obsahuje odkazy na jednotlivé listy a zobrazuje tak Vaši dílčí úspěšnost a zároveň na posledním řádku vypočítává Vaši celkovou procentuální úspěšnost. V examinační části pomůcky není prostor pro vlastní poznámky, jediné buňky, do nichž lze psát text jsou ty černě orámované, určené pro vaše odpovědi. Ukázka pomůcky s popisem je znázorněna dole.</w:t>
      </w:r>
    </w:p>
    <w:p w:rsidR="00F95847" w:rsidRDefault="00F95847" w:rsidP="00793A22"/>
    <w:p w:rsidR="00E16E4F" w:rsidRDefault="00E16E4F" w:rsidP="00793A22">
      <w:r>
        <w:rPr>
          <w:noProof/>
          <w:lang w:eastAsia="cs-CZ" w:bidi="ar-SA"/>
        </w:rPr>
        <w:drawing>
          <wp:anchor distT="0" distB="0" distL="114300" distR="114300" simplePos="0" relativeHeight="251658240" behindDoc="0" locked="0" layoutInCell="1" allowOverlap="1">
            <wp:simplePos x="0" y="0"/>
            <wp:positionH relativeFrom="column">
              <wp:posOffset>-324396</wp:posOffset>
            </wp:positionH>
            <wp:positionV relativeFrom="paragraph">
              <wp:posOffset>-3615</wp:posOffset>
            </wp:positionV>
            <wp:extent cx="5869167" cy="3121270"/>
            <wp:effectExtent l="1905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l="343"/>
                    <a:stretch>
                      <a:fillRect/>
                    </a:stretch>
                  </pic:blipFill>
                  <pic:spPr bwMode="auto">
                    <a:xfrm>
                      <a:off x="0" y="0"/>
                      <a:ext cx="5869167" cy="3121270"/>
                    </a:xfrm>
                    <a:prstGeom prst="rect">
                      <a:avLst/>
                    </a:prstGeom>
                    <a:noFill/>
                    <a:ln w="9525">
                      <a:noFill/>
                      <a:miter lim="800000"/>
                      <a:headEnd/>
                      <a:tailEnd/>
                    </a:ln>
                  </pic:spPr>
                </pic:pic>
              </a:graphicData>
            </a:graphic>
          </wp:anchor>
        </w:drawing>
      </w:r>
    </w:p>
    <w:p w:rsidR="00EB65E0" w:rsidRDefault="00EB65E0" w:rsidP="00BC0AFE">
      <w:pPr>
        <w:pStyle w:val="Nadpis1"/>
        <w:numPr>
          <w:ilvl w:val="0"/>
          <w:numId w:val="15"/>
        </w:numPr>
        <w:sectPr w:rsidR="00EB65E0" w:rsidSect="00A10AA9">
          <w:pgSz w:w="11906" w:h="16838"/>
          <w:pgMar w:top="1418" w:right="1418" w:bottom="1418" w:left="1985" w:header="709" w:footer="709" w:gutter="0"/>
          <w:cols w:space="708"/>
          <w:docGrid w:linePitch="360"/>
        </w:sectPr>
      </w:pPr>
    </w:p>
    <w:p w:rsidR="00793A22" w:rsidRDefault="00EB65E0" w:rsidP="005119DC">
      <w:pPr>
        <w:pStyle w:val="Nadpis1"/>
        <w:numPr>
          <w:ilvl w:val="0"/>
          <w:numId w:val="0"/>
        </w:numPr>
      </w:pPr>
      <w:bookmarkStart w:id="341" w:name="_Toc385405678"/>
      <w:r>
        <w:t>Anotace</w:t>
      </w:r>
      <w:bookmarkEnd w:id="341"/>
      <w:r>
        <w:t xml:space="preserve"> </w:t>
      </w:r>
    </w:p>
    <w:tbl>
      <w:tblPr>
        <w:tblStyle w:val="Mkatabulky"/>
        <w:tblW w:w="0" w:type="auto"/>
        <w:tblLook w:val="01E0"/>
      </w:tblPr>
      <w:tblGrid>
        <w:gridCol w:w="2821"/>
        <w:gridCol w:w="5898"/>
      </w:tblGrid>
      <w:tr w:rsidR="002679FA" w:rsidTr="00394BFA">
        <w:trPr>
          <w:trHeight w:val="435"/>
        </w:trPr>
        <w:tc>
          <w:tcPr>
            <w:tcW w:w="2943" w:type="dxa"/>
            <w:tcBorders>
              <w:top w:val="double" w:sz="4" w:space="0" w:color="auto"/>
              <w:left w:val="double" w:sz="4" w:space="0" w:color="auto"/>
              <w:right w:val="single" w:sz="2" w:space="0" w:color="auto"/>
            </w:tcBorders>
          </w:tcPr>
          <w:p w:rsidR="00EB65E0" w:rsidRPr="00AC6323" w:rsidRDefault="00EB65E0" w:rsidP="00394BFA">
            <w:pPr>
              <w:rPr>
                <w:b/>
              </w:rPr>
            </w:pPr>
            <w:r w:rsidRPr="00AC6323">
              <w:rPr>
                <w:b/>
              </w:rPr>
              <w:t>Jméno a příjmení:</w:t>
            </w:r>
          </w:p>
        </w:tc>
        <w:tc>
          <w:tcPr>
            <w:tcW w:w="6269" w:type="dxa"/>
            <w:tcBorders>
              <w:top w:val="double" w:sz="4" w:space="0" w:color="auto"/>
              <w:left w:val="single" w:sz="2" w:space="0" w:color="auto"/>
              <w:right w:val="double" w:sz="4" w:space="0" w:color="auto"/>
            </w:tcBorders>
          </w:tcPr>
          <w:p w:rsidR="00EB65E0" w:rsidRDefault="00EB65E0" w:rsidP="00394BFA">
            <w:r>
              <w:t>Šárka Slunečková</w:t>
            </w:r>
          </w:p>
        </w:tc>
      </w:tr>
      <w:tr w:rsidR="002679FA" w:rsidTr="00394BFA">
        <w:trPr>
          <w:trHeight w:val="415"/>
        </w:trPr>
        <w:tc>
          <w:tcPr>
            <w:tcW w:w="2943" w:type="dxa"/>
            <w:tcBorders>
              <w:top w:val="single" w:sz="2" w:space="0" w:color="auto"/>
              <w:left w:val="double" w:sz="4" w:space="0" w:color="auto"/>
              <w:right w:val="single" w:sz="2" w:space="0" w:color="auto"/>
            </w:tcBorders>
          </w:tcPr>
          <w:p w:rsidR="00EB65E0" w:rsidRPr="00AC6323" w:rsidRDefault="00EB65E0" w:rsidP="00394BFA">
            <w:pPr>
              <w:rPr>
                <w:b/>
              </w:rPr>
            </w:pPr>
            <w:r w:rsidRPr="00AC6323">
              <w:rPr>
                <w:b/>
              </w:rPr>
              <w:t>Katedra:</w:t>
            </w:r>
          </w:p>
        </w:tc>
        <w:tc>
          <w:tcPr>
            <w:tcW w:w="6269" w:type="dxa"/>
            <w:tcBorders>
              <w:top w:val="single" w:sz="2" w:space="0" w:color="auto"/>
              <w:left w:val="single" w:sz="2" w:space="0" w:color="auto"/>
              <w:right w:val="double" w:sz="4" w:space="0" w:color="auto"/>
            </w:tcBorders>
          </w:tcPr>
          <w:p w:rsidR="00EB65E0" w:rsidRDefault="00EB65E0" w:rsidP="00394BFA">
            <w:r>
              <w:t>Katedra antropologie a zdravovědy</w:t>
            </w:r>
          </w:p>
        </w:tc>
      </w:tr>
      <w:tr w:rsidR="002679FA" w:rsidTr="00394BFA">
        <w:trPr>
          <w:trHeight w:val="415"/>
        </w:trPr>
        <w:tc>
          <w:tcPr>
            <w:tcW w:w="2943" w:type="dxa"/>
            <w:tcBorders>
              <w:top w:val="single" w:sz="2" w:space="0" w:color="auto"/>
              <w:left w:val="double" w:sz="4" w:space="0" w:color="auto"/>
              <w:bottom w:val="single" w:sz="4" w:space="0" w:color="auto"/>
              <w:right w:val="single" w:sz="2" w:space="0" w:color="auto"/>
            </w:tcBorders>
          </w:tcPr>
          <w:p w:rsidR="00EB65E0" w:rsidRPr="00AC6323" w:rsidRDefault="00EB65E0" w:rsidP="00394BFA">
            <w:pPr>
              <w:rPr>
                <w:b/>
              </w:rPr>
            </w:pPr>
            <w:r w:rsidRPr="00AC6323">
              <w:rPr>
                <w:b/>
              </w:rPr>
              <w:t>Vedoucí práce:</w:t>
            </w:r>
          </w:p>
        </w:tc>
        <w:tc>
          <w:tcPr>
            <w:tcW w:w="6269" w:type="dxa"/>
            <w:tcBorders>
              <w:top w:val="single" w:sz="2" w:space="0" w:color="auto"/>
              <w:left w:val="single" w:sz="2" w:space="0" w:color="auto"/>
              <w:right w:val="double" w:sz="4" w:space="0" w:color="auto"/>
            </w:tcBorders>
          </w:tcPr>
          <w:p w:rsidR="00EB65E0" w:rsidRDefault="00EB65E0" w:rsidP="00394BFA">
            <w:r>
              <w:t>MUDr. Kateřina Kikalová, Ph.D.</w:t>
            </w:r>
          </w:p>
        </w:tc>
      </w:tr>
      <w:tr w:rsidR="002679FA" w:rsidTr="00394BFA">
        <w:trPr>
          <w:trHeight w:val="415"/>
        </w:trPr>
        <w:tc>
          <w:tcPr>
            <w:tcW w:w="2943" w:type="dxa"/>
            <w:tcBorders>
              <w:top w:val="single" w:sz="4" w:space="0" w:color="auto"/>
              <w:left w:val="double" w:sz="4" w:space="0" w:color="auto"/>
              <w:bottom w:val="double" w:sz="4" w:space="0" w:color="auto"/>
              <w:right w:val="single" w:sz="2" w:space="0" w:color="auto"/>
            </w:tcBorders>
          </w:tcPr>
          <w:p w:rsidR="00EB65E0" w:rsidRPr="00AC6323" w:rsidRDefault="00EB65E0" w:rsidP="00394BFA">
            <w:pPr>
              <w:rPr>
                <w:b/>
              </w:rPr>
            </w:pPr>
            <w:r w:rsidRPr="00AC6323">
              <w:rPr>
                <w:b/>
              </w:rPr>
              <w:t>Rok obhajoby:</w:t>
            </w:r>
          </w:p>
        </w:tc>
        <w:tc>
          <w:tcPr>
            <w:tcW w:w="6269" w:type="dxa"/>
            <w:tcBorders>
              <w:top w:val="single" w:sz="2" w:space="0" w:color="auto"/>
              <w:left w:val="single" w:sz="2" w:space="0" w:color="auto"/>
              <w:right w:val="double" w:sz="4" w:space="0" w:color="auto"/>
            </w:tcBorders>
          </w:tcPr>
          <w:p w:rsidR="00EB65E0" w:rsidRDefault="00EB65E0" w:rsidP="00394BFA">
            <w:r>
              <w:t>2014</w:t>
            </w:r>
          </w:p>
        </w:tc>
      </w:tr>
      <w:tr w:rsidR="002679FA" w:rsidTr="00394BFA">
        <w:tc>
          <w:tcPr>
            <w:tcW w:w="2943" w:type="dxa"/>
            <w:tcBorders>
              <w:top w:val="double" w:sz="4" w:space="0" w:color="auto"/>
              <w:left w:val="nil"/>
              <w:bottom w:val="double" w:sz="4" w:space="0" w:color="auto"/>
              <w:right w:val="nil"/>
            </w:tcBorders>
          </w:tcPr>
          <w:p w:rsidR="00EB65E0" w:rsidRDefault="00EB65E0" w:rsidP="00394BFA"/>
        </w:tc>
        <w:tc>
          <w:tcPr>
            <w:tcW w:w="6269" w:type="dxa"/>
            <w:tcBorders>
              <w:top w:val="double" w:sz="4" w:space="0" w:color="auto"/>
              <w:left w:val="nil"/>
              <w:bottom w:val="double" w:sz="4" w:space="0" w:color="auto"/>
              <w:right w:val="nil"/>
            </w:tcBorders>
          </w:tcPr>
          <w:p w:rsidR="00EB65E0" w:rsidRDefault="00EB65E0" w:rsidP="00394BFA"/>
        </w:tc>
      </w:tr>
      <w:tr w:rsidR="002679FA" w:rsidTr="00394BFA">
        <w:trPr>
          <w:trHeight w:val="995"/>
        </w:trPr>
        <w:tc>
          <w:tcPr>
            <w:tcW w:w="2943" w:type="dxa"/>
            <w:tcBorders>
              <w:top w:val="double" w:sz="4" w:space="0" w:color="auto"/>
              <w:left w:val="double" w:sz="4" w:space="0" w:color="auto"/>
              <w:right w:val="single" w:sz="2" w:space="0" w:color="auto"/>
            </w:tcBorders>
          </w:tcPr>
          <w:p w:rsidR="00EB65E0" w:rsidRPr="00AC6323" w:rsidRDefault="00EB65E0" w:rsidP="00394BFA">
            <w:pPr>
              <w:rPr>
                <w:b/>
              </w:rPr>
            </w:pPr>
            <w:r w:rsidRPr="00AC6323">
              <w:rPr>
                <w:b/>
              </w:rPr>
              <w:t>Název práce:</w:t>
            </w:r>
          </w:p>
        </w:tc>
        <w:tc>
          <w:tcPr>
            <w:tcW w:w="6269" w:type="dxa"/>
            <w:tcBorders>
              <w:top w:val="double" w:sz="4" w:space="0" w:color="auto"/>
              <w:left w:val="single" w:sz="2" w:space="0" w:color="auto"/>
              <w:right w:val="double" w:sz="4" w:space="0" w:color="auto"/>
            </w:tcBorders>
          </w:tcPr>
          <w:p w:rsidR="00EB65E0" w:rsidRPr="00AC6323" w:rsidRDefault="00EB65E0" w:rsidP="00EB65E0">
            <w:r w:rsidRPr="001F1699">
              <w:t>Digitalizace obrazového archivu Katedry antropologie a zdravovědy - anatomie a fyziologie.</w:t>
            </w:r>
          </w:p>
        </w:tc>
      </w:tr>
      <w:tr w:rsidR="002679FA" w:rsidTr="00394BFA">
        <w:trPr>
          <w:trHeight w:val="975"/>
        </w:trPr>
        <w:tc>
          <w:tcPr>
            <w:tcW w:w="2943" w:type="dxa"/>
            <w:tcBorders>
              <w:top w:val="single" w:sz="2" w:space="0" w:color="auto"/>
              <w:left w:val="double" w:sz="4" w:space="0" w:color="auto"/>
              <w:right w:val="single" w:sz="2" w:space="0" w:color="auto"/>
            </w:tcBorders>
          </w:tcPr>
          <w:p w:rsidR="00EB65E0" w:rsidRPr="00AC6323" w:rsidRDefault="00EB65E0" w:rsidP="00394BFA">
            <w:pPr>
              <w:rPr>
                <w:b/>
              </w:rPr>
            </w:pPr>
            <w:r w:rsidRPr="00AC6323">
              <w:rPr>
                <w:b/>
              </w:rPr>
              <w:t>Název v angličtině:</w:t>
            </w:r>
          </w:p>
        </w:tc>
        <w:tc>
          <w:tcPr>
            <w:tcW w:w="6269" w:type="dxa"/>
            <w:tcBorders>
              <w:top w:val="single" w:sz="2" w:space="0" w:color="auto"/>
              <w:left w:val="single" w:sz="2" w:space="0" w:color="auto"/>
              <w:right w:val="double" w:sz="4" w:space="0" w:color="auto"/>
            </w:tcBorders>
          </w:tcPr>
          <w:p w:rsidR="00EB65E0" w:rsidRPr="00AC6323" w:rsidRDefault="00EB65E0" w:rsidP="00EB65E0">
            <w:pPr>
              <w:ind w:firstLine="0"/>
            </w:pPr>
            <w:r>
              <w:t xml:space="preserve">            </w:t>
            </w:r>
            <w:r w:rsidRPr="001F1699">
              <w:t>Digitizing the image Archives of Department of Anthropology and Health Education - Anatomy and Physiology.</w:t>
            </w:r>
          </w:p>
        </w:tc>
      </w:tr>
      <w:tr w:rsidR="002679FA" w:rsidTr="00394BFA">
        <w:trPr>
          <w:trHeight w:val="1815"/>
        </w:trPr>
        <w:tc>
          <w:tcPr>
            <w:tcW w:w="2943" w:type="dxa"/>
            <w:tcBorders>
              <w:top w:val="single" w:sz="2" w:space="0" w:color="auto"/>
              <w:left w:val="double" w:sz="4" w:space="0" w:color="auto"/>
              <w:right w:val="single" w:sz="2" w:space="0" w:color="auto"/>
            </w:tcBorders>
          </w:tcPr>
          <w:p w:rsidR="00EB65E0" w:rsidRPr="00AC6323" w:rsidRDefault="00EB65E0" w:rsidP="00394BFA">
            <w:pPr>
              <w:rPr>
                <w:b/>
              </w:rPr>
            </w:pPr>
            <w:r w:rsidRPr="00AC6323">
              <w:rPr>
                <w:b/>
              </w:rPr>
              <w:t>Anotace práce:</w:t>
            </w:r>
          </w:p>
        </w:tc>
        <w:tc>
          <w:tcPr>
            <w:tcW w:w="6269" w:type="dxa"/>
            <w:tcBorders>
              <w:top w:val="single" w:sz="2" w:space="0" w:color="auto"/>
              <w:left w:val="single" w:sz="2" w:space="0" w:color="auto"/>
              <w:right w:val="double" w:sz="4" w:space="0" w:color="auto"/>
            </w:tcBorders>
          </w:tcPr>
          <w:p w:rsidR="00EB65E0" w:rsidRPr="00AC6323" w:rsidRDefault="002679FA" w:rsidP="002679FA">
            <w:r>
              <w:t xml:space="preserve">Diplomová práce se zabývá problematikou využití elektronického obrazového materiálu získaného digitální konverzí obrazového archivu Katedry antropologie a zdravovědy. Je členěna do dvou částí – teoretické a praktické. Teoretická část sumarizuje současné poznatky o problematice digitalizace obrazových archivů, používání počítačů a výpočetní techniky ve výuce. Praktická část je soustředěna na tvorbu didaktické pomůcky s využitím dat získaných digitalizací archivu Katedry antropologie a zdravovědy a z dotazníkového šetření. </w:t>
            </w:r>
          </w:p>
        </w:tc>
      </w:tr>
      <w:tr w:rsidR="002679FA" w:rsidTr="00394BFA">
        <w:trPr>
          <w:trHeight w:val="695"/>
        </w:trPr>
        <w:tc>
          <w:tcPr>
            <w:tcW w:w="2943" w:type="dxa"/>
            <w:tcBorders>
              <w:top w:val="single" w:sz="2" w:space="0" w:color="auto"/>
              <w:left w:val="double" w:sz="4" w:space="0" w:color="auto"/>
              <w:right w:val="single" w:sz="2" w:space="0" w:color="auto"/>
            </w:tcBorders>
          </w:tcPr>
          <w:p w:rsidR="00EB65E0" w:rsidRPr="00AC6323" w:rsidRDefault="00EB65E0" w:rsidP="00394BFA">
            <w:pPr>
              <w:rPr>
                <w:b/>
              </w:rPr>
            </w:pPr>
            <w:r w:rsidRPr="00AC6323">
              <w:rPr>
                <w:b/>
              </w:rPr>
              <w:t>Klíčová slova:</w:t>
            </w:r>
          </w:p>
        </w:tc>
        <w:tc>
          <w:tcPr>
            <w:tcW w:w="6269" w:type="dxa"/>
            <w:tcBorders>
              <w:top w:val="single" w:sz="2" w:space="0" w:color="auto"/>
              <w:left w:val="single" w:sz="2" w:space="0" w:color="auto"/>
              <w:right w:val="double" w:sz="4" w:space="0" w:color="auto"/>
            </w:tcBorders>
          </w:tcPr>
          <w:p w:rsidR="00EB65E0" w:rsidRPr="00AC6323" w:rsidRDefault="00E834F3" w:rsidP="00E834F3">
            <w:r>
              <w:t>digitalizace, počítač ve výuce, didaktická pomůcka, výpočetní technika</w:t>
            </w:r>
          </w:p>
        </w:tc>
      </w:tr>
      <w:tr w:rsidR="002679FA" w:rsidTr="00D456BB">
        <w:trPr>
          <w:trHeight w:val="1416"/>
        </w:trPr>
        <w:tc>
          <w:tcPr>
            <w:tcW w:w="2943" w:type="dxa"/>
            <w:tcBorders>
              <w:top w:val="single" w:sz="2" w:space="0" w:color="auto"/>
              <w:left w:val="double" w:sz="4" w:space="0" w:color="auto"/>
              <w:right w:val="single" w:sz="2" w:space="0" w:color="auto"/>
            </w:tcBorders>
          </w:tcPr>
          <w:p w:rsidR="00EB65E0" w:rsidRPr="00AC6323" w:rsidRDefault="00EB65E0" w:rsidP="00394BFA">
            <w:pPr>
              <w:rPr>
                <w:b/>
              </w:rPr>
            </w:pPr>
            <w:r w:rsidRPr="00AC6323">
              <w:rPr>
                <w:b/>
              </w:rPr>
              <w:t>Anotace v angličtině:</w:t>
            </w:r>
          </w:p>
        </w:tc>
        <w:tc>
          <w:tcPr>
            <w:tcW w:w="6269" w:type="dxa"/>
            <w:tcBorders>
              <w:top w:val="single" w:sz="2" w:space="0" w:color="auto"/>
              <w:left w:val="single" w:sz="2" w:space="0" w:color="auto"/>
              <w:right w:val="double" w:sz="4" w:space="0" w:color="auto"/>
            </w:tcBorders>
          </w:tcPr>
          <w:p w:rsidR="00D456BB" w:rsidRDefault="00D456BB" w:rsidP="00D456BB">
            <w:pPr>
              <w:ind w:firstLine="0"/>
            </w:pPr>
          </w:p>
          <w:p w:rsidR="00EB65E0" w:rsidRPr="00D456BB" w:rsidRDefault="00E834F3" w:rsidP="00D456BB">
            <w:pPr>
              <w:rPr>
                <w:lang w:val="en-US"/>
              </w:rPr>
            </w:pPr>
            <w:r w:rsidRPr="005B1A1C">
              <w:rPr>
                <w:lang w:val="en-US"/>
              </w:rPr>
              <w:t xml:space="preserve">The thesis deals with issue of using electronic visual material acquired by digital conversion of the image archives of Department of Anthropology and Health Education. It is divided into two parts – theoretical and practical. The theoretical part </w:t>
            </w:r>
            <w:r w:rsidR="005B1A1C" w:rsidRPr="005B1A1C">
              <w:rPr>
                <w:lang w:val="en-US"/>
              </w:rPr>
              <w:t>summarizes</w:t>
            </w:r>
            <w:r w:rsidRPr="005B1A1C">
              <w:rPr>
                <w:lang w:val="en-US"/>
              </w:rPr>
              <w:t xml:space="preserve"> </w:t>
            </w:r>
            <w:r w:rsidR="005B1A1C" w:rsidRPr="005B1A1C">
              <w:rPr>
                <w:lang w:val="en-US"/>
              </w:rPr>
              <w:t>current knowledge</w:t>
            </w:r>
            <w:r w:rsidRPr="005B1A1C">
              <w:rPr>
                <w:lang w:val="en-US"/>
              </w:rPr>
              <w:t xml:space="preserve"> </w:t>
            </w:r>
            <w:r w:rsidR="005B1A1C" w:rsidRPr="005B1A1C">
              <w:rPr>
                <w:lang w:val="en-US"/>
              </w:rPr>
              <w:t>about</w:t>
            </w:r>
            <w:r w:rsidRPr="005B1A1C">
              <w:rPr>
                <w:lang w:val="en-US"/>
              </w:rPr>
              <w:t xml:space="preserve"> processing </w:t>
            </w:r>
            <w:r w:rsidR="005B1A1C" w:rsidRPr="005B1A1C">
              <w:rPr>
                <w:lang w:val="en-US"/>
              </w:rPr>
              <w:t>digitizing of visual archives</w:t>
            </w:r>
            <w:r w:rsidR="005B1A1C">
              <w:rPr>
                <w:lang w:val="en-US"/>
              </w:rPr>
              <w:t>, using computers and computing in classroom</w:t>
            </w:r>
            <w:r w:rsidRPr="005B1A1C">
              <w:rPr>
                <w:lang w:val="en-US"/>
              </w:rPr>
              <w:t xml:space="preserve">. The practical part is focused on </w:t>
            </w:r>
            <w:r w:rsidR="005B1A1C">
              <w:rPr>
                <w:lang w:val="en-US"/>
              </w:rPr>
              <w:t xml:space="preserve">processing of didactic aid using data acquired by digitizing of </w:t>
            </w:r>
            <w:r w:rsidR="005B1A1C" w:rsidRPr="005B1A1C">
              <w:rPr>
                <w:lang w:val="en-US"/>
              </w:rPr>
              <w:t>the image archives of Department of Anthropology and Health Education</w:t>
            </w:r>
            <w:r w:rsidR="005B1A1C">
              <w:rPr>
                <w:lang w:val="en-US"/>
              </w:rPr>
              <w:t xml:space="preserve"> and the survey.</w:t>
            </w:r>
          </w:p>
        </w:tc>
      </w:tr>
      <w:tr w:rsidR="002679FA" w:rsidTr="00394BFA">
        <w:trPr>
          <w:trHeight w:val="695"/>
        </w:trPr>
        <w:tc>
          <w:tcPr>
            <w:tcW w:w="2943" w:type="dxa"/>
            <w:tcBorders>
              <w:top w:val="single" w:sz="2" w:space="0" w:color="auto"/>
              <w:left w:val="double" w:sz="4" w:space="0" w:color="auto"/>
              <w:right w:val="single" w:sz="2" w:space="0" w:color="auto"/>
            </w:tcBorders>
          </w:tcPr>
          <w:p w:rsidR="00EB65E0" w:rsidRPr="00AC6323" w:rsidRDefault="00EB65E0" w:rsidP="00394BFA">
            <w:pPr>
              <w:rPr>
                <w:b/>
              </w:rPr>
            </w:pPr>
            <w:r w:rsidRPr="00AC6323">
              <w:rPr>
                <w:b/>
              </w:rPr>
              <w:t>Klíčová slova v angličtině:</w:t>
            </w:r>
          </w:p>
        </w:tc>
        <w:tc>
          <w:tcPr>
            <w:tcW w:w="6269" w:type="dxa"/>
            <w:tcBorders>
              <w:top w:val="single" w:sz="2" w:space="0" w:color="auto"/>
              <w:left w:val="single" w:sz="2" w:space="0" w:color="auto"/>
              <w:right w:val="double" w:sz="4" w:space="0" w:color="auto"/>
            </w:tcBorders>
          </w:tcPr>
          <w:p w:rsidR="00EB65E0" w:rsidRPr="00AC6323" w:rsidRDefault="00E834F3" w:rsidP="00E834F3">
            <w:r>
              <w:rPr>
                <w:lang w:val="en-US"/>
              </w:rPr>
              <w:t>digitizing, computer in classroom, didactic aid, computing</w:t>
            </w:r>
          </w:p>
        </w:tc>
      </w:tr>
      <w:tr w:rsidR="002679FA" w:rsidTr="00394BFA">
        <w:trPr>
          <w:trHeight w:val="2375"/>
        </w:trPr>
        <w:tc>
          <w:tcPr>
            <w:tcW w:w="2943" w:type="dxa"/>
            <w:tcBorders>
              <w:top w:val="single" w:sz="2" w:space="0" w:color="auto"/>
              <w:left w:val="double" w:sz="4" w:space="0" w:color="auto"/>
              <w:right w:val="single" w:sz="2" w:space="0" w:color="auto"/>
            </w:tcBorders>
          </w:tcPr>
          <w:p w:rsidR="00EB65E0" w:rsidRPr="00AC6323" w:rsidRDefault="00EB65E0" w:rsidP="00394BFA">
            <w:pPr>
              <w:rPr>
                <w:b/>
              </w:rPr>
            </w:pPr>
            <w:r w:rsidRPr="00AC6323">
              <w:rPr>
                <w:b/>
              </w:rPr>
              <w:t>Přílohy vázané v práci:</w:t>
            </w:r>
          </w:p>
        </w:tc>
        <w:tc>
          <w:tcPr>
            <w:tcW w:w="6269" w:type="dxa"/>
            <w:tcBorders>
              <w:top w:val="single" w:sz="2" w:space="0" w:color="auto"/>
              <w:left w:val="single" w:sz="2" w:space="0" w:color="auto"/>
              <w:right w:val="double" w:sz="4" w:space="0" w:color="auto"/>
            </w:tcBorders>
          </w:tcPr>
          <w:p w:rsidR="00EB65E0" w:rsidRDefault="00B95CFA" w:rsidP="00394BFA">
            <w:r>
              <w:t>DVD</w:t>
            </w:r>
          </w:p>
          <w:p w:rsidR="00EB65E0" w:rsidRDefault="00EB65E0" w:rsidP="00394BFA"/>
          <w:p w:rsidR="00EB65E0" w:rsidRDefault="00EB65E0" w:rsidP="00394BFA"/>
          <w:p w:rsidR="00EB65E0" w:rsidRDefault="00EB65E0" w:rsidP="00394BFA"/>
          <w:p w:rsidR="00EB65E0" w:rsidRDefault="00EB65E0" w:rsidP="00394BFA"/>
          <w:p w:rsidR="00EB65E0" w:rsidRDefault="00EB65E0" w:rsidP="00394BFA"/>
          <w:p w:rsidR="00EB65E0" w:rsidRDefault="00EB65E0" w:rsidP="00394BFA"/>
          <w:p w:rsidR="00EB65E0" w:rsidRPr="00AC6323" w:rsidRDefault="00EB65E0" w:rsidP="00394BFA"/>
        </w:tc>
      </w:tr>
      <w:tr w:rsidR="002679FA" w:rsidTr="00394BFA">
        <w:trPr>
          <w:trHeight w:val="415"/>
        </w:trPr>
        <w:tc>
          <w:tcPr>
            <w:tcW w:w="2943" w:type="dxa"/>
            <w:tcBorders>
              <w:top w:val="single" w:sz="4" w:space="0" w:color="auto"/>
              <w:left w:val="double" w:sz="4" w:space="0" w:color="auto"/>
              <w:bottom w:val="single" w:sz="4" w:space="0" w:color="auto"/>
              <w:right w:val="single" w:sz="2" w:space="0" w:color="auto"/>
            </w:tcBorders>
          </w:tcPr>
          <w:p w:rsidR="00EB65E0" w:rsidRPr="00AC6323" w:rsidRDefault="00EB65E0" w:rsidP="00394BFA">
            <w:pPr>
              <w:rPr>
                <w:b/>
              </w:rPr>
            </w:pPr>
            <w:r w:rsidRPr="00AC6323">
              <w:rPr>
                <w:b/>
              </w:rPr>
              <w:t>Rozsah práce:</w:t>
            </w:r>
          </w:p>
        </w:tc>
        <w:tc>
          <w:tcPr>
            <w:tcW w:w="6269" w:type="dxa"/>
            <w:tcBorders>
              <w:top w:val="single" w:sz="2" w:space="0" w:color="auto"/>
              <w:left w:val="single" w:sz="2" w:space="0" w:color="auto"/>
              <w:bottom w:val="single" w:sz="4" w:space="0" w:color="auto"/>
              <w:right w:val="double" w:sz="4" w:space="0" w:color="auto"/>
            </w:tcBorders>
          </w:tcPr>
          <w:p w:rsidR="00EB65E0" w:rsidRPr="00AC6323" w:rsidRDefault="009D550C" w:rsidP="00394BFA">
            <w:r>
              <w:t>70</w:t>
            </w:r>
          </w:p>
        </w:tc>
      </w:tr>
      <w:tr w:rsidR="002679FA" w:rsidTr="00394BFA">
        <w:trPr>
          <w:trHeight w:val="415"/>
        </w:trPr>
        <w:tc>
          <w:tcPr>
            <w:tcW w:w="2943" w:type="dxa"/>
            <w:tcBorders>
              <w:top w:val="single" w:sz="4" w:space="0" w:color="auto"/>
              <w:left w:val="double" w:sz="4" w:space="0" w:color="auto"/>
              <w:bottom w:val="double" w:sz="4" w:space="0" w:color="auto"/>
              <w:right w:val="single" w:sz="2" w:space="0" w:color="auto"/>
            </w:tcBorders>
          </w:tcPr>
          <w:p w:rsidR="00EB65E0" w:rsidRPr="00AC6323" w:rsidRDefault="00EB65E0" w:rsidP="00394BFA">
            <w:pPr>
              <w:rPr>
                <w:b/>
              </w:rPr>
            </w:pPr>
            <w:r w:rsidRPr="00AC6323">
              <w:rPr>
                <w:b/>
              </w:rPr>
              <w:t>Jazyk práce:</w:t>
            </w:r>
          </w:p>
        </w:tc>
        <w:tc>
          <w:tcPr>
            <w:tcW w:w="6269" w:type="dxa"/>
            <w:tcBorders>
              <w:top w:val="single" w:sz="4" w:space="0" w:color="auto"/>
              <w:left w:val="single" w:sz="2" w:space="0" w:color="auto"/>
              <w:bottom w:val="double" w:sz="4" w:space="0" w:color="auto"/>
              <w:right w:val="double" w:sz="4" w:space="0" w:color="auto"/>
            </w:tcBorders>
          </w:tcPr>
          <w:p w:rsidR="00EB65E0" w:rsidRPr="00AC6323" w:rsidRDefault="00502819" w:rsidP="00394BFA">
            <w:r>
              <w:t>CZ</w:t>
            </w:r>
          </w:p>
        </w:tc>
      </w:tr>
    </w:tbl>
    <w:p w:rsidR="00EB65E0" w:rsidRPr="00EB65E0" w:rsidRDefault="00EB65E0" w:rsidP="00EB65E0"/>
    <w:sectPr w:rsidR="00EB65E0" w:rsidRPr="00EB65E0" w:rsidSect="00A10AA9">
      <w:pgSz w:w="11906" w:h="1683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978" w:rsidRDefault="00B87978" w:rsidP="00C80CEE">
      <w:r>
        <w:separator/>
      </w:r>
    </w:p>
  </w:endnote>
  <w:endnote w:type="continuationSeparator" w:id="0">
    <w:p w:rsidR="00B87978" w:rsidRDefault="00B87978" w:rsidP="00C80C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978" w:rsidRDefault="00B87978">
    <w:pPr>
      <w:pStyle w:val="Zpat"/>
      <w:jc w:val="center"/>
    </w:pPr>
  </w:p>
  <w:p w:rsidR="00B87978" w:rsidRDefault="00B87978" w:rsidP="00C80CEE">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387"/>
      <w:docPartObj>
        <w:docPartGallery w:val="Page Numbers (Bottom of Page)"/>
        <w:docPartUnique/>
      </w:docPartObj>
    </w:sdtPr>
    <w:sdtContent>
      <w:p w:rsidR="00B87978" w:rsidRDefault="00A10308">
        <w:pPr>
          <w:pStyle w:val="Zpat"/>
          <w:jc w:val="center"/>
        </w:pPr>
        <w:fldSimple w:instr=" PAGE   \* MERGEFORMAT ">
          <w:r w:rsidR="00982A1A">
            <w:rPr>
              <w:noProof/>
            </w:rPr>
            <w:t>8</w:t>
          </w:r>
        </w:fldSimple>
      </w:p>
    </w:sdtContent>
  </w:sdt>
  <w:p w:rsidR="00B87978" w:rsidRDefault="00B87978" w:rsidP="00C80CE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978" w:rsidRDefault="00B87978" w:rsidP="00C80CEE">
      <w:r>
        <w:separator/>
      </w:r>
    </w:p>
  </w:footnote>
  <w:footnote w:type="continuationSeparator" w:id="0">
    <w:p w:rsidR="00B87978" w:rsidRDefault="00B87978" w:rsidP="00C80C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27C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923EED"/>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5820829"/>
    <w:multiLevelType w:val="hybridMultilevel"/>
    <w:tmpl w:val="64C43CE6"/>
    <w:lvl w:ilvl="0" w:tplc="F27AC558">
      <w:start w:val="1"/>
      <w:numFmt w:val="bullet"/>
      <w:lvlText w:val=""/>
      <w:lvlJc w:val="left"/>
      <w:pPr>
        <w:ind w:left="1468" w:hanging="360"/>
      </w:pPr>
      <w:rPr>
        <w:rFonts w:ascii="Symbol" w:hAnsi="Symbol" w:hint="default"/>
      </w:rPr>
    </w:lvl>
    <w:lvl w:ilvl="1" w:tplc="04050003" w:tentative="1">
      <w:start w:val="1"/>
      <w:numFmt w:val="bullet"/>
      <w:lvlText w:val="o"/>
      <w:lvlJc w:val="left"/>
      <w:pPr>
        <w:ind w:left="2188" w:hanging="360"/>
      </w:pPr>
      <w:rPr>
        <w:rFonts w:ascii="Courier New" w:hAnsi="Courier New" w:cs="Courier New" w:hint="default"/>
      </w:rPr>
    </w:lvl>
    <w:lvl w:ilvl="2" w:tplc="04050005" w:tentative="1">
      <w:start w:val="1"/>
      <w:numFmt w:val="bullet"/>
      <w:lvlText w:val=""/>
      <w:lvlJc w:val="left"/>
      <w:pPr>
        <w:ind w:left="2908" w:hanging="360"/>
      </w:pPr>
      <w:rPr>
        <w:rFonts w:ascii="Wingdings" w:hAnsi="Wingdings" w:hint="default"/>
      </w:rPr>
    </w:lvl>
    <w:lvl w:ilvl="3" w:tplc="04050001" w:tentative="1">
      <w:start w:val="1"/>
      <w:numFmt w:val="bullet"/>
      <w:lvlText w:val=""/>
      <w:lvlJc w:val="left"/>
      <w:pPr>
        <w:ind w:left="3628" w:hanging="360"/>
      </w:pPr>
      <w:rPr>
        <w:rFonts w:ascii="Symbol" w:hAnsi="Symbol" w:hint="default"/>
      </w:rPr>
    </w:lvl>
    <w:lvl w:ilvl="4" w:tplc="04050003" w:tentative="1">
      <w:start w:val="1"/>
      <w:numFmt w:val="bullet"/>
      <w:lvlText w:val="o"/>
      <w:lvlJc w:val="left"/>
      <w:pPr>
        <w:ind w:left="4348" w:hanging="360"/>
      </w:pPr>
      <w:rPr>
        <w:rFonts w:ascii="Courier New" w:hAnsi="Courier New" w:cs="Courier New" w:hint="default"/>
      </w:rPr>
    </w:lvl>
    <w:lvl w:ilvl="5" w:tplc="04050005" w:tentative="1">
      <w:start w:val="1"/>
      <w:numFmt w:val="bullet"/>
      <w:lvlText w:val=""/>
      <w:lvlJc w:val="left"/>
      <w:pPr>
        <w:ind w:left="5068" w:hanging="360"/>
      </w:pPr>
      <w:rPr>
        <w:rFonts w:ascii="Wingdings" w:hAnsi="Wingdings" w:hint="default"/>
      </w:rPr>
    </w:lvl>
    <w:lvl w:ilvl="6" w:tplc="04050001" w:tentative="1">
      <w:start w:val="1"/>
      <w:numFmt w:val="bullet"/>
      <w:lvlText w:val=""/>
      <w:lvlJc w:val="left"/>
      <w:pPr>
        <w:ind w:left="5788" w:hanging="360"/>
      </w:pPr>
      <w:rPr>
        <w:rFonts w:ascii="Symbol" w:hAnsi="Symbol" w:hint="default"/>
      </w:rPr>
    </w:lvl>
    <w:lvl w:ilvl="7" w:tplc="04050003" w:tentative="1">
      <w:start w:val="1"/>
      <w:numFmt w:val="bullet"/>
      <w:lvlText w:val="o"/>
      <w:lvlJc w:val="left"/>
      <w:pPr>
        <w:ind w:left="6508" w:hanging="360"/>
      </w:pPr>
      <w:rPr>
        <w:rFonts w:ascii="Courier New" w:hAnsi="Courier New" w:cs="Courier New" w:hint="default"/>
      </w:rPr>
    </w:lvl>
    <w:lvl w:ilvl="8" w:tplc="04050005" w:tentative="1">
      <w:start w:val="1"/>
      <w:numFmt w:val="bullet"/>
      <w:lvlText w:val=""/>
      <w:lvlJc w:val="left"/>
      <w:pPr>
        <w:ind w:left="7228" w:hanging="360"/>
      </w:pPr>
      <w:rPr>
        <w:rFonts w:ascii="Wingdings" w:hAnsi="Wingdings" w:hint="default"/>
      </w:rPr>
    </w:lvl>
  </w:abstractNum>
  <w:abstractNum w:abstractNumId="3">
    <w:nsid w:val="098F746F"/>
    <w:multiLevelType w:val="hybridMultilevel"/>
    <w:tmpl w:val="4FA862DC"/>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nsid w:val="0C74752F"/>
    <w:multiLevelType w:val="hybridMultilevel"/>
    <w:tmpl w:val="DF08DEF4"/>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nsid w:val="0EFE69C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5303E3"/>
    <w:multiLevelType w:val="hybridMultilevel"/>
    <w:tmpl w:val="E190FB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4D972CD"/>
    <w:multiLevelType w:val="hybridMultilevel"/>
    <w:tmpl w:val="F72E2216"/>
    <w:lvl w:ilvl="0" w:tplc="54280B2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6BF474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523DC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EE91667"/>
    <w:multiLevelType w:val="hybridMultilevel"/>
    <w:tmpl w:val="F462FF5C"/>
    <w:lvl w:ilvl="0" w:tplc="DADCD924">
      <w:start w:val="1"/>
      <w:numFmt w:val="decimal"/>
      <w:suff w:val="space"/>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nsid w:val="205061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23866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BD41265"/>
    <w:multiLevelType w:val="hybridMultilevel"/>
    <w:tmpl w:val="C9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CFB4F1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D2E6AB4"/>
    <w:multiLevelType w:val="hybridMultilevel"/>
    <w:tmpl w:val="71E4BF8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nsid w:val="2E180A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05A2119"/>
    <w:multiLevelType w:val="hybridMultilevel"/>
    <w:tmpl w:val="F06050EA"/>
    <w:lvl w:ilvl="0" w:tplc="BF8CF192">
      <w:numFmt w:val="bullet"/>
      <w:lvlText w:val="-"/>
      <w:lvlJc w:val="left"/>
      <w:pPr>
        <w:ind w:left="1069" w:hanging="360"/>
      </w:pPr>
      <w:rPr>
        <w:rFonts w:ascii="Times New Roman" w:eastAsiaTheme="minorEastAsia" w:hAnsi="Times New Roman" w:cs="Times New Roman"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nsid w:val="31CB6755"/>
    <w:multiLevelType w:val="hybridMultilevel"/>
    <w:tmpl w:val="4F3E581E"/>
    <w:lvl w:ilvl="0" w:tplc="3502F4D0">
      <w:start w:val="1"/>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2047535"/>
    <w:multiLevelType w:val="hybridMultilevel"/>
    <w:tmpl w:val="C518A1D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nsid w:val="35DC03C7"/>
    <w:multiLevelType w:val="hybridMultilevel"/>
    <w:tmpl w:val="218EC0B2"/>
    <w:lvl w:ilvl="0" w:tplc="1E4E03F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8B233A2"/>
    <w:multiLevelType w:val="hybridMultilevel"/>
    <w:tmpl w:val="029C83C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nsid w:val="3EC418EF"/>
    <w:multiLevelType w:val="hybridMultilevel"/>
    <w:tmpl w:val="97A2C9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3F404615"/>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AFB4CD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CD37CD0"/>
    <w:multiLevelType w:val="hybridMultilevel"/>
    <w:tmpl w:val="0F7C8F4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6">
    <w:nsid w:val="4DA16A52"/>
    <w:multiLevelType w:val="hybridMultilevel"/>
    <w:tmpl w:val="412CA57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7">
    <w:nsid w:val="5051709F"/>
    <w:multiLevelType w:val="hybridMultilevel"/>
    <w:tmpl w:val="D8BC1D88"/>
    <w:lvl w:ilvl="0" w:tplc="6630DFD4">
      <w:start w:val="1"/>
      <w:numFmt w:val="decimal"/>
      <w:lvlText w:val="Cíl č.%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8">
    <w:nsid w:val="55141A29"/>
    <w:multiLevelType w:val="hybridMultilevel"/>
    <w:tmpl w:val="7DF0FFB2"/>
    <w:lvl w:ilvl="0" w:tplc="62969A4E">
      <w:start w:val="1"/>
      <w:numFmt w:val="decimal"/>
      <w:lvlText w:val="%1.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9">
    <w:nsid w:val="55C05D49"/>
    <w:multiLevelType w:val="hybridMultilevel"/>
    <w:tmpl w:val="CBEEF3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60C3F8E"/>
    <w:multiLevelType w:val="hybridMultilevel"/>
    <w:tmpl w:val="FA7CEBBC"/>
    <w:lvl w:ilvl="0" w:tplc="9216D5A4">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1">
    <w:nsid w:val="56D97CE2"/>
    <w:multiLevelType w:val="hybridMultilevel"/>
    <w:tmpl w:val="91CE3A1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2">
    <w:nsid w:val="610710E9"/>
    <w:multiLevelType w:val="hybridMultilevel"/>
    <w:tmpl w:val="45D09E2A"/>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3">
    <w:nsid w:val="62DF40AF"/>
    <w:multiLevelType w:val="hybridMultilevel"/>
    <w:tmpl w:val="87DC6E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4A6742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54718A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5717A18"/>
    <w:multiLevelType w:val="hybridMultilevel"/>
    <w:tmpl w:val="E4A6451A"/>
    <w:lvl w:ilvl="0" w:tplc="3D868962">
      <w:start w:val="4"/>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7">
    <w:nsid w:val="663E293F"/>
    <w:multiLevelType w:val="hybridMultilevel"/>
    <w:tmpl w:val="060EB338"/>
    <w:lvl w:ilvl="0" w:tplc="6FDA959A">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8">
    <w:nsid w:val="666156AF"/>
    <w:multiLevelType w:val="hybridMultilevel"/>
    <w:tmpl w:val="6E6A47A8"/>
    <w:lvl w:ilvl="0" w:tplc="BBE4949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E212F2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59D48E8"/>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1">
    <w:nsid w:val="777052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9C60144"/>
    <w:multiLevelType w:val="hybridMultilevel"/>
    <w:tmpl w:val="7E04EC76"/>
    <w:lvl w:ilvl="0" w:tplc="DFC8B662">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3">
    <w:nsid w:val="7FB16CE0"/>
    <w:multiLevelType w:val="multilevel"/>
    <w:tmpl w:val="E918D65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1"/>
  </w:num>
  <w:num w:numId="2">
    <w:abstractNumId w:val="35"/>
  </w:num>
  <w:num w:numId="3">
    <w:abstractNumId w:val="4"/>
  </w:num>
  <w:num w:numId="4">
    <w:abstractNumId w:val="28"/>
  </w:num>
  <w:num w:numId="5">
    <w:abstractNumId w:val="16"/>
  </w:num>
  <w:num w:numId="6">
    <w:abstractNumId w:val="30"/>
  </w:num>
  <w:num w:numId="7">
    <w:abstractNumId w:val="39"/>
  </w:num>
  <w:num w:numId="8">
    <w:abstractNumId w:val="23"/>
  </w:num>
  <w:num w:numId="9">
    <w:abstractNumId w:val="38"/>
  </w:num>
  <w:num w:numId="10">
    <w:abstractNumId w:val="7"/>
  </w:num>
  <w:num w:numId="11">
    <w:abstractNumId w:val="5"/>
  </w:num>
  <w:num w:numId="12">
    <w:abstractNumId w:val="33"/>
  </w:num>
  <w:num w:numId="13">
    <w:abstractNumId w:val="9"/>
  </w:num>
  <w:num w:numId="14">
    <w:abstractNumId w:val="29"/>
  </w:num>
  <w:num w:numId="15">
    <w:abstractNumId w:val="1"/>
  </w:num>
  <w:num w:numId="16">
    <w:abstractNumId w:val="22"/>
  </w:num>
  <w:num w:numId="17">
    <w:abstractNumId w:val="24"/>
  </w:num>
  <w:num w:numId="18">
    <w:abstractNumId w:val="43"/>
  </w:num>
  <w:num w:numId="19">
    <w:abstractNumId w:val="15"/>
  </w:num>
  <w:num w:numId="20">
    <w:abstractNumId w:val="41"/>
  </w:num>
  <w:num w:numId="21">
    <w:abstractNumId w:val="37"/>
  </w:num>
  <w:num w:numId="22">
    <w:abstractNumId w:val="8"/>
  </w:num>
  <w:num w:numId="23">
    <w:abstractNumId w:val="19"/>
  </w:num>
  <w:num w:numId="24">
    <w:abstractNumId w:val="21"/>
  </w:num>
  <w:num w:numId="25">
    <w:abstractNumId w:val="32"/>
  </w:num>
  <w:num w:numId="26">
    <w:abstractNumId w:val="13"/>
  </w:num>
  <w:num w:numId="27">
    <w:abstractNumId w:val="25"/>
  </w:num>
  <w:num w:numId="28">
    <w:abstractNumId w:val="37"/>
    <w:lvlOverride w:ilvl="0">
      <w:startOverride w:val="1"/>
    </w:lvlOverride>
  </w:num>
  <w:num w:numId="29">
    <w:abstractNumId w:val="10"/>
  </w:num>
  <w:num w:numId="30">
    <w:abstractNumId w:val="20"/>
  </w:num>
  <w:num w:numId="31">
    <w:abstractNumId w:val="34"/>
  </w:num>
  <w:num w:numId="32">
    <w:abstractNumId w:val="17"/>
  </w:num>
  <w:num w:numId="33">
    <w:abstractNumId w:val="11"/>
  </w:num>
  <w:num w:numId="34">
    <w:abstractNumId w:val="42"/>
  </w:num>
  <w:num w:numId="35">
    <w:abstractNumId w:val="40"/>
  </w:num>
  <w:num w:numId="36">
    <w:abstractNumId w:val="40"/>
  </w:num>
  <w:num w:numId="37">
    <w:abstractNumId w:val="0"/>
  </w:num>
  <w:num w:numId="38">
    <w:abstractNumId w:val="2"/>
  </w:num>
  <w:num w:numId="39">
    <w:abstractNumId w:val="12"/>
  </w:num>
  <w:num w:numId="40">
    <w:abstractNumId w:val="18"/>
  </w:num>
  <w:num w:numId="41">
    <w:abstractNumId w:val="40"/>
    <w:lvlOverride w:ilvl="0">
      <w:startOverride w:val="1"/>
    </w:lvlOverride>
  </w:num>
  <w:num w:numId="42">
    <w:abstractNumId w:val="40"/>
    <w:lvlOverride w:ilvl="0">
      <w:startOverride w:val="1"/>
    </w:lvlOverride>
  </w:num>
  <w:num w:numId="43">
    <w:abstractNumId w:val="14"/>
  </w:num>
  <w:num w:numId="44">
    <w:abstractNumId w:val="6"/>
  </w:num>
  <w:num w:numId="45">
    <w:abstractNumId w:val="27"/>
  </w:num>
  <w:num w:numId="46">
    <w:abstractNumId w:val="3"/>
  </w:num>
  <w:num w:numId="47">
    <w:abstractNumId w:val="26"/>
  </w:num>
  <w:num w:numId="48">
    <w:abstractNumId w:val="40"/>
    <w:lvlOverride w:ilvl="0">
      <w:startOverride w:val="1"/>
    </w:lvlOverride>
  </w:num>
  <w:num w:numId="4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attachedTemplate r:id="rId1"/>
  <w:defaultTabStop w:val="708"/>
  <w:hyphenationZone w:val="425"/>
  <w:characterSpacingControl w:val="doNotCompress"/>
  <w:footnotePr>
    <w:footnote w:id="-1"/>
    <w:footnote w:id="0"/>
  </w:footnotePr>
  <w:endnotePr>
    <w:endnote w:id="-1"/>
    <w:endnote w:id="0"/>
  </w:endnotePr>
  <w:compat>
    <w:useFELayout/>
  </w:compat>
  <w:rsids>
    <w:rsidRoot w:val="00E365DE"/>
    <w:rsid w:val="0000396A"/>
    <w:rsid w:val="00004A02"/>
    <w:rsid w:val="000067C5"/>
    <w:rsid w:val="00007CAE"/>
    <w:rsid w:val="00010F2E"/>
    <w:rsid w:val="00012FD2"/>
    <w:rsid w:val="0001673D"/>
    <w:rsid w:val="00020DD3"/>
    <w:rsid w:val="00021123"/>
    <w:rsid w:val="00023106"/>
    <w:rsid w:val="00024E30"/>
    <w:rsid w:val="00027A6D"/>
    <w:rsid w:val="000308A0"/>
    <w:rsid w:val="00032B98"/>
    <w:rsid w:val="00033E8E"/>
    <w:rsid w:val="00033F15"/>
    <w:rsid w:val="00034A36"/>
    <w:rsid w:val="00035350"/>
    <w:rsid w:val="00036018"/>
    <w:rsid w:val="00041588"/>
    <w:rsid w:val="000447B4"/>
    <w:rsid w:val="00044A96"/>
    <w:rsid w:val="00046B3C"/>
    <w:rsid w:val="00047394"/>
    <w:rsid w:val="00047ED7"/>
    <w:rsid w:val="000504AB"/>
    <w:rsid w:val="00050662"/>
    <w:rsid w:val="00052DE3"/>
    <w:rsid w:val="00053F53"/>
    <w:rsid w:val="00054844"/>
    <w:rsid w:val="000550CB"/>
    <w:rsid w:val="00056DFB"/>
    <w:rsid w:val="000626E9"/>
    <w:rsid w:val="000636E8"/>
    <w:rsid w:val="00065D53"/>
    <w:rsid w:val="000701C9"/>
    <w:rsid w:val="0007256F"/>
    <w:rsid w:val="00072961"/>
    <w:rsid w:val="00073553"/>
    <w:rsid w:val="00074179"/>
    <w:rsid w:val="00076DD8"/>
    <w:rsid w:val="000772BC"/>
    <w:rsid w:val="0008049B"/>
    <w:rsid w:val="00080648"/>
    <w:rsid w:val="00081316"/>
    <w:rsid w:val="00083FF0"/>
    <w:rsid w:val="00084298"/>
    <w:rsid w:val="00084388"/>
    <w:rsid w:val="000854AC"/>
    <w:rsid w:val="00085B0C"/>
    <w:rsid w:val="00085DEF"/>
    <w:rsid w:val="00086A5F"/>
    <w:rsid w:val="00087039"/>
    <w:rsid w:val="00090B66"/>
    <w:rsid w:val="00091C9D"/>
    <w:rsid w:val="000944DE"/>
    <w:rsid w:val="000952D9"/>
    <w:rsid w:val="000953C4"/>
    <w:rsid w:val="000A1897"/>
    <w:rsid w:val="000A2882"/>
    <w:rsid w:val="000A36A5"/>
    <w:rsid w:val="000A3875"/>
    <w:rsid w:val="000A5474"/>
    <w:rsid w:val="000A5B01"/>
    <w:rsid w:val="000A67D4"/>
    <w:rsid w:val="000A6A1D"/>
    <w:rsid w:val="000B5461"/>
    <w:rsid w:val="000B59BB"/>
    <w:rsid w:val="000B621F"/>
    <w:rsid w:val="000C0A86"/>
    <w:rsid w:val="000C53E3"/>
    <w:rsid w:val="000C6F40"/>
    <w:rsid w:val="000D15BF"/>
    <w:rsid w:val="000D17C0"/>
    <w:rsid w:val="000D3D50"/>
    <w:rsid w:val="000D5C21"/>
    <w:rsid w:val="000D7CF2"/>
    <w:rsid w:val="000E105E"/>
    <w:rsid w:val="000E10D1"/>
    <w:rsid w:val="000E3E04"/>
    <w:rsid w:val="000E4F6D"/>
    <w:rsid w:val="000E62C5"/>
    <w:rsid w:val="000E6B9B"/>
    <w:rsid w:val="000E6BD4"/>
    <w:rsid w:val="000E7BF2"/>
    <w:rsid w:val="000E7F3D"/>
    <w:rsid w:val="000F119D"/>
    <w:rsid w:val="000F128F"/>
    <w:rsid w:val="000F1438"/>
    <w:rsid w:val="000F1AE8"/>
    <w:rsid w:val="000F3BE8"/>
    <w:rsid w:val="000F479E"/>
    <w:rsid w:val="000F6606"/>
    <w:rsid w:val="00102961"/>
    <w:rsid w:val="0010447A"/>
    <w:rsid w:val="00104BF7"/>
    <w:rsid w:val="0010540E"/>
    <w:rsid w:val="00105A51"/>
    <w:rsid w:val="00105B7D"/>
    <w:rsid w:val="0010664A"/>
    <w:rsid w:val="0011320C"/>
    <w:rsid w:val="00117332"/>
    <w:rsid w:val="00120F39"/>
    <w:rsid w:val="0013029B"/>
    <w:rsid w:val="00131ABB"/>
    <w:rsid w:val="001320AE"/>
    <w:rsid w:val="00132A6C"/>
    <w:rsid w:val="00133229"/>
    <w:rsid w:val="00135FC1"/>
    <w:rsid w:val="00136373"/>
    <w:rsid w:val="0013796D"/>
    <w:rsid w:val="00137977"/>
    <w:rsid w:val="0014275B"/>
    <w:rsid w:val="00143AC9"/>
    <w:rsid w:val="00143FD3"/>
    <w:rsid w:val="0014553F"/>
    <w:rsid w:val="00151F1D"/>
    <w:rsid w:val="00153048"/>
    <w:rsid w:val="00153CF6"/>
    <w:rsid w:val="00154849"/>
    <w:rsid w:val="0015494D"/>
    <w:rsid w:val="00161214"/>
    <w:rsid w:val="0016250D"/>
    <w:rsid w:val="00164274"/>
    <w:rsid w:val="00164CFE"/>
    <w:rsid w:val="00165C76"/>
    <w:rsid w:val="00166025"/>
    <w:rsid w:val="00166D51"/>
    <w:rsid w:val="001715DB"/>
    <w:rsid w:val="00171615"/>
    <w:rsid w:val="0017341B"/>
    <w:rsid w:val="00173C53"/>
    <w:rsid w:val="00175EF2"/>
    <w:rsid w:val="001765C6"/>
    <w:rsid w:val="0018267A"/>
    <w:rsid w:val="001829E7"/>
    <w:rsid w:val="00183B6A"/>
    <w:rsid w:val="001844EA"/>
    <w:rsid w:val="001865DC"/>
    <w:rsid w:val="00187585"/>
    <w:rsid w:val="0018768A"/>
    <w:rsid w:val="00191CED"/>
    <w:rsid w:val="00192F77"/>
    <w:rsid w:val="00193EBA"/>
    <w:rsid w:val="00197AC1"/>
    <w:rsid w:val="001A0DD2"/>
    <w:rsid w:val="001A22B9"/>
    <w:rsid w:val="001A78CD"/>
    <w:rsid w:val="001B4B2E"/>
    <w:rsid w:val="001B5A26"/>
    <w:rsid w:val="001B7078"/>
    <w:rsid w:val="001C0B76"/>
    <w:rsid w:val="001C1AB3"/>
    <w:rsid w:val="001C3C0D"/>
    <w:rsid w:val="001C4BFC"/>
    <w:rsid w:val="001C78D4"/>
    <w:rsid w:val="001C78DD"/>
    <w:rsid w:val="001D0BC4"/>
    <w:rsid w:val="001D0EF5"/>
    <w:rsid w:val="001D2CE3"/>
    <w:rsid w:val="001E03F9"/>
    <w:rsid w:val="001E09CF"/>
    <w:rsid w:val="001E135F"/>
    <w:rsid w:val="001E33B6"/>
    <w:rsid w:val="001E3800"/>
    <w:rsid w:val="001E4722"/>
    <w:rsid w:val="001E4A4F"/>
    <w:rsid w:val="001E4ABC"/>
    <w:rsid w:val="001E611D"/>
    <w:rsid w:val="001E7454"/>
    <w:rsid w:val="001F1A7A"/>
    <w:rsid w:val="001F21F4"/>
    <w:rsid w:val="001F244C"/>
    <w:rsid w:val="001F7134"/>
    <w:rsid w:val="00200586"/>
    <w:rsid w:val="00202507"/>
    <w:rsid w:val="00204391"/>
    <w:rsid w:val="002052DD"/>
    <w:rsid w:val="002067F7"/>
    <w:rsid w:val="00207AFA"/>
    <w:rsid w:val="00210421"/>
    <w:rsid w:val="002137BB"/>
    <w:rsid w:val="002144A9"/>
    <w:rsid w:val="00214802"/>
    <w:rsid w:val="00216F93"/>
    <w:rsid w:val="0021793B"/>
    <w:rsid w:val="00220CD6"/>
    <w:rsid w:val="00220DAF"/>
    <w:rsid w:val="002221E6"/>
    <w:rsid w:val="00227891"/>
    <w:rsid w:val="0022791A"/>
    <w:rsid w:val="002307DD"/>
    <w:rsid w:val="00231EA7"/>
    <w:rsid w:val="00233D97"/>
    <w:rsid w:val="00235CBF"/>
    <w:rsid w:val="002371D1"/>
    <w:rsid w:val="00241904"/>
    <w:rsid w:val="00242B2D"/>
    <w:rsid w:val="002463E7"/>
    <w:rsid w:val="00246520"/>
    <w:rsid w:val="00246B21"/>
    <w:rsid w:val="00250B7A"/>
    <w:rsid w:val="00251127"/>
    <w:rsid w:val="002515D7"/>
    <w:rsid w:val="00255447"/>
    <w:rsid w:val="002556C4"/>
    <w:rsid w:val="00255E8F"/>
    <w:rsid w:val="002561CD"/>
    <w:rsid w:val="002634AC"/>
    <w:rsid w:val="00263B60"/>
    <w:rsid w:val="00263FE3"/>
    <w:rsid w:val="00264286"/>
    <w:rsid w:val="00264A94"/>
    <w:rsid w:val="002679FA"/>
    <w:rsid w:val="00267A9F"/>
    <w:rsid w:val="00271936"/>
    <w:rsid w:val="00271A7F"/>
    <w:rsid w:val="00271F4A"/>
    <w:rsid w:val="00271F6F"/>
    <w:rsid w:val="00273210"/>
    <w:rsid w:val="00274B93"/>
    <w:rsid w:val="00274C62"/>
    <w:rsid w:val="00275426"/>
    <w:rsid w:val="002754FF"/>
    <w:rsid w:val="00276250"/>
    <w:rsid w:val="00277150"/>
    <w:rsid w:val="00280CBF"/>
    <w:rsid w:val="00282E6C"/>
    <w:rsid w:val="0028394D"/>
    <w:rsid w:val="00283EC5"/>
    <w:rsid w:val="00285BFA"/>
    <w:rsid w:val="00290B1A"/>
    <w:rsid w:val="00291E0E"/>
    <w:rsid w:val="002924ED"/>
    <w:rsid w:val="00292626"/>
    <w:rsid w:val="002928E4"/>
    <w:rsid w:val="002928F2"/>
    <w:rsid w:val="00292E1D"/>
    <w:rsid w:val="00293074"/>
    <w:rsid w:val="002936A6"/>
    <w:rsid w:val="002939A5"/>
    <w:rsid w:val="00295207"/>
    <w:rsid w:val="00297A31"/>
    <w:rsid w:val="002A1401"/>
    <w:rsid w:val="002A2ADB"/>
    <w:rsid w:val="002A6E5C"/>
    <w:rsid w:val="002B03F5"/>
    <w:rsid w:val="002B2348"/>
    <w:rsid w:val="002B26FC"/>
    <w:rsid w:val="002B3600"/>
    <w:rsid w:val="002B494A"/>
    <w:rsid w:val="002B503A"/>
    <w:rsid w:val="002B7AF0"/>
    <w:rsid w:val="002C0AA3"/>
    <w:rsid w:val="002C2C9E"/>
    <w:rsid w:val="002C3D44"/>
    <w:rsid w:val="002C4001"/>
    <w:rsid w:val="002C612A"/>
    <w:rsid w:val="002C7375"/>
    <w:rsid w:val="002D014A"/>
    <w:rsid w:val="002D2A98"/>
    <w:rsid w:val="002D39B7"/>
    <w:rsid w:val="002D4DB4"/>
    <w:rsid w:val="002E1529"/>
    <w:rsid w:val="002E2369"/>
    <w:rsid w:val="002E289B"/>
    <w:rsid w:val="002E2E21"/>
    <w:rsid w:val="002E39AA"/>
    <w:rsid w:val="002E5437"/>
    <w:rsid w:val="002E784D"/>
    <w:rsid w:val="002E7987"/>
    <w:rsid w:val="002E7E11"/>
    <w:rsid w:val="002F1F45"/>
    <w:rsid w:val="002F584B"/>
    <w:rsid w:val="002F6052"/>
    <w:rsid w:val="003101AD"/>
    <w:rsid w:val="00310D3F"/>
    <w:rsid w:val="00311D65"/>
    <w:rsid w:val="00314043"/>
    <w:rsid w:val="00314A4A"/>
    <w:rsid w:val="003154CB"/>
    <w:rsid w:val="00317062"/>
    <w:rsid w:val="0031792F"/>
    <w:rsid w:val="00317C84"/>
    <w:rsid w:val="00321AFC"/>
    <w:rsid w:val="003254D9"/>
    <w:rsid w:val="00325718"/>
    <w:rsid w:val="00326CB6"/>
    <w:rsid w:val="0032749F"/>
    <w:rsid w:val="00327775"/>
    <w:rsid w:val="00327D2D"/>
    <w:rsid w:val="00327D7B"/>
    <w:rsid w:val="00331246"/>
    <w:rsid w:val="00332C14"/>
    <w:rsid w:val="00333A3A"/>
    <w:rsid w:val="00335D9F"/>
    <w:rsid w:val="003421B6"/>
    <w:rsid w:val="00343F99"/>
    <w:rsid w:val="00345479"/>
    <w:rsid w:val="0034671F"/>
    <w:rsid w:val="00347C58"/>
    <w:rsid w:val="00350858"/>
    <w:rsid w:val="00351D5B"/>
    <w:rsid w:val="00352C46"/>
    <w:rsid w:val="00357096"/>
    <w:rsid w:val="003577A0"/>
    <w:rsid w:val="00357E6C"/>
    <w:rsid w:val="0036050E"/>
    <w:rsid w:val="00363B1C"/>
    <w:rsid w:val="003662AE"/>
    <w:rsid w:val="00366441"/>
    <w:rsid w:val="00366505"/>
    <w:rsid w:val="003715C4"/>
    <w:rsid w:val="00372E21"/>
    <w:rsid w:val="0037347B"/>
    <w:rsid w:val="003734EE"/>
    <w:rsid w:val="0037430B"/>
    <w:rsid w:val="003762F2"/>
    <w:rsid w:val="003817E9"/>
    <w:rsid w:val="003819FF"/>
    <w:rsid w:val="003821A9"/>
    <w:rsid w:val="003833C7"/>
    <w:rsid w:val="003834A6"/>
    <w:rsid w:val="003869E2"/>
    <w:rsid w:val="00387190"/>
    <w:rsid w:val="00387B7D"/>
    <w:rsid w:val="00392807"/>
    <w:rsid w:val="00392A8C"/>
    <w:rsid w:val="00394393"/>
    <w:rsid w:val="003949C6"/>
    <w:rsid w:val="00394BFA"/>
    <w:rsid w:val="00394D96"/>
    <w:rsid w:val="003955C8"/>
    <w:rsid w:val="00395B2A"/>
    <w:rsid w:val="00396014"/>
    <w:rsid w:val="003972C0"/>
    <w:rsid w:val="00397FF5"/>
    <w:rsid w:val="003A11B9"/>
    <w:rsid w:val="003A3F45"/>
    <w:rsid w:val="003A4E5A"/>
    <w:rsid w:val="003A6B21"/>
    <w:rsid w:val="003A6C79"/>
    <w:rsid w:val="003A708B"/>
    <w:rsid w:val="003A729B"/>
    <w:rsid w:val="003B012C"/>
    <w:rsid w:val="003B672C"/>
    <w:rsid w:val="003C3961"/>
    <w:rsid w:val="003C3B88"/>
    <w:rsid w:val="003C3D6F"/>
    <w:rsid w:val="003C59F2"/>
    <w:rsid w:val="003C682E"/>
    <w:rsid w:val="003C6B5E"/>
    <w:rsid w:val="003C7A11"/>
    <w:rsid w:val="003C7DC3"/>
    <w:rsid w:val="003D0C1A"/>
    <w:rsid w:val="003D560F"/>
    <w:rsid w:val="003D69AE"/>
    <w:rsid w:val="003D75F3"/>
    <w:rsid w:val="003E4ED3"/>
    <w:rsid w:val="003E502F"/>
    <w:rsid w:val="003E6E09"/>
    <w:rsid w:val="003F0CD5"/>
    <w:rsid w:val="003F0FF8"/>
    <w:rsid w:val="003F2E1B"/>
    <w:rsid w:val="003F5D69"/>
    <w:rsid w:val="003F6982"/>
    <w:rsid w:val="003F6F2D"/>
    <w:rsid w:val="003F7E78"/>
    <w:rsid w:val="00402543"/>
    <w:rsid w:val="00403169"/>
    <w:rsid w:val="00404AB9"/>
    <w:rsid w:val="00406097"/>
    <w:rsid w:val="00406500"/>
    <w:rsid w:val="004125B0"/>
    <w:rsid w:val="004130AB"/>
    <w:rsid w:val="004134D6"/>
    <w:rsid w:val="0041661B"/>
    <w:rsid w:val="004212DF"/>
    <w:rsid w:val="00422D32"/>
    <w:rsid w:val="004247E7"/>
    <w:rsid w:val="004251A6"/>
    <w:rsid w:val="00431D21"/>
    <w:rsid w:val="00434C24"/>
    <w:rsid w:val="004355F8"/>
    <w:rsid w:val="00440B9C"/>
    <w:rsid w:val="00441659"/>
    <w:rsid w:val="004433BE"/>
    <w:rsid w:val="00443A23"/>
    <w:rsid w:val="00445C7B"/>
    <w:rsid w:val="00445F7A"/>
    <w:rsid w:val="004472FB"/>
    <w:rsid w:val="0045397A"/>
    <w:rsid w:val="00453E71"/>
    <w:rsid w:val="004545C3"/>
    <w:rsid w:val="0045479B"/>
    <w:rsid w:val="0045491C"/>
    <w:rsid w:val="004618E0"/>
    <w:rsid w:val="004626C2"/>
    <w:rsid w:val="00463476"/>
    <w:rsid w:val="00464292"/>
    <w:rsid w:val="00466BFF"/>
    <w:rsid w:val="00467811"/>
    <w:rsid w:val="00467B16"/>
    <w:rsid w:val="004710AB"/>
    <w:rsid w:val="00471DE8"/>
    <w:rsid w:val="00471F36"/>
    <w:rsid w:val="00472DE0"/>
    <w:rsid w:val="00472EF9"/>
    <w:rsid w:val="00474AF2"/>
    <w:rsid w:val="00475EED"/>
    <w:rsid w:val="004767FF"/>
    <w:rsid w:val="00476DC6"/>
    <w:rsid w:val="004825D1"/>
    <w:rsid w:val="00483E20"/>
    <w:rsid w:val="00484B1C"/>
    <w:rsid w:val="00484ED6"/>
    <w:rsid w:val="00491424"/>
    <w:rsid w:val="00494F32"/>
    <w:rsid w:val="004A022D"/>
    <w:rsid w:val="004A236D"/>
    <w:rsid w:val="004A4FC9"/>
    <w:rsid w:val="004A71C7"/>
    <w:rsid w:val="004B22FA"/>
    <w:rsid w:val="004B2D2F"/>
    <w:rsid w:val="004B5261"/>
    <w:rsid w:val="004B7DC6"/>
    <w:rsid w:val="004C0F7B"/>
    <w:rsid w:val="004C1F19"/>
    <w:rsid w:val="004C28D0"/>
    <w:rsid w:val="004C3F3B"/>
    <w:rsid w:val="004C558D"/>
    <w:rsid w:val="004C5C8C"/>
    <w:rsid w:val="004D013A"/>
    <w:rsid w:val="004D050C"/>
    <w:rsid w:val="004D0B8F"/>
    <w:rsid w:val="004D2096"/>
    <w:rsid w:val="004D3AA7"/>
    <w:rsid w:val="004D431F"/>
    <w:rsid w:val="004D5758"/>
    <w:rsid w:val="004D5BB1"/>
    <w:rsid w:val="004D74BC"/>
    <w:rsid w:val="004E01BC"/>
    <w:rsid w:val="004E0ED8"/>
    <w:rsid w:val="004E1AE3"/>
    <w:rsid w:val="004E217E"/>
    <w:rsid w:val="004E26F4"/>
    <w:rsid w:val="004E447A"/>
    <w:rsid w:val="004E5B85"/>
    <w:rsid w:val="004F02F8"/>
    <w:rsid w:val="004F1AF2"/>
    <w:rsid w:val="004F3262"/>
    <w:rsid w:val="004F5068"/>
    <w:rsid w:val="004F5E4A"/>
    <w:rsid w:val="0050255B"/>
    <w:rsid w:val="00502819"/>
    <w:rsid w:val="00502CD6"/>
    <w:rsid w:val="00503848"/>
    <w:rsid w:val="00504E36"/>
    <w:rsid w:val="00506D86"/>
    <w:rsid w:val="005102BE"/>
    <w:rsid w:val="005106B3"/>
    <w:rsid w:val="005119DC"/>
    <w:rsid w:val="005121D7"/>
    <w:rsid w:val="00513351"/>
    <w:rsid w:val="00514485"/>
    <w:rsid w:val="005164B5"/>
    <w:rsid w:val="00521C71"/>
    <w:rsid w:val="0052337F"/>
    <w:rsid w:val="00523B16"/>
    <w:rsid w:val="00524942"/>
    <w:rsid w:val="00525309"/>
    <w:rsid w:val="0052536D"/>
    <w:rsid w:val="0052644F"/>
    <w:rsid w:val="0052737B"/>
    <w:rsid w:val="00531F14"/>
    <w:rsid w:val="00536470"/>
    <w:rsid w:val="005378A5"/>
    <w:rsid w:val="00543EC3"/>
    <w:rsid w:val="00544B9E"/>
    <w:rsid w:val="005457B3"/>
    <w:rsid w:val="00545A5A"/>
    <w:rsid w:val="00545EA7"/>
    <w:rsid w:val="00554622"/>
    <w:rsid w:val="00556402"/>
    <w:rsid w:val="00556C13"/>
    <w:rsid w:val="00557455"/>
    <w:rsid w:val="00563B38"/>
    <w:rsid w:val="005663A2"/>
    <w:rsid w:val="0057234C"/>
    <w:rsid w:val="005738C9"/>
    <w:rsid w:val="00574651"/>
    <w:rsid w:val="00574CFD"/>
    <w:rsid w:val="00574EFE"/>
    <w:rsid w:val="0057744C"/>
    <w:rsid w:val="00580B5A"/>
    <w:rsid w:val="00580E2E"/>
    <w:rsid w:val="00581E14"/>
    <w:rsid w:val="00581E31"/>
    <w:rsid w:val="00581E53"/>
    <w:rsid w:val="0058311A"/>
    <w:rsid w:val="00583F96"/>
    <w:rsid w:val="00583FEA"/>
    <w:rsid w:val="00587711"/>
    <w:rsid w:val="00590851"/>
    <w:rsid w:val="005914D7"/>
    <w:rsid w:val="005944F3"/>
    <w:rsid w:val="00594B9D"/>
    <w:rsid w:val="00595053"/>
    <w:rsid w:val="00595D8B"/>
    <w:rsid w:val="005A0EF2"/>
    <w:rsid w:val="005A1D01"/>
    <w:rsid w:val="005B0A8F"/>
    <w:rsid w:val="005B1A1C"/>
    <w:rsid w:val="005B3981"/>
    <w:rsid w:val="005B634C"/>
    <w:rsid w:val="005C4493"/>
    <w:rsid w:val="005D1B7B"/>
    <w:rsid w:val="005D3549"/>
    <w:rsid w:val="005D797A"/>
    <w:rsid w:val="005E081C"/>
    <w:rsid w:val="005E473E"/>
    <w:rsid w:val="005E4F22"/>
    <w:rsid w:val="005F1EF2"/>
    <w:rsid w:val="005F2133"/>
    <w:rsid w:val="005F3186"/>
    <w:rsid w:val="005F35E2"/>
    <w:rsid w:val="005F520A"/>
    <w:rsid w:val="005F69A5"/>
    <w:rsid w:val="005F70DA"/>
    <w:rsid w:val="005F7663"/>
    <w:rsid w:val="005F7ACB"/>
    <w:rsid w:val="005F7FAA"/>
    <w:rsid w:val="0060112D"/>
    <w:rsid w:val="006019CD"/>
    <w:rsid w:val="00605F25"/>
    <w:rsid w:val="006109DB"/>
    <w:rsid w:val="00610F23"/>
    <w:rsid w:val="00616CDB"/>
    <w:rsid w:val="00627BDF"/>
    <w:rsid w:val="0063175D"/>
    <w:rsid w:val="0063460C"/>
    <w:rsid w:val="006349FC"/>
    <w:rsid w:val="00634C77"/>
    <w:rsid w:val="00635A3F"/>
    <w:rsid w:val="0063607F"/>
    <w:rsid w:val="006413AF"/>
    <w:rsid w:val="006419DA"/>
    <w:rsid w:val="006465F7"/>
    <w:rsid w:val="00650BE9"/>
    <w:rsid w:val="0065331F"/>
    <w:rsid w:val="00654FD8"/>
    <w:rsid w:val="00655C7B"/>
    <w:rsid w:val="00662D99"/>
    <w:rsid w:val="006659A0"/>
    <w:rsid w:val="00665B8F"/>
    <w:rsid w:val="006705D7"/>
    <w:rsid w:val="00670DBC"/>
    <w:rsid w:val="00671298"/>
    <w:rsid w:val="006715BB"/>
    <w:rsid w:val="0067176F"/>
    <w:rsid w:val="00671C24"/>
    <w:rsid w:val="0067307E"/>
    <w:rsid w:val="006730FD"/>
    <w:rsid w:val="00673304"/>
    <w:rsid w:val="00673C08"/>
    <w:rsid w:val="00675B5B"/>
    <w:rsid w:val="00675FE5"/>
    <w:rsid w:val="0068029F"/>
    <w:rsid w:val="00686599"/>
    <w:rsid w:val="00686AAD"/>
    <w:rsid w:val="00691286"/>
    <w:rsid w:val="006916F7"/>
    <w:rsid w:val="006936F5"/>
    <w:rsid w:val="00694EDF"/>
    <w:rsid w:val="006953D3"/>
    <w:rsid w:val="00696535"/>
    <w:rsid w:val="00697486"/>
    <w:rsid w:val="006A1F5A"/>
    <w:rsid w:val="006A2417"/>
    <w:rsid w:val="006A24E4"/>
    <w:rsid w:val="006A32B8"/>
    <w:rsid w:val="006A6104"/>
    <w:rsid w:val="006A75F4"/>
    <w:rsid w:val="006B3ED0"/>
    <w:rsid w:val="006B3F60"/>
    <w:rsid w:val="006B4983"/>
    <w:rsid w:val="006B5538"/>
    <w:rsid w:val="006B6730"/>
    <w:rsid w:val="006B6B91"/>
    <w:rsid w:val="006B7715"/>
    <w:rsid w:val="006B7A09"/>
    <w:rsid w:val="006C1AE4"/>
    <w:rsid w:val="006C323F"/>
    <w:rsid w:val="006C3974"/>
    <w:rsid w:val="006C3D29"/>
    <w:rsid w:val="006C4CBB"/>
    <w:rsid w:val="006C5C64"/>
    <w:rsid w:val="006C6B8B"/>
    <w:rsid w:val="006D184A"/>
    <w:rsid w:val="006D1E50"/>
    <w:rsid w:val="006D3E9A"/>
    <w:rsid w:val="006D40CF"/>
    <w:rsid w:val="006D4459"/>
    <w:rsid w:val="006D4BE6"/>
    <w:rsid w:val="006D6A48"/>
    <w:rsid w:val="006D7FB6"/>
    <w:rsid w:val="006E04B5"/>
    <w:rsid w:val="006E2F0E"/>
    <w:rsid w:val="006E445D"/>
    <w:rsid w:val="006E5A2F"/>
    <w:rsid w:val="006E5B32"/>
    <w:rsid w:val="006E6C6F"/>
    <w:rsid w:val="006E72B8"/>
    <w:rsid w:val="006E7983"/>
    <w:rsid w:val="006F2848"/>
    <w:rsid w:val="006F33B4"/>
    <w:rsid w:val="006F3700"/>
    <w:rsid w:val="00700045"/>
    <w:rsid w:val="00700FAF"/>
    <w:rsid w:val="00701E61"/>
    <w:rsid w:val="0070225A"/>
    <w:rsid w:val="007051CB"/>
    <w:rsid w:val="0070521F"/>
    <w:rsid w:val="007075BD"/>
    <w:rsid w:val="007110F2"/>
    <w:rsid w:val="00714F9A"/>
    <w:rsid w:val="00715EFE"/>
    <w:rsid w:val="00717ED0"/>
    <w:rsid w:val="00720332"/>
    <w:rsid w:val="007206C0"/>
    <w:rsid w:val="00720A86"/>
    <w:rsid w:val="00721175"/>
    <w:rsid w:val="00721909"/>
    <w:rsid w:val="00721D0E"/>
    <w:rsid w:val="00722E08"/>
    <w:rsid w:val="00724E90"/>
    <w:rsid w:val="007251BE"/>
    <w:rsid w:val="00725B0F"/>
    <w:rsid w:val="007266BF"/>
    <w:rsid w:val="0073425C"/>
    <w:rsid w:val="00734E9C"/>
    <w:rsid w:val="00735DE2"/>
    <w:rsid w:val="00744FF1"/>
    <w:rsid w:val="007469D5"/>
    <w:rsid w:val="00747869"/>
    <w:rsid w:val="007504AA"/>
    <w:rsid w:val="00751CD2"/>
    <w:rsid w:val="007520F6"/>
    <w:rsid w:val="00752180"/>
    <w:rsid w:val="007531AD"/>
    <w:rsid w:val="00753635"/>
    <w:rsid w:val="00755C94"/>
    <w:rsid w:val="0076156E"/>
    <w:rsid w:val="00762103"/>
    <w:rsid w:val="007646AE"/>
    <w:rsid w:val="00766029"/>
    <w:rsid w:val="0076609C"/>
    <w:rsid w:val="00766EEF"/>
    <w:rsid w:val="007672A0"/>
    <w:rsid w:val="00771155"/>
    <w:rsid w:val="007717B0"/>
    <w:rsid w:val="0077326C"/>
    <w:rsid w:val="007742CD"/>
    <w:rsid w:val="00774D9F"/>
    <w:rsid w:val="0077624B"/>
    <w:rsid w:val="0079242D"/>
    <w:rsid w:val="007927DD"/>
    <w:rsid w:val="007931A9"/>
    <w:rsid w:val="007938FD"/>
    <w:rsid w:val="00793A22"/>
    <w:rsid w:val="007967E0"/>
    <w:rsid w:val="00797015"/>
    <w:rsid w:val="007A5065"/>
    <w:rsid w:val="007A7432"/>
    <w:rsid w:val="007B001B"/>
    <w:rsid w:val="007B0752"/>
    <w:rsid w:val="007B2071"/>
    <w:rsid w:val="007B2C3D"/>
    <w:rsid w:val="007B357B"/>
    <w:rsid w:val="007B40E8"/>
    <w:rsid w:val="007B49BD"/>
    <w:rsid w:val="007B4A9F"/>
    <w:rsid w:val="007B5967"/>
    <w:rsid w:val="007C3B38"/>
    <w:rsid w:val="007C3C99"/>
    <w:rsid w:val="007C3F82"/>
    <w:rsid w:val="007C5E8B"/>
    <w:rsid w:val="007D0A19"/>
    <w:rsid w:val="007D0CF3"/>
    <w:rsid w:val="007D2046"/>
    <w:rsid w:val="007D4C00"/>
    <w:rsid w:val="007D6BD5"/>
    <w:rsid w:val="007E3154"/>
    <w:rsid w:val="007E51F4"/>
    <w:rsid w:val="007E5AA4"/>
    <w:rsid w:val="007E6E05"/>
    <w:rsid w:val="007E77E1"/>
    <w:rsid w:val="007F0FF9"/>
    <w:rsid w:val="007F65D2"/>
    <w:rsid w:val="007F66F7"/>
    <w:rsid w:val="007F7909"/>
    <w:rsid w:val="0080165C"/>
    <w:rsid w:val="00801BE6"/>
    <w:rsid w:val="00802A33"/>
    <w:rsid w:val="00803BBD"/>
    <w:rsid w:val="0080425C"/>
    <w:rsid w:val="00805054"/>
    <w:rsid w:val="00806077"/>
    <w:rsid w:val="00815DCC"/>
    <w:rsid w:val="008168A3"/>
    <w:rsid w:val="008200C9"/>
    <w:rsid w:val="0082073F"/>
    <w:rsid w:val="00821AD0"/>
    <w:rsid w:val="00821BD1"/>
    <w:rsid w:val="0082575E"/>
    <w:rsid w:val="0082666A"/>
    <w:rsid w:val="00827CE6"/>
    <w:rsid w:val="00837C79"/>
    <w:rsid w:val="00840229"/>
    <w:rsid w:val="008471BE"/>
    <w:rsid w:val="00853795"/>
    <w:rsid w:val="00854B53"/>
    <w:rsid w:val="008569A7"/>
    <w:rsid w:val="00856DBD"/>
    <w:rsid w:val="00860A86"/>
    <w:rsid w:val="00861C30"/>
    <w:rsid w:val="00864AE0"/>
    <w:rsid w:val="008700A6"/>
    <w:rsid w:val="00874AC8"/>
    <w:rsid w:val="008758F0"/>
    <w:rsid w:val="008807A6"/>
    <w:rsid w:val="00882DF5"/>
    <w:rsid w:val="00883854"/>
    <w:rsid w:val="00884865"/>
    <w:rsid w:val="00887927"/>
    <w:rsid w:val="00887A71"/>
    <w:rsid w:val="00890798"/>
    <w:rsid w:val="00893D32"/>
    <w:rsid w:val="00897DD8"/>
    <w:rsid w:val="008A2CD6"/>
    <w:rsid w:val="008A4641"/>
    <w:rsid w:val="008A46FF"/>
    <w:rsid w:val="008A5CD3"/>
    <w:rsid w:val="008A5F8A"/>
    <w:rsid w:val="008A6308"/>
    <w:rsid w:val="008B02BC"/>
    <w:rsid w:val="008B0C59"/>
    <w:rsid w:val="008B5E78"/>
    <w:rsid w:val="008B6858"/>
    <w:rsid w:val="008B72AA"/>
    <w:rsid w:val="008C1589"/>
    <w:rsid w:val="008C168A"/>
    <w:rsid w:val="008C39CB"/>
    <w:rsid w:val="008C78B3"/>
    <w:rsid w:val="008C7BB9"/>
    <w:rsid w:val="008D2B48"/>
    <w:rsid w:val="008D3783"/>
    <w:rsid w:val="008D702C"/>
    <w:rsid w:val="008E070F"/>
    <w:rsid w:val="008E4D2B"/>
    <w:rsid w:val="008E6B36"/>
    <w:rsid w:val="008E7C45"/>
    <w:rsid w:val="008F486C"/>
    <w:rsid w:val="008F4C9B"/>
    <w:rsid w:val="008F5C2A"/>
    <w:rsid w:val="008F65AA"/>
    <w:rsid w:val="009011B6"/>
    <w:rsid w:val="00901B91"/>
    <w:rsid w:val="009124C5"/>
    <w:rsid w:val="00913BA3"/>
    <w:rsid w:val="00914FA7"/>
    <w:rsid w:val="00915A90"/>
    <w:rsid w:val="009160E9"/>
    <w:rsid w:val="00916710"/>
    <w:rsid w:val="0091694A"/>
    <w:rsid w:val="00917D60"/>
    <w:rsid w:val="00920FEC"/>
    <w:rsid w:val="00922104"/>
    <w:rsid w:val="00922FD7"/>
    <w:rsid w:val="00924F4E"/>
    <w:rsid w:val="0092541D"/>
    <w:rsid w:val="00925610"/>
    <w:rsid w:val="00926217"/>
    <w:rsid w:val="00930BD9"/>
    <w:rsid w:val="009326DF"/>
    <w:rsid w:val="00933B68"/>
    <w:rsid w:val="009356D9"/>
    <w:rsid w:val="00936C6D"/>
    <w:rsid w:val="0094021C"/>
    <w:rsid w:val="00940267"/>
    <w:rsid w:val="009435E4"/>
    <w:rsid w:val="00944897"/>
    <w:rsid w:val="00946A8E"/>
    <w:rsid w:val="00947B86"/>
    <w:rsid w:val="00947D93"/>
    <w:rsid w:val="0095397A"/>
    <w:rsid w:val="00954119"/>
    <w:rsid w:val="0095465A"/>
    <w:rsid w:val="00957E55"/>
    <w:rsid w:val="009604D7"/>
    <w:rsid w:val="00961424"/>
    <w:rsid w:val="0096187A"/>
    <w:rsid w:val="00961B2D"/>
    <w:rsid w:val="009628FB"/>
    <w:rsid w:val="009646DE"/>
    <w:rsid w:val="00966813"/>
    <w:rsid w:val="00967C8A"/>
    <w:rsid w:val="0097025B"/>
    <w:rsid w:val="00972B5C"/>
    <w:rsid w:val="00973268"/>
    <w:rsid w:val="00973564"/>
    <w:rsid w:val="00976601"/>
    <w:rsid w:val="00976FBC"/>
    <w:rsid w:val="009823AA"/>
    <w:rsid w:val="00982A1A"/>
    <w:rsid w:val="009870C9"/>
    <w:rsid w:val="009872F2"/>
    <w:rsid w:val="0098776F"/>
    <w:rsid w:val="00990AB5"/>
    <w:rsid w:val="009948DC"/>
    <w:rsid w:val="00996B9A"/>
    <w:rsid w:val="00997E22"/>
    <w:rsid w:val="009A1B1D"/>
    <w:rsid w:val="009A3D44"/>
    <w:rsid w:val="009A538A"/>
    <w:rsid w:val="009A661F"/>
    <w:rsid w:val="009A6A37"/>
    <w:rsid w:val="009B2009"/>
    <w:rsid w:val="009B262A"/>
    <w:rsid w:val="009B29CD"/>
    <w:rsid w:val="009B305A"/>
    <w:rsid w:val="009B415C"/>
    <w:rsid w:val="009B59E7"/>
    <w:rsid w:val="009B64F5"/>
    <w:rsid w:val="009C2100"/>
    <w:rsid w:val="009C255D"/>
    <w:rsid w:val="009C26A0"/>
    <w:rsid w:val="009C631F"/>
    <w:rsid w:val="009C6C0D"/>
    <w:rsid w:val="009C7234"/>
    <w:rsid w:val="009C7DC6"/>
    <w:rsid w:val="009D011C"/>
    <w:rsid w:val="009D0E8F"/>
    <w:rsid w:val="009D18D5"/>
    <w:rsid w:val="009D31F1"/>
    <w:rsid w:val="009D3BB3"/>
    <w:rsid w:val="009D4533"/>
    <w:rsid w:val="009D550C"/>
    <w:rsid w:val="009D7093"/>
    <w:rsid w:val="009E0011"/>
    <w:rsid w:val="009E1681"/>
    <w:rsid w:val="009E1DA6"/>
    <w:rsid w:val="009E2A76"/>
    <w:rsid w:val="009E2CA0"/>
    <w:rsid w:val="009E39D1"/>
    <w:rsid w:val="009E7205"/>
    <w:rsid w:val="009E7402"/>
    <w:rsid w:val="009E78FD"/>
    <w:rsid w:val="009E7D8C"/>
    <w:rsid w:val="009F3D9D"/>
    <w:rsid w:val="009F4802"/>
    <w:rsid w:val="009F5125"/>
    <w:rsid w:val="00A00B4A"/>
    <w:rsid w:val="00A0241F"/>
    <w:rsid w:val="00A037BD"/>
    <w:rsid w:val="00A04BB5"/>
    <w:rsid w:val="00A05F10"/>
    <w:rsid w:val="00A100FA"/>
    <w:rsid w:val="00A10308"/>
    <w:rsid w:val="00A10A9E"/>
    <w:rsid w:val="00A10AA9"/>
    <w:rsid w:val="00A1280E"/>
    <w:rsid w:val="00A175DD"/>
    <w:rsid w:val="00A23CD5"/>
    <w:rsid w:val="00A2748C"/>
    <w:rsid w:val="00A27E27"/>
    <w:rsid w:val="00A30160"/>
    <w:rsid w:val="00A30CB7"/>
    <w:rsid w:val="00A321E7"/>
    <w:rsid w:val="00A37F62"/>
    <w:rsid w:val="00A41295"/>
    <w:rsid w:val="00A43DE6"/>
    <w:rsid w:val="00A44CAE"/>
    <w:rsid w:val="00A470F6"/>
    <w:rsid w:val="00A47538"/>
    <w:rsid w:val="00A5040A"/>
    <w:rsid w:val="00A50B05"/>
    <w:rsid w:val="00A5106F"/>
    <w:rsid w:val="00A541DB"/>
    <w:rsid w:val="00A56CC8"/>
    <w:rsid w:val="00A57B41"/>
    <w:rsid w:val="00A60242"/>
    <w:rsid w:val="00A63271"/>
    <w:rsid w:val="00A64C73"/>
    <w:rsid w:val="00A661EE"/>
    <w:rsid w:val="00A70821"/>
    <w:rsid w:val="00A74C52"/>
    <w:rsid w:val="00A74F62"/>
    <w:rsid w:val="00A75819"/>
    <w:rsid w:val="00A767C0"/>
    <w:rsid w:val="00A7745C"/>
    <w:rsid w:val="00A848FB"/>
    <w:rsid w:val="00A85013"/>
    <w:rsid w:val="00A855C7"/>
    <w:rsid w:val="00A85B1C"/>
    <w:rsid w:val="00A86690"/>
    <w:rsid w:val="00A86C3B"/>
    <w:rsid w:val="00A87736"/>
    <w:rsid w:val="00A90D0C"/>
    <w:rsid w:val="00A92DDB"/>
    <w:rsid w:val="00A932FC"/>
    <w:rsid w:val="00A934DF"/>
    <w:rsid w:val="00A93913"/>
    <w:rsid w:val="00A94658"/>
    <w:rsid w:val="00A94671"/>
    <w:rsid w:val="00A95F00"/>
    <w:rsid w:val="00A96160"/>
    <w:rsid w:val="00A96ABC"/>
    <w:rsid w:val="00AA36C3"/>
    <w:rsid w:val="00AA39F2"/>
    <w:rsid w:val="00AA6D69"/>
    <w:rsid w:val="00AA7CAE"/>
    <w:rsid w:val="00AB08AC"/>
    <w:rsid w:val="00AB17BF"/>
    <w:rsid w:val="00AB5D79"/>
    <w:rsid w:val="00AB7C04"/>
    <w:rsid w:val="00AC05D4"/>
    <w:rsid w:val="00AC0F4D"/>
    <w:rsid w:val="00AC1A83"/>
    <w:rsid w:val="00AC4947"/>
    <w:rsid w:val="00AD0F2D"/>
    <w:rsid w:val="00AD4405"/>
    <w:rsid w:val="00AD5F62"/>
    <w:rsid w:val="00AD6EB0"/>
    <w:rsid w:val="00AD76F0"/>
    <w:rsid w:val="00AD7A8B"/>
    <w:rsid w:val="00AE04BC"/>
    <w:rsid w:val="00AE3375"/>
    <w:rsid w:val="00AE3A55"/>
    <w:rsid w:val="00AE4458"/>
    <w:rsid w:val="00AE5F5D"/>
    <w:rsid w:val="00AE7863"/>
    <w:rsid w:val="00AF05FC"/>
    <w:rsid w:val="00AF1B35"/>
    <w:rsid w:val="00AF26A9"/>
    <w:rsid w:val="00AF2772"/>
    <w:rsid w:val="00AF2E69"/>
    <w:rsid w:val="00AF4DD7"/>
    <w:rsid w:val="00AF6770"/>
    <w:rsid w:val="00B00E0B"/>
    <w:rsid w:val="00B039A7"/>
    <w:rsid w:val="00B0420C"/>
    <w:rsid w:val="00B06227"/>
    <w:rsid w:val="00B06CC4"/>
    <w:rsid w:val="00B07AB3"/>
    <w:rsid w:val="00B1028E"/>
    <w:rsid w:val="00B13A39"/>
    <w:rsid w:val="00B164D6"/>
    <w:rsid w:val="00B17B63"/>
    <w:rsid w:val="00B26961"/>
    <w:rsid w:val="00B275B5"/>
    <w:rsid w:val="00B27B23"/>
    <w:rsid w:val="00B27EA8"/>
    <w:rsid w:val="00B33057"/>
    <w:rsid w:val="00B342EC"/>
    <w:rsid w:val="00B35896"/>
    <w:rsid w:val="00B4093A"/>
    <w:rsid w:val="00B419F2"/>
    <w:rsid w:val="00B41A67"/>
    <w:rsid w:val="00B41EBD"/>
    <w:rsid w:val="00B42CE3"/>
    <w:rsid w:val="00B44B62"/>
    <w:rsid w:val="00B45615"/>
    <w:rsid w:val="00B45ABA"/>
    <w:rsid w:val="00B45DCB"/>
    <w:rsid w:val="00B46387"/>
    <w:rsid w:val="00B47EA1"/>
    <w:rsid w:val="00B508D9"/>
    <w:rsid w:val="00B511FE"/>
    <w:rsid w:val="00B51ECD"/>
    <w:rsid w:val="00B53D02"/>
    <w:rsid w:val="00B56069"/>
    <w:rsid w:val="00B56B1F"/>
    <w:rsid w:val="00B61116"/>
    <w:rsid w:val="00B62C79"/>
    <w:rsid w:val="00B64159"/>
    <w:rsid w:val="00B675C0"/>
    <w:rsid w:val="00B702C1"/>
    <w:rsid w:val="00B707FE"/>
    <w:rsid w:val="00B7082E"/>
    <w:rsid w:val="00B71A50"/>
    <w:rsid w:val="00B71C9C"/>
    <w:rsid w:val="00B75B97"/>
    <w:rsid w:val="00B75E61"/>
    <w:rsid w:val="00B75FF4"/>
    <w:rsid w:val="00B766D0"/>
    <w:rsid w:val="00B771F6"/>
    <w:rsid w:val="00B83CCF"/>
    <w:rsid w:val="00B849AC"/>
    <w:rsid w:val="00B8775D"/>
    <w:rsid w:val="00B87978"/>
    <w:rsid w:val="00B95CFA"/>
    <w:rsid w:val="00B970FB"/>
    <w:rsid w:val="00BA1B7C"/>
    <w:rsid w:val="00BA2B5E"/>
    <w:rsid w:val="00BA2D5F"/>
    <w:rsid w:val="00BA2E08"/>
    <w:rsid w:val="00BA5E40"/>
    <w:rsid w:val="00BA7138"/>
    <w:rsid w:val="00BB033A"/>
    <w:rsid w:val="00BB11B2"/>
    <w:rsid w:val="00BB1601"/>
    <w:rsid w:val="00BB3999"/>
    <w:rsid w:val="00BB3E61"/>
    <w:rsid w:val="00BB456A"/>
    <w:rsid w:val="00BC0AFE"/>
    <w:rsid w:val="00BC0DAE"/>
    <w:rsid w:val="00BC4A65"/>
    <w:rsid w:val="00BC57A3"/>
    <w:rsid w:val="00BC65B1"/>
    <w:rsid w:val="00BC7738"/>
    <w:rsid w:val="00BD0740"/>
    <w:rsid w:val="00BD1636"/>
    <w:rsid w:val="00BD26CB"/>
    <w:rsid w:val="00BD4E9D"/>
    <w:rsid w:val="00BD53FA"/>
    <w:rsid w:val="00BD5739"/>
    <w:rsid w:val="00BD661F"/>
    <w:rsid w:val="00BD7A37"/>
    <w:rsid w:val="00BE40D8"/>
    <w:rsid w:val="00BE48CF"/>
    <w:rsid w:val="00BE613E"/>
    <w:rsid w:val="00BE68FD"/>
    <w:rsid w:val="00BF0DB5"/>
    <w:rsid w:val="00BF194D"/>
    <w:rsid w:val="00BF4C45"/>
    <w:rsid w:val="00BF5327"/>
    <w:rsid w:val="00BF6885"/>
    <w:rsid w:val="00BF7B30"/>
    <w:rsid w:val="00C00EA3"/>
    <w:rsid w:val="00C02E27"/>
    <w:rsid w:val="00C031E7"/>
    <w:rsid w:val="00C03C3B"/>
    <w:rsid w:val="00C10F86"/>
    <w:rsid w:val="00C11C30"/>
    <w:rsid w:val="00C1229B"/>
    <w:rsid w:val="00C134F0"/>
    <w:rsid w:val="00C15060"/>
    <w:rsid w:val="00C158B3"/>
    <w:rsid w:val="00C17ADB"/>
    <w:rsid w:val="00C24819"/>
    <w:rsid w:val="00C24FD5"/>
    <w:rsid w:val="00C279B0"/>
    <w:rsid w:val="00C302DF"/>
    <w:rsid w:val="00C32204"/>
    <w:rsid w:val="00C33C97"/>
    <w:rsid w:val="00C37ECB"/>
    <w:rsid w:val="00C43A6C"/>
    <w:rsid w:val="00C451E7"/>
    <w:rsid w:val="00C45488"/>
    <w:rsid w:val="00C45BBD"/>
    <w:rsid w:val="00C46F0C"/>
    <w:rsid w:val="00C47BA1"/>
    <w:rsid w:val="00C50BC8"/>
    <w:rsid w:val="00C512B4"/>
    <w:rsid w:val="00C536F5"/>
    <w:rsid w:val="00C5403D"/>
    <w:rsid w:val="00C55516"/>
    <w:rsid w:val="00C57ED1"/>
    <w:rsid w:val="00C60AC2"/>
    <w:rsid w:val="00C62DFA"/>
    <w:rsid w:val="00C63D01"/>
    <w:rsid w:val="00C662FC"/>
    <w:rsid w:val="00C66D95"/>
    <w:rsid w:val="00C67B7C"/>
    <w:rsid w:val="00C70513"/>
    <w:rsid w:val="00C713F5"/>
    <w:rsid w:val="00C73412"/>
    <w:rsid w:val="00C765AD"/>
    <w:rsid w:val="00C7681E"/>
    <w:rsid w:val="00C80363"/>
    <w:rsid w:val="00C80CEE"/>
    <w:rsid w:val="00C84BF2"/>
    <w:rsid w:val="00C84EDD"/>
    <w:rsid w:val="00C85F51"/>
    <w:rsid w:val="00C9026E"/>
    <w:rsid w:val="00C92CB2"/>
    <w:rsid w:val="00C93BAF"/>
    <w:rsid w:val="00C94872"/>
    <w:rsid w:val="00C95106"/>
    <w:rsid w:val="00C95FA3"/>
    <w:rsid w:val="00CA29DB"/>
    <w:rsid w:val="00CA2E2A"/>
    <w:rsid w:val="00CA2FEA"/>
    <w:rsid w:val="00CA3678"/>
    <w:rsid w:val="00CA5581"/>
    <w:rsid w:val="00CB0F8E"/>
    <w:rsid w:val="00CB1867"/>
    <w:rsid w:val="00CB1CDF"/>
    <w:rsid w:val="00CB22A3"/>
    <w:rsid w:val="00CB23E6"/>
    <w:rsid w:val="00CB3A06"/>
    <w:rsid w:val="00CB6462"/>
    <w:rsid w:val="00CB6C08"/>
    <w:rsid w:val="00CC1655"/>
    <w:rsid w:val="00CC3180"/>
    <w:rsid w:val="00CC3C78"/>
    <w:rsid w:val="00CD005A"/>
    <w:rsid w:val="00CD0778"/>
    <w:rsid w:val="00CD31B4"/>
    <w:rsid w:val="00CD5213"/>
    <w:rsid w:val="00CE08C6"/>
    <w:rsid w:val="00CE48FD"/>
    <w:rsid w:val="00CE4B27"/>
    <w:rsid w:val="00CE52CB"/>
    <w:rsid w:val="00CF2D09"/>
    <w:rsid w:val="00CF3A51"/>
    <w:rsid w:val="00CF426C"/>
    <w:rsid w:val="00CF5A76"/>
    <w:rsid w:val="00D0338D"/>
    <w:rsid w:val="00D04AC1"/>
    <w:rsid w:val="00D0572E"/>
    <w:rsid w:val="00D058D9"/>
    <w:rsid w:val="00D11B98"/>
    <w:rsid w:val="00D11F31"/>
    <w:rsid w:val="00D12369"/>
    <w:rsid w:val="00D13C8E"/>
    <w:rsid w:val="00D1701C"/>
    <w:rsid w:val="00D176F2"/>
    <w:rsid w:val="00D21051"/>
    <w:rsid w:val="00D22D7C"/>
    <w:rsid w:val="00D2606E"/>
    <w:rsid w:val="00D26124"/>
    <w:rsid w:val="00D26583"/>
    <w:rsid w:val="00D30405"/>
    <w:rsid w:val="00D30C4D"/>
    <w:rsid w:val="00D326A8"/>
    <w:rsid w:val="00D33EA5"/>
    <w:rsid w:val="00D346F9"/>
    <w:rsid w:val="00D34F8D"/>
    <w:rsid w:val="00D353E3"/>
    <w:rsid w:val="00D36ACD"/>
    <w:rsid w:val="00D40521"/>
    <w:rsid w:val="00D42843"/>
    <w:rsid w:val="00D43220"/>
    <w:rsid w:val="00D43506"/>
    <w:rsid w:val="00D43C7E"/>
    <w:rsid w:val="00D43ECE"/>
    <w:rsid w:val="00D4439F"/>
    <w:rsid w:val="00D45492"/>
    <w:rsid w:val="00D456BB"/>
    <w:rsid w:val="00D479FB"/>
    <w:rsid w:val="00D47BF9"/>
    <w:rsid w:val="00D500D7"/>
    <w:rsid w:val="00D51506"/>
    <w:rsid w:val="00D51649"/>
    <w:rsid w:val="00D52623"/>
    <w:rsid w:val="00D52902"/>
    <w:rsid w:val="00D57C85"/>
    <w:rsid w:val="00D602EB"/>
    <w:rsid w:val="00D62DD3"/>
    <w:rsid w:val="00D643C6"/>
    <w:rsid w:val="00D6551F"/>
    <w:rsid w:val="00D668D3"/>
    <w:rsid w:val="00D73622"/>
    <w:rsid w:val="00D73DEF"/>
    <w:rsid w:val="00D747DA"/>
    <w:rsid w:val="00D748E8"/>
    <w:rsid w:val="00D77898"/>
    <w:rsid w:val="00D818E7"/>
    <w:rsid w:val="00D82C2F"/>
    <w:rsid w:val="00D835F0"/>
    <w:rsid w:val="00D8385B"/>
    <w:rsid w:val="00D83D9F"/>
    <w:rsid w:val="00D936A5"/>
    <w:rsid w:val="00D94CCD"/>
    <w:rsid w:val="00D9750D"/>
    <w:rsid w:val="00DA2C4A"/>
    <w:rsid w:val="00DA3F21"/>
    <w:rsid w:val="00DA4411"/>
    <w:rsid w:val="00DA48E0"/>
    <w:rsid w:val="00DA530A"/>
    <w:rsid w:val="00DB1B27"/>
    <w:rsid w:val="00DB1C1D"/>
    <w:rsid w:val="00DB3232"/>
    <w:rsid w:val="00DB6619"/>
    <w:rsid w:val="00DB719A"/>
    <w:rsid w:val="00DB7A05"/>
    <w:rsid w:val="00DC237A"/>
    <w:rsid w:val="00DC2F75"/>
    <w:rsid w:val="00DC362E"/>
    <w:rsid w:val="00DC3D73"/>
    <w:rsid w:val="00DC5502"/>
    <w:rsid w:val="00DC59F7"/>
    <w:rsid w:val="00DD1A00"/>
    <w:rsid w:val="00DD1A7D"/>
    <w:rsid w:val="00DD261F"/>
    <w:rsid w:val="00DD401B"/>
    <w:rsid w:val="00DD4CB8"/>
    <w:rsid w:val="00DD71E2"/>
    <w:rsid w:val="00DD7368"/>
    <w:rsid w:val="00DD7477"/>
    <w:rsid w:val="00DD7478"/>
    <w:rsid w:val="00DE690E"/>
    <w:rsid w:val="00DE7814"/>
    <w:rsid w:val="00DF0496"/>
    <w:rsid w:val="00DF4AD9"/>
    <w:rsid w:val="00DF53AC"/>
    <w:rsid w:val="00DF5BDA"/>
    <w:rsid w:val="00DF7491"/>
    <w:rsid w:val="00DF74C2"/>
    <w:rsid w:val="00E029FE"/>
    <w:rsid w:val="00E03DD4"/>
    <w:rsid w:val="00E1057C"/>
    <w:rsid w:val="00E10A16"/>
    <w:rsid w:val="00E12EB7"/>
    <w:rsid w:val="00E1301D"/>
    <w:rsid w:val="00E13302"/>
    <w:rsid w:val="00E13A2E"/>
    <w:rsid w:val="00E16488"/>
    <w:rsid w:val="00E16E4F"/>
    <w:rsid w:val="00E205A9"/>
    <w:rsid w:val="00E20C5D"/>
    <w:rsid w:val="00E2178E"/>
    <w:rsid w:val="00E222D1"/>
    <w:rsid w:val="00E24DCF"/>
    <w:rsid w:val="00E24F1F"/>
    <w:rsid w:val="00E2533B"/>
    <w:rsid w:val="00E3034E"/>
    <w:rsid w:val="00E32AC6"/>
    <w:rsid w:val="00E336E2"/>
    <w:rsid w:val="00E352DA"/>
    <w:rsid w:val="00E365DE"/>
    <w:rsid w:val="00E369F8"/>
    <w:rsid w:val="00E36BB3"/>
    <w:rsid w:val="00E40017"/>
    <w:rsid w:val="00E4021E"/>
    <w:rsid w:val="00E428FD"/>
    <w:rsid w:val="00E433F9"/>
    <w:rsid w:val="00E43503"/>
    <w:rsid w:val="00E449C2"/>
    <w:rsid w:val="00E45F30"/>
    <w:rsid w:val="00E54F8A"/>
    <w:rsid w:val="00E55543"/>
    <w:rsid w:val="00E565CD"/>
    <w:rsid w:val="00E6113D"/>
    <w:rsid w:val="00E661F7"/>
    <w:rsid w:val="00E7000E"/>
    <w:rsid w:val="00E7355C"/>
    <w:rsid w:val="00E74913"/>
    <w:rsid w:val="00E75735"/>
    <w:rsid w:val="00E75C29"/>
    <w:rsid w:val="00E76A98"/>
    <w:rsid w:val="00E76B03"/>
    <w:rsid w:val="00E77FF8"/>
    <w:rsid w:val="00E80F7E"/>
    <w:rsid w:val="00E8140A"/>
    <w:rsid w:val="00E834F3"/>
    <w:rsid w:val="00E86432"/>
    <w:rsid w:val="00E90D8C"/>
    <w:rsid w:val="00E91247"/>
    <w:rsid w:val="00E9381C"/>
    <w:rsid w:val="00E94276"/>
    <w:rsid w:val="00E94D0B"/>
    <w:rsid w:val="00E95D96"/>
    <w:rsid w:val="00E96C89"/>
    <w:rsid w:val="00E975DE"/>
    <w:rsid w:val="00E97FC9"/>
    <w:rsid w:val="00EA0710"/>
    <w:rsid w:val="00EA3B65"/>
    <w:rsid w:val="00EA3BCA"/>
    <w:rsid w:val="00EA421B"/>
    <w:rsid w:val="00EA4906"/>
    <w:rsid w:val="00EA6252"/>
    <w:rsid w:val="00EA76D4"/>
    <w:rsid w:val="00EB1060"/>
    <w:rsid w:val="00EB32CE"/>
    <w:rsid w:val="00EB3845"/>
    <w:rsid w:val="00EB5BD3"/>
    <w:rsid w:val="00EB60BE"/>
    <w:rsid w:val="00EB65E0"/>
    <w:rsid w:val="00EB6B03"/>
    <w:rsid w:val="00EB6B12"/>
    <w:rsid w:val="00EC132C"/>
    <w:rsid w:val="00EC1DD4"/>
    <w:rsid w:val="00EC39E6"/>
    <w:rsid w:val="00EC4F97"/>
    <w:rsid w:val="00EC77E1"/>
    <w:rsid w:val="00EC7834"/>
    <w:rsid w:val="00EC7986"/>
    <w:rsid w:val="00ED26E4"/>
    <w:rsid w:val="00ED2EB7"/>
    <w:rsid w:val="00ED56EB"/>
    <w:rsid w:val="00ED74CF"/>
    <w:rsid w:val="00ED77F3"/>
    <w:rsid w:val="00EE10EC"/>
    <w:rsid w:val="00EE2775"/>
    <w:rsid w:val="00EE2E8A"/>
    <w:rsid w:val="00EE4429"/>
    <w:rsid w:val="00EE6CC0"/>
    <w:rsid w:val="00EE7717"/>
    <w:rsid w:val="00EF2344"/>
    <w:rsid w:val="00EF2711"/>
    <w:rsid w:val="00EF4EE2"/>
    <w:rsid w:val="00EF5A19"/>
    <w:rsid w:val="00F004FE"/>
    <w:rsid w:val="00F01753"/>
    <w:rsid w:val="00F01B07"/>
    <w:rsid w:val="00F03338"/>
    <w:rsid w:val="00F03BFD"/>
    <w:rsid w:val="00F04966"/>
    <w:rsid w:val="00F056D3"/>
    <w:rsid w:val="00F10974"/>
    <w:rsid w:val="00F115FB"/>
    <w:rsid w:val="00F13DF3"/>
    <w:rsid w:val="00F14DF1"/>
    <w:rsid w:val="00F162C7"/>
    <w:rsid w:val="00F20632"/>
    <w:rsid w:val="00F2320E"/>
    <w:rsid w:val="00F25033"/>
    <w:rsid w:val="00F32D29"/>
    <w:rsid w:val="00F344DB"/>
    <w:rsid w:val="00F37363"/>
    <w:rsid w:val="00F37BB3"/>
    <w:rsid w:val="00F37F1F"/>
    <w:rsid w:val="00F42F22"/>
    <w:rsid w:val="00F44298"/>
    <w:rsid w:val="00F47D8A"/>
    <w:rsid w:val="00F50DF2"/>
    <w:rsid w:val="00F5130B"/>
    <w:rsid w:val="00F53FED"/>
    <w:rsid w:val="00F5564F"/>
    <w:rsid w:val="00F57046"/>
    <w:rsid w:val="00F62145"/>
    <w:rsid w:val="00F633C0"/>
    <w:rsid w:val="00F64D9A"/>
    <w:rsid w:val="00F65603"/>
    <w:rsid w:val="00F672E3"/>
    <w:rsid w:val="00F67D1F"/>
    <w:rsid w:val="00F70B38"/>
    <w:rsid w:val="00F72F77"/>
    <w:rsid w:val="00F77EF9"/>
    <w:rsid w:val="00F81454"/>
    <w:rsid w:val="00F81A10"/>
    <w:rsid w:val="00F829FD"/>
    <w:rsid w:val="00F82A6B"/>
    <w:rsid w:val="00F85510"/>
    <w:rsid w:val="00F8786C"/>
    <w:rsid w:val="00F87E41"/>
    <w:rsid w:val="00F92ACF"/>
    <w:rsid w:val="00F944FA"/>
    <w:rsid w:val="00F95847"/>
    <w:rsid w:val="00F95C48"/>
    <w:rsid w:val="00F96FE5"/>
    <w:rsid w:val="00FB3D5C"/>
    <w:rsid w:val="00FB509A"/>
    <w:rsid w:val="00FB55EC"/>
    <w:rsid w:val="00FB5F5F"/>
    <w:rsid w:val="00FB72C9"/>
    <w:rsid w:val="00FC0111"/>
    <w:rsid w:val="00FC31D1"/>
    <w:rsid w:val="00FC55D2"/>
    <w:rsid w:val="00FC7F68"/>
    <w:rsid w:val="00FD1F6B"/>
    <w:rsid w:val="00FD27B3"/>
    <w:rsid w:val="00FD395D"/>
    <w:rsid w:val="00FD4120"/>
    <w:rsid w:val="00FE2BDE"/>
    <w:rsid w:val="00FE469A"/>
    <w:rsid w:val="00FF1AB2"/>
    <w:rsid w:val="00FF2A1E"/>
    <w:rsid w:val="00FF5896"/>
    <w:rsid w:val="00FF5D70"/>
    <w:rsid w:val="00FF63B6"/>
    <w:rsid w:val="00FF751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5261"/>
    <w:pPr>
      <w:spacing w:after="0" w:line="360" w:lineRule="auto"/>
      <w:ind w:firstLine="709"/>
      <w:jc w:val="both"/>
    </w:pPr>
    <w:rPr>
      <w:rFonts w:ascii="Times New Roman" w:hAnsi="Times New Roman"/>
      <w:sz w:val="24"/>
      <w:szCs w:val="24"/>
      <w:lang w:val="cs-CZ"/>
    </w:rPr>
  </w:style>
  <w:style w:type="paragraph" w:styleId="Nadpis1">
    <w:name w:val="heading 1"/>
    <w:basedOn w:val="Normln"/>
    <w:next w:val="Normln"/>
    <w:link w:val="Nadpis1Char"/>
    <w:uiPriority w:val="9"/>
    <w:qFormat/>
    <w:rsid w:val="00AF6770"/>
    <w:pPr>
      <w:keepNext/>
      <w:numPr>
        <w:numId w:val="36"/>
      </w:numPr>
      <w:spacing w:before="240" w:after="60"/>
      <w:outlineLvl w:val="0"/>
    </w:pPr>
    <w:rPr>
      <w:rFonts w:eastAsiaTheme="majorEastAsia" w:cstheme="majorBidi"/>
      <w:b/>
      <w:bCs/>
      <w:kern w:val="32"/>
      <w:sz w:val="32"/>
      <w:szCs w:val="32"/>
    </w:rPr>
  </w:style>
  <w:style w:type="paragraph" w:styleId="Nadpis2">
    <w:name w:val="heading 2"/>
    <w:basedOn w:val="Normln"/>
    <w:next w:val="Normln"/>
    <w:link w:val="Nadpis2Char"/>
    <w:uiPriority w:val="9"/>
    <w:unhideWhenUsed/>
    <w:qFormat/>
    <w:rsid w:val="00B419F2"/>
    <w:pPr>
      <w:keepNext/>
      <w:numPr>
        <w:ilvl w:val="1"/>
        <w:numId w:val="36"/>
      </w:numPr>
      <w:spacing w:before="240" w:after="60"/>
      <w:outlineLvl w:val="1"/>
    </w:pPr>
    <w:rPr>
      <w:rFonts w:eastAsiaTheme="majorEastAsia" w:cstheme="majorBidi"/>
      <w:b/>
      <w:bCs/>
      <w:iCs/>
      <w:sz w:val="28"/>
      <w:szCs w:val="28"/>
    </w:rPr>
  </w:style>
  <w:style w:type="paragraph" w:styleId="Nadpis3">
    <w:name w:val="heading 3"/>
    <w:basedOn w:val="Normln"/>
    <w:next w:val="Normln"/>
    <w:link w:val="Nadpis3Char"/>
    <w:uiPriority w:val="9"/>
    <w:unhideWhenUsed/>
    <w:qFormat/>
    <w:rsid w:val="00B419F2"/>
    <w:pPr>
      <w:keepNext/>
      <w:numPr>
        <w:ilvl w:val="2"/>
        <w:numId w:val="36"/>
      </w:numPr>
      <w:spacing w:before="240" w:after="60"/>
      <w:outlineLvl w:val="2"/>
    </w:pPr>
    <w:rPr>
      <w:rFonts w:eastAsiaTheme="majorEastAsia" w:cstheme="majorBidi"/>
      <w:bCs/>
      <w:sz w:val="28"/>
      <w:szCs w:val="26"/>
    </w:rPr>
  </w:style>
  <w:style w:type="paragraph" w:styleId="Nadpis4">
    <w:name w:val="heading 4"/>
    <w:basedOn w:val="Normln"/>
    <w:next w:val="Normln"/>
    <w:link w:val="Nadpis4Char"/>
    <w:uiPriority w:val="9"/>
    <w:unhideWhenUsed/>
    <w:qFormat/>
    <w:rsid w:val="00887A71"/>
    <w:pPr>
      <w:keepNext/>
      <w:numPr>
        <w:ilvl w:val="3"/>
        <w:numId w:val="36"/>
      </w:numPr>
      <w:spacing w:before="240" w:after="60"/>
      <w:outlineLvl w:val="3"/>
    </w:pPr>
    <w:rPr>
      <w:rFonts w:cstheme="majorBidi"/>
      <w:bCs/>
      <w:sz w:val="28"/>
      <w:szCs w:val="28"/>
    </w:rPr>
  </w:style>
  <w:style w:type="paragraph" w:styleId="Nadpis5">
    <w:name w:val="heading 5"/>
    <w:basedOn w:val="Normln"/>
    <w:next w:val="Normln"/>
    <w:link w:val="Nadpis5Char"/>
    <w:uiPriority w:val="9"/>
    <w:semiHidden/>
    <w:unhideWhenUsed/>
    <w:qFormat/>
    <w:rsid w:val="00887A71"/>
    <w:pPr>
      <w:numPr>
        <w:ilvl w:val="4"/>
        <w:numId w:val="36"/>
      </w:numPr>
      <w:spacing w:before="240" w:after="60"/>
      <w:outlineLvl w:val="4"/>
    </w:pPr>
    <w:rPr>
      <w:rFonts w:asciiTheme="minorHAnsi" w:hAnsiTheme="minorHAnsi" w:cstheme="majorBidi"/>
      <w:b/>
      <w:bCs/>
      <w:i/>
      <w:iCs/>
      <w:sz w:val="26"/>
      <w:szCs w:val="26"/>
    </w:rPr>
  </w:style>
  <w:style w:type="paragraph" w:styleId="Nadpis6">
    <w:name w:val="heading 6"/>
    <w:basedOn w:val="Normln"/>
    <w:next w:val="Normln"/>
    <w:link w:val="Nadpis6Char"/>
    <w:uiPriority w:val="9"/>
    <w:semiHidden/>
    <w:unhideWhenUsed/>
    <w:qFormat/>
    <w:rsid w:val="00887A71"/>
    <w:pPr>
      <w:numPr>
        <w:ilvl w:val="5"/>
        <w:numId w:val="36"/>
      </w:numPr>
      <w:spacing w:before="240" w:after="60"/>
      <w:outlineLvl w:val="5"/>
    </w:pPr>
    <w:rPr>
      <w:rFonts w:asciiTheme="minorHAnsi" w:hAnsiTheme="minorHAnsi" w:cstheme="majorBidi"/>
      <w:b/>
      <w:bCs/>
      <w:sz w:val="22"/>
      <w:szCs w:val="22"/>
    </w:rPr>
  </w:style>
  <w:style w:type="paragraph" w:styleId="Nadpis7">
    <w:name w:val="heading 7"/>
    <w:basedOn w:val="Normln"/>
    <w:next w:val="Normln"/>
    <w:link w:val="Nadpis7Char"/>
    <w:uiPriority w:val="9"/>
    <w:semiHidden/>
    <w:unhideWhenUsed/>
    <w:qFormat/>
    <w:rsid w:val="00887A71"/>
    <w:pPr>
      <w:numPr>
        <w:ilvl w:val="6"/>
        <w:numId w:val="36"/>
      </w:numPr>
      <w:spacing w:before="240" w:after="60"/>
      <w:outlineLvl w:val="6"/>
    </w:pPr>
    <w:rPr>
      <w:rFonts w:asciiTheme="minorHAnsi" w:hAnsiTheme="minorHAnsi" w:cstheme="majorBidi"/>
    </w:rPr>
  </w:style>
  <w:style w:type="paragraph" w:styleId="Nadpis8">
    <w:name w:val="heading 8"/>
    <w:basedOn w:val="Normln"/>
    <w:next w:val="Normln"/>
    <w:link w:val="Nadpis8Char"/>
    <w:uiPriority w:val="9"/>
    <w:semiHidden/>
    <w:unhideWhenUsed/>
    <w:qFormat/>
    <w:rsid w:val="00887A71"/>
    <w:pPr>
      <w:numPr>
        <w:ilvl w:val="7"/>
        <w:numId w:val="36"/>
      </w:numPr>
      <w:spacing w:before="240" w:after="60"/>
      <w:outlineLvl w:val="7"/>
    </w:pPr>
    <w:rPr>
      <w:rFonts w:asciiTheme="minorHAnsi" w:hAnsiTheme="minorHAnsi" w:cstheme="majorBidi"/>
      <w:i/>
      <w:iCs/>
    </w:rPr>
  </w:style>
  <w:style w:type="paragraph" w:styleId="Nadpis9">
    <w:name w:val="heading 9"/>
    <w:basedOn w:val="Normln"/>
    <w:next w:val="Normln"/>
    <w:link w:val="Nadpis9Char"/>
    <w:uiPriority w:val="9"/>
    <w:semiHidden/>
    <w:unhideWhenUsed/>
    <w:qFormat/>
    <w:rsid w:val="00887A71"/>
    <w:pPr>
      <w:numPr>
        <w:ilvl w:val="8"/>
        <w:numId w:val="36"/>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link w:val="BezmezerChar"/>
    <w:uiPriority w:val="1"/>
    <w:qFormat/>
    <w:rsid w:val="00887A71"/>
    <w:rPr>
      <w:szCs w:val="32"/>
    </w:rPr>
  </w:style>
  <w:style w:type="character" w:customStyle="1" w:styleId="Nadpis1Char">
    <w:name w:val="Nadpis 1 Char"/>
    <w:basedOn w:val="Standardnpsmoodstavce"/>
    <w:link w:val="Nadpis1"/>
    <w:uiPriority w:val="9"/>
    <w:rsid w:val="00AF6770"/>
    <w:rPr>
      <w:rFonts w:ascii="Times New Roman" w:eastAsiaTheme="majorEastAsia" w:hAnsi="Times New Roman" w:cstheme="majorBidi"/>
      <w:b/>
      <w:bCs/>
      <w:kern w:val="32"/>
      <w:sz w:val="32"/>
      <w:szCs w:val="32"/>
      <w:lang w:val="cs-CZ"/>
    </w:rPr>
  </w:style>
  <w:style w:type="character" w:customStyle="1" w:styleId="Nadpis2Char">
    <w:name w:val="Nadpis 2 Char"/>
    <w:basedOn w:val="Standardnpsmoodstavce"/>
    <w:link w:val="Nadpis2"/>
    <w:uiPriority w:val="9"/>
    <w:rsid w:val="00B419F2"/>
    <w:rPr>
      <w:rFonts w:ascii="Times New Roman" w:eastAsiaTheme="majorEastAsia" w:hAnsi="Times New Roman" w:cstheme="majorBidi"/>
      <w:b/>
      <w:bCs/>
      <w:iCs/>
      <w:sz w:val="28"/>
      <w:szCs w:val="28"/>
      <w:lang w:val="cs-CZ"/>
    </w:rPr>
  </w:style>
  <w:style w:type="character" w:customStyle="1" w:styleId="Nadpis3Char">
    <w:name w:val="Nadpis 3 Char"/>
    <w:basedOn w:val="Standardnpsmoodstavce"/>
    <w:link w:val="Nadpis3"/>
    <w:uiPriority w:val="9"/>
    <w:rsid w:val="00B419F2"/>
    <w:rPr>
      <w:rFonts w:ascii="Times New Roman" w:eastAsiaTheme="majorEastAsia" w:hAnsi="Times New Roman" w:cstheme="majorBidi"/>
      <w:bCs/>
      <w:sz w:val="28"/>
      <w:szCs w:val="26"/>
      <w:lang w:val="cs-CZ"/>
    </w:rPr>
  </w:style>
  <w:style w:type="character" w:customStyle="1" w:styleId="Nadpis4Char">
    <w:name w:val="Nadpis 4 Char"/>
    <w:basedOn w:val="Standardnpsmoodstavce"/>
    <w:link w:val="Nadpis4"/>
    <w:uiPriority w:val="9"/>
    <w:rsid w:val="00887A71"/>
    <w:rPr>
      <w:rFonts w:ascii="Times New Roman" w:hAnsi="Times New Roman" w:cstheme="majorBidi"/>
      <w:bCs/>
      <w:sz w:val="28"/>
      <w:szCs w:val="28"/>
      <w:lang w:val="cs-CZ"/>
    </w:rPr>
  </w:style>
  <w:style w:type="character" w:customStyle="1" w:styleId="Nadpis5Char">
    <w:name w:val="Nadpis 5 Char"/>
    <w:basedOn w:val="Standardnpsmoodstavce"/>
    <w:link w:val="Nadpis5"/>
    <w:uiPriority w:val="9"/>
    <w:semiHidden/>
    <w:rsid w:val="00887A71"/>
    <w:rPr>
      <w:rFonts w:cstheme="majorBidi"/>
      <w:b/>
      <w:bCs/>
      <w:i/>
      <w:iCs/>
      <w:sz w:val="26"/>
      <w:szCs w:val="26"/>
      <w:lang w:val="cs-CZ"/>
    </w:rPr>
  </w:style>
  <w:style w:type="character" w:customStyle="1" w:styleId="Nadpis6Char">
    <w:name w:val="Nadpis 6 Char"/>
    <w:basedOn w:val="Standardnpsmoodstavce"/>
    <w:link w:val="Nadpis6"/>
    <w:uiPriority w:val="9"/>
    <w:semiHidden/>
    <w:rsid w:val="00887A71"/>
    <w:rPr>
      <w:rFonts w:cstheme="majorBidi"/>
      <w:b/>
      <w:bCs/>
      <w:lang w:val="cs-CZ"/>
    </w:rPr>
  </w:style>
  <w:style w:type="character" w:customStyle="1" w:styleId="Nadpis7Char">
    <w:name w:val="Nadpis 7 Char"/>
    <w:basedOn w:val="Standardnpsmoodstavce"/>
    <w:link w:val="Nadpis7"/>
    <w:uiPriority w:val="9"/>
    <w:semiHidden/>
    <w:rsid w:val="00887A71"/>
    <w:rPr>
      <w:rFonts w:cstheme="majorBidi"/>
      <w:sz w:val="24"/>
      <w:szCs w:val="24"/>
      <w:lang w:val="cs-CZ"/>
    </w:rPr>
  </w:style>
  <w:style w:type="character" w:customStyle="1" w:styleId="Nadpis8Char">
    <w:name w:val="Nadpis 8 Char"/>
    <w:basedOn w:val="Standardnpsmoodstavce"/>
    <w:link w:val="Nadpis8"/>
    <w:uiPriority w:val="9"/>
    <w:semiHidden/>
    <w:rsid w:val="00887A71"/>
    <w:rPr>
      <w:rFonts w:cstheme="majorBidi"/>
      <w:i/>
      <w:iCs/>
      <w:sz w:val="24"/>
      <w:szCs w:val="24"/>
      <w:lang w:val="cs-CZ"/>
    </w:rPr>
  </w:style>
  <w:style w:type="character" w:customStyle="1" w:styleId="Nadpis9Char">
    <w:name w:val="Nadpis 9 Char"/>
    <w:basedOn w:val="Standardnpsmoodstavce"/>
    <w:link w:val="Nadpis9"/>
    <w:uiPriority w:val="9"/>
    <w:semiHidden/>
    <w:rsid w:val="00887A71"/>
    <w:rPr>
      <w:rFonts w:asciiTheme="majorHAnsi" w:eastAsiaTheme="majorEastAsia" w:hAnsiTheme="majorHAnsi" w:cstheme="majorBidi"/>
      <w:lang w:val="cs-CZ"/>
    </w:rPr>
  </w:style>
  <w:style w:type="paragraph" w:styleId="Titulek">
    <w:name w:val="caption"/>
    <w:basedOn w:val="Normln"/>
    <w:next w:val="Normln"/>
    <w:uiPriority w:val="35"/>
    <w:unhideWhenUsed/>
    <w:rsid w:val="00A10AA9"/>
    <w:pPr>
      <w:spacing w:line="240" w:lineRule="auto"/>
    </w:pPr>
    <w:rPr>
      <w:b/>
      <w:bCs/>
      <w:color w:val="4F81BD" w:themeColor="accent1"/>
      <w:sz w:val="18"/>
      <w:szCs w:val="18"/>
    </w:rPr>
  </w:style>
  <w:style w:type="paragraph" w:styleId="Nzev">
    <w:name w:val="Title"/>
    <w:basedOn w:val="Normln"/>
    <w:next w:val="Normln"/>
    <w:link w:val="NzevChar"/>
    <w:uiPriority w:val="10"/>
    <w:qFormat/>
    <w:rsid w:val="00887A71"/>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887A71"/>
    <w:rPr>
      <w:rFonts w:asciiTheme="majorHAnsi" w:eastAsiaTheme="majorEastAsia" w:hAnsiTheme="majorHAnsi" w:cstheme="majorBidi"/>
      <w:b/>
      <w:bCs/>
      <w:kern w:val="28"/>
      <w:sz w:val="32"/>
      <w:szCs w:val="32"/>
    </w:rPr>
  </w:style>
  <w:style w:type="paragraph" w:styleId="Podtitul">
    <w:name w:val="Subtitle"/>
    <w:basedOn w:val="Normln"/>
    <w:next w:val="Normln"/>
    <w:link w:val="PodtitulChar"/>
    <w:uiPriority w:val="11"/>
    <w:qFormat/>
    <w:rsid w:val="00887A71"/>
    <w:pPr>
      <w:spacing w:after="60"/>
      <w:jc w:val="center"/>
      <w:outlineLvl w:val="1"/>
    </w:pPr>
    <w:rPr>
      <w:rFonts w:asciiTheme="majorHAnsi" w:eastAsiaTheme="majorEastAsia" w:hAnsiTheme="majorHAnsi" w:cstheme="majorBidi"/>
    </w:rPr>
  </w:style>
  <w:style w:type="character" w:customStyle="1" w:styleId="PodtitulChar">
    <w:name w:val="Podtitul Char"/>
    <w:basedOn w:val="Standardnpsmoodstavce"/>
    <w:link w:val="Podtitul"/>
    <w:uiPriority w:val="11"/>
    <w:rsid w:val="00887A71"/>
    <w:rPr>
      <w:rFonts w:asciiTheme="majorHAnsi" w:eastAsiaTheme="majorEastAsia" w:hAnsiTheme="majorHAnsi" w:cstheme="majorBidi"/>
      <w:sz w:val="24"/>
      <w:szCs w:val="24"/>
    </w:rPr>
  </w:style>
  <w:style w:type="character" w:styleId="Siln">
    <w:name w:val="Strong"/>
    <w:basedOn w:val="Standardnpsmoodstavce"/>
    <w:uiPriority w:val="22"/>
    <w:qFormat/>
    <w:rsid w:val="00887A71"/>
    <w:rPr>
      <w:b/>
      <w:bCs/>
    </w:rPr>
  </w:style>
  <w:style w:type="character" w:styleId="Zvraznn">
    <w:name w:val="Emphasis"/>
    <w:basedOn w:val="Standardnpsmoodstavce"/>
    <w:uiPriority w:val="20"/>
    <w:qFormat/>
    <w:rsid w:val="00887A71"/>
    <w:rPr>
      <w:rFonts w:asciiTheme="minorHAnsi" w:hAnsiTheme="minorHAnsi"/>
      <w:b/>
      <w:i/>
      <w:iCs/>
    </w:rPr>
  </w:style>
  <w:style w:type="paragraph" w:styleId="Odstavecseseznamem">
    <w:name w:val="List Paragraph"/>
    <w:basedOn w:val="Normln"/>
    <w:uiPriority w:val="34"/>
    <w:qFormat/>
    <w:rsid w:val="00887A71"/>
    <w:pPr>
      <w:ind w:left="720"/>
      <w:contextualSpacing/>
    </w:pPr>
  </w:style>
  <w:style w:type="paragraph" w:styleId="Citace">
    <w:name w:val="Quote"/>
    <w:basedOn w:val="Normln"/>
    <w:next w:val="Normln"/>
    <w:link w:val="CitaceChar"/>
    <w:uiPriority w:val="29"/>
    <w:qFormat/>
    <w:rsid w:val="00887A71"/>
    <w:rPr>
      <w:rFonts w:asciiTheme="minorHAnsi" w:hAnsiTheme="minorHAnsi"/>
      <w:i/>
    </w:rPr>
  </w:style>
  <w:style w:type="character" w:customStyle="1" w:styleId="CitaceChar">
    <w:name w:val="Citace Char"/>
    <w:basedOn w:val="Standardnpsmoodstavce"/>
    <w:link w:val="Citace"/>
    <w:uiPriority w:val="29"/>
    <w:rsid w:val="00887A71"/>
    <w:rPr>
      <w:i/>
      <w:sz w:val="24"/>
      <w:szCs w:val="24"/>
    </w:rPr>
  </w:style>
  <w:style w:type="paragraph" w:styleId="Citaceintenzivn">
    <w:name w:val="Intense Quote"/>
    <w:basedOn w:val="Normln"/>
    <w:next w:val="Normln"/>
    <w:link w:val="CitaceintenzivnChar"/>
    <w:uiPriority w:val="30"/>
    <w:qFormat/>
    <w:rsid w:val="00887A71"/>
    <w:pPr>
      <w:ind w:left="720" w:right="720"/>
    </w:pPr>
    <w:rPr>
      <w:rFonts w:asciiTheme="minorHAnsi" w:hAnsiTheme="minorHAnsi" w:cstheme="majorBidi"/>
      <w:b/>
      <w:i/>
      <w:szCs w:val="22"/>
    </w:rPr>
  </w:style>
  <w:style w:type="character" w:customStyle="1" w:styleId="CitaceintenzivnChar">
    <w:name w:val="Citace – intenzivní Char"/>
    <w:basedOn w:val="Standardnpsmoodstavce"/>
    <w:link w:val="Citaceintenzivn"/>
    <w:uiPriority w:val="30"/>
    <w:rsid w:val="00887A71"/>
    <w:rPr>
      <w:rFonts w:cstheme="majorBidi"/>
      <w:b/>
      <w:i/>
      <w:sz w:val="24"/>
    </w:rPr>
  </w:style>
  <w:style w:type="character" w:styleId="Zdraznnjemn">
    <w:name w:val="Subtle Emphasis"/>
    <w:uiPriority w:val="19"/>
    <w:qFormat/>
    <w:rsid w:val="00887A71"/>
    <w:rPr>
      <w:i/>
      <w:color w:val="5A5A5A" w:themeColor="text1" w:themeTint="A5"/>
    </w:rPr>
  </w:style>
  <w:style w:type="character" w:styleId="Zdraznnintenzivn">
    <w:name w:val="Intense Emphasis"/>
    <w:basedOn w:val="Standardnpsmoodstavce"/>
    <w:uiPriority w:val="21"/>
    <w:qFormat/>
    <w:rsid w:val="00887A71"/>
    <w:rPr>
      <w:b/>
      <w:i/>
      <w:sz w:val="24"/>
      <w:szCs w:val="24"/>
      <w:u w:val="single"/>
    </w:rPr>
  </w:style>
  <w:style w:type="character" w:styleId="Odkazjemn">
    <w:name w:val="Subtle Reference"/>
    <w:basedOn w:val="Standardnpsmoodstavce"/>
    <w:uiPriority w:val="31"/>
    <w:qFormat/>
    <w:rsid w:val="00887A71"/>
    <w:rPr>
      <w:sz w:val="24"/>
      <w:szCs w:val="24"/>
      <w:u w:val="single"/>
    </w:rPr>
  </w:style>
  <w:style w:type="character" w:styleId="Odkazintenzivn">
    <w:name w:val="Intense Reference"/>
    <w:basedOn w:val="Standardnpsmoodstavce"/>
    <w:uiPriority w:val="32"/>
    <w:qFormat/>
    <w:rsid w:val="00887A71"/>
    <w:rPr>
      <w:b/>
      <w:sz w:val="24"/>
      <w:u w:val="single"/>
    </w:rPr>
  </w:style>
  <w:style w:type="character" w:styleId="Nzevknihy">
    <w:name w:val="Book Title"/>
    <w:basedOn w:val="Standardnpsmoodstavce"/>
    <w:uiPriority w:val="33"/>
    <w:qFormat/>
    <w:rsid w:val="00887A71"/>
    <w:rPr>
      <w:rFonts w:asciiTheme="majorHAnsi" w:eastAsiaTheme="majorEastAsia" w:hAnsiTheme="majorHAnsi"/>
      <w:b/>
      <w:i/>
      <w:sz w:val="24"/>
      <w:szCs w:val="24"/>
    </w:rPr>
  </w:style>
  <w:style w:type="paragraph" w:styleId="Nadpisobsahu">
    <w:name w:val="TOC Heading"/>
    <w:basedOn w:val="Nadpis1"/>
    <w:next w:val="Normln"/>
    <w:uiPriority w:val="39"/>
    <w:unhideWhenUsed/>
    <w:qFormat/>
    <w:rsid w:val="00887A71"/>
    <w:pPr>
      <w:outlineLvl w:val="9"/>
    </w:pPr>
  </w:style>
  <w:style w:type="paragraph" w:styleId="Zhlav">
    <w:name w:val="header"/>
    <w:basedOn w:val="Normln"/>
    <w:link w:val="ZhlavChar"/>
    <w:uiPriority w:val="99"/>
    <w:semiHidden/>
    <w:unhideWhenUsed/>
    <w:rsid w:val="00A10AA9"/>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A10AA9"/>
    <w:rPr>
      <w:rFonts w:ascii="Times New Roman" w:hAnsi="Times New Roman"/>
      <w:sz w:val="24"/>
      <w:szCs w:val="24"/>
    </w:rPr>
  </w:style>
  <w:style w:type="paragraph" w:styleId="Zpat">
    <w:name w:val="footer"/>
    <w:basedOn w:val="Normln"/>
    <w:link w:val="ZpatChar"/>
    <w:uiPriority w:val="99"/>
    <w:unhideWhenUsed/>
    <w:rsid w:val="00A10AA9"/>
    <w:pPr>
      <w:tabs>
        <w:tab w:val="center" w:pos="4536"/>
        <w:tab w:val="right" w:pos="9072"/>
      </w:tabs>
      <w:spacing w:line="240" w:lineRule="auto"/>
    </w:pPr>
  </w:style>
  <w:style w:type="character" w:customStyle="1" w:styleId="ZpatChar">
    <w:name w:val="Zápatí Char"/>
    <w:basedOn w:val="Standardnpsmoodstavce"/>
    <w:link w:val="Zpat"/>
    <w:uiPriority w:val="99"/>
    <w:rsid w:val="00A10AA9"/>
    <w:rPr>
      <w:rFonts w:ascii="Times New Roman" w:hAnsi="Times New Roman"/>
      <w:sz w:val="24"/>
      <w:szCs w:val="24"/>
    </w:rPr>
  </w:style>
  <w:style w:type="character" w:customStyle="1" w:styleId="BezmezerChar">
    <w:name w:val="Bez mezer Char"/>
    <w:basedOn w:val="Standardnpsmoodstavce"/>
    <w:link w:val="Bezmezer"/>
    <w:uiPriority w:val="1"/>
    <w:rsid w:val="00402543"/>
    <w:rPr>
      <w:rFonts w:ascii="Times New Roman" w:hAnsi="Times New Roman"/>
      <w:sz w:val="24"/>
      <w:szCs w:val="32"/>
    </w:rPr>
  </w:style>
  <w:style w:type="paragraph" w:styleId="Textbubliny">
    <w:name w:val="Balloon Text"/>
    <w:basedOn w:val="Normln"/>
    <w:link w:val="TextbublinyChar"/>
    <w:uiPriority w:val="99"/>
    <w:semiHidden/>
    <w:unhideWhenUsed/>
    <w:rsid w:val="0040254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02543"/>
    <w:rPr>
      <w:rFonts w:ascii="Tahoma" w:hAnsi="Tahoma" w:cs="Tahoma"/>
      <w:sz w:val="16"/>
      <w:szCs w:val="16"/>
    </w:rPr>
  </w:style>
  <w:style w:type="paragraph" w:styleId="Obsah1">
    <w:name w:val="toc 1"/>
    <w:basedOn w:val="Normln"/>
    <w:next w:val="Normln"/>
    <w:autoRedefine/>
    <w:uiPriority w:val="39"/>
    <w:unhideWhenUsed/>
    <w:qFormat/>
    <w:rsid w:val="00F10974"/>
    <w:pPr>
      <w:tabs>
        <w:tab w:val="right" w:leader="dot" w:pos="8493"/>
      </w:tabs>
      <w:spacing w:after="100"/>
    </w:pPr>
  </w:style>
  <w:style w:type="character" w:styleId="Hypertextovodkaz">
    <w:name w:val="Hyperlink"/>
    <w:basedOn w:val="Standardnpsmoodstavce"/>
    <w:uiPriority w:val="99"/>
    <w:unhideWhenUsed/>
    <w:rsid w:val="00A30160"/>
    <w:rPr>
      <w:color w:val="0000FF" w:themeColor="hyperlink"/>
      <w:u w:val="single"/>
    </w:rPr>
  </w:style>
  <w:style w:type="paragraph" w:styleId="Obsah2">
    <w:name w:val="toc 2"/>
    <w:basedOn w:val="Normln"/>
    <w:next w:val="Normln"/>
    <w:autoRedefine/>
    <w:uiPriority w:val="39"/>
    <w:unhideWhenUsed/>
    <w:qFormat/>
    <w:rsid w:val="00207AFA"/>
    <w:pPr>
      <w:spacing w:after="100"/>
      <w:ind w:left="240"/>
    </w:pPr>
  </w:style>
  <w:style w:type="paragraph" w:styleId="Obsah3">
    <w:name w:val="toc 3"/>
    <w:basedOn w:val="Normln"/>
    <w:next w:val="Normln"/>
    <w:autoRedefine/>
    <w:uiPriority w:val="39"/>
    <w:unhideWhenUsed/>
    <w:qFormat/>
    <w:rsid w:val="009B29CD"/>
    <w:pPr>
      <w:spacing w:after="100"/>
      <w:ind w:left="480"/>
    </w:pPr>
  </w:style>
  <w:style w:type="paragraph" w:customStyle="1" w:styleId="Default">
    <w:name w:val="Default"/>
    <w:rsid w:val="003821A9"/>
    <w:pPr>
      <w:autoSpaceDE w:val="0"/>
      <w:autoSpaceDN w:val="0"/>
      <w:adjustRightInd w:val="0"/>
      <w:spacing w:after="0" w:line="240" w:lineRule="auto"/>
    </w:pPr>
    <w:rPr>
      <w:rFonts w:ascii="Times New Roman" w:hAnsi="Times New Roman"/>
      <w:color w:val="000000"/>
      <w:sz w:val="24"/>
      <w:szCs w:val="24"/>
      <w:lang w:val="cs-CZ" w:bidi="ar-SA"/>
    </w:rPr>
  </w:style>
  <w:style w:type="paragraph" w:styleId="Seznamobrzk">
    <w:name w:val="table of figures"/>
    <w:basedOn w:val="Normln"/>
    <w:next w:val="Normln"/>
    <w:uiPriority w:val="99"/>
    <w:unhideWhenUsed/>
    <w:rsid w:val="00104BF7"/>
  </w:style>
  <w:style w:type="character" w:styleId="Zstupntext">
    <w:name w:val="Placeholder Text"/>
    <w:basedOn w:val="Standardnpsmoodstavce"/>
    <w:uiPriority w:val="99"/>
    <w:semiHidden/>
    <w:rsid w:val="002D2A98"/>
    <w:rPr>
      <w:color w:val="808080"/>
    </w:rPr>
  </w:style>
  <w:style w:type="paragraph" w:customStyle="1" w:styleId="Bezodstavce">
    <w:name w:val="Bez odstavce"/>
    <w:basedOn w:val="Normln"/>
    <w:rsid w:val="002D2A98"/>
    <w:pPr>
      <w:spacing w:after="120"/>
      <w:ind w:firstLine="0"/>
    </w:pPr>
    <w:rPr>
      <w:rFonts w:eastAsia="Times New Roman"/>
      <w:lang w:eastAsia="cs-CZ" w:bidi="ar-SA"/>
    </w:rPr>
  </w:style>
  <w:style w:type="table" w:styleId="Mkatabulky">
    <w:name w:val="Table Grid"/>
    <w:basedOn w:val="Normlntabulka"/>
    <w:rsid w:val="00EB65E0"/>
    <w:pPr>
      <w:spacing w:after="0" w:line="240" w:lineRule="auto"/>
    </w:pPr>
    <w:rPr>
      <w:rFonts w:ascii="Times New Roman" w:eastAsia="Times New Roman" w:hAnsi="Times New Roman"/>
      <w:sz w:val="20"/>
      <w:szCs w:val="20"/>
      <w:lang w:val="cs-CZ" w:eastAsia="cs-CZ"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119310">
      <w:bodyDiv w:val="1"/>
      <w:marLeft w:val="0"/>
      <w:marRight w:val="0"/>
      <w:marTop w:val="0"/>
      <w:marBottom w:val="0"/>
      <w:divBdr>
        <w:top w:val="none" w:sz="0" w:space="0" w:color="auto"/>
        <w:left w:val="none" w:sz="0" w:space="0" w:color="auto"/>
        <w:bottom w:val="none" w:sz="0" w:space="0" w:color="auto"/>
        <w:right w:val="none" w:sz="0" w:space="0" w:color="auto"/>
      </w:divBdr>
    </w:div>
    <w:div w:id="49351329">
      <w:bodyDiv w:val="1"/>
      <w:marLeft w:val="0"/>
      <w:marRight w:val="0"/>
      <w:marTop w:val="0"/>
      <w:marBottom w:val="0"/>
      <w:divBdr>
        <w:top w:val="none" w:sz="0" w:space="0" w:color="auto"/>
        <w:left w:val="none" w:sz="0" w:space="0" w:color="auto"/>
        <w:bottom w:val="none" w:sz="0" w:space="0" w:color="auto"/>
        <w:right w:val="none" w:sz="0" w:space="0" w:color="auto"/>
      </w:divBdr>
    </w:div>
    <w:div w:id="58484888">
      <w:bodyDiv w:val="1"/>
      <w:marLeft w:val="0"/>
      <w:marRight w:val="0"/>
      <w:marTop w:val="0"/>
      <w:marBottom w:val="0"/>
      <w:divBdr>
        <w:top w:val="none" w:sz="0" w:space="0" w:color="auto"/>
        <w:left w:val="none" w:sz="0" w:space="0" w:color="auto"/>
        <w:bottom w:val="none" w:sz="0" w:space="0" w:color="auto"/>
        <w:right w:val="none" w:sz="0" w:space="0" w:color="auto"/>
      </w:divBdr>
    </w:div>
    <w:div w:id="189954559">
      <w:bodyDiv w:val="1"/>
      <w:marLeft w:val="0"/>
      <w:marRight w:val="0"/>
      <w:marTop w:val="0"/>
      <w:marBottom w:val="0"/>
      <w:divBdr>
        <w:top w:val="none" w:sz="0" w:space="0" w:color="auto"/>
        <w:left w:val="none" w:sz="0" w:space="0" w:color="auto"/>
        <w:bottom w:val="none" w:sz="0" w:space="0" w:color="auto"/>
        <w:right w:val="none" w:sz="0" w:space="0" w:color="auto"/>
      </w:divBdr>
      <w:divsChild>
        <w:div w:id="1099521847">
          <w:marLeft w:val="0"/>
          <w:marRight w:val="0"/>
          <w:marTop w:val="0"/>
          <w:marBottom w:val="0"/>
          <w:divBdr>
            <w:top w:val="none" w:sz="0" w:space="0" w:color="auto"/>
            <w:left w:val="none" w:sz="0" w:space="0" w:color="auto"/>
            <w:bottom w:val="none" w:sz="0" w:space="0" w:color="auto"/>
            <w:right w:val="none" w:sz="0" w:space="0" w:color="auto"/>
          </w:divBdr>
        </w:div>
        <w:div w:id="1783722296">
          <w:marLeft w:val="0"/>
          <w:marRight w:val="0"/>
          <w:marTop w:val="0"/>
          <w:marBottom w:val="0"/>
          <w:divBdr>
            <w:top w:val="none" w:sz="0" w:space="0" w:color="auto"/>
            <w:left w:val="none" w:sz="0" w:space="0" w:color="auto"/>
            <w:bottom w:val="none" w:sz="0" w:space="0" w:color="auto"/>
            <w:right w:val="none" w:sz="0" w:space="0" w:color="auto"/>
          </w:divBdr>
        </w:div>
        <w:div w:id="661592655">
          <w:marLeft w:val="0"/>
          <w:marRight w:val="0"/>
          <w:marTop w:val="0"/>
          <w:marBottom w:val="0"/>
          <w:divBdr>
            <w:top w:val="none" w:sz="0" w:space="0" w:color="auto"/>
            <w:left w:val="none" w:sz="0" w:space="0" w:color="auto"/>
            <w:bottom w:val="none" w:sz="0" w:space="0" w:color="auto"/>
            <w:right w:val="none" w:sz="0" w:space="0" w:color="auto"/>
          </w:divBdr>
        </w:div>
        <w:div w:id="1690838963">
          <w:marLeft w:val="0"/>
          <w:marRight w:val="0"/>
          <w:marTop w:val="0"/>
          <w:marBottom w:val="0"/>
          <w:divBdr>
            <w:top w:val="none" w:sz="0" w:space="0" w:color="auto"/>
            <w:left w:val="none" w:sz="0" w:space="0" w:color="auto"/>
            <w:bottom w:val="none" w:sz="0" w:space="0" w:color="auto"/>
            <w:right w:val="none" w:sz="0" w:space="0" w:color="auto"/>
          </w:divBdr>
        </w:div>
        <w:div w:id="546910967">
          <w:marLeft w:val="0"/>
          <w:marRight w:val="0"/>
          <w:marTop w:val="0"/>
          <w:marBottom w:val="0"/>
          <w:divBdr>
            <w:top w:val="none" w:sz="0" w:space="0" w:color="auto"/>
            <w:left w:val="none" w:sz="0" w:space="0" w:color="auto"/>
            <w:bottom w:val="none" w:sz="0" w:space="0" w:color="auto"/>
            <w:right w:val="none" w:sz="0" w:space="0" w:color="auto"/>
          </w:divBdr>
        </w:div>
        <w:div w:id="887691678">
          <w:marLeft w:val="0"/>
          <w:marRight w:val="0"/>
          <w:marTop w:val="0"/>
          <w:marBottom w:val="0"/>
          <w:divBdr>
            <w:top w:val="none" w:sz="0" w:space="0" w:color="auto"/>
            <w:left w:val="none" w:sz="0" w:space="0" w:color="auto"/>
            <w:bottom w:val="none" w:sz="0" w:space="0" w:color="auto"/>
            <w:right w:val="none" w:sz="0" w:space="0" w:color="auto"/>
          </w:divBdr>
        </w:div>
        <w:div w:id="1065838353">
          <w:marLeft w:val="0"/>
          <w:marRight w:val="0"/>
          <w:marTop w:val="0"/>
          <w:marBottom w:val="0"/>
          <w:divBdr>
            <w:top w:val="none" w:sz="0" w:space="0" w:color="auto"/>
            <w:left w:val="none" w:sz="0" w:space="0" w:color="auto"/>
            <w:bottom w:val="none" w:sz="0" w:space="0" w:color="auto"/>
            <w:right w:val="none" w:sz="0" w:space="0" w:color="auto"/>
          </w:divBdr>
        </w:div>
        <w:div w:id="333846591">
          <w:marLeft w:val="0"/>
          <w:marRight w:val="0"/>
          <w:marTop w:val="0"/>
          <w:marBottom w:val="0"/>
          <w:divBdr>
            <w:top w:val="none" w:sz="0" w:space="0" w:color="auto"/>
            <w:left w:val="none" w:sz="0" w:space="0" w:color="auto"/>
            <w:bottom w:val="none" w:sz="0" w:space="0" w:color="auto"/>
            <w:right w:val="none" w:sz="0" w:space="0" w:color="auto"/>
          </w:divBdr>
        </w:div>
        <w:div w:id="903832910">
          <w:marLeft w:val="0"/>
          <w:marRight w:val="0"/>
          <w:marTop w:val="0"/>
          <w:marBottom w:val="0"/>
          <w:divBdr>
            <w:top w:val="none" w:sz="0" w:space="0" w:color="auto"/>
            <w:left w:val="none" w:sz="0" w:space="0" w:color="auto"/>
            <w:bottom w:val="none" w:sz="0" w:space="0" w:color="auto"/>
            <w:right w:val="none" w:sz="0" w:space="0" w:color="auto"/>
          </w:divBdr>
        </w:div>
        <w:div w:id="220211073">
          <w:marLeft w:val="0"/>
          <w:marRight w:val="0"/>
          <w:marTop w:val="0"/>
          <w:marBottom w:val="0"/>
          <w:divBdr>
            <w:top w:val="none" w:sz="0" w:space="0" w:color="auto"/>
            <w:left w:val="none" w:sz="0" w:space="0" w:color="auto"/>
            <w:bottom w:val="none" w:sz="0" w:space="0" w:color="auto"/>
            <w:right w:val="none" w:sz="0" w:space="0" w:color="auto"/>
          </w:divBdr>
        </w:div>
        <w:div w:id="448816395">
          <w:marLeft w:val="0"/>
          <w:marRight w:val="0"/>
          <w:marTop w:val="0"/>
          <w:marBottom w:val="0"/>
          <w:divBdr>
            <w:top w:val="none" w:sz="0" w:space="0" w:color="auto"/>
            <w:left w:val="none" w:sz="0" w:space="0" w:color="auto"/>
            <w:bottom w:val="none" w:sz="0" w:space="0" w:color="auto"/>
            <w:right w:val="none" w:sz="0" w:space="0" w:color="auto"/>
          </w:divBdr>
        </w:div>
      </w:divsChild>
    </w:div>
    <w:div w:id="302853359">
      <w:bodyDiv w:val="1"/>
      <w:marLeft w:val="0"/>
      <w:marRight w:val="0"/>
      <w:marTop w:val="0"/>
      <w:marBottom w:val="0"/>
      <w:divBdr>
        <w:top w:val="none" w:sz="0" w:space="0" w:color="auto"/>
        <w:left w:val="none" w:sz="0" w:space="0" w:color="auto"/>
        <w:bottom w:val="none" w:sz="0" w:space="0" w:color="auto"/>
        <w:right w:val="none" w:sz="0" w:space="0" w:color="auto"/>
      </w:divBdr>
    </w:div>
    <w:div w:id="332270040">
      <w:bodyDiv w:val="1"/>
      <w:marLeft w:val="0"/>
      <w:marRight w:val="0"/>
      <w:marTop w:val="0"/>
      <w:marBottom w:val="0"/>
      <w:divBdr>
        <w:top w:val="none" w:sz="0" w:space="0" w:color="auto"/>
        <w:left w:val="none" w:sz="0" w:space="0" w:color="auto"/>
        <w:bottom w:val="none" w:sz="0" w:space="0" w:color="auto"/>
        <w:right w:val="none" w:sz="0" w:space="0" w:color="auto"/>
      </w:divBdr>
    </w:div>
    <w:div w:id="418912667">
      <w:bodyDiv w:val="1"/>
      <w:marLeft w:val="0"/>
      <w:marRight w:val="0"/>
      <w:marTop w:val="0"/>
      <w:marBottom w:val="0"/>
      <w:divBdr>
        <w:top w:val="none" w:sz="0" w:space="0" w:color="auto"/>
        <w:left w:val="none" w:sz="0" w:space="0" w:color="auto"/>
        <w:bottom w:val="none" w:sz="0" w:space="0" w:color="auto"/>
        <w:right w:val="none" w:sz="0" w:space="0" w:color="auto"/>
      </w:divBdr>
    </w:div>
    <w:div w:id="539168652">
      <w:bodyDiv w:val="1"/>
      <w:marLeft w:val="0"/>
      <w:marRight w:val="0"/>
      <w:marTop w:val="0"/>
      <w:marBottom w:val="0"/>
      <w:divBdr>
        <w:top w:val="none" w:sz="0" w:space="0" w:color="auto"/>
        <w:left w:val="none" w:sz="0" w:space="0" w:color="auto"/>
        <w:bottom w:val="none" w:sz="0" w:space="0" w:color="auto"/>
        <w:right w:val="none" w:sz="0" w:space="0" w:color="auto"/>
      </w:divBdr>
    </w:div>
    <w:div w:id="550191791">
      <w:bodyDiv w:val="1"/>
      <w:marLeft w:val="0"/>
      <w:marRight w:val="0"/>
      <w:marTop w:val="0"/>
      <w:marBottom w:val="0"/>
      <w:divBdr>
        <w:top w:val="none" w:sz="0" w:space="0" w:color="auto"/>
        <w:left w:val="none" w:sz="0" w:space="0" w:color="auto"/>
        <w:bottom w:val="none" w:sz="0" w:space="0" w:color="auto"/>
        <w:right w:val="none" w:sz="0" w:space="0" w:color="auto"/>
      </w:divBdr>
    </w:div>
    <w:div w:id="655379068">
      <w:bodyDiv w:val="1"/>
      <w:marLeft w:val="0"/>
      <w:marRight w:val="0"/>
      <w:marTop w:val="0"/>
      <w:marBottom w:val="0"/>
      <w:divBdr>
        <w:top w:val="none" w:sz="0" w:space="0" w:color="auto"/>
        <w:left w:val="none" w:sz="0" w:space="0" w:color="auto"/>
        <w:bottom w:val="none" w:sz="0" w:space="0" w:color="auto"/>
        <w:right w:val="none" w:sz="0" w:space="0" w:color="auto"/>
      </w:divBdr>
    </w:div>
    <w:div w:id="688796992">
      <w:bodyDiv w:val="1"/>
      <w:marLeft w:val="0"/>
      <w:marRight w:val="0"/>
      <w:marTop w:val="0"/>
      <w:marBottom w:val="0"/>
      <w:divBdr>
        <w:top w:val="none" w:sz="0" w:space="0" w:color="auto"/>
        <w:left w:val="none" w:sz="0" w:space="0" w:color="auto"/>
        <w:bottom w:val="none" w:sz="0" w:space="0" w:color="auto"/>
        <w:right w:val="none" w:sz="0" w:space="0" w:color="auto"/>
      </w:divBdr>
    </w:div>
    <w:div w:id="790392648">
      <w:bodyDiv w:val="1"/>
      <w:marLeft w:val="0"/>
      <w:marRight w:val="0"/>
      <w:marTop w:val="0"/>
      <w:marBottom w:val="0"/>
      <w:divBdr>
        <w:top w:val="none" w:sz="0" w:space="0" w:color="auto"/>
        <w:left w:val="none" w:sz="0" w:space="0" w:color="auto"/>
        <w:bottom w:val="none" w:sz="0" w:space="0" w:color="auto"/>
        <w:right w:val="none" w:sz="0" w:space="0" w:color="auto"/>
      </w:divBdr>
    </w:div>
    <w:div w:id="829757805">
      <w:bodyDiv w:val="1"/>
      <w:marLeft w:val="0"/>
      <w:marRight w:val="0"/>
      <w:marTop w:val="0"/>
      <w:marBottom w:val="0"/>
      <w:divBdr>
        <w:top w:val="none" w:sz="0" w:space="0" w:color="auto"/>
        <w:left w:val="none" w:sz="0" w:space="0" w:color="auto"/>
        <w:bottom w:val="none" w:sz="0" w:space="0" w:color="auto"/>
        <w:right w:val="none" w:sz="0" w:space="0" w:color="auto"/>
      </w:divBdr>
    </w:div>
    <w:div w:id="936598760">
      <w:bodyDiv w:val="1"/>
      <w:marLeft w:val="0"/>
      <w:marRight w:val="0"/>
      <w:marTop w:val="0"/>
      <w:marBottom w:val="0"/>
      <w:divBdr>
        <w:top w:val="none" w:sz="0" w:space="0" w:color="auto"/>
        <w:left w:val="none" w:sz="0" w:space="0" w:color="auto"/>
        <w:bottom w:val="none" w:sz="0" w:space="0" w:color="auto"/>
        <w:right w:val="none" w:sz="0" w:space="0" w:color="auto"/>
      </w:divBdr>
    </w:div>
    <w:div w:id="942300791">
      <w:bodyDiv w:val="1"/>
      <w:marLeft w:val="0"/>
      <w:marRight w:val="0"/>
      <w:marTop w:val="0"/>
      <w:marBottom w:val="0"/>
      <w:divBdr>
        <w:top w:val="none" w:sz="0" w:space="0" w:color="auto"/>
        <w:left w:val="none" w:sz="0" w:space="0" w:color="auto"/>
        <w:bottom w:val="none" w:sz="0" w:space="0" w:color="auto"/>
        <w:right w:val="none" w:sz="0" w:space="0" w:color="auto"/>
      </w:divBdr>
    </w:div>
    <w:div w:id="968632492">
      <w:bodyDiv w:val="1"/>
      <w:marLeft w:val="0"/>
      <w:marRight w:val="0"/>
      <w:marTop w:val="0"/>
      <w:marBottom w:val="0"/>
      <w:divBdr>
        <w:top w:val="none" w:sz="0" w:space="0" w:color="auto"/>
        <w:left w:val="none" w:sz="0" w:space="0" w:color="auto"/>
        <w:bottom w:val="none" w:sz="0" w:space="0" w:color="auto"/>
        <w:right w:val="none" w:sz="0" w:space="0" w:color="auto"/>
      </w:divBdr>
    </w:div>
    <w:div w:id="1003750582">
      <w:bodyDiv w:val="1"/>
      <w:marLeft w:val="0"/>
      <w:marRight w:val="0"/>
      <w:marTop w:val="0"/>
      <w:marBottom w:val="0"/>
      <w:divBdr>
        <w:top w:val="none" w:sz="0" w:space="0" w:color="auto"/>
        <w:left w:val="none" w:sz="0" w:space="0" w:color="auto"/>
        <w:bottom w:val="none" w:sz="0" w:space="0" w:color="auto"/>
        <w:right w:val="none" w:sz="0" w:space="0" w:color="auto"/>
      </w:divBdr>
    </w:div>
    <w:div w:id="1158231024">
      <w:bodyDiv w:val="1"/>
      <w:marLeft w:val="0"/>
      <w:marRight w:val="0"/>
      <w:marTop w:val="0"/>
      <w:marBottom w:val="0"/>
      <w:divBdr>
        <w:top w:val="none" w:sz="0" w:space="0" w:color="auto"/>
        <w:left w:val="none" w:sz="0" w:space="0" w:color="auto"/>
        <w:bottom w:val="none" w:sz="0" w:space="0" w:color="auto"/>
        <w:right w:val="none" w:sz="0" w:space="0" w:color="auto"/>
      </w:divBdr>
    </w:div>
    <w:div w:id="1177690185">
      <w:bodyDiv w:val="1"/>
      <w:marLeft w:val="0"/>
      <w:marRight w:val="0"/>
      <w:marTop w:val="0"/>
      <w:marBottom w:val="0"/>
      <w:divBdr>
        <w:top w:val="none" w:sz="0" w:space="0" w:color="auto"/>
        <w:left w:val="none" w:sz="0" w:space="0" w:color="auto"/>
        <w:bottom w:val="none" w:sz="0" w:space="0" w:color="auto"/>
        <w:right w:val="none" w:sz="0" w:space="0" w:color="auto"/>
      </w:divBdr>
    </w:div>
    <w:div w:id="1180003070">
      <w:bodyDiv w:val="1"/>
      <w:marLeft w:val="0"/>
      <w:marRight w:val="0"/>
      <w:marTop w:val="0"/>
      <w:marBottom w:val="0"/>
      <w:divBdr>
        <w:top w:val="none" w:sz="0" w:space="0" w:color="auto"/>
        <w:left w:val="none" w:sz="0" w:space="0" w:color="auto"/>
        <w:bottom w:val="none" w:sz="0" w:space="0" w:color="auto"/>
        <w:right w:val="none" w:sz="0" w:space="0" w:color="auto"/>
      </w:divBdr>
    </w:div>
    <w:div w:id="1197890866">
      <w:bodyDiv w:val="1"/>
      <w:marLeft w:val="0"/>
      <w:marRight w:val="0"/>
      <w:marTop w:val="0"/>
      <w:marBottom w:val="0"/>
      <w:divBdr>
        <w:top w:val="none" w:sz="0" w:space="0" w:color="auto"/>
        <w:left w:val="none" w:sz="0" w:space="0" w:color="auto"/>
        <w:bottom w:val="none" w:sz="0" w:space="0" w:color="auto"/>
        <w:right w:val="none" w:sz="0" w:space="0" w:color="auto"/>
      </w:divBdr>
    </w:div>
    <w:div w:id="1239942492">
      <w:bodyDiv w:val="1"/>
      <w:marLeft w:val="0"/>
      <w:marRight w:val="0"/>
      <w:marTop w:val="0"/>
      <w:marBottom w:val="0"/>
      <w:divBdr>
        <w:top w:val="none" w:sz="0" w:space="0" w:color="auto"/>
        <w:left w:val="none" w:sz="0" w:space="0" w:color="auto"/>
        <w:bottom w:val="none" w:sz="0" w:space="0" w:color="auto"/>
        <w:right w:val="none" w:sz="0" w:space="0" w:color="auto"/>
      </w:divBdr>
    </w:div>
    <w:div w:id="1240285656">
      <w:bodyDiv w:val="1"/>
      <w:marLeft w:val="0"/>
      <w:marRight w:val="0"/>
      <w:marTop w:val="0"/>
      <w:marBottom w:val="0"/>
      <w:divBdr>
        <w:top w:val="none" w:sz="0" w:space="0" w:color="auto"/>
        <w:left w:val="none" w:sz="0" w:space="0" w:color="auto"/>
        <w:bottom w:val="none" w:sz="0" w:space="0" w:color="auto"/>
        <w:right w:val="none" w:sz="0" w:space="0" w:color="auto"/>
      </w:divBdr>
    </w:div>
    <w:div w:id="1366904681">
      <w:bodyDiv w:val="1"/>
      <w:marLeft w:val="0"/>
      <w:marRight w:val="0"/>
      <w:marTop w:val="0"/>
      <w:marBottom w:val="0"/>
      <w:divBdr>
        <w:top w:val="none" w:sz="0" w:space="0" w:color="auto"/>
        <w:left w:val="none" w:sz="0" w:space="0" w:color="auto"/>
        <w:bottom w:val="none" w:sz="0" w:space="0" w:color="auto"/>
        <w:right w:val="none" w:sz="0" w:space="0" w:color="auto"/>
      </w:divBdr>
    </w:div>
    <w:div w:id="1378622089">
      <w:bodyDiv w:val="1"/>
      <w:marLeft w:val="0"/>
      <w:marRight w:val="0"/>
      <w:marTop w:val="0"/>
      <w:marBottom w:val="0"/>
      <w:divBdr>
        <w:top w:val="none" w:sz="0" w:space="0" w:color="auto"/>
        <w:left w:val="none" w:sz="0" w:space="0" w:color="auto"/>
        <w:bottom w:val="none" w:sz="0" w:space="0" w:color="auto"/>
        <w:right w:val="none" w:sz="0" w:space="0" w:color="auto"/>
      </w:divBdr>
    </w:div>
    <w:div w:id="1448160853">
      <w:bodyDiv w:val="1"/>
      <w:marLeft w:val="0"/>
      <w:marRight w:val="0"/>
      <w:marTop w:val="0"/>
      <w:marBottom w:val="0"/>
      <w:divBdr>
        <w:top w:val="none" w:sz="0" w:space="0" w:color="auto"/>
        <w:left w:val="none" w:sz="0" w:space="0" w:color="auto"/>
        <w:bottom w:val="none" w:sz="0" w:space="0" w:color="auto"/>
        <w:right w:val="none" w:sz="0" w:space="0" w:color="auto"/>
      </w:divBdr>
    </w:div>
    <w:div w:id="1649162846">
      <w:bodyDiv w:val="1"/>
      <w:marLeft w:val="0"/>
      <w:marRight w:val="0"/>
      <w:marTop w:val="0"/>
      <w:marBottom w:val="0"/>
      <w:divBdr>
        <w:top w:val="none" w:sz="0" w:space="0" w:color="auto"/>
        <w:left w:val="none" w:sz="0" w:space="0" w:color="auto"/>
        <w:bottom w:val="none" w:sz="0" w:space="0" w:color="auto"/>
        <w:right w:val="none" w:sz="0" w:space="0" w:color="auto"/>
      </w:divBdr>
    </w:div>
    <w:div w:id="1713729840">
      <w:bodyDiv w:val="1"/>
      <w:marLeft w:val="0"/>
      <w:marRight w:val="0"/>
      <w:marTop w:val="0"/>
      <w:marBottom w:val="0"/>
      <w:divBdr>
        <w:top w:val="none" w:sz="0" w:space="0" w:color="auto"/>
        <w:left w:val="none" w:sz="0" w:space="0" w:color="auto"/>
        <w:bottom w:val="none" w:sz="0" w:space="0" w:color="auto"/>
        <w:right w:val="none" w:sz="0" w:space="0" w:color="auto"/>
      </w:divBdr>
    </w:div>
    <w:div w:id="1729574543">
      <w:bodyDiv w:val="1"/>
      <w:marLeft w:val="0"/>
      <w:marRight w:val="0"/>
      <w:marTop w:val="0"/>
      <w:marBottom w:val="0"/>
      <w:divBdr>
        <w:top w:val="none" w:sz="0" w:space="0" w:color="auto"/>
        <w:left w:val="none" w:sz="0" w:space="0" w:color="auto"/>
        <w:bottom w:val="none" w:sz="0" w:space="0" w:color="auto"/>
        <w:right w:val="none" w:sz="0" w:space="0" w:color="auto"/>
      </w:divBdr>
    </w:div>
    <w:div w:id="1789855863">
      <w:bodyDiv w:val="1"/>
      <w:marLeft w:val="0"/>
      <w:marRight w:val="0"/>
      <w:marTop w:val="0"/>
      <w:marBottom w:val="0"/>
      <w:divBdr>
        <w:top w:val="none" w:sz="0" w:space="0" w:color="auto"/>
        <w:left w:val="none" w:sz="0" w:space="0" w:color="auto"/>
        <w:bottom w:val="none" w:sz="0" w:space="0" w:color="auto"/>
        <w:right w:val="none" w:sz="0" w:space="0" w:color="auto"/>
      </w:divBdr>
      <w:divsChild>
        <w:div w:id="57020669">
          <w:marLeft w:val="0"/>
          <w:marRight w:val="0"/>
          <w:marTop w:val="0"/>
          <w:marBottom w:val="0"/>
          <w:divBdr>
            <w:top w:val="none" w:sz="0" w:space="0" w:color="auto"/>
            <w:left w:val="none" w:sz="0" w:space="0" w:color="auto"/>
            <w:bottom w:val="none" w:sz="0" w:space="0" w:color="auto"/>
            <w:right w:val="none" w:sz="0" w:space="0" w:color="auto"/>
          </w:divBdr>
        </w:div>
        <w:div w:id="1216895492">
          <w:marLeft w:val="0"/>
          <w:marRight w:val="0"/>
          <w:marTop w:val="0"/>
          <w:marBottom w:val="0"/>
          <w:divBdr>
            <w:top w:val="none" w:sz="0" w:space="0" w:color="auto"/>
            <w:left w:val="none" w:sz="0" w:space="0" w:color="auto"/>
            <w:bottom w:val="none" w:sz="0" w:space="0" w:color="auto"/>
            <w:right w:val="none" w:sz="0" w:space="0" w:color="auto"/>
          </w:divBdr>
        </w:div>
        <w:div w:id="1845391512">
          <w:marLeft w:val="0"/>
          <w:marRight w:val="0"/>
          <w:marTop w:val="0"/>
          <w:marBottom w:val="0"/>
          <w:divBdr>
            <w:top w:val="none" w:sz="0" w:space="0" w:color="auto"/>
            <w:left w:val="none" w:sz="0" w:space="0" w:color="auto"/>
            <w:bottom w:val="none" w:sz="0" w:space="0" w:color="auto"/>
            <w:right w:val="none" w:sz="0" w:space="0" w:color="auto"/>
          </w:divBdr>
        </w:div>
        <w:div w:id="636687353">
          <w:marLeft w:val="0"/>
          <w:marRight w:val="0"/>
          <w:marTop w:val="0"/>
          <w:marBottom w:val="0"/>
          <w:divBdr>
            <w:top w:val="none" w:sz="0" w:space="0" w:color="auto"/>
            <w:left w:val="none" w:sz="0" w:space="0" w:color="auto"/>
            <w:bottom w:val="none" w:sz="0" w:space="0" w:color="auto"/>
            <w:right w:val="none" w:sz="0" w:space="0" w:color="auto"/>
          </w:divBdr>
        </w:div>
        <w:div w:id="1361736631">
          <w:marLeft w:val="0"/>
          <w:marRight w:val="0"/>
          <w:marTop w:val="0"/>
          <w:marBottom w:val="0"/>
          <w:divBdr>
            <w:top w:val="none" w:sz="0" w:space="0" w:color="auto"/>
            <w:left w:val="none" w:sz="0" w:space="0" w:color="auto"/>
            <w:bottom w:val="none" w:sz="0" w:space="0" w:color="auto"/>
            <w:right w:val="none" w:sz="0" w:space="0" w:color="auto"/>
          </w:divBdr>
        </w:div>
        <w:div w:id="1492713896">
          <w:marLeft w:val="0"/>
          <w:marRight w:val="0"/>
          <w:marTop w:val="0"/>
          <w:marBottom w:val="0"/>
          <w:divBdr>
            <w:top w:val="none" w:sz="0" w:space="0" w:color="auto"/>
            <w:left w:val="none" w:sz="0" w:space="0" w:color="auto"/>
            <w:bottom w:val="none" w:sz="0" w:space="0" w:color="auto"/>
            <w:right w:val="none" w:sz="0" w:space="0" w:color="auto"/>
          </w:divBdr>
        </w:div>
        <w:div w:id="491217901">
          <w:marLeft w:val="0"/>
          <w:marRight w:val="0"/>
          <w:marTop w:val="0"/>
          <w:marBottom w:val="0"/>
          <w:divBdr>
            <w:top w:val="none" w:sz="0" w:space="0" w:color="auto"/>
            <w:left w:val="none" w:sz="0" w:space="0" w:color="auto"/>
            <w:bottom w:val="none" w:sz="0" w:space="0" w:color="auto"/>
            <w:right w:val="none" w:sz="0" w:space="0" w:color="auto"/>
          </w:divBdr>
        </w:div>
        <w:div w:id="701780528">
          <w:marLeft w:val="0"/>
          <w:marRight w:val="0"/>
          <w:marTop w:val="0"/>
          <w:marBottom w:val="0"/>
          <w:divBdr>
            <w:top w:val="none" w:sz="0" w:space="0" w:color="auto"/>
            <w:left w:val="none" w:sz="0" w:space="0" w:color="auto"/>
            <w:bottom w:val="none" w:sz="0" w:space="0" w:color="auto"/>
            <w:right w:val="none" w:sz="0" w:space="0" w:color="auto"/>
          </w:divBdr>
        </w:div>
        <w:div w:id="470905995">
          <w:marLeft w:val="0"/>
          <w:marRight w:val="0"/>
          <w:marTop w:val="0"/>
          <w:marBottom w:val="0"/>
          <w:divBdr>
            <w:top w:val="none" w:sz="0" w:space="0" w:color="auto"/>
            <w:left w:val="none" w:sz="0" w:space="0" w:color="auto"/>
            <w:bottom w:val="none" w:sz="0" w:space="0" w:color="auto"/>
            <w:right w:val="none" w:sz="0" w:space="0" w:color="auto"/>
          </w:divBdr>
        </w:div>
        <w:div w:id="741483318">
          <w:marLeft w:val="0"/>
          <w:marRight w:val="0"/>
          <w:marTop w:val="0"/>
          <w:marBottom w:val="0"/>
          <w:divBdr>
            <w:top w:val="none" w:sz="0" w:space="0" w:color="auto"/>
            <w:left w:val="none" w:sz="0" w:space="0" w:color="auto"/>
            <w:bottom w:val="none" w:sz="0" w:space="0" w:color="auto"/>
            <w:right w:val="none" w:sz="0" w:space="0" w:color="auto"/>
          </w:divBdr>
        </w:div>
        <w:div w:id="1742555362">
          <w:marLeft w:val="0"/>
          <w:marRight w:val="0"/>
          <w:marTop w:val="0"/>
          <w:marBottom w:val="0"/>
          <w:divBdr>
            <w:top w:val="none" w:sz="0" w:space="0" w:color="auto"/>
            <w:left w:val="none" w:sz="0" w:space="0" w:color="auto"/>
            <w:bottom w:val="none" w:sz="0" w:space="0" w:color="auto"/>
            <w:right w:val="none" w:sz="0" w:space="0" w:color="auto"/>
          </w:divBdr>
        </w:div>
        <w:div w:id="880165950">
          <w:marLeft w:val="0"/>
          <w:marRight w:val="0"/>
          <w:marTop w:val="0"/>
          <w:marBottom w:val="0"/>
          <w:divBdr>
            <w:top w:val="none" w:sz="0" w:space="0" w:color="auto"/>
            <w:left w:val="none" w:sz="0" w:space="0" w:color="auto"/>
            <w:bottom w:val="none" w:sz="0" w:space="0" w:color="auto"/>
            <w:right w:val="none" w:sz="0" w:space="0" w:color="auto"/>
          </w:divBdr>
        </w:div>
        <w:div w:id="357393019">
          <w:marLeft w:val="0"/>
          <w:marRight w:val="0"/>
          <w:marTop w:val="0"/>
          <w:marBottom w:val="0"/>
          <w:divBdr>
            <w:top w:val="none" w:sz="0" w:space="0" w:color="auto"/>
            <w:left w:val="none" w:sz="0" w:space="0" w:color="auto"/>
            <w:bottom w:val="none" w:sz="0" w:space="0" w:color="auto"/>
            <w:right w:val="none" w:sz="0" w:space="0" w:color="auto"/>
          </w:divBdr>
        </w:div>
        <w:div w:id="725882572">
          <w:marLeft w:val="0"/>
          <w:marRight w:val="0"/>
          <w:marTop w:val="0"/>
          <w:marBottom w:val="0"/>
          <w:divBdr>
            <w:top w:val="none" w:sz="0" w:space="0" w:color="auto"/>
            <w:left w:val="none" w:sz="0" w:space="0" w:color="auto"/>
            <w:bottom w:val="none" w:sz="0" w:space="0" w:color="auto"/>
            <w:right w:val="none" w:sz="0" w:space="0" w:color="auto"/>
          </w:divBdr>
        </w:div>
        <w:div w:id="265505101">
          <w:marLeft w:val="0"/>
          <w:marRight w:val="0"/>
          <w:marTop w:val="0"/>
          <w:marBottom w:val="0"/>
          <w:divBdr>
            <w:top w:val="none" w:sz="0" w:space="0" w:color="auto"/>
            <w:left w:val="none" w:sz="0" w:space="0" w:color="auto"/>
            <w:bottom w:val="none" w:sz="0" w:space="0" w:color="auto"/>
            <w:right w:val="none" w:sz="0" w:space="0" w:color="auto"/>
          </w:divBdr>
        </w:div>
        <w:div w:id="683438648">
          <w:marLeft w:val="0"/>
          <w:marRight w:val="0"/>
          <w:marTop w:val="0"/>
          <w:marBottom w:val="0"/>
          <w:divBdr>
            <w:top w:val="none" w:sz="0" w:space="0" w:color="auto"/>
            <w:left w:val="none" w:sz="0" w:space="0" w:color="auto"/>
            <w:bottom w:val="none" w:sz="0" w:space="0" w:color="auto"/>
            <w:right w:val="none" w:sz="0" w:space="0" w:color="auto"/>
          </w:divBdr>
        </w:div>
        <w:div w:id="2088265594">
          <w:marLeft w:val="0"/>
          <w:marRight w:val="0"/>
          <w:marTop w:val="0"/>
          <w:marBottom w:val="0"/>
          <w:divBdr>
            <w:top w:val="none" w:sz="0" w:space="0" w:color="auto"/>
            <w:left w:val="none" w:sz="0" w:space="0" w:color="auto"/>
            <w:bottom w:val="none" w:sz="0" w:space="0" w:color="auto"/>
            <w:right w:val="none" w:sz="0" w:space="0" w:color="auto"/>
          </w:divBdr>
        </w:div>
        <w:div w:id="1383363563">
          <w:marLeft w:val="0"/>
          <w:marRight w:val="0"/>
          <w:marTop w:val="0"/>
          <w:marBottom w:val="0"/>
          <w:divBdr>
            <w:top w:val="none" w:sz="0" w:space="0" w:color="auto"/>
            <w:left w:val="none" w:sz="0" w:space="0" w:color="auto"/>
            <w:bottom w:val="none" w:sz="0" w:space="0" w:color="auto"/>
            <w:right w:val="none" w:sz="0" w:space="0" w:color="auto"/>
          </w:divBdr>
        </w:div>
        <w:div w:id="384989165">
          <w:marLeft w:val="0"/>
          <w:marRight w:val="0"/>
          <w:marTop w:val="0"/>
          <w:marBottom w:val="0"/>
          <w:divBdr>
            <w:top w:val="none" w:sz="0" w:space="0" w:color="auto"/>
            <w:left w:val="none" w:sz="0" w:space="0" w:color="auto"/>
            <w:bottom w:val="none" w:sz="0" w:space="0" w:color="auto"/>
            <w:right w:val="none" w:sz="0" w:space="0" w:color="auto"/>
          </w:divBdr>
        </w:div>
      </w:divsChild>
    </w:div>
    <w:div w:id="1907766757">
      <w:bodyDiv w:val="1"/>
      <w:marLeft w:val="0"/>
      <w:marRight w:val="0"/>
      <w:marTop w:val="0"/>
      <w:marBottom w:val="0"/>
      <w:divBdr>
        <w:top w:val="none" w:sz="0" w:space="0" w:color="auto"/>
        <w:left w:val="none" w:sz="0" w:space="0" w:color="auto"/>
        <w:bottom w:val="none" w:sz="0" w:space="0" w:color="auto"/>
        <w:right w:val="none" w:sz="0" w:space="0" w:color="auto"/>
      </w:divBdr>
    </w:div>
    <w:div w:id="1936546477">
      <w:bodyDiv w:val="1"/>
      <w:marLeft w:val="0"/>
      <w:marRight w:val="0"/>
      <w:marTop w:val="0"/>
      <w:marBottom w:val="0"/>
      <w:divBdr>
        <w:top w:val="none" w:sz="0" w:space="0" w:color="auto"/>
        <w:left w:val="none" w:sz="0" w:space="0" w:color="auto"/>
        <w:bottom w:val="none" w:sz="0" w:space="0" w:color="auto"/>
        <w:right w:val="none" w:sz="0" w:space="0" w:color="auto"/>
      </w:divBdr>
    </w:div>
    <w:div w:id="2025083764">
      <w:bodyDiv w:val="1"/>
      <w:marLeft w:val="0"/>
      <w:marRight w:val="0"/>
      <w:marTop w:val="0"/>
      <w:marBottom w:val="0"/>
      <w:divBdr>
        <w:top w:val="none" w:sz="0" w:space="0" w:color="auto"/>
        <w:left w:val="none" w:sz="0" w:space="0" w:color="auto"/>
        <w:bottom w:val="none" w:sz="0" w:space="0" w:color="auto"/>
        <w:right w:val="none" w:sz="0" w:space="0" w:color="auto"/>
      </w:divBdr>
    </w:div>
    <w:div w:id="2059931734">
      <w:bodyDiv w:val="1"/>
      <w:marLeft w:val="0"/>
      <w:marRight w:val="0"/>
      <w:marTop w:val="0"/>
      <w:marBottom w:val="0"/>
      <w:divBdr>
        <w:top w:val="none" w:sz="0" w:space="0" w:color="auto"/>
        <w:left w:val="none" w:sz="0" w:space="0" w:color="auto"/>
        <w:bottom w:val="none" w:sz="0" w:space="0" w:color="auto"/>
        <w:right w:val="none" w:sz="0" w:space="0" w:color="auto"/>
      </w:divBdr>
      <w:divsChild>
        <w:div w:id="154222767">
          <w:marLeft w:val="0"/>
          <w:marRight w:val="0"/>
          <w:marTop w:val="0"/>
          <w:marBottom w:val="0"/>
          <w:divBdr>
            <w:top w:val="none" w:sz="0" w:space="0" w:color="auto"/>
            <w:left w:val="none" w:sz="0" w:space="0" w:color="auto"/>
            <w:bottom w:val="none" w:sz="0" w:space="0" w:color="auto"/>
            <w:right w:val="none" w:sz="0" w:space="0" w:color="auto"/>
          </w:divBdr>
        </w:div>
        <w:div w:id="445732333">
          <w:marLeft w:val="0"/>
          <w:marRight w:val="0"/>
          <w:marTop w:val="0"/>
          <w:marBottom w:val="0"/>
          <w:divBdr>
            <w:top w:val="none" w:sz="0" w:space="0" w:color="auto"/>
            <w:left w:val="none" w:sz="0" w:space="0" w:color="auto"/>
            <w:bottom w:val="none" w:sz="0" w:space="0" w:color="auto"/>
            <w:right w:val="none" w:sz="0" w:space="0" w:color="auto"/>
          </w:divBdr>
        </w:div>
      </w:divsChild>
    </w:div>
    <w:div w:id="209728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hart" Target="charts/chart1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SA325\public\&#352;&#225;rka\UPOL\dimpolmka\Diplomka.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NSA325\public\&#352;&#225;rka\UPOL\dimpolmka\vyhodnocen&#237;_DP.xlsm"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NSA325\public\&#352;&#225;rka\UPOL\dimpolmka\vyhodnocen&#237;_DP.xlsm"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NSA325\public\&#352;&#225;rka\UPOL\dimpolmka\vyhodnocen&#237;_DP.xlsm"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NSA325\public\&#352;&#225;rka\UPOL\dimpolmka\vyhodnocen&#237;_DP.xlsm"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NSA325\public\&#352;&#225;rka\UPOL\dimpolmka\vyhodnocen&#237;_DP.xlsm"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NSA325\public\&#352;&#225;rka\UPOL\dimpolmka\vyhodnocen&#237;_DP.xlsm"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SA325\public\&#352;&#225;rka\UPOL\dimpolmka\vyhodnocen&#237;_DP.xlsm"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SA325\public\&#352;&#225;rka\UPOL\dimpolmka\vyhodnocen&#237;_DP.xlsm"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NSA325\public\&#352;&#225;rka\UPOL\dimpolmka\vyhodnocen&#237;_DP.xlsm"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NSA325\public\&#352;&#225;rka\UPOL\dimpolmka\vyhodnocen&#237;_DP.xlsm"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NSA325\public\&#352;&#225;rka\UPOL\dimpolmka\vyhodnocen&#237;_DP.xlsm"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NSA325\public\&#352;&#225;rka\UPOL\dimpolmka\vyhodnocen&#237;_DP.xlsm"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NSA325\public\&#352;&#225;rka\UPOL\dimpolmka\vyhodnocen&#237;_DP.xlsm"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NSA325\public\&#352;&#225;rka\UPOL\dimpolmka\vyhodnocen&#237;_DP.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cs-CZ"/>
  <c:chart>
    <c:view3D>
      <c:perspective val="30"/>
    </c:view3D>
    <c:plotArea>
      <c:layout/>
      <c:pie3DChart>
        <c:varyColors val="1"/>
        <c:ser>
          <c:idx val="0"/>
          <c:order val="0"/>
          <c:explosion val="25"/>
          <c:dPt>
            <c:idx val="0"/>
            <c:explosion val="29"/>
            <c:spPr>
              <a:solidFill>
                <a:schemeClr val="tx2">
                  <a:lumMod val="40000"/>
                  <a:lumOff val="60000"/>
                </a:schemeClr>
              </a:solidFill>
            </c:spPr>
          </c:dPt>
          <c:dPt>
            <c:idx val="1"/>
            <c:spPr>
              <a:solidFill>
                <a:schemeClr val="tx2">
                  <a:lumMod val="75000"/>
                </a:schemeClr>
              </a:solidFill>
            </c:spPr>
          </c:dPt>
          <c:cat>
            <c:strRef>
              <c:f>pohlaví!$A$2:$A$3</c:f>
              <c:strCache>
                <c:ptCount val="2"/>
                <c:pt idx="0">
                  <c:v>žena</c:v>
                </c:pt>
                <c:pt idx="1">
                  <c:v>muž</c:v>
                </c:pt>
              </c:strCache>
            </c:strRef>
          </c:cat>
          <c:val>
            <c:numRef>
              <c:f>pohlaví!$B$2:$B$3</c:f>
              <c:numCache>
                <c:formatCode>General</c:formatCode>
                <c:ptCount val="2"/>
                <c:pt idx="0">
                  <c:v>131</c:v>
                </c:pt>
                <c:pt idx="1">
                  <c:v>21</c:v>
                </c:pt>
              </c:numCache>
            </c:numRef>
          </c:val>
        </c:ser>
      </c:pie3DChart>
    </c:plotArea>
    <c:legend>
      <c:legendPos val="r"/>
      <c:layout/>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cat>
            <c:strRef>
              <c:f>zdroje!$A$2:$A$9</c:f>
              <c:strCache>
                <c:ptCount val="8"/>
                <c:pt idx="0">
                  <c:v>zápisky ze školy</c:v>
                </c:pt>
                <c:pt idx="1">
                  <c:v>tištěné učebnice</c:v>
                </c:pt>
                <c:pt idx="2">
                  <c:v>el. Učebnice</c:v>
                </c:pt>
                <c:pt idx="3">
                  <c:v>výukové CD</c:v>
                </c:pt>
                <c:pt idx="4">
                  <c:v>informace stažené z internetu</c:v>
                </c:pt>
                <c:pt idx="5">
                  <c:v>tištěné obr. Atlasy</c:v>
                </c:pt>
                <c:pt idx="6">
                  <c:v>el. Obr. Atlasy</c:v>
                </c:pt>
                <c:pt idx="7">
                  <c:v>jiné</c:v>
                </c:pt>
              </c:strCache>
            </c:strRef>
          </c:cat>
          <c:val>
            <c:numRef>
              <c:f>zdroje!$B$2:$B$9</c:f>
              <c:numCache>
                <c:formatCode>General</c:formatCode>
                <c:ptCount val="8"/>
                <c:pt idx="0">
                  <c:v>149</c:v>
                </c:pt>
                <c:pt idx="1">
                  <c:v>80</c:v>
                </c:pt>
                <c:pt idx="2">
                  <c:v>4</c:v>
                </c:pt>
                <c:pt idx="3">
                  <c:v>1</c:v>
                </c:pt>
                <c:pt idx="4">
                  <c:v>54</c:v>
                </c:pt>
                <c:pt idx="5">
                  <c:v>36</c:v>
                </c:pt>
                <c:pt idx="6">
                  <c:v>10</c:v>
                </c:pt>
                <c:pt idx="7">
                  <c:v>4</c:v>
                </c:pt>
              </c:numCache>
            </c:numRef>
          </c:val>
        </c:ser>
        <c:axId val="50892800"/>
        <c:axId val="50894720"/>
      </c:barChart>
      <c:catAx>
        <c:axId val="50892800"/>
        <c:scaling>
          <c:orientation val="minMax"/>
        </c:scaling>
        <c:axPos val="b"/>
        <c:title>
          <c:tx>
            <c:rich>
              <a:bodyPr/>
              <a:lstStyle/>
              <a:p>
                <a:pPr>
                  <a:defRPr/>
                </a:pPr>
                <a:r>
                  <a:rPr lang="en-US"/>
                  <a:t>Informační zdroje</a:t>
                </a:r>
              </a:p>
            </c:rich>
          </c:tx>
          <c:layout/>
        </c:title>
        <c:majorTickMark val="none"/>
        <c:tickLblPos val="nextTo"/>
        <c:crossAx val="50894720"/>
        <c:crosses val="autoZero"/>
        <c:auto val="1"/>
        <c:lblAlgn val="ctr"/>
        <c:lblOffset val="100"/>
      </c:catAx>
      <c:valAx>
        <c:axId val="50894720"/>
        <c:scaling>
          <c:orientation val="minMax"/>
        </c:scaling>
        <c:axPos val="l"/>
        <c:majorGridlines/>
        <c:title>
          <c:tx>
            <c:rich>
              <a:bodyPr/>
              <a:lstStyle/>
              <a:p>
                <a:pPr>
                  <a:defRPr/>
                </a:pPr>
                <a:r>
                  <a:rPr lang="en-US"/>
                  <a:t>Absolutní četnost</a:t>
                </a:r>
              </a:p>
            </c:rich>
          </c:tx>
          <c:layout/>
        </c:title>
        <c:numFmt formatCode="General" sourceLinked="1"/>
        <c:tickLblPos val="nextTo"/>
        <c:crossAx val="50892800"/>
        <c:crosses val="autoZero"/>
        <c:crossBetween val="between"/>
      </c:valAx>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cs-CZ"/>
  <c:chart>
    <c:autoTitleDeleted val="1"/>
    <c:plotArea>
      <c:layout/>
      <c:barChart>
        <c:barDir val="col"/>
        <c:grouping val="clustered"/>
        <c:ser>
          <c:idx val="0"/>
          <c:order val="0"/>
          <c:cat>
            <c:strRef>
              <c:f>'obtížná látka'!$A$2:$A$15</c:f>
              <c:strCache>
                <c:ptCount val="14"/>
                <c:pt idx="0">
                  <c:v>základní orientace na lidském těle</c:v>
                </c:pt>
                <c:pt idx="1">
                  <c:v>morfologie tkání</c:v>
                </c:pt>
                <c:pt idx="2">
                  <c:v>pohybový systém</c:v>
                </c:pt>
                <c:pt idx="3">
                  <c:v>krev</c:v>
                </c:pt>
                <c:pt idx="4">
                  <c:v>krevní oběh</c:v>
                </c:pt>
                <c:pt idx="5">
                  <c:v>dýchací systém</c:v>
                </c:pt>
                <c:pt idx="6">
                  <c:v>trávicí systém</c:v>
                </c:pt>
                <c:pt idx="7">
                  <c:v>vylučovací systém</c:v>
                </c:pt>
                <c:pt idx="8">
                  <c:v>pohlavní systém</c:v>
                </c:pt>
                <c:pt idx="9">
                  <c:v>kožní systém</c:v>
                </c:pt>
                <c:pt idx="10">
                  <c:v>řízení činnosti organismu, látkové řízení</c:v>
                </c:pt>
                <c:pt idx="11">
                  <c:v>nervový systém</c:v>
                </c:pt>
                <c:pt idx="12">
                  <c:v>smyslové orgány</c:v>
                </c:pt>
                <c:pt idx="13">
                  <c:v>jiné</c:v>
                </c:pt>
              </c:strCache>
            </c:strRef>
          </c:cat>
          <c:val>
            <c:numRef>
              <c:f>'obtížná látka'!$B$2:$B$15</c:f>
              <c:numCache>
                <c:formatCode>General</c:formatCode>
                <c:ptCount val="14"/>
                <c:pt idx="0">
                  <c:v>44</c:v>
                </c:pt>
                <c:pt idx="1">
                  <c:v>52</c:v>
                </c:pt>
                <c:pt idx="2">
                  <c:v>20</c:v>
                </c:pt>
                <c:pt idx="3">
                  <c:v>11</c:v>
                </c:pt>
                <c:pt idx="4">
                  <c:v>46</c:v>
                </c:pt>
                <c:pt idx="5">
                  <c:v>14</c:v>
                </c:pt>
                <c:pt idx="6">
                  <c:v>21</c:v>
                </c:pt>
                <c:pt idx="7">
                  <c:v>11</c:v>
                </c:pt>
                <c:pt idx="8">
                  <c:v>4</c:v>
                </c:pt>
                <c:pt idx="9">
                  <c:v>10</c:v>
                </c:pt>
                <c:pt idx="10">
                  <c:v>83</c:v>
                </c:pt>
                <c:pt idx="11">
                  <c:v>105</c:v>
                </c:pt>
                <c:pt idx="12">
                  <c:v>20</c:v>
                </c:pt>
                <c:pt idx="13">
                  <c:v>2</c:v>
                </c:pt>
              </c:numCache>
            </c:numRef>
          </c:val>
        </c:ser>
        <c:axId val="50922624"/>
        <c:axId val="50924544"/>
      </c:barChart>
      <c:catAx>
        <c:axId val="50922624"/>
        <c:scaling>
          <c:orientation val="minMax"/>
        </c:scaling>
        <c:axPos val="b"/>
        <c:title>
          <c:tx>
            <c:rich>
              <a:bodyPr/>
              <a:lstStyle/>
              <a:p>
                <a:pPr>
                  <a:defRPr/>
                </a:pPr>
                <a:r>
                  <a:rPr lang="en-US"/>
                  <a:t>Okruhy učiva</a:t>
                </a:r>
              </a:p>
            </c:rich>
          </c:tx>
          <c:layout/>
        </c:title>
        <c:majorTickMark val="none"/>
        <c:tickLblPos val="nextTo"/>
        <c:crossAx val="50924544"/>
        <c:crosses val="autoZero"/>
        <c:auto val="1"/>
        <c:lblAlgn val="ctr"/>
        <c:lblOffset val="100"/>
      </c:catAx>
      <c:valAx>
        <c:axId val="50924544"/>
        <c:scaling>
          <c:orientation val="minMax"/>
        </c:scaling>
        <c:axPos val="l"/>
        <c:majorGridlines/>
        <c:title>
          <c:tx>
            <c:rich>
              <a:bodyPr/>
              <a:lstStyle/>
              <a:p>
                <a:pPr>
                  <a:defRPr/>
                </a:pPr>
                <a:r>
                  <a:rPr lang="en-US"/>
                  <a:t>Absolutní četnost</a:t>
                </a:r>
              </a:p>
            </c:rich>
          </c:tx>
          <c:layout/>
        </c:title>
        <c:numFmt formatCode="General" sourceLinked="1"/>
        <c:tickLblPos val="nextTo"/>
        <c:crossAx val="50922624"/>
        <c:crosses val="autoZero"/>
        <c:crossBetween val="between"/>
      </c:valAx>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cs-CZ"/>
  <c:chart>
    <c:autoTitleDeleted val="1"/>
    <c:plotArea>
      <c:layout/>
      <c:barChart>
        <c:barDir val="col"/>
        <c:grouping val="clustered"/>
        <c:ser>
          <c:idx val="0"/>
          <c:order val="0"/>
          <c:cat>
            <c:strRef>
              <c:f>'konkrétní případy'!$A$2:$A$20</c:f>
              <c:strCache>
                <c:ptCount val="19"/>
                <c:pt idx="0">
                  <c:v>nervový systém</c:v>
                </c:pt>
                <c:pt idx="1">
                  <c:v>hormony</c:v>
                </c:pt>
                <c:pt idx="2">
                  <c:v>řízení činnosti organismu</c:v>
                </c:pt>
                <c:pt idx="3">
                  <c:v>vitamíny</c:v>
                </c:pt>
                <c:pt idx="4">
                  <c:v>buňky</c:v>
                </c:pt>
                <c:pt idx="5">
                  <c:v>latinské názvosloví</c:v>
                </c:pt>
                <c:pt idx="6">
                  <c:v>funkce ledvin</c:v>
                </c:pt>
                <c:pt idx="7">
                  <c:v>pohlavní systém</c:v>
                </c:pt>
                <c:pt idx="8">
                  <c:v>dýchání</c:v>
                </c:pt>
                <c:pt idx="9">
                  <c:v>svaly</c:v>
                </c:pt>
                <c:pt idx="10">
                  <c:v>roviny</c:v>
                </c:pt>
                <c:pt idx="11">
                  <c:v>směry</c:v>
                </c:pt>
                <c:pt idx="12">
                  <c:v>typy tkání</c:v>
                </c:pt>
                <c:pt idx="13">
                  <c:v>krevní oběh</c:v>
                </c:pt>
                <c:pt idx="14">
                  <c:v>základní orientace na lidském těle</c:v>
                </c:pt>
                <c:pt idx="15">
                  <c:v>pohybový systém</c:v>
                </c:pt>
                <c:pt idx="16">
                  <c:v>kožní systém</c:v>
                </c:pt>
                <c:pt idx="17">
                  <c:v>trávicí systém</c:v>
                </c:pt>
                <c:pt idx="18">
                  <c:v>kosti</c:v>
                </c:pt>
              </c:strCache>
            </c:strRef>
          </c:cat>
          <c:val>
            <c:numRef>
              <c:f>'konkrétní případy'!$B$2:$B$20</c:f>
              <c:numCache>
                <c:formatCode>General</c:formatCode>
                <c:ptCount val="19"/>
                <c:pt idx="0">
                  <c:v>63</c:v>
                </c:pt>
                <c:pt idx="1">
                  <c:v>23</c:v>
                </c:pt>
                <c:pt idx="2">
                  <c:v>5</c:v>
                </c:pt>
                <c:pt idx="3">
                  <c:v>4</c:v>
                </c:pt>
                <c:pt idx="4">
                  <c:v>2</c:v>
                </c:pt>
                <c:pt idx="5">
                  <c:v>6</c:v>
                </c:pt>
                <c:pt idx="6">
                  <c:v>1</c:v>
                </c:pt>
                <c:pt idx="7">
                  <c:v>1</c:v>
                </c:pt>
                <c:pt idx="8">
                  <c:v>1</c:v>
                </c:pt>
                <c:pt idx="9">
                  <c:v>7</c:v>
                </c:pt>
                <c:pt idx="10">
                  <c:v>5</c:v>
                </c:pt>
                <c:pt idx="11">
                  <c:v>6</c:v>
                </c:pt>
                <c:pt idx="12">
                  <c:v>13</c:v>
                </c:pt>
                <c:pt idx="13">
                  <c:v>12</c:v>
                </c:pt>
                <c:pt idx="14">
                  <c:v>5</c:v>
                </c:pt>
                <c:pt idx="15">
                  <c:v>2</c:v>
                </c:pt>
                <c:pt idx="16">
                  <c:v>2</c:v>
                </c:pt>
                <c:pt idx="17">
                  <c:v>1</c:v>
                </c:pt>
                <c:pt idx="18">
                  <c:v>2</c:v>
                </c:pt>
              </c:numCache>
            </c:numRef>
          </c:val>
        </c:ser>
        <c:axId val="50956544"/>
        <c:axId val="50958720"/>
      </c:barChart>
      <c:catAx>
        <c:axId val="50956544"/>
        <c:scaling>
          <c:orientation val="minMax"/>
        </c:scaling>
        <c:axPos val="b"/>
        <c:title>
          <c:tx>
            <c:rich>
              <a:bodyPr/>
              <a:lstStyle/>
              <a:p>
                <a:pPr>
                  <a:defRPr/>
                </a:pPr>
                <a:r>
                  <a:rPr lang="en-US"/>
                  <a:t>Okruhy učiva</a:t>
                </a:r>
              </a:p>
            </c:rich>
          </c:tx>
          <c:layout/>
        </c:title>
        <c:majorTickMark val="none"/>
        <c:tickLblPos val="nextTo"/>
        <c:crossAx val="50958720"/>
        <c:crosses val="autoZero"/>
        <c:auto val="1"/>
        <c:lblAlgn val="ctr"/>
        <c:lblOffset val="100"/>
      </c:catAx>
      <c:valAx>
        <c:axId val="50958720"/>
        <c:scaling>
          <c:orientation val="minMax"/>
        </c:scaling>
        <c:axPos val="l"/>
        <c:majorGridlines/>
        <c:title>
          <c:tx>
            <c:rich>
              <a:bodyPr/>
              <a:lstStyle/>
              <a:p>
                <a:pPr>
                  <a:defRPr/>
                </a:pPr>
                <a:r>
                  <a:rPr lang="en-US"/>
                  <a:t>Absolutní četnost</a:t>
                </a:r>
              </a:p>
            </c:rich>
          </c:tx>
          <c:layout/>
        </c:title>
        <c:numFmt formatCode="General" sourceLinked="1"/>
        <c:tickLblPos val="nextTo"/>
        <c:crossAx val="50956544"/>
        <c:crosses val="autoZero"/>
        <c:crossBetween val="between"/>
      </c:valAx>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chart>
    <c:view3D>
      <c:rotX val="75"/>
      <c:perspective val="30"/>
    </c:view3D>
    <c:plotArea>
      <c:layout/>
      <c:pie3DChart>
        <c:varyColors val="1"/>
        <c:ser>
          <c:idx val="0"/>
          <c:order val="0"/>
          <c:dPt>
            <c:idx val="0"/>
            <c:spPr>
              <a:solidFill>
                <a:schemeClr val="tx2">
                  <a:lumMod val="40000"/>
                  <a:lumOff val="60000"/>
                </a:schemeClr>
              </a:solidFill>
            </c:spPr>
          </c:dPt>
          <c:dPt>
            <c:idx val="1"/>
            <c:explosion val="15"/>
            <c:spPr>
              <a:solidFill>
                <a:schemeClr val="tx2">
                  <a:lumMod val="75000"/>
                </a:schemeClr>
              </a:solidFill>
            </c:spPr>
          </c:dPt>
          <c:cat>
            <c:strRef>
              <c:f>'chci využívat PC programy'!$A$2:$A$3</c:f>
              <c:strCache>
                <c:ptCount val="2"/>
                <c:pt idx="0">
                  <c:v>ano</c:v>
                </c:pt>
                <c:pt idx="1">
                  <c:v>ne</c:v>
                </c:pt>
              </c:strCache>
            </c:strRef>
          </c:cat>
          <c:val>
            <c:numRef>
              <c:f>'chci využívat PC programy'!$B$2:$B$3</c:f>
              <c:numCache>
                <c:formatCode>General</c:formatCode>
                <c:ptCount val="2"/>
                <c:pt idx="0">
                  <c:v>116</c:v>
                </c:pt>
                <c:pt idx="1">
                  <c:v>36</c:v>
                </c:pt>
              </c:numCache>
            </c:numRef>
          </c:val>
        </c:ser>
      </c:pie3DChart>
    </c:plotArea>
    <c:legend>
      <c:legendPos val="r"/>
      <c:layout/>
      <c:txPr>
        <a:bodyPr/>
        <a:lstStyle/>
        <a:p>
          <a:pPr rtl="0">
            <a:defRPr/>
          </a:pPr>
          <a:endParaRPr lang="cs-CZ"/>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chart>
    <c:view3D>
      <c:rotX val="30"/>
      <c:perspective val="30"/>
    </c:view3D>
    <c:plotArea>
      <c:layout/>
      <c:pie3DChart>
        <c:varyColors val="1"/>
        <c:ser>
          <c:idx val="0"/>
          <c:order val="0"/>
          <c:explosion val="13"/>
          <c:dPt>
            <c:idx val="0"/>
            <c:spPr>
              <a:solidFill>
                <a:schemeClr val="tx2">
                  <a:lumMod val="75000"/>
                </a:schemeClr>
              </a:solidFill>
            </c:spPr>
          </c:dPt>
          <c:dPt>
            <c:idx val="1"/>
            <c:spPr>
              <a:solidFill>
                <a:srgbClr val="1F497D">
                  <a:lumMod val="40000"/>
                  <a:lumOff val="60000"/>
                </a:srgbClr>
              </a:solidFill>
            </c:spPr>
          </c:dPt>
          <c:cat>
            <c:strRef>
              <c:f>'kde chci využívat PC programy'!$A$2:$A$3</c:f>
              <c:strCache>
                <c:ptCount val="2"/>
                <c:pt idx="0">
                  <c:v>doma</c:v>
                </c:pt>
                <c:pt idx="1">
                  <c:v>ve škole</c:v>
                </c:pt>
              </c:strCache>
            </c:strRef>
          </c:cat>
          <c:val>
            <c:numRef>
              <c:f>'kde chci využívat PC programy'!$B$2:$B$3</c:f>
              <c:numCache>
                <c:formatCode>General</c:formatCode>
                <c:ptCount val="2"/>
                <c:pt idx="0">
                  <c:v>35</c:v>
                </c:pt>
                <c:pt idx="1">
                  <c:v>81</c:v>
                </c:pt>
              </c:numCache>
            </c:numRef>
          </c:val>
        </c:ser>
      </c:pie3DChart>
    </c:plotArea>
    <c:legend>
      <c:legendPos val="r"/>
      <c:layout/>
      <c:txPr>
        <a:bodyPr/>
        <a:lstStyle/>
        <a:p>
          <a:pPr rtl="0">
            <a:defRPr/>
          </a:pPr>
          <a:endParaRPr lang="cs-CZ"/>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cs-CZ"/>
  <c:chart>
    <c:autoTitleDeleted val="1"/>
    <c:plotArea>
      <c:layout/>
      <c:barChart>
        <c:barDir val="col"/>
        <c:grouping val="clustered"/>
        <c:ser>
          <c:idx val="0"/>
          <c:order val="0"/>
          <c:cat>
            <c:numRef>
              <c:f>'věk respondentů'!$B$2:$B$6</c:f>
              <c:numCache>
                <c:formatCode>General</c:formatCode>
                <c:ptCount val="5"/>
                <c:pt idx="0">
                  <c:v>16</c:v>
                </c:pt>
                <c:pt idx="1">
                  <c:v>17</c:v>
                </c:pt>
                <c:pt idx="2">
                  <c:v>18</c:v>
                </c:pt>
                <c:pt idx="3">
                  <c:v>19</c:v>
                </c:pt>
                <c:pt idx="4">
                  <c:v>20</c:v>
                </c:pt>
              </c:numCache>
            </c:numRef>
          </c:cat>
          <c:val>
            <c:numRef>
              <c:f>'věk respondentů'!$C$2:$C$6</c:f>
              <c:numCache>
                <c:formatCode>General</c:formatCode>
                <c:ptCount val="5"/>
                <c:pt idx="0">
                  <c:v>23</c:v>
                </c:pt>
                <c:pt idx="1">
                  <c:v>58</c:v>
                </c:pt>
                <c:pt idx="2">
                  <c:v>52</c:v>
                </c:pt>
                <c:pt idx="3">
                  <c:v>17</c:v>
                </c:pt>
                <c:pt idx="4">
                  <c:v>2</c:v>
                </c:pt>
              </c:numCache>
            </c:numRef>
          </c:val>
        </c:ser>
        <c:axId val="8288896"/>
        <c:axId val="8303744"/>
      </c:barChart>
      <c:catAx>
        <c:axId val="8288896"/>
        <c:scaling>
          <c:orientation val="minMax"/>
        </c:scaling>
        <c:axPos val="b"/>
        <c:title>
          <c:tx>
            <c:rich>
              <a:bodyPr/>
              <a:lstStyle/>
              <a:p>
                <a:pPr>
                  <a:defRPr/>
                </a:pPr>
                <a:r>
                  <a:rPr lang="cs-CZ"/>
                  <a:t>Věk respondentů</a:t>
                </a:r>
              </a:p>
            </c:rich>
          </c:tx>
          <c:layout/>
        </c:title>
        <c:numFmt formatCode="General" sourceLinked="1"/>
        <c:majorTickMark val="none"/>
        <c:tickLblPos val="nextTo"/>
        <c:crossAx val="8303744"/>
        <c:crosses val="autoZero"/>
        <c:auto val="1"/>
        <c:lblAlgn val="ctr"/>
        <c:lblOffset val="100"/>
      </c:catAx>
      <c:valAx>
        <c:axId val="8303744"/>
        <c:scaling>
          <c:orientation val="minMax"/>
        </c:scaling>
        <c:axPos val="l"/>
        <c:majorGridlines/>
        <c:title>
          <c:tx>
            <c:rich>
              <a:bodyPr/>
              <a:lstStyle/>
              <a:p>
                <a:pPr>
                  <a:defRPr/>
                </a:pPr>
                <a:r>
                  <a:rPr lang="cs-CZ"/>
                  <a:t>Absolutní četnost</a:t>
                </a:r>
                <a:endParaRPr lang="en-US"/>
              </a:p>
            </c:rich>
          </c:tx>
          <c:layout/>
        </c:title>
        <c:numFmt formatCode="General" sourceLinked="1"/>
        <c:tickLblPos val="nextTo"/>
        <c:crossAx val="8288896"/>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cs-CZ"/>
  <c:chart>
    <c:autoTitleDeleted val="1"/>
    <c:plotArea>
      <c:layout/>
      <c:barChart>
        <c:barDir val="col"/>
        <c:grouping val="clustered"/>
        <c:ser>
          <c:idx val="0"/>
          <c:order val="0"/>
          <c:cat>
            <c:strRef>
              <c:f>'ročník studia'!$A$2:$A$4</c:f>
              <c:strCache>
                <c:ptCount val="3"/>
                <c:pt idx="0">
                  <c:v>2.</c:v>
                </c:pt>
                <c:pt idx="1">
                  <c:v>3.</c:v>
                </c:pt>
                <c:pt idx="2">
                  <c:v>4.</c:v>
                </c:pt>
              </c:strCache>
            </c:strRef>
          </c:cat>
          <c:val>
            <c:numRef>
              <c:f>'ročník studia'!$B$2:$B$4</c:f>
              <c:numCache>
                <c:formatCode>General</c:formatCode>
                <c:ptCount val="3"/>
                <c:pt idx="0">
                  <c:v>62</c:v>
                </c:pt>
                <c:pt idx="1">
                  <c:v>69</c:v>
                </c:pt>
                <c:pt idx="2">
                  <c:v>21</c:v>
                </c:pt>
              </c:numCache>
            </c:numRef>
          </c:val>
        </c:ser>
        <c:axId val="50659328"/>
        <c:axId val="50661248"/>
      </c:barChart>
      <c:catAx>
        <c:axId val="50659328"/>
        <c:scaling>
          <c:orientation val="minMax"/>
        </c:scaling>
        <c:axPos val="b"/>
        <c:title>
          <c:tx>
            <c:rich>
              <a:bodyPr/>
              <a:lstStyle/>
              <a:p>
                <a:pPr>
                  <a:defRPr/>
                </a:pPr>
                <a:r>
                  <a:rPr lang="cs-CZ"/>
                  <a:t>Ročník</a:t>
                </a:r>
              </a:p>
            </c:rich>
          </c:tx>
          <c:layout/>
        </c:title>
        <c:numFmt formatCode="General" sourceLinked="1"/>
        <c:majorTickMark val="none"/>
        <c:tickLblPos val="nextTo"/>
        <c:crossAx val="50661248"/>
        <c:crosses val="autoZero"/>
        <c:auto val="1"/>
        <c:lblAlgn val="ctr"/>
        <c:lblOffset val="100"/>
      </c:catAx>
      <c:valAx>
        <c:axId val="50661248"/>
        <c:scaling>
          <c:orientation val="minMax"/>
        </c:scaling>
        <c:axPos val="l"/>
        <c:majorGridlines/>
        <c:title>
          <c:tx>
            <c:rich>
              <a:bodyPr/>
              <a:lstStyle/>
              <a:p>
                <a:pPr>
                  <a:defRPr/>
                </a:pPr>
                <a:r>
                  <a:rPr lang="en-US"/>
                  <a:t>Absolutní četnost</a:t>
                </a:r>
              </a:p>
            </c:rich>
          </c:tx>
          <c:layout/>
        </c:title>
        <c:numFmt formatCode="General" sourceLinked="1"/>
        <c:tickLblPos val="nextTo"/>
        <c:crossAx val="50659328"/>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cs-CZ"/>
  <c:chart>
    <c:autoTitleDeleted val="1"/>
    <c:plotArea>
      <c:layout/>
      <c:barChart>
        <c:barDir val="col"/>
        <c:grouping val="clustered"/>
        <c:ser>
          <c:idx val="0"/>
          <c:order val="0"/>
          <c:cat>
            <c:strRef>
              <c:f>'výuka somatologie týdně'!$A$2:$A$3</c:f>
              <c:strCache>
                <c:ptCount val="2"/>
                <c:pt idx="0">
                  <c:v>2 h</c:v>
                </c:pt>
                <c:pt idx="1">
                  <c:v>4 h</c:v>
                </c:pt>
              </c:strCache>
            </c:strRef>
          </c:cat>
          <c:val>
            <c:numRef>
              <c:f>'výuka somatologie týdně'!$B$2:$B$3</c:f>
              <c:numCache>
                <c:formatCode>General</c:formatCode>
                <c:ptCount val="2"/>
                <c:pt idx="0">
                  <c:v>19</c:v>
                </c:pt>
                <c:pt idx="1">
                  <c:v>133</c:v>
                </c:pt>
              </c:numCache>
            </c:numRef>
          </c:val>
        </c:ser>
        <c:axId val="50676864"/>
        <c:axId val="50678784"/>
      </c:barChart>
      <c:catAx>
        <c:axId val="50676864"/>
        <c:scaling>
          <c:orientation val="minMax"/>
        </c:scaling>
        <c:axPos val="b"/>
        <c:title>
          <c:tx>
            <c:rich>
              <a:bodyPr/>
              <a:lstStyle/>
              <a:p>
                <a:pPr>
                  <a:defRPr/>
                </a:pPr>
                <a:r>
                  <a:rPr lang="en-US"/>
                  <a:t>Ročník</a:t>
                </a:r>
              </a:p>
            </c:rich>
          </c:tx>
          <c:layout/>
        </c:title>
        <c:majorTickMark val="none"/>
        <c:tickLblPos val="nextTo"/>
        <c:crossAx val="50678784"/>
        <c:crosses val="autoZero"/>
        <c:auto val="1"/>
        <c:lblAlgn val="ctr"/>
        <c:lblOffset val="100"/>
      </c:catAx>
      <c:valAx>
        <c:axId val="50678784"/>
        <c:scaling>
          <c:orientation val="minMax"/>
        </c:scaling>
        <c:axPos val="l"/>
        <c:majorGridlines/>
        <c:title>
          <c:tx>
            <c:rich>
              <a:bodyPr/>
              <a:lstStyle/>
              <a:p>
                <a:pPr>
                  <a:defRPr/>
                </a:pPr>
                <a:r>
                  <a:rPr lang="en-US"/>
                  <a:t>Absolutní četnost</a:t>
                </a:r>
              </a:p>
            </c:rich>
          </c:tx>
          <c:layout/>
        </c:title>
        <c:numFmt formatCode="General" sourceLinked="1"/>
        <c:tickLblPos val="nextTo"/>
        <c:crossAx val="50676864"/>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cs-CZ"/>
  <c:chart>
    <c:autoTitleDeleted val="1"/>
    <c:plotArea>
      <c:layout/>
      <c:barChart>
        <c:barDir val="col"/>
        <c:grouping val="clustered"/>
        <c:ser>
          <c:idx val="0"/>
          <c:order val="0"/>
          <c:cat>
            <c:strRef>
              <c:f>'domácí příprava ICT'!$A$2:$A$6</c:f>
              <c:strCache>
                <c:ptCount val="5"/>
                <c:pt idx="0">
                  <c:v>0 h</c:v>
                </c:pt>
                <c:pt idx="1">
                  <c:v>1/2 h</c:v>
                </c:pt>
                <c:pt idx="2">
                  <c:v>1 h</c:v>
                </c:pt>
                <c:pt idx="3">
                  <c:v>2 h</c:v>
                </c:pt>
                <c:pt idx="4">
                  <c:v>3 h</c:v>
                </c:pt>
              </c:strCache>
            </c:strRef>
          </c:cat>
          <c:val>
            <c:numRef>
              <c:f>'domácí příprava ICT'!$B$2:$B$6</c:f>
              <c:numCache>
                <c:formatCode>General</c:formatCode>
                <c:ptCount val="5"/>
                <c:pt idx="0">
                  <c:v>109</c:v>
                </c:pt>
                <c:pt idx="1">
                  <c:v>8</c:v>
                </c:pt>
                <c:pt idx="2">
                  <c:v>24</c:v>
                </c:pt>
                <c:pt idx="3">
                  <c:v>10</c:v>
                </c:pt>
                <c:pt idx="4">
                  <c:v>1</c:v>
                </c:pt>
              </c:numCache>
            </c:numRef>
          </c:val>
        </c:ser>
        <c:axId val="50710784"/>
        <c:axId val="50721152"/>
      </c:barChart>
      <c:catAx>
        <c:axId val="50710784"/>
        <c:scaling>
          <c:orientation val="minMax"/>
        </c:scaling>
        <c:axPos val="b"/>
        <c:title>
          <c:tx>
            <c:rich>
              <a:bodyPr/>
              <a:lstStyle/>
              <a:p>
                <a:pPr>
                  <a:defRPr/>
                </a:pPr>
                <a:r>
                  <a:rPr lang="cs-CZ"/>
                  <a:t>Počet hodin</a:t>
                </a:r>
              </a:p>
            </c:rich>
          </c:tx>
          <c:layout/>
        </c:title>
        <c:majorTickMark val="none"/>
        <c:tickLblPos val="nextTo"/>
        <c:crossAx val="50721152"/>
        <c:crosses val="autoZero"/>
        <c:auto val="1"/>
        <c:lblAlgn val="ctr"/>
        <c:lblOffset val="100"/>
      </c:catAx>
      <c:valAx>
        <c:axId val="50721152"/>
        <c:scaling>
          <c:orientation val="minMax"/>
        </c:scaling>
        <c:axPos val="l"/>
        <c:majorGridlines/>
        <c:title>
          <c:tx>
            <c:rich>
              <a:bodyPr/>
              <a:lstStyle/>
              <a:p>
                <a:pPr>
                  <a:defRPr/>
                </a:pPr>
                <a:r>
                  <a:rPr lang="en-US"/>
                  <a:t>Absolutní četnost</a:t>
                </a:r>
              </a:p>
            </c:rich>
          </c:tx>
          <c:layout/>
        </c:title>
        <c:numFmt formatCode="General" sourceLinked="1"/>
        <c:tickLblPos val="nextTo"/>
        <c:crossAx val="50710784"/>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cs-CZ"/>
  <c:chart>
    <c:autoTitleDeleted val="1"/>
    <c:plotArea>
      <c:layout/>
      <c:barChart>
        <c:barDir val="col"/>
        <c:grouping val="clustered"/>
        <c:ser>
          <c:idx val="0"/>
          <c:order val="0"/>
          <c:cat>
            <c:strRef>
              <c:f>'domácí příprava somatologie'!$A$2:$A$15</c:f>
              <c:strCache>
                <c:ptCount val="14"/>
                <c:pt idx="0">
                  <c:v>0 h</c:v>
                </c:pt>
                <c:pt idx="1">
                  <c:v>1/2 h</c:v>
                </c:pt>
                <c:pt idx="2">
                  <c:v>1 h</c:v>
                </c:pt>
                <c:pt idx="3">
                  <c:v>1,5</c:v>
                </c:pt>
                <c:pt idx="4">
                  <c:v>2 h</c:v>
                </c:pt>
                <c:pt idx="5">
                  <c:v>2,5</c:v>
                </c:pt>
                <c:pt idx="6">
                  <c:v>3 h</c:v>
                </c:pt>
                <c:pt idx="7">
                  <c:v>3,5</c:v>
                </c:pt>
                <c:pt idx="8">
                  <c:v>4 h</c:v>
                </c:pt>
                <c:pt idx="9">
                  <c:v>5 h</c:v>
                </c:pt>
                <c:pt idx="10">
                  <c:v>5,5</c:v>
                </c:pt>
                <c:pt idx="11">
                  <c:v>6 h</c:v>
                </c:pt>
                <c:pt idx="12">
                  <c:v>7 h</c:v>
                </c:pt>
                <c:pt idx="13">
                  <c:v>8 h</c:v>
                </c:pt>
              </c:strCache>
            </c:strRef>
          </c:cat>
          <c:val>
            <c:numRef>
              <c:f>'domácí příprava somatologie'!$B$2:$B$15</c:f>
              <c:numCache>
                <c:formatCode>General</c:formatCode>
                <c:ptCount val="14"/>
                <c:pt idx="0">
                  <c:v>1</c:v>
                </c:pt>
                <c:pt idx="1">
                  <c:v>5</c:v>
                </c:pt>
                <c:pt idx="2">
                  <c:v>20</c:v>
                </c:pt>
                <c:pt idx="3">
                  <c:v>3</c:v>
                </c:pt>
                <c:pt idx="4">
                  <c:v>37</c:v>
                </c:pt>
                <c:pt idx="5">
                  <c:v>8</c:v>
                </c:pt>
                <c:pt idx="6">
                  <c:v>26</c:v>
                </c:pt>
                <c:pt idx="7">
                  <c:v>5</c:v>
                </c:pt>
                <c:pt idx="8">
                  <c:v>17</c:v>
                </c:pt>
                <c:pt idx="9">
                  <c:v>9</c:v>
                </c:pt>
                <c:pt idx="10">
                  <c:v>1</c:v>
                </c:pt>
                <c:pt idx="11">
                  <c:v>7</c:v>
                </c:pt>
                <c:pt idx="12">
                  <c:v>4</c:v>
                </c:pt>
                <c:pt idx="13">
                  <c:v>5</c:v>
                </c:pt>
              </c:numCache>
            </c:numRef>
          </c:val>
        </c:ser>
        <c:axId val="81468800"/>
        <c:axId val="81479168"/>
      </c:barChart>
      <c:catAx>
        <c:axId val="81468800"/>
        <c:scaling>
          <c:orientation val="minMax"/>
        </c:scaling>
        <c:axPos val="b"/>
        <c:title>
          <c:tx>
            <c:rich>
              <a:bodyPr/>
              <a:lstStyle/>
              <a:p>
                <a:pPr>
                  <a:defRPr/>
                </a:pPr>
                <a:r>
                  <a:rPr lang="en-US"/>
                  <a:t>Počet hodin</a:t>
                </a:r>
              </a:p>
            </c:rich>
          </c:tx>
          <c:layout/>
        </c:title>
        <c:majorTickMark val="none"/>
        <c:tickLblPos val="nextTo"/>
        <c:crossAx val="81479168"/>
        <c:crosses val="autoZero"/>
        <c:auto val="1"/>
        <c:lblAlgn val="ctr"/>
        <c:lblOffset val="100"/>
      </c:catAx>
      <c:valAx>
        <c:axId val="81479168"/>
        <c:scaling>
          <c:orientation val="minMax"/>
        </c:scaling>
        <c:axPos val="l"/>
        <c:majorGridlines/>
        <c:title>
          <c:tx>
            <c:rich>
              <a:bodyPr/>
              <a:lstStyle/>
              <a:p>
                <a:pPr>
                  <a:defRPr/>
                </a:pPr>
                <a:r>
                  <a:rPr lang="en-US"/>
                  <a:t>Absolutní četnost</a:t>
                </a:r>
              </a:p>
            </c:rich>
          </c:tx>
          <c:layout/>
        </c:title>
        <c:numFmt formatCode="General" sourceLinked="1"/>
        <c:tickLblPos val="nextTo"/>
        <c:crossAx val="81468800"/>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cat>
            <c:strRef>
              <c:f>programy!$A$2:$A$8</c:f>
              <c:strCache>
                <c:ptCount val="7"/>
                <c:pt idx="0">
                  <c:v>MS Word</c:v>
                </c:pt>
                <c:pt idx="1">
                  <c:v>MS Excel</c:v>
                </c:pt>
                <c:pt idx="2">
                  <c:v>MS PowerPoint</c:v>
                </c:pt>
                <c:pt idx="3">
                  <c:v>malování</c:v>
                </c:pt>
                <c:pt idx="4">
                  <c:v>Adobe Photoshop</c:v>
                </c:pt>
                <c:pt idx="5">
                  <c:v>MS Photo editor</c:v>
                </c:pt>
                <c:pt idx="6">
                  <c:v>Jiné</c:v>
                </c:pt>
              </c:strCache>
            </c:strRef>
          </c:cat>
          <c:val>
            <c:numRef>
              <c:f>programy!$B$2:$B$8</c:f>
              <c:numCache>
                <c:formatCode>General</c:formatCode>
                <c:ptCount val="7"/>
                <c:pt idx="0">
                  <c:v>149</c:v>
                </c:pt>
                <c:pt idx="1">
                  <c:v>88</c:v>
                </c:pt>
                <c:pt idx="2">
                  <c:v>145</c:v>
                </c:pt>
                <c:pt idx="3">
                  <c:v>44</c:v>
                </c:pt>
                <c:pt idx="4">
                  <c:v>23</c:v>
                </c:pt>
                <c:pt idx="5">
                  <c:v>9</c:v>
                </c:pt>
                <c:pt idx="6">
                  <c:v>36</c:v>
                </c:pt>
              </c:numCache>
            </c:numRef>
          </c:val>
        </c:ser>
        <c:axId val="81502976"/>
        <c:axId val="81504896"/>
      </c:barChart>
      <c:catAx>
        <c:axId val="81502976"/>
        <c:scaling>
          <c:orientation val="minMax"/>
        </c:scaling>
        <c:axPos val="b"/>
        <c:title>
          <c:tx>
            <c:rich>
              <a:bodyPr/>
              <a:lstStyle/>
              <a:p>
                <a:pPr>
                  <a:defRPr/>
                </a:pPr>
                <a:r>
                  <a:rPr lang="cs-CZ"/>
                  <a:t>Nejčastěji používané programy na PC</a:t>
                </a:r>
              </a:p>
            </c:rich>
          </c:tx>
          <c:layout/>
        </c:title>
        <c:majorTickMark val="none"/>
        <c:tickLblPos val="nextTo"/>
        <c:crossAx val="81504896"/>
        <c:crosses val="autoZero"/>
        <c:auto val="1"/>
        <c:lblAlgn val="ctr"/>
        <c:lblOffset val="100"/>
      </c:catAx>
      <c:valAx>
        <c:axId val="81504896"/>
        <c:scaling>
          <c:orientation val="minMax"/>
        </c:scaling>
        <c:axPos val="l"/>
        <c:majorGridlines/>
        <c:title>
          <c:tx>
            <c:rich>
              <a:bodyPr/>
              <a:lstStyle/>
              <a:p>
                <a:pPr>
                  <a:defRPr/>
                </a:pPr>
                <a:r>
                  <a:rPr lang="en-US"/>
                  <a:t>Absolutní četnost</a:t>
                </a:r>
              </a:p>
            </c:rich>
          </c:tx>
          <c:layout/>
        </c:title>
        <c:numFmt formatCode="General" sourceLinked="1"/>
        <c:tickLblPos val="nextTo"/>
        <c:crossAx val="81502976"/>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cs-CZ"/>
  <c:chart>
    <c:autoTitleDeleted val="1"/>
    <c:plotArea>
      <c:layout/>
      <c:barChart>
        <c:barDir val="col"/>
        <c:grouping val="clustered"/>
        <c:ser>
          <c:idx val="0"/>
          <c:order val="0"/>
          <c:cat>
            <c:strRef>
              <c:f>'činnosti na PC'!$A$2:$A$7</c:f>
              <c:strCache>
                <c:ptCount val="6"/>
                <c:pt idx="0">
                  <c:v>e-mail</c:v>
                </c:pt>
                <c:pt idx="1">
                  <c:v>sociální sítě</c:v>
                </c:pt>
                <c:pt idx="2">
                  <c:v>příprava do školy</c:v>
                </c:pt>
                <c:pt idx="3">
                  <c:v>hraní her</c:v>
                </c:pt>
                <c:pt idx="4">
                  <c:v>poslech hudby, sledování videa</c:v>
                </c:pt>
                <c:pt idx="5">
                  <c:v>jiné</c:v>
                </c:pt>
              </c:strCache>
            </c:strRef>
          </c:cat>
          <c:val>
            <c:numRef>
              <c:f>'činnosti na PC'!$B$2:$B$7</c:f>
              <c:numCache>
                <c:formatCode>General</c:formatCode>
                <c:ptCount val="6"/>
                <c:pt idx="0">
                  <c:v>85</c:v>
                </c:pt>
                <c:pt idx="1">
                  <c:v>147</c:v>
                </c:pt>
                <c:pt idx="2">
                  <c:v>126</c:v>
                </c:pt>
                <c:pt idx="3">
                  <c:v>39</c:v>
                </c:pt>
                <c:pt idx="4">
                  <c:v>130</c:v>
                </c:pt>
                <c:pt idx="5">
                  <c:v>14</c:v>
                </c:pt>
              </c:numCache>
            </c:numRef>
          </c:val>
        </c:ser>
        <c:axId val="81512320"/>
        <c:axId val="50839552"/>
      </c:barChart>
      <c:catAx>
        <c:axId val="81512320"/>
        <c:scaling>
          <c:orientation val="minMax"/>
        </c:scaling>
        <c:axPos val="b"/>
        <c:title>
          <c:tx>
            <c:rich>
              <a:bodyPr/>
              <a:lstStyle/>
              <a:p>
                <a:pPr>
                  <a:defRPr/>
                </a:pPr>
                <a:r>
                  <a:rPr lang="cs-CZ"/>
                  <a:t>Nejčastější</a:t>
                </a:r>
                <a:r>
                  <a:rPr lang="cs-CZ" baseline="0"/>
                  <a:t> činnosti prováděné na PC</a:t>
                </a:r>
                <a:endParaRPr lang="cs-CZ"/>
              </a:p>
            </c:rich>
          </c:tx>
          <c:layout/>
        </c:title>
        <c:majorTickMark val="none"/>
        <c:tickLblPos val="nextTo"/>
        <c:crossAx val="50839552"/>
        <c:crosses val="autoZero"/>
        <c:auto val="1"/>
        <c:lblAlgn val="ctr"/>
        <c:lblOffset val="100"/>
      </c:catAx>
      <c:valAx>
        <c:axId val="50839552"/>
        <c:scaling>
          <c:orientation val="minMax"/>
        </c:scaling>
        <c:axPos val="l"/>
        <c:majorGridlines/>
        <c:title>
          <c:tx>
            <c:rich>
              <a:bodyPr/>
              <a:lstStyle/>
              <a:p>
                <a:pPr>
                  <a:defRPr/>
                </a:pPr>
                <a:r>
                  <a:rPr lang="en-US"/>
                  <a:t>Absolutní četnost</a:t>
                </a:r>
              </a:p>
            </c:rich>
          </c:tx>
          <c:layout/>
        </c:title>
        <c:numFmt formatCode="General" sourceLinked="1"/>
        <c:tickLblPos val="nextTo"/>
        <c:crossAx val="81512320"/>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cs-CZ"/>
  <c:chart>
    <c:autoTitleDeleted val="1"/>
    <c:plotArea>
      <c:layout/>
      <c:barChart>
        <c:barDir val="col"/>
        <c:grouping val="clustered"/>
        <c:ser>
          <c:idx val="0"/>
          <c:order val="0"/>
          <c:cat>
            <c:strRef>
              <c:f>'činnosti na PC při přípravě'!$A$2:$A$7</c:f>
              <c:strCache>
                <c:ptCount val="6"/>
                <c:pt idx="0">
                  <c:v>psaní seminárek a referátů</c:v>
                </c:pt>
                <c:pt idx="1">
                  <c:v>vyhledávání informačních zdrojů</c:v>
                </c:pt>
                <c:pt idx="2">
                  <c:v>komunikace s učiteli</c:v>
                </c:pt>
                <c:pt idx="3">
                  <c:v>příprava do IKT</c:v>
                </c:pt>
                <c:pt idx="4">
                  <c:v>výpisky</c:v>
                </c:pt>
                <c:pt idx="5">
                  <c:v>jiné</c:v>
                </c:pt>
              </c:strCache>
            </c:strRef>
          </c:cat>
          <c:val>
            <c:numRef>
              <c:f>'činnosti na PC při přípravě'!$B$2:$B$7</c:f>
              <c:numCache>
                <c:formatCode>General</c:formatCode>
                <c:ptCount val="6"/>
                <c:pt idx="0">
                  <c:v>110</c:v>
                </c:pt>
                <c:pt idx="1">
                  <c:v>109</c:v>
                </c:pt>
                <c:pt idx="2">
                  <c:v>18</c:v>
                </c:pt>
                <c:pt idx="3">
                  <c:v>41</c:v>
                </c:pt>
                <c:pt idx="4">
                  <c:v>51</c:v>
                </c:pt>
                <c:pt idx="5">
                  <c:v>6</c:v>
                </c:pt>
              </c:numCache>
            </c:numRef>
          </c:val>
        </c:ser>
        <c:axId val="50846720"/>
        <c:axId val="50852992"/>
      </c:barChart>
      <c:catAx>
        <c:axId val="50846720"/>
        <c:scaling>
          <c:orientation val="minMax"/>
        </c:scaling>
        <c:axPos val="b"/>
        <c:title>
          <c:tx>
            <c:rich>
              <a:bodyPr/>
              <a:lstStyle/>
              <a:p>
                <a:pPr>
                  <a:defRPr/>
                </a:pPr>
                <a:r>
                  <a:rPr lang="en-US"/>
                  <a:t>Činnosti prováděné na PC při přípravě do školy</a:t>
                </a:r>
              </a:p>
            </c:rich>
          </c:tx>
          <c:layout/>
        </c:title>
        <c:majorTickMark val="none"/>
        <c:tickLblPos val="nextTo"/>
        <c:crossAx val="50852992"/>
        <c:crosses val="autoZero"/>
        <c:auto val="1"/>
        <c:lblAlgn val="ctr"/>
        <c:lblOffset val="100"/>
      </c:catAx>
      <c:valAx>
        <c:axId val="50852992"/>
        <c:scaling>
          <c:orientation val="minMax"/>
        </c:scaling>
        <c:axPos val="l"/>
        <c:majorGridlines/>
        <c:title>
          <c:tx>
            <c:rich>
              <a:bodyPr/>
              <a:lstStyle/>
              <a:p>
                <a:pPr>
                  <a:defRPr/>
                </a:pPr>
                <a:r>
                  <a:rPr lang="en-US"/>
                  <a:t>Absolutní četnost</a:t>
                </a:r>
              </a:p>
            </c:rich>
          </c:tx>
          <c:layout/>
        </c:title>
        <c:numFmt formatCode="General" sourceLinked="1"/>
        <c:tickLblPos val="nextTo"/>
        <c:crossAx val="50846720"/>
        <c:crosses val="autoZero"/>
        <c:crossBetween val="between"/>
      </c:valAx>
    </c:plotArea>
    <c:plotVisOnly val="1"/>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35DFFB-E5F6-42F4-BBBD-242E482B7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Diplomka</Template>
  <TotalTime>23</TotalTime>
  <Pages>79</Pages>
  <Words>18626</Words>
  <Characters>109897</Characters>
  <Application>Microsoft Office Word</Application>
  <DocSecurity>0</DocSecurity>
  <Lines>915</Lines>
  <Paragraphs>256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9</cp:revision>
  <cp:lastPrinted>2014-02-06T12:38:00Z</cp:lastPrinted>
  <dcterms:created xsi:type="dcterms:W3CDTF">2014-04-15T09:27:00Z</dcterms:created>
  <dcterms:modified xsi:type="dcterms:W3CDTF">2014-04-16T07:58:00Z</dcterms:modified>
</cp:coreProperties>
</file>