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9A63" w14:textId="543EFAB3" w:rsidR="00812818" w:rsidRPr="00D73AE8" w:rsidRDefault="00812818" w:rsidP="00A0638F">
      <w:pPr>
        <w:pStyle w:val="Text12"/>
      </w:pPr>
      <w:r w:rsidRPr="00D73AE8">
        <w:t>Univerzita Palackého v Olomouci</w:t>
      </w:r>
    </w:p>
    <w:p w14:paraId="6B36F765" w14:textId="77777777" w:rsidR="00812818" w:rsidRPr="00D73AE8" w:rsidRDefault="00812818" w:rsidP="006A3B54">
      <w:pPr>
        <w:jc w:val="center"/>
        <w:rPr>
          <w:rFonts w:cs="Times New Roman"/>
          <w:sz w:val="40"/>
          <w:szCs w:val="40"/>
        </w:rPr>
      </w:pPr>
      <w:r w:rsidRPr="00D73AE8">
        <w:rPr>
          <w:rFonts w:cs="Times New Roman"/>
          <w:sz w:val="40"/>
          <w:szCs w:val="40"/>
        </w:rPr>
        <w:t>Přírodovědecká fakulta</w:t>
      </w:r>
    </w:p>
    <w:p w14:paraId="332731F9" w14:textId="22F5D2CD" w:rsidR="00812818" w:rsidRPr="00D73AE8" w:rsidRDefault="00812818" w:rsidP="006A3B54">
      <w:pPr>
        <w:rPr>
          <w:rFonts w:cs="Times New Roman"/>
          <w:sz w:val="40"/>
          <w:szCs w:val="40"/>
        </w:rPr>
      </w:pPr>
      <w:r w:rsidRPr="00D73AE8">
        <w:rPr>
          <w:rFonts w:cs="Times New Roman"/>
          <w:sz w:val="40"/>
          <w:szCs w:val="40"/>
        </w:rPr>
        <w:t>Katedra rozvojových a environmentálních studií</w:t>
      </w:r>
    </w:p>
    <w:p w14:paraId="1B072A52" w14:textId="4BA4D44B" w:rsidR="00812818" w:rsidRDefault="009412FB" w:rsidP="00812818">
      <w:r w:rsidRPr="00D73AE8">
        <w:rPr>
          <w:rFonts w:cs="Times New Roman"/>
          <w:noProof/>
          <w:sz w:val="40"/>
          <w:szCs w:val="40"/>
        </w:rPr>
        <w:drawing>
          <wp:anchor distT="0" distB="0" distL="114300" distR="114300" simplePos="0" relativeHeight="251660288" behindDoc="0" locked="0" layoutInCell="1" allowOverlap="1" wp14:anchorId="626185A6" wp14:editId="1AC7416A">
            <wp:simplePos x="0" y="0"/>
            <wp:positionH relativeFrom="margin">
              <wp:posOffset>1508760</wp:posOffset>
            </wp:positionH>
            <wp:positionV relativeFrom="paragraph">
              <wp:posOffset>302260</wp:posOffset>
            </wp:positionV>
            <wp:extent cx="2240280" cy="2240280"/>
            <wp:effectExtent l="0" t="0" r="0" b="0"/>
            <wp:wrapTopAndBottom/>
            <wp:docPr id="2" name="Obrázek 2" descr="První Organizace Studentů Přírodovědy Olomouc | PO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ní Organizace Studentů Přírodovědy Olomouc | POSP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FDC20" w14:textId="77777777" w:rsidR="00812818" w:rsidRPr="00812818" w:rsidRDefault="00812818" w:rsidP="00812818"/>
    <w:p w14:paraId="4D3D2B60" w14:textId="00DC6077" w:rsidR="00812818" w:rsidRDefault="00812818" w:rsidP="00812818">
      <w:pPr>
        <w:pStyle w:val="Nadpis2"/>
        <w:jc w:val="center"/>
        <w:rPr>
          <w:color w:val="auto"/>
          <w:sz w:val="44"/>
          <w:szCs w:val="44"/>
        </w:rPr>
      </w:pPr>
    </w:p>
    <w:p w14:paraId="662D117B" w14:textId="60C353EC" w:rsidR="00812818" w:rsidRPr="00D73AE8" w:rsidRDefault="00812818" w:rsidP="00F42050">
      <w:pPr>
        <w:jc w:val="center"/>
        <w:rPr>
          <w:rFonts w:cs="Times New Roman"/>
          <w:sz w:val="32"/>
          <w:szCs w:val="32"/>
        </w:rPr>
      </w:pPr>
      <w:r w:rsidRPr="00D73AE8">
        <w:rPr>
          <w:rFonts w:cs="Times New Roman"/>
          <w:sz w:val="32"/>
          <w:szCs w:val="32"/>
        </w:rPr>
        <w:t>Barbora Kratochvílová</w:t>
      </w:r>
    </w:p>
    <w:p w14:paraId="40775CB3" w14:textId="77777777" w:rsidR="00812818" w:rsidRPr="00812818" w:rsidRDefault="00812818" w:rsidP="00812818"/>
    <w:p w14:paraId="0E251329" w14:textId="0D712893" w:rsidR="00812818" w:rsidRDefault="00812818" w:rsidP="006A3B54">
      <w:pPr>
        <w:jc w:val="center"/>
        <w:rPr>
          <w:rFonts w:cs="Times New Roman"/>
          <w:sz w:val="40"/>
          <w:szCs w:val="40"/>
        </w:rPr>
      </w:pPr>
      <w:r w:rsidRPr="009412FB">
        <w:rPr>
          <w:rFonts w:cs="Times New Roman"/>
          <w:sz w:val="40"/>
          <w:szCs w:val="40"/>
        </w:rPr>
        <w:t>Migrace jako důsledek ekonomické krize ve Venezuele</w:t>
      </w:r>
    </w:p>
    <w:p w14:paraId="492E5563" w14:textId="77777777" w:rsidR="009412FB" w:rsidRPr="009412FB" w:rsidRDefault="009412FB" w:rsidP="006A3B54">
      <w:pPr>
        <w:jc w:val="center"/>
        <w:rPr>
          <w:rFonts w:cs="Times New Roman"/>
          <w:sz w:val="40"/>
          <w:szCs w:val="40"/>
        </w:rPr>
      </w:pPr>
    </w:p>
    <w:p w14:paraId="686D95B5" w14:textId="2C78DC5C" w:rsidR="00812818" w:rsidRPr="009412FB" w:rsidRDefault="00812818" w:rsidP="006A3B54">
      <w:pPr>
        <w:jc w:val="center"/>
        <w:rPr>
          <w:rFonts w:cs="Times New Roman"/>
          <w:sz w:val="32"/>
          <w:szCs w:val="32"/>
        </w:rPr>
      </w:pPr>
      <w:r w:rsidRPr="009412FB">
        <w:rPr>
          <w:rFonts w:cs="Times New Roman"/>
          <w:sz w:val="32"/>
          <w:szCs w:val="32"/>
        </w:rPr>
        <w:t>Bakalářská práce</w:t>
      </w:r>
    </w:p>
    <w:p w14:paraId="33AA9242" w14:textId="31B9C9D7" w:rsidR="00812818" w:rsidRPr="006A3B54" w:rsidRDefault="00812818" w:rsidP="006A3B54">
      <w:pPr>
        <w:jc w:val="center"/>
        <w:rPr>
          <w:rFonts w:asciiTheme="majorHAnsi" w:hAnsiTheme="majorHAnsi" w:cstheme="majorHAnsi"/>
          <w:sz w:val="32"/>
          <w:szCs w:val="32"/>
        </w:rPr>
      </w:pPr>
    </w:p>
    <w:p w14:paraId="3F810B1B" w14:textId="5493E805" w:rsidR="00812818" w:rsidRPr="006A3B54" w:rsidRDefault="00812818" w:rsidP="006A3B54">
      <w:pPr>
        <w:jc w:val="center"/>
        <w:rPr>
          <w:rFonts w:asciiTheme="majorHAnsi" w:hAnsiTheme="majorHAnsi" w:cstheme="majorHAnsi"/>
          <w:sz w:val="32"/>
          <w:szCs w:val="32"/>
        </w:rPr>
      </w:pPr>
    </w:p>
    <w:p w14:paraId="4938E028" w14:textId="773386C3" w:rsidR="00812818" w:rsidRPr="006A3B54" w:rsidRDefault="00812818" w:rsidP="006A3B54">
      <w:pPr>
        <w:jc w:val="center"/>
        <w:rPr>
          <w:rFonts w:asciiTheme="majorHAnsi" w:hAnsiTheme="majorHAnsi" w:cstheme="majorHAnsi"/>
          <w:sz w:val="32"/>
          <w:szCs w:val="32"/>
        </w:rPr>
      </w:pPr>
    </w:p>
    <w:p w14:paraId="3E2CFE07" w14:textId="04A8ACCC" w:rsidR="00812818" w:rsidRPr="006A3B54" w:rsidRDefault="00812818" w:rsidP="00F42050">
      <w:pPr>
        <w:rPr>
          <w:rFonts w:asciiTheme="majorHAnsi" w:hAnsiTheme="majorHAnsi" w:cstheme="majorHAnsi"/>
          <w:sz w:val="32"/>
          <w:szCs w:val="32"/>
        </w:rPr>
      </w:pPr>
    </w:p>
    <w:p w14:paraId="7A9B4FFC" w14:textId="77777777" w:rsidR="00812818" w:rsidRPr="00D73AE8" w:rsidRDefault="00812818" w:rsidP="006A3B54">
      <w:pPr>
        <w:jc w:val="center"/>
        <w:rPr>
          <w:rFonts w:cs="Times New Roman"/>
          <w:sz w:val="32"/>
          <w:szCs w:val="32"/>
        </w:rPr>
      </w:pPr>
      <w:r w:rsidRPr="00D73AE8">
        <w:rPr>
          <w:rFonts w:cs="Times New Roman"/>
          <w:sz w:val="32"/>
          <w:szCs w:val="32"/>
        </w:rPr>
        <w:t>Vedoucí práce: Lucie Macková, M.A., Ph.D.</w:t>
      </w:r>
    </w:p>
    <w:p w14:paraId="10BF9DE6" w14:textId="66E28199" w:rsidR="00812818" w:rsidRPr="00D73AE8" w:rsidRDefault="00812818" w:rsidP="006A3B54">
      <w:pPr>
        <w:jc w:val="center"/>
        <w:rPr>
          <w:rFonts w:cs="Times New Roman"/>
          <w:sz w:val="32"/>
          <w:szCs w:val="32"/>
        </w:rPr>
      </w:pPr>
      <w:r w:rsidRPr="00D73AE8">
        <w:rPr>
          <w:rFonts w:cs="Times New Roman"/>
          <w:sz w:val="32"/>
          <w:szCs w:val="32"/>
        </w:rPr>
        <w:t>Olomouc 2021</w:t>
      </w:r>
    </w:p>
    <w:p w14:paraId="13219DAC" w14:textId="118E8378" w:rsidR="00585B57" w:rsidRDefault="00585B57"/>
    <w:p w14:paraId="277A6886" w14:textId="77777777" w:rsidR="00585B57" w:rsidRDefault="00585B57"/>
    <w:p w14:paraId="4CC53B37" w14:textId="77777777" w:rsidR="00585B57" w:rsidRDefault="00585B57"/>
    <w:p w14:paraId="7D30E65F" w14:textId="77777777" w:rsidR="00585B57" w:rsidRDefault="00585B57"/>
    <w:p w14:paraId="7A95895A" w14:textId="77777777" w:rsidR="00585B57" w:rsidRDefault="00585B57"/>
    <w:p w14:paraId="3AE9F296" w14:textId="77777777" w:rsidR="00585B57" w:rsidRDefault="00585B57"/>
    <w:p w14:paraId="3BCBBF8B" w14:textId="77777777" w:rsidR="00585B57" w:rsidRDefault="00585B57"/>
    <w:p w14:paraId="56D53A06" w14:textId="77777777" w:rsidR="00585B57" w:rsidRDefault="00585B57"/>
    <w:p w14:paraId="5B49DEA6" w14:textId="77777777" w:rsidR="00585B57" w:rsidRDefault="00585B57"/>
    <w:p w14:paraId="69791AEA" w14:textId="77777777" w:rsidR="00585B57" w:rsidRDefault="00585B57"/>
    <w:p w14:paraId="378757C5" w14:textId="77777777" w:rsidR="00585B57" w:rsidRDefault="00585B57"/>
    <w:p w14:paraId="318394AB" w14:textId="77777777" w:rsidR="00585B57" w:rsidRDefault="00585B57"/>
    <w:p w14:paraId="1EC8F723" w14:textId="77777777" w:rsidR="00585B57" w:rsidRDefault="00585B57"/>
    <w:p w14:paraId="6F05D2D2" w14:textId="77777777" w:rsidR="00585B57" w:rsidRDefault="00585B57"/>
    <w:p w14:paraId="39A4CE3E" w14:textId="77777777" w:rsidR="00585B57" w:rsidRDefault="00585B57"/>
    <w:p w14:paraId="5B55BAD4" w14:textId="77777777" w:rsidR="00585B57" w:rsidRDefault="00585B57"/>
    <w:p w14:paraId="611C02DC" w14:textId="77777777" w:rsidR="00585B57" w:rsidRDefault="00585B57"/>
    <w:p w14:paraId="35EA36DF" w14:textId="77777777" w:rsidR="00585B57" w:rsidRDefault="00585B57"/>
    <w:p w14:paraId="62C52C22" w14:textId="77777777" w:rsidR="00585B57" w:rsidRDefault="00585B57"/>
    <w:p w14:paraId="0D3DDA90" w14:textId="77777777" w:rsidR="00585B57" w:rsidRDefault="00585B57"/>
    <w:p w14:paraId="42211243" w14:textId="77777777" w:rsidR="00585B57" w:rsidRDefault="00585B57"/>
    <w:p w14:paraId="1D5262D1" w14:textId="77777777" w:rsidR="00585B57" w:rsidRDefault="00585B57"/>
    <w:p w14:paraId="56DDE97F" w14:textId="77777777" w:rsidR="00585B57" w:rsidRDefault="00585B57"/>
    <w:p w14:paraId="15B2455A" w14:textId="77777777" w:rsidR="00585B57" w:rsidRPr="00773FA8" w:rsidRDefault="00585B57">
      <w:pPr>
        <w:rPr>
          <w:b/>
          <w:bCs/>
          <w:sz w:val="24"/>
          <w:szCs w:val="24"/>
        </w:rPr>
      </w:pPr>
    </w:p>
    <w:p w14:paraId="5AE946FD" w14:textId="4F8BB24B" w:rsidR="00585B57" w:rsidRPr="006708C1" w:rsidRDefault="00585B57" w:rsidP="00A0638F">
      <w:pPr>
        <w:pStyle w:val="CelText12"/>
        <w:rPr>
          <w:b/>
          <w:bCs/>
        </w:rPr>
      </w:pPr>
      <w:r w:rsidRPr="006708C1">
        <w:rPr>
          <w:b/>
          <w:bCs/>
        </w:rPr>
        <w:t>Čestné prohlášení</w:t>
      </w:r>
    </w:p>
    <w:p w14:paraId="091A3A31" w14:textId="77777777" w:rsidR="00585B57" w:rsidRDefault="00585B57" w:rsidP="00A0638F">
      <w:pPr>
        <w:pStyle w:val="CelText12"/>
      </w:pPr>
      <w:r>
        <w:t>Prohlašuji, že jsem bakalářskou práci na téma Migrace jako důsledek ekonomické krize ve Venezuele vypracovala sama a veškeré zdroje, ze kterých jsem během psaní práce čerpala jsou uvedeny v seznamu literatury.</w:t>
      </w:r>
    </w:p>
    <w:p w14:paraId="32A1C785" w14:textId="77777777" w:rsidR="00585B57" w:rsidRDefault="00585B57" w:rsidP="00A0638F">
      <w:pPr>
        <w:pStyle w:val="CelText12"/>
      </w:pPr>
    </w:p>
    <w:p w14:paraId="1DB81D22" w14:textId="0286C36E" w:rsidR="00585B57" w:rsidRDefault="00585B57" w:rsidP="00A0638F">
      <w:pPr>
        <w:pStyle w:val="CelText12"/>
      </w:pPr>
      <w:r>
        <w:t>V Olomouci, dne ……………….</w:t>
      </w:r>
      <w:r>
        <w:tab/>
        <w:t xml:space="preserve">                            …………………………………..</w:t>
      </w:r>
    </w:p>
    <w:p w14:paraId="07427FB1" w14:textId="3FBEC9A6" w:rsidR="00585B57" w:rsidRDefault="00585B57" w:rsidP="00A0638F">
      <w:pPr>
        <w:pStyle w:val="CelText12"/>
      </w:pPr>
      <w:r>
        <w:tab/>
      </w:r>
      <w:r>
        <w:tab/>
      </w:r>
      <w:r>
        <w:tab/>
      </w:r>
      <w:r>
        <w:tab/>
      </w:r>
      <w:r>
        <w:tab/>
      </w:r>
      <w:r>
        <w:tab/>
      </w:r>
      <w:r>
        <w:tab/>
      </w:r>
      <w:r w:rsidR="00A0638F">
        <w:t xml:space="preserve">          </w:t>
      </w:r>
      <w:r>
        <w:t>Barbora Kratochvílová</w:t>
      </w:r>
      <w:r>
        <w:tab/>
      </w:r>
      <w:r>
        <w:tab/>
      </w:r>
    </w:p>
    <w:p w14:paraId="557D3F9D" w14:textId="77777777" w:rsidR="00585B57" w:rsidRDefault="00585B57"/>
    <w:p w14:paraId="756A9AF3" w14:textId="77777777" w:rsidR="00585B57" w:rsidRDefault="00585B57"/>
    <w:p w14:paraId="1AB55DB5" w14:textId="77777777" w:rsidR="00585B57" w:rsidRDefault="00585B57"/>
    <w:p w14:paraId="269A4AD1" w14:textId="77777777" w:rsidR="00585B57" w:rsidRDefault="00585B57"/>
    <w:p w14:paraId="7591D30E" w14:textId="77777777" w:rsidR="00585B57" w:rsidRDefault="00585B57"/>
    <w:p w14:paraId="1059622F" w14:textId="77777777" w:rsidR="00585B57" w:rsidRDefault="00585B57"/>
    <w:p w14:paraId="5400C8C0" w14:textId="77777777" w:rsidR="00585B57" w:rsidRDefault="00585B57"/>
    <w:p w14:paraId="6ABED3E2" w14:textId="77777777" w:rsidR="00585B57" w:rsidRDefault="00585B57"/>
    <w:p w14:paraId="0B387AD8" w14:textId="77777777" w:rsidR="00585B57" w:rsidRDefault="00585B57"/>
    <w:p w14:paraId="32ED47AC" w14:textId="77777777" w:rsidR="00585B57" w:rsidRDefault="00585B57"/>
    <w:p w14:paraId="560F2708" w14:textId="77777777" w:rsidR="00585B57" w:rsidRDefault="00585B57"/>
    <w:p w14:paraId="6091227D" w14:textId="77777777" w:rsidR="00585B57" w:rsidRDefault="00585B57"/>
    <w:p w14:paraId="7BF4B955" w14:textId="77777777" w:rsidR="00585B57" w:rsidRDefault="00585B57"/>
    <w:p w14:paraId="4B462BFB" w14:textId="77777777" w:rsidR="00585B57" w:rsidRDefault="00585B57"/>
    <w:p w14:paraId="76C6F724" w14:textId="77777777" w:rsidR="00585B57" w:rsidRDefault="00585B57"/>
    <w:p w14:paraId="1BB337C4" w14:textId="77777777" w:rsidR="00585B57" w:rsidRDefault="00585B57"/>
    <w:p w14:paraId="54A28D62" w14:textId="77777777" w:rsidR="00585B57" w:rsidRDefault="00585B57"/>
    <w:p w14:paraId="373BEC09" w14:textId="77777777" w:rsidR="00585B57" w:rsidRDefault="00585B57"/>
    <w:p w14:paraId="3B4A48E1" w14:textId="77777777" w:rsidR="00585B57" w:rsidRDefault="00585B57"/>
    <w:p w14:paraId="7D879D0B" w14:textId="77777777" w:rsidR="00585B57" w:rsidRDefault="00585B57"/>
    <w:p w14:paraId="6BD01BE5" w14:textId="77777777" w:rsidR="00585B57" w:rsidRDefault="00585B57"/>
    <w:p w14:paraId="6E92CC70" w14:textId="77777777" w:rsidR="00585B57" w:rsidRDefault="00585B57"/>
    <w:p w14:paraId="4219A3FE" w14:textId="77777777" w:rsidR="00585B57" w:rsidRDefault="00585B57"/>
    <w:p w14:paraId="0D3F600B" w14:textId="154AB27C" w:rsidR="00585B57" w:rsidRDefault="00585B57"/>
    <w:p w14:paraId="6DADF5F8" w14:textId="77777777" w:rsidR="00A0638F" w:rsidRDefault="00A0638F"/>
    <w:p w14:paraId="4891147F" w14:textId="77777777" w:rsidR="00585B57" w:rsidRDefault="00585B57"/>
    <w:p w14:paraId="4B122047" w14:textId="037FCB6B" w:rsidR="00585B57" w:rsidRDefault="00585B57" w:rsidP="00A0638F">
      <w:pPr>
        <w:pStyle w:val="CelText12"/>
      </w:pPr>
      <w:r w:rsidRPr="006708C1">
        <w:rPr>
          <w:b/>
          <w:bCs/>
        </w:rPr>
        <w:t>Poděkování</w:t>
      </w:r>
    </w:p>
    <w:p w14:paraId="134120C3" w14:textId="77777777" w:rsidR="00F814DE" w:rsidRDefault="00585B57" w:rsidP="00A0638F">
      <w:pPr>
        <w:pStyle w:val="CelText12"/>
      </w:pPr>
      <w:r>
        <w:t xml:space="preserve">Tímto bych ráda poděkovala své vedoucí práce doktorce Lucii Mackové, M.A. </w:t>
      </w:r>
      <w:r w:rsidR="00F814DE">
        <w:t xml:space="preserve">za vlídný přístup, vstřícnou komunikaci, připomínky, rady a čas, který mi během práce věnovala. </w:t>
      </w:r>
    </w:p>
    <w:p w14:paraId="5C7BA67F" w14:textId="07882326" w:rsidR="00142594" w:rsidRDefault="00F814DE" w:rsidP="00A0638F">
      <w:pPr>
        <w:pStyle w:val="CelText12"/>
      </w:pPr>
      <w:r>
        <w:t>Mé díky patří také Vaškovi Šindelářovi, který mě svým příběhem inspiroval ke zvolení tématu mé bakalářské práce.</w:t>
      </w:r>
      <w:r w:rsidR="00585B57">
        <w:br w:type="page"/>
      </w:r>
      <w:r w:rsidR="00FB2A8B">
        <w:rPr>
          <w:noProof/>
        </w:rPr>
        <w:lastRenderedPageBreak/>
        <w:drawing>
          <wp:inline distT="0" distB="0" distL="0" distR="0" wp14:anchorId="55B260B5" wp14:editId="7CB4A53A">
            <wp:extent cx="5872480" cy="8011819"/>
            <wp:effectExtent l="0" t="0" r="0" b="8255"/>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875639" cy="8016129"/>
                    </a:xfrm>
                    <a:prstGeom prst="rect">
                      <a:avLst/>
                    </a:prstGeom>
                  </pic:spPr>
                </pic:pic>
              </a:graphicData>
            </a:graphic>
          </wp:inline>
        </w:drawing>
      </w:r>
    </w:p>
    <w:p w14:paraId="0CB920A1" w14:textId="35258054" w:rsidR="00FB2A8B" w:rsidRDefault="00FB2A8B" w:rsidP="00FB2A8B">
      <w:pPr>
        <w:jc w:val="both"/>
      </w:pPr>
    </w:p>
    <w:p w14:paraId="7AB8E70F" w14:textId="228534C5" w:rsidR="00FB2A8B" w:rsidRDefault="00FB2A8B" w:rsidP="00FB2A8B">
      <w:pPr>
        <w:jc w:val="both"/>
      </w:pPr>
    </w:p>
    <w:p w14:paraId="1A37C05F" w14:textId="45C20A67" w:rsidR="00FB2A8B" w:rsidRDefault="00FB2A8B">
      <w:r>
        <w:rPr>
          <w:noProof/>
        </w:rPr>
        <w:lastRenderedPageBreak/>
        <w:drawing>
          <wp:inline distT="0" distB="0" distL="0" distR="0" wp14:anchorId="13606531" wp14:editId="6FA628E3">
            <wp:extent cx="5400040" cy="77927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7792720"/>
                    </a:xfrm>
                    <a:prstGeom prst="rect">
                      <a:avLst/>
                    </a:prstGeom>
                  </pic:spPr>
                </pic:pic>
              </a:graphicData>
            </a:graphic>
          </wp:inline>
        </w:drawing>
      </w:r>
    </w:p>
    <w:p w14:paraId="222C7551" w14:textId="44C18C62" w:rsidR="00FB2A8B" w:rsidRDefault="00FB2A8B"/>
    <w:p w14:paraId="503371F4" w14:textId="60A77C20" w:rsidR="00FB2A8B" w:rsidRDefault="00FB2A8B"/>
    <w:p w14:paraId="1451B357" w14:textId="77777777" w:rsidR="00FB2A8B" w:rsidRDefault="00FB2A8B"/>
    <w:p w14:paraId="6DD7763C" w14:textId="39054513" w:rsidR="00E6467D" w:rsidRPr="00451358" w:rsidRDefault="00683470" w:rsidP="00127DBD">
      <w:pPr>
        <w:pStyle w:val="Malnadpisy"/>
        <w:rPr>
          <w:sz w:val="28"/>
          <w:szCs w:val="24"/>
        </w:rPr>
      </w:pPr>
      <w:r w:rsidRPr="00451358">
        <w:rPr>
          <w:sz w:val="28"/>
          <w:szCs w:val="24"/>
        </w:rPr>
        <w:lastRenderedPageBreak/>
        <w:t>Abstrakt</w:t>
      </w:r>
    </w:p>
    <w:p w14:paraId="598A2A96" w14:textId="76BDD90E" w:rsidR="006E24DE" w:rsidRPr="00A0638F" w:rsidRDefault="004B2B88" w:rsidP="00A13ED4">
      <w:pPr>
        <w:pStyle w:val="CelText12"/>
      </w:pPr>
      <w:r w:rsidRPr="00A0638F">
        <w:t xml:space="preserve">Bakalářská práce pojednává o politické a socioekonomické situaci ve Venezuele, která vyústila v masivní migraci venezuelských občanů. Práce se snaží nastínit </w:t>
      </w:r>
      <w:r w:rsidR="00E6467D" w:rsidRPr="00A0638F">
        <w:t>politickou situaci ve Venezuele</w:t>
      </w:r>
      <w:r w:rsidRPr="00A0638F">
        <w:t xml:space="preserve"> již od dob vlády Huga </w:t>
      </w:r>
      <w:proofErr w:type="spellStart"/>
      <w:r w:rsidRPr="00A0638F">
        <w:t>Cháveze</w:t>
      </w:r>
      <w:proofErr w:type="spellEnd"/>
      <w:r w:rsidR="00991A0F" w:rsidRPr="00A0638F">
        <w:t xml:space="preserve">, přes vládu Nicolase </w:t>
      </w:r>
      <w:proofErr w:type="spellStart"/>
      <w:r w:rsidR="00991A0F" w:rsidRPr="00A0638F">
        <w:t>Madura</w:t>
      </w:r>
      <w:proofErr w:type="spellEnd"/>
      <w:r w:rsidR="00991A0F" w:rsidRPr="00A0638F">
        <w:t xml:space="preserve"> až </w:t>
      </w:r>
      <w:r w:rsidRPr="00A0638F">
        <w:t>po současn</w:t>
      </w:r>
      <w:r w:rsidR="00603957" w:rsidRPr="00A0638F">
        <w:t>é politické dění</w:t>
      </w:r>
      <w:r w:rsidR="00991A0F" w:rsidRPr="00A0638F">
        <w:t xml:space="preserve">. Hlavní cílem práce </w:t>
      </w:r>
      <w:r w:rsidR="00B416AB" w:rsidRPr="00A0638F">
        <w:t xml:space="preserve">ovšem </w:t>
      </w:r>
      <w:r w:rsidR="00991A0F" w:rsidRPr="00A0638F">
        <w:t>je představit migraci venezuelských obyvatel právě v návaznosti n</w:t>
      </w:r>
      <w:r w:rsidR="00B416AB" w:rsidRPr="00A0638F">
        <w:t xml:space="preserve">a ekonomickou a humanitární krizi z velké části způsobenou </w:t>
      </w:r>
      <w:r w:rsidR="00991A0F" w:rsidRPr="00A0638F">
        <w:t>politik</w:t>
      </w:r>
      <w:r w:rsidR="00B416AB" w:rsidRPr="00A0638F">
        <w:t>o</w:t>
      </w:r>
      <w:r w:rsidR="00991A0F" w:rsidRPr="00A0638F">
        <w:t xml:space="preserve">u státu. </w:t>
      </w:r>
      <w:r w:rsidR="00B416AB" w:rsidRPr="00A0638F">
        <w:t xml:space="preserve">Hlavními aspekty již zmíněné krize ve Venezuele jsou vysoká inflace, chudoba, kolabující zdravotnictví, a především tedy migrace venezuelských občanů. Většina migrujících osob odchází do zemí jihoamerického regionu a oblasti Karibiku. </w:t>
      </w:r>
      <w:r w:rsidR="00E6467D" w:rsidRPr="00A0638F">
        <w:t>Tato práce bude primárně řešit konkrétní</w:t>
      </w:r>
      <w:r w:rsidR="006A71C0" w:rsidRPr="00A0638F">
        <w:t xml:space="preserve"> migraci Venezuelanů do </w:t>
      </w:r>
      <w:r w:rsidR="00991A0F" w:rsidRPr="00A0638F">
        <w:t>Kolumbie, Peru, Brazílie a oblasti Karibiku a Střední Ameriky</w:t>
      </w:r>
      <w:r w:rsidR="00D20F24">
        <w:t xml:space="preserve"> a také důsledky samotné migrace.</w:t>
      </w:r>
    </w:p>
    <w:p w14:paraId="3C1D14A2" w14:textId="77777777" w:rsidR="00E6467D" w:rsidRPr="00451358" w:rsidRDefault="006E24DE" w:rsidP="006708C1">
      <w:pPr>
        <w:pStyle w:val="Malnadpisy"/>
        <w:rPr>
          <w:sz w:val="28"/>
          <w:szCs w:val="24"/>
        </w:rPr>
      </w:pPr>
      <w:r w:rsidRPr="00451358">
        <w:rPr>
          <w:sz w:val="28"/>
          <w:szCs w:val="24"/>
        </w:rPr>
        <w:t>Klíčová slova</w:t>
      </w:r>
    </w:p>
    <w:p w14:paraId="7BFA1E3A" w14:textId="0CC2AEBB" w:rsidR="006E24DE" w:rsidRDefault="006E24DE" w:rsidP="00A0638F">
      <w:pPr>
        <w:pStyle w:val="CelText12"/>
      </w:pPr>
      <w:r>
        <w:t>migrace, ekonomická krize, humanitární krize, inflace</w:t>
      </w:r>
      <w:r w:rsidR="00E6467D">
        <w:t xml:space="preserve">, Hugo </w:t>
      </w:r>
      <w:proofErr w:type="spellStart"/>
      <w:r w:rsidR="00E6467D">
        <w:t>Chávez</w:t>
      </w:r>
      <w:proofErr w:type="spellEnd"/>
      <w:r w:rsidR="00E6467D">
        <w:t>, Nicolas Maduro, Venezuela</w:t>
      </w:r>
    </w:p>
    <w:p w14:paraId="3EC999E2" w14:textId="77777777" w:rsidR="006E24DE" w:rsidRDefault="006E24DE" w:rsidP="00E6467D">
      <w:pPr>
        <w:spacing w:line="360" w:lineRule="auto"/>
        <w:jc w:val="both"/>
      </w:pPr>
      <w:r>
        <w:br w:type="page"/>
      </w:r>
    </w:p>
    <w:p w14:paraId="7C90EA6E" w14:textId="77777777" w:rsidR="00E6467D" w:rsidRDefault="006E24DE" w:rsidP="006708C1">
      <w:pPr>
        <w:pStyle w:val="Malnadpisy"/>
      </w:pPr>
      <w:proofErr w:type="spellStart"/>
      <w:r w:rsidRPr="00451358">
        <w:rPr>
          <w:sz w:val="28"/>
          <w:szCs w:val="24"/>
        </w:rPr>
        <w:lastRenderedPageBreak/>
        <w:t>Abstract</w:t>
      </w:r>
      <w:proofErr w:type="spellEnd"/>
    </w:p>
    <w:p w14:paraId="0A31557D" w14:textId="0AB81B5F" w:rsidR="006E24DE" w:rsidRDefault="006E24DE" w:rsidP="00A0638F">
      <w:pPr>
        <w:pStyle w:val="CelText12"/>
      </w:pPr>
      <w:proofErr w:type="spellStart"/>
      <w:r>
        <w:t>The</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political</w:t>
      </w:r>
      <w:proofErr w:type="spellEnd"/>
      <w:r>
        <w:t xml:space="preserve"> and </w:t>
      </w:r>
      <w:proofErr w:type="spellStart"/>
      <w:r>
        <w:t>socioeconomic</w:t>
      </w:r>
      <w:proofErr w:type="spellEnd"/>
      <w:r>
        <w:t xml:space="preserve"> </w:t>
      </w:r>
      <w:proofErr w:type="spellStart"/>
      <w:r>
        <w:t>sitation</w:t>
      </w:r>
      <w:proofErr w:type="spellEnd"/>
      <w:r>
        <w:t xml:space="preserve"> in Venezuela </w:t>
      </w:r>
      <w:proofErr w:type="spellStart"/>
      <w:r>
        <w:t>which</w:t>
      </w:r>
      <w:proofErr w:type="spellEnd"/>
      <w:r>
        <w:t xml:space="preserve"> led </w:t>
      </w:r>
      <w:r w:rsidR="00E6467D">
        <w:t>to a</w:t>
      </w:r>
      <w:r>
        <w:t xml:space="preserve"> </w:t>
      </w:r>
      <w:proofErr w:type="spellStart"/>
      <w:r>
        <w:t>massive</w:t>
      </w:r>
      <w:proofErr w:type="spellEnd"/>
      <w:r>
        <w:t xml:space="preserve"> </w:t>
      </w:r>
      <w:proofErr w:type="spellStart"/>
      <w:r>
        <w:t>migration</w:t>
      </w:r>
      <w:proofErr w:type="spellEnd"/>
      <w:r>
        <w:t xml:space="preserve"> </w:t>
      </w:r>
      <w:proofErr w:type="spellStart"/>
      <w:r>
        <w:t>of</w:t>
      </w:r>
      <w:proofErr w:type="spellEnd"/>
      <w:r>
        <w:t xml:space="preserve"> </w:t>
      </w:r>
      <w:r w:rsidR="00E6467D">
        <w:t>V</w:t>
      </w:r>
      <w:r>
        <w:t xml:space="preserve">enezuelan </w:t>
      </w:r>
      <w:proofErr w:type="spellStart"/>
      <w:r>
        <w:t>citizens</w:t>
      </w:r>
      <w:proofErr w:type="spellEnd"/>
      <w:r>
        <w:t xml:space="preserve">. </w:t>
      </w:r>
      <w:proofErr w:type="spellStart"/>
      <w:r>
        <w:t>The</w:t>
      </w:r>
      <w:proofErr w:type="spellEnd"/>
      <w:r>
        <w:t xml:space="preserve"> </w:t>
      </w:r>
      <w:proofErr w:type="spellStart"/>
      <w:r>
        <w:t>work</w:t>
      </w:r>
      <w:proofErr w:type="spellEnd"/>
      <w:r>
        <w:t xml:space="preserve"> </w:t>
      </w:r>
      <w:proofErr w:type="spellStart"/>
      <w:r w:rsidR="006558D8">
        <w:t>is</w:t>
      </w:r>
      <w:proofErr w:type="spellEnd"/>
      <w:r w:rsidR="006558D8">
        <w:t xml:space="preserve"> </w:t>
      </w:r>
      <w:proofErr w:type="spellStart"/>
      <w:r w:rsidR="006558D8">
        <w:t>trying</w:t>
      </w:r>
      <w:proofErr w:type="spellEnd"/>
      <w:r>
        <w:t xml:space="preserve"> to </w:t>
      </w:r>
      <w:proofErr w:type="spellStart"/>
      <w:r>
        <w:t>outline</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overview</w:t>
      </w:r>
      <w:proofErr w:type="spellEnd"/>
      <w:r>
        <w:t xml:space="preserve"> </w:t>
      </w:r>
      <w:proofErr w:type="spellStart"/>
      <w:r>
        <w:t>since</w:t>
      </w:r>
      <w:proofErr w:type="spellEnd"/>
      <w:r>
        <w:t xml:space="preserve"> </w:t>
      </w:r>
      <w:proofErr w:type="spellStart"/>
      <w:r>
        <w:t>the</w:t>
      </w:r>
      <w:proofErr w:type="spellEnd"/>
      <w:r>
        <w:t xml:space="preserve"> </w:t>
      </w:r>
      <w:proofErr w:type="spellStart"/>
      <w:r>
        <w:t>time</w:t>
      </w:r>
      <w:proofErr w:type="spellEnd"/>
      <w:r>
        <w:t xml:space="preserve"> </w:t>
      </w:r>
      <w:proofErr w:type="spellStart"/>
      <w:r>
        <w:t>of</w:t>
      </w:r>
      <w:proofErr w:type="spellEnd"/>
      <w:r>
        <w:t xml:space="preserve"> </w:t>
      </w:r>
      <w:proofErr w:type="spellStart"/>
      <w:r>
        <w:t>reign</w:t>
      </w:r>
      <w:proofErr w:type="spellEnd"/>
      <w:r>
        <w:t xml:space="preserve"> </w:t>
      </w:r>
      <w:proofErr w:type="spellStart"/>
      <w:r w:rsidR="00E6467D">
        <w:t>of</w:t>
      </w:r>
      <w:proofErr w:type="spellEnd"/>
      <w:r w:rsidR="00E6467D">
        <w:t xml:space="preserve"> </w:t>
      </w:r>
      <w:r>
        <w:t xml:space="preserve">Hugo </w:t>
      </w:r>
      <w:proofErr w:type="spellStart"/>
      <w:r>
        <w:t>Chávez</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govern</w:t>
      </w:r>
      <w:r w:rsidR="00C07429">
        <w:t>ment</w:t>
      </w:r>
      <w:proofErr w:type="spellEnd"/>
      <w:r w:rsidR="00C07429">
        <w:t xml:space="preserve"> </w:t>
      </w:r>
      <w:proofErr w:type="spellStart"/>
      <w:r w:rsidR="00C07429">
        <w:t>of</w:t>
      </w:r>
      <w:proofErr w:type="spellEnd"/>
      <w:r w:rsidR="00C07429">
        <w:t xml:space="preserve"> Nicolás Maduro to </w:t>
      </w:r>
      <w:proofErr w:type="spellStart"/>
      <w:r w:rsidR="00C07429">
        <w:t>the</w:t>
      </w:r>
      <w:proofErr w:type="spellEnd"/>
      <w:r w:rsidR="00C07429">
        <w:t xml:space="preserve"> </w:t>
      </w:r>
      <w:proofErr w:type="spellStart"/>
      <w:r w:rsidR="00C07429">
        <w:t>current</w:t>
      </w:r>
      <w:proofErr w:type="spellEnd"/>
      <w:r w:rsidR="00C07429">
        <w:t xml:space="preserve"> </w:t>
      </w:r>
      <w:proofErr w:type="spellStart"/>
      <w:r w:rsidR="00C07429">
        <w:t>political</w:t>
      </w:r>
      <w:proofErr w:type="spellEnd"/>
      <w:r w:rsidR="00C07429">
        <w:t xml:space="preserve"> </w:t>
      </w:r>
      <w:proofErr w:type="spellStart"/>
      <w:r w:rsidR="00C07429">
        <w:t>events</w:t>
      </w:r>
      <w:proofErr w:type="spellEnd"/>
      <w:r w:rsidR="00C07429">
        <w:t xml:space="preserve">. </w:t>
      </w:r>
      <w:proofErr w:type="spellStart"/>
      <w:r w:rsidR="00C07429">
        <w:t>The</w:t>
      </w:r>
      <w:proofErr w:type="spellEnd"/>
      <w:r w:rsidR="00C07429">
        <w:t xml:space="preserve"> </w:t>
      </w:r>
      <w:proofErr w:type="spellStart"/>
      <w:r w:rsidR="00C07429">
        <w:t>main</w:t>
      </w:r>
      <w:proofErr w:type="spellEnd"/>
      <w:r w:rsidR="00C07429">
        <w:t xml:space="preserve"> </w:t>
      </w:r>
      <w:proofErr w:type="spellStart"/>
      <w:r w:rsidR="00C07429">
        <w:t>aim</w:t>
      </w:r>
      <w:proofErr w:type="spellEnd"/>
      <w:r w:rsidR="00C07429">
        <w:t xml:space="preserve"> </w:t>
      </w:r>
      <w:proofErr w:type="spellStart"/>
      <w:r w:rsidR="00C07429">
        <w:t>of</w:t>
      </w:r>
      <w:proofErr w:type="spellEnd"/>
      <w:r w:rsidR="00C07429">
        <w:t xml:space="preserve"> </w:t>
      </w:r>
      <w:proofErr w:type="spellStart"/>
      <w:r w:rsidR="00C07429">
        <w:t>this</w:t>
      </w:r>
      <w:proofErr w:type="spellEnd"/>
      <w:r w:rsidR="00C07429">
        <w:t xml:space="preserve"> </w:t>
      </w:r>
      <w:proofErr w:type="spellStart"/>
      <w:r w:rsidR="00C07429">
        <w:t>paper</w:t>
      </w:r>
      <w:proofErr w:type="spellEnd"/>
      <w:r w:rsidR="00C07429">
        <w:t xml:space="preserve"> </w:t>
      </w:r>
      <w:proofErr w:type="spellStart"/>
      <w:r w:rsidR="00C07429">
        <w:t>is</w:t>
      </w:r>
      <w:proofErr w:type="spellEnd"/>
      <w:r w:rsidR="00C07429">
        <w:t xml:space="preserve"> to </w:t>
      </w:r>
      <w:proofErr w:type="spellStart"/>
      <w:r w:rsidR="00C07429">
        <w:t>present</w:t>
      </w:r>
      <w:proofErr w:type="spellEnd"/>
      <w:r w:rsidR="00C07429">
        <w:t xml:space="preserve"> </w:t>
      </w:r>
      <w:proofErr w:type="spellStart"/>
      <w:r w:rsidR="00C07429">
        <w:t>migration</w:t>
      </w:r>
      <w:proofErr w:type="spellEnd"/>
      <w:r w:rsidR="00C07429">
        <w:t xml:space="preserve"> </w:t>
      </w:r>
      <w:proofErr w:type="spellStart"/>
      <w:r w:rsidR="00C07429">
        <w:t>of</w:t>
      </w:r>
      <w:proofErr w:type="spellEnd"/>
      <w:r w:rsidR="00C07429">
        <w:t xml:space="preserve"> </w:t>
      </w:r>
      <w:proofErr w:type="spellStart"/>
      <w:r w:rsidR="00C07429">
        <w:t>Venezuelans</w:t>
      </w:r>
      <w:proofErr w:type="spellEnd"/>
      <w:r w:rsidR="00C07429">
        <w:t xml:space="preserve"> in  </w:t>
      </w:r>
      <w:proofErr w:type="spellStart"/>
      <w:r w:rsidR="00C07429">
        <w:t>connection</w:t>
      </w:r>
      <w:proofErr w:type="spellEnd"/>
      <w:r w:rsidR="00C07429">
        <w:t xml:space="preserve"> </w:t>
      </w:r>
      <w:proofErr w:type="spellStart"/>
      <w:r w:rsidR="00C07429">
        <w:t>with</w:t>
      </w:r>
      <w:proofErr w:type="spellEnd"/>
      <w:r w:rsidR="00C07429">
        <w:t xml:space="preserve"> </w:t>
      </w:r>
      <w:proofErr w:type="spellStart"/>
      <w:r w:rsidR="00C07429">
        <w:t>economical</w:t>
      </w:r>
      <w:proofErr w:type="spellEnd"/>
      <w:r w:rsidR="00C07429">
        <w:t xml:space="preserve"> and </w:t>
      </w:r>
      <w:proofErr w:type="spellStart"/>
      <w:r w:rsidR="00C07429">
        <w:t>humanitarian</w:t>
      </w:r>
      <w:proofErr w:type="spellEnd"/>
      <w:r w:rsidR="00C07429">
        <w:t xml:space="preserve"> </w:t>
      </w:r>
      <w:proofErr w:type="spellStart"/>
      <w:r w:rsidR="00C07429">
        <w:t>crisis</w:t>
      </w:r>
      <w:proofErr w:type="spellEnd"/>
      <w:r w:rsidR="00C07429">
        <w:t xml:space="preserve"> </w:t>
      </w:r>
      <w:proofErr w:type="spellStart"/>
      <w:r w:rsidR="00C07429">
        <w:t>caused</w:t>
      </w:r>
      <w:proofErr w:type="spellEnd"/>
      <w:r w:rsidR="00C07429">
        <w:t xml:space="preserve"> by </w:t>
      </w:r>
      <w:proofErr w:type="spellStart"/>
      <w:r w:rsidR="00E6467D">
        <w:t>the</w:t>
      </w:r>
      <w:proofErr w:type="spellEnd"/>
      <w:r w:rsidR="00E6467D">
        <w:t xml:space="preserve"> </w:t>
      </w:r>
      <w:proofErr w:type="spellStart"/>
      <w:r w:rsidR="00C07429">
        <w:t>state</w:t>
      </w:r>
      <w:proofErr w:type="spellEnd"/>
      <w:r w:rsidR="00C07429">
        <w:t xml:space="preserve"> </w:t>
      </w:r>
      <w:proofErr w:type="spellStart"/>
      <w:r w:rsidR="00C07429">
        <w:t>policy</w:t>
      </w:r>
      <w:proofErr w:type="spellEnd"/>
      <w:r w:rsidR="00C07429">
        <w:t xml:space="preserve">. </w:t>
      </w:r>
      <w:proofErr w:type="spellStart"/>
      <w:r w:rsidR="00C07429">
        <w:t>The</w:t>
      </w:r>
      <w:proofErr w:type="spellEnd"/>
      <w:r w:rsidR="00C07429">
        <w:t xml:space="preserve"> </w:t>
      </w:r>
      <w:proofErr w:type="spellStart"/>
      <w:r w:rsidR="00C07429">
        <w:t>main</w:t>
      </w:r>
      <w:proofErr w:type="spellEnd"/>
      <w:r w:rsidR="00C07429">
        <w:t xml:space="preserve"> </w:t>
      </w:r>
      <w:proofErr w:type="spellStart"/>
      <w:r w:rsidR="00C07429">
        <w:t>aspects</w:t>
      </w:r>
      <w:proofErr w:type="spellEnd"/>
      <w:r w:rsidR="00C07429">
        <w:t xml:space="preserve"> </w:t>
      </w:r>
      <w:proofErr w:type="spellStart"/>
      <w:r w:rsidR="00C07429">
        <w:t>of</w:t>
      </w:r>
      <w:proofErr w:type="spellEnd"/>
      <w:r w:rsidR="00C07429">
        <w:t xml:space="preserve"> </w:t>
      </w:r>
      <w:proofErr w:type="spellStart"/>
      <w:r w:rsidR="00C07429">
        <w:t>the</w:t>
      </w:r>
      <w:proofErr w:type="spellEnd"/>
      <w:r w:rsidR="00C07429">
        <w:t xml:space="preserve"> </w:t>
      </w:r>
      <w:proofErr w:type="spellStart"/>
      <w:r w:rsidR="00C07429">
        <w:t>crisis</w:t>
      </w:r>
      <w:proofErr w:type="spellEnd"/>
      <w:r w:rsidR="00C07429">
        <w:t xml:space="preserve"> are </w:t>
      </w:r>
      <w:proofErr w:type="spellStart"/>
      <w:r w:rsidR="00C07429">
        <w:t>high</w:t>
      </w:r>
      <w:proofErr w:type="spellEnd"/>
      <w:r w:rsidR="00C07429">
        <w:t xml:space="preserve"> </w:t>
      </w:r>
      <w:proofErr w:type="spellStart"/>
      <w:r w:rsidR="00C07429">
        <w:t>inflation</w:t>
      </w:r>
      <w:proofErr w:type="spellEnd"/>
      <w:r w:rsidR="00C07429">
        <w:t xml:space="preserve">, </w:t>
      </w:r>
      <w:proofErr w:type="spellStart"/>
      <w:r w:rsidR="00C07429">
        <w:t>poverty</w:t>
      </w:r>
      <w:proofErr w:type="spellEnd"/>
      <w:r w:rsidR="00C07429">
        <w:t xml:space="preserve">, </w:t>
      </w:r>
      <w:proofErr w:type="spellStart"/>
      <w:r w:rsidR="00C07429">
        <w:t>collapse</w:t>
      </w:r>
      <w:proofErr w:type="spellEnd"/>
      <w:r w:rsidR="00C07429">
        <w:t xml:space="preserve"> </w:t>
      </w:r>
      <w:proofErr w:type="spellStart"/>
      <w:r w:rsidR="00C07429">
        <w:t>of</w:t>
      </w:r>
      <w:proofErr w:type="spellEnd"/>
      <w:r w:rsidR="00C07429">
        <w:t xml:space="preserve"> </w:t>
      </w:r>
      <w:proofErr w:type="spellStart"/>
      <w:r w:rsidR="00C07429">
        <w:t>health</w:t>
      </w:r>
      <w:proofErr w:type="spellEnd"/>
      <w:r w:rsidR="00C07429">
        <w:t xml:space="preserve"> care </w:t>
      </w:r>
      <w:proofErr w:type="spellStart"/>
      <w:r w:rsidR="00C07429">
        <w:t>syst</w:t>
      </w:r>
      <w:r w:rsidR="00E6467D">
        <w:t>e</w:t>
      </w:r>
      <w:r w:rsidR="00C07429">
        <w:t>m</w:t>
      </w:r>
      <w:proofErr w:type="spellEnd"/>
      <w:r w:rsidR="00C07429">
        <w:t xml:space="preserve"> and </w:t>
      </w:r>
      <w:proofErr w:type="spellStart"/>
      <w:r w:rsidR="00C07429">
        <w:t>above</w:t>
      </w:r>
      <w:proofErr w:type="spellEnd"/>
      <w:r w:rsidR="00C07429">
        <w:t xml:space="preserve"> </w:t>
      </w:r>
      <w:proofErr w:type="spellStart"/>
      <w:r w:rsidR="00C07429">
        <w:t>all</w:t>
      </w:r>
      <w:proofErr w:type="spellEnd"/>
      <w:r w:rsidR="00C07429">
        <w:t xml:space="preserve"> </w:t>
      </w:r>
      <w:proofErr w:type="spellStart"/>
      <w:r w:rsidR="00C07429">
        <w:t>the</w:t>
      </w:r>
      <w:proofErr w:type="spellEnd"/>
      <w:r w:rsidR="00C07429">
        <w:t xml:space="preserve"> </w:t>
      </w:r>
      <w:proofErr w:type="spellStart"/>
      <w:r w:rsidR="00C07429">
        <w:t>migration</w:t>
      </w:r>
      <w:proofErr w:type="spellEnd"/>
      <w:r w:rsidR="00C07429">
        <w:t xml:space="preserve"> </w:t>
      </w:r>
      <w:proofErr w:type="spellStart"/>
      <w:r w:rsidR="00C07429">
        <w:t>of</w:t>
      </w:r>
      <w:proofErr w:type="spellEnd"/>
      <w:r w:rsidR="00C07429">
        <w:t xml:space="preserve"> </w:t>
      </w:r>
      <w:r w:rsidR="00E6467D">
        <w:t>V</w:t>
      </w:r>
      <w:r w:rsidR="00C07429">
        <w:t xml:space="preserve">enezuelan </w:t>
      </w:r>
      <w:proofErr w:type="spellStart"/>
      <w:r w:rsidR="00C07429">
        <w:t>residents</w:t>
      </w:r>
      <w:proofErr w:type="spellEnd"/>
      <w:r w:rsidR="00C07429">
        <w:t xml:space="preserve">. Most </w:t>
      </w:r>
      <w:proofErr w:type="spellStart"/>
      <w:r w:rsidR="00C07429">
        <w:t>of</w:t>
      </w:r>
      <w:proofErr w:type="spellEnd"/>
      <w:r w:rsidR="00C07429">
        <w:t xml:space="preserve"> </w:t>
      </w:r>
      <w:proofErr w:type="spellStart"/>
      <w:r w:rsidR="00C07429">
        <w:t>migrants</w:t>
      </w:r>
      <w:proofErr w:type="spellEnd"/>
      <w:r w:rsidR="00C07429">
        <w:t xml:space="preserve"> go to </w:t>
      </w:r>
      <w:proofErr w:type="spellStart"/>
      <w:r w:rsidR="00C07429">
        <w:t>states</w:t>
      </w:r>
      <w:proofErr w:type="spellEnd"/>
      <w:r w:rsidR="00C07429">
        <w:t xml:space="preserve"> in </w:t>
      </w:r>
      <w:proofErr w:type="spellStart"/>
      <w:r w:rsidR="00C07429">
        <w:t>South</w:t>
      </w:r>
      <w:proofErr w:type="spellEnd"/>
      <w:r w:rsidR="00C07429">
        <w:t xml:space="preserve"> America and </w:t>
      </w:r>
      <w:proofErr w:type="spellStart"/>
      <w:r w:rsidR="00C07429">
        <w:t>Caribbean</w:t>
      </w:r>
      <w:proofErr w:type="spellEnd"/>
      <w:r w:rsidR="00C07429">
        <w:t xml:space="preserve"> </w:t>
      </w:r>
      <w:proofErr w:type="spellStart"/>
      <w:r w:rsidR="00C07429">
        <w:t>subregion</w:t>
      </w:r>
      <w:proofErr w:type="spellEnd"/>
      <w:r w:rsidR="00C07429">
        <w:t xml:space="preserve">. </w:t>
      </w:r>
      <w:proofErr w:type="spellStart"/>
      <w:r w:rsidR="00E6467D">
        <w:t>This</w:t>
      </w:r>
      <w:proofErr w:type="spellEnd"/>
      <w:r w:rsidR="00C07429">
        <w:t xml:space="preserve"> </w:t>
      </w:r>
      <w:r w:rsidR="00E6467D">
        <w:t>thesis</w:t>
      </w:r>
      <w:r w:rsidR="00C07429">
        <w:t xml:space="preserve">, </w:t>
      </w:r>
      <w:proofErr w:type="spellStart"/>
      <w:r w:rsidR="00C07429">
        <w:t>will</w:t>
      </w:r>
      <w:proofErr w:type="spellEnd"/>
      <w:r w:rsidR="00C07429">
        <w:t xml:space="preserve"> </w:t>
      </w:r>
      <w:proofErr w:type="spellStart"/>
      <w:r w:rsidR="00C07429">
        <w:t>mainly</w:t>
      </w:r>
      <w:proofErr w:type="spellEnd"/>
      <w:r w:rsidR="00C07429">
        <w:t xml:space="preserve"> </w:t>
      </w:r>
      <w:proofErr w:type="spellStart"/>
      <w:r w:rsidR="00C07429">
        <w:t>disc</w:t>
      </w:r>
      <w:r w:rsidR="00E6467D">
        <w:t>usse</w:t>
      </w:r>
      <w:proofErr w:type="spellEnd"/>
      <w:r w:rsidR="00C07429">
        <w:t xml:space="preserve"> </w:t>
      </w:r>
      <w:proofErr w:type="spellStart"/>
      <w:r w:rsidR="00C07429">
        <w:t>the</w:t>
      </w:r>
      <w:proofErr w:type="spellEnd"/>
      <w:r w:rsidR="00C07429">
        <w:t xml:space="preserve"> </w:t>
      </w:r>
      <w:proofErr w:type="spellStart"/>
      <w:r w:rsidR="00C07429">
        <w:t>migration</w:t>
      </w:r>
      <w:proofErr w:type="spellEnd"/>
      <w:r w:rsidR="00C07429">
        <w:t xml:space="preserve"> </w:t>
      </w:r>
      <w:proofErr w:type="spellStart"/>
      <w:r w:rsidR="00C07429">
        <w:t>of</w:t>
      </w:r>
      <w:proofErr w:type="spellEnd"/>
      <w:r w:rsidR="00C07429">
        <w:t xml:space="preserve"> </w:t>
      </w:r>
      <w:proofErr w:type="spellStart"/>
      <w:r w:rsidR="00C07429">
        <w:t>Venezuelans</w:t>
      </w:r>
      <w:proofErr w:type="spellEnd"/>
      <w:r w:rsidR="00C07429">
        <w:t xml:space="preserve"> to </w:t>
      </w:r>
      <w:proofErr w:type="spellStart"/>
      <w:r w:rsidR="00C07429">
        <w:t>Colombia</w:t>
      </w:r>
      <w:proofErr w:type="spellEnd"/>
      <w:r w:rsidR="00C07429">
        <w:t xml:space="preserve">, Peru, </w:t>
      </w:r>
      <w:proofErr w:type="spellStart"/>
      <w:r w:rsidR="00C07429">
        <w:t>Brazil</w:t>
      </w:r>
      <w:proofErr w:type="spellEnd"/>
      <w:r w:rsidR="00C07429">
        <w:t xml:space="preserve"> and </w:t>
      </w:r>
      <w:proofErr w:type="spellStart"/>
      <w:r w:rsidR="00C07429">
        <w:t>the</w:t>
      </w:r>
      <w:proofErr w:type="spellEnd"/>
      <w:r w:rsidR="00C07429">
        <w:t xml:space="preserve"> </w:t>
      </w:r>
      <w:proofErr w:type="spellStart"/>
      <w:r w:rsidR="00C07429">
        <w:t>subregion</w:t>
      </w:r>
      <w:proofErr w:type="spellEnd"/>
      <w:r w:rsidR="00C07429">
        <w:t xml:space="preserve"> </w:t>
      </w:r>
      <w:proofErr w:type="spellStart"/>
      <w:r w:rsidR="00C07429">
        <w:t>of</w:t>
      </w:r>
      <w:proofErr w:type="spellEnd"/>
      <w:r w:rsidR="00C07429">
        <w:t xml:space="preserve"> </w:t>
      </w:r>
      <w:proofErr w:type="spellStart"/>
      <w:r w:rsidR="00C07429">
        <w:t>Carribean</w:t>
      </w:r>
      <w:proofErr w:type="spellEnd"/>
      <w:r w:rsidR="00C07429">
        <w:t xml:space="preserve"> and </w:t>
      </w:r>
      <w:proofErr w:type="spellStart"/>
      <w:r w:rsidR="00C07429">
        <w:t>Central</w:t>
      </w:r>
      <w:proofErr w:type="spellEnd"/>
      <w:r w:rsidR="00C07429">
        <w:t xml:space="preserve"> America</w:t>
      </w:r>
      <w:r w:rsidR="00D20F24">
        <w:t xml:space="preserve"> and </w:t>
      </w:r>
      <w:proofErr w:type="spellStart"/>
      <w:r w:rsidR="00D20F24">
        <w:t>its</w:t>
      </w:r>
      <w:proofErr w:type="spellEnd"/>
      <w:r w:rsidR="00D20F24">
        <w:t xml:space="preserve"> </w:t>
      </w:r>
      <w:proofErr w:type="spellStart"/>
      <w:r w:rsidR="00D20F24">
        <w:t>consequences</w:t>
      </w:r>
      <w:proofErr w:type="spellEnd"/>
      <w:r w:rsidR="00D20F24">
        <w:t>.</w:t>
      </w:r>
    </w:p>
    <w:p w14:paraId="28F60FB1" w14:textId="77777777" w:rsidR="00E6467D" w:rsidRPr="00451358" w:rsidRDefault="00585B57" w:rsidP="006708C1">
      <w:pPr>
        <w:pStyle w:val="Malnadpisy"/>
        <w:rPr>
          <w:sz w:val="28"/>
          <w:szCs w:val="24"/>
        </w:rPr>
      </w:pPr>
      <w:proofErr w:type="spellStart"/>
      <w:r w:rsidRPr="00451358">
        <w:rPr>
          <w:sz w:val="28"/>
          <w:szCs w:val="24"/>
        </w:rPr>
        <w:t>Key</w:t>
      </w:r>
      <w:proofErr w:type="spellEnd"/>
      <w:r w:rsidRPr="00451358">
        <w:rPr>
          <w:sz w:val="28"/>
          <w:szCs w:val="24"/>
        </w:rPr>
        <w:t xml:space="preserve"> </w:t>
      </w:r>
      <w:proofErr w:type="spellStart"/>
      <w:r w:rsidRPr="00451358">
        <w:rPr>
          <w:sz w:val="28"/>
          <w:szCs w:val="24"/>
        </w:rPr>
        <w:t>word</w:t>
      </w:r>
      <w:proofErr w:type="spellEnd"/>
    </w:p>
    <w:p w14:paraId="29947F6B" w14:textId="0426CD84" w:rsidR="00DF4A52" w:rsidRDefault="00585B57" w:rsidP="00A0638F">
      <w:pPr>
        <w:pStyle w:val="CelText12"/>
      </w:pPr>
      <w:proofErr w:type="spellStart"/>
      <w:r>
        <w:t>migration</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humanitarian</w:t>
      </w:r>
      <w:proofErr w:type="spellEnd"/>
      <w:r>
        <w:t xml:space="preserve"> </w:t>
      </w:r>
      <w:proofErr w:type="spellStart"/>
      <w:r>
        <w:t>crisis</w:t>
      </w:r>
      <w:proofErr w:type="spellEnd"/>
      <w:r>
        <w:t xml:space="preserve">, </w:t>
      </w:r>
      <w:proofErr w:type="spellStart"/>
      <w:r>
        <w:t>inf</w:t>
      </w:r>
      <w:r w:rsidR="00DF4A52">
        <w:t>l</w:t>
      </w:r>
      <w:r>
        <w:t>ation</w:t>
      </w:r>
      <w:proofErr w:type="spellEnd"/>
      <w:r w:rsidR="00E6467D">
        <w:t xml:space="preserve">. Hugo </w:t>
      </w:r>
      <w:proofErr w:type="spellStart"/>
      <w:r w:rsidR="00E6467D">
        <w:t>Chávez</w:t>
      </w:r>
      <w:proofErr w:type="spellEnd"/>
      <w:r w:rsidR="00E6467D">
        <w:t>, Nicolas Maduro, Venezuela</w:t>
      </w:r>
    </w:p>
    <w:p w14:paraId="7285A843" w14:textId="77777777" w:rsidR="00DF4A52" w:rsidRDefault="00DF4A52" w:rsidP="00A0638F">
      <w:pPr>
        <w:pStyle w:val="CelText12"/>
      </w:pPr>
      <w:r>
        <w:br w:type="page"/>
      </w:r>
    </w:p>
    <w:p w14:paraId="0C9510BF" w14:textId="08C09C50" w:rsidR="00DF4A52" w:rsidRPr="00451358" w:rsidRDefault="00DF4A52" w:rsidP="006708C1">
      <w:pPr>
        <w:pStyle w:val="Malnadpisy"/>
        <w:rPr>
          <w:sz w:val="28"/>
          <w:szCs w:val="24"/>
        </w:rPr>
      </w:pPr>
      <w:r w:rsidRPr="00451358">
        <w:rPr>
          <w:sz w:val="28"/>
          <w:szCs w:val="24"/>
        </w:rPr>
        <w:lastRenderedPageBreak/>
        <w:t>Seznam zkratek</w:t>
      </w:r>
    </w:p>
    <w:p w14:paraId="3DE75163" w14:textId="4015ED0E" w:rsidR="005954FC" w:rsidRDefault="005954FC" w:rsidP="00A0638F">
      <w:pPr>
        <w:pStyle w:val="CelText12"/>
      </w:pPr>
      <w:r w:rsidRPr="006A2849">
        <w:rPr>
          <w:b/>
          <w:bCs/>
        </w:rPr>
        <w:t>ALBA</w:t>
      </w:r>
      <w:r>
        <w:t xml:space="preserve"> </w:t>
      </w:r>
      <w:r w:rsidR="001F5350">
        <w:tab/>
      </w:r>
      <w:proofErr w:type="spellStart"/>
      <w:r>
        <w:t>Bolívarský</w:t>
      </w:r>
      <w:proofErr w:type="spellEnd"/>
      <w:r>
        <w:t xml:space="preserve"> svaz pro lid naší Ameriky (</w:t>
      </w:r>
      <w:proofErr w:type="spellStart"/>
      <w:r>
        <w:t>Alianza</w:t>
      </w:r>
      <w:proofErr w:type="spellEnd"/>
      <w:r>
        <w:t xml:space="preserve"> </w:t>
      </w:r>
      <w:proofErr w:type="spellStart"/>
      <w:r>
        <w:t>Bolivariana</w:t>
      </w:r>
      <w:proofErr w:type="spellEnd"/>
      <w:r>
        <w:t xml:space="preserve"> para los </w:t>
      </w:r>
      <w:proofErr w:type="spellStart"/>
      <w:r>
        <w:t>Puebles</w:t>
      </w:r>
      <w:proofErr w:type="spellEnd"/>
      <w:r>
        <w:t xml:space="preserve"> de </w:t>
      </w:r>
      <w:proofErr w:type="spellStart"/>
      <w:r w:rsidRPr="006A2849">
        <w:t>Neustra</w:t>
      </w:r>
      <w:proofErr w:type="spellEnd"/>
      <w:r>
        <w:t xml:space="preserve"> </w:t>
      </w:r>
      <w:proofErr w:type="spellStart"/>
      <w:r>
        <w:t>América</w:t>
      </w:r>
      <w:proofErr w:type="spellEnd"/>
      <w:r>
        <w:t>)</w:t>
      </w:r>
    </w:p>
    <w:p w14:paraId="3CCDF8E1" w14:textId="09D6B540" w:rsidR="006B0CBF" w:rsidRPr="006B0CBF" w:rsidRDefault="006B0CBF" w:rsidP="00A0638F">
      <w:pPr>
        <w:pStyle w:val="CelText12"/>
      </w:pPr>
      <w:r w:rsidRPr="006B0CBF">
        <w:rPr>
          <w:b/>
          <w:bCs/>
        </w:rPr>
        <w:t>ARV</w:t>
      </w:r>
      <w:r>
        <w:rPr>
          <w:b/>
          <w:bCs/>
        </w:rPr>
        <w:tab/>
      </w:r>
      <w:r>
        <w:rPr>
          <w:b/>
          <w:bCs/>
        </w:rPr>
        <w:tab/>
      </w:r>
      <w:proofErr w:type="spellStart"/>
      <w:r>
        <w:t>Antiretrovirální</w:t>
      </w:r>
      <w:proofErr w:type="spellEnd"/>
      <w:r>
        <w:t xml:space="preserve"> léčba (</w:t>
      </w:r>
      <w:proofErr w:type="spellStart"/>
      <w:r>
        <w:t>Antiretroviral</w:t>
      </w:r>
      <w:proofErr w:type="spellEnd"/>
      <w:r>
        <w:t xml:space="preserve"> </w:t>
      </w:r>
      <w:proofErr w:type="spellStart"/>
      <w:r>
        <w:t>therapy</w:t>
      </w:r>
      <w:proofErr w:type="spellEnd"/>
      <w:r>
        <w:t>)</w:t>
      </w:r>
    </w:p>
    <w:p w14:paraId="22FC8FB3" w14:textId="128DAB5B" w:rsidR="005954FC" w:rsidRDefault="005954FC" w:rsidP="00A0638F">
      <w:pPr>
        <w:pStyle w:val="CelText12"/>
      </w:pPr>
      <w:r w:rsidRPr="006A2849">
        <w:rPr>
          <w:b/>
          <w:bCs/>
        </w:rPr>
        <w:t>CIA</w:t>
      </w:r>
      <w:r>
        <w:t xml:space="preserve"> </w:t>
      </w:r>
      <w:r w:rsidR="001F5350">
        <w:tab/>
      </w:r>
      <w:r w:rsidR="001F5350">
        <w:tab/>
      </w:r>
      <w:proofErr w:type="spellStart"/>
      <w:r>
        <w:t>Central</w:t>
      </w:r>
      <w:proofErr w:type="spellEnd"/>
      <w:r>
        <w:t xml:space="preserve"> </w:t>
      </w:r>
      <w:proofErr w:type="spellStart"/>
      <w:r>
        <w:t>Indelligence</w:t>
      </w:r>
      <w:proofErr w:type="spellEnd"/>
      <w:r>
        <w:t xml:space="preserve"> </w:t>
      </w:r>
      <w:proofErr w:type="spellStart"/>
      <w:r>
        <w:t>Agency</w:t>
      </w:r>
      <w:proofErr w:type="spellEnd"/>
    </w:p>
    <w:p w14:paraId="5E301892" w14:textId="4E7BA17F" w:rsidR="005954FC" w:rsidRPr="004C18FE" w:rsidRDefault="005954FC" w:rsidP="00A0638F">
      <w:pPr>
        <w:pStyle w:val="CelText12"/>
      </w:pPr>
      <w:r w:rsidRPr="004C18FE">
        <w:rPr>
          <w:b/>
          <w:bCs/>
        </w:rPr>
        <w:t>CLAP</w:t>
      </w:r>
      <w:r w:rsidRPr="004C18FE">
        <w:t xml:space="preserve"> </w:t>
      </w:r>
      <w:r w:rsidR="001F5350" w:rsidRPr="004C18FE">
        <w:tab/>
      </w:r>
      <w:proofErr w:type="spellStart"/>
      <w:r w:rsidR="004C18FE" w:rsidRPr="004C18FE">
        <w:t>Comité</w:t>
      </w:r>
      <w:proofErr w:type="spellEnd"/>
      <w:r w:rsidR="004C18FE" w:rsidRPr="004C18FE">
        <w:t xml:space="preserve"> </w:t>
      </w:r>
      <w:proofErr w:type="spellStart"/>
      <w:r w:rsidR="004C18FE" w:rsidRPr="004C18FE">
        <w:t>Local</w:t>
      </w:r>
      <w:proofErr w:type="spellEnd"/>
      <w:r w:rsidR="004C18FE" w:rsidRPr="004C18FE">
        <w:t xml:space="preserve"> de </w:t>
      </w:r>
      <w:proofErr w:type="spellStart"/>
      <w:r w:rsidR="004C18FE" w:rsidRPr="004C18FE">
        <w:t>Abastecimiento</w:t>
      </w:r>
      <w:proofErr w:type="spellEnd"/>
      <w:r w:rsidR="004C18FE" w:rsidRPr="004C18FE">
        <w:t xml:space="preserve"> y </w:t>
      </w:r>
      <w:proofErr w:type="spellStart"/>
      <w:r w:rsidR="004C18FE" w:rsidRPr="004C18FE">
        <w:t>Produccion</w:t>
      </w:r>
      <w:proofErr w:type="spellEnd"/>
      <w:r w:rsidR="004C18FE">
        <w:t xml:space="preserve"> </w:t>
      </w:r>
      <w:r w:rsidR="004C18FE" w:rsidRPr="004C18FE">
        <w:t>(</w:t>
      </w:r>
      <w:proofErr w:type="spellStart"/>
      <w:r w:rsidRPr="004C18FE">
        <w:t>Local</w:t>
      </w:r>
      <w:proofErr w:type="spellEnd"/>
      <w:r w:rsidRPr="004C18FE">
        <w:t xml:space="preserve"> </w:t>
      </w:r>
      <w:proofErr w:type="spellStart"/>
      <w:r w:rsidRPr="004C18FE">
        <w:t>Committees</w:t>
      </w:r>
      <w:proofErr w:type="spellEnd"/>
      <w:r w:rsidRPr="004C18FE">
        <w:t xml:space="preserve"> </w:t>
      </w:r>
      <w:proofErr w:type="spellStart"/>
      <w:r w:rsidRPr="004C18FE">
        <w:t>for</w:t>
      </w:r>
      <w:proofErr w:type="spellEnd"/>
      <w:r w:rsidRPr="004C18FE">
        <w:t xml:space="preserve"> Supply and </w:t>
      </w:r>
      <w:proofErr w:type="spellStart"/>
      <w:r w:rsidRPr="004C18FE">
        <w:t>Production</w:t>
      </w:r>
      <w:proofErr w:type="spellEnd"/>
      <w:r w:rsidRPr="004C18FE">
        <w:t>)</w:t>
      </w:r>
    </w:p>
    <w:p w14:paraId="78ADFF65" w14:textId="3BDCF462" w:rsidR="002A0BE1" w:rsidRPr="004C18FE" w:rsidRDefault="002A0BE1" w:rsidP="00A0638F">
      <w:pPr>
        <w:pStyle w:val="CelText12"/>
      </w:pPr>
      <w:r w:rsidRPr="004C18FE">
        <w:rPr>
          <w:b/>
          <w:bCs/>
        </w:rPr>
        <w:t>CURP</w:t>
      </w:r>
      <w:r w:rsidRPr="004C18FE">
        <w:rPr>
          <w:b/>
          <w:bCs/>
        </w:rPr>
        <w:tab/>
      </w:r>
      <w:r w:rsidRPr="004C18FE">
        <w:rPr>
          <w:b/>
          <w:bCs/>
        </w:rPr>
        <w:tab/>
      </w:r>
      <w:proofErr w:type="spellStart"/>
      <w:r w:rsidRPr="004C18FE">
        <w:t>Clave</w:t>
      </w:r>
      <w:proofErr w:type="spellEnd"/>
      <w:r w:rsidRPr="004C18FE">
        <w:t xml:space="preserve"> </w:t>
      </w:r>
      <w:proofErr w:type="spellStart"/>
      <w:r w:rsidRPr="004C18FE">
        <w:t>Única</w:t>
      </w:r>
      <w:proofErr w:type="spellEnd"/>
      <w:r w:rsidRPr="004C18FE">
        <w:t xml:space="preserve"> de </w:t>
      </w:r>
      <w:proofErr w:type="spellStart"/>
      <w:r w:rsidRPr="004C18FE">
        <w:t>Registro</w:t>
      </w:r>
      <w:proofErr w:type="spellEnd"/>
      <w:r w:rsidRPr="004C18FE">
        <w:t xml:space="preserve"> de </w:t>
      </w:r>
      <w:proofErr w:type="spellStart"/>
      <w:r w:rsidRPr="004C18FE">
        <w:t>Poblaci</w:t>
      </w:r>
      <w:r w:rsidRPr="004C18FE">
        <w:rPr>
          <w:rFonts w:cs="Times New Roman"/>
        </w:rPr>
        <w:t>ό</w:t>
      </w:r>
      <w:r w:rsidRPr="004C18FE">
        <w:t>n</w:t>
      </w:r>
      <w:proofErr w:type="spellEnd"/>
      <w:r w:rsidRPr="004C18FE">
        <w:t xml:space="preserve"> (</w:t>
      </w:r>
      <w:proofErr w:type="spellStart"/>
      <w:r w:rsidRPr="004C18FE">
        <w:t>Unique</w:t>
      </w:r>
      <w:proofErr w:type="spellEnd"/>
      <w:r w:rsidRPr="004C18FE">
        <w:t xml:space="preserve"> </w:t>
      </w:r>
      <w:proofErr w:type="spellStart"/>
      <w:r w:rsidRPr="004C18FE">
        <w:t>Population</w:t>
      </w:r>
      <w:proofErr w:type="spellEnd"/>
      <w:r w:rsidRPr="004C18FE">
        <w:t xml:space="preserve"> Registry </w:t>
      </w:r>
      <w:proofErr w:type="spellStart"/>
      <w:r w:rsidRPr="004C18FE">
        <w:t>Code</w:t>
      </w:r>
      <w:proofErr w:type="spellEnd"/>
      <w:r w:rsidRPr="004C18FE">
        <w:t>)</w:t>
      </w:r>
    </w:p>
    <w:p w14:paraId="78F682F3" w14:textId="7977AA38" w:rsidR="005954FC" w:rsidRDefault="005954FC" w:rsidP="00A0638F">
      <w:pPr>
        <w:pStyle w:val="CelText12"/>
      </w:pPr>
      <w:r w:rsidRPr="006A2849">
        <w:rPr>
          <w:b/>
          <w:bCs/>
        </w:rPr>
        <w:t>ELN</w:t>
      </w:r>
      <w:r>
        <w:t xml:space="preserve"> </w:t>
      </w:r>
      <w:r w:rsidR="001F5350">
        <w:tab/>
      </w:r>
      <w:r w:rsidR="001F5350">
        <w:tab/>
      </w:r>
      <w:proofErr w:type="spellStart"/>
      <w:r>
        <w:t>Ejército</w:t>
      </w:r>
      <w:proofErr w:type="spellEnd"/>
      <w:r>
        <w:t xml:space="preserve"> de </w:t>
      </w:r>
      <w:proofErr w:type="spellStart"/>
      <w:r>
        <w:t>Liberaci</w:t>
      </w:r>
      <w:r>
        <w:rPr>
          <w:rFonts w:cs="Times New Roman"/>
        </w:rPr>
        <w:t>ό</w:t>
      </w:r>
      <w:r>
        <w:t>n</w:t>
      </w:r>
      <w:proofErr w:type="spellEnd"/>
      <w:r>
        <w:t xml:space="preserve"> </w:t>
      </w:r>
      <w:proofErr w:type="spellStart"/>
      <w:r>
        <w:t>Nacional</w:t>
      </w:r>
      <w:proofErr w:type="spellEnd"/>
      <w:r>
        <w:t xml:space="preserve"> (</w:t>
      </w:r>
      <w:proofErr w:type="spellStart"/>
      <w:r>
        <w:t>National</w:t>
      </w:r>
      <w:proofErr w:type="spellEnd"/>
      <w:r>
        <w:t xml:space="preserve"> </w:t>
      </w:r>
      <w:proofErr w:type="spellStart"/>
      <w:r>
        <w:t>Liberation</w:t>
      </w:r>
      <w:proofErr w:type="spellEnd"/>
      <w:r>
        <w:t xml:space="preserve"> </w:t>
      </w:r>
      <w:proofErr w:type="spellStart"/>
      <w:r>
        <w:t>Army</w:t>
      </w:r>
      <w:proofErr w:type="spellEnd"/>
      <w:r>
        <w:t>)</w:t>
      </w:r>
    </w:p>
    <w:p w14:paraId="3716739B" w14:textId="7EA77339" w:rsidR="005954FC" w:rsidRDefault="005954FC" w:rsidP="00A0638F">
      <w:pPr>
        <w:pStyle w:val="CelText12"/>
      </w:pPr>
      <w:r w:rsidRPr="006A2849">
        <w:rPr>
          <w:b/>
          <w:bCs/>
        </w:rPr>
        <w:t>EMRIP</w:t>
      </w:r>
      <w:r>
        <w:t xml:space="preserve"> </w:t>
      </w:r>
      <w:r w:rsidR="001F5350">
        <w:tab/>
      </w:r>
      <w:r>
        <w:t xml:space="preserve">Expert </w:t>
      </w:r>
      <w:proofErr w:type="spellStart"/>
      <w:r>
        <w:t>Mechanism</w:t>
      </w:r>
      <w:proofErr w:type="spellEnd"/>
      <w:r>
        <w:t xml:space="preserve"> on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Indigenous</w:t>
      </w:r>
      <w:proofErr w:type="spellEnd"/>
      <w:r>
        <w:t xml:space="preserve"> </w:t>
      </w:r>
      <w:proofErr w:type="spellStart"/>
      <w:r>
        <w:t>Peoples</w:t>
      </w:r>
      <w:proofErr w:type="spellEnd"/>
    </w:p>
    <w:p w14:paraId="1BB62B64" w14:textId="64A4CA63" w:rsidR="003E5CAE" w:rsidRDefault="005954FC" w:rsidP="00A0638F">
      <w:pPr>
        <w:pStyle w:val="CelText12"/>
      </w:pPr>
      <w:r w:rsidRPr="006A2849">
        <w:rPr>
          <w:b/>
          <w:bCs/>
        </w:rPr>
        <w:t>ENCOVI</w:t>
      </w:r>
      <w:r>
        <w:t xml:space="preserve"> </w:t>
      </w:r>
      <w:r w:rsidR="001F5350">
        <w:tab/>
      </w:r>
      <w:proofErr w:type="spellStart"/>
      <w:r>
        <w:t>Encuesta</w:t>
      </w:r>
      <w:proofErr w:type="spellEnd"/>
      <w:r>
        <w:t xml:space="preserve"> </w:t>
      </w:r>
      <w:proofErr w:type="spellStart"/>
      <w:r>
        <w:t>Nacional</w:t>
      </w:r>
      <w:proofErr w:type="spellEnd"/>
      <w:r>
        <w:t xml:space="preserve"> de </w:t>
      </w:r>
      <w:proofErr w:type="spellStart"/>
      <w:r>
        <w:t>Condiciones</w:t>
      </w:r>
      <w:proofErr w:type="spellEnd"/>
      <w:r>
        <w:t xml:space="preserve"> de Vida</w:t>
      </w:r>
    </w:p>
    <w:p w14:paraId="20F519E6" w14:textId="1A9F54DB" w:rsidR="003E5CAE" w:rsidRPr="003E5CAE" w:rsidRDefault="003E5CAE" w:rsidP="00A0638F">
      <w:pPr>
        <w:pStyle w:val="CelText12"/>
      </w:pPr>
      <w:r w:rsidRPr="003E5CAE">
        <w:rPr>
          <w:b/>
          <w:bCs/>
        </w:rPr>
        <w:t>ENPOVE</w:t>
      </w:r>
      <w:r>
        <w:rPr>
          <w:b/>
          <w:bCs/>
        </w:rPr>
        <w:tab/>
      </w:r>
      <w:proofErr w:type="spellStart"/>
      <w:r>
        <w:t>Condiciones</w:t>
      </w:r>
      <w:proofErr w:type="spellEnd"/>
      <w:r>
        <w:t xml:space="preserve"> de Vida de la </w:t>
      </w:r>
      <w:proofErr w:type="spellStart"/>
      <w:r>
        <w:t>Poblaci</w:t>
      </w:r>
      <w:r>
        <w:rPr>
          <w:rFonts w:cs="Times New Roman"/>
        </w:rPr>
        <w:t>ό</w:t>
      </w:r>
      <w:r>
        <w:t>n</w:t>
      </w:r>
      <w:proofErr w:type="spellEnd"/>
      <w:r>
        <w:t xml:space="preserve"> Venezuela</w:t>
      </w:r>
    </w:p>
    <w:p w14:paraId="09786FFD" w14:textId="617A2AE3" w:rsidR="006B0CBF" w:rsidRPr="006B0CBF" w:rsidRDefault="006B0CBF" w:rsidP="00A0638F">
      <w:pPr>
        <w:pStyle w:val="CelText12"/>
      </w:pPr>
      <w:r w:rsidRPr="006B0CBF">
        <w:rPr>
          <w:b/>
          <w:bCs/>
        </w:rPr>
        <w:t>ETAH</w:t>
      </w:r>
      <w:r>
        <w:rPr>
          <w:b/>
          <w:bCs/>
        </w:rPr>
        <w:tab/>
      </w:r>
      <w:r>
        <w:rPr>
          <w:b/>
          <w:bCs/>
        </w:rPr>
        <w:tab/>
      </w:r>
      <w:proofErr w:type="spellStart"/>
      <w:r>
        <w:t>Temporary</w:t>
      </w:r>
      <w:proofErr w:type="spellEnd"/>
      <w:r>
        <w:t xml:space="preserve"> </w:t>
      </w:r>
      <w:proofErr w:type="spellStart"/>
      <w:r>
        <w:t>Humanitarian</w:t>
      </w:r>
      <w:proofErr w:type="spellEnd"/>
      <w:r>
        <w:t xml:space="preserve"> </w:t>
      </w:r>
      <w:proofErr w:type="spellStart"/>
      <w:r>
        <w:t>Assistance</w:t>
      </w:r>
      <w:proofErr w:type="spellEnd"/>
      <w:r>
        <w:t xml:space="preserve"> </w:t>
      </w:r>
      <w:proofErr w:type="spellStart"/>
      <w:r>
        <w:t>Shelter</w:t>
      </w:r>
      <w:proofErr w:type="spellEnd"/>
    </w:p>
    <w:p w14:paraId="05AD0B83" w14:textId="03340A56" w:rsidR="005954FC" w:rsidRDefault="005954FC" w:rsidP="00A0638F">
      <w:pPr>
        <w:pStyle w:val="CelText12"/>
      </w:pPr>
      <w:r w:rsidRPr="006A2849">
        <w:rPr>
          <w:b/>
          <w:bCs/>
        </w:rPr>
        <w:t>EU</w:t>
      </w:r>
      <w:r>
        <w:t xml:space="preserve"> </w:t>
      </w:r>
      <w:r w:rsidR="001F5350">
        <w:tab/>
      </w:r>
      <w:r w:rsidR="001F5350">
        <w:tab/>
      </w:r>
      <w:r>
        <w:t xml:space="preserve">Evropská </w:t>
      </w:r>
      <w:r w:rsidR="006B0CBF">
        <w:t>u</w:t>
      </w:r>
      <w:r>
        <w:t>nie (</w:t>
      </w:r>
      <w:proofErr w:type="spellStart"/>
      <w:r>
        <w:t>European</w:t>
      </w:r>
      <w:proofErr w:type="spellEnd"/>
      <w:r>
        <w:t xml:space="preserve"> Union)</w:t>
      </w:r>
    </w:p>
    <w:p w14:paraId="3D04364A" w14:textId="7C91EB11" w:rsidR="005954FC" w:rsidRDefault="005954FC" w:rsidP="00A0638F">
      <w:pPr>
        <w:pStyle w:val="CelText12"/>
      </w:pPr>
      <w:r w:rsidRPr="006A2849">
        <w:rPr>
          <w:b/>
          <w:bCs/>
        </w:rPr>
        <w:t>FARC</w:t>
      </w:r>
      <w:r>
        <w:t xml:space="preserve"> </w:t>
      </w:r>
      <w:r w:rsidR="001F5350">
        <w:tab/>
      </w:r>
      <w:proofErr w:type="spellStart"/>
      <w:r>
        <w:t>Fuerzas</w:t>
      </w:r>
      <w:proofErr w:type="spellEnd"/>
      <w:r>
        <w:t xml:space="preserve"> </w:t>
      </w:r>
      <w:proofErr w:type="spellStart"/>
      <w:r>
        <w:t>Armadas</w:t>
      </w:r>
      <w:proofErr w:type="spellEnd"/>
      <w:r>
        <w:t xml:space="preserve"> </w:t>
      </w:r>
      <w:proofErr w:type="spellStart"/>
      <w:r>
        <w:t>Revolucionarias</w:t>
      </w:r>
      <w:proofErr w:type="spellEnd"/>
      <w:r>
        <w:t xml:space="preserve"> de </w:t>
      </w:r>
      <w:proofErr w:type="spellStart"/>
      <w:r>
        <w:t>Colombia</w:t>
      </w:r>
      <w:proofErr w:type="spellEnd"/>
      <w:r>
        <w:t xml:space="preserve"> (</w:t>
      </w:r>
      <w:proofErr w:type="spellStart"/>
      <w:r>
        <w:t>Revolutionary</w:t>
      </w:r>
      <w:proofErr w:type="spellEnd"/>
      <w:r>
        <w:t xml:space="preserve"> </w:t>
      </w:r>
      <w:proofErr w:type="spellStart"/>
      <w:r>
        <w:t>Armed</w:t>
      </w:r>
      <w:proofErr w:type="spellEnd"/>
      <w:r>
        <w:t xml:space="preserve"> </w:t>
      </w:r>
      <w:proofErr w:type="spellStart"/>
      <w:r>
        <w:t>Forces</w:t>
      </w:r>
      <w:proofErr w:type="spellEnd"/>
      <w:r>
        <w:t xml:space="preserve"> </w:t>
      </w:r>
      <w:proofErr w:type="spellStart"/>
      <w:r>
        <w:t>of</w:t>
      </w:r>
      <w:proofErr w:type="spellEnd"/>
      <w:r>
        <w:t xml:space="preserve"> </w:t>
      </w:r>
      <w:proofErr w:type="spellStart"/>
      <w:r w:rsidRPr="006A2849">
        <w:t>Colombia</w:t>
      </w:r>
      <w:proofErr w:type="spellEnd"/>
      <w:r>
        <w:t>)</w:t>
      </w:r>
    </w:p>
    <w:p w14:paraId="4EE93DE7" w14:textId="7413C0BF" w:rsidR="005954FC" w:rsidRDefault="005954FC" w:rsidP="00A0638F">
      <w:pPr>
        <w:pStyle w:val="CelText12"/>
      </w:pPr>
      <w:r w:rsidRPr="006A2849">
        <w:rPr>
          <w:b/>
          <w:bCs/>
        </w:rPr>
        <w:t>HDP</w:t>
      </w:r>
      <w:r>
        <w:t xml:space="preserve"> </w:t>
      </w:r>
      <w:r w:rsidR="001F5350">
        <w:tab/>
      </w:r>
      <w:r w:rsidR="001F5350">
        <w:tab/>
      </w:r>
      <w:r>
        <w:t>Hrubý domácí produkt</w:t>
      </w:r>
    </w:p>
    <w:p w14:paraId="34D660A4" w14:textId="0323AEAF" w:rsidR="002A0BE1" w:rsidRPr="002A0BE1" w:rsidRDefault="002A0BE1" w:rsidP="00A0638F">
      <w:pPr>
        <w:pStyle w:val="CelText12"/>
      </w:pPr>
      <w:r w:rsidRPr="002A0BE1">
        <w:rPr>
          <w:b/>
          <w:bCs/>
        </w:rPr>
        <w:t>HIV</w:t>
      </w:r>
      <w:r>
        <w:rPr>
          <w:b/>
          <w:bCs/>
        </w:rPr>
        <w:tab/>
      </w:r>
      <w:r>
        <w:rPr>
          <w:b/>
          <w:bCs/>
        </w:rPr>
        <w:tab/>
      </w:r>
      <w:proofErr w:type="spellStart"/>
      <w:r>
        <w:t>Human</w:t>
      </w:r>
      <w:proofErr w:type="spellEnd"/>
      <w:r>
        <w:t xml:space="preserve"> </w:t>
      </w:r>
      <w:proofErr w:type="spellStart"/>
      <w:r w:rsidR="00412CCF">
        <w:t>I</w:t>
      </w:r>
      <w:r>
        <w:t>mmunodeficiency</w:t>
      </w:r>
      <w:proofErr w:type="spellEnd"/>
      <w:r>
        <w:t xml:space="preserve"> </w:t>
      </w:r>
      <w:r w:rsidR="00412CCF">
        <w:t>V</w:t>
      </w:r>
      <w:r>
        <w:t>irus</w:t>
      </w:r>
    </w:p>
    <w:p w14:paraId="3435C1E1" w14:textId="39F21CF7" w:rsidR="005954FC" w:rsidRDefault="005954FC" w:rsidP="00A0638F">
      <w:pPr>
        <w:pStyle w:val="CelText12"/>
      </w:pPr>
      <w:r w:rsidRPr="006A2849">
        <w:rPr>
          <w:b/>
          <w:bCs/>
        </w:rPr>
        <w:t>HRW</w:t>
      </w:r>
      <w:r>
        <w:t xml:space="preserve"> </w:t>
      </w:r>
      <w:r w:rsidR="001F5350">
        <w:tab/>
      </w:r>
      <w:r w:rsidR="001F5350">
        <w:tab/>
      </w:r>
      <w:proofErr w:type="spellStart"/>
      <w:r>
        <w:t>Human</w:t>
      </w:r>
      <w:proofErr w:type="spellEnd"/>
      <w:r>
        <w:t xml:space="preserve"> </w:t>
      </w:r>
      <w:proofErr w:type="spellStart"/>
      <w:r>
        <w:t>Right</w:t>
      </w:r>
      <w:r w:rsidR="006B0CBF">
        <w:t>s</w:t>
      </w:r>
      <w:proofErr w:type="spellEnd"/>
      <w:r>
        <w:t xml:space="preserve"> </w:t>
      </w:r>
      <w:proofErr w:type="spellStart"/>
      <w:r>
        <w:t>Watch</w:t>
      </w:r>
      <w:proofErr w:type="spellEnd"/>
    </w:p>
    <w:p w14:paraId="0E84F520" w14:textId="3264BB4A" w:rsidR="005954FC" w:rsidRDefault="005954FC" w:rsidP="00A0638F">
      <w:pPr>
        <w:pStyle w:val="CelText12"/>
      </w:pPr>
      <w:r w:rsidRPr="006A2849">
        <w:rPr>
          <w:b/>
          <w:bCs/>
        </w:rPr>
        <w:t>IACHR</w:t>
      </w:r>
      <w:r>
        <w:t xml:space="preserve"> </w:t>
      </w:r>
      <w:r w:rsidR="001F5350">
        <w:tab/>
      </w:r>
      <w:r>
        <w:t>Inter-</w:t>
      </w:r>
      <w:proofErr w:type="spellStart"/>
      <w:r>
        <w:t>American</w:t>
      </w:r>
      <w:proofErr w:type="spellEnd"/>
      <w:r>
        <w:t xml:space="preserve"> </w:t>
      </w:r>
      <w:proofErr w:type="spellStart"/>
      <w:r>
        <w:t>Commission</w:t>
      </w:r>
      <w:proofErr w:type="spellEnd"/>
      <w:r>
        <w:t xml:space="preserve"> on </w:t>
      </w:r>
      <w:proofErr w:type="spellStart"/>
      <w:r>
        <w:t>the</w:t>
      </w:r>
      <w:proofErr w:type="spellEnd"/>
      <w:r>
        <w:t xml:space="preserve"> </w:t>
      </w:r>
      <w:proofErr w:type="spellStart"/>
      <w:r>
        <w:t>Human</w:t>
      </w:r>
      <w:proofErr w:type="spellEnd"/>
      <w:r>
        <w:t xml:space="preserve"> </w:t>
      </w:r>
      <w:proofErr w:type="spellStart"/>
      <w:r>
        <w:t>Rights</w:t>
      </w:r>
      <w:proofErr w:type="spellEnd"/>
    </w:p>
    <w:p w14:paraId="7026E642" w14:textId="2478E17B" w:rsidR="005954FC" w:rsidRDefault="005954FC" w:rsidP="00A0638F">
      <w:pPr>
        <w:pStyle w:val="CelText12"/>
      </w:pPr>
      <w:r w:rsidRPr="006A2849">
        <w:rPr>
          <w:b/>
          <w:bCs/>
        </w:rPr>
        <w:t>IDB</w:t>
      </w:r>
      <w:r>
        <w:t xml:space="preserve"> </w:t>
      </w:r>
      <w:r w:rsidR="001F5350">
        <w:tab/>
      </w:r>
      <w:r w:rsidR="001F5350">
        <w:tab/>
      </w:r>
      <w:r>
        <w:t>Inter-</w:t>
      </w:r>
      <w:proofErr w:type="spellStart"/>
      <w:r>
        <w:t>American</w:t>
      </w:r>
      <w:proofErr w:type="spellEnd"/>
      <w:r>
        <w:t xml:space="preserve"> Development Bank</w:t>
      </w:r>
    </w:p>
    <w:p w14:paraId="4FA76EDB" w14:textId="02D0CB81" w:rsidR="005954FC" w:rsidRDefault="00926933" w:rsidP="00A0638F">
      <w:pPr>
        <w:pStyle w:val="CelText12"/>
      </w:pPr>
      <w:r>
        <w:rPr>
          <w:b/>
          <w:bCs/>
        </w:rPr>
        <w:t>IMF</w:t>
      </w:r>
      <w:r w:rsidR="001F5350">
        <w:tab/>
      </w:r>
      <w:r w:rsidR="001F5350">
        <w:tab/>
      </w:r>
      <w:r w:rsidR="005954FC">
        <w:t xml:space="preserve">Mezinárodní měnový fond (International </w:t>
      </w:r>
      <w:proofErr w:type="spellStart"/>
      <w:r w:rsidR="005954FC">
        <w:t>Monetary</w:t>
      </w:r>
      <w:proofErr w:type="spellEnd"/>
      <w:r w:rsidR="005954FC">
        <w:t xml:space="preserve"> </w:t>
      </w:r>
      <w:proofErr w:type="spellStart"/>
      <w:r w:rsidR="005954FC">
        <w:t>Fund</w:t>
      </w:r>
      <w:proofErr w:type="spellEnd"/>
      <w:r w:rsidR="005954FC">
        <w:t>)</w:t>
      </w:r>
    </w:p>
    <w:p w14:paraId="654E82D0" w14:textId="423FDBF0" w:rsidR="005954FC" w:rsidRDefault="005954FC" w:rsidP="00A0638F">
      <w:pPr>
        <w:pStyle w:val="CelText12"/>
      </w:pPr>
      <w:r w:rsidRPr="006A2849">
        <w:rPr>
          <w:b/>
          <w:bCs/>
        </w:rPr>
        <w:t>IOM</w:t>
      </w:r>
      <w:r>
        <w:t xml:space="preserve"> </w:t>
      </w:r>
      <w:r w:rsidR="001F5350">
        <w:tab/>
      </w:r>
      <w:r w:rsidR="001F5350">
        <w:tab/>
      </w:r>
      <w:r>
        <w:t xml:space="preserve">Mezinárodní organizace pro migraci (International </w:t>
      </w:r>
      <w:proofErr w:type="spellStart"/>
      <w:r>
        <w:t>Organization</w:t>
      </w:r>
      <w:proofErr w:type="spellEnd"/>
      <w:r>
        <w:t xml:space="preserve"> </w:t>
      </w:r>
      <w:proofErr w:type="spellStart"/>
      <w:r>
        <w:t>for</w:t>
      </w:r>
      <w:proofErr w:type="spellEnd"/>
      <w:r>
        <w:t xml:space="preserve"> </w:t>
      </w:r>
      <w:proofErr w:type="spellStart"/>
      <w:r>
        <w:t>Migration</w:t>
      </w:r>
      <w:proofErr w:type="spellEnd"/>
      <w:r>
        <w:t>)</w:t>
      </w:r>
    </w:p>
    <w:p w14:paraId="330ABE83" w14:textId="6F12368E" w:rsidR="005954FC" w:rsidRDefault="005954FC" w:rsidP="00A0638F">
      <w:pPr>
        <w:pStyle w:val="CelText12"/>
      </w:pPr>
      <w:r w:rsidRPr="006A2849">
        <w:rPr>
          <w:b/>
          <w:bCs/>
        </w:rPr>
        <w:t>MSF</w:t>
      </w:r>
      <w:r>
        <w:t xml:space="preserve"> </w:t>
      </w:r>
      <w:r w:rsidR="001F5350">
        <w:tab/>
      </w:r>
      <w:r w:rsidR="001F5350">
        <w:tab/>
      </w:r>
      <w:r>
        <w:t>Lékaři bez hranic (</w:t>
      </w:r>
      <w:proofErr w:type="spellStart"/>
      <w:r>
        <w:t>Médecins</w:t>
      </w:r>
      <w:proofErr w:type="spellEnd"/>
      <w:r>
        <w:t xml:space="preserve"> </w:t>
      </w:r>
      <w:proofErr w:type="spellStart"/>
      <w:r>
        <w:t>Sans</w:t>
      </w:r>
      <w:proofErr w:type="spellEnd"/>
      <w:r>
        <w:t xml:space="preserve"> </w:t>
      </w:r>
      <w:proofErr w:type="spellStart"/>
      <w:r>
        <w:t>Fronti</w:t>
      </w:r>
      <w:r>
        <w:rPr>
          <w:rFonts w:cs="Times New Roman"/>
        </w:rPr>
        <w:t>è</w:t>
      </w:r>
      <w:r>
        <w:t>res</w:t>
      </w:r>
      <w:proofErr w:type="spellEnd"/>
      <w:r>
        <w:t xml:space="preserve">/ </w:t>
      </w:r>
      <w:proofErr w:type="spellStart"/>
      <w:r>
        <w:t>Doctors</w:t>
      </w:r>
      <w:proofErr w:type="spellEnd"/>
      <w:r>
        <w:t xml:space="preserve"> </w:t>
      </w:r>
      <w:proofErr w:type="spellStart"/>
      <w:r>
        <w:t>Without</w:t>
      </w:r>
      <w:proofErr w:type="spellEnd"/>
      <w:r>
        <w:t xml:space="preserve"> </w:t>
      </w:r>
      <w:proofErr w:type="spellStart"/>
      <w:r>
        <w:t>Borders</w:t>
      </w:r>
      <w:proofErr w:type="spellEnd"/>
      <w:r>
        <w:t>)</w:t>
      </w:r>
    </w:p>
    <w:p w14:paraId="076BFDFB" w14:textId="0FC53610" w:rsidR="005954FC" w:rsidRDefault="005954FC" w:rsidP="00A0638F">
      <w:pPr>
        <w:pStyle w:val="CelText12"/>
      </w:pPr>
      <w:r w:rsidRPr="006A2849">
        <w:rPr>
          <w:b/>
          <w:bCs/>
        </w:rPr>
        <w:lastRenderedPageBreak/>
        <w:t>MVČR</w:t>
      </w:r>
      <w:r>
        <w:t xml:space="preserve"> </w:t>
      </w:r>
      <w:r w:rsidR="001F5350">
        <w:tab/>
      </w:r>
      <w:r>
        <w:t>Ministerstvo vnitra České republiky</w:t>
      </w:r>
    </w:p>
    <w:p w14:paraId="4D4E3E03" w14:textId="68AEE76B" w:rsidR="005954FC" w:rsidRDefault="005954FC" w:rsidP="00A0638F">
      <w:pPr>
        <w:pStyle w:val="CelText12"/>
      </w:pPr>
      <w:r w:rsidRPr="006A2849">
        <w:rPr>
          <w:b/>
          <w:bCs/>
        </w:rPr>
        <w:t>OAS</w:t>
      </w:r>
      <w:r>
        <w:t xml:space="preserve"> </w:t>
      </w:r>
      <w:r w:rsidR="001F5350">
        <w:tab/>
      </w:r>
      <w:r w:rsidR="001F5350">
        <w:tab/>
      </w:r>
      <w:r>
        <w:t>Organizace amerických států (</w:t>
      </w:r>
      <w:proofErr w:type="spellStart"/>
      <w:r>
        <w:t>Organization</w:t>
      </w:r>
      <w:proofErr w:type="spellEnd"/>
      <w:r>
        <w:t xml:space="preserve"> </w:t>
      </w:r>
      <w:proofErr w:type="spellStart"/>
      <w:r>
        <w:t>of</w:t>
      </w:r>
      <w:proofErr w:type="spellEnd"/>
      <w:r>
        <w:t xml:space="preserve"> </w:t>
      </w:r>
      <w:proofErr w:type="spellStart"/>
      <w:r>
        <w:t>American</w:t>
      </w:r>
      <w:proofErr w:type="spellEnd"/>
      <w:r>
        <w:t xml:space="preserve"> </w:t>
      </w:r>
      <w:proofErr w:type="spellStart"/>
      <w:r>
        <w:t>States</w:t>
      </w:r>
      <w:proofErr w:type="spellEnd"/>
      <w:r>
        <w:t>)</w:t>
      </w:r>
    </w:p>
    <w:p w14:paraId="1FC40EAC" w14:textId="179FCE21" w:rsidR="005954FC" w:rsidRDefault="005954FC" w:rsidP="00A0638F">
      <w:pPr>
        <w:pStyle w:val="CelText12"/>
      </w:pPr>
      <w:r w:rsidRPr="006A2849">
        <w:rPr>
          <w:b/>
          <w:bCs/>
        </w:rPr>
        <w:t>OHCHR</w:t>
      </w:r>
      <w:r>
        <w:t xml:space="preserve"> </w:t>
      </w:r>
      <w:r w:rsidR="001F5350">
        <w:tab/>
      </w:r>
      <w:r>
        <w:t xml:space="preserve">Úřad Vysokého komisaře OSN pro lidská práva (Office </w:t>
      </w:r>
      <w:proofErr w:type="spellStart"/>
      <w:r>
        <w:t>of</w:t>
      </w:r>
      <w:proofErr w:type="spellEnd"/>
      <w:r>
        <w:t xml:space="preserve"> </w:t>
      </w:r>
      <w:proofErr w:type="spellStart"/>
      <w:r>
        <w:t>the</w:t>
      </w:r>
      <w:proofErr w:type="spellEnd"/>
      <w:r>
        <w:t xml:space="preserve"> United </w:t>
      </w:r>
      <w:proofErr w:type="spellStart"/>
      <w:r>
        <w:t>Nations</w:t>
      </w:r>
      <w:proofErr w:type="spellEnd"/>
      <w:r>
        <w:t xml:space="preserve"> </w:t>
      </w:r>
      <w:proofErr w:type="spellStart"/>
      <w:r>
        <w:t>High</w:t>
      </w:r>
      <w:proofErr w:type="spellEnd"/>
      <w:r>
        <w:t xml:space="preserve"> </w:t>
      </w:r>
      <w:proofErr w:type="spellStart"/>
      <w:r>
        <w:t>Commissioner</w:t>
      </w:r>
      <w:proofErr w:type="spellEnd"/>
      <w:r>
        <w:t xml:space="preserve"> </w:t>
      </w:r>
      <w:proofErr w:type="spellStart"/>
      <w:r>
        <w:t>for</w:t>
      </w:r>
      <w:proofErr w:type="spellEnd"/>
      <w:r>
        <w:t xml:space="preserve"> </w:t>
      </w:r>
      <w:proofErr w:type="spellStart"/>
      <w:r>
        <w:t>Human</w:t>
      </w:r>
      <w:proofErr w:type="spellEnd"/>
      <w:r>
        <w:t xml:space="preserve"> </w:t>
      </w:r>
      <w:proofErr w:type="spellStart"/>
      <w:r>
        <w:t>Rights</w:t>
      </w:r>
      <w:proofErr w:type="spellEnd"/>
      <w:r>
        <w:t>)</w:t>
      </w:r>
    </w:p>
    <w:p w14:paraId="4FD99CDE" w14:textId="2491F7B1" w:rsidR="005954FC" w:rsidRDefault="005954FC" w:rsidP="00A0638F">
      <w:pPr>
        <w:pStyle w:val="CelText12"/>
      </w:pPr>
      <w:r w:rsidRPr="006A2849">
        <w:rPr>
          <w:b/>
          <w:bCs/>
        </w:rPr>
        <w:t>OLP</w:t>
      </w:r>
      <w:r>
        <w:t xml:space="preserve"> </w:t>
      </w:r>
      <w:r w:rsidR="001F5350">
        <w:tab/>
      </w:r>
      <w:r w:rsidR="001F5350">
        <w:tab/>
      </w:r>
      <w:r>
        <w:t>Operace osvobození lidu (</w:t>
      </w:r>
      <w:proofErr w:type="spellStart"/>
      <w:r>
        <w:t>Operacion</w:t>
      </w:r>
      <w:proofErr w:type="spellEnd"/>
      <w:r>
        <w:t xml:space="preserve"> </w:t>
      </w:r>
      <w:proofErr w:type="spellStart"/>
      <w:r>
        <w:t>Liberaci</w:t>
      </w:r>
      <w:r>
        <w:rPr>
          <w:rFonts w:cs="Times New Roman"/>
        </w:rPr>
        <w:t>ό</w:t>
      </w:r>
      <w:r>
        <w:t>n</w:t>
      </w:r>
      <w:proofErr w:type="spellEnd"/>
      <w:r>
        <w:t xml:space="preserve"> </w:t>
      </w:r>
      <w:proofErr w:type="spellStart"/>
      <w:r>
        <w:t>del</w:t>
      </w:r>
      <w:proofErr w:type="spellEnd"/>
      <w:r>
        <w:t xml:space="preserve"> Pueblo)</w:t>
      </w:r>
    </w:p>
    <w:p w14:paraId="60396348" w14:textId="04F3E8C2" w:rsidR="005954FC" w:rsidRPr="001F5350" w:rsidRDefault="005954FC" w:rsidP="00A0638F">
      <w:pPr>
        <w:pStyle w:val="CelText12"/>
      </w:pPr>
      <w:r w:rsidRPr="006A2849">
        <w:rPr>
          <w:b/>
          <w:bCs/>
        </w:rPr>
        <w:t>OPEC</w:t>
      </w:r>
      <w:r>
        <w:t xml:space="preserve"> </w:t>
      </w:r>
      <w:r w:rsidR="001F5350">
        <w:tab/>
      </w:r>
      <w:r>
        <w:t>Organizace zemí vyvážející ropu (</w:t>
      </w:r>
      <w:proofErr w:type="spellStart"/>
      <w:r>
        <w:t>Organization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Petroleum</w:t>
      </w:r>
      <w:proofErr w:type="spellEnd"/>
      <w:r>
        <w:t xml:space="preserve"> </w:t>
      </w:r>
      <w:proofErr w:type="spellStart"/>
      <w:r>
        <w:t>Exporting</w:t>
      </w:r>
      <w:proofErr w:type="spellEnd"/>
      <w:r>
        <w:t xml:space="preserve"> </w:t>
      </w:r>
      <w:proofErr w:type="spellStart"/>
      <w:r>
        <w:t>Countries</w:t>
      </w:r>
      <w:proofErr w:type="spellEnd"/>
      <w:r>
        <w:t>)</w:t>
      </w:r>
    </w:p>
    <w:p w14:paraId="4DB03359" w14:textId="6D6B64DE" w:rsidR="00DF4A52" w:rsidRDefault="00DF4A52" w:rsidP="00A0638F">
      <w:pPr>
        <w:pStyle w:val="CelText12"/>
      </w:pPr>
      <w:r w:rsidRPr="006A2849">
        <w:rPr>
          <w:b/>
          <w:bCs/>
        </w:rPr>
        <w:t>OSN</w:t>
      </w:r>
      <w:r>
        <w:t xml:space="preserve"> </w:t>
      </w:r>
      <w:r w:rsidR="001F5350">
        <w:tab/>
      </w:r>
      <w:r w:rsidR="001F5350">
        <w:tab/>
      </w:r>
      <w:r>
        <w:t>Organizace spojených národů</w:t>
      </w:r>
    </w:p>
    <w:p w14:paraId="4126E84C" w14:textId="1C351E70" w:rsidR="001F5350" w:rsidRDefault="001F5350" w:rsidP="00A0638F">
      <w:pPr>
        <w:pStyle w:val="CelText12"/>
      </w:pPr>
      <w:r w:rsidRPr="006A2849">
        <w:rPr>
          <w:b/>
          <w:bCs/>
        </w:rPr>
        <w:t>PAHO</w:t>
      </w:r>
      <w:r>
        <w:t xml:space="preserve"> </w:t>
      </w:r>
      <w:r>
        <w:tab/>
        <w:t xml:space="preserve">Pan </w:t>
      </w:r>
      <w:proofErr w:type="spellStart"/>
      <w:r>
        <w:t>American</w:t>
      </w:r>
      <w:proofErr w:type="spellEnd"/>
      <w:r>
        <w:t xml:space="preserve"> </w:t>
      </w:r>
      <w:proofErr w:type="spellStart"/>
      <w:r>
        <w:t>Health</w:t>
      </w:r>
      <w:proofErr w:type="spellEnd"/>
      <w:r>
        <w:t xml:space="preserve"> </w:t>
      </w:r>
      <w:proofErr w:type="spellStart"/>
      <w:r>
        <w:t>Organization</w:t>
      </w:r>
      <w:proofErr w:type="spellEnd"/>
    </w:p>
    <w:p w14:paraId="5E6FB971" w14:textId="09B5DD3A" w:rsidR="00926933" w:rsidRDefault="00926933" w:rsidP="00A0638F">
      <w:pPr>
        <w:pStyle w:val="CelText12"/>
      </w:pPr>
      <w:proofErr w:type="spellStart"/>
      <w:r w:rsidRPr="006A2849">
        <w:rPr>
          <w:b/>
          <w:bCs/>
        </w:rPr>
        <w:t>PdVSA</w:t>
      </w:r>
      <w:proofErr w:type="spellEnd"/>
      <w:r>
        <w:t xml:space="preserve"> </w:t>
      </w:r>
      <w:r>
        <w:tab/>
      </w:r>
      <w:proofErr w:type="spellStart"/>
      <w:r>
        <w:t>Petr</w:t>
      </w:r>
      <w:r>
        <w:rPr>
          <w:rFonts w:cs="Times New Roman"/>
        </w:rPr>
        <w:t>ό</w:t>
      </w:r>
      <w:r>
        <w:t>leos</w:t>
      </w:r>
      <w:proofErr w:type="spellEnd"/>
      <w:r>
        <w:t xml:space="preserve"> de Venezuela, S.A.</w:t>
      </w:r>
    </w:p>
    <w:p w14:paraId="18BAC046" w14:textId="3C333FE8" w:rsidR="001F5350" w:rsidRDefault="001F5350" w:rsidP="00A0638F">
      <w:pPr>
        <w:pStyle w:val="CelText12"/>
      </w:pPr>
      <w:r w:rsidRPr="006A2849">
        <w:rPr>
          <w:b/>
          <w:bCs/>
        </w:rPr>
        <w:t>PTP</w:t>
      </w:r>
      <w:r>
        <w:t xml:space="preserve"> </w:t>
      </w:r>
      <w:r>
        <w:tab/>
      </w:r>
      <w:r>
        <w:tab/>
        <w:t>Povolení k dočasnému pobytu v Peru</w:t>
      </w:r>
    </w:p>
    <w:p w14:paraId="1702967A" w14:textId="290B7C6A" w:rsidR="001F5350" w:rsidRPr="001F5350" w:rsidRDefault="001F5350" w:rsidP="00A0638F">
      <w:pPr>
        <w:pStyle w:val="CelText12"/>
      </w:pPr>
      <w:r w:rsidRPr="006A2849">
        <w:rPr>
          <w:b/>
          <w:bCs/>
        </w:rPr>
        <w:t>R4V</w:t>
      </w:r>
      <w:r>
        <w:t xml:space="preserve"> </w:t>
      </w:r>
      <w:r>
        <w:tab/>
      </w:r>
      <w:r>
        <w:tab/>
        <w:t xml:space="preserve">Response </w:t>
      </w:r>
      <w:proofErr w:type="spellStart"/>
      <w:r>
        <w:t>for</w:t>
      </w:r>
      <w:proofErr w:type="spellEnd"/>
      <w:r>
        <w:t xml:space="preserve"> </w:t>
      </w:r>
      <w:proofErr w:type="spellStart"/>
      <w:r>
        <w:t>Venezuelans</w:t>
      </w:r>
      <w:proofErr w:type="spellEnd"/>
    </w:p>
    <w:p w14:paraId="2A5FB6EC" w14:textId="59303E57" w:rsidR="001F5350" w:rsidRDefault="001F5350" w:rsidP="00A0638F">
      <w:pPr>
        <w:pStyle w:val="CelText12"/>
      </w:pPr>
      <w:r w:rsidRPr="006A2849">
        <w:rPr>
          <w:b/>
          <w:bCs/>
        </w:rPr>
        <w:t>RMRP</w:t>
      </w:r>
      <w:r>
        <w:t xml:space="preserve"> </w:t>
      </w:r>
      <w:r>
        <w:tab/>
      </w:r>
      <w:proofErr w:type="spellStart"/>
      <w:r>
        <w:t>Regional</w:t>
      </w:r>
      <w:proofErr w:type="spellEnd"/>
      <w:r>
        <w:t xml:space="preserve"> </w:t>
      </w:r>
      <w:proofErr w:type="spellStart"/>
      <w:r>
        <w:t>Refugee</w:t>
      </w:r>
      <w:proofErr w:type="spellEnd"/>
      <w:r>
        <w:t xml:space="preserve"> and </w:t>
      </w:r>
      <w:proofErr w:type="spellStart"/>
      <w:r>
        <w:t>Migrants</w:t>
      </w:r>
      <w:proofErr w:type="spellEnd"/>
      <w:r>
        <w:t xml:space="preserve"> Response </w:t>
      </w:r>
      <w:proofErr w:type="spellStart"/>
      <w:r>
        <w:t>Plan</w:t>
      </w:r>
      <w:proofErr w:type="spellEnd"/>
    </w:p>
    <w:p w14:paraId="16076FB9" w14:textId="21A09EE2" w:rsidR="001F5350" w:rsidRDefault="001F5350" w:rsidP="00A0638F">
      <w:pPr>
        <w:pStyle w:val="CelText12"/>
      </w:pPr>
      <w:r w:rsidRPr="006A2849">
        <w:rPr>
          <w:b/>
          <w:bCs/>
        </w:rPr>
        <w:t>SENAFRONT</w:t>
      </w:r>
      <w:r>
        <w:t xml:space="preserve"> El </w:t>
      </w:r>
      <w:proofErr w:type="spellStart"/>
      <w:r>
        <w:t>Servicio</w:t>
      </w:r>
      <w:proofErr w:type="spellEnd"/>
      <w:r>
        <w:t xml:space="preserve"> </w:t>
      </w:r>
      <w:proofErr w:type="spellStart"/>
      <w:r>
        <w:t>Nacional</w:t>
      </w:r>
      <w:proofErr w:type="spellEnd"/>
      <w:r>
        <w:t xml:space="preserve"> de </w:t>
      </w:r>
      <w:proofErr w:type="spellStart"/>
      <w:r>
        <w:t>Fronteras</w:t>
      </w:r>
      <w:proofErr w:type="spellEnd"/>
      <w:r>
        <w:t xml:space="preserve"> (</w:t>
      </w:r>
      <w:proofErr w:type="spellStart"/>
      <w:r>
        <w:t>Unique</w:t>
      </w:r>
      <w:proofErr w:type="spellEnd"/>
      <w:r>
        <w:t xml:space="preserve"> </w:t>
      </w:r>
      <w:proofErr w:type="spellStart"/>
      <w:r>
        <w:t>Population</w:t>
      </w:r>
      <w:proofErr w:type="spellEnd"/>
      <w:r>
        <w:t xml:space="preserve"> Registry </w:t>
      </w:r>
      <w:proofErr w:type="spellStart"/>
      <w:r>
        <w:t>Code</w:t>
      </w:r>
      <w:proofErr w:type="spellEnd"/>
      <w:r>
        <w:t>)</w:t>
      </w:r>
    </w:p>
    <w:p w14:paraId="517012F0" w14:textId="2E16F778" w:rsidR="001F5350" w:rsidRDefault="001F5350" w:rsidP="00A0638F">
      <w:pPr>
        <w:pStyle w:val="CelText12"/>
      </w:pPr>
      <w:r w:rsidRPr="006A2849">
        <w:rPr>
          <w:b/>
          <w:bCs/>
        </w:rPr>
        <w:t>UNHCR</w:t>
      </w:r>
      <w:r>
        <w:t xml:space="preserve"> </w:t>
      </w:r>
      <w:r>
        <w:tab/>
        <w:t xml:space="preserve">Úřad Vysokého komisaře OSN pro uprchlíky (United </w:t>
      </w:r>
      <w:proofErr w:type="spellStart"/>
      <w:r>
        <w:t>Nations</w:t>
      </w:r>
      <w:proofErr w:type="spellEnd"/>
      <w:r>
        <w:t xml:space="preserve"> </w:t>
      </w:r>
      <w:proofErr w:type="spellStart"/>
      <w:r>
        <w:t>High</w:t>
      </w:r>
      <w:proofErr w:type="spellEnd"/>
      <w:r>
        <w:t xml:space="preserve"> </w:t>
      </w:r>
      <w:proofErr w:type="spellStart"/>
      <w:r>
        <w:t>Commissioner</w:t>
      </w:r>
      <w:proofErr w:type="spellEnd"/>
      <w:r>
        <w:t xml:space="preserve"> </w:t>
      </w:r>
      <w:proofErr w:type="spellStart"/>
      <w:r>
        <w:t>for</w:t>
      </w:r>
      <w:proofErr w:type="spellEnd"/>
      <w:r>
        <w:t xml:space="preserve"> </w:t>
      </w:r>
      <w:proofErr w:type="spellStart"/>
      <w:r>
        <w:t>Refugees</w:t>
      </w:r>
      <w:proofErr w:type="spellEnd"/>
      <w:r>
        <w:t>)</w:t>
      </w:r>
    </w:p>
    <w:p w14:paraId="597951CC" w14:textId="3FDB129D" w:rsidR="001F5350" w:rsidRDefault="001F5350" w:rsidP="00A0638F">
      <w:pPr>
        <w:pStyle w:val="CelText12"/>
      </w:pPr>
      <w:r w:rsidRPr="006A2849">
        <w:rPr>
          <w:b/>
          <w:bCs/>
        </w:rPr>
        <w:t>UNICEF</w:t>
      </w:r>
      <w:r>
        <w:t xml:space="preserve"> </w:t>
      </w:r>
      <w:r>
        <w:tab/>
        <w:t xml:space="preserve">Dětský fond Organizace spojených národů (United </w:t>
      </w:r>
      <w:proofErr w:type="spellStart"/>
      <w:r>
        <w:t>Nations</w:t>
      </w:r>
      <w:proofErr w:type="spellEnd"/>
      <w:r>
        <w:t xml:space="preserve"> </w:t>
      </w:r>
      <w:proofErr w:type="spellStart"/>
      <w:r>
        <w:t>Children’s</w:t>
      </w:r>
      <w:proofErr w:type="spellEnd"/>
      <w:r>
        <w:t xml:space="preserve"> </w:t>
      </w:r>
      <w:proofErr w:type="spellStart"/>
      <w:r>
        <w:t>Fund</w:t>
      </w:r>
      <w:proofErr w:type="spellEnd"/>
      <w:r>
        <w:t>)</w:t>
      </w:r>
    </w:p>
    <w:p w14:paraId="73A664A5" w14:textId="09ED7A70" w:rsidR="001F5350" w:rsidRDefault="001F5350" w:rsidP="00A0638F">
      <w:pPr>
        <w:pStyle w:val="CelText12"/>
      </w:pPr>
      <w:r w:rsidRPr="006A2849">
        <w:rPr>
          <w:b/>
          <w:bCs/>
        </w:rPr>
        <w:t>UNODC</w:t>
      </w:r>
      <w:r>
        <w:t xml:space="preserve">         United </w:t>
      </w:r>
      <w:proofErr w:type="spellStart"/>
      <w:r>
        <w:t>Nations</w:t>
      </w:r>
      <w:proofErr w:type="spellEnd"/>
      <w:r>
        <w:t xml:space="preserve"> Office on </w:t>
      </w:r>
      <w:proofErr w:type="spellStart"/>
      <w:r>
        <w:t>Drugs</w:t>
      </w:r>
      <w:proofErr w:type="spellEnd"/>
      <w:r>
        <w:t xml:space="preserve"> and </w:t>
      </w:r>
      <w:proofErr w:type="spellStart"/>
      <w:r>
        <w:t>Crime</w:t>
      </w:r>
      <w:proofErr w:type="spellEnd"/>
    </w:p>
    <w:p w14:paraId="4E92DBE7" w14:textId="51F62C78" w:rsidR="00DF4A52" w:rsidRDefault="00DF4A52" w:rsidP="00A0638F">
      <w:pPr>
        <w:pStyle w:val="CelText12"/>
      </w:pPr>
      <w:r w:rsidRPr="006A2849">
        <w:rPr>
          <w:b/>
          <w:bCs/>
        </w:rPr>
        <w:t>USA</w:t>
      </w:r>
      <w:r>
        <w:t xml:space="preserve"> </w:t>
      </w:r>
      <w:r w:rsidR="001F5350">
        <w:tab/>
      </w:r>
      <w:r w:rsidR="001F5350">
        <w:tab/>
      </w:r>
      <w:r>
        <w:t xml:space="preserve">Spojené státy americké (United </w:t>
      </w:r>
      <w:proofErr w:type="spellStart"/>
      <w:r>
        <w:t>States</w:t>
      </w:r>
      <w:proofErr w:type="spellEnd"/>
      <w:r>
        <w:t xml:space="preserve"> </w:t>
      </w:r>
      <w:proofErr w:type="spellStart"/>
      <w:r>
        <w:t>of</w:t>
      </w:r>
      <w:proofErr w:type="spellEnd"/>
      <w:r>
        <w:t xml:space="preserve"> America)</w:t>
      </w:r>
    </w:p>
    <w:p w14:paraId="5679A062" w14:textId="43E7B701" w:rsidR="001F5350" w:rsidRDefault="001F5350" w:rsidP="00A0638F">
      <w:pPr>
        <w:pStyle w:val="CelText12"/>
      </w:pPr>
      <w:r w:rsidRPr="006A2849">
        <w:rPr>
          <w:b/>
          <w:bCs/>
        </w:rPr>
        <w:t>USAID</w:t>
      </w:r>
      <w:r>
        <w:t xml:space="preserve"> </w:t>
      </w:r>
      <w:r>
        <w:tab/>
        <w:t xml:space="preserve">U.S. </w:t>
      </w:r>
      <w:proofErr w:type="spellStart"/>
      <w:r>
        <w:t>Agency</w:t>
      </w:r>
      <w:proofErr w:type="spellEnd"/>
      <w:r>
        <w:t xml:space="preserve"> </w:t>
      </w:r>
      <w:proofErr w:type="spellStart"/>
      <w:r>
        <w:t>for</w:t>
      </w:r>
      <w:proofErr w:type="spellEnd"/>
      <w:r>
        <w:t xml:space="preserve"> International Development</w:t>
      </w:r>
    </w:p>
    <w:p w14:paraId="74DCD238" w14:textId="45A2C53D" w:rsidR="001F5350" w:rsidRDefault="001F5350" w:rsidP="00A0638F">
      <w:pPr>
        <w:pStyle w:val="CelText12"/>
      </w:pPr>
      <w:r w:rsidRPr="006A2849">
        <w:rPr>
          <w:b/>
          <w:bCs/>
        </w:rPr>
        <w:t>USD</w:t>
      </w:r>
      <w:r>
        <w:t xml:space="preserve"> </w:t>
      </w:r>
      <w:r>
        <w:tab/>
      </w:r>
      <w:r>
        <w:tab/>
        <w:t xml:space="preserve">U.S. </w:t>
      </w:r>
      <w:proofErr w:type="spellStart"/>
      <w:r>
        <w:t>Dollar</w:t>
      </w:r>
      <w:proofErr w:type="spellEnd"/>
    </w:p>
    <w:p w14:paraId="6F9F58F5" w14:textId="3CDD7EDC" w:rsidR="00DF4A52" w:rsidRDefault="00DF4A52" w:rsidP="00A0638F">
      <w:pPr>
        <w:pStyle w:val="CelText12"/>
      </w:pPr>
      <w:r w:rsidRPr="006A2849">
        <w:rPr>
          <w:b/>
          <w:bCs/>
        </w:rPr>
        <w:t>USUN</w:t>
      </w:r>
      <w:r>
        <w:t xml:space="preserve"> </w:t>
      </w:r>
      <w:r w:rsidR="001F5350">
        <w:tab/>
      </w:r>
      <w:r>
        <w:t xml:space="preserve">United </w:t>
      </w:r>
      <w:proofErr w:type="spellStart"/>
      <w:r>
        <w:t>States</w:t>
      </w:r>
      <w:proofErr w:type="spellEnd"/>
      <w:r>
        <w:t xml:space="preserve"> </w:t>
      </w:r>
      <w:proofErr w:type="spellStart"/>
      <w:r>
        <w:t>Mission</w:t>
      </w:r>
      <w:proofErr w:type="spellEnd"/>
      <w:r>
        <w:t xml:space="preserve"> to </w:t>
      </w:r>
      <w:proofErr w:type="spellStart"/>
      <w:r>
        <w:t>the</w:t>
      </w:r>
      <w:proofErr w:type="spellEnd"/>
      <w:r>
        <w:t xml:space="preserve"> United </w:t>
      </w:r>
      <w:proofErr w:type="spellStart"/>
      <w:r>
        <w:t>Nations</w:t>
      </w:r>
      <w:proofErr w:type="spellEnd"/>
    </w:p>
    <w:p w14:paraId="799901AD" w14:textId="3B86C87B" w:rsidR="001F5350" w:rsidRDefault="001F5350" w:rsidP="00A0638F">
      <w:pPr>
        <w:pStyle w:val="CelText12"/>
      </w:pPr>
      <w:r w:rsidRPr="006A2849">
        <w:rPr>
          <w:b/>
          <w:bCs/>
        </w:rPr>
        <w:t>WB</w:t>
      </w:r>
      <w:r>
        <w:t xml:space="preserve"> </w:t>
      </w:r>
      <w:r>
        <w:tab/>
      </w:r>
      <w:r>
        <w:tab/>
        <w:t>Světová banka (</w:t>
      </w:r>
      <w:proofErr w:type="spellStart"/>
      <w:r>
        <w:t>World</w:t>
      </w:r>
      <w:proofErr w:type="spellEnd"/>
      <w:r>
        <w:t xml:space="preserve"> Bank)</w:t>
      </w:r>
    </w:p>
    <w:p w14:paraId="1915DB3F" w14:textId="233B8D3F" w:rsidR="006945E8" w:rsidRDefault="00DF4A52" w:rsidP="00A0638F">
      <w:pPr>
        <w:pStyle w:val="CelText12"/>
      </w:pPr>
      <w:r w:rsidRPr="006A2849">
        <w:rPr>
          <w:b/>
          <w:bCs/>
        </w:rPr>
        <w:t>WHO</w:t>
      </w:r>
      <w:r>
        <w:t xml:space="preserve"> </w:t>
      </w:r>
      <w:r w:rsidR="001F5350">
        <w:tab/>
      </w:r>
      <w:r w:rsidR="001F5350">
        <w:tab/>
      </w:r>
      <w:r>
        <w:t>Světová zdravotnická organizace (</w:t>
      </w:r>
      <w:proofErr w:type="spellStart"/>
      <w:r>
        <w:t>World</w:t>
      </w:r>
      <w:proofErr w:type="spellEnd"/>
      <w:r>
        <w:t xml:space="preserve"> </w:t>
      </w:r>
      <w:proofErr w:type="spellStart"/>
      <w:r>
        <w:t>Health</w:t>
      </w:r>
      <w:proofErr w:type="spellEnd"/>
      <w:r>
        <w:t xml:space="preserve"> </w:t>
      </w:r>
      <w:proofErr w:type="spellStart"/>
      <w:r>
        <w:t>Organization</w:t>
      </w:r>
      <w:proofErr w:type="spellEnd"/>
      <w:r>
        <w:t>)</w:t>
      </w:r>
    </w:p>
    <w:p w14:paraId="3EA67E2E" w14:textId="7AEBA3D8" w:rsidR="006945E8" w:rsidRDefault="006945E8">
      <w:r>
        <w:br w:type="page"/>
      </w:r>
    </w:p>
    <w:p w14:paraId="3CF99C31" w14:textId="0ADB95D1" w:rsidR="007C3279" w:rsidRPr="007C3279" w:rsidRDefault="007C3279" w:rsidP="007C3279">
      <w:pPr>
        <w:spacing w:line="360" w:lineRule="auto"/>
        <w:jc w:val="both"/>
        <w:rPr>
          <w:b/>
          <w:bCs/>
          <w:sz w:val="32"/>
          <w:szCs w:val="32"/>
        </w:rPr>
      </w:pPr>
      <w:r w:rsidRPr="007C3279">
        <w:rPr>
          <w:b/>
          <w:bCs/>
          <w:sz w:val="28"/>
          <w:szCs w:val="28"/>
        </w:rPr>
        <w:lastRenderedPageBreak/>
        <w:t>Seznam obrázků</w:t>
      </w:r>
    </w:p>
    <w:p w14:paraId="1E0FD50C" w14:textId="340D3B27" w:rsidR="006945E8" w:rsidRPr="003D0A42" w:rsidRDefault="006945E8">
      <w:pPr>
        <w:pStyle w:val="Seznamobrzk"/>
        <w:tabs>
          <w:tab w:val="right" w:leader="dot" w:pos="8494"/>
        </w:tabs>
        <w:rPr>
          <w:rFonts w:asciiTheme="minorHAnsi" w:eastAsiaTheme="minorEastAsia" w:hAnsiTheme="minorHAnsi"/>
          <w:noProof/>
          <w:sz w:val="24"/>
          <w:szCs w:val="24"/>
          <w:lang w:eastAsia="cs-CZ"/>
        </w:rPr>
      </w:pPr>
      <w:r w:rsidRPr="003D0A42">
        <w:rPr>
          <w:sz w:val="24"/>
          <w:szCs w:val="24"/>
        </w:rPr>
        <w:fldChar w:fldCharType="begin"/>
      </w:r>
      <w:r w:rsidRPr="003D0A42">
        <w:rPr>
          <w:sz w:val="24"/>
          <w:szCs w:val="24"/>
        </w:rPr>
        <w:instrText xml:space="preserve"> TOC \h \z \c "Obrázek" </w:instrText>
      </w:r>
      <w:r w:rsidRPr="003D0A42">
        <w:rPr>
          <w:sz w:val="24"/>
          <w:szCs w:val="24"/>
        </w:rPr>
        <w:fldChar w:fldCharType="separate"/>
      </w:r>
      <w:hyperlink w:anchor="_Toc68553066" w:history="1">
        <w:r w:rsidRPr="003D0A42">
          <w:rPr>
            <w:rStyle w:val="Hypertextovodkaz"/>
            <w:b/>
            <w:bCs/>
            <w:noProof/>
            <w:sz w:val="24"/>
            <w:szCs w:val="24"/>
          </w:rPr>
          <w:t>Obrázek 1</w:t>
        </w:r>
        <w:r w:rsidRPr="003D0A42">
          <w:rPr>
            <w:rStyle w:val="Hypertextovodkaz"/>
            <w:noProof/>
            <w:sz w:val="24"/>
            <w:szCs w:val="24"/>
          </w:rPr>
          <w:t xml:space="preserve"> Geografické vymezení Venezuely</w:t>
        </w:r>
        <w:r w:rsidRPr="003D0A42">
          <w:rPr>
            <w:noProof/>
            <w:webHidden/>
            <w:sz w:val="24"/>
            <w:szCs w:val="24"/>
          </w:rPr>
          <w:tab/>
        </w:r>
        <w:r w:rsidRPr="003D0A42">
          <w:rPr>
            <w:noProof/>
            <w:webHidden/>
            <w:sz w:val="24"/>
            <w:szCs w:val="24"/>
          </w:rPr>
          <w:fldChar w:fldCharType="begin"/>
        </w:r>
        <w:r w:rsidRPr="003D0A42">
          <w:rPr>
            <w:noProof/>
            <w:webHidden/>
            <w:sz w:val="24"/>
            <w:szCs w:val="24"/>
          </w:rPr>
          <w:instrText xml:space="preserve"> PAGEREF _Toc68553066 \h </w:instrText>
        </w:r>
        <w:r w:rsidRPr="003D0A42">
          <w:rPr>
            <w:noProof/>
            <w:webHidden/>
            <w:sz w:val="24"/>
            <w:szCs w:val="24"/>
          </w:rPr>
        </w:r>
        <w:r w:rsidRPr="003D0A42">
          <w:rPr>
            <w:noProof/>
            <w:webHidden/>
            <w:sz w:val="24"/>
            <w:szCs w:val="24"/>
          </w:rPr>
          <w:fldChar w:fldCharType="separate"/>
        </w:r>
        <w:r w:rsidRPr="003D0A42">
          <w:rPr>
            <w:noProof/>
            <w:webHidden/>
            <w:sz w:val="24"/>
            <w:szCs w:val="24"/>
          </w:rPr>
          <w:t>20</w:t>
        </w:r>
        <w:r w:rsidRPr="003D0A42">
          <w:rPr>
            <w:noProof/>
            <w:webHidden/>
            <w:sz w:val="24"/>
            <w:szCs w:val="24"/>
          </w:rPr>
          <w:fldChar w:fldCharType="end"/>
        </w:r>
      </w:hyperlink>
    </w:p>
    <w:p w14:paraId="606CE27B" w14:textId="7A6B4B5E" w:rsidR="006945E8"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067" w:history="1">
        <w:r w:rsidR="006945E8" w:rsidRPr="003D0A42">
          <w:rPr>
            <w:rStyle w:val="Hypertextovodkaz"/>
            <w:b/>
            <w:bCs/>
            <w:noProof/>
            <w:sz w:val="24"/>
            <w:szCs w:val="24"/>
          </w:rPr>
          <w:t>Obrázek</w:t>
        </w:r>
        <w:r w:rsidR="006945E8" w:rsidRPr="003D0A42">
          <w:rPr>
            <w:rStyle w:val="Hypertextovodkaz"/>
            <w:noProof/>
            <w:sz w:val="24"/>
            <w:szCs w:val="24"/>
          </w:rPr>
          <w:t xml:space="preserve"> </w:t>
        </w:r>
        <w:r w:rsidR="006945E8" w:rsidRPr="003D0A42">
          <w:rPr>
            <w:rStyle w:val="Hypertextovodkaz"/>
            <w:b/>
            <w:bCs/>
            <w:noProof/>
            <w:sz w:val="24"/>
            <w:szCs w:val="24"/>
          </w:rPr>
          <w:t>2</w:t>
        </w:r>
        <w:r w:rsidR="006945E8" w:rsidRPr="003D0A42">
          <w:rPr>
            <w:rStyle w:val="Hypertextovodkaz"/>
            <w:noProof/>
            <w:sz w:val="24"/>
            <w:szCs w:val="24"/>
          </w:rPr>
          <w:t xml:space="preserve"> Světová míra inflace v roce 2020</w:t>
        </w:r>
        <w:r w:rsidR="006945E8" w:rsidRPr="003D0A42">
          <w:rPr>
            <w:noProof/>
            <w:webHidden/>
            <w:sz w:val="24"/>
            <w:szCs w:val="24"/>
          </w:rPr>
          <w:tab/>
        </w:r>
        <w:r w:rsidR="006945E8" w:rsidRPr="003D0A42">
          <w:rPr>
            <w:noProof/>
            <w:webHidden/>
            <w:sz w:val="24"/>
            <w:szCs w:val="24"/>
          </w:rPr>
          <w:fldChar w:fldCharType="begin"/>
        </w:r>
        <w:r w:rsidR="006945E8" w:rsidRPr="003D0A42">
          <w:rPr>
            <w:noProof/>
            <w:webHidden/>
            <w:sz w:val="24"/>
            <w:szCs w:val="24"/>
          </w:rPr>
          <w:instrText xml:space="preserve"> PAGEREF _Toc68553067 \h </w:instrText>
        </w:r>
        <w:r w:rsidR="006945E8" w:rsidRPr="003D0A42">
          <w:rPr>
            <w:noProof/>
            <w:webHidden/>
            <w:sz w:val="24"/>
            <w:szCs w:val="24"/>
          </w:rPr>
        </w:r>
        <w:r w:rsidR="006945E8" w:rsidRPr="003D0A42">
          <w:rPr>
            <w:noProof/>
            <w:webHidden/>
            <w:sz w:val="24"/>
            <w:szCs w:val="24"/>
          </w:rPr>
          <w:fldChar w:fldCharType="separate"/>
        </w:r>
        <w:r w:rsidR="006945E8" w:rsidRPr="003D0A42">
          <w:rPr>
            <w:noProof/>
            <w:webHidden/>
            <w:sz w:val="24"/>
            <w:szCs w:val="24"/>
          </w:rPr>
          <w:t>32</w:t>
        </w:r>
        <w:r w:rsidR="006945E8" w:rsidRPr="003D0A42">
          <w:rPr>
            <w:noProof/>
            <w:webHidden/>
            <w:sz w:val="24"/>
            <w:szCs w:val="24"/>
          </w:rPr>
          <w:fldChar w:fldCharType="end"/>
        </w:r>
      </w:hyperlink>
    </w:p>
    <w:p w14:paraId="4C398092" w14:textId="13D83799" w:rsidR="006945E8"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068" w:history="1">
        <w:r w:rsidR="006945E8" w:rsidRPr="003D0A42">
          <w:rPr>
            <w:rStyle w:val="Hypertextovodkaz"/>
            <w:b/>
            <w:bCs/>
            <w:noProof/>
            <w:sz w:val="24"/>
            <w:szCs w:val="24"/>
          </w:rPr>
          <w:t>Obrázek</w:t>
        </w:r>
        <w:r w:rsidR="006945E8" w:rsidRPr="003D0A42">
          <w:rPr>
            <w:rStyle w:val="Hypertextovodkaz"/>
            <w:noProof/>
            <w:sz w:val="24"/>
            <w:szCs w:val="24"/>
          </w:rPr>
          <w:t xml:space="preserve"> </w:t>
        </w:r>
        <w:r w:rsidR="006945E8" w:rsidRPr="003D0A42">
          <w:rPr>
            <w:rStyle w:val="Hypertextovodkaz"/>
            <w:b/>
            <w:bCs/>
            <w:noProof/>
            <w:sz w:val="24"/>
            <w:szCs w:val="24"/>
          </w:rPr>
          <w:t>3</w:t>
        </w:r>
        <w:r w:rsidR="006945E8" w:rsidRPr="003D0A42">
          <w:rPr>
            <w:rStyle w:val="Hypertextovodkaz"/>
            <w:noProof/>
            <w:sz w:val="24"/>
            <w:szCs w:val="24"/>
          </w:rPr>
          <w:t xml:space="preserve"> Znázornění růstu HDP ve světě za rok 2019</w:t>
        </w:r>
        <w:r w:rsidR="006945E8" w:rsidRPr="003D0A42">
          <w:rPr>
            <w:noProof/>
            <w:webHidden/>
            <w:sz w:val="24"/>
            <w:szCs w:val="24"/>
          </w:rPr>
          <w:tab/>
        </w:r>
        <w:r w:rsidR="006945E8" w:rsidRPr="003D0A42">
          <w:rPr>
            <w:noProof/>
            <w:webHidden/>
            <w:sz w:val="24"/>
            <w:szCs w:val="24"/>
          </w:rPr>
          <w:fldChar w:fldCharType="begin"/>
        </w:r>
        <w:r w:rsidR="006945E8" w:rsidRPr="003D0A42">
          <w:rPr>
            <w:noProof/>
            <w:webHidden/>
            <w:sz w:val="24"/>
            <w:szCs w:val="24"/>
          </w:rPr>
          <w:instrText xml:space="preserve"> PAGEREF _Toc68553068 \h </w:instrText>
        </w:r>
        <w:r w:rsidR="006945E8" w:rsidRPr="003D0A42">
          <w:rPr>
            <w:noProof/>
            <w:webHidden/>
            <w:sz w:val="24"/>
            <w:szCs w:val="24"/>
          </w:rPr>
        </w:r>
        <w:r w:rsidR="006945E8" w:rsidRPr="003D0A42">
          <w:rPr>
            <w:noProof/>
            <w:webHidden/>
            <w:sz w:val="24"/>
            <w:szCs w:val="24"/>
          </w:rPr>
          <w:fldChar w:fldCharType="separate"/>
        </w:r>
        <w:r w:rsidR="006945E8" w:rsidRPr="003D0A42">
          <w:rPr>
            <w:noProof/>
            <w:webHidden/>
            <w:sz w:val="24"/>
            <w:szCs w:val="24"/>
          </w:rPr>
          <w:t>32</w:t>
        </w:r>
        <w:r w:rsidR="006945E8" w:rsidRPr="003D0A42">
          <w:rPr>
            <w:noProof/>
            <w:webHidden/>
            <w:sz w:val="24"/>
            <w:szCs w:val="24"/>
          </w:rPr>
          <w:fldChar w:fldCharType="end"/>
        </w:r>
      </w:hyperlink>
    </w:p>
    <w:p w14:paraId="3CEE18DD" w14:textId="77777777" w:rsidR="007C3279" w:rsidRPr="003D0A42" w:rsidRDefault="006945E8" w:rsidP="007C3279">
      <w:pPr>
        <w:pStyle w:val="CelText12"/>
        <w:rPr>
          <w:sz w:val="28"/>
          <w:szCs w:val="28"/>
        </w:rPr>
      </w:pPr>
      <w:r w:rsidRPr="003D0A42">
        <w:rPr>
          <w:sz w:val="28"/>
          <w:szCs w:val="28"/>
        </w:rPr>
        <w:fldChar w:fldCharType="end"/>
      </w:r>
    </w:p>
    <w:p w14:paraId="6F547AB5" w14:textId="77777777" w:rsidR="00BC5FD7" w:rsidRPr="00BC5FD7" w:rsidRDefault="007C3279" w:rsidP="007C3279">
      <w:pPr>
        <w:pStyle w:val="CelText12"/>
        <w:rPr>
          <w:b/>
          <w:bCs/>
          <w:sz w:val="28"/>
          <w:szCs w:val="28"/>
        </w:rPr>
      </w:pPr>
      <w:r w:rsidRPr="00BC5FD7">
        <w:rPr>
          <w:b/>
          <w:bCs/>
          <w:sz w:val="28"/>
          <w:szCs w:val="28"/>
        </w:rPr>
        <w:t>Seznam grafů</w:t>
      </w:r>
    </w:p>
    <w:p w14:paraId="79366D9D" w14:textId="5EC77A73" w:rsidR="00BC5FD7" w:rsidRPr="003D0A42" w:rsidRDefault="00BC5FD7">
      <w:pPr>
        <w:pStyle w:val="Seznamobrzk"/>
        <w:tabs>
          <w:tab w:val="right" w:leader="dot" w:pos="8494"/>
        </w:tabs>
        <w:rPr>
          <w:rFonts w:asciiTheme="minorHAnsi" w:eastAsiaTheme="minorEastAsia" w:hAnsiTheme="minorHAnsi"/>
          <w:noProof/>
          <w:sz w:val="24"/>
          <w:szCs w:val="24"/>
          <w:lang w:eastAsia="cs-CZ"/>
        </w:rPr>
      </w:pPr>
      <w:r w:rsidRPr="003D0A42">
        <w:rPr>
          <w:b/>
          <w:bCs/>
          <w:sz w:val="24"/>
          <w:szCs w:val="24"/>
        </w:rPr>
        <w:fldChar w:fldCharType="begin"/>
      </w:r>
      <w:r w:rsidRPr="003D0A42">
        <w:rPr>
          <w:b/>
          <w:bCs/>
          <w:sz w:val="24"/>
          <w:szCs w:val="24"/>
        </w:rPr>
        <w:instrText xml:space="preserve"> TOC \h \z \c "Graf" </w:instrText>
      </w:r>
      <w:r w:rsidRPr="003D0A42">
        <w:rPr>
          <w:b/>
          <w:bCs/>
          <w:sz w:val="24"/>
          <w:szCs w:val="24"/>
        </w:rPr>
        <w:fldChar w:fldCharType="separate"/>
      </w:r>
      <w:hyperlink w:anchor="_Toc68553850" w:history="1">
        <w:r w:rsidRPr="003D0A42">
          <w:rPr>
            <w:rStyle w:val="Hypertextovodkaz"/>
            <w:b/>
            <w:bCs/>
            <w:noProof/>
            <w:sz w:val="24"/>
            <w:szCs w:val="24"/>
          </w:rPr>
          <w:t>Graf</w:t>
        </w:r>
        <w:r w:rsidRPr="003D0A42">
          <w:rPr>
            <w:rStyle w:val="Hypertextovodkaz"/>
            <w:noProof/>
            <w:sz w:val="24"/>
            <w:szCs w:val="24"/>
          </w:rPr>
          <w:t xml:space="preserve"> </w:t>
        </w:r>
        <w:r w:rsidRPr="003D0A42">
          <w:rPr>
            <w:rStyle w:val="Hypertextovodkaz"/>
            <w:b/>
            <w:bCs/>
            <w:noProof/>
            <w:sz w:val="24"/>
            <w:szCs w:val="24"/>
          </w:rPr>
          <w:t>1</w:t>
        </w:r>
        <w:r w:rsidRPr="003D0A42">
          <w:rPr>
            <w:rStyle w:val="Hypertextovodkaz"/>
            <w:noProof/>
            <w:sz w:val="24"/>
            <w:szCs w:val="24"/>
          </w:rPr>
          <w:t xml:space="preserve"> Znázornění míry inflace ve Venezuele mezi lety 1980 až 2020</w:t>
        </w:r>
        <w:r w:rsidRPr="003D0A42">
          <w:rPr>
            <w:noProof/>
            <w:webHidden/>
            <w:sz w:val="24"/>
            <w:szCs w:val="24"/>
          </w:rPr>
          <w:tab/>
        </w:r>
        <w:r w:rsidRPr="003D0A42">
          <w:rPr>
            <w:noProof/>
            <w:webHidden/>
            <w:sz w:val="24"/>
            <w:szCs w:val="24"/>
          </w:rPr>
          <w:fldChar w:fldCharType="begin"/>
        </w:r>
        <w:r w:rsidRPr="003D0A42">
          <w:rPr>
            <w:noProof/>
            <w:webHidden/>
            <w:sz w:val="24"/>
            <w:szCs w:val="24"/>
          </w:rPr>
          <w:instrText xml:space="preserve"> PAGEREF _Toc68553850 \h </w:instrText>
        </w:r>
        <w:r w:rsidRPr="003D0A42">
          <w:rPr>
            <w:noProof/>
            <w:webHidden/>
            <w:sz w:val="24"/>
            <w:szCs w:val="24"/>
          </w:rPr>
        </w:r>
        <w:r w:rsidRPr="003D0A42">
          <w:rPr>
            <w:noProof/>
            <w:webHidden/>
            <w:sz w:val="24"/>
            <w:szCs w:val="24"/>
          </w:rPr>
          <w:fldChar w:fldCharType="separate"/>
        </w:r>
        <w:r w:rsidRPr="003D0A42">
          <w:rPr>
            <w:noProof/>
            <w:webHidden/>
            <w:sz w:val="24"/>
            <w:szCs w:val="24"/>
          </w:rPr>
          <w:t>31</w:t>
        </w:r>
        <w:r w:rsidRPr="003D0A42">
          <w:rPr>
            <w:noProof/>
            <w:webHidden/>
            <w:sz w:val="24"/>
            <w:szCs w:val="24"/>
          </w:rPr>
          <w:fldChar w:fldCharType="end"/>
        </w:r>
      </w:hyperlink>
    </w:p>
    <w:p w14:paraId="38180A22" w14:textId="296E9F0B" w:rsidR="00BC5FD7"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851" w:history="1">
        <w:r w:rsidR="00BC5FD7" w:rsidRPr="003D0A42">
          <w:rPr>
            <w:rStyle w:val="Hypertextovodkaz"/>
            <w:b/>
            <w:bCs/>
            <w:noProof/>
            <w:sz w:val="24"/>
            <w:szCs w:val="24"/>
          </w:rPr>
          <w:t>Graf</w:t>
        </w:r>
        <w:r w:rsidR="00BC5FD7" w:rsidRPr="003D0A42">
          <w:rPr>
            <w:rStyle w:val="Hypertextovodkaz"/>
            <w:noProof/>
            <w:sz w:val="24"/>
            <w:szCs w:val="24"/>
          </w:rPr>
          <w:t xml:space="preserve"> </w:t>
        </w:r>
        <w:r w:rsidR="00BC5FD7" w:rsidRPr="003D0A42">
          <w:rPr>
            <w:rStyle w:val="Hypertextovodkaz"/>
            <w:b/>
            <w:bCs/>
            <w:noProof/>
            <w:sz w:val="24"/>
            <w:szCs w:val="24"/>
          </w:rPr>
          <w:t>2</w:t>
        </w:r>
        <w:r w:rsidR="00BC5FD7" w:rsidRPr="003D0A42">
          <w:rPr>
            <w:rStyle w:val="Hypertextovodkaz"/>
            <w:noProof/>
            <w:sz w:val="24"/>
            <w:szCs w:val="24"/>
          </w:rPr>
          <w:t xml:space="preserve"> Denní příjem bílkovin na osobu mezi lety 2000 až 2017 ve Venezuele (g/obyv./den)</w:t>
        </w:r>
        <w:r w:rsidR="00BC5FD7" w:rsidRPr="003D0A42">
          <w:rPr>
            <w:noProof/>
            <w:webHidden/>
            <w:sz w:val="24"/>
            <w:szCs w:val="24"/>
          </w:rPr>
          <w:tab/>
        </w:r>
        <w:r w:rsidR="00BC5FD7" w:rsidRPr="003D0A42">
          <w:rPr>
            <w:noProof/>
            <w:webHidden/>
            <w:sz w:val="24"/>
            <w:szCs w:val="24"/>
          </w:rPr>
          <w:fldChar w:fldCharType="begin"/>
        </w:r>
        <w:r w:rsidR="00BC5FD7" w:rsidRPr="003D0A42">
          <w:rPr>
            <w:noProof/>
            <w:webHidden/>
            <w:sz w:val="24"/>
            <w:szCs w:val="24"/>
          </w:rPr>
          <w:instrText xml:space="preserve"> PAGEREF _Toc68553851 \h </w:instrText>
        </w:r>
        <w:r w:rsidR="00BC5FD7" w:rsidRPr="003D0A42">
          <w:rPr>
            <w:noProof/>
            <w:webHidden/>
            <w:sz w:val="24"/>
            <w:szCs w:val="24"/>
          </w:rPr>
        </w:r>
        <w:r w:rsidR="00BC5FD7" w:rsidRPr="003D0A42">
          <w:rPr>
            <w:noProof/>
            <w:webHidden/>
            <w:sz w:val="24"/>
            <w:szCs w:val="24"/>
          </w:rPr>
          <w:fldChar w:fldCharType="separate"/>
        </w:r>
        <w:r w:rsidR="00BC5FD7" w:rsidRPr="003D0A42">
          <w:rPr>
            <w:noProof/>
            <w:webHidden/>
            <w:sz w:val="24"/>
            <w:szCs w:val="24"/>
          </w:rPr>
          <w:t>34</w:t>
        </w:r>
        <w:r w:rsidR="00BC5FD7" w:rsidRPr="003D0A42">
          <w:rPr>
            <w:noProof/>
            <w:webHidden/>
            <w:sz w:val="24"/>
            <w:szCs w:val="24"/>
          </w:rPr>
          <w:fldChar w:fldCharType="end"/>
        </w:r>
      </w:hyperlink>
    </w:p>
    <w:p w14:paraId="0D499BFD" w14:textId="6F6F4852" w:rsidR="00BC5FD7"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852" w:history="1">
        <w:r w:rsidR="00BC5FD7" w:rsidRPr="003D0A42">
          <w:rPr>
            <w:rStyle w:val="Hypertextovodkaz"/>
            <w:b/>
            <w:bCs/>
            <w:noProof/>
            <w:sz w:val="24"/>
            <w:szCs w:val="24"/>
          </w:rPr>
          <w:t>Graf</w:t>
        </w:r>
        <w:r w:rsidR="00BC5FD7" w:rsidRPr="003D0A42">
          <w:rPr>
            <w:rStyle w:val="Hypertextovodkaz"/>
            <w:noProof/>
            <w:sz w:val="24"/>
            <w:szCs w:val="24"/>
          </w:rPr>
          <w:t xml:space="preserve"> </w:t>
        </w:r>
        <w:r w:rsidR="00BC5FD7" w:rsidRPr="003D0A42">
          <w:rPr>
            <w:rStyle w:val="Hypertextovodkaz"/>
            <w:b/>
            <w:bCs/>
            <w:noProof/>
            <w:sz w:val="24"/>
            <w:szCs w:val="24"/>
          </w:rPr>
          <w:t>3</w:t>
        </w:r>
        <w:r w:rsidR="00BC5FD7" w:rsidRPr="003D0A42">
          <w:rPr>
            <w:rStyle w:val="Hypertextovodkaz"/>
            <w:noProof/>
            <w:sz w:val="24"/>
            <w:szCs w:val="24"/>
          </w:rPr>
          <w:t xml:space="preserve"> Počet osob trpících podvýživou mezi lety 2000 až 2019 ve Venezuele</w:t>
        </w:r>
        <w:r w:rsidR="00BC5FD7" w:rsidRPr="003D0A42">
          <w:rPr>
            <w:noProof/>
            <w:webHidden/>
            <w:sz w:val="24"/>
            <w:szCs w:val="24"/>
          </w:rPr>
          <w:tab/>
        </w:r>
        <w:r w:rsidR="00BC5FD7" w:rsidRPr="003D0A42">
          <w:rPr>
            <w:noProof/>
            <w:webHidden/>
            <w:sz w:val="24"/>
            <w:szCs w:val="24"/>
          </w:rPr>
          <w:fldChar w:fldCharType="begin"/>
        </w:r>
        <w:r w:rsidR="00BC5FD7" w:rsidRPr="003D0A42">
          <w:rPr>
            <w:noProof/>
            <w:webHidden/>
            <w:sz w:val="24"/>
            <w:szCs w:val="24"/>
          </w:rPr>
          <w:instrText xml:space="preserve"> PAGEREF _Toc68553852 \h </w:instrText>
        </w:r>
        <w:r w:rsidR="00BC5FD7" w:rsidRPr="003D0A42">
          <w:rPr>
            <w:noProof/>
            <w:webHidden/>
            <w:sz w:val="24"/>
            <w:szCs w:val="24"/>
          </w:rPr>
        </w:r>
        <w:r w:rsidR="00BC5FD7" w:rsidRPr="003D0A42">
          <w:rPr>
            <w:noProof/>
            <w:webHidden/>
            <w:sz w:val="24"/>
            <w:szCs w:val="24"/>
          </w:rPr>
          <w:fldChar w:fldCharType="separate"/>
        </w:r>
        <w:r w:rsidR="00BC5FD7" w:rsidRPr="003D0A42">
          <w:rPr>
            <w:noProof/>
            <w:webHidden/>
            <w:sz w:val="24"/>
            <w:szCs w:val="24"/>
          </w:rPr>
          <w:t>35</w:t>
        </w:r>
        <w:r w:rsidR="00BC5FD7" w:rsidRPr="003D0A42">
          <w:rPr>
            <w:noProof/>
            <w:webHidden/>
            <w:sz w:val="24"/>
            <w:szCs w:val="24"/>
          </w:rPr>
          <w:fldChar w:fldCharType="end"/>
        </w:r>
      </w:hyperlink>
    </w:p>
    <w:p w14:paraId="5BF1E005" w14:textId="48890718" w:rsidR="00BC5FD7"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853" w:history="1">
        <w:r w:rsidR="00BC5FD7" w:rsidRPr="003D0A42">
          <w:rPr>
            <w:rStyle w:val="Hypertextovodkaz"/>
            <w:b/>
            <w:bCs/>
            <w:noProof/>
            <w:sz w:val="24"/>
            <w:szCs w:val="24"/>
          </w:rPr>
          <w:t>Graf</w:t>
        </w:r>
        <w:r w:rsidR="00BC5FD7" w:rsidRPr="003D0A42">
          <w:rPr>
            <w:rStyle w:val="Hypertextovodkaz"/>
            <w:noProof/>
            <w:sz w:val="24"/>
            <w:szCs w:val="24"/>
          </w:rPr>
          <w:t xml:space="preserve"> </w:t>
        </w:r>
        <w:r w:rsidR="00BC5FD7" w:rsidRPr="003D0A42">
          <w:rPr>
            <w:rStyle w:val="Hypertextovodkaz"/>
            <w:b/>
            <w:bCs/>
            <w:noProof/>
            <w:sz w:val="24"/>
            <w:szCs w:val="24"/>
          </w:rPr>
          <w:t>4</w:t>
        </w:r>
        <w:r w:rsidR="00BC5FD7" w:rsidRPr="003D0A42">
          <w:rPr>
            <w:rStyle w:val="Hypertextovodkaz"/>
            <w:noProof/>
            <w:sz w:val="24"/>
            <w:szCs w:val="24"/>
          </w:rPr>
          <w:t xml:space="preserve"> Vývoj migrace z Venezuely od nástupu Nicoláse Madura do úřadu prezidenta</w:t>
        </w:r>
        <w:r w:rsidR="00BC5FD7" w:rsidRPr="003D0A42">
          <w:rPr>
            <w:noProof/>
            <w:webHidden/>
            <w:sz w:val="24"/>
            <w:szCs w:val="24"/>
          </w:rPr>
          <w:tab/>
        </w:r>
        <w:r w:rsidR="00BC5FD7" w:rsidRPr="003D0A42">
          <w:rPr>
            <w:noProof/>
            <w:webHidden/>
            <w:sz w:val="24"/>
            <w:szCs w:val="24"/>
          </w:rPr>
          <w:fldChar w:fldCharType="begin"/>
        </w:r>
        <w:r w:rsidR="00BC5FD7" w:rsidRPr="003D0A42">
          <w:rPr>
            <w:noProof/>
            <w:webHidden/>
            <w:sz w:val="24"/>
            <w:szCs w:val="24"/>
          </w:rPr>
          <w:instrText xml:space="preserve"> PAGEREF _Toc68553853 \h </w:instrText>
        </w:r>
        <w:r w:rsidR="00BC5FD7" w:rsidRPr="003D0A42">
          <w:rPr>
            <w:noProof/>
            <w:webHidden/>
            <w:sz w:val="24"/>
            <w:szCs w:val="24"/>
          </w:rPr>
        </w:r>
        <w:r w:rsidR="00BC5FD7" w:rsidRPr="003D0A42">
          <w:rPr>
            <w:noProof/>
            <w:webHidden/>
            <w:sz w:val="24"/>
            <w:szCs w:val="24"/>
          </w:rPr>
          <w:fldChar w:fldCharType="separate"/>
        </w:r>
        <w:r w:rsidR="00BC5FD7" w:rsidRPr="003D0A42">
          <w:rPr>
            <w:noProof/>
            <w:webHidden/>
            <w:sz w:val="24"/>
            <w:szCs w:val="24"/>
          </w:rPr>
          <w:t>38</w:t>
        </w:r>
        <w:r w:rsidR="00BC5FD7" w:rsidRPr="003D0A42">
          <w:rPr>
            <w:noProof/>
            <w:webHidden/>
            <w:sz w:val="24"/>
            <w:szCs w:val="24"/>
          </w:rPr>
          <w:fldChar w:fldCharType="end"/>
        </w:r>
      </w:hyperlink>
    </w:p>
    <w:p w14:paraId="692C18F9" w14:textId="4BE1FDA2" w:rsidR="00BC5FD7"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854" w:history="1">
        <w:r w:rsidR="00BC5FD7" w:rsidRPr="003D0A42">
          <w:rPr>
            <w:rStyle w:val="Hypertextovodkaz"/>
            <w:b/>
            <w:bCs/>
            <w:noProof/>
            <w:sz w:val="24"/>
            <w:szCs w:val="24"/>
          </w:rPr>
          <w:t>Graf</w:t>
        </w:r>
        <w:r w:rsidR="00BC5FD7" w:rsidRPr="003D0A42">
          <w:rPr>
            <w:rStyle w:val="Hypertextovodkaz"/>
            <w:noProof/>
            <w:sz w:val="24"/>
            <w:szCs w:val="24"/>
          </w:rPr>
          <w:t xml:space="preserve"> </w:t>
        </w:r>
        <w:r w:rsidR="00BC5FD7" w:rsidRPr="003D0A42">
          <w:rPr>
            <w:rStyle w:val="Hypertextovodkaz"/>
            <w:b/>
            <w:bCs/>
            <w:noProof/>
            <w:sz w:val="24"/>
            <w:szCs w:val="24"/>
          </w:rPr>
          <w:t>5</w:t>
        </w:r>
        <w:r w:rsidR="00BC5FD7" w:rsidRPr="003D0A42">
          <w:rPr>
            <w:rStyle w:val="Hypertextovodkaz"/>
            <w:noProof/>
            <w:sz w:val="24"/>
            <w:szCs w:val="24"/>
          </w:rPr>
          <w:t xml:space="preserve"> Migrace Venezuelanů do Kolumbie během roku 2019</w:t>
        </w:r>
        <w:r w:rsidR="00BC5FD7" w:rsidRPr="003D0A42">
          <w:rPr>
            <w:noProof/>
            <w:webHidden/>
            <w:sz w:val="24"/>
            <w:szCs w:val="24"/>
          </w:rPr>
          <w:tab/>
        </w:r>
        <w:r w:rsidR="00BC5FD7" w:rsidRPr="003D0A42">
          <w:rPr>
            <w:noProof/>
            <w:webHidden/>
            <w:sz w:val="24"/>
            <w:szCs w:val="24"/>
          </w:rPr>
          <w:fldChar w:fldCharType="begin"/>
        </w:r>
        <w:r w:rsidR="00BC5FD7" w:rsidRPr="003D0A42">
          <w:rPr>
            <w:noProof/>
            <w:webHidden/>
            <w:sz w:val="24"/>
            <w:szCs w:val="24"/>
          </w:rPr>
          <w:instrText xml:space="preserve"> PAGEREF _Toc68553854 \h </w:instrText>
        </w:r>
        <w:r w:rsidR="00BC5FD7" w:rsidRPr="003D0A42">
          <w:rPr>
            <w:noProof/>
            <w:webHidden/>
            <w:sz w:val="24"/>
            <w:szCs w:val="24"/>
          </w:rPr>
        </w:r>
        <w:r w:rsidR="00BC5FD7" w:rsidRPr="003D0A42">
          <w:rPr>
            <w:noProof/>
            <w:webHidden/>
            <w:sz w:val="24"/>
            <w:szCs w:val="24"/>
          </w:rPr>
          <w:fldChar w:fldCharType="separate"/>
        </w:r>
        <w:r w:rsidR="00BC5FD7" w:rsidRPr="003D0A42">
          <w:rPr>
            <w:noProof/>
            <w:webHidden/>
            <w:sz w:val="24"/>
            <w:szCs w:val="24"/>
          </w:rPr>
          <w:t>39</w:t>
        </w:r>
        <w:r w:rsidR="00BC5FD7" w:rsidRPr="003D0A42">
          <w:rPr>
            <w:noProof/>
            <w:webHidden/>
            <w:sz w:val="24"/>
            <w:szCs w:val="24"/>
          </w:rPr>
          <w:fldChar w:fldCharType="end"/>
        </w:r>
      </w:hyperlink>
    </w:p>
    <w:p w14:paraId="5BC6FDA5" w14:textId="37CC087E" w:rsidR="00BC5FD7" w:rsidRPr="003D0A42" w:rsidRDefault="00A91E35">
      <w:pPr>
        <w:pStyle w:val="Seznamobrzk"/>
        <w:tabs>
          <w:tab w:val="right" w:leader="dot" w:pos="8494"/>
        </w:tabs>
        <w:rPr>
          <w:rFonts w:asciiTheme="minorHAnsi" w:eastAsiaTheme="minorEastAsia" w:hAnsiTheme="minorHAnsi"/>
          <w:noProof/>
          <w:sz w:val="24"/>
          <w:szCs w:val="24"/>
          <w:lang w:eastAsia="cs-CZ"/>
        </w:rPr>
      </w:pPr>
      <w:hyperlink w:anchor="_Toc68553855" w:history="1">
        <w:r w:rsidR="00BC5FD7" w:rsidRPr="003D0A42">
          <w:rPr>
            <w:rStyle w:val="Hypertextovodkaz"/>
            <w:b/>
            <w:bCs/>
            <w:noProof/>
            <w:sz w:val="24"/>
            <w:szCs w:val="24"/>
          </w:rPr>
          <w:t>Graf</w:t>
        </w:r>
        <w:r w:rsidR="00BC5FD7" w:rsidRPr="003D0A42">
          <w:rPr>
            <w:rStyle w:val="Hypertextovodkaz"/>
            <w:noProof/>
            <w:sz w:val="24"/>
            <w:szCs w:val="24"/>
          </w:rPr>
          <w:t xml:space="preserve"> </w:t>
        </w:r>
        <w:r w:rsidR="00BC5FD7" w:rsidRPr="003D0A42">
          <w:rPr>
            <w:rStyle w:val="Hypertextovodkaz"/>
            <w:b/>
            <w:bCs/>
            <w:noProof/>
            <w:sz w:val="24"/>
            <w:szCs w:val="24"/>
          </w:rPr>
          <w:t>6</w:t>
        </w:r>
        <w:r w:rsidR="00BC5FD7" w:rsidRPr="003D0A42">
          <w:rPr>
            <w:rStyle w:val="Hypertextovodkaz"/>
            <w:noProof/>
            <w:sz w:val="24"/>
            <w:szCs w:val="24"/>
          </w:rPr>
          <w:t xml:space="preserve"> Graficky znázorněné způsoby zacházení s Venezuelany v oblasti Střední Ameriky a Karibiku</w:t>
        </w:r>
        <w:r w:rsidR="00BC5FD7" w:rsidRPr="003D0A42">
          <w:rPr>
            <w:noProof/>
            <w:webHidden/>
            <w:sz w:val="24"/>
            <w:szCs w:val="24"/>
          </w:rPr>
          <w:tab/>
        </w:r>
        <w:r w:rsidR="00BC5FD7" w:rsidRPr="003D0A42">
          <w:rPr>
            <w:noProof/>
            <w:webHidden/>
            <w:sz w:val="24"/>
            <w:szCs w:val="24"/>
          </w:rPr>
          <w:fldChar w:fldCharType="begin"/>
        </w:r>
        <w:r w:rsidR="00BC5FD7" w:rsidRPr="003D0A42">
          <w:rPr>
            <w:noProof/>
            <w:webHidden/>
            <w:sz w:val="24"/>
            <w:szCs w:val="24"/>
          </w:rPr>
          <w:instrText xml:space="preserve"> PAGEREF _Toc68553855 \h </w:instrText>
        </w:r>
        <w:r w:rsidR="00BC5FD7" w:rsidRPr="003D0A42">
          <w:rPr>
            <w:noProof/>
            <w:webHidden/>
            <w:sz w:val="24"/>
            <w:szCs w:val="24"/>
          </w:rPr>
        </w:r>
        <w:r w:rsidR="00BC5FD7" w:rsidRPr="003D0A42">
          <w:rPr>
            <w:noProof/>
            <w:webHidden/>
            <w:sz w:val="24"/>
            <w:szCs w:val="24"/>
          </w:rPr>
          <w:fldChar w:fldCharType="separate"/>
        </w:r>
        <w:r w:rsidR="00BC5FD7" w:rsidRPr="003D0A42">
          <w:rPr>
            <w:noProof/>
            <w:webHidden/>
            <w:sz w:val="24"/>
            <w:szCs w:val="24"/>
          </w:rPr>
          <w:t>56</w:t>
        </w:r>
        <w:r w:rsidR="00BC5FD7" w:rsidRPr="003D0A42">
          <w:rPr>
            <w:noProof/>
            <w:webHidden/>
            <w:sz w:val="24"/>
            <w:szCs w:val="24"/>
          </w:rPr>
          <w:fldChar w:fldCharType="end"/>
        </w:r>
      </w:hyperlink>
    </w:p>
    <w:p w14:paraId="4B1A1971" w14:textId="77777777" w:rsidR="00BC5FD7" w:rsidRPr="003D0A42" w:rsidRDefault="00BC5FD7" w:rsidP="007C3279">
      <w:pPr>
        <w:pStyle w:val="CelText12"/>
        <w:rPr>
          <w:sz w:val="28"/>
          <w:szCs w:val="28"/>
        </w:rPr>
      </w:pPr>
      <w:r w:rsidRPr="003D0A42">
        <w:rPr>
          <w:sz w:val="28"/>
          <w:szCs w:val="28"/>
        </w:rPr>
        <w:fldChar w:fldCharType="end"/>
      </w:r>
    </w:p>
    <w:p w14:paraId="5DA038EB" w14:textId="77777777" w:rsidR="00BC5FD7" w:rsidRPr="00BC5FD7" w:rsidRDefault="00BC5FD7" w:rsidP="007C3279">
      <w:pPr>
        <w:pStyle w:val="CelText12"/>
        <w:rPr>
          <w:b/>
          <w:bCs/>
          <w:sz w:val="28"/>
          <w:szCs w:val="28"/>
        </w:rPr>
      </w:pPr>
      <w:r w:rsidRPr="00BC5FD7">
        <w:rPr>
          <w:b/>
          <w:bCs/>
          <w:sz w:val="28"/>
          <w:szCs w:val="28"/>
        </w:rPr>
        <w:t>Seznam tabulek</w:t>
      </w:r>
    </w:p>
    <w:p w14:paraId="24481DA3" w14:textId="4CB5B279" w:rsidR="00BC5FD7" w:rsidRPr="003D0A42" w:rsidRDefault="00BC5FD7">
      <w:pPr>
        <w:pStyle w:val="Seznamobrzk"/>
        <w:tabs>
          <w:tab w:val="right" w:leader="dot" w:pos="8494"/>
        </w:tabs>
        <w:rPr>
          <w:rFonts w:asciiTheme="minorHAnsi" w:eastAsiaTheme="minorEastAsia" w:hAnsiTheme="minorHAnsi"/>
          <w:noProof/>
          <w:sz w:val="24"/>
          <w:szCs w:val="24"/>
          <w:lang w:eastAsia="cs-CZ"/>
        </w:rPr>
      </w:pPr>
      <w:r w:rsidRPr="003D0A42">
        <w:rPr>
          <w:b/>
          <w:bCs/>
          <w:sz w:val="24"/>
          <w:szCs w:val="24"/>
        </w:rPr>
        <w:fldChar w:fldCharType="begin"/>
      </w:r>
      <w:r w:rsidRPr="003D0A42">
        <w:rPr>
          <w:b/>
          <w:bCs/>
          <w:sz w:val="24"/>
          <w:szCs w:val="24"/>
        </w:rPr>
        <w:instrText xml:space="preserve"> TOC \h \z \c "Tabulka" </w:instrText>
      </w:r>
      <w:r w:rsidRPr="003D0A42">
        <w:rPr>
          <w:b/>
          <w:bCs/>
          <w:sz w:val="24"/>
          <w:szCs w:val="24"/>
        </w:rPr>
        <w:fldChar w:fldCharType="separate"/>
      </w:r>
      <w:hyperlink w:anchor="_Toc68553867" w:history="1">
        <w:r w:rsidRPr="003D0A42">
          <w:rPr>
            <w:rStyle w:val="Hypertextovodkaz"/>
            <w:b/>
            <w:bCs/>
            <w:noProof/>
            <w:sz w:val="24"/>
            <w:szCs w:val="24"/>
          </w:rPr>
          <w:t>Tabulka</w:t>
        </w:r>
        <w:r w:rsidRPr="003D0A42">
          <w:rPr>
            <w:rStyle w:val="Hypertextovodkaz"/>
            <w:noProof/>
            <w:sz w:val="24"/>
            <w:szCs w:val="24"/>
          </w:rPr>
          <w:t xml:space="preserve"> </w:t>
        </w:r>
        <w:r w:rsidRPr="003D0A42">
          <w:rPr>
            <w:rStyle w:val="Hypertextovodkaz"/>
            <w:b/>
            <w:bCs/>
            <w:noProof/>
            <w:sz w:val="24"/>
            <w:szCs w:val="24"/>
          </w:rPr>
          <w:t>1</w:t>
        </w:r>
        <w:r w:rsidRPr="003D0A42">
          <w:rPr>
            <w:rStyle w:val="Hypertextovodkaz"/>
            <w:noProof/>
            <w:sz w:val="24"/>
            <w:szCs w:val="24"/>
          </w:rPr>
          <w:t xml:space="preserve"> Porovnání celkového množství Venezuelanů v jednotlivých státech </w:t>
        </w:r>
        <w:r w:rsidR="003D0A42">
          <w:rPr>
            <w:rStyle w:val="Hypertextovodkaz"/>
            <w:noProof/>
            <w:sz w:val="24"/>
            <w:szCs w:val="24"/>
          </w:rPr>
          <w:t xml:space="preserve">v roce </w:t>
        </w:r>
        <w:r w:rsidRPr="003D0A42">
          <w:rPr>
            <w:rStyle w:val="Hypertextovodkaz"/>
            <w:noProof/>
            <w:sz w:val="24"/>
            <w:szCs w:val="24"/>
          </w:rPr>
          <w:t>2020</w:t>
        </w:r>
        <w:r w:rsidRPr="003D0A42">
          <w:rPr>
            <w:noProof/>
            <w:webHidden/>
            <w:sz w:val="24"/>
            <w:szCs w:val="24"/>
          </w:rPr>
          <w:tab/>
        </w:r>
        <w:r w:rsidRPr="003D0A42">
          <w:rPr>
            <w:noProof/>
            <w:webHidden/>
            <w:sz w:val="24"/>
            <w:szCs w:val="24"/>
          </w:rPr>
          <w:fldChar w:fldCharType="begin"/>
        </w:r>
        <w:r w:rsidRPr="003D0A42">
          <w:rPr>
            <w:noProof/>
            <w:webHidden/>
            <w:sz w:val="24"/>
            <w:szCs w:val="24"/>
          </w:rPr>
          <w:instrText xml:space="preserve"> PAGEREF _Toc68553867 \h </w:instrText>
        </w:r>
        <w:r w:rsidRPr="003D0A42">
          <w:rPr>
            <w:noProof/>
            <w:webHidden/>
            <w:sz w:val="24"/>
            <w:szCs w:val="24"/>
          </w:rPr>
        </w:r>
        <w:r w:rsidRPr="003D0A42">
          <w:rPr>
            <w:noProof/>
            <w:webHidden/>
            <w:sz w:val="24"/>
            <w:szCs w:val="24"/>
          </w:rPr>
          <w:fldChar w:fldCharType="separate"/>
        </w:r>
        <w:r w:rsidRPr="003D0A42">
          <w:rPr>
            <w:noProof/>
            <w:webHidden/>
            <w:sz w:val="24"/>
            <w:szCs w:val="24"/>
          </w:rPr>
          <w:t>53</w:t>
        </w:r>
        <w:r w:rsidRPr="003D0A42">
          <w:rPr>
            <w:noProof/>
            <w:webHidden/>
            <w:sz w:val="24"/>
            <w:szCs w:val="24"/>
          </w:rPr>
          <w:fldChar w:fldCharType="end"/>
        </w:r>
      </w:hyperlink>
    </w:p>
    <w:p w14:paraId="01611AD2" w14:textId="7DA5AABC" w:rsidR="007C3279" w:rsidRPr="003D0A42" w:rsidRDefault="00BC5FD7" w:rsidP="007C3279">
      <w:pPr>
        <w:pStyle w:val="CelText12"/>
        <w:rPr>
          <w:sz w:val="28"/>
          <w:szCs w:val="28"/>
        </w:rPr>
      </w:pPr>
      <w:r w:rsidRPr="003D0A42">
        <w:rPr>
          <w:sz w:val="28"/>
          <w:szCs w:val="28"/>
        </w:rPr>
        <w:fldChar w:fldCharType="end"/>
      </w:r>
      <w:r w:rsidR="007C3279" w:rsidRPr="003D0A42">
        <w:rPr>
          <w:sz w:val="28"/>
          <w:szCs w:val="28"/>
        </w:rPr>
        <w:br w:type="page"/>
      </w:r>
    </w:p>
    <w:p w14:paraId="21663A47" w14:textId="77777777" w:rsidR="00926933" w:rsidRPr="00926933" w:rsidRDefault="00926933" w:rsidP="00926933">
      <w:pPr>
        <w:rPr>
          <w:lang w:eastAsia="cs-CZ"/>
        </w:rPr>
      </w:pPr>
    </w:p>
    <w:sdt>
      <w:sdtPr>
        <w:id w:val="-839851902"/>
        <w:docPartObj>
          <w:docPartGallery w:val="Table of Contents"/>
          <w:docPartUnique/>
        </w:docPartObj>
      </w:sdtPr>
      <w:sdtEndPr>
        <w:rPr>
          <w:b/>
          <w:bCs/>
        </w:rPr>
      </w:sdtEndPr>
      <w:sdtContent>
        <w:p w14:paraId="47F1407B" w14:textId="54C2461B" w:rsidR="00F42050" w:rsidRDefault="00F42050" w:rsidP="003D0A42">
          <w:pPr>
            <w:spacing w:line="360" w:lineRule="auto"/>
            <w:jc w:val="both"/>
          </w:pPr>
          <w:r w:rsidRPr="003D0A42">
            <w:rPr>
              <w:b/>
              <w:bCs/>
              <w:sz w:val="32"/>
              <w:szCs w:val="32"/>
            </w:rPr>
            <w:t>Obsah</w:t>
          </w:r>
        </w:p>
        <w:p w14:paraId="4A14AFCB" w14:textId="08188077" w:rsidR="00D97238" w:rsidRPr="003D0A42" w:rsidRDefault="00F42050" w:rsidP="00EB6B8D">
          <w:pPr>
            <w:pStyle w:val="Obsah1"/>
            <w:rPr>
              <w:rFonts w:asciiTheme="minorHAnsi" w:eastAsiaTheme="minorEastAsia" w:hAnsiTheme="minorHAnsi"/>
              <w:sz w:val="24"/>
              <w:szCs w:val="24"/>
              <w:lang w:eastAsia="cs-CZ"/>
            </w:rPr>
          </w:pPr>
          <w:r>
            <w:fldChar w:fldCharType="begin"/>
          </w:r>
          <w:r w:rsidRPr="00EB6B8D">
            <w:instrText xml:space="preserve"> TOC \o "1-3" \h \z \u </w:instrText>
          </w:r>
          <w:r>
            <w:fldChar w:fldCharType="separate"/>
          </w:r>
          <w:hyperlink w:anchor="_Toc68424817" w:history="1">
            <w:r w:rsidR="00D97238" w:rsidRPr="003D0A42">
              <w:rPr>
                <w:rStyle w:val="Hypertextovodkaz"/>
                <w:b/>
                <w:bCs/>
                <w:sz w:val="24"/>
                <w:szCs w:val="24"/>
              </w:rPr>
              <w:t>Úvod</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_Toc68424817 \h </w:instrText>
            </w:r>
            <w:r w:rsidR="00D97238" w:rsidRPr="003D0A42">
              <w:rPr>
                <w:webHidden/>
                <w:sz w:val="24"/>
                <w:szCs w:val="24"/>
              </w:rPr>
            </w:r>
            <w:r w:rsidR="00D97238" w:rsidRPr="003D0A42">
              <w:rPr>
                <w:webHidden/>
                <w:sz w:val="24"/>
                <w:szCs w:val="24"/>
              </w:rPr>
              <w:fldChar w:fldCharType="separate"/>
            </w:r>
            <w:r w:rsidR="00215836">
              <w:rPr>
                <w:webHidden/>
                <w:sz w:val="24"/>
                <w:szCs w:val="24"/>
              </w:rPr>
              <w:t>12</w:t>
            </w:r>
            <w:r w:rsidR="00D97238" w:rsidRPr="003D0A42">
              <w:rPr>
                <w:webHidden/>
                <w:sz w:val="24"/>
                <w:szCs w:val="24"/>
              </w:rPr>
              <w:fldChar w:fldCharType="end"/>
            </w:r>
          </w:hyperlink>
        </w:p>
        <w:p w14:paraId="16A8D2F8" w14:textId="532C4657" w:rsidR="00D97238" w:rsidRPr="003D0A42" w:rsidRDefault="00A91E35" w:rsidP="00EB6B8D">
          <w:pPr>
            <w:pStyle w:val="Obsah1"/>
            <w:rPr>
              <w:rFonts w:asciiTheme="minorHAnsi" w:eastAsiaTheme="minorEastAsia" w:hAnsiTheme="minorHAnsi"/>
              <w:sz w:val="24"/>
              <w:szCs w:val="24"/>
              <w:lang w:eastAsia="cs-CZ"/>
            </w:rPr>
          </w:pPr>
          <w:hyperlink w:anchor="_Toc68424818" w:history="1">
            <w:r w:rsidR="00D97238" w:rsidRPr="003D0A42">
              <w:rPr>
                <w:rStyle w:val="Hypertextovodkaz"/>
                <w:b/>
                <w:bCs/>
                <w:sz w:val="24"/>
                <w:szCs w:val="24"/>
              </w:rPr>
              <w:t>Cíle</w:t>
            </w:r>
            <w:r w:rsidR="00D97238" w:rsidRPr="003D0A42">
              <w:rPr>
                <w:rStyle w:val="Hypertextovodkaz"/>
                <w:sz w:val="24"/>
                <w:szCs w:val="24"/>
              </w:rPr>
              <w:t xml:space="preserve"> </w:t>
            </w:r>
            <w:r w:rsidR="00D97238" w:rsidRPr="003D0A42">
              <w:rPr>
                <w:rStyle w:val="Hypertextovodkaz"/>
                <w:b/>
                <w:bCs/>
                <w:sz w:val="24"/>
                <w:szCs w:val="24"/>
              </w:rPr>
              <w:t>a</w:t>
            </w:r>
            <w:r w:rsidR="00D97238" w:rsidRPr="003D0A42">
              <w:rPr>
                <w:rStyle w:val="Hypertextovodkaz"/>
                <w:sz w:val="24"/>
                <w:szCs w:val="24"/>
              </w:rPr>
              <w:t xml:space="preserve"> </w:t>
            </w:r>
            <w:r w:rsidR="00D97238" w:rsidRPr="003D0A42">
              <w:rPr>
                <w:rStyle w:val="Hypertextovodkaz"/>
                <w:b/>
                <w:bCs/>
                <w:sz w:val="24"/>
                <w:szCs w:val="24"/>
              </w:rPr>
              <w:t>metody</w:t>
            </w:r>
            <w:r w:rsidR="00D97238" w:rsidRPr="003D0A42">
              <w:rPr>
                <w:rStyle w:val="Hypertextovodkaz"/>
                <w:sz w:val="24"/>
                <w:szCs w:val="24"/>
              </w:rPr>
              <w:t xml:space="preserve"> </w:t>
            </w:r>
            <w:r w:rsidR="00D97238" w:rsidRPr="003D0A42">
              <w:rPr>
                <w:rStyle w:val="Hypertextovodkaz"/>
                <w:b/>
                <w:bCs/>
                <w:sz w:val="24"/>
                <w:szCs w:val="24"/>
              </w:rPr>
              <w:t>práce</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_Toc68424818 \h </w:instrText>
            </w:r>
            <w:r w:rsidR="00D97238" w:rsidRPr="003D0A42">
              <w:rPr>
                <w:webHidden/>
                <w:sz w:val="24"/>
                <w:szCs w:val="24"/>
              </w:rPr>
            </w:r>
            <w:r w:rsidR="00D97238" w:rsidRPr="003D0A42">
              <w:rPr>
                <w:webHidden/>
                <w:sz w:val="24"/>
                <w:szCs w:val="24"/>
              </w:rPr>
              <w:fldChar w:fldCharType="separate"/>
            </w:r>
            <w:r w:rsidR="00215836">
              <w:rPr>
                <w:webHidden/>
                <w:sz w:val="24"/>
                <w:szCs w:val="24"/>
              </w:rPr>
              <w:t>14</w:t>
            </w:r>
            <w:r w:rsidR="00D97238" w:rsidRPr="003D0A42">
              <w:rPr>
                <w:webHidden/>
                <w:sz w:val="24"/>
                <w:szCs w:val="24"/>
              </w:rPr>
              <w:fldChar w:fldCharType="end"/>
            </w:r>
          </w:hyperlink>
        </w:p>
        <w:p w14:paraId="65B22DDD" w14:textId="024C6826" w:rsidR="00D97238" w:rsidRPr="003D0A42" w:rsidRDefault="00A91E35" w:rsidP="00EB6B8D">
          <w:pPr>
            <w:pStyle w:val="Obsah1"/>
            <w:rPr>
              <w:rFonts w:asciiTheme="minorHAnsi" w:eastAsiaTheme="minorEastAsia" w:hAnsiTheme="minorHAnsi"/>
              <w:sz w:val="24"/>
              <w:szCs w:val="24"/>
              <w:lang w:eastAsia="cs-CZ"/>
            </w:rPr>
          </w:pPr>
          <w:hyperlink w:anchor="_Toc68424819" w:history="1">
            <w:r w:rsidR="00D97238" w:rsidRPr="003D0A42">
              <w:rPr>
                <w:rStyle w:val="Hypertextovodkaz"/>
                <w:b/>
                <w:bCs/>
                <w:sz w:val="24"/>
                <w:szCs w:val="24"/>
              </w:rPr>
              <w:t>1.</w:t>
            </w:r>
            <w:r w:rsidR="00D97238" w:rsidRPr="003D0A42">
              <w:rPr>
                <w:rFonts w:asciiTheme="minorHAnsi" w:eastAsiaTheme="minorEastAsia" w:hAnsiTheme="minorHAnsi"/>
                <w:sz w:val="24"/>
                <w:szCs w:val="24"/>
                <w:lang w:eastAsia="cs-CZ"/>
              </w:rPr>
              <w:tab/>
            </w:r>
            <w:r w:rsidR="00D97238" w:rsidRPr="003D0A42">
              <w:rPr>
                <w:rStyle w:val="Hypertextovodkaz"/>
                <w:b/>
                <w:bCs/>
                <w:sz w:val="24"/>
                <w:szCs w:val="24"/>
              </w:rPr>
              <w:t>Migrace</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_Toc68424819 \h </w:instrText>
            </w:r>
            <w:r w:rsidR="00D97238" w:rsidRPr="003D0A42">
              <w:rPr>
                <w:webHidden/>
                <w:sz w:val="24"/>
                <w:szCs w:val="24"/>
              </w:rPr>
            </w:r>
            <w:r w:rsidR="00D97238" w:rsidRPr="003D0A42">
              <w:rPr>
                <w:webHidden/>
                <w:sz w:val="24"/>
                <w:szCs w:val="24"/>
              </w:rPr>
              <w:fldChar w:fldCharType="separate"/>
            </w:r>
            <w:r w:rsidR="00215836">
              <w:rPr>
                <w:webHidden/>
                <w:sz w:val="24"/>
                <w:szCs w:val="24"/>
              </w:rPr>
              <w:t>15</w:t>
            </w:r>
            <w:r w:rsidR="00D97238" w:rsidRPr="003D0A42">
              <w:rPr>
                <w:webHidden/>
                <w:sz w:val="24"/>
                <w:szCs w:val="24"/>
              </w:rPr>
              <w:fldChar w:fldCharType="end"/>
            </w:r>
          </w:hyperlink>
        </w:p>
        <w:p w14:paraId="7F9652D8" w14:textId="70799E1A"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20" w:history="1">
            <w:r w:rsidR="00D97238" w:rsidRPr="003D0A42">
              <w:rPr>
                <w:rStyle w:val="Hypertextovodkaz"/>
                <w:noProof/>
                <w:sz w:val="24"/>
                <w:szCs w:val="24"/>
              </w:rPr>
              <w:t>1.1.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Definice migrace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_Toc68424820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15</w:t>
            </w:r>
            <w:r w:rsidR="00D97238" w:rsidRPr="003D0A42">
              <w:rPr>
                <w:noProof/>
                <w:webHidden/>
                <w:sz w:val="24"/>
                <w:szCs w:val="24"/>
              </w:rPr>
              <w:fldChar w:fldCharType="end"/>
            </w:r>
          </w:hyperlink>
        </w:p>
        <w:p w14:paraId="44F52753" w14:textId="6B2987AB"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21" w:history="1">
            <w:r w:rsidR="00D97238" w:rsidRPr="003D0A42">
              <w:rPr>
                <w:rStyle w:val="Hypertextovodkaz"/>
                <w:noProof/>
                <w:sz w:val="24"/>
                <w:szCs w:val="24"/>
              </w:rPr>
              <w:t>1.2.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Druhy a příčiny migrace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_Toc68424821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15</w:t>
            </w:r>
            <w:r w:rsidR="00D97238" w:rsidRPr="003D0A42">
              <w:rPr>
                <w:noProof/>
                <w:webHidden/>
                <w:sz w:val="24"/>
                <w:szCs w:val="24"/>
              </w:rPr>
              <w:fldChar w:fldCharType="end"/>
            </w:r>
          </w:hyperlink>
        </w:p>
        <w:p w14:paraId="0BF26290" w14:textId="0006E8D8"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22" w:history="1">
            <w:r w:rsidR="00D97238" w:rsidRPr="003D0A42">
              <w:rPr>
                <w:rStyle w:val="Hypertextovodkaz"/>
                <w:noProof/>
                <w:sz w:val="24"/>
                <w:szCs w:val="24"/>
              </w:rPr>
              <w:t>1.3.</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Ekonomické teorie migrace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_Toc68424822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16</w:t>
            </w:r>
            <w:r w:rsidR="00D97238" w:rsidRPr="003D0A42">
              <w:rPr>
                <w:noProof/>
                <w:webHidden/>
                <w:sz w:val="24"/>
                <w:szCs w:val="24"/>
              </w:rPr>
              <w:fldChar w:fldCharType="end"/>
            </w:r>
          </w:hyperlink>
        </w:p>
        <w:p w14:paraId="6CBBE5C2" w14:textId="4C90D32E"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23" w:history="1">
            <w:r w:rsidR="00D97238" w:rsidRPr="003D0A42">
              <w:rPr>
                <w:rStyle w:val="Hypertextovodkaz"/>
                <w:noProof/>
                <w:sz w:val="24"/>
                <w:szCs w:val="24"/>
              </w:rPr>
              <w:t>1.3.1.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Push a pull faktory</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_Toc68424823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16</w:t>
            </w:r>
            <w:r w:rsidR="00D97238" w:rsidRPr="003D0A42">
              <w:rPr>
                <w:noProof/>
                <w:webHidden/>
                <w:sz w:val="24"/>
                <w:szCs w:val="24"/>
              </w:rPr>
              <w:fldChar w:fldCharType="end"/>
            </w:r>
          </w:hyperlink>
        </w:p>
        <w:p w14:paraId="7F6A2D32" w14:textId="5B79939E"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24" w:history="1">
            <w:r w:rsidR="00D97238" w:rsidRPr="003D0A42">
              <w:rPr>
                <w:rStyle w:val="Hypertextovodkaz"/>
                <w:noProof/>
                <w:sz w:val="24"/>
                <w:szCs w:val="24"/>
              </w:rPr>
              <w:t>1.3.2.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Neoklasická ekonomie migrace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_Toc68424824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18</w:t>
            </w:r>
            <w:r w:rsidR="00D97238" w:rsidRPr="003D0A42">
              <w:rPr>
                <w:noProof/>
                <w:webHidden/>
                <w:sz w:val="24"/>
                <w:szCs w:val="24"/>
              </w:rPr>
              <w:fldChar w:fldCharType="end"/>
            </w:r>
          </w:hyperlink>
        </w:p>
        <w:p w14:paraId="2754E2C2" w14:textId="64546854"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25" w:history="1">
            <w:r w:rsidR="00D97238" w:rsidRPr="003D0A42">
              <w:rPr>
                <w:rStyle w:val="Hypertextovodkaz"/>
                <w:noProof/>
                <w:sz w:val="24"/>
                <w:szCs w:val="24"/>
              </w:rPr>
              <w:t>1.3.3.</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Nová ekonomie migrace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_Toc68424825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19</w:t>
            </w:r>
            <w:r w:rsidR="00D97238" w:rsidRPr="003D0A42">
              <w:rPr>
                <w:noProof/>
                <w:webHidden/>
                <w:sz w:val="24"/>
                <w:szCs w:val="24"/>
              </w:rPr>
              <w:fldChar w:fldCharType="end"/>
            </w:r>
          </w:hyperlink>
        </w:p>
        <w:p w14:paraId="7E8BEF3C" w14:textId="7EA85D04" w:rsidR="00D97238" w:rsidRPr="003D0A42" w:rsidRDefault="00A91E35" w:rsidP="00EB6B8D">
          <w:pPr>
            <w:pStyle w:val="Obsah1"/>
            <w:rPr>
              <w:rFonts w:asciiTheme="minorHAnsi" w:eastAsiaTheme="minorEastAsia" w:hAnsiTheme="minorHAnsi"/>
              <w:sz w:val="24"/>
              <w:szCs w:val="24"/>
              <w:lang w:eastAsia="cs-CZ"/>
            </w:rPr>
          </w:pPr>
          <w:hyperlink w:anchor="_Toc68424826" w:history="1">
            <w:r w:rsidR="00D97238" w:rsidRPr="003D0A42">
              <w:rPr>
                <w:rStyle w:val="Hypertextovodkaz"/>
                <w:b/>
                <w:bCs/>
                <w:sz w:val="24"/>
                <w:szCs w:val="24"/>
              </w:rPr>
              <w:t>2.</w:t>
            </w:r>
            <w:r w:rsidR="00D97238" w:rsidRPr="003D0A42">
              <w:rPr>
                <w:rFonts w:asciiTheme="minorHAnsi" w:eastAsiaTheme="minorEastAsia" w:hAnsiTheme="minorHAnsi"/>
                <w:sz w:val="24"/>
                <w:szCs w:val="24"/>
                <w:lang w:eastAsia="cs-CZ"/>
              </w:rPr>
              <w:tab/>
            </w:r>
            <w:r w:rsidR="00D97238" w:rsidRPr="003D0A42">
              <w:rPr>
                <w:rStyle w:val="Hypertextovodkaz"/>
                <w:b/>
                <w:bCs/>
                <w:sz w:val="24"/>
                <w:szCs w:val="24"/>
              </w:rPr>
              <w:t>Venezuela</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_Toc68424826 \h </w:instrText>
            </w:r>
            <w:r w:rsidR="00D97238" w:rsidRPr="003D0A42">
              <w:rPr>
                <w:webHidden/>
                <w:sz w:val="24"/>
                <w:szCs w:val="24"/>
              </w:rPr>
            </w:r>
            <w:r w:rsidR="00D97238" w:rsidRPr="003D0A42">
              <w:rPr>
                <w:webHidden/>
                <w:sz w:val="24"/>
                <w:szCs w:val="24"/>
              </w:rPr>
              <w:fldChar w:fldCharType="separate"/>
            </w:r>
            <w:r w:rsidR="00215836">
              <w:rPr>
                <w:webHidden/>
                <w:sz w:val="24"/>
                <w:szCs w:val="24"/>
              </w:rPr>
              <w:t>20</w:t>
            </w:r>
            <w:r w:rsidR="00D97238" w:rsidRPr="003D0A42">
              <w:rPr>
                <w:webHidden/>
                <w:sz w:val="24"/>
                <w:szCs w:val="24"/>
              </w:rPr>
              <w:fldChar w:fldCharType="end"/>
            </w:r>
          </w:hyperlink>
        </w:p>
        <w:p w14:paraId="5965CAEE" w14:textId="23CA8FEE"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27" w:history="1">
            <w:r w:rsidR="00D97238" w:rsidRPr="003D0A42">
              <w:rPr>
                <w:rStyle w:val="Hypertextovodkaz"/>
                <w:noProof/>
                <w:sz w:val="24"/>
                <w:szCs w:val="24"/>
              </w:rPr>
              <w:t>2.1.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Polická situace ve Venezuele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_Toc68424827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22</w:t>
            </w:r>
            <w:r w:rsidR="00D97238" w:rsidRPr="003D0A42">
              <w:rPr>
                <w:noProof/>
                <w:webHidden/>
                <w:sz w:val="24"/>
                <w:szCs w:val="24"/>
              </w:rPr>
              <w:fldChar w:fldCharType="end"/>
            </w:r>
          </w:hyperlink>
        </w:p>
        <w:p w14:paraId="3126E94C" w14:textId="507F36B0"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28" w:history="1">
            <w:r w:rsidR="00D97238" w:rsidRPr="003D0A42">
              <w:rPr>
                <w:rStyle w:val="Hypertextovodkaz"/>
                <w:noProof/>
                <w:sz w:val="24"/>
                <w:szCs w:val="24"/>
              </w:rPr>
              <w:t>2.1.1.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Osobnost Huga Cháveze a jeho cesta k moci</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_Toc68424828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22</w:t>
            </w:r>
            <w:r w:rsidR="00D97238" w:rsidRPr="003D0A42">
              <w:rPr>
                <w:noProof/>
                <w:webHidden/>
                <w:sz w:val="24"/>
                <w:szCs w:val="24"/>
              </w:rPr>
              <w:fldChar w:fldCharType="end"/>
            </w:r>
          </w:hyperlink>
        </w:p>
        <w:p w14:paraId="3CD0E479" w14:textId="0085352A"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29" w:history="1">
            <w:r w:rsidR="00D97238" w:rsidRPr="003D0A42">
              <w:rPr>
                <w:rStyle w:val="Hypertextovodkaz"/>
                <w:noProof/>
                <w:sz w:val="24"/>
                <w:szCs w:val="24"/>
              </w:rPr>
              <w:t>2.1.2.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Volební období Huga Cháveze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_Toc68424829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23</w:t>
            </w:r>
            <w:r w:rsidR="00D97238" w:rsidRPr="003D0A42">
              <w:rPr>
                <w:noProof/>
                <w:webHidden/>
                <w:sz w:val="24"/>
                <w:szCs w:val="24"/>
              </w:rPr>
              <w:fldChar w:fldCharType="end"/>
            </w:r>
          </w:hyperlink>
        </w:p>
        <w:p w14:paraId="34D9C3F5" w14:textId="71CE7977"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30" w:history="1">
            <w:r w:rsidR="00D97238" w:rsidRPr="003D0A42">
              <w:rPr>
                <w:rStyle w:val="Hypertextovodkaz"/>
                <w:noProof/>
                <w:sz w:val="24"/>
                <w:szCs w:val="24"/>
              </w:rPr>
              <w:t>2.1.3.</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Vláda Nicoláse Madura a současná politická situace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_Toc68424830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25</w:t>
            </w:r>
            <w:r w:rsidR="00D97238" w:rsidRPr="003D0A42">
              <w:rPr>
                <w:noProof/>
                <w:webHidden/>
                <w:sz w:val="24"/>
                <w:szCs w:val="24"/>
              </w:rPr>
              <w:fldChar w:fldCharType="end"/>
            </w:r>
          </w:hyperlink>
        </w:p>
        <w:p w14:paraId="213F6B38" w14:textId="33C3B5D2"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31" w:history="1">
            <w:r w:rsidR="00D97238" w:rsidRPr="003D0A42">
              <w:rPr>
                <w:rStyle w:val="Hypertextovodkaz"/>
                <w:noProof/>
                <w:sz w:val="24"/>
                <w:szCs w:val="24"/>
              </w:rPr>
              <w:t>2.2.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Socioekonomická situace ve Venezuele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_Toc68424831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29</w:t>
            </w:r>
            <w:r w:rsidR="00D97238" w:rsidRPr="003D0A42">
              <w:rPr>
                <w:noProof/>
                <w:webHidden/>
                <w:sz w:val="24"/>
                <w:szCs w:val="24"/>
              </w:rPr>
              <w:fldChar w:fldCharType="end"/>
            </w:r>
          </w:hyperlink>
        </w:p>
        <w:p w14:paraId="1900F553" w14:textId="1ECC26DD"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32" w:history="1">
            <w:r w:rsidR="00D97238" w:rsidRPr="003D0A42">
              <w:rPr>
                <w:rStyle w:val="Hypertextovodkaz"/>
                <w:noProof/>
                <w:sz w:val="24"/>
                <w:szCs w:val="24"/>
              </w:rPr>
              <w:t>2.2.1.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Hospodářství</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_Toc68424832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29</w:t>
            </w:r>
            <w:r w:rsidR="00D97238" w:rsidRPr="003D0A42">
              <w:rPr>
                <w:noProof/>
                <w:webHidden/>
                <w:sz w:val="24"/>
                <w:szCs w:val="24"/>
              </w:rPr>
              <w:fldChar w:fldCharType="end"/>
            </w:r>
          </w:hyperlink>
        </w:p>
        <w:p w14:paraId="54D02A8C" w14:textId="51433648"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33" w:history="1">
            <w:r w:rsidR="00D97238" w:rsidRPr="003D0A42">
              <w:rPr>
                <w:rStyle w:val="Hypertextovodkaz"/>
                <w:noProof/>
                <w:sz w:val="24"/>
                <w:szCs w:val="24"/>
              </w:rPr>
              <w:t>2.2.2.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Inflace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_Toc68424833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30</w:t>
            </w:r>
            <w:r w:rsidR="00D97238" w:rsidRPr="003D0A42">
              <w:rPr>
                <w:noProof/>
                <w:webHidden/>
                <w:sz w:val="24"/>
                <w:szCs w:val="24"/>
              </w:rPr>
              <w:fldChar w:fldCharType="end"/>
            </w:r>
          </w:hyperlink>
        </w:p>
        <w:p w14:paraId="50FD1BF1" w14:textId="23EA0786"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34" w:history="1">
            <w:r w:rsidR="00D97238" w:rsidRPr="003D0A42">
              <w:rPr>
                <w:rStyle w:val="Hypertextovodkaz"/>
                <w:noProof/>
                <w:sz w:val="24"/>
                <w:szCs w:val="24"/>
              </w:rPr>
              <w:t>2.2.3.</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Humanitární krize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_Toc68424834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33</w:t>
            </w:r>
            <w:r w:rsidR="00D97238" w:rsidRPr="003D0A42">
              <w:rPr>
                <w:noProof/>
                <w:webHidden/>
                <w:sz w:val="24"/>
                <w:szCs w:val="24"/>
              </w:rPr>
              <w:fldChar w:fldCharType="end"/>
            </w:r>
          </w:hyperlink>
        </w:p>
        <w:p w14:paraId="1925D9A6" w14:textId="49B5D26E"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35" w:history="1">
            <w:r w:rsidR="00D97238" w:rsidRPr="003D0A42">
              <w:rPr>
                <w:rStyle w:val="Hypertextovodkaz"/>
                <w:noProof/>
                <w:sz w:val="24"/>
                <w:szCs w:val="24"/>
              </w:rPr>
              <w:t>2.2.4.</w:t>
            </w:r>
            <w:r w:rsidR="00D97238" w:rsidRPr="003D0A42">
              <w:rPr>
                <w:rFonts w:asciiTheme="minorHAnsi" w:eastAsiaTheme="minorEastAsia" w:hAnsiTheme="minorHAnsi"/>
                <w:noProof/>
                <w:sz w:val="24"/>
                <w:szCs w:val="24"/>
                <w:lang w:eastAsia="cs-CZ"/>
              </w:rPr>
              <w:tab/>
            </w:r>
            <w:r w:rsidR="00D97238" w:rsidRPr="003D0A42">
              <w:rPr>
                <w:rStyle w:val="Hypertextovodkaz"/>
                <w:iCs/>
                <w:noProof/>
                <w:sz w:val="24"/>
                <w:szCs w:val="24"/>
              </w:rPr>
              <w:t>Zdravotnictví</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_Toc68424835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35</w:t>
            </w:r>
            <w:r w:rsidR="00D97238" w:rsidRPr="003D0A42">
              <w:rPr>
                <w:noProof/>
                <w:webHidden/>
                <w:sz w:val="24"/>
                <w:szCs w:val="24"/>
              </w:rPr>
              <w:fldChar w:fldCharType="end"/>
            </w:r>
          </w:hyperlink>
        </w:p>
        <w:p w14:paraId="5C1B7AC3" w14:textId="26E9F07C" w:rsidR="00D97238" w:rsidRPr="003D0A42" w:rsidRDefault="00A91E35" w:rsidP="00EB6B8D">
          <w:pPr>
            <w:pStyle w:val="Obsah1"/>
            <w:rPr>
              <w:rFonts w:asciiTheme="minorHAnsi" w:eastAsiaTheme="minorEastAsia" w:hAnsiTheme="minorHAnsi"/>
              <w:sz w:val="24"/>
              <w:szCs w:val="24"/>
              <w:lang w:eastAsia="cs-CZ"/>
            </w:rPr>
          </w:pPr>
          <w:hyperlink w:anchor="_Toc68424836" w:history="1">
            <w:r w:rsidR="00D97238" w:rsidRPr="003D0A42">
              <w:rPr>
                <w:rStyle w:val="Hypertextovodkaz"/>
                <w:b/>
                <w:bCs/>
                <w:sz w:val="24"/>
                <w:szCs w:val="24"/>
              </w:rPr>
              <w:t>3.</w:t>
            </w:r>
            <w:r w:rsidR="00D97238" w:rsidRPr="003D0A42">
              <w:rPr>
                <w:rFonts w:asciiTheme="minorHAnsi" w:eastAsiaTheme="minorEastAsia" w:hAnsiTheme="minorHAnsi"/>
                <w:sz w:val="24"/>
                <w:szCs w:val="24"/>
                <w:lang w:eastAsia="cs-CZ"/>
              </w:rPr>
              <w:tab/>
            </w:r>
            <w:r w:rsidR="00D97238" w:rsidRPr="003D0A42">
              <w:rPr>
                <w:rStyle w:val="Hypertextovodkaz"/>
                <w:b/>
                <w:bCs/>
                <w:sz w:val="24"/>
                <w:szCs w:val="24"/>
              </w:rPr>
              <w:t>Migrace venezuelských obyvatel</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_Toc68424836 \h </w:instrText>
            </w:r>
            <w:r w:rsidR="00D97238" w:rsidRPr="003D0A42">
              <w:rPr>
                <w:webHidden/>
                <w:sz w:val="24"/>
                <w:szCs w:val="24"/>
              </w:rPr>
            </w:r>
            <w:r w:rsidR="00D97238" w:rsidRPr="003D0A42">
              <w:rPr>
                <w:webHidden/>
                <w:sz w:val="24"/>
                <w:szCs w:val="24"/>
              </w:rPr>
              <w:fldChar w:fldCharType="separate"/>
            </w:r>
            <w:r w:rsidR="00215836">
              <w:rPr>
                <w:webHidden/>
                <w:sz w:val="24"/>
                <w:szCs w:val="24"/>
              </w:rPr>
              <w:t>37</w:t>
            </w:r>
            <w:r w:rsidR="00D97238" w:rsidRPr="003D0A42">
              <w:rPr>
                <w:webHidden/>
                <w:sz w:val="24"/>
                <w:szCs w:val="24"/>
              </w:rPr>
              <w:fldChar w:fldCharType="end"/>
            </w:r>
          </w:hyperlink>
        </w:p>
        <w:p w14:paraId="2541734B" w14:textId="02B76C68"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37" w:history="1">
            <w:r w:rsidR="00D97238" w:rsidRPr="003D0A42">
              <w:rPr>
                <w:rStyle w:val="Hypertextovodkaz"/>
                <w:noProof/>
                <w:sz w:val="24"/>
                <w:szCs w:val="24"/>
              </w:rPr>
              <w:t>3.1.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Migrace do Kolumbie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_Toc68424837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38</w:t>
            </w:r>
            <w:r w:rsidR="00D97238" w:rsidRPr="003D0A42">
              <w:rPr>
                <w:noProof/>
                <w:webHidden/>
                <w:sz w:val="24"/>
                <w:szCs w:val="24"/>
              </w:rPr>
              <w:fldChar w:fldCharType="end"/>
            </w:r>
          </w:hyperlink>
        </w:p>
        <w:p w14:paraId="5AF0BFAA" w14:textId="0C91C48A"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38" w:history="1">
            <w:r w:rsidR="00D97238" w:rsidRPr="003D0A42">
              <w:rPr>
                <w:rStyle w:val="Hypertextovodkaz"/>
                <w:noProof/>
                <w:sz w:val="24"/>
                <w:szCs w:val="24"/>
              </w:rPr>
              <w:t>3.2.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Migrace do Peru</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_Toc68424838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40</w:t>
            </w:r>
            <w:r w:rsidR="00D97238" w:rsidRPr="003D0A42">
              <w:rPr>
                <w:noProof/>
                <w:webHidden/>
                <w:sz w:val="24"/>
                <w:szCs w:val="24"/>
              </w:rPr>
              <w:fldChar w:fldCharType="end"/>
            </w:r>
          </w:hyperlink>
        </w:p>
        <w:p w14:paraId="60F5B82B" w14:textId="316E73C7"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39" w:history="1">
            <w:r w:rsidR="00D97238" w:rsidRPr="003D0A42">
              <w:rPr>
                <w:rStyle w:val="Hypertextovodkaz"/>
                <w:noProof/>
                <w:sz w:val="24"/>
                <w:szCs w:val="24"/>
              </w:rPr>
              <w:t>3.3.</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Migrace do Brazílie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_Toc68424839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43</w:t>
            </w:r>
            <w:r w:rsidR="00D97238" w:rsidRPr="003D0A42">
              <w:rPr>
                <w:noProof/>
                <w:webHidden/>
                <w:sz w:val="24"/>
                <w:szCs w:val="24"/>
              </w:rPr>
              <w:fldChar w:fldCharType="end"/>
            </w:r>
          </w:hyperlink>
        </w:p>
        <w:p w14:paraId="4DA73A8A" w14:textId="377FE89F"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40" w:history="1">
            <w:r w:rsidR="00D97238" w:rsidRPr="003D0A42">
              <w:rPr>
                <w:rStyle w:val="Hypertextovodkaz"/>
                <w:noProof/>
                <w:sz w:val="24"/>
                <w:szCs w:val="24"/>
              </w:rPr>
              <w:t>3.4.</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Migrace do Karibiku a oblastí Střední Ameriky</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_Toc68424840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46</w:t>
            </w:r>
            <w:r w:rsidR="00D97238" w:rsidRPr="003D0A42">
              <w:rPr>
                <w:noProof/>
                <w:webHidden/>
                <w:sz w:val="24"/>
                <w:szCs w:val="24"/>
              </w:rPr>
              <w:fldChar w:fldCharType="end"/>
            </w:r>
          </w:hyperlink>
        </w:p>
        <w:p w14:paraId="237D8FB5" w14:textId="64E3B561"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41" w:history="1">
            <w:r w:rsidR="00D97238" w:rsidRPr="003D0A42">
              <w:rPr>
                <w:rStyle w:val="Hypertextovodkaz"/>
                <w:noProof/>
                <w:sz w:val="24"/>
                <w:szCs w:val="24"/>
              </w:rPr>
              <w:t>3.4.1.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Karibské oblasti</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_Toc68424841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46</w:t>
            </w:r>
            <w:r w:rsidR="00D97238" w:rsidRPr="003D0A42">
              <w:rPr>
                <w:noProof/>
                <w:webHidden/>
                <w:sz w:val="24"/>
                <w:szCs w:val="24"/>
              </w:rPr>
              <w:fldChar w:fldCharType="end"/>
            </w:r>
          </w:hyperlink>
        </w:p>
        <w:p w14:paraId="22FEE8D9" w14:textId="0922EACE" w:rsidR="00D97238" w:rsidRPr="003D0A42" w:rsidRDefault="00A91E35">
          <w:pPr>
            <w:pStyle w:val="Obsah3"/>
            <w:tabs>
              <w:tab w:val="left" w:pos="1320"/>
              <w:tab w:val="right" w:leader="dot" w:pos="8494"/>
            </w:tabs>
            <w:rPr>
              <w:rFonts w:asciiTheme="minorHAnsi" w:eastAsiaTheme="minorEastAsia" w:hAnsiTheme="minorHAnsi"/>
              <w:noProof/>
              <w:sz w:val="24"/>
              <w:szCs w:val="24"/>
              <w:lang w:eastAsia="cs-CZ"/>
            </w:rPr>
          </w:pPr>
          <w:hyperlink w:anchor="_Toc68424842" w:history="1">
            <w:r w:rsidR="00D97238" w:rsidRPr="003D0A42">
              <w:rPr>
                <w:rStyle w:val="Hypertextovodkaz"/>
                <w:noProof/>
                <w:sz w:val="24"/>
                <w:szCs w:val="24"/>
              </w:rPr>
              <w:t>3.4.2.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Oblast Střední Ameriky a Mexika</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_Toc68424842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48</w:t>
            </w:r>
            <w:r w:rsidR="00D97238" w:rsidRPr="003D0A42">
              <w:rPr>
                <w:noProof/>
                <w:webHidden/>
                <w:sz w:val="24"/>
                <w:szCs w:val="24"/>
              </w:rPr>
              <w:fldChar w:fldCharType="end"/>
            </w:r>
          </w:hyperlink>
        </w:p>
        <w:p w14:paraId="28379B5C" w14:textId="69F8BD0C" w:rsidR="00D97238" w:rsidRPr="003D0A42" w:rsidRDefault="00A91E35" w:rsidP="00EB6B8D">
          <w:pPr>
            <w:pStyle w:val="Obsah1"/>
            <w:rPr>
              <w:rFonts w:asciiTheme="minorHAnsi" w:eastAsiaTheme="minorEastAsia" w:hAnsiTheme="minorHAnsi"/>
              <w:sz w:val="24"/>
              <w:szCs w:val="24"/>
              <w:lang w:eastAsia="cs-CZ"/>
            </w:rPr>
          </w:pPr>
          <w:hyperlink w:anchor="_Toc68424843" w:history="1">
            <w:r w:rsidR="00D97238" w:rsidRPr="003D0A42">
              <w:rPr>
                <w:rStyle w:val="Hypertextovodkaz"/>
                <w:b/>
                <w:bCs/>
                <w:sz w:val="24"/>
                <w:szCs w:val="24"/>
              </w:rPr>
              <w:t>4.</w:t>
            </w:r>
            <w:r w:rsidR="00D97238" w:rsidRPr="003D0A42">
              <w:rPr>
                <w:rFonts w:asciiTheme="minorHAnsi" w:eastAsiaTheme="minorEastAsia" w:hAnsiTheme="minorHAnsi"/>
                <w:sz w:val="24"/>
                <w:szCs w:val="24"/>
                <w:lang w:eastAsia="cs-CZ"/>
              </w:rPr>
              <w:tab/>
            </w:r>
            <w:r w:rsidR="00D97238" w:rsidRPr="003D0A42">
              <w:rPr>
                <w:rStyle w:val="Hypertextovodkaz"/>
                <w:b/>
                <w:bCs/>
                <w:sz w:val="24"/>
                <w:szCs w:val="24"/>
              </w:rPr>
              <w:t>Důsledky migrace</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_Toc68424843 \h </w:instrText>
            </w:r>
            <w:r w:rsidR="00D97238" w:rsidRPr="003D0A42">
              <w:rPr>
                <w:webHidden/>
                <w:sz w:val="24"/>
                <w:szCs w:val="24"/>
              </w:rPr>
            </w:r>
            <w:r w:rsidR="00D97238" w:rsidRPr="003D0A42">
              <w:rPr>
                <w:webHidden/>
                <w:sz w:val="24"/>
                <w:szCs w:val="24"/>
              </w:rPr>
              <w:fldChar w:fldCharType="separate"/>
            </w:r>
            <w:r w:rsidR="00215836">
              <w:rPr>
                <w:webHidden/>
                <w:sz w:val="24"/>
                <w:szCs w:val="24"/>
              </w:rPr>
              <w:t>51</w:t>
            </w:r>
            <w:r w:rsidR="00D97238" w:rsidRPr="003D0A42">
              <w:rPr>
                <w:webHidden/>
                <w:sz w:val="24"/>
                <w:szCs w:val="24"/>
              </w:rPr>
              <w:fldChar w:fldCharType="end"/>
            </w:r>
          </w:hyperlink>
        </w:p>
        <w:p w14:paraId="784FD9AE" w14:textId="729CA8AC"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44" w:history="1">
            <w:r w:rsidR="00D97238" w:rsidRPr="003D0A42">
              <w:rPr>
                <w:rStyle w:val="Hypertextovodkaz"/>
                <w:noProof/>
                <w:sz w:val="24"/>
                <w:szCs w:val="24"/>
              </w:rPr>
              <w:t>4.1.</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Zdravotní péče</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_Toc68424844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52</w:t>
            </w:r>
            <w:r w:rsidR="00D97238" w:rsidRPr="003D0A42">
              <w:rPr>
                <w:noProof/>
                <w:webHidden/>
                <w:sz w:val="24"/>
                <w:szCs w:val="24"/>
              </w:rPr>
              <w:fldChar w:fldCharType="end"/>
            </w:r>
          </w:hyperlink>
        </w:p>
        <w:p w14:paraId="2A5EF06F" w14:textId="07A5BE9B" w:rsidR="00D97238" w:rsidRPr="003D0A42" w:rsidRDefault="00A91E35">
          <w:pPr>
            <w:pStyle w:val="Obsah2"/>
            <w:tabs>
              <w:tab w:val="left" w:pos="880"/>
              <w:tab w:val="right" w:leader="dot" w:pos="8494"/>
            </w:tabs>
            <w:rPr>
              <w:rFonts w:asciiTheme="minorHAnsi" w:eastAsiaTheme="minorEastAsia" w:hAnsiTheme="minorHAnsi"/>
              <w:noProof/>
              <w:sz w:val="24"/>
              <w:szCs w:val="24"/>
              <w:lang w:eastAsia="cs-CZ"/>
            </w:rPr>
          </w:pPr>
          <w:hyperlink w:anchor="_Toc68424845" w:history="1">
            <w:r w:rsidR="00D97238" w:rsidRPr="003D0A42">
              <w:rPr>
                <w:rStyle w:val="Hypertextovodkaz"/>
                <w:noProof/>
                <w:sz w:val="24"/>
                <w:szCs w:val="24"/>
              </w:rPr>
              <w:t>4.2.</w:t>
            </w:r>
            <w:r w:rsidR="00D97238" w:rsidRPr="003D0A42">
              <w:rPr>
                <w:rFonts w:asciiTheme="minorHAnsi" w:eastAsiaTheme="minorEastAsia" w:hAnsiTheme="minorHAnsi"/>
                <w:noProof/>
                <w:sz w:val="24"/>
                <w:szCs w:val="24"/>
                <w:lang w:eastAsia="cs-CZ"/>
              </w:rPr>
              <w:tab/>
            </w:r>
            <w:r w:rsidR="00D97238" w:rsidRPr="003D0A42">
              <w:rPr>
                <w:rStyle w:val="Hypertextovodkaz"/>
                <w:noProof/>
                <w:sz w:val="24"/>
                <w:szCs w:val="24"/>
              </w:rPr>
              <w:t>Organizovaný zločin</w:t>
            </w:r>
            <w:r w:rsidR="00D97238" w:rsidRPr="003D0A42">
              <w:rPr>
                <w:noProof/>
                <w:webHidden/>
                <w:sz w:val="24"/>
                <w:szCs w:val="24"/>
              </w:rPr>
              <w:tab/>
            </w:r>
            <w:r w:rsidR="00D97238" w:rsidRPr="003D0A42">
              <w:rPr>
                <w:noProof/>
                <w:webHidden/>
                <w:sz w:val="24"/>
                <w:szCs w:val="24"/>
              </w:rPr>
              <w:fldChar w:fldCharType="begin"/>
            </w:r>
            <w:r w:rsidR="00D97238" w:rsidRPr="003D0A42">
              <w:rPr>
                <w:noProof/>
                <w:webHidden/>
                <w:sz w:val="24"/>
                <w:szCs w:val="24"/>
              </w:rPr>
              <w:instrText xml:space="preserve"> PAGEREF _Toc68424845 \h </w:instrText>
            </w:r>
            <w:r w:rsidR="00D97238" w:rsidRPr="003D0A42">
              <w:rPr>
                <w:noProof/>
                <w:webHidden/>
                <w:sz w:val="24"/>
                <w:szCs w:val="24"/>
              </w:rPr>
            </w:r>
            <w:r w:rsidR="00D97238" w:rsidRPr="003D0A42">
              <w:rPr>
                <w:noProof/>
                <w:webHidden/>
                <w:sz w:val="24"/>
                <w:szCs w:val="24"/>
              </w:rPr>
              <w:fldChar w:fldCharType="separate"/>
            </w:r>
            <w:r w:rsidR="00215836">
              <w:rPr>
                <w:noProof/>
                <w:webHidden/>
                <w:sz w:val="24"/>
                <w:szCs w:val="24"/>
              </w:rPr>
              <w:t>53</w:t>
            </w:r>
            <w:r w:rsidR="00D97238" w:rsidRPr="003D0A42">
              <w:rPr>
                <w:noProof/>
                <w:webHidden/>
                <w:sz w:val="24"/>
                <w:szCs w:val="24"/>
              </w:rPr>
              <w:fldChar w:fldCharType="end"/>
            </w:r>
          </w:hyperlink>
        </w:p>
        <w:p w14:paraId="173A8E7F" w14:textId="3A4E7588" w:rsidR="00D97238" w:rsidRDefault="00A91E35" w:rsidP="00EB6B8D">
          <w:pPr>
            <w:pStyle w:val="Obsah1"/>
            <w:rPr>
              <w:rFonts w:asciiTheme="minorHAnsi" w:eastAsiaTheme="minorEastAsia" w:hAnsiTheme="minorHAnsi"/>
              <w:lang w:eastAsia="cs-CZ"/>
            </w:rPr>
          </w:pPr>
          <w:hyperlink w:anchor="_Toc68424846" w:history="1">
            <w:r w:rsidR="00D97238" w:rsidRPr="003D0A42">
              <w:rPr>
                <w:rStyle w:val="Hypertextovodkaz"/>
                <w:b/>
                <w:bCs/>
                <w:sz w:val="24"/>
                <w:szCs w:val="24"/>
              </w:rPr>
              <w:t>Závěr</w:t>
            </w:r>
            <w:r w:rsidR="00D97238" w:rsidRPr="003D0A42">
              <w:rPr>
                <w:webHidden/>
                <w:sz w:val="24"/>
                <w:szCs w:val="24"/>
              </w:rPr>
              <w:tab/>
            </w:r>
            <w:r w:rsidR="00D97238" w:rsidRPr="003D0A42">
              <w:rPr>
                <w:webHidden/>
                <w:sz w:val="24"/>
                <w:szCs w:val="24"/>
              </w:rPr>
              <w:fldChar w:fldCharType="begin"/>
            </w:r>
            <w:r w:rsidR="00D97238" w:rsidRPr="003D0A42">
              <w:rPr>
                <w:webHidden/>
                <w:sz w:val="24"/>
                <w:szCs w:val="24"/>
              </w:rPr>
              <w:instrText xml:space="preserve"> PAGEREF _Toc68424846 \h </w:instrText>
            </w:r>
            <w:r w:rsidR="00D97238" w:rsidRPr="003D0A42">
              <w:rPr>
                <w:webHidden/>
                <w:sz w:val="24"/>
                <w:szCs w:val="24"/>
              </w:rPr>
            </w:r>
            <w:r w:rsidR="00D97238" w:rsidRPr="003D0A42">
              <w:rPr>
                <w:webHidden/>
                <w:sz w:val="24"/>
                <w:szCs w:val="24"/>
              </w:rPr>
              <w:fldChar w:fldCharType="separate"/>
            </w:r>
            <w:r w:rsidR="00215836">
              <w:rPr>
                <w:webHidden/>
                <w:sz w:val="24"/>
                <w:szCs w:val="24"/>
              </w:rPr>
              <w:t>57</w:t>
            </w:r>
            <w:r w:rsidR="00D97238" w:rsidRPr="003D0A42">
              <w:rPr>
                <w:webHidden/>
                <w:sz w:val="24"/>
                <w:szCs w:val="24"/>
              </w:rPr>
              <w:fldChar w:fldCharType="end"/>
            </w:r>
          </w:hyperlink>
        </w:p>
        <w:p w14:paraId="6F2F546E" w14:textId="3C794C25" w:rsidR="003952F4" w:rsidRDefault="00F42050" w:rsidP="006A3B54">
          <w:pPr>
            <w:sectPr w:rsidR="003952F4" w:rsidSect="00154124">
              <w:footerReference w:type="default" r:id="rId14"/>
              <w:pgSz w:w="11906" w:h="16838"/>
              <w:pgMar w:top="1418" w:right="1134" w:bottom="1418" w:left="2268" w:header="709" w:footer="709" w:gutter="0"/>
              <w:cols w:space="708"/>
              <w:docGrid w:linePitch="360"/>
            </w:sectPr>
          </w:pPr>
          <w:r>
            <w:rPr>
              <w:b/>
              <w:bCs/>
            </w:rPr>
            <w:fldChar w:fldCharType="end"/>
          </w:r>
        </w:p>
      </w:sdtContent>
    </w:sdt>
    <w:p w14:paraId="740DF57D" w14:textId="6083648A" w:rsidR="000A52D2" w:rsidRPr="000A52D2" w:rsidRDefault="000A52D2" w:rsidP="000A52D2">
      <w:pPr>
        <w:spacing w:after="100"/>
        <w:rPr>
          <w:rFonts w:eastAsiaTheme="majorEastAsia" w:cstheme="majorBidi"/>
          <w:color w:val="2F5496" w:themeColor="accent1" w:themeShade="BF"/>
          <w:sz w:val="28"/>
          <w:szCs w:val="32"/>
        </w:rPr>
      </w:pPr>
    </w:p>
    <w:p w14:paraId="52AF0A5B" w14:textId="6ABF999F" w:rsidR="003F78E5" w:rsidRPr="005B6F67" w:rsidRDefault="004E7152" w:rsidP="00774936">
      <w:pPr>
        <w:pStyle w:val="Styl5"/>
        <w:numPr>
          <w:ilvl w:val="0"/>
          <w:numId w:val="0"/>
        </w:numPr>
        <w:ind w:left="567" w:hanging="567"/>
      </w:pPr>
      <w:bookmarkStart w:id="0" w:name="_Toc68424817"/>
      <w:r w:rsidRPr="00774936">
        <w:t>Úvod</w:t>
      </w:r>
      <w:bookmarkEnd w:id="0"/>
    </w:p>
    <w:p w14:paraId="6B64B3D0" w14:textId="7C607912" w:rsidR="00894E2C" w:rsidRDefault="004E7152" w:rsidP="00A13ED4">
      <w:pPr>
        <w:pStyle w:val="CelText12"/>
        <w:ind w:firstLine="567"/>
      </w:pPr>
      <w:r w:rsidRPr="002870CA">
        <w:t>Venezuela v</w:t>
      </w:r>
      <w:r w:rsidR="00FA60E3" w:rsidRPr="002870CA">
        <w:t xml:space="preserve"> minulém </w:t>
      </w:r>
      <w:r w:rsidRPr="002870CA">
        <w:t>století představovala jednu z nejbohatších a politicky nejstabilnějších zemí Jižní Ameriky.</w:t>
      </w:r>
      <w:r w:rsidRPr="002870CA">
        <w:rPr>
          <w:color w:val="2F5496" w:themeColor="accent1" w:themeShade="BF"/>
        </w:rPr>
        <w:t xml:space="preserve"> </w:t>
      </w:r>
      <w:r w:rsidR="00FA60E3" w:rsidRPr="002870CA">
        <w:t>Situace v zemi se ovšem změnila v </w:t>
      </w:r>
      <w:r w:rsidR="00FF1F64">
        <w:t>okamžiku</w:t>
      </w:r>
      <w:r w:rsidR="00FA60E3" w:rsidRPr="002870CA">
        <w:t>, kdy došlo k</w:t>
      </w:r>
      <w:r w:rsidR="00D37D6A">
        <w:t> </w:t>
      </w:r>
      <w:r w:rsidR="00FA60E3" w:rsidRPr="002870CA">
        <w:t>propadu</w:t>
      </w:r>
      <w:r w:rsidR="00D37D6A">
        <w:t xml:space="preserve"> cen</w:t>
      </w:r>
      <w:r w:rsidR="00FA60E3" w:rsidRPr="002870CA">
        <w:t xml:space="preserve"> ropy ve světě a změně na politické úrovni. </w:t>
      </w:r>
      <w:r w:rsidR="00F1195A" w:rsidRPr="002870CA">
        <w:t>V</w:t>
      </w:r>
      <w:r w:rsidR="00FA60E3" w:rsidRPr="002870CA">
        <w:t>ysok</w:t>
      </w:r>
      <w:r w:rsidR="00F1195A" w:rsidRPr="002870CA">
        <w:t>á</w:t>
      </w:r>
      <w:r w:rsidR="00FA60E3" w:rsidRPr="002870CA">
        <w:t xml:space="preserve"> korupce, špatn</w:t>
      </w:r>
      <w:r w:rsidR="00F1195A" w:rsidRPr="002870CA">
        <w:t xml:space="preserve">á rozhodnutí v oblasti hospodářství a přehlížení ekonomických potíží během volebního období prezidenta Huga </w:t>
      </w:r>
      <w:proofErr w:type="spellStart"/>
      <w:r w:rsidR="00F1195A" w:rsidRPr="002870CA">
        <w:t>Cháveze</w:t>
      </w:r>
      <w:proofErr w:type="spellEnd"/>
      <w:r w:rsidR="00F1195A" w:rsidRPr="002870CA">
        <w:t xml:space="preserve"> a jeho nástupce Nicoláse </w:t>
      </w:r>
      <w:proofErr w:type="spellStart"/>
      <w:r w:rsidR="00F1195A" w:rsidRPr="002870CA">
        <w:t>Madura</w:t>
      </w:r>
      <w:proofErr w:type="spellEnd"/>
      <w:r w:rsidR="00F1195A" w:rsidRPr="002870CA">
        <w:t xml:space="preserve"> přivedly Venezuelu do současného stavu ekonomické, humanitární a následně migrační krize. </w:t>
      </w:r>
    </w:p>
    <w:p w14:paraId="3E008FD9" w14:textId="77EF6232" w:rsidR="00894E2C" w:rsidRDefault="00EE259A" w:rsidP="00A13ED4">
      <w:pPr>
        <w:pStyle w:val="CelText12"/>
        <w:ind w:firstLine="567"/>
      </w:pPr>
      <w:r w:rsidRPr="002870CA">
        <w:t xml:space="preserve">Již během vlády Huga </w:t>
      </w:r>
      <w:proofErr w:type="spellStart"/>
      <w:r w:rsidRPr="002870CA">
        <w:t>Cháveze</w:t>
      </w:r>
      <w:proofErr w:type="spellEnd"/>
      <w:r w:rsidRPr="002870CA">
        <w:t xml:space="preserve"> docházelo k znárodňování důležitých průmyslových odvětví</w:t>
      </w:r>
      <w:r w:rsidR="00711894" w:rsidRPr="002870CA">
        <w:t xml:space="preserve"> a dosazování </w:t>
      </w:r>
      <w:proofErr w:type="spellStart"/>
      <w:r w:rsidR="00711894" w:rsidRPr="002870CA">
        <w:t>ch</w:t>
      </w:r>
      <w:r w:rsidR="000A2758" w:rsidRPr="002870CA">
        <w:t>avistů</w:t>
      </w:r>
      <w:proofErr w:type="spellEnd"/>
      <w:r w:rsidR="000A2758" w:rsidRPr="002870CA">
        <w:t xml:space="preserve"> do pozic, které vyžadovaly kvalifikované pracovníky. </w:t>
      </w:r>
      <w:r w:rsidR="00402D52" w:rsidRPr="002870CA">
        <w:t xml:space="preserve">Kromě obav venezuelských obyvatel z pronikání vládních orgánů do sociálních i ekonomických institucí, nevyjádřilo mnoho Venezuelanů také podporu blízkých vztahů Huga </w:t>
      </w:r>
      <w:proofErr w:type="spellStart"/>
      <w:r w:rsidR="00402D52" w:rsidRPr="002870CA">
        <w:t>Cháveze</w:t>
      </w:r>
      <w:proofErr w:type="spellEnd"/>
      <w:r w:rsidR="00402D52" w:rsidRPr="002870CA">
        <w:t xml:space="preserve"> a Fidela Castra. Obzvlášť poté, co </w:t>
      </w:r>
      <w:proofErr w:type="spellStart"/>
      <w:r w:rsidR="00402D52" w:rsidRPr="002870CA">
        <w:t>Chávez</w:t>
      </w:r>
      <w:proofErr w:type="spellEnd"/>
      <w:r w:rsidR="00402D52" w:rsidRPr="002870CA">
        <w:t xml:space="preserve"> oznámil, že </w:t>
      </w:r>
      <w:r w:rsidR="00FF1F64">
        <w:t>by ve vedení Venezuely rád následoval Kubu</w:t>
      </w:r>
      <w:r w:rsidR="00CD5FB6">
        <w:t>.</w:t>
      </w:r>
    </w:p>
    <w:p w14:paraId="64A8E649" w14:textId="518F0242" w:rsidR="003F78E5" w:rsidRDefault="00402D52" w:rsidP="00A13ED4">
      <w:pPr>
        <w:pStyle w:val="CelText12"/>
        <w:ind w:firstLine="567"/>
      </w:pPr>
      <w:r w:rsidRPr="002870CA">
        <w:t xml:space="preserve">Vláda Nicolase </w:t>
      </w:r>
      <w:proofErr w:type="spellStart"/>
      <w:r w:rsidRPr="002870CA">
        <w:t>Madura</w:t>
      </w:r>
      <w:proofErr w:type="spellEnd"/>
      <w:r w:rsidRPr="002870CA">
        <w:t xml:space="preserve"> po smrti Huga </w:t>
      </w:r>
      <w:proofErr w:type="spellStart"/>
      <w:r w:rsidRPr="002870CA">
        <w:t>Cháveze</w:t>
      </w:r>
      <w:proofErr w:type="spellEnd"/>
      <w:r w:rsidR="00361D74" w:rsidRPr="002870CA">
        <w:t xml:space="preserve"> z</w:t>
      </w:r>
      <w:r w:rsidR="00DC670F" w:rsidRPr="002870CA">
        <w:t>azna</w:t>
      </w:r>
      <w:r w:rsidR="00361D74" w:rsidRPr="002870CA">
        <w:t xml:space="preserve">menala ještě </w:t>
      </w:r>
      <w:r w:rsidR="00DC670F" w:rsidRPr="002870CA">
        <w:t>masivnější prohloubení ekonomické krize v důsledku ropného propadu mezi lety 2014 a 2016. Ekonomické potíže, vysoká inflace a špatné vedení země nakonec vyústilo v humanitární krizi</w:t>
      </w:r>
      <w:r w:rsidR="00A02405">
        <w:t>, kdy n</w:t>
      </w:r>
      <w:r w:rsidR="00EE259A" w:rsidRPr="002870CA">
        <w:t>edostatek potravin</w:t>
      </w:r>
      <w:r w:rsidR="00FF1F64">
        <w:t xml:space="preserve">, </w:t>
      </w:r>
      <w:r w:rsidR="00EE259A" w:rsidRPr="002870CA">
        <w:t>léků ale také strach z politických represí přiměl</w:t>
      </w:r>
      <w:r w:rsidR="00FF1F64">
        <w:t>y</w:t>
      </w:r>
      <w:r w:rsidR="00EE259A" w:rsidRPr="002870CA">
        <w:t xml:space="preserve"> miliony lidí opustit Venezuelu. Podle informací zveřejněných programem RMRP opustilo Venezuelu do listopadu roku 2020 přibližně 5,4 milionů osob</w:t>
      </w:r>
      <w:r w:rsidR="00256228" w:rsidRPr="002870CA">
        <w:t>, z toho 4,6 milionů lidí migrovalo do zemí v</w:t>
      </w:r>
      <w:r w:rsidR="00FF1F64">
        <w:t> latinskoamerickém</w:t>
      </w:r>
      <w:r w:rsidR="00256228" w:rsidRPr="002870CA">
        <w:t> regionu.</w:t>
      </w:r>
      <w:r w:rsidR="00EE259A" w:rsidRPr="002870CA">
        <w:t xml:space="preserve"> Migrační exodus venezuelských obyvatel se tak stává největším odlivem migrantů a uprchlíků v oblasti </w:t>
      </w:r>
      <w:r w:rsidR="00CD5FB6">
        <w:t xml:space="preserve">Jižní Ameriky </w:t>
      </w:r>
      <w:r w:rsidR="00EE259A" w:rsidRPr="002870CA">
        <w:t xml:space="preserve">v nedávné historii. </w:t>
      </w:r>
    </w:p>
    <w:p w14:paraId="2CD36834" w14:textId="458E571B" w:rsidR="0032753C" w:rsidRDefault="00256228" w:rsidP="00A13ED4">
      <w:pPr>
        <w:pStyle w:val="CelText12"/>
        <w:ind w:firstLine="567"/>
      </w:pPr>
      <w:r w:rsidRPr="002870CA">
        <w:t xml:space="preserve">Jak bylo již zmíněno, většina </w:t>
      </w:r>
      <w:r w:rsidR="00A02405">
        <w:t>Venezuelanů</w:t>
      </w:r>
      <w:r w:rsidRPr="002870CA">
        <w:t xml:space="preserve"> směřuje nebo tranzituje přes </w:t>
      </w:r>
      <w:r w:rsidR="00D37D6A">
        <w:t>sousední</w:t>
      </w:r>
      <w:r w:rsidRPr="002870CA">
        <w:t xml:space="preserve"> země Venezuely. Největší </w:t>
      </w:r>
      <w:r w:rsidR="006558D8">
        <w:t>příliv</w:t>
      </w:r>
      <w:r w:rsidRPr="002870CA">
        <w:t xml:space="preserve"> venezuelských migrantů a uprchlíků zaznamenala Kolumbie</w:t>
      </w:r>
      <w:r w:rsidR="006558D8">
        <w:t xml:space="preserve">, do které migrovaly již téměř 2 miliony </w:t>
      </w:r>
      <w:r w:rsidR="00A02405">
        <w:t>osob</w:t>
      </w:r>
      <w:r w:rsidR="00957425" w:rsidRPr="002870CA">
        <w:t>. Kromě Venezuelanů se do Kolumbie také vrací Kolumbijci a potomci kolumbijských migrantů, kteří do Venezuely před lety přišli.</w:t>
      </w:r>
      <w:r w:rsidR="004519C0" w:rsidRPr="002870CA">
        <w:t xml:space="preserve"> Kolumbie, navzdory masivnímu přílivu venezuelských a kolumbijských migrantů a uprchlíků projevila velkou míru solidarity, která se projevila na politice otevřených hranic, bezplatném poskytování lékařské léče příchozím a také gestem prezidenta </w:t>
      </w:r>
      <w:proofErr w:type="spellStart"/>
      <w:r w:rsidR="004519C0" w:rsidRPr="006558D8">
        <w:t>Iván</w:t>
      </w:r>
      <w:r w:rsidR="006558D8" w:rsidRPr="006558D8">
        <w:t>a</w:t>
      </w:r>
      <w:proofErr w:type="spellEnd"/>
      <w:r w:rsidR="004519C0" w:rsidRPr="006558D8">
        <w:t xml:space="preserve"> </w:t>
      </w:r>
      <w:proofErr w:type="spellStart"/>
      <w:r w:rsidR="004519C0" w:rsidRPr="006558D8">
        <w:t>Duqu</w:t>
      </w:r>
      <w:r w:rsidR="006558D8" w:rsidRPr="006558D8">
        <w:t>a</w:t>
      </w:r>
      <w:proofErr w:type="spellEnd"/>
      <w:r w:rsidR="004519C0" w:rsidRPr="002870CA">
        <w:t xml:space="preserve">, který na začátku roku 2020 oznámil, že bude Venezuelanům poskytnut desetiletý status ochrany. </w:t>
      </w:r>
    </w:p>
    <w:p w14:paraId="06614A2B" w14:textId="4FE7B7E6" w:rsidR="00C35BD1" w:rsidRDefault="0056225F" w:rsidP="00A13ED4">
      <w:pPr>
        <w:pStyle w:val="CelText12"/>
        <w:ind w:firstLine="567"/>
      </w:pPr>
      <w:r w:rsidRPr="002870CA">
        <w:lastRenderedPageBreak/>
        <w:t xml:space="preserve">Kromě Kolumbie </w:t>
      </w:r>
      <w:r w:rsidR="001C6BAA" w:rsidRPr="002870CA">
        <w:t xml:space="preserve">Venezuelané nejčastěji </w:t>
      </w:r>
      <w:r w:rsidR="00CD5FB6">
        <w:t>migrují</w:t>
      </w:r>
      <w:r w:rsidR="001C6BAA" w:rsidRPr="002870CA">
        <w:t xml:space="preserve"> do Peru, Ekvádoru, Brazílie, Chile či Argentiny </w:t>
      </w:r>
      <w:r w:rsidR="00CD5FB6">
        <w:t xml:space="preserve">ale také do oblastí </w:t>
      </w:r>
      <w:r w:rsidR="001C6BAA" w:rsidRPr="002870CA">
        <w:t xml:space="preserve">Karibiku a zemí Střední Ameriky. </w:t>
      </w:r>
      <w:r w:rsidR="001C4929" w:rsidRPr="002870CA">
        <w:t xml:space="preserve">Každá země, které </w:t>
      </w:r>
      <w:r w:rsidR="0092111C">
        <w:t xml:space="preserve">se venezuelská migrace jakkoli dotýká, </w:t>
      </w:r>
      <w:r w:rsidR="001C4929" w:rsidRPr="002870CA">
        <w:t xml:space="preserve">se k migrační expanzi staví jinak. Kromě kladného přístupu, který lze vidět na příkladu Kolumbie, se zde objevují </w:t>
      </w:r>
      <w:r w:rsidR="0039599F">
        <w:t>země</w:t>
      </w:r>
      <w:r w:rsidR="001C4929" w:rsidRPr="002870CA">
        <w:t>, kte</w:t>
      </w:r>
      <w:r w:rsidR="0039599F">
        <w:t>ré</w:t>
      </w:r>
      <w:r w:rsidR="001C4929" w:rsidRPr="002870CA">
        <w:t xml:space="preserve"> jsou za svůj postoj vůči migraci kritizován</w:t>
      </w:r>
      <w:r w:rsidR="00B701E1">
        <w:t>y</w:t>
      </w:r>
      <w:r w:rsidR="001C4929" w:rsidRPr="002870CA">
        <w:t>. Příkladem takové země je ostrovní stát Trinidad a Tobago,</w:t>
      </w:r>
      <w:r w:rsidR="00C35BD1" w:rsidRPr="002870CA">
        <w:t xml:space="preserve"> který je odsuzován především kvůli deportaci příchozích migrantů a uprchlíků zpět do Venezuely</w:t>
      </w:r>
      <w:r w:rsidR="0092111C">
        <w:t xml:space="preserve">. </w:t>
      </w:r>
      <w:r w:rsidR="00C35BD1" w:rsidRPr="002870CA">
        <w:t xml:space="preserve">Ačkoliv v regionu působí řada vládních, nevládních, neziskových </w:t>
      </w:r>
      <w:r w:rsidR="0092111C">
        <w:t>i</w:t>
      </w:r>
      <w:r w:rsidR="00C35BD1" w:rsidRPr="002870CA">
        <w:t xml:space="preserve"> jiných organizací, které se podílejí na pomoci jednotlivým státům </w:t>
      </w:r>
      <w:r w:rsidR="0092111C">
        <w:t>ale i samotným Venezuelanům</w:t>
      </w:r>
      <w:r w:rsidR="00C35BD1" w:rsidRPr="002870CA">
        <w:t xml:space="preserve"> vyskytují se zde také </w:t>
      </w:r>
      <w:r w:rsidR="0039599F">
        <w:t>osoby</w:t>
      </w:r>
      <w:r w:rsidR="00C35BD1" w:rsidRPr="002870CA">
        <w:t xml:space="preserve">, </w:t>
      </w:r>
      <w:r w:rsidR="003A07AD" w:rsidRPr="002870CA">
        <w:t>kte</w:t>
      </w:r>
      <w:r w:rsidR="0039599F">
        <w:t>ré</w:t>
      </w:r>
      <w:r w:rsidR="003A07AD" w:rsidRPr="002870CA">
        <w:t xml:space="preserve"> se snaží humanitární krize ve Venezuele využít. Jedná se především o osoby</w:t>
      </w:r>
      <w:r w:rsidR="00E85880">
        <w:t xml:space="preserve">, které se podílejí na </w:t>
      </w:r>
      <w:r w:rsidR="003A07AD" w:rsidRPr="002870CA">
        <w:t>organizovan</w:t>
      </w:r>
      <w:r w:rsidR="00E85880">
        <w:t>ém</w:t>
      </w:r>
      <w:r w:rsidR="003A07AD" w:rsidRPr="002870CA">
        <w:t xml:space="preserve"> zločin</w:t>
      </w:r>
      <w:r w:rsidR="00E85880">
        <w:t>u</w:t>
      </w:r>
      <w:r w:rsidR="003A07AD" w:rsidRPr="002870CA">
        <w:t xml:space="preserve">. </w:t>
      </w:r>
    </w:p>
    <w:p w14:paraId="7F091C07" w14:textId="3AA7D8FB" w:rsidR="00B701E1" w:rsidRPr="002870CA" w:rsidRDefault="00B701E1" w:rsidP="00A13ED4">
      <w:pPr>
        <w:pStyle w:val="CelText12"/>
        <w:ind w:firstLine="567"/>
      </w:pPr>
      <w:r>
        <w:t>Bakalářská práce je rozvržena do čtyř hlavních</w:t>
      </w:r>
      <w:r w:rsidR="00133920">
        <w:t xml:space="preserve"> kapitol</w:t>
      </w:r>
      <w:r>
        <w:t>. První kapitola se snaží čtenáře uvést do děje definicí migrace a popisem jednotlivých druhů migračních teorií spojených s</w:t>
      </w:r>
      <w:r w:rsidR="00E00456">
        <w:t> chudobou jako příčinou migrace</w:t>
      </w:r>
      <w:r>
        <w:t>. Druhá kapitola se již konkrétně zabývá samotnou Venezuelou a je rozdělena do dvou podkapitol</w:t>
      </w:r>
      <w:r w:rsidR="00426F9E">
        <w:t>. První podkapitola si klade za cíl přiblížit politickou situaci ve Venezuele</w:t>
      </w:r>
      <w:r w:rsidR="00605454">
        <w:t>, a to</w:t>
      </w:r>
      <w:r w:rsidR="00426F9E">
        <w:t xml:space="preserve"> již od volebního období Huga </w:t>
      </w:r>
      <w:proofErr w:type="spellStart"/>
      <w:r w:rsidR="00426F9E">
        <w:t>Cháveze</w:t>
      </w:r>
      <w:proofErr w:type="spellEnd"/>
      <w:r w:rsidR="00426F9E">
        <w:t xml:space="preserve"> až po součas</w:t>
      </w:r>
      <w:r w:rsidR="00E00456">
        <w:t>nost</w:t>
      </w:r>
      <w:r w:rsidR="00426F9E">
        <w:t>. Druhá se zabývá socioekonomickou stránkou státu, která zahrnuje hospodářství, inflaci a humanitární krizi a její dopad na zdravotnictví. Třetí kapitola navazuje na humanitární krizi a popisuje migraci venezuelských obyvatel konkrétně do čtyř oblastí, kterými jsou Kolumbie, Peru, Brazílie a oblast Karibiku a Střední Ameriky. Poslední kapitola, která úzce souvisí s</w:t>
      </w:r>
      <w:r w:rsidR="00605454">
        <w:t xml:space="preserve"> předchozí </w:t>
      </w:r>
      <w:r w:rsidR="00426F9E">
        <w:t xml:space="preserve">kapitolou </w:t>
      </w:r>
      <w:r w:rsidR="00605454">
        <w:t xml:space="preserve">o </w:t>
      </w:r>
      <w:r w:rsidR="00426F9E">
        <w:t xml:space="preserve">migraci </w:t>
      </w:r>
      <w:r w:rsidR="00605454">
        <w:t xml:space="preserve">Venezuelanů </w:t>
      </w:r>
      <w:r w:rsidR="00426F9E">
        <w:t>se zabývá jejími důsledky</w:t>
      </w:r>
      <w:r w:rsidR="00E00456">
        <w:t xml:space="preserve"> </w:t>
      </w:r>
      <w:r w:rsidR="00426F9E">
        <w:t xml:space="preserve">konkrétně </w:t>
      </w:r>
      <w:r w:rsidR="00E00456">
        <w:t xml:space="preserve">v oblasti </w:t>
      </w:r>
      <w:r w:rsidR="00426F9E">
        <w:t>zdravotní péč</w:t>
      </w:r>
      <w:r w:rsidR="00E00456">
        <w:t>e</w:t>
      </w:r>
      <w:r w:rsidR="00426F9E">
        <w:t xml:space="preserve"> a přítomnost</w:t>
      </w:r>
      <w:r w:rsidR="00E00456">
        <w:t>í</w:t>
      </w:r>
      <w:r w:rsidR="00426F9E">
        <w:t xml:space="preserve"> organizovaného zločinu. </w:t>
      </w:r>
    </w:p>
    <w:p w14:paraId="65F25840" w14:textId="1D307B26" w:rsidR="00957425" w:rsidRDefault="00957425" w:rsidP="00A0638F">
      <w:pPr>
        <w:pStyle w:val="CelText12"/>
      </w:pPr>
    </w:p>
    <w:p w14:paraId="67F129DC" w14:textId="726DABAF" w:rsidR="00957425" w:rsidRDefault="00957425" w:rsidP="00A0638F">
      <w:pPr>
        <w:pStyle w:val="CelText12"/>
      </w:pPr>
    </w:p>
    <w:p w14:paraId="746043A5" w14:textId="2C100083" w:rsidR="00833C31" w:rsidRDefault="00833C31" w:rsidP="00A0638F">
      <w:pPr>
        <w:pStyle w:val="CelText12"/>
      </w:pPr>
    </w:p>
    <w:p w14:paraId="7CF066E5" w14:textId="2DA86012" w:rsidR="00833C31" w:rsidRDefault="00833C31" w:rsidP="00A0638F">
      <w:pPr>
        <w:pStyle w:val="CelText12"/>
      </w:pPr>
    </w:p>
    <w:p w14:paraId="2F7A5633" w14:textId="77777777" w:rsidR="00833C31" w:rsidRDefault="00833C31" w:rsidP="00A0638F">
      <w:pPr>
        <w:pStyle w:val="CelText12"/>
      </w:pPr>
    </w:p>
    <w:p w14:paraId="5AFB9AAA" w14:textId="01694620" w:rsidR="00E57811" w:rsidRDefault="00E57811" w:rsidP="00A0638F">
      <w:pPr>
        <w:pStyle w:val="CelText12"/>
      </w:pPr>
    </w:p>
    <w:p w14:paraId="30D4A05E" w14:textId="06799172" w:rsidR="002870CA" w:rsidRPr="00774936" w:rsidRDefault="002870CA" w:rsidP="00774936">
      <w:pPr>
        <w:pStyle w:val="Styl5"/>
        <w:numPr>
          <w:ilvl w:val="0"/>
          <w:numId w:val="0"/>
        </w:numPr>
        <w:ind w:left="567" w:hanging="567"/>
      </w:pPr>
      <w:bookmarkStart w:id="1" w:name="_Toc68424818"/>
      <w:r w:rsidRPr="00774936">
        <w:lastRenderedPageBreak/>
        <w:t>Cíle a metody práce</w:t>
      </w:r>
      <w:bookmarkEnd w:id="1"/>
    </w:p>
    <w:p w14:paraId="74E889D7" w14:textId="05F9D59B" w:rsidR="00FB10C8" w:rsidRDefault="00B7714F" w:rsidP="00A13ED4">
      <w:pPr>
        <w:pStyle w:val="CelText12"/>
        <w:ind w:firstLine="567"/>
      </w:pPr>
      <w:r>
        <w:t xml:space="preserve">Cílem práce </w:t>
      </w:r>
      <w:r w:rsidR="007037C4">
        <w:t>je</w:t>
      </w:r>
      <w:r>
        <w:t xml:space="preserve"> nastínit politickou situaci ve Venezuele, již od roku 1998 kdy se Hugo </w:t>
      </w:r>
      <w:proofErr w:type="spellStart"/>
      <w:r>
        <w:t>Chávez</w:t>
      </w:r>
      <w:proofErr w:type="spellEnd"/>
      <w:r>
        <w:t xml:space="preserve"> jakožto prezident poprvé </w:t>
      </w:r>
      <w:r w:rsidR="007037C4">
        <w:t>ujal</w:t>
      </w:r>
      <w:r>
        <w:t xml:space="preserve"> moci, až po vládu Nicolase </w:t>
      </w:r>
      <w:proofErr w:type="spellStart"/>
      <w:r>
        <w:t>Madura</w:t>
      </w:r>
      <w:proofErr w:type="spellEnd"/>
      <w:r>
        <w:t xml:space="preserve"> a současné politické dění. V návaznosti na vedení státu zmíněnými dvěma prezidenty byla práce zaměřena na změny, které se od té doby ve venezuelské společnosti odehrály a jaké</w:t>
      </w:r>
      <w:r w:rsidR="00E57811">
        <w:t xml:space="preserve"> </w:t>
      </w:r>
      <w:r w:rsidR="007037C4">
        <w:t xml:space="preserve">na ni </w:t>
      </w:r>
      <w:r w:rsidR="00E57811">
        <w:t xml:space="preserve">mělo </w:t>
      </w:r>
      <w:r>
        <w:t>politické jednání</w:t>
      </w:r>
      <w:r w:rsidR="007037C4">
        <w:t xml:space="preserve"> </w:t>
      </w:r>
      <w:r>
        <w:t xml:space="preserve">dopad. </w:t>
      </w:r>
      <w:r w:rsidR="000B1EA7">
        <w:t xml:space="preserve">Tyto změny se týkají </w:t>
      </w:r>
      <w:r w:rsidR="00833C31">
        <w:t>potravinové bezpečnosti, přístupu k</w:t>
      </w:r>
      <w:r w:rsidR="000B1EA7">
        <w:t xml:space="preserve"> </w:t>
      </w:r>
      <w:r w:rsidR="006D7BC8">
        <w:t>lékařské péči</w:t>
      </w:r>
      <w:r w:rsidR="00833C31">
        <w:t xml:space="preserve"> a vzdělání a </w:t>
      </w:r>
      <w:r w:rsidR="006D7BC8">
        <w:t xml:space="preserve">výrazného nárůstu kriminality. V této práci se konkrétně zaměřím pouze na </w:t>
      </w:r>
      <w:r w:rsidR="00833C31">
        <w:t>potravinovou bezpečnost</w:t>
      </w:r>
      <w:r w:rsidR="006D7BC8">
        <w:t xml:space="preserve"> a úroveň zdravotnických služeb. </w:t>
      </w:r>
      <w:r w:rsidR="00E57811">
        <w:t>H</w:t>
      </w:r>
      <w:r w:rsidR="006D7BC8">
        <w:t>lavní náplní této práce je</w:t>
      </w:r>
      <w:r w:rsidR="00E57811">
        <w:t xml:space="preserve"> ovšem</w:t>
      </w:r>
      <w:r w:rsidR="006D7BC8">
        <w:t xml:space="preserve"> obsáhn</w:t>
      </w:r>
      <w:r w:rsidR="00E57811">
        <w:t>u</w:t>
      </w:r>
      <w:r w:rsidR="00916CE8">
        <w:t xml:space="preserve">tí </w:t>
      </w:r>
      <w:r w:rsidR="006D7BC8">
        <w:t>téma</w:t>
      </w:r>
      <w:r w:rsidR="00916CE8">
        <w:t>tu</w:t>
      </w:r>
      <w:r w:rsidR="006D7BC8">
        <w:t xml:space="preserve"> venezuelské migrace, jejíž impulsem byla hluboká humanitární a ekonomická krize, která Venezuelou zmítá právě v důsledku špatného jednání politických aktérů. </w:t>
      </w:r>
    </w:p>
    <w:p w14:paraId="5C84480A" w14:textId="70F70D89" w:rsidR="002B262F" w:rsidRDefault="002B262F" w:rsidP="00A0638F">
      <w:pPr>
        <w:pStyle w:val="CelText12"/>
      </w:pPr>
      <w:r>
        <w:t>Bakalářská práce se bude snažit odpovědět na následující otázky:</w:t>
      </w:r>
    </w:p>
    <w:p w14:paraId="685D8213" w14:textId="314DEA04" w:rsidR="0039599F" w:rsidRDefault="0039599F" w:rsidP="008559FD">
      <w:pPr>
        <w:pStyle w:val="CelText12"/>
        <w:numPr>
          <w:ilvl w:val="0"/>
          <w:numId w:val="2"/>
        </w:numPr>
      </w:pPr>
      <w:r>
        <w:t>Jaké kroky obou prezidentů vedly k ekonomické, humanitární a následné migrační krizi?</w:t>
      </w:r>
    </w:p>
    <w:p w14:paraId="15177359" w14:textId="47BDCBD6" w:rsidR="0039599F" w:rsidRDefault="0039599F" w:rsidP="008559FD">
      <w:pPr>
        <w:pStyle w:val="CelText12"/>
        <w:numPr>
          <w:ilvl w:val="0"/>
          <w:numId w:val="2"/>
        </w:numPr>
      </w:pPr>
      <w:r>
        <w:t>Jaký</w:t>
      </w:r>
      <w:r w:rsidR="007556E4">
        <w:t xml:space="preserve"> dopad měla</w:t>
      </w:r>
      <w:r>
        <w:t xml:space="preserve"> krize na</w:t>
      </w:r>
      <w:r w:rsidR="007556E4">
        <w:t xml:space="preserve"> společnost</w:t>
      </w:r>
      <w:r>
        <w:t>?</w:t>
      </w:r>
    </w:p>
    <w:p w14:paraId="5741B273" w14:textId="04B27932" w:rsidR="007556E4" w:rsidRDefault="007556E4" w:rsidP="008559FD">
      <w:pPr>
        <w:pStyle w:val="CelText12"/>
        <w:numPr>
          <w:ilvl w:val="1"/>
          <w:numId w:val="2"/>
        </w:numPr>
      </w:pPr>
      <w:r>
        <w:t>Jaký dopad měla krize konkrétně na zdravotnictví?</w:t>
      </w:r>
    </w:p>
    <w:p w14:paraId="07712C62" w14:textId="4DE014A8" w:rsidR="007556E4" w:rsidRDefault="007556E4" w:rsidP="008559FD">
      <w:pPr>
        <w:pStyle w:val="CelText12"/>
        <w:numPr>
          <w:ilvl w:val="0"/>
          <w:numId w:val="3"/>
        </w:numPr>
      </w:pPr>
      <w:r>
        <w:t>Do jakých zemí Venezuelané nejčastěji migrovali?</w:t>
      </w:r>
    </w:p>
    <w:p w14:paraId="2885524A" w14:textId="4B593CD1" w:rsidR="007556E4" w:rsidRDefault="007556E4" w:rsidP="008559FD">
      <w:pPr>
        <w:pStyle w:val="CelText12"/>
        <w:numPr>
          <w:ilvl w:val="1"/>
          <w:numId w:val="3"/>
        </w:numPr>
      </w:pPr>
      <w:r>
        <w:t>Co Venezuelany motivovalo migrovat právě do těchto oblastí?</w:t>
      </w:r>
    </w:p>
    <w:p w14:paraId="647A65A8" w14:textId="53E706B4" w:rsidR="006A2849" w:rsidRPr="006A2849" w:rsidRDefault="004368D8" w:rsidP="00A13ED4">
      <w:pPr>
        <w:pStyle w:val="CelText12"/>
        <w:ind w:firstLine="567"/>
      </w:pPr>
      <w:r>
        <w:t>Ke sběru dat a informací k vypracování bakalářské práce byla použita metoda literární rešerše. Převážnou většinu zdrojů tvořily zdroje elektronické. K vypracování první poloviny práce, která zahrnuje obecnou definici migrace</w:t>
      </w:r>
      <w:r w:rsidR="002B262F">
        <w:t xml:space="preserve"> a kapitolu o</w:t>
      </w:r>
      <w:r>
        <w:t xml:space="preserve"> Venezuele byl</w:t>
      </w:r>
      <w:r w:rsidR="003D02AB">
        <w:t>a</w:t>
      </w:r>
      <w:r>
        <w:t xml:space="preserve"> </w:t>
      </w:r>
      <w:r w:rsidR="00D31785">
        <w:t xml:space="preserve">také </w:t>
      </w:r>
      <w:r>
        <w:t>použit</w:t>
      </w:r>
      <w:r w:rsidR="003D02AB">
        <w:t>a</w:t>
      </w:r>
      <w:r>
        <w:t xml:space="preserve"> literatur</w:t>
      </w:r>
      <w:r w:rsidR="003D02AB">
        <w:t>a</w:t>
      </w:r>
      <w:r>
        <w:t xml:space="preserve"> dostupn</w:t>
      </w:r>
      <w:r w:rsidR="003D02AB">
        <w:t xml:space="preserve">á </w:t>
      </w:r>
      <w:r w:rsidR="001D74ED">
        <w:t>v</w:t>
      </w:r>
      <w:r w:rsidR="003D02AB">
        <w:t xml:space="preserve"> knihovně</w:t>
      </w:r>
      <w:r w:rsidR="001D74ED">
        <w:t xml:space="preserve"> </w:t>
      </w:r>
      <w:r w:rsidR="00916CE8">
        <w:t>U</w:t>
      </w:r>
      <w:r w:rsidR="001D74ED">
        <w:t>niverzity Palackého</w:t>
      </w:r>
      <w:r w:rsidR="00916CE8">
        <w:t xml:space="preserve"> v Olomouci</w:t>
      </w:r>
      <w:r w:rsidR="001D74ED">
        <w:t>. Oproti tomu v druhé části práce, která se zabývá samotným tématem venezuelské migrace byly použity pouze zdroje elektronické, a to z </w:t>
      </w:r>
      <w:r w:rsidR="002B262F">
        <w:t>d</w:t>
      </w:r>
      <w:r w:rsidR="001D74ED">
        <w:t>ůvodu</w:t>
      </w:r>
      <w:r w:rsidR="003D02AB">
        <w:t xml:space="preserve"> jejich aktuálnosti. </w:t>
      </w:r>
      <w:r w:rsidR="002B262F">
        <w:t>Mezi tyto zdroje patří především zprávy, reporty a informace zveřejněné organizacemi jako jsou UNHCR a IOM nebo platformami RMRP a R4V.</w:t>
      </w:r>
    </w:p>
    <w:p w14:paraId="4DE66AEA" w14:textId="4418A887" w:rsidR="002870CA" w:rsidRPr="002870CA" w:rsidRDefault="002870CA" w:rsidP="00A0638F">
      <w:pPr>
        <w:pStyle w:val="CelText12"/>
      </w:pPr>
    </w:p>
    <w:p w14:paraId="51C2A6E8" w14:textId="77777777" w:rsidR="002870CA" w:rsidRDefault="002870CA" w:rsidP="00A0638F">
      <w:pPr>
        <w:pStyle w:val="CelText12"/>
        <w:rPr>
          <w:rFonts w:asciiTheme="majorHAnsi" w:eastAsiaTheme="majorEastAsia" w:hAnsiTheme="majorHAnsi" w:cstheme="majorBidi"/>
          <w:sz w:val="28"/>
          <w:szCs w:val="28"/>
        </w:rPr>
      </w:pPr>
      <w:r>
        <w:rPr>
          <w:sz w:val="28"/>
          <w:szCs w:val="28"/>
        </w:rPr>
        <w:br w:type="page"/>
      </w:r>
    </w:p>
    <w:p w14:paraId="1CBC9702" w14:textId="77777777" w:rsidR="008A3AF9" w:rsidRPr="00812818" w:rsidRDefault="008A3AF9" w:rsidP="005B6F67">
      <w:pPr>
        <w:pStyle w:val="Nadpis2"/>
        <w:ind w:left="576" w:hanging="576"/>
        <w:jc w:val="both"/>
        <w:rPr>
          <w:color w:val="auto"/>
        </w:rPr>
      </w:pPr>
    </w:p>
    <w:p w14:paraId="32CF459D" w14:textId="79C5A8CC" w:rsidR="00CA4C47" w:rsidRPr="006708C1" w:rsidRDefault="008A3AF9" w:rsidP="00774936">
      <w:pPr>
        <w:pStyle w:val="Styl5"/>
      </w:pPr>
      <w:bookmarkStart w:id="2" w:name="_Toc68424819"/>
      <w:r w:rsidRPr="00774936">
        <w:t>Migrace</w:t>
      </w:r>
      <w:bookmarkEnd w:id="2"/>
    </w:p>
    <w:p w14:paraId="784C45FA" w14:textId="269737C3" w:rsidR="00CA4C47" w:rsidRPr="00B53F34" w:rsidRDefault="00CA4C47" w:rsidP="007F4646">
      <w:pPr>
        <w:pStyle w:val="Styl6"/>
      </w:pPr>
      <w:bookmarkStart w:id="3" w:name="_Toc68424820"/>
      <w:r w:rsidRPr="00B53F34">
        <w:t xml:space="preserve">Definice </w:t>
      </w:r>
      <w:r w:rsidR="003D02AB" w:rsidRPr="00B53F34">
        <w:t>m</w:t>
      </w:r>
      <w:r w:rsidRPr="00B53F34">
        <w:t>igrace</w:t>
      </w:r>
      <w:bookmarkEnd w:id="3"/>
    </w:p>
    <w:p w14:paraId="09F1E52F" w14:textId="4849898F" w:rsidR="008A3AF9" w:rsidRPr="009E371E" w:rsidRDefault="008A3AF9" w:rsidP="00A13ED4">
      <w:pPr>
        <w:pStyle w:val="CelText12"/>
        <w:ind w:firstLine="567"/>
      </w:pPr>
      <w:r>
        <w:t>Migrac</w:t>
      </w:r>
      <w:r w:rsidR="00916CE8">
        <w:t>i</w:t>
      </w:r>
      <w:r>
        <w:t xml:space="preserve"> </w:t>
      </w:r>
      <w:r w:rsidR="00E304AF">
        <w:t xml:space="preserve">jako pojem </w:t>
      </w:r>
      <w:r>
        <w:t>je možné definovat různými způsoby a každý j</w:t>
      </w:r>
      <w:r w:rsidR="00E304AF">
        <w:t>i</w:t>
      </w:r>
      <w:r>
        <w:t xml:space="preserve"> definuje </w:t>
      </w:r>
      <w:r w:rsidR="00E304AF">
        <w:t>jinak</w:t>
      </w:r>
      <w:r>
        <w:t xml:space="preserve"> podle </w:t>
      </w:r>
      <w:r w:rsidR="002C7926">
        <w:t>úhlu</w:t>
      </w:r>
      <w:r>
        <w:t>, ze které</w:t>
      </w:r>
      <w:r w:rsidR="00916CE8">
        <w:t>ho</w:t>
      </w:r>
      <w:r>
        <w:t xml:space="preserve"> na tento pojem nahlíží. Například </w:t>
      </w:r>
      <w:r w:rsidR="00E304AF">
        <w:t>organizace</w:t>
      </w:r>
      <w:r>
        <w:t xml:space="preserve"> při OSN IOM definuje migraci následovně: </w:t>
      </w:r>
      <w:r w:rsidRPr="000D39B7">
        <w:rPr>
          <w:i/>
          <w:iCs/>
        </w:rPr>
        <w:t>„</w:t>
      </w:r>
      <w:r>
        <w:rPr>
          <w:i/>
          <w:iCs/>
        </w:rPr>
        <w:t>p</w:t>
      </w:r>
      <w:r w:rsidRPr="000D39B7">
        <w:rPr>
          <w:i/>
          <w:iCs/>
        </w:rPr>
        <w:t>ohyb osob mimo místo jejich obvyklého pobytu, ať už přes mezinárodní hranice nebo uvnitř států“</w:t>
      </w:r>
      <w:r>
        <w:rPr>
          <w:i/>
          <w:iCs/>
        </w:rPr>
        <w:t xml:space="preserve"> </w:t>
      </w:r>
      <w:r w:rsidRPr="009E371E">
        <w:t>(IOM</w:t>
      </w:r>
      <w:r>
        <w:t>,</w:t>
      </w:r>
      <w:r w:rsidRPr="009E371E">
        <w:t xml:space="preserve"> 2021)</w:t>
      </w:r>
      <w:r>
        <w:t>.</w:t>
      </w:r>
    </w:p>
    <w:p w14:paraId="1FF1EA28" w14:textId="4F27B538" w:rsidR="008A3AF9" w:rsidRPr="009E371E" w:rsidRDefault="008A3AF9" w:rsidP="00A13ED4">
      <w:pPr>
        <w:pStyle w:val="CelText12"/>
        <w:ind w:firstLine="567"/>
      </w:pPr>
      <w:r>
        <w:t xml:space="preserve">Podle </w:t>
      </w:r>
      <w:proofErr w:type="spellStart"/>
      <w:r>
        <w:t>Koschina</w:t>
      </w:r>
      <w:proofErr w:type="spellEnd"/>
      <w:r>
        <w:t xml:space="preserve"> </w:t>
      </w:r>
      <w:r w:rsidR="003D02AB">
        <w:t>(2005</w:t>
      </w:r>
      <w:r w:rsidR="00F87DF4">
        <w:t xml:space="preserve">, </w:t>
      </w:r>
      <w:r w:rsidR="00F87DF4" w:rsidRPr="00873E27">
        <w:rPr>
          <w:i/>
          <w:iCs/>
        </w:rPr>
        <w:t>89</w:t>
      </w:r>
      <w:r w:rsidR="003D02AB">
        <w:t xml:space="preserve">) </w:t>
      </w:r>
      <w:r>
        <w:t xml:space="preserve">je migrace </w:t>
      </w:r>
      <w:r w:rsidRPr="000847F0">
        <w:rPr>
          <w:i/>
          <w:iCs/>
        </w:rPr>
        <w:t>„změna trvalého či obvyklého místa pobytu, se kterou souvisí vybudování života na novém místě. A za migraci se tedy nepovažuje kočování nomádů ani střídání několika obvyklých míst pobytu, např. letní či zimní dovolená“</w:t>
      </w:r>
      <w:r w:rsidR="003D02AB">
        <w:t>.</w:t>
      </w:r>
      <w:r w:rsidR="00E304AF">
        <w:t xml:space="preserve"> Uherek et al. (2015) ve své knize zmiňují Alana </w:t>
      </w:r>
      <w:proofErr w:type="spellStart"/>
      <w:r w:rsidR="00E304AF">
        <w:t>Simmonse</w:t>
      </w:r>
      <w:proofErr w:type="spellEnd"/>
      <w:r w:rsidR="00E304AF">
        <w:t>, který tvrdí, že migrace se promítá zpravidla do tří rovin, kterými jsou změna bydlení, změna zaměstnání a proměna sociálních vztahů.</w:t>
      </w:r>
    </w:p>
    <w:p w14:paraId="1EB0CF35" w14:textId="2A7EB119" w:rsidR="008A3AF9" w:rsidRPr="009E371E" w:rsidRDefault="003D02AB" w:rsidP="00A13ED4">
      <w:pPr>
        <w:pStyle w:val="CelText12"/>
        <w:ind w:firstLine="567"/>
      </w:pPr>
      <w:r>
        <w:t>P</w:t>
      </w:r>
      <w:r w:rsidR="008A3AF9">
        <w:t>odle Ministerstv</w:t>
      </w:r>
      <w:r w:rsidR="00916CE8">
        <w:t>a</w:t>
      </w:r>
      <w:r w:rsidR="008A3AF9">
        <w:t xml:space="preserve"> vnitra České republiky se jedná o: </w:t>
      </w:r>
      <w:r w:rsidR="008A3AF9" w:rsidRPr="000847F0">
        <w:rPr>
          <w:i/>
          <w:iCs/>
        </w:rPr>
        <w:t>„přesun jednotlivců i skupin v prostoru, který je spolu s porodností a úmrtností klíčovým prvkem v procesu populačního vývoje a výrazně ovlivňuje společenské a kulturní změny obyvatel na všech úrovních. S ekonomickým rozvojem se intenzita migrace neustále zvyšuje. Migrace může být krátkodobá, dlouhodobá, trvalá i opakovaná (cirkulární)“</w:t>
      </w:r>
      <w:r w:rsidR="008A3AF9">
        <w:t xml:space="preserve"> </w:t>
      </w:r>
      <w:r w:rsidR="008A3AF9" w:rsidRPr="009E371E">
        <w:t>(MVČR</w:t>
      </w:r>
      <w:r w:rsidR="008A3AF9">
        <w:t>,</w:t>
      </w:r>
      <w:r w:rsidR="008A3AF9" w:rsidRPr="009E371E">
        <w:t xml:space="preserve"> 202</w:t>
      </w:r>
      <w:r w:rsidR="008A3AF9">
        <w:t>1</w:t>
      </w:r>
      <w:r w:rsidR="008A3AF9" w:rsidRPr="009E371E">
        <w:t>)</w:t>
      </w:r>
      <w:r w:rsidR="008A3AF9">
        <w:t>.</w:t>
      </w:r>
    </w:p>
    <w:p w14:paraId="18CD82C2" w14:textId="68FBA84E" w:rsidR="008A3AF9" w:rsidRPr="00CA4C47" w:rsidRDefault="008A3AF9" w:rsidP="00A13ED4">
      <w:pPr>
        <w:pStyle w:val="CelText12"/>
        <w:ind w:firstLine="567"/>
      </w:pPr>
      <w:r>
        <w:t xml:space="preserve">I navzdory faktu, že pro migraci neexistuje jediná a jednotná definice, můžeme vycházet z překladu samotného slova, které je odvozeno z latinského </w:t>
      </w:r>
      <w:r w:rsidR="00E304AF">
        <w:t>výrazu</w:t>
      </w:r>
      <w:r>
        <w:t xml:space="preserve"> </w:t>
      </w:r>
      <w:proofErr w:type="spellStart"/>
      <w:r w:rsidRPr="003723A4">
        <w:rPr>
          <w:i/>
          <w:iCs/>
        </w:rPr>
        <w:t>migratio</w:t>
      </w:r>
      <w:proofErr w:type="spellEnd"/>
      <w:r>
        <w:rPr>
          <w:i/>
          <w:iCs/>
        </w:rPr>
        <w:t xml:space="preserve">, </w:t>
      </w:r>
      <w:r>
        <w:t>v překladu stěhování</w:t>
      </w:r>
      <w:r w:rsidR="003D02AB">
        <w:t>, o</w:t>
      </w:r>
      <w:r>
        <w:t>d kterého se odvíjí další faktory, které s migrací souvisí (Wikipedie, 2021).</w:t>
      </w:r>
    </w:p>
    <w:p w14:paraId="1F1E093F" w14:textId="140AC5FE" w:rsidR="008A3AF9" w:rsidRPr="00CA4C47" w:rsidRDefault="008A3AF9" w:rsidP="00B53F34">
      <w:pPr>
        <w:pStyle w:val="Styl6"/>
      </w:pPr>
      <w:bookmarkStart w:id="4" w:name="_Toc68424821"/>
      <w:r w:rsidRPr="00CA4C47">
        <w:t>Druhy a příčiny migrace</w:t>
      </w:r>
      <w:bookmarkEnd w:id="4"/>
    </w:p>
    <w:p w14:paraId="0E0119ED" w14:textId="77777777" w:rsidR="008430DD" w:rsidRDefault="008A3AF9" w:rsidP="00A13ED4">
      <w:pPr>
        <w:pStyle w:val="CelText12"/>
        <w:ind w:firstLine="567"/>
      </w:pPr>
      <w:r>
        <w:t>Migrace má spousty podob, spousty odlišných příčin</w:t>
      </w:r>
      <w:r w:rsidR="00916CE8">
        <w:t xml:space="preserve">, </w:t>
      </w:r>
      <w:r>
        <w:t>motivací, a stejně tak důsledků. Podle místa a směru pohybu rozlišujeme migrace uvnitř státu a migrace přes hranice státu. Vnitřní migrací je myšleno stěhování se venkovského obyvatelstva do měst</w:t>
      </w:r>
      <w:r w:rsidR="00916CE8">
        <w:t>,</w:t>
      </w:r>
      <w:r>
        <w:t xml:space="preserve"> nebo naopak opětovný návrat lidí žijících ve městech na venkov. Podle Kinga je směr migrace z venkova do měst typickým pro rozvojové státy (King, 2007).</w:t>
      </w:r>
      <w:r w:rsidR="002C7926">
        <w:t xml:space="preserve"> </w:t>
      </w:r>
      <w:r>
        <w:t xml:space="preserve">Pro tento jev se používá termín urbanizace. Lidé do měst odcházejí s vidinou lepších pracovních </w:t>
      </w:r>
      <w:r>
        <w:lastRenderedPageBreak/>
        <w:t xml:space="preserve">i životních podmínek. Bohužel tyto vize bývají často nenaplněny a migrující lidé </w:t>
      </w:r>
      <w:r w:rsidR="00916CE8">
        <w:t>mnohdy</w:t>
      </w:r>
      <w:r>
        <w:t xml:space="preserve"> končí v okrajových čtvrtí</w:t>
      </w:r>
      <w:r w:rsidR="00293C6F">
        <w:t>ch</w:t>
      </w:r>
      <w:r>
        <w:t xml:space="preserve">, kde vznikají tzv. slumy. </w:t>
      </w:r>
    </w:p>
    <w:p w14:paraId="26AD4616" w14:textId="5B4C56FD" w:rsidR="008A3AF9" w:rsidRDefault="008A3AF9" w:rsidP="00A13ED4">
      <w:pPr>
        <w:pStyle w:val="CelText12"/>
        <w:ind w:firstLine="567"/>
      </w:pPr>
      <w:r>
        <w:t>Jedním z nejdůležitějších typů dělení migrace je zřejmě dělení na migraci dobrovolnou a nucenou</w:t>
      </w:r>
      <w:r w:rsidR="00293C6F">
        <w:t xml:space="preserve"> </w:t>
      </w:r>
      <w:r>
        <w:t xml:space="preserve">čili pokud se osoba sama dobrovolně rozhodne opustit místo svého trvalého pobytu, nebo je za tímto rozhodnutím skryt jistý nátlak. </w:t>
      </w:r>
      <w:r w:rsidR="00BE7A1D" w:rsidRPr="008430DD">
        <w:t xml:space="preserve">Za migrací osob stojí hned několik faktorů. Jedná se o </w:t>
      </w:r>
      <w:r w:rsidR="00293C6F" w:rsidRPr="008430DD">
        <w:t xml:space="preserve">faktory </w:t>
      </w:r>
      <w:r w:rsidR="00BE7A1D" w:rsidRPr="008430DD">
        <w:t>sociopolitické,</w:t>
      </w:r>
      <w:r w:rsidR="00BE7A1D" w:rsidRPr="008430DD">
        <w:rPr>
          <w:sz w:val="22"/>
          <w:szCs w:val="22"/>
        </w:rPr>
        <w:t xml:space="preserve"> </w:t>
      </w:r>
      <w:r w:rsidR="00BE7A1D">
        <w:t>ekonomické nebo environmentální. Jedince tedy může přivést k migraci vize lepší</w:t>
      </w:r>
      <w:r w:rsidR="00F53756">
        <w:t>ch ekonomických podmínek a příležitostí, příznivé klimatické podmínky ale také chudoba, porušování lidských práv, perzekuce a mnoho dalších (</w:t>
      </w:r>
      <w:proofErr w:type="spellStart"/>
      <w:r w:rsidR="00F53756">
        <w:t>European</w:t>
      </w:r>
      <w:proofErr w:type="spellEnd"/>
      <w:r w:rsidR="00F53756">
        <w:t xml:space="preserve"> </w:t>
      </w:r>
      <w:proofErr w:type="spellStart"/>
      <w:r w:rsidR="00F53756">
        <w:t>Parliament</w:t>
      </w:r>
      <w:proofErr w:type="spellEnd"/>
      <w:r w:rsidR="00F53756">
        <w:t>, 2020).</w:t>
      </w:r>
    </w:p>
    <w:p w14:paraId="6066764F" w14:textId="2C5AB3B0" w:rsidR="008A3AF9" w:rsidRPr="00CA4C47" w:rsidRDefault="008A3AF9" w:rsidP="00B53F34">
      <w:pPr>
        <w:pStyle w:val="Styl6"/>
      </w:pPr>
      <w:bookmarkStart w:id="5" w:name="_Toc68424822"/>
      <w:r w:rsidRPr="00CA4C47">
        <w:t>Ekonomické teorie migrace</w:t>
      </w:r>
      <w:bookmarkEnd w:id="5"/>
    </w:p>
    <w:p w14:paraId="55D59701" w14:textId="043BC400" w:rsidR="008A3AF9" w:rsidRPr="00774936" w:rsidRDefault="008A3AF9" w:rsidP="00D97238">
      <w:pPr>
        <w:pStyle w:val="Styl8"/>
      </w:pPr>
      <w:bookmarkStart w:id="6" w:name="_Toc68424823"/>
      <w:proofErr w:type="spellStart"/>
      <w:r w:rsidRPr="00774936">
        <w:t>Push</w:t>
      </w:r>
      <w:proofErr w:type="spellEnd"/>
      <w:r w:rsidRPr="00774936">
        <w:t xml:space="preserve"> a </w:t>
      </w:r>
      <w:proofErr w:type="spellStart"/>
      <w:r w:rsidRPr="00774936">
        <w:t>pull</w:t>
      </w:r>
      <w:proofErr w:type="spellEnd"/>
      <w:r w:rsidRPr="00774936">
        <w:t xml:space="preserve"> faktory</w:t>
      </w:r>
      <w:bookmarkEnd w:id="6"/>
    </w:p>
    <w:p w14:paraId="7E0EE730" w14:textId="03DE9303" w:rsidR="008A3AF9" w:rsidRDefault="008A3AF9" w:rsidP="00A13ED4">
      <w:pPr>
        <w:pStyle w:val="CelText12"/>
        <w:ind w:firstLine="567"/>
      </w:pPr>
      <w:r>
        <w:t>Na otázku</w:t>
      </w:r>
      <w:r w:rsidR="001664B0">
        <w:t>,</w:t>
      </w:r>
      <w:r>
        <w:t xml:space="preserve"> proč lidé migrují odpovídá </w:t>
      </w:r>
      <w:r w:rsidR="00873E27">
        <w:t>Uherek et al.</w:t>
      </w:r>
      <w:r>
        <w:t xml:space="preserve"> </w:t>
      </w:r>
      <w:r w:rsidR="00873E27">
        <w:t xml:space="preserve">(2016, </w:t>
      </w:r>
      <w:r w:rsidR="00873E27" w:rsidRPr="00873E27">
        <w:rPr>
          <w:i/>
          <w:iCs/>
        </w:rPr>
        <w:t>33</w:t>
      </w:r>
      <w:r w:rsidR="00873E27">
        <w:t xml:space="preserve">) </w:t>
      </w:r>
      <w:r>
        <w:t xml:space="preserve">jednoduchou větou: </w:t>
      </w:r>
      <w:r w:rsidRPr="00E714FA">
        <w:rPr>
          <w:i/>
          <w:iCs/>
        </w:rPr>
        <w:t>Protože migranty něco z místa, kde žijí, vypuzuje a něco je naopak do místa, kam migrují,</w:t>
      </w:r>
      <w:r w:rsidR="00FF1F64">
        <w:rPr>
          <w:i/>
          <w:iCs/>
        </w:rPr>
        <w:t xml:space="preserve"> </w:t>
      </w:r>
      <w:r w:rsidRPr="00E714FA">
        <w:rPr>
          <w:i/>
          <w:iCs/>
        </w:rPr>
        <w:t>přitahuje</w:t>
      </w:r>
      <w:r>
        <w:t>. Tato teorie byla zpracována mnoha badateli, ovšem Uherek et al. zmiňuj</w:t>
      </w:r>
      <w:r w:rsidR="00266ACD">
        <w:t>í</w:t>
      </w:r>
      <w:r>
        <w:t xml:space="preserve"> </w:t>
      </w:r>
      <w:proofErr w:type="spellStart"/>
      <w:r>
        <w:t>Douglase</w:t>
      </w:r>
      <w:proofErr w:type="spellEnd"/>
      <w:r>
        <w:t xml:space="preserve"> J. </w:t>
      </w:r>
      <w:proofErr w:type="spellStart"/>
      <w:r>
        <w:t>Bogueho</w:t>
      </w:r>
      <w:proofErr w:type="spellEnd"/>
      <w:r>
        <w:t>, který usuzoval,</w:t>
      </w:r>
    </w:p>
    <w:p w14:paraId="43223B5C" w14:textId="32620FD4" w:rsidR="008A3AF9" w:rsidRPr="002C7926" w:rsidRDefault="008A3AF9" w:rsidP="00A0638F">
      <w:pPr>
        <w:pStyle w:val="CelText12"/>
        <w:rPr>
          <w:i/>
          <w:iCs/>
        </w:rPr>
      </w:pPr>
      <w:r w:rsidRPr="00AA1A34">
        <w:rPr>
          <w:i/>
          <w:iCs/>
        </w:rPr>
        <w:t>„že k tomu, aby došlo k migraci, musí být přitažlivé a odpudivé síly určité intenzity. Tyto síly nemusí být symetrické. Mohou převládat prvky vypuzující, například při přírodních katastrofách, válkách, převratech, kdy jedinec prchá, aniž by věděl kam, a teprve postupně váží, kde zakotví.</w:t>
      </w:r>
      <w:r w:rsidR="002C7926">
        <w:rPr>
          <w:i/>
          <w:iCs/>
        </w:rPr>
        <w:t xml:space="preserve"> </w:t>
      </w:r>
      <w:r w:rsidRPr="000B38F2">
        <w:rPr>
          <w:i/>
          <w:iCs/>
        </w:rPr>
        <w:t>Naopak ale mohou převládat i přitahující faktory, například při tak zvané nemigrační migraci, kdy jedinec opouští svoji zdrojovou destinaci například za vzděláním, aniž by ho něco výrazně vypuzoval</w:t>
      </w:r>
      <w:r w:rsidRPr="002C7926">
        <w:rPr>
          <w:i/>
          <w:iCs/>
        </w:rPr>
        <w:t>o</w:t>
      </w:r>
      <w:r w:rsidR="002C7926" w:rsidRPr="002C7926">
        <w:rPr>
          <w:i/>
          <w:iCs/>
        </w:rPr>
        <w:t>“</w:t>
      </w:r>
      <w:r>
        <w:t xml:space="preserve"> (Uherek</w:t>
      </w:r>
      <w:r w:rsidR="00014DC2">
        <w:t xml:space="preserve"> et al.</w:t>
      </w:r>
      <w:r>
        <w:t>, 2015</w:t>
      </w:r>
      <w:r w:rsidR="00873E27">
        <w:t xml:space="preserve">, </w:t>
      </w:r>
      <w:r w:rsidR="00873E27" w:rsidRPr="00873E27">
        <w:rPr>
          <w:i/>
          <w:iCs/>
        </w:rPr>
        <w:t>33</w:t>
      </w:r>
      <w:r>
        <w:t>).</w:t>
      </w:r>
    </w:p>
    <w:p w14:paraId="134C03CE" w14:textId="76E95E4B" w:rsidR="008A3AF9" w:rsidRDefault="008A3AF9" w:rsidP="00A13ED4">
      <w:pPr>
        <w:pStyle w:val="CelText12"/>
        <w:ind w:firstLine="708"/>
      </w:pPr>
      <w:r>
        <w:t>Příklad</w:t>
      </w:r>
      <w:r w:rsidR="00014DC2">
        <w:t>em</w:t>
      </w:r>
      <w:r>
        <w:t xml:space="preserve"> situac</w:t>
      </w:r>
      <w:r w:rsidR="00014DC2">
        <w:t>e</w:t>
      </w:r>
      <w:r>
        <w:t xml:space="preserve">, díky které dochází k „vypuzování“ obyvatel z oblasti jejich trvalého pobytu </w:t>
      </w:r>
      <w:r w:rsidR="004C18FE">
        <w:t>(</w:t>
      </w:r>
      <w:proofErr w:type="spellStart"/>
      <w:r w:rsidR="004C18FE">
        <w:t>push</w:t>
      </w:r>
      <w:proofErr w:type="spellEnd"/>
      <w:r w:rsidR="004C18FE">
        <w:t xml:space="preserve"> faktor) </w:t>
      </w:r>
      <w:r>
        <w:t>je mnohdy politická a ekonomická situace, na kterou plynule navazují problémy s</w:t>
      </w:r>
      <w:r w:rsidR="004C18FE">
        <w:t>pojené s</w:t>
      </w:r>
      <w:r>
        <w:t xml:space="preserve"> korupcí, vysok</w:t>
      </w:r>
      <w:r w:rsidR="004C18FE">
        <w:t>ou</w:t>
      </w:r>
      <w:r>
        <w:t xml:space="preserve"> kriminalit</w:t>
      </w:r>
      <w:r w:rsidR="004C18FE">
        <w:t>ou</w:t>
      </w:r>
      <w:r>
        <w:t>, nezaměstnanost</w:t>
      </w:r>
      <w:r w:rsidR="004C18FE">
        <w:t xml:space="preserve">í a </w:t>
      </w:r>
      <w:r>
        <w:t>nezajištění</w:t>
      </w:r>
      <w:r w:rsidR="004C18FE">
        <w:t>m</w:t>
      </w:r>
      <w:r>
        <w:t xml:space="preserve"> svobod a základních lidských práv. Názorným příkladem takové země může být právě Venezuela. </w:t>
      </w:r>
    </w:p>
    <w:p w14:paraId="663A9EF8" w14:textId="71D36625" w:rsidR="008A3AF9" w:rsidRDefault="008A3AF9" w:rsidP="00A13ED4">
      <w:pPr>
        <w:pStyle w:val="CelText12"/>
        <w:ind w:firstLine="708"/>
      </w:pPr>
      <w:r>
        <w:t xml:space="preserve">Dalším, v současné době velmi zmiňovaným a aktuálním </w:t>
      </w:r>
      <w:proofErr w:type="spellStart"/>
      <w:r>
        <w:t>push</w:t>
      </w:r>
      <w:proofErr w:type="spellEnd"/>
      <w:r>
        <w:t xml:space="preserve"> faktorem</w:t>
      </w:r>
      <w:r w:rsidR="00014DC2">
        <w:t>,</w:t>
      </w:r>
      <w:r>
        <w:t xml:space="preserve"> jsou přírodní podmínky a klimatické změny. S klimatickou změnou úzce souvisí rozšiřování pouští (desertifikace) a nedostatek vody, což jsou problémy, které sužují převážně obyvatele afrického kontinentu. Hrozící nedostatek vody právě v těchto </w:t>
      </w:r>
      <w:r>
        <w:lastRenderedPageBreak/>
        <w:t>oblastech může být také důvodem k rozpoutání konfliktů a politických převratů, čím</w:t>
      </w:r>
      <w:r w:rsidR="00176E4D">
        <w:t>ž</w:t>
      </w:r>
      <w:r>
        <w:t xml:space="preserve"> se „vypuzující faktor“ ještě znásobí. </w:t>
      </w:r>
    </w:p>
    <w:p w14:paraId="71F18594" w14:textId="38F04D2D" w:rsidR="008A3AF9" w:rsidRDefault="008A3AF9" w:rsidP="00A13ED4">
      <w:pPr>
        <w:pStyle w:val="CelText12"/>
        <w:ind w:firstLine="708"/>
      </w:pPr>
      <w:r>
        <w:t>Opačným důsledkem změn klimatu, může být také rychlé tání arktických ledovců, které zapříčiňuje náhlé zvýšení mořské hladiny, což může do budoucna znamenat obrovský problém pro obyvatel</w:t>
      </w:r>
      <w:r w:rsidR="004C18FE">
        <w:t>e</w:t>
      </w:r>
      <w:r>
        <w:t xml:space="preserve"> níže položených oblastí a ostrovů. S problémem </w:t>
      </w:r>
      <w:r w:rsidR="00176E4D">
        <w:t xml:space="preserve">zaplavených oblastí </w:t>
      </w:r>
      <w:r>
        <w:t>se musí například vypořádávat obyvatel</w:t>
      </w:r>
      <w:r w:rsidR="00176E4D">
        <w:t>é</w:t>
      </w:r>
      <w:r>
        <w:t xml:space="preserve"> ostrovů Tuvalu, Kiribati a Nauru. </w:t>
      </w:r>
    </w:p>
    <w:p w14:paraId="599E77C6" w14:textId="7AB6F6AD" w:rsidR="008A3AF9" w:rsidRDefault="00F118C7" w:rsidP="00A13ED4">
      <w:pPr>
        <w:pStyle w:val="CelText12"/>
        <w:ind w:firstLine="708"/>
      </w:pPr>
      <w:r>
        <w:t xml:space="preserve">Mezi </w:t>
      </w:r>
      <w:r w:rsidR="004C18FE">
        <w:t>důvody</w:t>
      </w:r>
      <w:r>
        <w:t xml:space="preserve">, které nutí osoby k odchodu ze země, tedy </w:t>
      </w:r>
      <w:proofErr w:type="spellStart"/>
      <w:r>
        <w:t>push</w:t>
      </w:r>
      <w:proofErr w:type="spellEnd"/>
      <w:r>
        <w:t xml:space="preserve"> faktory, řadíme </w:t>
      </w:r>
      <w:r w:rsidR="004C18FE">
        <w:t xml:space="preserve">také </w:t>
      </w:r>
      <w:r>
        <w:t>pronásledování na základě etnického původu, vyznání, rasy nebo politických názorů ale také válečné konflikty, porušování lidských práv nebo nepříznivé klimatické podmínky</w:t>
      </w:r>
      <w:r w:rsidR="004C18FE">
        <w:t xml:space="preserve"> v podobě</w:t>
      </w:r>
      <w:r>
        <w:t xml:space="preserve"> zemětřesení či hurikánů. Oproti tomu mezi faktory, které osoby naopak přitahují do cílových migračních destinací, tedy </w:t>
      </w:r>
      <w:proofErr w:type="spellStart"/>
      <w:r>
        <w:t>pull</w:t>
      </w:r>
      <w:proofErr w:type="spellEnd"/>
      <w:r>
        <w:t xml:space="preserve"> faktory, řadíme možnost lepšího vzdělání, pracovního růstu, v</w:t>
      </w:r>
      <w:r w:rsidR="004C18FE">
        <w:t>yšší</w:t>
      </w:r>
      <w:r w:rsidR="00E653E7">
        <w:t xml:space="preserve"> </w:t>
      </w:r>
      <w:r>
        <w:t>m</w:t>
      </w:r>
      <w:r w:rsidR="004C18FE">
        <w:t>zdy</w:t>
      </w:r>
      <w:r w:rsidR="00F20EF7">
        <w:t xml:space="preserve"> a </w:t>
      </w:r>
      <w:r>
        <w:t>lepší životní úroveň</w:t>
      </w:r>
      <w:r w:rsidR="00F20EF7">
        <w:t xml:space="preserve"> (</w:t>
      </w:r>
      <w:proofErr w:type="spellStart"/>
      <w:r w:rsidR="00F20EF7">
        <w:t>European</w:t>
      </w:r>
      <w:proofErr w:type="spellEnd"/>
      <w:r w:rsidR="00F20EF7">
        <w:t xml:space="preserve"> </w:t>
      </w:r>
      <w:proofErr w:type="spellStart"/>
      <w:r w:rsidR="00F20EF7">
        <w:t>Parliament</w:t>
      </w:r>
      <w:proofErr w:type="spellEnd"/>
      <w:r w:rsidR="00F20EF7">
        <w:t>, 2020).</w:t>
      </w:r>
    </w:p>
    <w:p w14:paraId="2F65CE42" w14:textId="39C78D1D" w:rsidR="008A3AF9" w:rsidRDefault="00A4619E" w:rsidP="00A13ED4">
      <w:pPr>
        <w:pStyle w:val="CelText12"/>
        <w:ind w:firstLine="708"/>
      </w:pPr>
      <w:r>
        <w:t>Důsledkem</w:t>
      </w:r>
      <w:r w:rsidR="008A3AF9">
        <w:t xml:space="preserve"> </w:t>
      </w:r>
      <w:proofErr w:type="spellStart"/>
      <w:r w:rsidR="008A3AF9">
        <w:t>pull</w:t>
      </w:r>
      <w:proofErr w:type="spellEnd"/>
      <w:r w:rsidR="008A3AF9">
        <w:t xml:space="preserve"> faktorů je tak zvaný „brain </w:t>
      </w:r>
      <w:proofErr w:type="spellStart"/>
      <w:r w:rsidR="008A3AF9">
        <w:t>drain</w:t>
      </w:r>
      <w:proofErr w:type="spellEnd"/>
      <w:r w:rsidR="008A3AF9">
        <w:t>“ tedy odliv mozků, kdy dochází k odchodu vzdělaných jedinců z rozvojových zemí do zemí rozvinutých, což způsobuje nedostatek kvalifikovaných sil v</w:t>
      </w:r>
      <w:r w:rsidR="004C18FE">
        <w:t> méně rozvinutých</w:t>
      </w:r>
      <w:r w:rsidR="008A3AF9">
        <w:t xml:space="preserve"> státech.</w:t>
      </w:r>
      <w:r>
        <w:t xml:space="preserve"> Z opačného úhlu pohledu se jedná o „brain </w:t>
      </w:r>
      <w:proofErr w:type="spellStart"/>
      <w:r>
        <w:t>gain</w:t>
      </w:r>
      <w:proofErr w:type="spellEnd"/>
      <w:r>
        <w:t>“, kdy imigrace vzdělaných a kvalifikovaných jedinců naopak posílí zemi, do které přicházejí.</w:t>
      </w:r>
    </w:p>
    <w:p w14:paraId="31CB4C06" w14:textId="28694325" w:rsidR="008A3AF9" w:rsidRDefault="008A3AF9" w:rsidP="00A13ED4">
      <w:pPr>
        <w:pStyle w:val="CelText12"/>
        <w:ind w:firstLine="567"/>
      </w:pPr>
      <w:r>
        <w:t>Lee (19</w:t>
      </w:r>
      <w:r w:rsidR="00014DC2">
        <w:t>6</w:t>
      </w:r>
      <w:r>
        <w:t xml:space="preserve">6) v návaznosti na teorii </w:t>
      </w:r>
      <w:proofErr w:type="spellStart"/>
      <w:r>
        <w:t>push</w:t>
      </w:r>
      <w:proofErr w:type="spellEnd"/>
      <w:r>
        <w:t xml:space="preserve"> and </w:t>
      </w:r>
      <w:proofErr w:type="spellStart"/>
      <w:r>
        <w:t>pull</w:t>
      </w:r>
      <w:proofErr w:type="spellEnd"/>
      <w:r>
        <w:t xml:space="preserve"> faktorů zmiňuje také soubor jistých překážek, které je potřeba během migrace jedince překonat, aby dosáhnul cílové oblasti. Mezi takové překážky patří samotná fyzická vzdálenost, kterou musí jedinec překonat, náklady na cestu, mezinárodní hranice a imigrační politika jednotlivých zemí. </w:t>
      </w:r>
      <w:r w:rsidR="00176E4D">
        <w:t>T</w:t>
      </w:r>
      <w:r>
        <w:t xml:space="preserve">aké zde hrají důležitou roli kulturní faktory, tedy znalost jazyka, mentality a kultury společnosti, do které se jedinec snaží začlenit. </w:t>
      </w:r>
    </w:p>
    <w:p w14:paraId="694199D0" w14:textId="60F8FC5C" w:rsidR="001F2A47" w:rsidRDefault="001F2A47" w:rsidP="00A0638F">
      <w:pPr>
        <w:pStyle w:val="CelText12"/>
      </w:pPr>
    </w:p>
    <w:p w14:paraId="4AF62E83" w14:textId="6163304E" w:rsidR="00A13ED4" w:rsidRDefault="00A13ED4" w:rsidP="00A0638F">
      <w:pPr>
        <w:pStyle w:val="CelText12"/>
      </w:pPr>
    </w:p>
    <w:p w14:paraId="3540FC93" w14:textId="77777777" w:rsidR="00A13ED4" w:rsidRDefault="00A13ED4" w:rsidP="00A0638F">
      <w:pPr>
        <w:pStyle w:val="CelText12"/>
      </w:pPr>
    </w:p>
    <w:p w14:paraId="5F3040D1" w14:textId="3D85D10D" w:rsidR="008A3AF9" w:rsidRDefault="008A3AF9" w:rsidP="0097315C">
      <w:pPr>
        <w:pStyle w:val="Styl8"/>
      </w:pPr>
      <w:bookmarkStart w:id="7" w:name="_Toc68424824"/>
      <w:r w:rsidRPr="00921D34">
        <w:lastRenderedPageBreak/>
        <w:t>Neoklasická ekonomie</w:t>
      </w:r>
      <w:r>
        <w:t xml:space="preserve"> migrace</w:t>
      </w:r>
      <w:bookmarkEnd w:id="7"/>
    </w:p>
    <w:p w14:paraId="59338C6F" w14:textId="02222AB3" w:rsidR="008A3AF9" w:rsidRDefault="008A3AF9" w:rsidP="00A13ED4">
      <w:pPr>
        <w:pStyle w:val="CelText12"/>
        <w:ind w:firstLine="567"/>
      </w:pPr>
      <w:r>
        <w:t>S prvními vědeckými poznatky týkající</w:t>
      </w:r>
      <w:r w:rsidR="00176E4D">
        <w:t>mi</w:t>
      </w:r>
      <w:r>
        <w:t xml:space="preserve"> se tématu migrace přišel německo-britský kartograf Ernst </w:t>
      </w:r>
      <w:proofErr w:type="spellStart"/>
      <w:r>
        <w:t>Ravenstein</w:t>
      </w:r>
      <w:proofErr w:type="spellEnd"/>
      <w:r>
        <w:t>, který ke konci devatenáctého století zformuloval tzv. „migrační zákony“. Ty se opíraly o domněnku, že hlavními příčinami migrace jsou příčiny ekonomické, tedy že hlavním hybatelem migrace je trh práce. Neoklasická teorie migrace vychází z geografického kontextu a dělí se na makro a mikro úroveň</w:t>
      </w:r>
      <w:r w:rsidR="002040A3">
        <w:t xml:space="preserve"> (King, 2012)</w:t>
      </w:r>
      <w:r>
        <w:t>.</w:t>
      </w:r>
    </w:p>
    <w:p w14:paraId="299F577E" w14:textId="2F6622AC" w:rsidR="008A3AF9" w:rsidRDefault="008A3AF9" w:rsidP="00A13ED4">
      <w:pPr>
        <w:pStyle w:val="CelText12"/>
        <w:ind w:firstLine="567"/>
      </w:pPr>
      <w:r>
        <w:t>Makroekonomický model teorie migrace je založen na skutečnosti rozdílu nabídky a poptávky po pracovní síle napříč geografickými celky. Země, které disponují značným množstvím pracovní síly mají z pravidla nízkou tržní mzdu, oproti tomu země s vysokým platovým ohodnocením, mají omezené pracovní síly. Tento protiklad způsobí to, že lidé často migrují ze zemí s nízkými mzdami do zemí se mzdami výrazně vyššími, kde jsou ochotni pracovat za méně peněz než místní pracovníci ale i přesto za více peněz, než by pracovali v zemi, ze které emigrovali (</w:t>
      </w:r>
      <w:proofErr w:type="spellStart"/>
      <w:r>
        <w:t>Massey</w:t>
      </w:r>
      <w:proofErr w:type="spellEnd"/>
      <w:r>
        <w:t xml:space="preserve"> et al., 1993). Tento odliv lidí ze země s nadbytkem pracovní síly způsobí, že se v téže zemi mzdy paradoxně zvýší a v cílové zemi, s původně nedostatkem pracovních sil</w:t>
      </w:r>
      <w:r w:rsidR="004C0808">
        <w:t>,</w:t>
      </w:r>
      <w:r>
        <w:t xml:space="preserve"> se mzdy sníží. Tímto přesunem dojde k vyrovnání tržních mezd mezi zeměmi a migrace se zastaví (Baršová, Barša, 2005).</w:t>
      </w:r>
      <w:r>
        <w:tab/>
      </w:r>
    </w:p>
    <w:p w14:paraId="60EC3618" w14:textId="4F0BB079" w:rsidR="008A3AF9" w:rsidRDefault="008A3AF9" w:rsidP="00A13ED4">
      <w:pPr>
        <w:pStyle w:val="CelText12"/>
        <w:ind w:firstLine="567"/>
      </w:pPr>
      <w:r>
        <w:t>Mikroekono</w:t>
      </w:r>
      <w:r w:rsidR="00832694">
        <w:t>m</w:t>
      </w:r>
      <w:r>
        <w:t xml:space="preserve">ická úroveň nahlíží na migranty jako na individuální racionálně uvažující jednotlivce, kteří se rozhodují migrovat tam, kde je podle jejich výpočtů </w:t>
      </w:r>
      <w:r w:rsidR="003807FE">
        <w:t>čeká</w:t>
      </w:r>
      <w:r>
        <w:t xml:space="preserve"> nejvyšší čistý výnos z pobytu. Mají tendenci odcházet tam, kde vědí, že budou nejvíce profitovat z naplnění svých individuálních schopností (</w:t>
      </w:r>
      <w:r w:rsidR="00832694">
        <w:t>na</w:t>
      </w:r>
      <w:r>
        <w:t xml:space="preserve">př. vzdělání, zkušenosti), tedy kde budou nejproduktivnější a schopni nabytí nejvyšší mzdy. V souvislosti s vnitřní migrací vypozoroval </w:t>
      </w:r>
      <w:proofErr w:type="spellStart"/>
      <w:r>
        <w:t>Ravenstein</w:t>
      </w:r>
      <w:proofErr w:type="spellEnd"/>
      <w:r>
        <w:t xml:space="preserve"> jistá fakta o pohybu a motivaci migrantů. Základní tvrzení, že hlavní příčiny migrace jsou ekonomické je platné jak pro makro, tak pro mikro úroveň. Migranti v rámci mikroekonomického modelu migrují převážně ze zemědělských oblastí do oblastí průmyslových. S</w:t>
      </w:r>
      <w:r w:rsidR="003807FE">
        <w:t> </w:t>
      </w:r>
      <w:r>
        <w:t>t</w:t>
      </w:r>
      <w:r w:rsidR="003807FE">
        <w:t xml:space="preserve">outo skutečností </w:t>
      </w:r>
      <w:r>
        <w:t xml:space="preserve">se pojí </w:t>
      </w:r>
      <w:proofErr w:type="spellStart"/>
      <w:r>
        <w:t>Harris</w:t>
      </w:r>
      <w:proofErr w:type="spellEnd"/>
      <w:r>
        <w:t xml:space="preserve"> a </w:t>
      </w:r>
      <w:proofErr w:type="spellStart"/>
      <w:r>
        <w:t>Todaro</w:t>
      </w:r>
      <w:proofErr w:type="spellEnd"/>
      <w:r>
        <w:t xml:space="preserve"> model</w:t>
      </w:r>
      <w:r w:rsidR="00023DF7">
        <w:rPr>
          <w:rStyle w:val="Znakapoznpodarou"/>
        </w:rPr>
        <w:footnoteReference w:id="1"/>
      </w:r>
      <w:r>
        <w:t>, kter</w:t>
      </w:r>
      <w:r w:rsidR="00832694">
        <w:t>ý</w:t>
      </w:r>
      <w:r>
        <w:t xml:space="preserve"> se zabývá právě stěhování</w:t>
      </w:r>
      <w:r w:rsidR="00D31CFB">
        <w:t>m</w:t>
      </w:r>
      <w:r>
        <w:t xml:space="preserve"> lidí z venkova do měst. Na to </w:t>
      </w:r>
      <w:proofErr w:type="spellStart"/>
      <w:r>
        <w:t>Ravenstein</w:t>
      </w:r>
      <w:proofErr w:type="spellEnd"/>
      <w:r>
        <w:t xml:space="preserve"> navazuje faktem, že města samotná se nerozrůstají díky přirozenému </w:t>
      </w:r>
      <w:r>
        <w:lastRenderedPageBreak/>
        <w:t>přírůstku obyvatel ale v důsledku urbanizace, která se zvyšuje společně s rozvojem průmyslu, obchodu a dopravy. (King, 2012).</w:t>
      </w:r>
    </w:p>
    <w:p w14:paraId="0E7DFE62" w14:textId="77777777" w:rsidR="003807FE" w:rsidRDefault="003807FE" w:rsidP="00A0638F">
      <w:pPr>
        <w:pStyle w:val="CelText12"/>
      </w:pPr>
    </w:p>
    <w:p w14:paraId="60E40ED5" w14:textId="12BC0958" w:rsidR="008A3AF9" w:rsidRDefault="008A3AF9" w:rsidP="0097315C">
      <w:pPr>
        <w:pStyle w:val="Styl8"/>
      </w:pPr>
      <w:bookmarkStart w:id="8" w:name="_Toc68424825"/>
      <w:r w:rsidRPr="0052160C">
        <w:t>Nová ekonomie migrace</w:t>
      </w:r>
      <w:bookmarkEnd w:id="8"/>
    </w:p>
    <w:p w14:paraId="278B17AD" w14:textId="7D6BCD3C" w:rsidR="00060D91" w:rsidRDefault="008A3AF9" w:rsidP="00A13ED4">
      <w:pPr>
        <w:pStyle w:val="CelText12"/>
        <w:ind w:firstLine="567"/>
      </w:pPr>
      <w:bookmarkStart w:id="9" w:name="_Hlk63196911"/>
      <w:r>
        <w:t xml:space="preserve">Hlavní myšlenka nové ekonomie migrace se od neoklasické liší především tím, že nepovažuje za základní jednotku migrace jednotlivce ale celou rodinu (domácnost). </w:t>
      </w:r>
      <w:bookmarkEnd w:id="9"/>
      <w:proofErr w:type="spellStart"/>
      <w:r>
        <w:t>Oded</w:t>
      </w:r>
      <w:proofErr w:type="spellEnd"/>
      <w:r>
        <w:t xml:space="preserve"> Stark, hlavní představitel teorie nové </w:t>
      </w:r>
      <w:r w:rsidR="00903E5F">
        <w:t xml:space="preserve">ekonomie </w:t>
      </w:r>
      <w:r>
        <w:t xml:space="preserve">migrace, přišel také s poznatkem, že hlavním hybatelem migrace není trh práce ale trh pojištění. Tvrdil, že </w:t>
      </w:r>
      <w:proofErr w:type="spellStart"/>
      <w:r>
        <w:t>push</w:t>
      </w:r>
      <w:proofErr w:type="spellEnd"/>
      <w:r>
        <w:t xml:space="preserve"> faktorem v tomto případě není rozdíl ve mzdách mezi jednotlivými oblastmi</w:t>
      </w:r>
      <w:r w:rsidR="00ED5C9D">
        <w:t>,</w:t>
      </w:r>
      <w:r>
        <w:t xml:space="preserve"> ale obava z potencionální chudoby</w:t>
      </w:r>
      <w:r w:rsidR="00060D91">
        <w:t xml:space="preserve"> (Stark, </w:t>
      </w:r>
      <w:proofErr w:type="spellStart"/>
      <w:r w:rsidR="00060D91">
        <w:t>Bloom</w:t>
      </w:r>
      <w:proofErr w:type="spellEnd"/>
      <w:r w:rsidR="00060D91">
        <w:t>, 1985)</w:t>
      </w:r>
      <w:r>
        <w:t xml:space="preserve">. </w:t>
      </w:r>
    </w:p>
    <w:p w14:paraId="57B3753D" w14:textId="705C49FE" w:rsidR="00E85880" w:rsidRDefault="008A3AF9" w:rsidP="00A13ED4">
      <w:pPr>
        <w:pStyle w:val="CelText12"/>
        <w:ind w:firstLine="567"/>
      </w:pPr>
      <w:r>
        <w:t>Nová ekonomie vychází primárně z migrace z venkovských oblastí do měst a obzvlášť tedy v rozvojových zemích. Lidé žijící na venkově čelí dvěma problémům. První</w:t>
      </w:r>
      <w:r w:rsidR="00F76600">
        <w:t>m</w:t>
      </w:r>
      <w:r>
        <w:t xml:space="preserve"> je nedostatek vstupního kapitálu k modernizaci, která by například zefektivňovala obdělávání pole</w:t>
      </w:r>
      <w:r w:rsidR="00ED5C9D">
        <w:t xml:space="preserve"> a</w:t>
      </w:r>
      <w:r>
        <w:t xml:space="preserve"> </w:t>
      </w:r>
      <w:r w:rsidR="004C0808">
        <w:t>přispěla tak k maximalizaci zisku</w:t>
      </w:r>
      <w:r>
        <w:t xml:space="preserve"> </w:t>
      </w:r>
      <w:r w:rsidR="004C0808">
        <w:t>z</w:t>
      </w:r>
      <w:r>
        <w:t xml:space="preserve"> úrody (</w:t>
      </w:r>
      <w:r w:rsidR="00903E5F">
        <w:t>na</w:t>
      </w:r>
      <w:r>
        <w:t xml:space="preserve">př. koupě traktoru). </w:t>
      </w:r>
      <w:r w:rsidR="00ED5C9D">
        <w:t>D</w:t>
      </w:r>
      <w:r>
        <w:t>ruhý faktor je obava z náhlého lidského či přírodního zásahu, který by zapříčinil rozsáhlé škody a ztráty na zisku (</w:t>
      </w:r>
      <w:r w:rsidR="00903E5F">
        <w:t>na</w:t>
      </w:r>
      <w:r>
        <w:t>př. povodně nebo naopak sucha). S tím souvisí přeorientování pozornosti na trhy pojištění, které již byly zmíněny. Ve vyspělých zemích existuje možnost pojištění jak svého majetku, tak pojištění rizika neočekávané ztráty na zisku</w:t>
      </w:r>
      <w:r w:rsidR="00ED5C9D">
        <w:t xml:space="preserve">. </w:t>
      </w:r>
      <w:r>
        <w:t xml:space="preserve">Možnosti pojištění a úvěrů ovšem nejsou automatické v některých chudších </w:t>
      </w:r>
      <w:r w:rsidR="004C0808">
        <w:t>oblastech</w:t>
      </w:r>
      <w:r>
        <w:t xml:space="preserve"> světa. V takových oblastech dochází právě k migraci vybraného člena rodiny – většinou se jedná o nejstaršího syna či dceru, kteří dovršili alespoň minimálního vzdělání a mají větší šanci na získání zaměstnání ve městě. Rodina </w:t>
      </w:r>
      <w:r w:rsidR="00F76600">
        <w:t xml:space="preserve">se </w:t>
      </w:r>
      <w:r>
        <w:t xml:space="preserve">tak </w:t>
      </w:r>
      <w:r w:rsidR="00F76600">
        <w:t>nestává</w:t>
      </w:r>
      <w:r>
        <w:t xml:space="preserve"> závislá pouze na svém jediném zdroji příjmu, ale j</w:t>
      </w:r>
      <w:r w:rsidR="00F76600">
        <w:t>e</w:t>
      </w:r>
      <w:r>
        <w:t xml:space="preserve"> „pojištěn</w:t>
      </w:r>
      <w:r w:rsidR="00F76600">
        <w:t>a</w:t>
      </w:r>
      <w:r>
        <w:t xml:space="preserve">“ v případě přírodních či jiných zásahů výdělkem svých potomků. Peníze vydělané v oblasti imigrace a přeposlané do oblasti svého původního pobytu se nazývají </w:t>
      </w:r>
      <w:proofErr w:type="spellStart"/>
      <w:r>
        <w:t>remitence</w:t>
      </w:r>
      <w:proofErr w:type="spellEnd"/>
      <w:r>
        <w:t xml:space="preserve"> (Baršová, Barša, 2005).</w:t>
      </w:r>
    </w:p>
    <w:p w14:paraId="1F8F9747" w14:textId="62AB37F6" w:rsidR="00F76600" w:rsidRDefault="00F76600" w:rsidP="001F2A47">
      <w:pPr>
        <w:pStyle w:val="CelText12"/>
      </w:pPr>
    </w:p>
    <w:p w14:paraId="5D8EC8E8" w14:textId="6A320C12" w:rsidR="00F76600" w:rsidRDefault="00F76600" w:rsidP="001F2A47">
      <w:pPr>
        <w:pStyle w:val="CelText12"/>
      </w:pPr>
    </w:p>
    <w:p w14:paraId="1D0607C7" w14:textId="7EB0D273" w:rsidR="00F76600" w:rsidRDefault="00F76600" w:rsidP="001F2A47">
      <w:pPr>
        <w:pStyle w:val="CelText12"/>
      </w:pPr>
    </w:p>
    <w:p w14:paraId="60868C7F" w14:textId="7ED706EC" w:rsidR="00F76600" w:rsidRDefault="00F76600" w:rsidP="001F2A47">
      <w:pPr>
        <w:pStyle w:val="CelText12"/>
      </w:pPr>
    </w:p>
    <w:p w14:paraId="1A317F20" w14:textId="77777777" w:rsidR="00F76600" w:rsidRDefault="00F76600" w:rsidP="001F2A47">
      <w:pPr>
        <w:pStyle w:val="CelText12"/>
      </w:pPr>
    </w:p>
    <w:p w14:paraId="4824E4D9" w14:textId="6B0CD48D" w:rsidR="00E85880" w:rsidRPr="00E85880" w:rsidRDefault="008A3AF9" w:rsidP="00774936">
      <w:pPr>
        <w:pStyle w:val="Styl5"/>
      </w:pPr>
      <w:bookmarkStart w:id="10" w:name="_Toc68424826"/>
      <w:r w:rsidRPr="00774936">
        <w:t>Venezuela</w:t>
      </w:r>
      <w:bookmarkEnd w:id="10"/>
    </w:p>
    <w:p w14:paraId="2F990966" w14:textId="49ABAD63" w:rsidR="008A3AF9" w:rsidRDefault="008A3AF9" w:rsidP="00A13ED4">
      <w:pPr>
        <w:pStyle w:val="CelText12"/>
        <w:ind w:firstLine="567"/>
      </w:pPr>
      <w:r>
        <w:t xml:space="preserve">Venezuela se nachází v severní části </w:t>
      </w:r>
      <w:r w:rsidR="00CA27F5">
        <w:t>Jižní</w:t>
      </w:r>
      <w:r>
        <w:t xml:space="preserve"> Ameriky při pobřeží Karibského moře. Její celková rozloha tvoří 912 050 km</w:t>
      </w:r>
      <w:r w:rsidRPr="0073580D">
        <w:rPr>
          <w:vertAlign w:val="superscript"/>
        </w:rPr>
        <w:t>2</w:t>
      </w:r>
      <w:r>
        <w:t>, do které jsou zahrnuty kromě pevninské části také ostrovní oblasti</w:t>
      </w:r>
      <w:r w:rsidR="004C0808">
        <w:t xml:space="preserve">. </w:t>
      </w:r>
      <w:r>
        <w:t xml:space="preserve">Země je federativní republikou, která je tvořena dvaceti státy a deseti karibskými ostrovními územími. Na západě </w:t>
      </w:r>
      <w:r w:rsidR="00CA27F5">
        <w:t>tvoří Venezuela hranici</w:t>
      </w:r>
      <w:r>
        <w:t xml:space="preserve"> s Kolumbií, na jihu s Brazílií a na východě </w:t>
      </w:r>
      <w:r w:rsidR="00CA27F5">
        <w:t>hraničí</w:t>
      </w:r>
      <w:r>
        <w:t xml:space="preserve"> s Guyanou. Hlavním městem Venezuely je Caracas, který je zároveň největší a nejlidnatější aglomerací. Nachází se na severu země při pobřeží</w:t>
      </w:r>
      <w:r w:rsidR="00CA27F5">
        <w:t xml:space="preserve"> </w:t>
      </w:r>
      <w:r>
        <w:t>(</w:t>
      </w:r>
      <w:proofErr w:type="spellStart"/>
      <w:r>
        <w:t>Gardner</w:t>
      </w:r>
      <w:proofErr w:type="spellEnd"/>
      <w:r>
        <w:t xml:space="preserve"> et al., 1994).</w:t>
      </w:r>
    </w:p>
    <w:p w14:paraId="003F64CD" w14:textId="749C9983" w:rsidR="00046E5D" w:rsidRPr="00046E5D" w:rsidRDefault="00046E5D" w:rsidP="00046E5D">
      <w:pPr>
        <w:pStyle w:val="Titulek"/>
        <w:keepNext/>
        <w:jc w:val="both"/>
        <w:rPr>
          <w:sz w:val="20"/>
          <w:szCs w:val="20"/>
        </w:rPr>
      </w:pPr>
      <w:bookmarkStart w:id="11" w:name="_Toc68553066"/>
      <w:r w:rsidRPr="00046E5D">
        <w:rPr>
          <w:color w:val="auto"/>
          <w:sz w:val="22"/>
          <w:szCs w:val="22"/>
        </w:rPr>
        <w:t xml:space="preserve">Obrázek </w:t>
      </w:r>
      <w:r w:rsidRPr="00046E5D">
        <w:rPr>
          <w:color w:val="auto"/>
          <w:sz w:val="22"/>
          <w:szCs w:val="22"/>
        </w:rPr>
        <w:fldChar w:fldCharType="begin"/>
      </w:r>
      <w:r w:rsidRPr="00046E5D">
        <w:rPr>
          <w:color w:val="auto"/>
          <w:sz w:val="22"/>
          <w:szCs w:val="22"/>
        </w:rPr>
        <w:instrText xml:space="preserve"> SEQ Obrázek \* ARABIC </w:instrText>
      </w:r>
      <w:r w:rsidRPr="00046E5D">
        <w:rPr>
          <w:color w:val="auto"/>
          <w:sz w:val="22"/>
          <w:szCs w:val="22"/>
        </w:rPr>
        <w:fldChar w:fldCharType="separate"/>
      </w:r>
      <w:r>
        <w:rPr>
          <w:noProof/>
          <w:color w:val="auto"/>
          <w:sz w:val="22"/>
          <w:szCs w:val="22"/>
        </w:rPr>
        <w:t>1</w:t>
      </w:r>
      <w:r w:rsidRPr="00046E5D">
        <w:rPr>
          <w:color w:val="auto"/>
          <w:sz w:val="22"/>
          <w:szCs w:val="22"/>
        </w:rPr>
        <w:fldChar w:fldCharType="end"/>
      </w:r>
      <w:r w:rsidRPr="00046E5D">
        <w:rPr>
          <w:color w:val="auto"/>
          <w:sz w:val="22"/>
          <w:szCs w:val="22"/>
        </w:rPr>
        <w:t>Geografické vymezení Venezuely</w:t>
      </w:r>
      <w:bookmarkEnd w:id="11"/>
    </w:p>
    <w:p w14:paraId="1D0A58E9" w14:textId="412780A3" w:rsidR="008A3AF9" w:rsidRDefault="008A3AF9" w:rsidP="00F42050">
      <w:pPr>
        <w:spacing w:line="360" w:lineRule="auto"/>
        <w:jc w:val="both"/>
      </w:pPr>
      <w:r>
        <w:rPr>
          <w:noProof/>
        </w:rPr>
        <w:drawing>
          <wp:inline distT="0" distB="0" distL="0" distR="0" wp14:anchorId="5D681604" wp14:editId="7D2181D9">
            <wp:extent cx="2986797" cy="3694196"/>
            <wp:effectExtent l="0" t="0" r="4445" b="1905"/>
            <wp:docPr id="1" name="Obrázek 1"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3004366" cy="3715926"/>
                    </a:xfrm>
                    <a:prstGeom prst="rect">
                      <a:avLst/>
                    </a:prstGeom>
                  </pic:spPr>
                </pic:pic>
              </a:graphicData>
            </a:graphic>
          </wp:inline>
        </w:drawing>
      </w:r>
    </w:p>
    <w:p w14:paraId="669ADC87" w14:textId="7B987D83" w:rsidR="00D31CFB" w:rsidRDefault="00D31CFB" w:rsidP="00A0638F">
      <w:pPr>
        <w:pStyle w:val="CelText12"/>
      </w:pPr>
      <w:r>
        <w:t>Zdroj:</w:t>
      </w:r>
      <w:r w:rsidR="00AA1A34">
        <w:t> </w:t>
      </w:r>
      <w:r>
        <w:t>(GISF,</w:t>
      </w:r>
      <w:r w:rsidR="00AA1A34">
        <w:t> </w:t>
      </w:r>
      <w:r>
        <w:t>2019</w:t>
      </w:r>
      <w:r w:rsidR="00354186">
        <w:t>)</w:t>
      </w:r>
    </w:p>
    <w:p w14:paraId="278C768B" w14:textId="1E812035" w:rsidR="008A3AF9" w:rsidRDefault="008A3AF9" w:rsidP="00A13ED4">
      <w:pPr>
        <w:pStyle w:val="CelText12"/>
        <w:ind w:firstLine="708"/>
      </w:pPr>
      <w:r>
        <w:t xml:space="preserve">Od západu přesahuje do Venezuely pohoří </w:t>
      </w:r>
      <w:proofErr w:type="spellStart"/>
      <w:r>
        <w:t>Cordillera</w:t>
      </w:r>
      <w:proofErr w:type="spellEnd"/>
      <w:r>
        <w:t xml:space="preserve"> de </w:t>
      </w:r>
      <w:proofErr w:type="spellStart"/>
      <w:r>
        <w:t>Mérida</w:t>
      </w:r>
      <w:proofErr w:type="spellEnd"/>
      <w:r>
        <w:t xml:space="preserve"> – jedná se o pokračování kolumbijského pohoří </w:t>
      </w:r>
      <w:proofErr w:type="spellStart"/>
      <w:r>
        <w:t>Cordillera</w:t>
      </w:r>
      <w:proofErr w:type="spellEnd"/>
      <w:r>
        <w:t xml:space="preserve"> </w:t>
      </w:r>
      <w:proofErr w:type="spellStart"/>
      <w:r>
        <w:t>Oriental</w:t>
      </w:r>
      <w:proofErr w:type="spellEnd"/>
      <w:r>
        <w:t xml:space="preserve">. V této části And se také nachází nejvyšší vrchol Venezuely </w:t>
      </w:r>
      <w:proofErr w:type="spellStart"/>
      <w:r>
        <w:t>Pico</w:t>
      </w:r>
      <w:proofErr w:type="spellEnd"/>
      <w:r>
        <w:t xml:space="preserve"> </w:t>
      </w:r>
      <w:proofErr w:type="spellStart"/>
      <w:r>
        <w:t>Bolivar</w:t>
      </w:r>
      <w:proofErr w:type="spellEnd"/>
      <w:r>
        <w:t xml:space="preserve"> (4 979 </w:t>
      </w:r>
      <w:proofErr w:type="spellStart"/>
      <w:r>
        <w:t>m.n.m</w:t>
      </w:r>
      <w:proofErr w:type="spellEnd"/>
      <w:r>
        <w:t xml:space="preserve">.). </w:t>
      </w:r>
      <w:r w:rsidR="00CA27F5">
        <w:t>Severní část země je tvořena</w:t>
      </w:r>
      <w:r>
        <w:t xml:space="preserve"> pohoří</w:t>
      </w:r>
      <w:r w:rsidR="00CA27F5">
        <w:t>m</w:t>
      </w:r>
      <w:r>
        <w:t xml:space="preserve"> </w:t>
      </w:r>
      <w:proofErr w:type="spellStart"/>
      <w:r>
        <w:t>Cordillera</w:t>
      </w:r>
      <w:proofErr w:type="spellEnd"/>
      <w:r>
        <w:t xml:space="preserve"> de la </w:t>
      </w:r>
      <w:proofErr w:type="spellStart"/>
      <w:r>
        <w:t>Costa</w:t>
      </w:r>
      <w:proofErr w:type="spellEnd"/>
      <w:r w:rsidR="00CA27F5">
        <w:t>, které je</w:t>
      </w:r>
      <w:r>
        <w:t xml:space="preserve"> dlouhé přibližně 500</w:t>
      </w:r>
      <w:r w:rsidR="00340D75">
        <w:t xml:space="preserve"> </w:t>
      </w:r>
      <w:r>
        <w:t xml:space="preserve">km. Na východě je povrch Venezuely tvořen Guyanskou vysočinou, která </w:t>
      </w:r>
      <w:r w:rsidR="00E85880">
        <w:t>tvoří</w:t>
      </w:r>
      <w:r>
        <w:t xml:space="preserve"> </w:t>
      </w:r>
      <w:r w:rsidR="00D003A5">
        <w:t>odhadem</w:t>
      </w:r>
      <w:r>
        <w:t xml:space="preserve"> 45% rozlohy </w:t>
      </w:r>
      <w:r w:rsidR="007579F1">
        <w:t>státu a v jižní části země se nachází oblast</w:t>
      </w:r>
      <w:r>
        <w:t xml:space="preserve"> amazonsk</w:t>
      </w:r>
      <w:r w:rsidR="007579F1">
        <w:t>ého</w:t>
      </w:r>
      <w:r>
        <w:t xml:space="preserve"> prales</w:t>
      </w:r>
      <w:r w:rsidR="007579F1">
        <w:t>a</w:t>
      </w:r>
      <w:r>
        <w:t xml:space="preserve">. Pestrá škála </w:t>
      </w:r>
      <w:r>
        <w:lastRenderedPageBreak/>
        <w:t xml:space="preserve">geografických podmínek Venezuely zahrnuje také pouštní oblasti. Konkrétně se tedy jedná o oblast </w:t>
      </w:r>
      <w:proofErr w:type="spellStart"/>
      <w:r>
        <w:t>Médanos</w:t>
      </w:r>
      <w:proofErr w:type="spellEnd"/>
      <w:r>
        <w:t xml:space="preserve"> de </w:t>
      </w:r>
      <w:proofErr w:type="spellStart"/>
      <w:r>
        <w:t>Coro</w:t>
      </w:r>
      <w:proofErr w:type="spellEnd"/>
      <w:r>
        <w:t xml:space="preserve">, která se nachází východně od jezera </w:t>
      </w:r>
      <w:proofErr w:type="spellStart"/>
      <w:r>
        <w:t>Maracaibo</w:t>
      </w:r>
      <w:proofErr w:type="spellEnd"/>
      <w:r>
        <w:t xml:space="preserve"> </w:t>
      </w:r>
      <w:sdt>
        <w:sdtPr>
          <w:id w:val="-1989083045"/>
          <w:citation/>
        </w:sdtPr>
        <w:sdtEndPr/>
        <w:sdtContent>
          <w:r>
            <w:fldChar w:fldCharType="begin"/>
          </w:r>
          <w:r>
            <w:instrText xml:space="preserve"> CITATION Fňu15 \l 1029 </w:instrText>
          </w:r>
          <w:r>
            <w:fldChar w:fldCharType="separate"/>
          </w:r>
          <w:r w:rsidR="00703068">
            <w:rPr>
              <w:noProof/>
            </w:rPr>
            <w:t>(Fňukal, 2015)</w:t>
          </w:r>
          <w:r>
            <w:fldChar w:fldCharType="end"/>
          </w:r>
        </w:sdtContent>
      </w:sdt>
      <w:r w:rsidR="00925FDE">
        <w:t>.</w:t>
      </w:r>
    </w:p>
    <w:p w14:paraId="170C0AB9" w14:textId="412B4515" w:rsidR="008A3AF9" w:rsidRPr="002C0DCA" w:rsidRDefault="008A3AF9" w:rsidP="00A13ED4">
      <w:pPr>
        <w:pStyle w:val="CelText12"/>
        <w:ind w:firstLine="708"/>
      </w:pPr>
      <w:r>
        <w:t>Venezuelou protéká jedna z nejvydatnějších řek Latinské Amerik</w:t>
      </w:r>
      <w:r w:rsidR="00925FDE">
        <w:t>y</w:t>
      </w:r>
      <w:r>
        <w:t xml:space="preserve">, řeka Orinoko, která také tvoří částečné hranice Venezuely s Kolumbií a společně s ostatními přítoky je nejdůležitějším vodním tokem v zemi. V povodí Orinoka </w:t>
      </w:r>
      <w:r w:rsidR="00D003A5">
        <w:t>se nachází</w:t>
      </w:r>
      <w:r>
        <w:t xml:space="preserve"> tzv. llanos, které </w:t>
      </w:r>
      <w:r w:rsidR="00D003A5">
        <w:t>se rozprostírají</w:t>
      </w:r>
      <w:r>
        <w:t xml:space="preserve"> přibližně </w:t>
      </w:r>
      <w:r w:rsidR="00D003A5">
        <w:t>na polovině</w:t>
      </w:r>
      <w:r>
        <w:t xml:space="preserve"> </w:t>
      </w:r>
      <w:r w:rsidR="00D003A5">
        <w:t>území</w:t>
      </w:r>
      <w:r>
        <w:t xml:space="preserve"> státu. </w:t>
      </w:r>
      <w:r w:rsidR="00D003A5">
        <w:t>Většinou</w:t>
      </w:r>
      <w:r>
        <w:t xml:space="preserve"> se</w:t>
      </w:r>
      <w:r w:rsidR="00D003A5">
        <w:t xml:space="preserve"> jedná</w:t>
      </w:r>
      <w:r>
        <w:t xml:space="preserve"> o </w:t>
      </w:r>
      <w:proofErr w:type="spellStart"/>
      <w:r>
        <w:t>vysokotravní</w:t>
      </w:r>
      <w:proofErr w:type="spellEnd"/>
      <w:r>
        <w:t xml:space="preserve"> savan</w:t>
      </w:r>
      <w:r w:rsidR="00D003A5">
        <w:t>y</w:t>
      </w:r>
      <w:r>
        <w:t xml:space="preserve">. Orinoko na severovýchodě země ústí mohutnou deltou do Atlantského oceánu.  Významnou </w:t>
      </w:r>
      <w:r w:rsidR="007579F1">
        <w:t xml:space="preserve">dělá </w:t>
      </w:r>
      <w:r>
        <w:t xml:space="preserve">řeku Orinoko také fakt, že součástí jejího povodí je řeka </w:t>
      </w:r>
      <w:proofErr w:type="spellStart"/>
      <w:r>
        <w:t>Churún</w:t>
      </w:r>
      <w:proofErr w:type="spellEnd"/>
      <w:r>
        <w:t xml:space="preserve">, na které se nacházejí nejvyšší vodopád na světě – vodopád </w:t>
      </w:r>
      <w:proofErr w:type="spellStart"/>
      <w:r>
        <w:t>Santo</w:t>
      </w:r>
      <w:proofErr w:type="spellEnd"/>
      <w:r>
        <w:t xml:space="preserve"> </w:t>
      </w:r>
      <w:proofErr w:type="spellStart"/>
      <w:r>
        <w:t>Ángel</w:t>
      </w:r>
      <w:proofErr w:type="spellEnd"/>
      <w:r>
        <w:t>, který je téměř jeden kilometr vysoký</w:t>
      </w:r>
      <w:r w:rsidR="007579F1">
        <w:t xml:space="preserve">. </w:t>
      </w:r>
      <w:r>
        <w:t>Podnebí je zde tropické s velmi vyrovnanými teplotami během roku. Průměrná teplota v oblastech do nadmořské výšky 1000 metrů, která tvoří většinu území státu</w:t>
      </w:r>
      <w:r w:rsidR="007579F1">
        <w:t>,</w:t>
      </w:r>
      <w:r>
        <w:t xml:space="preserve"> činí 23</w:t>
      </w:r>
      <w:r>
        <w:rPr>
          <w:rFonts w:cstheme="minorHAnsi"/>
        </w:rPr>
        <w:t xml:space="preserve"> ̊C. Zbytek země tvoří horské klima. V souvislosti s podnebím se </w:t>
      </w:r>
      <w:r w:rsidR="00D003A5">
        <w:rPr>
          <w:rFonts w:cstheme="minorHAnsi"/>
        </w:rPr>
        <w:t>zde p</w:t>
      </w:r>
      <w:r>
        <w:rPr>
          <w:rFonts w:cstheme="minorHAnsi"/>
        </w:rPr>
        <w:t>rojevují také období dešťů a sucha</w:t>
      </w:r>
      <w:r w:rsidR="007579F1">
        <w:rPr>
          <w:rFonts w:cstheme="minorHAnsi"/>
        </w:rPr>
        <w:t xml:space="preserve"> </w:t>
      </w:r>
      <w:sdt>
        <w:sdtPr>
          <w:id w:val="-1437896661"/>
          <w:citation/>
        </w:sdtPr>
        <w:sdtEndPr/>
        <w:sdtContent>
          <w:r>
            <w:fldChar w:fldCharType="begin"/>
          </w:r>
          <w:r>
            <w:instrText xml:space="preserve"> CITATION Fňu15 \l 1029 </w:instrText>
          </w:r>
          <w:r>
            <w:fldChar w:fldCharType="separate"/>
          </w:r>
          <w:r w:rsidR="00703068">
            <w:rPr>
              <w:noProof/>
            </w:rPr>
            <w:t>(Fňukal, 2015)</w:t>
          </w:r>
          <w:r>
            <w:fldChar w:fldCharType="end"/>
          </w:r>
        </w:sdtContent>
      </w:sdt>
      <w:r>
        <w:t>.</w:t>
      </w:r>
    </w:p>
    <w:p w14:paraId="571F9091" w14:textId="0F994273" w:rsidR="00EA0A2A" w:rsidRDefault="004A6314" w:rsidP="00A13ED4">
      <w:pPr>
        <w:pStyle w:val="CelText12"/>
        <w:ind w:firstLine="567"/>
      </w:pPr>
      <w:r>
        <w:t>Podle Statisty (2021) žilo ve Venezuele v roce 2020 necelých 28 milionů lidí</w:t>
      </w:r>
      <w:r w:rsidR="008A3AF9">
        <w:t xml:space="preserve">. </w:t>
      </w:r>
      <w:r w:rsidR="005E2DA2">
        <w:t>Míra u</w:t>
      </w:r>
      <w:r w:rsidR="008A3AF9">
        <w:t xml:space="preserve">rbanizace ve Venezuele </w:t>
      </w:r>
      <w:r w:rsidR="005E2DA2">
        <w:t>je</w:t>
      </w:r>
      <w:r w:rsidR="008A3AF9">
        <w:t xml:space="preserve"> přes 93 %, což znamená, že většina obyvatelstva je koncentrovaná ve velkých měst</w:t>
      </w:r>
      <w:r w:rsidR="005E2DA2">
        <w:t>ech</w:t>
      </w:r>
      <w:r w:rsidR="004C0808">
        <w:t xml:space="preserve">. </w:t>
      </w:r>
      <w:r w:rsidR="008A3AF9">
        <w:t>Etnické struktuře obyvatelstva dominuj</w:t>
      </w:r>
      <w:r w:rsidR="005E2DA2">
        <w:t>í</w:t>
      </w:r>
      <w:r w:rsidR="008A3AF9">
        <w:t xml:space="preserve"> mestici (míšenci původních indiánských obyvatel a kolonizátorů z Evropy), kteří tvoří přibližně 52 % populace a běloši (</w:t>
      </w:r>
      <w:r w:rsidR="005E2DA2">
        <w:t xml:space="preserve">původem </w:t>
      </w:r>
      <w:r w:rsidR="008A3AF9">
        <w:t xml:space="preserve">Italové, Portugalci, Němci), kteří </w:t>
      </w:r>
      <w:r w:rsidR="005E2DA2">
        <w:t xml:space="preserve">se na venezuelském obyvatelstvu </w:t>
      </w:r>
      <w:r w:rsidR="008A3AF9">
        <w:t xml:space="preserve">podílejí ze 44 %. Zbytek tvoří Afričané a indiáni. Úředním jazykem Venezuely je španělština, kterou mluví většina </w:t>
      </w:r>
      <w:r w:rsidR="007579F1">
        <w:t>obyvatel</w:t>
      </w:r>
      <w:r w:rsidR="008A3AF9">
        <w:t>. Díky přítomnosti původních obyvatel se zde vyskytuje také značné množství indiánských jazyků a dialektů. V náboženství dominuje římskokatolická církev</w:t>
      </w:r>
      <w:sdt>
        <w:sdtPr>
          <w:id w:val="-659770048"/>
          <w:citation/>
        </w:sdtPr>
        <w:sdtEndPr/>
        <w:sdtContent>
          <w:r w:rsidR="008A3AF9">
            <w:fldChar w:fldCharType="begin"/>
          </w:r>
          <w:r w:rsidR="008A3AF9">
            <w:instrText xml:space="preserve"> CITATION Fňu15 \l 1029 </w:instrText>
          </w:r>
          <w:r w:rsidR="008A3AF9">
            <w:fldChar w:fldCharType="separate"/>
          </w:r>
          <w:r w:rsidR="00703068">
            <w:rPr>
              <w:noProof/>
            </w:rPr>
            <w:t xml:space="preserve"> (Fňukal, 2015)</w:t>
          </w:r>
          <w:r w:rsidR="008A3AF9">
            <w:fldChar w:fldCharType="end"/>
          </w:r>
        </w:sdtContent>
      </w:sdt>
      <w:r w:rsidR="008A3AF9">
        <w:t>.</w:t>
      </w:r>
      <w:r w:rsidR="00D003A5">
        <w:t xml:space="preserve"> </w:t>
      </w:r>
      <w:r w:rsidR="008A3AF9">
        <w:t xml:space="preserve">Očekávaná délka života u žen odpovídá věku 76,3, což je téměř o 8 let více než u mužů, kteří se průměrně dožívají věku 68,6 let. Gramotnost </w:t>
      </w:r>
      <w:r w:rsidR="0000508D">
        <w:t xml:space="preserve">je ve Venezuele </w:t>
      </w:r>
      <w:r w:rsidR="007579F1">
        <w:t>vysoká. Gramotných osob je</w:t>
      </w:r>
      <w:r w:rsidR="008A3AF9">
        <w:t xml:space="preserve"> 97,13 %</w:t>
      </w:r>
      <w:r w:rsidR="008A3AF9" w:rsidRPr="00D04A52">
        <w:t xml:space="preserve"> </w:t>
      </w:r>
      <w:r w:rsidR="00D04A52" w:rsidRPr="00D04A52">
        <w:t>(</w:t>
      </w:r>
      <w:r w:rsidR="009C1B11">
        <w:t>Světová banka</w:t>
      </w:r>
      <w:r w:rsidR="00D04A52" w:rsidRPr="00D04A52">
        <w:t>, 2016)</w:t>
      </w:r>
      <w:r w:rsidR="00D04A52">
        <w:t>.</w:t>
      </w:r>
      <w:r>
        <w:t xml:space="preserve"> </w:t>
      </w:r>
      <w:r w:rsidR="008A3AF9">
        <w:t xml:space="preserve">Dětská úmrtnost činí 24,9 zemřelých kojenců na 1 000 živě narozených dětí. Úmrtnost dětí pod 5 let je vyšší a </w:t>
      </w:r>
      <w:r w:rsidR="0000508D">
        <w:t>tvoří tak</w:t>
      </w:r>
      <w:r w:rsidR="008A3AF9">
        <w:t xml:space="preserve"> 29,9 zemřelých </w:t>
      </w:r>
      <w:r w:rsidR="008A3AF9" w:rsidRPr="00D04A52">
        <w:t xml:space="preserve">dětí </w:t>
      </w:r>
      <w:r w:rsidR="0000508D">
        <w:t xml:space="preserve">na 1000 narozených </w:t>
      </w:r>
      <w:r w:rsidR="008A3AF9" w:rsidRPr="00D04A52">
        <w:t>(</w:t>
      </w:r>
      <w:proofErr w:type="spellStart"/>
      <w:r w:rsidR="008A3AF9" w:rsidRPr="00D04A52">
        <w:t>Worldometers</w:t>
      </w:r>
      <w:proofErr w:type="spellEnd"/>
      <w:r w:rsidR="00D04A52" w:rsidRPr="00D04A52">
        <w:t>, 2020</w:t>
      </w:r>
      <w:r w:rsidR="008A3AF9" w:rsidRPr="00D04A52">
        <w:t>).</w:t>
      </w:r>
      <w:r w:rsidR="0000508D">
        <w:t xml:space="preserve"> </w:t>
      </w:r>
    </w:p>
    <w:p w14:paraId="0596DCF8" w14:textId="77777777" w:rsidR="00B243AE" w:rsidRDefault="00B243AE" w:rsidP="001F2A47">
      <w:pPr>
        <w:pStyle w:val="CelText12"/>
      </w:pPr>
    </w:p>
    <w:p w14:paraId="4F681FBC" w14:textId="77777777" w:rsidR="00B36B59" w:rsidRDefault="00B36B59" w:rsidP="001F2A47">
      <w:pPr>
        <w:pStyle w:val="CelText12"/>
      </w:pPr>
    </w:p>
    <w:p w14:paraId="14BCEC6B" w14:textId="307A142A" w:rsidR="0074725D" w:rsidRDefault="008A3AF9" w:rsidP="00B53F34">
      <w:pPr>
        <w:pStyle w:val="Styl6"/>
      </w:pPr>
      <w:bookmarkStart w:id="12" w:name="_Toc68424827"/>
      <w:r w:rsidRPr="00503750">
        <w:lastRenderedPageBreak/>
        <w:t>Polická situace ve Venezuele</w:t>
      </w:r>
      <w:bookmarkEnd w:id="12"/>
      <w:r w:rsidR="00001148" w:rsidRPr="00503750">
        <w:tab/>
      </w:r>
    </w:p>
    <w:p w14:paraId="56646174" w14:textId="21D81776" w:rsidR="00B243AE" w:rsidRPr="00503750" w:rsidRDefault="00B243AE" w:rsidP="00A13ED4">
      <w:pPr>
        <w:pStyle w:val="CelText12"/>
        <w:ind w:firstLine="567"/>
      </w:pPr>
      <w:r>
        <w:t xml:space="preserve">Následující podkapitoly pojednávají o politickém dění ve Venezuele od zvolení prezidenta Huga </w:t>
      </w:r>
      <w:proofErr w:type="spellStart"/>
      <w:r>
        <w:t>Cháveze</w:t>
      </w:r>
      <w:proofErr w:type="spellEnd"/>
      <w:r>
        <w:t xml:space="preserve"> až po volební období Nicoláse </w:t>
      </w:r>
      <w:proofErr w:type="spellStart"/>
      <w:r>
        <w:t>Madura</w:t>
      </w:r>
      <w:proofErr w:type="spellEnd"/>
      <w:r>
        <w:t xml:space="preserve"> a současnost. Cílem této kapitoly je především nastínit kroky obou prezidentů, které zemi přivedly do ekonomické a humanitární krize.</w:t>
      </w:r>
    </w:p>
    <w:p w14:paraId="6FD8E097" w14:textId="0E27339D" w:rsidR="00E23D6F" w:rsidRDefault="00E23D6F" w:rsidP="0097315C">
      <w:pPr>
        <w:pStyle w:val="Styl8"/>
      </w:pPr>
      <w:bookmarkStart w:id="13" w:name="_Toc68424828"/>
      <w:r w:rsidRPr="00E23D6F">
        <w:t xml:space="preserve">Osobnost Huga </w:t>
      </w:r>
      <w:proofErr w:type="spellStart"/>
      <w:r w:rsidRPr="00E23D6F">
        <w:t>Cháveze</w:t>
      </w:r>
      <w:proofErr w:type="spellEnd"/>
      <w:r w:rsidR="00BE3530">
        <w:t xml:space="preserve"> a jeho cesta k moci</w:t>
      </w:r>
      <w:bookmarkEnd w:id="13"/>
    </w:p>
    <w:p w14:paraId="184267CE" w14:textId="27037200" w:rsidR="00684627" w:rsidRPr="00B36B59" w:rsidRDefault="007D5A6B" w:rsidP="00A13ED4">
      <w:pPr>
        <w:pStyle w:val="CelText12"/>
        <w:ind w:firstLine="567"/>
        <w:rPr>
          <w:color w:val="FF0000"/>
        </w:rPr>
      </w:pPr>
      <w:r>
        <w:t xml:space="preserve">Hugo </w:t>
      </w:r>
      <w:proofErr w:type="spellStart"/>
      <w:r>
        <w:t>Chávez</w:t>
      </w:r>
      <w:proofErr w:type="spellEnd"/>
      <w:r>
        <w:t xml:space="preserve">, celým jménem Hugo Rafael </w:t>
      </w:r>
      <w:proofErr w:type="spellStart"/>
      <w:r>
        <w:t>Chávez</w:t>
      </w:r>
      <w:proofErr w:type="spellEnd"/>
      <w:r>
        <w:t xml:space="preserve"> </w:t>
      </w:r>
      <w:proofErr w:type="spellStart"/>
      <w:r>
        <w:t>Frías</w:t>
      </w:r>
      <w:proofErr w:type="spellEnd"/>
      <w:r>
        <w:t xml:space="preserve"> byl venezuelský politik a </w:t>
      </w:r>
      <w:r w:rsidR="004C0808">
        <w:t>mezi lety 1999 a</w:t>
      </w:r>
      <w:r w:rsidR="00B36B59">
        <w:t>ž</w:t>
      </w:r>
      <w:r w:rsidR="004C0808">
        <w:t xml:space="preserve"> 2013</w:t>
      </w:r>
      <w:r w:rsidR="00B36B59">
        <w:t xml:space="preserve"> </w:t>
      </w:r>
      <w:r w:rsidR="00BE4DA5">
        <w:t xml:space="preserve">také </w:t>
      </w:r>
      <w:r>
        <w:t xml:space="preserve">venezuelský prezident. </w:t>
      </w:r>
      <w:r w:rsidR="00D045A3">
        <w:t xml:space="preserve">Prvním krokem Huga </w:t>
      </w:r>
      <w:proofErr w:type="spellStart"/>
      <w:r w:rsidR="00D045A3">
        <w:t>Cháveze</w:t>
      </w:r>
      <w:proofErr w:type="spellEnd"/>
      <w:r w:rsidR="00D045A3">
        <w:t xml:space="preserve"> k jeho většímu zájmu o politické dění byl vstup do armády, do které vstoupil již jako náctiletý</w:t>
      </w:r>
      <w:r w:rsidR="003D27E0">
        <w:t>.</w:t>
      </w:r>
      <w:r w:rsidR="003D27E0">
        <w:rPr>
          <w:color w:val="FF0000"/>
        </w:rPr>
        <w:t xml:space="preserve"> </w:t>
      </w:r>
      <w:r w:rsidR="00CA723C">
        <w:t xml:space="preserve">Vojenské prostředí Huga </w:t>
      </w:r>
      <w:proofErr w:type="spellStart"/>
      <w:r w:rsidR="00CA723C">
        <w:t>Cháveze</w:t>
      </w:r>
      <w:proofErr w:type="spellEnd"/>
      <w:r w:rsidR="00CA723C">
        <w:t xml:space="preserve"> značně ovlivnilo. Věnoval se zde studiu politických věd, které ho </w:t>
      </w:r>
      <w:r w:rsidR="00306478">
        <w:t xml:space="preserve">přivedly k levicovému smýšlení a revoluční </w:t>
      </w:r>
      <w:r w:rsidR="00684627">
        <w:t>rétorice.</w:t>
      </w:r>
      <w:r w:rsidR="00306478">
        <w:t xml:space="preserve"> Obklopoval se zde skupinou podobně uvažujících jedinců, kteří byli taktéž nespokojeni se současnou politickou situací ve Venezuele.</w:t>
      </w:r>
      <w:r w:rsidR="00684627">
        <w:t xml:space="preserve"> </w:t>
      </w:r>
      <w:r w:rsidR="00E84F5B">
        <w:t>Po ukončení studií na vojenské akademii přiměla sp</w:t>
      </w:r>
      <w:r w:rsidR="00306478">
        <w:t xml:space="preserve">olečná myšlenka Huga </w:t>
      </w:r>
      <w:proofErr w:type="spellStart"/>
      <w:r w:rsidR="00306478">
        <w:t>Cháveze</w:t>
      </w:r>
      <w:proofErr w:type="spellEnd"/>
      <w:r w:rsidR="00306478">
        <w:t xml:space="preserve"> a </w:t>
      </w:r>
      <w:r w:rsidR="00E84F5B">
        <w:t xml:space="preserve">ostatní vojenské příslušníky založit organizaci, která se nazývala </w:t>
      </w:r>
      <w:proofErr w:type="spellStart"/>
      <w:r w:rsidR="00E84F5B">
        <w:t>Bolívarské</w:t>
      </w:r>
      <w:proofErr w:type="spellEnd"/>
      <w:r w:rsidR="00E84F5B">
        <w:t xml:space="preserve"> revoluční hnutí 200</w:t>
      </w:r>
      <w:r w:rsidR="00023DF7">
        <w:rPr>
          <w:rStyle w:val="Znakapoznpodarou"/>
        </w:rPr>
        <w:footnoteReference w:id="2"/>
      </w:r>
      <w:r w:rsidR="00023DF7">
        <w:t xml:space="preserve"> </w:t>
      </w:r>
      <w:r w:rsidR="00E84F5B">
        <w:t>(</w:t>
      </w:r>
      <w:proofErr w:type="spellStart"/>
      <w:r w:rsidR="00E84F5B" w:rsidRPr="00E84F5B">
        <w:rPr>
          <w:i/>
          <w:iCs/>
        </w:rPr>
        <w:t>Movimiento</w:t>
      </w:r>
      <w:proofErr w:type="spellEnd"/>
      <w:r w:rsidR="00E84F5B" w:rsidRPr="00E84F5B">
        <w:rPr>
          <w:i/>
          <w:iCs/>
        </w:rPr>
        <w:t xml:space="preserve"> </w:t>
      </w:r>
      <w:proofErr w:type="spellStart"/>
      <w:r w:rsidR="00E84F5B" w:rsidRPr="00E84F5B">
        <w:rPr>
          <w:i/>
          <w:iCs/>
        </w:rPr>
        <w:t>Bolivariano</w:t>
      </w:r>
      <w:proofErr w:type="spellEnd"/>
      <w:r w:rsidR="00E84F5B" w:rsidRPr="00E84F5B">
        <w:rPr>
          <w:i/>
          <w:iCs/>
        </w:rPr>
        <w:t xml:space="preserve"> </w:t>
      </w:r>
      <w:proofErr w:type="spellStart"/>
      <w:r w:rsidR="00E84F5B" w:rsidRPr="00E84F5B">
        <w:rPr>
          <w:i/>
          <w:iCs/>
        </w:rPr>
        <w:t>Revolucionario</w:t>
      </w:r>
      <w:proofErr w:type="spellEnd"/>
      <w:r w:rsidR="00E84F5B" w:rsidRPr="00E84F5B">
        <w:rPr>
          <w:i/>
          <w:iCs/>
        </w:rPr>
        <w:t xml:space="preserve"> 200</w:t>
      </w:r>
      <w:r w:rsidR="00E84F5B">
        <w:t>)</w:t>
      </w:r>
      <w:r w:rsidR="00092845">
        <w:t xml:space="preserve">. Prostřednictvím hnutí se Hugo </w:t>
      </w:r>
      <w:proofErr w:type="spellStart"/>
      <w:r w:rsidR="00092845">
        <w:t>Chávez</w:t>
      </w:r>
      <w:proofErr w:type="spellEnd"/>
      <w:r w:rsidR="00092845">
        <w:t xml:space="preserve"> snažil o proniknutí revolučních myšlenek do armády i širší společnosti.</w:t>
      </w:r>
      <w:r w:rsidR="00423B6F">
        <w:t xml:space="preserve"> </w:t>
      </w:r>
      <w:r w:rsidR="00092845">
        <w:t>Téměř deset let plánovali členové hnutí převrat, který měl za cíl svrhnout tehdejší vládu a společně zajmout prezidenta republiky Carlose</w:t>
      </w:r>
      <w:r w:rsidR="00684627">
        <w:t xml:space="preserve"> </w:t>
      </w:r>
      <w:r w:rsidR="00092845">
        <w:t xml:space="preserve">Andrése </w:t>
      </w:r>
      <w:proofErr w:type="spellStart"/>
      <w:r w:rsidR="00092845">
        <w:t>Péreze</w:t>
      </w:r>
      <w:proofErr w:type="spellEnd"/>
      <w:r w:rsidR="003D27E0">
        <w:t xml:space="preserve"> (Nelson, 2021).</w:t>
      </w:r>
    </w:p>
    <w:p w14:paraId="43698486" w14:textId="00ACE6A7" w:rsidR="00A215DA" w:rsidRDefault="00684627" w:rsidP="00A13ED4">
      <w:pPr>
        <w:pStyle w:val="CelText12"/>
        <w:ind w:firstLine="567"/>
      </w:pPr>
      <w:r>
        <w:t xml:space="preserve">Za klíčovou událost </w:t>
      </w:r>
      <w:r w:rsidR="00F41C55">
        <w:t>p</w:t>
      </w:r>
      <w:r>
        <w:t xml:space="preserve">ro Huga </w:t>
      </w:r>
      <w:proofErr w:type="spellStart"/>
      <w:r>
        <w:t>C</w:t>
      </w:r>
      <w:r w:rsidR="00FA131F">
        <w:t>h</w:t>
      </w:r>
      <w:r>
        <w:t>áveze</w:t>
      </w:r>
      <w:proofErr w:type="spellEnd"/>
      <w:r>
        <w:t xml:space="preserve"> a jeho následné roky angažování se v politice </w:t>
      </w:r>
      <w:r w:rsidR="00F41C55">
        <w:t>je</w:t>
      </w:r>
      <w:r>
        <w:t xml:space="preserve"> považováno jeho zatčení po potlačení puče, na jehož organizaci se podílel.</w:t>
      </w:r>
      <w:r w:rsidR="00A215DA">
        <w:br/>
        <w:t xml:space="preserve">Revolučním jednotkám, které byly s hnutím či pučem spojeni, bylo nutné hromadně sdělit, že puč byl neúspěšný a nemá již cenu dál bojovat. K tomu </w:t>
      </w:r>
      <w:proofErr w:type="spellStart"/>
      <w:r w:rsidR="00A215DA">
        <w:t>Chávez</w:t>
      </w:r>
      <w:proofErr w:type="spellEnd"/>
      <w:r w:rsidR="00A215DA">
        <w:t xml:space="preserve"> využil televizi, která odvysílala jeho projev, ve kterém promlouvá k lid</w:t>
      </w:r>
      <w:r w:rsidR="001D6693">
        <w:t>em</w:t>
      </w:r>
      <w:r w:rsidR="00A215DA">
        <w:t xml:space="preserve"> a sděluje jim, že ačkoli nebyl puč úspěšný, </w:t>
      </w:r>
      <w:r w:rsidR="001D6693">
        <w:t>vláda by měla brát</w:t>
      </w:r>
      <w:r w:rsidR="003952F4">
        <w:t xml:space="preserve"> </w:t>
      </w:r>
      <w:r w:rsidR="001D6693">
        <w:t xml:space="preserve">zřetel </w:t>
      </w:r>
      <w:r w:rsidR="003952F4">
        <w:t xml:space="preserve">na </w:t>
      </w:r>
      <w:r w:rsidR="001D6693">
        <w:t>to, že hnutí stále existuje a dohlíží na vládní počiny.</w:t>
      </w:r>
      <w:r w:rsidR="00F41C55">
        <w:t xml:space="preserve"> </w:t>
      </w:r>
      <w:r w:rsidR="001D6693">
        <w:t xml:space="preserve">Tehdy si Hugo </w:t>
      </w:r>
      <w:proofErr w:type="spellStart"/>
      <w:r w:rsidR="001D6693">
        <w:t>Chávez</w:t>
      </w:r>
      <w:proofErr w:type="spellEnd"/>
      <w:r w:rsidR="001D6693">
        <w:t xml:space="preserve"> svým charismatickým projevem získal venezuelský lid</w:t>
      </w:r>
      <w:r w:rsidR="00BE4DA5">
        <w:t xml:space="preserve"> </w:t>
      </w:r>
      <w:r w:rsidR="00A00B5E">
        <w:t>(Procházka, 2010).</w:t>
      </w:r>
    </w:p>
    <w:p w14:paraId="795612CE" w14:textId="37660E27" w:rsidR="004B242B" w:rsidRDefault="00687F10" w:rsidP="00A13ED4">
      <w:pPr>
        <w:pStyle w:val="CelText12"/>
        <w:ind w:firstLine="567"/>
      </w:pPr>
      <w:r>
        <w:t xml:space="preserve">Poté co byl </w:t>
      </w:r>
      <w:proofErr w:type="spellStart"/>
      <w:r>
        <w:t>Chávez</w:t>
      </w:r>
      <w:proofErr w:type="spellEnd"/>
      <w:r>
        <w:t xml:space="preserve"> roku 1994 propuštěn z vězení, rozhodl se, že musí politiku Venezuely změnit zevnitř. Hnutí </w:t>
      </w:r>
      <w:proofErr w:type="spellStart"/>
      <w:r>
        <w:t>Bolívarské</w:t>
      </w:r>
      <w:proofErr w:type="spellEnd"/>
      <w:r>
        <w:t xml:space="preserve"> republiky 200 bylo tedy přeměněno v oficiální politickou </w:t>
      </w:r>
      <w:r w:rsidR="00F41C55">
        <w:t>stranu</w:t>
      </w:r>
      <w:r>
        <w:t xml:space="preserve"> nazývanou Hnutí V. republiky </w:t>
      </w:r>
      <w:r w:rsidRPr="00643601">
        <w:rPr>
          <w:i/>
          <w:iCs/>
        </w:rPr>
        <w:t>(</w:t>
      </w:r>
      <w:proofErr w:type="spellStart"/>
      <w:r w:rsidRPr="00643601">
        <w:rPr>
          <w:i/>
          <w:iCs/>
        </w:rPr>
        <w:t>Movimiento</w:t>
      </w:r>
      <w:proofErr w:type="spellEnd"/>
      <w:r w:rsidRPr="00643601">
        <w:rPr>
          <w:i/>
          <w:iCs/>
        </w:rPr>
        <w:t xml:space="preserve"> </w:t>
      </w:r>
      <w:r w:rsidR="00643601" w:rsidRPr="00643601">
        <w:rPr>
          <w:i/>
          <w:iCs/>
        </w:rPr>
        <w:t xml:space="preserve">de la </w:t>
      </w:r>
      <w:proofErr w:type="spellStart"/>
      <w:r w:rsidR="00643601" w:rsidRPr="00643601">
        <w:rPr>
          <w:i/>
          <w:iCs/>
        </w:rPr>
        <w:t>Quinta</w:t>
      </w:r>
      <w:proofErr w:type="spellEnd"/>
      <w:r w:rsidR="00643601" w:rsidRPr="00643601">
        <w:rPr>
          <w:i/>
          <w:iCs/>
        </w:rPr>
        <w:t xml:space="preserve"> </w:t>
      </w:r>
      <w:proofErr w:type="spellStart"/>
      <w:r w:rsidR="00643601" w:rsidRPr="00643601">
        <w:rPr>
          <w:i/>
          <w:iCs/>
        </w:rPr>
        <w:lastRenderedPageBreak/>
        <w:t>República</w:t>
      </w:r>
      <w:proofErr w:type="spellEnd"/>
      <w:r w:rsidR="00643601" w:rsidRPr="00643601">
        <w:rPr>
          <w:i/>
          <w:iCs/>
        </w:rPr>
        <w:t>)</w:t>
      </w:r>
      <w:r>
        <w:t xml:space="preserve"> a </w:t>
      </w:r>
      <w:proofErr w:type="spellStart"/>
      <w:r>
        <w:t>Chávez</w:t>
      </w:r>
      <w:proofErr w:type="spellEnd"/>
      <w:r>
        <w:t xml:space="preserve"> oznámil svůj zájem o kandidaturu na prezidenta Venezuely</w:t>
      </w:r>
      <w:r w:rsidR="004B242B">
        <w:t xml:space="preserve"> (</w:t>
      </w:r>
      <w:r w:rsidR="00712A6F">
        <w:t>Němec et al., 2010)</w:t>
      </w:r>
      <w:r>
        <w:t>.</w:t>
      </w:r>
    </w:p>
    <w:p w14:paraId="6728473A" w14:textId="2A2F718B" w:rsidR="00A00B5E" w:rsidRDefault="00966A56" w:rsidP="00A13ED4">
      <w:pPr>
        <w:pStyle w:val="CelText12"/>
        <w:ind w:firstLine="567"/>
      </w:pPr>
      <w:r>
        <w:t xml:space="preserve">O čtyři roky později v roce 1998, kdy se měly uskutečnit prezidentské volby, se </w:t>
      </w:r>
      <w:proofErr w:type="spellStart"/>
      <w:r>
        <w:t>Chávez</w:t>
      </w:r>
      <w:proofErr w:type="spellEnd"/>
      <w:r>
        <w:t xml:space="preserve"> rozhodl svou kampaň </w:t>
      </w:r>
      <w:r w:rsidR="004B242B">
        <w:t>zaměřit především na to</w:t>
      </w:r>
      <w:r>
        <w:t xml:space="preserve">, s čím </w:t>
      </w:r>
      <w:r w:rsidR="004B242B">
        <w:t>Venezuelané</w:t>
      </w:r>
      <w:r>
        <w:t xml:space="preserve"> </w:t>
      </w:r>
      <w:r w:rsidR="004B242B">
        <w:t xml:space="preserve">u tehdejší vlády </w:t>
      </w:r>
      <w:r>
        <w:t>nebyli spokojen</w:t>
      </w:r>
      <w:r w:rsidR="004B242B">
        <w:t>i</w:t>
      </w:r>
      <w:r>
        <w:t>. Venezuelská politika se tehdy půlila mezi dvě politické strany</w:t>
      </w:r>
      <w:r w:rsidR="00023DF7">
        <w:rPr>
          <w:rStyle w:val="Znakapoznpodarou"/>
        </w:rPr>
        <w:footnoteReference w:id="3"/>
      </w:r>
      <w:r>
        <w:t xml:space="preserve">, které se u moci střídaly přibližně 40 let. Venezuelané z těchto tahanic začínali být unavení a narůstaly </w:t>
      </w:r>
      <w:r w:rsidR="00E738C9">
        <w:t xml:space="preserve">v nich </w:t>
      </w:r>
      <w:r w:rsidR="006F6AAC">
        <w:t>značné</w:t>
      </w:r>
      <w:r>
        <w:t xml:space="preserve"> obavy z vysoké inflace</w:t>
      </w:r>
      <w:r w:rsidR="00E738C9">
        <w:t xml:space="preserve"> a </w:t>
      </w:r>
      <w:r>
        <w:t>nezaměstnanosti</w:t>
      </w:r>
      <w:r w:rsidR="00E738C9">
        <w:t>.</w:t>
      </w:r>
      <w:r w:rsidR="006F6AAC">
        <w:t xml:space="preserve"> </w:t>
      </w:r>
      <w:r w:rsidR="00E738C9">
        <w:t xml:space="preserve">Hugo </w:t>
      </w:r>
      <w:proofErr w:type="spellStart"/>
      <w:r w:rsidR="00E738C9">
        <w:t>Chávez</w:t>
      </w:r>
      <w:proofErr w:type="spellEnd"/>
      <w:r w:rsidR="00E738C9">
        <w:t xml:space="preserve"> pro venezuelsk</w:t>
      </w:r>
      <w:r w:rsidR="006236C1">
        <w:t>ý</w:t>
      </w:r>
      <w:r w:rsidR="00E738C9">
        <w:t xml:space="preserve"> lid znamenal změnu, po které volali</w:t>
      </w:r>
      <w:r w:rsidR="006F6AAC">
        <w:t xml:space="preserve">, což rozhodlo o dalším politickém vývoji a Hugo </w:t>
      </w:r>
      <w:proofErr w:type="spellStart"/>
      <w:r w:rsidR="006F6AAC">
        <w:t>Chávez</w:t>
      </w:r>
      <w:proofErr w:type="spellEnd"/>
      <w:r w:rsidR="006F6AAC">
        <w:t xml:space="preserve"> se s volebním výsledkem 56 procent stal dalším venezuelským prezidentem </w:t>
      </w:r>
      <w:r w:rsidR="00E738C9">
        <w:t>(Němec et al., 2010)</w:t>
      </w:r>
      <w:r w:rsidR="006F6AAC">
        <w:t>.</w:t>
      </w:r>
    </w:p>
    <w:p w14:paraId="7FDBB5AF" w14:textId="02ACD2D0" w:rsidR="003F7422" w:rsidRDefault="003F7422" w:rsidP="0097315C">
      <w:pPr>
        <w:pStyle w:val="Styl8"/>
      </w:pPr>
      <w:bookmarkStart w:id="14" w:name="_Toc68424829"/>
      <w:r w:rsidRPr="003F7422">
        <w:t xml:space="preserve">Volební období Huga </w:t>
      </w:r>
      <w:proofErr w:type="spellStart"/>
      <w:r w:rsidRPr="003F7422">
        <w:t>Cháveze</w:t>
      </w:r>
      <w:bookmarkEnd w:id="14"/>
      <w:proofErr w:type="spellEnd"/>
    </w:p>
    <w:p w14:paraId="25449DD5" w14:textId="167C9253" w:rsidR="00CD281A" w:rsidRPr="003D27E0" w:rsidRDefault="00763901" w:rsidP="00A13ED4">
      <w:pPr>
        <w:pStyle w:val="CelText12"/>
        <w:ind w:firstLine="567"/>
      </w:pPr>
      <w:r>
        <w:t xml:space="preserve">První volební období Huga </w:t>
      </w:r>
      <w:proofErr w:type="spellStart"/>
      <w:r>
        <w:t>Cháveze</w:t>
      </w:r>
      <w:proofErr w:type="spellEnd"/>
      <w:r>
        <w:t xml:space="preserve"> po vítězství v prezidentských volbách v roce 1998 začalo v únoru následujícího roku. </w:t>
      </w:r>
      <w:proofErr w:type="spellStart"/>
      <w:r>
        <w:t>Chávez</w:t>
      </w:r>
      <w:proofErr w:type="spellEnd"/>
      <w:r>
        <w:t xml:space="preserve"> </w:t>
      </w:r>
      <w:r w:rsidR="00D50AFC">
        <w:t>se první rok po zvolení těšil velkému úspěchu</w:t>
      </w:r>
      <w:r>
        <w:t xml:space="preserve">. Naplnění </w:t>
      </w:r>
      <w:proofErr w:type="spellStart"/>
      <w:r>
        <w:t>Chávezovy</w:t>
      </w:r>
      <w:proofErr w:type="spellEnd"/>
      <w:r>
        <w:t xml:space="preserve"> dobře mířené kampaně, která slibovala omezení korupce, sociální podporu a další projekty se setkalo s</w:t>
      </w:r>
      <w:r w:rsidR="00D50AFC">
        <w:t> kladným výsledkem</w:t>
      </w:r>
      <w:r>
        <w:t xml:space="preserve"> a podporou lidu. V té době již venezuelský prezident plánoval kroky k celkové proměně ústavy</w:t>
      </w:r>
      <w:r w:rsidR="00023DF7">
        <w:rPr>
          <w:rStyle w:val="Znakapoznpodarou"/>
        </w:rPr>
        <w:footnoteReference w:id="4"/>
      </w:r>
      <w:r>
        <w:t xml:space="preserve">, která měla posílit </w:t>
      </w:r>
      <w:proofErr w:type="spellStart"/>
      <w:r>
        <w:t>Chávezův</w:t>
      </w:r>
      <w:proofErr w:type="spellEnd"/>
      <w:r>
        <w:t xml:space="preserve"> vliv</w:t>
      </w:r>
      <w:r w:rsidR="001176F8">
        <w:t>.</w:t>
      </w:r>
      <w:r>
        <w:t xml:space="preserve"> </w:t>
      </w:r>
      <w:r w:rsidR="00CD281A">
        <w:t xml:space="preserve">Nová ústava vyžadovala další </w:t>
      </w:r>
      <w:r w:rsidR="001176F8">
        <w:t xml:space="preserve">prezidentské </w:t>
      </w:r>
      <w:r w:rsidR="00CD281A">
        <w:t xml:space="preserve">volby, které se uskutečnily v roce 2000. </w:t>
      </w:r>
      <w:proofErr w:type="spellStart"/>
      <w:r w:rsidR="00356BF1">
        <w:t>Chávez</w:t>
      </w:r>
      <w:proofErr w:type="spellEnd"/>
      <w:r w:rsidR="00356BF1">
        <w:t xml:space="preserve"> prezidentské volby vyhrál s jednoznačnou většinou hlasů a započal tak své první šestileté funkční období </w:t>
      </w:r>
      <w:r w:rsidR="00356BF1" w:rsidRPr="003D27E0">
        <w:t>(Procházka, 2010).</w:t>
      </w:r>
    </w:p>
    <w:p w14:paraId="1D48E57B" w14:textId="0CE21765" w:rsidR="001176F8" w:rsidRPr="00175518" w:rsidRDefault="00175518" w:rsidP="00A13ED4">
      <w:pPr>
        <w:pStyle w:val="CelText12"/>
        <w:ind w:firstLine="567"/>
        <w:rPr>
          <w:i/>
          <w:iCs/>
        </w:rPr>
      </w:pPr>
      <w:r w:rsidRPr="00175518">
        <w:rPr>
          <w:rStyle w:val="tojvnm2t"/>
        </w:rPr>
        <w:t>Jedním z předvolebních slibů byl</w:t>
      </w:r>
      <w:r w:rsidR="004E5A81">
        <w:rPr>
          <w:rStyle w:val="tojvnm2t"/>
        </w:rPr>
        <w:t xml:space="preserve"> větší podíl</w:t>
      </w:r>
      <w:r w:rsidRPr="00175518">
        <w:rPr>
          <w:rStyle w:val="tojvnm2t"/>
        </w:rPr>
        <w:t xml:space="preserve"> občanů na </w:t>
      </w:r>
      <w:r w:rsidR="004E5A81">
        <w:rPr>
          <w:rStyle w:val="tojvnm2t"/>
        </w:rPr>
        <w:t xml:space="preserve">politických </w:t>
      </w:r>
      <w:r w:rsidRPr="00175518">
        <w:rPr>
          <w:rStyle w:val="tojvnm2t"/>
        </w:rPr>
        <w:t>rozhod</w:t>
      </w:r>
      <w:r w:rsidR="00B62411">
        <w:rPr>
          <w:rStyle w:val="tojvnm2t"/>
        </w:rPr>
        <w:t>nutích</w:t>
      </w:r>
      <w:r w:rsidRPr="00175518">
        <w:rPr>
          <w:rStyle w:val="tojvnm2t"/>
        </w:rPr>
        <w:t xml:space="preserve"> a přechod od reprezentativní demokracie na demokracii participativní, což bylo nejvíce viditelné na zvýšené frekvenci voleb a všelidových hlasování. Od listopadu 1998 do července 2000 čekaly voliče dvoje volby prezidentské, tři referenda, dvoje volby parlamentní a guvernérské a další hlasování na úrovni států a místní samosprávy</w:t>
      </w:r>
      <w:r w:rsidR="001176F8" w:rsidRPr="00175518">
        <w:rPr>
          <w:i/>
          <w:iCs/>
        </w:rPr>
        <w:t xml:space="preserve"> </w:t>
      </w:r>
      <w:r w:rsidR="00D50AFC" w:rsidRPr="00175518">
        <w:t>(Němec et al., 2010).</w:t>
      </w:r>
    </w:p>
    <w:p w14:paraId="110DEE0E" w14:textId="0CC7EC8F" w:rsidR="00F9181C" w:rsidRDefault="00356BF1" w:rsidP="00A13ED4">
      <w:pPr>
        <w:pStyle w:val="CelText12"/>
        <w:ind w:firstLine="567"/>
      </w:pPr>
      <w:r>
        <w:t xml:space="preserve">Po roce 2000 se Hugo </w:t>
      </w:r>
      <w:proofErr w:type="spellStart"/>
      <w:r>
        <w:t>Chávez</w:t>
      </w:r>
      <w:proofErr w:type="spellEnd"/>
      <w:r>
        <w:t xml:space="preserve"> </w:t>
      </w:r>
      <w:r w:rsidR="00654432">
        <w:t>začal uchylovat k</w:t>
      </w:r>
      <w:r w:rsidR="00A1115E">
        <w:t xml:space="preserve"> opatřením, díky kterým začal pronikat do všech spekter sociálních i ekonomických institucí. Jednalo se o </w:t>
      </w:r>
      <w:r w:rsidR="00A1115E">
        <w:lastRenderedPageBreak/>
        <w:t xml:space="preserve">znárodňování důležitých </w:t>
      </w:r>
      <w:r w:rsidR="00DE3F39">
        <w:t>podniků</w:t>
      </w:r>
      <w:r w:rsidR="00A1115E">
        <w:t xml:space="preserve"> a také dosazování </w:t>
      </w:r>
      <w:proofErr w:type="spellStart"/>
      <w:r w:rsidR="00A1115E">
        <w:t>chavistů</w:t>
      </w:r>
      <w:proofErr w:type="spellEnd"/>
      <w:r w:rsidR="00A1115E">
        <w:t xml:space="preserve"> na úřední pozic</w:t>
      </w:r>
      <w:r w:rsidR="00120565">
        <w:t>e</w:t>
      </w:r>
      <w:r w:rsidR="00F9181C">
        <w:t xml:space="preserve">, </w:t>
      </w:r>
      <w:r w:rsidR="006236C1">
        <w:t>což</w:t>
      </w:r>
      <w:r w:rsidR="00F9181C">
        <w:t xml:space="preserve"> </w:t>
      </w:r>
      <w:r w:rsidR="004E5A81">
        <w:t xml:space="preserve">se </w:t>
      </w:r>
      <w:r w:rsidR="00F9181C">
        <w:t xml:space="preserve">týkalo také </w:t>
      </w:r>
      <w:r w:rsidR="00A1115E">
        <w:t>státní</w:t>
      </w:r>
      <w:r w:rsidR="00F9181C">
        <w:t>ho</w:t>
      </w:r>
      <w:r w:rsidR="00A1115E">
        <w:t xml:space="preserve"> ropné</w:t>
      </w:r>
      <w:r w:rsidR="00F9181C">
        <w:t>ho</w:t>
      </w:r>
      <w:r w:rsidR="00A1115E">
        <w:t xml:space="preserve"> podniku </w:t>
      </w:r>
      <w:proofErr w:type="spellStart"/>
      <w:r w:rsidR="00C86B10">
        <w:t>PdVSA</w:t>
      </w:r>
      <w:proofErr w:type="spellEnd"/>
      <w:r w:rsidR="00120565">
        <w:t xml:space="preserve"> (</w:t>
      </w:r>
      <w:proofErr w:type="spellStart"/>
      <w:r w:rsidR="00120565">
        <w:t>Petr</w:t>
      </w:r>
      <w:r w:rsidR="00120565">
        <w:rPr>
          <w:rFonts w:cstheme="minorHAnsi"/>
        </w:rPr>
        <w:t>ό</w:t>
      </w:r>
      <w:r w:rsidR="00120565">
        <w:t>leos</w:t>
      </w:r>
      <w:proofErr w:type="spellEnd"/>
      <w:r w:rsidR="00120565">
        <w:t xml:space="preserve"> de Venezuela </w:t>
      </w:r>
      <w:proofErr w:type="spellStart"/>
      <w:r w:rsidR="00120565">
        <w:t>s.a</w:t>
      </w:r>
      <w:proofErr w:type="spellEnd"/>
      <w:r w:rsidR="00120565">
        <w:t>.),</w:t>
      </w:r>
      <w:r w:rsidR="00F9181C">
        <w:t xml:space="preserve"> kde poté v důsledku zmíněného dosazování </w:t>
      </w:r>
      <w:proofErr w:type="spellStart"/>
      <w:r w:rsidR="00F9181C">
        <w:t>chavistů</w:t>
      </w:r>
      <w:proofErr w:type="spellEnd"/>
      <w:r w:rsidR="00F9181C">
        <w:t xml:space="preserve"> scházeli kvalifikovaní pracovníci</w:t>
      </w:r>
      <w:r w:rsidR="00EB1940">
        <w:t xml:space="preserve"> (Němec et </w:t>
      </w:r>
      <w:r w:rsidR="007B2CB0">
        <w:t>a</w:t>
      </w:r>
      <w:r w:rsidR="00EB1940">
        <w:t>l</w:t>
      </w:r>
      <w:r w:rsidR="007B2CB0">
        <w:t>.</w:t>
      </w:r>
      <w:r w:rsidR="00EB1940">
        <w:t>,</w:t>
      </w:r>
      <w:r w:rsidR="007B2CB0">
        <w:t xml:space="preserve"> 2010).</w:t>
      </w:r>
    </w:p>
    <w:p w14:paraId="3671C43E" w14:textId="43067F4F" w:rsidR="00B92AF4" w:rsidRDefault="00B92AF4" w:rsidP="00A13ED4">
      <w:pPr>
        <w:pStyle w:val="CelText12"/>
        <w:ind w:firstLine="567"/>
      </w:pPr>
      <w:r>
        <w:t>Radost venezuelských občanů z nového prezidenta, slibujícího lepší zítřky rázem vystřídal</w:t>
      </w:r>
      <w:r w:rsidR="00F9181C">
        <w:t>y</w:t>
      </w:r>
      <w:r>
        <w:t xml:space="preserve"> obavy, které pramenily také z prezidentových nově navázaných vztahů</w:t>
      </w:r>
      <w:r w:rsidR="00BE4DA5">
        <w:t xml:space="preserve"> s Fidelem Castrem</w:t>
      </w:r>
      <w:r w:rsidR="009637A1">
        <w:t xml:space="preserve">. </w:t>
      </w:r>
      <w:r w:rsidR="00EB1940">
        <w:t>Ve Venezuele byli stále více přítomni například kubánští lékaři</w:t>
      </w:r>
      <w:r w:rsidR="00F9181C">
        <w:t xml:space="preserve"> </w:t>
      </w:r>
      <w:r w:rsidR="009637A1">
        <w:t xml:space="preserve">a </w:t>
      </w:r>
      <w:r w:rsidR="00F9181C">
        <w:t>docházelo</w:t>
      </w:r>
      <w:r w:rsidR="009637A1">
        <w:t xml:space="preserve"> </w:t>
      </w:r>
      <w:r w:rsidR="00EB1940">
        <w:t xml:space="preserve">také </w:t>
      </w:r>
      <w:r w:rsidR="009637A1">
        <w:t>k omezení svobodného tisku.</w:t>
      </w:r>
      <w:r w:rsidR="001F0B3D">
        <w:t xml:space="preserve"> </w:t>
      </w:r>
      <w:r w:rsidR="00EB1940">
        <w:t xml:space="preserve">Poté, co se </w:t>
      </w:r>
      <w:proofErr w:type="spellStart"/>
      <w:r w:rsidR="00EB1940">
        <w:t>Chávez</w:t>
      </w:r>
      <w:proofErr w:type="spellEnd"/>
      <w:r w:rsidR="00EB1940">
        <w:t xml:space="preserve"> sblížil s Irákem, Íránem a </w:t>
      </w:r>
      <w:proofErr w:type="spellStart"/>
      <w:r w:rsidR="00EB1940">
        <w:t>Lybií</w:t>
      </w:r>
      <w:proofErr w:type="spellEnd"/>
      <w:r w:rsidR="00EB1940">
        <w:t xml:space="preserve"> a veřejně kritizoval USA a je</w:t>
      </w:r>
      <w:r w:rsidR="00F9181C">
        <w:t>jich</w:t>
      </w:r>
      <w:r w:rsidR="00EB1940">
        <w:t xml:space="preserve"> invazi do Afghánistánu po událostech 11. září, se od Venezuely odklonily právě Spojené státy americké a další západní velmoci</w:t>
      </w:r>
      <w:r w:rsidR="007B2CB0">
        <w:t xml:space="preserve"> (</w:t>
      </w:r>
      <w:r w:rsidR="007B2CB0" w:rsidRPr="003D27E0">
        <w:t xml:space="preserve">Nelson, </w:t>
      </w:r>
      <w:r w:rsidR="003D27E0" w:rsidRPr="003D27E0">
        <w:t>2021</w:t>
      </w:r>
      <w:r w:rsidR="007B2CB0">
        <w:t>).</w:t>
      </w:r>
      <w:r w:rsidR="00714450">
        <w:t xml:space="preserve"> </w:t>
      </w:r>
    </w:p>
    <w:p w14:paraId="69314963" w14:textId="3F0753BA" w:rsidR="00455436" w:rsidRDefault="00DE60F0" w:rsidP="00A13ED4">
      <w:pPr>
        <w:pStyle w:val="CelText12"/>
        <w:ind w:firstLine="567"/>
        <w:rPr>
          <w:rFonts w:cstheme="minorHAnsi"/>
        </w:rPr>
      </w:pPr>
      <w:r>
        <w:t>T</w:t>
      </w:r>
      <w:r w:rsidR="00A717F6">
        <w:t xml:space="preserve">yto kroky </w:t>
      </w:r>
      <w:r w:rsidR="004E5A81">
        <w:t xml:space="preserve">prezidenta </w:t>
      </w:r>
      <w:proofErr w:type="spellStart"/>
      <w:r w:rsidR="004E5A81">
        <w:t>Cháveze</w:t>
      </w:r>
      <w:proofErr w:type="spellEnd"/>
      <w:r w:rsidR="00A717F6">
        <w:t xml:space="preserve"> se v širší veřejnosti nesetkaly s velkým úspěchem. Občané nebyli spokojeni s častými zásahy státu do soukromého sektoru, rostla míra nezaměstnanosti a prezidentovu inspiraci v kubánském vedení státu lidé sledovali s velkými obavami. Od prezidenta </w:t>
      </w:r>
      <w:proofErr w:type="spellStart"/>
      <w:r w:rsidR="00A717F6">
        <w:t>Cháveze</w:t>
      </w:r>
      <w:proofErr w:type="spellEnd"/>
      <w:r w:rsidR="00A717F6">
        <w:t xml:space="preserve"> se také odklonili i někteří členové Vlasteneckého </w:t>
      </w:r>
      <w:proofErr w:type="spellStart"/>
      <w:r w:rsidR="00A717F6">
        <w:t>p</w:t>
      </w:r>
      <w:r w:rsidR="00A717F6">
        <w:rPr>
          <w:rFonts w:cstheme="minorHAnsi"/>
        </w:rPr>
        <w:t>όlu</w:t>
      </w:r>
      <w:proofErr w:type="spellEnd"/>
      <w:r w:rsidR="00023DF7">
        <w:rPr>
          <w:rStyle w:val="Znakapoznpodarou"/>
          <w:rFonts w:cstheme="minorHAnsi"/>
        </w:rPr>
        <w:footnoteReference w:id="5"/>
      </w:r>
      <w:r w:rsidR="00A717F6">
        <w:rPr>
          <w:rFonts w:cstheme="minorHAnsi"/>
        </w:rPr>
        <w:t xml:space="preserve">. </w:t>
      </w:r>
      <w:r w:rsidR="003B089E">
        <w:rPr>
          <w:rFonts w:cstheme="minorHAnsi"/>
        </w:rPr>
        <w:t xml:space="preserve">Obavy vyvrcholily v protesty, které začínaly být od roku 2000 v ulicích venezuelských měst běžné. Nejsilnější vlna protestů se strhla 11.dubna </w:t>
      </w:r>
      <w:r w:rsidR="006236C1">
        <w:rPr>
          <w:rFonts w:cstheme="minorHAnsi"/>
        </w:rPr>
        <w:t>roku</w:t>
      </w:r>
      <w:r w:rsidR="003B089E">
        <w:rPr>
          <w:rFonts w:cstheme="minorHAnsi"/>
        </w:rPr>
        <w:t xml:space="preserve"> 2002, kdy se v ulicích Caracasu sešlo na milion znepokojených občanů, kteří volali po </w:t>
      </w:r>
      <w:proofErr w:type="spellStart"/>
      <w:r w:rsidR="003B089E">
        <w:rPr>
          <w:rFonts w:cstheme="minorHAnsi"/>
        </w:rPr>
        <w:t>Chávezově</w:t>
      </w:r>
      <w:proofErr w:type="spellEnd"/>
      <w:r w:rsidR="003B089E">
        <w:rPr>
          <w:rFonts w:cstheme="minorHAnsi"/>
        </w:rPr>
        <w:t xml:space="preserve"> rezignaci. Proti prezidentovi se tehdy otočila také armáda, která nesouhlasila s násilným potlačením demonstrace a </w:t>
      </w:r>
      <w:proofErr w:type="spellStart"/>
      <w:r w:rsidR="003B089E">
        <w:rPr>
          <w:rFonts w:cstheme="minorHAnsi"/>
        </w:rPr>
        <w:t>Cháveze</w:t>
      </w:r>
      <w:proofErr w:type="spellEnd"/>
      <w:r w:rsidR="003B089E">
        <w:rPr>
          <w:rFonts w:cstheme="minorHAnsi"/>
        </w:rPr>
        <w:t xml:space="preserve"> </w:t>
      </w:r>
      <w:r w:rsidR="00A04064">
        <w:rPr>
          <w:rFonts w:cstheme="minorHAnsi"/>
        </w:rPr>
        <w:t>vzala</w:t>
      </w:r>
      <w:r w:rsidR="003B089E">
        <w:rPr>
          <w:rFonts w:cstheme="minorHAnsi"/>
        </w:rPr>
        <w:t xml:space="preserve"> do vazby.</w:t>
      </w:r>
      <w:r w:rsidR="00A04064">
        <w:rPr>
          <w:rFonts w:cstheme="minorHAnsi"/>
        </w:rPr>
        <w:t xml:space="preserve"> Prezident ovšem o pár dní později odmítl </w:t>
      </w:r>
      <w:r w:rsidR="00A51296">
        <w:rPr>
          <w:rFonts w:cstheme="minorHAnsi"/>
        </w:rPr>
        <w:t xml:space="preserve">podepsat rezignaci </w:t>
      </w:r>
      <w:r w:rsidR="00A04064">
        <w:rPr>
          <w:rFonts w:cstheme="minorHAnsi"/>
        </w:rPr>
        <w:t>a 14.dubna se vrátil do své funkce</w:t>
      </w:r>
      <w:r w:rsidR="00455436">
        <w:rPr>
          <w:rFonts w:cstheme="minorHAnsi"/>
        </w:rPr>
        <w:t xml:space="preserve"> </w:t>
      </w:r>
      <w:r w:rsidR="00455436" w:rsidRPr="00455436">
        <w:rPr>
          <w:rFonts w:cstheme="minorHAnsi"/>
        </w:rPr>
        <w:t>(Němec et al</w:t>
      </w:r>
      <w:r w:rsidR="00A04064" w:rsidRPr="00455436">
        <w:rPr>
          <w:rFonts w:cstheme="minorHAnsi"/>
        </w:rPr>
        <w:t>.</w:t>
      </w:r>
      <w:r w:rsidR="00455436" w:rsidRPr="00455436">
        <w:rPr>
          <w:rFonts w:cstheme="minorHAnsi"/>
        </w:rPr>
        <w:t>,</w:t>
      </w:r>
      <w:r w:rsidR="00455436">
        <w:rPr>
          <w:rFonts w:cstheme="minorHAnsi"/>
        </w:rPr>
        <w:t xml:space="preserve"> 2010).</w:t>
      </w:r>
    </w:p>
    <w:p w14:paraId="21E4CB5F" w14:textId="2C885CCB" w:rsidR="0037136D" w:rsidRPr="003D27E0" w:rsidRDefault="00455436" w:rsidP="00A13ED4">
      <w:pPr>
        <w:pStyle w:val="CelText12"/>
        <w:ind w:firstLine="567"/>
        <w:rPr>
          <w:rFonts w:cstheme="minorHAnsi"/>
        </w:rPr>
      </w:pPr>
      <w:r>
        <w:rPr>
          <w:rFonts w:cstheme="minorHAnsi"/>
        </w:rPr>
        <w:t xml:space="preserve">V prosinci téhož roku opozice vyhlásila stávku státního ropného podniku </w:t>
      </w:r>
      <w:proofErr w:type="spellStart"/>
      <w:r>
        <w:rPr>
          <w:rFonts w:cstheme="minorHAnsi"/>
        </w:rPr>
        <w:t>PdVSA</w:t>
      </w:r>
      <w:proofErr w:type="spellEnd"/>
      <w:r>
        <w:rPr>
          <w:rFonts w:cstheme="minorHAnsi"/>
        </w:rPr>
        <w:t xml:space="preserve">, čímž chtěla </w:t>
      </w:r>
      <w:proofErr w:type="spellStart"/>
      <w:r>
        <w:rPr>
          <w:rFonts w:cstheme="minorHAnsi"/>
        </w:rPr>
        <w:t>Cháveze</w:t>
      </w:r>
      <w:proofErr w:type="spellEnd"/>
      <w:r>
        <w:rPr>
          <w:rFonts w:cstheme="minorHAnsi"/>
        </w:rPr>
        <w:t xml:space="preserve"> donutit k rezignaci. Hugo </w:t>
      </w:r>
      <w:proofErr w:type="spellStart"/>
      <w:r>
        <w:rPr>
          <w:rFonts w:cstheme="minorHAnsi"/>
        </w:rPr>
        <w:t>Chávez</w:t>
      </w:r>
      <w:proofErr w:type="spellEnd"/>
      <w:r>
        <w:rPr>
          <w:rFonts w:cstheme="minorHAnsi"/>
        </w:rPr>
        <w:t xml:space="preserve"> na stávku zareagoval propuštěním stávkujících pracovníků</w:t>
      </w:r>
      <w:r w:rsidR="00940907">
        <w:rPr>
          <w:rFonts w:cstheme="minorHAnsi"/>
        </w:rPr>
        <w:t>, kteří tvořili přibližně polovinu zaměstnanců </w:t>
      </w:r>
      <w:proofErr w:type="spellStart"/>
      <w:r w:rsidR="00940907">
        <w:rPr>
          <w:rFonts w:cstheme="minorHAnsi"/>
        </w:rPr>
        <w:t>PdVSA</w:t>
      </w:r>
      <w:proofErr w:type="spellEnd"/>
      <w:r w:rsidR="00940907">
        <w:rPr>
          <w:rFonts w:cstheme="minorHAnsi"/>
        </w:rPr>
        <w:t xml:space="preserve">. O několik měsíců později </w:t>
      </w:r>
      <w:r w:rsidR="00F9181C">
        <w:rPr>
          <w:rFonts w:cstheme="minorHAnsi"/>
        </w:rPr>
        <w:t>(</w:t>
      </w:r>
      <w:r w:rsidR="00940907">
        <w:rPr>
          <w:rFonts w:cstheme="minorHAnsi"/>
        </w:rPr>
        <w:t>v únoru 2003</w:t>
      </w:r>
      <w:r w:rsidR="00F9181C">
        <w:rPr>
          <w:rFonts w:cstheme="minorHAnsi"/>
        </w:rPr>
        <w:t>)</w:t>
      </w:r>
      <w:r w:rsidR="00940907">
        <w:rPr>
          <w:rFonts w:cstheme="minorHAnsi"/>
        </w:rPr>
        <w:t xml:space="preserve"> převzal </w:t>
      </w:r>
      <w:proofErr w:type="spellStart"/>
      <w:r w:rsidR="00940907">
        <w:rPr>
          <w:rFonts w:cstheme="minorHAnsi"/>
        </w:rPr>
        <w:t>Chávez</w:t>
      </w:r>
      <w:proofErr w:type="spellEnd"/>
      <w:r w:rsidR="00940907">
        <w:rPr>
          <w:rFonts w:cstheme="minorHAnsi"/>
        </w:rPr>
        <w:t xml:space="preserve"> absolutní kontrolu nad ropným podnikem a zisky</w:t>
      </w:r>
      <w:r w:rsidR="004E5A81">
        <w:rPr>
          <w:rFonts w:cstheme="minorHAnsi"/>
        </w:rPr>
        <w:t xml:space="preserve"> z</w:t>
      </w:r>
      <w:r w:rsidR="00557B35">
        <w:rPr>
          <w:rFonts w:cstheme="minorHAnsi"/>
        </w:rPr>
        <w:t xml:space="preserve"> </w:t>
      </w:r>
      <w:proofErr w:type="spellStart"/>
      <w:r w:rsidR="00557B35">
        <w:rPr>
          <w:rFonts w:cstheme="minorHAnsi"/>
        </w:rPr>
        <w:t>PdVSA</w:t>
      </w:r>
      <w:proofErr w:type="spellEnd"/>
      <w:r w:rsidR="00557B35">
        <w:rPr>
          <w:rFonts w:cstheme="minorHAnsi"/>
        </w:rPr>
        <w:t xml:space="preserve"> investoval do sociálních programů</w:t>
      </w:r>
      <w:r w:rsidR="00832148">
        <w:rPr>
          <w:rFonts w:cstheme="minorHAnsi"/>
        </w:rPr>
        <w:t xml:space="preserve"> </w:t>
      </w:r>
      <w:r w:rsidR="00832148" w:rsidRPr="003D27E0">
        <w:rPr>
          <w:rFonts w:cstheme="minorHAnsi"/>
        </w:rPr>
        <w:t xml:space="preserve">(Nelson, </w:t>
      </w:r>
      <w:r w:rsidR="003D27E0" w:rsidRPr="003D27E0">
        <w:rPr>
          <w:rFonts w:cstheme="minorHAnsi"/>
        </w:rPr>
        <w:t>2021</w:t>
      </w:r>
      <w:r w:rsidR="00832148" w:rsidRPr="003D27E0">
        <w:rPr>
          <w:rFonts w:cstheme="minorHAnsi"/>
        </w:rPr>
        <w:t>).</w:t>
      </w:r>
    </w:p>
    <w:p w14:paraId="0E8853A7" w14:textId="0E296D27" w:rsidR="007B2CB0" w:rsidRDefault="007B0A72" w:rsidP="00A13ED4">
      <w:pPr>
        <w:pStyle w:val="CelText12"/>
        <w:ind w:firstLine="567"/>
        <w:rPr>
          <w:rFonts w:cstheme="minorHAnsi"/>
        </w:rPr>
      </w:pPr>
      <w:r>
        <w:rPr>
          <w:rFonts w:cstheme="minorHAnsi"/>
        </w:rPr>
        <w:t xml:space="preserve">V prezidentských volbách v roce 2006 získal Hugo </w:t>
      </w:r>
      <w:proofErr w:type="spellStart"/>
      <w:r>
        <w:rPr>
          <w:rFonts w:cstheme="minorHAnsi"/>
        </w:rPr>
        <w:t>Chávez</w:t>
      </w:r>
      <w:proofErr w:type="spellEnd"/>
      <w:r>
        <w:rPr>
          <w:rFonts w:cstheme="minorHAnsi"/>
        </w:rPr>
        <w:t xml:space="preserve"> 60 % hlasů a byl již podruhé zvolen na šestileté vládnoucí období. </w:t>
      </w:r>
      <w:r w:rsidRPr="008B5A3E">
        <w:rPr>
          <w:rFonts w:cstheme="minorHAnsi"/>
        </w:rPr>
        <w:t xml:space="preserve">Po vítězství u voleb začal </w:t>
      </w:r>
      <w:proofErr w:type="spellStart"/>
      <w:r w:rsidRPr="008B5A3E">
        <w:rPr>
          <w:rFonts w:cstheme="minorHAnsi"/>
        </w:rPr>
        <w:t>Chávez</w:t>
      </w:r>
      <w:proofErr w:type="spellEnd"/>
      <w:r w:rsidRPr="008B5A3E">
        <w:rPr>
          <w:rFonts w:cstheme="minorHAnsi"/>
        </w:rPr>
        <w:t xml:space="preserve"> </w:t>
      </w:r>
      <w:r w:rsidRPr="008B5A3E">
        <w:rPr>
          <w:rFonts w:cstheme="minorHAnsi"/>
        </w:rPr>
        <w:lastRenderedPageBreak/>
        <w:t>uplatňovat tzv. socialismus 21. století</w:t>
      </w:r>
      <w:r w:rsidR="00832148" w:rsidRPr="008B5A3E">
        <w:rPr>
          <w:rFonts w:cstheme="minorHAnsi"/>
        </w:rPr>
        <w:t xml:space="preserve">. </w:t>
      </w:r>
      <w:r>
        <w:rPr>
          <w:rFonts w:cstheme="minorHAnsi"/>
        </w:rPr>
        <w:t>Započalo znárodňování klíčových průmyslových odvětví</w:t>
      </w:r>
      <w:r w:rsidR="00CE57E2">
        <w:rPr>
          <w:rStyle w:val="Znakapoznpodarou"/>
          <w:rFonts w:cstheme="minorHAnsi"/>
        </w:rPr>
        <w:footnoteReference w:id="6"/>
      </w:r>
      <w:r>
        <w:rPr>
          <w:rFonts w:cstheme="minorHAnsi"/>
        </w:rPr>
        <w:t>, včetně telekomunikací a elektřiny. Začaly se vyostřovat také jeho protiamerické výstupy, konkrétně vůči prezidentu Bushovi.</w:t>
      </w:r>
      <w:r w:rsidR="00BE4DA5">
        <w:rPr>
          <w:rFonts w:cstheme="minorHAnsi"/>
        </w:rPr>
        <w:t xml:space="preserve"> </w:t>
      </w:r>
      <w:r w:rsidR="00C07B02">
        <w:rPr>
          <w:rFonts w:cstheme="minorHAnsi"/>
        </w:rPr>
        <w:t xml:space="preserve">Po opětovném vítězství ve volbách začal Hugo </w:t>
      </w:r>
      <w:proofErr w:type="spellStart"/>
      <w:r w:rsidR="00C07B02">
        <w:rPr>
          <w:rFonts w:cstheme="minorHAnsi"/>
        </w:rPr>
        <w:t>Chávez</w:t>
      </w:r>
      <w:proofErr w:type="spellEnd"/>
      <w:r w:rsidR="00C07B02">
        <w:rPr>
          <w:rFonts w:cstheme="minorHAnsi"/>
        </w:rPr>
        <w:t xml:space="preserve"> plánovat referendum, které by odsouhlasilo další změny v ústavě, mimo jiné také změnu, která by prezidentovi zajistila opětovnou kandidaturu do úřadu. Nová ústava se s úspěchem nesetkala a </w:t>
      </w:r>
      <w:proofErr w:type="spellStart"/>
      <w:r w:rsidR="00C07B02">
        <w:rPr>
          <w:rFonts w:cstheme="minorHAnsi"/>
        </w:rPr>
        <w:t>Chávez</w:t>
      </w:r>
      <w:proofErr w:type="spellEnd"/>
      <w:r w:rsidR="00C07B02">
        <w:rPr>
          <w:rFonts w:cstheme="minorHAnsi"/>
        </w:rPr>
        <w:t xml:space="preserve"> poprvé ve svém volebním období prohrál. Referendum bylo ovšem vyhlášeno o několik let později a tentokrát byly změny v ústavě schváleny. Prezidentův mandát se tak stal neomezený a Hugo </w:t>
      </w:r>
      <w:proofErr w:type="spellStart"/>
      <w:r w:rsidR="00C07B02">
        <w:rPr>
          <w:rFonts w:cstheme="minorHAnsi"/>
        </w:rPr>
        <w:t>Chávez</w:t>
      </w:r>
      <w:proofErr w:type="spellEnd"/>
      <w:r w:rsidR="00C07B02">
        <w:rPr>
          <w:rFonts w:cstheme="minorHAnsi"/>
        </w:rPr>
        <w:t xml:space="preserve"> vládl až do své smrti v roce 2013</w:t>
      </w:r>
      <w:r w:rsidR="00832148">
        <w:rPr>
          <w:rFonts w:cstheme="minorHAnsi"/>
        </w:rPr>
        <w:t xml:space="preserve"> (Nelson, </w:t>
      </w:r>
      <w:r w:rsidR="003D27E0">
        <w:rPr>
          <w:rFonts w:cstheme="minorHAnsi"/>
        </w:rPr>
        <w:t>2021</w:t>
      </w:r>
      <w:r w:rsidR="00832148">
        <w:rPr>
          <w:rFonts w:cstheme="minorHAnsi"/>
        </w:rPr>
        <w:t>).</w:t>
      </w:r>
    </w:p>
    <w:p w14:paraId="7701E3BC" w14:textId="3DE4C18F" w:rsidR="00C07B02" w:rsidRDefault="00C07B02" w:rsidP="0097315C">
      <w:pPr>
        <w:pStyle w:val="Styl8"/>
      </w:pPr>
      <w:bookmarkStart w:id="15" w:name="_Toc68424830"/>
      <w:r w:rsidRPr="00C07B02">
        <w:t>Vláda Nicol</w:t>
      </w:r>
      <w:r w:rsidR="00832148">
        <w:t>ás</w:t>
      </w:r>
      <w:r w:rsidRPr="00C07B02">
        <w:t xml:space="preserve">e </w:t>
      </w:r>
      <w:proofErr w:type="spellStart"/>
      <w:r w:rsidRPr="00C07B02">
        <w:t>Madura</w:t>
      </w:r>
      <w:proofErr w:type="spellEnd"/>
      <w:r w:rsidR="00EC32D1">
        <w:t xml:space="preserve"> a současná politická situace</w:t>
      </w:r>
      <w:bookmarkEnd w:id="15"/>
      <w:r w:rsidR="00EC32D1">
        <w:t xml:space="preserve"> </w:t>
      </w:r>
    </w:p>
    <w:p w14:paraId="7ACEA450" w14:textId="61B1F330" w:rsidR="00AF6505" w:rsidRDefault="00E97A94" w:rsidP="00A13ED4">
      <w:pPr>
        <w:pStyle w:val="CelText12"/>
        <w:ind w:firstLine="567"/>
      </w:pPr>
      <w:r>
        <w:t xml:space="preserve">Nicolás Maduro byl věrný společník Huga </w:t>
      </w:r>
      <w:proofErr w:type="spellStart"/>
      <w:r>
        <w:t>Cháveze</w:t>
      </w:r>
      <w:proofErr w:type="spellEnd"/>
      <w:r>
        <w:t xml:space="preserve"> až do jeho smrti. </w:t>
      </w:r>
      <w:r w:rsidR="00621FE2">
        <w:t xml:space="preserve">Podílel se na založení hnutí V. republiky a po uvěznění Huga </w:t>
      </w:r>
      <w:proofErr w:type="spellStart"/>
      <w:r w:rsidR="00621FE2">
        <w:t>Cháveze</w:t>
      </w:r>
      <w:proofErr w:type="spellEnd"/>
      <w:r w:rsidR="00621FE2">
        <w:t xml:space="preserve"> bojoval za jeho propuštění. P</w:t>
      </w:r>
      <w:r>
        <w:t>řed úřadem prezidenta vykonával funkci minist</w:t>
      </w:r>
      <w:r w:rsidR="006236C1">
        <w:t>ra</w:t>
      </w:r>
      <w:r>
        <w:t xml:space="preserve"> zahraničních věcí</w:t>
      </w:r>
      <w:r w:rsidR="00C84C11">
        <w:t>,</w:t>
      </w:r>
      <w:r>
        <w:t xml:space="preserve"> a když se prezidentův zdravotní stav začal zhoršovat, vybral si jej sám Hugo </w:t>
      </w:r>
      <w:proofErr w:type="spellStart"/>
      <w:r>
        <w:t>Chávez</w:t>
      </w:r>
      <w:proofErr w:type="spellEnd"/>
      <w:r>
        <w:t xml:space="preserve"> na funkci v</w:t>
      </w:r>
      <w:r w:rsidR="00F9181C">
        <w:t>i</w:t>
      </w:r>
      <w:r>
        <w:t xml:space="preserve">ceprezidenta po dobu jeho neschopnosti. V době, kdy Hugo </w:t>
      </w:r>
      <w:proofErr w:type="spellStart"/>
      <w:r>
        <w:t>Chávez</w:t>
      </w:r>
      <w:proofErr w:type="spellEnd"/>
      <w:r>
        <w:t xml:space="preserve"> již předpokládal, že nebude nadále schopen vykonávat úřad prezidenta, vystoupil před venezuelský lid a </w:t>
      </w:r>
      <w:r w:rsidR="00DC3CFC">
        <w:t>vyzval</w:t>
      </w:r>
      <w:r>
        <w:t xml:space="preserve"> jej, aby ve výjimečných prezidentských volbách</w:t>
      </w:r>
      <w:r w:rsidR="00CA4C47">
        <w:t> </w:t>
      </w:r>
      <w:r>
        <w:t>hlasoval</w:t>
      </w:r>
      <w:r w:rsidR="00CA4C47">
        <w:t> </w:t>
      </w:r>
      <w:r>
        <w:t>právě</w:t>
      </w:r>
      <w:r w:rsidR="00CA4C47">
        <w:t> </w:t>
      </w:r>
      <w:r>
        <w:t>pro</w:t>
      </w:r>
      <w:r w:rsidR="00CA4C47">
        <w:t> </w:t>
      </w:r>
      <w:r>
        <w:t>Nicoláse</w:t>
      </w:r>
      <w:r w:rsidR="00CA4C47">
        <w:t> </w:t>
      </w:r>
      <w:proofErr w:type="spellStart"/>
      <w:r>
        <w:t>Madura</w:t>
      </w:r>
      <w:proofErr w:type="spellEnd"/>
      <w:r>
        <w:t>.</w:t>
      </w:r>
      <w:r w:rsidR="00CA4C47">
        <w:t xml:space="preserve"> </w:t>
      </w:r>
      <w:r>
        <w:t xml:space="preserve">Dne 14. dubna 2013 vyhrál Nicolás Maduro nad svým </w:t>
      </w:r>
      <w:r w:rsidR="00C84C11">
        <w:t>konkurentem</w:t>
      </w:r>
      <w:r>
        <w:t xml:space="preserve"> </w:t>
      </w:r>
      <w:proofErr w:type="spellStart"/>
      <w:r>
        <w:t>Henriquem</w:t>
      </w:r>
      <w:proofErr w:type="spellEnd"/>
      <w:r>
        <w:t xml:space="preserve"> </w:t>
      </w:r>
      <w:proofErr w:type="spellStart"/>
      <w:r>
        <w:t>Radonskim</w:t>
      </w:r>
      <w:proofErr w:type="spellEnd"/>
      <w:r>
        <w:t xml:space="preserve"> a stal se tak venezuelským prezidentem. I navzdory faktu, že </w:t>
      </w:r>
      <w:proofErr w:type="spellStart"/>
      <w:r>
        <w:t>Cháve</w:t>
      </w:r>
      <w:r w:rsidR="00621FE2">
        <w:t>z</w:t>
      </w:r>
      <w:proofErr w:type="spellEnd"/>
      <w:r>
        <w:t xml:space="preserve"> před svým úmrtím nabádal občany, aby </w:t>
      </w:r>
      <w:proofErr w:type="spellStart"/>
      <w:r>
        <w:t>Madura</w:t>
      </w:r>
      <w:proofErr w:type="spellEnd"/>
      <w:r>
        <w:t xml:space="preserve"> ve volbách podpořil</w:t>
      </w:r>
      <w:r w:rsidR="00C84C11">
        <w:t>y</w:t>
      </w:r>
      <w:r>
        <w:t xml:space="preserve">, byl výsledek prezidentských voleb překvapivě těsný. Hlasy pro </w:t>
      </w:r>
      <w:proofErr w:type="spellStart"/>
      <w:r>
        <w:t>Nicálase</w:t>
      </w:r>
      <w:proofErr w:type="spellEnd"/>
      <w:r>
        <w:t xml:space="preserve"> </w:t>
      </w:r>
      <w:proofErr w:type="spellStart"/>
      <w:r>
        <w:t>Madura</w:t>
      </w:r>
      <w:proofErr w:type="spellEnd"/>
      <w:r>
        <w:t xml:space="preserve"> činily 50,66 %. Opozice </w:t>
      </w:r>
      <w:r w:rsidR="00AF6505">
        <w:t>po</w:t>
      </w:r>
      <w:r>
        <w:t xml:space="preserve">žadovala hlasy ještě jednou přepočítat, ale k tomu již nedošlo. Inaugurace Nicoláse </w:t>
      </w:r>
      <w:proofErr w:type="spellStart"/>
      <w:r>
        <w:t>Madura</w:t>
      </w:r>
      <w:proofErr w:type="spellEnd"/>
      <w:r>
        <w:t xml:space="preserve"> proběhla 19.dubna. </w:t>
      </w:r>
    </w:p>
    <w:p w14:paraId="6FE8D8DD" w14:textId="3728F3B5" w:rsidR="00E97A94" w:rsidRPr="00B92BDE" w:rsidRDefault="00E97A94" w:rsidP="00A13ED4">
      <w:pPr>
        <w:pStyle w:val="CelText12"/>
        <w:ind w:firstLine="567"/>
      </w:pPr>
      <w:proofErr w:type="spellStart"/>
      <w:r>
        <w:t>Madurovi</w:t>
      </w:r>
      <w:proofErr w:type="spellEnd"/>
      <w:r>
        <w:t xml:space="preserve"> ovšem scházelo </w:t>
      </w:r>
      <w:proofErr w:type="spellStart"/>
      <w:r>
        <w:t>Chávezovo</w:t>
      </w:r>
      <w:proofErr w:type="spellEnd"/>
      <w:r>
        <w:t xml:space="preserve"> silné charisma a dar získat si </w:t>
      </w:r>
      <w:r w:rsidR="00621FE2">
        <w:t xml:space="preserve">venezuelský lid. </w:t>
      </w:r>
      <w:r>
        <w:t xml:space="preserve">Spousta věrných </w:t>
      </w:r>
      <w:proofErr w:type="spellStart"/>
      <w:r>
        <w:t>ch</w:t>
      </w:r>
      <w:r w:rsidR="00F9181C">
        <w:t>a</w:t>
      </w:r>
      <w:r>
        <w:t>vistů</w:t>
      </w:r>
      <w:proofErr w:type="spellEnd"/>
      <w:r>
        <w:t xml:space="preserve"> se tak tak od něj odklonila. </w:t>
      </w:r>
      <w:r w:rsidR="00621FE2">
        <w:t>Nový p</w:t>
      </w:r>
      <w:r>
        <w:t xml:space="preserve">rezident po svém předchůdci zdědil jisté výzvy, se kterými se musel vypořádat, ale nedisponoval takovými schopnostmi jako </w:t>
      </w:r>
      <w:proofErr w:type="spellStart"/>
      <w:r>
        <w:t>Chávez</w:t>
      </w:r>
      <w:proofErr w:type="spellEnd"/>
      <w:r>
        <w:t xml:space="preserve">. </w:t>
      </w:r>
      <w:r w:rsidR="00DC0C49">
        <w:t>Největší výzvou nového prezidenta byl</w:t>
      </w:r>
      <w:r>
        <w:t xml:space="preserve"> </w:t>
      </w:r>
      <w:r w:rsidR="00DC0C49">
        <w:t xml:space="preserve">obrovský ekonomický úpadek. Se ztrátou příjmů z ropy přišla </w:t>
      </w:r>
      <w:r w:rsidR="00114629">
        <w:t xml:space="preserve">také </w:t>
      </w:r>
      <w:r w:rsidR="00DC0C49">
        <w:t>nemožnost</w:t>
      </w:r>
      <w:r w:rsidR="00114629">
        <w:t xml:space="preserve"> dále</w:t>
      </w:r>
      <w:r w:rsidR="00DC0C49">
        <w:t xml:space="preserve"> financovat </w:t>
      </w:r>
      <w:r w:rsidR="00DC0C49">
        <w:lastRenderedPageBreak/>
        <w:t>asociace jako ALBA</w:t>
      </w:r>
      <w:r w:rsidR="00CE57E2">
        <w:rPr>
          <w:rStyle w:val="Znakapoznpodarou"/>
        </w:rPr>
        <w:footnoteReference w:id="7"/>
      </w:r>
      <w:r w:rsidR="00DC0C49">
        <w:t xml:space="preserve"> nebo </w:t>
      </w:r>
      <w:proofErr w:type="spellStart"/>
      <w:r w:rsidR="00DC0C49">
        <w:t>PetroCaribe</w:t>
      </w:r>
      <w:proofErr w:type="spellEnd"/>
      <w:r w:rsidR="00CE57E2">
        <w:rPr>
          <w:rStyle w:val="Znakapoznpodarou"/>
        </w:rPr>
        <w:footnoteReference w:id="8"/>
      </w:r>
      <w:r w:rsidR="00DC0C49">
        <w:t>.</w:t>
      </w:r>
      <w:r w:rsidR="00A92A02">
        <w:t xml:space="preserve"> Dále se musel potýkat s</w:t>
      </w:r>
      <w:r w:rsidR="00DC0C49">
        <w:t xml:space="preserve"> </w:t>
      </w:r>
      <w:r>
        <w:t>ozývající se opozic</w:t>
      </w:r>
      <w:r w:rsidR="00A92A02">
        <w:t>í</w:t>
      </w:r>
      <w:r>
        <w:t xml:space="preserve"> a </w:t>
      </w:r>
      <w:r w:rsidR="00A92A02">
        <w:t xml:space="preserve">nezbytným </w:t>
      </w:r>
      <w:r>
        <w:t>zachování</w:t>
      </w:r>
      <w:r w:rsidR="00A92A02">
        <w:t>m</w:t>
      </w:r>
      <w:r>
        <w:t xml:space="preserve"> stranické loajálnosti. Maduro se tak ve snaze napodobit </w:t>
      </w:r>
      <w:proofErr w:type="spellStart"/>
      <w:r>
        <w:t>Chávezovo</w:t>
      </w:r>
      <w:proofErr w:type="spellEnd"/>
      <w:r>
        <w:t xml:space="preserve"> chování uchyloval ke krokům, které se často nesetkávaly s úspěchem. (</w:t>
      </w:r>
      <w:proofErr w:type="spellStart"/>
      <w:r>
        <w:t>Watts</w:t>
      </w:r>
      <w:proofErr w:type="spellEnd"/>
      <w:r>
        <w:t>, 2013).</w:t>
      </w:r>
    </w:p>
    <w:p w14:paraId="6665698F" w14:textId="5C915C42" w:rsidR="00A92A02" w:rsidRDefault="00F9181C" w:rsidP="00A13ED4">
      <w:pPr>
        <w:pStyle w:val="CelText12"/>
        <w:ind w:firstLine="567"/>
      </w:pPr>
      <w:r>
        <w:t xml:space="preserve">Dne </w:t>
      </w:r>
      <w:r w:rsidR="00CF7ECB">
        <w:t>14.února, kdy se ve Venezuele slaví den mládeže</w:t>
      </w:r>
      <w:r>
        <w:t>,</w:t>
      </w:r>
      <w:r w:rsidR="00CF7ECB">
        <w:t xml:space="preserve"> se studenti venezuelských univerzit vydali protestovat do ulic. V hlavním městě Caracasu demonstranti zaútočili dokonce na sídlo vlády. Protesty trvaly několik dní a později bylo uvedeno, že cílem těchto demonstrací byla destabilizace vlády a sesazení prezidenta </w:t>
      </w:r>
      <w:proofErr w:type="spellStart"/>
      <w:r w:rsidR="00CF7ECB">
        <w:t>Madura</w:t>
      </w:r>
      <w:proofErr w:type="spellEnd"/>
      <w:r w:rsidR="00CF7ECB">
        <w:t>.</w:t>
      </w:r>
      <w:r w:rsidR="00F80BFE">
        <w:t xml:space="preserve"> </w:t>
      </w:r>
      <w:r w:rsidR="00CF6B9E">
        <w:t>Tyto demonstrace, při kterých zemřely desítky lid</w:t>
      </w:r>
      <w:r>
        <w:t>í</w:t>
      </w:r>
      <w:r w:rsidR="00CF6B9E">
        <w:t xml:space="preserve">, byly finančně podporovány opozičním lídrem </w:t>
      </w:r>
      <w:proofErr w:type="spellStart"/>
      <w:r w:rsidR="00CF6B9E">
        <w:t>Leopeldem</w:t>
      </w:r>
      <w:proofErr w:type="spellEnd"/>
      <w:r w:rsidR="00CF6B9E">
        <w:t xml:space="preserve"> </w:t>
      </w:r>
      <w:proofErr w:type="spellStart"/>
      <w:r w:rsidR="00CF6B9E">
        <w:t>Lopézem</w:t>
      </w:r>
      <w:proofErr w:type="spellEnd"/>
      <w:r w:rsidR="00CF6B9E">
        <w:t xml:space="preserve"> a </w:t>
      </w:r>
      <w:proofErr w:type="spellStart"/>
      <w:r w:rsidR="00CF6B9E">
        <w:t>Maríou</w:t>
      </w:r>
      <w:proofErr w:type="spellEnd"/>
      <w:r w:rsidR="00CF6B9E">
        <w:t xml:space="preserve"> </w:t>
      </w:r>
      <w:proofErr w:type="spellStart"/>
      <w:r w:rsidR="00CF6B9E">
        <w:t>Machadovou</w:t>
      </w:r>
      <w:proofErr w:type="spellEnd"/>
      <w:r w:rsidR="00CF6B9E">
        <w:t>.</w:t>
      </w:r>
      <w:r w:rsidR="00C84C11">
        <w:t xml:space="preserve"> </w:t>
      </w:r>
      <w:r w:rsidR="009C3B59">
        <w:t xml:space="preserve">Protesty, které se odehrávaly v prvních měsících roku 2014 byly vyvolány řadou </w:t>
      </w:r>
      <w:r w:rsidR="00621FE2">
        <w:t>problém</w:t>
      </w:r>
      <w:r w:rsidR="007E1F11">
        <w:t>ů</w:t>
      </w:r>
      <w:r w:rsidR="00621FE2">
        <w:t>, se kterými se země nedokázala vypořádat</w:t>
      </w:r>
      <w:r w:rsidR="00B030AA">
        <w:t>. Patřila mezi ně stále se zvyšující míra inflace, nedostatek základního zboží a všudypřítomná kriminalita</w:t>
      </w:r>
      <w:r w:rsidR="00621FE2">
        <w:t xml:space="preserve"> podpořená korupcí ve všech složkách společnosti, včetně policie</w:t>
      </w:r>
      <w:r w:rsidR="00C1207D">
        <w:t xml:space="preserve"> (</w:t>
      </w:r>
      <w:proofErr w:type="spellStart"/>
      <w:r w:rsidR="00C1207D">
        <w:t>Salas</w:t>
      </w:r>
      <w:proofErr w:type="spellEnd"/>
      <w:r w:rsidR="00C1207D">
        <w:t>, 2015)</w:t>
      </w:r>
      <w:r w:rsidR="00621FE2">
        <w:t>.</w:t>
      </w:r>
    </w:p>
    <w:p w14:paraId="7472E37E" w14:textId="77777777" w:rsidR="00A70C04" w:rsidRDefault="00621FE2" w:rsidP="00A13ED4">
      <w:pPr>
        <w:pStyle w:val="CelText12"/>
        <w:ind w:firstLine="567"/>
      </w:pPr>
      <w:r>
        <w:t>Jak již bylo zmíněno</w:t>
      </w:r>
      <w:r w:rsidR="00F9181C">
        <w:t>,</w:t>
      </w:r>
      <w:r>
        <w:t xml:space="preserve"> prezident Maduro postrádal </w:t>
      </w:r>
      <w:proofErr w:type="spellStart"/>
      <w:r>
        <w:t>Chávezovu</w:t>
      </w:r>
      <w:proofErr w:type="spellEnd"/>
      <w:r>
        <w:t xml:space="preserve"> schopnost čelit lidu a problémům</w:t>
      </w:r>
      <w:r w:rsidR="00C1207D">
        <w:t xml:space="preserve"> charismatickým přesvědčením, a proto se rozhodl upevnit svou moc násilnou cestou. Jednalo se o násilné potlačování demonstrantů, stíhání opozičních politiků a siln</w:t>
      </w:r>
      <w:r w:rsidR="00F9181C">
        <w:t>ou</w:t>
      </w:r>
      <w:r w:rsidR="00C1207D">
        <w:t xml:space="preserve"> cenzur</w:t>
      </w:r>
      <w:r w:rsidR="00F9181C">
        <w:t>u</w:t>
      </w:r>
      <w:r w:rsidR="00C1207D">
        <w:t xml:space="preserve"> (</w:t>
      </w:r>
      <w:proofErr w:type="spellStart"/>
      <w:r w:rsidR="00C1207D">
        <w:t>Buxton</w:t>
      </w:r>
      <w:proofErr w:type="spellEnd"/>
      <w:r w:rsidR="00C1207D">
        <w:t xml:space="preserve">, 2016). </w:t>
      </w:r>
      <w:r w:rsidR="00CF6B9E">
        <w:t>Brutalita protestů a jejich</w:t>
      </w:r>
      <w:r w:rsidR="00E27195">
        <w:t xml:space="preserve"> násilné</w:t>
      </w:r>
      <w:r w:rsidR="00CF6B9E">
        <w:t xml:space="preserve"> potlačení otřásl</w:t>
      </w:r>
      <w:r w:rsidR="00E27195">
        <w:t>y</w:t>
      </w:r>
      <w:r w:rsidR="00CF6B9E">
        <w:t xml:space="preserve"> světovými velmocemi, které se rozhodly jednat. Americké orgány v květnu roku 2014 přišly s návrhem zákona, který poukazoval na ochranu lidských práv a svobod.</w:t>
      </w:r>
      <w:r w:rsidR="00AF6505">
        <w:t xml:space="preserve"> </w:t>
      </w:r>
      <w:r w:rsidR="00CF6B9E">
        <w:t>Maduro označil jednání americké vlády za imperialistické vměšování se do záležitosti jiného státu</w:t>
      </w:r>
      <w:r w:rsidR="00613604">
        <w:t xml:space="preserve">. </w:t>
      </w:r>
      <w:r w:rsidR="005659A3">
        <w:t xml:space="preserve">V roce 2015 byly americkým prezidentem Barackem Obamou uvaleny sankce proti sedmi venezuelským vládním úředníkům. V roce 2016 uvedl americký kongres, že bude do roku 2019 zmražen majetek a odepřena víza úředníkům obviněných z hrubého zacházení s protivládními </w:t>
      </w:r>
      <w:r w:rsidR="004A304D">
        <w:t>demonstranty</w:t>
      </w:r>
      <w:r w:rsidR="003D27E0">
        <w:t xml:space="preserve"> (</w:t>
      </w:r>
      <w:proofErr w:type="spellStart"/>
      <w:r w:rsidR="003D27E0">
        <w:t>Rawlings</w:t>
      </w:r>
      <w:proofErr w:type="spellEnd"/>
      <w:r w:rsidR="003D27E0">
        <w:t>, 2017).</w:t>
      </w:r>
      <w:r w:rsidR="00A70C04">
        <w:t xml:space="preserve"> </w:t>
      </w:r>
    </w:p>
    <w:p w14:paraId="75BDD47E" w14:textId="01F6CF14" w:rsidR="00CF6B9E" w:rsidRPr="009A693F" w:rsidRDefault="003D27E0" w:rsidP="00A0638F">
      <w:pPr>
        <w:pStyle w:val="CelText12"/>
      </w:pPr>
      <w:r>
        <w:lastRenderedPageBreak/>
        <w:t>V roce 2017</w:t>
      </w:r>
      <w:r w:rsidR="009A693F">
        <w:t xml:space="preserve"> </w:t>
      </w:r>
      <w:r w:rsidR="005659A3">
        <w:t xml:space="preserve">vydala americká vláda sankce vůči klíčovým venezuelským představitelům, včetně Nicoláse </w:t>
      </w:r>
      <w:proofErr w:type="spellStart"/>
      <w:r w:rsidR="005659A3">
        <w:t>Madura</w:t>
      </w:r>
      <w:proofErr w:type="spellEnd"/>
      <w:r w:rsidR="005659A3">
        <w:t xml:space="preserve">. Mimo jiné byl vydán také zákaz obchodovat s akciemi a </w:t>
      </w:r>
      <w:r w:rsidR="005659A3" w:rsidRPr="003D27E0">
        <w:t>obligacemi</w:t>
      </w:r>
      <w:r w:rsidR="005659A3">
        <w:t xml:space="preserve"> vydanými venezuelskou vládou či</w:t>
      </w:r>
      <w:r w:rsidR="00D6286C">
        <w:t xml:space="preserve"> státní ropnou společností </w:t>
      </w:r>
      <w:proofErr w:type="spellStart"/>
      <w:r w:rsidR="00D6286C">
        <w:t>PdVSA</w:t>
      </w:r>
      <w:proofErr w:type="spellEnd"/>
      <w:r w:rsidR="00D6286C">
        <w:t>. K radikálním krokům se kromě Spojených států uchýlila také Evropská unie, která v listopadu roku 2017 uvalila na Venezuelu zbrojní embargo</w:t>
      </w:r>
      <w:r w:rsidR="009A693F">
        <w:t xml:space="preserve"> </w:t>
      </w:r>
      <w:sdt>
        <w:sdtPr>
          <w:id w:val="-1689821675"/>
          <w:citation/>
        </w:sdtPr>
        <w:sdtEndPr/>
        <w:sdtContent>
          <w:r w:rsidR="009A693F">
            <w:fldChar w:fldCharType="begin"/>
          </w:r>
          <w:r w:rsidR="009A693F">
            <w:instrText xml:space="preserve"> CITATION Raw17 \l 1029 </w:instrText>
          </w:r>
          <w:r w:rsidR="009A693F">
            <w:fldChar w:fldCharType="separate"/>
          </w:r>
          <w:r w:rsidR="00703068">
            <w:rPr>
              <w:noProof/>
            </w:rPr>
            <w:t>(Rawlins, 2017)</w:t>
          </w:r>
          <w:r w:rsidR="009A693F">
            <w:fldChar w:fldCharType="end"/>
          </w:r>
        </w:sdtContent>
      </w:sdt>
      <w:r w:rsidR="009A693F">
        <w:t>.</w:t>
      </w:r>
    </w:p>
    <w:p w14:paraId="13B2FC04" w14:textId="3DA31C7A" w:rsidR="00ED582A" w:rsidRDefault="003B4AF6" w:rsidP="00A13ED4">
      <w:pPr>
        <w:pStyle w:val="CelText12"/>
        <w:ind w:firstLine="708"/>
      </w:pPr>
      <w:r>
        <w:t>V roce 2015 prezident Maduro zareagoval na stížnosti venezuelských občanů na nekontrolovanou kriminalitu</w:t>
      </w:r>
      <w:r w:rsidR="00307DD8">
        <w:t xml:space="preserve"> </w:t>
      </w:r>
      <w:r>
        <w:t xml:space="preserve">tím, že vyslal po celé zemi víc jak 80 000 příslušníků bezpečnostních sil, kteří měli zajistit větší bezpečnost. Tato akce </w:t>
      </w:r>
      <w:r w:rsidR="00E27195">
        <w:t>se</w:t>
      </w:r>
      <w:r>
        <w:t xml:space="preserve"> nazýv</w:t>
      </w:r>
      <w:r w:rsidR="00E27195">
        <w:t>ala</w:t>
      </w:r>
      <w:r>
        <w:t xml:space="preserve"> OPL (</w:t>
      </w:r>
      <w:proofErr w:type="spellStart"/>
      <w:r>
        <w:t>O</w:t>
      </w:r>
      <w:r w:rsidRPr="003B4AF6">
        <w:t>peracion</w:t>
      </w:r>
      <w:proofErr w:type="spellEnd"/>
      <w:r w:rsidRPr="003B4AF6">
        <w:t xml:space="preserve"> </w:t>
      </w:r>
      <w:proofErr w:type="spellStart"/>
      <w:r>
        <w:t>L</w:t>
      </w:r>
      <w:r w:rsidRPr="003B4AF6">
        <w:t>iberación</w:t>
      </w:r>
      <w:proofErr w:type="spellEnd"/>
      <w:r w:rsidRPr="003B4AF6">
        <w:t xml:space="preserve"> </w:t>
      </w:r>
      <w:proofErr w:type="spellStart"/>
      <w:r w:rsidRPr="003B4AF6">
        <w:t>del</w:t>
      </w:r>
      <w:proofErr w:type="spellEnd"/>
      <w:r w:rsidRPr="003B4AF6">
        <w:t xml:space="preserve"> </w:t>
      </w:r>
      <w:r>
        <w:t>P</w:t>
      </w:r>
      <w:r w:rsidRPr="003B4AF6">
        <w:t>ueblo</w:t>
      </w:r>
      <w:r>
        <w:t xml:space="preserve">). </w:t>
      </w:r>
      <w:r w:rsidR="00307DD8">
        <w:t>Ovšem p</w:t>
      </w:r>
      <w:r w:rsidR="00BA75CC">
        <w:t xml:space="preserve">o policejních a vojenských zákrocích těchto jednotek přicházely také </w:t>
      </w:r>
      <w:r w:rsidR="00E27195">
        <w:t>častá</w:t>
      </w:r>
      <w:r w:rsidR="00BA75CC">
        <w:t xml:space="preserve"> obvi</w:t>
      </w:r>
      <w:r w:rsidR="00E27195">
        <w:t>ně</w:t>
      </w:r>
      <w:r w:rsidR="00BA75CC">
        <w:t>ní ze zneužívání, hrubého zacházení se zadrženými, hromadného svévolného zatýkání či nucených deportací. Tyto stížnosti se ozývaly především v chudších čtvrtích a komunitách s nízkými příjmy. V roce 2017 bylo uvedeno, že během razií bylo v</w:t>
      </w:r>
      <w:r w:rsidR="00E27195">
        <w:t xml:space="preserve"> období</w:t>
      </w:r>
      <w:r w:rsidR="00BA75CC">
        <w:t> mezi lety 2015 až 2017 zabito více jak 500 lidí. Vláda na toto tvrzení reag</w:t>
      </w:r>
      <w:r w:rsidR="007E1F11">
        <w:t>ovala</w:t>
      </w:r>
      <w:r w:rsidR="00BA75CC">
        <w:t xml:space="preserve"> tak, že tito lidé přišli o život během konfrontací se členy OPL složek. Toto tvrzení příbuzní obětí pop</w:t>
      </w:r>
      <w:r w:rsidR="00E27195">
        <w:t>írají</w:t>
      </w:r>
      <w:r w:rsidR="009C135B">
        <w:t>.</w:t>
      </w:r>
      <w:r w:rsidR="00E27195">
        <w:t xml:space="preserve"> </w:t>
      </w:r>
      <w:r w:rsidR="00ED582A">
        <w:t>Kromě brutálních zásahů vlády při potlačování demonstrací a protestů, docházelo také ke stíhání opozičních politiků, kteří byli perzek</w:t>
      </w:r>
      <w:r w:rsidR="007E1F11">
        <w:t>u</w:t>
      </w:r>
      <w:r w:rsidR="00ED582A">
        <w:t>ováni, vězněni a zbavováni možnosti kandidovat na úřad. Již zmíněn</w:t>
      </w:r>
      <w:r w:rsidR="007E1F11">
        <w:t>ý</w:t>
      </w:r>
      <w:r w:rsidR="00ED582A">
        <w:t xml:space="preserve"> Leopold </w:t>
      </w:r>
      <w:proofErr w:type="spellStart"/>
      <w:r w:rsidR="00ED582A">
        <w:t>Lopéz</w:t>
      </w:r>
      <w:proofErr w:type="spellEnd"/>
      <w:r w:rsidR="00ED582A">
        <w:t xml:space="preserve"> si odpykává trest 13 let ve vězení</w:t>
      </w:r>
      <w:r>
        <w:t xml:space="preserve"> za podporování studentů při demonstracích v roce 2014. Je vězněn i navzdory faktu, že mu vina nebyla nikdy prokázána</w:t>
      </w:r>
      <w:r w:rsidR="001528E3">
        <w:t xml:space="preserve"> </w:t>
      </w:r>
      <w:sdt>
        <w:sdtPr>
          <w:id w:val="443274139"/>
          <w:citation/>
        </w:sdtPr>
        <w:sdtEndPr/>
        <w:sdtContent>
          <w:r w:rsidR="001528E3">
            <w:fldChar w:fldCharType="begin"/>
          </w:r>
          <w:r w:rsidR="001528E3">
            <w:instrText xml:space="preserve"> CITATION Raw17 \l 1029 </w:instrText>
          </w:r>
          <w:r w:rsidR="001528E3">
            <w:fldChar w:fldCharType="separate"/>
          </w:r>
          <w:r w:rsidR="00703068">
            <w:rPr>
              <w:noProof/>
            </w:rPr>
            <w:t>(Rawlins, 2017)</w:t>
          </w:r>
          <w:r w:rsidR="001528E3">
            <w:fldChar w:fldCharType="end"/>
          </w:r>
        </w:sdtContent>
      </w:sdt>
      <w:r>
        <w:t>.</w:t>
      </w:r>
    </w:p>
    <w:p w14:paraId="7F347E27" w14:textId="67316FC8" w:rsidR="00F56CF8" w:rsidRDefault="001528E3" w:rsidP="00A13ED4">
      <w:pPr>
        <w:pStyle w:val="CelText12"/>
        <w:ind w:firstLine="708"/>
      </w:pPr>
      <w:r>
        <w:t xml:space="preserve">S vládou prezidenta </w:t>
      </w:r>
      <w:proofErr w:type="spellStart"/>
      <w:r>
        <w:t>Madura</w:t>
      </w:r>
      <w:proofErr w:type="spellEnd"/>
      <w:r>
        <w:t xml:space="preserve"> a stejně tak jeho předchůdce Huga </w:t>
      </w:r>
      <w:proofErr w:type="spellStart"/>
      <w:r>
        <w:t>Cháveze</w:t>
      </w:r>
      <w:proofErr w:type="spellEnd"/>
      <w:r>
        <w:t xml:space="preserve"> úzce souvisí také potlačování svobody projevu. </w:t>
      </w:r>
      <w:r w:rsidR="00A22B25">
        <w:t xml:space="preserve">Již od volebního období Huga </w:t>
      </w:r>
      <w:proofErr w:type="spellStart"/>
      <w:r w:rsidR="00A22B25">
        <w:t>Cháveze</w:t>
      </w:r>
      <w:proofErr w:type="spellEnd"/>
      <w:r w:rsidR="00A22B25">
        <w:t xml:space="preserve"> zneužívá vláda své moci k omezování médií</w:t>
      </w:r>
      <w:r w:rsidR="00E27195">
        <w:t>,</w:t>
      </w:r>
      <w:r w:rsidR="00A22B25">
        <w:t xml:space="preserve"> a </w:t>
      </w:r>
      <w:r w:rsidR="00E27195">
        <w:t>to zejména</w:t>
      </w:r>
      <w:r w:rsidR="00A22B25">
        <w:t xml:space="preserve"> těch protivládních. Mnoho novin, informačních webů či rozhlasových stanic omezilo své vysílání právě ze strachu z násilných perzekucí. Některým mezinárodním novinářům byl dokonce </w:t>
      </w:r>
      <w:r w:rsidR="00347070">
        <w:t xml:space="preserve">vstup na území Venezuely </w:t>
      </w:r>
      <w:r w:rsidR="00A22B25">
        <w:t xml:space="preserve">zakázán </w:t>
      </w:r>
      <w:sdt>
        <w:sdtPr>
          <w:id w:val="-1565333828"/>
          <w:citation/>
        </w:sdtPr>
        <w:sdtEndPr/>
        <w:sdtContent>
          <w:r w:rsidR="00A22B25">
            <w:fldChar w:fldCharType="begin"/>
          </w:r>
          <w:r w:rsidR="00A22B25">
            <w:instrText xml:space="preserve"> CITATION Raw17 \l 1029 </w:instrText>
          </w:r>
          <w:r w:rsidR="00A22B25">
            <w:fldChar w:fldCharType="separate"/>
          </w:r>
          <w:r w:rsidR="00703068">
            <w:rPr>
              <w:noProof/>
            </w:rPr>
            <w:t>(Rawlins, 2017)</w:t>
          </w:r>
          <w:r w:rsidR="00A22B25">
            <w:fldChar w:fldCharType="end"/>
          </w:r>
        </w:sdtContent>
      </w:sdt>
      <w:r w:rsidR="00A22B25">
        <w:t>.</w:t>
      </w:r>
    </w:p>
    <w:p w14:paraId="0E27F6AF" w14:textId="00160103" w:rsidR="00F56CF8" w:rsidRDefault="00E27195" w:rsidP="00A13ED4">
      <w:pPr>
        <w:pStyle w:val="CelText12"/>
        <w:ind w:firstLine="708"/>
      </w:pPr>
      <w:r>
        <w:t>V</w:t>
      </w:r>
      <w:r w:rsidR="00F56CF8">
        <w:t xml:space="preserve"> roce 2018 se dne 20. května konaly prezidentské volby. </w:t>
      </w:r>
      <w:r w:rsidR="00B94303">
        <w:t xml:space="preserve">Ty byly bojkotovány venezuelskou opozicí a uznány jako nelegitimní ze strany </w:t>
      </w:r>
      <w:r w:rsidR="00F56CF8">
        <w:t>Spojený</w:t>
      </w:r>
      <w:r w:rsidR="00B94303">
        <w:t>ch států</w:t>
      </w:r>
      <w:r w:rsidR="00F56CF8">
        <w:t>, Evropsk</w:t>
      </w:r>
      <w:r w:rsidR="00B94303">
        <w:t>é</w:t>
      </w:r>
      <w:r w:rsidR="00F56CF8">
        <w:t xml:space="preserve"> uni</w:t>
      </w:r>
      <w:r w:rsidR="00B94303">
        <w:t>e</w:t>
      </w:r>
      <w:r w:rsidR="00F56CF8">
        <w:t xml:space="preserve"> a země</w:t>
      </w:r>
      <w:r w:rsidR="00C4738A">
        <w:t xml:space="preserve">mi </w:t>
      </w:r>
      <w:r w:rsidR="00F56CF8">
        <w:t>skupiny Lima</w:t>
      </w:r>
      <w:r w:rsidR="00CE57E2">
        <w:rPr>
          <w:rStyle w:val="Znakapoznpodarou"/>
        </w:rPr>
        <w:footnoteReference w:id="9"/>
      </w:r>
      <w:r w:rsidR="00C4738A">
        <w:t xml:space="preserve">. Podle výsledků ve volbách již podruhé zvítězil stávající </w:t>
      </w:r>
      <w:r w:rsidR="00C4738A">
        <w:lastRenderedPageBreak/>
        <w:t xml:space="preserve">prezident Nicolás Maduro, jehož počet hlasů činil 67 %. Výsledky voleb vyvolaly další sankce uvalené ze strany Spojených států, načež na to Maduro zareagoval vykázáním dvou amerických diplomatů ze země </w:t>
      </w:r>
      <w:sdt>
        <w:sdtPr>
          <w:id w:val="717937893"/>
          <w:citation/>
        </w:sdtPr>
        <w:sdtEndPr/>
        <w:sdtContent>
          <w:r w:rsidR="00C4738A">
            <w:fldChar w:fldCharType="begin"/>
          </w:r>
          <w:r w:rsidR="00C4738A">
            <w:instrText xml:space="preserve"> CITATION Cla18 \l 1029 </w:instrText>
          </w:r>
          <w:r w:rsidR="00C4738A">
            <w:fldChar w:fldCharType="separate"/>
          </w:r>
          <w:r w:rsidR="00703068">
            <w:rPr>
              <w:noProof/>
            </w:rPr>
            <w:t>(Seelke, 2018)</w:t>
          </w:r>
          <w:r w:rsidR="00C4738A">
            <w:fldChar w:fldCharType="end"/>
          </w:r>
        </w:sdtContent>
      </w:sdt>
      <w:r w:rsidR="00C4738A">
        <w:t xml:space="preserve">. </w:t>
      </w:r>
    </w:p>
    <w:p w14:paraId="3B6ABBD1" w14:textId="086E4A3C" w:rsidR="00283907" w:rsidRDefault="00283907" w:rsidP="00A13ED4">
      <w:pPr>
        <w:pStyle w:val="CelText12"/>
        <w:ind w:firstLine="708"/>
      </w:pPr>
      <w:r>
        <w:t>Prezident Maduro složil přísahu</w:t>
      </w:r>
      <w:r w:rsidR="00DE1A1A">
        <w:t xml:space="preserve"> v lednu roku 2019 a započal tak své druhé volební období. Opozice nesouhlasila s výsledkem voleb a označila je</w:t>
      </w:r>
      <w:r w:rsidR="00307DD8">
        <w:t>j</w:t>
      </w:r>
      <w:r w:rsidR="00DE1A1A">
        <w:t xml:space="preserve"> za podvodné a nesvobodné z toho důvodu,</w:t>
      </w:r>
      <w:r w:rsidR="004A304D">
        <w:t xml:space="preserve"> </w:t>
      </w:r>
      <w:r w:rsidR="00DE1A1A">
        <w:t>že spousta členů opozice byl</w:t>
      </w:r>
      <w:r w:rsidR="00402FB3">
        <w:t>a</w:t>
      </w:r>
      <w:r w:rsidR="00DE1A1A">
        <w:t xml:space="preserve"> vězněn</w:t>
      </w:r>
      <w:r w:rsidR="00402FB3">
        <w:t>a</w:t>
      </w:r>
      <w:r w:rsidR="00DE1A1A">
        <w:t>, byli zbaveni své funkce</w:t>
      </w:r>
      <w:r w:rsidR="00DF282F">
        <w:t>,</w:t>
      </w:r>
      <w:r w:rsidR="00DE1A1A">
        <w:t xml:space="preserve"> nebo ze strachu z perzekuce emigrovali ze země. </w:t>
      </w:r>
      <w:r w:rsidR="00DF282F">
        <w:t xml:space="preserve">Zvrat nastal, když Národní shromáždění kontrolované opozicí uvedlo, že neuznává vítězství Nicoláse </w:t>
      </w:r>
      <w:proofErr w:type="spellStart"/>
      <w:r w:rsidR="00DF282F">
        <w:t>Madura</w:t>
      </w:r>
      <w:proofErr w:type="spellEnd"/>
      <w:r w:rsidR="00DF282F">
        <w:t xml:space="preserve"> a jeho nastoupení do úřadu a post prezidenta republiky je volný. Toho využil lídr Národního shromáždění Juan </w:t>
      </w:r>
      <w:proofErr w:type="spellStart"/>
      <w:r w:rsidR="00DF282F">
        <w:t>Guaidό</w:t>
      </w:r>
      <w:proofErr w:type="spellEnd"/>
      <w:r w:rsidR="00DF282F">
        <w:t xml:space="preserve">, který se prohlásil za úřadujícího prezidenta. </w:t>
      </w:r>
      <w:proofErr w:type="spellStart"/>
      <w:r w:rsidR="00DF282F">
        <w:t>Guaidό</w:t>
      </w:r>
      <w:proofErr w:type="spellEnd"/>
      <w:r w:rsidR="00DF282F">
        <w:t xml:space="preserve"> oslovil armádní složky a vyzval je, aby přešl</w:t>
      </w:r>
      <w:r w:rsidR="00402FB3">
        <w:t>y</w:t>
      </w:r>
      <w:r w:rsidR="00DF282F">
        <w:t xml:space="preserve"> na jeho stranu. I navzdory tomu, že loajálnost armády vůči </w:t>
      </w:r>
      <w:proofErr w:type="spellStart"/>
      <w:r w:rsidR="00DF282F">
        <w:t>Nicolásu</w:t>
      </w:r>
      <w:proofErr w:type="spellEnd"/>
      <w:r w:rsidR="00DF282F">
        <w:t xml:space="preserve"> </w:t>
      </w:r>
      <w:proofErr w:type="spellStart"/>
      <w:r w:rsidR="00DF282F">
        <w:t>Madurovi</w:t>
      </w:r>
      <w:proofErr w:type="spellEnd"/>
      <w:r w:rsidR="00DF282F">
        <w:t xml:space="preserve"> slábla, ti, kteří již dál nechtěli být na straně </w:t>
      </w:r>
      <w:proofErr w:type="spellStart"/>
      <w:r w:rsidR="00DF282F">
        <w:t>Madura</w:t>
      </w:r>
      <w:proofErr w:type="spellEnd"/>
      <w:r w:rsidR="00DF282F">
        <w:t xml:space="preserve"> spíše emigrovali ze země, než aby se přidali na stranu opozice </w:t>
      </w:r>
      <w:sdt>
        <w:sdtPr>
          <w:id w:val="-1058240465"/>
          <w:citation/>
        </w:sdtPr>
        <w:sdtEndPr/>
        <w:sdtContent>
          <w:r w:rsidR="00F101AF">
            <w:fldChar w:fldCharType="begin"/>
          </w:r>
          <w:r w:rsidR="00F101AF">
            <w:instrText xml:space="preserve"> CITATION BBC20 \l 1029 </w:instrText>
          </w:r>
          <w:r w:rsidR="00F101AF">
            <w:fldChar w:fldCharType="separate"/>
          </w:r>
          <w:r w:rsidR="00703068">
            <w:rPr>
              <w:noProof/>
            </w:rPr>
            <w:t>(BBC News, 2020)</w:t>
          </w:r>
          <w:r w:rsidR="00F101AF">
            <w:fldChar w:fldCharType="end"/>
          </w:r>
        </w:sdtContent>
      </w:sdt>
      <w:r w:rsidR="00DF282F">
        <w:t>.</w:t>
      </w:r>
    </w:p>
    <w:p w14:paraId="3FFA2AD8" w14:textId="074DE2D4" w:rsidR="00BF631A" w:rsidRDefault="00F101AF" w:rsidP="00A13ED4">
      <w:pPr>
        <w:pStyle w:val="CelText12"/>
        <w:ind w:firstLine="708"/>
      </w:pPr>
      <w:r>
        <w:t xml:space="preserve">Juana </w:t>
      </w:r>
      <w:proofErr w:type="spellStart"/>
      <w:r>
        <w:t>Guaidό</w:t>
      </w:r>
      <w:proofErr w:type="spellEnd"/>
      <w:r>
        <w:t xml:space="preserve"> uznalo prezidentem mnoho světových velmocí, v první řadě tedy Spojené státy, které se již opakovaně pomocí sankcí pokoušel</w:t>
      </w:r>
      <w:r w:rsidR="004A304D">
        <w:t>y</w:t>
      </w:r>
      <w:r>
        <w:t xml:space="preserve"> o svržení prezidenta </w:t>
      </w:r>
      <w:proofErr w:type="spellStart"/>
      <w:r>
        <w:t>Madura</w:t>
      </w:r>
      <w:proofErr w:type="spellEnd"/>
      <w:r>
        <w:t>. Svou podporu oznámi</w:t>
      </w:r>
      <w:r w:rsidR="00307DD8">
        <w:t xml:space="preserve">la také </w:t>
      </w:r>
      <w:r>
        <w:t xml:space="preserve">Brazílie, která označila Nicoláse </w:t>
      </w:r>
      <w:proofErr w:type="spellStart"/>
      <w:r>
        <w:t>Madura</w:t>
      </w:r>
      <w:proofErr w:type="spellEnd"/>
      <w:r>
        <w:t xml:space="preserve"> za diktátora. Kromě Braz</w:t>
      </w:r>
      <w:r w:rsidR="00BF631A">
        <w:t>íli</w:t>
      </w:r>
      <w:r>
        <w:t xml:space="preserve">e a </w:t>
      </w:r>
      <w:r w:rsidR="00402FB3">
        <w:t>USA</w:t>
      </w:r>
      <w:r>
        <w:t xml:space="preserve"> podpořil</w:t>
      </w:r>
      <w:r w:rsidR="00BF631A">
        <w:t xml:space="preserve">y </w:t>
      </w:r>
      <w:proofErr w:type="spellStart"/>
      <w:r w:rsidR="00BF631A">
        <w:t>Guaidόvu</w:t>
      </w:r>
      <w:proofErr w:type="spellEnd"/>
      <w:r w:rsidR="00BF631A">
        <w:t xml:space="preserve"> vládu</w:t>
      </w:r>
      <w:r>
        <w:t xml:space="preserve"> také Kolumbie, Chile nebo Peru</w:t>
      </w:r>
      <w:r w:rsidR="00BF631A">
        <w:t>. Z evropského kontinentu většina členských zemí Evropské unie již dříve prohlásila, že změnu na území Venezuely podpoří spíše politickou</w:t>
      </w:r>
      <w:r w:rsidR="00307DD8">
        <w:t xml:space="preserve"> cestou</w:t>
      </w:r>
      <w:r w:rsidR="00BF631A">
        <w:t xml:space="preserve"> než vojenskou.</w:t>
      </w:r>
      <w:r w:rsidR="00307DD8">
        <w:t xml:space="preserve"> </w:t>
      </w:r>
      <w:proofErr w:type="spellStart"/>
      <w:r w:rsidR="00623185">
        <w:t>Protipό</w:t>
      </w:r>
      <w:r w:rsidR="008E4C25">
        <w:t>l</w:t>
      </w:r>
      <w:proofErr w:type="spellEnd"/>
      <w:r w:rsidR="008E4C25">
        <w:t xml:space="preserve"> k americké podpoře Juana </w:t>
      </w:r>
      <w:proofErr w:type="spellStart"/>
      <w:r w:rsidR="008E4C25">
        <w:t>Guaidό</w:t>
      </w:r>
      <w:proofErr w:type="spellEnd"/>
      <w:r w:rsidR="008E4C25">
        <w:t xml:space="preserve"> vytváří ruská podpora Nicoláse </w:t>
      </w:r>
      <w:proofErr w:type="spellStart"/>
      <w:r w:rsidR="008E4C25">
        <w:t>Madura</w:t>
      </w:r>
      <w:proofErr w:type="spellEnd"/>
      <w:r w:rsidR="008E4C25">
        <w:t>. Rusko</w:t>
      </w:r>
      <w:r w:rsidR="00FF3B57">
        <w:t>, které</w:t>
      </w:r>
      <w:r w:rsidR="008E4C25">
        <w:t xml:space="preserve"> </w:t>
      </w:r>
      <w:r w:rsidR="00FF3B57">
        <w:t xml:space="preserve">je největším investorem do venezuelského ropného průmysl a jeho podpora zahrnovala také dodání zbraní a vojenských jednotek také </w:t>
      </w:r>
      <w:r w:rsidR="008E4C25">
        <w:t>opakovaně kritizovalo zásahy Spojených států do venezuelské politiky.</w:t>
      </w:r>
      <w:r w:rsidR="005F09AB">
        <w:t xml:space="preserve"> Dalším spojencem Nicoláse </w:t>
      </w:r>
      <w:proofErr w:type="spellStart"/>
      <w:r w:rsidR="005F09AB">
        <w:t>Madura</w:t>
      </w:r>
      <w:proofErr w:type="spellEnd"/>
      <w:r w:rsidR="005F09AB">
        <w:t xml:space="preserve"> je Čína, která Ven</w:t>
      </w:r>
      <w:r w:rsidR="00402FB3">
        <w:t>e</w:t>
      </w:r>
      <w:r w:rsidR="005F09AB">
        <w:t xml:space="preserve">zuelu podpořila také materiálně, především dodání léků. Dále Turecko, Írán a z jihoamerických států především levicově orientované státy, tedy Kuba, Bolívie a Nikaragua. Vnitřní podporu, kterou má Juan </w:t>
      </w:r>
      <w:proofErr w:type="spellStart"/>
      <w:r w:rsidR="005F09AB">
        <w:t>Guaidό</w:t>
      </w:r>
      <w:proofErr w:type="spellEnd"/>
      <w:r w:rsidR="005F09AB">
        <w:t xml:space="preserve"> na straně Valného shromáždění, má Nicolás Maduro v Nejvyšším soudě, který je plně pod kontrolou </w:t>
      </w:r>
      <w:proofErr w:type="spellStart"/>
      <w:r w:rsidR="005F09AB">
        <w:t>Madurových</w:t>
      </w:r>
      <w:proofErr w:type="spellEnd"/>
      <w:r w:rsidR="005F09AB">
        <w:t xml:space="preserve"> příznivců</w:t>
      </w:r>
      <w:sdt>
        <w:sdtPr>
          <w:id w:val="-775254621"/>
          <w:citation/>
        </w:sdtPr>
        <w:sdtEndPr/>
        <w:sdtContent>
          <w:r w:rsidR="005F09AB">
            <w:fldChar w:fldCharType="begin"/>
          </w:r>
          <w:r w:rsidR="005F09AB">
            <w:instrText xml:space="preserve"> CITATION Reu19 \l 1029 </w:instrText>
          </w:r>
          <w:r w:rsidR="005F09AB">
            <w:fldChar w:fldCharType="separate"/>
          </w:r>
          <w:r w:rsidR="00703068">
            <w:rPr>
              <w:noProof/>
            </w:rPr>
            <w:t xml:space="preserve"> (Reuters, 2019)</w:t>
          </w:r>
          <w:r w:rsidR="005F09AB">
            <w:fldChar w:fldCharType="end"/>
          </w:r>
        </w:sdtContent>
      </w:sdt>
      <w:r w:rsidR="005F09AB">
        <w:t>.</w:t>
      </w:r>
    </w:p>
    <w:p w14:paraId="7464E613" w14:textId="1AA438A5" w:rsidR="00127DBD" w:rsidRDefault="001B6D13" w:rsidP="00691405">
      <w:pPr>
        <w:pStyle w:val="CelText12"/>
        <w:ind w:firstLine="708"/>
      </w:pPr>
      <w:r>
        <w:t>Poslední významnou událostí, která se odehrála v </w:t>
      </w:r>
      <w:r w:rsidR="00B57DED">
        <w:t>současné</w:t>
      </w:r>
      <w:r>
        <w:t xml:space="preserve"> době byly volby do Národního shromáždění, které se uskutečnily 6. prosince </w:t>
      </w:r>
      <w:r w:rsidR="00EB1EA6">
        <w:t>2020</w:t>
      </w:r>
      <w:r>
        <w:t xml:space="preserve">. Národní shromáždění je poslední </w:t>
      </w:r>
      <w:r w:rsidR="00E743B5">
        <w:t xml:space="preserve">demokraticky zvolenou </w:t>
      </w:r>
      <w:r>
        <w:t xml:space="preserve">institucí ve Venezuele, která nepodléhá </w:t>
      </w:r>
      <w:proofErr w:type="spellStart"/>
      <w:r>
        <w:t>Madurově</w:t>
      </w:r>
      <w:proofErr w:type="spellEnd"/>
      <w:r>
        <w:t xml:space="preserve"> </w:t>
      </w:r>
      <w:r>
        <w:lastRenderedPageBreak/>
        <w:t xml:space="preserve">moci. Tyto volby byly důležité hlavně </w:t>
      </w:r>
      <w:r w:rsidR="00E743B5">
        <w:t>pro</w:t>
      </w:r>
      <w:r>
        <w:t xml:space="preserve"> opozici, která odvozuje svou autoritu v zemi právě od Národního shromáždění. S tím souvisí také postavení Juana </w:t>
      </w:r>
      <w:proofErr w:type="spellStart"/>
      <w:r>
        <w:t>Guaidό</w:t>
      </w:r>
      <w:proofErr w:type="spellEnd"/>
      <w:r>
        <w:t xml:space="preserve"> jakožto prozatímního prezidenta.</w:t>
      </w:r>
      <w:r w:rsidR="00E743B5">
        <w:t xml:space="preserve"> Vzhledem k faktu, že se Nicolás Maduro uchýlil </w:t>
      </w:r>
      <w:r w:rsidR="00273A87">
        <w:t xml:space="preserve">k </w:t>
      </w:r>
      <w:r w:rsidR="00E743B5">
        <w:t xml:space="preserve">posílení a rozšíření své moci tak, aby výsledek voleb </w:t>
      </w:r>
      <w:r w:rsidR="00075003">
        <w:t>dopadnul</w:t>
      </w:r>
      <w:r w:rsidR="00E743B5">
        <w:t xml:space="preserve"> v jeho prospěch, rozhodla se opozice pro bojkot.</w:t>
      </w:r>
      <w:r w:rsidR="00075003">
        <w:t xml:space="preserve"> A</w:t>
      </w:r>
      <w:r w:rsidR="00273A87">
        <w:t>však a</w:t>
      </w:r>
      <w:r w:rsidR="00075003">
        <w:t xml:space="preserve">čkoliv se vláda prezidenta </w:t>
      </w:r>
      <w:proofErr w:type="spellStart"/>
      <w:r w:rsidR="00075003">
        <w:t>Madura</w:t>
      </w:r>
      <w:proofErr w:type="spellEnd"/>
      <w:r w:rsidR="00075003">
        <w:t xml:space="preserve"> rozhodla přimět občany přijít k volbám i vyhrožováním, volební účast byla velmi žalostná</w:t>
      </w:r>
      <w:r w:rsidR="00CE57E2">
        <w:rPr>
          <w:rStyle w:val="Znakapoznpodarou"/>
        </w:rPr>
        <w:footnoteReference w:id="10"/>
      </w:r>
      <w:r w:rsidR="00075003">
        <w:t>.</w:t>
      </w:r>
      <w:r w:rsidR="00215836">
        <w:rPr>
          <w:noProof/>
        </w:rPr>
        <w:t xml:space="preserve"> </w:t>
      </w:r>
      <w:r w:rsidR="00E743B5">
        <w:t>Odhaduje se, že vyjádřit svůj názor přišlo přibližně 5 milionů lidí, tedy 31 %, což je méně než polovina oproti účasti na volbách v roce 2015, kdy volilo 74 % obyvatel</w:t>
      </w:r>
      <w:r w:rsidR="00691405">
        <w:t xml:space="preserve"> </w:t>
      </w:r>
      <w:r w:rsidR="00691405">
        <w:rPr>
          <w:noProof/>
        </w:rPr>
        <w:t>(Ramírez, 2020)</w:t>
      </w:r>
      <w:r w:rsidR="00E743B5">
        <w:t>.</w:t>
      </w:r>
      <w:r w:rsidR="00691405">
        <w:t xml:space="preserve"> </w:t>
      </w:r>
      <w:r w:rsidR="00E743B5">
        <w:t>Ještě předtím</w:t>
      </w:r>
      <w:r w:rsidR="00E2521A">
        <w:t>,</w:t>
      </w:r>
      <w:r w:rsidR="00E743B5">
        <w:t xml:space="preserve"> než se samotné volby uskutečnily, byly výsledky voleb zpochybněn</w:t>
      </w:r>
      <w:r w:rsidR="004A304D">
        <w:t>y</w:t>
      </w:r>
      <w:r w:rsidR="00E743B5">
        <w:t xml:space="preserve"> a odsouzeny mezinárodními spojenci opozičních stran – Spojenými státy, Kanadou, stát</w:t>
      </w:r>
      <w:r w:rsidR="004A304D">
        <w:t>y Organizace amerických států (dále OAS)</w:t>
      </w:r>
      <w:r w:rsidR="00E743B5">
        <w:t>, Evropskou unií i státy Lim</w:t>
      </w:r>
      <w:r w:rsidR="004A304D">
        <w:t>ské skupiny</w:t>
      </w:r>
      <w:r w:rsidR="006E5866">
        <w:t xml:space="preserve">. V důsledku výsledků voleb bylo Národní shromáždění pod vedením Juana </w:t>
      </w:r>
      <w:proofErr w:type="spellStart"/>
      <w:r w:rsidR="006E5866">
        <w:t>Guaidό</w:t>
      </w:r>
      <w:proofErr w:type="spellEnd"/>
      <w:r w:rsidR="006E5866">
        <w:t xml:space="preserve"> zbaveno zákonodárné moci a </w:t>
      </w:r>
      <w:r w:rsidR="007B25A0">
        <w:t>vliv</w:t>
      </w:r>
      <w:r w:rsidR="006E5866">
        <w:t xml:space="preserve"> opozice byl celkově velmi oslaben</w:t>
      </w:r>
      <w:sdt>
        <w:sdtPr>
          <w:id w:val="1960530812"/>
          <w:citation/>
        </w:sdtPr>
        <w:sdtEndPr/>
        <w:sdtContent>
          <w:r w:rsidR="00276206">
            <w:fldChar w:fldCharType="begin"/>
          </w:r>
          <w:r w:rsidR="00276206">
            <w:instrText xml:space="preserve"> CITATION Ren20 \l 1029 </w:instrText>
          </w:r>
          <w:r w:rsidR="00276206">
            <w:fldChar w:fldCharType="separate"/>
          </w:r>
          <w:r w:rsidR="00703068">
            <w:rPr>
              <w:noProof/>
            </w:rPr>
            <w:t xml:space="preserve"> (Rendon, 2020)</w:t>
          </w:r>
          <w:r w:rsidR="00276206">
            <w:fldChar w:fldCharType="end"/>
          </w:r>
        </w:sdtContent>
      </w:sdt>
      <w:r w:rsidR="00E743B5">
        <w:t>.</w:t>
      </w:r>
    </w:p>
    <w:p w14:paraId="578BF273" w14:textId="32FE9E11" w:rsidR="004A13D6" w:rsidRPr="00CA4C47" w:rsidRDefault="004A13D6" w:rsidP="00B53F34">
      <w:pPr>
        <w:pStyle w:val="Styl6"/>
      </w:pPr>
      <w:bookmarkStart w:id="16" w:name="_Toc68424831"/>
      <w:r w:rsidRPr="00CA4C47">
        <w:t>Socioekonomická situace ve Venezuele</w:t>
      </w:r>
      <w:bookmarkEnd w:id="16"/>
    </w:p>
    <w:p w14:paraId="476698AF" w14:textId="29B41DA5" w:rsidR="001B249A" w:rsidRDefault="001B249A" w:rsidP="00A13ED4">
      <w:pPr>
        <w:pStyle w:val="CelText12"/>
        <w:ind w:firstLine="567"/>
      </w:pPr>
      <w:r>
        <w:t xml:space="preserve">V této kapitole </w:t>
      </w:r>
      <w:r w:rsidR="00FA131F">
        <w:t>bud</w:t>
      </w:r>
      <w:r w:rsidR="00EA0A2A">
        <w:t>e na n</w:t>
      </w:r>
      <w:r w:rsidR="00FA131F">
        <w:t>astíněn</w:t>
      </w:r>
      <w:r w:rsidR="00EA0A2A">
        <w:t>o hospodářství země a dále</w:t>
      </w:r>
      <w:r w:rsidR="00FA131F">
        <w:t xml:space="preserve"> </w:t>
      </w:r>
      <w:r w:rsidR="00EA0A2A">
        <w:t xml:space="preserve">také </w:t>
      </w:r>
      <w:r>
        <w:t>ekonomické problémy Venezuely spojené s vysokou inflací, která následně vedla k ekonomické a humanitární krizi</w:t>
      </w:r>
      <w:r w:rsidR="00FA131F">
        <w:t>.</w:t>
      </w:r>
    </w:p>
    <w:p w14:paraId="425860EE" w14:textId="5CF034D9" w:rsidR="00EA0A2A" w:rsidRDefault="00EA0A2A" w:rsidP="0097315C">
      <w:pPr>
        <w:pStyle w:val="Styl8"/>
      </w:pPr>
      <w:bookmarkStart w:id="17" w:name="_Toc68424832"/>
      <w:r>
        <w:t>Hospodářství</w:t>
      </w:r>
      <w:bookmarkEnd w:id="17"/>
    </w:p>
    <w:p w14:paraId="6398032D" w14:textId="12356930" w:rsidR="00EA0A2A" w:rsidRDefault="00EA0A2A" w:rsidP="00A13ED4">
      <w:pPr>
        <w:pStyle w:val="CelText12"/>
        <w:ind w:firstLine="567"/>
      </w:pPr>
      <w:r>
        <w:t xml:space="preserve">Základním pilířem venezuelského hospodářství je těžba nerostných surovin, především tedy ropy. </w:t>
      </w:r>
      <w:r w:rsidR="005017F3">
        <w:t xml:space="preserve">I když Venezuela disponuje největšími zásobami ropy na světě, není jejím největším světovým vývozcem. </w:t>
      </w:r>
      <w:r>
        <w:t>V roce 1960 byla</w:t>
      </w:r>
      <w:r w:rsidR="005017F3">
        <w:t xml:space="preserve"> Venezuela</w:t>
      </w:r>
      <w:r>
        <w:t xml:space="preserve"> </w:t>
      </w:r>
      <w:r w:rsidR="005017F3">
        <w:t xml:space="preserve">společně s Íránem, Irákem, Kuvajtem a Saudskou Arábií </w:t>
      </w:r>
      <w:r>
        <w:t>jedním ze zakládajících členů Organizace zemí vyvážejících ropu (OPEC), (OPEC, 2021).</w:t>
      </w:r>
    </w:p>
    <w:p w14:paraId="066CF26B" w14:textId="0ADFD4C9" w:rsidR="00EA0A2A" w:rsidRDefault="00EA0A2A" w:rsidP="00A13ED4">
      <w:pPr>
        <w:pStyle w:val="CelText12"/>
        <w:ind w:firstLine="567"/>
      </w:pPr>
      <w:r>
        <w:t xml:space="preserve">Ropa se ve Venezuele těží v oblasti jezera </w:t>
      </w:r>
      <w:proofErr w:type="spellStart"/>
      <w:r>
        <w:t>Maracaibo</w:t>
      </w:r>
      <w:proofErr w:type="spellEnd"/>
      <w:r>
        <w:t xml:space="preserve"> a v deltě řeky Orinoko na severu země. Největším průmyslem je tedy průmysl těžební a zpracovatelský. </w:t>
      </w:r>
      <w:r w:rsidR="005017F3">
        <w:t xml:space="preserve">Kvůli velké závislosti Venezuely na světové kolísavosti cen ropy, se zde projevuje snaha o větší diverzifikaci průmyslu </w:t>
      </w:r>
      <w:r>
        <w:t xml:space="preserve">Kromě ropy a zemního plynu jsou na území Venezuely přítomna také značná ložiska železné rudy, která se vyskytují na východě země. V této oblasti se těží a zpracovává také bauxit, hliník, zlato a diamanty. Z tohoto důvodu si </w:t>
      </w:r>
      <w:r>
        <w:lastRenderedPageBreak/>
        <w:t xml:space="preserve">Venezuela nárokuje západní část Guyany. Oproti tomu na západní straně země při hranicích se sousední Kolumbií a severozápadně od jezera </w:t>
      </w:r>
      <w:proofErr w:type="spellStart"/>
      <w:r>
        <w:t>Maracaibo</w:t>
      </w:r>
      <w:proofErr w:type="spellEnd"/>
      <w:r>
        <w:t xml:space="preserve"> je situovaná těžba černého uhlí</w:t>
      </w:r>
      <w:r w:rsidR="005017F3">
        <w:t xml:space="preserve">. </w:t>
      </w:r>
      <w:r>
        <w:t xml:space="preserve">Co se týče produkce rostlinné a živočišné výroby, </w:t>
      </w:r>
      <w:r w:rsidR="005017F3">
        <w:t xml:space="preserve">vzhledem k tomu, že orná půda tvoří pouhých 5 % z celkové rozlohy státu, </w:t>
      </w:r>
      <w:r>
        <w:t>musí Venezuela značnou část potravin dovážet. I přesto se mezi nejvýznamnější exportní plodiny řadí cukrová třtina, tropické ovoce</w:t>
      </w:r>
      <w:r w:rsidR="00E71B59">
        <w:t>,</w:t>
      </w:r>
      <w:r>
        <w:t xml:space="preserve"> a především také tabák, káva a kakao </w:t>
      </w:r>
      <w:sdt>
        <w:sdtPr>
          <w:id w:val="89064614"/>
          <w:citation/>
        </w:sdtPr>
        <w:sdtEndPr/>
        <w:sdtContent>
          <w:r>
            <w:fldChar w:fldCharType="begin"/>
          </w:r>
          <w:r>
            <w:instrText xml:space="preserve"> CITATION Fňu15 \l 1029 </w:instrText>
          </w:r>
          <w:r>
            <w:fldChar w:fldCharType="separate"/>
          </w:r>
          <w:r>
            <w:rPr>
              <w:noProof/>
            </w:rPr>
            <w:t>(Fňukal, 2015)</w:t>
          </w:r>
          <w:r>
            <w:fldChar w:fldCharType="end"/>
          </w:r>
        </w:sdtContent>
      </w:sdt>
      <w:r>
        <w:t>.</w:t>
      </w:r>
    </w:p>
    <w:p w14:paraId="288724B5" w14:textId="634ABA9A" w:rsidR="00EA0A2A" w:rsidRPr="001B249A" w:rsidRDefault="00EA0A2A" w:rsidP="00A13ED4">
      <w:pPr>
        <w:pStyle w:val="CelText12"/>
        <w:ind w:firstLine="567"/>
      </w:pPr>
      <w:r>
        <w:t xml:space="preserve">V roce 2019 tvořila nejvíce příjmu z vývozu rafinovaná ropa, která byla ve stejném roce zároveň druhou nejvíce exportovanou surovinou ve Venezuele hned po surové ropě. Nejvíce exportované ropy směřuje do Singapuru, Spojených států amerických, Nizozemska, Číny a Nicaraguy. Součástí exportní ekonomiky Venezuely je také zlato nebo železná ruda, která se vyváží převážně do Indie, Číny, USA, Španělska a Malajsie. </w:t>
      </w:r>
      <w:r w:rsidR="005017F3">
        <w:t>Jak již bylo zmíněno, Venezuela není potravinově soběstačná a většinu potravin je nucena dovážet</w:t>
      </w:r>
      <w:r>
        <w:t>. Mezi nejčastěji importované potraviny patří</w:t>
      </w:r>
      <w:r w:rsidR="005017F3">
        <w:t xml:space="preserve"> tedy</w:t>
      </w:r>
      <w:r>
        <w:t xml:space="preserve"> rýže, kukuřice, ale také s</w:t>
      </w:r>
      <w:r>
        <w:rPr>
          <w:rFonts w:cstheme="minorHAnsi"/>
        </w:rPr>
        <w:t>ó</w:t>
      </w:r>
      <w:r>
        <w:t xml:space="preserve">jové výrobky. Kromě potravin Venezuela dováží také rafinovanou ropu a </w:t>
      </w:r>
      <w:r w:rsidR="00D05DFD">
        <w:t>gumárenské</w:t>
      </w:r>
      <w:r>
        <w:t xml:space="preserve"> </w:t>
      </w:r>
      <w:r w:rsidR="005017F3">
        <w:t>produkty</w:t>
      </w:r>
      <w:r>
        <w:t>. Státy, které mají ve Venezuele svoje odbytiště jsou opět Spojené státy americké, Čína, Španělsko, Brazílie a Mexiko (OEC, 2019).</w:t>
      </w:r>
    </w:p>
    <w:p w14:paraId="3A862A48" w14:textId="5FEA2266" w:rsidR="0054373A" w:rsidRPr="0054373A" w:rsidRDefault="00190346" w:rsidP="0097315C">
      <w:pPr>
        <w:pStyle w:val="Styl8"/>
      </w:pPr>
      <w:bookmarkStart w:id="18" w:name="_Toc68424833"/>
      <w:r w:rsidRPr="00CA4C47">
        <w:t>Inflace</w:t>
      </w:r>
      <w:bookmarkEnd w:id="18"/>
    </w:p>
    <w:p w14:paraId="2C5DB283" w14:textId="7AF5AB6D" w:rsidR="00190346" w:rsidRPr="001A6E69" w:rsidRDefault="004F7A47" w:rsidP="00A13ED4">
      <w:pPr>
        <w:pStyle w:val="CelText12"/>
        <w:ind w:firstLine="567"/>
      </w:pPr>
      <w:r w:rsidRPr="001A6E69">
        <w:t>Inflace je obecně chápána jako negativní jev v ekonomice státu</w:t>
      </w:r>
      <w:r w:rsidR="00175518" w:rsidRPr="001A6E69">
        <w:t>, který může mít neblahý dopad na občany země</w:t>
      </w:r>
      <w:r w:rsidR="00307DD8">
        <w:t>. Z</w:t>
      </w:r>
      <w:r w:rsidR="00175518" w:rsidRPr="001A6E69">
        <w:t xml:space="preserve"> toho důvodu se </w:t>
      </w:r>
      <w:r w:rsidR="00251F00">
        <w:t xml:space="preserve">většinou </w:t>
      </w:r>
      <w:r w:rsidR="00175518" w:rsidRPr="001A6E69">
        <w:t>vládní orgány a bankovní instituce snaží zasáhnout a inflaci snížit.</w:t>
      </w:r>
      <w:r w:rsidR="009F7E1C" w:rsidRPr="001A6E69">
        <w:t xml:space="preserve"> Obecně se inflace definuje jako nárůst všeobecné cenové hladiny, což v praxi znamená, že kupní síla peněz klesá, peníze tedy ztrácí na své hodnotě a tím pádem je na nákup zboží a služeb potřeba více jednotek měny</w:t>
      </w:r>
      <w:r w:rsidR="001A6E69" w:rsidRPr="001A6E69">
        <w:t xml:space="preserve"> (Pavelka, 2007)</w:t>
      </w:r>
      <w:r w:rsidR="009F7E1C" w:rsidRPr="001A6E69">
        <w:t xml:space="preserve">. </w:t>
      </w:r>
    </w:p>
    <w:p w14:paraId="5613D17E" w14:textId="4479B90E" w:rsidR="007F48D0" w:rsidRPr="001A6E69" w:rsidRDefault="007F48D0" w:rsidP="00A13ED4">
      <w:pPr>
        <w:pStyle w:val="CelText12"/>
        <w:ind w:firstLine="567"/>
      </w:pPr>
      <w:r w:rsidRPr="001A6E69">
        <w:t xml:space="preserve">Podle míry inflace dělíme inflaci na mírnou, pádivou a hyperinflaci. V kontextu venezuelské ekonomické krize se bavíme o hyperinflaci. Podle Pavelky </w:t>
      </w:r>
      <w:r w:rsidR="00FA131F">
        <w:t xml:space="preserve">(2007) </w:t>
      </w:r>
      <w:r w:rsidRPr="001A6E69">
        <w:t>dochází při hyperinflaci tehdy, kdy míra inflace dos</w:t>
      </w:r>
      <w:r w:rsidR="001A6E69" w:rsidRPr="001A6E69">
        <w:t>ahuje stovky či tisíce ročně. Občané států se spíše obrací na platby v zahraničních měnách nebo dochází ke směnnému obchodu tzv. zboží za zboží</w:t>
      </w:r>
      <w:r w:rsidR="00FA131F">
        <w:t>.</w:t>
      </w:r>
    </w:p>
    <w:p w14:paraId="2332797A" w14:textId="599AD26E" w:rsidR="00127DBD" w:rsidRPr="00E72425" w:rsidRDefault="00E72425" w:rsidP="00A13ED4">
      <w:pPr>
        <w:pStyle w:val="CelText12"/>
        <w:ind w:firstLine="567"/>
      </w:pPr>
      <w:r>
        <w:t xml:space="preserve">Vysoká inflace ve Venezuele je nedílnou součástí a jednou z hlavních příčin ekonomické a humanitární krize, kterou je Venezuela zmítána. Do ekonomické spirály se venezuelská ekonomika dostala převážně kvůli téměř stoprocentní závislosti na </w:t>
      </w:r>
      <w:r>
        <w:lastRenderedPageBreak/>
        <w:t>ropným příjmem</w:t>
      </w:r>
      <w:r w:rsidR="00251F00">
        <w:t>.</w:t>
      </w:r>
      <w:r>
        <w:t xml:space="preserve"> Venezuelskému hospodářství po objevu ropných zdrojů chyběla snaha průmysl více diverzifikovat. </w:t>
      </w:r>
      <w:r w:rsidR="0065279E">
        <w:t>Venezuela se tak stala velmi náchylnou na jakékoli cenové výkyvy na poli světového ropného průmyslu. Paradoxně, ačkoliv prodej ropy tvoří 99 % celkového příjmu</w:t>
      </w:r>
      <w:r w:rsidR="004D05CF">
        <w:t xml:space="preserve"> Venezuely</w:t>
      </w:r>
      <w:r w:rsidR="0065279E">
        <w:t xml:space="preserve">, tedy přibližně čtvrtinu hrubého domácího produktu, </w:t>
      </w:r>
      <w:r w:rsidR="004D05CF">
        <w:t>nezaznamenal ropný průmysl již</w:t>
      </w:r>
      <w:r w:rsidR="004F7A47">
        <w:t xml:space="preserve"> </w:t>
      </w:r>
      <w:r w:rsidR="0065279E">
        <w:t xml:space="preserve">od volebního období prezidenta </w:t>
      </w:r>
      <w:proofErr w:type="spellStart"/>
      <w:r w:rsidR="0065279E">
        <w:t>Cháveze</w:t>
      </w:r>
      <w:proofErr w:type="spellEnd"/>
      <w:r w:rsidR="0065279E">
        <w:t xml:space="preserve"> žádné větší investice, inovace či údržbu </w:t>
      </w:r>
      <w:sdt>
        <w:sdtPr>
          <w:id w:val="1442801169"/>
          <w:citation/>
        </w:sdtPr>
        <w:sdtEndPr/>
        <w:sdtContent>
          <w:r w:rsidR="0065279E">
            <w:fldChar w:fldCharType="begin"/>
          </w:r>
          <w:r w:rsidR="0065279E">
            <w:instrText xml:space="preserve"> CITATION Ame21 \l 1029 </w:instrText>
          </w:r>
          <w:r w:rsidR="0065279E">
            <w:fldChar w:fldCharType="separate"/>
          </w:r>
          <w:r w:rsidR="00703068">
            <w:rPr>
              <w:noProof/>
            </w:rPr>
            <w:t>(Amelia Cheatham, 2021)</w:t>
          </w:r>
          <w:r w:rsidR="0065279E">
            <w:fldChar w:fldCharType="end"/>
          </w:r>
        </w:sdtContent>
      </w:sdt>
      <w:r w:rsidR="0065279E">
        <w:t>.</w:t>
      </w:r>
      <w:r w:rsidR="00CC41EC">
        <w:t xml:space="preserve"> </w:t>
      </w:r>
      <w:proofErr w:type="spellStart"/>
      <w:r w:rsidR="00CC41EC">
        <w:t>Buxton</w:t>
      </w:r>
      <w:proofErr w:type="spellEnd"/>
      <w:r w:rsidR="00CC41EC">
        <w:t xml:space="preserve"> </w:t>
      </w:r>
      <w:r w:rsidR="00FA131F">
        <w:t xml:space="preserve">(2016) </w:t>
      </w:r>
      <w:r w:rsidR="00CC41EC">
        <w:t>také trefně poukázala na fakt, že navzdory energetickému potenciálu, kterým Venezuela disponuje, není ve Venezuel</w:t>
      </w:r>
      <w:r w:rsidR="00251F00">
        <w:t>e přítomna</w:t>
      </w:r>
      <w:r w:rsidR="00CC41EC">
        <w:t xml:space="preserve"> žádná </w:t>
      </w:r>
      <w:r w:rsidR="004D05CF">
        <w:t>u</w:t>
      </w:r>
      <w:r w:rsidR="00CC41EC">
        <w:t>niverzita s programem, který by se zaměřoval na vyškolení ropných inženýrů, geologů, či jiných kvalifikovaných osob potřebných v tomto odvětví</w:t>
      </w:r>
      <w:r w:rsidR="00FA131F">
        <w:t>.</w:t>
      </w:r>
    </w:p>
    <w:p w14:paraId="2682B455" w14:textId="4743B1FF" w:rsidR="00674217" w:rsidRPr="00046E5D" w:rsidRDefault="00D46938" w:rsidP="00A13ED4">
      <w:pPr>
        <w:pStyle w:val="CelText12"/>
        <w:ind w:firstLine="567"/>
      </w:pPr>
      <w:r>
        <w:t>S</w:t>
      </w:r>
      <w:r w:rsidR="00251F00">
        <w:t xml:space="preserve"> vysokou</w:t>
      </w:r>
      <w:r>
        <w:t xml:space="preserve"> inflací se Venezuela začala potýkat </w:t>
      </w:r>
      <w:r w:rsidR="004D05CF">
        <w:t>už</w:t>
      </w:r>
      <w:r>
        <w:t xml:space="preserve"> v době úřadování prezidenta </w:t>
      </w:r>
      <w:proofErr w:type="spellStart"/>
      <w:r>
        <w:t>Cháveze</w:t>
      </w:r>
      <w:proofErr w:type="spellEnd"/>
      <w:r>
        <w:t xml:space="preserve">, který svému nástupci </w:t>
      </w:r>
      <w:proofErr w:type="spellStart"/>
      <w:r>
        <w:t>Nicolásu</w:t>
      </w:r>
      <w:proofErr w:type="spellEnd"/>
      <w:r>
        <w:t xml:space="preserve"> </w:t>
      </w:r>
      <w:proofErr w:type="spellStart"/>
      <w:r>
        <w:t>Madurovi</w:t>
      </w:r>
      <w:proofErr w:type="spellEnd"/>
      <w:r>
        <w:t xml:space="preserve"> venezuelskou ekonomiku předal již v bídném stavu. Mezi lety 2014 a</w:t>
      </w:r>
      <w:r w:rsidR="004D05CF">
        <w:t>ž</w:t>
      </w:r>
      <w:r>
        <w:t xml:space="preserve"> 201</w:t>
      </w:r>
      <w:r w:rsidR="00251F00">
        <w:t>6</w:t>
      </w:r>
      <w:r>
        <w:t xml:space="preserve"> zažila ropa ve světě </w:t>
      </w:r>
      <w:r w:rsidR="004D05CF">
        <w:t xml:space="preserve">hluboký cenový </w:t>
      </w:r>
      <w:r>
        <w:t>propad, což inflaci a státní dluh ještě více navýšilo. Inflace v současnosti činí přibližně 6 500 %, což je oproti období mezi lety 2019 až 2020</w:t>
      </w:r>
      <w:r w:rsidR="004818A5">
        <w:t>,</w:t>
      </w:r>
      <w:r>
        <w:t xml:space="preserve"> kdy inflace dosáhla více něž 65 000 % výrazné zlepšení</w:t>
      </w:r>
      <w:r w:rsidR="0088790B">
        <w:t xml:space="preserve"> (</w:t>
      </w:r>
      <w:r w:rsidR="004D05CF">
        <w:t>MMF</w:t>
      </w:r>
      <w:r w:rsidR="0088790B">
        <w:t>, 2020)</w:t>
      </w:r>
      <w:r>
        <w:t>.</w:t>
      </w:r>
    </w:p>
    <w:p w14:paraId="4EF9DC50" w14:textId="6FA36A41" w:rsidR="00046E5D" w:rsidRPr="00046E5D" w:rsidRDefault="00046E5D" w:rsidP="00046E5D">
      <w:pPr>
        <w:pStyle w:val="Titulek"/>
        <w:keepNext/>
        <w:jc w:val="both"/>
        <w:rPr>
          <w:color w:val="auto"/>
          <w:sz w:val="22"/>
          <w:szCs w:val="22"/>
        </w:rPr>
      </w:pPr>
      <w:bookmarkStart w:id="19" w:name="_Toc68553850"/>
      <w:r w:rsidRPr="00046E5D">
        <w:rPr>
          <w:color w:val="auto"/>
          <w:sz w:val="22"/>
          <w:szCs w:val="22"/>
        </w:rPr>
        <w:t xml:space="preserve">Graf </w:t>
      </w:r>
      <w:r w:rsidRPr="00046E5D">
        <w:rPr>
          <w:color w:val="auto"/>
          <w:sz w:val="22"/>
          <w:szCs w:val="22"/>
        </w:rPr>
        <w:fldChar w:fldCharType="begin"/>
      </w:r>
      <w:r w:rsidRPr="00046E5D">
        <w:rPr>
          <w:color w:val="auto"/>
          <w:sz w:val="22"/>
          <w:szCs w:val="22"/>
        </w:rPr>
        <w:instrText xml:space="preserve"> SEQ Graf \* ARABIC </w:instrText>
      </w:r>
      <w:r w:rsidRPr="00046E5D">
        <w:rPr>
          <w:color w:val="auto"/>
          <w:sz w:val="22"/>
          <w:szCs w:val="22"/>
        </w:rPr>
        <w:fldChar w:fldCharType="separate"/>
      </w:r>
      <w:r w:rsidR="00AA7331">
        <w:rPr>
          <w:noProof/>
          <w:color w:val="auto"/>
          <w:sz w:val="22"/>
          <w:szCs w:val="22"/>
        </w:rPr>
        <w:t>1</w:t>
      </w:r>
      <w:r w:rsidRPr="00046E5D">
        <w:rPr>
          <w:color w:val="auto"/>
          <w:sz w:val="22"/>
          <w:szCs w:val="22"/>
        </w:rPr>
        <w:fldChar w:fldCharType="end"/>
      </w:r>
      <w:r w:rsidRPr="00046E5D">
        <w:rPr>
          <w:color w:val="auto"/>
          <w:sz w:val="22"/>
          <w:szCs w:val="22"/>
        </w:rPr>
        <w:t xml:space="preserve"> Znázornění míry inflace ve Venezuele mezi lety 1980 až 2020</w:t>
      </w:r>
      <w:bookmarkEnd w:id="19"/>
    </w:p>
    <w:p w14:paraId="2939493F" w14:textId="07033535" w:rsidR="00127DBD" w:rsidRDefault="00674217" w:rsidP="00A0638F">
      <w:pPr>
        <w:pStyle w:val="CelText12"/>
      </w:pPr>
      <w:r>
        <w:rPr>
          <w:noProof/>
        </w:rPr>
        <w:drawing>
          <wp:inline distT="0" distB="0" distL="0" distR="0" wp14:anchorId="7439FAB7" wp14:editId="1B8B895A">
            <wp:extent cx="5013960" cy="3503078"/>
            <wp:effectExtent l="0" t="0" r="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6">
                      <a:extLst>
                        <a:ext uri="{28A0092B-C50C-407E-A947-70E740481C1C}">
                          <a14:useLocalDpi xmlns:a14="http://schemas.microsoft.com/office/drawing/2010/main" val="0"/>
                        </a:ext>
                      </a:extLst>
                    </a:blip>
                    <a:stretch>
                      <a:fillRect/>
                    </a:stretch>
                  </pic:blipFill>
                  <pic:spPr>
                    <a:xfrm>
                      <a:off x="0" y="0"/>
                      <a:ext cx="5061697" cy="3536430"/>
                    </a:xfrm>
                    <a:prstGeom prst="rect">
                      <a:avLst/>
                    </a:prstGeom>
                  </pic:spPr>
                </pic:pic>
              </a:graphicData>
            </a:graphic>
          </wp:inline>
        </w:drawing>
      </w:r>
      <w:r w:rsidR="004818A5" w:rsidRPr="004818A5">
        <w:rPr>
          <w:i/>
          <w:iCs/>
        </w:rPr>
        <w:br/>
      </w:r>
      <w:r w:rsidR="00D46938" w:rsidRPr="00B36E6E">
        <w:t>Zdroj:</w:t>
      </w:r>
      <w:r w:rsidR="00AA1A34">
        <w:t> </w:t>
      </w:r>
      <w:r w:rsidR="00D46938" w:rsidRPr="00B36E6E">
        <w:t>(</w:t>
      </w:r>
      <w:r w:rsidR="00FA131F">
        <w:t>MMF</w:t>
      </w:r>
      <w:r w:rsidR="00D46938" w:rsidRPr="00B36E6E">
        <w:t>,</w:t>
      </w:r>
      <w:r w:rsidR="00AA1A34">
        <w:t> </w:t>
      </w:r>
      <w:r w:rsidR="00D46938" w:rsidRPr="00B36E6E">
        <w:t>říjen</w:t>
      </w:r>
      <w:r w:rsidR="00AA1A34">
        <w:t> </w:t>
      </w:r>
      <w:r w:rsidR="00D46938" w:rsidRPr="00B36E6E">
        <w:t>2020</w:t>
      </w:r>
      <w:r w:rsidR="00B36E6E">
        <w:t>)</w:t>
      </w:r>
    </w:p>
    <w:p w14:paraId="1DC061A8" w14:textId="1A4A8B7A" w:rsidR="00DF4A52" w:rsidRPr="00046E5D" w:rsidRDefault="0088790B" w:rsidP="00256135">
      <w:pPr>
        <w:pStyle w:val="CelText12"/>
        <w:ind w:firstLine="708"/>
      </w:pPr>
      <w:r>
        <w:lastRenderedPageBreak/>
        <w:t xml:space="preserve">Následující obrázek ukazuje, že inflace ve Venezuele je </w:t>
      </w:r>
      <w:r w:rsidR="00E25F92">
        <w:t xml:space="preserve">v současné době </w:t>
      </w:r>
      <w:r>
        <w:t>nejvyšší na celém svět</w:t>
      </w:r>
      <w:r w:rsidR="00B13E49">
        <w:t>ě, což trvá již od roku 2017.</w:t>
      </w:r>
      <w:r>
        <w:t xml:space="preserve"> Umístila se dokonce i před státy jako je Súdán</w:t>
      </w:r>
      <w:r w:rsidR="00B13E49">
        <w:t>, Surinam nebo Írán</w:t>
      </w:r>
      <w:r w:rsidR="002F5B53">
        <w:t xml:space="preserve"> </w:t>
      </w:r>
      <w:r w:rsidR="00A201DA">
        <w:t>(</w:t>
      </w:r>
      <w:r w:rsidR="00FA131F">
        <w:t>MMF</w:t>
      </w:r>
      <w:r w:rsidR="00A201DA">
        <w:t>, 2020)</w:t>
      </w:r>
      <w:r w:rsidR="00E25F92">
        <w:t>.</w:t>
      </w:r>
    </w:p>
    <w:p w14:paraId="36DC366D" w14:textId="67C055F1" w:rsidR="00046E5D" w:rsidRPr="00046E5D" w:rsidRDefault="00046E5D" w:rsidP="00046E5D">
      <w:pPr>
        <w:pStyle w:val="Titulek"/>
        <w:keepNext/>
        <w:jc w:val="both"/>
        <w:rPr>
          <w:color w:val="auto"/>
          <w:sz w:val="22"/>
          <w:szCs w:val="22"/>
        </w:rPr>
      </w:pPr>
      <w:bookmarkStart w:id="20" w:name="_Toc68553067"/>
      <w:r w:rsidRPr="00046E5D">
        <w:rPr>
          <w:color w:val="auto"/>
          <w:sz w:val="22"/>
          <w:szCs w:val="22"/>
        </w:rPr>
        <w:t xml:space="preserve">Obrázek </w:t>
      </w:r>
      <w:r w:rsidRPr="00046E5D">
        <w:rPr>
          <w:color w:val="auto"/>
          <w:sz w:val="22"/>
          <w:szCs w:val="22"/>
        </w:rPr>
        <w:fldChar w:fldCharType="begin"/>
      </w:r>
      <w:r w:rsidRPr="00046E5D">
        <w:rPr>
          <w:color w:val="auto"/>
          <w:sz w:val="22"/>
          <w:szCs w:val="22"/>
        </w:rPr>
        <w:instrText xml:space="preserve"> SEQ Obrázek \* ARABIC </w:instrText>
      </w:r>
      <w:r w:rsidRPr="00046E5D">
        <w:rPr>
          <w:color w:val="auto"/>
          <w:sz w:val="22"/>
          <w:szCs w:val="22"/>
        </w:rPr>
        <w:fldChar w:fldCharType="separate"/>
      </w:r>
      <w:r>
        <w:rPr>
          <w:noProof/>
          <w:color w:val="auto"/>
          <w:sz w:val="22"/>
          <w:szCs w:val="22"/>
        </w:rPr>
        <w:t>2</w:t>
      </w:r>
      <w:r w:rsidRPr="00046E5D">
        <w:rPr>
          <w:color w:val="auto"/>
          <w:sz w:val="22"/>
          <w:szCs w:val="22"/>
        </w:rPr>
        <w:fldChar w:fldCharType="end"/>
      </w:r>
      <w:r w:rsidRPr="00046E5D">
        <w:rPr>
          <w:color w:val="auto"/>
          <w:sz w:val="22"/>
          <w:szCs w:val="22"/>
        </w:rPr>
        <w:t xml:space="preserve"> Světová míra inflace v roce 2020</w:t>
      </w:r>
      <w:bookmarkEnd w:id="20"/>
    </w:p>
    <w:p w14:paraId="3B21EF92" w14:textId="5ECB41AF" w:rsidR="0088790B" w:rsidRDefault="00E25F92" w:rsidP="00AA1A34">
      <w:pPr>
        <w:spacing w:line="360" w:lineRule="auto"/>
        <w:jc w:val="both"/>
      </w:pPr>
      <w:r>
        <w:rPr>
          <w:noProof/>
        </w:rPr>
        <w:drawing>
          <wp:inline distT="0" distB="0" distL="0" distR="0" wp14:anchorId="36A3BBF4" wp14:editId="04699A18">
            <wp:extent cx="4853940" cy="2546954"/>
            <wp:effectExtent l="0" t="0" r="3810" b="6350"/>
            <wp:docPr id="6" name="Obrázek 6"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mapa&#10;&#10;Popis byl vytvořen automaticky"/>
                    <pic:cNvPicPr/>
                  </pic:nvPicPr>
                  <pic:blipFill>
                    <a:blip r:embed="rId17">
                      <a:extLst>
                        <a:ext uri="{28A0092B-C50C-407E-A947-70E740481C1C}">
                          <a14:useLocalDpi xmlns:a14="http://schemas.microsoft.com/office/drawing/2010/main" val="0"/>
                        </a:ext>
                      </a:extLst>
                    </a:blip>
                    <a:stretch>
                      <a:fillRect/>
                    </a:stretch>
                  </pic:blipFill>
                  <pic:spPr>
                    <a:xfrm>
                      <a:off x="0" y="0"/>
                      <a:ext cx="4889165" cy="2565437"/>
                    </a:xfrm>
                    <a:prstGeom prst="rect">
                      <a:avLst/>
                    </a:prstGeom>
                  </pic:spPr>
                </pic:pic>
              </a:graphicData>
            </a:graphic>
          </wp:inline>
        </w:drawing>
      </w:r>
    </w:p>
    <w:p w14:paraId="431361DB" w14:textId="45B1245D" w:rsidR="0088790B" w:rsidRPr="004818A5" w:rsidRDefault="0088790B" w:rsidP="00AA1A34">
      <w:pPr>
        <w:spacing w:line="360" w:lineRule="auto"/>
        <w:jc w:val="both"/>
        <w:rPr>
          <w:i/>
          <w:iCs/>
          <w:color w:val="FF0000"/>
        </w:rPr>
      </w:pPr>
      <w:r w:rsidRPr="00B36E6E">
        <w:t>Zdroj:</w:t>
      </w:r>
      <w:r w:rsidR="00AA1A34">
        <w:t> </w:t>
      </w:r>
      <w:r w:rsidR="00B36E6E">
        <w:t>(</w:t>
      </w:r>
      <w:r w:rsidR="00FA131F">
        <w:t>MMF</w:t>
      </w:r>
      <w:r w:rsidRPr="00B36E6E">
        <w:t>,</w:t>
      </w:r>
      <w:r w:rsidR="00AA1A34">
        <w:t> </w:t>
      </w:r>
      <w:r w:rsidRPr="00B36E6E">
        <w:t>202</w:t>
      </w:r>
      <w:r w:rsidR="00334796" w:rsidRPr="00B36E6E">
        <w:t>0</w:t>
      </w:r>
      <w:r w:rsidR="00B36E6E">
        <w:t>)</w:t>
      </w:r>
    </w:p>
    <w:p w14:paraId="0DF2E051" w14:textId="7B6D032E" w:rsidR="00DF4A52" w:rsidRPr="00046E5D" w:rsidRDefault="00B13E49" w:rsidP="00256135">
      <w:pPr>
        <w:pStyle w:val="CelText12"/>
        <w:ind w:firstLine="708"/>
      </w:pPr>
      <w:r w:rsidRPr="0054373A">
        <w:t>Dalším ukazatelem stagnující ekonomiky Venezuely je také růst</w:t>
      </w:r>
      <w:r w:rsidR="0054373A" w:rsidRPr="0054373A">
        <w:t xml:space="preserve"> </w:t>
      </w:r>
      <w:r w:rsidRPr="0054373A">
        <w:t xml:space="preserve">hrubého domácího produktu, který je podle dat Mezinárodního měnového fondu </w:t>
      </w:r>
      <w:r w:rsidR="0054373A" w:rsidRPr="0054373A">
        <w:t xml:space="preserve">od roku 2013 uveden </w:t>
      </w:r>
      <w:r w:rsidRPr="0054373A">
        <w:t>v mínusových číslec</w:t>
      </w:r>
      <w:r w:rsidR="0054373A" w:rsidRPr="0054373A">
        <w:t>h. V roce 2019 činil růst HDP – 35 % jak je vyznačeno na obrázku níže</w:t>
      </w:r>
      <w:r w:rsidR="0054373A">
        <w:t xml:space="preserve"> (</w:t>
      </w:r>
      <w:r w:rsidR="00FA131F">
        <w:t>MMF</w:t>
      </w:r>
      <w:r w:rsidR="0054373A">
        <w:t>, 2019)</w:t>
      </w:r>
      <w:r w:rsidR="0054373A" w:rsidRPr="0054373A">
        <w:t>.</w:t>
      </w:r>
    </w:p>
    <w:p w14:paraId="37A8C943" w14:textId="13A9AEC1" w:rsidR="00046E5D" w:rsidRPr="00046E5D" w:rsidRDefault="00046E5D" w:rsidP="00046E5D">
      <w:pPr>
        <w:pStyle w:val="Titulek"/>
        <w:keepNext/>
        <w:jc w:val="both"/>
        <w:rPr>
          <w:color w:val="auto"/>
          <w:sz w:val="22"/>
          <w:szCs w:val="22"/>
        </w:rPr>
      </w:pPr>
      <w:bookmarkStart w:id="21" w:name="_Toc68553068"/>
      <w:r w:rsidRPr="00046E5D">
        <w:rPr>
          <w:color w:val="auto"/>
          <w:sz w:val="22"/>
          <w:szCs w:val="22"/>
        </w:rPr>
        <w:t xml:space="preserve">Obrázek </w:t>
      </w:r>
      <w:r w:rsidRPr="00046E5D">
        <w:rPr>
          <w:color w:val="auto"/>
          <w:sz w:val="22"/>
          <w:szCs w:val="22"/>
        </w:rPr>
        <w:fldChar w:fldCharType="begin"/>
      </w:r>
      <w:r w:rsidRPr="00046E5D">
        <w:rPr>
          <w:color w:val="auto"/>
          <w:sz w:val="22"/>
          <w:szCs w:val="22"/>
        </w:rPr>
        <w:instrText xml:space="preserve"> SEQ Obrázek \* ARABIC </w:instrText>
      </w:r>
      <w:r w:rsidRPr="00046E5D">
        <w:rPr>
          <w:color w:val="auto"/>
          <w:sz w:val="22"/>
          <w:szCs w:val="22"/>
        </w:rPr>
        <w:fldChar w:fldCharType="separate"/>
      </w:r>
      <w:r w:rsidRPr="00046E5D">
        <w:rPr>
          <w:noProof/>
          <w:color w:val="auto"/>
          <w:sz w:val="22"/>
          <w:szCs w:val="22"/>
        </w:rPr>
        <w:t>3</w:t>
      </w:r>
      <w:r w:rsidRPr="00046E5D">
        <w:rPr>
          <w:color w:val="auto"/>
          <w:sz w:val="22"/>
          <w:szCs w:val="22"/>
        </w:rPr>
        <w:fldChar w:fldCharType="end"/>
      </w:r>
      <w:r w:rsidRPr="00046E5D">
        <w:rPr>
          <w:color w:val="auto"/>
          <w:sz w:val="22"/>
          <w:szCs w:val="22"/>
        </w:rPr>
        <w:t xml:space="preserve">  Znázornění růstu HDP ve světě za rok 2019</w:t>
      </w:r>
      <w:bookmarkEnd w:id="21"/>
    </w:p>
    <w:p w14:paraId="5523FAD3" w14:textId="6B4B880C" w:rsidR="00A01780" w:rsidRPr="00A01780" w:rsidRDefault="0054373A" w:rsidP="00A0638F">
      <w:pPr>
        <w:pStyle w:val="CelText12"/>
      </w:pPr>
      <w:r>
        <w:rPr>
          <w:noProof/>
        </w:rPr>
        <w:drawing>
          <wp:inline distT="0" distB="0" distL="0" distR="0" wp14:anchorId="20D03945" wp14:editId="5248E392">
            <wp:extent cx="5219700" cy="2836215"/>
            <wp:effectExtent l="0" t="0" r="0" b="2540"/>
            <wp:docPr id="7" name="Obrázek 7"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mapa&#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5235588" cy="2844848"/>
                    </a:xfrm>
                    <a:prstGeom prst="rect">
                      <a:avLst/>
                    </a:prstGeom>
                  </pic:spPr>
                </pic:pic>
              </a:graphicData>
            </a:graphic>
          </wp:inline>
        </w:drawing>
      </w:r>
      <w:r w:rsidR="004818A5">
        <w:rPr>
          <w:i/>
          <w:iCs/>
          <w:color w:val="FF0000"/>
        </w:rPr>
        <w:br/>
      </w:r>
      <w:r w:rsidR="00A01780" w:rsidRPr="00B36E6E">
        <w:t>Zdroj:</w:t>
      </w:r>
      <w:r w:rsidR="00DC3CFC">
        <w:t> </w:t>
      </w:r>
      <w:r w:rsidR="00B36E6E">
        <w:t>(</w:t>
      </w:r>
      <w:r w:rsidR="00FA131F">
        <w:t>MMF</w:t>
      </w:r>
      <w:r w:rsidR="00A01780" w:rsidRPr="00B36E6E">
        <w:t>,</w:t>
      </w:r>
      <w:r w:rsidR="00DC3CFC">
        <w:t> </w:t>
      </w:r>
      <w:r w:rsidR="00A01780" w:rsidRPr="00B36E6E">
        <w:t>2019</w:t>
      </w:r>
      <w:r w:rsidR="00B36E6E">
        <w:t>)</w:t>
      </w:r>
    </w:p>
    <w:p w14:paraId="6B110C36" w14:textId="727DE643" w:rsidR="00334796" w:rsidRDefault="00D5789B" w:rsidP="00256135">
      <w:pPr>
        <w:pStyle w:val="CelText12"/>
        <w:ind w:firstLine="567"/>
      </w:pPr>
      <w:r w:rsidRPr="00D5789B">
        <w:lastRenderedPageBreak/>
        <w:t xml:space="preserve">Inflace, klesající produkce, stále </w:t>
      </w:r>
      <w:r w:rsidR="00251F00">
        <w:t>narůstající</w:t>
      </w:r>
      <w:r w:rsidRPr="00D5789B">
        <w:t xml:space="preserve"> státní dluh</w:t>
      </w:r>
      <w:r w:rsidR="004D05CF">
        <w:t xml:space="preserve"> a také </w:t>
      </w:r>
      <w:r w:rsidRPr="00D5789B">
        <w:t>sankce uvalené mezinárodními velmocemi</w:t>
      </w:r>
      <w:r w:rsidR="00E52087">
        <w:t xml:space="preserve"> </w:t>
      </w:r>
      <w:r w:rsidRPr="00D5789B">
        <w:t>vyvolaly humanitární krizi, která se projevuje nedostatkem základních potravin, léků, či hygienických potřeb</w:t>
      </w:r>
      <w:r w:rsidR="00A201DA">
        <w:t xml:space="preserve"> (</w:t>
      </w:r>
      <w:proofErr w:type="spellStart"/>
      <w:r w:rsidR="00A201DA">
        <w:t>Cheatham</w:t>
      </w:r>
      <w:proofErr w:type="spellEnd"/>
      <w:r w:rsidR="00FA131F">
        <w:t>,</w:t>
      </w:r>
      <w:r w:rsidR="00A201DA">
        <w:t xml:space="preserve"> Labrador, 2021).</w:t>
      </w:r>
    </w:p>
    <w:p w14:paraId="4B44192A" w14:textId="52637E03" w:rsidR="0085641A" w:rsidRPr="00CA4C47" w:rsidRDefault="002C4A27" w:rsidP="0097315C">
      <w:pPr>
        <w:pStyle w:val="Styl8"/>
      </w:pPr>
      <w:bookmarkStart w:id="22" w:name="_Toc68424834"/>
      <w:r w:rsidRPr="00CA4C47">
        <w:t>Humanitární krize</w:t>
      </w:r>
      <w:bookmarkEnd w:id="22"/>
    </w:p>
    <w:p w14:paraId="7D6D7A76" w14:textId="38B2F434" w:rsidR="00CF3710" w:rsidRDefault="00E8635F" w:rsidP="00256135">
      <w:pPr>
        <w:pStyle w:val="CelText12"/>
        <w:ind w:firstLine="567"/>
      </w:pPr>
      <w:r>
        <w:t xml:space="preserve">Občané Venezuely se v současné době potýkají s rapidním nárůstem chudoby. Venezuela není co se </w:t>
      </w:r>
      <w:r w:rsidR="00066441">
        <w:t>týče</w:t>
      </w:r>
      <w:r w:rsidR="00C76780">
        <w:t xml:space="preserve"> produkce</w:t>
      </w:r>
      <w:r w:rsidR="00066441">
        <w:t xml:space="preserve"> </w:t>
      </w:r>
      <w:r>
        <w:t xml:space="preserve">potravin soběstačná a </w:t>
      </w:r>
      <w:r w:rsidR="00C76780">
        <w:t xml:space="preserve">je nucena </w:t>
      </w:r>
      <w:r w:rsidR="00FB4FEA">
        <w:t xml:space="preserve">více než 70 % potravin dováží. Ovšem import potravin zaznamenal </w:t>
      </w:r>
      <w:r w:rsidR="002F5B53">
        <w:t xml:space="preserve">od roku </w:t>
      </w:r>
      <w:r w:rsidR="00FB4FEA">
        <w:t xml:space="preserve">2016 do konce roku 2017 výrazný pokles až o 67 %. </w:t>
      </w:r>
      <w:r w:rsidR="001B17CE">
        <w:t>Obtížný přístup k potravinám a také znehodnocení měny mělo za následek výrazný nárůst chudoby mezi venezuelskými občany.</w:t>
      </w:r>
      <w:r w:rsidR="00CF3710">
        <w:t xml:space="preserve"> Poslední studie z roku 2020 uvádí, že 96 % Venezuelanů žije v chudobě a 70 % se potýká s extrémní chudobou. </w:t>
      </w:r>
      <w:r w:rsidR="001B17CE" w:rsidRPr="00CF3710">
        <w:t>Deflace měny zapříčinila, že průměrný denní příjem v roce 2019 činil 72 amerických centů</w:t>
      </w:r>
      <w:r w:rsidR="00FB4FEA">
        <w:t>, což znamená, že i když jsou potraviny výjimečně přístupné, spousta lidí si je nemůže finančně dovolit.</w:t>
      </w:r>
      <w:r w:rsidR="00CF3710">
        <w:t xml:space="preserve"> (USUN Rome </w:t>
      </w:r>
      <w:proofErr w:type="spellStart"/>
      <w:r w:rsidR="00CF3710">
        <w:t>Mission</w:t>
      </w:r>
      <w:proofErr w:type="spellEnd"/>
      <w:r w:rsidR="00CF3710">
        <w:t>, 2020)</w:t>
      </w:r>
      <w:r w:rsidR="00F110EE" w:rsidRPr="00CF3710">
        <w:t xml:space="preserve">. </w:t>
      </w:r>
    </w:p>
    <w:p w14:paraId="30F13D2F" w14:textId="4B4991D6" w:rsidR="003B1610" w:rsidRDefault="00F110EE" w:rsidP="00256135">
      <w:pPr>
        <w:pStyle w:val="CelText12"/>
        <w:ind w:firstLine="567"/>
      </w:pPr>
      <w:r w:rsidRPr="00CF3710">
        <w:t>N</w:t>
      </w:r>
      <w:r>
        <w:t>edostatek potravin se vláda snažila vyřešit alespoň distribucí potravinových balíčků CLAP (</w:t>
      </w:r>
      <w:proofErr w:type="spellStart"/>
      <w:r w:rsidRPr="00F110EE">
        <w:rPr>
          <w:i/>
          <w:iCs/>
          <w:lang w:val="en-US"/>
        </w:rPr>
        <w:t>Comité</w:t>
      </w:r>
      <w:proofErr w:type="spellEnd"/>
      <w:r w:rsidRPr="00F110EE">
        <w:rPr>
          <w:i/>
          <w:iCs/>
          <w:lang w:val="en-US"/>
        </w:rPr>
        <w:t xml:space="preserve"> Local de </w:t>
      </w:r>
      <w:proofErr w:type="spellStart"/>
      <w:r w:rsidRPr="00F110EE">
        <w:rPr>
          <w:i/>
          <w:iCs/>
          <w:lang w:val="en-US"/>
        </w:rPr>
        <w:t>Abastecimiento</w:t>
      </w:r>
      <w:proofErr w:type="spellEnd"/>
      <w:r w:rsidRPr="00F110EE">
        <w:rPr>
          <w:i/>
          <w:iCs/>
          <w:lang w:val="en-US"/>
        </w:rPr>
        <w:t xml:space="preserve"> y </w:t>
      </w:r>
      <w:proofErr w:type="spellStart"/>
      <w:r w:rsidRPr="00F110EE">
        <w:rPr>
          <w:i/>
          <w:iCs/>
          <w:lang w:val="en-US"/>
        </w:rPr>
        <w:t>Produccion</w:t>
      </w:r>
      <w:proofErr w:type="spellEnd"/>
      <w:r>
        <w:rPr>
          <w:i/>
          <w:iCs/>
          <w:lang w:val="en-US"/>
        </w:rPr>
        <w:t>)</w:t>
      </w:r>
      <w:r>
        <w:rPr>
          <w:lang w:val="en-US"/>
        </w:rPr>
        <w:t xml:space="preserve">. </w:t>
      </w:r>
      <w:r w:rsidRPr="009A186F">
        <w:t>Ty většinou obsahují trvanlivé potraviny jako mouku, olej nebo rýži. Ovšem ani ty nelze po</w:t>
      </w:r>
      <w:r w:rsidR="00C76780">
        <w:t>važovat</w:t>
      </w:r>
      <w:r w:rsidRPr="009A186F">
        <w:t xml:space="preserve"> za spolehlivé zdroje potravy. </w:t>
      </w:r>
      <w:r w:rsidR="00D75829" w:rsidRPr="009A186F">
        <w:t>Balíčky, které měly být mezi obyvatele distribuovány alespoň jednou měsíčně, přicházejí v nepravidelných intervalech</w:t>
      </w:r>
      <w:r w:rsidR="009A186F">
        <w:t>,</w:t>
      </w:r>
      <w:r w:rsidR="00D75829" w:rsidRPr="009A186F">
        <w:t xml:space="preserve"> </w:t>
      </w:r>
      <w:r w:rsidR="00FB4FEA">
        <w:t xml:space="preserve">a jejich příjem navíc souvisí s politickou podporou vlády Nicoláse </w:t>
      </w:r>
      <w:proofErr w:type="spellStart"/>
      <w:r w:rsidR="00FB4FEA">
        <w:t>Madura</w:t>
      </w:r>
      <w:proofErr w:type="spellEnd"/>
      <w:r w:rsidR="00D75829" w:rsidRPr="009A186F">
        <w:t xml:space="preserve">. </w:t>
      </w:r>
      <w:r w:rsidR="004427B4" w:rsidRPr="009A186F">
        <w:t>Hlavní m</w:t>
      </w:r>
      <w:r w:rsidR="009A186F">
        <w:t>ě</w:t>
      </w:r>
      <w:r w:rsidR="004427B4" w:rsidRPr="009A186F">
        <w:t>sto Caracas bylo jediným místem, kde většina domácností, konkrétně 62 %, dostávala potravinové balíčky pravidelně alespoň jednou měsíčně. Ve zbytku země byly distribuce balíčků přerušované a nepravidelné</w:t>
      </w:r>
      <w:r w:rsidR="007B7CEA">
        <w:t xml:space="preserve">. </w:t>
      </w:r>
      <w:r w:rsidR="009A186F">
        <w:t>S obtížným přístupem k potravinám se potýká celá populace. Téměř 90 % domácností uvedlo, že nemají dostatečný příjem na nákup potravin</w:t>
      </w:r>
      <w:r w:rsidR="00C76780">
        <w:t>, přibližně</w:t>
      </w:r>
      <w:r w:rsidR="00FE207F">
        <w:t xml:space="preserve"> 80 % lidí zmenšilo velikost denní dávky jídla a 61 % uvedlo, že chodí spát hladoví. S tím souvisí fakt, že Venezuelané ztrácí na váze</w:t>
      </w:r>
      <w:r w:rsidR="00A01780">
        <w:t>. Vzhledem k omezování výdajů za jídlo, se Venezuelané uchylují k nakupování levných a méně kvalitních potravin. Strava se tak stává méně nutričně hodnotná a chudá na bílkovin</w:t>
      </w:r>
      <w:r w:rsidR="003B1610">
        <w:t xml:space="preserve">y </w:t>
      </w:r>
      <w:r w:rsidR="003B1610" w:rsidRPr="009A186F">
        <w:t>(</w:t>
      </w:r>
      <w:proofErr w:type="spellStart"/>
      <w:r w:rsidR="003B1610" w:rsidRPr="009A186F">
        <w:t>Doocy</w:t>
      </w:r>
      <w:proofErr w:type="spellEnd"/>
      <w:r w:rsidR="003B1610" w:rsidRPr="009A186F">
        <w:t>, et al., 2019)</w:t>
      </w:r>
      <w:r w:rsidR="003B1610">
        <w:t xml:space="preserve">. </w:t>
      </w:r>
      <w:r w:rsidR="00E810E6">
        <w:t>Denní</w:t>
      </w:r>
      <w:r w:rsidR="0059442E">
        <w:t xml:space="preserve"> dávka bílkovin by </w:t>
      </w:r>
      <w:r w:rsidR="003B1610">
        <w:t>měla</w:t>
      </w:r>
      <w:r w:rsidR="00E810E6">
        <w:t xml:space="preserve"> přibližně</w:t>
      </w:r>
      <w:r w:rsidR="003B1610">
        <w:t xml:space="preserve"> tvořit 0,8 gramů na kilogram tělesné hmotnosti člověka</w:t>
      </w:r>
      <w:r w:rsidR="0059442E">
        <w:t>. Z </w:t>
      </w:r>
      <w:r w:rsidR="00A01780">
        <w:t>grafu</w:t>
      </w:r>
      <w:r w:rsidR="0059442E">
        <w:t xml:space="preserve"> uvedeného</w:t>
      </w:r>
      <w:r w:rsidR="00A01780">
        <w:t xml:space="preserve"> níže</w:t>
      </w:r>
      <w:r w:rsidR="0059442E">
        <w:t xml:space="preserve"> je ovšem patrný výrazný pokles </w:t>
      </w:r>
      <w:r w:rsidR="00A01780">
        <w:t>průměrn</w:t>
      </w:r>
      <w:r w:rsidR="0059442E">
        <w:t>ého</w:t>
      </w:r>
      <w:r w:rsidR="00A01780">
        <w:t xml:space="preserve"> přísun</w:t>
      </w:r>
      <w:r w:rsidR="0059442E">
        <w:t>u</w:t>
      </w:r>
      <w:r w:rsidR="00A01780">
        <w:t xml:space="preserve"> bílkovin</w:t>
      </w:r>
      <w:r w:rsidR="0059442E">
        <w:t>, a to přibližně od roku 2011 (</w:t>
      </w:r>
      <w:proofErr w:type="spellStart"/>
      <w:r w:rsidR="0059442E">
        <w:t>Wildman</w:t>
      </w:r>
      <w:proofErr w:type="spellEnd"/>
      <w:r w:rsidR="0059442E">
        <w:t>, 2019).</w:t>
      </w:r>
      <w:r w:rsidR="00A01780">
        <w:t xml:space="preserve"> </w:t>
      </w:r>
      <w:r w:rsidR="00FC541A">
        <w:t>¨</w:t>
      </w:r>
    </w:p>
    <w:p w14:paraId="1D0E7AB2" w14:textId="77777777" w:rsidR="00FC541A" w:rsidRDefault="00FC541A" w:rsidP="00A0638F">
      <w:pPr>
        <w:pStyle w:val="CelText12"/>
      </w:pPr>
    </w:p>
    <w:p w14:paraId="62C9CFBC" w14:textId="4BDED3B1" w:rsidR="00674217" w:rsidRDefault="00674217" w:rsidP="00674217">
      <w:pPr>
        <w:pStyle w:val="Titulek"/>
        <w:jc w:val="both"/>
        <w:rPr>
          <w:color w:val="auto"/>
          <w:sz w:val="20"/>
          <w:szCs w:val="20"/>
        </w:rPr>
      </w:pPr>
    </w:p>
    <w:p w14:paraId="5E3FCC8F" w14:textId="61530C5E" w:rsidR="00046E5D" w:rsidRPr="00046E5D" w:rsidRDefault="00046E5D" w:rsidP="00046E5D">
      <w:pPr>
        <w:pStyle w:val="Titulek"/>
        <w:keepNext/>
        <w:rPr>
          <w:color w:val="auto"/>
          <w:sz w:val="22"/>
          <w:szCs w:val="22"/>
        </w:rPr>
      </w:pPr>
      <w:bookmarkStart w:id="23" w:name="_Toc68553851"/>
      <w:r w:rsidRPr="00046E5D">
        <w:rPr>
          <w:color w:val="auto"/>
          <w:sz w:val="22"/>
          <w:szCs w:val="22"/>
        </w:rPr>
        <w:lastRenderedPageBreak/>
        <w:t xml:space="preserve">Graf </w:t>
      </w:r>
      <w:r w:rsidRPr="00046E5D">
        <w:rPr>
          <w:color w:val="auto"/>
          <w:sz w:val="22"/>
          <w:szCs w:val="22"/>
        </w:rPr>
        <w:fldChar w:fldCharType="begin"/>
      </w:r>
      <w:r w:rsidRPr="00046E5D">
        <w:rPr>
          <w:color w:val="auto"/>
          <w:sz w:val="22"/>
          <w:szCs w:val="22"/>
        </w:rPr>
        <w:instrText xml:space="preserve"> SEQ Graf \* ARABIC </w:instrText>
      </w:r>
      <w:r w:rsidRPr="00046E5D">
        <w:rPr>
          <w:color w:val="auto"/>
          <w:sz w:val="22"/>
          <w:szCs w:val="22"/>
        </w:rPr>
        <w:fldChar w:fldCharType="separate"/>
      </w:r>
      <w:r w:rsidR="00AA7331">
        <w:rPr>
          <w:noProof/>
          <w:color w:val="auto"/>
          <w:sz w:val="22"/>
          <w:szCs w:val="22"/>
        </w:rPr>
        <w:t>2</w:t>
      </w:r>
      <w:r w:rsidRPr="00046E5D">
        <w:rPr>
          <w:color w:val="auto"/>
          <w:sz w:val="22"/>
          <w:szCs w:val="22"/>
        </w:rPr>
        <w:fldChar w:fldCharType="end"/>
      </w:r>
      <w:r w:rsidRPr="00046E5D">
        <w:rPr>
          <w:color w:val="auto"/>
          <w:sz w:val="22"/>
          <w:szCs w:val="22"/>
        </w:rPr>
        <w:t xml:space="preserve">  Denní příjem bílkovin na osobu mezi lety 2000 až 2017 ve Venezuele (g/obyv./den)</w:t>
      </w:r>
      <w:bookmarkEnd w:id="23"/>
    </w:p>
    <w:p w14:paraId="5CC2115F" w14:textId="3BA0344B" w:rsidR="00674217" w:rsidRDefault="00674217" w:rsidP="00674217">
      <w:r>
        <w:rPr>
          <w:noProof/>
        </w:rPr>
        <w:drawing>
          <wp:inline distT="0" distB="0" distL="0" distR="0" wp14:anchorId="0C02F312" wp14:editId="3C72E969">
            <wp:extent cx="5442057" cy="3728085"/>
            <wp:effectExtent l="0" t="0" r="6350" b="571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pic:cNvPicPr/>
                  </pic:nvPicPr>
                  <pic:blipFill>
                    <a:blip r:embed="rId19">
                      <a:extLst>
                        <a:ext uri="{28A0092B-C50C-407E-A947-70E740481C1C}">
                          <a14:useLocalDpi xmlns:a14="http://schemas.microsoft.com/office/drawing/2010/main" val="0"/>
                        </a:ext>
                      </a:extLst>
                    </a:blip>
                    <a:stretch>
                      <a:fillRect/>
                    </a:stretch>
                  </pic:blipFill>
                  <pic:spPr>
                    <a:xfrm>
                      <a:off x="0" y="0"/>
                      <a:ext cx="5456932" cy="3738275"/>
                    </a:xfrm>
                    <a:prstGeom prst="rect">
                      <a:avLst/>
                    </a:prstGeom>
                  </pic:spPr>
                </pic:pic>
              </a:graphicData>
            </a:graphic>
          </wp:inline>
        </w:drawing>
      </w:r>
    </w:p>
    <w:p w14:paraId="5746C660" w14:textId="71F19A87" w:rsidR="00A01780" w:rsidRPr="00674217" w:rsidRDefault="001E699D" w:rsidP="00A0638F">
      <w:pPr>
        <w:pStyle w:val="CelText12"/>
      </w:pPr>
      <w:r w:rsidRPr="001E699D">
        <w:rPr>
          <w:color w:val="FF0000"/>
        </w:rPr>
        <w:br/>
      </w:r>
      <w:r w:rsidR="00A01780" w:rsidRPr="00B36E6E">
        <w:t xml:space="preserve">Zdroj: </w:t>
      </w:r>
      <w:r w:rsidR="00B36E6E" w:rsidRPr="00B36E6E">
        <w:t>(</w:t>
      </w:r>
      <w:r w:rsidR="00A01780" w:rsidRPr="00B36E6E">
        <w:t xml:space="preserve">Food and </w:t>
      </w:r>
      <w:proofErr w:type="spellStart"/>
      <w:r w:rsidR="00A01780" w:rsidRPr="00B36E6E">
        <w:t>Agriculture</w:t>
      </w:r>
      <w:proofErr w:type="spellEnd"/>
      <w:r w:rsidR="00A01780" w:rsidRPr="00B36E6E">
        <w:t xml:space="preserve"> </w:t>
      </w:r>
      <w:proofErr w:type="spellStart"/>
      <w:r w:rsidR="00A01780" w:rsidRPr="00B36E6E">
        <w:t>Organization</w:t>
      </w:r>
      <w:proofErr w:type="spellEnd"/>
      <w:r w:rsidR="00A01780" w:rsidRPr="00B36E6E">
        <w:t xml:space="preserve"> od United </w:t>
      </w:r>
      <w:proofErr w:type="spellStart"/>
      <w:r w:rsidR="00A01780" w:rsidRPr="00B36E6E">
        <w:t>Nations</w:t>
      </w:r>
      <w:proofErr w:type="spellEnd"/>
      <w:r w:rsidR="00A01780" w:rsidRPr="00B36E6E">
        <w:t>, 2018</w:t>
      </w:r>
      <w:r w:rsidR="00B36E6E" w:rsidRPr="00B36E6E">
        <w:t>)</w:t>
      </w:r>
    </w:p>
    <w:p w14:paraId="673E650A" w14:textId="30AA246F" w:rsidR="00236830" w:rsidRDefault="00A01780" w:rsidP="00256135">
      <w:pPr>
        <w:pStyle w:val="CelText12"/>
        <w:ind w:firstLine="708"/>
      </w:pPr>
      <w:r>
        <w:t xml:space="preserve">S nedostatečným příjmem potravy úzce souvisí rozšiřující se podvýživa, především tedy u dětí. </w:t>
      </w:r>
      <w:proofErr w:type="spellStart"/>
      <w:r w:rsidR="00236830">
        <w:t>Human</w:t>
      </w:r>
      <w:proofErr w:type="spellEnd"/>
      <w:r w:rsidR="00236830">
        <w:t xml:space="preserve"> </w:t>
      </w:r>
      <w:proofErr w:type="spellStart"/>
      <w:r w:rsidR="00236830">
        <w:t>R</w:t>
      </w:r>
      <w:r w:rsidR="00C76780">
        <w:t>i</w:t>
      </w:r>
      <w:r w:rsidR="00236830">
        <w:t>ghts</w:t>
      </w:r>
      <w:proofErr w:type="spellEnd"/>
      <w:r w:rsidR="00236830">
        <w:t xml:space="preserve"> </w:t>
      </w:r>
      <w:proofErr w:type="spellStart"/>
      <w:r w:rsidR="00236830">
        <w:t>Watch</w:t>
      </w:r>
      <w:proofErr w:type="spellEnd"/>
      <w:r w:rsidR="00236830">
        <w:t xml:space="preserve"> (2019) uvedlo, že</w:t>
      </w:r>
      <w:r>
        <w:t xml:space="preserve"> se případy těžké podvýživy u dětí zvýšily z 10,2 % v únoru roku 2017 na 14,5 % v září téhož roku a překročily tím krizovou hranici Světové zdravotnické organizace. </w:t>
      </w:r>
      <w:r w:rsidR="00066441">
        <w:t xml:space="preserve">Podle organizace ENCOVI, která </w:t>
      </w:r>
      <w:r w:rsidR="00251F00">
        <w:t xml:space="preserve">ve </w:t>
      </w:r>
      <w:r w:rsidR="00066441">
        <w:t>Venezuele působí</w:t>
      </w:r>
      <w:r w:rsidR="00C76780">
        <w:t xml:space="preserve"> </w:t>
      </w:r>
      <w:r w:rsidR="00066441">
        <w:t xml:space="preserve">uvedlo 64,3 % populace, že za rok 2018 dospělí jedinci průměrně </w:t>
      </w:r>
      <w:r w:rsidR="002F5B53">
        <w:t xml:space="preserve">zhubli </w:t>
      </w:r>
      <w:r w:rsidR="00066441">
        <w:t xml:space="preserve">o 11,4 kilogramu. Dětský fond Organizace spojených národů </w:t>
      </w:r>
      <w:r w:rsidR="00344985">
        <w:t xml:space="preserve">(UNICEF) </w:t>
      </w:r>
      <w:r w:rsidR="00066441">
        <w:t>uvedl, že mezi lety 2013 až 2018 trpělo podvýživou 13 % dětí</w:t>
      </w:r>
      <w:r w:rsidR="00CF3710">
        <w:t xml:space="preserve">. Úřad Vysokého komisaře OSN </w:t>
      </w:r>
      <w:r w:rsidR="00344985">
        <w:t xml:space="preserve">(UNHCR) </w:t>
      </w:r>
      <w:r w:rsidR="00CF3710">
        <w:t xml:space="preserve">uvádí, že právě hlad a nedostatek jídla je hlavním </w:t>
      </w:r>
      <w:proofErr w:type="spellStart"/>
      <w:r w:rsidR="00CF3710">
        <w:t>push</w:t>
      </w:r>
      <w:proofErr w:type="spellEnd"/>
      <w:r w:rsidR="00CF3710">
        <w:t xml:space="preserve"> faktorem k migraci lidí z </w:t>
      </w:r>
      <w:r w:rsidR="00640CFF">
        <w:t>V</w:t>
      </w:r>
      <w:r w:rsidR="00CF3710">
        <w:t>enezuely.</w:t>
      </w:r>
      <w:r w:rsidR="00956506">
        <w:t xml:space="preserve"> </w:t>
      </w:r>
    </w:p>
    <w:p w14:paraId="57B3B961" w14:textId="24DB92E9" w:rsidR="00FC541A" w:rsidRDefault="00FC541A" w:rsidP="00A0638F">
      <w:pPr>
        <w:pStyle w:val="CelText12"/>
      </w:pPr>
    </w:p>
    <w:p w14:paraId="169FB1DD" w14:textId="07772E20" w:rsidR="00FC541A" w:rsidRDefault="00FC541A" w:rsidP="00A0638F">
      <w:pPr>
        <w:pStyle w:val="CelText12"/>
      </w:pPr>
    </w:p>
    <w:p w14:paraId="02313601" w14:textId="34F17691" w:rsidR="00FC541A" w:rsidRDefault="00FC541A" w:rsidP="00A0638F">
      <w:pPr>
        <w:pStyle w:val="CelText12"/>
      </w:pPr>
    </w:p>
    <w:p w14:paraId="2E5E66FB" w14:textId="76A16E8B" w:rsidR="00FC541A" w:rsidRDefault="00FC541A" w:rsidP="00A0638F">
      <w:pPr>
        <w:pStyle w:val="CelText12"/>
      </w:pPr>
    </w:p>
    <w:p w14:paraId="2A1AAFA7" w14:textId="77777777" w:rsidR="00FC541A" w:rsidRDefault="00FC541A" w:rsidP="00A0638F">
      <w:pPr>
        <w:pStyle w:val="CelText12"/>
      </w:pPr>
    </w:p>
    <w:p w14:paraId="01331B94" w14:textId="7ADF5167" w:rsidR="00674217" w:rsidRPr="00046E5D" w:rsidRDefault="00674217" w:rsidP="00674217">
      <w:pPr>
        <w:pStyle w:val="Titulek"/>
        <w:jc w:val="both"/>
        <w:rPr>
          <w:color w:val="auto"/>
          <w:sz w:val="24"/>
          <w:szCs w:val="24"/>
        </w:rPr>
      </w:pPr>
    </w:p>
    <w:p w14:paraId="3AD460E6" w14:textId="063877EA" w:rsidR="00046E5D" w:rsidRPr="00046E5D" w:rsidRDefault="00046E5D" w:rsidP="00046E5D">
      <w:pPr>
        <w:pStyle w:val="Titulek"/>
        <w:keepNext/>
        <w:rPr>
          <w:color w:val="auto"/>
          <w:sz w:val="22"/>
          <w:szCs w:val="22"/>
        </w:rPr>
      </w:pPr>
      <w:bookmarkStart w:id="24" w:name="_Toc68553852"/>
      <w:r w:rsidRPr="00046E5D">
        <w:rPr>
          <w:color w:val="auto"/>
          <w:sz w:val="22"/>
          <w:szCs w:val="22"/>
        </w:rPr>
        <w:t xml:space="preserve">Graf </w:t>
      </w:r>
      <w:r w:rsidRPr="00046E5D">
        <w:rPr>
          <w:color w:val="auto"/>
          <w:sz w:val="22"/>
          <w:szCs w:val="22"/>
        </w:rPr>
        <w:fldChar w:fldCharType="begin"/>
      </w:r>
      <w:r w:rsidRPr="00046E5D">
        <w:rPr>
          <w:color w:val="auto"/>
          <w:sz w:val="22"/>
          <w:szCs w:val="22"/>
        </w:rPr>
        <w:instrText xml:space="preserve"> SEQ Graf \* ARABIC </w:instrText>
      </w:r>
      <w:r w:rsidRPr="00046E5D">
        <w:rPr>
          <w:color w:val="auto"/>
          <w:sz w:val="22"/>
          <w:szCs w:val="22"/>
        </w:rPr>
        <w:fldChar w:fldCharType="separate"/>
      </w:r>
      <w:r w:rsidR="00AA7331">
        <w:rPr>
          <w:noProof/>
          <w:color w:val="auto"/>
          <w:sz w:val="22"/>
          <w:szCs w:val="22"/>
        </w:rPr>
        <w:t>3</w:t>
      </w:r>
      <w:r w:rsidRPr="00046E5D">
        <w:rPr>
          <w:color w:val="auto"/>
          <w:sz w:val="22"/>
          <w:szCs w:val="22"/>
        </w:rPr>
        <w:fldChar w:fldCharType="end"/>
      </w:r>
      <w:r w:rsidRPr="00046E5D">
        <w:rPr>
          <w:color w:val="auto"/>
          <w:sz w:val="22"/>
          <w:szCs w:val="22"/>
        </w:rPr>
        <w:t xml:space="preserve"> </w:t>
      </w:r>
      <w:r w:rsidR="00AA7331">
        <w:rPr>
          <w:color w:val="auto"/>
          <w:sz w:val="22"/>
          <w:szCs w:val="22"/>
        </w:rPr>
        <w:t xml:space="preserve">Počet osob </w:t>
      </w:r>
      <w:r w:rsidRPr="00046E5D">
        <w:rPr>
          <w:color w:val="auto"/>
          <w:sz w:val="22"/>
          <w:szCs w:val="22"/>
        </w:rPr>
        <w:t>trpících podvýživou mezi lety 2000 až 2019</w:t>
      </w:r>
      <w:r w:rsidR="00AA7331">
        <w:rPr>
          <w:color w:val="auto"/>
          <w:sz w:val="22"/>
          <w:szCs w:val="22"/>
        </w:rPr>
        <w:t xml:space="preserve"> ve Venezuele</w:t>
      </w:r>
      <w:bookmarkEnd w:id="24"/>
    </w:p>
    <w:p w14:paraId="6A230859" w14:textId="13B16F7E" w:rsidR="00674217" w:rsidRDefault="00674217" w:rsidP="00674217">
      <w:r>
        <w:rPr>
          <w:noProof/>
        </w:rPr>
        <w:drawing>
          <wp:inline distT="0" distB="0" distL="0" distR="0" wp14:anchorId="4286E2CD" wp14:editId="15F8D7D1">
            <wp:extent cx="5265876" cy="3863675"/>
            <wp:effectExtent l="0" t="0" r="0" b="381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a:blip r:embed="rId20">
                      <a:extLst>
                        <a:ext uri="{28A0092B-C50C-407E-A947-70E740481C1C}">
                          <a14:useLocalDpi xmlns:a14="http://schemas.microsoft.com/office/drawing/2010/main" val="0"/>
                        </a:ext>
                      </a:extLst>
                    </a:blip>
                    <a:stretch>
                      <a:fillRect/>
                    </a:stretch>
                  </pic:blipFill>
                  <pic:spPr>
                    <a:xfrm>
                      <a:off x="0" y="0"/>
                      <a:ext cx="5265876" cy="3863675"/>
                    </a:xfrm>
                    <a:prstGeom prst="rect">
                      <a:avLst/>
                    </a:prstGeom>
                  </pic:spPr>
                </pic:pic>
              </a:graphicData>
            </a:graphic>
          </wp:inline>
        </w:drawing>
      </w:r>
    </w:p>
    <w:p w14:paraId="7D7A9A66" w14:textId="77777777" w:rsidR="00880DD0" w:rsidRPr="00674217" w:rsidRDefault="00880DD0" w:rsidP="00A0638F">
      <w:pPr>
        <w:pStyle w:val="CelText12"/>
      </w:pPr>
      <w:r w:rsidRPr="00B36E6E">
        <w:t xml:space="preserve">Zdroj: (Food and </w:t>
      </w:r>
      <w:proofErr w:type="spellStart"/>
      <w:r w:rsidRPr="00B36E6E">
        <w:t>Agriculture</w:t>
      </w:r>
      <w:proofErr w:type="spellEnd"/>
      <w:r w:rsidRPr="00B36E6E">
        <w:t xml:space="preserve"> </w:t>
      </w:r>
      <w:proofErr w:type="spellStart"/>
      <w:r w:rsidRPr="00B36E6E">
        <w:t>Organization</w:t>
      </w:r>
      <w:proofErr w:type="spellEnd"/>
      <w:r w:rsidRPr="00B36E6E">
        <w:t xml:space="preserve"> od United </w:t>
      </w:r>
      <w:proofErr w:type="spellStart"/>
      <w:r w:rsidRPr="00B36E6E">
        <w:t>Nations</w:t>
      </w:r>
      <w:proofErr w:type="spellEnd"/>
      <w:r w:rsidRPr="00B36E6E">
        <w:t>, 2018)</w:t>
      </w:r>
    </w:p>
    <w:p w14:paraId="4E360FB8" w14:textId="0F3C611F" w:rsidR="00362862" w:rsidRDefault="001E51D0" w:rsidP="0097315C">
      <w:pPr>
        <w:pStyle w:val="Styl8"/>
      </w:pPr>
      <w:bookmarkStart w:id="25" w:name="_Toc68424835"/>
      <w:r w:rsidRPr="006A3B54">
        <w:rPr>
          <w:rStyle w:val="Nadpis4Char"/>
        </w:rPr>
        <w:t>Zdravotnictví</w:t>
      </w:r>
      <w:bookmarkEnd w:id="25"/>
    </w:p>
    <w:p w14:paraId="59692C3F" w14:textId="2BC785FB" w:rsidR="001E51D0" w:rsidRDefault="001E51D0" w:rsidP="00256135">
      <w:pPr>
        <w:pStyle w:val="CelText12"/>
        <w:ind w:firstLine="567"/>
      </w:pPr>
      <w:r>
        <w:t>Úroveň zdravotnictví zaznamenal</w:t>
      </w:r>
      <w:r w:rsidR="00EF0900">
        <w:t>a</w:t>
      </w:r>
      <w:r>
        <w:t xml:space="preserve"> výrazný pokrok na počátku vládního období Huga </w:t>
      </w:r>
      <w:proofErr w:type="spellStart"/>
      <w:r>
        <w:t>Cháveze</w:t>
      </w:r>
      <w:proofErr w:type="spellEnd"/>
      <w:r w:rsidR="00F4635B">
        <w:t>, v</w:t>
      </w:r>
      <w:r>
        <w:t> rámci programu, který měl za cíl snížit chudobu a celkové zlepšení služeb. Mezi lety 1998 až 2013 došlo</w:t>
      </w:r>
      <w:r w:rsidR="00F4635B">
        <w:t xml:space="preserve"> ke zvýšení průměrné délky života ze 71, 8 na 74,1 let, a naopak ke snížení kojenecké úmrtnosti, která klesla z 26,7 na 14,6 úmrtí na 1 000 živě narozených dětí. Zdravotnický systém však od roku 2012 výrazně upadá a od roku 2017 téměř kolabuje</w:t>
      </w:r>
      <w:r w:rsidR="00250D3F">
        <w:t xml:space="preserve"> (HRW, 2019)</w:t>
      </w:r>
      <w:r w:rsidR="00F4635B">
        <w:t>.</w:t>
      </w:r>
    </w:p>
    <w:p w14:paraId="345787A3" w14:textId="0A51B402" w:rsidR="00AC653C" w:rsidRDefault="006102F9" w:rsidP="00256135">
      <w:pPr>
        <w:pStyle w:val="CelText12"/>
        <w:ind w:firstLine="567"/>
      </w:pPr>
      <w:r>
        <w:t xml:space="preserve">Venezuelské zdravotnictví se potýká se zvýšenou úrovní mateřské i kojenecké úmrtnosti, stále častějšími případy extrémní podvýživy ale také s rozšířením nemocí, které byly v minulých letech vymýceny. </w:t>
      </w:r>
      <w:r w:rsidR="00AB033F">
        <w:t>Konkrétně se jedná</w:t>
      </w:r>
      <w:r>
        <w:t xml:space="preserve"> o </w:t>
      </w:r>
      <w:r w:rsidR="00AB033F">
        <w:t>onemocnění</w:t>
      </w:r>
      <w:r>
        <w:t xml:space="preserve"> jako spalničky nebo záškrt, kterým lze předcházet očkováním nebo naopak infekční </w:t>
      </w:r>
      <w:r w:rsidR="00AB033F">
        <w:t>nemoci</w:t>
      </w:r>
      <w:r>
        <w:t xml:space="preserve"> jako malárie a </w:t>
      </w:r>
      <w:proofErr w:type="spellStart"/>
      <w:r>
        <w:t>tuberkul</w:t>
      </w:r>
      <w:r>
        <w:rPr>
          <w:rFonts w:cstheme="minorHAnsi"/>
        </w:rPr>
        <w:t>ό</w:t>
      </w:r>
      <w:r>
        <w:t>za</w:t>
      </w:r>
      <w:proofErr w:type="spellEnd"/>
      <w:r>
        <w:t xml:space="preserve">. Vypovídá to o poklesu proočkování populace proti těmto nemocem, </w:t>
      </w:r>
      <w:r w:rsidR="009F772E">
        <w:t>ne</w:t>
      </w:r>
      <w:r>
        <w:t>přístup</w:t>
      </w:r>
      <w:r w:rsidR="009F772E">
        <w:t>u</w:t>
      </w:r>
      <w:r>
        <w:t xml:space="preserve"> k</w:t>
      </w:r>
      <w:r w:rsidR="002F5B53">
        <w:t xml:space="preserve"> nezávadné </w:t>
      </w:r>
      <w:r>
        <w:t>vodě a nedosta</w:t>
      </w:r>
      <w:r w:rsidR="009F772E">
        <w:t xml:space="preserve">tečné sanitaci. Ve Venezuele nebyl mezi lety 2006 až 2015 zaznamenán žádný případ záškrtu. Od července 2016 bylo </w:t>
      </w:r>
      <w:r w:rsidR="009F772E">
        <w:lastRenderedPageBreak/>
        <w:t xml:space="preserve">nahlášeno více než 2 500 podezřelých případů na toto onemocnění, včetně více než 1 500 potvrzených případů. Počet potvrzených případů spalniček je ještě mnohem vyšší. To stejné platí také pro rozšíření malárie a </w:t>
      </w:r>
      <w:proofErr w:type="spellStart"/>
      <w:r w:rsidR="009F772E">
        <w:t>tuberkul</w:t>
      </w:r>
      <w:r w:rsidR="009F772E">
        <w:rPr>
          <w:rFonts w:cstheme="minorHAnsi"/>
        </w:rPr>
        <w:t>ό</w:t>
      </w:r>
      <w:r w:rsidR="009F772E">
        <w:t>zy</w:t>
      </w:r>
      <w:proofErr w:type="spellEnd"/>
      <w:r w:rsidR="009F772E">
        <w:t>. V roce 2009 bylo potvrzených méně než 36 000 případů nakažených malárií, o osm let později v roce 2017 činil počet potvrzených nakažených 414</w:t>
      </w:r>
      <w:r w:rsidR="00AC653C">
        <w:t> </w:t>
      </w:r>
      <w:r w:rsidR="009F772E">
        <w:t>000</w:t>
      </w:r>
      <w:r w:rsidR="00AC653C">
        <w:t xml:space="preserve"> (HRW, 2019)</w:t>
      </w:r>
      <w:r w:rsidR="009F772E">
        <w:t>.</w:t>
      </w:r>
    </w:p>
    <w:p w14:paraId="6B0B08CA" w14:textId="561D0DE9" w:rsidR="00D8664A" w:rsidRDefault="00AC653C" w:rsidP="00256135">
      <w:pPr>
        <w:pStyle w:val="CelText12"/>
        <w:ind w:firstLine="567"/>
      </w:pPr>
      <w:r>
        <w:t xml:space="preserve">Počátkem roku 2017 byly </w:t>
      </w:r>
      <w:r w:rsidR="00115A26">
        <w:t>ministrem zdravotnictví</w:t>
      </w:r>
      <w:r w:rsidR="009F772E">
        <w:t xml:space="preserve"> </w:t>
      </w:r>
      <w:r w:rsidR="00115A26">
        <w:t xml:space="preserve">zveřejněny statistiky, které znázorňovaly rapidní nárůst mateřské úmrtnosti, která v roce 2016 vzrostla o 65 </w:t>
      </w:r>
      <w:r w:rsidR="00331A59">
        <w:t xml:space="preserve">% </w:t>
      </w:r>
      <w:r w:rsidR="00115A26">
        <w:t>a kojenecké úmrtnosti, která za pouhý rok narostla o 30 %. Ministr zdravotnictví, kter</w:t>
      </w:r>
      <w:r w:rsidR="00E42C73">
        <w:t>ý</w:t>
      </w:r>
      <w:r w:rsidR="00115A26">
        <w:t xml:space="preserve"> tyto údaje zveřejnil byl o několik dní později propuštěn. S tím souvisí fakt, že vláda krizi tehdy silně popírala a nedovolila světu nahlédnout do vnitřního dění státu</w:t>
      </w:r>
      <w:r w:rsidR="00AB033F">
        <w:t xml:space="preserve">. </w:t>
      </w:r>
      <w:r w:rsidR="00115A26">
        <w:t>Navzdory tomu, že v roce 2018 začala do země pronikat mezinárodní pomoc</w:t>
      </w:r>
      <w:r w:rsidR="00AB033F">
        <w:t>, h</w:t>
      </w:r>
      <w:r w:rsidR="00115A26">
        <w:t>umanitární pracovníci</w:t>
      </w:r>
      <w:r w:rsidR="00AB033F">
        <w:t xml:space="preserve">  </w:t>
      </w:r>
      <w:r w:rsidR="00115A26">
        <w:t xml:space="preserve"> jasně ukazují, že pomoc není dostačující</w:t>
      </w:r>
      <w:r w:rsidR="00D8664A">
        <w:t>,</w:t>
      </w:r>
      <w:r w:rsidR="00115A26">
        <w:t xml:space="preserve"> a nejen že vláda ne</w:t>
      </w:r>
      <w:r w:rsidR="00D8664A">
        <w:t xml:space="preserve">požádala mezinárodní aktéry o pomoc v rozsahu, který Venezuela potřebuje ale dokonce v mnoha případech </w:t>
      </w:r>
      <w:r w:rsidR="00584923">
        <w:t>ztěžovala humanitárním pracovníkům vykonávat svou</w:t>
      </w:r>
      <w:r w:rsidR="009641B3">
        <w:t xml:space="preserve"> práci. </w:t>
      </w:r>
      <w:r w:rsidR="00D8664A">
        <w:t>Zdravotnictví se potýká s nedostatkem léků, chirurgických nástrojů ale také</w:t>
      </w:r>
      <w:r w:rsidR="00EF0900">
        <w:t xml:space="preserve"> </w:t>
      </w:r>
      <w:r w:rsidR="00D8664A">
        <w:t>základní</w:t>
      </w:r>
      <w:r w:rsidR="00EF0900">
        <w:t>ch</w:t>
      </w:r>
      <w:r w:rsidR="00D8664A">
        <w:t xml:space="preserve"> hygienický</w:t>
      </w:r>
      <w:r w:rsidR="00EF0900">
        <w:t>ch</w:t>
      </w:r>
      <w:r w:rsidR="00D8664A">
        <w:t xml:space="preserve"> pomůc</w:t>
      </w:r>
      <w:r w:rsidR="00EF0900">
        <w:t>ek</w:t>
      </w:r>
      <w:r w:rsidR="00D8664A">
        <w:t xml:space="preserve"> jako jsou například jednorázové rukavice. Lidé se proto velmi často obracejí na černý trh, kde jsou léky násobně dražší a není u nich zaručena certifikovaná kvalita. Problémem v nemocnicích jsou také časté výpadky elektrického proudu nebo nedostatek personálu. PAHO uvedlo, že </w:t>
      </w:r>
      <w:r w:rsidR="00331A59">
        <w:t>odhadem</w:t>
      </w:r>
      <w:r w:rsidR="00D8664A">
        <w:t xml:space="preserve"> </w:t>
      </w:r>
      <w:r w:rsidR="00331A59">
        <w:t xml:space="preserve">22 000 tedy </w:t>
      </w:r>
      <w:r w:rsidR="001F3780">
        <w:t xml:space="preserve">přibližně </w:t>
      </w:r>
      <w:r w:rsidR="00D8664A">
        <w:t>třetina z 66 138 registrovaných lékařů opustila v roce 2014 Venezuelu</w:t>
      </w:r>
      <w:r w:rsidR="001703B2">
        <w:t xml:space="preserve"> (HRW,</w:t>
      </w:r>
      <w:r w:rsidR="001A5ECE">
        <w:t xml:space="preserve"> </w:t>
      </w:r>
      <w:r w:rsidR="001703B2">
        <w:t>2019)</w:t>
      </w:r>
      <w:r w:rsidR="00D8664A">
        <w:t>.</w:t>
      </w:r>
    </w:p>
    <w:p w14:paraId="0E73D342" w14:textId="0EE1A6CE" w:rsidR="00344985" w:rsidRDefault="00F75DA4" w:rsidP="00256135">
      <w:pPr>
        <w:pStyle w:val="CelText12"/>
        <w:ind w:firstLine="567"/>
      </w:pPr>
      <w:r>
        <w:t xml:space="preserve">Ačkoliv se hlavní podíl na humanitární krizi v zemi připisuje vládě, současné situaci nepřispěly ani sankce </w:t>
      </w:r>
      <w:r w:rsidR="001F3780">
        <w:t xml:space="preserve">uvalené </w:t>
      </w:r>
      <w:r>
        <w:t xml:space="preserve">mezinárodními velmocemi. Zvláštní zpravodajka OSN Alena </w:t>
      </w:r>
      <w:proofErr w:type="spellStart"/>
      <w:r>
        <w:t>Douhanová</w:t>
      </w:r>
      <w:proofErr w:type="spellEnd"/>
      <w:r>
        <w:t xml:space="preserve"> vyzvala 12. února roku</w:t>
      </w:r>
      <w:r w:rsidR="009E4AB8">
        <w:t xml:space="preserve"> 2021</w:t>
      </w:r>
      <w:r>
        <w:t xml:space="preserve"> Spojené státy americké, Evropskou unii a další státy, aby zrušily sankce, které byly uvaleny na Venezuelu. Tuto výzvu odůvodnila tím, že humanitární krize se po uvalení sankcí výrazně prohloubila a extrémní chudob</w:t>
      </w:r>
      <w:r w:rsidR="009641B3">
        <w:t>a</w:t>
      </w:r>
      <w:r>
        <w:t xml:space="preserve"> </w:t>
      </w:r>
      <w:r w:rsidR="009641B3">
        <w:t>postihla</w:t>
      </w:r>
      <w:r>
        <w:t xml:space="preserve"> daleko více lidí, zejména tedy ženy, děti</w:t>
      </w:r>
      <w:r w:rsidR="00584923">
        <w:t xml:space="preserve">, </w:t>
      </w:r>
      <w:r w:rsidR="009641B3">
        <w:t>osoby</w:t>
      </w:r>
      <w:r>
        <w:t xml:space="preserve"> s trvalým postižením</w:t>
      </w:r>
      <w:r w:rsidR="009641B3">
        <w:t xml:space="preserve"> a</w:t>
      </w:r>
      <w:r>
        <w:t xml:space="preserve"> s chronickým onemocněním ale také domorodé obyvatelstvo.</w:t>
      </w:r>
      <w:r w:rsidR="00094030">
        <w:t xml:space="preserve"> </w:t>
      </w:r>
      <w:r>
        <w:t>První sankce byly uvaleny v roce 2005 a od roku 2015 byly výrazně zesíleny, především tedy ze strany</w:t>
      </w:r>
      <w:r w:rsidR="00AA1A34">
        <w:t> </w:t>
      </w:r>
      <w:r>
        <w:t xml:space="preserve">USA. </w:t>
      </w:r>
      <w:proofErr w:type="spellStart"/>
      <w:r>
        <w:t>Douhanová</w:t>
      </w:r>
      <w:proofErr w:type="spellEnd"/>
      <w:r>
        <w:t xml:space="preserve"> upozorňuje na fakt, že jednostranná opatření jsou legální, pouze pokud je sch</w:t>
      </w:r>
      <w:r w:rsidR="001B42DB">
        <w:t>v</w:t>
      </w:r>
      <w:r>
        <w:t>álí Rad</w:t>
      </w:r>
      <w:r w:rsidR="00331A59">
        <w:t>a</w:t>
      </w:r>
      <w:r>
        <w:t xml:space="preserve"> bezpečnosti OSN</w:t>
      </w:r>
      <w:r w:rsidR="001B42DB">
        <w:t xml:space="preserve"> nebo jsou použita jako protiopatření. Nesmí tím ovšem dojít k porušování základních </w:t>
      </w:r>
      <w:r w:rsidR="001B42DB">
        <w:lastRenderedPageBreak/>
        <w:t xml:space="preserve">lidských práv. </w:t>
      </w:r>
      <w:r w:rsidR="00584923">
        <w:t>Proto v</w:t>
      </w:r>
      <w:r w:rsidR="001B42DB">
        <w:t>yzvala tyto státy, aby respektovaly mezinárodní práva a dbaly na zohledňování humanitární otázky (OHCHR, 2021).</w:t>
      </w:r>
    </w:p>
    <w:p w14:paraId="000A28B3" w14:textId="7D71B0C4" w:rsidR="00617585" w:rsidRPr="00774936" w:rsidRDefault="00611CF0" w:rsidP="00774936">
      <w:pPr>
        <w:pStyle w:val="Styl5"/>
      </w:pPr>
      <w:bookmarkStart w:id="26" w:name="_Toc68424836"/>
      <w:r w:rsidRPr="00774936">
        <w:t>Migrace venezuelských obyvatel</w:t>
      </w:r>
      <w:bookmarkEnd w:id="26"/>
    </w:p>
    <w:p w14:paraId="29BBA056" w14:textId="25B91ADE" w:rsidR="00354186" w:rsidRDefault="00160BA6" w:rsidP="00256135">
      <w:pPr>
        <w:pStyle w:val="CelText12"/>
        <w:ind w:firstLine="567"/>
      </w:pPr>
      <w:r>
        <w:t>Nestabilní</w:t>
      </w:r>
      <w:r w:rsidR="00626AF0">
        <w:t xml:space="preserve"> politická situac</w:t>
      </w:r>
      <w:r>
        <w:t xml:space="preserve">e, nedostatek potravin, léků </w:t>
      </w:r>
      <w:r w:rsidR="009311F2">
        <w:t>a</w:t>
      </w:r>
      <w:r>
        <w:t xml:space="preserve"> stále se zvyšující kriminalita, to všechno jsou důvody, které přiměly miliony lidí opustit Venezuelu</w:t>
      </w:r>
      <w:r w:rsidR="00A87835">
        <w:t xml:space="preserve">. Do poloviny roku 2020 opustilo Venezuelu 4,5 milionů </w:t>
      </w:r>
      <w:r w:rsidR="009311F2">
        <w:t>osob</w:t>
      </w:r>
      <w:r w:rsidR="00A87835">
        <w:t xml:space="preserve"> z toho 138 600 tvořil</w:t>
      </w:r>
      <w:r w:rsidR="009D1F61">
        <w:t>y</w:t>
      </w:r>
      <w:r w:rsidR="00A87835">
        <w:t xml:space="preserve"> </w:t>
      </w:r>
      <w:r w:rsidR="009D1F61">
        <w:t>osoby se statusem uprchlíka</w:t>
      </w:r>
      <w:r w:rsidR="00A87835">
        <w:t>, 808 200 byli lidé žádající o azyl a 3,6 milionů</w:t>
      </w:r>
      <w:r w:rsidR="009D1F61">
        <w:t xml:space="preserve"> byly</w:t>
      </w:r>
      <w:r w:rsidR="00A87835">
        <w:t xml:space="preserve"> vysídlen</w:t>
      </w:r>
      <w:r w:rsidR="009D1F61">
        <w:t>é</w:t>
      </w:r>
      <w:r w:rsidR="00A87835">
        <w:t xml:space="preserve"> osob</w:t>
      </w:r>
      <w:r w:rsidR="009D1F61">
        <w:t>y</w:t>
      </w:r>
      <w:r w:rsidR="00A87835">
        <w:t>.</w:t>
      </w:r>
      <w:r w:rsidR="00A02B0B">
        <w:t xml:space="preserve"> Podle zpráv RMRP 2021</w:t>
      </w:r>
      <w:r w:rsidR="00626AF0">
        <w:t xml:space="preserve"> </w:t>
      </w:r>
      <w:r w:rsidR="00A02B0B">
        <w:t xml:space="preserve">opustilo Venezuelu </w:t>
      </w:r>
      <w:r w:rsidR="009311F2">
        <w:t xml:space="preserve">v listopadu roku 2020 </w:t>
      </w:r>
      <w:r w:rsidR="00A02B0B">
        <w:t xml:space="preserve">již přibližně 5,4 milionů lidí, z toho 4,6 milionů osob migrovalo do zemí v jihoamerickém regionu. </w:t>
      </w:r>
      <w:r w:rsidR="00626AF0">
        <w:t>Jedná se tak o největší mobili</w:t>
      </w:r>
      <w:r w:rsidR="009D1F61">
        <w:t>tu</w:t>
      </w:r>
      <w:r w:rsidR="00626AF0">
        <w:t xml:space="preserve"> osob v nedávné historii </w:t>
      </w:r>
      <w:r>
        <w:t xml:space="preserve">na </w:t>
      </w:r>
      <w:r w:rsidR="00626AF0">
        <w:t xml:space="preserve">území Latinské Ameriky. Podle Úřadu Vysokého komisaře OSN pro uprchlíky opustí Venezuelu denně 4000 až 5000 </w:t>
      </w:r>
      <w:r w:rsidR="003F3E4F">
        <w:t>lidí</w:t>
      </w:r>
      <w:r w:rsidR="009311F2">
        <w:t>,</w:t>
      </w:r>
      <w:r w:rsidR="003F3E4F">
        <w:t xml:space="preserve"> aniž by znali svůj cíl. Mezi nejčastější cílové destinace patří sousední Kolumbie, Peru</w:t>
      </w:r>
      <w:r w:rsidR="00286567">
        <w:t xml:space="preserve">, </w:t>
      </w:r>
      <w:r w:rsidR="003F3E4F">
        <w:t>Ekvádor</w:t>
      </w:r>
      <w:r w:rsidR="00692798">
        <w:t xml:space="preserve"> </w:t>
      </w:r>
      <w:r w:rsidR="009311F2">
        <w:t>a</w:t>
      </w:r>
      <w:r w:rsidR="00286567">
        <w:t xml:space="preserve"> Brazílie </w:t>
      </w:r>
      <w:r w:rsidR="00692798">
        <w:t>(</w:t>
      </w:r>
      <w:r w:rsidR="00A87835">
        <w:t>UNHCR, 2020</w:t>
      </w:r>
      <w:r w:rsidR="00692798">
        <w:t>)</w:t>
      </w:r>
      <w:r w:rsidR="003F3E4F">
        <w:t>.</w:t>
      </w:r>
    </w:p>
    <w:p w14:paraId="39546F4D" w14:textId="214C46E6" w:rsidR="00DF4A52" w:rsidRPr="007F4851" w:rsidRDefault="00C36F4F" w:rsidP="00256135">
      <w:pPr>
        <w:pStyle w:val="CelText12"/>
        <w:ind w:firstLine="567"/>
      </w:pPr>
      <w:r>
        <w:t>Podle dat z polovin</w:t>
      </w:r>
      <w:r w:rsidR="00EF0900">
        <w:t>y</w:t>
      </w:r>
      <w:r>
        <w:t xml:space="preserve"> roku 2020 </w:t>
      </w:r>
      <w:r w:rsidR="00201DD0">
        <w:t xml:space="preserve">pochází </w:t>
      </w:r>
      <w:r>
        <w:t xml:space="preserve">67 % uprchlíků a vysídlených osob pod mandátem Úřadu Vysokého komisaře pouze z pěti zemí. Venezuela obsadila druhé místo hned po Sýrii, ze které prchá nejvíce lidí. Zbytek tvořil Afghánistán, Jižní Súdán a Myanmar. </w:t>
      </w:r>
      <w:r w:rsidR="00201DD0">
        <w:t>Na t</w:t>
      </w:r>
      <w:r>
        <w:t>o navazuje fakt, že Kolumbie přijímá druhý nejvyšší počet uprchlíků nebo vysídlených osob na světě</w:t>
      </w:r>
      <w:r w:rsidR="00201DD0">
        <w:t>, a to</w:t>
      </w:r>
      <w:r>
        <w:t xml:space="preserve"> především ze sousední Venezuely. Zem</w:t>
      </w:r>
      <w:r w:rsidR="00201DD0">
        <w:t>ě</w:t>
      </w:r>
      <w:r>
        <w:t>, který hostuj</w:t>
      </w:r>
      <w:r w:rsidR="00201DD0">
        <w:t>í</w:t>
      </w:r>
      <w:r>
        <w:t xml:space="preserve"> nejvíce </w:t>
      </w:r>
      <w:r w:rsidR="009311F2">
        <w:t>uprchlíků</w:t>
      </w:r>
      <w:r>
        <w:t xml:space="preserve"> na světě j</w:t>
      </w:r>
      <w:r w:rsidR="00201DD0">
        <w:t xml:space="preserve">sou </w:t>
      </w:r>
      <w:r>
        <w:t>Turecko</w:t>
      </w:r>
      <w:r w:rsidR="00645372">
        <w:t xml:space="preserve"> </w:t>
      </w:r>
      <w:r w:rsidR="00EF0900">
        <w:t xml:space="preserve">a </w:t>
      </w:r>
      <w:r>
        <w:t>Kolumbi</w:t>
      </w:r>
      <w:r w:rsidR="00201DD0">
        <w:t>e,</w:t>
      </w:r>
      <w:r>
        <w:t xml:space="preserve"> následuje P</w:t>
      </w:r>
      <w:r w:rsidR="00201DD0">
        <w:t>á</w:t>
      </w:r>
      <w:r>
        <w:t xml:space="preserve">kistán, Uganda a </w:t>
      </w:r>
      <w:r w:rsidR="00201DD0">
        <w:t xml:space="preserve">také </w:t>
      </w:r>
      <w:r>
        <w:t>Německo (UNHCR, 2020).</w:t>
      </w:r>
    </w:p>
    <w:p w14:paraId="4AF28133" w14:textId="08C5F800" w:rsidR="00AA7331" w:rsidRPr="00AA7331" w:rsidRDefault="00AA7331" w:rsidP="00AA7331">
      <w:pPr>
        <w:pStyle w:val="Titulek"/>
        <w:keepNext/>
        <w:jc w:val="both"/>
        <w:rPr>
          <w:color w:val="auto"/>
          <w:sz w:val="22"/>
          <w:szCs w:val="22"/>
        </w:rPr>
      </w:pPr>
      <w:bookmarkStart w:id="27" w:name="_Toc68553853"/>
      <w:r w:rsidRPr="00AA7331">
        <w:rPr>
          <w:color w:val="auto"/>
          <w:sz w:val="22"/>
          <w:szCs w:val="22"/>
        </w:rPr>
        <w:t xml:space="preserve">Graf </w:t>
      </w:r>
      <w:r w:rsidRPr="00AA7331">
        <w:rPr>
          <w:color w:val="auto"/>
          <w:sz w:val="22"/>
          <w:szCs w:val="22"/>
        </w:rPr>
        <w:fldChar w:fldCharType="begin"/>
      </w:r>
      <w:r w:rsidRPr="00AA7331">
        <w:rPr>
          <w:color w:val="auto"/>
          <w:sz w:val="22"/>
          <w:szCs w:val="22"/>
        </w:rPr>
        <w:instrText xml:space="preserve"> SEQ Graf \* ARABIC </w:instrText>
      </w:r>
      <w:r w:rsidRPr="00AA7331">
        <w:rPr>
          <w:color w:val="auto"/>
          <w:sz w:val="22"/>
          <w:szCs w:val="22"/>
        </w:rPr>
        <w:fldChar w:fldCharType="separate"/>
      </w:r>
      <w:r>
        <w:rPr>
          <w:noProof/>
          <w:color w:val="auto"/>
          <w:sz w:val="22"/>
          <w:szCs w:val="22"/>
        </w:rPr>
        <w:t>4</w:t>
      </w:r>
      <w:r w:rsidRPr="00AA7331">
        <w:rPr>
          <w:color w:val="auto"/>
          <w:sz w:val="22"/>
          <w:szCs w:val="22"/>
        </w:rPr>
        <w:fldChar w:fldCharType="end"/>
      </w:r>
      <w:r w:rsidRPr="00AA7331">
        <w:rPr>
          <w:color w:val="auto"/>
          <w:sz w:val="22"/>
          <w:szCs w:val="22"/>
        </w:rPr>
        <w:t xml:space="preserve">  Vývoj migrace z Venezuely od nástupu Nicoláse </w:t>
      </w:r>
      <w:proofErr w:type="spellStart"/>
      <w:r w:rsidRPr="00AA7331">
        <w:rPr>
          <w:color w:val="auto"/>
          <w:sz w:val="22"/>
          <w:szCs w:val="22"/>
        </w:rPr>
        <w:t>Madura</w:t>
      </w:r>
      <w:proofErr w:type="spellEnd"/>
      <w:r w:rsidRPr="00AA7331">
        <w:rPr>
          <w:color w:val="auto"/>
          <w:sz w:val="22"/>
          <w:szCs w:val="22"/>
        </w:rPr>
        <w:t xml:space="preserve"> do úřadu prezidenta</w:t>
      </w:r>
      <w:bookmarkEnd w:id="27"/>
    </w:p>
    <w:p w14:paraId="6C66C3E0" w14:textId="082F7FF3" w:rsidR="00ED51EA" w:rsidRPr="00B36E6E" w:rsidRDefault="001F4EBD" w:rsidP="007F4851">
      <w:pPr>
        <w:spacing w:line="360" w:lineRule="auto"/>
        <w:jc w:val="both"/>
      </w:pPr>
      <w:r>
        <w:rPr>
          <w:noProof/>
        </w:rPr>
        <w:drawing>
          <wp:inline distT="0" distB="0" distL="0" distR="0" wp14:anchorId="06B33AD3" wp14:editId="6DF03908">
            <wp:extent cx="5257800" cy="261273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1">
                      <a:extLst>
                        <a:ext uri="{28A0092B-C50C-407E-A947-70E740481C1C}">
                          <a14:useLocalDpi xmlns:a14="http://schemas.microsoft.com/office/drawing/2010/main" val="0"/>
                        </a:ext>
                      </a:extLst>
                    </a:blip>
                    <a:stretch>
                      <a:fillRect/>
                    </a:stretch>
                  </pic:blipFill>
                  <pic:spPr>
                    <a:xfrm>
                      <a:off x="0" y="0"/>
                      <a:ext cx="5357033" cy="2662042"/>
                    </a:xfrm>
                    <a:prstGeom prst="rect">
                      <a:avLst/>
                    </a:prstGeom>
                  </pic:spPr>
                </pic:pic>
              </a:graphicData>
            </a:graphic>
          </wp:inline>
        </w:drawing>
      </w:r>
      <w:r w:rsidR="00DC3CFC">
        <w:t xml:space="preserve">Zdroj: </w:t>
      </w:r>
      <w:r w:rsidRPr="00B36E6E">
        <w:t>Vlastní</w:t>
      </w:r>
      <w:r w:rsidR="00496036">
        <w:t> </w:t>
      </w:r>
      <w:r w:rsidRPr="00B36E6E">
        <w:t>zpracování</w:t>
      </w:r>
      <w:r w:rsidR="00496036">
        <w:t> </w:t>
      </w:r>
      <w:r w:rsidRPr="00B36E6E">
        <w:t>dat</w:t>
      </w:r>
      <w:r w:rsidR="00496036">
        <w:t> </w:t>
      </w:r>
      <w:r w:rsidRPr="00B36E6E">
        <w:t>Světové</w:t>
      </w:r>
      <w:r w:rsidR="00496036">
        <w:t> </w:t>
      </w:r>
      <w:r w:rsidRPr="00B36E6E">
        <w:t>banky</w:t>
      </w:r>
      <w:r w:rsidR="00ED51EA">
        <w:t xml:space="preserve"> (</w:t>
      </w:r>
      <w:r w:rsidR="009C1B11">
        <w:t>S</w:t>
      </w:r>
      <w:r w:rsidR="00D05DFD">
        <w:t>větová banka</w:t>
      </w:r>
      <w:r w:rsidR="00ED51EA">
        <w:t>, 2021)</w:t>
      </w:r>
    </w:p>
    <w:p w14:paraId="088096DA" w14:textId="1DE64457" w:rsidR="0053032F" w:rsidRPr="00626AF0" w:rsidRDefault="0053032F" w:rsidP="00256135">
      <w:pPr>
        <w:pStyle w:val="CelText12"/>
        <w:ind w:firstLine="708"/>
      </w:pPr>
      <w:r>
        <w:lastRenderedPageBreak/>
        <w:t>Většina zemí Latinské Ameriky a Karibiku projevil</w:t>
      </w:r>
      <w:r w:rsidR="00D00EA1">
        <w:t>a</w:t>
      </w:r>
      <w:r>
        <w:t xml:space="preserve"> velkou solidaritu a velkorysost vůči osobám migrující</w:t>
      </w:r>
      <w:r w:rsidR="00D00EA1">
        <w:t>m</w:t>
      </w:r>
      <w:r>
        <w:t xml:space="preserve"> z Venezuely, což se projevuje tím, že spousta z nich zachovává politiku otevřených hranic a některé dokonce upravují své migrační zákony, aby vyhověl</w:t>
      </w:r>
      <w:r w:rsidR="00D00EA1">
        <w:t>y</w:t>
      </w:r>
      <w:r>
        <w:t xml:space="preserve"> potřebám migrantů. Mimo jiné jsou poskytována také povolení k pobytu, zaváděny registrace </w:t>
      </w:r>
      <w:r w:rsidR="009311F2">
        <w:t>osob</w:t>
      </w:r>
      <w:r>
        <w:t xml:space="preserve"> žádajících o azyl nebo uznávání statusu uprchlík</w:t>
      </w:r>
      <w:r w:rsidR="00D00EA1">
        <w:t>a</w:t>
      </w:r>
      <w:r>
        <w:t xml:space="preserve">. </w:t>
      </w:r>
      <w:r w:rsidR="00BE6495">
        <w:t xml:space="preserve">Otevřená imigrační politika ovšem také způsobila silný nátlak na orgány i obyvatele těchto zemí. </w:t>
      </w:r>
      <w:r w:rsidR="009311F2">
        <w:t>V některých oblastech se velmi často vyskytuje n</w:t>
      </w:r>
      <w:r w:rsidR="00BE6495">
        <w:t>edůvěra</w:t>
      </w:r>
      <w:r w:rsidR="009311F2">
        <w:t>, n</w:t>
      </w:r>
      <w:r w:rsidR="00BE6495">
        <w:t xml:space="preserve">egativní postoj </w:t>
      </w:r>
      <w:r w:rsidR="009311F2">
        <w:t xml:space="preserve">a značné xenofobní chování </w:t>
      </w:r>
      <w:r w:rsidR="00BE6495">
        <w:t xml:space="preserve">vůči migrujícím Venezuelanům. Vlády </w:t>
      </w:r>
      <w:r w:rsidR="00201DD0">
        <w:t xml:space="preserve">některých států </w:t>
      </w:r>
      <w:r w:rsidR="00BE6495">
        <w:t>se tedy v roce 2019 rozhodly k přísnějším podmínkám ke vstupu na území země</w:t>
      </w:r>
      <w:r w:rsidR="00150298">
        <w:t xml:space="preserve"> a zavedly povinnost vízových dokumentů</w:t>
      </w:r>
      <w:r w:rsidR="00BE6495">
        <w:t xml:space="preserve">. Tyto úpravy imigračních politik jednotlivých zemí naopak vedly </w:t>
      </w:r>
      <w:r w:rsidR="00150298">
        <w:t>k tomu, že se lidé migrující z Venezuely začali uchylovat k </w:t>
      </w:r>
      <w:r w:rsidR="009311F2">
        <w:t>neoficiálním</w:t>
      </w:r>
      <w:r w:rsidR="00150298">
        <w:t xml:space="preserve"> cestám překročení hranic, čímž se stávají náchylnější k nelegálnímu pašování a jinému zneužívání</w:t>
      </w:r>
      <w:r w:rsidR="007F4851">
        <w:t xml:space="preserve"> (</w:t>
      </w:r>
      <w:proofErr w:type="spellStart"/>
      <w:r w:rsidR="007F4851">
        <w:t>Selee</w:t>
      </w:r>
      <w:proofErr w:type="spellEnd"/>
      <w:r w:rsidR="007F4851">
        <w:t xml:space="preserve">, </w:t>
      </w:r>
      <w:proofErr w:type="spellStart"/>
      <w:r w:rsidR="007F4851">
        <w:t>Bolter</w:t>
      </w:r>
      <w:proofErr w:type="spellEnd"/>
      <w:r w:rsidR="007F4851">
        <w:t>, 2020)</w:t>
      </w:r>
      <w:r w:rsidR="00150298">
        <w:t>.</w:t>
      </w:r>
    </w:p>
    <w:p w14:paraId="1D9F82F1" w14:textId="2401A6D9" w:rsidR="0041360D" w:rsidRPr="0041360D" w:rsidRDefault="0041360D" w:rsidP="00256135">
      <w:pPr>
        <w:pStyle w:val="CelText12"/>
        <w:ind w:firstLine="567"/>
      </w:pPr>
      <w:r>
        <w:t>V následujících kapitolách jsou popsány konkrétní případy migrace ve čtyřech vybraných oblastech, kterými jsou Kolumbie, Peru, Brazílie a oblast Střední Ameriky a Karibiku. V rámci těchto podkapitol budou nastíněny základní informace k migrujícím osobám v jednotlivých státech</w:t>
      </w:r>
      <w:r w:rsidR="00D00EA1">
        <w:t xml:space="preserve"> a </w:t>
      </w:r>
      <w:r w:rsidR="007F4851">
        <w:t>důsledky</w:t>
      </w:r>
      <w:r>
        <w:t xml:space="preserve"> migrace na území těchto států</w:t>
      </w:r>
      <w:r w:rsidR="00645372">
        <w:t>. P</w:t>
      </w:r>
      <w:r>
        <w:t xml:space="preserve">orovnány </w:t>
      </w:r>
      <w:r w:rsidR="00645372">
        <w:t xml:space="preserve">budou také </w:t>
      </w:r>
      <w:r>
        <w:t xml:space="preserve">jednotlivé postoje států </w:t>
      </w:r>
      <w:r w:rsidR="00B05B17">
        <w:t>vůči</w:t>
      </w:r>
      <w:r>
        <w:t> přílivu venezuelských migrantů</w:t>
      </w:r>
      <w:r w:rsidR="00B05B17">
        <w:t>.</w:t>
      </w:r>
    </w:p>
    <w:p w14:paraId="514EF824" w14:textId="6C111CD2" w:rsidR="00617585" w:rsidRPr="006A3B54" w:rsidRDefault="00617585" w:rsidP="00B53F34">
      <w:pPr>
        <w:pStyle w:val="Styl6"/>
      </w:pPr>
      <w:bookmarkStart w:id="28" w:name="_Toc67081804"/>
      <w:bookmarkStart w:id="29" w:name="_Toc68424837"/>
      <w:r w:rsidRPr="006A3B54">
        <w:t>Migrace do Kolumbie</w:t>
      </w:r>
      <w:bookmarkEnd w:id="28"/>
      <w:bookmarkEnd w:id="29"/>
    </w:p>
    <w:p w14:paraId="56B4EED9" w14:textId="610D29CB" w:rsidR="00B05B17" w:rsidRPr="0074725D" w:rsidRDefault="00243E56" w:rsidP="00256135">
      <w:pPr>
        <w:pStyle w:val="CelText12"/>
        <w:ind w:firstLine="567"/>
      </w:pPr>
      <w:bookmarkStart w:id="30" w:name="_Toc67081805"/>
      <w:r>
        <w:t>Nejvíce postiženým státem venezuelskou migrací je Kolumbie</w:t>
      </w:r>
      <w:r w:rsidR="00DA2151" w:rsidRPr="009F64D8">
        <w:t xml:space="preserve">. </w:t>
      </w:r>
      <w:r w:rsidR="009F64D8" w:rsidRPr="009F64D8">
        <w:t xml:space="preserve">Hranice mezi Venezuelou a Kolumbií je dlouhá více než 2000 km a migruje přes ní také největší množství osob. </w:t>
      </w:r>
      <w:bookmarkStart w:id="31" w:name="_Toc67081806"/>
      <w:bookmarkEnd w:id="30"/>
      <w:r w:rsidR="00D47842">
        <w:t xml:space="preserve">Lidé migrující z Venezuely se usazují </w:t>
      </w:r>
      <w:r w:rsidR="00A14DB3">
        <w:t xml:space="preserve">téměř </w:t>
      </w:r>
      <w:r w:rsidR="00D47842">
        <w:t>po celé Kolumbii kromě oblastí jižních regionů</w:t>
      </w:r>
      <w:r w:rsidR="00A14DB3">
        <w:t xml:space="preserve">, kde se vyskytuje Amazonský prales. Největší množství Venezuelanů se ovšem koncentruje </w:t>
      </w:r>
      <w:r w:rsidR="008F5F6B">
        <w:t xml:space="preserve">na severu a západě země </w:t>
      </w:r>
      <w:r w:rsidR="00A14DB3">
        <w:t>při hranicích s Venezuelou a ve střední části země</w:t>
      </w:r>
      <w:r w:rsidR="008F5F6B">
        <w:t xml:space="preserve"> (Statista, 2021)</w:t>
      </w:r>
      <w:r w:rsidR="00A14DB3">
        <w:t>.</w:t>
      </w:r>
      <w:bookmarkEnd w:id="31"/>
    </w:p>
    <w:p w14:paraId="67B57601" w14:textId="0A11980E" w:rsidR="00E260DA" w:rsidRPr="00243E56" w:rsidRDefault="00317594" w:rsidP="00256135">
      <w:pPr>
        <w:pStyle w:val="CelText12"/>
        <w:ind w:firstLine="567"/>
        <w:rPr>
          <w:rFonts w:cstheme="minorHAnsi"/>
        </w:rPr>
      </w:pPr>
      <w:r>
        <w:rPr>
          <w:rFonts w:cstheme="minorHAnsi"/>
        </w:rPr>
        <w:t xml:space="preserve">Do Kolumbie migruje stále více </w:t>
      </w:r>
      <w:r w:rsidR="00150298">
        <w:rPr>
          <w:rFonts w:cstheme="minorHAnsi"/>
        </w:rPr>
        <w:t>osob. Na konci roku 2015 zde bylo přítomných méně než 40 000 Venezuelanů. O čtyři roky později v </w:t>
      </w:r>
      <w:r w:rsidR="00FF22EC">
        <w:rPr>
          <w:rFonts w:cstheme="minorHAnsi"/>
        </w:rPr>
        <w:t>roce</w:t>
      </w:r>
      <w:r w:rsidR="00150298">
        <w:rPr>
          <w:rFonts w:cstheme="minorHAnsi"/>
        </w:rPr>
        <w:t xml:space="preserve"> 2019 se číslo navýšilo </w:t>
      </w:r>
      <w:r w:rsidR="00FF22EC">
        <w:rPr>
          <w:rFonts w:cstheme="minorHAnsi"/>
        </w:rPr>
        <w:t>přibližně na 1</w:t>
      </w:r>
      <w:r w:rsidR="00150298">
        <w:rPr>
          <w:rFonts w:cstheme="minorHAnsi"/>
        </w:rPr>
        <w:t xml:space="preserve"> milion </w:t>
      </w:r>
      <w:r w:rsidR="00243E56">
        <w:rPr>
          <w:rFonts w:cstheme="minorHAnsi"/>
        </w:rPr>
        <w:t>osob</w:t>
      </w:r>
      <w:r w:rsidR="005F4773">
        <w:rPr>
          <w:rFonts w:cstheme="minorHAnsi"/>
        </w:rPr>
        <w:t xml:space="preserve">. </w:t>
      </w:r>
      <w:r w:rsidR="0028327C">
        <w:rPr>
          <w:rFonts w:cstheme="minorHAnsi"/>
        </w:rPr>
        <w:t xml:space="preserve">V červenci roku </w:t>
      </w:r>
      <w:r w:rsidR="00243E56">
        <w:rPr>
          <w:rFonts w:cstheme="minorHAnsi"/>
        </w:rPr>
        <w:t xml:space="preserve">2020 </w:t>
      </w:r>
      <w:r w:rsidR="0028327C">
        <w:rPr>
          <w:rFonts w:cstheme="minorHAnsi"/>
        </w:rPr>
        <w:t xml:space="preserve">se </w:t>
      </w:r>
      <w:r w:rsidR="00916651">
        <w:rPr>
          <w:rFonts w:cstheme="minorHAnsi"/>
        </w:rPr>
        <w:t>počet</w:t>
      </w:r>
      <w:r w:rsidR="0028327C">
        <w:rPr>
          <w:rFonts w:cstheme="minorHAnsi"/>
        </w:rPr>
        <w:t xml:space="preserve"> migrantů přítomných v Kolumbii vyšplhal na 1,8 milionu osob. </w:t>
      </w:r>
      <w:r w:rsidR="00BB4263">
        <w:rPr>
          <w:rFonts w:cstheme="minorHAnsi"/>
        </w:rPr>
        <w:t>Ovšem ne pro všechny znamená Kolumbie cílovou destinac</w:t>
      </w:r>
      <w:r w:rsidR="009B4AEB">
        <w:rPr>
          <w:rFonts w:cstheme="minorHAnsi"/>
        </w:rPr>
        <w:t>i</w:t>
      </w:r>
      <w:r w:rsidR="00BB4263">
        <w:rPr>
          <w:rFonts w:cstheme="minorHAnsi"/>
        </w:rPr>
        <w:t xml:space="preserve">. V roce 2019 tranzitovalo Kolumbií téměř půl milionů lidí, kteří </w:t>
      </w:r>
      <w:r w:rsidR="00645372">
        <w:rPr>
          <w:rFonts w:cstheme="minorHAnsi"/>
        </w:rPr>
        <w:t>zemi</w:t>
      </w:r>
      <w:r w:rsidR="007535DA">
        <w:rPr>
          <w:rFonts w:cstheme="minorHAnsi"/>
        </w:rPr>
        <w:t xml:space="preserve"> </w:t>
      </w:r>
      <w:r w:rsidR="00BB4263">
        <w:rPr>
          <w:rFonts w:cstheme="minorHAnsi"/>
        </w:rPr>
        <w:t>míjeli při cestě do Ekvádoru. Navzdory masivní</w:t>
      </w:r>
      <w:r w:rsidR="009B4AEB">
        <w:rPr>
          <w:rFonts w:cstheme="minorHAnsi"/>
        </w:rPr>
        <w:t>m</w:t>
      </w:r>
      <w:r w:rsidR="00BB4263">
        <w:rPr>
          <w:rFonts w:cstheme="minorHAnsi"/>
        </w:rPr>
        <w:t xml:space="preserve"> migrační</w:t>
      </w:r>
      <w:r w:rsidR="009B4AEB">
        <w:rPr>
          <w:rFonts w:cstheme="minorHAnsi"/>
        </w:rPr>
        <w:t>m</w:t>
      </w:r>
      <w:r w:rsidR="00BB4263">
        <w:rPr>
          <w:rFonts w:cstheme="minorHAnsi"/>
        </w:rPr>
        <w:t xml:space="preserve"> vln</w:t>
      </w:r>
      <w:r w:rsidR="009B4AEB">
        <w:rPr>
          <w:rFonts w:cstheme="minorHAnsi"/>
        </w:rPr>
        <w:t>ám</w:t>
      </w:r>
      <w:r w:rsidR="00BB4263">
        <w:rPr>
          <w:rFonts w:cstheme="minorHAnsi"/>
        </w:rPr>
        <w:t xml:space="preserve"> si Kolumbie </w:t>
      </w:r>
      <w:r w:rsidR="00BB4263">
        <w:rPr>
          <w:rFonts w:cstheme="minorHAnsi"/>
        </w:rPr>
        <w:lastRenderedPageBreak/>
        <w:t>oproti ostatním státům Latinské Ameriky nadále prosazuje politiku otevřených hranic</w:t>
      </w:r>
      <w:r w:rsidR="00D077EC">
        <w:rPr>
          <w:rFonts w:cstheme="minorHAnsi"/>
        </w:rPr>
        <w:t xml:space="preserve"> (ACAPS, 2019)</w:t>
      </w:r>
      <w:r w:rsidR="00BB4263">
        <w:rPr>
          <w:rFonts w:cstheme="minorHAnsi"/>
        </w:rPr>
        <w:t>.</w:t>
      </w:r>
    </w:p>
    <w:p w14:paraId="33F19950" w14:textId="77B5C554" w:rsidR="00AA7331" w:rsidRPr="00AA7331" w:rsidRDefault="00AA7331" w:rsidP="00AA7331">
      <w:pPr>
        <w:pStyle w:val="Titulek"/>
        <w:keepNext/>
        <w:jc w:val="both"/>
        <w:rPr>
          <w:color w:val="auto"/>
          <w:sz w:val="22"/>
          <w:szCs w:val="22"/>
        </w:rPr>
      </w:pPr>
      <w:bookmarkStart w:id="32" w:name="_Toc68553854"/>
      <w:r w:rsidRPr="00AA7331">
        <w:rPr>
          <w:color w:val="auto"/>
          <w:sz w:val="22"/>
          <w:szCs w:val="22"/>
        </w:rPr>
        <w:t xml:space="preserve">Graf </w:t>
      </w:r>
      <w:r w:rsidRPr="00AA7331">
        <w:rPr>
          <w:color w:val="auto"/>
          <w:sz w:val="22"/>
          <w:szCs w:val="22"/>
        </w:rPr>
        <w:fldChar w:fldCharType="begin"/>
      </w:r>
      <w:r w:rsidRPr="00AA7331">
        <w:rPr>
          <w:color w:val="auto"/>
          <w:sz w:val="22"/>
          <w:szCs w:val="22"/>
        </w:rPr>
        <w:instrText xml:space="preserve"> SEQ Graf \* ARABIC </w:instrText>
      </w:r>
      <w:r w:rsidRPr="00AA7331">
        <w:rPr>
          <w:color w:val="auto"/>
          <w:sz w:val="22"/>
          <w:szCs w:val="22"/>
        </w:rPr>
        <w:fldChar w:fldCharType="separate"/>
      </w:r>
      <w:r>
        <w:rPr>
          <w:noProof/>
          <w:color w:val="auto"/>
          <w:sz w:val="22"/>
          <w:szCs w:val="22"/>
        </w:rPr>
        <w:t>5</w:t>
      </w:r>
      <w:r w:rsidRPr="00AA7331">
        <w:rPr>
          <w:color w:val="auto"/>
          <w:sz w:val="22"/>
          <w:szCs w:val="22"/>
        </w:rPr>
        <w:fldChar w:fldCharType="end"/>
      </w:r>
      <w:r w:rsidRPr="00AA7331">
        <w:rPr>
          <w:color w:val="auto"/>
          <w:sz w:val="22"/>
          <w:szCs w:val="22"/>
        </w:rPr>
        <w:t xml:space="preserve">  Migrace Venezuelanů do Kolumbie během roku 2019</w:t>
      </w:r>
      <w:bookmarkEnd w:id="32"/>
    </w:p>
    <w:p w14:paraId="10D3B971" w14:textId="24A5658B" w:rsidR="00FF22EC" w:rsidRDefault="00FF22EC" w:rsidP="00AA1A34">
      <w:pPr>
        <w:spacing w:line="360" w:lineRule="auto"/>
        <w:jc w:val="both"/>
      </w:pPr>
      <w:r>
        <w:rPr>
          <w:noProof/>
        </w:rPr>
        <w:drawing>
          <wp:inline distT="0" distB="0" distL="0" distR="0" wp14:anchorId="107994F7" wp14:editId="0D42B4FD">
            <wp:extent cx="5319221" cy="2964437"/>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2">
                      <a:extLst>
                        <a:ext uri="{28A0092B-C50C-407E-A947-70E740481C1C}">
                          <a14:useLocalDpi xmlns:a14="http://schemas.microsoft.com/office/drawing/2010/main" val="0"/>
                        </a:ext>
                      </a:extLst>
                    </a:blip>
                    <a:stretch>
                      <a:fillRect/>
                    </a:stretch>
                  </pic:blipFill>
                  <pic:spPr>
                    <a:xfrm>
                      <a:off x="0" y="0"/>
                      <a:ext cx="5319221" cy="2964437"/>
                    </a:xfrm>
                    <a:prstGeom prst="rect">
                      <a:avLst/>
                    </a:prstGeom>
                  </pic:spPr>
                </pic:pic>
              </a:graphicData>
            </a:graphic>
          </wp:inline>
        </w:drawing>
      </w:r>
    </w:p>
    <w:p w14:paraId="4EB4751D" w14:textId="73DD2422" w:rsidR="00C5584C" w:rsidRPr="00B36E6E" w:rsidRDefault="00C5584C" w:rsidP="00A0638F">
      <w:pPr>
        <w:pStyle w:val="CelText12"/>
      </w:pPr>
      <w:r w:rsidRPr="00B36E6E">
        <w:t>Zdroj:</w:t>
      </w:r>
      <w:r w:rsidR="00496036">
        <w:t xml:space="preserve"> </w:t>
      </w:r>
      <w:r w:rsidRPr="00B36E6E">
        <w:t>Vlastní zpracování dat z Ministerstva zahraničních věcí v</w:t>
      </w:r>
      <w:r w:rsidR="006D5BC5">
        <w:t> </w:t>
      </w:r>
      <w:r w:rsidRPr="00B36E6E">
        <w:t>Kolumbii</w:t>
      </w:r>
      <w:r w:rsidR="006D5BC5">
        <w:t xml:space="preserve"> (</w:t>
      </w:r>
      <w:proofErr w:type="spellStart"/>
      <w:r w:rsidR="006D5BC5">
        <w:t>Ministerio</w:t>
      </w:r>
      <w:proofErr w:type="spellEnd"/>
      <w:r w:rsidR="006D5BC5">
        <w:t xml:space="preserve"> de </w:t>
      </w:r>
      <w:proofErr w:type="spellStart"/>
      <w:r w:rsidR="006D5BC5">
        <w:t>Relaciones</w:t>
      </w:r>
      <w:proofErr w:type="spellEnd"/>
      <w:r w:rsidR="006D5BC5">
        <w:t xml:space="preserve"> </w:t>
      </w:r>
      <w:proofErr w:type="spellStart"/>
      <w:r w:rsidR="006D5BC5">
        <w:t>Exteriores</w:t>
      </w:r>
      <w:proofErr w:type="spellEnd"/>
      <w:r w:rsidR="006D5BC5">
        <w:t xml:space="preserve">, 2019) </w:t>
      </w:r>
    </w:p>
    <w:p w14:paraId="70A5C914" w14:textId="6A1C65D5" w:rsidR="00606D56" w:rsidRDefault="00606D56" w:rsidP="00256135">
      <w:pPr>
        <w:pStyle w:val="CelText12"/>
        <w:ind w:firstLine="708"/>
        <w:rPr>
          <w:rStyle w:val="jlqj4b"/>
        </w:rPr>
      </w:pPr>
      <w:r>
        <w:t xml:space="preserve">V roce 2018 bylo v Kolumbii zaregistrováno </w:t>
      </w:r>
      <w:r>
        <w:rPr>
          <w:rStyle w:val="jlqj4b"/>
        </w:rPr>
        <w:t>442 462 Venezuelanů, z toho většinu tvořili dospělí ve věku 18 až 59 let (70,6</w:t>
      </w:r>
      <w:r w:rsidR="00243E56">
        <w:rPr>
          <w:rStyle w:val="jlqj4b"/>
        </w:rPr>
        <w:t xml:space="preserve"> </w:t>
      </w:r>
      <w:r>
        <w:rPr>
          <w:rStyle w:val="jlqj4b"/>
        </w:rPr>
        <w:t>%), dále děti (26,8</w:t>
      </w:r>
      <w:r w:rsidR="00243E56">
        <w:rPr>
          <w:rStyle w:val="jlqj4b"/>
        </w:rPr>
        <w:t xml:space="preserve"> </w:t>
      </w:r>
      <w:r w:rsidR="00916651">
        <w:rPr>
          <w:rStyle w:val="jlqj4b"/>
        </w:rPr>
        <w:t>%</w:t>
      </w:r>
      <w:r>
        <w:rPr>
          <w:rStyle w:val="jlqj4b"/>
        </w:rPr>
        <w:t>) a starší dospělí. Téměř 20</w:t>
      </w:r>
      <w:r w:rsidR="00243E56">
        <w:rPr>
          <w:rStyle w:val="jlqj4b"/>
        </w:rPr>
        <w:t xml:space="preserve"> </w:t>
      </w:r>
      <w:r>
        <w:rPr>
          <w:rStyle w:val="jlqj4b"/>
        </w:rPr>
        <w:t xml:space="preserve">% tvořila skupina lidí s vysokými </w:t>
      </w:r>
      <w:r w:rsidR="007535DA">
        <w:rPr>
          <w:rStyle w:val="jlqj4b"/>
        </w:rPr>
        <w:t>lékařskými</w:t>
      </w:r>
      <w:r>
        <w:rPr>
          <w:rStyle w:val="jlqj4b"/>
        </w:rPr>
        <w:t xml:space="preserve"> nároky, včetně pacientů s chronickými onemocněními, těhotných a kojících žen a osob s infekčními chorobami včetně onemocnění virem HIV nebo </w:t>
      </w:r>
      <w:proofErr w:type="spellStart"/>
      <w:r>
        <w:rPr>
          <w:rStyle w:val="jlqj4b"/>
        </w:rPr>
        <w:t>tuberk</w:t>
      </w:r>
      <w:r w:rsidR="00916651">
        <w:rPr>
          <w:rStyle w:val="jlqj4b"/>
        </w:rPr>
        <w:t>u</w:t>
      </w:r>
      <w:r>
        <w:rPr>
          <w:rStyle w:val="jlqj4b"/>
        </w:rPr>
        <w:t>l</w:t>
      </w:r>
      <w:r w:rsidR="00916651">
        <w:rPr>
          <w:rStyle w:val="jlqj4b"/>
          <w:rFonts w:cs="Times New Roman"/>
        </w:rPr>
        <w:t>ό</w:t>
      </w:r>
      <w:r>
        <w:rPr>
          <w:rStyle w:val="jlqj4b"/>
        </w:rPr>
        <w:t>zou</w:t>
      </w:r>
      <w:proofErr w:type="spellEnd"/>
      <w:r>
        <w:rPr>
          <w:rStyle w:val="jlqj4b"/>
        </w:rPr>
        <w:t>.</w:t>
      </w:r>
      <w:r w:rsidR="00256135">
        <w:rPr>
          <w:rStyle w:val="jlqj4b"/>
        </w:rPr>
        <w:t xml:space="preserve"> </w:t>
      </w:r>
      <w:r>
        <w:rPr>
          <w:rStyle w:val="jlqj4b"/>
        </w:rPr>
        <w:t>Nejvíce zatížená byla zdravotnická střediska v příhraničních oblastech, především tedy v</w:t>
      </w:r>
      <w:r w:rsidR="00496036">
        <w:rPr>
          <w:rStyle w:val="jlqj4b"/>
        </w:rPr>
        <w:t> </w:t>
      </w:r>
      <w:r>
        <w:rPr>
          <w:rStyle w:val="jlqj4b"/>
        </w:rPr>
        <w:t>Severním</w:t>
      </w:r>
      <w:r w:rsidR="00496036">
        <w:rPr>
          <w:rStyle w:val="jlqj4b"/>
        </w:rPr>
        <w:t> </w:t>
      </w:r>
      <w:proofErr w:type="spellStart"/>
      <w:r>
        <w:rPr>
          <w:rStyle w:val="jlqj4b"/>
        </w:rPr>
        <w:t>Santanderu</w:t>
      </w:r>
      <w:proofErr w:type="spellEnd"/>
      <w:r w:rsidR="00496036">
        <w:rPr>
          <w:rStyle w:val="jlqj4b"/>
        </w:rPr>
        <w:t> </w:t>
      </w:r>
      <w:r>
        <w:rPr>
          <w:rStyle w:val="jlqj4b"/>
        </w:rPr>
        <w:t>a</w:t>
      </w:r>
      <w:r w:rsidR="00496036">
        <w:rPr>
          <w:rStyle w:val="jlqj4b"/>
        </w:rPr>
        <w:t> </w:t>
      </w:r>
      <w:r>
        <w:rPr>
          <w:rStyle w:val="jlqj4b"/>
        </w:rPr>
        <w:t>oblasti</w:t>
      </w:r>
      <w:r w:rsidR="00496036">
        <w:rPr>
          <w:rStyle w:val="jlqj4b"/>
        </w:rPr>
        <w:t> </w:t>
      </w:r>
      <w:r>
        <w:rPr>
          <w:rStyle w:val="jlqj4b"/>
        </w:rPr>
        <w:t>La</w:t>
      </w:r>
      <w:r w:rsidR="00496036">
        <w:rPr>
          <w:rStyle w:val="jlqj4b"/>
        </w:rPr>
        <w:t> </w:t>
      </w:r>
      <w:proofErr w:type="spellStart"/>
      <w:r>
        <w:rPr>
          <w:rStyle w:val="jlqj4b"/>
        </w:rPr>
        <w:t>Guajira</w:t>
      </w:r>
      <w:proofErr w:type="spellEnd"/>
      <w:r>
        <w:rPr>
          <w:rStyle w:val="jlqj4b"/>
        </w:rPr>
        <w:t>.</w:t>
      </w:r>
      <w:r w:rsidR="00496036">
        <w:rPr>
          <w:rStyle w:val="jlqj4b"/>
        </w:rPr>
        <w:t xml:space="preserve"> </w:t>
      </w:r>
      <w:r>
        <w:rPr>
          <w:rStyle w:val="jlqj4b"/>
        </w:rPr>
        <w:t xml:space="preserve">Mezi nejčastěji hlášené případy infekčních </w:t>
      </w:r>
      <w:r w:rsidR="00DA503B">
        <w:rPr>
          <w:rStyle w:val="jlqj4b"/>
        </w:rPr>
        <w:t>onemocnění patří kromě tuberk</w:t>
      </w:r>
      <w:r w:rsidR="00A85A18">
        <w:rPr>
          <w:rStyle w:val="jlqj4b"/>
        </w:rPr>
        <w:t>u</w:t>
      </w:r>
      <w:r w:rsidR="00DA503B">
        <w:rPr>
          <w:rStyle w:val="jlqj4b"/>
        </w:rPr>
        <w:t>l</w:t>
      </w:r>
      <w:r w:rsidR="00645372">
        <w:rPr>
          <w:rStyle w:val="jlqj4b"/>
        </w:rPr>
        <w:t>ó</w:t>
      </w:r>
      <w:r w:rsidR="00DA503B">
        <w:rPr>
          <w:rStyle w:val="jlqj4b"/>
        </w:rPr>
        <w:t>zy a AIDS také malárie, hepatitida typu A</w:t>
      </w:r>
      <w:r w:rsidR="00645372">
        <w:rPr>
          <w:rStyle w:val="jlqj4b"/>
        </w:rPr>
        <w:t>,</w:t>
      </w:r>
      <w:r w:rsidR="00DA503B">
        <w:rPr>
          <w:rStyle w:val="jlqj4b"/>
        </w:rPr>
        <w:t xml:space="preserve"> černý kašel </w:t>
      </w:r>
      <w:r w:rsidR="00243E56">
        <w:rPr>
          <w:rStyle w:val="jlqj4b"/>
        </w:rPr>
        <w:t>a</w:t>
      </w:r>
      <w:r w:rsidR="00DA503B">
        <w:rPr>
          <w:rStyle w:val="jlqj4b"/>
        </w:rPr>
        <w:t xml:space="preserve"> spalničky. Kolumbijští lékaři se pokouší zabránit dalšímu šíření nemocí očkováním již na hraničních přechodech</w:t>
      </w:r>
      <w:r w:rsidR="004A53FE">
        <w:rPr>
          <w:rStyle w:val="jlqj4b"/>
        </w:rPr>
        <w:t xml:space="preserve">, které </w:t>
      </w:r>
      <w:r w:rsidR="008C128F">
        <w:rPr>
          <w:rStyle w:val="jlqj4b"/>
        </w:rPr>
        <w:t xml:space="preserve">je </w:t>
      </w:r>
      <w:r w:rsidR="004A53FE">
        <w:rPr>
          <w:rStyle w:val="jlqj4b"/>
        </w:rPr>
        <w:t>venezuelským migrantům</w:t>
      </w:r>
      <w:r w:rsidR="00CE3D01">
        <w:rPr>
          <w:rStyle w:val="jlqj4b"/>
        </w:rPr>
        <w:t xml:space="preserve"> </w:t>
      </w:r>
      <w:r w:rsidR="004A53FE">
        <w:rPr>
          <w:rStyle w:val="jlqj4b"/>
        </w:rPr>
        <w:t>nabízeno zdarma</w:t>
      </w:r>
      <w:r w:rsidR="00DA503B">
        <w:rPr>
          <w:rStyle w:val="jlqj4b"/>
        </w:rPr>
        <w:t xml:space="preserve">. </w:t>
      </w:r>
      <w:r w:rsidR="000A0F52">
        <w:rPr>
          <w:rStyle w:val="jlqj4b"/>
        </w:rPr>
        <w:t xml:space="preserve">Rychlou lékařskou pomoc také potřebují těhotné ženy, které měly ve Venezuele takřka nulový přístup k základní prenatální péči, a proto se rozhodly </w:t>
      </w:r>
      <w:r w:rsidR="00A85A18">
        <w:rPr>
          <w:rStyle w:val="jlqj4b"/>
        </w:rPr>
        <w:t>e</w:t>
      </w:r>
      <w:r w:rsidR="000A0F52">
        <w:rPr>
          <w:rStyle w:val="jlqj4b"/>
        </w:rPr>
        <w:t>migrovat, aby mohl</w:t>
      </w:r>
      <w:r w:rsidR="00A85A18">
        <w:rPr>
          <w:rStyle w:val="jlqj4b"/>
        </w:rPr>
        <w:t>y</w:t>
      </w:r>
      <w:r w:rsidR="000A0F52">
        <w:rPr>
          <w:rStyle w:val="jlqj4b"/>
        </w:rPr>
        <w:t xml:space="preserve"> porodit již v Kolumbii. Uvádí se, že počet dětí a těhotných žen z Venezuely, kterým je poskytována péče v Kolumbijském institut</w:t>
      </w:r>
      <w:r w:rsidR="00A85A18">
        <w:rPr>
          <w:rStyle w:val="jlqj4b"/>
        </w:rPr>
        <w:t>u</w:t>
      </w:r>
      <w:r w:rsidR="000A0F52">
        <w:rPr>
          <w:rStyle w:val="jlqj4b"/>
        </w:rPr>
        <w:t xml:space="preserve"> pro péči o rodinu, vzrostl z 22 113 osob v roce 2017 n</w:t>
      </w:r>
      <w:r w:rsidR="00C020C4">
        <w:rPr>
          <w:rStyle w:val="jlqj4b"/>
        </w:rPr>
        <w:t>a téměř 55 544 v roce 2018. S nedostatečnou prenatální péč</w:t>
      </w:r>
      <w:r w:rsidR="007535DA">
        <w:rPr>
          <w:rStyle w:val="jlqj4b"/>
        </w:rPr>
        <w:t>í</w:t>
      </w:r>
      <w:r w:rsidR="00C020C4">
        <w:rPr>
          <w:rStyle w:val="jlqj4b"/>
        </w:rPr>
        <w:t xml:space="preserve"> a nízk</w:t>
      </w:r>
      <w:r w:rsidR="00A85A18">
        <w:rPr>
          <w:rStyle w:val="jlqj4b"/>
        </w:rPr>
        <w:t>ý</w:t>
      </w:r>
      <w:r w:rsidR="00C020C4">
        <w:rPr>
          <w:rStyle w:val="jlqj4b"/>
        </w:rPr>
        <w:t>m příjm</w:t>
      </w:r>
      <w:r w:rsidR="00A85A18">
        <w:rPr>
          <w:rStyle w:val="jlqj4b"/>
        </w:rPr>
        <w:t>em</w:t>
      </w:r>
      <w:r w:rsidR="00C020C4">
        <w:rPr>
          <w:rStyle w:val="jlqj4b"/>
        </w:rPr>
        <w:t xml:space="preserve"> potravy ve Venezuele také souvisí drastický nárůst </w:t>
      </w:r>
      <w:r w:rsidR="00C020C4">
        <w:rPr>
          <w:rStyle w:val="jlqj4b"/>
        </w:rPr>
        <w:lastRenderedPageBreak/>
        <w:t xml:space="preserve">nízké porodní hmotnosti </w:t>
      </w:r>
      <w:r w:rsidR="00A85A18">
        <w:rPr>
          <w:rStyle w:val="jlqj4b"/>
        </w:rPr>
        <w:t xml:space="preserve">u </w:t>
      </w:r>
      <w:r w:rsidR="00C020C4">
        <w:rPr>
          <w:rStyle w:val="jlqj4b"/>
        </w:rPr>
        <w:t>novorozenců, kojenecká úmrtnost</w:t>
      </w:r>
      <w:r w:rsidR="00CF310F">
        <w:rPr>
          <w:rStyle w:val="jlqj4b"/>
        </w:rPr>
        <w:t>,</w:t>
      </w:r>
      <w:r w:rsidR="00C020C4">
        <w:rPr>
          <w:rStyle w:val="jlqj4b"/>
        </w:rPr>
        <w:t xml:space="preserve"> ale i vážná onemocnění projevujíc</w:t>
      </w:r>
      <w:r w:rsidR="00CF310F">
        <w:rPr>
          <w:rStyle w:val="jlqj4b"/>
        </w:rPr>
        <w:t>í</w:t>
      </w:r>
      <w:r w:rsidR="00496036">
        <w:rPr>
          <w:rStyle w:val="jlqj4b"/>
        </w:rPr>
        <w:t> se </w:t>
      </w:r>
      <w:r w:rsidR="00C020C4">
        <w:rPr>
          <w:rStyle w:val="jlqj4b"/>
        </w:rPr>
        <w:t>u</w:t>
      </w:r>
      <w:r w:rsidR="00496036">
        <w:rPr>
          <w:rStyle w:val="jlqj4b"/>
        </w:rPr>
        <w:t> </w:t>
      </w:r>
      <w:r w:rsidR="00C020C4">
        <w:rPr>
          <w:rStyle w:val="jlqj4b"/>
        </w:rPr>
        <w:t>matek</w:t>
      </w:r>
      <w:r w:rsidR="00496036">
        <w:rPr>
          <w:rStyle w:val="jlqj4b"/>
        </w:rPr>
        <w:t> </w:t>
      </w:r>
      <w:r w:rsidR="00CF310F">
        <w:rPr>
          <w:rStyle w:val="jlqj4b"/>
        </w:rPr>
        <w:t>v souvislosti</w:t>
      </w:r>
      <w:r w:rsidR="00496036">
        <w:rPr>
          <w:rStyle w:val="jlqj4b"/>
        </w:rPr>
        <w:t> </w:t>
      </w:r>
      <w:r w:rsidR="00C020C4">
        <w:rPr>
          <w:rStyle w:val="jlqj4b"/>
        </w:rPr>
        <w:t>s</w:t>
      </w:r>
      <w:r w:rsidR="00496036">
        <w:rPr>
          <w:rStyle w:val="jlqj4b"/>
        </w:rPr>
        <w:t> </w:t>
      </w:r>
      <w:r w:rsidR="00C020C4">
        <w:rPr>
          <w:rStyle w:val="jlqj4b"/>
        </w:rPr>
        <w:t>těhotenstvím</w:t>
      </w:r>
      <w:r w:rsidR="00496036">
        <w:rPr>
          <w:rStyle w:val="jlqj4b"/>
        </w:rPr>
        <w:t> </w:t>
      </w:r>
      <w:r w:rsidR="00C020C4">
        <w:rPr>
          <w:rStyle w:val="jlqj4b"/>
        </w:rPr>
        <w:t>či</w:t>
      </w:r>
      <w:r w:rsidR="00496036">
        <w:rPr>
          <w:rStyle w:val="jlqj4b"/>
        </w:rPr>
        <w:t> </w:t>
      </w:r>
      <w:r w:rsidR="00C020C4">
        <w:rPr>
          <w:rStyle w:val="jlqj4b"/>
        </w:rPr>
        <w:t>porode</w:t>
      </w:r>
      <w:r w:rsidR="007D2444">
        <w:rPr>
          <w:rStyle w:val="jlqj4b"/>
        </w:rPr>
        <w:t>m</w:t>
      </w:r>
      <w:r w:rsidR="00C020C4">
        <w:rPr>
          <w:rStyle w:val="jlqj4b"/>
        </w:rPr>
        <w:t>.</w:t>
      </w:r>
      <w:r w:rsidR="008C128F">
        <w:rPr>
          <w:rStyle w:val="jlqj4b"/>
        </w:rPr>
        <w:t xml:space="preserve"> Kolumbijské zdravotnictví se</w:t>
      </w:r>
      <w:r w:rsidR="007D2444">
        <w:rPr>
          <w:rStyle w:val="jlqj4b"/>
        </w:rPr>
        <w:t xml:space="preserve"> musí</w:t>
      </w:r>
      <w:r w:rsidR="004A53FE">
        <w:rPr>
          <w:rStyle w:val="jlqj4b"/>
        </w:rPr>
        <w:t xml:space="preserve"> také vypořád</w:t>
      </w:r>
      <w:r w:rsidR="007D2444">
        <w:rPr>
          <w:rStyle w:val="jlqj4b"/>
        </w:rPr>
        <w:t>ávat</w:t>
      </w:r>
      <w:r w:rsidR="004A53FE">
        <w:rPr>
          <w:rStyle w:val="jlqj4b"/>
        </w:rPr>
        <w:t xml:space="preserve"> s častými případy těžké podvýživy, obzvlášť tedy u dětí do pěti let</w:t>
      </w:r>
      <w:r w:rsidR="008C128F">
        <w:rPr>
          <w:rStyle w:val="jlqj4b"/>
        </w:rPr>
        <w:t xml:space="preserve"> </w:t>
      </w:r>
      <w:r w:rsidR="007D2444">
        <w:rPr>
          <w:rStyle w:val="jlqj4b"/>
        </w:rPr>
        <w:t>(HRW, 2019)</w:t>
      </w:r>
      <w:r w:rsidR="004A53FE">
        <w:rPr>
          <w:rStyle w:val="jlqj4b"/>
        </w:rPr>
        <w:t xml:space="preserve">. </w:t>
      </w:r>
    </w:p>
    <w:p w14:paraId="70E1A986" w14:textId="5D6F2671" w:rsidR="00503750" w:rsidRPr="003F5928" w:rsidRDefault="008C128F" w:rsidP="00256135">
      <w:pPr>
        <w:pStyle w:val="CelText12"/>
        <w:ind w:firstLine="567"/>
      </w:pPr>
      <w:r>
        <w:rPr>
          <w:rStyle w:val="jlqj4b"/>
        </w:rPr>
        <w:t>Již tak solidární Kolumbie učinila v únoru roku 2021 velké gesto</w:t>
      </w:r>
      <w:r w:rsidR="004E64C3">
        <w:rPr>
          <w:rStyle w:val="jlqj4b"/>
        </w:rPr>
        <w:t xml:space="preserve">, kdy kolumbijský prezident </w:t>
      </w:r>
      <w:proofErr w:type="spellStart"/>
      <w:r w:rsidR="004E64C3">
        <w:rPr>
          <w:rStyle w:val="jlqj4b"/>
        </w:rPr>
        <w:t>Iván</w:t>
      </w:r>
      <w:proofErr w:type="spellEnd"/>
      <w:r w:rsidR="004E64C3">
        <w:rPr>
          <w:rStyle w:val="jlqj4b"/>
        </w:rPr>
        <w:t xml:space="preserve"> </w:t>
      </w:r>
      <w:proofErr w:type="spellStart"/>
      <w:r w:rsidR="004E64C3">
        <w:rPr>
          <w:rStyle w:val="jlqj4b"/>
        </w:rPr>
        <w:t>Duque</w:t>
      </w:r>
      <w:proofErr w:type="spellEnd"/>
      <w:r w:rsidR="004E64C3">
        <w:rPr>
          <w:rStyle w:val="jlqj4b"/>
        </w:rPr>
        <w:t xml:space="preserve"> poskytl Venezuelanům desetiletý status dočasné ochrany. Podle kolumbijského migračního úřadu se v Kolumbii nachází přibližně jeden milion venezuelských občanů, kteří jsou v zemi nelegálně bez jakéhokoli statusu. </w:t>
      </w:r>
      <w:r>
        <w:rPr>
          <w:rStyle w:val="jlqj4b"/>
        </w:rPr>
        <w:t>Obdržením</w:t>
      </w:r>
      <w:r w:rsidR="004E64C3">
        <w:rPr>
          <w:rStyle w:val="jlqj4b"/>
        </w:rPr>
        <w:t xml:space="preserve"> statusu získají tito lidé nárok na ochranu, pomoc, přístup k základním službám</w:t>
      </w:r>
      <w:r w:rsidR="00CF310F">
        <w:rPr>
          <w:rStyle w:val="jlqj4b"/>
        </w:rPr>
        <w:t>,</w:t>
      </w:r>
      <w:r w:rsidR="004E64C3">
        <w:rPr>
          <w:rStyle w:val="jlqj4b"/>
        </w:rPr>
        <w:t xml:space="preserve"> ale také možnost získat zaměstnání a zapojit se tak do socioekonomického sektoru.</w:t>
      </w:r>
      <w:r w:rsidR="00315485">
        <w:rPr>
          <w:rStyle w:val="jlqj4b"/>
        </w:rPr>
        <w:t xml:space="preserve"> Vysoký komisař pro uprchlíky </w:t>
      </w:r>
      <w:proofErr w:type="spellStart"/>
      <w:r w:rsidR="00315485">
        <w:rPr>
          <w:rStyle w:val="jlqj4b"/>
        </w:rPr>
        <w:t>Fillippo</w:t>
      </w:r>
      <w:proofErr w:type="spellEnd"/>
      <w:r w:rsidR="00315485">
        <w:rPr>
          <w:rStyle w:val="jlqj4b"/>
        </w:rPr>
        <w:t xml:space="preserve"> Grandi okomentoval prezidentovo jednání jako </w:t>
      </w:r>
      <w:r>
        <w:rPr>
          <w:rStyle w:val="jlqj4b"/>
        </w:rPr>
        <w:t xml:space="preserve">odvážné </w:t>
      </w:r>
      <w:r w:rsidR="00315485">
        <w:rPr>
          <w:rStyle w:val="jlqj4b"/>
        </w:rPr>
        <w:t xml:space="preserve">gesto, které </w:t>
      </w:r>
      <w:r w:rsidR="00ED7575">
        <w:rPr>
          <w:rStyle w:val="jlqj4b"/>
        </w:rPr>
        <w:t>by mělo jít příkladem jak</w:t>
      </w:r>
      <w:r w:rsidR="00315485">
        <w:rPr>
          <w:rStyle w:val="jlqj4b"/>
        </w:rPr>
        <w:t xml:space="preserve"> pro latinskoamerický</w:t>
      </w:r>
      <w:r w:rsidR="00496036">
        <w:rPr>
          <w:rStyle w:val="jlqj4b"/>
        </w:rPr>
        <w:t> </w:t>
      </w:r>
      <w:r w:rsidR="00315485">
        <w:rPr>
          <w:rStyle w:val="jlqj4b"/>
        </w:rPr>
        <w:t>region</w:t>
      </w:r>
      <w:r w:rsidR="0042169E">
        <w:rPr>
          <w:rStyle w:val="jlqj4b"/>
        </w:rPr>
        <w:t>,</w:t>
      </w:r>
      <w:r w:rsidR="00496036">
        <w:rPr>
          <w:rStyle w:val="jlqj4b"/>
        </w:rPr>
        <w:t> </w:t>
      </w:r>
      <w:r w:rsidR="00ED7575">
        <w:rPr>
          <w:rStyle w:val="jlqj4b"/>
        </w:rPr>
        <w:t>tak</w:t>
      </w:r>
      <w:r w:rsidR="00496036">
        <w:rPr>
          <w:rStyle w:val="jlqj4b"/>
        </w:rPr>
        <w:t> </w:t>
      </w:r>
      <w:r w:rsidR="00315485">
        <w:rPr>
          <w:rStyle w:val="jlqj4b"/>
        </w:rPr>
        <w:t>i</w:t>
      </w:r>
      <w:r w:rsidR="00496036">
        <w:rPr>
          <w:rStyle w:val="jlqj4b"/>
        </w:rPr>
        <w:t> </w:t>
      </w:r>
      <w:r w:rsidR="00315485">
        <w:rPr>
          <w:rStyle w:val="jlqj4b"/>
        </w:rPr>
        <w:t>zbytek</w:t>
      </w:r>
      <w:r w:rsidR="00496036">
        <w:rPr>
          <w:rStyle w:val="jlqj4b"/>
        </w:rPr>
        <w:t> </w:t>
      </w:r>
      <w:r w:rsidR="00315485">
        <w:rPr>
          <w:rStyle w:val="jlqj4b"/>
        </w:rPr>
        <w:t>světa</w:t>
      </w:r>
      <w:r w:rsidR="00496036">
        <w:rPr>
          <w:rStyle w:val="jlqj4b"/>
        </w:rPr>
        <w:t> </w:t>
      </w:r>
      <w:r w:rsidR="00315485">
        <w:rPr>
          <w:rStyle w:val="jlqj4b"/>
        </w:rPr>
        <w:t>(UNHRC,</w:t>
      </w:r>
      <w:r w:rsidR="00E85880">
        <w:rPr>
          <w:rStyle w:val="jlqj4b"/>
        </w:rPr>
        <w:t xml:space="preserve"> </w:t>
      </w:r>
      <w:r w:rsidR="00315485">
        <w:rPr>
          <w:rStyle w:val="jlqj4b"/>
        </w:rPr>
        <w:t>2021).</w:t>
      </w:r>
    </w:p>
    <w:p w14:paraId="5B2A5275" w14:textId="14DB0441" w:rsidR="00C947FD" w:rsidRPr="006A3B54" w:rsidRDefault="00617585" w:rsidP="00B53F34">
      <w:pPr>
        <w:pStyle w:val="Styl6"/>
      </w:pPr>
      <w:bookmarkStart w:id="33" w:name="_Toc68424838"/>
      <w:r w:rsidRPr="006A3B54">
        <w:t xml:space="preserve">Migrace do </w:t>
      </w:r>
      <w:r w:rsidR="0028327C" w:rsidRPr="006A3B54">
        <w:t>Peru</w:t>
      </w:r>
      <w:bookmarkEnd w:id="33"/>
    </w:p>
    <w:p w14:paraId="0D2EF77E" w14:textId="440B8618" w:rsidR="00077F0F" w:rsidRDefault="007F1806" w:rsidP="00584DA4">
      <w:pPr>
        <w:pStyle w:val="CelText12"/>
        <w:ind w:firstLine="567"/>
      </w:pPr>
      <w:r>
        <w:t xml:space="preserve">V roce 2020 bylo v Peru přítomných téměř 830 000 osob migrujících z Venezuely. I navzdory tomu, že se jedná téměř o jeden milion lidí méně oproti </w:t>
      </w:r>
      <w:r w:rsidR="00964020">
        <w:t>množství</w:t>
      </w:r>
      <w:r>
        <w:t xml:space="preserve"> osob, které migrovaly do Kolumbie</w:t>
      </w:r>
      <w:r w:rsidR="00453B78">
        <w:t xml:space="preserve">, </w:t>
      </w:r>
      <w:r w:rsidR="00964020">
        <w:t>přijímá Peru druhý nejvyšší počet</w:t>
      </w:r>
      <w:r w:rsidR="00CE3D01">
        <w:t xml:space="preserve"> </w:t>
      </w:r>
      <w:r>
        <w:t>venezuelských migrantů</w:t>
      </w:r>
      <w:r w:rsidR="00453B78">
        <w:t xml:space="preserve"> hned po Kolumbii (IDB, 2020).</w:t>
      </w:r>
    </w:p>
    <w:p w14:paraId="25796DA4" w14:textId="4E99CA56" w:rsidR="00E85880" w:rsidRDefault="00A01192" w:rsidP="00584DA4">
      <w:pPr>
        <w:pStyle w:val="CelText12"/>
        <w:ind w:firstLine="567"/>
      </w:pPr>
      <w:r>
        <w:t xml:space="preserve">Většina </w:t>
      </w:r>
      <w:r w:rsidR="00CA0F83">
        <w:t>venezuelských migrantů a uprchlíků</w:t>
      </w:r>
      <w:r>
        <w:t xml:space="preserve"> přichází po souši ze severu od hranic s Ekvádorem. Venezuelané do Peru migrují převážně kvůli žádostem o status uprchlíka. V roce 2019 si z přibližně 800 tisíců venezuelských migrantů </w:t>
      </w:r>
      <w:r w:rsidR="00DA7221">
        <w:t>zažádalo</w:t>
      </w:r>
      <w:r w:rsidR="00964020">
        <w:t xml:space="preserve"> o status uprchlíka</w:t>
      </w:r>
      <w:r w:rsidR="00DA7221">
        <w:t xml:space="preserve"> </w:t>
      </w:r>
      <w:r>
        <w:t>280</w:t>
      </w:r>
      <w:r w:rsidR="00DA7221">
        <w:t> </w:t>
      </w:r>
      <w:r>
        <w:t>000</w:t>
      </w:r>
      <w:r w:rsidR="00DA7221">
        <w:t xml:space="preserve"> osob</w:t>
      </w:r>
      <w:r>
        <w:t xml:space="preserve">. Peru se tak stává </w:t>
      </w:r>
      <w:r w:rsidR="00DA7221">
        <w:t>přední</w:t>
      </w:r>
      <w:r>
        <w:t xml:space="preserve"> hostitelskou zemí Venezuelanů usilujících o status uprchlík</w:t>
      </w:r>
      <w:r w:rsidR="00CE3D01">
        <w:t>a</w:t>
      </w:r>
      <w:r>
        <w:t>.</w:t>
      </w:r>
      <w:r w:rsidR="00DA7221">
        <w:t xml:space="preserve"> </w:t>
      </w:r>
      <w:r w:rsidR="0066345A">
        <w:t>Se zavedením povolení k dočasnému pobytu (dále PTP) v roce 2018, kdy bylo Venezuelanům umožněno legalizovat svůj imigrační status v</w:t>
      </w:r>
      <w:r w:rsidR="00D048DD">
        <w:t> </w:t>
      </w:r>
      <w:r w:rsidR="0066345A">
        <w:t>zemi</w:t>
      </w:r>
      <w:r w:rsidR="00D048DD">
        <w:t>,</w:t>
      </w:r>
      <w:r w:rsidR="0066345A">
        <w:t xml:space="preserve"> se rapidně navýšil </w:t>
      </w:r>
      <w:r w:rsidR="00077F0F">
        <w:t xml:space="preserve">počet </w:t>
      </w:r>
      <w:r w:rsidR="0066345A">
        <w:t xml:space="preserve">migrantů žádající právě o PTP nebo azyl. V roce 2018 požádalo o azyl 192 000 lidí. O rok později v roce 2019 se počet </w:t>
      </w:r>
      <w:r w:rsidR="009B4D9A">
        <w:t>lidí žádajících o azyl</w:t>
      </w:r>
      <w:r w:rsidR="0066345A">
        <w:t xml:space="preserve"> </w:t>
      </w:r>
      <w:r w:rsidR="009B4D9A">
        <w:t xml:space="preserve">více </w:t>
      </w:r>
      <w:r w:rsidR="00CF310F">
        <w:t>než</w:t>
      </w:r>
      <w:r w:rsidR="0066345A">
        <w:t xml:space="preserve"> zdvojnásobil na 482</w:t>
      </w:r>
      <w:r w:rsidR="009B4D9A">
        <w:t> </w:t>
      </w:r>
      <w:r w:rsidR="0066345A">
        <w:t>571</w:t>
      </w:r>
      <w:r w:rsidR="009B4D9A">
        <w:t xml:space="preserve"> žádostí</w:t>
      </w:r>
      <w:r w:rsidR="0066345A">
        <w:t>.</w:t>
      </w:r>
      <w:r w:rsidR="009B4D9A">
        <w:t xml:space="preserve"> </w:t>
      </w:r>
      <w:r w:rsidR="00DA7221">
        <w:t>Ve stejném roce obdrželo 370 000 Venezuelanů dočasné povolení pobytu</w:t>
      </w:r>
      <w:r w:rsidR="009B4D9A">
        <w:t xml:space="preserve"> (</w:t>
      </w:r>
      <w:proofErr w:type="spellStart"/>
      <w:r w:rsidR="009B4D9A">
        <w:t>Camino</w:t>
      </w:r>
      <w:proofErr w:type="spellEnd"/>
      <w:r w:rsidR="009B4D9A">
        <w:t xml:space="preserve">, </w:t>
      </w:r>
      <w:proofErr w:type="spellStart"/>
      <w:r w:rsidR="009B4D9A">
        <w:t>Lopéz</w:t>
      </w:r>
      <w:proofErr w:type="spellEnd"/>
      <w:r w:rsidR="009B4D9A">
        <w:t>, 2020)</w:t>
      </w:r>
      <w:r w:rsidR="000D1E7A">
        <w:t xml:space="preserve">. </w:t>
      </w:r>
    </w:p>
    <w:p w14:paraId="22D0CD86" w14:textId="7BFFF57B" w:rsidR="00CA0F83" w:rsidRDefault="000D1E7A" w:rsidP="00584DA4">
      <w:pPr>
        <w:pStyle w:val="CelText12"/>
        <w:ind w:firstLine="567"/>
      </w:pPr>
      <w:r>
        <w:t xml:space="preserve">Venezuelané směřující do Peru cestují přes Kolumbii a Ekvádor, musí tak překonat značnou vzdálenost a spousta z nich nemá finanční prostředky na autobusovou či jinou dopravu a jsou nuceni jít pěšky. Lidé tak cestují několik dní ale i </w:t>
      </w:r>
      <w:r w:rsidR="00EA164E">
        <w:t>týdnů</w:t>
      </w:r>
      <w:r>
        <w:t xml:space="preserve"> a poté co se dostanou k hranici Peru jsou ve velmi špatné fyzickém stavu</w:t>
      </w:r>
      <w:r w:rsidR="009F02AF">
        <w:t xml:space="preserve">. </w:t>
      </w:r>
      <w:r w:rsidR="009F02AF">
        <w:lastRenderedPageBreak/>
        <w:t xml:space="preserve">Většinu finančních prostředků použili na cestu do cílové </w:t>
      </w:r>
      <w:r w:rsidR="00CE3D01">
        <w:t>země</w:t>
      </w:r>
      <w:r w:rsidR="009F02AF">
        <w:t>, jsou vyhladovělí, potřebují lékařské ošetření</w:t>
      </w:r>
      <w:r w:rsidR="0048219B">
        <w:t xml:space="preserve"> a </w:t>
      </w:r>
      <w:r w:rsidR="007B06D8">
        <w:t>hledají</w:t>
      </w:r>
      <w:r w:rsidR="009F02AF">
        <w:t xml:space="preserve"> </w:t>
      </w:r>
      <w:r w:rsidR="003352F2">
        <w:t>míst</w:t>
      </w:r>
      <w:r w:rsidR="0048219B">
        <w:t>o</w:t>
      </w:r>
      <w:r w:rsidR="003352F2">
        <w:t xml:space="preserve"> k</w:t>
      </w:r>
      <w:r w:rsidR="0048219B">
        <w:t> </w:t>
      </w:r>
      <w:r w:rsidR="003352F2">
        <w:t>ubytování</w:t>
      </w:r>
      <w:r w:rsidR="0048219B">
        <w:t>.</w:t>
      </w:r>
      <w:r w:rsidR="00C7244F">
        <w:t xml:space="preserve"> (UNHCR, 2019)</w:t>
      </w:r>
      <w:r w:rsidR="009F02AF">
        <w:t>.</w:t>
      </w:r>
    </w:p>
    <w:p w14:paraId="49592F20" w14:textId="0915A949" w:rsidR="00CA0F83" w:rsidRDefault="007B06D8" w:rsidP="00584DA4">
      <w:pPr>
        <w:pStyle w:val="CelText12"/>
        <w:ind w:firstLine="567"/>
      </w:pPr>
      <w:r>
        <w:t xml:space="preserve">Navzdory těmto potřebám humanitární pomoci, mají venezuelští migranti a uprchlíci žijící v Peru omezený přístup k sociálním službám. Ty jsou přístupné pouze těm, kteří vlastní identifikační průkaz totožnosti nebo jsou zaregistrováni migračními úřady ve zvláštní kategorii zranitelných osob. Co se týče konkrétně </w:t>
      </w:r>
      <w:r w:rsidR="000C2AC6">
        <w:t>zdravotnické péče, nárok na bezplatné lékařské ošetření mají pouze těhotné ženy a děti do pěti let. Tato omezení postihují převážně osoby trpící chronickými onemocněními, starší populaci, a rodiče samoživitele s malými dětmi. Neustále také přibývá případů souvisejících s duševním zdravím a psychickými problémy. Lékařský systém ovšem nedisponuje dostačující kapacitou specializovaných lékařů a</w:t>
      </w:r>
      <w:r w:rsidR="00A93F62">
        <w:t xml:space="preserve"> zdravotnických zařízení</w:t>
      </w:r>
      <w:r w:rsidR="00FB5F1F">
        <w:t xml:space="preserve"> (RMRP, 2020)</w:t>
      </w:r>
      <w:r w:rsidR="00A93F62">
        <w:t>.</w:t>
      </w:r>
    </w:p>
    <w:p w14:paraId="1F0C1775" w14:textId="449610FF" w:rsidR="00DA5A4D" w:rsidRDefault="00DA5A4D" w:rsidP="00584DA4">
      <w:pPr>
        <w:pStyle w:val="CelText12"/>
        <w:ind w:firstLine="567"/>
      </w:pPr>
      <w:r>
        <w:t xml:space="preserve">Kromě nedosažitelné lékařské péče se </w:t>
      </w:r>
      <w:r w:rsidR="00D048DD">
        <w:t>omezený přístup ke službám týká také</w:t>
      </w:r>
      <w:r>
        <w:t xml:space="preserve"> vzdělání.</w:t>
      </w:r>
      <w:r w:rsidR="00DD27AA">
        <w:t xml:space="preserve"> Podle průzkumu ENPOVE, nenavštěvuje školu 75 % dětí ve věku od 3 do 5 let, 54 </w:t>
      </w:r>
      <w:r w:rsidR="00077F0F">
        <w:t>%</w:t>
      </w:r>
      <w:r w:rsidR="00DD27AA">
        <w:t xml:space="preserve"> ve věku 6 až 11 let a 60 </w:t>
      </w:r>
      <w:r w:rsidR="00077F0F">
        <w:t>%</w:t>
      </w:r>
      <w:r w:rsidR="00DD27AA">
        <w:t xml:space="preserve"> dětí v rozmezí 12 až 16 let. Mezi důvody</w:t>
      </w:r>
      <w:r w:rsidR="00077F0F">
        <w:t>,</w:t>
      </w:r>
      <w:r w:rsidR="00DD27AA">
        <w:t xml:space="preserve"> proč děti nedodržují školní docházku patří podobně jako u zdravotnictví absence identifikačních dokumentů, nedostatek finančních prostředků k zajištění školních pomůcek</w:t>
      </w:r>
      <w:r w:rsidR="008F2C82">
        <w:t>,</w:t>
      </w:r>
      <w:r w:rsidR="00DD27AA">
        <w:t xml:space="preserve"> ale </w:t>
      </w:r>
      <w:r w:rsidR="00EA164E">
        <w:t>také</w:t>
      </w:r>
      <w:r w:rsidR="00DD27AA">
        <w:t xml:space="preserve"> přítomná diskriminace a xenofobní chování ve školním prostředí</w:t>
      </w:r>
      <w:r w:rsidR="006B5646">
        <w:t xml:space="preserve"> (RMRP, 2020)</w:t>
      </w:r>
      <w:r w:rsidR="00DD27AA">
        <w:t>.</w:t>
      </w:r>
    </w:p>
    <w:p w14:paraId="42D4935C" w14:textId="64DE9881" w:rsidR="008A6C8D" w:rsidRDefault="008A6C8D" w:rsidP="00584DA4">
      <w:pPr>
        <w:pStyle w:val="CelText12"/>
        <w:ind w:firstLine="567"/>
      </w:pPr>
      <w:r>
        <w:t xml:space="preserve">Na problematiku integrace a přijetí venezuelských dětí do společnosti zareagovalo Kanadské velvyslanectví společně s Dětským fondem Organizace spojených národů při spolupráci s Peruánským migračním úřadem, když na jaře roku 2019 založili společnou kampaň s názvem </w:t>
      </w:r>
      <w:r>
        <w:rPr>
          <w:rFonts w:cstheme="minorHAnsi"/>
        </w:rPr>
        <w:t xml:space="preserve">#WelcomeThemWithLove </w:t>
      </w:r>
      <w:r w:rsidR="00342F1A">
        <w:rPr>
          <w:rFonts w:cstheme="minorHAnsi"/>
        </w:rPr>
        <w:t>neboli #RecíbelosVonAmor. Iniciativa hlásající „Přivítejme je s láskou“ vyzývá peruánské občany k solidaritě a vzájemné podpoře při snaze o propojení dvou národ</w:t>
      </w:r>
      <w:r w:rsidR="00B24C0C">
        <w:rPr>
          <w:rFonts w:cstheme="minorHAnsi"/>
        </w:rPr>
        <w:t>ností</w:t>
      </w:r>
      <w:r w:rsidR="00342F1A">
        <w:rPr>
          <w:rFonts w:cstheme="minorHAnsi"/>
        </w:rPr>
        <w:t>. Tento projekt upozorňuje na fakt, že právě děti jsou nejvíce ohroženou složkou př</w:t>
      </w:r>
      <w:r w:rsidR="00CE3D01">
        <w:rPr>
          <w:rFonts w:cstheme="minorHAnsi"/>
        </w:rPr>
        <w:t>íchozí</w:t>
      </w:r>
      <w:r w:rsidR="00342F1A">
        <w:rPr>
          <w:rFonts w:cstheme="minorHAnsi"/>
        </w:rPr>
        <w:t xml:space="preserve"> venezuelské populace a na jejich ochranu by se měl klást obzvlášť velký důraz</w:t>
      </w:r>
      <w:r w:rsidR="00B24C0C">
        <w:rPr>
          <w:rFonts w:cstheme="minorHAnsi"/>
        </w:rPr>
        <w:t xml:space="preserve"> (UNICEF, 2019)</w:t>
      </w:r>
      <w:r w:rsidR="00342F1A">
        <w:rPr>
          <w:rFonts w:cstheme="minorHAnsi"/>
        </w:rPr>
        <w:t xml:space="preserve">. </w:t>
      </w:r>
    </w:p>
    <w:p w14:paraId="7D4FDB16" w14:textId="436F2271" w:rsidR="00CC0823" w:rsidRDefault="003352F2" w:rsidP="00584DA4">
      <w:pPr>
        <w:pStyle w:val="CelText12"/>
        <w:ind w:firstLine="567"/>
      </w:pPr>
      <w:r>
        <w:t>Vzhledem k masivnímu nárůstu migrujících osob, kterým bylo přiděleno PTP nebo azyl, počáteční solidaritu tamních obyvatel rychle vystřídal</w:t>
      </w:r>
      <w:r w:rsidR="00EA164E">
        <w:t>y</w:t>
      </w:r>
      <w:r>
        <w:t xml:space="preserve"> obavy a nesouhlas s dalším pronikání venezuelských uprchlíků na území Peru. Na nespokojenost mezi peruánskými občany reagovala vláda, která se rozhodla zpřísnit imigrační politiku.</w:t>
      </w:r>
      <w:r w:rsidR="00584DA4">
        <w:t xml:space="preserve"> </w:t>
      </w:r>
      <w:r w:rsidR="00CC0823">
        <w:lastRenderedPageBreak/>
        <w:t>V červnu roku 2019</w:t>
      </w:r>
      <w:r>
        <w:t xml:space="preserve"> byla vyhlášena opatření k regulaci vstupu do země, která zahrnovala ukončení vydávání PTP</w:t>
      </w:r>
      <w:r w:rsidR="00CC0823">
        <w:t xml:space="preserve">. Povolení k dočasnému pobytu poskytovalo venezuelským uprchlíkům a migrantům možnost jeden rok žít a pracovat na území Peru. Díky tomuto povolení měli Venezuelané také přístup k lékařské péči a veřejnému školství. </w:t>
      </w:r>
      <w:r>
        <w:t xml:space="preserve"> </w:t>
      </w:r>
      <w:r w:rsidR="00CC0823">
        <w:t xml:space="preserve">PTP </w:t>
      </w:r>
      <w:r w:rsidR="00D048DD">
        <w:t>bylo nahrazeno</w:t>
      </w:r>
      <w:r w:rsidR="00CC0823">
        <w:t xml:space="preserve"> </w:t>
      </w:r>
      <w:r w:rsidR="00D048DD">
        <w:t>povinností</w:t>
      </w:r>
      <w:r>
        <w:t xml:space="preserve"> mít cestovní pas</w:t>
      </w:r>
      <w:r w:rsidR="008F33F0">
        <w:t xml:space="preserve"> a zavedení</w:t>
      </w:r>
      <w:r w:rsidR="00D048DD">
        <w:t>m</w:t>
      </w:r>
      <w:r w:rsidR="008F33F0">
        <w:t xml:space="preserve"> přísně kontrolovaných humanitárních víz, kter</w:t>
      </w:r>
      <w:r w:rsidR="00D048DD">
        <w:t>é</w:t>
      </w:r>
      <w:r w:rsidR="008F33F0">
        <w:t xml:space="preserve"> je velmi obtížné získa</w:t>
      </w:r>
      <w:r w:rsidR="00D048DD">
        <w:t>t</w:t>
      </w:r>
      <w:r w:rsidR="008F33F0">
        <w:t xml:space="preserve">. </w:t>
      </w:r>
      <w:r w:rsidR="00CC0823">
        <w:t>Ačkoliv je samotné vystavení humanitárních víz bezplatné, pro mnoho lidí se m</w:t>
      </w:r>
      <w:r w:rsidR="00C71E11">
        <w:t>ů</w:t>
      </w:r>
      <w:r w:rsidR="00CC0823">
        <w:t>že stát velmi nákladné. Víza lze získat pouze na peruánských konzulátech</w:t>
      </w:r>
      <w:r w:rsidR="00855919">
        <w:t xml:space="preserve"> v </w:t>
      </w:r>
      <w:r w:rsidR="00CE3D01">
        <w:t>Caracasu</w:t>
      </w:r>
      <w:r w:rsidR="00855919">
        <w:t xml:space="preserve"> a </w:t>
      </w:r>
      <w:proofErr w:type="spellStart"/>
      <w:r w:rsidR="00855919">
        <w:t>Puerto</w:t>
      </w:r>
      <w:proofErr w:type="spellEnd"/>
      <w:r w:rsidR="00855919">
        <w:t xml:space="preserve"> </w:t>
      </w:r>
      <w:proofErr w:type="spellStart"/>
      <w:r w:rsidR="00855919">
        <w:t>Ordaz</w:t>
      </w:r>
      <w:proofErr w:type="spellEnd"/>
      <w:r w:rsidR="00855919">
        <w:t>, nebo v Kolumbii, Brazílii a Ekvádoru ale již ne na hraničních přechodech nebo v samotném Peru. Obdržení takových dokumentů může být nákladné kvůli vysoké korupci mezi úředníky ve Venezuele,</w:t>
      </w:r>
      <w:r w:rsidR="00496036">
        <w:t> </w:t>
      </w:r>
      <w:r w:rsidR="00855919">
        <w:t>kteří</w:t>
      </w:r>
      <w:r w:rsidR="00496036">
        <w:t> </w:t>
      </w:r>
      <w:r w:rsidR="00855919">
        <w:t>víza</w:t>
      </w:r>
      <w:r w:rsidR="00496036">
        <w:t> </w:t>
      </w:r>
      <w:r w:rsidR="00855919">
        <w:t>vydávají.</w:t>
      </w:r>
      <w:r w:rsidR="00496036">
        <w:t xml:space="preserve"> </w:t>
      </w:r>
      <w:r w:rsidR="00855919">
        <w:t xml:space="preserve">Programový ředitel pro IOM v Limě </w:t>
      </w:r>
      <w:proofErr w:type="spellStart"/>
      <w:r w:rsidR="00855919">
        <w:t>Rogelio</w:t>
      </w:r>
      <w:proofErr w:type="spellEnd"/>
      <w:r w:rsidR="00855919">
        <w:t xml:space="preserve"> </w:t>
      </w:r>
      <w:proofErr w:type="spellStart"/>
      <w:r w:rsidR="00855919">
        <w:t>Quinteto</w:t>
      </w:r>
      <w:proofErr w:type="spellEnd"/>
      <w:r w:rsidR="00855919">
        <w:t xml:space="preserve"> uvedl, že podobná opatření mohou vést k masivnímu nárůstu obchodování s lidmi a nelegálním přecházení přes hranice (</w:t>
      </w:r>
      <w:proofErr w:type="spellStart"/>
      <w:r w:rsidR="00855919">
        <w:t>Dupraz-Dobias</w:t>
      </w:r>
      <w:proofErr w:type="spellEnd"/>
      <w:r w:rsidR="00855919">
        <w:t>, 2019).</w:t>
      </w:r>
    </w:p>
    <w:p w14:paraId="1D33715B" w14:textId="4D9B1EA5" w:rsidR="003352F2" w:rsidRDefault="005A10F4" w:rsidP="00584DA4">
      <w:pPr>
        <w:pStyle w:val="CelText12"/>
        <w:ind w:firstLine="567"/>
      </w:pPr>
      <w:r>
        <w:t xml:space="preserve">Studie Světové banky ovšem paradoxně poukazuje na fakt, že venezuelští migranti představují pro Peru ekonomickou příležitost a disponují potenciálem k podpoření ekonomického růstu. Ředitelka Světové banky pro Bolívii, Chile, Ekvádor a Peru Marianne </w:t>
      </w:r>
      <w:proofErr w:type="spellStart"/>
      <w:r>
        <w:t>Fay</w:t>
      </w:r>
      <w:proofErr w:type="spellEnd"/>
      <w:r>
        <w:t xml:space="preserve"> </w:t>
      </w:r>
      <w:r w:rsidR="00E3792A">
        <w:t xml:space="preserve">v souvislosti s touto situací </w:t>
      </w:r>
      <w:r>
        <w:t xml:space="preserve">uvedla, že se Peru zachovalo velmi solidárně při své reakci na imigraci venezuelské populace a nyní má země příležitost využít potenciál těchto </w:t>
      </w:r>
      <w:r w:rsidR="00D048DD">
        <w:t>osob</w:t>
      </w:r>
      <w:r>
        <w:t xml:space="preserve"> a přeměnit tak výzvu z imigrační situace</w:t>
      </w:r>
      <w:r w:rsidR="00496036">
        <w:t> </w:t>
      </w:r>
      <w:r>
        <w:t>v</w:t>
      </w:r>
      <w:r w:rsidR="00496036">
        <w:t> </w:t>
      </w:r>
      <w:r>
        <w:t>příležitost</w:t>
      </w:r>
      <w:r w:rsidR="00496036">
        <w:t> </w:t>
      </w:r>
      <w:r>
        <w:t>pro</w:t>
      </w:r>
      <w:r w:rsidR="00496036">
        <w:t> </w:t>
      </w:r>
      <w:r w:rsidR="00C71E11">
        <w:t>obě</w:t>
      </w:r>
      <w:r w:rsidR="00496036">
        <w:t> </w:t>
      </w:r>
      <w:r>
        <w:t xml:space="preserve">strany. Aby </w:t>
      </w:r>
      <w:r w:rsidR="00E3792A">
        <w:t>tyto představy o vzájemné nápomoci byly naplněny, musí dojít k výrazným změnám v podpoře integrace venezuelsk</w:t>
      </w:r>
      <w:r w:rsidR="00CE3D01">
        <w:t>ých</w:t>
      </w:r>
      <w:r w:rsidR="00E3792A">
        <w:t xml:space="preserve"> obyvatel do peruánské společnosti.</w:t>
      </w:r>
      <w:r w:rsidR="00605907">
        <w:t> </w:t>
      </w:r>
      <w:r w:rsidR="00E3792A">
        <w:t>Venezuelská populace se pro ekonomiku státu stává atraktivní také proto, že do země přichází převážně lid</w:t>
      </w:r>
      <w:r w:rsidR="00E04EA4">
        <w:t>é v produktivním věku (18-59</w:t>
      </w:r>
      <w:r w:rsidR="00CE3D01">
        <w:t xml:space="preserve"> let</w:t>
      </w:r>
      <w:r w:rsidR="00E04EA4">
        <w:t xml:space="preserve">), </w:t>
      </w:r>
      <w:r w:rsidR="00E3792A">
        <w:t>kteří často pochází z městských oblastí a dosahují potřebného vzdělání a kvalifikace</w:t>
      </w:r>
      <w:r w:rsidR="00D26722">
        <w:t xml:space="preserve"> (</w:t>
      </w:r>
      <w:r w:rsidR="009C1B11">
        <w:t>Světová banka</w:t>
      </w:r>
      <w:r w:rsidR="00D26722">
        <w:t>, 2019)</w:t>
      </w:r>
      <w:r w:rsidR="00E3792A">
        <w:t>.</w:t>
      </w:r>
    </w:p>
    <w:p w14:paraId="55071B2F" w14:textId="02E18E00" w:rsidR="00503750" w:rsidRPr="0028327C" w:rsidRDefault="00996C69" w:rsidP="00584DA4">
      <w:pPr>
        <w:pStyle w:val="CelText12"/>
        <w:ind w:firstLine="567"/>
      </w:pPr>
      <w:r>
        <w:t xml:space="preserve">Kromě nucené migrace z rodné země, hladu, vyčerpání a zdravotním komplikacím čelí Venezuelané nacházející se v Peru i dalším výzvám. Jednou z nich je přítomnost </w:t>
      </w:r>
      <w:proofErr w:type="spellStart"/>
      <w:r>
        <w:t>koronavirové</w:t>
      </w:r>
      <w:proofErr w:type="spellEnd"/>
      <w:r>
        <w:t xml:space="preserve"> pandemie, která v loňském roce zasáhla celý svět, včetně latinskoamerického regionu.</w:t>
      </w:r>
      <w:r w:rsidR="005954F8">
        <w:t xml:space="preserve"> Peru jako jeden z prvních v Jižní Americe vyhlásil celostátní </w:t>
      </w:r>
      <w:proofErr w:type="spellStart"/>
      <w:r w:rsidR="005954F8">
        <w:t>lockdown</w:t>
      </w:r>
      <w:proofErr w:type="spellEnd"/>
      <w:r w:rsidR="005954F8">
        <w:t>, aby zabránil šíření COVID-19. Řada</w:t>
      </w:r>
      <w:r w:rsidR="00C71E11">
        <w:t xml:space="preserve"> </w:t>
      </w:r>
      <w:r w:rsidR="005954F8">
        <w:t>Venezuelanů se v Peru živila neformálním zaměstnáním nebo prací na ulicích. Kvůli nucenému uzamčení doma, byť i kvůli ochraně vlastního zdraví, tak většina z nich přišla o veškerý příjem</w:t>
      </w:r>
      <w:r w:rsidR="00E1747C">
        <w:t xml:space="preserve"> i </w:t>
      </w:r>
      <w:r w:rsidR="005954F8">
        <w:t>po dobu několika měsíců.</w:t>
      </w:r>
      <w:r w:rsidR="007E3E8E">
        <w:t xml:space="preserve"> Evropská unie od počátku finančně podporuje humanitární </w:t>
      </w:r>
      <w:r w:rsidR="007E3E8E">
        <w:lastRenderedPageBreak/>
        <w:t xml:space="preserve">intervenci v Peru na podporu lidí, kteří emigrovali z Venezuely ale také osob zasažených </w:t>
      </w:r>
      <w:proofErr w:type="spellStart"/>
      <w:r w:rsidR="007E3E8E">
        <w:t>koronavirem</w:t>
      </w:r>
      <w:proofErr w:type="spellEnd"/>
      <w:r w:rsidR="007E3E8E">
        <w:t>. Z toho část své podpory vkládá do činnost</w:t>
      </w:r>
      <w:r w:rsidR="00C454B5">
        <w:t>í</w:t>
      </w:r>
      <w:r w:rsidR="007E3E8E">
        <w:t xml:space="preserve"> nevládní organizace </w:t>
      </w:r>
      <w:proofErr w:type="spellStart"/>
      <w:r w:rsidR="007E3E8E">
        <w:t>Action</w:t>
      </w:r>
      <w:proofErr w:type="spellEnd"/>
      <w:r w:rsidR="007E3E8E">
        <w:t xml:space="preserve"> </w:t>
      </w:r>
      <w:proofErr w:type="spellStart"/>
      <w:r w:rsidR="007E3E8E">
        <w:t>Against</w:t>
      </w:r>
      <w:proofErr w:type="spellEnd"/>
      <w:r w:rsidR="007E3E8E">
        <w:t xml:space="preserve"> </w:t>
      </w:r>
      <w:proofErr w:type="spellStart"/>
      <w:r w:rsidR="007E3E8E">
        <w:t>Hunger</w:t>
      </w:r>
      <w:proofErr w:type="spellEnd"/>
      <w:r w:rsidR="007E3E8E">
        <w:t>, která v oblasti působí.</w:t>
      </w:r>
      <w:r w:rsidR="00A55F26">
        <w:t xml:space="preserve"> Díky této iniciativě je mnohým poskytnuta humanitární pomoc ve formě psychické podpory, základního vzdělání v oblasti sexuální a reprodukční péče a distribuc</w:t>
      </w:r>
      <w:r w:rsidR="00CE3D01">
        <w:t>e</w:t>
      </w:r>
      <w:r w:rsidR="00A55F26">
        <w:t xml:space="preserve"> hygienické výbavy k prevenci před </w:t>
      </w:r>
      <w:r w:rsidR="008A6C8D">
        <w:t xml:space="preserve">nákazou </w:t>
      </w:r>
      <w:proofErr w:type="spellStart"/>
      <w:r w:rsidR="00A55F26">
        <w:t>koronavir</w:t>
      </w:r>
      <w:r w:rsidR="008A6C8D">
        <w:t>em</w:t>
      </w:r>
      <w:proofErr w:type="spellEnd"/>
      <w:r w:rsidR="00A55F26">
        <w:t>. Také s</w:t>
      </w:r>
      <w:r w:rsidR="00077F0F">
        <w:t>e</w:t>
      </w:r>
      <w:r w:rsidR="00A55F26">
        <w:t xml:space="preserve"> podílí na koordinaci distribuce potravin v síti přístřešků, </w:t>
      </w:r>
      <w:r w:rsidR="00BF35CD">
        <w:t>ve kterých Venezuelané přebývají</w:t>
      </w:r>
      <w:r w:rsidR="00C454B5">
        <w:t xml:space="preserve"> </w:t>
      </w:r>
      <w:r w:rsidR="00A735B0">
        <w:t>(EU, 2020).</w:t>
      </w:r>
    </w:p>
    <w:p w14:paraId="0BFC157C" w14:textId="61760754" w:rsidR="00617585" w:rsidRPr="006A3B54" w:rsidRDefault="00617585" w:rsidP="00B53F34">
      <w:pPr>
        <w:pStyle w:val="Styl6"/>
      </w:pPr>
      <w:bookmarkStart w:id="34" w:name="_Toc68424839"/>
      <w:r w:rsidRPr="006A3B54">
        <w:t xml:space="preserve">Migrace do </w:t>
      </w:r>
      <w:r w:rsidR="001F4EBD" w:rsidRPr="006A3B54">
        <w:t>Brazílie</w:t>
      </w:r>
      <w:bookmarkEnd w:id="34"/>
    </w:p>
    <w:p w14:paraId="6D270E0B" w14:textId="45BB2E0E" w:rsidR="0074725D" w:rsidRDefault="00341CAB" w:rsidP="00584DA4">
      <w:pPr>
        <w:pStyle w:val="CelText12"/>
        <w:ind w:firstLine="567"/>
      </w:pPr>
      <w:r>
        <w:t>Vzhledem ke společné hranici</w:t>
      </w:r>
      <w:r w:rsidR="00CE3D01">
        <w:t xml:space="preserve"> je</w:t>
      </w:r>
      <w:r>
        <w:t xml:space="preserve"> také Brazílie</w:t>
      </w:r>
      <w:r w:rsidR="00CE3D01">
        <w:t xml:space="preserve"> výrazně zasažena</w:t>
      </w:r>
      <w:r>
        <w:t xml:space="preserve"> migrací venezuelských obyvate</w:t>
      </w:r>
      <w:r w:rsidR="00CE3D01">
        <w:t>l.</w:t>
      </w:r>
      <w:r>
        <w:t xml:space="preserve"> </w:t>
      </w:r>
      <w:r w:rsidR="00362372">
        <w:t xml:space="preserve">Od roku 2017 překročilo hranice s Brazílií více než 454 800 Venezuelanů, přičemž </w:t>
      </w:r>
      <w:r w:rsidR="0095304F">
        <w:t xml:space="preserve">spousta z nich </w:t>
      </w:r>
      <w:r w:rsidR="00362372">
        <w:t>zemi opět opustila a pokračovala v</w:t>
      </w:r>
      <w:r w:rsidR="0095304F">
        <w:t> </w:t>
      </w:r>
      <w:r w:rsidR="00362372">
        <w:t>migraci</w:t>
      </w:r>
      <w:r w:rsidR="0095304F">
        <w:t xml:space="preserve"> nebo se kvůli nepřívětivému přístupu </w:t>
      </w:r>
      <w:r w:rsidR="00FF0334">
        <w:t>místních</w:t>
      </w:r>
      <w:r w:rsidR="0095304F">
        <w:t xml:space="preserve"> obyvatel </w:t>
      </w:r>
      <w:r w:rsidR="00FF0334">
        <w:t>na</w:t>
      </w:r>
      <w:r w:rsidR="0095304F">
        <w:t>vrátila zpět do Ven</w:t>
      </w:r>
      <w:r w:rsidR="00FF0334">
        <w:t>e</w:t>
      </w:r>
      <w:r w:rsidR="0095304F">
        <w:t>zuely</w:t>
      </w:r>
      <w:r w:rsidR="00CE57E2">
        <w:rPr>
          <w:rStyle w:val="Znakapoznpodarou"/>
        </w:rPr>
        <w:footnoteReference w:id="11"/>
      </w:r>
      <w:r w:rsidR="00362372">
        <w:t xml:space="preserve">. Ovšem i navzdory </w:t>
      </w:r>
      <w:r w:rsidR="00FF0334">
        <w:t>tomu</w:t>
      </w:r>
      <w:r w:rsidR="00362372">
        <w:t xml:space="preserve"> </w:t>
      </w:r>
      <w:r w:rsidR="009132AF">
        <w:t>bylo v červenci 2019 zaznamenáno 111 607 aktivních žádostí o azyl a 87 342 Venezuelanů požádalo o povolení k dočasnému pobytu (RMRP, 2020).</w:t>
      </w:r>
      <w:r w:rsidR="00362372">
        <w:t xml:space="preserve"> </w:t>
      </w:r>
      <w:r w:rsidR="00B80DF9">
        <w:t>V březnu roku 2020 se v Brazílii nacházelo 253 000 osob venezuelského původu (ACAPS, 2020).</w:t>
      </w:r>
    </w:p>
    <w:p w14:paraId="501ABC4E" w14:textId="3EE142C3" w:rsidR="00FC02D8" w:rsidRPr="00D73AE8" w:rsidRDefault="00FC02D8" w:rsidP="00584DA4">
      <w:pPr>
        <w:pStyle w:val="CelText12"/>
        <w:ind w:firstLine="567"/>
        <w:rPr>
          <w:rFonts w:cs="Times New Roman"/>
        </w:rPr>
      </w:pPr>
      <w:r w:rsidRPr="00D73AE8">
        <w:rPr>
          <w:rFonts w:cs="Times New Roman"/>
        </w:rPr>
        <w:t xml:space="preserve">Do Brazílie Venezuelané nejčastěji migrují z jihu země, tedy přes severní hranici Brazílie. </w:t>
      </w:r>
      <w:r w:rsidR="0096408D" w:rsidRPr="00D73AE8">
        <w:rPr>
          <w:rFonts w:cs="Times New Roman"/>
        </w:rPr>
        <w:t xml:space="preserve">Nejfrekventovanějším místem, kudy venezuelští migranti a uprchlíci nejčastěji přicházejí je pohraniční město </w:t>
      </w:r>
      <w:proofErr w:type="spellStart"/>
      <w:r w:rsidR="0096408D" w:rsidRPr="00D73AE8">
        <w:rPr>
          <w:rFonts w:cs="Times New Roman"/>
        </w:rPr>
        <w:t>Pacaraima</w:t>
      </w:r>
      <w:proofErr w:type="spellEnd"/>
      <w:r w:rsidR="0096408D" w:rsidRPr="00D73AE8">
        <w:rPr>
          <w:rFonts w:cs="Times New Roman"/>
        </w:rPr>
        <w:t xml:space="preserve">, které je situované na severu země ve státě </w:t>
      </w:r>
      <w:proofErr w:type="spellStart"/>
      <w:r w:rsidR="0096408D" w:rsidRPr="00D73AE8">
        <w:rPr>
          <w:rFonts w:cs="Times New Roman"/>
        </w:rPr>
        <w:t>Roraima</w:t>
      </w:r>
      <w:proofErr w:type="spellEnd"/>
      <w:r w:rsidR="0096408D" w:rsidRPr="00D73AE8">
        <w:rPr>
          <w:rFonts w:cs="Times New Roman"/>
        </w:rPr>
        <w:t>. Odtud nejvíce lidí pokračuje do hlavního města tohoto státu</w:t>
      </w:r>
      <w:r w:rsidR="00055103" w:rsidRPr="00D73AE8">
        <w:rPr>
          <w:rFonts w:cs="Times New Roman"/>
        </w:rPr>
        <w:t>,</w:t>
      </w:r>
      <w:r w:rsidR="0096408D" w:rsidRPr="00D73AE8">
        <w:rPr>
          <w:rFonts w:cs="Times New Roman"/>
        </w:rPr>
        <w:t xml:space="preserve"> Boa Vista. </w:t>
      </w:r>
      <w:r w:rsidR="008175E8" w:rsidRPr="00D73AE8">
        <w:rPr>
          <w:rFonts w:cs="Times New Roman"/>
        </w:rPr>
        <w:t xml:space="preserve">Je důležité zmínit, že </w:t>
      </w:r>
      <w:proofErr w:type="spellStart"/>
      <w:r w:rsidR="008175E8" w:rsidRPr="00D73AE8">
        <w:rPr>
          <w:rFonts w:cs="Times New Roman"/>
        </w:rPr>
        <w:t>Roraima</w:t>
      </w:r>
      <w:proofErr w:type="spellEnd"/>
      <w:r w:rsidR="008175E8" w:rsidRPr="00D73AE8">
        <w:rPr>
          <w:rFonts w:cs="Times New Roman"/>
        </w:rPr>
        <w:t xml:space="preserve"> je mimo jiné také ekonomicky nejslabší stát celé Brazílie a nejhůře propojený se zbytkem země</w:t>
      </w:r>
      <w:r w:rsidR="00055103" w:rsidRPr="00D73AE8">
        <w:rPr>
          <w:rFonts w:cs="Times New Roman"/>
        </w:rPr>
        <w:t>. Pro Venezuelany může být také obtížn</w:t>
      </w:r>
      <w:r w:rsidR="00990B91">
        <w:rPr>
          <w:rFonts w:cs="Times New Roman"/>
        </w:rPr>
        <w:t>ý</w:t>
      </w:r>
      <w:r w:rsidR="00055103" w:rsidRPr="00D73AE8">
        <w:rPr>
          <w:rFonts w:cs="Times New Roman"/>
        </w:rPr>
        <w:t xml:space="preserve"> fakt, že se jedná o oblast </w:t>
      </w:r>
      <w:r w:rsidR="00DE1A3E" w:rsidRPr="00D73AE8">
        <w:rPr>
          <w:rFonts w:cs="Times New Roman"/>
        </w:rPr>
        <w:t>nejvíce izolovanou od zbytku země kvůli přítomnosti amazonského deštného pralesa, který tuto plochu pokrývá. Kvůli nedostatečnému ekonomickému potenciálu a pracovním příležitostem, se lidé často přesouvají do jiných částí Brazílie. Ovšem jakýkoli způsob dopravy zde je velmi obtížný a z toho důvodu také nákladný právě kvůli zanedbanosti regionu a geografickým podmínkám</w:t>
      </w:r>
      <w:r w:rsidR="00753D74" w:rsidRPr="00D73AE8">
        <w:rPr>
          <w:rFonts w:cs="Times New Roman"/>
        </w:rPr>
        <w:t xml:space="preserve"> (RMRP, 2020)</w:t>
      </w:r>
      <w:r w:rsidR="00DE1A3E" w:rsidRPr="00D73AE8">
        <w:rPr>
          <w:rFonts w:cs="Times New Roman"/>
        </w:rPr>
        <w:t>.</w:t>
      </w:r>
    </w:p>
    <w:p w14:paraId="41B554A1" w14:textId="0631689E" w:rsidR="00B6719B" w:rsidRPr="00D73AE8" w:rsidRDefault="00B6719B" w:rsidP="00584DA4">
      <w:pPr>
        <w:pStyle w:val="CelText12"/>
        <w:ind w:firstLine="567"/>
        <w:rPr>
          <w:rFonts w:cs="Times New Roman"/>
        </w:rPr>
      </w:pPr>
      <w:r w:rsidRPr="00D73AE8">
        <w:rPr>
          <w:rFonts w:cs="Times New Roman"/>
        </w:rPr>
        <w:t xml:space="preserve">Počet Venezuelanů migrujících do Brazílie se od roku 2017 výrazně navýšil. V roce 2019 přešlo denně hranice státu přibližně 600 osob. Ve státě </w:t>
      </w:r>
      <w:proofErr w:type="spellStart"/>
      <w:r w:rsidRPr="00D73AE8">
        <w:rPr>
          <w:rFonts w:cs="Times New Roman"/>
        </w:rPr>
        <w:t>Roraima</w:t>
      </w:r>
      <w:proofErr w:type="spellEnd"/>
      <w:r w:rsidRPr="00D73AE8">
        <w:rPr>
          <w:rFonts w:cs="Times New Roman"/>
        </w:rPr>
        <w:t xml:space="preserve"> v té době </w:t>
      </w:r>
      <w:r w:rsidRPr="00D73AE8">
        <w:rPr>
          <w:rFonts w:cs="Times New Roman"/>
        </w:rPr>
        <w:lastRenderedPageBreak/>
        <w:t xml:space="preserve">žilo odhadem 100 000 venezuelských občanů, což tehdy tvořilo jednu pětinu celkové populace </w:t>
      </w:r>
      <w:proofErr w:type="spellStart"/>
      <w:r w:rsidRPr="00D73AE8">
        <w:rPr>
          <w:rFonts w:cs="Times New Roman"/>
        </w:rPr>
        <w:t>Roraimy</w:t>
      </w:r>
      <w:proofErr w:type="spellEnd"/>
      <w:r w:rsidRPr="00D73AE8">
        <w:rPr>
          <w:rFonts w:cs="Times New Roman"/>
        </w:rPr>
        <w:t>.</w:t>
      </w:r>
      <w:r w:rsidR="00287DD7" w:rsidRPr="00D73AE8">
        <w:rPr>
          <w:rFonts w:cs="Times New Roman"/>
        </w:rPr>
        <w:t xml:space="preserve"> </w:t>
      </w:r>
      <w:r w:rsidRPr="00D73AE8">
        <w:rPr>
          <w:rFonts w:cs="Times New Roman"/>
        </w:rPr>
        <w:t xml:space="preserve">Na území </w:t>
      </w:r>
      <w:proofErr w:type="spellStart"/>
      <w:r w:rsidRPr="00D73AE8">
        <w:rPr>
          <w:rFonts w:cs="Times New Roman"/>
        </w:rPr>
        <w:t>Roraimy</w:t>
      </w:r>
      <w:proofErr w:type="spellEnd"/>
      <w:r w:rsidRPr="00D73AE8">
        <w:rPr>
          <w:rFonts w:cs="Times New Roman"/>
        </w:rPr>
        <w:t xml:space="preserve"> bylo</w:t>
      </w:r>
      <w:r w:rsidR="002622BE" w:rsidRPr="00D73AE8">
        <w:rPr>
          <w:rFonts w:cs="Times New Roman"/>
        </w:rPr>
        <w:t xml:space="preserve"> pro přicházející Venezuelany</w:t>
      </w:r>
      <w:r w:rsidRPr="00D73AE8">
        <w:rPr>
          <w:rFonts w:cs="Times New Roman"/>
        </w:rPr>
        <w:t xml:space="preserve"> zřízeno 13 přístřešků</w:t>
      </w:r>
      <w:r w:rsidR="002622BE" w:rsidRPr="00D73AE8">
        <w:rPr>
          <w:rFonts w:cs="Times New Roman"/>
        </w:rPr>
        <w:t>, ve kterých v roce 2019 přebývalo přibližně 6 000 lidí včetně dětí. Ovšem kapacity jsou omezené a z toho důvodu většina lidí žije na ulicích nebo v opuštěných budovách. V roce 2019 žilo ve městě Boa Vista přibližně 23 000 Venezuelanů v opuštěných budovách, které bývají často ve velmi špatném stavu a více než 3 000 osob pobývalo na ulici</w:t>
      </w:r>
      <w:r w:rsidR="00287DD7" w:rsidRPr="00D73AE8">
        <w:rPr>
          <w:rFonts w:cs="Times New Roman"/>
        </w:rPr>
        <w:t xml:space="preserve"> (MSF, 2019)</w:t>
      </w:r>
      <w:r w:rsidR="002622BE" w:rsidRPr="00D73AE8">
        <w:rPr>
          <w:rFonts w:cs="Times New Roman"/>
        </w:rPr>
        <w:t>.</w:t>
      </w:r>
      <w:r w:rsidR="00287DD7" w:rsidRPr="00D73AE8">
        <w:rPr>
          <w:rFonts w:cs="Times New Roman"/>
        </w:rPr>
        <w:t xml:space="preserve"> </w:t>
      </w:r>
    </w:p>
    <w:p w14:paraId="3087297A" w14:textId="326EE3F9" w:rsidR="00A16C8B" w:rsidRPr="00D73AE8" w:rsidRDefault="00A16C8B" w:rsidP="00584DA4">
      <w:pPr>
        <w:pStyle w:val="CelText12"/>
        <w:ind w:firstLine="567"/>
        <w:rPr>
          <w:rFonts w:cs="Times New Roman"/>
        </w:rPr>
      </w:pPr>
      <w:r w:rsidRPr="00D73AE8">
        <w:rPr>
          <w:rFonts w:cs="Times New Roman"/>
        </w:rPr>
        <w:t>V lednu roku 2020 Americká agentura pro mezinárodní rozvoj (dále USAID) a Mezinárodní organizace pro migraci při OSN zahájily program, který měl za cíl pomoci venezuelským migrantům trvale se usadit v Brazílii. Reagují tak na skutečnost, že navzdory jazykové bariéře se spousta Venezuelanů rozhodlo v migraci již dále nepokračovat a zůstat v Brazílii. Mezi hlavní cíle programu patří podpora sociální integrace venezuelských migrantů, snadný přístup k </w:t>
      </w:r>
      <w:r w:rsidR="00CE3D01">
        <w:rPr>
          <w:rFonts w:cs="Times New Roman"/>
        </w:rPr>
        <w:t>legálnímu</w:t>
      </w:r>
      <w:r w:rsidRPr="00D73AE8">
        <w:rPr>
          <w:rFonts w:cs="Times New Roman"/>
        </w:rPr>
        <w:t xml:space="preserve"> zaměstnání a dále také školení a jazykové kurzy. Kromě toho </w:t>
      </w:r>
      <w:r w:rsidR="00CE3D01">
        <w:rPr>
          <w:rFonts w:cs="Times New Roman"/>
        </w:rPr>
        <w:t xml:space="preserve">má </w:t>
      </w:r>
      <w:r w:rsidRPr="00D73AE8">
        <w:rPr>
          <w:rFonts w:cs="Times New Roman"/>
        </w:rPr>
        <w:t xml:space="preserve">také USAID a IOM </w:t>
      </w:r>
      <w:r w:rsidR="00FF0334">
        <w:rPr>
          <w:rFonts w:cs="Times New Roman"/>
        </w:rPr>
        <w:t xml:space="preserve">pomoct </w:t>
      </w:r>
      <w:r w:rsidRPr="00D73AE8">
        <w:rPr>
          <w:rFonts w:cs="Times New Roman"/>
        </w:rPr>
        <w:t xml:space="preserve">brazilským složkám rozptýlit ohnisko venezuelských imigrantů </w:t>
      </w:r>
      <w:r w:rsidR="00BF778B" w:rsidRPr="00D73AE8">
        <w:rPr>
          <w:rFonts w:cs="Times New Roman"/>
        </w:rPr>
        <w:t xml:space="preserve">na severu země také do </w:t>
      </w:r>
      <w:r w:rsidR="00FF0334">
        <w:rPr>
          <w:rFonts w:cs="Times New Roman"/>
        </w:rPr>
        <w:t>ostatních</w:t>
      </w:r>
      <w:r w:rsidR="00BF778B" w:rsidRPr="00D73AE8">
        <w:rPr>
          <w:rFonts w:cs="Times New Roman"/>
        </w:rPr>
        <w:t xml:space="preserve"> částí Brazílie, aby došlo k zmírnění napětí v příhraničních oblastech, kde je koncentrace Venezuelanů nejvyšší. Spojené státy podporují organizace působící v jihoamerickém regionu také finančně. USAID uvedla, že poskytla téměř patnáct milionů dolarů na podporu Venezuelanů v Brazílii (</w:t>
      </w:r>
      <w:proofErr w:type="spellStart"/>
      <w:r w:rsidR="00BF778B" w:rsidRPr="00D73AE8">
        <w:rPr>
          <w:rFonts w:cs="Times New Roman"/>
        </w:rPr>
        <w:t>Boadle</w:t>
      </w:r>
      <w:proofErr w:type="spellEnd"/>
      <w:r w:rsidR="00BF778B" w:rsidRPr="00D73AE8">
        <w:rPr>
          <w:rFonts w:cs="Times New Roman"/>
        </w:rPr>
        <w:t>, 2020).</w:t>
      </w:r>
    </w:p>
    <w:p w14:paraId="6B26E15B" w14:textId="6889AC7F" w:rsidR="008E62FF" w:rsidRPr="00D73AE8" w:rsidRDefault="00287DD7" w:rsidP="00584DA4">
      <w:pPr>
        <w:pStyle w:val="CelText12"/>
        <w:ind w:firstLine="567"/>
        <w:rPr>
          <w:rFonts w:cs="Times New Roman"/>
        </w:rPr>
      </w:pPr>
      <w:r w:rsidRPr="00D73AE8">
        <w:rPr>
          <w:rFonts w:cs="Times New Roman"/>
        </w:rPr>
        <w:t xml:space="preserve">Kromě nemocí, které se </w:t>
      </w:r>
      <w:r w:rsidR="008A7583" w:rsidRPr="00D73AE8">
        <w:rPr>
          <w:rFonts w:cs="Times New Roman"/>
        </w:rPr>
        <w:t>vyskytly</w:t>
      </w:r>
      <w:r w:rsidRPr="00D73AE8">
        <w:rPr>
          <w:rFonts w:cs="Times New Roman"/>
        </w:rPr>
        <w:t xml:space="preserve"> </w:t>
      </w:r>
      <w:r w:rsidR="008A7583" w:rsidRPr="00D73AE8">
        <w:rPr>
          <w:rFonts w:cs="Times New Roman"/>
        </w:rPr>
        <w:t>ve</w:t>
      </w:r>
      <w:r w:rsidRPr="00D73AE8">
        <w:rPr>
          <w:rFonts w:cs="Times New Roman"/>
        </w:rPr>
        <w:t xml:space="preserve"> Venezuele a následně se rozš</w:t>
      </w:r>
      <w:r w:rsidR="008A7583" w:rsidRPr="00D73AE8">
        <w:rPr>
          <w:rFonts w:cs="Times New Roman"/>
        </w:rPr>
        <w:t>í</w:t>
      </w:r>
      <w:r w:rsidRPr="00D73AE8">
        <w:rPr>
          <w:rFonts w:cs="Times New Roman"/>
        </w:rPr>
        <w:t>ř</w:t>
      </w:r>
      <w:r w:rsidR="008A7583" w:rsidRPr="00D73AE8">
        <w:rPr>
          <w:rFonts w:cs="Times New Roman"/>
        </w:rPr>
        <w:t>ily</w:t>
      </w:r>
      <w:r w:rsidRPr="00D73AE8">
        <w:rPr>
          <w:rFonts w:cs="Times New Roman"/>
        </w:rPr>
        <w:t xml:space="preserve"> i přes hranice státu se </w:t>
      </w:r>
      <w:r w:rsidR="008A7583" w:rsidRPr="00D73AE8">
        <w:rPr>
          <w:rFonts w:cs="Times New Roman"/>
        </w:rPr>
        <w:t>u Venezuelanů vyskytují také nemoci spojené právě s nedostatečnou hygienou a špatnými podmínkami, které souvisí s jejich pobytem na ulici nebo opuštěných komplexech. Jedná se o nemoci jako svrab, průjem nebo pneumonie</w:t>
      </w:r>
      <w:r w:rsidR="002D1C7B" w:rsidRPr="00D73AE8">
        <w:rPr>
          <w:rFonts w:cs="Times New Roman"/>
        </w:rPr>
        <w:t xml:space="preserve"> (MSF, 2019). </w:t>
      </w:r>
      <w:r w:rsidR="008E62FF" w:rsidRPr="00D73AE8">
        <w:rPr>
          <w:rFonts w:cs="Times New Roman"/>
        </w:rPr>
        <w:t xml:space="preserve">Poskytování základní lékařské péče venezuelským migrantům a uprchlíkům je mimo jiné také zahrnuto v tzv. Uvítací </w:t>
      </w:r>
      <w:r w:rsidR="00CE3D01">
        <w:rPr>
          <w:rFonts w:cs="Times New Roman"/>
        </w:rPr>
        <w:t>o</w:t>
      </w:r>
      <w:r w:rsidR="008E62FF" w:rsidRPr="00D73AE8">
        <w:rPr>
          <w:rFonts w:cs="Times New Roman"/>
        </w:rPr>
        <w:t>peraci (</w:t>
      </w:r>
      <w:proofErr w:type="spellStart"/>
      <w:r w:rsidR="008E62FF" w:rsidRPr="00D73AE8">
        <w:rPr>
          <w:rFonts w:cs="Times New Roman"/>
          <w:i/>
          <w:iCs/>
        </w:rPr>
        <w:t>Operação</w:t>
      </w:r>
      <w:proofErr w:type="spellEnd"/>
      <w:r w:rsidR="008E62FF" w:rsidRPr="00D73AE8">
        <w:rPr>
          <w:rFonts w:cs="Times New Roman"/>
          <w:i/>
          <w:iCs/>
        </w:rPr>
        <w:t xml:space="preserve"> </w:t>
      </w:r>
      <w:proofErr w:type="spellStart"/>
      <w:r w:rsidR="008E62FF" w:rsidRPr="00D73AE8">
        <w:rPr>
          <w:rFonts w:cs="Times New Roman"/>
          <w:i/>
          <w:iCs/>
        </w:rPr>
        <w:t>Acolhida</w:t>
      </w:r>
      <w:proofErr w:type="spellEnd"/>
      <w:r w:rsidR="008E62FF" w:rsidRPr="00D73AE8">
        <w:rPr>
          <w:rFonts w:cs="Times New Roman"/>
        </w:rPr>
        <w:t xml:space="preserve">) založené brazilskou vládou. </w:t>
      </w:r>
      <w:r w:rsidR="00903E4E" w:rsidRPr="00D73AE8">
        <w:rPr>
          <w:rFonts w:cs="Times New Roman"/>
        </w:rPr>
        <w:t xml:space="preserve">V rámci této akce byli do státu </w:t>
      </w:r>
      <w:proofErr w:type="spellStart"/>
      <w:r w:rsidR="00903E4E" w:rsidRPr="00D73AE8">
        <w:rPr>
          <w:rFonts w:cs="Times New Roman"/>
        </w:rPr>
        <w:t>Roraima</w:t>
      </w:r>
      <w:proofErr w:type="spellEnd"/>
      <w:r w:rsidR="00903E4E" w:rsidRPr="00D73AE8">
        <w:rPr>
          <w:rFonts w:cs="Times New Roman"/>
        </w:rPr>
        <w:t xml:space="preserve"> dosazeni lékaři, zdravotní sestry i lékárníci, aby se podíleli na poskytování lékařské pomoci </w:t>
      </w:r>
      <w:r w:rsidR="00452C87">
        <w:rPr>
          <w:rFonts w:cs="Times New Roman"/>
        </w:rPr>
        <w:t>venezuelským občanům</w:t>
      </w:r>
      <w:r w:rsidR="00903E4E" w:rsidRPr="00D73AE8">
        <w:rPr>
          <w:rFonts w:cs="Times New Roman"/>
        </w:rPr>
        <w:t>. Týmy zdravotníků navštěvují Venezuelany v provizorních přístřešcích v pohraničním státě dvakrát až třikrát týdně. U většiny případů se jedná o léčbu průjmových onemocnění, kožních infekcí, podvýživy nebo také onemocnění dýchacích cest (HRW, 2019).</w:t>
      </w:r>
    </w:p>
    <w:p w14:paraId="720E2BCF" w14:textId="4D0A6366" w:rsidR="00085992" w:rsidRPr="00D73AE8" w:rsidRDefault="004E19FC" w:rsidP="00584DA4">
      <w:pPr>
        <w:pStyle w:val="CelText12"/>
        <w:ind w:firstLine="567"/>
        <w:rPr>
          <w:rFonts w:cs="Times New Roman"/>
        </w:rPr>
      </w:pPr>
      <w:r w:rsidRPr="00D73AE8">
        <w:rPr>
          <w:rFonts w:cs="Times New Roman"/>
        </w:rPr>
        <w:lastRenderedPageBreak/>
        <w:t xml:space="preserve">Specifikem v případě venezuelské migrace do Brazílie je vysoká migrace domorodých obyvatel Venezuely. V červenci roku 2019 se nacházelo v Brazílii přibližně 4 654 domorodých obyvatel Venezuely a jejich počet stále narůstá. </w:t>
      </w:r>
      <w:r w:rsidR="003335C9">
        <w:rPr>
          <w:rFonts w:cs="Times New Roman"/>
        </w:rPr>
        <w:t>Přibližně 80 %</w:t>
      </w:r>
      <w:r w:rsidRPr="00D73AE8">
        <w:rPr>
          <w:rFonts w:cs="Times New Roman"/>
        </w:rPr>
        <w:t xml:space="preserve"> této etnické skupiny pochází z kmene </w:t>
      </w:r>
      <w:proofErr w:type="spellStart"/>
      <w:r w:rsidRPr="00D73AE8">
        <w:rPr>
          <w:rFonts w:cs="Times New Roman"/>
        </w:rPr>
        <w:t>Warao</w:t>
      </w:r>
      <w:proofErr w:type="spellEnd"/>
      <w:r w:rsidRPr="00D73AE8">
        <w:rPr>
          <w:rFonts w:cs="Times New Roman"/>
        </w:rPr>
        <w:t xml:space="preserve">, který obývá území u delty řeky Orinoko na severu </w:t>
      </w:r>
      <w:r w:rsidR="003335C9">
        <w:rPr>
          <w:rFonts w:cs="Times New Roman"/>
        </w:rPr>
        <w:t>země</w:t>
      </w:r>
      <w:r w:rsidRPr="00D73AE8">
        <w:rPr>
          <w:rFonts w:cs="Times New Roman"/>
        </w:rPr>
        <w:t xml:space="preserve">. </w:t>
      </w:r>
      <w:r w:rsidR="00A03039" w:rsidRPr="00D73AE8">
        <w:rPr>
          <w:rFonts w:cs="Times New Roman"/>
        </w:rPr>
        <w:t xml:space="preserve">Další nejčastěji migrující skupinou původních obyvatel je kmen </w:t>
      </w:r>
      <w:proofErr w:type="spellStart"/>
      <w:r w:rsidR="00A03039" w:rsidRPr="00D73AE8">
        <w:rPr>
          <w:rFonts w:cs="Times New Roman"/>
        </w:rPr>
        <w:t>Pemon</w:t>
      </w:r>
      <w:proofErr w:type="spellEnd"/>
      <w:r w:rsidR="00A03039" w:rsidRPr="00D73AE8">
        <w:rPr>
          <w:rFonts w:cs="Times New Roman"/>
        </w:rPr>
        <w:t>, kter</w:t>
      </w:r>
      <w:r w:rsidR="00CE403D">
        <w:rPr>
          <w:rFonts w:cs="Times New Roman"/>
        </w:rPr>
        <w:t xml:space="preserve">ý </w:t>
      </w:r>
      <w:r w:rsidR="00A03039" w:rsidRPr="00D73AE8">
        <w:rPr>
          <w:rFonts w:cs="Times New Roman"/>
        </w:rPr>
        <w:t xml:space="preserve">obývá </w:t>
      </w:r>
      <w:r w:rsidR="00CE403D" w:rsidRPr="00D73AE8">
        <w:rPr>
          <w:rFonts w:cs="Times New Roman"/>
        </w:rPr>
        <w:t xml:space="preserve">především </w:t>
      </w:r>
      <w:r w:rsidR="00A03039" w:rsidRPr="00D73AE8">
        <w:rPr>
          <w:rFonts w:cs="Times New Roman"/>
        </w:rPr>
        <w:t>jihovýchodní část Venezuely, v blízkosti největších vodopádů světa Salto Angel a v Brazílii tvoří méně než 20 % přicházejících původních obyvatel (RMRP, 2020).</w:t>
      </w:r>
    </w:p>
    <w:p w14:paraId="1A388EEC" w14:textId="51C3394B" w:rsidR="004E19FC" w:rsidRPr="00D73AE8" w:rsidRDefault="00085992" w:rsidP="00584DA4">
      <w:pPr>
        <w:pStyle w:val="CelText12"/>
        <w:ind w:firstLine="567"/>
        <w:rPr>
          <w:rFonts w:cs="Times New Roman"/>
        </w:rPr>
      </w:pPr>
      <w:r w:rsidRPr="00D73AE8">
        <w:rPr>
          <w:rFonts w:cs="Times New Roman"/>
        </w:rPr>
        <w:t xml:space="preserve">Vzhledem k tomu, že se </w:t>
      </w:r>
      <w:r w:rsidR="00D95F0E" w:rsidRPr="00D73AE8">
        <w:rPr>
          <w:rFonts w:cs="Times New Roman"/>
        </w:rPr>
        <w:t xml:space="preserve">jedná o charakteristickou populaci se specifickými potřebami, zaměřila se na tuto komunitu </w:t>
      </w:r>
      <w:r w:rsidR="00CE3D01">
        <w:rPr>
          <w:rFonts w:cs="Times New Roman"/>
        </w:rPr>
        <w:t>Mezinárodní o</w:t>
      </w:r>
      <w:r w:rsidR="00D95F0E" w:rsidRPr="00D73AE8">
        <w:rPr>
          <w:rFonts w:cs="Times New Roman"/>
        </w:rPr>
        <w:t xml:space="preserve">rganizace pro </w:t>
      </w:r>
      <w:r w:rsidR="00CE3D01">
        <w:rPr>
          <w:rFonts w:cs="Times New Roman"/>
        </w:rPr>
        <w:t>m</w:t>
      </w:r>
      <w:r w:rsidR="00D95F0E" w:rsidRPr="00D73AE8">
        <w:rPr>
          <w:rFonts w:cs="Times New Roman"/>
        </w:rPr>
        <w:t>igraci, která vydala publikaci s </w:t>
      </w:r>
      <w:r w:rsidR="00D95F0E" w:rsidRPr="0074725D">
        <w:rPr>
          <w:rFonts w:cs="Times New Roman"/>
        </w:rPr>
        <w:t xml:space="preserve">názvem </w:t>
      </w:r>
      <w:proofErr w:type="spellStart"/>
      <w:r w:rsidR="00D95F0E" w:rsidRPr="0074725D">
        <w:rPr>
          <w:rFonts w:cs="Times New Roman"/>
        </w:rPr>
        <w:t>Legal</w:t>
      </w:r>
      <w:proofErr w:type="spellEnd"/>
      <w:r w:rsidR="00D95F0E" w:rsidRPr="0074725D">
        <w:rPr>
          <w:rFonts w:cs="Times New Roman"/>
        </w:rPr>
        <w:t xml:space="preserve"> </w:t>
      </w:r>
      <w:proofErr w:type="spellStart"/>
      <w:r w:rsidR="00D95F0E" w:rsidRPr="0074725D">
        <w:rPr>
          <w:rFonts w:cs="Times New Roman"/>
        </w:rPr>
        <w:t>Aspects</w:t>
      </w:r>
      <w:proofErr w:type="spellEnd"/>
      <w:r w:rsidR="00D95F0E" w:rsidRPr="0074725D">
        <w:rPr>
          <w:rFonts w:cs="Times New Roman"/>
        </w:rPr>
        <w:t xml:space="preserve"> </w:t>
      </w:r>
      <w:proofErr w:type="spellStart"/>
      <w:r w:rsidR="00D95F0E" w:rsidRPr="0074725D">
        <w:rPr>
          <w:rFonts w:cs="Times New Roman"/>
        </w:rPr>
        <w:t>of</w:t>
      </w:r>
      <w:proofErr w:type="spellEnd"/>
      <w:r w:rsidR="00D95F0E" w:rsidRPr="0074725D">
        <w:rPr>
          <w:rFonts w:cs="Times New Roman"/>
        </w:rPr>
        <w:t xml:space="preserve"> </w:t>
      </w:r>
      <w:proofErr w:type="spellStart"/>
      <w:r w:rsidR="00D95F0E" w:rsidRPr="0074725D">
        <w:rPr>
          <w:rFonts w:cs="Times New Roman"/>
        </w:rPr>
        <w:t>Assisting</w:t>
      </w:r>
      <w:proofErr w:type="spellEnd"/>
      <w:r w:rsidR="00D95F0E" w:rsidRPr="0074725D">
        <w:rPr>
          <w:rFonts w:cs="Times New Roman"/>
        </w:rPr>
        <w:t xml:space="preserve"> </w:t>
      </w:r>
      <w:proofErr w:type="spellStart"/>
      <w:r w:rsidR="00D95F0E" w:rsidRPr="0074725D">
        <w:rPr>
          <w:rFonts w:cs="Times New Roman"/>
        </w:rPr>
        <w:t>Venezuelans</w:t>
      </w:r>
      <w:proofErr w:type="spellEnd"/>
      <w:r w:rsidR="00D95F0E" w:rsidRPr="0074725D">
        <w:rPr>
          <w:rFonts w:cs="Times New Roman"/>
        </w:rPr>
        <w:t xml:space="preserve"> </w:t>
      </w:r>
      <w:proofErr w:type="spellStart"/>
      <w:r w:rsidR="00D95F0E" w:rsidRPr="0074725D">
        <w:rPr>
          <w:rFonts w:cs="Times New Roman"/>
        </w:rPr>
        <w:t>Indigenous</w:t>
      </w:r>
      <w:proofErr w:type="spellEnd"/>
      <w:r w:rsidR="00D95F0E" w:rsidRPr="0074725D">
        <w:rPr>
          <w:rFonts w:cs="Times New Roman"/>
        </w:rPr>
        <w:t xml:space="preserve"> </w:t>
      </w:r>
      <w:proofErr w:type="spellStart"/>
      <w:r w:rsidR="00D95F0E" w:rsidRPr="0074725D">
        <w:rPr>
          <w:rFonts w:cs="Times New Roman"/>
        </w:rPr>
        <w:t>Migrants</w:t>
      </w:r>
      <w:proofErr w:type="spellEnd"/>
      <w:r w:rsidR="00D95F0E" w:rsidRPr="0074725D">
        <w:rPr>
          <w:rFonts w:cs="Times New Roman"/>
        </w:rPr>
        <w:t xml:space="preserve"> in </w:t>
      </w:r>
      <w:proofErr w:type="spellStart"/>
      <w:r w:rsidR="00D95F0E" w:rsidRPr="0074725D">
        <w:rPr>
          <w:rFonts w:cs="Times New Roman"/>
        </w:rPr>
        <w:t>Brazil</w:t>
      </w:r>
      <w:proofErr w:type="spellEnd"/>
      <w:r w:rsidR="00D95F0E" w:rsidRPr="0074725D">
        <w:rPr>
          <w:rFonts w:cs="Times New Roman"/>
        </w:rPr>
        <w:t xml:space="preserve">, ve které představuje komplexní </w:t>
      </w:r>
      <w:r w:rsidR="00D95F0E" w:rsidRPr="00D73AE8">
        <w:rPr>
          <w:rFonts w:cs="Times New Roman"/>
        </w:rPr>
        <w:t xml:space="preserve">pomoc při identifikaci těchto osob. </w:t>
      </w:r>
      <w:r w:rsidR="00123D94" w:rsidRPr="00D73AE8">
        <w:rPr>
          <w:rFonts w:cs="Times New Roman"/>
        </w:rPr>
        <w:t xml:space="preserve">Erika </w:t>
      </w:r>
      <w:proofErr w:type="spellStart"/>
      <w:r w:rsidR="00123D94" w:rsidRPr="00D73AE8">
        <w:rPr>
          <w:rFonts w:cs="Times New Roman"/>
        </w:rPr>
        <w:t>Yamada</w:t>
      </w:r>
      <w:proofErr w:type="spellEnd"/>
      <w:r w:rsidR="00123D94" w:rsidRPr="00D73AE8">
        <w:rPr>
          <w:rFonts w:cs="Times New Roman"/>
        </w:rPr>
        <w:t>, předsedkyně EMRIP upozorňuje, že na tuto konkrétní populaci by se měly státní orgány obzvlášť zaměřit. Tito lidé čelí výzvě související s integrací do společnosti a uspokojení</w:t>
      </w:r>
      <w:r w:rsidR="00FE1C63">
        <w:rPr>
          <w:rFonts w:cs="Times New Roman"/>
        </w:rPr>
        <w:t>m</w:t>
      </w:r>
      <w:r w:rsidR="00123D94" w:rsidRPr="00D73AE8">
        <w:rPr>
          <w:rFonts w:cs="Times New Roman"/>
        </w:rPr>
        <w:t xml:space="preserve"> nejzákladnějších potřeb. </w:t>
      </w:r>
      <w:r w:rsidR="003335C9">
        <w:rPr>
          <w:rFonts w:cs="Times New Roman"/>
        </w:rPr>
        <w:t>Zmíněná</w:t>
      </w:r>
      <w:r w:rsidR="00123D94" w:rsidRPr="00D73AE8">
        <w:rPr>
          <w:rFonts w:cs="Times New Roman"/>
        </w:rPr>
        <w:t xml:space="preserve"> </w:t>
      </w:r>
      <w:r w:rsidR="00FE1C63">
        <w:rPr>
          <w:rFonts w:cs="Times New Roman"/>
        </w:rPr>
        <w:t>publikace</w:t>
      </w:r>
      <w:r w:rsidR="00123D94" w:rsidRPr="00D73AE8">
        <w:rPr>
          <w:rFonts w:cs="Times New Roman"/>
        </w:rPr>
        <w:t xml:space="preserve"> obsahuje 35 doporučení týkajících se sedmi klíčových oblastí</w:t>
      </w:r>
      <w:r w:rsidR="00FE1C63">
        <w:rPr>
          <w:rFonts w:cs="Times New Roman"/>
        </w:rPr>
        <w:t>.</w:t>
      </w:r>
      <w:r w:rsidR="00123D94" w:rsidRPr="00D73AE8">
        <w:rPr>
          <w:rFonts w:cs="Times New Roman"/>
        </w:rPr>
        <w:t xml:space="preserve"> </w:t>
      </w:r>
      <w:r w:rsidR="00FE1C63">
        <w:rPr>
          <w:rFonts w:cs="Times New Roman"/>
        </w:rPr>
        <w:t>Tyto klíčové oblasti zahrnují</w:t>
      </w:r>
      <w:r w:rsidR="00123D94" w:rsidRPr="00D73AE8">
        <w:rPr>
          <w:rFonts w:cs="Times New Roman"/>
        </w:rPr>
        <w:t xml:space="preserve"> náležit</w:t>
      </w:r>
      <w:r w:rsidR="00FE1C63">
        <w:rPr>
          <w:rFonts w:cs="Times New Roman"/>
        </w:rPr>
        <w:t>ou</w:t>
      </w:r>
      <w:r w:rsidR="00123D94" w:rsidRPr="00D73AE8">
        <w:rPr>
          <w:rFonts w:cs="Times New Roman"/>
        </w:rPr>
        <w:t xml:space="preserve"> ochranu původních obyvatel, institucionální aspekty, dokumentaci, přijetí do společnosti, vzdělání, zdraví a sociální pomoc. </w:t>
      </w:r>
      <w:r w:rsidR="00836F17" w:rsidRPr="00D73AE8">
        <w:rPr>
          <w:rFonts w:cs="Times New Roman"/>
        </w:rPr>
        <w:t>Jedním ze zmíněných doporučení obsažených ve zprávě IOM bylo také osvobození domorodých občanů od nutnosti předložit identifikační dokumenty s uvedením jmen obou rodičů po příchodu do Brazílie. Je to z toho důvodu, že v původních dokumentech domorodých komunit tyto informace chybí</w:t>
      </w:r>
      <w:r w:rsidR="005430B1" w:rsidRPr="00D73AE8">
        <w:rPr>
          <w:rFonts w:cs="Times New Roman"/>
        </w:rPr>
        <w:t xml:space="preserve"> (IOM, 2019</w:t>
      </w:r>
      <w:r w:rsidR="00CE3D01">
        <w:rPr>
          <w:rFonts w:cs="Times New Roman"/>
        </w:rPr>
        <w:t>a</w:t>
      </w:r>
      <w:r w:rsidR="005430B1" w:rsidRPr="00D73AE8">
        <w:rPr>
          <w:rFonts w:cs="Times New Roman"/>
        </w:rPr>
        <w:t>)</w:t>
      </w:r>
      <w:r w:rsidR="00836F17" w:rsidRPr="00D73AE8">
        <w:rPr>
          <w:rFonts w:cs="Times New Roman"/>
        </w:rPr>
        <w:t>.</w:t>
      </w:r>
    </w:p>
    <w:p w14:paraId="18871080" w14:textId="546AF98B" w:rsidR="00F421B1" w:rsidRPr="00D73AE8" w:rsidRDefault="00F421B1" w:rsidP="00584DA4">
      <w:pPr>
        <w:pStyle w:val="CelText12"/>
        <w:ind w:firstLine="567"/>
        <w:rPr>
          <w:rFonts w:cs="Times New Roman"/>
        </w:rPr>
      </w:pPr>
      <w:r w:rsidRPr="00D73AE8">
        <w:rPr>
          <w:rFonts w:cs="Times New Roman"/>
        </w:rPr>
        <w:t>Další ohroženou skupinou migrujících je poměrně velké množství nezletilých dětí a dospívajících, kteří do Brazílie vstupují bez doprovodu. Od roku 2015 odešlo z Venezuely přibližně 25 000 nezletilých osob bez doprovodu dospělého. Většina jich odchází právě do sousední Kolumbie nebo Brazílie, kde jsou často vystavováni vykořisťování a verbování do gangů. Počet příchozích nezletilých byl natolik vysoký, že UNICEF v loňském roce ve městě Boa Vista zprostředkoval dva domy především pro mladé migranty (</w:t>
      </w:r>
      <w:proofErr w:type="spellStart"/>
      <w:r w:rsidRPr="00D73AE8">
        <w:rPr>
          <w:rFonts w:cs="Times New Roman"/>
        </w:rPr>
        <w:t>Costa</w:t>
      </w:r>
      <w:proofErr w:type="spellEnd"/>
      <w:r w:rsidRPr="00D73AE8">
        <w:rPr>
          <w:rFonts w:cs="Times New Roman"/>
        </w:rPr>
        <w:t>, 2020).</w:t>
      </w:r>
    </w:p>
    <w:p w14:paraId="3E2BA777" w14:textId="00190EA8" w:rsidR="00B30B36" w:rsidRPr="006A3B54" w:rsidRDefault="00617585" w:rsidP="00B53F34">
      <w:pPr>
        <w:pStyle w:val="Styl6"/>
      </w:pPr>
      <w:bookmarkStart w:id="35" w:name="_Toc68424840"/>
      <w:r w:rsidRPr="006A3B54">
        <w:lastRenderedPageBreak/>
        <w:t xml:space="preserve">Migrace do </w:t>
      </w:r>
      <w:r w:rsidR="001F4EBD" w:rsidRPr="006A3B54">
        <w:t>Karib</w:t>
      </w:r>
      <w:r w:rsidR="00F65FBB" w:rsidRPr="006A3B54">
        <w:t>iku a oblastí</w:t>
      </w:r>
      <w:r w:rsidR="001F4EBD" w:rsidRPr="006A3B54">
        <w:t xml:space="preserve"> Střední Amer</w:t>
      </w:r>
      <w:r w:rsidR="008E62FF" w:rsidRPr="006A3B54">
        <w:t>iky</w:t>
      </w:r>
      <w:bookmarkEnd w:id="35"/>
    </w:p>
    <w:p w14:paraId="6B47ECA4" w14:textId="39D3A944" w:rsidR="00102043" w:rsidRPr="006A3B54" w:rsidRDefault="00102043" w:rsidP="0097315C">
      <w:pPr>
        <w:pStyle w:val="Styl8"/>
      </w:pPr>
      <w:bookmarkStart w:id="36" w:name="_Toc68424841"/>
      <w:r w:rsidRPr="006A3B54">
        <w:t>Karibské oblasti</w:t>
      </w:r>
      <w:bookmarkEnd w:id="36"/>
    </w:p>
    <w:p w14:paraId="459C55BA" w14:textId="378476A0" w:rsidR="00C7730E" w:rsidRPr="00D73AE8" w:rsidRDefault="00720FDA" w:rsidP="00584DA4">
      <w:pPr>
        <w:pStyle w:val="CelText12"/>
        <w:ind w:firstLine="567"/>
        <w:rPr>
          <w:rStyle w:val="jlqj4b"/>
          <w:rFonts w:cs="Times New Roman"/>
        </w:rPr>
      </w:pPr>
      <w:r w:rsidRPr="00D73AE8">
        <w:t xml:space="preserve">Mezi nejčastější karibské oblasti, do kterých Venezuelané </w:t>
      </w:r>
      <w:r w:rsidR="0070245D" w:rsidRPr="00D73AE8">
        <w:t>migrují</w:t>
      </w:r>
      <w:r w:rsidRPr="00D73AE8">
        <w:t xml:space="preserve"> patří sousední Guyana, nedaleké ostrovy státu </w:t>
      </w:r>
      <w:proofErr w:type="spellStart"/>
      <w:r w:rsidRPr="00D73AE8">
        <w:t>Trininad</w:t>
      </w:r>
      <w:proofErr w:type="spellEnd"/>
      <w:r w:rsidRPr="00D73AE8">
        <w:t xml:space="preserve"> a Tobago, ostrovy Aruba a </w:t>
      </w:r>
      <w:r w:rsidRPr="00D73AE8">
        <w:rPr>
          <w:rStyle w:val="jlqj4b"/>
          <w:rFonts w:cs="Times New Roman"/>
        </w:rPr>
        <w:t>Curaçao a východní část ostrov</w:t>
      </w:r>
      <w:r w:rsidR="0070245D" w:rsidRPr="00D73AE8">
        <w:rPr>
          <w:rStyle w:val="jlqj4b"/>
          <w:rFonts w:cs="Times New Roman"/>
        </w:rPr>
        <w:t xml:space="preserve">a </w:t>
      </w:r>
      <w:proofErr w:type="spellStart"/>
      <w:r w:rsidR="0070245D" w:rsidRPr="00D73AE8">
        <w:rPr>
          <w:rStyle w:val="jlqj4b"/>
          <w:rFonts w:cs="Times New Roman"/>
        </w:rPr>
        <w:t>H</w:t>
      </w:r>
      <w:r w:rsidR="00E402EE">
        <w:rPr>
          <w:rStyle w:val="jlqj4b"/>
          <w:rFonts w:cs="Times New Roman"/>
        </w:rPr>
        <w:t>i</w:t>
      </w:r>
      <w:r w:rsidR="0070245D" w:rsidRPr="00D73AE8">
        <w:rPr>
          <w:rStyle w:val="jlqj4b"/>
          <w:rFonts w:cs="Times New Roman"/>
        </w:rPr>
        <w:t>spaniola</w:t>
      </w:r>
      <w:proofErr w:type="spellEnd"/>
      <w:r w:rsidR="0070245D" w:rsidRPr="00D73AE8">
        <w:rPr>
          <w:rStyle w:val="jlqj4b"/>
          <w:rFonts w:cs="Times New Roman"/>
        </w:rPr>
        <w:t xml:space="preserve">, Dominikánská republika. </w:t>
      </w:r>
      <w:r w:rsidR="0070245D" w:rsidRPr="00D73AE8">
        <w:t xml:space="preserve">Kromě emigrace Venezuelanů se podobně jako v případě Kolumbie navrací do Guyany významné množství potomků guyanských migrantů, kteří žili ve Venezuele. V září roku 2019 se v oblasti Karibiku nacházelo přibližně 100 000 </w:t>
      </w:r>
      <w:r w:rsidR="00C7216B" w:rsidRPr="00D73AE8">
        <w:t xml:space="preserve">venezuelských migrantů </w:t>
      </w:r>
      <w:r w:rsidR="0070245D" w:rsidRPr="00D73AE8">
        <w:rPr>
          <w:rStyle w:val="jlqj4b"/>
          <w:rFonts w:cs="Times New Roman"/>
        </w:rPr>
        <w:t>(RMRP, 2020).</w:t>
      </w:r>
    </w:p>
    <w:p w14:paraId="35096C25" w14:textId="5541B2EC" w:rsidR="00D73AE8" w:rsidRPr="00D73AE8" w:rsidRDefault="00C7216B" w:rsidP="00584DA4">
      <w:pPr>
        <w:pStyle w:val="CelText12"/>
        <w:ind w:firstLine="567"/>
      </w:pPr>
      <w:r w:rsidRPr="00D73AE8">
        <w:rPr>
          <w:rStyle w:val="jlqj4b"/>
          <w:rFonts w:cs="Times New Roman"/>
        </w:rPr>
        <w:t xml:space="preserve">Podle platformy Response </w:t>
      </w:r>
      <w:proofErr w:type="spellStart"/>
      <w:r w:rsidRPr="00D73AE8">
        <w:rPr>
          <w:rStyle w:val="jlqj4b"/>
          <w:rFonts w:cs="Times New Roman"/>
        </w:rPr>
        <w:t>For</w:t>
      </w:r>
      <w:proofErr w:type="spellEnd"/>
      <w:r w:rsidRPr="00D73AE8">
        <w:rPr>
          <w:rStyle w:val="jlqj4b"/>
          <w:rFonts w:cs="Times New Roman"/>
        </w:rPr>
        <w:t xml:space="preserve"> </w:t>
      </w:r>
      <w:proofErr w:type="spellStart"/>
      <w:r w:rsidRPr="00D73AE8">
        <w:rPr>
          <w:rStyle w:val="jlqj4b"/>
          <w:rFonts w:cs="Times New Roman"/>
        </w:rPr>
        <w:t>Venezuelans</w:t>
      </w:r>
      <w:proofErr w:type="spellEnd"/>
      <w:r w:rsidRPr="00D73AE8">
        <w:rPr>
          <w:rStyle w:val="jlqj4b"/>
          <w:rFonts w:cs="Times New Roman"/>
        </w:rPr>
        <w:t xml:space="preserve"> (dále R4V) se počet Venezuelanů v Karibiku za pouhý rok téměř zdvojnásobil a na podzim roku 2020 se zde nacházelo přibližně 195 800 osob. Nejvíce zatížená je oblast Dominikánské republiky, kde se nachází odhadem 114 500 venezuelských osob</w:t>
      </w:r>
      <w:r w:rsidR="00E0644C" w:rsidRPr="00D73AE8">
        <w:rPr>
          <w:rStyle w:val="jlqj4b"/>
          <w:rFonts w:cs="Times New Roman"/>
        </w:rPr>
        <w:t>. Druhou oblastí, kam Venezuelané nejvíce migrují jsou ostrovy státu Trinidad a Tobago</w:t>
      </w:r>
      <w:r w:rsidR="009E079D" w:rsidRPr="00D73AE8">
        <w:rPr>
          <w:rStyle w:val="jlqj4b"/>
          <w:rFonts w:cs="Times New Roman"/>
        </w:rPr>
        <w:t xml:space="preserve"> a stát Guyana</w:t>
      </w:r>
      <w:r w:rsidR="00E0644C" w:rsidRPr="00D73AE8">
        <w:rPr>
          <w:rStyle w:val="jlqj4b"/>
          <w:rFonts w:cs="Times New Roman"/>
        </w:rPr>
        <w:t xml:space="preserve">, </w:t>
      </w:r>
      <w:r w:rsidR="009E079D" w:rsidRPr="00D73AE8">
        <w:rPr>
          <w:rStyle w:val="jlqj4b"/>
          <w:rFonts w:cs="Times New Roman"/>
        </w:rPr>
        <w:t>ve kterých</w:t>
      </w:r>
      <w:r w:rsidR="00E0644C" w:rsidRPr="00D73AE8">
        <w:rPr>
          <w:rStyle w:val="jlqj4b"/>
          <w:rFonts w:cs="Times New Roman"/>
        </w:rPr>
        <w:t xml:space="preserve"> se nachází přibližně 24 tisíc </w:t>
      </w:r>
      <w:r w:rsidR="00EB4F3C" w:rsidRPr="00D73AE8">
        <w:rPr>
          <w:rStyle w:val="jlqj4b"/>
          <w:rFonts w:cs="Times New Roman"/>
        </w:rPr>
        <w:t>Venezuelanů</w:t>
      </w:r>
      <w:r w:rsidR="00E0644C" w:rsidRPr="00D73AE8">
        <w:rPr>
          <w:rStyle w:val="jlqj4b"/>
          <w:rFonts w:cs="Times New Roman"/>
        </w:rPr>
        <w:t xml:space="preserve">. </w:t>
      </w:r>
      <w:r w:rsidR="009E079D" w:rsidRPr="00D73AE8">
        <w:rPr>
          <w:rStyle w:val="jlqj4b"/>
          <w:rFonts w:cs="Times New Roman"/>
        </w:rPr>
        <w:t>A v</w:t>
      </w:r>
      <w:r w:rsidR="00E0644C" w:rsidRPr="00D73AE8">
        <w:rPr>
          <w:rStyle w:val="jlqj4b"/>
          <w:rFonts w:cs="Times New Roman"/>
        </w:rPr>
        <w:t> poslední řadě j</w:t>
      </w:r>
      <w:r w:rsidR="009E079D" w:rsidRPr="00D73AE8">
        <w:rPr>
          <w:rStyle w:val="jlqj4b"/>
          <w:rFonts w:cs="Times New Roman"/>
        </w:rPr>
        <w:t>sou</w:t>
      </w:r>
      <w:r w:rsidR="00E0644C" w:rsidRPr="00D73AE8">
        <w:rPr>
          <w:rStyle w:val="jlqj4b"/>
          <w:rFonts w:cs="Times New Roman"/>
        </w:rPr>
        <w:t xml:space="preserve"> to </w:t>
      </w:r>
      <w:r w:rsidR="009E079D" w:rsidRPr="00D73AE8">
        <w:rPr>
          <w:rStyle w:val="jlqj4b"/>
          <w:rFonts w:cs="Times New Roman"/>
        </w:rPr>
        <w:t xml:space="preserve">karibské </w:t>
      </w:r>
      <w:r w:rsidR="00E0644C" w:rsidRPr="00D73AE8">
        <w:rPr>
          <w:rStyle w:val="jlqj4b"/>
          <w:rFonts w:cs="Times New Roman"/>
        </w:rPr>
        <w:t xml:space="preserve">ostrovy </w:t>
      </w:r>
      <w:r w:rsidR="00E0644C" w:rsidRPr="00D73AE8">
        <w:t xml:space="preserve">Curaçao a Aruba, na které z Venezuely </w:t>
      </w:r>
      <w:r w:rsidR="00E402EE">
        <w:t>e</w:t>
      </w:r>
      <w:r w:rsidR="00E0644C" w:rsidRPr="00D73AE8">
        <w:t>migrovalo přibližně 17 000 lidí</w:t>
      </w:r>
      <w:r w:rsidR="009E079D" w:rsidRPr="00D73AE8">
        <w:t xml:space="preserve"> (R4V, 2020)</w:t>
      </w:r>
      <w:r w:rsidR="00E0644C" w:rsidRPr="00D73AE8">
        <w:t xml:space="preserve">. </w:t>
      </w:r>
    </w:p>
    <w:p w14:paraId="419039CC" w14:textId="1EFED74F" w:rsidR="009E079D" w:rsidRPr="003647A3" w:rsidRDefault="009E079D" w:rsidP="00584DA4">
      <w:pPr>
        <w:pStyle w:val="CelText12"/>
        <w:ind w:firstLine="567"/>
      </w:pPr>
      <w:r w:rsidRPr="003647A3">
        <w:t>Vzhledem k faktu, že se</w:t>
      </w:r>
      <w:r w:rsidR="0044457A" w:rsidRPr="003647A3">
        <w:t xml:space="preserve"> většinou jedná o malé ostrovy s omezenou plochou</w:t>
      </w:r>
      <w:r w:rsidR="00CE57E2">
        <w:rPr>
          <w:rStyle w:val="Znakapoznpodarou"/>
          <w:rFonts w:cs="Times New Roman"/>
        </w:rPr>
        <w:footnoteReference w:id="12"/>
      </w:r>
      <w:r w:rsidR="0044457A" w:rsidRPr="003647A3">
        <w:t>,</w:t>
      </w:r>
      <w:r w:rsidR="00102043" w:rsidRPr="003647A3">
        <w:t xml:space="preserve"> které se nachází poměrně blízko od pobřeží Venezuely,</w:t>
      </w:r>
      <w:r w:rsidR="0044457A" w:rsidRPr="003647A3">
        <w:t xml:space="preserve"> </w:t>
      </w:r>
      <w:r w:rsidR="00102043" w:rsidRPr="003647A3">
        <w:t>je zde výrazný tlak na tamní obyvatele a vládní orgány. Vzhledem k masivním migračním vlnám se některé státy Karibiku rozhodly zavést opatření, která měla za úkol zmírnit přiliv migrantů do těchto oblastí. Některé země se rozhodly imigraci regulovat vízovou povinností, jiné (Guyana) se uchýlily k dočasnému uzavření hranic s Venezuelou. Zde se setkáváme s</w:t>
      </w:r>
      <w:r w:rsidR="00FC3F61" w:rsidRPr="003647A3">
        <w:t> </w:t>
      </w:r>
      <w:r w:rsidR="00102043" w:rsidRPr="003647A3">
        <w:t>podobným</w:t>
      </w:r>
      <w:r w:rsidR="00FC3F61" w:rsidRPr="003647A3">
        <w:t xml:space="preserve"> problémem jako </w:t>
      </w:r>
      <w:r w:rsidR="00EB4F3C" w:rsidRPr="003647A3">
        <w:t>u</w:t>
      </w:r>
      <w:r w:rsidR="00FC3F61" w:rsidRPr="003647A3">
        <w:t xml:space="preserve"> některých států Jižní Ameriky, kdy přístup k imigračním požadavkům těchto zemí je pro Venezuelany obtížný, a proto se velmi často uchylují k neoficiální cestě migrace. Situace venezuelských migrantů, kteří se rozhodli migrovat do ostrovních oblastí Karibiku je ovšem o to náročnější, protože </w:t>
      </w:r>
      <w:r w:rsidR="006A3B4E">
        <w:t>většina osob se</w:t>
      </w:r>
      <w:r w:rsidR="00FC3F61" w:rsidRPr="003647A3">
        <w:t xml:space="preserve"> do těchto destinací </w:t>
      </w:r>
      <w:r w:rsidR="006A3B4E">
        <w:t xml:space="preserve">dopravuje </w:t>
      </w:r>
      <w:r w:rsidR="00FC3F61" w:rsidRPr="003647A3">
        <w:t>po moři.</w:t>
      </w:r>
      <w:r w:rsidR="0085208C" w:rsidRPr="003647A3">
        <w:t xml:space="preserve"> Zprávy o úmrtí Venezuelanů při pokusu přepravit se lodní dopravou do oblastí Karibiku se stávají stále častější. </w:t>
      </w:r>
      <w:r w:rsidR="009D0E85" w:rsidRPr="003647A3">
        <w:t>Odhaduje se, že mezi lety 2018 až</w:t>
      </w:r>
      <w:r w:rsidR="002579E5" w:rsidRPr="003647A3">
        <w:t xml:space="preserve"> 2019 zahynulo při pokusu přepravit se do Karibiku</w:t>
      </w:r>
      <w:r w:rsidR="005C2FE2">
        <w:t xml:space="preserve"> </w:t>
      </w:r>
      <w:r w:rsidR="009D0E85" w:rsidRPr="003647A3">
        <w:lastRenderedPageBreak/>
        <w:t>přibližně 100</w:t>
      </w:r>
      <w:r w:rsidR="002579E5" w:rsidRPr="003647A3">
        <w:t xml:space="preserve"> </w:t>
      </w:r>
      <w:r w:rsidR="009D0E85" w:rsidRPr="003647A3">
        <w:t>lidí a bylo zaznamenáno 118 případů obchodování s</w:t>
      </w:r>
      <w:r w:rsidR="00BD54B1" w:rsidRPr="003647A3">
        <w:t> </w:t>
      </w:r>
      <w:r w:rsidR="009D0E85" w:rsidRPr="003647A3">
        <w:t>lidmi</w:t>
      </w:r>
      <w:r w:rsidR="00BD54B1" w:rsidRPr="003647A3">
        <w:t xml:space="preserve">. Podle neoficiálních údajů </w:t>
      </w:r>
      <w:r w:rsidR="00CE403D">
        <w:t>však mohou</w:t>
      </w:r>
      <w:r w:rsidR="00BD54B1" w:rsidRPr="003647A3">
        <w:t xml:space="preserve"> být čísla i mnohem vyšší</w:t>
      </w:r>
      <w:r w:rsidR="002579E5" w:rsidRPr="003647A3">
        <w:t xml:space="preserve"> (RMRP, 2020).</w:t>
      </w:r>
    </w:p>
    <w:p w14:paraId="597BCC4A" w14:textId="7066E12B" w:rsidR="00F107FE" w:rsidRPr="003647A3" w:rsidRDefault="0085208C" w:rsidP="00584DA4">
      <w:pPr>
        <w:pStyle w:val="CelText12"/>
        <w:ind w:firstLine="567"/>
      </w:pPr>
      <w:r w:rsidRPr="003647A3">
        <w:t xml:space="preserve">V prosinci roku 2020 vyjádřila mluvčí Vysokého komisaře OSN pro uprchlíky Marta </w:t>
      </w:r>
      <w:proofErr w:type="spellStart"/>
      <w:r w:rsidRPr="003647A3">
        <w:t>Hurtado</w:t>
      </w:r>
      <w:proofErr w:type="spellEnd"/>
      <w:r w:rsidRPr="003647A3">
        <w:t xml:space="preserve"> lítost nad úmrtím minimálně jednadvaceti venezuelských migrantů</w:t>
      </w:r>
      <w:r w:rsidR="0079296E" w:rsidRPr="003647A3">
        <w:t xml:space="preserve"> včetně dětí,</w:t>
      </w:r>
      <w:r w:rsidRPr="003647A3">
        <w:t xml:space="preserve"> kteří se snažili lodí dopravit na nedaleké ostrovy Trinidad a Tobago.</w:t>
      </w:r>
      <w:r w:rsidR="0079296E" w:rsidRPr="003647A3">
        <w:t xml:space="preserve"> Na lodi s kapacitou osmi míst se nacházelo 41 osob, které vypluly na širé moře bez záchranných vest nebo navigačního systému. </w:t>
      </w:r>
      <w:r w:rsidR="00F107FE" w:rsidRPr="003647A3">
        <w:t xml:space="preserve">Podobně nešťastná událost se stala šestého prosince minulého roku, kdy při ztroskotání lodi utonulo nejméně 34 osob. O několik dní později deportovaly úřady Trinidad a Tobago </w:t>
      </w:r>
      <w:r w:rsidR="00E402EE">
        <w:t>téměř 100 lidí</w:t>
      </w:r>
      <w:r w:rsidR="00F107FE" w:rsidRPr="003647A3">
        <w:t>, včetně 22 dětí</w:t>
      </w:r>
      <w:r w:rsidR="00EB4F3C" w:rsidRPr="003647A3">
        <w:t xml:space="preserve"> zpět do Venezuely</w:t>
      </w:r>
      <w:r w:rsidR="00F107FE" w:rsidRPr="003647A3">
        <w:t xml:space="preserve">. Ministerstvo bezpečnosti Trinidadu a Tobago uvedlo, že deportace jsou uskutečňovány ve spolupráci s venezuelskými úřady (HRW, 2021). </w:t>
      </w:r>
    </w:p>
    <w:p w14:paraId="0F8AB3FE" w14:textId="39DF0B5E" w:rsidR="0085208C" w:rsidRPr="003647A3" w:rsidRDefault="00F63B90" w:rsidP="00584DA4">
      <w:pPr>
        <w:pStyle w:val="CelText12"/>
        <w:ind w:firstLine="567"/>
      </w:pPr>
      <w:r w:rsidRPr="003647A3">
        <w:t>Vysoký komisař OSN pro uprchlíky a Mezinárodní organizace pro migraci opakovaně upozorňovaly na nutnost zastavit pašeráky a obchodníky s lidmi, kteří posílají migranty a uprchlíky na nebezpečné námořní cesty. Stejně tak naléhají na autority jak Venezuely</w:t>
      </w:r>
      <w:r w:rsidR="007409B3" w:rsidRPr="003647A3">
        <w:t>,</w:t>
      </w:r>
      <w:r w:rsidRPr="003647A3">
        <w:t xml:space="preserve"> tak státu Trinidad a Tobago, aby více spolupracoval</w:t>
      </w:r>
      <w:r w:rsidR="00D65D5A">
        <w:t>y</w:t>
      </w:r>
      <w:r w:rsidRPr="003647A3">
        <w:t xml:space="preserve"> právě na bezpečnosti a ochraně migrantů a uprchlíků</w:t>
      </w:r>
      <w:r w:rsidR="005D7614">
        <w:t>,</w:t>
      </w:r>
      <w:r w:rsidRPr="003647A3">
        <w:t xml:space="preserve"> ale také na koordinaci bezpečných migračních tras (OHCHR, 2020).</w:t>
      </w:r>
    </w:p>
    <w:p w14:paraId="146694E4" w14:textId="5105E21A" w:rsidR="00CB4EC2" w:rsidRDefault="00F675D4" w:rsidP="00584DA4">
      <w:pPr>
        <w:pStyle w:val="CelText12"/>
        <w:ind w:firstLine="567"/>
      </w:pPr>
      <w:r w:rsidRPr="003647A3">
        <w:t xml:space="preserve">Ačkoliv byla většina zemí </w:t>
      </w:r>
      <w:r w:rsidR="006A3B4E">
        <w:t>Latinské</w:t>
      </w:r>
      <w:r w:rsidRPr="003647A3">
        <w:t xml:space="preserve"> Ameriky solidární a empatická v souvislosti s humanitární </w:t>
      </w:r>
      <w:r w:rsidR="00D65D5A">
        <w:t>a</w:t>
      </w:r>
      <w:r w:rsidRPr="003647A3">
        <w:t xml:space="preserve"> migrační krizí ve Venezuele, Trinidad a Tobago je za postoj vůči venezuelským migrantům a uprchlíkům velmi kritizov</w:t>
      </w:r>
      <w:r w:rsidR="001C1BAE" w:rsidRPr="003647A3">
        <w:t xml:space="preserve">án. Kromě toho, že orgány tohoto států neodsuzují masivní porušování lidských práv ve Venezuele, upřednostňují také vlastní ochranu národní bezpečnosti před pomocí Venezuelanům. Takové jednání si místní úřady obhajují tím, že </w:t>
      </w:r>
      <w:r w:rsidR="00E402EE">
        <w:t xml:space="preserve">na ostrovech </w:t>
      </w:r>
      <w:r w:rsidR="001C1BAE" w:rsidRPr="003647A3">
        <w:t xml:space="preserve">Trinidad a Tobago není zavedena žádná národní legislativa pro uprchlíky a argumentují tím, že </w:t>
      </w:r>
      <w:r w:rsidR="006A3B4E">
        <w:t xml:space="preserve">tito </w:t>
      </w:r>
      <w:r w:rsidR="001C1BAE" w:rsidRPr="003647A3">
        <w:t xml:space="preserve">lidé </w:t>
      </w:r>
      <w:r w:rsidR="007250FA" w:rsidRPr="003647A3">
        <w:t xml:space="preserve">ze země </w:t>
      </w:r>
      <w:r w:rsidR="001C1BAE" w:rsidRPr="003647A3">
        <w:t>prchají</w:t>
      </w:r>
      <w:r w:rsidR="006A3B4E">
        <w:t xml:space="preserve"> kvůli spáchání trestného zločinu.</w:t>
      </w:r>
      <w:r w:rsidR="001C1BAE" w:rsidRPr="003647A3">
        <w:t xml:space="preserve"> </w:t>
      </w:r>
      <w:r w:rsidR="00B315B1" w:rsidRPr="003647A3">
        <w:t>Izolaci státu</w:t>
      </w:r>
      <w:r w:rsidR="007250FA" w:rsidRPr="003647A3">
        <w:t> </w:t>
      </w:r>
      <w:r w:rsidR="009011D6" w:rsidRPr="003647A3">
        <w:t xml:space="preserve">v </w:t>
      </w:r>
      <w:r w:rsidR="007250FA" w:rsidRPr="003647A3">
        <w:t xml:space="preserve">dnešní době </w:t>
      </w:r>
      <w:r w:rsidR="00B315B1" w:rsidRPr="003647A3">
        <w:t xml:space="preserve">také nahrává přítomnost </w:t>
      </w:r>
      <w:proofErr w:type="spellStart"/>
      <w:r w:rsidR="00B315B1" w:rsidRPr="003647A3">
        <w:t>koronavirové</w:t>
      </w:r>
      <w:proofErr w:type="spellEnd"/>
      <w:r w:rsidR="00B315B1" w:rsidRPr="003647A3">
        <w:t xml:space="preserve"> pandemie</w:t>
      </w:r>
      <w:r w:rsidR="00CB4EC2">
        <w:t xml:space="preserve"> </w:t>
      </w:r>
      <w:r w:rsidR="00CB4EC2" w:rsidRPr="003647A3">
        <w:t>(</w:t>
      </w:r>
      <w:proofErr w:type="spellStart"/>
      <w:r w:rsidR="00CB4EC2" w:rsidRPr="003647A3">
        <w:t>Tillotson</w:t>
      </w:r>
      <w:proofErr w:type="spellEnd"/>
      <w:r w:rsidR="00CB4EC2" w:rsidRPr="003647A3">
        <w:t>,</w:t>
      </w:r>
      <w:r w:rsidR="00CB4EC2">
        <w:t> </w:t>
      </w:r>
      <w:r w:rsidR="00CB4EC2" w:rsidRPr="003647A3">
        <w:t>2020)</w:t>
      </w:r>
      <w:r w:rsidR="00B315B1" w:rsidRPr="003647A3">
        <w:t xml:space="preserve">. </w:t>
      </w:r>
    </w:p>
    <w:p w14:paraId="64BA02B9" w14:textId="151E1D4A" w:rsidR="00F107FE" w:rsidRPr="003647A3" w:rsidRDefault="001C1BAE" w:rsidP="00584DA4">
      <w:pPr>
        <w:pStyle w:val="CelText12"/>
        <w:ind w:firstLine="567"/>
      </w:pPr>
      <w:r w:rsidRPr="003647A3">
        <w:t>V návaznosti na zmíněnou ochranu národní bezpečnosti a ochranu hranic státu</w:t>
      </w:r>
      <w:r w:rsidR="000B0BE2" w:rsidRPr="003647A3">
        <w:t>,</w:t>
      </w:r>
      <w:r w:rsidRPr="003647A3">
        <w:t xml:space="preserve"> v zimě roku 2020 </w:t>
      </w:r>
      <w:r w:rsidR="00330AD6" w:rsidRPr="003647A3">
        <w:t>deportovaly</w:t>
      </w:r>
      <w:r w:rsidR="000B0BE2" w:rsidRPr="003647A3">
        <w:t xml:space="preserve"> </w:t>
      </w:r>
      <w:r w:rsidRPr="003647A3">
        <w:t xml:space="preserve">úřady Trinidad a Tobago </w:t>
      </w:r>
      <w:r w:rsidR="000B0BE2" w:rsidRPr="003647A3">
        <w:t>nejméně 16 dětí a přibližně 12 dospělých zpět poté, co dorazil</w:t>
      </w:r>
      <w:r w:rsidR="00CB4EC2">
        <w:t>i</w:t>
      </w:r>
      <w:r w:rsidR="000B0BE2" w:rsidRPr="003647A3">
        <w:t xml:space="preserve"> do státu hledat bezpečí a ochranu.</w:t>
      </w:r>
      <w:r w:rsidR="00330AD6" w:rsidRPr="003647A3">
        <w:t xml:space="preserve"> </w:t>
      </w:r>
      <w:r w:rsidR="005D7614">
        <w:t xml:space="preserve">Agentura </w:t>
      </w:r>
      <w:r w:rsidR="00330AD6" w:rsidRPr="003647A3">
        <w:t>Reuters uvedl</w:t>
      </w:r>
      <w:r w:rsidR="005D7614">
        <w:t>a</w:t>
      </w:r>
      <w:r w:rsidR="00330AD6" w:rsidRPr="003647A3">
        <w:t>, že soudce v Trinidadu později nařídil návrat lodi zpět na ostrov</w:t>
      </w:r>
      <w:r w:rsidR="00E402EE">
        <w:t xml:space="preserve"> (</w:t>
      </w:r>
      <w:proofErr w:type="spellStart"/>
      <w:r w:rsidR="00E402EE" w:rsidRPr="00E30AC0">
        <w:t>Kinosian</w:t>
      </w:r>
      <w:proofErr w:type="spellEnd"/>
      <w:r w:rsidR="00E402EE">
        <w:t xml:space="preserve">, </w:t>
      </w:r>
      <w:proofErr w:type="spellStart"/>
      <w:r w:rsidR="00E402EE" w:rsidRPr="00E30AC0">
        <w:t>Ramirez</w:t>
      </w:r>
      <w:proofErr w:type="spellEnd"/>
      <w:r w:rsidR="00E402EE" w:rsidRPr="00E30AC0">
        <w:t>,</w:t>
      </w:r>
      <w:r w:rsidR="00E402EE">
        <w:t xml:space="preserve"> </w:t>
      </w:r>
      <w:proofErr w:type="spellStart"/>
      <w:r w:rsidR="00E402EE" w:rsidRPr="00E30AC0">
        <w:t>Hutchinson-Jafar</w:t>
      </w:r>
      <w:proofErr w:type="spellEnd"/>
      <w:r w:rsidR="00E402EE">
        <w:t>, 2020).</w:t>
      </w:r>
      <w:r w:rsidR="00CB4EC2">
        <w:t xml:space="preserve"> </w:t>
      </w:r>
      <w:r w:rsidR="003477BA" w:rsidRPr="003647A3">
        <w:t xml:space="preserve">V současné době jsou někteří jedinci </w:t>
      </w:r>
      <w:r w:rsidR="005D7614">
        <w:t>i</w:t>
      </w:r>
      <w:r w:rsidR="003477BA" w:rsidRPr="003647A3">
        <w:t xml:space="preserve">hned po příjezdu na ostrovy zadržování a zpět deportováni bez jakéhokoli řádného procesu. To </w:t>
      </w:r>
      <w:r w:rsidR="003477BA" w:rsidRPr="003647A3">
        <w:lastRenderedPageBreak/>
        <w:t xml:space="preserve">se týká například případu, kdy </w:t>
      </w:r>
      <w:r w:rsidR="00E402EE">
        <w:t>17.</w:t>
      </w:r>
      <w:r w:rsidR="003477BA" w:rsidRPr="003647A3">
        <w:t xml:space="preserve"> listopadu loňského roku policie zadrže</w:t>
      </w:r>
      <w:r w:rsidR="00E402EE">
        <w:t>la</w:t>
      </w:r>
      <w:r w:rsidR="003477BA" w:rsidRPr="003647A3">
        <w:t xml:space="preserve"> 29 Venezuelanů včetně dětí </w:t>
      </w:r>
      <w:r w:rsidR="005D7614">
        <w:t>i</w:t>
      </w:r>
      <w:r w:rsidR="003477BA" w:rsidRPr="003647A3">
        <w:t>hned poté</w:t>
      </w:r>
      <w:r w:rsidR="00CB4EC2">
        <w:t>,</w:t>
      </w:r>
      <w:r w:rsidR="003477BA" w:rsidRPr="003647A3">
        <w:t xml:space="preserve"> co přicestovali na ostrov. Některé děti dokonce cestovaly samy, aby se na ostrově připojily ke svým rodinám. O pět dní později 22. listopadu je pobřežní policie poslala na dvou malých člunech zpět do Venezuely. Na to reagovala Meziamerická komise pro lidská práva (dále IACHR), která nařídila Trinidadu a Tobago, aby neposílaly zpět děti, dokud nebudou </w:t>
      </w:r>
      <w:r w:rsidR="00CB4EC2">
        <w:t>z</w:t>
      </w:r>
      <w:r w:rsidR="003477BA" w:rsidRPr="003647A3">
        <w:t xml:space="preserve">analyzována rizika, která by pro ně návrat představoval. </w:t>
      </w:r>
      <w:r w:rsidR="003E07DE" w:rsidRPr="003647A3">
        <w:t xml:space="preserve">Bylo uvedeno, že mezi deportovanými dětmi se nacházeli </w:t>
      </w:r>
      <w:r w:rsidR="00D65D5A">
        <w:t xml:space="preserve">i </w:t>
      </w:r>
      <w:r w:rsidR="003E07DE" w:rsidRPr="003647A3">
        <w:t>tací, kteří utíkali před domácím zneužíváním nebo trpěli vážnými onemocněními a přijeli na ostrovy kvůli lékům, které ve Venezuele nejsou běžně k dostání. Komise také konstatovala, že zmíněné osoby před deportací nebyly vyslyšeny soudcem, nebyl</w:t>
      </w:r>
      <w:r w:rsidR="00D65D5A">
        <w:t>a</w:t>
      </w:r>
      <w:r w:rsidR="003E07DE" w:rsidRPr="003647A3">
        <w:t xml:space="preserve"> jim </w:t>
      </w:r>
      <w:r w:rsidR="00D65D5A">
        <w:t>poskytnuta příležitost</w:t>
      </w:r>
      <w:r w:rsidR="003E07DE" w:rsidRPr="003647A3">
        <w:t xml:space="preserve"> setkat se s právníkem a dětem nebylo umožněno kontaktovat své rodiče a opatrovníky</w:t>
      </w:r>
      <w:r w:rsidR="00CB4EC2">
        <w:t xml:space="preserve">. </w:t>
      </w:r>
      <w:r w:rsidR="00F107FE" w:rsidRPr="003647A3">
        <w:t xml:space="preserve">Takové chování státu nejen potvrzuje loajálnost vůči vládě Nicoláse </w:t>
      </w:r>
      <w:proofErr w:type="spellStart"/>
      <w:r w:rsidR="00F107FE" w:rsidRPr="003647A3">
        <w:t>Madura</w:t>
      </w:r>
      <w:proofErr w:type="spellEnd"/>
      <w:r w:rsidR="005D7614">
        <w:t>,</w:t>
      </w:r>
      <w:r w:rsidR="00F107FE" w:rsidRPr="003647A3">
        <w:t xml:space="preserve"> ale také tím porušuje mezinárodní právo</w:t>
      </w:r>
      <w:r w:rsidR="00CB4EC2">
        <w:t xml:space="preserve"> </w:t>
      </w:r>
      <w:r w:rsidR="00CB4EC2" w:rsidRPr="003647A3">
        <w:t>(HRW, 2021)</w:t>
      </w:r>
      <w:r w:rsidR="00F107FE" w:rsidRPr="003647A3">
        <w:t xml:space="preserve">. </w:t>
      </w:r>
    </w:p>
    <w:p w14:paraId="6D06BA76" w14:textId="05F522D2" w:rsidR="009B026E" w:rsidRPr="003647A3" w:rsidRDefault="00132ED3" w:rsidP="00584DA4">
      <w:pPr>
        <w:pStyle w:val="CelText12"/>
        <w:ind w:firstLine="567"/>
      </w:pPr>
      <w:r w:rsidRPr="003647A3">
        <w:t>V dubnu roku 2019 zavedla vláda Trinidadu a Tobago pro venezuelské migranty registrační systém. Tato registrace Venezuelanům umožnila usadit se a pracovat v zemi po dobu jednoho roku. Po ukončení registrací se v zemi nacházelo přibližně 16 500 registrovaných Venezuelanů, kterým byla registrace později také prodloužena o šest měsíců do konce roku 2020. Trinidad a Tobago ovšem také od června 2019 oznámily vízové omezení vztahující se na venezuelské pasy (</w:t>
      </w:r>
      <w:proofErr w:type="spellStart"/>
      <w:r w:rsidRPr="003647A3">
        <w:t>Jafar</w:t>
      </w:r>
      <w:proofErr w:type="spellEnd"/>
      <w:r w:rsidRPr="003647A3">
        <w:t>, 2021).</w:t>
      </w:r>
    </w:p>
    <w:p w14:paraId="0A3E143B" w14:textId="616B0AD8" w:rsidR="00380DEF" w:rsidRDefault="00380DEF" w:rsidP="0097315C">
      <w:pPr>
        <w:pStyle w:val="Styl8"/>
      </w:pPr>
      <w:bookmarkStart w:id="37" w:name="_Toc68424842"/>
      <w:r>
        <w:t xml:space="preserve">Oblast </w:t>
      </w:r>
      <w:r w:rsidR="00E402EE">
        <w:t>Střední</w:t>
      </w:r>
      <w:r>
        <w:t xml:space="preserve"> Ameriky</w:t>
      </w:r>
      <w:r w:rsidR="00DD26C0">
        <w:t xml:space="preserve"> a Mexika</w:t>
      </w:r>
      <w:bookmarkEnd w:id="37"/>
    </w:p>
    <w:p w14:paraId="354C0050" w14:textId="02C32852" w:rsidR="00D65D5A" w:rsidRDefault="00DD26C0" w:rsidP="00584DA4">
      <w:pPr>
        <w:pStyle w:val="CelText12"/>
        <w:ind w:firstLine="567"/>
      </w:pPr>
      <w:r w:rsidRPr="003647A3">
        <w:t xml:space="preserve">Oblast </w:t>
      </w:r>
      <w:r w:rsidR="00E402EE">
        <w:t>Střední</w:t>
      </w:r>
      <w:r w:rsidRPr="003647A3">
        <w:t xml:space="preserve"> Ameriky a Mexika v kontextu venezuelské migrace zahrnuje především zmíněné Mexiko,</w:t>
      </w:r>
      <w:r w:rsidR="00070F43" w:rsidRPr="003647A3">
        <w:t xml:space="preserve"> </w:t>
      </w:r>
      <w:r w:rsidRPr="003647A3">
        <w:t>Panamu a Kostariku, kde je příliv migrantů největší. Tyto země představují cílovou destinaci tradičně pro osoby migrující z okolních zemí, především tedy z Hondurasu, Salvadoru, Guatemaly a Nikaraguy. V posledních letech se zde ovšem také výrazně navýšil počet</w:t>
      </w:r>
      <w:r w:rsidR="000C4C26" w:rsidRPr="003647A3">
        <w:t xml:space="preserve"> migrantů přicházejících z Venezuely. </w:t>
      </w:r>
      <w:r w:rsidRPr="003647A3">
        <w:t xml:space="preserve">V říjnu roku 2019 se v této oblasti nacházelo přibližně 195 000 osob venezuelského původu, v listopadu roku 2020 počet lidí pocházejících z Venezuely vzrostl na 251 900. </w:t>
      </w:r>
      <w:r w:rsidR="00070F43" w:rsidRPr="003647A3">
        <w:t xml:space="preserve">Podle </w:t>
      </w:r>
      <w:r w:rsidR="00E402EE">
        <w:t xml:space="preserve">zprávy z </w:t>
      </w:r>
      <w:r w:rsidR="00070F43" w:rsidRPr="003647A3">
        <w:t xml:space="preserve">platformy Response </w:t>
      </w:r>
      <w:proofErr w:type="spellStart"/>
      <w:r w:rsidR="00070F43" w:rsidRPr="003647A3">
        <w:t>for</w:t>
      </w:r>
      <w:proofErr w:type="spellEnd"/>
      <w:r w:rsidR="00070F43" w:rsidRPr="003647A3">
        <w:t xml:space="preserve"> </w:t>
      </w:r>
      <w:proofErr w:type="spellStart"/>
      <w:r w:rsidR="00E402EE">
        <w:t>Venezuelans</w:t>
      </w:r>
      <w:proofErr w:type="spellEnd"/>
      <w:r w:rsidR="00070F43" w:rsidRPr="003647A3">
        <w:t xml:space="preserve"> vydané v listopadu 2020 se nejvíce venezuelských migrantů a uprchlíků</w:t>
      </w:r>
      <w:r w:rsidR="004458D0" w:rsidRPr="003647A3">
        <w:t xml:space="preserve"> v této oblastí</w:t>
      </w:r>
      <w:r w:rsidR="00070F43" w:rsidRPr="003647A3">
        <w:t xml:space="preserve"> nachází v </w:t>
      </w:r>
      <w:r w:rsidR="004458D0" w:rsidRPr="003647A3">
        <w:t>Panamě</w:t>
      </w:r>
      <w:r w:rsidR="00070F43" w:rsidRPr="003647A3">
        <w:t>,</w:t>
      </w:r>
      <w:r w:rsidR="004458D0" w:rsidRPr="003647A3">
        <w:t xml:space="preserve"> kde bylo v roce 2020 přítomných přibližně 120 000 osob. O dvacet tisíc Venezuelanů méně se nacházelo v Mexiku a do Kostariky migrovalo odhadem 30 000</w:t>
      </w:r>
      <w:r w:rsidR="00070F43" w:rsidRPr="003647A3">
        <w:t xml:space="preserve"> </w:t>
      </w:r>
      <w:r w:rsidR="004458D0" w:rsidRPr="003647A3">
        <w:t>osob</w:t>
      </w:r>
      <w:r w:rsidR="00292C22">
        <w:t xml:space="preserve"> (R4V, 2020).</w:t>
      </w:r>
    </w:p>
    <w:p w14:paraId="0DCD8604" w14:textId="2D877A19" w:rsidR="009011D6" w:rsidRPr="003647A3" w:rsidRDefault="000C4C26" w:rsidP="00584DA4">
      <w:pPr>
        <w:pStyle w:val="CelText12"/>
        <w:ind w:firstLine="567"/>
      </w:pPr>
      <w:r w:rsidRPr="003647A3">
        <w:lastRenderedPageBreak/>
        <w:t xml:space="preserve">Jak již </w:t>
      </w:r>
      <w:r w:rsidR="00292C22">
        <w:t xml:space="preserve">bylo </w:t>
      </w:r>
      <w:r w:rsidRPr="003647A3">
        <w:t xml:space="preserve">zmíněno </w:t>
      </w:r>
      <w:r w:rsidR="008A6F19" w:rsidRPr="003647A3">
        <w:t>tyto země kromě přílivu venezuelských uprchlíků čelí migraci i z jiných zemí tohoto regionu. Například Kostarika se kromě přicházejících Venezuelanů také vypořádává s výrazným nárůstem nikaragujských migrantů, kteří do země přicházejí přibližně od dubna roku 2018</w:t>
      </w:r>
      <w:r w:rsidR="00CE57E2">
        <w:rPr>
          <w:rStyle w:val="Znakapoznpodarou"/>
          <w:rFonts w:cs="Times New Roman"/>
        </w:rPr>
        <w:footnoteReference w:id="13"/>
      </w:r>
      <w:r w:rsidR="00CE57E2">
        <w:t>.</w:t>
      </w:r>
      <w:r w:rsidR="00E94400" w:rsidRPr="003647A3">
        <w:t xml:space="preserve"> Kvůli výraznému imigračnímu tlaku na kostarické úřady dochází ke značnému zpomalení procesu vyřizování </w:t>
      </w:r>
      <w:r w:rsidR="00292C22">
        <w:t>i</w:t>
      </w:r>
      <w:r w:rsidR="00E94400" w:rsidRPr="003647A3">
        <w:t>migračních dokumentů a registrací, kdy venezuel</w:t>
      </w:r>
      <w:r w:rsidR="0025697F" w:rsidRPr="003647A3">
        <w:t xml:space="preserve">ští migranti a uprchlíci čekají </w:t>
      </w:r>
      <w:r w:rsidR="009C6492" w:rsidRPr="003647A3">
        <w:t xml:space="preserve">i </w:t>
      </w:r>
      <w:r w:rsidR="0025697F" w:rsidRPr="003647A3">
        <w:t>šest až devět měsíců, než si mohou zažádat na migračních úřadech o potřebné dokumenty</w:t>
      </w:r>
      <w:r w:rsidR="009C6492" w:rsidRPr="003647A3">
        <w:t xml:space="preserve"> a žádosti</w:t>
      </w:r>
      <w:r w:rsidR="0025697F" w:rsidRPr="003647A3">
        <w:t xml:space="preserve">. </w:t>
      </w:r>
      <w:r w:rsidR="00BD2391" w:rsidRPr="003647A3">
        <w:t xml:space="preserve">Od roku 2015 do června 2019 bylo v Kostarice zaznamenáno celkem 16 360 žádostí o legalizaci </w:t>
      </w:r>
      <w:r w:rsidR="00292C22">
        <w:t>i</w:t>
      </w:r>
      <w:r w:rsidR="00BD2391" w:rsidRPr="003647A3">
        <w:t xml:space="preserve">migrace, z nichž </w:t>
      </w:r>
      <w:r w:rsidR="007161D9" w:rsidRPr="003647A3">
        <w:t xml:space="preserve">pouhých 34 procent bylo schváleno. Ve stejném časovém období bylo podáno 6 949 žádostí o azyl, přičemž schválena byla pouze </w:t>
      </w:r>
      <w:r w:rsidR="00292C22">
        <w:t>tři procent</w:t>
      </w:r>
      <w:r w:rsidR="000E3C9E">
        <w:t>a (přibližně 209 žádostí) z</w:t>
      </w:r>
      <w:r w:rsidR="007161D9" w:rsidRPr="003647A3">
        <w:t xml:space="preserve"> celkového množství. </w:t>
      </w:r>
      <w:r w:rsidR="0025697F" w:rsidRPr="003647A3">
        <w:t xml:space="preserve">Dlouhé čekací </w:t>
      </w:r>
      <w:r w:rsidR="000E3C9E">
        <w:t>prodlevy</w:t>
      </w:r>
      <w:r w:rsidR="0025697F" w:rsidRPr="003647A3">
        <w:t xml:space="preserve"> znemožňují Venezuelanům přístup k sociálním službám a trhu práce, což je činí mnohem zranitelnější a náchylnější vůči vykořisťování. </w:t>
      </w:r>
      <w:r w:rsidR="00F31580" w:rsidRPr="003647A3">
        <w:t>Tento problém může mít velký dopad především na osoby se specifickými potřeb</w:t>
      </w:r>
      <w:r w:rsidR="005D7614">
        <w:t>ami</w:t>
      </w:r>
      <w:r w:rsidR="00F31580" w:rsidRPr="003647A3">
        <w:t>, které z celkového množství přítomných Venezuelanů v Kostarice tvoří přibližně 85 procent. Konkrétně se jedná o osoby trpící chronickým onemocněním, rodič</w:t>
      </w:r>
      <w:r w:rsidR="009B32B9">
        <w:t>e</w:t>
      </w:r>
      <w:r w:rsidR="00F31580" w:rsidRPr="003647A3">
        <w:t xml:space="preserve"> samoživitel</w:t>
      </w:r>
      <w:r w:rsidR="009B32B9">
        <w:t>e</w:t>
      </w:r>
      <w:r w:rsidR="00F31580" w:rsidRPr="003647A3">
        <w:t>, těhotn</w:t>
      </w:r>
      <w:r w:rsidR="009B32B9">
        <w:t>é</w:t>
      </w:r>
      <w:r w:rsidR="00F31580" w:rsidRPr="003647A3">
        <w:t xml:space="preserve"> a kojící žen</w:t>
      </w:r>
      <w:r w:rsidR="009B32B9">
        <w:t>y</w:t>
      </w:r>
      <w:r w:rsidR="00F31580" w:rsidRPr="003647A3">
        <w:t xml:space="preserve"> a </w:t>
      </w:r>
      <w:r w:rsidR="00BD2391" w:rsidRPr="003647A3">
        <w:t>osob</w:t>
      </w:r>
      <w:r w:rsidR="009B32B9">
        <w:t>y</w:t>
      </w:r>
      <w:r w:rsidR="00F31580" w:rsidRPr="003647A3">
        <w:t xml:space="preserve"> s mentálním či fyzickým postižením (RMRP, 2020). </w:t>
      </w:r>
    </w:p>
    <w:p w14:paraId="54272B34" w14:textId="39E42F84" w:rsidR="00E7057A" w:rsidRPr="0074725D" w:rsidRDefault="00FF7932" w:rsidP="00584DA4">
      <w:pPr>
        <w:pStyle w:val="CelText12"/>
        <w:ind w:firstLine="567"/>
      </w:pPr>
      <w:r w:rsidRPr="003647A3">
        <w:t>Venezuelané do Kostariky migrují převážně letecky</w:t>
      </w:r>
      <w:r w:rsidR="005D7614">
        <w:t>,</w:t>
      </w:r>
      <w:r w:rsidRPr="003647A3">
        <w:t xml:space="preserve"> nebo přes hranice s Panamou. Vzhledem k tomu, že se jedná o nákladný způsob, neočekává kostarická vláda výraznější nárůst migrace.</w:t>
      </w:r>
      <w:r w:rsidR="00D05DFD">
        <w:t xml:space="preserve"> </w:t>
      </w:r>
      <w:r w:rsidRPr="003647A3">
        <w:t>S tím ovšem souvisí fakt, že Venezuelané přicházející do Kostariky</w:t>
      </w:r>
      <w:r w:rsidR="000E3C9E">
        <w:t>, kteří většinu svých finančních prostředků použili na dopravu,</w:t>
      </w:r>
      <w:r w:rsidRPr="003647A3">
        <w:t xml:space="preserve"> mají omezenější zdroje a vyžadují větší humanitární podporu. Kostarika také poskytuje přístup k bezplatnému vzdělání pro děti, univerzální lékařskou léči pro těhotné ženy </w:t>
      </w:r>
      <w:r w:rsidR="000E3C9E">
        <w:t xml:space="preserve">a </w:t>
      </w:r>
      <w:r w:rsidRPr="003647A3">
        <w:t>ART léčbu pro osoby nakažené AIDS (RMRP, 2020).</w:t>
      </w:r>
    </w:p>
    <w:p w14:paraId="6808E34B" w14:textId="01FFA2F7" w:rsidR="00380DEF" w:rsidRPr="00F42050" w:rsidRDefault="00472143" w:rsidP="00584DA4">
      <w:pPr>
        <w:pStyle w:val="CelText12"/>
        <w:ind w:firstLine="567"/>
      </w:pPr>
      <w:r w:rsidRPr="00F42050">
        <w:t>Navzdory faktu, že panamská vláda uplatnila vízovou povinnost za účelem regulovat příliv venezuelských migrantů a uprchlíků, počet osob přicházejících do Panamy se za rok 2019 výrazně zvýšil</w:t>
      </w:r>
      <w:r w:rsidR="00960E6B" w:rsidRPr="00F42050">
        <w:t>. V červenci roku 2019 přišlo neoficiáln</w:t>
      </w:r>
      <w:r w:rsidR="00F33CFB" w:rsidRPr="00F42050">
        <w:t>í cestou</w:t>
      </w:r>
      <w:r w:rsidR="00960E6B" w:rsidRPr="00F42050">
        <w:t xml:space="preserve"> do Panamy 3 970 Venezuelanů, což je výrazný nárůst oproti údajům z předchozího měsíce, kdy za červen přešlo nelegálně hranice 3 065 osob</w:t>
      </w:r>
      <w:r w:rsidR="00F33CFB" w:rsidRPr="00F42050">
        <w:t xml:space="preserve">. </w:t>
      </w:r>
      <w:r w:rsidRPr="00F42050">
        <w:t xml:space="preserve">Venezuelané do Panamy převážně migrují přes nebezpečnou oblast </w:t>
      </w:r>
      <w:proofErr w:type="spellStart"/>
      <w:r w:rsidRPr="00F42050">
        <w:t>Darién</w:t>
      </w:r>
      <w:proofErr w:type="spellEnd"/>
      <w:r w:rsidRPr="00F42050">
        <w:t xml:space="preserve">, která se rozkládá na hranici mezi </w:t>
      </w:r>
      <w:r w:rsidRPr="00F42050">
        <w:lastRenderedPageBreak/>
        <w:t>Kolumbií a Panamou</w:t>
      </w:r>
      <w:r w:rsidR="00CE57E2">
        <w:rPr>
          <w:rStyle w:val="Znakapoznpodarou"/>
          <w:rFonts w:cs="Times New Roman"/>
        </w:rPr>
        <w:footnoteReference w:id="14"/>
      </w:r>
      <w:r w:rsidRPr="00F42050">
        <w:t xml:space="preserve">. </w:t>
      </w:r>
      <w:r w:rsidR="00FB5378" w:rsidRPr="00F42050">
        <w:t xml:space="preserve">První záchytný bod pro Venezuelany, kteří vstupují do Panamy přes hranici s Kolumbií je dočasný humanitární přístřešek (dále ETAH) </w:t>
      </w:r>
      <w:proofErr w:type="spellStart"/>
      <w:r w:rsidR="00FB5378" w:rsidRPr="00F42050">
        <w:t>Peñita</w:t>
      </w:r>
      <w:proofErr w:type="spellEnd"/>
      <w:r w:rsidR="00FB5378" w:rsidRPr="00F42050">
        <w:t xml:space="preserve">. To se ovšem netýká pouze osob migrujících z Venezuely. V červenci roku 2019 zde pobývalo 1 186 osob přibližně dvaceti národností, včetně 170 dětí. Většinou se jednalo o migranty z Haiti, Kamerunu, Indie, Kuby a Srí </w:t>
      </w:r>
      <w:r w:rsidR="009B32B9">
        <w:t>L</w:t>
      </w:r>
      <w:r w:rsidR="00FB5378" w:rsidRPr="00F42050">
        <w:t>anky, pro které je Panama pouze tranzitní zemí na cestě do Spojených států nebo Kanady.</w:t>
      </w:r>
      <w:r w:rsidR="00C42502" w:rsidRPr="00F42050">
        <w:t xml:space="preserve"> </w:t>
      </w:r>
      <w:r w:rsidR="00FD75AF" w:rsidRPr="00F42050">
        <w:t>P</w:t>
      </w:r>
      <w:r w:rsidR="00C42502" w:rsidRPr="00F42050">
        <w:t xml:space="preserve">odmínky </w:t>
      </w:r>
      <w:r w:rsidR="00FD75AF" w:rsidRPr="00F42050">
        <w:t xml:space="preserve">v </w:t>
      </w:r>
      <w:proofErr w:type="spellStart"/>
      <w:r w:rsidR="00FD75AF" w:rsidRPr="00F42050">
        <w:t>Peñitě</w:t>
      </w:r>
      <w:proofErr w:type="spellEnd"/>
      <w:r w:rsidR="00FD75AF" w:rsidRPr="00F42050">
        <w:t xml:space="preserve"> jsou velmi žalostné, především zdravotnická situace je zde velmi znepokojující. Několik dětí </w:t>
      </w:r>
      <w:r w:rsidR="009B32B9">
        <w:t>ve věku do</w:t>
      </w:r>
      <w:r w:rsidR="00FD75AF" w:rsidRPr="00F42050">
        <w:t xml:space="preserve"> pěti let trpí průjmy, horečkami, kašlem nebo zvracením především kvůli špatnému stravování, nedostatku pitné vody a léků. Národní pohraniční služba (SENAFRONT) do této oblasti vyslala zdravotníky, aby byla přicházejícím migrantům poskytnuta lékařská pomoc. Avšak lidské zdroje ani léky vzhledem k vysoké poptávce po lékařských službách </w:t>
      </w:r>
      <w:r w:rsidR="002D33CB" w:rsidRPr="00F42050">
        <w:t>nejsou dostačující (UNICEF, 2019).</w:t>
      </w:r>
    </w:p>
    <w:p w14:paraId="4A5D5767" w14:textId="793A8C3C" w:rsidR="00D86F9C" w:rsidRPr="00F42050" w:rsidRDefault="00D86F9C" w:rsidP="00584DA4">
      <w:pPr>
        <w:pStyle w:val="CelText12"/>
        <w:ind w:firstLine="567"/>
      </w:pPr>
      <w:r w:rsidRPr="00F42050">
        <w:rPr>
          <w:rStyle w:val="jlqj4b"/>
          <w:rFonts w:cs="Times New Roman"/>
        </w:rPr>
        <w:t>Většina Venezuelanů, kte</w:t>
      </w:r>
      <w:r w:rsidR="00062849">
        <w:rPr>
          <w:rStyle w:val="jlqj4b"/>
          <w:rFonts w:cs="Times New Roman"/>
        </w:rPr>
        <w:t>rá</w:t>
      </w:r>
      <w:r w:rsidRPr="00F42050">
        <w:rPr>
          <w:rStyle w:val="jlqj4b"/>
          <w:rFonts w:cs="Times New Roman"/>
        </w:rPr>
        <w:t xml:space="preserve"> přišl</w:t>
      </w:r>
      <w:r w:rsidR="00062849">
        <w:rPr>
          <w:rStyle w:val="jlqj4b"/>
          <w:rFonts w:cs="Times New Roman"/>
        </w:rPr>
        <w:t>a</w:t>
      </w:r>
      <w:r w:rsidRPr="00F42050">
        <w:rPr>
          <w:rStyle w:val="jlqj4b"/>
          <w:rFonts w:cs="Times New Roman"/>
        </w:rPr>
        <w:t xml:space="preserve"> do Mexika se koncentruje v hlavním městě </w:t>
      </w:r>
      <w:proofErr w:type="spellStart"/>
      <w:r w:rsidRPr="00F42050">
        <w:rPr>
          <w:rStyle w:val="jlqj4b"/>
          <w:rFonts w:cs="Times New Roman"/>
        </w:rPr>
        <w:t>Mexico</w:t>
      </w:r>
      <w:proofErr w:type="spellEnd"/>
      <w:r w:rsidRPr="00F42050">
        <w:rPr>
          <w:rStyle w:val="jlqj4b"/>
          <w:rFonts w:cs="Times New Roman"/>
        </w:rPr>
        <w:t xml:space="preserve"> City a </w:t>
      </w:r>
      <w:r w:rsidR="000E3C9E">
        <w:rPr>
          <w:rStyle w:val="jlqj4b"/>
          <w:rFonts w:cs="Times New Roman"/>
        </w:rPr>
        <w:t>okolí</w:t>
      </w:r>
      <w:r w:rsidRPr="00F42050">
        <w:rPr>
          <w:rStyle w:val="jlqj4b"/>
          <w:rFonts w:cs="Times New Roman"/>
        </w:rPr>
        <w:t xml:space="preserve"> a také v oblasti poloostrova </w:t>
      </w:r>
      <w:proofErr w:type="spellStart"/>
      <w:r w:rsidRPr="00F42050">
        <w:rPr>
          <w:rStyle w:val="jlqj4b"/>
          <w:rFonts w:cs="Times New Roman"/>
        </w:rPr>
        <w:t>Yucatán</w:t>
      </w:r>
      <w:proofErr w:type="spellEnd"/>
      <w:r w:rsidRPr="00F42050">
        <w:rPr>
          <w:rStyle w:val="jlqj4b"/>
          <w:rFonts w:cs="Times New Roman"/>
        </w:rPr>
        <w:t xml:space="preserve">, ve městě </w:t>
      </w:r>
      <w:proofErr w:type="spellStart"/>
      <w:r w:rsidRPr="00F42050">
        <w:rPr>
          <w:rStyle w:val="jlqj4b"/>
          <w:rFonts w:cs="Times New Roman"/>
        </w:rPr>
        <w:t>Cancún</w:t>
      </w:r>
      <w:proofErr w:type="spellEnd"/>
      <w:r w:rsidRPr="00F42050">
        <w:rPr>
          <w:rStyle w:val="jlqj4b"/>
          <w:rFonts w:cs="Times New Roman"/>
        </w:rPr>
        <w:t xml:space="preserve"> a Playa </w:t>
      </w:r>
      <w:proofErr w:type="spellStart"/>
      <w:r w:rsidRPr="00F42050">
        <w:rPr>
          <w:rStyle w:val="jlqj4b"/>
          <w:rFonts w:cs="Times New Roman"/>
        </w:rPr>
        <w:t>del</w:t>
      </w:r>
      <w:proofErr w:type="spellEnd"/>
      <w:r w:rsidRPr="00F42050">
        <w:rPr>
          <w:rStyle w:val="jlqj4b"/>
          <w:rFonts w:cs="Times New Roman"/>
        </w:rPr>
        <w:t xml:space="preserve"> Carmen.</w:t>
      </w:r>
      <w:r w:rsidRPr="00F42050">
        <w:t xml:space="preserve"> Ti,</w:t>
      </w:r>
      <w:r w:rsidR="00A13A15" w:rsidRPr="00F42050">
        <w:t xml:space="preserve"> kteří se rozhodli pro Mexiko jako svou cílovou </w:t>
      </w:r>
      <w:r w:rsidR="008D696A">
        <w:t>stanici</w:t>
      </w:r>
      <w:r w:rsidR="00A13A15" w:rsidRPr="00F42050">
        <w:t xml:space="preserve"> a usilují o řádný status nebo azyl, ve velké většině disponují vysokoškolským či středním vzděláním a potřebnou kvalifikací. Ovšem vyřizování potřebných imigračních formalit a dokumentů může vést podobně jako v Kostarice k dlouhým čekacím dobám v řádech i několika měsíců. Venezuelany bez oficiálních statusů není možné řádně zaměstnat</w:t>
      </w:r>
      <w:r w:rsidR="00AF70CA" w:rsidRPr="00F42050">
        <w:t>,</w:t>
      </w:r>
      <w:r w:rsidR="00A13A15" w:rsidRPr="00F42050">
        <w:t xml:space="preserve"> a proto se i přes vysoký stupeň vzdělání a kvalifikac</w:t>
      </w:r>
      <w:r w:rsidR="00AF70CA" w:rsidRPr="00F42050">
        <w:t>e</w:t>
      </w:r>
      <w:r w:rsidR="00A13A15" w:rsidRPr="00F42050">
        <w:t xml:space="preserve"> uchylují</w:t>
      </w:r>
      <w:r w:rsidR="00AF70CA" w:rsidRPr="00F42050">
        <w:t xml:space="preserve"> k žebrání, sexuální práci, </w:t>
      </w:r>
      <w:r w:rsidR="000E3C9E">
        <w:t>dětské práci</w:t>
      </w:r>
      <w:r w:rsidR="001365E6">
        <w:t>,</w:t>
      </w:r>
      <w:r w:rsidR="00AF70CA" w:rsidRPr="00F42050">
        <w:t xml:space="preserve"> nebo vykonávání práce </w:t>
      </w:r>
      <w:r w:rsidR="000E3C9E">
        <w:t>v</w:t>
      </w:r>
      <w:r w:rsidR="00AF70CA" w:rsidRPr="00F42050">
        <w:t xml:space="preserve"> nebezpečných a vykořisťovatelských podmín</w:t>
      </w:r>
      <w:r w:rsidR="000E3C9E">
        <w:t>kách</w:t>
      </w:r>
      <w:r w:rsidR="00AF70CA" w:rsidRPr="00F42050">
        <w:t xml:space="preserve"> (RMRP,</w:t>
      </w:r>
      <w:r w:rsidR="00062849">
        <w:t xml:space="preserve"> </w:t>
      </w:r>
      <w:r w:rsidR="00AF70CA" w:rsidRPr="00F42050">
        <w:t>2020).</w:t>
      </w:r>
    </w:p>
    <w:p w14:paraId="0ACA9ADC" w14:textId="5AACE648" w:rsidR="00452C87" w:rsidRDefault="00D86F9C" w:rsidP="00584DA4">
      <w:pPr>
        <w:pStyle w:val="CelText12"/>
        <w:ind w:firstLine="567"/>
      </w:pPr>
      <w:r w:rsidRPr="00F42050">
        <w:t>Navzdory tomu disponuje Mexiko poměrně ucházejícím systémem pro vzájemnou integraci. Venezuelanům, kterým byl uznán status uprchlík</w:t>
      </w:r>
      <w:r w:rsidR="009B32B9">
        <w:t>a</w:t>
      </w:r>
      <w:r w:rsidRPr="00F42050">
        <w:t xml:space="preserve"> je vydán průkaz trvalého pobytu v zemi, číslo sociálního pojištění a registrační číslo obyvatele (CURP), které poskytují přístup k veřejným službám. </w:t>
      </w:r>
      <w:r w:rsidR="00AB0C3F" w:rsidRPr="00F42050">
        <w:t>Venezuelští uprchlíci a migranti mají také bez ohledu</w:t>
      </w:r>
      <w:r w:rsidR="000E3C9E">
        <w:t xml:space="preserve"> na</w:t>
      </w:r>
      <w:r w:rsidR="00AB0C3F" w:rsidRPr="00F42050">
        <w:t xml:space="preserve"> </w:t>
      </w:r>
      <w:r w:rsidR="000F73ED">
        <w:t>status nárok</w:t>
      </w:r>
      <w:r w:rsidR="00AB0C3F" w:rsidRPr="00F42050">
        <w:t xml:space="preserve"> na základní vzdělání. Napříč tomu ale mexický sociální systém zaostává v oblasti poskytování lékařské péče. Zrušení veřejné lékařské péče v rámci </w:t>
      </w:r>
      <w:proofErr w:type="spellStart"/>
      <w:r w:rsidR="00AB0C3F" w:rsidRPr="00F42050">
        <w:t>Seguro</w:t>
      </w:r>
      <w:proofErr w:type="spellEnd"/>
      <w:r w:rsidR="00AB0C3F" w:rsidRPr="00F42050">
        <w:t xml:space="preserve"> </w:t>
      </w:r>
      <w:proofErr w:type="spellStart"/>
      <w:r w:rsidR="00AB0C3F" w:rsidRPr="00F42050">
        <w:t>Popular</w:t>
      </w:r>
      <w:proofErr w:type="spellEnd"/>
      <w:r w:rsidR="00CE57E2">
        <w:rPr>
          <w:rStyle w:val="Znakapoznpodarou"/>
          <w:rFonts w:cs="Times New Roman"/>
        </w:rPr>
        <w:footnoteReference w:id="15"/>
      </w:r>
      <w:r w:rsidR="00AB0C3F" w:rsidRPr="00F42050">
        <w:t xml:space="preserve"> zvýší počet osob bez přístupu k lékařské pomoci. </w:t>
      </w:r>
      <w:r w:rsidR="00AB0C3F" w:rsidRPr="00F42050">
        <w:lastRenderedPageBreak/>
        <w:t>Venezuelané jsou tak nuceni uchýlit se pouze k soukromým službám, které si mnohdy nemohou dovolit (RMRP, 2020).</w:t>
      </w:r>
    </w:p>
    <w:p w14:paraId="54695CFE" w14:textId="2C3866C0" w:rsidR="009A1376" w:rsidRPr="000E3C9E" w:rsidRDefault="009A1376" w:rsidP="00584DA4">
      <w:pPr>
        <w:pStyle w:val="CelText12"/>
        <w:ind w:firstLine="567"/>
      </w:pPr>
      <w:r>
        <w:t xml:space="preserve">Níže uvedená tabulka </w:t>
      </w:r>
      <w:r w:rsidR="003967EB">
        <w:t>znázorňuje celkové množství osob venezuelského původu, které do zmíněných států migrovali. Jedná se o aktualizovaná data k roku 2020</w:t>
      </w:r>
      <w:r w:rsidR="000E3C9E">
        <w:t xml:space="preserve"> přebraná z textu výše.</w:t>
      </w:r>
    </w:p>
    <w:p w14:paraId="7C599A5E" w14:textId="06E5A933" w:rsidR="00AA7331" w:rsidRPr="00AA7331" w:rsidRDefault="00AA7331" w:rsidP="00AA7331">
      <w:pPr>
        <w:pStyle w:val="Titulek"/>
        <w:keepNext/>
        <w:rPr>
          <w:color w:val="auto"/>
          <w:sz w:val="22"/>
          <w:szCs w:val="22"/>
        </w:rPr>
      </w:pPr>
      <w:bookmarkStart w:id="38" w:name="_Toc68553867"/>
      <w:r w:rsidRPr="00AA7331">
        <w:rPr>
          <w:color w:val="auto"/>
          <w:sz w:val="22"/>
          <w:szCs w:val="22"/>
        </w:rPr>
        <w:t xml:space="preserve">Tabulka </w:t>
      </w:r>
      <w:r w:rsidRPr="00AA7331">
        <w:rPr>
          <w:color w:val="auto"/>
          <w:sz w:val="22"/>
          <w:szCs w:val="22"/>
        </w:rPr>
        <w:fldChar w:fldCharType="begin"/>
      </w:r>
      <w:r w:rsidRPr="00AA7331">
        <w:rPr>
          <w:color w:val="auto"/>
          <w:sz w:val="22"/>
          <w:szCs w:val="22"/>
        </w:rPr>
        <w:instrText xml:space="preserve"> SEQ Tabulka \* ARABIC </w:instrText>
      </w:r>
      <w:r w:rsidRPr="00AA7331">
        <w:rPr>
          <w:color w:val="auto"/>
          <w:sz w:val="22"/>
          <w:szCs w:val="22"/>
        </w:rPr>
        <w:fldChar w:fldCharType="separate"/>
      </w:r>
      <w:r w:rsidRPr="00AA7331">
        <w:rPr>
          <w:noProof/>
          <w:color w:val="auto"/>
          <w:sz w:val="22"/>
          <w:szCs w:val="22"/>
        </w:rPr>
        <w:t>1</w:t>
      </w:r>
      <w:r w:rsidRPr="00AA7331">
        <w:rPr>
          <w:color w:val="auto"/>
          <w:sz w:val="22"/>
          <w:szCs w:val="22"/>
        </w:rPr>
        <w:fldChar w:fldCharType="end"/>
      </w:r>
      <w:r w:rsidRPr="00AA7331">
        <w:rPr>
          <w:color w:val="auto"/>
          <w:sz w:val="22"/>
          <w:szCs w:val="22"/>
        </w:rPr>
        <w:t xml:space="preserve">  Porovnání celkového množství Venezuelanů v jednotlivých státech </w:t>
      </w:r>
      <w:bookmarkEnd w:id="38"/>
      <w:r w:rsidR="003D0A42">
        <w:rPr>
          <w:color w:val="auto"/>
          <w:sz w:val="22"/>
          <w:szCs w:val="22"/>
        </w:rPr>
        <w:t>v roce 2020</w:t>
      </w:r>
      <w:r w:rsidR="009412FB">
        <w:rPr>
          <w:rStyle w:val="Znakapoznpodarou"/>
          <w:color w:val="auto"/>
          <w:sz w:val="22"/>
          <w:szCs w:val="22"/>
        </w:rPr>
        <w:footnoteReference w:id="16"/>
      </w:r>
    </w:p>
    <w:tbl>
      <w:tblPr>
        <w:tblStyle w:val="Mkatabulky"/>
        <w:tblW w:w="8291" w:type="dxa"/>
        <w:tblLook w:val="04A0" w:firstRow="1" w:lastRow="0" w:firstColumn="1" w:lastColumn="0" w:noHBand="0" w:noVBand="1"/>
        <w:tblCaption w:val="Tabulka 1 Shrnutí počtu Venezuelanů v jednotlivých zemích v roce 2020"/>
      </w:tblPr>
      <w:tblGrid>
        <w:gridCol w:w="2763"/>
        <w:gridCol w:w="2764"/>
        <w:gridCol w:w="2764"/>
      </w:tblGrid>
      <w:tr w:rsidR="005146C9" w14:paraId="004A3288" w14:textId="77777777" w:rsidTr="005146C9">
        <w:trPr>
          <w:trHeight w:val="370"/>
        </w:trPr>
        <w:tc>
          <w:tcPr>
            <w:tcW w:w="2763" w:type="dxa"/>
          </w:tcPr>
          <w:p w14:paraId="4DB32434" w14:textId="1F993936" w:rsidR="005146C9" w:rsidRDefault="005146C9" w:rsidP="00F34D81">
            <w:pPr>
              <w:spacing w:line="360" w:lineRule="auto"/>
              <w:rPr>
                <w:rStyle w:val="jlqj4b"/>
                <w:rFonts w:cs="Times New Roman"/>
              </w:rPr>
            </w:pPr>
            <w:r w:rsidRPr="00F34D81">
              <w:rPr>
                <w:rStyle w:val="jlqj4b"/>
                <w:rFonts w:cs="Times New Roman"/>
                <w:b/>
                <w:bCs/>
              </w:rPr>
              <w:t>R</w:t>
            </w:r>
            <w:r w:rsidR="00F34D81" w:rsidRPr="00F34D81">
              <w:rPr>
                <w:rStyle w:val="jlqj4b"/>
                <w:rFonts w:cs="Times New Roman"/>
                <w:b/>
                <w:bCs/>
              </w:rPr>
              <w:t>ok</w:t>
            </w:r>
          </w:p>
        </w:tc>
        <w:tc>
          <w:tcPr>
            <w:tcW w:w="2764" w:type="dxa"/>
          </w:tcPr>
          <w:p w14:paraId="6C80AB3D" w14:textId="1D102502" w:rsidR="005146C9" w:rsidRDefault="005146C9" w:rsidP="00AA1A34">
            <w:pPr>
              <w:spacing w:line="360" w:lineRule="auto"/>
              <w:jc w:val="both"/>
              <w:rPr>
                <w:rStyle w:val="jlqj4b"/>
                <w:rFonts w:cs="Times New Roman"/>
              </w:rPr>
            </w:pPr>
            <w:r w:rsidRPr="00F34D81">
              <w:rPr>
                <w:rStyle w:val="jlqj4b"/>
                <w:rFonts w:cs="Times New Roman"/>
                <w:b/>
                <w:bCs/>
              </w:rPr>
              <w:t>S</w:t>
            </w:r>
            <w:r w:rsidR="00F34D81" w:rsidRPr="00F34D81">
              <w:rPr>
                <w:rStyle w:val="jlqj4b"/>
                <w:rFonts w:cs="Times New Roman"/>
                <w:b/>
                <w:bCs/>
              </w:rPr>
              <w:t>tát</w:t>
            </w:r>
          </w:p>
        </w:tc>
        <w:tc>
          <w:tcPr>
            <w:tcW w:w="2764" w:type="dxa"/>
          </w:tcPr>
          <w:p w14:paraId="1F3646E3" w14:textId="412AF740" w:rsidR="005146C9" w:rsidRPr="00F34D81" w:rsidRDefault="005146C9" w:rsidP="00AA1A34">
            <w:pPr>
              <w:spacing w:line="360" w:lineRule="auto"/>
              <w:jc w:val="both"/>
              <w:rPr>
                <w:rStyle w:val="jlqj4b"/>
                <w:rFonts w:cs="Times New Roman"/>
                <w:b/>
                <w:bCs/>
              </w:rPr>
            </w:pPr>
            <w:r w:rsidRPr="00F34D81">
              <w:rPr>
                <w:rStyle w:val="jlqj4b"/>
                <w:rFonts w:cs="Times New Roman"/>
                <w:b/>
                <w:bCs/>
              </w:rPr>
              <w:t>P</w:t>
            </w:r>
            <w:r w:rsidR="00F34D81" w:rsidRPr="00F34D81">
              <w:rPr>
                <w:rStyle w:val="jlqj4b"/>
                <w:rFonts w:cs="Times New Roman"/>
                <w:b/>
                <w:bCs/>
              </w:rPr>
              <w:t>očet Venezuelanů</w:t>
            </w:r>
          </w:p>
        </w:tc>
      </w:tr>
      <w:tr w:rsidR="005146C9" w14:paraId="63C26F30" w14:textId="77777777" w:rsidTr="005146C9">
        <w:trPr>
          <w:trHeight w:val="370"/>
        </w:trPr>
        <w:tc>
          <w:tcPr>
            <w:tcW w:w="2763" w:type="dxa"/>
          </w:tcPr>
          <w:p w14:paraId="3503291A" w14:textId="711E56A8"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554CA449" w14:textId="6A690480" w:rsidR="005146C9" w:rsidRDefault="005146C9" w:rsidP="00AA1A34">
            <w:pPr>
              <w:spacing w:line="360" w:lineRule="auto"/>
              <w:jc w:val="both"/>
              <w:rPr>
                <w:rStyle w:val="jlqj4b"/>
                <w:rFonts w:cs="Times New Roman"/>
              </w:rPr>
            </w:pPr>
            <w:r>
              <w:rPr>
                <w:rStyle w:val="jlqj4b"/>
                <w:rFonts w:cs="Times New Roman"/>
              </w:rPr>
              <w:t>Kolumbie</w:t>
            </w:r>
          </w:p>
        </w:tc>
        <w:tc>
          <w:tcPr>
            <w:tcW w:w="2764" w:type="dxa"/>
          </w:tcPr>
          <w:p w14:paraId="78475630" w14:textId="600F9141" w:rsidR="005146C9" w:rsidRDefault="005146C9" w:rsidP="00AA1A34">
            <w:pPr>
              <w:spacing w:line="360" w:lineRule="auto"/>
              <w:jc w:val="both"/>
              <w:rPr>
                <w:rStyle w:val="jlqj4b"/>
                <w:rFonts w:cs="Times New Roman"/>
              </w:rPr>
            </w:pPr>
            <w:r>
              <w:rPr>
                <w:rStyle w:val="jlqj4b"/>
                <w:rFonts w:cs="Times New Roman"/>
              </w:rPr>
              <w:t>1 800 000</w:t>
            </w:r>
          </w:p>
        </w:tc>
      </w:tr>
      <w:tr w:rsidR="005146C9" w14:paraId="5C767C9C" w14:textId="77777777" w:rsidTr="005146C9">
        <w:trPr>
          <w:trHeight w:val="381"/>
        </w:trPr>
        <w:tc>
          <w:tcPr>
            <w:tcW w:w="2763" w:type="dxa"/>
          </w:tcPr>
          <w:p w14:paraId="39814A7F" w14:textId="7EDD69A2"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013C1BB" w14:textId="65A9F73C" w:rsidR="005146C9" w:rsidRDefault="005146C9" w:rsidP="00AA1A34">
            <w:pPr>
              <w:spacing w:line="360" w:lineRule="auto"/>
              <w:jc w:val="both"/>
              <w:rPr>
                <w:rStyle w:val="jlqj4b"/>
                <w:rFonts w:cs="Times New Roman"/>
              </w:rPr>
            </w:pPr>
            <w:r>
              <w:rPr>
                <w:rStyle w:val="jlqj4b"/>
                <w:rFonts w:cs="Times New Roman"/>
              </w:rPr>
              <w:t>Peru</w:t>
            </w:r>
          </w:p>
        </w:tc>
        <w:tc>
          <w:tcPr>
            <w:tcW w:w="2764" w:type="dxa"/>
          </w:tcPr>
          <w:p w14:paraId="00FBF1C3" w14:textId="405A1463" w:rsidR="005146C9" w:rsidRDefault="005146C9" w:rsidP="00AA1A34">
            <w:pPr>
              <w:spacing w:line="360" w:lineRule="auto"/>
              <w:jc w:val="both"/>
              <w:rPr>
                <w:rStyle w:val="jlqj4b"/>
                <w:rFonts w:cs="Times New Roman"/>
              </w:rPr>
            </w:pPr>
            <w:r>
              <w:rPr>
                <w:rStyle w:val="jlqj4b"/>
                <w:rFonts w:cs="Times New Roman"/>
              </w:rPr>
              <w:t>830 000</w:t>
            </w:r>
          </w:p>
        </w:tc>
      </w:tr>
      <w:tr w:rsidR="005146C9" w14:paraId="3E373E69" w14:textId="77777777" w:rsidTr="005146C9">
        <w:trPr>
          <w:trHeight w:val="370"/>
        </w:trPr>
        <w:tc>
          <w:tcPr>
            <w:tcW w:w="2763" w:type="dxa"/>
          </w:tcPr>
          <w:p w14:paraId="48976469" w14:textId="361070E9"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72F3D91F" w14:textId="23153936" w:rsidR="005146C9" w:rsidRDefault="005146C9" w:rsidP="00AA1A34">
            <w:pPr>
              <w:spacing w:line="360" w:lineRule="auto"/>
              <w:jc w:val="both"/>
              <w:rPr>
                <w:rStyle w:val="jlqj4b"/>
                <w:rFonts w:cs="Times New Roman"/>
              </w:rPr>
            </w:pPr>
            <w:r>
              <w:rPr>
                <w:rStyle w:val="jlqj4b"/>
                <w:rFonts w:cs="Times New Roman"/>
              </w:rPr>
              <w:t>Brazílie</w:t>
            </w:r>
          </w:p>
        </w:tc>
        <w:tc>
          <w:tcPr>
            <w:tcW w:w="2764" w:type="dxa"/>
          </w:tcPr>
          <w:p w14:paraId="0FDD7752" w14:textId="78B8A8FB" w:rsidR="005146C9" w:rsidRDefault="005146C9" w:rsidP="00AA1A34">
            <w:pPr>
              <w:spacing w:line="360" w:lineRule="auto"/>
              <w:jc w:val="both"/>
              <w:rPr>
                <w:rStyle w:val="jlqj4b"/>
                <w:rFonts w:cs="Times New Roman"/>
              </w:rPr>
            </w:pPr>
            <w:r>
              <w:rPr>
                <w:rStyle w:val="jlqj4b"/>
                <w:rFonts w:cs="Times New Roman"/>
              </w:rPr>
              <w:t>250 000</w:t>
            </w:r>
          </w:p>
        </w:tc>
      </w:tr>
      <w:tr w:rsidR="005146C9" w14:paraId="4D119678" w14:textId="77777777" w:rsidTr="005146C9">
        <w:trPr>
          <w:trHeight w:val="381"/>
        </w:trPr>
        <w:tc>
          <w:tcPr>
            <w:tcW w:w="2763" w:type="dxa"/>
          </w:tcPr>
          <w:p w14:paraId="68620FC5" w14:textId="20632888"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1503D94D" w14:textId="7AD9777D" w:rsidR="005146C9" w:rsidRDefault="00280025" w:rsidP="00AA1A34">
            <w:pPr>
              <w:spacing w:line="360" w:lineRule="auto"/>
              <w:jc w:val="both"/>
              <w:rPr>
                <w:rStyle w:val="jlqj4b"/>
                <w:rFonts w:cs="Times New Roman"/>
              </w:rPr>
            </w:pPr>
            <w:r>
              <w:rPr>
                <w:rStyle w:val="jlqj4b"/>
                <w:rFonts w:cs="Times New Roman"/>
              </w:rPr>
              <w:t>Panama</w:t>
            </w:r>
          </w:p>
        </w:tc>
        <w:tc>
          <w:tcPr>
            <w:tcW w:w="2764" w:type="dxa"/>
          </w:tcPr>
          <w:p w14:paraId="4FB4258E" w14:textId="08BA5965" w:rsidR="005146C9" w:rsidRDefault="00280025" w:rsidP="00AA1A34">
            <w:pPr>
              <w:spacing w:line="360" w:lineRule="auto"/>
              <w:jc w:val="both"/>
              <w:rPr>
                <w:rStyle w:val="jlqj4b"/>
                <w:rFonts w:cs="Times New Roman"/>
              </w:rPr>
            </w:pPr>
            <w:r>
              <w:rPr>
                <w:rStyle w:val="jlqj4b"/>
                <w:rFonts w:cs="Times New Roman"/>
              </w:rPr>
              <w:t>120 000</w:t>
            </w:r>
          </w:p>
        </w:tc>
      </w:tr>
      <w:tr w:rsidR="005146C9" w14:paraId="3FA422C3" w14:textId="77777777" w:rsidTr="005146C9">
        <w:trPr>
          <w:trHeight w:val="370"/>
        </w:trPr>
        <w:tc>
          <w:tcPr>
            <w:tcW w:w="2763" w:type="dxa"/>
          </w:tcPr>
          <w:p w14:paraId="36C66A49" w14:textId="5730C0E6"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74E8538C" w14:textId="77035794" w:rsidR="005146C9" w:rsidRDefault="00280025" w:rsidP="00AA1A34">
            <w:pPr>
              <w:spacing w:line="360" w:lineRule="auto"/>
              <w:jc w:val="both"/>
              <w:rPr>
                <w:rStyle w:val="jlqj4b"/>
                <w:rFonts w:cs="Times New Roman"/>
              </w:rPr>
            </w:pPr>
            <w:r>
              <w:rPr>
                <w:rStyle w:val="jlqj4b"/>
                <w:rFonts w:cs="Times New Roman"/>
              </w:rPr>
              <w:t>Dominikánská republika</w:t>
            </w:r>
          </w:p>
        </w:tc>
        <w:tc>
          <w:tcPr>
            <w:tcW w:w="2764" w:type="dxa"/>
          </w:tcPr>
          <w:p w14:paraId="0FDA2AAF" w14:textId="76B50C14" w:rsidR="005146C9" w:rsidRDefault="00280025" w:rsidP="00AA1A34">
            <w:pPr>
              <w:spacing w:line="360" w:lineRule="auto"/>
              <w:jc w:val="both"/>
              <w:rPr>
                <w:rStyle w:val="jlqj4b"/>
                <w:rFonts w:cs="Times New Roman"/>
              </w:rPr>
            </w:pPr>
            <w:r>
              <w:rPr>
                <w:rStyle w:val="jlqj4b"/>
                <w:rFonts w:cs="Times New Roman"/>
              </w:rPr>
              <w:t>114 500</w:t>
            </w:r>
          </w:p>
        </w:tc>
      </w:tr>
      <w:tr w:rsidR="005146C9" w14:paraId="0562FACD" w14:textId="77777777" w:rsidTr="005146C9">
        <w:trPr>
          <w:trHeight w:val="381"/>
        </w:trPr>
        <w:tc>
          <w:tcPr>
            <w:tcW w:w="2763" w:type="dxa"/>
          </w:tcPr>
          <w:p w14:paraId="16D66C9B" w14:textId="0A473B6D"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B114103" w14:textId="5754584B" w:rsidR="005146C9" w:rsidRDefault="00280025" w:rsidP="00AA1A34">
            <w:pPr>
              <w:spacing w:line="360" w:lineRule="auto"/>
              <w:jc w:val="both"/>
              <w:rPr>
                <w:rStyle w:val="jlqj4b"/>
                <w:rFonts w:cs="Times New Roman"/>
              </w:rPr>
            </w:pPr>
            <w:r>
              <w:rPr>
                <w:rStyle w:val="jlqj4b"/>
                <w:rFonts w:cs="Times New Roman"/>
              </w:rPr>
              <w:t xml:space="preserve">Mexiko </w:t>
            </w:r>
          </w:p>
        </w:tc>
        <w:tc>
          <w:tcPr>
            <w:tcW w:w="2764" w:type="dxa"/>
          </w:tcPr>
          <w:p w14:paraId="1FF7ED9A" w14:textId="574B6924" w:rsidR="005146C9" w:rsidRDefault="00280025" w:rsidP="00AA1A34">
            <w:pPr>
              <w:spacing w:line="360" w:lineRule="auto"/>
              <w:jc w:val="both"/>
              <w:rPr>
                <w:rStyle w:val="jlqj4b"/>
                <w:rFonts w:cs="Times New Roman"/>
              </w:rPr>
            </w:pPr>
            <w:r>
              <w:rPr>
                <w:rStyle w:val="jlqj4b"/>
                <w:rFonts w:cs="Times New Roman"/>
              </w:rPr>
              <w:t>100 000</w:t>
            </w:r>
          </w:p>
        </w:tc>
      </w:tr>
      <w:tr w:rsidR="005146C9" w14:paraId="4F011CC1" w14:textId="77777777" w:rsidTr="005146C9">
        <w:trPr>
          <w:trHeight w:val="370"/>
        </w:trPr>
        <w:tc>
          <w:tcPr>
            <w:tcW w:w="2763" w:type="dxa"/>
          </w:tcPr>
          <w:p w14:paraId="413C3362" w14:textId="3D4099E6"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D8C172F" w14:textId="2318ED4B" w:rsidR="005146C9" w:rsidRDefault="00280025" w:rsidP="005146C9">
            <w:pPr>
              <w:tabs>
                <w:tab w:val="center" w:pos="1274"/>
              </w:tabs>
              <w:spacing w:line="360" w:lineRule="auto"/>
              <w:jc w:val="both"/>
              <w:rPr>
                <w:rStyle w:val="jlqj4b"/>
                <w:rFonts w:cs="Times New Roman"/>
              </w:rPr>
            </w:pPr>
            <w:r>
              <w:rPr>
                <w:rStyle w:val="jlqj4b"/>
                <w:rFonts w:cs="Times New Roman"/>
              </w:rPr>
              <w:t>Kostarika</w:t>
            </w:r>
          </w:p>
        </w:tc>
        <w:tc>
          <w:tcPr>
            <w:tcW w:w="2764" w:type="dxa"/>
          </w:tcPr>
          <w:p w14:paraId="42624515" w14:textId="4CEC29E4" w:rsidR="005146C9" w:rsidRDefault="00280025" w:rsidP="00AA1A34">
            <w:pPr>
              <w:spacing w:line="360" w:lineRule="auto"/>
              <w:jc w:val="both"/>
              <w:rPr>
                <w:rStyle w:val="jlqj4b"/>
                <w:rFonts w:cs="Times New Roman"/>
              </w:rPr>
            </w:pPr>
            <w:r>
              <w:rPr>
                <w:rStyle w:val="jlqj4b"/>
                <w:rFonts w:cs="Times New Roman"/>
              </w:rPr>
              <w:t>30 000</w:t>
            </w:r>
          </w:p>
        </w:tc>
      </w:tr>
      <w:tr w:rsidR="005146C9" w14:paraId="57DFE120" w14:textId="77777777" w:rsidTr="005146C9">
        <w:trPr>
          <w:trHeight w:val="381"/>
        </w:trPr>
        <w:tc>
          <w:tcPr>
            <w:tcW w:w="2763" w:type="dxa"/>
          </w:tcPr>
          <w:p w14:paraId="78B9080E" w14:textId="56506C0D"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6D76E929" w14:textId="2185E8D4" w:rsidR="005146C9" w:rsidRDefault="00280025" w:rsidP="00AA1A34">
            <w:pPr>
              <w:spacing w:line="360" w:lineRule="auto"/>
              <w:jc w:val="both"/>
              <w:rPr>
                <w:rStyle w:val="jlqj4b"/>
                <w:rFonts w:cs="Times New Roman"/>
              </w:rPr>
            </w:pPr>
            <w:r>
              <w:rPr>
                <w:rStyle w:val="jlqj4b"/>
                <w:rFonts w:cs="Times New Roman"/>
              </w:rPr>
              <w:t>Trinidad a Tobago</w:t>
            </w:r>
          </w:p>
        </w:tc>
        <w:tc>
          <w:tcPr>
            <w:tcW w:w="2764" w:type="dxa"/>
          </w:tcPr>
          <w:p w14:paraId="05DBAF47" w14:textId="5D617DEE" w:rsidR="005146C9" w:rsidRDefault="00280025" w:rsidP="00AA1A34">
            <w:pPr>
              <w:spacing w:line="360" w:lineRule="auto"/>
              <w:jc w:val="both"/>
              <w:rPr>
                <w:rStyle w:val="jlqj4b"/>
                <w:rFonts w:cs="Times New Roman"/>
              </w:rPr>
            </w:pPr>
            <w:r>
              <w:rPr>
                <w:rStyle w:val="jlqj4b"/>
                <w:rFonts w:cs="Times New Roman"/>
              </w:rPr>
              <w:t>24 000</w:t>
            </w:r>
          </w:p>
        </w:tc>
      </w:tr>
      <w:tr w:rsidR="005146C9" w14:paraId="2FDDB104" w14:textId="77777777" w:rsidTr="005146C9">
        <w:trPr>
          <w:trHeight w:val="370"/>
        </w:trPr>
        <w:tc>
          <w:tcPr>
            <w:tcW w:w="2763" w:type="dxa"/>
          </w:tcPr>
          <w:p w14:paraId="42CC7A84" w14:textId="0F9814AA"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984F764" w14:textId="0CABE64A" w:rsidR="005146C9" w:rsidRDefault="00280025" w:rsidP="00AA1A34">
            <w:pPr>
              <w:spacing w:line="360" w:lineRule="auto"/>
              <w:jc w:val="both"/>
              <w:rPr>
                <w:rStyle w:val="jlqj4b"/>
                <w:rFonts w:cs="Times New Roman"/>
              </w:rPr>
            </w:pPr>
            <w:r>
              <w:rPr>
                <w:rStyle w:val="jlqj4b"/>
                <w:rFonts w:cs="Times New Roman"/>
              </w:rPr>
              <w:t>Guyana</w:t>
            </w:r>
          </w:p>
        </w:tc>
        <w:tc>
          <w:tcPr>
            <w:tcW w:w="2764" w:type="dxa"/>
          </w:tcPr>
          <w:p w14:paraId="3D137E36" w14:textId="454E669F" w:rsidR="005146C9" w:rsidRDefault="00280025" w:rsidP="00AA1A34">
            <w:pPr>
              <w:spacing w:line="360" w:lineRule="auto"/>
              <w:jc w:val="both"/>
              <w:rPr>
                <w:rStyle w:val="jlqj4b"/>
                <w:rFonts w:cs="Times New Roman"/>
              </w:rPr>
            </w:pPr>
            <w:r>
              <w:rPr>
                <w:rStyle w:val="jlqj4b"/>
                <w:rFonts w:cs="Times New Roman"/>
              </w:rPr>
              <w:t>24 000</w:t>
            </w:r>
          </w:p>
        </w:tc>
      </w:tr>
      <w:tr w:rsidR="005146C9" w14:paraId="503ECE7C" w14:textId="77777777" w:rsidTr="005146C9">
        <w:trPr>
          <w:trHeight w:val="381"/>
        </w:trPr>
        <w:tc>
          <w:tcPr>
            <w:tcW w:w="2763" w:type="dxa"/>
          </w:tcPr>
          <w:p w14:paraId="66DCA04C" w14:textId="2EC7B09D"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8FE6624" w14:textId="4F00D49E" w:rsidR="005146C9" w:rsidRDefault="00280025" w:rsidP="00AA1A34">
            <w:pPr>
              <w:spacing w:line="360" w:lineRule="auto"/>
              <w:jc w:val="both"/>
              <w:rPr>
                <w:rStyle w:val="jlqj4b"/>
                <w:rFonts w:cs="Times New Roman"/>
              </w:rPr>
            </w:pPr>
            <w:r w:rsidRPr="00F42050">
              <w:rPr>
                <w:rStyle w:val="jlqj4b"/>
                <w:rFonts w:cs="Times New Roman"/>
              </w:rPr>
              <w:t>Curaçao</w:t>
            </w:r>
          </w:p>
        </w:tc>
        <w:tc>
          <w:tcPr>
            <w:tcW w:w="2764" w:type="dxa"/>
          </w:tcPr>
          <w:p w14:paraId="12A14773" w14:textId="532DFCCE" w:rsidR="005146C9" w:rsidRDefault="00280025" w:rsidP="00AA1A34">
            <w:pPr>
              <w:spacing w:line="360" w:lineRule="auto"/>
              <w:jc w:val="both"/>
              <w:rPr>
                <w:rStyle w:val="jlqj4b"/>
                <w:rFonts w:cs="Times New Roman"/>
              </w:rPr>
            </w:pPr>
            <w:r>
              <w:rPr>
                <w:rStyle w:val="jlqj4b"/>
                <w:rFonts w:cs="Times New Roman"/>
              </w:rPr>
              <w:t>17 000</w:t>
            </w:r>
          </w:p>
        </w:tc>
      </w:tr>
      <w:tr w:rsidR="005146C9" w14:paraId="5EBDAA64" w14:textId="77777777" w:rsidTr="005146C9">
        <w:trPr>
          <w:trHeight w:val="370"/>
        </w:trPr>
        <w:tc>
          <w:tcPr>
            <w:tcW w:w="2763" w:type="dxa"/>
          </w:tcPr>
          <w:p w14:paraId="14843E5F" w14:textId="64B10490" w:rsidR="005146C9" w:rsidRDefault="005146C9" w:rsidP="00AA1A34">
            <w:pPr>
              <w:spacing w:line="360" w:lineRule="auto"/>
              <w:jc w:val="both"/>
              <w:rPr>
                <w:rStyle w:val="jlqj4b"/>
                <w:rFonts w:cs="Times New Roman"/>
              </w:rPr>
            </w:pPr>
            <w:r>
              <w:rPr>
                <w:rStyle w:val="jlqj4b"/>
                <w:rFonts w:cs="Times New Roman"/>
              </w:rPr>
              <w:t>2020</w:t>
            </w:r>
          </w:p>
        </w:tc>
        <w:tc>
          <w:tcPr>
            <w:tcW w:w="2764" w:type="dxa"/>
          </w:tcPr>
          <w:p w14:paraId="30597564" w14:textId="6E9EFBB5" w:rsidR="005146C9" w:rsidRDefault="00280025" w:rsidP="00AA1A34">
            <w:pPr>
              <w:spacing w:line="360" w:lineRule="auto"/>
              <w:jc w:val="both"/>
              <w:rPr>
                <w:rStyle w:val="jlqj4b"/>
                <w:rFonts w:cs="Times New Roman"/>
              </w:rPr>
            </w:pPr>
            <w:r>
              <w:rPr>
                <w:rStyle w:val="jlqj4b"/>
                <w:rFonts w:cs="Times New Roman"/>
              </w:rPr>
              <w:t>Aruba</w:t>
            </w:r>
          </w:p>
        </w:tc>
        <w:tc>
          <w:tcPr>
            <w:tcW w:w="2764" w:type="dxa"/>
          </w:tcPr>
          <w:p w14:paraId="72F93D9D" w14:textId="10A42051" w:rsidR="005146C9" w:rsidRDefault="00280025" w:rsidP="00AA1A34">
            <w:pPr>
              <w:spacing w:line="360" w:lineRule="auto"/>
              <w:jc w:val="both"/>
              <w:rPr>
                <w:rStyle w:val="jlqj4b"/>
                <w:rFonts w:cs="Times New Roman"/>
              </w:rPr>
            </w:pPr>
            <w:r>
              <w:rPr>
                <w:rStyle w:val="jlqj4b"/>
                <w:rFonts w:cs="Times New Roman"/>
              </w:rPr>
              <w:t>17 000</w:t>
            </w:r>
          </w:p>
        </w:tc>
      </w:tr>
    </w:tbl>
    <w:p w14:paraId="18F46234" w14:textId="1951B9C9" w:rsidR="005146C9" w:rsidRPr="00F42050" w:rsidRDefault="003F597A" w:rsidP="00AA1A34">
      <w:pPr>
        <w:spacing w:line="360" w:lineRule="auto"/>
        <w:jc w:val="both"/>
        <w:rPr>
          <w:rStyle w:val="jlqj4b"/>
          <w:rFonts w:cs="Times New Roman"/>
        </w:rPr>
      </w:pPr>
      <w:r>
        <w:rPr>
          <w:rStyle w:val="jlqj4b"/>
          <w:rFonts w:cs="Times New Roman"/>
        </w:rPr>
        <w:t xml:space="preserve">Zdroj: </w:t>
      </w:r>
      <w:r>
        <w:rPr>
          <w:rFonts w:cstheme="minorHAnsi"/>
        </w:rPr>
        <w:t>(ACAPS, 2019</w:t>
      </w:r>
      <w:r w:rsidR="00584DA4">
        <w:rPr>
          <w:rFonts w:cstheme="minorHAnsi"/>
        </w:rPr>
        <w:t>;</w:t>
      </w:r>
      <w:r>
        <w:rPr>
          <w:rFonts w:cstheme="minorHAnsi"/>
        </w:rPr>
        <w:t xml:space="preserve"> ACAPS, 2020</w:t>
      </w:r>
      <w:r w:rsidR="00584DA4">
        <w:rPr>
          <w:rFonts w:cstheme="minorHAnsi"/>
        </w:rPr>
        <w:t>;</w:t>
      </w:r>
      <w:r>
        <w:rPr>
          <w:rFonts w:cstheme="minorHAnsi"/>
        </w:rPr>
        <w:t xml:space="preserve"> </w:t>
      </w:r>
      <w:r>
        <w:t>IDB, 2020</w:t>
      </w:r>
      <w:r w:rsidR="00584DA4">
        <w:t>;</w:t>
      </w:r>
      <w:r w:rsidRPr="00D73AE8">
        <w:t xml:space="preserve"> R4V, 2020)</w:t>
      </w:r>
    </w:p>
    <w:p w14:paraId="1E57DBAB" w14:textId="31945D5E" w:rsidR="00617585" w:rsidRPr="00774936" w:rsidRDefault="00B30B36" w:rsidP="00774936">
      <w:pPr>
        <w:pStyle w:val="Styl5"/>
      </w:pPr>
      <w:bookmarkStart w:id="39" w:name="_Toc68424843"/>
      <w:r w:rsidRPr="00774936">
        <w:t>Důsledky migrace</w:t>
      </w:r>
      <w:bookmarkEnd w:id="39"/>
    </w:p>
    <w:p w14:paraId="40138B74" w14:textId="6F511FEC" w:rsidR="00503750" w:rsidRPr="00F34D81" w:rsidRDefault="00F34D81" w:rsidP="00584DA4">
      <w:pPr>
        <w:pStyle w:val="CelText12"/>
        <w:ind w:firstLine="567"/>
      </w:pPr>
      <w:r>
        <w:t>Migrace venezuelských občanů má dopad na osoby samotné ale také na státy, do kterých Venezuelané odcházejí. Důsledky migrace mohou být jak pozitivní</w:t>
      </w:r>
      <w:r w:rsidR="00107608">
        <w:t>,</w:t>
      </w:r>
      <w:r>
        <w:t xml:space="preserve"> tak i negativní</w:t>
      </w:r>
      <w:r w:rsidR="00107608">
        <w:t>,</w:t>
      </w:r>
      <w:r>
        <w:t xml:space="preserve"> a to jak na straně Venezuelanů, tak na straně přijímacích států. Jak již bylo zmíněno, přicházející migranti znamenají velkou zátěž pro sociální systémy, vládní orgány a místní obyvatelstvo daných států. Z toho důvodu se vřelé přijetí </w:t>
      </w:r>
      <w:r w:rsidR="00E4090E">
        <w:t>místních</w:t>
      </w:r>
      <w:r>
        <w:t xml:space="preserve"> </w:t>
      </w:r>
      <w:r w:rsidR="00E4090E">
        <w:t>obyvatel</w:t>
      </w:r>
      <w:r>
        <w:t xml:space="preserve"> ve spoustě případů přeměnilo na xenofobní chování, odtažitost a diskriminaci. </w:t>
      </w:r>
      <w:r w:rsidR="00107608">
        <w:t>Takové jednání může vést ke spoustě dalších negativní</w:t>
      </w:r>
      <w:r w:rsidR="00E4090E">
        <w:t>ch</w:t>
      </w:r>
      <w:r w:rsidR="00107608">
        <w:t xml:space="preserve"> faktorů. Například že se venezuelské děti nezapojí do vzdělávacího systému dané země právě ze strachu z </w:t>
      </w:r>
      <w:r w:rsidR="00E4090E">
        <w:t>postoje</w:t>
      </w:r>
      <w:r w:rsidR="00107608">
        <w:t xml:space="preserve"> ostatních dětí a vyučujících. Negativních dopadů může být celá řada. V následujících dvou podkapitolách budou nastíněny dva negativní důsledky </w:t>
      </w:r>
      <w:r w:rsidR="00107608">
        <w:lastRenderedPageBreak/>
        <w:t>migrace, a to dopad na zdravotní stav</w:t>
      </w:r>
      <w:r w:rsidR="00E4090E">
        <w:t xml:space="preserve"> osob</w:t>
      </w:r>
      <w:r w:rsidR="00107608">
        <w:t xml:space="preserve"> a </w:t>
      </w:r>
      <w:r w:rsidR="00E4090E">
        <w:t>zdravotnický</w:t>
      </w:r>
      <w:r w:rsidR="00107608">
        <w:t xml:space="preserve"> </w:t>
      </w:r>
      <w:r w:rsidR="00E4090E">
        <w:t>systém</w:t>
      </w:r>
      <w:r w:rsidR="00107608">
        <w:t xml:space="preserve"> a problematika organizovaného zločinu.</w:t>
      </w:r>
    </w:p>
    <w:p w14:paraId="7042C07C" w14:textId="738F48EA" w:rsidR="00F34D81" w:rsidRPr="00F34D81" w:rsidRDefault="00F34D81" w:rsidP="00B53F34">
      <w:pPr>
        <w:pStyle w:val="Styl6"/>
      </w:pPr>
      <w:bookmarkStart w:id="40" w:name="_Toc68424844"/>
      <w:r>
        <w:t>Zdravotní péče</w:t>
      </w:r>
      <w:bookmarkEnd w:id="40"/>
    </w:p>
    <w:p w14:paraId="44DF79DE" w14:textId="3F78F0BF" w:rsidR="00543669" w:rsidRPr="005E432E" w:rsidRDefault="00890D36" w:rsidP="00584DA4">
      <w:pPr>
        <w:pStyle w:val="CelText12"/>
        <w:ind w:firstLine="567"/>
      </w:pPr>
      <w:r w:rsidRPr="005E432E">
        <w:t>Jedním z negativních důsledků masivní venezuelské migrace je šíření nemocí</w:t>
      </w:r>
      <w:r w:rsidR="00530427">
        <w:t>. Jedná se</w:t>
      </w:r>
      <w:r w:rsidRPr="005E432E">
        <w:t xml:space="preserve"> o infekční onemocnění </w:t>
      </w:r>
      <w:r w:rsidR="00530427">
        <w:t xml:space="preserve">ale </w:t>
      </w:r>
      <w:r w:rsidR="00550570">
        <w:t xml:space="preserve">také </w:t>
      </w:r>
      <w:r w:rsidR="00530427">
        <w:t xml:space="preserve">o </w:t>
      </w:r>
      <w:r w:rsidRPr="005E432E">
        <w:t xml:space="preserve">choroby, které se rozšířily kvůli nedostatečnému </w:t>
      </w:r>
      <w:r w:rsidR="00B5099F">
        <w:t>proočkování</w:t>
      </w:r>
      <w:r w:rsidRPr="005E432E">
        <w:t xml:space="preserve"> populace. Jak bylo již zmíněno</w:t>
      </w:r>
      <w:r w:rsidR="00530427">
        <w:t xml:space="preserve"> dříve,</w:t>
      </w:r>
      <w:r w:rsidRPr="005E432E">
        <w:t xml:space="preserve"> jedná se především o rozšíření malárie, tuberkul</w:t>
      </w:r>
      <w:r w:rsidR="00635025" w:rsidRPr="005E432E">
        <w:t>ó</w:t>
      </w:r>
      <w:r w:rsidRPr="005E432E">
        <w:t>zy, onemocnění svrab nebo spalnič</w:t>
      </w:r>
      <w:r w:rsidR="0066161F">
        <w:t xml:space="preserve">ek </w:t>
      </w:r>
      <w:r w:rsidRPr="005E432E">
        <w:t xml:space="preserve">ale i mnoho dalších, což vedlo k velkému zatížení zdravotnických </w:t>
      </w:r>
      <w:r w:rsidR="0066161F">
        <w:t>zařízení</w:t>
      </w:r>
      <w:r w:rsidRPr="005E432E">
        <w:t xml:space="preserve"> v cílových či tranzitních </w:t>
      </w:r>
      <w:r w:rsidR="008D696A" w:rsidRPr="005E432E">
        <w:t>zemích</w:t>
      </w:r>
      <w:r w:rsidRPr="005E432E">
        <w:t xml:space="preserve"> Venezuelanů. </w:t>
      </w:r>
      <w:r w:rsidR="00516A58">
        <w:t>Jen v Kolumbii bylo v první čtvrtině roku 2018 zaregistrováno 132 případů malárie,</w:t>
      </w:r>
      <w:r w:rsidR="001905C7">
        <w:t xml:space="preserve"> 42 případů </w:t>
      </w:r>
      <w:proofErr w:type="spellStart"/>
      <w:r w:rsidR="001905C7">
        <w:t>tuberkulόzy</w:t>
      </w:r>
      <w:proofErr w:type="spellEnd"/>
      <w:r w:rsidR="001905C7">
        <w:t>, 24 osob trpících horečkou dengue, 28 HIV pozitivních osob, 24 případů akutní hepatitidy, 22 osob s černým kašlem a 20 osob trpících onemocněním spalniček (</w:t>
      </w:r>
      <w:proofErr w:type="spellStart"/>
      <w:r w:rsidR="001905C7">
        <w:t>Torres</w:t>
      </w:r>
      <w:proofErr w:type="spellEnd"/>
      <w:r w:rsidR="001905C7">
        <w:t>, Castro, 2018).</w:t>
      </w:r>
    </w:p>
    <w:p w14:paraId="28F175BA" w14:textId="248723C8" w:rsidR="00452C87" w:rsidRPr="00D73AE8" w:rsidRDefault="00452C87" w:rsidP="00584DA4">
      <w:pPr>
        <w:pStyle w:val="CelText12"/>
        <w:ind w:firstLine="567"/>
        <w:rPr>
          <w:rFonts w:cs="Times New Roman"/>
        </w:rPr>
      </w:pPr>
      <w:r w:rsidRPr="005E432E">
        <w:t xml:space="preserve">Propuknutí onemocnění spalniček ve Venezuele, které začalo v roce 2017 se rozšířilo také do okolních zemích, </w:t>
      </w:r>
      <w:r>
        <w:t>d</w:t>
      </w:r>
      <w:r w:rsidRPr="005E432E">
        <w:t>o kterých Venezuelané migrovali. Příkladem takové země je Brazílie, kde se počet potvrzených případů spalniček</w:t>
      </w:r>
      <w:r>
        <w:t xml:space="preserve"> v roce 2018</w:t>
      </w:r>
      <w:r w:rsidRPr="005E432E">
        <w:t xml:space="preserve"> vyšplhal na 10 247.</w:t>
      </w:r>
      <w:r w:rsidRPr="00D73AE8">
        <w:rPr>
          <w:rFonts w:cs="Times New Roman"/>
        </w:rPr>
        <w:t xml:space="preserve"> Nejvíce rozšířené jsou spalničky právě ve státě </w:t>
      </w:r>
      <w:proofErr w:type="spellStart"/>
      <w:r w:rsidRPr="00D73AE8">
        <w:rPr>
          <w:rFonts w:cs="Times New Roman"/>
        </w:rPr>
        <w:t>Roraima</w:t>
      </w:r>
      <w:proofErr w:type="spellEnd"/>
      <w:r w:rsidRPr="00D73AE8">
        <w:rPr>
          <w:rFonts w:cs="Times New Roman"/>
        </w:rPr>
        <w:t xml:space="preserve"> a </w:t>
      </w:r>
      <w:proofErr w:type="spellStart"/>
      <w:r w:rsidRPr="00D73AE8">
        <w:rPr>
          <w:rFonts w:cs="Times New Roman"/>
        </w:rPr>
        <w:t>Amazonas</w:t>
      </w:r>
      <w:proofErr w:type="spellEnd"/>
      <w:r w:rsidRPr="00D73AE8">
        <w:rPr>
          <w:rFonts w:cs="Times New Roman"/>
        </w:rPr>
        <w:t xml:space="preserve">, kde je hlášených nejvíce potvrzených případů od února 2019, konkrétně 9 804 </w:t>
      </w:r>
      <w:r>
        <w:rPr>
          <w:rFonts w:cs="Times New Roman"/>
        </w:rPr>
        <w:t>osob</w:t>
      </w:r>
      <w:r w:rsidRPr="00D73AE8">
        <w:rPr>
          <w:rFonts w:cs="Times New Roman"/>
        </w:rPr>
        <w:t xml:space="preserve"> nakažených spalničkami. Nejvíce potvrzených případu v </w:t>
      </w:r>
      <w:proofErr w:type="spellStart"/>
      <w:r w:rsidRPr="00D73AE8">
        <w:rPr>
          <w:rFonts w:cs="Times New Roman"/>
        </w:rPr>
        <w:t>Roraimě</w:t>
      </w:r>
      <w:proofErr w:type="spellEnd"/>
      <w:r w:rsidRPr="00D73AE8">
        <w:rPr>
          <w:rFonts w:cs="Times New Roman"/>
        </w:rPr>
        <w:t xml:space="preserve"> se vyskytovalo právě u lidí přicházejících z Venezuely, především tedy u domorodých obyvatel. Přibližně polovina případů byla potvrzena ve městě Boa Vista, kter</w:t>
      </w:r>
      <w:r>
        <w:rPr>
          <w:rFonts w:cs="Times New Roman"/>
        </w:rPr>
        <w:t>é</w:t>
      </w:r>
      <w:r w:rsidRPr="00D73AE8">
        <w:rPr>
          <w:rFonts w:cs="Times New Roman"/>
        </w:rPr>
        <w:t xml:space="preserve"> </w:t>
      </w:r>
      <w:r>
        <w:rPr>
          <w:rFonts w:cs="Times New Roman"/>
        </w:rPr>
        <w:t>má</w:t>
      </w:r>
      <w:r w:rsidRPr="00D73AE8">
        <w:rPr>
          <w:rFonts w:cs="Times New Roman"/>
        </w:rPr>
        <w:t xml:space="preserve"> paradoxně nejnižší míru </w:t>
      </w:r>
      <w:r>
        <w:rPr>
          <w:rFonts w:cs="Times New Roman"/>
        </w:rPr>
        <w:t>pro</w:t>
      </w:r>
      <w:r w:rsidRPr="00D73AE8">
        <w:rPr>
          <w:rFonts w:cs="Times New Roman"/>
        </w:rPr>
        <w:t>očkování proti spalničkám. Na rapidní nárůst spalniček v severních oblastech země vláda v srpnu roku 2018 zareagovala třídenní očkovací kampaní, při které bylo v </w:t>
      </w:r>
      <w:proofErr w:type="spellStart"/>
      <w:r w:rsidRPr="00D73AE8">
        <w:rPr>
          <w:rFonts w:cs="Times New Roman"/>
        </w:rPr>
        <w:t>Roraimě</w:t>
      </w:r>
      <w:proofErr w:type="spellEnd"/>
      <w:r w:rsidRPr="00D73AE8">
        <w:rPr>
          <w:rFonts w:cs="Times New Roman"/>
        </w:rPr>
        <w:t xml:space="preserve"> podáno 38 744 očkovacích dávek dětem do pěti let</w:t>
      </w:r>
      <w:r w:rsidR="00CC06D0">
        <w:rPr>
          <w:rFonts w:cs="Times New Roman"/>
        </w:rPr>
        <w:t xml:space="preserve">. </w:t>
      </w:r>
      <w:r w:rsidRPr="00D73AE8">
        <w:rPr>
          <w:rFonts w:cs="Times New Roman"/>
        </w:rPr>
        <w:t>V </w:t>
      </w:r>
      <w:proofErr w:type="spellStart"/>
      <w:r w:rsidRPr="00D73AE8">
        <w:rPr>
          <w:rFonts w:cs="Times New Roman"/>
        </w:rPr>
        <w:t>Roraimě</w:t>
      </w:r>
      <w:proofErr w:type="spellEnd"/>
      <w:r w:rsidRPr="00D73AE8">
        <w:rPr>
          <w:rFonts w:cs="Times New Roman"/>
        </w:rPr>
        <w:t xml:space="preserve"> se také dramaticky zvýšil počet nakažených malári</w:t>
      </w:r>
      <w:r>
        <w:rPr>
          <w:rFonts w:cs="Times New Roman"/>
        </w:rPr>
        <w:t>í</w:t>
      </w:r>
      <w:r w:rsidRPr="00D73AE8">
        <w:rPr>
          <w:rFonts w:cs="Times New Roman"/>
        </w:rPr>
        <w:t>, která byla ve Venezuele rovněž velmi rozšířená, obzvlášť ve státě Bolívar, který hraničí s Brazílií. Podle lékařů jsou Venezuelané oproti Brazilcům více náchylní na ohrožení na životě v důsledku malárie, a to především kvůli celkově špatnému zdravotnímu stavu a výrazné podvýživě. Zdravotnický systém také velmi zatěžuje přítomnost tuberk</w:t>
      </w:r>
      <w:r>
        <w:rPr>
          <w:rFonts w:cs="Times New Roman"/>
        </w:rPr>
        <w:t>u</w:t>
      </w:r>
      <w:r w:rsidRPr="00D73AE8">
        <w:rPr>
          <w:rFonts w:cs="Times New Roman"/>
        </w:rPr>
        <w:t>l</w:t>
      </w:r>
      <w:r>
        <w:rPr>
          <w:rFonts w:cs="Times New Roman"/>
        </w:rPr>
        <w:t>ó</w:t>
      </w:r>
      <w:r w:rsidRPr="00D73AE8">
        <w:rPr>
          <w:rFonts w:cs="Times New Roman"/>
        </w:rPr>
        <w:t>zy, u které počet případů v roce 2018 až sedminásobně vzrostl oproti předchozímu roku 2017. Jedná se o jednu z největších zátěží brazilského lékařského systému kvůli její obtížné a komplikované léčbě (HRW, 2019).</w:t>
      </w:r>
    </w:p>
    <w:p w14:paraId="5F961441" w14:textId="2E972F0E" w:rsidR="00B5099F" w:rsidRPr="00CC06D0" w:rsidRDefault="00B5099F" w:rsidP="00584DA4">
      <w:pPr>
        <w:pStyle w:val="CelText12"/>
        <w:ind w:firstLine="567"/>
        <w:rPr>
          <w:rFonts w:cs="Times New Roman"/>
        </w:rPr>
      </w:pPr>
      <w:r>
        <w:lastRenderedPageBreak/>
        <w:t>Kromě rozšíření spalniček v okolních zemích, také značně narostl počet HIV pozitivních osob. V Kolumbii bylo v roce 2017 hlášeno 13 310 nových případů</w:t>
      </w:r>
      <w:r w:rsidR="00686A4B">
        <w:t xml:space="preserve"> HIV, přičemž 108 osob pocházelo z jiných zemí n</w:t>
      </w:r>
      <w:r w:rsidR="0066161F">
        <w:t>e</w:t>
      </w:r>
      <w:r w:rsidR="00686A4B">
        <w:t xml:space="preserve">ž Kolumbie. Z těchto 108 importovaných případů tvořilo 83 % osoby pocházející z Venezuely. S tím také souvisí fakt, že nejvíce HIV potvrzených případů se nachází v departmentu Severní </w:t>
      </w:r>
      <w:proofErr w:type="spellStart"/>
      <w:r w:rsidR="00686A4B">
        <w:t>Santander</w:t>
      </w:r>
      <w:proofErr w:type="spellEnd"/>
      <w:r w:rsidR="00686A4B">
        <w:t xml:space="preserve">, La </w:t>
      </w:r>
      <w:proofErr w:type="spellStart"/>
      <w:r w:rsidR="00686A4B">
        <w:t>Guajira</w:t>
      </w:r>
      <w:proofErr w:type="spellEnd"/>
      <w:r w:rsidR="00686A4B">
        <w:t xml:space="preserve"> a</w:t>
      </w:r>
      <w:r w:rsidR="00550570">
        <w:t xml:space="preserve">le také </w:t>
      </w:r>
      <w:r w:rsidR="00686A4B">
        <w:t>v hlavním městě Bogota</w:t>
      </w:r>
      <w:r w:rsidR="00550570">
        <w:t>. Kromě Kolumbie zaznamenala nárůst případů</w:t>
      </w:r>
      <w:r w:rsidR="000E7CEB">
        <w:t xml:space="preserve"> </w:t>
      </w:r>
      <w:r w:rsidR="00550570">
        <w:t xml:space="preserve">HIV také Panama. </w:t>
      </w:r>
      <w:r w:rsidR="0075618C">
        <w:t xml:space="preserve">Podle údajů z největší veřejné nemocnice v Panamě nemocnice </w:t>
      </w:r>
      <w:proofErr w:type="spellStart"/>
      <w:r w:rsidR="0075618C">
        <w:t>Santo</w:t>
      </w:r>
      <w:proofErr w:type="spellEnd"/>
      <w:r w:rsidR="0075618C">
        <w:t xml:space="preserve"> Tomas bylo v nemocni mezi lety 2016 až 2018 zaregistrováno 2 439 případů HIV, z toho 13,5 % tvořily HIV pozitivní osoby migrujících z Venezuely </w:t>
      </w:r>
      <w:r w:rsidR="000E7CEB">
        <w:t>(</w:t>
      </w:r>
      <w:proofErr w:type="spellStart"/>
      <w:r w:rsidR="000E7CEB">
        <w:t>Rodríguez-Morales</w:t>
      </w:r>
      <w:proofErr w:type="spellEnd"/>
      <w:r w:rsidR="000E7CEB">
        <w:t xml:space="preserve"> et al., 2019)</w:t>
      </w:r>
      <w:r w:rsidR="00686A4B">
        <w:t>.</w:t>
      </w:r>
      <w:r w:rsidR="0075618C">
        <w:t xml:space="preserve"> </w:t>
      </w:r>
      <w:r w:rsidR="00CC06D0">
        <w:rPr>
          <w:rFonts w:cs="Times New Roman"/>
        </w:rPr>
        <w:t>Osoby trpící AIDS také velmi často migrují do Brazílie, kde je ARV léčba například oproti Kolumbii bezplatná, a to bez ohledu na imigrační status jedince</w:t>
      </w:r>
      <w:r w:rsidR="00CC06D0" w:rsidRPr="00D73AE8">
        <w:rPr>
          <w:rFonts w:cs="Times New Roman"/>
        </w:rPr>
        <w:t xml:space="preserve"> (</w:t>
      </w:r>
      <w:proofErr w:type="spellStart"/>
      <w:r w:rsidR="00CC06D0" w:rsidRPr="00D73AE8">
        <w:rPr>
          <w:rFonts w:cs="Times New Roman"/>
        </w:rPr>
        <w:t>Doocy</w:t>
      </w:r>
      <w:proofErr w:type="spellEnd"/>
      <w:r w:rsidR="00CC06D0" w:rsidRPr="00D73AE8">
        <w:rPr>
          <w:rFonts w:cs="Times New Roman"/>
        </w:rPr>
        <w:t xml:space="preserve"> et al., 2019).</w:t>
      </w:r>
    </w:p>
    <w:p w14:paraId="17280BF4" w14:textId="0DF81F9D" w:rsidR="008639D0" w:rsidRDefault="004E0470" w:rsidP="00584DA4">
      <w:pPr>
        <w:pStyle w:val="CelText12"/>
        <w:ind w:firstLine="567"/>
      </w:pPr>
      <w:r>
        <w:t>S nejvíce zatíženým zdravotnickým systémem se potýká Kolumbie</w:t>
      </w:r>
      <w:r w:rsidR="003A27CB">
        <w:t xml:space="preserve">, která Venezuelanům poskytuje bezplatnou nouzovou lékařskou péči. Zejména zatížená je oblast Severního </w:t>
      </w:r>
      <w:proofErr w:type="spellStart"/>
      <w:r w:rsidR="003A27CB">
        <w:t>Santanderu</w:t>
      </w:r>
      <w:proofErr w:type="spellEnd"/>
      <w:r w:rsidR="003A27CB">
        <w:t xml:space="preserve">, kde byla od ledna 2017 do června roku 2018 nouzová lékařská péče poskytnuta 19 108 venezuelským občanům. Fakultní nemocnice </w:t>
      </w:r>
      <w:proofErr w:type="spellStart"/>
      <w:r w:rsidR="003A27CB">
        <w:t>Erasmo</w:t>
      </w:r>
      <w:proofErr w:type="spellEnd"/>
      <w:r w:rsidR="003A27CB">
        <w:t xml:space="preserve"> </w:t>
      </w:r>
      <w:proofErr w:type="spellStart"/>
      <w:r w:rsidR="003A27CB">
        <w:t>Meos</w:t>
      </w:r>
      <w:proofErr w:type="spellEnd"/>
      <w:r w:rsidR="003A27CB">
        <w:t xml:space="preserve"> v</w:t>
      </w:r>
      <w:r w:rsidR="00CF3D75">
        <w:t> </w:t>
      </w:r>
      <w:proofErr w:type="spellStart"/>
      <w:r w:rsidR="003A27CB">
        <w:t>Cúc</w:t>
      </w:r>
      <w:r w:rsidR="00CF3D75">
        <w:t>utě</w:t>
      </w:r>
      <w:proofErr w:type="spellEnd"/>
      <w:r w:rsidR="00CF3D75">
        <w:t xml:space="preserve"> (Severní </w:t>
      </w:r>
      <w:proofErr w:type="spellStart"/>
      <w:r w:rsidR="00CF3D75">
        <w:t>Santander</w:t>
      </w:r>
      <w:proofErr w:type="spellEnd"/>
      <w:r w:rsidR="00CF3D75">
        <w:t xml:space="preserve">) přijímá většinu venezuelských pacientů. Počet </w:t>
      </w:r>
      <w:r w:rsidR="005E432E">
        <w:t xml:space="preserve">ošetřených Venezuelanů </w:t>
      </w:r>
      <w:r w:rsidR="00530427">
        <w:t xml:space="preserve">ve státě Severní </w:t>
      </w:r>
      <w:proofErr w:type="spellStart"/>
      <w:r w:rsidR="00530427">
        <w:t>Santander</w:t>
      </w:r>
      <w:proofErr w:type="spellEnd"/>
      <w:r w:rsidR="00530427">
        <w:t xml:space="preserve"> </w:t>
      </w:r>
      <w:r w:rsidR="00CF3D75">
        <w:t xml:space="preserve">se od roku 2017 do roku 2018 zvýšil o 248 %. Z venezuelských občanů, kteří byli v prvních pěti měsících roku 2018 ošetřeni v oblasti Severního </w:t>
      </w:r>
      <w:proofErr w:type="spellStart"/>
      <w:r w:rsidR="00CF3D75">
        <w:t>Santanderu</w:t>
      </w:r>
      <w:proofErr w:type="spellEnd"/>
      <w:r w:rsidR="00CF3D75">
        <w:t xml:space="preserve"> bylo 65 % hospitalizováno, 18 % </w:t>
      </w:r>
      <w:r w:rsidR="00452C87">
        <w:t>byla poskytnuta pohotovostní péče</w:t>
      </w:r>
      <w:r w:rsidR="00CF3D75">
        <w:t xml:space="preserve">, 12 % </w:t>
      </w:r>
      <w:r w:rsidR="005E432E">
        <w:t>tvořila porodní péče</w:t>
      </w:r>
      <w:r w:rsidR="00CF3D75">
        <w:t xml:space="preserve"> a 5 % ambulantní konzultace. Na přetížení kolumbijských nemocnic a zdravotnických center reaguje řada mezinárodních organizací včetně kolumbijského Červeného kříže</w:t>
      </w:r>
      <w:r w:rsidR="00BE056B">
        <w:t xml:space="preserve"> a Světové zdravotnické organizace</w:t>
      </w:r>
      <w:r w:rsidR="005E432E">
        <w:t xml:space="preserve">, </w:t>
      </w:r>
      <w:r w:rsidR="00CF3D75">
        <w:t>kte</w:t>
      </w:r>
      <w:r w:rsidR="00BE056B">
        <w:t>ré se snaží</w:t>
      </w:r>
      <w:r w:rsidR="00CF3D75">
        <w:t xml:space="preserve"> </w:t>
      </w:r>
      <w:r w:rsidR="00BE056B">
        <w:t>o podporu těchto zařízení, jak finanční, tak lidskou. Ovšem navzdory pomoci těchto organizací, nese kolumbijská vláda většinu nákladu sama (</w:t>
      </w:r>
      <w:proofErr w:type="spellStart"/>
      <w:r w:rsidR="00BE056B">
        <w:t>Doocy</w:t>
      </w:r>
      <w:proofErr w:type="spellEnd"/>
      <w:r w:rsidR="00BE056B">
        <w:t xml:space="preserve"> et al., 2019)</w:t>
      </w:r>
      <w:r w:rsidR="00530427">
        <w:t>.</w:t>
      </w:r>
      <w:r w:rsidR="00CF3D75">
        <w:t xml:space="preserve"> </w:t>
      </w:r>
    </w:p>
    <w:p w14:paraId="5664F2AD" w14:textId="1D25E212" w:rsidR="00B30B36" w:rsidRPr="006A3B54" w:rsidRDefault="00B30B36" w:rsidP="00B53F34">
      <w:pPr>
        <w:pStyle w:val="Styl6"/>
      </w:pPr>
      <w:bookmarkStart w:id="41" w:name="_Toc68424845"/>
      <w:r w:rsidRPr="006A3B54">
        <w:t>Organizovaný zločin</w:t>
      </w:r>
      <w:bookmarkEnd w:id="41"/>
    </w:p>
    <w:p w14:paraId="604689C8" w14:textId="7783968A" w:rsidR="00A606BB" w:rsidRPr="00F42050" w:rsidRDefault="00F46D70" w:rsidP="00584DA4">
      <w:pPr>
        <w:pStyle w:val="CelText12"/>
        <w:ind w:firstLine="567"/>
      </w:pPr>
      <w:r w:rsidRPr="00F42050">
        <w:t>Několik zemí Střední a Jižní Ameriky se rozhodlo kvůli masivnímu nátlaku venezuelské migrace omezit vstup na jejich území prostřednictvím zavedení povinnosti předložit jisté migrační dokumenty</w:t>
      </w:r>
      <w:r w:rsidR="00635025">
        <w:t>,</w:t>
      </w:r>
      <w:r w:rsidRPr="00F42050">
        <w:t xml:space="preserve"> nebo své hranice vůči uprchlíkům a migrantům </w:t>
      </w:r>
      <w:r w:rsidR="00904005">
        <w:t>zavřely</w:t>
      </w:r>
      <w:r w:rsidRPr="00F42050">
        <w:t xml:space="preserve"> úplně. </w:t>
      </w:r>
      <w:r w:rsidR="00635025">
        <w:t>V</w:t>
      </w:r>
      <w:r w:rsidRPr="00F42050">
        <w:t xml:space="preserve">e </w:t>
      </w:r>
      <w:r w:rsidR="002C7926">
        <w:t>většině</w:t>
      </w:r>
      <w:r w:rsidRPr="00F42050">
        <w:t xml:space="preserve"> případů </w:t>
      </w:r>
      <w:r w:rsidR="00635025">
        <w:t>t</w:t>
      </w:r>
      <w:r w:rsidR="00904005">
        <w:t>at</w:t>
      </w:r>
      <w:r w:rsidR="00635025">
        <w:t xml:space="preserve">o </w:t>
      </w:r>
      <w:r w:rsidR="00904005">
        <w:t>opatření vedou</w:t>
      </w:r>
      <w:r w:rsidRPr="00F42050">
        <w:t xml:space="preserve"> k tomu, že se Venezuelané rozhodnou pro neoficiální cestu k překročení hranic. Tyto nelegální migrační trasy jsou obvykle kontrolovány lidmi, kteří se na těchto </w:t>
      </w:r>
      <w:r w:rsidR="00904005">
        <w:t>osobách</w:t>
      </w:r>
      <w:r w:rsidRPr="00F42050">
        <w:t xml:space="preserve"> dopouštějí </w:t>
      </w:r>
      <w:r w:rsidRPr="00F42050">
        <w:lastRenderedPageBreak/>
        <w:t xml:space="preserve">organizovaného zločinu. </w:t>
      </w:r>
      <w:r w:rsidR="00F2787C" w:rsidRPr="00F42050">
        <w:t>Konkrétně se jedná o pašování a obchod s migranty, moderní otroctví, které zahrnuje sexuální práce</w:t>
      </w:r>
      <w:r w:rsidR="00975356" w:rsidRPr="00F42050">
        <w:t xml:space="preserve"> nebo práci v zemědělství</w:t>
      </w:r>
      <w:r w:rsidR="00F2787C" w:rsidRPr="00F42050">
        <w:t xml:space="preserve">, verbování do gangů </w:t>
      </w:r>
      <w:r w:rsidR="00975356" w:rsidRPr="00F42050">
        <w:t xml:space="preserve">nebo ozbrojených </w:t>
      </w:r>
      <w:r w:rsidR="00F2787C" w:rsidRPr="00F42050">
        <w:t>skupin</w:t>
      </w:r>
      <w:r w:rsidR="00635025">
        <w:t>,</w:t>
      </w:r>
      <w:r w:rsidR="00F2787C" w:rsidRPr="00F42050">
        <w:t xml:space="preserve"> ale také vykořisťování</w:t>
      </w:r>
      <w:r w:rsidR="00A93401" w:rsidRPr="00F42050">
        <w:t xml:space="preserve"> nebo nucenou </w:t>
      </w:r>
      <w:r w:rsidR="00F2787C" w:rsidRPr="00F42050">
        <w:t xml:space="preserve">a dětskou práci. V roce 2018 uvedla venezuelská nevládní organizace Paz </w:t>
      </w:r>
      <w:proofErr w:type="spellStart"/>
      <w:r w:rsidR="00F2787C" w:rsidRPr="00F42050">
        <w:t>Activa</w:t>
      </w:r>
      <w:proofErr w:type="spellEnd"/>
      <w:r w:rsidR="00F2787C" w:rsidRPr="00F42050">
        <w:t xml:space="preserve">, že od roku 2017 bylo na území Venezuely zaznamenáno 198 800 případů obchodování s lidmi. </w:t>
      </w:r>
      <w:r w:rsidR="004D3DC7" w:rsidRPr="00F42050">
        <w:t>Také k</w:t>
      </w:r>
      <w:r w:rsidR="00F2787C" w:rsidRPr="00F42050">
        <w:t xml:space="preserve">olumbijské úřady tvrdí, že společně s venezuelskou migrací vzrostl obchod s lidmi. </w:t>
      </w:r>
      <w:r w:rsidR="00F329D4" w:rsidRPr="00F42050">
        <w:t xml:space="preserve">V roce 2019 </w:t>
      </w:r>
      <w:r w:rsidR="00635025">
        <w:t xml:space="preserve">bylo </w:t>
      </w:r>
      <w:r w:rsidR="00F329D4" w:rsidRPr="00F42050">
        <w:t>v</w:t>
      </w:r>
      <w:r w:rsidR="00F2787C" w:rsidRPr="00F42050">
        <w:t> kolumbijském hlavním městě Bogota</w:t>
      </w:r>
      <w:r w:rsidR="00F329D4" w:rsidRPr="00F42050">
        <w:t xml:space="preserve"> </w:t>
      </w:r>
      <w:r w:rsidR="00F2787C" w:rsidRPr="00F42050">
        <w:t xml:space="preserve">75 % </w:t>
      </w:r>
      <w:r w:rsidR="00F329D4" w:rsidRPr="00F42050">
        <w:t xml:space="preserve">obětí obchodu </w:t>
      </w:r>
      <w:r w:rsidR="00904005">
        <w:t xml:space="preserve">s </w:t>
      </w:r>
      <w:r w:rsidR="002C7926">
        <w:t xml:space="preserve">lidmi </w:t>
      </w:r>
      <w:r w:rsidR="00904005" w:rsidRPr="00F42050">
        <w:t xml:space="preserve">tvořeno </w:t>
      </w:r>
      <w:r w:rsidR="00904005">
        <w:t xml:space="preserve">osobami </w:t>
      </w:r>
      <w:r w:rsidR="00F329D4" w:rsidRPr="00F42050">
        <w:t>venezuelského původu</w:t>
      </w:r>
      <w:r w:rsidR="00A606BB" w:rsidRPr="00F42050">
        <w:t xml:space="preserve"> (</w:t>
      </w:r>
      <w:proofErr w:type="spellStart"/>
      <w:r w:rsidR="00A606BB" w:rsidRPr="00F42050">
        <w:t>InSight</w:t>
      </w:r>
      <w:proofErr w:type="spellEnd"/>
      <w:r w:rsidR="00A606BB" w:rsidRPr="00F42050">
        <w:t xml:space="preserve"> </w:t>
      </w:r>
      <w:proofErr w:type="spellStart"/>
      <w:r w:rsidR="00A606BB" w:rsidRPr="00F42050">
        <w:t>Crime</w:t>
      </w:r>
      <w:proofErr w:type="spellEnd"/>
      <w:r w:rsidR="00A606BB" w:rsidRPr="00F42050">
        <w:t>, 2019)</w:t>
      </w:r>
      <w:r w:rsidR="00F329D4" w:rsidRPr="00F42050">
        <w:t>.</w:t>
      </w:r>
    </w:p>
    <w:p w14:paraId="3632DE65" w14:textId="5C16328A" w:rsidR="00E260DA" w:rsidRPr="00904005" w:rsidRDefault="003B795C" w:rsidP="00584DA4">
      <w:pPr>
        <w:pStyle w:val="CelText12"/>
        <w:ind w:firstLine="567"/>
      </w:pPr>
      <w:r w:rsidRPr="00F42050">
        <w:t xml:space="preserve">Na obchod s lidmi plynule navazuje také problematika vykořisťování. Na obrázku níže jsou graficky vyobrazené zkušenosti </w:t>
      </w:r>
      <w:r w:rsidR="003C2DFF" w:rsidRPr="00F42050">
        <w:t>se zacházením s venezuelskými občany</w:t>
      </w:r>
      <w:r w:rsidRPr="00F42050">
        <w:t xml:space="preserve"> v oblastech Střední Ameriky a Karibiku. </w:t>
      </w:r>
      <w:r w:rsidR="003C2DFF" w:rsidRPr="00F42050">
        <w:t xml:space="preserve">Obecně se jedná o pracovní zkušenosti spojené s vykořisťováním, neohodnocenou prací, zaměstnáním v neoficiálním sektoru </w:t>
      </w:r>
      <w:r w:rsidR="00635025">
        <w:t>a</w:t>
      </w:r>
      <w:r w:rsidR="003C2DFF" w:rsidRPr="00F42050">
        <w:t xml:space="preserve"> diskriminací. </w:t>
      </w:r>
    </w:p>
    <w:p w14:paraId="4A356E28" w14:textId="276D2942" w:rsidR="00AA7331" w:rsidRPr="00AA7331" w:rsidRDefault="00AA7331" w:rsidP="00AA7331">
      <w:pPr>
        <w:pStyle w:val="Titulek"/>
        <w:keepNext/>
        <w:jc w:val="both"/>
        <w:rPr>
          <w:color w:val="auto"/>
          <w:sz w:val="22"/>
          <w:szCs w:val="22"/>
        </w:rPr>
      </w:pPr>
      <w:bookmarkStart w:id="42" w:name="_Toc68553855"/>
      <w:r w:rsidRPr="00AA7331">
        <w:rPr>
          <w:color w:val="auto"/>
          <w:sz w:val="22"/>
          <w:szCs w:val="22"/>
        </w:rPr>
        <w:t xml:space="preserve">Graf </w:t>
      </w:r>
      <w:r w:rsidRPr="00AA7331">
        <w:rPr>
          <w:color w:val="auto"/>
          <w:sz w:val="22"/>
          <w:szCs w:val="22"/>
        </w:rPr>
        <w:fldChar w:fldCharType="begin"/>
      </w:r>
      <w:r w:rsidRPr="00AA7331">
        <w:rPr>
          <w:color w:val="auto"/>
          <w:sz w:val="22"/>
          <w:szCs w:val="22"/>
        </w:rPr>
        <w:instrText xml:space="preserve"> SEQ Graf \* ARABIC </w:instrText>
      </w:r>
      <w:r w:rsidRPr="00AA7331">
        <w:rPr>
          <w:color w:val="auto"/>
          <w:sz w:val="22"/>
          <w:szCs w:val="22"/>
        </w:rPr>
        <w:fldChar w:fldCharType="separate"/>
      </w:r>
      <w:r w:rsidRPr="00AA7331">
        <w:rPr>
          <w:noProof/>
          <w:color w:val="auto"/>
          <w:sz w:val="22"/>
          <w:szCs w:val="22"/>
        </w:rPr>
        <w:t>6</w:t>
      </w:r>
      <w:r w:rsidRPr="00AA7331">
        <w:rPr>
          <w:color w:val="auto"/>
          <w:sz w:val="22"/>
          <w:szCs w:val="22"/>
        </w:rPr>
        <w:fldChar w:fldCharType="end"/>
      </w:r>
      <w:r w:rsidRPr="00AA7331">
        <w:rPr>
          <w:color w:val="auto"/>
          <w:sz w:val="22"/>
          <w:szCs w:val="22"/>
        </w:rPr>
        <w:t xml:space="preserve">  Graficky znázorněné způsoby zacházení s Venezuelany v oblasti Střední Ameriky a Karibiku</w:t>
      </w:r>
      <w:bookmarkEnd w:id="42"/>
    </w:p>
    <w:p w14:paraId="5FD6A777" w14:textId="18C5589D" w:rsidR="00B11848" w:rsidRDefault="00B11848" w:rsidP="00AA1A34">
      <w:pPr>
        <w:spacing w:line="360" w:lineRule="auto"/>
        <w:jc w:val="both"/>
      </w:pPr>
      <w:r>
        <w:rPr>
          <w:noProof/>
        </w:rPr>
        <w:drawing>
          <wp:inline distT="0" distB="0" distL="0" distR="0" wp14:anchorId="0E739719" wp14:editId="609D9FD6">
            <wp:extent cx="5646420" cy="273291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23">
                      <a:extLst>
                        <a:ext uri="{28A0092B-C50C-407E-A947-70E740481C1C}">
                          <a14:useLocalDpi xmlns:a14="http://schemas.microsoft.com/office/drawing/2010/main" val="0"/>
                        </a:ext>
                      </a:extLst>
                    </a:blip>
                    <a:stretch>
                      <a:fillRect/>
                    </a:stretch>
                  </pic:blipFill>
                  <pic:spPr>
                    <a:xfrm>
                      <a:off x="0" y="0"/>
                      <a:ext cx="5660530" cy="2739739"/>
                    </a:xfrm>
                    <a:prstGeom prst="rect">
                      <a:avLst/>
                    </a:prstGeom>
                  </pic:spPr>
                </pic:pic>
              </a:graphicData>
            </a:graphic>
          </wp:inline>
        </w:drawing>
      </w:r>
    </w:p>
    <w:p w14:paraId="1F1D862E" w14:textId="15FFF015" w:rsidR="00B11848" w:rsidRPr="00F42050" w:rsidRDefault="00B11848" w:rsidP="00A0638F">
      <w:pPr>
        <w:pStyle w:val="CelText12"/>
      </w:pPr>
      <w:r w:rsidRPr="00F42050">
        <w:t>Zdroj:</w:t>
      </w:r>
      <w:r w:rsidR="00F42050">
        <w:t> </w:t>
      </w:r>
      <w:r w:rsidRPr="00F42050">
        <w:t>(IOM,</w:t>
      </w:r>
      <w:r w:rsidR="00F42050">
        <w:t> </w:t>
      </w:r>
      <w:r w:rsidRPr="00F42050">
        <w:t>2019</w:t>
      </w:r>
      <w:r w:rsidR="009B32B9">
        <w:t>b</w:t>
      </w:r>
      <w:r w:rsidRPr="00F42050">
        <w:t>)</w:t>
      </w:r>
    </w:p>
    <w:p w14:paraId="2F50F24E" w14:textId="3AB5F5DB" w:rsidR="00F329D4" w:rsidRPr="00F42050" w:rsidRDefault="00975356" w:rsidP="00584DA4">
      <w:pPr>
        <w:pStyle w:val="CelText12"/>
        <w:ind w:firstLine="708"/>
      </w:pPr>
      <w:r w:rsidRPr="00F42050">
        <w:t xml:space="preserve">Jak </w:t>
      </w:r>
      <w:r w:rsidR="00635025">
        <w:t>již bylo</w:t>
      </w:r>
      <w:r w:rsidRPr="00F42050">
        <w:t xml:space="preserve"> zmíněn</w:t>
      </w:r>
      <w:r w:rsidR="00635025">
        <w:t>o,</w:t>
      </w:r>
      <w:r w:rsidRPr="00F42050">
        <w:t xml:space="preserve"> většina obětí organizovaného </w:t>
      </w:r>
      <w:r w:rsidR="00904005">
        <w:t>zločinu</w:t>
      </w:r>
      <w:r w:rsidRPr="00F42050">
        <w:t xml:space="preserve"> j</w:t>
      </w:r>
      <w:r w:rsidR="00635025">
        <w:t>e</w:t>
      </w:r>
      <w:r w:rsidRPr="00F42050">
        <w:t xml:space="preserve"> poté dosazen</w:t>
      </w:r>
      <w:r w:rsidR="00635025">
        <w:t>a</w:t>
      </w:r>
      <w:r w:rsidRPr="00F42050">
        <w:t xml:space="preserve"> do zemědělských prací nebo sexuálního průmyslu. Podle neziskové organizace </w:t>
      </w:r>
      <w:proofErr w:type="spellStart"/>
      <w:r w:rsidRPr="00F42050">
        <w:t>InSight</w:t>
      </w:r>
      <w:proofErr w:type="spellEnd"/>
      <w:r w:rsidRPr="00F42050">
        <w:t xml:space="preserve"> </w:t>
      </w:r>
      <w:proofErr w:type="spellStart"/>
      <w:r w:rsidRPr="00F42050">
        <w:t>Crime</w:t>
      </w:r>
      <w:proofErr w:type="spellEnd"/>
      <w:r w:rsidRPr="00F42050">
        <w:t xml:space="preserve"> jsou kolumbijští </w:t>
      </w:r>
      <w:proofErr w:type="spellStart"/>
      <w:r w:rsidRPr="00F42050">
        <w:t>raspachinas</w:t>
      </w:r>
      <w:proofErr w:type="spellEnd"/>
      <w:r w:rsidR="00FD0663">
        <w:rPr>
          <w:rStyle w:val="Znakapoznpodarou"/>
          <w:rFonts w:cs="Times New Roman"/>
        </w:rPr>
        <w:footnoteReference w:id="17"/>
      </w:r>
      <w:r w:rsidR="00FD0663">
        <w:t xml:space="preserve"> </w:t>
      </w:r>
      <w:r w:rsidRPr="00F42050">
        <w:t xml:space="preserve">stále více nahrazováni Venezuelci, protože </w:t>
      </w:r>
      <w:r w:rsidR="002C7926">
        <w:t>jsou ochotni pracovat za méně peněz</w:t>
      </w:r>
      <w:r w:rsidRPr="00F42050">
        <w:t xml:space="preserve">. V </w:t>
      </w:r>
      <w:r w:rsidR="00F329D4" w:rsidRPr="00F42050">
        <w:t xml:space="preserve">kolumbijském městě </w:t>
      </w:r>
      <w:proofErr w:type="spellStart"/>
      <w:r w:rsidR="00F329D4" w:rsidRPr="00F42050">
        <w:t>Cúcuta</w:t>
      </w:r>
      <w:proofErr w:type="spellEnd"/>
      <w:r w:rsidR="00F329D4" w:rsidRPr="00F42050">
        <w:t xml:space="preserve">, které se </w:t>
      </w:r>
      <w:r w:rsidR="00F329D4" w:rsidRPr="00F42050">
        <w:lastRenderedPageBreak/>
        <w:t xml:space="preserve">nachází na severu země kousek od hranice s Venezuelou a slouží jako jedna z hlavních migračních bran se v roce 2019 nacházelo více než 2 000 prostitutek venezuelského původu, kterým byly ceny za své služby sníženy až na 10 000 kolumbijských pesos, přibližně tedy na 3,50 USD. </w:t>
      </w:r>
      <w:proofErr w:type="spellStart"/>
      <w:r w:rsidR="00EF70B9" w:rsidRPr="00F42050">
        <w:t>InSight</w:t>
      </w:r>
      <w:proofErr w:type="spellEnd"/>
      <w:r w:rsidR="00EF70B9" w:rsidRPr="00F42050">
        <w:t xml:space="preserve"> </w:t>
      </w:r>
      <w:proofErr w:type="spellStart"/>
      <w:r w:rsidR="00EF70B9" w:rsidRPr="00F42050">
        <w:t>Crime</w:t>
      </w:r>
      <w:proofErr w:type="spellEnd"/>
      <w:r w:rsidR="00EF70B9" w:rsidRPr="00F42050">
        <w:t xml:space="preserve"> uvedl, že právě v této oblasti dochází k nejčastějšímu verbování mladých žen a </w:t>
      </w:r>
      <w:r w:rsidR="00D2594F" w:rsidRPr="00F42050">
        <w:t>dívek ve věku 11 a</w:t>
      </w:r>
      <w:r w:rsidR="008A61CB" w:rsidRPr="00F42050">
        <w:t xml:space="preserve"> 12 let</w:t>
      </w:r>
      <w:r w:rsidR="00EF70B9" w:rsidRPr="00F42050">
        <w:t xml:space="preserve"> do sítě prostituce, která je poté přepraví do sektorů v různých částí Kolumbie</w:t>
      </w:r>
      <w:r w:rsidR="00904005">
        <w:t xml:space="preserve"> ale také přes hranice státu</w:t>
      </w:r>
      <w:r w:rsidR="00346179" w:rsidRPr="00F42050">
        <w:t xml:space="preserve">. Problematiku této situace ztěžuje fakt, že prostituce je v Kolumbii legální a často se hranice mezi dobrovolnou prostitucí a nucenou sexuální prací stírá </w:t>
      </w:r>
      <w:r w:rsidR="00EF70B9" w:rsidRPr="00F42050">
        <w:t>(</w:t>
      </w:r>
      <w:proofErr w:type="spellStart"/>
      <w:r w:rsidR="00EF70B9" w:rsidRPr="00F42050">
        <w:t>InSight</w:t>
      </w:r>
      <w:proofErr w:type="spellEnd"/>
      <w:r w:rsidR="00EF70B9" w:rsidRPr="00F42050">
        <w:t xml:space="preserve"> </w:t>
      </w:r>
      <w:proofErr w:type="spellStart"/>
      <w:r w:rsidR="00EF70B9" w:rsidRPr="00F42050">
        <w:t>Crime</w:t>
      </w:r>
      <w:proofErr w:type="spellEnd"/>
      <w:r w:rsidR="00EF70B9" w:rsidRPr="00F42050">
        <w:t>, 2019).</w:t>
      </w:r>
    </w:p>
    <w:p w14:paraId="04974DAA" w14:textId="6A8CD8AE" w:rsidR="008A61CB" w:rsidRPr="00F42050" w:rsidRDefault="008A61CB" w:rsidP="00584DA4">
      <w:pPr>
        <w:pStyle w:val="CelText12"/>
        <w:ind w:firstLine="708"/>
      </w:pPr>
      <w:r w:rsidRPr="00F42050">
        <w:t>Podle venezuelské studie vzrostl počet obchodovaných žen z přibližně 60 000 v roce 2016 na téměř 200 000 v roce 2018. Tito obchodníci se většinou zaměřují hlavně na chudší oblasti Venezuely, ve kterých lidé snadno podlehnou nabídkám dobře placené práce. Týká se to také domorodých žen, které jsou od útlého věku nuceny k vykonávání těžké práce a později nuceny k obchodu se sexem. Velká část těchto žen a dívek končí kromě Kolumbie také v Mexiku, Kostarice</w:t>
      </w:r>
      <w:r w:rsidR="00635025">
        <w:t>,</w:t>
      </w:r>
      <w:r w:rsidRPr="00F42050">
        <w:t xml:space="preserve"> nebo Panamě (</w:t>
      </w:r>
      <w:proofErr w:type="spellStart"/>
      <w:r w:rsidRPr="00F42050">
        <w:t>Tognini</w:t>
      </w:r>
      <w:proofErr w:type="spellEnd"/>
      <w:r w:rsidRPr="00F42050">
        <w:t>, 2018).</w:t>
      </w:r>
    </w:p>
    <w:p w14:paraId="47820600" w14:textId="58E6B349" w:rsidR="00D2594F" w:rsidRPr="00F42050" w:rsidRDefault="00FC32B1" w:rsidP="00584DA4">
      <w:pPr>
        <w:pStyle w:val="CelText12"/>
        <w:ind w:firstLine="708"/>
      </w:pPr>
      <w:r w:rsidRPr="00F42050">
        <w:t>V Kolumbii, kde se nachází největší množství Venezuelanů je organizovaný zločin spojený s venezuelskými migranty a uprchlíky nejrozšířenější. Kromě již zmíněné</w:t>
      </w:r>
      <w:r w:rsidR="00904005">
        <w:t xml:space="preserve">ho </w:t>
      </w:r>
      <w:r w:rsidRPr="00F42050">
        <w:t xml:space="preserve">obchodu se sexem se organizovaný zločin týká také </w:t>
      </w:r>
      <w:r w:rsidR="004D3DC7" w:rsidRPr="00F42050">
        <w:t>zločineckých</w:t>
      </w:r>
      <w:r w:rsidRPr="00F42050">
        <w:t xml:space="preserve"> skupin</w:t>
      </w:r>
      <w:r w:rsidR="004D3DC7" w:rsidRPr="00F42050">
        <w:t xml:space="preserve"> a organizovaných gangů</w:t>
      </w:r>
      <w:r w:rsidRPr="00F42050">
        <w:t xml:space="preserve">, které humanitární krize využívají. </w:t>
      </w:r>
      <w:r w:rsidR="00CD1386" w:rsidRPr="00F42050">
        <w:t>Příklady takových</w:t>
      </w:r>
      <w:r w:rsidRPr="00F42050">
        <w:t xml:space="preserve"> </w:t>
      </w:r>
      <w:r w:rsidR="0004435C" w:rsidRPr="00F42050">
        <w:t>organizac</w:t>
      </w:r>
      <w:r w:rsidR="00CD1386" w:rsidRPr="00F42050">
        <w:t>í je například</w:t>
      </w:r>
      <w:r w:rsidR="0004435C" w:rsidRPr="00F42050">
        <w:t xml:space="preserve"> Revoluční ozbrojená fronta Kolumbie (FARC)</w:t>
      </w:r>
      <w:r w:rsidR="00635025">
        <w:t>,</w:t>
      </w:r>
      <w:r w:rsidR="0004435C" w:rsidRPr="00F42050">
        <w:t xml:space="preserve"> nebo Národní osvobozenecká armáda (ELN)</w:t>
      </w:r>
      <w:r w:rsidR="009B74D3" w:rsidRPr="00F42050">
        <w:t xml:space="preserve">, </w:t>
      </w:r>
      <w:r w:rsidR="00CD1386" w:rsidRPr="00F42050">
        <w:t xml:space="preserve">v </w:t>
      </w:r>
      <w:r w:rsidR="009B74D3" w:rsidRPr="00F42050">
        <w:t>obou případech se jedná o početné, levicově orientované, guerillové organizace, které kontrolují značnou část Kolumbie</w:t>
      </w:r>
      <w:r w:rsidR="00CD1386" w:rsidRPr="00F42050">
        <w:t xml:space="preserve"> a specializují se na únosy, vykořisťování, obchod s drogami a dětskou práci</w:t>
      </w:r>
      <w:r w:rsidR="009B74D3" w:rsidRPr="00F42050">
        <w:t xml:space="preserve">. Nevládní organizace </w:t>
      </w:r>
      <w:proofErr w:type="spellStart"/>
      <w:r w:rsidR="009B74D3" w:rsidRPr="00F42050">
        <w:t>Fundaciόn</w:t>
      </w:r>
      <w:proofErr w:type="spellEnd"/>
      <w:r w:rsidR="009B74D3" w:rsidRPr="00F42050">
        <w:t xml:space="preserve"> </w:t>
      </w:r>
      <w:proofErr w:type="spellStart"/>
      <w:r w:rsidR="009B74D3" w:rsidRPr="00F42050">
        <w:t>Redes</w:t>
      </w:r>
      <w:proofErr w:type="spellEnd"/>
      <w:r w:rsidR="009B74D3" w:rsidRPr="00F42050">
        <w:t xml:space="preserve"> uvedla, že přibližně 60 procent těchto skupin je tvořeno Venezuelci. </w:t>
      </w:r>
      <w:r w:rsidR="00175B76" w:rsidRPr="00F42050">
        <w:t xml:space="preserve">Koordinátorka organizace </w:t>
      </w:r>
      <w:proofErr w:type="spellStart"/>
      <w:r w:rsidR="00175B76" w:rsidRPr="00F42050">
        <w:t>Save</w:t>
      </w:r>
      <w:proofErr w:type="spellEnd"/>
      <w:r w:rsidR="00175B76" w:rsidRPr="00F42050">
        <w:t xml:space="preserve"> </w:t>
      </w:r>
      <w:proofErr w:type="spellStart"/>
      <w:r w:rsidR="00175B76" w:rsidRPr="00F42050">
        <w:t>the</w:t>
      </w:r>
      <w:proofErr w:type="spellEnd"/>
      <w:r w:rsidR="00175B76" w:rsidRPr="00F42050">
        <w:t xml:space="preserve"> </w:t>
      </w:r>
      <w:proofErr w:type="spellStart"/>
      <w:r w:rsidR="00175B76" w:rsidRPr="00F42050">
        <w:t>Children</w:t>
      </w:r>
      <w:proofErr w:type="spellEnd"/>
      <w:r w:rsidR="00175B76" w:rsidRPr="00F42050">
        <w:t xml:space="preserve"> v Kolumbii, Jenny </w:t>
      </w:r>
      <w:proofErr w:type="spellStart"/>
      <w:r w:rsidR="00175B76" w:rsidRPr="00F42050">
        <w:t>Gallego</w:t>
      </w:r>
      <w:proofErr w:type="spellEnd"/>
      <w:r w:rsidR="00175B76" w:rsidRPr="00F42050">
        <w:t xml:space="preserve"> </w:t>
      </w:r>
      <w:r w:rsidR="00CD1386" w:rsidRPr="00F42050">
        <w:t>zmínila, že venezuelské děti, které vstupují do Kolumbie bez doprovodu rodičů nebo jiných opatrovníků jsou velmi zranitelné právě z důvodu verbování těmito organizacemi, které posilují své řady právě o dětské vojáky (</w:t>
      </w:r>
      <w:proofErr w:type="spellStart"/>
      <w:r w:rsidR="00CD1386" w:rsidRPr="00F42050">
        <w:t>Save</w:t>
      </w:r>
      <w:proofErr w:type="spellEnd"/>
      <w:r w:rsidR="00CD1386" w:rsidRPr="00F42050">
        <w:t xml:space="preserve"> </w:t>
      </w:r>
      <w:proofErr w:type="spellStart"/>
      <w:r w:rsidR="00CD1386" w:rsidRPr="00F42050">
        <w:t>the</w:t>
      </w:r>
      <w:proofErr w:type="spellEnd"/>
      <w:r w:rsidR="00CD1386" w:rsidRPr="00F42050">
        <w:t xml:space="preserve"> </w:t>
      </w:r>
      <w:proofErr w:type="spellStart"/>
      <w:r w:rsidR="00CD1386" w:rsidRPr="00F42050">
        <w:t>Children</w:t>
      </w:r>
      <w:proofErr w:type="spellEnd"/>
      <w:r w:rsidR="00CD1386" w:rsidRPr="00F42050">
        <w:t>, 2018).</w:t>
      </w:r>
    </w:p>
    <w:p w14:paraId="4F1E0A17" w14:textId="519B2494" w:rsidR="00364546" w:rsidRDefault="00404171" w:rsidP="00584DA4">
      <w:pPr>
        <w:pStyle w:val="CelText12"/>
        <w:ind w:firstLine="567"/>
        <w:rPr>
          <w:rStyle w:val="jlqj4b"/>
          <w:rFonts w:cs="Times New Roman"/>
        </w:rPr>
      </w:pPr>
      <w:r w:rsidRPr="00F42050">
        <w:t>Na výrazný nárůst obětí</w:t>
      </w:r>
      <w:r w:rsidR="0047375D" w:rsidRPr="00F42050">
        <w:t xml:space="preserve"> organizovaného zločinu zareagovala </w:t>
      </w:r>
      <w:r w:rsidR="00681D25" w:rsidRPr="00F42050">
        <w:t xml:space="preserve">UNODC (United </w:t>
      </w:r>
      <w:proofErr w:type="spellStart"/>
      <w:r w:rsidR="00681D25" w:rsidRPr="00F42050">
        <w:t>Nations</w:t>
      </w:r>
      <w:proofErr w:type="spellEnd"/>
      <w:r w:rsidR="00681D25" w:rsidRPr="00F42050">
        <w:t xml:space="preserve"> Office on </w:t>
      </w:r>
      <w:proofErr w:type="spellStart"/>
      <w:r w:rsidR="00681D25" w:rsidRPr="00F42050">
        <w:t>Drugs</w:t>
      </w:r>
      <w:proofErr w:type="spellEnd"/>
      <w:r w:rsidR="00681D25" w:rsidRPr="00F42050">
        <w:t xml:space="preserve"> and </w:t>
      </w:r>
      <w:proofErr w:type="spellStart"/>
      <w:r w:rsidR="00681D25" w:rsidRPr="00F42050">
        <w:t>Crime</w:t>
      </w:r>
      <w:proofErr w:type="spellEnd"/>
      <w:r w:rsidR="00681D25" w:rsidRPr="00F42050">
        <w:t>)</w:t>
      </w:r>
      <w:r w:rsidRPr="00F42050">
        <w:t xml:space="preserve"> založením tříletého (2019-2022) projektu </w:t>
      </w:r>
      <w:r w:rsidRPr="00F42050">
        <w:rPr>
          <w:rStyle w:val="jlqj4b"/>
          <w:rFonts w:cs="Times New Roman"/>
        </w:rPr>
        <w:t xml:space="preserve">TRACK4TIP, který od roku 2019 působí v osmi státech Jižní Ameriky a Karibiku, </w:t>
      </w:r>
      <w:r w:rsidRPr="00F42050">
        <w:rPr>
          <w:rStyle w:val="jlqj4b"/>
          <w:rFonts w:cs="Times New Roman"/>
        </w:rPr>
        <w:lastRenderedPageBreak/>
        <w:t>kterými jsou Ekvádor, Peru, Brazílie, Kolumbie, Trinidad a Tobago, Curaçao, Aruba a Dominikánská republika. Hlavním cílem této iniciativy je posílení trestního řízení a výkonu spravedlnosti v případech obchodování s venezuelskými migranty a uprchlíky</w:t>
      </w:r>
      <w:r w:rsidR="00E85880">
        <w:rPr>
          <w:rStyle w:val="jlqj4b"/>
          <w:rFonts w:cs="Times New Roman"/>
        </w:rPr>
        <w:t xml:space="preserve"> </w:t>
      </w:r>
      <w:r w:rsidR="00466203" w:rsidRPr="00F42050">
        <w:rPr>
          <w:rStyle w:val="jlqj4b"/>
          <w:rFonts w:cs="Times New Roman"/>
        </w:rPr>
        <w:t>(UNODC, 2020).</w:t>
      </w:r>
    </w:p>
    <w:p w14:paraId="5B142498" w14:textId="4A736CB4" w:rsidR="007C4BA3" w:rsidRPr="00364546" w:rsidRDefault="00364546" w:rsidP="00A0638F">
      <w:pPr>
        <w:pStyle w:val="CelText12"/>
      </w:pPr>
      <w:r>
        <w:rPr>
          <w:rStyle w:val="jlqj4b"/>
          <w:rFonts w:cs="Times New Roman"/>
        </w:rPr>
        <w:br w:type="page"/>
      </w:r>
    </w:p>
    <w:p w14:paraId="136150E4" w14:textId="6744B974" w:rsidR="004B4960" w:rsidRDefault="001F4EBD" w:rsidP="0097205E">
      <w:pPr>
        <w:pStyle w:val="Styl5"/>
        <w:numPr>
          <w:ilvl w:val="0"/>
          <w:numId w:val="0"/>
        </w:numPr>
        <w:ind w:left="567" w:hanging="567"/>
      </w:pPr>
      <w:bookmarkStart w:id="43" w:name="_Toc68424846"/>
      <w:r w:rsidRPr="00774936">
        <w:lastRenderedPageBreak/>
        <w:t>Závěr</w:t>
      </w:r>
      <w:bookmarkEnd w:id="43"/>
    </w:p>
    <w:p w14:paraId="7B9FEAB5" w14:textId="18D522A7" w:rsidR="00490A20" w:rsidRDefault="00490A20" w:rsidP="00373FC7">
      <w:pPr>
        <w:pStyle w:val="CelText12"/>
        <w:ind w:firstLine="567"/>
      </w:pPr>
      <w:r>
        <w:t>Bakalářská práce se zabývá tématem ekonomické a humanitární krize ve Venezuele, která následně vyústila v krizi migrační. Konkrétně se snaží odpovědět na otázky,</w:t>
      </w:r>
      <w:r w:rsidR="00B212D2">
        <w:t xml:space="preserve"> jak</w:t>
      </w:r>
      <w:r>
        <w:t xml:space="preserve"> politika Huga </w:t>
      </w:r>
      <w:proofErr w:type="spellStart"/>
      <w:r>
        <w:t>Cháveze</w:t>
      </w:r>
      <w:proofErr w:type="spellEnd"/>
      <w:r>
        <w:t xml:space="preserve"> a Nicoláse </w:t>
      </w:r>
      <w:proofErr w:type="spellStart"/>
      <w:r>
        <w:t>Madura</w:t>
      </w:r>
      <w:proofErr w:type="spellEnd"/>
      <w:r>
        <w:t xml:space="preserve"> přispěla</w:t>
      </w:r>
      <w:r w:rsidR="00E20A4E">
        <w:t xml:space="preserve"> k</w:t>
      </w:r>
      <w:r>
        <w:t xml:space="preserve"> úpadku země, jaký měla ekonomická a humanitární krize vliv na zdravotnictví, život místních obyvatel, a do jakých států Venezuelané nejčastěji odcházeli a proč. </w:t>
      </w:r>
    </w:p>
    <w:p w14:paraId="40FC1465" w14:textId="0F739A19" w:rsidR="00490A20" w:rsidRDefault="00490A20" w:rsidP="00373FC7">
      <w:pPr>
        <w:pStyle w:val="CelText12"/>
        <w:ind w:firstLine="567"/>
      </w:pPr>
      <w:r>
        <w:t xml:space="preserve">Abych se v práci mohla věnovat samotné migraci, bylo potřeba se v úvodních kapitolách zabývat informacemi, které celou situaci ve Venezuele dávají do kontextu dění. </w:t>
      </w:r>
      <w:r w:rsidR="00E20A4E">
        <w:t xml:space="preserve">Práce je v první kapitole uvedena definicí migrace a </w:t>
      </w:r>
      <w:r>
        <w:t>stručně nastíněn</w:t>
      </w:r>
      <w:r w:rsidR="00133920">
        <w:t>ými</w:t>
      </w:r>
      <w:r>
        <w:t xml:space="preserve"> migrační</w:t>
      </w:r>
      <w:r w:rsidR="00133920">
        <w:t>mi</w:t>
      </w:r>
      <w:r>
        <w:t xml:space="preserve"> teorie</w:t>
      </w:r>
      <w:r w:rsidR="00133920">
        <w:t>mi</w:t>
      </w:r>
      <w:r w:rsidR="00E20A4E">
        <w:t xml:space="preserve"> spojen</w:t>
      </w:r>
      <w:r w:rsidR="00133920">
        <w:t>ými</w:t>
      </w:r>
      <w:r>
        <w:t xml:space="preserve"> s </w:t>
      </w:r>
      <w:r w:rsidR="00E20A4E">
        <w:t>chudobou</w:t>
      </w:r>
      <w:r>
        <w:t xml:space="preserve">. Mezi zmíněné teorie patří teorie </w:t>
      </w:r>
      <w:proofErr w:type="spellStart"/>
      <w:r>
        <w:t>push</w:t>
      </w:r>
      <w:proofErr w:type="spellEnd"/>
      <w:r>
        <w:t xml:space="preserve"> a </w:t>
      </w:r>
      <w:proofErr w:type="spellStart"/>
      <w:r>
        <w:t>pull</w:t>
      </w:r>
      <w:proofErr w:type="spellEnd"/>
      <w:r>
        <w:t xml:space="preserve"> faktorů, neoklasická ekonomie migrace a nová ekonomie migrace. </w:t>
      </w:r>
    </w:p>
    <w:p w14:paraId="793B9983" w14:textId="50EB2E58" w:rsidR="00133920" w:rsidRDefault="00490A20" w:rsidP="00373FC7">
      <w:pPr>
        <w:pStyle w:val="CelText12"/>
        <w:ind w:firstLine="567"/>
      </w:pPr>
      <w:r>
        <w:t xml:space="preserve">Druhá </w:t>
      </w:r>
      <w:r w:rsidR="00E20A4E">
        <w:t>kapitola</w:t>
      </w:r>
      <w:r>
        <w:t xml:space="preserve"> </w:t>
      </w:r>
      <w:r w:rsidR="00133920">
        <w:t xml:space="preserve">se </w:t>
      </w:r>
      <w:r>
        <w:t>zabývá již konkrétnějším tématem, který přímo souvisí s cílem práce. V </w:t>
      </w:r>
      <w:r w:rsidR="00E20A4E">
        <w:t>první</w:t>
      </w:r>
      <w:r>
        <w:t xml:space="preserve"> části </w:t>
      </w:r>
      <w:r w:rsidR="00E20A4E">
        <w:t xml:space="preserve">této kapitoly </w:t>
      </w:r>
      <w:r>
        <w:t xml:space="preserve">je nastíněna politická situace ve Venezuele od nástupu Huga </w:t>
      </w:r>
      <w:proofErr w:type="spellStart"/>
      <w:r>
        <w:t>Cháveze</w:t>
      </w:r>
      <w:proofErr w:type="spellEnd"/>
      <w:r>
        <w:t xml:space="preserve"> k moci, přes vládu Nicolase </w:t>
      </w:r>
      <w:proofErr w:type="spellStart"/>
      <w:r>
        <w:t>Madura</w:t>
      </w:r>
      <w:proofErr w:type="spellEnd"/>
      <w:r>
        <w:t xml:space="preserve">, až po současnou situaci. Cílem této kapitoly bylo především </w:t>
      </w:r>
      <w:r w:rsidR="00B212D2">
        <w:t xml:space="preserve">nastínit změny, které se ve Venezuele odehrály od roku 1998, kdy byl Hugo </w:t>
      </w:r>
      <w:proofErr w:type="spellStart"/>
      <w:r w:rsidR="00B212D2">
        <w:t>Chávez</w:t>
      </w:r>
      <w:proofErr w:type="spellEnd"/>
      <w:r w:rsidR="00B212D2">
        <w:t xml:space="preserve"> poprvé zvolen prezidentem republiky až </w:t>
      </w:r>
      <w:r w:rsidR="00133920">
        <w:t xml:space="preserve">po </w:t>
      </w:r>
      <w:r w:rsidR="00B212D2">
        <w:t>současn</w:t>
      </w:r>
      <w:r w:rsidR="00133920">
        <w:t>é politické dění</w:t>
      </w:r>
      <w:r w:rsidR="00B212D2">
        <w:t>. Stejně tak zmínit kroky obou prezidentů, které přispěly k současné krizi</w:t>
      </w:r>
      <w:r>
        <w:t xml:space="preserve"> a představit náladu a loajalitu venezuelských občanů napříč volebními obdobími obou </w:t>
      </w:r>
      <w:r w:rsidR="00B212D2">
        <w:t>hlav státu</w:t>
      </w:r>
      <w:r w:rsidR="00373FC7">
        <w:t xml:space="preserve"> (Němec et al., 2010).</w:t>
      </w:r>
    </w:p>
    <w:p w14:paraId="27E4F8C5" w14:textId="53F3A870" w:rsidR="00490A20" w:rsidRDefault="00E20A4E" w:rsidP="00373FC7">
      <w:pPr>
        <w:pStyle w:val="CelText12"/>
        <w:ind w:firstLine="567"/>
      </w:pPr>
      <w:r>
        <w:t>Druhá část</w:t>
      </w:r>
      <w:r w:rsidR="00490A20">
        <w:t xml:space="preserve"> </w:t>
      </w:r>
      <w:r>
        <w:t>kapitoly</w:t>
      </w:r>
      <w:r w:rsidR="00490A20">
        <w:t xml:space="preserve"> již reaguje na politiku </w:t>
      </w:r>
      <w:proofErr w:type="spellStart"/>
      <w:r w:rsidR="00490A20">
        <w:t>Cháveze</w:t>
      </w:r>
      <w:proofErr w:type="spellEnd"/>
      <w:r w:rsidR="00490A20">
        <w:t xml:space="preserve"> a </w:t>
      </w:r>
      <w:proofErr w:type="spellStart"/>
      <w:r w:rsidR="00490A20">
        <w:t>Madura</w:t>
      </w:r>
      <w:proofErr w:type="spellEnd"/>
      <w:r w:rsidR="00490A20">
        <w:t xml:space="preserve"> a zabývá se tématem inflace, která je pro Venezuelu klíčová. Krize se hluboce podepsala na zdravotnictví země a na výrazném </w:t>
      </w:r>
      <w:r w:rsidR="00C50571">
        <w:t>rozšíření</w:t>
      </w:r>
      <w:r w:rsidR="00490A20">
        <w:t xml:space="preserve"> chudoby mezi Venezuelany. Jak již bylo zmíněno, krize v oblasti zdravotnictví především představovala nedostatek léků, chirurgických nástrojů</w:t>
      </w:r>
      <w:r>
        <w:t xml:space="preserve"> a </w:t>
      </w:r>
      <w:r w:rsidR="00490A20">
        <w:t>hygienických pomůcek jako j</w:t>
      </w:r>
      <w:r>
        <w:t>sou například</w:t>
      </w:r>
      <w:r w:rsidR="00490A20">
        <w:t xml:space="preserve"> </w:t>
      </w:r>
      <w:r>
        <w:t>jednorázové</w:t>
      </w:r>
      <w:r w:rsidR="00490A20">
        <w:t xml:space="preserve"> rukavice. Venezuelané se tak v zoufalství často uchylovali ke koupi léků a ostatních potřeb na černém trhu. Potraviny byly většinou těžko k sehnání, a když byly přístupné, mohla si je dovolit pouze hrstka lidí. Znehodnocené peníze měly za následek, že lidé strádali jak na jídle, tak na zdravotnické péči. Tato celková situace ve Venezuele brzy vyústila v masivní migraci venezuelských občanů, která je tématem </w:t>
      </w:r>
      <w:r w:rsidR="00B212D2">
        <w:t>třetí</w:t>
      </w:r>
      <w:r w:rsidR="00490A20">
        <w:t xml:space="preserve"> kapitoly a hlavním tématem celé práce. Ačkoli venezuelská migrace sahá do téměř všech zemí Latinské Ameriky a Karibiku, pro tuto práci byly vybrány pouze čtyři oblasti, které byly podrobněji popsány. Při výběru </w:t>
      </w:r>
      <w:r w:rsidR="00B212D2">
        <w:t>těchto států</w:t>
      </w:r>
      <w:r w:rsidR="00490A20">
        <w:t xml:space="preserve"> bylo přihlíženo k odlišným </w:t>
      </w:r>
      <w:r w:rsidR="00490A20">
        <w:lastRenderedPageBreak/>
        <w:t xml:space="preserve">podmínkám a scénářům, které s těmito regiony souvisely. Mezi tyto </w:t>
      </w:r>
      <w:r w:rsidR="00C50571">
        <w:t>oblasti</w:t>
      </w:r>
      <w:r w:rsidR="00490A20">
        <w:t xml:space="preserve"> tedy patří Kolumbie, Peru, Brazílie a </w:t>
      </w:r>
      <w:r w:rsidR="00C50571">
        <w:t>státy</w:t>
      </w:r>
      <w:r w:rsidR="00490A20">
        <w:t xml:space="preserve"> Střední Ameriky a Karibiku. </w:t>
      </w:r>
    </w:p>
    <w:p w14:paraId="16286C78" w14:textId="4591A92E" w:rsidR="00490A20" w:rsidRDefault="00490A20" w:rsidP="00373FC7">
      <w:pPr>
        <w:pStyle w:val="CelText12"/>
        <w:ind w:firstLine="567"/>
      </w:pPr>
      <w:r>
        <w:t>Nejdelší hranici má Venezuela s Kolumbií, která také v současné době hostí největší množství venezuelských migrantů. Proč Venezuelané odcházejí především do Kolumbie je logické. Kromě faktu, že se jedná o sousední zemi s nejdelší hranicí, kterou je možné přejít bez většího omezení, poskytuje Kolumbie také bezplatný přístup k lékařské péči, možnost očkován</w:t>
      </w:r>
      <w:r w:rsidR="00C50571">
        <w:t>í</w:t>
      </w:r>
      <w:r w:rsidR="00E41069">
        <w:t xml:space="preserve">, </w:t>
      </w:r>
      <w:r>
        <w:t>a od roku 2021 je Venezuelanům na území Kolumbie také udělován desetiletý status dočasné ochrany</w:t>
      </w:r>
      <w:r w:rsidR="00373FC7">
        <w:t xml:space="preserve"> </w:t>
      </w:r>
      <w:r w:rsidR="00373FC7">
        <w:rPr>
          <w:rStyle w:val="jlqj4b"/>
        </w:rPr>
        <w:t>(UNHRC, 2021).</w:t>
      </w:r>
    </w:p>
    <w:p w14:paraId="27D5F556" w14:textId="0B0469CF" w:rsidR="00490A20" w:rsidRDefault="00B212D2" w:rsidP="00373FC7">
      <w:pPr>
        <w:pStyle w:val="CelText12"/>
        <w:ind w:firstLine="567"/>
      </w:pPr>
      <w:r>
        <w:t>Druhou nejvíce postiženou zemí hned po Kolumbii je Peru</w:t>
      </w:r>
      <w:r w:rsidR="00490A20">
        <w:t xml:space="preserve">. Ačkoliv také Peru prosazovalo politiku otevřených hranic pro příchozí Venezuelany, tento postoj skončil v roce 2019, kdy došlo k výraznému zpřísněný podmínek pro </w:t>
      </w:r>
      <w:r>
        <w:t>vstup</w:t>
      </w:r>
      <w:r w:rsidR="00490A20">
        <w:t xml:space="preserve"> do země. Společně s omezením hranic bylo ukončeno také vydávání povolení k trvalému pobytu, které migrantům umožňovalo pracovat a využívat peruánského zdravotnictví a školství</w:t>
      </w:r>
      <w:r w:rsidR="00373FC7">
        <w:t xml:space="preserve"> (</w:t>
      </w:r>
      <w:proofErr w:type="spellStart"/>
      <w:r w:rsidR="00373FC7">
        <w:t>Dupraz-Dobias</w:t>
      </w:r>
      <w:proofErr w:type="spellEnd"/>
      <w:r w:rsidR="00373FC7">
        <w:t>, 2019)</w:t>
      </w:r>
      <w:r w:rsidR="00490A20">
        <w:t xml:space="preserve">. </w:t>
      </w:r>
    </w:p>
    <w:p w14:paraId="2CD91245" w14:textId="182F72A0" w:rsidR="001F4EBD" w:rsidRPr="00CC0842" w:rsidRDefault="00490A20" w:rsidP="008A67A1">
      <w:pPr>
        <w:pStyle w:val="CelText12"/>
        <w:ind w:firstLine="567"/>
      </w:pPr>
      <w:r>
        <w:t>Navzdory jazykové bariéře a špatným podmínkám na severu země, do kterých Venezuelané přicházejí, i do Brazílie migruje stále více osob. Vzhledem k faktu, že jedn</w:t>
      </w:r>
      <w:r w:rsidR="00C50571">
        <w:t>ou</w:t>
      </w:r>
      <w:r>
        <w:t xml:space="preserve"> z věcí, kter</w:t>
      </w:r>
      <w:r w:rsidR="00C50571">
        <w:t>é</w:t>
      </w:r>
      <w:r>
        <w:t xml:space="preserve"> Venezuelané vyhledávají nejčastěji je lékařská pomoc se Brazílie rozhodla zavést opatření, která by v tomto ohledu venezuelským migrantům pomohla. </w:t>
      </w:r>
      <w:r w:rsidR="00B62411">
        <w:t>S tím souvisí</w:t>
      </w:r>
      <w:r>
        <w:t xml:space="preserve"> tzv. Uvítací operace</w:t>
      </w:r>
      <w:r w:rsidR="00A13ED4">
        <w:t>,</w:t>
      </w:r>
      <w:r w:rsidR="00B62411">
        <w:t xml:space="preserve"> v</w:t>
      </w:r>
      <w:r w:rsidR="00A13ED4">
        <w:t> </w:t>
      </w:r>
      <w:r w:rsidR="00B62411">
        <w:t>rámci které</w:t>
      </w:r>
      <w:r>
        <w:t xml:space="preserve"> bylo do hraniční oblasti vysláno několik zdravotníků a lék</w:t>
      </w:r>
      <w:r w:rsidR="00B62411">
        <w:t>árníků</w:t>
      </w:r>
      <w:r>
        <w:t xml:space="preserve">. V roce 2018 byla zahájená třídenní očkovací akce proti spalničkám. Oproti například Kolumbii poskytuje Brazílie také bezplatnou ARV léčbu </w:t>
      </w:r>
      <w:r w:rsidR="00B212D2">
        <w:t>pro osoby trpící AIDS</w:t>
      </w:r>
      <w:r w:rsidR="00C50571">
        <w:t>, a</w:t>
      </w:r>
      <w:r>
        <w:t xml:space="preserve"> mimo jiné věnuje Brazílie velkou pozornost také přicházejícímu domorodému obyvatelstvu. Co se týče oblasti Střední Ameriky, Kostarika poskytuje bezplatný přístup ke vzdělání, lékařské péči pro těhotné ženy a univerzální ARV terapii. V Mexiku poté, co je migrantovi uznán status uprchlíka dostane dotyčný průkaz trvalého pobytu, číslo sociálního pojištění a číslo obyvatele, které mu zajišťuje přístup k veřejným službám.</w:t>
      </w:r>
      <w:r w:rsidR="00C50571">
        <w:t xml:space="preserve"> </w:t>
      </w:r>
      <w:r w:rsidR="00B62411">
        <w:t>Poslední kapitola se věnuje důsledkům</w:t>
      </w:r>
      <w:r w:rsidR="00A13ED4">
        <w:t xml:space="preserve"> venezuelské</w:t>
      </w:r>
      <w:r w:rsidR="00B62411">
        <w:t xml:space="preserve"> migrace</w:t>
      </w:r>
      <w:r w:rsidR="00A13ED4">
        <w:t>. Konkrétně se jedná o její dopad na zdraví osob a zatížení zdravotnických zařízení v tranzitních i cílových státech a problematiku organizovaného zločinu, který s venezuelskou migrací úzce souvisí.</w:t>
      </w:r>
      <w:r w:rsidR="00565EEB">
        <w:br w:type="page"/>
      </w:r>
    </w:p>
    <w:p w14:paraId="10C756F4" w14:textId="1A2AFD53" w:rsidR="001F4EBD" w:rsidRPr="00DC3CFC" w:rsidRDefault="00F4109F" w:rsidP="00503750">
      <w:pPr>
        <w:pStyle w:val="Velknadpis"/>
        <w:numPr>
          <w:ilvl w:val="0"/>
          <w:numId w:val="0"/>
        </w:numPr>
        <w:ind w:left="360" w:hanging="360"/>
      </w:pPr>
      <w:r w:rsidRPr="00DC3CFC">
        <w:lastRenderedPageBreak/>
        <w:t>Seznam zdrojů</w:t>
      </w:r>
    </w:p>
    <w:p w14:paraId="14677CFF" w14:textId="4A5E43F6" w:rsidR="00E21E76" w:rsidRDefault="00E21E76" w:rsidP="006708C1">
      <w:pPr>
        <w:pStyle w:val="CelText12"/>
        <w:rPr>
          <w:rStyle w:val="Hypertextovodkaz"/>
          <w:rFonts w:cs="Times New Roman"/>
        </w:rPr>
      </w:pPr>
      <w:r w:rsidRPr="00E30AC0">
        <w:t xml:space="preserve">ACAPS. 2019. </w:t>
      </w:r>
      <w:proofErr w:type="spellStart"/>
      <w:r w:rsidRPr="006B6389">
        <w:rPr>
          <w:i/>
          <w:iCs/>
        </w:rPr>
        <w:t>Refugees</w:t>
      </w:r>
      <w:proofErr w:type="spellEnd"/>
      <w:r w:rsidRPr="006B6389">
        <w:rPr>
          <w:i/>
          <w:iCs/>
        </w:rPr>
        <w:t xml:space="preserve"> and </w:t>
      </w:r>
      <w:proofErr w:type="spellStart"/>
      <w:r w:rsidRPr="006B6389">
        <w:rPr>
          <w:i/>
          <w:iCs/>
        </w:rPr>
        <w:t>Migrants</w:t>
      </w:r>
      <w:proofErr w:type="spellEnd"/>
      <w:r w:rsidRPr="006B6389">
        <w:rPr>
          <w:i/>
          <w:iCs/>
        </w:rPr>
        <w:t xml:space="preserve"> </w:t>
      </w:r>
      <w:proofErr w:type="spellStart"/>
      <w:r w:rsidRPr="006B6389">
        <w:rPr>
          <w:i/>
          <w:iCs/>
        </w:rPr>
        <w:t>from</w:t>
      </w:r>
      <w:proofErr w:type="spellEnd"/>
      <w:r w:rsidRPr="006B6389">
        <w:rPr>
          <w:i/>
          <w:iCs/>
        </w:rPr>
        <w:t xml:space="preserve"> Venezuela Response </w:t>
      </w:r>
      <w:proofErr w:type="spellStart"/>
      <w:r w:rsidRPr="006B6389">
        <w:rPr>
          <w:i/>
          <w:iCs/>
        </w:rPr>
        <w:t>Plan</w:t>
      </w:r>
      <w:proofErr w:type="spellEnd"/>
      <w:r w:rsidRPr="006B6389">
        <w:rPr>
          <w:i/>
          <w:iCs/>
        </w:rPr>
        <w:t xml:space="preserve"> 2020</w:t>
      </w:r>
      <w:r w:rsidR="00E30AC0" w:rsidRPr="00E30AC0">
        <w:t xml:space="preserve">. </w:t>
      </w:r>
      <w:r w:rsidRPr="00E30AC0">
        <w:rPr>
          <w:rFonts w:eastAsiaTheme="majorEastAsia"/>
        </w:rPr>
        <w:t>Dostupné zde:</w:t>
      </w:r>
      <w:r w:rsidRPr="00E30AC0">
        <w:t xml:space="preserve"> </w:t>
      </w:r>
      <w:hyperlink r:id="rId24" w:history="1">
        <w:r w:rsidRPr="00E30AC0">
          <w:rPr>
            <w:rStyle w:val="Hypertextovodkaz"/>
            <w:rFonts w:cs="Times New Roman"/>
          </w:rPr>
          <w:t>https://www.acaps.org/country/colombia/crisis/venezuelan-refugees-</w:t>
        </w:r>
      </w:hyperlink>
    </w:p>
    <w:p w14:paraId="1D62084B" w14:textId="7685CA2B" w:rsidR="000A02B0" w:rsidRPr="000A02B0" w:rsidRDefault="000A02B0" w:rsidP="006708C1">
      <w:pPr>
        <w:pStyle w:val="CelText12"/>
        <w:rPr>
          <w:rStyle w:val="Hypertextovodkaz"/>
          <w:rFonts w:cs="Times New Roman"/>
          <w:color w:val="auto"/>
          <w:u w:val="none"/>
        </w:rPr>
      </w:pPr>
      <w:r w:rsidRPr="000A02B0">
        <w:rPr>
          <w:rStyle w:val="Hypertextovodkaz"/>
          <w:rFonts w:cs="Times New Roman"/>
          <w:color w:val="auto"/>
          <w:u w:val="none"/>
        </w:rPr>
        <w:t>ACAPS. 2020</w:t>
      </w:r>
      <w:r>
        <w:rPr>
          <w:rStyle w:val="Hypertextovodkaz"/>
          <w:rFonts w:cs="Times New Roman"/>
          <w:color w:val="auto"/>
          <w:u w:val="none"/>
        </w:rPr>
        <w:t xml:space="preserve">. </w:t>
      </w:r>
      <w:proofErr w:type="spellStart"/>
      <w:r w:rsidRPr="000A02B0">
        <w:rPr>
          <w:rStyle w:val="Hypertextovodkaz"/>
          <w:rFonts w:cs="Times New Roman"/>
          <w:i/>
          <w:iCs/>
          <w:color w:val="auto"/>
          <w:u w:val="none"/>
        </w:rPr>
        <w:t>Brazil</w:t>
      </w:r>
      <w:proofErr w:type="spellEnd"/>
      <w:r w:rsidRPr="000A02B0">
        <w:rPr>
          <w:rStyle w:val="Hypertextovodkaz"/>
          <w:rFonts w:cs="Times New Roman"/>
          <w:i/>
          <w:iCs/>
          <w:color w:val="auto"/>
          <w:u w:val="none"/>
        </w:rPr>
        <w:t xml:space="preserve">: Venezuelan </w:t>
      </w:r>
      <w:proofErr w:type="spellStart"/>
      <w:r w:rsidRPr="000A02B0">
        <w:rPr>
          <w:rStyle w:val="Hypertextovodkaz"/>
          <w:rFonts w:cs="Times New Roman"/>
          <w:i/>
          <w:iCs/>
          <w:color w:val="auto"/>
          <w:u w:val="none"/>
        </w:rPr>
        <w:t>Refugees</w:t>
      </w:r>
      <w:proofErr w:type="spellEnd"/>
      <w:r>
        <w:rPr>
          <w:rStyle w:val="Hypertextovodkaz"/>
          <w:rFonts w:cs="Times New Roman"/>
          <w:color w:val="auto"/>
          <w:u w:val="none"/>
        </w:rPr>
        <w:t xml:space="preserve">. Dostupné zde: </w:t>
      </w:r>
      <w:hyperlink r:id="rId25" w:history="1">
        <w:r w:rsidRPr="003466D1">
          <w:rPr>
            <w:rStyle w:val="Hypertextovodkaz"/>
            <w:rFonts w:cs="Times New Roman"/>
          </w:rPr>
          <w:t>https://www.acaps.org/country/brazil/crisis/venezuelan-refugees</w:t>
        </w:r>
      </w:hyperlink>
      <w:r>
        <w:rPr>
          <w:rStyle w:val="Hypertextovodkaz"/>
          <w:rFonts w:cs="Times New Roman"/>
          <w:color w:val="auto"/>
          <w:u w:val="none"/>
        </w:rPr>
        <w:t xml:space="preserve"> </w:t>
      </w:r>
    </w:p>
    <w:p w14:paraId="5571A725" w14:textId="13E94B01" w:rsidR="00950635" w:rsidRDefault="00950635" w:rsidP="006708C1">
      <w:pPr>
        <w:pStyle w:val="CelText12"/>
      </w:pPr>
      <w:r w:rsidRPr="00E30AC0">
        <w:t>ALBA INFO (</w:t>
      </w:r>
      <w:proofErr w:type="spellStart"/>
      <w:r w:rsidRPr="00E30AC0">
        <w:t>Bolivarian</w:t>
      </w:r>
      <w:proofErr w:type="spellEnd"/>
      <w:r w:rsidRPr="00E30AC0">
        <w:t xml:space="preserve"> </w:t>
      </w:r>
      <w:proofErr w:type="spellStart"/>
      <w:r w:rsidRPr="00E30AC0">
        <w:t>Alliance</w:t>
      </w:r>
      <w:proofErr w:type="spellEnd"/>
      <w:r w:rsidRPr="00E30AC0">
        <w:t xml:space="preserve"> </w:t>
      </w:r>
      <w:proofErr w:type="spellStart"/>
      <w:r w:rsidRPr="00E30AC0">
        <w:t>for</w:t>
      </w:r>
      <w:proofErr w:type="spellEnd"/>
      <w:r w:rsidRPr="00E30AC0">
        <w:t xml:space="preserve"> </w:t>
      </w:r>
      <w:proofErr w:type="spellStart"/>
      <w:r w:rsidRPr="00E30AC0">
        <w:t>the</w:t>
      </w:r>
      <w:proofErr w:type="spellEnd"/>
      <w:r w:rsidRPr="00E30AC0">
        <w:t xml:space="preserve"> </w:t>
      </w:r>
      <w:proofErr w:type="spellStart"/>
      <w:r w:rsidRPr="00E30AC0">
        <w:t>Peoples</w:t>
      </w:r>
      <w:proofErr w:type="spellEnd"/>
      <w:r w:rsidRPr="00E30AC0">
        <w:t xml:space="preserve"> </w:t>
      </w:r>
      <w:proofErr w:type="spellStart"/>
      <w:r w:rsidRPr="00E30AC0">
        <w:t>of</w:t>
      </w:r>
      <w:proofErr w:type="spellEnd"/>
      <w:r w:rsidRPr="00E30AC0">
        <w:t xml:space="preserve"> </w:t>
      </w:r>
      <w:proofErr w:type="spellStart"/>
      <w:r w:rsidRPr="00E30AC0">
        <w:t>Our</w:t>
      </w:r>
      <w:proofErr w:type="spellEnd"/>
      <w:r w:rsidRPr="00E30AC0">
        <w:t xml:space="preserve"> America (ALBA)). 2018. </w:t>
      </w:r>
      <w:r w:rsidRPr="006B6389">
        <w:rPr>
          <w:i/>
          <w:iCs/>
        </w:rPr>
        <w:t xml:space="preserve">ALBA INFO: </w:t>
      </w:r>
      <w:proofErr w:type="spellStart"/>
      <w:r w:rsidRPr="006B6389">
        <w:rPr>
          <w:i/>
          <w:iCs/>
        </w:rPr>
        <w:t>Information</w:t>
      </w:r>
      <w:proofErr w:type="spellEnd"/>
      <w:r w:rsidRPr="006B6389">
        <w:rPr>
          <w:i/>
          <w:iCs/>
        </w:rPr>
        <w:t xml:space="preserve"> on </w:t>
      </w:r>
      <w:proofErr w:type="spellStart"/>
      <w:r w:rsidRPr="006B6389">
        <w:rPr>
          <w:i/>
          <w:iCs/>
        </w:rPr>
        <w:t>the</w:t>
      </w:r>
      <w:proofErr w:type="spellEnd"/>
      <w:r w:rsidRPr="006B6389">
        <w:rPr>
          <w:i/>
          <w:iCs/>
        </w:rPr>
        <w:t xml:space="preserve"> </w:t>
      </w:r>
      <w:proofErr w:type="spellStart"/>
      <w:r w:rsidRPr="006B6389">
        <w:rPr>
          <w:i/>
          <w:iCs/>
        </w:rPr>
        <w:t>Bolivarian</w:t>
      </w:r>
      <w:proofErr w:type="spellEnd"/>
      <w:r w:rsidRPr="006B6389">
        <w:rPr>
          <w:i/>
          <w:iCs/>
        </w:rPr>
        <w:t xml:space="preserve"> </w:t>
      </w:r>
      <w:proofErr w:type="spellStart"/>
      <w:r w:rsidRPr="006B6389">
        <w:rPr>
          <w:i/>
          <w:iCs/>
        </w:rPr>
        <w:t>Alliance</w:t>
      </w:r>
      <w:proofErr w:type="spellEnd"/>
      <w:r w:rsidR="00E30AC0" w:rsidRPr="00E30AC0">
        <w:t xml:space="preserve">. </w:t>
      </w:r>
      <w:r w:rsidRPr="00E30AC0">
        <w:t xml:space="preserve">Dostupné zde: </w:t>
      </w:r>
      <w:hyperlink r:id="rId26" w:history="1">
        <w:r w:rsidRPr="00E30AC0">
          <w:rPr>
            <w:rStyle w:val="Hypertextovodkaz"/>
            <w:rFonts w:cs="Times New Roman"/>
          </w:rPr>
          <w:t>https://albainfo.org/what-is-the-alba/</w:t>
        </w:r>
      </w:hyperlink>
      <w:r w:rsidRPr="00E30AC0">
        <w:t xml:space="preserve"> </w:t>
      </w:r>
    </w:p>
    <w:p w14:paraId="77EF2A5F" w14:textId="0DAB931A" w:rsidR="009312D2" w:rsidRPr="00E30AC0" w:rsidRDefault="009312D2" w:rsidP="006708C1">
      <w:pPr>
        <w:pStyle w:val="CelText12"/>
        <w:rPr>
          <w:rStyle w:val="Hypertextovodkaz"/>
          <w:rFonts w:cs="Times New Roman"/>
          <w:color w:val="auto"/>
          <w:u w:val="none"/>
        </w:rPr>
      </w:pPr>
      <w:r w:rsidRPr="00E30AC0">
        <w:t>Baršová, A., Barša, P. 2005. Přistěhovalectví a liberální stát: Imigrační a integrační politiky v USA, západní Evropě a Česku. Brno: Masarykova univerzita. Mezinárodní politologický ústav</w:t>
      </w:r>
    </w:p>
    <w:p w14:paraId="6784CD37" w14:textId="1DF6D46A" w:rsidR="00E21E76" w:rsidRPr="00E30AC0" w:rsidRDefault="00E21E76" w:rsidP="006708C1">
      <w:pPr>
        <w:pStyle w:val="CelText12"/>
        <w:rPr>
          <w:i/>
          <w:iCs/>
        </w:rPr>
      </w:pPr>
      <w:r w:rsidRPr="00E30AC0">
        <w:t>BBC (</w:t>
      </w:r>
      <w:proofErr w:type="spellStart"/>
      <w:r w:rsidRPr="00E30AC0">
        <w:t>British</w:t>
      </w:r>
      <w:proofErr w:type="spellEnd"/>
      <w:r w:rsidRPr="00E30AC0">
        <w:t xml:space="preserve"> Broadcasting </w:t>
      </w:r>
      <w:proofErr w:type="spellStart"/>
      <w:r w:rsidRPr="00E30AC0">
        <w:t>Corporation</w:t>
      </w:r>
      <w:proofErr w:type="spellEnd"/>
      <w:r w:rsidRPr="00E30AC0">
        <w:t>). 2014.</w:t>
      </w:r>
      <w:r w:rsidRPr="006B6389">
        <w:t xml:space="preserve"> Venezuela leader Nicolas Maduro </w:t>
      </w:r>
      <w:proofErr w:type="spellStart"/>
      <w:r w:rsidRPr="006B6389">
        <w:t>slams</w:t>
      </w:r>
      <w:proofErr w:type="spellEnd"/>
      <w:r w:rsidRPr="006B6389">
        <w:t xml:space="preserve"> US </w:t>
      </w:r>
      <w:proofErr w:type="spellStart"/>
      <w:r w:rsidRPr="006B6389">
        <w:t>sanction</w:t>
      </w:r>
      <w:proofErr w:type="spellEnd"/>
      <w:r w:rsidRPr="006B6389">
        <w:t xml:space="preserve"> </w:t>
      </w:r>
      <w:proofErr w:type="spellStart"/>
      <w:r w:rsidRPr="006B6389">
        <w:t>threat</w:t>
      </w:r>
      <w:proofErr w:type="spellEnd"/>
      <w:r w:rsidR="00E30AC0" w:rsidRPr="006B6389">
        <w:t xml:space="preserve">. </w:t>
      </w:r>
      <w:r w:rsidR="006B6389" w:rsidRPr="006B6389">
        <w:rPr>
          <w:i/>
          <w:iCs/>
        </w:rPr>
        <w:t>BBC</w:t>
      </w:r>
      <w:r w:rsidR="00BC2190">
        <w:rPr>
          <w:i/>
          <w:iCs/>
        </w:rPr>
        <w:t>,</w:t>
      </w:r>
      <w:r w:rsidR="006B6389" w:rsidRPr="006B6389">
        <w:t xml:space="preserve"> </w:t>
      </w:r>
      <w:r w:rsidR="006B6389">
        <w:rPr>
          <w:i/>
          <w:iCs/>
        </w:rPr>
        <w:t>10</w:t>
      </w:r>
      <w:r w:rsidR="006B6389" w:rsidRPr="006B6389">
        <w:rPr>
          <w:i/>
          <w:iCs/>
          <w:vertAlign w:val="superscript"/>
        </w:rPr>
        <w:t>th</w:t>
      </w:r>
      <w:r w:rsidR="006B6389">
        <w:rPr>
          <w:i/>
          <w:iCs/>
        </w:rPr>
        <w:t xml:space="preserve"> </w:t>
      </w:r>
      <w:proofErr w:type="spellStart"/>
      <w:r w:rsidR="006B6389">
        <w:rPr>
          <w:i/>
          <w:iCs/>
        </w:rPr>
        <w:t>December</w:t>
      </w:r>
      <w:proofErr w:type="spellEnd"/>
      <w:r w:rsidR="006B6389">
        <w:rPr>
          <w:i/>
          <w:iCs/>
        </w:rPr>
        <w:t xml:space="preserve">. </w:t>
      </w:r>
      <w:r w:rsidRPr="00E30AC0">
        <w:t xml:space="preserve">Dostupné zde: </w:t>
      </w:r>
      <w:hyperlink r:id="rId27" w:history="1">
        <w:r w:rsidRPr="00E30AC0">
          <w:rPr>
            <w:rStyle w:val="Hypertextovodkaz"/>
            <w:rFonts w:cs="Times New Roman"/>
          </w:rPr>
          <w:t>https://www.bbc.com/news/world-latin-america-30416429</w:t>
        </w:r>
      </w:hyperlink>
      <w:r w:rsidRPr="00E30AC0">
        <w:rPr>
          <w:color w:val="FFC000"/>
        </w:rPr>
        <w:t xml:space="preserve"> </w:t>
      </w:r>
    </w:p>
    <w:p w14:paraId="62AEE923" w14:textId="4946033B" w:rsidR="00E21E76" w:rsidRPr="00E30AC0" w:rsidRDefault="00E21E76" w:rsidP="006708C1">
      <w:pPr>
        <w:pStyle w:val="CelText12"/>
        <w:rPr>
          <w:rStyle w:val="Hypertextovodkaz"/>
          <w:rFonts w:cs="Times New Roman"/>
          <w:color w:val="auto"/>
          <w:u w:val="none"/>
        </w:rPr>
      </w:pPr>
      <w:r w:rsidRPr="00E30AC0">
        <w:t>BBC (</w:t>
      </w:r>
      <w:proofErr w:type="spellStart"/>
      <w:r w:rsidRPr="00E30AC0">
        <w:t>British</w:t>
      </w:r>
      <w:proofErr w:type="spellEnd"/>
      <w:r w:rsidRPr="00E30AC0">
        <w:t xml:space="preserve"> Broadcasting </w:t>
      </w:r>
      <w:proofErr w:type="spellStart"/>
      <w:r w:rsidRPr="00E30AC0">
        <w:t>Corporation</w:t>
      </w:r>
      <w:proofErr w:type="spellEnd"/>
      <w:r w:rsidRPr="00E30AC0">
        <w:t xml:space="preserve">). 2020. </w:t>
      </w:r>
      <w:r w:rsidRPr="006B6389">
        <w:t xml:space="preserve">Venezuela </w:t>
      </w:r>
      <w:proofErr w:type="spellStart"/>
      <w:r w:rsidRPr="006B6389">
        <w:t>crisis</w:t>
      </w:r>
      <w:proofErr w:type="spellEnd"/>
      <w:r w:rsidRPr="006B6389">
        <w:t xml:space="preserve">: </w:t>
      </w:r>
      <w:proofErr w:type="spellStart"/>
      <w:r w:rsidRPr="006B6389">
        <w:t>How</w:t>
      </w:r>
      <w:proofErr w:type="spellEnd"/>
      <w:r w:rsidRPr="006B6389">
        <w:t xml:space="preserve"> </w:t>
      </w:r>
      <w:proofErr w:type="spellStart"/>
      <w:r w:rsidRPr="006B6389">
        <w:t>the</w:t>
      </w:r>
      <w:proofErr w:type="spellEnd"/>
      <w:r w:rsidRPr="006B6389">
        <w:t xml:space="preserve"> </w:t>
      </w:r>
      <w:proofErr w:type="spellStart"/>
      <w:r w:rsidRPr="006B6389">
        <w:t>political</w:t>
      </w:r>
      <w:proofErr w:type="spellEnd"/>
      <w:r w:rsidRPr="006B6389">
        <w:t xml:space="preserve"> </w:t>
      </w:r>
      <w:proofErr w:type="spellStart"/>
      <w:r w:rsidRPr="006B6389">
        <w:t>situation</w:t>
      </w:r>
      <w:proofErr w:type="spellEnd"/>
      <w:r w:rsidRPr="006B6389">
        <w:t xml:space="preserve"> </w:t>
      </w:r>
      <w:proofErr w:type="spellStart"/>
      <w:r w:rsidRPr="006B6389">
        <w:t>escalated</w:t>
      </w:r>
      <w:proofErr w:type="spellEnd"/>
      <w:r w:rsidR="00E30AC0" w:rsidRPr="00E30AC0">
        <w:t>.</w:t>
      </w:r>
      <w:r w:rsidR="006B6389">
        <w:t xml:space="preserve"> </w:t>
      </w:r>
      <w:r w:rsidR="006B6389" w:rsidRPr="006B6389">
        <w:rPr>
          <w:i/>
          <w:iCs/>
        </w:rPr>
        <w:t>BBC</w:t>
      </w:r>
      <w:r w:rsidR="00BC2190">
        <w:rPr>
          <w:i/>
          <w:iCs/>
        </w:rPr>
        <w:t>,</w:t>
      </w:r>
      <w:r w:rsidR="006B6389" w:rsidRPr="006B6389">
        <w:rPr>
          <w:i/>
          <w:iCs/>
        </w:rPr>
        <w:t xml:space="preserve"> 3</w:t>
      </w:r>
      <w:r w:rsidR="006B6389">
        <w:rPr>
          <w:i/>
          <w:iCs/>
          <w:vertAlign w:val="superscript"/>
        </w:rPr>
        <w:t>rd</w:t>
      </w:r>
      <w:r w:rsidR="006B6389" w:rsidRPr="006B6389">
        <w:rPr>
          <w:i/>
          <w:iCs/>
        </w:rPr>
        <w:t xml:space="preserve"> </w:t>
      </w:r>
      <w:proofErr w:type="spellStart"/>
      <w:r w:rsidR="006B6389" w:rsidRPr="006B6389">
        <w:rPr>
          <w:i/>
          <w:iCs/>
        </w:rPr>
        <w:t>December</w:t>
      </w:r>
      <w:proofErr w:type="spellEnd"/>
      <w:r w:rsidR="006B6389">
        <w:t>.</w:t>
      </w:r>
      <w:r w:rsidR="00E30AC0" w:rsidRPr="00E30AC0">
        <w:t xml:space="preserve"> </w:t>
      </w:r>
      <w:r w:rsidRPr="00E30AC0">
        <w:t xml:space="preserve">Dostupné zde: </w:t>
      </w:r>
      <w:hyperlink r:id="rId28" w:history="1">
        <w:r w:rsidRPr="00E30AC0">
          <w:rPr>
            <w:rStyle w:val="Hypertextovodkaz"/>
            <w:rFonts w:cs="Times New Roman"/>
          </w:rPr>
          <w:t>https://www.bbc.com/news/world-latin-america-36319877</w:t>
        </w:r>
      </w:hyperlink>
    </w:p>
    <w:p w14:paraId="427CDEA2" w14:textId="78900CBF" w:rsidR="00E21E76" w:rsidRPr="00E30AC0" w:rsidRDefault="00E21E76" w:rsidP="006708C1">
      <w:pPr>
        <w:pStyle w:val="CelText12"/>
      </w:pPr>
      <w:proofErr w:type="spellStart"/>
      <w:r w:rsidRPr="00E30AC0">
        <w:t>Boadle</w:t>
      </w:r>
      <w:proofErr w:type="spellEnd"/>
      <w:r w:rsidRPr="00E30AC0">
        <w:t xml:space="preserve">, A. 2020. U.S. </w:t>
      </w:r>
      <w:proofErr w:type="spellStart"/>
      <w:r w:rsidRPr="00E30AC0">
        <w:t>backs</w:t>
      </w:r>
      <w:proofErr w:type="spellEnd"/>
      <w:r w:rsidRPr="00E30AC0">
        <w:t xml:space="preserve"> program to </w:t>
      </w:r>
      <w:proofErr w:type="spellStart"/>
      <w:r w:rsidRPr="00E30AC0">
        <w:t>settle</w:t>
      </w:r>
      <w:proofErr w:type="spellEnd"/>
      <w:r w:rsidRPr="00E30AC0">
        <w:t xml:space="preserve"> Venezuelan </w:t>
      </w:r>
      <w:proofErr w:type="spellStart"/>
      <w:r w:rsidRPr="00E30AC0">
        <w:t>migrants</w:t>
      </w:r>
      <w:proofErr w:type="spellEnd"/>
      <w:r w:rsidRPr="00E30AC0">
        <w:t xml:space="preserve"> in </w:t>
      </w:r>
      <w:proofErr w:type="spellStart"/>
      <w:r w:rsidRPr="00E30AC0">
        <w:t>Brazil</w:t>
      </w:r>
      <w:proofErr w:type="spellEnd"/>
      <w:r w:rsidRPr="00E30AC0">
        <w:t xml:space="preserve">. </w:t>
      </w:r>
      <w:r w:rsidRPr="00E30AC0">
        <w:rPr>
          <w:i/>
          <w:iCs/>
        </w:rPr>
        <w:t>Reuters</w:t>
      </w:r>
      <w:r w:rsidR="00BC2190">
        <w:rPr>
          <w:i/>
          <w:iCs/>
        </w:rPr>
        <w:t>,</w:t>
      </w:r>
      <w:r w:rsidR="006B6389">
        <w:rPr>
          <w:i/>
          <w:iCs/>
        </w:rPr>
        <w:t xml:space="preserve"> 28</w:t>
      </w:r>
      <w:r w:rsidR="006B6389" w:rsidRPr="006B6389">
        <w:rPr>
          <w:i/>
          <w:iCs/>
          <w:vertAlign w:val="superscript"/>
        </w:rPr>
        <w:t>th</w:t>
      </w:r>
      <w:r w:rsidR="006B6389">
        <w:rPr>
          <w:i/>
          <w:iCs/>
        </w:rPr>
        <w:t xml:space="preserve"> </w:t>
      </w:r>
      <w:proofErr w:type="spellStart"/>
      <w:r w:rsidR="006B6389">
        <w:rPr>
          <w:i/>
          <w:iCs/>
        </w:rPr>
        <w:t>January</w:t>
      </w:r>
      <w:proofErr w:type="spellEnd"/>
      <w:r w:rsidR="00E30AC0" w:rsidRPr="00E30AC0">
        <w:t xml:space="preserve">. </w:t>
      </w:r>
      <w:r w:rsidRPr="00E30AC0">
        <w:t xml:space="preserve">Dostupné zde: </w:t>
      </w:r>
      <w:hyperlink r:id="rId29" w:history="1">
        <w:r w:rsidRPr="00E30AC0">
          <w:rPr>
            <w:rStyle w:val="Hypertextovodkaz"/>
            <w:rFonts w:cs="Times New Roman"/>
          </w:rPr>
          <w:t>https://www.reuters.com/article/us-venezuela-brazil-usa-idUSKBN1ZR2I8</w:t>
        </w:r>
      </w:hyperlink>
      <w:r w:rsidRPr="00E30AC0">
        <w:t xml:space="preserve"> </w:t>
      </w:r>
    </w:p>
    <w:p w14:paraId="1439D4CB" w14:textId="605CCB93" w:rsidR="007A60FF" w:rsidRPr="00E30AC0" w:rsidRDefault="007A60FF" w:rsidP="006708C1">
      <w:pPr>
        <w:pStyle w:val="CelText12"/>
      </w:pPr>
      <w:proofErr w:type="spellStart"/>
      <w:r w:rsidRPr="00E30AC0">
        <w:t>Britannica</w:t>
      </w:r>
      <w:proofErr w:type="spellEnd"/>
      <w:r w:rsidRPr="00E30AC0">
        <w:t xml:space="preserve">. 2019. </w:t>
      </w:r>
      <w:r w:rsidRPr="00E30AC0">
        <w:rPr>
          <w:i/>
          <w:iCs/>
        </w:rPr>
        <w:t>Curaçao</w:t>
      </w:r>
      <w:r w:rsidR="00E30AC0" w:rsidRPr="00E30AC0">
        <w:t xml:space="preserve">. </w:t>
      </w:r>
      <w:r w:rsidRPr="00E30AC0">
        <w:t xml:space="preserve">Dostupné zde: </w:t>
      </w:r>
      <w:hyperlink r:id="rId30" w:history="1">
        <w:r w:rsidRPr="00E30AC0">
          <w:rPr>
            <w:rStyle w:val="Hypertextovodkaz"/>
            <w:rFonts w:cs="Times New Roman"/>
          </w:rPr>
          <w:t>https://www.britannica.com/place/Curacao</w:t>
        </w:r>
      </w:hyperlink>
      <w:r w:rsidRPr="00E30AC0">
        <w:t xml:space="preserve"> </w:t>
      </w:r>
    </w:p>
    <w:p w14:paraId="61173917" w14:textId="06DD72F6" w:rsidR="007A60FF" w:rsidRPr="00E30AC0" w:rsidRDefault="007A60FF" w:rsidP="006708C1">
      <w:pPr>
        <w:pStyle w:val="CelText12"/>
        <w:rPr>
          <w:rStyle w:val="Hypertextovodkaz"/>
          <w:rFonts w:cs="Times New Roman"/>
          <w:color w:val="auto"/>
          <w:u w:val="none"/>
        </w:rPr>
      </w:pPr>
      <w:proofErr w:type="spellStart"/>
      <w:r w:rsidRPr="00E30AC0">
        <w:t>Bulmer</w:t>
      </w:r>
      <w:proofErr w:type="spellEnd"/>
      <w:r w:rsidRPr="00E30AC0">
        <w:t xml:space="preserve">-Thomas, V. 2013. </w:t>
      </w:r>
      <w:proofErr w:type="spellStart"/>
      <w:r w:rsidRPr="00E30AC0">
        <w:t>Analysis</w:t>
      </w:r>
      <w:proofErr w:type="spellEnd"/>
      <w:r w:rsidRPr="00E30AC0">
        <w:t xml:space="preserve">: </w:t>
      </w:r>
      <w:proofErr w:type="spellStart"/>
      <w:r w:rsidRPr="00E30AC0">
        <w:t>How</w:t>
      </w:r>
      <w:proofErr w:type="spellEnd"/>
      <w:r w:rsidRPr="00E30AC0">
        <w:t xml:space="preserve"> Hugo </w:t>
      </w:r>
      <w:proofErr w:type="spellStart"/>
      <w:r w:rsidRPr="00E30AC0">
        <w:t>Chávez</w:t>
      </w:r>
      <w:proofErr w:type="spellEnd"/>
      <w:r w:rsidRPr="00E30AC0">
        <w:t xml:space="preserve"> </w:t>
      </w:r>
      <w:proofErr w:type="spellStart"/>
      <w:r w:rsidRPr="00E30AC0">
        <w:t>changed</w:t>
      </w:r>
      <w:proofErr w:type="spellEnd"/>
      <w:r w:rsidRPr="00E30AC0">
        <w:t xml:space="preserve"> Venezuela? </w:t>
      </w:r>
      <w:r w:rsidRPr="006B6389">
        <w:rPr>
          <w:i/>
          <w:iCs/>
        </w:rPr>
        <w:t>BBC</w:t>
      </w:r>
      <w:r w:rsidR="00BC2190">
        <w:rPr>
          <w:i/>
          <w:iCs/>
        </w:rPr>
        <w:t>,</w:t>
      </w:r>
      <w:r w:rsidR="006B6389" w:rsidRPr="006B6389">
        <w:rPr>
          <w:i/>
          <w:iCs/>
        </w:rPr>
        <w:t xml:space="preserve"> 6</w:t>
      </w:r>
      <w:r w:rsidR="006B6389" w:rsidRPr="006B6389">
        <w:rPr>
          <w:i/>
          <w:iCs/>
          <w:vertAlign w:val="superscript"/>
        </w:rPr>
        <w:t>th</w:t>
      </w:r>
      <w:r w:rsidR="006B6389" w:rsidRPr="006B6389">
        <w:rPr>
          <w:i/>
          <w:iCs/>
        </w:rPr>
        <w:t xml:space="preserve"> </w:t>
      </w:r>
      <w:proofErr w:type="spellStart"/>
      <w:r w:rsidR="006B6389" w:rsidRPr="006B6389">
        <w:rPr>
          <w:i/>
          <w:iCs/>
        </w:rPr>
        <w:t>February</w:t>
      </w:r>
      <w:proofErr w:type="spellEnd"/>
      <w:r w:rsidR="00E30AC0" w:rsidRPr="00E30AC0">
        <w:t xml:space="preserve">. </w:t>
      </w:r>
      <w:r w:rsidRPr="00E30AC0">
        <w:t xml:space="preserve">Dostupné zde: </w:t>
      </w:r>
      <w:hyperlink r:id="rId31" w:history="1">
        <w:r w:rsidRPr="00E30AC0">
          <w:rPr>
            <w:rStyle w:val="Hypertextovodkaz"/>
            <w:rFonts w:cs="Times New Roman"/>
          </w:rPr>
          <w:t>https://www.bbc.com/news/world-latin-america-15240081</w:t>
        </w:r>
      </w:hyperlink>
    </w:p>
    <w:p w14:paraId="61BD915C" w14:textId="5D32F492" w:rsidR="007A60FF" w:rsidRPr="00E30AC0" w:rsidRDefault="007A60FF" w:rsidP="006708C1">
      <w:pPr>
        <w:pStyle w:val="CelText12"/>
        <w:rPr>
          <w:rStyle w:val="Hypertextovodkaz"/>
          <w:rFonts w:cs="Times New Roman"/>
          <w:color w:val="auto"/>
          <w:u w:val="none"/>
        </w:rPr>
      </w:pPr>
      <w:proofErr w:type="spellStart"/>
      <w:r w:rsidRPr="00E30AC0">
        <w:t>Buxton</w:t>
      </w:r>
      <w:proofErr w:type="spellEnd"/>
      <w:r w:rsidRPr="00E30AC0">
        <w:t xml:space="preserve">, J. 2016. Venezuela </w:t>
      </w:r>
      <w:proofErr w:type="spellStart"/>
      <w:r w:rsidRPr="00E30AC0">
        <w:t>After</w:t>
      </w:r>
      <w:proofErr w:type="spellEnd"/>
      <w:r w:rsidRPr="00E30AC0">
        <w:t xml:space="preserve"> Hugo </w:t>
      </w:r>
      <w:proofErr w:type="spellStart"/>
      <w:r w:rsidRPr="00E30AC0">
        <w:t>Chávez</w:t>
      </w:r>
      <w:proofErr w:type="spellEnd"/>
      <w:r w:rsidRPr="00E30AC0">
        <w:t xml:space="preserve">. </w:t>
      </w:r>
      <w:r w:rsidRPr="00E30AC0">
        <w:rPr>
          <w:i/>
          <w:iCs/>
        </w:rPr>
        <w:t xml:space="preserve">New </w:t>
      </w:r>
      <w:proofErr w:type="spellStart"/>
      <w:r w:rsidRPr="00E30AC0">
        <w:rPr>
          <w:i/>
          <w:iCs/>
        </w:rPr>
        <w:t>Left</w:t>
      </w:r>
      <w:proofErr w:type="spellEnd"/>
      <w:r w:rsidRPr="00E30AC0">
        <w:rPr>
          <w:i/>
          <w:iCs/>
        </w:rPr>
        <w:t xml:space="preserve"> </w:t>
      </w:r>
      <w:proofErr w:type="spellStart"/>
      <w:r w:rsidRPr="00E30AC0">
        <w:rPr>
          <w:i/>
          <w:iCs/>
        </w:rPr>
        <w:t>Revie</w:t>
      </w:r>
      <w:proofErr w:type="spellEnd"/>
      <w:r w:rsidR="00BC2190">
        <w:rPr>
          <w:i/>
          <w:iCs/>
        </w:rPr>
        <w:t>,</w:t>
      </w:r>
      <w:r w:rsidR="006B6389">
        <w:rPr>
          <w:i/>
          <w:iCs/>
        </w:rPr>
        <w:t xml:space="preserve"> May/June</w:t>
      </w:r>
      <w:r w:rsidR="00E30AC0" w:rsidRPr="00E30AC0">
        <w:t xml:space="preserve">. </w:t>
      </w:r>
      <w:r w:rsidRPr="00E30AC0">
        <w:t xml:space="preserve">Dostupné zde: </w:t>
      </w:r>
      <w:hyperlink r:id="rId32" w:history="1">
        <w:r w:rsidRPr="00E30AC0">
          <w:rPr>
            <w:rStyle w:val="Hypertextovodkaz"/>
            <w:rFonts w:cs="Times New Roman"/>
          </w:rPr>
          <w:t>https://newleftreview.org/issues/ii99/articles/julia-buxton-venezuela-after-chavez</w:t>
        </w:r>
      </w:hyperlink>
    </w:p>
    <w:p w14:paraId="5609EF31" w14:textId="1BA9D3E7" w:rsidR="00950635" w:rsidRPr="00E30AC0" w:rsidRDefault="00950635" w:rsidP="006708C1">
      <w:pPr>
        <w:pStyle w:val="CelText12"/>
      </w:pPr>
      <w:proofErr w:type="spellStart"/>
      <w:r w:rsidRPr="00D8072B">
        <w:t>Camino</w:t>
      </w:r>
      <w:proofErr w:type="spellEnd"/>
      <w:r w:rsidRPr="00D8072B">
        <w:t xml:space="preserve">, P., </w:t>
      </w:r>
      <w:proofErr w:type="spellStart"/>
      <w:r w:rsidRPr="00D8072B">
        <w:t>Lopez</w:t>
      </w:r>
      <w:proofErr w:type="spellEnd"/>
      <w:r w:rsidRPr="00D8072B">
        <w:t xml:space="preserve">, U., M. 2020 </w:t>
      </w:r>
      <w:proofErr w:type="spellStart"/>
      <w:r w:rsidRPr="00D8072B">
        <w:t>Asylum</w:t>
      </w:r>
      <w:proofErr w:type="spellEnd"/>
      <w:r w:rsidRPr="00D8072B">
        <w:t xml:space="preserve"> </w:t>
      </w:r>
      <w:proofErr w:type="spellStart"/>
      <w:r w:rsidRPr="00D8072B">
        <w:t>under</w:t>
      </w:r>
      <w:proofErr w:type="spellEnd"/>
      <w:r w:rsidRPr="00D8072B">
        <w:t xml:space="preserve"> </w:t>
      </w:r>
      <w:proofErr w:type="spellStart"/>
      <w:r w:rsidRPr="00D8072B">
        <w:t>pressure</w:t>
      </w:r>
      <w:proofErr w:type="spellEnd"/>
      <w:r w:rsidRPr="00D8072B">
        <w:t xml:space="preserve"> in Peru: </w:t>
      </w:r>
      <w:proofErr w:type="spellStart"/>
      <w:r w:rsidRPr="00D8072B">
        <w:t>The</w:t>
      </w:r>
      <w:proofErr w:type="spellEnd"/>
      <w:r w:rsidRPr="00D8072B">
        <w:t xml:space="preserve"> </w:t>
      </w:r>
      <w:proofErr w:type="spellStart"/>
      <w:r w:rsidRPr="00D8072B">
        <w:t>Impact</w:t>
      </w:r>
      <w:proofErr w:type="spellEnd"/>
      <w:r w:rsidRPr="00D8072B">
        <w:t xml:space="preserve"> </w:t>
      </w:r>
      <w:proofErr w:type="spellStart"/>
      <w:r w:rsidRPr="00D8072B">
        <w:t>of</w:t>
      </w:r>
      <w:proofErr w:type="spellEnd"/>
      <w:r w:rsidRPr="00D8072B">
        <w:t xml:space="preserve"> Venezuelan </w:t>
      </w:r>
      <w:proofErr w:type="spellStart"/>
      <w:r w:rsidRPr="00D8072B">
        <w:t>Crisis</w:t>
      </w:r>
      <w:proofErr w:type="spellEnd"/>
      <w:r w:rsidRPr="00D8072B">
        <w:t xml:space="preserve"> and COVID-19. </w:t>
      </w:r>
      <w:proofErr w:type="spellStart"/>
      <w:r w:rsidRPr="00D8072B">
        <w:rPr>
          <w:i/>
          <w:iCs/>
        </w:rPr>
        <w:t>Forced</w:t>
      </w:r>
      <w:proofErr w:type="spellEnd"/>
      <w:r w:rsidRPr="00D8072B">
        <w:rPr>
          <w:i/>
          <w:iCs/>
        </w:rPr>
        <w:t xml:space="preserve"> </w:t>
      </w:r>
      <w:proofErr w:type="spellStart"/>
      <w:r w:rsidRPr="00D8072B">
        <w:rPr>
          <w:i/>
          <w:iCs/>
        </w:rPr>
        <w:t>Migration</w:t>
      </w:r>
      <w:proofErr w:type="spellEnd"/>
      <w:r w:rsidRPr="00D8072B">
        <w:rPr>
          <w:i/>
          <w:iCs/>
        </w:rPr>
        <w:t xml:space="preserve"> </w:t>
      </w:r>
      <w:proofErr w:type="spellStart"/>
      <w:r w:rsidRPr="00D8072B">
        <w:rPr>
          <w:i/>
          <w:iCs/>
        </w:rPr>
        <w:t>Review</w:t>
      </w:r>
      <w:proofErr w:type="spellEnd"/>
      <w:r w:rsidR="00BC2190">
        <w:rPr>
          <w:i/>
          <w:iCs/>
        </w:rPr>
        <w:t>,</w:t>
      </w:r>
      <w:r w:rsidR="006B6389">
        <w:rPr>
          <w:i/>
          <w:iCs/>
        </w:rPr>
        <w:t xml:space="preserve"> </w:t>
      </w:r>
      <w:proofErr w:type="spellStart"/>
      <w:r w:rsidR="006B6389">
        <w:rPr>
          <w:i/>
          <w:iCs/>
        </w:rPr>
        <w:t>November</w:t>
      </w:r>
      <w:proofErr w:type="spellEnd"/>
      <w:r w:rsidR="00E30AC0" w:rsidRPr="00D8072B">
        <w:t xml:space="preserve">. </w:t>
      </w:r>
      <w:r w:rsidRPr="00D8072B">
        <w:t xml:space="preserve">Dostupné zde: </w:t>
      </w:r>
      <w:hyperlink r:id="rId33" w:history="1">
        <w:r w:rsidRPr="00E30AC0">
          <w:rPr>
            <w:rStyle w:val="Hypertextovodkaz"/>
            <w:rFonts w:cs="Times New Roman"/>
          </w:rPr>
          <w:t>https://www.fmreview.org/recognising-refugees/camino-lopez</w:t>
        </w:r>
      </w:hyperlink>
      <w:r w:rsidRPr="00E30AC0">
        <w:t xml:space="preserve"> </w:t>
      </w:r>
    </w:p>
    <w:p w14:paraId="2392D540" w14:textId="60C7D0E7" w:rsidR="00950635" w:rsidRPr="00E30AC0" w:rsidRDefault="00950635" w:rsidP="006708C1">
      <w:pPr>
        <w:pStyle w:val="CelText12"/>
        <w:rPr>
          <w:rStyle w:val="Hypertextovodkaz"/>
          <w:rFonts w:cs="Times New Roman"/>
          <w:color w:val="auto"/>
          <w:u w:val="none"/>
        </w:rPr>
      </w:pPr>
      <w:proofErr w:type="spellStart"/>
      <w:r w:rsidRPr="00E30AC0">
        <w:lastRenderedPageBreak/>
        <w:t>Central</w:t>
      </w:r>
      <w:proofErr w:type="spellEnd"/>
      <w:r w:rsidRPr="00E30AC0">
        <w:t xml:space="preserve"> </w:t>
      </w:r>
      <w:proofErr w:type="spellStart"/>
      <w:r w:rsidRPr="00E30AC0">
        <w:t>Intelligence</w:t>
      </w:r>
      <w:proofErr w:type="spellEnd"/>
      <w:r w:rsidRPr="00E30AC0">
        <w:t xml:space="preserve"> </w:t>
      </w:r>
      <w:proofErr w:type="spellStart"/>
      <w:r w:rsidRPr="00E30AC0">
        <w:t>Agency</w:t>
      </w:r>
      <w:proofErr w:type="spellEnd"/>
      <w:r w:rsidRPr="00E30AC0">
        <w:t xml:space="preserve"> (CIA). </w:t>
      </w:r>
      <w:proofErr w:type="spellStart"/>
      <w:r w:rsidRPr="00E30AC0">
        <w:t>The</w:t>
      </w:r>
      <w:proofErr w:type="spellEnd"/>
      <w:r w:rsidRPr="00E30AC0">
        <w:t xml:space="preserve"> </w:t>
      </w:r>
      <w:proofErr w:type="spellStart"/>
      <w:r w:rsidRPr="00E30AC0">
        <w:t>World</w:t>
      </w:r>
      <w:proofErr w:type="spellEnd"/>
      <w:r w:rsidRPr="00E30AC0">
        <w:t xml:space="preserve"> </w:t>
      </w:r>
      <w:proofErr w:type="spellStart"/>
      <w:r w:rsidRPr="00E30AC0">
        <w:t>Factbook</w:t>
      </w:r>
      <w:proofErr w:type="spellEnd"/>
      <w:r w:rsidRPr="00E30AC0">
        <w:t xml:space="preserve">. </w:t>
      </w:r>
      <w:r w:rsidRPr="00E30AC0">
        <w:rPr>
          <w:i/>
          <w:iCs/>
        </w:rPr>
        <w:t xml:space="preserve">Venezuela. </w:t>
      </w:r>
      <w:r w:rsidRPr="00E30AC0">
        <w:t>údaje z roku 2017.</w:t>
      </w:r>
      <w:r w:rsidR="00E30AC0" w:rsidRPr="00E30AC0">
        <w:t xml:space="preserve"> </w:t>
      </w:r>
      <w:r w:rsidRPr="00E30AC0">
        <w:t xml:space="preserve">Dostupné zde: </w:t>
      </w:r>
      <w:hyperlink r:id="rId34" w:history="1">
        <w:r w:rsidRPr="00E30AC0">
          <w:rPr>
            <w:rStyle w:val="Hypertextovodkaz"/>
            <w:rFonts w:cs="Times New Roman"/>
          </w:rPr>
          <w:t>https://www.cia.gov/the-world-factbook/static/e4ac1d7f27fc360694b441dd87a788dd/VE-summary.pdf</w:t>
        </w:r>
      </w:hyperlink>
    </w:p>
    <w:p w14:paraId="5B7D20E0" w14:textId="35C9D980" w:rsidR="00950635" w:rsidRPr="00E30AC0" w:rsidRDefault="00950635" w:rsidP="006708C1">
      <w:pPr>
        <w:pStyle w:val="CelText12"/>
      </w:pPr>
      <w:proofErr w:type="spellStart"/>
      <w:r w:rsidRPr="00E30AC0">
        <w:t>Cone</w:t>
      </w:r>
      <w:proofErr w:type="spellEnd"/>
      <w:r w:rsidRPr="00E30AC0">
        <w:t xml:space="preserve">, D., </w:t>
      </w:r>
      <w:proofErr w:type="spellStart"/>
      <w:r w:rsidRPr="00E30AC0">
        <w:t>Teff</w:t>
      </w:r>
      <w:proofErr w:type="spellEnd"/>
      <w:r w:rsidRPr="00E30AC0">
        <w:t xml:space="preserve">, M. 2019. </w:t>
      </w:r>
      <w:proofErr w:type="spellStart"/>
      <w:r w:rsidRPr="00E30AC0">
        <w:t>Searching</w:t>
      </w:r>
      <w:proofErr w:type="spellEnd"/>
      <w:r w:rsidRPr="00E30AC0">
        <w:t xml:space="preserve"> </w:t>
      </w:r>
      <w:proofErr w:type="spellStart"/>
      <w:r w:rsidRPr="00E30AC0">
        <w:t>for</w:t>
      </w:r>
      <w:proofErr w:type="spellEnd"/>
      <w:r w:rsidRPr="00E30AC0">
        <w:t xml:space="preserve"> </w:t>
      </w:r>
      <w:proofErr w:type="spellStart"/>
      <w:r w:rsidRPr="00E30AC0">
        <w:t>Safety</w:t>
      </w:r>
      <w:proofErr w:type="spellEnd"/>
      <w:r w:rsidRPr="00E30AC0">
        <w:t xml:space="preserve">: </w:t>
      </w:r>
      <w:proofErr w:type="spellStart"/>
      <w:r w:rsidRPr="00E30AC0">
        <w:t>Confronting</w:t>
      </w:r>
      <w:proofErr w:type="spellEnd"/>
      <w:r w:rsidRPr="00E30AC0">
        <w:t xml:space="preserve"> </w:t>
      </w:r>
      <w:proofErr w:type="spellStart"/>
      <w:r w:rsidRPr="00E30AC0">
        <w:t>Sexual</w:t>
      </w:r>
      <w:proofErr w:type="spellEnd"/>
      <w:r w:rsidRPr="00E30AC0">
        <w:t xml:space="preserve"> </w:t>
      </w:r>
      <w:proofErr w:type="spellStart"/>
      <w:r w:rsidRPr="00E30AC0">
        <w:t>Exploitation</w:t>
      </w:r>
      <w:proofErr w:type="spellEnd"/>
      <w:r w:rsidRPr="00E30AC0">
        <w:t xml:space="preserve"> and </w:t>
      </w:r>
      <w:proofErr w:type="spellStart"/>
      <w:r w:rsidRPr="00E30AC0">
        <w:t>Trafficking</w:t>
      </w:r>
      <w:proofErr w:type="spellEnd"/>
      <w:r w:rsidRPr="00E30AC0">
        <w:t xml:space="preserve"> </w:t>
      </w:r>
      <w:proofErr w:type="spellStart"/>
      <w:r w:rsidRPr="00E30AC0">
        <w:t>of</w:t>
      </w:r>
      <w:proofErr w:type="spellEnd"/>
      <w:r w:rsidRPr="00E30AC0">
        <w:t xml:space="preserve"> Venezuelan </w:t>
      </w:r>
      <w:proofErr w:type="spellStart"/>
      <w:r w:rsidRPr="00E30AC0">
        <w:t>Women</w:t>
      </w:r>
      <w:proofErr w:type="spellEnd"/>
      <w:r w:rsidRPr="00E30AC0">
        <w:t xml:space="preserve"> and </w:t>
      </w:r>
      <w:proofErr w:type="spellStart"/>
      <w:r w:rsidRPr="00E30AC0">
        <w:t>Girls</w:t>
      </w:r>
      <w:proofErr w:type="spellEnd"/>
      <w:r w:rsidRPr="00E30AC0">
        <w:t xml:space="preserve">. </w:t>
      </w:r>
      <w:proofErr w:type="spellStart"/>
      <w:r w:rsidRPr="00E30AC0">
        <w:rPr>
          <w:i/>
          <w:iCs/>
        </w:rPr>
        <w:t>Refugees</w:t>
      </w:r>
      <w:proofErr w:type="spellEnd"/>
      <w:r w:rsidRPr="00E30AC0">
        <w:rPr>
          <w:i/>
          <w:iCs/>
        </w:rPr>
        <w:t xml:space="preserve"> International</w:t>
      </w:r>
      <w:r w:rsidR="00BC2190">
        <w:rPr>
          <w:i/>
          <w:iCs/>
        </w:rPr>
        <w:t>,</w:t>
      </w:r>
      <w:r w:rsidR="006B6389">
        <w:rPr>
          <w:i/>
          <w:iCs/>
        </w:rPr>
        <w:t xml:space="preserve"> 5</w:t>
      </w:r>
      <w:r w:rsidR="006B6389" w:rsidRPr="006B6389">
        <w:rPr>
          <w:i/>
          <w:iCs/>
          <w:vertAlign w:val="superscript"/>
        </w:rPr>
        <w:t>th</w:t>
      </w:r>
      <w:r w:rsidR="006B6389">
        <w:rPr>
          <w:i/>
          <w:iCs/>
        </w:rPr>
        <w:t xml:space="preserve"> August</w:t>
      </w:r>
      <w:r w:rsidR="00E30AC0" w:rsidRPr="00E30AC0">
        <w:t xml:space="preserve">. </w:t>
      </w:r>
      <w:r w:rsidRPr="00E30AC0">
        <w:t xml:space="preserve">Dostupné zde: </w:t>
      </w:r>
      <w:hyperlink r:id="rId35" w:history="1">
        <w:r w:rsidRPr="00E30AC0">
          <w:rPr>
            <w:rStyle w:val="Hypertextovodkaz"/>
            <w:rFonts w:cs="Times New Roman"/>
          </w:rPr>
          <w:t>https://www.refugeesinternational.org/reports/2019/8/2/searching-for-safety-venezuela-trafficking</w:t>
        </w:r>
      </w:hyperlink>
      <w:r w:rsidRPr="00E30AC0">
        <w:t xml:space="preserve"> </w:t>
      </w:r>
    </w:p>
    <w:p w14:paraId="628F1585" w14:textId="685591DE" w:rsidR="00950635" w:rsidRPr="00E30AC0" w:rsidRDefault="00950635" w:rsidP="006708C1">
      <w:pPr>
        <w:pStyle w:val="CelText12"/>
      </w:pPr>
      <w:proofErr w:type="spellStart"/>
      <w:r w:rsidRPr="00E30AC0">
        <w:t>Costa</w:t>
      </w:r>
      <w:proofErr w:type="spellEnd"/>
      <w:r w:rsidRPr="00E30AC0">
        <w:t xml:space="preserve">, E. 2020. ‚They </w:t>
      </w:r>
      <w:proofErr w:type="spellStart"/>
      <w:r w:rsidRPr="00E30AC0">
        <w:t>wanted</w:t>
      </w:r>
      <w:proofErr w:type="spellEnd"/>
      <w:r w:rsidRPr="00E30AC0">
        <w:t xml:space="preserve"> a </w:t>
      </w:r>
      <w:proofErr w:type="spellStart"/>
      <w:r w:rsidRPr="00E30AC0">
        <w:t>better</w:t>
      </w:r>
      <w:proofErr w:type="spellEnd"/>
      <w:r w:rsidRPr="00E30AC0">
        <w:t xml:space="preserve"> </w:t>
      </w:r>
      <w:proofErr w:type="spellStart"/>
      <w:r w:rsidRPr="00E30AC0">
        <w:t>life</w:t>
      </w:r>
      <w:proofErr w:type="spellEnd"/>
      <w:r w:rsidRPr="00E30AC0">
        <w:t xml:space="preserve">‘: </w:t>
      </w:r>
      <w:proofErr w:type="spellStart"/>
      <w:r w:rsidRPr="00E30AC0">
        <w:t>the</w:t>
      </w:r>
      <w:proofErr w:type="spellEnd"/>
      <w:r w:rsidRPr="00E30AC0">
        <w:t xml:space="preserve"> </w:t>
      </w:r>
      <w:proofErr w:type="spellStart"/>
      <w:r w:rsidRPr="00E30AC0">
        <w:t>young</w:t>
      </w:r>
      <w:proofErr w:type="spellEnd"/>
      <w:r w:rsidRPr="00E30AC0">
        <w:t xml:space="preserve"> </w:t>
      </w:r>
      <w:proofErr w:type="spellStart"/>
      <w:r w:rsidRPr="00E30AC0">
        <w:t>Venezuelans</w:t>
      </w:r>
      <w:proofErr w:type="spellEnd"/>
      <w:r w:rsidRPr="00E30AC0">
        <w:t xml:space="preserve"> </w:t>
      </w:r>
      <w:proofErr w:type="spellStart"/>
      <w:r w:rsidRPr="00E30AC0">
        <w:t>escaping</w:t>
      </w:r>
      <w:proofErr w:type="spellEnd"/>
      <w:r w:rsidRPr="00E30AC0">
        <w:t xml:space="preserve"> </w:t>
      </w:r>
      <w:proofErr w:type="spellStart"/>
      <w:r w:rsidRPr="00E30AC0">
        <w:t>into</w:t>
      </w:r>
      <w:proofErr w:type="spellEnd"/>
      <w:r w:rsidRPr="00E30AC0">
        <w:t xml:space="preserve"> </w:t>
      </w:r>
      <w:proofErr w:type="spellStart"/>
      <w:r w:rsidRPr="00E30AC0">
        <w:t>Brazil</w:t>
      </w:r>
      <w:proofErr w:type="spellEnd"/>
      <w:r w:rsidRPr="00E30AC0">
        <w:t xml:space="preserve"> </w:t>
      </w:r>
      <w:proofErr w:type="spellStart"/>
      <w:r w:rsidRPr="00E30AC0">
        <w:t>alone</w:t>
      </w:r>
      <w:proofErr w:type="spellEnd"/>
      <w:r w:rsidRPr="00E30AC0">
        <w:t xml:space="preserve">. </w:t>
      </w:r>
      <w:proofErr w:type="spellStart"/>
      <w:r w:rsidRPr="00E30AC0">
        <w:rPr>
          <w:i/>
          <w:iCs/>
        </w:rPr>
        <w:t>The</w:t>
      </w:r>
      <w:proofErr w:type="spellEnd"/>
      <w:r w:rsidRPr="00E30AC0">
        <w:rPr>
          <w:i/>
          <w:iCs/>
        </w:rPr>
        <w:t xml:space="preserve"> Guardian</w:t>
      </w:r>
      <w:r w:rsidR="00BC2190">
        <w:rPr>
          <w:i/>
          <w:iCs/>
        </w:rPr>
        <w:t xml:space="preserve">, </w:t>
      </w:r>
      <w:r w:rsidR="00E43E96">
        <w:rPr>
          <w:i/>
          <w:iCs/>
        </w:rPr>
        <w:t>24</w:t>
      </w:r>
      <w:r w:rsidR="00E43E96" w:rsidRPr="00E43E96">
        <w:rPr>
          <w:i/>
          <w:iCs/>
          <w:vertAlign w:val="superscript"/>
        </w:rPr>
        <w:t>th</w:t>
      </w:r>
      <w:r w:rsidR="00E43E96">
        <w:rPr>
          <w:i/>
          <w:iCs/>
        </w:rPr>
        <w:t xml:space="preserve"> </w:t>
      </w:r>
      <w:proofErr w:type="spellStart"/>
      <w:r w:rsidR="00E43E96">
        <w:rPr>
          <w:i/>
          <w:iCs/>
        </w:rPr>
        <w:t>February</w:t>
      </w:r>
      <w:proofErr w:type="spellEnd"/>
      <w:r w:rsidR="00E30AC0" w:rsidRPr="00E30AC0">
        <w:t xml:space="preserve">. </w:t>
      </w:r>
      <w:r w:rsidRPr="00E30AC0">
        <w:t xml:space="preserve">Dostupné zde: </w:t>
      </w:r>
      <w:hyperlink r:id="rId36" w:history="1">
        <w:r w:rsidRPr="00E30AC0">
          <w:rPr>
            <w:rStyle w:val="Hypertextovodkaz"/>
            <w:rFonts w:cs="Times New Roman"/>
          </w:rPr>
          <w:t>https://www.theguardian.com/global-development/2020/feb/24/venezuela-children-minors-brazil-migration</w:t>
        </w:r>
      </w:hyperlink>
      <w:r w:rsidRPr="00E30AC0">
        <w:t xml:space="preserve"> </w:t>
      </w:r>
    </w:p>
    <w:p w14:paraId="093A6E22" w14:textId="353BC27A" w:rsidR="00950635" w:rsidRPr="00E30AC0" w:rsidRDefault="00950635" w:rsidP="006708C1">
      <w:pPr>
        <w:pStyle w:val="CelText12"/>
      </w:pPr>
      <w:proofErr w:type="spellStart"/>
      <w:r w:rsidRPr="00A6673C">
        <w:t>Doocy</w:t>
      </w:r>
      <w:proofErr w:type="spellEnd"/>
      <w:r w:rsidRPr="00A6673C">
        <w:t xml:space="preserve">, S., </w:t>
      </w:r>
      <w:proofErr w:type="spellStart"/>
      <w:r w:rsidRPr="00A6673C">
        <w:t>Page</w:t>
      </w:r>
      <w:proofErr w:type="spellEnd"/>
      <w:r w:rsidRPr="00A6673C">
        <w:t xml:space="preserve">, K., R., </w:t>
      </w:r>
      <w:proofErr w:type="spellStart"/>
      <w:r w:rsidRPr="00A6673C">
        <w:t>Hoz</w:t>
      </w:r>
      <w:proofErr w:type="spellEnd"/>
      <w:r w:rsidRPr="00A6673C">
        <w:t xml:space="preserve">, F. Spiegel, P., </w:t>
      </w:r>
      <w:proofErr w:type="spellStart"/>
      <w:r w:rsidRPr="00A6673C">
        <w:t>Beyrer</w:t>
      </w:r>
      <w:proofErr w:type="spellEnd"/>
      <w:r w:rsidRPr="00A6673C">
        <w:t xml:space="preserve">, Ch. 2019. Venezuelan </w:t>
      </w:r>
      <w:proofErr w:type="spellStart"/>
      <w:r w:rsidRPr="00A6673C">
        <w:t>Migration</w:t>
      </w:r>
      <w:proofErr w:type="spellEnd"/>
      <w:r w:rsidRPr="00A6673C">
        <w:t xml:space="preserve"> and </w:t>
      </w:r>
      <w:proofErr w:type="spellStart"/>
      <w:r w:rsidRPr="00A6673C">
        <w:t>the</w:t>
      </w:r>
      <w:proofErr w:type="spellEnd"/>
      <w:r w:rsidRPr="00A6673C">
        <w:t xml:space="preserve"> </w:t>
      </w:r>
      <w:proofErr w:type="spellStart"/>
      <w:r w:rsidRPr="00A6673C">
        <w:t>Border</w:t>
      </w:r>
      <w:proofErr w:type="spellEnd"/>
      <w:r w:rsidRPr="00A6673C">
        <w:t xml:space="preserve"> </w:t>
      </w:r>
      <w:proofErr w:type="spellStart"/>
      <w:r w:rsidRPr="00A6673C">
        <w:t>Health</w:t>
      </w:r>
      <w:proofErr w:type="spellEnd"/>
      <w:r w:rsidRPr="00A6673C">
        <w:t xml:space="preserve"> </w:t>
      </w:r>
      <w:proofErr w:type="spellStart"/>
      <w:r w:rsidRPr="00A6673C">
        <w:t>Criris</w:t>
      </w:r>
      <w:proofErr w:type="spellEnd"/>
      <w:r w:rsidRPr="00A6673C">
        <w:t xml:space="preserve"> in </w:t>
      </w:r>
      <w:proofErr w:type="spellStart"/>
      <w:r w:rsidRPr="00A6673C">
        <w:t>Colombia</w:t>
      </w:r>
      <w:proofErr w:type="spellEnd"/>
      <w:r w:rsidRPr="00A6673C">
        <w:t xml:space="preserve"> and </w:t>
      </w:r>
      <w:proofErr w:type="spellStart"/>
      <w:r w:rsidRPr="00A6673C">
        <w:t>Brazil</w:t>
      </w:r>
      <w:proofErr w:type="spellEnd"/>
      <w:r w:rsidR="00E30AC0" w:rsidRPr="00A6673C">
        <w:t>.</w:t>
      </w:r>
      <w:r w:rsidR="00D8072B" w:rsidRPr="00A6673C">
        <w:t xml:space="preserve"> </w:t>
      </w:r>
      <w:r w:rsidR="00A6673C" w:rsidRPr="00A6673C">
        <w:t>(</w:t>
      </w:r>
      <w:proofErr w:type="spellStart"/>
      <w:r w:rsidR="00D8072B" w:rsidRPr="00A6673C">
        <w:rPr>
          <w:i/>
          <w:iCs/>
        </w:rPr>
        <w:t>Journal</w:t>
      </w:r>
      <w:proofErr w:type="spellEnd"/>
      <w:r w:rsidR="00D8072B" w:rsidRPr="00A6673C">
        <w:rPr>
          <w:i/>
          <w:iCs/>
        </w:rPr>
        <w:t xml:space="preserve"> on </w:t>
      </w:r>
      <w:proofErr w:type="spellStart"/>
      <w:r w:rsidR="00D8072B" w:rsidRPr="00A6673C">
        <w:rPr>
          <w:i/>
          <w:iCs/>
        </w:rPr>
        <w:t>Migration</w:t>
      </w:r>
      <w:proofErr w:type="spellEnd"/>
      <w:r w:rsidR="00D8072B" w:rsidRPr="00A6673C">
        <w:rPr>
          <w:i/>
          <w:iCs/>
        </w:rPr>
        <w:t xml:space="preserve"> and </w:t>
      </w:r>
      <w:proofErr w:type="spellStart"/>
      <w:r w:rsidR="00D8072B" w:rsidRPr="00A6673C">
        <w:rPr>
          <w:i/>
          <w:iCs/>
        </w:rPr>
        <w:t>Human</w:t>
      </w:r>
      <w:proofErr w:type="spellEnd"/>
      <w:r w:rsidR="00D8072B" w:rsidRPr="00A6673C">
        <w:rPr>
          <w:i/>
          <w:iCs/>
        </w:rPr>
        <w:t xml:space="preserve"> </w:t>
      </w:r>
      <w:proofErr w:type="spellStart"/>
      <w:r w:rsidR="00D8072B" w:rsidRPr="00A6673C">
        <w:rPr>
          <w:i/>
          <w:iCs/>
        </w:rPr>
        <w:t>Security</w:t>
      </w:r>
      <w:proofErr w:type="spellEnd"/>
      <w:r w:rsidR="00A6673C" w:rsidRPr="00A6673C">
        <w:t xml:space="preserve"> 7(3)</w:t>
      </w:r>
      <w:r w:rsidR="00D8072B" w:rsidRPr="00A6673C">
        <w:t>, 79-91</w:t>
      </w:r>
      <w:r w:rsidR="00A6673C" w:rsidRPr="00A6673C">
        <w:t>)</w:t>
      </w:r>
      <w:r w:rsidR="00E30AC0" w:rsidRPr="00A6673C">
        <w:t xml:space="preserve"> </w:t>
      </w:r>
      <w:r w:rsidRPr="00A6673C">
        <w:t xml:space="preserve">Dostupné zde: </w:t>
      </w:r>
      <w:hyperlink r:id="rId37" w:history="1">
        <w:r w:rsidRPr="00E30AC0">
          <w:rPr>
            <w:rStyle w:val="Hypertextovodkaz"/>
            <w:rFonts w:cs="Times New Roman"/>
          </w:rPr>
          <w:t>https://journals.sagepub.com/doi/pdf/10.1177/2331502419860138</w:t>
        </w:r>
      </w:hyperlink>
      <w:r w:rsidRPr="00E30AC0">
        <w:t xml:space="preserve"> </w:t>
      </w:r>
    </w:p>
    <w:p w14:paraId="38F6A2C8" w14:textId="4FBD4639" w:rsidR="00950635" w:rsidRPr="00E30AC0" w:rsidRDefault="00950635" w:rsidP="006708C1">
      <w:pPr>
        <w:pStyle w:val="CelText12"/>
        <w:rPr>
          <w:rStyle w:val="Hypertextovodkaz"/>
          <w:rFonts w:cs="Times New Roman"/>
          <w:color w:val="auto"/>
          <w:u w:val="none"/>
        </w:rPr>
      </w:pPr>
      <w:proofErr w:type="spellStart"/>
      <w:r w:rsidRPr="00A6673C">
        <w:t>Doocy</w:t>
      </w:r>
      <w:proofErr w:type="spellEnd"/>
      <w:r w:rsidRPr="00A6673C">
        <w:t xml:space="preserve">, S., </w:t>
      </w:r>
      <w:proofErr w:type="spellStart"/>
      <w:r w:rsidRPr="00A6673C">
        <w:t>Ververs</w:t>
      </w:r>
      <w:proofErr w:type="spellEnd"/>
      <w:r w:rsidRPr="00A6673C">
        <w:t xml:space="preserve">, M., Spiegel, P., </w:t>
      </w:r>
      <w:proofErr w:type="spellStart"/>
      <w:r w:rsidRPr="00A6673C">
        <w:t>Beyrer</w:t>
      </w:r>
      <w:proofErr w:type="spellEnd"/>
      <w:r w:rsidRPr="00A6673C">
        <w:t xml:space="preserve">, Ch. 2019. </w:t>
      </w:r>
      <w:proofErr w:type="spellStart"/>
      <w:r w:rsidRPr="00A6673C">
        <w:t>The</w:t>
      </w:r>
      <w:proofErr w:type="spellEnd"/>
      <w:r w:rsidRPr="00A6673C">
        <w:t xml:space="preserve"> food </w:t>
      </w:r>
      <w:proofErr w:type="spellStart"/>
      <w:r w:rsidRPr="00A6673C">
        <w:t>security</w:t>
      </w:r>
      <w:proofErr w:type="spellEnd"/>
      <w:r w:rsidRPr="00A6673C">
        <w:t xml:space="preserve"> and </w:t>
      </w:r>
      <w:proofErr w:type="spellStart"/>
      <w:r w:rsidRPr="00A6673C">
        <w:t>nutrition</w:t>
      </w:r>
      <w:proofErr w:type="spellEnd"/>
      <w:r w:rsidRPr="00A6673C">
        <w:t xml:space="preserve"> </w:t>
      </w:r>
      <w:proofErr w:type="spellStart"/>
      <w:r w:rsidRPr="00A6673C">
        <w:t>crisis</w:t>
      </w:r>
      <w:proofErr w:type="spellEnd"/>
      <w:r w:rsidRPr="00A6673C">
        <w:t xml:space="preserve"> in Venezuela. </w:t>
      </w:r>
      <w:r w:rsidR="00A6673C" w:rsidRPr="00A6673C">
        <w:t>(</w:t>
      </w:r>
      <w:proofErr w:type="spellStart"/>
      <w:r w:rsidRPr="00A6673C">
        <w:rPr>
          <w:i/>
          <w:iCs/>
        </w:rPr>
        <w:t>Social</w:t>
      </w:r>
      <w:proofErr w:type="spellEnd"/>
      <w:r w:rsidRPr="00A6673C">
        <w:rPr>
          <w:i/>
          <w:iCs/>
        </w:rPr>
        <w:t xml:space="preserve"> Science and </w:t>
      </w:r>
      <w:proofErr w:type="spellStart"/>
      <w:r w:rsidRPr="00A6673C">
        <w:rPr>
          <w:i/>
          <w:iCs/>
        </w:rPr>
        <w:t>Medicine</w:t>
      </w:r>
      <w:proofErr w:type="spellEnd"/>
      <w:r w:rsidRPr="00A6673C">
        <w:t xml:space="preserve"> 226, 63-68</w:t>
      </w:r>
      <w:r w:rsidR="00A6673C" w:rsidRPr="00A6673C">
        <w:t>)</w:t>
      </w:r>
      <w:r w:rsidR="00E30AC0" w:rsidRPr="00A6673C">
        <w:t xml:space="preserve">. </w:t>
      </w:r>
      <w:r w:rsidRPr="00A6673C">
        <w:t>Dostupné zde:</w:t>
      </w:r>
      <w:r w:rsidR="00E30AC0" w:rsidRPr="00A6673C">
        <w:t xml:space="preserve"> </w:t>
      </w:r>
      <w:hyperlink r:id="rId38" w:history="1">
        <w:r w:rsidR="00E30AC0" w:rsidRPr="00E30AC0">
          <w:rPr>
            <w:rStyle w:val="Hypertextovodkaz"/>
            <w:rFonts w:cs="Times New Roman"/>
          </w:rPr>
          <w:t>https://reader.elsevier.com/reader/sd/pii/S0277953619300668?token=E56A91C873B1A48CF25EF614ABF3A837FE997D43CE3A75A6911220427C87820933B9E8A97DD3893B64C24124727409B3</w:t>
        </w:r>
      </w:hyperlink>
    </w:p>
    <w:p w14:paraId="6E040191" w14:textId="2FBB6FDC" w:rsidR="00950635" w:rsidRPr="00E30AC0" w:rsidRDefault="00950635" w:rsidP="006708C1">
      <w:pPr>
        <w:pStyle w:val="CelText12"/>
        <w:rPr>
          <w:u w:val="single"/>
        </w:rPr>
      </w:pPr>
      <w:r w:rsidRPr="00E30AC0">
        <w:t xml:space="preserve">Drbohlav, D., Uherek, Z. 2007. </w:t>
      </w:r>
      <w:r w:rsidRPr="00E30AC0">
        <w:rPr>
          <w:i/>
          <w:iCs/>
        </w:rPr>
        <w:t>Reflexe migračních teorií</w:t>
      </w:r>
      <w:r w:rsidRPr="00E30AC0">
        <w:t>. Praha: Univerzita Karlova</w:t>
      </w:r>
      <w:r w:rsidR="00E30AC0" w:rsidRPr="00E30AC0">
        <w:t xml:space="preserve">. </w:t>
      </w:r>
      <w:r w:rsidRPr="00E30AC0">
        <w:t xml:space="preserve">Dostupné zde: </w:t>
      </w:r>
      <w:hyperlink r:id="rId39" w:history="1">
        <w:r w:rsidRPr="00E30AC0">
          <w:rPr>
            <w:rStyle w:val="Hypertextovodkaz"/>
            <w:rFonts w:cs="Times New Roman"/>
          </w:rPr>
          <w:t>https://web.natur.cuni.cz/~ksgrrsek/illegal/clanky/Uherek-Teorie.pdf</w:t>
        </w:r>
      </w:hyperlink>
    </w:p>
    <w:p w14:paraId="2A767484" w14:textId="0AA8352C" w:rsidR="00950635" w:rsidRDefault="00950635" w:rsidP="006708C1">
      <w:pPr>
        <w:pStyle w:val="CelText12"/>
      </w:pPr>
      <w:proofErr w:type="spellStart"/>
      <w:r w:rsidRPr="00A6673C">
        <w:t>Dupraz-Dobias</w:t>
      </w:r>
      <w:proofErr w:type="spellEnd"/>
      <w:r w:rsidRPr="00A6673C">
        <w:t xml:space="preserve">, P. 2019. In Peru, </w:t>
      </w:r>
      <w:proofErr w:type="spellStart"/>
      <w:r w:rsidRPr="00A6673C">
        <w:t>tougher</w:t>
      </w:r>
      <w:proofErr w:type="spellEnd"/>
      <w:r w:rsidRPr="00A6673C">
        <w:t xml:space="preserve"> </w:t>
      </w:r>
      <w:proofErr w:type="spellStart"/>
      <w:r w:rsidRPr="00A6673C">
        <w:t>ruler</w:t>
      </w:r>
      <w:proofErr w:type="spellEnd"/>
      <w:r w:rsidRPr="00A6673C">
        <w:t xml:space="preserve"> set to </w:t>
      </w:r>
      <w:proofErr w:type="spellStart"/>
      <w:r w:rsidRPr="00A6673C">
        <w:t>push</w:t>
      </w:r>
      <w:proofErr w:type="spellEnd"/>
      <w:r w:rsidRPr="00A6673C">
        <w:t xml:space="preserve"> Venezuelan </w:t>
      </w:r>
      <w:proofErr w:type="spellStart"/>
      <w:r w:rsidRPr="00A6673C">
        <w:t>migration</w:t>
      </w:r>
      <w:proofErr w:type="spellEnd"/>
      <w:r w:rsidRPr="00A6673C">
        <w:t xml:space="preserve"> underground. </w:t>
      </w:r>
      <w:proofErr w:type="spellStart"/>
      <w:r w:rsidRPr="00A6673C">
        <w:rPr>
          <w:i/>
          <w:iCs/>
        </w:rPr>
        <w:t>The</w:t>
      </w:r>
      <w:proofErr w:type="spellEnd"/>
      <w:r w:rsidRPr="00A6673C">
        <w:rPr>
          <w:i/>
          <w:iCs/>
        </w:rPr>
        <w:t xml:space="preserve"> New </w:t>
      </w:r>
      <w:proofErr w:type="spellStart"/>
      <w:r w:rsidRPr="00A6673C">
        <w:rPr>
          <w:i/>
          <w:iCs/>
        </w:rPr>
        <w:t>Humanitarian</w:t>
      </w:r>
      <w:proofErr w:type="spellEnd"/>
      <w:r w:rsidR="00BC2190">
        <w:rPr>
          <w:i/>
          <w:iCs/>
        </w:rPr>
        <w:t xml:space="preserve">, </w:t>
      </w:r>
      <w:r w:rsidR="00BB4B4E">
        <w:rPr>
          <w:i/>
          <w:iCs/>
        </w:rPr>
        <w:t>9</w:t>
      </w:r>
      <w:r w:rsidR="00BB4B4E" w:rsidRPr="00BB4B4E">
        <w:rPr>
          <w:i/>
          <w:iCs/>
          <w:vertAlign w:val="superscript"/>
        </w:rPr>
        <w:t>th</w:t>
      </w:r>
      <w:r w:rsidR="00BB4B4E">
        <w:rPr>
          <w:i/>
          <w:iCs/>
        </w:rPr>
        <w:t xml:space="preserve"> July</w:t>
      </w:r>
      <w:r w:rsidR="00E30AC0" w:rsidRPr="00A6673C">
        <w:t xml:space="preserve">. </w:t>
      </w:r>
      <w:r w:rsidRPr="00A6673C">
        <w:t>Dostupné zde:</w:t>
      </w:r>
      <w:r w:rsidR="00E30AC0" w:rsidRPr="00A6673C">
        <w:t xml:space="preserve"> </w:t>
      </w:r>
      <w:hyperlink r:id="rId40" w:history="1">
        <w:r w:rsidR="00E30AC0" w:rsidRPr="00E30AC0">
          <w:rPr>
            <w:rStyle w:val="Hypertextovodkaz"/>
            <w:rFonts w:cs="Times New Roman"/>
          </w:rPr>
          <w:t>https://www.thenewhumanitarian.org/news/2019/07/09/peru-tougher-rules-venezuelan-migration</w:t>
        </w:r>
      </w:hyperlink>
      <w:r w:rsidRPr="00E30AC0">
        <w:t xml:space="preserve"> </w:t>
      </w:r>
    </w:p>
    <w:p w14:paraId="228F0028" w14:textId="700BA00C" w:rsidR="009312D2" w:rsidRPr="009312D2" w:rsidRDefault="009312D2" w:rsidP="006708C1">
      <w:pPr>
        <w:pStyle w:val="CelText12"/>
        <w:rPr>
          <w:bdr w:val="none" w:sz="0" w:space="0" w:color="auto" w:frame="1"/>
        </w:rPr>
      </w:pPr>
      <w:r w:rsidRPr="00E30AC0">
        <w:rPr>
          <w:rStyle w:val="Siln"/>
          <w:rFonts w:cs="Times New Roman"/>
          <w:b w:val="0"/>
          <w:bCs w:val="0"/>
          <w:color w:val="000000" w:themeColor="text1"/>
          <w:bdr w:val="none" w:sz="0" w:space="0" w:color="auto" w:frame="1"/>
        </w:rPr>
        <w:t xml:space="preserve">Dušková, L., </w:t>
      </w:r>
      <w:proofErr w:type="spellStart"/>
      <w:r w:rsidRPr="00E30AC0">
        <w:rPr>
          <w:rStyle w:val="Siln"/>
          <w:rFonts w:cs="Times New Roman"/>
          <w:b w:val="0"/>
          <w:bCs w:val="0"/>
          <w:color w:val="000000" w:themeColor="text1"/>
          <w:bdr w:val="none" w:sz="0" w:space="0" w:color="auto" w:frame="1"/>
        </w:rPr>
        <w:t>Harmáček</w:t>
      </w:r>
      <w:proofErr w:type="spellEnd"/>
      <w:r w:rsidRPr="00E30AC0">
        <w:rPr>
          <w:rStyle w:val="Siln"/>
          <w:rFonts w:cs="Times New Roman"/>
          <w:b w:val="0"/>
          <w:bCs w:val="0"/>
          <w:color w:val="000000" w:themeColor="text1"/>
          <w:bdr w:val="none" w:sz="0" w:space="0" w:color="auto" w:frame="1"/>
        </w:rPr>
        <w:t xml:space="preserve">, J., Krylová, P., </w:t>
      </w:r>
      <w:proofErr w:type="spellStart"/>
      <w:r w:rsidRPr="00E30AC0">
        <w:rPr>
          <w:rStyle w:val="Siln"/>
          <w:rFonts w:cs="Times New Roman"/>
          <w:b w:val="0"/>
          <w:bCs w:val="0"/>
          <w:color w:val="000000" w:themeColor="text1"/>
          <w:bdr w:val="none" w:sz="0" w:space="0" w:color="auto" w:frame="1"/>
        </w:rPr>
        <w:t>Opršal</w:t>
      </w:r>
      <w:proofErr w:type="spellEnd"/>
      <w:r w:rsidRPr="00E30AC0">
        <w:rPr>
          <w:rStyle w:val="Siln"/>
          <w:rFonts w:cs="Times New Roman"/>
          <w:b w:val="0"/>
          <w:bCs w:val="0"/>
          <w:color w:val="000000" w:themeColor="text1"/>
          <w:bdr w:val="none" w:sz="0" w:space="0" w:color="auto" w:frame="1"/>
        </w:rPr>
        <w:t xml:space="preserve">, Z., Syrovátka, M., Šafaříková, S. a kolektiv. 2011. </w:t>
      </w:r>
      <w:r w:rsidRPr="00E30AC0">
        <w:rPr>
          <w:rStyle w:val="Siln"/>
          <w:rFonts w:cs="Times New Roman"/>
          <w:b w:val="0"/>
          <w:bCs w:val="0"/>
          <w:i/>
          <w:iCs/>
          <w:color w:val="000000" w:themeColor="text1"/>
          <w:bdr w:val="none" w:sz="0" w:space="0" w:color="auto" w:frame="1"/>
        </w:rPr>
        <w:t xml:space="preserve">Encyklopedie rozvojových studií. </w:t>
      </w:r>
      <w:r w:rsidRPr="00E30AC0">
        <w:rPr>
          <w:rStyle w:val="Siln"/>
          <w:rFonts w:cs="Times New Roman"/>
          <w:b w:val="0"/>
          <w:bCs w:val="0"/>
          <w:color w:val="000000" w:themeColor="text1"/>
          <w:bdr w:val="none" w:sz="0" w:space="0" w:color="auto" w:frame="1"/>
        </w:rPr>
        <w:t>Olomouc: Univerzita Palackého</w:t>
      </w:r>
    </w:p>
    <w:p w14:paraId="0BC89E88" w14:textId="2CF0EC17" w:rsidR="00950635" w:rsidRPr="00BB4B4E" w:rsidRDefault="00950635" w:rsidP="006708C1">
      <w:pPr>
        <w:pStyle w:val="CelText12"/>
        <w:rPr>
          <w:color w:val="0070C0"/>
          <w:u w:val="single"/>
        </w:rPr>
      </w:pPr>
      <w:r w:rsidRPr="00E30AC0">
        <w:t>ENCOVI (</w:t>
      </w:r>
      <w:proofErr w:type="spellStart"/>
      <w:r w:rsidRPr="00E30AC0">
        <w:t>Encuesta</w:t>
      </w:r>
      <w:proofErr w:type="spellEnd"/>
      <w:r w:rsidRPr="00E30AC0">
        <w:t xml:space="preserve"> </w:t>
      </w:r>
      <w:proofErr w:type="spellStart"/>
      <w:r w:rsidRPr="00E30AC0">
        <w:t>Nacional</w:t>
      </w:r>
      <w:proofErr w:type="spellEnd"/>
      <w:r w:rsidRPr="00E30AC0">
        <w:t xml:space="preserve"> de </w:t>
      </w:r>
      <w:proofErr w:type="spellStart"/>
      <w:r w:rsidRPr="00E30AC0">
        <w:t>Condiciones</w:t>
      </w:r>
      <w:proofErr w:type="spellEnd"/>
      <w:r w:rsidRPr="00E30AC0">
        <w:t xml:space="preserve"> de Vida). 2017. </w:t>
      </w:r>
      <w:r w:rsidRPr="00E30AC0">
        <w:rPr>
          <w:i/>
          <w:iCs/>
        </w:rPr>
        <w:t>ENCOVI</w:t>
      </w:r>
      <w:r w:rsidR="00E30AC0" w:rsidRPr="00E30AC0">
        <w:rPr>
          <w:i/>
          <w:iCs/>
        </w:rPr>
        <w:t xml:space="preserve">. </w:t>
      </w:r>
      <w:r w:rsidR="00E30AC0" w:rsidRPr="00E30AC0">
        <w:t xml:space="preserve">Dostupné zde: </w:t>
      </w:r>
      <w:hyperlink r:id="rId41" w:history="1">
        <w:r w:rsidR="00E30AC0" w:rsidRPr="00BB4B4E">
          <w:rPr>
            <w:color w:val="0070C0"/>
            <w:u w:val="single"/>
          </w:rPr>
          <w:t>https://www.ucab.edu.ve/wp-content/uploads/sites/2/2018/02/ENCOVI-Alimentaci%C3%B3n-2017.pdf</w:t>
        </w:r>
      </w:hyperlink>
    </w:p>
    <w:p w14:paraId="319E01AD" w14:textId="7EE396B8" w:rsidR="00F53756" w:rsidRPr="00F53756" w:rsidRDefault="00F53756" w:rsidP="006708C1">
      <w:pPr>
        <w:pStyle w:val="CelText12"/>
      </w:pPr>
      <w:proofErr w:type="spellStart"/>
      <w:r>
        <w:lastRenderedPageBreak/>
        <w:t>European</w:t>
      </w:r>
      <w:proofErr w:type="spellEnd"/>
      <w:r>
        <w:t xml:space="preserve"> </w:t>
      </w:r>
      <w:proofErr w:type="spellStart"/>
      <w:r>
        <w:t>Parliament</w:t>
      </w:r>
      <w:proofErr w:type="spellEnd"/>
      <w:r>
        <w:t xml:space="preserve"> </w:t>
      </w:r>
      <w:proofErr w:type="spellStart"/>
      <w:r>
        <w:t>News</w:t>
      </w:r>
      <w:proofErr w:type="spellEnd"/>
      <w:r>
        <w:t xml:space="preserve">. 2020. </w:t>
      </w:r>
      <w:proofErr w:type="spellStart"/>
      <w:r w:rsidRPr="00BB4B4E">
        <w:t>Exploring</w:t>
      </w:r>
      <w:proofErr w:type="spellEnd"/>
      <w:r w:rsidRPr="00BB4B4E">
        <w:t xml:space="preserve"> </w:t>
      </w:r>
      <w:proofErr w:type="spellStart"/>
      <w:r w:rsidRPr="00BB4B4E">
        <w:t>migration</w:t>
      </w:r>
      <w:proofErr w:type="spellEnd"/>
      <w:r w:rsidRPr="00BB4B4E">
        <w:t xml:space="preserve"> </w:t>
      </w:r>
      <w:proofErr w:type="spellStart"/>
      <w:r w:rsidRPr="00BB4B4E">
        <w:t>causes</w:t>
      </w:r>
      <w:proofErr w:type="spellEnd"/>
      <w:r w:rsidRPr="00BB4B4E">
        <w:t xml:space="preserve"> – </w:t>
      </w:r>
      <w:proofErr w:type="spellStart"/>
      <w:r w:rsidRPr="00BB4B4E">
        <w:t>why</w:t>
      </w:r>
      <w:proofErr w:type="spellEnd"/>
      <w:r w:rsidRPr="00BB4B4E">
        <w:t xml:space="preserve"> </w:t>
      </w:r>
      <w:proofErr w:type="spellStart"/>
      <w:r w:rsidRPr="00BB4B4E">
        <w:t>people</w:t>
      </w:r>
      <w:proofErr w:type="spellEnd"/>
      <w:r w:rsidRPr="00BB4B4E">
        <w:t xml:space="preserve"> </w:t>
      </w:r>
      <w:proofErr w:type="spellStart"/>
      <w:r w:rsidRPr="00BB4B4E">
        <w:t>migrate</w:t>
      </w:r>
      <w:proofErr w:type="spellEnd"/>
      <w:r>
        <w:rPr>
          <w:i/>
          <w:iCs/>
        </w:rPr>
        <w:t>.</w:t>
      </w:r>
      <w:r>
        <w:t xml:space="preserve"> </w:t>
      </w:r>
      <w:proofErr w:type="spellStart"/>
      <w:r w:rsidR="00BB4B4E" w:rsidRPr="00BB4B4E">
        <w:rPr>
          <w:i/>
          <w:iCs/>
        </w:rPr>
        <w:t>European</w:t>
      </w:r>
      <w:proofErr w:type="spellEnd"/>
      <w:r w:rsidR="00BB4B4E" w:rsidRPr="00BB4B4E">
        <w:rPr>
          <w:i/>
          <w:iCs/>
        </w:rPr>
        <w:t xml:space="preserve"> </w:t>
      </w:r>
      <w:proofErr w:type="spellStart"/>
      <w:r w:rsidR="00BB4B4E" w:rsidRPr="00BB4B4E">
        <w:rPr>
          <w:i/>
          <w:iCs/>
        </w:rPr>
        <w:t>Parliament</w:t>
      </w:r>
      <w:proofErr w:type="spellEnd"/>
      <w:r w:rsidR="00BB4B4E" w:rsidRPr="00BB4B4E">
        <w:rPr>
          <w:i/>
          <w:iCs/>
        </w:rPr>
        <w:t xml:space="preserve"> </w:t>
      </w:r>
      <w:proofErr w:type="spellStart"/>
      <w:r w:rsidR="00BB4B4E" w:rsidRPr="00BB4B4E">
        <w:rPr>
          <w:i/>
          <w:iCs/>
        </w:rPr>
        <w:t>News</w:t>
      </w:r>
      <w:proofErr w:type="spellEnd"/>
      <w:r w:rsidR="00926F4E">
        <w:rPr>
          <w:i/>
          <w:iCs/>
        </w:rPr>
        <w:t xml:space="preserve">, </w:t>
      </w:r>
      <w:r w:rsidR="00BB4B4E" w:rsidRPr="00BB4B4E">
        <w:rPr>
          <w:i/>
          <w:iCs/>
        </w:rPr>
        <w:t>1</w:t>
      </w:r>
      <w:r w:rsidR="00BB4B4E" w:rsidRPr="00BB4B4E">
        <w:rPr>
          <w:i/>
          <w:iCs/>
          <w:vertAlign w:val="superscript"/>
        </w:rPr>
        <w:t>th</w:t>
      </w:r>
      <w:r w:rsidR="00BB4B4E" w:rsidRPr="00BB4B4E">
        <w:rPr>
          <w:i/>
          <w:iCs/>
        </w:rPr>
        <w:t xml:space="preserve"> July</w:t>
      </w:r>
      <w:r w:rsidR="00BB4B4E">
        <w:t xml:space="preserve">. </w:t>
      </w:r>
      <w:r>
        <w:t xml:space="preserve">Dostupné zde: </w:t>
      </w:r>
      <w:hyperlink r:id="rId42" w:history="1">
        <w:r w:rsidRPr="00C66C6F">
          <w:rPr>
            <w:rStyle w:val="Hypertextovodkaz"/>
            <w:rFonts w:cs="Times New Roman"/>
          </w:rPr>
          <w:t>https://www.europarl.europa.eu/news/en/headlines/world/20200624STO81906/exploring-migration-causes-why-people-migrate</w:t>
        </w:r>
      </w:hyperlink>
      <w:r>
        <w:t xml:space="preserve"> </w:t>
      </w:r>
    </w:p>
    <w:p w14:paraId="78211892" w14:textId="66E9020B" w:rsidR="00950635" w:rsidRPr="00E30AC0" w:rsidRDefault="00950635" w:rsidP="006708C1">
      <w:pPr>
        <w:pStyle w:val="CelText12"/>
      </w:pPr>
      <w:r w:rsidRPr="00BB4B4E">
        <w:t>EU (</w:t>
      </w:r>
      <w:proofErr w:type="spellStart"/>
      <w:r w:rsidRPr="00BB4B4E">
        <w:t>European</w:t>
      </w:r>
      <w:proofErr w:type="spellEnd"/>
      <w:r w:rsidRPr="00BB4B4E">
        <w:t xml:space="preserve"> Union). 2020. EU Peru: </w:t>
      </w:r>
      <w:proofErr w:type="spellStart"/>
      <w:r w:rsidRPr="00BB4B4E">
        <w:t>Supporting</w:t>
      </w:r>
      <w:proofErr w:type="spellEnd"/>
      <w:r w:rsidRPr="00BB4B4E">
        <w:t xml:space="preserve"> Venezuelan </w:t>
      </w:r>
      <w:proofErr w:type="spellStart"/>
      <w:r w:rsidRPr="00BB4B4E">
        <w:t>migrants</w:t>
      </w:r>
      <w:proofErr w:type="spellEnd"/>
      <w:r w:rsidRPr="00BB4B4E">
        <w:t xml:space="preserve"> and </w:t>
      </w:r>
      <w:proofErr w:type="spellStart"/>
      <w:r w:rsidRPr="00BB4B4E">
        <w:t>refugees</w:t>
      </w:r>
      <w:proofErr w:type="spellEnd"/>
      <w:r w:rsidRPr="00BB4B4E">
        <w:t xml:space="preserve"> in </w:t>
      </w:r>
      <w:proofErr w:type="spellStart"/>
      <w:r w:rsidRPr="00BB4B4E">
        <w:t>times</w:t>
      </w:r>
      <w:proofErr w:type="spellEnd"/>
      <w:r w:rsidRPr="00BB4B4E">
        <w:t xml:space="preserve"> </w:t>
      </w:r>
      <w:proofErr w:type="spellStart"/>
      <w:r w:rsidRPr="00BB4B4E">
        <w:t>of</w:t>
      </w:r>
      <w:proofErr w:type="spellEnd"/>
      <w:r w:rsidRPr="00BB4B4E">
        <w:t xml:space="preserve"> coronavirus</w:t>
      </w:r>
      <w:r w:rsidR="00E30AC0" w:rsidRPr="00BB4B4E">
        <w:t>.</w:t>
      </w:r>
      <w:r w:rsidR="00BB4B4E">
        <w:t xml:space="preserve"> </w:t>
      </w:r>
      <w:r w:rsidR="00BB4B4E" w:rsidRPr="00BB4B4E">
        <w:rPr>
          <w:i/>
          <w:iCs/>
        </w:rPr>
        <w:t>EU</w:t>
      </w:r>
      <w:r w:rsidR="00926F4E">
        <w:rPr>
          <w:i/>
          <w:iCs/>
        </w:rPr>
        <w:t xml:space="preserve">, </w:t>
      </w:r>
      <w:r w:rsidR="00BB4B4E" w:rsidRPr="00BB4B4E">
        <w:rPr>
          <w:i/>
          <w:iCs/>
        </w:rPr>
        <w:t>11</w:t>
      </w:r>
      <w:r w:rsidR="00BB4B4E" w:rsidRPr="00BB4B4E">
        <w:rPr>
          <w:i/>
          <w:iCs/>
          <w:vertAlign w:val="superscript"/>
        </w:rPr>
        <w:t>th</w:t>
      </w:r>
      <w:r w:rsidR="00BB4B4E" w:rsidRPr="00BB4B4E">
        <w:rPr>
          <w:i/>
          <w:iCs/>
        </w:rPr>
        <w:t xml:space="preserve"> August</w:t>
      </w:r>
      <w:r w:rsidR="00BB4B4E" w:rsidRPr="00E30AC0">
        <w:t xml:space="preserve">. </w:t>
      </w:r>
      <w:r w:rsidR="00E30AC0" w:rsidRPr="00E30AC0">
        <w:t xml:space="preserve"> </w:t>
      </w:r>
      <w:r w:rsidRPr="00E30AC0">
        <w:t xml:space="preserve">Dostupné zde: </w:t>
      </w:r>
      <w:hyperlink r:id="rId43" w:history="1">
        <w:r w:rsidRPr="00E30AC0">
          <w:rPr>
            <w:rStyle w:val="Hypertextovodkaz"/>
            <w:rFonts w:cs="Times New Roman"/>
          </w:rPr>
          <w:t>https://ec.europa.eu/echo/field-blogs/photos/peru-supporting-venezuelan-migrants-and-refugees-times-coronavirus_en</w:t>
        </w:r>
      </w:hyperlink>
      <w:r w:rsidRPr="00E30AC0">
        <w:t xml:space="preserve"> </w:t>
      </w:r>
    </w:p>
    <w:p w14:paraId="09DC0A39" w14:textId="0D0304FB" w:rsidR="00950635" w:rsidRDefault="00950635" w:rsidP="006708C1">
      <w:pPr>
        <w:pStyle w:val="CelText12"/>
      </w:pPr>
      <w:r w:rsidRPr="00E30AC0">
        <w:t xml:space="preserve">FAO (Food and </w:t>
      </w:r>
      <w:proofErr w:type="spellStart"/>
      <w:r w:rsidRPr="00E30AC0">
        <w:t>Agriculture</w:t>
      </w:r>
      <w:proofErr w:type="spellEnd"/>
      <w:r w:rsidRPr="00E30AC0">
        <w:t xml:space="preserve"> </w:t>
      </w:r>
      <w:proofErr w:type="spellStart"/>
      <w:r w:rsidRPr="00E30AC0">
        <w:t>Organization</w:t>
      </w:r>
      <w:proofErr w:type="spellEnd"/>
      <w:r w:rsidRPr="00E30AC0">
        <w:t xml:space="preserve"> </w:t>
      </w:r>
      <w:proofErr w:type="spellStart"/>
      <w:r w:rsidRPr="00E30AC0">
        <w:t>of</w:t>
      </w:r>
      <w:proofErr w:type="spellEnd"/>
      <w:r w:rsidRPr="00E30AC0">
        <w:t xml:space="preserve"> </w:t>
      </w:r>
      <w:proofErr w:type="spellStart"/>
      <w:r w:rsidRPr="00E30AC0">
        <w:t>the</w:t>
      </w:r>
      <w:proofErr w:type="spellEnd"/>
      <w:r w:rsidRPr="00E30AC0">
        <w:t xml:space="preserve"> United </w:t>
      </w:r>
      <w:proofErr w:type="spellStart"/>
      <w:r w:rsidRPr="00E30AC0">
        <w:t>Nations</w:t>
      </w:r>
      <w:proofErr w:type="spellEnd"/>
      <w:r w:rsidRPr="00E30AC0">
        <w:t xml:space="preserve">). 2018. </w:t>
      </w:r>
      <w:r w:rsidRPr="00E30AC0">
        <w:rPr>
          <w:i/>
          <w:iCs/>
        </w:rPr>
        <w:t>FAO. Venezuela (</w:t>
      </w:r>
      <w:proofErr w:type="spellStart"/>
      <w:r w:rsidRPr="00E30AC0">
        <w:rPr>
          <w:i/>
          <w:iCs/>
        </w:rPr>
        <w:t>Bolivarian</w:t>
      </w:r>
      <w:proofErr w:type="spellEnd"/>
      <w:r w:rsidRPr="00E30AC0">
        <w:rPr>
          <w:i/>
          <w:iCs/>
        </w:rPr>
        <w:t xml:space="preserve"> Republic </w:t>
      </w:r>
      <w:proofErr w:type="spellStart"/>
      <w:r w:rsidRPr="00E30AC0">
        <w:rPr>
          <w:i/>
          <w:iCs/>
        </w:rPr>
        <w:t>of</w:t>
      </w:r>
      <w:proofErr w:type="spellEnd"/>
      <w:r w:rsidRPr="00E30AC0">
        <w:rPr>
          <w:i/>
          <w:iCs/>
        </w:rPr>
        <w:t>)</w:t>
      </w:r>
      <w:r w:rsidR="00E30AC0" w:rsidRPr="00E30AC0">
        <w:rPr>
          <w:i/>
          <w:iCs/>
        </w:rPr>
        <w:t xml:space="preserve">. </w:t>
      </w:r>
      <w:r w:rsidRPr="00E30AC0">
        <w:t xml:space="preserve">Dostupné zde: </w:t>
      </w:r>
      <w:hyperlink r:id="rId44" w:anchor="country/236" w:history="1">
        <w:r w:rsidRPr="00E30AC0">
          <w:rPr>
            <w:rStyle w:val="Hypertextovodkaz"/>
            <w:rFonts w:cs="Times New Roman"/>
          </w:rPr>
          <w:t>http://www.fao.org/faostat/en/#country/236</w:t>
        </w:r>
      </w:hyperlink>
      <w:r w:rsidRPr="00E30AC0">
        <w:t xml:space="preserve"> </w:t>
      </w:r>
    </w:p>
    <w:p w14:paraId="47E2CB54" w14:textId="1D21BB83" w:rsidR="009312D2" w:rsidRDefault="009312D2" w:rsidP="006708C1">
      <w:pPr>
        <w:pStyle w:val="CelText12"/>
      </w:pPr>
      <w:r w:rsidRPr="00E30AC0">
        <w:t>Fňukal, M. Rozvojová geografie Latinské Ameriky. 2015. Olomouc: Univerzita Palackého</w:t>
      </w:r>
    </w:p>
    <w:p w14:paraId="32236423" w14:textId="509FA8BB" w:rsidR="009312D2" w:rsidRPr="009312D2" w:rsidRDefault="009312D2" w:rsidP="006708C1">
      <w:pPr>
        <w:pStyle w:val="CelText12"/>
      </w:pPr>
      <w:proofErr w:type="spellStart"/>
      <w:r w:rsidRPr="00E30AC0">
        <w:t>Gardner</w:t>
      </w:r>
      <w:proofErr w:type="spellEnd"/>
      <w:r w:rsidRPr="00E30AC0">
        <w:t>,</w:t>
      </w:r>
      <w:r w:rsidR="00EB28DA">
        <w:t xml:space="preserve"> </w:t>
      </w:r>
      <w:r w:rsidRPr="00E30AC0">
        <w:t xml:space="preserve">P., </w:t>
      </w:r>
      <w:proofErr w:type="spellStart"/>
      <w:r w:rsidRPr="00E30AC0">
        <w:t>Scott</w:t>
      </w:r>
      <w:proofErr w:type="spellEnd"/>
      <w:r w:rsidRPr="00E30AC0">
        <w:t xml:space="preserve">, A., Rohan, M. S., </w:t>
      </w:r>
      <w:proofErr w:type="spellStart"/>
      <w:r w:rsidRPr="00E30AC0">
        <w:t>Shackleton</w:t>
      </w:r>
      <w:proofErr w:type="spellEnd"/>
      <w:r w:rsidRPr="00E30AC0">
        <w:t>, A.. Encyklopedie</w:t>
      </w:r>
      <w:r>
        <w:t>-</w:t>
      </w:r>
      <w:r w:rsidRPr="00E30AC0">
        <w:t xml:space="preserve">Zeměpis světa. 1994. Praha: Columbus </w:t>
      </w:r>
    </w:p>
    <w:p w14:paraId="04ABD705" w14:textId="17CD0580" w:rsidR="00950635" w:rsidRPr="00E30AC0" w:rsidRDefault="00950635" w:rsidP="006708C1">
      <w:pPr>
        <w:pStyle w:val="CelText12"/>
      </w:pPr>
      <w:r w:rsidRPr="00E30AC0">
        <w:rPr>
          <w:rStyle w:val="Hypertextovodkaz"/>
          <w:rFonts w:cs="Times New Roman"/>
          <w:color w:val="auto"/>
          <w:u w:val="none"/>
        </w:rPr>
        <w:t>GISF (</w:t>
      </w:r>
      <w:proofErr w:type="spellStart"/>
      <w:r w:rsidRPr="00E30AC0">
        <w:rPr>
          <w:rStyle w:val="Hypertextovodkaz"/>
          <w:rFonts w:cs="Times New Roman"/>
          <w:color w:val="auto"/>
          <w:u w:val="none"/>
        </w:rPr>
        <w:t>Global</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Interagency</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Security</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Forum</w:t>
      </w:r>
      <w:proofErr w:type="spellEnd"/>
      <w:r w:rsidRPr="00E30AC0">
        <w:rPr>
          <w:rStyle w:val="Hypertextovodkaz"/>
          <w:rFonts w:cs="Times New Roman"/>
          <w:color w:val="auto"/>
          <w:u w:val="none"/>
        </w:rPr>
        <w:t xml:space="preserve">). 2019. Venezuela: An </w:t>
      </w:r>
      <w:proofErr w:type="spellStart"/>
      <w:r w:rsidRPr="00E30AC0">
        <w:rPr>
          <w:rStyle w:val="Hypertextovodkaz"/>
          <w:rFonts w:cs="Times New Roman"/>
          <w:color w:val="auto"/>
          <w:u w:val="none"/>
        </w:rPr>
        <w:t>Overview</w:t>
      </w:r>
      <w:proofErr w:type="spellEnd"/>
      <w:r w:rsidR="00E30AC0" w:rsidRPr="00E30AC0">
        <w:rPr>
          <w:rStyle w:val="Hypertextovodkaz"/>
          <w:rFonts w:cs="Times New Roman"/>
          <w:color w:val="auto"/>
          <w:u w:val="none"/>
        </w:rPr>
        <w:t>.</w:t>
      </w:r>
      <w:r w:rsidR="00BB4B4E">
        <w:rPr>
          <w:rStyle w:val="Hypertextovodkaz"/>
          <w:rFonts w:cs="Times New Roman"/>
          <w:color w:val="auto"/>
          <w:u w:val="none"/>
        </w:rPr>
        <w:t xml:space="preserve"> </w:t>
      </w:r>
      <w:r w:rsidR="00BB4B4E" w:rsidRPr="00BB4B4E">
        <w:rPr>
          <w:rStyle w:val="Hypertextovodkaz"/>
          <w:rFonts w:cs="Times New Roman"/>
          <w:i/>
          <w:iCs/>
          <w:color w:val="auto"/>
          <w:u w:val="none"/>
        </w:rPr>
        <w:t>GISF</w:t>
      </w:r>
      <w:r w:rsidR="00926F4E">
        <w:rPr>
          <w:rStyle w:val="Hypertextovodkaz"/>
          <w:rFonts w:cs="Times New Roman"/>
          <w:i/>
          <w:iCs/>
          <w:color w:val="auto"/>
          <w:u w:val="none"/>
        </w:rPr>
        <w:t xml:space="preserve">, </w:t>
      </w:r>
      <w:r w:rsidR="00BB4B4E" w:rsidRPr="00BB4B4E">
        <w:rPr>
          <w:rStyle w:val="Hypertextovodkaz"/>
          <w:rFonts w:cs="Times New Roman"/>
          <w:i/>
          <w:iCs/>
          <w:color w:val="auto"/>
          <w:u w:val="none"/>
        </w:rPr>
        <w:t>10</w:t>
      </w:r>
      <w:r w:rsidR="00BB4B4E" w:rsidRPr="00BB4B4E">
        <w:rPr>
          <w:rStyle w:val="Hypertextovodkaz"/>
          <w:rFonts w:cs="Times New Roman"/>
          <w:i/>
          <w:iCs/>
          <w:color w:val="auto"/>
          <w:u w:val="none"/>
          <w:vertAlign w:val="superscript"/>
        </w:rPr>
        <w:t>th</w:t>
      </w:r>
      <w:r w:rsidR="00BB4B4E" w:rsidRPr="00BB4B4E">
        <w:rPr>
          <w:rStyle w:val="Hypertextovodkaz"/>
          <w:rFonts w:cs="Times New Roman"/>
          <w:i/>
          <w:iCs/>
          <w:color w:val="auto"/>
          <w:u w:val="none"/>
        </w:rPr>
        <w:t xml:space="preserve"> </w:t>
      </w:r>
      <w:proofErr w:type="spellStart"/>
      <w:r w:rsidR="00BB4B4E" w:rsidRPr="00BB4B4E">
        <w:rPr>
          <w:rStyle w:val="Hypertextovodkaz"/>
          <w:rFonts w:cs="Times New Roman"/>
          <w:i/>
          <w:iCs/>
          <w:color w:val="auto"/>
          <w:u w:val="none"/>
        </w:rPr>
        <w:t>January</w:t>
      </w:r>
      <w:proofErr w:type="spellEnd"/>
      <w:r w:rsidR="00BB4B4E">
        <w:rPr>
          <w:rStyle w:val="Hypertextovodkaz"/>
          <w:rFonts w:cs="Times New Roman"/>
          <w:color w:val="auto"/>
          <w:u w:val="none"/>
        </w:rPr>
        <w:t>.</w:t>
      </w:r>
      <w:r w:rsidR="00E30AC0" w:rsidRPr="00E30AC0">
        <w:rPr>
          <w:rStyle w:val="Hypertextovodkaz"/>
          <w:rFonts w:cs="Times New Roman"/>
          <w:color w:val="auto"/>
          <w:u w:val="none"/>
        </w:rPr>
        <w:t xml:space="preserve"> </w:t>
      </w:r>
      <w:r w:rsidRPr="00E30AC0">
        <w:rPr>
          <w:rStyle w:val="Hypertextovodkaz"/>
          <w:rFonts w:cs="Times New Roman"/>
          <w:color w:val="auto"/>
          <w:u w:val="none"/>
        </w:rPr>
        <w:t>Dostupné zde:</w:t>
      </w:r>
      <w:r w:rsidRPr="00E30AC0">
        <w:rPr>
          <w:rStyle w:val="Hypertextovodkaz"/>
          <w:rFonts w:cs="Times New Roman"/>
          <w:color w:val="auto"/>
        </w:rPr>
        <w:t xml:space="preserve"> </w:t>
      </w:r>
      <w:hyperlink r:id="rId45" w:history="1">
        <w:r w:rsidRPr="00E30AC0">
          <w:rPr>
            <w:rStyle w:val="Hypertextovodkaz"/>
            <w:rFonts w:cs="Times New Roman"/>
            <w:color w:val="4472C4" w:themeColor="accent1"/>
          </w:rPr>
          <w:t>https://gisf.ngo/blogs/venezuela-an-overview/</w:t>
        </w:r>
      </w:hyperlink>
    </w:p>
    <w:p w14:paraId="71B21040" w14:textId="2C6F8A24" w:rsidR="00950635" w:rsidRPr="00E30AC0" w:rsidRDefault="00950635" w:rsidP="006708C1">
      <w:pPr>
        <w:pStyle w:val="CelText12"/>
      </w:pPr>
      <w:proofErr w:type="spellStart"/>
      <w:r w:rsidRPr="00E30AC0">
        <w:t>Goldberg</w:t>
      </w:r>
      <w:proofErr w:type="spellEnd"/>
      <w:r w:rsidRPr="00E30AC0">
        <w:t xml:space="preserve">, M. 2011. </w:t>
      </w:r>
      <w:proofErr w:type="spellStart"/>
      <w:r w:rsidRPr="00E30AC0">
        <w:t>PetroCaribe</w:t>
      </w:r>
      <w:proofErr w:type="spellEnd"/>
      <w:r w:rsidRPr="00E30AC0">
        <w:t xml:space="preserve">: </w:t>
      </w:r>
      <w:proofErr w:type="spellStart"/>
      <w:r w:rsidRPr="00E30AC0">
        <w:t>Energy</w:t>
      </w:r>
      <w:proofErr w:type="spellEnd"/>
      <w:r w:rsidRPr="00E30AC0">
        <w:t xml:space="preserve"> </w:t>
      </w:r>
      <w:proofErr w:type="spellStart"/>
      <w:r w:rsidRPr="00E30AC0">
        <w:t>initiative</w:t>
      </w:r>
      <w:proofErr w:type="spellEnd"/>
      <w:r w:rsidRPr="00E30AC0">
        <w:t xml:space="preserve">. </w:t>
      </w:r>
      <w:proofErr w:type="spellStart"/>
      <w:r w:rsidRPr="00E30AC0">
        <w:rPr>
          <w:i/>
          <w:iCs/>
        </w:rPr>
        <w:t>Britannica</w:t>
      </w:r>
      <w:proofErr w:type="spellEnd"/>
      <w:r w:rsidR="00E30AC0" w:rsidRPr="00E30AC0">
        <w:t xml:space="preserve">. </w:t>
      </w:r>
      <w:r w:rsidRPr="00E30AC0">
        <w:t xml:space="preserve">Dostupné zde: </w:t>
      </w:r>
      <w:hyperlink r:id="rId46" w:history="1">
        <w:r w:rsidRPr="00E30AC0">
          <w:rPr>
            <w:rStyle w:val="Hypertextovodkaz"/>
            <w:rFonts w:cs="Times New Roman"/>
          </w:rPr>
          <w:t>https://www.britannica.com/topic/PetroCaribe</w:t>
        </w:r>
      </w:hyperlink>
      <w:r w:rsidRPr="00E30AC0">
        <w:rPr>
          <w:color w:val="FFC000"/>
        </w:rPr>
        <w:t xml:space="preserve"> </w:t>
      </w:r>
    </w:p>
    <w:p w14:paraId="790A36E3" w14:textId="33F74BBA" w:rsidR="008C0FAC" w:rsidRPr="00E30AC0" w:rsidRDefault="008C0FAC" w:rsidP="006708C1">
      <w:pPr>
        <w:pStyle w:val="CelText12"/>
      </w:pPr>
      <w:r w:rsidRPr="00E30AC0">
        <w:t>HRW (</w:t>
      </w:r>
      <w:proofErr w:type="spellStart"/>
      <w:r w:rsidRPr="00E30AC0">
        <w:t>Human</w:t>
      </w:r>
      <w:proofErr w:type="spellEnd"/>
      <w:r w:rsidRPr="00E30AC0">
        <w:t xml:space="preserve"> </w:t>
      </w:r>
      <w:proofErr w:type="spellStart"/>
      <w:r w:rsidRPr="00E30AC0">
        <w:t>Rights</w:t>
      </w:r>
      <w:proofErr w:type="spellEnd"/>
      <w:r w:rsidRPr="00E30AC0">
        <w:t xml:space="preserve"> </w:t>
      </w:r>
      <w:proofErr w:type="spellStart"/>
      <w:r w:rsidRPr="00E30AC0">
        <w:t>Watch</w:t>
      </w:r>
      <w:proofErr w:type="spellEnd"/>
      <w:r w:rsidRPr="00E30AC0">
        <w:t>). 2019</w:t>
      </w:r>
      <w:r w:rsidRPr="00BB4B4E">
        <w:t xml:space="preserve">. </w:t>
      </w:r>
      <w:proofErr w:type="spellStart"/>
      <w:r w:rsidRPr="00BB4B4E">
        <w:t>Venezuela’s</w:t>
      </w:r>
      <w:proofErr w:type="spellEnd"/>
      <w:r w:rsidRPr="00BB4B4E">
        <w:t xml:space="preserve"> </w:t>
      </w:r>
      <w:proofErr w:type="spellStart"/>
      <w:r w:rsidRPr="00BB4B4E">
        <w:t>Humanitarian</w:t>
      </w:r>
      <w:proofErr w:type="spellEnd"/>
      <w:r w:rsidRPr="00BB4B4E">
        <w:t xml:space="preserve"> </w:t>
      </w:r>
      <w:proofErr w:type="spellStart"/>
      <w:r w:rsidRPr="00BB4B4E">
        <w:t>Emergency</w:t>
      </w:r>
      <w:proofErr w:type="spellEnd"/>
      <w:r w:rsidRPr="00BB4B4E">
        <w:t xml:space="preserve">: </w:t>
      </w:r>
      <w:proofErr w:type="spellStart"/>
      <w:r w:rsidRPr="00BB4B4E">
        <w:t>Large-Scale</w:t>
      </w:r>
      <w:proofErr w:type="spellEnd"/>
      <w:r w:rsidRPr="00BB4B4E">
        <w:t xml:space="preserve"> UN Response </w:t>
      </w:r>
      <w:proofErr w:type="spellStart"/>
      <w:r w:rsidRPr="00BB4B4E">
        <w:t>Needed</w:t>
      </w:r>
      <w:proofErr w:type="spellEnd"/>
      <w:r w:rsidRPr="00BB4B4E">
        <w:t xml:space="preserve"> to </w:t>
      </w:r>
      <w:proofErr w:type="spellStart"/>
      <w:r w:rsidRPr="00BB4B4E">
        <w:t>Address</w:t>
      </w:r>
      <w:proofErr w:type="spellEnd"/>
      <w:r w:rsidRPr="00BB4B4E">
        <w:t xml:space="preserve"> </w:t>
      </w:r>
      <w:proofErr w:type="spellStart"/>
      <w:r w:rsidRPr="00BB4B4E">
        <w:t>Health</w:t>
      </w:r>
      <w:proofErr w:type="spellEnd"/>
      <w:r w:rsidRPr="00BB4B4E">
        <w:t xml:space="preserve"> and Food </w:t>
      </w:r>
      <w:proofErr w:type="spellStart"/>
      <w:r w:rsidRPr="00BB4B4E">
        <w:t>Crises</w:t>
      </w:r>
      <w:proofErr w:type="spellEnd"/>
      <w:r w:rsidRPr="00E30AC0">
        <w:t xml:space="preserve">. </w:t>
      </w:r>
      <w:r w:rsidR="00BB4B4E" w:rsidRPr="00BB4B4E">
        <w:rPr>
          <w:i/>
          <w:iCs/>
        </w:rPr>
        <w:t>HRW</w:t>
      </w:r>
      <w:r w:rsidR="00926F4E">
        <w:rPr>
          <w:i/>
          <w:iCs/>
        </w:rPr>
        <w:t xml:space="preserve">, </w:t>
      </w:r>
      <w:r w:rsidR="00BB4B4E" w:rsidRPr="00BB4B4E">
        <w:rPr>
          <w:i/>
          <w:iCs/>
        </w:rPr>
        <w:t>4</w:t>
      </w:r>
      <w:r w:rsidR="00BB4B4E" w:rsidRPr="00BB4B4E">
        <w:rPr>
          <w:i/>
          <w:iCs/>
          <w:vertAlign w:val="superscript"/>
        </w:rPr>
        <w:t>th</w:t>
      </w:r>
      <w:r w:rsidR="00BB4B4E" w:rsidRPr="00BB4B4E">
        <w:rPr>
          <w:i/>
          <w:iCs/>
        </w:rPr>
        <w:t xml:space="preserve"> </w:t>
      </w:r>
      <w:proofErr w:type="spellStart"/>
      <w:r w:rsidR="00BB4B4E" w:rsidRPr="00BB4B4E">
        <w:rPr>
          <w:i/>
          <w:iCs/>
        </w:rPr>
        <w:t>April</w:t>
      </w:r>
      <w:proofErr w:type="spellEnd"/>
      <w:r w:rsidR="00BB4B4E">
        <w:t xml:space="preserve">. </w:t>
      </w:r>
      <w:r w:rsidRPr="00E30AC0">
        <w:t>Dostupné zde:</w:t>
      </w:r>
      <w:r w:rsidR="00364546">
        <w:t xml:space="preserve"> </w:t>
      </w:r>
      <w:hyperlink r:id="rId47" w:anchor="_ftn13" w:history="1">
        <w:r w:rsidR="00364546" w:rsidRPr="00C66C6F">
          <w:rPr>
            <w:rStyle w:val="Hypertextovodkaz"/>
            <w:rFonts w:cs="Times New Roman"/>
          </w:rPr>
          <w:t>https://www.hrw.org/report/2019/04/04/venezuelas-humanitarian-emergency/large-scale-un-response-needed-address-health#_ftn13</w:t>
        </w:r>
      </w:hyperlink>
      <w:r w:rsidRPr="00E30AC0">
        <w:t xml:space="preserve"> </w:t>
      </w:r>
    </w:p>
    <w:p w14:paraId="65CFEC93" w14:textId="7F0F1067" w:rsidR="00E21E76" w:rsidRPr="00E30AC0" w:rsidRDefault="008C0FAC" w:rsidP="006708C1">
      <w:pPr>
        <w:pStyle w:val="CelText12"/>
        <w:rPr>
          <w:rStyle w:val="Hypertextovodkaz"/>
          <w:rFonts w:cs="Times New Roman"/>
          <w:i/>
          <w:iCs/>
          <w:color w:val="auto"/>
          <w:u w:val="none"/>
        </w:rPr>
      </w:pPr>
      <w:proofErr w:type="spellStart"/>
      <w:r w:rsidRPr="00E30AC0">
        <w:t>Cheatham</w:t>
      </w:r>
      <w:proofErr w:type="spellEnd"/>
      <w:r w:rsidRPr="00E30AC0">
        <w:t xml:space="preserve">, A., Labrador, C., R. 2021. Venezuela: </w:t>
      </w:r>
      <w:proofErr w:type="spellStart"/>
      <w:r w:rsidRPr="00E30AC0">
        <w:t>The</w:t>
      </w:r>
      <w:proofErr w:type="spellEnd"/>
      <w:r w:rsidRPr="00E30AC0">
        <w:t xml:space="preserve"> </w:t>
      </w:r>
      <w:proofErr w:type="spellStart"/>
      <w:r w:rsidRPr="00E30AC0">
        <w:t>Rise</w:t>
      </w:r>
      <w:proofErr w:type="spellEnd"/>
      <w:r w:rsidRPr="00E30AC0">
        <w:t xml:space="preserve"> and </w:t>
      </w:r>
      <w:proofErr w:type="spellStart"/>
      <w:r w:rsidRPr="00E30AC0">
        <w:t>Fall</w:t>
      </w:r>
      <w:proofErr w:type="spellEnd"/>
      <w:r w:rsidRPr="00E30AC0">
        <w:t xml:space="preserve"> </w:t>
      </w:r>
      <w:proofErr w:type="spellStart"/>
      <w:r w:rsidRPr="00E30AC0">
        <w:t>of</w:t>
      </w:r>
      <w:proofErr w:type="spellEnd"/>
      <w:r w:rsidRPr="00E30AC0">
        <w:t xml:space="preserve"> a </w:t>
      </w:r>
      <w:proofErr w:type="spellStart"/>
      <w:r w:rsidRPr="00E30AC0">
        <w:t>Petrostate</w:t>
      </w:r>
      <w:proofErr w:type="spellEnd"/>
      <w:r w:rsidRPr="00E30AC0">
        <w:t xml:space="preserve">. </w:t>
      </w:r>
      <w:proofErr w:type="spellStart"/>
      <w:r w:rsidRPr="00E30AC0">
        <w:rPr>
          <w:i/>
          <w:iCs/>
        </w:rPr>
        <w:t>Council</w:t>
      </w:r>
      <w:proofErr w:type="spellEnd"/>
      <w:r w:rsidRPr="00E30AC0">
        <w:rPr>
          <w:i/>
          <w:iCs/>
        </w:rPr>
        <w:t xml:space="preserve"> on </w:t>
      </w:r>
      <w:proofErr w:type="spellStart"/>
      <w:r w:rsidRPr="00E30AC0">
        <w:rPr>
          <w:i/>
          <w:iCs/>
        </w:rPr>
        <w:t>Foreign</w:t>
      </w:r>
      <w:proofErr w:type="spellEnd"/>
      <w:r w:rsidRPr="00E30AC0">
        <w:rPr>
          <w:i/>
          <w:iCs/>
        </w:rPr>
        <w:t xml:space="preserve"> Relations</w:t>
      </w:r>
      <w:r w:rsidR="00926F4E">
        <w:rPr>
          <w:i/>
          <w:iCs/>
        </w:rPr>
        <w:t>,</w:t>
      </w:r>
      <w:r w:rsidR="004369CF">
        <w:rPr>
          <w:i/>
          <w:iCs/>
        </w:rPr>
        <w:t xml:space="preserve"> 22</w:t>
      </w:r>
      <w:r w:rsidR="004369CF" w:rsidRPr="004369CF">
        <w:rPr>
          <w:i/>
          <w:iCs/>
          <w:vertAlign w:val="superscript"/>
        </w:rPr>
        <w:t>nd</w:t>
      </w:r>
      <w:r w:rsidR="004369CF">
        <w:rPr>
          <w:i/>
          <w:iCs/>
        </w:rPr>
        <w:t xml:space="preserve"> </w:t>
      </w:r>
      <w:proofErr w:type="spellStart"/>
      <w:r w:rsidR="004369CF">
        <w:rPr>
          <w:i/>
          <w:iCs/>
        </w:rPr>
        <w:t>January</w:t>
      </w:r>
      <w:proofErr w:type="spellEnd"/>
      <w:r w:rsidR="00E30AC0" w:rsidRPr="00E30AC0">
        <w:rPr>
          <w:i/>
          <w:iCs/>
        </w:rPr>
        <w:t xml:space="preserve">. </w:t>
      </w:r>
      <w:r w:rsidRPr="00E30AC0">
        <w:t xml:space="preserve">Dostupné zde: </w:t>
      </w:r>
      <w:hyperlink r:id="rId48" w:history="1">
        <w:r w:rsidRPr="00E30AC0">
          <w:rPr>
            <w:rStyle w:val="Hypertextovodkaz"/>
            <w:rFonts w:cs="Times New Roman"/>
          </w:rPr>
          <w:t>https://www.cfr.org/backgrounder/venezuela-crisis</w:t>
        </w:r>
      </w:hyperlink>
    </w:p>
    <w:p w14:paraId="3367A339" w14:textId="550F7594" w:rsidR="008C0FAC" w:rsidRPr="00E30AC0" w:rsidRDefault="008C0FAC" w:rsidP="006708C1">
      <w:pPr>
        <w:pStyle w:val="CelText12"/>
        <w:rPr>
          <w:rStyle w:val="Hypertextovodkaz"/>
          <w:rFonts w:cs="Times New Roman"/>
          <w:color w:val="auto"/>
          <w:u w:val="none"/>
        </w:rPr>
      </w:pPr>
      <w:r w:rsidRPr="00E30AC0">
        <w:t xml:space="preserve">IMF (International </w:t>
      </w:r>
      <w:proofErr w:type="spellStart"/>
      <w:r w:rsidRPr="00E30AC0">
        <w:t>Monetary</w:t>
      </w:r>
      <w:proofErr w:type="spellEnd"/>
      <w:r w:rsidRPr="00E30AC0">
        <w:t xml:space="preserve"> </w:t>
      </w:r>
      <w:proofErr w:type="spellStart"/>
      <w:r w:rsidRPr="00E30AC0">
        <w:t>Fund</w:t>
      </w:r>
      <w:proofErr w:type="spellEnd"/>
      <w:r w:rsidRPr="00E30AC0">
        <w:t xml:space="preserve">). 2020 </w:t>
      </w:r>
      <w:r w:rsidRPr="00E30AC0">
        <w:rPr>
          <w:i/>
          <w:iCs/>
        </w:rPr>
        <w:t xml:space="preserve">IMF </w:t>
      </w:r>
      <w:proofErr w:type="spellStart"/>
      <w:r w:rsidRPr="00E30AC0">
        <w:rPr>
          <w:i/>
          <w:iCs/>
        </w:rPr>
        <w:t>Inflation</w:t>
      </w:r>
      <w:proofErr w:type="spellEnd"/>
      <w:r w:rsidRPr="00E30AC0">
        <w:rPr>
          <w:i/>
          <w:iCs/>
        </w:rPr>
        <w:t xml:space="preserve"> </w:t>
      </w:r>
      <w:proofErr w:type="spellStart"/>
      <w:r w:rsidRPr="00E30AC0">
        <w:rPr>
          <w:i/>
          <w:iCs/>
        </w:rPr>
        <w:t>rate</w:t>
      </w:r>
      <w:proofErr w:type="spellEnd"/>
      <w:r w:rsidRPr="00E30AC0">
        <w:rPr>
          <w:i/>
          <w:iCs/>
        </w:rPr>
        <w:t xml:space="preserve">, </w:t>
      </w:r>
      <w:proofErr w:type="spellStart"/>
      <w:r w:rsidRPr="00E30AC0">
        <w:rPr>
          <w:i/>
          <w:iCs/>
        </w:rPr>
        <w:t>average</w:t>
      </w:r>
      <w:proofErr w:type="spellEnd"/>
      <w:r w:rsidRPr="00E30AC0">
        <w:rPr>
          <w:i/>
          <w:iCs/>
        </w:rPr>
        <w:t xml:space="preserve"> </w:t>
      </w:r>
      <w:proofErr w:type="spellStart"/>
      <w:r w:rsidRPr="00E30AC0">
        <w:rPr>
          <w:i/>
          <w:iCs/>
        </w:rPr>
        <w:t>consumer</w:t>
      </w:r>
      <w:proofErr w:type="spellEnd"/>
      <w:r w:rsidRPr="00E30AC0">
        <w:rPr>
          <w:i/>
          <w:iCs/>
        </w:rPr>
        <w:t xml:space="preserve"> </w:t>
      </w:r>
      <w:proofErr w:type="spellStart"/>
      <w:r w:rsidRPr="00E30AC0">
        <w:rPr>
          <w:i/>
          <w:iCs/>
        </w:rPr>
        <w:t>prices</w:t>
      </w:r>
      <w:proofErr w:type="spellEnd"/>
      <w:r w:rsidR="00E30AC0" w:rsidRPr="00E30AC0">
        <w:t xml:space="preserve">. </w:t>
      </w:r>
      <w:r w:rsidRPr="00E30AC0">
        <w:t xml:space="preserve">Dostupné zde: </w:t>
      </w:r>
      <w:hyperlink r:id="rId49" w:history="1">
        <w:r w:rsidRPr="00E30AC0">
          <w:rPr>
            <w:rStyle w:val="Hypertextovodkaz"/>
            <w:rFonts w:cs="Times New Roman"/>
          </w:rPr>
          <w:t>https://www.imf.org/external/datamapper/PCPIPCH@WEO/WEOWORLD/VEN/COL</w:t>
        </w:r>
      </w:hyperlink>
    </w:p>
    <w:p w14:paraId="055BE5F9" w14:textId="0FA6369B" w:rsidR="008C0FAC" w:rsidRPr="00E30AC0" w:rsidRDefault="008C0FAC" w:rsidP="006708C1">
      <w:pPr>
        <w:pStyle w:val="CelText12"/>
        <w:rPr>
          <w:rStyle w:val="Hypertextovodkaz"/>
          <w:rFonts w:cs="Times New Roman"/>
          <w:color w:val="auto"/>
          <w:u w:val="none"/>
        </w:rPr>
      </w:pPr>
      <w:r w:rsidRPr="00E30AC0">
        <w:lastRenderedPageBreak/>
        <w:t xml:space="preserve">IMF (International </w:t>
      </w:r>
      <w:proofErr w:type="spellStart"/>
      <w:r w:rsidRPr="00E30AC0">
        <w:t>Monetary</w:t>
      </w:r>
      <w:proofErr w:type="spellEnd"/>
      <w:r w:rsidRPr="00E30AC0">
        <w:t xml:space="preserve"> </w:t>
      </w:r>
      <w:proofErr w:type="spellStart"/>
      <w:r w:rsidRPr="00E30AC0">
        <w:t>Fund</w:t>
      </w:r>
      <w:proofErr w:type="spellEnd"/>
      <w:r w:rsidRPr="00E30AC0">
        <w:t xml:space="preserve">). 2020. </w:t>
      </w:r>
      <w:r w:rsidRPr="00E30AC0">
        <w:rPr>
          <w:i/>
          <w:iCs/>
        </w:rPr>
        <w:t xml:space="preserve">IMF </w:t>
      </w:r>
      <w:proofErr w:type="spellStart"/>
      <w:r w:rsidRPr="00E30AC0">
        <w:rPr>
          <w:i/>
          <w:iCs/>
        </w:rPr>
        <w:t>República</w:t>
      </w:r>
      <w:proofErr w:type="spellEnd"/>
      <w:r w:rsidRPr="00E30AC0">
        <w:rPr>
          <w:i/>
          <w:iCs/>
        </w:rPr>
        <w:t xml:space="preserve"> </w:t>
      </w:r>
      <w:proofErr w:type="spellStart"/>
      <w:r w:rsidRPr="00E30AC0">
        <w:rPr>
          <w:i/>
          <w:iCs/>
        </w:rPr>
        <w:t>Bolivariana</w:t>
      </w:r>
      <w:proofErr w:type="spellEnd"/>
      <w:r w:rsidRPr="00E30AC0">
        <w:rPr>
          <w:i/>
          <w:iCs/>
        </w:rPr>
        <w:t xml:space="preserve"> de Venezuela</w:t>
      </w:r>
      <w:r w:rsidR="00E30AC0" w:rsidRPr="00E30AC0">
        <w:t xml:space="preserve">. </w:t>
      </w:r>
      <w:r w:rsidRPr="00E30AC0">
        <w:t xml:space="preserve">Dostupné zde: </w:t>
      </w:r>
      <w:hyperlink r:id="rId50" w:history="1">
        <w:r w:rsidRPr="00E30AC0">
          <w:rPr>
            <w:rStyle w:val="Hypertextovodkaz"/>
            <w:rFonts w:cs="Times New Roman"/>
          </w:rPr>
          <w:t>https://www.imf.org/en/Countries/VEN</w:t>
        </w:r>
      </w:hyperlink>
    </w:p>
    <w:p w14:paraId="1FA04BA9" w14:textId="4764BF63" w:rsidR="008C0FAC" w:rsidRPr="00E30AC0" w:rsidRDefault="008C0FAC" w:rsidP="006708C1">
      <w:pPr>
        <w:pStyle w:val="CelText12"/>
        <w:rPr>
          <w:rStyle w:val="Hypertextovodkaz"/>
          <w:rFonts w:cs="Times New Roman"/>
          <w:color w:val="auto"/>
          <w:u w:val="none"/>
        </w:rPr>
      </w:pPr>
      <w:proofErr w:type="spellStart"/>
      <w:r w:rsidRPr="00E30AC0">
        <w:t>InSight</w:t>
      </w:r>
      <w:proofErr w:type="spellEnd"/>
      <w:r w:rsidRPr="00E30AC0">
        <w:t xml:space="preserve"> </w:t>
      </w:r>
      <w:proofErr w:type="spellStart"/>
      <w:r w:rsidRPr="00E30AC0">
        <w:t>Crime</w:t>
      </w:r>
      <w:proofErr w:type="spellEnd"/>
      <w:r w:rsidRPr="00E30AC0">
        <w:t xml:space="preserve">. 2019. </w:t>
      </w:r>
      <w:proofErr w:type="spellStart"/>
      <w:r w:rsidRPr="00E30AC0">
        <w:t>GameChangers</w:t>
      </w:r>
      <w:proofErr w:type="spellEnd"/>
      <w:r w:rsidRPr="00E30AC0">
        <w:t xml:space="preserve"> 2018: Venezuelan </w:t>
      </w:r>
      <w:proofErr w:type="spellStart"/>
      <w:r w:rsidRPr="00E30AC0">
        <w:t>Mibration</w:t>
      </w:r>
      <w:proofErr w:type="spellEnd"/>
      <w:r w:rsidRPr="00E30AC0">
        <w:t xml:space="preserve"> a New Gold Mine </w:t>
      </w:r>
      <w:proofErr w:type="spellStart"/>
      <w:r w:rsidRPr="00E30AC0">
        <w:t>for</w:t>
      </w:r>
      <w:proofErr w:type="spellEnd"/>
      <w:r w:rsidRPr="00E30AC0">
        <w:t xml:space="preserve"> </w:t>
      </w:r>
      <w:proofErr w:type="spellStart"/>
      <w:r w:rsidRPr="00E30AC0">
        <w:t>Organized</w:t>
      </w:r>
      <w:proofErr w:type="spellEnd"/>
      <w:r w:rsidRPr="00E30AC0">
        <w:t xml:space="preserve"> </w:t>
      </w:r>
      <w:proofErr w:type="spellStart"/>
      <w:r w:rsidRPr="00E30AC0">
        <w:t>Crime</w:t>
      </w:r>
      <w:proofErr w:type="spellEnd"/>
      <w:r w:rsidR="004369CF">
        <w:t xml:space="preserve">. </w:t>
      </w:r>
      <w:proofErr w:type="spellStart"/>
      <w:r w:rsidR="004369CF" w:rsidRPr="004369CF">
        <w:rPr>
          <w:i/>
          <w:iCs/>
        </w:rPr>
        <w:t>InSight</w:t>
      </w:r>
      <w:proofErr w:type="spellEnd"/>
      <w:r w:rsidR="004369CF" w:rsidRPr="004369CF">
        <w:rPr>
          <w:i/>
          <w:iCs/>
        </w:rPr>
        <w:t xml:space="preserve"> </w:t>
      </w:r>
      <w:proofErr w:type="spellStart"/>
      <w:r w:rsidR="004369CF" w:rsidRPr="004369CF">
        <w:rPr>
          <w:i/>
          <w:iCs/>
        </w:rPr>
        <w:t>Crime</w:t>
      </w:r>
      <w:proofErr w:type="spellEnd"/>
      <w:r w:rsidR="00926F4E">
        <w:rPr>
          <w:i/>
          <w:iCs/>
        </w:rPr>
        <w:t>,</w:t>
      </w:r>
      <w:r w:rsidR="004369CF" w:rsidRPr="004369CF">
        <w:rPr>
          <w:i/>
          <w:iCs/>
        </w:rPr>
        <w:t xml:space="preserve"> 8</w:t>
      </w:r>
      <w:r w:rsidR="004369CF" w:rsidRPr="004369CF">
        <w:rPr>
          <w:i/>
          <w:iCs/>
          <w:vertAlign w:val="superscript"/>
        </w:rPr>
        <w:t>th</w:t>
      </w:r>
      <w:r w:rsidR="004369CF" w:rsidRPr="004369CF">
        <w:rPr>
          <w:i/>
          <w:iCs/>
        </w:rPr>
        <w:t xml:space="preserve"> </w:t>
      </w:r>
      <w:proofErr w:type="spellStart"/>
      <w:r w:rsidR="004369CF" w:rsidRPr="004369CF">
        <w:rPr>
          <w:i/>
          <w:iCs/>
        </w:rPr>
        <w:t>January</w:t>
      </w:r>
      <w:proofErr w:type="spellEnd"/>
      <w:r w:rsidR="00E30AC0" w:rsidRPr="00E30AC0">
        <w:t xml:space="preserve">. </w:t>
      </w:r>
      <w:r w:rsidRPr="00E30AC0">
        <w:t xml:space="preserve">Dostupné zde: </w:t>
      </w:r>
      <w:hyperlink r:id="rId51" w:history="1">
        <w:r w:rsidRPr="00E30AC0">
          <w:rPr>
            <w:rStyle w:val="Hypertextovodkaz"/>
            <w:rFonts w:cs="Times New Roman"/>
          </w:rPr>
          <w:t>https://insightcrime.org/news/analysis/gamechangers-2018-venezuelan-migration-organized-crime/</w:t>
        </w:r>
      </w:hyperlink>
    </w:p>
    <w:p w14:paraId="73E4F5DD" w14:textId="08F202DE" w:rsidR="008C0FAC" w:rsidRPr="00E30AC0" w:rsidRDefault="008C0FAC" w:rsidP="006708C1">
      <w:pPr>
        <w:pStyle w:val="CelText12"/>
        <w:rPr>
          <w:rStyle w:val="Hypertextovodkaz"/>
          <w:rFonts w:cs="Times New Roman"/>
          <w:i/>
          <w:iCs/>
          <w:color w:val="auto"/>
          <w:u w:val="none"/>
        </w:rPr>
      </w:pPr>
      <w:r w:rsidRPr="00E30AC0">
        <w:t xml:space="preserve">IOM (International </w:t>
      </w:r>
      <w:proofErr w:type="spellStart"/>
      <w:r w:rsidRPr="00E30AC0">
        <w:t>Organization</w:t>
      </w:r>
      <w:proofErr w:type="spellEnd"/>
      <w:r w:rsidRPr="00E30AC0">
        <w:t xml:space="preserve"> </w:t>
      </w:r>
      <w:proofErr w:type="spellStart"/>
      <w:r w:rsidRPr="00E30AC0">
        <w:t>for</w:t>
      </w:r>
      <w:proofErr w:type="spellEnd"/>
      <w:r w:rsidRPr="00E30AC0">
        <w:t xml:space="preserve"> </w:t>
      </w:r>
      <w:proofErr w:type="spellStart"/>
      <w:r w:rsidRPr="00E30AC0">
        <w:t>Migration</w:t>
      </w:r>
      <w:proofErr w:type="spellEnd"/>
      <w:r w:rsidRPr="00E30AC0">
        <w:t>). 2019</w:t>
      </w:r>
      <w:r w:rsidR="00CE3D01">
        <w:t>a</w:t>
      </w:r>
      <w:r w:rsidRPr="00E30AC0">
        <w:t xml:space="preserve">. </w:t>
      </w:r>
      <w:r w:rsidRPr="004369CF">
        <w:t xml:space="preserve">IOM </w:t>
      </w:r>
      <w:proofErr w:type="spellStart"/>
      <w:r w:rsidRPr="004369CF">
        <w:t>Launches</w:t>
      </w:r>
      <w:proofErr w:type="spellEnd"/>
      <w:r w:rsidRPr="004369CF">
        <w:t xml:space="preserve"> Report on </w:t>
      </w:r>
      <w:proofErr w:type="spellStart"/>
      <w:r w:rsidRPr="004369CF">
        <w:t>Indigenous</w:t>
      </w:r>
      <w:proofErr w:type="spellEnd"/>
      <w:r w:rsidRPr="004369CF">
        <w:t xml:space="preserve"> </w:t>
      </w:r>
      <w:proofErr w:type="spellStart"/>
      <w:r w:rsidRPr="004369CF">
        <w:t>Migration</w:t>
      </w:r>
      <w:proofErr w:type="spellEnd"/>
      <w:r w:rsidRPr="004369CF">
        <w:t xml:space="preserve"> </w:t>
      </w:r>
      <w:proofErr w:type="spellStart"/>
      <w:r w:rsidRPr="004369CF">
        <w:t>from</w:t>
      </w:r>
      <w:proofErr w:type="spellEnd"/>
      <w:r w:rsidRPr="004369CF">
        <w:t xml:space="preserve"> Venezuela to </w:t>
      </w:r>
      <w:proofErr w:type="spellStart"/>
      <w:r w:rsidRPr="004369CF">
        <w:t>Brazil</w:t>
      </w:r>
      <w:proofErr w:type="spellEnd"/>
      <w:r w:rsidR="00E30AC0" w:rsidRPr="00E30AC0">
        <w:rPr>
          <w:i/>
          <w:iCs/>
        </w:rPr>
        <w:t>.</w:t>
      </w:r>
      <w:r w:rsidR="004369CF">
        <w:rPr>
          <w:i/>
          <w:iCs/>
        </w:rPr>
        <w:t xml:space="preserve"> </w:t>
      </w:r>
      <w:r w:rsidR="004369CF" w:rsidRPr="004369CF">
        <w:rPr>
          <w:i/>
          <w:iCs/>
        </w:rPr>
        <w:t>IOM</w:t>
      </w:r>
      <w:r w:rsidR="00926F4E">
        <w:rPr>
          <w:i/>
          <w:iCs/>
        </w:rPr>
        <w:t>,</w:t>
      </w:r>
      <w:r w:rsidR="004369CF" w:rsidRPr="004369CF">
        <w:rPr>
          <w:i/>
          <w:iCs/>
        </w:rPr>
        <w:t xml:space="preserve"> 30</w:t>
      </w:r>
      <w:r w:rsidR="004369CF" w:rsidRPr="004369CF">
        <w:rPr>
          <w:i/>
          <w:iCs/>
          <w:vertAlign w:val="superscript"/>
        </w:rPr>
        <w:t>th</w:t>
      </w:r>
      <w:r w:rsidR="004369CF" w:rsidRPr="004369CF">
        <w:rPr>
          <w:i/>
          <w:iCs/>
        </w:rPr>
        <w:t xml:space="preserve"> </w:t>
      </w:r>
      <w:proofErr w:type="spellStart"/>
      <w:r w:rsidR="004369CF" w:rsidRPr="004369CF">
        <w:rPr>
          <w:i/>
          <w:iCs/>
        </w:rPr>
        <w:t>April</w:t>
      </w:r>
      <w:proofErr w:type="spellEnd"/>
      <w:r w:rsidR="004369CF" w:rsidRPr="004369CF">
        <w:rPr>
          <w:i/>
          <w:iCs/>
        </w:rPr>
        <w:t>.</w:t>
      </w:r>
      <w:r w:rsidR="00E30AC0" w:rsidRPr="00E30AC0">
        <w:rPr>
          <w:i/>
          <w:iCs/>
        </w:rPr>
        <w:t xml:space="preserve"> </w:t>
      </w:r>
      <w:r w:rsidRPr="00E30AC0">
        <w:t xml:space="preserve">Dostupné zde: </w:t>
      </w:r>
      <w:hyperlink r:id="rId52" w:history="1">
        <w:r w:rsidRPr="00E30AC0">
          <w:rPr>
            <w:rStyle w:val="Hypertextovodkaz"/>
            <w:rFonts w:cs="Times New Roman"/>
          </w:rPr>
          <w:t>https://www.iom.int/news/iom-launches-report-indigenous-migration-venezuela-brazil</w:t>
        </w:r>
      </w:hyperlink>
      <w:r w:rsidRPr="00E30AC0">
        <w:t xml:space="preserve"> </w:t>
      </w:r>
    </w:p>
    <w:p w14:paraId="73E5F21A" w14:textId="25685F3C" w:rsidR="008C0FAC" w:rsidRDefault="008C0FAC" w:rsidP="006708C1">
      <w:pPr>
        <w:pStyle w:val="CelText12"/>
        <w:rPr>
          <w:rStyle w:val="Hypertextovodkaz"/>
          <w:rFonts w:cs="Times New Roman"/>
        </w:rPr>
      </w:pPr>
      <w:r w:rsidRPr="00E30AC0">
        <w:t>IOM (</w:t>
      </w:r>
      <w:r w:rsidR="005146C9">
        <w:t xml:space="preserve">International </w:t>
      </w:r>
      <w:proofErr w:type="spellStart"/>
      <w:r w:rsidR="005146C9">
        <w:t>Organization</w:t>
      </w:r>
      <w:proofErr w:type="spellEnd"/>
      <w:r w:rsidR="005146C9">
        <w:t xml:space="preserve"> </w:t>
      </w:r>
      <w:proofErr w:type="spellStart"/>
      <w:r w:rsidR="005146C9">
        <w:t>for</w:t>
      </w:r>
      <w:proofErr w:type="spellEnd"/>
      <w:r w:rsidR="005146C9">
        <w:t xml:space="preserve"> </w:t>
      </w:r>
      <w:proofErr w:type="spellStart"/>
      <w:r w:rsidR="005146C9">
        <w:t>Migration</w:t>
      </w:r>
      <w:proofErr w:type="spellEnd"/>
      <w:r w:rsidRPr="00E30AC0">
        <w:t>). 2019</w:t>
      </w:r>
      <w:r w:rsidR="00CE3D01">
        <w:t>b</w:t>
      </w:r>
      <w:r w:rsidRPr="00E30AC0">
        <w:t xml:space="preserve">. </w:t>
      </w:r>
      <w:r w:rsidRPr="004369CF">
        <w:t xml:space="preserve">IOM </w:t>
      </w:r>
      <w:proofErr w:type="spellStart"/>
      <w:r w:rsidRPr="004369CF">
        <w:t>Venezuelans</w:t>
      </w:r>
      <w:proofErr w:type="spellEnd"/>
      <w:r w:rsidRPr="004369CF">
        <w:t xml:space="preserve">‘ Vulnerability to </w:t>
      </w:r>
      <w:proofErr w:type="spellStart"/>
      <w:r w:rsidRPr="004369CF">
        <w:t>Exploitation</w:t>
      </w:r>
      <w:proofErr w:type="spellEnd"/>
      <w:r w:rsidRPr="004369CF">
        <w:t xml:space="preserve">, </w:t>
      </w:r>
      <w:proofErr w:type="spellStart"/>
      <w:r w:rsidRPr="004369CF">
        <w:t>Trafficking</w:t>
      </w:r>
      <w:proofErr w:type="spellEnd"/>
      <w:r w:rsidRPr="004369CF">
        <w:t xml:space="preserve"> and </w:t>
      </w:r>
      <w:proofErr w:type="spellStart"/>
      <w:r w:rsidRPr="004369CF">
        <w:t>Discrimination</w:t>
      </w:r>
      <w:proofErr w:type="spellEnd"/>
      <w:r w:rsidRPr="004369CF">
        <w:t xml:space="preserve">: </w:t>
      </w:r>
      <w:proofErr w:type="spellStart"/>
      <w:r w:rsidRPr="004369CF">
        <w:t>Central</w:t>
      </w:r>
      <w:proofErr w:type="spellEnd"/>
      <w:r w:rsidRPr="004369CF">
        <w:t xml:space="preserve"> America and </w:t>
      </w:r>
      <w:proofErr w:type="spellStart"/>
      <w:r w:rsidRPr="004369CF">
        <w:t>the</w:t>
      </w:r>
      <w:proofErr w:type="spellEnd"/>
      <w:r w:rsidRPr="004369CF">
        <w:t xml:space="preserve"> </w:t>
      </w:r>
      <w:proofErr w:type="spellStart"/>
      <w:r w:rsidRPr="004369CF">
        <w:t>Caribbean</w:t>
      </w:r>
      <w:proofErr w:type="spellEnd"/>
      <w:r w:rsidR="00E30AC0" w:rsidRPr="00E30AC0">
        <w:rPr>
          <w:i/>
          <w:iCs/>
        </w:rPr>
        <w:t>.</w:t>
      </w:r>
      <w:r w:rsidR="004369CF">
        <w:rPr>
          <w:i/>
          <w:iCs/>
        </w:rPr>
        <w:t xml:space="preserve"> </w:t>
      </w:r>
      <w:r w:rsidR="004369CF" w:rsidRPr="004369CF">
        <w:rPr>
          <w:i/>
          <w:iCs/>
        </w:rPr>
        <w:t>IO</w:t>
      </w:r>
      <w:r w:rsidR="00926F4E">
        <w:rPr>
          <w:i/>
          <w:iCs/>
        </w:rPr>
        <w:t>M,</w:t>
      </w:r>
      <w:r w:rsidR="004369CF" w:rsidRPr="004369CF">
        <w:rPr>
          <w:i/>
          <w:iCs/>
        </w:rPr>
        <w:t xml:space="preserve"> July</w:t>
      </w:r>
      <w:r w:rsidR="004369CF">
        <w:t>.</w:t>
      </w:r>
      <w:r w:rsidR="00E30AC0" w:rsidRPr="00E30AC0">
        <w:rPr>
          <w:i/>
          <w:iCs/>
        </w:rPr>
        <w:t xml:space="preserve"> </w:t>
      </w:r>
      <w:r w:rsidRPr="00E30AC0">
        <w:t>Dostupné</w:t>
      </w:r>
      <w:r w:rsidR="00E30AC0" w:rsidRPr="00E30AC0">
        <w:t xml:space="preserve"> </w:t>
      </w:r>
      <w:r w:rsidRPr="00E30AC0">
        <w:t>zde:</w:t>
      </w:r>
      <w:r w:rsidR="00E30AC0" w:rsidRPr="00E30AC0">
        <w:t xml:space="preserve"> </w:t>
      </w:r>
      <w:hyperlink r:id="rId53" w:history="1">
        <w:r w:rsidR="00E30AC0" w:rsidRPr="00E30AC0">
          <w:rPr>
            <w:rStyle w:val="Hypertextovodkaz"/>
            <w:rFonts w:cs="Times New Roman"/>
          </w:rPr>
          <w:t>https://www.iom.int/sites/default/files/our_work/DMM/MAD/07092019_dtm_venezuelans_english_0.pdf</w:t>
        </w:r>
      </w:hyperlink>
    </w:p>
    <w:p w14:paraId="615EF235" w14:textId="150D0E5B" w:rsidR="005146C9" w:rsidRPr="005146C9" w:rsidRDefault="005146C9" w:rsidP="006708C1">
      <w:pPr>
        <w:pStyle w:val="CelText12"/>
        <w:rPr>
          <w:rStyle w:val="Hypertextovodkaz"/>
          <w:rFonts w:cs="Times New Roman"/>
          <w:i/>
          <w:iCs/>
          <w:color w:val="auto"/>
          <w:u w:val="none"/>
        </w:rPr>
      </w:pPr>
      <w:r w:rsidRPr="005146C9">
        <w:rPr>
          <w:rStyle w:val="Hypertextovodkaz"/>
          <w:rFonts w:cs="Times New Roman"/>
          <w:color w:val="auto"/>
          <w:u w:val="none"/>
        </w:rPr>
        <w:t>IOM</w:t>
      </w:r>
      <w:r>
        <w:rPr>
          <w:rStyle w:val="Hypertextovodkaz"/>
          <w:rFonts w:cs="Times New Roman"/>
          <w:color w:val="auto"/>
          <w:u w:val="none"/>
        </w:rPr>
        <w:t xml:space="preserve"> (</w:t>
      </w:r>
      <w:r>
        <w:t xml:space="preserve">International </w:t>
      </w:r>
      <w:proofErr w:type="spellStart"/>
      <w:r>
        <w:t>Organization</w:t>
      </w:r>
      <w:proofErr w:type="spellEnd"/>
      <w:r>
        <w:t xml:space="preserve"> </w:t>
      </w:r>
      <w:proofErr w:type="spellStart"/>
      <w:r>
        <w:t>for</w:t>
      </w:r>
      <w:proofErr w:type="spellEnd"/>
      <w:r>
        <w:t xml:space="preserve"> </w:t>
      </w:r>
      <w:proofErr w:type="spellStart"/>
      <w:r>
        <w:t>Migration</w:t>
      </w:r>
      <w:proofErr w:type="spellEnd"/>
      <w:r>
        <w:t>). 2020.</w:t>
      </w:r>
      <w:r w:rsidRPr="004369CF">
        <w:t xml:space="preserve"> IOM Venezuelan </w:t>
      </w:r>
      <w:proofErr w:type="spellStart"/>
      <w:r w:rsidRPr="004369CF">
        <w:t>Refugee</w:t>
      </w:r>
      <w:proofErr w:type="spellEnd"/>
      <w:r w:rsidRPr="004369CF">
        <w:t xml:space="preserve"> and Migrant </w:t>
      </w:r>
      <w:proofErr w:type="spellStart"/>
      <w:r w:rsidRPr="004369CF">
        <w:t>Crisis</w:t>
      </w:r>
      <w:proofErr w:type="spellEnd"/>
      <w:r>
        <w:t>.</w:t>
      </w:r>
      <w:r w:rsidR="004369CF" w:rsidRPr="004369CF">
        <w:rPr>
          <w:rStyle w:val="Hypertextovodkaz"/>
          <w:rFonts w:cs="Times New Roman"/>
          <w:color w:val="auto"/>
          <w:u w:val="none"/>
        </w:rPr>
        <w:t xml:space="preserve"> </w:t>
      </w:r>
      <w:r w:rsidR="004369CF" w:rsidRPr="004369CF">
        <w:rPr>
          <w:rStyle w:val="Hypertextovodkaz"/>
          <w:rFonts w:cs="Times New Roman"/>
          <w:i/>
          <w:iCs/>
          <w:color w:val="auto"/>
          <w:u w:val="none"/>
        </w:rPr>
        <w:t>IOM</w:t>
      </w:r>
      <w:r w:rsidR="00926F4E">
        <w:rPr>
          <w:i/>
          <w:iCs/>
        </w:rPr>
        <w:t>,</w:t>
      </w:r>
      <w:r w:rsidR="004369CF" w:rsidRPr="004369CF">
        <w:rPr>
          <w:i/>
          <w:iCs/>
        </w:rPr>
        <w:t xml:space="preserve"> </w:t>
      </w:r>
      <w:proofErr w:type="spellStart"/>
      <w:r w:rsidR="004369CF" w:rsidRPr="004369CF">
        <w:rPr>
          <w:i/>
          <w:iCs/>
        </w:rPr>
        <w:t>March</w:t>
      </w:r>
      <w:proofErr w:type="spellEnd"/>
      <w:r w:rsidR="004369CF">
        <w:t>.</w:t>
      </w:r>
      <w:r>
        <w:t xml:space="preserve"> Dostupné zde: </w:t>
      </w:r>
      <w:hyperlink r:id="rId54" w:history="1">
        <w:r w:rsidRPr="004A3191">
          <w:rPr>
            <w:rStyle w:val="Hypertextovodkaz"/>
            <w:rFonts w:cs="Times New Roman"/>
          </w:rPr>
          <w:t>https://www.iom.int/venezuela-refugee-and-migrant-crisis</w:t>
        </w:r>
      </w:hyperlink>
      <w:r>
        <w:t xml:space="preserve"> </w:t>
      </w:r>
    </w:p>
    <w:p w14:paraId="71B5D4F5" w14:textId="31A868B3" w:rsidR="008C0FAC" w:rsidRPr="00E30AC0" w:rsidRDefault="008C0FAC" w:rsidP="006708C1">
      <w:pPr>
        <w:pStyle w:val="CelText12"/>
        <w:rPr>
          <w:rStyle w:val="Hypertextovodkaz"/>
          <w:rFonts w:cs="Times New Roman"/>
        </w:rPr>
      </w:pPr>
      <w:r w:rsidRPr="00E30AC0">
        <w:t xml:space="preserve">IOM (International </w:t>
      </w:r>
      <w:proofErr w:type="spellStart"/>
      <w:r w:rsidRPr="00E30AC0">
        <w:t>Organization</w:t>
      </w:r>
      <w:proofErr w:type="spellEnd"/>
      <w:r w:rsidRPr="00E30AC0">
        <w:t xml:space="preserve"> </w:t>
      </w:r>
      <w:proofErr w:type="spellStart"/>
      <w:r w:rsidRPr="00E30AC0">
        <w:t>for</w:t>
      </w:r>
      <w:proofErr w:type="spellEnd"/>
      <w:r w:rsidRPr="00E30AC0">
        <w:t xml:space="preserve"> </w:t>
      </w:r>
      <w:proofErr w:type="spellStart"/>
      <w:r w:rsidRPr="00E30AC0">
        <w:t>Migration</w:t>
      </w:r>
      <w:proofErr w:type="spellEnd"/>
      <w:r w:rsidRPr="00E30AC0">
        <w:t xml:space="preserve">). 2021. </w:t>
      </w:r>
      <w:r w:rsidRPr="00E30AC0">
        <w:rPr>
          <w:i/>
          <w:iCs/>
        </w:rPr>
        <w:t xml:space="preserve">IOM </w:t>
      </w:r>
      <w:proofErr w:type="spellStart"/>
      <w:r w:rsidRPr="00E30AC0">
        <w:rPr>
          <w:i/>
          <w:iCs/>
        </w:rPr>
        <w:t>Key</w:t>
      </w:r>
      <w:proofErr w:type="spellEnd"/>
      <w:r w:rsidRPr="00E30AC0">
        <w:rPr>
          <w:i/>
          <w:iCs/>
        </w:rPr>
        <w:t xml:space="preserve"> </w:t>
      </w:r>
      <w:proofErr w:type="spellStart"/>
      <w:r w:rsidRPr="00E30AC0">
        <w:rPr>
          <w:i/>
          <w:iCs/>
        </w:rPr>
        <w:t>Migration</w:t>
      </w:r>
      <w:proofErr w:type="spellEnd"/>
      <w:r w:rsidRPr="00E30AC0">
        <w:rPr>
          <w:i/>
          <w:iCs/>
        </w:rPr>
        <w:t xml:space="preserve"> </w:t>
      </w:r>
      <w:proofErr w:type="spellStart"/>
      <w:r w:rsidRPr="00E30AC0">
        <w:rPr>
          <w:i/>
          <w:iCs/>
        </w:rPr>
        <w:t>Terms</w:t>
      </w:r>
      <w:proofErr w:type="spellEnd"/>
      <w:r w:rsidR="00E30AC0" w:rsidRPr="00E30AC0">
        <w:rPr>
          <w:color w:val="FFC000"/>
        </w:rPr>
        <w:t xml:space="preserve">. </w:t>
      </w:r>
      <w:r w:rsidRPr="00E30AC0">
        <w:t xml:space="preserve">Dostupné zde: </w:t>
      </w:r>
      <w:hyperlink r:id="rId55" w:anchor="Migration" w:history="1">
        <w:r w:rsidRPr="00E30AC0">
          <w:rPr>
            <w:rStyle w:val="Hypertextovodkaz"/>
            <w:rFonts w:cs="Times New Roman"/>
          </w:rPr>
          <w:t>https://www.iom.int/key-migration-terms#Migration</w:t>
        </w:r>
      </w:hyperlink>
    </w:p>
    <w:p w14:paraId="5746A733" w14:textId="1DE00504" w:rsidR="005C0D38" w:rsidRDefault="005C0D38" w:rsidP="006708C1">
      <w:pPr>
        <w:pStyle w:val="CelText12"/>
        <w:rPr>
          <w:rStyle w:val="Hypertextovodkaz"/>
          <w:rFonts w:cs="Times New Roman"/>
        </w:rPr>
      </w:pPr>
      <w:proofErr w:type="spellStart"/>
      <w:r w:rsidRPr="00E30AC0">
        <w:t>Jafar</w:t>
      </w:r>
      <w:proofErr w:type="spellEnd"/>
      <w:r w:rsidRPr="00E30AC0">
        <w:t xml:space="preserve">, F. 2021 </w:t>
      </w:r>
      <w:proofErr w:type="spellStart"/>
      <w:r w:rsidRPr="00E30AC0">
        <w:t>Opinion</w:t>
      </w:r>
      <w:proofErr w:type="spellEnd"/>
      <w:r w:rsidRPr="00E30AC0">
        <w:t xml:space="preserve"> – </w:t>
      </w:r>
      <w:proofErr w:type="spellStart"/>
      <w:r w:rsidRPr="00E30AC0">
        <w:t>Venezuela’s</w:t>
      </w:r>
      <w:proofErr w:type="spellEnd"/>
      <w:r w:rsidRPr="00E30AC0">
        <w:t xml:space="preserve"> </w:t>
      </w:r>
      <w:proofErr w:type="spellStart"/>
      <w:r w:rsidRPr="00E30AC0">
        <w:t>Migrants</w:t>
      </w:r>
      <w:proofErr w:type="spellEnd"/>
      <w:r w:rsidRPr="00E30AC0">
        <w:t xml:space="preserve"> and </w:t>
      </w:r>
      <w:proofErr w:type="spellStart"/>
      <w:r w:rsidRPr="00E30AC0">
        <w:t>the</w:t>
      </w:r>
      <w:proofErr w:type="spellEnd"/>
      <w:r w:rsidRPr="00E30AC0">
        <w:t xml:space="preserve"> </w:t>
      </w:r>
      <w:proofErr w:type="spellStart"/>
      <w:r w:rsidRPr="00E30AC0">
        <w:t>Challenges</w:t>
      </w:r>
      <w:proofErr w:type="spellEnd"/>
      <w:r w:rsidRPr="00E30AC0">
        <w:t xml:space="preserve"> </w:t>
      </w:r>
      <w:proofErr w:type="spellStart"/>
      <w:r w:rsidRPr="00E30AC0">
        <w:t>of</w:t>
      </w:r>
      <w:proofErr w:type="spellEnd"/>
      <w:r w:rsidRPr="00E30AC0">
        <w:t xml:space="preserve"> Trinidad a Tobago</w:t>
      </w:r>
      <w:r w:rsidRPr="00E30AC0">
        <w:rPr>
          <w:i/>
          <w:iCs/>
        </w:rPr>
        <w:t>. E-International Relations</w:t>
      </w:r>
      <w:r w:rsidR="00926F4E">
        <w:rPr>
          <w:i/>
          <w:iCs/>
        </w:rPr>
        <w:t xml:space="preserve">, </w:t>
      </w:r>
      <w:r w:rsidR="004369CF">
        <w:rPr>
          <w:i/>
          <w:iCs/>
        </w:rPr>
        <w:t>31</w:t>
      </w:r>
      <w:r w:rsidR="004369CF" w:rsidRPr="004369CF">
        <w:rPr>
          <w:i/>
          <w:iCs/>
          <w:vertAlign w:val="superscript"/>
        </w:rPr>
        <w:t xml:space="preserve">st </w:t>
      </w:r>
      <w:proofErr w:type="spellStart"/>
      <w:r w:rsidR="004369CF">
        <w:rPr>
          <w:i/>
          <w:iCs/>
        </w:rPr>
        <w:t>January</w:t>
      </w:r>
      <w:proofErr w:type="spellEnd"/>
      <w:r w:rsidR="00E30AC0" w:rsidRPr="00E30AC0">
        <w:rPr>
          <w:i/>
          <w:iCs/>
        </w:rPr>
        <w:t xml:space="preserve">. </w:t>
      </w:r>
      <w:r w:rsidRPr="00E30AC0">
        <w:t xml:space="preserve">Dostupné zde: </w:t>
      </w:r>
      <w:hyperlink r:id="rId56" w:history="1">
        <w:r w:rsidRPr="00E30AC0">
          <w:rPr>
            <w:rStyle w:val="Hypertextovodkaz"/>
            <w:rFonts w:cs="Times New Roman"/>
          </w:rPr>
          <w:t>https://www.e-ir.info/2021/01/31/opinion-venezuelas-migrants-and-the-challenges-of-trinidad-and-tobago/</w:t>
        </w:r>
      </w:hyperlink>
    </w:p>
    <w:p w14:paraId="001A5B26" w14:textId="77777777" w:rsidR="009312D2" w:rsidRPr="00773FA8" w:rsidRDefault="009312D2" w:rsidP="006708C1">
      <w:pPr>
        <w:pStyle w:val="CelText12"/>
      </w:pPr>
      <w:r w:rsidRPr="00773FA8">
        <w:t xml:space="preserve">King, R. 2007. </w:t>
      </w:r>
      <w:r w:rsidRPr="00773FA8">
        <w:rPr>
          <w:i/>
          <w:iCs/>
        </w:rPr>
        <w:t>Atlas lidské migrace</w:t>
      </w:r>
      <w:r w:rsidRPr="00773FA8">
        <w:t>. Praha. Mladá fronta a.s.</w:t>
      </w:r>
    </w:p>
    <w:p w14:paraId="6818C029" w14:textId="6F0D7DD0" w:rsidR="009312D2" w:rsidRPr="009312D2" w:rsidRDefault="005C0D38" w:rsidP="006708C1">
      <w:pPr>
        <w:pStyle w:val="CelText12"/>
        <w:rPr>
          <w:rStyle w:val="Hypertextovodkaz"/>
          <w:rFonts w:cs="Times New Roman"/>
        </w:rPr>
      </w:pPr>
      <w:r w:rsidRPr="00446476">
        <w:t xml:space="preserve">King, R., 2012. </w:t>
      </w:r>
      <w:proofErr w:type="spellStart"/>
      <w:r w:rsidRPr="00446476">
        <w:t>Theorie</w:t>
      </w:r>
      <w:proofErr w:type="spellEnd"/>
      <w:r w:rsidRPr="00446476">
        <w:t xml:space="preserve"> and </w:t>
      </w:r>
      <w:proofErr w:type="spellStart"/>
      <w:r w:rsidRPr="00446476">
        <w:t>Typologies</w:t>
      </w:r>
      <w:proofErr w:type="spellEnd"/>
      <w:r w:rsidRPr="00446476">
        <w:t xml:space="preserve"> </w:t>
      </w:r>
      <w:proofErr w:type="spellStart"/>
      <w:r w:rsidRPr="00446476">
        <w:t>of</w:t>
      </w:r>
      <w:proofErr w:type="spellEnd"/>
      <w:r w:rsidRPr="00446476">
        <w:t xml:space="preserve"> </w:t>
      </w:r>
      <w:proofErr w:type="spellStart"/>
      <w:r w:rsidRPr="00446476">
        <w:t>Migration</w:t>
      </w:r>
      <w:proofErr w:type="spellEnd"/>
      <w:r w:rsidRPr="00446476">
        <w:t xml:space="preserve">: An </w:t>
      </w:r>
      <w:proofErr w:type="spellStart"/>
      <w:r w:rsidRPr="00446476">
        <w:t>Overview</w:t>
      </w:r>
      <w:proofErr w:type="spellEnd"/>
      <w:r w:rsidRPr="00446476">
        <w:t xml:space="preserve"> and A </w:t>
      </w:r>
      <w:proofErr w:type="spellStart"/>
      <w:r w:rsidRPr="00446476">
        <w:t>Primer</w:t>
      </w:r>
      <w:proofErr w:type="spellEnd"/>
      <w:r w:rsidRPr="00446476">
        <w:rPr>
          <w:i/>
          <w:iCs/>
        </w:rPr>
        <w:t xml:space="preserve">. </w:t>
      </w:r>
      <w:r w:rsidR="00446476">
        <w:rPr>
          <w:i/>
          <w:iCs/>
        </w:rPr>
        <w:t>(</w:t>
      </w:r>
      <w:r w:rsidRPr="00446476">
        <w:rPr>
          <w:i/>
          <w:iCs/>
        </w:rPr>
        <w:t xml:space="preserve">Willy </w:t>
      </w:r>
      <w:proofErr w:type="spellStart"/>
      <w:r w:rsidRPr="00446476">
        <w:rPr>
          <w:i/>
          <w:iCs/>
        </w:rPr>
        <w:t>Brandt</w:t>
      </w:r>
      <w:proofErr w:type="spellEnd"/>
      <w:r w:rsidRPr="00446476">
        <w:rPr>
          <w:i/>
          <w:iCs/>
        </w:rPr>
        <w:t xml:space="preserve"> </w:t>
      </w:r>
      <w:proofErr w:type="spellStart"/>
      <w:r w:rsidRPr="00446476">
        <w:rPr>
          <w:i/>
          <w:iCs/>
        </w:rPr>
        <w:t>Serie</w:t>
      </w:r>
      <w:proofErr w:type="spellEnd"/>
      <w:r w:rsidRPr="00446476">
        <w:rPr>
          <w:i/>
          <w:iCs/>
        </w:rPr>
        <w:t xml:space="preserve"> </w:t>
      </w:r>
      <w:proofErr w:type="spellStart"/>
      <w:r w:rsidRPr="00446476">
        <w:rPr>
          <w:i/>
          <w:iCs/>
        </w:rPr>
        <w:t>of</w:t>
      </w:r>
      <w:proofErr w:type="spellEnd"/>
      <w:r w:rsidRPr="00446476">
        <w:rPr>
          <w:i/>
          <w:iCs/>
        </w:rPr>
        <w:t xml:space="preserve"> </w:t>
      </w:r>
      <w:proofErr w:type="spellStart"/>
      <w:r w:rsidRPr="00446476">
        <w:rPr>
          <w:i/>
          <w:iCs/>
        </w:rPr>
        <w:t>Working</w:t>
      </w:r>
      <w:proofErr w:type="spellEnd"/>
      <w:r w:rsidRPr="00446476">
        <w:rPr>
          <w:i/>
          <w:iCs/>
        </w:rPr>
        <w:t xml:space="preserve"> </w:t>
      </w:r>
      <w:proofErr w:type="spellStart"/>
      <w:r w:rsidRPr="00446476">
        <w:rPr>
          <w:i/>
          <w:iCs/>
        </w:rPr>
        <w:t>Papers</w:t>
      </w:r>
      <w:proofErr w:type="spellEnd"/>
      <w:r w:rsidRPr="00446476">
        <w:rPr>
          <w:i/>
          <w:iCs/>
        </w:rPr>
        <w:t xml:space="preserve"> in International </w:t>
      </w:r>
      <w:proofErr w:type="spellStart"/>
      <w:r w:rsidRPr="00446476">
        <w:rPr>
          <w:i/>
          <w:iCs/>
        </w:rPr>
        <w:t>Migration</w:t>
      </w:r>
      <w:proofErr w:type="spellEnd"/>
      <w:r w:rsidRPr="00446476">
        <w:rPr>
          <w:i/>
          <w:iCs/>
        </w:rPr>
        <w:t xml:space="preserve"> and </w:t>
      </w:r>
      <w:proofErr w:type="spellStart"/>
      <w:r w:rsidRPr="00446476">
        <w:rPr>
          <w:i/>
          <w:iCs/>
        </w:rPr>
        <w:t>Ethnic</w:t>
      </w:r>
      <w:proofErr w:type="spellEnd"/>
      <w:r w:rsidRPr="00446476">
        <w:rPr>
          <w:i/>
          <w:iCs/>
        </w:rPr>
        <w:t xml:space="preserve"> </w:t>
      </w:r>
      <w:proofErr w:type="spellStart"/>
      <w:r w:rsidRPr="00446476">
        <w:rPr>
          <w:i/>
          <w:iCs/>
        </w:rPr>
        <w:t>Ralations</w:t>
      </w:r>
      <w:proofErr w:type="spellEnd"/>
      <w:r w:rsidR="00446476">
        <w:rPr>
          <w:i/>
          <w:iCs/>
        </w:rPr>
        <w:t xml:space="preserve"> </w:t>
      </w:r>
      <w:r w:rsidR="00446476" w:rsidRPr="00446476">
        <w:t>12, 1-43</w:t>
      </w:r>
      <w:r w:rsidR="00446476">
        <w:rPr>
          <w:i/>
          <w:iCs/>
        </w:rPr>
        <w:t>)</w:t>
      </w:r>
      <w:r w:rsidRPr="00446476">
        <w:t xml:space="preserve">. Malmö: Malmö University. Malmö Institute </w:t>
      </w:r>
      <w:proofErr w:type="spellStart"/>
      <w:r w:rsidRPr="00446476">
        <w:t>for</w:t>
      </w:r>
      <w:proofErr w:type="spellEnd"/>
      <w:r w:rsidRPr="00446476">
        <w:t xml:space="preserve"> </w:t>
      </w:r>
      <w:proofErr w:type="spellStart"/>
      <w:r w:rsidRPr="00446476">
        <w:t>Studies</w:t>
      </w:r>
      <w:proofErr w:type="spellEnd"/>
      <w:r w:rsidRPr="00446476">
        <w:t xml:space="preserve"> </w:t>
      </w:r>
      <w:proofErr w:type="spellStart"/>
      <w:r w:rsidRPr="00446476">
        <w:t>of</w:t>
      </w:r>
      <w:proofErr w:type="spellEnd"/>
      <w:r w:rsidRPr="00446476">
        <w:t xml:space="preserve"> </w:t>
      </w:r>
      <w:proofErr w:type="spellStart"/>
      <w:r w:rsidRPr="00446476">
        <w:t>Migration</w:t>
      </w:r>
      <w:proofErr w:type="spellEnd"/>
      <w:r w:rsidRPr="00446476">
        <w:t xml:space="preserve">, Diversity and </w:t>
      </w:r>
      <w:proofErr w:type="spellStart"/>
      <w:r w:rsidRPr="00446476">
        <w:t>Welfare</w:t>
      </w:r>
      <w:proofErr w:type="spellEnd"/>
      <w:r w:rsidRPr="00446476">
        <w:t xml:space="preserve"> (MIM)</w:t>
      </w:r>
      <w:r w:rsidR="00E30AC0" w:rsidRPr="00446476">
        <w:t xml:space="preserve">. </w:t>
      </w:r>
      <w:r w:rsidRPr="00446476">
        <w:t xml:space="preserve">Dostupné zde: </w:t>
      </w:r>
      <w:hyperlink r:id="rId57" w:history="1">
        <w:r w:rsidRPr="00E30AC0">
          <w:rPr>
            <w:rStyle w:val="Hypertextovodkaz"/>
            <w:rFonts w:cs="Times New Roman"/>
          </w:rPr>
          <w:t>https://www.researchgate.net/publication/260096281_Theories_and_Typologies_of_Migration_An_Overview_and_A_Primer</w:t>
        </w:r>
      </w:hyperlink>
    </w:p>
    <w:p w14:paraId="0F39494A" w14:textId="018CC569" w:rsidR="005C0D38" w:rsidRPr="00E30AC0" w:rsidRDefault="005C0D38" w:rsidP="006708C1">
      <w:pPr>
        <w:pStyle w:val="CelText12"/>
      </w:pPr>
      <w:proofErr w:type="spellStart"/>
      <w:r w:rsidRPr="00E30AC0">
        <w:lastRenderedPageBreak/>
        <w:t>Kinosian</w:t>
      </w:r>
      <w:proofErr w:type="spellEnd"/>
      <w:r w:rsidRPr="00E30AC0">
        <w:t xml:space="preserve">, S., </w:t>
      </w:r>
      <w:proofErr w:type="spellStart"/>
      <w:r w:rsidRPr="00E30AC0">
        <w:t>Ramirez</w:t>
      </w:r>
      <w:proofErr w:type="spellEnd"/>
      <w:r w:rsidRPr="00E30AC0">
        <w:t xml:space="preserve">, M., </w:t>
      </w:r>
      <w:proofErr w:type="spellStart"/>
      <w:r w:rsidRPr="00E30AC0">
        <w:t>Hutchinson-Jafar</w:t>
      </w:r>
      <w:proofErr w:type="spellEnd"/>
      <w:r w:rsidRPr="00E30AC0">
        <w:t xml:space="preserve">, L. 2020. </w:t>
      </w:r>
      <w:proofErr w:type="spellStart"/>
      <w:r w:rsidRPr="00E30AC0">
        <w:t>Dozens</w:t>
      </w:r>
      <w:proofErr w:type="spellEnd"/>
      <w:r w:rsidRPr="00E30AC0">
        <w:t xml:space="preserve"> </w:t>
      </w:r>
      <w:proofErr w:type="spellStart"/>
      <w:r w:rsidRPr="00E30AC0">
        <w:t>of</w:t>
      </w:r>
      <w:proofErr w:type="spellEnd"/>
      <w:r w:rsidRPr="00E30AC0">
        <w:t xml:space="preserve"> Venezuelan </w:t>
      </w:r>
      <w:proofErr w:type="spellStart"/>
      <w:r w:rsidRPr="00E30AC0">
        <w:t>migrants</w:t>
      </w:r>
      <w:proofErr w:type="spellEnd"/>
      <w:r w:rsidRPr="00E30AC0">
        <w:t xml:space="preserve"> </w:t>
      </w:r>
      <w:proofErr w:type="spellStart"/>
      <w:r w:rsidRPr="00E30AC0">
        <w:t>arrive</w:t>
      </w:r>
      <w:proofErr w:type="spellEnd"/>
      <w:r w:rsidRPr="00E30AC0">
        <w:t xml:space="preserve"> in Trinidad </w:t>
      </w:r>
      <w:proofErr w:type="spellStart"/>
      <w:r w:rsidRPr="00E30AC0">
        <w:t>after</w:t>
      </w:r>
      <w:proofErr w:type="spellEnd"/>
      <w:r w:rsidRPr="00E30AC0">
        <w:t xml:space="preserve"> </w:t>
      </w:r>
      <w:proofErr w:type="spellStart"/>
      <w:r w:rsidRPr="00E30AC0">
        <w:t>hours</w:t>
      </w:r>
      <w:proofErr w:type="spellEnd"/>
      <w:r w:rsidRPr="00E30AC0">
        <w:t xml:space="preserve"> </w:t>
      </w:r>
      <w:proofErr w:type="spellStart"/>
      <w:r w:rsidRPr="00E30AC0">
        <w:t>at</w:t>
      </w:r>
      <w:proofErr w:type="spellEnd"/>
      <w:r w:rsidRPr="00E30AC0">
        <w:t xml:space="preserve"> </w:t>
      </w:r>
      <w:proofErr w:type="spellStart"/>
      <w:r w:rsidRPr="00E30AC0">
        <w:t>sea</w:t>
      </w:r>
      <w:proofErr w:type="spellEnd"/>
      <w:r w:rsidRPr="00E30AC0">
        <w:t xml:space="preserve">. </w:t>
      </w:r>
      <w:r w:rsidRPr="00E30AC0">
        <w:rPr>
          <w:i/>
          <w:iCs/>
        </w:rPr>
        <w:t>Reuters</w:t>
      </w:r>
      <w:r w:rsidR="00926F4E">
        <w:rPr>
          <w:i/>
          <w:iCs/>
        </w:rPr>
        <w:t>,</w:t>
      </w:r>
      <w:r w:rsidR="004E24E1">
        <w:rPr>
          <w:i/>
          <w:iCs/>
        </w:rPr>
        <w:t xml:space="preserve"> 24</w:t>
      </w:r>
      <w:r w:rsidR="004E24E1" w:rsidRPr="004E24E1">
        <w:rPr>
          <w:i/>
          <w:iCs/>
          <w:vertAlign w:val="superscript"/>
        </w:rPr>
        <w:t>th</w:t>
      </w:r>
      <w:r w:rsidR="004E24E1">
        <w:rPr>
          <w:i/>
          <w:iCs/>
        </w:rPr>
        <w:t xml:space="preserve"> </w:t>
      </w:r>
      <w:proofErr w:type="spellStart"/>
      <w:r w:rsidR="004E24E1">
        <w:rPr>
          <w:i/>
          <w:iCs/>
        </w:rPr>
        <w:t>December</w:t>
      </w:r>
      <w:proofErr w:type="spellEnd"/>
      <w:r w:rsidR="00E30AC0" w:rsidRPr="00E30AC0">
        <w:t xml:space="preserve">. </w:t>
      </w:r>
      <w:r w:rsidRPr="00E30AC0">
        <w:t xml:space="preserve">Dostupné zde: </w:t>
      </w:r>
      <w:hyperlink r:id="rId58" w:history="1">
        <w:r w:rsidRPr="00E30AC0">
          <w:rPr>
            <w:rStyle w:val="Hypertextovodkaz"/>
            <w:rFonts w:cs="Times New Roman"/>
          </w:rPr>
          <w:t>https://www.reuters.com/article/venezuela-migrants-trinidadtobago-idUSKBN284346</w:t>
        </w:r>
      </w:hyperlink>
      <w:r w:rsidRPr="00E30AC0">
        <w:t xml:space="preserve"> </w:t>
      </w:r>
    </w:p>
    <w:p w14:paraId="44184C03" w14:textId="0FE28ECB" w:rsidR="005C0D38" w:rsidRDefault="005C0D38" w:rsidP="006708C1">
      <w:pPr>
        <w:pStyle w:val="CelText12"/>
        <w:rPr>
          <w:rStyle w:val="Hypertextovodkaz"/>
          <w:rFonts w:cs="Times New Roman"/>
        </w:rPr>
      </w:pPr>
      <w:proofErr w:type="spellStart"/>
      <w:r w:rsidRPr="00E30AC0">
        <w:t>Kohn</w:t>
      </w:r>
      <w:proofErr w:type="spellEnd"/>
      <w:r w:rsidRPr="00E30AC0">
        <w:t xml:space="preserve">, M. 2020. </w:t>
      </w:r>
      <w:proofErr w:type="spellStart"/>
      <w:r w:rsidRPr="00E30AC0">
        <w:t>The</w:t>
      </w:r>
      <w:proofErr w:type="spellEnd"/>
      <w:r w:rsidRPr="00E30AC0">
        <w:t xml:space="preserve"> </w:t>
      </w:r>
      <w:proofErr w:type="spellStart"/>
      <w:r w:rsidRPr="00E30AC0">
        <w:t>Darién</w:t>
      </w:r>
      <w:proofErr w:type="spellEnd"/>
      <w:r w:rsidRPr="00E30AC0">
        <w:t xml:space="preserve"> Gap: </w:t>
      </w:r>
      <w:proofErr w:type="spellStart"/>
      <w:r w:rsidRPr="00E30AC0">
        <w:t>Between</w:t>
      </w:r>
      <w:proofErr w:type="spellEnd"/>
      <w:r w:rsidRPr="00E30AC0">
        <w:t xml:space="preserve"> </w:t>
      </w:r>
      <w:proofErr w:type="spellStart"/>
      <w:r w:rsidRPr="00E30AC0">
        <w:t>the</w:t>
      </w:r>
      <w:proofErr w:type="spellEnd"/>
      <w:r w:rsidRPr="00E30AC0">
        <w:t xml:space="preserve"> </w:t>
      </w:r>
      <w:proofErr w:type="spellStart"/>
      <w:r w:rsidRPr="00E30AC0">
        <w:t>Americas</w:t>
      </w:r>
      <w:proofErr w:type="spellEnd"/>
      <w:r w:rsidRPr="00E30AC0">
        <w:t xml:space="preserve">, A </w:t>
      </w:r>
      <w:proofErr w:type="spellStart"/>
      <w:r w:rsidRPr="00E30AC0">
        <w:t>Heart</w:t>
      </w:r>
      <w:proofErr w:type="spellEnd"/>
      <w:r w:rsidRPr="00E30AC0">
        <w:t xml:space="preserve"> </w:t>
      </w:r>
      <w:proofErr w:type="spellStart"/>
      <w:r w:rsidRPr="00E30AC0">
        <w:t>of</w:t>
      </w:r>
      <w:proofErr w:type="spellEnd"/>
      <w:r w:rsidRPr="00E30AC0">
        <w:t xml:space="preserve"> </w:t>
      </w:r>
      <w:proofErr w:type="spellStart"/>
      <w:r w:rsidRPr="00E30AC0">
        <w:t>Darkness</w:t>
      </w:r>
      <w:proofErr w:type="spellEnd"/>
      <w:r w:rsidRPr="00E30AC0">
        <w:t xml:space="preserve">. </w:t>
      </w:r>
      <w:proofErr w:type="spellStart"/>
      <w:r w:rsidRPr="00E30AC0">
        <w:rPr>
          <w:i/>
          <w:iCs/>
        </w:rPr>
        <w:t>Discover</w:t>
      </w:r>
      <w:proofErr w:type="spellEnd"/>
      <w:r w:rsidRPr="00E30AC0">
        <w:rPr>
          <w:i/>
          <w:iCs/>
        </w:rPr>
        <w:t xml:space="preserve"> </w:t>
      </w:r>
      <w:proofErr w:type="spellStart"/>
      <w:r w:rsidRPr="00E30AC0">
        <w:rPr>
          <w:i/>
          <w:iCs/>
        </w:rPr>
        <w:t>Silversea</w:t>
      </w:r>
      <w:proofErr w:type="spellEnd"/>
      <w:r w:rsidR="00926F4E">
        <w:rPr>
          <w:i/>
          <w:iCs/>
        </w:rPr>
        <w:t xml:space="preserve">, </w:t>
      </w:r>
      <w:r w:rsidR="004E24E1">
        <w:rPr>
          <w:i/>
          <w:iCs/>
        </w:rPr>
        <w:t>14</w:t>
      </w:r>
      <w:r w:rsidR="004E24E1" w:rsidRPr="004E24E1">
        <w:rPr>
          <w:i/>
          <w:iCs/>
          <w:vertAlign w:val="superscript"/>
        </w:rPr>
        <w:t>th</w:t>
      </w:r>
      <w:r w:rsidR="004E24E1">
        <w:rPr>
          <w:i/>
          <w:iCs/>
        </w:rPr>
        <w:t xml:space="preserve"> </w:t>
      </w:r>
      <w:proofErr w:type="spellStart"/>
      <w:r w:rsidR="004E24E1">
        <w:rPr>
          <w:i/>
          <w:iCs/>
        </w:rPr>
        <w:t>February</w:t>
      </w:r>
      <w:proofErr w:type="spellEnd"/>
      <w:r w:rsidR="00E30AC0" w:rsidRPr="00E30AC0">
        <w:t xml:space="preserve">. </w:t>
      </w:r>
      <w:r w:rsidRPr="00E30AC0">
        <w:t xml:space="preserve">Dostupné zde: </w:t>
      </w:r>
      <w:hyperlink r:id="rId59" w:history="1">
        <w:r w:rsidRPr="00E30AC0">
          <w:rPr>
            <w:rStyle w:val="Hypertextovodkaz"/>
            <w:rFonts w:cs="Times New Roman"/>
          </w:rPr>
          <w:t>https://discover.silversea.com/destinations/central-america/embera-culture-darien-gap/</w:t>
        </w:r>
      </w:hyperlink>
    </w:p>
    <w:p w14:paraId="518BB282" w14:textId="11D0A099" w:rsidR="009312D2" w:rsidRPr="009312D2" w:rsidRDefault="009312D2" w:rsidP="006708C1">
      <w:pPr>
        <w:pStyle w:val="CelText12"/>
        <w:rPr>
          <w:rStyle w:val="Hypertextovodkaz"/>
          <w:rFonts w:cs="Times New Roman"/>
          <w:color w:val="auto"/>
          <w:u w:val="none"/>
        </w:rPr>
      </w:pPr>
      <w:proofErr w:type="spellStart"/>
      <w:r w:rsidRPr="00E30AC0">
        <w:t>Koschin</w:t>
      </w:r>
      <w:proofErr w:type="spellEnd"/>
      <w:r w:rsidRPr="00E30AC0">
        <w:t>, F. 2005. Demografie poprvé. Praha: Vysoká škola ekonomická</w:t>
      </w:r>
      <w:r w:rsidR="00F87DF4">
        <w:t>,</w:t>
      </w:r>
      <w:r w:rsidR="00F87DF4" w:rsidRPr="00873E27">
        <w:rPr>
          <w:i/>
          <w:iCs/>
        </w:rPr>
        <w:t xml:space="preserve"> 89</w:t>
      </w:r>
    </w:p>
    <w:p w14:paraId="762C8FD1" w14:textId="59434E98" w:rsidR="002879C1" w:rsidRDefault="002879C1" w:rsidP="006708C1">
      <w:pPr>
        <w:pStyle w:val="CelText12"/>
        <w:rPr>
          <w:rStyle w:val="Hypertextovodkaz"/>
          <w:rFonts w:cs="Times New Roman"/>
          <w:color w:val="auto"/>
          <w:u w:val="none"/>
        </w:rPr>
      </w:pPr>
      <w:r>
        <w:rPr>
          <w:rStyle w:val="Hypertextovodkaz"/>
          <w:rFonts w:cs="Times New Roman"/>
          <w:color w:val="auto"/>
          <w:u w:val="none"/>
        </w:rPr>
        <w:t>Lee, S, E. 19</w:t>
      </w:r>
      <w:r w:rsidR="00DD3FAC">
        <w:rPr>
          <w:rStyle w:val="Hypertextovodkaz"/>
          <w:rFonts w:cs="Times New Roman"/>
          <w:color w:val="auto"/>
          <w:u w:val="none"/>
        </w:rPr>
        <w:t>6</w:t>
      </w:r>
      <w:r>
        <w:rPr>
          <w:rStyle w:val="Hypertextovodkaz"/>
          <w:rFonts w:cs="Times New Roman"/>
          <w:color w:val="auto"/>
          <w:u w:val="none"/>
        </w:rPr>
        <w:t xml:space="preserve">6. A </w:t>
      </w:r>
      <w:proofErr w:type="spellStart"/>
      <w:r>
        <w:rPr>
          <w:rStyle w:val="Hypertextovodkaz"/>
          <w:rFonts w:cs="Times New Roman"/>
          <w:color w:val="auto"/>
          <w:u w:val="none"/>
        </w:rPr>
        <w:t>Theory</w:t>
      </w:r>
      <w:proofErr w:type="spellEnd"/>
      <w:r>
        <w:rPr>
          <w:rStyle w:val="Hypertextovodkaz"/>
          <w:rFonts w:cs="Times New Roman"/>
          <w:color w:val="auto"/>
          <w:u w:val="none"/>
        </w:rPr>
        <w:t xml:space="preserve"> </w:t>
      </w:r>
      <w:proofErr w:type="spellStart"/>
      <w:r>
        <w:rPr>
          <w:rStyle w:val="Hypertextovodkaz"/>
          <w:rFonts w:cs="Times New Roman"/>
          <w:color w:val="auto"/>
          <w:u w:val="none"/>
        </w:rPr>
        <w:t>of</w:t>
      </w:r>
      <w:proofErr w:type="spellEnd"/>
      <w:r>
        <w:rPr>
          <w:rStyle w:val="Hypertextovodkaz"/>
          <w:rFonts w:cs="Times New Roman"/>
          <w:color w:val="auto"/>
          <w:u w:val="none"/>
        </w:rPr>
        <w:t xml:space="preserve"> </w:t>
      </w:r>
      <w:proofErr w:type="spellStart"/>
      <w:r>
        <w:rPr>
          <w:rStyle w:val="Hypertextovodkaz"/>
          <w:rFonts w:cs="Times New Roman"/>
          <w:color w:val="auto"/>
          <w:u w:val="none"/>
        </w:rPr>
        <w:t>Migration</w:t>
      </w:r>
      <w:proofErr w:type="spellEnd"/>
      <w:r>
        <w:rPr>
          <w:rStyle w:val="Hypertextovodkaz"/>
          <w:rFonts w:cs="Times New Roman"/>
          <w:color w:val="auto"/>
          <w:u w:val="none"/>
        </w:rPr>
        <w:t xml:space="preserve"> (</w:t>
      </w:r>
      <w:proofErr w:type="spellStart"/>
      <w:r w:rsidRPr="002879C1">
        <w:rPr>
          <w:rStyle w:val="Hypertextovodkaz"/>
          <w:rFonts w:cs="Times New Roman"/>
          <w:i/>
          <w:iCs/>
          <w:color w:val="auto"/>
          <w:u w:val="none"/>
        </w:rPr>
        <w:t>Demography</w:t>
      </w:r>
      <w:proofErr w:type="spellEnd"/>
      <w:r w:rsidR="00DD3FAC">
        <w:rPr>
          <w:rStyle w:val="Hypertextovodkaz"/>
          <w:rFonts w:cs="Times New Roman"/>
          <w:i/>
          <w:iCs/>
          <w:color w:val="auto"/>
          <w:u w:val="none"/>
        </w:rPr>
        <w:t xml:space="preserve"> 3(1), 47-57</w:t>
      </w:r>
      <w:r>
        <w:rPr>
          <w:rStyle w:val="Hypertextovodkaz"/>
          <w:rFonts w:cs="Times New Roman"/>
          <w:color w:val="auto"/>
          <w:u w:val="none"/>
        </w:rPr>
        <w:t xml:space="preserve">). </w:t>
      </w:r>
    </w:p>
    <w:p w14:paraId="5EA2A4AE" w14:textId="24E042BA" w:rsidR="0082721B" w:rsidRPr="0082721B" w:rsidRDefault="000F73ED" w:rsidP="006708C1">
      <w:pPr>
        <w:pStyle w:val="CelText12"/>
        <w:rPr>
          <w:rStyle w:val="Hypertextovodkaz"/>
          <w:rFonts w:cs="Times New Roman"/>
          <w:color w:val="auto"/>
          <w:u w:val="none"/>
        </w:rPr>
      </w:pPr>
      <w:proofErr w:type="spellStart"/>
      <w:r>
        <w:rPr>
          <w:rStyle w:val="Hypertextovodkaz"/>
          <w:rFonts w:cs="Times New Roman"/>
          <w:color w:val="auto"/>
          <w:u w:val="none"/>
        </w:rPr>
        <w:t>Martinez</w:t>
      </w:r>
      <w:proofErr w:type="spellEnd"/>
      <w:r w:rsidR="0082721B">
        <w:rPr>
          <w:rStyle w:val="Hypertextovodkaz"/>
          <w:rFonts w:cs="Times New Roman"/>
          <w:color w:val="auto"/>
          <w:u w:val="none"/>
        </w:rPr>
        <w:t xml:space="preserve">, M. 2018. </w:t>
      </w:r>
      <w:proofErr w:type="spellStart"/>
      <w:r w:rsidR="0082721B">
        <w:rPr>
          <w:rStyle w:val="Hypertextovodkaz"/>
          <w:rFonts w:cs="Times New Roman"/>
          <w:color w:val="auto"/>
          <w:u w:val="none"/>
        </w:rPr>
        <w:t>Temporary</w:t>
      </w:r>
      <w:proofErr w:type="spellEnd"/>
      <w:r w:rsidR="0082721B">
        <w:rPr>
          <w:rStyle w:val="Hypertextovodkaz"/>
          <w:rFonts w:cs="Times New Roman"/>
          <w:color w:val="auto"/>
          <w:u w:val="none"/>
        </w:rPr>
        <w:t xml:space="preserve"> </w:t>
      </w:r>
      <w:proofErr w:type="spellStart"/>
      <w:r w:rsidR="0082721B">
        <w:rPr>
          <w:rStyle w:val="Hypertextovodkaz"/>
          <w:rFonts w:cs="Times New Roman"/>
          <w:color w:val="auto"/>
          <w:u w:val="none"/>
        </w:rPr>
        <w:t>residency</w:t>
      </w:r>
      <w:proofErr w:type="spellEnd"/>
      <w:r w:rsidR="0082721B">
        <w:rPr>
          <w:rStyle w:val="Hypertextovodkaz"/>
          <w:rFonts w:cs="Times New Roman"/>
          <w:color w:val="auto"/>
          <w:u w:val="none"/>
        </w:rPr>
        <w:t xml:space="preserve"> </w:t>
      </w:r>
      <w:proofErr w:type="spellStart"/>
      <w:r w:rsidR="0082721B">
        <w:rPr>
          <w:rStyle w:val="Hypertextovodkaz"/>
          <w:rFonts w:cs="Times New Roman"/>
          <w:color w:val="auto"/>
          <w:u w:val="none"/>
        </w:rPr>
        <w:t>permits</w:t>
      </w:r>
      <w:proofErr w:type="spellEnd"/>
      <w:r w:rsidR="0082721B">
        <w:rPr>
          <w:rStyle w:val="Hypertextovodkaz"/>
          <w:rFonts w:cs="Times New Roman"/>
          <w:color w:val="auto"/>
          <w:u w:val="none"/>
        </w:rPr>
        <w:t xml:space="preserve"> a </w:t>
      </w:r>
      <w:proofErr w:type="spellStart"/>
      <w:r w:rsidR="0082721B">
        <w:rPr>
          <w:rStyle w:val="Hypertextovodkaz"/>
          <w:rFonts w:cs="Times New Roman"/>
          <w:color w:val="auto"/>
          <w:u w:val="none"/>
        </w:rPr>
        <w:t>lifeline</w:t>
      </w:r>
      <w:proofErr w:type="spellEnd"/>
      <w:r w:rsidR="0082721B">
        <w:rPr>
          <w:rStyle w:val="Hypertextovodkaz"/>
          <w:rFonts w:cs="Times New Roman"/>
          <w:color w:val="auto"/>
          <w:u w:val="none"/>
        </w:rPr>
        <w:t xml:space="preserve"> </w:t>
      </w:r>
      <w:proofErr w:type="spellStart"/>
      <w:r w:rsidR="0082721B">
        <w:rPr>
          <w:rStyle w:val="Hypertextovodkaz"/>
          <w:rFonts w:cs="Times New Roman"/>
          <w:color w:val="auto"/>
          <w:u w:val="none"/>
        </w:rPr>
        <w:t>for</w:t>
      </w:r>
      <w:proofErr w:type="spellEnd"/>
      <w:r w:rsidR="0082721B">
        <w:rPr>
          <w:rStyle w:val="Hypertextovodkaz"/>
          <w:rFonts w:cs="Times New Roman"/>
          <w:color w:val="auto"/>
          <w:u w:val="none"/>
        </w:rPr>
        <w:t xml:space="preserve"> </w:t>
      </w:r>
      <w:proofErr w:type="spellStart"/>
      <w:r w:rsidR="0082721B">
        <w:rPr>
          <w:rStyle w:val="Hypertextovodkaz"/>
          <w:rFonts w:cs="Times New Roman"/>
          <w:color w:val="auto"/>
          <w:u w:val="none"/>
        </w:rPr>
        <w:t>Venezuelans</w:t>
      </w:r>
      <w:proofErr w:type="spellEnd"/>
      <w:r w:rsidR="0082721B">
        <w:rPr>
          <w:rStyle w:val="Hypertextovodkaz"/>
          <w:rFonts w:cs="Times New Roman"/>
          <w:color w:val="auto"/>
          <w:u w:val="none"/>
        </w:rPr>
        <w:t xml:space="preserve"> in Peru. </w:t>
      </w:r>
      <w:r w:rsidR="0082721B" w:rsidRPr="0082721B">
        <w:rPr>
          <w:rStyle w:val="Hypertextovodkaz"/>
          <w:rFonts w:cs="Times New Roman"/>
          <w:i/>
          <w:iCs/>
          <w:color w:val="auto"/>
          <w:u w:val="none"/>
        </w:rPr>
        <w:t>UNHCR</w:t>
      </w:r>
      <w:r w:rsidR="00926F4E">
        <w:rPr>
          <w:rStyle w:val="Hypertextovodkaz"/>
          <w:rFonts w:cs="Times New Roman"/>
          <w:i/>
          <w:iCs/>
          <w:color w:val="auto"/>
          <w:u w:val="none"/>
        </w:rPr>
        <w:t xml:space="preserve">, </w:t>
      </w:r>
      <w:r w:rsidR="004E24E1">
        <w:rPr>
          <w:rStyle w:val="Hypertextovodkaz"/>
          <w:rFonts w:cs="Times New Roman"/>
          <w:i/>
          <w:iCs/>
          <w:color w:val="auto"/>
          <w:u w:val="none"/>
        </w:rPr>
        <w:t>12</w:t>
      </w:r>
      <w:r w:rsidR="004E24E1" w:rsidRPr="004E24E1">
        <w:rPr>
          <w:rStyle w:val="Hypertextovodkaz"/>
          <w:rFonts w:cs="Times New Roman"/>
          <w:i/>
          <w:iCs/>
          <w:color w:val="auto"/>
          <w:u w:val="none"/>
          <w:vertAlign w:val="superscript"/>
        </w:rPr>
        <w:t>th</w:t>
      </w:r>
      <w:r w:rsidR="004E24E1">
        <w:rPr>
          <w:rStyle w:val="Hypertextovodkaz"/>
          <w:rFonts w:cs="Times New Roman"/>
          <w:i/>
          <w:iCs/>
          <w:color w:val="auto"/>
          <w:u w:val="none"/>
        </w:rPr>
        <w:t xml:space="preserve"> </w:t>
      </w:r>
      <w:proofErr w:type="spellStart"/>
      <w:r w:rsidR="004E24E1">
        <w:rPr>
          <w:rStyle w:val="Hypertextovodkaz"/>
          <w:rFonts w:cs="Times New Roman"/>
          <w:i/>
          <w:iCs/>
          <w:color w:val="auto"/>
          <w:u w:val="none"/>
        </w:rPr>
        <w:t>October</w:t>
      </w:r>
      <w:proofErr w:type="spellEnd"/>
      <w:r w:rsidR="0082721B">
        <w:rPr>
          <w:rStyle w:val="Hypertextovodkaz"/>
          <w:rFonts w:cs="Times New Roman"/>
          <w:i/>
          <w:iCs/>
          <w:color w:val="auto"/>
          <w:u w:val="none"/>
        </w:rPr>
        <w:t>.</w:t>
      </w:r>
      <w:r w:rsidR="0082721B">
        <w:rPr>
          <w:rStyle w:val="Hypertextovodkaz"/>
          <w:rFonts w:cs="Times New Roman"/>
          <w:color w:val="auto"/>
          <w:u w:val="none"/>
        </w:rPr>
        <w:t xml:space="preserve"> Dostupné zde: </w:t>
      </w:r>
      <w:hyperlink r:id="rId60" w:history="1">
        <w:r w:rsidR="0082721B" w:rsidRPr="00445D6D">
          <w:rPr>
            <w:rStyle w:val="Hypertextovodkaz"/>
            <w:rFonts w:cs="Times New Roman"/>
          </w:rPr>
          <w:t>https://www.unhcr.org/news/latest/2018/10/5bc0e3af4/temporary-residency-permits-lifeline-venezuelans-peru.html</w:t>
        </w:r>
      </w:hyperlink>
      <w:r w:rsidR="0082721B">
        <w:rPr>
          <w:rStyle w:val="Hypertextovodkaz"/>
          <w:rFonts w:cs="Times New Roman"/>
          <w:color w:val="auto"/>
          <w:u w:val="none"/>
        </w:rPr>
        <w:t xml:space="preserve"> </w:t>
      </w:r>
    </w:p>
    <w:p w14:paraId="102CED8C" w14:textId="15BD32D5" w:rsidR="005C0D38" w:rsidRPr="00E30AC0" w:rsidRDefault="005C0D38" w:rsidP="006708C1">
      <w:pPr>
        <w:pStyle w:val="CelText12"/>
        <w:rPr>
          <w:rStyle w:val="Hypertextovodkaz"/>
          <w:rFonts w:cs="Times New Roman"/>
        </w:rPr>
      </w:pPr>
      <w:proofErr w:type="spellStart"/>
      <w:r w:rsidRPr="00446476">
        <w:t>Massey</w:t>
      </w:r>
      <w:proofErr w:type="spellEnd"/>
      <w:r w:rsidRPr="00446476">
        <w:t xml:space="preserve">, S., D., </w:t>
      </w:r>
      <w:proofErr w:type="spellStart"/>
      <w:r w:rsidRPr="00446476">
        <w:t>Arango</w:t>
      </w:r>
      <w:proofErr w:type="spellEnd"/>
      <w:r w:rsidRPr="00446476">
        <w:t xml:space="preserve">, J., Hugo, G., </w:t>
      </w:r>
      <w:proofErr w:type="spellStart"/>
      <w:r w:rsidRPr="00446476">
        <w:t>Kouaouci</w:t>
      </w:r>
      <w:proofErr w:type="spellEnd"/>
      <w:r w:rsidRPr="00446476">
        <w:t xml:space="preserve">, A., </w:t>
      </w:r>
      <w:proofErr w:type="spellStart"/>
      <w:r w:rsidRPr="00446476">
        <w:t>Pellegrino</w:t>
      </w:r>
      <w:proofErr w:type="spellEnd"/>
      <w:r w:rsidRPr="00446476">
        <w:t xml:space="preserve">, A., Taylor, E., J. 1993. </w:t>
      </w:r>
      <w:r w:rsidR="00446476" w:rsidRPr="00446476">
        <w:t>(</w:t>
      </w:r>
      <w:proofErr w:type="spellStart"/>
      <w:r w:rsidRPr="00446476">
        <w:rPr>
          <w:i/>
          <w:iCs/>
        </w:rPr>
        <w:t>Theorie</w:t>
      </w:r>
      <w:proofErr w:type="spellEnd"/>
      <w:r w:rsidRPr="00446476">
        <w:rPr>
          <w:i/>
          <w:iCs/>
        </w:rPr>
        <w:t xml:space="preserve"> </w:t>
      </w:r>
      <w:proofErr w:type="spellStart"/>
      <w:r w:rsidRPr="00446476">
        <w:rPr>
          <w:i/>
          <w:iCs/>
        </w:rPr>
        <w:t>of</w:t>
      </w:r>
      <w:proofErr w:type="spellEnd"/>
      <w:r w:rsidRPr="00446476">
        <w:rPr>
          <w:i/>
          <w:iCs/>
        </w:rPr>
        <w:t xml:space="preserve"> International </w:t>
      </w:r>
      <w:proofErr w:type="spellStart"/>
      <w:r w:rsidRPr="00446476">
        <w:rPr>
          <w:i/>
          <w:iCs/>
        </w:rPr>
        <w:t>Migration</w:t>
      </w:r>
      <w:proofErr w:type="spellEnd"/>
      <w:r w:rsidRPr="00446476">
        <w:rPr>
          <w:i/>
          <w:iCs/>
        </w:rPr>
        <w:t xml:space="preserve">: A </w:t>
      </w:r>
      <w:proofErr w:type="spellStart"/>
      <w:r w:rsidRPr="00446476">
        <w:rPr>
          <w:i/>
          <w:iCs/>
        </w:rPr>
        <w:t>Review</w:t>
      </w:r>
      <w:proofErr w:type="spellEnd"/>
      <w:r w:rsidRPr="00446476">
        <w:rPr>
          <w:i/>
          <w:iCs/>
        </w:rPr>
        <w:t xml:space="preserve"> and </w:t>
      </w:r>
      <w:proofErr w:type="spellStart"/>
      <w:r w:rsidRPr="00446476">
        <w:rPr>
          <w:i/>
          <w:iCs/>
        </w:rPr>
        <w:t>Appraisal</w:t>
      </w:r>
      <w:proofErr w:type="spellEnd"/>
      <w:r w:rsidR="00446476" w:rsidRPr="00446476">
        <w:rPr>
          <w:i/>
          <w:iCs/>
        </w:rPr>
        <w:t xml:space="preserve"> </w:t>
      </w:r>
      <w:r w:rsidR="00446476" w:rsidRPr="00446476">
        <w:t>19 (3), 431-466</w:t>
      </w:r>
      <w:r w:rsidR="00446476" w:rsidRPr="00446476">
        <w:rPr>
          <w:i/>
          <w:iCs/>
        </w:rPr>
        <w:t>)</w:t>
      </w:r>
      <w:r w:rsidRPr="00446476">
        <w:rPr>
          <w:i/>
          <w:iCs/>
        </w:rPr>
        <w:t xml:space="preserve">. </w:t>
      </w:r>
      <w:r w:rsidRPr="00446476">
        <w:t xml:space="preserve">New York: </w:t>
      </w:r>
      <w:proofErr w:type="spellStart"/>
      <w:r w:rsidRPr="00446476">
        <w:t>Population</w:t>
      </w:r>
      <w:proofErr w:type="spellEnd"/>
      <w:r w:rsidRPr="00446476">
        <w:t xml:space="preserve"> </w:t>
      </w:r>
      <w:proofErr w:type="spellStart"/>
      <w:r w:rsidRPr="00446476">
        <w:t>Council</w:t>
      </w:r>
      <w:proofErr w:type="spellEnd"/>
      <w:r w:rsidR="00E30AC0" w:rsidRPr="00446476">
        <w:t xml:space="preserve">. </w:t>
      </w:r>
      <w:r w:rsidRPr="00446476">
        <w:t xml:space="preserve">Dostupné zde: </w:t>
      </w:r>
      <w:hyperlink r:id="rId61" w:history="1">
        <w:r w:rsidRPr="00E30AC0">
          <w:rPr>
            <w:rStyle w:val="Hypertextovodkaz"/>
            <w:rFonts w:cs="Times New Roman"/>
          </w:rPr>
          <w:t>http://citeseerx.ist.psu.edu/viewdoc/download?doi=10.1.1.667.4527&amp;rep=rep1&amp;type=pdf</w:t>
        </w:r>
      </w:hyperlink>
    </w:p>
    <w:p w14:paraId="0662FC6D" w14:textId="3465263D" w:rsidR="005C0D38" w:rsidRPr="00E30AC0" w:rsidRDefault="005C0D38" w:rsidP="006708C1">
      <w:pPr>
        <w:pStyle w:val="CelText12"/>
      </w:pPr>
      <w:proofErr w:type="spellStart"/>
      <w:r w:rsidRPr="00E30AC0">
        <w:t>Ministerio</w:t>
      </w:r>
      <w:proofErr w:type="spellEnd"/>
      <w:r w:rsidRPr="00E30AC0">
        <w:t xml:space="preserve"> de </w:t>
      </w:r>
      <w:proofErr w:type="spellStart"/>
      <w:r w:rsidRPr="00E30AC0">
        <w:t>Relaciones</w:t>
      </w:r>
      <w:proofErr w:type="spellEnd"/>
      <w:r w:rsidRPr="00E30AC0">
        <w:t xml:space="preserve"> </w:t>
      </w:r>
      <w:proofErr w:type="spellStart"/>
      <w:r w:rsidRPr="00E30AC0">
        <w:t>Exteriores</w:t>
      </w:r>
      <w:proofErr w:type="spellEnd"/>
      <w:r w:rsidRPr="00E30AC0">
        <w:t xml:space="preserve">. 2019. </w:t>
      </w:r>
      <w:proofErr w:type="spellStart"/>
      <w:r w:rsidRPr="00E30AC0">
        <w:t>Boletín</w:t>
      </w:r>
      <w:proofErr w:type="spellEnd"/>
      <w:r w:rsidRPr="00E30AC0">
        <w:t xml:space="preserve"> </w:t>
      </w:r>
      <w:proofErr w:type="spellStart"/>
      <w:r w:rsidRPr="00E30AC0">
        <w:t>Anual</w:t>
      </w:r>
      <w:proofErr w:type="spellEnd"/>
      <w:r w:rsidRPr="00E30AC0">
        <w:t xml:space="preserve"> de </w:t>
      </w:r>
      <w:proofErr w:type="spellStart"/>
      <w:r w:rsidRPr="00E30AC0">
        <w:t>Estadícticas</w:t>
      </w:r>
      <w:proofErr w:type="spellEnd"/>
      <w:r w:rsidRPr="00E30AC0">
        <w:t xml:space="preserve"> de </w:t>
      </w:r>
      <w:proofErr w:type="spellStart"/>
      <w:r w:rsidRPr="00E30AC0">
        <w:t>Flujos</w:t>
      </w:r>
      <w:proofErr w:type="spellEnd"/>
      <w:r w:rsidRPr="00E30AC0">
        <w:t xml:space="preserve"> </w:t>
      </w:r>
      <w:proofErr w:type="spellStart"/>
      <w:r w:rsidRPr="00E30AC0">
        <w:t>Migratorios</w:t>
      </w:r>
      <w:proofErr w:type="spellEnd"/>
      <w:r w:rsidRPr="00E30AC0">
        <w:t>.</w:t>
      </w:r>
      <w:r w:rsidR="00E30AC0" w:rsidRPr="00E30AC0">
        <w:t xml:space="preserve"> </w:t>
      </w:r>
      <w:r w:rsidRPr="00E30AC0">
        <w:t xml:space="preserve">Dostupné zde: </w:t>
      </w:r>
      <w:hyperlink r:id="rId62" w:history="1">
        <w:r w:rsidRPr="00E30AC0">
          <w:rPr>
            <w:rStyle w:val="Hypertextovodkaz"/>
            <w:rFonts w:cs="Times New Roman"/>
          </w:rPr>
          <w:t>https://www.migracioncolombia.gov.co/planeacion/estadisticas/publicaciones</w:t>
        </w:r>
      </w:hyperlink>
    </w:p>
    <w:p w14:paraId="6B7C695C" w14:textId="43156CD4" w:rsidR="005C0D38" w:rsidRPr="00E30AC0" w:rsidRDefault="005C0D38" w:rsidP="006708C1">
      <w:pPr>
        <w:pStyle w:val="CelText12"/>
      </w:pPr>
      <w:proofErr w:type="spellStart"/>
      <w:r w:rsidRPr="00E30AC0">
        <w:t>Moloney</w:t>
      </w:r>
      <w:proofErr w:type="spellEnd"/>
      <w:r w:rsidRPr="00E30AC0">
        <w:t xml:space="preserve">, A. 2017. Venezuela </w:t>
      </w:r>
      <w:proofErr w:type="spellStart"/>
      <w:r w:rsidRPr="00E30AC0">
        <w:t>crisis</w:t>
      </w:r>
      <w:proofErr w:type="spellEnd"/>
      <w:r w:rsidRPr="00E30AC0">
        <w:t xml:space="preserve"> </w:t>
      </w:r>
      <w:proofErr w:type="spellStart"/>
      <w:r w:rsidRPr="00E30AC0">
        <w:t>force</w:t>
      </w:r>
      <w:proofErr w:type="spellEnd"/>
      <w:r w:rsidRPr="00E30AC0">
        <w:t xml:space="preserve"> </w:t>
      </w:r>
      <w:proofErr w:type="spellStart"/>
      <w:r w:rsidRPr="00E30AC0">
        <w:t>women</w:t>
      </w:r>
      <w:proofErr w:type="spellEnd"/>
      <w:r w:rsidRPr="00E30AC0">
        <w:t xml:space="preserve"> to </w:t>
      </w:r>
      <w:proofErr w:type="spellStart"/>
      <w:r w:rsidRPr="00E30AC0">
        <w:t>sell</w:t>
      </w:r>
      <w:proofErr w:type="spellEnd"/>
      <w:r w:rsidRPr="00E30AC0">
        <w:t xml:space="preserve"> sex in </w:t>
      </w:r>
      <w:proofErr w:type="spellStart"/>
      <w:r w:rsidRPr="00E30AC0">
        <w:t>Colombia</w:t>
      </w:r>
      <w:proofErr w:type="spellEnd"/>
      <w:r w:rsidRPr="00E30AC0">
        <w:t xml:space="preserve">, </w:t>
      </w:r>
      <w:proofErr w:type="spellStart"/>
      <w:r w:rsidRPr="00E30AC0">
        <w:t>fuels</w:t>
      </w:r>
      <w:proofErr w:type="spellEnd"/>
      <w:r w:rsidRPr="00E30AC0">
        <w:t xml:space="preserve"> </w:t>
      </w:r>
      <w:proofErr w:type="spellStart"/>
      <w:r w:rsidRPr="00E30AC0">
        <w:t>slavery</w:t>
      </w:r>
      <w:proofErr w:type="spellEnd"/>
      <w:r w:rsidRPr="00E30AC0">
        <w:t xml:space="preserve"> risk. </w:t>
      </w:r>
      <w:r w:rsidRPr="00E30AC0">
        <w:rPr>
          <w:i/>
          <w:iCs/>
        </w:rPr>
        <w:t>Reuters</w:t>
      </w:r>
      <w:r w:rsidR="00926F4E">
        <w:rPr>
          <w:i/>
          <w:iCs/>
        </w:rPr>
        <w:t>,</w:t>
      </w:r>
      <w:r w:rsidR="004E24E1">
        <w:rPr>
          <w:i/>
          <w:iCs/>
        </w:rPr>
        <w:t xml:space="preserve"> 5</w:t>
      </w:r>
      <w:r w:rsidR="004E24E1" w:rsidRPr="004E24E1">
        <w:rPr>
          <w:i/>
          <w:iCs/>
          <w:vertAlign w:val="superscript"/>
        </w:rPr>
        <w:t>th</w:t>
      </w:r>
      <w:r w:rsidR="004E24E1">
        <w:rPr>
          <w:i/>
          <w:iCs/>
        </w:rPr>
        <w:t xml:space="preserve"> June</w:t>
      </w:r>
      <w:r w:rsidR="00E30AC0" w:rsidRPr="00E30AC0">
        <w:t xml:space="preserve">. </w:t>
      </w:r>
      <w:r w:rsidRPr="00E30AC0">
        <w:t xml:space="preserve">Dostupné zde: </w:t>
      </w:r>
      <w:hyperlink r:id="rId63" w:history="1">
        <w:r w:rsidRPr="00E30AC0">
          <w:rPr>
            <w:rStyle w:val="Hypertextovodkaz"/>
            <w:rFonts w:cs="Times New Roman"/>
          </w:rPr>
          <w:t>https://www.reuters.com/article/us-venezuela-colombia-trafficking/venezuela-crisis-forces-women-to-sell-sex-in-colombia-fuels-slavery-risk-idUSKBN18W1EX</w:t>
        </w:r>
      </w:hyperlink>
    </w:p>
    <w:p w14:paraId="648E0022" w14:textId="31FC9CBA" w:rsidR="005C0D38" w:rsidRPr="00E30AC0" w:rsidRDefault="005C0D38" w:rsidP="006708C1">
      <w:pPr>
        <w:pStyle w:val="CelText12"/>
        <w:rPr>
          <w:rStyle w:val="Hypertextovodkaz"/>
          <w:rFonts w:cs="Times New Roman"/>
          <w:color w:val="auto"/>
          <w:u w:val="none"/>
        </w:rPr>
      </w:pPr>
      <w:proofErr w:type="spellStart"/>
      <w:r w:rsidRPr="00E30AC0">
        <w:t>Morales</w:t>
      </w:r>
      <w:proofErr w:type="spellEnd"/>
      <w:r w:rsidRPr="00E30AC0">
        <w:t xml:space="preserve">, F., </w:t>
      </w:r>
      <w:proofErr w:type="spellStart"/>
      <w:r w:rsidRPr="00E30AC0">
        <w:t>Pierola</w:t>
      </w:r>
      <w:proofErr w:type="spellEnd"/>
      <w:r w:rsidRPr="00E30AC0">
        <w:t xml:space="preserve">, D., M. 2020. Venezuelan </w:t>
      </w:r>
      <w:proofErr w:type="spellStart"/>
      <w:r w:rsidRPr="00E30AC0">
        <w:t>Migration</w:t>
      </w:r>
      <w:proofErr w:type="spellEnd"/>
      <w:r w:rsidRPr="00E30AC0">
        <w:t xml:space="preserve"> in Peru: </w:t>
      </w:r>
      <w:proofErr w:type="spellStart"/>
      <w:r w:rsidRPr="00E30AC0">
        <w:t>Short</w:t>
      </w:r>
      <w:proofErr w:type="spellEnd"/>
      <w:r w:rsidRPr="00E30AC0">
        <w:t xml:space="preserve">-term </w:t>
      </w:r>
      <w:proofErr w:type="spellStart"/>
      <w:r w:rsidRPr="00E30AC0">
        <w:t>Adjustments</w:t>
      </w:r>
      <w:proofErr w:type="spellEnd"/>
      <w:r w:rsidRPr="00E30AC0">
        <w:t xml:space="preserve"> in </w:t>
      </w:r>
      <w:proofErr w:type="spellStart"/>
      <w:r w:rsidRPr="00E30AC0">
        <w:t>the</w:t>
      </w:r>
      <w:proofErr w:type="spellEnd"/>
      <w:r w:rsidRPr="00E30AC0">
        <w:t xml:space="preserve"> </w:t>
      </w:r>
      <w:proofErr w:type="spellStart"/>
      <w:r w:rsidRPr="00E30AC0">
        <w:t>Labor</w:t>
      </w:r>
      <w:proofErr w:type="spellEnd"/>
      <w:r w:rsidRPr="00E30AC0">
        <w:t xml:space="preserve"> Market. </w:t>
      </w:r>
      <w:r w:rsidRPr="0090662A">
        <w:rPr>
          <w:i/>
          <w:iCs/>
        </w:rPr>
        <w:t>IDB (Inter-</w:t>
      </w:r>
      <w:proofErr w:type="spellStart"/>
      <w:r w:rsidRPr="0090662A">
        <w:rPr>
          <w:i/>
          <w:iCs/>
        </w:rPr>
        <w:t>American</w:t>
      </w:r>
      <w:proofErr w:type="spellEnd"/>
      <w:r w:rsidRPr="0090662A">
        <w:rPr>
          <w:i/>
          <w:iCs/>
        </w:rPr>
        <w:t xml:space="preserve"> </w:t>
      </w:r>
      <w:proofErr w:type="spellStart"/>
      <w:r w:rsidRPr="0090662A">
        <w:rPr>
          <w:i/>
          <w:iCs/>
        </w:rPr>
        <w:t>Developmnet</w:t>
      </w:r>
      <w:proofErr w:type="spellEnd"/>
      <w:r w:rsidRPr="0090662A">
        <w:rPr>
          <w:i/>
          <w:iCs/>
        </w:rPr>
        <w:t xml:space="preserve"> Bank)</w:t>
      </w:r>
      <w:r w:rsidR="00926F4E">
        <w:rPr>
          <w:i/>
          <w:iCs/>
        </w:rPr>
        <w:t>,</w:t>
      </w:r>
      <w:r w:rsidR="0090662A" w:rsidRPr="0090662A">
        <w:rPr>
          <w:i/>
          <w:iCs/>
        </w:rPr>
        <w:t xml:space="preserve"> August</w:t>
      </w:r>
      <w:r w:rsidRPr="00E30AC0">
        <w:t>.</w:t>
      </w:r>
      <w:r w:rsidR="00E30AC0" w:rsidRPr="00E30AC0">
        <w:t xml:space="preserve"> </w:t>
      </w:r>
      <w:r w:rsidRPr="00E30AC0">
        <w:t xml:space="preserve">Dostupné zde: </w:t>
      </w:r>
      <w:hyperlink r:id="rId64" w:history="1">
        <w:r w:rsidRPr="00E30AC0">
          <w:rPr>
            <w:rStyle w:val="Hypertextovodkaz"/>
            <w:rFonts w:cs="Times New Roman"/>
          </w:rPr>
          <w:t>https://publications.iadb.org/publications/english/document/Venezuelan-Migration-in-Peru-Short-term-Adjustments-in-the-Labor-Market.pdf</w:t>
        </w:r>
      </w:hyperlink>
    </w:p>
    <w:p w14:paraId="310CBE70" w14:textId="37FE4DD4" w:rsidR="005C0D38" w:rsidRPr="00E30AC0" w:rsidRDefault="005C0D38" w:rsidP="006708C1">
      <w:pPr>
        <w:pStyle w:val="CelText12"/>
        <w:rPr>
          <w:rStyle w:val="Hypertextovodkaz"/>
          <w:rFonts w:cs="Times New Roman"/>
          <w:i/>
          <w:iCs/>
          <w:color w:val="auto"/>
          <w:u w:val="none"/>
        </w:rPr>
      </w:pPr>
      <w:r w:rsidRPr="00E30AC0">
        <w:lastRenderedPageBreak/>
        <w:t>MSF (</w:t>
      </w:r>
      <w:proofErr w:type="spellStart"/>
      <w:r w:rsidRPr="00E30AC0">
        <w:t>Medecins</w:t>
      </w:r>
      <w:proofErr w:type="spellEnd"/>
      <w:r w:rsidRPr="00E30AC0">
        <w:t xml:space="preserve"> </w:t>
      </w:r>
      <w:proofErr w:type="spellStart"/>
      <w:r w:rsidRPr="00E30AC0">
        <w:t>Sans</w:t>
      </w:r>
      <w:proofErr w:type="spellEnd"/>
      <w:r w:rsidRPr="00E30AC0">
        <w:t xml:space="preserve"> </w:t>
      </w:r>
      <w:proofErr w:type="spellStart"/>
      <w:r w:rsidRPr="00E30AC0">
        <w:t>Frontieres</w:t>
      </w:r>
      <w:proofErr w:type="spellEnd"/>
      <w:r w:rsidRPr="00E30AC0">
        <w:t xml:space="preserve">). 2019. </w:t>
      </w:r>
      <w:proofErr w:type="spellStart"/>
      <w:r w:rsidRPr="0090662A">
        <w:t>The</w:t>
      </w:r>
      <w:proofErr w:type="spellEnd"/>
      <w:r w:rsidRPr="0090662A">
        <w:t xml:space="preserve"> </w:t>
      </w:r>
      <w:proofErr w:type="spellStart"/>
      <w:r w:rsidRPr="0090662A">
        <w:t>struggle</w:t>
      </w:r>
      <w:proofErr w:type="spellEnd"/>
      <w:r w:rsidRPr="0090662A">
        <w:t xml:space="preserve"> </w:t>
      </w:r>
      <w:proofErr w:type="spellStart"/>
      <w:r w:rsidRPr="0090662A">
        <w:t>of</w:t>
      </w:r>
      <w:proofErr w:type="spellEnd"/>
      <w:r w:rsidRPr="0090662A">
        <w:t xml:space="preserve"> </w:t>
      </w:r>
      <w:proofErr w:type="spellStart"/>
      <w:r w:rsidRPr="0090662A">
        <w:t>Venezelan</w:t>
      </w:r>
      <w:proofErr w:type="spellEnd"/>
      <w:r w:rsidRPr="0090662A">
        <w:t xml:space="preserve"> </w:t>
      </w:r>
      <w:proofErr w:type="spellStart"/>
      <w:r w:rsidRPr="0090662A">
        <w:t>migrants</w:t>
      </w:r>
      <w:proofErr w:type="spellEnd"/>
      <w:r w:rsidRPr="0090662A">
        <w:t xml:space="preserve"> and </w:t>
      </w:r>
      <w:proofErr w:type="spellStart"/>
      <w:r w:rsidRPr="0090662A">
        <w:t>asylum</w:t>
      </w:r>
      <w:proofErr w:type="spellEnd"/>
      <w:r w:rsidRPr="0090662A">
        <w:t xml:space="preserve"> </w:t>
      </w:r>
      <w:proofErr w:type="spellStart"/>
      <w:r w:rsidRPr="0090662A">
        <w:t>seekers</w:t>
      </w:r>
      <w:proofErr w:type="spellEnd"/>
      <w:r w:rsidRPr="0090662A">
        <w:t xml:space="preserve"> in </w:t>
      </w:r>
      <w:proofErr w:type="spellStart"/>
      <w:r w:rsidRPr="0090662A">
        <w:t>northern</w:t>
      </w:r>
      <w:proofErr w:type="spellEnd"/>
      <w:r w:rsidRPr="0090662A">
        <w:t xml:space="preserve"> </w:t>
      </w:r>
      <w:proofErr w:type="spellStart"/>
      <w:r w:rsidRPr="0090662A">
        <w:t>Brazil</w:t>
      </w:r>
      <w:proofErr w:type="spellEnd"/>
      <w:r w:rsidR="00E30AC0" w:rsidRPr="00E30AC0">
        <w:rPr>
          <w:i/>
          <w:iCs/>
        </w:rPr>
        <w:t xml:space="preserve">. </w:t>
      </w:r>
      <w:r w:rsidR="0090662A" w:rsidRPr="0090662A">
        <w:rPr>
          <w:i/>
          <w:iCs/>
        </w:rPr>
        <w:t>MSF</w:t>
      </w:r>
      <w:r w:rsidR="00926F4E">
        <w:rPr>
          <w:i/>
          <w:iCs/>
        </w:rPr>
        <w:t>,</w:t>
      </w:r>
      <w:r w:rsidR="0090662A" w:rsidRPr="0090662A">
        <w:rPr>
          <w:i/>
          <w:iCs/>
        </w:rPr>
        <w:t xml:space="preserve"> 14</w:t>
      </w:r>
      <w:r w:rsidR="0090662A" w:rsidRPr="0090662A">
        <w:rPr>
          <w:i/>
          <w:iCs/>
          <w:vertAlign w:val="superscript"/>
        </w:rPr>
        <w:t>th</w:t>
      </w:r>
      <w:r w:rsidR="0090662A" w:rsidRPr="0090662A">
        <w:rPr>
          <w:i/>
          <w:iCs/>
        </w:rPr>
        <w:t xml:space="preserve"> August</w:t>
      </w:r>
      <w:r w:rsidR="0090662A">
        <w:t xml:space="preserve">. </w:t>
      </w:r>
      <w:r w:rsidRPr="00E30AC0">
        <w:t xml:space="preserve">Dostupné zde: </w:t>
      </w:r>
      <w:hyperlink r:id="rId65" w:history="1">
        <w:r w:rsidRPr="00E30AC0">
          <w:rPr>
            <w:rStyle w:val="Hypertextovodkaz"/>
            <w:rFonts w:cs="Times New Roman"/>
          </w:rPr>
          <w:t>https://www.msf.org/struggle-venezuelan-migrants-and-asylum-seekers-northern-brazil</w:t>
        </w:r>
      </w:hyperlink>
    </w:p>
    <w:p w14:paraId="2F003CB0" w14:textId="055920BC" w:rsidR="005C0D38" w:rsidRPr="00EB28DA" w:rsidRDefault="005C0D38" w:rsidP="006708C1">
      <w:pPr>
        <w:pStyle w:val="CelText12"/>
        <w:rPr>
          <w:color w:val="0070C0"/>
        </w:rPr>
      </w:pPr>
      <w:r w:rsidRPr="00E30AC0">
        <w:t xml:space="preserve">MVČR. </w:t>
      </w:r>
      <w:r w:rsidRPr="00E30AC0">
        <w:rPr>
          <w:i/>
          <w:iCs/>
        </w:rPr>
        <w:t>Slovníček pojmů</w:t>
      </w:r>
      <w:r w:rsidRPr="00E30AC0">
        <w:t>. 2021.</w:t>
      </w:r>
      <w:r w:rsidR="00E30AC0" w:rsidRPr="00E30AC0">
        <w:t xml:space="preserve"> </w:t>
      </w:r>
      <w:r w:rsidRPr="00E30AC0">
        <w:t xml:space="preserve">Dostupné zde: </w:t>
      </w:r>
      <w:hyperlink r:id="rId66" w:history="1">
        <w:r w:rsidRPr="00EB28DA">
          <w:rPr>
            <w:rStyle w:val="Hypertextovodkaz"/>
            <w:rFonts w:cs="Times New Roman"/>
            <w:color w:val="0070C0"/>
          </w:rPr>
          <w:t>https://www.mvcr.cz/migrace/clanek/slovnicek-pojmu.aspx</w:t>
        </w:r>
      </w:hyperlink>
    </w:p>
    <w:p w14:paraId="5FBE795F" w14:textId="1D446F81" w:rsidR="005C0D38" w:rsidRDefault="005C0D38" w:rsidP="006708C1">
      <w:pPr>
        <w:pStyle w:val="CelText12"/>
        <w:rPr>
          <w:rStyle w:val="Hypertextovodkaz"/>
          <w:rFonts w:cs="Times New Roman"/>
        </w:rPr>
      </w:pPr>
      <w:r w:rsidRPr="00E30AC0">
        <w:t>Nelson, B.,</w:t>
      </w:r>
      <w:r w:rsidR="00EB28DA">
        <w:t xml:space="preserve"> </w:t>
      </w:r>
      <w:r w:rsidRPr="00E30AC0">
        <w:t xml:space="preserve">A. 2021 Hugo </w:t>
      </w:r>
      <w:proofErr w:type="spellStart"/>
      <w:r w:rsidRPr="00E30AC0">
        <w:t>Chávez</w:t>
      </w:r>
      <w:proofErr w:type="spellEnd"/>
      <w:r w:rsidRPr="00E30AC0">
        <w:t xml:space="preserve"> Prezident </w:t>
      </w:r>
      <w:proofErr w:type="spellStart"/>
      <w:r w:rsidRPr="00E30AC0">
        <w:t>of</w:t>
      </w:r>
      <w:proofErr w:type="spellEnd"/>
      <w:r w:rsidRPr="00E30AC0">
        <w:t xml:space="preserve"> Venezuela. </w:t>
      </w:r>
      <w:proofErr w:type="spellStart"/>
      <w:r w:rsidRPr="00E30AC0">
        <w:rPr>
          <w:i/>
          <w:iCs/>
        </w:rPr>
        <w:t>Britannica</w:t>
      </w:r>
      <w:proofErr w:type="spellEnd"/>
      <w:r w:rsidRPr="00E30AC0">
        <w:t xml:space="preserve">. Dostupné zde: </w:t>
      </w:r>
      <w:hyperlink r:id="rId67" w:history="1">
        <w:r w:rsidRPr="00E30AC0">
          <w:rPr>
            <w:rStyle w:val="Hypertextovodkaz"/>
            <w:rFonts w:cs="Times New Roman"/>
          </w:rPr>
          <w:t>https://www.britannica.com/biography/Hugo-Chavez</w:t>
        </w:r>
      </w:hyperlink>
    </w:p>
    <w:p w14:paraId="49AD66C4" w14:textId="3698D3CC" w:rsidR="009312D2" w:rsidRPr="00E30AC0" w:rsidRDefault="009312D2" w:rsidP="006708C1">
      <w:pPr>
        <w:pStyle w:val="CelText12"/>
        <w:rPr>
          <w:rStyle w:val="Hypertextovodkaz"/>
          <w:rFonts w:cs="Times New Roman"/>
          <w:color w:val="auto"/>
          <w:u w:val="none"/>
        </w:rPr>
      </w:pPr>
      <w:r w:rsidRPr="00E30AC0">
        <w:t>Němec, J. a kolektiv. Komparace politických systémů: Politické systémy Latinské Ameriky. 2010. Praha: Vysoká škola ekonomická</w:t>
      </w:r>
    </w:p>
    <w:p w14:paraId="2DCB68B9" w14:textId="76F636ED" w:rsidR="002A070A" w:rsidRPr="00E30AC0" w:rsidRDefault="002A070A" w:rsidP="006708C1">
      <w:pPr>
        <w:pStyle w:val="CelText12"/>
        <w:rPr>
          <w:rStyle w:val="Hypertextovodkaz"/>
          <w:rFonts w:cs="Times New Roman"/>
          <w:color w:val="auto"/>
          <w:u w:val="none"/>
        </w:rPr>
      </w:pPr>
      <w:r w:rsidRPr="00E30AC0">
        <w:rPr>
          <w:rStyle w:val="Hypertextovodkaz"/>
          <w:rFonts w:cs="Times New Roman"/>
          <w:color w:val="auto"/>
          <w:u w:val="none"/>
        </w:rPr>
        <w:t>OEC (</w:t>
      </w:r>
      <w:proofErr w:type="spellStart"/>
      <w:r w:rsidRPr="00E30AC0">
        <w:rPr>
          <w:rStyle w:val="Hypertextovodkaz"/>
          <w:rFonts w:cs="Times New Roman"/>
          <w:color w:val="auto"/>
          <w:u w:val="none"/>
        </w:rPr>
        <w:t>The</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Observatory</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of</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Economic</w:t>
      </w:r>
      <w:proofErr w:type="spellEnd"/>
      <w:r w:rsidRPr="00E30AC0">
        <w:rPr>
          <w:rStyle w:val="Hypertextovodkaz"/>
          <w:rFonts w:cs="Times New Roman"/>
          <w:color w:val="auto"/>
          <w:u w:val="none"/>
        </w:rPr>
        <w:t xml:space="preserve"> </w:t>
      </w:r>
      <w:proofErr w:type="spellStart"/>
      <w:r w:rsidRPr="00E30AC0">
        <w:rPr>
          <w:rStyle w:val="Hypertextovodkaz"/>
          <w:rFonts w:cs="Times New Roman"/>
          <w:color w:val="auto"/>
          <w:u w:val="none"/>
        </w:rPr>
        <w:t>Complexity</w:t>
      </w:r>
      <w:proofErr w:type="spellEnd"/>
      <w:r w:rsidRPr="00E30AC0">
        <w:rPr>
          <w:rStyle w:val="Hypertextovodkaz"/>
          <w:rFonts w:cs="Times New Roman"/>
          <w:color w:val="auto"/>
          <w:u w:val="none"/>
        </w:rPr>
        <w:t>). 2019. Venezuela</w:t>
      </w:r>
      <w:r w:rsidR="00E30AC0" w:rsidRPr="00E30AC0">
        <w:rPr>
          <w:rStyle w:val="Hypertextovodkaz"/>
          <w:rFonts w:cs="Times New Roman"/>
          <w:color w:val="auto"/>
          <w:u w:val="none"/>
        </w:rPr>
        <w:t xml:space="preserve">. </w:t>
      </w:r>
      <w:r w:rsidRPr="00E30AC0">
        <w:rPr>
          <w:rStyle w:val="Hypertextovodkaz"/>
          <w:rFonts w:cs="Times New Roman"/>
          <w:color w:val="auto"/>
          <w:u w:val="none"/>
        </w:rPr>
        <w:t>Dostupné zde:</w:t>
      </w:r>
      <w:r w:rsidRPr="00E30AC0">
        <w:rPr>
          <w:rStyle w:val="Hypertextovodkaz"/>
          <w:rFonts w:cs="Times New Roman"/>
          <w:color w:val="auto"/>
        </w:rPr>
        <w:t xml:space="preserve"> </w:t>
      </w:r>
      <w:hyperlink r:id="rId68" w:history="1">
        <w:r w:rsidRPr="00E30AC0">
          <w:rPr>
            <w:rStyle w:val="Hypertextovodkaz"/>
            <w:rFonts w:cs="Times New Roman"/>
          </w:rPr>
          <w:t>https://oec.world/en/profile/country/ven</w:t>
        </w:r>
      </w:hyperlink>
    </w:p>
    <w:p w14:paraId="5E6D5DCE" w14:textId="72536FE6" w:rsidR="002A070A" w:rsidRPr="00E30AC0" w:rsidRDefault="002A070A" w:rsidP="006708C1">
      <w:pPr>
        <w:pStyle w:val="CelText12"/>
        <w:rPr>
          <w:rStyle w:val="Hypertextovodkaz"/>
          <w:rFonts w:cs="Times New Roman"/>
          <w:i/>
          <w:iCs/>
          <w:color w:val="auto"/>
          <w:u w:val="none"/>
        </w:rPr>
      </w:pPr>
      <w:r w:rsidRPr="00E30AC0">
        <w:t>OHCHR (</w:t>
      </w:r>
      <w:r w:rsidR="0090662A" w:rsidRPr="00E30AC0">
        <w:t xml:space="preserve">Office </w:t>
      </w:r>
      <w:proofErr w:type="spellStart"/>
      <w:r w:rsidR="0090662A" w:rsidRPr="00E30AC0">
        <w:t>of</w:t>
      </w:r>
      <w:proofErr w:type="spellEnd"/>
      <w:r w:rsidR="0090662A" w:rsidRPr="00E30AC0">
        <w:t xml:space="preserve"> </w:t>
      </w:r>
      <w:proofErr w:type="spellStart"/>
      <w:r w:rsidR="0090662A" w:rsidRPr="00E30AC0">
        <w:t>the</w:t>
      </w:r>
      <w:proofErr w:type="spellEnd"/>
      <w:r w:rsidR="0090662A" w:rsidRPr="00E30AC0">
        <w:t xml:space="preserve"> United </w:t>
      </w:r>
      <w:proofErr w:type="spellStart"/>
      <w:r w:rsidR="0090662A" w:rsidRPr="00E30AC0">
        <w:t>Nations</w:t>
      </w:r>
      <w:proofErr w:type="spellEnd"/>
      <w:r w:rsidR="0090662A" w:rsidRPr="00E30AC0">
        <w:t xml:space="preserve"> </w:t>
      </w:r>
      <w:proofErr w:type="spellStart"/>
      <w:r w:rsidR="0090662A" w:rsidRPr="00E30AC0">
        <w:t>High</w:t>
      </w:r>
      <w:proofErr w:type="spellEnd"/>
      <w:r w:rsidR="0090662A" w:rsidRPr="00E30AC0">
        <w:t xml:space="preserve"> </w:t>
      </w:r>
      <w:proofErr w:type="spellStart"/>
      <w:r w:rsidR="0090662A" w:rsidRPr="00E30AC0">
        <w:t>Commissioner</w:t>
      </w:r>
      <w:proofErr w:type="spellEnd"/>
      <w:r w:rsidR="0090662A" w:rsidRPr="00E30AC0">
        <w:t xml:space="preserve"> </w:t>
      </w:r>
      <w:proofErr w:type="spellStart"/>
      <w:r w:rsidR="0090662A" w:rsidRPr="00E30AC0">
        <w:t>for</w:t>
      </w:r>
      <w:proofErr w:type="spellEnd"/>
      <w:r w:rsidR="0090662A" w:rsidRPr="00E30AC0">
        <w:t xml:space="preserve"> </w:t>
      </w:r>
      <w:proofErr w:type="spellStart"/>
      <w:r w:rsidR="0090662A" w:rsidRPr="00E30AC0">
        <w:t>Human</w:t>
      </w:r>
      <w:proofErr w:type="spellEnd"/>
      <w:r w:rsidR="0090662A" w:rsidRPr="00E30AC0">
        <w:t xml:space="preserve"> </w:t>
      </w:r>
      <w:proofErr w:type="spellStart"/>
      <w:r w:rsidR="0090662A" w:rsidRPr="00E30AC0">
        <w:t>Rights</w:t>
      </w:r>
      <w:proofErr w:type="spellEnd"/>
      <w:r w:rsidRPr="00E30AC0">
        <w:t xml:space="preserve">). 2020. </w:t>
      </w:r>
      <w:proofErr w:type="spellStart"/>
      <w:r w:rsidRPr="0090662A">
        <w:t>Press</w:t>
      </w:r>
      <w:proofErr w:type="spellEnd"/>
      <w:r w:rsidRPr="0090662A">
        <w:t xml:space="preserve"> briefing notes on </w:t>
      </w:r>
      <w:proofErr w:type="spellStart"/>
      <w:r w:rsidRPr="0090662A">
        <w:t>Venezuelans</w:t>
      </w:r>
      <w:proofErr w:type="spellEnd"/>
      <w:r w:rsidRPr="0090662A">
        <w:t xml:space="preserve"> Trinidad and Tobago</w:t>
      </w:r>
      <w:r w:rsidR="00E30AC0" w:rsidRPr="00E30AC0">
        <w:rPr>
          <w:i/>
          <w:iCs/>
        </w:rPr>
        <w:t>.</w:t>
      </w:r>
      <w:r w:rsidR="0090662A">
        <w:rPr>
          <w:i/>
          <w:iCs/>
        </w:rPr>
        <w:t xml:space="preserve"> </w:t>
      </w:r>
      <w:r w:rsidR="0090662A" w:rsidRPr="0090662A">
        <w:rPr>
          <w:i/>
          <w:iCs/>
        </w:rPr>
        <w:t>OHCHR</w:t>
      </w:r>
      <w:r w:rsidR="00926F4E">
        <w:rPr>
          <w:i/>
          <w:iCs/>
        </w:rPr>
        <w:t>,</w:t>
      </w:r>
      <w:r w:rsidR="0090662A" w:rsidRPr="0090662A">
        <w:rPr>
          <w:i/>
          <w:iCs/>
        </w:rPr>
        <w:t xml:space="preserve"> 15</w:t>
      </w:r>
      <w:r w:rsidR="0090662A" w:rsidRPr="0090662A">
        <w:rPr>
          <w:i/>
          <w:iCs/>
          <w:vertAlign w:val="superscript"/>
        </w:rPr>
        <w:t>th</w:t>
      </w:r>
      <w:r w:rsidR="0090662A" w:rsidRPr="0090662A">
        <w:rPr>
          <w:i/>
          <w:iCs/>
        </w:rPr>
        <w:t xml:space="preserve"> </w:t>
      </w:r>
      <w:proofErr w:type="spellStart"/>
      <w:r w:rsidR="0090662A" w:rsidRPr="0090662A">
        <w:rPr>
          <w:i/>
          <w:iCs/>
        </w:rPr>
        <w:t>December</w:t>
      </w:r>
      <w:proofErr w:type="spellEnd"/>
      <w:r w:rsidR="0090662A">
        <w:rPr>
          <w:i/>
          <w:iCs/>
        </w:rPr>
        <w:t>.</w:t>
      </w:r>
      <w:r w:rsidR="00E30AC0" w:rsidRPr="00E30AC0">
        <w:rPr>
          <w:i/>
          <w:iCs/>
        </w:rPr>
        <w:t xml:space="preserve"> </w:t>
      </w:r>
      <w:r w:rsidRPr="00E30AC0">
        <w:t xml:space="preserve">Dostupné zde: </w:t>
      </w:r>
      <w:hyperlink r:id="rId69" w:history="1">
        <w:r w:rsidRPr="00E30AC0">
          <w:rPr>
            <w:rStyle w:val="Hypertextovodkaz"/>
            <w:rFonts w:cs="Times New Roman"/>
          </w:rPr>
          <w:t>https://www.ohchr.org/EN/NewsEvents/Pages/DisplayNews.aspx?NewsID=26609&amp;LangID=E</w:t>
        </w:r>
      </w:hyperlink>
    </w:p>
    <w:p w14:paraId="031515AA" w14:textId="5B0832E8" w:rsidR="002A070A" w:rsidRPr="00E30AC0" w:rsidRDefault="002A070A" w:rsidP="006708C1">
      <w:pPr>
        <w:pStyle w:val="CelText12"/>
        <w:rPr>
          <w:i/>
          <w:iCs/>
        </w:rPr>
      </w:pPr>
      <w:r w:rsidRPr="00E30AC0">
        <w:t xml:space="preserve">OHCHR (Office </w:t>
      </w:r>
      <w:proofErr w:type="spellStart"/>
      <w:r w:rsidRPr="00E30AC0">
        <w:t>of</w:t>
      </w:r>
      <w:proofErr w:type="spellEnd"/>
      <w:r w:rsidRPr="00E30AC0">
        <w:t xml:space="preserve"> </w:t>
      </w:r>
      <w:proofErr w:type="spellStart"/>
      <w:r w:rsidRPr="00E30AC0">
        <w:t>the</w:t>
      </w:r>
      <w:proofErr w:type="spellEnd"/>
      <w:r w:rsidRPr="00E30AC0">
        <w:t xml:space="preserve"> United </w:t>
      </w:r>
      <w:proofErr w:type="spellStart"/>
      <w:r w:rsidRPr="00E30AC0">
        <w:t>Nations</w:t>
      </w:r>
      <w:proofErr w:type="spellEnd"/>
      <w:r w:rsidRPr="00E30AC0">
        <w:t xml:space="preserve"> </w:t>
      </w:r>
      <w:proofErr w:type="spellStart"/>
      <w:r w:rsidRPr="00E30AC0">
        <w:t>High</w:t>
      </w:r>
      <w:proofErr w:type="spellEnd"/>
      <w:r w:rsidRPr="00E30AC0">
        <w:t xml:space="preserve"> </w:t>
      </w:r>
      <w:proofErr w:type="spellStart"/>
      <w:r w:rsidRPr="00E30AC0">
        <w:t>Commissioner</w:t>
      </w:r>
      <w:proofErr w:type="spellEnd"/>
      <w:r w:rsidRPr="00E30AC0">
        <w:t xml:space="preserve"> </w:t>
      </w:r>
      <w:proofErr w:type="spellStart"/>
      <w:r w:rsidRPr="00E30AC0">
        <w:t>for</w:t>
      </w:r>
      <w:proofErr w:type="spellEnd"/>
      <w:r w:rsidRPr="00E30AC0">
        <w:t xml:space="preserve"> </w:t>
      </w:r>
      <w:proofErr w:type="spellStart"/>
      <w:r w:rsidRPr="00E30AC0">
        <w:t>Human</w:t>
      </w:r>
      <w:proofErr w:type="spellEnd"/>
      <w:r w:rsidRPr="00E30AC0">
        <w:t xml:space="preserve"> </w:t>
      </w:r>
      <w:proofErr w:type="spellStart"/>
      <w:r w:rsidRPr="00E30AC0">
        <w:t>Rights</w:t>
      </w:r>
      <w:proofErr w:type="spellEnd"/>
      <w:r w:rsidRPr="00E30AC0">
        <w:t xml:space="preserve">). 2021. </w:t>
      </w:r>
      <w:r w:rsidRPr="0090662A">
        <w:rPr>
          <w:rStyle w:val="h2"/>
          <w:rFonts w:cs="Times New Roman"/>
        </w:rPr>
        <w:t xml:space="preserve">UN </w:t>
      </w:r>
      <w:proofErr w:type="spellStart"/>
      <w:r w:rsidRPr="0090662A">
        <w:rPr>
          <w:rStyle w:val="h2"/>
          <w:rFonts w:cs="Times New Roman"/>
        </w:rPr>
        <w:t>human</w:t>
      </w:r>
      <w:proofErr w:type="spellEnd"/>
      <w:r w:rsidRPr="0090662A">
        <w:rPr>
          <w:rStyle w:val="h2"/>
          <w:rFonts w:cs="Times New Roman"/>
        </w:rPr>
        <w:t xml:space="preserve"> </w:t>
      </w:r>
      <w:proofErr w:type="spellStart"/>
      <w:r w:rsidRPr="0090662A">
        <w:rPr>
          <w:rStyle w:val="h2"/>
          <w:rFonts w:cs="Times New Roman"/>
        </w:rPr>
        <w:t>rights</w:t>
      </w:r>
      <w:proofErr w:type="spellEnd"/>
      <w:r w:rsidRPr="0090662A">
        <w:rPr>
          <w:rStyle w:val="h2"/>
          <w:rFonts w:cs="Times New Roman"/>
        </w:rPr>
        <w:t xml:space="preserve"> expert </w:t>
      </w:r>
      <w:proofErr w:type="spellStart"/>
      <w:r w:rsidRPr="0090662A">
        <w:rPr>
          <w:rStyle w:val="h2"/>
          <w:rFonts w:cs="Times New Roman"/>
        </w:rPr>
        <w:t>urges</w:t>
      </w:r>
      <w:proofErr w:type="spellEnd"/>
      <w:r w:rsidRPr="0090662A">
        <w:rPr>
          <w:rStyle w:val="h2"/>
          <w:rFonts w:cs="Times New Roman"/>
        </w:rPr>
        <w:t xml:space="preserve"> to lift </w:t>
      </w:r>
      <w:proofErr w:type="spellStart"/>
      <w:r w:rsidRPr="0090662A">
        <w:rPr>
          <w:rStyle w:val="h2"/>
          <w:rFonts w:cs="Times New Roman"/>
        </w:rPr>
        <w:t>unilateral</w:t>
      </w:r>
      <w:proofErr w:type="spellEnd"/>
      <w:r w:rsidRPr="0090662A">
        <w:rPr>
          <w:rStyle w:val="h2"/>
          <w:rFonts w:cs="Times New Roman"/>
        </w:rPr>
        <w:t xml:space="preserve"> </w:t>
      </w:r>
      <w:proofErr w:type="spellStart"/>
      <w:r w:rsidRPr="0090662A">
        <w:rPr>
          <w:rStyle w:val="h2"/>
          <w:rFonts w:cs="Times New Roman"/>
        </w:rPr>
        <w:t>sanctions</w:t>
      </w:r>
      <w:proofErr w:type="spellEnd"/>
      <w:r w:rsidRPr="0090662A">
        <w:rPr>
          <w:rStyle w:val="h2"/>
          <w:rFonts w:cs="Times New Roman"/>
        </w:rPr>
        <w:t xml:space="preserve"> </w:t>
      </w:r>
      <w:proofErr w:type="spellStart"/>
      <w:r w:rsidRPr="0090662A">
        <w:rPr>
          <w:rStyle w:val="h2"/>
          <w:rFonts w:cs="Times New Roman"/>
        </w:rPr>
        <w:t>against</w:t>
      </w:r>
      <w:proofErr w:type="spellEnd"/>
      <w:r w:rsidRPr="0090662A">
        <w:rPr>
          <w:rStyle w:val="h2"/>
          <w:rFonts w:cs="Times New Roman"/>
        </w:rPr>
        <w:t xml:space="preserve"> Venezuela</w:t>
      </w:r>
      <w:r w:rsidR="00E30AC0" w:rsidRPr="00E30AC0">
        <w:rPr>
          <w:rStyle w:val="h2"/>
          <w:rFonts w:cs="Times New Roman"/>
          <w:i/>
          <w:iCs/>
        </w:rPr>
        <w:t>.</w:t>
      </w:r>
      <w:r w:rsidR="0090662A" w:rsidRPr="0090662A">
        <w:t xml:space="preserve"> </w:t>
      </w:r>
      <w:r w:rsidR="0090662A" w:rsidRPr="0090662A">
        <w:rPr>
          <w:i/>
          <w:iCs/>
        </w:rPr>
        <w:t>OHCHR</w:t>
      </w:r>
      <w:r w:rsidR="00926F4E">
        <w:rPr>
          <w:i/>
          <w:iCs/>
        </w:rPr>
        <w:t>,</w:t>
      </w:r>
      <w:r w:rsidR="0090662A" w:rsidRPr="0090662A">
        <w:rPr>
          <w:i/>
          <w:iCs/>
        </w:rPr>
        <w:t xml:space="preserve"> 12</w:t>
      </w:r>
      <w:r w:rsidR="0090662A" w:rsidRPr="0090662A">
        <w:rPr>
          <w:i/>
          <w:iCs/>
          <w:vertAlign w:val="superscript"/>
        </w:rPr>
        <w:t>th</w:t>
      </w:r>
      <w:r w:rsidR="0090662A" w:rsidRPr="0090662A">
        <w:rPr>
          <w:i/>
          <w:iCs/>
        </w:rPr>
        <w:t xml:space="preserve"> </w:t>
      </w:r>
      <w:proofErr w:type="spellStart"/>
      <w:r w:rsidR="0090662A" w:rsidRPr="0090662A">
        <w:rPr>
          <w:i/>
          <w:iCs/>
        </w:rPr>
        <w:t>February</w:t>
      </w:r>
      <w:proofErr w:type="spellEnd"/>
      <w:r w:rsidR="0090662A" w:rsidRPr="00E30AC0">
        <w:t>.</w:t>
      </w:r>
      <w:r w:rsidR="0090662A">
        <w:t xml:space="preserve"> </w:t>
      </w:r>
      <w:r w:rsidRPr="00E30AC0">
        <w:t xml:space="preserve">Dostupné zde: </w:t>
      </w:r>
      <w:hyperlink r:id="rId70" w:history="1">
        <w:r w:rsidRPr="00E30AC0">
          <w:rPr>
            <w:rStyle w:val="Hypertextovodkaz"/>
            <w:rFonts w:cs="Times New Roman"/>
          </w:rPr>
          <w:t>https://www.ohchr.org/EN/NewsEvents/Pages/DisplayNews.aspx?NewsID=26749&amp;LangID=E</w:t>
        </w:r>
      </w:hyperlink>
    </w:p>
    <w:p w14:paraId="0359888D" w14:textId="62213B23" w:rsidR="00E30AC0" w:rsidRPr="00E30AC0" w:rsidRDefault="00B10804" w:rsidP="006708C1">
      <w:pPr>
        <w:pStyle w:val="CelText12"/>
        <w:rPr>
          <w:rStyle w:val="Hypertextovodkaz"/>
          <w:rFonts w:cs="Times New Roman"/>
        </w:rPr>
      </w:pPr>
      <w:proofErr w:type="spellStart"/>
      <w:r w:rsidRPr="00E30AC0">
        <w:t>Organization</w:t>
      </w:r>
      <w:proofErr w:type="spellEnd"/>
      <w:r w:rsidRPr="00E30AC0">
        <w:t xml:space="preserve"> </w:t>
      </w:r>
      <w:proofErr w:type="spellStart"/>
      <w:r w:rsidRPr="00E30AC0">
        <w:t>of</w:t>
      </w:r>
      <w:proofErr w:type="spellEnd"/>
      <w:r w:rsidRPr="00E30AC0">
        <w:t xml:space="preserve"> </w:t>
      </w:r>
      <w:proofErr w:type="spellStart"/>
      <w:r w:rsidRPr="00E30AC0">
        <w:t>the</w:t>
      </w:r>
      <w:proofErr w:type="spellEnd"/>
      <w:r w:rsidRPr="00E30AC0">
        <w:t xml:space="preserve"> </w:t>
      </w:r>
      <w:proofErr w:type="spellStart"/>
      <w:r w:rsidRPr="00E30AC0">
        <w:t>Petroleum</w:t>
      </w:r>
      <w:proofErr w:type="spellEnd"/>
      <w:r w:rsidRPr="00E30AC0">
        <w:t xml:space="preserve"> </w:t>
      </w:r>
      <w:proofErr w:type="spellStart"/>
      <w:r w:rsidRPr="00E30AC0">
        <w:t>Exporting</w:t>
      </w:r>
      <w:proofErr w:type="spellEnd"/>
      <w:r w:rsidRPr="00E30AC0">
        <w:t xml:space="preserve"> </w:t>
      </w:r>
      <w:proofErr w:type="spellStart"/>
      <w:r w:rsidRPr="00E30AC0">
        <w:t>Countries</w:t>
      </w:r>
      <w:proofErr w:type="spellEnd"/>
      <w:r w:rsidRPr="00E30AC0">
        <w:t xml:space="preserve"> (OPEC). 2021. </w:t>
      </w:r>
      <w:proofErr w:type="spellStart"/>
      <w:r w:rsidRPr="00763B7F">
        <w:t>Memeber</w:t>
      </w:r>
      <w:proofErr w:type="spellEnd"/>
      <w:r w:rsidRPr="00763B7F">
        <w:t xml:space="preserve"> </w:t>
      </w:r>
      <w:proofErr w:type="spellStart"/>
      <w:r w:rsidRPr="00763B7F">
        <w:t>Countries</w:t>
      </w:r>
      <w:proofErr w:type="spellEnd"/>
      <w:r w:rsidRPr="00E30AC0">
        <w:rPr>
          <w:i/>
          <w:iCs/>
        </w:rPr>
        <w:t xml:space="preserve">. </w:t>
      </w:r>
      <w:r w:rsidRPr="00E30AC0">
        <w:t xml:space="preserve">Dostupné zde: </w:t>
      </w:r>
      <w:hyperlink r:id="rId71" w:history="1">
        <w:r w:rsidRPr="00E30AC0">
          <w:rPr>
            <w:rStyle w:val="Hypertextovodkaz"/>
            <w:rFonts w:cs="Times New Roman"/>
          </w:rPr>
          <w:t>https://www.opec.org/opec_web/en/about_us/25.htm</w:t>
        </w:r>
      </w:hyperlink>
    </w:p>
    <w:p w14:paraId="3E5DACE2" w14:textId="357612D8" w:rsidR="002A070A" w:rsidRDefault="002A070A" w:rsidP="006708C1">
      <w:pPr>
        <w:pStyle w:val="CelText12"/>
        <w:rPr>
          <w:rStyle w:val="Hypertextovodkaz"/>
          <w:rFonts w:cs="Times New Roman"/>
        </w:rPr>
      </w:pPr>
      <w:r w:rsidRPr="00E30AC0">
        <w:t xml:space="preserve">PAHO (Pan </w:t>
      </w:r>
      <w:proofErr w:type="spellStart"/>
      <w:r w:rsidRPr="00E30AC0">
        <w:t>American</w:t>
      </w:r>
      <w:proofErr w:type="spellEnd"/>
      <w:r w:rsidRPr="00E30AC0">
        <w:t xml:space="preserve"> </w:t>
      </w:r>
      <w:proofErr w:type="spellStart"/>
      <w:r w:rsidRPr="00E30AC0">
        <w:t>Health</w:t>
      </w:r>
      <w:proofErr w:type="spellEnd"/>
      <w:r w:rsidRPr="00E30AC0">
        <w:t xml:space="preserve"> </w:t>
      </w:r>
      <w:proofErr w:type="spellStart"/>
      <w:r w:rsidRPr="00E30AC0">
        <w:t>Organization</w:t>
      </w:r>
      <w:proofErr w:type="spellEnd"/>
      <w:r w:rsidRPr="00E30AC0">
        <w:t>). 2018</w:t>
      </w:r>
      <w:r w:rsidRPr="00E30AC0">
        <w:rPr>
          <w:i/>
          <w:iCs/>
        </w:rPr>
        <w:t xml:space="preserve">. </w:t>
      </w:r>
      <w:proofErr w:type="spellStart"/>
      <w:r w:rsidRPr="00190E00">
        <w:t>Plan</w:t>
      </w:r>
      <w:proofErr w:type="spellEnd"/>
      <w:r w:rsidRPr="00190E00">
        <w:t xml:space="preserve"> Maestro para el </w:t>
      </w:r>
      <w:proofErr w:type="spellStart"/>
      <w:r w:rsidRPr="00190E00">
        <w:t>fortalecimiento</w:t>
      </w:r>
      <w:proofErr w:type="spellEnd"/>
      <w:r w:rsidRPr="00190E00">
        <w:t xml:space="preserve"> de la </w:t>
      </w:r>
      <w:proofErr w:type="spellStart"/>
      <w:r w:rsidRPr="00190E00">
        <w:t>respuesta</w:t>
      </w:r>
      <w:proofErr w:type="spellEnd"/>
      <w:r w:rsidRPr="00190E00">
        <w:t xml:space="preserve"> al VIH, la </w:t>
      </w:r>
      <w:proofErr w:type="spellStart"/>
      <w:r w:rsidRPr="00190E00">
        <w:t>tuberculosis</w:t>
      </w:r>
      <w:proofErr w:type="spellEnd"/>
      <w:r w:rsidRPr="00190E00">
        <w:t xml:space="preserve"> y la </w:t>
      </w:r>
      <w:proofErr w:type="spellStart"/>
      <w:r w:rsidRPr="00190E00">
        <w:t>malaria</w:t>
      </w:r>
      <w:proofErr w:type="spellEnd"/>
      <w:r w:rsidRPr="00190E00">
        <w:t xml:space="preserve"> en la </w:t>
      </w:r>
      <w:proofErr w:type="spellStart"/>
      <w:r w:rsidRPr="00190E00">
        <w:t>República</w:t>
      </w:r>
      <w:proofErr w:type="spellEnd"/>
      <w:r w:rsidRPr="00190E00">
        <w:t xml:space="preserve"> </w:t>
      </w:r>
      <w:proofErr w:type="spellStart"/>
      <w:r w:rsidRPr="00190E00">
        <w:t>Bolivariana</w:t>
      </w:r>
      <w:proofErr w:type="spellEnd"/>
      <w:r w:rsidRPr="00190E00">
        <w:t xml:space="preserve"> de Venezuela </w:t>
      </w:r>
      <w:proofErr w:type="spellStart"/>
      <w:r w:rsidRPr="00190E00">
        <w:t>desde</w:t>
      </w:r>
      <w:proofErr w:type="spellEnd"/>
      <w:r w:rsidRPr="00190E00">
        <w:t xml:space="preserve"> una </w:t>
      </w:r>
      <w:proofErr w:type="spellStart"/>
      <w:r w:rsidRPr="00190E00">
        <w:t>perspectiva</w:t>
      </w:r>
      <w:proofErr w:type="spellEnd"/>
      <w:r w:rsidRPr="00190E00">
        <w:t xml:space="preserve"> de </w:t>
      </w:r>
      <w:proofErr w:type="spellStart"/>
      <w:r w:rsidRPr="00190E00">
        <w:t>salud</w:t>
      </w:r>
      <w:proofErr w:type="spellEnd"/>
      <w:r w:rsidRPr="00190E00">
        <w:t xml:space="preserve"> </w:t>
      </w:r>
      <w:proofErr w:type="spellStart"/>
      <w:r w:rsidRPr="00190E00">
        <w:t>pública</w:t>
      </w:r>
      <w:proofErr w:type="spellEnd"/>
      <w:r w:rsidR="00E30AC0" w:rsidRPr="00E30AC0">
        <w:rPr>
          <w:i/>
          <w:iCs/>
        </w:rPr>
        <w:t>.</w:t>
      </w:r>
      <w:r w:rsidR="00190E00">
        <w:rPr>
          <w:i/>
          <w:iCs/>
        </w:rPr>
        <w:t xml:space="preserve"> PAHO, Julio.</w:t>
      </w:r>
      <w:r w:rsidR="00E30AC0" w:rsidRPr="00E30AC0">
        <w:rPr>
          <w:i/>
          <w:iCs/>
        </w:rPr>
        <w:t xml:space="preserve"> </w:t>
      </w:r>
      <w:r w:rsidRPr="00E30AC0">
        <w:t>Dostupné zde:</w:t>
      </w:r>
      <w:r w:rsidR="00EB55FE">
        <w:t xml:space="preserve"> </w:t>
      </w:r>
      <w:hyperlink r:id="rId72" w:history="1">
        <w:r w:rsidR="005425F2" w:rsidRPr="003466D1">
          <w:rPr>
            <w:rStyle w:val="Hypertextovodkaz"/>
            <w:rFonts w:cs="Times New Roman"/>
          </w:rPr>
          <w:t>https://www.paho.org/disasters/index.php?option=com_docman&amp;view=download&amp;alias=2633-plan-maestro-para-el-fortalecimiento-de-la-respuesta-al-vih-la-</w:t>
        </w:r>
        <w:r w:rsidR="005425F2" w:rsidRPr="003466D1">
          <w:rPr>
            <w:rStyle w:val="Hypertextovodkaz"/>
            <w:rFonts w:cs="Times New Roman"/>
          </w:rPr>
          <w:lastRenderedPageBreak/>
          <w:t>tuberculosis-y-la-malaria-en-la-republica-bolivariana-de-venezuela-desde-una-perspectiva-de-salud-publica&amp;category_slug=general-news&amp;Itemid=1179&amp;lang=es</w:t>
        </w:r>
      </w:hyperlink>
    </w:p>
    <w:p w14:paraId="54507B1D" w14:textId="60083A15" w:rsidR="009312D2" w:rsidRPr="009312D2" w:rsidRDefault="009312D2" w:rsidP="006708C1">
      <w:pPr>
        <w:pStyle w:val="CelText12"/>
        <w:rPr>
          <w:rStyle w:val="Hypertextovodkaz"/>
          <w:rFonts w:cs="Times New Roman"/>
          <w:color w:val="auto"/>
          <w:u w:val="none"/>
        </w:rPr>
      </w:pPr>
      <w:r w:rsidRPr="00E30AC0">
        <w:t xml:space="preserve">Pavelka, T. 2007. </w:t>
      </w:r>
      <w:r w:rsidRPr="00E30AC0">
        <w:rPr>
          <w:i/>
          <w:iCs/>
        </w:rPr>
        <w:t>Makroekonomie</w:t>
      </w:r>
      <w:r w:rsidRPr="00E30AC0">
        <w:t>. Praha: Vysoká škola ekonomická</w:t>
      </w:r>
    </w:p>
    <w:p w14:paraId="4E4ED841" w14:textId="56544C10" w:rsidR="002A070A" w:rsidRPr="00E30AC0" w:rsidRDefault="002A070A" w:rsidP="006708C1">
      <w:pPr>
        <w:pStyle w:val="CelText12"/>
        <w:rPr>
          <w:rStyle w:val="Hypertextovodkaz"/>
          <w:rFonts w:cs="Times New Roman"/>
          <w:color w:val="auto"/>
          <w:u w:val="none"/>
        </w:rPr>
      </w:pPr>
      <w:r w:rsidRPr="00E30AC0">
        <w:t xml:space="preserve">Pilátová, M. 2009. Navždy Hugo </w:t>
      </w:r>
      <w:proofErr w:type="spellStart"/>
      <w:r w:rsidRPr="00E30AC0">
        <w:t>Chávez</w:t>
      </w:r>
      <w:proofErr w:type="spellEnd"/>
      <w:r w:rsidRPr="00E30AC0">
        <w:t xml:space="preserve">. </w:t>
      </w:r>
      <w:r w:rsidRPr="00B773C5">
        <w:rPr>
          <w:i/>
          <w:iCs/>
        </w:rPr>
        <w:t>RESPEKT</w:t>
      </w:r>
      <w:r w:rsidR="00190E00">
        <w:rPr>
          <w:i/>
          <w:iCs/>
        </w:rPr>
        <w:t xml:space="preserve">, </w:t>
      </w:r>
      <w:r w:rsidRPr="00B773C5">
        <w:rPr>
          <w:i/>
          <w:iCs/>
        </w:rPr>
        <w:t>20.února</w:t>
      </w:r>
      <w:r w:rsidR="00E30AC0" w:rsidRPr="00E30AC0">
        <w:t xml:space="preserve">. </w:t>
      </w:r>
      <w:r w:rsidRPr="00E30AC0">
        <w:t xml:space="preserve">Dostupné zde: </w:t>
      </w:r>
      <w:hyperlink r:id="rId73" w:history="1">
        <w:r w:rsidRPr="00E30AC0">
          <w:rPr>
            <w:rStyle w:val="Hypertextovodkaz"/>
            <w:rFonts w:cs="Times New Roman"/>
          </w:rPr>
          <w:t>https://www.respekt.cz/tydenik/2009/9/navzdy-hugo-chavez</w:t>
        </w:r>
      </w:hyperlink>
    </w:p>
    <w:p w14:paraId="0B543726" w14:textId="43174B0C" w:rsidR="002A070A" w:rsidRPr="00E30AC0" w:rsidRDefault="002A070A" w:rsidP="006708C1">
      <w:pPr>
        <w:pStyle w:val="CelText12"/>
        <w:rPr>
          <w:rStyle w:val="Hypertextovodkaz"/>
          <w:rFonts w:cs="Times New Roman"/>
          <w:i/>
          <w:iCs/>
          <w:color w:val="auto"/>
          <w:u w:val="none"/>
        </w:rPr>
      </w:pPr>
      <w:r w:rsidRPr="00E30AC0">
        <w:t xml:space="preserve">Procházka, M. 2010. Autoritativní režimy v Latinské Americe na příkladu Huga </w:t>
      </w:r>
      <w:proofErr w:type="spellStart"/>
      <w:r w:rsidRPr="00E30AC0">
        <w:t>Cháveze</w:t>
      </w:r>
      <w:proofErr w:type="spellEnd"/>
      <w:r w:rsidRPr="00E30AC0">
        <w:t>.</w:t>
      </w:r>
      <w:r w:rsidRPr="00E30AC0">
        <w:rPr>
          <w:i/>
          <w:iCs/>
        </w:rPr>
        <w:t xml:space="preserve"> </w:t>
      </w:r>
      <w:hyperlink r:id="rId74" w:history="1">
        <w:r w:rsidRPr="00E30AC0">
          <w:rPr>
            <w:rStyle w:val="Hypertextovodkaz"/>
            <w:rFonts w:cs="Times New Roman"/>
            <w:i/>
            <w:iCs/>
            <w:color w:val="auto"/>
          </w:rPr>
          <w:t>www.válka.cz</w:t>
        </w:r>
      </w:hyperlink>
      <w:r w:rsidR="00E30AC0" w:rsidRPr="00E30AC0">
        <w:rPr>
          <w:i/>
          <w:iCs/>
        </w:rPr>
        <w:t xml:space="preserve">. </w:t>
      </w:r>
      <w:r w:rsidRPr="00E30AC0">
        <w:t xml:space="preserve">Dostupné zde: </w:t>
      </w:r>
      <w:hyperlink r:id="rId75" w:anchor="p13623_1" w:history="1">
        <w:r w:rsidRPr="00E30AC0">
          <w:rPr>
            <w:rStyle w:val="Hypertextovodkaz"/>
            <w:rFonts w:cs="Times New Roman"/>
          </w:rPr>
          <w:t>https://www.valka.cz/13623-Autoritativni-rezimy-v-Latinske-Americe-na-prikladu-Huga-Chaveze-4-Venezuela-a-Hugo-Chavez#p13623_1</w:t>
        </w:r>
      </w:hyperlink>
    </w:p>
    <w:p w14:paraId="264D7EA3" w14:textId="3D79F7C5" w:rsidR="00496793" w:rsidRPr="00E30AC0" w:rsidRDefault="00496793" w:rsidP="006708C1">
      <w:pPr>
        <w:pStyle w:val="CelText12"/>
        <w:rPr>
          <w:rStyle w:val="Hypertextovodkaz"/>
          <w:rFonts w:cs="Times New Roman"/>
          <w:color w:val="auto"/>
          <w:u w:val="none"/>
        </w:rPr>
      </w:pPr>
      <w:r w:rsidRPr="00E30AC0">
        <w:t xml:space="preserve">R4V (Response </w:t>
      </w:r>
      <w:proofErr w:type="spellStart"/>
      <w:r w:rsidRPr="00E30AC0">
        <w:t>For</w:t>
      </w:r>
      <w:proofErr w:type="spellEnd"/>
      <w:r w:rsidRPr="00E30AC0">
        <w:t xml:space="preserve"> </w:t>
      </w:r>
      <w:proofErr w:type="spellStart"/>
      <w:r w:rsidRPr="00E30AC0">
        <w:t>Venezuelans</w:t>
      </w:r>
      <w:proofErr w:type="spellEnd"/>
      <w:r w:rsidRPr="00E30AC0">
        <w:t>). 2020</w:t>
      </w:r>
      <w:r w:rsidRPr="00B773C5">
        <w:t xml:space="preserve">. Venezuelan </w:t>
      </w:r>
      <w:proofErr w:type="spellStart"/>
      <w:r w:rsidRPr="00B773C5">
        <w:t>Refugees</w:t>
      </w:r>
      <w:proofErr w:type="spellEnd"/>
      <w:r w:rsidRPr="00B773C5">
        <w:t xml:space="preserve"> and </w:t>
      </w:r>
      <w:proofErr w:type="spellStart"/>
      <w:r w:rsidRPr="00B773C5">
        <w:t>Migrants</w:t>
      </w:r>
      <w:proofErr w:type="spellEnd"/>
      <w:r w:rsidRPr="00B773C5">
        <w:t xml:space="preserve"> in </w:t>
      </w:r>
      <w:proofErr w:type="spellStart"/>
      <w:r w:rsidRPr="00B773C5">
        <w:t>the</w:t>
      </w:r>
      <w:proofErr w:type="spellEnd"/>
      <w:r w:rsidRPr="00B773C5">
        <w:t xml:space="preserve"> Region</w:t>
      </w:r>
      <w:r w:rsidR="00E30AC0" w:rsidRPr="00B773C5">
        <w:t>.</w:t>
      </w:r>
      <w:r w:rsidR="00B773C5" w:rsidRPr="00B773C5">
        <w:t xml:space="preserve"> </w:t>
      </w:r>
      <w:r w:rsidR="00B773C5" w:rsidRPr="00B773C5">
        <w:rPr>
          <w:i/>
          <w:iCs/>
        </w:rPr>
        <w:t>R4V</w:t>
      </w:r>
      <w:r w:rsidR="00190E00">
        <w:rPr>
          <w:i/>
          <w:iCs/>
        </w:rPr>
        <w:t xml:space="preserve">, </w:t>
      </w:r>
      <w:r w:rsidR="00B773C5" w:rsidRPr="00B773C5">
        <w:rPr>
          <w:i/>
          <w:iCs/>
        </w:rPr>
        <w:t xml:space="preserve">5th </w:t>
      </w:r>
      <w:proofErr w:type="spellStart"/>
      <w:r w:rsidR="00B773C5" w:rsidRPr="00B773C5">
        <w:rPr>
          <w:i/>
          <w:iCs/>
        </w:rPr>
        <w:t>April</w:t>
      </w:r>
      <w:proofErr w:type="spellEnd"/>
      <w:r w:rsidR="00B773C5">
        <w:t>.</w:t>
      </w:r>
      <w:r w:rsidR="00B773C5" w:rsidRPr="00E30AC0">
        <w:t xml:space="preserve"> </w:t>
      </w:r>
      <w:r w:rsidR="00E30AC0" w:rsidRPr="00E30AC0">
        <w:t xml:space="preserve"> </w:t>
      </w:r>
      <w:r w:rsidRPr="00E30AC0">
        <w:t xml:space="preserve">Dostupné zde: </w:t>
      </w:r>
      <w:hyperlink r:id="rId76" w:history="1">
        <w:r w:rsidRPr="00E30AC0">
          <w:rPr>
            <w:rStyle w:val="Hypertextovodkaz"/>
            <w:rFonts w:cs="Times New Roman"/>
          </w:rPr>
          <w:t>https://www.cfr.org/blog/venezuelan-remittances-dont-just-save-lives</w:t>
        </w:r>
      </w:hyperlink>
    </w:p>
    <w:p w14:paraId="17CD8148" w14:textId="7B9B1182" w:rsidR="0081100B" w:rsidRPr="00E30AC0" w:rsidRDefault="0081100B" w:rsidP="006708C1">
      <w:pPr>
        <w:pStyle w:val="CelText12"/>
        <w:rPr>
          <w:rStyle w:val="Hypertextovodkaz"/>
          <w:rFonts w:cs="Times New Roman"/>
          <w:color w:val="auto"/>
          <w:u w:val="none"/>
        </w:rPr>
      </w:pPr>
      <w:proofErr w:type="spellStart"/>
      <w:r w:rsidRPr="00E30AC0">
        <w:t>Ragozzino</w:t>
      </w:r>
      <w:proofErr w:type="spellEnd"/>
      <w:r w:rsidRPr="00E30AC0">
        <w:t xml:space="preserve">, M., </w:t>
      </w:r>
      <w:proofErr w:type="spellStart"/>
      <w:r w:rsidRPr="00E30AC0">
        <w:t>Broner</w:t>
      </w:r>
      <w:proofErr w:type="spellEnd"/>
      <w:r w:rsidRPr="00E30AC0">
        <w:t xml:space="preserve">, T. 2021. </w:t>
      </w:r>
      <w:proofErr w:type="spellStart"/>
      <w:r w:rsidRPr="00E30AC0">
        <w:t>The</w:t>
      </w:r>
      <w:proofErr w:type="spellEnd"/>
      <w:r w:rsidRPr="00E30AC0">
        <w:t xml:space="preserve"> </w:t>
      </w:r>
      <w:proofErr w:type="spellStart"/>
      <w:r w:rsidRPr="00E30AC0">
        <w:t>Deportation</w:t>
      </w:r>
      <w:proofErr w:type="spellEnd"/>
      <w:r w:rsidRPr="00E30AC0">
        <w:t xml:space="preserve"> </w:t>
      </w:r>
      <w:proofErr w:type="spellStart"/>
      <w:r w:rsidRPr="00E30AC0">
        <w:t>of</w:t>
      </w:r>
      <w:proofErr w:type="spellEnd"/>
      <w:r w:rsidRPr="00E30AC0">
        <w:t xml:space="preserve"> Venezuelan </w:t>
      </w:r>
      <w:proofErr w:type="spellStart"/>
      <w:r w:rsidRPr="00E30AC0">
        <w:t>Kids</w:t>
      </w:r>
      <w:proofErr w:type="spellEnd"/>
      <w:r w:rsidRPr="00E30AC0">
        <w:t xml:space="preserve"> </w:t>
      </w:r>
      <w:proofErr w:type="spellStart"/>
      <w:r w:rsidRPr="00E30AC0">
        <w:t>Should</w:t>
      </w:r>
      <w:proofErr w:type="spellEnd"/>
      <w:r w:rsidRPr="00E30AC0">
        <w:t xml:space="preserve"> Stop. </w:t>
      </w:r>
      <w:proofErr w:type="spellStart"/>
      <w:r w:rsidRPr="00E30AC0">
        <w:rPr>
          <w:i/>
          <w:iCs/>
        </w:rPr>
        <w:t>Human</w:t>
      </w:r>
      <w:proofErr w:type="spellEnd"/>
      <w:r w:rsidRPr="00E30AC0">
        <w:rPr>
          <w:i/>
          <w:iCs/>
        </w:rPr>
        <w:t xml:space="preserve"> </w:t>
      </w:r>
      <w:proofErr w:type="spellStart"/>
      <w:r w:rsidRPr="00E30AC0">
        <w:rPr>
          <w:i/>
          <w:iCs/>
        </w:rPr>
        <w:t>Right</w:t>
      </w:r>
      <w:proofErr w:type="spellEnd"/>
      <w:r w:rsidRPr="00E30AC0">
        <w:rPr>
          <w:i/>
          <w:iCs/>
        </w:rPr>
        <w:t xml:space="preserve"> </w:t>
      </w:r>
      <w:proofErr w:type="spellStart"/>
      <w:r w:rsidRPr="00E30AC0">
        <w:rPr>
          <w:i/>
          <w:iCs/>
        </w:rPr>
        <w:t>Watch</w:t>
      </w:r>
      <w:proofErr w:type="spellEnd"/>
      <w:r w:rsidR="00190E00">
        <w:rPr>
          <w:i/>
          <w:iCs/>
        </w:rPr>
        <w:t>,</w:t>
      </w:r>
      <w:r w:rsidR="00B773C5">
        <w:rPr>
          <w:i/>
          <w:iCs/>
        </w:rPr>
        <w:t xml:space="preserve"> 18</w:t>
      </w:r>
      <w:r w:rsidR="00B773C5" w:rsidRPr="00B773C5">
        <w:rPr>
          <w:i/>
          <w:iCs/>
          <w:vertAlign w:val="superscript"/>
        </w:rPr>
        <w:t>th</w:t>
      </w:r>
      <w:r w:rsidR="00B773C5">
        <w:rPr>
          <w:i/>
          <w:iCs/>
        </w:rPr>
        <w:t xml:space="preserve"> </w:t>
      </w:r>
      <w:proofErr w:type="spellStart"/>
      <w:r w:rsidR="00B773C5">
        <w:rPr>
          <w:i/>
          <w:iCs/>
        </w:rPr>
        <w:t>December</w:t>
      </w:r>
      <w:proofErr w:type="spellEnd"/>
      <w:r w:rsidR="00E30AC0" w:rsidRPr="00E30AC0">
        <w:t xml:space="preserve">. </w:t>
      </w:r>
      <w:r w:rsidRPr="00E30AC0">
        <w:t xml:space="preserve">Dostupné zde: </w:t>
      </w:r>
      <w:hyperlink r:id="rId77" w:history="1">
        <w:r w:rsidRPr="00E30AC0">
          <w:rPr>
            <w:rStyle w:val="Hypertextovodkaz"/>
            <w:rFonts w:cs="Times New Roman"/>
          </w:rPr>
          <w:t>https://www.hrw.org/news/2021/02/03/deportation-venezuelan-kids-should-stop</w:t>
        </w:r>
      </w:hyperlink>
    </w:p>
    <w:p w14:paraId="12D5EBD6" w14:textId="256700EC" w:rsidR="00496793" w:rsidRPr="00E30AC0" w:rsidRDefault="00496793" w:rsidP="006708C1">
      <w:pPr>
        <w:pStyle w:val="CelText12"/>
        <w:rPr>
          <w:rStyle w:val="Hypertextovodkaz"/>
          <w:rFonts w:cs="Times New Roman"/>
          <w:color w:val="auto"/>
          <w:u w:val="none"/>
        </w:rPr>
      </w:pPr>
      <w:proofErr w:type="spellStart"/>
      <w:r w:rsidRPr="00E30AC0">
        <w:t>Ramírez</w:t>
      </w:r>
      <w:proofErr w:type="spellEnd"/>
      <w:r w:rsidRPr="00E30AC0">
        <w:t xml:space="preserve">, E., G. 2020. </w:t>
      </w:r>
      <w:proofErr w:type="spellStart"/>
      <w:r w:rsidRPr="00E30AC0">
        <w:t>Controversial</w:t>
      </w:r>
      <w:proofErr w:type="spellEnd"/>
      <w:r w:rsidRPr="00E30AC0">
        <w:t xml:space="preserve"> </w:t>
      </w:r>
      <w:proofErr w:type="spellStart"/>
      <w:r w:rsidRPr="00E30AC0">
        <w:t>legislative</w:t>
      </w:r>
      <w:proofErr w:type="spellEnd"/>
      <w:r w:rsidRPr="00E30AC0">
        <w:t xml:space="preserve"> </w:t>
      </w:r>
      <w:proofErr w:type="spellStart"/>
      <w:r w:rsidRPr="00E30AC0">
        <w:t>elections</w:t>
      </w:r>
      <w:proofErr w:type="spellEnd"/>
      <w:r w:rsidRPr="00E30AC0">
        <w:t xml:space="preserve"> in Venezuela. </w:t>
      </w:r>
      <w:proofErr w:type="spellStart"/>
      <w:r w:rsidRPr="00E30AC0">
        <w:rPr>
          <w:i/>
          <w:iCs/>
        </w:rPr>
        <w:t>European</w:t>
      </w:r>
      <w:proofErr w:type="spellEnd"/>
      <w:r w:rsidRPr="00E30AC0">
        <w:rPr>
          <w:i/>
          <w:iCs/>
        </w:rPr>
        <w:t xml:space="preserve"> </w:t>
      </w:r>
      <w:proofErr w:type="spellStart"/>
      <w:r w:rsidRPr="00E30AC0">
        <w:rPr>
          <w:i/>
          <w:iCs/>
        </w:rPr>
        <w:t>Parliament</w:t>
      </w:r>
      <w:proofErr w:type="spellEnd"/>
      <w:r w:rsidR="00190E00">
        <w:rPr>
          <w:i/>
          <w:iCs/>
        </w:rPr>
        <w:t>,</w:t>
      </w:r>
      <w:r w:rsidR="00B773C5">
        <w:rPr>
          <w:i/>
          <w:iCs/>
        </w:rPr>
        <w:t xml:space="preserve"> </w:t>
      </w:r>
      <w:proofErr w:type="spellStart"/>
      <w:r w:rsidR="00B773C5">
        <w:rPr>
          <w:i/>
          <w:iCs/>
        </w:rPr>
        <w:t>December</w:t>
      </w:r>
      <w:proofErr w:type="spellEnd"/>
      <w:r w:rsidRPr="00E30AC0">
        <w:t>.</w:t>
      </w:r>
      <w:r w:rsidR="00E30AC0" w:rsidRPr="00E30AC0">
        <w:t xml:space="preserve"> </w:t>
      </w:r>
      <w:r w:rsidRPr="00E30AC0">
        <w:t xml:space="preserve">Dostupné zde: </w:t>
      </w:r>
      <w:hyperlink r:id="rId78" w:history="1">
        <w:r w:rsidRPr="00E30AC0">
          <w:rPr>
            <w:rStyle w:val="Hypertextovodkaz"/>
            <w:rFonts w:cs="Times New Roman"/>
          </w:rPr>
          <w:t>https://www.europarl.europa.eu/RegData/etudes/BRIE/2020/659427/EPRS_BRI(2020)659427_EN.pdf</w:t>
        </w:r>
      </w:hyperlink>
    </w:p>
    <w:p w14:paraId="3C2A974A" w14:textId="547EAFA9" w:rsidR="00496793" w:rsidRPr="00E30AC0" w:rsidRDefault="00496793" w:rsidP="006708C1">
      <w:pPr>
        <w:pStyle w:val="CelText12"/>
        <w:rPr>
          <w:rStyle w:val="Hypertextovodkaz"/>
          <w:rFonts w:cs="Times New Roman"/>
          <w:color w:val="auto"/>
          <w:u w:val="none"/>
        </w:rPr>
      </w:pPr>
      <w:proofErr w:type="spellStart"/>
      <w:r w:rsidRPr="00E30AC0">
        <w:t>Ramόn</w:t>
      </w:r>
      <w:proofErr w:type="spellEnd"/>
      <w:r w:rsidRPr="00E30AC0">
        <w:t xml:space="preserve">, P. 2018. </w:t>
      </w:r>
      <w:proofErr w:type="spellStart"/>
      <w:r w:rsidRPr="00E30AC0">
        <w:t>For</w:t>
      </w:r>
      <w:proofErr w:type="spellEnd"/>
      <w:r w:rsidRPr="00E30AC0">
        <w:t xml:space="preserve"> Many </w:t>
      </w:r>
      <w:proofErr w:type="spellStart"/>
      <w:r w:rsidRPr="00E30AC0">
        <w:t>Fleeing</w:t>
      </w:r>
      <w:proofErr w:type="spellEnd"/>
      <w:r w:rsidRPr="00E30AC0">
        <w:t xml:space="preserve"> </w:t>
      </w:r>
      <w:proofErr w:type="spellStart"/>
      <w:r w:rsidRPr="00E30AC0">
        <w:t>Venezuela’s</w:t>
      </w:r>
      <w:proofErr w:type="spellEnd"/>
      <w:r w:rsidRPr="00E30AC0">
        <w:t xml:space="preserve"> Chaos, New </w:t>
      </w:r>
      <w:proofErr w:type="spellStart"/>
      <w:r w:rsidRPr="00E30AC0">
        <w:t>Trouble</w:t>
      </w:r>
      <w:proofErr w:type="spellEnd"/>
      <w:r w:rsidRPr="00E30AC0">
        <w:t xml:space="preserve"> in </w:t>
      </w:r>
      <w:proofErr w:type="spellStart"/>
      <w:r w:rsidRPr="00E30AC0">
        <w:t>Brazil</w:t>
      </w:r>
      <w:proofErr w:type="spellEnd"/>
      <w:r w:rsidRPr="00E30AC0">
        <w:t xml:space="preserve">. </w:t>
      </w:r>
      <w:proofErr w:type="spellStart"/>
      <w:r w:rsidRPr="00E30AC0">
        <w:rPr>
          <w:i/>
          <w:iCs/>
        </w:rPr>
        <w:t>National</w:t>
      </w:r>
      <w:proofErr w:type="spellEnd"/>
      <w:r w:rsidRPr="00E30AC0">
        <w:rPr>
          <w:i/>
          <w:iCs/>
        </w:rPr>
        <w:t xml:space="preserve"> </w:t>
      </w:r>
      <w:proofErr w:type="spellStart"/>
      <w:r w:rsidRPr="00E30AC0">
        <w:rPr>
          <w:i/>
          <w:iCs/>
        </w:rPr>
        <w:t>Geographic</w:t>
      </w:r>
      <w:proofErr w:type="spellEnd"/>
      <w:r w:rsidR="00190E00">
        <w:rPr>
          <w:i/>
          <w:iCs/>
        </w:rPr>
        <w:t>,</w:t>
      </w:r>
      <w:r w:rsidR="00B773C5">
        <w:rPr>
          <w:i/>
          <w:iCs/>
        </w:rPr>
        <w:t xml:space="preserve"> </w:t>
      </w:r>
      <w:proofErr w:type="spellStart"/>
      <w:r w:rsidR="00B773C5">
        <w:rPr>
          <w:i/>
          <w:iCs/>
        </w:rPr>
        <w:t>November</w:t>
      </w:r>
      <w:proofErr w:type="spellEnd"/>
      <w:r w:rsidR="00E30AC0" w:rsidRPr="00E30AC0">
        <w:t xml:space="preserve">. </w:t>
      </w:r>
      <w:r w:rsidRPr="00E30AC0">
        <w:t xml:space="preserve">Dostupné zde: </w:t>
      </w:r>
      <w:hyperlink r:id="rId79" w:history="1">
        <w:r w:rsidRPr="00E30AC0">
          <w:rPr>
            <w:rStyle w:val="Hypertextovodkaz"/>
            <w:rFonts w:cs="Times New Roman"/>
          </w:rPr>
          <w:t>https://www.nationalgeographic.com/magazine/article/dispatches-venezuela-migrants-brazil-warao-pacaraima</w:t>
        </w:r>
      </w:hyperlink>
      <w:r w:rsidRPr="00E30AC0">
        <w:t xml:space="preserve"> </w:t>
      </w:r>
    </w:p>
    <w:p w14:paraId="74D02CC4" w14:textId="4C7F8E30" w:rsidR="00496793" w:rsidRPr="00E30AC0" w:rsidRDefault="00496793" w:rsidP="006708C1">
      <w:pPr>
        <w:pStyle w:val="CelText12"/>
        <w:rPr>
          <w:i/>
          <w:iCs/>
        </w:rPr>
      </w:pPr>
      <w:proofErr w:type="spellStart"/>
      <w:r w:rsidRPr="00E30AC0">
        <w:t>Ramsey</w:t>
      </w:r>
      <w:proofErr w:type="spellEnd"/>
      <w:r w:rsidRPr="00E30AC0">
        <w:t xml:space="preserve">, G. 2017. </w:t>
      </w:r>
      <w:proofErr w:type="spellStart"/>
      <w:r w:rsidRPr="00E30AC0">
        <w:t>Countries</w:t>
      </w:r>
      <w:proofErr w:type="spellEnd"/>
      <w:r w:rsidRPr="00E30AC0">
        <w:t xml:space="preserve"> </w:t>
      </w:r>
      <w:proofErr w:type="spellStart"/>
      <w:r w:rsidRPr="00E30AC0">
        <w:t>Meet</w:t>
      </w:r>
      <w:proofErr w:type="spellEnd"/>
      <w:r w:rsidRPr="00E30AC0">
        <w:t xml:space="preserve"> in Lima, </w:t>
      </w:r>
      <w:proofErr w:type="spellStart"/>
      <w:r w:rsidRPr="00E30AC0">
        <w:t>Twelve</w:t>
      </w:r>
      <w:proofErr w:type="spellEnd"/>
      <w:r w:rsidRPr="00E30AC0">
        <w:t xml:space="preserve"> </w:t>
      </w:r>
      <w:proofErr w:type="spellStart"/>
      <w:r w:rsidRPr="00E30AC0">
        <w:t>Reject</w:t>
      </w:r>
      <w:proofErr w:type="spellEnd"/>
      <w:r w:rsidRPr="00E30AC0">
        <w:t xml:space="preserve"> </w:t>
      </w:r>
      <w:proofErr w:type="spellStart"/>
      <w:r w:rsidRPr="00E30AC0">
        <w:t>Venezuela’s</w:t>
      </w:r>
      <w:proofErr w:type="spellEnd"/>
      <w:r w:rsidRPr="00E30AC0">
        <w:t xml:space="preserve"> </w:t>
      </w:r>
      <w:proofErr w:type="spellStart"/>
      <w:r w:rsidRPr="00E30AC0">
        <w:t>Constituent</w:t>
      </w:r>
      <w:proofErr w:type="spellEnd"/>
      <w:r w:rsidRPr="00E30AC0">
        <w:t xml:space="preserve"> </w:t>
      </w:r>
      <w:proofErr w:type="spellStart"/>
      <w:r w:rsidRPr="00E30AC0">
        <w:t>Assembly</w:t>
      </w:r>
      <w:proofErr w:type="spellEnd"/>
      <w:r w:rsidRPr="00E30AC0">
        <w:t xml:space="preserve">. </w:t>
      </w:r>
      <w:r w:rsidRPr="00E30AC0">
        <w:rPr>
          <w:i/>
          <w:iCs/>
        </w:rPr>
        <w:t xml:space="preserve">Venezuelan </w:t>
      </w:r>
      <w:proofErr w:type="spellStart"/>
      <w:r w:rsidRPr="00E30AC0">
        <w:rPr>
          <w:i/>
          <w:iCs/>
        </w:rPr>
        <w:t>Politics</w:t>
      </w:r>
      <w:proofErr w:type="spellEnd"/>
      <w:r w:rsidRPr="00E30AC0">
        <w:rPr>
          <w:i/>
          <w:iCs/>
        </w:rPr>
        <w:t xml:space="preserve"> and </w:t>
      </w:r>
      <w:proofErr w:type="spellStart"/>
      <w:r w:rsidRPr="00E30AC0">
        <w:rPr>
          <w:i/>
          <w:iCs/>
        </w:rPr>
        <w:t>Human</w:t>
      </w:r>
      <w:proofErr w:type="spellEnd"/>
      <w:r w:rsidRPr="00E30AC0">
        <w:rPr>
          <w:i/>
          <w:iCs/>
        </w:rPr>
        <w:t xml:space="preserve"> </w:t>
      </w:r>
      <w:proofErr w:type="spellStart"/>
      <w:r w:rsidRPr="00E30AC0">
        <w:rPr>
          <w:i/>
          <w:iCs/>
        </w:rPr>
        <w:t>Rights</w:t>
      </w:r>
      <w:proofErr w:type="spellEnd"/>
      <w:r w:rsidR="00190E00">
        <w:rPr>
          <w:i/>
          <w:iCs/>
        </w:rPr>
        <w:t>,</w:t>
      </w:r>
      <w:r w:rsidR="00B773C5">
        <w:rPr>
          <w:i/>
          <w:iCs/>
        </w:rPr>
        <w:t xml:space="preserve"> 9</w:t>
      </w:r>
      <w:r w:rsidR="00B773C5" w:rsidRPr="00B773C5">
        <w:rPr>
          <w:i/>
          <w:iCs/>
          <w:vertAlign w:val="superscript"/>
        </w:rPr>
        <w:t>th</w:t>
      </w:r>
      <w:r w:rsidR="00B773C5">
        <w:rPr>
          <w:i/>
          <w:iCs/>
        </w:rPr>
        <w:t xml:space="preserve"> August</w:t>
      </w:r>
      <w:r w:rsidR="00E30AC0" w:rsidRPr="00E30AC0">
        <w:rPr>
          <w:i/>
          <w:iCs/>
        </w:rPr>
        <w:t xml:space="preserve">. </w:t>
      </w:r>
      <w:r w:rsidRPr="00E30AC0">
        <w:t xml:space="preserve">Dostupné zde: </w:t>
      </w:r>
      <w:hyperlink r:id="rId80" w:history="1">
        <w:r w:rsidRPr="00E30AC0">
          <w:rPr>
            <w:rStyle w:val="Hypertextovodkaz"/>
            <w:rFonts w:cs="Times New Roman"/>
          </w:rPr>
          <w:t>https://www.venezuelablog.org/countries-meet-lima-twelve-reject-venezuelas-constituent-assembly/</w:t>
        </w:r>
      </w:hyperlink>
      <w:r w:rsidRPr="00E30AC0">
        <w:t xml:space="preserve"> </w:t>
      </w:r>
    </w:p>
    <w:p w14:paraId="12DF5A26" w14:textId="2A508A6B" w:rsidR="002A070A" w:rsidRPr="00E30AC0" w:rsidRDefault="00496793" w:rsidP="006708C1">
      <w:pPr>
        <w:pStyle w:val="CelText12"/>
        <w:rPr>
          <w:rStyle w:val="Hypertextovodkaz"/>
          <w:rFonts w:cs="Times New Roman"/>
          <w:color w:val="auto"/>
          <w:u w:val="none"/>
        </w:rPr>
      </w:pPr>
      <w:proofErr w:type="spellStart"/>
      <w:r w:rsidRPr="00E30AC0">
        <w:t>Rawlins</w:t>
      </w:r>
      <w:proofErr w:type="spellEnd"/>
      <w:r w:rsidRPr="00E30AC0">
        <w:t xml:space="preserve">, C., G. 2017. Venezuela: </w:t>
      </w:r>
      <w:proofErr w:type="spellStart"/>
      <w:r w:rsidRPr="00E30AC0">
        <w:t>Events</w:t>
      </w:r>
      <w:proofErr w:type="spellEnd"/>
      <w:r w:rsidRPr="00E30AC0">
        <w:t xml:space="preserve"> </w:t>
      </w:r>
      <w:proofErr w:type="spellStart"/>
      <w:r w:rsidRPr="00E30AC0">
        <w:t>of</w:t>
      </w:r>
      <w:proofErr w:type="spellEnd"/>
      <w:r w:rsidRPr="00E30AC0">
        <w:t xml:space="preserve"> 2017. </w:t>
      </w:r>
      <w:proofErr w:type="spellStart"/>
      <w:r w:rsidRPr="00E30AC0">
        <w:rPr>
          <w:i/>
          <w:iCs/>
        </w:rPr>
        <w:t>Human</w:t>
      </w:r>
      <w:proofErr w:type="spellEnd"/>
      <w:r w:rsidRPr="00E30AC0">
        <w:rPr>
          <w:i/>
          <w:iCs/>
        </w:rPr>
        <w:t xml:space="preserve"> </w:t>
      </w:r>
      <w:proofErr w:type="spellStart"/>
      <w:r w:rsidRPr="00E30AC0">
        <w:rPr>
          <w:i/>
          <w:iCs/>
        </w:rPr>
        <w:t>Rights</w:t>
      </w:r>
      <w:proofErr w:type="spellEnd"/>
      <w:r w:rsidRPr="00E30AC0">
        <w:rPr>
          <w:i/>
          <w:iCs/>
        </w:rPr>
        <w:t xml:space="preserve"> </w:t>
      </w:r>
      <w:proofErr w:type="spellStart"/>
      <w:r w:rsidRPr="00E30AC0">
        <w:rPr>
          <w:i/>
          <w:iCs/>
        </w:rPr>
        <w:t>Watch</w:t>
      </w:r>
      <w:proofErr w:type="spellEnd"/>
      <w:r w:rsidR="00F57410">
        <w:rPr>
          <w:i/>
          <w:iCs/>
        </w:rPr>
        <w:t>,</w:t>
      </w:r>
      <w:r w:rsidR="001504B3">
        <w:rPr>
          <w:i/>
          <w:iCs/>
        </w:rPr>
        <w:t xml:space="preserve"> 10</w:t>
      </w:r>
      <w:r w:rsidR="001504B3" w:rsidRPr="001504B3">
        <w:rPr>
          <w:i/>
          <w:iCs/>
          <w:vertAlign w:val="superscript"/>
        </w:rPr>
        <w:t>th</w:t>
      </w:r>
      <w:r w:rsidR="001504B3">
        <w:rPr>
          <w:i/>
          <w:iCs/>
        </w:rPr>
        <w:t xml:space="preserve"> July</w:t>
      </w:r>
      <w:r w:rsidR="00E30AC0" w:rsidRPr="00E30AC0">
        <w:t xml:space="preserve">. </w:t>
      </w:r>
      <w:r w:rsidRPr="00E30AC0">
        <w:t xml:space="preserve">Dostupné zde: </w:t>
      </w:r>
      <w:hyperlink r:id="rId81" w:history="1">
        <w:r w:rsidRPr="00E30AC0">
          <w:rPr>
            <w:rStyle w:val="Hypertextovodkaz"/>
            <w:rFonts w:cs="Times New Roman"/>
          </w:rPr>
          <w:t>https://www.hrw.org/world-report/2018/country-chapters/venezuela#</w:t>
        </w:r>
      </w:hyperlink>
    </w:p>
    <w:p w14:paraId="47F2E858" w14:textId="697AE282" w:rsidR="00496793" w:rsidRPr="00E30AC0" w:rsidRDefault="00496793" w:rsidP="006708C1">
      <w:pPr>
        <w:pStyle w:val="CelText12"/>
        <w:rPr>
          <w:i/>
          <w:iCs/>
        </w:rPr>
      </w:pPr>
      <w:proofErr w:type="spellStart"/>
      <w:r w:rsidRPr="00E30AC0">
        <w:lastRenderedPageBreak/>
        <w:t>Rendon</w:t>
      </w:r>
      <w:proofErr w:type="spellEnd"/>
      <w:r w:rsidRPr="00E30AC0">
        <w:t xml:space="preserve">, M., </w:t>
      </w:r>
      <w:proofErr w:type="spellStart"/>
      <w:r w:rsidRPr="00E30AC0">
        <w:t>Fernandez</w:t>
      </w:r>
      <w:proofErr w:type="spellEnd"/>
      <w:r w:rsidRPr="00E30AC0">
        <w:t xml:space="preserve">, C. 2020. </w:t>
      </w:r>
      <w:proofErr w:type="spellStart"/>
      <w:r w:rsidRPr="00E30AC0">
        <w:t>The</w:t>
      </w:r>
      <w:proofErr w:type="spellEnd"/>
      <w:r w:rsidRPr="00E30AC0">
        <w:t xml:space="preserve"> International Response to </w:t>
      </w:r>
      <w:proofErr w:type="spellStart"/>
      <w:r w:rsidRPr="00E30AC0">
        <w:t>Venezuela’s</w:t>
      </w:r>
      <w:proofErr w:type="spellEnd"/>
      <w:r w:rsidRPr="00E30AC0">
        <w:t xml:space="preserve"> </w:t>
      </w:r>
      <w:proofErr w:type="spellStart"/>
      <w:r w:rsidRPr="00E30AC0">
        <w:t>Rigged</w:t>
      </w:r>
      <w:proofErr w:type="spellEnd"/>
      <w:r w:rsidRPr="00E30AC0">
        <w:t xml:space="preserve"> </w:t>
      </w:r>
      <w:proofErr w:type="spellStart"/>
      <w:r w:rsidRPr="00E30AC0">
        <w:t>Parliamentary</w:t>
      </w:r>
      <w:proofErr w:type="spellEnd"/>
      <w:r w:rsidRPr="00E30AC0">
        <w:t xml:space="preserve"> </w:t>
      </w:r>
      <w:proofErr w:type="spellStart"/>
      <w:r w:rsidRPr="00E30AC0">
        <w:t>Elections</w:t>
      </w:r>
      <w:proofErr w:type="spellEnd"/>
      <w:r w:rsidRPr="00E30AC0">
        <w:t xml:space="preserve">. </w:t>
      </w:r>
      <w:r w:rsidRPr="00E30AC0">
        <w:rPr>
          <w:i/>
          <w:iCs/>
        </w:rPr>
        <w:t xml:space="preserve">CSIS (Center </w:t>
      </w:r>
      <w:proofErr w:type="spellStart"/>
      <w:r w:rsidRPr="00E30AC0">
        <w:rPr>
          <w:i/>
          <w:iCs/>
        </w:rPr>
        <w:t>for</w:t>
      </w:r>
      <w:proofErr w:type="spellEnd"/>
      <w:r w:rsidRPr="00E30AC0">
        <w:rPr>
          <w:i/>
          <w:iCs/>
        </w:rPr>
        <w:t xml:space="preserve"> </w:t>
      </w:r>
      <w:proofErr w:type="spellStart"/>
      <w:r w:rsidRPr="00E30AC0">
        <w:rPr>
          <w:i/>
          <w:iCs/>
        </w:rPr>
        <w:t>Strategic</w:t>
      </w:r>
      <w:proofErr w:type="spellEnd"/>
      <w:r w:rsidRPr="00E30AC0">
        <w:rPr>
          <w:i/>
          <w:iCs/>
        </w:rPr>
        <w:t xml:space="preserve"> and International </w:t>
      </w:r>
      <w:proofErr w:type="spellStart"/>
      <w:r w:rsidRPr="00E30AC0">
        <w:rPr>
          <w:i/>
          <w:iCs/>
        </w:rPr>
        <w:t>Studies</w:t>
      </w:r>
      <w:proofErr w:type="spellEnd"/>
      <w:r w:rsidR="00F57410">
        <w:rPr>
          <w:i/>
          <w:iCs/>
        </w:rPr>
        <w:t>,</w:t>
      </w:r>
      <w:r w:rsidR="001504B3">
        <w:rPr>
          <w:i/>
          <w:iCs/>
        </w:rPr>
        <w:t xml:space="preserve"> 10</w:t>
      </w:r>
      <w:r w:rsidR="001504B3" w:rsidRPr="001504B3">
        <w:rPr>
          <w:i/>
          <w:iCs/>
          <w:vertAlign w:val="superscript"/>
        </w:rPr>
        <w:t xml:space="preserve">th </w:t>
      </w:r>
      <w:proofErr w:type="spellStart"/>
      <w:r w:rsidR="001504B3">
        <w:rPr>
          <w:i/>
          <w:iCs/>
        </w:rPr>
        <w:t>December</w:t>
      </w:r>
      <w:proofErr w:type="spellEnd"/>
      <w:r w:rsidR="00E30AC0" w:rsidRPr="00E30AC0">
        <w:rPr>
          <w:i/>
          <w:iCs/>
        </w:rPr>
        <w:t xml:space="preserve">. </w:t>
      </w:r>
      <w:r w:rsidRPr="00E30AC0">
        <w:t xml:space="preserve">Dostupné zde: </w:t>
      </w:r>
      <w:hyperlink r:id="rId82" w:history="1">
        <w:r w:rsidRPr="00E30AC0">
          <w:rPr>
            <w:rStyle w:val="Hypertextovodkaz"/>
            <w:rFonts w:cs="Times New Roman"/>
          </w:rPr>
          <w:t>https://www.csis.org/analysis/international-response-venezuelas-rigged-parliamentary-elections</w:t>
        </w:r>
      </w:hyperlink>
    </w:p>
    <w:p w14:paraId="35AA9DCB" w14:textId="4B3B29BD" w:rsidR="00E21E76" w:rsidRPr="001504B3" w:rsidRDefault="00496793" w:rsidP="006708C1">
      <w:pPr>
        <w:pStyle w:val="CelText12"/>
      </w:pPr>
      <w:r w:rsidRPr="00E30AC0">
        <w:t xml:space="preserve">Reuters. 2019. </w:t>
      </w:r>
      <w:proofErr w:type="spellStart"/>
      <w:r w:rsidRPr="00E30AC0">
        <w:t>Guaido</w:t>
      </w:r>
      <w:proofErr w:type="spellEnd"/>
      <w:r w:rsidRPr="00E30AC0">
        <w:t xml:space="preserve"> vs Maduro: </w:t>
      </w:r>
      <w:proofErr w:type="spellStart"/>
      <w:r w:rsidRPr="00E30AC0">
        <w:t>Who</w:t>
      </w:r>
      <w:proofErr w:type="spellEnd"/>
      <w:r w:rsidRPr="00E30AC0">
        <w:t xml:space="preserve"> </w:t>
      </w:r>
      <w:proofErr w:type="spellStart"/>
      <w:r w:rsidRPr="00E30AC0">
        <w:t>is</w:t>
      </w:r>
      <w:proofErr w:type="spellEnd"/>
      <w:r w:rsidRPr="00E30AC0">
        <w:t xml:space="preserve"> </w:t>
      </w:r>
      <w:proofErr w:type="spellStart"/>
      <w:r w:rsidRPr="00E30AC0">
        <w:t>backing</w:t>
      </w:r>
      <w:proofErr w:type="spellEnd"/>
      <w:r w:rsidRPr="00E30AC0">
        <w:t xml:space="preserve"> </w:t>
      </w:r>
      <w:proofErr w:type="spellStart"/>
      <w:r w:rsidRPr="00E30AC0">
        <w:t>whom</w:t>
      </w:r>
      <w:proofErr w:type="spellEnd"/>
      <w:r w:rsidRPr="00E30AC0">
        <w:t xml:space="preserve"> in Venezuela?</w:t>
      </w:r>
      <w:r w:rsidR="001504B3">
        <w:t xml:space="preserve"> </w:t>
      </w:r>
      <w:r w:rsidR="00F57410" w:rsidRPr="00F57410">
        <w:rPr>
          <w:i/>
          <w:iCs/>
        </w:rPr>
        <w:t>Reuters</w:t>
      </w:r>
      <w:r w:rsidR="00F57410">
        <w:rPr>
          <w:i/>
          <w:iCs/>
        </w:rPr>
        <w:t>,</w:t>
      </w:r>
      <w:r w:rsidR="00F57410" w:rsidRPr="00F57410">
        <w:rPr>
          <w:i/>
          <w:iCs/>
        </w:rPr>
        <w:t xml:space="preserve"> 30</w:t>
      </w:r>
      <w:r w:rsidR="00F57410" w:rsidRPr="00F57410">
        <w:rPr>
          <w:i/>
          <w:iCs/>
          <w:vertAlign w:val="superscript"/>
        </w:rPr>
        <w:t xml:space="preserve">th </w:t>
      </w:r>
      <w:proofErr w:type="spellStart"/>
      <w:r w:rsidR="00F57410" w:rsidRPr="00F57410">
        <w:rPr>
          <w:i/>
          <w:iCs/>
        </w:rPr>
        <w:t>April</w:t>
      </w:r>
      <w:proofErr w:type="spellEnd"/>
      <w:r w:rsidR="00F57410">
        <w:t xml:space="preserve">. </w:t>
      </w:r>
      <w:r w:rsidRPr="00E30AC0">
        <w:t xml:space="preserve">Dostupné zde: </w:t>
      </w:r>
      <w:hyperlink r:id="rId83" w:history="1">
        <w:r w:rsidRPr="00E30AC0">
          <w:rPr>
            <w:rStyle w:val="Hypertextovodkaz"/>
            <w:rFonts w:cs="Times New Roman"/>
          </w:rPr>
          <w:t>https://www.reuters.com/article/us-venezuela-politics-support-factbox-idUSKCN1S62DY</w:t>
        </w:r>
      </w:hyperlink>
    </w:p>
    <w:p w14:paraId="0214E952" w14:textId="1C7ED2A6" w:rsidR="00E21E76" w:rsidRPr="00E30AC0" w:rsidRDefault="00496793" w:rsidP="006708C1">
      <w:pPr>
        <w:pStyle w:val="CelText12"/>
        <w:rPr>
          <w:rStyle w:val="Hypertextovodkaz"/>
          <w:rFonts w:cs="Times New Roman"/>
          <w:color w:val="auto"/>
          <w:u w:val="none"/>
        </w:rPr>
      </w:pPr>
      <w:r w:rsidRPr="00E30AC0">
        <w:t xml:space="preserve">Reuters. </w:t>
      </w:r>
      <w:r w:rsidR="001504B3">
        <w:t xml:space="preserve">2019. </w:t>
      </w:r>
      <w:proofErr w:type="spellStart"/>
      <w:r w:rsidRPr="00E30AC0">
        <w:t>The</w:t>
      </w:r>
      <w:proofErr w:type="spellEnd"/>
      <w:r w:rsidRPr="00E30AC0">
        <w:t xml:space="preserve"> </w:t>
      </w:r>
      <w:proofErr w:type="spellStart"/>
      <w:r w:rsidRPr="00E30AC0">
        <w:t>Hungry</w:t>
      </w:r>
      <w:proofErr w:type="spellEnd"/>
      <w:r w:rsidRPr="00E30AC0">
        <w:t xml:space="preserve"> </w:t>
      </w:r>
      <w:proofErr w:type="spellStart"/>
      <w:r w:rsidRPr="00E30AC0">
        <w:t>Generation</w:t>
      </w:r>
      <w:proofErr w:type="spellEnd"/>
      <w:r w:rsidRPr="00E30AC0">
        <w:t xml:space="preserve">: </w:t>
      </w:r>
      <w:proofErr w:type="spellStart"/>
      <w:r w:rsidRPr="00E30AC0">
        <w:t>Malnutrition</w:t>
      </w:r>
      <w:proofErr w:type="spellEnd"/>
      <w:r w:rsidRPr="00E30AC0">
        <w:t xml:space="preserve"> </w:t>
      </w:r>
      <w:proofErr w:type="spellStart"/>
      <w:r w:rsidRPr="00E30AC0">
        <w:t>curses</w:t>
      </w:r>
      <w:proofErr w:type="spellEnd"/>
      <w:r w:rsidRPr="00E30AC0">
        <w:t xml:space="preserve"> </w:t>
      </w:r>
      <w:proofErr w:type="spellStart"/>
      <w:r w:rsidRPr="00E30AC0">
        <w:t>the</w:t>
      </w:r>
      <w:proofErr w:type="spellEnd"/>
      <w:r w:rsidRPr="00E30AC0">
        <w:t xml:space="preserve"> </w:t>
      </w:r>
      <w:proofErr w:type="spellStart"/>
      <w:r w:rsidRPr="00E30AC0">
        <w:t>children</w:t>
      </w:r>
      <w:proofErr w:type="spellEnd"/>
      <w:r w:rsidRPr="00E30AC0">
        <w:t xml:space="preserve"> </w:t>
      </w:r>
      <w:proofErr w:type="spellStart"/>
      <w:r w:rsidRPr="00E30AC0">
        <w:t>of</w:t>
      </w:r>
      <w:proofErr w:type="spellEnd"/>
      <w:r w:rsidRPr="00E30AC0">
        <w:t xml:space="preserve"> Venezuela. </w:t>
      </w:r>
      <w:r w:rsidR="001504B3" w:rsidRPr="00F57410">
        <w:rPr>
          <w:i/>
          <w:iCs/>
        </w:rPr>
        <w:t>Reuters</w:t>
      </w:r>
      <w:r w:rsidR="00F57410" w:rsidRPr="00F57410">
        <w:rPr>
          <w:i/>
          <w:iCs/>
        </w:rPr>
        <w:t>,</w:t>
      </w:r>
      <w:r w:rsidR="001504B3" w:rsidRPr="00F57410">
        <w:rPr>
          <w:i/>
          <w:iCs/>
        </w:rPr>
        <w:t xml:space="preserve"> </w:t>
      </w:r>
      <w:r w:rsidR="00F57410">
        <w:rPr>
          <w:i/>
          <w:iCs/>
        </w:rPr>
        <w:t>18</w:t>
      </w:r>
      <w:r w:rsidR="001504B3" w:rsidRPr="00F57410">
        <w:rPr>
          <w:i/>
          <w:iCs/>
          <w:vertAlign w:val="superscript"/>
        </w:rPr>
        <w:t>th</w:t>
      </w:r>
      <w:r w:rsidR="001504B3" w:rsidRPr="00F57410">
        <w:rPr>
          <w:i/>
          <w:iCs/>
        </w:rPr>
        <w:t xml:space="preserve"> </w:t>
      </w:r>
      <w:proofErr w:type="spellStart"/>
      <w:r w:rsidR="00F57410">
        <w:rPr>
          <w:i/>
          <w:iCs/>
        </w:rPr>
        <w:t>December</w:t>
      </w:r>
      <w:proofErr w:type="spellEnd"/>
      <w:r w:rsidR="00E30AC0" w:rsidRPr="00F57410">
        <w:rPr>
          <w:i/>
          <w:iCs/>
        </w:rPr>
        <w:t>.</w:t>
      </w:r>
      <w:r w:rsidR="00E30AC0" w:rsidRPr="00E30AC0">
        <w:t xml:space="preserve"> </w:t>
      </w:r>
      <w:r w:rsidRPr="00E30AC0">
        <w:t xml:space="preserve">Dostupné zde: </w:t>
      </w:r>
      <w:hyperlink r:id="rId84" w:history="1">
        <w:r w:rsidRPr="00E30AC0">
          <w:rPr>
            <w:rStyle w:val="Hypertextovodkaz"/>
            <w:rFonts w:cs="Times New Roman"/>
          </w:rPr>
          <w:t>https://www.reuters.com/investigates/special-report/venezuela-malnutrition/</w:t>
        </w:r>
      </w:hyperlink>
    </w:p>
    <w:p w14:paraId="5F9F5A7E" w14:textId="55CE0220" w:rsidR="00496793" w:rsidRDefault="00496793" w:rsidP="006708C1">
      <w:pPr>
        <w:pStyle w:val="CelText12"/>
        <w:rPr>
          <w:rStyle w:val="Hypertextovodkaz"/>
          <w:rFonts w:cs="Times New Roman"/>
        </w:rPr>
      </w:pPr>
      <w:r w:rsidRPr="00E30AC0">
        <w:t>RMRP</w:t>
      </w:r>
      <w:r w:rsidR="001504B3">
        <w:t xml:space="preserve"> 2020</w:t>
      </w:r>
      <w:r w:rsidRPr="00E30AC0">
        <w:t>. 20</w:t>
      </w:r>
      <w:r w:rsidR="001504B3">
        <w:t>19</w:t>
      </w:r>
      <w:r w:rsidRPr="00E30AC0">
        <w:t xml:space="preserve">. </w:t>
      </w:r>
      <w:proofErr w:type="spellStart"/>
      <w:r w:rsidRPr="001504B3">
        <w:t>Regional</w:t>
      </w:r>
      <w:proofErr w:type="spellEnd"/>
      <w:r w:rsidRPr="001504B3">
        <w:t xml:space="preserve"> </w:t>
      </w:r>
      <w:proofErr w:type="spellStart"/>
      <w:r w:rsidRPr="001504B3">
        <w:t>Refugee</w:t>
      </w:r>
      <w:proofErr w:type="spellEnd"/>
      <w:r w:rsidRPr="001504B3">
        <w:t xml:space="preserve"> and Migrant Response </w:t>
      </w:r>
      <w:proofErr w:type="spellStart"/>
      <w:r w:rsidRPr="001504B3">
        <w:t>Plan</w:t>
      </w:r>
      <w:proofErr w:type="spellEnd"/>
      <w:r w:rsidRPr="001504B3">
        <w:t xml:space="preserve"> </w:t>
      </w:r>
      <w:proofErr w:type="spellStart"/>
      <w:r w:rsidRPr="001504B3">
        <w:t>for</w:t>
      </w:r>
      <w:proofErr w:type="spellEnd"/>
      <w:r w:rsidRPr="001504B3">
        <w:t xml:space="preserve"> </w:t>
      </w:r>
      <w:proofErr w:type="spellStart"/>
      <w:r w:rsidRPr="001504B3">
        <w:t>Refugees</w:t>
      </w:r>
      <w:proofErr w:type="spellEnd"/>
      <w:r w:rsidRPr="001504B3">
        <w:t xml:space="preserve"> and </w:t>
      </w:r>
      <w:proofErr w:type="spellStart"/>
      <w:r w:rsidRPr="001504B3">
        <w:t>Migrants</w:t>
      </w:r>
      <w:proofErr w:type="spellEnd"/>
      <w:r w:rsidRPr="001504B3">
        <w:t xml:space="preserve"> </w:t>
      </w:r>
      <w:proofErr w:type="spellStart"/>
      <w:r w:rsidRPr="001504B3">
        <w:t>from</w:t>
      </w:r>
      <w:proofErr w:type="spellEnd"/>
      <w:r w:rsidRPr="001504B3">
        <w:t xml:space="preserve"> </w:t>
      </w:r>
      <w:r w:rsidRPr="001504B3">
        <w:rPr>
          <w:rStyle w:val="Zdraznn"/>
          <w:rFonts w:cs="Times New Roman"/>
          <w:i w:val="0"/>
          <w:iCs w:val="0"/>
        </w:rPr>
        <w:t>Venezuela</w:t>
      </w:r>
      <w:r w:rsidR="00E30AC0" w:rsidRPr="00E30AC0">
        <w:rPr>
          <w:rStyle w:val="Zdraznn"/>
          <w:rFonts w:cs="Times New Roman"/>
        </w:rPr>
        <w:t>.</w:t>
      </w:r>
      <w:r w:rsidR="00F57410">
        <w:rPr>
          <w:rStyle w:val="Zdraznn"/>
          <w:rFonts w:cs="Times New Roman"/>
        </w:rPr>
        <w:t xml:space="preserve"> </w:t>
      </w:r>
      <w:r w:rsidR="001504B3" w:rsidRPr="001504B3">
        <w:rPr>
          <w:i/>
          <w:iCs/>
        </w:rPr>
        <w:t>RMRP 2020</w:t>
      </w:r>
      <w:r w:rsidR="00F57410">
        <w:rPr>
          <w:i/>
          <w:iCs/>
        </w:rPr>
        <w:t>,</w:t>
      </w:r>
      <w:r w:rsidR="001504B3" w:rsidRPr="001504B3">
        <w:rPr>
          <w:i/>
          <w:iCs/>
        </w:rPr>
        <w:t xml:space="preserve"> 13</w:t>
      </w:r>
      <w:r w:rsidR="001504B3" w:rsidRPr="001504B3">
        <w:rPr>
          <w:i/>
          <w:iCs/>
          <w:vertAlign w:val="superscript"/>
        </w:rPr>
        <w:t>th</w:t>
      </w:r>
      <w:r w:rsidR="001504B3" w:rsidRPr="001504B3">
        <w:rPr>
          <w:i/>
          <w:iCs/>
        </w:rPr>
        <w:t xml:space="preserve"> </w:t>
      </w:r>
      <w:proofErr w:type="spellStart"/>
      <w:r w:rsidR="001504B3" w:rsidRPr="001504B3">
        <w:rPr>
          <w:i/>
          <w:iCs/>
        </w:rPr>
        <w:t>November</w:t>
      </w:r>
      <w:proofErr w:type="spellEnd"/>
      <w:r w:rsidR="001504B3">
        <w:t>.</w:t>
      </w:r>
      <w:r w:rsidR="00E30AC0" w:rsidRPr="00E30AC0">
        <w:rPr>
          <w:rStyle w:val="Zdraznn"/>
          <w:rFonts w:cs="Times New Roman"/>
        </w:rPr>
        <w:t xml:space="preserve"> </w:t>
      </w:r>
      <w:r w:rsidRPr="00E30AC0">
        <w:t xml:space="preserve">Dostupné zde: </w:t>
      </w:r>
      <w:hyperlink r:id="rId85" w:history="1">
        <w:r w:rsidRPr="00E30AC0">
          <w:rPr>
            <w:rStyle w:val="Hypertextovodkaz"/>
            <w:rFonts w:cs="Times New Roman"/>
          </w:rPr>
          <w:t>https://r4v.info/en/documents/details/72254</w:t>
        </w:r>
      </w:hyperlink>
    </w:p>
    <w:p w14:paraId="2DC42BFD" w14:textId="108D8710" w:rsidR="00B95570" w:rsidRPr="00B95570" w:rsidRDefault="00B95570" w:rsidP="006708C1">
      <w:pPr>
        <w:pStyle w:val="CelText12"/>
        <w:rPr>
          <w:rStyle w:val="Hypertextovodkaz"/>
          <w:rFonts w:cs="Times New Roman"/>
          <w:color w:val="auto"/>
          <w:u w:val="none"/>
        </w:rPr>
      </w:pPr>
      <w:proofErr w:type="spellStart"/>
      <w:r>
        <w:rPr>
          <w:rStyle w:val="Hypertextovodkaz"/>
          <w:rFonts w:cs="Times New Roman"/>
          <w:color w:val="auto"/>
          <w:u w:val="none"/>
        </w:rPr>
        <w:t>Rodríguez-Morales</w:t>
      </w:r>
      <w:proofErr w:type="spellEnd"/>
      <w:r>
        <w:rPr>
          <w:rStyle w:val="Hypertextovodkaz"/>
          <w:rFonts w:cs="Times New Roman"/>
          <w:color w:val="auto"/>
          <w:u w:val="none"/>
        </w:rPr>
        <w:t xml:space="preserve">, A., J., </w:t>
      </w:r>
      <w:proofErr w:type="spellStart"/>
      <w:r>
        <w:rPr>
          <w:rStyle w:val="Hypertextovodkaz"/>
          <w:rFonts w:cs="Times New Roman"/>
          <w:color w:val="auto"/>
          <w:u w:val="none"/>
        </w:rPr>
        <w:t>Bonilla-Aldana</w:t>
      </w:r>
      <w:proofErr w:type="spellEnd"/>
      <w:r>
        <w:rPr>
          <w:rStyle w:val="Hypertextovodkaz"/>
          <w:rFonts w:cs="Times New Roman"/>
          <w:color w:val="auto"/>
          <w:u w:val="none"/>
        </w:rPr>
        <w:t xml:space="preserve">, D., K., </w:t>
      </w:r>
      <w:proofErr w:type="spellStart"/>
      <w:r>
        <w:rPr>
          <w:rStyle w:val="Hypertextovodkaz"/>
          <w:rFonts w:cs="Times New Roman"/>
          <w:color w:val="auto"/>
          <w:u w:val="none"/>
        </w:rPr>
        <w:t>Morales</w:t>
      </w:r>
      <w:proofErr w:type="spellEnd"/>
      <w:r>
        <w:rPr>
          <w:rStyle w:val="Hypertextovodkaz"/>
          <w:rFonts w:cs="Times New Roman"/>
          <w:color w:val="auto"/>
          <w:u w:val="none"/>
        </w:rPr>
        <w:t xml:space="preserve">, M., </w:t>
      </w:r>
      <w:proofErr w:type="spellStart"/>
      <w:r>
        <w:rPr>
          <w:rStyle w:val="Hypertextovodkaz"/>
          <w:rFonts w:cs="Times New Roman"/>
          <w:color w:val="auto"/>
          <w:u w:val="none"/>
        </w:rPr>
        <w:t>Suárez</w:t>
      </w:r>
      <w:proofErr w:type="spellEnd"/>
      <w:r>
        <w:rPr>
          <w:rStyle w:val="Hypertextovodkaz"/>
          <w:rFonts w:cs="Times New Roman"/>
          <w:color w:val="auto"/>
          <w:u w:val="none"/>
        </w:rPr>
        <w:t xml:space="preserve">, J., A., </w:t>
      </w:r>
      <w:proofErr w:type="spellStart"/>
      <w:r>
        <w:rPr>
          <w:rStyle w:val="Hypertextovodkaz"/>
          <w:rFonts w:cs="Times New Roman"/>
          <w:color w:val="auto"/>
          <w:u w:val="none"/>
        </w:rPr>
        <w:t>Martínez-Buitrago</w:t>
      </w:r>
      <w:proofErr w:type="spellEnd"/>
      <w:r>
        <w:rPr>
          <w:rStyle w:val="Hypertextovodkaz"/>
          <w:rFonts w:cs="Times New Roman"/>
          <w:color w:val="auto"/>
          <w:u w:val="none"/>
        </w:rPr>
        <w:t xml:space="preserve">, E. 2019. </w:t>
      </w:r>
      <w:r w:rsidRPr="00B95570">
        <w:rPr>
          <w:rStyle w:val="Hypertextovodkaz"/>
          <w:rFonts w:cs="Times New Roman"/>
          <w:color w:val="auto"/>
          <w:u w:val="none"/>
        </w:rPr>
        <w:t>(</w:t>
      </w:r>
      <w:proofErr w:type="spellStart"/>
      <w:r w:rsidRPr="00B95570">
        <w:rPr>
          <w:rStyle w:val="Hypertextovodkaz"/>
          <w:rFonts w:cs="Times New Roman"/>
          <w:i/>
          <w:iCs/>
          <w:color w:val="auto"/>
          <w:u w:val="none"/>
        </w:rPr>
        <w:t>Migration</w:t>
      </w:r>
      <w:proofErr w:type="spellEnd"/>
      <w:r w:rsidRPr="00B95570">
        <w:rPr>
          <w:rStyle w:val="Hypertextovodkaz"/>
          <w:rFonts w:cs="Times New Roman"/>
          <w:i/>
          <w:iCs/>
          <w:color w:val="auto"/>
          <w:u w:val="none"/>
        </w:rPr>
        <w:t xml:space="preserve"> </w:t>
      </w:r>
      <w:proofErr w:type="spellStart"/>
      <w:r w:rsidRPr="00B95570">
        <w:rPr>
          <w:rStyle w:val="Hypertextovodkaz"/>
          <w:rFonts w:cs="Times New Roman"/>
          <w:i/>
          <w:iCs/>
          <w:color w:val="auto"/>
          <w:u w:val="none"/>
        </w:rPr>
        <w:t>crisis</w:t>
      </w:r>
      <w:proofErr w:type="spellEnd"/>
      <w:r w:rsidRPr="00B95570">
        <w:rPr>
          <w:rStyle w:val="Hypertextovodkaz"/>
          <w:rFonts w:cs="Times New Roman"/>
          <w:i/>
          <w:iCs/>
          <w:color w:val="auto"/>
          <w:u w:val="none"/>
        </w:rPr>
        <w:t xml:space="preserve"> in Venezuela and </w:t>
      </w:r>
      <w:proofErr w:type="spellStart"/>
      <w:r w:rsidRPr="00B95570">
        <w:rPr>
          <w:rStyle w:val="Hypertextovodkaz"/>
          <w:rFonts w:cs="Times New Roman"/>
          <w:i/>
          <w:iCs/>
          <w:color w:val="auto"/>
          <w:u w:val="none"/>
        </w:rPr>
        <w:t>its</w:t>
      </w:r>
      <w:proofErr w:type="spellEnd"/>
      <w:r w:rsidRPr="00B95570">
        <w:rPr>
          <w:rStyle w:val="Hypertextovodkaz"/>
          <w:rFonts w:cs="Times New Roman"/>
          <w:i/>
          <w:iCs/>
          <w:color w:val="auto"/>
          <w:u w:val="none"/>
        </w:rPr>
        <w:t xml:space="preserve"> </w:t>
      </w:r>
      <w:proofErr w:type="spellStart"/>
      <w:r w:rsidRPr="00B95570">
        <w:rPr>
          <w:rStyle w:val="Hypertextovodkaz"/>
          <w:rFonts w:cs="Times New Roman"/>
          <w:i/>
          <w:iCs/>
          <w:color w:val="auto"/>
          <w:u w:val="none"/>
        </w:rPr>
        <w:t>impact</w:t>
      </w:r>
      <w:proofErr w:type="spellEnd"/>
      <w:r w:rsidRPr="00B95570">
        <w:rPr>
          <w:rStyle w:val="Hypertextovodkaz"/>
          <w:rFonts w:cs="Times New Roman"/>
          <w:i/>
          <w:iCs/>
          <w:color w:val="auto"/>
          <w:u w:val="none"/>
        </w:rPr>
        <w:t xml:space="preserve"> on HIV in </w:t>
      </w:r>
      <w:proofErr w:type="spellStart"/>
      <w:r w:rsidRPr="00B95570">
        <w:rPr>
          <w:rStyle w:val="Hypertextovodkaz"/>
          <w:rFonts w:cs="Times New Roman"/>
          <w:i/>
          <w:iCs/>
          <w:color w:val="auto"/>
          <w:u w:val="none"/>
        </w:rPr>
        <w:t>other</w:t>
      </w:r>
      <w:proofErr w:type="spellEnd"/>
      <w:r w:rsidRPr="00B95570">
        <w:rPr>
          <w:rStyle w:val="Hypertextovodkaz"/>
          <w:rFonts w:cs="Times New Roman"/>
          <w:i/>
          <w:iCs/>
          <w:color w:val="auto"/>
          <w:u w:val="none"/>
        </w:rPr>
        <w:t xml:space="preserve"> </w:t>
      </w:r>
      <w:proofErr w:type="spellStart"/>
      <w:r w:rsidRPr="00B95570">
        <w:rPr>
          <w:rStyle w:val="Hypertextovodkaz"/>
          <w:rFonts w:cs="Times New Roman"/>
          <w:i/>
          <w:iCs/>
          <w:color w:val="auto"/>
          <w:u w:val="none"/>
        </w:rPr>
        <w:t>countries</w:t>
      </w:r>
      <w:proofErr w:type="spellEnd"/>
      <w:r w:rsidRPr="00B95570">
        <w:rPr>
          <w:rStyle w:val="Hypertextovodkaz"/>
          <w:rFonts w:cs="Times New Roman"/>
          <w:i/>
          <w:iCs/>
          <w:color w:val="auto"/>
          <w:u w:val="none"/>
        </w:rPr>
        <w:t xml:space="preserve">: </w:t>
      </w:r>
      <w:proofErr w:type="spellStart"/>
      <w:r w:rsidRPr="00B95570">
        <w:rPr>
          <w:rStyle w:val="Hypertextovodkaz"/>
          <w:rFonts w:cs="Times New Roman"/>
          <w:i/>
          <w:iCs/>
          <w:color w:val="auto"/>
          <w:u w:val="none"/>
        </w:rPr>
        <w:t>the</w:t>
      </w:r>
      <w:proofErr w:type="spellEnd"/>
      <w:r w:rsidRPr="00B95570">
        <w:rPr>
          <w:rStyle w:val="Hypertextovodkaz"/>
          <w:rFonts w:cs="Times New Roman"/>
          <w:i/>
          <w:iCs/>
          <w:color w:val="auto"/>
          <w:u w:val="none"/>
        </w:rPr>
        <w:t xml:space="preserve"> case </w:t>
      </w:r>
      <w:proofErr w:type="spellStart"/>
      <w:r w:rsidRPr="00B95570">
        <w:rPr>
          <w:rStyle w:val="Hypertextovodkaz"/>
          <w:rFonts w:cs="Times New Roman"/>
          <w:i/>
          <w:iCs/>
          <w:color w:val="auto"/>
          <w:u w:val="none"/>
        </w:rPr>
        <w:t>of</w:t>
      </w:r>
      <w:proofErr w:type="spellEnd"/>
      <w:r w:rsidRPr="00B95570">
        <w:rPr>
          <w:rStyle w:val="Hypertextovodkaz"/>
          <w:rFonts w:cs="Times New Roman"/>
          <w:i/>
          <w:iCs/>
          <w:color w:val="auto"/>
          <w:u w:val="none"/>
        </w:rPr>
        <w:t xml:space="preserve"> </w:t>
      </w:r>
      <w:proofErr w:type="spellStart"/>
      <w:r w:rsidRPr="00B95570">
        <w:rPr>
          <w:rStyle w:val="Hypertextovodkaz"/>
          <w:rFonts w:cs="Times New Roman"/>
          <w:i/>
          <w:iCs/>
          <w:color w:val="auto"/>
          <w:u w:val="none"/>
        </w:rPr>
        <w:t>Colombia</w:t>
      </w:r>
      <w:proofErr w:type="spellEnd"/>
      <w:r w:rsidRPr="00B95570">
        <w:rPr>
          <w:rStyle w:val="Hypertextovodkaz"/>
          <w:rFonts w:cs="Times New Roman"/>
          <w:i/>
          <w:iCs/>
          <w:color w:val="auto"/>
          <w:u w:val="none"/>
        </w:rPr>
        <w:t xml:space="preserve"> </w:t>
      </w:r>
      <w:r w:rsidRPr="00B95570">
        <w:rPr>
          <w:rStyle w:val="Hypertextovodkaz"/>
          <w:rFonts w:cs="Times New Roman"/>
          <w:color w:val="auto"/>
          <w:u w:val="none"/>
        </w:rPr>
        <w:t>18 (9)</w:t>
      </w:r>
      <w:r>
        <w:rPr>
          <w:rStyle w:val="Hypertextovodkaz"/>
          <w:rFonts w:cs="Times New Roman"/>
          <w:color w:val="auto"/>
          <w:u w:val="none"/>
        </w:rPr>
        <w:t xml:space="preserve">. Ann </w:t>
      </w:r>
      <w:proofErr w:type="spellStart"/>
      <w:r>
        <w:rPr>
          <w:rStyle w:val="Hypertextovodkaz"/>
          <w:rFonts w:cs="Times New Roman"/>
          <w:color w:val="auto"/>
          <w:u w:val="none"/>
        </w:rPr>
        <w:t>Clin</w:t>
      </w:r>
      <w:proofErr w:type="spellEnd"/>
      <w:r>
        <w:rPr>
          <w:rStyle w:val="Hypertextovodkaz"/>
          <w:rFonts w:cs="Times New Roman"/>
          <w:color w:val="auto"/>
          <w:u w:val="none"/>
        </w:rPr>
        <w:t xml:space="preserve"> </w:t>
      </w:r>
      <w:proofErr w:type="spellStart"/>
      <w:r>
        <w:rPr>
          <w:rStyle w:val="Hypertextovodkaz"/>
          <w:rFonts w:cs="Times New Roman"/>
          <w:color w:val="auto"/>
          <w:u w:val="none"/>
        </w:rPr>
        <w:t>Microbiol</w:t>
      </w:r>
      <w:proofErr w:type="spellEnd"/>
      <w:r>
        <w:rPr>
          <w:rStyle w:val="Hypertextovodkaz"/>
          <w:rFonts w:cs="Times New Roman"/>
          <w:color w:val="auto"/>
          <w:u w:val="none"/>
        </w:rPr>
        <w:t xml:space="preserve"> </w:t>
      </w:r>
      <w:proofErr w:type="spellStart"/>
      <w:r>
        <w:rPr>
          <w:rStyle w:val="Hypertextovodkaz"/>
          <w:rFonts w:cs="Times New Roman"/>
          <w:color w:val="auto"/>
          <w:u w:val="none"/>
        </w:rPr>
        <w:t>Antimicrob</w:t>
      </w:r>
      <w:proofErr w:type="spellEnd"/>
      <w:r>
        <w:rPr>
          <w:rStyle w:val="Hypertextovodkaz"/>
          <w:rFonts w:cs="Times New Roman"/>
          <w:color w:val="auto"/>
          <w:u w:val="none"/>
        </w:rPr>
        <w:t xml:space="preserve">. Dostupné zde: </w:t>
      </w:r>
      <w:hyperlink r:id="rId86" w:anchor="citeas" w:history="1">
        <w:r w:rsidRPr="00944067">
          <w:rPr>
            <w:rStyle w:val="Hypertextovodkaz"/>
            <w:rFonts w:cs="Times New Roman"/>
          </w:rPr>
          <w:t>https://ann-clinmicrob.biomedcentral.com/articles/10.1186/s12941-019-0310-4#citeas</w:t>
        </w:r>
      </w:hyperlink>
      <w:r>
        <w:rPr>
          <w:rStyle w:val="Hypertextovodkaz"/>
          <w:rFonts w:cs="Times New Roman"/>
          <w:color w:val="auto"/>
          <w:u w:val="none"/>
        </w:rPr>
        <w:t xml:space="preserve"> </w:t>
      </w:r>
    </w:p>
    <w:p w14:paraId="1BB9C1FF" w14:textId="574BC9E7" w:rsidR="00E21E76" w:rsidRDefault="0081100B" w:rsidP="006708C1">
      <w:pPr>
        <w:pStyle w:val="CelText12"/>
        <w:rPr>
          <w:rStyle w:val="Hypertextovodkaz"/>
          <w:rFonts w:cs="Times New Roman"/>
        </w:rPr>
      </w:pPr>
      <w:proofErr w:type="spellStart"/>
      <w:r w:rsidRPr="00E30AC0">
        <w:t>Save</w:t>
      </w:r>
      <w:proofErr w:type="spellEnd"/>
      <w:r w:rsidRPr="00E30AC0">
        <w:t xml:space="preserve"> </w:t>
      </w:r>
      <w:proofErr w:type="spellStart"/>
      <w:r w:rsidRPr="00E30AC0">
        <w:t>the</w:t>
      </w:r>
      <w:proofErr w:type="spellEnd"/>
      <w:r w:rsidRPr="00E30AC0">
        <w:t xml:space="preserve"> </w:t>
      </w:r>
      <w:proofErr w:type="spellStart"/>
      <w:r w:rsidRPr="00E30AC0">
        <w:t>Children</w:t>
      </w:r>
      <w:proofErr w:type="spellEnd"/>
      <w:r w:rsidRPr="00E30AC0">
        <w:t xml:space="preserve">. 2018. </w:t>
      </w:r>
      <w:proofErr w:type="spellStart"/>
      <w:r w:rsidRPr="00E30AC0">
        <w:t>Children</w:t>
      </w:r>
      <w:proofErr w:type="spellEnd"/>
      <w:r w:rsidRPr="00E30AC0">
        <w:t xml:space="preserve"> </w:t>
      </w:r>
      <w:proofErr w:type="spellStart"/>
      <w:r w:rsidRPr="00E30AC0">
        <w:t>Fleeing</w:t>
      </w:r>
      <w:proofErr w:type="spellEnd"/>
      <w:r w:rsidRPr="00E30AC0">
        <w:t xml:space="preserve"> Venezuela </w:t>
      </w:r>
      <w:proofErr w:type="spellStart"/>
      <w:r w:rsidRPr="00E30AC0">
        <w:t>Facing</w:t>
      </w:r>
      <w:proofErr w:type="spellEnd"/>
      <w:r w:rsidRPr="00E30AC0">
        <w:t xml:space="preserve"> </w:t>
      </w:r>
      <w:proofErr w:type="spellStart"/>
      <w:r w:rsidRPr="00E30AC0">
        <w:t>Risks</w:t>
      </w:r>
      <w:proofErr w:type="spellEnd"/>
      <w:r w:rsidRPr="00E30AC0">
        <w:t xml:space="preserve"> in </w:t>
      </w:r>
      <w:proofErr w:type="spellStart"/>
      <w:r w:rsidRPr="00E30AC0">
        <w:t>Colombia</w:t>
      </w:r>
      <w:proofErr w:type="spellEnd"/>
      <w:r w:rsidR="00E30AC0" w:rsidRPr="00E30AC0">
        <w:t xml:space="preserve">. </w:t>
      </w:r>
      <w:proofErr w:type="spellStart"/>
      <w:r w:rsidR="001504B3" w:rsidRPr="001504B3">
        <w:rPr>
          <w:i/>
          <w:iCs/>
        </w:rPr>
        <w:t>Save</w:t>
      </w:r>
      <w:proofErr w:type="spellEnd"/>
      <w:r w:rsidR="001504B3" w:rsidRPr="001504B3">
        <w:rPr>
          <w:i/>
          <w:iCs/>
        </w:rPr>
        <w:t xml:space="preserve"> </w:t>
      </w:r>
      <w:proofErr w:type="spellStart"/>
      <w:r w:rsidR="001504B3" w:rsidRPr="001504B3">
        <w:rPr>
          <w:i/>
          <w:iCs/>
        </w:rPr>
        <w:t>the</w:t>
      </w:r>
      <w:proofErr w:type="spellEnd"/>
      <w:r w:rsidR="001504B3" w:rsidRPr="001504B3">
        <w:rPr>
          <w:i/>
          <w:iCs/>
        </w:rPr>
        <w:t xml:space="preserve"> </w:t>
      </w:r>
      <w:proofErr w:type="spellStart"/>
      <w:r w:rsidR="001504B3" w:rsidRPr="001504B3">
        <w:rPr>
          <w:i/>
          <w:iCs/>
        </w:rPr>
        <w:t>Children</w:t>
      </w:r>
      <w:proofErr w:type="spellEnd"/>
      <w:r w:rsidR="00F57410">
        <w:rPr>
          <w:i/>
          <w:iCs/>
        </w:rPr>
        <w:t xml:space="preserve">, </w:t>
      </w:r>
      <w:r w:rsidR="001504B3" w:rsidRPr="001504B3">
        <w:rPr>
          <w:i/>
          <w:iCs/>
        </w:rPr>
        <w:t>27</w:t>
      </w:r>
      <w:r w:rsidR="001504B3" w:rsidRPr="001504B3">
        <w:rPr>
          <w:i/>
          <w:iCs/>
          <w:vertAlign w:val="superscript"/>
        </w:rPr>
        <w:t>th</w:t>
      </w:r>
      <w:r w:rsidR="001504B3" w:rsidRPr="001504B3">
        <w:rPr>
          <w:i/>
          <w:iCs/>
        </w:rPr>
        <w:t xml:space="preserve"> </w:t>
      </w:r>
      <w:proofErr w:type="spellStart"/>
      <w:r w:rsidR="001504B3" w:rsidRPr="001504B3">
        <w:rPr>
          <w:i/>
          <w:iCs/>
        </w:rPr>
        <w:t>March</w:t>
      </w:r>
      <w:proofErr w:type="spellEnd"/>
      <w:r w:rsidR="001504B3">
        <w:t xml:space="preserve">. </w:t>
      </w:r>
      <w:r w:rsidRPr="00E30AC0">
        <w:t xml:space="preserve">Dostupné zde: </w:t>
      </w:r>
      <w:hyperlink r:id="rId87" w:history="1">
        <w:r w:rsidRPr="00E30AC0">
          <w:rPr>
            <w:rStyle w:val="Hypertextovodkaz"/>
            <w:rFonts w:cs="Times New Roman"/>
          </w:rPr>
          <w:t>https://www.savethechildren.org.uk/news/media-centre/press-releases/children-fleeing-unrest-and-hunger-in-venezuela-facing-protectio</w:t>
        </w:r>
      </w:hyperlink>
    </w:p>
    <w:p w14:paraId="06DC8066" w14:textId="45B99B10" w:rsidR="001C3297" w:rsidRPr="001C3297" w:rsidRDefault="001C3297" w:rsidP="006708C1">
      <w:pPr>
        <w:pStyle w:val="CelText12"/>
        <w:rPr>
          <w:rStyle w:val="Hypertextovodkaz"/>
          <w:rFonts w:cs="Times New Roman"/>
          <w:color w:val="auto"/>
          <w:u w:val="none"/>
        </w:rPr>
      </w:pPr>
      <w:proofErr w:type="spellStart"/>
      <w:r>
        <w:rPr>
          <w:rStyle w:val="Hypertextovodkaz"/>
          <w:rFonts w:cs="Times New Roman"/>
          <w:color w:val="auto"/>
          <w:u w:val="none"/>
        </w:rPr>
        <w:t>Selee</w:t>
      </w:r>
      <w:proofErr w:type="spellEnd"/>
      <w:r>
        <w:rPr>
          <w:rStyle w:val="Hypertextovodkaz"/>
          <w:rFonts w:cs="Times New Roman"/>
          <w:color w:val="auto"/>
          <w:u w:val="none"/>
        </w:rPr>
        <w:t xml:space="preserve">, A., </w:t>
      </w:r>
      <w:proofErr w:type="spellStart"/>
      <w:r>
        <w:rPr>
          <w:rStyle w:val="Hypertextovodkaz"/>
          <w:rFonts w:cs="Times New Roman"/>
          <w:color w:val="auto"/>
          <w:u w:val="none"/>
        </w:rPr>
        <w:t>Bolter</w:t>
      </w:r>
      <w:proofErr w:type="spellEnd"/>
      <w:r>
        <w:rPr>
          <w:rStyle w:val="Hypertextovodkaz"/>
          <w:rFonts w:cs="Times New Roman"/>
          <w:color w:val="auto"/>
          <w:u w:val="none"/>
        </w:rPr>
        <w:t xml:space="preserve">, J. 2020. </w:t>
      </w:r>
      <w:r w:rsidR="00932466">
        <w:rPr>
          <w:rStyle w:val="Hypertextovodkaz"/>
          <w:rFonts w:cs="Times New Roman"/>
          <w:color w:val="auto"/>
          <w:u w:val="none"/>
        </w:rPr>
        <w:t xml:space="preserve">An </w:t>
      </w:r>
      <w:proofErr w:type="spellStart"/>
      <w:r w:rsidR="00932466">
        <w:rPr>
          <w:rStyle w:val="Hypertextovodkaz"/>
          <w:rFonts w:cs="Times New Roman"/>
          <w:color w:val="auto"/>
          <w:u w:val="none"/>
        </w:rPr>
        <w:t>Uneven</w:t>
      </w:r>
      <w:proofErr w:type="spellEnd"/>
      <w:r w:rsidR="00932466">
        <w:rPr>
          <w:rStyle w:val="Hypertextovodkaz"/>
          <w:rFonts w:cs="Times New Roman"/>
          <w:color w:val="auto"/>
          <w:u w:val="none"/>
        </w:rPr>
        <w:t xml:space="preserve"> </w:t>
      </w:r>
      <w:proofErr w:type="spellStart"/>
      <w:r w:rsidR="00932466">
        <w:rPr>
          <w:rStyle w:val="Hypertextovodkaz"/>
          <w:rFonts w:cs="Times New Roman"/>
          <w:color w:val="auto"/>
          <w:u w:val="none"/>
        </w:rPr>
        <w:t>Welcome</w:t>
      </w:r>
      <w:proofErr w:type="spellEnd"/>
      <w:r w:rsidR="00932466">
        <w:rPr>
          <w:rStyle w:val="Hypertextovodkaz"/>
          <w:rFonts w:cs="Times New Roman"/>
          <w:color w:val="auto"/>
          <w:u w:val="none"/>
        </w:rPr>
        <w:t xml:space="preserve">: Latin </w:t>
      </w:r>
      <w:proofErr w:type="spellStart"/>
      <w:r w:rsidR="00932466">
        <w:rPr>
          <w:rStyle w:val="Hypertextovodkaz"/>
          <w:rFonts w:cs="Times New Roman"/>
          <w:color w:val="auto"/>
          <w:u w:val="none"/>
        </w:rPr>
        <w:t>American</w:t>
      </w:r>
      <w:proofErr w:type="spellEnd"/>
      <w:r w:rsidR="00932466">
        <w:rPr>
          <w:rStyle w:val="Hypertextovodkaz"/>
          <w:rFonts w:cs="Times New Roman"/>
          <w:color w:val="auto"/>
          <w:u w:val="none"/>
        </w:rPr>
        <w:t xml:space="preserve"> and </w:t>
      </w:r>
      <w:proofErr w:type="spellStart"/>
      <w:r w:rsidR="00932466">
        <w:rPr>
          <w:rStyle w:val="Hypertextovodkaz"/>
          <w:rFonts w:cs="Times New Roman"/>
          <w:color w:val="auto"/>
          <w:u w:val="none"/>
        </w:rPr>
        <w:t>Caribbean</w:t>
      </w:r>
      <w:proofErr w:type="spellEnd"/>
      <w:r w:rsidR="00932466">
        <w:rPr>
          <w:rStyle w:val="Hypertextovodkaz"/>
          <w:rFonts w:cs="Times New Roman"/>
          <w:color w:val="auto"/>
          <w:u w:val="none"/>
        </w:rPr>
        <w:t xml:space="preserve"> </w:t>
      </w:r>
      <w:proofErr w:type="spellStart"/>
      <w:r w:rsidR="00932466">
        <w:rPr>
          <w:rStyle w:val="Hypertextovodkaz"/>
          <w:rFonts w:cs="Times New Roman"/>
          <w:color w:val="auto"/>
          <w:u w:val="none"/>
        </w:rPr>
        <w:t>Responses</w:t>
      </w:r>
      <w:proofErr w:type="spellEnd"/>
      <w:r w:rsidR="00932466">
        <w:rPr>
          <w:rStyle w:val="Hypertextovodkaz"/>
          <w:rFonts w:cs="Times New Roman"/>
          <w:color w:val="auto"/>
          <w:u w:val="none"/>
        </w:rPr>
        <w:t xml:space="preserve"> to Venezuelan and </w:t>
      </w:r>
      <w:proofErr w:type="spellStart"/>
      <w:r w:rsidR="00932466">
        <w:rPr>
          <w:rStyle w:val="Hypertextovodkaz"/>
          <w:rFonts w:cs="Times New Roman"/>
          <w:color w:val="auto"/>
          <w:u w:val="none"/>
        </w:rPr>
        <w:t>Nicaraguan</w:t>
      </w:r>
      <w:proofErr w:type="spellEnd"/>
      <w:r w:rsidR="00932466">
        <w:rPr>
          <w:rStyle w:val="Hypertextovodkaz"/>
          <w:rFonts w:cs="Times New Roman"/>
          <w:color w:val="auto"/>
          <w:u w:val="none"/>
        </w:rPr>
        <w:t xml:space="preserve"> </w:t>
      </w:r>
      <w:proofErr w:type="spellStart"/>
      <w:r w:rsidR="00932466">
        <w:rPr>
          <w:rStyle w:val="Hypertextovodkaz"/>
          <w:rFonts w:cs="Times New Roman"/>
          <w:color w:val="auto"/>
          <w:u w:val="none"/>
        </w:rPr>
        <w:t>Migration</w:t>
      </w:r>
      <w:proofErr w:type="spellEnd"/>
      <w:r w:rsidR="00932466">
        <w:rPr>
          <w:rStyle w:val="Hypertextovodkaz"/>
          <w:rFonts w:cs="Times New Roman"/>
          <w:color w:val="auto"/>
          <w:u w:val="none"/>
        </w:rPr>
        <w:t xml:space="preserve">. </w:t>
      </w:r>
      <w:proofErr w:type="spellStart"/>
      <w:r w:rsidR="00932466" w:rsidRPr="00932466">
        <w:rPr>
          <w:rStyle w:val="Hypertextovodkaz"/>
          <w:rFonts w:cs="Times New Roman"/>
          <w:i/>
          <w:iCs/>
          <w:color w:val="auto"/>
          <w:u w:val="none"/>
        </w:rPr>
        <w:t>Migration</w:t>
      </w:r>
      <w:proofErr w:type="spellEnd"/>
      <w:r w:rsidR="00932466" w:rsidRPr="00932466">
        <w:rPr>
          <w:rStyle w:val="Hypertextovodkaz"/>
          <w:rFonts w:cs="Times New Roman"/>
          <w:i/>
          <w:iCs/>
          <w:color w:val="auto"/>
          <w:u w:val="none"/>
        </w:rPr>
        <w:t xml:space="preserve"> </w:t>
      </w:r>
      <w:proofErr w:type="spellStart"/>
      <w:r w:rsidR="00932466" w:rsidRPr="00932466">
        <w:rPr>
          <w:rStyle w:val="Hypertextovodkaz"/>
          <w:rFonts w:cs="Times New Roman"/>
          <w:i/>
          <w:iCs/>
          <w:color w:val="auto"/>
          <w:u w:val="none"/>
        </w:rPr>
        <w:t>Policy</w:t>
      </w:r>
      <w:proofErr w:type="spellEnd"/>
      <w:r w:rsidR="00932466" w:rsidRPr="00932466">
        <w:rPr>
          <w:rStyle w:val="Hypertextovodkaz"/>
          <w:rFonts w:cs="Times New Roman"/>
          <w:i/>
          <w:iCs/>
          <w:color w:val="auto"/>
          <w:u w:val="none"/>
        </w:rPr>
        <w:t xml:space="preserve"> Institute (MPI)</w:t>
      </w:r>
      <w:r w:rsidR="00F57410">
        <w:rPr>
          <w:rStyle w:val="Hypertextovodkaz"/>
          <w:rFonts w:cs="Times New Roman"/>
          <w:i/>
          <w:iCs/>
          <w:color w:val="auto"/>
          <w:u w:val="none"/>
        </w:rPr>
        <w:t xml:space="preserve">, </w:t>
      </w:r>
      <w:proofErr w:type="spellStart"/>
      <w:r w:rsidR="001504B3">
        <w:rPr>
          <w:rStyle w:val="Hypertextovodkaz"/>
          <w:rFonts w:cs="Times New Roman"/>
          <w:i/>
          <w:iCs/>
          <w:color w:val="auto"/>
          <w:u w:val="none"/>
        </w:rPr>
        <w:t>February</w:t>
      </w:r>
      <w:proofErr w:type="spellEnd"/>
      <w:r w:rsidR="00932466" w:rsidRPr="00932466">
        <w:rPr>
          <w:rStyle w:val="Hypertextovodkaz"/>
          <w:rFonts w:cs="Times New Roman"/>
          <w:i/>
          <w:iCs/>
          <w:color w:val="auto"/>
          <w:u w:val="none"/>
        </w:rPr>
        <w:t>.</w:t>
      </w:r>
      <w:r w:rsidR="00932466">
        <w:rPr>
          <w:rStyle w:val="Hypertextovodkaz"/>
          <w:rFonts w:cs="Times New Roman"/>
          <w:color w:val="auto"/>
          <w:u w:val="none"/>
        </w:rPr>
        <w:t xml:space="preserve"> Dostupné zde: </w:t>
      </w:r>
      <w:hyperlink r:id="rId88" w:history="1">
        <w:r w:rsidR="00932466" w:rsidRPr="009F3E4C">
          <w:rPr>
            <w:rStyle w:val="Hypertextovodkaz"/>
            <w:rFonts w:cs="Times New Roman"/>
          </w:rPr>
          <w:t>https://reliefweb.int/sites/reliefweb.int/files/resources/Venezuela-Nicaragua-Migration2020-EN-Final.pdf</w:t>
        </w:r>
      </w:hyperlink>
      <w:r w:rsidR="00932466">
        <w:rPr>
          <w:rStyle w:val="Hypertextovodkaz"/>
          <w:rFonts w:cs="Times New Roman"/>
          <w:color w:val="auto"/>
          <w:u w:val="none"/>
        </w:rPr>
        <w:t xml:space="preserve"> </w:t>
      </w:r>
    </w:p>
    <w:p w14:paraId="7684EFAE" w14:textId="7967061D" w:rsidR="00144346" w:rsidRDefault="0094015B" w:rsidP="006708C1">
      <w:pPr>
        <w:pStyle w:val="CelText12"/>
        <w:rPr>
          <w:rStyle w:val="Hypertextovodkaz"/>
          <w:rFonts w:cs="Times New Roman"/>
          <w:color w:val="auto"/>
          <w:u w:val="none"/>
        </w:rPr>
      </w:pPr>
      <w:r w:rsidRPr="0094015B">
        <w:rPr>
          <w:rStyle w:val="Hypertextovodkaz"/>
          <w:rFonts w:cs="Times New Roman"/>
          <w:color w:val="auto"/>
          <w:u w:val="none"/>
        </w:rPr>
        <w:t>Stark</w:t>
      </w:r>
      <w:r>
        <w:rPr>
          <w:rStyle w:val="Hypertextovodkaz"/>
          <w:rFonts w:cs="Times New Roman"/>
          <w:color w:val="auto"/>
          <w:u w:val="none"/>
        </w:rPr>
        <w:t xml:space="preserve">, O., </w:t>
      </w:r>
      <w:proofErr w:type="spellStart"/>
      <w:r>
        <w:rPr>
          <w:rStyle w:val="Hypertextovodkaz"/>
          <w:rFonts w:cs="Times New Roman"/>
          <w:color w:val="auto"/>
          <w:u w:val="none"/>
        </w:rPr>
        <w:t>Bloom</w:t>
      </w:r>
      <w:proofErr w:type="spellEnd"/>
      <w:r>
        <w:rPr>
          <w:rStyle w:val="Hypertextovodkaz"/>
          <w:rFonts w:cs="Times New Roman"/>
          <w:color w:val="auto"/>
          <w:u w:val="none"/>
        </w:rPr>
        <w:t xml:space="preserve">, D. 1985. </w:t>
      </w:r>
      <w:proofErr w:type="spellStart"/>
      <w:r>
        <w:rPr>
          <w:rStyle w:val="Hypertextovodkaz"/>
          <w:rFonts w:cs="Times New Roman"/>
          <w:color w:val="auto"/>
          <w:u w:val="none"/>
        </w:rPr>
        <w:t>The</w:t>
      </w:r>
      <w:proofErr w:type="spellEnd"/>
      <w:r>
        <w:rPr>
          <w:rStyle w:val="Hypertextovodkaz"/>
          <w:rFonts w:cs="Times New Roman"/>
          <w:color w:val="auto"/>
          <w:u w:val="none"/>
        </w:rPr>
        <w:t xml:space="preserve"> New </w:t>
      </w:r>
      <w:proofErr w:type="spellStart"/>
      <w:r>
        <w:rPr>
          <w:rStyle w:val="Hypertextovodkaz"/>
          <w:rFonts w:cs="Times New Roman"/>
          <w:color w:val="auto"/>
          <w:u w:val="none"/>
        </w:rPr>
        <w:t>Economics</w:t>
      </w:r>
      <w:proofErr w:type="spellEnd"/>
      <w:r>
        <w:rPr>
          <w:rStyle w:val="Hypertextovodkaz"/>
          <w:rFonts w:cs="Times New Roman"/>
          <w:color w:val="auto"/>
          <w:u w:val="none"/>
        </w:rPr>
        <w:t xml:space="preserve"> </w:t>
      </w:r>
      <w:proofErr w:type="spellStart"/>
      <w:r>
        <w:rPr>
          <w:rStyle w:val="Hypertextovodkaz"/>
          <w:rFonts w:cs="Times New Roman"/>
          <w:color w:val="auto"/>
          <w:u w:val="none"/>
        </w:rPr>
        <w:t>of</w:t>
      </w:r>
      <w:proofErr w:type="spellEnd"/>
      <w:r>
        <w:rPr>
          <w:rStyle w:val="Hypertextovodkaz"/>
          <w:rFonts w:cs="Times New Roman"/>
          <w:color w:val="auto"/>
          <w:u w:val="none"/>
        </w:rPr>
        <w:t xml:space="preserve"> </w:t>
      </w:r>
      <w:proofErr w:type="spellStart"/>
      <w:r>
        <w:rPr>
          <w:rStyle w:val="Hypertextovodkaz"/>
          <w:rFonts w:cs="Times New Roman"/>
          <w:color w:val="auto"/>
          <w:u w:val="none"/>
        </w:rPr>
        <w:t>Labor</w:t>
      </w:r>
      <w:proofErr w:type="spellEnd"/>
      <w:r>
        <w:rPr>
          <w:rStyle w:val="Hypertextovodkaz"/>
          <w:rFonts w:cs="Times New Roman"/>
          <w:color w:val="auto"/>
          <w:u w:val="none"/>
        </w:rPr>
        <w:t xml:space="preserve"> </w:t>
      </w:r>
      <w:proofErr w:type="spellStart"/>
      <w:r>
        <w:rPr>
          <w:rStyle w:val="Hypertextovodkaz"/>
          <w:rFonts w:cs="Times New Roman"/>
          <w:color w:val="auto"/>
          <w:u w:val="none"/>
        </w:rPr>
        <w:t>Migration</w:t>
      </w:r>
      <w:proofErr w:type="spellEnd"/>
      <w:r>
        <w:rPr>
          <w:rStyle w:val="Hypertextovodkaz"/>
          <w:rFonts w:cs="Times New Roman"/>
          <w:color w:val="auto"/>
          <w:u w:val="none"/>
        </w:rPr>
        <w:t xml:space="preserve">. </w:t>
      </w:r>
      <w:proofErr w:type="spellStart"/>
      <w:r w:rsidRPr="0067115C">
        <w:rPr>
          <w:rStyle w:val="Hypertextovodkaz"/>
          <w:rFonts w:cs="Times New Roman"/>
          <w:i/>
          <w:iCs/>
          <w:color w:val="auto"/>
          <w:u w:val="none"/>
        </w:rPr>
        <w:t>The</w:t>
      </w:r>
      <w:proofErr w:type="spellEnd"/>
      <w:r w:rsidRPr="0067115C">
        <w:rPr>
          <w:rStyle w:val="Hypertextovodkaz"/>
          <w:rFonts w:cs="Times New Roman"/>
          <w:i/>
          <w:iCs/>
          <w:color w:val="auto"/>
          <w:u w:val="none"/>
        </w:rPr>
        <w:t xml:space="preserve"> </w:t>
      </w:r>
      <w:proofErr w:type="spellStart"/>
      <w:r w:rsidRPr="0067115C">
        <w:rPr>
          <w:rStyle w:val="Hypertextovodkaz"/>
          <w:rFonts w:cs="Times New Roman"/>
          <w:i/>
          <w:iCs/>
          <w:color w:val="auto"/>
          <w:u w:val="none"/>
        </w:rPr>
        <w:t>American</w:t>
      </w:r>
      <w:proofErr w:type="spellEnd"/>
      <w:r w:rsidRPr="0067115C">
        <w:rPr>
          <w:rStyle w:val="Hypertextovodkaz"/>
          <w:rFonts w:cs="Times New Roman"/>
          <w:i/>
          <w:iCs/>
          <w:color w:val="auto"/>
          <w:u w:val="none"/>
        </w:rPr>
        <w:t xml:space="preserve"> </w:t>
      </w:r>
      <w:proofErr w:type="spellStart"/>
      <w:r w:rsidRPr="0067115C">
        <w:rPr>
          <w:rStyle w:val="Hypertextovodkaz"/>
          <w:rFonts w:cs="Times New Roman"/>
          <w:i/>
          <w:iCs/>
          <w:color w:val="auto"/>
          <w:u w:val="none"/>
        </w:rPr>
        <w:t>Economic</w:t>
      </w:r>
      <w:proofErr w:type="spellEnd"/>
      <w:r w:rsidRPr="0067115C">
        <w:rPr>
          <w:rStyle w:val="Hypertextovodkaz"/>
          <w:rFonts w:cs="Times New Roman"/>
          <w:i/>
          <w:iCs/>
          <w:color w:val="auto"/>
          <w:u w:val="none"/>
        </w:rPr>
        <w:t xml:space="preserve"> </w:t>
      </w:r>
      <w:proofErr w:type="spellStart"/>
      <w:r w:rsidRPr="0067115C">
        <w:rPr>
          <w:rStyle w:val="Hypertextovodkaz"/>
          <w:rFonts w:cs="Times New Roman"/>
          <w:i/>
          <w:iCs/>
          <w:color w:val="auto"/>
          <w:u w:val="none"/>
        </w:rPr>
        <w:t>Review</w:t>
      </w:r>
      <w:proofErr w:type="spellEnd"/>
      <w:r>
        <w:rPr>
          <w:rStyle w:val="Hypertextovodkaz"/>
          <w:rFonts w:cs="Times New Roman"/>
          <w:color w:val="auto"/>
          <w:u w:val="none"/>
        </w:rPr>
        <w:t>.</w:t>
      </w:r>
      <w:r w:rsidR="00F50532">
        <w:rPr>
          <w:rStyle w:val="Hypertextovodkaz"/>
          <w:rFonts w:cs="Times New Roman"/>
          <w:color w:val="auto"/>
          <w:u w:val="none"/>
        </w:rPr>
        <w:t xml:space="preserve"> 75(2), 173-178.</w:t>
      </w:r>
      <w:r>
        <w:rPr>
          <w:rStyle w:val="Hypertextovodkaz"/>
          <w:rFonts w:cs="Times New Roman"/>
          <w:color w:val="auto"/>
          <w:u w:val="none"/>
        </w:rPr>
        <w:t xml:space="preserve"> Dostupné zde: </w:t>
      </w:r>
      <w:hyperlink r:id="rId89" w:history="1">
        <w:r w:rsidRPr="00FD07EA">
          <w:rPr>
            <w:rStyle w:val="Hypertextovodkaz"/>
            <w:rFonts w:cs="Times New Roman"/>
          </w:rPr>
          <w:t>https://www.jstor.org/stable/1805591?seq=1</w:t>
        </w:r>
      </w:hyperlink>
      <w:r>
        <w:rPr>
          <w:rStyle w:val="Hypertextovodkaz"/>
          <w:rFonts w:cs="Times New Roman"/>
          <w:color w:val="auto"/>
          <w:u w:val="none"/>
        </w:rPr>
        <w:t xml:space="preserve"> </w:t>
      </w:r>
    </w:p>
    <w:p w14:paraId="5AB96A66" w14:textId="275F1A9A" w:rsidR="00144346" w:rsidRDefault="00144346" w:rsidP="006708C1">
      <w:pPr>
        <w:pStyle w:val="CelText12"/>
        <w:rPr>
          <w:rStyle w:val="Hypertextovodkaz"/>
          <w:rFonts w:cs="Times New Roman"/>
          <w:color w:val="auto"/>
          <w:u w:val="none"/>
        </w:rPr>
      </w:pPr>
      <w:r>
        <w:rPr>
          <w:rStyle w:val="Hypertextovodkaz"/>
          <w:rFonts w:cs="Times New Roman"/>
          <w:color w:val="auto"/>
          <w:u w:val="none"/>
        </w:rPr>
        <w:lastRenderedPageBreak/>
        <w:t xml:space="preserve">Statista. 2021. </w:t>
      </w:r>
      <w:proofErr w:type="spellStart"/>
      <w:r w:rsidRPr="00F57410">
        <w:rPr>
          <w:rStyle w:val="Hypertextovodkaz"/>
          <w:rFonts w:cs="Times New Roman"/>
          <w:i/>
          <w:iCs/>
          <w:color w:val="auto"/>
          <w:u w:val="none"/>
        </w:rPr>
        <w:t>Number</w:t>
      </w:r>
      <w:proofErr w:type="spellEnd"/>
      <w:r w:rsidRPr="00F57410">
        <w:rPr>
          <w:rStyle w:val="Hypertextovodkaz"/>
          <w:rFonts w:cs="Times New Roman"/>
          <w:i/>
          <w:iCs/>
          <w:color w:val="auto"/>
          <w:u w:val="none"/>
        </w:rPr>
        <w:t xml:space="preserve"> </w:t>
      </w:r>
      <w:proofErr w:type="spellStart"/>
      <w:r w:rsidRPr="00F57410">
        <w:rPr>
          <w:rStyle w:val="Hypertextovodkaz"/>
          <w:rFonts w:cs="Times New Roman"/>
          <w:i/>
          <w:iCs/>
          <w:color w:val="auto"/>
          <w:u w:val="none"/>
        </w:rPr>
        <w:t>of</w:t>
      </w:r>
      <w:proofErr w:type="spellEnd"/>
      <w:r w:rsidRPr="00F57410">
        <w:rPr>
          <w:rStyle w:val="Hypertextovodkaz"/>
          <w:rFonts w:cs="Times New Roman"/>
          <w:i/>
          <w:iCs/>
          <w:color w:val="auto"/>
          <w:u w:val="none"/>
        </w:rPr>
        <w:t xml:space="preserve"> </w:t>
      </w:r>
      <w:proofErr w:type="spellStart"/>
      <w:r w:rsidRPr="00F57410">
        <w:rPr>
          <w:rStyle w:val="Hypertextovodkaz"/>
          <w:rFonts w:cs="Times New Roman"/>
          <w:i/>
          <w:iCs/>
          <w:color w:val="auto"/>
          <w:u w:val="none"/>
        </w:rPr>
        <w:t>migrants</w:t>
      </w:r>
      <w:proofErr w:type="spellEnd"/>
      <w:r w:rsidRPr="00F57410">
        <w:rPr>
          <w:rStyle w:val="Hypertextovodkaz"/>
          <w:rFonts w:cs="Times New Roman"/>
          <w:i/>
          <w:iCs/>
          <w:color w:val="auto"/>
          <w:u w:val="none"/>
        </w:rPr>
        <w:t xml:space="preserve"> </w:t>
      </w:r>
      <w:proofErr w:type="spellStart"/>
      <w:r w:rsidRPr="00F57410">
        <w:rPr>
          <w:rStyle w:val="Hypertextovodkaz"/>
          <w:rFonts w:cs="Times New Roman"/>
          <w:i/>
          <w:iCs/>
          <w:color w:val="auto"/>
          <w:u w:val="none"/>
        </w:rPr>
        <w:t>from</w:t>
      </w:r>
      <w:proofErr w:type="spellEnd"/>
      <w:r w:rsidRPr="00F57410">
        <w:rPr>
          <w:rStyle w:val="Hypertextovodkaz"/>
          <w:rFonts w:cs="Times New Roman"/>
          <w:i/>
          <w:iCs/>
          <w:color w:val="auto"/>
          <w:u w:val="none"/>
        </w:rPr>
        <w:t xml:space="preserve"> Venezuela </w:t>
      </w:r>
      <w:proofErr w:type="spellStart"/>
      <w:r w:rsidRPr="00F57410">
        <w:rPr>
          <w:rStyle w:val="Hypertextovodkaz"/>
          <w:rFonts w:cs="Times New Roman"/>
          <w:i/>
          <w:iCs/>
          <w:color w:val="auto"/>
          <w:u w:val="none"/>
        </w:rPr>
        <w:t>residing</w:t>
      </w:r>
      <w:proofErr w:type="spellEnd"/>
      <w:r w:rsidRPr="00F57410">
        <w:rPr>
          <w:rStyle w:val="Hypertextovodkaz"/>
          <w:rFonts w:cs="Times New Roman"/>
          <w:i/>
          <w:iCs/>
          <w:color w:val="auto"/>
          <w:u w:val="none"/>
        </w:rPr>
        <w:t xml:space="preserve"> in </w:t>
      </w:r>
      <w:proofErr w:type="spellStart"/>
      <w:r w:rsidRPr="00F57410">
        <w:rPr>
          <w:rStyle w:val="Hypertextovodkaz"/>
          <w:rFonts w:cs="Times New Roman"/>
          <w:i/>
          <w:iCs/>
          <w:color w:val="auto"/>
          <w:u w:val="none"/>
        </w:rPr>
        <w:t>Colombia</w:t>
      </w:r>
      <w:proofErr w:type="spellEnd"/>
      <w:r w:rsidRPr="00F57410">
        <w:rPr>
          <w:rStyle w:val="Hypertextovodkaz"/>
          <w:rFonts w:cs="Times New Roman"/>
          <w:i/>
          <w:iCs/>
          <w:color w:val="auto"/>
          <w:u w:val="none"/>
        </w:rPr>
        <w:t xml:space="preserve"> in 2019, by department</w:t>
      </w:r>
      <w:r w:rsidR="00F50532">
        <w:rPr>
          <w:rStyle w:val="Hypertextovodkaz"/>
          <w:rFonts w:cs="Times New Roman"/>
          <w:color w:val="auto"/>
          <w:u w:val="none"/>
        </w:rPr>
        <w:t>.</w:t>
      </w:r>
      <w:r>
        <w:rPr>
          <w:rStyle w:val="Hypertextovodkaz"/>
          <w:rFonts w:cs="Times New Roman"/>
          <w:color w:val="auto"/>
          <w:u w:val="none"/>
        </w:rPr>
        <w:t xml:space="preserve"> Dostupné zde: </w:t>
      </w:r>
      <w:hyperlink r:id="rId90" w:history="1">
        <w:r w:rsidRPr="00D76D54">
          <w:rPr>
            <w:rStyle w:val="Hypertextovodkaz"/>
            <w:rFonts w:cs="Times New Roman"/>
          </w:rPr>
          <w:t>https://www.statista.com/statistics/819401/entry-points-migration-flow-venezuela-colombia/</w:t>
        </w:r>
      </w:hyperlink>
      <w:r>
        <w:rPr>
          <w:rStyle w:val="Hypertextovodkaz"/>
          <w:rFonts w:cs="Times New Roman"/>
          <w:color w:val="auto"/>
          <w:u w:val="none"/>
        </w:rPr>
        <w:t xml:space="preserve"> </w:t>
      </w:r>
    </w:p>
    <w:p w14:paraId="67B8C772" w14:textId="34C10107" w:rsidR="002141E9" w:rsidRPr="0094015B" w:rsidRDefault="002141E9" w:rsidP="006708C1">
      <w:pPr>
        <w:pStyle w:val="CelText12"/>
        <w:rPr>
          <w:rStyle w:val="Hypertextovodkaz"/>
          <w:rFonts w:cs="Times New Roman"/>
          <w:color w:val="auto"/>
          <w:u w:val="none"/>
        </w:rPr>
      </w:pPr>
      <w:r>
        <w:rPr>
          <w:rStyle w:val="Hypertextovodkaz"/>
          <w:rFonts w:cs="Times New Roman"/>
          <w:color w:val="auto"/>
          <w:u w:val="none"/>
        </w:rPr>
        <w:t xml:space="preserve">Statista. 2021. </w:t>
      </w:r>
      <w:r w:rsidRPr="00F57410">
        <w:rPr>
          <w:rStyle w:val="Hypertextovodkaz"/>
          <w:rFonts w:cs="Times New Roman"/>
          <w:i/>
          <w:iCs/>
          <w:color w:val="auto"/>
          <w:u w:val="none"/>
        </w:rPr>
        <w:t xml:space="preserve">Venezuela: </w:t>
      </w:r>
      <w:proofErr w:type="spellStart"/>
      <w:r w:rsidRPr="00F57410">
        <w:rPr>
          <w:rStyle w:val="Hypertextovodkaz"/>
          <w:rFonts w:cs="Times New Roman"/>
          <w:i/>
          <w:iCs/>
          <w:color w:val="auto"/>
          <w:u w:val="none"/>
        </w:rPr>
        <w:t>Total</w:t>
      </w:r>
      <w:proofErr w:type="spellEnd"/>
      <w:r w:rsidRPr="00F57410">
        <w:rPr>
          <w:rStyle w:val="Hypertextovodkaz"/>
          <w:rFonts w:cs="Times New Roman"/>
          <w:i/>
          <w:iCs/>
          <w:color w:val="auto"/>
          <w:u w:val="none"/>
        </w:rPr>
        <w:t xml:space="preserve"> </w:t>
      </w:r>
      <w:proofErr w:type="spellStart"/>
      <w:r w:rsidRPr="00F57410">
        <w:rPr>
          <w:rStyle w:val="Hypertextovodkaz"/>
          <w:rFonts w:cs="Times New Roman"/>
          <w:i/>
          <w:iCs/>
          <w:color w:val="auto"/>
          <w:u w:val="none"/>
        </w:rPr>
        <w:t>population</w:t>
      </w:r>
      <w:proofErr w:type="spellEnd"/>
      <w:r w:rsidRPr="00F57410">
        <w:rPr>
          <w:rStyle w:val="Hypertextovodkaz"/>
          <w:rFonts w:cs="Times New Roman"/>
          <w:i/>
          <w:iCs/>
          <w:color w:val="auto"/>
          <w:u w:val="none"/>
        </w:rPr>
        <w:t xml:space="preserve"> </w:t>
      </w:r>
      <w:proofErr w:type="spellStart"/>
      <w:r w:rsidRPr="00F57410">
        <w:rPr>
          <w:rStyle w:val="Hypertextovodkaz"/>
          <w:rFonts w:cs="Times New Roman"/>
          <w:i/>
          <w:iCs/>
          <w:color w:val="auto"/>
          <w:u w:val="none"/>
        </w:rPr>
        <w:t>from</w:t>
      </w:r>
      <w:proofErr w:type="spellEnd"/>
      <w:r w:rsidRPr="00F57410">
        <w:rPr>
          <w:rStyle w:val="Hypertextovodkaz"/>
          <w:rFonts w:cs="Times New Roman"/>
          <w:i/>
          <w:iCs/>
          <w:color w:val="auto"/>
          <w:u w:val="none"/>
        </w:rPr>
        <w:t xml:space="preserve"> 2012 to 2022.</w:t>
      </w:r>
      <w:r w:rsidRPr="00F50532">
        <w:rPr>
          <w:rStyle w:val="Hypertextovodkaz"/>
          <w:rFonts w:cs="Times New Roman"/>
          <w:i/>
          <w:iCs/>
          <w:color w:val="auto"/>
          <w:u w:val="none"/>
        </w:rPr>
        <w:t xml:space="preserve"> </w:t>
      </w:r>
      <w:r>
        <w:rPr>
          <w:rStyle w:val="Hypertextovodkaz"/>
          <w:rFonts w:cs="Times New Roman"/>
          <w:color w:val="auto"/>
          <w:u w:val="none"/>
        </w:rPr>
        <w:t xml:space="preserve">Dostupné zde: </w:t>
      </w:r>
      <w:hyperlink r:id="rId91" w:history="1">
        <w:r w:rsidRPr="004A3191">
          <w:rPr>
            <w:rStyle w:val="Hypertextovodkaz"/>
            <w:rFonts w:cs="Times New Roman"/>
          </w:rPr>
          <w:t>https://www.statista.com/statistics/370820/total-population-of-venezuela/</w:t>
        </w:r>
      </w:hyperlink>
      <w:r>
        <w:rPr>
          <w:rStyle w:val="Hypertextovodkaz"/>
          <w:rFonts w:cs="Times New Roman"/>
          <w:color w:val="auto"/>
          <w:u w:val="none"/>
        </w:rPr>
        <w:t xml:space="preserve"> </w:t>
      </w:r>
    </w:p>
    <w:p w14:paraId="19750EAE" w14:textId="62FBCDEA" w:rsidR="0081100B" w:rsidRPr="00E30AC0" w:rsidRDefault="0081100B" w:rsidP="006708C1">
      <w:pPr>
        <w:pStyle w:val="CelText12"/>
        <w:rPr>
          <w:i/>
          <w:iCs/>
        </w:rPr>
      </w:pPr>
      <w:proofErr w:type="spellStart"/>
      <w:r w:rsidRPr="00E30AC0">
        <w:t>Teff</w:t>
      </w:r>
      <w:proofErr w:type="spellEnd"/>
      <w:r w:rsidRPr="00E30AC0">
        <w:t xml:space="preserve">, M. 2019. </w:t>
      </w:r>
      <w:proofErr w:type="spellStart"/>
      <w:r w:rsidRPr="00E30AC0">
        <w:t>Forced</w:t>
      </w:r>
      <w:proofErr w:type="spellEnd"/>
      <w:r w:rsidRPr="00E30AC0">
        <w:t xml:space="preserve"> </w:t>
      </w:r>
      <w:proofErr w:type="spellStart"/>
      <w:r w:rsidRPr="00E30AC0">
        <w:t>into</w:t>
      </w:r>
      <w:proofErr w:type="spellEnd"/>
      <w:r w:rsidRPr="00E30AC0">
        <w:t xml:space="preserve"> </w:t>
      </w:r>
      <w:proofErr w:type="spellStart"/>
      <w:r w:rsidRPr="00E30AC0">
        <w:t>Illegality</w:t>
      </w:r>
      <w:proofErr w:type="spellEnd"/>
      <w:r w:rsidRPr="00E30AC0">
        <w:t xml:space="preserve">: Venezuelan </w:t>
      </w:r>
      <w:proofErr w:type="spellStart"/>
      <w:r w:rsidRPr="00E30AC0">
        <w:t>Refugees</w:t>
      </w:r>
      <w:proofErr w:type="spellEnd"/>
      <w:r w:rsidRPr="00E30AC0">
        <w:t xml:space="preserve"> and </w:t>
      </w:r>
      <w:proofErr w:type="spellStart"/>
      <w:r w:rsidRPr="00E30AC0">
        <w:t>Migrants</w:t>
      </w:r>
      <w:proofErr w:type="spellEnd"/>
      <w:r w:rsidRPr="00E30AC0">
        <w:t xml:space="preserve"> in Trinidad and Tobago. </w:t>
      </w:r>
      <w:proofErr w:type="spellStart"/>
      <w:r w:rsidRPr="00E30AC0">
        <w:rPr>
          <w:i/>
          <w:iCs/>
        </w:rPr>
        <w:t>Refugees</w:t>
      </w:r>
      <w:proofErr w:type="spellEnd"/>
      <w:r w:rsidRPr="00E30AC0">
        <w:rPr>
          <w:i/>
          <w:iCs/>
        </w:rPr>
        <w:t xml:space="preserve"> International</w:t>
      </w:r>
      <w:r w:rsidR="00F57410">
        <w:rPr>
          <w:i/>
          <w:iCs/>
        </w:rPr>
        <w:t>,</w:t>
      </w:r>
      <w:r w:rsidR="00F50532">
        <w:rPr>
          <w:i/>
          <w:iCs/>
        </w:rPr>
        <w:t xml:space="preserve"> 27</w:t>
      </w:r>
      <w:r w:rsidR="00F50532" w:rsidRPr="00F50532">
        <w:rPr>
          <w:i/>
          <w:iCs/>
          <w:vertAlign w:val="superscript"/>
        </w:rPr>
        <w:t>th</w:t>
      </w:r>
      <w:r w:rsidR="00F50532">
        <w:rPr>
          <w:i/>
          <w:iCs/>
        </w:rPr>
        <w:t xml:space="preserve"> </w:t>
      </w:r>
      <w:proofErr w:type="spellStart"/>
      <w:r w:rsidR="00F50532">
        <w:rPr>
          <w:i/>
          <w:iCs/>
        </w:rPr>
        <w:t>January</w:t>
      </w:r>
      <w:proofErr w:type="spellEnd"/>
      <w:r w:rsidR="00E30AC0" w:rsidRPr="00E30AC0">
        <w:rPr>
          <w:i/>
          <w:iCs/>
        </w:rPr>
        <w:t xml:space="preserve">. </w:t>
      </w:r>
      <w:r w:rsidRPr="00E30AC0">
        <w:t xml:space="preserve">Dostupné zde: </w:t>
      </w:r>
      <w:hyperlink r:id="rId92" w:history="1">
        <w:r w:rsidRPr="00E30AC0">
          <w:rPr>
            <w:rStyle w:val="Hypertextovodkaz"/>
            <w:rFonts w:cs="Times New Roman"/>
          </w:rPr>
          <w:t>https://www.refugeesinternational.org/reports/2019/1/27/forced-into-illegality-venezuelan-refugees-and-migrants-in-trinidad-and-tobago</w:t>
        </w:r>
      </w:hyperlink>
    </w:p>
    <w:p w14:paraId="75723174" w14:textId="1F1425D3" w:rsidR="00E21E76" w:rsidRPr="00E30AC0" w:rsidRDefault="0081100B" w:rsidP="006708C1">
      <w:pPr>
        <w:pStyle w:val="CelText12"/>
        <w:rPr>
          <w:rStyle w:val="Hypertextovodkaz"/>
          <w:rFonts w:cs="Times New Roman"/>
          <w:color w:val="auto"/>
          <w:u w:val="none"/>
        </w:rPr>
      </w:pPr>
      <w:proofErr w:type="spellStart"/>
      <w:r w:rsidRPr="00E30AC0">
        <w:t>Tillotson</w:t>
      </w:r>
      <w:proofErr w:type="spellEnd"/>
      <w:r w:rsidRPr="00E30AC0">
        <w:t xml:space="preserve">, L. 2020. </w:t>
      </w:r>
      <w:proofErr w:type="spellStart"/>
      <w:r w:rsidRPr="00E30AC0">
        <w:t>Trininad</w:t>
      </w:r>
      <w:proofErr w:type="spellEnd"/>
      <w:r w:rsidRPr="00E30AC0">
        <w:t xml:space="preserve"> and Tobago and Venezuela: </w:t>
      </w:r>
      <w:proofErr w:type="spellStart"/>
      <w:r w:rsidRPr="00E30AC0">
        <w:t>Policies</w:t>
      </w:r>
      <w:proofErr w:type="spellEnd"/>
      <w:r w:rsidRPr="00E30AC0">
        <w:t xml:space="preserve"> </w:t>
      </w:r>
      <w:proofErr w:type="spellStart"/>
      <w:r w:rsidRPr="00E30AC0">
        <w:t>from</w:t>
      </w:r>
      <w:proofErr w:type="spellEnd"/>
      <w:r w:rsidRPr="00E30AC0">
        <w:t xml:space="preserve"> </w:t>
      </w:r>
      <w:proofErr w:type="spellStart"/>
      <w:r w:rsidRPr="00E30AC0">
        <w:t>both</w:t>
      </w:r>
      <w:proofErr w:type="spellEnd"/>
      <w:r w:rsidRPr="00E30AC0">
        <w:t xml:space="preserve"> </w:t>
      </w:r>
      <w:proofErr w:type="spellStart"/>
      <w:r w:rsidRPr="00E30AC0">
        <w:t>governments</w:t>
      </w:r>
      <w:proofErr w:type="spellEnd"/>
      <w:r w:rsidRPr="00E30AC0">
        <w:t xml:space="preserve"> </w:t>
      </w:r>
      <w:proofErr w:type="spellStart"/>
      <w:r w:rsidRPr="00E30AC0">
        <w:t>put</w:t>
      </w:r>
      <w:proofErr w:type="spellEnd"/>
      <w:r w:rsidRPr="00E30AC0">
        <w:t xml:space="preserve"> </w:t>
      </w:r>
      <w:proofErr w:type="spellStart"/>
      <w:r w:rsidRPr="00E30AC0">
        <w:t>lives</w:t>
      </w:r>
      <w:proofErr w:type="spellEnd"/>
      <w:r w:rsidRPr="00E30AC0">
        <w:t xml:space="preserve"> </w:t>
      </w:r>
      <w:proofErr w:type="spellStart"/>
      <w:r w:rsidRPr="00E30AC0">
        <w:t>at</w:t>
      </w:r>
      <w:proofErr w:type="spellEnd"/>
      <w:r w:rsidRPr="00E30AC0">
        <w:t xml:space="preserve"> risk. </w:t>
      </w:r>
      <w:proofErr w:type="spellStart"/>
      <w:r w:rsidRPr="00E30AC0">
        <w:rPr>
          <w:i/>
          <w:iCs/>
        </w:rPr>
        <w:t>Amnesty</w:t>
      </w:r>
      <w:proofErr w:type="spellEnd"/>
      <w:r w:rsidRPr="00E30AC0">
        <w:rPr>
          <w:i/>
          <w:iCs/>
        </w:rPr>
        <w:t xml:space="preserve"> International</w:t>
      </w:r>
      <w:r w:rsidR="00F57410">
        <w:rPr>
          <w:i/>
          <w:iCs/>
        </w:rPr>
        <w:t>,</w:t>
      </w:r>
      <w:r w:rsidR="00F50532">
        <w:rPr>
          <w:i/>
          <w:iCs/>
        </w:rPr>
        <w:t xml:space="preserve"> 16</w:t>
      </w:r>
      <w:r w:rsidR="00F50532" w:rsidRPr="00F50532">
        <w:rPr>
          <w:i/>
          <w:iCs/>
          <w:vertAlign w:val="superscript"/>
        </w:rPr>
        <w:t>th</w:t>
      </w:r>
      <w:r w:rsidR="00F50532">
        <w:rPr>
          <w:i/>
          <w:iCs/>
        </w:rPr>
        <w:t xml:space="preserve"> </w:t>
      </w:r>
      <w:proofErr w:type="spellStart"/>
      <w:r w:rsidR="00F50532">
        <w:rPr>
          <w:i/>
          <w:iCs/>
        </w:rPr>
        <w:t>December</w:t>
      </w:r>
      <w:proofErr w:type="spellEnd"/>
      <w:r w:rsidR="00E30AC0" w:rsidRPr="00E30AC0">
        <w:t>. D</w:t>
      </w:r>
      <w:r w:rsidRPr="00E30AC0">
        <w:t xml:space="preserve">ostupné zde: </w:t>
      </w:r>
      <w:hyperlink r:id="rId93" w:history="1">
        <w:r w:rsidRPr="00E30AC0">
          <w:rPr>
            <w:rStyle w:val="Hypertextovodkaz"/>
            <w:rFonts w:cs="Times New Roman"/>
          </w:rPr>
          <w:t>https://www.amnesty.org/en/latest/news/2020/12/trinidad-tobago-venezuela-governments-put-lives-at-risk/</w:t>
        </w:r>
      </w:hyperlink>
    </w:p>
    <w:p w14:paraId="772E6A5C" w14:textId="10A18265" w:rsidR="0081100B" w:rsidRDefault="0081100B" w:rsidP="006708C1">
      <w:pPr>
        <w:pStyle w:val="CelText12"/>
      </w:pPr>
      <w:proofErr w:type="spellStart"/>
      <w:r w:rsidRPr="00E30AC0">
        <w:t>Tognini</w:t>
      </w:r>
      <w:proofErr w:type="spellEnd"/>
      <w:r w:rsidRPr="00E30AC0">
        <w:t xml:space="preserve">, G. 2018. </w:t>
      </w:r>
      <w:proofErr w:type="spellStart"/>
      <w:r w:rsidRPr="00E30AC0">
        <w:t>Another</w:t>
      </w:r>
      <w:proofErr w:type="spellEnd"/>
      <w:r w:rsidRPr="00E30AC0">
        <w:t xml:space="preserve"> </w:t>
      </w:r>
      <w:proofErr w:type="spellStart"/>
      <w:r w:rsidRPr="00E30AC0">
        <w:t>Consequence</w:t>
      </w:r>
      <w:proofErr w:type="spellEnd"/>
      <w:r w:rsidRPr="00E30AC0">
        <w:t xml:space="preserve"> </w:t>
      </w:r>
      <w:proofErr w:type="spellStart"/>
      <w:r w:rsidRPr="00E30AC0">
        <w:t>Of</w:t>
      </w:r>
      <w:proofErr w:type="spellEnd"/>
      <w:r w:rsidRPr="00E30AC0">
        <w:t xml:space="preserve"> Venezuela </w:t>
      </w:r>
      <w:proofErr w:type="spellStart"/>
      <w:r w:rsidRPr="00E30AC0">
        <w:t>Crisis</w:t>
      </w:r>
      <w:proofErr w:type="spellEnd"/>
      <w:r w:rsidRPr="00E30AC0">
        <w:t xml:space="preserve">: A Sex </w:t>
      </w:r>
      <w:proofErr w:type="spellStart"/>
      <w:r w:rsidRPr="00E30AC0">
        <w:t>Trafficking</w:t>
      </w:r>
      <w:proofErr w:type="spellEnd"/>
      <w:r w:rsidRPr="00E30AC0">
        <w:t xml:space="preserve"> Boom. </w:t>
      </w:r>
      <w:proofErr w:type="spellStart"/>
      <w:r w:rsidRPr="00E30AC0">
        <w:rPr>
          <w:i/>
          <w:iCs/>
        </w:rPr>
        <w:t>World</w:t>
      </w:r>
      <w:proofErr w:type="spellEnd"/>
      <w:r w:rsidRPr="00E30AC0">
        <w:rPr>
          <w:i/>
          <w:iCs/>
        </w:rPr>
        <w:t xml:space="preserve"> </w:t>
      </w:r>
      <w:proofErr w:type="spellStart"/>
      <w:r w:rsidRPr="00E30AC0">
        <w:rPr>
          <w:i/>
          <w:iCs/>
        </w:rPr>
        <w:t>Crunch</w:t>
      </w:r>
      <w:proofErr w:type="spellEnd"/>
      <w:r w:rsidR="00F57410">
        <w:rPr>
          <w:i/>
          <w:iCs/>
        </w:rPr>
        <w:t>,</w:t>
      </w:r>
      <w:r w:rsidR="00F50532">
        <w:rPr>
          <w:i/>
          <w:iCs/>
        </w:rPr>
        <w:t xml:space="preserve"> 11</w:t>
      </w:r>
      <w:r w:rsidR="00F50532" w:rsidRPr="00F50532">
        <w:rPr>
          <w:i/>
          <w:iCs/>
          <w:vertAlign w:val="superscript"/>
        </w:rPr>
        <w:t>th</w:t>
      </w:r>
      <w:r w:rsidR="00F50532">
        <w:rPr>
          <w:i/>
          <w:iCs/>
        </w:rPr>
        <w:t xml:space="preserve"> June</w:t>
      </w:r>
      <w:r w:rsidR="00E30AC0" w:rsidRPr="00E30AC0">
        <w:t xml:space="preserve">. </w:t>
      </w:r>
      <w:r w:rsidRPr="00E30AC0">
        <w:t xml:space="preserve">Dostupné zde: </w:t>
      </w:r>
      <w:hyperlink r:id="rId94" w:history="1">
        <w:r w:rsidRPr="00E30AC0">
          <w:rPr>
            <w:rStyle w:val="Hypertextovodkaz"/>
            <w:rFonts w:cs="Times New Roman"/>
          </w:rPr>
          <w:t>https://worldcrunch.com/world-affairs/another-consequence-of-venezuela-crisis-a-sex-trafficking-boom</w:t>
        </w:r>
      </w:hyperlink>
      <w:r w:rsidRPr="00E30AC0">
        <w:t xml:space="preserve"> </w:t>
      </w:r>
    </w:p>
    <w:p w14:paraId="0391BE9E" w14:textId="62E89B7A" w:rsidR="0018775C" w:rsidRDefault="0018775C" w:rsidP="006708C1">
      <w:pPr>
        <w:pStyle w:val="CelText12"/>
      </w:pPr>
      <w:proofErr w:type="spellStart"/>
      <w:r>
        <w:t>Torres</w:t>
      </w:r>
      <w:proofErr w:type="spellEnd"/>
      <w:r>
        <w:t xml:space="preserve">, J., R., Castro, J., S. 2018. </w:t>
      </w:r>
      <w:proofErr w:type="spellStart"/>
      <w:r>
        <w:t>Venezuela’s</w:t>
      </w:r>
      <w:proofErr w:type="spellEnd"/>
      <w:r>
        <w:t xml:space="preserve"> </w:t>
      </w:r>
      <w:proofErr w:type="spellStart"/>
      <w:r>
        <w:t>migration</w:t>
      </w:r>
      <w:proofErr w:type="spellEnd"/>
      <w:r>
        <w:t xml:space="preserve"> </w:t>
      </w:r>
      <w:proofErr w:type="spellStart"/>
      <w:r>
        <w:t>crisis</w:t>
      </w:r>
      <w:proofErr w:type="spellEnd"/>
      <w:r>
        <w:t xml:space="preserve">: a </w:t>
      </w:r>
      <w:proofErr w:type="spellStart"/>
      <w:r>
        <w:t>growing</w:t>
      </w:r>
      <w:proofErr w:type="spellEnd"/>
      <w:r>
        <w:t xml:space="preserve"> </w:t>
      </w:r>
      <w:proofErr w:type="spellStart"/>
      <w:r>
        <w:t>health</w:t>
      </w:r>
      <w:proofErr w:type="spellEnd"/>
      <w:r>
        <w:t xml:space="preserve"> </w:t>
      </w:r>
      <w:proofErr w:type="spellStart"/>
      <w:r>
        <w:t>threat</w:t>
      </w:r>
      <w:proofErr w:type="spellEnd"/>
      <w:r>
        <w:t xml:space="preserve"> to </w:t>
      </w:r>
      <w:proofErr w:type="spellStart"/>
      <w:r>
        <w:t>the</w:t>
      </w:r>
      <w:proofErr w:type="spellEnd"/>
      <w:r>
        <w:t xml:space="preserve"> region </w:t>
      </w:r>
      <w:proofErr w:type="spellStart"/>
      <w:r>
        <w:t>requiring</w:t>
      </w:r>
      <w:proofErr w:type="spellEnd"/>
      <w:r>
        <w:t xml:space="preserve"> </w:t>
      </w:r>
      <w:proofErr w:type="spellStart"/>
      <w:r>
        <w:t>immediate</w:t>
      </w:r>
      <w:proofErr w:type="spellEnd"/>
      <w:r>
        <w:t xml:space="preserve"> </w:t>
      </w:r>
      <w:proofErr w:type="spellStart"/>
      <w:r>
        <w:t>attention</w:t>
      </w:r>
      <w:proofErr w:type="spellEnd"/>
      <w:r>
        <w:t xml:space="preserve">. </w:t>
      </w:r>
      <w:proofErr w:type="spellStart"/>
      <w:r w:rsidRPr="0018775C">
        <w:rPr>
          <w:i/>
          <w:iCs/>
        </w:rPr>
        <w:t>Journal</w:t>
      </w:r>
      <w:proofErr w:type="spellEnd"/>
      <w:r w:rsidRPr="0018775C">
        <w:rPr>
          <w:i/>
          <w:iCs/>
        </w:rPr>
        <w:t xml:space="preserve"> </w:t>
      </w:r>
      <w:proofErr w:type="spellStart"/>
      <w:r w:rsidRPr="0018775C">
        <w:rPr>
          <w:i/>
          <w:iCs/>
        </w:rPr>
        <w:t>of</w:t>
      </w:r>
      <w:proofErr w:type="spellEnd"/>
      <w:r w:rsidRPr="0018775C">
        <w:rPr>
          <w:i/>
          <w:iCs/>
        </w:rPr>
        <w:t xml:space="preserve"> </w:t>
      </w:r>
      <w:proofErr w:type="spellStart"/>
      <w:r w:rsidRPr="0018775C">
        <w:rPr>
          <w:i/>
          <w:iCs/>
        </w:rPr>
        <w:t>Travel</w:t>
      </w:r>
      <w:proofErr w:type="spellEnd"/>
      <w:r w:rsidRPr="0018775C">
        <w:rPr>
          <w:i/>
          <w:iCs/>
        </w:rPr>
        <w:t xml:space="preserve"> </w:t>
      </w:r>
      <w:proofErr w:type="spellStart"/>
      <w:r w:rsidRPr="0018775C">
        <w:rPr>
          <w:i/>
          <w:iCs/>
        </w:rPr>
        <w:t>Medicine</w:t>
      </w:r>
      <w:proofErr w:type="spellEnd"/>
      <w:r w:rsidR="00F57410">
        <w:rPr>
          <w:i/>
          <w:iCs/>
        </w:rPr>
        <w:t>,</w:t>
      </w:r>
      <w:r w:rsidR="00F50532">
        <w:rPr>
          <w:i/>
          <w:iCs/>
        </w:rPr>
        <w:t xml:space="preserve"> 24</w:t>
      </w:r>
      <w:r w:rsidR="00F50532" w:rsidRPr="00F50532">
        <w:rPr>
          <w:i/>
          <w:iCs/>
          <w:vertAlign w:val="superscript"/>
        </w:rPr>
        <w:t xml:space="preserve">th </w:t>
      </w:r>
      <w:proofErr w:type="spellStart"/>
      <w:r w:rsidR="00F50532">
        <w:rPr>
          <w:i/>
          <w:iCs/>
        </w:rPr>
        <w:t>January</w:t>
      </w:r>
      <w:proofErr w:type="spellEnd"/>
      <w:r>
        <w:t xml:space="preserve">. </w:t>
      </w:r>
      <w:r w:rsidR="00F50532">
        <w:t xml:space="preserve">26(2), 141. </w:t>
      </w:r>
      <w:r>
        <w:t xml:space="preserve">Dostupné zde: </w:t>
      </w:r>
      <w:hyperlink r:id="rId95" w:history="1">
        <w:r w:rsidR="00F50532" w:rsidRPr="003466D1">
          <w:rPr>
            <w:rStyle w:val="Hypertextovodkaz"/>
            <w:rFonts w:cs="Times New Roman"/>
          </w:rPr>
          <w:t>https://academic.oup.com/jtm/article-abstract/26/2/tay141/5231980?redirectedFrom=fulltext</w:t>
        </w:r>
      </w:hyperlink>
      <w:r>
        <w:t xml:space="preserve"> </w:t>
      </w:r>
    </w:p>
    <w:p w14:paraId="1D2F8090" w14:textId="282165D7" w:rsidR="00FA0ACA" w:rsidRPr="00E30AC0" w:rsidRDefault="00FA0ACA" w:rsidP="006708C1">
      <w:pPr>
        <w:pStyle w:val="CelText12"/>
      </w:pPr>
      <w:r w:rsidRPr="00E30AC0">
        <w:t>Uherek, Z</w:t>
      </w:r>
      <w:r w:rsidR="0067115C">
        <w:t>.</w:t>
      </w:r>
      <w:r w:rsidRPr="00E30AC0">
        <w:t>,</w:t>
      </w:r>
      <w:r w:rsidR="0067115C">
        <w:t xml:space="preserve"> </w:t>
      </w:r>
      <w:proofErr w:type="spellStart"/>
      <w:r w:rsidRPr="00E30AC0">
        <w:t>Honusková,V</w:t>
      </w:r>
      <w:proofErr w:type="spellEnd"/>
      <w:r w:rsidR="0067115C">
        <w:t>.</w:t>
      </w:r>
      <w:r w:rsidRPr="00E30AC0">
        <w:t>, Ošťádalová Š. ,Günter, V. 2015. Migrace: historie a současnost. Ostrava: Občanské sdružení PANT</w:t>
      </w:r>
      <w:r w:rsidR="00873E27">
        <w:t xml:space="preserve">, </w:t>
      </w:r>
      <w:r w:rsidR="00873E27" w:rsidRPr="00873E27">
        <w:rPr>
          <w:i/>
          <w:iCs/>
        </w:rPr>
        <w:t>33</w:t>
      </w:r>
    </w:p>
    <w:p w14:paraId="15A63A57" w14:textId="15471475" w:rsidR="0081100B" w:rsidRPr="00E30AC0" w:rsidRDefault="0081100B" w:rsidP="006708C1">
      <w:pPr>
        <w:pStyle w:val="CelText12"/>
        <w:rPr>
          <w:i/>
          <w:iCs/>
        </w:rPr>
      </w:pPr>
      <w:r w:rsidRPr="00E30AC0">
        <w:t>UNHCR (</w:t>
      </w:r>
      <w:proofErr w:type="spellStart"/>
      <w:r w:rsidRPr="00E30AC0">
        <w:t>The</w:t>
      </w:r>
      <w:proofErr w:type="spellEnd"/>
      <w:r w:rsidRPr="00E30AC0">
        <w:t xml:space="preserve"> United </w:t>
      </w:r>
      <w:proofErr w:type="spellStart"/>
      <w:r w:rsidRPr="00E30AC0">
        <w:t>Nations</w:t>
      </w:r>
      <w:proofErr w:type="spellEnd"/>
      <w:r w:rsidRPr="00E30AC0">
        <w:t xml:space="preserve"> </w:t>
      </w:r>
      <w:proofErr w:type="spellStart"/>
      <w:r w:rsidRPr="00E30AC0">
        <w:t>Refugee</w:t>
      </w:r>
      <w:proofErr w:type="spellEnd"/>
      <w:r w:rsidRPr="00E30AC0">
        <w:t xml:space="preserve"> </w:t>
      </w:r>
      <w:proofErr w:type="spellStart"/>
      <w:r w:rsidRPr="00E30AC0">
        <w:t>Agency</w:t>
      </w:r>
      <w:proofErr w:type="spellEnd"/>
      <w:r w:rsidRPr="00E30AC0">
        <w:t>). 2018</w:t>
      </w:r>
      <w:r w:rsidRPr="00F50532">
        <w:t xml:space="preserve">. Venezuela </w:t>
      </w:r>
      <w:proofErr w:type="spellStart"/>
      <w:r w:rsidRPr="00F50532">
        <w:t>Situation</w:t>
      </w:r>
      <w:proofErr w:type="spellEnd"/>
      <w:r w:rsidRPr="00F50532">
        <w:t xml:space="preserve">: </w:t>
      </w:r>
      <w:proofErr w:type="spellStart"/>
      <w:r w:rsidRPr="00F50532">
        <w:t>Responding</w:t>
      </w:r>
      <w:proofErr w:type="spellEnd"/>
      <w:r w:rsidRPr="00F50532">
        <w:t xml:space="preserve"> to </w:t>
      </w:r>
      <w:proofErr w:type="spellStart"/>
      <w:r w:rsidRPr="00F50532">
        <w:t>the</w:t>
      </w:r>
      <w:proofErr w:type="spellEnd"/>
      <w:r w:rsidRPr="00F50532">
        <w:t xml:space="preserve"> </w:t>
      </w:r>
      <w:proofErr w:type="spellStart"/>
      <w:r w:rsidRPr="00F50532">
        <w:t>needs</w:t>
      </w:r>
      <w:proofErr w:type="spellEnd"/>
      <w:r w:rsidRPr="00F50532">
        <w:t xml:space="preserve"> </w:t>
      </w:r>
      <w:proofErr w:type="spellStart"/>
      <w:r w:rsidRPr="00F50532">
        <w:t>of</w:t>
      </w:r>
      <w:proofErr w:type="spellEnd"/>
      <w:r w:rsidRPr="00F50532">
        <w:t xml:space="preserve"> </w:t>
      </w:r>
      <w:proofErr w:type="spellStart"/>
      <w:r w:rsidRPr="00F50532">
        <w:t>people</w:t>
      </w:r>
      <w:proofErr w:type="spellEnd"/>
      <w:r w:rsidRPr="00F50532">
        <w:t xml:space="preserve"> </w:t>
      </w:r>
      <w:proofErr w:type="spellStart"/>
      <w:r w:rsidRPr="00F50532">
        <w:t>displaced</w:t>
      </w:r>
      <w:proofErr w:type="spellEnd"/>
      <w:r w:rsidRPr="00F50532">
        <w:t xml:space="preserve"> </w:t>
      </w:r>
      <w:proofErr w:type="spellStart"/>
      <w:r w:rsidRPr="00F50532">
        <w:t>from</w:t>
      </w:r>
      <w:proofErr w:type="spellEnd"/>
      <w:r w:rsidRPr="00F50532">
        <w:t xml:space="preserve"> Venezuela</w:t>
      </w:r>
      <w:r w:rsidR="00E30AC0" w:rsidRPr="00E30AC0">
        <w:rPr>
          <w:i/>
          <w:iCs/>
        </w:rPr>
        <w:t>.</w:t>
      </w:r>
      <w:r w:rsidR="00F50532" w:rsidRPr="00F50532">
        <w:rPr>
          <w:i/>
          <w:iCs/>
        </w:rPr>
        <w:t xml:space="preserve"> UNHCR</w:t>
      </w:r>
      <w:r w:rsidR="00F57410">
        <w:rPr>
          <w:i/>
          <w:iCs/>
        </w:rPr>
        <w:t xml:space="preserve">, </w:t>
      </w:r>
      <w:proofErr w:type="spellStart"/>
      <w:r w:rsidR="00F50532" w:rsidRPr="00F50532">
        <w:rPr>
          <w:i/>
          <w:iCs/>
        </w:rPr>
        <w:t>March</w:t>
      </w:r>
      <w:proofErr w:type="spellEnd"/>
      <w:r w:rsidR="00F50532" w:rsidRPr="00E30AC0">
        <w:t xml:space="preserve">. </w:t>
      </w:r>
      <w:r w:rsidR="00E30AC0" w:rsidRPr="00E30AC0">
        <w:rPr>
          <w:i/>
          <w:iCs/>
        </w:rPr>
        <w:t xml:space="preserve"> </w:t>
      </w:r>
      <w:r w:rsidRPr="00E30AC0">
        <w:t xml:space="preserve">Dostupné zde: </w:t>
      </w:r>
      <w:hyperlink r:id="rId96" w:history="1">
        <w:r w:rsidRPr="00E30AC0">
          <w:rPr>
            <w:rStyle w:val="Hypertextovodkaz"/>
            <w:rFonts w:cs="Times New Roman"/>
          </w:rPr>
          <w:t>https://reporting.unhcr.org/sites/default/files/UNHCR%20Venezuela%20Situation%202018%20Supplementary%20Appeal.pdf</w:t>
        </w:r>
      </w:hyperlink>
    </w:p>
    <w:p w14:paraId="10B87247" w14:textId="3158F331" w:rsidR="0081100B" w:rsidRPr="00E30AC0" w:rsidRDefault="0081100B" w:rsidP="006708C1">
      <w:pPr>
        <w:pStyle w:val="CelText12"/>
        <w:rPr>
          <w:rStyle w:val="Hypertextovodkaz"/>
          <w:rFonts w:cs="Times New Roman"/>
          <w:color w:val="auto"/>
          <w:u w:val="none"/>
        </w:rPr>
      </w:pPr>
      <w:r w:rsidRPr="00E30AC0">
        <w:t xml:space="preserve">UNHCR (United </w:t>
      </w:r>
      <w:proofErr w:type="spellStart"/>
      <w:r w:rsidRPr="00E30AC0">
        <w:t>Nations</w:t>
      </w:r>
      <w:proofErr w:type="spellEnd"/>
      <w:r w:rsidRPr="00E30AC0">
        <w:t xml:space="preserve"> </w:t>
      </w:r>
      <w:proofErr w:type="spellStart"/>
      <w:r w:rsidRPr="00E30AC0">
        <w:t>High</w:t>
      </w:r>
      <w:proofErr w:type="spellEnd"/>
      <w:r w:rsidRPr="00E30AC0">
        <w:t xml:space="preserve"> </w:t>
      </w:r>
      <w:proofErr w:type="spellStart"/>
      <w:r w:rsidRPr="00E30AC0">
        <w:t>Commissioner</w:t>
      </w:r>
      <w:proofErr w:type="spellEnd"/>
      <w:r w:rsidRPr="00E30AC0">
        <w:t xml:space="preserve"> </w:t>
      </w:r>
      <w:proofErr w:type="spellStart"/>
      <w:r w:rsidRPr="00E30AC0">
        <w:t>for</w:t>
      </w:r>
      <w:proofErr w:type="spellEnd"/>
      <w:r w:rsidRPr="00E30AC0">
        <w:t xml:space="preserve"> </w:t>
      </w:r>
      <w:proofErr w:type="spellStart"/>
      <w:r w:rsidRPr="00E30AC0">
        <w:t>Refugees</w:t>
      </w:r>
      <w:proofErr w:type="spellEnd"/>
      <w:r w:rsidRPr="00E30AC0">
        <w:t xml:space="preserve">). 2019. </w:t>
      </w:r>
      <w:r w:rsidRPr="00FE3457">
        <w:t>Peru</w:t>
      </w:r>
      <w:r w:rsidR="00E30AC0" w:rsidRPr="00E30AC0">
        <w:t xml:space="preserve">. </w:t>
      </w:r>
      <w:r w:rsidR="00FE3457" w:rsidRPr="00FE3457">
        <w:rPr>
          <w:i/>
          <w:iCs/>
        </w:rPr>
        <w:t>UNHCR</w:t>
      </w:r>
      <w:r w:rsidR="00F57410">
        <w:rPr>
          <w:i/>
          <w:iCs/>
        </w:rPr>
        <w:t>,</w:t>
      </w:r>
      <w:r w:rsidR="00FE3457" w:rsidRPr="00FE3457">
        <w:rPr>
          <w:i/>
          <w:iCs/>
        </w:rPr>
        <w:t xml:space="preserve"> June.</w:t>
      </w:r>
      <w:r w:rsidR="00FE3457">
        <w:t xml:space="preserve"> </w:t>
      </w:r>
      <w:r w:rsidRPr="00E30AC0">
        <w:t xml:space="preserve">Dostupné zde: </w:t>
      </w:r>
      <w:hyperlink r:id="rId97" w:history="1">
        <w:r w:rsidRPr="00E30AC0">
          <w:rPr>
            <w:rStyle w:val="Hypertextovodkaz"/>
            <w:rFonts w:cs="Times New Roman"/>
          </w:rPr>
          <w:t>https://www.acnur.org/5d046a174.pdf</w:t>
        </w:r>
      </w:hyperlink>
    </w:p>
    <w:p w14:paraId="43F62B1D" w14:textId="29ADD6A5" w:rsidR="0081100B" w:rsidRPr="00E30AC0" w:rsidRDefault="0081100B" w:rsidP="006708C1">
      <w:pPr>
        <w:pStyle w:val="CelText12"/>
        <w:rPr>
          <w:rStyle w:val="Hypertextovodkaz"/>
          <w:rFonts w:cs="Times New Roman"/>
          <w:color w:val="auto"/>
          <w:u w:val="none"/>
        </w:rPr>
      </w:pPr>
      <w:r w:rsidRPr="00E30AC0">
        <w:lastRenderedPageBreak/>
        <w:t xml:space="preserve">UNHCR (United </w:t>
      </w:r>
      <w:proofErr w:type="spellStart"/>
      <w:r w:rsidRPr="00E30AC0">
        <w:t>Nations</w:t>
      </w:r>
      <w:proofErr w:type="spellEnd"/>
      <w:r w:rsidRPr="00E30AC0">
        <w:t xml:space="preserve"> </w:t>
      </w:r>
      <w:proofErr w:type="spellStart"/>
      <w:r w:rsidRPr="00E30AC0">
        <w:t>High</w:t>
      </w:r>
      <w:proofErr w:type="spellEnd"/>
      <w:r w:rsidRPr="00E30AC0">
        <w:t xml:space="preserve"> </w:t>
      </w:r>
      <w:proofErr w:type="spellStart"/>
      <w:r w:rsidRPr="00E30AC0">
        <w:t>Commissioner</w:t>
      </w:r>
      <w:proofErr w:type="spellEnd"/>
      <w:r w:rsidRPr="00E30AC0">
        <w:t xml:space="preserve"> </w:t>
      </w:r>
      <w:proofErr w:type="spellStart"/>
      <w:r w:rsidRPr="00E30AC0">
        <w:t>for</w:t>
      </w:r>
      <w:proofErr w:type="spellEnd"/>
      <w:r w:rsidRPr="00E30AC0">
        <w:t xml:space="preserve"> </w:t>
      </w:r>
      <w:proofErr w:type="spellStart"/>
      <w:r w:rsidRPr="00E30AC0">
        <w:t>Refugees</w:t>
      </w:r>
      <w:proofErr w:type="spellEnd"/>
      <w:r w:rsidRPr="00E30AC0">
        <w:t>). 2020</w:t>
      </w:r>
      <w:r w:rsidRPr="00E30AC0">
        <w:rPr>
          <w:i/>
          <w:iCs/>
        </w:rPr>
        <w:t xml:space="preserve">. </w:t>
      </w:r>
      <w:proofErr w:type="spellStart"/>
      <w:r w:rsidRPr="00FE3457">
        <w:t>Refugee</w:t>
      </w:r>
      <w:proofErr w:type="spellEnd"/>
      <w:r w:rsidRPr="00FE3457">
        <w:t xml:space="preserve"> Data </w:t>
      </w:r>
      <w:proofErr w:type="spellStart"/>
      <w:r w:rsidRPr="00FE3457">
        <w:t>Founder</w:t>
      </w:r>
      <w:proofErr w:type="spellEnd"/>
      <w:r w:rsidR="00E30AC0" w:rsidRPr="00E30AC0">
        <w:rPr>
          <w:i/>
          <w:iCs/>
        </w:rPr>
        <w:t>.</w:t>
      </w:r>
      <w:r w:rsidR="00FE3457">
        <w:rPr>
          <w:i/>
          <w:iCs/>
        </w:rPr>
        <w:t xml:space="preserve"> </w:t>
      </w:r>
      <w:r w:rsidR="00FE3457" w:rsidRPr="00F57410">
        <w:rPr>
          <w:i/>
          <w:iCs/>
        </w:rPr>
        <w:t>UNHCR</w:t>
      </w:r>
      <w:r w:rsidR="00F57410" w:rsidRPr="00F57410">
        <w:rPr>
          <w:i/>
          <w:iCs/>
        </w:rPr>
        <w:t>,</w:t>
      </w:r>
      <w:r w:rsidR="00FE3457" w:rsidRPr="00F57410">
        <w:rPr>
          <w:i/>
          <w:iCs/>
        </w:rPr>
        <w:t xml:space="preserve"> 8</w:t>
      </w:r>
      <w:r w:rsidR="00FE3457" w:rsidRPr="00F57410">
        <w:rPr>
          <w:i/>
          <w:iCs/>
          <w:vertAlign w:val="superscript"/>
        </w:rPr>
        <w:t>th</w:t>
      </w:r>
      <w:r w:rsidR="00FE3457" w:rsidRPr="00F57410">
        <w:rPr>
          <w:i/>
          <w:iCs/>
        </w:rPr>
        <w:t xml:space="preserve"> </w:t>
      </w:r>
      <w:proofErr w:type="spellStart"/>
      <w:r w:rsidR="00FE3457" w:rsidRPr="00F57410">
        <w:rPr>
          <w:i/>
          <w:iCs/>
        </w:rPr>
        <w:t>December</w:t>
      </w:r>
      <w:proofErr w:type="spellEnd"/>
      <w:r w:rsidR="00FE3457">
        <w:t>.</w:t>
      </w:r>
      <w:r w:rsidR="00E30AC0" w:rsidRPr="00E30AC0">
        <w:rPr>
          <w:i/>
          <w:iCs/>
        </w:rPr>
        <w:t xml:space="preserve"> </w:t>
      </w:r>
      <w:r w:rsidRPr="00E30AC0">
        <w:t xml:space="preserve">Dostupné zde: </w:t>
      </w:r>
      <w:hyperlink r:id="rId98" w:history="1">
        <w:r w:rsidRPr="00E30AC0">
          <w:rPr>
            <w:rStyle w:val="Hypertextovodkaz"/>
            <w:rFonts w:cs="Times New Roman"/>
          </w:rPr>
          <w:t>https://www.unhcr.org/refugee-statistics/</w:t>
        </w:r>
      </w:hyperlink>
    </w:p>
    <w:p w14:paraId="7C3D2B77" w14:textId="61EF055E" w:rsidR="00E30AC0" w:rsidRPr="00D04A52" w:rsidRDefault="0081100B" w:rsidP="006708C1">
      <w:pPr>
        <w:pStyle w:val="CelText12"/>
        <w:rPr>
          <w:color w:val="0563C1" w:themeColor="hyperlink"/>
          <w:u w:val="single"/>
        </w:rPr>
      </w:pPr>
      <w:r w:rsidRPr="00E30AC0">
        <w:t xml:space="preserve">UNHCR (United </w:t>
      </w:r>
      <w:proofErr w:type="spellStart"/>
      <w:r w:rsidRPr="00E30AC0">
        <w:t>Nations</w:t>
      </w:r>
      <w:proofErr w:type="spellEnd"/>
      <w:r w:rsidRPr="00E30AC0">
        <w:t xml:space="preserve"> </w:t>
      </w:r>
      <w:proofErr w:type="spellStart"/>
      <w:r w:rsidRPr="00E30AC0">
        <w:t>High</w:t>
      </w:r>
      <w:proofErr w:type="spellEnd"/>
      <w:r w:rsidRPr="00E30AC0">
        <w:t xml:space="preserve"> </w:t>
      </w:r>
      <w:proofErr w:type="spellStart"/>
      <w:r w:rsidRPr="00E30AC0">
        <w:t>Commissioner</w:t>
      </w:r>
      <w:proofErr w:type="spellEnd"/>
      <w:r w:rsidRPr="00E30AC0">
        <w:t xml:space="preserve"> </w:t>
      </w:r>
      <w:proofErr w:type="spellStart"/>
      <w:r w:rsidRPr="00E30AC0">
        <w:t>for</w:t>
      </w:r>
      <w:proofErr w:type="spellEnd"/>
      <w:r w:rsidRPr="00E30AC0">
        <w:t xml:space="preserve"> </w:t>
      </w:r>
      <w:proofErr w:type="spellStart"/>
      <w:r w:rsidRPr="00E30AC0">
        <w:t>Refugees</w:t>
      </w:r>
      <w:proofErr w:type="spellEnd"/>
      <w:r w:rsidRPr="00E30AC0">
        <w:t>). 2021</w:t>
      </w:r>
      <w:r w:rsidRPr="00E30AC0">
        <w:rPr>
          <w:i/>
          <w:iCs/>
        </w:rPr>
        <w:t xml:space="preserve">. </w:t>
      </w:r>
      <w:r w:rsidRPr="00FE3457">
        <w:t xml:space="preserve">UNHCR and IOM </w:t>
      </w:r>
      <w:proofErr w:type="spellStart"/>
      <w:r w:rsidRPr="00FE3457">
        <w:t>welcome</w:t>
      </w:r>
      <w:proofErr w:type="spellEnd"/>
      <w:r w:rsidRPr="00FE3457">
        <w:t xml:space="preserve"> </w:t>
      </w:r>
      <w:proofErr w:type="spellStart"/>
      <w:r w:rsidRPr="00FE3457">
        <w:t>Colombia’s</w:t>
      </w:r>
      <w:proofErr w:type="spellEnd"/>
      <w:r w:rsidRPr="00FE3457">
        <w:t xml:space="preserve"> </w:t>
      </w:r>
      <w:proofErr w:type="spellStart"/>
      <w:r w:rsidRPr="00FE3457">
        <w:t>decision</w:t>
      </w:r>
      <w:proofErr w:type="spellEnd"/>
      <w:r w:rsidRPr="00FE3457">
        <w:t xml:space="preserve"> to </w:t>
      </w:r>
      <w:proofErr w:type="spellStart"/>
      <w:r w:rsidRPr="00FE3457">
        <w:t>regularize</w:t>
      </w:r>
      <w:proofErr w:type="spellEnd"/>
      <w:r w:rsidRPr="00FE3457">
        <w:t xml:space="preserve"> Venezuelan </w:t>
      </w:r>
      <w:proofErr w:type="spellStart"/>
      <w:r w:rsidRPr="00FE3457">
        <w:t>refugees</w:t>
      </w:r>
      <w:proofErr w:type="spellEnd"/>
      <w:r w:rsidRPr="00FE3457">
        <w:t xml:space="preserve"> and </w:t>
      </w:r>
      <w:proofErr w:type="spellStart"/>
      <w:r w:rsidRPr="00FE3457">
        <w:t>migrants</w:t>
      </w:r>
      <w:proofErr w:type="spellEnd"/>
      <w:r w:rsidR="00E30AC0" w:rsidRPr="00FE3457">
        <w:t>.</w:t>
      </w:r>
      <w:r w:rsidR="00E30AC0" w:rsidRPr="00E30AC0">
        <w:rPr>
          <w:i/>
          <w:iCs/>
        </w:rPr>
        <w:t xml:space="preserve"> </w:t>
      </w:r>
      <w:r w:rsidR="00FE3457" w:rsidRPr="00FE3457">
        <w:rPr>
          <w:i/>
          <w:iCs/>
        </w:rPr>
        <w:t>UNHCR</w:t>
      </w:r>
      <w:r w:rsidR="00F57410">
        <w:rPr>
          <w:i/>
          <w:iCs/>
        </w:rPr>
        <w:t>,</w:t>
      </w:r>
      <w:r w:rsidR="00FE3457" w:rsidRPr="00FE3457">
        <w:rPr>
          <w:i/>
          <w:iCs/>
        </w:rPr>
        <w:t xml:space="preserve"> 8</w:t>
      </w:r>
      <w:r w:rsidR="00FE3457" w:rsidRPr="00FE3457">
        <w:rPr>
          <w:i/>
          <w:iCs/>
          <w:vertAlign w:val="superscript"/>
        </w:rPr>
        <w:t>th</w:t>
      </w:r>
      <w:r w:rsidR="00FE3457" w:rsidRPr="00FE3457">
        <w:rPr>
          <w:i/>
          <w:iCs/>
        </w:rPr>
        <w:t xml:space="preserve"> </w:t>
      </w:r>
      <w:proofErr w:type="spellStart"/>
      <w:r w:rsidR="00FE3457" w:rsidRPr="00FE3457">
        <w:rPr>
          <w:i/>
          <w:iCs/>
        </w:rPr>
        <w:t>February</w:t>
      </w:r>
      <w:proofErr w:type="spellEnd"/>
      <w:r w:rsidR="00FE3457">
        <w:t xml:space="preserve">. </w:t>
      </w:r>
      <w:r w:rsidRPr="00E30AC0">
        <w:t xml:space="preserve">Dostupné zde: </w:t>
      </w:r>
      <w:hyperlink r:id="rId99" w:history="1">
        <w:r w:rsidRPr="00E30AC0">
          <w:rPr>
            <w:rStyle w:val="Hypertextovodkaz"/>
            <w:rFonts w:cs="Times New Roman"/>
          </w:rPr>
          <w:t>https://www.unhcr.org/news/press/2021/2/60214cf74/unhcr-iom-welcome-colombias-decision-regularize-venezuelan-refugees-migrants.html</w:t>
        </w:r>
      </w:hyperlink>
    </w:p>
    <w:p w14:paraId="326FFBF9" w14:textId="1B0C749F" w:rsidR="0081100B" w:rsidRPr="00E30AC0" w:rsidRDefault="0081100B" w:rsidP="006708C1">
      <w:pPr>
        <w:pStyle w:val="CelText12"/>
        <w:rPr>
          <w:i/>
          <w:iCs/>
        </w:rPr>
      </w:pPr>
      <w:r w:rsidRPr="00E30AC0">
        <w:t xml:space="preserve">UNICEF (United </w:t>
      </w:r>
      <w:proofErr w:type="spellStart"/>
      <w:r w:rsidRPr="00E30AC0">
        <w:t>Nations</w:t>
      </w:r>
      <w:proofErr w:type="spellEnd"/>
      <w:r w:rsidRPr="00E30AC0">
        <w:t xml:space="preserve"> International </w:t>
      </w:r>
      <w:proofErr w:type="spellStart"/>
      <w:r w:rsidRPr="00E30AC0">
        <w:t>Children’s</w:t>
      </w:r>
      <w:proofErr w:type="spellEnd"/>
      <w:r w:rsidRPr="00E30AC0">
        <w:t xml:space="preserve"> </w:t>
      </w:r>
      <w:proofErr w:type="spellStart"/>
      <w:r w:rsidRPr="00E30AC0">
        <w:t>Emergency</w:t>
      </w:r>
      <w:proofErr w:type="spellEnd"/>
      <w:r w:rsidRPr="00E30AC0">
        <w:t xml:space="preserve"> </w:t>
      </w:r>
      <w:proofErr w:type="spellStart"/>
      <w:r w:rsidRPr="00E30AC0">
        <w:t>Fund</w:t>
      </w:r>
      <w:proofErr w:type="spellEnd"/>
      <w:r w:rsidRPr="00E30AC0">
        <w:t>). 2019.</w:t>
      </w:r>
      <w:r w:rsidRPr="00FE3457">
        <w:t xml:space="preserve"> </w:t>
      </w:r>
      <w:proofErr w:type="spellStart"/>
      <w:r w:rsidRPr="00FE3457">
        <w:t>Embassy</w:t>
      </w:r>
      <w:proofErr w:type="spellEnd"/>
      <w:r w:rsidRPr="00FE3457">
        <w:t xml:space="preserve"> </w:t>
      </w:r>
      <w:proofErr w:type="spellStart"/>
      <w:r w:rsidRPr="00FE3457">
        <w:t>of</w:t>
      </w:r>
      <w:proofErr w:type="spellEnd"/>
      <w:r w:rsidRPr="00FE3457">
        <w:t xml:space="preserve"> </w:t>
      </w:r>
      <w:proofErr w:type="spellStart"/>
      <w:r w:rsidRPr="00FE3457">
        <w:t>Canada</w:t>
      </w:r>
      <w:proofErr w:type="spellEnd"/>
      <w:r w:rsidRPr="00FE3457">
        <w:t xml:space="preserve">, </w:t>
      </w:r>
      <w:proofErr w:type="spellStart"/>
      <w:r w:rsidRPr="00FE3457">
        <w:t>Peru’s</w:t>
      </w:r>
      <w:proofErr w:type="spellEnd"/>
      <w:r w:rsidRPr="00FE3457">
        <w:t xml:space="preserve"> </w:t>
      </w:r>
      <w:proofErr w:type="spellStart"/>
      <w:r w:rsidRPr="00FE3457">
        <w:t>Migration</w:t>
      </w:r>
      <w:proofErr w:type="spellEnd"/>
      <w:r w:rsidRPr="00FE3457">
        <w:t xml:space="preserve"> Office and UNICEF </w:t>
      </w:r>
      <w:proofErr w:type="spellStart"/>
      <w:r w:rsidRPr="00FE3457">
        <w:t>launch</w:t>
      </w:r>
      <w:proofErr w:type="spellEnd"/>
      <w:r w:rsidRPr="00FE3457">
        <w:t xml:space="preserve"> #WelcomeThemWithLOve</w:t>
      </w:r>
      <w:r w:rsidR="00E30AC0" w:rsidRPr="00E30AC0">
        <w:rPr>
          <w:i/>
          <w:iCs/>
        </w:rPr>
        <w:t xml:space="preserve">. </w:t>
      </w:r>
      <w:r w:rsidR="00FE3457" w:rsidRPr="00FE3457">
        <w:rPr>
          <w:i/>
          <w:iCs/>
        </w:rPr>
        <w:t>UNICEF</w:t>
      </w:r>
      <w:r w:rsidR="00F57410">
        <w:rPr>
          <w:i/>
          <w:iCs/>
        </w:rPr>
        <w:t>,</w:t>
      </w:r>
      <w:r w:rsidR="00FE3457" w:rsidRPr="00FE3457">
        <w:rPr>
          <w:i/>
          <w:iCs/>
        </w:rPr>
        <w:t xml:space="preserve"> 1</w:t>
      </w:r>
      <w:r w:rsidR="00FE3457" w:rsidRPr="00FE3457">
        <w:rPr>
          <w:i/>
          <w:iCs/>
          <w:vertAlign w:val="superscript"/>
        </w:rPr>
        <w:t>st</w:t>
      </w:r>
      <w:r w:rsidR="00FE3457" w:rsidRPr="00FE3457">
        <w:rPr>
          <w:i/>
          <w:iCs/>
        </w:rPr>
        <w:t xml:space="preserve"> May</w:t>
      </w:r>
      <w:r w:rsidR="00FE3457">
        <w:t xml:space="preserve">. </w:t>
      </w:r>
      <w:r w:rsidRPr="00E30AC0">
        <w:t xml:space="preserve">Dostupné zde: </w:t>
      </w:r>
      <w:hyperlink r:id="rId100" w:history="1">
        <w:r w:rsidRPr="00E30AC0">
          <w:rPr>
            <w:rStyle w:val="Hypertextovodkaz"/>
            <w:rFonts w:cs="Times New Roman"/>
          </w:rPr>
          <w:t>https://www.unicef.org/lac/en/press-releases/embassy-canada-peru-migration-office-and-unicef-launch-welcomethemwithlove</w:t>
        </w:r>
      </w:hyperlink>
      <w:r w:rsidRPr="00E30AC0">
        <w:t xml:space="preserve"> </w:t>
      </w:r>
    </w:p>
    <w:p w14:paraId="33EF296A" w14:textId="181FE7CD" w:rsidR="0081100B" w:rsidRPr="00E30AC0" w:rsidRDefault="0081100B" w:rsidP="006708C1">
      <w:pPr>
        <w:pStyle w:val="CelText12"/>
      </w:pPr>
      <w:r w:rsidRPr="00E30AC0">
        <w:t xml:space="preserve">UNICEF (United </w:t>
      </w:r>
      <w:proofErr w:type="spellStart"/>
      <w:r w:rsidRPr="00E30AC0">
        <w:t>Nations</w:t>
      </w:r>
      <w:proofErr w:type="spellEnd"/>
      <w:r w:rsidRPr="00E30AC0">
        <w:t xml:space="preserve"> </w:t>
      </w:r>
      <w:proofErr w:type="spellStart"/>
      <w:r w:rsidRPr="00E30AC0">
        <w:t>Children’s</w:t>
      </w:r>
      <w:proofErr w:type="spellEnd"/>
      <w:r w:rsidRPr="00E30AC0">
        <w:t xml:space="preserve"> </w:t>
      </w:r>
      <w:proofErr w:type="spellStart"/>
      <w:r w:rsidRPr="00E30AC0">
        <w:t>Fund</w:t>
      </w:r>
      <w:proofErr w:type="spellEnd"/>
      <w:r w:rsidRPr="00E30AC0">
        <w:t>). 2019</w:t>
      </w:r>
      <w:r w:rsidRPr="00FE3457">
        <w:t xml:space="preserve">. </w:t>
      </w:r>
      <w:proofErr w:type="spellStart"/>
      <w:r w:rsidRPr="00FE3457">
        <w:t>Increased</w:t>
      </w:r>
      <w:proofErr w:type="spellEnd"/>
      <w:r w:rsidRPr="00FE3457">
        <w:t xml:space="preserve"> </w:t>
      </w:r>
      <w:proofErr w:type="spellStart"/>
      <w:r w:rsidRPr="00FE3457">
        <w:t>migration</w:t>
      </w:r>
      <w:proofErr w:type="spellEnd"/>
      <w:r w:rsidRPr="00FE3457">
        <w:t xml:space="preserve"> </w:t>
      </w:r>
      <w:proofErr w:type="spellStart"/>
      <w:r w:rsidRPr="00FE3457">
        <w:t>flows</w:t>
      </w:r>
      <w:proofErr w:type="spellEnd"/>
      <w:r w:rsidRPr="00FE3457">
        <w:t xml:space="preserve"> in Panama</w:t>
      </w:r>
      <w:r w:rsidR="00E30AC0" w:rsidRPr="00FE3457">
        <w:t xml:space="preserve">. </w:t>
      </w:r>
      <w:r w:rsidR="00FE3457" w:rsidRPr="00FE3457">
        <w:rPr>
          <w:i/>
          <w:iCs/>
        </w:rPr>
        <w:t>UNICEF</w:t>
      </w:r>
      <w:r w:rsidR="00F57410">
        <w:rPr>
          <w:i/>
          <w:iCs/>
        </w:rPr>
        <w:t>,</w:t>
      </w:r>
      <w:r w:rsidR="00FE3457" w:rsidRPr="00FE3457">
        <w:rPr>
          <w:i/>
          <w:iCs/>
        </w:rPr>
        <w:t xml:space="preserve"> 12</w:t>
      </w:r>
      <w:r w:rsidR="00FE3457" w:rsidRPr="00FE3457">
        <w:rPr>
          <w:i/>
          <w:iCs/>
          <w:vertAlign w:val="superscript"/>
        </w:rPr>
        <w:t>th</w:t>
      </w:r>
      <w:r w:rsidR="00FE3457" w:rsidRPr="00FE3457">
        <w:rPr>
          <w:i/>
          <w:iCs/>
        </w:rPr>
        <w:t xml:space="preserve"> July</w:t>
      </w:r>
      <w:r w:rsidR="00FE3457">
        <w:t xml:space="preserve">. </w:t>
      </w:r>
      <w:r w:rsidRPr="00E30AC0">
        <w:t xml:space="preserve">Dostupné zde: </w:t>
      </w:r>
      <w:hyperlink r:id="rId101" w:history="1">
        <w:r w:rsidRPr="00E30AC0">
          <w:rPr>
            <w:rStyle w:val="Hypertextovodkaz"/>
            <w:rFonts w:cs="Times New Roman"/>
          </w:rPr>
          <w:t>https://reliefweb.int/report/panama/increased-migration-flows-panama-flash-update-12-july-2019</w:t>
        </w:r>
      </w:hyperlink>
      <w:r w:rsidRPr="00E30AC0">
        <w:t xml:space="preserve">  </w:t>
      </w:r>
    </w:p>
    <w:p w14:paraId="00FBC8D8" w14:textId="71064207" w:rsidR="0081100B" w:rsidRPr="00E30AC0" w:rsidRDefault="0081100B" w:rsidP="006708C1">
      <w:pPr>
        <w:pStyle w:val="CelText12"/>
        <w:rPr>
          <w:rStyle w:val="Hypertextovodkaz"/>
          <w:rFonts w:cs="Times New Roman"/>
          <w:i/>
          <w:iCs/>
          <w:color w:val="auto"/>
          <w:u w:val="none"/>
        </w:rPr>
      </w:pPr>
      <w:r w:rsidRPr="00E30AC0">
        <w:t xml:space="preserve">UNODC (United </w:t>
      </w:r>
      <w:proofErr w:type="spellStart"/>
      <w:r w:rsidRPr="00E30AC0">
        <w:t>Nations</w:t>
      </w:r>
      <w:proofErr w:type="spellEnd"/>
      <w:r w:rsidRPr="00E30AC0">
        <w:t xml:space="preserve"> Office on </w:t>
      </w:r>
      <w:proofErr w:type="spellStart"/>
      <w:r w:rsidRPr="00E30AC0">
        <w:t>Drugs</w:t>
      </w:r>
      <w:proofErr w:type="spellEnd"/>
      <w:r w:rsidRPr="00E30AC0">
        <w:t xml:space="preserve"> and </w:t>
      </w:r>
      <w:proofErr w:type="spellStart"/>
      <w:r w:rsidRPr="00E30AC0">
        <w:t>Crime</w:t>
      </w:r>
      <w:proofErr w:type="spellEnd"/>
      <w:r w:rsidRPr="00E30AC0">
        <w:t xml:space="preserve">). 2020. </w:t>
      </w:r>
      <w:r w:rsidRPr="00FE3457">
        <w:t xml:space="preserve">UNODC </w:t>
      </w:r>
      <w:proofErr w:type="spellStart"/>
      <w:r w:rsidRPr="00FE3457">
        <w:t>strengthens</w:t>
      </w:r>
      <w:proofErr w:type="spellEnd"/>
      <w:r w:rsidRPr="00FE3457">
        <w:t xml:space="preserve"> response to </w:t>
      </w:r>
      <w:proofErr w:type="spellStart"/>
      <w:r w:rsidRPr="00FE3457">
        <w:t>trafficking</w:t>
      </w:r>
      <w:proofErr w:type="spellEnd"/>
      <w:r w:rsidRPr="00FE3457">
        <w:t xml:space="preserve"> </w:t>
      </w:r>
      <w:proofErr w:type="spellStart"/>
      <w:r w:rsidRPr="00FE3457">
        <w:t>of</w:t>
      </w:r>
      <w:proofErr w:type="spellEnd"/>
      <w:r w:rsidRPr="00FE3457">
        <w:t xml:space="preserve"> Venezuelan </w:t>
      </w:r>
      <w:proofErr w:type="spellStart"/>
      <w:r w:rsidRPr="00FE3457">
        <w:t>migrants</w:t>
      </w:r>
      <w:proofErr w:type="spellEnd"/>
      <w:r w:rsidR="00E30AC0" w:rsidRPr="00FE3457">
        <w:t>.</w:t>
      </w:r>
      <w:r w:rsidR="00FE3457">
        <w:t xml:space="preserve"> </w:t>
      </w:r>
      <w:r w:rsidR="00FE3457" w:rsidRPr="00FE3457">
        <w:rPr>
          <w:i/>
          <w:iCs/>
        </w:rPr>
        <w:t>UNODC</w:t>
      </w:r>
      <w:r w:rsidR="00F57410">
        <w:rPr>
          <w:i/>
          <w:iCs/>
        </w:rPr>
        <w:t>,</w:t>
      </w:r>
      <w:r w:rsidR="00FE3457" w:rsidRPr="00FE3457">
        <w:rPr>
          <w:i/>
          <w:iCs/>
        </w:rPr>
        <w:t xml:space="preserve"> 10</w:t>
      </w:r>
      <w:r w:rsidR="00FE3457" w:rsidRPr="00FE3457">
        <w:rPr>
          <w:i/>
          <w:iCs/>
          <w:vertAlign w:val="superscript"/>
        </w:rPr>
        <w:t>th</w:t>
      </w:r>
      <w:r w:rsidR="00FE3457" w:rsidRPr="00FE3457">
        <w:rPr>
          <w:i/>
          <w:iCs/>
        </w:rPr>
        <w:t xml:space="preserve"> July</w:t>
      </w:r>
      <w:r w:rsidR="00FE3457">
        <w:t>.</w:t>
      </w:r>
      <w:r w:rsidR="00E30AC0" w:rsidRPr="00FE3457">
        <w:t xml:space="preserve"> </w:t>
      </w:r>
      <w:r w:rsidRPr="00E30AC0">
        <w:t xml:space="preserve">Dostupné zde: </w:t>
      </w:r>
      <w:hyperlink r:id="rId102" w:history="1">
        <w:r w:rsidRPr="00E30AC0">
          <w:rPr>
            <w:rStyle w:val="Hypertextovodkaz"/>
            <w:rFonts w:cs="Times New Roman"/>
          </w:rPr>
          <w:t>https://www.unodc.org/unodc/frontpage/2020/June/unodc-strengthens-response-to-trafficking-of-venezuelan-migrants.html</w:t>
        </w:r>
      </w:hyperlink>
    </w:p>
    <w:p w14:paraId="02D2B464" w14:textId="4AE5E81B" w:rsidR="0081100B" w:rsidRPr="00E30AC0" w:rsidRDefault="0081100B" w:rsidP="006708C1">
      <w:pPr>
        <w:pStyle w:val="CelText12"/>
        <w:rPr>
          <w:i/>
          <w:iCs/>
        </w:rPr>
      </w:pPr>
      <w:r w:rsidRPr="00E30AC0">
        <w:t xml:space="preserve">USAID (U.S. </w:t>
      </w:r>
      <w:proofErr w:type="spellStart"/>
      <w:r w:rsidRPr="00E30AC0">
        <w:t>Agency</w:t>
      </w:r>
      <w:proofErr w:type="spellEnd"/>
      <w:r w:rsidRPr="00E30AC0">
        <w:t xml:space="preserve"> </w:t>
      </w:r>
      <w:proofErr w:type="spellStart"/>
      <w:r w:rsidRPr="00E30AC0">
        <w:t>for</w:t>
      </w:r>
      <w:proofErr w:type="spellEnd"/>
      <w:r w:rsidRPr="00E30AC0">
        <w:t xml:space="preserve"> International Development). 2020.</w:t>
      </w:r>
      <w:r w:rsidRPr="00FE3457">
        <w:t xml:space="preserve"> Venezuela </w:t>
      </w:r>
      <w:proofErr w:type="spellStart"/>
      <w:r w:rsidRPr="00FE3457">
        <w:t>Regional</w:t>
      </w:r>
      <w:proofErr w:type="spellEnd"/>
      <w:r w:rsidRPr="00FE3457">
        <w:t xml:space="preserve"> </w:t>
      </w:r>
      <w:proofErr w:type="spellStart"/>
      <w:r w:rsidRPr="00FE3457">
        <w:t>Crisis</w:t>
      </w:r>
      <w:proofErr w:type="spellEnd"/>
      <w:r w:rsidRPr="00FE3457">
        <w:t xml:space="preserve"> – </w:t>
      </w:r>
      <w:proofErr w:type="spellStart"/>
      <w:r w:rsidRPr="00FE3457">
        <w:t>Complex</w:t>
      </w:r>
      <w:proofErr w:type="spellEnd"/>
      <w:r w:rsidRPr="00FE3457">
        <w:t xml:space="preserve"> </w:t>
      </w:r>
      <w:proofErr w:type="spellStart"/>
      <w:r w:rsidRPr="00FE3457">
        <w:t>Emergency</w:t>
      </w:r>
      <w:proofErr w:type="spellEnd"/>
      <w:r w:rsidR="00E30AC0" w:rsidRPr="00FE3457">
        <w:t>.</w:t>
      </w:r>
      <w:r w:rsidR="00FE3457">
        <w:t xml:space="preserve"> </w:t>
      </w:r>
      <w:r w:rsidR="00FE3457" w:rsidRPr="00FE3457">
        <w:rPr>
          <w:i/>
          <w:iCs/>
        </w:rPr>
        <w:t>USAID</w:t>
      </w:r>
      <w:r w:rsidR="00F57410">
        <w:rPr>
          <w:i/>
          <w:iCs/>
        </w:rPr>
        <w:t>,</w:t>
      </w:r>
      <w:r w:rsidR="00FE3457" w:rsidRPr="00FE3457">
        <w:rPr>
          <w:i/>
          <w:iCs/>
        </w:rPr>
        <w:t xml:space="preserve"> 16</w:t>
      </w:r>
      <w:r w:rsidR="00FE3457" w:rsidRPr="00FE3457">
        <w:rPr>
          <w:i/>
          <w:iCs/>
          <w:vertAlign w:val="superscript"/>
        </w:rPr>
        <w:t>th</w:t>
      </w:r>
      <w:r w:rsidR="00FE3457" w:rsidRPr="00FE3457">
        <w:rPr>
          <w:i/>
          <w:iCs/>
        </w:rPr>
        <w:t xml:space="preserve"> </w:t>
      </w:r>
      <w:proofErr w:type="spellStart"/>
      <w:r w:rsidR="00FE3457" w:rsidRPr="00FE3457">
        <w:rPr>
          <w:i/>
          <w:iCs/>
        </w:rPr>
        <w:t>December</w:t>
      </w:r>
      <w:proofErr w:type="spellEnd"/>
      <w:r w:rsidR="00FE3457">
        <w:t>.</w:t>
      </w:r>
      <w:r w:rsidR="00E30AC0" w:rsidRPr="00FE3457">
        <w:t xml:space="preserve"> </w:t>
      </w:r>
      <w:r w:rsidRPr="00E30AC0">
        <w:t xml:space="preserve">Dostupné zde: </w:t>
      </w:r>
      <w:hyperlink r:id="rId103" w:history="1">
        <w:r w:rsidRPr="00E30AC0">
          <w:rPr>
            <w:rStyle w:val="Hypertextovodkaz"/>
            <w:rFonts w:cs="Times New Roman"/>
          </w:rPr>
          <w:t>https://reliefweb.int/sites/reliefweb.int/files/resources/2020_12_16%20USG%20Venezuela%20Regional%20Crisis%20Response%20Fact%20Sheet%20%231.pdf</w:t>
        </w:r>
      </w:hyperlink>
    </w:p>
    <w:p w14:paraId="2F52200D" w14:textId="389C15FF" w:rsidR="0081100B" w:rsidRDefault="0081100B" w:rsidP="006708C1">
      <w:pPr>
        <w:pStyle w:val="CelText12"/>
        <w:rPr>
          <w:rStyle w:val="Hypertextovodkaz"/>
          <w:rFonts w:cs="Times New Roman"/>
        </w:rPr>
      </w:pPr>
      <w:r w:rsidRPr="00E30AC0">
        <w:t xml:space="preserve">USUN Rome </w:t>
      </w:r>
      <w:proofErr w:type="spellStart"/>
      <w:r w:rsidRPr="00E30AC0">
        <w:t>Mission</w:t>
      </w:r>
      <w:proofErr w:type="spellEnd"/>
      <w:r w:rsidRPr="00E30AC0">
        <w:t xml:space="preserve">. 2020. </w:t>
      </w:r>
      <w:proofErr w:type="spellStart"/>
      <w:r w:rsidRPr="001A419C">
        <w:t>Under</w:t>
      </w:r>
      <w:proofErr w:type="spellEnd"/>
      <w:r w:rsidRPr="001A419C">
        <w:t xml:space="preserve"> Maduro, </w:t>
      </w:r>
      <w:proofErr w:type="spellStart"/>
      <w:r w:rsidRPr="001A419C">
        <w:t>nearly</w:t>
      </w:r>
      <w:proofErr w:type="spellEnd"/>
      <w:r w:rsidRPr="001A419C">
        <w:t xml:space="preserve"> </w:t>
      </w:r>
      <w:proofErr w:type="spellStart"/>
      <w:r w:rsidRPr="001A419C">
        <w:t>all</w:t>
      </w:r>
      <w:proofErr w:type="spellEnd"/>
      <w:r w:rsidRPr="001A419C">
        <w:t xml:space="preserve"> </w:t>
      </w:r>
      <w:proofErr w:type="spellStart"/>
      <w:r w:rsidRPr="001A419C">
        <w:t>Venezuelans</w:t>
      </w:r>
      <w:proofErr w:type="spellEnd"/>
      <w:r w:rsidRPr="001A419C">
        <w:t xml:space="preserve"> live in </w:t>
      </w:r>
      <w:proofErr w:type="spellStart"/>
      <w:r w:rsidRPr="001A419C">
        <w:t>poverty</w:t>
      </w:r>
      <w:proofErr w:type="spellEnd"/>
      <w:r w:rsidR="00E30AC0" w:rsidRPr="00E30AC0">
        <w:rPr>
          <w:i/>
          <w:iCs/>
        </w:rPr>
        <w:t xml:space="preserve">. </w:t>
      </w:r>
      <w:r w:rsidR="001A419C" w:rsidRPr="001A419C">
        <w:rPr>
          <w:i/>
          <w:iCs/>
        </w:rPr>
        <w:t xml:space="preserve">USUN Rome </w:t>
      </w:r>
      <w:proofErr w:type="spellStart"/>
      <w:r w:rsidR="001A419C" w:rsidRPr="001A419C">
        <w:rPr>
          <w:i/>
          <w:iCs/>
        </w:rPr>
        <w:t>Mission</w:t>
      </w:r>
      <w:proofErr w:type="spellEnd"/>
      <w:r w:rsidR="001B0F54">
        <w:rPr>
          <w:i/>
          <w:iCs/>
        </w:rPr>
        <w:t>,</w:t>
      </w:r>
      <w:r w:rsidR="001A419C" w:rsidRPr="001A419C">
        <w:rPr>
          <w:i/>
          <w:iCs/>
        </w:rPr>
        <w:t xml:space="preserve"> 3</w:t>
      </w:r>
      <w:r w:rsidR="001A419C" w:rsidRPr="001A419C">
        <w:rPr>
          <w:i/>
          <w:iCs/>
          <w:vertAlign w:val="superscript"/>
        </w:rPr>
        <w:t>rd</w:t>
      </w:r>
      <w:r w:rsidR="001A419C" w:rsidRPr="001A419C">
        <w:rPr>
          <w:i/>
          <w:iCs/>
        </w:rPr>
        <w:t xml:space="preserve"> August</w:t>
      </w:r>
      <w:r w:rsidR="001A419C">
        <w:t xml:space="preserve">. </w:t>
      </w:r>
      <w:r w:rsidRPr="00E30AC0">
        <w:t xml:space="preserve">Dostupné zde: </w:t>
      </w:r>
      <w:hyperlink r:id="rId104" w:history="1">
        <w:r w:rsidRPr="00E30AC0">
          <w:rPr>
            <w:rStyle w:val="Hypertextovodkaz"/>
            <w:rFonts w:cs="Times New Roman"/>
          </w:rPr>
          <w:t>https://usunrome.usmission.gov/under-maduro-nearly-all-venezuelans-live-in-poverty/</w:t>
        </w:r>
      </w:hyperlink>
    </w:p>
    <w:p w14:paraId="5704BB11" w14:textId="77777777" w:rsidR="00EB55FE" w:rsidRPr="00E30AC0" w:rsidRDefault="00EB55FE" w:rsidP="006708C1">
      <w:pPr>
        <w:pStyle w:val="CelText12"/>
        <w:rPr>
          <w:rStyle w:val="Hypertextovodkaz"/>
          <w:rFonts w:cs="Times New Roman"/>
          <w:i/>
          <w:iCs/>
          <w:color w:val="auto"/>
          <w:u w:val="none"/>
        </w:rPr>
      </w:pPr>
    </w:p>
    <w:p w14:paraId="24B937F5" w14:textId="06DFE101" w:rsidR="00480F25" w:rsidRPr="001A419C" w:rsidRDefault="00480F25" w:rsidP="006708C1">
      <w:pPr>
        <w:pStyle w:val="CelText12"/>
        <w:rPr>
          <w:rStyle w:val="Hypertextovodkaz"/>
          <w:i/>
          <w:iCs/>
          <w:color w:val="auto"/>
          <w:u w:val="none"/>
        </w:rPr>
      </w:pPr>
      <w:proofErr w:type="spellStart"/>
      <w:r w:rsidRPr="00E30AC0">
        <w:lastRenderedPageBreak/>
        <w:t>Watts</w:t>
      </w:r>
      <w:proofErr w:type="spellEnd"/>
      <w:r w:rsidRPr="00E30AC0">
        <w:t xml:space="preserve">, J. 2013. Nicolás Maduro </w:t>
      </w:r>
      <w:proofErr w:type="spellStart"/>
      <w:r w:rsidRPr="00E30AC0">
        <w:t>narrowly</w:t>
      </w:r>
      <w:proofErr w:type="spellEnd"/>
      <w:r w:rsidRPr="00E30AC0">
        <w:t xml:space="preserve"> </w:t>
      </w:r>
      <w:proofErr w:type="spellStart"/>
      <w:r w:rsidRPr="00E30AC0">
        <w:t>wins</w:t>
      </w:r>
      <w:proofErr w:type="spellEnd"/>
      <w:r w:rsidRPr="00E30AC0">
        <w:t xml:space="preserve"> Venezuelan </w:t>
      </w:r>
      <w:proofErr w:type="spellStart"/>
      <w:r w:rsidRPr="00E30AC0">
        <w:t>presidential</w:t>
      </w:r>
      <w:proofErr w:type="spellEnd"/>
      <w:r w:rsidRPr="00E30AC0">
        <w:t xml:space="preserve"> </w:t>
      </w:r>
      <w:proofErr w:type="spellStart"/>
      <w:r w:rsidRPr="00E30AC0">
        <w:t>election</w:t>
      </w:r>
      <w:proofErr w:type="spellEnd"/>
      <w:r w:rsidRPr="00E30AC0">
        <w:t xml:space="preserve">. </w:t>
      </w:r>
      <w:proofErr w:type="spellStart"/>
      <w:r w:rsidRPr="00E30AC0">
        <w:rPr>
          <w:i/>
          <w:iCs/>
        </w:rPr>
        <w:t>The</w:t>
      </w:r>
      <w:proofErr w:type="spellEnd"/>
      <w:r w:rsidRPr="00E30AC0">
        <w:rPr>
          <w:i/>
          <w:iCs/>
        </w:rPr>
        <w:t xml:space="preserve"> Guardian</w:t>
      </w:r>
      <w:r w:rsidR="001B0F54">
        <w:rPr>
          <w:i/>
          <w:iCs/>
        </w:rPr>
        <w:t>,</w:t>
      </w:r>
      <w:r w:rsidR="001A419C">
        <w:rPr>
          <w:i/>
          <w:iCs/>
        </w:rPr>
        <w:t xml:space="preserve"> 15</w:t>
      </w:r>
      <w:r w:rsidR="001A419C" w:rsidRPr="001A419C">
        <w:rPr>
          <w:i/>
          <w:iCs/>
          <w:vertAlign w:val="superscript"/>
        </w:rPr>
        <w:t>th</w:t>
      </w:r>
      <w:r w:rsidR="001A419C">
        <w:rPr>
          <w:i/>
          <w:iCs/>
        </w:rPr>
        <w:t xml:space="preserve"> </w:t>
      </w:r>
      <w:proofErr w:type="spellStart"/>
      <w:r w:rsidR="001A419C">
        <w:rPr>
          <w:i/>
          <w:iCs/>
        </w:rPr>
        <w:t>April</w:t>
      </w:r>
      <w:proofErr w:type="spellEnd"/>
      <w:r w:rsidRPr="00E30AC0">
        <w:rPr>
          <w:i/>
          <w:iCs/>
        </w:rPr>
        <w:t>.</w:t>
      </w:r>
      <w:r w:rsidR="001A419C">
        <w:rPr>
          <w:i/>
          <w:iCs/>
        </w:rPr>
        <w:t xml:space="preserve"> </w:t>
      </w:r>
      <w:r w:rsidRPr="00E30AC0">
        <w:t xml:space="preserve">Dostupné zde: </w:t>
      </w:r>
      <w:hyperlink r:id="rId105" w:history="1">
        <w:r w:rsidRPr="00E30AC0">
          <w:rPr>
            <w:rStyle w:val="Hypertextovodkaz"/>
            <w:rFonts w:cs="Times New Roman"/>
          </w:rPr>
          <w:t>https://www.theguardian.com/world/2013/apr/15/nicolas-maduro-wins-venezuelan-election</w:t>
        </w:r>
      </w:hyperlink>
    </w:p>
    <w:p w14:paraId="2C1EC9D0" w14:textId="3FD34389" w:rsidR="00480F25" w:rsidRDefault="00480F25" w:rsidP="006708C1">
      <w:pPr>
        <w:pStyle w:val="CelText12"/>
        <w:rPr>
          <w:rStyle w:val="Hypertextovodkaz"/>
          <w:rFonts w:cs="Times New Roman"/>
        </w:rPr>
      </w:pPr>
      <w:r w:rsidRPr="00E30AC0">
        <w:t>WB (</w:t>
      </w:r>
      <w:proofErr w:type="spellStart"/>
      <w:r w:rsidRPr="00E30AC0">
        <w:t>World</w:t>
      </w:r>
      <w:proofErr w:type="spellEnd"/>
      <w:r w:rsidRPr="00E30AC0">
        <w:t xml:space="preserve"> Bank). 2015.</w:t>
      </w:r>
      <w:r w:rsidR="001A419C">
        <w:t xml:space="preserve"> </w:t>
      </w:r>
      <w:proofErr w:type="spellStart"/>
      <w:r w:rsidRPr="001A419C">
        <w:t>Seguro</w:t>
      </w:r>
      <w:proofErr w:type="spellEnd"/>
      <w:r w:rsidRPr="001A419C">
        <w:t xml:space="preserve"> </w:t>
      </w:r>
      <w:proofErr w:type="spellStart"/>
      <w:r w:rsidRPr="001A419C">
        <w:t>Popular</w:t>
      </w:r>
      <w:proofErr w:type="spellEnd"/>
      <w:r w:rsidRPr="001A419C">
        <w:t xml:space="preserve">: </w:t>
      </w:r>
      <w:proofErr w:type="spellStart"/>
      <w:r w:rsidRPr="001A419C">
        <w:t>Health</w:t>
      </w:r>
      <w:proofErr w:type="spellEnd"/>
      <w:r w:rsidRPr="001A419C">
        <w:t xml:space="preserve"> </w:t>
      </w:r>
      <w:proofErr w:type="spellStart"/>
      <w:r w:rsidRPr="001A419C">
        <w:t>Coverage</w:t>
      </w:r>
      <w:proofErr w:type="spellEnd"/>
      <w:r w:rsidRPr="001A419C">
        <w:t xml:space="preserve"> </w:t>
      </w:r>
      <w:proofErr w:type="spellStart"/>
      <w:r w:rsidRPr="001A419C">
        <w:t>For</w:t>
      </w:r>
      <w:proofErr w:type="spellEnd"/>
      <w:r w:rsidRPr="001A419C">
        <w:t xml:space="preserve"> All in </w:t>
      </w:r>
      <w:proofErr w:type="spellStart"/>
      <w:r w:rsidRPr="001A419C">
        <w:t>Mexico</w:t>
      </w:r>
      <w:proofErr w:type="spellEnd"/>
      <w:r w:rsidR="00E30AC0" w:rsidRPr="00E30AC0">
        <w:t xml:space="preserve">. </w:t>
      </w:r>
      <w:r w:rsidR="001A419C" w:rsidRPr="001A419C">
        <w:rPr>
          <w:i/>
          <w:iCs/>
        </w:rPr>
        <w:t>WB</w:t>
      </w:r>
      <w:r w:rsidR="001B0F54">
        <w:rPr>
          <w:i/>
          <w:iCs/>
        </w:rPr>
        <w:t xml:space="preserve">, </w:t>
      </w:r>
      <w:r w:rsidR="001A419C" w:rsidRPr="001A419C">
        <w:rPr>
          <w:i/>
          <w:iCs/>
        </w:rPr>
        <w:t>26</w:t>
      </w:r>
      <w:r w:rsidR="001A419C" w:rsidRPr="001A419C">
        <w:rPr>
          <w:i/>
          <w:iCs/>
          <w:vertAlign w:val="superscript"/>
        </w:rPr>
        <w:t>th</w:t>
      </w:r>
      <w:r w:rsidR="001A419C" w:rsidRPr="001A419C">
        <w:rPr>
          <w:i/>
          <w:iCs/>
        </w:rPr>
        <w:t xml:space="preserve"> </w:t>
      </w:r>
      <w:proofErr w:type="spellStart"/>
      <w:r w:rsidR="001A419C" w:rsidRPr="001A419C">
        <w:rPr>
          <w:i/>
          <w:iCs/>
        </w:rPr>
        <w:t>February</w:t>
      </w:r>
      <w:proofErr w:type="spellEnd"/>
      <w:r w:rsidR="001A419C">
        <w:t xml:space="preserve">. </w:t>
      </w:r>
      <w:r w:rsidRPr="00E30AC0">
        <w:t xml:space="preserve">Dostupné zde: </w:t>
      </w:r>
      <w:hyperlink r:id="rId106" w:history="1">
        <w:r w:rsidRPr="00E30AC0">
          <w:rPr>
            <w:rStyle w:val="Hypertextovodkaz"/>
            <w:rFonts w:cs="Times New Roman"/>
          </w:rPr>
          <w:t>https://www.worldbank.org/en/results/2015/02/26/health-coverage-for-all-in-mexico</w:t>
        </w:r>
      </w:hyperlink>
    </w:p>
    <w:p w14:paraId="5F07BE38" w14:textId="66286C2F" w:rsidR="000F4B04" w:rsidRPr="00D04A52" w:rsidRDefault="00D04A52" w:rsidP="006708C1">
      <w:pPr>
        <w:pStyle w:val="CelText12"/>
        <w:rPr>
          <w:rStyle w:val="Hypertextovodkaz"/>
          <w:rFonts w:cs="Times New Roman"/>
          <w:color w:val="auto"/>
          <w:u w:val="none"/>
        </w:rPr>
      </w:pPr>
      <w:r w:rsidRPr="00D04A52">
        <w:rPr>
          <w:rStyle w:val="Hypertextovodkaz"/>
          <w:rFonts w:cs="Times New Roman"/>
          <w:color w:val="auto"/>
          <w:u w:val="none"/>
        </w:rPr>
        <w:t>WB</w:t>
      </w:r>
      <w:r>
        <w:rPr>
          <w:rStyle w:val="Hypertextovodkaz"/>
          <w:rFonts w:cs="Times New Roman"/>
          <w:color w:val="auto"/>
          <w:u w:val="none"/>
        </w:rPr>
        <w:t xml:space="preserve"> (</w:t>
      </w:r>
      <w:proofErr w:type="spellStart"/>
      <w:r>
        <w:rPr>
          <w:rStyle w:val="Hypertextovodkaz"/>
          <w:rFonts w:cs="Times New Roman"/>
          <w:color w:val="auto"/>
          <w:u w:val="none"/>
        </w:rPr>
        <w:t>World</w:t>
      </w:r>
      <w:proofErr w:type="spellEnd"/>
      <w:r>
        <w:rPr>
          <w:rStyle w:val="Hypertextovodkaz"/>
          <w:rFonts w:cs="Times New Roman"/>
          <w:color w:val="auto"/>
          <w:u w:val="none"/>
        </w:rPr>
        <w:t xml:space="preserve"> Bank). 2016. </w:t>
      </w:r>
      <w:r w:rsidR="001B0F54" w:rsidRPr="001B0F54">
        <w:rPr>
          <w:rStyle w:val="Hypertextovodkaz"/>
          <w:rFonts w:cs="Times New Roman"/>
          <w:i/>
          <w:iCs/>
          <w:color w:val="auto"/>
          <w:u w:val="none"/>
        </w:rPr>
        <w:t xml:space="preserve">WB </w:t>
      </w:r>
      <w:proofErr w:type="spellStart"/>
      <w:r w:rsidRPr="001B0F54">
        <w:rPr>
          <w:rStyle w:val="Hypertextovodkaz"/>
          <w:rFonts w:cs="Times New Roman"/>
          <w:i/>
          <w:iCs/>
          <w:color w:val="auto"/>
          <w:u w:val="none"/>
        </w:rPr>
        <w:t>Literacy</w:t>
      </w:r>
      <w:proofErr w:type="spellEnd"/>
      <w:r w:rsidRPr="001B0F54">
        <w:rPr>
          <w:rStyle w:val="Hypertextovodkaz"/>
          <w:rFonts w:cs="Times New Roman"/>
          <w:i/>
          <w:iCs/>
          <w:color w:val="auto"/>
          <w:u w:val="none"/>
        </w:rPr>
        <w:t xml:space="preserve"> </w:t>
      </w:r>
      <w:proofErr w:type="spellStart"/>
      <w:r w:rsidRPr="001B0F54">
        <w:rPr>
          <w:rStyle w:val="Hypertextovodkaz"/>
          <w:rFonts w:cs="Times New Roman"/>
          <w:i/>
          <w:iCs/>
          <w:color w:val="auto"/>
          <w:u w:val="none"/>
        </w:rPr>
        <w:t>rate</w:t>
      </w:r>
      <w:proofErr w:type="spellEnd"/>
      <w:r w:rsidRPr="001B0F54">
        <w:rPr>
          <w:rStyle w:val="Hypertextovodkaz"/>
          <w:rFonts w:cs="Times New Roman"/>
          <w:i/>
          <w:iCs/>
          <w:color w:val="auto"/>
          <w:u w:val="none"/>
        </w:rPr>
        <w:t xml:space="preserve">, </w:t>
      </w:r>
      <w:proofErr w:type="spellStart"/>
      <w:r w:rsidRPr="001B0F54">
        <w:rPr>
          <w:rStyle w:val="Hypertextovodkaz"/>
          <w:rFonts w:cs="Times New Roman"/>
          <w:i/>
          <w:iCs/>
          <w:color w:val="auto"/>
          <w:u w:val="none"/>
        </w:rPr>
        <w:t>adult</w:t>
      </w:r>
      <w:proofErr w:type="spellEnd"/>
      <w:r w:rsidRPr="001B0F54">
        <w:rPr>
          <w:rStyle w:val="Hypertextovodkaz"/>
          <w:rFonts w:cs="Times New Roman"/>
          <w:i/>
          <w:iCs/>
          <w:color w:val="auto"/>
          <w:u w:val="none"/>
        </w:rPr>
        <w:t xml:space="preserve"> </w:t>
      </w:r>
      <w:proofErr w:type="spellStart"/>
      <w:r w:rsidRPr="001B0F54">
        <w:rPr>
          <w:rStyle w:val="Hypertextovodkaz"/>
          <w:rFonts w:cs="Times New Roman"/>
          <w:i/>
          <w:iCs/>
          <w:color w:val="auto"/>
          <w:u w:val="none"/>
        </w:rPr>
        <w:t>total</w:t>
      </w:r>
      <w:proofErr w:type="spellEnd"/>
      <w:r w:rsidRPr="001B0F54">
        <w:rPr>
          <w:rStyle w:val="Hypertextovodkaz"/>
          <w:rFonts w:cs="Times New Roman"/>
          <w:i/>
          <w:iCs/>
          <w:color w:val="auto"/>
          <w:u w:val="none"/>
        </w:rPr>
        <w:t xml:space="preserve"> (% </w:t>
      </w:r>
      <w:proofErr w:type="spellStart"/>
      <w:r w:rsidRPr="001B0F54">
        <w:rPr>
          <w:rStyle w:val="Hypertextovodkaz"/>
          <w:rFonts w:cs="Times New Roman"/>
          <w:i/>
          <w:iCs/>
          <w:color w:val="auto"/>
          <w:u w:val="none"/>
        </w:rPr>
        <w:t>of</w:t>
      </w:r>
      <w:proofErr w:type="spellEnd"/>
      <w:r w:rsidRPr="001B0F54">
        <w:rPr>
          <w:rStyle w:val="Hypertextovodkaz"/>
          <w:rFonts w:cs="Times New Roman"/>
          <w:i/>
          <w:iCs/>
          <w:color w:val="auto"/>
          <w:u w:val="none"/>
        </w:rPr>
        <w:t xml:space="preserve"> </w:t>
      </w:r>
      <w:proofErr w:type="spellStart"/>
      <w:r w:rsidRPr="001B0F54">
        <w:rPr>
          <w:rStyle w:val="Hypertextovodkaz"/>
          <w:rFonts w:cs="Times New Roman"/>
          <w:i/>
          <w:iCs/>
          <w:color w:val="auto"/>
          <w:u w:val="none"/>
        </w:rPr>
        <w:t>people</w:t>
      </w:r>
      <w:proofErr w:type="spellEnd"/>
      <w:r w:rsidRPr="001B0F54">
        <w:rPr>
          <w:rStyle w:val="Hypertextovodkaz"/>
          <w:rFonts w:cs="Times New Roman"/>
          <w:i/>
          <w:iCs/>
          <w:color w:val="auto"/>
          <w:u w:val="none"/>
        </w:rPr>
        <w:t xml:space="preserve"> </w:t>
      </w:r>
      <w:proofErr w:type="spellStart"/>
      <w:r w:rsidRPr="001B0F54">
        <w:rPr>
          <w:rStyle w:val="Hypertextovodkaz"/>
          <w:rFonts w:cs="Times New Roman"/>
          <w:i/>
          <w:iCs/>
          <w:color w:val="auto"/>
          <w:u w:val="none"/>
        </w:rPr>
        <w:t>ages</w:t>
      </w:r>
      <w:proofErr w:type="spellEnd"/>
      <w:r w:rsidRPr="001B0F54">
        <w:rPr>
          <w:rStyle w:val="Hypertextovodkaz"/>
          <w:rFonts w:cs="Times New Roman"/>
          <w:i/>
          <w:iCs/>
          <w:color w:val="auto"/>
          <w:u w:val="none"/>
        </w:rPr>
        <w:t xml:space="preserve"> 15 and </w:t>
      </w:r>
      <w:proofErr w:type="spellStart"/>
      <w:r w:rsidRPr="001B0F54">
        <w:rPr>
          <w:rStyle w:val="Hypertextovodkaz"/>
          <w:rFonts w:cs="Times New Roman"/>
          <w:i/>
          <w:iCs/>
          <w:color w:val="auto"/>
          <w:u w:val="none"/>
        </w:rPr>
        <w:t>above</w:t>
      </w:r>
      <w:proofErr w:type="spellEnd"/>
      <w:r w:rsidRPr="001B0F54">
        <w:rPr>
          <w:rStyle w:val="Hypertextovodkaz"/>
          <w:rFonts w:cs="Times New Roman"/>
          <w:i/>
          <w:iCs/>
          <w:color w:val="auto"/>
          <w:u w:val="none"/>
        </w:rPr>
        <w:t>) – Venezuela, RB</w:t>
      </w:r>
      <w:r w:rsidR="001A419C">
        <w:rPr>
          <w:rStyle w:val="Hypertextovodkaz"/>
          <w:rFonts w:cs="Times New Roman"/>
          <w:color w:val="auto"/>
          <w:u w:val="none"/>
        </w:rPr>
        <w:t>.</w:t>
      </w:r>
      <w:r>
        <w:rPr>
          <w:rStyle w:val="Hypertextovodkaz"/>
          <w:rFonts w:cs="Times New Roman"/>
          <w:color w:val="auto"/>
          <w:u w:val="none"/>
        </w:rPr>
        <w:t xml:space="preserve"> Dostupné zde: </w:t>
      </w:r>
      <w:hyperlink r:id="rId107" w:history="1">
        <w:r w:rsidRPr="00C66C6F">
          <w:rPr>
            <w:rStyle w:val="Hypertextovodkaz"/>
            <w:rFonts w:cs="Times New Roman"/>
          </w:rPr>
          <w:t>https://data.worldbank.org/indicator/SE.ADT.LITR.ZS?locations=VE</w:t>
        </w:r>
      </w:hyperlink>
      <w:r>
        <w:rPr>
          <w:rStyle w:val="Hypertextovodkaz"/>
          <w:rFonts w:cs="Times New Roman"/>
          <w:color w:val="auto"/>
          <w:u w:val="none"/>
        </w:rPr>
        <w:t xml:space="preserve"> </w:t>
      </w:r>
    </w:p>
    <w:p w14:paraId="7CE9136F" w14:textId="0ADE7EAB" w:rsidR="00E30AC0" w:rsidRPr="00E30AC0" w:rsidRDefault="00480F25" w:rsidP="006708C1">
      <w:pPr>
        <w:pStyle w:val="CelText12"/>
        <w:rPr>
          <w:color w:val="0563C1" w:themeColor="hyperlink"/>
          <w:u w:val="single"/>
        </w:rPr>
      </w:pPr>
      <w:r w:rsidRPr="00E30AC0">
        <w:t>WB (</w:t>
      </w:r>
      <w:proofErr w:type="spellStart"/>
      <w:r w:rsidRPr="00E30AC0">
        <w:t>World</w:t>
      </w:r>
      <w:proofErr w:type="spellEnd"/>
      <w:r w:rsidRPr="00E30AC0">
        <w:t xml:space="preserve"> Bank). 2019</w:t>
      </w:r>
      <w:r w:rsidRPr="001A419C">
        <w:t xml:space="preserve">. Venezuelan </w:t>
      </w:r>
      <w:proofErr w:type="spellStart"/>
      <w:r w:rsidRPr="001A419C">
        <w:t>Migration</w:t>
      </w:r>
      <w:proofErr w:type="spellEnd"/>
      <w:r w:rsidRPr="001A419C">
        <w:t xml:space="preserve"> </w:t>
      </w:r>
      <w:proofErr w:type="spellStart"/>
      <w:r w:rsidRPr="001A419C">
        <w:t>Can</w:t>
      </w:r>
      <w:proofErr w:type="spellEnd"/>
      <w:r w:rsidRPr="001A419C">
        <w:t xml:space="preserve"> </w:t>
      </w:r>
      <w:proofErr w:type="spellStart"/>
      <w:r w:rsidRPr="001A419C">
        <w:t>Promote</w:t>
      </w:r>
      <w:proofErr w:type="spellEnd"/>
      <w:r w:rsidRPr="001A419C">
        <w:t xml:space="preserve"> </w:t>
      </w:r>
      <w:proofErr w:type="spellStart"/>
      <w:r w:rsidRPr="001A419C">
        <w:t>Peru’s</w:t>
      </w:r>
      <w:proofErr w:type="spellEnd"/>
      <w:r w:rsidRPr="001A419C">
        <w:t xml:space="preserve"> </w:t>
      </w:r>
      <w:proofErr w:type="spellStart"/>
      <w:r w:rsidRPr="001A419C">
        <w:t>Productivity</w:t>
      </w:r>
      <w:proofErr w:type="spellEnd"/>
      <w:r w:rsidRPr="001A419C">
        <w:t xml:space="preserve"> and </w:t>
      </w:r>
      <w:proofErr w:type="spellStart"/>
      <w:r w:rsidRPr="001A419C">
        <w:t>Economic</w:t>
      </w:r>
      <w:proofErr w:type="spellEnd"/>
      <w:r w:rsidRPr="001A419C">
        <w:t xml:space="preserve"> </w:t>
      </w:r>
      <w:proofErr w:type="spellStart"/>
      <w:r w:rsidRPr="001A419C">
        <w:t>Growth</w:t>
      </w:r>
      <w:proofErr w:type="spellEnd"/>
      <w:r w:rsidR="00E30AC0" w:rsidRPr="001A419C">
        <w:t>.</w:t>
      </w:r>
      <w:r w:rsidR="00E30AC0" w:rsidRPr="00E30AC0">
        <w:rPr>
          <w:i/>
          <w:iCs/>
        </w:rPr>
        <w:t xml:space="preserve"> </w:t>
      </w:r>
      <w:r w:rsidR="001A419C" w:rsidRPr="001A419C">
        <w:rPr>
          <w:i/>
          <w:iCs/>
        </w:rPr>
        <w:t>WB</w:t>
      </w:r>
      <w:r w:rsidR="001B0F54">
        <w:rPr>
          <w:i/>
          <w:iCs/>
        </w:rPr>
        <w:t>,</w:t>
      </w:r>
      <w:r w:rsidR="001A419C" w:rsidRPr="001A419C">
        <w:rPr>
          <w:rFonts w:eastAsiaTheme="majorEastAsia"/>
          <w:i/>
          <w:iCs/>
        </w:rPr>
        <w:t xml:space="preserve"> 26</w:t>
      </w:r>
      <w:r w:rsidR="001A419C" w:rsidRPr="001A419C">
        <w:rPr>
          <w:rFonts w:eastAsiaTheme="majorEastAsia"/>
          <w:i/>
          <w:iCs/>
          <w:vertAlign w:val="superscript"/>
        </w:rPr>
        <w:t>th</w:t>
      </w:r>
      <w:r w:rsidR="001A419C" w:rsidRPr="001A419C">
        <w:rPr>
          <w:rFonts w:eastAsiaTheme="majorEastAsia"/>
          <w:i/>
          <w:iCs/>
        </w:rPr>
        <w:t xml:space="preserve"> </w:t>
      </w:r>
      <w:proofErr w:type="spellStart"/>
      <w:r w:rsidR="001A419C" w:rsidRPr="001A419C">
        <w:rPr>
          <w:rFonts w:eastAsiaTheme="majorEastAsia"/>
          <w:i/>
          <w:iCs/>
        </w:rPr>
        <w:t>November</w:t>
      </w:r>
      <w:proofErr w:type="spellEnd"/>
      <w:r w:rsidR="001A419C">
        <w:rPr>
          <w:rFonts w:eastAsiaTheme="majorEastAsia"/>
        </w:rPr>
        <w:t xml:space="preserve">. </w:t>
      </w:r>
      <w:r w:rsidRPr="00E30AC0">
        <w:rPr>
          <w:rFonts w:eastAsiaTheme="majorEastAsia"/>
        </w:rPr>
        <w:t>Dostupné zde:</w:t>
      </w:r>
      <w:r w:rsidRPr="00E30AC0">
        <w:t xml:space="preserve"> </w:t>
      </w:r>
      <w:hyperlink r:id="rId108" w:history="1">
        <w:r w:rsidRPr="00E30AC0">
          <w:rPr>
            <w:rStyle w:val="Hypertextovodkaz"/>
            <w:rFonts w:cs="Times New Roman"/>
          </w:rPr>
          <w:t>https://www.worldbank.org/en/news/press-release/2019/11/26/migracion-venezolana-peru</w:t>
        </w:r>
      </w:hyperlink>
    </w:p>
    <w:p w14:paraId="72289AA1" w14:textId="0D262177" w:rsidR="00480F25" w:rsidRDefault="00480F25" w:rsidP="006708C1">
      <w:pPr>
        <w:pStyle w:val="CelText12"/>
        <w:rPr>
          <w:rStyle w:val="Hypertextovodkaz"/>
          <w:rFonts w:cs="Times New Roman"/>
        </w:rPr>
      </w:pPr>
      <w:r w:rsidRPr="00E30AC0">
        <w:t>WB (</w:t>
      </w:r>
      <w:proofErr w:type="spellStart"/>
      <w:r w:rsidRPr="00E30AC0">
        <w:t>World</w:t>
      </w:r>
      <w:proofErr w:type="spellEnd"/>
      <w:r w:rsidRPr="00E30AC0">
        <w:t xml:space="preserve"> Bank). 2019</w:t>
      </w:r>
      <w:r w:rsidRPr="00E30AC0">
        <w:rPr>
          <w:i/>
          <w:iCs/>
        </w:rPr>
        <w:t xml:space="preserve">. </w:t>
      </w:r>
      <w:r w:rsidRPr="001A419C">
        <w:t xml:space="preserve">Venezuela </w:t>
      </w:r>
      <w:proofErr w:type="spellStart"/>
      <w:r w:rsidRPr="001A419C">
        <w:t>situation</w:t>
      </w:r>
      <w:proofErr w:type="spellEnd"/>
      <w:r w:rsidR="00E30AC0" w:rsidRPr="00E30AC0">
        <w:rPr>
          <w:i/>
          <w:iCs/>
        </w:rPr>
        <w:t>.</w:t>
      </w:r>
      <w:r w:rsidR="001A419C">
        <w:rPr>
          <w:i/>
          <w:iCs/>
        </w:rPr>
        <w:t xml:space="preserve"> </w:t>
      </w:r>
      <w:r w:rsidR="001A419C" w:rsidRPr="001A419C">
        <w:rPr>
          <w:i/>
          <w:iCs/>
        </w:rPr>
        <w:t>WB</w:t>
      </w:r>
      <w:r w:rsidR="001B0F54">
        <w:rPr>
          <w:i/>
          <w:iCs/>
        </w:rPr>
        <w:t>,</w:t>
      </w:r>
      <w:r w:rsidR="001A419C" w:rsidRPr="001A419C">
        <w:rPr>
          <w:i/>
          <w:iCs/>
        </w:rPr>
        <w:t xml:space="preserve"> 26</w:t>
      </w:r>
      <w:r w:rsidR="001A419C" w:rsidRPr="001A419C">
        <w:rPr>
          <w:i/>
          <w:iCs/>
          <w:vertAlign w:val="superscript"/>
        </w:rPr>
        <w:t>th</w:t>
      </w:r>
      <w:r w:rsidR="001A419C" w:rsidRPr="001A419C">
        <w:rPr>
          <w:i/>
          <w:iCs/>
        </w:rPr>
        <w:t xml:space="preserve"> </w:t>
      </w:r>
      <w:proofErr w:type="spellStart"/>
      <w:r w:rsidR="001A419C" w:rsidRPr="001A419C">
        <w:rPr>
          <w:i/>
          <w:iCs/>
        </w:rPr>
        <w:t>November</w:t>
      </w:r>
      <w:proofErr w:type="spellEnd"/>
      <w:r w:rsidR="001A419C">
        <w:t>.</w:t>
      </w:r>
      <w:r w:rsidR="00E30AC0" w:rsidRPr="00E30AC0">
        <w:rPr>
          <w:i/>
          <w:iCs/>
        </w:rPr>
        <w:t xml:space="preserve"> </w:t>
      </w:r>
      <w:r w:rsidRPr="00E30AC0">
        <w:t xml:space="preserve">Dostupné zde: </w:t>
      </w:r>
      <w:hyperlink r:id="rId109" w:history="1">
        <w:r w:rsidRPr="00E30AC0">
          <w:rPr>
            <w:rStyle w:val="Hypertextovodkaz"/>
            <w:rFonts w:cs="Times New Roman"/>
          </w:rPr>
          <w:t>https://www.worldbank.org/en/news/feature/2019/11/26/migracion-venezolana-4500-kilometros-entre-el-abandono-y-la-oportunidad</w:t>
        </w:r>
      </w:hyperlink>
    </w:p>
    <w:p w14:paraId="63622C49" w14:textId="710FFB3C" w:rsidR="00ED51EA" w:rsidRPr="00ED51EA" w:rsidRDefault="00ED51EA" w:rsidP="006708C1">
      <w:pPr>
        <w:pStyle w:val="CelText12"/>
        <w:rPr>
          <w:rStyle w:val="Hypertextovodkaz"/>
          <w:rFonts w:cs="Times New Roman"/>
          <w:i/>
          <w:iCs/>
          <w:color w:val="auto"/>
          <w:u w:val="none"/>
        </w:rPr>
      </w:pPr>
      <w:r w:rsidRPr="00ED51EA">
        <w:rPr>
          <w:rStyle w:val="Hypertextovodkaz"/>
          <w:rFonts w:cs="Times New Roman"/>
          <w:color w:val="auto"/>
          <w:u w:val="none"/>
        </w:rPr>
        <w:t>WB</w:t>
      </w:r>
      <w:r>
        <w:rPr>
          <w:rStyle w:val="Hypertextovodkaz"/>
          <w:rFonts w:cs="Times New Roman"/>
          <w:color w:val="auto"/>
          <w:u w:val="none"/>
        </w:rPr>
        <w:t xml:space="preserve"> (</w:t>
      </w:r>
      <w:proofErr w:type="spellStart"/>
      <w:r>
        <w:rPr>
          <w:rStyle w:val="Hypertextovodkaz"/>
          <w:rFonts w:cs="Times New Roman"/>
          <w:color w:val="auto"/>
          <w:u w:val="none"/>
        </w:rPr>
        <w:t>World</w:t>
      </w:r>
      <w:proofErr w:type="spellEnd"/>
      <w:r>
        <w:rPr>
          <w:rStyle w:val="Hypertextovodkaz"/>
          <w:rFonts w:cs="Times New Roman"/>
          <w:color w:val="auto"/>
          <w:u w:val="none"/>
        </w:rPr>
        <w:t xml:space="preserve"> Bank). 2021. </w:t>
      </w:r>
      <w:proofErr w:type="spellStart"/>
      <w:r w:rsidR="00FB1939">
        <w:rPr>
          <w:rStyle w:val="Hypertextovodkaz"/>
          <w:rFonts w:cs="Times New Roman"/>
          <w:color w:val="auto"/>
          <w:u w:val="none"/>
        </w:rPr>
        <w:t>DataBank</w:t>
      </w:r>
      <w:proofErr w:type="spellEnd"/>
      <w:r w:rsidR="00FB1939">
        <w:rPr>
          <w:rStyle w:val="Hypertextovodkaz"/>
          <w:rFonts w:cs="Times New Roman"/>
          <w:color w:val="auto"/>
          <w:u w:val="none"/>
        </w:rPr>
        <w:t xml:space="preserve">. </w:t>
      </w:r>
      <w:r w:rsidR="001B0F54" w:rsidRPr="001B0F54">
        <w:rPr>
          <w:rStyle w:val="Hypertextovodkaz"/>
          <w:rFonts w:cs="Times New Roman"/>
          <w:i/>
          <w:iCs/>
          <w:color w:val="auto"/>
          <w:u w:val="none"/>
        </w:rPr>
        <w:t xml:space="preserve">WB </w:t>
      </w:r>
      <w:proofErr w:type="spellStart"/>
      <w:r w:rsidR="00FB1939" w:rsidRPr="001B0F54">
        <w:rPr>
          <w:rStyle w:val="Hypertextovodkaz"/>
          <w:rFonts w:cs="Times New Roman"/>
          <w:i/>
          <w:iCs/>
          <w:color w:val="auto"/>
          <w:u w:val="none"/>
        </w:rPr>
        <w:t>World</w:t>
      </w:r>
      <w:proofErr w:type="spellEnd"/>
      <w:r w:rsidR="00FB1939" w:rsidRPr="001B0F54">
        <w:rPr>
          <w:rStyle w:val="Hypertextovodkaz"/>
          <w:rFonts w:cs="Times New Roman"/>
          <w:i/>
          <w:iCs/>
          <w:color w:val="auto"/>
          <w:u w:val="none"/>
        </w:rPr>
        <w:t xml:space="preserve"> Development </w:t>
      </w:r>
      <w:proofErr w:type="spellStart"/>
      <w:r w:rsidR="00FB1939" w:rsidRPr="001B0F54">
        <w:rPr>
          <w:rStyle w:val="Hypertextovodkaz"/>
          <w:rFonts w:cs="Times New Roman"/>
          <w:i/>
          <w:iCs/>
          <w:color w:val="auto"/>
          <w:u w:val="none"/>
        </w:rPr>
        <w:t>Indicators</w:t>
      </w:r>
      <w:proofErr w:type="spellEnd"/>
      <w:r w:rsidR="00FB1939">
        <w:rPr>
          <w:rStyle w:val="Hypertextovodkaz"/>
          <w:rFonts w:cs="Times New Roman"/>
          <w:color w:val="auto"/>
          <w:u w:val="none"/>
        </w:rPr>
        <w:t xml:space="preserve">. Dostupné zde: </w:t>
      </w:r>
      <w:hyperlink r:id="rId110" w:history="1">
        <w:r w:rsidR="00FB1939" w:rsidRPr="00D76D54">
          <w:rPr>
            <w:rStyle w:val="Hypertextovodkaz"/>
            <w:rFonts w:cs="Times New Roman"/>
          </w:rPr>
          <w:t>https://databank.worldbank.org/reports.aspx?source=2&amp;series=SM.POP.REFG.OR&amp;country=VEN</w:t>
        </w:r>
      </w:hyperlink>
      <w:r w:rsidR="00FB1939">
        <w:rPr>
          <w:rStyle w:val="Hypertextovodkaz"/>
          <w:rFonts w:cs="Times New Roman"/>
          <w:color w:val="auto"/>
          <w:u w:val="none"/>
        </w:rPr>
        <w:t xml:space="preserve"> </w:t>
      </w:r>
    </w:p>
    <w:p w14:paraId="2B9813D0" w14:textId="13BE3018" w:rsidR="00480F25" w:rsidRDefault="00480F25" w:rsidP="006708C1">
      <w:pPr>
        <w:pStyle w:val="CelText12"/>
        <w:rPr>
          <w:rStyle w:val="Hypertextovodkaz"/>
          <w:rFonts w:cs="Times New Roman"/>
        </w:rPr>
      </w:pPr>
      <w:r w:rsidRPr="00E30AC0">
        <w:t>WFP (</w:t>
      </w:r>
      <w:proofErr w:type="spellStart"/>
      <w:r w:rsidRPr="00E30AC0">
        <w:t>World</w:t>
      </w:r>
      <w:proofErr w:type="spellEnd"/>
      <w:r w:rsidRPr="00E30AC0">
        <w:t xml:space="preserve"> Food </w:t>
      </w:r>
      <w:proofErr w:type="spellStart"/>
      <w:r w:rsidRPr="00E30AC0">
        <w:t>Programme</w:t>
      </w:r>
      <w:proofErr w:type="spellEnd"/>
      <w:r w:rsidRPr="00E30AC0">
        <w:t>). 2018</w:t>
      </w:r>
      <w:r w:rsidRPr="00E30AC0">
        <w:rPr>
          <w:i/>
          <w:iCs/>
        </w:rPr>
        <w:t xml:space="preserve">. </w:t>
      </w:r>
      <w:r w:rsidRPr="001A419C">
        <w:t>Nicaragua</w:t>
      </w:r>
      <w:r w:rsidR="00E30AC0" w:rsidRPr="00E30AC0">
        <w:t xml:space="preserve">. </w:t>
      </w:r>
      <w:r w:rsidR="001A419C" w:rsidRPr="001A419C">
        <w:rPr>
          <w:i/>
          <w:iCs/>
        </w:rPr>
        <w:t>WFP</w:t>
      </w:r>
      <w:r w:rsidR="001B0F54">
        <w:rPr>
          <w:i/>
          <w:iCs/>
        </w:rPr>
        <w:t>,</w:t>
      </w:r>
      <w:r w:rsidR="001A419C" w:rsidRPr="001A419C">
        <w:rPr>
          <w:i/>
          <w:iCs/>
        </w:rPr>
        <w:t xml:space="preserve"> </w:t>
      </w:r>
      <w:proofErr w:type="spellStart"/>
      <w:r w:rsidR="001A419C" w:rsidRPr="001A419C">
        <w:rPr>
          <w:i/>
          <w:iCs/>
        </w:rPr>
        <w:t>April</w:t>
      </w:r>
      <w:proofErr w:type="spellEnd"/>
      <w:r w:rsidR="001A419C">
        <w:t xml:space="preserve">. </w:t>
      </w:r>
      <w:r w:rsidRPr="00E30AC0">
        <w:t xml:space="preserve">Dostupné zde: </w:t>
      </w:r>
      <w:hyperlink r:id="rId111" w:history="1">
        <w:r w:rsidRPr="00E30AC0">
          <w:rPr>
            <w:rStyle w:val="Hypertextovodkaz"/>
            <w:rFonts w:cs="Times New Roman"/>
          </w:rPr>
          <w:t>https://reliefweb.int/sites/reliefweb.int/files/resources/nic_apr18.pdf</w:t>
        </w:r>
      </w:hyperlink>
    </w:p>
    <w:p w14:paraId="65889FE0" w14:textId="097E0010" w:rsidR="002B10BB" w:rsidRPr="002B10BB" w:rsidRDefault="002B10BB" w:rsidP="006708C1">
      <w:pPr>
        <w:pStyle w:val="CelText12"/>
        <w:rPr>
          <w:rStyle w:val="Hypertextovodkaz"/>
          <w:rFonts w:cs="Times New Roman"/>
          <w:color w:val="auto"/>
          <w:u w:val="none"/>
        </w:rPr>
      </w:pPr>
      <w:proofErr w:type="spellStart"/>
      <w:r w:rsidRPr="002B10BB">
        <w:rPr>
          <w:rStyle w:val="Hypertextovodkaz"/>
          <w:rFonts w:cs="Times New Roman"/>
          <w:color w:val="auto"/>
          <w:u w:val="none"/>
        </w:rPr>
        <w:t>Wildman</w:t>
      </w:r>
      <w:proofErr w:type="spellEnd"/>
      <w:r>
        <w:rPr>
          <w:rStyle w:val="Hypertextovodkaz"/>
          <w:rFonts w:cs="Times New Roman"/>
          <w:color w:val="auto"/>
          <w:u w:val="none"/>
        </w:rPr>
        <w:t xml:space="preserve">, R. 2019. Protein </w:t>
      </w:r>
      <w:proofErr w:type="spellStart"/>
      <w:r>
        <w:rPr>
          <w:rStyle w:val="Hypertextovodkaz"/>
          <w:rFonts w:cs="Times New Roman"/>
          <w:color w:val="auto"/>
          <w:u w:val="none"/>
        </w:rPr>
        <w:t>requirements</w:t>
      </w:r>
      <w:proofErr w:type="spellEnd"/>
      <w:r>
        <w:rPr>
          <w:rStyle w:val="Hypertextovodkaz"/>
          <w:rFonts w:cs="Times New Roman"/>
          <w:color w:val="auto"/>
          <w:u w:val="none"/>
        </w:rPr>
        <w:t xml:space="preserve">: </w:t>
      </w:r>
      <w:proofErr w:type="spellStart"/>
      <w:r>
        <w:rPr>
          <w:rStyle w:val="Hypertextovodkaz"/>
          <w:rFonts w:cs="Times New Roman"/>
          <w:color w:val="auto"/>
          <w:u w:val="none"/>
        </w:rPr>
        <w:t>Where</w:t>
      </w:r>
      <w:proofErr w:type="spellEnd"/>
      <w:r>
        <w:rPr>
          <w:rStyle w:val="Hypertextovodkaz"/>
          <w:rFonts w:cs="Times New Roman"/>
          <w:color w:val="auto"/>
          <w:u w:val="none"/>
        </w:rPr>
        <w:t xml:space="preserve"> are </w:t>
      </w:r>
      <w:proofErr w:type="spellStart"/>
      <w:r>
        <w:rPr>
          <w:rStyle w:val="Hypertextovodkaz"/>
          <w:rFonts w:cs="Times New Roman"/>
          <w:color w:val="auto"/>
          <w:u w:val="none"/>
        </w:rPr>
        <w:t>we</w:t>
      </w:r>
      <w:proofErr w:type="spellEnd"/>
      <w:r>
        <w:rPr>
          <w:rStyle w:val="Hypertextovodkaz"/>
          <w:rFonts w:cs="Times New Roman"/>
          <w:color w:val="auto"/>
          <w:u w:val="none"/>
        </w:rPr>
        <w:t xml:space="preserve"> </w:t>
      </w:r>
      <w:proofErr w:type="spellStart"/>
      <w:r>
        <w:rPr>
          <w:rStyle w:val="Hypertextovodkaz"/>
          <w:rFonts w:cs="Times New Roman"/>
          <w:color w:val="auto"/>
          <w:u w:val="none"/>
        </w:rPr>
        <w:t>now</w:t>
      </w:r>
      <w:proofErr w:type="spellEnd"/>
      <w:r>
        <w:rPr>
          <w:rStyle w:val="Hypertextovodkaz"/>
          <w:rFonts w:cs="Times New Roman"/>
          <w:color w:val="auto"/>
          <w:u w:val="none"/>
        </w:rPr>
        <w:t xml:space="preserve"> and </w:t>
      </w:r>
      <w:proofErr w:type="spellStart"/>
      <w:r>
        <w:rPr>
          <w:rStyle w:val="Hypertextovodkaz"/>
          <w:rFonts w:cs="Times New Roman"/>
          <w:color w:val="auto"/>
          <w:u w:val="none"/>
        </w:rPr>
        <w:t>where</w:t>
      </w:r>
      <w:proofErr w:type="spellEnd"/>
      <w:r>
        <w:rPr>
          <w:rStyle w:val="Hypertextovodkaz"/>
          <w:rFonts w:cs="Times New Roman"/>
          <w:color w:val="auto"/>
          <w:u w:val="none"/>
        </w:rPr>
        <w:t xml:space="preserve"> do </w:t>
      </w:r>
      <w:proofErr w:type="spellStart"/>
      <w:r>
        <w:rPr>
          <w:rStyle w:val="Hypertextovodkaz"/>
          <w:rFonts w:cs="Times New Roman"/>
          <w:color w:val="auto"/>
          <w:u w:val="none"/>
        </w:rPr>
        <w:t>we</w:t>
      </w:r>
      <w:proofErr w:type="spellEnd"/>
      <w:r>
        <w:rPr>
          <w:rStyle w:val="Hypertextovodkaz"/>
          <w:rFonts w:cs="Times New Roman"/>
          <w:color w:val="auto"/>
          <w:u w:val="none"/>
        </w:rPr>
        <w:t xml:space="preserve"> go </w:t>
      </w:r>
      <w:proofErr w:type="spellStart"/>
      <w:r>
        <w:rPr>
          <w:rStyle w:val="Hypertextovodkaz"/>
          <w:rFonts w:cs="Times New Roman"/>
          <w:color w:val="auto"/>
          <w:u w:val="none"/>
        </w:rPr>
        <w:t>from</w:t>
      </w:r>
      <w:proofErr w:type="spellEnd"/>
      <w:r>
        <w:rPr>
          <w:rStyle w:val="Hypertextovodkaz"/>
          <w:rFonts w:cs="Times New Roman"/>
          <w:color w:val="auto"/>
          <w:u w:val="none"/>
        </w:rPr>
        <w:t xml:space="preserve"> </w:t>
      </w:r>
      <w:proofErr w:type="spellStart"/>
      <w:r>
        <w:rPr>
          <w:rStyle w:val="Hypertextovodkaz"/>
          <w:rFonts w:cs="Times New Roman"/>
          <w:color w:val="auto"/>
          <w:u w:val="none"/>
        </w:rPr>
        <w:t>here</w:t>
      </w:r>
      <w:proofErr w:type="spellEnd"/>
      <w:r>
        <w:rPr>
          <w:rStyle w:val="Hypertextovodkaz"/>
          <w:rFonts w:cs="Times New Roman"/>
          <w:color w:val="auto"/>
          <w:u w:val="none"/>
        </w:rPr>
        <w:t>?</w:t>
      </w:r>
      <w:r w:rsidR="00EB28DA">
        <w:rPr>
          <w:rStyle w:val="Hypertextovodkaz"/>
          <w:rFonts w:cs="Times New Roman"/>
          <w:color w:val="auto"/>
          <w:u w:val="none"/>
        </w:rPr>
        <w:t>.</w:t>
      </w:r>
      <w:r>
        <w:rPr>
          <w:rStyle w:val="Hypertextovodkaz"/>
          <w:rFonts w:cs="Times New Roman"/>
          <w:color w:val="auto"/>
          <w:u w:val="none"/>
        </w:rPr>
        <w:t xml:space="preserve"> </w:t>
      </w:r>
      <w:proofErr w:type="spellStart"/>
      <w:r w:rsidRPr="002B10BB">
        <w:rPr>
          <w:rStyle w:val="Hypertextovodkaz"/>
          <w:rFonts w:cs="Times New Roman"/>
          <w:i/>
          <w:iCs/>
          <w:color w:val="auto"/>
          <w:u w:val="none"/>
        </w:rPr>
        <w:t>The</w:t>
      </w:r>
      <w:proofErr w:type="spellEnd"/>
      <w:r w:rsidRPr="002B10BB">
        <w:rPr>
          <w:rStyle w:val="Hypertextovodkaz"/>
          <w:rFonts w:cs="Times New Roman"/>
          <w:i/>
          <w:iCs/>
          <w:color w:val="auto"/>
          <w:u w:val="none"/>
        </w:rPr>
        <w:t xml:space="preserve"> </w:t>
      </w:r>
      <w:proofErr w:type="spellStart"/>
      <w:r w:rsidRPr="002B10BB">
        <w:rPr>
          <w:rStyle w:val="Hypertextovodkaz"/>
          <w:rFonts w:cs="Times New Roman"/>
          <w:i/>
          <w:iCs/>
          <w:color w:val="auto"/>
          <w:u w:val="none"/>
        </w:rPr>
        <w:t>Whey&amp;Protein</w:t>
      </w:r>
      <w:proofErr w:type="spellEnd"/>
      <w:r w:rsidRPr="002B10BB">
        <w:rPr>
          <w:rStyle w:val="Hypertextovodkaz"/>
          <w:rFonts w:cs="Times New Roman"/>
          <w:i/>
          <w:iCs/>
          <w:color w:val="auto"/>
          <w:u w:val="none"/>
        </w:rPr>
        <w:t xml:space="preserve"> Blog</w:t>
      </w:r>
      <w:r w:rsidR="001B0F54">
        <w:rPr>
          <w:rStyle w:val="Hypertextovodkaz"/>
          <w:rFonts w:cs="Times New Roman"/>
          <w:i/>
          <w:iCs/>
          <w:color w:val="auto"/>
          <w:u w:val="none"/>
        </w:rPr>
        <w:t>,</w:t>
      </w:r>
      <w:r w:rsidR="001A419C">
        <w:rPr>
          <w:rStyle w:val="Hypertextovodkaz"/>
          <w:rFonts w:cs="Times New Roman"/>
          <w:i/>
          <w:iCs/>
          <w:color w:val="auto"/>
          <w:u w:val="none"/>
        </w:rPr>
        <w:t xml:space="preserve"> 13</w:t>
      </w:r>
      <w:r w:rsidR="001A419C" w:rsidRPr="001A419C">
        <w:rPr>
          <w:rStyle w:val="Hypertextovodkaz"/>
          <w:rFonts w:cs="Times New Roman"/>
          <w:i/>
          <w:iCs/>
          <w:color w:val="auto"/>
          <w:u w:val="none"/>
          <w:vertAlign w:val="superscript"/>
        </w:rPr>
        <w:t>th</w:t>
      </w:r>
      <w:r w:rsidR="001A419C">
        <w:rPr>
          <w:rStyle w:val="Hypertextovodkaz"/>
          <w:rFonts w:cs="Times New Roman"/>
          <w:i/>
          <w:iCs/>
          <w:color w:val="auto"/>
          <w:u w:val="none"/>
        </w:rPr>
        <w:t xml:space="preserve"> June</w:t>
      </w:r>
      <w:r>
        <w:rPr>
          <w:rStyle w:val="Hypertextovodkaz"/>
          <w:rFonts w:cs="Times New Roman"/>
          <w:i/>
          <w:iCs/>
          <w:color w:val="auto"/>
          <w:u w:val="none"/>
        </w:rPr>
        <w:t xml:space="preserve">. </w:t>
      </w:r>
      <w:r>
        <w:rPr>
          <w:rStyle w:val="Hypertextovodkaz"/>
          <w:rFonts w:cs="Times New Roman"/>
          <w:color w:val="auto"/>
          <w:u w:val="none"/>
        </w:rPr>
        <w:t xml:space="preserve">Dostupné zde: </w:t>
      </w:r>
      <w:hyperlink r:id="rId112" w:history="1">
        <w:r w:rsidRPr="00CB3D2C">
          <w:rPr>
            <w:rStyle w:val="Hypertextovodkaz"/>
            <w:rFonts w:cs="Times New Roman"/>
          </w:rPr>
          <w:t>https://www.arlafoodsingredients.com/the-whey-and-protein-blog/research/protein-requirements-where-are-we-now-and-where-do-we-go-from-here/</w:t>
        </w:r>
      </w:hyperlink>
      <w:r>
        <w:rPr>
          <w:rStyle w:val="Hypertextovodkaz"/>
          <w:rFonts w:cs="Times New Roman"/>
          <w:color w:val="auto"/>
          <w:u w:val="none"/>
        </w:rPr>
        <w:t xml:space="preserve"> </w:t>
      </w:r>
    </w:p>
    <w:p w14:paraId="1643CA7E" w14:textId="2E6B6F34" w:rsidR="00480F25" w:rsidRDefault="00480F25" w:rsidP="006708C1">
      <w:pPr>
        <w:pStyle w:val="CelText12"/>
        <w:rPr>
          <w:rStyle w:val="Hypertextovodkaz"/>
        </w:rPr>
      </w:pPr>
      <w:proofErr w:type="spellStart"/>
      <w:r w:rsidRPr="00E30AC0">
        <w:t>Worldometers</w:t>
      </w:r>
      <w:proofErr w:type="spellEnd"/>
      <w:r w:rsidRPr="00E30AC0">
        <w:rPr>
          <w:i/>
          <w:iCs/>
        </w:rPr>
        <w:t>.</w:t>
      </w:r>
      <w:r w:rsidR="001B0F54">
        <w:rPr>
          <w:i/>
          <w:iCs/>
        </w:rPr>
        <w:t xml:space="preserve"> </w:t>
      </w:r>
      <w:r w:rsidR="001B0F54" w:rsidRPr="00E30AC0">
        <w:t>Naposledy aktualizováno v roce 2020</w:t>
      </w:r>
      <w:r w:rsidR="001B0F54">
        <w:t xml:space="preserve">. </w:t>
      </w:r>
      <w:proofErr w:type="spellStart"/>
      <w:r w:rsidR="001B0F54" w:rsidRPr="001B0F54">
        <w:rPr>
          <w:i/>
          <w:iCs/>
        </w:rPr>
        <w:t>Worldometers</w:t>
      </w:r>
      <w:proofErr w:type="spellEnd"/>
      <w:r w:rsidRPr="001B0F54">
        <w:rPr>
          <w:i/>
          <w:iCs/>
        </w:rPr>
        <w:t xml:space="preserve"> Infant Mortality </w:t>
      </w:r>
      <w:proofErr w:type="spellStart"/>
      <w:r w:rsidRPr="001B0F54">
        <w:rPr>
          <w:i/>
          <w:iCs/>
        </w:rPr>
        <w:t>Rate</w:t>
      </w:r>
      <w:proofErr w:type="spellEnd"/>
      <w:r w:rsidRPr="001B0F54">
        <w:rPr>
          <w:i/>
          <w:iCs/>
        </w:rPr>
        <w:t xml:space="preserve"> and </w:t>
      </w:r>
      <w:proofErr w:type="spellStart"/>
      <w:r w:rsidRPr="001B0F54">
        <w:rPr>
          <w:i/>
          <w:iCs/>
        </w:rPr>
        <w:t>Deaths</w:t>
      </w:r>
      <w:proofErr w:type="spellEnd"/>
      <w:r w:rsidRPr="001B0F54">
        <w:rPr>
          <w:i/>
          <w:iCs/>
        </w:rPr>
        <w:t xml:space="preserve"> </w:t>
      </w:r>
      <w:proofErr w:type="spellStart"/>
      <w:r w:rsidRPr="001B0F54">
        <w:rPr>
          <w:i/>
          <w:iCs/>
        </w:rPr>
        <w:t>of</w:t>
      </w:r>
      <w:proofErr w:type="spellEnd"/>
      <w:r w:rsidRPr="001B0F54">
        <w:rPr>
          <w:i/>
          <w:iCs/>
        </w:rPr>
        <w:t xml:space="preserve"> </w:t>
      </w:r>
      <w:proofErr w:type="spellStart"/>
      <w:r w:rsidRPr="001B0F54">
        <w:rPr>
          <w:i/>
          <w:iCs/>
        </w:rPr>
        <w:t>Children</w:t>
      </w:r>
      <w:proofErr w:type="spellEnd"/>
      <w:r w:rsidRPr="001B0F54">
        <w:rPr>
          <w:i/>
          <w:iCs/>
        </w:rPr>
        <w:t xml:space="preserve"> </w:t>
      </w:r>
      <w:proofErr w:type="spellStart"/>
      <w:r w:rsidRPr="001B0F54">
        <w:rPr>
          <w:i/>
          <w:iCs/>
        </w:rPr>
        <w:t>under</w:t>
      </w:r>
      <w:proofErr w:type="spellEnd"/>
      <w:r w:rsidRPr="001B0F54">
        <w:rPr>
          <w:i/>
          <w:iCs/>
        </w:rPr>
        <w:t xml:space="preserve"> 5 </w:t>
      </w:r>
      <w:proofErr w:type="spellStart"/>
      <w:r w:rsidRPr="001B0F54">
        <w:rPr>
          <w:i/>
          <w:iCs/>
        </w:rPr>
        <w:t>Years</w:t>
      </w:r>
      <w:proofErr w:type="spellEnd"/>
      <w:r w:rsidRPr="001B0F54">
        <w:rPr>
          <w:i/>
          <w:iCs/>
        </w:rPr>
        <w:t xml:space="preserve"> </w:t>
      </w:r>
      <w:proofErr w:type="spellStart"/>
      <w:r w:rsidRPr="001B0F54">
        <w:rPr>
          <w:i/>
          <w:iCs/>
        </w:rPr>
        <w:t>Old</w:t>
      </w:r>
      <w:proofErr w:type="spellEnd"/>
      <w:r w:rsidRPr="001B0F54">
        <w:rPr>
          <w:i/>
          <w:iCs/>
        </w:rPr>
        <w:t xml:space="preserve"> in Venezuela</w:t>
      </w:r>
      <w:r w:rsidRPr="00E30AC0">
        <w:t>.</w:t>
      </w:r>
      <w:r w:rsidR="00E30AC0" w:rsidRPr="00E30AC0">
        <w:t xml:space="preserve"> </w:t>
      </w:r>
      <w:r w:rsidRPr="00E30AC0">
        <w:t xml:space="preserve">Dostupné zde: </w:t>
      </w:r>
      <w:hyperlink r:id="rId113" w:history="1">
        <w:r w:rsidR="00D04A52" w:rsidRPr="00C66C6F">
          <w:rPr>
            <w:rStyle w:val="Hypertextovodkaz"/>
          </w:rPr>
          <w:t>https://www.worldometers.info/demographics/venezuela-demographics/</w:t>
        </w:r>
      </w:hyperlink>
      <w:r w:rsidR="00D04A52">
        <w:t xml:space="preserve"> </w:t>
      </w:r>
    </w:p>
    <w:sectPr w:rsidR="00480F25" w:rsidSect="00E33C59">
      <w:footerReference w:type="default" r:id="rId114"/>
      <w:pgSz w:w="11906" w:h="16838"/>
      <w:pgMar w:top="1418"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6A54" w14:textId="77777777" w:rsidR="00A91E35" w:rsidRDefault="00A91E35" w:rsidP="008A3AF9">
      <w:pPr>
        <w:spacing w:after="0" w:line="240" w:lineRule="auto"/>
      </w:pPr>
      <w:r>
        <w:separator/>
      </w:r>
    </w:p>
  </w:endnote>
  <w:endnote w:type="continuationSeparator" w:id="0">
    <w:p w14:paraId="0C40860D" w14:textId="77777777" w:rsidR="00A91E35" w:rsidRDefault="00A91E35" w:rsidP="008A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84C8" w14:textId="3CE36D18" w:rsidR="00C57E89" w:rsidRDefault="00C57E89">
    <w:pPr>
      <w:pStyle w:val="Zpat"/>
      <w:jc w:val="center"/>
    </w:pPr>
  </w:p>
  <w:p w14:paraId="25DBB30E" w14:textId="77777777" w:rsidR="00C57E89" w:rsidRDefault="00C57E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518210"/>
      <w:docPartObj>
        <w:docPartGallery w:val="Page Numbers (Bottom of Page)"/>
        <w:docPartUnique/>
      </w:docPartObj>
    </w:sdtPr>
    <w:sdtEndPr/>
    <w:sdtContent>
      <w:p w14:paraId="42B8BAF3" w14:textId="77777777" w:rsidR="00C57E89" w:rsidRDefault="00C57E89">
        <w:pPr>
          <w:pStyle w:val="Zpat"/>
          <w:jc w:val="center"/>
        </w:pPr>
        <w:r>
          <w:fldChar w:fldCharType="begin"/>
        </w:r>
        <w:r>
          <w:instrText>PAGE   \* MERGEFORMAT</w:instrText>
        </w:r>
        <w:r>
          <w:fldChar w:fldCharType="separate"/>
        </w:r>
        <w:r>
          <w:t>2</w:t>
        </w:r>
        <w:r>
          <w:fldChar w:fldCharType="end"/>
        </w:r>
      </w:p>
    </w:sdtContent>
  </w:sdt>
  <w:p w14:paraId="43E8DA9D" w14:textId="77777777" w:rsidR="00C57E89" w:rsidRDefault="00C57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50A8" w14:textId="77777777" w:rsidR="00A91E35" w:rsidRDefault="00A91E35" w:rsidP="008A3AF9">
      <w:pPr>
        <w:spacing w:after="0" w:line="240" w:lineRule="auto"/>
      </w:pPr>
      <w:r>
        <w:separator/>
      </w:r>
    </w:p>
  </w:footnote>
  <w:footnote w:type="continuationSeparator" w:id="0">
    <w:p w14:paraId="2A464603" w14:textId="77777777" w:rsidR="00A91E35" w:rsidRDefault="00A91E35" w:rsidP="008A3AF9">
      <w:pPr>
        <w:spacing w:after="0" w:line="240" w:lineRule="auto"/>
      </w:pPr>
      <w:r>
        <w:continuationSeparator/>
      </w:r>
    </w:p>
  </w:footnote>
  <w:footnote w:id="1">
    <w:p w14:paraId="7896069C" w14:textId="01F1455E" w:rsidR="00C57E89" w:rsidRPr="007B7316" w:rsidRDefault="00C57E89" w:rsidP="00023DF7">
      <w:pPr>
        <w:rPr>
          <w:sz w:val="20"/>
          <w:szCs w:val="20"/>
        </w:rPr>
      </w:pPr>
      <w:r>
        <w:rPr>
          <w:rStyle w:val="Znakapoznpodarou"/>
        </w:rPr>
        <w:footnoteRef/>
      </w:r>
      <w:r>
        <w:t xml:space="preserve"> </w:t>
      </w:r>
      <w:r w:rsidRPr="007B7316">
        <w:rPr>
          <w:sz w:val="20"/>
          <w:szCs w:val="20"/>
        </w:rPr>
        <w:t xml:space="preserve">Model vysvětlující migraci z venkova do měst, kdy </w:t>
      </w:r>
      <w:proofErr w:type="spellStart"/>
      <w:r w:rsidRPr="007B7316">
        <w:rPr>
          <w:sz w:val="20"/>
          <w:szCs w:val="20"/>
        </w:rPr>
        <w:t>pull</w:t>
      </w:r>
      <w:proofErr w:type="spellEnd"/>
      <w:r w:rsidRPr="007B7316">
        <w:rPr>
          <w:sz w:val="20"/>
          <w:szCs w:val="20"/>
        </w:rPr>
        <w:t xml:space="preserve"> faktorem pro obyvatele venkova je očekávaný rozdíl mezd mezi venkovskými a městskými </w:t>
      </w:r>
      <w:r w:rsidRPr="00456FA0">
        <w:rPr>
          <w:sz w:val="20"/>
          <w:szCs w:val="20"/>
        </w:rPr>
        <w:t>oblastmi</w:t>
      </w:r>
      <w:r w:rsidR="00456FA0" w:rsidRPr="00456FA0">
        <w:rPr>
          <w:sz w:val="20"/>
          <w:szCs w:val="20"/>
        </w:rPr>
        <w:t xml:space="preserve"> </w:t>
      </w:r>
      <w:r w:rsidR="00456FA0" w:rsidRPr="00456FA0">
        <w:rPr>
          <w:sz w:val="20"/>
          <w:szCs w:val="20"/>
        </w:rPr>
        <w:t>(King, 2012).</w:t>
      </w:r>
    </w:p>
    <w:p w14:paraId="68C7D43B" w14:textId="2E88856F" w:rsidR="00C57E89" w:rsidRDefault="00C57E89">
      <w:pPr>
        <w:pStyle w:val="Textpoznpodarou"/>
      </w:pPr>
    </w:p>
  </w:footnote>
  <w:footnote w:id="2">
    <w:p w14:paraId="52F36D10" w14:textId="77777777" w:rsidR="00C57E89" w:rsidRPr="007B7316" w:rsidRDefault="00C57E89" w:rsidP="00023DF7">
      <w:pPr>
        <w:rPr>
          <w:sz w:val="20"/>
          <w:szCs w:val="20"/>
        </w:rPr>
      </w:pPr>
      <w:r>
        <w:rPr>
          <w:rStyle w:val="Znakapoznpodarou"/>
        </w:rPr>
        <w:footnoteRef/>
      </w:r>
      <w:r>
        <w:t xml:space="preserve"> </w:t>
      </w:r>
      <w:r w:rsidRPr="007B7316">
        <w:rPr>
          <w:sz w:val="20"/>
          <w:szCs w:val="20"/>
        </w:rPr>
        <w:t xml:space="preserve">Číslovka 200 prezentovala tehdy dvousetleté výročí narození Simona </w:t>
      </w:r>
      <w:proofErr w:type="spellStart"/>
      <w:r w:rsidRPr="007B7316">
        <w:rPr>
          <w:sz w:val="20"/>
          <w:szCs w:val="20"/>
        </w:rPr>
        <w:t>Bolívara</w:t>
      </w:r>
      <w:proofErr w:type="spellEnd"/>
      <w:r w:rsidRPr="007B7316">
        <w:rPr>
          <w:sz w:val="20"/>
          <w:szCs w:val="20"/>
        </w:rPr>
        <w:t xml:space="preserve"> (Procházka, 2010).</w:t>
      </w:r>
    </w:p>
    <w:p w14:paraId="0A48D21B" w14:textId="5FABF07A" w:rsidR="00C57E89" w:rsidRDefault="00C57E89">
      <w:pPr>
        <w:pStyle w:val="Textpoznpodarou"/>
      </w:pPr>
    </w:p>
  </w:footnote>
  <w:footnote w:id="3">
    <w:p w14:paraId="7923B38A" w14:textId="4DE4816B" w:rsidR="00C57E89" w:rsidRPr="00023DF7" w:rsidRDefault="00C57E89" w:rsidP="00023DF7">
      <w:pPr>
        <w:rPr>
          <w:sz w:val="20"/>
          <w:szCs w:val="20"/>
        </w:rPr>
      </w:pPr>
      <w:r>
        <w:rPr>
          <w:rStyle w:val="Znakapoznpodarou"/>
        </w:rPr>
        <w:footnoteRef/>
      </w:r>
      <w:r w:rsidRPr="007B7316">
        <w:rPr>
          <w:sz w:val="20"/>
          <w:szCs w:val="20"/>
        </w:rPr>
        <w:t xml:space="preserve"> Strana Demokratická akce (</w:t>
      </w:r>
      <w:proofErr w:type="spellStart"/>
      <w:r w:rsidRPr="007B7316">
        <w:rPr>
          <w:sz w:val="20"/>
          <w:szCs w:val="20"/>
        </w:rPr>
        <w:t>Accion</w:t>
      </w:r>
      <w:proofErr w:type="spellEnd"/>
      <w:r w:rsidRPr="007B7316">
        <w:rPr>
          <w:sz w:val="20"/>
          <w:szCs w:val="20"/>
        </w:rPr>
        <w:t xml:space="preserve"> </w:t>
      </w:r>
      <w:proofErr w:type="spellStart"/>
      <w:r w:rsidRPr="007B7316">
        <w:rPr>
          <w:sz w:val="20"/>
          <w:szCs w:val="20"/>
        </w:rPr>
        <w:t>Democrática</w:t>
      </w:r>
      <w:proofErr w:type="spellEnd"/>
      <w:r w:rsidRPr="007B7316">
        <w:rPr>
          <w:sz w:val="20"/>
          <w:szCs w:val="20"/>
        </w:rPr>
        <w:t>, AD) a Výbor pro nezávislou politickou organizaci (</w:t>
      </w:r>
      <w:proofErr w:type="spellStart"/>
      <w:r w:rsidRPr="00564A07">
        <w:rPr>
          <w:sz w:val="20"/>
          <w:szCs w:val="20"/>
        </w:rPr>
        <w:t>Comité</w:t>
      </w:r>
      <w:proofErr w:type="spellEnd"/>
      <w:r w:rsidRPr="00564A07">
        <w:rPr>
          <w:sz w:val="20"/>
          <w:szCs w:val="20"/>
        </w:rPr>
        <w:t xml:space="preserve"> de </w:t>
      </w:r>
      <w:proofErr w:type="spellStart"/>
      <w:r w:rsidRPr="00564A07">
        <w:rPr>
          <w:sz w:val="20"/>
          <w:szCs w:val="20"/>
        </w:rPr>
        <w:t>Organization</w:t>
      </w:r>
      <w:proofErr w:type="spellEnd"/>
      <w:r w:rsidRPr="00564A07">
        <w:rPr>
          <w:sz w:val="20"/>
          <w:szCs w:val="20"/>
        </w:rPr>
        <w:t xml:space="preserve"> </w:t>
      </w:r>
      <w:proofErr w:type="spellStart"/>
      <w:r w:rsidRPr="00564A07">
        <w:rPr>
          <w:sz w:val="20"/>
          <w:szCs w:val="20"/>
        </w:rPr>
        <w:t>Política</w:t>
      </w:r>
      <w:proofErr w:type="spellEnd"/>
      <w:r w:rsidRPr="00564A07">
        <w:rPr>
          <w:sz w:val="20"/>
          <w:szCs w:val="20"/>
        </w:rPr>
        <w:t xml:space="preserve"> </w:t>
      </w:r>
      <w:proofErr w:type="spellStart"/>
      <w:r w:rsidRPr="00564A07">
        <w:rPr>
          <w:sz w:val="20"/>
          <w:szCs w:val="20"/>
        </w:rPr>
        <w:t>Electoral</w:t>
      </w:r>
      <w:proofErr w:type="spellEnd"/>
      <w:r w:rsidRPr="00564A07">
        <w:rPr>
          <w:sz w:val="20"/>
          <w:szCs w:val="20"/>
        </w:rPr>
        <w:t xml:space="preserve"> </w:t>
      </w:r>
      <w:proofErr w:type="spellStart"/>
      <w:r w:rsidRPr="00564A07">
        <w:rPr>
          <w:sz w:val="20"/>
          <w:szCs w:val="20"/>
        </w:rPr>
        <w:t>Independiente</w:t>
      </w:r>
      <w:proofErr w:type="spellEnd"/>
      <w:r w:rsidRPr="00564A07">
        <w:rPr>
          <w:sz w:val="20"/>
          <w:szCs w:val="20"/>
        </w:rPr>
        <w:t>, COPEI</w:t>
      </w:r>
      <w:r w:rsidRPr="007B7316">
        <w:rPr>
          <w:sz w:val="20"/>
          <w:szCs w:val="20"/>
        </w:rPr>
        <w:t>)</w:t>
      </w:r>
      <w:r w:rsidR="00456FA0">
        <w:rPr>
          <w:sz w:val="20"/>
          <w:szCs w:val="20"/>
        </w:rPr>
        <w:t xml:space="preserve"> </w:t>
      </w:r>
      <w:r w:rsidR="00456FA0" w:rsidRPr="00456FA0">
        <w:rPr>
          <w:sz w:val="20"/>
          <w:szCs w:val="20"/>
        </w:rPr>
        <w:t>(Němec et al., 2010).</w:t>
      </w:r>
    </w:p>
  </w:footnote>
  <w:footnote w:id="4">
    <w:p w14:paraId="4406465B" w14:textId="4DB0F5E8" w:rsidR="00C57E89" w:rsidRPr="00023DF7" w:rsidRDefault="00C57E89">
      <w:pPr>
        <w:pStyle w:val="Textpoznpodarou"/>
        <w:rPr>
          <w:rFonts w:ascii="Times New Roman" w:hAnsi="Times New Roman" w:cs="Times New Roman"/>
        </w:rPr>
      </w:pPr>
      <w:r w:rsidRPr="00023DF7">
        <w:rPr>
          <w:rStyle w:val="Znakapoznpodarou"/>
          <w:rFonts w:ascii="Times New Roman" w:hAnsi="Times New Roman" w:cs="Times New Roman"/>
        </w:rPr>
        <w:footnoteRef/>
      </w:r>
      <w:r w:rsidRPr="00023DF7">
        <w:rPr>
          <w:rFonts w:ascii="Times New Roman" w:hAnsi="Times New Roman" w:cs="Times New Roman"/>
        </w:rPr>
        <w:t xml:space="preserve"> Nová ústava obsahovala mimo jiné také prodloužení prezidentského mandátu z pěti na šest let, znovuzvolení prezidenta či změnu názvu z Republika Venezuela na </w:t>
      </w:r>
      <w:proofErr w:type="spellStart"/>
      <w:r w:rsidRPr="00023DF7">
        <w:rPr>
          <w:rFonts w:ascii="Times New Roman" w:hAnsi="Times New Roman" w:cs="Times New Roman"/>
        </w:rPr>
        <w:t>Bolívarskou</w:t>
      </w:r>
      <w:proofErr w:type="spellEnd"/>
      <w:r w:rsidRPr="00023DF7">
        <w:rPr>
          <w:rFonts w:ascii="Times New Roman" w:hAnsi="Times New Roman" w:cs="Times New Roman"/>
        </w:rPr>
        <w:t xml:space="preserve"> republika Venezuela (Procházka, 2010). </w:t>
      </w:r>
    </w:p>
  </w:footnote>
  <w:footnote w:id="5">
    <w:p w14:paraId="710D10B4" w14:textId="73E40600" w:rsidR="00C57E89" w:rsidRPr="00023DF7" w:rsidRDefault="00C57E89">
      <w:pPr>
        <w:pStyle w:val="Textpoznpodarou"/>
        <w:rPr>
          <w:rFonts w:ascii="Times New Roman" w:hAnsi="Times New Roman" w:cs="Times New Roman"/>
        </w:rPr>
      </w:pPr>
      <w:r w:rsidRPr="00023DF7">
        <w:rPr>
          <w:rStyle w:val="Znakapoznpodarou"/>
          <w:rFonts w:ascii="Times New Roman" w:hAnsi="Times New Roman" w:cs="Times New Roman"/>
        </w:rPr>
        <w:footnoteRef/>
      </w:r>
      <w:r w:rsidRPr="00023DF7">
        <w:rPr>
          <w:rFonts w:ascii="Times New Roman" w:hAnsi="Times New Roman" w:cs="Times New Roman"/>
        </w:rPr>
        <w:t xml:space="preserve"> Vlastenecký </w:t>
      </w:r>
      <w:proofErr w:type="spellStart"/>
      <w:r w:rsidRPr="00023DF7">
        <w:rPr>
          <w:rFonts w:ascii="Times New Roman" w:hAnsi="Times New Roman" w:cs="Times New Roman"/>
        </w:rPr>
        <w:t>pόl</w:t>
      </w:r>
      <w:proofErr w:type="spellEnd"/>
      <w:r w:rsidRPr="00023DF7">
        <w:rPr>
          <w:rFonts w:ascii="Times New Roman" w:hAnsi="Times New Roman" w:cs="Times New Roman"/>
        </w:rPr>
        <w:t xml:space="preserve"> byla instituce, která slučovala politické strany, které podporovaly Huga </w:t>
      </w:r>
      <w:proofErr w:type="spellStart"/>
      <w:r w:rsidRPr="00023DF7">
        <w:rPr>
          <w:rFonts w:ascii="Times New Roman" w:hAnsi="Times New Roman" w:cs="Times New Roman"/>
        </w:rPr>
        <w:t>Cháveze</w:t>
      </w:r>
      <w:proofErr w:type="spellEnd"/>
      <w:r w:rsidRPr="00023DF7">
        <w:rPr>
          <w:rFonts w:ascii="Times New Roman" w:hAnsi="Times New Roman" w:cs="Times New Roman"/>
        </w:rPr>
        <w:t xml:space="preserve"> ve volebním období v roce 1998 a 2000 (Němec et al., 2010).</w:t>
      </w:r>
    </w:p>
  </w:footnote>
  <w:footnote w:id="6">
    <w:p w14:paraId="664D1B33" w14:textId="2CBB17F3" w:rsidR="00C57E89" w:rsidRDefault="00C57E89">
      <w:pPr>
        <w:pStyle w:val="Textpoznpodarou"/>
      </w:pPr>
      <w:r>
        <w:rPr>
          <w:rStyle w:val="Znakapoznpodarou"/>
        </w:rPr>
        <w:footnoteRef/>
      </w:r>
      <w:r>
        <w:t xml:space="preserve"> </w:t>
      </w:r>
      <w:r w:rsidRPr="00CE57E2">
        <w:rPr>
          <w:rFonts w:ascii="Times New Roman" w:hAnsi="Times New Roman" w:cs="Times New Roman"/>
        </w:rPr>
        <w:t xml:space="preserve">Do státního vlastnictví bylo převzato mnoho továren a firem všech velikostí. Po znárodnění těchto podniků nedocházelo již k dalším potřebným investicím, takže bylo velmi obtížné udržovat tyto </w:t>
      </w:r>
      <w:r>
        <w:rPr>
          <w:rFonts w:ascii="Times New Roman" w:hAnsi="Times New Roman" w:cs="Times New Roman"/>
        </w:rPr>
        <w:t>závody</w:t>
      </w:r>
      <w:r w:rsidRPr="00CE57E2">
        <w:rPr>
          <w:rFonts w:ascii="Times New Roman" w:hAnsi="Times New Roman" w:cs="Times New Roman"/>
        </w:rPr>
        <w:t xml:space="preserve"> v chodu. Někdy byly podniky předány do rukou družstev, které neměly zkušenosti</w:t>
      </w:r>
      <w:r w:rsidR="00215836">
        <w:rPr>
          <w:rFonts w:ascii="Times New Roman" w:hAnsi="Times New Roman" w:cs="Times New Roman"/>
        </w:rPr>
        <w:t>,</w:t>
      </w:r>
      <w:r w:rsidRPr="00CE57E2">
        <w:rPr>
          <w:rFonts w:ascii="Times New Roman" w:hAnsi="Times New Roman" w:cs="Times New Roman"/>
        </w:rPr>
        <w:t xml:space="preserve"> ani </w:t>
      </w:r>
      <w:r>
        <w:rPr>
          <w:rFonts w:ascii="Times New Roman" w:hAnsi="Times New Roman" w:cs="Times New Roman"/>
        </w:rPr>
        <w:t>kvalifikaci potřebnou k vedení</w:t>
      </w:r>
      <w:r w:rsidRPr="00CE57E2">
        <w:rPr>
          <w:rFonts w:ascii="Times New Roman" w:hAnsi="Times New Roman" w:cs="Times New Roman"/>
        </w:rPr>
        <w:t xml:space="preserve"> </w:t>
      </w:r>
      <w:r>
        <w:rPr>
          <w:rFonts w:ascii="Times New Roman" w:hAnsi="Times New Roman" w:cs="Times New Roman"/>
        </w:rPr>
        <w:t xml:space="preserve">těchto </w:t>
      </w:r>
      <w:r w:rsidRPr="00CE57E2">
        <w:rPr>
          <w:rFonts w:ascii="Times New Roman" w:hAnsi="Times New Roman" w:cs="Times New Roman"/>
        </w:rPr>
        <w:t>podniků (</w:t>
      </w:r>
      <w:proofErr w:type="spellStart"/>
      <w:r w:rsidRPr="00CE57E2">
        <w:rPr>
          <w:rFonts w:ascii="Times New Roman" w:hAnsi="Times New Roman" w:cs="Times New Roman"/>
        </w:rPr>
        <w:t>Buxton</w:t>
      </w:r>
      <w:proofErr w:type="spellEnd"/>
      <w:r w:rsidRPr="00CE57E2">
        <w:rPr>
          <w:rFonts w:ascii="Times New Roman" w:hAnsi="Times New Roman" w:cs="Times New Roman"/>
        </w:rPr>
        <w:t>, 2016).</w:t>
      </w:r>
    </w:p>
  </w:footnote>
  <w:footnote w:id="7">
    <w:p w14:paraId="5DD2E48B" w14:textId="2D855DEA" w:rsidR="00C57E89" w:rsidRPr="00CE57E2" w:rsidRDefault="00C57E89">
      <w:pPr>
        <w:pStyle w:val="Textpoznpodarou"/>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ALBA (</w:t>
      </w:r>
      <w:r w:rsidRPr="00CE57E2">
        <w:rPr>
          <w:rFonts w:ascii="Times New Roman" w:hAnsi="Times New Roman" w:cs="Times New Roman"/>
          <w:i/>
          <w:iCs/>
          <w:lang w:val="es-ES"/>
        </w:rPr>
        <w:t xml:space="preserve">Alianza Bolivariana para los Pueblos de Nuestra América) </w:t>
      </w:r>
      <w:r w:rsidRPr="00CE57E2">
        <w:rPr>
          <w:rFonts w:ascii="Times New Roman" w:hAnsi="Times New Roman" w:cs="Times New Roman"/>
          <w:lang w:val="es-ES"/>
        </w:rPr>
        <w:t>neboli Bolívarský svaz pro lid naší Ameriky je integrační platforma založena Venezuelou pod vedením Huga Cháveze a kubánsk</w:t>
      </w:r>
      <w:r w:rsidR="00215836">
        <w:rPr>
          <w:rFonts w:ascii="Times New Roman" w:hAnsi="Times New Roman" w:cs="Times New Roman"/>
          <w:lang w:val="es-ES"/>
        </w:rPr>
        <w:t>ého</w:t>
      </w:r>
      <w:r w:rsidRPr="00CE57E2">
        <w:rPr>
          <w:rFonts w:ascii="Times New Roman" w:hAnsi="Times New Roman" w:cs="Times New Roman"/>
          <w:lang w:val="es-ES"/>
        </w:rPr>
        <w:t xml:space="preserve"> prezident</w:t>
      </w:r>
      <w:r w:rsidR="00215836">
        <w:rPr>
          <w:rFonts w:ascii="Times New Roman" w:hAnsi="Times New Roman" w:cs="Times New Roman"/>
          <w:lang w:val="es-ES"/>
        </w:rPr>
        <w:t>a</w:t>
      </w:r>
      <w:r w:rsidRPr="00CE57E2">
        <w:rPr>
          <w:rFonts w:ascii="Times New Roman" w:hAnsi="Times New Roman" w:cs="Times New Roman"/>
          <w:lang w:val="es-ES"/>
        </w:rPr>
        <w:t xml:space="preserve"> Fidel</w:t>
      </w:r>
      <w:r w:rsidR="00215836">
        <w:rPr>
          <w:rFonts w:ascii="Times New Roman" w:hAnsi="Times New Roman" w:cs="Times New Roman"/>
          <w:lang w:val="es-ES"/>
        </w:rPr>
        <w:t>a</w:t>
      </w:r>
      <w:r w:rsidRPr="00CE57E2">
        <w:rPr>
          <w:rFonts w:ascii="Times New Roman" w:hAnsi="Times New Roman" w:cs="Times New Roman"/>
          <w:lang w:val="es-ES"/>
        </w:rPr>
        <w:t xml:space="preserve"> Castr</w:t>
      </w:r>
      <w:r w:rsidR="00215836">
        <w:rPr>
          <w:rFonts w:ascii="Times New Roman" w:hAnsi="Times New Roman" w:cs="Times New Roman"/>
          <w:lang w:val="es-ES"/>
        </w:rPr>
        <w:t>a</w:t>
      </w:r>
      <w:r w:rsidRPr="00CE57E2">
        <w:rPr>
          <w:rFonts w:ascii="Times New Roman" w:hAnsi="Times New Roman" w:cs="Times New Roman"/>
          <w:lang w:val="es-ES"/>
        </w:rPr>
        <w:t xml:space="preserve"> v roce 2004. V současné době sdružuje 11 zemí Latinské Ameriky a Karibiku. Cílem organizace je dosáhnout celkového rozvoje napříč členskými zeměmi (ALBA INFO, 2018).</w:t>
      </w:r>
    </w:p>
  </w:footnote>
  <w:footnote w:id="8">
    <w:p w14:paraId="391A4264" w14:textId="4AFFA77A" w:rsidR="00C57E89" w:rsidRPr="00CE57E2" w:rsidRDefault="00C57E89">
      <w:pPr>
        <w:pStyle w:val="Textpoznpodarou"/>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w:t>
      </w:r>
      <w:proofErr w:type="spellStart"/>
      <w:r w:rsidRPr="00CE57E2">
        <w:rPr>
          <w:rFonts w:ascii="Times New Roman" w:hAnsi="Times New Roman" w:cs="Times New Roman"/>
        </w:rPr>
        <w:t>PetroCaribe</w:t>
      </w:r>
      <w:proofErr w:type="spellEnd"/>
      <w:r w:rsidRPr="00CE57E2">
        <w:rPr>
          <w:rFonts w:ascii="Times New Roman" w:hAnsi="Times New Roman" w:cs="Times New Roman"/>
        </w:rPr>
        <w:t xml:space="preserve"> je energetická iniciativa založena Hugem </w:t>
      </w:r>
      <w:proofErr w:type="spellStart"/>
      <w:r w:rsidRPr="00CE57E2">
        <w:rPr>
          <w:rFonts w:ascii="Times New Roman" w:hAnsi="Times New Roman" w:cs="Times New Roman"/>
        </w:rPr>
        <w:t>Chávezem</w:t>
      </w:r>
      <w:proofErr w:type="spellEnd"/>
      <w:r w:rsidRPr="00CE57E2">
        <w:rPr>
          <w:rFonts w:ascii="Times New Roman" w:hAnsi="Times New Roman" w:cs="Times New Roman"/>
        </w:rPr>
        <w:t xml:space="preserve"> v roce 2005, na jejímž principu funguje zvýhodněný obchod s ropou mezi Venezuelou a ostatními členskými zeměmi Latinské Ameriky a Karibiku. Země nakupují od Venezuely ropu za zvýhodněnou cenu nebo pomocí splátek. Výjimku tvoří dohoda s Kubou, kdy Kuba výměnou za ropu poskytuje Venezuele zdravotnické prostředky a kapacity (</w:t>
      </w:r>
      <w:proofErr w:type="spellStart"/>
      <w:r w:rsidRPr="00CE57E2">
        <w:rPr>
          <w:rFonts w:ascii="Times New Roman" w:hAnsi="Times New Roman" w:cs="Times New Roman"/>
        </w:rPr>
        <w:t>Goldberg</w:t>
      </w:r>
      <w:proofErr w:type="spellEnd"/>
      <w:r w:rsidRPr="00CE57E2">
        <w:rPr>
          <w:rFonts w:ascii="Times New Roman" w:hAnsi="Times New Roman" w:cs="Times New Roman"/>
        </w:rPr>
        <w:t>, 2011).</w:t>
      </w:r>
    </w:p>
  </w:footnote>
  <w:footnote w:id="9">
    <w:p w14:paraId="45D9D886" w14:textId="77777777" w:rsidR="00C57E89" w:rsidRPr="007B7316" w:rsidRDefault="00C57E89" w:rsidP="00CE57E2">
      <w:pPr>
        <w:rPr>
          <w:sz w:val="20"/>
          <w:szCs w:val="20"/>
        </w:rPr>
      </w:pPr>
      <w:r>
        <w:rPr>
          <w:rStyle w:val="Znakapoznpodarou"/>
        </w:rPr>
        <w:footnoteRef/>
      </w:r>
      <w:r>
        <w:t xml:space="preserve"> </w:t>
      </w:r>
      <w:r w:rsidRPr="007B7316">
        <w:rPr>
          <w:sz w:val="20"/>
          <w:szCs w:val="20"/>
        </w:rPr>
        <w:t>Skupina Lima je tvořena dvanácti státy amerického kontinentu, jejichž zástupci se v roce 2017 sešli v Limě, aby projednali situaci ve Venezuele a její řešení (</w:t>
      </w:r>
      <w:proofErr w:type="spellStart"/>
      <w:r w:rsidRPr="007B7316">
        <w:rPr>
          <w:sz w:val="20"/>
          <w:szCs w:val="20"/>
        </w:rPr>
        <w:t>Ramsey</w:t>
      </w:r>
      <w:proofErr w:type="spellEnd"/>
      <w:r w:rsidRPr="007B7316">
        <w:rPr>
          <w:sz w:val="20"/>
          <w:szCs w:val="20"/>
        </w:rPr>
        <w:t>, 2017)</w:t>
      </w:r>
      <w:r>
        <w:rPr>
          <w:sz w:val="20"/>
          <w:szCs w:val="20"/>
        </w:rPr>
        <w:t>.</w:t>
      </w:r>
    </w:p>
    <w:p w14:paraId="102EDDB7" w14:textId="5154713C" w:rsidR="00C57E89" w:rsidRDefault="00C57E89">
      <w:pPr>
        <w:pStyle w:val="Textpoznpodarou"/>
      </w:pPr>
    </w:p>
  </w:footnote>
  <w:footnote w:id="10">
    <w:p w14:paraId="7EB34256" w14:textId="28BE665E" w:rsidR="00C57E89" w:rsidRPr="007B7316" w:rsidRDefault="00C57E89" w:rsidP="00CE57E2">
      <w:pPr>
        <w:rPr>
          <w:sz w:val="20"/>
          <w:szCs w:val="20"/>
        </w:rPr>
      </w:pPr>
      <w:r>
        <w:rPr>
          <w:rStyle w:val="Znakapoznpodarou"/>
        </w:rPr>
        <w:footnoteRef/>
      </w:r>
      <w:r>
        <w:t xml:space="preserve"> </w:t>
      </w:r>
      <w:proofErr w:type="spellStart"/>
      <w:r w:rsidRPr="007B7316">
        <w:rPr>
          <w:sz w:val="20"/>
          <w:szCs w:val="20"/>
        </w:rPr>
        <w:t>Madurova</w:t>
      </w:r>
      <w:proofErr w:type="spellEnd"/>
      <w:r w:rsidRPr="007B7316">
        <w:rPr>
          <w:sz w:val="20"/>
          <w:szCs w:val="20"/>
        </w:rPr>
        <w:t xml:space="preserve"> vláda vyhrožovala, že omezí potravinové balíčky těm, kteří nepřijdou k</w:t>
      </w:r>
      <w:r w:rsidR="00456FA0">
        <w:rPr>
          <w:sz w:val="20"/>
          <w:szCs w:val="20"/>
        </w:rPr>
        <w:t> </w:t>
      </w:r>
      <w:r w:rsidRPr="007B7316">
        <w:rPr>
          <w:sz w:val="20"/>
          <w:szCs w:val="20"/>
        </w:rPr>
        <w:t>volbám</w:t>
      </w:r>
      <w:r w:rsidR="00456FA0">
        <w:rPr>
          <w:sz w:val="20"/>
          <w:szCs w:val="20"/>
        </w:rPr>
        <w:t xml:space="preserve"> </w:t>
      </w:r>
      <w:r w:rsidR="00456FA0" w:rsidRPr="00456FA0">
        <w:rPr>
          <w:noProof/>
          <w:sz w:val="20"/>
          <w:szCs w:val="20"/>
        </w:rPr>
        <w:t>(Ramírez, 2020</w:t>
      </w:r>
      <w:r w:rsidR="00456FA0" w:rsidRPr="00456FA0">
        <w:rPr>
          <w:noProof/>
          <w:sz w:val="20"/>
          <w:szCs w:val="20"/>
        </w:rPr>
        <w:t>)</w:t>
      </w:r>
      <w:r w:rsidRPr="00456FA0">
        <w:rPr>
          <w:sz w:val="20"/>
          <w:szCs w:val="20"/>
        </w:rPr>
        <w:t>.</w:t>
      </w:r>
    </w:p>
    <w:p w14:paraId="30133110" w14:textId="3E04D414" w:rsidR="00C57E89" w:rsidRDefault="00C57E89">
      <w:pPr>
        <w:pStyle w:val="Textpoznpodarou"/>
      </w:pPr>
    </w:p>
  </w:footnote>
  <w:footnote w:id="11">
    <w:p w14:paraId="0A1DFAE3" w14:textId="0CDB3779" w:rsidR="00C57E89" w:rsidRPr="00CE57E2" w:rsidRDefault="00C57E89" w:rsidP="00CE57E2">
      <w:pPr>
        <w:pStyle w:val="Textpoznpodarou"/>
        <w:jc w:val="both"/>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V srpnu 2018 </w:t>
      </w:r>
      <w:r w:rsidR="000B1806">
        <w:rPr>
          <w:rFonts w:ascii="Times New Roman" w:hAnsi="Times New Roman" w:cs="Times New Roman"/>
        </w:rPr>
        <w:t>zapálili občané</w:t>
      </w:r>
      <w:r w:rsidRPr="00CE57E2">
        <w:rPr>
          <w:rFonts w:ascii="Times New Roman" w:hAnsi="Times New Roman" w:cs="Times New Roman"/>
        </w:rPr>
        <w:t xml:space="preserve"> Brazílie </w:t>
      </w:r>
      <w:r w:rsidR="000B1806" w:rsidRPr="00CE57E2">
        <w:rPr>
          <w:rFonts w:ascii="Times New Roman" w:hAnsi="Times New Roman" w:cs="Times New Roman"/>
        </w:rPr>
        <w:t xml:space="preserve">ve městě </w:t>
      </w:r>
      <w:proofErr w:type="spellStart"/>
      <w:r w:rsidR="000B1806" w:rsidRPr="00CE57E2">
        <w:rPr>
          <w:rFonts w:ascii="Times New Roman" w:hAnsi="Times New Roman" w:cs="Times New Roman"/>
        </w:rPr>
        <w:t>Pacaraima</w:t>
      </w:r>
      <w:proofErr w:type="spellEnd"/>
      <w:r w:rsidR="000B1806" w:rsidRPr="00CE57E2">
        <w:rPr>
          <w:rFonts w:ascii="Times New Roman" w:hAnsi="Times New Roman" w:cs="Times New Roman"/>
        </w:rPr>
        <w:t xml:space="preserve"> </w:t>
      </w:r>
      <w:r w:rsidR="002A3788">
        <w:rPr>
          <w:rFonts w:ascii="Times New Roman" w:hAnsi="Times New Roman" w:cs="Times New Roman"/>
        </w:rPr>
        <w:t>tábořiště migrantů</w:t>
      </w:r>
      <w:r w:rsidRPr="00CE57E2">
        <w:rPr>
          <w:rFonts w:ascii="Times New Roman" w:hAnsi="Times New Roman" w:cs="Times New Roman"/>
        </w:rPr>
        <w:t xml:space="preserve"> po údajném útoku na majitele místního podniku (</w:t>
      </w:r>
      <w:proofErr w:type="spellStart"/>
      <w:r w:rsidRPr="00CE57E2">
        <w:rPr>
          <w:rFonts w:ascii="Times New Roman" w:hAnsi="Times New Roman" w:cs="Times New Roman"/>
        </w:rPr>
        <w:t>National</w:t>
      </w:r>
      <w:proofErr w:type="spellEnd"/>
      <w:r w:rsidRPr="00CE57E2">
        <w:rPr>
          <w:rFonts w:ascii="Times New Roman" w:hAnsi="Times New Roman" w:cs="Times New Roman"/>
        </w:rPr>
        <w:t xml:space="preserve"> </w:t>
      </w:r>
      <w:proofErr w:type="spellStart"/>
      <w:r w:rsidRPr="00CE57E2">
        <w:rPr>
          <w:rFonts w:ascii="Times New Roman" w:hAnsi="Times New Roman" w:cs="Times New Roman"/>
        </w:rPr>
        <w:t>Geographic</w:t>
      </w:r>
      <w:proofErr w:type="spellEnd"/>
      <w:r w:rsidRPr="00CE57E2">
        <w:rPr>
          <w:rFonts w:ascii="Times New Roman" w:hAnsi="Times New Roman" w:cs="Times New Roman"/>
        </w:rPr>
        <w:t>, 2018).</w:t>
      </w:r>
    </w:p>
  </w:footnote>
  <w:footnote w:id="12">
    <w:p w14:paraId="11D917B1" w14:textId="745A4455" w:rsidR="00C57E89" w:rsidRPr="00CE57E2" w:rsidRDefault="00C57E89">
      <w:pPr>
        <w:pStyle w:val="Textpoznpodarou"/>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Například celková rozloha ostrovního státu Curaçao, který se nachází přibližně 60 km severně od pobřeží Venezuely, je 444 km</w:t>
      </w:r>
      <w:r w:rsidRPr="00CE57E2">
        <w:rPr>
          <w:rFonts w:ascii="Times New Roman" w:hAnsi="Times New Roman" w:cs="Times New Roman"/>
          <w:vertAlign w:val="superscript"/>
        </w:rPr>
        <w:t xml:space="preserve">2 </w:t>
      </w:r>
      <w:r w:rsidRPr="00CE57E2">
        <w:rPr>
          <w:rFonts w:ascii="Times New Roman" w:hAnsi="Times New Roman" w:cs="Times New Roman"/>
        </w:rPr>
        <w:t>(</w:t>
      </w:r>
      <w:proofErr w:type="spellStart"/>
      <w:r w:rsidRPr="00CE57E2">
        <w:rPr>
          <w:rFonts w:ascii="Times New Roman" w:hAnsi="Times New Roman" w:cs="Times New Roman"/>
        </w:rPr>
        <w:t>Britannica</w:t>
      </w:r>
      <w:proofErr w:type="spellEnd"/>
      <w:r w:rsidRPr="00CE57E2">
        <w:rPr>
          <w:rFonts w:ascii="Times New Roman" w:hAnsi="Times New Roman" w:cs="Times New Roman"/>
        </w:rPr>
        <w:t>, 2019).</w:t>
      </w:r>
    </w:p>
  </w:footnote>
  <w:footnote w:id="13">
    <w:p w14:paraId="53B8D527" w14:textId="09CC8757" w:rsidR="00C57E89" w:rsidRPr="00CE57E2" w:rsidRDefault="00C57E89">
      <w:pPr>
        <w:pStyle w:val="Textpoznpodarou"/>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V dubnu roku 2018 vypukly v Nicaraguy protesty proti státnímu návrhu o reformě </w:t>
      </w:r>
      <w:r w:rsidR="004679BD">
        <w:rPr>
          <w:rFonts w:ascii="Times New Roman" w:hAnsi="Times New Roman" w:cs="Times New Roman"/>
        </w:rPr>
        <w:t xml:space="preserve">týkající se </w:t>
      </w:r>
      <w:r w:rsidRPr="00CE57E2">
        <w:rPr>
          <w:rFonts w:ascii="Times New Roman" w:hAnsi="Times New Roman" w:cs="Times New Roman"/>
        </w:rPr>
        <w:t xml:space="preserve">sociálního </w:t>
      </w:r>
      <w:r w:rsidR="004679BD">
        <w:rPr>
          <w:rFonts w:ascii="Times New Roman" w:hAnsi="Times New Roman" w:cs="Times New Roman"/>
        </w:rPr>
        <w:t>zabezpečení</w:t>
      </w:r>
      <w:r w:rsidR="00154E4C">
        <w:rPr>
          <w:rFonts w:ascii="Times New Roman" w:hAnsi="Times New Roman" w:cs="Times New Roman"/>
        </w:rPr>
        <w:t>,</w:t>
      </w:r>
      <w:r w:rsidR="004679BD">
        <w:rPr>
          <w:rFonts w:ascii="Times New Roman" w:hAnsi="Times New Roman" w:cs="Times New Roman"/>
        </w:rPr>
        <w:t xml:space="preserve"> konkrétně penzí</w:t>
      </w:r>
      <w:r w:rsidRPr="00CE57E2">
        <w:rPr>
          <w:rFonts w:ascii="Times New Roman" w:hAnsi="Times New Roman" w:cs="Times New Roman"/>
        </w:rPr>
        <w:t xml:space="preserve"> (WFP, 2018).</w:t>
      </w:r>
    </w:p>
  </w:footnote>
  <w:footnote w:id="14">
    <w:p w14:paraId="20EEAF09" w14:textId="7E98E5D1" w:rsidR="00C57E89" w:rsidRPr="00CE57E2" w:rsidRDefault="00C57E89">
      <w:pPr>
        <w:pStyle w:val="Textpoznpodarou"/>
        <w:rPr>
          <w:rFonts w:ascii="Times New Roman" w:hAnsi="Times New Roman" w:cs="Times New Roman"/>
        </w:rPr>
      </w:pPr>
      <w:r w:rsidRPr="00CE57E2">
        <w:rPr>
          <w:rStyle w:val="Znakapoznpodarou"/>
          <w:rFonts w:ascii="Times New Roman" w:hAnsi="Times New Roman" w:cs="Times New Roman"/>
        </w:rPr>
        <w:footnoteRef/>
      </w:r>
      <w:r w:rsidRPr="00CE57E2">
        <w:rPr>
          <w:rFonts w:ascii="Times New Roman" w:hAnsi="Times New Roman" w:cs="Times New Roman"/>
        </w:rPr>
        <w:t xml:space="preserve"> </w:t>
      </w:r>
      <w:proofErr w:type="spellStart"/>
      <w:r w:rsidRPr="00CE57E2">
        <w:rPr>
          <w:rFonts w:ascii="Times New Roman" w:hAnsi="Times New Roman" w:cs="Times New Roman"/>
        </w:rPr>
        <w:t>Darién</w:t>
      </w:r>
      <w:proofErr w:type="spellEnd"/>
      <w:r w:rsidRPr="00CE57E2">
        <w:rPr>
          <w:rFonts w:ascii="Times New Roman" w:hAnsi="Times New Roman" w:cs="Times New Roman"/>
        </w:rPr>
        <w:t xml:space="preserve"> je oblast tropického deštného pralesa na hranicích Kolumbie a Panamy (</w:t>
      </w:r>
      <w:proofErr w:type="spellStart"/>
      <w:r w:rsidRPr="00CE57E2">
        <w:rPr>
          <w:rFonts w:ascii="Times New Roman" w:hAnsi="Times New Roman" w:cs="Times New Roman"/>
        </w:rPr>
        <w:t>Kohn</w:t>
      </w:r>
      <w:proofErr w:type="spellEnd"/>
      <w:r w:rsidRPr="00CE57E2">
        <w:rPr>
          <w:rFonts w:ascii="Times New Roman" w:hAnsi="Times New Roman" w:cs="Times New Roman"/>
        </w:rPr>
        <w:t>, 2020).</w:t>
      </w:r>
    </w:p>
  </w:footnote>
  <w:footnote w:id="15">
    <w:p w14:paraId="3036B47F" w14:textId="23166BCA" w:rsidR="00C57E89" w:rsidRPr="00FD0663" w:rsidRDefault="00C57E89">
      <w:pPr>
        <w:pStyle w:val="Textpoznpodarou"/>
        <w:rPr>
          <w:rFonts w:ascii="Times New Roman" w:hAnsi="Times New Roman" w:cs="Times New Roman"/>
        </w:rPr>
      </w:pPr>
      <w:r w:rsidRPr="00FD0663">
        <w:rPr>
          <w:rStyle w:val="Znakapoznpodarou"/>
          <w:rFonts w:ascii="Times New Roman" w:hAnsi="Times New Roman" w:cs="Times New Roman"/>
        </w:rPr>
        <w:footnoteRef/>
      </w:r>
      <w:r w:rsidRPr="00FD0663">
        <w:rPr>
          <w:rFonts w:ascii="Times New Roman" w:hAnsi="Times New Roman" w:cs="Times New Roman"/>
        </w:rPr>
        <w:t xml:space="preserve"> </w:t>
      </w:r>
      <w:proofErr w:type="spellStart"/>
      <w:r w:rsidRPr="00FD0663">
        <w:rPr>
          <w:rFonts w:ascii="Times New Roman" w:hAnsi="Times New Roman" w:cs="Times New Roman"/>
        </w:rPr>
        <w:t>Seguro</w:t>
      </w:r>
      <w:proofErr w:type="spellEnd"/>
      <w:r w:rsidRPr="00FD0663">
        <w:rPr>
          <w:rFonts w:ascii="Times New Roman" w:hAnsi="Times New Roman" w:cs="Times New Roman"/>
        </w:rPr>
        <w:t xml:space="preserve"> </w:t>
      </w:r>
      <w:proofErr w:type="spellStart"/>
      <w:r w:rsidRPr="00FD0663">
        <w:rPr>
          <w:rFonts w:ascii="Times New Roman" w:hAnsi="Times New Roman" w:cs="Times New Roman"/>
        </w:rPr>
        <w:t>Popular</w:t>
      </w:r>
      <w:proofErr w:type="spellEnd"/>
      <w:r w:rsidRPr="00FD0663">
        <w:rPr>
          <w:rFonts w:ascii="Times New Roman" w:hAnsi="Times New Roman" w:cs="Times New Roman"/>
        </w:rPr>
        <w:t xml:space="preserve"> je veřejné zdravotní pojištění založené v Mexiku, které mělo za cíl rozšířit lékařskou péči a snížit nerovnost v oblasti zdravotnictví (</w:t>
      </w:r>
      <w:r>
        <w:rPr>
          <w:rFonts w:ascii="Times New Roman" w:hAnsi="Times New Roman" w:cs="Times New Roman"/>
        </w:rPr>
        <w:t>Světová banka</w:t>
      </w:r>
      <w:r w:rsidRPr="00FD0663">
        <w:rPr>
          <w:rFonts w:ascii="Times New Roman" w:hAnsi="Times New Roman" w:cs="Times New Roman"/>
        </w:rPr>
        <w:t>, 2015).</w:t>
      </w:r>
    </w:p>
  </w:footnote>
  <w:footnote w:id="16">
    <w:p w14:paraId="0A2ECB2B" w14:textId="4034EEF6" w:rsidR="003F597A" w:rsidRDefault="00C57E89">
      <w:pPr>
        <w:pStyle w:val="Textpoznpodarou"/>
      </w:pPr>
      <w:r w:rsidRPr="00C50571">
        <w:rPr>
          <w:rStyle w:val="CelText12Char"/>
          <w:sz w:val="20"/>
          <w:szCs w:val="20"/>
          <w:vertAlign w:val="superscript"/>
        </w:rPr>
        <w:footnoteRef/>
      </w:r>
      <w:r w:rsidRPr="00C50571">
        <w:rPr>
          <w:rStyle w:val="CelText12Char"/>
          <w:sz w:val="20"/>
          <w:szCs w:val="20"/>
          <w:vertAlign w:val="superscript"/>
        </w:rPr>
        <w:t xml:space="preserve"> </w:t>
      </w:r>
      <w:r w:rsidRPr="00C50571">
        <w:rPr>
          <w:rStyle w:val="CelText12Char"/>
          <w:sz w:val="20"/>
          <w:szCs w:val="20"/>
        </w:rPr>
        <w:t>Údaje zmíněné v tabulce jsou převzaty z výše uvedených kapitol</w:t>
      </w:r>
      <w:r>
        <w:t>.</w:t>
      </w:r>
    </w:p>
  </w:footnote>
  <w:footnote w:id="17">
    <w:p w14:paraId="7C70264A" w14:textId="73564CB9" w:rsidR="00C57E89" w:rsidRPr="00FD0663" w:rsidRDefault="00C57E89">
      <w:pPr>
        <w:pStyle w:val="Textpoznpodarou"/>
        <w:rPr>
          <w:rFonts w:ascii="Times New Roman" w:hAnsi="Times New Roman" w:cs="Times New Roman"/>
        </w:rPr>
      </w:pPr>
      <w:r w:rsidRPr="00FD0663">
        <w:rPr>
          <w:rStyle w:val="Znakapoznpodarou"/>
          <w:rFonts w:ascii="Times New Roman" w:hAnsi="Times New Roman" w:cs="Times New Roman"/>
        </w:rPr>
        <w:footnoteRef/>
      </w:r>
      <w:r w:rsidRPr="00FD0663">
        <w:rPr>
          <w:rFonts w:ascii="Times New Roman" w:hAnsi="Times New Roman" w:cs="Times New Roman"/>
        </w:rPr>
        <w:t xml:space="preserve"> Lidé, kteří se živí sběrem listů koky</w:t>
      </w:r>
      <w:r w:rsidR="00456FA0">
        <w:rPr>
          <w:rFonts w:ascii="Times New Roman" w:hAnsi="Times New Roman" w:cs="Times New Roman"/>
        </w:rPr>
        <w:t xml:space="preserve"> (</w:t>
      </w:r>
      <w:proofErr w:type="spellStart"/>
      <w:r w:rsidR="00456FA0">
        <w:rPr>
          <w:rFonts w:ascii="Times New Roman" w:hAnsi="Times New Roman" w:cs="Times New Roman"/>
        </w:rPr>
        <w:t>InSight</w:t>
      </w:r>
      <w:proofErr w:type="spellEnd"/>
      <w:r w:rsidR="00456FA0">
        <w:rPr>
          <w:rFonts w:ascii="Times New Roman" w:hAnsi="Times New Roman" w:cs="Times New Roman"/>
        </w:rPr>
        <w:t xml:space="preserve"> </w:t>
      </w:r>
      <w:proofErr w:type="spellStart"/>
      <w:r w:rsidR="00456FA0">
        <w:rPr>
          <w:rFonts w:ascii="Times New Roman" w:hAnsi="Times New Roman" w:cs="Times New Roman"/>
        </w:rPr>
        <w:t>Crime</w:t>
      </w:r>
      <w:proofErr w:type="spellEnd"/>
      <w:r w:rsidR="00456FA0">
        <w:rPr>
          <w:rFonts w:ascii="Times New Roman" w:hAnsi="Times New Roman" w:cs="Times New Roman"/>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5A5"/>
    <w:multiLevelType w:val="multilevel"/>
    <w:tmpl w:val="A81E2878"/>
    <w:lvl w:ilvl="0">
      <w:start w:val="1"/>
      <w:numFmt w:val="decimal"/>
      <w:pStyle w:val="Sty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B3F69"/>
    <w:multiLevelType w:val="multilevel"/>
    <w:tmpl w:val="1F741F54"/>
    <w:lvl w:ilvl="0">
      <w:start w:val="1"/>
      <w:numFmt w:val="decimal"/>
      <w:pStyle w:val="Sty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13C4D"/>
    <w:multiLevelType w:val="multilevel"/>
    <w:tmpl w:val="D40A115E"/>
    <w:lvl w:ilvl="0">
      <w:start w:val="1"/>
      <w:numFmt w:val="decimal"/>
      <w:pStyle w:val="Mennadpis-2"/>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6053872"/>
    <w:multiLevelType w:val="multilevel"/>
    <w:tmpl w:val="19A8B99E"/>
    <w:lvl w:ilvl="0">
      <w:start w:val="1"/>
      <w:numFmt w:val="decimal"/>
      <w:pStyle w:val="Velknadpis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D73A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F557AB"/>
    <w:multiLevelType w:val="multilevel"/>
    <w:tmpl w:val="1F323F1C"/>
    <w:lvl w:ilvl="0">
      <w:start w:val="1"/>
      <w:numFmt w:val="decimal"/>
      <w:pStyle w:val="Velknadpi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2B49A3"/>
    <w:multiLevelType w:val="multilevel"/>
    <w:tmpl w:val="1180B522"/>
    <w:lvl w:ilvl="0">
      <w:start w:val="1"/>
      <w:numFmt w:val="decimal"/>
      <w:pStyle w:val="Styl5"/>
      <w:lvlText w:val="%1."/>
      <w:lvlJc w:val="left"/>
      <w:pPr>
        <w:ind w:left="567" w:hanging="567"/>
      </w:pPr>
      <w:rPr>
        <w:rFonts w:hint="default"/>
      </w:rPr>
    </w:lvl>
    <w:lvl w:ilvl="1">
      <w:start w:val="1"/>
      <w:numFmt w:val="decimal"/>
      <w:pStyle w:val="Styl6"/>
      <w:lvlText w:val="%1.%2."/>
      <w:lvlJc w:val="left"/>
      <w:pPr>
        <w:ind w:left="567" w:hanging="567"/>
      </w:pPr>
      <w:rPr>
        <w:rFonts w:hint="default"/>
      </w:rPr>
    </w:lvl>
    <w:lvl w:ilvl="2">
      <w:start w:val="1"/>
      <w:numFmt w:val="decimal"/>
      <w:pStyle w:val="Styl8"/>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8F2D3F"/>
    <w:multiLevelType w:val="hybridMultilevel"/>
    <w:tmpl w:val="43E04A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897DCE"/>
    <w:multiLevelType w:val="hybridMultilevel"/>
    <w:tmpl w:val="6DCE11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F54DE2"/>
    <w:multiLevelType w:val="multilevel"/>
    <w:tmpl w:val="8774E698"/>
    <w:lvl w:ilvl="0">
      <w:start w:val="1"/>
      <w:numFmt w:val="decimal"/>
      <w:lvlText w:val="%1"/>
      <w:lvlJc w:val="left"/>
      <w:pPr>
        <w:ind w:left="432" w:hanging="432"/>
      </w:pPr>
    </w:lvl>
    <w:lvl w:ilvl="1">
      <w:start w:val="1"/>
      <w:numFmt w:val="decimal"/>
      <w:pStyle w:val="Styl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9"/>
  </w:num>
  <w:num w:numId="8">
    <w:abstractNumId w:val="4"/>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0D"/>
    <w:rsid w:val="00001148"/>
    <w:rsid w:val="0000508D"/>
    <w:rsid w:val="00005E76"/>
    <w:rsid w:val="00014DC2"/>
    <w:rsid w:val="00023DF7"/>
    <w:rsid w:val="00025A03"/>
    <w:rsid w:val="00032020"/>
    <w:rsid w:val="0004435C"/>
    <w:rsid w:val="00046E5D"/>
    <w:rsid w:val="00055103"/>
    <w:rsid w:val="00060D91"/>
    <w:rsid w:val="00062849"/>
    <w:rsid w:val="00066441"/>
    <w:rsid w:val="0007002C"/>
    <w:rsid w:val="00070F43"/>
    <w:rsid w:val="00075003"/>
    <w:rsid w:val="0007626C"/>
    <w:rsid w:val="00077F0F"/>
    <w:rsid w:val="00085992"/>
    <w:rsid w:val="000920AB"/>
    <w:rsid w:val="00092845"/>
    <w:rsid w:val="00094030"/>
    <w:rsid w:val="000A02B0"/>
    <w:rsid w:val="000A0775"/>
    <w:rsid w:val="000A0944"/>
    <w:rsid w:val="000A0F52"/>
    <w:rsid w:val="000A2758"/>
    <w:rsid w:val="000A52D2"/>
    <w:rsid w:val="000B0BE2"/>
    <w:rsid w:val="000B1806"/>
    <w:rsid w:val="000B1EA7"/>
    <w:rsid w:val="000B210B"/>
    <w:rsid w:val="000B2D94"/>
    <w:rsid w:val="000C0313"/>
    <w:rsid w:val="000C2AC6"/>
    <w:rsid w:val="000C4C26"/>
    <w:rsid w:val="000C736B"/>
    <w:rsid w:val="000D1E7A"/>
    <w:rsid w:val="000D5C6F"/>
    <w:rsid w:val="000E3C9E"/>
    <w:rsid w:val="000E7CEB"/>
    <w:rsid w:val="000F4B04"/>
    <w:rsid w:val="000F73ED"/>
    <w:rsid w:val="000F76ED"/>
    <w:rsid w:val="00102043"/>
    <w:rsid w:val="001062C6"/>
    <w:rsid w:val="00107608"/>
    <w:rsid w:val="00114629"/>
    <w:rsid w:val="00114D40"/>
    <w:rsid w:val="00115A26"/>
    <w:rsid w:val="001176F8"/>
    <w:rsid w:val="00120565"/>
    <w:rsid w:val="00123D94"/>
    <w:rsid w:val="00127DBD"/>
    <w:rsid w:val="00132ED3"/>
    <w:rsid w:val="00133040"/>
    <w:rsid w:val="00133920"/>
    <w:rsid w:val="001365E6"/>
    <w:rsid w:val="00142594"/>
    <w:rsid w:val="00144346"/>
    <w:rsid w:val="00150084"/>
    <w:rsid w:val="00150298"/>
    <w:rsid w:val="001504B3"/>
    <w:rsid w:val="0015061D"/>
    <w:rsid w:val="001525D6"/>
    <w:rsid w:val="001528E3"/>
    <w:rsid w:val="00154124"/>
    <w:rsid w:val="00154E4C"/>
    <w:rsid w:val="00160BA6"/>
    <w:rsid w:val="001664B0"/>
    <w:rsid w:val="001703B2"/>
    <w:rsid w:val="00175518"/>
    <w:rsid w:val="00175B76"/>
    <w:rsid w:val="00176E4D"/>
    <w:rsid w:val="00184C07"/>
    <w:rsid w:val="0018775C"/>
    <w:rsid w:val="00190346"/>
    <w:rsid w:val="001905C7"/>
    <w:rsid w:val="00190E00"/>
    <w:rsid w:val="0019106D"/>
    <w:rsid w:val="001A05F1"/>
    <w:rsid w:val="001A1CC0"/>
    <w:rsid w:val="001A34B3"/>
    <w:rsid w:val="001A419C"/>
    <w:rsid w:val="001A5ECE"/>
    <w:rsid w:val="001A6E69"/>
    <w:rsid w:val="001B0F54"/>
    <w:rsid w:val="001B17CE"/>
    <w:rsid w:val="001B249A"/>
    <w:rsid w:val="001B42DB"/>
    <w:rsid w:val="001B6D13"/>
    <w:rsid w:val="001C1BAE"/>
    <w:rsid w:val="001C3297"/>
    <w:rsid w:val="001C4929"/>
    <w:rsid w:val="001C55BF"/>
    <w:rsid w:val="001C6BAA"/>
    <w:rsid w:val="001C6F8A"/>
    <w:rsid w:val="001D378A"/>
    <w:rsid w:val="001D6693"/>
    <w:rsid w:val="001D74ED"/>
    <w:rsid w:val="001D7F5A"/>
    <w:rsid w:val="001E1187"/>
    <w:rsid w:val="001E4C4D"/>
    <w:rsid w:val="001E4D8F"/>
    <w:rsid w:val="001E51D0"/>
    <w:rsid w:val="001E699D"/>
    <w:rsid w:val="001F0B3D"/>
    <w:rsid w:val="001F1BF8"/>
    <w:rsid w:val="001F2A47"/>
    <w:rsid w:val="001F3780"/>
    <w:rsid w:val="001F4795"/>
    <w:rsid w:val="001F4EBD"/>
    <w:rsid w:val="001F5350"/>
    <w:rsid w:val="00201DD0"/>
    <w:rsid w:val="002040A3"/>
    <w:rsid w:val="00210CA0"/>
    <w:rsid w:val="00210D59"/>
    <w:rsid w:val="002141E9"/>
    <w:rsid w:val="00215836"/>
    <w:rsid w:val="00215E54"/>
    <w:rsid w:val="00220E2F"/>
    <w:rsid w:val="002211B5"/>
    <w:rsid w:val="00222A9F"/>
    <w:rsid w:val="00226D5C"/>
    <w:rsid w:val="0023661E"/>
    <w:rsid w:val="00236830"/>
    <w:rsid w:val="00243B97"/>
    <w:rsid w:val="00243E56"/>
    <w:rsid w:val="00250D3F"/>
    <w:rsid w:val="00251F00"/>
    <w:rsid w:val="00256135"/>
    <w:rsid w:val="00256228"/>
    <w:rsid w:val="0025697F"/>
    <w:rsid w:val="002579E5"/>
    <w:rsid w:val="00257A9D"/>
    <w:rsid w:val="002622BE"/>
    <w:rsid w:val="00266ACD"/>
    <w:rsid w:val="0027229F"/>
    <w:rsid w:val="00273A87"/>
    <w:rsid w:val="00275466"/>
    <w:rsid w:val="00276206"/>
    <w:rsid w:val="00280025"/>
    <w:rsid w:val="0028327C"/>
    <w:rsid w:val="00283907"/>
    <w:rsid w:val="0028573A"/>
    <w:rsid w:val="00285A7C"/>
    <w:rsid w:val="00286567"/>
    <w:rsid w:val="002870CA"/>
    <w:rsid w:val="00287144"/>
    <w:rsid w:val="002879C1"/>
    <w:rsid w:val="00287DD7"/>
    <w:rsid w:val="00292C22"/>
    <w:rsid w:val="00293C6F"/>
    <w:rsid w:val="002A05C7"/>
    <w:rsid w:val="002A070A"/>
    <w:rsid w:val="002A0BE1"/>
    <w:rsid w:val="002A3375"/>
    <w:rsid w:val="002A3788"/>
    <w:rsid w:val="002B10BB"/>
    <w:rsid w:val="002B1BC2"/>
    <w:rsid w:val="002B262F"/>
    <w:rsid w:val="002B74C2"/>
    <w:rsid w:val="002C4A27"/>
    <w:rsid w:val="002C7926"/>
    <w:rsid w:val="002D1C7B"/>
    <w:rsid w:val="002D1E89"/>
    <w:rsid w:val="002D33CB"/>
    <w:rsid w:val="002E0D04"/>
    <w:rsid w:val="002E1350"/>
    <w:rsid w:val="002F1984"/>
    <w:rsid w:val="002F5B53"/>
    <w:rsid w:val="00300CD1"/>
    <w:rsid w:val="00300D17"/>
    <w:rsid w:val="00306478"/>
    <w:rsid w:val="00307B2B"/>
    <w:rsid w:val="00307DD8"/>
    <w:rsid w:val="00315485"/>
    <w:rsid w:val="00317594"/>
    <w:rsid w:val="0032753C"/>
    <w:rsid w:val="00330AD6"/>
    <w:rsid w:val="00331A59"/>
    <w:rsid w:val="003335C9"/>
    <w:rsid w:val="00334796"/>
    <w:rsid w:val="003352F2"/>
    <w:rsid w:val="00340D75"/>
    <w:rsid w:val="00341CAB"/>
    <w:rsid w:val="00342867"/>
    <w:rsid w:val="00342A45"/>
    <w:rsid w:val="00342F1A"/>
    <w:rsid w:val="00344985"/>
    <w:rsid w:val="00346179"/>
    <w:rsid w:val="00347070"/>
    <w:rsid w:val="003477BA"/>
    <w:rsid w:val="00354186"/>
    <w:rsid w:val="0035576B"/>
    <w:rsid w:val="00356BF1"/>
    <w:rsid w:val="00361D74"/>
    <w:rsid w:val="00362372"/>
    <w:rsid w:val="00362862"/>
    <w:rsid w:val="00364546"/>
    <w:rsid w:val="003647A3"/>
    <w:rsid w:val="0037136D"/>
    <w:rsid w:val="00373FC7"/>
    <w:rsid w:val="00377EA9"/>
    <w:rsid w:val="003807FE"/>
    <w:rsid w:val="00380DEF"/>
    <w:rsid w:val="003952F4"/>
    <w:rsid w:val="0039599F"/>
    <w:rsid w:val="003967EB"/>
    <w:rsid w:val="003971BC"/>
    <w:rsid w:val="003A07AD"/>
    <w:rsid w:val="003A27CB"/>
    <w:rsid w:val="003B089E"/>
    <w:rsid w:val="003B0E0D"/>
    <w:rsid w:val="003B1610"/>
    <w:rsid w:val="003B40DA"/>
    <w:rsid w:val="003B4AF6"/>
    <w:rsid w:val="003B795C"/>
    <w:rsid w:val="003C1D63"/>
    <w:rsid w:val="003C2DFF"/>
    <w:rsid w:val="003C5314"/>
    <w:rsid w:val="003D02AB"/>
    <w:rsid w:val="003D0A42"/>
    <w:rsid w:val="003D27E0"/>
    <w:rsid w:val="003D2964"/>
    <w:rsid w:val="003D3EAA"/>
    <w:rsid w:val="003E07DE"/>
    <w:rsid w:val="003E3882"/>
    <w:rsid w:val="003E3A88"/>
    <w:rsid w:val="003E5CAE"/>
    <w:rsid w:val="003F1B9D"/>
    <w:rsid w:val="003F324D"/>
    <w:rsid w:val="003F3E4F"/>
    <w:rsid w:val="003F5928"/>
    <w:rsid w:val="003F597A"/>
    <w:rsid w:val="003F7422"/>
    <w:rsid w:val="003F78E5"/>
    <w:rsid w:val="00402D52"/>
    <w:rsid w:val="00402FB3"/>
    <w:rsid w:val="00404171"/>
    <w:rsid w:val="00404DCD"/>
    <w:rsid w:val="0041104F"/>
    <w:rsid w:val="00412CCF"/>
    <w:rsid w:val="0041360D"/>
    <w:rsid w:val="00417149"/>
    <w:rsid w:val="0042169E"/>
    <w:rsid w:val="00423B6F"/>
    <w:rsid w:val="00426F9E"/>
    <w:rsid w:val="004368D8"/>
    <w:rsid w:val="004369CF"/>
    <w:rsid w:val="004427B4"/>
    <w:rsid w:val="0044457A"/>
    <w:rsid w:val="004458D0"/>
    <w:rsid w:val="00446476"/>
    <w:rsid w:val="00451358"/>
    <w:rsid w:val="004519C0"/>
    <w:rsid w:val="00452C87"/>
    <w:rsid w:val="0045385D"/>
    <w:rsid w:val="00453B78"/>
    <w:rsid w:val="004550C7"/>
    <w:rsid w:val="00455436"/>
    <w:rsid w:val="00456FA0"/>
    <w:rsid w:val="00466203"/>
    <w:rsid w:val="004679BD"/>
    <w:rsid w:val="00472030"/>
    <w:rsid w:val="00472143"/>
    <w:rsid w:val="0047375D"/>
    <w:rsid w:val="004771F5"/>
    <w:rsid w:val="00480F25"/>
    <w:rsid w:val="004818A5"/>
    <w:rsid w:val="0048219B"/>
    <w:rsid w:val="00487B58"/>
    <w:rsid w:val="00490A20"/>
    <w:rsid w:val="00496036"/>
    <w:rsid w:val="00496793"/>
    <w:rsid w:val="004A13D6"/>
    <w:rsid w:val="004A304D"/>
    <w:rsid w:val="004A356E"/>
    <w:rsid w:val="004A53FE"/>
    <w:rsid w:val="004A6314"/>
    <w:rsid w:val="004A7F46"/>
    <w:rsid w:val="004B242B"/>
    <w:rsid w:val="004B2B88"/>
    <w:rsid w:val="004B4960"/>
    <w:rsid w:val="004C0808"/>
    <w:rsid w:val="004C18FE"/>
    <w:rsid w:val="004C2563"/>
    <w:rsid w:val="004D05CF"/>
    <w:rsid w:val="004D3DC7"/>
    <w:rsid w:val="004D698B"/>
    <w:rsid w:val="004D7C35"/>
    <w:rsid w:val="004D7F8F"/>
    <w:rsid w:val="004E0470"/>
    <w:rsid w:val="004E19FC"/>
    <w:rsid w:val="004E24E1"/>
    <w:rsid w:val="004E5A81"/>
    <w:rsid w:val="004E5D1B"/>
    <w:rsid w:val="004E64C3"/>
    <w:rsid w:val="004E6C9E"/>
    <w:rsid w:val="004E7152"/>
    <w:rsid w:val="004F30BA"/>
    <w:rsid w:val="004F7A47"/>
    <w:rsid w:val="005017F3"/>
    <w:rsid w:val="00503750"/>
    <w:rsid w:val="00504011"/>
    <w:rsid w:val="005146C9"/>
    <w:rsid w:val="00516A58"/>
    <w:rsid w:val="005247B7"/>
    <w:rsid w:val="00525129"/>
    <w:rsid w:val="0053032F"/>
    <w:rsid w:val="00530427"/>
    <w:rsid w:val="005425F2"/>
    <w:rsid w:val="005430B1"/>
    <w:rsid w:val="0054310A"/>
    <w:rsid w:val="00543669"/>
    <w:rsid w:val="0054373A"/>
    <w:rsid w:val="00550570"/>
    <w:rsid w:val="00557B35"/>
    <w:rsid w:val="0056225F"/>
    <w:rsid w:val="005649B3"/>
    <w:rsid w:val="00564A07"/>
    <w:rsid w:val="005659A3"/>
    <w:rsid w:val="00565EEB"/>
    <w:rsid w:val="00582301"/>
    <w:rsid w:val="00584923"/>
    <w:rsid w:val="00584DA4"/>
    <w:rsid w:val="00584F9B"/>
    <w:rsid w:val="00585B57"/>
    <w:rsid w:val="0059442E"/>
    <w:rsid w:val="005954F8"/>
    <w:rsid w:val="005954FC"/>
    <w:rsid w:val="005A10F4"/>
    <w:rsid w:val="005B6F67"/>
    <w:rsid w:val="005C0D38"/>
    <w:rsid w:val="005C2FE2"/>
    <w:rsid w:val="005C4D9C"/>
    <w:rsid w:val="005D7614"/>
    <w:rsid w:val="005E2DA2"/>
    <w:rsid w:val="005E3CED"/>
    <w:rsid w:val="005E432E"/>
    <w:rsid w:val="005F09AB"/>
    <w:rsid w:val="005F24EF"/>
    <w:rsid w:val="005F4773"/>
    <w:rsid w:val="005F4942"/>
    <w:rsid w:val="00603957"/>
    <w:rsid w:val="00604219"/>
    <w:rsid w:val="00604849"/>
    <w:rsid w:val="00605454"/>
    <w:rsid w:val="00605907"/>
    <w:rsid w:val="00606D56"/>
    <w:rsid w:val="006102F9"/>
    <w:rsid w:val="00610CA6"/>
    <w:rsid w:val="00611CF0"/>
    <w:rsid w:val="006129ED"/>
    <w:rsid w:val="00613604"/>
    <w:rsid w:val="00617585"/>
    <w:rsid w:val="00621FE2"/>
    <w:rsid w:val="00623185"/>
    <w:rsid w:val="006236C1"/>
    <w:rsid w:val="00624BC7"/>
    <w:rsid w:val="00626AF0"/>
    <w:rsid w:val="00635025"/>
    <w:rsid w:val="00640CFF"/>
    <w:rsid w:val="00640DFD"/>
    <w:rsid w:val="00643601"/>
    <w:rsid w:val="00645372"/>
    <w:rsid w:val="00647EA5"/>
    <w:rsid w:val="00650058"/>
    <w:rsid w:val="00650B2B"/>
    <w:rsid w:val="006515C5"/>
    <w:rsid w:val="0065279E"/>
    <w:rsid w:val="00654432"/>
    <w:rsid w:val="0065587D"/>
    <w:rsid w:val="006558D8"/>
    <w:rsid w:val="00655C7E"/>
    <w:rsid w:val="0066161F"/>
    <w:rsid w:val="0066345A"/>
    <w:rsid w:val="00664910"/>
    <w:rsid w:val="006708C1"/>
    <w:rsid w:val="0067115C"/>
    <w:rsid w:val="00674217"/>
    <w:rsid w:val="00681D25"/>
    <w:rsid w:val="00683470"/>
    <w:rsid w:val="00684627"/>
    <w:rsid w:val="00686A4B"/>
    <w:rsid w:val="00687F10"/>
    <w:rsid w:val="00691405"/>
    <w:rsid w:val="00692798"/>
    <w:rsid w:val="00692D50"/>
    <w:rsid w:val="006945E8"/>
    <w:rsid w:val="006977A0"/>
    <w:rsid w:val="00697913"/>
    <w:rsid w:val="006A2849"/>
    <w:rsid w:val="006A3B4E"/>
    <w:rsid w:val="006A3B54"/>
    <w:rsid w:val="006A71C0"/>
    <w:rsid w:val="006B0CBF"/>
    <w:rsid w:val="006B37C7"/>
    <w:rsid w:val="006B5646"/>
    <w:rsid w:val="006B6389"/>
    <w:rsid w:val="006D4B79"/>
    <w:rsid w:val="006D5BC5"/>
    <w:rsid w:val="006D5FF7"/>
    <w:rsid w:val="006D7BC8"/>
    <w:rsid w:val="006E24DE"/>
    <w:rsid w:val="006E5866"/>
    <w:rsid w:val="006E5FB7"/>
    <w:rsid w:val="006E64D9"/>
    <w:rsid w:val="006E7EAE"/>
    <w:rsid w:val="006F6AAC"/>
    <w:rsid w:val="006F6FD4"/>
    <w:rsid w:val="0070245D"/>
    <w:rsid w:val="00702918"/>
    <w:rsid w:val="00703068"/>
    <w:rsid w:val="007037B0"/>
    <w:rsid w:val="007037C4"/>
    <w:rsid w:val="00711894"/>
    <w:rsid w:val="00712A6F"/>
    <w:rsid w:val="00714450"/>
    <w:rsid w:val="007161D9"/>
    <w:rsid w:val="00720FDA"/>
    <w:rsid w:val="00724316"/>
    <w:rsid w:val="007250FA"/>
    <w:rsid w:val="00734B74"/>
    <w:rsid w:val="007409B3"/>
    <w:rsid w:val="0074725D"/>
    <w:rsid w:val="00752465"/>
    <w:rsid w:val="007535DA"/>
    <w:rsid w:val="00753D74"/>
    <w:rsid w:val="007556E4"/>
    <w:rsid w:val="0075618C"/>
    <w:rsid w:val="00756D93"/>
    <w:rsid w:val="007579F1"/>
    <w:rsid w:val="00763901"/>
    <w:rsid w:val="00763B7F"/>
    <w:rsid w:val="00773FA8"/>
    <w:rsid w:val="00774936"/>
    <w:rsid w:val="007841CC"/>
    <w:rsid w:val="0079296E"/>
    <w:rsid w:val="007A137E"/>
    <w:rsid w:val="007A60FF"/>
    <w:rsid w:val="007B06D8"/>
    <w:rsid w:val="007B0A72"/>
    <w:rsid w:val="007B25A0"/>
    <w:rsid w:val="007B2CB0"/>
    <w:rsid w:val="007B7316"/>
    <w:rsid w:val="007B7CEA"/>
    <w:rsid w:val="007C3279"/>
    <w:rsid w:val="007C4BA3"/>
    <w:rsid w:val="007C5835"/>
    <w:rsid w:val="007C5961"/>
    <w:rsid w:val="007D2444"/>
    <w:rsid w:val="007D5477"/>
    <w:rsid w:val="007D5A6B"/>
    <w:rsid w:val="007E1F11"/>
    <w:rsid w:val="007E3E8E"/>
    <w:rsid w:val="007F1806"/>
    <w:rsid w:val="007F4646"/>
    <w:rsid w:val="007F4851"/>
    <w:rsid w:val="007F48D0"/>
    <w:rsid w:val="0081100B"/>
    <w:rsid w:val="00812818"/>
    <w:rsid w:val="008175E8"/>
    <w:rsid w:val="00820797"/>
    <w:rsid w:val="00821EF9"/>
    <w:rsid w:val="0082721B"/>
    <w:rsid w:val="00830EDE"/>
    <w:rsid w:val="00832148"/>
    <w:rsid w:val="00832694"/>
    <w:rsid w:val="00833C31"/>
    <w:rsid w:val="00833DC7"/>
    <w:rsid w:val="00836F17"/>
    <w:rsid w:val="008430DD"/>
    <w:rsid w:val="0085208C"/>
    <w:rsid w:val="008535CB"/>
    <w:rsid w:val="00855919"/>
    <w:rsid w:val="008559FD"/>
    <w:rsid w:val="0085641A"/>
    <w:rsid w:val="008639D0"/>
    <w:rsid w:val="00873E27"/>
    <w:rsid w:val="00880DD0"/>
    <w:rsid w:val="00883315"/>
    <w:rsid w:val="0088369D"/>
    <w:rsid w:val="00884269"/>
    <w:rsid w:val="0088790B"/>
    <w:rsid w:val="00890D36"/>
    <w:rsid w:val="00890DFF"/>
    <w:rsid w:val="00894E2C"/>
    <w:rsid w:val="008A3AF9"/>
    <w:rsid w:val="008A61CB"/>
    <w:rsid w:val="008A67A1"/>
    <w:rsid w:val="008A684E"/>
    <w:rsid w:val="008A6C8D"/>
    <w:rsid w:val="008A6F19"/>
    <w:rsid w:val="008A7583"/>
    <w:rsid w:val="008B1CB6"/>
    <w:rsid w:val="008B5A3E"/>
    <w:rsid w:val="008B662A"/>
    <w:rsid w:val="008C03F0"/>
    <w:rsid w:val="008C0FAC"/>
    <w:rsid w:val="008C128F"/>
    <w:rsid w:val="008D409B"/>
    <w:rsid w:val="008D696A"/>
    <w:rsid w:val="008E4C25"/>
    <w:rsid w:val="008E62FF"/>
    <w:rsid w:val="008F2C82"/>
    <w:rsid w:val="008F2D6C"/>
    <w:rsid w:val="008F33F0"/>
    <w:rsid w:val="008F5F6B"/>
    <w:rsid w:val="009011D6"/>
    <w:rsid w:val="00903E4E"/>
    <w:rsid w:val="00903E5F"/>
    <w:rsid w:val="00904005"/>
    <w:rsid w:val="00905FBB"/>
    <w:rsid w:val="0090662A"/>
    <w:rsid w:val="00910794"/>
    <w:rsid w:val="009132AF"/>
    <w:rsid w:val="00916651"/>
    <w:rsid w:val="00916CE8"/>
    <w:rsid w:val="0092111C"/>
    <w:rsid w:val="00925FDE"/>
    <w:rsid w:val="00926933"/>
    <w:rsid w:val="00926F4E"/>
    <w:rsid w:val="009311F2"/>
    <w:rsid w:val="009312D2"/>
    <w:rsid w:val="00932466"/>
    <w:rsid w:val="0094015B"/>
    <w:rsid w:val="00940907"/>
    <w:rsid w:val="00940D92"/>
    <w:rsid w:val="009412FB"/>
    <w:rsid w:val="00950635"/>
    <w:rsid w:val="0095304F"/>
    <w:rsid w:val="00954D65"/>
    <w:rsid w:val="00954F0C"/>
    <w:rsid w:val="00954F54"/>
    <w:rsid w:val="00956506"/>
    <w:rsid w:val="00957425"/>
    <w:rsid w:val="00960E6B"/>
    <w:rsid w:val="009617D7"/>
    <w:rsid w:val="009637A1"/>
    <w:rsid w:val="00964020"/>
    <w:rsid w:val="0096408D"/>
    <w:rsid w:val="009641B3"/>
    <w:rsid w:val="00966A56"/>
    <w:rsid w:val="0097205E"/>
    <w:rsid w:val="0097315C"/>
    <w:rsid w:val="00975356"/>
    <w:rsid w:val="00981298"/>
    <w:rsid w:val="00990B91"/>
    <w:rsid w:val="00991A0F"/>
    <w:rsid w:val="0099609D"/>
    <w:rsid w:val="00996C69"/>
    <w:rsid w:val="009A1376"/>
    <w:rsid w:val="009A186F"/>
    <w:rsid w:val="009A36EB"/>
    <w:rsid w:val="009A693F"/>
    <w:rsid w:val="009B026E"/>
    <w:rsid w:val="009B32B9"/>
    <w:rsid w:val="009B3DFD"/>
    <w:rsid w:val="009B4AEB"/>
    <w:rsid w:val="009B4D9A"/>
    <w:rsid w:val="009B5D75"/>
    <w:rsid w:val="009B74D3"/>
    <w:rsid w:val="009C1099"/>
    <w:rsid w:val="009C135B"/>
    <w:rsid w:val="009C1B11"/>
    <w:rsid w:val="009C3B59"/>
    <w:rsid w:val="009C6492"/>
    <w:rsid w:val="009C6764"/>
    <w:rsid w:val="009D0E85"/>
    <w:rsid w:val="009D1B57"/>
    <w:rsid w:val="009D1F61"/>
    <w:rsid w:val="009D4D84"/>
    <w:rsid w:val="009D537F"/>
    <w:rsid w:val="009E079D"/>
    <w:rsid w:val="009E4AB8"/>
    <w:rsid w:val="009E6107"/>
    <w:rsid w:val="009F02AF"/>
    <w:rsid w:val="009F4CDE"/>
    <w:rsid w:val="009F5E1A"/>
    <w:rsid w:val="009F64D8"/>
    <w:rsid w:val="009F7035"/>
    <w:rsid w:val="009F772E"/>
    <w:rsid w:val="009F7E1C"/>
    <w:rsid w:val="00A00B5E"/>
    <w:rsid w:val="00A01192"/>
    <w:rsid w:val="00A01780"/>
    <w:rsid w:val="00A02405"/>
    <w:rsid w:val="00A02B0B"/>
    <w:rsid w:val="00A03039"/>
    <w:rsid w:val="00A04064"/>
    <w:rsid w:val="00A0638F"/>
    <w:rsid w:val="00A1115E"/>
    <w:rsid w:val="00A13A15"/>
    <w:rsid w:val="00A13ED4"/>
    <w:rsid w:val="00A14DB3"/>
    <w:rsid w:val="00A16C8B"/>
    <w:rsid w:val="00A201DA"/>
    <w:rsid w:val="00A215DA"/>
    <w:rsid w:val="00A22B25"/>
    <w:rsid w:val="00A264A7"/>
    <w:rsid w:val="00A43A84"/>
    <w:rsid w:val="00A4619E"/>
    <w:rsid w:val="00A505A5"/>
    <w:rsid w:val="00A51296"/>
    <w:rsid w:val="00A55F26"/>
    <w:rsid w:val="00A606BB"/>
    <w:rsid w:val="00A6673C"/>
    <w:rsid w:val="00A70C04"/>
    <w:rsid w:val="00A717F6"/>
    <w:rsid w:val="00A735B0"/>
    <w:rsid w:val="00A738BB"/>
    <w:rsid w:val="00A7558C"/>
    <w:rsid w:val="00A80910"/>
    <w:rsid w:val="00A85A18"/>
    <w:rsid w:val="00A87835"/>
    <w:rsid w:val="00A91E35"/>
    <w:rsid w:val="00A92A02"/>
    <w:rsid w:val="00A93401"/>
    <w:rsid w:val="00A93F62"/>
    <w:rsid w:val="00AA1A34"/>
    <w:rsid w:val="00AA7331"/>
    <w:rsid w:val="00AB033F"/>
    <w:rsid w:val="00AB0C3F"/>
    <w:rsid w:val="00AC29E0"/>
    <w:rsid w:val="00AC653C"/>
    <w:rsid w:val="00AE2DA7"/>
    <w:rsid w:val="00AE6BC6"/>
    <w:rsid w:val="00AF6505"/>
    <w:rsid w:val="00AF70CA"/>
    <w:rsid w:val="00B030AA"/>
    <w:rsid w:val="00B05B17"/>
    <w:rsid w:val="00B10804"/>
    <w:rsid w:val="00B11848"/>
    <w:rsid w:val="00B13E49"/>
    <w:rsid w:val="00B20746"/>
    <w:rsid w:val="00B212D2"/>
    <w:rsid w:val="00B243AE"/>
    <w:rsid w:val="00B24C0C"/>
    <w:rsid w:val="00B255F0"/>
    <w:rsid w:val="00B30B36"/>
    <w:rsid w:val="00B315B1"/>
    <w:rsid w:val="00B36AF8"/>
    <w:rsid w:val="00B36B59"/>
    <w:rsid w:val="00B36E6E"/>
    <w:rsid w:val="00B37D7E"/>
    <w:rsid w:val="00B416AB"/>
    <w:rsid w:val="00B44EDC"/>
    <w:rsid w:val="00B5099F"/>
    <w:rsid w:val="00B53F34"/>
    <w:rsid w:val="00B54CBF"/>
    <w:rsid w:val="00B54DD3"/>
    <w:rsid w:val="00B57DED"/>
    <w:rsid w:val="00B62411"/>
    <w:rsid w:val="00B64B6A"/>
    <w:rsid w:val="00B65299"/>
    <w:rsid w:val="00B6719B"/>
    <w:rsid w:val="00B701E1"/>
    <w:rsid w:val="00B7714F"/>
    <w:rsid w:val="00B773C5"/>
    <w:rsid w:val="00B80DF9"/>
    <w:rsid w:val="00B86FFB"/>
    <w:rsid w:val="00B92132"/>
    <w:rsid w:val="00B92AF4"/>
    <w:rsid w:val="00B94303"/>
    <w:rsid w:val="00B95570"/>
    <w:rsid w:val="00B97113"/>
    <w:rsid w:val="00BA75CC"/>
    <w:rsid w:val="00BB23B3"/>
    <w:rsid w:val="00BB4263"/>
    <w:rsid w:val="00BB4B4E"/>
    <w:rsid w:val="00BC2190"/>
    <w:rsid w:val="00BC5FD7"/>
    <w:rsid w:val="00BC7861"/>
    <w:rsid w:val="00BD2391"/>
    <w:rsid w:val="00BD54B1"/>
    <w:rsid w:val="00BE056B"/>
    <w:rsid w:val="00BE3530"/>
    <w:rsid w:val="00BE4DA5"/>
    <w:rsid w:val="00BE6495"/>
    <w:rsid w:val="00BE7A1D"/>
    <w:rsid w:val="00BF35CD"/>
    <w:rsid w:val="00BF631A"/>
    <w:rsid w:val="00BF70D9"/>
    <w:rsid w:val="00BF778B"/>
    <w:rsid w:val="00C006FD"/>
    <w:rsid w:val="00C020C4"/>
    <w:rsid w:val="00C03052"/>
    <w:rsid w:val="00C07429"/>
    <w:rsid w:val="00C07B02"/>
    <w:rsid w:val="00C1207D"/>
    <w:rsid w:val="00C169B4"/>
    <w:rsid w:val="00C3216F"/>
    <w:rsid w:val="00C35BD1"/>
    <w:rsid w:val="00C36F4F"/>
    <w:rsid w:val="00C40BE9"/>
    <w:rsid w:val="00C42502"/>
    <w:rsid w:val="00C42C3C"/>
    <w:rsid w:val="00C454B5"/>
    <w:rsid w:val="00C459A7"/>
    <w:rsid w:val="00C4738A"/>
    <w:rsid w:val="00C50571"/>
    <w:rsid w:val="00C5584C"/>
    <w:rsid w:val="00C561FA"/>
    <w:rsid w:val="00C57E89"/>
    <w:rsid w:val="00C6364E"/>
    <w:rsid w:val="00C64F90"/>
    <w:rsid w:val="00C67436"/>
    <w:rsid w:val="00C71E11"/>
    <w:rsid w:val="00C7216B"/>
    <w:rsid w:val="00C7244F"/>
    <w:rsid w:val="00C7313A"/>
    <w:rsid w:val="00C76780"/>
    <w:rsid w:val="00C7730E"/>
    <w:rsid w:val="00C77396"/>
    <w:rsid w:val="00C773D3"/>
    <w:rsid w:val="00C80CFF"/>
    <w:rsid w:val="00C84A36"/>
    <w:rsid w:val="00C84C11"/>
    <w:rsid w:val="00C86B10"/>
    <w:rsid w:val="00C932A9"/>
    <w:rsid w:val="00C947FD"/>
    <w:rsid w:val="00C958A3"/>
    <w:rsid w:val="00CA0875"/>
    <w:rsid w:val="00CA0F83"/>
    <w:rsid w:val="00CA27F5"/>
    <w:rsid w:val="00CA4C47"/>
    <w:rsid w:val="00CA723C"/>
    <w:rsid w:val="00CB0B9A"/>
    <w:rsid w:val="00CB3000"/>
    <w:rsid w:val="00CB4EC2"/>
    <w:rsid w:val="00CC0085"/>
    <w:rsid w:val="00CC06D0"/>
    <w:rsid w:val="00CC0823"/>
    <w:rsid w:val="00CC0842"/>
    <w:rsid w:val="00CC15A7"/>
    <w:rsid w:val="00CC41EC"/>
    <w:rsid w:val="00CC4526"/>
    <w:rsid w:val="00CD1386"/>
    <w:rsid w:val="00CD281A"/>
    <w:rsid w:val="00CD2D4B"/>
    <w:rsid w:val="00CD5FB6"/>
    <w:rsid w:val="00CD7FB4"/>
    <w:rsid w:val="00CE3D01"/>
    <w:rsid w:val="00CE403D"/>
    <w:rsid w:val="00CE57E2"/>
    <w:rsid w:val="00CE6407"/>
    <w:rsid w:val="00CF310F"/>
    <w:rsid w:val="00CF3710"/>
    <w:rsid w:val="00CF3D75"/>
    <w:rsid w:val="00CF40F5"/>
    <w:rsid w:val="00CF6B9E"/>
    <w:rsid w:val="00CF7ECB"/>
    <w:rsid w:val="00D003A5"/>
    <w:rsid w:val="00D00EA1"/>
    <w:rsid w:val="00D045A3"/>
    <w:rsid w:val="00D048DD"/>
    <w:rsid w:val="00D04A52"/>
    <w:rsid w:val="00D05DFD"/>
    <w:rsid w:val="00D077EC"/>
    <w:rsid w:val="00D10EF4"/>
    <w:rsid w:val="00D20F24"/>
    <w:rsid w:val="00D2173C"/>
    <w:rsid w:val="00D23F09"/>
    <w:rsid w:val="00D2594F"/>
    <w:rsid w:val="00D26722"/>
    <w:rsid w:val="00D31785"/>
    <w:rsid w:val="00D31CFB"/>
    <w:rsid w:val="00D37D6A"/>
    <w:rsid w:val="00D4392A"/>
    <w:rsid w:val="00D46938"/>
    <w:rsid w:val="00D47842"/>
    <w:rsid w:val="00D50AFC"/>
    <w:rsid w:val="00D518BE"/>
    <w:rsid w:val="00D5789B"/>
    <w:rsid w:val="00D6286C"/>
    <w:rsid w:val="00D62E79"/>
    <w:rsid w:val="00D6542F"/>
    <w:rsid w:val="00D65D5A"/>
    <w:rsid w:val="00D73AE8"/>
    <w:rsid w:val="00D74364"/>
    <w:rsid w:val="00D756F6"/>
    <w:rsid w:val="00D75829"/>
    <w:rsid w:val="00D8072B"/>
    <w:rsid w:val="00D8664A"/>
    <w:rsid w:val="00D86F9C"/>
    <w:rsid w:val="00D95F0E"/>
    <w:rsid w:val="00D97238"/>
    <w:rsid w:val="00DA2151"/>
    <w:rsid w:val="00DA503B"/>
    <w:rsid w:val="00DA5A4D"/>
    <w:rsid w:val="00DA7221"/>
    <w:rsid w:val="00DA7272"/>
    <w:rsid w:val="00DB201C"/>
    <w:rsid w:val="00DC0C49"/>
    <w:rsid w:val="00DC3CFC"/>
    <w:rsid w:val="00DC670F"/>
    <w:rsid w:val="00DD26C0"/>
    <w:rsid w:val="00DD27AA"/>
    <w:rsid w:val="00DD3FAC"/>
    <w:rsid w:val="00DE1A1A"/>
    <w:rsid w:val="00DE1A3E"/>
    <w:rsid w:val="00DE3F39"/>
    <w:rsid w:val="00DE60F0"/>
    <w:rsid w:val="00DF282F"/>
    <w:rsid w:val="00DF4A52"/>
    <w:rsid w:val="00DF7357"/>
    <w:rsid w:val="00E00456"/>
    <w:rsid w:val="00E036B5"/>
    <w:rsid w:val="00E04EA4"/>
    <w:rsid w:val="00E0644C"/>
    <w:rsid w:val="00E1293A"/>
    <w:rsid w:val="00E15D74"/>
    <w:rsid w:val="00E1747C"/>
    <w:rsid w:val="00E20A4E"/>
    <w:rsid w:val="00E21E76"/>
    <w:rsid w:val="00E2248B"/>
    <w:rsid w:val="00E22867"/>
    <w:rsid w:val="00E23D6F"/>
    <w:rsid w:val="00E2521A"/>
    <w:rsid w:val="00E25F92"/>
    <w:rsid w:val="00E260DA"/>
    <w:rsid w:val="00E27195"/>
    <w:rsid w:val="00E304AF"/>
    <w:rsid w:val="00E30AC0"/>
    <w:rsid w:val="00E33C59"/>
    <w:rsid w:val="00E35765"/>
    <w:rsid w:val="00E3792A"/>
    <w:rsid w:val="00E402EE"/>
    <w:rsid w:val="00E406CD"/>
    <w:rsid w:val="00E4090E"/>
    <w:rsid w:val="00E41069"/>
    <w:rsid w:val="00E41AA4"/>
    <w:rsid w:val="00E42C73"/>
    <w:rsid w:val="00E43E96"/>
    <w:rsid w:val="00E52087"/>
    <w:rsid w:val="00E56246"/>
    <w:rsid w:val="00E57811"/>
    <w:rsid w:val="00E619BF"/>
    <w:rsid w:val="00E6467D"/>
    <w:rsid w:val="00E653E7"/>
    <w:rsid w:val="00E7057A"/>
    <w:rsid w:val="00E71B59"/>
    <w:rsid w:val="00E72425"/>
    <w:rsid w:val="00E738C9"/>
    <w:rsid w:val="00E743B5"/>
    <w:rsid w:val="00E810E6"/>
    <w:rsid w:val="00E84F5B"/>
    <w:rsid w:val="00E85880"/>
    <w:rsid w:val="00E8635F"/>
    <w:rsid w:val="00E9192B"/>
    <w:rsid w:val="00E94400"/>
    <w:rsid w:val="00E96D10"/>
    <w:rsid w:val="00E97A94"/>
    <w:rsid w:val="00EA0A2A"/>
    <w:rsid w:val="00EA164E"/>
    <w:rsid w:val="00EA3749"/>
    <w:rsid w:val="00EA3F19"/>
    <w:rsid w:val="00EB111E"/>
    <w:rsid w:val="00EB1940"/>
    <w:rsid w:val="00EB1EA6"/>
    <w:rsid w:val="00EB28DA"/>
    <w:rsid w:val="00EB4F3C"/>
    <w:rsid w:val="00EB55FE"/>
    <w:rsid w:val="00EB67A4"/>
    <w:rsid w:val="00EB6B8D"/>
    <w:rsid w:val="00EB7AA4"/>
    <w:rsid w:val="00EC2ACE"/>
    <w:rsid w:val="00EC32D1"/>
    <w:rsid w:val="00ED3AE3"/>
    <w:rsid w:val="00ED51EA"/>
    <w:rsid w:val="00ED582A"/>
    <w:rsid w:val="00ED5C9D"/>
    <w:rsid w:val="00ED60CC"/>
    <w:rsid w:val="00ED7575"/>
    <w:rsid w:val="00EE259A"/>
    <w:rsid w:val="00EE51E8"/>
    <w:rsid w:val="00EF0900"/>
    <w:rsid w:val="00EF3BC2"/>
    <w:rsid w:val="00EF4135"/>
    <w:rsid w:val="00EF70B9"/>
    <w:rsid w:val="00F006F1"/>
    <w:rsid w:val="00F101AF"/>
    <w:rsid w:val="00F107FE"/>
    <w:rsid w:val="00F110EE"/>
    <w:rsid w:val="00F118C7"/>
    <w:rsid w:val="00F1195A"/>
    <w:rsid w:val="00F13180"/>
    <w:rsid w:val="00F1538A"/>
    <w:rsid w:val="00F20EF7"/>
    <w:rsid w:val="00F211F7"/>
    <w:rsid w:val="00F259ED"/>
    <w:rsid w:val="00F2787C"/>
    <w:rsid w:val="00F31580"/>
    <w:rsid w:val="00F329D4"/>
    <w:rsid w:val="00F33CFB"/>
    <w:rsid w:val="00F34D81"/>
    <w:rsid w:val="00F4109F"/>
    <w:rsid w:val="00F41C55"/>
    <w:rsid w:val="00F42050"/>
    <w:rsid w:val="00F421B1"/>
    <w:rsid w:val="00F4635B"/>
    <w:rsid w:val="00F469CD"/>
    <w:rsid w:val="00F46D70"/>
    <w:rsid w:val="00F50532"/>
    <w:rsid w:val="00F52CF5"/>
    <w:rsid w:val="00F53756"/>
    <w:rsid w:val="00F562AA"/>
    <w:rsid w:val="00F56CF8"/>
    <w:rsid w:val="00F57410"/>
    <w:rsid w:val="00F63B90"/>
    <w:rsid w:val="00F65FBB"/>
    <w:rsid w:val="00F675D4"/>
    <w:rsid w:val="00F72BB1"/>
    <w:rsid w:val="00F75DA4"/>
    <w:rsid w:val="00F76600"/>
    <w:rsid w:val="00F80BFE"/>
    <w:rsid w:val="00F814DE"/>
    <w:rsid w:val="00F87DF4"/>
    <w:rsid w:val="00F9181C"/>
    <w:rsid w:val="00F97A24"/>
    <w:rsid w:val="00FA0ACA"/>
    <w:rsid w:val="00FA131F"/>
    <w:rsid w:val="00FA22EE"/>
    <w:rsid w:val="00FA3454"/>
    <w:rsid w:val="00FA60E3"/>
    <w:rsid w:val="00FB10C8"/>
    <w:rsid w:val="00FB1939"/>
    <w:rsid w:val="00FB2A8B"/>
    <w:rsid w:val="00FB4FEA"/>
    <w:rsid w:val="00FB5378"/>
    <w:rsid w:val="00FB5F1F"/>
    <w:rsid w:val="00FC02D8"/>
    <w:rsid w:val="00FC32B1"/>
    <w:rsid w:val="00FC3F61"/>
    <w:rsid w:val="00FC541A"/>
    <w:rsid w:val="00FC56FA"/>
    <w:rsid w:val="00FD0663"/>
    <w:rsid w:val="00FD4DDA"/>
    <w:rsid w:val="00FD75AF"/>
    <w:rsid w:val="00FE0569"/>
    <w:rsid w:val="00FE1C63"/>
    <w:rsid w:val="00FE207F"/>
    <w:rsid w:val="00FE3457"/>
    <w:rsid w:val="00FE6AC3"/>
    <w:rsid w:val="00FF0334"/>
    <w:rsid w:val="00FF1F64"/>
    <w:rsid w:val="00FF22EC"/>
    <w:rsid w:val="00FF3B57"/>
    <w:rsid w:val="00FF537F"/>
    <w:rsid w:val="00FF7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34A8"/>
  <w15:chartTrackingRefBased/>
  <w15:docId w15:val="{E85D75A9-C3D3-4E56-9187-CC9202AD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3AE8"/>
    <w:rPr>
      <w:rFonts w:ascii="Times New Roman" w:hAnsi="Times New Roman"/>
    </w:rPr>
  </w:style>
  <w:style w:type="paragraph" w:styleId="Nadpis1">
    <w:name w:val="heading 1"/>
    <w:basedOn w:val="Normln"/>
    <w:next w:val="Normln"/>
    <w:link w:val="Nadpis1Char"/>
    <w:uiPriority w:val="9"/>
    <w:qFormat/>
    <w:rsid w:val="00DC3CFC"/>
    <w:pPr>
      <w:keepNext/>
      <w:keepLines/>
      <w:spacing w:before="240" w:after="0"/>
      <w:outlineLvl w:val="0"/>
    </w:pPr>
    <w:rPr>
      <w:rFonts w:eastAsiaTheme="majorEastAsia" w:cstheme="majorBidi"/>
      <w:color w:val="000000" w:themeColor="text1"/>
      <w:sz w:val="28"/>
      <w:szCs w:val="32"/>
    </w:rPr>
  </w:style>
  <w:style w:type="paragraph" w:styleId="Nadpis2">
    <w:name w:val="heading 2"/>
    <w:basedOn w:val="Normln"/>
    <w:next w:val="Normln"/>
    <w:link w:val="Nadpis2Char"/>
    <w:uiPriority w:val="9"/>
    <w:unhideWhenUsed/>
    <w:qFormat/>
    <w:rsid w:val="00DC3CFC"/>
    <w:pPr>
      <w:keepNext/>
      <w:keepLines/>
      <w:spacing w:before="40" w:after="0"/>
      <w:outlineLvl w:val="1"/>
    </w:pPr>
    <w:rPr>
      <w:rFonts w:eastAsiaTheme="majorEastAsia" w:cstheme="majorBidi"/>
      <w:color w:val="000000" w:themeColor="text1"/>
      <w:sz w:val="28"/>
      <w:szCs w:val="26"/>
    </w:rPr>
  </w:style>
  <w:style w:type="paragraph" w:styleId="Nadpis3">
    <w:name w:val="heading 3"/>
    <w:basedOn w:val="Normln"/>
    <w:next w:val="Normln"/>
    <w:link w:val="Nadpis3Char"/>
    <w:uiPriority w:val="9"/>
    <w:unhideWhenUsed/>
    <w:qFormat/>
    <w:rsid w:val="00DC3CFC"/>
    <w:pPr>
      <w:keepNext/>
      <w:keepLines/>
      <w:spacing w:before="40" w:after="0"/>
      <w:outlineLvl w:val="2"/>
    </w:pPr>
    <w:rPr>
      <w:rFonts w:eastAsiaTheme="majorEastAsia" w:cstheme="majorBidi"/>
      <w:color w:val="000000" w:themeColor="text1"/>
      <w:sz w:val="28"/>
      <w:szCs w:val="24"/>
    </w:rPr>
  </w:style>
  <w:style w:type="paragraph" w:styleId="Nadpis4">
    <w:name w:val="heading 4"/>
    <w:basedOn w:val="Normln"/>
    <w:next w:val="Normln"/>
    <w:link w:val="Nadpis4Char"/>
    <w:uiPriority w:val="9"/>
    <w:unhideWhenUsed/>
    <w:qFormat/>
    <w:rsid w:val="00DC3CFC"/>
    <w:pPr>
      <w:keepNext/>
      <w:keepLines/>
      <w:spacing w:before="40" w:after="0"/>
      <w:outlineLvl w:val="3"/>
    </w:pPr>
    <w:rPr>
      <w:rFonts w:eastAsiaTheme="majorEastAsia" w:cstheme="majorBidi"/>
      <w:iCs/>
      <w:color w:val="000000" w:themeColor="text1"/>
      <w:sz w:val="28"/>
    </w:rPr>
  </w:style>
  <w:style w:type="paragraph" w:styleId="Nadpis5">
    <w:name w:val="heading 5"/>
    <w:basedOn w:val="Normln"/>
    <w:next w:val="Normln"/>
    <w:link w:val="Nadpis5Char"/>
    <w:uiPriority w:val="9"/>
    <w:semiHidden/>
    <w:unhideWhenUsed/>
    <w:qFormat/>
    <w:rsid w:val="005B6F67"/>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B6F67"/>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B6F6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B6F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B6F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3CFC"/>
    <w:rPr>
      <w:rFonts w:ascii="Times New Roman" w:eastAsiaTheme="majorEastAsia" w:hAnsi="Times New Roman" w:cstheme="majorBidi"/>
      <w:color w:val="000000" w:themeColor="text1"/>
      <w:sz w:val="28"/>
      <w:szCs w:val="26"/>
    </w:rPr>
  </w:style>
  <w:style w:type="paragraph" w:styleId="Odstavecseseznamem">
    <w:name w:val="List Paragraph"/>
    <w:basedOn w:val="Normln"/>
    <w:uiPriority w:val="34"/>
    <w:qFormat/>
    <w:rsid w:val="008A3AF9"/>
    <w:pPr>
      <w:ind w:left="720"/>
      <w:contextualSpacing/>
    </w:pPr>
  </w:style>
  <w:style w:type="paragraph" w:styleId="Textvysvtlivek">
    <w:name w:val="endnote text"/>
    <w:basedOn w:val="Normln"/>
    <w:link w:val="TextvysvtlivekChar"/>
    <w:uiPriority w:val="99"/>
    <w:semiHidden/>
    <w:unhideWhenUsed/>
    <w:rsid w:val="008A3AF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A3AF9"/>
    <w:rPr>
      <w:sz w:val="20"/>
      <w:szCs w:val="20"/>
    </w:rPr>
  </w:style>
  <w:style w:type="character" w:styleId="Odkaznavysvtlivky">
    <w:name w:val="endnote reference"/>
    <w:basedOn w:val="Standardnpsmoodstavce"/>
    <w:uiPriority w:val="99"/>
    <w:semiHidden/>
    <w:unhideWhenUsed/>
    <w:rsid w:val="008A3AF9"/>
    <w:rPr>
      <w:vertAlign w:val="superscript"/>
    </w:rPr>
  </w:style>
  <w:style w:type="character" w:customStyle="1" w:styleId="Nadpis3Char">
    <w:name w:val="Nadpis 3 Char"/>
    <w:basedOn w:val="Standardnpsmoodstavce"/>
    <w:link w:val="Nadpis3"/>
    <w:uiPriority w:val="9"/>
    <w:rsid w:val="00DC3CFC"/>
    <w:rPr>
      <w:rFonts w:ascii="Times New Roman" w:eastAsiaTheme="majorEastAsia" w:hAnsi="Times New Roman" w:cstheme="majorBidi"/>
      <w:color w:val="000000" w:themeColor="text1"/>
      <w:sz w:val="28"/>
      <w:szCs w:val="24"/>
    </w:rPr>
  </w:style>
  <w:style w:type="paragraph" w:styleId="Zhlav">
    <w:name w:val="header"/>
    <w:basedOn w:val="Normln"/>
    <w:link w:val="ZhlavChar"/>
    <w:uiPriority w:val="99"/>
    <w:unhideWhenUsed/>
    <w:rsid w:val="009F70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035"/>
  </w:style>
  <w:style w:type="paragraph" w:styleId="Zpat">
    <w:name w:val="footer"/>
    <w:basedOn w:val="Normln"/>
    <w:link w:val="ZpatChar"/>
    <w:uiPriority w:val="99"/>
    <w:unhideWhenUsed/>
    <w:rsid w:val="009F7035"/>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035"/>
  </w:style>
  <w:style w:type="character" w:styleId="Hypertextovodkaz">
    <w:name w:val="Hyperlink"/>
    <w:basedOn w:val="Standardnpsmoodstavce"/>
    <w:uiPriority w:val="99"/>
    <w:unhideWhenUsed/>
    <w:rsid w:val="00D46938"/>
    <w:rPr>
      <w:color w:val="0563C1" w:themeColor="hyperlink"/>
      <w:u w:val="single"/>
    </w:rPr>
  </w:style>
  <w:style w:type="character" w:styleId="Nevyeenzmnka">
    <w:name w:val="Unresolved Mention"/>
    <w:basedOn w:val="Standardnpsmoodstavce"/>
    <w:uiPriority w:val="99"/>
    <w:semiHidden/>
    <w:unhideWhenUsed/>
    <w:rsid w:val="00D46938"/>
    <w:rPr>
      <w:color w:val="605E5C"/>
      <w:shd w:val="clear" w:color="auto" w:fill="E1DFDD"/>
    </w:rPr>
  </w:style>
  <w:style w:type="character" w:customStyle="1" w:styleId="jlqj4b">
    <w:name w:val="jlqj4b"/>
    <w:basedOn w:val="Standardnpsmoodstavce"/>
    <w:rsid w:val="00606D56"/>
  </w:style>
  <w:style w:type="character" w:customStyle="1" w:styleId="Nadpis1Char">
    <w:name w:val="Nadpis 1 Char"/>
    <w:basedOn w:val="Standardnpsmoodstavce"/>
    <w:link w:val="Nadpis1"/>
    <w:uiPriority w:val="9"/>
    <w:rsid w:val="00DC3CFC"/>
    <w:rPr>
      <w:rFonts w:ascii="Times New Roman" w:eastAsiaTheme="majorEastAsia" w:hAnsi="Times New Roman" w:cstheme="majorBidi"/>
      <w:color w:val="000000" w:themeColor="text1"/>
      <w:sz w:val="28"/>
      <w:szCs w:val="32"/>
    </w:rPr>
  </w:style>
  <w:style w:type="character" w:customStyle="1" w:styleId="tojvnm2t">
    <w:name w:val="tojvnm2t"/>
    <w:basedOn w:val="Standardnpsmoodstavce"/>
    <w:rsid w:val="00175518"/>
  </w:style>
  <w:style w:type="paragraph" w:styleId="Bezmezer">
    <w:name w:val="No Spacing"/>
    <w:uiPriority w:val="1"/>
    <w:qFormat/>
    <w:rsid w:val="00FA60E3"/>
    <w:pPr>
      <w:spacing w:after="0" w:line="240" w:lineRule="auto"/>
    </w:pPr>
  </w:style>
  <w:style w:type="character" w:customStyle="1" w:styleId="Nadpis4Char">
    <w:name w:val="Nadpis 4 Char"/>
    <w:basedOn w:val="Standardnpsmoodstavce"/>
    <w:link w:val="Nadpis4"/>
    <w:uiPriority w:val="9"/>
    <w:rsid w:val="00DC3CFC"/>
    <w:rPr>
      <w:rFonts w:ascii="Times New Roman" w:eastAsiaTheme="majorEastAsia" w:hAnsi="Times New Roman" w:cstheme="majorBidi"/>
      <w:iCs/>
      <w:color w:val="000000" w:themeColor="text1"/>
      <w:sz w:val="28"/>
    </w:rPr>
  </w:style>
  <w:style w:type="paragraph" w:styleId="Nadpisobsahu">
    <w:name w:val="TOC Heading"/>
    <w:basedOn w:val="Nadpis1"/>
    <w:next w:val="Normln"/>
    <w:uiPriority w:val="39"/>
    <w:unhideWhenUsed/>
    <w:qFormat/>
    <w:rsid w:val="006A3B54"/>
    <w:pPr>
      <w:outlineLvl w:val="9"/>
    </w:pPr>
    <w:rPr>
      <w:lang w:eastAsia="cs-CZ"/>
    </w:rPr>
  </w:style>
  <w:style w:type="paragraph" w:styleId="Obsah2">
    <w:name w:val="toc 2"/>
    <w:basedOn w:val="Normln"/>
    <w:next w:val="Normln"/>
    <w:autoRedefine/>
    <w:uiPriority w:val="39"/>
    <w:unhideWhenUsed/>
    <w:rsid w:val="006A3B54"/>
    <w:pPr>
      <w:spacing w:after="100"/>
      <w:ind w:left="220"/>
    </w:pPr>
  </w:style>
  <w:style w:type="paragraph" w:styleId="Obsah1">
    <w:name w:val="toc 1"/>
    <w:basedOn w:val="Normln"/>
    <w:next w:val="Normln"/>
    <w:autoRedefine/>
    <w:uiPriority w:val="39"/>
    <w:unhideWhenUsed/>
    <w:rsid w:val="00EB6B8D"/>
    <w:pPr>
      <w:tabs>
        <w:tab w:val="left" w:pos="440"/>
        <w:tab w:val="right" w:leader="dot" w:pos="8494"/>
      </w:tabs>
      <w:spacing w:after="100"/>
      <w:jc w:val="both"/>
    </w:pPr>
    <w:rPr>
      <w:noProof/>
    </w:rPr>
  </w:style>
  <w:style w:type="paragraph" w:styleId="Obsah3">
    <w:name w:val="toc 3"/>
    <w:basedOn w:val="Normln"/>
    <w:next w:val="Normln"/>
    <w:autoRedefine/>
    <w:uiPriority w:val="39"/>
    <w:unhideWhenUsed/>
    <w:rsid w:val="006A3B54"/>
    <w:pPr>
      <w:spacing w:after="100"/>
      <w:ind w:left="440"/>
    </w:pPr>
  </w:style>
  <w:style w:type="paragraph" w:styleId="Textpoznpodarou">
    <w:name w:val="footnote text"/>
    <w:basedOn w:val="Normln"/>
    <w:link w:val="TextpoznpodarouChar"/>
    <w:uiPriority w:val="99"/>
    <w:unhideWhenUsed/>
    <w:rsid w:val="003D3EAA"/>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3D3EAA"/>
    <w:rPr>
      <w:sz w:val="20"/>
      <w:szCs w:val="20"/>
    </w:rPr>
  </w:style>
  <w:style w:type="character" w:styleId="Siln">
    <w:name w:val="Strong"/>
    <w:basedOn w:val="Standardnpsmoodstavce"/>
    <w:uiPriority w:val="22"/>
    <w:qFormat/>
    <w:rsid w:val="003D3EAA"/>
    <w:rPr>
      <w:b/>
      <w:bCs/>
    </w:rPr>
  </w:style>
  <w:style w:type="character" w:customStyle="1" w:styleId="h2">
    <w:name w:val="h2"/>
    <w:basedOn w:val="Standardnpsmoodstavce"/>
    <w:rsid w:val="002A070A"/>
  </w:style>
  <w:style w:type="character" w:styleId="Zdraznn">
    <w:name w:val="Emphasis"/>
    <w:basedOn w:val="Standardnpsmoodstavce"/>
    <w:uiPriority w:val="20"/>
    <w:qFormat/>
    <w:rsid w:val="00496793"/>
    <w:rPr>
      <w:i/>
      <w:iCs/>
    </w:rPr>
  </w:style>
  <w:style w:type="paragraph" w:styleId="Titulek">
    <w:name w:val="caption"/>
    <w:basedOn w:val="Normln"/>
    <w:next w:val="Normln"/>
    <w:uiPriority w:val="35"/>
    <w:unhideWhenUsed/>
    <w:qFormat/>
    <w:rsid w:val="00DF4A52"/>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E260DA"/>
    <w:pPr>
      <w:spacing w:after="0"/>
    </w:pPr>
  </w:style>
  <w:style w:type="character" w:styleId="Znakapoznpodarou">
    <w:name w:val="footnote reference"/>
    <w:basedOn w:val="Standardnpsmoodstavce"/>
    <w:uiPriority w:val="99"/>
    <w:semiHidden/>
    <w:unhideWhenUsed/>
    <w:rsid w:val="00023DF7"/>
    <w:rPr>
      <w:vertAlign w:val="superscript"/>
    </w:rPr>
  </w:style>
  <w:style w:type="table" w:styleId="Mkatabulky">
    <w:name w:val="Table Grid"/>
    <w:basedOn w:val="Normlntabulka"/>
    <w:uiPriority w:val="39"/>
    <w:rsid w:val="005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2">
    <w:name w:val="Text 12"/>
    <w:basedOn w:val="Normln"/>
    <w:link w:val="Text12Char"/>
    <w:rsid w:val="00A0638F"/>
    <w:pPr>
      <w:jc w:val="center"/>
    </w:pPr>
    <w:rPr>
      <w:rFonts w:cs="Times New Roman"/>
      <w:sz w:val="44"/>
      <w:szCs w:val="44"/>
    </w:rPr>
  </w:style>
  <w:style w:type="paragraph" w:customStyle="1" w:styleId="CelText12">
    <w:name w:val="Celý Text 12"/>
    <w:basedOn w:val="Normln"/>
    <w:link w:val="CelText12Char"/>
    <w:qFormat/>
    <w:rsid w:val="00A0638F"/>
    <w:pPr>
      <w:spacing w:line="360" w:lineRule="auto"/>
      <w:jc w:val="both"/>
    </w:pPr>
    <w:rPr>
      <w:sz w:val="24"/>
      <w:szCs w:val="24"/>
    </w:rPr>
  </w:style>
  <w:style w:type="character" w:customStyle="1" w:styleId="Text12Char">
    <w:name w:val="Text 12 Char"/>
    <w:basedOn w:val="Standardnpsmoodstavce"/>
    <w:link w:val="Text12"/>
    <w:rsid w:val="00A0638F"/>
    <w:rPr>
      <w:rFonts w:ascii="Times New Roman" w:hAnsi="Times New Roman" w:cs="Times New Roman"/>
      <w:sz w:val="44"/>
      <w:szCs w:val="44"/>
    </w:rPr>
  </w:style>
  <w:style w:type="paragraph" w:customStyle="1" w:styleId="Malnadpisy">
    <w:name w:val="Malý nadpisy"/>
    <w:basedOn w:val="CelText12"/>
    <w:link w:val="MalnadpisyChar"/>
    <w:rsid w:val="006708C1"/>
    <w:rPr>
      <w:b/>
      <w:bCs/>
      <w:sz w:val="32"/>
      <w:szCs w:val="28"/>
    </w:rPr>
  </w:style>
  <w:style w:type="character" w:customStyle="1" w:styleId="CelText12Char">
    <w:name w:val="Celý Text 12 Char"/>
    <w:basedOn w:val="Standardnpsmoodstavce"/>
    <w:link w:val="CelText12"/>
    <w:rsid w:val="00A0638F"/>
    <w:rPr>
      <w:rFonts w:ascii="Times New Roman" w:hAnsi="Times New Roman"/>
      <w:sz w:val="24"/>
      <w:szCs w:val="24"/>
    </w:rPr>
  </w:style>
  <w:style w:type="paragraph" w:customStyle="1" w:styleId="slovannadpisy">
    <w:name w:val="číslovaný nadpisy"/>
    <w:basedOn w:val="Nadpis1"/>
    <w:link w:val="slovannadpisyChar"/>
    <w:rsid w:val="006708C1"/>
    <w:pPr>
      <w:jc w:val="both"/>
    </w:pPr>
    <w:rPr>
      <w:b/>
      <w:bCs/>
      <w:sz w:val="32"/>
      <w:szCs w:val="36"/>
    </w:rPr>
  </w:style>
  <w:style w:type="character" w:customStyle="1" w:styleId="MalnadpisyChar">
    <w:name w:val="Malý nadpisy Char"/>
    <w:basedOn w:val="CelText12Char"/>
    <w:link w:val="Malnadpisy"/>
    <w:rsid w:val="006708C1"/>
    <w:rPr>
      <w:rFonts w:ascii="Times New Roman" w:hAnsi="Times New Roman"/>
      <w:b/>
      <w:bCs/>
      <w:sz w:val="32"/>
      <w:szCs w:val="28"/>
    </w:rPr>
  </w:style>
  <w:style w:type="paragraph" w:customStyle="1" w:styleId="Velknadpisy">
    <w:name w:val="Velký nadpisy"/>
    <w:basedOn w:val="slovannadpisy"/>
    <w:link w:val="VelknadpisyChar"/>
    <w:rsid w:val="006708C1"/>
    <w:pPr>
      <w:numPr>
        <w:numId w:val="1"/>
      </w:numPr>
    </w:pPr>
  </w:style>
  <w:style w:type="character" w:customStyle="1" w:styleId="slovannadpisyChar">
    <w:name w:val="číslovaný nadpisy Char"/>
    <w:basedOn w:val="Nadpis1Char"/>
    <w:link w:val="slovannadpisy"/>
    <w:rsid w:val="006708C1"/>
    <w:rPr>
      <w:rFonts w:ascii="Times New Roman" w:eastAsiaTheme="majorEastAsia" w:hAnsi="Times New Roman" w:cstheme="majorBidi"/>
      <w:b/>
      <w:bCs/>
      <w:color w:val="000000" w:themeColor="text1"/>
      <w:sz w:val="32"/>
      <w:szCs w:val="36"/>
    </w:rPr>
  </w:style>
  <w:style w:type="paragraph" w:customStyle="1" w:styleId="Velknadpis">
    <w:name w:val="Velký nadpis"/>
    <w:basedOn w:val="Malnadpisy"/>
    <w:link w:val="VelknadpisChar"/>
    <w:rsid w:val="00F13180"/>
    <w:pPr>
      <w:numPr>
        <w:numId w:val="4"/>
      </w:numPr>
    </w:pPr>
  </w:style>
  <w:style w:type="character" w:customStyle="1" w:styleId="VelknadpisyChar">
    <w:name w:val="Velký nadpisy Char"/>
    <w:basedOn w:val="slovannadpisyChar"/>
    <w:link w:val="Velknadpisy"/>
    <w:rsid w:val="006708C1"/>
    <w:rPr>
      <w:rFonts w:ascii="Times New Roman" w:eastAsiaTheme="majorEastAsia" w:hAnsi="Times New Roman" w:cstheme="majorBidi"/>
      <w:b/>
      <w:bCs/>
      <w:color w:val="000000" w:themeColor="text1"/>
      <w:sz w:val="32"/>
      <w:szCs w:val="36"/>
    </w:rPr>
  </w:style>
  <w:style w:type="character" w:customStyle="1" w:styleId="VelknadpisChar">
    <w:name w:val="Velký nadpis Char"/>
    <w:basedOn w:val="MalnadpisyChar"/>
    <w:link w:val="Velknadpis"/>
    <w:rsid w:val="00F13180"/>
    <w:rPr>
      <w:rFonts w:ascii="Times New Roman" w:hAnsi="Times New Roman"/>
      <w:b/>
      <w:bCs/>
      <w:sz w:val="32"/>
      <w:szCs w:val="28"/>
    </w:rPr>
  </w:style>
  <w:style w:type="paragraph" w:customStyle="1" w:styleId="Mennadpis-2">
    <w:name w:val="Menší nadpis - 2"/>
    <w:basedOn w:val="Velknadpis"/>
    <w:link w:val="Mennadpis-2Char"/>
    <w:rsid w:val="00F13180"/>
    <w:pPr>
      <w:numPr>
        <w:numId w:val="5"/>
      </w:numPr>
    </w:pPr>
    <w:rPr>
      <w:sz w:val="28"/>
      <w:szCs w:val="24"/>
    </w:rPr>
  </w:style>
  <w:style w:type="paragraph" w:customStyle="1" w:styleId="Styl1">
    <w:name w:val="Styl1"/>
    <w:basedOn w:val="Nadpis1"/>
    <w:link w:val="Styl1Char"/>
    <w:rsid w:val="005B6F67"/>
    <w:pPr>
      <w:numPr>
        <w:numId w:val="6"/>
      </w:numPr>
      <w:spacing w:line="360" w:lineRule="auto"/>
      <w:jc w:val="both"/>
    </w:pPr>
    <w:rPr>
      <w:b/>
      <w:bCs/>
      <w:sz w:val="32"/>
      <w:szCs w:val="36"/>
    </w:rPr>
  </w:style>
  <w:style w:type="character" w:customStyle="1" w:styleId="Mennadpis-2Char">
    <w:name w:val="Menší nadpis - 2 Char"/>
    <w:basedOn w:val="VelknadpisChar"/>
    <w:link w:val="Mennadpis-2"/>
    <w:rsid w:val="00F13180"/>
    <w:rPr>
      <w:rFonts w:ascii="Times New Roman" w:hAnsi="Times New Roman"/>
      <w:b/>
      <w:bCs/>
      <w:sz w:val="28"/>
      <w:szCs w:val="24"/>
    </w:rPr>
  </w:style>
  <w:style w:type="character" w:customStyle="1" w:styleId="Nadpis5Char">
    <w:name w:val="Nadpis 5 Char"/>
    <w:basedOn w:val="Standardnpsmoodstavce"/>
    <w:link w:val="Nadpis5"/>
    <w:uiPriority w:val="9"/>
    <w:semiHidden/>
    <w:rsid w:val="005B6F67"/>
    <w:rPr>
      <w:rFonts w:asciiTheme="majorHAnsi" w:eastAsiaTheme="majorEastAsia" w:hAnsiTheme="majorHAnsi" w:cstheme="majorBidi"/>
      <w:color w:val="2F5496" w:themeColor="accent1" w:themeShade="BF"/>
    </w:rPr>
  </w:style>
  <w:style w:type="character" w:customStyle="1" w:styleId="Styl1Char">
    <w:name w:val="Styl1 Char"/>
    <w:basedOn w:val="Nadpis1Char"/>
    <w:link w:val="Styl1"/>
    <w:rsid w:val="005B6F67"/>
    <w:rPr>
      <w:rFonts w:ascii="Times New Roman" w:eastAsiaTheme="majorEastAsia" w:hAnsi="Times New Roman" w:cstheme="majorBidi"/>
      <w:b/>
      <w:bCs/>
      <w:color w:val="000000" w:themeColor="text1"/>
      <w:sz w:val="32"/>
      <w:szCs w:val="36"/>
    </w:rPr>
  </w:style>
  <w:style w:type="character" w:customStyle="1" w:styleId="Nadpis6Char">
    <w:name w:val="Nadpis 6 Char"/>
    <w:basedOn w:val="Standardnpsmoodstavce"/>
    <w:link w:val="Nadpis6"/>
    <w:uiPriority w:val="9"/>
    <w:semiHidden/>
    <w:rsid w:val="005B6F67"/>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5B6F67"/>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B6F6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B6F67"/>
    <w:rPr>
      <w:rFonts w:asciiTheme="majorHAnsi" w:eastAsiaTheme="majorEastAsia" w:hAnsiTheme="majorHAnsi" w:cstheme="majorBidi"/>
      <w:i/>
      <w:iCs/>
      <w:color w:val="272727" w:themeColor="text1" w:themeTint="D8"/>
      <w:sz w:val="21"/>
      <w:szCs w:val="21"/>
    </w:rPr>
  </w:style>
  <w:style w:type="paragraph" w:customStyle="1" w:styleId="Styl2">
    <w:name w:val="Styl2"/>
    <w:basedOn w:val="Nadpis2"/>
    <w:link w:val="Styl2Char"/>
    <w:rsid w:val="005B6F67"/>
    <w:pPr>
      <w:numPr>
        <w:ilvl w:val="1"/>
        <w:numId w:val="7"/>
      </w:numPr>
      <w:spacing w:line="360" w:lineRule="auto"/>
      <w:jc w:val="both"/>
    </w:pPr>
    <w:rPr>
      <w:b/>
      <w:bCs/>
    </w:rPr>
  </w:style>
  <w:style w:type="paragraph" w:customStyle="1" w:styleId="Styl3">
    <w:name w:val="Styl3"/>
    <w:basedOn w:val="Nadpis1"/>
    <w:link w:val="Styl3Char"/>
    <w:rsid w:val="005B6F67"/>
    <w:pPr>
      <w:numPr>
        <w:numId w:val="9"/>
      </w:numPr>
    </w:pPr>
    <w:rPr>
      <w:b/>
      <w:bCs/>
    </w:rPr>
  </w:style>
  <w:style w:type="character" w:customStyle="1" w:styleId="Styl2Char">
    <w:name w:val="Styl2 Char"/>
    <w:basedOn w:val="Nadpis2Char"/>
    <w:link w:val="Styl2"/>
    <w:rsid w:val="005B6F67"/>
    <w:rPr>
      <w:rFonts w:ascii="Times New Roman" w:eastAsiaTheme="majorEastAsia" w:hAnsi="Times New Roman" w:cstheme="majorBidi"/>
      <w:b/>
      <w:bCs/>
      <w:color w:val="000000" w:themeColor="text1"/>
      <w:sz w:val="28"/>
      <w:szCs w:val="26"/>
    </w:rPr>
  </w:style>
  <w:style w:type="paragraph" w:customStyle="1" w:styleId="Styl4">
    <w:name w:val="Styl4"/>
    <w:basedOn w:val="Nadpis3"/>
    <w:link w:val="Styl4Char"/>
    <w:rsid w:val="005B6F67"/>
    <w:pPr>
      <w:numPr>
        <w:ilvl w:val="2"/>
        <w:numId w:val="8"/>
      </w:numPr>
      <w:spacing w:line="360" w:lineRule="auto"/>
      <w:jc w:val="both"/>
    </w:pPr>
    <w:rPr>
      <w:b/>
      <w:bCs/>
    </w:rPr>
  </w:style>
  <w:style w:type="character" w:customStyle="1" w:styleId="Styl3Char">
    <w:name w:val="Styl3 Char"/>
    <w:basedOn w:val="Nadpis1Char"/>
    <w:link w:val="Styl3"/>
    <w:rsid w:val="005B6F67"/>
    <w:rPr>
      <w:rFonts w:ascii="Times New Roman" w:eastAsiaTheme="majorEastAsia" w:hAnsi="Times New Roman" w:cstheme="majorBidi"/>
      <w:b/>
      <w:bCs/>
      <w:color w:val="000000" w:themeColor="text1"/>
      <w:sz w:val="28"/>
      <w:szCs w:val="32"/>
    </w:rPr>
  </w:style>
  <w:style w:type="paragraph" w:customStyle="1" w:styleId="Styl5">
    <w:name w:val="Styl5"/>
    <w:basedOn w:val="Nadpis1"/>
    <w:link w:val="Styl5Char"/>
    <w:qFormat/>
    <w:rsid w:val="00B53F34"/>
    <w:pPr>
      <w:numPr>
        <w:numId w:val="10"/>
      </w:numPr>
      <w:spacing w:line="360" w:lineRule="auto"/>
      <w:jc w:val="both"/>
    </w:pPr>
    <w:rPr>
      <w:b/>
      <w:bCs/>
      <w:sz w:val="32"/>
      <w:szCs w:val="36"/>
    </w:rPr>
  </w:style>
  <w:style w:type="character" w:customStyle="1" w:styleId="Styl4Char">
    <w:name w:val="Styl4 Char"/>
    <w:basedOn w:val="Nadpis3Char"/>
    <w:link w:val="Styl4"/>
    <w:rsid w:val="005B6F67"/>
    <w:rPr>
      <w:rFonts w:ascii="Times New Roman" w:eastAsiaTheme="majorEastAsia" w:hAnsi="Times New Roman" w:cstheme="majorBidi"/>
      <w:b/>
      <w:bCs/>
      <w:color w:val="000000" w:themeColor="text1"/>
      <w:sz w:val="28"/>
      <w:szCs w:val="24"/>
    </w:rPr>
  </w:style>
  <w:style w:type="paragraph" w:customStyle="1" w:styleId="Styl6">
    <w:name w:val="Styl6"/>
    <w:basedOn w:val="Nadpis2"/>
    <w:link w:val="Styl6Char"/>
    <w:qFormat/>
    <w:rsid w:val="00B53F34"/>
    <w:pPr>
      <w:numPr>
        <w:ilvl w:val="1"/>
        <w:numId w:val="10"/>
      </w:numPr>
      <w:spacing w:line="360" w:lineRule="auto"/>
      <w:jc w:val="both"/>
    </w:pPr>
    <w:rPr>
      <w:b/>
      <w:bCs/>
    </w:rPr>
  </w:style>
  <w:style w:type="character" w:customStyle="1" w:styleId="Styl5Char">
    <w:name w:val="Styl5 Char"/>
    <w:basedOn w:val="Nadpis1Char"/>
    <w:link w:val="Styl5"/>
    <w:rsid w:val="00B53F34"/>
    <w:rPr>
      <w:rFonts w:ascii="Times New Roman" w:eastAsiaTheme="majorEastAsia" w:hAnsi="Times New Roman" w:cstheme="majorBidi"/>
      <w:b/>
      <w:bCs/>
      <w:color w:val="000000" w:themeColor="text1"/>
      <w:sz w:val="32"/>
      <w:szCs w:val="36"/>
    </w:rPr>
  </w:style>
  <w:style w:type="paragraph" w:customStyle="1" w:styleId="Styl7">
    <w:name w:val="Styl7"/>
    <w:basedOn w:val="Nadpis1"/>
    <w:link w:val="Styl7Char"/>
    <w:rsid w:val="00774936"/>
    <w:pPr>
      <w:spacing w:line="360" w:lineRule="auto"/>
      <w:ind w:left="567" w:hanging="567"/>
      <w:jc w:val="both"/>
    </w:pPr>
    <w:rPr>
      <w:b/>
      <w:bCs/>
      <w:sz w:val="26"/>
    </w:rPr>
  </w:style>
  <w:style w:type="character" w:customStyle="1" w:styleId="Styl6Char">
    <w:name w:val="Styl6 Char"/>
    <w:basedOn w:val="Nadpis2Char"/>
    <w:link w:val="Styl6"/>
    <w:rsid w:val="00B53F34"/>
    <w:rPr>
      <w:rFonts w:ascii="Times New Roman" w:eastAsiaTheme="majorEastAsia" w:hAnsi="Times New Roman" w:cstheme="majorBidi"/>
      <w:b/>
      <w:bCs/>
      <w:color w:val="000000" w:themeColor="text1"/>
      <w:sz w:val="28"/>
      <w:szCs w:val="26"/>
    </w:rPr>
  </w:style>
  <w:style w:type="paragraph" w:customStyle="1" w:styleId="Styl8">
    <w:name w:val="Styl8"/>
    <w:basedOn w:val="Styl6"/>
    <w:link w:val="Styl8Char"/>
    <w:qFormat/>
    <w:rsid w:val="00D97238"/>
    <w:pPr>
      <w:numPr>
        <w:ilvl w:val="2"/>
      </w:numPr>
      <w:outlineLvl w:val="2"/>
    </w:pPr>
  </w:style>
  <w:style w:type="character" w:customStyle="1" w:styleId="Styl7Char">
    <w:name w:val="Styl7 Char"/>
    <w:basedOn w:val="Nadpis1Char"/>
    <w:link w:val="Styl7"/>
    <w:rsid w:val="00774936"/>
    <w:rPr>
      <w:rFonts w:ascii="Times New Roman" w:eastAsiaTheme="majorEastAsia" w:hAnsi="Times New Roman" w:cstheme="majorBidi"/>
      <w:b/>
      <w:bCs/>
      <w:color w:val="000000" w:themeColor="text1"/>
      <w:sz w:val="26"/>
      <w:szCs w:val="32"/>
    </w:rPr>
  </w:style>
  <w:style w:type="character" w:customStyle="1" w:styleId="Styl8Char">
    <w:name w:val="Styl8 Char"/>
    <w:basedOn w:val="Styl7Char"/>
    <w:link w:val="Styl8"/>
    <w:rsid w:val="00D97238"/>
    <w:rPr>
      <w:rFonts w:ascii="Times New Roman" w:eastAsiaTheme="majorEastAsia" w:hAnsi="Times New Roman"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5208">
      <w:bodyDiv w:val="1"/>
      <w:marLeft w:val="0"/>
      <w:marRight w:val="0"/>
      <w:marTop w:val="0"/>
      <w:marBottom w:val="0"/>
      <w:divBdr>
        <w:top w:val="none" w:sz="0" w:space="0" w:color="auto"/>
        <w:left w:val="none" w:sz="0" w:space="0" w:color="auto"/>
        <w:bottom w:val="none" w:sz="0" w:space="0" w:color="auto"/>
        <w:right w:val="none" w:sz="0" w:space="0" w:color="auto"/>
      </w:divBdr>
    </w:div>
    <w:div w:id="117336945">
      <w:bodyDiv w:val="1"/>
      <w:marLeft w:val="0"/>
      <w:marRight w:val="0"/>
      <w:marTop w:val="0"/>
      <w:marBottom w:val="0"/>
      <w:divBdr>
        <w:top w:val="none" w:sz="0" w:space="0" w:color="auto"/>
        <w:left w:val="none" w:sz="0" w:space="0" w:color="auto"/>
        <w:bottom w:val="none" w:sz="0" w:space="0" w:color="auto"/>
        <w:right w:val="none" w:sz="0" w:space="0" w:color="auto"/>
      </w:divBdr>
    </w:div>
    <w:div w:id="153035906">
      <w:bodyDiv w:val="1"/>
      <w:marLeft w:val="0"/>
      <w:marRight w:val="0"/>
      <w:marTop w:val="0"/>
      <w:marBottom w:val="0"/>
      <w:divBdr>
        <w:top w:val="none" w:sz="0" w:space="0" w:color="auto"/>
        <w:left w:val="none" w:sz="0" w:space="0" w:color="auto"/>
        <w:bottom w:val="none" w:sz="0" w:space="0" w:color="auto"/>
        <w:right w:val="none" w:sz="0" w:space="0" w:color="auto"/>
      </w:divBdr>
    </w:div>
    <w:div w:id="185877075">
      <w:bodyDiv w:val="1"/>
      <w:marLeft w:val="0"/>
      <w:marRight w:val="0"/>
      <w:marTop w:val="0"/>
      <w:marBottom w:val="0"/>
      <w:divBdr>
        <w:top w:val="none" w:sz="0" w:space="0" w:color="auto"/>
        <w:left w:val="none" w:sz="0" w:space="0" w:color="auto"/>
        <w:bottom w:val="none" w:sz="0" w:space="0" w:color="auto"/>
        <w:right w:val="none" w:sz="0" w:space="0" w:color="auto"/>
      </w:divBdr>
    </w:div>
    <w:div w:id="224729494">
      <w:bodyDiv w:val="1"/>
      <w:marLeft w:val="0"/>
      <w:marRight w:val="0"/>
      <w:marTop w:val="0"/>
      <w:marBottom w:val="0"/>
      <w:divBdr>
        <w:top w:val="none" w:sz="0" w:space="0" w:color="auto"/>
        <w:left w:val="none" w:sz="0" w:space="0" w:color="auto"/>
        <w:bottom w:val="none" w:sz="0" w:space="0" w:color="auto"/>
        <w:right w:val="none" w:sz="0" w:space="0" w:color="auto"/>
      </w:divBdr>
    </w:div>
    <w:div w:id="234171715">
      <w:bodyDiv w:val="1"/>
      <w:marLeft w:val="0"/>
      <w:marRight w:val="0"/>
      <w:marTop w:val="0"/>
      <w:marBottom w:val="0"/>
      <w:divBdr>
        <w:top w:val="none" w:sz="0" w:space="0" w:color="auto"/>
        <w:left w:val="none" w:sz="0" w:space="0" w:color="auto"/>
        <w:bottom w:val="none" w:sz="0" w:space="0" w:color="auto"/>
        <w:right w:val="none" w:sz="0" w:space="0" w:color="auto"/>
      </w:divBdr>
    </w:div>
    <w:div w:id="296181475">
      <w:bodyDiv w:val="1"/>
      <w:marLeft w:val="0"/>
      <w:marRight w:val="0"/>
      <w:marTop w:val="0"/>
      <w:marBottom w:val="0"/>
      <w:divBdr>
        <w:top w:val="none" w:sz="0" w:space="0" w:color="auto"/>
        <w:left w:val="none" w:sz="0" w:space="0" w:color="auto"/>
        <w:bottom w:val="none" w:sz="0" w:space="0" w:color="auto"/>
        <w:right w:val="none" w:sz="0" w:space="0" w:color="auto"/>
      </w:divBdr>
    </w:div>
    <w:div w:id="370494438">
      <w:bodyDiv w:val="1"/>
      <w:marLeft w:val="0"/>
      <w:marRight w:val="0"/>
      <w:marTop w:val="0"/>
      <w:marBottom w:val="0"/>
      <w:divBdr>
        <w:top w:val="none" w:sz="0" w:space="0" w:color="auto"/>
        <w:left w:val="none" w:sz="0" w:space="0" w:color="auto"/>
        <w:bottom w:val="none" w:sz="0" w:space="0" w:color="auto"/>
        <w:right w:val="none" w:sz="0" w:space="0" w:color="auto"/>
      </w:divBdr>
    </w:div>
    <w:div w:id="402412987">
      <w:bodyDiv w:val="1"/>
      <w:marLeft w:val="0"/>
      <w:marRight w:val="0"/>
      <w:marTop w:val="0"/>
      <w:marBottom w:val="0"/>
      <w:divBdr>
        <w:top w:val="none" w:sz="0" w:space="0" w:color="auto"/>
        <w:left w:val="none" w:sz="0" w:space="0" w:color="auto"/>
        <w:bottom w:val="none" w:sz="0" w:space="0" w:color="auto"/>
        <w:right w:val="none" w:sz="0" w:space="0" w:color="auto"/>
      </w:divBdr>
    </w:div>
    <w:div w:id="619604107">
      <w:bodyDiv w:val="1"/>
      <w:marLeft w:val="0"/>
      <w:marRight w:val="0"/>
      <w:marTop w:val="0"/>
      <w:marBottom w:val="0"/>
      <w:divBdr>
        <w:top w:val="none" w:sz="0" w:space="0" w:color="auto"/>
        <w:left w:val="none" w:sz="0" w:space="0" w:color="auto"/>
        <w:bottom w:val="none" w:sz="0" w:space="0" w:color="auto"/>
        <w:right w:val="none" w:sz="0" w:space="0" w:color="auto"/>
      </w:divBdr>
    </w:div>
    <w:div w:id="634794559">
      <w:bodyDiv w:val="1"/>
      <w:marLeft w:val="0"/>
      <w:marRight w:val="0"/>
      <w:marTop w:val="0"/>
      <w:marBottom w:val="0"/>
      <w:divBdr>
        <w:top w:val="none" w:sz="0" w:space="0" w:color="auto"/>
        <w:left w:val="none" w:sz="0" w:space="0" w:color="auto"/>
        <w:bottom w:val="none" w:sz="0" w:space="0" w:color="auto"/>
        <w:right w:val="none" w:sz="0" w:space="0" w:color="auto"/>
      </w:divBdr>
    </w:div>
    <w:div w:id="715423343">
      <w:bodyDiv w:val="1"/>
      <w:marLeft w:val="0"/>
      <w:marRight w:val="0"/>
      <w:marTop w:val="0"/>
      <w:marBottom w:val="0"/>
      <w:divBdr>
        <w:top w:val="none" w:sz="0" w:space="0" w:color="auto"/>
        <w:left w:val="none" w:sz="0" w:space="0" w:color="auto"/>
        <w:bottom w:val="none" w:sz="0" w:space="0" w:color="auto"/>
        <w:right w:val="none" w:sz="0" w:space="0" w:color="auto"/>
      </w:divBdr>
    </w:div>
    <w:div w:id="724107537">
      <w:bodyDiv w:val="1"/>
      <w:marLeft w:val="0"/>
      <w:marRight w:val="0"/>
      <w:marTop w:val="0"/>
      <w:marBottom w:val="0"/>
      <w:divBdr>
        <w:top w:val="none" w:sz="0" w:space="0" w:color="auto"/>
        <w:left w:val="none" w:sz="0" w:space="0" w:color="auto"/>
        <w:bottom w:val="none" w:sz="0" w:space="0" w:color="auto"/>
        <w:right w:val="none" w:sz="0" w:space="0" w:color="auto"/>
      </w:divBdr>
    </w:div>
    <w:div w:id="849683036">
      <w:bodyDiv w:val="1"/>
      <w:marLeft w:val="0"/>
      <w:marRight w:val="0"/>
      <w:marTop w:val="0"/>
      <w:marBottom w:val="0"/>
      <w:divBdr>
        <w:top w:val="none" w:sz="0" w:space="0" w:color="auto"/>
        <w:left w:val="none" w:sz="0" w:space="0" w:color="auto"/>
        <w:bottom w:val="none" w:sz="0" w:space="0" w:color="auto"/>
        <w:right w:val="none" w:sz="0" w:space="0" w:color="auto"/>
      </w:divBdr>
    </w:div>
    <w:div w:id="880899318">
      <w:bodyDiv w:val="1"/>
      <w:marLeft w:val="0"/>
      <w:marRight w:val="0"/>
      <w:marTop w:val="0"/>
      <w:marBottom w:val="0"/>
      <w:divBdr>
        <w:top w:val="none" w:sz="0" w:space="0" w:color="auto"/>
        <w:left w:val="none" w:sz="0" w:space="0" w:color="auto"/>
        <w:bottom w:val="none" w:sz="0" w:space="0" w:color="auto"/>
        <w:right w:val="none" w:sz="0" w:space="0" w:color="auto"/>
      </w:divBdr>
    </w:div>
    <w:div w:id="966198459">
      <w:bodyDiv w:val="1"/>
      <w:marLeft w:val="0"/>
      <w:marRight w:val="0"/>
      <w:marTop w:val="0"/>
      <w:marBottom w:val="0"/>
      <w:divBdr>
        <w:top w:val="none" w:sz="0" w:space="0" w:color="auto"/>
        <w:left w:val="none" w:sz="0" w:space="0" w:color="auto"/>
        <w:bottom w:val="none" w:sz="0" w:space="0" w:color="auto"/>
        <w:right w:val="none" w:sz="0" w:space="0" w:color="auto"/>
      </w:divBdr>
    </w:div>
    <w:div w:id="967977655">
      <w:bodyDiv w:val="1"/>
      <w:marLeft w:val="0"/>
      <w:marRight w:val="0"/>
      <w:marTop w:val="0"/>
      <w:marBottom w:val="0"/>
      <w:divBdr>
        <w:top w:val="none" w:sz="0" w:space="0" w:color="auto"/>
        <w:left w:val="none" w:sz="0" w:space="0" w:color="auto"/>
        <w:bottom w:val="none" w:sz="0" w:space="0" w:color="auto"/>
        <w:right w:val="none" w:sz="0" w:space="0" w:color="auto"/>
      </w:divBdr>
    </w:div>
    <w:div w:id="981737719">
      <w:bodyDiv w:val="1"/>
      <w:marLeft w:val="0"/>
      <w:marRight w:val="0"/>
      <w:marTop w:val="0"/>
      <w:marBottom w:val="0"/>
      <w:divBdr>
        <w:top w:val="none" w:sz="0" w:space="0" w:color="auto"/>
        <w:left w:val="none" w:sz="0" w:space="0" w:color="auto"/>
        <w:bottom w:val="none" w:sz="0" w:space="0" w:color="auto"/>
        <w:right w:val="none" w:sz="0" w:space="0" w:color="auto"/>
      </w:divBdr>
    </w:div>
    <w:div w:id="1004280790">
      <w:bodyDiv w:val="1"/>
      <w:marLeft w:val="0"/>
      <w:marRight w:val="0"/>
      <w:marTop w:val="0"/>
      <w:marBottom w:val="0"/>
      <w:divBdr>
        <w:top w:val="none" w:sz="0" w:space="0" w:color="auto"/>
        <w:left w:val="none" w:sz="0" w:space="0" w:color="auto"/>
        <w:bottom w:val="none" w:sz="0" w:space="0" w:color="auto"/>
        <w:right w:val="none" w:sz="0" w:space="0" w:color="auto"/>
      </w:divBdr>
    </w:div>
    <w:div w:id="1111976934">
      <w:bodyDiv w:val="1"/>
      <w:marLeft w:val="0"/>
      <w:marRight w:val="0"/>
      <w:marTop w:val="0"/>
      <w:marBottom w:val="0"/>
      <w:divBdr>
        <w:top w:val="none" w:sz="0" w:space="0" w:color="auto"/>
        <w:left w:val="none" w:sz="0" w:space="0" w:color="auto"/>
        <w:bottom w:val="none" w:sz="0" w:space="0" w:color="auto"/>
        <w:right w:val="none" w:sz="0" w:space="0" w:color="auto"/>
      </w:divBdr>
    </w:div>
    <w:div w:id="1112674687">
      <w:bodyDiv w:val="1"/>
      <w:marLeft w:val="0"/>
      <w:marRight w:val="0"/>
      <w:marTop w:val="0"/>
      <w:marBottom w:val="0"/>
      <w:divBdr>
        <w:top w:val="none" w:sz="0" w:space="0" w:color="auto"/>
        <w:left w:val="none" w:sz="0" w:space="0" w:color="auto"/>
        <w:bottom w:val="none" w:sz="0" w:space="0" w:color="auto"/>
        <w:right w:val="none" w:sz="0" w:space="0" w:color="auto"/>
      </w:divBdr>
    </w:div>
    <w:div w:id="1206214775">
      <w:bodyDiv w:val="1"/>
      <w:marLeft w:val="0"/>
      <w:marRight w:val="0"/>
      <w:marTop w:val="0"/>
      <w:marBottom w:val="0"/>
      <w:divBdr>
        <w:top w:val="none" w:sz="0" w:space="0" w:color="auto"/>
        <w:left w:val="none" w:sz="0" w:space="0" w:color="auto"/>
        <w:bottom w:val="none" w:sz="0" w:space="0" w:color="auto"/>
        <w:right w:val="none" w:sz="0" w:space="0" w:color="auto"/>
      </w:divBdr>
    </w:div>
    <w:div w:id="1243179609">
      <w:bodyDiv w:val="1"/>
      <w:marLeft w:val="0"/>
      <w:marRight w:val="0"/>
      <w:marTop w:val="0"/>
      <w:marBottom w:val="0"/>
      <w:divBdr>
        <w:top w:val="none" w:sz="0" w:space="0" w:color="auto"/>
        <w:left w:val="none" w:sz="0" w:space="0" w:color="auto"/>
        <w:bottom w:val="none" w:sz="0" w:space="0" w:color="auto"/>
        <w:right w:val="none" w:sz="0" w:space="0" w:color="auto"/>
      </w:divBdr>
    </w:div>
    <w:div w:id="1348167781">
      <w:bodyDiv w:val="1"/>
      <w:marLeft w:val="0"/>
      <w:marRight w:val="0"/>
      <w:marTop w:val="0"/>
      <w:marBottom w:val="0"/>
      <w:divBdr>
        <w:top w:val="none" w:sz="0" w:space="0" w:color="auto"/>
        <w:left w:val="none" w:sz="0" w:space="0" w:color="auto"/>
        <w:bottom w:val="none" w:sz="0" w:space="0" w:color="auto"/>
        <w:right w:val="none" w:sz="0" w:space="0" w:color="auto"/>
      </w:divBdr>
    </w:div>
    <w:div w:id="1364209043">
      <w:bodyDiv w:val="1"/>
      <w:marLeft w:val="0"/>
      <w:marRight w:val="0"/>
      <w:marTop w:val="0"/>
      <w:marBottom w:val="0"/>
      <w:divBdr>
        <w:top w:val="none" w:sz="0" w:space="0" w:color="auto"/>
        <w:left w:val="none" w:sz="0" w:space="0" w:color="auto"/>
        <w:bottom w:val="none" w:sz="0" w:space="0" w:color="auto"/>
        <w:right w:val="none" w:sz="0" w:space="0" w:color="auto"/>
      </w:divBdr>
    </w:div>
    <w:div w:id="1398283303">
      <w:bodyDiv w:val="1"/>
      <w:marLeft w:val="0"/>
      <w:marRight w:val="0"/>
      <w:marTop w:val="0"/>
      <w:marBottom w:val="0"/>
      <w:divBdr>
        <w:top w:val="none" w:sz="0" w:space="0" w:color="auto"/>
        <w:left w:val="none" w:sz="0" w:space="0" w:color="auto"/>
        <w:bottom w:val="none" w:sz="0" w:space="0" w:color="auto"/>
        <w:right w:val="none" w:sz="0" w:space="0" w:color="auto"/>
      </w:divBdr>
    </w:div>
    <w:div w:id="1538621163">
      <w:bodyDiv w:val="1"/>
      <w:marLeft w:val="0"/>
      <w:marRight w:val="0"/>
      <w:marTop w:val="0"/>
      <w:marBottom w:val="0"/>
      <w:divBdr>
        <w:top w:val="none" w:sz="0" w:space="0" w:color="auto"/>
        <w:left w:val="none" w:sz="0" w:space="0" w:color="auto"/>
        <w:bottom w:val="none" w:sz="0" w:space="0" w:color="auto"/>
        <w:right w:val="none" w:sz="0" w:space="0" w:color="auto"/>
      </w:divBdr>
    </w:div>
    <w:div w:id="1550724458">
      <w:bodyDiv w:val="1"/>
      <w:marLeft w:val="0"/>
      <w:marRight w:val="0"/>
      <w:marTop w:val="0"/>
      <w:marBottom w:val="0"/>
      <w:divBdr>
        <w:top w:val="none" w:sz="0" w:space="0" w:color="auto"/>
        <w:left w:val="none" w:sz="0" w:space="0" w:color="auto"/>
        <w:bottom w:val="none" w:sz="0" w:space="0" w:color="auto"/>
        <w:right w:val="none" w:sz="0" w:space="0" w:color="auto"/>
      </w:divBdr>
    </w:div>
    <w:div w:id="1640694697">
      <w:bodyDiv w:val="1"/>
      <w:marLeft w:val="0"/>
      <w:marRight w:val="0"/>
      <w:marTop w:val="0"/>
      <w:marBottom w:val="0"/>
      <w:divBdr>
        <w:top w:val="none" w:sz="0" w:space="0" w:color="auto"/>
        <w:left w:val="none" w:sz="0" w:space="0" w:color="auto"/>
        <w:bottom w:val="none" w:sz="0" w:space="0" w:color="auto"/>
        <w:right w:val="none" w:sz="0" w:space="0" w:color="auto"/>
      </w:divBdr>
    </w:div>
    <w:div w:id="1739596755">
      <w:bodyDiv w:val="1"/>
      <w:marLeft w:val="0"/>
      <w:marRight w:val="0"/>
      <w:marTop w:val="0"/>
      <w:marBottom w:val="0"/>
      <w:divBdr>
        <w:top w:val="none" w:sz="0" w:space="0" w:color="auto"/>
        <w:left w:val="none" w:sz="0" w:space="0" w:color="auto"/>
        <w:bottom w:val="none" w:sz="0" w:space="0" w:color="auto"/>
        <w:right w:val="none" w:sz="0" w:space="0" w:color="auto"/>
      </w:divBdr>
    </w:div>
    <w:div w:id="1855992244">
      <w:bodyDiv w:val="1"/>
      <w:marLeft w:val="0"/>
      <w:marRight w:val="0"/>
      <w:marTop w:val="0"/>
      <w:marBottom w:val="0"/>
      <w:divBdr>
        <w:top w:val="none" w:sz="0" w:space="0" w:color="auto"/>
        <w:left w:val="none" w:sz="0" w:space="0" w:color="auto"/>
        <w:bottom w:val="none" w:sz="0" w:space="0" w:color="auto"/>
        <w:right w:val="none" w:sz="0" w:space="0" w:color="auto"/>
      </w:divBdr>
    </w:div>
    <w:div w:id="1857233055">
      <w:bodyDiv w:val="1"/>
      <w:marLeft w:val="0"/>
      <w:marRight w:val="0"/>
      <w:marTop w:val="0"/>
      <w:marBottom w:val="0"/>
      <w:divBdr>
        <w:top w:val="none" w:sz="0" w:space="0" w:color="auto"/>
        <w:left w:val="none" w:sz="0" w:space="0" w:color="auto"/>
        <w:bottom w:val="none" w:sz="0" w:space="0" w:color="auto"/>
        <w:right w:val="none" w:sz="0" w:space="0" w:color="auto"/>
      </w:divBdr>
    </w:div>
    <w:div w:id="1876966449">
      <w:bodyDiv w:val="1"/>
      <w:marLeft w:val="0"/>
      <w:marRight w:val="0"/>
      <w:marTop w:val="0"/>
      <w:marBottom w:val="0"/>
      <w:divBdr>
        <w:top w:val="none" w:sz="0" w:space="0" w:color="auto"/>
        <w:left w:val="none" w:sz="0" w:space="0" w:color="auto"/>
        <w:bottom w:val="none" w:sz="0" w:space="0" w:color="auto"/>
        <w:right w:val="none" w:sz="0" w:space="0" w:color="auto"/>
      </w:divBdr>
    </w:div>
    <w:div w:id="1948733104">
      <w:bodyDiv w:val="1"/>
      <w:marLeft w:val="0"/>
      <w:marRight w:val="0"/>
      <w:marTop w:val="0"/>
      <w:marBottom w:val="0"/>
      <w:divBdr>
        <w:top w:val="none" w:sz="0" w:space="0" w:color="auto"/>
        <w:left w:val="none" w:sz="0" w:space="0" w:color="auto"/>
        <w:bottom w:val="none" w:sz="0" w:space="0" w:color="auto"/>
        <w:right w:val="none" w:sz="0" w:space="0" w:color="auto"/>
      </w:divBdr>
    </w:div>
    <w:div w:id="1965304907">
      <w:bodyDiv w:val="1"/>
      <w:marLeft w:val="0"/>
      <w:marRight w:val="0"/>
      <w:marTop w:val="0"/>
      <w:marBottom w:val="0"/>
      <w:divBdr>
        <w:top w:val="none" w:sz="0" w:space="0" w:color="auto"/>
        <w:left w:val="none" w:sz="0" w:space="0" w:color="auto"/>
        <w:bottom w:val="none" w:sz="0" w:space="0" w:color="auto"/>
        <w:right w:val="none" w:sz="0" w:space="0" w:color="auto"/>
      </w:divBdr>
    </w:div>
    <w:div w:id="20663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bainfo.org/what-is-the-alba/" TargetMode="External"/><Relationship Id="rId21" Type="http://schemas.openxmlformats.org/officeDocument/2006/relationships/image" Target="media/image10.png"/><Relationship Id="rId42" Type="http://schemas.openxmlformats.org/officeDocument/2006/relationships/hyperlink" Target="https://www.europarl.europa.eu/news/en/headlines/world/20200624STO81906/exploring-migration-causes-why-people-migrate" TargetMode="External"/><Relationship Id="rId47" Type="http://schemas.openxmlformats.org/officeDocument/2006/relationships/hyperlink" Target="https://www.hrw.org/report/2019/04/04/venezuelas-humanitarian-emergency/large-scale-un-response-needed-address-health" TargetMode="External"/><Relationship Id="rId63" Type="http://schemas.openxmlformats.org/officeDocument/2006/relationships/hyperlink" Target="https://www.reuters.com/article/us-venezuela-colombia-trafficking/venezuela-crisis-forces-women-to-sell-sex-in-colombia-fuels-slavery-risk-idUSKBN18W1EX" TargetMode="External"/><Relationship Id="rId68" Type="http://schemas.openxmlformats.org/officeDocument/2006/relationships/hyperlink" Target="https://oec.world/en/profile/country/ven" TargetMode="External"/><Relationship Id="rId84" Type="http://schemas.openxmlformats.org/officeDocument/2006/relationships/hyperlink" Target="https://www.reuters.com/investigates/special-report/venezuela-malnutrition/" TargetMode="External"/><Relationship Id="rId89" Type="http://schemas.openxmlformats.org/officeDocument/2006/relationships/hyperlink" Target="https://www.jstor.org/stable/1805591?seq=1" TargetMode="External"/><Relationship Id="rId112" Type="http://schemas.openxmlformats.org/officeDocument/2006/relationships/hyperlink" Target="https://www.arlafoodsingredients.com/the-whey-and-protein-blog/research/protein-requirements-where-are-we-now-and-where-do-we-go-from-here/" TargetMode="External"/><Relationship Id="rId16" Type="http://schemas.openxmlformats.org/officeDocument/2006/relationships/image" Target="media/image5.png"/><Relationship Id="rId107" Type="http://schemas.openxmlformats.org/officeDocument/2006/relationships/hyperlink" Target="https://data.worldbank.org/indicator/SE.ADT.LITR.ZS?locations=VE" TargetMode="External"/><Relationship Id="rId11" Type="http://schemas.openxmlformats.org/officeDocument/2006/relationships/image" Target="media/image1.png"/><Relationship Id="rId24" Type="http://schemas.openxmlformats.org/officeDocument/2006/relationships/hyperlink" Target="https://www.acaps.org/country/colombia/crisis/venezuelan-refugees-" TargetMode="External"/><Relationship Id="rId32" Type="http://schemas.openxmlformats.org/officeDocument/2006/relationships/hyperlink" Target="https://newleftreview.org/issues/ii99/articles/julia-buxton-venezuela-after-chavez" TargetMode="External"/><Relationship Id="rId37" Type="http://schemas.openxmlformats.org/officeDocument/2006/relationships/hyperlink" Target="https://journals.sagepub.com/doi/pdf/10.1177/2331502419860138" TargetMode="External"/><Relationship Id="rId40" Type="http://schemas.openxmlformats.org/officeDocument/2006/relationships/hyperlink" Target="https://www.thenewhumanitarian.org/news/2019/07/09/peru-tougher-rules-venezuelan-migration" TargetMode="External"/><Relationship Id="rId45" Type="http://schemas.openxmlformats.org/officeDocument/2006/relationships/hyperlink" Target="https://gisf.ngo/blogs/venezuela-an-overview/" TargetMode="External"/><Relationship Id="rId53" Type="http://schemas.openxmlformats.org/officeDocument/2006/relationships/hyperlink" Target="https://www.iom.int/sites/default/files/our_work/DMM/MAD/07092019_dtm_venezuelans_english_0.pdf" TargetMode="External"/><Relationship Id="rId58" Type="http://schemas.openxmlformats.org/officeDocument/2006/relationships/hyperlink" Target="https://www.reuters.com/article/venezuela-migrants-trinidadtobago-idUSKBN284346" TargetMode="External"/><Relationship Id="rId66" Type="http://schemas.openxmlformats.org/officeDocument/2006/relationships/hyperlink" Target="https://www.mvcr.cz/migrace/clanek/slovnicek-pojmu.aspx" TargetMode="External"/><Relationship Id="rId74" Type="http://schemas.openxmlformats.org/officeDocument/2006/relationships/hyperlink" Target="http://www.v&#225;lka.cz" TargetMode="External"/><Relationship Id="rId79" Type="http://schemas.openxmlformats.org/officeDocument/2006/relationships/hyperlink" Target="https://www.nationalgeographic.com/magazine/article/dispatches-venezuela-migrants-brazil-warao-pacaraima" TargetMode="External"/><Relationship Id="rId87" Type="http://schemas.openxmlformats.org/officeDocument/2006/relationships/hyperlink" Target="https://www.savethechildren.org.uk/news/media-centre/press-releases/children-fleeing-unrest-and-hunger-in-venezuela-facing-protectio" TargetMode="External"/><Relationship Id="rId102" Type="http://schemas.openxmlformats.org/officeDocument/2006/relationships/hyperlink" Target="https://www.unodc.org/unodc/frontpage/2020/June/unodc-strengthens-response-to-trafficking-of-venezuelan-migrants.html" TargetMode="External"/><Relationship Id="rId110" Type="http://schemas.openxmlformats.org/officeDocument/2006/relationships/hyperlink" Target="https://databank.worldbank.org/reports.aspx?source=2&amp;series=SM.POP.REFG.OR&amp;country=VEN"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citeseerx.ist.psu.edu/viewdoc/download?doi=10.1.1.667.4527&amp;rep=rep1&amp;type=pdf" TargetMode="External"/><Relationship Id="rId82" Type="http://schemas.openxmlformats.org/officeDocument/2006/relationships/hyperlink" Target="https://www.csis.org/analysis/international-response-venezuelas-rigged-parliamentary-elections" TargetMode="External"/><Relationship Id="rId90" Type="http://schemas.openxmlformats.org/officeDocument/2006/relationships/hyperlink" Target="https://www.statista.com/statistics/819401/entry-points-migration-flow-venezuela-colombia/" TargetMode="External"/><Relationship Id="rId95" Type="http://schemas.openxmlformats.org/officeDocument/2006/relationships/hyperlink" Target="https://academic.oup.com/jtm/article-abstract/26/2/tay141/5231980?redirectedFrom=fulltext" TargetMode="External"/><Relationship Id="rId19" Type="http://schemas.openxmlformats.org/officeDocument/2006/relationships/image" Target="media/image8.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hyperlink" Target="https://www.bbc.com/news/world-latin-america-30416429" TargetMode="External"/><Relationship Id="rId30" Type="http://schemas.openxmlformats.org/officeDocument/2006/relationships/hyperlink" Target="https://www.britannica.com/place/Curacao" TargetMode="External"/><Relationship Id="rId35" Type="http://schemas.openxmlformats.org/officeDocument/2006/relationships/hyperlink" Target="https://www.refugeesinternational.org/reports/2019/8/2/searching-for-safety-venezuela-trafficking" TargetMode="External"/><Relationship Id="rId43" Type="http://schemas.openxmlformats.org/officeDocument/2006/relationships/hyperlink" Target="https://ec.europa.eu/echo/field-blogs/photos/peru-supporting-venezuelan-migrants-and-refugees-times-coronavirus_en" TargetMode="External"/><Relationship Id="rId48" Type="http://schemas.openxmlformats.org/officeDocument/2006/relationships/hyperlink" Target="https://www.cfr.org/backgrounder/venezuela-crisis" TargetMode="External"/><Relationship Id="rId56" Type="http://schemas.openxmlformats.org/officeDocument/2006/relationships/hyperlink" Target="https://www.e-ir.info/2021/01/31/opinion-venezuelas-migrants-and-the-challenges-of-trinidad-and-tobago/" TargetMode="External"/><Relationship Id="rId64" Type="http://schemas.openxmlformats.org/officeDocument/2006/relationships/hyperlink" Target="https://publications.iadb.org/publications/english/document/Venezuelan-Migration-in-Peru-Short-term-Adjustments-in-the-Labor-Market.pdf" TargetMode="External"/><Relationship Id="rId69" Type="http://schemas.openxmlformats.org/officeDocument/2006/relationships/hyperlink" Target="https://www.ohchr.org/EN/NewsEvents/Pages/DisplayNews.aspx?NewsID=26609&amp;LangID=E" TargetMode="External"/><Relationship Id="rId77" Type="http://schemas.openxmlformats.org/officeDocument/2006/relationships/hyperlink" Target="https://www.hrw.org/news/2021/02/03/deportation-venezuelan-kids-should-stop" TargetMode="External"/><Relationship Id="rId100" Type="http://schemas.openxmlformats.org/officeDocument/2006/relationships/hyperlink" Target="https://www.unicef.org/lac/en/press-releases/embassy-canada-peru-migration-office-and-unicef-launch-welcomethemwithlove" TargetMode="External"/><Relationship Id="rId105" Type="http://schemas.openxmlformats.org/officeDocument/2006/relationships/hyperlink" Target="https://www.theguardian.com/world/2013/apr/15/nicolas-maduro-wins-venezuelan-election" TargetMode="External"/><Relationship Id="rId113" Type="http://schemas.openxmlformats.org/officeDocument/2006/relationships/hyperlink" Target="https://www.worldometers.info/demographics/venezuela-demographics/" TargetMode="External"/><Relationship Id="rId8" Type="http://schemas.openxmlformats.org/officeDocument/2006/relationships/webSettings" Target="webSettings.xml"/><Relationship Id="rId51" Type="http://schemas.openxmlformats.org/officeDocument/2006/relationships/hyperlink" Target="https://insightcrime.org/news/analysis/gamechangers-2018-venezuelan-migration-organized-crime/" TargetMode="External"/><Relationship Id="rId72" Type="http://schemas.openxmlformats.org/officeDocument/2006/relationships/hyperlink" Target="https://www.paho.org/disasters/index.php?option=com_docman&amp;view=download&amp;alias=2633-plan-maestro-para-el-fortalecimiento-de-la-respuesta-al-vih-la-tuberculosis-y-la-malaria-en-la-republica-bolivariana-de-venezuela-desde-una-perspectiva-de-salud-publica&amp;category_slug=general-news&amp;Itemid=1179&amp;lang=es" TargetMode="External"/><Relationship Id="rId80" Type="http://schemas.openxmlformats.org/officeDocument/2006/relationships/hyperlink" Target="https://www.venezuelablog.org/countries-meet-lima-twelve-reject-venezuelas-constituent-assembly/" TargetMode="External"/><Relationship Id="rId85" Type="http://schemas.openxmlformats.org/officeDocument/2006/relationships/hyperlink" Target="https://r4v.info/en/documents/details/72254" TargetMode="External"/><Relationship Id="rId93" Type="http://schemas.openxmlformats.org/officeDocument/2006/relationships/hyperlink" Target="https://www.amnesty.org/en/latest/news/2020/12/trinidad-tobago-venezuela-governments-put-lives-at-risk/" TargetMode="External"/><Relationship Id="rId98" Type="http://schemas.openxmlformats.org/officeDocument/2006/relationships/hyperlink" Target="https://www.unhcr.org/refugee-statistic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hyperlink" Target="https://www.acaps.org/country/brazil/crisis/venezuelan-refugees" TargetMode="External"/><Relationship Id="rId33" Type="http://schemas.openxmlformats.org/officeDocument/2006/relationships/hyperlink" Target="https://www.fmreview.org/recognising-refugees/camino-lopez" TargetMode="External"/><Relationship Id="rId38" Type="http://schemas.openxmlformats.org/officeDocument/2006/relationships/hyperlink" Target="https://reader.elsevier.com/reader/sd/pii/S0277953619300668?token=E56A91C873B1A48CF25EF614ABF3A837FE997D43CE3A75A6911220427C87820933B9E8A97DD3893B64C24124727409B3" TargetMode="External"/><Relationship Id="rId46" Type="http://schemas.openxmlformats.org/officeDocument/2006/relationships/hyperlink" Target="https://www.britannica.com/topic/PetroCaribe" TargetMode="External"/><Relationship Id="rId59" Type="http://schemas.openxmlformats.org/officeDocument/2006/relationships/hyperlink" Target="https://discover.silversea.com/destinations/central-america/embera-culture-darien-gap/" TargetMode="External"/><Relationship Id="rId67" Type="http://schemas.openxmlformats.org/officeDocument/2006/relationships/hyperlink" Target="https://www.britannica.com/biography/Hugo-Chavez" TargetMode="External"/><Relationship Id="rId103" Type="http://schemas.openxmlformats.org/officeDocument/2006/relationships/hyperlink" Target="https://reliefweb.int/sites/reliefweb.int/files/resources/2020_12_16%20USG%20Venezuela%20Regional%20Crisis%20Response%20Fact%20Sheet%20%231.pdf" TargetMode="External"/><Relationship Id="rId108" Type="http://schemas.openxmlformats.org/officeDocument/2006/relationships/hyperlink" Target="https://www.worldbank.org/en/news/press-release/2019/11/26/migracion-venezolana-peru" TargetMode="External"/><Relationship Id="rId11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www.ucab.edu.ve/wp-content/uploads/sites/2/2018/02/ENCOVI-Alimentaci%C3%B3n-2017.pdf" TargetMode="External"/><Relationship Id="rId54" Type="http://schemas.openxmlformats.org/officeDocument/2006/relationships/hyperlink" Target="https://www.iom.int/venezuela-refugee-and-migrant-crisis" TargetMode="External"/><Relationship Id="rId62" Type="http://schemas.openxmlformats.org/officeDocument/2006/relationships/hyperlink" Target="https://www.migracioncolombia.gov.co/planeacion/estadisticas/publicaciones" TargetMode="External"/><Relationship Id="rId70" Type="http://schemas.openxmlformats.org/officeDocument/2006/relationships/hyperlink" Target="https://www.ohchr.org/EN/NewsEvents/Pages/DisplayNews.aspx?NewsID=26749&amp;LangID=E" TargetMode="External"/><Relationship Id="rId75" Type="http://schemas.openxmlformats.org/officeDocument/2006/relationships/hyperlink" Target="https://www.valka.cz/13623-Autoritativni-rezimy-v-Latinske-Americe-na-prikladu-Huga-Chaveze-4-Venezuela-a-Hugo-Chavez" TargetMode="External"/><Relationship Id="rId83" Type="http://schemas.openxmlformats.org/officeDocument/2006/relationships/hyperlink" Target="https://www.reuters.com/article/us-venezuela-politics-support-factbox-idUSKCN1S62DY" TargetMode="External"/><Relationship Id="rId88" Type="http://schemas.openxmlformats.org/officeDocument/2006/relationships/hyperlink" Target="https://reliefweb.int/sites/reliefweb.int/files/resources/Venezuela-Nicaragua-Migration2020-EN-Final.pdf" TargetMode="External"/><Relationship Id="rId91" Type="http://schemas.openxmlformats.org/officeDocument/2006/relationships/hyperlink" Target="https://www.statista.com/statistics/370820/total-population-of-venezuela/" TargetMode="External"/><Relationship Id="rId96" Type="http://schemas.openxmlformats.org/officeDocument/2006/relationships/hyperlink" Target="https://reporting.unhcr.org/sites/default/files/UNHCR%20Venezuela%20Situation%202018%20Supplementary%20Appeal.pdf" TargetMode="External"/><Relationship Id="rId111" Type="http://schemas.openxmlformats.org/officeDocument/2006/relationships/hyperlink" Target="https://reliefweb.int/sites/reliefweb.int/files/resources/nic_apr1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hyperlink" Target="https://www.bbc.com/news/world-latin-america-36319877" TargetMode="External"/><Relationship Id="rId36" Type="http://schemas.openxmlformats.org/officeDocument/2006/relationships/hyperlink" Target="https://www.theguardian.com/global-development/2020/feb/24/venezuela-children-minors-brazil-migration" TargetMode="External"/><Relationship Id="rId49" Type="http://schemas.openxmlformats.org/officeDocument/2006/relationships/hyperlink" Target="https://www.imf.org/external/datamapper/PCPIPCH@WEO/WEOWORLD/VEN/COL" TargetMode="External"/><Relationship Id="rId57" Type="http://schemas.openxmlformats.org/officeDocument/2006/relationships/hyperlink" Target="https://www.researchgate.net/publication/260096281_Theories_and_Typologies_of_Migration_An_Overview_and_A_Primer" TargetMode="External"/><Relationship Id="rId106" Type="http://schemas.openxmlformats.org/officeDocument/2006/relationships/hyperlink" Target="https://www.worldbank.org/en/results/2015/02/26/health-coverage-for-all-in-mexico" TargetMode="External"/><Relationship Id="rId114"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bbc.com/news/world-latin-america-15240081" TargetMode="External"/><Relationship Id="rId44" Type="http://schemas.openxmlformats.org/officeDocument/2006/relationships/hyperlink" Target="http://www.fao.org/faostat/en/" TargetMode="External"/><Relationship Id="rId52" Type="http://schemas.openxmlformats.org/officeDocument/2006/relationships/hyperlink" Target="https://www.iom.int/news/iom-launches-report-indigenous-migration-venezuela-brazil" TargetMode="External"/><Relationship Id="rId60" Type="http://schemas.openxmlformats.org/officeDocument/2006/relationships/hyperlink" Target="https://www.unhcr.org/news/latest/2018/10/5bc0e3af4/temporary-residency-permits-lifeline-venezuelans-peru.html" TargetMode="External"/><Relationship Id="rId65" Type="http://schemas.openxmlformats.org/officeDocument/2006/relationships/hyperlink" Target="https://www.msf.org/struggle-venezuelan-migrants-and-asylum-seekers-northern-brazil" TargetMode="External"/><Relationship Id="rId73" Type="http://schemas.openxmlformats.org/officeDocument/2006/relationships/hyperlink" Target="https://www.respekt.cz/tydenik/2009/9/navzdy-hugo-chavez" TargetMode="External"/><Relationship Id="rId78" Type="http://schemas.openxmlformats.org/officeDocument/2006/relationships/hyperlink" Target="https://www.europarl.europa.eu/RegData/etudes/BRIE/2020/659427/EPRS_BRI(2020)659427_EN.pdf" TargetMode="External"/><Relationship Id="rId81" Type="http://schemas.openxmlformats.org/officeDocument/2006/relationships/hyperlink" Target="https://www.hrw.org/world-report/2018/country-chapters/venezuela" TargetMode="External"/><Relationship Id="rId86" Type="http://schemas.openxmlformats.org/officeDocument/2006/relationships/hyperlink" Target="https://ann-clinmicrob.biomedcentral.com/articles/10.1186/s12941-019-0310-4" TargetMode="External"/><Relationship Id="rId94" Type="http://schemas.openxmlformats.org/officeDocument/2006/relationships/hyperlink" Target="https://worldcrunch.com/world-affairs/another-consequence-of-venezuela-crisis-a-sex-trafficking-boom" TargetMode="External"/><Relationship Id="rId99" Type="http://schemas.openxmlformats.org/officeDocument/2006/relationships/hyperlink" Target="https://www.unhcr.org/news/press/2021/2/60214cf74/unhcr-iom-welcome-colombias-decision-regularize-venezuelan-refugees-migrants.html" TargetMode="External"/><Relationship Id="rId101" Type="http://schemas.openxmlformats.org/officeDocument/2006/relationships/hyperlink" Target="https://reliefweb.int/report/panama/increased-migration-flows-panama-flash-update-12-july-201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png"/><Relationship Id="rId39" Type="http://schemas.openxmlformats.org/officeDocument/2006/relationships/hyperlink" Target="https://web.natur.cuni.cz/~ksgrrsek/illegal/clanky/Uherek-Teorie.pdf" TargetMode="External"/><Relationship Id="rId109" Type="http://schemas.openxmlformats.org/officeDocument/2006/relationships/hyperlink" Target="https://www.worldbank.org/en/news/feature/2019/11/26/migracion-venezolana-4500-kilometros-entre-el-abandono-y-la-oportunidad" TargetMode="External"/><Relationship Id="rId34" Type="http://schemas.openxmlformats.org/officeDocument/2006/relationships/hyperlink" Target="https://www.cia.gov/the-world-factbook/static/e4ac1d7f27fc360694b441dd87a788dd/VE-summary.pdf" TargetMode="External"/><Relationship Id="rId50" Type="http://schemas.openxmlformats.org/officeDocument/2006/relationships/hyperlink" Target="https://www.imf.org/en/Countries/VEN" TargetMode="External"/><Relationship Id="rId55" Type="http://schemas.openxmlformats.org/officeDocument/2006/relationships/hyperlink" Target="https://www.iom.int/key-migration-terms" TargetMode="External"/><Relationship Id="rId76" Type="http://schemas.openxmlformats.org/officeDocument/2006/relationships/hyperlink" Target="https://www.cfr.org/blog/venezuelan-remittances-dont-just-save-lives" TargetMode="External"/><Relationship Id="rId97" Type="http://schemas.openxmlformats.org/officeDocument/2006/relationships/hyperlink" Target="https://www.acnur.org/5d046a174.pdf" TargetMode="External"/><Relationship Id="rId104" Type="http://schemas.openxmlformats.org/officeDocument/2006/relationships/hyperlink" Target="https://usunrome.usmission.gov/under-maduro-nearly-all-venezuelans-live-in-poverty/" TargetMode="External"/><Relationship Id="rId7" Type="http://schemas.openxmlformats.org/officeDocument/2006/relationships/settings" Target="settings.xml"/><Relationship Id="rId71" Type="http://schemas.openxmlformats.org/officeDocument/2006/relationships/hyperlink" Target="https://www.opec.org/opec_web/en/about_us/25.htm" TargetMode="External"/><Relationship Id="rId92" Type="http://schemas.openxmlformats.org/officeDocument/2006/relationships/hyperlink" Target="https://www.refugeesinternational.org/reports/2019/1/27/forced-into-illegality-venezuelan-refugees-and-migrants-in-trinidad-and-tobago" TargetMode="External"/><Relationship Id="rId2" Type="http://schemas.openxmlformats.org/officeDocument/2006/relationships/customXml" Target="../customXml/item2.xml"/><Relationship Id="rId29" Type="http://schemas.openxmlformats.org/officeDocument/2006/relationships/hyperlink" Target="https://www.reuters.com/article/us-venezuela-brazil-usa-idUSKBN1ZR2I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8CAE5474072A47A632993C114C3C13" ma:contentTypeVersion="2" ma:contentTypeDescription="Vytvoří nový dokument" ma:contentTypeScope="" ma:versionID="504a787dad7b8842e14d93bbf33a2029">
  <xsd:schema xmlns:xsd="http://www.w3.org/2001/XMLSchema" xmlns:xs="http://www.w3.org/2001/XMLSchema" xmlns:p="http://schemas.microsoft.com/office/2006/metadata/properties" xmlns:ns3="779d6e13-db23-42d4-8554-c7723be5cbf5" targetNamespace="http://schemas.microsoft.com/office/2006/metadata/properties" ma:root="true" ma:fieldsID="05c6146c4faf4afc810fd9ada4e8c8e9" ns3:_="">
    <xsd:import namespace="779d6e13-db23-42d4-8554-c7723be5cb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6e13-db23-42d4-8554-c7723be5c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Fňu15</b:Tag>
    <b:SourceType>Book</b:SourceType>
    <b:Guid>{CCD2E58C-D20C-4C8D-A6C7-229DCCCD9A20}</b:Guid>
    <b:Author>
      <b:Author>
        <b:NameList>
          <b:Person>
            <b:Last>Fňukal</b:Last>
            <b:First>M.</b:First>
          </b:Person>
        </b:NameList>
      </b:Author>
    </b:Author>
    <b:Title>Rozvojová geografie Latinské Ameriky</b:Title>
    <b:Year>2015</b:Year>
    <b:City>Olomouc</b:City>
    <b:Publisher>Univerzita Palackého</b:Publisher>
    <b:RefOrder>1</b:RefOrder>
  </b:Source>
  <b:Source>
    <b:Tag>Gar94</b:Tag>
    <b:SourceType>Book</b:SourceType>
    <b:Guid>{26298104-4309-46F5-A45E-2F7D983A4BFD}</b:Guid>
    <b:Author>
      <b:Author>
        <b:NameList>
          <b:Person>
            <b:Last>Gardner</b:Last>
            <b:First>P.,</b:First>
            <b:Middle>Scott, A., Rohan, M. S., Shackleton, A</b:Middle>
          </b:Person>
        </b:NameList>
      </b:Author>
    </b:Author>
    <b:Title>Encyklopedie-Zeměpis světa</b:Title>
    <b:Year>1994</b:Year>
    <b:City>Praha</b:City>
    <b:Publisher>Columbus</b:Publisher>
    <b:RefOrder>2</b:RefOrder>
  </b:Source>
  <b:Source>
    <b:Tag>Jan10</b:Tag>
    <b:SourceType>Book</b:SourceType>
    <b:Guid>{F76320D8-C786-460B-8E78-444CC9640832}</b:Guid>
    <b:Author>
      <b:Author>
        <b:NameList>
          <b:Person>
            <b:Last>kolektiv</b:Last>
            <b:First>Jan</b:First>
            <b:Middle>Němec a</b:Middle>
          </b:Person>
        </b:NameList>
      </b:Author>
    </b:Author>
    <b:Title>Komparace politických systémů: Politické systémy Latinské Ameriky</b:Title>
    <b:Year>2010</b:Year>
    <b:City>Praha</b:City>
    <b:Publisher>Vysoká škola ekonomická v Praze</b:Publisher>
    <b:RefOrder>10</b:RefOrder>
  </b:Source>
  <b:Source>
    <b:Tag>Raw17</b:Tag>
    <b:SourceType>InternetSite</b:SourceType>
    <b:Guid>{2F315122-369D-4174-9C61-7E8D38CAD047}</b:Guid>
    <b:Title>Human Rights Watch</b:Title>
    <b:Year>2017</b:Year>
    <b:Author>
      <b:Author>
        <b:NameList>
          <b:Person>
            <b:Last>Rawlins</b:Last>
            <b:First>Carlos</b:First>
            <b:Middle>Garcia</b:Middle>
          </b:Person>
        </b:NameList>
      </b:Author>
    </b:Author>
    <b:Month>červenec</b:Month>
    <b:Day>10</b:Day>
    <b:URL>https://www.hrw.org/world-report/2018/country-chapters/venezuela# </b:URL>
    <b:RefOrder>3</b:RefOrder>
  </b:Source>
  <b:Source>
    <b:Tag>Cla18</b:Tag>
    <b:SourceType>InternetSite</b:SourceType>
    <b:Guid>{4D25F2D5-687A-4440-BBE2-F2F5B6658633}</b:Guid>
    <b:Title>Federation of American Scientists</b:Title>
    <b:InternetSiteTitle>Federation of American Scientists</b:InternetSiteTitle>
    <b:Year>2018</b:Year>
    <b:Month>květen</b:Month>
    <b:Day>24</b:Day>
    <b:URL>https://fas.org/sgp/crs/row/IN10902.pdf</b:URL>
    <b:Author>
      <b:Author>
        <b:NameList>
          <b:Person>
            <b:Last>Seelke</b:Last>
            <b:First>Clare</b:First>
            <b:Middle>Ribando</b:Middle>
          </b:Person>
        </b:NameList>
      </b:Author>
    </b:Author>
    <b:RefOrder>4</b:RefOrder>
  </b:Source>
  <b:Source>
    <b:Tag>BBC20</b:Tag>
    <b:SourceType>InternetSite</b:SourceType>
    <b:Guid>{2EE61B71-F3AE-416F-AB15-3E968856FE61}</b:Guid>
    <b:Title>BBC News</b:Title>
    <b:InternetSiteTitle>BBC News</b:InternetSiteTitle>
    <b:Year>2020</b:Year>
    <b:Month>prosinec</b:Month>
    <b:Day>3</b:Day>
    <b:URL>https://www.bbc.com/news/world-latin-america-36319877</b:URL>
    <b:RefOrder>5</b:RefOrder>
  </b:Source>
  <b:Source>
    <b:Tag>Reu19</b:Tag>
    <b:SourceType>InternetSite</b:SourceType>
    <b:Guid>{74E64B0A-9102-4C06-9AFF-0B47313BFF50}</b:Guid>
    <b:Title>Reuters</b:Title>
    <b:InternetSiteTitle>Reuters</b:InternetSiteTitle>
    <b:Year>2019</b:Year>
    <b:Month>duben</b:Month>
    <b:Day>30</b:Day>
    <b:URL>https://www.reuters.com/article/us-venezuela-politics-support-factbox-idUSKCN1S62DY</b:URL>
    <b:RefOrder>6</b:RefOrder>
  </b:Source>
  <b:Source>
    <b:Tag>Moi20</b:Tag>
    <b:SourceType>InternetSite</b:SourceType>
    <b:Guid>{FAB479B9-F018-4C0B-8166-57096E7B5E3C}</b:Guid>
    <b:Title>Center for strategic and international studies</b:Title>
    <b:Year>2020</b:Year>
    <b:Author>
      <b:Author>
        <b:NameList>
          <b:Person>
            <b:Last>Moises Rendon</b:Last>
            <b:First>Claudia</b:First>
            <b:Middle>Fernandez</b:Middle>
          </b:Person>
        </b:NameList>
      </b:Author>
    </b:Author>
    <b:InternetSiteTitle>Center for strategic and international studies</b:InternetSiteTitle>
    <b:Month>prosinec</b:Month>
    <b:Day>10</b:Day>
    <b:URL>https://www.csis.org/analysis/international-response-venezuelas-rigged-parliamentary-elections</b:URL>
    <b:RefOrder>11</b:RefOrder>
  </b:Source>
  <b:Source>
    <b:Tag>Ren20</b:Tag>
    <b:SourceType>InternetSite</b:SourceType>
    <b:Guid>{BDDC60A0-190B-4079-8293-0863F640B9A0}</b:Guid>
    <b:Author>
      <b:Author>
        <b:NameList>
          <b:Person>
            <b:Last>Rendon</b:Last>
            <b:First>Fernandez</b:First>
          </b:Person>
        </b:NameList>
      </b:Author>
    </b:Author>
    <b:Title>Center for Strategic anf International studies</b:Title>
    <b:InternetSiteTitle>Center for Strategic anf International studies</b:InternetSiteTitle>
    <b:Year>2020</b:Year>
    <b:Month>prosinec</b:Month>
    <b:Day>10</b:Day>
    <b:URL>https://www.csis.org/analysis/international-response-venezuelas-rigged-parliamentary-elections</b:URL>
    <b:RefOrder>8</b:RefOrder>
  </b:Source>
  <b:Source>
    <b:Tag>Enr201</b:Tag>
    <b:SourceType>InternetSite</b:SourceType>
    <b:Guid>{7C9A9A79-23BB-4AB7-9B46-F662A6CB3A6F}</b:Guid>
    <b:Author>
      <b:Author>
        <b:NameList>
          <b:Person>
            <b:Last>Ramírez</b:Last>
            <b:First>Enrique</b:First>
            <b:Middle>Gómez</b:Middle>
          </b:Person>
        </b:NameList>
      </b:Author>
    </b:Author>
    <b:Title>European Parliament</b:Title>
    <b:InternetSiteTitle>European Parliament</b:InternetSiteTitle>
    <b:Year>2020</b:Year>
    <b:Month>prosinec</b:Month>
    <b:Day>21</b:Day>
    <b:URL>https://www.europarl.europa.eu/RegData/etudes/BRIE/2020/659427/EPRS_BRI(2020)659427_EN.pdf</b:URL>
    <b:RefOrder>7</b:RefOrder>
  </b:Source>
  <b:Source>
    <b:Tag>Ame21</b:Tag>
    <b:SourceType>InternetSite</b:SourceType>
    <b:Guid>{5F1FA39B-10DB-4A22-A6EA-290099202D8C}</b:Guid>
    <b:Author>
      <b:Author>
        <b:NameList>
          <b:Person>
            <b:Last>Amelia Cheatham</b:Last>
            <b:First>Rocio</b:First>
            <b:Middle>Cara Labrador</b:Middle>
          </b:Person>
        </b:NameList>
      </b:Author>
    </b:Author>
    <b:Title>Council on Foreign Relations</b:Title>
    <b:InternetSiteTitle>Council on Foreign Relations</b:InternetSiteTitle>
    <b:Year>2021</b:Year>
    <b:Month>leden</b:Month>
    <b:Day>22</b:Day>
    <b:URL>https://www.cfr.org/backgrounder/venezuela-crisis</b:URL>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84243-ABE8-440E-975F-A3CEF6AE2197}">
  <ds:schemaRefs>
    <ds:schemaRef ds:uri="http://schemas.microsoft.com/sharepoint/v3/contenttype/forms"/>
  </ds:schemaRefs>
</ds:datastoreItem>
</file>

<file path=customXml/itemProps2.xml><?xml version="1.0" encoding="utf-8"?>
<ds:datastoreItem xmlns:ds="http://schemas.openxmlformats.org/officeDocument/2006/customXml" ds:itemID="{3DD7CCCF-103F-42A0-9693-4307D305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6e13-db23-42d4-8554-c7723be5c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A18D3-EF75-4A84-AED1-417FA63A4503}">
  <ds:schemaRefs>
    <ds:schemaRef ds:uri="http://schemas.openxmlformats.org/officeDocument/2006/bibliography"/>
  </ds:schemaRefs>
</ds:datastoreItem>
</file>

<file path=customXml/itemProps4.xml><?xml version="1.0" encoding="utf-8"?>
<ds:datastoreItem xmlns:ds="http://schemas.openxmlformats.org/officeDocument/2006/customXml" ds:itemID="{3AB9DD39-7222-43EC-A030-5EFA3BBD7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69</Pages>
  <Words>19412</Words>
  <Characters>114531</Characters>
  <Application>Microsoft Office Word</Application>
  <DocSecurity>0</DocSecurity>
  <Lines>954</Lines>
  <Paragraphs>267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Kratochvilova Barbora</dc:creator>
  <cp:keywords/>
  <dc:description/>
  <cp:lastModifiedBy>Kratochvilova Barbora</cp:lastModifiedBy>
  <cp:revision>161</cp:revision>
  <dcterms:created xsi:type="dcterms:W3CDTF">2021-03-25T22:26:00Z</dcterms:created>
  <dcterms:modified xsi:type="dcterms:W3CDTF">2021-04-08T07:22:00Z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0x010100C08CAE5474072A47A632993C114C3C13</vt:lpwstr>
  </property>
</Properties>
</file>