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7E690" w14:textId="77777777" w:rsidR="004A30A4" w:rsidRDefault="004A30A4" w:rsidP="004A30A4">
      <w:pPr>
        <w:spacing w:line="360" w:lineRule="auto"/>
        <w:jc w:val="center"/>
        <w:rPr>
          <w:rFonts w:ascii="Palatino Linotype" w:hAnsi="Palatino Linotype"/>
          <w:b/>
          <w:caps/>
          <w:sz w:val="32"/>
          <w:szCs w:val="28"/>
        </w:rPr>
      </w:pPr>
      <w:r>
        <w:rPr>
          <w:rFonts w:ascii="Palatino Linotype" w:hAnsi="Palatino Linotype"/>
          <w:b/>
          <w:caps/>
          <w:sz w:val="32"/>
          <w:szCs w:val="28"/>
        </w:rPr>
        <w:t>Univerzita Palackého v Olomouci</w:t>
      </w:r>
    </w:p>
    <w:p w14:paraId="25352BA8" w14:textId="77777777" w:rsidR="004A30A4" w:rsidRDefault="004A30A4" w:rsidP="004A30A4">
      <w:pPr>
        <w:spacing w:line="360" w:lineRule="auto"/>
        <w:jc w:val="center"/>
        <w:rPr>
          <w:rFonts w:ascii="Palatino Linotype" w:hAnsi="Palatino Linotype"/>
          <w:b/>
          <w:caps/>
          <w:sz w:val="28"/>
          <w:szCs w:val="28"/>
        </w:rPr>
      </w:pPr>
      <w:r>
        <w:rPr>
          <w:rFonts w:ascii="Palatino Linotype" w:hAnsi="Palatino Linotype"/>
          <w:b/>
          <w:caps/>
          <w:sz w:val="28"/>
          <w:szCs w:val="28"/>
        </w:rPr>
        <w:t>Filozofická fakulta</w:t>
      </w:r>
    </w:p>
    <w:p w14:paraId="03D8A3ED" w14:textId="77777777" w:rsidR="004A30A4" w:rsidRDefault="004A30A4" w:rsidP="004A30A4">
      <w:pPr>
        <w:spacing w:line="360" w:lineRule="auto"/>
        <w:jc w:val="both"/>
        <w:rPr>
          <w:rFonts w:ascii="Palatino Linotype" w:hAnsi="Palatino Linotype"/>
        </w:rPr>
      </w:pPr>
    </w:p>
    <w:p w14:paraId="2915710C" w14:textId="77777777" w:rsidR="004A30A4" w:rsidRDefault="004A30A4" w:rsidP="004A30A4">
      <w:pPr>
        <w:spacing w:line="360" w:lineRule="auto"/>
        <w:jc w:val="both"/>
        <w:rPr>
          <w:rFonts w:ascii="Palatino Linotype" w:hAnsi="Palatino Linotype"/>
        </w:rPr>
      </w:pPr>
    </w:p>
    <w:p w14:paraId="369EAACF" w14:textId="77777777" w:rsidR="004A30A4" w:rsidRDefault="004A30A4" w:rsidP="004A30A4">
      <w:pPr>
        <w:spacing w:line="360" w:lineRule="auto"/>
        <w:jc w:val="both"/>
        <w:rPr>
          <w:rFonts w:ascii="Palatino Linotype" w:hAnsi="Palatino Linotype"/>
        </w:rPr>
      </w:pPr>
    </w:p>
    <w:p w14:paraId="000B8BB0" w14:textId="77777777" w:rsidR="004A30A4" w:rsidRDefault="004A30A4" w:rsidP="004A30A4">
      <w:pPr>
        <w:spacing w:line="360" w:lineRule="auto"/>
        <w:jc w:val="both"/>
        <w:rPr>
          <w:rFonts w:ascii="Palatino Linotype" w:hAnsi="Palatino Linotype"/>
        </w:rPr>
      </w:pPr>
    </w:p>
    <w:p w14:paraId="55FA9329" w14:textId="77777777" w:rsidR="004A30A4" w:rsidRDefault="004A30A4" w:rsidP="004A30A4">
      <w:pPr>
        <w:spacing w:line="360" w:lineRule="auto"/>
        <w:jc w:val="both"/>
        <w:rPr>
          <w:rFonts w:ascii="Palatino Linotype" w:hAnsi="Palatino Linotype"/>
        </w:rPr>
      </w:pPr>
    </w:p>
    <w:p w14:paraId="08EC7CE4" w14:textId="77777777" w:rsidR="004A30A4" w:rsidRDefault="004A30A4" w:rsidP="004A30A4">
      <w:pPr>
        <w:spacing w:line="360" w:lineRule="auto"/>
        <w:jc w:val="both"/>
        <w:rPr>
          <w:rFonts w:ascii="Palatino Linotype" w:hAnsi="Palatino Linotype"/>
        </w:rPr>
      </w:pPr>
    </w:p>
    <w:p w14:paraId="737FF4A4" w14:textId="77777777" w:rsidR="004A30A4" w:rsidRDefault="004A30A4" w:rsidP="004A30A4">
      <w:pPr>
        <w:spacing w:line="360" w:lineRule="auto"/>
        <w:jc w:val="both"/>
        <w:rPr>
          <w:rFonts w:ascii="Palatino Linotype" w:hAnsi="Palatino Linotype"/>
        </w:rPr>
      </w:pPr>
    </w:p>
    <w:p w14:paraId="0ED9322A" w14:textId="77777777" w:rsidR="004A30A4" w:rsidRDefault="004A30A4" w:rsidP="004A30A4">
      <w:pPr>
        <w:spacing w:line="360" w:lineRule="auto"/>
        <w:jc w:val="center"/>
        <w:rPr>
          <w:rFonts w:ascii="Palatino Linotype" w:eastAsiaTheme="minorHAnsi" w:hAnsi="Palatino Linotype" w:cstheme="minorBidi"/>
          <w:sz w:val="28"/>
          <w:szCs w:val="28"/>
        </w:rPr>
      </w:pPr>
      <w:r>
        <w:rPr>
          <w:rFonts w:ascii="Palatino Linotype" w:hAnsi="Palatino Linotype"/>
          <w:sz w:val="28"/>
          <w:szCs w:val="28"/>
        </w:rPr>
        <w:t>KVALITA POSKYTOVANÉ SOCIÁLNÍ SLUŽBY Z POHLEDU ZAMĚSTNANCŮ V DOMOVĚ SE ZVLÁŠTNÍM REŽIMEM</w:t>
      </w:r>
    </w:p>
    <w:p w14:paraId="3D662F07" w14:textId="77777777" w:rsidR="004A30A4" w:rsidRDefault="004A30A4" w:rsidP="004A30A4">
      <w:pPr>
        <w:spacing w:line="360" w:lineRule="auto"/>
        <w:jc w:val="center"/>
        <w:rPr>
          <w:rFonts w:ascii="Palatino Linotype" w:hAnsi="Palatino Linotype"/>
          <w:bCs/>
          <w:sz w:val="28"/>
          <w:szCs w:val="28"/>
        </w:rPr>
      </w:pPr>
      <w:r>
        <w:rPr>
          <w:rFonts w:ascii="Palatino Linotype" w:hAnsi="Palatino Linotype"/>
          <w:bCs/>
          <w:sz w:val="28"/>
          <w:szCs w:val="28"/>
        </w:rPr>
        <w:t xml:space="preserve">Bakalářská diplomová práce </w:t>
      </w:r>
    </w:p>
    <w:p w14:paraId="1426FB1C" w14:textId="77777777" w:rsidR="004A30A4" w:rsidRDefault="004A30A4" w:rsidP="004A30A4">
      <w:pPr>
        <w:spacing w:line="360" w:lineRule="auto"/>
        <w:jc w:val="center"/>
        <w:rPr>
          <w:rFonts w:ascii="Palatino Linotype" w:hAnsi="Palatino Linotype"/>
          <w:b/>
          <w:bCs/>
          <w:sz w:val="28"/>
          <w:szCs w:val="28"/>
        </w:rPr>
      </w:pPr>
    </w:p>
    <w:p w14:paraId="367C134D" w14:textId="77777777" w:rsidR="004A30A4" w:rsidRDefault="004A30A4" w:rsidP="004A30A4">
      <w:pPr>
        <w:spacing w:line="360" w:lineRule="auto"/>
        <w:jc w:val="center"/>
        <w:rPr>
          <w:rFonts w:ascii="Palatino Linotype" w:hAnsi="Palatino Linotype"/>
        </w:rPr>
      </w:pPr>
    </w:p>
    <w:p w14:paraId="50FD384E" w14:textId="77777777" w:rsidR="004A30A4" w:rsidRDefault="004A30A4" w:rsidP="004A30A4">
      <w:pPr>
        <w:spacing w:line="360" w:lineRule="auto"/>
        <w:jc w:val="both"/>
        <w:rPr>
          <w:rFonts w:ascii="Palatino Linotype" w:hAnsi="Palatino Linotype"/>
        </w:rPr>
      </w:pPr>
    </w:p>
    <w:p w14:paraId="1D65DF2E" w14:textId="77777777" w:rsidR="004A30A4" w:rsidRDefault="004A30A4" w:rsidP="004A30A4">
      <w:pPr>
        <w:spacing w:line="360" w:lineRule="auto"/>
        <w:jc w:val="both"/>
        <w:rPr>
          <w:rFonts w:ascii="Palatino Linotype" w:hAnsi="Palatino Linotype"/>
        </w:rPr>
      </w:pPr>
    </w:p>
    <w:p w14:paraId="682FAF31" w14:textId="77777777" w:rsidR="004A30A4" w:rsidRDefault="004A30A4" w:rsidP="004A30A4">
      <w:pPr>
        <w:spacing w:line="360" w:lineRule="auto"/>
        <w:jc w:val="both"/>
        <w:rPr>
          <w:rFonts w:ascii="Palatino Linotype" w:hAnsi="Palatino Linotype"/>
        </w:rPr>
      </w:pPr>
    </w:p>
    <w:p w14:paraId="0860CF95" w14:textId="77777777" w:rsidR="004A30A4" w:rsidRDefault="004A30A4" w:rsidP="004A30A4">
      <w:pPr>
        <w:spacing w:line="360" w:lineRule="auto"/>
        <w:jc w:val="both"/>
        <w:rPr>
          <w:rFonts w:ascii="Palatino Linotype" w:hAnsi="Palatino Linotype"/>
        </w:rPr>
      </w:pPr>
    </w:p>
    <w:p w14:paraId="0508465F" w14:textId="77777777" w:rsidR="004A30A4" w:rsidRDefault="004A30A4" w:rsidP="004A30A4">
      <w:pPr>
        <w:spacing w:line="360" w:lineRule="auto"/>
        <w:jc w:val="both"/>
        <w:rPr>
          <w:rFonts w:ascii="Palatino Linotype" w:hAnsi="Palatino Linotype"/>
        </w:rPr>
      </w:pPr>
    </w:p>
    <w:p w14:paraId="298069AE" w14:textId="77777777" w:rsidR="004A30A4" w:rsidRDefault="004A30A4" w:rsidP="004A30A4">
      <w:pPr>
        <w:spacing w:line="360" w:lineRule="auto"/>
        <w:jc w:val="both"/>
        <w:rPr>
          <w:rFonts w:ascii="Palatino Linotype" w:hAnsi="Palatino Linotype"/>
        </w:rPr>
      </w:pPr>
    </w:p>
    <w:p w14:paraId="3E62F068" w14:textId="77777777" w:rsidR="004A30A4" w:rsidRDefault="004A30A4" w:rsidP="004A30A4">
      <w:pPr>
        <w:spacing w:line="360" w:lineRule="auto"/>
        <w:jc w:val="both"/>
        <w:rPr>
          <w:rFonts w:ascii="Palatino Linotype" w:hAnsi="Palatino Linotype"/>
        </w:rPr>
      </w:pPr>
    </w:p>
    <w:p w14:paraId="74ADA875" w14:textId="77777777" w:rsidR="004A30A4" w:rsidRDefault="004A30A4" w:rsidP="004A30A4">
      <w:pPr>
        <w:spacing w:line="360" w:lineRule="auto"/>
        <w:rPr>
          <w:rFonts w:ascii="Palatino Linotype" w:hAnsi="Palatino Linotype"/>
        </w:rPr>
      </w:pPr>
      <w:r>
        <w:rPr>
          <w:rFonts w:ascii="Palatino Linotype" w:hAnsi="Palatino Linotype"/>
        </w:rPr>
        <w:t>Olomouc 2020                                                                             Hana Fryšáková</w:t>
      </w:r>
    </w:p>
    <w:p w14:paraId="56706CD5" w14:textId="77777777" w:rsidR="004A30A4" w:rsidRDefault="004A30A4" w:rsidP="004A30A4">
      <w:pPr>
        <w:spacing w:after="160" w:line="360" w:lineRule="auto"/>
        <w:jc w:val="both"/>
        <w:rPr>
          <w:b/>
          <w:sz w:val="32"/>
          <w:szCs w:val="28"/>
        </w:rPr>
        <w:sectPr w:rsidR="004A30A4" w:rsidSect="00EE5FA4">
          <w:footerReference w:type="default" r:id="rId8"/>
          <w:type w:val="oddPage"/>
          <w:pgSz w:w="11906" w:h="16838" w:code="9"/>
          <w:pgMar w:top="1418" w:right="1418" w:bottom="1418" w:left="2268" w:header="709" w:footer="680" w:gutter="0"/>
          <w:cols w:space="708"/>
          <w:docGrid w:linePitch="360"/>
        </w:sectPr>
      </w:pPr>
    </w:p>
    <w:p w14:paraId="086FAC7D" w14:textId="2728772B" w:rsidR="004A30A4" w:rsidRDefault="004A30A4" w:rsidP="004A30A4">
      <w:pPr>
        <w:spacing w:after="160" w:line="360" w:lineRule="auto"/>
        <w:jc w:val="both"/>
        <w:rPr>
          <w:b/>
          <w:sz w:val="32"/>
          <w:szCs w:val="28"/>
        </w:rPr>
      </w:pPr>
    </w:p>
    <w:p w14:paraId="7E3BB58A" w14:textId="4BBF6417" w:rsidR="00326DE6" w:rsidRPr="00326DE6" w:rsidRDefault="00326DE6" w:rsidP="007A0509">
      <w:pPr>
        <w:spacing w:line="480" w:lineRule="auto"/>
        <w:jc w:val="center"/>
        <w:rPr>
          <w:b/>
          <w:sz w:val="32"/>
          <w:szCs w:val="28"/>
        </w:rPr>
      </w:pPr>
      <w:r w:rsidRPr="00326DE6">
        <w:rPr>
          <w:b/>
          <w:sz w:val="32"/>
          <w:szCs w:val="28"/>
        </w:rPr>
        <w:t xml:space="preserve">UNIVERZITA PALACKÉHO </w:t>
      </w:r>
      <w:r w:rsidR="00D5494D">
        <w:rPr>
          <w:b/>
          <w:sz w:val="32"/>
          <w:szCs w:val="28"/>
        </w:rPr>
        <w:t>V </w:t>
      </w:r>
      <w:r w:rsidRPr="00326DE6">
        <w:rPr>
          <w:b/>
          <w:sz w:val="32"/>
          <w:szCs w:val="28"/>
        </w:rPr>
        <w:t>OLOMOUCI</w:t>
      </w:r>
    </w:p>
    <w:p w14:paraId="53B064D8" w14:textId="77777777" w:rsidR="00326DE6" w:rsidRPr="009009B0" w:rsidRDefault="00326DE6" w:rsidP="009009B0">
      <w:pPr>
        <w:spacing w:line="360" w:lineRule="auto"/>
        <w:jc w:val="center"/>
        <w:rPr>
          <w:rFonts w:ascii="Palatino Linotype" w:hAnsi="Palatino Linotype"/>
          <w:b/>
          <w:sz w:val="28"/>
          <w:szCs w:val="28"/>
        </w:rPr>
      </w:pPr>
      <w:r w:rsidRPr="009009B0">
        <w:rPr>
          <w:rFonts w:ascii="Palatino Linotype" w:hAnsi="Palatino Linotype"/>
          <w:b/>
          <w:sz w:val="28"/>
          <w:szCs w:val="28"/>
        </w:rPr>
        <w:t>FILOZOFICKÁ FAKULTA</w:t>
      </w:r>
    </w:p>
    <w:p w14:paraId="31199A19" w14:textId="77777777" w:rsidR="00326DE6" w:rsidRPr="009009B0" w:rsidRDefault="00326DE6" w:rsidP="009009B0">
      <w:pPr>
        <w:spacing w:line="360" w:lineRule="auto"/>
        <w:jc w:val="center"/>
        <w:rPr>
          <w:rFonts w:ascii="Palatino Linotype" w:hAnsi="Palatino Linotype"/>
          <w:b/>
          <w:szCs w:val="28"/>
        </w:rPr>
      </w:pPr>
      <w:r w:rsidRPr="009009B0">
        <w:rPr>
          <w:rFonts w:ascii="Palatino Linotype" w:hAnsi="Palatino Linotype"/>
          <w:b/>
          <w:szCs w:val="28"/>
        </w:rPr>
        <w:t xml:space="preserve">KATEDRA SOCIOLOGIE, ANDRAGOGIKY </w:t>
      </w:r>
      <w:r w:rsidR="00D5494D" w:rsidRPr="009009B0">
        <w:rPr>
          <w:rFonts w:ascii="Palatino Linotype" w:hAnsi="Palatino Linotype"/>
          <w:b/>
          <w:szCs w:val="28"/>
        </w:rPr>
        <w:t>A </w:t>
      </w:r>
      <w:r w:rsidRPr="009009B0">
        <w:rPr>
          <w:rFonts w:ascii="Palatino Linotype" w:hAnsi="Palatino Linotype"/>
          <w:b/>
          <w:szCs w:val="28"/>
        </w:rPr>
        <w:t>KULTURNÍ ANTROPOLOGIE</w:t>
      </w:r>
    </w:p>
    <w:p w14:paraId="3E396C93" w14:textId="77777777" w:rsidR="00326DE6" w:rsidRPr="009009B0" w:rsidRDefault="00326DE6" w:rsidP="009009B0">
      <w:pPr>
        <w:spacing w:line="360" w:lineRule="auto"/>
        <w:rPr>
          <w:rFonts w:ascii="Palatino Linotype" w:hAnsi="Palatino Linotype"/>
        </w:rPr>
      </w:pPr>
    </w:p>
    <w:p w14:paraId="3C0725C9" w14:textId="77777777" w:rsidR="00326DE6" w:rsidRPr="009009B0" w:rsidRDefault="00326DE6" w:rsidP="009009B0">
      <w:pPr>
        <w:spacing w:line="360" w:lineRule="auto"/>
        <w:rPr>
          <w:rFonts w:ascii="Palatino Linotype" w:hAnsi="Palatino Linotype"/>
        </w:rPr>
      </w:pPr>
    </w:p>
    <w:p w14:paraId="79415673" w14:textId="77777777" w:rsidR="002A1388" w:rsidRPr="009009B0" w:rsidRDefault="002A1388" w:rsidP="009009B0">
      <w:pPr>
        <w:spacing w:line="360" w:lineRule="auto"/>
        <w:jc w:val="center"/>
        <w:rPr>
          <w:rFonts w:ascii="Palatino Linotype" w:hAnsi="Palatino Linotype"/>
        </w:rPr>
      </w:pPr>
    </w:p>
    <w:p w14:paraId="5A9E7016" w14:textId="77777777" w:rsidR="002A1388" w:rsidRPr="009009B0" w:rsidRDefault="002A1388" w:rsidP="009009B0">
      <w:pPr>
        <w:spacing w:line="360" w:lineRule="auto"/>
        <w:jc w:val="center"/>
        <w:rPr>
          <w:rFonts w:ascii="Palatino Linotype" w:hAnsi="Palatino Linotype"/>
        </w:rPr>
      </w:pPr>
    </w:p>
    <w:p w14:paraId="0B3EF501" w14:textId="77777777" w:rsidR="002A1388" w:rsidRPr="009009B0" w:rsidRDefault="002A1388" w:rsidP="009009B0">
      <w:pPr>
        <w:spacing w:line="360" w:lineRule="auto"/>
        <w:jc w:val="center"/>
        <w:rPr>
          <w:rFonts w:ascii="Palatino Linotype" w:hAnsi="Palatino Linotype"/>
        </w:rPr>
      </w:pPr>
    </w:p>
    <w:p w14:paraId="0949E841" w14:textId="77777777" w:rsidR="002A1388" w:rsidRPr="009009B0" w:rsidRDefault="002A1388" w:rsidP="009009B0">
      <w:pPr>
        <w:spacing w:line="360" w:lineRule="auto"/>
        <w:jc w:val="center"/>
        <w:rPr>
          <w:rFonts w:ascii="Palatino Linotype" w:hAnsi="Palatino Linotype"/>
          <w:sz w:val="28"/>
          <w:szCs w:val="28"/>
        </w:rPr>
      </w:pPr>
      <w:r w:rsidRPr="009009B0">
        <w:rPr>
          <w:rFonts w:ascii="Palatino Linotype" w:hAnsi="Palatino Linotype"/>
          <w:sz w:val="28"/>
          <w:szCs w:val="28"/>
        </w:rPr>
        <w:t>KVALITA POSKYTOVANÉ SOCIÁLNÍ SLUŽBY Z POHLEDU ZAMĚSTNANCŮ V DOMOVĚ SE ZVLÁŠTNÍM REŽIMEM</w:t>
      </w:r>
    </w:p>
    <w:p w14:paraId="735FC4A0" w14:textId="77777777" w:rsidR="00326DE6" w:rsidRPr="009009B0" w:rsidRDefault="00326DE6" w:rsidP="009009B0">
      <w:pPr>
        <w:spacing w:line="360" w:lineRule="auto"/>
        <w:jc w:val="center"/>
        <w:rPr>
          <w:rFonts w:ascii="Palatino Linotype" w:hAnsi="Palatino Linotype"/>
          <w:bCs/>
          <w:sz w:val="28"/>
          <w:szCs w:val="28"/>
        </w:rPr>
      </w:pPr>
      <w:r w:rsidRPr="009009B0">
        <w:rPr>
          <w:rFonts w:ascii="Palatino Linotype" w:hAnsi="Palatino Linotype"/>
          <w:bCs/>
          <w:sz w:val="28"/>
          <w:szCs w:val="28"/>
        </w:rPr>
        <w:t xml:space="preserve">Bakalářská diplomová práce </w:t>
      </w:r>
    </w:p>
    <w:p w14:paraId="3C07251D" w14:textId="77777777" w:rsidR="00326DE6" w:rsidRPr="009009B0" w:rsidRDefault="00326DE6" w:rsidP="009009B0">
      <w:pPr>
        <w:spacing w:line="360" w:lineRule="auto"/>
        <w:jc w:val="center"/>
        <w:rPr>
          <w:rFonts w:ascii="Palatino Linotype" w:hAnsi="Palatino Linotype"/>
          <w:b/>
          <w:bCs/>
          <w:sz w:val="28"/>
          <w:szCs w:val="28"/>
        </w:rPr>
      </w:pPr>
    </w:p>
    <w:p w14:paraId="79278E17" w14:textId="77777777" w:rsidR="002A1388" w:rsidRPr="009009B0" w:rsidRDefault="002A1388" w:rsidP="009009B0">
      <w:pPr>
        <w:spacing w:line="360" w:lineRule="auto"/>
        <w:jc w:val="center"/>
        <w:rPr>
          <w:rFonts w:ascii="Palatino Linotype" w:hAnsi="Palatino Linotype"/>
        </w:rPr>
      </w:pPr>
    </w:p>
    <w:p w14:paraId="7D831046" w14:textId="77777777" w:rsidR="00326DE6" w:rsidRPr="009009B0" w:rsidRDefault="00326DE6" w:rsidP="009009B0">
      <w:pPr>
        <w:spacing w:line="360" w:lineRule="auto"/>
        <w:jc w:val="center"/>
        <w:rPr>
          <w:rFonts w:ascii="Palatino Linotype" w:hAnsi="Palatino Linotype"/>
          <w:bCs/>
          <w:szCs w:val="28"/>
        </w:rPr>
      </w:pPr>
      <w:r w:rsidRPr="009009B0">
        <w:rPr>
          <w:rFonts w:ascii="Palatino Linotype" w:hAnsi="Palatino Linotype"/>
          <w:bCs/>
          <w:szCs w:val="28"/>
        </w:rPr>
        <w:t>Obor studia: Sociální práce</w:t>
      </w:r>
    </w:p>
    <w:p w14:paraId="28143A74" w14:textId="77777777" w:rsidR="00611F13" w:rsidRPr="009009B0" w:rsidRDefault="00611F13" w:rsidP="009009B0">
      <w:pPr>
        <w:spacing w:line="360" w:lineRule="auto"/>
        <w:jc w:val="center"/>
        <w:rPr>
          <w:rFonts w:ascii="Palatino Linotype" w:hAnsi="Palatino Linotype"/>
        </w:rPr>
      </w:pPr>
    </w:p>
    <w:p w14:paraId="2B1332B5" w14:textId="77777777" w:rsidR="00611F13" w:rsidRDefault="00611F13" w:rsidP="009009B0">
      <w:pPr>
        <w:spacing w:line="360" w:lineRule="auto"/>
        <w:jc w:val="center"/>
        <w:rPr>
          <w:rFonts w:ascii="Palatino Linotype" w:hAnsi="Palatino Linotype"/>
        </w:rPr>
      </w:pPr>
    </w:p>
    <w:p w14:paraId="1A8D16EF" w14:textId="77777777" w:rsidR="009009B0" w:rsidRDefault="009009B0" w:rsidP="009009B0">
      <w:pPr>
        <w:spacing w:line="360" w:lineRule="auto"/>
        <w:jc w:val="center"/>
        <w:rPr>
          <w:rFonts w:ascii="Palatino Linotype" w:hAnsi="Palatino Linotype"/>
        </w:rPr>
      </w:pPr>
    </w:p>
    <w:p w14:paraId="31B585BF" w14:textId="77777777" w:rsidR="009009B0" w:rsidRDefault="009009B0" w:rsidP="009009B0">
      <w:pPr>
        <w:spacing w:line="360" w:lineRule="auto"/>
        <w:jc w:val="center"/>
        <w:rPr>
          <w:rFonts w:ascii="Palatino Linotype" w:hAnsi="Palatino Linotype"/>
        </w:rPr>
      </w:pPr>
    </w:p>
    <w:p w14:paraId="1BD8CFB3" w14:textId="77777777" w:rsidR="009009B0" w:rsidRPr="009009B0" w:rsidRDefault="009009B0" w:rsidP="009009B0">
      <w:pPr>
        <w:spacing w:line="360" w:lineRule="auto"/>
        <w:jc w:val="center"/>
        <w:rPr>
          <w:rFonts w:ascii="Palatino Linotype" w:hAnsi="Palatino Linotype"/>
        </w:rPr>
      </w:pPr>
    </w:p>
    <w:p w14:paraId="67A4BB4D" w14:textId="77777777" w:rsidR="002A1388" w:rsidRPr="009009B0" w:rsidRDefault="002A1388" w:rsidP="009009B0">
      <w:pPr>
        <w:spacing w:line="360" w:lineRule="auto"/>
        <w:jc w:val="center"/>
        <w:rPr>
          <w:rFonts w:ascii="Palatino Linotype" w:hAnsi="Palatino Linotype"/>
        </w:rPr>
      </w:pPr>
    </w:p>
    <w:p w14:paraId="35B2586F" w14:textId="77777777" w:rsidR="00326DE6" w:rsidRPr="009009B0" w:rsidRDefault="00326DE6" w:rsidP="009009B0">
      <w:pPr>
        <w:spacing w:line="360" w:lineRule="auto"/>
        <w:rPr>
          <w:rFonts w:ascii="Palatino Linotype" w:hAnsi="Palatino Linotype"/>
        </w:rPr>
      </w:pPr>
      <w:r w:rsidRPr="009009B0">
        <w:rPr>
          <w:rFonts w:ascii="Palatino Linotype" w:hAnsi="Palatino Linotype"/>
          <w:b/>
          <w:bCs/>
        </w:rPr>
        <w:t>Autor:</w:t>
      </w:r>
      <w:r w:rsidRPr="009009B0">
        <w:rPr>
          <w:rFonts w:ascii="Palatino Linotype" w:hAnsi="Palatino Linotype"/>
        </w:rPr>
        <w:t xml:space="preserve"> Hana Fryšáková</w:t>
      </w:r>
    </w:p>
    <w:p w14:paraId="15F75D8A" w14:textId="77777777" w:rsidR="00326DE6" w:rsidRPr="009009B0" w:rsidRDefault="00326DE6" w:rsidP="009009B0">
      <w:pPr>
        <w:spacing w:line="360" w:lineRule="auto"/>
        <w:rPr>
          <w:rFonts w:ascii="Palatino Linotype" w:hAnsi="Palatino Linotype"/>
        </w:rPr>
      </w:pPr>
      <w:r w:rsidRPr="009009B0">
        <w:rPr>
          <w:rFonts w:ascii="Palatino Linotype" w:hAnsi="Palatino Linotype"/>
          <w:b/>
          <w:bCs/>
        </w:rPr>
        <w:t>Vedoucí práce:</w:t>
      </w:r>
      <w:r w:rsidRPr="009009B0">
        <w:rPr>
          <w:rFonts w:ascii="Palatino Linotype" w:hAnsi="Palatino Linotype"/>
        </w:rPr>
        <w:t xml:space="preserve"> </w:t>
      </w:r>
      <w:r w:rsidR="00D5494D" w:rsidRPr="009009B0">
        <w:rPr>
          <w:rFonts w:ascii="Palatino Linotype" w:hAnsi="Palatino Linotype"/>
        </w:rPr>
        <w:t>Mgr. </w:t>
      </w:r>
      <w:r w:rsidRPr="009009B0">
        <w:rPr>
          <w:rFonts w:ascii="Palatino Linotype" w:hAnsi="Palatino Linotype"/>
        </w:rPr>
        <w:t>Michal Prokeš</w:t>
      </w:r>
    </w:p>
    <w:p w14:paraId="4DCC27FC" w14:textId="77777777" w:rsidR="00326DE6" w:rsidRPr="009009B0" w:rsidRDefault="00326DE6" w:rsidP="009009B0">
      <w:pPr>
        <w:spacing w:line="360" w:lineRule="auto"/>
        <w:rPr>
          <w:rFonts w:ascii="Palatino Linotype" w:hAnsi="Palatino Linotype"/>
        </w:rPr>
      </w:pPr>
    </w:p>
    <w:p w14:paraId="2C26D8DF" w14:textId="77777777" w:rsidR="00326DE6" w:rsidRPr="009009B0" w:rsidRDefault="00326DE6" w:rsidP="009009B0">
      <w:pPr>
        <w:spacing w:line="360" w:lineRule="auto"/>
        <w:jc w:val="center"/>
        <w:rPr>
          <w:rFonts w:ascii="Palatino Linotype" w:hAnsi="Palatino Linotype"/>
        </w:rPr>
      </w:pPr>
    </w:p>
    <w:p w14:paraId="695AB32F" w14:textId="77777777" w:rsidR="00326DE6" w:rsidRPr="009009B0" w:rsidRDefault="00326DE6" w:rsidP="009009B0">
      <w:pPr>
        <w:spacing w:line="360" w:lineRule="auto"/>
        <w:jc w:val="center"/>
        <w:rPr>
          <w:rFonts w:ascii="Palatino Linotype" w:hAnsi="Palatino Linotype"/>
        </w:rPr>
      </w:pPr>
      <w:r w:rsidRPr="009009B0">
        <w:rPr>
          <w:rFonts w:ascii="Palatino Linotype" w:hAnsi="Palatino Linotype"/>
        </w:rPr>
        <w:t>Olomouc 2020</w:t>
      </w:r>
    </w:p>
    <w:p w14:paraId="5798F98D" w14:textId="77777777" w:rsidR="007A0509" w:rsidRDefault="007A0509">
      <w:pPr>
        <w:spacing w:after="160" w:line="259" w:lineRule="auto"/>
        <w:jc w:val="both"/>
        <w:sectPr w:rsidR="007A0509" w:rsidSect="00EE5FA4">
          <w:type w:val="oddPage"/>
          <w:pgSz w:w="11906" w:h="16838" w:code="9"/>
          <w:pgMar w:top="1418" w:right="1418" w:bottom="1418" w:left="2268" w:header="709" w:footer="680" w:gutter="0"/>
          <w:cols w:space="708"/>
          <w:docGrid w:linePitch="360"/>
        </w:sectPr>
      </w:pPr>
    </w:p>
    <w:p w14:paraId="22AA6A25" w14:textId="77777777" w:rsidR="00CF4789" w:rsidRPr="00CF4789" w:rsidRDefault="00CF4789" w:rsidP="007A0509">
      <w:pPr>
        <w:pStyle w:val="UPO-normlntext"/>
      </w:pPr>
      <w:r w:rsidRPr="00CF4789">
        <w:lastRenderedPageBreak/>
        <w:t xml:space="preserve">Prohlašuji, </w:t>
      </w:r>
      <w:r w:rsidR="00D5494D">
        <w:t>že </w:t>
      </w:r>
      <w:r w:rsidRPr="00CF4789">
        <w:t>jsem bakalářskou</w:t>
      </w:r>
      <w:r w:rsidRPr="00CF4789">
        <w:rPr>
          <w:i/>
        </w:rPr>
        <w:t xml:space="preserve"> </w:t>
      </w:r>
      <w:r w:rsidRPr="00CF4789">
        <w:t xml:space="preserve">diplomovou práci </w:t>
      </w:r>
      <w:r w:rsidR="00D5494D">
        <w:t>na </w:t>
      </w:r>
      <w:r w:rsidRPr="00CF4789">
        <w:t>téma „</w:t>
      </w:r>
      <w:r w:rsidRPr="00CF4789">
        <w:rPr>
          <w:rFonts w:eastAsia="Calibri"/>
          <w:bCs/>
        </w:rPr>
        <w:t xml:space="preserve">Kvalita poskytované sociální služby z pohledu zaměstnanců v domově </w:t>
      </w:r>
      <w:r w:rsidR="00D5494D">
        <w:rPr>
          <w:rFonts w:eastAsia="Calibri"/>
          <w:bCs/>
        </w:rPr>
        <w:t>se </w:t>
      </w:r>
      <w:r w:rsidRPr="00CF4789">
        <w:rPr>
          <w:rFonts w:eastAsia="Calibri"/>
          <w:bCs/>
        </w:rPr>
        <w:t>zvláštním režimem</w:t>
      </w:r>
      <w:r w:rsidRPr="00CF4789">
        <w:t xml:space="preserve">“ vypracovala samostatně </w:t>
      </w:r>
      <w:r w:rsidR="00D5494D">
        <w:t>a </w:t>
      </w:r>
      <w:r w:rsidRPr="00CF4789">
        <w:t>uvedla v </w:t>
      </w:r>
      <w:r w:rsidR="00D5494D">
        <w:t>ní </w:t>
      </w:r>
      <w:r w:rsidRPr="00CF4789">
        <w:t xml:space="preserve">veškerou literaturu </w:t>
      </w:r>
      <w:r w:rsidR="00D5494D">
        <w:t>a </w:t>
      </w:r>
      <w:r w:rsidRPr="00CF4789">
        <w:t>ostatní zdroje, které jsem použila</w:t>
      </w:r>
      <w:r w:rsidR="00FD20E9">
        <w:t>.</w:t>
      </w:r>
    </w:p>
    <w:p w14:paraId="7EB6D1B3" w14:textId="77777777" w:rsidR="00CF4789" w:rsidRPr="00CF4789" w:rsidRDefault="00CF4789" w:rsidP="00CF4789"/>
    <w:p w14:paraId="4697AC13" w14:textId="77777777" w:rsidR="00CF4789" w:rsidRPr="009009B0" w:rsidRDefault="00D5494D" w:rsidP="007A0509">
      <w:pPr>
        <w:tabs>
          <w:tab w:val="center" w:pos="5670"/>
        </w:tabs>
        <w:rPr>
          <w:rFonts w:ascii="Palatino Linotype" w:hAnsi="Palatino Linotype"/>
        </w:rPr>
      </w:pPr>
      <w:r w:rsidRPr="009009B0">
        <w:rPr>
          <w:rFonts w:ascii="Palatino Linotype" w:hAnsi="Palatino Linotype"/>
        </w:rPr>
        <w:t>V </w:t>
      </w:r>
      <w:r w:rsidR="00CF4789" w:rsidRPr="009009B0">
        <w:rPr>
          <w:rFonts w:ascii="Palatino Linotype" w:hAnsi="Palatino Linotype"/>
        </w:rPr>
        <w:t>Olomouci dne…………………</w:t>
      </w:r>
      <w:r w:rsidR="00CF4789" w:rsidRPr="009009B0">
        <w:rPr>
          <w:rFonts w:ascii="Palatino Linotype" w:hAnsi="Palatino Linotype"/>
        </w:rPr>
        <w:tab/>
        <w:t xml:space="preserve">Podpis ……………………… </w:t>
      </w:r>
    </w:p>
    <w:p w14:paraId="43B12C0B" w14:textId="77777777" w:rsidR="00CF4789" w:rsidRPr="00EE5FA4" w:rsidRDefault="00CF4789" w:rsidP="00EE5FA4">
      <w:pPr>
        <w:rPr>
          <w:rFonts w:eastAsia="Calibri"/>
        </w:rPr>
      </w:pPr>
    </w:p>
    <w:p w14:paraId="7EF38559" w14:textId="77777777" w:rsidR="00EE5FA4" w:rsidRDefault="00EE5FA4" w:rsidP="007A0509">
      <w:pPr>
        <w:pStyle w:val="UPO-drobnnadpis"/>
        <w:sectPr w:rsidR="00EE5FA4" w:rsidSect="004A30A4">
          <w:footerReference w:type="default" r:id="rId9"/>
          <w:type w:val="oddPage"/>
          <w:pgSz w:w="11906" w:h="16838" w:code="9"/>
          <w:pgMar w:top="1418" w:right="1418" w:bottom="1418" w:left="2268" w:header="709" w:footer="680" w:gutter="0"/>
          <w:pgNumType w:start="3"/>
          <w:cols w:space="708"/>
          <w:vAlign w:val="bottom"/>
          <w:docGrid w:linePitch="360"/>
        </w:sectPr>
      </w:pPr>
    </w:p>
    <w:p w14:paraId="5F4FA1FD" w14:textId="77777777" w:rsidR="00CF4789" w:rsidRPr="00BF0828" w:rsidRDefault="00CF4789" w:rsidP="007A0509">
      <w:pPr>
        <w:pStyle w:val="UPO-drobnnadpis"/>
      </w:pPr>
      <w:r w:rsidRPr="00BF0828">
        <w:lastRenderedPageBreak/>
        <w:t>Poděkování</w:t>
      </w:r>
    </w:p>
    <w:p w14:paraId="0D064E17" w14:textId="77777777" w:rsidR="00CF4789" w:rsidRPr="00BF0828" w:rsidRDefault="00D5494D" w:rsidP="007A0509">
      <w:pPr>
        <w:pStyle w:val="UPO-normlntext"/>
      </w:pPr>
      <w:r>
        <w:t>Na </w:t>
      </w:r>
      <w:r w:rsidR="00CF4789" w:rsidRPr="00BF0828">
        <w:t xml:space="preserve">tomto místě bych ráda poděkovala vedoucímu práce </w:t>
      </w:r>
      <w:r>
        <w:t>Mgr. </w:t>
      </w:r>
      <w:r w:rsidR="00CF4789" w:rsidRPr="00BF0828">
        <w:t>Michalu Prokešovi</w:t>
      </w:r>
      <w:r>
        <w:t xml:space="preserve"> za </w:t>
      </w:r>
      <w:r w:rsidR="00CF4789" w:rsidRPr="00BF0828">
        <w:t xml:space="preserve">odborné vedení </w:t>
      </w:r>
      <w:r>
        <w:t>a </w:t>
      </w:r>
      <w:r w:rsidR="00CF4789" w:rsidRPr="00BF0828">
        <w:t xml:space="preserve">podněty </w:t>
      </w:r>
      <w:r>
        <w:t>při </w:t>
      </w:r>
      <w:r w:rsidR="00CF4789" w:rsidRPr="00BF0828">
        <w:t xml:space="preserve">zpracování </w:t>
      </w:r>
      <w:r>
        <w:t>mé </w:t>
      </w:r>
      <w:r w:rsidR="00CF4789" w:rsidRPr="00BF0828">
        <w:t xml:space="preserve">bakalářské práce. </w:t>
      </w:r>
      <w:r w:rsidR="00BF0828">
        <w:t>Rovněž</w:t>
      </w:r>
      <w:r w:rsidR="00CF4789" w:rsidRPr="00BF0828">
        <w:t xml:space="preserve"> bych chtěla poděkovat respondentům </w:t>
      </w:r>
      <w:r>
        <w:t>za </w:t>
      </w:r>
      <w:r w:rsidR="00CF4789" w:rsidRPr="00BF0828">
        <w:t xml:space="preserve">čas, který věnovali </w:t>
      </w:r>
      <w:r w:rsidR="00BF0828" w:rsidRPr="00BF0828">
        <w:t>vyplnění dotazníků.</w:t>
      </w:r>
    </w:p>
    <w:p w14:paraId="45EE8067" w14:textId="77777777" w:rsidR="007A0509" w:rsidRDefault="007A0509" w:rsidP="00CF4789">
      <w:pPr>
        <w:rPr>
          <w:rFonts w:eastAsia="Calibri"/>
          <w:b/>
          <w:kern w:val="32"/>
          <w:sz w:val="32"/>
          <w:szCs w:val="20"/>
        </w:rPr>
        <w:sectPr w:rsidR="007A0509" w:rsidSect="00EE5FA4">
          <w:type w:val="oddPage"/>
          <w:pgSz w:w="11906" w:h="16838" w:code="9"/>
          <w:pgMar w:top="1418" w:right="1418" w:bottom="1418" w:left="2268" w:header="709" w:footer="680" w:gutter="0"/>
          <w:cols w:space="708"/>
          <w:vAlign w:val="bottom"/>
          <w:docGrid w:linePitch="360"/>
        </w:sectPr>
      </w:pPr>
    </w:p>
    <w:p w14:paraId="69C0C429" w14:textId="77777777" w:rsidR="00A56818" w:rsidRPr="00521924" w:rsidRDefault="00A56818" w:rsidP="00521924">
      <w:pPr>
        <w:pStyle w:val="UPO-drobnnadpis"/>
        <w:rPr>
          <w:rFonts w:eastAsia="Calibri"/>
        </w:rPr>
      </w:pPr>
      <w:r w:rsidRPr="00521924">
        <w:rPr>
          <w:rFonts w:eastAsia="Calibri"/>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5940"/>
      </w:tblGrid>
      <w:tr w:rsidR="00A56818" w:rsidRPr="001012A8" w14:paraId="1D4D6C1B" w14:textId="77777777" w:rsidTr="00D5494D">
        <w:trPr>
          <w:trHeight w:val="435"/>
        </w:trPr>
        <w:tc>
          <w:tcPr>
            <w:tcW w:w="2616" w:type="dxa"/>
            <w:tcBorders>
              <w:top w:val="double" w:sz="4" w:space="0" w:color="auto"/>
              <w:left w:val="double" w:sz="4" w:space="0" w:color="auto"/>
              <w:bottom w:val="single" w:sz="4" w:space="0" w:color="auto"/>
              <w:right w:val="single" w:sz="2" w:space="0" w:color="auto"/>
            </w:tcBorders>
            <w:hideMark/>
          </w:tcPr>
          <w:p w14:paraId="23324372" w14:textId="77777777" w:rsidR="00A56818" w:rsidRPr="001012A8" w:rsidRDefault="00A56818" w:rsidP="001012A8">
            <w:pPr>
              <w:rPr>
                <w:rFonts w:ascii="Palatino Linotype" w:eastAsia="Calibri" w:hAnsi="Palatino Linotype"/>
                <w:b/>
              </w:rPr>
            </w:pPr>
            <w:r w:rsidRPr="001012A8">
              <w:rPr>
                <w:rFonts w:ascii="Palatino Linotype" w:eastAsia="Calibri" w:hAnsi="Palatino Linotype"/>
                <w:b/>
              </w:rPr>
              <w:t xml:space="preserve">Jméno </w:t>
            </w:r>
            <w:r w:rsidR="00D5494D" w:rsidRPr="001012A8">
              <w:rPr>
                <w:rFonts w:ascii="Palatino Linotype" w:eastAsia="Calibri" w:hAnsi="Palatino Linotype"/>
                <w:b/>
              </w:rPr>
              <w:t>a </w:t>
            </w:r>
            <w:r w:rsidRPr="001012A8">
              <w:rPr>
                <w:rFonts w:ascii="Palatino Linotype" w:eastAsia="Calibri" w:hAnsi="Palatino Linotype"/>
                <w:b/>
              </w:rPr>
              <w:t>příjmení:</w:t>
            </w:r>
          </w:p>
        </w:tc>
        <w:tc>
          <w:tcPr>
            <w:tcW w:w="6426" w:type="dxa"/>
            <w:tcBorders>
              <w:top w:val="double" w:sz="4" w:space="0" w:color="auto"/>
              <w:left w:val="single" w:sz="2" w:space="0" w:color="auto"/>
              <w:bottom w:val="single" w:sz="4" w:space="0" w:color="auto"/>
              <w:right w:val="double" w:sz="4" w:space="0" w:color="auto"/>
            </w:tcBorders>
          </w:tcPr>
          <w:p w14:paraId="5A522B21" w14:textId="77777777" w:rsidR="00A56818" w:rsidRPr="001012A8" w:rsidRDefault="00A56818" w:rsidP="001012A8">
            <w:pPr>
              <w:rPr>
                <w:rFonts w:ascii="Palatino Linotype" w:eastAsia="Calibri" w:hAnsi="Palatino Linotype"/>
              </w:rPr>
            </w:pPr>
            <w:r w:rsidRPr="001012A8">
              <w:rPr>
                <w:rFonts w:ascii="Palatino Linotype" w:eastAsia="Calibri" w:hAnsi="Palatino Linotype"/>
              </w:rPr>
              <w:t xml:space="preserve">Hana </w:t>
            </w:r>
            <w:r w:rsidR="00C019E7" w:rsidRPr="001012A8">
              <w:rPr>
                <w:rFonts w:ascii="Palatino Linotype" w:eastAsia="Calibri" w:hAnsi="Palatino Linotype"/>
              </w:rPr>
              <w:t>Fryšáková</w:t>
            </w:r>
          </w:p>
        </w:tc>
      </w:tr>
      <w:tr w:rsidR="00A56818" w:rsidRPr="001012A8" w14:paraId="18F34531" w14:textId="77777777" w:rsidTr="00D5494D">
        <w:trPr>
          <w:trHeight w:val="435"/>
        </w:trPr>
        <w:tc>
          <w:tcPr>
            <w:tcW w:w="2616" w:type="dxa"/>
            <w:tcBorders>
              <w:top w:val="double" w:sz="4" w:space="0" w:color="auto"/>
              <w:left w:val="double" w:sz="4" w:space="0" w:color="auto"/>
              <w:bottom w:val="single" w:sz="4" w:space="0" w:color="auto"/>
              <w:right w:val="single" w:sz="2" w:space="0" w:color="auto"/>
            </w:tcBorders>
          </w:tcPr>
          <w:p w14:paraId="3E38F67D" w14:textId="77777777" w:rsidR="00A56818" w:rsidRPr="001012A8" w:rsidRDefault="00A56818" w:rsidP="001012A8">
            <w:pPr>
              <w:rPr>
                <w:rFonts w:ascii="Palatino Linotype" w:eastAsia="Calibri" w:hAnsi="Palatino Linotype"/>
                <w:b/>
              </w:rPr>
            </w:pPr>
            <w:r w:rsidRPr="001012A8">
              <w:rPr>
                <w:rFonts w:ascii="Palatino Linotype" w:eastAsia="Calibri" w:hAnsi="Palatino Linotype"/>
                <w:b/>
              </w:rPr>
              <w:t>Katedra:</w:t>
            </w:r>
          </w:p>
        </w:tc>
        <w:tc>
          <w:tcPr>
            <w:tcW w:w="6426" w:type="dxa"/>
            <w:tcBorders>
              <w:top w:val="double" w:sz="4" w:space="0" w:color="auto"/>
              <w:left w:val="single" w:sz="2" w:space="0" w:color="auto"/>
              <w:bottom w:val="single" w:sz="4" w:space="0" w:color="auto"/>
              <w:right w:val="double" w:sz="4" w:space="0" w:color="auto"/>
            </w:tcBorders>
          </w:tcPr>
          <w:p w14:paraId="2A54F978" w14:textId="77777777" w:rsidR="00A56818" w:rsidRPr="001012A8" w:rsidRDefault="00A56818" w:rsidP="001012A8">
            <w:pPr>
              <w:rPr>
                <w:rFonts w:ascii="Palatino Linotype" w:eastAsia="Calibri" w:hAnsi="Palatino Linotype"/>
              </w:rPr>
            </w:pPr>
            <w:r w:rsidRPr="001012A8">
              <w:rPr>
                <w:rFonts w:ascii="Palatino Linotype" w:eastAsia="Calibri" w:hAnsi="Palatino Linotype"/>
              </w:rPr>
              <w:t xml:space="preserve">Katedra sociologie, andragogiky </w:t>
            </w:r>
            <w:r w:rsidR="00D5494D" w:rsidRPr="001012A8">
              <w:rPr>
                <w:rFonts w:ascii="Palatino Linotype" w:eastAsia="Calibri" w:hAnsi="Palatino Linotype"/>
              </w:rPr>
              <w:t>a </w:t>
            </w:r>
            <w:r w:rsidRPr="001012A8">
              <w:rPr>
                <w:rFonts w:ascii="Palatino Linotype" w:eastAsia="Calibri" w:hAnsi="Palatino Linotype"/>
              </w:rPr>
              <w:t>kulturní antropologie</w:t>
            </w:r>
          </w:p>
        </w:tc>
      </w:tr>
      <w:tr w:rsidR="00A56818" w:rsidRPr="001012A8" w14:paraId="0BB37994" w14:textId="77777777" w:rsidTr="00D5494D">
        <w:trPr>
          <w:trHeight w:val="435"/>
        </w:trPr>
        <w:tc>
          <w:tcPr>
            <w:tcW w:w="2616" w:type="dxa"/>
            <w:tcBorders>
              <w:top w:val="double" w:sz="4" w:space="0" w:color="auto"/>
              <w:left w:val="double" w:sz="4" w:space="0" w:color="auto"/>
              <w:bottom w:val="single" w:sz="4" w:space="0" w:color="auto"/>
              <w:right w:val="single" w:sz="2" w:space="0" w:color="auto"/>
            </w:tcBorders>
          </w:tcPr>
          <w:p w14:paraId="47B21F0C" w14:textId="77777777" w:rsidR="00A56818" w:rsidRPr="001012A8" w:rsidRDefault="00A56818" w:rsidP="001012A8">
            <w:pPr>
              <w:rPr>
                <w:rFonts w:ascii="Palatino Linotype" w:eastAsia="Calibri" w:hAnsi="Palatino Linotype"/>
                <w:b/>
              </w:rPr>
            </w:pPr>
            <w:r w:rsidRPr="001012A8">
              <w:rPr>
                <w:rFonts w:ascii="Palatino Linotype" w:eastAsia="Calibri" w:hAnsi="Palatino Linotype"/>
                <w:b/>
              </w:rPr>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175DFCAF" w14:textId="77777777" w:rsidR="00A56818" w:rsidRPr="001012A8" w:rsidRDefault="00A56818" w:rsidP="001012A8">
            <w:pPr>
              <w:rPr>
                <w:rFonts w:ascii="Palatino Linotype" w:eastAsia="Calibri" w:hAnsi="Palatino Linotype"/>
              </w:rPr>
            </w:pPr>
            <w:r w:rsidRPr="001012A8">
              <w:rPr>
                <w:rFonts w:ascii="Palatino Linotype" w:eastAsia="Calibri" w:hAnsi="Palatino Linotype"/>
              </w:rPr>
              <w:t>Sociální práce</w:t>
            </w:r>
          </w:p>
        </w:tc>
      </w:tr>
      <w:tr w:rsidR="00A56818" w:rsidRPr="001012A8" w14:paraId="400DF246" w14:textId="77777777" w:rsidTr="00D5494D">
        <w:trPr>
          <w:trHeight w:val="415"/>
        </w:trPr>
        <w:tc>
          <w:tcPr>
            <w:tcW w:w="2616" w:type="dxa"/>
            <w:tcBorders>
              <w:top w:val="single" w:sz="2" w:space="0" w:color="auto"/>
              <w:left w:val="double" w:sz="4" w:space="0" w:color="auto"/>
              <w:bottom w:val="single" w:sz="4" w:space="0" w:color="auto"/>
              <w:right w:val="single" w:sz="2" w:space="0" w:color="auto"/>
            </w:tcBorders>
            <w:hideMark/>
          </w:tcPr>
          <w:p w14:paraId="7F4BD87C" w14:textId="77777777" w:rsidR="00A56818" w:rsidRPr="001012A8" w:rsidRDefault="00A56818" w:rsidP="001012A8">
            <w:pPr>
              <w:rPr>
                <w:rFonts w:ascii="Palatino Linotype" w:eastAsia="Calibri" w:hAnsi="Palatino Linotype"/>
                <w:b/>
              </w:rPr>
            </w:pPr>
            <w:r w:rsidRPr="001012A8">
              <w:rPr>
                <w:rFonts w:ascii="Palatino Linotype" w:eastAsia="Calibri" w:hAnsi="Palatino Linotype"/>
                <w:b/>
              </w:rPr>
              <w:t>Obor obhajoby práce:</w:t>
            </w:r>
          </w:p>
        </w:tc>
        <w:tc>
          <w:tcPr>
            <w:tcW w:w="6426" w:type="dxa"/>
            <w:tcBorders>
              <w:top w:val="single" w:sz="2" w:space="0" w:color="auto"/>
              <w:left w:val="single" w:sz="2" w:space="0" w:color="auto"/>
              <w:bottom w:val="single" w:sz="4" w:space="0" w:color="auto"/>
              <w:right w:val="double" w:sz="4" w:space="0" w:color="auto"/>
            </w:tcBorders>
          </w:tcPr>
          <w:p w14:paraId="1BBD1651" w14:textId="77777777" w:rsidR="00A56818" w:rsidRPr="001012A8" w:rsidRDefault="00A56818" w:rsidP="001012A8">
            <w:pPr>
              <w:rPr>
                <w:rFonts w:ascii="Palatino Linotype" w:eastAsia="Calibri" w:hAnsi="Palatino Linotype"/>
              </w:rPr>
            </w:pPr>
            <w:r w:rsidRPr="001012A8">
              <w:rPr>
                <w:rFonts w:ascii="Palatino Linotype" w:eastAsia="Calibri" w:hAnsi="Palatino Linotype"/>
              </w:rPr>
              <w:t>Sociální práce</w:t>
            </w:r>
          </w:p>
        </w:tc>
      </w:tr>
      <w:tr w:rsidR="00A56818" w:rsidRPr="001012A8" w14:paraId="4006ABAC" w14:textId="77777777" w:rsidTr="00D5494D">
        <w:trPr>
          <w:trHeight w:val="415"/>
        </w:trPr>
        <w:tc>
          <w:tcPr>
            <w:tcW w:w="2616" w:type="dxa"/>
            <w:tcBorders>
              <w:top w:val="single" w:sz="2" w:space="0" w:color="auto"/>
              <w:left w:val="double" w:sz="4" w:space="0" w:color="auto"/>
              <w:bottom w:val="single" w:sz="4" w:space="0" w:color="auto"/>
              <w:right w:val="single" w:sz="2" w:space="0" w:color="auto"/>
            </w:tcBorders>
            <w:hideMark/>
          </w:tcPr>
          <w:p w14:paraId="721440E4" w14:textId="77777777" w:rsidR="00A56818" w:rsidRPr="001012A8" w:rsidRDefault="00A56818" w:rsidP="001012A8">
            <w:pPr>
              <w:rPr>
                <w:rFonts w:ascii="Palatino Linotype" w:eastAsia="Calibri" w:hAnsi="Palatino Linotype"/>
                <w:b/>
              </w:rPr>
            </w:pPr>
            <w:r w:rsidRPr="001012A8">
              <w:rPr>
                <w:rFonts w:ascii="Palatino Linotype" w:eastAsia="Calibri" w:hAnsi="Palatino Linotype"/>
                <w:b/>
              </w:rPr>
              <w:t>Vedoucí práce:</w:t>
            </w:r>
          </w:p>
        </w:tc>
        <w:tc>
          <w:tcPr>
            <w:tcW w:w="6426" w:type="dxa"/>
            <w:tcBorders>
              <w:top w:val="single" w:sz="2" w:space="0" w:color="auto"/>
              <w:left w:val="single" w:sz="2" w:space="0" w:color="auto"/>
              <w:bottom w:val="single" w:sz="4" w:space="0" w:color="auto"/>
              <w:right w:val="double" w:sz="4" w:space="0" w:color="auto"/>
            </w:tcBorders>
          </w:tcPr>
          <w:p w14:paraId="0E0A6663" w14:textId="77777777" w:rsidR="00A56818" w:rsidRPr="001012A8" w:rsidRDefault="00D5494D" w:rsidP="001012A8">
            <w:pPr>
              <w:rPr>
                <w:rFonts w:ascii="Palatino Linotype" w:eastAsia="Calibri" w:hAnsi="Palatino Linotype"/>
              </w:rPr>
            </w:pPr>
            <w:r w:rsidRPr="001012A8">
              <w:rPr>
                <w:rFonts w:ascii="Palatino Linotype" w:eastAsia="Calibri" w:hAnsi="Palatino Linotype"/>
              </w:rPr>
              <w:t>Mgr. </w:t>
            </w:r>
            <w:r w:rsidR="00A56818" w:rsidRPr="001012A8">
              <w:rPr>
                <w:rFonts w:ascii="Palatino Linotype" w:eastAsia="Calibri" w:hAnsi="Palatino Linotype"/>
              </w:rPr>
              <w:t>Michal Prokeš</w:t>
            </w:r>
          </w:p>
        </w:tc>
      </w:tr>
      <w:tr w:rsidR="00A56818" w:rsidRPr="001012A8" w14:paraId="553E0F8E" w14:textId="77777777" w:rsidTr="00D5494D">
        <w:trPr>
          <w:trHeight w:val="415"/>
        </w:trPr>
        <w:tc>
          <w:tcPr>
            <w:tcW w:w="2616" w:type="dxa"/>
            <w:tcBorders>
              <w:top w:val="single" w:sz="4" w:space="0" w:color="auto"/>
              <w:left w:val="double" w:sz="4" w:space="0" w:color="auto"/>
              <w:bottom w:val="double" w:sz="4" w:space="0" w:color="auto"/>
              <w:right w:val="single" w:sz="2" w:space="0" w:color="auto"/>
            </w:tcBorders>
            <w:hideMark/>
          </w:tcPr>
          <w:p w14:paraId="5AF4B8CE" w14:textId="77777777" w:rsidR="00A56818" w:rsidRPr="001012A8" w:rsidRDefault="00A56818" w:rsidP="001012A8">
            <w:pPr>
              <w:rPr>
                <w:rFonts w:ascii="Palatino Linotype" w:eastAsia="Calibri" w:hAnsi="Palatino Linotype"/>
                <w:b/>
              </w:rPr>
            </w:pPr>
            <w:r w:rsidRPr="001012A8">
              <w:rPr>
                <w:rFonts w:ascii="Palatino Linotype" w:eastAsia="Calibri" w:hAnsi="Palatino Linotype"/>
                <w:b/>
              </w:rPr>
              <w:t>Rok obhajoby:</w:t>
            </w:r>
          </w:p>
        </w:tc>
        <w:tc>
          <w:tcPr>
            <w:tcW w:w="6426" w:type="dxa"/>
            <w:tcBorders>
              <w:top w:val="single" w:sz="2" w:space="0" w:color="auto"/>
              <w:left w:val="single" w:sz="2" w:space="0" w:color="auto"/>
              <w:bottom w:val="single" w:sz="4" w:space="0" w:color="auto"/>
              <w:right w:val="double" w:sz="4" w:space="0" w:color="auto"/>
            </w:tcBorders>
          </w:tcPr>
          <w:p w14:paraId="79629013" w14:textId="77777777" w:rsidR="00A56818" w:rsidRPr="001012A8" w:rsidRDefault="00A56818" w:rsidP="001012A8">
            <w:pPr>
              <w:rPr>
                <w:rFonts w:ascii="Palatino Linotype" w:eastAsia="Calibri" w:hAnsi="Palatino Linotype"/>
              </w:rPr>
            </w:pPr>
            <w:r w:rsidRPr="001012A8">
              <w:rPr>
                <w:rFonts w:ascii="Palatino Linotype" w:eastAsia="Calibri" w:hAnsi="Palatino Linotype"/>
              </w:rPr>
              <w:t>2021</w:t>
            </w:r>
          </w:p>
        </w:tc>
      </w:tr>
      <w:tr w:rsidR="00A56818" w:rsidRPr="001012A8" w14:paraId="2DA81FC4" w14:textId="77777777" w:rsidTr="00D5494D">
        <w:tc>
          <w:tcPr>
            <w:tcW w:w="2616" w:type="dxa"/>
            <w:tcBorders>
              <w:top w:val="double" w:sz="4" w:space="0" w:color="auto"/>
              <w:left w:val="nil"/>
              <w:bottom w:val="double" w:sz="4" w:space="0" w:color="auto"/>
              <w:right w:val="nil"/>
            </w:tcBorders>
          </w:tcPr>
          <w:p w14:paraId="48E78EBB" w14:textId="77777777" w:rsidR="00A56818" w:rsidRPr="001012A8" w:rsidRDefault="00A56818" w:rsidP="001012A8">
            <w:pPr>
              <w:rPr>
                <w:rFonts w:ascii="Palatino Linotype" w:eastAsia="Calibri" w:hAnsi="Palatino Linotype"/>
              </w:rPr>
            </w:pPr>
          </w:p>
        </w:tc>
        <w:tc>
          <w:tcPr>
            <w:tcW w:w="6426" w:type="dxa"/>
            <w:tcBorders>
              <w:top w:val="double" w:sz="4" w:space="0" w:color="auto"/>
              <w:left w:val="nil"/>
              <w:bottom w:val="double" w:sz="4" w:space="0" w:color="auto"/>
              <w:right w:val="nil"/>
            </w:tcBorders>
          </w:tcPr>
          <w:p w14:paraId="765B7518" w14:textId="77777777" w:rsidR="00A56818" w:rsidRPr="001012A8" w:rsidRDefault="00A56818" w:rsidP="001012A8">
            <w:pPr>
              <w:rPr>
                <w:rFonts w:ascii="Palatino Linotype" w:eastAsia="Calibri" w:hAnsi="Palatino Linotype"/>
              </w:rPr>
            </w:pPr>
          </w:p>
        </w:tc>
      </w:tr>
      <w:tr w:rsidR="00A56818" w:rsidRPr="001012A8" w14:paraId="6BC0F6EA" w14:textId="77777777" w:rsidTr="00D5494D">
        <w:trPr>
          <w:trHeight w:val="499"/>
        </w:trPr>
        <w:tc>
          <w:tcPr>
            <w:tcW w:w="2616" w:type="dxa"/>
            <w:tcBorders>
              <w:top w:val="double" w:sz="4" w:space="0" w:color="auto"/>
              <w:left w:val="double" w:sz="4" w:space="0" w:color="auto"/>
              <w:bottom w:val="single" w:sz="2" w:space="0" w:color="auto"/>
              <w:right w:val="single" w:sz="2" w:space="0" w:color="auto"/>
            </w:tcBorders>
            <w:hideMark/>
          </w:tcPr>
          <w:p w14:paraId="25D77A65" w14:textId="77777777" w:rsidR="00A56818" w:rsidRPr="001012A8" w:rsidRDefault="00A56818" w:rsidP="001012A8">
            <w:pPr>
              <w:rPr>
                <w:rFonts w:ascii="Palatino Linotype" w:eastAsia="Calibri" w:hAnsi="Palatino Linotype"/>
                <w:b/>
              </w:rPr>
            </w:pPr>
            <w:r w:rsidRPr="001012A8">
              <w:rPr>
                <w:rFonts w:ascii="Palatino Linotype" w:eastAsia="Calibri" w:hAnsi="Palatino Linotype"/>
                <w:b/>
              </w:rPr>
              <w:t>Název práce:</w:t>
            </w:r>
          </w:p>
        </w:tc>
        <w:tc>
          <w:tcPr>
            <w:tcW w:w="6426" w:type="dxa"/>
            <w:tcBorders>
              <w:top w:val="double" w:sz="4" w:space="0" w:color="auto"/>
              <w:left w:val="single" w:sz="2" w:space="0" w:color="auto"/>
              <w:bottom w:val="single" w:sz="2" w:space="0" w:color="auto"/>
              <w:right w:val="double" w:sz="4" w:space="0" w:color="auto"/>
            </w:tcBorders>
          </w:tcPr>
          <w:p w14:paraId="567F4683" w14:textId="77777777" w:rsidR="00A56818" w:rsidRPr="001012A8" w:rsidRDefault="00A56818" w:rsidP="001012A8">
            <w:pPr>
              <w:rPr>
                <w:rFonts w:ascii="Palatino Linotype" w:eastAsia="Calibri" w:hAnsi="Palatino Linotype"/>
                <w:bCs/>
              </w:rPr>
            </w:pPr>
            <w:r w:rsidRPr="001012A8">
              <w:rPr>
                <w:rFonts w:ascii="Palatino Linotype" w:eastAsia="Calibri" w:hAnsi="Palatino Linotype"/>
                <w:bCs/>
              </w:rPr>
              <w:t xml:space="preserve">Kvalita poskytované sociální služby z pohledu zaměstnanců v domově </w:t>
            </w:r>
            <w:r w:rsidR="00D5494D" w:rsidRPr="001012A8">
              <w:rPr>
                <w:rFonts w:ascii="Palatino Linotype" w:eastAsia="Calibri" w:hAnsi="Palatino Linotype"/>
                <w:bCs/>
              </w:rPr>
              <w:t>se </w:t>
            </w:r>
            <w:r w:rsidRPr="001012A8">
              <w:rPr>
                <w:rFonts w:ascii="Palatino Linotype" w:eastAsia="Calibri" w:hAnsi="Palatino Linotype"/>
                <w:bCs/>
              </w:rPr>
              <w:t>zvláštním režimem</w:t>
            </w:r>
          </w:p>
        </w:tc>
      </w:tr>
      <w:tr w:rsidR="00A56818" w:rsidRPr="001012A8" w14:paraId="06A7DEFE" w14:textId="77777777" w:rsidTr="00D5494D">
        <w:trPr>
          <w:trHeight w:val="2415"/>
        </w:trPr>
        <w:tc>
          <w:tcPr>
            <w:tcW w:w="2616" w:type="dxa"/>
            <w:tcBorders>
              <w:top w:val="single" w:sz="2" w:space="0" w:color="auto"/>
              <w:left w:val="double" w:sz="4" w:space="0" w:color="auto"/>
              <w:bottom w:val="single" w:sz="2" w:space="0" w:color="auto"/>
              <w:right w:val="single" w:sz="2" w:space="0" w:color="auto"/>
            </w:tcBorders>
            <w:hideMark/>
          </w:tcPr>
          <w:p w14:paraId="64CD5B5A" w14:textId="77777777" w:rsidR="00A56818" w:rsidRPr="001012A8" w:rsidRDefault="00A56818" w:rsidP="001012A8">
            <w:pPr>
              <w:rPr>
                <w:rFonts w:ascii="Palatino Linotype" w:eastAsia="Calibri" w:hAnsi="Palatino Linotype"/>
                <w:b/>
              </w:rPr>
            </w:pPr>
            <w:r w:rsidRPr="001012A8">
              <w:rPr>
                <w:rFonts w:ascii="Palatino Linotype" w:eastAsia="Calibri" w:hAnsi="Palatino Linotype"/>
                <w:b/>
              </w:rPr>
              <w:t>Anotace práce:</w:t>
            </w:r>
          </w:p>
        </w:tc>
        <w:tc>
          <w:tcPr>
            <w:tcW w:w="6426" w:type="dxa"/>
            <w:tcBorders>
              <w:top w:val="single" w:sz="2" w:space="0" w:color="auto"/>
              <w:left w:val="single" w:sz="2" w:space="0" w:color="auto"/>
              <w:bottom w:val="single" w:sz="2" w:space="0" w:color="auto"/>
              <w:right w:val="double" w:sz="4" w:space="0" w:color="auto"/>
            </w:tcBorders>
          </w:tcPr>
          <w:p w14:paraId="35367EB6" w14:textId="77777777" w:rsidR="00363909" w:rsidRPr="001012A8" w:rsidRDefault="00C43387" w:rsidP="001012A8">
            <w:pPr>
              <w:rPr>
                <w:rFonts w:ascii="Palatino Linotype" w:eastAsia="Calibri" w:hAnsi="Palatino Linotype"/>
              </w:rPr>
            </w:pPr>
            <w:r w:rsidRPr="001012A8">
              <w:rPr>
                <w:rFonts w:ascii="Palatino Linotype" w:eastAsia="Calibri" w:hAnsi="Palatino Linotype"/>
              </w:rPr>
              <w:t>Bakalářská práce</w:t>
            </w:r>
            <w:r w:rsidRPr="001012A8">
              <w:rPr>
                <w:rFonts w:ascii="Palatino Linotype" w:eastAsia="Calibri" w:hAnsi="Palatino Linotype"/>
                <w:lang w:val="en-GB"/>
              </w:rPr>
              <w:t xml:space="preserve"> </w:t>
            </w:r>
            <w:r w:rsidR="00D5494D" w:rsidRPr="001012A8">
              <w:rPr>
                <w:rFonts w:ascii="Palatino Linotype" w:eastAsia="Calibri" w:hAnsi="Palatino Linotype"/>
                <w:lang w:val="en-GB"/>
              </w:rPr>
              <w:t>je </w:t>
            </w:r>
            <w:r w:rsidRPr="001012A8">
              <w:rPr>
                <w:rFonts w:ascii="Palatino Linotype" w:eastAsia="Calibri" w:hAnsi="Palatino Linotype"/>
              </w:rPr>
              <w:t xml:space="preserve">zaměřena </w:t>
            </w:r>
            <w:r w:rsidR="00D5494D" w:rsidRPr="001012A8">
              <w:rPr>
                <w:rFonts w:ascii="Palatino Linotype" w:eastAsia="Calibri" w:hAnsi="Palatino Linotype"/>
              </w:rPr>
              <w:t>na </w:t>
            </w:r>
            <w:r w:rsidRPr="001012A8">
              <w:rPr>
                <w:rFonts w:ascii="Palatino Linotype" w:eastAsia="Calibri" w:hAnsi="Palatino Linotype"/>
              </w:rPr>
              <w:t xml:space="preserve">kvalitu poskytované sociální služby pohledem zaměstnanců domova </w:t>
            </w:r>
            <w:r w:rsidR="00D5494D" w:rsidRPr="001012A8">
              <w:rPr>
                <w:rFonts w:ascii="Palatino Linotype" w:eastAsia="Calibri" w:hAnsi="Palatino Linotype"/>
              </w:rPr>
              <w:t>se </w:t>
            </w:r>
            <w:r w:rsidRPr="001012A8">
              <w:rPr>
                <w:rFonts w:ascii="Palatino Linotype" w:eastAsia="Calibri" w:hAnsi="Palatino Linotype"/>
              </w:rPr>
              <w:t xml:space="preserve">zvláštním režimem. Cílem práce </w:t>
            </w:r>
            <w:r w:rsidR="00D5494D" w:rsidRPr="001012A8">
              <w:rPr>
                <w:rFonts w:ascii="Palatino Linotype" w:eastAsia="Calibri" w:hAnsi="Palatino Linotype"/>
              </w:rPr>
              <w:t>je </w:t>
            </w:r>
            <w:r w:rsidRPr="001012A8">
              <w:rPr>
                <w:rFonts w:ascii="Palatino Linotype" w:eastAsia="Calibri" w:hAnsi="Palatino Linotype"/>
              </w:rPr>
              <w:t xml:space="preserve">zhodnotit kvalitu poskytované sociální služby pohledem zaměstnanců služby. Teoretická část obsahuje základní pojmy jako sociální služby, domovy </w:t>
            </w:r>
            <w:r w:rsidR="00D5494D" w:rsidRPr="001012A8">
              <w:rPr>
                <w:rFonts w:ascii="Palatino Linotype" w:eastAsia="Calibri" w:hAnsi="Palatino Linotype"/>
              </w:rPr>
              <w:t>se </w:t>
            </w:r>
            <w:r w:rsidRPr="001012A8">
              <w:rPr>
                <w:rFonts w:ascii="Palatino Linotype" w:eastAsia="Calibri" w:hAnsi="Palatino Linotype"/>
              </w:rPr>
              <w:t xml:space="preserve">zvláštním režimem, cílové skupiny těchto domovů </w:t>
            </w:r>
            <w:r w:rsidR="00D5494D" w:rsidRPr="001012A8">
              <w:rPr>
                <w:rFonts w:ascii="Palatino Linotype" w:eastAsia="Calibri" w:hAnsi="Palatino Linotype"/>
              </w:rPr>
              <w:t>a </w:t>
            </w:r>
            <w:r w:rsidRPr="001012A8">
              <w:rPr>
                <w:rFonts w:ascii="Palatino Linotype" w:eastAsia="Calibri" w:hAnsi="Palatino Linotype"/>
              </w:rPr>
              <w:t xml:space="preserve">také pracovník v sociálních službách. </w:t>
            </w:r>
            <w:r w:rsidR="00D5494D" w:rsidRPr="001012A8">
              <w:rPr>
                <w:rFonts w:ascii="Palatino Linotype" w:eastAsia="Calibri" w:hAnsi="Palatino Linotype"/>
              </w:rPr>
              <w:t>Dále </w:t>
            </w:r>
            <w:r w:rsidRPr="001012A8">
              <w:rPr>
                <w:rFonts w:ascii="Palatino Linotype" w:eastAsia="Calibri" w:hAnsi="Palatino Linotype"/>
              </w:rPr>
              <w:t xml:space="preserve">jsou v teoretické části popsány </w:t>
            </w:r>
            <w:r w:rsidR="00D5494D" w:rsidRPr="001012A8">
              <w:rPr>
                <w:rFonts w:ascii="Palatino Linotype" w:eastAsia="Calibri" w:hAnsi="Palatino Linotype"/>
              </w:rPr>
              <w:t>a </w:t>
            </w:r>
            <w:r w:rsidRPr="001012A8">
              <w:rPr>
                <w:rFonts w:ascii="Palatino Linotype" w:eastAsia="Calibri" w:hAnsi="Palatino Linotype"/>
              </w:rPr>
              <w:t xml:space="preserve">objasněny pojmy kvalita, standardy kvality </w:t>
            </w:r>
            <w:r w:rsidR="00D5494D" w:rsidRPr="001012A8">
              <w:rPr>
                <w:rFonts w:ascii="Palatino Linotype" w:eastAsia="Calibri" w:hAnsi="Palatino Linotype"/>
              </w:rPr>
              <w:t>a </w:t>
            </w:r>
            <w:r w:rsidRPr="001012A8">
              <w:rPr>
                <w:rFonts w:ascii="Palatino Linotype" w:eastAsia="Calibri" w:hAnsi="Palatino Linotype"/>
              </w:rPr>
              <w:t xml:space="preserve">dokumentace, </w:t>
            </w:r>
            <w:r w:rsidR="00D5494D" w:rsidRPr="001012A8">
              <w:rPr>
                <w:rFonts w:ascii="Palatino Linotype" w:eastAsia="Calibri" w:hAnsi="Palatino Linotype"/>
              </w:rPr>
              <w:t>se </w:t>
            </w:r>
            <w:r w:rsidRPr="001012A8">
              <w:rPr>
                <w:rFonts w:ascii="Palatino Linotype" w:eastAsia="Calibri" w:hAnsi="Palatino Linotype"/>
              </w:rPr>
              <w:t xml:space="preserve">kterou pracují pracovníci v sociálních službách. Empirická část nejprve obsahuje charakteristiku zařízení Centrum sociálních služeb Prostějov </w:t>
            </w:r>
            <w:r w:rsidR="00D5494D" w:rsidRPr="001012A8">
              <w:rPr>
                <w:rFonts w:ascii="Palatino Linotype" w:eastAsia="Calibri" w:hAnsi="Palatino Linotype"/>
              </w:rPr>
              <w:t>a </w:t>
            </w:r>
            <w:r w:rsidRPr="001012A8">
              <w:rPr>
                <w:rFonts w:ascii="Palatino Linotype" w:eastAsia="Calibri" w:hAnsi="Palatino Linotype"/>
              </w:rPr>
              <w:t xml:space="preserve">zejména charakteristiku domovů </w:t>
            </w:r>
            <w:r w:rsidR="00D5494D" w:rsidRPr="001012A8">
              <w:rPr>
                <w:rFonts w:ascii="Palatino Linotype" w:eastAsia="Calibri" w:hAnsi="Palatino Linotype"/>
              </w:rPr>
              <w:t>se </w:t>
            </w:r>
            <w:r w:rsidRPr="001012A8">
              <w:rPr>
                <w:rFonts w:ascii="Palatino Linotype" w:eastAsia="Calibri" w:hAnsi="Palatino Linotype"/>
              </w:rPr>
              <w:t>zvláštním režimem, které jsou součástí tohoto zařízení.</w:t>
            </w:r>
            <w:r w:rsidR="00D5494D" w:rsidRPr="001012A8">
              <w:rPr>
                <w:rFonts w:ascii="Palatino Linotype" w:eastAsia="Calibri" w:hAnsi="Palatino Linotype"/>
              </w:rPr>
              <w:t xml:space="preserve"> Dále je </w:t>
            </w:r>
            <w:r w:rsidRPr="001012A8">
              <w:rPr>
                <w:rFonts w:ascii="Palatino Linotype" w:eastAsia="Calibri" w:hAnsi="Palatino Linotype"/>
              </w:rPr>
              <w:t xml:space="preserve">zaměřena </w:t>
            </w:r>
            <w:r w:rsidR="00D5494D" w:rsidRPr="001012A8">
              <w:rPr>
                <w:rFonts w:ascii="Palatino Linotype" w:eastAsia="Calibri" w:hAnsi="Palatino Linotype"/>
              </w:rPr>
              <w:t>na </w:t>
            </w:r>
            <w:r w:rsidRPr="001012A8">
              <w:rPr>
                <w:rFonts w:ascii="Palatino Linotype" w:eastAsia="Calibri" w:hAnsi="Palatino Linotype"/>
              </w:rPr>
              <w:t xml:space="preserve">zjišťování pohledu zaměstnanců </w:t>
            </w:r>
            <w:r w:rsidR="00D5494D" w:rsidRPr="001012A8">
              <w:rPr>
                <w:rFonts w:ascii="Palatino Linotype" w:eastAsia="Calibri" w:hAnsi="Palatino Linotype"/>
              </w:rPr>
              <w:t>na </w:t>
            </w:r>
            <w:r w:rsidRPr="001012A8">
              <w:rPr>
                <w:rFonts w:ascii="Palatino Linotype" w:eastAsia="Calibri" w:hAnsi="Palatino Linotype"/>
              </w:rPr>
              <w:t xml:space="preserve">kvalitu služby, kterou poskytují. Kvantitativní metodou, </w:t>
            </w:r>
            <w:r w:rsidR="00D5494D" w:rsidRPr="001012A8">
              <w:rPr>
                <w:rFonts w:ascii="Palatino Linotype" w:eastAsia="Calibri" w:hAnsi="Palatino Linotype"/>
              </w:rPr>
              <w:t>za </w:t>
            </w:r>
            <w:r w:rsidRPr="001012A8">
              <w:rPr>
                <w:rFonts w:ascii="Palatino Linotype" w:eastAsia="Calibri" w:hAnsi="Palatino Linotype"/>
              </w:rPr>
              <w:t xml:space="preserve">použití dotazníků </w:t>
            </w:r>
            <w:r w:rsidR="00D5494D" w:rsidRPr="001012A8">
              <w:rPr>
                <w:rFonts w:ascii="Palatino Linotype" w:eastAsia="Calibri" w:hAnsi="Palatino Linotype"/>
              </w:rPr>
              <w:t>a </w:t>
            </w:r>
            <w:r w:rsidRPr="001012A8">
              <w:rPr>
                <w:rFonts w:ascii="Palatino Linotype" w:eastAsia="Calibri" w:hAnsi="Palatino Linotype"/>
              </w:rPr>
              <w:t xml:space="preserve">následným zpracováním získaných dat, vyplynulo </w:t>
            </w:r>
            <w:r w:rsidR="00D5494D" w:rsidRPr="001012A8">
              <w:rPr>
                <w:rFonts w:ascii="Palatino Linotype" w:eastAsia="Calibri" w:hAnsi="Palatino Linotype"/>
              </w:rPr>
              <w:t>a je </w:t>
            </w:r>
            <w:r w:rsidRPr="001012A8">
              <w:rPr>
                <w:rFonts w:ascii="Palatino Linotype" w:eastAsia="Calibri" w:hAnsi="Palatino Linotype"/>
              </w:rPr>
              <w:t xml:space="preserve">možné uvést, </w:t>
            </w:r>
            <w:r w:rsidR="00D5494D" w:rsidRPr="001012A8">
              <w:rPr>
                <w:rFonts w:ascii="Palatino Linotype" w:eastAsia="Calibri" w:hAnsi="Palatino Linotype"/>
              </w:rPr>
              <w:t>že </w:t>
            </w:r>
            <w:r w:rsidRPr="001012A8">
              <w:rPr>
                <w:rFonts w:ascii="Palatino Linotype" w:eastAsia="Calibri" w:hAnsi="Palatino Linotype"/>
              </w:rPr>
              <w:t>zaměstnanci jsou s kvalitou jimi poskytované služby spokojeni.</w:t>
            </w:r>
          </w:p>
        </w:tc>
      </w:tr>
      <w:tr w:rsidR="00A56818" w:rsidRPr="001012A8" w14:paraId="7551FE86" w14:textId="77777777" w:rsidTr="00D5494D">
        <w:trPr>
          <w:trHeight w:val="398"/>
        </w:trPr>
        <w:tc>
          <w:tcPr>
            <w:tcW w:w="2616" w:type="dxa"/>
            <w:tcBorders>
              <w:top w:val="single" w:sz="2" w:space="0" w:color="auto"/>
              <w:left w:val="double" w:sz="4" w:space="0" w:color="auto"/>
              <w:bottom w:val="single" w:sz="4" w:space="0" w:color="auto"/>
              <w:right w:val="single" w:sz="2" w:space="0" w:color="auto"/>
            </w:tcBorders>
            <w:hideMark/>
          </w:tcPr>
          <w:p w14:paraId="712265B3" w14:textId="77777777" w:rsidR="00A56818" w:rsidRPr="001012A8" w:rsidRDefault="00A56818" w:rsidP="001012A8">
            <w:pPr>
              <w:rPr>
                <w:rFonts w:ascii="Palatino Linotype" w:eastAsia="Calibri" w:hAnsi="Palatino Linotype"/>
                <w:b/>
              </w:rPr>
            </w:pPr>
            <w:r w:rsidRPr="001012A8">
              <w:rPr>
                <w:rFonts w:ascii="Palatino Linotype" w:eastAsia="Calibri" w:hAnsi="Palatino Linotype"/>
                <w:b/>
              </w:rPr>
              <w:t>Klíčová slova:</w:t>
            </w:r>
          </w:p>
        </w:tc>
        <w:tc>
          <w:tcPr>
            <w:tcW w:w="6426" w:type="dxa"/>
            <w:tcBorders>
              <w:top w:val="single" w:sz="2" w:space="0" w:color="auto"/>
              <w:left w:val="single" w:sz="2" w:space="0" w:color="auto"/>
              <w:bottom w:val="single" w:sz="4" w:space="0" w:color="auto"/>
              <w:right w:val="double" w:sz="4" w:space="0" w:color="auto"/>
            </w:tcBorders>
          </w:tcPr>
          <w:p w14:paraId="4FA48368" w14:textId="77777777" w:rsidR="00A56818" w:rsidRPr="001012A8" w:rsidRDefault="00A56818" w:rsidP="001012A8">
            <w:pPr>
              <w:rPr>
                <w:rFonts w:ascii="Palatino Linotype" w:eastAsia="Calibri" w:hAnsi="Palatino Linotype"/>
              </w:rPr>
            </w:pPr>
            <w:r w:rsidRPr="001012A8">
              <w:rPr>
                <w:rFonts w:ascii="Palatino Linotype" w:eastAsia="Calibri" w:hAnsi="Palatino Linotype"/>
              </w:rPr>
              <w:t xml:space="preserve">domov </w:t>
            </w:r>
            <w:r w:rsidR="00D5494D" w:rsidRPr="001012A8">
              <w:rPr>
                <w:rFonts w:ascii="Palatino Linotype" w:eastAsia="Calibri" w:hAnsi="Palatino Linotype"/>
              </w:rPr>
              <w:t>se </w:t>
            </w:r>
            <w:r w:rsidRPr="001012A8">
              <w:rPr>
                <w:rFonts w:ascii="Palatino Linotype" w:eastAsia="Calibri" w:hAnsi="Palatino Linotype"/>
              </w:rPr>
              <w:t>zvláštním režimem, kvalita</w:t>
            </w:r>
            <w:r w:rsidR="001137F4" w:rsidRPr="001012A8">
              <w:rPr>
                <w:rFonts w:ascii="Palatino Linotype" w:eastAsia="Calibri" w:hAnsi="Palatino Linotype"/>
              </w:rPr>
              <w:t>, standardy kvality</w:t>
            </w:r>
            <w:r w:rsidR="003328A7" w:rsidRPr="001012A8">
              <w:rPr>
                <w:rFonts w:ascii="Palatino Linotype" w:eastAsia="Calibri" w:hAnsi="Palatino Linotype"/>
              </w:rPr>
              <w:t>, sociální služby</w:t>
            </w:r>
          </w:p>
        </w:tc>
      </w:tr>
      <w:tr w:rsidR="00A56818" w:rsidRPr="001012A8" w14:paraId="3AD47E8C" w14:textId="77777777" w:rsidTr="00D5494D">
        <w:trPr>
          <w:trHeight w:val="499"/>
        </w:trPr>
        <w:tc>
          <w:tcPr>
            <w:tcW w:w="2616" w:type="dxa"/>
            <w:tcBorders>
              <w:top w:val="single" w:sz="2" w:space="0" w:color="auto"/>
              <w:left w:val="double" w:sz="4" w:space="0" w:color="auto"/>
              <w:bottom w:val="single" w:sz="4" w:space="0" w:color="auto"/>
              <w:right w:val="single" w:sz="2" w:space="0" w:color="auto"/>
            </w:tcBorders>
            <w:hideMark/>
          </w:tcPr>
          <w:p w14:paraId="659E6166" w14:textId="77777777" w:rsidR="00A56818" w:rsidRPr="001012A8" w:rsidRDefault="00A56818" w:rsidP="001012A8">
            <w:pPr>
              <w:rPr>
                <w:rFonts w:ascii="Palatino Linotype" w:eastAsia="Calibri" w:hAnsi="Palatino Linotype"/>
                <w:b/>
                <w:lang w:val="en-GB"/>
              </w:rPr>
            </w:pPr>
            <w:r w:rsidRPr="001012A8">
              <w:rPr>
                <w:rFonts w:ascii="Palatino Linotype" w:eastAsia="Calibri" w:hAnsi="Palatino Linotype"/>
                <w:b/>
                <w:lang w:val="en-GB"/>
              </w:rPr>
              <w:t xml:space="preserve">Title </w:t>
            </w:r>
            <w:r w:rsidR="00D5494D" w:rsidRPr="001012A8">
              <w:rPr>
                <w:rFonts w:ascii="Palatino Linotype" w:eastAsia="Calibri" w:hAnsi="Palatino Linotype"/>
                <w:b/>
                <w:lang w:val="en-GB"/>
              </w:rPr>
              <w:t>of </w:t>
            </w:r>
            <w:r w:rsidRPr="001012A8">
              <w:rPr>
                <w:rFonts w:ascii="Palatino Linotype" w:eastAsia="Calibri" w:hAnsi="Palatino Linotype"/>
                <w:b/>
                <w:lang w:val="en-GB"/>
              </w:rPr>
              <w:t>Thesis:</w:t>
            </w:r>
          </w:p>
        </w:tc>
        <w:tc>
          <w:tcPr>
            <w:tcW w:w="6426" w:type="dxa"/>
            <w:tcBorders>
              <w:top w:val="single" w:sz="2" w:space="0" w:color="auto"/>
              <w:left w:val="single" w:sz="2" w:space="0" w:color="auto"/>
              <w:bottom w:val="single" w:sz="4" w:space="0" w:color="auto"/>
              <w:right w:val="double" w:sz="4" w:space="0" w:color="auto"/>
            </w:tcBorders>
          </w:tcPr>
          <w:p w14:paraId="080B76AD" w14:textId="77777777" w:rsidR="00A56818" w:rsidRPr="001012A8" w:rsidRDefault="00FA5EED" w:rsidP="001012A8">
            <w:pPr>
              <w:spacing w:after="60"/>
              <w:rPr>
                <w:rFonts w:ascii="Palatino Linotype" w:hAnsi="Palatino Linotype"/>
                <w:bCs/>
              </w:rPr>
            </w:pPr>
            <w:r w:rsidRPr="001012A8">
              <w:rPr>
                <w:rFonts w:ascii="Palatino Linotype" w:hAnsi="Palatino Linotype"/>
                <w:bCs/>
              </w:rPr>
              <w:t>The quality of provided social service from the perspective of employees in a special regime home</w:t>
            </w:r>
          </w:p>
        </w:tc>
      </w:tr>
      <w:tr w:rsidR="00A56818" w:rsidRPr="001012A8" w14:paraId="0B527BD5" w14:textId="77777777" w:rsidTr="00D5494D">
        <w:trPr>
          <w:trHeight w:val="2077"/>
        </w:trPr>
        <w:tc>
          <w:tcPr>
            <w:tcW w:w="2616" w:type="dxa"/>
            <w:tcBorders>
              <w:top w:val="single" w:sz="2" w:space="0" w:color="auto"/>
              <w:left w:val="double" w:sz="4" w:space="0" w:color="auto"/>
              <w:bottom w:val="single" w:sz="4" w:space="0" w:color="auto"/>
              <w:right w:val="single" w:sz="2" w:space="0" w:color="auto"/>
            </w:tcBorders>
            <w:hideMark/>
          </w:tcPr>
          <w:p w14:paraId="0507A771" w14:textId="77777777" w:rsidR="00A56818" w:rsidRPr="001012A8" w:rsidRDefault="00A56818" w:rsidP="001012A8">
            <w:pPr>
              <w:rPr>
                <w:rFonts w:ascii="Palatino Linotype" w:eastAsia="Calibri" w:hAnsi="Palatino Linotype"/>
                <w:b/>
                <w:lang w:val="en-GB"/>
              </w:rPr>
            </w:pPr>
            <w:r w:rsidRPr="001012A8">
              <w:rPr>
                <w:rFonts w:ascii="Palatino Linotype" w:eastAsia="Calibri" w:hAnsi="Palatino Linotype"/>
                <w:b/>
                <w:lang w:val="en-GB"/>
              </w:rPr>
              <w:lastRenderedPageBreak/>
              <w:t>Annotation:</w:t>
            </w:r>
          </w:p>
        </w:tc>
        <w:tc>
          <w:tcPr>
            <w:tcW w:w="6426" w:type="dxa"/>
            <w:tcBorders>
              <w:top w:val="single" w:sz="2" w:space="0" w:color="auto"/>
              <w:left w:val="single" w:sz="2" w:space="0" w:color="auto"/>
              <w:bottom w:val="single" w:sz="4" w:space="0" w:color="auto"/>
              <w:right w:val="double" w:sz="4" w:space="0" w:color="auto"/>
            </w:tcBorders>
          </w:tcPr>
          <w:p w14:paraId="11AF40B8" w14:textId="77777777" w:rsidR="00A56818" w:rsidRPr="001012A8" w:rsidRDefault="00FA5EED" w:rsidP="001012A8">
            <w:pPr>
              <w:rPr>
                <w:rFonts w:ascii="Palatino Linotype" w:eastAsia="Calibri" w:hAnsi="Palatino Linotype"/>
              </w:rPr>
            </w:pPr>
            <w:r w:rsidRPr="001012A8">
              <w:rPr>
                <w:rFonts w:ascii="Palatino Linotype" w:eastAsia="Calibri" w:hAnsi="Palatino Linotype"/>
              </w:rPr>
              <w:t>Bachelor thesis is focused on the quality of provided social service from the perspective of the employees of special regime home. The aim of the work is to evaluate the quality of the provided social service from the perspective of the service employees. The theoretical part includes basic terms such as social services, special regime homes, the target group of these homes, and social service worker as well. Furthermore, in the theoretical part there are described and clarified the terms quality, quality standards and documentation with which workers in social services work. The empirical part first contains the characteristics of the Prostějov Social Services Center and especially the characteristics of special regime homes, which are part of this facility. Next, it is focused on finding out the employees' view on the quality of the service they provide. The quantitative method, using questionnaires and subsequent processing of the obtained data, showed and it is possible to state that employees are satisfied with the quality of the service they provide.</w:t>
            </w:r>
          </w:p>
        </w:tc>
      </w:tr>
      <w:tr w:rsidR="00A56818" w:rsidRPr="001012A8" w14:paraId="47940EE4" w14:textId="77777777" w:rsidTr="00D5494D">
        <w:trPr>
          <w:trHeight w:val="546"/>
        </w:trPr>
        <w:tc>
          <w:tcPr>
            <w:tcW w:w="2616" w:type="dxa"/>
            <w:tcBorders>
              <w:top w:val="single" w:sz="2" w:space="0" w:color="auto"/>
              <w:left w:val="double" w:sz="4" w:space="0" w:color="auto"/>
              <w:bottom w:val="single" w:sz="4" w:space="0" w:color="auto"/>
              <w:right w:val="single" w:sz="2" w:space="0" w:color="auto"/>
            </w:tcBorders>
            <w:hideMark/>
          </w:tcPr>
          <w:p w14:paraId="76655B90" w14:textId="77777777" w:rsidR="00A56818" w:rsidRPr="001012A8" w:rsidRDefault="00A56818" w:rsidP="001012A8">
            <w:pPr>
              <w:rPr>
                <w:rFonts w:ascii="Palatino Linotype" w:eastAsia="Calibri" w:hAnsi="Palatino Linotype"/>
                <w:b/>
                <w:lang w:val="en-GB"/>
              </w:rPr>
            </w:pPr>
            <w:r w:rsidRPr="001012A8">
              <w:rPr>
                <w:rFonts w:ascii="Palatino Linotype" w:eastAsia="Calibri" w:hAnsi="Palatino Linotype"/>
                <w:b/>
                <w:lang w:val="en-GB"/>
              </w:rPr>
              <w:t>Keywords:</w:t>
            </w:r>
          </w:p>
        </w:tc>
        <w:tc>
          <w:tcPr>
            <w:tcW w:w="6426" w:type="dxa"/>
            <w:tcBorders>
              <w:top w:val="single" w:sz="4" w:space="0" w:color="auto"/>
              <w:left w:val="single" w:sz="2" w:space="0" w:color="auto"/>
              <w:bottom w:val="single" w:sz="4" w:space="0" w:color="auto"/>
              <w:right w:val="double" w:sz="4" w:space="0" w:color="auto"/>
            </w:tcBorders>
          </w:tcPr>
          <w:p w14:paraId="2976A491" w14:textId="77777777" w:rsidR="00A56818" w:rsidRPr="001012A8" w:rsidRDefault="00FA5EED" w:rsidP="001012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color w:val="222222"/>
              </w:rPr>
            </w:pPr>
            <w:r w:rsidRPr="001012A8">
              <w:rPr>
                <w:rFonts w:ascii="Palatino Linotype" w:hAnsi="Palatino Linotype"/>
                <w:color w:val="222222"/>
                <w:lang w:val="en"/>
              </w:rPr>
              <w:t>quality, quality standards, social services, special regime home</w:t>
            </w:r>
          </w:p>
        </w:tc>
      </w:tr>
      <w:tr w:rsidR="00A56818" w:rsidRPr="001012A8" w14:paraId="44610535" w14:textId="77777777" w:rsidTr="00D5494D">
        <w:trPr>
          <w:trHeight w:val="359"/>
        </w:trPr>
        <w:tc>
          <w:tcPr>
            <w:tcW w:w="2616" w:type="dxa"/>
            <w:tcBorders>
              <w:top w:val="single" w:sz="2" w:space="0" w:color="auto"/>
              <w:left w:val="double" w:sz="4" w:space="0" w:color="auto"/>
              <w:bottom w:val="single" w:sz="4" w:space="0" w:color="auto"/>
              <w:right w:val="single" w:sz="2" w:space="0" w:color="auto"/>
            </w:tcBorders>
            <w:hideMark/>
          </w:tcPr>
          <w:p w14:paraId="160C0DDB" w14:textId="77777777" w:rsidR="00A56818" w:rsidRPr="001012A8" w:rsidRDefault="00A56818" w:rsidP="001012A8">
            <w:pPr>
              <w:rPr>
                <w:rFonts w:ascii="Palatino Linotype" w:eastAsia="Calibri" w:hAnsi="Palatino Linotype"/>
                <w:b/>
              </w:rPr>
            </w:pPr>
            <w:r w:rsidRPr="001012A8">
              <w:rPr>
                <w:rFonts w:ascii="Palatino Linotype" w:eastAsia="Calibri" w:hAnsi="Palatino Linotype"/>
                <w:b/>
              </w:rPr>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14:paraId="677C59E8" w14:textId="77777777" w:rsidR="00A56818" w:rsidRPr="001012A8" w:rsidRDefault="00A56818" w:rsidP="001012A8">
            <w:pPr>
              <w:rPr>
                <w:rFonts w:ascii="Palatino Linotype" w:eastAsia="Calibri" w:hAnsi="Palatino Linotype"/>
              </w:rPr>
            </w:pPr>
            <w:r w:rsidRPr="001012A8">
              <w:rPr>
                <w:rFonts w:ascii="Palatino Linotype" w:eastAsia="Calibri" w:hAnsi="Palatino Linotype"/>
              </w:rPr>
              <w:t xml:space="preserve">Příloha </w:t>
            </w:r>
            <w:r w:rsidR="00D5494D" w:rsidRPr="001012A8">
              <w:rPr>
                <w:rFonts w:ascii="Palatino Linotype" w:eastAsia="Calibri" w:hAnsi="Palatino Linotype"/>
              </w:rPr>
              <w:t>č. </w:t>
            </w:r>
            <w:r w:rsidRPr="001012A8">
              <w:rPr>
                <w:rFonts w:ascii="Palatino Linotype" w:eastAsia="Calibri" w:hAnsi="Palatino Linotype"/>
              </w:rPr>
              <w:t>1: Informovaný souhlas organizace</w:t>
            </w:r>
            <w:r w:rsidR="001137F4" w:rsidRPr="001012A8">
              <w:rPr>
                <w:rFonts w:ascii="Palatino Linotype" w:eastAsia="Calibri" w:hAnsi="Palatino Linotype"/>
              </w:rPr>
              <w:t xml:space="preserve"> s použitím celého názvu </w:t>
            </w:r>
          </w:p>
          <w:p w14:paraId="289200D5" w14:textId="77777777" w:rsidR="00A56818" w:rsidRPr="001012A8" w:rsidRDefault="00A56818" w:rsidP="001012A8">
            <w:pPr>
              <w:rPr>
                <w:rFonts w:ascii="Palatino Linotype" w:eastAsia="Calibri" w:hAnsi="Palatino Linotype"/>
              </w:rPr>
            </w:pPr>
            <w:r w:rsidRPr="001012A8">
              <w:rPr>
                <w:rFonts w:ascii="Palatino Linotype" w:eastAsia="Calibri" w:hAnsi="Palatino Linotype"/>
              </w:rPr>
              <w:t xml:space="preserve">Příloha </w:t>
            </w:r>
            <w:r w:rsidR="00D5494D" w:rsidRPr="001012A8">
              <w:rPr>
                <w:rFonts w:ascii="Palatino Linotype" w:eastAsia="Calibri" w:hAnsi="Palatino Linotype"/>
              </w:rPr>
              <w:t>č. </w:t>
            </w:r>
            <w:r w:rsidRPr="001012A8">
              <w:rPr>
                <w:rFonts w:ascii="Palatino Linotype" w:eastAsia="Calibri" w:hAnsi="Palatino Linotype"/>
              </w:rPr>
              <w:t xml:space="preserve">2: Informovaný </w:t>
            </w:r>
            <w:r w:rsidR="001137F4" w:rsidRPr="001012A8">
              <w:rPr>
                <w:rFonts w:ascii="Palatino Linotype" w:eastAsia="Calibri" w:hAnsi="Palatino Linotype"/>
              </w:rPr>
              <w:t>souhlas organizace s prováděním výzkumu</w:t>
            </w:r>
          </w:p>
          <w:p w14:paraId="0436C645" w14:textId="77777777" w:rsidR="00A56818" w:rsidRPr="001012A8" w:rsidRDefault="00A56818" w:rsidP="001012A8">
            <w:pPr>
              <w:rPr>
                <w:rFonts w:ascii="Palatino Linotype" w:eastAsia="Calibri" w:hAnsi="Palatino Linotype"/>
              </w:rPr>
            </w:pPr>
            <w:r w:rsidRPr="001012A8">
              <w:rPr>
                <w:rFonts w:ascii="Palatino Linotype" w:eastAsia="Calibri" w:hAnsi="Palatino Linotype"/>
              </w:rPr>
              <w:t xml:space="preserve">Příloha </w:t>
            </w:r>
            <w:r w:rsidR="00D5494D" w:rsidRPr="001012A8">
              <w:rPr>
                <w:rFonts w:ascii="Palatino Linotype" w:eastAsia="Calibri" w:hAnsi="Palatino Linotype"/>
              </w:rPr>
              <w:t>č. </w:t>
            </w:r>
            <w:r w:rsidRPr="001012A8">
              <w:rPr>
                <w:rFonts w:ascii="Palatino Linotype" w:eastAsia="Calibri" w:hAnsi="Palatino Linotype"/>
              </w:rPr>
              <w:t xml:space="preserve">3: </w:t>
            </w:r>
            <w:r w:rsidR="001137F4" w:rsidRPr="001012A8">
              <w:rPr>
                <w:rFonts w:ascii="Palatino Linotype" w:eastAsia="Calibri" w:hAnsi="Palatino Linotype"/>
              </w:rPr>
              <w:t>Dotazník</w:t>
            </w:r>
          </w:p>
        </w:tc>
      </w:tr>
      <w:tr w:rsidR="00A56818" w:rsidRPr="001012A8" w14:paraId="368D528A" w14:textId="77777777" w:rsidTr="00D5494D">
        <w:trPr>
          <w:trHeight w:val="359"/>
        </w:trPr>
        <w:tc>
          <w:tcPr>
            <w:tcW w:w="2616" w:type="dxa"/>
            <w:tcBorders>
              <w:top w:val="single" w:sz="2" w:space="0" w:color="auto"/>
              <w:left w:val="double" w:sz="4" w:space="0" w:color="auto"/>
              <w:bottom w:val="single" w:sz="4" w:space="0" w:color="auto"/>
              <w:right w:val="single" w:sz="2" w:space="0" w:color="auto"/>
            </w:tcBorders>
          </w:tcPr>
          <w:p w14:paraId="59118850" w14:textId="77777777" w:rsidR="00A56818" w:rsidRPr="001012A8" w:rsidRDefault="00AA07C2" w:rsidP="001012A8">
            <w:pPr>
              <w:rPr>
                <w:rFonts w:ascii="Palatino Linotype" w:eastAsia="Calibri" w:hAnsi="Palatino Linotype"/>
                <w:b/>
              </w:rPr>
            </w:pPr>
            <w:r w:rsidRPr="001012A8">
              <w:rPr>
                <w:rFonts w:ascii="Palatino Linotype" w:eastAsia="Calibri" w:hAnsi="Palatino Linotype"/>
                <w:b/>
              </w:rPr>
              <w:t xml:space="preserve">Počet </w:t>
            </w:r>
            <w:r w:rsidR="00A56818" w:rsidRPr="001012A8">
              <w:rPr>
                <w:rFonts w:ascii="Palatino Linotype" w:eastAsia="Calibri" w:hAnsi="Palatino Linotype"/>
                <w:b/>
              </w:rPr>
              <w:t xml:space="preserve">literatury </w:t>
            </w:r>
            <w:r w:rsidR="00D5494D" w:rsidRPr="001012A8">
              <w:rPr>
                <w:rFonts w:ascii="Palatino Linotype" w:eastAsia="Calibri" w:hAnsi="Palatino Linotype"/>
                <w:b/>
              </w:rPr>
              <w:t>a </w:t>
            </w:r>
            <w:r w:rsidR="00A56818" w:rsidRPr="001012A8">
              <w:rPr>
                <w:rFonts w:ascii="Palatino Linotype" w:eastAsia="Calibri" w:hAnsi="Palatino Linotype"/>
                <w:b/>
              </w:rPr>
              <w:t>zdrojů:</w:t>
            </w:r>
          </w:p>
        </w:tc>
        <w:tc>
          <w:tcPr>
            <w:tcW w:w="6426" w:type="dxa"/>
            <w:tcBorders>
              <w:top w:val="single" w:sz="2" w:space="0" w:color="auto"/>
              <w:left w:val="single" w:sz="2" w:space="0" w:color="auto"/>
              <w:bottom w:val="single" w:sz="4" w:space="0" w:color="auto"/>
              <w:right w:val="double" w:sz="4" w:space="0" w:color="auto"/>
            </w:tcBorders>
          </w:tcPr>
          <w:p w14:paraId="10A73889" w14:textId="77777777" w:rsidR="00AA07C2" w:rsidRPr="001012A8" w:rsidRDefault="00AA07C2" w:rsidP="001012A8">
            <w:pPr>
              <w:rPr>
                <w:rFonts w:ascii="Palatino Linotype" w:eastAsia="Calibri" w:hAnsi="Palatino Linotype"/>
              </w:rPr>
            </w:pPr>
          </w:p>
          <w:p w14:paraId="7A30A094" w14:textId="77777777" w:rsidR="00A56818" w:rsidRPr="001012A8" w:rsidRDefault="00AA07C2" w:rsidP="001012A8">
            <w:pPr>
              <w:rPr>
                <w:rFonts w:ascii="Palatino Linotype" w:eastAsia="Calibri" w:hAnsi="Palatino Linotype"/>
              </w:rPr>
            </w:pPr>
            <w:r w:rsidRPr="001012A8">
              <w:rPr>
                <w:rFonts w:ascii="Palatino Linotype" w:eastAsia="Calibri" w:hAnsi="Palatino Linotype"/>
              </w:rPr>
              <w:t>18</w:t>
            </w:r>
          </w:p>
        </w:tc>
      </w:tr>
      <w:tr w:rsidR="00A56818" w:rsidRPr="001012A8" w14:paraId="78709DCF" w14:textId="77777777" w:rsidTr="00D5494D">
        <w:trPr>
          <w:trHeight w:val="415"/>
        </w:trPr>
        <w:tc>
          <w:tcPr>
            <w:tcW w:w="2616" w:type="dxa"/>
            <w:tcBorders>
              <w:top w:val="single" w:sz="4" w:space="0" w:color="auto"/>
              <w:left w:val="double" w:sz="4" w:space="0" w:color="auto"/>
              <w:bottom w:val="double" w:sz="4" w:space="0" w:color="auto"/>
              <w:right w:val="single" w:sz="2" w:space="0" w:color="auto"/>
            </w:tcBorders>
            <w:hideMark/>
          </w:tcPr>
          <w:p w14:paraId="66A44CE0" w14:textId="77777777" w:rsidR="00A56818" w:rsidRPr="001012A8" w:rsidRDefault="00A56818" w:rsidP="001012A8">
            <w:pPr>
              <w:rPr>
                <w:rFonts w:ascii="Palatino Linotype" w:eastAsia="Calibri" w:hAnsi="Palatino Linotype"/>
                <w:b/>
              </w:rPr>
            </w:pPr>
            <w:r w:rsidRPr="001012A8">
              <w:rPr>
                <w:rFonts w:ascii="Palatino Linotype" w:eastAsia="Calibri" w:hAnsi="Palatino Linotype"/>
                <w:b/>
              </w:rPr>
              <w:t>Rozsah práce:</w:t>
            </w:r>
          </w:p>
        </w:tc>
        <w:tc>
          <w:tcPr>
            <w:tcW w:w="6426" w:type="dxa"/>
            <w:tcBorders>
              <w:top w:val="single" w:sz="4" w:space="0" w:color="auto"/>
              <w:left w:val="single" w:sz="2" w:space="0" w:color="auto"/>
              <w:bottom w:val="double" w:sz="4" w:space="0" w:color="auto"/>
              <w:right w:val="double" w:sz="4" w:space="0" w:color="auto"/>
            </w:tcBorders>
          </w:tcPr>
          <w:p w14:paraId="482617EC" w14:textId="565BA4EA" w:rsidR="00A56818" w:rsidRPr="001012A8" w:rsidRDefault="00F510E0" w:rsidP="00F510E0">
            <w:pPr>
              <w:rPr>
                <w:rFonts w:ascii="Palatino Linotype" w:eastAsia="Calibri" w:hAnsi="Palatino Linotype"/>
              </w:rPr>
            </w:pPr>
            <w:r>
              <w:rPr>
                <w:rFonts w:ascii="Palatino Linotype" w:eastAsia="Calibri" w:hAnsi="Palatino Linotype"/>
              </w:rPr>
              <w:t>s. 61 (60 241 znaků)</w:t>
            </w:r>
            <w:bookmarkStart w:id="0" w:name="_GoBack"/>
            <w:bookmarkEnd w:id="0"/>
          </w:p>
        </w:tc>
      </w:tr>
    </w:tbl>
    <w:p w14:paraId="13630FAE" w14:textId="77777777" w:rsidR="00EE5FA4" w:rsidRDefault="00EE5FA4">
      <w:pPr>
        <w:sectPr w:rsidR="00EE5FA4" w:rsidSect="00EE5FA4">
          <w:type w:val="oddPage"/>
          <w:pgSz w:w="11906" w:h="16838" w:code="9"/>
          <w:pgMar w:top="1418" w:right="1418" w:bottom="1418" w:left="2268" w:header="709" w:footer="680" w:gutter="0"/>
          <w:cols w:space="708"/>
          <w:docGrid w:linePitch="360"/>
        </w:sectPr>
      </w:pPr>
    </w:p>
    <w:sdt>
      <w:sdtPr>
        <w:rPr>
          <w:b w:val="0"/>
          <w:bCs w:val="0"/>
          <w:caps/>
          <w:sz w:val="24"/>
          <w:szCs w:val="24"/>
        </w:rPr>
        <w:id w:val="-475532008"/>
        <w:docPartObj>
          <w:docPartGallery w:val="Table of Contents"/>
          <w:docPartUnique/>
        </w:docPartObj>
      </w:sdtPr>
      <w:sdtEndPr>
        <w:rPr>
          <w:caps w:val="0"/>
        </w:rPr>
      </w:sdtEndPr>
      <w:sdtContent>
        <w:p w14:paraId="5A5D34E4" w14:textId="77777777" w:rsidR="00007EB9" w:rsidRDefault="00007EB9">
          <w:pPr>
            <w:pStyle w:val="Nadpisobsahu"/>
          </w:pPr>
          <w:r>
            <w:t>Obsah</w:t>
          </w:r>
        </w:p>
        <w:p w14:paraId="44C2EEE3" w14:textId="77777777" w:rsidR="00A57BB2" w:rsidRDefault="00007EB9">
          <w:pPr>
            <w:pStyle w:val="Obsah1"/>
            <w:tabs>
              <w:tab w:val="right" w:leader="dot" w:pos="821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7173581" w:history="1">
            <w:r w:rsidR="00A57BB2" w:rsidRPr="003256B5">
              <w:rPr>
                <w:rStyle w:val="Hypertextovodkaz"/>
                <w:noProof/>
              </w:rPr>
              <w:t>Úvod</w:t>
            </w:r>
            <w:r w:rsidR="00A57BB2">
              <w:rPr>
                <w:noProof/>
                <w:webHidden/>
              </w:rPr>
              <w:tab/>
            </w:r>
            <w:r w:rsidR="00A57BB2">
              <w:rPr>
                <w:noProof/>
                <w:webHidden/>
              </w:rPr>
              <w:fldChar w:fldCharType="begin"/>
            </w:r>
            <w:r w:rsidR="00A57BB2">
              <w:rPr>
                <w:noProof/>
                <w:webHidden/>
              </w:rPr>
              <w:instrText xml:space="preserve"> PAGEREF _Toc57173581 \h </w:instrText>
            </w:r>
            <w:r w:rsidR="00A57BB2">
              <w:rPr>
                <w:noProof/>
                <w:webHidden/>
              </w:rPr>
            </w:r>
            <w:r w:rsidR="00A57BB2">
              <w:rPr>
                <w:noProof/>
                <w:webHidden/>
              </w:rPr>
              <w:fldChar w:fldCharType="separate"/>
            </w:r>
            <w:r w:rsidR="007D5902">
              <w:rPr>
                <w:noProof/>
                <w:webHidden/>
              </w:rPr>
              <w:t>11</w:t>
            </w:r>
            <w:r w:rsidR="00A57BB2">
              <w:rPr>
                <w:noProof/>
                <w:webHidden/>
              </w:rPr>
              <w:fldChar w:fldCharType="end"/>
            </w:r>
          </w:hyperlink>
        </w:p>
        <w:p w14:paraId="05534F10" w14:textId="77777777" w:rsidR="00A57BB2" w:rsidRDefault="00F510E0">
          <w:pPr>
            <w:pStyle w:val="Obsah1"/>
            <w:tabs>
              <w:tab w:val="right" w:leader="dot" w:pos="8210"/>
            </w:tabs>
            <w:rPr>
              <w:rFonts w:asciiTheme="minorHAnsi" w:eastAsiaTheme="minorEastAsia" w:hAnsiTheme="minorHAnsi" w:cstheme="minorBidi"/>
              <w:noProof/>
              <w:sz w:val="22"/>
              <w:szCs w:val="22"/>
            </w:rPr>
          </w:pPr>
          <w:hyperlink w:anchor="_Toc57173582" w:history="1">
            <w:r w:rsidR="00A57BB2" w:rsidRPr="003256B5">
              <w:rPr>
                <w:rStyle w:val="Hypertextovodkaz"/>
                <w:noProof/>
              </w:rPr>
              <w:t>Teoretická část</w:t>
            </w:r>
            <w:r w:rsidR="00A57BB2">
              <w:rPr>
                <w:noProof/>
                <w:webHidden/>
              </w:rPr>
              <w:tab/>
            </w:r>
            <w:r w:rsidR="00A57BB2">
              <w:rPr>
                <w:noProof/>
                <w:webHidden/>
              </w:rPr>
              <w:fldChar w:fldCharType="begin"/>
            </w:r>
            <w:r w:rsidR="00A57BB2">
              <w:rPr>
                <w:noProof/>
                <w:webHidden/>
              </w:rPr>
              <w:instrText xml:space="preserve"> PAGEREF _Toc57173582 \h </w:instrText>
            </w:r>
            <w:r w:rsidR="00A57BB2">
              <w:rPr>
                <w:noProof/>
                <w:webHidden/>
              </w:rPr>
            </w:r>
            <w:r w:rsidR="00A57BB2">
              <w:rPr>
                <w:noProof/>
                <w:webHidden/>
              </w:rPr>
              <w:fldChar w:fldCharType="separate"/>
            </w:r>
            <w:r w:rsidR="007D5902">
              <w:rPr>
                <w:noProof/>
                <w:webHidden/>
              </w:rPr>
              <w:t>13</w:t>
            </w:r>
            <w:r w:rsidR="00A57BB2">
              <w:rPr>
                <w:noProof/>
                <w:webHidden/>
              </w:rPr>
              <w:fldChar w:fldCharType="end"/>
            </w:r>
          </w:hyperlink>
        </w:p>
        <w:p w14:paraId="680CCF0F" w14:textId="77777777" w:rsidR="00A57BB2" w:rsidRDefault="00F510E0">
          <w:pPr>
            <w:pStyle w:val="Obsah1"/>
            <w:tabs>
              <w:tab w:val="right" w:leader="dot" w:pos="8210"/>
            </w:tabs>
            <w:rPr>
              <w:rFonts w:asciiTheme="minorHAnsi" w:eastAsiaTheme="minorEastAsia" w:hAnsiTheme="minorHAnsi" w:cstheme="minorBidi"/>
              <w:noProof/>
              <w:sz w:val="22"/>
              <w:szCs w:val="22"/>
            </w:rPr>
          </w:pPr>
          <w:hyperlink w:anchor="_Toc57173583" w:history="1">
            <w:r w:rsidR="00A57BB2" w:rsidRPr="003256B5">
              <w:rPr>
                <w:rStyle w:val="Hypertextovodkaz"/>
                <w:noProof/>
              </w:rPr>
              <w:t>1</w:t>
            </w:r>
            <w:r w:rsidR="00A57BB2">
              <w:rPr>
                <w:rFonts w:asciiTheme="minorHAnsi" w:eastAsiaTheme="minorEastAsia" w:hAnsiTheme="minorHAnsi" w:cstheme="minorBidi"/>
                <w:noProof/>
                <w:sz w:val="22"/>
                <w:szCs w:val="22"/>
              </w:rPr>
              <w:tab/>
            </w:r>
            <w:r w:rsidR="00A57BB2" w:rsidRPr="003256B5">
              <w:rPr>
                <w:rStyle w:val="Hypertextovodkaz"/>
                <w:noProof/>
              </w:rPr>
              <w:t>Sociální služby, domov se zvláštním režimem, pracovník v sociálních službách</w:t>
            </w:r>
            <w:r w:rsidR="00A57BB2">
              <w:rPr>
                <w:noProof/>
                <w:webHidden/>
              </w:rPr>
              <w:tab/>
            </w:r>
            <w:r w:rsidR="00A57BB2">
              <w:rPr>
                <w:noProof/>
                <w:webHidden/>
              </w:rPr>
              <w:fldChar w:fldCharType="begin"/>
            </w:r>
            <w:r w:rsidR="00A57BB2">
              <w:rPr>
                <w:noProof/>
                <w:webHidden/>
              </w:rPr>
              <w:instrText xml:space="preserve"> PAGEREF _Toc57173583 \h </w:instrText>
            </w:r>
            <w:r w:rsidR="00A57BB2">
              <w:rPr>
                <w:noProof/>
                <w:webHidden/>
              </w:rPr>
            </w:r>
            <w:r w:rsidR="00A57BB2">
              <w:rPr>
                <w:noProof/>
                <w:webHidden/>
              </w:rPr>
              <w:fldChar w:fldCharType="separate"/>
            </w:r>
            <w:r w:rsidR="007D5902">
              <w:rPr>
                <w:noProof/>
                <w:webHidden/>
              </w:rPr>
              <w:t>13</w:t>
            </w:r>
            <w:r w:rsidR="00A57BB2">
              <w:rPr>
                <w:noProof/>
                <w:webHidden/>
              </w:rPr>
              <w:fldChar w:fldCharType="end"/>
            </w:r>
          </w:hyperlink>
        </w:p>
        <w:p w14:paraId="4E705FC5" w14:textId="77777777" w:rsidR="00A57BB2" w:rsidRDefault="00F510E0">
          <w:pPr>
            <w:pStyle w:val="Obsah2"/>
            <w:rPr>
              <w:rFonts w:asciiTheme="minorHAnsi" w:eastAsiaTheme="minorEastAsia" w:hAnsiTheme="minorHAnsi" w:cstheme="minorBidi"/>
              <w:sz w:val="22"/>
              <w:szCs w:val="22"/>
            </w:rPr>
          </w:pPr>
          <w:hyperlink w:anchor="_Toc57173584" w:history="1">
            <w:r w:rsidR="00A57BB2" w:rsidRPr="003256B5">
              <w:rPr>
                <w:rStyle w:val="Hypertextovodkaz"/>
              </w:rPr>
              <w:t>1.1</w:t>
            </w:r>
            <w:r w:rsidR="00A57BB2">
              <w:rPr>
                <w:rFonts w:asciiTheme="minorHAnsi" w:eastAsiaTheme="minorEastAsia" w:hAnsiTheme="minorHAnsi" w:cstheme="minorBidi"/>
                <w:sz w:val="22"/>
                <w:szCs w:val="22"/>
              </w:rPr>
              <w:tab/>
            </w:r>
            <w:r w:rsidR="00A57BB2" w:rsidRPr="003256B5">
              <w:rPr>
                <w:rStyle w:val="Hypertextovodkaz"/>
              </w:rPr>
              <w:t>Sociální služby</w:t>
            </w:r>
            <w:r w:rsidR="00A57BB2">
              <w:rPr>
                <w:webHidden/>
              </w:rPr>
              <w:tab/>
            </w:r>
            <w:r w:rsidR="00A57BB2">
              <w:rPr>
                <w:webHidden/>
              </w:rPr>
              <w:fldChar w:fldCharType="begin"/>
            </w:r>
            <w:r w:rsidR="00A57BB2">
              <w:rPr>
                <w:webHidden/>
              </w:rPr>
              <w:instrText xml:space="preserve"> PAGEREF _Toc57173584 \h </w:instrText>
            </w:r>
            <w:r w:rsidR="00A57BB2">
              <w:rPr>
                <w:webHidden/>
              </w:rPr>
            </w:r>
            <w:r w:rsidR="00A57BB2">
              <w:rPr>
                <w:webHidden/>
              </w:rPr>
              <w:fldChar w:fldCharType="separate"/>
            </w:r>
            <w:r w:rsidR="007D5902">
              <w:rPr>
                <w:webHidden/>
              </w:rPr>
              <w:t>13</w:t>
            </w:r>
            <w:r w:rsidR="00A57BB2">
              <w:rPr>
                <w:webHidden/>
              </w:rPr>
              <w:fldChar w:fldCharType="end"/>
            </w:r>
          </w:hyperlink>
        </w:p>
        <w:p w14:paraId="4816E2EE" w14:textId="77777777" w:rsidR="00A57BB2" w:rsidRDefault="00F510E0">
          <w:pPr>
            <w:pStyle w:val="Obsah2"/>
            <w:rPr>
              <w:rFonts w:asciiTheme="minorHAnsi" w:eastAsiaTheme="minorEastAsia" w:hAnsiTheme="minorHAnsi" w:cstheme="minorBidi"/>
              <w:sz w:val="22"/>
              <w:szCs w:val="22"/>
            </w:rPr>
          </w:pPr>
          <w:hyperlink w:anchor="_Toc57173585" w:history="1">
            <w:r w:rsidR="00A57BB2" w:rsidRPr="003256B5">
              <w:rPr>
                <w:rStyle w:val="Hypertextovodkaz"/>
              </w:rPr>
              <w:t>1.2</w:t>
            </w:r>
            <w:r w:rsidR="00A57BB2">
              <w:rPr>
                <w:rFonts w:asciiTheme="minorHAnsi" w:eastAsiaTheme="minorEastAsia" w:hAnsiTheme="minorHAnsi" w:cstheme="minorBidi"/>
                <w:sz w:val="22"/>
                <w:szCs w:val="22"/>
              </w:rPr>
              <w:tab/>
            </w:r>
            <w:r w:rsidR="00A57BB2" w:rsidRPr="003256B5">
              <w:rPr>
                <w:rStyle w:val="Hypertextovodkaz"/>
              </w:rPr>
              <w:t>Domov se zvláštním režimem</w:t>
            </w:r>
            <w:r w:rsidR="00A57BB2">
              <w:rPr>
                <w:webHidden/>
              </w:rPr>
              <w:tab/>
            </w:r>
            <w:r w:rsidR="00A57BB2">
              <w:rPr>
                <w:webHidden/>
              </w:rPr>
              <w:fldChar w:fldCharType="begin"/>
            </w:r>
            <w:r w:rsidR="00A57BB2">
              <w:rPr>
                <w:webHidden/>
              </w:rPr>
              <w:instrText xml:space="preserve"> PAGEREF _Toc57173585 \h </w:instrText>
            </w:r>
            <w:r w:rsidR="00A57BB2">
              <w:rPr>
                <w:webHidden/>
              </w:rPr>
            </w:r>
            <w:r w:rsidR="00A57BB2">
              <w:rPr>
                <w:webHidden/>
              </w:rPr>
              <w:fldChar w:fldCharType="separate"/>
            </w:r>
            <w:r w:rsidR="007D5902">
              <w:rPr>
                <w:webHidden/>
              </w:rPr>
              <w:t>15</w:t>
            </w:r>
            <w:r w:rsidR="00A57BB2">
              <w:rPr>
                <w:webHidden/>
              </w:rPr>
              <w:fldChar w:fldCharType="end"/>
            </w:r>
          </w:hyperlink>
        </w:p>
        <w:p w14:paraId="310CA08D" w14:textId="77777777" w:rsidR="00A57BB2" w:rsidRDefault="00F510E0">
          <w:pPr>
            <w:pStyle w:val="Obsah2"/>
            <w:rPr>
              <w:rFonts w:asciiTheme="minorHAnsi" w:eastAsiaTheme="minorEastAsia" w:hAnsiTheme="minorHAnsi" w:cstheme="minorBidi"/>
              <w:sz w:val="22"/>
              <w:szCs w:val="22"/>
            </w:rPr>
          </w:pPr>
          <w:hyperlink w:anchor="_Toc57173586" w:history="1">
            <w:r w:rsidR="00A57BB2" w:rsidRPr="003256B5">
              <w:rPr>
                <w:rStyle w:val="Hypertextovodkaz"/>
              </w:rPr>
              <w:t>1.3</w:t>
            </w:r>
            <w:r w:rsidR="00A57BB2">
              <w:rPr>
                <w:rFonts w:asciiTheme="minorHAnsi" w:eastAsiaTheme="minorEastAsia" w:hAnsiTheme="minorHAnsi" w:cstheme="minorBidi"/>
                <w:sz w:val="22"/>
                <w:szCs w:val="22"/>
              </w:rPr>
              <w:tab/>
            </w:r>
            <w:r w:rsidR="00A57BB2" w:rsidRPr="003256B5">
              <w:rPr>
                <w:rStyle w:val="Hypertextovodkaz"/>
              </w:rPr>
              <w:t>Pracovník v sociálních službách</w:t>
            </w:r>
            <w:r w:rsidR="00A57BB2">
              <w:rPr>
                <w:webHidden/>
              </w:rPr>
              <w:tab/>
            </w:r>
            <w:r w:rsidR="00A57BB2">
              <w:rPr>
                <w:webHidden/>
              </w:rPr>
              <w:fldChar w:fldCharType="begin"/>
            </w:r>
            <w:r w:rsidR="00A57BB2">
              <w:rPr>
                <w:webHidden/>
              </w:rPr>
              <w:instrText xml:space="preserve"> PAGEREF _Toc57173586 \h </w:instrText>
            </w:r>
            <w:r w:rsidR="00A57BB2">
              <w:rPr>
                <w:webHidden/>
              </w:rPr>
            </w:r>
            <w:r w:rsidR="00A57BB2">
              <w:rPr>
                <w:webHidden/>
              </w:rPr>
              <w:fldChar w:fldCharType="separate"/>
            </w:r>
            <w:r w:rsidR="007D5902">
              <w:rPr>
                <w:webHidden/>
              </w:rPr>
              <w:t>18</w:t>
            </w:r>
            <w:r w:rsidR="00A57BB2">
              <w:rPr>
                <w:webHidden/>
              </w:rPr>
              <w:fldChar w:fldCharType="end"/>
            </w:r>
          </w:hyperlink>
        </w:p>
        <w:p w14:paraId="4C77FDC4" w14:textId="77777777" w:rsidR="00A57BB2" w:rsidRDefault="00F510E0">
          <w:pPr>
            <w:pStyle w:val="Obsah1"/>
            <w:tabs>
              <w:tab w:val="right" w:leader="dot" w:pos="8210"/>
            </w:tabs>
            <w:rPr>
              <w:rFonts w:asciiTheme="minorHAnsi" w:eastAsiaTheme="minorEastAsia" w:hAnsiTheme="minorHAnsi" w:cstheme="minorBidi"/>
              <w:noProof/>
              <w:sz w:val="22"/>
              <w:szCs w:val="22"/>
            </w:rPr>
          </w:pPr>
          <w:hyperlink w:anchor="_Toc57173587" w:history="1">
            <w:r w:rsidR="00A57BB2" w:rsidRPr="003256B5">
              <w:rPr>
                <w:rStyle w:val="Hypertextovodkaz"/>
                <w:noProof/>
              </w:rPr>
              <w:t>2</w:t>
            </w:r>
            <w:r w:rsidR="00A57BB2">
              <w:rPr>
                <w:rFonts w:asciiTheme="minorHAnsi" w:eastAsiaTheme="minorEastAsia" w:hAnsiTheme="minorHAnsi" w:cstheme="minorBidi"/>
                <w:noProof/>
                <w:sz w:val="22"/>
                <w:szCs w:val="22"/>
              </w:rPr>
              <w:tab/>
            </w:r>
            <w:r w:rsidR="00A57BB2" w:rsidRPr="003256B5">
              <w:rPr>
                <w:rStyle w:val="Hypertextovodkaz"/>
                <w:noProof/>
              </w:rPr>
              <w:t>Kvalita, kvalita v sociálních službách, standardy kvality</w:t>
            </w:r>
            <w:r w:rsidR="00A57BB2">
              <w:rPr>
                <w:noProof/>
                <w:webHidden/>
              </w:rPr>
              <w:tab/>
            </w:r>
            <w:r w:rsidR="00A57BB2">
              <w:rPr>
                <w:noProof/>
                <w:webHidden/>
              </w:rPr>
              <w:fldChar w:fldCharType="begin"/>
            </w:r>
            <w:r w:rsidR="00A57BB2">
              <w:rPr>
                <w:noProof/>
                <w:webHidden/>
              </w:rPr>
              <w:instrText xml:space="preserve"> PAGEREF _Toc57173587 \h </w:instrText>
            </w:r>
            <w:r w:rsidR="00A57BB2">
              <w:rPr>
                <w:noProof/>
                <w:webHidden/>
              </w:rPr>
            </w:r>
            <w:r w:rsidR="00A57BB2">
              <w:rPr>
                <w:noProof/>
                <w:webHidden/>
              </w:rPr>
              <w:fldChar w:fldCharType="separate"/>
            </w:r>
            <w:r w:rsidR="007D5902">
              <w:rPr>
                <w:noProof/>
                <w:webHidden/>
              </w:rPr>
              <w:t>21</w:t>
            </w:r>
            <w:r w:rsidR="00A57BB2">
              <w:rPr>
                <w:noProof/>
                <w:webHidden/>
              </w:rPr>
              <w:fldChar w:fldCharType="end"/>
            </w:r>
          </w:hyperlink>
        </w:p>
        <w:p w14:paraId="324F190D" w14:textId="77777777" w:rsidR="00A57BB2" w:rsidRDefault="00F510E0">
          <w:pPr>
            <w:pStyle w:val="Obsah2"/>
            <w:rPr>
              <w:rFonts w:asciiTheme="minorHAnsi" w:eastAsiaTheme="minorEastAsia" w:hAnsiTheme="minorHAnsi" w:cstheme="minorBidi"/>
              <w:sz w:val="22"/>
              <w:szCs w:val="22"/>
            </w:rPr>
          </w:pPr>
          <w:hyperlink w:anchor="_Toc57173588" w:history="1">
            <w:r w:rsidR="00A57BB2" w:rsidRPr="003256B5">
              <w:rPr>
                <w:rStyle w:val="Hypertextovodkaz"/>
              </w:rPr>
              <w:t>2.1</w:t>
            </w:r>
            <w:r w:rsidR="00A57BB2">
              <w:rPr>
                <w:rFonts w:asciiTheme="minorHAnsi" w:eastAsiaTheme="minorEastAsia" w:hAnsiTheme="minorHAnsi" w:cstheme="minorBidi"/>
                <w:sz w:val="22"/>
                <w:szCs w:val="22"/>
              </w:rPr>
              <w:tab/>
            </w:r>
            <w:r w:rsidR="00A57BB2" w:rsidRPr="003256B5">
              <w:rPr>
                <w:rStyle w:val="Hypertextovodkaz"/>
              </w:rPr>
              <w:t>Kvalita</w:t>
            </w:r>
            <w:r w:rsidR="00A57BB2">
              <w:rPr>
                <w:webHidden/>
              </w:rPr>
              <w:tab/>
            </w:r>
            <w:r w:rsidR="00A57BB2">
              <w:rPr>
                <w:webHidden/>
              </w:rPr>
              <w:fldChar w:fldCharType="begin"/>
            </w:r>
            <w:r w:rsidR="00A57BB2">
              <w:rPr>
                <w:webHidden/>
              </w:rPr>
              <w:instrText xml:space="preserve"> PAGEREF _Toc57173588 \h </w:instrText>
            </w:r>
            <w:r w:rsidR="00A57BB2">
              <w:rPr>
                <w:webHidden/>
              </w:rPr>
            </w:r>
            <w:r w:rsidR="00A57BB2">
              <w:rPr>
                <w:webHidden/>
              </w:rPr>
              <w:fldChar w:fldCharType="separate"/>
            </w:r>
            <w:r w:rsidR="007D5902">
              <w:rPr>
                <w:webHidden/>
              </w:rPr>
              <w:t>21</w:t>
            </w:r>
            <w:r w:rsidR="00A57BB2">
              <w:rPr>
                <w:webHidden/>
              </w:rPr>
              <w:fldChar w:fldCharType="end"/>
            </w:r>
          </w:hyperlink>
        </w:p>
        <w:p w14:paraId="1F80E130" w14:textId="77777777" w:rsidR="00A57BB2" w:rsidRDefault="00F510E0">
          <w:pPr>
            <w:pStyle w:val="Obsah2"/>
            <w:rPr>
              <w:rFonts w:asciiTheme="minorHAnsi" w:eastAsiaTheme="minorEastAsia" w:hAnsiTheme="minorHAnsi" w:cstheme="minorBidi"/>
              <w:sz w:val="22"/>
              <w:szCs w:val="22"/>
            </w:rPr>
          </w:pPr>
          <w:hyperlink w:anchor="_Toc57173589" w:history="1">
            <w:r w:rsidR="00A57BB2" w:rsidRPr="003256B5">
              <w:rPr>
                <w:rStyle w:val="Hypertextovodkaz"/>
              </w:rPr>
              <w:t>2.2</w:t>
            </w:r>
            <w:r w:rsidR="00A57BB2">
              <w:rPr>
                <w:rFonts w:asciiTheme="minorHAnsi" w:eastAsiaTheme="minorEastAsia" w:hAnsiTheme="minorHAnsi" w:cstheme="minorBidi"/>
                <w:sz w:val="22"/>
                <w:szCs w:val="22"/>
              </w:rPr>
              <w:tab/>
            </w:r>
            <w:r w:rsidR="00A57BB2" w:rsidRPr="003256B5">
              <w:rPr>
                <w:rStyle w:val="Hypertextovodkaz"/>
              </w:rPr>
              <w:t>Kvalita v sociálních službách</w:t>
            </w:r>
            <w:r w:rsidR="00A57BB2">
              <w:rPr>
                <w:webHidden/>
              </w:rPr>
              <w:tab/>
            </w:r>
            <w:r w:rsidR="00A57BB2">
              <w:rPr>
                <w:webHidden/>
              </w:rPr>
              <w:fldChar w:fldCharType="begin"/>
            </w:r>
            <w:r w:rsidR="00A57BB2">
              <w:rPr>
                <w:webHidden/>
              </w:rPr>
              <w:instrText xml:space="preserve"> PAGEREF _Toc57173589 \h </w:instrText>
            </w:r>
            <w:r w:rsidR="00A57BB2">
              <w:rPr>
                <w:webHidden/>
              </w:rPr>
            </w:r>
            <w:r w:rsidR="00A57BB2">
              <w:rPr>
                <w:webHidden/>
              </w:rPr>
              <w:fldChar w:fldCharType="separate"/>
            </w:r>
            <w:r w:rsidR="007D5902">
              <w:rPr>
                <w:webHidden/>
              </w:rPr>
              <w:t>21</w:t>
            </w:r>
            <w:r w:rsidR="00A57BB2">
              <w:rPr>
                <w:webHidden/>
              </w:rPr>
              <w:fldChar w:fldCharType="end"/>
            </w:r>
          </w:hyperlink>
        </w:p>
        <w:p w14:paraId="2E4BC3A2" w14:textId="77777777" w:rsidR="00A57BB2" w:rsidRDefault="00F510E0">
          <w:pPr>
            <w:pStyle w:val="Obsah2"/>
            <w:rPr>
              <w:rFonts w:asciiTheme="minorHAnsi" w:eastAsiaTheme="minorEastAsia" w:hAnsiTheme="minorHAnsi" w:cstheme="minorBidi"/>
              <w:sz w:val="22"/>
              <w:szCs w:val="22"/>
            </w:rPr>
          </w:pPr>
          <w:hyperlink w:anchor="_Toc57173590" w:history="1">
            <w:r w:rsidR="00A57BB2" w:rsidRPr="003256B5">
              <w:rPr>
                <w:rStyle w:val="Hypertextovodkaz"/>
              </w:rPr>
              <w:t>2.3</w:t>
            </w:r>
            <w:r w:rsidR="00A57BB2">
              <w:rPr>
                <w:rFonts w:asciiTheme="minorHAnsi" w:eastAsiaTheme="minorEastAsia" w:hAnsiTheme="minorHAnsi" w:cstheme="minorBidi"/>
                <w:sz w:val="22"/>
                <w:szCs w:val="22"/>
              </w:rPr>
              <w:tab/>
            </w:r>
            <w:r w:rsidR="00A57BB2" w:rsidRPr="003256B5">
              <w:rPr>
                <w:rStyle w:val="Hypertextovodkaz"/>
              </w:rPr>
              <w:t>Standardy kvality</w:t>
            </w:r>
            <w:r w:rsidR="00A57BB2">
              <w:rPr>
                <w:webHidden/>
              </w:rPr>
              <w:tab/>
            </w:r>
            <w:r w:rsidR="00A57BB2">
              <w:rPr>
                <w:webHidden/>
              </w:rPr>
              <w:fldChar w:fldCharType="begin"/>
            </w:r>
            <w:r w:rsidR="00A57BB2">
              <w:rPr>
                <w:webHidden/>
              </w:rPr>
              <w:instrText xml:space="preserve"> PAGEREF _Toc57173590 \h </w:instrText>
            </w:r>
            <w:r w:rsidR="00A57BB2">
              <w:rPr>
                <w:webHidden/>
              </w:rPr>
            </w:r>
            <w:r w:rsidR="00A57BB2">
              <w:rPr>
                <w:webHidden/>
              </w:rPr>
              <w:fldChar w:fldCharType="separate"/>
            </w:r>
            <w:r w:rsidR="007D5902">
              <w:rPr>
                <w:webHidden/>
              </w:rPr>
              <w:t>23</w:t>
            </w:r>
            <w:r w:rsidR="00A57BB2">
              <w:rPr>
                <w:webHidden/>
              </w:rPr>
              <w:fldChar w:fldCharType="end"/>
            </w:r>
          </w:hyperlink>
        </w:p>
        <w:p w14:paraId="2B9CE57C" w14:textId="77777777" w:rsidR="00A57BB2" w:rsidRDefault="00F510E0">
          <w:pPr>
            <w:pStyle w:val="Obsah2"/>
            <w:rPr>
              <w:rFonts w:asciiTheme="minorHAnsi" w:eastAsiaTheme="minorEastAsia" w:hAnsiTheme="minorHAnsi" w:cstheme="minorBidi"/>
              <w:sz w:val="22"/>
              <w:szCs w:val="22"/>
            </w:rPr>
          </w:pPr>
          <w:hyperlink w:anchor="_Toc57173591" w:history="1">
            <w:r w:rsidR="00A57BB2" w:rsidRPr="003256B5">
              <w:rPr>
                <w:rStyle w:val="Hypertextovodkaz"/>
              </w:rPr>
              <w:t>2.4</w:t>
            </w:r>
            <w:r w:rsidR="00A57BB2">
              <w:rPr>
                <w:rFonts w:asciiTheme="minorHAnsi" w:eastAsiaTheme="minorEastAsia" w:hAnsiTheme="minorHAnsi" w:cstheme="minorBidi"/>
                <w:sz w:val="22"/>
                <w:szCs w:val="22"/>
              </w:rPr>
              <w:tab/>
            </w:r>
            <w:r w:rsidR="00A57BB2" w:rsidRPr="003256B5">
              <w:rPr>
                <w:rStyle w:val="Hypertextovodkaz"/>
              </w:rPr>
              <w:t>Standard č. 6: dokumentace o poskytování sociální služby</w:t>
            </w:r>
            <w:r w:rsidR="00A57BB2">
              <w:rPr>
                <w:webHidden/>
              </w:rPr>
              <w:tab/>
            </w:r>
            <w:r w:rsidR="00A57BB2">
              <w:rPr>
                <w:webHidden/>
              </w:rPr>
              <w:fldChar w:fldCharType="begin"/>
            </w:r>
            <w:r w:rsidR="00A57BB2">
              <w:rPr>
                <w:webHidden/>
              </w:rPr>
              <w:instrText xml:space="preserve"> PAGEREF _Toc57173591 \h </w:instrText>
            </w:r>
            <w:r w:rsidR="00A57BB2">
              <w:rPr>
                <w:webHidden/>
              </w:rPr>
            </w:r>
            <w:r w:rsidR="00A57BB2">
              <w:rPr>
                <w:webHidden/>
              </w:rPr>
              <w:fldChar w:fldCharType="separate"/>
            </w:r>
            <w:r w:rsidR="007D5902">
              <w:rPr>
                <w:webHidden/>
              </w:rPr>
              <w:t>26</w:t>
            </w:r>
            <w:r w:rsidR="00A57BB2">
              <w:rPr>
                <w:webHidden/>
              </w:rPr>
              <w:fldChar w:fldCharType="end"/>
            </w:r>
          </w:hyperlink>
        </w:p>
        <w:p w14:paraId="3D1C9266" w14:textId="77777777" w:rsidR="00A57BB2" w:rsidRDefault="00F510E0">
          <w:pPr>
            <w:pStyle w:val="Obsah1"/>
            <w:tabs>
              <w:tab w:val="right" w:leader="dot" w:pos="8210"/>
            </w:tabs>
            <w:rPr>
              <w:rFonts w:asciiTheme="minorHAnsi" w:eastAsiaTheme="minorEastAsia" w:hAnsiTheme="minorHAnsi" w:cstheme="minorBidi"/>
              <w:noProof/>
              <w:sz w:val="22"/>
              <w:szCs w:val="22"/>
            </w:rPr>
          </w:pPr>
          <w:hyperlink w:anchor="_Toc57173592" w:history="1">
            <w:r w:rsidR="00A57BB2" w:rsidRPr="003256B5">
              <w:rPr>
                <w:rStyle w:val="Hypertextovodkaz"/>
                <w:noProof/>
              </w:rPr>
              <w:t>Empirická část</w:t>
            </w:r>
            <w:r w:rsidR="00A57BB2">
              <w:rPr>
                <w:noProof/>
                <w:webHidden/>
              </w:rPr>
              <w:tab/>
            </w:r>
            <w:r w:rsidR="00A57BB2">
              <w:rPr>
                <w:noProof/>
                <w:webHidden/>
              </w:rPr>
              <w:fldChar w:fldCharType="begin"/>
            </w:r>
            <w:r w:rsidR="00A57BB2">
              <w:rPr>
                <w:noProof/>
                <w:webHidden/>
              </w:rPr>
              <w:instrText xml:space="preserve"> PAGEREF _Toc57173592 \h </w:instrText>
            </w:r>
            <w:r w:rsidR="00A57BB2">
              <w:rPr>
                <w:noProof/>
                <w:webHidden/>
              </w:rPr>
            </w:r>
            <w:r w:rsidR="00A57BB2">
              <w:rPr>
                <w:noProof/>
                <w:webHidden/>
              </w:rPr>
              <w:fldChar w:fldCharType="separate"/>
            </w:r>
            <w:r w:rsidR="007D5902">
              <w:rPr>
                <w:noProof/>
                <w:webHidden/>
              </w:rPr>
              <w:t>29</w:t>
            </w:r>
            <w:r w:rsidR="00A57BB2">
              <w:rPr>
                <w:noProof/>
                <w:webHidden/>
              </w:rPr>
              <w:fldChar w:fldCharType="end"/>
            </w:r>
          </w:hyperlink>
        </w:p>
        <w:p w14:paraId="0C29306B" w14:textId="77777777" w:rsidR="00A57BB2" w:rsidRDefault="00F510E0">
          <w:pPr>
            <w:pStyle w:val="Obsah1"/>
            <w:tabs>
              <w:tab w:val="right" w:leader="dot" w:pos="8210"/>
            </w:tabs>
            <w:rPr>
              <w:rFonts w:asciiTheme="minorHAnsi" w:eastAsiaTheme="minorEastAsia" w:hAnsiTheme="minorHAnsi" w:cstheme="minorBidi"/>
              <w:noProof/>
              <w:sz w:val="22"/>
              <w:szCs w:val="22"/>
            </w:rPr>
          </w:pPr>
          <w:hyperlink w:anchor="_Toc57173593" w:history="1">
            <w:r w:rsidR="00A57BB2" w:rsidRPr="003256B5">
              <w:rPr>
                <w:rStyle w:val="Hypertextovodkaz"/>
                <w:noProof/>
              </w:rPr>
              <w:t>3</w:t>
            </w:r>
            <w:r w:rsidR="00A57BB2">
              <w:rPr>
                <w:rFonts w:asciiTheme="minorHAnsi" w:eastAsiaTheme="minorEastAsia" w:hAnsiTheme="minorHAnsi" w:cstheme="minorBidi"/>
                <w:noProof/>
                <w:sz w:val="22"/>
                <w:szCs w:val="22"/>
              </w:rPr>
              <w:tab/>
            </w:r>
            <w:r w:rsidR="00A57BB2" w:rsidRPr="003256B5">
              <w:rPr>
                <w:rStyle w:val="Hypertextovodkaz"/>
                <w:noProof/>
              </w:rPr>
              <w:t>Charakteristika zařízení a poskytovaných služeb</w:t>
            </w:r>
            <w:r w:rsidR="00A57BB2">
              <w:rPr>
                <w:noProof/>
                <w:webHidden/>
              </w:rPr>
              <w:tab/>
            </w:r>
            <w:r w:rsidR="00A57BB2">
              <w:rPr>
                <w:noProof/>
                <w:webHidden/>
              </w:rPr>
              <w:fldChar w:fldCharType="begin"/>
            </w:r>
            <w:r w:rsidR="00A57BB2">
              <w:rPr>
                <w:noProof/>
                <w:webHidden/>
              </w:rPr>
              <w:instrText xml:space="preserve"> PAGEREF _Toc57173593 \h </w:instrText>
            </w:r>
            <w:r w:rsidR="00A57BB2">
              <w:rPr>
                <w:noProof/>
                <w:webHidden/>
              </w:rPr>
            </w:r>
            <w:r w:rsidR="00A57BB2">
              <w:rPr>
                <w:noProof/>
                <w:webHidden/>
              </w:rPr>
              <w:fldChar w:fldCharType="separate"/>
            </w:r>
            <w:r w:rsidR="007D5902">
              <w:rPr>
                <w:noProof/>
                <w:webHidden/>
              </w:rPr>
              <w:t>29</w:t>
            </w:r>
            <w:r w:rsidR="00A57BB2">
              <w:rPr>
                <w:noProof/>
                <w:webHidden/>
              </w:rPr>
              <w:fldChar w:fldCharType="end"/>
            </w:r>
          </w:hyperlink>
        </w:p>
        <w:p w14:paraId="233338C9" w14:textId="77777777" w:rsidR="00A57BB2" w:rsidRDefault="00F510E0">
          <w:pPr>
            <w:pStyle w:val="Obsah2"/>
            <w:rPr>
              <w:rFonts w:asciiTheme="minorHAnsi" w:eastAsiaTheme="minorEastAsia" w:hAnsiTheme="minorHAnsi" w:cstheme="minorBidi"/>
              <w:sz w:val="22"/>
              <w:szCs w:val="22"/>
            </w:rPr>
          </w:pPr>
          <w:hyperlink w:anchor="_Toc57173594" w:history="1">
            <w:r w:rsidR="00A57BB2" w:rsidRPr="003256B5">
              <w:rPr>
                <w:rStyle w:val="Hypertextovodkaz"/>
              </w:rPr>
              <w:t>3.1</w:t>
            </w:r>
            <w:r w:rsidR="00A57BB2">
              <w:rPr>
                <w:rFonts w:asciiTheme="minorHAnsi" w:eastAsiaTheme="minorEastAsia" w:hAnsiTheme="minorHAnsi" w:cstheme="minorBidi"/>
                <w:sz w:val="22"/>
                <w:szCs w:val="22"/>
              </w:rPr>
              <w:tab/>
            </w:r>
            <w:r w:rsidR="00A57BB2" w:rsidRPr="003256B5">
              <w:rPr>
                <w:rStyle w:val="Hypertextovodkaz"/>
              </w:rPr>
              <w:t>Charakteristika zařízení</w:t>
            </w:r>
            <w:r w:rsidR="00A57BB2">
              <w:rPr>
                <w:webHidden/>
              </w:rPr>
              <w:tab/>
            </w:r>
            <w:r w:rsidR="00A57BB2">
              <w:rPr>
                <w:webHidden/>
              </w:rPr>
              <w:fldChar w:fldCharType="begin"/>
            </w:r>
            <w:r w:rsidR="00A57BB2">
              <w:rPr>
                <w:webHidden/>
              </w:rPr>
              <w:instrText xml:space="preserve"> PAGEREF _Toc57173594 \h </w:instrText>
            </w:r>
            <w:r w:rsidR="00A57BB2">
              <w:rPr>
                <w:webHidden/>
              </w:rPr>
            </w:r>
            <w:r w:rsidR="00A57BB2">
              <w:rPr>
                <w:webHidden/>
              </w:rPr>
              <w:fldChar w:fldCharType="separate"/>
            </w:r>
            <w:r w:rsidR="007D5902">
              <w:rPr>
                <w:webHidden/>
              </w:rPr>
              <w:t>29</w:t>
            </w:r>
            <w:r w:rsidR="00A57BB2">
              <w:rPr>
                <w:webHidden/>
              </w:rPr>
              <w:fldChar w:fldCharType="end"/>
            </w:r>
          </w:hyperlink>
        </w:p>
        <w:p w14:paraId="7F164E88" w14:textId="77777777" w:rsidR="00A57BB2" w:rsidRDefault="00F510E0">
          <w:pPr>
            <w:pStyle w:val="Obsah2"/>
            <w:rPr>
              <w:rFonts w:asciiTheme="minorHAnsi" w:eastAsiaTheme="minorEastAsia" w:hAnsiTheme="minorHAnsi" w:cstheme="minorBidi"/>
              <w:sz w:val="22"/>
              <w:szCs w:val="22"/>
            </w:rPr>
          </w:pPr>
          <w:hyperlink w:anchor="_Toc57173595" w:history="1">
            <w:r w:rsidR="00A57BB2" w:rsidRPr="003256B5">
              <w:rPr>
                <w:rStyle w:val="Hypertextovodkaz"/>
              </w:rPr>
              <w:t>3.2</w:t>
            </w:r>
            <w:r w:rsidR="00A57BB2">
              <w:rPr>
                <w:rFonts w:asciiTheme="minorHAnsi" w:eastAsiaTheme="minorEastAsia" w:hAnsiTheme="minorHAnsi" w:cstheme="minorBidi"/>
                <w:sz w:val="22"/>
                <w:szCs w:val="22"/>
              </w:rPr>
              <w:tab/>
            </w:r>
            <w:r w:rsidR="00A57BB2" w:rsidRPr="003256B5">
              <w:rPr>
                <w:rStyle w:val="Hypertextovodkaz"/>
              </w:rPr>
              <w:t>Charakteristika domovů se zvláštním režimem</w:t>
            </w:r>
            <w:r w:rsidR="00A57BB2">
              <w:rPr>
                <w:webHidden/>
              </w:rPr>
              <w:tab/>
            </w:r>
            <w:r w:rsidR="00A57BB2">
              <w:rPr>
                <w:webHidden/>
              </w:rPr>
              <w:fldChar w:fldCharType="begin"/>
            </w:r>
            <w:r w:rsidR="00A57BB2">
              <w:rPr>
                <w:webHidden/>
              </w:rPr>
              <w:instrText xml:space="preserve"> PAGEREF _Toc57173595 \h </w:instrText>
            </w:r>
            <w:r w:rsidR="00A57BB2">
              <w:rPr>
                <w:webHidden/>
              </w:rPr>
            </w:r>
            <w:r w:rsidR="00A57BB2">
              <w:rPr>
                <w:webHidden/>
              </w:rPr>
              <w:fldChar w:fldCharType="separate"/>
            </w:r>
            <w:r w:rsidR="007D5902">
              <w:rPr>
                <w:webHidden/>
              </w:rPr>
              <w:t>30</w:t>
            </w:r>
            <w:r w:rsidR="00A57BB2">
              <w:rPr>
                <w:webHidden/>
              </w:rPr>
              <w:fldChar w:fldCharType="end"/>
            </w:r>
          </w:hyperlink>
        </w:p>
        <w:p w14:paraId="15CFBD9B" w14:textId="77777777" w:rsidR="00A57BB2" w:rsidRDefault="00F510E0">
          <w:pPr>
            <w:pStyle w:val="Obsah1"/>
            <w:tabs>
              <w:tab w:val="right" w:leader="dot" w:pos="8210"/>
            </w:tabs>
            <w:rPr>
              <w:rFonts w:asciiTheme="minorHAnsi" w:eastAsiaTheme="minorEastAsia" w:hAnsiTheme="minorHAnsi" w:cstheme="minorBidi"/>
              <w:noProof/>
              <w:sz w:val="22"/>
              <w:szCs w:val="22"/>
            </w:rPr>
          </w:pPr>
          <w:hyperlink w:anchor="_Toc57173596" w:history="1">
            <w:r w:rsidR="00A57BB2" w:rsidRPr="003256B5">
              <w:rPr>
                <w:rStyle w:val="Hypertextovodkaz"/>
                <w:noProof/>
              </w:rPr>
              <w:t>4</w:t>
            </w:r>
            <w:r w:rsidR="00A57BB2">
              <w:rPr>
                <w:rFonts w:asciiTheme="minorHAnsi" w:eastAsiaTheme="minorEastAsia" w:hAnsiTheme="minorHAnsi" w:cstheme="minorBidi"/>
                <w:noProof/>
                <w:sz w:val="22"/>
                <w:szCs w:val="22"/>
              </w:rPr>
              <w:tab/>
            </w:r>
            <w:r w:rsidR="00A57BB2" w:rsidRPr="003256B5">
              <w:rPr>
                <w:rStyle w:val="Hypertextovodkaz"/>
                <w:noProof/>
              </w:rPr>
              <w:t>Zhodnocení kvality služby pohledem zaměstnanců služby</w:t>
            </w:r>
            <w:r w:rsidR="00A57BB2">
              <w:rPr>
                <w:noProof/>
                <w:webHidden/>
              </w:rPr>
              <w:tab/>
            </w:r>
            <w:r w:rsidR="00A57BB2">
              <w:rPr>
                <w:noProof/>
                <w:webHidden/>
              </w:rPr>
              <w:fldChar w:fldCharType="begin"/>
            </w:r>
            <w:r w:rsidR="00A57BB2">
              <w:rPr>
                <w:noProof/>
                <w:webHidden/>
              </w:rPr>
              <w:instrText xml:space="preserve"> PAGEREF _Toc57173596 \h </w:instrText>
            </w:r>
            <w:r w:rsidR="00A57BB2">
              <w:rPr>
                <w:noProof/>
                <w:webHidden/>
              </w:rPr>
            </w:r>
            <w:r w:rsidR="00A57BB2">
              <w:rPr>
                <w:noProof/>
                <w:webHidden/>
              </w:rPr>
              <w:fldChar w:fldCharType="separate"/>
            </w:r>
            <w:r w:rsidR="007D5902">
              <w:rPr>
                <w:noProof/>
                <w:webHidden/>
              </w:rPr>
              <w:t>33</w:t>
            </w:r>
            <w:r w:rsidR="00A57BB2">
              <w:rPr>
                <w:noProof/>
                <w:webHidden/>
              </w:rPr>
              <w:fldChar w:fldCharType="end"/>
            </w:r>
          </w:hyperlink>
        </w:p>
        <w:p w14:paraId="5DA9A312" w14:textId="77777777" w:rsidR="00A57BB2" w:rsidRDefault="00F510E0">
          <w:pPr>
            <w:pStyle w:val="Obsah2"/>
            <w:rPr>
              <w:rFonts w:asciiTheme="minorHAnsi" w:eastAsiaTheme="minorEastAsia" w:hAnsiTheme="minorHAnsi" w:cstheme="minorBidi"/>
              <w:sz w:val="22"/>
              <w:szCs w:val="22"/>
            </w:rPr>
          </w:pPr>
          <w:hyperlink w:anchor="_Toc57173597" w:history="1">
            <w:r w:rsidR="00A57BB2" w:rsidRPr="003256B5">
              <w:rPr>
                <w:rStyle w:val="Hypertextovodkaz"/>
              </w:rPr>
              <w:t>4.1</w:t>
            </w:r>
            <w:r w:rsidR="00A57BB2">
              <w:rPr>
                <w:rFonts w:asciiTheme="minorHAnsi" w:eastAsiaTheme="minorEastAsia" w:hAnsiTheme="minorHAnsi" w:cstheme="minorBidi"/>
                <w:sz w:val="22"/>
                <w:szCs w:val="22"/>
              </w:rPr>
              <w:tab/>
            </w:r>
            <w:r w:rsidR="00A57BB2" w:rsidRPr="003256B5">
              <w:rPr>
                <w:rStyle w:val="Hypertextovodkaz"/>
              </w:rPr>
              <w:t>Cíl práce</w:t>
            </w:r>
            <w:r w:rsidR="00A57BB2">
              <w:rPr>
                <w:webHidden/>
              </w:rPr>
              <w:tab/>
            </w:r>
            <w:r w:rsidR="00A57BB2">
              <w:rPr>
                <w:webHidden/>
              </w:rPr>
              <w:fldChar w:fldCharType="begin"/>
            </w:r>
            <w:r w:rsidR="00A57BB2">
              <w:rPr>
                <w:webHidden/>
              </w:rPr>
              <w:instrText xml:space="preserve"> PAGEREF _Toc57173597 \h </w:instrText>
            </w:r>
            <w:r w:rsidR="00A57BB2">
              <w:rPr>
                <w:webHidden/>
              </w:rPr>
            </w:r>
            <w:r w:rsidR="00A57BB2">
              <w:rPr>
                <w:webHidden/>
              </w:rPr>
              <w:fldChar w:fldCharType="separate"/>
            </w:r>
            <w:r w:rsidR="007D5902">
              <w:rPr>
                <w:webHidden/>
              </w:rPr>
              <w:t>33</w:t>
            </w:r>
            <w:r w:rsidR="00A57BB2">
              <w:rPr>
                <w:webHidden/>
              </w:rPr>
              <w:fldChar w:fldCharType="end"/>
            </w:r>
          </w:hyperlink>
        </w:p>
        <w:p w14:paraId="4FE1D97B" w14:textId="77777777" w:rsidR="00A57BB2" w:rsidRDefault="00F510E0">
          <w:pPr>
            <w:pStyle w:val="Obsah2"/>
            <w:rPr>
              <w:rFonts w:asciiTheme="minorHAnsi" w:eastAsiaTheme="minorEastAsia" w:hAnsiTheme="minorHAnsi" w:cstheme="minorBidi"/>
              <w:sz w:val="22"/>
              <w:szCs w:val="22"/>
            </w:rPr>
          </w:pPr>
          <w:hyperlink w:anchor="_Toc57173598" w:history="1">
            <w:r w:rsidR="00A57BB2" w:rsidRPr="003256B5">
              <w:rPr>
                <w:rStyle w:val="Hypertextovodkaz"/>
              </w:rPr>
              <w:t>4.2</w:t>
            </w:r>
            <w:r w:rsidR="00A57BB2">
              <w:rPr>
                <w:rFonts w:asciiTheme="minorHAnsi" w:eastAsiaTheme="minorEastAsia" w:hAnsiTheme="minorHAnsi" w:cstheme="minorBidi"/>
                <w:sz w:val="22"/>
                <w:szCs w:val="22"/>
              </w:rPr>
              <w:tab/>
            </w:r>
            <w:r w:rsidR="00A57BB2" w:rsidRPr="003256B5">
              <w:rPr>
                <w:rStyle w:val="Hypertextovodkaz"/>
              </w:rPr>
              <w:t>Sběr dat</w:t>
            </w:r>
            <w:r w:rsidR="00A57BB2">
              <w:rPr>
                <w:webHidden/>
              </w:rPr>
              <w:tab/>
            </w:r>
            <w:r w:rsidR="00A57BB2">
              <w:rPr>
                <w:webHidden/>
              </w:rPr>
              <w:fldChar w:fldCharType="begin"/>
            </w:r>
            <w:r w:rsidR="00A57BB2">
              <w:rPr>
                <w:webHidden/>
              </w:rPr>
              <w:instrText xml:space="preserve"> PAGEREF _Toc57173598 \h </w:instrText>
            </w:r>
            <w:r w:rsidR="00A57BB2">
              <w:rPr>
                <w:webHidden/>
              </w:rPr>
            </w:r>
            <w:r w:rsidR="00A57BB2">
              <w:rPr>
                <w:webHidden/>
              </w:rPr>
              <w:fldChar w:fldCharType="separate"/>
            </w:r>
            <w:r w:rsidR="007D5902">
              <w:rPr>
                <w:webHidden/>
              </w:rPr>
              <w:t>35</w:t>
            </w:r>
            <w:r w:rsidR="00A57BB2">
              <w:rPr>
                <w:webHidden/>
              </w:rPr>
              <w:fldChar w:fldCharType="end"/>
            </w:r>
          </w:hyperlink>
        </w:p>
        <w:p w14:paraId="26612BC3" w14:textId="77777777" w:rsidR="00A57BB2" w:rsidRDefault="00F510E0">
          <w:pPr>
            <w:pStyle w:val="Obsah2"/>
            <w:rPr>
              <w:rFonts w:asciiTheme="minorHAnsi" w:eastAsiaTheme="minorEastAsia" w:hAnsiTheme="minorHAnsi" w:cstheme="minorBidi"/>
              <w:sz w:val="22"/>
              <w:szCs w:val="22"/>
            </w:rPr>
          </w:pPr>
          <w:hyperlink w:anchor="_Toc57173599" w:history="1">
            <w:r w:rsidR="00A57BB2" w:rsidRPr="003256B5">
              <w:rPr>
                <w:rStyle w:val="Hypertextovodkaz"/>
              </w:rPr>
              <w:t>4.3</w:t>
            </w:r>
            <w:r w:rsidR="00A57BB2">
              <w:rPr>
                <w:rFonts w:asciiTheme="minorHAnsi" w:eastAsiaTheme="minorEastAsia" w:hAnsiTheme="minorHAnsi" w:cstheme="minorBidi"/>
                <w:sz w:val="22"/>
                <w:szCs w:val="22"/>
              </w:rPr>
              <w:tab/>
            </w:r>
            <w:r w:rsidR="00A57BB2" w:rsidRPr="003256B5">
              <w:rPr>
                <w:rStyle w:val="Hypertextovodkaz"/>
              </w:rPr>
              <w:t>Metodika empirického šetření</w:t>
            </w:r>
            <w:r w:rsidR="00A57BB2">
              <w:rPr>
                <w:webHidden/>
              </w:rPr>
              <w:tab/>
            </w:r>
            <w:r w:rsidR="00A57BB2">
              <w:rPr>
                <w:webHidden/>
              </w:rPr>
              <w:fldChar w:fldCharType="begin"/>
            </w:r>
            <w:r w:rsidR="00A57BB2">
              <w:rPr>
                <w:webHidden/>
              </w:rPr>
              <w:instrText xml:space="preserve"> PAGEREF _Toc57173599 \h </w:instrText>
            </w:r>
            <w:r w:rsidR="00A57BB2">
              <w:rPr>
                <w:webHidden/>
              </w:rPr>
            </w:r>
            <w:r w:rsidR="00A57BB2">
              <w:rPr>
                <w:webHidden/>
              </w:rPr>
              <w:fldChar w:fldCharType="separate"/>
            </w:r>
            <w:r w:rsidR="007D5902">
              <w:rPr>
                <w:webHidden/>
              </w:rPr>
              <w:t>36</w:t>
            </w:r>
            <w:r w:rsidR="00A57BB2">
              <w:rPr>
                <w:webHidden/>
              </w:rPr>
              <w:fldChar w:fldCharType="end"/>
            </w:r>
          </w:hyperlink>
        </w:p>
        <w:p w14:paraId="78D896C7" w14:textId="77777777" w:rsidR="00A57BB2" w:rsidRDefault="00F510E0">
          <w:pPr>
            <w:pStyle w:val="Obsah2"/>
            <w:rPr>
              <w:rFonts w:asciiTheme="minorHAnsi" w:eastAsiaTheme="minorEastAsia" w:hAnsiTheme="minorHAnsi" w:cstheme="minorBidi"/>
              <w:sz w:val="22"/>
              <w:szCs w:val="22"/>
            </w:rPr>
          </w:pPr>
          <w:hyperlink w:anchor="_Toc57173600" w:history="1">
            <w:r w:rsidR="00A57BB2" w:rsidRPr="003256B5">
              <w:rPr>
                <w:rStyle w:val="Hypertextovodkaz"/>
              </w:rPr>
              <w:t>4.4</w:t>
            </w:r>
            <w:r w:rsidR="00A57BB2">
              <w:rPr>
                <w:rFonts w:asciiTheme="minorHAnsi" w:eastAsiaTheme="minorEastAsia" w:hAnsiTheme="minorHAnsi" w:cstheme="minorBidi"/>
                <w:sz w:val="22"/>
                <w:szCs w:val="22"/>
              </w:rPr>
              <w:tab/>
            </w:r>
            <w:r w:rsidR="00A57BB2" w:rsidRPr="003256B5">
              <w:rPr>
                <w:rStyle w:val="Hypertextovodkaz"/>
              </w:rPr>
              <w:t>Etika výzkumu</w:t>
            </w:r>
            <w:r w:rsidR="00A57BB2">
              <w:rPr>
                <w:webHidden/>
              </w:rPr>
              <w:tab/>
            </w:r>
            <w:r w:rsidR="00A57BB2">
              <w:rPr>
                <w:webHidden/>
              </w:rPr>
              <w:fldChar w:fldCharType="begin"/>
            </w:r>
            <w:r w:rsidR="00A57BB2">
              <w:rPr>
                <w:webHidden/>
              </w:rPr>
              <w:instrText xml:space="preserve"> PAGEREF _Toc57173600 \h </w:instrText>
            </w:r>
            <w:r w:rsidR="00A57BB2">
              <w:rPr>
                <w:webHidden/>
              </w:rPr>
            </w:r>
            <w:r w:rsidR="00A57BB2">
              <w:rPr>
                <w:webHidden/>
              </w:rPr>
              <w:fldChar w:fldCharType="separate"/>
            </w:r>
            <w:r w:rsidR="007D5902">
              <w:rPr>
                <w:webHidden/>
              </w:rPr>
              <w:t>37</w:t>
            </w:r>
            <w:r w:rsidR="00A57BB2">
              <w:rPr>
                <w:webHidden/>
              </w:rPr>
              <w:fldChar w:fldCharType="end"/>
            </w:r>
          </w:hyperlink>
        </w:p>
        <w:p w14:paraId="281D4050" w14:textId="77777777" w:rsidR="00A57BB2" w:rsidRDefault="00F510E0">
          <w:pPr>
            <w:pStyle w:val="Obsah2"/>
            <w:rPr>
              <w:rFonts w:asciiTheme="minorHAnsi" w:eastAsiaTheme="minorEastAsia" w:hAnsiTheme="minorHAnsi" w:cstheme="minorBidi"/>
              <w:sz w:val="22"/>
              <w:szCs w:val="22"/>
            </w:rPr>
          </w:pPr>
          <w:hyperlink w:anchor="_Toc57173601" w:history="1">
            <w:r w:rsidR="00A57BB2" w:rsidRPr="003256B5">
              <w:rPr>
                <w:rStyle w:val="Hypertextovodkaz"/>
              </w:rPr>
              <w:t>4.5</w:t>
            </w:r>
            <w:r w:rsidR="00A57BB2">
              <w:rPr>
                <w:rFonts w:asciiTheme="minorHAnsi" w:eastAsiaTheme="minorEastAsia" w:hAnsiTheme="minorHAnsi" w:cstheme="minorBidi"/>
                <w:sz w:val="22"/>
                <w:szCs w:val="22"/>
              </w:rPr>
              <w:tab/>
            </w:r>
            <w:r w:rsidR="00A57BB2" w:rsidRPr="003256B5">
              <w:rPr>
                <w:rStyle w:val="Hypertextovodkaz"/>
              </w:rPr>
              <w:t>Objekt zkoumání</w:t>
            </w:r>
            <w:r w:rsidR="00A57BB2">
              <w:rPr>
                <w:webHidden/>
              </w:rPr>
              <w:tab/>
            </w:r>
            <w:r w:rsidR="00A57BB2">
              <w:rPr>
                <w:webHidden/>
              </w:rPr>
              <w:fldChar w:fldCharType="begin"/>
            </w:r>
            <w:r w:rsidR="00A57BB2">
              <w:rPr>
                <w:webHidden/>
              </w:rPr>
              <w:instrText xml:space="preserve"> PAGEREF _Toc57173601 \h </w:instrText>
            </w:r>
            <w:r w:rsidR="00A57BB2">
              <w:rPr>
                <w:webHidden/>
              </w:rPr>
            </w:r>
            <w:r w:rsidR="00A57BB2">
              <w:rPr>
                <w:webHidden/>
              </w:rPr>
              <w:fldChar w:fldCharType="separate"/>
            </w:r>
            <w:r w:rsidR="007D5902">
              <w:rPr>
                <w:webHidden/>
              </w:rPr>
              <w:t>37</w:t>
            </w:r>
            <w:r w:rsidR="00A57BB2">
              <w:rPr>
                <w:webHidden/>
              </w:rPr>
              <w:fldChar w:fldCharType="end"/>
            </w:r>
          </w:hyperlink>
        </w:p>
        <w:p w14:paraId="053905D2" w14:textId="77777777" w:rsidR="00A57BB2" w:rsidRDefault="00F510E0">
          <w:pPr>
            <w:pStyle w:val="Obsah2"/>
            <w:rPr>
              <w:rFonts w:asciiTheme="minorHAnsi" w:eastAsiaTheme="minorEastAsia" w:hAnsiTheme="minorHAnsi" w:cstheme="minorBidi"/>
              <w:sz w:val="22"/>
              <w:szCs w:val="22"/>
            </w:rPr>
          </w:pPr>
          <w:hyperlink w:anchor="_Toc57173602" w:history="1">
            <w:r w:rsidR="00A57BB2" w:rsidRPr="003256B5">
              <w:rPr>
                <w:rStyle w:val="Hypertextovodkaz"/>
              </w:rPr>
              <w:t>4.6</w:t>
            </w:r>
            <w:r w:rsidR="00A57BB2">
              <w:rPr>
                <w:rFonts w:asciiTheme="minorHAnsi" w:eastAsiaTheme="minorEastAsia" w:hAnsiTheme="minorHAnsi" w:cstheme="minorBidi"/>
                <w:sz w:val="22"/>
                <w:szCs w:val="22"/>
              </w:rPr>
              <w:tab/>
            </w:r>
            <w:r w:rsidR="00A57BB2" w:rsidRPr="003256B5">
              <w:rPr>
                <w:rStyle w:val="Hypertextovodkaz"/>
              </w:rPr>
              <w:t>Analýza výzkumného šetření</w:t>
            </w:r>
            <w:r w:rsidR="00A57BB2">
              <w:rPr>
                <w:webHidden/>
              </w:rPr>
              <w:tab/>
            </w:r>
            <w:r w:rsidR="00A57BB2">
              <w:rPr>
                <w:webHidden/>
              </w:rPr>
              <w:fldChar w:fldCharType="begin"/>
            </w:r>
            <w:r w:rsidR="00A57BB2">
              <w:rPr>
                <w:webHidden/>
              </w:rPr>
              <w:instrText xml:space="preserve"> PAGEREF _Toc57173602 \h </w:instrText>
            </w:r>
            <w:r w:rsidR="00A57BB2">
              <w:rPr>
                <w:webHidden/>
              </w:rPr>
            </w:r>
            <w:r w:rsidR="00A57BB2">
              <w:rPr>
                <w:webHidden/>
              </w:rPr>
              <w:fldChar w:fldCharType="separate"/>
            </w:r>
            <w:r w:rsidR="007D5902">
              <w:rPr>
                <w:webHidden/>
              </w:rPr>
              <w:t>38</w:t>
            </w:r>
            <w:r w:rsidR="00A57BB2">
              <w:rPr>
                <w:webHidden/>
              </w:rPr>
              <w:fldChar w:fldCharType="end"/>
            </w:r>
          </w:hyperlink>
        </w:p>
        <w:p w14:paraId="77A10B13" w14:textId="77777777" w:rsidR="00A57BB2" w:rsidRDefault="00F510E0">
          <w:pPr>
            <w:pStyle w:val="Obsah2"/>
            <w:rPr>
              <w:rFonts w:asciiTheme="minorHAnsi" w:eastAsiaTheme="minorEastAsia" w:hAnsiTheme="minorHAnsi" w:cstheme="minorBidi"/>
              <w:sz w:val="22"/>
              <w:szCs w:val="22"/>
            </w:rPr>
          </w:pPr>
          <w:hyperlink w:anchor="_Toc57173603" w:history="1">
            <w:r w:rsidR="00A57BB2" w:rsidRPr="003256B5">
              <w:rPr>
                <w:rStyle w:val="Hypertextovodkaz"/>
              </w:rPr>
              <w:t>4.7</w:t>
            </w:r>
            <w:r w:rsidR="00A57BB2">
              <w:rPr>
                <w:rFonts w:asciiTheme="minorHAnsi" w:eastAsiaTheme="minorEastAsia" w:hAnsiTheme="minorHAnsi" w:cstheme="minorBidi"/>
                <w:sz w:val="22"/>
                <w:szCs w:val="22"/>
              </w:rPr>
              <w:tab/>
            </w:r>
            <w:r w:rsidR="00A57BB2" w:rsidRPr="003256B5">
              <w:rPr>
                <w:rStyle w:val="Hypertextovodkaz"/>
              </w:rPr>
              <w:t>Výsledky analýzy</w:t>
            </w:r>
            <w:r w:rsidR="00A57BB2">
              <w:rPr>
                <w:webHidden/>
              </w:rPr>
              <w:tab/>
            </w:r>
            <w:r w:rsidR="00A57BB2">
              <w:rPr>
                <w:webHidden/>
              </w:rPr>
              <w:fldChar w:fldCharType="begin"/>
            </w:r>
            <w:r w:rsidR="00A57BB2">
              <w:rPr>
                <w:webHidden/>
              </w:rPr>
              <w:instrText xml:space="preserve"> PAGEREF _Toc57173603 \h </w:instrText>
            </w:r>
            <w:r w:rsidR="00A57BB2">
              <w:rPr>
                <w:webHidden/>
              </w:rPr>
            </w:r>
            <w:r w:rsidR="00A57BB2">
              <w:rPr>
                <w:webHidden/>
              </w:rPr>
              <w:fldChar w:fldCharType="separate"/>
            </w:r>
            <w:r w:rsidR="007D5902">
              <w:rPr>
                <w:webHidden/>
              </w:rPr>
              <w:t>39</w:t>
            </w:r>
            <w:r w:rsidR="00A57BB2">
              <w:rPr>
                <w:webHidden/>
              </w:rPr>
              <w:fldChar w:fldCharType="end"/>
            </w:r>
          </w:hyperlink>
        </w:p>
        <w:p w14:paraId="7832C42C" w14:textId="77777777" w:rsidR="00A57BB2" w:rsidRDefault="00F510E0">
          <w:pPr>
            <w:pStyle w:val="Obsah2"/>
            <w:rPr>
              <w:rFonts w:asciiTheme="minorHAnsi" w:eastAsiaTheme="minorEastAsia" w:hAnsiTheme="minorHAnsi" w:cstheme="minorBidi"/>
              <w:sz w:val="22"/>
              <w:szCs w:val="22"/>
            </w:rPr>
          </w:pPr>
          <w:hyperlink w:anchor="_Toc57173604" w:history="1">
            <w:r w:rsidR="00A57BB2" w:rsidRPr="003256B5">
              <w:rPr>
                <w:rStyle w:val="Hypertextovodkaz"/>
              </w:rPr>
              <w:t>4.8</w:t>
            </w:r>
            <w:r w:rsidR="00A57BB2">
              <w:rPr>
                <w:rFonts w:asciiTheme="minorHAnsi" w:eastAsiaTheme="minorEastAsia" w:hAnsiTheme="minorHAnsi" w:cstheme="minorBidi"/>
                <w:sz w:val="22"/>
                <w:szCs w:val="22"/>
              </w:rPr>
              <w:tab/>
            </w:r>
            <w:r w:rsidR="00A57BB2" w:rsidRPr="003256B5">
              <w:rPr>
                <w:rStyle w:val="Hypertextovodkaz"/>
              </w:rPr>
              <w:t>Zhodnocení dosažených výsledků</w:t>
            </w:r>
            <w:r w:rsidR="00A57BB2">
              <w:rPr>
                <w:webHidden/>
              </w:rPr>
              <w:tab/>
            </w:r>
            <w:r w:rsidR="00A57BB2">
              <w:rPr>
                <w:webHidden/>
              </w:rPr>
              <w:fldChar w:fldCharType="begin"/>
            </w:r>
            <w:r w:rsidR="00A57BB2">
              <w:rPr>
                <w:webHidden/>
              </w:rPr>
              <w:instrText xml:space="preserve"> PAGEREF _Toc57173604 \h </w:instrText>
            </w:r>
            <w:r w:rsidR="00A57BB2">
              <w:rPr>
                <w:webHidden/>
              </w:rPr>
            </w:r>
            <w:r w:rsidR="00A57BB2">
              <w:rPr>
                <w:webHidden/>
              </w:rPr>
              <w:fldChar w:fldCharType="separate"/>
            </w:r>
            <w:r w:rsidR="007D5902">
              <w:rPr>
                <w:webHidden/>
              </w:rPr>
              <w:t>48</w:t>
            </w:r>
            <w:r w:rsidR="00A57BB2">
              <w:rPr>
                <w:webHidden/>
              </w:rPr>
              <w:fldChar w:fldCharType="end"/>
            </w:r>
          </w:hyperlink>
        </w:p>
        <w:p w14:paraId="4E9CB7F5" w14:textId="77777777" w:rsidR="00A57BB2" w:rsidRDefault="00F510E0">
          <w:pPr>
            <w:pStyle w:val="Obsah1"/>
            <w:tabs>
              <w:tab w:val="right" w:leader="dot" w:pos="8210"/>
            </w:tabs>
            <w:rPr>
              <w:rFonts w:asciiTheme="minorHAnsi" w:eastAsiaTheme="minorEastAsia" w:hAnsiTheme="minorHAnsi" w:cstheme="minorBidi"/>
              <w:noProof/>
              <w:sz w:val="22"/>
              <w:szCs w:val="22"/>
            </w:rPr>
          </w:pPr>
          <w:hyperlink w:anchor="_Toc57173605" w:history="1">
            <w:r w:rsidR="00A57BB2" w:rsidRPr="003256B5">
              <w:rPr>
                <w:rStyle w:val="Hypertextovodkaz"/>
                <w:noProof/>
              </w:rPr>
              <w:t>5</w:t>
            </w:r>
            <w:r w:rsidR="00A57BB2">
              <w:rPr>
                <w:rFonts w:asciiTheme="minorHAnsi" w:eastAsiaTheme="minorEastAsia" w:hAnsiTheme="minorHAnsi" w:cstheme="minorBidi"/>
                <w:noProof/>
                <w:sz w:val="22"/>
                <w:szCs w:val="22"/>
              </w:rPr>
              <w:tab/>
            </w:r>
            <w:r w:rsidR="00A57BB2" w:rsidRPr="003256B5">
              <w:rPr>
                <w:rStyle w:val="Hypertextovodkaz"/>
                <w:noProof/>
              </w:rPr>
              <w:t>Diskuse</w:t>
            </w:r>
            <w:r w:rsidR="00A57BB2">
              <w:rPr>
                <w:noProof/>
                <w:webHidden/>
              </w:rPr>
              <w:tab/>
            </w:r>
            <w:r w:rsidR="00A57BB2">
              <w:rPr>
                <w:noProof/>
                <w:webHidden/>
              </w:rPr>
              <w:fldChar w:fldCharType="begin"/>
            </w:r>
            <w:r w:rsidR="00A57BB2">
              <w:rPr>
                <w:noProof/>
                <w:webHidden/>
              </w:rPr>
              <w:instrText xml:space="preserve"> PAGEREF _Toc57173605 \h </w:instrText>
            </w:r>
            <w:r w:rsidR="00A57BB2">
              <w:rPr>
                <w:noProof/>
                <w:webHidden/>
              </w:rPr>
            </w:r>
            <w:r w:rsidR="00A57BB2">
              <w:rPr>
                <w:noProof/>
                <w:webHidden/>
              </w:rPr>
              <w:fldChar w:fldCharType="separate"/>
            </w:r>
            <w:r w:rsidR="007D5902">
              <w:rPr>
                <w:noProof/>
                <w:webHidden/>
              </w:rPr>
              <w:t>53</w:t>
            </w:r>
            <w:r w:rsidR="00A57BB2">
              <w:rPr>
                <w:noProof/>
                <w:webHidden/>
              </w:rPr>
              <w:fldChar w:fldCharType="end"/>
            </w:r>
          </w:hyperlink>
        </w:p>
        <w:p w14:paraId="6D4A021A" w14:textId="77777777" w:rsidR="00A57BB2" w:rsidRDefault="00F510E0">
          <w:pPr>
            <w:pStyle w:val="Obsah1"/>
            <w:tabs>
              <w:tab w:val="right" w:leader="dot" w:pos="8210"/>
            </w:tabs>
            <w:rPr>
              <w:rFonts w:asciiTheme="minorHAnsi" w:eastAsiaTheme="minorEastAsia" w:hAnsiTheme="minorHAnsi" w:cstheme="minorBidi"/>
              <w:noProof/>
              <w:sz w:val="22"/>
              <w:szCs w:val="22"/>
            </w:rPr>
          </w:pPr>
          <w:hyperlink w:anchor="_Toc57173606" w:history="1">
            <w:r w:rsidR="00A57BB2" w:rsidRPr="003256B5">
              <w:rPr>
                <w:rStyle w:val="Hypertextovodkaz"/>
                <w:noProof/>
              </w:rPr>
              <w:t>Závěr</w:t>
            </w:r>
            <w:r w:rsidR="00A57BB2">
              <w:rPr>
                <w:noProof/>
                <w:webHidden/>
              </w:rPr>
              <w:tab/>
            </w:r>
            <w:r w:rsidR="00A57BB2">
              <w:rPr>
                <w:noProof/>
                <w:webHidden/>
              </w:rPr>
              <w:fldChar w:fldCharType="begin"/>
            </w:r>
            <w:r w:rsidR="00A57BB2">
              <w:rPr>
                <w:noProof/>
                <w:webHidden/>
              </w:rPr>
              <w:instrText xml:space="preserve"> PAGEREF _Toc57173606 \h </w:instrText>
            </w:r>
            <w:r w:rsidR="00A57BB2">
              <w:rPr>
                <w:noProof/>
                <w:webHidden/>
              </w:rPr>
            </w:r>
            <w:r w:rsidR="00A57BB2">
              <w:rPr>
                <w:noProof/>
                <w:webHidden/>
              </w:rPr>
              <w:fldChar w:fldCharType="separate"/>
            </w:r>
            <w:r w:rsidR="007D5902">
              <w:rPr>
                <w:noProof/>
                <w:webHidden/>
              </w:rPr>
              <w:t>55</w:t>
            </w:r>
            <w:r w:rsidR="00A57BB2">
              <w:rPr>
                <w:noProof/>
                <w:webHidden/>
              </w:rPr>
              <w:fldChar w:fldCharType="end"/>
            </w:r>
          </w:hyperlink>
        </w:p>
        <w:p w14:paraId="4B3F7FF4" w14:textId="77777777" w:rsidR="00A57BB2" w:rsidRDefault="00F510E0">
          <w:pPr>
            <w:pStyle w:val="Obsah1"/>
            <w:tabs>
              <w:tab w:val="right" w:leader="dot" w:pos="8210"/>
            </w:tabs>
            <w:rPr>
              <w:rFonts w:asciiTheme="minorHAnsi" w:eastAsiaTheme="minorEastAsia" w:hAnsiTheme="minorHAnsi" w:cstheme="minorBidi"/>
              <w:noProof/>
              <w:sz w:val="22"/>
              <w:szCs w:val="22"/>
            </w:rPr>
          </w:pPr>
          <w:hyperlink w:anchor="_Toc57173607" w:history="1">
            <w:r w:rsidR="00A57BB2" w:rsidRPr="003256B5">
              <w:rPr>
                <w:rStyle w:val="Hypertextovodkaz"/>
                <w:noProof/>
              </w:rPr>
              <w:t>Literatura a zdroje</w:t>
            </w:r>
            <w:r w:rsidR="00A57BB2">
              <w:rPr>
                <w:noProof/>
                <w:webHidden/>
              </w:rPr>
              <w:tab/>
            </w:r>
            <w:r w:rsidR="00A57BB2">
              <w:rPr>
                <w:noProof/>
                <w:webHidden/>
              </w:rPr>
              <w:fldChar w:fldCharType="begin"/>
            </w:r>
            <w:r w:rsidR="00A57BB2">
              <w:rPr>
                <w:noProof/>
                <w:webHidden/>
              </w:rPr>
              <w:instrText xml:space="preserve"> PAGEREF _Toc57173607 \h </w:instrText>
            </w:r>
            <w:r w:rsidR="00A57BB2">
              <w:rPr>
                <w:noProof/>
                <w:webHidden/>
              </w:rPr>
            </w:r>
            <w:r w:rsidR="00A57BB2">
              <w:rPr>
                <w:noProof/>
                <w:webHidden/>
              </w:rPr>
              <w:fldChar w:fldCharType="separate"/>
            </w:r>
            <w:r w:rsidR="007D5902">
              <w:rPr>
                <w:noProof/>
                <w:webHidden/>
              </w:rPr>
              <w:t>57</w:t>
            </w:r>
            <w:r w:rsidR="00A57BB2">
              <w:rPr>
                <w:noProof/>
                <w:webHidden/>
              </w:rPr>
              <w:fldChar w:fldCharType="end"/>
            </w:r>
          </w:hyperlink>
        </w:p>
        <w:p w14:paraId="5E1C8BAE" w14:textId="77777777" w:rsidR="00A57BB2" w:rsidRDefault="00F510E0">
          <w:pPr>
            <w:pStyle w:val="Obsah1"/>
            <w:tabs>
              <w:tab w:val="right" w:leader="dot" w:pos="8210"/>
            </w:tabs>
            <w:rPr>
              <w:rFonts w:asciiTheme="minorHAnsi" w:eastAsiaTheme="minorEastAsia" w:hAnsiTheme="minorHAnsi" w:cstheme="minorBidi"/>
              <w:noProof/>
              <w:sz w:val="22"/>
              <w:szCs w:val="22"/>
            </w:rPr>
          </w:pPr>
          <w:hyperlink w:anchor="_Toc57173608" w:history="1">
            <w:r w:rsidR="00A57BB2" w:rsidRPr="003256B5">
              <w:rPr>
                <w:rStyle w:val="Hypertextovodkaz"/>
                <w:noProof/>
                <w:shd w:val="clear" w:color="auto" w:fill="FFFFFF"/>
              </w:rPr>
              <w:t>Seznam tabulek a grafů</w:t>
            </w:r>
            <w:r w:rsidR="00A57BB2">
              <w:rPr>
                <w:noProof/>
                <w:webHidden/>
              </w:rPr>
              <w:tab/>
            </w:r>
            <w:r w:rsidR="00A57BB2">
              <w:rPr>
                <w:noProof/>
                <w:webHidden/>
              </w:rPr>
              <w:fldChar w:fldCharType="begin"/>
            </w:r>
            <w:r w:rsidR="00A57BB2">
              <w:rPr>
                <w:noProof/>
                <w:webHidden/>
              </w:rPr>
              <w:instrText xml:space="preserve"> PAGEREF _Toc57173608 \h </w:instrText>
            </w:r>
            <w:r w:rsidR="00A57BB2">
              <w:rPr>
                <w:noProof/>
                <w:webHidden/>
              </w:rPr>
            </w:r>
            <w:r w:rsidR="00A57BB2">
              <w:rPr>
                <w:noProof/>
                <w:webHidden/>
              </w:rPr>
              <w:fldChar w:fldCharType="separate"/>
            </w:r>
            <w:r w:rsidR="007D5902">
              <w:rPr>
                <w:noProof/>
                <w:webHidden/>
              </w:rPr>
              <w:t>59</w:t>
            </w:r>
            <w:r w:rsidR="00A57BB2">
              <w:rPr>
                <w:noProof/>
                <w:webHidden/>
              </w:rPr>
              <w:fldChar w:fldCharType="end"/>
            </w:r>
          </w:hyperlink>
        </w:p>
        <w:p w14:paraId="08277C77" w14:textId="77777777" w:rsidR="00A57BB2" w:rsidRDefault="00F510E0">
          <w:pPr>
            <w:pStyle w:val="Obsah1"/>
            <w:tabs>
              <w:tab w:val="right" w:leader="dot" w:pos="8210"/>
            </w:tabs>
            <w:rPr>
              <w:rFonts w:asciiTheme="minorHAnsi" w:eastAsiaTheme="minorEastAsia" w:hAnsiTheme="minorHAnsi" w:cstheme="minorBidi"/>
              <w:noProof/>
              <w:sz w:val="22"/>
              <w:szCs w:val="22"/>
            </w:rPr>
          </w:pPr>
          <w:hyperlink w:anchor="_Toc57173609" w:history="1">
            <w:r w:rsidR="00A57BB2" w:rsidRPr="003256B5">
              <w:rPr>
                <w:rStyle w:val="Hypertextovodkaz"/>
                <w:noProof/>
              </w:rPr>
              <w:t>Seznam příloh</w:t>
            </w:r>
            <w:r w:rsidR="00A57BB2">
              <w:rPr>
                <w:noProof/>
                <w:webHidden/>
              </w:rPr>
              <w:tab/>
            </w:r>
            <w:r w:rsidR="00A57BB2">
              <w:rPr>
                <w:noProof/>
                <w:webHidden/>
              </w:rPr>
              <w:fldChar w:fldCharType="begin"/>
            </w:r>
            <w:r w:rsidR="00A57BB2">
              <w:rPr>
                <w:noProof/>
                <w:webHidden/>
              </w:rPr>
              <w:instrText xml:space="preserve"> PAGEREF _Toc57173609 \h </w:instrText>
            </w:r>
            <w:r w:rsidR="00A57BB2">
              <w:rPr>
                <w:noProof/>
                <w:webHidden/>
              </w:rPr>
            </w:r>
            <w:r w:rsidR="00A57BB2">
              <w:rPr>
                <w:noProof/>
                <w:webHidden/>
              </w:rPr>
              <w:fldChar w:fldCharType="separate"/>
            </w:r>
            <w:r w:rsidR="007D5902">
              <w:rPr>
                <w:noProof/>
                <w:webHidden/>
              </w:rPr>
              <w:t>61</w:t>
            </w:r>
            <w:r w:rsidR="00A57BB2">
              <w:rPr>
                <w:noProof/>
                <w:webHidden/>
              </w:rPr>
              <w:fldChar w:fldCharType="end"/>
            </w:r>
          </w:hyperlink>
        </w:p>
        <w:p w14:paraId="6DDE8412" w14:textId="77777777" w:rsidR="00007EB9" w:rsidRDefault="00007EB9" w:rsidP="00381F8C">
          <w:pPr>
            <w:pStyle w:val="Obsah1"/>
            <w:tabs>
              <w:tab w:val="right" w:leader="dot" w:pos="8493"/>
            </w:tabs>
            <w:rPr>
              <w:sz w:val="28"/>
              <w:szCs w:val="28"/>
            </w:rPr>
          </w:pPr>
          <w:r>
            <w:rPr>
              <w:b/>
              <w:bCs/>
            </w:rPr>
            <w:fldChar w:fldCharType="end"/>
          </w:r>
        </w:p>
      </w:sdtContent>
    </w:sdt>
    <w:p w14:paraId="0C7D9224" w14:textId="77777777" w:rsidR="007A0509" w:rsidRDefault="007A0509" w:rsidP="00903DCD">
      <w:pPr>
        <w:rPr>
          <w:sz w:val="28"/>
          <w:szCs w:val="28"/>
        </w:rPr>
        <w:sectPr w:rsidR="007A0509" w:rsidSect="00EE5FA4">
          <w:type w:val="oddPage"/>
          <w:pgSz w:w="11906" w:h="16838" w:code="9"/>
          <w:pgMar w:top="1418" w:right="1418" w:bottom="1418" w:left="2268" w:header="709" w:footer="680" w:gutter="0"/>
          <w:cols w:space="708"/>
          <w:docGrid w:linePitch="360"/>
        </w:sectPr>
      </w:pPr>
    </w:p>
    <w:p w14:paraId="485C1C42" w14:textId="77777777" w:rsidR="003A51D1" w:rsidRDefault="003A51D1" w:rsidP="007A0509">
      <w:pPr>
        <w:pStyle w:val="UPO-Nadpis1neslovan"/>
      </w:pPr>
      <w:bookmarkStart w:id="1" w:name="_Toc57173581"/>
      <w:r>
        <w:lastRenderedPageBreak/>
        <w:t>Úvod</w:t>
      </w:r>
      <w:bookmarkEnd w:id="1"/>
    </w:p>
    <w:p w14:paraId="5BC245DA" w14:textId="675F9FA3" w:rsidR="00D527D2" w:rsidRDefault="00D527D2" w:rsidP="00D527D2">
      <w:pPr>
        <w:pStyle w:val="UPO-normlntext"/>
      </w:pPr>
      <w:r>
        <w:t xml:space="preserve">V současné době je ve všech odvětvích lidské činnosti kladen důraz na kvalitu. Je důležité si uvědomit, že kvalita určitým způsobem závisí na úsudku každého jedince. V posledních letech vlivem tlaku na požadavek zvyšování kvality, začaly vznikat různé typy norem, pomocí nichž je posuzována kvalita jak v oblasti výrobní, tak také v oblasti poskytování služeb. </w:t>
      </w:r>
    </w:p>
    <w:p w14:paraId="46FE9596" w14:textId="12F9D6EE" w:rsidR="00D527D2" w:rsidRDefault="00D527D2" w:rsidP="00D527D2">
      <w:pPr>
        <w:pStyle w:val="UPO-normlntext"/>
      </w:pPr>
      <w:r>
        <w:t>Ve své práci se zaměřím na oblast služeb, tedy konkrétně služeb sociálních, a na skutečnost zda je opravdu možné kvalitu těchto služeb měřit nebo nikoliv. Zcela určitě je možné objektivně posoudit podle daných kritérií, zda je služba kvalitní. Avšak pohled na kvalitu služby ze strany zaměstnanců může být zcela jiný. Vycházím z vlastních profesních zkušeností, a proto cílem mé práce je zhodnotit kvalitu poskytované sociální služby pohledem zaměstnanců služby. Ve svém výzkumu si položím otázku, zda je administrativa zátěží pro zaměstnance a zda může mít vliv na kvalitu poskytované služby. Touto otázkou se budu zabývat zejména proto, že v poslední době je kladen velký tlak na zaměstnance jednak vlivem zvyšujících se nároků na jejich počítačovou gramotnost a také z důvodu rostoucího počtu administrativních úkonů. Rovněž se zaměřím na to, zda je možné tyto úkony zjednodušit. Protože se budu v práci věnovat tématu kvality, zeptám se zaměstnanců také na to, podle jakých kritérií oni osobně posuzují kvalitu služby, kterou poskytují.</w:t>
      </w:r>
    </w:p>
    <w:p w14:paraId="2FBD69B8" w14:textId="169B014B" w:rsidR="00D527D2" w:rsidRDefault="00D527D2" w:rsidP="00D527D2">
      <w:pPr>
        <w:pStyle w:val="UPO-normlntext"/>
      </w:pPr>
      <w:r>
        <w:t xml:space="preserve">Teoretická část bude rozdělena do dvou kapitol. V první kapitole objasním pojmy sociální služby, domovy se zvláštním režimem a cílové skupiny těchto domovů. Zde zmíním některé duševní nemoci a objasním i Alzheimerovu nemoc. Rovněž vysvětlím pojem pracovník v sociálních službách. V druhé kapitole se zaměřím na pojmy kvalita, kvalita v sociálních </w:t>
      </w:r>
      <w:r>
        <w:lastRenderedPageBreak/>
        <w:t xml:space="preserve">službách, standardy kvality a popíšu blíže standard týkající se dokumentace klienta. </w:t>
      </w:r>
    </w:p>
    <w:p w14:paraId="2F6C50F5" w14:textId="6033DD7F" w:rsidR="00D527D2" w:rsidRDefault="00D527D2" w:rsidP="00D527D2">
      <w:pPr>
        <w:pStyle w:val="UPO-normlntext"/>
      </w:pPr>
      <w:r>
        <w:t>V empirické části nabídnu charakteristiku zařízení, s jehož zaměstnanci budu provádět výzkumné šetření. Pro toto šetření zvolím kvantitativní metodou a jako techniku použiji dotazník. Následně popíši, jak jsem dotazníky zpracovala a uvedu analýzu výsledků. Tyto výsledky zhodnotím a na tomto základě případně navrhnu možnosti, které by mohly být nápomocny ke zkvalitnění služby. Výsledky výzkumu také poskytnu organizaci, ve které bude výzkum prováděn.</w:t>
      </w:r>
    </w:p>
    <w:p w14:paraId="696A98D3" w14:textId="77777777" w:rsidR="00D527D2" w:rsidRDefault="00D527D2" w:rsidP="003A51D1">
      <w:pPr>
        <w:pStyle w:val="UPO-normlntext"/>
      </w:pPr>
    </w:p>
    <w:p w14:paraId="0A85C58E" w14:textId="77777777" w:rsidR="00EE5FA4" w:rsidRDefault="00EE5FA4" w:rsidP="007A0509">
      <w:pPr>
        <w:pStyle w:val="UPO-Nadpis1neslovan"/>
        <w:sectPr w:rsidR="00EE5FA4" w:rsidSect="00EE5FA4">
          <w:type w:val="oddPage"/>
          <w:pgSz w:w="11906" w:h="16838" w:code="9"/>
          <w:pgMar w:top="1418" w:right="1418" w:bottom="1418" w:left="2268" w:header="709" w:footer="680" w:gutter="0"/>
          <w:cols w:space="708"/>
          <w:docGrid w:linePitch="360"/>
        </w:sectPr>
      </w:pPr>
    </w:p>
    <w:p w14:paraId="48F88757" w14:textId="77777777" w:rsidR="00903DCD" w:rsidRPr="00B01848" w:rsidRDefault="00B01848" w:rsidP="007A0509">
      <w:pPr>
        <w:pStyle w:val="UPO-Nadpis1neslovan"/>
      </w:pPr>
      <w:bookmarkStart w:id="2" w:name="_Toc57173582"/>
      <w:r w:rsidRPr="00B01848">
        <w:lastRenderedPageBreak/>
        <w:t>Teoretická část</w:t>
      </w:r>
      <w:bookmarkEnd w:id="2"/>
      <w:r w:rsidRPr="00B01848">
        <w:t xml:space="preserve"> </w:t>
      </w:r>
    </w:p>
    <w:p w14:paraId="016CFBA3" w14:textId="77777777" w:rsidR="00903DCD" w:rsidRPr="00B01848" w:rsidRDefault="00B01848" w:rsidP="007A0509">
      <w:pPr>
        <w:pStyle w:val="Nadpis1"/>
        <w:pageBreakBefore w:val="0"/>
      </w:pPr>
      <w:bookmarkStart w:id="3" w:name="_Toc57173583"/>
      <w:r w:rsidRPr="00B01848">
        <w:t>Sociální služby, domov se zvláštním režimem, pracovník v sociálních službách</w:t>
      </w:r>
      <w:bookmarkEnd w:id="3"/>
      <w:r w:rsidRPr="00B01848">
        <w:t xml:space="preserve"> </w:t>
      </w:r>
    </w:p>
    <w:p w14:paraId="4CFE4653" w14:textId="0E8414AA" w:rsidR="00903DCD" w:rsidRPr="00903DCD" w:rsidRDefault="00D5494D" w:rsidP="007A0509">
      <w:pPr>
        <w:pStyle w:val="UPO-normlntext"/>
        <w:rPr>
          <w:shd w:val="clear" w:color="auto" w:fill="FFFFFF"/>
        </w:rPr>
      </w:pPr>
      <w:r>
        <w:rPr>
          <w:shd w:val="clear" w:color="auto" w:fill="FFFFFF"/>
        </w:rPr>
        <w:t>Ve své </w:t>
      </w:r>
      <w:r w:rsidR="00903DCD" w:rsidRPr="00903DCD">
        <w:rPr>
          <w:shd w:val="clear" w:color="auto" w:fill="FFFFFF"/>
        </w:rPr>
        <w:t xml:space="preserve">práci budu pojednávat </w:t>
      </w:r>
      <w:r>
        <w:rPr>
          <w:shd w:val="clear" w:color="auto" w:fill="FFFFFF"/>
        </w:rPr>
        <w:t>o </w:t>
      </w:r>
      <w:r w:rsidR="00903DCD" w:rsidRPr="00903DCD">
        <w:rPr>
          <w:shd w:val="clear" w:color="auto" w:fill="FFFFFF"/>
        </w:rPr>
        <w:t xml:space="preserve">pohledu zaměstnanců domova </w:t>
      </w:r>
      <w:r>
        <w:rPr>
          <w:shd w:val="clear" w:color="auto" w:fill="FFFFFF"/>
        </w:rPr>
        <w:t>se </w:t>
      </w:r>
      <w:r w:rsidR="00903DCD" w:rsidRPr="00903DCD">
        <w:rPr>
          <w:shd w:val="clear" w:color="auto" w:fill="FFFFFF"/>
        </w:rPr>
        <w:t xml:space="preserve">zvláštním režimem </w:t>
      </w:r>
      <w:r>
        <w:rPr>
          <w:shd w:val="clear" w:color="auto" w:fill="FFFFFF"/>
        </w:rPr>
        <w:t>na </w:t>
      </w:r>
      <w:r w:rsidR="00903DCD" w:rsidRPr="00903DCD">
        <w:rPr>
          <w:shd w:val="clear" w:color="auto" w:fill="FFFFFF"/>
        </w:rPr>
        <w:t xml:space="preserve">kvalitu sociální služby, která </w:t>
      </w:r>
      <w:r>
        <w:rPr>
          <w:shd w:val="clear" w:color="auto" w:fill="FFFFFF"/>
        </w:rPr>
        <w:t>je </w:t>
      </w:r>
      <w:r w:rsidR="00903DCD" w:rsidRPr="00903DCD">
        <w:rPr>
          <w:shd w:val="clear" w:color="auto" w:fill="FFFFFF"/>
        </w:rPr>
        <w:t xml:space="preserve">v tomto domově poskytována. V první kapitole </w:t>
      </w:r>
      <w:r>
        <w:rPr>
          <w:shd w:val="clear" w:color="auto" w:fill="FFFFFF"/>
        </w:rPr>
        <w:t>se </w:t>
      </w:r>
      <w:r w:rsidR="00903DCD" w:rsidRPr="00903DCD">
        <w:rPr>
          <w:shd w:val="clear" w:color="auto" w:fill="FFFFFF"/>
        </w:rPr>
        <w:t xml:space="preserve">proto zaměřím </w:t>
      </w:r>
      <w:r>
        <w:rPr>
          <w:shd w:val="clear" w:color="auto" w:fill="FFFFFF"/>
        </w:rPr>
        <w:t>na </w:t>
      </w:r>
      <w:r w:rsidR="00903DCD" w:rsidRPr="00903DCD">
        <w:rPr>
          <w:shd w:val="clear" w:color="auto" w:fill="FFFFFF"/>
        </w:rPr>
        <w:t xml:space="preserve">sociální služby, komu jsou určeny, </w:t>
      </w:r>
      <w:r>
        <w:rPr>
          <w:shd w:val="clear" w:color="auto" w:fill="FFFFFF"/>
        </w:rPr>
        <w:t>jak </w:t>
      </w:r>
      <w:r w:rsidR="00903DCD" w:rsidRPr="00903DCD">
        <w:rPr>
          <w:shd w:val="clear" w:color="auto" w:fill="FFFFFF"/>
        </w:rPr>
        <w:t xml:space="preserve">jsou legislativně ukotveny </w:t>
      </w:r>
      <w:r>
        <w:rPr>
          <w:shd w:val="clear" w:color="auto" w:fill="FFFFFF"/>
        </w:rPr>
        <w:t>a </w:t>
      </w:r>
      <w:r w:rsidR="00903DCD" w:rsidRPr="00903DCD">
        <w:rPr>
          <w:shd w:val="clear" w:color="auto" w:fill="FFFFFF"/>
        </w:rPr>
        <w:t xml:space="preserve">jaké změny nastaly </w:t>
      </w:r>
      <w:r>
        <w:rPr>
          <w:shd w:val="clear" w:color="auto" w:fill="FFFFFF"/>
        </w:rPr>
        <w:t>se </w:t>
      </w:r>
      <w:r w:rsidR="00903DCD" w:rsidRPr="00903DCD">
        <w:rPr>
          <w:shd w:val="clear" w:color="auto" w:fill="FFFFFF"/>
        </w:rPr>
        <w:t xml:space="preserve">zavedením nového zákona. </w:t>
      </w:r>
      <w:r>
        <w:rPr>
          <w:shd w:val="clear" w:color="auto" w:fill="FFFFFF"/>
        </w:rPr>
        <w:t>Dále </w:t>
      </w:r>
      <w:r w:rsidR="00903DCD" w:rsidRPr="00903DCD">
        <w:rPr>
          <w:shd w:val="clear" w:color="auto" w:fill="FFFFFF"/>
        </w:rPr>
        <w:t xml:space="preserve">vysvětlím sociální službu Domov </w:t>
      </w:r>
      <w:r>
        <w:rPr>
          <w:shd w:val="clear" w:color="auto" w:fill="FFFFFF"/>
        </w:rPr>
        <w:t>se </w:t>
      </w:r>
      <w:r w:rsidR="00903DCD" w:rsidRPr="00903DCD">
        <w:rPr>
          <w:shd w:val="clear" w:color="auto" w:fill="FFFFFF"/>
        </w:rPr>
        <w:t xml:space="preserve">zvláštním režimem. Nabídnu komplexní obraz poskytované sociální služby. </w:t>
      </w:r>
      <w:r>
        <w:rPr>
          <w:shd w:val="clear" w:color="auto" w:fill="FFFFFF"/>
        </w:rPr>
        <w:t>A to </w:t>
      </w:r>
      <w:r w:rsidR="00903DCD" w:rsidRPr="00903DCD">
        <w:rPr>
          <w:shd w:val="clear" w:color="auto" w:fill="FFFFFF"/>
        </w:rPr>
        <w:t xml:space="preserve">zejména z toho důvodu, </w:t>
      </w:r>
      <w:r>
        <w:rPr>
          <w:shd w:val="clear" w:color="auto" w:fill="FFFFFF"/>
        </w:rPr>
        <w:t>že je </w:t>
      </w:r>
      <w:r w:rsidR="00903DCD" w:rsidRPr="00903DCD">
        <w:rPr>
          <w:shd w:val="clear" w:color="auto" w:fill="FFFFFF"/>
        </w:rPr>
        <w:t xml:space="preserve">tato služba zmíněna v názvu práce </w:t>
      </w:r>
      <w:r>
        <w:rPr>
          <w:shd w:val="clear" w:color="auto" w:fill="FFFFFF"/>
        </w:rPr>
        <w:t>a </w:t>
      </w:r>
      <w:r w:rsidR="00903DCD" w:rsidRPr="00903DCD">
        <w:rPr>
          <w:shd w:val="clear" w:color="auto" w:fill="FFFFFF"/>
        </w:rPr>
        <w:t xml:space="preserve">bude její nedílnou součástí </w:t>
      </w:r>
      <w:r>
        <w:rPr>
          <w:shd w:val="clear" w:color="auto" w:fill="FFFFFF"/>
        </w:rPr>
        <w:t>i </w:t>
      </w:r>
      <w:r w:rsidR="00903DCD" w:rsidRPr="00903DCD">
        <w:rPr>
          <w:shd w:val="clear" w:color="auto" w:fill="FFFFFF"/>
        </w:rPr>
        <w:t>v dalších částech.</w:t>
      </w:r>
    </w:p>
    <w:p w14:paraId="51DCBB24" w14:textId="77777777" w:rsidR="00903DCD" w:rsidRPr="002944B9" w:rsidRDefault="002944B9" w:rsidP="007A0509">
      <w:pPr>
        <w:pStyle w:val="Nadpis2"/>
      </w:pPr>
      <w:bookmarkStart w:id="4" w:name="_Toc57173584"/>
      <w:r w:rsidRPr="002944B9">
        <w:t>Sociální služby</w:t>
      </w:r>
      <w:bookmarkEnd w:id="4"/>
      <w:r w:rsidRPr="002944B9">
        <w:t xml:space="preserve"> </w:t>
      </w:r>
    </w:p>
    <w:p w14:paraId="1C0422FB" w14:textId="29F51ADF" w:rsidR="00D5494D" w:rsidRDefault="00903DCD" w:rsidP="007B0CBF">
      <w:pPr>
        <w:pStyle w:val="UPO-normlntext"/>
      </w:pPr>
      <w:r w:rsidRPr="00903DCD">
        <w:rPr>
          <w:shd w:val="clear" w:color="auto" w:fill="FFFFFF"/>
        </w:rPr>
        <w:t xml:space="preserve">V současné době jsou sociální služby </w:t>
      </w:r>
      <w:r w:rsidR="00D5494D">
        <w:rPr>
          <w:shd w:val="clear" w:color="auto" w:fill="FFFFFF"/>
        </w:rPr>
        <w:t>a </w:t>
      </w:r>
      <w:r w:rsidRPr="00903DCD">
        <w:rPr>
          <w:shd w:val="clear" w:color="auto" w:fill="FFFFFF"/>
        </w:rPr>
        <w:t xml:space="preserve">sociální práce v těchto službách často zmiňovaným tématem nejen v médiích, </w:t>
      </w:r>
      <w:r w:rsidR="00D5494D">
        <w:rPr>
          <w:shd w:val="clear" w:color="auto" w:fill="FFFFFF"/>
        </w:rPr>
        <w:t>ale </w:t>
      </w:r>
      <w:r w:rsidRPr="00903DCD">
        <w:rPr>
          <w:shd w:val="clear" w:color="auto" w:fill="FFFFFF"/>
        </w:rPr>
        <w:t xml:space="preserve">také </w:t>
      </w:r>
      <w:r w:rsidR="00D5494D">
        <w:rPr>
          <w:shd w:val="clear" w:color="auto" w:fill="FFFFFF"/>
        </w:rPr>
        <w:t>ve </w:t>
      </w:r>
      <w:r w:rsidRPr="00903DCD">
        <w:rPr>
          <w:shd w:val="clear" w:color="auto" w:fill="FFFFFF"/>
        </w:rPr>
        <w:t xml:space="preserve">volebních programech řady politických stran. Mediální obraz, který </w:t>
      </w:r>
      <w:r w:rsidR="00D5494D">
        <w:rPr>
          <w:shd w:val="clear" w:color="auto" w:fill="FFFFFF"/>
        </w:rPr>
        <w:t>je </w:t>
      </w:r>
      <w:r w:rsidRPr="00903DCD">
        <w:rPr>
          <w:shd w:val="clear" w:color="auto" w:fill="FFFFFF"/>
        </w:rPr>
        <w:t xml:space="preserve">společnosti nabízen, mnohdy zastírá realitu sociálních služeb. Může </w:t>
      </w:r>
      <w:r w:rsidR="00D5494D">
        <w:rPr>
          <w:shd w:val="clear" w:color="auto" w:fill="FFFFFF"/>
        </w:rPr>
        <w:t>tak </w:t>
      </w:r>
      <w:r w:rsidRPr="00903DCD">
        <w:rPr>
          <w:shd w:val="clear" w:color="auto" w:fill="FFFFFF"/>
        </w:rPr>
        <w:t xml:space="preserve">vzniknout mylná představa </w:t>
      </w:r>
      <w:r w:rsidR="00D5494D">
        <w:rPr>
          <w:shd w:val="clear" w:color="auto" w:fill="FFFFFF"/>
        </w:rPr>
        <w:t>o </w:t>
      </w:r>
      <w:r w:rsidRPr="00903DCD">
        <w:rPr>
          <w:shd w:val="clear" w:color="auto" w:fill="FFFFFF"/>
        </w:rPr>
        <w:t xml:space="preserve">těchto službách </w:t>
      </w:r>
      <w:r w:rsidR="00D5494D">
        <w:rPr>
          <w:shd w:val="clear" w:color="auto" w:fill="FFFFFF"/>
        </w:rPr>
        <w:t>i </w:t>
      </w:r>
      <w:r w:rsidRPr="00903DCD">
        <w:rPr>
          <w:shd w:val="clear" w:color="auto" w:fill="FFFFFF"/>
        </w:rPr>
        <w:t xml:space="preserve">práci v nich. </w:t>
      </w:r>
      <w:r w:rsidR="00D5494D">
        <w:rPr>
          <w:shd w:val="clear" w:color="auto" w:fill="FFFFFF"/>
        </w:rPr>
        <w:t>Je na </w:t>
      </w:r>
      <w:r w:rsidRPr="00903DCD">
        <w:rPr>
          <w:shd w:val="clear" w:color="auto" w:fill="FFFFFF"/>
        </w:rPr>
        <w:t xml:space="preserve">místě </w:t>
      </w:r>
      <w:r w:rsidR="00D5494D">
        <w:rPr>
          <w:shd w:val="clear" w:color="auto" w:fill="FFFFFF"/>
        </w:rPr>
        <w:t>si </w:t>
      </w:r>
      <w:r w:rsidRPr="00903DCD">
        <w:rPr>
          <w:shd w:val="clear" w:color="auto" w:fill="FFFFFF"/>
        </w:rPr>
        <w:t xml:space="preserve">připomenout, </w:t>
      </w:r>
      <w:r w:rsidR="00D5494D">
        <w:rPr>
          <w:shd w:val="clear" w:color="auto" w:fill="FFFFFF"/>
        </w:rPr>
        <w:t>že </w:t>
      </w:r>
      <w:r w:rsidRPr="00903DCD">
        <w:rPr>
          <w:shd w:val="clear" w:color="auto" w:fill="FFFFFF"/>
        </w:rPr>
        <w:t xml:space="preserve">sociální práce </w:t>
      </w:r>
      <w:r w:rsidR="00D5494D">
        <w:rPr>
          <w:shd w:val="clear" w:color="auto" w:fill="FFFFFF"/>
        </w:rPr>
        <w:t>je </w:t>
      </w:r>
      <w:r w:rsidRPr="00903DCD">
        <w:rPr>
          <w:shd w:val="clear" w:color="auto" w:fill="FFFFFF"/>
        </w:rPr>
        <w:t xml:space="preserve">stará jako lidstvo samo. Matoušek (2013) k historii sociální práce uvádí, </w:t>
      </w:r>
      <w:r w:rsidR="00D5494D">
        <w:rPr>
          <w:shd w:val="clear" w:color="auto" w:fill="FFFFFF"/>
        </w:rPr>
        <w:t>že </w:t>
      </w:r>
      <w:r w:rsidRPr="00903DCD">
        <w:rPr>
          <w:shd w:val="clear" w:color="auto" w:fill="FFFFFF"/>
        </w:rPr>
        <w:t>základní institucí, která zajišťovala lidi proti nepřízni osud</w:t>
      </w:r>
      <w:r w:rsidR="00CA1952">
        <w:rPr>
          <w:shd w:val="clear" w:color="auto" w:fill="FFFFFF"/>
        </w:rPr>
        <w:t>u</w:t>
      </w:r>
      <w:r w:rsidRPr="00903DCD">
        <w:rPr>
          <w:shd w:val="clear" w:color="auto" w:fill="FFFFFF"/>
        </w:rPr>
        <w:t xml:space="preserve">, byl kmen. S vývojem společnosti </w:t>
      </w:r>
      <w:r w:rsidR="00D5494D">
        <w:rPr>
          <w:shd w:val="clear" w:color="auto" w:fill="FFFFFF"/>
        </w:rPr>
        <w:t>se </w:t>
      </w:r>
      <w:r w:rsidRPr="00903DCD">
        <w:rPr>
          <w:shd w:val="clear" w:color="auto" w:fill="FFFFFF"/>
        </w:rPr>
        <w:t xml:space="preserve">podpůrná funkce přenesla </w:t>
      </w:r>
      <w:r w:rsidR="00D5494D">
        <w:rPr>
          <w:shd w:val="clear" w:color="auto" w:fill="FFFFFF"/>
        </w:rPr>
        <w:t>na </w:t>
      </w:r>
      <w:r w:rsidRPr="00903DCD">
        <w:rPr>
          <w:shd w:val="clear" w:color="auto" w:fill="FFFFFF"/>
        </w:rPr>
        <w:t xml:space="preserve">rodinu </w:t>
      </w:r>
      <w:r w:rsidR="00D5494D">
        <w:rPr>
          <w:shd w:val="clear" w:color="auto" w:fill="FFFFFF"/>
        </w:rPr>
        <w:t>a </w:t>
      </w:r>
      <w:r w:rsidRPr="00903DCD">
        <w:rPr>
          <w:shd w:val="clear" w:color="auto" w:fill="FFFFFF"/>
        </w:rPr>
        <w:t xml:space="preserve">s průmyslovou revolucí začal podporu jednotlivců </w:t>
      </w:r>
      <w:r w:rsidR="00D5494D">
        <w:rPr>
          <w:shd w:val="clear" w:color="auto" w:fill="FFFFFF"/>
        </w:rPr>
        <w:t>ve </w:t>
      </w:r>
      <w:r w:rsidRPr="00903DCD">
        <w:rPr>
          <w:shd w:val="clear" w:color="auto" w:fill="FFFFFF"/>
        </w:rPr>
        <w:t>značné míře přebírat sociální stát. Sociální služby definuje Matoušek (2011) takto</w:t>
      </w:r>
      <w:r w:rsidR="00CA1952">
        <w:rPr>
          <w:shd w:val="clear" w:color="auto" w:fill="FFFFFF"/>
        </w:rPr>
        <w:t>:</w:t>
      </w:r>
      <w:r w:rsidRPr="00903DCD">
        <w:rPr>
          <w:shd w:val="clear" w:color="auto" w:fill="FFFFFF"/>
        </w:rPr>
        <w:t xml:space="preserve"> </w:t>
      </w:r>
      <w:r w:rsidRPr="00903DCD">
        <w:rPr>
          <w:i/>
          <w:iCs/>
          <w:color w:val="000000" w:themeColor="text1"/>
        </w:rPr>
        <w:t xml:space="preserve">„Sociální služby jsou poskytovány lidem společensky znevýhodněným, </w:t>
      </w:r>
      <w:r w:rsidR="00D5494D">
        <w:rPr>
          <w:i/>
          <w:iCs/>
          <w:color w:val="000000" w:themeColor="text1"/>
        </w:rPr>
        <w:t>a to </w:t>
      </w:r>
      <w:r w:rsidRPr="00903DCD">
        <w:rPr>
          <w:i/>
          <w:iCs/>
          <w:color w:val="000000" w:themeColor="text1"/>
        </w:rPr>
        <w:t xml:space="preserve">s cílem zlepšit kvalitu jejich života, případně </w:t>
      </w:r>
      <w:r w:rsidR="00D5494D">
        <w:rPr>
          <w:i/>
          <w:iCs/>
          <w:color w:val="000000" w:themeColor="text1"/>
        </w:rPr>
        <w:t>je </w:t>
      </w:r>
      <w:r w:rsidRPr="00903DCD">
        <w:rPr>
          <w:i/>
          <w:iCs/>
          <w:color w:val="000000" w:themeColor="text1"/>
        </w:rPr>
        <w:t xml:space="preserve">v maximální možné míře </w:t>
      </w:r>
      <w:r w:rsidR="00D5494D">
        <w:rPr>
          <w:i/>
          <w:iCs/>
          <w:color w:val="000000" w:themeColor="text1"/>
        </w:rPr>
        <w:t>do </w:t>
      </w:r>
      <w:r w:rsidRPr="00903DCD">
        <w:rPr>
          <w:i/>
          <w:iCs/>
          <w:color w:val="000000" w:themeColor="text1"/>
        </w:rPr>
        <w:t xml:space="preserve">společnosti začlenit, nebo společnost chránit před riziky, jejichž jsou tito lidé nositeli. Sociální služby proto </w:t>
      </w:r>
      <w:r w:rsidRPr="00903DCD">
        <w:rPr>
          <w:i/>
          <w:iCs/>
          <w:color w:val="000000" w:themeColor="text1"/>
        </w:rPr>
        <w:lastRenderedPageBreak/>
        <w:t xml:space="preserve">zohledňují, </w:t>
      </w:r>
      <w:r w:rsidR="00D5494D">
        <w:rPr>
          <w:i/>
          <w:iCs/>
          <w:color w:val="000000" w:themeColor="text1"/>
        </w:rPr>
        <w:t>jak </w:t>
      </w:r>
      <w:r w:rsidRPr="00903DCD">
        <w:rPr>
          <w:i/>
          <w:iCs/>
          <w:color w:val="000000" w:themeColor="text1"/>
        </w:rPr>
        <w:t xml:space="preserve">osobu uživatele, </w:t>
      </w:r>
      <w:r w:rsidR="00D5494D">
        <w:rPr>
          <w:i/>
          <w:iCs/>
          <w:color w:val="000000" w:themeColor="text1"/>
        </w:rPr>
        <w:t>tak </w:t>
      </w:r>
      <w:r w:rsidRPr="00903DCD">
        <w:rPr>
          <w:i/>
          <w:iCs/>
          <w:color w:val="000000" w:themeColor="text1"/>
        </w:rPr>
        <w:t xml:space="preserve">jeho rodinu, skupiny, </w:t>
      </w:r>
      <w:r w:rsidR="00D5494D">
        <w:rPr>
          <w:i/>
          <w:iCs/>
          <w:color w:val="000000" w:themeColor="text1"/>
        </w:rPr>
        <w:t>do </w:t>
      </w:r>
      <w:r w:rsidRPr="00903DCD">
        <w:rPr>
          <w:i/>
          <w:iCs/>
          <w:color w:val="000000" w:themeColor="text1"/>
        </w:rPr>
        <w:t xml:space="preserve">nichž patří, případně zájmy širšího společenství.“ </w:t>
      </w:r>
      <w:r w:rsidRPr="00903DCD">
        <w:rPr>
          <w:shd w:val="clear" w:color="auto" w:fill="FFFFFF"/>
        </w:rPr>
        <w:t xml:space="preserve">(Matoušek </w:t>
      </w:r>
      <w:r w:rsidR="00D5494D">
        <w:rPr>
          <w:shd w:val="clear" w:color="auto" w:fill="FFFFFF"/>
        </w:rPr>
        <w:t>a </w:t>
      </w:r>
      <w:r w:rsidRPr="00903DCD">
        <w:rPr>
          <w:shd w:val="clear" w:color="auto" w:fill="FFFFFF"/>
        </w:rPr>
        <w:t xml:space="preserve">kol., 2011, </w:t>
      </w:r>
      <w:r w:rsidR="00D5494D">
        <w:rPr>
          <w:shd w:val="clear" w:color="auto" w:fill="FFFFFF"/>
        </w:rPr>
        <w:t>s. </w:t>
      </w:r>
      <w:r w:rsidRPr="00903DCD">
        <w:rPr>
          <w:shd w:val="clear" w:color="auto" w:fill="FFFFFF"/>
        </w:rPr>
        <w:t xml:space="preserve">9). Matoušek (2011) zjednodušeně také definuje sociální služby tak, </w:t>
      </w:r>
      <w:r w:rsidR="00D5494D">
        <w:rPr>
          <w:shd w:val="clear" w:color="auto" w:fill="FFFFFF"/>
        </w:rPr>
        <w:t>že </w:t>
      </w:r>
      <w:r w:rsidRPr="00903DCD">
        <w:rPr>
          <w:shd w:val="clear" w:color="auto" w:fill="FFFFFF"/>
        </w:rPr>
        <w:t xml:space="preserve">něco konají </w:t>
      </w:r>
      <w:r w:rsidR="00D5494D">
        <w:rPr>
          <w:shd w:val="clear" w:color="auto" w:fill="FFFFFF"/>
        </w:rPr>
        <w:t>a tím </w:t>
      </w:r>
      <w:r w:rsidRPr="00903DCD">
        <w:rPr>
          <w:shd w:val="clear" w:color="auto" w:fill="FFFFFF"/>
        </w:rPr>
        <w:t xml:space="preserve">občana chrání. </w:t>
      </w:r>
      <w:r w:rsidR="00D5494D">
        <w:rPr>
          <w:shd w:val="clear" w:color="auto" w:fill="FFFFFF"/>
        </w:rPr>
        <w:t>Dále </w:t>
      </w:r>
      <w:r w:rsidRPr="00903DCD">
        <w:rPr>
          <w:shd w:val="clear" w:color="auto" w:fill="FFFFFF"/>
        </w:rPr>
        <w:t xml:space="preserve">uvádí, </w:t>
      </w:r>
      <w:r w:rsidR="00D5494D">
        <w:rPr>
          <w:shd w:val="clear" w:color="auto" w:fill="FFFFFF"/>
        </w:rPr>
        <w:t>že po </w:t>
      </w:r>
      <w:r w:rsidRPr="00903DCD">
        <w:rPr>
          <w:shd w:val="clear" w:color="auto" w:fill="FFFFFF"/>
        </w:rPr>
        <w:t>roce 198</w:t>
      </w:r>
      <w:r w:rsidR="00D5494D">
        <w:rPr>
          <w:shd w:val="clear" w:color="auto" w:fill="FFFFFF"/>
        </w:rPr>
        <w:t>9 </w:t>
      </w:r>
      <w:r w:rsidRPr="00903DCD">
        <w:rPr>
          <w:shd w:val="clear" w:color="auto" w:fill="FFFFFF"/>
        </w:rPr>
        <w:t xml:space="preserve">nastaly v České republice zásadní změny v oblasti politické, ekonomické </w:t>
      </w:r>
      <w:r w:rsidR="00D5494D">
        <w:rPr>
          <w:shd w:val="clear" w:color="auto" w:fill="FFFFFF"/>
        </w:rPr>
        <w:t>a </w:t>
      </w:r>
      <w:r w:rsidRPr="00903DCD">
        <w:rPr>
          <w:shd w:val="clear" w:color="auto" w:fill="FFFFFF"/>
        </w:rPr>
        <w:t xml:space="preserve">také sociální. Byl připraven scénář sociální reformy, který měl napomoci k přetvoření systému sociální péče v systém sociální pomoci. Koldinská (2011) dodává, </w:t>
      </w:r>
      <w:r w:rsidR="00D5494D">
        <w:rPr>
          <w:shd w:val="clear" w:color="auto" w:fill="FFFFFF"/>
        </w:rPr>
        <w:t>že </w:t>
      </w:r>
      <w:r w:rsidRPr="00903DCD">
        <w:rPr>
          <w:shd w:val="clear" w:color="auto" w:fill="FFFFFF"/>
        </w:rPr>
        <w:t xml:space="preserve">pracovníci </w:t>
      </w:r>
      <w:r w:rsidR="00D5494D">
        <w:rPr>
          <w:shd w:val="clear" w:color="auto" w:fill="FFFFFF"/>
        </w:rPr>
        <w:t>a </w:t>
      </w:r>
      <w:r w:rsidRPr="00903DCD">
        <w:rPr>
          <w:shd w:val="clear" w:color="auto" w:fill="FFFFFF"/>
        </w:rPr>
        <w:t xml:space="preserve">také klienti sociálních služeb byli ještě nedávno nuceni přizpůsobovat </w:t>
      </w:r>
      <w:r w:rsidR="00D5494D">
        <w:rPr>
          <w:shd w:val="clear" w:color="auto" w:fill="FFFFFF"/>
        </w:rPr>
        <w:t>se </w:t>
      </w:r>
      <w:r w:rsidRPr="00903DCD">
        <w:rPr>
          <w:shd w:val="clear" w:color="auto" w:fill="FFFFFF"/>
        </w:rPr>
        <w:t xml:space="preserve">zastaralému </w:t>
      </w:r>
      <w:r w:rsidR="00D5494D">
        <w:rPr>
          <w:shd w:val="clear" w:color="auto" w:fill="FFFFFF"/>
        </w:rPr>
        <w:t>a </w:t>
      </w:r>
      <w:r w:rsidRPr="00903DCD">
        <w:rPr>
          <w:shd w:val="clear" w:color="auto" w:fill="FFFFFF"/>
        </w:rPr>
        <w:t xml:space="preserve">nevyhovujícímu systému sociální péče. Toto </w:t>
      </w:r>
      <w:r w:rsidR="00D5494D">
        <w:rPr>
          <w:shd w:val="clear" w:color="auto" w:fill="FFFFFF"/>
        </w:rPr>
        <w:t>se </w:t>
      </w:r>
      <w:r w:rsidRPr="00903DCD">
        <w:rPr>
          <w:shd w:val="clear" w:color="auto" w:fill="FFFFFF"/>
        </w:rPr>
        <w:t xml:space="preserve">změnilo </w:t>
      </w:r>
      <w:r w:rsidR="00D5494D">
        <w:rPr>
          <w:shd w:val="clear" w:color="auto" w:fill="FFFFFF"/>
        </w:rPr>
        <w:t>až </w:t>
      </w:r>
      <w:r w:rsidRPr="00903DCD">
        <w:rPr>
          <w:shd w:val="clear" w:color="auto" w:fill="FFFFFF"/>
        </w:rPr>
        <w:t xml:space="preserve">přijetím nového zákona. Tímto </w:t>
      </w:r>
      <w:r w:rsidR="00D5494D">
        <w:rPr>
          <w:shd w:val="clear" w:color="auto" w:fill="FFFFFF"/>
        </w:rPr>
        <w:t>je </w:t>
      </w:r>
      <w:r w:rsidRPr="00903DCD">
        <w:rPr>
          <w:shd w:val="clear" w:color="auto" w:fill="FFFFFF"/>
        </w:rPr>
        <w:t>zákon č.</w:t>
      </w:r>
      <w:r w:rsidR="001F33C7">
        <w:rPr>
          <w:shd w:val="clear" w:color="auto" w:fill="FFFFFF"/>
        </w:rPr>
        <w:t xml:space="preserve"> </w:t>
      </w:r>
      <w:r w:rsidRPr="00903DCD">
        <w:rPr>
          <w:shd w:val="clear" w:color="auto" w:fill="FFFFFF"/>
        </w:rPr>
        <w:t>108/200</w:t>
      </w:r>
      <w:r w:rsidR="00D5494D">
        <w:rPr>
          <w:shd w:val="clear" w:color="auto" w:fill="FFFFFF"/>
        </w:rPr>
        <w:t>6 </w:t>
      </w:r>
      <w:r w:rsidRPr="00903DCD">
        <w:rPr>
          <w:shd w:val="clear" w:color="auto" w:fill="FFFFFF"/>
        </w:rPr>
        <w:t>Sb.</w:t>
      </w:r>
      <w:r w:rsidR="001F33C7">
        <w:rPr>
          <w:shd w:val="clear" w:color="auto" w:fill="FFFFFF"/>
        </w:rPr>
        <w:t>,</w:t>
      </w:r>
      <w:r w:rsidRPr="00903DCD">
        <w:rPr>
          <w:shd w:val="clear" w:color="auto" w:fill="FFFFFF"/>
        </w:rPr>
        <w:t xml:space="preserve"> </w:t>
      </w:r>
      <w:r w:rsidR="00D5494D">
        <w:rPr>
          <w:shd w:val="clear" w:color="auto" w:fill="FFFFFF"/>
        </w:rPr>
        <w:t>o </w:t>
      </w:r>
      <w:r w:rsidRPr="00903DCD">
        <w:rPr>
          <w:shd w:val="clear" w:color="auto" w:fill="FFFFFF"/>
        </w:rPr>
        <w:t xml:space="preserve">sociálních službách, </w:t>
      </w:r>
      <w:r w:rsidR="00D5494D">
        <w:rPr>
          <w:shd w:val="clear" w:color="auto" w:fill="FFFFFF"/>
        </w:rPr>
        <w:t>ve </w:t>
      </w:r>
      <w:r w:rsidRPr="00903DCD">
        <w:rPr>
          <w:shd w:val="clear" w:color="auto" w:fill="FFFFFF"/>
        </w:rPr>
        <w:t xml:space="preserve">znění pozdějších předpisů. Čámský, Sembdner </w:t>
      </w:r>
      <w:r w:rsidR="00D5494D">
        <w:rPr>
          <w:shd w:val="clear" w:color="auto" w:fill="FFFFFF"/>
        </w:rPr>
        <w:t>&amp; </w:t>
      </w:r>
      <w:r w:rsidRPr="00903DCD">
        <w:rPr>
          <w:shd w:val="clear" w:color="auto" w:fill="FFFFFF"/>
        </w:rPr>
        <w:t xml:space="preserve">Krutilová (2011) píší, </w:t>
      </w:r>
      <w:r w:rsidR="00D5494D">
        <w:rPr>
          <w:shd w:val="clear" w:color="auto" w:fill="FFFFFF"/>
        </w:rPr>
        <w:t>že </w:t>
      </w:r>
      <w:r w:rsidRPr="00903DCD">
        <w:rPr>
          <w:shd w:val="clear" w:color="auto" w:fill="FFFFFF"/>
        </w:rPr>
        <w:t xml:space="preserve">zákon </w:t>
      </w:r>
      <w:r w:rsidR="00D5494D">
        <w:rPr>
          <w:shd w:val="clear" w:color="auto" w:fill="FFFFFF"/>
        </w:rPr>
        <w:t>o </w:t>
      </w:r>
      <w:r w:rsidRPr="00903DCD">
        <w:rPr>
          <w:shd w:val="clear" w:color="auto" w:fill="FFFFFF"/>
        </w:rPr>
        <w:t xml:space="preserve">sociálních službách přinesl </w:t>
      </w:r>
      <w:r w:rsidR="00D5494D">
        <w:rPr>
          <w:shd w:val="clear" w:color="auto" w:fill="FFFFFF"/>
        </w:rPr>
        <w:t>do </w:t>
      </w:r>
      <w:r w:rsidRPr="00903DCD">
        <w:rPr>
          <w:shd w:val="clear" w:color="auto" w:fill="FFFFFF"/>
        </w:rPr>
        <w:t xml:space="preserve">systému sociální péče mnoho změn, které </w:t>
      </w:r>
      <w:r w:rsidR="00D5494D">
        <w:rPr>
          <w:shd w:val="clear" w:color="auto" w:fill="FFFFFF"/>
        </w:rPr>
        <w:t>si </w:t>
      </w:r>
      <w:r w:rsidRPr="00903DCD">
        <w:rPr>
          <w:shd w:val="clear" w:color="auto" w:fill="FFFFFF"/>
        </w:rPr>
        <w:t xml:space="preserve">však často neuvědomují </w:t>
      </w:r>
      <w:r w:rsidR="00D5494D">
        <w:rPr>
          <w:shd w:val="clear" w:color="auto" w:fill="FFFFFF"/>
        </w:rPr>
        <w:t>ani </w:t>
      </w:r>
      <w:r w:rsidRPr="00903DCD">
        <w:rPr>
          <w:shd w:val="clear" w:color="auto" w:fill="FFFFFF"/>
        </w:rPr>
        <w:t xml:space="preserve">pracovníci poskytovatelů těchto služeb. Proto </w:t>
      </w:r>
      <w:r w:rsidR="00D5494D">
        <w:rPr>
          <w:shd w:val="clear" w:color="auto" w:fill="FFFFFF"/>
        </w:rPr>
        <w:t>je dle </w:t>
      </w:r>
      <w:r w:rsidRPr="00903DCD">
        <w:rPr>
          <w:shd w:val="clear" w:color="auto" w:fill="FFFFFF"/>
        </w:rPr>
        <w:t xml:space="preserve">nich potřeba porozumět důvodům, proč vznikl </w:t>
      </w:r>
      <w:r w:rsidR="00D5494D">
        <w:rPr>
          <w:shd w:val="clear" w:color="auto" w:fill="FFFFFF"/>
        </w:rPr>
        <w:t>a </w:t>
      </w:r>
      <w:r w:rsidRPr="00903DCD">
        <w:rPr>
          <w:shd w:val="clear" w:color="auto" w:fill="FFFFFF"/>
        </w:rPr>
        <w:t xml:space="preserve">cílům, které sleduje. Uvádí, </w:t>
      </w:r>
      <w:r w:rsidR="00D5494D">
        <w:rPr>
          <w:shd w:val="clear" w:color="auto" w:fill="FFFFFF"/>
        </w:rPr>
        <w:t>že </w:t>
      </w:r>
      <w:r w:rsidRPr="00903DCD">
        <w:rPr>
          <w:shd w:val="clear" w:color="auto" w:fill="FFFFFF"/>
        </w:rPr>
        <w:t xml:space="preserve">zákon </w:t>
      </w:r>
      <w:r w:rsidR="00D5494D">
        <w:rPr>
          <w:shd w:val="clear" w:color="auto" w:fill="FFFFFF"/>
        </w:rPr>
        <w:t>o </w:t>
      </w:r>
      <w:r w:rsidRPr="00903DCD">
        <w:rPr>
          <w:shd w:val="clear" w:color="auto" w:fill="FFFFFF"/>
        </w:rPr>
        <w:t xml:space="preserve">sociálních službách sleduje dva základní cíle. Jednak zabezpečení sociální péče všem, kdo </w:t>
      </w:r>
      <w:r w:rsidR="00D5494D">
        <w:rPr>
          <w:shd w:val="clear" w:color="auto" w:fill="FFFFFF"/>
        </w:rPr>
        <w:t>ji </w:t>
      </w:r>
      <w:r w:rsidRPr="00903DCD">
        <w:rPr>
          <w:shd w:val="clear" w:color="auto" w:fill="FFFFFF"/>
        </w:rPr>
        <w:t xml:space="preserve">potřebují </w:t>
      </w:r>
      <w:r w:rsidR="00D5494D">
        <w:rPr>
          <w:shd w:val="clear" w:color="auto" w:fill="FFFFFF"/>
        </w:rPr>
        <w:t>a </w:t>
      </w:r>
      <w:r w:rsidRPr="00903DCD">
        <w:rPr>
          <w:shd w:val="clear" w:color="auto" w:fill="FFFFFF"/>
        </w:rPr>
        <w:t xml:space="preserve">také nápravu deformovaných právních vztahů mezi všemi aktéry, tedy státem, poskytovateli </w:t>
      </w:r>
      <w:r w:rsidR="00D5494D">
        <w:rPr>
          <w:shd w:val="clear" w:color="auto" w:fill="FFFFFF"/>
        </w:rPr>
        <w:t>a </w:t>
      </w:r>
      <w:r w:rsidRPr="00903DCD">
        <w:rPr>
          <w:shd w:val="clear" w:color="auto" w:fill="FFFFFF"/>
        </w:rPr>
        <w:t xml:space="preserve">především uživateli sociálních služeb. Zásadní změna, kterou zákon </w:t>
      </w:r>
      <w:r w:rsidR="00D5494D">
        <w:rPr>
          <w:shd w:val="clear" w:color="auto" w:fill="FFFFFF"/>
        </w:rPr>
        <w:t>o </w:t>
      </w:r>
      <w:r w:rsidRPr="00903DCD">
        <w:rPr>
          <w:shd w:val="clear" w:color="auto" w:fill="FFFFFF"/>
        </w:rPr>
        <w:t xml:space="preserve">sociálních službách přinesl, spočívá </w:t>
      </w:r>
      <w:r w:rsidR="00D5494D">
        <w:rPr>
          <w:shd w:val="clear" w:color="auto" w:fill="FFFFFF"/>
        </w:rPr>
        <w:t>dle </w:t>
      </w:r>
      <w:r w:rsidRPr="00903DCD">
        <w:rPr>
          <w:shd w:val="clear" w:color="auto" w:fill="FFFFFF"/>
        </w:rPr>
        <w:t xml:space="preserve">Čámského, Sembdnera </w:t>
      </w:r>
      <w:r w:rsidR="00D5494D">
        <w:rPr>
          <w:shd w:val="clear" w:color="auto" w:fill="FFFFFF"/>
        </w:rPr>
        <w:t>&amp; </w:t>
      </w:r>
      <w:r w:rsidRPr="00903DCD">
        <w:rPr>
          <w:shd w:val="clear" w:color="auto" w:fill="FFFFFF"/>
        </w:rPr>
        <w:t xml:space="preserve">Krutilové (2011) </w:t>
      </w:r>
      <w:r w:rsidR="00D5494D">
        <w:rPr>
          <w:shd w:val="clear" w:color="auto" w:fill="FFFFFF"/>
        </w:rPr>
        <w:t>v </w:t>
      </w:r>
      <w:r w:rsidRPr="00903DCD">
        <w:rPr>
          <w:shd w:val="clear" w:color="auto" w:fill="FFFFFF"/>
        </w:rPr>
        <w:t xml:space="preserve">tom, </w:t>
      </w:r>
      <w:r w:rsidR="00D5494D">
        <w:rPr>
          <w:shd w:val="clear" w:color="auto" w:fill="FFFFFF"/>
        </w:rPr>
        <w:t>že </w:t>
      </w:r>
      <w:r w:rsidRPr="00903DCD">
        <w:rPr>
          <w:i/>
          <w:iCs/>
          <w:color w:val="000000" w:themeColor="text1"/>
        </w:rPr>
        <w:t xml:space="preserve">„opustil dosavadní paternalisticko – direktivní praxi </w:t>
      </w:r>
      <w:r w:rsidR="00D5494D">
        <w:rPr>
          <w:i/>
          <w:iCs/>
          <w:color w:val="000000" w:themeColor="text1"/>
        </w:rPr>
        <w:t>a </w:t>
      </w:r>
      <w:r w:rsidRPr="00903DCD">
        <w:rPr>
          <w:i/>
          <w:iCs/>
          <w:color w:val="000000" w:themeColor="text1"/>
        </w:rPr>
        <w:t xml:space="preserve">vytvořil prostředí </w:t>
      </w:r>
      <w:r w:rsidR="00D5494D">
        <w:rPr>
          <w:i/>
          <w:iCs/>
          <w:color w:val="000000" w:themeColor="text1"/>
        </w:rPr>
        <w:t>pro </w:t>
      </w:r>
      <w:r w:rsidRPr="00903DCD">
        <w:rPr>
          <w:i/>
          <w:iCs/>
          <w:color w:val="000000" w:themeColor="text1"/>
        </w:rPr>
        <w:t xml:space="preserve">rozvoj vztahů mezi poskytovateli sociálních služeb </w:t>
      </w:r>
      <w:r w:rsidR="00D5494D">
        <w:rPr>
          <w:i/>
          <w:iCs/>
          <w:color w:val="000000" w:themeColor="text1"/>
        </w:rPr>
        <w:t>a </w:t>
      </w:r>
      <w:r w:rsidRPr="00903DCD">
        <w:rPr>
          <w:i/>
          <w:iCs/>
          <w:color w:val="000000" w:themeColor="text1"/>
        </w:rPr>
        <w:t xml:space="preserve">jejich uživateli, založený </w:t>
      </w:r>
      <w:r w:rsidR="00D5494D">
        <w:rPr>
          <w:i/>
          <w:iCs/>
          <w:color w:val="000000" w:themeColor="text1"/>
        </w:rPr>
        <w:t>na </w:t>
      </w:r>
      <w:r w:rsidRPr="00903DCD">
        <w:rPr>
          <w:i/>
          <w:iCs/>
          <w:color w:val="000000" w:themeColor="text1"/>
        </w:rPr>
        <w:t xml:space="preserve">rovnoprávnosti, dobrovolnosti, důsledně individuálním přístupu, </w:t>
      </w:r>
      <w:r w:rsidR="00D5494D">
        <w:rPr>
          <w:i/>
          <w:iCs/>
          <w:color w:val="000000" w:themeColor="text1"/>
        </w:rPr>
        <w:t>na </w:t>
      </w:r>
      <w:r w:rsidRPr="00903DCD">
        <w:rPr>
          <w:i/>
          <w:iCs/>
          <w:color w:val="000000" w:themeColor="text1"/>
        </w:rPr>
        <w:t xml:space="preserve">úsilí </w:t>
      </w:r>
      <w:r w:rsidR="00D5494D">
        <w:rPr>
          <w:i/>
          <w:iCs/>
          <w:color w:val="000000" w:themeColor="text1"/>
        </w:rPr>
        <w:t>o </w:t>
      </w:r>
      <w:r w:rsidRPr="00903DCD">
        <w:rPr>
          <w:i/>
          <w:iCs/>
          <w:color w:val="000000" w:themeColor="text1"/>
        </w:rPr>
        <w:t xml:space="preserve">nevyčleňování adresátů sociálních služeb z přirozeného prostředí </w:t>
      </w:r>
      <w:r w:rsidR="00D5494D">
        <w:rPr>
          <w:i/>
          <w:iCs/>
          <w:color w:val="000000" w:themeColor="text1"/>
        </w:rPr>
        <w:t>ze </w:t>
      </w:r>
      <w:r w:rsidRPr="00903DCD">
        <w:rPr>
          <w:i/>
          <w:iCs/>
          <w:color w:val="000000" w:themeColor="text1"/>
        </w:rPr>
        <w:t>společnosti.“</w:t>
      </w:r>
      <w:r w:rsidRPr="00903DCD">
        <w:rPr>
          <w:shd w:val="clear" w:color="auto" w:fill="FFFFFF"/>
        </w:rPr>
        <w:t xml:space="preserve"> (</w:t>
      </w:r>
      <w:r w:rsidRPr="00903DCD">
        <w:rPr>
          <w:color w:val="212529"/>
          <w:shd w:val="clear" w:color="auto" w:fill="FFFFFF"/>
        </w:rPr>
        <w:t xml:space="preserve">Čámský </w:t>
      </w:r>
      <w:r w:rsidR="00D5494D">
        <w:rPr>
          <w:color w:val="212529"/>
          <w:shd w:val="clear" w:color="auto" w:fill="FFFFFF"/>
        </w:rPr>
        <w:t>et </w:t>
      </w:r>
      <w:r w:rsidRPr="00903DCD">
        <w:rPr>
          <w:color w:val="212529"/>
          <w:shd w:val="clear" w:color="auto" w:fill="FFFFFF"/>
        </w:rPr>
        <w:t>al., 2011,</w:t>
      </w:r>
      <w:r w:rsidRPr="00903DCD">
        <w:rPr>
          <w:shd w:val="clear" w:color="auto" w:fill="FFFFFF"/>
        </w:rPr>
        <w:t xml:space="preserve"> </w:t>
      </w:r>
      <w:r w:rsidR="00D5494D">
        <w:rPr>
          <w:shd w:val="clear" w:color="auto" w:fill="FFFFFF"/>
        </w:rPr>
        <w:t>s. </w:t>
      </w:r>
      <w:r w:rsidRPr="00903DCD">
        <w:rPr>
          <w:shd w:val="clear" w:color="auto" w:fill="FFFFFF"/>
        </w:rPr>
        <w:t xml:space="preserve">16). Zákon </w:t>
      </w:r>
      <w:r w:rsidR="00D5494D">
        <w:rPr>
          <w:shd w:val="clear" w:color="auto" w:fill="FFFFFF"/>
        </w:rPr>
        <w:t>o </w:t>
      </w:r>
      <w:r w:rsidRPr="00903DCD">
        <w:rPr>
          <w:shd w:val="clear" w:color="auto" w:fill="FFFFFF"/>
        </w:rPr>
        <w:t>sociálních službách č.</w:t>
      </w:r>
      <w:r w:rsidR="00454DAD">
        <w:rPr>
          <w:shd w:val="clear" w:color="auto" w:fill="FFFFFF"/>
        </w:rPr>
        <w:t xml:space="preserve"> </w:t>
      </w:r>
      <w:r w:rsidRPr="00903DCD">
        <w:rPr>
          <w:shd w:val="clear" w:color="auto" w:fill="FFFFFF"/>
        </w:rPr>
        <w:t>108/200</w:t>
      </w:r>
      <w:r w:rsidR="00D5494D">
        <w:rPr>
          <w:shd w:val="clear" w:color="auto" w:fill="FFFFFF"/>
        </w:rPr>
        <w:t>6 </w:t>
      </w:r>
      <w:r w:rsidRPr="00903DCD">
        <w:rPr>
          <w:shd w:val="clear" w:color="auto" w:fill="FFFFFF"/>
        </w:rPr>
        <w:t xml:space="preserve">Sb. obsahuje dělení služeb podle formy, jakou jsou poskytovány </w:t>
      </w:r>
      <w:r w:rsidR="00D5494D">
        <w:rPr>
          <w:shd w:val="clear" w:color="auto" w:fill="FFFFFF"/>
        </w:rPr>
        <w:t>na </w:t>
      </w:r>
      <w:r w:rsidRPr="00903DCD">
        <w:rPr>
          <w:shd w:val="clear" w:color="auto" w:fill="FFFFFF"/>
        </w:rPr>
        <w:t xml:space="preserve">pobytové, ambulantní </w:t>
      </w:r>
      <w:r w:rsidR="00D5494D">
        <w:rPr>
          <w:shd w:val="clear" w:color="auto" w:fill="FFFFFF"/>
        </w:rPr>
        <w:t>a </w:t>
      </w:r>
      <w:r w:rsidRPr="00903DCD">
        <w:rPr>
          <w:shd w:val="clear" w:color="auto" w:fill="FFFFFF"/>
        </w:rPr>
        <w:t>terénní. Přinesl také novou kategorizaci</w:t>
      </w:r>
      <w:r w:rsidR="00454DAD">
        <w:rPr>
          <w:shd w:val="clear" w:color="auto" w:fill="FFFFFF"/>
        </w:rPr>
        <w:t>,</w:t>
      </w:r>
      <w:r w:rsidRPr="00903DCD">
        <w:rPr>
          <w:shd w:val="clear" w:color="auto" w:fill="FFFFFF"/>
        </w:rPr>
        <w:t xml:space="preserve"> </w:t>
      </w:r>
      <w:r w:rsidR="00D5494D">
        <w:rPr>
          <w:shd w:val="clear" w:color="auto" w:fill="FFFFFF"/>
        </w:rPr>
        <w:t>a to na </w:t>
      </w:r>
      <w:r w:rsidRPr="00903DCD">
        <w:rPr>
          <w:shd w:val="clear" w:color="auto" w:fill="FFFFFF"/>
        </w:rPr>
        <w:t xml:space="preserve">sociální poradenství, služby sociální prevence </w:t>
      </w:r>
      <w:r w:rsidR="00D5494D">
        <w:rPr>
          <w:shd w:val="clear" w:color="auto" w:fill="FFFFFF"/>
        </w:rPr>
        <w:t>a </w:t>
      </w:r>
      <w:r w:rsidRPr="00903DCD">
        <w:rPr>
          <w:shd w:val="clear" w:color="auto" w:fill="FFFFFF"/>
        </w:rPr>
        <w:t xml:space="preserve">služby sociální péče. </w:t>
      </w:r>
      <w:r w:rsidR="00D5494D">
        <w:rPr>
          <w:shd w:val="clear" w:color="auto" w:fill="FFFFFF"/>
        </w:rPr>
        <w:t>V § </w:t>
      </w:r>
      <w:r w:rsidRPr="00903DCD">
        <w:rPr>
          <w:shd w:val="clear" w:color="auto" w:fill="FFFFFF"/>
        </w:rPr>
        <w:t>3</w:t>
      </w:r>
      <w:r w:rsidR="00D5494D">
        <w:rPr>
          <w:shd w:val="clear" w:color="auto" w:fill="FFFFFF"/>
        </w:rPr>
        <w:t>8 </w:t>
      </w:r>
      <w:r w:rsidRPr="00903DCD">
        <w:rPr>
          <w:shd w:val="clear" w:color="auto" w:fill="FFFFFF"/>
        </w:rPr>
        <w:t xml:space="preserve">výše uvedeného zákona </w:t>
      </w:r>
      <w:r w:rsidR="00D5494D">
        <w:rPr>
          <w:shd w:val="clear" w:color="auto" w:fill="FFFFFF"/>
        </w:rPr>
        <w:t>je </w:t>
      </w:r>
      <w:r w:rsidRPr="00903DCD">
        <w:rPr>
          <w:shd w:val="clear" w:color="auto" w:fill="FFFFFF"/>
        </w:rPr>
        <w:t>uvedeno</w:t>
      </w:r>
      <w:r w:rsidR="00454DAD">
        <w:rPr>
          <w:shd w:val="clear" w:color="auto" w:fill="FFFFFF"/>
        </w:rPr>
        <w:t>:</w:t>
      </w:r>
      <w:r w:rsidRPr="00903DCD">
        <w:rPr>
          <w:shd w:val="clear" w:color="auto" w:fill="FFFFFF"/>
        </w:rPr>
        <w:t xml:space="preserve"> </w:t>
      </w:r>
      <w:r w:rsidRPr="00903DCD">
        <w:rPr>
          <w:i/>
          <w:iCs/>
          <w:color w:val="000000" w:themeColor="text1"/>
        </w:rPr>
        <w:t xml:space="preserve">„Služby sociální péče napomáhají osobám zajistit jejich fyzickou </w:t>
      </w:r>
      <w:r w:rsidR="00D5494D">
        <w:rPr>
          <w:i/>
          <w:iCs/>
          <w:color w:val="000000" w:themeColor="text1"/>
        </w:rPr>
        <w:t>a </w:t>
      </w:r>
      <w:r w:rsidRPr="00903DCD">
        <w:rPr>
          <w:i/>
          <w:iCs/>
          <w:color w:val="000000" w:themeColor="text1"/>
        </w:rPr>
        <w:t xml:space="preserve">psychickou soběstačnost, </w:t>
      </w:r>
      <w:r w:rsidR="00D5494D">
        <w:rPr>
          <w:i/>
          <w:iCs/>
          <w:color w:val="000000" w:themeColor="text1"/>
        </w:rPr>
        <w:t>s </w:t>
      </w:r>
      <w:r w:rsidRPr="00903DCD">
        <w:rPr>
          <w:i/>
          <w:iCs/>
          <w:color w:val="000000" w:themeColor="text1"/>
        </w:rPr>
        <w:t xml:space="preserve">cílem podpořit život </w:t>
      </w:r>
      <w:r w:rsidR="00D5494D">
        <w:rPr>
          <w:i/>
          <w:iCs/>
          <w:color w:val="000000" w:themeColor="text1"/>
        </w:rPr>
        <w:lastRenderedPageBreak/>
        <w:t>v </w:t>
      </w:r>
      <w:r w:rsidRPr="00903DCD">
        <w:rPr>
          <w:i/>
          <w:iCs/>
          <w:color w:val="000000" w:themeColor="text1"/>
        </w:rPr>
        <w:t xml:space="preserve">jejich přirozeném sociálním prostředí </w:t>
      </w:r>
      <w:r w:rsidR="00D5494D">
        <w:rPr>
          <w:i/>
          <w:iCs/>
          <w:color w:val="000000" w:themeColor="text1"/>
        </w:rPr>
        <w:t>a </w:t>
      </w:r>
      <w:r w:rsidRPr="00903DCD">
        <w:rPr>
          <w:i/>
          <w:iCs/>
          <w:color w:val="000000" w:themeColor="text1"/>
        </w:rPr>
        <w:t xml:space="preserve">umožnit </w:t>
      </w:r>
      <w:r w:rsidR="00D5494D">
        <w:rPr>
          <w:i/>
          <w:iCs/>
          <w:color w:val="000000" w:themeColor="text1"/>
        </w:rPr>
        <w:t>jim v </w:t>
      </w:r>
      <w:r w:rsidRPr="00903DCD">
        <w:rPr>
          <w:i/>
          <w:iCs/>
          <w:color w:val="000000" w:themeColor="text1"/>
        </w:rPr>
        <w:t xml:space="preserve">nejvyšší možné míře zapojení </w:t>
      </w:r>
      <w:r w:rsidR="00D5494D">
        <w:rPr>
          <w:i/>
          <w:iCs/>
          <w:color w:val="000000" w:themeColor="text1"/>
        </w:rPr>
        <w:t>do </w:t>
      </w:r>
      <w:r w:rsidRPr="00903DCD">
        <w:rPr>
          <w:i/>
          <w:iCs/>
          <w:color w:val="000000" w:themeColor="text1"/>
        </w:rPr>
        <w:t xml:space="preserve">běžného života společnosti, </w:t>
      </w:r>
      <w:r w:rsidR="00D5494D">
        <w:rPr>
          <w:i/>
          <w:iCs/>
          <w:color w:val="000000" w:themeColor="text1"/>
        </w:rPr>
        <w:t>a v </w:t>
      </w:r>
      <w:r w:rsidRPr="00903DCD">
        <w:rPr>
          <w:i/>
          <w:iCs/>
          <w:color w:val="000000" w:themeColor="text1"/>
        </w:rPr>
        <w:t xml:space="preserve">případech, </w:t>
      </w:r>
      <w:r w:rsidR="00D5494D">
        <w:rPr>
          <w:i/>
          <w:iCs/>
          <w:color w:val="000000" w:themeColor="text1"/>
        </w:rPr>
        <w:t>kdy </w:t>
      </w:r>
      <w:r w:rsidRPr="00903DCD">
        <w:rPr>
          <w:i/>
          <w:iCs/>
          <w:color w:val="000000" w:themeColor="text1"/>
        </w:rPr>
        <w:t xml:space="preserve">toto vylučuje jejich stav, zajistit </w:t>
      </w:r>
      <w:r w:rsidR="00D5494D">
        <w:rPr>
          <w:i/>
          <w:iCs/>
          <w:color w:val="000000" w:themeColor="text1"/>
        </w:rPr>
        <w:t>jim </w:t>
      </w:r>
      <w:r w:rsidRPr="00903DCD">
        <w:rPr>
          <w:i/>
          <w:iCs/>
          <w:color w:val="000000" w:themeColor="text1"/>
        </w:rPr>
        <w:t xml:space="preserve">důstojné prostředí </w:t>
      </w:r>
      <w:r w:rsidR="00D5494D">
        <w:rPr>
          <w:i/>
          <w:iCs/>
          <w:color w:val="000000" w:themeColor="text1"/>
        </w:rPr>
        <w:t>a </w:t>
      </w:r>
      <w:r w:rsidRPr="00903DCD">
        <w:rPr>
          <w:i/>
          <w:iCs/>
          <w:color w:val="000000" w:themeColor="text1"/>
        </w:rPr>
        <w:t xml:space="preserve">zacházení. Každý </w:t>
      </w:r>
      <w:r w:rsidR="00D5494D">
        <w:rPr>
          <w:i/>
          <w:iCs/>
          <w:color w:val="000000" w:themeColor="text1"/>
        </w:rPr>
        <w:t>má </w:t>
      </w:r>
      <w:r w:rsidRPr="00903DCD">
        <w:rPr>
          <w:i/>
          <w:iCs/>
          <w:color w:val="000000" w:themeColor="text1"/>
        </w:rPr>
        <w:t xml:space="preserve">právo </w:t>
      </w:r>
      <w:r w:rsidR="00D5494D">
        <w:rPr>
          <w:i/>
          <w:iCs/>
          <w:color w:val="000000" w:themeColor="text1"/>
        </w:rPr>
        <w:t>na </w:t>
      </w:r>
      <w:r w:rsidRPr="00903DCD">
        <w:rPr>
          <w:i/>
          <w:iCs/>
          <w:color w:val="000000" w:themeColor="text1"/>
        </w:rPr>
        <w:t xml:space="preserve">poskytování služeb sociální péče </w:t>
      </w:r>
      <w:r w:rsidR="00D5494D">
        <w:rPr>
          <w:i/>
          <w:iCs/>
          <w:color w:val="000000" w:themeColor="text1"/>
        </w:rPr>
        <w:t>v </w:t>
      </w:r>
      <w:r w:rsidRPr="00903DCD">
        <w:rPr>
          <w:i/>
          <w:iCs/>
          <w:color w:val="000000" w:themeColor="text1"/>
        </w:rPr>
        <w:t>nejméně omezujícím prostředí.</w:t>
      </w:r>
      <w:r w:rsidRPr="00903DCD">
        <w:rPr>
          <w:i/>
          <w:iCs/>
          <w:shd w:val="clear" w:color="auto" w:fill="FFFFFF"/>
        </w:rPr>
        <w:t xml:space="preserve">“ </w:t>
      </w:r>
      <w:r w:rsidRPr="00903DCD">
        <w:t xml:space="preserve">(zákon </w:t>
      </w:r>
      <w:r w:rsidR="00D5494D">
        <w:t>č. </w:t>
      </w:r>
      <w:r w:rsidRPr="00903DCD">
        <w:t xml:space="preserve">108/2006). Mezi služby sociální péče patří velké množství služeb </w:t>
      </w:r>
      <w:r w:rsidR="00D5494D">
        <w:t>jak </w:t>
      </w:r>
      <w:r w:rsidRPr="00903DCD">
        <w:t xml:space="preserve">ambulantních, </w:t>
      </w:r>
      <w:r w:rsidR="00D5494D">
        <w:t>tak </w:t>
      </w:r>
      <w:r w:rsidRPr="00903DCD">
        <w:t xml:space="preserve">terénních </w:t>
      </w:r>
      <w:r w:rsidR="00D5494D">
        <w:t>a </w:t>
      </w:r>
      <w:r w:rsidRPr="00903DCD">
        <w:t xml:space="preserve">také pobytových. Takovými službami jsou například pečovatelská služba, odlehčovací služba, denní stacionář, chráněné bydlení, domovy </w:t>
      </w:r>
      <w:r w:rsidR="00D5494D">
        <w:t>pro </w:t>
      </w:r>
      <w:r w:rsidRPr="00903DCD">
        <w:t>seniory</w:t>
      </w:r>
      <w:r w:rsidR="00D5494D">
        <w:t xml:space="preserve"> a </w:t>
      </w:r>
      <w:r w:rsidRPr="00903DCD">
        <w:t xml:space="preserve"> mezi tyto služby </w:t>
      </w:r>
      <w:r w:rsidR="00454DAD" w:rsidRPr="00903DCD">
        <w:t>patří</w:t>
      </w:r>
      <w:r w:rsidR="00454DAD">
        <w:t xml:space="preserve"> </w:t>
      </w:r>
      <w:r w:rsidR="00D5494D">
        <w:t>i </w:t>
      </w:r>
      <w:r w:rsidRPr="00903DCD">
        <w:t xml:space="preserve">domovy </w:t>
      </w:r>
      <w:r w:rsidR="00D5494D">
        <w:t>se </w:t>
      </w:r>
      <w:r w:rsidRPr="00903DCD">
        <w:t>zvláštním režimem</w:t>
      </w:r>
      <w:r w:rsidR="00D5494D">
        <w:t>.</w:t>
      </w:r>
    </w:p>
    <w:p w14:paraId="65BEB4EC" w14:textId="77777777" w:rsidR="00903DCD" w:rsidRPr="002944B9" w:rsidRDefault="002944B9" w:rsidP="007B0CBF">
      <w:pPr>
        <w:pStyle w:val="Nadpis2"/>
      </w:pPr>
      <w:bookmarkStart w:id="5" w:name="_Toc57173585"/>
      <w:r w:rsidRPr="002944B9">
        <w:t>Domov se zvláštním režimem</w:t>
      </w:r>
      <w:bookmarkEnd w:id="5"/>
      <w:r w:rsidRPr="002944B9">
        <w:t xml:space="preserve"> </w:t>
      </w:r>
    </w:p>
    <w:p w14:paraId="602FB559" w14:textId="3B149E5A" w:rsidR="00903DCD" w:rsidRPr="00903DCD" w:rsidRDefault="00903DCD" w:rsidP="001749EA">
      <w:pPr>
        <w:pStyle w:val="UPO-normlntext"/>
        <w:rPr>
          <w:color w:val="212529"/>
          <w:shd w:val="clear" w:color="auto" w:fill="FFFFFF"/>
        </w:rPr>
      </w:pPr>
      <w:r w:rsidRPr="00903DCD">
        <w:t xml:space="preserve">Zákon </w:t>
      </w:r>
      <w:r w:rsidR="00D5494D">
        <w:t>o </w:t>
      </w:r>
      <w:r w:rsidRPr="00903DCD">
        <w:t>sociálních službách č.</w:t>
      </w:r>
      <w:r w:rsidR="00652CF6">
        <w:t xml:space="preserve"> </w:t>
      </w:r>
      <w:r w:rsidRPr="00903DCD">
        <w:t>108/200</w:t>
      </w:r>
      <w:r w:rsidR="00D5494D">
        <w:t>6 </w:t>
      </w:r>
      <w:r w:rsidRPr="00903DCD">
        <w:t xml:space="preserve">Sb. uvádí </w:t>
      </w:r>
      <w:r w:rsidR="00D5494D">
        <w:t>v § </w:t>
      </w:r>
      <w:r w:rsidRPr="00903DCD">
        <w:t>5</w:t>
      </w:r>
      <w:r w:rsidR="00D5494D">
        <w:t>0 </w:t>
      </w:r>
      <w:r w:rsidRPr="00903DCD">
        <w:t xml:space="preserve">k domovům </w:t>
      </w:r>
      <w:r w:rsidR="00D5494D">
        <w:t>se </w:t>
      </w:r>
      <w:r w:rsidRPr="00903DCD">
        <w:t xml:space="preserve">zvláštním režimem následující. </w:t>
      </w:r>
      <w:r w:rsidRPr="00903DCD">
        <w:rPr>
          <w:i/>
          <w:iCs/>
          <w:color w:val="000000" w:themeColor="text1"/>
        </w:rPr>
        <w:t>„</w:t>
      </w:r>
      <w:r w:rsidR="00D5494D">
        <w:rPr>
          <w:i/>
          <w:iCs/>
          <w:color w:val="000000" w:themeColor="text1"/>
        </w:rPr>
        <w:t>V </w:t>
      </w:r>
      <w:r w:rsidRPr="00903DCD">
        <w:rPr>
          <w:i/>
          <w:iCs/>
          <w:color w:val="000000" w:themeColor="text1"/>
        </w:rPr>
        <w:t xml:space="preserve">domovech </w:t>
      </w:r>
      <w:r w:rsidR="00D5494D">
        <w:rPr>
          <w:i/>
          <w:iCs/>
          <w:color w:val="000000" w:themeColor="text1"/>
        </w:rPr>
        <w:t>se </w:t>
      </w:r>
      <w:r w:rsidRPr="00903DCD">
        <w:rPr>
          <w:i/>
          <w:iCs/>
          <w:color w:val="000000" w:themeColor="text1"/>
        </w:rPr>
        <w:t xml:space="preserve">zvláštním režimem </w:t>
      </w:r>
      <w:r w:rsidR="00D5494D">
        <w:rPr>
          <w:i/>
          <w:iCs/>
          <w:color w:val="000000" w:themeColor="text1"/>
        </w:rPr>
        <w:t>se </w:t>
      </w:r>
      <w:r w:rsidRPr="00903DCD">
        <w:rPr>
          <w:i/>
          <w:iCs/>
          <w:color w:val="000000" w:themeColor="text1"/>
        </w:rPr>
        <w:t xml:space="preserve">poskytují pobytové služby osobám, které mají sníženou soběstačnost </w:t>
      </w:r>
      <w:r w:rsidR="00D5494D">
        <w:rPr>
          <w:i/>
          <w:iCs/>
          <w:color w:val="000000" w:themeColor="text1"/>
        </w:rPr>
        <w:t>z </w:t>
      </w:r>
      <w:r w:rsidRPr="00903DCD">
        <w:rPr>
          <w:i/>
          <w:iCs/>
          <w:color w:val="000000" w:themeColor="text1"/>
        </w:rPr>
        <w:t xml:space="preserve">důvodu chronického duševního onemocnění nebo závislosti </w:t>
      </w:r>
      <w:r w:rsidR="00D5494D">
        <w:rPr>
          <w:i/>
          <w:iCs/>
          <w:color w:val="000000" w:themeColor="text1"/>
        </w:rPr>
        <w:t>na </w:t>
      </w:r>
      <w:r w:rsidRPr="00903DCD">
        <w:rPr>
          <w:i/>
          <w:iCs/>
          <w:color w:val="000000" w:themeColor="text1"/>
        </w:rPr>
        <w:t xml:space="preserve">návykových látkách, </w:t>
      </w:r>
      <w:r w:rsidR="00D5494D">
        <w:rPr>
          <w:i/>
          <w:iCs/>
          <w:color w:val="000000" w:themeColor="text1"/>
        </w:rPr>
        <w:t>a </w:t>
      </w:r>
      <w:r w:rsidRPr="00903DCD">
        <w:rPr>
          <w:i/>
          <w:iCs/>
          <w:color w:val="000000" w:themeColor="text1"/>
        </w:rPr>
        <w:t xml:space="preserve">osobám </w:t>
      </w:r>
      <w:r w:rsidR="00D5494D">
        <w:rPr>
          <w:i/>
          <w:iCs/>
          <w:color w:val="000000" w:themeColor="text1"/>
        </w:rPr>
        <w:t>se </w:t>
      </w:r>
      <w:r w:rsidRPr="00903DCD">
        <w:rPr>
          <w:i/>
          <w:iCs/>
          <w:color w:val="000000" w:themeColor="text1"/>
        </w:rPr>
        <w:t xml:space="preserve">stařeckou, Alzheimerovou demencí </w:t>
      </w:r>
      <w:r w:rsidR="00D5494D">
        <w:rPr>
          <w:i/>
          <w:iCs/>
          <w:color w:val="000000" w:themeColor="text1"/>
        </w:rPr>
        <w:t>a </w:t>
      </w:r>
      <w:r w:rsidRPr="00903DCD">
        <w:rPr>
          <w:i/>
          <w:iCs/>
          <w:color w:val="000000" w:themeColor="text1"/>
        </w:rPr>
        <w:t xml:space="preserve">ostatními typy demencí, které mají sníženou soběstačnost </w:t>
      </w:r>
      <w:r w:rsidR="00D5494D">
        <w:rPr>
          <w:i/>
          <w:iCs/>
          <w:color w:val="000000" w:themeColor="text1"/>
        </w:rPr>
        <w:t>z </w:t>
      </w:r>
      <w:r w:rsidRPr="00903DCD">
        <w:rPr>
          <w:i/>
          <w:iCs/>
          <w:color w:val="000000" w:themeColor="text1"/>
        </w:rPr>
        <w:t xml:space="preserve">důvodu těchto onemocnění, jejichž situace vyžaduje pravidelnou pomoc jiné fyzické osoby. Režim </w:t>
      </w:r>
      <w:r w:rsidR="00D5494D">
        <w:rPr>
          <w:i/>
          <w:iCs/>
          <w:color w:val="000000" w:themeColor="text1"/>
        </w:rPr>
        <w:t>v </w:t>
      </w:r>
      <w:r w:rsidRPr="00903DCD">
        <w:rPr>
          <w:i/>
          <w:iCs/>
          <w:color w:val="000000" w:themeColor="text1"/>
        </w:rPr>
        <w:t xml:space="preserve">těchto zařízeních </w:t>
      </w:r>
      <w:r w:rsidR="00D5494D">
        <w:rPr>
          <w:i/>
          <w:iCs/>
          <w:color w:val="000000" w:themeColor="text1"/>
        </w:rPr>
        <w:t>při </w:t>
      </w:r>
      <w:r w:rsidRPr="00903DCD">
        <w:rPr>
          <w:i/>
          <w:iCs/>
          <w:color w:val="000000" w:themeColor="text1"/>
        </w:rPr>
        <w:t xml:space="preserve">poskytování sociálních služeb </w:t>
      </w:r>
      <w:r w:rsidR="00D5494D">
        <w:rPr>
          <w:i/>
          <w:iCs/>
          <w:color w:val="000000" w:themeColor="text1"/>
        </w:rPr>
        <w:t>je </w:t>
      </w:r>
      <w:r w:rsidRPr="00903DCD">
        <w:rPr>
          <w:i/>
          <w:iCs/>
          <w:color w:val="000000" w:themeColor="text1"/>
        </w:rPr>
        <w:t>přizpůsoben specifickým potřebám těchto osob.“</w:t>
      </w:r>
      <w:r w:rsidRPr="00903DCD">
        <w:t xml:space="preserve"> (zákon </w:t>
      </w:r>
      <w:r w:rsidR="00D5494D">
        <w:t>č. </w:t>
      </w:r>
      <w:r w:rsidRPr="00903DCD">
        <w:t xml:space="preserve">108/2006). Haškovcová (2010) poukazuje </w:t>
      </w:r>
      <w:r w:rsidR="00D5494D">
        <w:t>na </w:t>
      </w:r>
      <w:r w:rsidRPr="00903DCD">
        <w:t xml:space="preserve">fakt, </w:t>
      </w:r>
      <w:r w:rsidR="00D5494D">
        <w:t>že </w:t>
      </w:r>
      <w:r w:rsidRPr="00903DCD">
        <w:t xml:space="preserve">sice zákon </w:t>
      </w:r>
      <w:r w:rsidR="00D5494D">
        <w:t>o </w:t>
      </w:r>
      <w:r w:rsidRPr="00903DCD">
        <w:t xml:space="preserve">sociálních službách umožňuje zřízení domovů </w:t>
      </w:r>
      <w:r w:rsidR="00D5494D">
        <w:t>se </w:t>
      </w:r>
      <w:r w:rsidRPr="00903DCD">
        <w:t xml:space="preserve">zvláštním režimem, </w:t>
      </w:r>
      <w:r w:rsidR="00D5494D">
        <w:t>což je </w:t>
      </w:r>
      <w:r w:rsidRPr="00903DCD">
        <w:t xml:space="preserve">podle </w:t>
      </w:r>
      <w:r w:rsidR="00D5494D">
        <w:t>ní </w:t>
      </w:r>
      <w:r w:rsidRPr="00903DCD">
        <w:t xml:space="preserve">dobře, </w:t>
      </w:r>
      <w:r w:rsidR="00D5494D" w:rsidRPr="00936421">
        <w:rPr>
          <w:color w:val="000000" w:themeColor="text1"/>
        </w:rPr>
        <w:t>ale </w:t>
      </w:r>
      <w:r w:rsidRPr="00936421">
        <w:rPr>
          <w:color w:val="000000" w:themeColor="text1"/>
        </w:rPr>
        <w:t>také dodává</w:t>
      </w:r>
      <w:r w:rsidRPr="00903DCD">
        <w:rPr>
          <w:i/>
          <w:iCs/>
          <w:color w:val="000000" w:themeColor="text1"/>
        </w:rPr>
        <w:t xml:space="preserve"> „kdyby jich ovšem byl dostatek.“</w:t>
      </w:r>
      <w:r w:rsidR="00D5494D">
        <w:t xml:space="preserve"> </w:t>
      </w:r>
      <w:r w:rsidRPr="00903DCD">
        <w:t xml:space="preserve">(Haškovcová, 2010, </w:t>
      </w:r>
      <w:r w:rsidR="00D5494D">
        <w:t>s. </w:t>
      </w:r>
      <w:r w:rsidRPr="00903DCD">
        <w:t xml:space="preserve">237). V domovech </w:t>
      </w:r>
      <w:r w:rsidR="00D5494D">
        <w:t>se </w:t>
      </w:r>
      <w:r w:rsidRPr="00903DCD">
        <w:t xml:space="preserve">zvláštním režimem tedy žijí lidé </w:t>
      </w:r>
      <w:r w:rsidR="00D5494D">
        <w:t>jak </w:t>
      </w:r>
      <w:r w:rsidRPr="00903DCD">
        <w:t xml:space="preserve">s Alzheimerovou nemocí, </w:t>
      </w:r>
      <w:r w:rsidR="00D5494D">
        <w:t>tak </w:t>
      </w:r>
      <w:r w:rsidRPr="00903DCD">
        <w:t xml:space="preserve">lidé chronicky duševně nemocní, kteří </w:t>
      </w:r>
      <w:r w:rsidR="00D5494D">
        <w:t>již </w:t>
      </w:r>
      <w:r w:rsidRPr="00903DCD">
        <w:t xml:space="preserve">nejsou schopni žít samostatně </w:t>
      </w:r>
      <w:r w:rsidR="00D5494D">
        <w:t>ve </w:t>
      </w:r>
      <w:r w:rsidRPr="00903DCD">
        <w:t xml:space="preserve">svém přirozeném prostředí </w:t>
      </w:r>
      <w:r w:rsidR="00D5494D">
        <w:t>a </w:t>
      </w:r>
      <w:r w:rsidRPr="00903DCD">
        <w:t>vyžadují pomoc jiné fyzické osoby.</w:t>
      </w:r>
      <w:r w:rsidR="00D5494D">
        <w:rPr>
          <w:color w:val="212529"/>
          <w:shd w:val="clear" w:color="auto" w:fill="FFFFFF"/>
        </w:rPr>
        <w:t xml:space="preserve"> </w:t>
      </w:r>
      <w:r w:rsidRPr="00903DCD">
        <w:rPr>
          <w:color w:val="212529"/>
          <w:shd w:val="clear" w:color="auto" w:fill="FFFFFF"/>
        </w:rPr>
        <w:t xml:space="preserve">Matoušek (2013) klade důraz </w:t>
      </w:r>
      <w:r w:rsidR="00D5494D">
        <w:rPr>
          <w:color w:val="212529"/>
          <w:shd w:val="clear" w:color="auto" w:fill="FFFFFF"/>
        </w:rPr>
        <w:t>na </w:t>
      </w:r>
      <w:r w:rsidRPr="00903DCD">
        <w:rPr>
          <w:color w:val="212529"/>
          <w:shd w:val="clear" w:color="auto" w:fill="FFFFFF"/>
        </w:rPr>
        <w:t xml:space="preserve">důležitost toho, </w:t>
      </w:r>
      <w:r w:rsidR="00D5494D">
        <w:rPr>
          <w:color w:val="212529"/>
          <w:shd w:val="clear" w:color="auto" w:fill="FFFFFF"/>
        </w:rPr>
        <w:t>jak o </w:t>
      </w:r>
      <w:r w:rsidRPr="00903DCD">
        <w:rPr>
          <w:color w:val="212529"/>
          <w:shd w:val="clear" w:color="auto" w:fill="FFFFFF"/>
        </w:rPr>
        <w:t xml:space="preserve">lidech s duševní nemocí mluvíme </w:t>
      </w:r>
      <w:r w:rsidRPr="00903DCD">
        <w:rPr>
          <w:i/>
          <w:iCs/>
          <w:color w:val="000000" w:themeColor="text1"/>
        </w:rPr>
        <w:t xml:space="preserve">„jaký jazyk používáme, může předznamenat, jakým způsobem budeme člověka s duševní nemocí vnímat </w:t>
      </w:r>
      <w:r w:rsidR="00D5494D">
        <w:rPr>
          <w:i/>
          <w:iCs/>
          <w:color w:val="000000" w:themeColor="text1"/>
        </w:rPr>
        <w:t>a jak </w:t>
      </w:r>
      <w:r w:rsidRPr="00903DCD">
        <w:rPr>
          <w:i/>
          <w:iCs/>
          <w:color w:val="000000" w:themeColor="text1"/>
        </w:rPr>
        <w:t>s ním následně budeme pracovat.“</w:t>
      </w:r>
      <w:r w:rsidRPr="00903DCD">
        <w:rPr>
          <w:color w:val="212529"/>
          <w:shd w:val="clear" w:color="auto" w:fill="FFFFFF"/>
        </w:rPr>
        <w:t xml:space="preserve"> (Matoušek </w:t>
      </w:r>
      <w:r w:rsidR="00D5494D">
        <w:rPr>
          <w:color w:val="212529"/>
          <w:shd w:val="clear" w:color="auto" w:fill="FFFFFF"/>
        </w:rPr>
        <w:t>a </w:t>
      </w:r>
      <w:r w:rsidRPr="00903DCD">
        <w:rPr>
          <w:color w:val="212529"/>
          <w:shd w:val="clear" w:color="auto" w:fill="FFFFFF"/>
        </w:rPr>
        <w:t xml:space="preserve">kol., 2013, </w:t>
      </w:r>
      <w:r w:rsidR="00D5494D">
        <w:rPr>
          <w:color w:val="212529"/>
          <w:shd w:val="clear" w:color="auto" w:fill="FFFFFF"/>
        </w:rPr>
        <w:t>s. </w:t>
      </w:r>
      <w:r w:rsidRPr="00903DCD">
        <w:rPr>
          <w:color w:val="212529"/>
          <w:shd w:val="clear" w:color="auto" w:fill="FFFFFF"/>
        </w:rPr>
        <w:t xml:space="preserve">400). Také popisuje duševní nemoc jako nemoc, </w:t>
      </w:r>
      <w:r w:rsidRPr="00903DCD">
        <w:rPr>
          <w:color w:val="212529"/>
          <w:shd w:val="clear" w:color="auto" w:fill="FFFFFF"/>
        </w:rPr>
        <w:lastRenderedPageBreak/>
        <w:t xml:space="preserve">která zasahuje nejen psychiku člověka </w:t>
      </w:r>
      <w:r w:rsidR="00D5494D">
        <w:rPr>
          <w:color w:val="212529"/>
          <w:shd w:val="clear" w:color="auto" w:fill="FFFFFF"/>
        </w:rPr>
        <w:t>a </w:t>
      </w:r>
      <w:r w:rsidRPr="00903DCD">
        <w:rPr>
          <w:color w:val="212529"/>
          <w:shd w:val="clear" w:color="auto" w:fill="FFFFFF"/>
        </w:rPr>
        <w:t xml:space="preserve">jeho psychické procesy, </w:t>
      </w:r>
      <w:r w:rsidR="00D5494D">
        <w:rPr>
          <w:color w:val="212529"/>
          <w:shd w:val="clear" w:color="auto" w:fill="FFFFFF"/>
        </w:rPr>
        <w:t>ale </w:t>
      </w:r>
      <w:r w:rsidRPr="00903DCD">
        <w:rPr>
          <w:color w:val="212529"/>
          <w:shd w:val="clear" w:color="auto" w:fill="FFFFFF"/>
        </w:rPr>
        <w:t xml:space="preserve">také jeho vnímání, sociální fungování </w:t>
      </w:r>
      <w:r w:rsidR="00D5494D">
        <w:rPr>
          <w:color w:val="212529"/>
          <w:shd w:val="clear" w:color="auto" w:fill="FFFFFF"/>
        </w:rPr>
        <w:t>a </w:t>
      </w:r>
      <w:r w:rsidRPr="00903DCD">
        <w:rPr>
          <w:color w:val="212529"/>
          <w:shd w:val="clear" w:color="auto" w:fill="FFFFFF"/>
        </w:rPr>
        <w:t>duchovní rozměr.</w:t>
      </w:r>
      <w:r w:rsidR="00D5494D">
        <w:rPr>
          <w:color w:val="212529"/>
          <w:shd w:val="clear" w:color="auto" w:fill="FFFFFF"/>
        </w:rPr>
        <w:t xml:space="preserve"> </w:t>
      </w:r>
    </w:p>
    <w:p w14:paraId="214CFB97" w14:textId="210BA529" w:rsidR="00903DCD" w:rsidRPr="00903DCD" w:rsidRDefault="00903DCD" w:rsidP="001749EA">
      <w:pPr>
        <w:pStyle w:val="UPO-normlntext"/>
        <w:rPr>
          <w:shd w:val="clear" w:color="auto" w:fill="FFFFFF"/>
        </w:rPr>
      </w:pPr>
      <w:r w:rsidRPr="00903DCD">
        <w:rPr>
          <w:shd w:val="clear" w:color="auto" w:fill="FFFFFF"/>
        </w:rPr>
        <w:t xml:space="preserve">Mezinárodní statistická klasifikace nemocí </w:t>
      </w:r>
      <w:r w:rsidR="00D5494D">
        <w:rPr>
          <w:shd w:val="clear" w:color="auto" w:fill="FFFFFF"/>
        </w:rPr>
        <w:t>a </w:t>
      </w:r>
      <w:r w:rsidRPr="00903DCD">
        <w:rPr>
          <w:shd w:val="clear" w:color="auto" w:fill="FFFFFF"/>
        </w:rPr>
        <w:t>přidružených zdravotních problémů dělí duševní nemoci takto</w:t>
      </w:r>
      <w:r w:rsidR="00232AA3">
        <w:rPr>
          <w:shd w:val="clear" w:color="auto" w:fill="FFFFFF"/>
        </w:rPr>
        <w:t>:</w:t>
      </w:r>
    </w:p>
    <w:p w14:paraId="215C84AF" w14:textId="77777777" w:rsidR="00903DCD" w:rsidRPr="00903DCD" w:rsidRDefault="00903DCD" w:rsidP="001749EA">
      <w:pPr>
        <w:pStyle w:val="UPO-odrky"/>
        <w:rPr>
          <w:shd w:val="clear" w:color="auto" w:fill="FFFFFF"/>
        </w:rPr>
      </w:pPr>
      <w:r w:rsidRPr="00903DCD">
        <w:rPr>
          <w:shd w:val="clear" w:color="auto" w:fill="FFFFFF"/>
        </w:rPr>
        <w:t>F0</w:t>
      </w:r>
      <w:r w:rsidR="00D5494D">
        <w:rPr>
          <w:shd w:val="clear" w:color="auto" w:fill="FFFFFF"/>
        </w:rPr>
        <w:t>0 </w:t>
      </w:r>
      <w:r w:rsidRPr="00903DCD">
        <w:rPr>
          <w:shd w:val="clear" w:color="auto" w:fill="FFFFFF"/>
        </w:rPr>
        <w:t>– F0</w:t>
      </w:r>
      <w:r w:rsidR="00D5494D">
        <w:rPr>
          <w:shd w:val="clear" w:color="auto" w:fill="FFFFFF"/>
        </w:rPr>
        <w:t>9 </w:t>
      </w:r>
      <w:r w:rsidRPr="00903DCD">
        <w:rPr>
          <w:shd w:val="clear" w:color="auto" w:fill="FFFFFF"/>
        </w:rPr>
        <w:t>Organické duševní poruchy včetně symptomatickýc</w:t>
      </w:r>
      <w:r w:rsidR="001749EA">
        <w:rPr>
          <w:shd w:val="clear" w:color="auto" w:fill="FFFFFF"/>
        </w:rPr>
        <w:t>h;</w:t>
      </w:r>
    </w:p>
    <w:p w14:paraId="755AE338" w14:textId="77777777" w:rsidR="00903DCD" w:rsidRPr="00903DCD" w:rsidRDefault="00903DCD" w:rsidP="001749EA">
      <w:pPr>
        <w:pStyle w:val="UPO-odrky"/>
        <w:rPr>
          <w:shd w:val="clear" w:color="auto" w:fill="FFFFFF"/>
        </w:rPr>
      </w:pPr>
      <w:r w:rsidRPr="00903DCD">
        <w:rPr>
          <w:shd w:val="clear" w:color="auto" w:fill="FFFFFF"/>
        </w:rPr>
        <w:t>F1</w:t>
      </w:r>
      <w:r w:rsidR="00D5494D">
        <w:rPr>
          <w:shd w:val="clear" w:color="auto" w:fill="FFFFFF"/>
        </w:rPr>
        <w:t>0 </w:t>
      </w:r>
      <w:r w:rsidRPr="00903DCD">
        <w:rPr>
          <w:shd w:val="clear" w:color="auto" w:fill="FFFFFF"/>
        </w:rPr>
        <w:t>– F1</w:t>
      </w:r>
      <w:r w:rsidR="00D5494D">
        <w:rPr>
          <w:shd w:val="clear" w:color="auto" w:fill="FFFFFF"/>
        </w:rPr>
        <w:t>9 </w:t>
      </w:r>
      <w:r w:rsidRPr="00903DCD">
        <w:rPr>
          <w:shd w:val="clear" w:color="auto" w:fill="FFFFFF"/>
        </w:rPr>
        <w:t xml:space="preserve">poruchy duševní </w:t>
      </w:r>
      <w:r w:rsidR="00D5494D">
        <w:rPr>
          <w:shd w:val="clear" w:color="auto" w:fill="FFFFFF"/>
        </w:rPr>
        <w:t>a </w:t>
      </w:r>
      <w:r w:rsidRPr="00903DCD">
        <w:rPr>
          <w:shd w:val="clear" w:color="auto" w:fill="FFFFFF"/>
        </w:rPr>
        <w:t>poruchy chování způsobené užíváním psychoaktivních láte</w:t>
      </w:r>
      <w:r w:rsidR="001749EA">
        <w:rPr>
          <w:shd w:val="clear" w:color="auto" w:fill="FFFFFF"/>
        </w:rPr>
        <w:t>k;</w:t>
      </w:r>
    </w:p>
    <w:p w14:paraId="3ACBDDA5" w14:textId="77777777" w:rsidR="00903DCD" w:rsidRPr="00903DCD" w:rsidRDefault="00903DCD" w:rsidP="001749EA">
      <w:pPr>
        <w:pStyle w:val="UPO-odrky"/>
        <w:rPr>
          <w:shd w:val="clear" w:color="auto" w:fill="FFFFFF"/>
        </w:rPr>
      </w:pPr>
      <w:r w:rsidRPr="00903DCD">
        <w:rPr>
          <w:shd w:val="clear" w:color="auto" w:fill="FFFFFF"/>
        </w:rPr>
        <w:t>F2</w:t>
      </w:r>
      <w:r w:rsidR="00D5494D">
        <w:rPr>
          <w:shd w:val="clear" w:color="auto" w:fill="FFFFFF"/>
        </w:rPr>
        <w:t>0 </w:t>
      </w:r>
      <w:r w:rsidRPr="00903DCD">
        <w:rPr>
          <w:shd w:val="clear" w:color="auto" w:fill="FFFFFF"/>
        </w:rPr>
        <w:t>– F2</w:t>
      </w:r>
      <w:r w:rsidR="00D5494D">
        <w:rPr>
          <w:shd w:val="clear" w:color="auto" w:fill="FFFFFF"/>
        </w:rPr>
        <w:t>9 </w:t>
      </w:r>
      <w:r w:rsidRPr="00903DCD">
        <w:rPr>
          <w:shd w:val="clear" w:color="auto" w:fill="FFFFFF"/>
        </w:rPr>
        <w:t xml:space="preserve">Schizofrenie, poruchy schizotypální </w:t>
      </w:r>
      <w:r w:rsidR="00D5494D">
        <w:rPr>
          <w:shd w:val="clear" w:color="auto" w:fill="FFFFFF"/>
        </w:rPr>
        <w:t>a </w:t>
      </w:r>
      <w:r w:rsidRPr="00903DCD">
        <w:rPr>
          <w:shd w:val="clear" w:color="auto" w:fill="FFFFFF"/>
        </w:rPr>
        <w:t>poruchy s blud</w:t>
      </w:r>
      <w:r w:rsidR="001749EA">
        <w:rPr>
          <w:shd w:val="clear" w:color="auto" w:fill="FFFFFF"/>
        </w:rPr>
        <w:t>y;</w:t>
      </w:r>
    </w:p>
    <w:p w14:paraId="3A02D7FC" w14:textId="77777777" w:rsidR="00903DCD" w:rsidRPr="00903DCD" w:rsidRDefault="00903DCD" w:rsidP="001749EA">
      <w:pPr>
        <w:pStyle w:val="UPO-odrky"/>
        <w:rPr>
          <w:shd w:val="clear" w:color="auto" w:fill="FFFFFF"/>
        </w:rPr>
      </w:pPr>
      <w:r w:rsidRPr="00903DCD">
        <w:rPr>
          <w:shd w:val="clear" w:color="auto" w:fill="FFFFFF"/>
        </w:rPr>
        <w:t>F3</w:t>
      </w:r>
      <w:r w:rsidR="00D5494D">
        <w:rPr>
          <w:shd w:val="clear" w:color="auto" w:fill="FFFFFF"/>
        </w:rPr>
        <w:t>0 </w:t>
      </w:r>
      <w:r w:rsidRPr="00903DCD">
        <w:rPr>
          <w:shd w:val="clear" w:color="auto" w:fill="FFFFFF"/>
        </w:rPr>
        <w:t>– F3</w:t>
      </w:r>
      <w:r w:rsidR="00D5494D">
        <w:rPr>
          <w:shd w:val="clear" w:color="auto" w:fill="FFFFFF"/>
        </w:rPr>
        <w:t>9 </w:t>
      </w:r>
      <w:r w:rsidRPr="00903DCD">
        <w:rPr>
          <w:shd w:val="clear" w:color="auto" w:fill="FFFFFF"/>
        </w:rPr>
        <w:t>Afektivní poruchy (poruchy nálad</w:t>
      </w:r>
      <w:r w:rsidR="001749EA">
        <w:rPr>
          <w:shd w:val="clear" w:color="auto" w:fill="FFFFFF"/>
        </w:rPr>
        <w:t>);</w:t>
      </w:r>
    </w:p>
    <w:p w14:paraId="1A24BE9C" w14:textId="77777777" w:rsidR="00903DCD" w:rsidRPr="00903DCD" w:rsidRDefault="00903DCD" w:rsidP="001749EA">
      <w:pPr>
        <w:pStyle w:val="UPO-odrky"/>
        <w:rPr>
          <w:shd w:val="clear" w:color="auto" w:fill="FFFFFF"/>
        </w:rPr>
      </w:pPr>
      <w:r w:rsidRPr="00903DCD">
        <w:rPr>
          <w:shd w:val="clear" w:color="auto" w:fill="FFFFFF"/>
        </w:rPr>
        <w:t>F4</w:t>
      </w:r>
      <w:r w:rsidR="00D5494D">
        <w:rPr>
          <w:shd w:val="clear" w:color="auto" w:fill="FFFFFF"/>
        </w:rPr>
        <w:t>0 </w:t>
      </w:r>
      <w:r w:rsidRPr="00903DCD">
        <w:rPr>
          <w:shd w:val="clear" w:color="auto" w:fill="FFFFFF"/>
        </w:rPr>
        <w:t>– F4</w:t>
      </w:r>
      <w:r w:rsidR="00D5494D">
        <w:rPr>
          <w:shd w:val="clear" w:color="auto" w:fill="FFFFFF"/>
        </w:rPr>
        <w:t>8 </w:t>
      </w:r>
      <w:r w:rsidRPr="00903DCD">
        <w:rPr>
          <w:shd w:val="clear" w:color="auto" w:fill="FFFFFF"/>
        </w:rPr>
        <w:t xml:space="preserve">Neurotické, stresové </w:t>
      </w:r>
      <w:r w:rsidR="00D5494D">
        <w:rPr>
          <w:shd w:val="clear" w:color="auto" w:fill="FFFFFF"/>
        </w:rPr>
        <w:t>a </w:t>
      </w:r>
      <w:r w:rsidRPr="00903DCD">
        <w:rPr>
          <w:shd w:val="clear" w:color="auto" w:fill="FFFFFF"/>
        </w:rPr>
        <w:t>somatoformní poruch</w:t>
      </w:r>
      <w:r w:rsidR="001749EA">
        <w:rPr>
          <w:shd w:val="clear" w:color="auto" w:fill="FFFFFF"/>
        </w:rPr>
        <w:t>y;</w:t>
      </w:r>
    </w:p>
    <w:p w14:paraId="0EB114E8" w14:textId="77777777" w:rsidR="00903DCD" w:rsidRPr="00903DCD" w:rsidRDefault="00903DCD" w:rsidP="001749EA">
      <w:pPr>
        <w:pStyle w:val="UPO-odrky"/>
        <w:rPr>
          <w:shd w:val="clear" w:color="auto" w:fill="FFFFFF"/>
        </w:rPr>
      </w:pPr>
      <w:r w:rsidRPr="00903DCD">
        <w:rPr>
          <w:shd w:val="clear" w:color="auto" w:fill="FFFFFF"/>
        </w:rPr>
        <w:t>F5</w:t>
      </w:r>
      <w:r w:rsidR="00D5494D">
        <w:rPr>
          <w:shd w:val="clear" w:color="auto" w:fill="FFFFFF"/>
        </w:rPr>
        <w:t>0 </w:t>
      </w:r>
      <w:r w:rsidRPr="00903DCD">
        <w:rPr>
          <w:shd w:val="clear" w:color="auto" w:fill="FFFFFF"/>
        </w:rPr>
        <w:t>– F5</w:t>
      </w:r>
      <w:r w:rsidR="00D5494D">
        <w:rPr>
          <w:shd w:val="clear" w:color="auto" w:fill="FFFFFF"/>
        </w:rPr>
        <w:t>9 </w:t>
      </w:r>
      <w:r w:rsidRPr="00903DCD">
        <w:rPr>
          <w:shd w:val="clear" w:color="auto" w:fill="FFFFFF"/>
        </w:rPr>
        <w:t xml:space="preserve">Syndromy poruch chování, spojené s fyziologickými poruchami </w:t>
      </w:r>
      <w:r w:rsidR="00D5494D">
        <w:rPr>
          <w:shd w:val="clear" w:color="auto" w:fill="FFFFFF"/>
        </w:rPr>
        <w:t>a </w:t>
      </w:r>
      <w:r w:rsidRPr="00903DCD">
        <w:rPr>
          <w:shd w:val="clear" w:color="auto" w:fill="FFFFFF"/>
        </w:rPr>
        <w:t>somatickými faktor</w:t>
      </w:r>
      <w:r w:rsidR="001749EA">
        <w:rPr>
          <w:shd w:val="clear" w:color="auto" w:fill="FFFFFF"/>
        </w:rPr>
        <w:t>y;</w:t>
      </w:r>
    </w:p>
    <w:p w14:paraId="3A7BBE88" w14:textId="77777777" w:rsidR="00903DCD" w:rsidRPr="00903DCD" w:rsidRDefault="00903DCD" w:rsidP="001749EA">
      <w:pPr>
        <w:pStyle w:val="UPO-odrky"/>
        <w:rPr>
          <w:shd w:val="clear" w:color="auto" w:fill="FFFFFF"/>
        </w:rPr>
      </w:pPr>
      <w:r w:rsidRPr="00903DCD">
        <w:rPr>
          <w:shd w:val="clear" w:color="auto" w:fill="FFFFFF"/>
        </w:rPr>
        <w:t>F6</w:t>
      </w:r>
      <w:r w:rsidR="00D5494D">
        <w:rPr>
          <w:shd w:val="clear" w:color="auto" w:fill="FFFFFF"/>
        </w:rPr>
        <w:t>0 </w:t>
      </w:r>
      <w:r w:rsidRPr="00903DCD">
        <w:rPr>
          <w:shd w:val="clear" w:color="auto" w:fill="FFFFFF"/>
        </w:rPr>
        <w:t>– F6</w:t>
      </w:r>
      <w:r w:rsidR="00D5494D">
        <w:rPr>
          <w:shd w:val="clear" w:color="auto" w:fill="FFFFFF"/>
        </w:rPr>
        <w:t>9 </w:t>
      </w:r>
      <w:r w:rsidRPr="00903DCD">
        <w:rPr>
          <w:shd w:val="clear" w:color="auto" w:fill="FFFFFF"/>
        </w:rPr>
        <w:t xml:space="preserve">Poruchy osobnosti </w:t>
      </w:r>
      <w:r w:rsidR="00D5494D">
        <w:rPr>
          <w:shd w:val="clear" w:color="auto" w:fill="FFFFFF"/>
        </w:rPr>
        <w:t>a </w:t>
      </w:r>
      <w:r w:rsidRPr="00903DCD">
        <w:rPr>
          <w:shd w:val="clear" w:color="auto" w:fill="FFFFFF"/>
        </w:rPr>
        <w:t xml:space="preserve">chování </w:t>
      </w:r>
      <w:r w:rsidR="00D5494D">
        <w:rPr>
          <w:shd w:val="clear" w:color="auto" w:fill="FFFFFF"/>
        </w:rPr>
        <w:t>u </w:t>
      </w:r>
      <w:r w:rsidRPr="00903DCD">
        <w:rPr>
          <w:shd w:val="clear" w:color="auto" w:fill="FFFFFF"/>
        </w:rPr>
        <w:t>dospělýc</w:t>
      </w:r>
      <w:r w:rsidR="001749EA">
        <w:rPr>
          <w:shd w:val="clear" w:color="auto" w:fill="FFFFFF"/>
        </w:rPr>
        <w:t>h;</w:t>
      </w:r>
    </w:p>
    <w:p w14:paraId="38492E5D" w14:textId="77777777" w:rsidR="00903DCD" w:rsidRPr="00903DCD" w:rsidRDefault="00903DCD" w:rsidP="001749EA">
      <w:pPr>
        <w:pStyle w:val="UPO-odrky"/>
        <w:rPr>
          <w:shd w:val="clear" w:color="auto" w:fill="FFFFFF"/>
        </w:rPr>
      </w:pPr>
      <w:r w:rsidRPr="00903DCD">
        <w:rPr>
          <w:shd w:val="clear" w:color="auto" w:fill="FFFFFF"/>
        </w:rPr>
        <w:t>F7</w:t>
      </w:r>
      <w:r w:rsidR="00D5494D">
        <w:rPr>
          <w:shd w:val="clear" w:color="auto" w:fill="FFFFFF"/>
        </w:rPr>
        <w:t>0 </w:t>
      </w:r>
      <w:r w:rsidRPr="00903DCD">
        <w:rPr>
          <w:shd w:val="clear" w:color="auto" w:fill="FFFFFF"/>
        </w:rPr>
        <w:t>– F7</w:t>
      </w:r>
      <w:r w:rsidR="00D5494D">
        <w:rPr>
          <w:shd w:val="clear" w:color="auto" w:fill="FFFFFF"/>
        </w:rPr>
        <w:t>9 </w:t>
      </w:r>
      <w:r w:rsidRPr="00903DCD">
        <w:rPr>
          <w:shd w:val="clear" w:color="auto" w:fill="FFFFFF"/>
        </w:rPr>
        <w:t>Mentální retardac</w:t>
      </w:r>
      <w:r w:rsidR="001749EA">
        <w:rPr>
          <w:shd w:val="clear" w:color="auto" w:fill="FFFFFF"/>
        </w:rPr>
        <w:t>e;</w:t>
      </w:r>
    </w:p>
    <w:p w14:paraId="6A848025" w14:textId="77777777" w:rsidR="00903DCD" w:rsidRPr="00903DCD" w:rsidRDefault="00903DCD" w:rsidP="001749EA">
      <w:pPr>
        <w:pStyle w:val="UPO-odrky"/>
        <w:rPr>
          <w:shd w:val="clear" w:color="auto" w:fill="FFFFFF"/>
        </w:rPr>
      </w:pPr>
      <w:r w:rsidRPr="00903DCD">
        <w:rPr>
          <w:shd w:val="clear" w:color="auto" w:fill="FFFFFF"/>
        </w:rPr>
        <w:t>F8</w:t>
      </w:r>
      <w:r w:rsidR="00D5494D">
        <w:rPr>
          <w:shd w:val="clear" w:color="auto" w:fill="FFFFFF"/>
        </w:rPr>
        <w:t>0 </w:t>
      </w:r>
      <w:r w:rsidRPr="00903DCD">
        <w:rPr>
          <w:shd w:val="clear" w:color="auto" w:fill="FFFFFF"/>
        </w:rPr>
        <w:t>– F8</w:t>
      </w:r>
      <w:r w:rsidR="00D5494D">
        <w:rPr>
          <w:shd w:val="clear" w:color="auto" w:fill="FFFFFF"/>
        </w:rPr>
        <w:t>9 </w:t>
      </w:r>
      <w:r w:rsidRPr="00903DCD">
        <w:rPr>
          <w:shd w:val="clear" w:color="auto" w:fill="FFFFFF"/>
        </w:rPr>
        <w:t>Poruchy psychického vývoj</w:t>
      </w:r>
      <w:r w:rsidR="001749EA">
        <w:rPr>
          <w:shd w:val="clear" w:color="auto" w:fill="FFFFFF"/>
        </w:rPr>
        <w:t>e;</w:t>
      </w:r>
    </w:p>
    <w:p w14:paraId="78350DE3" w14:textId="77777777" w:rsidR="00903DCD" w:rsidRPr="00903DCD" w:rsidRDefault="00903DCD" w:rsidP="001749EA">
      <w:pPr>
        <w:pStyle w:val="UPO-odrky"/>
        <w:rPr>
          <w:shd w:val="clear" w:color="auto" w:fill="FFFFFF"/>
        </w:rPr>
      </w:pPr>
      <w:r w:rsidRPr="00903DCD">
        <w:rPr>
          <w:shd w:val="clear" w:color="auto" w:fill="FFFFFF"/>
        </w:rPr>
        <w:t>F9</w:t>
      </w:r>
      <w:r w:rsidR="00D5494D">
        <w:rPr>
          <w:shd w:val="clear" w:color="auto" w:fill="FFFFFF"/>
        </w:rPr>
        <w:t>0 </w:t>
      </w:r>
      <w:r w:rsidRPr="00903DCD">
        <w:rPr>
          <w:shd w:val="clear" w:color="auto" w:fill="FFFFFF"/>
        </w:rPr>
        <w:t>– F9</w:t>
      </w:r>
      <w:r w:rsidR="00D5494D">
        <w:rPr>
          <w:shd w:val="clear" w:color="auto" w:fill="FFFFFF"/>
        </w:rPr>
        <w:t>8 </w:t>
      </w:r>
      <w:r w:rsidRPr="00903DCD">
        <w:rPr>
          <w:shd w:val="clear" w:color="auto" w:fill="FFFFFF"/>
        </w:rPr>
        <w:t xml:space="preserve">Poruchy chování </w:t>
      </w:r>
      <w:r w:rsidR="00D5494D">
        <w:rPr>
          <w:shd w:val="clear" w:color="auto" w:fill="FFFFFF"/>
        </w:rPr>
        <w:t>a </w:t>
      </w:r>
      <w:r w:rsidRPr="00903DCD">
        <w:rPr>
          <w:shd w:val="clear" w:color="auto" w:fill="FFFFFF"/>
        </w:rPr>
        <w:t xml:space="preserve">emocí s obvyklým nástupem v dětství </w:t>
      </w:r>
      <w:r w:rsidR="00D5494D">
        <w:rPr>
          <w:shd w:val="clear" w:color="auto" w:fill="FFFFFF"/>
        </w:rPr>
        <w:t>a v </w:t>
      </w:r>
      <w:r w:rsidRPr="00903DCD">
        <w:rPr>
          <w:shd w:val="clear" w:color="auto" w:fill="FFFFFF"/>
        </w:rPr>
        <w:t>dospíván</w:t>
      </w:r>
      <w:r w:rsidR="001749EA">
        <w:rPr>
          <w:shd w:val="clear" w:color="auto" w:fill="FFFFFF"/>
        </w:rPr>
        <w:t>í;</w:t>
      </w:r>
    </w:p>
    <w:p w14:paraId="2662C6BC" w14:textId="56CBCDCA" w:rsidR="00903DCD" w:rsidRPr="00903DCD" w:rsidRDefault="00903DCD" w:rsidP="001749EA">
      <w:pPr>
        <w:pStyle w:val="UPO-odrky"/>
        <w:rPr>
          <w:shd w:val="clear" w:color="auto" w:fill="FFFFFF"/>
        </w:rPr>
      </w:pPr>
      <w:r w:rsidRPr="00903DCD">
        <w:rPr>
          <w:shd w:val="clear" w:color="auto" w:fill="FFFFFF"/>
        </w:rPr>
        <w:t>F9</w:t>
      </w:r>
      <w:r w:rsidR="00D5494D">
        <w:rPr>
          <w:shd w:val="clear" w:color="auto" w:fill="FFFFFF"/>
        </w:rPr>
        <w:t>9 </w:t>
      </w:r>
      <w:r w:rsidRPr="00903DCD">
        <w:rPr>
          <w:shd w:val="clear" w:color="auto" w:fill="FFFFFF"/>
        </w:rPr>
        <w:t>Neurčená duševní porucha (MK</w:t>
      </w:r>
      <w:r w:rsidR="00C24923">
        <w:rPr>
          <w:shd w:val="clear" w:color="auto" w:fill="FFFFFF"/>
        </w:rPr>
        <w:t>N</w:t>
      </w:r>
      <w:r w:rsidRPr="00903DCD">
        <w:rPr>
          <w:shd w:val="clear" w:color="auto" w:fill="FFFFFF"/>
        </w:rPr>
        <w:t xml:space="preserve"> – 10, 2020, </w:t>
      </w:r>
      <w:r w:rsidR="00D5494D">
        <w:rPr>
          <w:shd w:val="clear" w:color="auto" w:fill="FFFFFF"/>
        </w:rPr>
        <w:t>s. </w:t>
      </w:r>
      <w:r w:rsidRPr="00903DCD">
        <w:rPr>
          <w:shd w:val="clear" w:color="auto" w:fill="FFFFFF"/>
        </w:rPr>
        <w:t>191</w:t>
      </w:r>
      <w:r w:rsidR="001749EA">
        <w:rPr>
          <w:shd w:val="clear" w:color="auto" w:fill="FFFFFF"/>
        </w:rPr>
        <w:t>).</w:t>
      </w:r>
    </w:p>
    <w:p w14:paraId="366EEB25" w14:textId="63A2AB8D" w:rsidR="00903DCD" w:rsidRPr="00903DCD" w:rsidRDefault="00903DCD" w:rsidP="001749EA">
      <w:pPr>
        <w:pStyle w:val="UPO-normlntext"/>
        <w:rPr>
          <w:color w:val="000000"/>
          <w:shd w:val="clear" w:color="auto" w:fill="FFFFFF"/>
        </w:rPr>
      </w:pPr>
      <w:r w:rsidRPr="00903DCD">
        <w:rPr>
          <w:shd w:val="clear" w:color="auto" w:fill="FFFFFF"/>
        </w:rPr>
        <w:t>V</w:t>
      </w:r>
      <w:r w:rsidR="00232AA3">
        <w:rPr>
          <w:shd w:val="clear" w:color="auto" w:fill="FFFFFF"/>
        </w:rPr>
        <w:t>ý</w:t>
      </w:r>
      <w:r w:rsidRPr="00903DCD">
        <w:rPr>
          <w:shd w:val="clear" w:color="auto" w:fill="FFFFFF"/>
        </w:rPr>
        <w:t xml:space="preserve">še zmíněná mezinárodní klasifikace nemocí řadí mezi organické duševní poruchy </w:t>
      </w:r>
      <w:r w:rsidR="00D5494D">
        <w:rPr>
          <w:shd w:val="clear" w:color="auto" w:fill="FFFFFF"/>
        </w:rPr>
        <w:t>i </w:t>
      </w:r>
      <w:r w:rsidRPr="00903DCD">
        <w:rPr>
          <w:shd w:val="clear" w:color="auto" w:fill="FFFFFF"/>
        </w:rPr>
        <w:t xml:space="preserve">demenci </w:t>
      </w:r>
      <w:r w:rsidR="00D5494D">
        <w:rPr>
          <w:shd w:val="clear" w:color="auto" w:fill="FFFFFF"/>
        </w:rPr>
        <w:t>u </w:t>
      </w:r>
      <w:r w:rsidRPr="00903DCD">
        <w:rPr>
          <w:shd w:val="clear" w:color="auto" w:fill="FFFFFF"/>
        </w:rPr>
        <w:t xml:space="preserve">Alzheimerovy nemoci </w:t>
      </w:r>
      <w:r w:rsidR="00D5494D">
        <w:rPr>
          <w:shd w:val="clear" w:color="auto" w:fill="FFFFFF"/>
        </w:rPr>
        <w:t>a </w:t>
      </w:r>
      <w:r w:rsidRPr="00903DCD">
        <w:rPr>
          <w:shd w:val="clear" w:color="auto" w:fill="FFFFFF"/>
        </w:rPr>
        <w:t xml:space="preserve">vymezuje </w:t>
      </w:r>
      <w:r w:rsidR="00D5494D">
        <w:rPr>
          <w:shd w:val="clear" w:color="auto" w:fill="FFFFFF"/>
        </w:rPr>
        <w:t>ji </w:t>
      </w:r>
      <w:r w:rsidRPr="00903DCD">
        <w:rPr>
          <w:shd w:val="clear" w:color="auto" w:fill="FFFFFF"/>
        </w:rPr>
        <w:t>takto</w:t>
      </w:r>
      <w:r w:rsidR="00232AA3">
        <w:rPr>
          <w:shd w:val="clear" w:color="auto" w:fill="FFFFFF"/>
        </w:rPr>
        <w:t>:</w:t>
      </w:r>
      <w:r w:rsidRPr="00903DCD">
        <w:rPr>
          <w:shd w:val="clear" w:color="auto" w:fill="FFFFFF"/>
        </w:rPr>
        <w:t xml:space="preserve"> </w:t>
      </w:r>
      <w:r w:rsidRPr="00903DCD">
        <w:rPr>
          <w:i/>
          <w:iCs/>
          <w:color w:val="000000" w:themeColor="text1"/>
        </w:rPr>
        <w:t xml:space="preserve">„choroba </w:t>
      </w:r>
      <w:r w:rsidR="00D5494D">
        <w:rPr>
          <w:i/>
          <w:iCs/>
          <w:color w:val="000000" w:themeColor="text1"/>
        </w:rPr>
        <w:t>je </w:t>
      </w:r>
      <w:r w:rsidRPr="00903DCD">
        <w:rPr>
          <w:i/>
          <w:iCs/>
          <w:color w:val="000000" w:themeColor="text1"/>
        </w:rPr>
        <w:t xml:space="preserve">primárním degenerativním onemocněním mozku neznámé etiologie s charakteristickými neuropatologickými </w:t>
      </w:r>
      <w:r w:rsidR="00D5494D">
        <w:rPr>
          <w:i/>
          <w:iCs/>
          <w:color w:val="000000" w:themeColor="text1"/>
        </w:rPr>
        <w:t>a </w:t>
      </w:r>
      <w:r w:rsidRPr="00903DCD">
        <w:rPr>
          <w:i/>
          <w:iCs/>
          <w:color w:val="000000" w:themeColor="text1"/>
        </w:rPr>
        <w:t xml:space="preserve">neurochemickými vlastnostmi.“ </w:t>
      </w:r>
      <w:r w:rsidRPr="00903DCD">
        <w:rPr>
          <w:shd w:val="clear" w:color="auto" w:fill="FFFFFF"/>
        </w:rPr>
        <w:t>(MK</w:t>
      </w:r>
      <w:r w:rsidR="00C24923">
        <w:rPr>
          <w:shd w:val="clear" w:color="auto" w:fill="FFFFFF"/>
        </w:rPr>
        <w:t>N</w:t>
      </w:r>
      <w:r w:rsidRPr="00903DCD">
        <w:rPr>
          <w:shd w:val="clear" w:color="auto" w:fill="FFFFFF"/>
        </w:rPr>
        <w:t xml:space="preserve"> – 10, 2020, </w:t>
      </w:r>
      <w:r w:rsidR="00D5494D">
        <w:rPr>
          <w:shd w:val="clear" w:color="auto" w:fill="FFFFFF"/>
        </w:rPr>
        <w:t>s. </w:t>
      </w:r>
      <w:r w:rsidRPr="00903DCD">
        <w:rPr>
          <w:shd w:val="clear" w:color="auto" w:fill="FFFFFF"/>
        </w:rPr>
        <w:t xml:space="preserve">192). Z pohledu Matouška (2016) neexistuje specifická léčba této nemoci </w:t>
      </w:r>
      <w:r w:rsidR="00D5494D">
        <w:rPr>
          <w:shd w:val="clear" w:color="auto" w:fill="FFFFFF"/>
        </w:rPr>
        <w:t>a </w:t>
      </w:r>
      <w:r w:rsidRPr="00903DCD">
        <w:rPr>
          <w:shd w:val="clear" w:color="auto" w:fill="FFFFFF"/>
        </w:rPr>
        <w:t xml:space="preserve">léčba </w:t>
      </w:r>
      <w:r w:rsidR="00D5494D">
        <w:rPr>
          <w:shd w:val="clear" w:color="auto" w:fill="FFFFFF"/>
        </w:rPr>
        <w:t>by </w:t>
      </w:r>
      <w:r w:rsidRPr="00903DCD">
        <w:rPr>
          <w:shd w:val="clear" w:color="auto" w:fill="FFFFFF"/>
        </w:rPr>
        <w:t xml:space="preserve">měla kompenzovat zvyšující </w:t>
      </w:r>
      <w:r w:rsidR="00D5494D">
        <w:rPr>
          <w:shd w:val="clear" w:color="auto" w:fill="FFFFFF"/>
        </w:rPr>
        <w:t>se </w:t>
      </w:r>
      <w:r w:rsidRPr="00903DCD">
        <w:rPr>
          <w:shd w:val="clear" w:color="auto" w:fill="FFFFFF"/>
        </w:rPr>
        <w:t xml:space="preserve">závislost pacienta </w:t>
      </w:r>
      <w:r w:rsidR="00D5494D">
        <w:rPr>
          <w:shd w:val="clear" w:color="auto" w:fill="FFFFFF"/>
        </w:rPr>
        <w:t>a </w:t>
      </w:r>
      <w:r w:rsidRPr="00903DCD">
        <w:rPr>
          <w:shd w:val="clear" w:color="auto" w:fill="FFFFFF"/>
        </w:rPr>
        <w:t xml:space="preserve">také ovlivňovat symptomy. Rovněž uvádí, </w:t>
      </w:r>
      <w:r w:rsidR="00D5494D">
        <w:rPr>
          <w:shd w:val="clear" w:color="auto" w:fill="FFFFFF"/>
        </w:rPr>
        <w:t>že </w:t>
      </w:r>
      <w:r w:rsidRPr="00903DCD">
        <w:rPr>
          <w:shd w:val="clear" w:color="auto" w:fill="FFFFFF"/>
        </w:rPr>
        <w:t xml:space="preserve">nemoc </w:t>
      </w:r>
      <w:r w:rsidRPr="00903DCD">
        <w:rPr>
          <w:i/>
          <w:iCs/>
          <w:color w:val="000000" w:themeColor="text1"/>
        </w:rPr>
        <w:t xml:space="preserve">„postupuje </w:t>
      </w:r>
      <w:r w:rsidR="00D5494D">
        <w:rPr>
          <w:i/>
          <w:iCs/>
          <w:color w:val="000000" w:themeColor="text1"/>
        </w:rPr>
        <w:t>od </w:t>
      </w:r>
      <w:r w:rsidRPr="00903DCD">
        <w:rPr>
          <w:i/>
          <w:iCs/>
          <w:color w:val="000000" w:themeColor="text1"/>
        </w:rPr>
        <w:t xml:space="preserve">ztráty paměti </w:t>
      </w:r>
      <w:r w:rsidR="00D5494D">
        <w:rPr>
          <w:i/>
          <w:iCs/>
          <w:color w:val="000000" w:themeColor="text1"/>
        </w:rPr>
        <w:t>na </w:t>
      </w:r>
      <w:r w:rsidRPr="00903DCD">
        <w:rPr>
          <w:i/>
          <w:iCs/>
          <w:color w:val="000000" w:themeColor="text1"/>
        </w:rPr>
        <w:t xml:space="preserve">čerstvé události přes ztrátu vzpomínek </w:t>
      </w:r>
      <w:r w:rsidR="00D5494D">
        <w:rPr>
          <w:i/>
          <w:iCs/>
          <w:color w:val="000000" w:themeColor="text1"/>
        </w:rPr>
        <w:t>na </w:t>
      </w:r>
      <w:r w:rsidRPr="00903DCD">
        <w:rPr>
          <w:i/>
          <w:iCs/>
          <w:color w:val="000000" w:themeColor="text1"/>
        </w:rPr>
        <w:t xml:space="preserve">události vzdálenější </w:t>
      </w:r>
      <w:r w:rsidR="00D5494D">
        <w:rPr>
          <w:i/>
          <w:iCs/>
          <w:color w:val="000000" w:themeColor="text1"/>
        </w:rPr>
        <w:t>až po </w:t>
      </w:r>
      <w:r w:rsidRPr="00903DCD">
        <w:rPr>
          <w:i/>
          <w:iCs/>
          <w:color w:val="000000" w:themeColor="text1"/>
        </w:rPr>
        <w:t xml:space="preserve">neschopnost rozeznávat předměty </w:t>
      </w:r>
      <w:r w:rsidR="00D5494D">
        <w:rPr>
          <w:i/>
          <w:iCs/>
          <w:color w:val="000000" w:themeColor="text1"/>
        </w:rPr>
        <w:t>i </w:t>
      </w:r>
      <w:r w:rsidRPr="00903DCD">
        <w:rPr>
          <w:i/>
          <w:iCs/>
          <w:color w:val="000000" w:themeColor="text1"/>
        </w:rPr>
        <w:t xml:space="preserve">osoby </w:t>
      </w:r>
      <w:r w:rsidR="00D5494D">
        <w:rPr>
          <w:i/>
          <w:iCs/>
          <w:color w:val="000000" w:themeColor="text1"/>
        </w:rPr>
        <w:t>a </w:t>
      </w:r>
      <w:r w:rsidRPr="00903DCD">
        <w:rPr>
          <w:i/>
          <w:iCs/>
          <w:color w:val="000000" w:themeColor="text1"/>
        </w:rPr>
        <w:t xml:space="preserve">vykonávat komplexnější úkoly.“ </w:t>
      </w:r>
      <w:r w:rsidRPr="00903DCD">
        <w:rPr>
          <w:color w:val="000000"/>
          <w:shd w:val="clear" w:color="auto" w:fill="FFFFFF"/>
        </w:rPr>
        <w:t xml:space="preserve">(Matoušek, 2016, </w:t>
      </w:r>
      <w:r w:rsidR="00D5494D">
        <w:rPr>
          <w:color w:val="000000"/>
          <w:shd w:val="clear" w:color="auto" w:fill="FFFFFF"/>
        </w:rPr>
        <w:t>s. </w:t>
      </w:r>
      <w:r w:rsidRPr="00903DCD">
        <w:rPr>
          <w:color w:val="000000"/>
          <w:shd w:val="clear" w:color="auto" w:fill="FFFFFF"/>
        </w:rPr>
        <w:t xml:space="preserve">24). V každém případě </w:t>
      </w:r>
      <w:r w:rsidR="00D5494D">
        <w:rPr>
          <w:color w:val="000000"/>
          <w:shd w:val="clear" w:color="auto" w:fill="FFFFFF"/>
        </w:rPr>
        <w:t>je </w:t>
      </w:r>
      <w:r w:rsidRPr="00903DCD">
        <w:rPr>
          <w:color w:val="000000"/>
          <w:shd w:val="clear" w:color="auto" w:fill="FFFFFF"/>
        </w:rPr>
        <w:t xml:space="preserve">tato nemoc v současnosti jednou z nejčastěji </w:t>
      </w:r>
      <w:r w:rsidRPr="00903DCD">
        <w:rPr>
          <w:color w:val="000000"/>
          <w:shd w:val="clear" w:color="auto" w:fill="FFFFFF"/>
        </w:rPr>
        <w:lastRenderedPageBreak/>
        <w:t xml:space="preserve">vyskytujících </w:t>
      </w:r>
      <w:r w:rsidR="00D5494D">
        <w:rPr>
          <w:color w:val="000000"/>
          <w:shd w:val="clear" w:color="auto" w:fill="FFFFFF"/>
        </w:rPr>
        <w:t>se </w:t>
      </w:r>
      <w:r w:rsidRPr="00903DCD">
        <w:rPr>
          <w:color w:val="000000"/>
          <w:shd w:val="clear" w:color="auto" w:fill="FFFFFF"/>
        </w:rPr>
        <w:t xml:space="preserve">forem demence. </w:t>
      </w:r>
      <w:r w:rsidR="00D5494D">
        <w:rPr>
          <w:color w:val="000000"/>
          <w:shd w:val="clear" w:color="auto" w:fill="FFFFFF"/>
        </w:rPr>
        <w:t>I </w:t>
      </w:r>
      <w:r w:rsidRPr="00903DCD">
        <w:rPr>
          <w:color w:val="000000"/>
          <w:shd w:val="clear" w:color="auto" w:fill="FFFFFF"/>
        </w:rPr>
        <w:t xml:space="preserve">přes veškerý pokrok </w:t>
      </w:r>
      <w:r w:rsidR="00D5494D">
        <w:rPr>
          <w:color w:val="000000"/>
          <w:shd w:val="clear" w:color="auto" w:fill="FFFFFF"/>
        </w:rPr>
        <w:t>si </w:t>
      </w:r>
      <w:r w:rsidRPr="00903DCD">
        <w:rPr>
          <w:color w:val="000000"/>
          <w:shd w:val="clear" w:color="auto" w:fill="FFFFFF"/>
        </w:rPr>
        <w:t xml:space="preserve">současná medicína neví </w:t>
      </w:r>
      <w:r w:rsidR="00D5494D">
        <w:rPr>
          <w:color w:val="000000"/>
          <w:shd w:val="clear" w:color="auto" w:fill="FFFFFF"/>
        </w:rPr>
        <w:t>s </w:t>
      </w:r>
      <w:r w:rsidRPr="00903DCD">
        <w:rPr>
          <w:color w:val="000000"/>
          <w:shd w:val="clear" w:color="auto" w:fill="FFFFFF"/>
        </w:rPr>
        <w:t>touto nemocí příliš rady.</w:t>
      </w:r>
      <w:r w:rsidRPr="00903DCD">
        <w:t xml:space="preserve"> Haškovcová (2012) k této formě demence píše, </w:t>
      </w:r>
      <w:r w:rsidR="00D5494D">
        <w:t>že </w:t>
      </w:r>
      <w:r w:rsidRPr="00903DCD">
        <w:t xml:space="preserve">pacientů s touto nemocí přibývá, </w:t>
      </w:r>
      <w:r w:rsidR="00D5494D">
        <w:t>ale i </w:t>
      </w:r>
      <w:r w:rsidRPr="00903DCD">
        <w:t xml:space="preserve">nadále přibývat bude. </w:t>
      </w:r>
      <w:r w:rsidRPr="00903DCD">
        <w:rPr>
          <w:i/>
          <w:iCs/>
          <w:color w:val="000000" w:themeColor="text1"/>
        </w:rPr>
        <w:t>„Podle dostupných (oficiálních) informací žilo v roce 201</w:t>
      </w:r>
      <w:r w:rsidR="00D5494D">
        <w:rPr>
          <w:i/>
          <w:iCs/>
          <w:color w:val="000000" w:themeColor="text1"/>
        </w:rPr>
        <w:t>0 na </w:t>
      </w:r>
      <w:r w:rsidRPr="00903DCD">
        <w:rPr>
          <w:i/>
          <w:iCs/>
          <w:color w:val="000000" w:themeColor="text1"/>
        </w:rPr>
        <w:t>světě cca 3</w:t>
      </w:r>
      <w:r w:rsidR="00D5494D">
        <w:rPr>
          <w:i/>
          <w:iCs/>
          <w:color w:val="000000" w:themeColor="text1"/>
        </w:rPr>
        <w:t>5 </w:t>
      </w:r>
      <w:r w:rsidRPr="00903DCD">
        <w:rPr>
          <w:i/>
          <w:iCs/>
          <w:color w:val="000000" w:themeColor="text1"/>
        </w:rPr>
        <w:t xml:space="preserve">milionů takových pacientů </w:t>
      </w:r>
      <w:r w:rsidR="00D5494D">
        <w:rPr>
          <w:i/>
          <w:iCs/>
          <w:color w:val="000000" w:themeColor="text1"/>
        </w:rPr>
        <w:t>a </w:t>
      </w:r>
      <w:r w:rsidRPr="00903DCD">
        <w:rPr>
          <w:i/>
          <w:iCs/>
          <w:color w:val="000000" w:themeColor="text1"/>
        </w:rPr>
        <w:t xml:space="preserve">odhaduje se, </w:t>
      </w:r>
      <w:r w:rsidR="00D5494D">
        <w:rPr>
          <w:i/>
          <w:iCs/>
          <w:color w:val="000000" w:themeColor="text1"/>
        </w:rPr>
        <w:t>že </w:t>
      </w:r>
      <w:r w:rsidRPr="00903DCD">
        <w:rPr>
          <w:i/>
          <w:iCs/>
          <w:color w:val="000000" w:themeColor="text1"/>
        </w:rPr>
        <w:t xml:space="preserve">jejich počet </w:t>
      </w:r>
      <w:r w:rsidR="00D5494D">
        <w:rPr>
          <w:i/>
          <w:iCs/>
          <w:color w:val="000000" w:themeColor="text1"/>
        </w:rPr>
        <w:t>se do </w:t>
      </w:r>
      <w:r w:rsidRPr="00903DCD">
        <w:rPr>
          <w:i/>
          <w:iCs/>
          <w:color w:val="000000" w:themeColor="text1"/>
        </w:rPr>
        <w:t>roku 203</w:t>
      </w:r>
      <w:r w:rsidR="00D5494D">
        <w:rPr>
          <w:i/>
          <w:iCs/>
          <w:color w:val="000000" w:themeColor="text1"/>
        </w:rPr>
        <w:t>0 </w:t>
      </w:r>
      <w:r w:rsidRPr="00903DCD">
        <w:rPr>
          <w:i/>
          <w:iCs/>
          <w:color w:val="000000" w:themeColor="text1"/>
        </w:rPr>
        <w:t xml:space="preserve">zdvojnásobí.“ </w:t>
      </w:r>
      <w:r w:rsidRPr="00903DCD">
        <w:t xml:space="preserve">(Haškovcová, 2012, </w:t>
      </w:r>
      <w:r w:rsidR="00D5494D">
        <w:t>s. </w:t>
      </w:r>
      <w:r w:rsidRPr="00903DCD">
        <w:t>52).</w:t>
      </w:r>
      <w:r w:rsidRPr="00903DCD">
        <w:rPr>
          <w:color w:val="000000"/>
          <w:shd w:val="clear" w:color="auto" w:fill="FFFFFF"/>
        </w:rPr>
        <w:t xml:space="preserve"> </w:t>
      </w:r>
      <w:r w:rsidR="00D5494D">
        <w:rPr>
          <w:color w:val="000000"/>
          <w:shd w:val="clear" w:color="auto" w:fill="FFFFFF"/>
        </w:rPr>
        <w:t>Na </w:t>
      </w:r>
      <w:r w:rsidRPr="00903DCD">
        <w:rPr>
          <w:color w:val="000000"/>
          <w:shd w:val="clear" w:color="auto" w:fill="FFFFFF"/>
        </w:rPr>
        <w:t xml:space="preserve">pečující, </w:t>
      </w:r>
      <w:r w:rsidR="00D5494D">
        <w:rPr>
          <w:color w:val="000000"/>
          <w:shd w:val="clear" w:color="auto" w:fill="FFFFFF"/>
        </w:rPr>
        <w:t>ať už </w:t>
      </w:r>
      <w:r w:rsidRPr="00903DCD">
        <w:rPr>
          <w:color w:val="000000"/>
          <w:shd w:val="clear" w:color="auto" w:fill="FFFFFF"/>
        </w:rPr>
        <w:t xml:space="preserve">v domácím prostředí, nebo profesionály, </w:t>
      </w:r>
      <w:r w:rsidR="00D5494D">
        <w:rPr>
          <w:color w:val="000000"/>
          <w:shd w:val="clear" w:color="auto" w:fill="FFFFFF"/>
        </w:rPr>
        <w:t>je při </w:t>
      </w:r>
      <w:r w:rsidRPr="00903DCD">
        <w:rPr>
          <w:color w:val="000000"/>
          <w:shd w:val="clear" w:color="auto" w:fill="FFFFFF"/>
        </w:rPr>
        <w:t xml:space="preserve">péči </w:t>
      </w:r>
      <w:r w:rsidR="00D5494D">
        <w:rPr>
          <w:color w:val="000000"/>
          <w:shd w:val="clear" w:color="auto" w:fill="FFFFFF"/>
        </w:rPr>
        <w:t>o </w:t>
      </w:r>
      <w:r w:rsidRPr="00903DCD">
        <w:rPr>
          <w:color w:val="000000"/>
          <w:shd w:val="clear" w:color="auto" w:fill="FFFFFF"/>
        </w:rPr>
        <w:t xml:space="preserve">takto nemocné vyvíjen velký psychický tlak. K práci pomáhajících profesionálů uvádí </w:t>
      </w:r>
      <w:r w:rsidRPr="00903DCD">
        <w:rPr>
          <w:i/>
          <w:iCs/>
          <w:color w:val="000000" w:themeColor="text1"/>
        </w:rPr>
        <w:t xml:space="preserve">„snížit fyzickou náročnost práce </w:t>
      </w:r>
      <w:r w:rsidR="00D5494D">
        <w:rPr>
          <w:i/>
          <w:iCs/>
          <w:color w:val="000000" w:themeColor="text1"/>
        </w:rPr>
        <w:t>je </w:t>
      </w:r>
      <w:r w:rsidRPr="00903DCD">
        <w:rPr>
          <w:i/>
          <w:iCs/>
          <w:color w:val="000000" w:themeColor="text1"/>
        </w:rPr>
        <w:t xml:space="preserve">„jednoduché“. Dnes </w:t>
      </w:r>
      <w:r w:rsidR="00D5494D">
        <w:rPr>
          <w:i/>
          <w:iCs/>
          <w:color w:val="000000" w:themeColor="text1"/>
        </w:rPr>
        <w:t>je </w:t>
      </w:r>
      <w:r w:rsidRPr="00903DCD">
        <w:rPr>
          <w:i/>
          <w:iCs/>
          <w:color w:val="000000" w:themeColor="text1"/>
        </w:rPr>
        <w:t xml:space="preserve">k dispozici řada pomůcek, které </w:t>
      </w:r>
      <w:r w:rsidR="00D5494D">
        <w:rPr>
          <w:i/>
          <w:iCs/>
          <w:color w:val="000000" w:themeColor="text1"/>
        </w:rPr>
        <w:t>ji </w:t>
      </w:r>
      <w:r w:rsidRPr="00903DCD">
        <w:rPr>
          <w:i/>
          <w:iCs/>
          <w:color w:val="000000" w:themeColor="text1"/>
        </w:rPr>
        <w:t>usnadňují.“</w:t>
      </w:r>
      <w:r w:rsidRPr="00903DCD">
        <w:rPr>
          <w:color w:val="000000"/>
          <w:shd w:val="clear" w:color="auto" w:fill="FFFFFF"/>
        </w:rPr>
        <w:t xml:space="preserve"> (Haškovcová, 2010, </w:t>
      </w:r>
      <w:r w:rsidR="00D5494D">
        <w:rPr>
          <w:color w:val="000000"/>
          <w:shd w:val="clear" w:color="auto" w:fill="FFFFFF"/>
        </w:rPr>
        <w:t>s. </w:t>
      </w:r>
      <w:r w:rsidRPr="00903DCD">
        <w:rPr>
          <w:color w:val="000000"/>
          <w:shd w:val="clear" w:color="auto" w:fill="FFFFFF"/>
        </w:rPr>
        <w:t xml:space="preserve">281). Vzápětí však dodává, </w:t>
      </w:r>
      <w:r w:rsidR="00D5494D">
        <w:rPr>
          <w:color w:val="000000"/>
          <w:shd w:val="clear" w:color="auto" w:fill="FFFFFF"/>
        </w:rPr>
        <w:t>že </w:t>
      </w:r>
      <w:r w:rsidRPr="00903DCD">
        <w:rPr>
          <w:color w:val="000000"/>
          <w:shd w:val="clear" w:color="auto" w:fill="FFFFFF"/>
        </w:rPr>
        <w:t xml:space="preserve">péče </w:t>
      </w:r>
      <w:r w:rsidR="00D5494D">
        <w:rPr>
          <w:color w:val="000000"/>
          <w:shd w:val="clear" w:color="auto" w:fill="FFFFFF"/>
        </w:rPr>
        <w:t>o </w:t>
      </w:r>
      <w:r w:rsidRPr="00903DCD">
        <w:rPr>
          <w:color w:val="000000"/>
          <w:shd w:val="clear" w:color="auto" w:fill="FFFFFF"/>
        </w:rPr>
        <w:t xml:space="preserve">psychickou pohodu pomáhajících </w:t>
      </w:r>
      <w:r w:rsidR="00D5494D">
        <w:rPr>
          <w:color w:val="000000"/>
          <w:shd w:val="clear" w:color="auto" w:fill="FFFFFF"/>
        </w:rPr>
        <w:t>je </w:t>
      </w:r>
      <w:r w:rsidRPr="00903DCD">
        <w:rPr>
          <w:color w:val="000000"/>
          <w:shd w:val="clear" w:color="auto" w:fill="FFFFFF"/>
        </w:rPr>
        <w:t xml:space="preserve">mnohem náročnější </w:t>
      </w:r>
      <w:r w:rsidR="00D5494D">
        <w:rPr>
          <w:color w:val="000000"/>
          <w:shd w:val="clear" w:color="auto" w:fill="FFFFFF"/>
        </w:rPr>
        <w:t>i </w:t>
      </w:r>
      <w:r w:rsidRPr="00903DCD">
        <w:rPr>
          <w:color w:val="000000"/>
          <w:shd w:val="clear" w:color="auto" w:fill="FFFFFF"/>
        </w:rPr>
        <w:t xml:space="preserve">přes to, </w:t>
      </w:r>
      <w:r w:rsidR="00D5494D">
        <w:rPr>
          <w:color w:val="000000"/>
          <w:shd w:val="clear" w:color="auto" w:fill="FFFFFF"/>
        </w:rPr>
        <w:t>že se </w:t>
      </w:r>
      <w:r w:rsidRPr="00903DCD">
        <w:rPr>
          <w:color w:val="000000"/>
          <w:shd w:val="clear" w:color="auto" w:fill="FFFFFF"/>
        </w:rPr>
        <w:t>této problematice věnuje v poslední době pozornost.</w:t>
      </w:r>
    </w:p>
    <w:p w14:paraId="583FC3E8" w14:textId="6D5DDE6B" w:rsidR="00903DCD" w:rsidRPr="00903DCD" w:rsidRDefault="00903DCD" w:rsidP="001749EA">
      <w:pPr>
        <w:pStyle w:val="UPO-normlntext"/>
        <w:rPr>
          <w:color w:val="000000"/>
          <w:shd w:val="clear" w:color="auto" w:fill="FFFFFF"/>
        </w:rPr>
      </w:pPr>
      <w:r w:rsidRPr="00903DCD">
        <w:rPr>
          <w:shd w:val="clear" w:color="auto" w:fill="FFFFFF"/>
        </w:rPr>
        <w:t xml:space="preserve">Mezi nemoci, které </w:t>
      </w:r>
      <w:r w:rsidR="00D5494D">
        <w:rPr>
          <w:shd w:val="clear" w:color="auto" w:fill="FFFFFF"/>
        </w:rPr>
        <w:t>se </w:t>
      </w:r>
      <w:r w:rsidRPr="00903DCD">
        <w:rPr>
          <w:shd w:val="clear" w:color="auto" w:fill="FFFFFF"/>
        </w:rPr>
        <w:t xml:space="preserve">nejčastěji vyskytují v domovech </w:t>
      </w:r>
      <w:r w:rsidR="00D5494D">
        <w:rPr>
          <w:shd w:val="clear" w:color="auto" w:fill="FFFFFF"/>
        </w:rPr>
        <w:t>se </w:t>
      </w:r>
      <w:r w:rsidRPr="00903DCD">
        <w:rPr>
          <w:shd w:val="clear" w:color="auto" w:fill="FFFFFF"/>
        </w:rPr>
        <w:t xml:space="preserve">zvláštním režimem, patří schizofrenie, schizofrenní poruchy </w:t>
      </w:r>
      <w:r w:rsidR="00D5494D">
        <w:rPr>
          <w:shd w:val="clear" w:color="auto" w:fill="FFFFFF"/>
        </w:rPr>
        <w:t>a </w:t>
      </w:r>
      <w:r w:rsidRPr="00903DCD">
        <w:rPr>
          <w:shd w:val="clear" w:color="auto" w:fill="FFFFFF"/>
        </w:rPr>
        <w:t xml:space="preserve">poruchy s bludy </w:t>
      </w:r>
      <w:r w:rsidR="00D5494D">
        <w:rPr>
          <w:shd w:val="clear" w:color="auto" w:fill="FFFFFF"/>
        </w:rPr>
        <w:t>a </w:t>
      </w:r>
      <w:r w:rsidRPr="00903DCD">
        <w:rPr>
          <w:shd w:val="clear" w:color="auto" w:fill="FFFFFF"/>
        </w:rPr>
        <w:t xml:space="preserve">také afektivní poruchy. Podle Mahrové (2008) rozlišujeme čtyři základní typy schizofrenie. </w:t>
      </w:r>
      <w:r w:rsidR="00D5494D">
        <w:rPr>
          <w:shd w:val="clear" w:color="auto" w:fill="FFFFFF"/>
        </w:rPr>
        <w:t>A to </w:t>
      </w:r>
      <w:r w:rsidRPr="00903DCD">
        <w:rPr>
          <w:shd w:val="clear" w:color="auto" w:fill="FFFFFF"/>
        </w:rPr>
        <w:t xml:space="preserve">paranoidní, simplexní, hebefrenní </w:t>
      </w:r>
      <w:r w:rsidR="00D5494D">
        <w:rPr>
          <w:shd w:val="clear" w:color="auto" w:fill="FFFFFF"/>
        </w:rPr>
        <w:t>a </w:t>
      </w:r>
      <w:r w:rsidRPr="00903DCD">
        <w:rPr>
          <w:shd w:val="clear" w:color="auto" w:fill="FFFFFF"/>
        </w:rPr>
        <w:t xml:space="preserve">katatonní. K paranoidní uvádí, </w:t>
      </w:r>
      <w:r w:rsidR="00D5494D">
        <w:rPr>
          <w:shd w:val="clear" w:color="auto" w:fill="FFFFFF"/>
        </w:rPr>
        <w:t>že se </w:t>
      </w:r>
      <w:r w:rsidRPr="00903DCD">
        <w:rPr>
          <w:shd w:val="clear" w:color="auto" w:fill="FFFFFF"/>
        </w:rPr>
        <w:t>s </w:t>
      </w:r>
      <w:r w:rsidR="00D5494D">
        <w:rPr>
          <w:shd w:val="clear" w:color="auto" w:fill="FFFFFF"/>
        </w:rPr>
        <w:t>ní </w:t>
      </w:r>
      <w:r w:rsidRPr="00903DCD">
        <w:rPr>
          <w:shd w:val="clear" w:color="auto" w:fill="FFFFFF"/>
        </w:rPr>
        <w:t xml:space="preserve">setkáme nejčastěji </w:t>
      </w:r>
      <w:r w:rsidR="00D5494D">
        <w:rPr>
          <w:shd w:val="clear" w:color="auto" w:fill="FFFFFF"/>
        </w:rPr>
        <w:t>a je </w:t>
      </w:r>
      <w:r w:rsidRPr="00903DCD">
        <w:rPr>
          <w:shd w:val="clear" w:color="auto" w:fill="FFFFFF"/>
        </w:rPr>
        <w:t xml:space="preserve">charakteristická bouřlivými atakami nemoci. Provází </w:t>
      </w:r>
      <w:r w:rsidR="00D5494D">
        <w:rPr>
          <w:shd w:val="clear" w:color="auto" w:fill="FFFFFF"/>
        </w:rPr>
        <w:t>ji </w:t>
      </w:r>
      <w:r w:rsidRPr="00903DCD">
        <w:rPr>
          <w:shd w:val="clear" w:color="auto" w:fill="FFFFFF"/>
        </w:rPr>
        <w:t xml:space="preserve">halucinace </w:t>
      </w:r>
      <w:r w:rsidR="00D5494D">
        <w:rPr>
          <w:shd w:val="clear" w:color="auto" w:fill="FFFFFF"/>
        </w:rPr>
        <w:t>a </w:t>
      </w:r>
      <w:r w:rsidRPr="00903DCD">
        <w:rPr>
          <w:shd w:val="clear" w:color="auto" w:fill="FFFFFF"/>
        </w:rPr>
        <w:t xml:space="preserve">bludná přesvědčení. </w:t>
      </w:r>
      <w:r w:rsidR="00D5494D">
        <w:rPr>
          <w:shd w:val="clear" w:color="auto" w:fill="FFFFFF"/>
        </w:rPr>
        <w:t>O </w:t>
      </w:r>
      <w:r w:rsidRPr="00903DCD">
        <w:rPr>
          <w:shd w:val="clear" w:color="auto" w:fill="FFFFFF"/>
        </w:rPr>
        <w:t xml:space="preserve">simplexní píše jako </w:t>
      </w:r>
      <w:r w:rsidR="00D5494D">
        <w:rPr>
          <w:shd w:val="clear" w:color="auto" w:fill="FFFFFF"/>
        </w:rPr>
        <w:t>o </w:t>
      </w:r>
      <w:r w:rsidRPr="00903DCD">
        <w:rPr>
          <w:shd w:val="clear" w:color="auto" w:fill="FFFFFF"/>
        </w:rPr>
        <w:t xml:space="preserve">postupném uzavírání </w:t>
      </w:r>
      <w:r w:rsidR="00D5494D">
        <w:rPr>
          <w:shd w:val="clear" w:color="auto" w:fill="FFFFFF"/>
        </w:rPr>
        <w:t>se do </w:t>
      </w:r>
      <w:r w:rsidRPr="00903DCD">
        <w:rPr>
          <w:shd w:val="clear" w:color="auto" w:fill="FFFFFF"/>
        </w:rPr>
        <w:t xml:space="preserve">vnitřního světa. Hebefenní popisuje jako </w:t>
      </w:r>
      <w:r w:rsidR="00D5494D">
        <w:rPr>
          <w:shd w:val="clear" w:color="auto" w:fill="FFFFFF"/>
        </w:rPr>
        <w:t>ne </w:t>
      </w:r>
      <w:r w:rsidRPr="00903DCD">
        <w:rPr>
          <w:shd w:val="clear" w:color="auto" w:fill="FFFFFF"/>
        </w:rPr>
        <w:t xml:space="preserve">příliš častou, zvláštní formu, kterou provází </w:t>
      </w:r>
      <w:r w:rsidR="00D5494D">
        <w:rPr>
          <w:shd w:val="clear" w:color="auto" w:fill="FFFFFF"/>
        </w:rPr>
        <w:t>tzv. </w:t>
      </w:r>
      <w:r w:rsidRPr="00903DCD">
        <w:rPr>
          <w:shd w:val="clear" w:color="auto" w:fill="FFFFFF"/>
        </w:rPr>
        <w:t xml:space="preserve">klackovité chování. Katatonní </w:t>
      </w:r>
      <w:r w:rsidR="00D5494D">
        <w:rPr>
          <w:shd w:val="clear" w:color="auto" w:fill="FFFFFF"/>
        </w:rPr>
        <w:t>je </w:t>
      </w:r>
      <w:r w:rsidRPr="00903DCD">
        <w:rPr>
          <w:shd w:val="clear" w:color="auto" w:fill="FFFFFF"/>
        </w:rPr>
        <w:t xml:space="preserve">podle </w:t>
      </w:r>
      <w:r w:rsidR="00D5494D">
        <w:rPr>
          <w:shd w:val="clear" w:color="auto" w:fill="FFFFFF"/>
        </w:rPr>
        <w:t>ní </w:t>
      </w:r>
      <w:r w:rsidRPr="00903DCD">
        <w:rPr>
          <w:shd w:val="clear" w:color="auto" w:fill="FFFFFF"/>
        </w:rPr>
        <w:t xml:space="preserve">nejvzácnější </w:t>
      </w:r>
      <w:r w:rsidR="00D5494D">
        <w:rPr>
          <w:shd w:val="clear" w:color="auto" w:fill="FFFFFF"/>
        </w:rPr>
        <w:t>a </w:t>
      </w:r>
      <w:r w:rsidRPr="00903DCD">
        <w:rPr>
          <w:shd w:val="clear" w:color="auto" w:fill="FFFFFF"/>
        </w:rPr>
        <w:t xml:space="preserve">nezřídka </w:t>
      </w:r>
      <w:r w:rsidR="005D59F1">
        <w:rPr>
          <w:shd w:val="clear" w:color="auto" w:fill="FFFFFF"/>
        </w:rPr>
        <w:t xml:space="preserve">končí </w:t>
      </w:r>
      <w:r w:rsidRPr="00903DCD">
        <w:rPr>
          <w:shd w:val="clear" w:color="auto" w:fill="FFFFFF"/>
        </w:rPr>
        <w:t xml:space="preserve">smrtí. Poruchu s bludy vysvětluje jako těžko léčitelnou </w:t>
      </w:r>
      <w:r w:rsidR="00D5494D">
        <w:rPr>
          <w:shd w:val="clear" w:color="auto" w:fill="FFFFFF"/>
        </w:rPr>
        <w:t>a </w:t>
      </w:r>
      <w:r w:rsidRPr="00903DCD">
        <w:rPr>
          <w:shd w:val="clear" w:color="auto" w:fill="FFFFFF"/>
        </w:rPr>
        <w:t xml:space="preserve">objevující </w:t>
      </w:r>
      <w:r w:rsidR="00D5494D">
        <w:rPr>
          <w:shd w:val="clear" w:color="auto" w:fill="FFFFFF"/>
        </w:rPr>
        <w:t>se </w:t>
      </w:r>
      <w:r w:rsidRPr="00903DCD">
        <w:rPr>
          <w:shd w:val="clear" w:color="auto" w:fill="FFFFFF"/>
        </w:rPr>
        <w:t xml:space="preserve">zejména v pozdnějším věku. </w:t>
      </w:r>
      <w:r w:rsidRPr="00903DCD">
        <w:rPr>
          <w:i/>
          <w:iCs/>
          <w:color w:val="000000" w:themeColor="text1"/>
        </w:rPr>
        <w:t xml:space="preserve">„Jakýmsi přechodem mezi schizofrenií </w:t>
      </w:r>
      <w:r w:rsidR="00D5494D">
        <w:rPr>
          <w:i/>
          <w:iCs/>
          <w:color w:val="000000" w:themeColor="text1"/>
        </w:rPr>
        <w:t>a </w:t>
      </w:r>
      <w:r w:rsidRPr="00903DCD">
        <w:rPr>
          <w:i/>
          <w:iCs/>
          <w:color w:val="000000" w:themeColor="text1"/>
        </w:rPr>
        <w:t xml:space="preserve">afektivními poruchami </w:t>
      </w:r>
      <w:r w:rsidR="00D5494D">
        <w:rPr>
          <w:i/>
          <w:iCs/>
          <w:color w:val="000000" w:themeColor="text1"/>
        </w:rPr>
        <w:t>je </w:t>
      </w:r>
      <w:r w:rsidRPr="00903DCD">
        <w:rPr>
          <w:i/>
          <w:iCs/>
          <w:color w:val="000000" w:themeColor="text1"/>
        </w:rPr>
        <w:t xml:space="preserve">schizoafektivní porucha. Najdeme </w:t>
      </w:r>
      <w:r w:rsidR="00D5494D">
        <w:rPr>
          <w:i/>
          <w:iCs/>
          <w:color w:val="000000" w:themeColor="text1"/>
        </w:rPr>
        <w:t>zde </w:t>
      </w:r>
      <w:r w:rsidRPr="00903DCD">
        <w:rPr>
          <w:i/>
          <w:iCs/>
          <w:color w:val="000000" w:themeColor="text1"/>
        </w:rPr>
        <w:t xml:space="preserve">příznaky typické </w:t>
      </w:r>
      <w:r w:rsidR="00D5494D">
        <w:rPr>
          <w:i/>
          <w:iCs/>
          <w:color w:val="000000" w:themeColor="text1"/>
        </w:rPr>
        <w:t>pro </w:t>
      </w:r>
      <w:r w:rsidRPr="00903DCD">
        <w:rPr>
          <w:i/>
          <w:iCs/>
          <w:color w:val="000000" w:themeColor="text1"/>
        </w:rPr>
        <w:t xml:space="preserve">schizofrenní onemocnění </w:t>
      </w:r>
      <w:r w:rsidR="00D5494D">
        <w:rPr>
          <w:i/>
          <w:iCs/>
          <w:color w:val="000000" w:themeColor="text1"/>
        </w:rPr>
        <w:t>a </w:t>
      </w:r>
      <w:r w:rsidRPr="00903DCD">
        <w:rPr>
          <w:i/>
          <w:iCs/>
          <w:color w:val="000000" w:themeColor="text1"/>
        </w:rPr>
        <w:t xml:space="preserve">výrazné jsou přitom změny nálad </w:t>
      </w:r>
      <w:r w:rsidR="00D5494D">
        <w:rPr>
          <w:i/>
          <w:iCs/>
          <w:color w:val="000000" w:themeColor="text1"/>
        </w:rPr>
        <w:t>ve </w:t>
      </w:r>
      <w:r w:rsidRPr="00903DCD">
        <w:rPr>
          <w:i/>
          <w:iCs/>
          <w:color w:val="000000" w:themeColor="text1"/>
        </w:rPr>
        <w:t xml:space="preserve">smyslu mánie </w:t>
      </w:r>
      <w:r w:rsidR="00D5494D">
        <w:rPr>
          <w:i/>
          <w:iCs/>
          <w:color w:val="000000" w:themeColor="text1"/>
        </w:rPr>
        <w:t>či </w:t>
      </w:r>
      <w:r w:rsidRPr="00903DCD">
        <w:rPr>
          <w:i/>
          <w:iCs/>
          <w:color w:val="000000" w:themeColor="text1"/>
        </w:rPr>
        <w:t xml:space="preserve">deprese.“ </w:t>
      </w:r>
      <w:r w:rsidRPr="00903DCD">
        <w:t xml:space="preserve">(Mahrová </w:t>
      </w:r>
      <w:r w:rsidR="00D5494D">
        <w:t>et </w:t>
      </w:r>
      <w:r w:rsidRPr="00903DCD">
        <w:t xml:space="preserve">al., 2008, </w:t>
      </w:r>
      <w:r w:rsidR="00D5494D">
        <w:t>s. </w:t>
      </w:r>
      <w:r w:rsidRPr="00903DCD">
        <w:t xml:space="preserve">77). Z výše uvedeného vyplývá, </w:t>
      </w:r>
      <w:r w:rsidR="00D5494D">
        <w:t>že </w:t>
      </w:r>
      <w:r w:rsidRPr="00903DCD">
        <w:t xml:space="preserve">mezi afektivní poruchy patří mánie, převládá mimo jiné nadnesená euforická nálada </w:t>
      </w:r>
      <w:r w:rsidR="00D5494D">
        <w:t>a </w:t>
      </w:r>
      <w:r w:rsidRPr="00903DCD">
        <w:t xml:space="preserve">nadměrná činnost. Mezi afektivní poruchy však patří také depresivní porucha, která </w:t>
      </w:r>
      <w:r w:rsidR="00D5494D">
        <w:t>se </w:t>
      </w:r>
      <w:r w:rsidRPr="00903DCD">
        <w:t xml:space="preserve">mimo jiné vyznačuje smutnou náladou </w:t>
      </w:r>
      <w:r w:rsidR="00D5494D">
        <w:t>a </w:t>
      </w:r>
      <w:r w:rsidRPr="00903DCD">
        <w:t xml:space="preserve">ztrátou </w:t>
      </w:r>
      <w:r w:rsidRPr="00903DCD">
        <w:lastRenderedPageBreak/>
        <w:t xml:space="preserve">zájmu </w:t>
      </w:r>
      <w:r w:rsidR="00D5494D">
        <w:t>o </w:t>
      </w:r>
      <w:r w:rsidRPr="00903DCD">
        <w:t xml:space="preserve">jakékoliv činnosti. Další afektivní poruchou </w:t>
      </w:r>
      <w:r w:rsidR="00D5494D">
        <w:t>je </w:t>
      </w:r>
      <w:r w:rsidRPr="00903DCD">
        <w:t>bipolární porucha</w:t>
      </w:r>
      <w:r w:rsidR="00F124C8">
        <w:t>,</w:t>
      </w:r>
      <w:r w:rsidRPr="00903DCD">
        <w:t xml:space="preserve"> </w:t>
      </w:r>
      <w:r w:rsidRPr="00903DCD">
        <w:rPr>
          <w:i/>
          <w:iCs/>
          <w:color w:val="000000" w:themeColor="text1"/>
        </w:rPr>
        <w:t>„</w:t>
      </w:r>
      <w:r w:rsidR="00D5494D">
        <w:rPr>
          <w:i/>
          <w:iCs/>
          <w:color w:val="000000" w:themeColor="text1"/>
        </w:rPr>
        <w:t>je </w:t>
      </w:r>
      <w:r w:rsidRPr="00903DCD">
        <w:rPr>
          <w:i/>
          <w:iCs/>
          <w:color w:val="000000" w:themeColor="text1"/>
        </w:rPr>
        <w:t xml:space="preserve">charakterizována střídáním manických, depresivních epizod, </w:t>
      </w:r>
      <w:r w:rsidR="00D5494D">
        <w:rPr>
          <w:i/>
          <w:iCs/>
          <w:color w:val="000000" w:themeColor="text1"/>
        </w:rPr>
        <w:t>při </w:t>
      </w:r>
      <w:r w:rsidRPr="00903DCD">
        <w:rPr>
          <w:i/>
          <w:iCs/>
          <w:color w:val="000000" w:themeColor="text1"/>
        </w:rPr>
        <w:t xml:space="preserve">nichž jsou hluboce narušeny nálada </w:t>
      </w:r>
      <w:r w:rsidR="00D5494D">
        <w:rPr>
          <w:i/>
          <w:iCs/>
          <w:color w:val="000000" w:themeColor="text1"/>
        </w:rPr>
        <w:t>a </w:t>
      </w:r>
      <w:r w:rsidRPr="00903DCD">
        <w:rPr>
          <w:i/>
          <w:iCs/>
          <w:color w:val="000000" w:themeColor="text1"/>
        </w:rPr>
        <w:t>úroveň činností.“</w:t>
      </w:r>
      <w:r w:rsidRPr="00903DCD">
        <w:t xml:space="preserve"> (Mahrová </w:t>
      </w:r>
      <w:r w:rsidR="00D5494D">
        <w:t>et </w:t>
      </w:r>
      <w:r w:rsidRPr="00903DCD">
        <w:t xml:space="preserve">al., 2008, </w:t>
      </w:r>
      <w:r w:rsidR="00D5494D">
        <w:t>s. </w:t>
      </w:r>
      <w:r w:rsidRPr="00903DCD">
        <w:t>79).</w:t>
      </w:r>
      <w:r w:rsidRPr="00903DCD">
        <w:rPr>
          <w:shd w:val="clear" w:color="auto" w:fill="FFFFFF"/>
        </w:rPr>
        <w:t xml:space="preserve"> Rovněž zdůrazňuje, </w:t>
      </w:r>
      <w:r w:rsidR="00D5494D">
        <w:rPr>
          <w:shd w:val="clear" w:color="auto" w:fill="FFFFFF"/>
        </w:rPr>
        <w:t>že je </w:t>
      </w:r>
      <w:r w:rsidRPr="00903DCD">
        <w:rPr>
          <w:shd w:val="clear" w:color="auto" w:fill="FFFFFF"/>
        </w:rPr>
        <w:t xml:space="preserve">třeba </w:t>
      </w:r>
      <w:r w:rsidR="00D5494D">
        <w:rPr>
          <w:shd w:val="clear" w:color="auto" w:fill="FFFFFF"/>
        </w:rPr>
        <w:t>si </w:t>
      </w:r>
      <w:r w:rsidRPr="00903DCD">
        <w:rPr>
          <w:shd w:val="clear" w:color="auto" w:fill="FFFFFF"/>
        </w:rPr>
        <w:t xml:space="preserve">uvědomit, </w:t>
      </w:r>
      <w:r w:rsidR="00D5494D">
        <w:rPr>
          <w:shd w:val="clear" w:color="auto" w:fill="FFFFFF"/>
        </w:rPr>
        <w:t>že </w:t>
      </w:r>
      <w:r w:rsidRPr="00903DCD">
        <w:rPr>
          <w:shd w:val="clear" w:color="auto" w:fill="FFFFFF"/>
        </w:rPr>
        <w:t xml:space="preserve">klient s duševním onemocněním </w:t>
      </w:r>
      <w:r w:rsidR="00D5494D">
        <w:rPr>
          <w:shd w:val="clear" w:color="auto" w:fill="FFFFFF"/>
        </w:rPr>
        <w:t>je </w:t>
      </w:r>
      <w:r w:rsidRPr="00903DCD">
        <w:rPr>
          <w:shd w:val="clear" w:color="auto" w:fill="FFFFFF"/>
        </w:rPr>
        <w:t xml:space="preserve">především člověk. </w:t>
      </w:r>
      <w:r w:rsidR="00D5494D">
        <w:t>A </w:t>
      </w:r>
      <w:r w:rsidRPr="00903DCD">
        <w:t>sice</w:t>
      </w:r>
      <w:r w:rsidRPr="00903DCD">
        <w:rPr>
          <w:i/>
          <w:shd w:val="clear" w:color="auto" w:fill="FFFFFF"/>
        </w:rPr>
        <w:t xml:space="preserve"> „člověk, který </w:t>
      </w:r>
      <w:r w:rsidR="00D5494D">
        <w:rPr>
          <w:i/>
          <w:shd w:val="clear" w:color="auto" w:fill="FFFFFF"/>
        </w:rPr>
        <w:t>má </w:t>
      </w:r>
      <w:r w:rsidRPr="00903DCD">
        <w:rPr>
          <w:i/>
          <w:shd w:val="clear" w:color="auto" w:fill="FFFFFF"/>
        </w:rPr>
        <w:t xml:space="preserve">specifické potřeby </w:t>
      </w:r>
      <w:r w:rsidR="00D5494D">
        <w:rPr>
          <w:i/>
          <w:shd w:val="clear" w:color="auto" w:fill="FFFFFF"/>
        </w:rPr>
        <w:t>a </w:t>
      </w:r>
      <w:r w:rsidRPr="00903DCD">
        <w:rPr>
          <w:i/>
          <w:shd w:val="clear" w:color="auto" w:fill="FFFFFF"/>
        </w:rPr>
        <w:t xml:space="preserve">odlišné způsoby jejich uspokojení. Jeho potíže </w:t>
      </w:r>
      <w:r w:rsidR="00D5494D">
        <w:rPr>
          <w:i/>
          <w:shd w:val="clear" w:color="auto" w:fill="FFFFFF"/>
        </w:rPr>
        <w:t>se </w:t>
      </w:r>
      <w:r w:rsidRPr="00903DCD">
        <w:rPr>
          <w:i/>
          <w:shd w:val="clear" w:color="auto" w:fill="FFFFFF"/>
        </w:rPr>
        <w:t xml:space="preserve">vyskytly v některé z oblastí psychických funkcí, případně představují kombinaci poruch těchto funkcí. Takové problémy jsou </w:t>
      </w:r>
      <w:r w:rsidR="00D5494D">
        <w:rPr>
          <w:i/>
          <w:shd w:val="clear" w:color="auto" w:fill="FFFFFF"/>
        </w:rPr>
        <w:t>pro </w:t>
      </w:r>
      <w:r w:rsidRPr="00903DCD">
        <w:rPr>
          <w:i/>
          <w:shd w:val="clear" w:color="auto" w:fill="FFFFFF"/>
        </w:rPr>
        <w:t xml:space="preserve">klienta velkou zátěží </w:t>
      </w:r>
      <w:r w:rsidR="00D5494D">
        <w:rPr>
          <w:i/>
          <w:shd w:val="clear" w:color="auto" w:fill="FFFFFF"/>
        </w:rPr>
        <w:t>a </w:t>
      </w:r>
      <w:r w:rsidRPr="00903DCD">
        <w:rPr>
          <w:i/>
          <w:shd w:val="clear" w:color="auto" w:fill="FFFFFF"/>
        </w:rPr>
        <w:t xml:space="preserve">mohou </w:t>
      </w:r>
      <w:r w:rsidR="00D5494D">
        <w:rPr>
          <w:i/>
          <w:shd w:val="clear" w:color="auto" w:fill="FFFFFF"/>
        </w:rPr>
        <w:t>ho </w:t>
      </w:r>
      <w:r w:rsidRPr="00903DCD">
        <w:rPr>
          <w:i/>
          <w:shd w:val="clear" w:color="auto" w:fill="FFFFFF"/>
        </w:rPr>
        <w:t xml:space="preserve">postavit </w:t>
      </w:r>
      <w:r w:rsidR="00D5494D">
        <w:rPr>
          <w:i/>
          <w:shd w:val="clear" w:color="auto" w:fill="FFFFFF"/>
        </w:rPr>
        <w:t>až do </w:t>
      </w:r>
      <w:r w:rsidRPr="00903DCD">
        <w:rPr>
          <w:i/>
          <w:shd w:val="clear" w:color="auto" w:fill="FFFFFF"/>
        </w:rPr>
        <w:t xml:space="preserve">role nemocného.“ </w:t>
      </w:r>
      <w:r w:rsidRPr="00903DCD">
        <w:rPr>
          <w:shd w:val="clear" w:color="auto" w:fill="FFFFFF"/>
        </w:rPr>
        <w:t xml:space="preserve">(Mahrová </w:t>
      </w:r>
      <w:r w:rsidR="00D5494D">
        <w:rPr>
          <w:shd w:val="clear" w:color="auto" w:fill="FFFFFF"/>
        </w:rPr>
        <w:t>et </w:t>
      </w:r>
      <w:r w:rsidRPr="00903DCD">
        <w:rPr>
          <w:shd w:val="clear" w:color="auto" w:fill="FFFFFF"/>
        </w:rPr>
        <w:t xml:space="preserve">al., 2008, </w:t>
      </w:r>
      <w:r w:rsidR="00D5494D">
        <w:rPr>
          <w:shd w:val="clear" w:color="auto" w:fill="FFFFFF"/>
        </w:rPr>
        <w:t>s. </w:t>
      </w:r>
      <w:r w:rsidRPr="00903DCD">
        <w:rPr>
          <w:shd w:val="clear" w:color="auto" w:fill="FFFFFF"/>
        </w:rPr>
        <w:t xml:space="preserve">28). Píše také </w:t>
      </w:r>
      <w:r w:rsidR="00D5494D">
        <w:rPr>
          <w:shd w:val="clear" w:color="auto" w:fill="FFFFFF"/>
        </w:rPr>
        <w:t>o </w:t>
      </w:r>
      <w:r w:rsidRPr="00903DCD">
        <w:rPr>
          <w:shd w:val="clear" w:color="auto" w:fill="FFFFFF"/>
        </w:rPr>
        <w:t xml:space="preserve">tom, </w:t>
      </w:r>
      <w:r w:rsidR="00D5494D">
        <w:rPr>
          <w:shd w:val="clear" w:color="auto" w:fill="FFFFFF"/>
        </w:rPr>
        <w:t>že </w:t>
      </w:r>
      <w:r w:rsidRPr="00903DCD">
        <w:rPr>
          <w:shd w:val="clear" w:color="auto" w:fill="FFFFFF"/>
        </w:rPr>
        <w:t xml:space="preserve">potíže klienta pomáhají zmírnit nebo odstranit mimo zdravotnická zařízení </w:t>
      </w:r>
      <w:r w:rsidR="00D5494D">
        <w:rPr>
          <w:shd w:val="clear" w:color="auto" w:fill="FFFFFF"/>
        </w:rPr>
        <w:t>i </w:t>
      </w:r>
      <w:r w:rsidRPr="00903DCD">
        <w:rPr>
          <w:shd w:val="clear" w:color="auto" w:fill="FFFFFF"/>
        </w:rPr>
        <w:t xml:space="preserve">sociální služby. Takovou sociální službou jsou </w:t>
      </w:r>
      <w:r w:rsidR="00D5494D">
        <w:rPr>
          <w:shd w:val="clear" w:color="auto" w:fill="FFFFFF"/>
        </w:rPr>
        <w:t>již </w:t>
      </w:r>
      <w:r w:rsidRPr="00903DCD">
        <w:rPr>
          <w:shd w:val="clear" w:color="auto" w:fill="FFFFFF"/>
        </w:rPr>
        <w:t xml:space="preserve">zmiňované domovy </w:t>
      </w:r>
      <w:r w:rsidR="00D5494D">
        <w:rPr>
          <w:shd w:val="clear" w:color="auto" w:fill="FFFFFF"/>
        </w:rPr>
        <w:t>se </w:t>
      </w:r>
      <w:r w:rsidRPr="00903DCD">
        <w:rPr>
          <w:shd w:val="clear" w:color="auto" w:fill="FFFFFF"/>
        </w:rPr>
        <w:t>zvláštním režimem. Tato s</w:t>
      </w:r>
      <w:r w:rsidRPr="00903DCD">
        <w:rPr>
          <w:color w:val="000000"/>
        </w:rPr>
        <w:t xml:space="preserve">lužba obsahuje činnosti, které jsou v zákoně </w:t>
      </w:r>
      <w:r w:rsidR="00D5494D">
        <w:rPr>
          <w:color w:val="000000"/>
        </w:rPr>
        <w:t>o </w:t>
      </w:r>
      <w:r w:rsidRPr="00903DCD">
        <w:rPr>
          <w:color w:val="000000"/>
        </w:rPr>
        <w:t>sociálních službách č.</w:t>
      </w:r>
      <w:r w:rsidR="00D2144F">
        <w:rPr>
          <w:color w:val="000000"/>
        </w:rPr>
        <w:t xml:space="preserve"> </w:t>
      </w:r>
      <w:r w:rsidRPr="00903DCD">
        <w:rPr>
          <w:color w:val="000000"/>
        </w:rPr>
        <w:t>108/200</w:t>
      </w:r>
      <w:r w:rsidR="00D5494D">
        <w:rPr>
          <w:color w:val="000000"/>
        </w:rPr>
        <w:t>6 </w:t>
      </w:r>
      <w:r w:rsidRPr="00903DCD">
        <w:rPr>
          <w:color w:val="000000"/>
        </w:rPr>
        <w:t xml:space="preserve">Sb. přesně vymezeny. Patří sem poskytnutí stravy, ubytování, pomoc </w:t>
      </w:r>
      <w:r w:rsidR="00D5494D">
        <w:rPr>
          <w:color w:val="000000"/>
        </w:rPr>
        <w:t>při </w:t>
      </w:r>
      <w:r w:rsidRPr="00903DCD">
        <w:rPr>
          <w:color w:val="000000"/>
        </w:rPr>
        <w:t xml:space="preserve">osobní hygieně nebo poskytnutí podmínek </w:t>
      </w:r>
      <w:r w:rsidR="00D5494D">
        <w:rPr>
          <w:color w:val="000000"/>
        </w:rPr>
        <w:t>pro </w:t>
      </w:r>
      <w:r w:rsidRPr="00903DCD">
        <w:rPr>
          <w:color w:val="000000"/>
        </w:rPr>
        <w:t xml:space="preserve">ni, pomoc </w:t>
      </w:r>
      <w:r w:rsidR="00D5494D">
        <w:rPr>
          <w:color w:val="000000"/>
        </w:rPr>
        <w:t>při </w:t>
      </w:r>
      <w:r w:rsidRPr="00903DCD">
        <w:rPr>
          <w:color w:val="000000"/>
        </w:rPr>
        <w:t xml:space="preserve">zvládání běžných úkonů péče </w:t>
      </w:r>
      <w:r w:rsidR="00D5494D">
        <w:rPr>
          <w:color w:val="000000"/>
        </w:rPr>
        <w:t>o </w:t>
      </w:r>
      <w:r w:rsidRPr="00903DCD">
        <w:rPr>
          <w:color w:val="000000"/>
        </w:rPr>
        <w:t xml:space="preserve">vlastní osobu, zprostředkování kontaktu </w:t>
      </w:r>
      <w:r w:rsidR="00D5494D">
        <w:rPr>
          <w:color w:val="000000"/>
        </w:rPr>
        <w:t>se </w:t>
      </w:r>
      <w:r w:rsidRPr="00903DCD">
        <w:rPr>
          <w:color w:val="000000"/>
        </w:rPr>
        <w:t xml:space="preserve">společenským prostředím, sociálně terapeutické činnosti, aktivizační činnosti, pomoc </w:t>
      </w:r>
      <w:r w:rsidR="00D5494D">
        <w:rPr>
          <w:color w:val="000000"/>
        </w:rPr>
        <w:t>při </w:t>
      </w:r>
      <w:r w:rsidRPr="00903DCD">
        <w:rPr>
          <w:color w:val="000000"/>
        </w:rPr>
        <w:t xml:space="preserve">uplatňování práv, oprávněných zájmů </w:t>
      </w:r>
      <w:r w:rsidR="00D5494D">
        <w:rPr>
          <w:color w:val="000000"/>
        </w:rPr>
        <w:t>a při </w:t>
      </w:r>
      <w:r w:rsidRPr="00903DCD">
        <w:rPr>
          <w:color w:val="000000"/>
        </w:rPr>
        <w:t xml:space="preserve">obstarávání osobních záležitostí. S těmito činnostmi pomáhají osobám žijícím v domovech </w:t>
      </w:r>
      <w:r w:rsidR="00D5494D">
        <w:rPr>
          <w:color w:val="000000"/>
        </w:rPr>
        <w:t>se </w:t>
      </w:r>
      <w:r w:rsidRPr="00903DCD">
        <w:rPr>
          <w:color w:val="000000"/>
        </w:rPr>
        <w:t>zvláštním režimem především pracovníci v sociálních službách.</w:t>
      </w:r>
    </w:p>
    <w:p w14:paraId="214B707A" w14:textId="77777777" w:rsidR="00903DCD" w:rsidRPr="002944B9" w:rsidRDefault="002944B9" w:rsidP="001749EA">
      <w:pPr>
        <w:pStyle w:val="Nadpis2"/>
      </w:pPr>
      <w:bookmarkStart w:id="6" w:name="_Toc57173586"/>
      <w:r w:rsidRPr="002944B9">
        <w:t>Pracovník v sociálních službách</w:t>
      </w:r>
      <w:bookmarkEnd w:id="6"/>
      <w:r w:rsidRPr="002944B9">
        <w:t xml:space="preserve"> </w:t>
      </w:r>
    </w:p>
    <w:p w14:paraId="6626BFF3" w14:textId="57C37565" w:rsidR="00D5494D" w:rsidRDefault="00903DCD" w:rsidP="001749EA">
      <w:pPr>
        <w:pStyle w:val="UPO-normlntext"/>
        <w:rPr>
          <w:shd w:val="clear" w:color="auto" w:fill="FFFFFF"/>
        </w:rPr>
      </w:pPr>
      <w:r w:rsidRPr="00903DCD">
        <w:t xml:space="preserve">Pracovníci v sociálních službách tvoří nedílnou součást týmu, který pracuje v sociálních službách. </w:t>
      </w:r>
      <w:r w:rsidRPr="00903DCD">
        <w:rPr>
          <w:i/>
          <w:iCs/>
          <w:color w:val="000000" w:themeColor="text1"/>
        </w:rPr>
        <w:t xml:space="preserve">„Není tajemstvím, </w:t>
      </w:r>
      <w:r w:rsidR="00D5494D">
        <w:rPr>
          <w:i/>
          <w:iCs/>
          <w:color w:val="000000" w:themeColor="text1"/>
        </w:rPr>
        <w:t>že </w:t>
      </w:r>
      <w:r w:rsidRPr="00903DCD">
        <w:rPr>
          <w:i/>
          <w:iCs/>
          <w:color w:val="000000" w:themeColor="text1"/>
        </w:rPr>
        <w:t>počty pracovníků v přímé péči jsou neuspokojivě nízké.“</w:t>
      </w:r>
      <w:r w:rsidRPr="00903DCD">
        <w:t xml:space="preserve"> (Haškovcová, 2010, </w:t>
      </w:r>
      <w:r w:rsidR="00D5494D">
        <w:t>s. </w:t>
      </w:r>
      <w:r w:rsidRPr="00903DCD">
        <w:t xml:space="preserve">243). K tomuto ještě Haškovcová (2010) dodává, </w:t>
      </w:r>
      <w:r w:rsidR="00D5494D">
        <w:t>že na </w:t>
      </w:r>
      <w:r w:rsidRPr="00903DCD">
        <w:t xml:space="preserve">jednoho zaměstnance připadá </w:t>
      </w:r>
      <w:r w:rsidR="00D5494D">
        <w:t>tři až </w:t>
      </w:r>
      <w:r w:rsidRPr="00903DCD">
        <w:t xml:space="preserve">patnáct uživatelů dané služby. Pracovníci v sociálních službách zajišťují přímou obslužnou péči, která </w:t>
      </w:r>
      <w:r w:rsidRPr="00903DCD">
        <w:rPr>
          <w:i/>
        </w:rPr>
        <w:t xml:space="preserve">„plně odráží snahu </w:t>
      </w:r>
      <w:r w:rsidR="00D5494D">
        <w:rPr>
          <w:i/>
        </w:rPr>
        <w:t>o </w:t>
      </w:r>
      <w:r w:rsidRPr="00903DCD">
        <w:rPr>
          <w:i/>
        </w:rPr>
        <w:t xml:space="preserve">další rozvoj osobnosti klienta respektováním jeho práv </w:t>
      </w:r>
      <w:r w:rsidR="00D5494D">
        <w:rPr>
          <w:i/>
        </w:rPr>
        <w:t>a </w:t>
      </w:r>
      <w:r w:rsidRPr="00903DCD">
        <w:rPr>
          <w:i/>
        </w:rPr>
        <w:t xml:space="preserve">vedením k odpovědnosti </w:t>
      </w:r>
      <w:r w:rsidR="00D5494D">
        <w:rPr>
          <w:i/>
        </w:rPr>
        <w:t>za </w:t>
      </w:r>
      <w:r w:rsidRPr="00903DCD">
        <w:rPr>
          <w:i/>
        </w:rPr>
        <w:t>sebe.“</w:t>
      </w:r>
      <w:r w:rsidRPr="00903DCD">
        <w:t xml:space="preserve"> </w:t>
      </w:r>
      <w:r w:rsidRPr="00903DCD">
        <w:rPr>
          <w:color w:val="212529"/>
          <w:shd w:val="clear" w:color="auto" w:fill="FFFFFF"/>
        </w:rPr>
        <w:t xml:space="preserve">(Čámský </w:t>
      </w:r>
      <w:r w:rsidR="00D5494D">
        <w:rPr>
          <w:color w:val="212529"/>
          <w:shd w:val="clear" w:color="auto" w:fill="FFFFFF"/>
        </w:rPr>
        <w:t>et </w:t>
      </w:r>
      <w:r w:rsidRPr="00903DCD">
        <w:rPr>
          <w:color w:val="212529"/>
          <w:shd w:val="clear" w:color="auto" w:fill="FFFFFF"/>
        </w:rPr>
        <w:t xml:space="preserve">al., </w:t>
      </w:r>
      <w:r w:rsidRPr="00903DCD">
        <w:rPr>
          <w:color w:val="212529"/>
          <w:shd w:val="clear" w:color="auto" w:fill="FFFFFF"/>
        </w:rPr>
        <w:lastRenderedPageBreak/>
        <w:t xml:space="preserve">2011, </w:t>
      </w:r>
      <w:r w:rsidR="00D5494D">
        <w:rPr>
          <w:color w:val="212529"/>
          <w:shd w:val="clear" w:color="auto" w:fill="FFFFFF"/>
        </w:rPr>
        <w:t>s. </w:t>
      </w:r>
      <w:r w:rsidRPr="00903DCD">
        <w:rPr>
          <w:shd w:val="clear" w:color="auto" w:fill="FFFFFF"/>
        </w:rPr>
        <w:t xml:space="preserve">28). Zákon </w:t>
      </w:r>
      <w:r w:rsidR="00D5494D">
        <w:rPr>
          <w:shd w:val="clear" w:color="auto" w:fill="FFFFFF"/>
        </w:rPr>
        <w:t>o </w:t>
      </w:r>
      <w:r w:rsidRPr="00903DCD">
        <w:rPr>
          <w:shd w:val="clear" w:color="auto" w:fill="FFFFFF"/>
        </w:rPr>
        <w:t xml:space="preserve">sociálních službách </w:t>
      </w:r>
      <w:r w:rsidR="006B02C5">
        <w:rPr>
          <w:shd w:val="clear" w:color="auto" w:fill="FFFFFF"/>
        </w:rPr>
        <w:t xml:space="preserve">č. </w:t>
      </w:r>
      <w:r w:rsidRPr="00903DCD">
        <w:rPr>
          <w:shd w:val="clear" w:color="auto" w:fill="FFFFFF"/>
        </w:rPr>
        <w:t>108/200</w:t>
      </w:r>
      <w:r w:rsidR="00D5494D">
        <w:rPr>
          <w:shd w:val="clear" w:color="auto" w:fill="FFFFFF"/>
        </w:rPr>
        <w:t>6 </w:t>
      </w:r>
      <w:r w:rsidRPr="00903DCD">
        <w:rPr>
          <w:shd w:val="clear" w:color="auto" w:fill="FFFFFF"/>
        </w:rPr>
        <w:t xml:space="preserve">Sb. </w:t>
      </w:r>
      <w:r w:rsidR="00D5494D">
        <w:rPr>
          <w:shd w:val="clear" w:color="auto" w:fill="FFFFFF"/>
        </w:rPr>
        <w:t>v § </w:t>
      </w:r>
      <w:r w:rsidRPr="00903DCD">
        <w:rPr>
          <w:shd w:val="clear" w:color="auto" w:fill="FFFFFF"/>
        </w:rPr>
        <w:t>11</w:t>
      </w:r>
      <w:r w:rsidR="00D5494D">
        <w:rPr>
          <w:shd w:val="clear" w:color="auto" w:fill="FFFFFF"/>
        </w:rPr>
        <w:t>6 </w:t>
      </w:r>
      <w:r w:rsidRPr="00903DCD">
        <w:rPr>
          <w:shd w:val="clear" w:color="auto" w:fill="FFFFFF"/>
        </w:rPr>
        <w:t>vymezuje pracovníka v sociálních službách mimo jiné takto</w:t>
      </w:r>
      <w:r w:rsidR="006B02C5">
        <w:rPr>
          <w:shd w:val="clear" w:color="auto" w:fill="FFFFFF"/>
        </w:rPr>
        <w:t>:</w:t>
      </w:r>
      <w:r w:rsidR="00D5494D">
        <w:rPr>
          <w:shd w:val="clear" w:color="auto" w:fill="FFFFFF"/>
        </w:rPr>
        <w:t xml:space="preserve"> </w:t>
      </w:r>
      <w:r w:rsidRPr="00903DCD">
        <w:rPr>
          <w:i/>
          <w:shd w:val="clear" w:color="auto" w:fill="FFFFFF"/>
        </w:rPr>
        <w:t xml:space="preserve">„ten, kdo vykonává přímou obslužnou péči </w:t>
      </w:r>
      <w:r w:rsidR="00D5494D">
        <w:rPr>
          <w:i/>
          <w:shd w:val="clear" w:color="auto" w:fill="FFFFFF"/>
        </w:rPr>
        <w:t>o </w:t>
      </w:r>
      <w:r w:rsidRPr="00903DCD">
        <w:rPr>
          <w:i/>
          <w:shd w:val="clear" w:color="auto" w:fill="FFFFFF"/>
        </w:rPr>
        <w:t xml:space="preserve">osoby v ambulantních nebo pobytových zařízeních sociálních služeb spočívající v nácviku jednoduchých denních činností, pomoci </w:t>
      </w:r>
      <w:r w:rsidR="00D5494D">
        <w:rPr>
          <w:i/>
          <w:shd w:val="clear" w:color="auto" w:fill="FFFFFF"/>
        </w:rPr>
        <w:t>při </w:t>
      </w:r>
      <w:r w:rsidRPr="00903DCD">
        <w:rPr>
          <w:i/>
          <w:shd w:val="clear" w:color="auto" w:fill="FFFFFF"/>
        </w:rPr>
        <w:t xml:space="preserve">osobní hygieně </w:t>
      </w:r>
      <w:r w:rsidR="00D5494D">
        <w:rPr>
          <w:i/>
          <w:shd w:val="clear" w:color="auto" w:fill="FFFFFF"/>
        </w:rPr>
        <w:t>a </w:t>
      </w:r>
      <w:r w:rsidRPr="00903DCD">
        <w:rPr>
          <w:i/>
          <w:shd w:val="clear" w:color="auto" w:fill="FFFFFF"/>
        </w:rPr>
        <w:t xml:space="preserve">oblékání, manipulaci s přístroji, pomůckami, prádlem, udržováním čistoty </w:t>
      </w:r>
      <w:r w:rsidR="00D5494D">
        <w:rPr>
          <w:i/>
          <w:shd w:val="clear" w:color="auto" w:fill="FFFFFF"/>
        </w:rPr>
        <w:t>a </w:t>
      </w:r>
      <w:r w:rsidRPr="00903DCD">
        <w:rPr>
          <w:i/>
          <w:shd w:val="clear" w:color="auto" w:fill="FFFFFF"/>
        </w:rPr>
        <w:t xml:space="preserve">osobní hygieny, podporu soběstačnosti, posilování životní aktivizace, vytváření základních sociálních </w:t>
      </w:r>
      <w:r w:rsidR="00D5494D">
        <w:rPr>
          <w:i/>
          <w:shd w:val="clear" w:color="auto" w:fill="FFFFFF"/>
        </w:rPr>
        <w:t>a </w:t>
      </w:r>
      <w:r w:rsidRPr="00903DCD">
        <w:rPr>
          <w:i/>
          <w:shd w:val="clear" w:color="auto" w:fill="FFFFFF"/>
        </w:rPr>
        <w:t xml:space="preserve">společenských kontaktů </w:t>
      </w:r>
      <w:r w:rsidR="00D5494D">
        <w:rPr>
          <w:i/>
          <w:shd w:val="clear" w:color="auto" w:fill="FFFFFF"/>
        </w:rPr>
        <w:t>a </w:t>
      </w:r>
      <w:r w:rsidRPr="00903DCD">
        <w:rPr>
          <w:i/>
          <w:shd w:val="clear" w:color="auto" w:fill="FFFFFF"/>
        </w:rPr>
        <w:t>uspokojování psychosociálních potřeb</w:t>
      </w:r>
      <w:r w:rsidR="00F124C8">
        <w:rPr>
          <w:i/>
          <w:shd w:val="clear" w:color="auto" w:fill="FFFFFF"/>
        </w:rPr>
        <w:t>.</w:t>
      </w:r>
      <w:r w:rsidRPr="00903DCD">
        <w:rPr>
          <w:i/>
          <w:shd w:val="clear" w:color="auto" w:fill="FFFFFF"/>
        </w:rPr>
        <w:t xml:space="preserve">“ </w:t>
      </w:r>
      <w:r w:rsidRPr="00903DCD">
        <w:rPr>
          <w:shd w:val="clear" w:color="auto" w:fill="FFFFFF"/>
        </w:rPr>
        <w:t>(zákon č.</w:t>
      </w:r>
      <w:r w:rsidR="006B02C5">
        <w:rPr>
          <w:shd w:val="clear" w:color="auto" w:fill="FFFFFF"/>
        </w:rPr>
        <w:t xml:space="preserve"> </w:t>
      </w:r>
      <w:r w:rsidRPr="00903DCD">
        <w:rPr>
          <w:shd w:val="clear" w:color="auto" w:fill="FFFFFF"/>
        </w:rPr>
        <w:t xml:space="preserve">108/2006). Zákon sice přesně vymezuje co, </w:t>
      </w:r>
      <w:r w:rsidR="00D5494D">
        <w:rPr>
          <w:shd w:val="clear" w:color="auto" w:fill="FFFFFF"/>
        </w:rPr>
        <w:t>jak a </w:t>
      </w:r>
      <w:r w:rsidRPr="00903DCD">
        <w:rPr>
          <w:shd w:val="clear" w:color="auto" w:fill="FFFFFF"/>
        </w:rPr>
        <w:t xml:space="preserve">kdo </w:t>
      </w:r>
      <w:r w:rsidR="00D5494D">
        <w:rPr>
          <w:shd w:val="clear" w:color="auto" w:fill="FFFFFF"/>
        </w:rPr>
        <w:t>má </w:t>
      </w:r>
      <w:r w:rsidRPr="00903DCD">
        <w:rPr>
          <w:shd w:val="clear" w:color="auto" w:fill="FFFFFF"/>
        </w:rPr>
        <w:t xml:space="preserve">s klientem dělat. Pracovník však nemůže pouze vykonávat předem stanovené činnosti. Určitou specifičnost v práci s klientem vystihuje následující tvrzení. </w:t>
      </w:r>
      <w:r w:rsidRPr="00903DCD">
        <w:rPr>
          <w:i/>
          <w:iCs/>
          <w:color w:val="000000" w:themeColor="text1"/>
        </w:rPr>
        <w:t xml:space="preserve">„Práce s klientem v pomáhajících profesích </w:t>
      </w:r>
      <w:r w:rsidR="00D5494D">
        <w:rPr>
          <w:i/>
          <w:iCs/>
          <w:color w:val="000000" w:themeColor="text1"/>
        </w:rPr>
        <w:t>je </w:t>
      </w:r>
      <w:r w:rsidRPr="00903DCD">
        <w:rPr>
          <w:i/>
          <w:iCs/>
          <w:color w:val="000000" w:themeColor="text1"/>
        </w:rPr>
        <w:t xml:space="preserve">založena </w:t>
      </w:r>
      <w:r w:rsidR="00D5494D">
        <w:rPr>
          <w:i/>
          <w:iCs/>
          <w:color w:val="000000" w:themeColor="text1"/>
        </w:rPr>
        <w:t>na </w:t>
      </w:r>
      <w:r w:rsidRPr="00903DCD">
        <w:rPr>
          <w:i/>
          <w:iCs/>
          <w:color w:val="000000" w:themeColor="text1"/>
        </w:rPr>
        <w:t xml:space="preserve">vztahu. </w:t>
      </w:r>
      <w:r w:rsidR="00D5494D">
        <w:rPr>
          <w:i/>
          <w:iCs/>
          <w:color w:val="000000" w:themeColor="text1"/>
        </w:rPr>
        <w:t>Jde o </w:t>
      </w:r>
      <w:r w:rsidRPr="00903DCD">
        <w:rPr>
          <w:i/>
          <w:iCs/>
          <w:color w:val="000000" w:themeColor="text1"/>
        </w:rPr>
        <w:t>zvláštní nárok této profese.“</w:t>
      </w:r>
      <w:r w:rsidRPr="00903DCD">
        <w:rPr>
          <w:shd w:val="clear" w:color="auto" w:fill="FFFFFF"/>
        </w:rPr>
        <w:t xml:space="preserve"> (</w:t>
      </w:r>
      <w:r w:rsidRPr="00903DCD">
        <w:rPr>
          <w:color w:val="212529"/>
          <w:shd w:val="clear" w:color="auto" w:fill="FFFFFF"/>
        </w:rPr>
        <w:t xml:space="preserve">Mahrová </w:t>
      </w:r>
      <w:r w:rsidR="00D5494D">
        <w:rPr>
          <w:color w:val="212529"/>
          <w:shd w:val="clear" w:color="auto" w:fill="FFFFFF"/>
        </w:rPr>
        <w:t>et </w:t>
      </w:r>
      <w:r w:rsidRPr="00903DCD">
        <w:rPr>
          <w:color w:val="212529"/>
          <w:shd w:val="clear" w:color="auto" w:fill="FFFFFF"/>
        </w:rPr>
        <w:t xml:space="preserve">al., 2008, </w:t>
      </w:r>
      <w:r w:rsidR="00D5494D">
        <w:rPr>
          <w:color w:val="212529"/>
          <w:shd w:val="clear" w:color="auto" w:fill="FFFFFF"/>
        </w:rPr>
        <w:t>s. </w:t>
      </w:r>
      <w:r w:rsidRPr="00903DCD">
        <w:rPr>
          <w:color w:val="212529"/>
          <w:shd w:val="clear" w:color="auto" w:fill="FFFFFF"/>
        </w:rPr>
        <w:t xml:space="preserve">98). </w:t>
      </w:r>
      <w:r w:rsidR="00D5494D">
        <w:rPr>
          <w:color w:val="212529"/>
          <w:shd w:val="clear" w:color="auto" w:fill="FFFFFF"/>
        </w:rPr>
        <w:t>I </w:t>
      </w:r>
      <w:r w:rsidRPr="00903DCD">
        <w:rPr>
          <w:color w:val="212529"/>
          <w:shd w:val="clear" w:color="auto" w:fill="FFFFFF"/>
        </w:rPr>
        <w:t xml:space="preserve">přes to, </w:t>
      </w:r>
      <w:r w:rsidR="00D5494D">
        <w:rPr>
          <w:color w:val="212529"/>
          <w:shd w:val="clear" w:color="auto" w:fill="FFFFFF"/>
        </w:rPr>
        <w:t>že lze </w:t>
      </w:r>
      <w:r w:rsidRPr="00903DCD">
        <w:rPr>
          <w:color w:val="212529"/>
          <w:shd w:val="clear" w:color="auto" w:fill="FFFFFF"/>
        </w:rPr>
        <w:t xml:space="preserve">s tímto tvrzením souhlasit, </w:t>
      </w:r>
      <w:r w:rsidR="00D5494D">
        <w:rPr>
          <w:color w:val="212529"/>
          <w:shd w:val="clear" w:color="auto" w:fill="FFFFFF"/>
        </w:rPr>
        <w:t>je </w:t>
      </w:r>
      <w:r w:rsidRPr="00903DCD">
        <w:rPr>
          <w:color w:val="212529"/>
          <w:shd w:val="clear" w:color="auto" w:fill="FFFFFF"/>
        </w:rPr>
        <w:t xml:space="preserve">nutné zdůraznit, </w:t>
      </w:r>
      <w:r w:rsidR="00D5494D">
        <w:rPr>
          <w:color w:val="212529"/>
          <w:shd w:val="clear" w:color="auto" w:fill="FFFFFF"/>
        </w:rPr>
        <w:t>že </w:t>
      </w:r>
      <w:r w:rsidRPr="00903DCD">
        <w:rPr>
          <w:color w:val="212529"/>
          <w:shd w:val="clear" w:color="auto" w:fill="FFFFFF"/>
        </w:rPr>
        <w:t xml:space="preserve">takovýto vztah nikdy nesmí přesáhnout hranici profesionálního přístupu. Tato hranice </w:t>
      </w:r>
      <w:r w:rsidR="00D5494D">
        <w:rPr>
          <w:color w:val="212529"/>
          <w:shd w:val="clear" w:color="auto" w:fill="FFFFFF"/>
        </w:rPr>
        <w:t>je </w:t>
      </w:r>
      <w:r w:rsidRPr="00903DCD">
        <w:rPr>
          <w:color w:val="212529"/>
          <w:shd w:val="clear" w:color="auto" w:fill="FFFFFF"/>
        </w:rPr>
        <w:t>ovšem velmi tenká.</w:t>
      </w:r>
      <w:r w:rsidRPr="00903DCD">
        <w:rPr>
          <w:shd w:val="clear" w:color="auto" w:fill="FFFFFF"/>
        </w:rPr>
        <w:t xml:space="preserve"> Čámský, Sembdner </w:t>
      </w:r>
      <w:r w:rsidR="00D5494D">
        <w:rPr>
          <w:shd w:val="clear" w:color="auto" w:fill="FFFFFF"/>
        </w:rPr>
        <w:t>&amp; </w:t>
      </w:r>
      <w:r w:rsidRPr="00903DCD">
        <w:rPr>
          <w:shd w:val="clear" w:color="auto" w:fill="FFFFFF"/>
        </w:rPr>
        <w:t xml:space="preserve">Krutilová (2011) uvádí, </w:t>
      </w:r>
      <w:r w:rsidR="00D5494D">
        <w:rPr>
          <w:shd w:val="clear" w:color="auto" w:fill="FFFFFF"/>
        </w:rPr>
        <w:t>že </w:t>
      </w:r>
      <w:r w:rsidRPr="00903DCD">
        <w:rPr>
          <w:shd w:val="clear" w:color="auto" w:fill="FFFFFF"/>
        </w:rPr>
        <w:t xml:space="preserve">zákon upravuje podmínky </w:t>
      </w:r>
      <w:r w:rsidR="00D5494D">
        <w:rPr>
          <w:shd w:val="clear" w:color="auto" w:fill="FFFFFF"/>
        </w:rPr>
        <w:t>pro </w:t>
      </w:r>
      <w:r w:rsidRPr="00903DCD">
        <w:rPr>
          <w:shd w:val="clear" w:color="auto" w:fill="FFFFFF"/>
        </w:rPr>
        <w:t>výkon pracovníka v sociálních službách</w:t>
      </w:r>
      <w:r w:rsidR="006B02C5">
        <w:rPr>
          <w:shd w:val="clear" w:color="auto" w:fill="FFFFFF"/>
        </w:rPr>
        <w:t>,</w:t>
      </w:r>
      <w:r w:rsidRPr="00903DCD">
        <w:rPr>
          <w:shd w:val="clear" w:color="auto" w:fill="FFFFFF"/>
        </w:rPr>
        <w:t xml:space="preserve"> </w:t>
      </w:r>
      <w:r w:rsidR="00D5494D">
        <w:rPr>
          <w:shd w:val="clear" w:color="auto" w:fill="FFFFFF"/>
        </w:rPr>
        <w:t>a </w:t>
      </w:r>
      <w:r w:rsidRPr="00903DCD">
        <w:rPr>
          <w:shd w:val="clear" w:color="auto" w:fill="FFFFFF"/>
        </w:rPr>
        <w:t>proto není potřebné využívat v těchto službách zdravotnické pracovníky, sanitáře.</w:t>
      </w:r>
      <w:r w:rsidRPr="00903DCD">
        <w:t xml:space="preserve"> </w:t>
      </w:r>
      <w:r w:rsidRPr="00903DCD">
        <w:rPr>
          <w:shd w:val="clear" w:color="auto" w:fill="FFFFFF"/>
        </w:rPr>
        <w:t xml:space="preserve">Mezi podmínky </w:t>
      </w:r>
      <w:r w:rsidR="00D5494D">
        <w:rPr>
          <w:shd w:val="clear" w:color="auto" w:fill="FFFFFF"/>
        </w:rPr>
        <w:t>pro </w:t>
      </w:r>
      <w:r w:rsidRPr="00903DCD">
        <w:rPr>
          <w:shd w:val="clear" w:color="auto" w:fill="FFFFFF"/>
        </w:rPr>
        <w:t xml:space="preserve">výkon povolání pracovníka v sociálních službách zákon </w:t>
      </w:r>
      <w:r w:rsidR="00D5494D">
        <w:rPr>
          <w:shd w:val="clear" w:color="auto" w:fill="FFFFFF"/>
        </w:rPr>
        <w:t>o </w:t>
      </w:r>
      <w:r w:rsidRPr="00903DCD">
        <w:rPr>
          <w:shd w:val="clear" w:color="auto" w:fill="FFFFFF"/>
        </w:rPr>
        <w:t xml:space="preserve">sociálních službách </w:t>
      </w:r>
      <w:r w:rsidR="006B02C5">
        <w:rPr>
          <w:shd w:val="clear" w:color="auto" w:fill="FFFFFF"/>
        </w:rPr>
        <w:t xml:space="preserve">č. </w:t>
      </w:r>
      <w:r w:rsidRPr="00903DCD">
        <w:rPr>
          <w:shd w:val="clear" w:color="auto" w:fill="FFFFFF"/>
        </w:rPr>
        <w:t>108/200</w:t>
      </w:r>
      <w:r w:rsidR="00D5494D">
        <w:rPr>
          <w:shd w:val="clear" w:color="auto" w:fill="FFFFFF"/>
        </w:rPr>
        <w:t>6 </w:t>
      </w:r>
      <w:r w:rsidRPr="00903DCD">
        <w:rPr>
          <w:shd w:val="clear" w:color="auto" w:fill="FFFFFF"/>
        </w:rPr>
        <w:t xml:space="preserve">Sb. mimo jiné řadí bezúhonnost </w:t>
      </w:r>
      <w:r w:rsidR="00D5494D">
        <w:rPr>
          <w:shd w:val="clear" w:color="auto" w:fill="FFFFFF"/>
        </w:rPr>
        <w:t>a </w:t>
      </w:r>
      <w:r w:rsidRPr="00903DCD">
        <w:rPr>
          <w:shd w:val="clear" w:color="auto" w:fill="FFFFFF"/>
        </w:rPr>
        <w:t xml:space="preserve">zdravotní </w:t>
      </w:r>
      <w:r w:rsidR="00D5494D">
        <w:rPr>
          <w:shd w:val="clear" w:color="auto" w:fill="FFFFFF"/>
        </w:rPr>
        <w:t>a </w:t>
      </w:r>
      <w:r w:rsidRPr="00903DCD">
        <w:rPr>
          <w:shd w:val="clear" w:color="auto" w:fill="FFFFFF"/>
        </w:rPr>
        <w:t xml:space="preserve">odbornou způsobilost. Odborná způsobilost </w:t>
      </w:r>
      <w:r w:rsidR="00D5494D">
        <w:rPr>
          <w:shd w:val="clear" w:color="auto" w:fill="FFFFFF"/>
        </w:rPr>
        <w:t>je </w:t>
      </w:r>
      <w:r w:rsidRPr="00903DCD">
        <w:rPr>
          <w:shd w:val="clear" w:color="auto" w:fill="FFFFFF"/>
        </w:rPr>
        <w:t>v tomto zákoně rovněž přesně vymezena</w:t>
      </w:r>
      <w:r w:rsidR="00D5494D">
        <w:rPr>
          <w:shd w:val="clear" w:color="auto" w:fill="FFFFFF"/>
        </w:rPr>
        <w:t>.</w:t>
      </w:r>
    </w:p>
    <w:p w14:paraId="779EBFFD" w14:textId="77777777" w:rsidR="00903DCD" w:rsidRPr="001749EA" w:rsidRDefault="00903DCD" w:rsidP="001749EA">
      <w:pPr>
        <w:pStyle w:val="UPO-drobnnadpis"/>
      </w:pPr>
      <w:r w:rsidRPr="001749EA">
        <w:t>Shrnutí kapitoly</w:t>
      </w:r>
    </w:p>
    <w:p w14:paraId="203850A3" w14:textId="77777777" w:rsidR="00903DCD" w:rsidRPr="00903DCD" w:rsidRDefault="00903DCD" w:rsidP="001749EA">
      <w:pPr>
        <w:pStyle w:val="UPO-normlntext"/>
        <w:rPr>
          <w:shd w:val="clear" w:color="auto" w:fill="FFFFFF"/>
        </w:rPr>
      </w:pPr>
      <w:r w:rsidRPr="00903DCD">
        <w:rPr>
          <w:shd w:val="clear" w:color="auto" w:fill="FFFFFF"/>
        </w:rPr>
        <w:t xml:space="preserve">V první kapitole jsem </w:t>
      </w:r>
      <w:r w:rsidR="00D5494D">
        <w:rPr>
          <w:shd w:val="clear" w:color="auto" w:fill="FFFFFF"/>
        </w:rPr>
        <w:t>se </w:t>
      </w:r>
      <w:r w:rsidRPr="00903DCD">
        <w:rPr>
          <w:shd w:val="clear" w:color="auto" w:fill="FFFFFF"/>
        </w:rPr>
        <w:t xml:space="preserve">věnovala pojmům sociální služby, domov </w:t>
      </w:r>
      <w:r w:rsidR="00D5494D">
        <w:rPr>
          <w:shd w:val="clear" w:color="auto" w:fill="FFFFFF"/>
        </w:rPr>
        <w:t>se </w:t>
      </w:r>
      <w:r w:rsidRPr="00903DCD">
        <w:rPr>
          <w:shd w:val="clear" w:color="auto" w:fill="FFFFFF"/>
        </w:rPr>
        <w:t xml:space="preserve">zvláštním režimem </w:t>
      </w:r>
      <w:r w:rsidR="00D5494D">
        <w:rPr>
          <w:shd w:val="clear" w:color="auto" w:fill="FFFFFF"/>
        </w:rPr>
        <w:t>a </w:t>
      </w:r>
      <w:r w:rsidRPr="00903DCD">
        <w:rPr>
          <w:shd w:val="clear" w:color="auto" w:fill="FFFFFF"/>
        </w:rPr>
        <w:t xml:space="preserve">pracovník v sociálních službách. Psala jsem </w:t>
      </w:r>
      <w:r w:rsidR="00D5494D">
        <w:rPr>
          <w:shd w:val="clear" w:color="auto" w:fill="FFFFFF"/>
        </w:rPr>
        <w:t>o </w:t>
      </w:r>
      <w:r w:rsidRPr="00903DCD">
        <w:rPr>
          <w:shd w:val="clear" w:color="auto" w:fill="FFFFFF"/>
        </w:rPr>
        <w:t xml:space="preserve">změnách, které přinesl </w:t>
      </w:r>
      <w:r w:rsidR="00D5494D">
        <w:rPr>
          <w:shd w:val="clear" w:color="auto" w:fill="FFFFFF"/>
        </w:rPr>
        <w:t>do </w:t>
      </w:r>
      <w:r w:rsidRPr="00903DCD">
        <w:rPr>
          <w:shd w:val="clear" w:color="auto" w:fill="FFFFFF"/>
        </w:rPr>
        <w:t xml:space="preserve">sociálních služeb nový zákon, vysvětlila jsem, jakým cílovým skupinám jsou určeny domovy </w:t>
      </w:r>
      <w:r w:rsidR="00D5494D">
        <w:rPr>
          <w:shd w:val="clear" w:color="auto" w:fill="FFFFFF"/>
        </w:rPr>
        <w:t>se </w:t>
      </w:r>
      <w:r w:rsidRPr="00903DCD">
        <w:rPr>
          <w:shd w:val="clear" w:color="auto" w:fill="FFFFFF"/>
        </w:rPr>
        <w:t xml:space="preserve">zvláštním režimem </w:t>
      </w:r>
      <w:r w:rsidR="00D5494D">
        <w:rPr>
          <w:shd w:val="clear" w:color="auto" w:fill="FFFFFF"/>
        </w:rPr>
        <w:t>a </w:t>
      </w:r>
      <w:r w:rsidRPr="00903DCD">
        <w:rPr>
          <w:shd w:val="clear" w:color="auto" w:fill="FFFFFF"/>
        </w:rPr>
        <w:t xml:space="preserve">jaké činnosti jsou v nich poskytovány. Popsala jsem Alzheimerovu nemoc </w:t>
      </w:r>
      <w:r w:rsidR="00D5494D">
        <w:rPr>
          <w:shd w:val="clear" w:color="auto" w:fill="FFFFFF"/>
        </w:rPr>
        <w:t>a </w:t>
      </w:r>
      <w:r w:rsidRPr="00903DCD">
        <w:rPr>
          <w:shd w:val="clear" w:color="auto" w:fill="FFFFFF"/>
        </w:rPr>
        <w:t xml:space="preserve">rovněž některé duševní nemoci, protože </w:t>
      </w:r>
      <w:r w:rsidR="00D5494D">
        <w:rPr>
          <w:shd w:val="clear" w:color="auto" w:fill="FFFFFF"/>
        </w:rPr>
        <w:t>se </w:t>
      </w:r>
      <w:r w:rsidRPr="00903DCD">
        <w:rPr>
          <w:shd w:val="clear" w:color="auto" w:fill="FFFFFF"/>
        </w:rPr>
        <w:t xml:space="preserve">s nimi setkávají </w:t>
      </w:r>
      <w:r w:rsidR="00D5494D">
        <w:rPr>
          <w:shd w:val="clear" w:color="auto" w:fill="FFFFFF"/>
        </w:rPr>
        <w:t>při své </w:t>
      </w:r>
      <w:r w:rsidRPr="00903DCD">
        <w:rPr>
          <w:shd w:val="clear" w:color="auto" w:fill="FFFFFF"/>
        </w:rPr>
        <w:t xml:space="preserve">práci </w:t>
      </w:r>
      <w:r w:rsidRPr="00903DCD">
        <w:rPr>
          <w:shd w:val="clear" w:color="auto" w:fill="FFFFFF"/>
        </w:rPr>
        <w:lastRenderedPageBreak/>
        <w:t xml:space="preserve">zaměstnanci domovů </w:t>
      </w:r>
      <w:r w:rsidR="00D5494D">
        <w:rPr>
          <w:shd w:val="clear" w:color="auto" w:fill="FFFFFF"/>
        </w:rPr>
        <w:t>se </w:t>
      </w:r>
      <w:r w:rsidRPr="00903DCD">
        <w:rPr>
          <w:shd w:val="clear" w:color="auto" w:fill="FFFFFF"/>
        </w:rPr>
        <w:t xml:space="preserve">zvláštním režimem. Tito zaměstnanci budou objektem empirického šetření. </w:t>
      </w:r>
      <w:r w:rsidR="00D5494D">
        <w:rPr>
          <w:shd w:val="clear" w:color="auto" w:fill="FFFFFF"/>
        </w:rPr>
        <w:t>Na </w:t>
      </w:r>
      <w:r w:rsidRPr="00903DCD">
        <w:rPr>
          <w:shd w:val="clear" w:color="auto" w:fill="FFFFFF"/>
        </w:rPr>
        <w:t xml:space="preserve">závěr jsem uvedla, kdo jsou pracovníci v sociálních službách, </w:t>
      </w:r>
      <w:r w:rsidR="00D5494D">
        <w:rPr>
          <w:shd w:val="clear" w:color="auto" w:fill="FFFFFF"/>
        </w:rPr>
        <w:t>jak </w:t>
      </w:r>
      <w:r w:rsidRPr="00903DCD">
        <w:rPr>
          <w:shd w:val="clear" w:color="auto" w:fill="FFFFFF"/>
        </w:rPr>
        <w:t xml:space="preserve">zákon upravuje jejich odbornou způsobilost </w:t>
      </w:r>
      <w:r w:rsidR="00D5494D">
        <w:rPr>
          <w:shd w:val="clear" w:color="auto" w:fill="FFFFFF"/>
        </w:rPr>
        <w:t>a </w:t>
      </w:r>
      <w:r w:rsidRPr="00903DCD">
        <w:rPr>
          <w:shd w:val="clear" w:color="auto" w:fill="FFFFFF"/>
        </w:rPr>
        <w:t>jakou práci tito pracovníci vykonávají.</w:t>
      </w:r>
    </w:p>
    <w:p w14:paraId="2B7A3D48" w14:textId="77777777" w:rsidR="00EE5FA4" w:rsidRDefault="00EE5FA4" w:rsidP="001749EA">
      <w:pPr>
        <w:pStyle w:val="Nadpis1"/>
        <w:sectPr w:rsidR="00EE5FA4" w:rsidSect="00EE5FA4">
          <w:type w:val="oddPage"/>
          <w:pgSz w:w="11906" w:h="16838" w:code="9"/>
          <w:pgMar w:top="1418" w:right="1418" w:bottom="1418" w:left="2268" w:header="709" w:footer="680" w:gutter="0"/>
          <w:cols w:space="708"/>
          <w:docGrid w:linePitch="360"/>
        </w:sectPr>
      </w:pPr>
    </w:p>
    <w:p w14:paraId="0B8DB240" w14:textId="77777777" w:rsidR="00903DCD" w:rsidRPr="00F101C6" w:rsidRDefault="00F101C6" w:rsidP="001749EA">
      <w:pPr>
        <w:pStyle w:val="Nadpis1"/>
      </w:pPr>
      <w:bookmarkStart w:id="7" w:name="_Toc57173587"/>
      <w:r w:rsidRPr="00F101C6">
        <w:lastRenderedPageBreak/>
        <w:t>Kvalita, kvalita v sociálních službách, standardy kvality</w:t>
      </w:r>
      <w:bookmarkEnd w:id="7"/>
    </w:p>
    <w:p w14:paraId="55FBF27A" w14:textId="77777777" w:rsidR="00903DCD" w:rsidRPr="00903DCD" w:rsidRDefault="00903DCD" w:rsidP="001D063F">
      <w:pPr>
        <w:pStyle w:val="UPO-normlntext"/>
      </w:pPr>
      <w:r w:rsidRPr="00903DCD">
        <w:t xml:space="preserve">Z názvu práce vyplývá, </w:t>
      </w:r>
      <w:r w:rsidR="00D5494D">
        <w:t>že </w:t>
      </w:r>
      <w:r w:rsidRPr="00903DCD">
        <w:t xml:space="preserve">posouzení kvality bude </w:t>
      </w:r>
      <w:r w:rsidR="00D5494D">
        <w:t>pro </w:t>
      </w:r>
      <w:r w:rsidRPr="00903DCD">
        <w:t xml:space="preserve">práci stěžejní. V další kapitole proto budu pracovat s pojmy kvalita </w:t>
      </w:r>
      <w:r w:rsidR="00D5494D">
        <w:t>a </w:t>
      </w:r>
      <w:r w:rsidRPr="00903DCD">
        <w:t xml:space="preserve">kvalita v sociálních službách. </w:t>
      </w:r>
      <w:r w:rsidR="00D5494D">
        <w:t>Dále se </w:t>
      </w:r>
      <w:r w:rsidRPr="00903DCD">
        <w:t xml:space="preserve">zaměřím </w:t>
      </w:r>
      <w:r w:rsidR="00D5494D">
        <w:t>na </w:t>
      </w:r>
      <w:r w:rsidRPr="00903DCD">
        <w:t xml:space="preserve">standardy kvality, jejich zavedení </w:t>
      </w:r>
      <w:r w:rsidR="00D5494D">
        <w:t>do </w:t>
      </w:r>
      <w:r w:rsidRPr="00903DCD">
        <w:t xml:space="preserve">praxe, </w:t>
      </w:r>
      <w:r w:rsidR="00D5494D">
        <w:t>co je </w:t>
      </w:r>
      <w:r w:rsidRPr="00903DCD">
        <w:t xml:space="preserve">smyslem </w:t>
      </w:r>
      <w:r w:rsidR="00D5494D">
        <w:t>a </w:t>
      </w:r>
      <w:r w:rsidRPr="00903DCD">
        <w:t xml:space="preserve">cílem těchto standardů </w:t>
      </w:r>
      <w:r w:rsidR="00D5494D">
        <w:t>a jak je </w:t>
      </w:r>
      <w:r w:rsidRPr="00903DCD">
        <w:t xml:space="preserve">upravuje zákon. Popíši podrobněji standard, který </w:t>
      </w:r>
      <w:r w:rsidR="00D5494D">
        <w:t>je </w:t>
      </w:r>
      <w:r w:rsidRPr="00903DCD">
        <w:t xml:space="preserve">zaměřen </w:t>
      </w:r>
      <w:r w:rsidR="00D5494D">
        <w:t>na </w:t>
      </w:r>
      <w:r w:rsidRPr="00903DCD">
        <w:t>vedení dokumentace.</w:t>
      </w:r>
    </w:p>
    <w:p w14:paraId="3D92191F" w14:textId="77777777" w:rsidR="00903DCD" w:rsidRPr="00F101C6" w:rsidRDefault="00F101C6" w:rsidP="001D063F">
      <w:pPr>
        <w:pStyle w:val="Nadpis2"/>
      </w:pPr>
      <w:bookmarkStart w:id="8" w:name="_Toc57173588"/>
      <w:r w:rsidRPr="00F101C6">
        <w:t>Kvalita</w:t>
      </w:r>
      <w:bookmarkEnd w:id="8"/>
    </w:p>
    <w:p w14:paraId="28DA9C32" w14:textId="4DFC5BF5" w:rsidR="00D5494D" w:rsidRDefault="00903DCD" w:rsidP="006B5A48">
      <w:pPr>
        <w:pStyle w:val="UPO-normlntext"/>
      </w:pPr>
      <w:r w:rsidRPr="00903DCD">
        <w:t xml:space="preserve">S pojmem kvalita </w:t>
      </w:r>
      <w:r w:rsidR="00D5494D">
        <w:t>se </w:t>
      </w:r>
      <w:r w:rsidRPr="00903DCD">
        <w:t xml:space="preserve">setkává většina z nás v každodenním životě. Tento pojem </w:t>
      </w:r>
      <w:r w:rsidR="00D5494D">
        <w:t>je </w:t>
      </w:r>
      <w:r w:rsidRPr="00903DCD">
        <w:t xml:space="preserve">velmi často užíván v souvislosti s výrobky nebo jejich výrobou. V posledních letech </w:t>
      </w:r>
      <w:r w:rsidR="00D5494D">
        <w:t>je </w:t>
      </w:r>
      <w:r w:rsidRPr="00903DCD">
        <w:t xml:space="preserve">však pojem kvalita </w:t>
      </w:r>
      <w:r w:rsidR="00D5494D">
        <w:t>a </w:t>
      </w:r>
      <w:r w:rsidRPr="00903DCD">
        <w:t xml:space="preserve">kvalitní práce také spojován s poskytováním sociálních služeb. </w:t>
      </w:r>
      <w:r w:rsidR="00D5494D">
        <w:t>Co je to </w:t>
      </w:r>
      <w:r w:rsidRPr="00903DCD">
        <w:t xml:space="preserve">vlastně kvalita? </w:t>
      </w:r>
      <w:r w:rsidRPr="00903DCD">
        <w:rPr>
          <w:i/>
          <w:iCs/>
          <w:color w:val="000000" w:themeColor="text1"/>
        </w:rPr>
        <w:t xml:space="preserve">„Kvalitu nelze zcela jednoznačně definovat, neboť pojem </w:t>
      </w:r>
      <w:r w:rsidR="00D5494D">
        <w:rPr>
          <w:i/>
          <w:iCs/>
          <w:color w:val="000000" w:themeColor="text1"/>
        </w:rPr>
        <w:t>je </w:t>
      </w:r>
      <w:r w:rsidRPr="00903DCD">
        <w:rPr>
          <w:i/>
          <w:iCs/>
          <w:color w:val="000000" w:themeColor="text1"/>
        </w:rPr>
        <w:t xml:space="preserve">užíván rozdílným způsobem </w:t>
      </w:r>
      <w:r w:rsidR="00D5494D">
        <w:rPr>
          <w:i/>
          <w:iCs/>
          <w:color w:val="000000" w:themeColor="text1"/>
        </w:rPr>
        <w:t>a </w:t>
      </w:r>
      <w:r w:rsidRPr="00903DCD">
        <w:rPr>
          <w:i/>
          <w:iCs/>
          <w:color w:val="000000" w:themeColor="text1"/>
        </w:rPr>
        <w:t xml:space="preserve">vztahuje </w:t>
      </w:r>
      <w:r w:rsidR="00D5494D">
        <w:rPr>
          <w:i/>
          <w:iCs/>
          <w:color w:val="000000" w:themeColor="text1"/>
        </w:rPr>
        <w:t>se </w:t>
      </w:r>
      <w:r w:rsidRPr="00903DCD">
        <w:rPr>
          <w:i/>
          <w:iCs/>
          <w:color w:val="000000" w:themeColor="text1"/>
        </w:rPr>
        <w:t xml:space="preserve">k různým fenoménům. Také podléhá neustálému vývoji </w:t>
      </w:r>
      <w:r w:rsidR="00D5494D">
        <w:rPr>
          <w:i/>
          <w:iCs/>
          <w:color w:val="000000" w:themeColor="text1"/>
        </w:rPr>
        <w:t>a </w:t>
      </w:r>
      <w:r w:rsidRPr="00903DCD">
        <w:rPr>
          <w:i/>
          <w:iCs/>
          <w:color w:val="000000" w:themeColor="text1"/>
        </w:rPr>
        <w:t xml:space="preserve">společenským </w:t>
      </w:r>
      <w:r w:rsidR="00D5494D">
        <w:rPr>
          <w:i/>
          <w:iCs/>
          <w:color w:val="000000" w:themeColor="text1"/>
        </w:rPr>
        <w:t>a </w:t>
      </w:r>
      <w:r w:rsidRPr="00903DCD">
        <w:rPr>
          <w:i/>
          <w:iCs/>
          <w:color w:val="000000" w:themeColor="text1"/>
        </w:rPr>
        <w:t xml:space="preserve">politickým změnám. Různé skupiny subjektů mají rozdílné představy </w:t>
      </w:r>
      <w:r w:rsidR="00D5494D">
        <w:rPr>
          <w:i/>
          <w:iCs/>
          <w:color w:val="000000" w:themeColor="text1"/>
        </w:rPr>
        <w:t>o </w:t>
      </w:r>
      <w:r w:rsidRPr="00903DCD">
        <w:rPr>
          <w:i/>
          <w:iCs/>
          <w:color w:val="000000" w:themeColor="text1"/>
        </w:rPr>
        <w:t xml:space="preserve">kvalitě </w:t>
      </w:r>
      <w:r w:rsidR="00D5494D">
        <w:rPr>
          <w:i/>
          <w:iCs/>
          <w:color w:val="000000" w:themeColor="text1"/>
        </w:rPr>
        <w:t>a </w:t>
      </w:r>
      <w:r w:rsidRPr="00903DCD">
        <w:rPr>
          <w:i/>
          <w:iCs/>
          <w:color w:val="000000" w:themeColor="text1"/>
        </w:rPr>
        <w:t xml:space="preserve">nárocích </w:t>
      </w:r>
      <w:r w:rsidR="00D5494D">
        <w:rPr>
          <w:i/>
          <w:iCs/>
          <w:color w:val="000000" w:themeColor="text1"/>
        </w:rPr>
        <w:t>na </w:t>
      </w:r>
      <w:r w:rsidRPr="00903DCD">
        <w:rPr>
          <w:i/>
          <w:iCs/>
          <w:color w:val="000000" w:themeColor="text1"/>
        </w:rPr>
        <w:t xml:space="preserve">ni. Všeobecně platná definice neexistuje.“ </w:t>
      </w:r>
      <w:r w:rsidRPr="00903DCD">
        <w:t xml:space="preserve">(Holasová, 2014, </w:t>
      </w:r>
      <w:r w:rsidR="00D5494D">
        <w:t>s. </w:t>
      </w:r>
      <w:r w:rsidRPr="00903DCD">
        <w:t xml:space="preserve">22). Zjednodušeně </w:t>
      </w:r>
      <w:r w:rsidRPr="004154AB">
        <w:t xml:space="preserve">řečeno, </w:t>
      </w:r>
      <w:r w:rsidR="00D5494D" w:rsidRPr="004154AB">
        <w:t>to</w:t>
      </w:r>
      <w:r w:rsidR="00037121" w:rsidRPr="004154AB">
        <w:t>,</w:t>
      </w:r>
      <w:r w:rsidR="00D5494D" w:rsidRPr="004154AB">
        <w:t> co</w:t>
      </w:r>
      <w:r w:rsidR="00D5494D">
        <w:t> </w:t>
      </w:r>
      <w:r w:rsidRPr="00903DCD">
        <w:t xml:space="preserve">jeden považuje </w:t>
      </w:r>
      <w:r w:rsidR="00D5494D">
        <w:t>za </w:t>
      </w:r>
      <w:r w:rsidRPr="00903DCD">
        <w:t>kvalitní, druhý považovat nemusí</w:t>
      </w:r>
      <w:r w:rsidR="00D5494D">
        <w:t>.</w:t>
      </w:r>
    </w:p>
    <w:p w14:paraId="65A6ED26" w14:textId="77777777" w:rsidR="00903DCD" w:rsidRPr="00F101C6" w:rsidRDefault="00F101C6" w:rsidP="006B5A48">
      <w:pPr>
        <w:pStyle w:val="Nadpis2"/>
      </w:pPr>
      <w:bookmarkStart w:id="9" w:name="_Toc57173589"/>
      <w:r w:rsidRPr="00F101C6">
        <w:t>Kvalita v sociálních službách</w:t>
      </w:r>
      <w:bookmarkEnd w:id="9"/>
      <w:r w:rsidRPr="00F101C6">
        <w:t xml:space="preserve"> </w:t>
      </w:r>
    </w:p>
    <w:p w14:paraId="4FE4B37B" w14:textId="7B47320F" w:rsidR="00903DCD" w:rsidRPr="00903DCD" w:rsidRDefault="00D5494D" w:rsidP="006B5A48">
      <w:pPr>
        <w:pStyle w:val="UPO-normlntext"/>
      </w:pPr>
      <w:r>
        <w:t>Ve své </w:t>
      </w:r>
      <w:r w:rsidR="00903DCD" w:rsidRPr="00903DCD">
        <w:t xml:space="preserve">publikaci Elichová (2017) zmiňuje, </w:t>
      </w:r>
      <w:r>
        <w:t>že </w:t>
      </w:r>
      <w:r w:rsidR="00903DCD" w:rsidRPr="00903DCD">
        <w:t xml:space="preserve">každá profese </w:t>
      </w:r>
      <w:r>
        <w:t>si </w:t>
      </w:r>
      <w:r w:rsidR="00903DCD" w:rsidRPr="00903DCD">
        <w:t xml:space="preserve">vytváří kolektivní identitu, která </w:t>
      </w:r>
      <w:r>
        <w:t>se </w:t>
      </w:r>
      <w:r w:rsidR="00903DCD" w:rsidRPr="00903DCD">
        <w:t xml:space="preserve">upevňuje mimo jiné společnými cíli, normami, zákony </w:t>
      </w:r>
      <w:r>
        <w:t>a </w:t>
      </w:r>
      <w:r w:rsidR="00903DCD" w:rsidRPr="00903DCD">
        <w:t xml:space="preserve">metodami </w:t>
      </w:r>
      <w:r>
        <w:t>a je </w:t>
      </w:r>
      <w:r w:rsidR="00903DCD" w:rsidRPr="00903DCD">
        <w:t xml:space="preserve">velmi důležitá </w:t>
      </w:r>
      <w:r>
        <w:t>pro </w:t>
      </w:r>
      <w:r w:rsidR="00903DCD" w:rsidRPr="00903DCD">
        <w:t xml:space="preserve">kvalitní výkon práce. Podle některých autorů, </w:t>
      </w:r>
      <w:r>
        <w:t>jak </w:t>
      </w:r>
      <w:r w:rsidR="00903DCD" w:rsidRPr="00903DCD">
        <w:t xml:space="preserve">uvádí Matoušek (2013) </w:t>
      </w:r>
      <w:r w:rsidR="00903DCD" w:rsidRPr="00903DCD">
        <w:rPr>
          <w:i/>
          <w:iCs/>
          <w:color w:val="000000" w:themeColor="text1"/>
        </w:rPr>
        <w:t>„</w:t>
      </w:r>
      <w:r>
        <w:rPr>
          <w:i/>
          <w:iCs/>
          <w:color w:val="000000" w:themeColor="text1"/>
        </w:rPr>
        <w:t>je </w:t>
      </w:r>
      <w:r w:rsidR="00903DCD" w:rsidRPr="00903DCD">
        <w:rPr>
          <w:i/>
          <w:iCs/>
          <w:color w:val="000000" w:themeColor="text1"/>
        </w:rPr>
        <w:t xml:space="preserve">kvalita sociální práce stará jako profese sama, neboť existuje rovnítko mezi pojmem kvalita </w:t>
      </w:r>
      <w:r>
        <w:rPr>
          <w:i/>
          <w:iCs/>
          <w:color w:val="000000" w:themeColor="text1"/>
        </w:rPr>
        <w:t>a </w:t>
      </w:r>
      <w:r w:rsidR="00903DCD" w:rsidRPr="00903DCD">
        <w:rPr>
          <w:i/>
          <w:iCs/>
          <w:color w:val="000000" w:themeColor="text1"/>
        </w:rPr>
        <w:t>dobrá sociální práce.“</w:t>
      </w:r>
      <w:r w:rsidR="00903DCD" w:rsidRPr="00903DCD">
        <w:t xml:space="preserve"> </w:t>
      </w:r>
      <w:r w:rsidR="00903DCD" w:rsidRPr="00903DCD">
        <w:lastRenderedPageBreak/>
        <w:t xml:space="preserve">(Matoušek </w:t>
      </w:r>
      <w:r>
        <w:t>a </w:t>
      </w:r>
      <w:r w:rsidR="00903DCD" w:rsidRPr="00903DCD">
        <w:t xml:space="preserve">kol., 2013, </w:t>
      </w:r>
      <w:r>
        <w:t>s. </w:t>
      </w:r>
      <w:r w:rsidR="00903DCD" w:rsidRPr="00903DCD">
        <w:t xml:space="preserve">518). S tímto </w:t>
      </w:r>
      <w:r>
        <w:t>je </w:t>
      </w:r>
      <w:r w:rsidR="00903DCD" w:rsidRPr="00903DCD">
        <w:t xml:space="preserve">možné souhlasit. Kvalita práce však bude z pohledu klientů </w:t>
      </w:r>
      <w:r>
        <w:t>a </w:t>
      </w:r>
      <w:r w:rsidR="00903DCD" w:rsidRPr="00903DCD">
        <w:t xml:space="preserve">zaměstnanců určitě hodnocena rozdílně. Podle Holasové (2014) </w:t>
      </w:r>
      <w:r>
        <w:t>by </w:t>
      </w:r>
      <w:r w:rsidR="00903DCD" w:rsidRPr="00903DCD">
        <w:t xml:space="preserve">příkladem </w:t>
      </w:r>
      <w:r>
        <w:t>pro </w:t>
      </w:r>
      <w:r w:rsidR="00903DCD" w:rsidRPr="00903DCD">
        <w:t xml:space="preserve">rozdílnost pohledu klientů </w:t>
      </w:r>
      <w:r>
        <w:t>a </w:t>
      </w:r>
      <w:r w:rsidR="00903DCD" w:rsidRPr="00903DCD">
        <w:t xml:space="preserve">zaměstnanců </w:t>
      </w:r>
      <w:r>
        <w:t>na </w:t>
      </w:r>
      <w:r w:rsidR="00903DCD" w:rsidRPr="00903DCD">
        <w:t xml:space="preserve">jednu záležitost mohla být situace, která </w:t>
      </w:r>
      <w:r>
        <w:t>se </w:t>
      </w:r>
      <w:r w:rsidR="00903DCD" w:rsidRPr="00903DCD">
        <w:t>týká vybavení pokoje.</w:t>
      </w:r>
      <w:r w:rsidR="00903DCD" w:rsidRPr="00903DCD">
        <w:rPr>
          <w:i/>
          <w:iCs/>
          <w:color w:val="000000" w:themeColor="text1"/>
        </w:rPr>
        <w:t xml:space="preserve"> „Z hlediska zřizovatele domova </w:t>
      </w:r>
      <w:r>
        <w:rPr>
          <w:i/>
          <w:iCs/>
          <w:color w:val="000000" w:themeColor="text1"/>
        </w:rPr>
        <w:t>je </w:t>
      </w:r>
      <w:r w:rsidR="00903DCD" w:rsidRPr="00903DCD">
        <w:rPr>
          <w:i/>
          <w:iCs/>
          <w:color w:val="000000" w:themeColor="text1"/>
        </w:rPr>
        <w:t xml:space="preserve">vybavení pokojů klientů hodnoceno </w:t>
      </w:r>
      <w:r>
        <w:rPr>
          <w:i/>
          <w:iCs/>
          <w:color w:val="000000" w:themeColor="text1"/>
        </w:rPr>
        <w:t>na </w:t>
      </w:r>
      <w:r w:rsidR="00903DCD" w:rsidRPr="00903DCD">
        <w:rPr>
          <w:i/>
          <w:iCs/>
          <w:color w:val="000000" w:themeColor="text1"/>
        </w:rPr>
        <w:t xml:space="preserve">velmi vysoké úrovni, protože pokoje mají nový </w:t>
      </w:r>
      <w:r>
        <w:rPr>
          <w:i/>
          <w:iCs/>
          <w:color w:val="000000" w:themeColor="text1"/>
        </w:rPr>
        <w:t>a </w:t>
      </w:r>
      <w:r w:rsidR="00903DCD" w:rsidRPr="00903DCD">
        <w:rPr>
          <w:i/>
          <w:iCs/>
          <w:color w:val="000000" w:themeColor="text1"/>
        </w:rPr>
        <w:t xml:space="preserve">moderní nábytek. Z hlediska hodnocení klientů není nábytek posuzován příznivě, protože </w:t>
      </w:r>
      <w:r>
        <w:rPr>
          <w:i/>
          <w:iCs/>
          <w:color w:val="000000" w:themeColor="text1"/>
        </w:rPr>
        <w:t>by </w:t>
      </w:r>
      <w:r w:rsidR="00903DCD" w:rsidRPr="00903DCD">
        <w:rPr>
          <w:i/>
          <w:iCs/>
          <w:color w:val="000000" w:themeColor="text1"/>
        </w:rPr>
        <w:t xml:space="preserve">uvítali vlastní, </w:t>
      </w:r>
      <w:r>
        <w:rPr>
          <w:i/>
          <w:iCs/>
          <w:color w:val="000000" w:themeColor="text1"/>
        </w:rPr>
        <w:t>na </w:t>
      </w:r>
      <w:r w:rsidR="00903DCD" w:rsidRPr="00903DCD">
        <w:rPr>
          <w:i/>
          <w:iCs/>
          <w:color w:val="000000" w:themeColor="text1"/>
        </w:rPr>
        <w:t xml:space="preserve">který jsou celý život zvyklí, </w:t>
      </w:r>
      <w:r>
        <w:rPr>
          <w:i/>
          <w:iCs/>
          <w:color w:val="000000" w:themeColor="text1"/>
        </w:rPr>
        <w:t>a </w:t>
      </w:r>
      <w:r w:rsidR="00903DCD" w:rsidRPr="00903DCD">
        <w:rPr>
          <w:i/>
          <w:iCs/>
          <w:color w:val="000000" w:themeColor="text1"/>
        </w:rPr>
        <w:t xml:space="preserve">připomíná </w:t>
      </w:r>
      <w:r>
        <w:rPr>
          <w:i/>
          <w:iCs/>
          <w:color w:val="000000" w:themeColor="text1"/>
        </w:rPr>
        <w:t>jim </w:t>
      </w:r>
      <w:r w:rsidR="00903DCD" w:rsidRPr="00903DCD">
        <w:rPr>
          <w:i/>
          <w:iCs/>
          <w:color w:val="000000" w:themeColor="text1"/>
        </w:rPr>
        <w:t>opravdový domov.“</w:t>
      </w:r>
      <w:r w:rsidR="00903DCD" w:rsidRPr="00903DCD">
        <w:t xml:space="preserve"> (Holasová, 2014, </w:t>
      </w:r>
      <w:r>
        <w:t>s. </w:t>
      </w:r>
      <w:r w:rsidR="00903DCD" w:rsidRPr="00903DCD">
        <w:t>19)</w:t>
      </w:r>
      <w:r w:rsidR="00037121">
        <w:t>.</w:t>
      </w:r>
      <w:r w:rsidR="00903DCD" w:rsidRPr="00903DCD">
        <w:t xml:space="preserve"> Holasová (2014) k uvedenému podotýká, </w:t>
      </w:r>
      <w:r>
        <w:t>že </w:t>
      </w:r>
      <w:r w:rsidR="00903DCD" w:rsidRPr="00903DCD">
        <w:t xml:space="preserve">kvalita není v tomto případě pojmem empirickým, </w:t>
      </w:r>
      <w:r>
        <w:t>ale </w:t>
      </w:r>
      <w:r w:rsidR="00903DCD" w:rsidRPr="00903DCD">
        <w:t>normativním. Také vysvětluje normativní rovinu pojmu takto</w:t>
      </w:r>
      <w:r w:rsidR="00037121">
        <w:t>:</w:t>
      </w:r>
      <w:r w:rsidR="00903DCD" w:rsidRPr="00903DCD">
        <w:t xml:space="preserve"> </w:t>
      </w:r>
      <w:r w:rsidR="00903DCD" w:rsidRPr="00903DCD">
        <w:rPr>
          <w:i/>
          <w:iCs/>
          <w:color w:val="000000" w:themeColor="text1"/>
        </w:rPr>
        <w:t xml:space="preserve">„Hodnocení </w:t>
      </w:r>
      <w:r>
        <w:rPr>
          <w:i/>
          <w:iCs/>
          <w:color w:val="000000" w:themeColor="text1"/>
        </w:rPr>
        <w:t>je </w:t>
      </w:r>
      <w:r w:rsidR="00903DCD" w:rsidRPr="00903DCD">
        <w:rPr>
          <w:i/>
          <w:iCs/>
          <w:color w:val="000000" w:themeColor="text1"/>
        </w:rPr>
        <w:t xml:space="preserve">vytvářeno </w:t>
      </w:r>
      <w:r>
        <w:rPr>
          <w:i/>
          <w:iCs/>
          <w:color w:val="000000" w:themeColor="text1"/>
        </w:rPr>
        <w:t>na </w:t>
      </w:r>
      <w:r w:rsidR="00903DCD" w:rsidRPr="00903DCD">
        <w:rPr>
          <w:i/>
          <w:iCs/>
          <w:color w:val="000000" w:themeColor="text1"/>
        </w:rPr>
        <w:t xml:space="preserve">základě cílů, požadavků </w:t>
      </w:r>
      <w:r>
        <w:rPr>
          <w:i/>
          <w:iCs/>
          <w:color w:val="000000" w:themeColor="text1"/>
        </w:rPr>
        <w:t>a </w:t>
      </w:r>
      <w:r w:rsidR="00903DCD" w:rsidRPr="00903DCD">
        <w:rPr>
          <w:i/>
          <w:iCs/>
          <w:color w:val="000000" w:themeColor="text1"/>
        </w:rPr>
        <w:t xml:space="preserve">očekávání. Jsou stanovena kritéria kvality </w:t>
      </w:r>
      <w:r>
        <w:rPr>
          <w:i/>
          <w:iCs/>
          <w:color w:val="000000" w:themeColor="text1"/>
        </w:rPr>
        <w:t>a </w:t>
      </w:r>
      <w:r w:rsidR="00903DCD" w:rsidRPr="00903DCD">
        <w:rPr>
          <w:i/>
          <w:iCs/>
          <w:color w:val="000000" w:themeColor="text1"/>
        </w:rPr>
        <w:t>hodnocení podle určité škály (dobrý – špatný, dostačující – nedostačující).“</w:t>
      </w:r>
      <w:r w:rsidR="00037121">
        <w:rPr>
          <w:i/>
          <w:iCs/>
          <w:color w:val="000000" w:themeColor="text1"/>
        </w:rPr>
        <w:t xml:space="preserve"> </w:t>
      </w:r>
      <w:r w:rsidR="00903DCD" w:rsidRPr="00903DCD">
        <w:t xml:space="preserve">(Holasová, 2014, </w:t>
      </w:r>
      <w:r>
        <w:t>s. </w:t>
      </w:r>
      <w:r w:rsidR="00903DCD" w:rsidRPr="00903DCD">
        <w:t>18)</w:t>
      </w:r>
      <w:r w:rsidR="00037121">
        <w:t>.</w:t>
      </w:r>
      <w:r w:rsidR="00903DCD" w:rsidRPr="00903DCD">
        <w:t xml:space="preserve"> </w:t>
      </w:r>
      <w:r>
        <w:t>Je </w:t>
      </w:r>
      <w:r w:rsidR="00903DCD" w:rsidRPr="00903DCD">
        <w:t xml:space="preserve">zřejmé, </w:t>
      </w:r>
      <w:r>
        <w:t>že </w:t>
      </w:r>
      <w:r w:rsidR="00903DCD" w:rsidRPr="00903DCD">
        <w:t xml:space="preserve">odpověď </w:t>
      </w:r>
      <w:r>
        <w:t>na </w:t>
      </w:r>
      <w:r w:rsidR="00903DCD" w:rsidRPr="00903DCD">
        <w:t xml:space="preserve">otázku </w:t>
      </w:r>
      <w:r>
        <w:t>co je to </w:t>
      </w:r>
      <w:r w:rsidR="00903DCD" w:rsidRPr="00903DCD">
        <w:t xml:space="preserve">kvalita, </w:t>
      </w:r>
      <w:r>
        <w:t>je </w:t>
      </w:r>
      <w:r w:rsidR="00903DCD" w:rsidRPr="00903DCD">
        <w:t xml:space="preserve">těžká, nejednoznačná. Rovněž </w:t>
      </w:r>
      <w:r>
        <w:t>je </w:t>
      </w:r>
      <w:r w:rsidR="00903DCD" w:rsidRPr="00903DCD">
        <w:t xml:space="preserve">těžké, </w:t>
      </w:r>
      <w:r>
        <w:t>ale ne </w:t>
      </w:r>
      <w:r w:rsidR="00903DCD" w:rsidRPr="00903DCD">
        <w:t xml:space="preserve">nemožné, odpovědět </w:t>
      </w:r>
      <w:r>
        <w:t>na </w:t>
      </w:r>
      <w:r w:rsidR="00903DCD" w:rsidRPr="00903DCD">
        <w:t xml:space="preserve">jinou otázku. </w:t>
      </w:r>
      <w:r>
        <w:t>Je </w:t>
      </w:r>
      <w:r w:rsidR="00903DCD" w:rsidRPr="00903DCD">
        <w:t xml:space="preserve">možné kvalitu sociálních služeb nějakým způsobem objektivně měřit </w:t>
      </w:r>
      <w:r>
        <w:t>a </w:t>
      </w:r>
      <w:r w:rsidR="00903DCD" w:rsidRPr="00903DCD">
        <w:t>hodnotit? Jednoduchá odpověď zní ano</w:t>
      </w:r>
      <w:r w:rsidR="00037121">
        <w:t>,</w:t>
      </w:r>
      <w:r w:rsidR="00903DCD" w:rsidRPr="00903DCD">
        <w:t xml:space="preserve"> </w:t>
      </w:r>
      <w:r>
        <w:t>je to </w:t>
      </w:r>
      <w:r w:rsidR="00903DCD" w:rsidRPr="00903DCD">
        <w:t xml:space="preserve">možné. V případě složitější odpovědi </w:t>
      </w:r>
      <w:r>
        <w:t>je </w:t>
      </w:r>
      <w:r w:rsidR="00903DCD" w:rsidRPr="00903DCD">
        <w:t xml:space="preserve">potřeba uvést konkrétní nástroje, pomocí kterých </w:t>
      </w:r>
      <w:r>
        <w:t>je </w:t>
      </w:r>
      <w:r w:rsidR="00903DCD" w:rsidRPr="00903DCD">
        <w:t xml:space="preserve">kvalita v sociálních službách zjišťována, měřena. </w:t>
      </w:r>
      <w:r>
        <w:t>Je </w:t>
      </w:r>
      <w:r w:rsidR="00903DCD" w:rsidRPr="00903DCD">
        <w:t xml:space="preserve">nutné </w:t>
      </w:r>
      <w:r>
        <w:t>si </w:t>
      </w:r>
      <w:r w:rsidR="00903DCD" w:rsidRPr="00903DCD">
        <w:t xml:space="preserve">uvědomit, </w:t>
      </w:r>
      <w:r>
        <w:t>že </w:t>
      </w:r>
      <w:r w:rsidR="00903DCD" w:rsidRPr="00903DCD">
        <w:t xml:space="preserve">v nedávné minulosti </w:t>
      </w:r>
      <w:r>
        <w:t>se </w:t>
      </w:r>
      <w:r w:rsidR="00903DCD" w:rsidRPr="00903DCD">
        <w:t>kvalita sociálních služeb neposuzovala, tyto nástroje neexistovaly. Čámský, Sembdner</w:t>
      </w:r>
      <w:r w:rsidR="00903DCD" w:rsidRPr="00903DCD">
        <w:rPr>
          <w:color w:val="000000"/>
          <w:shd w:val="clear" w:color="auto" w:fill="FFFFFF"/>
        </w:rPr>
        <w:t xml:space="preserve"> </w:t>
      </w:r>
      <w:r>
        <w:rPr>
          <w:color w:val="000000"/>
          <w:shd w:val="clear" w:color="auto" w:fill="FFFFFF"/>
        </w:rPr>
        <w:t>&amp; </w:t>
      </w:r>
      <w:r w:rsidR="00903DCD" w:rsidRPr="00903DCD">
        <w:t xml:space="preserve">Krutilová (2011) uvádějí mimo jiné, </w:t>
      </w:r>
      <w:r>
        <w:t>že </w:t>
      </w:r>
      <w:r w:rsidR="00903DCD" w:rsidRPr="00903DCD">
        <w:t xml:space="preserve">proces transformace </w:t>
      </w:r>
      <w:r>
        <w:t>a </w:t>
      </w:r>
      <w:r w:rsidR="00903DCD" w:rsidRPr="00903DCD">
        <w:t xml:space="preserve">desinstitucionalizace služeb byl sice zahájen ihned </w:t>
      </w:r>
      <w:r>
        <w:t>po </w:t>
      </w:r>
      <w:r w:rsidR="00903DCD" w:rsidRPr="00903DCD">
        <w:t xml:space="preserve">roce 1989, </w:t>
      </w:r>
      <w:r>
        <w:t>ale </w:t>
      </w:r>
      <w:r w:rsidR="00903DCD" w:rsidRPr="00903DCD">
        <w:t xml:space="preserve">změny v sociálních službách, zejména pobytových, byly blokovány mnoha okolnostmi. Také udávají, stejně </w:t>
      </w:r>
      <w:r>
        <w:t>jak je </w:t>
      </w:r>
      <w:r w:rsidR="00903DCD" w:rsidRPr="00903DCD">
        <w:t xml:space="preserve">zmíněno výše to, </w:t>
      </w:r>
      <w:r>
        <w:t>že </w:t>
      </w:r>
      <w:r w:rsidR="00903DCD" w:rsidRPr="00903DCD">
        <w:t xml:space="preserve">kvalita byla soustředěna spíš </w:t>
      </w:r>
      <w:r>
        <w:t>na </w:t>
      </w:r>
      <w:r w:rsidR="00903DCD" w:rsidRPr="00903DCD">
        <w:t xml:space="preserve">ubytování, nikoli </w:t>
      </w:r>
      <w:r>
        <w:t>na </w:t>
      </w:r>
      <w:r w:rsidR="00903DCD" w:rsidRPr="00903DCD">
        <w:t xml:space="preserve">kvalitu služby. Personál mnohdy upřednostňoval </w:t>
      </w:r>
      <w:r>
        <w:t>své </w:t>
      </w:r>
      <w:r w:rsidR="00903DCD" w:rsidRPr="00903DCD">
        <w:t xml:space="preserve">potřeby před potřebami uživatelů. Rovněž píší </w:t>
      </w:r>
      <w:r>
        <w:t>o </w:t>
      </w:r>
      <w:r w:rsidR="00903DCD" w:rsidRPr="00903DCD">
        <w:t xml:space="preserve">tom, </w:t>
      </w:r>
      <w:r>
        <w:t>že </w:t>
      </w:r>
      <w:r w:rsidR="00903DCD" w:rsidRPr="00903DCD">
        <w:t xml:space="preserve">kritériem kvality služeb bohužel nebyla kvalita života uživatelů. V současnosti </w:t>
      </w:r>
      <w:r>
        <w:t>je na </w:t>
      </w:r>
      <w:r w:rsidR="00903DCD" w:rsidRPr="00903DCD">
        <w:t xml:space="preserve">kvalitu kladen velký důraz. K tomuto Holasová (2014) uvádí, </w:t>
      </w:r>
      <w:r>
        <w:t>že </w:t>
      </w:r>
      <w:r w:rsidR="00903DCD" w:rsidRPr="00903DCD">
        <w:t xml:space="preserve">služby </w:t>
      </w:r>
      <w:r>
        <w:t>a </w:t>
      </w:r>
      <w:r w:rsidR="00903DCD" w:rsidRPr="00903DCD">
        <w:t xml:space="preserve">jejich kvalitu v sociální práci ovlivňuje mnoho zájmů různých aktérů. Mezi takové aktéry ovlivňující </w:t>
      </w:r>
      <w:r w:rsidR="00903DCD" w:rsidRPr="00903DCD">
        <w:lastRenderedPageBreak/>
        <w:t xml:space="preserve">kvalitu poskytované služby mimo jiné patří organizace, spolupracovníci, klient, pečovatel </w:t>
      </w:r>
      <w:r>
        <w:t>a </w:t>
      </w:r>
      <w:r w:rsidR="00903DCD" w:rsidRPr="00903DCD">
        <w:t>v neposlední řadě zákon.</w:t>
      </w:r>
    </w:p>
    <w:p w14:paraId="13C64602" w14:textId="77777777" w:rsidR="00903DCD" w:rsidRPr="00F101C6" w:rsidRDefault="00F101C6" w:rsidP="006B5A48">
      <w:pPr>
        <w:pStyle w:val="Nadpis2"/>
      </w:pPr>
      <w:bookmarkStart w:id="10" w:name="_Toc57173590"/>
      <w:r w:rsidRPr="00F101C6">
        <w:t>Standardy kvality</w:t>
      </w:r>
      <w:bookmarkEnd w:id="10"/>
    </w:p>
    <w:p w14:paraId="387889C7" w14:textId="75587350" w:rsidR="00903DCD" w:rsidRPr="00903DCD" w:rsidRDefault="00903DCD" w:rsidP="006B5A48">
      <w:pPr>
        <w:pStyle w:val="UPO-normlntext"/>
        <w:rPr>
          <w:shd w:val="clear" w:color="auto" w:fill="FFFFFF"/>
        </w:rPr>
      </w:pPr>
      <w:r w:rsidRPr="00903DCD">
        <w:t>V </w:t>
      </w:r>
      <w:r w:rsidR="00D5494D">
        <w:t>§ </w:t>
      </w:r>
      <w:r w:rsidRPr="00903DCD">
        <w:t>9</w:t>
      </w:r>
      <w:r w:rsidR="00D5494D">
        <w:t>9 </w:t>
      </w:r>
      <w:r w:rsidRPr="00903DCD">
        <w:t xml:space="preserve">zákona </w:t>
      </w:r>
      <w:r w:rsidR="00D5494D">
        <w:t>o </w:t>
      </w:r>
      <w:r w:rsidRPr="00903DCD">
        <w:t xml:space="preserve">sociálních službách </w:t>
      </w:r>
      <w:r w:rsidR="00F42BF3">
        <w:t xml:space="preserve">č. </w:t>
      </w:r>
      <w:r w:rsidRPr="00903DCD">
        <w:t>108/200</w:t>
      </w:r>
      <w:r w:rsidR="00D5494D">
        <w:t>6 </w:t>
      </w:r>
      <w:r w:rsidRPr="00903DCD">
        <w:t xml:space="preserve">Sb. </w:t>
      </w:r>
      <w:r w:rsidR="00D5494D">
        <w:t>se </w:t>
      </w:r>
      <w:r w:rsidRPr="00903DCD">
        <w:rPr>
          <w:shd w:val="clear" w:color="auto" w:fill="FFFFFF"/>
        </w:rPr>
        <w:t xml:space="preserve">však objevily nové instituty. Jedná </w:t>
      </w:r>
      <w:r w:rsidR="00D5494D">
        <w:rPr>
          <w:shd w:val="clear" w:color="auto" w:fill="FFFFFF"/>
        </w:rPr>
        <w:t>se o </w:t>
      </w:r>
      <w:r w:rsidRPr="00903DCD">
        <w:rPr>
          <w:shd w:val="clear" w:color="auto" w:fill="FFFFFF"/>
        </w:rPr>
        <w:t xml:space="preserve">standardy kvality sociálních služeb, které jsou poskytovatelé sociálních služeb povinni dodržovat. Standardy kvality jsou nástroj sloužící k posuzování nebo ověřování kvality. </w:t>
      </w:r>
      <w:r w:rsidRPr="00903DCD">
        <w:rPr>
          <w:i/>
          <w:iCs/>
          <w:color w:val="000000" w:themeColor="text1"/>
        </w:rPr>
        <w:t xml:space="preserve">„Kvalita sociálních služeb </w:t>
      </w:r>
      <w:r w:rsidR="00D5494D">
        <w:rPr>
          <w:i/>
          <w:iCs/>
          <w:color w:val="000000" w:themeColor="text1"/>
        </w:rPr>
        <w:t>se při </w:t>
      </w:r>
      <w:r w:rsidRPr="00903DCD">
        <w:rPr>
          <w:i/>
          <w:iCs/>
          <w:color w:val="000000" w:themeColor="text1"/>
        </w:rPr>
        <w:t xml:space="preserve">výkonu inspekce ověřuje pomocí standardů kvality sociálních služeb. Standardy kvality sociálních služeb jsou souborem kritérií, jejichž prostřednictvím </w:t>
      </w:r>
      <w:r w:rsidR="00D5494D">
        <w:rPr>
          <w:i/>
          <w:iCs/>
          <w:color w:val="000000" w:themeColor="text1"/>
        </w:rPr>
        <w:t>je </w:t>
      </w:r>
      <w:r w:rsidRPr="00903DCD">
        <w:rPr>
          <w:i/>
          <w:iCs/>
          <w:color w:val="000000" w:themeColor="text1"/>
        </w:rPr>
        <w:t xml:space="preserve">definována úroveň kvality poskytování sociálních služeb </w:t>
      </w:r>
      <w:r w:rsidR="00D5494D">
        <w:rPr>
          <w:i/>
          <w:iCs/>
          <w:color w:val="000000" w:themeColor="text1"/>
        </w:rPr>
        <w:t>v </w:t>
      </w:r>
      <w:r w:rsidRPr="00903DCD">
        <w:rPr>
          <w:i/>
          <w:iCs/>
          <w:color w:val="000000" w:themeColor="text1"/>
        </w:rPr>
        <w:t xml:space="preserve">oblasti personálního </w:t>
      </w:r>
      <w:r w:rsidR="00D5494D">
        <w:rPr>
          <w:i/>
          <w:iCs/>
          <w:color w:val="000000" w:themeColor="text1"/>
        </w:rPr>
        <w:t>a </w:t>
      </w:r>
      <w:r w:rsidRPr="00903DCD">
        <w:rPr>
          <w:i/>
          <w:iCs/>
          <w:color w:val="000000" w:themeColor="text1"/>
        </w:rPr>
        <w:t xml:space="preserve">provozního zabezpečení sociálních služeb </w:t>
      </w:r>
      <w:r w:rsidR="00D5494D">
        <w:rPr>
          <w:i/>
          <w:iCs/>
          <w:color w:val="000000" w:themeColor="text1"/>
        </w:rPr>
        <w:t>a v </w:t>
      </w:r>
      <w:r w:rsidRPr="00903DCD">
        <w:rPr>
          <w:i/>
          <w:iCs/>
          <w:color w:val="000000" w:themeColor="text1"/>
        </w:rPr>
        <w:t xml:space="preserve">oblasti vztahů mezi poskytovatelem </w:t>
      </w:r>
      <w:r w:rsidR="00D5494D">
        <w:rPr>
          <w:i/>
          <w:iCs/>
          <w:color w:val="000000" w:themeColor="text1"/>
        </w:rPr>
        <w:t>a </w:t>
      </w:r>
      <w:r w:rsidRPr="00903DCD">
        <w:rPr>
          <w:i/>
          <w:iCs/>
          <w:color w:val="000000" w:themeColor="text1"/>
        </w:rPr>
        <w:t xml:space="preserve">osobami.“ </w:t>
      </w:r>
      <w:r w:rsidRPr="00903DCD">
        <w:rPr>
          <w:shd w:val="clear" w:color="auto" w:fill="FFFFFF"/>
        </w:rPr>
        <w:t>(zákon č.</w:t>
      </w:r>
      <w:r w:rsidR="00F42BF3">
        <w:rPr>
          <w:shd w:val="clear" w:color="auto" w:fill="FFFFFF"/>
        </w:rPr>
        <w:t xml:space="preserve"> </w:t>
      </w:r>
      <w:r w:rsidRPr="00903DCD">
        <w:rPr>
          <w:shd w:val="clear" w:color="auto" w:fill="FFFFFF"/>
        </w:rPr>
        <w:t xml:space="preserve">108/2006). Holasová (2014) uvádí, </w:t>
      </w:r>
      <w:r w:rsidR="00D5494D">
        <w:rPr>
          <w:shd w:val="clear" w:color="auto" w:fill="FFFFFF"/>
        </w:rPr>
        <w:t>že pro </w:t>
      </w:r>
      <w:r w:rsidRPr="00903DCD">
        <w:rPr>
          <w:shd w:val="clear" w:color="auto" w:fill="FFFFFF"/>
        </w:rPr>
        <w:t xml:space="preserve">popis kvality sociální práce </w:t>
      </w:r>
      <w:r w:rsidR="00D5494D">
        <w:rPr>
          <w:shd w:val="clear" w:color="auto" w:fill="FFFFFF"/>
        </w:rPr>
        <w:t>je </w:t>
      </w:r>
      <w:r w:rsidRPr="00903DCD">
        <w:rPr>
          <w:shd w:val="clear" w:color="auto" w:fill="FFFFFF"/>
        </w:rPr>
        <w:t xml:space="preserve">nutné definovat požadavky </w:t>
      </w:r>
      <w:r w:rsidR="00D5494D">
        <w:rPr>
          <w:shd w:val="clear" w:color="auto" w:fill="FFFFFF"/>
        </w:rPr>
        <w:t>na </w:t>
      </w:r>
      <w:r w:rsidRPr="00903DCD">
        <w:rPr>
          <w:shd w:val="clear" w:color="auto" w:fill="FFFFFF"/>
        </w:rPr>
        <w:t xml:space="preserve">kvalitu </w:t>
      </w:r>
      <w:r w:rsidR="00D5494D">
        <w:rPr>
          <w:shd w:val="clear" w:color="auto" w:fill="FFFFFF"/>
        </w:rPr>
        <w:t>a </w:t>
      </w:r>
      <w:r w:rsidRPr="00903DCD">
        <w:rPr>
          <w:shd w:val="clear" w:color="auto" w:fill="FFFFFF"/>
        </w:rPr>
        <w:t xml:space="preserve">určit nejdůležitější, tedy klíčové procesy. Také píše, </w:t>
      </w:r>
      <w:r w:rsidR="00D5494D">
        <w:rPr>
          <w:shd w:val="clear" w:color="auto" w:fill="FFFFFF"/>
        </w:rPr>
        <w:t>že </w:t>
      </w:r>
      <w:r w:rsidRPr="00903DCD">
        <w:rPr>
          <w:shd w:val="clear" w:color="auto" w:fill="FFFFFF"/>
        </w:rPr>
        <w:t xml:space="preserve">zásadní oblasti kvality jsou popsány prostřednictvím </w:t>
      </w:r>
      <w:r w:rsidR="00D5494D">
        <w:rPr>
          <w:shd w:val="clear" w:color="auto" w:fill="FFFFFF"/>
        </w:rPr>
        <w:t>již </w:t>
      </w:r>
      <w:r w:rsidRPr="00903DCD">
        <w:rPr>
          <w:shd w:val="clear" w:color="auto" w:fill="FFFFFF"/>
        </w:rPr>
        <w:t xml:space="preserve">výše zmíněných standardů, jejich kritérií </w:t>
      </w:r>
      <w:r w:rsidR="00D5494D">
        <w:rPr>
          <w:shd w:val="clear" w:color="auto" w:fill="FFFFFF"/>
        </w:rPr>
        <w:t>a </w:t>
      </w:r>
      <w:r w:rsidRPr="00903DCD">
        <w:rPr>
          <w:shd w:val="clear" w:color="auto" w:fill="FFFFFF"/>
        </w:rPr>
        <w:t xml:space="preserve">také znaků. Dodává, </w:t>
      </w:r>
      <w:r w:rsidR="00D5494D">
        <w:rPr>
          <w:shd w:val="clear" w:color="auto" w:fill="FFFFFF"/>
        </w:rPr>
        <w:t>co by </w:t>
      </w:r>
      <w:r w:rsidRPr="00903DCD">
        <w:rPr>
          <w:shd w:val="clear" w:color="auto" w:fill="FFFFFF"/>
        </w:rPr>
        <w:t xml:space="preserve">měl nástroj </w:t>
      </w:r>
      <w:r w:rsidR="00D5494D">
        <w:rPr>
          <w:shd w:val="clear" w:color="auto" w:fill="FFFFFF"/>
        </w:rPr>
        <w:t>pro </w:t>
      </w:r>
      <w:r w:rsidRPr="00903DCD">
        <w:rPr>
          <w:shd w:val="clear" w:color="auto" w:fill="FFFFFF"/>
        </w:rPr>
        <w:t xml:space="preserve">měření kvality obsahovat, </w:t>
      </w:r>
      <w:r w:rsidR="00D5494D">
        <w:rPr>
          <w:shd w:val="clear" w:color="auto" w:fill="FFFFFF"/>
        </w:rPr>
        <w:t>a to </w:t>
      </w:r>
      <w:r w:rsidRPr="00903DCD">
        <w:rPr>
          <w:shd w:val="clear" w:color="auto" w:fill="FFFFFF"/>
        </w:rPr>
        <w:t xml:space="preserve">oblasti, </w:t>
      </w:r>
      <w:r w:rsidR="00D5494D">
        <w:rPr>
          <w:shd w:val="clear" w:color="auto" w:fill="FFFFFF"/>
        </w:rPr>
        <w:t>na </w:t>
      </w:r>
      <w:r w:rsidRPr="00903DCD">
        <w:rPr>
          <w:shd w:val="clear" w:color="auto" w:fill="FFFFFF"/>
        </w:rPr>
        <w:t xml:space="preserve">které </w:t>
      </w:r>
      <w:r w:rsidR="00D5494D">
        <w:rPr>
          <w:shd w:val="clear" w:color="auto" w:fill="FFFFFF"/>
        </w:rPr>
        <w:t>lze </w:t>
      </w:r>
      <w:r w:rsidRPr="00903DCD">
        <w:rPr>
          <w:shd w:val="clear" w:color="auto" w:fill="FFFFFF"/>
        </w:rPr>
        <w:t>kvalitu vztahovat, kritéria</w:t>
      </w:r>
      <w:r w:rsidR="00F42BF3">
        <w:rPr>
          <w:shd w:val="clear" w:color="auto" w:fill="FFFFFF"/>
        </w:rPr>
        <w:t>,</w:t>
      </w:r>
      <w:r w:rsidRPr="00903DCD">
        <w:rPr>
          <w:shd w:val="clear" w:color="auto" w:fill="FFFFFF"/>
        </w:rPr>
        <w:t xml:space="preserve"> pomocí kterých </w:t>
      </w:r>
      <w:r w:rsidR="00D5494D">
        <w:rPr>
          <w:shd w:val="clear" w:color="auto" w:fill="FFFFFF"/>
        </w:rPr>
        <w:t>se </w:t>
      </w:r>
      <w:r w:rsidRPr="00903DCD">
        <w:rPr>
          <w:shd w:val="clear" w:color="auto" w:fill="FFFFFF"/>
        </w:rPr>
        <w:t xml:space="preserve">rozliší kvalita </w:t>
      </w:r>
      <w:r w:rsidR="00D5494D">
        <w:rPr>
          <w:shd w:val="clear" w:color="auto" w:fill="FFFFFF"/>
        </w:rPr>
        <w:t>a </w:t>
      </w:r>
      <w:r w:rsidRPr="00903DCD">
        <w:rPr>
          <w:shd w:val="clear" w:color="auto" w:fill="FFFFFF"/>
        </w:rPr>
        <w:t xml:space="preserve">důležitost, tedy váhu jednotlivých oblastí. Jiní autoři </w:t>
      </w:r>
      <w:r w:rsidR="00D5494D">
        <w:rPr>
          <w:shd w:val="clear" w:color="auto" w:fill="FFFFFF"/>
        </w:rPr>
        <w:t>ke </w:t>
      </w:r>
      <w:r w:rsidRPr="00903DCD">
        <w:rPr>
          <w:shd w:val="clear" w:color="auto" w:fill="FFFFFF"/>
        </w:rPr>
        <w:t>standardům píší</w:t>
      </w:r>
      <w:r w:rsidR="00F42BF3">
        <w:rPr>
          <w:shd w:val="clear" w:color="auto" w:fill="FFFFFF"/>
        </w:rPr>
        <w:t>:</w:t>
      </w:r>
      <w:r w:rsidRPr="00903DCD">
        <w:rPr>
          <w:shd w:val="clear" w:color="auto" w:fill="FFFFFF"/>
        </w:rPr>
        <w:t xml:space="preserve"> </w:t>
      </w:r>
      <w:r w:rsidRPr="00903DCD">
        <w:rPr>
          <w:i/>
          <w:iCs/>
          <w:color w:val="000000" w:themeColor="text1"/>
        </w:rPr>
        <w:t>„</w:t>
      </w:r>
      <w:r w:rsidR="00D5494D">
        <w:rPr>
          <w:i/>
          <w:iCs/>
          <w:color w:val="000000" w:themeColor="text1"/>
        </w:rPr>
        <w:t>Na </w:t>
      </w:r>
      <w:r w:rsidRPr="00903DCD">
        <w:rPr>
          <w:i/>
          <w:iCs/>
          <w:color w:val="000000" w:themeColor="text1"/>
        </w:rPr>
        <w:t xml:space="preserve">standardy kvality </w:t>
      </w:r>
      <w:r w:rsidR="00D5494D">
        <w:rPr>
          <w:i/>
          <w:iCs/>
          <w:color w:val="000000" w:themeColor="text1"/>
        </w:rPr>
        <w:t>je </w:t>
      </w:r>
      <w:r w:rsidRPr="00903DCD">
        <w:rPr>
          <w:i/>
          <w:iCs/>
          <w:color w:val="000000" w:themeColor="text1"/>
        </w:rPr>
        <w:t xml:space="preserve">však třeba pohlížet nejen jako </w:t>
      </w:r>
      <w:r w:rsidR="00D5494D">
        <w:rPr>
          <w:i/>
          <w:iCs/>
          <w:color w:val="000000" w:themeColor="text1"/>
        </w:rPr>
        <w:t>na </w:t>
      </w:r>
      <w:r w:rsidRPr="00903DCD">
        <w:rPr>
          <w:i/>
          <w:iCs/>
          <w:color w:val="000000" w:themeColor="text1"/>
        </w:rPr>
        <w:t xml:space="preserve">nástroj kontroly, </w:t>
      </w:r>
      <w:r w:rsidR="00D5494D">
        <w:rPr>
          <w:i/>
          <w:iCs/>
          <w:color w:val="000000" w:themeColor="text1"/>
        </w:rPr>
        <w:t>ale </w:t>
      </w:r>
      <w:r w:rsidRPr="00903DCD">
        <w:rPr>
          <w:i/>
          <w:iCs/>
          <w:color w:val="000000" w:themeColor="text1"/>
        </w:rPr>
        <w:t xml:space="preserve">také jako </w:t>
      </w:r>
      <w:r w:rsidR="00D5494D">
        <w:rPr>
          <w:i/>
          <w:iCs/>
          <w:color w:val="000000" w:themeColor="text1"/>
        </w:rPr>
        <w:t>na </w:t>
      </w:r>
      <w:r w:rsidRPr="00903DCD">
        <w:rPr>
          <w:i/>
          <w:iCs/>
          <w:color w:val="000000" w:themeColor="text1"/>
        </w:rPr>
        <w:t xml:space="preserve">velmi důležité vodítko, významný zdroj informací, který poskytovatelům umožňuje přesněji pochopit úmysl zákonodárce vyjádřený v zákoně </w:t>
      </w:r>
      <w:r w:rsidR="00D5494D">
        <w:rPr>
          <w:i/>
          <w:iCs/>
          <w:color w:val="000000" w:themeColor="text1"/>
        </w:rPr>
        <w:t>a </w:t>
      </w:r>
      <w:r w:rsidRPr="00903DCD">
        <w:rPr>
          <w:i/>
          <w:iCs/>
          <w:color w:val="000000" w:themeColor="text1"/>
        </w:rPr>
        <w:t xml:space="preserve">vytvořit </w:t>
      </w:r>
      <w:r w:rsidR="00D5494D">
        <w:rPr>
          <w:i/>
          <w:iCs/>
          <w:color w:val="000000" w:themeColor="text1"/>
        </w:rPr>
        <w:t>ve </w:t>
      </w:r>
      <w:r w:rsidRPr="00903DCD">
        <w:rPr>
          <w:i/>
          <w:iCs/>
          <w:color w:val="000000" w:themeColor="text1"/>
        </w:rPr>
        <w:t xml:space="preserve">svých organizacích takové podmínky, </w:t>
      </w:r>
      <w:r w:rsidR="00D5494D">
        <w:rPr>
          <w:i/>
          <w:iCs/>
          <w:color w:val="000000" w:themeColor="text1"/>
        </w:rPr>
        <w:t>jež </w:t>
      </w:r>
      <w:r w:rsidRPr="00903DCD">
        <w:rPr>
          <w:i/>
          <w:iCs/>
          <w:color w:val="000000" w:themeColor="text1"/>
        </w:rPr>
        <w:t xml:space="preserve">budou zajišťovat opravdu kvalitní poskytování sociálních služeb odpovídající běžným evropským standardům </w:t>
      </w:r>
      <w:r w:rsidR="00D5494D">
        <w:rPr>
          <w:i/>
          <w:iCs/>
          <w:color w:val="000000" w:themeColor="text1"/>
        </w:rPr>
        <w:t>a </w:t>
      </w:r>
      <w:r w:rsidRPr="00903DCD">
        <w:rPr>
          <w:i/>
          <w:iCs/>
          <w:color w:val="000000" w:themeColor="text1"/>
        </w:rPr>
        <w:t xml:space="preserve">respektující lidská </w:t>
      </w:r>
      <w:r w:rsidR="00D5494D">
        <w:rPr>
          <w:i/>
          <w:iCs/>
          <w:color w:val="000000" w:themeColor="text1"/>
        </w:rPr>
        <w:t>a </w:t>
      </w:r>
      <w:r w:rsidRPr="00903DCD">
        <w:rPr>
          <w:i/>
          <w:iCs/>
          <w:color w:val="000000" w:themeColor="text1"/>
        </w:rPr>
        <w:t xml:space="preserve">občanská práva </w:t>
      </w:r>
      <w:r w:rsidR="00D5494D">
        <w:rPr>
          <w:i/>
          <w:iCs/>
          <w:color w:val="000000" w:themeColor="text1"/>
        </w:rPr>
        <w:t>a </w:t>
      </w:r>
      <w:r w:rsidRPr="00903DCD">
        <w:rPr>
          <w:i/>
          <w:iCs/>
          <w:color w:val="000000" w:themeColor="text1"/>
        </w:rPr>
        <w:t xml:space="preserve">lidskou důstojnost uživatelů.“ </w:t>
      </w:r>
      <w:r w:rsidRPr="00903DCD">
        <w:rPr>
          <w:color w:val="212529"/>
          <w:shd w:val="clear" w:color="auto" w:fill="FFFFFF"/>
        </w:rPr>
        <w:t xml:space="preserve">(Čámský </w:t>
      </w:r>
      <w:r w:rsidR="00D5494D">
        <w:rPr>
          <w:color w:val="212529"/>
          <w:shd w:val="clear" w:color="auto" w:fill="FFFFFF"/>
        </w:rPr>
        <w:t>et </w:t>
      </w:r>
      <w:r w:rsidRPr="00903DCD">
        <w:rPr>
          <w:color w:val="212529"/>
          <w:shd w:val="clear" w:color="auto" w:fill="FFFFFF"/>
        </w:rPr>
        <w:t>al., 2011</w:t>
      </w:r>
      <w:r w:rsidRPr="00903DCD">
        <w:rPr>
          <w:shd w:val="clear" w:color="auto" w:fill="FFFFFF"/>
        </w:rPr>
        <w:t xml:space="preserve">, </w:t>
      </w:r>
      <w:r w:rsidR="00D5494D">
        <w:rPr>
          <w:shd w:val="clear" w:color="auto" w:fill="FFFFFF"/>
        </w:rPr>
        <w:t>s. </w:t>
      </w:r>
      <w:r w:rsidRPr="00903DCD">
        <w:rPr>
          <w:shd w:val="clear" w:color="auto" w:fill="FFFFFF"/>
        </w:rPr>
        <w:t xml:space="preserve">25). Standardy jsou tedy velmi důležité nejen </w:t>
      </w:r>
      <w:r w:rsidR="00D5494D">
        <w:rPr>
          <w:shd w:val="clear" w:color="auto" w:fill="FFFFFF"/>
        </w:rPr>
        <w:t>pro </w:t>
      </w:r>
      <w:r w:rsidRPr="00903DCD">
        <w:rPr>
          <w:shd w:val="clear" w:color="auto" w:fill="FFFFFF"/>
        </w:rPr>
        <w:t xml:space="preserve">poskytovatele sociálních služeb, </w:t>
      </w:r>
      <w:r w:rsidR="00D5494D">
        <w:rPr>
          <w:shd w:val="clear" w:color="auto" w:fill="FFFFFF"/>
        </w:rPr>
        <w:t>ale </w:t>
      </w:r>
      <w:r w:rsidRPr="00903DCD">
        <w:rPr>
          <w:shd w:val="clear" w:color="auto" w:fill="FFFFFF"/>
        </w:rPr>
        <w:t xml:space="preserve">také </w:t>
      </w:r>
      <w:r w:rsidR="00D5494D">
        <w:rPr>
          <w:shd w:val="clear" w:color="auto" w:fill="FFFFFF"/>
        </w:rPr>
        <w:t>pro </w:t>
      </w:r>
      <w:r w:rsidRPr="00903DCD">
        <w:rPr>
          <w:shd w:val="clear" w:color="auto" w:fill="FFFFFF"/>
        </w:rPr>
        <w:t xml:space="preserve">zaměstnance těchto služeb, jsou vlastně takovým návodem, </w:t>
      </w:r>
      <w:r w:rsidR="00D5494D">
        <w:rPr>
          <w:shd w:val="clear" w:color="auto" w:fill="FFFFFF"/>
        </w:rPr>
        <w:t>jak </w:t>
      </w:r>
      <w:r w:rsidRPr="00903DCD">
        <w:rPr>
          <w:shd w:val="clear" w:color="auto" w:fill="FFFFFF"/>
        </w:rPr>
        <w:t xml:space="preserve">poskytovat službu </w:t>
      </w:r>
      <w:r w:rsidR="00D5494D">
        <w:rPr>
          <w:shd w:val="clear" w:color="auto" w:fill="FFFFFF"/>
        </w:rPr>
        <w:t>co </w:t>
      </w:r>
      <w:r w:rsidRPr="00903DCD">
        <w:rPr>
          <w:shd w:val="clear" w:color="auto" w:fill="FFFFFF"/>
        </w:rPr>
        <w:t xml:space="preserve">nejlépe. Holasová (2014) </w:t>
      </w:r>
      <w:r w:rsidR="00D5494D">
        <w:rPr>
          <w:shd w:val="clear" w:color="auto" w:fill="FFFFFF"/>
        </w:rPr>
        <w:t>ke </w:t>
      </w:r>
      <w:r w:rsidRPr="00903DCD">
        <w:rPr>
          <w:shd w:val="clear" w:color="auto" w:fill="FFFFFF"/>
        </w:rPr>
        <w:t xml:space="preserve">standardům </w:t>
      </w:r>
      <w:r w:rsidRPr="00903DCD">
        <w:rPr>
          <w:shd w:val="clear" w:color="auto" w:fill="FFFFFF"/>
        </w:rPr>
        <w:lastRenderedPageBreak/>
        <w:t xml:space="preserve">podotýká, </w:t>
      </w:r>
      <w:r w:rsidR="00D5494D">
        <w:rPr>
          <w:shd w:val="clear" w:color="auto" w:fill="FFFFFF"/>
        </w:rPr>
        <w:t>že </w:t>
      </w:r>
      <w:r w:rsidRPr="00903DCD">
        <w:rPr>
          <w:shd w:val="clear" w:color="auto" w:fill="FFFFFF"/>
        </w:rPr>
        <w:t xml:space="preserve">jsou materiálem, který v dané oblasti popisuje dobrou praxi </w:t>
      </w:r>
      <w:r w:rsidR="00D5494D">
        <w:rPr>
          <w:shd w:val="clear" w:color="auto" w:fill="FFFFFF"/>
        </w:rPr>
        <w:t>a </w:t>
      </w:r>
      <w:r w:rsidRPr="00903DCD">
        <w:rPr>
          <w:shd w:val="clear" w:color="auto" w:fill="FFFFFF"/>
        </w:rPr>
        <w:t xml:space="preserve">rovněž </w:t>
      </w:r>
      <w:r w:rsidR="00D5494D">
        <w:rPr>
          <w:shd w:val="clear" w:color="auto" w:fill="FFFFFF"/>
        </w:rPr>
        <w:t>i </w:t>
      </w:r>
      <w:r w:rsidRPr="00903DCD">
        <w:rPr>
          <w:shd w:val="clear" w:color="auto" w:fill="FFFFFF"/>
        </w:rPr>
        <w:t xml:space="preserve">to, </w:t>
      </w:r>
      <w:r w:rsidR="00D5494D">
        <w:rPr>
          <w:shd w:val="clear" w:color="auto" w:fill="FFFFFF"/>
        </w:rPr>
        <w:t>že se </w:t>
      </w:r>
      <w:r w:rsidRPr="00903DCD">
        <w:rPr>
          <w:shd w:val="clear" w:color="auto" w:fill="FFFFFF"/>
        </w:rPr>
        <w:t xml:space="preserve">pomocí standardů popisuje to, </w:t>
      </w:r>
      <w:r w:rsidR="00D5494D">
        <w:rPr>
          <w:shd w:val="clear" w:color="auto" w:fill="FFFFFF"/>
        </w:rPr>
        <w:t>jak má </w:t>
      </w:r>
      <w:r w:rsidRPr="00903DCD">
        <w:rPr>
          <w:shd w:val="clear" w:color="auto" w:fill="FFFFFF"/>
        </w:rPr>
        <w:t>vypadat kvalitní sociální služba. Elichová (2017) nabízí</w:t>
      </w:r>
      <w:r w:rsidR="00D5494D">
        <w:rPr>
          <w:shd w:val="clear" w:color="auto" w:fill="FFFFFF"/>
        </w:rPr>
        <w:t xml:space="preserve"> na </w:t>
      </w:r>
      <w:r w:rsidRPr="00903DCD">
        <w:rPr>
          <w:shd w:val="clear" w:color="auto" w:fill="FFFFFF"/>
        </w:rPr>
        <w:t xml:space="preserve">kvalitu, nebo spíše standardy, trochu jiný pohled. Udává, </w:t>
      </w:r>
      <w:r w:rsidR="00D5494D">
        <w:rPr>
          <w:shd w:val="clear" w:color="auto" w:fill="FFFFFF"/>
        </w:rPr>
        <w:t>že se </w:t>
      </w:r>
      <w:r w:rsidRPr="00903DCD">
        <w:rPr>
          <w:shd w:val="clear" w:color="auto" w:fill="FFFFFF"/>
        </w:rPr>
        <w:t xml:space="preserve">s rozvojem trhu služeb klade větší důraz </w:t>
      </w:r>
      <w:r w:rsidR="00D5494D">
        <w:rPr>
          <w:shd w:val="clear" w:color="auto" w:fill="FFFFFF"/>
        </w:rPr>
        <w:t>jak na </w:t>
      </w:r>
      <w:r w:rsidRPr="00903DCD">
        <w:rPr>
          <w:shd w:val="clear" w:color="auto" w:fill="FFFFFF"/>
        </w:rPr>
        <w:t xml:space="preserve">kvalitu služeb, </w:t>
      </w:r>
      <w:r w:rsidR="00D5494D">
        <w:rPr>
          <w:shd w:val="clear" w:color="auto" w:fill="FFFFFF"/>
        </w:rPr>
        <w:t>tak </w:t>
      </w:r>
      <w:r w:rsidRPr="00903DCD">
        <w:rPr>
          <w:shd w:val="clear" w:color="auto" w:fill="FFFFFF"/>
        </w:rPr>
        <w:t xml:space="preserve">také </w:t>
      </w:r>
      <w:r w:rsidR="00D5494D">
        <w:rPr>
          <w:shd w:val="clear" w:color="auto" w:fill="FFFFFF"/>
        </w:rPr>
        <w:t>na </w:t>
      </w:r>
      <w:r w:rsidRPr="00903DCD">
        <w:rPr>
          <w:shd w:val="clear" w:color="auto" w:fill="FFFFFF"/>
        </w:rPr>
        <w:t xml:space="preserve">pracovníky v těchto službách. K tomu však dodává, </w:t>
      </w:r>
      <w:r w:rsidR="00D5494D">
        <w:rPr>
          <w:shd w:val="clear" w:color="auto" w:fill="FFFFFF"/>
        </w:rPr>
        <w:t>že i </w:t>
      </w:r>
      <w:r w:rsidRPr="00903DCD">
        <w:rPr>
          <w:shd w:val="clear" w:color="auto" w:fill="FFFFFF"/>
        </w:rPr>
        <w:t>když téma kvality není nové</w:t>
      </w:r>
      <w:r w:rsidR="007C0416">
        <w:rPr>
          <w:shd w:val="clear" w:color="auto" w:fill="FFFFFF"/>
        </w:rPr>
        <w:t>, tak</w:t>
      </w:r>
      <w:r w:rsidRPr="00903DCD">
        <w:rPr>
          <w:shd w:val="clear" w:color="auto" w:fill="FFFFFF"/>
        </w:rPr>
        <w:t xml:space="preserve"> </w:t>
      </w:r>
      <w:r w:rsidRPr="00903DCD">
        <w:rPr>
          <w:i/>
          <w:iCs/>
          <w:color w:val="000000" w:themeColor="text1"/>
        </w:rPr>
        <w:t>„v </w:t>
      </w:r>
      <w:r w:rsidR="00D5494D">
        <w:rPr>
          <w:i/>
          <w:iCs/>
          <w:color w:val="000000" w:themeColor="text1"/>
        </w:rPr>
        <w:t>ČR </w:t>
      </w:r>
      <w:r w:rsidRPr="00903DCD">
        <w:rPr>
          <w:i/>
          <w:iCs/>
          <w:color w:val="000000" w:themeColor="text1"/>
        </w:rPr>
        <w:t xml:space="preserve">neexistují definovaná kvalitativní kritéria sociální práce, nalezneme </w:t>
      </w:r>
      <w:r w:rsidR="00D5494D">
        <w:rPr>
          <w:i/>
          <w:iCs/>
          <w:color w:val="000000" w:themeColor="text1"/>
        </w:rPr>
        <w:t>jen </w:t>
      </w:r>
      <w:r w:rsidRPr="00903DCD">
        <w:rPr>
          <w:i/>
          <w:iCs/>
          <w:color w:val="000000" w:themeColor="text1"/>
        </w:rPr>
        <w:t>standardy sociálních služeb.“</w:t>
      </w:r>
      <w:r w:rsidRPr="00903DCD">
        <w:rPr>
          <w:shd w:val="clear" w:color="auto" w:fill="FFFFFF"/>
        </w:rPr>
        <w:t xml:space="preserve"> (Elichová</w:t>
      </w:r>
      <w:r w:rsidR="00D5494D">
        <w:rPr>
          <w:shd w:val="clear" w:color="auto" w:fill="FFFFFF"/>
        </w:rPr>
        <w:t>,</w:t>
      </w:r>
      <w:r w:rsidRPr="00903DCD">
        <w:rPr>
          <w:shd w:val="clear" w:color="auto" w:fill="FFFFFF"/>
        </w:rPr>
        <w:t xml:space="preserve"> 2017, </w:t>
      </w:r>
      <w:r w:rsidR="00D5494D">
        <w:rPr>
          <w:shd w:val="clear" w:color="auto" w:fill="FFFFFF"/>
        </w:rPr>
        <w:t>s. </w:t>
      </w:r>
      <w:r w:rsidRPr="00903DCD">
        <w:rPr>
          <w:shd w:val="clear" w:color="auto" w:fill="FFFFFF"/>
        </w:rPr>
        <w:t>97).</w:t>
      </w:r>
    </w:p>
    <w:p w14:paraId="034A62F9" w14:textId="77777777" w:rsidR="00903DCD" w:rsidRPr="00903DCD" w:rsidRDefault="00301F4C" w:rsidP="006B5A48">
      <w:pPr>
        <w:pStyle w:val="UPO-normlntext"/>
        <w:rPr>
          <w:shd w:val="clear" w:color="auto" w:fill="FFFFFF"/>
        </w:rPr>
      </w:pPr>
      <w:r>
        <w:rPr>
          <w:shd w:val="clear" w:color="auto" w:fill="FFFFFF"/>
        </w:rPr>
        <w:t xml:space="preserve">Holasová (2014) </w:t>
      </w:r>
      <w:r w:rsidR="00D5494D">
        <w:rPr>
          <w:shd w:val="clear" w:color="auto" w:fill="FFFFFF"/>
        </w:rPr>
        <w:t>ve své </w:t>
      </w:r>
      <w:r>
        <w:rPr>
          <w:shd w:val="clear" w:color="auto" w:fill="FFFFFF"/>
        </w:rPr>
        <w:t xml:space="preserve">publikaci uvádí, </w:t>
      </w:r>
      <w:r w:rsidR="00D5494D">
        <w:rPr>
          <w:shd w:val="clear" w:color="auto" w:fill="FFFFFF"/>
        </w:rPr>
        <w:t>že je </w:t>
      </w:r>
      <w:r>
        <w:rPr>
          <w:shd w:val="clear" w:color="auto" w:fill="FFFFFF"/>
        </w:rPr>
        <w:t>standardů c</w:t>
      </w:r>
      <w:r w:rsidR="00903DCD" w:rsidRPr="00903DCD">
        <w:rPr>
          <w:shd w:val="clear" w:color="auto" w:fill="FFFFFF"/>
        </w:rPr>
        <w:t xml:space="preserve">elkem patnáct </w:t>
      </w:r>
      <w:r w:rsidR="00D5494D">
        <w:rPr>
          <w:shd w:val="clear" w:color="auto" w:fill="FFFFFF"/>
        </w:rPr>
        <w:t>a </w:t>
      </w:r>
      <w:r w:rsidR="00903DCD" w:rsidRPr="00903DCD">
        <w:rPr>
          <w:shd w:val="clear" w:color="auto" w:fill="FFFFFF"/>
        </w:rPr>
        <w:t xml:space="preserve">dělí </w:t>
      </w:r>
      <w:r w:rsidR="00D5494D">
        <w:rPr>
          <w:shd w:val="clear" w:color="auto" w:fill="FFFFFF"/>
        </w:rPr>
        <w:t>se do </w:t>
      </w:r>
      <w:r w:rsidR="00903DCD" w:rsidRPr="00903DCD">
        <w:rPr>
          <w:shd w:val="clear" w:color="auto" w:fill="FFFFFF"/>
        </w:rPr>
        <w:t xml:space="preserve">tří okruhů. </w:t>
      </w:r>
      <w:r>
        <w:rPr>
          <w:shd w:val="clear" w:color="auto" w:fill="FFFFFF"/>
        </w:rPr>
        <w:t xml:space="preserve">Jsou </w:t>
      </w:r>
      <w:r w:rsidR="00D5494D">
        <w:rPr>
          <w:shd w:val="clear" w:color="auto" w:fill="FFFFFF"/>
        </w:rPr>
        <w:t>to </w:t>
      </w:r>
      <w:r>
        <w:rPr>
          <w:shd w:val="clear" w:color="auto" w:fill="FFFFFF"/>
        </w:rPr>
        <w:t>standardy procedurální</w:t>
      </w:r>
      <w:r w:rsidR="00903DCD" w:rsidRPr="00903DCD">
        <w:rPr>
          <w:shd w:val="clear" w:color="auto" w:fill="FFFFFF"/>
        </w:rPr>
        <w:t xml:space="preserve">, personální </w:t>
      </w:r>
      <w:r w:rsidR="00D5494D">
        <w:rPr>
          <w:shd w:val="clear" w:color="auto" w:fill="FFFFFF"/>
        </w:rPr>
        <w:t>a </w:t>
      </w:r>
      <w:r>
        <w:rPr>
          <w:shd w:val="clear" w:color="auto" w:fill="FFFFFF"/>
        </w:rPr>
        <w:t xml:space="preserve">provozní. </w:t>
      </w:r>
      <w:r w:rsidR="00250A09">
        <w:rPr>
          <w:shd w:val="clear" w:color="auto" w:fill="FFFFFF"/>
        </w:rPr>
        <w:t>Rovněž popisuje jednotlivé součásti těchto tří okruhů.</w:t>
      </w:r>
    </w:p>
    <w:p w14:paraId="57C3AF77" w14:textId="77777777" w:rsidR="00903DCD" w:rsidRPr="006B5A48" w:rsidRDefault="00903DCD" w:rsidP="006B5A48">
      <w:pPr>
        <w:pStyle w:val="UPO-drobnnadpis"/>
      </w:pPr>
      <w:r w:rsidRPr="006B5A48">
        <w:t>Součásti procedurálních standardů</w:t>
      </w:r>
    </w:p>
    <w:p w14:paraId="092F4D3D" w14:textId="77777777" w:rsidR="00903DCD" w:rsidRPr="00903DCD" w:rsidRDefault="00903DCD" w:rsidP="006B5A48">
      <w:pPr>
        <w:pStyle w:val="UPO-odrky"/>
        <w:rPr>
          <w:shd w:val="clear" w:color="auto" w:fill="FFFFFF"/>
        </w:rPr>
      </w:pPr>
      <w:r w:rsidRPr="00903DCD">
        <w:rPr>
          <w:shd w:val="clear" w:color="auto" w:fill="FFFFFF"/>
        </w:rPr>
        <w:t xml:space="preserve">Cíle </w:t>
      </w:r>
      <w:r w:rsidR="00D5494D">
        <w:rPr>
          <w:shd w:val="clear" w:color="auto" w:fill="FFFFFF"/>
        </w:rPr>
        <w:t>a </w:t>
      </w:r>
      <w:r w:rsidRPr="00903DCD">
        <w:rPr>
          <w:shd w:val="clear" w:color="auto" w:fill="FFFFFF"/>
        </w:rPr>
        <w:t>způsoby poskytování sociálních služe</w:t>
      </w:r>
      <w:r w:rsidR="006B5A48">
        <w:rPr>
          <w:shd w:val="clear" w:color="auto" w:fill="FFFFFF"/>
        </w:rPr>
        <w:t>b;</w:t>
      </w:r>
    </w:p>
    <w:p w14:paraId="76B2E1F1" w14:textId="77777777" w:rsidR="00903DCD" w:rsidRPr="00903DCD" w:rsidRDefault="00903DCD" w:rsidP="006B5A48">
      <w:pPr>
        <w:pStyle w:val="UPO-odrky"/>
        <w:rPr>
          <w:shd w:val="clear" w:color="auto" w:fill="FFFFFF"/>
        </w:rPr>
      </w:pPr>
      <w:r w:rsidRPr="00903DCD">
        <w:rPr>
          <w:shd w:val="clear" w:color="auto" w:fill="FFFFFF"/>
        </w:rPr>
        <w:t>Ochrana práv osob v organizac</w:t>
      </w:r>
      <w:r w:rsidR="006B5A48">
        <w:rPr>
          <w:shd w:val="clear" w:color="auto" w:fill="FFFFFF"/>
        </w:rPr>
        <w:t>i;</w:t>
      </w:r>
    </w:p>
    <w:p w14:paraId="4792D103" w14:textId="77777777" w:rsidR="00903DCD" w:rsidRPr="00903DCD" w:rsidRDefault="00903DCD" w:rsidP="006B5A48">
      <w:pPr>
        <w:pStyle w:val="UPO-odrky"/>
        <w:rPr>
          <w:shd w:val="clear" w:color="auto" w:fill="FFFFFF"/>
        </w:rPr>
      </w:pPr>
      <w:r w:rsidRPr="00903DCD">
        <w:rPr>
          <w:shd w:val="clear" w:color="auto" w:fill="FFFFFF"/>
        </w:rPr>
        <w:t xml:space="preserve">Jednání </w:t>
      </w:r>
      <w:r w:rsidR="00D5494D">
        <w:rPr>
          <w:shd w:val="clear" w:color="auto" w:fill="FFFFFF"/>
        </w:rPr>
        <w:t>se </w:t>
      </w:r>
      <w:r w:rsidRPr="00903DCD">
        <w:rPr>
          <w:shd w:val="clear" w:color="auto" w:fill="FFFFFF"/>
        </w:rPr>
        <w:t xml:space="preserve">zájemcem </w:t>
      </w:r>
      <w:r w:rsidR="00D5494D">
        <w:rPr>
          <w:shd w:val="clear" w:color="auto" w:fill="FFFFFF"/>
        </w:rPr>
        <w:t>o </w:t>
      </w:r>
      <w:r w:rsidRPr="00903DCD">
        <w:rPr>
          <w:shd w:val="clear" w:color="auto" w:fill="FFFFFF"/>
        </w:rPr>
        <w:t>sociální služb</w:t>
      </w:r>
      <w:r w:rsidR="006B5A48">
        <w:rPr>
          <w:shd w:val="clear" w:color="auto" w:fill="FFFFFF"/>
        </w:rPr>
        <w:t>u;</w:t>
      </w:r>
    </w:p>
    <w:p w14:paraId="666940AC" w14:textId="77777777" w:rsidR="00903DCD" w:rsidRPr="00903DCD" w:rsidRDefault="00903DCD" w:rsidP="006B5A48">
      <w:pPr>
        <w:pStyle w:val="UPO-odrky"/>
        <w:rPr>
          <w:shd w:val="clear" w:color="auto" w:fill="FFFFFF"/>
        </w:rPr>
      </w:pPr>
      <w:r w:rsidRPr="00903DCD">
        <w:rPr>
          <w:shd w:val="clear" w:color="auto" w:fill="FFFFFF"/>
        </w:rPr>
        <w:t xml:space="preserve">Smlouva </w:t>
      </w:r>
      <w:r w:rsidR="00D5494D">
        <w:rPr>
          <w:shd w:val="clear" w:color="auto" w:fill="FFFFFF"/>
        </w:rPr>
        <w:t>o </w:t>
      </w:r>
      <w:r w:rsidRPr="00903DCD">
        <w:rPr>
          <w:shd w:val="clear" w:color="auto" w:fill="FFFFFF"/>
        </w:rPr>
        <w:t>poskytování sociální služb</w:t>
      </w:r>
      <w:r w:rsidR="006B5A48">
        <w:rPr>
          <w:shd w:val="clear" w:color="auto" w:fill="FFFFFF"/>
        </w:rPr>
        <w:t>y;</w:t>
      </w:r>
    </w:p>
    <w:p w14:paraId="6EE2E57E" w14:textId="77777777" w:rsidR="00903DCD" w:rsidRPr="00903DCD" w:rsidRDefault="00903DCD" w:rsidP="006B5A48">
      <w:pPr>
        <w:pStyle w:val="UPO-odrky"/>
        <w:rPr>
          <w:shd w:val="clear" w:color="auto" w:fill="FFFFFF"/>
        </w:rPr>
      </w:pPr>
      <w:r w:rsidRPr="00903DCD">
        <w:rPr>
          <w:shd w:val="clear" w:color="auto" w:fill="FFFFFF"/>
        </w:rPr>
        <w:t>Individuální plánování průběhu sociální služb</w:t>
      </w:r>
      <w:r w:rsidR="006B5A48">
        <w:rPr>
          <w:shd w:val="clear" w:color="auto" w:fill="FFFFFF"/>
        </w:rPr>
        <w:t>y;</w:t>
      </w:r>
    </w:p>
    <w:p w14:paraId="118AF8E7" w14:textId="77777777" w:rsidR="00903DCD" w:rsidRPr="00903DCD" w:rsidRDefault="00903DCD" w:rsidP="006B5A48">
      <w:pPr>
        <w:pStyle w:val="UPO-odrky"/>
        <w:rPr>
          <w:shd w:val="clear" w:color="auto" w:fill="FFFFFF"/>
        </w:rPr>
      </w:pPr>
      <w:r w:rsidRPr="00903DCD">
        <w:rPr>
          <w:shd w:val="clear" w:color="auto" w:fill="FFFFFF"/>
        </w:rPr>
        <w:t xml:space="preserve">Dokumentace </w:t>
      </w:r>
      <w:r w:rsidR="00D5494D">
        <w:rPr>
          <w:shd w:val="clear" w:color="auto" w:fill="FFFFFF"/>
        </w:rPr>
        <w:t>o </w:t>
      </w:r>
      <w:r w:rsidRPr="00903DCD">
        <w:rPr>
          <w:shd w:val="clear" w:color="auto" w:fill="FFFFFF"/>
        </w:rPr>
        <w:t>poskytování sociální služb</w:t>
      </w:r>
      <w:r w:rsidR="006B5A48">
        <w:rPr>
          <w:shd w:val="clear" w:color="auto" w:fill="FFFFFF"/>
        </w:rPr>
        <w:t>y;</w:t>
      </w:r>
    </w:p>
    <w:p w14:paraId="1B7B7F93" w14:textId="77777777" w:rsidR="00903DCD" w:rsidRPr="00903DCD" w:rsidRDefault="00903DCD" w:rsidP="006B5A48">
      <w:pPr>
        <w:pStyle w:val="UPO-odrky"/>
        <w:rPr>
          <w:shd w:val="clear" w:color="auto" w:fill="FFFFFF"/>
        </w:rPr>
      </w:pPr>
      <w:r w:rsidRPr="00903DCD">
        <w:rPr>
          <w:shd w:val="clear" w:color="auto" w:fill="FFFFFF"/>
        </w:rPr>
        <w:t xml:space="preserve">Stížnost </w:t>
      </w:r>
      <w:r w:rsidR="00D5494D">
        <w:rPr>
          <w:shd w:val="clear" w:color="auto" w:fill="FFFFFF"/>
        </w:rPr>
        <w:t>na </w:t>
      </w:r>
      <w:r w:rsidRPr="00903DCD">
        <w:rPr>
          <w:shd w:val="clear" w:color="auto" w:fill="FFFFFF"/>
        </w:rPr>
        <w:t>kvalitu nebo způsob poskytování sociální služb</w:t>
      </w:r>
      <w:r w:rsidR="006B5A48">
        <w:rPr>
          <w:shd w:val="clear" w:color="auto" w:fill="FFFFFF"/>
        </w:rPr>
        <w:t>y;</w:t>
      </w:r>
    </w:p>
    <w:p w14:paraId="6BD9F315" w14:textId="77777777" w:rsidR="00903DCD" w:rsidRPr="00903DCD" w:rsidRDefault="00903DCD" w:rsidP="006B5A48">
      <w:pPr>
        <w:pStyle w:val="UPO-odrky"/>
        <w:rPr>
          <w:shd w:val="clear" w:color="auto" w:fill="FFFFFF"/>
        </w:rPr>
      </w:pPr>
      <w:r w:rsidRPr="00903DCD">
        <w:rPr>
          <w:shd w:val="clear" w:color="auto" w:fill="FFFFFF"/>
        </w:rPr>
        <w:t xml:space="preserve">Návaznost poskytované služby </w:t>
      </w:r>
      <w:r w:rsidR="00D5494D">
        <w:rPr>
          <w:shd w:val="clear" w:color="auto" w:fill="FFFFFF"/>
        </w:rPr>
        <w:t>na </w:t>
      </w:r>
      <w:r w:rsidRPr="00903DCD">
        <w:rPr>
          <w:shd w:val="clear" w:color="auto" w:fill="FFFFFF"/>
        </w:rPr>
        <w:t>dostupné zdroj</w:t>
      </w:r>
      <w:r w:rsidR="006B5A48">
        <w:rPr>
          <w:shd w:val="clear" w:color="auto" w:fill="FFFFFF"/>
        </w:rPr>
        <w:t>e.</w:t>
      </w:r>
    </w:p>
    <w:p w14:paraId="234F4DD0" w14:textId="77777777" w:rsidR="00903DCD" w:rsidRPr="006B5A48" w:rsidRDefault="00903DCD" w:rsidP="006B5A48">
      <w:pPr>
        <w:pStyle w:val="UPO-drobnnadpis"/>
      </w:pPr>
      <w:r w:rsidRPr="006B5A48">
        <w:t>Součásti personálních standardů</w:t>
      </w:r>
    </w:p>
    <w:p w14:paraId="3468EEAB" w14:textId="77777777" w:rsidR="00903DCD" w:rsidRPr="00903DCD" w:rsidRDefault="00903DCD" w:rsidP="006B5A48">
      <w:pPr>
        <w:pStyle w:val="UPO-odrky"/>
        <w:rPr>
          <w:shd w:val="clear" w:color="auto" w:fill="FFFFFF"/>
        </w:rPr>
      </w:pPr>
      <w:r w:rsidRPr="00903DCD">
        <w:rPr>
          <w:shd w:val="clear" w:color="auto" w:fill="FFFFFF"/>
        </w:rPr>
        <w:t xml:space="preserve">Personální </w:t>
      </w:r>
      <w:r w:rsidR="00D5494D">
        <w:rPr>
          <w:shd w:val="clear" w:color="auto" w:fill="FFFFFF"/>
        </w:rPr>
        <w:t>a </w:t>
      </w:r>
      <w:r w:rsidRPr="00903DCD">
        <w:rPr>
          <w:shd w:val="clear" w:color="auto" w:fill="FFFFFF"/>
        </w:rPr>
        <w:t>organizační zajištění sociální služb</w:t>
      </w:r>
      <w:r w:rsidR="006B5A48">
        <w:rPr>
          <w:shd w:val="clear" w:color="auto" w:fill="FFFFFF"/>
        </w:rPr>
        <w:t>y;</w:t>
      </w:r>
    </w:p>
    <w:p w14:paraId="3898E240" w14:textId="77777777" w:rsidR="00903DCD" w:rsidRPr="00903DCD" w:rsidRDefault="00903DCD" w:rsidP="006B5A48">
      <w:pPr>
        <w:pStyle w:val="UPO-odrky"/>
        <w:rPr>
          <w:shd w:val="clear" w:color="auto" w:fill="FFFFFF"/>
        </w:rPr>
      </w:pPr>
      <w:r w:rsidRPr="00903DCD">
        <w:rPr>
          <w:shd w:val="clear" w:color="auto" w:fill="FFFFFF"/>
        </w:rPr>
        <w:t>Profesní rozvoj zaměstnanc</w:t>
      </w:r>
      <w:r w:rsidR="006B5A48">
        <w:rPr>
          <w:shd w:val="clear" w:color="auto" w:fill="FFFFFF"/>
        </w:rPr>
        <w:t>ů.</w:t>
      </w:r>
    </w:p>
    <w:p w14:paraId="5C2C79B4" w14:textId="77777777" w:rsidR="00903DCD" w:rsidRPr="006B5A48" w:rsidRDefault="00903DCD" w:rsidP="006B5A48">
      <w:pPr>
        <w:pStyle w:val="UPO-drobnnadpis"/>
      </w:pPr>
      <w:r w:rsidRPr="006B5A48">
        <w:t>Součásti provozních standardů</w:t>
      </w:r>
    </w:p>
    <w:p w14:paraId="3145E108" w14:textId="77777777" w:rsidR="00903DCD" w:rsidRPr="00903DCD" w:rsidRDefault="00903DCD" w:rsidP="001012A8">
      <w:pPr>
        <w:pStyle w:val="UPO-odrky"/>
        <w:keepNext/>
        <w:rPr>
          <w:shd w:val="clear" w:color="auto" w:fill="FFFFFF"/>
        </w:rPr>
      </w:pPr>
      <w:r w:rsidRPr="00903DCD">
        <w:rPr>
          <w:shd w:val="clear" w:color="auto" w:fill="FFFFFF"/>
        </w:rPr>
        <w:t xml:space="preserve">Místní </w:t>
      </w:r>
      <w:r w:rsidR="00D5494D">
        <w:rPr>
          <w:shd w:val="clear" w:color="auto" w:fill="FFFFFF"/>
        </w:rPr>
        <w:t>a </w:t>
      </w:r>
      <w:r w:rsidRPr="00903DCD">
        <w:rPr>
          <w:shd w:val="clear" w:color="auto" w:fill="FFFFFF"/>
        </w:rPr>
        <w:t>časová dostupnost poskytované sociální služb</w:t>
      </w:r>
      <w:r w:rsidR="006B5A48">
        <w:rPr>
          <w:shd w:val="clear" w:color="auto" w:fill="FFFFFF"/>
        </w:rPr>
        <w:t>y;</w:t>
      </w:r>
    </w:p>
    <w:p w14:paraId="60D6C64C" w14:textId="77777777" w:rsidR="00903DCD" w:rsidRPr="00903DCD" w:rsidRDefault="00903DCD" w:rsidP="006B5A48">
      <w:pPr>
        <w:pStyle w:val="UPO-odrky"/>
        <w:rPr>
          <w:shd w:val="clear" w:color="auto" w:fill="FFFFFF"/>
        </w:rPr>
      </w:pPr>
      <w:r w:rsidRPr="00903DCD">
        <w:rPr>
          <w:shd w:val="clear" w:color="auto" w:fill="FFFFFF"/>
        </w:rPr>
        <w:t xml:space="preserve">Informovanost </w:t>
      </w:r>
      <w:r w:rsidR="00D5494D">
        <w:rPr>
          <w:shd w:val="clear" w:color="auto" w:fill="FFFFFF"/>
        </w:rPr>
        <w:t>o </w:t>
      </w:r>
      <w:r w:rsidRPr="00903DCD">
        <w:rPr>
          <w:shd w:val="clear" w:color="auto" w:fill="FFFFFF"/>
        </w:rPr>
        <w:t>služb</w:t>
      </w:r>
      <w:r w:rsidR="006B5A48">
        <w:rPr>
          <w:shd w:val="clear" w:color="auto" w:fill="FFFFFF"/>
        </w:rPr>
        <w:t>ě;</w:t>
      </w:r>
    </w:p>
    <w:p w14:paraId="2A823C02" w14:textId="77777777" w:rsidR="00903DCD" w:rsidRPr="00903DCD" w:rsidRDefault="00903DCD" w:rsidP="006B5A48">
      <w:pPr>
        <w:pStyle w:val="UPO-odrky"/>
        <w:rPr>
          <w:shd w:val="clear" w:color="auto" w:fill="FFFFFF"/>
        </w:rPr>
      </w:pPr>
      <w:r w:rsidRPr="00903DCD">
        <w:rPr>
          <w:shd w:val="clear" w:color="auto" w:fill="FFFFFF"/>
        </w:rPr>
        <w:lastRenderedPageBreak/>
        <w:t xml:space="preserve">Prostředí </w:t>
      </w:r>
      <w:r w:rsidR="00D5494D">
        <w:rPr>
          <w:shd w:val="clear" w:color="auto" w:fill="FFFFFF"/>
        </w:rPr>
        <w:t>a </w:t>
      </w:r>
      <w:r w:rsidRPr="00903DCD">
        <w:rPr>
          <w:shd w:val="clear" w:color="auto" w:fill="FFFFFF"/>
        </w:rPr>
        <w:t>podmínk</w:t>
      </w:r>
      <w:r w:rsidR="006B5A48">
        <w:rPr>
          <w:shd w:val="clear" w:color="auto" w:fill="FFFFFF"/>
        </w:rPr>
        <w:t>y;</w:t>
      </w:r>
    </w:p>
    <w:p w14:paraId="6144EFDE" w14:textId="77777777" w:rsidR="00250A09" w:rsidRDefault="00903DCD" w:rsidP="00F101C6">
      <w:pPr>
        <w:pStyle w:val="UPO-odrky"/>
        <w:keepNext/>
        <w:rPr>
          <w:shd w:val="clear" w:color="auto" w:fill="FFFFFF"/>
        </w:rPr>
      </w:pPr>
      <w:r w:rsidRPr="00903DCD">
        <w:rPr>
          <w:shd w:val="clear" w:color="auto" w:fill="FFFFFF"/>
        </w:rPr>
        <w:t xml:space="preserve">Nouzové </w:t>
      </w:r>
      <w:r w:rsidR="00D5494D">
        <w:rPr>
          <w:shd w:val="clear" w:color="auto" w:fill="FFFFFF"/>
        </w:rPr>
        <w:t>a </w:t>
      </w:r>
      <w:r w:rsidRPr="00903DCD">
        <w:rPr>
          <w:shd w:val="clear" w:color="auto" w:fill="FFFFFF"/>
        </w:rPr>
        <w:t>havarijní situac</w:t>
      </w:r>
      <w:r w:rsidR="006B5A48">
        <w:rPr>
          <w:shd w:val="clear" w:color="auto" w:fill="FFFFFF"/>
        </w:rPr>
        <w:t>e;</w:t>
      </w:r>
    </w:p>
    <w:p w14:paraId="2CB2FB01" w14:textId="77777777" w:rsidR="00250A09" w:rsidRPr="00250A09" w:rsidRDefault="00490247" w:rsidP="006B5A48">
      <w:pPr>
        <w:pStyle w:val="UPO-odrky"/>
        <w:rPr>
          <w:shd w:val="clear" w:color="auto" w:fill="FFFFFF"/>
        </w:rPr>
      </w:pPr>
      <w:r w:rsidRPr="00250A09">
        <w:rPr>
          <w:shd w:val="clear" w:color="auto" w:fill="FFFFFF"/>
        </w:rPr>
        <w:t>Zvyšování kvality sociální služby</w:t>
      </w:r>
      <w:r w:rsidR="00250A09">
        <w:rPr>
          <w:shd w:val="clear" w:color="auto" w:fill="FFFFFF"/>
        </w:rPr>
        <w:t xml:space="preserve"> (Holasová, 2014, </w:t>
      </w:r>
      <w:r w:rsidR="00D5494D">
        <w:rPr>
          <w:shd w:val="clear" w:color="auto" w:fill="FFFFFF"/>
        </w:rPr>
        <w:t>s. </w:t>
      </w:r>
      <w:r w:rsidR="00250A09">
        <w:rPr>
          <w:shd w:val="clear" w:color="auto" w:fill="FFFFFF"/>
        </w:rPr>
        <w:t>54</w:t>
      </w:r>
      <w:r w:rsidR="006B5A48">
        <w:rPr>
          <w:shd w:val="clear" w:color="auto" w:fill="FFFFFF"/>
        </w:rPr>
        <w:t>).</w:t>
      </w:r>
    </w:p>
    <w:p w14:paraId="695429A8" w14:textId="665427F7" w:rsidR="00903DCD" w:rsidRPr="00250A09" w:rsidRDefault="00D5494D" w:rsidP="006B5A48">
      <w:pPr>
        <w:pStyle w:val="UPO-normlntext"/>
        <w:rPr>
          <w:shd w:val="clear" w:color="auto" w:fill="FFFFFF"/>
        </w:rPr>
      </w:pPr>
      <w:r>
        <w:rPr>
          <w:shd w:val="clear" w:color="auto" w:fill="FFFFFF"/>
        </w:rPr>
        <w:t>Jak je </w:t>
      </w:r>
      <w:r w:rsidR="00903DCD" w:rsidRPr="00250A09">
        <w:rPr>
          <w:shd w:val="clear" w:color="auto" w:fill="FFFFFF"/>
        </w:rPr>
        <w:t xml:space="preserve">z výše uvedeného patrné, pojem kvalita </w:t>
      </w:r>
      <w:r>
        <w:rPr>
          <w:shd w:val="clear" w:color="auto" w:fill="FFFFFF"/>
        </w:rPr>
        <w:t>je </w:t>
      </w:r>
      <w:r w:rsidR="00903DCD" w:rsidRPr="00250A09">
        <w:rPr>
          <w:shd w:val="clear" w:color="auto" w:fill="FFFFFF"/>
        </w:rPr>
        <w:t xml:space="preserve">nedílnou součástí standardů. Standardy </w:t>
      </w:r>
      <w:r>
        <w:rPr>
          <w:shd w:val="clear" w:color="auto" w:fill="FFFFFF"/>
        </w:rPr>
        <w:t>by </w:t>
      </w:r>
      <w:r w:rsidR="00903DCD" w:rsidRPr="00250A09">
        <w:rPr>
          <w:shd w:val="clear" w:color="auto" w:fill="FFFFFF"/>
        </w:rPr>
        <w:t xml:space="preserve">tedy měly zaručovat určitou úroveň kvality poskytovaných služeb. </w:t>
      </w:r>
      <w:r>
        <w:rPr>
          <w:shd w:val="clear" w:color="auto" w:fill="FFFFFF"/>
        </w:rPr>
        <w:t>Je to </w:t>
      </w:r>
      <w:r w:rsidR="00903DCD" w:rsidRPr="00250A09">
        <w:rPr>
          <w:shd w:val="clear" w:color="auto" w:fill="FFFFFF"/>
        </w:rPr>
        <w:t xml:space="preserve">však opravdu tak? Holasová (2014) k této skutečnosti uvádí, </w:t>
      </w:r>
      <w:r>
        <w:rPr>
          <w:shd w:val="clear" w:color="auto" w:fill="FFFFFF"/>
        </w:rPr>
        <w:t>že i </w:t>
      </w:r>
      <w:r w:rsidR="00903DCD" w:rsidRPr="00250A09">
        <w:rPr>
          <w:shd w:val="clear" w:color="auto" w:fill="FFFFFF"/>
        </w:rPr>
        <w:t>když dojde k naplnění standardů, nemusí uživatel službu hodnotit jako kvalitní. Píše také</w:t>
      </w:r>
      <w:r w:rsidR="002E5B5B">
        <w:rPr>
          <w:shd w:val="clear" w:color="auto" w:fill="FFFFFF"/>
        </w:rPr>
        <w:t>:</w:t>
      </w:r>
      <w:r w:rsidR="00903DCD" w:rsidRPr="00250A09">
        <w:rPr>
          <w:shd w:val="clear" w:color="auto" w:fill="FFFFFF"/>
        </w:rPr>
        <w:t xml:space="preserve"> </w:t>
      </w:r>
      <w:r w:rsidR="00903DCD" w:rsidRPr="00250A09">
        <w:rPr>
          <w:i/>
          <w:iCs/>
          <w:color w:val="000000" w:themeColor="text1"/>
        </w:rPr>
        <w:t xml:space="preserve">„Jako přínosné </w:t>
      </w:r>
      <w:r>
        <w:rPr>
          <w:i/>
          <w:iCs/>
          <w:color w:val="000000" w:themeColor="text1"/>
        </w:rPr>
        <w:t>lze </w:t>
      </w:r>
      <w:r w:rsidR="00903DCD" w:rsidRPr="00250A09">
        <w:rPr>
          <w:i/>
          <w:iCs/>
          <w:color w:val="000000" w:themeColor="text1"/>
        </w:rPr>
        <w:t xml:space="preserve">hodnotit to, </w:t>
      </w:r>
      <w:r>
        <w:rPr>
          <w:i/>
          <w:iCs/>
          <w:color w:val="000000" w:themeColor="text1"/>
        </w:rPr>
        <w:t>že </w:t>
      </w:r>
      <w:r w:rsidR="00903DCD" w:rsidRPr="00250A09">
        <w:rPr>
          <w:i/>
          <w:iCs/>
          <w:color w:val="000000" w:themeColor="text1"/>
        </w:rPr>
        <w:t xml:space="preserve">standardy fungují jako rámec </w:t>
      </w:r>
      <w:r>
        <w:rPr>
          <w:i/>
          <w:iCs/>
          <w:color w:val="000000" w:themeColor="text1"/>
        </w:rPr>
        <w:t>pro </w:t>
      </w:r>
      <w:r w:rsidR="00903DCD" w:rsidRPr="00250A09">
        <w:rPr>
          <w:i/>
          <w:iCs/>
          <w:color w:val="000000" w:themeColor="text1"/>
        </w:rPr>
        <w:t xml:space="preserve">poskytování všech služeb </w:t>
      </w:r>
      <w:r>
        <w:rPr>
          <w:i/>
          <w:iCs/>
          <w:color w:val="000000" w:themeColor="text1"/>
        </w:rPr>
        <w:t>a </w:t>
      </w:r>
      <w:r w:rsidR="00903DCD" w:rsidRPr="00250A09">
        <w:rPr>
          <w:i/>
          <w:iCs/>
          <w:color w:val="000000" w:themeColor="text1"/>
        </w:rPr>
        <w:t xml:space="preserve">jsou nástrojem rozvoje služby. Jako problematické </w:t>
      </w:r>
      <w:r>
        <w:rPr>
          <w:i/>
          <w:iCs/>
          <w:color w:val="000000" w:themeColor="text1"/>
        </w:rPr>
        <w:t>se </w:t>
      </w:r>
      <w:r w:rsidR="00903DCD" w:rsidRPr="00250A09">
        <w:rPr>
          <w:i/>
          <w:iCs/>
          <w:color w:val="000000" w:themeColor="text1"/>
        </w:rPr>
        <w:t xml:space="preserve">jeví, </w:t>
      </w:r>
      <w:r>
        <w:rPr>
          <w:i/>
          <w:iCs/>
          <w:color w:val="000000" w:themeColor="text1"/>
        </w:rPr>
        <w:t>že </w:t>
      </w:r>
      <w:r w:rsidR="00903DCD" w:rsidRPr="00250A09">
        <w:rPr>
          <w:i/>
          <w:iCs/>
          <w:color w:val="000000" w:themeColor="text1"/>
        </w:rPr>
        <w:t xml:space="preserve">standardy nejsou uzpůsobené různým typům služeb </w:t>
      </w:r>
      <w:r>
        <w:rPr>
          <w:i/>
          <w:iCs/>
          <w:color w:val="000000" w:themeColor="text1"/>
        </w:rPr>
        <w:t>a </w:t>
      </w:r>
      <w:r w:rsidR="00903DCD" w:rsidRPr="00250A09">
        <w:rPr>
          <w:i/>
          <w:iCs/>
          <w:color w:val="000000" w:themeColor="text1"/>
        </w:rPr>
        <w:t xml:space="preserve">cílovým skupinám, </w:t>
      </w:r>
      <w:r>
        <w:rPr>
          <w:i/>
          <w:iCs/>
          <w:color w:val="000000" w:themeColor="text1"/>
        </w:rPr>
        <w:t>při </w:t>
      </w:r>
      <w:r w:rsidR="00903DCD" w:rsidRPr="00250A09">
        <w:rPr>
          <w:i/>
          <w:iCs/>
          <w:color w:val="000000" w:themeColor="text1"/>
        </w:rPr>
        <w:t xml:space="preserve">jejich výkladu </w:t>
      </w:r>
      <w:r>
        <w:rPr>
          <w:i/>
          <w:iCs/>
          <w:color w:val="000000" w:themeColor="text1"/>
        </w:rPr>
        <w:t>se </w:t>
      </w:r>
      <w:r w:rsidR="00903DCD" w:rsidRPr="00250A09">
        <w:rPr>
          <w:i/>
          <w:iCs/>
          <w:color w:val="000000" w:themeColor="text1"/>
        </w:rPr>
        <w:t xml:space="preserve">projevuje mocenská nerovnováha, přinášejí administrativní zátěž, nenavazují </w:t>
      </w:r>
      <w:r>
        <w:rPr>
          <w:i/>
          <w:iCs/>
          <w:color w:val="000000" w:themeColor="text1"/>
        </w:rPr>
        <w:t>na </w:t>
      </w:r>
      <w:r w:rsidR="00903DCD" w:rsidRPr="00250A09">
        <w:rPr>
          <w:i/>
          <w:iCs/>
          <w:color w:val="000000" w:themeColor="text1"/>
        </w:rPr>
        <w:t>další rezorty</w:t>
      </w:r>
      <w:r>
        <w:rPr>
          <w:i/>
          <w:iCs/>
          <w:color w:val="000000" w:themeColor="text1"/>
        </w:rPr>
        <w:t> atd.</w:t>
      </w:r>
      <w:r w:rsidR="00903DCD" w:rsidRPr="00250A09">
        <w:rPr>
          <w:i/>
          <w:iCs/>
          <w:color w:val="000000" w:themeColor="text1"/>
        </w:rPr>
        <w:t>“</w:t>
      </w:r>
      <w:r w:rsidR="00903DCD" w:rsidRPr="00250A09">
        <w:rPr>
          <w:shd w:val="clear" w:color="auto" w:fill="FFFFFF"/>
        </w:rPr>
        <w:t xml:space="preserve"> (Holasová, 2014, </w:t>
      </w:r>
      <w:r>
        <w:rPr>
          <w:shd w:val="clear" w:color="auto" w:fill="FFFFFF"/>
        </w:rPr>
        <w:t>s. </w:t>
      </w:r>
      <w:r w:rsidR="00903DCD" w:rsidRPr="00250A09">
        <w:rPr>
          <w:shd w:val="clear" w:color="auto" w:fill="FFFFFF"/>
        </w:rPr>
        <w:t xml:space="preserve">56). V textu </w:t>
      </w:r>
      <w:r>
        <w:rPr>
          <w:shd w:val="clear" w:color="auto" w:fill="FFFFFF"/>
        </w:rPr>
        <w:t>již </w:t>
      </w:r>
      <w:r w:rsidR="00903DCD" w:rsidRPr="00250A09">
        <w:rPr>
          <w:shd w:val="clear" w:color="auto" w:fill="FFFFFF"/>
        </w:rPr>
        <w:t xml:space="preserve">bylo zmíněno, </w:t>
      </w:r>
      <w:r>
        <w:rPr>
          <w:shd w:val="clear" w:color="auto" w:fill="FFFFFF"/>
        </w:rPr>
        <w:t>že </w:t>
      </w:r>
      <w:r w:rsidR="00903DCD" w:rsidRPr="00250A09">
        <w:rPr>
          <w:shd w:val="clear" w:color="auto" w:fill="FFFFFF"/>
        </w:rPr>
        <w:t xml:space="preserve">standardy jsou nástrojem k posuzování kvality. Podle vyhlášky </w:t>
      </w:r>
      <w:r>
        <w:rPr>
          <w:shd w:val="clear" w:color="auto" w:fill="FFFFFF"/>
        </w:rPr>
        <w:t>č. </w:t>
      </w:r>
      <w:r w:rsidR="00903DCD" w:rsidRPr="00250A09">
        <w:rPr>
          <w:shd w:val="clear" w:color="auto" w:fill="FFFFFF"/>
        </w:rPr>
        <w:t>505/200</w:t>
      </w:r>
      <w:r>
        <w:rPr>
          <w:shd w:val="clear" w:color="auto" w:fill="FFFFFF"/>
        </w:rPr>
        <w:t>6 </w:t>
      </w:r>
      <w:r w:rsidR="00903DCD" w:rsidRPr="00250A09">
        <w:rPr>
          <w:shd w:val="clear" w:color="auto" w:fill="FFFFFF"/>
        </w:rPr>
        <w:t xml:space="preserve">Sb., kterou </w:t>
      </w:r>
      <w:r>
        <w:rPr>
          <w:shd w:val="clear" w:color="auto" w:fill="FFFFFF"/>
        </w:rPr>
        <w:t>se </w:t>
      </w:r>
      <w:r w:rsidR="00903DCD" w:rsidRPr="00250A09">
        <w:rPr>
          <w:shd w:val="clear" w:color="auto" w:fill="FFFFFF"/>
        </w:rPr>
        <w:t xml:space="preserve">provádějí některá ustanovení zákona </w:t>
      </w:r>
      <w:r>
        <w:rPr>
          <w:shd w:val="clear" w:color="auto" w:fill="FFFFFF"/>
        </w:rPr>
        <w:t>o </w:t>
      </w:r>
      <w:r w:rsidR="00903DCD" w:rsidRPr="00250A09">
        <w:rPr>
          <w:shd w:val="clear" w:color="auto" w:fill="FFFFFF"/>
        </w:rPr>
        <w:t xml:space="preserve">sociálních službách </w:t>
      </w:r>
      <w:r>
        <w:rPr>
          <w:shd w:val="clear" w:color="auto" w:fill="FFFFFF"/>
        </w:rPr>
        <w:t>č. </w:t>
      </w:r>
      <w:r w:rsidR="00903DCD" w:rsidRPr="00250A09">
        <w:rPr>
          <w:shd w:val="clear" w:color="auto" w:fill="FFFFFF"/>
        </w:rPr>
        <w:t>108/200</w:t>
      </w:r>
      <w:r>
        <w:rPr>
          <w:shd w:val="clear" w:color="auto" w:fill="FFFFFF"/>
        </w:rPr>
        <w:t>6 </w:t>
      </w:r>
      <w:r w:rsidR="00903DCD" w:rsidRPr="00250A09">
        <w:rPr>
          <w:shd w:val="clear" w:color="auto" w:fill="FFFFFF"/>
        </w:rPr>
        <w:t xml:space="preserve">Sb., jsou jednotlivé standardy popsány podle kritérií, jejichž plnění </w:t>
      </w:r>
      <w:r>
        <w:rPr>
          <w:shd w:val="clear" w:color="auto" w:fill="FFFFFF"/>
        </w:rPr>
        <w:t>je </w:t>
      </w:r>
      <w:r w:rsidR="00903DCD" w:rsidRPr="00250A09">
        <w:rPr>
          <w:shd w:val="clear" w:color="auto" w:fill="FFFFFF"/>
        </w:rPr>
        <w:t xml:space="preserve">bodově ohodnoceno </w:t>
      </w:r>
      <w:r>
        <w:rPr>
          <w:shd w:val="clear" w:color="auto" w:fill="FFFFFF"/>
        </w:rPr>
        <w:t>od </w:t>
      </w:r>
      <w:r w:rsidR="00903DCD" w:rsidRPr="00250A09">
        <w:rPr>
          <w:shd w:val="clear" w:color="auto" w:fill="FFFFFF"/>
        </w:rPr>
        <w:t xml:space="preserve">nuly </w:t>
      </w:r>
      <w:r>
        <w:rPr>
          <w:shd w:val="clear" w:color="auto" w:fill="FFFFFF"/>
        </w:rPr>
        <w:t>do </w:t>
      </w:r>
      <w:r w:rsidR="00903DCD" w:rsidRPr="00250A09">
        <w:rPr>
          <w:shd w:val="clear" w:color="auto" w:fill="FFFFFF"/>
        </w:rPr>
        <w:t xml:space="preserve">tří bodů. Přičemž nula bodů </w:t>
      </w:r>
      <w:r>
        <w:rPr>
          <w:shd w:val="clear" w:color="auto" w:fill="FFFFFF"/>
        </w:rPr>
        <w:t>je při </w:t>
      </w:r>
      <w:r w:rsidR="00903DCD" w:rsidRPr="00250A09">
        <w:rPr>
          <w:shd w:val="clear" w:color="auto" w:fill="FFFFFF"/>
        </w:rPr>
        <w:t xml:space="preserve">nesplnění. Hodnocení provádějí inspektoři v souladu s metodikou. Hodnocení kvality však není </w:t>
      </w:r>
      <w:r>
        <w:rPr>
          <w:shd w:val="clear" w:color="auto" w:fill="FFFFFF"/>
        </w:rPr>
        <w:t>tak </w:t>
      </w:r>
      <w:r w:rsidR="00903DCD" w:rsidRPr="00250A09">
        <w:rPr>
          <w:shd w:val="clear" w:color="auto" w:fill="FFFFFF"/>
        </w:rPr>
        <w:t xml:space="preserve">jednoduché, </w:t>
      </w:r>
      <w:r>
        <w:rPr>
          <w:shd w:val="clear" w:color="auto" w:fill="FFFFFF"/>
        </w:rPr>
        <w:t>jak by se </w:t>
      </w:r>
      <w:r w:rsidR="00903DCD" w:rsidRPr="00250A09">
        <w:rPr>
          <w:shd w:val="clear" w:color="auto" w:fill="FFFFFF"/>
        </w:rPr>
        <w:t xml:space="preserve">mohlo zdát. </w:t>
      </w:r>
      <w:r>
        <w:rPr>
          <w:shd w:val="clear" w:color="auto" w:fill="FFFFFF"/>
        </w:rPr>
        <w:t>Při </w:t>
      </w:r>
      <w:r w:rsidR="00903DCD" w:rsidRPr="00250A09">
        <w:rPr>
          <w:shd w:val="clear" w:color="auto" w:fill="FFFFFF"/>
        </w:rPr>
        <w:t xml:space="preserve">porovnávání </w:t>
      </w:r>
      <w:r>
        <w:rPr>
          <w:shd w:val="clear" w:color="auto" w:fill="FFFFFF"/>
        </w:rPr>
        <w:t>se </w:t>
      </w:r>
      <w:r w:rsidR="00903DCD" w:rsidRPr="00250A09">
        <w:rPr>
          <w:shd w:val="clear" w:color="auto" w:fill="FFFFFF"/>
        </w:rPr>
        <w:t xml:space="preserve">poměřuje skutečná kvalita s kvalitou očekávanou. </w:t>
      </w:r>
      <w:r>
        <w:rPr>
          <w:shd w:val="clear" w:color="auto" w:fill="FFFFFF"/>
        </w:rPr>
        <w:t>Jak </w:t>
      </w:r>
      <w:r w:rsidR="00903DCD" w:rsidRPr="00250A09">
        <w:rPr>
          <w:shd w:val="clear" w:color="auto" w:fill="FFFFFF"/>
        </w:rPr>
        <w:t xml:space="preserve">Holasová (2014) uvádí, hrají </w:t>
      </w:r>
      <w:r>
        <w:rPr>
          <w:shd w:val="clear" w:color="auto" w:fill="FFFFFF"/>
        </w:rPr>
        <w:t>zde </w:t>
      </w:r>
      <w:r w:rsidR="00903DCD" w:rsidRPr="00250A09">
        <w:rPr>
          <w:shd w:val="clear" w:color="auto" w:fill="FFFFFF"/>
        </w:rPr>
        <w:t>však důležitou roli znaky jednotlivých kritérií. Tyto znaky v</w:t>
      </w:r>
      <w:r w:rsidR="002E5B5B">
        <w:rPr>
          <w:shd w:val="clear" w:color="auto" w:fill="FFFFFF"/>
        </w:rPr>
        <w:t>š</w:t>
      </w:r>
      <w:r w:rsidR="00903DCD" w:rsidRPr="00250A09">
        <w:rPr>
          <w:shd w:val="clear" w:color="auto" w:fill="FFFFFF"/>
        </w:rPr>
        <w:t xml:space="preserve">ak můžou být </w:t>
      </w:r>
      <w:r>
        <w:rPr>
          <w:shd w:val="clear" w:color="auto" w:fill="FFFFFF"/>
        </w:rPr>
        <w:t>jak </w:t>
      </w:r>
      <w:r w:rsidR="00903DCD" w:rsidRPr="00250A09">
        <w:rPr>
          <w:shd w:val="clear" w:color="auto" w:fill="FFFFFF"/>
        </w:rPr>
        <w:t xml:space="preserve">kvantitativní, </w:t>
      </w:r>
      <w:r>
        <w:rPr>
          <w:shd w:val="clear" w:color="auto" w:fill="FFFFFF"/>
        </w:rPr>
        <w:t>tak </w:t>
      </w:r>
      <w:r w:rsidR="00903DCD" w:rsidRPr="00250A09">
        <w:rPr>
          <w:shd w:val="clear" w:color="auto" w:fill="FFFFFF"/>
        </w:rPr>
        <w:t xml:space="preserve">také kvalitativní. Kvantitativní znaky jsou podle </w:t>
      </w:r>
      <w:r>
        <w:rPr>
          <w:shd w:val="clear" w:color="auto" w:fill="FFFFFF"/>
        </w:rPr>
        <w:t>ní ty </w:t>
      </w:r>
      <w:r w:rsidR="00903DCD" w:rsidRPr="00250A09">
        <w:rPr>
          <w:shd w:val="clear" w:color="auto" w:fill="FFFFFF"/>
        </w:rPr>
        <w:t xml:space="preserve">měřitelné, tedy objektivní, kvalitativní jsou neměřitelné nebo měřitelné obtížně. Dodává, </w:t>
      </w:r>
      <w:r>
        <w:rPr>
          <w:shd w:val="clear" w:color="auto" w:fill="FFFFFF"/>
        </w:rPr>
        <w:t>že </w:t>
      </w:r>
      <w:r w:rsidR="00903DCD" w:rsidRPr="00250A09">
        <w:rPr>
          <w:i/>
          <w:iCs/>
          <w:color w:val="000000" w:themeColor="text1"/>
        </w:rPr>
        <w:t>„</w:t>
      </w:r>
      <w:r>
        <w:rPr>
          <w:i/>
          <w:iCs/>
          <w:color w:val="000000" w:themeColor="text1"/>
        </w:rPr>
        <w:t>je </w:t>
      </w:r>
      <w:r w:rsidR="00903DCD" w:rsidRPr="00250A09">
        <w:rPr>
          <w:i/>
          <w:iCs/>
          <w:color w:val="000000" w:themeColor="text1"/>
        </w:rPr>
        <w:t xml:space="preserve">lehké sklouznout k poměřování pouze kvantitativních prvků služeb“ </w:t>
      </w:r>
      <w:r w:rsidR="00903DCD" w:rsidRPr="00250A09">
        <w:rPr>
          <w:iCs/>
          <w:color w:val="000000" w:themeColor="text1"/>
        </w:rPr>
        <w:t xml:space="preserve">(Holasová, 2014, </w:t>
      </w:r>
      <w:r>
        <w:rPr>
          <w:iCs/>
          <w:color w:val="000000" w:themeColor="text1"/>
        </w:rPr>
        <w:t>s. </w:t>
      </w:r>
      <w:r w:rsidR="00903DCD" w:rsidRPr="00250A09">
        <w:rPr>
          <w:iCs/>
          <w:color w:val="000000" w:themeColor="text1"/>
        </w:rPr>
        <w:t xml:space="preserve">71). Jsou </w:t>
      </w:r>
      <w:r>
        <w:rPr>
          <w:iCs/>
          <w:color w:val="000000" w:themeColor="text1"/>
        </w:rPr>
        <w:t>to </w:t>
      </w:r>
      <w:r w:rsidR="00903DCD" w:rsidRPr="00250A09">
        <w:rPr>
          <w:iCs/>
          <w:color w:val="000000" w:themeColor="text1"/>
        </w:rPr>
        <w:t xml:space="preserve">z jejího pohledu </w:t>
      </w:r>
      <w:r>
        <w:rPr>
          <w:iCs/>
          <w:color w:val="000000" w:themeColor="text1"/>
        </w:rPr>
        <w:t>ty </w:t>
      </w:r>
      <w:r w:rsidR="00903DCD" w:rsidRPr="00250A09">
        <w:rPr>
          <w:iCs/>
          <w:color w:val="000000" w:themeColor="text1"/>
        </w:rPr>
        <w:t xml:space="preserve">informace, které </w:t>
      </w:r>
      <w:r>
        <w:rPr>
          <w:iCs/>
          <w:color w:val="000000" w:themeColor="text1"/>
        </w:rPr>
        <w:t>se </w:t>
      </w:r>
      <w:r w:rsidR="00903DCD" w:rsidRPr="00250A09">
        <w:rPr>
          <w:iCs/>
          <w:color w:val="000000" w:themeColor="text1"/>
        </w:rPr>
        <w:t>snadno ověřují nebo srovnávají.</w:t>
      </w:r>
    </w:p>
    <w:p w14:paraId="5CCEF922" w14:textId="77777777" w:rsidR="00903DCD" w:rsidRPr="00F101C6" w:rsidRDefault="00F101C6" w:rsidP="006B5A48">
      <w:pPr>
        <w:pStyle w:val="Nadpis2"/>
      </w:pPr>
      <w:bookmarkStart w:id="11" w:name="_Toc57173591"/>
      <w:r w:rsidRPr="00F101C6">
        <w:lastRenderedPageBreak/>
        <w:t>Standard č. 6: dokumentace o poskytování sociální služby</w:t>
      </w:r>
      <w:bookmarkEnd w:id="11"/>
    </w:p>
    <w:p w14:paraId="0B3864CC" w14:textId="75B7B187" w:rsidR="00903DCD" w:rsidRPr="00903DCD" w:rsidRDefault="00903DCD" w:rsidP="00985CFE">
      <w:pPr>
        <w:pStyle w:val="UPO-normlntext"/>
      </w:pPr>
      <w:r w:rsidRPr="00903DCD">
        <w:rPr>
          <w:color w:val="000000"/>
          <w:shd w:val="clear" w:color="auto" w:fill="FFFFFF"/>
        </w:rPr>
        <w:t xml:space="preserve">Tento standard podle </w:t>
      </w:r>
      <w:r w:rsidRPr="00903DCD">
        <w:t>Čámského, Sembdnera</w:t>
      </w:r>
      <w:r w:rsidRPr="00903DCD">
        <w:rPr>
          <w:color w:val="000000"/>
          <w:shd w:val="clear" w:color="auto" w:fill="FFFFFF"/>
        </w:rPr>
        <w:t xml:space="preserve"> </w:t>
      </w:r>
      <w:r w:rsidR="00D5494D">
        <w:rPr>
          <w:color w:val="000000"/>
          <w:shd w:val="clear" w:color="auto" w:fill="FFFFFF"/>
        </w:rPr>
        <w:t>&amp; </w:t>
      </w:r>
      <w:r w:rsidRPr="00903DCD">
        <w:t xml:space="preserve">Krutilové (2011) patří mezi </w:t>
      </w:r>
      <w:r w:rsidR="00D5494D">
        <w:t>ty </w:t>
      </w:r>
      <w:r w:rsidRPr="00903DCD">
        <w:t xml:space="preserve">standardy, které jsou zaměřeny </w:t>
      </w:r>
      <w:r w:rsidR="00D5494D">
        <w:t>na </w:t>
      </w:r>
      <w:r w:rsidRPr="00903DCD">
        <w:t xml:space="preserve">dodržování lidských práv </w:t>
      </w:r>
      <w:r w:rsidR="00D5494D">
        <w:t>a na </w:t>
      </w:r>
      <w:r w:rsidRPr="00903DCD">
        <w:t xml:space="preserve">ochranu osobních údajů. Z tohoto důvodu </w:t>
      </w:r>
      <w:r w:rsidR="00D5494D">
        <w:t>je </w:t>
      </w:r>
      <w:r w:rsidRPr="00903DCD">
        <w:t xml:space="preserve">zřejmé, </w:t>
      </w:r>
      <w:r w:rsidR="00D5494D">
        <w:t>že </w:t>
      </w:r>
      <w:r w:rsidRPr="00903DCD">
        <w:t xml:space="preserve">standard patří k jedněm z nejdůležitějších. Rovněž také zmiňují, </w:t>
      </w:r>
      <w:r w:rsidR="00D5494D">
        <w:t>že </w:t>
      </w:r>
      <w:r w:rsidRPr="00903DCD">
        <w:t xml:space="preserve">poskytovatel musí nejen dbát všech práv </w:t>
      </w:r>
      <w:r w:rsidR="00D5494D">
        <w:t>a </w:t>
      </w:r>
      <w:r w:rsidRPr="00903DCD">
        <w:t xml:space="preserve">oprávněných zájmů uživatelů, </w:t>
      </w:r>
      <w:r w:rsidR="00D5494D">
        <w:t>ale </w:t>
      </w:r>
      <w:r w:rsidRPr="00903DCD">
        <w:t xml:space="preserve">také tato práva chránit </w:t>
      </w:r>
      <w:r w:rsidR="00D5494D">
        <w:t>a </w:t>
      </w:r>
      <w:r w:rsidRPr="00903DCD">
        <w:t xml:space="preserve">pomáhat </w:t>
      </w:r>
      <w:r w:rsidR="00D5494D">
        <w:t>při </w:t>
      </w:r>
      <w:r w:rsidRPr="00903DCD">
        <w:t>jejich naplňování. Znamená</w:t>
      </w:r>
      <w:r w:rsidR="005D59F1">
        <w:t xml:space="preserve"> to</w:t>
      </w:r>
      <w:r w:rsidRPr="00903DCD">
        <w:t xml:space="preserve"> tedy, </w:t>
      </w:r>
      <w:r w:rsidR="00D5494D">
        <w:t>že </w:t>
      </w:r>
      <w:r w:rsidRPr="00903DCD">
        <w:t xml:space="preserve">vedení dokumentace </w:t>
      </w:r>
      <w:r w:rsidR="00D5494D">
        <w:t>je </w:t>
      </w:r>
      <w:r w:rsidRPr="00903DCD">
        <w:t xml:space="preserve">jedním z nejdůležitějších úkolů celého týmu, který </w:t>
      </w:r>
      <w:r w:rsidR="00D5494D">
        <w:t>se o </w:t>
      </w:r>
      <w:r w:rsidRPr="00903DCD">
        <w:t xml:space="preserve">uživatele sociální služby stará. </w:t>
      </w:r>
      <w:r w:rsidR="00D5494D">
        <w:t>Je </w:t>
      </w:r>
      <w:r w:rsidRPr="00903DCD">
        <w:t xml:space="preserve">tedy nezbytné, </w:t>
      </w:r>
      <w:r w:rsidR="00D5494D">
        <w:t>aby pro </w:t>
      </w:r>
      <w:r w:rsidRPr="00903DCD">
        <w:t xml:space="preserve">vedení příslušné dokumentace byla vypracována pravidla, podle kterých </w:t>
      </w:r>
      <w:r w:rsidR="00D5494D">
        <w:t>se </w:t>
      </w:r>
      <w:r w:rsidRPr="00903DCD">
        <w:t xml:space="preserve">zaměstnanci řídí. Tato pravidla mají </w:t>
      </w:r>
      <w:r w:rsidR="00D5494D">
        <w:t>za </w:t>
      </w:r>
      <w:r w:rsidRPr="00903DCD">
        <w:t>úkol eliminovat případnou možnost jakéhokoliv porušení práv uživatele. V pravidlech musí být přesně stanoveno</w:t>
      </w:r>
      <w:r w:rsidR="001F4BAC">
        <w:t>,</w:t>
      </w:r>
      <w:r w:rsidRPr="00903DCD">
        <w:t xml:space="preserve"> </w:t>
      </w:r>
      <w:r w:rsidR="00D5494D">
        <w:t>co má </w:t>
      </w:r>
      <w:r w:rsidRPr="00903DCD">
        <w:t xml:space="preserve">dokumentace obsahovat, </w:t>
      </w:r>
      <w:r w:rsidR="00D5494D">
        <w:t>jak je </w:t>
      </w:r>
      <w:r w:rsidRPr="00903DCD">
        <w:t xml:space="preserve">vedena </w:t>
      </w:r>
      <w:r w:rsidR="00D5494D">
        <w:t>a </w:t>
      </w:r>
      <w:r w:rsidRPr="00903DCD">
        <w:t xml:space="preserve">také způsob jejího zabezpečení proti zneužití. Dokumentaci </w:t>
      </w:r>
      <w:r w:rsidR="00D5494D">
        <w:t>o </w:t>
      </w:r>
      <w:r w:rsidRPr="00903DCD">
        <w:t xml:space="preserve">poskytování služby můžeme chápat </w:t>
      </w:r>
      <w:r w:rsidRPr="00903DCD">
        <w:rPr>
          <w:i/>
          <w:iCs/>
          <w:color w:val="000000" w:themeColor="text1"/>
        </w:rPr>
        <w:t xml:space="preserve">„jako soubor všech písemností, které </w:t>
      </w:r>
      <w:r w:rsidR="00D5494D">
        <w:rPr>
          <w:i/>
          <w:iCs/>
          <w:color w:val="000000" w:themeColor="text1"/>
        </w:rPr>
        <w:t>se </w:t>
      </w:r>
      <w:r w:rsidRPr="00903DCD">
        <w:rPr>
          <w:i/>
          <w:iCs/>
          <w:color w:val="000000" w:themeColor="text1"/>
        </w:rPr>
        <w:t xml:space="preserve">vztahují k tomu, jakým způsobem, v jakém rozsahu </w:t>
      </w:r>
      <w:r w:rsidR="00D5494D">
        <w:rPr>
          <w:i/>
          <w:iCs/>
          <w:color w:val="000000" w:themeColor="text1"/>
        </w:rPr>
        <w:t>a </w:t>
      </w:r>
      <w:r w:rsidRPr="00903DCD">
        <w:rPr>
          <w:i/>
          <w:iCs/>
          <w:color w:val="000000" w:themeColor="text1"/>
        </w:rPr>
        <w:t>komu konkrétně poskytujeme sociální službu.“</w:t>
      </w:r>
      <w:r w:rsidRPr="00903DCD">
        <w:t xml:space="preserve"> </w:t>
      </w:r>
      <w:r w:rsidRPr="00903DCD">
        <w:rPr>
          <w:color w:val="212529"/>
          <w:shd w:val="clear" w:color="auto" w:fill="FFFFFF"/>
        </w:rPr>
        <w:t xml:space="preserve">(Čámský </w:t>
      </w:r>
      <w:r w:rsidR="00D5494D">
        <w:rPr>
          <w:color w:val="212529"/>
          <w:shd w:val="clear" w:color="auto" w:fill="FFFFFF"/>
        </w:rPr>
        <w:t>et </w:t>
      </w:r>
      <w:r w:rsidRPr="00903DCD">
        <w:rPr>
          <w:color w:val="212529"/>
          <w:shd w:val="clear" w:color="auto" w:fill="FFFFFF"/>
        </w:rPr>
        <w:t>al., 2011</w:t>
      </w:r>
      <w:r w:rsidRPr="00903DCD">
        <w:rPr>
          <w:color w:val="000000"/>
          <w:shd w:val="clear" w:color="auto" w:fill="FFFFFF"/>
        </w:rPr>
        <w:t xml:space="preserve">, </w:t>
      </w:r>
      <w:r w:rsidR="00D5494D">
        <w:rPr>
          <w:color w:val="000000"/>
          <w:shd w:val="clear" w:color="auto" w:fill="FFFFFF"/>
        </w:rPr>
        <w:t>s. </w:t>
      </w:r>
      <w:r w:rsidRPr="00903DCD">
        <w:rPr>
          <w:color w:val="000000"/>
          <w:shd w:val="clear" w:color="auto" w:fill="FFFFFF"/>
        </w:rPr>
        <w:t xml:space="preserve">154). Dokumentace je, </w:t>
      </w:r>
      <w:r w:rsidR="00D5494D">
        <w:rPr>
          <w:color w:val="000000"/>
          <w:shd w:val="clear" w:color="auto" w:fill="FFFFFF"/>
        </w:rPr>
        <w:t>jak </w:t>
      </w:r>
      <w:r w:rsidRPr="00903DCD">
        <w:rPr>
          <w:color w:val="000000"/>
          <w:shd w:val="clear" w:color="auto" w:fill="FFFFFF"/>
        </w:rPr>
        <w:t xml:space="preserve">uvádí </w:t>
      </w:r>
      <w:r w:rsidRPr="00903DCD">
        <w:t>Čámský, Sembdner</w:t>
      </w:r>
      <w:r w:rsidRPr="00903DCD">
        <w:rPr>
          <w:color w:val="000000"/>
          <w:shd w:val="clear" w:color="auto" w:fill="FFFFFF"/>
        </w:rPr>
        <w:t xml:space="preserve"> </w:t>
      </w:r>
      <w:r w:rsidR="00D5494D">
        <w:rPr>
          <w:color w:val="000000"/>
          <w:shd w:val="clear" w:color="auto" w:fill="FFFFFF"/>
        </w:rPr>
        <w:t>&amp; </w:t>
      </w:r>
      <w:r w:rsidRPr="00903DCD">
        <w:t>Krutilová (2011)</w:t>
      </w:r>
      <w:r w:rsidR="003B0417">
        <w:t>,</w:t>
      </w:r>
      <w:r w:rsidRPr="00903DCD">
        <w:t xml:space="preserve"> rozdělena </w:t>
      </w:r>
      <w:r w:rsidR="00D5494D">
        <w:t>na </w:t>
      </w:r>
      <w:r w:rsidRPr="00903DCD">
        <w:t xml:space="preserve">dokumentaci </w:t>
      </w:r>
      <w:r w:rsidR="00D5494D">
        <w:t>o </w:t>
      </w:r>
      <w:r w:rsidRPr="00903DCD">
        <w:t xml:space="preserve">individuálním plánování, zdravotnickou dokumentaci, dokumentaci administrativní, evidenci stížností, účetní doklady </w:t>
      </w:r>
      <w:r w:rsidR="00D5494D">
        <w:t>a </w:t>
      </w:r>
      <w:r w:rsidRPr="00903DCD">
        <w:t xml:space="preserve">ostatní dokumentaci. Také zdůrazňují, </w:t>
      </w:r>
      <w:r w:rsidR="00D5494D">
        <w:t>že </w:t>
      </w:r>
      <w:r w:rsidRPr="00903DCD">
        <w:t xml:space="preserve">uživatel </w:t>
      </w:r>
      <w:r w:rsidR="00D5494D">
        <w:t>má </w:t>
      </w:r>
      <w:r w:rsidRPr="00903DCD">
        <w:t xml:space="preserve">právo </w:t>
      </w:r>
      <w:r w:rsidR="00D5494D">
        <w:t>do své </w:t>
      </w:r>
      <w:r w:rsidRPr="00903DCD">
        <w:t xml:space="preserve">dokumentace kdykoliv nahlédnout. </w:t>
      </w:r>
      <w:r w:rsidR="00D5494D">
        <w:t>Z </w:t>
      </w:r>
      <w:r w:rsidRPr="00903DCD">
        <w:t xml:space="preserve">výše uvedeného vyplývá, </w:t>
      </w:r>
      <w:r w:rsidR="00D5494D">
        <w:t>že </w:t>
      </w:r>
      <w:r w:rsidRPr="00903DCD">
        <w:t xml:space="preserve">práce s dokumentací klienta </w:t>
      </w:r>
      <w:r w:rsidR="00D5494D">
        <w:t>je </w:t>
      </w:r>
      <w:r w:rsidRPr="00903DCD">
        <w:t xml:space="preserve">velmi citlivý </w:t>
      </w:r>
      <w:r w:rsidR="00D5494D">
        <w:t>a </w:t>
      </w:r>
      <w:r w:rsidRPr="00903DCD">
        <w:t>náročný úkol.</w:t>
      </w:r>
    </w:p>
    <w:p w14:paraId="0D7F989D" w14:textId="77777777" w:rsidR="00903DCD" w:rsidRPr="00985CFE" w:rsidRDefault="00903DCD" w:rsidP="00985CFE">
      <w:pPr>
        <w:pStyle w:val="UPO-drobnnadpis"/>
      </w:pPr>
      <w:r w:rsidRPr="00985CFE">
        <w:t>Shrnutí kapitoly</w:t>
      </w:r>
    </w:p>
    <w:p w14:paraId="730E82D8" w14:textId="77777777" w:rsidR="00903DCD" w:rsidRPr="00903DCD" w:rsidRDefault="00D5494D" w:rsidP="00985CFE">
      <w:pPr>
        <w:pStyle w:val="UPO-normlntext"/>
        <w:rPr>
          <w:shd w:val="clear" w:color="auto" w:fill="FFFFFF"/>
        </w:rPr>
      </w:pPr>
      <w:r>
        <w:rPr>
          <w:shd w:val="clear" w:color="auto" w:fill="FFFFFF"/>
        </w:rPr>
        <w:t>Ve </w:t>
      </w:r>
      <w:r w:rsidR="00903DCD" w:rsidRPr="00903DCD">
        <w:rPr>
          <w:shd w:val="clear" w:color="auto" w:fill="FFFFFF"/>
        </w:rPr>
        <w:t xml:space="preserve">druhé kapitole jsem popsala pojem kvalita z obecného hlediska. </w:t>
      </w:r>
      <w:r>
        <w:rPr>
          <w:shd w:val="clear" w:color="auto" w:fill="FFFFFF"/>
        </w:rPr>
        <w:t>Dále </w:t>
      </w:r>
      <w:r w:rsidR="00903DCD" w:rsidRPr="00903DCD">
        <w:rPr>
          <w:shd w:val="clear" w:color="auto" w:fill="FFFFFF"/>
        </w:rPr>
        <w:t xml:space="preserve">jsem </w:t>
      </w:r>
      <w:r>
        <w:rPr>
          <w:shd w:val="clear" w:color="auto" w:fill="FFFFFF"/>
        </w:rPr>
        <w:t>se </w:t>
      </w:r>
      <w:r w:rsidR="00903DCD" w:rsidRPr="00903DCD">
        <w:rPr>
          <w:shd w:val="clear" w:color="auto" w:fill="FFFFFF"/>
        </w:rPr>
        <w:t xml:space="preserve">věnovala kvalitě v sociálních službách </w:t>
      </w:r>
      <w:r>
        <w:rPr>
          <w:shd w:val="clear" w:color="auto" w:fill="FFFFFF"/>
        </w:rPr>
        <w:t>a </w:t>
      </w:r>
      <w:r w:rsidR="00903DCD" w:rsidRPr="00903DCD">
        <w:rPr>
          <w:shd w:val="clear" w:color="auto" w:fill="FFFFFF"/>
        </w:rPr>
        <w:t xml:space="preserve">zavedení standardů kvality </w:t>
      </w:r>
      <w:r>
        <w:rPr>
          <w:shd w:val="clear" w:color="auto" w:fill="FFFFFF"/>
        </w:rPr>
        <w:t>do </w:t>
      </w:r>
      <w:r w:rsidR="00903DCD" w:rsidRPr="00903DCD">
        <w:rPr>
          <w:shd w:val="clear" w:color="auto" w:fill="FFFFFF"/>
        </w:rPr>
        <w:t xml:space="preserve">praxe. Vysvětlila jsem, k čemu slouží tyto standardy, </w:t>
      </w:r>
      <w:r>
        <w:rPr>
          <w:shd w:val="clear" w:color="auto" w:fill="FFFFFF"/>
        </w:rPr>
        <w:t>jak </w:t>
      </w:r>
      <w:r w:rsidR="00903DCD" w:rsidRPr="00903DCD">
        <w:rPr>
          <w:shd w:val="clear" w:color="auto" w:fill="FFFFFF"/>
        </w:rPr>
        <w:t xml:space="preserve">jsou popsány, </w:t>
      </w:r>
      <w:r>
        <w:rPr>
          <w:shd w:val="clear" w:color="auto" w:fill="FFFFFF"/>
        </w:rPr>
        <w:t>co je </w:t>
      </w:r>
      <w:r w:rsidR="00903DCD" w:rsidRPr="00903DCD">
        <w:rPr>
          <w:shd w:val="clear" w:color="auto" w:fill="FFFFFF"/>
        </w:rPr>
        <w:t xml:space="preserve">jejich cílem, </w:t>
      </w:r>
      <w:r>
        <w:rPr>
          <w:shd w:val="clear" w:color="auto" w:fill="FFFFFF"/>
        </w:rPr>
        <w:t>jak </w:t>
      </w:r>
      <w:r w:rsidR="00903DCD" w:rsidRPr="00903DCD">
        <w:rPr>
          <w:shd w:val="clear" w:color="auto" w:fill="FFFFFF"/>
        </w:rPr>
        <w:t xml:space="preserve">jsou rozděleny </w:t>
      </w:r>
      <w:r>
        <w:rPr>
          <w:shd w:val="clear" w:color="auto" w:fill="FFFFFF"/>
        </w:rPr>
        <w:t>a </w:t>
      </w:r>
      <w:r w:rsidR="00903DCD" w:rsidRPr="00903DCD">
        <w:rPr>
          <w:shd w:val="clear" w:color="auto" w:fill="FFFFFF"/>
        </w:rPr>
        <w:t xml:space="preserve">také kdo </w:t>
      </w:r>
      <w:r>
        <w:rPr>
          <w:shd w:val="clear" w:color="auto" w:fill="FFFFFF"/>
        </w:rPr>
        <w:t>a jak </w:t>
      </w:r>
      <w:r w:rsidR="00903DCD" w:rsidRPr="00903DCD">
        <w:rPr>
          <w:shd w:val="clear" w:color="auto" w:fill="FFFFFF"/>
        </w:rPr>
        <w:t xml:space="preserve">hodnotí jejich </w:t>
      </w:r>
      <w:r w:rsidR="00903DCD" w:rsidRPr="00903DCD">
        <w:rPr>
          <w:shd w:val="clear" w:color="auto" w:fill="FFFFFF"/>
        </w:rPr>
        <w:lastRenderedPageBreak/>
        <w:t xml:space="preserve">plnění. Více jsem </w:t>
      </w:r>
      <w:r>
        <w:rPr>
          <w:shd w:val="clear" w:color="auto" w:fill="FFFFFF"/>
        </w:rPr>
        <w:t>se </w:t>
      </w:r>
      <w:r w:rsidR="00903DCD" w:rsidRPr="00903DCD">
        <w:rPr>
          <w:shd w:val="clear" w:color="auto" w:fill="FFFFFF"/>
        </w:rPr>
        <w:t xml:space="preserve">zaměřila </w:t>
      </w:r>
      <w:r>
        <w:rPr>
          <w:shd w:val="clear" w:color="auto" w:fill="FFFFFF"/>
        </w:rPr>
        <w:t>na </w:t>
      </w:r>
      <w:r w:rsidR="00903DCD" w:rsidRPr="00903DCD">
        <w:rPr>
          <w:shd w:val="clear" w:color="auto" w:fill="FFFFFF"/>
        </w:rPr>
        <w:t xml:space="preserve">standard, který </w:t>
      </w:r>
      <w:r>
        <w:rPr>
          <w:shd w:val="clear" w:color="auto" w:fill="FFFFFF"/>
        </w:rPr>
        <w:t>se </w:t>
      </w:r>
      <w:r w:rsidR="00903DCD" w:rsidRPr="00903DCD">
        <w:rPr>
          <w:shd w:val="clear" w:color="auto" w:fill="FFFFFF"/>
        </w:rPr>
        <w:t xml:space="preserve">zabývá dokumentací </w:t>
      </w:r>
      <w:r>
        <w:rPr>
          <w:shd w:val="clear" w:color="auto" w:fill="FFFFFF"/>
        </w:rPr>
        <w:t>o </w:t>
      </w:r>
      <w:r w:rsidR="00903DCD" w:rsidRPr="00903DCD">
        <w:rPr>
          <w:shd w:val="clear" w:color="auto" w:fill="FFFFFF"/>
        </w:rPr>
        <w:t xml:space="preserve">uživateli služby. Tento standard jsem zmínila zejména proto, </w:t>
      </w:r>
      <w:r>
        <w:rPr>
          <w:shd w:val="clear" w:color="auto" w:fill="FFFFFF"/>
        </w:rPr>
        <w:t>že </w:t>
      </w:r>
      <w:r w:rsidR="00903DCD" w:rsidRPr="00903DCD">
        <w:rPr>
          <w:shd w:val="clear" w:color="auto" w:fill="FFFFFF"/>
        </w:rPr>
        <w:t xml:space="preserve">práce s dokumentací tvoří velkou část administrativní práce pracovníků v sociálních službách </w:t>
      </w:r>
      <w:r>
        <w:rPr>
          <w:shd w:val="clear" w:color="auto" w:fill="FFFFFF"/>
        </w:rPr>
        <w:t>a </w:t>
      </w:r>
      <w:r w:rsidR="00903DCD" w:rsidRPr="00903DCD">
        <w:rPr>
          <w:shd w:val="clear" w:color="auto" w:fill="FFFFFF"/>
        </w:rPr>
        <w:t xml:space="preserve">otázky týkající </w:t>
      </w:r>
      <w:r>
        <w:rPr>
          <w:shd w:val="clear" w:color="auto" w:fill="FFFFFF"/>
        </w:rPr>
        <w:t>se </w:t>
      </w:r>
      <w:r w:rsidR="00903DCD" w:rsidRPr="00903DCD">
        <w:rPr>
          <w:shd w:val="clear" w:color="auto" w:fill="FFFFFF"/>
        </w:rPr>
        <w:t>této činnosti budou součástí empirického šetření.</w:t>
      </w:r>
    </w:p>
    <w:p w14:paraId="0EBE8112" w14:textId="77777777" w:rsidR="00EE5FA4" w:rsidRDefault="00EE5FA4" w:rsidP="00985CFE">
      <w:pPr>
        <w:pStyle w:val="UPO-Nadpis1neslovan"/>
        <w:sectPr w:rsidR="00EE5FA4" w:rsidSect="00EE5FA4">
          <w:type w:val="oddPage"/>
          <w:pgSz w:w="11906" w:h="16838" w:code="9"/>
          <w:pgMar w:top="1418" w:right="1418" w:bottom="1418" w:left="2268" w:header="709" w:footer="680" w:gutter="0"/>
          <w:cols w:space="708"/>
          <w:docGrid w:linePitch="360"/>
        </w:sectPr>
      </w:pPr>
    </w:p>
    <w:p w14:paraId="3D6A58E5" w14:textId="77777777" w:rsidR="00903DCD" w:rsidRPr="001012A8" w:rsidRDefault="001012A8" w:rsidP="00985CFE">
      <w:pPr>
        <w:pStyle w:val="UPO-Nadpis1neslovan"/>
      </w:pPr>
      <w:bookmarkStart w:id="12" w:name="_Toc57173592"/>
      <w:r w:rsidRPr="001012A8">
        <w:lastRenderedPageBreak/>
        <w:t>Empirická část</w:t>
      </w:r>
      <w:bookmarkEnd w:id="12"/>
    </w:p>
    <w:p w14:paraId="33E11C5D" w14:textId="77777777" w:rsidR="00903DCD" w:rsidRPr="001012A8" w:rsidRDefault="001012A8" w:rsidP="00985CFE">
      <w:pPr>
        <w:pStyle w:val="Nadpis1"/>
        <w:keepNext w:val="0"/>
        <w:pageBreakBefore w:val="0"/>
      </w:pPr>
      <w:bookmarkStart w:id="13" w:name="_Toc57173593"/>
      <w:r w:rsidRPr="001012A8">
        <w:t>Charakteristika zařízení a poskytovaných služeb</w:t>
      </w:r>
      <w:bookmarkEnd w:id="13"/>
    </w:p>
    <w:p w14:paraId="5E09E716" w14:textId="23226FBF" w:rsidR="00903DCD" w:rsidRPr="00903DCD" w:rsidRDefault="00903DCD" w:rsidP="00081FE2">
      <w:pPr>
        <w:pStyle w:val="UPO-normlntext"/>
        <w:rPr>
          <w:shd w:val="clear" w:color="auto" w:fill="FFFFFF"/>
        </w:rPr>
      </w:pPr>
      <w:r w:rsidRPr="00903DCD">
        <w:rPr>
          <w:shd w:val="clear" w:color="auto" w:fill="FFFFFF"/>
        </w:rPr>
        <w:t xml:space="preserve">V úvodu následující části popíši Centrum sociálních </w:t>
      </w:r>
      <w:r w:rsidR="00C35F00">
        <w:rPr>
          <w:shd w:val="clear" w:color="auto" w:fill="FFFFFF"/>
        </w:rPr>
        <w:t>s</w:t>
      </w:r>
      <w:r w:rsidRPr="00903DCD">
        <w:rPr>
          <w:shd w:val="clear" w:color="auto" w:fill="FFFFFF"/>
        </w:rPr>
        <w:t xml:space="preserve">lužeb Prostějov, </w:t>
      </w:r>
      <w:r w:rsidR="00D5494D">
        <w:rPr>
          <w:shd w:val="clear" w:color="auto" w:fill="FFFFFF"/>
        </w:rPr>
        <w:t>a to </w:t>
      </w:r>
      <w:r w:rsidRPr="00903DCD">
        <w:rPr>
          <w:shd w:val="clear" w:color="auto" w:fill="FFFFFF"/>
        </w:rPr>
        <w:t xml:space="preserve">z toho důvodu, </w:t>
      </w:r>
      <w:r w:rsidR="00D5494D">
        <w:rPr>
          <w:shd w:val="clear" w:color="auto" w:fill="FFFFFF"/>
        </w:rPr>
        <w:t>že </w:t>
      </w:r>
      <w:r w:rsidRPr="00903DCD">
        <w:rPr>
          <w:shd w:val="clear" w:color="auto" w:fill="FFFFFF"/>
        </w:rPr>
        <w:t xml:space="preserve">jsem </w:t>
      </w:r>
      <w:r w:rsidR="00D5494D">
        <w:rPr>
          <w:shd w:val="clear" w:color="auto" w:fill="FFFFFF"/>
        </w:rPr>
        <w:t>zde </w:t>
      </w:r>
      <w:r w:rsidRPr="00903DCD">
        <w:rPr>
          <w:shd w:val="clear" w:color="auto" w:fill="FFFFFF"/>
        </w:rPr>
        <w:t xml:space="preserve">prováděla výzkum. Souhlas s používáním celého názvu organizace </w:t>
      </w:r>
      <w:r w:rsidR="00D5494D">
        <w:rPr>
          <w:shd w:val="clear" w:color="auto" w:fill="FFFFFF"/>
        </w:rPr>
        <w:t>je </w:t>
      </w:r>
      <w:r w:rsidRPr="00903DCD">
        <w:rPr>
          <w:shd w:val="clear" w:color="auto" w:fill="FFFFFF"/>
        </w:rPr>
        <w:t xml:space="preserve">součástí příloh této práce. Rovněž souhlas s prováděním výzkumného šetření, udělený vedením organizace, </w:t>
      </w:r>
      <w:r w:rsidR="00D5494D">
        <w:rPr>
          <w:shd w:val="clear" w:color="auto" w:fill="FFFFFF"/>
        </w:rPr>
        <w:t>je </w:t>
      </w:r>
      <w:r w:rsidRPr="00903DCD">
        <w:rPr>
          <w:shd w:val="clear" w:color="auto" w:fill="FFFFFF"/>
        </w:rPr>
        <w:t xml:space="preserve">přiložen v přílohách. Stručně popíši organizaci, její cíle, zásady </w:t>
      </w:r>
      <w:r w:rsidR="00D5494D">
        <w:rPr>
          <w:shd w:val="clear" w:color="auto" w:fill="FFFFFF"/>
        </w:rPr>
        <w:t>a </w:t>
      </w:r>
      <w:r w:rsidRPr="00903DCD">
        <w:rPr>
          <w:shd w:val="clear" w:color="auto" w:fill="FFFFFF"/>
        </w:rPr>
        <w:t xml:space="preserve">poslání. Budu </w:t>
      </w:r>
      <w:r w:rsidR="00D5494D">
        <w:rPr>
          <w:shd w:val="clear" w:color="auto" w:fill="FFFFFF"/>
        </w:rPr>
        <w:t>se </w:t>
      </w:r>
      <w:r w:rsidRPr="00903DCD">
        <w:rPr>
          <w:shd w:val="clear" w:color="auto" w:fill="FFFFFF"/>
        </w:rPr>
        <w:t>zabývat</w:t>
      </w:r>
      <w:r w:rsidR="00D5494D">
        <w:rPr>
          <w:shd w:val="clear" w:color="auto" w:fill="FFFFFF"/>
        </w:rPr>
        <w:t xml:space="preserve"> </w:t>
      </w:r>
      <w:r w:rsidRPr="00903DCD">
        <w:rPr>
          <w:shd w:val="clear" w:color="auto" w:fill="FFFFFF"/>
        </w:rPr>
        <w:t xml:space="preserve">strukturou sociálních služeb, které organizace nabízí. Zaměřím </w:t>
      </w:r>
      <w:r w:rsidR="00D5494D">
        <w:rPr>
          <w:shd w:val="clear" w:color="auto" w:fill="FFFFFF"/>
        </w:rPr>
        <w:t>se na </w:t>
      </w:r>
      <w:r w:rsidRPr="00903DCD">
        <w:rPr>
          <w:shd w:val="clear" w:color="auto" w:fill="FFFFFF"/>
        </w:rPr>
        <w:t xml:space="preserve">službu, která </w:t>
      </w:r>
      <w:r w:rsidR="00D5494D">
        <w:rPr>
          <w:shd w:val="clear" w:color="auto" w:fill="FFFFFF"/>
        </w:rPr>
        <w:t>je </w:t>
      </w:r>
      <w:r w:rsidRPr="00903DCD">
        <w:rPr>
          <w:shd w:val="clear" w:color="auto" w:fill="FFFFFF"/>
        </w:rPr>
        <w:t xml:space="preserve">klíčová </w:t>
      </w:r>
      <w:r w:rsidR="00D5494D">
        <w:rPr>
          <w:shd w:val="clear" w:color="auto" w:fill="FFFFFF"/>
        </w:rPr>
        <w:t>pro </w:t>
      </w:r>
      <w:r w:rsidRPr="00903DCD">
        <w:rPr>
          <w:shd w:val="clear" w:color="auto" w:fill="FFFFFF"/>
        </w:rPr>
        <w:t>výzkumnou část práce.</w:t>
      </w:r>
    </w:p>
    <w:p w14:paraId="3CF325E3" w14:textId="77777777" w:rsidR="00903DCD" w:rsidRPr="001012A8" w:rsidRDefault="001012A8" w:rsidP="00081FE2">
      <w:pPr>
        <w:pStyle w:val="Nadpis2"/>
      </w:pPr>
      <w:bookmarkStart w:id="14" w:name="_Toc57173594"/>
      <w:r w:rsidRPr="001012A8">
        <w:t>Charakteristika zařízení</w:t>
      </w:r>
      <w:bookmarkEnd w:id="14"/>
    </w:p>
    <w:p w14:paraId="570148B6" w14:textId="7B25B4D8" w:rsidR="00D5494D" w:rsidRDefault="00903DCD" w:rsidP="00081FE2">
      <w:pPr>
        <w:pStyle w:val="UPO-normlntext"/>
        <w:rPr>
          <w:shd w:val="clear" w:color="auto" w:fill="FFFFFF"/>
        </w:rPr>
      </w:pPr>
      <w:r w:rsidRPr="00903DCD">
        <w:rPr>
          <w:shd w:val="clear" w:color="auto" w:fill="FFFFFF"/>
        </w:rPr>
        <w:t xml:space="preserve">Zřizovatelem Centra sociálních služeb Prostějov </w:t>
      </w:r>
      <w:r w:rsidR="00D5494D">
        <w:rPr>
          <w:shd w:val="clear" w:color="auto" w:fill="FFFFFF"/>
        </w:rPr>
        <w:t>je </w:t>
      </w:r>
      <w:r w:rsidRPr="00903DCD">
        <w:rPr>
          <w:shd w:val="clear" w:color="auto" w:fill="FFFFFF"/>
        </w:rPr>
        <w:t xml:space="preserve">Olomoucký kraj. Jedná </w:t>
      </w:r>
      <w:r w:rsidR="00D5494D">
        <w:rPr>
          <w:shd w:val="clear" w:color="auto" w:fill="FFFFFF"/>
        </w:rPr>
        <w:t>se o </w:t>
      </w:r>
      <w:r w:rsidRPr="00903DCD">
        <w:rPr>
          <w:shd w:val="clear" w:color="auto" w:fill="FFFFFF"/>
        </w:rPr>
        <w:t xml:space="preserve">příspěvkovou organizaci, Taková organizace </w:t>
      </w:r>
      <w:r w:rsidR="00D5494D">
        <w:rPr>
          <w:shd w:val="clear" w:color="auto" w:fill="FFFFFF"/>
        </w:rPr>
        <w:t>má dle </w:t>
      </w:r>
      <w:r w:rsidRPr="00903DCD">
        <w:rPr>
          <w:shd w:val="clear" w:color="auto" w:fill="FFFFFF"/>
        </w:rPr>
        <w:t xml:space="preserve">Matouška (2011) </w:t>
      </w:r>
      <w:r w:rsidRPr="00903DCD">
        <w:rPr>
          <w:i/>
          <w:iCs/>
          <w:color w:val="000000" w:themeColor="text1"/>
        </w:rPr>
        <w:t xml:space="preserve">„samostatnou právní subjektivitu.“ </w:t>
      </w:r>
      <w:r w:rsidRPr="00903DCD">
        <w:rPr>
          <w:shd w:val="clear" w:color="auto" w:fill="FFFFFF"/>
        </w:rPr>
        <w:t xml:space="preserve">(Matoušek </w:t>
      </w:r>
      <w:r w:rsidR="00D5494D">
        <w:rPr>
          <w:shd w:val="clear" w:color="auto" w:fill="FFFFFF"/>
        </w:rPr>
        <w:t>a </w:t>
      </w:r>
      <w:r w:rsidRPr="00903DCD">
        <w:rPr>
          <w:shd w:val="clear" w:color="auto" w:fill="FFFFFF"/>
        </w:rPr>
        <w:t xml:space="preserve">kol., 2011, </w:t>
      </w:r>
      <w:r w:rsidR="00D5494D">
        <w:rPr>
          <w:shd w:val="clear" w:color="auto" w:fill="FFFFFF"/>
        </w:rPr>
        <w:t>s. </w:t>
      </w:r>
      <w:r w:rsidRPr="00903DCD">
        <w:rPr>
          <w:shd w:val="clear" w:color="auto" w:fill="FFFFFF"/>
        </w:rPr>
        <w:t xml:space="preserve">12). Centrum sociálních služeb Prostějov </w:t>
      </w:r>
      <w:r w:rsidR="00D5494D">
        <w:rPr>
          <w:shd w:val="clear" w:color="auto" w:fill="FFFFFF"/>
        </w:rPr>
        <w:t>je </w:t>
      </w:r>
      <w:r w:rsidRPr="00903DCD">
        <w:rPr>
          <w:shd w:val="clear" w:color="auto" w:fill="FFFFFF"/>
        </w:rPr>
        <w:t xml:space="preserve">umístěno v areálu bývalé nemocnice. Postupem času </w:t>
      </w:r>
      <w:r w:rsidR="00D5494D">
        <w:rPr>
          <w:shd w:val="clear" w:color="auto" w:fill="FFFFFF"/>
        </w:rPr>
        <w:t>se do </w:t>
      </w:r>
      <w:r w:rsidRPr="00903DCD">
        <w:rPr>
          <w:shd w:val="clear" w:color="auto" w:fill="FFFFFF"/>
        </w:rPr>
        <w:t xml:space="preserve">těchto prostor, které byly z větší části zrekonstruované </w:t>
      </w:r>
      <w:r w:rsidR="00D5494D">
        <w:rPr>
          <w:shd w:val="clear" w:color="auto" w:fill="FFFFFF"/>
        </w:rPr>
        <w:t>a </w:t>
      </w:r>
      <w:r w:rsidRPr="00903DCD">
        <w:rPr>
          <w:shd w:val="clear" w:color="auto" w:fill="FFFFFF"/>
        </w:rPr>
        <w:t xml:space="preserve">některé </w:t>
      </w:r>
      <w:r w:rsidR="00D5494D">
        <w:rPr>
          <w:shd w:val="clear" w:color="auto" w:fill="FFFFFF"/>
        </w:rPr>
        <w:t>i </w:t>
      </w:r>
      <w:r w:rsidRPr="00903DCD">
        <w:rPr>
          <w:shd w:val="clear" w:color="auto" w:fill="FFFFFF"/>
        </w:rPr>
        <w:t>nově postavené, přestěhovaly sociální služby z různých koutů města Prostějova. V rozsáhlém lesoparku, který nedávno prošel revitalizací, vzniklo v</w:t>
      </w:r>
      <w:r w:rsidR="00614F29">
        <w:rPr>
          <w:shd w:val="clear" w:color="auto" w:fill="FFFFFF"/>
        </w:rPr>
        <w:t>ý</w:t>
      </w:r>
      <w:r w:rsidRPr="00903DCD">
        <w:rPr>
          <w:shd w:val="clear" w:color="auto" w:fill="FFFFFF"/>
        </w:rPr>
        <w:t xml:space="preserve">še zmíněné centrum. </w:t>
      </w:r>
      <w:r w:rsidR="00D5494D">
        <w:rPr>
          <w:shd w:val="clear" w:color="auto" w:fill="FFFFFF"/>
        </w:rPr>
        <w:t>Je </w:t>
      </w:r>
      <w:r w:rsidRPr="00903DCD">
        <w:rPr>
          <w:shd w:val="clear" w:color="auto" w:fill="FFFFFF"/>
        </w:rPr>
        <w:t xml:space="preserve">tvořeno komplexem budov, </w:t>
      </w:r>
      <w:r w:rsidR="00D5494D">
        <w:rPr>
          <w:shd w:val="clear" w:color="auto" w:fill="FFFFFF"/>
        </w:rPr>
        <w:t>ve </w:t>
      </w:r>
      <w:r w:rsidRPr="00903DCD">
        <w:rPr>
          <w:shd w:val="clear" w:color="auto" w:fill="FFFFFF"/>
        </w:rPr>
        <w:t xml:space="preserve">kterých </w:t>
      </w:r>
      <w:r w:rsidR="00D5494D">
        <w:rPr>
          <w:shd w:val="clear" w:color="auto" w:fill="FFFFFF"/>
        </w:rPr>
        <w:t>se </w:t>
      </w:r>
      <w:r w:rsidRPr="00903DCD">
        <w:rPr>
          <w:shd w:val="clear" w:color="auto" w:fill="FFFFFF"/>
        </w:rPr>
        <w:t xml:space="preserve">nachází několik typů služeb. Těmito službami jsou pečovatelská služba, denní stacionáře, odlehčovací služba, chráněné bydlení, domovy </w:t>
      </w:r>
      <w:r w:rsidR="00D5494D">
        <w:rPr>
          <w:shd w:val="clear" w:color="auto" w:fill="FFFFFF"/>
        </w:rPr>
        <w:t>pro </w:t>
      </w:r>
      <w:r w:rsidRPr="00903DCD">
        <w:rPr>
          <w:shd w:val="clear" w:color="auto" w:fill="FFFFFF"/>
        </w:rPr>
        <w:t xml:space="preserve">seniory </w:t>
      </w:r>
      <w:r w:rsidR="00D5494D">
        <w:rPr>
          <w:shd w:val="clear" w:color="auto" w:fill="FFFFFF"/>
        </w:rPr>
        <w:t>a </w:t>
      </w:r>
      <w:r w:rsidRPr="00903DCD">
        <w:rPr>
          <w:shd w:val="clear" w:color="auto" w:fill="FFFFFF"/>
        </w:rPr>
        <w:t xml:space="preserve">domovy </w:t>
      </w:r>
      <w:r w:rsidR="00D5494D">
        <w:rPr>
          <w:shd w:val="clear" w:color="auto" w:fill="FFFFFF"/>
        </w:rPr>
        <w:t>se </w:t>
      </w:r>
      <w:r w:rsidRPr="00903DCD">
        <w:rPr>
          <w:shd w:val="clear" w:color="auto" w:fill="FFFFFF"/>
        </w:rPr>
        <w:t xml:space="preserve">zvláštním režimem. Mezi hlavní zásady, které </w:t>
      </w:r>
      <w:r w:rsidR="00D5494D">
        <w:rPr>
          <w:shd w:val="clear" w:color="auto" w:fill="FFFFFF"/>
        </w:rPr>
        <w:t>se </w:t>
      </w:r>
      <w:r w:rsidRPr="00903DCD">
        <w:rPr>
          <w:shd w:val="clear" w:color="auto" w:fill="FFFFFF"/>
        </w:rPr>
        <w:t xml:space="preserve">prolínají napříč všemi službami, patří individuální přístup, uznání hodnoty klienta, respekt, slušnost, úcta, ochota, taktnost, diskrétnost </w:t>
      </w:r>
      <w:r w:rsidR="00D5494D">
        <w:rPr>
          <w:shd w:val="clear" w:color="auto" w:fill="FFFFFF"/>
        </w:rPr>
        <w:t>a </w:t>
      </w:r>
      <w:r w:rsidRPr="00903DCD">
        <w:rPr>
          <w:shd w:val="clear" w:color="auto" w:fill="FFFFFF"/>
        </w:rPr>
        <w:t xml:space="preserve">poctivost pracovníků. Cíle, které </w:t>
      </w:r>
      <w:r w:rsidR="00D5494D">
        <w:rPr>
          <w:shd w:val="clear" w:color="auto" w:fill="FFFFFF"/>
        </w:rPr>
        <w:t>se </w:t>
      </w:r>
      <w:r w:rsidRPr="00903DCD">
        <w:rPr>
          <w:shd w:val="clear" w:color="auto" w:fill="FFFFFF"/>
        </w:rPr>
        <w:t xml:space="preserve">zavazují naplnit jednotlivé služby, </w:t>
      </w:r>
      <w:r w:rsidR="00D5494D">
        <w:rPr>
          <w:shd w:val="clear" w:color="auto" w:fill="FFFFFF"/>
        </w:rPr>
        <w:t>se </w:t>
      </w:r>
      <w:r w:rsidRPr="00903DCD">
        <w:rPr>
          <w:shd w:val="clear" w:color="auto" w:fill="FFFFFF"/>
        </w:rPr>
        <w:t xml:space="preserve">liší podle cílových skupin, </w:t>
      </w:r>
      <w:r w:rsidR="00D5494D">
        <w:rPr>
          <w:shd w:val="clear" w:color="auto" w:fill="FFFFFF"/>
        </w:rPr>
        <w:t>ale lze </w:t>
      </w:r>
      <w:r w:rsidRPr="00903DCD">
        <w:rPr>
          <w:shd w:val="clear" w:color="auto" w:fill="FFFFFF"/>
        </w:rPr>
        <w:t xml:space="preserve">uvést, </w:t>
      </w:r>
      <w:r w:rsidR="00D5494D">
        <w:rPr>
          <w:shd w:val="clear" w:color="auto" w:fill="FFFFFF"/>
        </w:rPr>
        <w:t>že </w:t>
      </w:r>
      <w:r w:rsidRPr="00903DCD">
        <w:rPr>
          <w:shd w:val="clear" w:color="auto" w:fill="FFFFFF"/>
        </w:rPr>
        <w:t xml:space="preserve">všechny služby </w:t>
      </w:r>
      <w:r w:rsidR="00D5494D">
        <w:rPr>
          <w:shd w:val="clear" w:color="auto" w:fill="FFFFFF"/>
        </w:rPr>
        <w:t>se </w:t>
      </w:r>
      <w:r w:rsidRPr="00903DCD">
        <w:rPr>
          <w:shd w:val="clear" w:color="auto" w:fill="FFFFFF"/>
        </w:rPr>
        <w:t xml:space="preserve">snaží podporovat klienty </w:t>
      </w:r>
      <w:r w:rsidR="00D5494D">
        <w:rPr>
          <w:shd w:val="clear" w:color="auto" w:fill="FFFFFF"/>
        </w:rPr>
        <w:t>při </w:t>
      </w:r>
      <w:r w:rsidRPr="00903DCD">
        <w:rPr>
          <w:shd w:val="clear" w:color="auto" w:fill="FFFFFF"/>
        </w:rPr>
        <w:t xml:space="preserve">zachování </w:t>
      </w:r>
      <w:r w:rsidRPr="00903DCD">
        <w:rPr>
          <w:shd w:val="clear" w:color="auto" w:fill="FFFFFF"/>
        </w:rPr>
        <w:lastRenderedPageBreak/>
        <w:t xml:space="preserve">stávajících schopností </w:t>
      </w:r>
      <w:r w:rsidR="00D5494D">
        <w:rPr>
          <w:shd w:val="clear" w:color="auto" w:fill="FFFFFF"/>
        </w:rPr>
        <w:t>a </w:t>
      </w:r>
      <w:r w:rsidRPr="00903DCD">
        <w:rPr>
          <w:shd w:val="clear" w:color="auto" w:fill="FFFFFF"/>
        </w:rPr>
        <w:t xml:space="preserve">obnovit, případně udržet jejich soběstačnost. Mezi hlavní poslání organizace patří poskytnutí podpory </w:t>
      </w:r>
      <w:r w:rsidR="00D5494D">
        <w:rPr>
          <w:shd w:val="clear" w:color="auto" w:fill="FFFFFF"/>
        </w:rPr>
        <w:t>a </w:t>
      </w:r>
      <w:r w:rsidRPr="00903DCD">
        <w:rPr>
          <w:shd w:val="clear" w:color="auto" w:fill="FFFFFF"/>
        </w:rPr>
        <w:t xml:space="preserve">pomoci, </w:t>
      </w:r>
      <w:r w:rsidR="00D5494D">
        <w:rPr>
          <w:shd w:val="clear" w:color="auto" w:fill="FFFFFF"/>
        </w:rPr>
        <w:t>což se </w:t>
      </w:r>
      <w:r w:rsidRPr="00903DCD">
        <w:rPr>
          <w:shd w:val="clear" w:color="auto" w:fill="FFFFFF"/>
        </w:rPr>
        <w:t xml:space="preserve">objevuje v různé podobě </w:t>
      </w:r>
      <w:r w:rsidR="00D5494D">
        <w:rPr>
          <w:shd w:val="clear" w:color="auto" w:fill="FFFFFF"/>
        </w:rPr>
        <w:t>ve </w:t>
      </w:r>
      <w:r w:rsidRPr="00903DCD">
        <w:rPr>
          <w:shd w:val="clear" w:color="auto" w:fill="FFFFFF"/>
        </w:rPr>
        <w:t xml:space="preserve">všech službách. Těm, kdo </w:t>
      </w:r>
      <w:r w:rsidR="00D5494D">
        <w:rPr>
          <w:shd w:val="clear" w:color="auto" w:fill="FFFFFF"/>
        </w:rPr>
        <w:t>již </w:t>
      </w:r>
      <w:r w:rsidRPr="00903DCD">
        <w:rPr>
          <w:shd w:val="clear" w:color="auto" w:fill="FFFFFF"/>
        </w:rPr>
        <w:t xml:space="preserve">nemohou žít </w:t>
      </w:r>
      <w:r w:rsidR="00D5494D">
        <w:rPr>
          <w:shd w:val="clear" w:color="auto" w:fill="FFFFFF"/>
        </w:rPr>
        <w:t>ve </w:t>
      </w:r>
      <w:r w:rsidRPr="00903DCD">
        <w:rPr>
          <w:shd w:val="clear" w:color="auto" w:fill="FFFFFF"/>
        </w:rPr>
        <w:t xml:space="preserve">svém přirozeném prostředí, </w:t>
      </w:r>
      <w:r w:rsidR="00D5494D">
        <w:rPr>
          <w:shd w:val="clear" w:color="auto" w:fill="FFFFFF"/>
        </w:rPr>
        <w:t>se </w:t>
      </w:r>
      <w:r w:rsidRPr="00903DCD">
        <w:rPr>
          <w:shd w:val="clear" w:color="auto" w:fill="FFFFFF"/>
        </w:rPr>
        <w:t>organizace zavazuje vytvořit</w:t>
      </w:r>
      <w:r w:rsidR="00D5494D">
        <w:rPr>
          <w:shd w:val="clear" w:color="auto" w:fill="FFFFFF"/>
        </w:rPr>
        <w:t xml:space="preserve"> </w:t>
      </w:r>
      <w:r w:rsidRPr="00903DCD">
        <w:rPr>
          <w:shd w:val="clear" w:color="auto" w:fill="FFFFFF"/>
        </w:rPr>
        <w:t xml:space="preserve">klidné </w:t>
      </w:r>
      <w:r w:rsidR="00D5494D">
        <w:rPr>
          <w:shd w:val="clear" w:color="auto" w:fill="FFFFFF"/>
        </w:rPr>
        <w:t>a </w:t>
      </w:r>
      <w:r w:rsidRPr="00903DCD">
        <w:rPr>
          <w:shd w:val="clear" w:color="auto" w:fill="FFFFFF"/>
        </w:rPr>
        <w:t>bezpečné prostředí</w:t>
      </w:r>
      <w:r w:rsidR="00D5494D">
        <w:rPr>
          <w:shd w:val="clear" w:color="auto" w:fill="FFFFFF"/>
        </w:rPr>
        <w:t>.</w:t>
      </w:r>
    </w:p>
    <w:p w14:paraId="674F4063" w14:textId="77777777" w:rsidR="00903DCD" w:rsidRPr="001012A8" w:rsidRDefault="001012A8" w:rsidP="00081FE2">
      <w:pPr>
        <w:pStyle w:val="Nadpis2"/>
      </w:pPr>
      <w:bookmarkStart w:id="15" w:name="_Toc57173595"/>
      <w:r w:rsidRPr="001012A8">
        <w:t>C</w:t>
      </w:r>
      <w:r>
        <w:t>h</w:t>
      </w:r>
      <w:r w:rsidRPr="001012A8">
        <w:t>arakteristika domovů se zvláštním režimem</w:t>
      </w:r>
      <w:bookmarkEnd w:id="15"/>
    </w:p>
    <w:p w14:paraId="666600BC" w14:textId="7097C717" w:rsidR="00903DCD" w:rsidRPr="00903DCD" w:rsidRDefault="00903DCD" w:rsidP="00081FE2">
      <w:pPr>
        <w:pStyle w:val="UPO-normlntext"/>
        <w:rPr>
          <w:color w:val="212529"/>
          <w:shd w:val="clear" w:color="auto" w:fill="FFFFFF"/>
        </w:rPr>
      </w:pPr>
      <w:r w:rsidRPr="00903DCD">
        <w:rPr>
          <w:shd w:val="clear" w:color="auto" w:fill="FFFFFF"/>
        </w:rPr>
        <w:t xml:space="preserve">V Centru sociálních služeb Prostějov, </w:t>
      </w:r>
      <w:r w:rsidR="00D5494D">
        <w:rPr>
          <w:shd w:val="clear" w:color="auto" w:fill="FFFFFF"/>
        </w:rPr>
        <w:t>se </w:t>
      </w:r>
      <w:r w:rsidRPr="00903DCD">
        <w:rPr>
          <w:shd w:val="clear" w:color="auto" w:fill="FFFFFF"/>
        </w:rPr>
        <w:t xml:space="preserve">nachází dva typy domovů </w:t>
      </w:r>
      <w:r w:rsidR="00D5494D">
        <w:rPr>
          <w:shd w:val="clear" w:color="auto" w:fill="FFFFFF"/>
        </w:rPr>
        <w:t>se </w:t>
      </w:r>
      <w:r w:rsidRPr="00903DCD">
        <w:rPr>
          <w:shd w:val="clear" w:color="auto" w:fill="FFFFFF"/>
        </w:rPr>
        <w:t xml:space="preserve">zvláštním režimem. Tyto typy jsou rozlišeny podle toho, </w:t>
      </w:r>
      <w:r w:rsidR="00D5494D">
        <w:rPr>
          <w:shd w:val="clear" w:color="auto" w:fill="FFFFFF"/>
        </w:rPr>
        <w:t>na </w:t>
      </w:r>
      <w:r w:rsidRPr="00903DCD">
        <w:rPr>
          <w:shd w:val="clear" w:color="auto" w:fill="FFFFFF"/>
        </w:rPr>
        <w:t xml:space="preserve">jakou cílovou skupinu jsou zaměřeny. Domovy </w:t>
      </w:r>
      <w:r w:rsidR="00D5494D">
        <w:rPr>
          <w:shd w:val="clear" w:color="auto" w:fill="FFFFFF"/>
        </w:rPr>
        <w:t>pro </w:t>
      </w:r>
      <w:r w:rsidRPr="00903DCD">
        <w:rPr>
          <w:shd w:val="clear" w:color="auto" w:fill="FFFFFF"/>
        </w:rPr>
        <w:t xml:space="preserve">osoby s duševním onemocněním jsou </w:t>
      </w:r>
      <w:r w:rsidR="00D5494D">
        <w:rPr>
          <w:shd w:val="clear" w:color="auto" w:fill="FFFFFF"/>
        </w:rPr>
        <w:t>ve </w:t>
      </w:r>
      <w:r w:rsidRPr="00903DCD">
        <w:rPr>
          <w:shd w:val="clear" w:color="auto" w:fill="FFFFFF"/>
        </w:rPr>
        <w:t>dvou budovách. Mají kapacitu 7</w:t>
      </w:r>
      <w:r w:rsidR="00D5494D">
        <w:rPr>
          <w:shd w:val="clear" w:color="auto" w:fill="FFFFFF"/>
        </w:rPr>
        <w:t>6 </w:t>
      </w:r>
      <w:r w:rsidRPr="00903DCD">
        <w:rPr>
          <w:shd w:val="clear" w:color="auto" w:fill="FFFFFF"/>
        </w:rPr>
        <w:t xml:space="preserve">uživatelů služby. Jsou určeny osobám </w:t>
      </w:r>
      <w:r w:rsidR="00D5494D">
        <w:rPr>
          <w:shd w:val="clear" w:color="auto" w:fill="FFFFFF"/>
        </w:rPr>
        <w:t>od </w:t>
      </w:r>
      <w:r w:rsidRPr="00903DCD">
        <w:rPr>
          <w:shd w:val="clear" w:color="auto" w:fill="FFFFFF"/>
        </w:rPr>
        <w:t>1</w:t>
      </w:r>
      <w:r w:rsidR="00D5494D">
        <w:rPr>
          <w:shd w:val="clear" w:color="auto" w:fill="FFFFFF"/>
        </w:rPr>
        <w:t>9 </w:t>
      </w:r>
      <w:r w:rsidRPr="00903DCD">
        <w:rPr>
          <w:shd w:val="clear" w:color="auto" w:fill="FFFFFF"/>
        </w:rPr>
        <w:t>let s chronickým duševním onemocněním, včetně některých přidružených vad.</w:t>
      </w:r>
      <w:r w:rsidR="00D5494D">
        <w:rPr>
          <w:shd w:val="clear" w:color="auto" w:fill="FFFFFF"/>
        </w:rPr>
        <w:t xml:space="preserve"> </w:t>
      </w:r>
      <w:r w:rsidRPr="00903DCD">
        <w:rPr>
          <w:shd w:val="clear" w:color="auto" w:fill="FFFFFF"/>
        </w:rPr>
        <w:t xml:space="preserve">Tyto osoby jsou buď plně invalidní, nebo dosáhly seniorského věku. Někdy se </w:t>
      </w:r>
      <w:r w:rsidR="00D5494D">
        <w:rPr>
          <w:shd w:val="clear" w:color="auto" w:fill="FFFFFF"/>
        </w:rPr>
        <w:t>pro </w:t>
      </w:r>
      <w:r w:rsidRPr="00903DCD">
        <w:rPr>
          <w:shd w:val="clear" w:color="auto" w:fill="FFFFFF"/>
        </w:rPr>
        <w:t>osoby s duševním onemocněním užívá také označení osoby s psychotickým onemocněním.</w:t>
      </w:r>
      <w:r w:rsidRPr="00903DCD">
        <w:rPr>
          <w:i/>
          <w:iCs/>
          <w:color w:val="000000" w:themeColor="text1"/>
        </w:rPr>
        <w:t xml:space="preserve"> „Práce s lidmi s psychotickým onemocněním </w:t>
      </w:r>
      <w:r w:rsidR="00D5494D">
        <w:rPr>
          <w:i/>
          <w:iCs/>
          <w:color w:val="000000" w:themeColor="text1"/>
        </w:rPr>
        <w:t>je </w:t>
      </w:r>
      <w:r w:rsidRPr="00903DCD">
        <w:rPr>
          <w:i/>
          <w:iCs/>
          <w:color w:val="000000" w:themeColor="text1"/>
        </w:rPr>
        <w:t xml:space="preserve">složitá, klade velké nároky </w:t>
      </w:r>
      <w:r w:rsidR="00D5494D">
        <w:rPr>
          <w:i/>
          <w:iCs/>
          <w:color w:val="000000" w:themeColor="text1"/>
        </w:rPr>
        <w:t>na </w:t>
      </w:r>
      <w:r w:rsidRPr="00903DCD">
        <w:rPr>
          <w:i/>
          <w:iCs/>
          <w:color w:val="000000" w:themeColor="text1"/>
        </w:rPr>
        <w:t xml:space="preserve">komunikaci, kvalitu vztahu </w:t>
      </w:r>
      <w:r w:rsidR="00D5494D">
        <w:rPr>
          <w:i/>
          <w:iCs/>
          <w:color w:val="000000" w:themeColor="text1"/>
        </w:rPr>
        <w:t>a </w:t>
      </w:r>
      <w:r w:rsidRPr="00903DCD">
        <w:rPr>
          <w:i/>
          <w:iCs/>
          <w:color w:val="000000" w:themeColor="text1"/>
        </w:rPr>
        <w:t>přístupu.“</w:t>
      </w:r>
      <w:r w:rsidRPr="00903DCD">
        <w:rPr>
          <w:shd w:val="clear" w:color="auto" w:fill="FFFFFF"/>
        </w:rPr>
        <w:t xml:space="preserve"> (</w:t>
      </w:r>
      <w:r w:rsidRPr="00903DCD">
        <w:rPr>
          <w:color w:val="212529"/>
          <w:shd w:val="clear" w:color="auto" w:fill="FFFFFF"/>
        </w:rPr>
        <w:t xml:space="preserve">Mahrová </w:t>
      </w:r>
      <w:r w:rsidR="00D5494D">
        <w:rPr>
          <w:color w:val="212529"/>
          <w:shd w:val="clear" w:color="auto" w:fill="FFFFFF"/>
        </w:rPr>
        <w:t>et </w:t>
      </w:r>
      <w:r w:rsidRPr="00903DCD">
        <w:rPr>
          <w:color w:val="212529"/>
          <w:shd w:val="clear" w:color="auto" w:fill="FFFFFF"/>
        </w:rPr>
        <w:t xml:space="preserve">al., 2008, </w:t>
      </w:r>
      <w:r w:rsidR="00D5494D">
        <w:rPr>
          <w:color w:val="212529"/>
          <w:shd w:val="clear" w:color="auto" w:fill="FFFFFF"/>
        </w:rPr>
        <w:t>s. </w:t>
      </w:r>
      <w:r w:rsidRPr="00903DCD">
        <w:rPr>
          <w:color w:val="212529"/>
          <w:shd w:val="clear" w:color="auto" w:fill="FFFFFF"/>
        </w:rPr>
        <w:t xml:space="preserve">126). Cílovou skupinou této služby jsou tedy osoby s různými typy duševního onemocnění. Mezi nejčastější patří schizofrenie, schizofrenní poruchy, poruchy s bludy, poruchy nálad </w:t>
      </w:r>
      <w:r w:rsidR="00D5494D">
        <w:rPr>
          <w:color w:val="212529"/>
          <w:shd w:val="clear" w:color="auto" w:fill="FFFFFF"/>
        </w:rPr>
        <w:t>a </w:t>
      </w:r>
      <w:r w:rsidRPr="00903DCD">
        <w:rPr>
          <w:color w:val="212529"/>
          <w:shd w:val="clear" w:color="auto" w:fill="FFFFFF"/>
        </w:rPr>
        <w:t>organické duševní poruchy. Podrobnější popis těchto duševních nemocí jsem uvedla v kapitole 1.2.</w:t>
      </w:r>
    </w:p>
    <w:p w14:paraId="72372647" w14:textId="09BDAAAE" w:rsidR="00903DCD" w:rsidRPr="00903DCD" w:rsidRDefault="00903DCD" w:rsidP="00081FE2">
      <w:pPr>
        <w:pStyle w:val="UPO-normlntext"/>
        <w:rPr>
          <w:iCs/>
          <w:color w:val="000000" w:themeColor="text1"/>
        </w:rPr>
      </w:pPr>
      <w:r w:rsidRPr="00903DCD">
        <w:rPr>
          <w:color w:val="212529"/>
          <w:shd w:val="clear" w:color="auto" w:fill="FFFFFF"/>
        </w:rPr>
        <w:t xml:space="preserve">Domov </w:t>
      </w:r>
      <w:r w:rsidR="00D5494D">
        <w:rPr>
          <w:color w:val="212529"/>
          <w:shd w:val="clear" w:color="auto" w:fill="FFFFFF"/>
        </w:rPr>
        <w:t>se </w:t>
      </w:r>
      <w:r w:rsidRPr="00903DCD">
        <w:rPr>
          <w:color w:val="212529"/>
          <w:shd w:val="clear" w:color="auto" w:fill="FFFFFF"/>
        </w:rPr>
        <w:t xml:space="preserve">zvláštním režimem </w:t>
      </w:r>
      <w:r w:rsidR="00D5494D">
        <w:rPr>
          <w:color w:val="212529"/>
          <w:shd w:val="clear" w:color="auto" w:fill="FFFFFF"/>
        </w:rPr>
        <w:t>pro </w:t>
      </w:r>
      <w:r w:rsidRPr="00903DCD">
        <w:rPr>
          <w:color w:val="212529"/>
          <w:shd w:val="clear" w:color="auto" w:fill="FFFFFF"/>
        </w:rPr>
        <w:t xml:space="preserve">osoby s Alzheimerovou nemocí </w:t>
      </w:r>
      <w:r w:rsidR="00D5494D">
        <w:rPr>
          <w:color w:val="212529"/>
          <w:shd w:val="clear" w:color="auto" w:fill="FFFFFF"/>
        </w:rPr>
        <w:t>má </w:t>
      </w:r>
      <w:r w:rsidRPr="00903DCD">
        <w:rPr>
          <w:color w:val="212529"/>
          <w:shd w:val="clear" w:color="auto" w:fill="FFFFFF"/>
        </w:rPr>
        <w:t xml:space="preserve">cílovou skupinu </w:t>
      </w:r>
      <w:r w:rsidR="00D5494D">
        <w:rPr>
          <w:color w:val="212529"/>
          <w:shd w:val="clear" w:color="auto" w:fill="FFFFFF"/>
        </w:rPr>
        <w:t>již </w:t>
      </w:r>
      <w:r w:rsidRPr="00903DCD">
        <w:rPr>
          <w:color w:val="212529"/>
          <w:shd w:val="clear" w:color="auto" w:fill="FFFFFF"/>
        </w:rPr>
        <w:t xml:space="preserve">v názvu. Tvoří </w:t>
      </w:r>
      <w:r w:rsidR="00D5494D">
        <w:rPr>
          <w:color w:val="212529"/>
          <w:shd w:val="clear" w:color="auto" w:fill="FFFFFF"/>
        </w:rPr>
        <w:t>ji </w:t>
      </w:r>
      <w:r w:rsidRPr="00903DCD">
        <w:rPr>
          <w:color w:val="212529"/>
          <w:shd w:val="clear" w:color="auto" w:fill="FFFFFF"/>
        </w:rPr>
        <w:t xml:space="preserve">senioři </w:t>
      </w:r>
      <w:r w:rsidR="00D5494D">
        <w:rPr>
          <w:color w:val="212529"/>
          <w:shd w:val="clear" w:color="auto" w:fill="FFFFFF"/>
        </w:rPr>
        <w:t>od </w:t>
      </w:r>
      <w:r w:rsidRPr="00903DCD">
        <w:rPr>
          <w:color w:val="212529"/>
          <w:shd w:val="clear" w:color="auto" w:fill="FFFFFF"/>
        </w:rPr>
        <w:t>6</w:t>
      </w:r>
      <w:r w:rsidR="00D5494D">
        <w:rPr>
          <w:color w:val="212529"/>
          <w:shd w:val="clear" w:color="auto" w:fill="FFFFFF"/>
        </w:rPr>
        <w:t>5 </w:t>
      </w:r>
      <w:r w:rsidRPr="00903DCD">
        <w:rPr>
          <w:color w:val="212529"/>
          <w:shd w:val="clear" w:color="auto" w:fill="FFFFFF"/>
        </w:rPr>
        <w:t xml:space="preserve">let s Alzheimerovou nemocí. </w:t>
      </w:r>
      <w:r w:rsidRPr="00903DCD">
        <w:rPr>
          <w:i/>
          <w:iCs/>
          <w:color w:val="000000" w:themeColor="text1"/>
        </w:rPr>
        <w:t xml:space="preserve">„Alzheimerova choroba </w:t>
      </w:r>
      <w:r w:rsidR="00D5494D">
        <w:rPr>
          <w:i/>
          <w:iCs/>
          <w:color w:val="000000" w:themeColor="text1"/>
        </w:rPr>
        <w:t>je </w:t>
      </w:r>
      <w:r w:rsidRPr="00903DCD">
        <w:rPr>
          <w:i/>
          <w:iCs/>
          <w:color w:val="000000" w:themeColor="text1"/>
        </w:rPr>
        <w:t xml:space="preserve">degenerativní onemocnění mozku </w:t>
      </w:r>
      <w:r w:rsidR="00D5494D">
        <w:rPr>
          <w:i/>
          <w:iCs/>
          <w:color w:val="000000" w:themeColor="text1"/>
        </w:rPr>
        <w:t>a </w:t>
      </w:r>
      <w:r w:rsidRPr="00903DCD">
        <w:rPr>
          <w:i/>
          <w:iCs/>
          <w:color w:val="000000" w:themeColor="text1"/>
        </w:rPr>
        <w:t xml:space="preserve">představuje jednu, nikoliv jedinou formu demence.“ </w:t>
      </w:r>
      <w:r w:rsidRPr="00903DCD">
        <w:t xml:space="preserve">(Haškovcová, 2012, </w:t>
      </w:r>
      <w:r w:rsidR="00D5494D">
        <w:t>s. </w:t>
      </w:r>
      <w:r w:rsidRPr="00903DCD">
        <w:t>51). Tuto nemoc jsem blíže popsala v kapitole 1.</w:t>
      </w:r>
      <w:r w:rsidR="00D5494D">
        <w:t>2. </w:t>
      </w:r>
      <w:r w:rsidRPr="00903DCD">
        <w:rPr>
          <w:color w:val="212529"/>
          <w:shd w:val="clear" w:color="auto" w:fill="FFFFFF"/>
        </w:rPr>
        <w:t xml:space="preserve">Tento domov </w:t>
      </w:r>
      <w:r w:rsidR="00D5494D">
        <w:rPr>
          <w:color w:val="212529"/>
          <w:shd w:val="clear" w:color="auto" w:fill="FFFFFF"/>
        </w:rPr>
        <w:t>je </w:t>
      </w:r>
      <w:r w:rsidRPr="00903DCD">
        <w:rPr>
          <w:color w:val="212529"/>
          <w:shd w:val="clear" w:color="auto" w:fill="FFFFFF"/>
        </w:rPr>
        <w:t>držitelem certifikátu kvality s názvem Vážka. Daný certifikát</w:t>
      </w:r>
      <w:r w:rsidRPr="00903DCD">
        <w:t xml:space="preserve"> uděluje Česká alzheimerovská společnost </w:t>
      </w:r>
      <w:r w:rsidRPr="00903DCD">
        <w:rPr>
          <w:i/>
          <w:iCs/>
          <w:color w:val="000000" w:themeColor="text1"/>
        </w:rPr>
        <w:t xml:space="preserve">„provozovatelům zařízení poskytujících kvalitní služby </w:t>
      </w:r>
      <w:r w:rsidR="00D5494D">
        <w:rPr>
          <w:i/>
          <w:iCs/>
          <w:color w:val="000000" w:themeColor="text1"/>
        </w:rPr>
        <w:t>pro </w:t>
      </w:r>
      <w:r w:rsidRPr="00903DCD">
        <w:rPr>
          <w:i/>
          <w:iCs/>
          <w:color w:val="000000" w:themeColor="text1"/>
        </w:rPr>
        <w:t xml:space="preserve">lidi </w:t>
      </w:r>
      <w:r w:rsidRPr="00903DCD">
        <w:rPr>
          <w:i/>
          <w:iCs/>
          <w:color w:val="000000" w:themeColor="text1"/>
        </w:rPr>
        <w:lastRenderedPageBreak/>
        <w:t>s demencí.“ (Česká alzheimerovská společnost)</w:t>
      </w:r>
      <w:r w:rsidRPr="00903DCD">
        <w:rPr>
          <w:iCs/>
          <w:color w:val="000000" w:themeColor="text1"/>
        </w:rPr>
        <w:t xml:space="preserve">. </w:t>
      </w:r>
      <w:r w:rsidRPr="00903DCD">
        <w:rPr>
          <w:color w:val="212529"/>
          <w:shd w:val="clear" w:color="auto" w:fill="FFFFFF"/>
        </w:rPr>
        <w:t xml:space="preserve">Kapacita této služby </w:t>
      </w:r>
      <w:r w:rsidR="00D5494D">
        <w:rPr>
          <w:color w:val="212529"/>
          <w:shd w:val="clear" w:color="auto" w:fill="FFFFFF"/>
        </w:rPr>
        <w:t>je </w:t>
      </w:r>
      <w:r w:rsidRPr="00903DCD">
        <w:rPr>
          <w:color w:val="212529"/>
          <w:shd w:val="clear" w:color="auto" w:fill="FFFFFF"/>
        </w:rPr>
        <w:t>2</w:t>
      </w:r>
      <w:r w:rsidR="00D5494D">
        <w:rPr>
          <w:color w:val="212529"/>
          <w:shd w:val="clear" w:color="auto" w:fill="FFFFFF"/>
        </w:rPr>
        <w:t>9 </w:t>
      </w:r>
      <w:r w:rsidRPr="00903DCD">
        <w:rPr>
          <w:color w:val="212529"/>
          <w:shd w:val="clear" w:color="auto" w:fill="FFFFFF"/>
        </w:rPr>
        <w:t>uživatelů.</w:t>
      </w:r>
    </w:p>
    <w:p w14:paraId="48C466E8" w14:textId="77777777" w:rsidR="00903DCD" w:rsidRPr="00081FE2" w:rsidRDefault="00903DCD" w:rsidP="00081FE2">
      <w:pPr>
        <w:pStyle w:val="UPO-drobnnadpis"/>
      </w:pPr>
      <w:r w:rsidRPr="00081FE2">
        <w:t>Shrnutí kapitoly</w:t>
      </w:r>
    </w:p>
    <w:p w14:paraId="31ACA886" w14:textId="77777777" w:rsidR="00903DCD" w:rsidRPr="00903DCD" w:rsidRDefault="00D5494D" w:rsidP="00081FE2">
      <w:pPr>
        <w:pStyle w:val="UPO-normlntext"/>
        <w:rPr>
          <w:shd w:val="clear" w:color="auto" w:fill="FFFFFF"/>
        </w:rPr>
      </w:pPr>
      <w:r>
        <w:rPr>
          <w:shd w:val="clear" w:color="auto" w:fill="FFFFFF"/>
        </w:rPr>
        <w:t>Ve </w:t>
      </w:r>
      <w:r w:rsidR="00903DCD" w:rsidRPr="00903DCD">
        <w:rPr>
          <w:shd w:val="clear" w:color="auto" w:fill="FFFFFF"/>
        </w:rPr>
        <w:t>třetí kapitole jsem popsala Centrum sociálních služeb Prostějov. Uvedla jsem, jaké služby nabízí. Také jsem popsala</w:t>
      </w:r>
      <w:r>
        <w:rPr>
          <w:shd w:val="clear" w:color="auto" w:fill="FFFFFF"/>
        </w:rPr>
        <w:t xml:space="preserve"> </w:t>
      </w:r>
      <w:r w:rsidR="00903DCD" w:rsidRPr="00903DCD">
        <w:rPr>
          <w:shd w:val="clear" w:color="auto" w:fill="FFFFFF"/>
        </w:rPr>
        <w:t xml:space="preserve">cíle, zásady </w:t>
      </w:r>
      <w:r>
        <w:rPr>
          <w:shd w:val="clear" w:color="auto" w:fill="FFFFFF"/>
        </w:rPr>
        <w:t>a </w:t>
      </w:r>
      <w:r w:rsidR="00903DCD" w:rsidRPr="00903DCD">
        <w:rPr>
          <w:shd w:val="clear" w:color="auto" w:fill="FFFFFF"/>
        </w:rPr>
        <w:t xml:space="preserve">poslání zmíněné organizace. V závěru kapitoly jsem </w:t>
      </w:r>
      <w:r>
        <w:rPr>
          <w:shd w:val="clear" w:color="auto" w:fill="FFFFFF"/>
        </w:rPr>
        <w:t>se </w:t>
      </w:r>
      <w:r w:rsidR="00903DCD" w:rsidRPr="00903DCD">
        <w:rPr>
          <w:shd w:val="clear" w:color="auto" w:fill="FFFFFF"/>
        </w:rPr>
        <w:t xml:space="preserve">zaměřila </w:t>
      </w:r>
      <w:r>
        <w:rPr>
          <w:shd w:val="clear" w:color="auto" w:fill="FFFFFF"/>
        </w:rPr>
        <w:t>na </w:t>
      </w:r>
      <w:r w:rsidR="00903DCD" w:rsidRPr="00903DCD">
        <w:rPr>
          <w:shd w:val="clear" w:color="auto" w:fill="FFFFFF"/>
        </w:rPr>
        <w:t xml:space="preserve">domovy </w:t>
      </w:r>
      <w:r>
        <w:rPr>
          <w:shd w:val="clear" w:color="auto" w:fill="FFFFFF"/>
        </w:rPr>
        <w:t>se </w:t>
      </w:r>
      <w:r w:rsidR="00903DCD" w:rsidRPr="00903DCD">
        <w:rPr>
          <w:shd w:val="clear" w:color="auto" w:fill="FFFFFF"/>
        </w:rPr>
        <w:t xml:space="preserve">zvláštním režimem </w:t>
      </w:r>
      <w:r>
        <w:rPr>
          <w:shd w:val="clear" w:color="auto" w:fill="FFFFFF"/>
        </w:rPr>
        <w:t>a </w:t>
      </w:r>
      <w:r w:rsidR="00903DCD" w:rsidRPr="00903DCD">
        <w:rPr>
          <w:shd w:val="clear" w:color="auto" w:fill="FFFFFF"/>
        </w:rPr>
        <w:t>zejména jsem vymezila cílové skupiny, které jsou v těchto konkrétních</w:t>
      </w:r>
      <w:r>
        <w:rPr>
          <w:shd w:val="clear" w:color="auto" w:fill="FFFFFF"/>
        </w:rPr>
        <w:t xml:space="preserve"> </w:t>
      </w:r>
      <w:r w:rsidR="00903DCD" w:rsidRPr="00903DCD">
        <w:rPr>
          <w:shd w:val="clear" w:color="auto" w:fill="FFFFFF"/>
        </w:rPr>
        <w:t>domovech umístěny.</w:t>
      </w:r>
    </w:p>
    <w:p w14:paraId="47C9F924" w14:textId="77777777" w:rsidR="00EE5FA4" w:rsidRDefault="00EE5FA4" w:rsidP="00081FE2">
      <w:pPr>
        <w:pStyle w:val="Nadpis1"/>
        <w:sectPr w:rsidR="00EE5FA4" w:rsidSect="00EE5FA4">
          <w:type w:val="oddPage"/>
          <w:pgSz w:w="11906" w:h="16838" w:code="9"/>
          <w:pgMar w:top="1418" w:right="1418" w:bottom="1418" w:left="2268" w:header="709" w:footer="680" w:gutter="0"/>
          <w:cols w:space="708"/>
          <w:docGrid w:linePitch="360"/>
        </w:sectPr>
      </w:pPr>
    </w:p>
    <w:p w14:paraId="2A67B977" w14:textId="77777777" w:rsidR="00903DCD" w:rsidRPr="001012A8" w:rsidRDefault="001012A8" w:rsidP="00081FE2">
      <w:pPr>
        <w:pStyle w:val="Nadpis1"/>
      </w:pPr>
      <w:bookmarkStart w:id="16" w:name="_Toc57173596"/>
      <w:r w:rsidRPr="001012A8">
        <w:lastRenderedPageBreak/>
        <w:t>Zhodnocení kvality služby pohledem zaměstnanců služby</w:t>
      </w:r>
      <w:bookmarkEnd w:id="16"/>
    </w:p>
    <w:p w14:paraId="6842C678" w14:textId="77777777" w:rsidR="00903DCD" w:rsidRPr="00903DCD" w:rsidRDefault="00903DCD" w:rsidP="00296356">
      <w:pPr>
        <w:pStyle w:val="UPO-normlntext"/>
        <w:rPr>
          <w:shd w:val="clear" w:color="auto" w:fill="FFFFFF"/>
        </w:rPr>
      </w:pPr>
      <w:r w:rsidRPr="00903DCD">
        <w:rPr>
          <w:shd w:val="clear" w:color="auto" w:fill="FFFFFF"/>
        </w:rPr>
        <w:t xml:space="preserve">V další kapitole popíši, </w:t>
      </w:r>
      <w:r w:rsidR="00D5494D">
        <w:rPr>
          <w:shd w:val="clear" w:color="auto" w:fill="FFFFFF"/>
        </w:rPr>
        <w:t>co mě </w:t>
      </w:r>
      <w:r w:rsidRPr="00903DCD">
        <w:rPr>
          <w:shd w:val="clear" w:color="auto" w:fill="FFFFFF"/>
        </w:rPr>
        <w:t xml:space="preserve">ovlivnilo </w:t>
      </w:r>
      <w:r w:rsidR="00D5494D">
        <w:rPr>
          <w:shd w:val="clear" w:color="auto" w:fill="FFFFFF"/>
        </w:rPr>
        <w:t>při </w:t>
      </w:r>
      <w:r w:rsidRPr="00903DCD">
        <w:rPr>
          <w:shd w:val="clear" w:color="auto" w:fill="FFFFFF"/>
        </w:rPr>
        <w:t xml:space="preserve">tvorbě výzkumné otázky. Vysvětlím, </w:t>
      </w:r>
      <w:r w:rsidR="00D5494D">
        <w:rPr>
          <w:shd w:val="clear" w:color="auto" w:fill="FFFFFF"/>
        </w:rPr>
        <w:t>jak </w:t>
      </w:r>
      <w:r w:rsidRPr="00903DCD">
        <w:rPr>
          <w:shd w:val="clear" w:color="auto" w:fill="FFFFFF"/>
        </w:rPr>
        <w:t xml:space="preserve">jsem postupovala </w:t>
      </w:r>
      <w:r w:rsidR="00D5494D">
        <w:rPr>
          <w:shd w:val="clear" w:color="auto" w:fill="FFFFFF"/>
        </w:rPr>
        <w:t>při </w:t>
      </w:r>
      <w:r w:rsidRPr="00903DCD">
        <w:rPr>
          <w:shd w:val="clear" w:color="auto" w:fill="FFFFFF"/>
        </w:rPr>
        <w:t xml:space="preserve">výběru vzorku </w:t>
      </w:r>
      <w:r w:rsidR="00D5494D">
        <w:rPr>
          <w:shd w:val="clear" w:color="auto" w:fill="FFFFFF"/>
        </w:rPr>
        <w:t>pro </w:t>
      </w:r>
      <w:r w:rsidRPr="00903DCD">
        <w:rPr>
          <w:shd w:val="clear" w:color="auto" w:fill="FFFFFF"/>
        </w:rPr>
        <w:t xml:space="preserve">výzkum, jaký vzorek jsem zvolila. Objasním metodu </w:t>
      </w:r>
      <w:r w:rsidR="00D5494D">
        <w:rPr>
          <w:shd w:val="clear" w:color="auto" w:fill="FFFFFF"/>
        </w:rPr>
        <w:t>a </w:t>
      </w:r>
      <w:r w:rsidRPr="00903DCD">
        <w:rPr>
          <w:shd w:val="clear" w:color="auto" w:fill="FFFFFF"/>
        </w:rPr>
        <w:t xml:space="preserve">techniku výzkumného šetření. Popíši objekt zkoumání, </w:t>
      </w:r>
      <w:r w:rsidR="00D5494D">
        <w:rPr>
          <w:shd w:val="clear" w:color="auto" w:fill="FFFFFF"/>
        </w:rPr>
        <w:t>jak </w:t>
      </w:r>
      <w:r w:rsidRPr="00903DCD">
        <w:rPr>
          <w:shd w:val="clear" w:color="auto" w:fill="FFFFFF"/>
        </w:rPr>
        <w:t xml:space="preserve">jsem analyzovala získaná data </w:t>
      </w:r>
      <w:r w:rsidR="00D5494D">
        <w:rPr>
          <w:shd w:val="clear" w:color="auto" w:fill="FFFFFF"/>
        </w:rPr>
        <w:t>a </w:t>
      </w:r>
      <w:r w:rsidRPr="00903DCD">
        <w:rPr>
          <w:shd w:val="clear" w:color="auto" w:fill="FFFFFF"/>
        </w:rPr>
        <w:t xml:space="preserve">také výsledky provedené analýzy. V závěru kapitoly </w:t>
      </w:r>
      <w:r w:rsidR="00D5494D">
        <w:rPr>
          <w:shd w:val="clear" w:color="auto" w:fill="FFFFFF"/>
        </w:rPr>
        <w:t>se </w:t>
      </w:r>
      <w:r w:rsidRPr="00903DCD">
        <w:rPr>
          <w:shd w:val="clear" w:color="auto" w:fill="FFFFFF"/>
        </w:rPr>
        <w:t>budu věnovat zhodnocení dosažených výsledků.</w:t>
      </w:r>
    </w:p>
    <w:p w14:paraId="64C4EB4B" w14:textId="77777777" w:rsidR="00E905E7" w:rsidRPr="001012A8" w:rsidRDefault="001012A8" w:rsidP="00296356">
      <w:pPr>
        <w:pStyle w:val="Nadpis2"/>
      </w:pPr>
      <w:bookmarkStart w:id="17" w:name="_Toc57173597"/>
      <w:r w:rsidRPr="001012A8">
        <w:t>Cíl práce</w:t>
      </w:r>
      <w:bookmarkEnd w:id="17"/>
    </w:p>
    <w:p w14:paraId="71838631" w14:textId="5CEBBF5D" w:rsidR="00021E56" w:rsidRDefault="00D11354" w:rsidP="00296356">
      <w:pPr>
        <w:pStyle w:val="UPO-normlntext"/>
        <w:rPr>
          <w:rFonts w:eastAsia="Calibri"/>
          <w:bCs/>
        </w:rPr>
      </w:pPr>
      <w:r>
        <w:rPr>
          <w:shd w:val="clear" w:color="auto" w:fill="FFFFFF"/>
        </w:rPr>
        <w:t xml:space="preserve">Cílem práce </w:t>
      </w:r>
      <w:r w:rsidR="00D5494D">
        <w:rPr>
          <w:shd w:val="clear" w:color="auto" w:fill="FFFFFF"/>
        </w:rPr>
        <w:t>je </w:t>
      </w:r>
      <w:r>
        <w:rPr>
          <w:shd w:val="clear" w:color="auto" w:fill="FFFFFF"/>
        </w:rPr>
        <w:t xml:space="preserve">zhodnotit kvalitu sociální služby pohledem zaměstnanců služby. Budu tedy provádět výzkum </w:t>
      </w:r>
      <w:r w:rsidR="00D5494D">
        <w:rPr>
          <w:shd w:val="clear" w:color="auto" w:fill="FFFFFF"/>
        </w:rPr>
        <w:t>se </w:t>
      </w:r>
      <w:r>
        <w:rPr>
          <w:shd w:val="clear" w:color="auto" w:fill="FFFFFF"/>
        </w:rPr>
        <w:t xml:space="preserve">zaměstnanci, konkrétně s pracovníky v sociálních službách. Tito pracují v domově </w:t>
      </w:r>
      <w:r w:rsidR="00D5494D">
        <w:rPr>
          <w:shd w:val="clear" w:color="auto" w:fill="FFFFFF"/>
        </w:rPr>
        <w:t>se </w:t>
      </w:r>
      <w:r>
        <w:rPr>
          <w:shd w:val="clear" w:color="auto" w:fill="FFFFFF"/>
        </w:rPr>
        <w:t xml:space="preserve">zvláštním režimem v Centru sociálních služeb v Prostějově. Když jsem </w:t>
      </w:r>
      <w:r w:rsidR="00D5494D">
        <w:rPr>
          <w:shd w:val="clear" w:color="auto" w:fill="FFFFFF"/>
        </w:rPr>
        <w:t>se </w:t>
      </w:r>
      <w:r>
        <w:rPr>
          <w:shd w:val="clear" w:color="auto" w:fill="FFFFFF"/>
        </w:rPr>
        <w:t>začala tématem práce zabývat</w:t>
      </w:r>
      <w:r w:rsidR="00BC0E8E">
        <w:rPr>
          <w:shd w:val="clear" w:color="auto" w:fill="FFFFFF"/>
        </w:rPr>
        <w:t xml:space="preserve">, </w:t>
      </w:r>
      <w:r w:rsidR="00D5494D">
        <w:rPr>
          <w:shd w:val="clear" w:color="auto" w:fill="FFFFFF"/>
        </w:rPr>
        <w:t>a </w:t>
      </w:r>
      <w:r w:rsidR="00BC0E8E">
        <w:rPr>
          <w:shd w:val="clear" w:color="auto" w:fill="FFFFFF"/>
        </w:rPr>
        <w:t xml:space="preserve">potažmo výzkumnou otázkou, </w:t>
      </w:r>
      <w:r>
        <w:rPr>
          <w:shd w:val="clear" w:color="auto" w:fill="FFFFFF"/>
        </w:rPr>
        <w:t xml:space="preserve">vzpomněla jsem si, </w:t>
      </w:r>
      <w:r w:rsidR="00D5494D">
        <w:rPr>
          <w:shd w:val="clear" w:color="auto" w:fill="FFFFFF"/>
        </w:rPr>
        <w:t>že </w:t>
      </w:r>
      <w:r>
        <w:rPr>
          <w:shd w:val="clear" w:color="auto" w:fill="FFFFFF"/>
        </w:rPr>
        <w:t xml:space="preserve">jsem před léty četla článek, který </w:t>
      </w:r>
      <w:r w:rsidR="00D5494D">
        <w:rPr>
          <w:shd w:val="clear" w:color="auto" w:fill="FFFFFF"/>
        </w:rPr>
        <w:t>mě </w:t>
      </w:r>
      <w:r>
        <w:rPr>
          <w:shd w:val="clear" w:color="auto" w:fill="FFFFFF"/>
        </w:rPr>
        <w:t xml:space="preserve">zaujal. Jednalo </w:t>
      </w:r>
      <w:r w:rsidR="00D5494D">
        <w:rPr>
          <w:shd w:val="clear" w:color="auto" w:fill="FFFFFF"/>
        </w:rPr>
        <w:t>se o </w:t>
      </w:r>
      <w:r>
        <w:rPr>
          <w:shd w:val="clear" w:color="auto" w:fill="FFFFFF"/>
        </w:rPr>
        <w:t xml:space="preserve">rozhovor zaměřený </w:t>
      </w:r>
      <w:r w:rsidR="00D5494D">
        <w:rPr>
          <w:shd w:val="clear" w:color="auto" w:fill="FFFFFF"/>
        </w:rPr>
        <w:t>na </w:t>
      </w:r>
      <w:r>
        <w:rPr>
          <w:shd w:val="clear" w:color="auto" w:fill="FFFFFF"/>
        </w:rPr>
        <w:t xml:space="preserve">změny </w:t>
      </w:r>
      <w:r w:rsidR="00D5494D">
        <w:rPr>
          <w:shd w:val="clear" w:color="auto" w:fill="FFFFFF"/>
        </w:rPr>
        <w:t>a </w:t>
      </w:r>
      <w:r>
        <w:rPr>
          <w:shd w:val="clear" w:color="auto" w:fill="FFFFFF"/>
        </w:rPr>
        <w:t xml:space="preserve">také slabiny sociálních služeb, </w:t>
      </w:r>
      <w:r w:rsidR="00D5494D">
        <w:rPr>
          <w:shd w:val="clear" w:color="auto" w:fill="FFFFFF"/>
        </w:rPr>
        <w:t>na </w:t>
      </w:r>
      <w:r>
        <w:rPr>
          <w:shd w:val="clear" w:color="auto" w:fill="FFFFFF"/>
        </w:rPr>
        <w:t xml:space="preserve">kvalitu v sociálních službách </w:t>
      </w:r>
      <w:r w:rsidR="00D5494D">
        <w:rPr>
          <w:shd w:val="clear" w:color="auto" w:fill="FFFFFF"/>
        </w:rPr>
        <w:t>a </w:t>
      </w:r>
      <w:r>
        <w:rPr>
          <w:shd w:val="clear" w:color="auto" w:fill="FFFFFF"/>
        </w:rPr>
        <w:t xml:space="preserve">také </w:t>
      </w:r>
      <w:r w:rsidR="00D5494D">
        <w:rPr>
          <w:shd w:val="clear" w:color="auto" w:fill="FFFFFF"/>
        </w:rPr>
        <w:t>na to</w:t>
      </w:r>
      <w:r w:rsidR="00403931">
        <w:rPr>
          <w:shd w:val="clear" w:color="auto" w:fill="FFFFFF"/>
        </w:rPr>
        <w:t>,</w:t>
      </w:r>
      <w:r w:rsidR="00D5494D">
        <w:rPr>
          <w:shd w:val="clear" w:color="auto" w:fill="FFFFFF"/>
        </w:rPr>
        <w:t> co </w:t>
      </w:r>
      <w:r>
        <w:rPr>
          <w:shd w:val="clear" w:color="auto" w:fill="FFFFFF"/>
        </w:rPr>
        <w:t xml:space="preserve">přinesl nový zákon. Moji pozornost však nejvíc zaujala odpověď </w:t>
      </w:r>
      <w:r w:rsidR="00D5494D">
        <w:rPr>
          <w:shd w:val="clear" w:color="auto" w:fill="FFFFFF"/>
        </w:rPr>
        <w:t>na </w:t>
      </w:r>
      <w:r>
        <w:rPr>
          <w:shd w:val="clear" w:color="auto" w:fill="FFFFFF"/>
        </w:rPr>
        <w:t xml:space="preserve">otázku, </w:t>
      </w:r>
      <w:r w:rsidR="00D5494D">
        <w:rPr>
          <w:shd w:val="clear" w:color="auto" w:fill="FFFFFF"/>
        </w:rPr>
        <w:t>co </w:t>
      </w:r>
      <w:r>
        <w:rPr>
          <w:shd w:val="clear" w:color="auto" w:fill="FFFFFF"/>
        </w:rPr>
        <w:t xml:space="preserve">potřebují sociální služby v současnosti. </w:t>
      </w:r>
      <w:r>
        <w:rPr>
          <w:rStyle w:val="CittChar"/>
        </w:rPr>
        <w:t xml:space="preserve">„Snížit administrativní zátěž: zefektivnit, resp. redukovat vykazování </w:t>
      </w:r>
      <w:r w:rsidR="00D5494D">
        <w:rPr>
          <w:rStyle w:val="CittChar"/>
        </w:rPr>
        <w:t>na </w:t>
      </w:r>
      <w:r>
        <w:rPr>
          <w:rStyle w:val="CittChar"/>
        </w:rPr>
        <w:t>nejpotřebnější minimum.“</w:t>
      </w:r>
      <w:r>
        <w:rPr>
          <w:i/>
          <w:iCs/>
          <w:color w:val="212529"/>
          <w:shd w:val="clear" w:color="auto" w:fill="FFFFFF"/>
        </w:rPr>
        <w:t xml:space="preserve"> (</w:t>
      </w:r>
      <w:r w:rsidR="00D5494D">
        <w:rPr>
          <w:i/>
          <w:iCs/>
          <w:color w:val="212529"/>
          <w:shd w:val="clear" w:color="auto" w:fill="FFFFFF"/>
        </w:rPr>
        <w:t>V </w:t>
      </w:r>
      <w:r>
        <w:rPr>
          <w:i/>
          <w:iCs/>
          <w:color w:val="212529"/>
          <w:shd w:val="clear" w:color="auto" w:fill="FFFFFF"/>
        </w:rPr>
        <w:t xml:space="preserve">sociálních službách </w:t>
      </w:r>
      <w:r w:rsidR="00D5494D">
        <w:rPr>
          <w:i/>
          <w:iCs/>
          <w:color w:val="212529"/>
          <w:shd w:val="clear" w:color="auto" w:fill="FFFFFF"/>
        </w:rPr>
        <w:t>je </w:t>
      </w:r>
      <w:r>
        <w:rPr>
          <w:i/>
          <w:iCs/>
          <w:color w:val="212529"/>
          <w:shd w:val="clear" w:color="auto" w:fill="FFFFFF"/>
        </w:rPr>
        <w:t>potřeba snížit administrativní zátěž</w:t>
      </w:r>
      <w:r>
        <w:rPr>
          <w:color w:val="212529"/>
          <w:shd w:val="clear" w:color="auto" w:fill="FFFFFF"/>
        </w:rPr>
        <w:t xml:space="preserve">, 2015). </w:t>
      </w:r>
      <w:r w:rsidR="00D5494D">
        <w:rPr>
          <w:color w:val="212529"/>
          <w:shd w:val="clear" w:color="auto" w:fill="FFFFFF"/>
        </w:rPr>
        <w:t>Ze své </w:t>
      </w:r>
      <w:r>
        <w:rPr>
          <w:color w:val="212529"/>
          <w:shd w:val="clear" w:color="auto" w:fill="FFFFFF"/>
        </w:rPr>
        <w:t xml:space="preserve">praxe vím, </w:t>
      </w:r>
      <w:r w:rsidR="00D5494D">
        <w:rPr>
          <w:color w:val="212529"/>
          <w:shd w:val="clear" w:color="auto" w:fill="FFFFFF"/>
        </w:rPr>
        <w:t>že </w:t>
      </w:r>
      <w:r w:rsidR="005B07EC">
        <w:rPr>
          <w:color w:val="212529"/>
          <w:shd w:val="clear" w:color="auto" w:fill="FFFFFF"/>
        </w:rPr>
        <w:t>jsou pracovníci v sociálních službách zatěžováni velkým množstvím administrativních úkonů.</w:t>
      </w:r>
      <w:r w:rsidR="005B07EC">
        <w:rPr>
          <w:rFonts w:eastAsia="Calibri"/>
          <w:bCs/>
        </w:rPr>
        <w:t xml:space="preserve"> </w:t>
      </w:r>
      <w:r>
        <w:rPr>
          <w:rFonts w:eastAsia="Calibri"/>
          <w:bCs/>
        </w:rPr>
        <w:t>Tat</w:t>
      </w:r>
      <w:r w:rsidR="005B07EC">
        <w:rPr>
          <w:rFonts w:eastAsia="Calibri"/>
          <w:bCs/>
        </w:rPr>
        <w:t xml:space="preserve">o zátěž může ovlivňovat kvalitu jejich </w:t>
      </w:r>
      <w:r>
        <w:rPr>
          <w:rFonts w:eastAsia="Calibri"/>
          <w:bCs/>
        </w:rPr>
        <w:t xml:space="preserve">práce. </w:t>
      </w:r>
      <w:r w:rsidR="00D5494D">
        <w:rPr>
          <w:rFonts w:eastAsia="Calibri"/>
          <w:bCs/>
        </w:rPr>
        <w:t>Ve </w:t>
      </w:r>
      <w:r>
        <w:rPr>
          <w:rFonts w:eastAsia="Calibri"/>
          <w:bCs/>
        </w:rPr>
        <w:t xml:space="preserve">výzkumném šetření budu zjišťovat, </w:t>
      </w:r>
      <w:r w:rsidR="00D5494D">
        <w:rPr>
          <w:rFonts w:eastAsia="Calibri"/>
          <w:bCs/>
        </w:rPr>
        <w:t>zda má </w:t>
      </w:r>
      <w:r>
        <w:rPr>
          <w:rFonts w:eastAsia="Calibri"/>
          <w:bCs/>
        </w:rPr>
        <w:t xml:space="preserve">administrativní zátěž vliv </w:t>
      </w:r>
      <w:r w:rsidR="00D5494D">
        <w:rPr>
          <w:rFonts w:eastAsia="Calibri"/>
          <w:bCs/>
        </w:rPr>
        <w:t>na </w:t>
      </w:r>
      <w:r w:rsidR="00BC0E8E">
        <w:rPr>
          <w:rFonts w:eastAsia="Calibri"/>
          <w:bCs/>
        </w:rPr>
        <w:t xml:space="preserve">kvalitu poskytované služby. </w:t>
      </w:r>
      <w:r w:rsidR="00D5494D">
        <w:rPr>
          <w:rFonts w:eastAsia="Calibri"/>
          <w:bCs/>
        </w:rPr>
        <w:t>Na </w:t>
      </w:r>
      <w:r w:rsidR="00021E56">
        <w:rPr>
          <w:rFonts w:eastAsia="Calibri"/>
          <w:bCs/>
        </w:rPr>
        <w:t>základě těchto skutečností jsem formulovala výzkumnou otázku</w:t>
      </w:r>
      <w:r w:rsidR="00F655FD">
        <w:rPr>
          <w:rFonts w:eastAsia="Calibri"/>
          <w:bCs/>
        </w:rPr>
        <w:t>.</w:t>
      </w:r>
    </w:p>
    <w:p w14:paraId="5DBFFFDC" w14:textId="77777777" w:rsidR="00D11354" w:rsidRPr="00D11354" w:rsidRDefault="00D5494D" w:rsidP="001012A8">
      <w:pPr>
        <w:pStyle w:val="UPO-normlntext"/>
        <w:keepNext/>
        <w:rPr>
          <w:rFonts w:eastAsia="Calibri"/>
          <w:bCs/>
        </w:rPr>
      </w:pPr>
      <w:r>
        <w:rPr>
          <w:rFonts w:eastAsia="Calibri"/>
          <w:bCs/>
        </w:rPr>
        <w:lastRenderedPageBreak/>
        <w:t>Je </w:t>
      </w:r>
      <w:r w:rsidR="00D11354" w:rsidRPr="00D11354">
        <w:rPr>
          <w:rFonts w:eastAsia="Calibri"/>
          <w:bCs/>
        </w:rPr>
        <w:t xml:space="preserve">administrativa zátěží </w:t>
      </w:r>
      <w:r>
        <w:rPr>
          <w:rFonts w:eastAsia="Calibri"/>
          <w:bCs/>
        </w:rPr>
        <w:t>a </w:t>
      </w:r>
      <w:r w:rsidR="00D11354" w:rsidRPr="00D11354">
        <w:rPr>
          <w:rFonts w:eastAsia="Calibri"/>
          <w:bCs/>
        </w:rPr>
        <w:t xml:space="preserve">může mít vliv </w:t>
      </w:r>
      <w:r>
        <w:rPr>
          <w:rFonts w:eastAsia="Calibri"/>
          <w:bCs/>
        </w:rPr>
        <w:t>na </w:t>
      </w:r>
      <w:r w:rsidR="00D11354" w:rsidRPr="00D11354">
        <w:rPr>
          <w:rFonts w:eastAsia="Calibri"/>
          <w:bCs/>
        </w:rPr>
        <w:t xml:space="preserve">kvalitu poskytované služby? </w:t>
      </w:r>
    </w:p>
    <w:p w14:paraId="29C770B7" w14:textId="62FE1E2F" w:rsidR="00D5494D" w:rsidRDefault="00021E56" w:rsidP="00296356">
      <w:pPr>
        <w:pStyle w:val="UPO-normlntext"/>
        <w:rPr>
          <w:rFonts w:eastAsia="Calibri"/>
          <w:bCs/>
        </w:rPr>
      </w:pPr>
      <w:r>
        <w:rPr>
          <w:rFonts w:eastAsia="Calibri"/>
          <w:bCs/>
        </w:rPr>
        <w:t>Z</w:t>
      </w:r>
      <w:r w:rsidR="00C057D3">
        <w:rPr>
          <w:rFonts w:eastAsia="Calibri"/>
          <w:bCs/>
        </w:rPr>
        <w:t xml:space="preserve">aměstnanci pracují </w:t>
      </w:r>
      <w:r w:rsidR="00D5494D">
        <w:rPr>
          <w:rFonts w:eastAsia="Calibri"/>
          <w:bCs/>
        </w:rPr>
        <w:t>jak </w:t>
      </w:r>
      <w:r>
        <w:rPr>
          <w:rFonts w:eastAsia="Calibri"/>
          <w:bCs/>
        </w:rPr>
        <w:t xml:space="preserve">s dokumentací klienta, </w:t>
      </w:r>
      <w:r w:rsidR="00D5494D">
        <w:rPr>
          <w:rFonts w:eastAsia="Calibri"/>
          <w:bCs/>
        </w:rPr>
        <w:t>tak </w:t>
      </w:r>
      <w:r>
        <w:rPr>
          <w:rFonts w:eastAsia="Calibri"/>
          <w:bCs/>
        </w:rPr>
        <w:t xml:space="preserve">také s metodikami </w:t>
      </w:r>
      <w:r w:rsidR="00D5494D">
        <w:rPr>
          <w:rFonts w:eastAsia="Calibri"/>
          <w:bCs/>
        </w:rPr>
        <w:t>a </w:t>
      </w:r>
      <w:r>
        <w:rPr>
          <w:rFonts w:eastAsia="Calibri"/>
          <w:bCs/>
        </w:rPr>
        <w:t xml:space="preserve">pracovními postupy, které </w:t>
      </w:r>
      <w:r w:rsidR="00C057D3">
        <w:rPr>
          <w:rFonts w:eastAsia="Calibri"/>
          <w:bCs/>
        </w:rPr>
        <w:t xml:space="preserve">jsou v rámci organizace používány. Rovněž </w:t>
      </w:r>
      <w:r w:rsidR="00D5494D">
        <w:rPr>
          <w:rFonts w:eastAsia="Calibri"/>
          <w:bCs/>
        </w:rPr>
        <w:t>se </w:t>
      </w:r>
      <w:r w:rsidR="00C057D3">
        <w:rPr>
          <w:rFonts w:eastAsia="Calibri"/>
          <w:bCs/>
        </w:rPr>
        <w:t xml:space="preserve">musí řídit standardy kvality. </w:t>
      </w:r>
      <w:r w:rsidR="00D5494D">
        <w:rPr>
          <w:rFonts w:eastAsia="Calibri"/>
          <w:bCs/>
        </w:rPr>
        <w:t>Z </w:t>
      </w:r>
      <w:r w:rsidR="00C057D3">
        <w:rPr>
          <w:rFonts w:eastAsia="Calibri"/>
          <w:bCs/>
        </w:rPr>
        <w:t>výzkumné otázky</w:t>
      </w:r>
      <w:r w:rsidR="00D5494D">
        <w:rPr>
          <w:rFonts w:eastAsia="Calibri"/>
          <w:bCs/>
        </w:rPr>
        <w:t xml:space="preserve"> </w:t>
      </w:r>
      <w:r w:rsidR="00C057D3">
        <w:rPr>
          <w:rFonts w:eastAsia="Calibri"/>
          <w:bCs/>
        </w:rPr>
        <w:t>jsem odvodila dílčí výzkumné otázky</w:t>
      </w:r>
      <w:r w:rsidR="00403931">
        <w:rPr>
          <w:rFonts w:eastAsia="Calibri"/>
          <w:bCs/>
        </w:rPr>
        <w:t>:</w:t>
      </w:r>
    </w:p>
    <w:p w14:paraId="633BF57E" w14:textId="77777777" w:rsidR="00D11354" w:rsidRPr="00C057D3" w:rsidRDefault="00DA754D" w:rsidP="00296356">
      <w:pPr>
        <w:pStyle w:val="UPO-odrky"/>
        <w:rPr>
          <w:rFonts w:eastAsia="Calibri"/>
        </w:rPr>
      </w:pPr>
      <w:r>
        <w:rPr>
          <w:rFonts w:eastAsia="Calibri"/>
        </w:rPr>
        <w:t xml:space="preserve">Dílčí otázka </w:t>
      </w:r>
      <w:r w:rsidR="00D5494D">
        <w:rPr>
          <w:rFonts w:eastAsia="Calibri"/>
        </w:rPr>
        <w:t>č. 1. </w:t>
      </w:r>
      <w:r w:rsidR="00D11354" w:rsidRPr="00C057D3">
        <w:rPr>
          <w:rFonts w:eastAsia="Calibri"/>
        </w:rPr>
        <w:t>Podle jakých kritérií hodnotí zaměstnanci kvalitu služby?</w:t>
      </w:r>
    </w:p>
    <w:p w14:paraId="0E45DAE3" w14:textId="77777777" w:rsidR="00D11354" w:rsidRDefault="00DA754D" w:rsidP="00296356">
      <w:pPr>
        <w:pStyle w:val="UPO-odrky"/>
        <w:rPr>
          <w:rFonts w:eastAsia="Calibri"/>
        </w:rPr>
      </w:pPr>
      <w:r>
        <w:rPr>
          <w:rFonts w:eastAsia="Calibri"/>
        </w:rPr>
        <w:t xml:space="preserve">Dílčí otázka </w:t>
      </w:r>
      <w:r w:rsidR="00D5494D">
        <w:rPr>
          <w:rFonts w:eastAsia="Calibri"/>
        </w:rPr>
        <w:t>č. 2. Má </w:t>
      </w:r>
      <w:r w:rsidR="00D11354" w:rsidRPr="00D11354">
        <w:rPr>
          <w:rFonts w:eastAsia="Calibri"/>
        </w:rPr>
        <w:t xml:space="preserve">množství administrativních úkonů vliv </w:t>
      </w:r>
      <w:r w:rsidR="00D5494D">
        <w:rPr>
          <w:rFonts w:eastAsia="Calibri"/>
        </w:rPr>
        <w:t>na </w:t>
      </w:r>
      <w:r w:rsidR="00D11354" w:rsidRPr="00D11354">
        <w:rPr>
          <w:rFonts w:eastAsia="Calibri"/>
        </w:rPr>
        <w:t>kvalitu služby?</w:t>
      </w:r>
    </w:p>
    <w:p w14:paraId="28EAF076" w14:textId="77777777" w:rsidR="00943582" w:rsidRDefault="00DA754D" w:rsidP="00296356">
      <w:pPr>
        <w:pStyle w:val="UPO-odrky"/>
        <w:rPr>
          <w:rFonts w:eastAsia="Calibri"/>
        </w:rPr>
      </w:pPr>
      <w:r>
        <w:rPr>
          <w:rFonts w:eastAsia="Calibri"/>
        </w:rPr>
        <w:t xml:space="preserve">Dílčí otázka </w:t>
      </w:r>
      <w:r w:rsidR="00D5494D">
        <w:rPr>
          <w:rFonts w:eastAsia="Calibri"/>
        </w:rPr>
        <w:t>č. 3. Je </w:t>
      </w:r>
      <w:r w:rsidR="00943582">
        <w:rPr>
          <w:rFonts w:eastAsia="Calibri"/>
        </w:rPr>
        <w:t xml:space="preserve">práce s administrativou </w:t>
      </w:r>
      <w:r>
        <w:rPr>
          <w:rFonts w:eastAsia="Calibri"/>
        </w:rPr>
        <w:t>velké množství</w:t>
      </w:r>
      <w:r w:rsidR="00943582">
        <w:rPr>
          <w:rFonts w:eastAsia="Calibri"/>
        </w:rPr>
        <w:t>?</w:t>
      </w:r>
    </w:p>
    <w:p w14:paraId="5817A8F8" w14:textId="77777777" w:rsidR="009D027F" w:rsidRDefault="00DA754D" w:rsidP="00296356">
      <w:pPr>
        <w:pStyle w:val="UPO-odrky"/>
        <w:rPr>
          <w:rFonts w:eastAsia="Calibri"/>
        </w:rPr>
      </w:pPr>
      <w:r>
        <w:rPr>
          <w:rFonts w:eastAsia="Calibri"/>
        </w:rPr>
        <w:t xml:space="preserve">Dílčí otázka </w:t>
      </w:r>
      <w:r w:rsidR="00D5494D">
        <w:rPr>
          <w:rFonts w:eastAsia="Calibri"/>
        </w:rPr>
        <w:t>č. 4. Je </w:t>
      </w:r>
      <w:r w:rsidR="009D027F">
        <w:rPr>
          <w:rFonts w:eastAsia="Calibri"/>
        </w:rPr>
        <w:t xml:space="preserve">práce s administrativou zatěžující? </w:t>
      </w:r>
    </w:p>
    <w:p w14:paraId="1EBA2496" w14:textId="77777777" w:rsidR="00D11354" w:rsidRDefault="00D11354" w:rsidP="00296356">
      <w:pPr>
        <w:pStyle w:val="UPO-normlntext"/>
        <w:rPr>
          <w:rFonts w:eastAsia="Calibri"/>
        </w:rPr>
      </w:pPr>
      <w:r>
        <w:rPr>
          <w:rFonts w:eastAsia="Calibri"/>
        </w:rPr>
        <w:t xml:space="preserve">Společně </w:t>
      </w:r>
      <w:r w:rsidR="00D5494D">
        <w:rPr>
          <w:rFonts w:eastAsia="Calibri"/>
        </w:rPr>
        <w:t>se </w:t>
      </w:r>
      <w:r>
        <w:rPr>
          <w:rFonts w:eastAsia="Calibri"/>
        </w:rPr>
        <w:t xml:space="preserve">zaměstnanci </w:t>
      </w:r>
      <w:r w:rsidR="00D5494D">
        <w:rPr>
          <w:rFonts w:eastAsia="Calibri"/>
        </w:rPr>
        <w:t>se </w:t>
      </w:r>
      <w:r>
        <w:rPr>
          <w:rFonts w:eastAsia="Calibri"/>
        </w:rPr>
        <w:t>pokusí</w:t>
      </w:r>
      <w:r w:rsidR="005B07EC">
        <w:rPr>
          <w:rFonts w:eastAsia="Calibri"/>
        </w:rPr>
        <w:t>m najít odp</w:t>
      </w:r>
      <w:r w:rsidR="00F655FD">
        <w:rPr>
          <w:rFonts w:eastAsia="Calibri"/>
        </w:rPr>
        <w:t xml:space="preserve">ovědi </w:t>
      </w:r>
      <w:r w:rsidR="00D5494D">
        <w:rPr>
          <w:rFonts w:eastAsia="Calibri"/>
        </w:rPr>
        <w:t>na </w:t>
      </w:r>
      <w:r w:rsidR="00F655FD">
        <w:rPr>
          <w:rFonts w:eastAsia="Calibri"/>
        </w:rPr>
        <w:t xml:space="preserve">tyto otázky </w:t>
      </w:r>
      <w:r w:rsidR="00D5494D">
        <w:rPr>
          <w:rFonts w:eastAsia="Calibri"/>
        </w:rPr>
        <w:t>a </w:t>
      </w:r>
      <w:r w:rsidR="00F655FD">
        <w:rPr>
          <w:rFonts w:eastAsia="Calibri"/>
        </w:rPr>
        <w:t>zjistit</w:t>
      </w:r>
      <w:r w:rsidR="005B07EC">
        <w:rPr>
          <w:rFonts w:eastAsia="Calibri"/>
        </w:rPr>
        <w:t xml:space="preserve">, </w:t>
      </w:r>
      <w:r w:rsidR="00D5494D">
        <w:rPr>
          <w:rFonts w:eastAsia="Calibri"/>
        </w:rPr>
        <w:t>zda má </w:t>
      </w:r>
      <w:r w:rsidR="005B07EC">
        <w:rPr>
          <w:rFonts w:eastAsia="Calibri"/>
        </w:rPr>
        <w:t xml:space="preserve">administrativní zátěž vliv </w:t>
      </w:r>
      <w:r w:rsidR="00D5494D">
        <w:rPr>
          <w:rFonts w:eastAsia="Calibri"/>
        </w:rPr>
        <w:t>na </w:t>
      </w:r>
      <w:r w:rsidR="005B07EC">
        <w:rPr>
          <w:rFonts w:eastAsia="Calibri"/>
        </w:rPr>
        <w:t>kvalitu poskytované služby.</w:t>
      </w:r>
    </w:p>
    <w:p w14:paraId="661A56F2" w14:textId="21627157" w:rsidR="00D5494D" w:rsidRDefault="00D5494D" w:rsidP="00296356">
      <w:pPr>
        <w:pStyle w:val="UPO-normlntext"/>
        <w:rPr>
          <w:rFonts w:eastAsia="Calibri"/>
        </w:rPr>
      </w:pPr>
      <w:r>
        <w:rPr>
          <w:rFonts w:eastAsia="Calibri"/>
        </w:rPr>
        <w:t>Jak </w:t>
      </w:r>
      <w:r w:rsidR="00DA754D">
        <w:rPr>
          <w:rFonts w:eastAsia="Calibri"/>
        </w:rPr>
        <w:t xml:space="preserve">jsem uvedla, </w:t>
      </w:r>
      <w:r w:rsidR="006A0569">
        <w:rPr>
          <w:rFonts w:eastAsia="Calibri"/>
        </w:rPr>
        <w:t xml:space="preserve">pracuji </w:t>
      </w:r>
      <w:r>
        <w:rPr>
          <w:rFonts w:eastAsia="Calibri"/>
        </w:rPr>
        <w:t>již </w:t>
      </w:r>
      <w:r w:rsidR="006A0569">
        <w:rPr>
          <w:rFonts w:eastAsia="Calibri"/>
        </w:rPr>
        <w:t xml:space="preserve">několik let v sociálních službách. </w:t>
      </w:r>
      <w:r>
        <w:rPr>
          <w:rFonts w:eastAsia="Calibri"/>
        </w:rPr>
        <w:t>Za </w:t>
      </w:r>
      <w:r w:rsidR="006A0569">
        <w:rPr>
          <w:rFonts w:eastAsia="Calibri"/>
        </w:rPr>
        <w:t xml:space="preserve">dobu </w:t>
      </w:r>
      <w:r>
        <w:rPr>
          <w:rFonts w:eastAsia="Calibri"/>
        </w:rPr>
        <w:t>své </w:t>
      </w:r>
      <w:r w:rsidR="006A0569">
        <w:rPr>
          <w:rFonts w:eastAsia="Calibri"/>
        </w:rPr>
        <w:t xml:space="preserve">praxe jsem </w:t>
      </w:r>
      <w:r>
        <w:rPr>
          <w:rFonts w:eastAsia="Calibri"/>
        </w:rPr>
        <w:t>se </w:t>
      </w:r>
      <w:r w:rsidR="006A0569">
        <w:rPr>
          <w:rFonts w:eastAsia="Calibri"/>
        </w:rPr>
        <w:t xml:space="preserve">setkala s řadou zaměstnanců v různých věkových kategoriích. Většina </w:t>
      </w:r>
      <w:r>
        <w:rPr>
          <w:rFonts w:eastAsia="Calibri"/>
        </w:rPr>
        <w:t>z </w:t>
      </w:r>
      <w:r w:rsidR="006A0569">
        <w:rPr>
          <w:rFonts w:eastAsia="Calibri"/>
        </w:rPr>
        <w:t xml:space="preserve">těchto zaměstnanců </w:t>
      </w:r>
      <w:r>
        <w:rPr>
          <w:rFonts w:eastAsia="Calibri"/>
        </w:rPr>
        <w:t>si </w:t>
      </w:r>
      <w:r w:rsidR="006A0569">
        <w:rPr>
          <w:rFonts w:eastAsia="Calibri"/>
        </w:rPr>
        <w:t xml:space="preserve">stěžovala, </w:t>
      </w:r>
      <w:r>
        <w:rPr>
          <w:rFonts w:eastAsia="Calibri"/>
        </w:rPr>
        <w:t>že </w:t>
      </w:r>
      <w:r w:rsidR="006A0569">
        <w:rPr>
          <w:rFonts w:eastAsia="Calibri"/>
        </w:rPr>
        <w:t xml:space="preserve">práce s administrativou </w:t>
      </w:r>
      <w:r>
        <w:rPr>
          <w:rFonts w:eastAsia="Calibri"/>
        </w:rPr>
        <w:t>je </w:t>
      </w:r>
      <w:r w:rsidR="00DA754D">
        <w:rPr>
          <w:rFonts w:eastAsia="Calibri"/>
        </w:rPr>
        <w:t xml:space="preserve">velké </w:t>
      </w:r>
      <w:r w:rsidR="00BC0E8E">
        <w:rPr>
          <w:rFonts w:eastAsia="Calibri"/>
        </w:rPr>
        <w:t>m</w:t>
      </w:r>
      <w:r w:rsidR="00DA754D">
        <w:rPr>
          <w:rFonts w:eastAsia="Calibri"/>
        </w:rPr>
        <w:t>nožství</w:t>
      </w:r>
      <w:r w:rsidR="00943582">
        <w:rPr>
          <w:rFonts w:eastAsia="Calibri"/>
        </w:rPr>
        <w:t xml:space="preserve">. </w:t>
      </w:r>
      <w:r w:rsidR="00BC0E8E">
        <w:rPr>
          <w:rFonts w:eastAsia="Calibri"/>
        </w:rPr>
        <w:t>Shodovali se</w:t>
      </w:r>
      <w:r w:rsidR="00943582">
        <w:rPr>
          <w:rFonts w:eastAsia="Calibri"/>
        </w:rPr>
        <w:t>,</w:t>
      </w:r>
      <w:r w:rsidR="006A0569">
        <w:rPr>
          <w:rFonts w:eastAsia="Calibri"/>
        </w:rPr>
        <w:t xml:space="preserve"> </w:t>
      </w:r>
      <w:r>
        <w:rPr>
          <w:rFonts w:eastAsia="Calibri"/>
        </w:rPr>
        <w:t>že </w:t>
      </w:r>
      <w:r w:rsidR="006A0569">
        <w:rPr>
          <w:rFonts w:eastAsia="Calibri"/>
        </w:rPr>
        <w:t xml:space="preserve">dobu, kterou stráví prací s administrativou respektive prací </w:t>
      </w:r>
      <w:r>
        <w:rPr>
          <w:rFonts w:eastAsia="Calibri"/>
        </w:rPr>
        <w:t>na </w:t>
      </w:r>
      <w:r w:rsidR="006A0569">
        <w:rPr>
          <w:rFonts w:eastAsia="Calibri"/>
        </w:rPr>
        <w:t xml:space="preserve">počítači, </w:t>
      </w:r>
      <w:r>
        <w:rPr>
          <w:rFonts w:eastAsia="Calibri"/>
        </w:rPr>
        <w:t>by </w:t>
      </w:r>
      <w:r w:rsidR="006A0569">
        <w:rPr>
          <w:rFonts w:eastAsia="Calibri"/>
        </w:rPr>
        <w:t xml:space="preserve">mohli věnovat uživateli služeb. Také jsem </w:t>
      </w:r>
      <w:r>
        <w:rPr>
          <w:rFonts w:eastAsia="Calibri"/>
        </w:rPr>
        <w:t>se </w:t>
      </w:r>
      <w:r w:rsidR="006A0569">
        <w:rPr>
          <w:rFonts w:eastAsia="Calibri"/>
        </w:rPr>
        <w:t xml:space="preserve">mnohokrát setkala s názorem, </w:t>
      </w:r>
      <w:r>
        <w:rPr>
          <w:rFonts w:eastAsia="Calibri"/>
        </w:rPr>
        <w:t>že </w:t>
      </w:r>
      <w:r w:rsidR="006A0569">
        <w:rPr>
          <w:rFonts w:eastAsia="Calibri"/>
        </w:rPr>
        <w:t xml:space="preserve">starší ročníky s nižším vzděláním, které v organizaci pracují </w:t>
      </w:r>
      <w:r>
        <w:rPr>
          <w:rFonts w:eastAsia="Calibri"/>
        </w:rPr>
        <w:t>ne </w:t>
      </w:r>
      <w:r w:rsidR="006A0569">
        <w:rPr>
          <w:rFonts w:eastAsia="Calibri"/>
        </w:rPr>
        <w:t>příliš dlouhou dobu, mají s vedením administrativy problém. Většinou tento názor sdíleli mladší zaměstnanci. Také jsem zazna</w:t>
      </w:r>
      <w:r w:rsidR="00F655FD">
        <w:rPr>
          <w:rFonts w:eastAsia="Calibri"/>
        </w:rPr>
        <w:t xml:space="preserve">menala, </w:t>
      </w:r>
      <w:r>
        <w:rPr>
          <w:rFonts w:eastAsia="Calibri"/>
        </w:rPr>
        <w:t>po </w:t>
      </w:r>
      <w:r w:rsidR="00F655FD">
        <w:rPr>
          <w:rFonts w:eastAsia="Calibri"/>
        </w:rPr>
        <w:t xml:space="preserve">různých </w:t>
      </w:r>
      <w:r w:rsidR="005B07EC">
        <w:rPr>
          <w:rFonts w:eastAsia="Calibri"/>
        </w:rPr>
        <w:t>kontrolách zaměřených</w:t>
      </w:r>
      <w:r w:rsidR="006A0569">
        <w:rPr>
          <w:rFonts w:eastAsia="Calibri"/>
        </w:rPr>
        <w:t xml:space="preserve"> </w:t>
      </w:r>
      <w:r>
        <w:rPr>
          <w:rFonts w:eastAsia="Calibri"/>
        </w:rPr>
        <w:t>na </w:t>
      </w:r>
      <w:r w:rsidR="00F655FD">
        <w:rPr>
          <w:rFonts w:eastAsia="Calibri"/>
        </w:rPr>
        <w:t>hodnocení</w:t>
      </w:r>
      <w:r w:rsidR="006A0569">
        <w:rPr>
          <w:rFonts w:eastAsia="Calibri"/>
        </w:rPr>
        <w:t xml:space="preserve"> kvality pomocí standardů, </w:t>
      </w:r>
      <w:r>
        <w:rPr>
          <w:rFonts w:eastAsia="Calibri"/>
        </w:rPr>
        <w:t>že </w:t>
      </w:r>
      <w:r w:rsidR="006A0569">
        <w:rPr>
          <w:rFonts w:eastAsia="Calibri"/>
        </w:rPr>
        <w:t xml:space="preserve">zaměstnanci sdílí názor, </w:t>
      </w:r>
      <w:r w:rsidR="005B07EC">
        <w:rPr>
          <w:rFonts w:eastAsia="Calibri"/>
        </w:rPr>
        <w:t>podle něhož takovéto</w:t>
      </w:r>
      <w:r w:rsidR="006A0569">
        <w:rPr>
          <w:rFonts w:eastAsia="Calibri"/>
        </w:rPr>
        <w:t xml:space="preserve"> hodnocení není objektivní. </w:t>
      </w:r>
      <w:r>
        <w:rPr>
          <w:rFonts w:eastAsia="Calibri"/>
        </w:rPr>
        <w:t>Na </w:t>
      </w:r>
      <w:r w:rsidR="006A0569">
        <w:rPr>
          <w:rFonts w:eastAsia="Calibri"/>
        </w:rPr>
        <w:t>základě výše uvedených skutečností vznikly</w:t>
      </w:r>
      <w:r w:rsidR="00F655FD">
        <w:rPr>
          <w:rFonts w:eastAsia="Calibri"/>
        </w:rPr>
        <w:t xml:space="preserve"> hypotézy. V rámci výzkumného šetření budu hledat odpovědi </w:t>
      </w:r>
      <w:r>
        <w:rPr>
          <w:rFonts w:eastAsia="Calibri"/>
        </w:rPr>
        <w:t>na </w:t>
      </w:r>
      <w:r w:rsidR="00F655FD">
        <w:rPr>
          <w:rFonts w:eastAsia="Calibri"/>
        </w:rPr>
        <w:t>otázky související s vytvořenými hypotézami.</w:t>
      </w:r>
      <w:r w:rsidR="005B07EC">
        <w:rPr>
          <w:rFonts w:eastAsia="Calibri"/>
        </w:rPr>
        <w:t xml:space="preserve"> Tyto odpovědi budou nápomocny k potvrzení nebo vyvrácení </w:t>
      </w:r>
      <w:r w:rsidR="00F655FD">
        <w:rPr>
          <w:rFonts w:eastAsia="Calibri"/>
        </w:rPr>
        <w:t>těchto</w:t>
      </w:r>
      <w:r w:rsidR="005B07EC">
        <w:rPr>
          <w:rFonts w:eastAsia="Calibri"/>
        </w:rPr>
        <w:t xml:space="preserve"> hypotéz</w:t>
      </w:r>
      <w:r>
        <w:rPr>
          <w:rFonts w:eastAsia="Calibri"/>
        </w:rPr>
        <w:t>.</w:t>
      </w:r>
    </w:p>
    <w:p w14:paraId="1B86748F" w14:textId="77777777" w:rsidR="00D11354" w:rsidRDefault="006A0569" w:rsidP="00296356">
      <w:pPr>
        <w:pStyle w:val="UPO-odrky"/>
        <w:rPr>
          <w:rFonts w:eastAsia="Calibri"/>
        </w:rPr>
      </w:pPr>
      <w:r>
        <w:rPr>
          <w:rFonts w:eastAsia="Calibri"/>
        </w:rPr>
        <w:lastRenderedPageBreak/>
        <w:t xml:space="preserve">Hypotéza </w:t>
      </w:r>
      <w:r w:rsidR="00D5494D">
        <w:rPr>
          <w:rFonts w:eastAsia="Calibri"/>
        </w:rPr>
        <w:t>1. </w:t>
      </w:r>
      <w:r w:rsidR="00DA754D">
        <w:rPr>
          <w:rFonts w:eastAsia="Calibri"/>
        </w:rPr>
        <w:t xml:space="preserve">Věk spolu </w:t>
      </w:r>
      <w:r w:rsidR="00D5494D">
        <w:rPr>
          <w:rFonts w:eastAsia="Calibri"/>
        </w:rPr>
        <w:t>se </w:t>
      </w:r>
      <w:r w:rsidR="00DA754D">
        <w:rPr>
          <w:rFonts w:eastAsia="Calibri"/>
        </w:rPr>
        <w:t xml:space="preserve">vzděláním </w:t>
      </w:r>
      <w:r w:rsidR="00D5494D">
        <w:rPr>
          <w:rFonts w:eastAsia="Calibri"/>
        </w:rPr>
        <w:t>a </w:t>
      </w:r>
      <w:r w:rsidR="00DA754D">
        <w:rPr>
          <w:rFonts w:eastAsia="Calibri"/>
        </w:rPr>
        <w:t xml:space="preserve">délkou praxe mají vliv </w:t>
      </w:r>
      <w:r w:rsidR="00D5494D">
        <w:rPr>
          <w:rFonts w:eastAsia="Calibri"/>
        </w:rPr>
        <w:t>na </w:t>
      </w:r>
      <w:r w:rsidR="00DA754D">
        <w:rPr>
          <w:rFonts w:eastAsia="Calibri"/>
        </w:rPr>
        <w:t>dobu str</w:t>
      </w:r>
      <w:r w:rsidR="00296356">
        <w:rPr>
          <w:rFonts w:eastAsia="Calibri"/>
        </w:rPr>
        <w:t>ávenou prací s administrativou;</w:t>
      </w:r>
    </w:p>
    <w:p w14:paraId="103241FB" w14:textId="77777777" w:rsidR="00D11354" w:rsidRDefault="006A0569" w:rsidP="00296356">
      <w:pPr>
        <w:pStyle w:val="UPO-odrky"/>
        <w:rPr>
          <w:rFonts w:eastAsia="Calibri"/>
        </w:rPr>
      </w:pPr>
      <w:r>
        <w:rPr>
          <w:rFonts w:eastAsia="Calibri"/>
        </w:rPr>
        <w:t xml:space="preserve">Hypotéza </w:t>
      </w:r>
      <w:r w:rsidR="00D5494D">
        <w:rPr>
          <w:rFonts w:eastAsia="Calibri"/>
        </w:rPr>
        <w:t>2. </w:t>
      </w:r>
      <w:r w:rsidR="00D11354">
        <w:rPr>
          <w:rFonts w:eastAsia="Calibri"/>
        </w:rPr>
        <w:t xml:space="preserve">Vzrůstající množství administrativní zátěže </w:t>
      </w:r>
      <w:r w:rsidR="00D5494D">
        <w:rPr>
          <w:rFonts w:eastAsia="Calibri"/>
        </w:rPr>
        <w:t>má </w:t>
      </w:r>
      <w:r w:rsidR="00D11354">
        <w:rPr>
          <w:rFonts w:eastAsia="Calibri"/>
        </w:rPr>
        <w:t xml:space="preserve">vliv </w:t>
      </w:r>
      <w:r w:rsidR="00D5494D">
        <w:rPr>
          <w:rFonts w:eastAsia="Calibri"/>
        </w:rPr>
        <w:t>na </w:t>
      </w:r>
      <w:r w:rsidR="00296356">
        <w:rPr>
          <w:rFonts w:eastAsia="Calibri"/>
        </w:rPr>
        <w:t>kvalitu služby;</w:t>
      </w:r>
    </w:p>
    <w:p w14:paraId="7319FE37" w14:textId="77777777" w:rsidR="00DA754D" w:rsidRDefault="006A0569" w:rsidP="00296356">
      <w:pPr>
        <w:pStyle w:val="UPO-odrky"/>
        <w:rPr>
          <w:rFonts w:eastAsia="Calibri"/>
        </w:rPr>
      </w:pPr>
      <w:r>
        <w:rPr>
          <w:rFonts w:eastAsia="Calibri"/>
        </w:rPr>
        <w:t xml:space="preserve">Hypotéza </w:t>
      </w:r>
      <w:r w:rsidR="00D5494D">
        <w:rPr>
          <w:rFonts w:eastAsia="Calibri"/>
        </w:rPr>
        <w:t>3. </w:t>
      </w:r>
      <w:r w:rsidR="00DA754D">
        <w:rPr>
          <w:rFonts w:eastAsia="Calibri"/>
        </w:rPr>
        <w:t xml:space="preserve">Zaměstnanci nepovažují hodnocení pomocí standardů kvality </w:t>
      </w:r>
      <w:r w:rsidR="00D5494D">
        <w:rPr>
          <w:rFonts w:eastAsia="Calibri"/>
        </w:rPr>
        <w:t>za </w:t>
      </w:r>
      <w:r w:rsidR="00DA754D">
        <w:rPr>
          <w:rFonts w:eastAsia="Calibri"/>
        </w:rPr>
        <w:t>objektivní.</w:t>
      </w:r>
    </w:p>
    <w:p w14:paraId="473A817C" w14:textId="77777777" w:rsidR="00104441" w:rsidRPr="001012A8" w:rsidRDefault="001012A8" w:rsidP="00296356">
      <w:pPr>
        <w:pStyle w:val="Nadpis2"/>
      </w:pPr>
      <w:bookmarkStart w:id="18" w:name="_Toc57173598"/>
      <w:r w:rsidRPr="001012A8">
        <w:t>Sběr dat</w:t>
      </w:r>
      <w:bookmarkEnd w:id="18"/>
      <w:r w:rsidRPr="001012A8">
        <w:t xml:space="preserve"> </w:t>
      </w:r>
    </w:p>
    <w:p w14:paraId="2A86557A" w14:textId="58A2D731" w:rsidR="00104441" w:rsidRPr="00D05E53" w:rsidRDefault="00104441" w:rsidP="00296356">
      <w:pPr>
        <w:pStyle w:val="UPO-normlntext"/>
        <w:rPr>
          <w:shd w:val="clear" w:color="auto" w:fill="FFFFFF"/>
        </w:rPr>
      </w:pPr>
      <w:r w:rsidRPr="00D05E53">
        <w:rPr>
          <w:shd w:val="clear" w:color="auto" w:fill="FFFFFF"/>
        </w:rPr>
        <w:t xml:space="preserve">Centrum sociálních služeb Prostějov jsem </w:t>
      </w:r>
      <w:r w:rsidR="00D5494D">
        <w:rPr>
          <w:shd w:val="clear" w:color="auto" w:fill="FFFFFF"/>
        </w:rPr>
        <w:t>si pro </w:t>
      </w:r>
      <w:r w:rsidRPr="00D05E53">
        <w:rPr>
          <w:shd w:val="clear" w:color="auto" w:fill="FFFFFF"/>
        </w:rPr>
        <w:t xml:space="preserve">svůj výzkum zvolila z prostého důvodu. Jsem </w:t>
      </w:r>
      <w:r w:rsidR="00D5494D">
        <w:rPr>
          <w:shd w:val="clear" w:color="auto" w:fill="FFFFFF"/>
        </w:rPr>
        <w:t>již </w:t>
      </w:r>
      <w:r w:rsidRPr="00D05E53">
        <w:rPr>
          <w:shd w:val="clear" w:color="auto" w:fill="FFFFFF"/>
        </w:rPr>
        <w:t xml:space="preserve">téměř devět let zaměstnancem této organizace. Nedá </w:t>
      </w:r>
      <w:r w:rsidR="00D5494D">
        <w:rPr>
          <w:shd w:val="clear" w:color="auto" w:fill="FFFFFF"/>
        </w:rPr>
        <w:t>se </w:t>
      </w:r>
      <w:r w:rsidRPr="00D05E53">
        <w:rPr>
          <w:shd w:val="clear" w:color="auto" w:fill="FFFFFF"/>
        </w:rPr>
        <w:t xml:space="preserve">říci, </w:t>
      </w:r>
      <w:r w:rsidR="00D5494D">
        <w:rPr>
          <w:shd w:val="clear" w:color="auto" w:fill="FFFFFF"/>
        </w:rPr>
        <w:t>že </w:t>
      </w:r>
      <w:r w:rsidRPr="00D05E53">
        <w:rPr>
          <w:shd w:val="clear" w:color="auto" w:fill="FFFFFF"/>
        </w:rPr>
        <w:t xml:space="preserve">bych prováděla předvýzkum, </w:t>
      </w:r>
      <w:r w:rsidR="00D5494D">
        <w:rPr>
          <w:shd w:val="clear" w:color="auto" w:fill="FFFFFF"/>
        </w:rPr>
        <w:t>ale při </w:t>
      </w:r>
      <w:r w:rsidRPr="00D05E53">
        <w:rPr>
          <w:shd w:val="clear" w:color="auto" w:fill="FFFFFF"/>
        </w:rPr>
        <w:t xml:space="preserve">každodenním chodu zařízení </w:t>
      </w:r>
      <w:r w:rsidR="00D5494D">
        <w:rPr>
          <w:shd w:val="clear" w:color="auto" w:fill="FFFFFF"/>
        </w:rPr>
        <w:t>se </w:t>
      </w:r>
      <w:r w:rsidRPr="00D05E53">
        <w:rPr>
          <w:shd w:val="clear" w:color="auto" w:fill="FFFFFF"/>
        </w:rPr>
        <w:t xml:space="preserve">občas setkávám s tím, </w:t>
      </w:r>
      <w:r w:rsidR="00D5494D">
        <w:rPr>
          <w:shd w:val="clear" w:color="auto" w:fill="FFFFFF"/>
        </w:rPr>
        <w:t>že </w:t>
      </w:r>
      <w:r w:rsidRPr="00D05E53">
        <w:rPr>
          <w:shd w:val="clear" w:color="auto" w:fill="FFFFFF"/>
        </w:rPr>
        <w:t xml:space="preserve">kolegové mají </w:t>
      </w:r>
      <w:r w:rsidR="00D5494D">
        <w:rPr>
          <w:shd w:val="clear" w:color="auto" w:fill="FFFFFF"/>
        </w:rPr>
        <w:t>na </w:t>
      </w:r>
      <w:r w:rsidRPr="00D05E53">
        <w:rPr>
          <w:shd w:val="clear" w:color="auto" w:fill="FFFFFF"/>
        </w:rPr>
        <w:t xml:space="preserve">administrativní zátěž podobný náhled jako já. Tato skutečnost tedy byla zásadní </w:t>
      </w:r>
      <w:r w:rsidR="00D5494D">
        <w:rPr>
          <w:shd w:val="clear" w:color="auto" w:fill="FFFFFF"/>
        </w:rPr>
        <w:t>pro mé </w:t>
      </w:r>
      <w:r w:rsidRPr="00D05E53">
        <w:rPr>
          <w:shd w:val="clear" w:color="auto" w:fill="FFFFFF"/>
        </w:rPr>
        <w:t xml:space="preserve">další rozhodování. Zvažovala jsem, </w:t>
      </w:r>
      <w:r w:rsidR="00D5494D">
        <w:rPr>
          <w:shd w:val="clear" w:color="auto" w:fill="FFFFFF"/>
        </w:rPr>
        <w:t>jak </w:t>
      </w:r>
      <w:r w:rsidRPr="00D05E53">
        <w:rPr>
          <w:shd w:val="clear" w:color="auto" w:fill="FFFFFF"/>
        </w:rPr>
        <w:t xml:space="preserve">velký vzorek </w:t>
      </w:r>
      <w:r w:rsidR="00D5494D">
        <w:rPr>
          <w:shd w:val="clear" w:color="auto" w:fill="FFFFFF"/>
        </w:rPr>
        <w:t>pro </w:t>
      </w:r>
      <w:r w:rsidRPr="00D05E53">
        <w:rPr>
          <w:shd w:val="clear" w:color="auto" w:fill="FFFFFF"/>
        </w:rPr>
        <w:t xml:space="preserve">svůj výzkum mám vybrat </w:t>
      </w:r>
      <w:r w:rsidR="00D5494D">
        <w:rPr>
          <w:shd w:val="clear" w:color="auto" w:fill="FFFFFF"/>
        </w:rPr>
        <w:t>a </w:t>
      </w:r>
      <w:r w:rsidRPr="00D05E53">
        <w:rPr>
          <w:shd w:val="clear" w:color="auto" w:fill="FFFFFF"/>
        </w:rPr>
        <w:t xml:space="preserve">také jakou strategii zvolit. Nakonec jsem </w:t>
      </w:r>
      <w:r w:rsidR="00D5494D">
        <w:rPr>
          <w:shd w:val="clear" w:color="auto" w:fill="FFFFFF"/>
        </w:rPr>
        <w:t>se </w:t>
      </w:r>
      <w:r w:rsidRPr="00D05E53">
        <w:rPr>
          <w:shd w:val="clear" w:color="auto" w:fill="FFFFFF"/>
        </w:rPr>
        <w:t xml:space="preserve">rozhodla </w:t>
      </w:r>
      <w:r w:rsidR="00D5494D">
        <w:rPr>
          <w:shd w:val="clear" w:color="auto" w:fill="FFFFFF"/>
        </w:rPr>
        <w:t>pro </w:t>
      </w:r>
      <w:r w:rsidRPr="00D05E53">
        <w:rPr>
          <w:shd w:val="clear" w:color="auto" w:fill="FFFFFF"/>
        </w:rPr>
        <w:t xml:space="preserve">účelový výběr, který </w:t>
      </w:r>
      <w:r w:rsidR="00D5494D">
        <w:rPr>
          <w:shd w:val="clear" w:color="auto" w:fill="FFFFFF"/>
        </w:rPr>
        <w:t>je </w:t>
      </w:r>
      <w:r w:rsidRPr="00D05E53">
        <w:rPr>
          <w:rStyle w:val="CittChar"/>
        </w:rPr>
        <w:t xml:space="preserve">„založen pouze </w:t>
      </w:r>
      <w:r w:rsidR="00D5494D">
        <w:rPr>
          <w:rStyle w:val="CittChar"/>
        </w:rPr>
        <w:t>na </w:t>
      </w:r>
      <w:r w:rsidRPr="00D05E53">
        <w:rPr>
          <w:rStyle w:val="CittChar"/>
        </w:rPr>
        <w:t xml:space="preserve">úsudku výzkumníka </w:t>
      </w:r>
      <w:r w:rsidR="00D5494D">
        <w:rPr>
          <w:rStyle w:val="CittChar"/>
        </w:rPr>
        <w:t>o </w:t>
      </w:r>
      <w:r w:rsidRPr="00D05E53">
        <w:rPr>
          <w:rStyle w:val="CittChar"/>
        </w:rPr>
        <w:t xml:space="preserve">tom, </w:t>
      </w:r>
      <w:r w:rsidR="00D5494D">
        <w:rPr>
          <w:rStyle w:val="CittChar"/>
        </w:rPr>
        <w:t>co by </w:t>
      </w:r>
      <w:r w:rsidRPr="00D05E53">
        <w:rPr>
          <w:rStyle w:val="CittChar"/>
        </w:rPr>
        <w:t xml:space="preserve">mělo být pozorováno, </w:t>
      </w:r>
      <w:r w:rsidR="00D5494D">
        <w:rPr>
          <w:rStyle w:val="CittChar"/>
        </w:rPr>
        <w:t>a o </w:t>
      </w:r>
      <w:r w:rsidRPr="00D05E53">
        <w:rPr>
          <w:rStyle w:val="CittChar"/>
        </w:rPr>
        <w:t xml:space="preserve">tom </w:t>
      </w:r>
      <w:r w:rsidR="00D5494D">
        <w:rPr>
          <w:rStyle w:val="CittChar"/>
        </w:rPr>
        <w:t>co je </w:t>
      </w:r>
      <w:r w:rsidRPr="00D05E53">
        <w:rPr>
          <w:rStyle w:val="CittChar"/>
        </w:rPr>
        <w:t>možné pozorovat.“</w:t>
      </w:r>
      <w:r w:rsidRPr="00D05E53">
        <w:rPr>
          <w:shd w:val="clear" w:color="auto" w:fill="FFFFFF"/>
        </w:rPr>
        <w:t xml:space="preserve"> (Disman 2011, </w:t>
      </w:r>
      <w:r w:rsidR="00D5494D">
        <w:rPr>
          <w:shd w:val="clear" w:color="auto" w:fill="FFFFFF"/>
        </w:rPr>
        <w:t>s. </w:t>
      </w:r>
      <w:r w:rsidRPr="00D05E53">
        <w:rPr>
          <w:shd w:val="clear" w:color="auto" w:fill="FFFFFF"/>
        </w:rPr>
        <w:t>112).</w:t>
      </w:r>
      <w:r w:rsidR="005D59F1">
        <w:rPr>
          <w:shd w:val="clear" w:color="auto" w:fill="FFFFFF"/>
        </w:rPr>
        <w:t xml:space="preserve"> Uvedený zdroj k účelovému výběru také uvádí</w:t>
      </w:r>
      <w:r w:rsidRPr="00D05E53">
        <w:rPr>
          <w:shd w:val="clear" w:color="auto" w:fill="FFFFFF"/>
        </w:rPr>
        <w:t xml:space="preserve">, </w:t>
      </w:r>
      <w:r w:rsidR="00D5494D">
        <w:rPr>
          <w:shd w:val="clear" w:color="auto" w:fill="FFFFFF"/>
        </w:rPr>
        <w:t>že </w:t>
      </w:r>
      <w:r w:rsidRPr="00D05E53">
        <w:rPr>
          <w:shd w:val="clear" w:color="auto" w:fill="FFFFFF"/>
        </w:rPr>
        <w:t xml:space="preserve">musí být jasně, přesně </w:t>
      </w:r>
      <w:r w:rsidR="00D5494D">
        <w:rPr>
          <w:shd w:val="clear" w:color="auto" w:fill="FFFFFF"/>
        </w:rPr>
        <w:t>a </w:t>
      </w:r>
      <w:r w:rsidRPr="00D05E53">
        <w:rPr>
          <w:shd w:val="clear" w:color="auto" w:fill="FFFFFF"/>
        </w:rPr>
        <w:t xml:space="preserve">otevřeně definována populace, kterou tento vzorek reprezentuje. Původně jsem uvažovala </w:t>
      </w:r>
      <w:r w:rsidR="00D5494D">
        <w:rPr>
          <w:shd w:val="clear" w:color="auto" w:fill="FFFFFF"/>
        </w:rPr>
        <w:t>o </w:t>
      </w:r>
      <w:r w:rsidRPr="00D05E53">
        <w:rPr>
          <w:shd w:val="clear" w:color="auto" w:fill="FFFFFF"/>
        </w:rPr>
        <w:t xml:space="preserve">zaměstnancích jedné budovy, </w:t>
      </w:r>
      <w:r w:rsidR="00D5494D">
        <w:rPr>
          <w:shd w:val="clear" w:color="auto" w:fill="FFFFFF"/>
        </w:rPr>
        <w:t>ale </w:t>
      </w:r>
      <w:r w:rsidRPr="00D05E53">
        <w:rPr>
          <w:shd w:val="clear" w:color="auto" w:fill="FFFFFF"/>
        </w:rPr>
        <w:t xml:space="preserve">tento vzorek </w:t>
      </w:r>
      <w:r w:rsidR="00D5494D">
        <w:rPr>
          <w:shd w:val="clear" w:color="auto" w:fill="FFFFFF"/>
        </w:rPr>
        <w:t>se </w:t>
      </w:r>
      <w:r w:rsidRPr="00D05E53">
        <w:rPr>
          <w:shd w:val="clear" w:color="auto" w:fill="FFFFFF"/>
        </w:rPr>
        <w:t>mně zdál být málo reprezentativní. Proto jsem</w:t>
      </w:r>
      <w:r w:rsidR="00D5494D">
        <w:rPr>
          <w:shd w:val="clear" w:color="auto" w:fill="FFFFFF"/>
        </w:rPr>
        <w:t xml:space="preserve"> </w:t>
      </w:r>
      <w:r w:rsidRPr="00D05E53">
        <w:rPr>
          <w:shd w:val="clear" w:color="auto" w:fill="FFFFFF"/>
        </w:rPr>
        <w:t xml:space="preserve">tedy oslovila zaměstnance všech tří budov domovů </w:t>
      </w:r>
      <w:r w:rsidR="00D5494D">
        <w:rPr>
          <w:shd w:val="clear" w:color="auto" w:fill="FFFFFF"/>
        </w:rPr>
        <w:t>se </w:t>
      </w:r>
      <w:r w:rsidRPr="00D05E53">
        <w:rPr>
          <w:shd w:val="clear" w:color="auto" w:fill="FFFFFF"/>
        </w:rPr>
        <w:t xml:space="preserve">zvláštním režimem, které </w:t>
      </w:r>
      <w:r w:rsidR="00D5494D">
        <w:rPr>
          <w:shd w:val="clear" w:color="auto" w:fill="FFFFFF"/>
        </w:rPr>
        <w:t>se ve </w:t>
      </w:r>
      <w:r w:rsidRPr="00D05E53">
        <w:rPr>
          <w:shd w:val="clear" w:color="auto" w:fill="FFFFFF"/>
        </w:rPr>
        <w:t xml:space="preserve">výše představené organizaci nacházejí. Vycházela jsem </w:t>
      </w:r>
      <w:r>
        <w:rPr>
          <w:shd w:val="clear" w:color="auto" w:fill="FFFFFF"/>
        </w:rPr>
        <w:t>sice především</w:t>
      </w:r>
      <w:r w:rsidRPr="00D05E53">
        <w:rPr>
          <w:shd w:val="clear" w:color="auto" w:fill="FFFFFF"/>
        </w:rPr>
        <w:t xml:space="preserve"> z vlastního úsudku, </w:t>
      </w:r>
      <w:r w:rsidR="00D5494D">
        <w:rPr>
          <w:shd w:val="clear" w:color="auto" w:fill="FFFFFF"/>
        </w:rPr>
        <w:t>ale je zde </w:t>
      </w:r>
      <w:r w:rsidRPr="00D05E53">
        <w:rPr>
          <w:shd w:val="clear" w:color="auto" w:fill="FFFFFF"/>
        </w:rPr>
        <w:t xml:space="preserve">přesně definována populace, kterou tento vzorek představuje. Jsem </w:t>
      </w:r>
      <w:r w:rsidR="00D5494D">
        <w:rPr>
          <w:shd w:val="clear" w:color="auto" w:fill="FFFFFF"/>
        </w:rPr>
        <w:t>si </w:t>
      </w:r>
      <w:r w:rsidRPr="00D05E53">
        <w:rPr>
          <w:shd w:val="clear" w:color="auto" w:fill="FFFFFF"/>
        </w:rPr>
        <w:t xml:space="preserve">vědoma, </w:t>
      </w:r>
      <w:r w:rsidR="00D5494D">
        <w:rPr>
          <w:shd w:val="clear" w:color="auto" w:fill="FFFFFF"/>
        </w:rPr>
        <w:t>že </w:t>
      </w:r>
      <w:r w:rsidRPr="00D05E53">
        <w:rPr>
          <w:shd w:val="clear" w:color="auto" w:fill="FFFFFF"/>
        </w:rPr>
        <w:t xml:space="preserve">nebude možné výsledky výzkumu zobecnit </w:t>
      </w:r>
      <w:r w:rsidR="00D5494D">
        <w:rPr>
          <w:shd w:val="clear" w:color="auto" w:fill="FFFFFF"/>
        </w:rPr>
        <w:t>na </w:t>
      </w:r>
      <w:r w:rsidRPr="00D05E53">
        <w:rPr>
          <w:shd w:val="clear" w:color="auto" w:fill="FFFFFF"/>
        </w:rPr>
        <w:t>veškeré pracovníky v sociálních službách.</w:t>
      </w:r>
    </w:p>
    <w:p w14:paraId="7E8A0494" w14:textId="77777777" w:rsidR="00104441" w:rsidRPr="001012A8" w:rsidRDefault="001012A8" w:rsidP="00296356">
      <w:pPr>
        <w:pStyle w:val="Nadpis2"/>
      </w:pPr>
      <w:bookmarkStart w:id="19" w:name="_Toc57173599"/>
      <w:r w:rsidRPr="001012A8">
        <w:lastRenderedPageBreak/>
        <w:t>Metodika empirického šetření</w:t>
      </w:r>
      <w:bookmarkEnd w:id="19"/>
    </w:p>
    <w:p w14:paraId="0FDEAB1D" w14:textId="2DA41B3B" w:rsidR="00104441" w:rsidRPr="00D05E53" w:rsidRDefault="00D5494D" w:rsidP="00296356">
      <w:pPr>
        <w:pStyle w:val="UPO-normlntext"/>
        <w:rPr>
          <w:shd w:val="clear" w:color="auto" w:fill="FFFFFF"/>
        </w:rPr>
      </w:pPr>
      <w:r>
        <w:rPr>
          <w:shd w:val="clear" w:color="auto" w:fill="FFFFFF"/>
        </w:rPr>
        <w:t>Ke </w:t>
      </w:r>
      <w:r w:rsidR="00104441" w:rsidRPr="00D05E53">
        <w:rPr>
          <w:shd w:val="clear" w:color="auto" w:fill="FFFFFF"/>
        </w:rPr>
        <w:t xml:space="preserve">zjištění výsledků empirického šetření jsem </w:t>
      </w:r>
      <w:r>
        <w:rPr>
          <w:shd w:val="clear" w:color="auto" w:fill="FFFFFF"/>
        </w:rPr>
        <w:t>se </w:t>
      </w:r>
      <w:r w:rsidR="00104441" w:rsidRPr="00D05E53">
        <w:rPr>
          <w:shd w:val="clear" w:color="auto" w:fill="FFFFFF"/>
        </w:rPr>
        <w:t xml:space="preserve">rozhodla použít kvantitativní metodu. </w:t>
      </w:r>
      <w:r>
        <w:rPr>
          <w:shd w:val="clear" w:color="auto" w:fill="FFFFFF"/>
        </w:rPr>
        <w:t>Pro </w:t>
      </w:r>
      <w:r w:rsidR="00104441" w:rsidRPr="00D05E53">
        <w:rPr>
          <w:shd w:val="clear" w:color="auto" w:fill="FFFFFF"/>
        </w:rPr>
        <w:t xml:space="preserve">tuto metodu jsem </w:t>
      </w:r>
      <w:r>
        <w:rPr>
          <w:shd w:val="clear" w:color="auto" w:fill="FFFFFF"/>
        </w:rPr>
        <w:t>se </w:t>
      </w:r>
      <w:r w:rsidR="00104441" w:rsidRPr="00D05E53">
        <w:rPr>
          <w:shd w:val="clear" w:color="auto" w:fill="FFFFFF"/>
        </w:rPr>
        <w:t xml:space="preserve">rozhodla zejména proto, </w:t>
      </w:r>
      <w:r>
        <w:rPr>
          <w:shd w:val="clear" w:color="auto" w:fill="FFFFFF"/>
        </w:rPr>
        <w:t>že </w:t>
      </w:r>
      <w:r w:rsidR="00104441" w:rsidRPr="00D05E53">
        <w:rPr>
          <w:shd w:val="clear" w:color="auto" w:fill="FFFFFF"/>
        </w:rPr>
        <w:t xml:space="preserve">technika výzkumu </w:t>
      </w:r>
      <w:r>
        <w:rPr>
          <w:shd w:val="clear" w:color="auto" w:fill="FFFFFF"/>
        </w:rPr>
        <w:t>i </w:t>
      </w:r>
      <w:r w:rsidR="00104441" w:rsidRPr="00D05E53">
        <w:rPr>
          <w:shd w:val="clear" w:color="auto" w:fill="FFFFFF"/>
        </w:rPr>
        <w:t xml:space="preserve">mnou vybraný vzorek respondentů </w:t>
      </w:r>
      <w:r w:rsidR="00104441">
        <w:rPr>
          <w:shd w:val="clear" w:color="auto" w:fill="FFFFFF"/>
        </w:rPr>
        <w:t>byl</w:t>
      </w:r>
      <w:r w:rsidR="00104441" w:rsidRPr="003B0417">
        <w:rPr>
          <w:shd w:val="clear" w:color="auto" w:fill="FFFFFF"/>
        </w:rPr>
        <w:t>y</w:t>
      </w:r>
      <w:r w:rsidR="00104441">
        <w:rPr>
          <w:shd w:val="clear" w:color="auto" w:fill="FFFFFF"/>
        </w:rPr>
        <w:t xml:space="preserve"> </w:t>
      </w:r>
      <w:r>
        <w:rPr>
          <w:shd w:val="clear" w:color="auto" w:fill="FFFFFF"/>
        </w:rPr>
        <w:t>pro </w:t>
      </w:r>
      <w:r w:rsidR="00104441" w:rsidRPr="00D05E53">
        <w:rPr>
          <w:shd w:val="clear" w:color="auto" w:fill="FFFFFF"/>
        </w:rPr>
        <w:t xml:space="preserve">kvantitativní metodu více vhodní. </w:t>
      </w:r>
      <w:r w:rsidR="00104441" w:rsidRPr="00D05E53">
        <w:rPr>
          <w:rStyle w:val="CittChar"/>
        </w:rPr>
        <w:t xml:space="preserve">„Podstata kvantitativního výzkumu spočívá </w:t>
      </w:r>
      <w:r>
        <w:rPr>
          <w:rStyle w:val="CittChar"/>
        </w:rPr>
        <w:t>ve </w:t>
      </w:r>
      <w:r w:rsidR="00104441" w:rsidRPr="00D05E53">
        <w:rPr>
          <w:rStyle w:val="CittChar"/>
        </w:rPr>
        <w:t>zkoumání vztahu mezi proměnnými.“</w:t>
      </w:r>
      <w:r w:rsidR="00104441" w:rsidRPr="00D05E53">
        <w:rPr>
          <w:color w:val="000000"/>
          <w:shd w:val="clear" w:color="auto" w:fill="FFFFFF"/>
        </w:rPr>
        <w:t xml:space="preserve"> (Punch, 2008, </w:t>
      </w:r>
      <w:r>
        <w:rPr>
          <w:color w:val="000000"/>
          <w:shd w:val="clear" w:color="auto" w:fill="FFFFFF"/>
        </w:rPr>
        <w:t>s. </w:t>
      </w:r>
      <w:r w:rsidR="00104441" w:rsidRPr="00D05E53">
        <w:rPr>
          <w:color w:val="000000"/>
          <w:shd w:val="clear" w:color="auto" w:fill="FFFFFF"/>
        </w:rPr>
        <w:t xml:space="preserve">24). Disman (2011) </w:t>
      </w:r>
      <w:r>
        <w:rPr>
          <w:color w:val="000000"/>
          <w:shd w:val="clear" w:color="auto" w:fill="FFFFFF"/>
        </w:rPr>
        <w:t>ke </w:t>
      </w:r>
      <w:r w:rsidR="00104441" w:rsidRPr="00D05E53">
        <w:rPr>
          <w:color w:val="000000"/>
          <w:shd w:val="clear" w:color="auto" w:fill="FFFFFF"/>
        </w:rPr>
        <w:t xml:space="preserve">kvantitativnímu výzkumu píše, </w:t>
      </w:r>
      <w:r>
        <w:rPr>
          <w:color w:val="000000"/>
          <w:shd w:val="clear" w:color="auto" w:fill="FFFFFF"/>
        </w:rPr>
        <w:t>že </w:t>
      </w:r>
      <w:r w:rsidR="00104441" w:rsidRPr="00D05E53">
        <w:rPr>
          <w:color w:val="000000"/>
          <w:shd w:val="clear" w:color="auto" w:fill="FFFFFF"/>
        </w:rPr>
        <w:t xml:space="preserve">jeho cílem </w:t>
      </w:r>
      <w:r>
        <w:rPr>
          <w:color w:val="000000"/>
          <w:shd w:val="clear" w:color="auto" w:fill="FFFFFF"/>
        </w:rPr>
        <w:t>je </w:t>
      </w:r>
      <w:r w:rsidR="00104441" w:rsidRPr="00D05E53">
        <w:rPr>
          <w:color w:val="000000"/>
          <w:shd w:val="clear" w:color="auto" w:fill="FFFFFF"/>
        </w:rPr>
        <w:t xml:space="preserve">testování hypotéz. Také uvádí, </w:t>
      </w:r>
      <w:r>
        <w:rPr>
          <w:color w:val="000000"/>
          <w:shd w:val="clear" w:color="auto" w:fill="FFFFFF"/>
        </w:rPr>
        <w:t>že </w:t>
      </w:r>
      <w:r w:rsidR="00104441" w:rsidRPr="00D05E53">
        <w:rPr>
          <w:color w:val="000000"/>
          <w:shd w:val="clear" w:color="auto" w:fill="FFFFFF"/>
        </w:rPr>
        <w:t xml:space="preserve">logika tohoto výzkumu </w:t>
      </w:r>
      <w:r>
        <w:rPr>
          <w:color w:val="000000"/>
          <w:shd w:val="clear" w:color="auto" w:fill="FFFFFF"/>
        </w:rPr>
        <w:t>je </w:t>
      </w:r>
      <w:r w:rsidR="00104441" w:rsidRPr="00D05E53">
        <w:rPr>
          <w:color w:val="000000"/>
          <w:shd w:val="clear" w:color="auto" w:fill="FFFFFF"/>
        </w:rPr>
        <w:t xml:space="preserve">deduktivní, </w:t>
      </w:r>
      <w:r>
        <w:rPr>
          <w:color w:val="000000"/>
          <w:shd w:val="clear" w:color="auto" w:fill="FFFFFF"/>
        </w:rPr>
        <w:t>kdy na </w:t>
      </w:r>
      <w:r w:rsidR="00104441" w:rsidRPr="00D05E53">
        <w:rPr>
          <w:color w:val="000000"/>
          <w:shd w:val="clear" w:color="auto" w:fill="FFFFFF"/>
        </w:rPr>
        <w:t xml:space="preserve">začátku </w:t>
      </w:r>
      <w:r>
        <w:rPr>
          <w:color w:val="000000"/>
          <w:shd w:val="clear" w:color="auto" w:fill="FFFFFF"/>
        </w:rPr>
        <w:t>je </w:t>
      </w:r>
      <w:r w:rsidR="00104441" w:rsidRPr="00D05E53">
        <w:rPr>
          <w:color w:val="000000"/>
          <w:shd w:val="clear" w:color="auto" w:fill="FFFFFF"/>
        </w:rPr>
        <w:t xml:space="preserve">existující problém v teorii nebo sociální realitě </w:t>
      </w:r>
      <w:r>
        <w:rPr>
          <w:color w:val="000000"/>
          <w:shd w:val="clear" w:color="auto" w:fill="FFFFFF"/>
        </w:rPr>
        <w:t>a </w:t>
      </w:r>
      <w:r w:rsidR="00104441" w:rsidRPr="00D05E53">
        <w:rPr>
          <w:color w:val="000000"/>
          <w:shd w:val="clear" w:color="auto" w:fill="FFFFFF"/>
        </w:rPr>
        <w:t xml:space="preserve">tento problém </w:t>
      </w:r>
      <w:r>
        <w:rPr>
          <w:color w:val="000000"/>
          <w:shd w:val="clear" w:color="auto" w:fill="FFFFFF"/>
        </w:rPr>
        <w:t>je </w:t>
      </w:r>
      <w:r w:rsidR="00104441" w:rsidRPr="00D05E53">
        <w:rPr>
          <w:color w:val="000000"/>
          <w:shd w:val="clear" w:color="auto" w:fill="FFFFFF"/>
        </w:rPr>
        <w:t xml:space="preserve">přeložen </w:t>
      </w:r>
      <w:r>
        <w:rPr>
          <w:color w:val="000000"/>
          <w:shd w:val="clear" w:color="auto" w:fill="FFFFFF"/>
        </w:rPr>
        <w:t>do </w:t>
      </w:r>
      <w:r w:rsidR="00104441" w:rsidRPr="00D05E53">
        <w:rPr>
          <w:color w:val="000000"/>
          <w:shd w:val="clear" w:color="auto" w:fill="FFFFFF"/>
        </w:rPr>
        <w:t xml:space="preserve">hypotéz, které tvoří základ </w:t>
      </w:r>
      <w:r>
        <w:rPr>
          <w:color w:val="000000"/>
          <w:shd w:val="clear" w:color="auto" w:fill="FFFFFF"/>
        </w:rPr>
        <w:t>pro </w:t>
      </w:r>
      <w:r w:rsidR="00104441" w:rsidRPr="00D05E53">
        <w:rPr>
          <w:color w:val="000000"/>
          <w:shd w:val="clear" w:color="auto" w:fill="FFFFFF"/>
        </w:rPr>
        <w:t xml:space="preserve">výběr proměnných. </w:t>
      </w:r>
      <w:r w:rsidR="00104441" w:rsidRPr="00D05E53">
        <w:rPr>
          <w:rStyle w:val="CittChar"/>
        </w:rPr>
        <w:t xml:space="preserve">„Sebraná data jsou použita </w:t>
      </w:r>
      <w:r>
        <w:rPr>
          <w:rStyle w:val="CittChar"/>
        </w:rPr>
        <w:t>pro </w:t>
      </w:r>
      <w:r w:rsidR="00104441" w:rsidRPr="00D05E53">
        <w:rPr>
          <w:rStyle w:val="CittChar"/>
        </w:rPr>
        <w:t xml:space="preserve">testování hypotéz </w:t>
      </w:r>
      <w:r>
        <w:rPr>
          <w:rStyle w:val="CittChar"/>
        </w:rPr>
        <w:t>a </w:t>
      </w:r>
      <w:r w:rsidR="00104441" w:rsidRPr="00D05E53">
        <w:rPr>
          <w:rStyle w:val="CittChar"/>
        </w:rPr>
        <w:t xml:space="preserve">výstupem kvantitativního výzkumu </w:t>
      </w:r>
      <w:r>
        <w:rPr>
          <w:rStyle w:val="CittChar"/>
        </w:rPr>
        <w:t>je </w:t>
      </w:r>
      <w:r w:rsidR="00104441" w:rsidRPr="00D05E53">
        <w:rPr>
          <w:rStyle w:val="CittChar"/>
        </w:rPr>
        <w:t>soubor přijatých nebo zamítnutých hypotéz.“</w:t>
      </w:r>
      <w:r w:rsidR="00104441" w:rsidRPr="00D05E53">
        <w:rPr>
          <w:color w:val="000000"/>
          <w:shd w:val="clear" w:color="auto" w:fill="FFFFFF"/>
        </w:rPr>
        <w:t xml:space="preserve"> (Disman, 2011, </w:t>
      </w:r>
      <w:r>
        <w:rPr>
          <w:color w:val="000000"/>
          <w:shd w:val="clear" w:color="auto" w:fill="FFFFFF"/>
        </w:rPr>
        <w:t>s. </w:t>
      </w:r>
      <w:r w:rsidR="00104441" w:rsidRPr="00D05E53">
        <w:rPr>
          <w:color w:val="000000"/>
          <w:shd w:val="clear" w:color="auto" w:fill="FFFFFF"/>
        </w:rPr>
        <w:t xml:space="preserve">287). Jako výzkumnou techniku použiji dotazník. Dotazník jsem volila zejména </w:t>
      </w:r>
      <w:r>
        <w:rPr>
          <w:color w:val="000000"/>
          <w:shd w:val="clear" w:color="auto" w:fill="FFFFFF"/>
        </w:rPr>
        <w:t>pro</w:t>
      </w:r>
      <w:r w:rsidR="00104441" w:rsidRPr="00D05E53">
        <w:rPr>
          <w:color w:val="000000"/>
          <w:shd w:val="clear" w:color="auto" w:fill="FFFFFF"/>
        </w:rPr>
        <w:t xml:space="preserve">to, </w:t>
      </w:r>
      <w:r>
        <w:rPr>
          <w:color w:val="000000"/>
          <w:shd w:val="clear" w:color="auto" w:fill="FFFFFF"/>
        </w:rPr>
        <w:t>že je to </w:t>
      </w:r>
      <w:r w:rsidR="00104441" w:rsidRPr="00D05E53">
        <w:rPr>
          <w:color w:val="000000"/>
          <w:shd w:val="clear" w:color="auto" w:fill="FFFFFF"/>
        </w:rPr>
        <w:t xml:space="preserve">technika vhodná </w:t>
      </w:r>
      <w:r>
        <w:rPr>
          <w:color w:val="000000"/>
          <w:shd w:val="clear" w:color="auto" w:fill="FFFFFF"/>
        </w:rPr>
        <w:t>pro </w:t>
      </w:r>
      <w:r w:rsidR="00104441" w:rsidRPr="00D05E53">
        <w:rPr>
          <w:color w:val="000000"/>
          <w:shd w:val="clear" w:color="auto" w:fill="FFFFFF"/>
        </w:rPr>
        <w:t xml:space="preserve">větší počet respondentů. Také umožňuje získat větší počet informací </w:t>
      </w:r>
      <w:r>
        <w:rPr>
          <w:color w:val="000000"/>
          <w:shd w:val="clear" w:color="auto" w:fill="FFFFFF"/>
        </w:rPr>
        <w:t>za </w:t>
      </w:r>
      <w:r w:rsidR="00104441" w:rsidRPr="00D05E53">
        <w:rPr>
          <w:color w:val="000000"/>
          <w:shd w:val="clear" w:color="auto" w:fill="FFFFFF"/>
        </w:rPr>
        <w:t xml:space="preserve">poměrně krátký čas. Dotazník bude obsahovat patnáct otázek. Třináct otázek bude uzavřených. Uzavřené otázky jsou takové, které </w:t>
      </w:r>
      <w:r w:rsidR="00104441" w:rsidRPr="00D05E53">
        <w:rPr>
          <w:rStyle w:val="CittChar"/>
        </w:rPr>
        <w:t xml:space="preserve">„nabízejí soubor možných alternativ, </w:t>
      </w:r>
      <w:r>
        <w:rPr>
          <w:rStyle w:val="CittChar"/>
        </w:rPr>
        <w:t>ze </w:t>
      </w:r>
      <w:r w:rsidR="00104441" w:rsidRPr="00D05E53">
        <w:rPr>
          <w:rStyle w:val="CittChar"/>
        </w:rPr>
        <w:t>kterých respondent vybere vhodnou odpověď</w:t>
      </w:r>
      <w:r w:rsidR="00104441" w:rsidRPr="00D05E53">
        <w:rPr>
          <w:color w:val="000000"/>
          <w:shd w:val="clear" w:color="auto" w:fill="FFFFFF"/>
        </w:rPr>
        <w:t xml:space="preserve">.“ (Disman, 2011, </w:t>
      </w:r>
      <w:r>
        <w:rPr>
          <w:color w:val="000000"/>
          <w:shd w:val="clear" w:color="auto" w:fill="FFFFFF"/>
        </w:rPr>
        <w:t>s. </w:t>
      </w:r>
      <w:r w:rsidR="00104441" w:rsidRPr="00D05E53">
        <w:rPr>
          <w:color w:val="000000"/>
          <w:shd w:val="clear" w:color="auto" w:fill="FFFFFF"/>
        </w:rPr>
        <w:t xml:space="preserve">127). Tyto otázky obsahují škálové odpovědi. </w:t>
      </w:r>
      <w:r w:rsidR="00104441" w:rsidRPr="00D05E53">
        <w:rPr>
          <w:rStyle w:val="CittChar"/>
        </w:rPr>
        <w:t xml:space="preserve">„Škálové odpovědi dávají více informací </w:t>
      </w:r>
      <w:r>
        <w:rPr>
          <w:rStyle w:val="CittChar"/>
        </w:rPr>
        <w:t>a </w:t>
      </w:r>
      <w:r w:rsidR="00104441" w:rsidRPr="00D05E53">
        <w:rPr>
          <w:rStyle w:val="CittChar"/>
        </w:rPr>
        <w:t>více variability.“</w:t>
      </w:r>
      <w:r w:rsidR="00BC0E8E">
        <w:rPr>
          <w:rStyle w:val="CittChar"/>
        </w:rPr>
        <w:t xml:space="preserve"> </w:t>
      </w:r>
      <w:r w:rsidR="00104441" w:rsidRPr="00D05E53">
        <w:rPr>
          <w:rStyle w:val="CittChar"/>
        </w:rPr>
        <w:t>(</w:t>
      </w:r>
      <w:r w:rsidR="00104441" w:rsidRPr="00D05E53">
        <w:rPr>
          <w:color w:val="000000"/>
          <w:shd w:val="clear" w:color="auto" w:fill="FFFFFF"/>
        </w:rPr>
        <w:t xml:space="preserve">Punch, 2008, </w:t>
      </w:r>
      <w:r>
        <w:rPr>
          <w:color w:val="000000"/>
          <w:shd w:val="clear" w:color="auto" w:fill="FFFFFF"/>
        </w:rPr>
        <w:t>s. </w:t>
      </w:r>
      <w:r w:rsidR="00104441" w:rsidRPr="00D05E53">
        <w:rPr>
          <w:color w:val="000000"/>
          <w:shd w:val="clear" w:color="auto" w:fill="FFFFFF"/>
        </w:rPr>
        <w:t>74). Dvě otázky zůstanou otevřené</w:t>
      </w:r>
      <w:r w:rsidR="0043247B">
        <w:rPr>
          <w:color w:val="000000"/>
          <w:shd w:val="clear" w:color="auto" w:fill="FFFFFF"/>
        </w:rPr>
        <w:t>,</w:t>
      </w:r>
      <w:r w:rsidR="00104441" w:rsidRPr="00D05E53">
        <w:rPr>
          <w:color w:val="000000"/>
          <w:shd w:val="clear" w:color="auto" w:fill="FFFFFF"/>
        </w:rPr>
        <w:t xml:space="preserve"> </w:t>
      </w:r>
      <w:r>
        <w:rPr>
          <w:color w:val="000000"/>
          <w:shd w:val="clear" w:color="auto" w:fill="FFFFFF"/>
        </w:rPr>
        <w:t>a to </w:t>
      </w:r>
      <w:r w:rsidR="00104441" w:rsidRPr="00D05E53">
        <w:rPr>
          <w:color w:val="000000"/>
          <w:shd w:val="clear" w:color="auto" w:fill="FFFFFF"/>
        </w:rPr>
        <w:t xml:space="preserve">z toho důvodu, </w:t>
      </w:r>
      <w:r>
        <w:rPr>
          <w:color w:val="000000"/>
          <w:shd w:val="clear" w:color="auto" w:fill="FFFFFF"/>
        </w:rPr>
        <w:t>že je </w:t>
      </w:r>
      <w:r w:rsidR="00104441" w:rsidRPr="00D05E53">
        <w:rPr>
          <w:color w:val="000000"/>
          <w:shd w:val="clear" w:color="auto" w:fill="FFFFFF"/>
        </w:rPr>
        <w:t xml:space="preserve">považuji </w:t>
      </w:r>
      <w:r>
        <w:rPr>
          <w:color w:val="000000"/>
          <w:shd w:val="clear" w:color="auto" w:fill="FFFFFF"/>
        </w:rPr>
        <w:t>pro </w:t>
      </w:r>
      <w:r w:rsidR="00104441" w:rsidRPr="00D05E53">
        <w:rPr>
          <w:color w:val="000000"/>
          <w:shd w:val="clear" w:color="auto" w:fill="FFFFFF"/>
        </w:rPr>
        <w:t xml:space="preserve">můj výzkum </w:t>
      </w:r>
      <w:r>
        <w:rPr>
          <w:color w:val="000000"/>
          <w:shd w:val="clear" w:color="auto" w:fill="FFFFFF"/>
        </w:rPr>
        <w:t>za </w:t>
      </w:r>
      <w:r w:rsidR="00104441" w:rsidRPr="00D05E53">
        <w:rPr>
          <w:color w:val="000000"/>
          <w:shd w:val="clear" w:color="auto" w:fill="FFFFFF"/>
        </w:rPr>
        <w:t xml:space="preserve">důležité </w:t>
      </w:r>
      <w:r>
        <w:rPr>
          <w:color w:val="000000"/>
          <w:shd w:val="clear" w:color="auto" w:fill="FFFFFF"/>
        </w:rPr>
        <w:t>a že </w:t>
      </w:r>
      <w:r w:rsidR="00104441" w:rsidRPr="00D05E53">
        <w:rPr>
          <w:color w:val="000000"/>
          <w:shd w:val="clear" w:color="auto" w:fill="FFFFFF"/>
        </w:rPr>
        <w:t xml:space="preserve">není možné </w:t>
      </w:r>
      <w:r>
        <w:rPr>
          <w:color w:val="000000"/>
          <w:shd w:val="clear" w:color="auto" w:fill="FFFFFF"/>
        </w:rPr>
        <w:t>na </w:t>
      </w:r>
      <w:r w:rsidR="00104441" w:rsidRPr="00D05E53">
        <w:rPr>
          <w:color w:val="000000"/>
          <w:shd w:val="clear" w:color="auto" w:fill="FFFFFF"/>
        </w:rPr>
        <w:t xml:space="preserve">tyto otázky odpovědět pomocí škálových odpovědí </w:t>
      </w:r>
      <w:r w:rsidR="0043247B" w:rsidRPr="00903DCD">
        <w:rPr>
          <w:i/>
          <w:iCs/>
          <w:color w:val="000000" w:themeColor="text1"/>
        </w:rPr>
        <w:t xml:space="preserve">– </w:t>
      </w:r>
      <w:r w:rsidR="00104441" w:rsidRPr="00D05E53">
        <w:rPr>
          <w:rStyle w:val="CittChar"/>
        </w:rPr>
        <w:t xml:space="preserve">„otevřené otázky bychom měli v kvantitativním výzkumu použít </w:t>
      </w:r>
      <w:r>
        <w:rPr>
          <w:rStyle w:val="CittChar"/>
        </w:rPr>
        <w:t>jen </w:t>
      </w:r>
      <w:r w:rsidR="00104441" w:rsidRPr="00D05E53">
        <w:rPr>
          <w:rStyle w:val="CittChar"/>
        </w:rPr>
        <w:t xml:space="preserve">tehdy, </w:t>
      </w:r>
      <w:r>
        <w:rPr>
          <w:rStyle w:val="CittChar"/>
        </w:rPr>
        <w:t>kdy je to </w:t>
      </w:r>
      <w:r w:rsidR="00104441" w:rsidRPr="00D05E53">
        <w:rPr>
          <w:rStyle w:val="CittChar"/>
        </w:rPr>
        <w:t>naprosto nezbytné</w:t>
      </w:r>
      <w:r w:rsidR="00104441" w:rsidRPr="00D05E53">
        <w:rPr>
          <w:color w:val="000000"/>
          <w:shd w:val="clear" w:color="auto" w:fill="FFFFFF"/>
        </w:rPr>
        <w:t xml:space="preserve">.“ (Disman, 2011, </w:t>
      </w:r>
      <w:r>
        <w:rPr>
          <w:color w:val="000000"/>
          <w:shd w:val="clear" w:color="auto" w:fill="FFFFFF"/>
        </w:rPr>
        <w:t>s. </w:t>
      </w:r>
      <w:r w:rsidR="00104441" w:rsidRPr="00D05E53">
        <w:rPr>
          <w:color w:val="000000"/>
          <w:shd w:val="clear" w:color="auto" w:fill="FFFFFF"/>
        </w:rPr>
        <w:t xml:space="preserve">150). Dotazník bude pomyslně rozdělen </w:t>
      </w:r>
      <w:r>
        <w:rPr>
          <w:color w:val="000000"/>
          <w:shd w:val="clear" w:color="auto" w:fill="FFFFFF"/>
        </w:rPr>
        <w:t>do </w:t>
      </w:r>
      <w:r w:rsidR="00104441" w:rsidRPr="00D05E53">
        <w:rPr>
          <w:color w:val="000000"/>
          <w:shd w:val="clear" w:color="auto" w:fill="FFFFFF"/>
        </w:rPr>
        <w:t xml:space="preserve">tří částí. V úvodu </w:t>
      </w:r>
      <w:r>
        <w:rPr>
          <w:color w:val="000000"/>
          <w:shd w:val="clear" w:color="auto" w:fill="FFFFFF"/>
        </w:rPr>
        <w:t>se </w:t>
      </w:r>
      <w:r w:rsidR="00104441" w:rsidRPr="00D05E53">
        <w:rPr>
          <w:color w:val="000000"/>
          <w:shd w:val="clear" w:color="auto" w:fill="FFFFFF"/>
        </w:rPr>
        <w:t xml:space="preserve">objeví otázky týkající </w:t>
      </w:r>
      <w:r>
        <w:rPr>
          <w:color w:val="000000"/>
          <w:shd w:val="clear" w:color="auto" w:fill="FFFFFF"/>
        </w:rPr>
        <w:t>se </w:t>
      </w:r>
      <w:r w:rsidR="00104441" w:rsidRPr="00D05E53">
        <w:rPr>
          <w:color w:val="000000"/>
          <w:shd w:val="clear" w:color="auto" w:fill="FFFFFF"/>
        </w:rPr>
        <w:t xml:space="preserve">věku, vzdělání </w:t>
      </w:r>
      <w:r>
        <w:rPr>
          <w:color w:val="000000"/>
          <w:shd w:val="clear" w:color="auto" w:fill="FFFFFF"/>
        </w:rPr>
        <w:t>a </w:t>
      </w:r>
      <w:r w:rsidR="00104441" w:rsidRPr="00D05E53">
        <w:rPr>
          <w:color w:val="000000"/>
          <w:shd w:val="clear" w:color="auto" w:fill="FFFFFF"/>
        </w:rPr>
        <w:t>délky praxe</w:t>
      </w:r>
      <w:r w:rsidR="00104441">
        <w:rPr>
          <w:color w:val="000000"/>
          <w:shd w:val="clear" w:color="auto" w:fill="FFFFFF"/>
        </w:rPr>
        <w:t xml:space="preserve">. </w:t>
      </w:r>
      <w:r>
        <w:rPr>
          <w:color w:val="000000"/>
          <w:shd w:val="clear" w:color="auto" w:fill="FFFFFF"/>
        </w:rPr>
        <w:t>V </w:t>
      </w:r>
      <w:r w:rsidR="00104441">
        <w:rPr>
          <w:color w:val="000000"/>
          <w:shd w:val="clear" w:color="auto" w:fill="FFFFFF"/>
        </w:rPr>
        <w:t>další</w:t>
      </w:r>
      <w:r w:rsidR="00104441" w:rsidRPr="00D05E53">
        <w:rPr>
          <w:color w:val="000000"/>
          <w:shd w:val="clear" w:color="auto" w:fill="FFFFFF"/>
        </w:rPr>
        <w:t xml:space="preserve"> části </w:t>
      </w:r>
      <w:r>
        <w:rPr>
          <w:color w:val="000000"/>
          <w:shd w:val="clear" w:color="auto" w:fill="FFFFFF"/>
        </w:rPr>
        <w:t>se </w:t>
      </w:r>
      <w:r w:rsidR="00104441" w:rsidRPr="00D05E53">
        <w:rPr>
          <w:color w:val="000000"/>
          <w:shd w:val="clear" w:color="auto" w:fill="FFFFFF"/>
        </w:rPr>
        <w:t xml:space="preserve">budu </w:t>
      </w:r>
      <w:r w:rsidR="00BC0E8E">
        <w:rPr>
          <w:color w:val="000000"/>
          <w:shd w:val="clear" w:color="auto" w:fill="FFFFFF"/>
        </w:rPr>
        <w:t>chtít znát odpovědi</w:t>
      </w:r>
      <w:r w:rsidR="00104441" w:rsidRPr="00D05E53">
        <w:rPr>
          <w:color w:val="000000"/>
          <w:shd w:val="clear" w:color="auto" w:fill="FFFFFF"/>
        </w:rPr>
        <w:t xml:space="preserve"> </w:t>
      </w:r>
      <w:r>
        <w:rPr>
          <w:color w:val="000000"/>
          <w:shd w:val="clear" w:color="auto" w:fill="FFFFFF"/>
        </w:rPr>
        <w:t>na </w:t>
      </w:r>
      <w:r w:rsidR="00104441" w:rsidRPr="00D05E53">
        <w:rPr>
          <w:color w:val="000000"/>
          <w:shd w:val="clear" w:color="auto" w:fill="FFFFFF"/>
        </w:rPr>
        <w:t xml:space="preserve">otázky související s vlastní administrativou </w:t>
      </w:r>
      <w:r>
        <w:rPr>
          <w:color w:val="000000"/>
          <w:shd w:val="clear" w:color="auto" w:fill="FFFFFF"/>
        </w:rPr>
        <w:t>a </w:t>
      </w:r>
      <w:r w:rsidR="00104441" w:rsidRPr="00D05E53">
        <w:rPr>
          <w:color w:val="000000"/>
          <w:shd w:val="clear" w:color="auto" w:fill="FFFFFF"/>
        </w:rPr>
        <w:t xml:space="preserve">v poslední části </w:t>
      </w:r>
      <w:r w:rsidR="00EC5C3C">
        <w:rPr>
          <w:color w:val="000000"/>
          <w:shd w:val="clear" w:color="auto" w:fill="FFFFFF"/>
        </w:rPr>
        <w:t>budou položeny</w:t>
      </w:r>
      <w:r w:rsidR="00104441" w:rsidRPr="00D05E53">
        <w:rPr>
          <w:color w:val="000000"/>
          <w:shd w:val="clear" w:color="auto" w:fill="FFFFFF"/>
        </w:rPr>
        <w:t xml:space="preserve"> otázky týkající </w:t>
      </w:r>
      <w:r>
        <w:rPr>
          <w:color w:val="000000"/>
          <w:shd w:val="clear" w:color="auto" w:fill="FFFFFF"/>
        </w:rPr>
        <w:t>se </w:t>
      </w:r>
      <w:r w:rsidR="00104441" w:rsidRPr="00D05E53">
        <w:rPr>
          <w:color w:val="000000"/>
          <w:shd w:val="clear" w:color="auto" w:fill="FFFFFF"/>
        </w:rPr>
        <w:t xml:space="preserve">kvality. </w:t>
      </w:r>
      <w:r w:rsidR="00104441">
        <w:rPr>
          <w:color w:val="000000"/>
          <w:shd w:val="clear" w:color="auto" w:fill="FFFFFF"/>
        </w:rPr>
        <w:t>Poslední</w:t>
      </w:r>
      <w:r w:rsidR="00104441" w:rsidRPr="00D05E53">
        <w:rPr>
          <w:color w:val="000000"/>
          <w:shd w:val="clear" w:color="auto" w:fill="FFFFFF"/>
        </w:rPr>
        <w:t xml:space="preserve"> dvě oblasti úzce souvisí s výzkumnou otázkou, </w:t>
      </w:r>
      <w:r w:rsidR="00104441" w:rsidRPr="00D05E53">
        <w:rPr>
          <w:shd w:val="clear" w:color="auto" w:fill="FFFFFF"/>
        </w:rPr>
        <w:t xml:space="preserve">která </w:t>
      </w:r>
      <w:r>
        <w:rPr>
          <w:shd w:val="clear" w:color="auto" w:fill="FFFFFF"/>
        </w:rPr>
        <w:t>je </w:t>
      </w:r>
      <w:r w:rsidR="00104441" w:rsidRPr="00D05E53">
        <w:rPr>
          <w:shd w:val="clear" w:color="auto" w:fill="FFFFFF"/>
        </w:rPr>
        <w:t>uvedena výše v textu.</w:t>
      </w:r>
      <w:r w:rsidR="00104441">
        <w:rPr>
          <w:shd w:val="clear" w:color="auto" w:fill="FFFFFF"/>
        </w:rPr>
        <w:t xml:space="preserve"> Souvisí také </w:t>
      </w:r>
      <w:r>
        <w:rPr>
          <w:shd w:val="clear" w:color="auto" w:fill="FFFFFF"/>
        </w:rPr>
        <w:t>s </w:t>
      </w:r>
      <w:r w:rsidR="00104441">
        <w:rPr>
          <w:shd w:val="clear" w:color="auto" w:fill="FFFFFF"/>
        </w:rPr>
        <w:t xml:space="preserve">otázkami </w:t>
      </w:r>
      <w:r w:rsidR="00104441">
        <w:rPr>
          <w:shd w:val="clear" w:color="auto" w:fill="FFFFFF"/>
        </w:rPr>
        <w:lastRenderedPageBreak/>
        <w:t xml:space="preserve">dílčími. Všechny </w:t>
      </w:r>
      <w:r>
        <w:rPr>
          <w:shd w:val="clear" w:color="auto" w:fill="FFFFFF"/>
        </w:rPr>
        <w:t>tři </w:t>
      </w:r>
      <w:r w:rsidR="00104441">
        <w:rPr>
          <w:shd w:val="clear" w:color="auto" w:fill="FFFFFF"/>
        </w:rPr>
        <w:t xml:space="preserve">oblasti dotazníku budou nápomocny </w:t>
      </w:r>
      <w:r>
        <w:rPr>
          <w:shd w:val="clear" w:color="auto" w:fill="FFFFFF"/>
        </w:rPr>
        <w:t>při </w:t>
      </w:r>
      <w:r w:rsidR="00104441">
        <w:rPr>
          <w:shd w:val="clear" w:color="auto" w:fill="FFFFFF"/>
        </w:rPr>
        <w:t xml:space="preserve">potvrzení nebo vyvrácení hypotéz, jejichž formulace </w:t>
      </w:r>
      <w:r>
        <w:rPr>
          <w:shd w:val="clear" w:color="auto" w:fill="FFFFFF"/>
        </w:rPr>
        <w:t>je </w:t>
      </w:r>
      <w:r w:rsidR="00104441">
        <w:rPr>
          <w:shd w:val="clear" w:color="auto" w:fill="FFFFFF"/>
        </w:rPr>
        <w:t>uvedena v kapitole 4.1.</w:t>
      </w:r>
    </w:p>
    <w:p w14:paraId="6C57290F" w14:textId="77777777" w:rsidR="00666E60" w:rsidRPr="001012A8" w:rsidRDefault="001012A8" w:rsidP="00296356">
      <w:pPr>
        <w:pStyle w:val="Nadpis2"/>
      </w:pPr>
      <w:bookmarkStart w:id="20" w:name="_Toc57173600"/>
      <w:r w:rsidRPr="001012A8">
        <w:t>Etika výzkumu</w:t>
      </w:r>
      <w:bookmarkEnd w:id="20"/>
    </w:p>
    <w:p w14:paraId="66CF271F" w14:textId="0BB5697F" w:rsidR="00D5494D" w:rsidRDefault="00D7705B" w:rsidP="00296356">
      <w:pPr>
        <w:pStyle w:val="UPO-normlntext"/>
        <w:rPr>
          <w:color w:val="000000"/>
          <w:shd w:val="clear" w:color="auto" w:fill="FFFFFF"/>
        </w:rPr>
      </w:pPr>
      <w:r>
        <w:rPr>
          <w:shd w:val="clear" w:color="auto" w:fill="FFFFFF"/>
        </w:rPr>
        <w:t xml:space="preserve">Zachování pravidel etiky </w:t>
      </w:r>
      <w:r w:rsidR="00D5494D">
        <w:rPr>
          <w:shd w:val="clear" w:color="auto" w:fill="FFFFFF"/>
        </w:rPr>
        <w:t>při </w:t>
      </w:r>
      <w:r>
        <w:rPr>
          <w:shd w:val="clear" w:color="auto" w:fill="FFFFFF"/>
        </w:rPr>
        <w:t xml:space="preserve">sběru dat </w:t>
      </w:r>
      <w:r w:rsidR="00D5494D">
        <w:rPr>
          <w:shd w:val="clear" w:color="auto" w:fill="FFFFFF"/>
        </w:rPr>
        <w:t>je pro mě </w:t>
      </w:r>
      <w:r>
        <w:rPr>
          <w:shd w:val="clear" w:color="auto" w:fill="FFFFFF"/>
        </w:rPr>
        <w:t xml:space="preserve">stěžejní. </w:t>
      </w:r>
      <w:r w:rsidR="00D5494D">
        <w:rPr>
          <w:shd w:val="clear" w:color="auto" w:fill="FFFFFF"/>
        </w:rPr>
        <w:t>Při </w:t>
      </w:r>
      <w:r>
        <w:rPr>
          <w:shd w:val="clear" w:color="auto" w:fill="FFFFFF"/>
        </w:rPr>
        <w:t xml:space="preserve">volbě dotazníku </w:t>
      </w:r>
      <w:r w:rsidR="00666E60" w:rsidRPr="00D05E53">
        <w:rPr>
          <w:shd w:val="clear" w:color="auto" w:fill="FFFFFF"/>
        </w:rPr>
        <w:t xml:space="preserve">jako výzkumné techniky </w:t>
      </w:r>
      <w:r>
        <w:rPr>
          <w:shd w:val="clear" w:color="auto" w:fill="FFFFFF"/>
        </w:rPr>
        <w:t xml:space="preserve">sehrálo velkou roli to, </w:t>
      </w:r>
      <w:r w:rsidR="00D5494D">
        <w:rPr>
          <w:shd w:val="clear" w:color="auto" w:fill="FFFFFF"/>
        </w:rPr>
        <w:t>že </w:t>
      </w:r>
      <w:r>
        <w:rPr>
          <w:shd w:val="clear" w:color="auto" w:fill="FFFFFF"/>
        </w:rPr>
        <w:t xml:space="preserve">poskytuje zachování anonymity </w:t>
      </w:r>
      <w:r w:rsidR="00D5494D">
        <w:rPr>
          <w:shd w:val="clear" w:color="auto" w:fill="FFFFFF"/>
        </w:rPr>
        <w:t>ve </w:t>
      </w:r>
      <w:r>
        <w:rPr>
          <w:shd w:val="clear" w:color="auto" w:fill="FFFFFF"/>
        </w:rPr>
        <w:t>značné míře</w:t>
      </w:r>
      <w:r w:rsidR="00666E60" w:rsidRPr="00D05E53">
        <w:rPr>
          <w:color w:val="000000"/>
          <w:shd w:val="clear" w:color="auto" w:fill="FFFFFF"/>
        </w:rPr>
        <w:t xml:space="preserve">. V mém případě </w:t>
      </w:r>
      <w:r w:rsidR="00D5494D">
        <w:rPr>
          <w:color w:val="000000"/>
          <w:shd w:val="clear" w:color="auto" w:fill="FFFFFF"/>
        </w:rPr>
        <w:t>je </w:t>
      </w:r>
      <w:r w:rsidR="00666E60" w:rsidRPr="00D05E53">
        <w:rPr>
          <w:color w:val="000000"/>
          <w:shd w:val="clear" w:color="auto" w:fill="FFFFFF"/>
        </w:rPr>
        <w:t xml:space="preserve">tato skutečnost důležitá proto, </w:t>
      </w:r>
      <w:r w:rsidR="00D5494D">
        <w:rPr>
          <w:color w:val="000000"/>
          <w:shd w:val="clear" w:color="auto" w:fill="FFFFFF"/>
        </w:rPr>
        <w:t>že </w:t>
      </w:r>
      <w:r w:rsidR="00666E60" w:rsidRPr="00D05E53">
        <w:rPr>
          <w:color w:val="000000"/>
          <w:shd w:val="clear" w:color="auto" w:fill="FFFFFF"/>
        </w:rPr>
        <w:t xml:space="preserve">vedení organizace, </w:t>
      </w:r>
      <w:r w:rsidR="00D5494D">
        <w:rPr>
          <w:color w:val="000000"/>
          <w:shd w:val="clear" w:color="auto" w:fill="FFFFFF"/>
        </w:rPr>
        <w:t>kde </w:t>
      </w:r>
      <w:r w:rsidR="00666E60" w:rsidRPr="00D05E53">
        <w:rPr>
          <w:color w:val="000000"/>
          <w:shd w:val="clear" w:color="auto" w:fill="FFFFFF"/>
        </w:rPr>
        <w:t xml:space="preserve">jsem výzkum prováděla, </w:t>
      </w:r>
      <w:r w:rsidR="00D5494D">
        <w:rPr>
          <w:color w:val="000000"/>
          <w:shd w:val="clear" w:color="auto" w:fill="FFFFFF"/>
        </w:rPr>
        <w:t>si </w:t>
      </w:r>
      <w:r w:rsidR="00EC5C3C">
        <w:rPr>
          <w:color w:val="000000"/>
          <w:shd w:val="clear" w:color="auto" w:fill="FFFFFF"/>
        </w:rPr>
        <w:t xml:space="preserve">přeje </w:t>
      </w:r>
      <w:r w:rsidR="00666E60" w:rsidRPr="00D05E53">
        <w:rPr>
          <w:color w:val="000000"/>
          <w:shd w:val="clear" w:color="auto" w:fill="FFFFFF"/>
        </w:rPr>
        <w:t xml:space="preserve">obdržet výsledky výzkumu. Proto </w:t>
      </w:r>
      <w:r w:rsidR="00D5494D">
        <w:rPr>
          <w:color w:val="000000"/>
          <w:shd w:val="clear" w:color="auto" w:fill="FFFFFF"/>
        </w:rPr>
        <w:t>je i pro mě </w:t>
      </w:r>
      <w:r w:rsidR="00666E60" w:rsidRPr="00D05E53">
        <w:rPr>
          <w:color w:val="000000"/>
          <w:shd w:val="clear" w:color="auto" w:fill="FFFFFF"/>
        </w:rPr>
        <w:t xml:space="preserve">přijatelnější, když nebudu vědět, </w:t>
      </w:r>
      <w:r w:rsidR="0087526F" w:rsidRPr="00D05E53">
        <w:rPr>
          <w:color w:val="000000"/>
          <w:shd w:val="clear" w:color="auto" w:fill="FFFFFF"/>
        </w:rPr>
        <w:t>kdo</w:t>
      </w:r>
      <w:r w:rsidR="00666E60" w:rsidRPr="00D05E53">
        <w:rPr>
          <w:color w:val="000000"/>
          <w:shd w:val="clear" w:color="auto" w:fill="FFFFFF"/>
        </w:rPr>
        <w:t xml:space="preserve"> </w:t>
      </w:r>
      <w:r w:rsidR="00D5494D">
        <w:rPr>
          <w:color w:val="000000"/>
          <w:shd w:val="clear" w:color="auto" w:fill="FFFFFF"/>
        </w:rPr>
        <w:t>ze </w:t>
      </w:r>
      <w:r w:rsidR="00666E60" w:rsidRPr="00D05E53">
        <w:rPr>
          <w:color w:val="000000"/>
          <w:shd w:val="clear" w:color="auto" w:fill="FFFFFF"/>
        </w:rPr>
        <w:t xml:space="preserve">zaměstnanců </w:t>
      </w:r>
      <w:r w:rsidR="00D5494D">
        <w:rPr>
          <w:color w:val="000000"/>
          <w:shd w:val="clear" w:color="auto" w:fill="FFFFFF"/>
        </w:rPr>
        <w:t>se do </w:t>
      </w:r>
      <w:r w:rsidR="00666E60" w:rsidRPr="00D05E53">
        <w:rPr>
          <w:color w:val="000000"/>
          <w:shd w:val="clear" w:color="auto" w:fill="FFFFFF"/>
        </w:rPr>
        <w:t xml:space="preserve">výzkumu zapojil </w:t>
      </w:r>
      <w:r w:rsidR="00D5494D">
        <w:rPr>
          <w:color w:val="000000"/>
          <w:shd w:val="clear" w:color="auto" w:fill="FFFFFF"/>
        </w:rPr>
        <w:t>a </w:t>
      </w:r>
      <w:r w:rsidR="00666E60" w:rsidRPr="00D05E53">
        <w:rPr>
          <w:color w:val="000000"/>
          <w:shd w:val="clear" w:color="auto" w:fill="FFFFFF"/>
        </w:rPr>
        <w:t xml:space="preserve">kdo nikoliv. </w:t>
      </w:r>
      <w:r w:rsidR="00D5494D">
        <w:rPr>
          <w:color w:val="000000"/>
          <w:shd w:val="clear" w:color="auto" w:fill="FFFFFF"/>
        </w:rPr>
        <w:t>Je to </w:t>
      </w:r>
      <w:r w:rsidR="00666E60" w:rsidRPr="00D05E53">
        <w:rPr>
          <w:color w:val="000000"/>
          <w:shd w:val="clear" w:color="auto" w:fill="FFFFFF"/>
        </w:rPr>
        <w:t xml:space="preserve">důležité </w:t>
      </w:r>
      <w:r w:rsidR="00D5494D">
        <w:rPr>
          <w:color w:val="000000"/>
          <w:shd w:val="clear" w:color="auto" w:fill="FFFFFF"/>
        </w:rPr>
        <w:t>i </w:t>
      </w:r>
      <w:r w:rsidR="00666E60" w:rsidRPr="00D05E53">
        <w:rPr>
          <w:color w:val="000000"/>
          <w:shd w:val="clear" w:color="auto" w:fill="FFFFFF"/>
        </w:rPr>
        <w:t xml:space="preserve">z toho důvodu, </w:t>
      </w:r>
      <w:r w:rsidR="00D5494D">
        <w:rPr>
          <w:color w:val="000000"/>
          <w:shd w:val="clear" w:color="auto" w:fill="FFFFFF"/>
        </w:rPr>
        <w:t>že se </w:t>
      </w:r>
      <w:r w:rsidR="00666E60" w:rsidRPr="00D05E53">
        <w:rPr>
          <w:color w:val="000000"/>
          <w:shd w:val="clear" w:color="auto" w:fill="FFFFFF"/>
        </w:rPr>
        <w:t xml:space="preserve">téměř </w:t>
      </w:r>
      <w:r w:rsidR="00D5494D">
        <w:rPr>
          <w:color w:val="000000"/>
          <w:shd w:val="clear" w:color="auto" w:fill="FFFFFF"/>
        </w:rPr>
        <w:t>se </w:t>
      </w:r>
      <w:r w:rsidR="00666E60" w:rsidRPr="00D05E53">
        <w:rPr>
          <w:color w:val="000000"/>
          <w:shd w:val="clear" w:color="auto" w:fill="FFFFFF"/>
        </w:rPr>
        <w:t xml:space="preserve">všemi zaměstnanci znám osobně. </w:t>
      </w:r>
      <w:r w:rsidR="00D5494D">
        <w:rPr>
          <w:color w:val="000000"/>
          <w:shd w:val="clear" w:color="auto" w:fill="FFFFFF"/>
        </w:rPr>
        <w:t>Se </w:t>
      </w:r>
      <w:r w:rsidR="00666E60" w:rsidRPr="00D05E53">
        <w:rPr>
          <w:color w:val="000000"/>
          <w:shd w:val="clear" w:color="auto" w:fill="FFFFFF"/>
        </w:rPr>
        <w:t xml:space="preserve">spoustou z nich jsem </w:t>
      </w:r>
      <w:r w:rsidR="00D5494D">
        <w:rPr>
          <w:color w:val="000000"/>
          <w:shd w:val="clear" w:color="auto" w:fill="FFFFFF"/>
        </w:rPr>
        <w:t>se </w:t>
      </w:r>
      <w:r w:rsidR="00666E60" w:rsidRPr="00D05E53">
        <w:rPr>
          <w:color w:val="000000"/>
          <w:shd w:val="clear" w:color="auto" w:fill="FFFFFF"/>
        </w:rPr>
        <w:t xml:space="preserve">setkala </w:t>
      </w:r>
      <w:r w:rsidR="00D5494D">
        <w:rPr>
          <w:color w:val="000000"/>
          <w:shd w:val="clear" w:color="auto" w:fill="FFFFFF"/>
        </w:rPr>
        <w:t>při </w:t>
      </w:r>
      <w:r w:rsidR="00666E60" w:rsidRPr="00D05E53">
        <w:rPr>
          <w:color w:val="000000"/>
          <w:shd w:val="clear" w:color="auto" w:fill="FFFFFF"/>
        </w:rPr>
        <w:t xml:space="preserve">práci </w:t>
      </w:r>
      <w:r w:rsidR="00D5494D">
        <w:rPr>
          <w:color w:val="000000"/>
          <w:shd w:val="clear" w:color="auto" w:fill="FFFFFF"/>
        </w:rPr>
        <w:t>na </w:t>
      </w:r>
      <w:r w:rsidR="00666E60" w:rsidRPr="00D05E53">
        <w:rPr>
          <w:color w:val="000000"/>
          <w:shd w:val="clear" w:color="auto" w:fill="FFFFFF"/>
        </w:rPr>
        <w:t>jednom pracovišti.</w:t>
      </w:r>
      <w:r w:rsidR="007B3B36" w:rsidRPr="00D05E53">
        <w:rPr>
          <w:color w:val="000000"/>
          <w:shd w:val="clear" w:color="auto" w:fill="FFFFFF"/>
        </w:rPr>
        <w:t xml:space="preserve"> V dotazníku jsem respondenty požádala </w:t>
      </w:r>
      <w:r w:rsidR="00D5494D">
        <w:rPr>
          <w:color w:val="000000"/>
          <w:shd w:val="clear" w:color="auto" w:fill="FFFFFF"/>
        </w:rPr>
        <w:t>o </w:t>
      </w:r>
      <w:r w:rsidR="007B3B36" w:rsidRPr="00D05E53">
        <w:rPr>
          <w:color w:val="000000"/>
          <w:shd w:val="clear" w:color="auto" w:fill="FFFFFF"/>
        </w:rPr>
        <w:t>spolupráci, v</w:t>
      </w:r>
      <w:r w:rsidR="00EC5C3C">
        <w:rPr>
          <w:color w:val="000000"/>
          <w:shd w:val="clear" w:color="auto" w:fill="FFFFFF"/>
        </w:rPr>
        <w:t>ysvětlila jsem, k jakému účelu</w:t>
      </w:r>
      <w:r w:rsidR="007B3B36" w:rsidRPr="00D05E53">
        <w:rPr>
          <w:color w:val="000000"/>
          <w:shd w:val="clear" w:color="auto" w:fill="FFFFFF"/>
        </w:rPr>
        <w:t xml:space="preserve"> dotazníky potřebuji </w:t>
      </w:r>
      <w:r w:rsidR="00D5494D">
        <w:rPr>
          <w:color w:val="000000"/>
          <w:shd w:val="clear" w:color="auto" w:fill="FFFFFF"/>
        </w:rPr>
        <w:t>a </w:t>
      </w:r>
      <w:r w:rsidR="007B3B36" w:rsidRPr="00D05E53">
        <w:rPr>
          <w:color w:val="000000"/>
          <w:shd w:val="clear" w:color="auto" w:fill="FFFFFF"/>
        </w:rPr>
        <w:t xml:space="preserve">sdělila jim, </w:t>
      </w:r>
      <w:r w:rsidR="00D5494D">
        <w:rPr>
          <w:color w:val="000000"/>
          <w:shd w:val="clear" w:color="auto" w:fill="FFFFFF"/>
        </w:rPr>
        <w:t>že si </w:t>
      </w:r>
      <w:r w:rsidR="007B3B36" w:rsidRPr="00D05E53">
        <w:rPr>
          <w:color w:val="000000"/>
          <w:shd w:val="clear" w:color="auto" w:fill="FFFFFF"/>
        </w:rPr>
        <w:t>organizace přeje poskytnout výsledky výzkumu. Dotazníky j</w:t>
      </w:r>
      <w:r w:rsidR="008676CF">
        <w:rPr>
          <w:color w:val="000000"/>
          <w:shd w:val="clear" w:color="auto" w:fill="FFFFFF"/>
        </w:rPr>
        <w:t>s</w:t>
      </w:r>
      <w:r w:rsidR="007B3B36" w:rsidRPr="00D05E53">
        <w:rPr>
          <w:color w:val="000000"/>
          <w:shd w:val="clear" w:color="auto" w:fill="FFFFFF"/>
        </w:rPr>
        <w:t>ou součástí přílohy práce</w:t>
      </w:r>
      <w:r w:rsidR="00D5494D">
        <w:rPr>
          <w:color w:val="000000"/>
          <w:shd w:val="clear" w:color="auto" w:fill="FFFFFF"/>
        </w:rPr>
        <w:t>.</w:t>
      </w:r>
    </w:p>
    <w:p w14:paraId="341CC813" w14:textId="77777777" w:rsidR="00470110" w:rsidRPr="00D05E53" w:rsidRDefault="007B3B36" w:rsidP="00296356">
      <w:pPr>
        <w:pStyle w:val="UPO-normlntext"/>
        <w:rPr>
          <w:color w:val="000000"/>
          <w:shd w:val="clear" w:color="auto" w:fill="FFFFFF"/>
        </w:rPr>
      </w:pPr>
      <w:r w:rsidRPr="00D05E53">
        <w:rPr>
          <w:color w:val="000000"/>
          <w:shd w:val="clear" w:color="auto" w:fill="FFFFFF"/>
        </w:rPr>
        <w:t xml:space="preserve">V příloze jsou také přiloženy informované souhlasy organizace s prováděním výzkumu </w:t>
      </w:r>
      <w:r w:rsidR="00D5494D">
        <w:rPr>
          <w:color w:val="000000"/>
          <w:shd w:val="clear" w:color="auto" w:fill="FFFFFF"/>
        </w:rPr>
        <w:t>a </w:t>
      </w:r>
      <w:r w:rsidRPr="00D05E53">
        <w:rPr>
          <w:color w:val="000000"/>
          <w:shd w:val="clear" w:color="auto" w:fill="FFFFFF"/>
        </w:rPr>
        <w:t>s použitím celého názvu organizace</w:t>
      </w:r>
      <w:r w:rsidR="0087526F" w:rsidRPr="00D05E53">
        <w:rPr>
          <w:color w:val="000000"/>
          <w:shd w:val="clear" w:color="auto" w:fill="FFFFFF"/>
        </w:rPr>
        <w:t>.</w:t>
      </w:r>
    </w:p>
    <w:p w14:paraId="4F344563" w14:textId="77777777" w:rsidR="000740CD" w:rsidRPr="001012A8" w:rsidRDefault="001012A8" w:rsidP="00296356">
      <w:pPr>
        <w:pStyle w:val="Nadpis2"/>
      </w:pPr>
      <w:bookmarkStart w:id="21" w:name="_Toc57173601"/>
      <w:r w:rsidRPr="001012A8">
        <w:t>Objekt zkoumání</w:t>
      </w:r>
      <w:bookmarkEnd w:id="21"/>
    </w:p>
    <w:p w14:paraId="2356C18E" w14:textId="2BF20999" w:rsidR="00AF1C74" w:rsidRPr="00D05E53" w:rsidRDefault="00BB2522" w:rsidP="00296356">
      <w:pPr>
        <w:pStyle w:val="UPO-normlntext"/>
        <w:rPr>
          <w:shd w:val="clear" w:color="auto" w:fill="FFFFFF"/>
        </w:rPr>
      </w:pPr>
      <w:r w:rsidRPr="00D05E53">
        <w:rPr>
          <w:shd w:val="clear" w:color="auto" w:fill="FFFFFF"/>
        </w:rPr>
        <w:t xml:space="preserve">Objektem zkoumání byli zaměstnanci tří budov, které jsou označeny písmeny E, H </w:t>
      </w:r>
      <w:r w:rsidR="00D5494D">
        <w:rPr>
          <w:shd w:val="clear" w:color="auto" w:fill="FFFFFF"/>
        </w:rPr>
        <w:t>a M. </w:t>
      </w:r>
      <w:r w:rsidR="00AF1C74" w:rsidRPr="00D05E53">
        <w:rPr>
          <w:shd w:val="clear" w:color="auto" w:fill="FFFFFF"/>
        </w:rPr>
        <w:t>V budově E pracuje 11</w:t>
      </w:r>
      <w:r w:rsidR="00410B0A">
        <w:rPr>
          <w:shd w:val="clear" w:color="auto" w:fill="FFFFFF"/>
        </w:rPr>
        <w:t xml:space="preserve"> </w:t>
      </w:r>
      <w:r w:rsidR="00AF1C74" w:rsidRPr="00D05E53">
        <w:rPr>
          <w:shd w:val="clear" w:color="auto" w:fill="FFFFFF"/>
        </w:rPr>
        <w:t>zaměstnanců, v budově H 1</w:t>
      </w:r>
      <w:r w:rsidR="00D5494D">
        <w:rPr>
          <w:shd w:val="clear" w:color="auto" w:fill="FFFFFF"/>
        </w:rPr>
        <w:t>4 </w:t>
      </w:r>
      <w:r w:rsidR="00AF1C74" w:rsidRPr="00D05E53">
        <w:rPr>
          <w:shd w:val="clear" w:color="auto" w:fill="FFFFFF"/>
        </w:rPr>
        <w:t xml:space="preserve">zaměstnanců </w:t>
      </w:r>
      <w:r w:rsidR="00D5494D">
        <w:rPr>
          <w:shd w:val="clear" w:color="auto" w:fill="FFFFFF"/>
        </w:rPr>
        <w:t>a </w:t>
      </w:r>
      <w:r w:rsidR="00AF1C74" w:rsidRPr="00D05E53">
        <w:rPr>
          <w:shd w:val="clear" w:color="auto" w:fill="FFFFFF"/>
        </w:rPr>
        <w:t>v budově M 1</w:t>
      </w:r>
      <w:r w:rsidR="00D5494D">
        <w:rPr>
          <w:shd w:val="clear" w:color="auto" w:fill="FFFFFF"/>
        </w:rPr>
        <w:t>0 </w:t>
      </w:r>
      <w:r w:rsidR="00AF1C74" w:rsidRPr="00D05E53">
        <w:rPr>
          <w:shd w:val="clear" w:color="auto" w:fill="FFFFFF"/>
        </w:rPr>
        <w:t xml:space="preserve">zaměstnanců. Z důvodu nepřítomnosti </w:t>
      </w:r>
      <w:r w:rsidR="00D5494D">
        <w:rPr>
          <w:shd w:val="clear" w:color="auto" w:fill="FFFFFF"/>
        </w:rPr>
        <w:t>na </w:t>
      </w:r>
      <w:r w:rsidR="00AF1C74" w:rsidRPr="00D05E53">
        <w:rPr>
          <w:shd w:val="clear" w:color="auto" w:fill="FFFFFF"/>
        </w:rPr>
        <w:t xml:space="preserve">pracovišti </w:t>
      </w:r>
      <w:r w:rsidR="00D5494D">
        <w:rPr>
          <w:shd w:val="clear" w:color="auto" w:fill="FFFFFF"/>
        </w:rPr>
        <w:t>se </w:t>
      </w:r>
      <w:r w:rsidR="00AF1C74" w:rsidRPr="00D05E53">
        <w:rPr>
          <w:shd w:val="clear" w:color="auto" w:fill="FFFFFF"/>
        </w:rPr>
        <w:t xml:space="preserve">výzkumu nezúčastnili </w:t>
      </w:r>
      <w:r w:rsidR="00D5494D">
        <w:rPr>
          <w:shd w:val="clear" w:color="auto" w:fill="FFFFFF"/>
        </w:rPr>
        <w:t>z </w:t>
      </w:r>
      <w:r w:rsidR="00AF1C74" w:rsidRPr="00D05E53">
        <w:rPr>
          <w:shd w:val="clear" w:color="auto" w:fill="FFFFFF"/>
        </w:rPr>
        <w:t xml:space="preserve">budovy E </w:t>
      </w:r>
      <w:r w:rsidR="00D5494D">
        <w:rPr>
          <w:shd w:val="clear" w:color="auto" w:fill="FFFFFF"/>
        </w:rPr>
        <w:t>3 </w:t>
      </w:r>
      <w:r w:rsidR="00AF1C74" w:rsidRPr="00D05E53">
        <w:rPr>
          <w:shd w:val="clear" w:color="auto" w:fill="FFFFFF"/>
        </w:rPr>
        <w:t xml:space="preserve">zaměstnanci, z budovy H </w:t>
      </w:r>
      <w:r w:rsidR="00D5494D">
        <w:rPr>
          <w:shd w:val="clear" w:color="auto" w:fill="FFFFFF"/>
        </w:rPr>
        <w:t>1 </w:t>
      </w:r>
      <w:r w:rsidR="00AF1C74" w:rsidRPr="00D05E53">
        <w:rPr>
          <w:shd w:val="clear" w:color="auto" w:fill="FFFFFF"/>
        </w:rPr>
        <w:t xml:space="preserve">zaměstnanec </w:t>
      </w:r>
      <w:r w:rsidR="00D5494D">
        <w:rPr>
          <w:shd w:val="clear" w:color="auto" w:fill="FFFFFF"/>
        </w:rPr>
        <w:t>a </w:t>
      </w:r>
      <w:r w:rsidR="00AF1C74" w:rsidRPr="00D05E53">
        <w:rPr>
          <w:shd w:val="clear" w:color="auto" w:fill="FFFFFF"/>
        </w:rPr>
        <w:t xml:space="preserve">z budovy M </w:t>
      </w:r>
      <w:r w:rsidR="00D5494D">
        <w:rPr>
          <w:shd w:val="clear" w:color="auto" w:fill="FFFFFF"/>
        </w:rPr>
        <w:t>2 </w:t>
      </w:r>
      <w:r w:rsidR="00AF1C74" w:rsidRPr="00D05E53">
        <w:rPr>
          <w:shd w:val="clear" w:color="auto" w:fill="FFFFFF"/>
        </w:rPr>
        <w:t xml:space="preserve">zaměstnanci. </w:t>
      </w:r>
      <w:r w:rsidR="00D5494D">
        <w:rPr>
          <w:shd w:val="clear" w:color="auto" w:fill="FFFFFF"/>
        </w:rPr>
        <w:t>Do </w:t>
      </w:r>
      <w:r w:rsidR="00AF1C74" w:rsidRPr="00D05E53">
        <w:rPr>
          <w:shd w:val="clear" w:color="auto" w:fill="FFFFFF"/>
        </w:rPr>
        <w:t xml:space="preserve">projektu </w:t>
      </w:r>
      <w:r w:rsidR="00D5494D">
        <w:rPr>
          <w:shd w:val="clear" w:color="auto" w:fill="FFFFFF"/>
        </w:rPr>
        <w:t>se </w:t>
      </w:r>
      <w:r w:rsidR="00AF1C74" w:rsidRPr="00D05E53">
        <w:rPr>
          <w:shd w:val="clear" w:color="auto" w:fill="FFFFFF"/>
        </w:rPr>
        <w:t xml:space="preserve">z přítomných nezapojili z budovy E </w:t>
      </w:r>
      <w:r w:rsidR="00D5494D">
        <w:rPr>
          <w:shd w:val="clear" w:color="auto" w:fill="FFFFFF"/>
        </w:rPr>
        <w:t>2 </w:t>
      </w:r>
      <w:r w:rsidR="00AF1C74" w:rsidRPr="00D05E53">
        <w:rPr>
          <w:shd w:val="clear" w:color="auto" w:fill="FFFFFF"/>
        </w:rPr>
        <w:t xml:space="preserve">zaměstnanci </w:t>
      </w:r>
      <w:r w:rsidR="00D5494D">
        <w:rPr>
          <w:shd w:val="clear" w:color="auto" w:fill="FFFFFF"/>
        </w:rPr>
        <w:t>a </w:t>
      </w:r>
      <w:r w:rsidR="00AF1C74" w:rsidRPr="00D05E53">
        <w:rPr>
          <w:shd w:val="clear" w:color="auto" w:fill="FFFFFF"/>
        </w:rPr>
        <w:t>z budovy H</w:t>
      </w:r>
      <w:r w:rsidR="00977BDB" w:rsidRPr="00D05E53">
        <w:rPr>
          <w:shd w:val="clear" w:color="auto" w:fill="FFFFFF"/>
        </w:rPr>
        <w:t xml:space="preserve"> </w:t>
      </w:r>
      <w:r w:rsidR="00D5494D">
        <w:rPr>
          <w:shd w:val="clear" w:color="auto" w:fill="FFFFFF"/>
        </w:rPr>
        <w:t>1 </w:t>
      </w:r>
      <w:r w:rsidR="00977BDB" w:rsidRPr="00D05E53">
        <w:rPr>
          <w:shd w:val="clear" w:color="auto" w:fill="FFFFFF"/>
        </w:rPr>
        <w:t xml:space="preserve">zaměstnanec. Zaměstnanci přítomní </w:t>
      </w:r>
      <w:r w:rsidR="00D5494D">
        <w:rPr>
          <w:shd w:val="clear" w:color="auto" w:fill="FFFFFF"/>
        </w:rPr>
        <w:t>na </w:t>
      </w:r>
      <w:r w:rsidR="00977BDB" w:rsidRPr="00D05E53">
        <w:rPr>
          <w:shd w:val="clear" w:color="auto" w:fill="FFFFFF"/>
        </w:rPr>
        <w:t xml:space="preserve">budově M </w:t>
      </w:r>
      <w:r w:rsidR="00D5494D">
        <w:rPr>
          <w:shd w:val="clear" w:color="auto" w:fill="FFFFFF"/>
        </w:rPr>
        <w:t>se </w:t>
      </w:r>
      <w:r w:rsidR="00977BDB" w:rsidRPr="00D05E53">
        <w:rPr>
          <w:shd w:val="clear" w:color="auto" w:fill="FFFFFF"/>
        </w:rPr>
        <w:t>zapojili všichni.</w:t>
      </w:r>
    </w:p>
    <w:p w14:paraId="524C2F37" w14:textId="77777777" w:rsidR="000740CD" w:rsidRPr="00D05E53" w:rsidRDefault="00296356" w:rsidP="00296356">
      <w:pPr>
        <w:pStyle w:val="UPO-Titulektabulky"/>
        <w:rPr>
          <w:color w:val="212529"/>
          <w:shd w:val="clear" w:color="auto" w:fill="FFFFFF"/>
        </w:rPr>
      </w:pPr>
      <w:bookmarkStart w:id="22" w:name="_Toc57173377"/>
      <w:r>
        <w:lastRenderedPageBreak/>
        <w:t xml:space="preserve">Tabulka </w:t>
      </w:r>
      <w:fldSimple w:instr=" SEQ Tabulka \* ARABIC ">
        <w:r w:rsidR="007D5902">
          <w:rPr>
            <w:noProof/>
          </w:rPr>
          <w:t>1</w:t>
        </w:r>
      </w:fldSimple>
      <w:r>
        <w:t>: P</w:t>
      </w:r>
      <w:r w:rsidR="009D0875" w:rsidRPr="00D05E53">
        <w:rPr>
          <w:color w:val="212529"/>
          <w:shd w:val="clear" w:color="auto" w:fill="FFFFFF"/>
        </w:rPr>
        <w:t>očet zaměstnanců</w:t>
      </w:r>
      <w:bookmarkEnd w:id="22"/>
    </w:p>
    <w:tbl>
      <w:tblPr>
        <w:tblStyle w:val="Mkatabulky"/>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51"/>
        <w:gridCol w:w="1760"/>
        <w:gridCol w:w="1699"/>
        <w:gridCol w:w="1783"/>
        <w:gridCol w:w="2043"/>
      </w:tblGrid>
      <w:tr w:rsidR="002F144A" w:rsidRPr="001012A8" w14:paraId="016756D8" w14:textId="77777777" w:rsidTr="00296356">
        <w:tc>
          <w:tcPr>
            <w:tcW w:w="682" w:type="pct"/>
            <w:vAlign w:val="center"/>
          </w:tcPr>
          <w:p w14:paraId="4FBC2786" w14:textId="77777777" w:rsidR="002F144A" w:rsidRPr="001012A8" w:rsidRDefault="002F144A" w:rsidP="00296356">
            <w:pPr>
              <w:jc w:val="center"/>
              <w:rPr>
                <w:rFonts w:ascii="Palatino Linotype" w:hAnsi="Palatino Linotype"/>
                <w:b/>
                <w:shd w:val="clear" w:color="auto" w:fill="FFFFFF"/>
              </w:rPr>
            </w:pPr>
            <w:r w:rsidRPr="001012A8">
              <w:rPr>
                <w:rFonts w:ascii="Palatino Linotype" w:hAnsi="Palatino Linotype"/>
                <w:b/>
                <w:shd w:val="clear" w:color="auto" w:fill="FFFFFF"/>
              </w:rPr>
              <w:t>Budova</w:t>
            </w:r>
          </w:p>
        </w:tc>
        <w:tc>
          <w:tcPr>
            <w:tcW w:w="1043" w:type="pct"/>
            <w:vAlign w:val="center"/>
          </w:tcPr>
          <w:p w14:paraId="004511A8" w14:textId="77777777" w:rsidR="002F144A" w:rsidRPr="001012A8" w:rsidRDefault="00BB2522" w:rsidP="00296356">
            <w:pPr>
              <w:rPr>
                <w:rFonts w:ascii="Palatino Linotype" w:hAnsi="Palatino Linotype"/>
                <w:b/>
                <w:shd w:val="clear" w:color="auto" w:fill="FFFFFF"/>
              </w:rPr>
            </w:pPr>
            <w:r w:rsidRPr="001012A8">
              <w:rPr>
                <w:rFonts w:ascii="Palatino Linotype" w:hAnsi="Palatino Linotype"/>
                <w:b/>
                <w:shd w:val="clear" w:color="auto" w:fill="FFFFFF"/>
              </w:rPr>
              <w:t>Zaměstnanci</w:t>
            </w:r>
          </w:p>
          <w:p w14:paraId="74C30291" w14:textId="77777777" w:rsidR="00BB2522" w:rsidRPr="001012A8" w:rsidRDefault="00D5494D" w:rsidP="00296356">
            <w:pPr>
              <w:rPr>
                <w:rFonts w:ascii="Palatino Linotype" w:hAnsi="Palatino Linotype"/>
                <w:b/>
                <w:shd w:val="clear" w:color="auto" w:fill="FFFFFF"/>
              </w:rPr>
            </w:pPr>
            <w:r w:rsidRPr="001012A8">
              <w:rPr>
                <w:rFonts w:ascii="Palatino Linotype" w:hAnsi="Palatino Linotype"/>
                <w:b/>
                <w:shd w:val="clear" w:color="auto" w:fill="FFFFFF"/>
              </w:rPr>
              <w:t>na </w:t>
            </w:r>
            <w:r w:rsidR="00BB2522" w:rsidRPr="001012A8">
              <w:rPr>
                <w:rFonts w:ascii="Palatino Linotype" w:hAnsi="Palatino Linotype"/>
                <w:b/>
                <w:shd w:val="clear" w:color="auto" w:fill="FFFFFF"/>
              </w:rPr>
              <w:t>budově</w:t>
            </w:r>
          </w:p>
        </w:tc>
        <w:tc>
          <w:tcPr>
            <w:tcW w:w="1007" w:type="pct"/>
            <w:vAlign w:val="center"/>
          </w:tcPr>
          <w:p w14:paraId="784658C7" w14:textId="77777777" w:rsidR="00BB2522" w:rsidRPr="001012A8" w:rsidRDefault="00BB2522" w:rsidP="00296356">
            <w:pPr>
              <w:rPr>
                <w:rFonts w:ascii="Palatino Linotype" w:hAnsi="Palatino Linotype"/>
                <w:b/>
                <w:shd w:val="clear" w:color="auto" w:fill="FFFFFF"/>
              </w:rPr>
            </w:pPr>
            <w:r w:rsidRPr="001012A8">
              <w:rPr>
                <w:rFonts w:ascii="Palatino Linotype" w:hAnsi="Palatino Linotype"/>
                <w:b/>
                <w:shd w:val="clear" w:color="auto" w:fill="FFFFFF"/>
              </w:rPr>
              <w:t>Nepřítomní</w:t>
            </w:r>
          </w:p>
          <w:p w14:paraId="3DC8CC4B" w14:textId="77777777" w:rsidR="00BB2522" w:rsidRPr="001012A8" w:rsidRDefault="00BB2522" w:rsidP="00296356">
            <w:pPr>
              <w:rPr>
                <w:rFonts w:ascii="Palatino Linotype" w:hAnsi="Palatino Linotype"/>
                <w:b/>
                <w:shd w:val="clear" w:color="auto" w:fill="FFFFFF"/>
              </w:rPr>
            </w:pPr>
            <w:r w:rsidRPr="001012A8">
              <w:rPr>
                <w:rFonts w:ascii="Palatino Linotype" w:hAnsi="Palatino Linotype"/>
                <w:b/>
                <w:shd w:val="clear" w:color="auto" w:fill="FFFFFF"/>
              </w:rPr>
              <w:t>zaměstnanci</w:t>
            </w:r>
          </w:p>
        </w:tc>
        <w:tc>
          <w:tcPr>
            <w:tcW w:w="1057" w:type="pct"/>
            <w:vAlign w:val="center"/>
          </w:tcPr>
          <w:p w14:paraId="5B5238C7" w14:textId="77777777" w:rsidR="00BB2522" w:rsidRPr="001012A8" w:rsidRDefault="00BB2522" w:rsidP="00296356">
            <w:pPr>
              <w:rPr>
                <w:rFonts w:ascii="Palatino Linotype" w:hAnsi="Palatino Linotype"/>
                <w:b/>
                <w:shd w:val="clear" w:color="auto" w:fill="FFFFFF"/>
              </w:rPr>
            </w:pPr>
            <w:r w:rsidRPr="001012A8">
              <w:rPr>
                <w:rFonts w:ascii="Palatino Linotype" w:hAnsi="Palatino Linotype"/>
                <w:b/>
                <w:shd w:val="clear" w:color="auto" w:fill="FFFFFF"/>
              </w:rPr>
              <w:t>Zúčastnilo se</w:t>
            </w:r>
          </w:p>
        </w:tc>
        <w:tc>
          <w:tcPr>
            <w:tcW w:w="1211" w:type="pct"/>
            <w:vAlign w:val="center"/>
          </w:tcPr>
          <w:p w14:paraId="7C591AD5" w14:textId="77777777" w:rsidR="00BB2522" w:rsidRPr="001012A8" w:rsidRDefault="00BB2522" w:rsidP="00296356">
            <w:pPr>
              <w:rPr>
                <w:rFonts w:ascii="Palatino Linotype" w:hAnsi="Palatino Linotype"/>
                <w:b/>
                <w:shd w:val="clear" w:color="auto" w:fill="FFFFFF"/>
              </w:rPr>
            </w:pPr>
            <w:r w:rsidRPr="001012A8">
              <w:rPr>
                <w:rFonts w:ascii="Palatino Linotype" w:hAnsi="Palatino Linotype"/>
                <w:b/>
                <w:shd w:val="clear" w:color="auto" w:fill="FFFFFF"/>
              </w:rPr>
              <w:t>Nezúčastnilo se</w:t>
            </w:r>
          </w:p>
        </w:tc>
      </w:tr>
      <w:tr w:rsidR="002F144A" w:rsidRPr="001012A8" w14:paraId="24603B87" w14:textId="77777777" w:rsidTr="00296356">
        <w:tc>
          <w:tcPr>
            <w:tcW w:w="682" w:type="pct"/>
          </w:tcPr>
          <w:p w14:paraId="747B3A83"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E</w:t>
            </w:r>
          </w:p>
        </w:tc>
        <w:tc>
          <w:tcPr>
            <w:tcW w:w="1043" w:type="pct"/>
          </w:tcPr>
          <w:p w14:paraId="3680AD93"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11</w:t>
            </w:r>
          </w:p>
        </w:tc>
        <w:tc>
          <w:tcPr>
            <w:tcW w:w="1007" w:type="pct"/>
          </w:tcPr>
          <w:p w14:paraId="018FBAB2"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2</w:t>
            </w:r>
          </w:p>
        </w:tc>
        <w:tc>
          <w:tcPr>
            <w:tcW w:w="1057" w:type="pct"/>
          </w:tcPr>
          <w:p w14:paraId="01F9ED6C"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7</w:t>
            </w:r>
          </w:p>
        </w:tc>
        <w:tc>
          <w:tcPr>
            <w:tcW w:w="1211" w:type="pct"/>
          </w:tcPr>
          <w:p w14:paraId="6C1608E5" w14:textId="77777777" w:rsidR="00BB2522" w:rsidRPr="001012A8" w:rsidRDefault="00D45C54"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2</w:t>
            </w:r>
          </w:p>
        </w:tc>
      </w:tr>
      <w:tr w:rsidR="002F144A" w:rsidRPr="001012A8" w14:paraId="7160A97B" w14:textId="77777777" w:rsidTr="00296356">
        <w:tc>
          <w:tcPr>
            <w:tcW w:w="682" w:type="pct"/>
          </w:tcPr>
          <w:p w14:paraId="1AD87ECA"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H</w:t>
            </w:r>
          </w:p>
        </w:tc>
        <w:tc>
          <w:tcPr>
            <w:tcW w:w="1043" w:type="pct"/>
          </w:tcPr>
          <w:p w14:paraId="7E84CF90"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14</w:t>
            </w:r>
          </w:p>
        </w:tc>
        <w:tc>
          <w:tcPr>
            <w:tcW w:w="1007" w:type="pct"/>
          </w:tcPr>
          <w:p w14:paraId="481BD2C1"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3</w:t>
            </w:r>
          </w:p>
        </w:tc>
        <w:tc>
          <w:tcPr>
            <w:tcW w:w="1057" w:type="pct"/>
          </w:tcPr>
          <w:p w14:paraId="6E71114C"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10</w:t>
            </w:r>
          </w:p>
        </w:tc>
        <w:tc>
          <w:tcPr>
            <w:tcW w:w="1211" w:type="pct"/>
          </w:tcPr>
          <w:p w14:paraId="02B192FD"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1</w:t>
            </w:r>
          </w:p>
        </w:tc>
      </w:tr>
      <w:tr w:rsidR="002F144A" w:rsidRPr="001012A8" w14:paraId="107AF2E4" w14:textId="77777777" w:rsidTr="00296356">
        <w:tc>
          <w:tcPr>
            <w:tcW w:w="682" w:type="pct"/>
          </w:tcPr>
          <w:p w14:paraId="2452CF05"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M</w:t>
            </w:r>
          </w:p>
        </w:tc>
        <w:tc>
          <w:tcPr>
            <w:tcW w:w="1043" w:type="pct"/>
          </w:tcPr>
          <w:p w14:paraId="17DCBCA0"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10</w:t>
            </w:r>
          </w:p>
        </w:tc>
        <w:tc>
          <w:tcPr>
            <w:tcW w:w="1007" w:type="pct"/>
          </w:tcPr>
          <w:p w14:paraId="0A3CF662"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2</w:t>
            </w:r>
          </w:p>
        </w:tc>
        <w:tc>
          <w:tcPr>
            <w:tcW w:w="1057" w:type="pct"/>
          </w:tcPr>
          <w:p w14:paraId="5FC4C02D"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8</w:t>
            </w:r>
          </w:p>
        </w:tc>
        <w:tc>
          <w:tcPr>
            <w:tcW w:w="1211" w:type="pct"/>
          </w:tcPr>
          <w:p w14:paraId="1A0D6F7E" w14:textId="77777777" w:rsidR="00BB2522" w:rsidRPr="001012A8" w:rsidRDefault="00BB2522" w:rsidP="00296356">
            <w:pPr>
              <w:jc w:val="center"/>
              <w:rPr>
                <w:rFonts w:ascii="Palatino Linotype" w:hAnsi="Palatino Linotype"/>
                <w:color w:val="212529"/>
                <w:shd w:val="clear" w:color="auto" w:fill="FFFFFF"/>
              </w:rPr>
            </w:pPr>
            <w:r w:rsidRPr="001012A8">
              <w:rPr>
                <w:rFonts w:ascii="Palatino Linotype" w:hAnsi="Palatino Linotype"/>
                <w:color w:val="212529"/>
                <w:shd w:val="clear" w:color="auto" w:fill="FFFFFF"/>
              </w:rPr>
              <w:t>0</w:t>
            </w:r>
          </w:p>
        </w:tc>
      </w:tr>
      <w:tr w:rsidR="00CF0228" w:rsidRPr="001012A8" w14:paraId="134D2C4D" w14:textId="77777777" w:rsidTr="00296356">
        <w:tc>
          <w:tcPr>
            <w:tcW w:w="682" w:type="pct"/>
          </w:tcPr>
          <w:p w14:paraId="57C4DE8E" w14:textId="77777777" w:rsidR="00BB2522" w:rsidRPr="001012A8" w:rsidRDefault="00BB2522" w:rsidP="00296356">
            <w:pPr>
              <w:rPr>
                <w:rFonts w:ascii="Palatino Linotype" w:hAnsi="Palatino Linotype"/>
                <w:b/>
                <w:color w:val="000000" w:themeColor="text1"/>
                <w:shd w:val="clear" w:color="auto" w:fill="FFFFFF"/>
              </w:rPr>
            </w:pPr>
            <w:r w:rsidRPr="001012A8">
              <w:rPr>
                <w:rFonts w:ascii="Palatino Linotype" w:hAnsi="Palatino Linotype"/>
                <w:b/>
                <w:color w:val="000000" w:themeColor="text1"/>
                <w:shd w:val="clear" w:color="auto" w:fill="FFFFFF"/>
              </w:rPr>
              <w:t xml:space="preserve">Celkem </w:t>
            </w:r>
          </w:p>
        </w:tc>
        <w:tc>
          <w:tcPr>
            <w:tcW w:w="1043" w:type="pct"/>
          </w:tcPr>
          <w:p w14:paraId="369AE399" w14:textId="77777777" w:rsidR="00BB2522" w:rsidRPr="001012A8" w:rsidRDefault="00BB2522" w:rsidP="00296356">
            <w:pPr>
              <w:jc w:val="center"/>
              <w:rPr>
                <w:rFonts w:ascii="Palatino Linotype" w:hAnsi="Palatino Linotype"/>
                <w:b/>
                <w:color w:val="FF0000"/>
                <w:shd w:val="clear" w:color="auto" w:fill="FFFFFF"/>
              </w:rPr>
            </w:pPr>
            <w:r w:rsidRPr="001012A8">
              <w:rPr>
                <w:rFonts w:ascii="Palatino Linotype" w:hAnsi="Palatino Linotype"/>
                <w:b/>
                <w:color w:val="FF0000"/>
                <w:shd w:val="clear" w:color="auto" w:fill="FFFFFF"/>
              </w:rPr>
              <w:t>35</w:t>
            </w:r>
          </w:p>
        </w:tc>
        <w:tc>
          <w:tcPr>
            <w:tcW w:w="1007" w:type="pct"/>
          </w:tcPr>
          <w:p w14:paraId="6F1A41A4" w14:textId="77777777" w:rsidR="00BB2522" w:rsidRPr="001012A8" w:rsidRDefault="00BB2522" w:rsidP="00296356">
            <w:pPr>
              <w:jc w:val="center"/>
              <w:rPr>
                <w:rFonts w:ascii="Palatino Linotype" w:hAnsi="Palatino Linotype"/>
                <w:b/>
                <w:color w:val="FF0000"/>
                <w:shd w:val="clear" w:color="auto" w:fill="FFFFFF"/>
              </w:rPr>
            </w:pPr>
            <w:r w:rsidRPr="001012A8">
              <w:rPr>
                <w:rFonts w:ascii="Palatino Linotype" w:hAnsi="Palatino Linotype"/>
                <w:b/>
                <w:color w:val="FF0000"/>
                <w:shd w:val="clear" w:color="auto" w:fill="FFFFFF"/>
              </w:rPr>
              <w:t>7</w:t>
            </w:r>
          </w:p>
        </w:tc>
        <w:tc>
          <w:tcPr>
            <w:tcW w:w="1057" w:type="pct"/>
          </w:tcPr>
          <w:p w14:paraId="5D552158" w14:textId="77777777" w:rsidR="00BB2522" w:rsidRPr="001012A8" w:rsidRDefault="00BB2522" w:rsidP="00296356">
            <w:pPr>
              <w:jc w:val="center"/>
              <w:rPr>
                <w:rFonts w:ascii="Palatino Linotype" w:hAnsi="Palatino Linotype"/>
                <w:b/>
                <w:color w:val="FF0000"/>
                <w:shd w:val="clear" w:color="auto" w:fill="FFFFFF"/>
              </w:rPr>
            </w:pPr>
            <w:r w:rsidRPr="001012A8">
              <w:rPr>
                <w:rFonts w:ascii="Palatino Linotype" w:hAnsi="Palatino Linotype"/>
                <w:b/>
                <w:color w:val="FF0000"/>
                <w:shd w:val="clear" w:color="auto" w:fill="FFFFFF"/>
              </w:rPr>
              <w:t>25</w:t>
            </w:r>
          </w:p>
        </w:tc>
        <w:tc>
          <w:tcPr>
            <w:tcW w:w="1211" w:type="pct"/>
          </w:tcPr>
          <w:p w14:paraId="25ED150C" w14:textId="77777777" w:rsidR="00BB2522" w:rsidRPr="001012A8" w:rsidRDefault="00BB2522" w:rsidP="00296356">
            <w:pPr>
              <w:jc w:val="center"/>
              <w:rPr>
                <w:rFonts w:ascii="Palatino Linotype" w:hAnsi="Palatino Linotype"/>
                <w:b/>
                <w:color w:val="FF0000"/>
                <w:shd w:val="clear" w:color="auto" w:fill="FFFFFF"/>
              </w:rPr>
            </w:pPr>
            <w:r w:rsidRPr="001012A8">
              <w:rPr>
                <w:rFonts w:ascii="Palatino Linotype" w:hAnsi="Palatino Linotype"/>
                <w:b/>
                <w:color w:val="FF0000"/>
                <w:shd w:val="clear" w:color="auto" w:fill="FFFFFF"/>
              </w:rPr>
              <w:t>3</w:t>
            </w:r>
          </w:p>
        </w:tc>
      </w:tr>
    </w:tbl>
    <w:p w14:paraId="12A94FA1" w14:textId="77777777" w:rsidR="00487412" w:rsidRPr="00296356" w:rsidRDefault="00906C7C" w:rsidP="00296356">
      <w:pPr>
        <w:pStyle w:val="UPO-zdrojobrzku"/>
      </w:pPr>
      <w:r w:rsidRPr="00296356">
        <w:t>Zdroj: vlastní zpracování</w:t>
      </w:r>
    </w:p>
    <w:p w14:paraId="04609C2C" w14:textId="499CF66B" w:rsidR="00F655FD" w:rsidRDefault="00104441" w:rsidP="00296356">
      <w:pPr>
        <w:pStyle w:val="UPO-normlntext"/>
        <w:rPr>
          <w:shd w:val="clear" w:color="auto" w:fill="FFFFFF"/>
        </w:rPr>
      </w:pPr>
      <w:r w:rsidRPr="00D05E53">
        <w:rPr>
          <w:shd w:val="clear" w:color="auto" w:fill="FFFFFF"/>
        </w:rPr>
        <w:t>Z celkového počtu 3</w:t>
      </w:r>
      <w:r w:rsidR="00D5494D">
        <w:rPr>
          <w:shd w:val="clear" w:color="auto" w:fill="FFFFFF"/>
        </w:rPr>
        <w:t>5 </w:t>
      </w:r>
      <w:r w:rsidRPr="00D05E53">
        <w:rPr>
          <w:shd w:val="clear" w:color="auto" w:fill="FFFFFF"/>
        </w:rPr>
        <w:t xml:space="preserve">zaměstnanců </w:t>
      </w:r>
      <w:r w:rsidR="00D5494D">
        <w:rPr>
          <w:shd w:val="clear" w:color="auto" w:fill="FFFFFF"/>
        </w:rPr>
        <w:t>se do </w:t>
      </w:r>
      <w:r w:rsidRPr="00D05E53">
        <w:rPr>
          <w:shd w:val="clear" w:color="auto" w:fill="FFFFFF"/>
        </w:rPr>
        <w:t>výzkumu zapojilo 2</w:t>
      </w:r>
      <w:r w:rsidR="00D5494D">
        <w:rPr>
          <w:shd w:val="clear" w:color="auto" w:fill="FFFFFF"/>
        </w:rPr>
        <w:t>5 </w:t>
      </w:r>
      <w:r w:rsidRPr="00D05E53">
        <w:rPr>
          <w:shd w:val="clear" w:color="auto" w:fill="FFFFFF"/>
        </w:rPr>
        <w:t xml:space="preserve">zaměstnanců, </w:t>
      </w:r>
      <w:r w:rsidR="00D5494D">
        <w:rPr>
          <w:shd w:val="clear" w:color="auto" w:fill="FFFFFF"/>
        </w:rPr>
        <w:t>což </w:t>
      </w:r>
      <w:r w:rsidRPr="00D05E53">
        <w:rPr>
          <w:shd w:val="clear" w:color="auto" w:fill="FFFFFF"/>
        </w:rPr>
        <w:t>představuje 71</w:t>
      </w:r>
      <w:r w:rsidR="00D5494D">
        <w:rPr>
          <w:shd w:val="clear" w:color="auto" w:fill="FFFFFF"/>
        </w:rPr>
        <w:t> %</w:t>
      </w:r>
      <w:r w:rsidRPr="00D05E53">
        <w:rPr>
          <w:shd w:val="clear" w:color="auto" w:fill="FFFFFF"/>
        </w:rPr>
        <w:t xml:space="preserve">, nepřítomno bylo </w:t>
      </w:r>
      <w:r w:rsidR="00D5494D">
        <w:rPr>
          <w:shd w:val="clear" w:color="auto" w:fill="FFFFFF"/>
        </w:rPr>
        <w:t>7 </w:t>
      </w:r>
      <w:r w:rsidRPr="00D05E53">
        <w:rPr>
          <w:shd w:val="clear" w:color="auto" w:fill="FFFFFF"/>
        </w:rPr>
        <w:t xml:space="preserve">zaměstnanců, </w:t>
      </w:r>
      <w:r w:rsidR="00D5494D">
        <w:rPr>
          <w:shd w:val="clear" w:color="auto" w:fill="FFFFFF"/>
        </w:rPr>
        <w:t>což </w:t>
      </w:r>
      <w:r w:rsidRPr="00D05E53">
        <w:rPr>
          <w:shd w:val="clear" w:color="auto" w:fill="FFFFFF"/>
        </w:rPr>
        <w:t>představuje 20</w:t>
      </w:r>
      <w:r w:rsidR="00D5494D">
        <w:rPr>
          <w:shd w:val="clear" w:color="auto" w:fill="FFFFFF"/>
        </w:rPr>
        <w:t> %</w:t>
      </w:r>
      <w:r w:rsidRPr="00D05E53">
        <w:rPr>
          <w:shd w:val="clear" w:color="auto" w:fill="FFFFFF"/>
        </w:rPr>
        <w:t xml:space="preserve"> </w:t>
      </w:r>
      <w:r w:rsidR="00D5494D">
        <w:rPr>
          <w:shd w:val="clear" w:color="auto" w:fill="FFFFFF"/>
        </w:rPr>
        <w:t>a </w:t>
      </w:r>
      <w:r w:rsidRPr="00D05E53">
        <w:rPr>
          <w:shd w:val="clear" w:color="auto" w:fill="FFFFFF"/>
        </w:rPr>
        <w:t xml:space="preserve">pouze </w:t>
      </w:r>
      <w:r w:rsidR="00D5494D">
        <w:rPr>
          <w:shd w:val="clear" w:color="auto" w:fill="FFFFFF"/>
        </w:rPr>
        <w:t>3 </w:t>
      </w:r>
      <w:r w:rsidRPr="00D05E53">
        <w:rPr>
          <w:shd w:val="clear" w:color="auto" w:fill="FFFFFF"/>
        </w:rPr>
        <w:t xml:space="preserve">zaměstnanci, </w:t>
      </w:r>
      <w:r w:rsidR="00D5494D">
        <w:rPr>
          <w:shd w:val="clear" w:color="auto" w:fill="FFFFFF"/>
        </w:rPr>
        <w:t>což je </w:t>
      </w:r>
      <w:r w:rsidRPr="00D05E53">
        <w:rPr>
          <w:shd w:val="clear" w:color="auto" w:fill="FFFFFF"/>
        </w:rPr>
        <w:t>9</w:t>
      </w:r>
      <w:r w:rsidR="00D5494D">
        <w:rPr>
          <w:shd w:val="clear" w:color="auto" w:fill="FFFFFF"/>
        </w:rPr>
        <w:t> %</w:t>
      </w:r>
      <w:r w:rsidRPr="00D05E53">
        <w:rPr>
          <w:shd w:val="clear" w:color="auto" w:fill="FFFFFF"/>
        </w:rPr>
        <w:t xml:space="preserve"> z celkového počtu</w:t>
      </w:r>
      <w:r w:rsidR="00410B0A">
        <w:rPr>
          <w:shd w:val="clear" w:color="auto" w:fill="FFFFFF"/>
        </w:rPr>
        <w:t>,</w:t>
      </w:r>
      <w:r w:rsidRPr="00D05E53">
        <w:rPr>
          <w:shd w:val="clear" w:color="auto" w:fill="FFFFFF"/>
        </w:rPr>
        <w:t xml:space="preserve"> </w:t>
      </w:r>
      <w:r w:rsidR="00D5494D">
        <w:rPr>
          <w:shd w:val="clear" w:color="auto" w:fill="FFFFFF"/>
        </w:rPr>
        <w:t>se do </w:t>
      </w:r>
      <w:r w:rsidRPr="00D05E53">
        <w:rPr>
          <w:shd w:val="clear" w:color="auto" w:fill="FFFFFF"/>
        </w:rPr>
        <w:t>výzkumu nezapojili. Účast zaměstnanců byla tedy poměrně vysoká.</w:t>
      </w:r>
    </w:p>
    <w:p w14:paraId="0953FECF" w14:textId="77777777" w:rsidR="00296356" w:rsidRDefault="00104441" w:rsidP="00296356">
      <w:pPr>
        <w:pStyle w:val="UPO-Obrzek"/>
        <w:rPr>
          <w:i/>
          <w:shd w:val="clear" w:color="auto" w:fill="FFFFFF"/>
        </w:rPr>
      </w:pPr>
      <w:r w:rsidRPr="00D05E53">
        <w:rPr>
          <w:shd w:val="clear" w:color="auto" w:fill="FFFFFF"/>
        </w:rPr>
        <w:drawing>
          <wp:inline distT="0" distB="0" distL="0" distR="0" wp14:anchorId="28E1CA58" wp14:editId="3F5B7746">
            <wp:extent cx="5214026" cy="1536970"/>
            <wp:effectExtent l="0" t="0" r="5715" b="635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62EEDD" w14:textId="77777777" w:rsidR="00871A8B" w:rsidRPr="00D05E53" w:rsidRDefault="00871A8B" w:rsidP="00871A8B">
      <w:pPr>
        <w:pStyle w:val="Titulek"/>
        <w:rPr>
          <w:color w:val="212529"/>
          <w:shd w:val="clear" w:color="auto" w:fill="FFFFFF"/>
        </w:rPr>
      </w:pPr>
      <w:bookmarkStart w:id="23" w:name="_Toc57173530"/>
      <w:r>
        <w:t xml:space="preserve">Graf </w:t>
      </w:r>
      <w:fldSimple w:instr=" SEQ Graf \* ARABIC ">
        <w:r w:rsidR="007D5902">
          <w:rPr>
            <w:noProof/>
          </w:rPr>
          <w:t>1</w:t>
        </w:r>
      </w:fldSimple>
      <w:r>
        <w:t>: Z</w:t>
      </w:r>
      <w:r w:rsidRPr="00D05E53">
        <w:rPr>
          <w:color w:val="212529"/>
          <w:shd w:val="clear" w:color="auto" w:fill="FFFFFF"/>
        </w:rPr>
        <w:t>aměstnanci</w:t>
      </w:r>
      <w:bookmarkEnd w:id="23"/>
    </w:p>
    <w:p w14:paraId="4C727FCF" w14:textId="77777777" w:rsidR="00104441" w:rsidRPr="00D05E53" w:rsidRDefault="00104441" w:rsidP="00296356">
      <w:pPr>
        <w:pStyle w:val="UPO-zdrojobrzku"/>
        <w:rPr>
          <w:shd w:val="clear" w:color="auto" w:fill="FFFFFF"/>
        </w:rPr>
      </w:pPr>
      <w:r w:rsidRPr="00D05E53">
        <w:rPr>
          <w:shd w:val="clear" w:color="auto" w:fill="FFFFFF"/>
        </w:rPr>
        <w:t>Zdroj: vlastní zpracování</w:t>
      </w:r>
    </w:p>
    <w:p w14:paraId="5F9DF4D9" w14:textId="77777777" w:rsidR="00104441" w:rsidRPr="00A32BC6" w:rsidRDefault="00A32BC6" w:rsidP="00296356">
      <w:pPr>
        <w:pStyle w:val="Nadpis2"/>
      </w:pPr>
      <w:bookmarkStart w:id="24" w:name="_Toc57173602"/>
      <w:r w:rsidRPr="00A32BC6">
        <w:t>Analýza výzkumného šetření</w:t>
      </w:r>
      <w:bookmarkEnd w:id="24"/>
    </w:p>
    <w:p w14:paraId="49C72211" w14:textId="77777777" w:rsidR="00104441" w:rsidRPr="00D05E53" w:rsidRDefault="00104441" w:rsidP="00EC5EEF">
      <w:pPr>
        <w:pStyle w:val="UPO-normlntext"/>
        <w:rPr>
          <w:shd w:val="clear" w:color="auto" w:fill="FFFFFF"/>
        </w:rPr>
      </w:pPr>
      <w:r w:rsidRPr="00D05E53">
        <w:rPr>
          <w:shd w:val="clear" w:color="auto" w:fill="FFFFFF"/>
        </w:rPr>
        <w:t xml:space="preserve">Vlastní analýzu jsem započala spočítáním dotazníků </w:t>
      </w:r>
      <w:r w:rsidR="00D5494D">
        <w:rPr>
          <w:shd w:val="clear" w:color="auto" w:fill="FFFFFF"/>
        </w:rPr>
        <w:t>a </w:t>
      </w:r>
      <w:r w:rsidRPr="00D05E53">
        <w:rPr>
          <w:shd w:val="clear" w:color="auto" w:fill="FFFFFF"/>
        </w:rPr>
        <w:t xml:space="preserve">vyhodnocením návratnosti. Použití dotazníku </w:t>
      </w:r>
      <w:r w:rsidR="00D5494D">
        <w:rPr>
          <w:shd w:val="clear" w:color="auto" w:fill="FFFFFF"/>
        </w:rPr>
        <w:t>pro </w:t>
      </w:r>
      <w:r w:rsidRPr="00D05E53">
        <w:rPr>
          <w:shd w:val="clear" w:color="auto" w:fill="FFFFFF"/>
        </w:rPr>
        <w:t xml:space="preserve">empirické šetření představovalo určité riziko, </w:t>
      </w:r>
      <w:r w:rsidR="00D5494D">
        <w:rPr>
          <w:shd w:val="clear" w:color="auto" w:fill="FFFFFF"/>
        </w:rPr>
        <w:t>a </w:t>
      </w:r>
      <w:r w:rsidRPr="00D05E53">
        <w:rPr>
          <w:shd w:val="clear" w:color="auto" w:fill="FFFFFF"/>
        </w:rPr>
        <w:t xml:space="preserve">sice malou návratnost. V mém případě </w:t>
      </w:r>
      <w:r w:rsidR="00D5494D">
        <w:rPr>
          <w:shd w:val="clear" w:color="auto" w:fill="FFFFFF"/>
        </w:rPr>
        <w:t>se </w:t>
      </w:r>
      <w:r w:rsidRPr="00D05E53">
        <w:rPr>
          <w:shd w:val="clear" w:color="auto" w:fill="FFFFFF"/>
        </w:rPr>
        <w:t xml:space="preserve">toto však nepotvrdilo </w:t>
      </w:r>
      <w:r w:rsidR="00D5494D">
        <w:rPr>
          <w:shd w:val="clear" w:color="auto" w:fill="FFFFFF"/>
        </w:rPr>
        <w:t>a </w:t>
      </w:r>
      <w:r w:rsidRPr="00D05E53">
        <w:rPr>
          <w:shd w:val="clear" w:color="auto" w:fill="FFFFFF"/>
        </w:rPr>
        <w:t xml:space="preserve">návratnost byla poměrně velká. Rozhodla jsem </w:t>
      </w:r>
      <w:r w:rsidR="00D5494D">
        <w:rPr>
          <w:shd w:val="clear" w:color="auto" w:fill="FFFFFF"/>
        </w:rPr>
        <w:t>se </w:t>
      </w:r>
      <w:r w:rsidRPr="00D05E53">
        <w:rPr>
          <w:shd w:val="clear" w:color="auto" w:fill="FFFFFF"/>
        </w:rPr>
        <w:t xml:space="preserve">nejdříve dotazníky rozdělit podle určitých kritérií. Jako jedno z kritérií jsem zvolila otázky týkající </w:t>
      </w:r>
      <w:r w:rsidR="00D5494D">
        <w:rPr>
          <w:shd w:val="clear" w:color="auto" w:fill="FFFFFF"/>
        </w:rPr>
        <w:t>se </w:t>
      </w:r>
      <w:r w:rsidRPr="00D05E53">
        <w:rPr>
          <w:shd w:val="clear" w:color="auto" w:fill="FFFFFF"/>
        </w:rPr>
        <w:t xml:space="preserve">osoby respondenta. Nejdříve jsem </w:t>
      </w:r>
      <w:r w:rsidR="00D5494D">
        <w:rPr>
          <w:shd w:val="clear" w:color="auto" w:fill="FFFFFF"/>
        </w:rPr>
        <w:t>si </w:t>
      </w:r>
      <w:r w:rsidRPr="00D05E53">
        <w:rPr>
          <w:shd w:val="clear" w:color="auto" w:fill="FFFFFF"/>
        </w:rPr>
        <w:t xml:space="preserve">dotazníky rozdělila podle odpovědí </w:t>
      </w:r>
      <w:r w:rsidR="00D5494D">
        <w:rPr>
          <w:shd w:val="clear" w:color="auto" w:fill="FFFFFF"/>
        </w:rPr>
        <w:t>na </w:t>
      </w:r>
      <w:r w:rsidRPr="00D05E53">
        <w:rPr>
          <w:shd w:val="clear" w:color="auto" w:fill="FFFFFF"/>
        </w:rPr>
        <w:t xml:space="preserve">tyto konkrétní otázky. Toto prvotní rozdělení jsem použila </w:t>
      </w:r>
      <w:r w:rsidRPr="00D05E53">
        <w:rPr>
          <w:shd w:val="clear" w:color="auto" w:fill="FFFFFF"/>
        </w:rPr>
        <w:lastRenderedPageBreak/>
        <w:t xml:space="preserve">pouze </w:t>
      </w:r>
      <w:r w:rsidR="00D5494D">
        <w:rPr>
          <w:shd w:val="clear" w:color="auto" w:fill="FFFFFF"/>
        </w:rPr>
        <w:t>pro </w:t>
      </w:r>
      <w:r w:rsidRPr="00D05E53">
        <w:rPr>
          <w:shd w:val="clear" w:color="auto" w:fill="FFFFFF"/>
        </w:rPr>
        <w:t xml:space="preserve">vyhodnocení, respektive </w:t>
      </w:r>
      <w:r w:rsidR="00D5494D">
        <w:rPr>
          <w:shd w:val="clear" w:color="auto" w:fill="FFFFFF"/>
        </w:rPr>
        <w:t>pro </w:t>
      </w:r>
      <w:r w:rsidRPr="00D05E53">
        <w:rPr>
          <w:shd w:val="clear" w:color="auto" w:fill="FFFFFF"/>
        </w:rPr>
        <w:t xml:space="preserve">potvrzení nebo vyvrácení mojí hypotézy. V další fázi jsem </w:t>
      </w:r>
      <w:r w:rsidR="00D5494D">
        <w:rPr>
          <w:shd w:val="clear" w:color="auto" w:fill="FFFFFF"/>
        </w:rPr>
        <w:t>si </w:t>
      </w:r>
      <w:r w:rsidRPr="00D05E53">
        <w:rPr>
          <w:shd w:val="clear" w:color="auto" w:fill="FFFFFF"/>
        </w:rPr>
        <w:t xml:space="preserve">rozdělovala dotazníky tak, abych mohla vždy vyhodnotit každou otázku zvlášť. Nejdříve jsem zjistila, </w:t>
      </w:r>
      <w:r w:rsidR="00D5494D">
        <w:rPr>
          <w:shd w:val="clear" w:color="auto" w:fill="FFFFFF"/>
        </w:rPr>
        <w:t>zda </w:t>
      </w:r>
      <w:r w:rsidRPr="00D05E53">
        <w:rPr>
          <w:shd w:val="clear" w:color="auto" w:fill="FFFFFF"/>
        </w:rPr>
        <w:t xml:space="preserve">všichni respondenti </w:t>
      </w:r>
      <w:r w:rsidR="00D5494D">
        <w:rPr>
          <w:shd w:val="clear" w:color="auto" w:fill="FFFFFF"/>
        </w:rPr>
        <w:t>na </w:t>
      </w:r>
      <w:r w:rsidRPr="00D05E53">
        <w:rPr>
          <w:shd w:val="clear" w:color="auto" w:fill="FFFFFF"/>
        </w:rPr>
        <w:t xml:space="preserve">danou otázku odpověděli nebo ne. Pokud odpověděli, rozdělila jsem vždy dotazníky </w:t>
      </w:r>
      <w:r w:rsidR="00D5494D">
        <w:rPr>
          <w:shd w:val="clear" w:color="auto" w:fill="FFFFFF"/>
        </w:rPr>
        <w:t>do </w:t>
      </w:r>
      <w:r w:rsidRPr="00D05E53">
        <w:rPr>
          <w:shd w:val="clear" w:color="auto" w:fill="FFFFFF"/>
        </w:rPr>
        <w:t xml:space="preserve">skupin podle shodné odpovědi. Zaznamenala jsem </w:t>
      </w:r>
      <w:r w:rsidR="00D5494D">
        <w:rPr>
          <w:shd w:val="clear" w:color="auto" w:fill="FFFFFF"/>
        </w:rPr>
        <w:t>u </w:t>
      </w:r>
      <w:r w:rsidRPr="00D05E53">
        <w:rPr>
          <w:shd w:val="clear" w:color="auto" w:fill="FFFFFF"/>
        </w:rPr>
        <w:t xml:space="preserve">každé odpovědi počet respondentů. Rovněž jsem zaznamenala, kolik respondentů </w:t>
      </w:r>
      <w:r w:rsidR="00D5494D">
        <w:rPr>
          <w:shd w:val="clear" w:color="auto" w:fill="FFFFFF"/>
        </w:rPr>
        <w:t>na </w:t>
      </w:r>
      <w:r w:rsidRPr="00D05E53">
        <w:rPr>
          <w:shd w:val="clear" w:color="auto" w:fill="FFFFFF"/>
        </w:rPr>
        <w:t xml:space="preserve">otázku případně neodpovědělo. Všechny odpovědi jsem vyhodnotila </w:t>
      </w:r>
      <w:r w:rsidR="00D5494D">
        <w:rPr>
          <w:shd w:val="clear" w:color="auto" w:fill="FFFFFF"/>
        </w:rPr>
        <w:t>a </w:t>
      </w:r>
      <w:r w:rsidRPr="00D05E53">
        <w:rPr>
          <w:shd w:val="clear" w:color="auto" w:fill="FFFFFF"/>
        </w:rPr>
        <w:t xml:space="preserve">vyvodila z nich závěry, které budou uvedeny </w:t>
      </w:r>
      <w:r w:rsidR="00D5494D">
        <w:rPr>
          <w:shd w:val="clear" w:color="auto" w:fill="FFFFFF"/>
        </w:rPr>
        <w:t>dále </w:t>
      </w:r>
      <w:r w:rsidRPr="00D05E53">
        <w:rPr>
          <w:shd w:val="clear" w:color="auto" w:fill="FFFFFF"/>
        </w:rPr>
        <w:t>v textu.</w:t>
      </w:r>
    </w:p>
    <w:p w14:paraId="7772BBF7" w14:textId="77777777" w:rsidR="00104441" w:rsidRPr="00A32BC6" w:rsidRDefault="00A32BC6" w:rsidP="00EC5EEF">
      <w:pPr>
        <w:pStyle w:val="Nadpis2"/>
      </w:pPr>
      <w:bookmarkStart w:id="25" w:name="_Toc57173603"/>
      <w:r w:rsidRPr="00A32BC6">
        <w:t>Výsledky analýzy</w:t>
      </w:r>
      <w:bookmarkEnd w:id="25"/>
    </w:p>
    <w:p w14:paraId="07A1F21D" w14:textId="00111258" w:rsidR="00104441" w:rsidRPr="00E905E7" w:rsidRDefault="00104441" w:rsidP="00EC5EEF">
      <w:pPr>
        <w:pStyle w:val="UPO-normlntext"/>
        <w:rPr>
          <w:sz w:val="28"/>
          <w:szCs w:val="28"/>
          <w:shd w:val="clear" w:color="auto" w:fill="FFFFFF"/>
        </w:rPr>
      </w:pPr>
      <w:r w:rsidRPr="00D05E53">
        <w:rPr>
          <w:shd w:val="clear" w:color="auto" w:fill="FFFFFF"/>
        </w:rPr>
        <w:t xml:space="preserve">V otázce </w:t>
      </w:r>
      <w:r w:rsidR="00D5494D">
        <w:rPr>
          <w:shd w:val="clear" w:color="auto" w:fill="FFFFFF"/>
        </w:rPr>
        <w:t>č. 1 </w:t>
      </w:r>
      <w:r w:rsidRPr="00D05E53">
        <w:rPr>
          <w:shd w:val="clear" w:color="auto" w:fill="FFFFFF"/>
        </w:rPr>
        <w:t xml:space="preserve">jsem </w:t>
      </w:r>
      <w:r w:rsidR="00D5494D">
        <w:rPr>
          <w:shd w:val="clear" w:color="auto" w:fill="FFFFFF"/>
        </w:rPr>
        <w:t>se </w:t>
      </w:r>
      <w:r w:rsidRPr="00D05E53">
        <w:rPr>
          <w:shd w:val="clear" w:color="auto" w:fill="FFFFFF"/>
        </w:rPr>
        <w:t xml:space="preserve">respondentů ptala, </w:t>
      </w:r>
      <w:r w:rsidR="00D5494D">
        <w:rPr>
          <w:shd w:val="clear" w:color="auto" w:fill="FFFFFF"/>
        </w:rPr>
        <w:t>do </w:t>
      </w:r>
      <w:r w:rsidRPr="00D05E53">
        <w:rPr>
          <w:shd w:val="clear" w:color="auto" w:fill="FFFFFF"/>
        </w:rPr>
        <w:t xml:space="preserve">jaké věkové skupiny patří. Dala jsem </w:t>
      </w:r>
      <w:r w:rsidR="00D5494D">
        <w:rPr>
          <w:shd w:val="clear" w:color="auto" w:fill="FFFFFF"/>
        </w:rPr>
        <w:t>jim </w:t>
      </w:r>
      <w:r w:rsidRPr="00D05E53">
        <w:rPr>
          <w:shd w:val="clear" w:color="auto" w:fill="FFFFFF"/>
        </w:rPr>
        <w:t xml:space="preserve">možnost volby </w:t>
      </w:r>
      <w:r w:rsidR="00D5494D">
        <w:rPr>
          <w:shd w:val="clear" w:color="auto" w:fill="FFFFFF"/>
        </w:rPr>
        <w:t>ze </w:t>
      </w:r>
      <w:r w:rsidRPr="00D05E53">
        <w:rPr>
          <w:shd w:val="clear" w:color="auto" w:fill="FFFFFF"/>
        </w:rPr>
        <w:t>čtyř kategorií.</w:t>
      </w:r>
      <w:r w:rsidR="00D5494D">
        <w:rPr>
          <w:shd w:val="clear" w:color="auto" w:fill="FFFFFF"/>
        </w:rPr>
        <w:t xml:space="preserve"> Do </w:t>
      </w:r>
      <w:r w:rsidRPr="00D05E53">
        <w:rPr>
          <w:shd w:val="clear" w:color="auto" w:fill="FFFFFF"/>
        </w:rPr>
        <w:t>první kategorie spadá 32</w:t>
      </w:r>
      <w:r w:rsidR="00D5494D">
        <w:rPr>
          <w:shd w:val="clear" w:color="auto" w:fill="FFFFFF"/>
        </w:rPr>
        <w:t> %</w:t>
      </w:r>
      <w:r w:rsidRPr="00D05E53">
        <w:rPr>
          <w:shd w:val="clear" w:color="auto" w:fill="FFFFFF"/>
        </w:rPr>
        <w:t xml:space="preserve">, </w:t>
      </w:r>
      <w:r w:rsidR="00D5494D">
        <w:rPr>
          <w:shd w:val="clear" w:color="auto" w:fill="FFFFFF"/>
        </w:rPr>
        <w:t>do </w:t>
      </w:r>
      <w:r w:rsidRPr="00D05E53">
        <w:rPr>
          <w:shd w:val="clear" w:color="auto" w:fill="FFFFFF"/>
        </w:rPr>
        <w:t>druhé 28</w:t>
      </w:r>
      <w:r w:rsidR="00D5494D">
        <w:rPr>
          <w:shd w:val="clear" w:color="auto" w:fill="FFFFFF"/>
        </w:rPr>
        <w:t> %</w:t>
      </w:r>
      <w:r w:rsidRPr="00D05E53">
        <w:rPr>
          <w:shd w:val="clear" w:color="auto" w:fill="FFFFFF"/>
        </w:rPr>
        <w:t xml:space="preserve">, </w:t>
      </w:r>
      <w:r w:rsidR="00D5494D">
        <w:rPr>
          <w:shd w:val="clear" w:color="auto" w:fill="FFFFFF"/>
        </w:rPr>
        <w:t>do </w:t>
      </w:r>
      <w:r w:rsidRPr="00D05E53">
        <w:rPr>
          <w:shd w:val="clear" w:color="auto" w:fill="FFFFFF"/>
        </w:rPr>
        <w:t>třetí 20</w:t>
      </w:r>
      <w:r w:rsidR="00D5494D">
        <w:rPr>
          <w:shd w:val="clear" w:color="auto" w:fill="FFFFFF"/>
        </w:rPr>
        <w:t> %</w:t>
      </w:r>
      <w:r w:rsidRPr="00D05E53">
        <w:rPr>
          <w:shd w:val="clear" w:color="auto" w:fill="FFFFFF"/>
        </w:rPr>
        <w:t xml:space="preserve"> </w:t>
      </w:r>
      <w:r w:rsidR="00D5494D">
        <w:rPr>
          <w:shd w:val="clear" w:color="auto" w:fill="FFFFFF"/>
        </w:rPr>
        <w:t>a do </w:t>
      </w:r>
      <w:r w:rsidRPr="00D05E53">
        <w:rPr>
          <w:shd w:val="clear" w:color="auto" w:fill="FFFFFF"/>
        </w:rPr>
        <w:t>čtvrté rovněž 20</w:t>
      </w:r>
      <w:r w:rsidR="00D5494D">
        <w:rPr>
          <w:shd w:val="clear" w:color="auto" w:fill="FFFFFF"/>
        </w:rPr>
        <w:t> %</w:t>
      </w:r>
      <w:r w:rsidRPr="00D05E53">
        <w:rPr>
          <w:shd w:val="clear" w:color="auto" w:fill="FFFFFF"/>
        </w:rPr>
        <w:t xml:space="preserve"> respondentů</w:t>
      </w:r>
      <w:r w:rsidR="00476EEB">
        <w:rPr>
          <w:shd w:val="clear" w:color="auto" w:fill="FFFFFF"/>
        </w:rPr>
        <w:t>.</w:t>
      </w:r>
    </w:p>
    <w:p w14:paraId="6AD1EDEB" w14:textId="77777777" w:rsidR="00EC5EEF" w:rsidRDefault="00104441" w:rsidP="00EC5EEF">
      <w:pPr>
        <w:pStyle w:val="UPO-Obrzek"/>
        <w:rPr>
          <w:i/>
          <w:shd w:val="clear" w:color="auto" w:fill="FFFFFF"/>
        </w:rPr>
      </w:pPr>
      <w:r w:rsidRPr="00D05E53">
        <w:rPr>
          <w:shd w:val="clear" w:color="auto" w:fill="FFFFFF"/>
        </w:rPr>
        <w:drawing>
          <wp:inline distT="0" distB="0" distL="0" distR="0" wp14:anchorId="4F0AFC48" wp14:editId="4214B0BD">
            <wp:extent cx="5214025" cy="1449422"/>
            <wp:effectExtent l="0" t="0" r="5715"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A130BB" w14:textId="77777777" w:rsidR="00871A8B" w:rsidRPr="00D05E53" w:rsidRDefault="00871A8B" w:rsidP="00871A8B">
      <w:pPr>
        <w:pStyle w:val="Titulek"/>
        <w:rPr>
          <w:color w:val="212529"/>
          <w:shd w:val="clear" w:color="auto" w:fill="FFFFFF"/>
        </w:rPr>
      </w:pPr>
      <w:bookmarkStart w:id="26" w:name="_Toc57173531"/>
      <w:r>
        <w:t xml:space="preserve">Graf </w:t>
      </w:r>
      <w:fldSimple w:instr=" SEQ Graf \* ARABIC ">
        <w:r w:rsidR="007D5902">
          <w:rPr>
            <w:noProof/>
          </w:rPr>
          <w:t>2</w:t>
        </w:r>
      </w:fldSimple>
      <w:r>
        <w:t>: V</w:t>
      </w:r>
      <w:r w:rsidRPr="00D05E53">
        <w:rPr>
          <w:color w:val="212529"/>
          <w:shd w:val="clear" w:color="auto" w:fill="FFFFFF"/>
        </w:rPr>
        <w:t>ěk respondentů</w:t>
      </w:r>
      <w:bookmarkEnd w:id="26"/>
    </w:p>
    <w:p w14:paraId="4CD74030" w14:textId="77777777" w:rsidR="00104441" w:rsidRPr="00D05E53" w:rsidRDefault="00EC5EEF" w:rsidP="00EC5EEF">
      <w:pPr>
        <w:pStyle w:val="UPO-zdrojobrzku"/>
        <w:rPr>
          <w:shd w:val="clear" w:color="auto" w:fill="FFFFFF"/>
        </w:rPr>
      </w:pPr>
      <w:r>
        <w:rPr>
          <w:shd w:val="clear" w:color="auto" w:fill="FFFFFF"/>
        </w:rPr>
        <w:t>Zdroj: vlastní zpracování</w:t>
      </w:r>
    </w:p>
    <w:p w14:paraId="78C64B80" w14:textId="77777777" w:rsidR="00104441" w:rsidRPr="00D05E53" w:rsidRDefault="00104441" w:rsidP="00EC5EEF">
      <w:pPr>
        <w:pStyle w:val="UPO-normlntext"/>
        <w:rPr>
          <w:shd w:val="clear" w:color="auto" w:fill="FFFFFF"/>
        </w:rPr>
      </w:pPr>
      <w:r w:rsidRPr="00D05E53">
        <w:rPr>
          <w:shd w:val="clear" w:color="auto" w:fill="FFFFFF"/>
        </w:rPr>
        <w:t xml:space="preserve">Cílem otázky </w:t>
      </w:r>
      <w:r w:rsidR="00D5494D">
        <w:rPr>
          <w:shd w:val="clear" w:color="auto" w:fill="FFFFFF"/>
        </w:rPr>
        <w:t>č. 2 </w:t>
      </w:r>
      <w:r w:rsidRPr="00D05E53">
        <w:rPr>
          <w:shd w:val="clear" w:color="auto" w:fill="FFFFFF"/>
        </w:rPr>
        <w:t>bylo zjistit nejvyšší dosažené vz</w:t>
      </w:r>
      <w:r w:rsidR="00EC5C3C">
        <w:rPr>
          <w:shd w:val="clear" w:color="auto" w:fill="FFFFFF"/>
        </w:rPr>
        <w:t xml:space="preserve">dělání respondentů. Vzdělání </w:t>
      </w:r>
      <w:r w:rsidR="00D5494D">
        <w:rPr>
          <w:shd w:val="clear" w:color="auto" w:fill="FFFFFF"/>
        </w:rPr>
        <w:t>je </w:t>
      </w:r>
      <w:r w:rsidRPr="00D05E53">
        <w:rPr>
          <w:shd w:val="clear" w:color="auto" w:fill="FFFFFF"/>
        </w:rPr>
        <w:t>mezi respondenty zastoupeno takto. Základní vzdělání mají pouze 4</w:t>
      </w:r>
      <w:r w:rsidR="00D5494D">
        <w:rPr>
          <w:shd w:val="clear" w:color="auto" w:fill="FFFFFF"/>
        </w:rPr>
        <w:t> %</w:t>
      </w:r>
      <w:r w:rsidRPr="00D05E53">
        <w:rPr>
          <w:shd w:val="clear" w:color="auto" w:fill="FFFFFF"/>
        </w:rPr>
        <w:t xml:space="preserve">, střední vzdělání </w:t>
      </w:r>
      <w:r w:rsidR="00D5494D">
        <w:rPr>
          <w:shd w:val="clear" w:color="auto" w:fill="FFFFFF"/>
        </w:rPr>
        <w:t>bez </w:t>
      </w:r>
      <w:r w:rsidRPr="00D05E53">
        <w:rPr>
          <w:shd w:val="clear" w:color="auto" w:fill="FFFFFF"/>
        </w:rPr>
        <w:t>výučního listu 0</w:t>
      </w:r>
      <w:r w:rsidR="00D5494D">
        <w:rPr>
          <w:shd w:val="clear" w:color="auto" w:fill="FFFFFF"/>
        </w:rPr>
        <w:t> %</w:t>
      </w:r>
      <w:r w:rsidRPr="00D05E53">
        <w:rPr>
          <w:shd w:val="clear" w:color="auto" w:fill="FFFFFF"/>
        </w:rPr>
        <w:t>, střední vzdělání s výučním listem 52</w:t>
      </w:r>
      <w:r w:rsidR="00D5494D">
        <w:rPr>
          <w:shd w:val="clear" w:color="auto" w:fill="FFFFFF"/>
        </w:rPr>
        <w:t> %</w:t>
      </w:r>
      <w:r w:rsidRPr="00D05E53">
        <w:rPr>
          <w:shd w:val="clear" w:color="auto" w:fill="FFFFFF"/>
        </w:rPr>
        <w:t xml:space="preserve"> </w:t>
      </w:r>
      <w:r w:rsidR="00D5494D">
        <w:rPr>
          <w:shd w:val="clear" w:color="auto" w:fill="FFFFFF"/>
        </w:rPr>
        <w:t>a </w:t>
      </w:r>
      <w:r w:rsidRPr="00D05E53">
        <w:rPr>
          <w:shd w:val="clear" w:color="auto" w:fill="FFFFFF"/>
        </w:rPr>
        <w:t>střední vzdělání s mat</w:t>
      </w:r>
      <w:r w:rsidR="00EC5C3C">
        <w:rPr>
          <w:shd w:val="clear" w:color="auto" w:fill="FFFFFF"/>
        </w:rPr>
        <w:t>uritou</w:t>
      </w:r>
      <w:r>
        <w:rPr>
          <w:shd w:val="clear" w:color="auto" w:fill="FFFFFF"/>
        </w:rPr>
        <w:t xml:space="preserve"> </w:t>
      </w:r>
      <w:r w:rsidRPr="00D05E53">
        <w:rPr>
          <w:shd w:val="clear" w:color="auto" w:fill="FFFFFF"/>
        </w:rPr>
        <w:t>44</w:t>
      </w:r>
      <w:r w:rsidR="00D5494D">
        <w:rPr>
          <w:shd w:val="clear" w:color="auto" w:fill="FFFFFF"/>
        </w:rPr>
        <w:t> %</w:t>
      </w:r>
      <w:r w:rsidRPr="00D05E53">
        <w:rPr>
          <w:shd w:val="clear" w:color="auto" w:fill="FFFFFF"/>
        </w:rPr>
        <w:t xml:space="preserve"> respondentů.</w:t>
      </w:r>
    </w:p>
    <w:p w14:paraId="6A4B5413" w14:textId="77777777" w:rsidR="00EC5EEF" w:rsidRDefault="00104441" w:rsidP="00EC5EEF">
      <w:pPr>
        <w:pStyle w:val="UPO-Obrzek"/>
        <w:rPr>
          <w:i/>
          <w:shd w:val="clear" w:color="auto" w:fill="FFFFFF"/>
        </w:rPr>
      </w:pPr>
      <w:r w:rsidRPr="00D05E53">
        <w:rPr>
          <w:shd w:val="clear" w:color="auto" w:fill="FFFFFF"/>
        </w:rPr>
        <w:lastRenderedPageBreak/>
        <w:drawing>
          <wp:inline distT="0" distB="0" distL="0" distR="0" wp14:anchorId="240BE24B" wp14:editId="04DBE606">
            <wp:extent cx="5262664" cy="1624519"/>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E5505D" w14:textId="77777777" w:rsidR="00107082" w:rsidRPr="00D05E53" w:rsidRDefault="00107082" w:rsidP="00107082">
      <w:pPr>
        <w:pStyle w:val="Titulek"/>
        <w:rPr>
          <w:color w:val="212529"/>
          <w:shd w:val="clear" w:color="auto" w:fill="FFFFFF"/>
        </w:rPr>
      </w:pPr>
      <w:bookmarkStart w:id="27" w:name="_Toc57173532"/>
      <w:r>
        <w:t xml:space="preserve">Graf </w:t>
      </w:r>
      <w:fldSimple w:instr=" SEQ Graf \* ARABIC ">
        <w:r w:rsidR="007D5902">
          <w:rPr>
            <w:noProof/>
          </w:rPr>
          <w:t>3</w:t>
        </w:r>
      </w:fldSimple>
      <w:r>
        <w:t>: V</w:t>
      </w:r>
      <w:r w:rsidRPr="00D05E53">
        <w:rPr>
          <w:color w:val="212529"/>
          <w:shd w:val="clear" w:color="auto" w:fill="FFFFFF"/>
        </w:rPr>
        <w:t>zdělání respondentů</w:t>
      </w:r>
      <w:bookmarkEnd w:id="27"/>
    </w:p>
    <w:p w14:paraId="0648FC78" w14:textId="77777777" w:rsidR="00104441" w:rsidRPr="00D05E53" w:rsidRDefault="00104441" w:rsidP="00EC5EEF">
      <w:pPr>
        <w:pStyle w:val="UPO-zdrojobrzku"/>
        <w:rPr>
          <w:color w:val="212529"/>
          <w:shd w:val="clear" w:color="auto" w:fill="FFFFFF"/>
        </w:rPr>
      </w:pPr>
      <w:r w:rsidRPr="00D05E53">
        <w:rPr>
          <w:shd w:val="clear" w:color="auto" w:fill="FFFFFF"/>
        </w:rPr>
        <w:t>Zdroj: vlastní zpracování</w:t>
      </w:r>
    </w:p>
    <w:p w14:paraId="390A44A9" w14:textId="77777777" w:rsidR="00104441" w:rsidRPr="00D05E53" w:rsidRDefault="00104441" w:rsidP="00EC5EEF">
      <w:pPr>
        <w:pStyle w:val="UPO-normlntext"/>
        <w:rPr>
          <w:shd w:val="clear" w:color="auto" w:fill="FFFFFF"/>
        </w:rPr>
      </w:pPr>
      <w:r w:rsidRPr="00D05E53">
        <w:rPr>
          <w:shd w:val="clear" w:color="auto" w:fill="FFFFFF"/>
        </w:rPr>
        <w:t xml:space="preserve">Cílem otázky </w:t>
      </w:r>
      <w:r w:rsidR="00D5494D">
        <w:rPr>
          <w:shd w:val="clear" w:color="auto" w:fill="FFFFFF"/>
        </w:rPr>
        <w:t>č. 3 </w:t>
      </w:r>
      <w:r w:rsidRPr="00D05E53">
        <w:rPr>
          <w:shd w:val="clear" w:color="auto" w:fill="FFFFFF"/>
        </w:rPr>
        <w:t xml:space="preserve">bylo zjistit délku praxe respondentů v současném zaměstnání. Méně </w:t>
      </w:r>
      <w:r w:rsidR="00D5494D">
        <w:rPr>
          <w:shd w:val="clear" w:color="auto" w:fill="FFFFFF"/>
        </w:rPr>
        <w:t>než 2 </w:t>
      </w:r>
      <w:r w:rsidRPr="00D05E53">
        <w:rPr>
          <w:shd w:val="clear" w:color="auto" w:fill="FFFFFF"/>
        </w:rPr>
        <w:t>roky pracuje v současném zaměstnání 32</w:t>
      </w:r>
      <w:r w:rsidR="00D5494D">
        <w:rPr>
          <w:shd w:val="clear" w:color="auto" w:fill="FFFFFF"/>
        </w:rPr>
        <w:t> %</w:t>
      </w:r>
      <w:r w:rsidRPr="00D05E53">
        <w:rPr>
          <w:shd w:val="clear" w:color="auto" w:fill="FFFFFF"/>
        </w:rPr>
        <w:t xml:space="preserve">, </w:t>
      </w:r>
      <w:r w:rsidR="00D5494D">
        <w:rPr>
          <w:shd w:val="clear" w:color="auto" w:fill="FFFFFF"/>
        </w:rPr>
        <w:t>3 až 5 </w:t>
      </w:r>
      <w:r w:rsidRPr="00D05E53">
        <w:rPr>
          <w:shd w:val="clear" w:color="auto" w:fill="FFFFFF"/>
        </w:rPr>
        <w:t>let 16</w:t>
      </w:r>
      <w:r w:rsidR="00D5494D">
        <w:rPr>
          <w:shd w:val="clear" w:color="auto" w:fill="FFFFFF"/>
        </w:rPr>
        <w:t> %</w:t>
      </w:r>
      <w:r w:rsidRPr="00D05E53">
        <w:rPr>
          <w:shd w:val="clear" w:color="auto" w:fill="FFFFFF"/>
        </w:rPr>
        <w:t xml:space="preserve">, </w:t>
      </w:r>
      <w:r w:rsidR="00D5494D">
        <w:rPr>
          <w:shd w:val="clear" w:color="auto" w:fill="FFFFFF"/>
        </w:rPr>
        <w:t>5 až </w:t>
      </w:r>
      <w:r w:rsidRPr="00D05E53">
        <w:rPr>
          <w:shd w:val="clear" w:color="auto" w:fill="FFFFFF"/>
        </w:rPr>
        <w:t>1</w:t>
      </w:r>
      <w:r w:rsidR="00D5494D">
        <w:rPr>
          <w:shd w:val="clear" w:color="auto" w:fill="FFFFFF"/>
        </w:rPr>
        <w:t>0 </w:t>
      </w:r>
      <w:r w:rsidRPr="00D05E53">
        <w:rPr>
          <w:shd w:val="clear" w:color="auto" w:fill="FFFFFF"/>
        </w:rPr>
        <w:t>let 32</w:t>
      </w:r>
      <w:r w:rsidR="00D5494D">
        <w:rPr>
          <w:shd w:val="clear" w:color="auto" w:fill="FFFFFF"/>
        </w:rPr>
        <w:t> %</w:t>
      </w:r>
      <w:r w:rsidRPr="00D05E53">
        <w:rPr>
          <w:shd w:val="clear" w:color="auto" w:fill="FFFFFF"/>
        </w:rPr>
        <w:t xml:space="preserve"> </w:t>
      </w:r>
      <w:r w:rsidR="00D5494D">
        <w:rPr>
          <w:shd w:val="clear" w:color="auto" w:fill="FFFFFF"/>
        </w:rPr>
        <w:t>a </w:t>
      </w:r>
      <w:r w:rsidRPr="00D05E53">
        <w:rPr>
          <w:shd w:val="clear" w:color="auto" w:fill="FFFFFF"/>
        </w:rPr>
        <w:t xml:space="preserve">více </w:t>
      </w:r>
      <w:r w:rsidR="00D5494D">
        <w:rPr>
          <w:shd w:val="clear" w:color="auto" w:fill="FFFFFF"/>
        </w:rPr>
        <w:t>než </w:t>
      </w:r>
      <w:r w:rsidRPr="00D05E53">
        <w:rPr>
          <w:shd w:val="clear" w:color="auto" w:fill="FFFFFF"/>
        </w:rPr>
        <w:t>1</w:t>
      </w:r>
      <w:r w:rsidR="00D5494D">
        <w:rPr>
          <w:shd w:val="clear" w:color="auto" w:fill="FFFFFF"/>
        </w:rPr>
        <w:t>0 </w:t>
      </w:r>
      <w:r w:rsidRPr="00D05E53">
        <w:rPr>
          <w:shd w:val="clear" w:color="auto" w:fill="FFFFFF"/>
        </w:rPr>
        <w:t>let 20</w:t>
      </w:r>
      <w:r w:rsidR="00D5494D">
        <w:rPr>
          <w:shd w:val="clear" w:color="auto" w:fill="FFFFFF"/>
        </w:rPr>
        <w:t> %</w:t>
      </w:r>
      <w:r w:rsidRPr="00D05E53">
        <w:rPr>
          <w:shd w:val="clear" w:color="auto" w:fill="FFFFFF"/>
        </w:rPr>
        <w:t xml:space="preserve"> dotázaných.</w:t>
      </w:r>
    </w:p>
    <w:p w14:paraId="59F8E2A8" w14:textId="77777777" w:rsidR="00EC5EEF" w:rsidRDefault="00104441" w:rsidP="00EC5EEF">
      <w:pPr>
        <w:pStyle w:val="UPO-Obrzek"/>
        <w:rPr>
          <w:i/>
          <w:shd w:val="clear" w:color="auto" w:fill="FFFFFF"/>
        </w:rPr>
      </w:pPr>
      <w:r w:rsidRPr="00D05E53">
        <w:rPr>
          <w:shd w:val="clear" w:color="auto" w:fill="FFFFFF"/>
        </w:rPr>
        <w:drawing>
          <wp:inline distT="0" distB="0" distL="0" distR="0" wp14:anchorId="363278A2" wp14:editId="7AF7D16D">
            <wp:extent cx="5214026" cy="1896894"/>
            <wp:effectExtent l="0" t="0" r="5715" b="825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1C2A03" w14:textId="77777777" w:rsidR="008F2A75" w:rsidRPr="00D05E53" w:rsidRDefault="008F2A75" w:rsidP="008F2A75">
      <w:pPr>
        <w:pStyle w:val="Titulek"/>
        <w:rPr>
          <w:color w:val="212529"/>
          <w:shd w:val="clear" w:color="auto" w:fill="FFFFFF"/>
        </w:rPr>
      </w:pPr>
      <w:bookmarkStart w:id="28" w:name="_Toc57173533"/>
      <w:r>
        <w:t xml:space="preserve">Graf </w:t>
      </w:r>
      <w:fldSimple w:instr=" SEQ Graf \* ARABIC ">
        <w:r w:rsidR="007D5902">
          <w:rPr>
            <w:noProof/>
          </w:rPr>
          <w:t>4</w:t>
        </w:r>
      </w:fldSimple>
      <w:r>
        <w:t>: D</w:t>
      </w:r>
      <w:r w:rsidRPr="00D05E53">
        <w:rPr>
          <w:color w:val="212529"/>
          <w:shd w:val="clear" w:color="auto" w:fill="FFFFFF"/>
        </w:rPr>
        <w:t>élka praxe</w:t>
      </w:r>
      <w:bookmarkEnd w:id="28"/>
    </w:p>
    <w:p w14:paraId="1F848CE8" w14:textId="77777777" w:rsidR="00104441" w:rsidRPr="00D05E53" w:rsidRDefault="00104441" w:rsidP="00EC5EEF">
      <w:pPr>
        <w:pStyle w:val="UPO-zdrojobrzku"/>
        <w:rPr>
          <w:color w:val="212529"/>
          <w:shd w:val="clear" w:color="auto" w:fill="FFFFFF"/>
        </w:rPr>
      </w:pPr>
      <w:r w:rsidRPr="00D05E53">
        <w:rPr>
          <w:shd w:val="clear" w:color="auto" w:fill="FFFFFF"/>
        </w:rPr>
        <w:t>Zdroj: vlastní zpracování</w:t>
      </w:r>
    </w:p>
    <w:p w14:paraId="3B1E75A0" w14:textId="77777777" w:rsidR="00104441" w:rsidRPr="00D05E53" w:rsidRDefault="00104441" w:rsidP="00EC5EEF">
      <w:pPr>
        <w:pStyle w:val="UPO-normlntext"/>
        <w:rPr>
          <w:shd w:val="clear" w:color="auto" w:fill="FFFFFF"/>
        </w:rPr>
      </w:pPr>
      <w:r w:rsidRPr="00D05E53">
        <w:rPr>
          <w:shd w:val="clear" w:color="auto" w:fill="FFFFFF"/>
        </w:rPr>
        <w:t xml:space="preserve">V otázce </w:t>
      </w:r>
      <w:r w:rsidR="00D5494D">
        <w:rPr>
          <w:shd w:val="clear" w:color="auto" w:fill="FFFFFF"/>
        </w:rPr>
        <w:t>č. 4 </w:t>
      </w:r>
      <w:r w:rsidRPr="00D05E53">
        <w:rPr>
          <w:shd w:val="clear" w:color="auto" w:fill="FFFFFF"/>
        </w:rPr>
        <w:t xml:space="preserve">jsem </w:t>
      </w:r>
      <w:r w:rsidR="00D5494D">
        <w:rPr>
          <w:shd w:val="clear" w:color="auto" w:fill="FFFFFF"/>
        </w:rPr>
        <w:t>se </w:t>
      </w:r>
      <w:r w:rsidRPr="00D05E53">
        <w:rPr>
          <w:shd w:val="clear" w:color="auto" w:fill="FFFFFF"/>
        </w:rPr>
        <w:t xml:space="preserve">zaměřila </w:t>
      </w:r>
      <w:r w:rsidR="00D5494D">
        <w:rPr>
          <w:shd w:val="clear" w:color="auto" w:fill="FFFFFF"/>
        </w:rPr>
        <w:t>na </w:t>
      </w:r>
      <w:r w:rsidRPr="00D05E53">
        <w:rPr>
          <w:shd w:val="clear" w:color="auto" w:fill="FFFFFF"/>
        </w:rPr>
        <w:t xml:space="preserve">dobu strávenou respondenty prací </w:t>
      </w:r>
      <w:r w:rsidR="00D5494D">
        <w:rPr>
          <w:shd w:val="clear" w:color="auto" w:fill="FFFFFF"/>
        </w:rPr>
        <w:t>na </w:t>
      </w:r>
      <w:r w:rsidRPr="00D05E53">
        <w:rPr>
          <w:shd w:val="clear" w:color="auto" w:fill="FFFFFF"/>
        </w:rPr>
        <w:t xml:space="preserve">počítači v rámci pracovní doby </w:t>
      </w:r>
      <w:r w:rsidR="00D5494D">
        <w:rPr>
          <w:shd w:val="clear" w:color="auto" w:fill="FFFFFF"/>
        </w:rPr>
        <w:t>za </w:t>
      </w:r>
      <w:r w:rsidRPr="00D05E53">
        <w:rPr>
          <w:shd w:val="clear" w:color="auto" w:fill="FFFFFF"/>
        </w:rPr>
        <w:t>týden. Pouze 4</w:t>
      </w:r>
      <w:r w:rsidR="00D5494D">
        <w:rPr>
          <w:shd w:val="clear" w:color="auto" w:fill="FFFFFF"/>
        </w:rPr>
        <w:t> %</w:t>
      </w:r>
      <w:r w:rsidRPr="00D05E53">
        <w:rPr>
          <w:shd w:val="clear" w:color="auto" w:fill="FFFFFF"/>
        </w:rPr>
        <w:t xml:space="preserve"> stráví méně </w:t>
      </w:r>
      <w:r w:rsidR="00D5494D">
        <w:rPr>
          <w:shd w:val="clear" w:color="auto" w:fill="FFFFFF"/>
        </w:rPr>
        <w:t>než </w:t>
      </w:r>
      <w:r w:rsidRPr="00D05E53">
        <w:rPr>
          <w:shd w:val="clear" w:color="auto" w:fill="FFFFFF"/>
        </w:rPr>
        <w:t xml:space="preserve">půl hodiny týdně. Více </w:t>
      </w:r>
      <w:r w:rsidR="00D5494D">
        <w:rPr>
          <w:shd w:val="clear" w:color="auto" w:fill="FFFFFF"/>
        </w:rPr>
        <w:t>jak </w:t>
      </w:r>
      <w:r w:rsidRPr="00D05E53">
        <w:rPr>
          <w:shd w:val="clear" w:color="auto" w:fill="FFFFFF"/>
        </w:rPr>
        <w:t xml:space="preserve">půl hodiny </w:t>
      </w:r>
      <w:r w:rsidR="00D5494D">
        <w:rPr>
          <w:shd w:val="clear" w:color="auto" w:fill="FFFFFF"/>
        </w:rPr>
        <w:t>a </w:t>
      </w:r>
      <w:r w:rsidRPr="00D05E53">
        <w:rPr>
          <w:shd w:val="clear" w:color="auto" w:fill="FFFFFF"/>
        </w:rPr>
        <w:t xml:space="preserve">méně </w:t>
      </w:r>
      <w:r w:rsidR="00D5494D">
        <w:rPr>
          <w:shd w:val="clear" w:color="auto" w:fill="FFFFFF"/>
        </w:rPr>
        <w:t>než </w:t>
      </w:r>
      <w:r w:rsidRPr="00D05E53">
        <w:rPr>
          <w:shd w:val="clear" w:color="auto" w:fill="FFFFFF"/>
        </w:rPr>
        <w:t xml:space="preserve">hodinu týdně pracuje </w:t>
      </w:r>
      <w:r w:rsidR="00D5494D">
        <w:rPr>
          <w:shd w:val="clear" w:color="auto" w:fill="FFFFFF"/>
        </w:rPr>
        <w:t>na </w:t>
      </w:r>
      <w:r w:rsidRPr="00D05E53">
        <w:rPr>
          <w:shd w:val="clear" w:color="auto" w:fill="FFFFFF"/>
        </w:rPr>
        <w:t>počítači 12</w:t>
      </w:r>
      <w:r w:rsidR="00D5494D">
        <w:rPr>
          <w:shd w:val="clear" w:color="auto" w:fill="FFFFFF"/>
        </w:rPr>
        <w:t> %</w:t>
      </w:r>
      <w:r w:rsidRPr="00D05E53">
        <w:rPr>
          <w:shd w:val="clear" w:color="auto" w:fill="FFFFFF"/>
        </w:rPr>
        <w:t xml:space="preserve"> respondentů. Více </w:t>
      </w:r>
      <w:r w:rsidR="00D5494D">
        <w:rPr>
          <w:shd w:val="clear" w:color="auto" w:fill="FFFFFF"/>
        </w:rPr>
        <w:t>než </w:t>
      </w:r>
      <w:r w:rsidRPr="00D05E53">
        <w:rPr>
          <w:shd w:val="clear" w:color="auto" w:fill="FFFFFF"/>
        </w:rPr>
        <w:t xml:space="preserve">hodinu </w:t>
      </w:r>
      <w:r w:rsidR="00D5494D">
        <w:rPr>
          <w:shd w:val="clear" w:color="auto" w:fill="FFFFFF"/>
        </w:rPr>
        <w:t>a </w:t>
      </w:r>
      <w:r w:rsidRPr="00D05E53">
        <w:rPr>
          <w:shd w:val="clear" w:color="auto" w:fill="FFFFFF"/>
        </w:rPr>
        <w:t xml:space="preserve">méně </w:t>
      </w:r>
      <w:r w:rsidR="00D5494D">
        <w:rPr>
          <w:shd w:val="clear" w:color="auto" w:fill="FFFFFF"/>
        </w:rPr>
        <w:t>než </w:t>
      </w:r>
      <w:r w:rsidRPr="00D05E53">
        <w:rPr>
          <w:shd w:val="clear" w:color="auto" w:fill="FFFFFF"/>
        </w:rPr>
        <w:t>dvě hodiny 20</w:t>
      </w:r>
      <w:r w:rsidR="00D5494D">
        <w:rPr>
          <w:shd w:val="clear" w:color="auto" w:fill="FFFFFF"/>
        </w:rPr>
        <w:t> %</w:t>
      </w:r>
      <w:r w:rsidRPr="00D05E53">
        <w:rPr>
          <w:shd w:val="clear" w:color="auto" w:fill="FFFFFF"/>
        </w:rPr>
        <w:t xml:space="preserve"> respondentů. Největší počet 64</w:t>
      </w:r>
      <w:r w:rsidR="00D5494D">
        <w:rPr>
          <w:shd w:val="clear" w:color="auto" w:fill="FFFFFF"/>
        </w:rPr>
        <w:t> %</w:t>
      </w:r>
      <w:r w:rsidRPr="00D05E53">
        <w:rPr>
          <w:shd w:val="clear" w:color="auto" w:fill="FFFFFF"/>
        </w:rPr>
        <w:t xml:space="preserve"> respondentů stráví prací </w:t>
      </w:r>
      <w:r w:rsidR="00D5494D">
        <w:rPr>
          <w:shd w:val="clear" w:color="auto" w:fill="FFFFFF"/>
        </w:rPr>
        <w:t>na </w:t>
      </w:r>
      <w:r w:rsidRPr="00D05E53">
        <w:rPr>
          <w:shd w:val="clear" w:color="auto" w:fill="FFFFFF"/>
        </w:rPr>
        <w:t xml:space="preserve">počítači více </w:t>
      </w:r>
      <w:r w:rsidR="00D5494D">
        <w:rPr>
          <w:shd w:val="clear" w:color="auto" w:fill="FFFFFF"/>
        </w:rPr>
        <w:t>než </w:t>
      </w:r>
      <w:r w:rsidRPr="00D05E53">
        <w:rPr>
          <w:shd w:val="clear" w:color="auto" w:fill="FFFFFF"/>
        </w:rPr>
        <w:t>dvě hodiny týdně.</w:t>
      </w:r>
    </w:p>
    <w:p w14:paraId="1A9350B2" w14:textId="77777777" w:rsidR="00EC5EEF" w:rsidRDefault="00104441" w:rsidP="00EC5EEF">
      <w:pPr>
        <w:pStyle w:val="UPO-Obrzek"/>
        <w:rPr>
          <w:i/>
          <w:shd w:val="clear" w:color="auto" w:fill="FFFFFF"/>
        </w:rPr>
      </w:pPr>
      <w:r w:rsidRPr="00D05E53">
        <w:lastRenderedPageBreak/>
        <w:drawing>
          <wp:inline distT="0" distB="0" distL="0" distR="0" wp14:anchorId="50464ADF" wp14:editId="646A98DF">
            <wp:extent cx="5233480" cy="1780162"/>
            <wp:effectExtent l="0" t="0" r="5715"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8B80C7" w14:textId="77777777" w:rsidR="008F2A75" w:rsidRPr="00D05E53" w:rsidRDefault="008F2A75" w:rsidP="008F2A75">
      <w:pPr>
        <w:pStyle w:val="Titulek"/>
        <w:rPr>
          <w:color w:val="212529"/>
          <w:shd w:val="clear" w:color="auto" w:fill="FFFFFF"/>
        </w:rPr>
      </w:pPr>
      <w:bookmarkStart w:id="29" w:name="_Toc57173534"/>
      <w:r>
        <w:t xml:space="preserve">Graf </w:t>
      </w:r>
      <w:fldSimple w:instr=" SEQ Graf \* ARABIC ">
        <w:r w:rsidR="007D5902">
          <w:rPr>
            <w:noProof/>
          </w:rPr>
          <w:t>5</w:t>
        </w:r>
      </w:fldSimple>
      <w:r>
        <w:t>: D</w:t>
      </w:r>
      <w:r w:rsidRPr="00D05E53">
        <w:rPr>
          <w:color w:val="212529"/>
          <w:shd w:val="clear" w:color="auto" w:fill="FFFFFF"/>
        </w:rPr>
        <w:t xml:space="preserve">oba strávená prací </w:t>
      </w:r>
      <w:r>
        <w:rPr>
          <w:color w:val="212529"/>
          <w:shd w:val="clear" w:color="auto" w:fill="FFFFFF"/>
        </w:rPr>
        <w:t>na </w:t>
      </w:r>
      <w:r w:rsidRPr="00D05E53">
        <w:rPr>
          <w:color w:val="212529"/>
          <w:shd w:val="clear" w:color="auto" w:fill="FFFFFF"/>
        </w:rPr>
        <w:t>počítači</w:t>
      </w:r>
      <w:bookmarkEnd w:id="29"/>
    </w:p>
    <w:p w14:paraId="22D80A0B" w14:textId="77777777" w:rsidR="00104441" w:rsidRDefault="00104441" w:rsidP="00EC5EEF">
      <w:pPr>
        <w:pStyle w:val="UPO-zdrojobrzku"/>
      </w:pPr>
      <w:r w:rsidRPr="00D05E53">
        <w:rPr>
          <w:shd w:val="clear" w:color="auto" w:fill="FFFFFF"/>
        </w:rPr>
        <w:t>Zdroj: vlastní zpracování</w:t>
      </w:r>
    </w:p>
    <w:p w14:paraId="550600DE" w14:textId="77777777" w:rsidR="00104441" w:rsidRPr="00D05E53" w:rsidRDefault="00104441" w:rsidP="00EC5EEF">
      <w:pPr>
        <w:pStyle w:val="UPO-normlntext"/>
      </w:pPr>
      <w:r>
        <w:t xml:space="preserve">V následující části </w:t>
      </w:r>
      <w:r w:rsidR="00D5494D">
        <w:t>se </w:t>
      </w:r>
      <w:r w:rsidRPr="00D05E53">
        <w:t xml:space="preserve">zaměřím </w:t>
      </w:r>
      <w:r w:rsidR="00D5494D">
        <w:t>na </w:t>
      </w:r>
      <w:r w:rsidRPr="00D05E53">
        <w:t xml:space="preserve">věk respondenta </w:t>
      </w:r>
      <w:r w:rsidR="00D5494D">
        <w:t>ve </w:t>
      </w:r>
      <w:r w:rsidRPr="00D05E53">
        <w:t xml:space="preserve">vztahu k době strávené prací </w:t>
      </w:r>
      <w:r w:rsidR="00D5494D">
        <w:t>na </w:t>
      </w:r>
      <w:r w:rsidRPr="00D05E53">
        <w:t>počítači.</w:t>
      </w:r>
    </w:p>
    <w:p w14:paraId="625C1951" w14:textId="2DF5F6C7" w:rsidR="00104441" w:rsidRPr="00D05E53" w:rsidRDefault="00D5494D" w:rsidP="00EC5EEF">
      <w:pPr>
        <w:pStyle w:val="UPO-normlntext"/>
      </w:pPr>
      <w:r>
        <w:t>Jak </w:t>
      </w:r>
      <w:r w:rsidR="00104441" w:rsidRPr="00D05E53">
        <w:t xml:space="preserve">vyplynulo z odpovědí </w:t>
      </w:r>
      <w:r>
        <w:t>na </w:t>
      </w:r>
      <w:r w:rsidR="00104441" w:rsidRPr="00D05E53">
        <w:t xml:space="preserve">otázku </w:t>
      </w:r>
      <w:r>
        <w:t>č. </w:t>
      </w:r>
      <w:r w:rsidR="00104441" w:rsidRPr="00D05E53">
        <w:t xml:space="preserve">4, prací </w:t>
      </w:r>
      <w:r>
        <w:t>na </w:t>
      </w:r>
      <w:r w:rsidR="00104441" w:rsidRPr="00D05E53">
        <w:t>počítači stráví 64</w:t>
      </w:r>
      <w:r>
        <w:t> %</w:t>
      </w:r>
      <w:r w:rsidR="004941A8">
        <w:t>,</w:t>
      </w:r>
      <w:r w:rsidR="00EC5C3C">
        <w:t xml:space="preserve"> </w:t>
      </w:r>
      <w:r>
        <w:t>což je </w:t>
      </w:r>
      <w:r w:rsidR="00EC5C3C">
        <w:t>šestnáct respondentů,</w:t>
      </w:r>
      <w:r w:rsidR="00104441" w:rsidRPr="00D05E53">
        <w:t xml:space="preserve"> více </w:t>
      </w:r>
      <w:r>
        <w:t>než </w:t>
      </w:r>
      <w:r w:rsidR="00104441" w:rsidRPr="00D05E53">
        <w:t xml:space="preserve">dvě hodiny týdně. Nejvíce jich </w:t>
      </w:r>
      <w:r>
        <w:t>je ve </w:t>
      </w:r>
      <w:r w:rsidR="00104441" w:rsidRPr="00D05E53">
        <w:t xml:space="preserve">věkové skupině </w:t>
      </w:r>
      <w:r>
        <w:t>do </w:t>
      </w:r>
      <w:r w:rsidR="00104441" w:rsidRPr="00D05E53">
        <w:t>3</w:t>
      </w:r>
      <w:r>
        <w:t>5 </w:t>
      </w:r>
      <w:r w:rsidR="00104441" w:rsidRPr="00D05E53">
        <w:t xml:space="preserve">let </w:t>
      </w:r>
      <w:r>
        <w:t>a to </w:t>
      </w:r>
      <w:r w:rsidR="00104441" w:rsidRPr="00D05E53">
        <w:t>44</w:t>
      </w:r>
      <w:r>
        <w:t> %</w:t>
      </w:r>
      <w:r w:rsidR="00104441" w:rsidRPr="00D05E53">
        <w:t xml:space="preserve">, která zahrnuje sedm osob. </w:t>
      </w:r>
      <w:r>
        <w:t>Ve </w:t>
      </w:r>
      <w:r w:rsidR="00104441" w:rsidRPr="00D05E53">
        <w:t>skupině 3</w:t>
      </w:r>
      <w:r>
        <w:t>5 až </w:t>
      </w:r>
      <w:r w:rsidR="00104441" w:rsidRPr="00D05E53">
        <w:t>4</w:t>
      </w:r>
      <w:r>
        <w:t>5 </w:t>
      </w:r>
      <w:r w:rsidR="00104441" w:rsidRPr="00D05E53">
        <w:t xml:space="preserve">let </w:t>
      </w:r>
      <w:r>
        <w:t>je </w:t>
      </w:r>
      <w:r w:rsidR="00104441" w:rsidRPr="00D05E53">
        <w:t>19</w:t>
      </w:r>
      <w:r>
        <w:t> %</w:t>
      </w:r>
      <w:r w:rsidR="00104441" w:rsidRPr="00D05E53">
        <w:t xml:space="preserve"> respondentů, jedná </w:t>
      </w:r>
      <w:r>
        <w:t>se o tři </w:t>
      </w:r>
      <w:r w:rsidR="00104441" w:rsidRPr="00D05E53">
        <w:t>osoby. Skupina 4</w:t>
      </w:r>
      <w:r>
        <w:t>5 až </w:t>
      </w:r>
      <w:r w:rsidR="00104441" w:rsidRPr="00D05E53">
        <w:t>5</w:t>
      </w:r>
      <w:r>
        <w:t>0 </w:t>
      </w:r>
      <w:r w:rsidR="00104441" w:rsidRPr="00D05E53">
        <w:t>let tvoří 31</w:t>
      </w:r>
      <w:r>
        <w:t> %</w:t>
      </w:r>
      <w:r w:rsidR="00104441" w:rsidRPr="00D05E53">
        <w:t xml:space="preserve"> respondentů, </w:t>
      </w:r>
      <w:r>
        <w:t>což je </w:t>
      </w:r>
      <w:r w:rsidR="00104441" w:rsidRPr="00D05E53">
        <w:t xml:space="preserve">pět osob </w:t>
      </w:r>
      <w:r>
        <w:t>a ve </w:t>
      </w:r>
      <w:r w:rsidR="00104441" w:rsidRPr="00D05E53">
        <w:t xml:space="preserve">skupině více </w:t>
      </w:r>
      <w:r>
        <w:t>než </w:t>
      </w:r>
      <w:r w:rsidR="00104441" w:rsidRPr="00D05E53">
        <w:t>5</w:t>
      </w:r>
      <w:r>
        <w:t>0 </w:t>
      </w:r>
      <w:r w:rsidR="00104441" w:rsidRPr="00D05E53">
        <w:t xml:space="preserve">let </w:t>
      </w:r>
      <w:r>
        <w:t>je </w:t>
      </w:r>
      <w:r w:rsidR="00104441" w:rsidRPr="00D05E53">
        <w:t>pouze 6</w:t>
      </w:r>
      <w:r>
        <w:t> %</w:t>
      </w:r>
      <w:r w:rsidR="004941A8">
        <w:t>,</w:t>
      </w:r>
      <w:r w:rsidR="00104441" w:rsidRPr="00D05E53">
        <w:t xml:space="preserve"> tady </w:t>
      </w:r>
      <w:r>
        <w:t>se </w:t>
      </w:r>
      <w:r w:rsidR="00104441" w:rsidRPr="00D05E53">
        <w:t xml:space="preserve">jedná </w:t>
      </w:r>
      <w:r>
        <w:t>o </w:t>
      </w:r>
      <w:r w:rsidR="00104441" w:rsidRPr="00D05E53">
        <w:t>osobu jednu.</w:t>
      </w:r>
    </w:p>
    <w:p w14:paraId="02441C02" w14:textId="77777777" w:rsidR="00EC5EEF" w:rsidRDefault="00104441" w:rsidP="00EC5EEF">
      <w:pPr>
        <w:pStyle w:val="UPO-Obrzek"/>
        <w:rPr>
          <w:i/>
          <w:shd w:val="clear" w:color="auto" w:fill="FFFFFF"/>
        </w:rPr>
      </w:pPr>
      <w:r w:rsidRPr="00360976">
        <w:drawing>
          <wp:inline distT="0" distB="0" distL="0" distR="0" wp14:anchorId="7CCEF4E1" wp14:editId="3DE3B925">
            <wp:extent cx="5204298" cy="1750979"/>
            <wp:effectExtent l="0" t="0" r="0" b="190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F33B91" w14:textId="12DE71AD" w:rsidR="008F2A75" w:rsidRPr="00D05E53" w:rsidRDefault="008F2A75" w:rsidP="008F2A75">
      <w:pPr>
        <w:pStyle w:val="Titulek"/>
      </w:pPr>
      <w:bookmarkStart w:id="30" w:name="_Toc57173535"/>
      <w:r>
        <w:t xml:space="preserve">Graf </w:t>
      </w:r>
      <w:fldSimple w:instr=" SEQ Graf \* ARABIC ">
        <w:r w:rsidR="007D5902">
          <w:rPr>
            <w:noProof/>
          </w:rPr>
          <w:t>6</w:t>
        </w:r>
      </w:fldSimple>
      <w:r>
        <w:t>: P</w:t>
      </w:r>
      <w:r w:rsidRPr="00D05E53">
        <w:t xml:space="preserve">ráce </w:t>
      </w:r>
      <w:r>
        <w:t>na </w:t>
      </w:r>
      <w:r w:rsidRPr="00D05E53">
        <w:t xml:space="preserve">počítači více </w:t>
      </w:r>
      <w:r>
        <w:t>než </w:t>
      </w:r>
      <w:r w:rsidRPr="00D05E53">
        <w:t>dvě hodiny týdně/věk</w:t>
      </w:r>
      <w:bookmarkEnd w:id="30"/>
    </w:p>
    <w:p w14:paraId="5340DE0D" w14:textId="77777777" w:rsidR="00104441" w:rsidRPr="00D05E53" w:rsidRDefault="00104441" w:rsidP="00EC5EEF">
      <w:pPr>
        <w:pStyle w:val="UPO-zdrojobrzku"/>
      </w:pPr>
      <w:r w:rsidRPr="00D05E53">
        <w:rPr>
          <w:shd w:val="clear" w:color="auto" w:fill="FFFFFF"/>
        </w:rPr>
        <w:t>Zdroj: vlastní zpracování</w:t>
      </w:r>
    </w:p>
    <w:p w14:paraId="7A938847" w14:textId="03A9E1B2" w:rsidR="00D5494D" w:rsidRDefault="00104441" w:rsidP="00EC5EEF">
      <w:pPr>
        <w:pStyle w:val="UPO-normlntext"/>
      </w:pPr>
      <w:r w:rsidRPr="00D05E53">
        <w:t xml:space="preserve">Z odpovědí </w:t>
      </w:r>
      <w:r w:rsidR="00D5494D">
        <w:t>na </w:t>
      </w:r>
      <w:r w:rsidRPr="00D05E53">
        <w:t xml:space="preserve">otázku </w:t>
      </w:r>
      <w:r w:rsidR="00D5494D">
        <w:t>č. 4 </w:t>
      </w:r>
      <w:r w:rsidRPr="00D05E53">
        <w:t xml:space="preserve">vyplynulo, </w:t>
      </w:r>
      <w:r w:rsidR="00D5494D">
        <w:t>že </w:t>
      </w:r>
      <w:r w:rsidRPr="00D05E53">
        <w:t>20</w:t>
      </w:r>
      <w:r w:rsidR="00D5494D">
        <w:t> %</w:t>
      </w:r>
      <w:r w:rsidRPr="00D05E53">
        <w:t xml:space="preserve"> respondentů, </w:t>
      </w:r>
      <w:r w:rsidR="00D5494D">
        <w:t>což je </w:t>
      </w:r>
      <w:r w:rsidRPr="00D05E53">
        <w:t xml:space="preserve">skupina pěti osob, stráví prací </w:t>
      </w:r>
      <w:r w:rsidR="00D5494D">
        <w:t>na </w:t>
      </w:r>
      <w:r w:rsidRPr="00D05E53">
        <w:t xml:space="preserve">počítači </w:t>
      </w:r>
      <w:r>
        <w:t>více</w:t>
      </w:r>
      <w:r w:rsidRPr="00D05E53">
        <w:t xml:space="preserve"> </w:t>
      </w:r>
      <w:r w:rsidR="00D5494D">
        <w:t>než </w:t>
      </w:r>
      <w:r w:rsidRPr="00D05E53">
        <w:t xml:space="preserve">jednu hodinu </w:t>
      </w:r>
      <w:r w:rsidR="00D5494D">
        <w:t>a </w:t>
      </w:r>
      <w:r>
        <w:t>méně</w:t>
      </w:r>
      <w:r w:rsidRPr="00D05E53">
        <w:t xml:space="preserve"> </w:t>
      </w:r>
      <w:r w:rsidR="00D5494D">
        <w:t>než </w:t>
      </w:r>
      <w:r w:rsidRPr="00D05E53">
        <w:t xml:space="preserve">dvě hodiny týdně. Větší část respondentů patří </w:t>
      </w:r>
      <w:r w:rsidR="00D5494D">
        <w:t>do </w:t>
      </w:r>
      <w:r w:rsidRPr="00D05E53">
        <w:t xml:space="preserve">věkové </w:t>
      </w:r>
      <w:r w:rsidRPr="00D05E53">
        <w:lastRenderedPageBreak/>
        <w:t>skupiny 3</w:t>
      </w:r>
      <w:r w:rsidR="00D5494D">
        <w:t>5 až </w:t>
      </w:r>
      <w:r w:rsidRPr="00D05E53">
        <w:t>4</w:t>
      </w:r>
      <w:r w:rsidR="00D5494D">
        <w:t>5 </w:t>
      </w:r>
      <w:r w:rsidRPr="00D05E53">
        <w:t>let</w:t>
      </w:r>
      <w:r>
        <w:t>,</w:t>
      </w:r>
      <w:r w:rsidRPr="00D05E53">
        <w:t xml:space="preserve"> </w:t>
      </w:r>
      <w:r w:rsidR="00D5494D">
        <w:t>a </w:t>
      </w:r>
      <w:r w:rsidRPr="00D05E53">
        <w:t>sice 60</w:t>
      </w:r>
      <w:r w:rsidR="00D5494D">
        <w:t> %</w:t>
      </w:r>
      <w:r w:rsidRPr="00D05E53">
        <w:t xml:space="preserve">, jsou </w:t>
      </w:r>
      <w:r w:rsidR="00D5494D">
        <w:t>to tři </w:t>
      </w:r>
      <w:r w:rsidRPr="00D05E53">
        <w:t>osoby, menší část 40</w:t>
      </w:r>
      <w:r w:rsidR="00D5494D">
        <w:t> %</w:t>
      </w:r>
      <w:r>
        <w:t xml:space="preserve"> </w:t>
      </w:r>
      <w:r w:rsidRPr="00D05E53">
        <w:t xml:space="preserve">tvoří věková skupina více </w:t>
      </w:r>
      <w:r w:rsidR="00D5494D">
        <w:t>než </w:t>
      </w:r>
      <w:r w:rsidRPr="00D05E53">
        <w:t>5</w:t>
      </w:r>
      <w:r w:rsidR="00D5494D">
        <w:t>0 </w:t>
      </w:r>
      <w:r w:rsidRPr="00D05E53">
        <w:t xml:space="preserve">let </w:t>
      </w:r>
      <w:r w:rsidR="00D5494D">
        <w:t>a </w:t>
      </w:r>
      <w:r w:rsidRPr="00D05E53">
        <w:t xml:space="preserve">jedná </w:t>
      </w:r>
      <w:r w:rsidR="00D5494D">
        <w:t>se o </w:t>
      </w:r>
      <w:r w:rsidRPr="00D05E53">
        <w:t>osoby dvě. V této kategorii jsou zastoupeny pouze tyto dvě věkové skupiny</w:t>
      </w:r>
      <w:r w:rsidR="00D5494D">
        <w:t>.</w:t>
      </w:r>
    </w:p>
    <w:p w14:paraId="08E00E79" w14:textId="77777777" w:rsidR="00EC5EEF" w:rsidRDefault="00104441" w:rsidP="00EC5EEF">
      <w:pPr>
        <w:pStyle w:val="UPO-Obrzek"/>
        <w:rPr>
          <w:i/>
          <w:shd w:val="clear" w:color="auto" w:fill="FFFFFF"/>
        </w:rPr>
      </w:pPr>
      <w:r w:rsidRPr="00D05E53">
        <w:drawing>
          <wp:inline distT="0" distB="0" distL="0" distR="0" wp14:anchorId="3D629067" wp14:editId="1022B2D4">
            <wp:extent cx="5194570" cy="2023353"/>
            <wp:effectExtent l="0" t="0" r="635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97E30B" w14:textId="7C1314C1" w:rsidR="00A57BB2" w:rsidRPr="00D05E53" w:rsidRDefault="00A57BB2" w:rsidP="00A57BB2">
      <w:pPr>
        <w:pStyle w:val="Titulek"/>
      </w:pPr>
      <w:bookmarkStart w:id="31" w:name="_Toc57173536"/>
      <w:r>
        <w:t xml:space="preserve">Graf </w:t>
      </w:r>
      <w:fldSimple w:instr=" SEQ Graf \* ARABIC ">
        <w:r w:rsidR="007D5902">
          <w:rPr>
            <w:noProof/>
          </w:rPr>
          <w:t>7</w:t>
        </w:r>
      </w:fldSimple>
      <w:r>
        <w:t>: P</w:t>
      </w:r>
      <w:r w:rsidRPr="00D05E53">
        <w:t xml:space="preserve">ráce </w:t>
      </w:r>
      <w:r>
        <w:t>na </w:t>
      </w:r>
      <w:r w:rsidRPr="00D05E53">
        <w:t xml:space="preserve">počítači více </w:t>
      </w:r>
      <w:r>
        <w:t>než </w:t>
      </w:r>
      <w:r w:rsidRPr="00D05E53">
        <w:t xml:space="preserve">jednu </w:t>
      </w:r>
      <w:r>
        <w:t>a </w:t>
      </w:r>
      <w:r w:rsidRPr="00D05E53">
        <w:t xml:space="preserve">méně </w:t>
      </w:r>
      <w:r>
        <w:t>než </w:t>
      </w:r>
      <w:r w:rsidRPr="00D05E53">
        <w:t>dvě hodiny týdně/věk</w:t>
      </w:r>
      <w:bookmarkEnd w:id="31"/>
    </w:p>
    <w:p w14:paraId="5BEDE17B" w14:textId="77777777" w:rsidR="00104441" w:rsidRPr="002F11D7" w:rsidRDefault="00104441" w:rsidP="00EC5EEF">
      <w:pPr>
        <w:pStyle w:val="UPO-zdrojobrzku"/>
        <w:rPr>
          <w:shd w:val="clear" w:color="auto" w:fill="FFFFFF"/>
        </w:rPr>
      </w:pPr>
      <w:r w:rsidRPr="00D05E53">
        <w:rPr>
          <w:shd w:val="clear" w:color="auto" w:fill="FFFFFF"/>
        </w:rPr>
        <w:t>Zdroj: vlastní zpracování</w:t>
      </w:r>
    </w:p>
    <w:p w14:paraId="4FF00645" w14:textId="77777777" w:rsidR="00104441" w:rsidRPr="00D05E53" w:rsidRDefault="00104441" w:rsidP="00EC5EEF">
      <w:pPr>
        <w:pStyle w:val="UPO-normlntext"/>
      </w:pPr>
      <w:r>
        <w:t>Vyhodnocením</w:t>
      </w:r>
      <w:r w:rsidRPr="00D05E53">
        <w:t xml:space="preserve"> odpovědí </w:t>
      </w:r>
      <w:r w:rsidR="00D5494D">
        <w:t>na </w:t>
      </w:r>
      <w:r w:rsidRPr="00D05E53">
        <w:t xml:space="preserve">otázku </w:t>
      </w:r>
      <w:r w:rsidR="00D5494D">
        <w:t>č. 4 dále </w:t>
      </w:r>
      <w:r>
        <w:t xml:space="preserve">vyplynulo, </w:t>
      </w:r>
      <w:r w:rsidR="00D5494D">
        <w:t>že </w:t>
      </w:r>
      <w:r w:rsidRPr="00D05E53">
        <w:t xml:space="preserve">stráví prací </w:t>
      </w:r>
      <w:r w:rsidR="00D5494D">
        <w:t>na </w:t>
      </w:r>
      <w:r w:rsidRPr="00D05E53">
        <w:t xml:space="preserve">počítači více </w:t>
      </w:r>
      <w:r w:rsidR="00D5494D">
        <w:t>než </w:t>
      </w:r>
      <w:r w:rsidRPr="00D05E53">
        <w:t xml:space="preserve">půl hodiny </w:t>
      </w:r>
      <w:r w:rsidR="00D5494D">
        <w:t>a </w:t>
      </w:r>
      <w:r w:rsidRPr="00D05E53">
        <w:t xml:space="preserve">méně </w:t>
      </w:r>
      <w:r w:rsidR="00D5494D">
        <w:t>než </w:t>
      </w:r>
      <w:r w:rsidRPr="00D05E53">
        <w:t>hodinu týdně 12</w:t>
      </w:r>
      <w:r w:rsidR="00D5494D">
        <w:t> %</w:t>
      </w:r>
      <w:r w:rsidRPr="00D05E53">
        <w:t xml:space="preserve"> respondentů. Těchto 12</w:t>
      </w:r>
      <w:r w:rsidR="00D5494D">
        <w:t> %</w:t>
      </w:r>
      <w:r w:rsidRPr="00D05E53">
        <w:t xml:space="preserve"> jsou </w:t>
      </w:r>
      <w:r w:rsidR="00D5494D">
        <w:t>tři </w:t>
      </w:r>
      <w:r w:rsidRPr="00D05E53">
        <w:t xml:space="preserve">respondenti. Jeden </w:t>
      </w:r>
      <w:r w:rsidR="00D5494D">
        <w:t>je </w:t>
      </w:r>
      <w:r w:rsidRPr="00D05E53">
        <w:t>z věkové skupiny 4</w:t>
      </w:r>
      <w:r w:rsidR="00D5494D">
        <w:t>5 až </w:t>
      </w:r>
      <w:r w:rsidRPr="00D05E53">
        <w:t>5</w:t>
      </w:r>
      <w:r w:rsidR="00D5494D">
        <w:t>0 </w:t>
      </w:r>
      <w:r w:rsidRPr="00D05E53">
        <w:t xml:space="preserve">let, další dva </w:t>
      </w:r>
      <w:r w:rsidR="00D5494D">
        <w:t>ze </w:t>
      </w:r>
      <w:r w:rsidRPr="00D05E53">
        <w:t xml:space="preserve">skupiny více </w:t>
      </w:r>
      <w:r w:rsidR="00D5494D">
        <w:t>než </w:t>
      </w:r>
      <w:r w:rsidRPr="00D05E53">
        <w:t>5</w:t>
      </w:r>
      <w:r w:rsidR="00D5494D">
        <w:t>0 </w:t>
      </w:r>
      <w:r w:rsidRPr="00D05E53">
        <w:t xml:space="preserve">let. Pouze jediný respondent odpověděl, </w:t>
      </w:r>
      <w:r w:rsidR="00D5494D">
        <w:t>že </w:t>
      </w:r>
      <w:r w:rsidRPr="00D05E53">
        <w:t xml:space="preserve">pracuje méně </w:t>
      </w:r>
      <w:r w:rsidR="00D5494D">
        <w:t>než </w:t>
      </w:r>
      <w:r w:rsidRPr="00D05E53">
        <w:t xml:space="preserve">půl hodiny týdně </w:t>
      </w:r>
      <w:r w:rsidR="00D5494D">
        <w:t>na </w:t>
      </w:r>
      <w:r w:rsidRPr="00D05E53">
        <w:t>počítači.</w:t>
      </w:r>
    </w:p>
    <w:p w14:paraId="462D760F" w14:textId="77777777" w:rsidR="00104441" w:rsidRPr="00D05E53" w:rsidRDefault="00104441" w:rsidP="00EC5EEF">
      <w:pPr>
        <w:pStyle w:val="UPO-normlntext"/>
      </w:pPr>
      <w:r w:rsidRPr="00D05E53">
        <w:t xml:space="preserve">V této části </w:t>
      </w:r>
      <w:r w:rsidR="00D5494D">
        <w:t>se </w:t>
      </w:r>
      <w:r w:rsidRPr="00D05E53">
        <w:t xml:space="preserve">budu věnovat vzdělání </w:t>
      </w:r>
      <w:r w:rsidR="00D5494D">
        <w:t>ve </w:t>
      </w:r>
      <w:r w:rsidRPr="00D05E53">
        <w:t xml:space="preserve">vztahu k době strávené prací </w:t>
      </w:r>
      <w:r w:rsidR="00D5494D">
        <w:t>na </w:t>
      </w:r>
      <w:r w:rsidRPr="00D05E53">
        <w:t xml:space="preserve">počítači. Protože z odpovědí v otázce </w:t>
      </w:r>
      <w:r w:rsidR="00D5494D">
        <w:t>č. 2 je </w:t>
      </w:r>
      <w:r>
        <w:t>zřejmé</w:t>
      </w:r>
      <w:r w:rsidRPr="00D05E53">
        <w:t xml:space="preserve">, </w:t>
      </w:r>
      <w:r w:rsidR="00D5494D">
        <w:t>že </w:t>
      </w:r>
      <w:r w:rsidRPr="00D05E53">
        <w:t xml:space="preserve">mají respondenti základní vzdělání, střední vzdělání s výučním listem nebo maturitou, budu pracovat v následující části </w:t>
      </w:r>
      <w:r w:rsidR="00D5494D">
        <w:t>jen </w:t>
      </w:r>
      <w:r w:rsidRPr="00D05E53">
        <w:t>s těmito třemi kategoriemi, přestože v dotazníku jsou kategorie čtyři.</w:t>
      </w:r>
    </w:p>
    <w:p w14:paraId="5916F3FD" w14:textId="322478F2" w:rsidR="00104441" w:rsidRPr="00D05E53" w:rsidRDefault="00104441" w:rsidP="00EC5EEF">
      <w:pPr>
        <w:pStyle w:val="UPO-normlntext"/>
      </w:pPr>
      <w:r w:rsidRPr="00D05E53">
        <w:t xml:space="preserve">Prací </w:t>
      </w:r>
      <w:r w:rsidR="00D5494D">
        <w:t>na </w:t>
      </w:r>
      <w:r w:rsidRPr="00D05E53">
        <w:t>počítači víc</w:t>
      </w:r>
      <w:r w:rsidR="00FA1E7E">
        <w:t>e</w:t>
      </w:r>
      <w:r w:rsidRPr="00D05E53">
        <w:t xml:space="preserve"> </w:t>
      </w:r>
      <w:r w:rsidR="00D5494D">
        <w:t>než </w:t>
      </w:r>
      <w:r w:rsidRPr="00D05E53">
        <w:t>dvě hodiny týdně stráví 7</w:t>
      </w:r>
      <w:r w:rsidR="00D5494D">
        <w:t> %</w:t>
      </w:r>
      <w:r w:rsidRPr="00D05E53">
        <w:t xml:space="preserve"> respondentů </w:t>
      </w:r>
      <w:r w:rsidR="00D5494D">
        <w:t>se </w:t>
      </w:r>
      <w:r w:rsidRPr="00D05E53">
        <w:t>základním vzděláním, 43</w:t>
      </w:r>
      <w:r w:rsidR="00D5494D">
        <w:t> %</w:t>
      </w:r>
      <w:r w:rsidRPr="00D05E53">
        <w:t xml:space="preserve"> respondentů </w:t>
      </w:r>
      <w:r w:rsidR="00507B9C">
        <w:t xml:space="preserve">mající </w:t>
      </w:r>
      <w:r w:rsidRPr="00D05E53">
        <w:t xml:space="preserve">střední vzdělání s výučním listem </w:t>
      </w:r>
      <w:r w:rsidR="00D5494D">
        <w:t>a </w:t>
      </w:r>
      <w:r w:rsidRPr="00D05E53">
        <w:t>50</w:t>
      </w:r>
      <w:r w:rsidR="00D5494D">
        <w:t> %</w:t>
      </w:r>
      <w:r w:rsidRPr="00D05E53">
        <w:t xml:space="preserve"> respondentů </w:t>
      </w:r>
      <w:r w:rsidR="00D5494D">
        <w:t>má </w:t>
      </w:r>
      <w:r w:rsidRPr="00D05E53">
        <w:t xml:space="preserve">střední vzdělání s maturitou. </w:t>
      </w:r>
      <w:r w:rsidR="00D5494D">
        <w:t>Ve </w:t>
      </w:r>
      <w:r w:rsidRPr="00D05E53">
        <w:t xml:space="preserve">skutečnosti </w:t>
      </w:r>
      <w:r w:rsidR="00D5494D">
        <w:t>se </w:t>
      </w:r>
      <w:r w:rsidRPr="00D05E53">
        <w:t xml:space="preserve">jedná </w:t>
      </w:r>
      <w:r w:rsidR="00D5494D">
        <w:t>o </w:t>
      </w:r>
      <w:r w:rsidRPr="00D05E53">
        <w:t xml:space="preserve">jednu osobu, šest osob </w:t>
      </w:r>
      <w:r w:rsidR="00D5494D">
        <w:t>a </w:t>
      </w:r>
      <w:r w:rsidRPr="00D05E53">
        <w:t xml:space="preserve">v poslední skupině </w:t>
      </w:r>
      <w:r w:rsidR="00D5494D">
        <w:t>je </w:t>
      </w:r>
      <w:r w:rsidRPr="00D05E53">
        <w:t>osob sedm.</w:t>
      </w:r>
    </w:p>
    <w:p w14:paraId="609B293E" w14:textId="77777777" w:rsidR="00EC5EEF" w:rsidRDefault="00104441" w:rsidP="00EC5EEF">
      <w:pPr>
        <w:pStyle w:val="UPO-Obrzek"/>
      </w:pPr>
      <w:r w:rsidRPr="00D05E53">
        <w:lastRenderedPageBreak/>
        <w:drawing>
          <wp:inline distT="0" distB="0" distL="0" distR="0" wp14:anchorId="0F19DCD0" wp14:editId="19386D0C">
            <wp:extent cx="5165387" cy="1887166"/>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8A24C9" w14:textId="156A8E40" w:rsidR="00A57BB2" w:rsidRDefault="00A57BB2" w:rsidP="00A57BB2">
      <w:pPr>
        <w:pStyle w:val="Titulek"/>
      </w:pPr>
      <w:bookmarkStart w:id="32" w:name="_Toc57173537"/>
      <w:r>
        <w:t xml:space="preserve">Graf </w:t>
      </w:r>
      <w:fldSimple w:instr=" SEQ Graf \* ARABIC ">
        <w:r w:rsidR="007D5902">
          <w:rPr>
            <w:noProof/>
          </w:rPr>
          <w:t>8</w:t>
        </w:r>
      </w:fldSimple>
      <w:r>
        <w:t>: P</w:t>
      </w:r>
      <w:r w:rsidRPr="00D05E53">
        <w:t xml:space="preserve">ráce </w:t>
      </w:r>
      <w:r>
        <w:t>na </w:t>
      </w:r>
      <w:r w:rsidRPr="00D05E53">
        <w:t xml:space="preserve">počítači více </w:t>
      </w:r>
      <w:r>
        <w:t>než </w:t>
      </w:r>
      <w:r w:rsidRPr="00D05E53">
        <w:t>dvě hodiny týdně/vzdělání</w:t>
      </w:r>
      <w:bookmarkEnd w:id="32"/>
    </w:p>
    <w:p w14:paraId="3DB21720" w14:textId="77777777" w:rsidR="00104441" w:rsidRPr="00D05E53" w:rsidRDefault="00104441" w:rsidP="00EC5EEF">
      <w:pPr>
        <w:pStyle w:val="UPO-zdrojobrzku"/>
        <w:rPr>
          <w:shd w:val="clear" w:color="auto" w:fill="FFFFFF"/>
        </w:rPr>
      </w:pPr>
      <w:r w:rsidRPr="00D05E53">
        <w:rPr>
          <w:shd w:val="clear" w:color="auto" w:fill="FFFFFF"/>
        </w:rPr>
        <w:t>Zdroj: vlastní zpracování</w:t>
      </w:r>
    </w:p>
    <w:p w14:paraId="742DF3E0" w14:textId="0E037B01" w:rsidR="00104441" w:rsidRDefault="00104441" w:rsidP="00EC5EEF">
      <w:pPr>
        <w:pStyle w:val="UPO-normlntext"/>
        <w:rPr>
          <w:shd w:val="clear" w:color="auto" w:fill="FFFFFF"/>
        </w:rPr>
      </w:pPr>
      <w:r w:rsidRPr="00D05E53">
        <w:rPr>
          <w:shd w:val="clear" w:color="auto" w:fill="FFFFFF"/>
        </w:rPr>
        <w:t>Další kategori</w:t>
      </w:r>
      <w:r>
        <w:rPr>
          <w:shd w:val="clear" w:color="auto" w:fill="FFFFFF"/>
        </w:rPr>
        <w:t>e tvoří</w:t>
      </w:r>
      <w:r w:rsidRPr="00D05E53">
        <w:rPr>
          <w:shd w:val="clear" w:color="auto" w:fill="FFFFFF"/>
        </w:rPr>
        <w:t xml:space="preserve"> čas strávený prací </w:t>
      </w:r>
      <w:r w:rsidR="00D5494D">
        <w:rPr>
          <w:shd w:val="clear" w:color="auto" w:fill="FFFFFF"/>
        </w:rPr>
        <w:t>na </w:t>
      </w:r>
      <w:r w:rsidRPr="00D05E53">
        <w:rPr>
          <w:shd w:val="clear" w:color="auto" w:fill="FFFFFF"/>
        </w:rPr>
        <w:t xml:space="preserve">počítači méně </w:t>
      </w:r>
      <w:r w:rsidR="00D5494D">
        <w:rPr>
          <w:shd w:val="clear" w:color="auto" w:fill="FFFFFF"/>
        </w:rPr>
        <w:t>než </w:t>
      </w:r>
      <w:r w:rsidRPr="00D05E53">
        <w:rPr>
          <w:shd w:val="clear" w:color="auto" w:fill="FFFFFF"/>
        </w:rPr>
        <w:t xml:space="preserve">půl hodiny, více </w:t>
      </w:r>
      <w:r w:rsidR="00D5494D">
        <w:rPr>
          <w:shd w:val="clear" w:color="auto" w:fill="FFFFFF"/>
        </w:rPr>
        <w:t>než </w:t>
      </w:r>
      <w:r w:rsidRPr="00D05E53">
        <w:rPr>
          <w:shd w:val="clear" w:color="auto" w:fill="FFFFFF"/>
        </w:rPr>
        <w:t xml:space="preserve">půl </w:t>
      </w:r>
      <w:r w:rsidR="00D5494D">
        <w:rPr>
          <w:shd w:val="clear" w:color="auto" w:fill="FFFFFF"/>
        </w:rPr>
        <w:t>a </w:t>
      </w:r>
      <w:r w:rsidRPr="00D05E53">
        <w:rPr>
          <w:shd w:val="clear" w:color="auto" w:fill="FFFFFF"/>
        </w:rPr>
        <w:t xml:space="preserve">méně </w:t>
      </w:r>
      <w:r w:rsidR="00D5494D">
        <w:rPr>
          <w:shd w:val="clear" w:color="auto" w:fill="FFFFFF"/>
        </w:rPr>
        <w:t>než </w:t>
      </w:r>
      <w:r w:rsidRPr="00D05E53">
        <w:rPr>
          <w:shd w:val="clear" w:color="auto" w:fill="FFFFFF"/>
        </w:rPr>
        <w:t xml:space="preserve">hodinu </w:t>
      </w:r>
      <w:r w:rsidR="00D5494D">
        <w:rPr>
          <w:shd w:val="clear" w:color="auto" w:fill="FFFFFF"/>
        </w:rPr>
        <w:t>a </w:t>
      </w:r>
      <w:r w:rsidRPr="00D05E53">
        <w:rPr>
          <w:shd w:val="clear" w:color="auto" w:fill="FFFFFF"/>
        </w:rPr>
        <w:t xml:space="preserve">poslední kategorie více </w:t>
      </w:r>
      <w:r w:rsidR="00D5494D">
        <w:rPr>
          <w:shd w:val="clear" w:color="auto" w:fill="FFFFFF"/>
        </w:rPr>
        <w:t>než </w:t>
      </w:r>
      <w:r w:rsidRPr="00D05E53">
        <w:rPr>
          <w:shd w:val="clear" w:color="auto" w:fill="FFFFFF"/>
        </w:rPr>
        <w:t xml:space="preserve">hodinu </w:t>
      </w:r>
      <w:r w:rsidR="00D5494D">
        <w:rPr>
          <w:shd w:val="clear" w:color="auto" w:fill="FFFFFF"/>
        </w:rPr>
        <w:t>a </w:t>
      </w:r>
      <w:r w:rsidRPr="00D05E53">
        <w:rPr>
          <w:shd w:val="clear" w:color="auto" w:fill="FFFFFF"/>
        </w:rPr>
        <w:t xml:space="preserve">méně </w:t>
      </w:r>
      <w:r w:rsidR="00D5494D">
        <w:rPr>
          <w:shd w:val="clear" w:color="auto" w:fill="FFFFFF"/>
        </w:rPr>
        <w:t>než </w:t>
      </w:r>
      <w:r w:rsidRPr="00D05E53">
        <w:rPr>
          <w:shd w:val="clear" w:color="auto" w:fill="FFFFFF"/>
        </w:rPr>
        <w:t>dvě</w:t>
      </w:r>
      <w:r>
        <w:rPr>
          <w:shd w:val="clear" w:color="auto" w:fill="FFFFFF"/>
        </w:rPr>
        <w:t xml:space="preserve"> hodiny týdně. V</w:t>
      </w:r>
      <w:r w:rsidRPr="00D05E53">
        <w:rPr>
          <w:shd w:val="clear" w:color="auto" w:fill="FFFFFF"/>
        </w:rPr>
        <w:t xml:space="preserve"> porovnání </w:t>
      </w:r>
      <w:r w:rsidR="00D5494D">
        <w:rPr>
          <w:shd w:val="clear" w:color="auto" w:fill="FFFFFF"/>
        </w:rPr>
        <w:t>s </w:t>
      </w:r>
      <w:r>
        <w:rPr>
          <w:shd w:val="clear" w:color="auto" w:fill="FFFFFF"/>
        </w:rPr>
        <w:t>úrovní vzdělání</w:t>
      </w:r>
      <w:r w:rsidRPr="00D05E53">
        <w:rPr>
          <w:shd w:val="clear" w:color="auto" w:fill="FFFFFF"/>
        </w:rPr>
        <w:t xml:space="preserve"> jsou zastoupeny </w:t>
      </w:r>
      <w:r>
        <w:rPr>
          <w:shd w:val="clear" w:color="auto" w:fill="FFFFFF"/>
        </w:rPr>
        <w:t xml:space="preserve">skupiny </w:t>
      </w:r>
      <w:r w:rsidRPr="00D05E53">
        <w:rPr>
          <w:shd w:val="clear" w:color="auto" w:fill="FFFFFF"/>
        </w:rPr>
        <w:t xml:space="preserve">takto. V první </w:t>
      </w:r>
      <w:r w:rsidR="00D5494D">
        <w:rPr>
          <w:shd w:val="clear" w:color="auto" w:fill="FFFFFF"/>
        </w:rPr>
        <w:t>je </w:t>
      </w:r>
      <w:r w:rsidRPr="00D05E53">
        <w:rPr>
          <w:shd w:val="clear" w:color="auto" w:fill="FFFFFF"/>
        </w:rPr>
        <w:t xml:space="preserve">pouze jeden respondent s maturitou. </w:t>
      </w:r>
      <w:r w:rsidR="00D5494D">
        <w:rPr>
          <w:shd w:val="clear" w:color="auto" w:fill="FFFFFF"/>
        </w:rPr>
        <w:t>Ve </w:t>
      </w:r>
      <w:r w:rsidRPr="00D05E53">
        <w:rPr>
          <w:shd w:val="clear" w:color="auto" w:fill="FFFFFF"/>
        </w:rPr>
        <w:t xml:space="preserve">druhé jsou dva respondenti s maturitou </w:t>
      </w:r>
      <w:r w:rsidR="00D5494D">
        <w:rPr>
          <w:shd w:val="clear" w:color="auto" w:fill="FFFFFF"/>
        </w:rPr>
        <w:t>a </w:t>
      </w:r>
      <w:r w:rsidRPr="00D05E53">
        <w:rPr>
          <w:shd w:val="clear" w:color="auto" w:fill="FFFFFF"/>
        </w:rPr>
        <w:t xml:space="preserve">jeden s výučním listem. </w:t>
      </w:r>
      <w:r w:rsidR="00D5494D">
        <w:rPr>
          <w:shd w:val="clear" w:color="auto" w:fill="FFFFFF"/>
        </w:rPr>
        <w:t>Ve </w:t>
      </w:r>
      <w:r w:rsidRPr="00D05E53">
        <w:rPr>
          <w:shd w:val="clear" w:color="auto" w:fill="FFFFFF"/>
        </w:rPr>
        <w:t xml:space="preserve">třetí jeden </w:t>
      </w:r>
      <w:r w:rsidR="00D5494D">
        <w:rPr>
          <w:shd w:val="clear" w:color="auto" w:fill="FFFFFF"/>
        </w:rPr>
        <w:t>s </w:t>
      </w:r>
      <w:r w:rsidRPr="00D05E53">
        <w:rPr>
          <w:shd w:val="clear" w:color="auto" w:fill="FFFFFF"/>
        </w:rPr>
        <w:t xml:space="preserve">maturitou </w:t>
      </w:r>
      <w:r w:rsidR="00D5494D">
        <w:rPr>
          <w:shd w:val="clear" w:color="auto" w:fill="FFFFFF"/>
        </w:rPr>
        <w:t>a </w:t>
      </w:r>
      <w:r w:rsidRPr="00D05E53">
        <w:rPr>
          <w:shd w:val="clear" w:color="auto" w:fill="FFFFFF"/>
        </w:rPr>
        <w:t>jeden s výučním listem.</w:t>
      </w:r>
      <w:r w:rsidR="00D5494D">
        <w:rPr>
          <w:shd w:val="clear" w:color="auto" w:fill="FFFFFF"/>
        </w:rPr>
        <w:t xml:space="preserve"> </w:t>
      </w:r>
    </w:p>
    <w:p w14:paraId="21F1BCA2" w14:textId="77777777" w:rsidR="00104441" w:rsidRPr="00D05E53" w:rsidRDefault="00104441" w:rsidP="00EC5EEF">
      <w:pPr>
        <w:pStyle w:val="UPO-normlntext"/>
        <w:rPr>
          <w:shd w:val="clear" w:color="auto" w:fill="FFFFFF"/>
        </w:rPr>
      </w:pPr>
      <w:r w:rsidRPr="00D05E53">
        <w:rPr>
          <w:shd w:val="clear" w:color="auto" w:fill="FFFFFF"/>
        </w:rPr>
        <w:t xml:space="preserve">V další části vyhodnotím souvislost mezi dobou strávenou prací </w:t>
      </w:r>
      <w:r w:rsidR="00D5494D">
        <w:rPr>
          <w:shd w:val="clear" w:color="auto" w:fill="FFFFFF"/>
        </w:rPr>
        <w:t>na </w:t>
      </w:r>
      <w:r w:rsidRPr="00D05E53">
        <w:rPr>
          <w:shd w:val="clear" w:color="auto" w:fill="FFFFFF"/>
        </w:rPr>
        <w:t xml:space="preserve">počítači </w:t>
      </w:r>
      <w:r w:rsidR="00D5494D">
        <w:rPr>
          <w:shd w:val="clear" w:color="auto" w:fill="FFFFFF"/>
        </w:rPr>
        <w:t>a </w:t>
      </w:r>
      <w:r w:rsidRPr="00D05E53">
        <w:rPr>
          <w:shd w:val="clear" w:color="auto" w:fill="FFFFFF"/>
        </w:rPr>
        <w:t>délkou praxe.</w:t>
      </w:r>
    </w:p>
    <w:p w14:paraId="51DE47D3" w14:textId="62999184" w:rsidR="00104441" w:rsidRPr="00D05E53" w:rsidRDefault="00104441" w:rsidP="00EC5EEF">
      <w:pPr>
        <w:pStyle w:val="UPO-normlntext"/>
        <w:rPr>
          <w:shd w:val="clear" w:color="auto" w:fill="FFFFFF"/>
        </w:rPr>
      </w:pPr>
      <w:r w:rsidRPr="00D05E53">
        <w:rPr>
          <w:shd w:val="clear" w:color="auto" w:fill="FFFFFF"/>
        </w:rPr>
        <w:t xml:space="preserve">Doba strávená </w:t>
      </w:r>
      <w:r w:rsidR="00D5494D">
        <w:rPr>
          <w:shd w:val="clear" w:color="auto" w:fill="FFFFFF"/>
        </w:rPr>
        <w:t>na </w:t>
      </w:r>
      <w:r w:rsidRPr="00D05E53">
        <w:rPr>
          <w:shd w:val="clear" w:color="auto" w:fill="FFFFFF"/>
        </w:rPr>
        <w:t xml:space="preserve">počítači delší </w:t>
      </w:r>
      <w:r w:rsidR="00D5494D">
        <w:rPr>
          <w:shd w:val="clear" w:color="auto" w:fill="FFFFFF"/>
        </w:rPr>
        <w:t>než </w:t>
      </w:r>
      <w:r w:rsidRPr="00D05E53">
        <w:rPr>
          <w:shd w:val="clear" w:color="auto" w:fill="FFFFFF"/>
        </w:rPr>
        <w:t xml:space="preserve">dvě hodiny týdně </w:t>
      </w:r>
      <w:r w:rsidR="00D5494D">
        <w:rPr>
          <w:shd w:val="clear" w:color="auto" w:fill="FFFFFF"/>
        </w:rPr>
        <w:t>je </w:t>
      </w:r>
      <w:r w:rsidRPr="00D05E53">
        <w:rPr>
          <w:shd w:val="clear" w:color="auto" w:fill="FFFFFF"/>
        </w:rPr>
        <w:t xml:space="preserve">vzhledem k délce praxe zastoupena </w:t>
      </w:r>
      <w:r>
        <w:rPr>
          <w:shd w:val="clear" w:color="auto" w:fill="FFFFFF"/>
        </w:rPr>
        <w:t>následovně</w:t>
      </w:r>
      <w:r w:rsidRPr="00D05E53">
        <w:rPr>
          <w:shd w:val="clear" w:color="auto" w:fill="FFFFFF"/>
        </w:rPr>
        <w:t xml:space="preserve">. Největší </w:t>
      </w:r>
      <w:r w:rsidR="00D5494D">
        <w:rPr>
          <w:shd w:val="clear" w:color="auto" w:fill="FFFFFF"/>
        </w:rPr>
        <w:t>je </w:t>
      </w:r>
      <w:r w:rsidRPr="00D05E53">
        <w:rPr>
          <w:shd w:val="clear" w:color="auto" w:fill="FFFFFF"/>
        </w:rPr>
        <w:t>část 52</w:t>
      </w:r>
      <w:r w:rsidR="00D5494D">
        <w:rPr>
          <w:shd w:val="clear" w:color="auto" w:fill="FFFFFF"/>
        </w:rPr>
        <w:t> %</w:t>
      </w:r>
      <w:r w:rsidR="00305E95">
        <w:rPr>
          <w:shd w:val="clear" w:color="auto" w:fill="FFFFFF"/>
        </w:rPr>
        <w:t>,</w:t>
      </w:r>
      <w:r w:rsidRPr="00D05E53">
        <w:rPr>
          <w:shd w:val="clear" w:color="auto" w:fill="FFFFFF"/>
        </w:rPr>
        <w:t xml:space="preserve"> </w:t>
      </w:r>
      <w:r w:rsidR="00D5494D">
        <w:rPr>
          <w:shd w:val="clear" w:color="auto" w:fill="FFFFFF"/>
        </w:rPr>
        <w:t>což je </w:t>
      </w:r>
      <w:r w:rsidRPr="00D05E53">
        <w:rPr>
          <w:shd w:val="clear" w:color="auto" w:fill="FFFFFF"/>
        </w:rPr>
        <w:t xml:space="preserve">devět respondentů s délkou praxe méně </w:t>
      </w:r>
      <w:r w:rsidR="00D5494D">
        <w:rPr>
          <w:shd w:val="clear" w:color="auto" w:fill="FFFFFF"/>
        </w:rPr>
        <w:t>než 2 </w:t>
      </w:r>
      <w:r w:rsidRPr="00D05E53">
        <w:rPr>
          <w:shd w:val="clear" w:color="auto" w:fill="FFFFFF"/>
        </w:rPr>
        <w:t xml:space="preserve">roky, </w:t>
      </w:r>
      <w:r w:rsidR="00D5494D">
        <w:rPr>
          <w:shd w:val="clear" w:color="auto" w:fill="FFFFFF"/>
        </w:rPr>
        <w:t>dále </w:t>
      </w:r>
      <w:r w:rsidRPr="00D05E53">
        <w:rPr>
          <w:shd w:val="clear" w:color="auto" w:fill="FFFFFF"/>
        </w:rPr>
        <w:t>24</w:t>
      </w:r>
      <w:r w:rsidR="00D5494D">
        <w:rPr>
          <w:shd w:val="clear" w:color="auto" w:fill="FFFFFF"/>
        </w:rPr>
        <w:t> %</w:t>
      </w:r>
      <w:r w:rsidR="00305E95">
        <w:rPr>
          <w:shd w:val="clear" w:color="auto" w:fill="FFFFFF"/>
        </w:rPr>
        <w:t>,</w:t>
      </w:r>
      <w:r w:rsidRPr="00D05E53">
        <w:rPr>
          <w:shd w:val="clear" w:color="auto" w:fill="FFFFFF"/>
        </w:rPr>
        <w:t xml:space="preserve"> </w:t>
      </w:r>
      <w:r w:rsidR="00D5494D">
        <w:rPr>
          <w:shd w:val="clear" w:color="auto" w:fill="FFFFFF"/>
        </w:rPr>
        <w:t>to </w:t>
      </w:r>
      <w:r w:rsidRPr="00D05E53">
        <w:rPr>
          <w:shd w:val="clear" w:color="auto" w:fill="FFFFFF"/>
        </w:rPr>
        <w:t xml:space="preserve">jsou čtyři respondenti s praxí </w:t>
      </w:r>
      <w:r w:rsidR="00D5494D">
        <w:rPr>
          <w:shd w:val="clear" w:color="auto" w:fill="FFFFFF"/>
        </w:rPr>
        <w:t>3 až </w:t>
      </w:r>
      <w:r w:rsidRPr="00D05E53">
        <w:rPr>
          <w:shd w:val="clear" w:color="auto" w:fill="FFFFFF"/>
        </w:rPr>
        <w:t xml:space="preserve">5let </w:t>
      </w:r>
      <w:r w:rsidR="00D5494D">
        <w:rPr>
          <w:shd w:val="clear" w:color="auto" w:fill="FFFFFF"/>
        </w:rPr>
        <w:t>a </w:t>
      </w:r>
      <w:r w:rsidRPr="00D05E53">
        <w:rPr>
          <w:shd w:val="clear" w:color="auto" w:fill="FFFFFF"/>
        </w:rPr>
        <w:t xml:space="preserve">poslední část </w:t>
      </w:r>
      <w:r w:rsidR="00D5494D">
        <w:rPr>
          <w:shd w:val="clear" w:color="auto" w:fill="FFFFFF"/>
        </w:rPr>
        <w:t>je </w:t>
      </w:r>
      <w:r w:rsidRPr="00D05E53">
        <w:rPr>
          <w:shd w:val="clear" w:color="auto" w:fill="FFFFFF"/>
        </w:rPr>
        <w:t>24</w:t>
      </w:r>
      <w:r w:rsidR="00D5494D">
        <w:rPr>
          <w:shd w:val="clear" w:color="auto" w:fill="FFFFFF"/>
        </w:rPr>
        <w:t> %</w:t>
      </w:r>
      <w:r w:rsidR="00305E95">
        <w:rPr>
          <w:shd w:val="clear" w:color="auto" w:fill="FFFFFF"/>
        </w:rPr>
        <w:t>,</w:t>
      </w:r>
      <w:r w:rsidRPr="00D05E53">
        <w:rPr>
          <w:shd w:val="clear" w:color="auto" w:fill="FFFFFF"/>
        </w:rPr>
        <w:t xml:space="preserve"> </w:t>
      </w:r>
      <w:r w:rsidR="00D5494D">
        <w:rPr>
          <w:shd w:val="clear" w:color="auto" w:fill="FFFFFF"/>
        </w:rPr>
        <w:t>což </w:t>
      </w:r>
      <w:r w:rsidRPr="00D05E53">
        <w:rPr>
          <w:shd w:val="clear" w:color="auto" w:fill="FFFFFF"/>
        </w:rPr>
        <w:t xml:space="preserve">jsou také čtyři respondenti ovšem s praxí </w:t>
      </w:r>
      <w:r w:rsidR="00D5494D">
        <w:rPr>
          <w:shd w:val="clear" w:color="auto" w:fill="FFFFFF"/>
        </w:rPr>
        <w:t>5 až </w:t>
      </w:r>
      <w:r w:rsidRPr="00D05E53">
        <w:rPr>
          <w:shd w:val="clear" w:color="auto" w:fill="FFFFFF"/>
        </w:rPr>
        <w:t>1</w:t>
      </w:r>
      <w:r w:rsidR="00D5494D">
        <w:rPr>
          <w:shd w:val="clear" w:color="auto" w:fill="FFFFFF"/>
        </w:rPr>
        <w:t>0 </w:t>
      </w:r>
      <w:r w:rsidRPr="00D05E53">
        <w:rPr>
          <w:shd w:val="clear" w:color="auto" w:fill="FFFFFF"/>
        </w:rPr>
        <w:t xml:space="preserve">let. Věková kategorie </w:t>
      </w:r>
      <w:r w:rsidR="00D5494D">
        <w:rPr>
          <w:shd w:val="clear" w:color="auto" w:fill="FFFFFF"/>
        </w:rPr>
        <w:t>nad </w:t>
      </w:r>
      <w:r w:rsidRPr="00D05E53">
        <w:rPr>
          <w:shd w:val="clear" w:color="auto" w:fill="FFFFFF"/>
        </w:rPr>
        <w:t>1</w:t>
      </w:r>
      <w:r w:rsidR="00D5494D">
        <w:rPr>
          <w:shd w:val="clear" w:color="auto" w:fill="FFFFFF"/>
        </w:rPr>
        <w:t>0 </w:t>
      </w:r>
      <w:r w:rsidRPr="00D05E53">
        <w:rPr>
          <w:shd w:val="clear" w:color="auto" w:fill="FFFFFF"/>
        </w:rPr>
        <w:t xml:space="preserve">let praxe </w:t>
      </w:r>
      <w:r w:rsidR="00D5494D">
        <w:rPr>
          <w:shd w:val="clear" w:color="auto" w:fill="FFFFFF"/>
        </w:rPr>
        <w:t>zde </w:t>
      </w:r>
      <w:r w:rsidRPr="00D05E53">
        <w:rPr>
          <w:shd w:val="clear" w:color="auto" w:fill="FFFFFF"/>
        </w:rPr>
        <w:t>není zastoupena vůbec.</w:t>
      </w:r>
    </w:p>
    <w:p w14:paraId="5776539A" w14:textId="77777777" w:rsidR="00EC5EEF" w:rsidRDefault="00104441" w:rsidP="00EC5EEF">
      <w:pPr>
        <w:pStyle w:val="UPO-Obrzek"/>
        <w:rPr>
          <w:i/>
          <w:shd w:val="clear" w:color="auto" w:fill="FFFFFF"/>
        </w:rPr>
      </w:pPr>
      <w:r w:rsidRPr="00D05E53">
        <w:lastRenderedPageBreak/>
        <w:drawing>
          <wp:inline distT="0" distB="0" distL="0" distR="0" wp14:anchorId="16A94F97" wp14:editId="77E4DEE0">
            <wp:extent cx="5175115" cy="1799617"/>
            <wp:effectExtent l="0" t="0" r="6985"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720EA3" w14:textId="2EAF70BE" w:rsidR="00A57BB2" w:rsidRPr="00D05E53" w:rsidRDefault="00A57BB2" w:rsidP="00A57BB2">
      <w:pPr>
        <w:pStyle w:val="Titulek"/>
        <w:rPr>
          <w:shd w:val="clear" w:color="auto" w:fill="FFFFFF"/>
        </w:rPr>
      </w:pPr>
      <w:bookmarkStart w:id="33" w:name="_Toc57173538"/>
      <w:r>
        <w:t xml:space="preserve">Graf </w:t>
      </w:r>
      <w:fldSimple w:instr=" SEQ Graf \* ARABIC ">
        <w:r w:rsidR="007D5902">
          <w:rPr>
            <w:noProof/>
          </w:rPr>
          <w:t>9</w:t>
        </w:r>
      </w:fldSimple>
      <w:r>
        <w:t>: P</w:t>
      </w:r>
      <w:r w:rsidRPr="00D05E53">
        <w:t xml:space="preserve">ráce </w:t>
      </w:r>
      <w:r>
        <w:t>na </w:t>
      </w:r>
      <w:r w:rsidRPr="00D05E53">
        <w:t xml:space="preserve">počítači více </w:t>
      </w:r>
      <w:r>
        <w:t>než </w:t>
      </w:r>
      <w:r w:rsidRPr="00D05E53">
        <w:t xml:space="preserve">dvě hodiny </w:t>
      </w:r>
      <w:r w:rsidRPr="00AE3113">
        <w:t>týdně/délka</w:t>
      </w:r>
      <w:r w:rsidRPr="00D05E53">
        <w:t xml:space="preserve"> praxe</w:t>
      </w:r>
      <w:bookmarkEnd w:id="33"/>
    </w:p>
    <w:p w14:paraId="3FA87F4C" w14:textId="77777777" w:rsidR="00104441" w:rsidRPr="00D05E53" w:rsidRDefault="00104441" w:rsidP="00EC5EEF">
      <w:pPr>
        <w:pStyle w:val="UPO-zdrojobrzku"/>
      </w:pPr>
      <w:r w:rsidRPr="00D05E53">
        <w:rPr>
          <w:shd w:val="clear" w:color="auto" w:fill="FFFFFF"/>
        </w:rPr>
        <w:t>Zdroj: vlastní zpracování</w:t>
      </w:r>
    </w:p>
    <w:p w14:paraId="3E2858A8" w14:textId="50ADA9F6" w:rsidR="00104441" w:rsidRPr="00D05E53" w:rsidRDefault="00104441" w:rsidP="00EC5EEF">
      <w:pPr>
        <w:pStyle w:val="UPO-normlntext"/>
      </w:pPr>
      <w:r w:rsidRPr="00D05E53">
        <w:t xml:space="preserve">Další oblasti </w:t>
      </w:r>
      <w:r w:rsidR="00D5494D">
        <w:t>ve </w:t>
      </w:r>
      <w:r w:rsidRPr="00D05E53">
        <w:t xml:space="preserve">vztahu práce </w:t>
      </w:r>
      <w:r w:rsidR="00D5494D">
        <w:t>na </w:t>
      </w:r>
      <w:r w:rsidRPr="00D05E53">
        <w:t xml:space="preserve">počítači </w:t>
      </w:r>
      <w:r w:rsidR="00D5494D">
        <w:t>a </w:t>
      </w:r>
      <w:r w:rsidRPr="00D05E53">
        <w:t>délka praxe jsou zastoupeny takto</w:t>
      </w:r>
      <w:r w:rsidR="002108AE">
        <w:t>:</w:t>
      </w:r>
      <w:r w:rsidRPr="00D05E53">
        <w:t xml:space="preserve"> </w:t>
      </w:r>
      <w:r w:rsidR="002108AE">
        <w:t>v</w:t>
      </w:r>
      <w:r w:rsidRPr="00D05E53">
        <w:t xml:space="preserve">íce </w:t>
      </w:r>
      <w:r w:rsidR="00D5494D">
        <w:t>než </w:t>
      </w:r>
      <w:r w:rsidRPr="00D05E53">
        <w:t xml:space="preserve">hodinu </w:t>
      </w:r>
      <w:r w:rsidR="00D5494D">
        <w:t>a </w:t>
      </w:r>
      <w:r w:rsidRPr="00D05E53">
        <w:t xml:space="preserve">méně </w:t>
      </w:r>
      <w:r w:rsidR="00D5494D">
        <w:t>než </w:t>
      </w:r>
      <w:r w:rsidRPr="00D05E53">
        <w:t xml:space="preserve">dvě stráví </w:t>
      </w:r>
      <w:r w:rsidR="00D5494D">
        <w:t>na </w:t>
      </w:r>
      <w:r w:rsidRPr="00D05E53">
        <w:t>počítači čtyři respondenti</w:t>
      </w:r>
      <w:r w:rsidR="002108AE">
        <w:t>,</w:t>
      </w:r>
      <w:r w:rsidRPr="00D05E53">
        <w:t xml:space="preserve"> </w:t>
      </w:r>
      <w:r w:rsidR="002108AE">
        <w:t>t</w:t>
      </w:r>
      <w:r w:rsidR="00D5494D">
        <w:t>ři </w:t>
      </w:r>
      <w:r w:rsidRPr="00D05E53">
        <w:t xml:space="preserve">mají praxi v délce </w:t>
      </w:r>
      <w:r w:rsidR="00D5494D">
        <w:t>5 až </w:t>
      </w:r>
      <w:r w:rsidRPr="00D05E53">
        <w:t>1</w:t>
      </w:r>
      <w:r w:rsidR="00D5494D">
        <w:t>0 </w:t>
      </w:r>
      <w:r w:rsidRPr="00D05E53">
        <w:t xml:space="preserve">let </w:t>
      </w:r>
      <w:r w:rsidR="00D5494D">
        <w:t>a </w:t>
      </w:r>
      <w:r w:rsidRPr="00D05E53">
        <w:t xml:space="preserve">jeden více </w:t>
      </w:r>
      <w:r w:rsidR="00D5494D">
        <w:t>než </w:t>
      </w:r>
      <w:r w:rsidRPr="00D05E53">
        <w:t>1</w:t>
      </w:r>
      <w:r w:rsidR="00D5494D">
        <w:t>0 </w:t>
      </w:r>
      <w:r w:rsidRPr="00D05E53">
        <w:t xml:space="preserve">let. Více </w:t>
      </w:r>
      <w:r w:rsidR="00D5494D">
        <w:t>než </w:t>
      </w:r>
      <w:r w:rsidRPr="00D05E53">
        <w:t xml:space="preserve">půl </w:t>
      </w:r>
      <w:r w:rsidR="00D5494D">
        <w:t>a </w:t>
      </w:r>
      <w:r w:rsidRPr="00D05E53">
        <w:t xml:space="preserve">méně </w:t>
      </w:r>
      <w:r w:rsidR="00D5494D">
        <w:t>než </w:t>
      </w:r>
      <w:r w:rsidRPr="00D05E53">
        <w:t xml:space="preserve">hodinu stráví touto prací </w:t>
      </w:r>
      <w:r w:rsidR="00D5494D">
        <w:t>tři </w:t>
      </w:r>
      <w:r w:rsidRPr="00D05E53">
        <w:t xml:space="preserve">respondenti. Jeden s praxí </w:t>
      </w:r>
      <w:r w:rsidR="00D5494D">
        <w:t>5 až </w:t>
      </w:r>
      <w:r w:rsidRPr="00D05E53">
        <w:t>1</w:t>
      </w:r>
      <w:r w:rsidR="00D5494D">
        <w:t>0 </w:t>
      </w:r>
      <w:r w:rsidRPr="00D05E53">
        <w:t xml:space="preserve">let </w:t>
      </w:r>
      <w:r w:rsidR="00D5494D">
        <w:t>a </w:t>
      </w:r>
      <w:r w:rsidRPr="00D05E53">
        <w:t xml:space="preserve">dva s praxí více </w:t>
      </w:r>
      <w:r w:rsidR="00D5494D">
        <w:t>než </w:t>
      </w:r>
      <w:r w:rsidRPr="00D05E53">
        <w:t>1</w:t>
      </w:r>
      <w:r w:rsidR="00D5494D">
        <w:t>0 </w:t>
      </w:r>
      <w:r w:rsidRPr="00D05E53">
        <w:t xml:space="preserve">let. Méně </w:t>
      </w:r>
      <w:r w:rsidR="00D5494D">
        <w:t>než </w:t>
      </w:r>
      <w:r w:rsidRPr="00D05E53">
        <w:t xml:space="preserve">půl hodiny stráví pouze jeden respondent s praxí </w:t>
      </w:r>
      <w:r w:rsidR="00D5494D">
        <w:t>5 až </w:t>
      </w:r>
      <w:r w:rsidRPr="00D05E53">
        <w:t>1</w:t>
      </w:r>
      <w:r w:rsidR="00D5494D">
        <w:t>0 </w:t>
      </w:r>
      <w:r w:rsidRPr="00D05E53">
        <w:t>let.</w:t>
      </w:r>
    </w:p>
    <w:p w14:paraId="2CDDFAE7" w14:textId="77777777" w:rsidR="00104441" w:rsidRPr="00D05E53" w:rsidRDefault="00104441" w:rsidP="00EC5EEF">
      <w:pPr>
        <w:pStyle w:val="UPO-normlntext"/>
      </w:pPr>
      <w:r w:rsidRPr="00D05E53">
        <w:t>V </w:t>
      </w:r>
      <w:r>
        <w:t>následující</w:t>
      </w:r>
      <w:r w:rsidRPr="00D05E53">
        <w:t xml:space="preserve"> části analýzy dat </w:t>
      </w:r>
      <w:r w:rsidR="00D5494D">
        <w:t>se </w:t>
      </w:r>
      <w:r w:rsidRPr="00D05E53">
        <w:t xml:space="preserve">zaměřím </w:t>
      </w:r>
      <w:r w:rsidR="00D5494D">
        <w:t>na </w:t>
      </w:r>
      <w:r w:rsidRPr="00D05E53">
        <w:t xml:space="preserve">otázky týkající </w:t>
      </w:r>
      <w:r w:rsidR="00D5494D">
        <w:t>se </w:t>
      </w:r>
      <w:r w:rsidRPr="00D05E53">
        <w:t xml:space="preserve">administrativní práce. Otázek </w:t>
      </w:r>
      <w:r w:rsidR="00D5494D">
        <w:t>je </w:t>
      </w:r>
      <w:r w:rsidRPr="00D05E53">
        <w:t xml:space="preserve">šest </w:t>
      </w:r>
      <w:r w:rsidR="00D5494D">
        <w:t>a </w:t>
      </w:r>
      <w:r w:rsidRPr="00D05E53">
        <w:t xml:space="preserve">jedna z nich </w:t>
      </w:r>
      <w:r w:rsidR="00D5494D">
        <w:t>je </w:t>
      </w:r>
      <w:r w:rsidRPr="00D05E53">
        <w:t>otevřená.</w:t>
      </w:r>
    </w:p>
    <w:p w14:paraId="5AEF2989" w14:textId="77777777" w:rsidR="00104441" w:rsidRPr="00D05E53" w:rsidRDefault="00D5494D" w:rsidP="00EC5EEF">
      <w:pPr>
        <w:pStyle w:val="UPO-normlntext"/>
      </w:pPr>
      <w:r>
        <w:t>V </w:t>
      </w:r>
      <w:r w:rsidR="00104441" w:rsidRPr="00D05E53">
        <w:t xml:space="preserve">otázce </w:t>
      </w:r>
      <w:r>
        <w:t>č. 5 </w:t>
      </w:r>
      <w:r w:rsidR="00104441" w:rsidRPr="00D05E53">
        <w:t xml:space="preserve">byl položen dotaz </w:t>
      </w:r>
      <w:r>
        <w:t>na </w:t>
      </w:r>
      <w:r w:rsidR="00104441" w:rsidRPr="00D05E53">
        <w:t xml:space="preserve">množství administrativní práce z pohledu respondenta. Jeden respondent </w:t>
      </w:r>
      <w:r>
        <w:t>na </w:t>
      </w:r>
      <w:r w:rsidR="00104441" w:rsidRPr="00D05E53">
        <w:t xml:space="preserve">tuto otázku neodpověděl. Ostatní respondenti vybírali </w:t>
      </w:r>
      <w:r>
        <w:t>ze </w:t>
      </w:r>
      <w:r w:rsidR="00104441" w:rsidRPr="00D05E53">
        <w:t xml:space="preserve">čtyř možností. Odpověď volili </w:t>
      </w:r>
      <w:r>
        <w:t>z </w:t>
      </w:r>
      <w:r w:rsidR="00104441" w:rsidRPr="00D05E53">
        <w:t xml:space="preserve">možnosti málo – spíš málo – spíš moc – moc. Většina respondentů zvolila možnosti spíš moc </w:t>
      </w:r>
      <w:r>
        <w:t>a </w:t>
      </w:r>
      <w:r w:rsidR="00104441" w:rsidRPr="00D05E53">
        <w:t>moc.</w:t>
      </w:r>
    </w:p>
    <w:p w14:paraId="241960C3" w14:textId="77777777" w:rsidR="00EC5EEF" w:rsidRDefault="00104441" w:rsidP="00EC5EEF">
      <w:pPr>
        <w:pStyle w:val="UPO-Obrzek"/>
        <w:rPr>
          <w:i/>
          <w:shd w:val="clear" w:color="auto" w:fill="FFFFFF"/>
        </w:rPr>
      </w:pPr>
      <w:r w:rsidRPr="00D05E53">
        <w:lastRenderedPageBreak/>
        <w:drawing>
          <wp:inline distT="0" distB="0" distL="0" distR="0" wp14:anchorId="6F9525F7" wp14:editId="27AF3965">
            <wp:extent cx="5223753" cy="1750979"/>
            <wp:effectExtent l="0" t="0" r="0" b="190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A1D335" w14:textId="77777777" w:rsidR="00A57BB2" w:rsidRPr="00D05E53" w:rsidRDefault="00A57BB2" w:rsidP="00A57BB2">
      <w:pPr>
        <w:pStyle w:val="Titulek"/>
      </w:pPr>
      <w:bookmarkStart w:id="34" w:name="_Toc57173539"/>
      <w:r>
        <w:t xml:space="preserve">Graf </w:t>
      </w:r>
      <w:fldSimple w:instr=" SEQ Graf \* ARABIC ">
        <w:r w:rsidR="007D5902">
          <w:rPr>
            <w:noProof/>
          </w:rPr>
          <w:t>10</w:t>
        </w:r>
      </w:fldSimple>
      <w:r>
        <w:t>: K</w:t>
      </w:r>
      <w:r w:rsidRPr="00D05E53">
        <w:t xml:space="preserve">olik </w:t>
      </w:r>
      <w:r>
        <w:t>je </w:t>
      </w:r>
      <w:r w:rsidRPr="00D05E53">
        <w:t>administrativní práce</w:t>
      </w:r>
      <w:bookmarkEnd w:id="34"/>
    </w:p>
    <w:p w14:paraId="67308533" w14:textId="77777777" w:rsidR="00104441" w:rsidRPr="00D05E53" w:rsidRDefault="00104441" w:rsidP="00EC5EEF">
      <w:pPr>
        <w:pStyle w:val="UPO-zdrojobrzku"/>
      </w:pPr>
      <w:r w:rsidRPr="00D05E53">
        <w:rPr>
          <w:shd w:val="clear" w:color="auto" w:fill="FFFFFF"/>
        </w:rPr>
        <w:t>Zdroj: vlastní zpracování</w:t>
      </w:r>
    </w:p>
    <w:p w14:paraId="4B72D390" w14:textId="315E30E4" w:rsidR="00D5494D" w:rsidRDefault="00104441" w:rsidP="00EC5EEF">
      <w:pPr>
        <w:pStyle w:val="UPO-normlntext"/>
      </w:pPr>
      <w:r w:rsidRPr="00D05E53">
        <w:t xml:space="preserve">Cílem otázky </w:t>
      </w:r>
      <w:r w:rsidR="00D5494D">
        <w:t>č. 6 </w:t>
      </w:r>
      <w:r w:rsidRPr="00D05E53">
        <w:t xml:space="preserve">bylo zjistit, </w:t>
      </w:r>
      <w:r w:rsidR="00D5494D">
        <w:t>zda je </w:t>
      </w:r>
      <w:r w:rsidRPr="00D05E53">
        <w:t xml:space="preserve">administrativní práce </w:t>
      </w:r>
      <w:r w:rsidR="00D5494D">
        <w:t>pro </w:t>
      </w:r>
      <w:r w:rsidRPr="00D05E53">
        <w:t>resp</w:t>
      </w:r>
      <w:r w:rsidR="00EC5C3C">
        <w:t xml:space="preserve">ondenta zatěžující. Z možností </w:t>
      </w:r>
      <w:r w:rsidRPr="00D05E53">
        <w:t xml:space="preserve">ano – spíš ano – spíš </w:t>
      </w:r>
      <w:r w:rsidR="00D5494D">
        <w:t>ne </w:t>
      </w:r>
      <w:r w:rsidRPr="00D05E53">
        <w:t>– ne, převažoval</w:t>
      </w:r>
      <w:r w:rsidR="00B272BA">
        <w:t>y</w:t>
      </w:r>
      <w:r w:rsidRPr="00D05E53">
        <w:t xml:space="preserve"> odpovědi, </w:t>
      </w:r>
      <w:r w:rsidR="00D5494D">
        <w:t>ze </w:t>
      </w:r>
      <w:r w:rsidRPr="00D05E53">
        <w:t xml:space="preserve">kterých vyplynulo, </w:t>
      </w:r>
      <w:r w:rsidR="00D5494D">
        <w:t>že </w:t>
      </w:r>
      <w:r w:rsidRPr="00D05E53">
        <w:t xml:space="preserve">administrativní práce </w:t>
      </w:r>
      <w:r w:rsidR="00D5494D">
        <w:t>pro </w:t>
      </w:r>
      <w:r w:rsidRPr="00D05E53">
        <w:t>respondenty zatěžující není</w:t>
      </w:r>
      <w:r w:rsidR="00D5494D">
        <w:t>.</w:t>
      </w:r>
    </w:p>
    <w:p w14:paraId="0F2B1395" w14:textId="77777777" w:rsidR="00EC5EEF" w:rsidRDefault="00104441" w:rsidP="00EC5EEF">
      <w:pPr>
        <w:pStyle w:val="UPO-Obrzek"/>
        <w:rPr>
          <w:shd w:val="clear" w:color="auto" w:fill="FFFFFF"/>
        </w:rPr>
      </w:pPr>
      <w:r w:rsidRPr="00D05E53">
        <w:drawing>
          <wp:inline distT="0" distB="0" distL="0" distR="0" wp14:anchorId="3839749D" wp14:editId="6B87CED8">
            <wp:extent cx="5272391" cy="1780162"/>
            <wp:effectExtent l="0" t="0" r="508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9AED8F" w14:textId="77777777" w:rsidR="00A57BB2" w:rsidRPr="00D05E53" w:rsidRDefault="00A57BB2" w:rsidP="00A57BB2">
      <w:pPr>
        <w:pStyle w:val="Titulek"/>
      </w:pPr>
      <w:bookmarkStart w:id="35" w:name="_Toc57173540"/>
      <w:r>
        <w:t xml:space="preserve">Graf </w:t>
      </w:r>
      <w:fldSimple w:instr=" SEQ Graf \* ARABIC ">
        <w:r w:rsidR="007D5902">
          <w:rPr>
            <w:noProof/>
          </w:rPr>
          <w:t>11</w:t>
        </w:r>
      </w:fldSimple>
      <w:r>
        <w:t>: Je </w:t>
      </w:r>
      <w:r w:rsidRPr="00D05E53">
        <w:t>administrativní práce zatěžující</w:t>
      </w:r>
      <w:bookmarkEnd w:id="35"/>
    </w:p>
    <w:p w14:paraId="0C9843CB" w14:textId="77777777" w:rsidR="00104441" w:rsidRPr="00D05E53" w:rsidRDefault="00104441" w:rsidP="00EC5EEF">
      <w:pPr>
        <w:pStyle w:val="UPO-zdrojobrzku"/>
        <w:rPr>
          <w:shd w:val="clear" w:color="auto" w:fill="FFFFFF"/>
        </w:rPr>
      </w:pPr>
      <w:r w:rsidRPr="00D05E53">
        <w:rPr>
          <w:shd w:val="clear" w:color="auto" w:fill="FFFFFF"/>
        </w:rPr>
        <w:t>Zdroj: vlastní zpracování</w:t>
      </w:r>
    </w:p>
    <w:p w14:paraId="486D891B" w14:textId="0DB8C987" w:rsidR="00104441" w:rsidRPr="00D05E53" w:rsidRDefault="00104441" w:rsidP="000F2117">
      <w:pPr>
        <w:pStyle w:val="UPO-normlntext"/>
      </w:pPr>
      <w:r w:rsidRPr="00D05E53">
        <w:t xml:space="preserve">Cílem otázky </w:t>
      </w:r>
      <w:r w:rsidR="00D5494D">
        <w:t>č. 7 </w:t>
      </w:r>
      <w:r w:rsidRPr="00D05E53">
        <w:t xml:space="preserve">bylo zjistit, </w:t>
      </w:r>
      <w:r w:rsidR="00D5494D">
        <w:t>zda </w:t>
      </w:r>
      <w:r w:rsidRPr="00D05E53">
        <w:t xml:space="preserve">je </w:t>
      </w:r>
      <w:r w:rsidR="00D5494D">
        <w:t>pro </w:t>
      </w:r>
      <w:r w:rsidRPr="00D05E53">
        <w:t>respondenty administrativa srozumitelná</w:t>
      </w:r>
      <w:r w:rsidR="00EA435C">
        <w:t>.</w:t>
      </w:r>
      <w:r w:rsidRPr="00D05E53">
        <w:t xml:space="preserve"> Tato otázka byla položena z </w:t>
      </w:r>
      <w:r w:rsidR="00D5494D">
        <w:t>mé </w:t>
      </w:r>
      <w:r w:rsidRPr="00D05E53">
        <w:t xml:space="preserve">strany spíš </w:t>
      </w:r>
      <w:r w:rsidR="00D5494D">
        <w:t>pro </w:t>
      </w:r>
      <w:r w:rsidRPr="00D05E53">
        <w:t xml:space="preserve">doplnění celkového pohledu </w:t>
      </w:r>
      <w:r w:rsidR="00D5494D">
        <w:t>na </w:t>
      </w:r>
      <w:r w:rsidRPr="00D05E53">
        <w:t xml:space="preserve">otázky týkající </w:t>
      </w:r>
      <w:r w:rsidR="00D5494D">
        <w:t>se </w:t>
      </w:r>
      <w:r w:rsidRPr="00D05E53">
        <w:t xml:space="preserve">administrativní práce. Předpokládala jsem, </w:t>
      </w:r>
      <w:r w:rsidR="00D5494D">
        <w:t>že pro </w:t>
      </w:r>
      <w:r w:rsidRPr="00D05E53">
        <w:t xml:space="preserve">většinu zaměstnanců srozumitelná je, </w:t>
      </w:r>
      <w:r w:rsidR="00D5494D">
        <w:t>což se </w:t>
      </w:r>
      <w:r w:rsidRPr="00D05E53">
        <w:t xml:space="preserve">také potvrdilo. Pokud </w:t>
      </w:r>
      <w:r w:rsidR="00D5494D">
        <w:t>by se </w:t>
      </w:r>
      <w:r w:rsidRPr="00D05E53">
        <w:t xml:space="preserve">tato skutečnost nepotvrdila, nebylo </w:t>
      </w:r>
      <w:r w:rsidR="00D5494D">
        <w:t>by </w:t>
      </w:r>
      <w:r w:rsidRPr="00D05E53">
        <w:t xml:space="preserve">překvapující, </w:t>
      </w:r>
      <w:r w:rsidR="00D5494D">
        <w:t>že </w:t>
      </w:r>
      <w:r w:rsidRPr="00D05E53">
        <w:t xml:space="preserve">většina respondentů sdílí názor, </w:t>
      </w:r>
      <w:r w:rsidR="00D5494D">
        <w:t>že je </w:t>
      </w:r>
      <w:r w:rsidRPr="00D05E53">
        <w:t xml:space="preserve">administrativní práce moc, v tomto případě </w:t>
      </w:r>
      <w:r w:rsidR="00D5494D">
        <w:t>to </w:t>
      </w:r>
      <w:r w:rsidRPr="00D05E53">
        <w:t xml:space="preserve">však překvapující je. Další otázka měla rovněž doplňující </w:t>
      </w:r>
      <w:r w:rsidRPr="00D05E53">
        <w:lastRenderedPageBreak/>
        <w:t xml:space="preserve">charakter. Otázkou </w:t>
      </w:r>
      <w:r w:rsidR="00D5494D">
        <w:t>č. 8 </w:t>
      </w:r>
      <w:r w:rsidRPr="00D05E53">
        <w:t xml:space="preserve">jsem </w:t>
      </w:r>
      <w:r w:rsidR="00D5494D">
        <w:t>se </w:t>
      </w:r>
      <w:r w:rsidRPr="00D05E53">
        <w:t xml:space="preserve">respondentů ptala, </w:t>
      </w:r>
      <w:r w:rsidR="00D5494D">
        <w:t>zda </w:t>
      </w:r>
      <w:r w:rsidRPr="00D05E53">
        <w:t xml:space="preserve">mají možnost v případě, </w:t>
      </w:r>
      <w:r w:rsidR="00D5494D">
        <w:t>že si </w:t>
      </w:r>
      <w:r w:rsidRPr="00D05E53">
        <w:t xml:space="preserve">neví s administrativou rady, požádat někoho </w:t>
      </w:r>
      <w:r w:rsidR="00D5494D">
        <w:t>o </w:t>
      </w:r>
      <w:r w:rsidRPr="00D05E53">
        <w:t xml:space="preserve">pomoc. </w:t>
      </w:r>
      <w:r w:rsidR="00D5494D">
        <w:t>I na </w:t>
      </w:r>
      <w:r w:rsidRPr="00D05E53">
        <w:t xml:space="preserve">tuto otázku převažovaly kladné odpovědi. V souvislosti s odpověďmi </w:t>
      </w:r>
      <w:r w:rsidR="00D5494D">
        <w:t>na </w:t>
      </w:r>
      <w:r w:rsidRPr="00D05E53">
        <w:t>tuto otázku však k překvapujícímu závěru nedošlo.</w:t>
      </w:r>
    </w:p>
    <w:p w14:paraId="2D31B0C9" w14:textId="77777777" w:rsidR="00104441" w:rsidRDefault="00104441" w:rsidP="000F2117">
      <w:pPr>
        <w:pStyle w:val="UPO-normlntext"/>
      </w:pPr>
      <w:r w:rsidRPr="00D05E53">
        <w:t xml:space="preserve">V otázce </w:t>
      </w:r>
      <w:r w:rsidR="00D5494D">
        <w:t>č. 9 </w:t>
      </w:r>
      <w:r w:rsidRPr="00D05E53">
        <w:t xml:space="preserve">jsem </w:t>
      </w:r>
      <w:r w:rsidR="00D5494D">
        <w:t>se </w:t>
      </w:r>
      <w:r w:rsidRPr="00D05E53">
        <w:t xml:space="preserve">respondentů ptala, </w:t>
      </w:r>
      <w:r w:rsidR="00D5494D">
        <w:t>zda si </w:t>
      </w:r>
      <w:r w:rsidRPr="00D05E53">
        <w:t xml:space="preserve">myslí, </w:t>
      </w:r>
      <w:r w:rsidR="00D5494D">
        <w:t>že </w:t>
      </w:r>
      <w:r w:rsidRPr="00D05E53">
        <w:t xml:space="preserve">jsou </w:t>
      </w:r>
      <w:r w:rsidR="00D5494D">
        <w:t>pro </w:t>
      </w:r>
      <w:r w:rsidRPr="00D05E53">
        <w:t xml:space="preserve">vedení administrativy dostatečně proškoleni. Jeden respondent </w:t>
      </w:r>
      <w:r w:rsidR="00D5494D">
        <w:t>na </w:t>
      </w:r>
      <w:r w:rsidRPr="00D05E53">
        <w:t xml:space="preserve">otázku neodpověděl. Většina respondentů </w:t>
      </w:r>
      <w:r w:rsidR="00D5494D">
        <w:t>si </w:t>
      </w:r>
      <w:r w:rsidRPr="00D05E53">
        <w:t xml:space="preserve">myslí, </w:t>
      </w:r>
      <w:r w:rsidR="00D5494D">
        <w:t>že </w:t>
      </w:r>
      <w:r w:rsidRPr="00D05E53">
        <w:t xml:space="preserve">jsou dostatečně proškoleni, ovšem našli </w:t>
      </w:r>
      <w:r w:rsidR="00D5494D">
        <w:t>se i </w:t>
      </w:r>
      <w:r w:rsidRPr="00D05E53">
        <w:t>takoví, kteří odpověděli spíše ne.</w:t>
      </w:r>
    </w:p>
    <w:p w14:paraId="6657CD5C" w14:textId="77777777" w:rsidR="000F2117" w:rsidRDefault="00104441" w:rsidP="000F2117">
      <w:pPr>
        <w:pStyle w:val="UPO-Obrzek"/>
        <w:rPr>
          <w:rStyle w:val="CittChar"/>
        </w:rPr>
      </w:pPr>
      <w:r w:rsidRPr="00D05E53">
        <w:drawing>
          <wp:inline distT="0" distB="0" distL="0" distR="0" wp14:anchorId="76041DF9" wp14:editId="378630BF">
            <wp:extent cx="5214026" cy="1887166"/>
            <wp:effectExtent l="0" t="0" r="5715" b="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16E210E" w14:textId="77777777" w:rsidR="00A57BB2" w:rsidRPr="00D05E53" w:rsidRDefault="00A57BB2" w:rsidP="00A57BB2">
      <w:pPr>
        <w:pStyle w:val="Titulek"/>
      </w:pPr>
      <w:bookmarkStart w:id="36" w:name="_Toc57173541"/>
      <w:r>
        <w:t xml:space="preserve">Graf </w:t>
      </w:r>
      <w:fldSimple w:instr=" SEQ Graf \* ARABIC ">
        <w:r w:rsidR="007D5902">
          <w:rPr>
            <w:noProof/>
          </w:rPr>
          <w:t>12</w:t>
        </w:r>
      </w:fldSimple>
      <w:r>
        <w:t>: J</w:t>
      </w:r>
      <w:r w:rsidRPr="00D05E53">
        <w:t xml:space="preserve">ste dostatečně proškoleni </w:t>
      </w:r>
      <w:r>
        <w:t>pro </w:t>
      </w:r>
      <w:r w:rsidRPr="00D05E53">
        <w:t>vedení administrativy</w:t>
      </w:r>
      <w:bookmarkEnd w:id="36"/>
    </w:p>
    <w:p w14:paraId="08F6FFBD" w14:textId="77777777" w:rsidR="00104441" w:rsidRPr="00D05E53" w:rsidRDefault="00104441" w:rsidP="000F2117">
      <w:pPr>
        <w:pStyle w:val="UPO-zdrojobrzku"/>
        <w:rPr>
          <w:rStyle w:val="CittChar"/>
        </w:rPr>
      </w:pPr>
      <w:r w:rsidRPr="00D05E53">
        <w:rPr>
          <w:rStyle w:val="CittChar"/>
        </w:rPr>
        <w:t>Zdroj: vlastní zpracování</w:t>
      </w:r>
    </w:p>
    <w:p w14:paraId="06BDAD7C" w14:textId="77777777" w:rsidR="00104441" w:rsidRPr="00D05E53" w:rsidRDefault="00104441" w:rsidP="000F2117">
      <w:pPr>
        <w:pStyle w:val="UPO-normlntext"/>
        <w:rPr>
          <w:rStyle w:val="CittChar"/>
        </w:rPr>
      </w:pPr>
      <w:r w:rsidRPr="00D05E53">
        <w:t xml:space="preserve">Otázka </w:t>
      </w:r>
      <w:r w:rsidR="00D5494D">
        <w:t>č. </w:t>
      </w:r>
      <w:r w:rsidRPr="00D05E53">
        <w:t>1</w:t>
      </w:r>
      <w:r w:rsidR="00D5494D">
        <w:t>0 </w:t>
      </w:r>
      <w:r w:rsidRPr="00D05E53">
        <w:t xml:space="preserve">měla otevřenou formu. Respondentů jsem </w:t>
      </w:r>
      <w:r w:rsidR="00D5494D">
        <w:t>se </w:t>
      </w:r>
      <w:r w:rsidRPr="00D05E53">
        <w:t>v </w:t>
      </w:r>
      <w:r w:rsidR="00D5494D">
        <w:t>ní </w:t>
      </w:r>
      <w:r w:rsidRPr="00D05E53">
        <w:t xml:space="preserve">ptala, </w:t>
      </w:r>
      <w:r w:rsidR="00D5494D">
        <w:t>jak by </w:t>
      </w:r>
      <w:r w:rsidRPr="00D05E53">
        <w:t>podle nich bylo možné administrativní úkony zjednodušit. 1</w:t>
      </w:r>
      <w:r w:rsidR="00D5494D">
        <w:t>2 </w:t>
      </w:r>
      <w:r w:rsidRPr="00D05E53">
        <w:t xml:space="preserve">respondentů </w:t>
      </w:r>
      <w:r w:rsidR="00D5494D">
        <w:t>na </w:t>
      </w:r>
      <w:r w:rsidRPr="00D05E53">
        <w:t xml:space="preserve">tuto otázku neodpovědělo vůbec. Část respondentů odpověděla </w:t>
      </w:r>
      <w:r w:rsidR="00367E80" w:rsidRPr="00367E80">
        <w:rPr>
          <w:rStyle w:val="CittChar"/>
        </w:rPr>
        <w:t>„</w:t>
      </w:r>
      <w:r w:rsidRPr="00367E80">
        <w:rPr>
          <w:rStyle w:val="CittChar"/>
        </w:rPr>
        <w:t>nelze</w:t>
      </w:r>
      <w:r w:rsidR="00367E80">
        <w:rPr>
          <w:rStyle w:val="CittChar"/>
        </w:rPr>
        <w:t xml:space="preserve">, </w:t>
      </w:r>
      <w:r w:rsidRPr="00367E80">
        <w:rPr>
          <w:rStyle w:val="CittChar"/>
        </w:rPr>
        <w:t xml:space="preserve">nejde, netuším, nevím </w:t>
      </w:r>
      <w:r w:rsidR="00D5494D">
        <w:rPr>
          <w:rStyle w:val="CittChar"/>
        </w:rPr>
        <w:t>a </w:t>
      </w:r>
      <w:r w:rsidRPr="00367E80">
        <w:rPr>
          <w:rStyle w:val="CittChar"/>
        </w:rPr>
        <w:t>nejsem schopen posoudit.</w:t>
      </w:r>
      <w:r w:rsidR="00367E80" w:rsidRPr="00367E80">
        <w:rPr>
          <w:rStyle w:val="CittChar"/>
        </w:rPr>
        <w:t>“</w:t>
      </w:r>
      <w:r w:rsidRPr="00D05E53">
        <w:t xml:space="preserve"> Dva respondenti </w:t>
      </w:r>
      <w:r w:rsidR="00D5494D">
        <w:t>si </w:t>
      </w:r>
      <w:r w:rsidRPr="00D05E53">
        <w:t xml:space="preserve">myslí, </w:t>
      </w:r>
      <w:r w:rsidR="00D5494D">
        <w:t>že </w:t>
      </w:r>
      <w:r w:rsidRPr="00D05E53">
        <w:t xml:space="preserve">není úkony potřeba zjednodušit. Další respondenti uvedli </w:t>
      </w:r>
      <w:r w:rsidRPr="00D05E53">
        <w:rPr>
          <w:rStyle w:val="CittChar"/>
        </w:rPr>
        <w:t xml:space="preserve">„nedělat </w:t>
      </w:r>
      <w:r w:rsidR="00D5494D">
        <w:rPr>
          <w:rStyle w:val="CittChar"/>
        </w:rPr>
        <w:t>je </w:t>
      </w:r>
      <w:r w:rsidRPr="00D05E53">
        <w:rPr>
          <w:rStyle w:val="CittChar"/>
        </w:rPr>
        <w:t xml:space="preserve">vůbec“, „žít </w:t>
      </w:r>
      <w:r w:rsidR="00D5494D">
        <w:rPr>
          <w:rStyle w:val="CittChar"/>
        </w:rPr>
        <w:t>bez </w:t>
      </w:r>
      <w:r w:rsidRPr="00D05E53">
        <w:rPr>
          <w:rStyle w:val="CittChar"/>
        </w:rPr>
        <w:t>počítače“, „</w:t>
      </w:r>
      <w:r w:rsidR="00D5494D">
        <w:rPr>
          <w:rStyle w:val="CittChar"/>
        </w:rPr>
        <w:t>tím </w:t>
      </w:r>
      <w:r w:rsidRPr="00D05E53">
        <w:rPr>
          <w:rStyle w:val="CittChar"/>
        </w:rPr>
        <w:t xml:space="preserve">školením“, „lepší program“, „sloučením příslušných oddílů </w:t>
      </w:r>
      <w:r w:rsidR="00D5494D">
        <w:rPr>
          <w:rStyle w:val="CittChar"/>
        </w:rPr>
        <w:t>a </w:t>
      </w:r>
      <w:r w:rsidRPr="00D05E53">
        <w:rPr>
          <w:rStyle w:val="CittChar"/>
        </w:rPr>
        <w:t>více zohlednit aktuální problémy.“</w:t>
      </w:r>
    </w:p>
    <w:p w14:paraId="35B52DE3" w14:textId="19CA09AE" w:rsidR="00104441" w:rsidRPr="000F1A1F" w:rsidRDefault="00104441" w:rsidP="000F2117">
      <w:pPr>
        <w:pStyle w:val="UPO-normlntext"/>
        <w:rPr>
          <w:rStyle w:val="CittChar"/>
          <w:i w:val="0"/>
          <w:iCs w:val="0"/>
        </w:rPr>
      </w:pPr>
      <w:r w:rsidRPr="00BE56F8">
        <w:rPr>
          <w:rStyle w:val="CittChar"/>
          <w:i w:val="0"/>
          <w:iCs w:val="0"/>
        </w:rPr>
        <w:t xml:space="preserve">V posledních pěti otázkách jsem </w:t>
      </w:r>
      <w:r w:rsidR="00D5494D" w:rsidRPr="00BE56F8">
        <w:rPr>
          <w:rStyle w:val="CittChar"/>
          <w:i w:val="0"/>
          <w:iCs w:val="0"/>
        </w:rPr>
        <w:t>se </w:t>
      </w:r>
      <w:r w:rsidRPr="00BE56F8">
        <w:rPr>
          <w:rStyle w:val="CittChar"/>
          <w:i w:val="0"/>
          <w:iCs w:val="0"/>
        </w:rPr>
        <w:t xml:space="preserve">zaměřila </w:t>
      </w:r>
      <w:r w:rsidR="00D5494D" w:rsidRPr="00BE56F8">
        <w:rPr>
          <w:rStyle w:val="CittChar"/>
          <w:i w:val="0"/>
          <w:iCs w:val="0"/>
        </w:rPr>
        <w:t>na </w:t>
      </w:r>
      <w:r w:rsidRPr="00BE56F8">
        <w:rPr>
          <w:rStyle w:val="CittChar"/>
          <w:i w:val="0"/>
          <w:iCs w:val="0"/>
        </w:rPr>
        <w:t xml:space="preserve">otázky týkající </w:t>
      </w:r>
      <w:r w:rsidR="00D5494D" w:rsidRPr="00BE56F8">
        <w:rPr>
          <w:rStyle w:val="CittChar"/>
          <w:i w:val="0"/>
          <w:iCs w:val="0"/>
        </w:rPr>
        <w:t>se </w:t>
      </w:r>
      <w:r w:rsidRPr="00BE56F8">
        <w:rPr>
          <w:rStyle w:val="CittChar"/>
          <w:i w:val="0"/>
          <w:iCs w:val="0"/>
        </w:rPr>
        <w:t xml:space="preserve">kvality. Jednak </w:t>
      </w:r>
      <w:r w:rsidR="00D5494D" w:rsidRPr="00BE56F8">
        <w:rPr>
          <w:rStyle w:val="CittChar"/>
          <w:i w:val="0"/>
          <w:iCs w:val="0"/>
        </w:rPr>
        <w:t>na </w:t>
      </w:r>
      <w:r w:rsidRPr="00BE56F8">
        <w:rPr>
          <w:rStyle w:val="CittChar"/>
          <w:i w:val="0"/>
          <w:iCs w:val="0"/>
        </w:rPr>
        <w:t xml:space="preserve">pohled respondentů </w:t>
      </w:r>
      <w:r w:rsidR="00D5494D" w:rsidRPr="00BE56F8">
        <w:rPr>
          <w:rStyle w:val="CittChar"/>
          <w:i w:val="0"/>
          <w:iCs w:val="0"/>
        </w:rPr>
        <w:t>na </w:t>
      </w:r>
      <w:r w:rsidRPr="00BE56F8">
        <w:rPr>
          <w:rStyle w:val="CittChar"/>
          <w:i w:val="0"/>
          <w:iCs w:val="0"/>
        </w:rPr>
        <w:t xml:space="preserve">kvalitu služby, kterou poskytují. Také </w:t>
      </w:r>
      <w:r w:rsidR="00D5494D" w:rsidRPr="00BE56F8">
        <w:rPr>
          <w:rStyle w:val="CittChar"/>
          <w:i w:val="0"/>
          <w:iCs w:val="0"/>
        </w:rPr>
        <w:t>na to</w:t>
      </w:r>
      <w:r w:rsidR="00EA435C">
        <w:rPr>
          <w:rStyle w:val="CittChar"/>
          <w:i w:val="0"/>
          <w:iCs w:val="0"/>
        </w:rPr>
        <w:t>,</w:t>
      </w:r>
      <w:r w:rsidR="00D5494D" w:rsidRPr="00BE56F8">
        <w:rPr>
          <w:rStyle w:val="CittChar"/>
          <w:i w:val="0"/>
          <w:iCs w:val="0"/>
        </w:rPr>
        <w:t> zda si </w:t>
      </w:r>
      <w:r w:rsidRPr="00BE56F8">
        <w:rPr>
          <w:rStyle w:val="CittChar"/>
          <w:i w:val="0"/>
          <w:iCs w:val="0"/>
        </w:rPr>
        <w:t xml:space="preserve">myslí, </w:t>
      </w:r>
      <w:r w:rsidR="00D5494D" w:rsidRPr="00BE56F8">
        <w:rPr>
          <w:rStyle w:val="CittChar"/>
          <w:i w:val="0"/>
          <w:iCs w:val="0"/>
        </w:rPr>
        <w:t>že </w:t>
      </w:r>
      <w:r w:rsidRPr="00BE56F8">
        <w:rPr>
          <w:rStyle w:val="CittChar"/>
          <w:i w:val="0"/>
          <w:iCs w:val="0"/>
        </w:rPr>
        <w:t xml:space="preserve">množství administrativní práce </w:t>
      </w:r>
      <w:r w:rsidR="00D5494D" w:rsidRPr="00BE56F8">
        <w:rPr>
          <w:rStyle w:val="CittChar"/>
          <w:i w:val="0"/>
          <w:iCs w:val="0"/>
        </w:rPr>
        <w:t>by </w:t>
      </w:r>
      <w:r w:rsidRPr="00BE56F8">
        <w:rPr>
          <w:rStyle w:val="CittChar"/>
          <w:i w:val="0"/>
          <w:iCs w:val="0"/>
        </w:rPr>
        <w:t xml:space="preserve">mohlo mít vliv </w:t>
      </w:r>
      <w:r w:rsidR="00D5494D" w:rsidRPr="00BE56F8">
        <w:rPr>
          <w:rStyle w:val="CittChar"/>
          <w:i w:val="0"/>
          <w:iCs w:val="0"/>
        </w:rPr>
        <w:t>na </w:t>
      </w:r>
      <w:r w:rsidRPr="00BE56F8">
        <w:rPr>
          <w:rStyle w:val="CittChar"/>
          <w:i w:val="0"/>
          <w:iCs w:val="0"/>
        </w:rPr>
        <w:t xml:space="preserve">kvalitu služby. </w:t>
      </w:r>
      <w:r w:rsidR="00D5494D" w:rsidRPr="00BE56F8">
        <w:rPr>
          <w:rStyle w:val="CittChar"/>
          <w:i w:val="0"/>
          <w:iCs w:val="0"/>
        </w:rPr>
        <w:t>Dále na to</w:t>
      </w:r>
      <w:r w:rsidR="005757A2">
        <w:rPr>
          <w:rStyle w:val="CittChar"/>
          <w:i w:val="0"/>
          <w:iCs w:val="0"/>
        </w:rPr>
        <w:t>,</w:t>
      </w:r>
      <w:r w:rsidR="00D5494D" w:rsidRPr="00BE56F8">
        <w:rPr>
          <w:rStyle w:val="CittChar"/>
          <w:i w:val="0"/>
          <w:iCs w:val="0"/>
        </w:rPr>
        <w:t> zda </w:t>
      </w:r>
      <w:r w:rsidRPr="00BE56F8">
        <w:rPr>
          <w:rStyle w:val="CittChar"/>
          <w:i w:val="0"/>
          <w:iCs w:val="0"/>
        </w:rPr>
        <w:t xml:space="preserve">vědí, </w:t>
      </w:r>
      <w:r w:rsidR="00D5494D" w:rsidRPr="00BE56F8">
        <w:rPr>
          <w:rStyle w:val="CittChar"/>
          <w:i w:val="0"/>
          <w:iCs w:val="0"/>
        </w:rPr>
        <w:t>co </w:t>
      </w:r>
      <w:r w:rsidRPr="00BE56F8">
        <w:rPr>
          <w:rStyle w:val="CittChar"/>
          <w:i w:val="0"/>
          <w:iCs w:val="0"/>
        </w:rPr>
        <w:t xml:space="preserve">jsou standardy </w:t>
      </w:r>
      <w:r w:rsidRPr="00BE56F8">
        <w:rPr>
          <w:rStyle w:val="CittChar"/>
          <w:i w:val="0"/>
          <w:iCs w:val="0"/>
        </w:rPr>
        <w:lastRenderedPageBreak/>
        <w:t xml:space="preserve">kvality, také </w:t>
      </w:r>
      <w:r w:rsidR="00D5494D" w:rsidRPr="00BE56F8">
        <w:rPr>
          <w:rStyle w:val="CittChar"/>
          <w:i w:val="0"/>
          <w:iCs w:val="0"/>
        </w:rPr>
        <w:t>na </w:t>
      </w:r>
      <w:r w:rsidR="00367E80" w:rsidRPr="00BE56F8">
        <w:rPr>
          <w:rStyle w:val="CittChar"/>
          <w:i w:val="0"/>
          <w:iCs w:val="0"/>
        </w:rPr>
        <w:t>jejich názor</w:t>
      </w:r>
      <w:r w:rsidRPr="00BE56F8">
        <w:rPr>
          <w:rStyle w:val="CittChar"/>
          <w:i w:val="0"/>
          <w:iCs w:val="0"/>
        </w:rPr>
        <w:t xml:space="preserve"> </w:t>
      </w:r>
      <w:r w:rsidR="00D5494D" w:rsidRPr="00BE56F8">
        <w:rPr>
          <w:rStyle w:val="CittChar"/>
          <w:i w:val="0"/>
          <w:iCs w:val="0"/>
        </w:rPr>
        <w:t>na </w:t>
      </w:r>
      <w:r w:rsidRPr="00BE56F8">
        <w:rPr>
          <w:rStyle w:val="CittChar"/>
          <w:i w:val="0"/>
          <w:iCs w:val="0"/>
        </w:rPr>
        <w:t>objektivitu měření kvality pomocí těchto standardů. Poslední otázka, která byla opět otevřená, dávala respondentům možnost vyjádřit se, podle jakých kritérií posuzují kvalitu služby, kterou oni poskytují.</w:t>
      </w:r>
    </w:p>
    <w:p w14:paraId="02AE2E04" w14:textId="76E20FF4" w:rsidR="00104441" w:rsidRPr="00D05E53" w:rsidRDefault="00D5494D" w:rsidP="000F2117">
      <w:pPr>
        <w:pStyle w:val="UPO-normlntext"/>
      </w:pPr>
      <w:r>
        <w:t>U </w:t>
      </w:r>
      <w:r w:rsidR="00104441" w:rsidRPr="00D05E53">
        <w:t xml:space="preserve">otázky </w:t>
      </w:r>
      <w:r>
        <w:t>č. </w:t>
      </w:r>
      <w:r w:rsidR="00104441" w:rsidRPr="00D05E53">
        <w:t>1</w:t>
      </w:r>
      <w:r>
        <w:t>1 na </w:t>
      </w:r>
      <w:r w:rsidR="00104441" w:rsidRPr="00D05E53">
        <w:t>dotaz</w:t>
      </w:r>
      <w:r w:rsidR="005757A2">
        <w:t>,</w:t>
      </w:r>
      <w:r w:rsidR="00104441" w:rsidRPr="00D05E53">
        <w:t xml:space="preserve"> jestli </w:t>
      </w:r>
      <w:r>
        <w:t>si </w:t>
      </w:r>
      <w:r w:rsidR="00104441" w:rsidRPr="00D05E53">
        <w:t xml:space="preserve">respondenti myslí, </w:t>
      </w:r>
      <w:r>
        <w:t>že je </w:t>
      </w:r>
      <w:r w:rsidR="00104441" w:rsidRPr="00D05E53">
        <w:t xml:space="preserve">služba </w:t>
      </w:r>
      <w:r>
        <w:t>na </w:t>
      </w:r>
      <w:r w:rsidR="00104441" w:rsidRPr="00D05E53">
        <w:t xml:space="preserve">jejich pracovišti kvalitní, </w:t>
      </w:r>
      <w:r>
        <w:t>se </w:t>
      </w:r>
      <w:r w:rsidR="00104441" w:rsidRPr="00D05E53">
        <w:t xml:space="preserve">vyskytly </w:t>
      </w:r>
      <w:r>
        <w:t>jen </w:t>
      </w:r>
      <w:r w:rsidR="00104441" w:rsidRPr="00D05E53">
        <w:t>kladné odpovědi. Z 2</w:t>
      </w:r>
      <w:r>
        <w:t>5 </w:t>
      </w:r>
      <w:r w:rsidR="00104441" w:rsidRPr="00D05E53">
        <w:t>odpovědí bylo 1</w:t>
      </w:r>
      <w:r>
        <w:t>9 </w:t>
      </w:r>
      <w:r w:rsidR="00104441" w:rsidRPr="00D05E53">
        <w:t xml:space="preserve">odpovědí ano </w:t>
      </w:r>
      <w:r>
        <w:t>a </w:t>
      </w:r>
      <w:r w:rsidR="00104441" w:rsidRPr="00D05E53">
        <w:t xml:space="preserve">pouze </w:t>
      </w:r>
      <w:r>
        <w:t>6 </w:t>
      </w:r>
      <w:r w:rsidR="00104441" w:rsidRPr="00D05E53">
        <w:t>odpovědí spíš ano.</w:t>
      </w:r>
    </w:p>
    <w:p w14:paraId="6F280D0B" w14:textId="0517F1E0" w:rsidR="00104441" w:rsidRPr="00D05E53" w:rsidRDefault="00104441" w:rsidP="000F2117">
      <w:pPr>
        <w:pStyle w:val="UPO-normlntext"/>
      </w:pPr>
      <w:r w:rsidRPr="00D05E53">
        <w:t xml:space="preserve">Cílem otázky </w:t>
      </w:r>
      <w:r w:rsidR="00D5494D">
        <w:t>č. </w:t>
      </w:r>
      <w:r w:rsidRPr="00D05E53">
        <w:t>1</w:t>
      </w:r>
      <w:r w:rsidR="00D5494D">
        <w:t>2 </w:t>
      </w:r>
      <w:r w:rsidRPr="00D05E53">
        <w:t xml:space="preserve">bylo zjistit, </w:t>
      </w:r>
      <w:r w:rsidR="00D5494D">
        <w:t>zda si </w:t>
      </w:r>
      <w:r w:rsidRPr="00D05E53">
        <w:t xml:space="preserve">respondenti myslí, </w:t>
      </w:r>
      <w:r w:rsidR="00D5494D">
        <w:t>že </w:t>
      </w:r>
      <w:r w:rsidRPr="00D05E53">
        <w:t xml:space="preserve">množství administrativních úkonů </w:t>
      </w:r>
      <w:r w:rsidR="00D5494D">
        <w:t>by </w:t>
      </w:r>
      <w:r w:rsidRPr="00D05E53">
        <w:t xml:space="preserve">mohlo mít vliv </w:t>
      </w:r>
      <w:r w:rsidR="00D5494D">
        <w:t>na </w:t>
      </w:r>
      <w:r w:rsidRPr="00D05E53">
        <w:t xml:space="preserve">kvalitu služby. V odpovědích </w:t>
      </w:r>
      <w:r w:rsidR="00D5494D">
        <w:t>na </w:t>
      </w:r>
      <w:r w:rsidRPr="00D05E53">
        <w:t xml:space="preserve">tuto otázku převládaly odpovědi spíš </w:t>
      </w:r>
      <w:r w:rsidR="00D5494D">
        <w:t>ne a </w:t>
      </w:r>
      <w:r w:rsidRPr="00D05E53">
        <w:t xml:space="preserve">ne, přesto </w:t>
      </w:r>
      <w:r w:rsidR="00D5494D">
        <w:t>se </w:t>
      </w:r>
      <w:r w:rsidRPr="00D05E53">
        <w:t xml:space="preserve">objevilo </w:t>
      </w:r>
      <w:r w:rsidR="00D5494D">
        <w:t>i </w:t>
      </w:r>
      <w:r w:rsidRPr="00D05E53">
        <w:t xml:space="preserve">dost odpovědí </w:t>
      </w:r>
      <w:r w:rsidR="00D5494D">
        <w:t>ve </w:t>
      </w:r>
      <w:r w:rsidRPr="00D05E53">
        <w:t xml:space="preserve">škále spíš ano </w:t>
      </w:r>
      <w:r w:rsidR="00D5494D">
        <w:t>a </w:t>
      </w:r>
      <w:r w:rsidRPr="00D05E53">
        <w:t>ano.</w:t>
      </w:r>
    </w:p>
    <w:p w14:paraId="6E8944AC" w14:textId="77777777" w:rsidR="000F2117" w:rsidRDefault="00104441" w:rsidP="000F2117">
      <w:pPr>
        <w:pStyle w:val="UPO-Obrzek"/>
      </w:pPr>
      <w:r w:rsidRPr="00D05E53">
        <w:drawing>
          <wp:inline distT="0" distB="0" distL="0" distR="0" wp14:anchorId="460B86F1" wp14:editId="273C13AA">
            <wp:extent cx="5252936" cy="1984442"/>
            <wp:effectExtent l="0" t="0" r="508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1C7DFC" w14:textId="77777777" w:rsidR="00A57BB2" w:rsidRPr="00D05E53" w:rsidRDefault="00A57BB2" w:rsidP="00A57BB2">
      <w:pPr>
        <w:pStyle w:val="Titulek"/>
      </w:pPr>
      <w:bookmarkStart w:id="37" w:name="_Toc57173542"/>
      <w:r>
        <w:t xml:space="preserve">Graf </w:t>
      </w:r>
      <w:fldSimple w:instr=" SEQ Graf \* ARABIC ">
        <w:r w:rsidR="007D5902">
          <w:rPr>
            <w:noProof/>
          </w:rPr>
          <w:t>13</w:t>
        </w:r>
      </w:fldSimple>
      <w:r>
        <w:t>: M</w:t>
      </w:r>
      <w:r w:rsidRPr="00D05E53">
        <w:t xml:space="preserve">ůže mít množství administrativních úkonů vliv </w:t>
      </w:r>
      <w:r>
        <w:t>na </w:t>
      </w:r>
      <w:r w:rsidRPr="00D05E53">
        <w:t>kvalitu služby</w:t>
      </w:r>
      <w:bookmarkEnd w:id="37"/>
    </w:p>
    <w:p w14:paraId="1719FDFF" w14:textId="77777777" w:rsidR="00104441" w:rsidRPr="00E905E7" w:rsidRDefault="00104441" w:rsidP="000F2117">
      <w:pPr>
        <w:pStyle w:val="UPO-zdrojobrzku"/>
        <w:rPr>
          <w:iCs/>
          <w:color w:val="000000" w:themeColor="text1"/>
        </w:rPr>
      </w:pPr>
      <w:r w:rsidRPr="00D05E53">
        <w:t>Zdroj: vlastní zpracování</w:t>
      </w:r>
    </w:p>
    <w:p w14:paraId="5B31E41F" w14:textId="77777777" w:rsidR="00104441" w:rsidRDefault="00104441" w:rsidP="000F2117">
      <w:pPr>
        <w:pStyle w:val="UPO-normlntext"/>
        <w:rPr>
          <w:i/>
          <w:iCs/>
          <w:color w:val="000000" w:themeColor="text1"/>
        </w:rPr>
      </w:pPr>
      <w:r w:rsidRPr="00D05E53">
        <w:t xml:space="preserve">Cílem otázky </w:t>
      </w:r>
      <w:r w:rsidR="00D5494D">
        <w:t>č. </w:t>
      </w:r>
      <w:r w:rsidRPr="00D05E53">
        <w:t>1</w:t>
      </w:r>
      <w:r w:rsidR="00D5494D">
        <w:t>3 </w:t>
      </w:r>
      <w:r w:rsidRPr="00D05E53">
        <w:t xml:space="preserve">bylo zjistit, </w:t>
      </w:r>
      <w:r w:rsidR="00D5494D">
        <w:t>zda </w:t>
      </w:r>
      <w:r w:rsidRPr="00D05E53">
        <w:t xml:space="preserve">respondenti ví, </w:t>
      </w:r>
      <w:r w:rsidR="00D5494D">
        <w:t>co </w:t>
      </w:r>
      <w:r w:rsidRPr="00D05E53">
        <w:t xml:space="preserve">jsou standardy kvality </w:t>
      </w:r>
      <w:r w:rsidR="00D5494D">
        <w:t>a </w:t>
      </w:r>
      <w:r w:rsidRPr="00D05E53">
        <w:t>k čemu slouží. Všechny odpovědi byly kladné, tedy</w:t>
      </w:r>
      <w:r w:rsidR="00D5494D">
        <w:t xml:space="preserve"> </w:t>
      </w:r>
      <w:r w:rsidRPr="00D05E53">
        <w:t xml:space="preserve">spíš ano </w:t>
      </w:r>
      <w:r w:rsidR="00D5494D">
        <w:t>a </w:t>
      </w:r>
      <w:r w:rsidRPr="00D05E53">
        <w:t xml:space="preserve">ano. Vzhledem k této skutečnosti </w:t>
      </w:r>
      <w:r w:rsidR="00D5494D">
        <w:t>mě </w:t>
      </w:r>
      <w:r w:rsidRPr="00D05E53">
        <w:t xml:space="preserve">proto překvapily odpovědi </w:t>
      </w:r>
      <w:r w:rsidR="00D5494D">
        <w:t>na </w:t>
      </w:r>
      <w:r w:rsidRPr="00D05E53">
        <w:t xml:space="preserve">otázku </w:t>
      </w:r>
      <w:r w:rsidR="00D5494D">
        <w:t>č. </w:t>
      </w:r>
      <w:r w:rsidRPr="00D05E53">
        <w:t>1</w:t>
      </w:r>
      <w:r w:rsidR="00D5494D">
        <w:t>4. </w:t>
      </w:r>
      <w:r w:rsidRPr="00D05E53">
        <w:t xml:space="preserve">Myslíte si, </w:t>
      </w:r>
      <w:r w:rsidR="00D5494D">
        <w:t>že </w:t>
      </w:r>
      <w:r w:rsidRPr="00D05E53">
        <w:t xml:space="preserve">posuzování kvality pomocí standardů </w:t>
      </w:r>
      <w:r w:rsidR="00D5494D">
        <w:t>je </w:t>
      </w:r>
      <w:r w:rsidRPr="00D05E53">
        <w:t xml:space="preserve">objektivní? Většina odpovědí </w:t>
      </w:r>
      <w:r w:rsidR="00D5494D">
        <w:t>na </w:t>
      </w:r>
      <w:r w:rsidRPr="00D05E53">
        <w:t xml:space="preserve">tuto otázku byla </w:t>
      </w:r>
      <w:r w:rsidR="00D5494D">
        <w:t>ne </w:t>
      </w:r>
      <w:r w:rsidRPr="00D05E53">
        <w:t xml:space="preserve">respektive spíš ne. </w:t>
      </w:r>
      <w:r w:rsidR="00D5494D">
        <w:t>Na </w:t>
      </w:r>
      <w:r w:rsidRPr="00D05E53">
        <w:t xml:space="preserve">výše zmíněnou otázku však dva respondenti vůbec neodpověděli </w:t>
      </w:r>
      <w:r w:rsidR="00D5494D">
        <w:t>a </w:t>
      </w:r>
      <w:r w:rsidRPr="00D05E53">
        <w:t>jeden napsal nevím.</w:t>
      </w:r>
    </w:p>
    <w:p w14:paraId="240953DA" w14:textId="77777777" w:rsidR="000F2117" w:rsidRDefault="00104441" w:rsidP="000F2117">
      <w:pPr>
        <w:pStyle w:val="UPO-Obrzek"/>
      </w:pPr>
      <w:r w:rsidRPr="00D05E53">
        <w:lastRenderedPageBreak/>
        <w:drawing>
          <wp:inline distT="0" distB="0" distL="0" distR="0" wp14:anchorId="3D0DCD8B" wp14:editId="69A9DC44">
            <wp:extent cx="5223754" cy="1750979"/>
            <wp:effectExtent l="0" t="0" r="0" b="1905"/>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4E29CD4" w14:textId="77777777" w:rsidR="00A57BB2" w:rsidRPr="00E905E7" w:rsidRDefault="00A57BB2" w:rsidP="00A57BB2">
      <w:pPr>
        <w:pStyle w:val="Titulek"/>
        <w:rPr>
          <w:i/>
          <w:iCs/>
          <w:color w:val="000000" w:themeColor="text1"/>
        </w:rPr>
      </w:pPr>
      <w:bookmarkStart w:id="38" w:name="_Toc57173543"/>
      <w:r>
        <w:t xml:space="preserve">Graf </w:t>
      </w:r>
      <w:fldSimple w:instr=" SEQ Graf \* ARABIC ">
        <w:r w:rsidR="007D5902">
          <w:rPr>
            <w:noProof/>
          </w:rPr>
          <w:t>14</w:t>
        </w:r>
      </w:fldSimple>
      <w:r>
        <w:t>: Je </w:t>
      </w:r>
      <w:r w:rsidRPr="00D05E53">
        <w:t>posuzování kvality pomocí standardů objektivní</w:t>
      </w:r>
      <w:bookmarkEnd w:id="38"/>
    </w:p>
    <w:p w14:paraId="54A72132" w14:textId="77777777" w:rsidR="00104441" w:rsidRPr="00E905E7" w:rsidRDefault="00104441" w:rsidP="000F2117">
      <w:pPr>
        <w:pStyle w:val="UPO-zdrojobrzku"/>
      </w:pPr>
      <w:r w:rsidRPr="00D05E53">
        <w:t>Zdroj: vlastní zpracování</w:t>
      </w:r>
    </w:p>
    <w:p w14:paraId="2AB14D23" w14:textId="77777777" w:rsidR="00104441" w:rsidRDefault="00104441" w:rsidP="000F2117">
      <w:pPr>
        <w:pStyle w:val="UPO-normlntext"/>
        <w:rPr>
          <w:rStyle w:val="CittChar"/>
        </w:rPr>
      </w:pPr>
      <w:r w:rsidRPr="00D05E53">
        <w:t xml:space="preserve">Poslední otázka </w:t>
      </w:r>
      <w:r w:rsidR="00D5494D">
        <w:t>č. </w:t>
      </w:r>
      <w:r w:rsidRPr="00D05E53">
        <w:t>1</w:t>
      </w:r>
      <w:r w:rsidR="00D5494D">
        <w:t>5 </w:t>
      </w:r>
      <w:r w:rsidRPr="00D05E53">
        <w:t xml:space="preserve">zůstala otevřená. Respondenti byli požádáni, </w:t>
      </w:r>
      <w:r w:rsidR="00D5494D">
        <w:t>zda by </w:t>
      </w:r>
      <w:r w:rsidRPr="00D05E53">
        <w:t xml:space="preserve">napsali, podle jakých kritérií posuzují kvalitu služby, kterou poskytují. </w:t>
      </w:r>
      <w:r w:rsidR="00D5494D">
        <w:t>Na </w:t>
      </w:r>
      <w:r w:rsidRPr="00D05E53">
        <w:t>tuto otázku neodpovědělo z celkového počtu 2</w:t>
      </w:r>
      <w:r w:rsidR="00D5494D">
        <w:t>5 </w:t>
      </w:r>
      <w:r w:rsidRPr="00D05E53">
        <w:t xml:space="preserve">respondentů </w:t>
      </w:r>
      <w:r w:rsidR="00D5494D">
        <w:t>9 </w:t>
      </w:r>
      <w:r w:rsidRPr="00D05E53">
        <w:t xml:space="preserve">respondentů. Nejčastěji </w:t>
      </w:r>
      <w:r w:rsidR="00D5494D">
        <w:t>se </w:t>
      </w:r>
      <w:r w:rsidRPr="00D05E53">
        <w:t xml:space="preserve">v odpovědích objevila jako určující </w:t>
      </w:r>
      <w:r w:rsidR="00D5494D">
        <w:t>pro </w:t>
      </w:r>
      <w:r w:rsidRPr="00D05E53">
        <w:t xml:space="preserve">posouzení kvality služby spokojenost klienta. Spokojenost následovalo zaměření </w:t>
      </w:r>
      <w:r w:rsidR="00D5494D">
        <w:t>se na </w:t>
      </w:r>
      <w:r w:rsidRPr="00D05E53">
        <w:t xml:space="preserve">potřeby klienta. </w:t>
      </w:r>
      <w:r w:rsidR="00D5494D">
        <w:t>Dále </w:t>
      </w:r>
      <w:r w:rsidRPr="00D05E53">
        <w:t xml:space="preserve">byla zmíněna možnost zpětné vazby </w:t>
      </w:r>
      <w:r w:rsidR="00D5494D">
        <w:t>od </w:t>
      </w:r>
      <w:r w:rsidRPr="00D05E53">
        <w:t xml:space="preserve">klienta. Jeden respondent napsal, </w:t>
      </w:r>
      <w:r w:rsidR="00D5494D">
        <w:t>že </w:t>
      </w:r>
      <w:r w:rsidRPr="00D05E53">
        <w:t xml:space="preserve">posuzuje kvalitu podle standardů </w:t>
      </w:r>
      <w:r w:rsidR="00D5494D">
        <w:t>a </w:t>
      </w:r>
      <w:r w:rsidRPr="00D05E53">
        <w:t xml:space="preserve">empatie. Jeden </w:t>
      </w:r>
      <w:r w:rsidR="00D5494D">
        <w:t>se </w:t>
      </w:r>
      <w:r w:rsidRPr="00D05E53">
        <w:t xml:space="preserve">zaměřuje </w:t>
      </w:r>
      <w:r w:rsidR="00D5494D">
        <w:t>na </w:t>
      </w:r>
      <w:r w:rsidRPr="00D05E53">
        <w:t xml:space="preserve">praktickou stránku. Další odpověděl </w:t>
      </w:r>
      <w:r w:rsidRPr="00D05E53">
        <w:rPr>
          <w:rStyle w:val="CittChar"/>
        </w:rPr>
        <w:t xml:space="preserve">„starám </w:t>
      </w:r>
      <w:r w:rsidR="00D5494D">
        <w:rPr>
          <w:rStyle w:val="CittChar"/>
        </w:rPr>
        <w:t>se </w:t>
      </w:r>
      <w:r w:rsidRPr="00D05E53">
        <w:rPr>
          <w:rStyle w:val="CittChar"/>
        </w:rPr>
        <w:t xml:space="preserve">tak, jako </w:t>
      </w:r>
      <w:r w:rsidR="00D5494D">
        <w:rPr>
          <w:rStyle w:val="CittChar"/>
        </w:rPr>
        <w:t>se </w:t>
      </w:r>
      <w:r w:rsidRPr="00D05E53">
        <w:rPr>
          <w:rStyle w:val="CittChar"/>
        </w:rPr>
        <w:t xml:space="preserve">starám </w:t>
      </w:r>
      <w:r w:rsidR="00D5494D">
        <w:rPr>
          <w:rStyle w:val="CittChar"/>
        </w:rPr>
        <w:t>o </w:t>
      </w:r>
      <w:r w:rsidRPr="00D05E53">
        <w:rPr>
          <w:rStyle w:val="CittChar"/>
        </w:rPr>
        <w:t xml:space="preserve">sebe </w:t>
      </w:r>
      <w:r w:rsidR="00D5494D">
        <w:rPr>
          <w:rStyle w:val="CittChar"/>
        </w:rPr>
        <w:t>a </w:t>
      </w:r>
      <w:r w:rsidRPr="00D05E53">
        <w:rPr>
          <w:rStyle w:val="CittChar"/>
        </w:rPr>
        <w:t xml:space="preserve">dělám vše, </w:t>
      </w:r>
      <w:r w:rsidR="00D5494D">
        <w:rPr>
          <w:rStyle w:val="CittChar"/>
        </w:rPr>
        <w:t>aby se </w:t>
      </w:r>
      <w:r w:rsidRPr="00D05E53">
        <w:rPr>
          <w:rStyle w:val="CittChar"/>
        </w:rPr>
        <w:t xml:space="preserve">cítili spokojeni, byli šťastní.“ </w:t>
      </w:r>
      <w:r w:rsidR="00367E80">
        <w:t xml:space="preserve">Jedna </w:t>
      </w:r>
      <w:r w:rsidR="00D5494D">
        <w:t>z </w:t>
      </w:r>
      <w:r w:rsidR="00367E80">
        <w:t>odpovědí</w:t>
      </w:r>
      <w:r w:rsidRPr="00D05E53">
        <w:t xml:space="preserve"> zněla</w:t>
      </w:r>
      <w:r w:rsidRPr="00D05E53">
        <w:rPr>
          <w:rStyle w:val="CittChar"/>
        </w:rPr>
        <w:t xml:space="preserve"> „starám </w:t>
      </w:r>
      <w:r w:rsidR="00D5494D">
        <w:rPr>
          <w:rStyle w:val="CittChar"/>
        </w:rPr>
        <w:t>se o </w:t>
      </w:r>
      <w:r w:rsidRPr="00D05E53">
        <w:rPr>
          <w:rStyle w:val="CittChar"/>
        </w:rPr>
        <w:t xml:space="preserve">uživatele služby s nejlepším svědomím, stejně bych </w:t>
      </w:r>
      <w:r w:rsidR="00D5494D">
        <w:rPr>
          <w:rStyle w:val="CittChar"/>
        </w:rPr>
        <w:t>se </w:t>
      </w:r>
      <w:r w:rsidRPr="00D05E53">
        <w:rPr>
          <w:rStyle w:val="CittChar"/>
        </w:rPr>
        <w:t xml:space="preserve">starala </w:t>
      </w:r>
      <w:r w:rsidR="00D5494D">
        <w:rPr>
          <w:rStyle w:val="CittChar"/>
        </w:rPr>
        <w:t>o své </w:t>
      </w:r>
      <w:r w:rsidRPr="00D05E53">
        <w:rPr>
          <w:rStyle w:val="CittChar"/>
        </w:rPr>
        <w:t xml:space="preserve">rodiče.“ </w:t>
      </w:r>
    </w:p>
    <w:p w14:paraId="6EE9069D" w14:textId="77777777" w:rsidR="00104441" w:rsidRPr="00A32BC6" w:rsidRDefault="00A32BC6" w:rsidP="000F2117">
      <w:pPr>
        <w:pStyle w:val="Nadpis2"/>
      </w:pPr>
      <w:bookmarkStart w:id="39" w:name="_Toc57173604"/>
      <w:r w:rsidRPr="00A32BC6">
        <w:t>Zhodnocení dosažených výsledků</w:t>
      </w:r>
      <w:bookmarkEnd w:id="39"/>
    </w:p>
    <w:p w14:paraId="7CAF9923" w14:textId="02A6C9D6" w:rsidR="00F655FD" w:rsidRPr="006C2212" w:rsidRDefault="00D5494D" w:rsidP="000F2117">
      <w:pPr>
        <w:pStyle w:val="UPO-normlntext"/>
        <w:rPr>
          <w:rFonts w:eastAsia="Calibri"/>
          <w:bCs/>
        </w:rPr>
      </w:pPr>
      <w:r>
        <w:t>Ve </w:t>
      </w:r>
      <w:r w:rsidR="00E519C9" w:rsidRPr="00E519C9">
        <w:t>výzkumném šetření jsem</w:t>
      </w:r>
      <w:r w:rsidR="00E519C9">
        <w:t xml:space="preserve"> </w:t>
      </w:r>
      <w:r>
        <w:t>se </w:t>
      </w:r>
      <w:r w:rsidR="00E519C9">
        <w:t xml:space="preserve">snažila zjistit, </w:t>
      </w:r>
      <w:r>
        <w:t>zda má </w:t>
      </w:r>
      <w:r w:rsidR="00E519C9">
        <w:t xml:space="preserve">administrativní zátěž vliv </w:t>
      </w:r>
      <w:r>
        <w:t>na </w:t>
      </w:r>
      <w:r w:rsidR="00E519C9">
        <w:t>kvalitu poskytované služby. K tomuto zjištění m</w:t>
      </w:r>
      <w:r w:rsidR="005757A2">
        <w:t>i</w:t>
      </w:r>
      <w:r w:rsidR="00E519C9">
        <w:t xml:space="preserve"> byla nápomocna výzkumná otázka.</w:t>
      </w:r>
      <w:r w:rsidR="006C2212">
        <w:t xml:space="preserve"> </w:t>
      </w:r>
      <w:r>
        <w:rPr>
          <w:rStyle w:val="CittChar"/>
          <w:i w:val="0"/>
        </w:rPr>
        <w:t>Je </w:t>
      </w:r>
      <w:r w:rsidR="00104441" w:rsidRPr="006C2212">
        <w:rPr>
          <w:rStyle w:val="CittChar"/>
          <w:i w:val="0"/>
        </w:rPr>
        <w:t xml:space="preserve">administrativa zátěží </w:t>
      </w:r>
      <w:r>
        <w:rPr>
          <w:rStyle w:val="CittChar"/>
          <w:i w:val="0"/>
        </w:rPr>
        <w:t>a </w:t>
      </w:r>
      <w:r w:rsidR="00104441" w:rsidRPr="006C2212">
        <w:rPr>
          <w:rStyle w:val="CittChar"/>
          <w:i w:val="0"/>
        </w:rPr>
        <w:t xml:space="preserve">může mít vliv </w:t>
      </w:r>
      <w:r>
        <w:rPr>
          <w:rStyle w:val="CittChar"/>
          <w:i w:val="0"/>
        </w:rPr>
        <w:t>na </w:t>
      </w:r>
      <w:r w:rsidR="00104441" w:rsidRPr="006C2212">
        <w:rPr>
          <w:rStyle w:val="CittChar"/>
          <w:i w:val="0"/>
        </w:rPr>
        <w:t>kvalitu poskytované služby?</w:t>
      </w:r>
      <w:r w:rsidR="006C2212" w:rsidRPr="006C2212">
        <w:rPr>
          <w:i/>
        </w:rPr>
        <w:t xml:space="preserve"> </w:t>
      </w:r>
      <w:r>
        <w:t>Ve </w:t>
      </w:r>
      <w:r w:rsidR="00E519C9">
        <w:t xml:space="preserve">výzkumném šetření jsem hledala </w:t>
      </w:r>
      <w:r w:rsidR="00B54E4D">
        <w:t xml:space="preserve">také </w:t>
      </w:r>
      <w:r w:rsidR="00E519C9">
        <w:t xml:space="preserve">odpovědi </w:t>
      </w:r>
      <w:r>
        <w:t>na </w:t>
      </w:r>
      <w:r w:rsidR="005827ED">
        <w:t>čtyři</w:t>
      </w:r>
      <w:r w:rsidR="00F655FD">
        <w:t xml:space="preserve"> dílčí otázky</w:t>
      </w:r>
      <w:r w:rsidR="00F655FD">
        <w:rPr>
          <w:rFonts w:eastAsia="Calibri"/>
          <w:bCs/>
        </w:rPr>
        <w:t xml:space="preserve">. </w:t>
      </w:r>
      <w:r w:rsidR="00B54E4D" w:rsidRPr="00F655FD">
        <w:rPr>
          <w:rStyle w:val="CittChar"/>
          <w:i w:val="0"/>
        </w:rPr>
        <w:t xml:space="preserve">Podle jakých kritérií hodnotí zaměstnanci kvalitu služby? </w:t>
      </w:r>
      <w:r>
        <w:rPr>
          <w:rStyle w:val="CittChar"/>
          <w:i w:val="0"/>
        </w:rPr>
        <w:t>Má </w:t>
      </w:r>
      <w:r w:rsidR="00B54E4D" w:rsidRPr="00F655FD">
        <w:rPr>
          <w:rStyle w:val="CittChar"/>
          <w:i w:val="0"/>
        </w:rPr>
        <w:t xml:space="preserve">množství administrativních úkonů vliv </w:t>
      </w:r>
      <w:r>
        <w:rPr>
          <w:rStyle w:val="CittChar"/>
          <w:i w:val="0"/>
        </w:rPr>
        <w:t>na </w:t>
      </w:r>
      <w:r w:rsidR="00F655FD">
        <w:rPr>
          <w:rStyle w:val="CittChar"/>
          <w:i w:val="0"/>
        </w:rPr>
        <w:t xml:space="preserve">kvalitu </w:t>
      </w:r>
      <w:r w:rsidR="00F655FD">
        <w:rPr>
          <w:rStyle w:val="CittChar"/>
          <w:i w:val="0"/>
        </w:rPr>
        <w:lastRenderedPageBreak/>
        <w:t>služby?</w:t>
      </w:r>
      <w:r w:rsidR="006C2212">
        <w:rPr>
          <w:rStyle w:val="CittChar"/>
          <w:rFonts w:eastAsia="Calibri"/>
          <w:bCs/>
          <w:i w:val="0"/>
          <w:iCs w:val="0"/>
          <w:color w:val="auto"/>
        </w:rPr>
        <w:t xml:space="preserve"> </w:t>
      </w:r>
      <w:r>
        <w:rPr>
          <w:rFonts w:eastAsia="Calibri"/>
          <w:bCs/>
        </w:rPr>
        <w:t>Je </w:t>
      </w:r>
      <w:r w:rsidR="006C2212">
        <w:rPr>
          <w:rFonts w:eastAsia="Calibri"/>
          <w:bCs/>
        </w:rPr>
        <w:t>práce s administrativou moc?</w:t>
      </w:r>
      <w:r w:rsidR="005827ED" w:rsidRPr="006C2212">
        <w:rPr>
          <w:rFonts w:eastAsia="Calibri"/>
          <w:bCs/>
        </w:rPr>
        <w:t xml:space="preserve"> </w:t>
      </w:r>
      <w:r>
        <w:rPr>
          <w:rFonts w:eastAsia="Calibri"/>
          <w:bCs/>
        </w:rPr>
        <w:t>Je </w:t>
      </w:r>
      <w:r w:rsidR="005827ED" w:rsidRPr="006C2212">
        <w:rPr>
          <w:rFonts w:eastAsia="Calibri"/>
          <w:bCs/>
        </w:rPr>
        <w:t>práce s administrativou zatěžující?</w:t>
      </w:r>
      <w:r w:rsidR="005827ED" w:rsidRPr="005827ED">
        <w:rPr>
          <w:rFonts w:eastAsia="Calibri"/>
          <w:bCs/>
          <w:i/>
        </w:rPr>
        <w:t xml:space="preserve"> </w:t>
      </w:r>
    </w:p>
    <w:p w14:paraId="7792C753" w14:textId="77777777" w:rsidR="00D5494D" w:rsidRDefault="00D5494D" w:rsidP="000F2117">
      <w:pPr>
        <w:pStyle w:val="UPO-normlntext"/>
      </w:pPr>
      <w:r>
        <w:t>Ve </w:t>
      </w:r>
      <w:r w:rsidR="004F6D33">
        <w:t xml:space="preserve">výzkumné části jsem kvantitativní metodou, technikou dotazníků, získala potřebná data </w:t>
      </w:r>
      <w:r>
        <w:t>od </w:t>
      </w:r>
      <w:r w:rsidR="004F6D33">
        <w:t>zaměstnanců</w:t>
      </w:r>
      <w:r>
        <w:t xml:space="preserve"> </w:t>
      </w:r>
      <w:r w:rsidR="004F6D33">
        <w:t xml:space="preserve">tří budov domovů </w:t>
      </w:r>
      <w:r>
        <w:t>se </w:t>
      </w:r>
      <w:r w:rsidR="004F6D33">
        <w:t xml:space="preserve">zvláštním režimem v Centru sociálních služeb v Prostějově. Následně jsem získaná data zpracovala </w:t>
      </w:r>
      <w:r>
        <w:t>a </w:t>
      </w:r>
      <w:r w:rsidR="004F6D33">
        <w:t>vyhodnotila</w:t>
      </w:r>
      <w:r>
        <w:t>.</w:t>
      </w:r>
    </w:p>
    <w:p w14:paraId="54F5C5D8" w14:textId="5399D7B4" w:rsidR="007C6B2A" w:rsidRPr="00367E80" w:rsidRDefault="004F6D33" w:rsidP="000F2117">
      <w:pPr>
        <w:pStyle w:val="UPO-normlntext"/>
        <w:rPr>
          <w:color w:val="000000"/>
          <w:shd w:val="clear" w:color="auto" w:fill="FFFFFF"/>
        </w:rPr>
      </w:pPr>
      <w:r w:rsidRPr="00367E80">
        <w:t xml:space="preserve">V úvodu </w:t>
      </w:r>
      <w:r w:rsidR="007C6B2A" w:rsidRPr="00367E80">
        <w:t xml:space="preserve">dotazníku </w:t>
      </w:r>
      <w:r w:rsidRPr="00367E80">
        <w:t xml:space="preserve">jsem položila </w:t>
      </w:r>
      <w:r w:rsidR="007C6B2A" w:rsidRPr="00367E80">
        <w:t>zaměstnancům</w:t>
      </w:r>
      <w:r w:rsidRPr="00367E80">
        <w:t xml:space="preserve"> otázky týkající </w:t>
      </w:r>
      <w:r w:rsidR="00D5494D">
        <w:t>se </w:t>
      </w:r>
      <w:r w:rsidRPr="00367E80">
        <w:t xml:space="preserve">jejich věku, úrovně vzdělání </w:t>
      </w:r>
      <w:r w:rsidR="00D5494D">
        <w:t>a </w:t>
      </w:r>
      <w:r w:rsidRPr="00367E80">
        <w:t xml:space="preserve">délky praxe. Rovněž jedna z prvních otázek směřovala </w:t>
      </w:r>
      <w:r w:rsidR="00D5494D">
        <w:t>na </w:t>
      </w:r>
      <w:r w:rsidRPr="00367E80">
        <w:t xml:space="preserve">čas, který věnují práci s administrativou, respektive práci </w:t>
      </w:r>
      <w:r w:rsidR="00D5494D">
        <w:t>na </w:t>
      </w:r>
      <w:r w:rsidRPr="00367E80">
        <w:t>počítači.</w:t>
      </w:r>
      <w:r w:rsidRPr="00367E80">
        <w:rPr>
          <w:color w:val="000000"/>
          <w:shd w:val="clear" w:color="auto" w:fill="FFFFFF"/>
        </w:rPr>
        <w:t xml:space="preserve"> Otázky jsem zařadila </w:t>
      </w:r>
      <w:r w:rsidR="00D5494D">
        <w:rPr>
          <w:color w:val="000000"/>
          <w:shd w:val="clear" w:color="auto" w:fill="FFFFFF"/>
        </w:rPr>
        <w:t>do </w:t>
      </w:r>
      <w:r w:rsidRPr="00367E80">
        <w:rPr>
          <w:color w:val="000000"/>
          <w:shd w:val="clear" w:color="auto" w:fill="FFFFFF"/>
        </w:rPr>
        <w:t xml:space="preserve">dotazníku proto, abych </w:t>
      </w:r>
      <w:r w:rsidR="00D5494D">
        <w:rPr>
          <w:color w:val="000000"/>
          <w:shd w:val="clear" w:color="auto" w:fill="FFFFFF"/>
        </w:rPr>
        <w:t>si </w:t>
      </w:r>
      <w:r w:rsidRPr="00367E80">
        <w:rPr>
          <w:color w:val="000000"/>
          <w:shd w:val="clear" w:color="auto" w:fill="FFFFFF"/>
        </w:rPr>
        <w:t>potvrdila nebo vyvrátila h</w:t>
      </w:r>
      <w:r w:rsidR="00B54E4D" w:rsidRPr="00367E80">
        <w:rPr>
          <w:color w:val="000000"/>
          <w:shd w:val="clear" w:color="auto" w:fill="FFFFFF"/>
        </w:rPr>
        <w:t xml:space="preserve">ypotézu. </w:t>
      </w:r>
      <w:r w:rsidR="00B54E4D" w:rsidRPr="00367E80">
        <w:rPr>
          <w:rStyle w:val="CittChar"/>
        </w:rPr>
        <w:t xml:space="preserve">Věk spolu </w:t>
      </w:r>
      <w:r w:rsidR="00D5494D">
        <w:rPr>
          <w:rStyle w:val="CittChar"/>
        </w:rPr>
        <w:t>se </w:t>
      </w:r>
      <w:r w:rsidR="00B54E4D" w:rsidRPr="00367E80">
        <w:rPr>
          <w:rStyle w:val="CittChar"/>
        </w:rPr>
        <w:t xml:space="preserve">vzděláním </w:t>
      </w:r>
      <w:r w:rsidR="00D5494D">
        <w:rPr>
          <w:rStyle w:val="CittChar"/>
        </w:rPr>
        <w:t>a </w:t>
      </w:r>
      <w:r w:rsidR="00B54E4D" w:rsidRPr="00367E80">
        <w:rPr>
          <w:rStyle w:val="CittChar"/>
        </w:rPr>
        <w:t xml:space="preserve">délkou praxe mají vliv </w:t>
      </w:r>
      <w:r w:rsidR="00D5494D">
        <w:rPr>
          <w:rStyle w:val="CittChar"/>
        </w:rPr>
        <w:t>na </w:t>
      </w:r>
      <w:r w:rsidR="00B54E4D" w:rsidRPr="00367E80">
        <w:rPr>
          <w:rStyle w:val="CittChar"/>
        </w:rPr>
        <w:t>dobu strávenou prací s</w:t>
      </w:r>
      <w:r w:rsidR="006C2212">
        <w:rPr>
          <w:rStyle w:val="CittChar"/>
        </w:rPr>
        <w:t> </w:t>
      </w:r>
      <w:r w:rsidR="00B54E4D" w:rsidRPr="00367E80">
        <w:rPr>
          <w:rStyle w:val="CittChar"/>
        </w:rPr>
        <w:t>administrativou</w:t>
      </w:r>
      <w:r w:rsidR="006C2212">
        <w:rPr>
          <w:rStyle w:val="CittChar"/>
        </w:rPr>
        <w:t>.</w:t>
      </w:r>
      <w:r w:rsidR="00B54E4D" w:rsidRPr="00367E80">
        <w:rPr>
          <w:color w:val="000000"/>
          <w:shd w:val="clear" w:color="auto" w:fill="FFFFFF"/>
        </w:rPr>
        <w:t xml:space="preserve"> </w:t>
      </w:r>
      <w:r w:rsidR="00D5494D">
        <w:rPr>
          <w:color w:val="000000"/>
          <w:shd w:val="clear" w:color="auto" w:fill="FFFFFF"/>
        </w:rPr>
        <w:t>Ze </w:t>
      </w:r>
      <w:r w:rsidRPr="00367E80">
        <w:rPr>
          <w:color w:val="000000"/>
          <w:shd w:val="clear" w:color="auto" w:fill="FFFFFF"/>
        </w:rPr>
        <w:t xml:space="preserve">získaných dat vyplynulo, </w:t>
      </w:r>
      <w:r w:rsidR="00D5494D">
        <w:rPr>
          <w:color w:val="000000"/>
          <w:shd w:val="clear" w:color="auto" w:fill="FFFFFF"/>
        </w:rPr>
        <w:t>že </w:t>
      </w:r>
      <w:r w:rsidRPr="00367E80">
        <w:rPr>
          <w:color w:val="000000"/>
          <w:shd w:val="clear" w:color="auto" w:fill="FFFFFF"/>
        </w:rPr>
        <w:t xml:space="preserve">největší počet zaměstnanců stráví prací </w:t>
      </w:r>
      <w:r w:rsidR="00D5494D">
        <w:rPr>
          <w:color w:val="000000"/>
          <w:shd w:val="clear" w:color="auto" w:fill="FFFFFF"/>
        </w:rPr>
        <w:t>na </w:t>
      </w:r>
      <w:r w:rsidRPr="00367E80">
        <w:rPr>
          <w:color w:val="000000"/>
          <w:shd w:val="clear" w:color="auto" w:fill="FFFFFF"/>
        </w:rPr>
        <w:t xml:space="preserve">počítači více </w:t>
      </w:r>
      <w:r w:rsidR="00D5494D">
        <w:rPr>
          <w:color w:val="000000"/>
          <w:shd w:val="clear" w:color="auto" w:fill="FFFFFF"/>
        </w:rPr>
        <w:t>než </w:t>
      </w:r>
      <w:r w:rsidRPr="00367E80">
        <w:rPr>
          <w:color w:val="000000"/>
          <w:shd w:val="clear" w:color="auto" w:fill="FFFFFF"/>
        </w:rPr>
        <w:t>dvě hodiny týdně. Početnou skupinu z nich tvoří osoby mladší</w:t>
      </w:r>
      <w:r w:rsidR="00682A22" w:rsidRPr="00367E80">
        <w:rPr>
          <w:color w:val="000000"/>
          <w:shd w:val="clear" w:color="auto" w:fill="FFFFFF"/>
        </w:rPr>
        <w:t xml:space="preserve"> </w:t>
      </w:r>
      <w:r w:rsidR="00D5494D">
        <w:rPr>
          <w:color w:val="000000"/>
          <w:shd w:val="clear" w:color="auto" w:fill="FFFFFF"/>
        </w:rPr>
        <w:t>než </w:t>
      </w:r>
      <w:r w:rsidR="00682A22" w:rsidRPr="00367E80">
        <w:rPr>
          <w:color w:val="000000"/>
          <w:shd w:val="clear" w:color="auto" w:fill="FFFFFF"/>
        </w:rPr>
        <w:t>3</w:t>
      </w:r>
      <w:r w:rsidR="00D5494D">
        <w:rPr>
          <w:color w:val="000000"/>
          <w:shd w:val="clear" w:color="auto" w:fill="FFFFFF"/>
        </w:rPr>
        <w:t>5 </w:t>
      </w:r>
      <w:r w:rsidRPr="00367E80">
        <w:rPr>
          <w:color w:val="000000"/>
          <w:shd w:val="clear" w:color="auto" w:fill="FFFFFF"/>
        </w:rPr>
        <w:t xml:space="preserve">let. </w:t>
      </w:r>
      <w:r w:rsidR="00682A22" w:rsidRPr="00367E80">
        <w:rPr>
          <w:color w:val="000000"/>
          <w:shd w:val="clear" w:color="auto" w:fill="FFFFFF"/>
        </w:rPr>
        <w:t xml:space="preserve">V této skupině převažuje vzdělání střední s maturitou. </w:t>
      </w:r>
      <w:r w:rsidR="00D5494D">
        <w:rPr>
          <w:color w:val="000000"/>
          <w:shd w:val="clear" w:color="auto" w:fill="FFFFFF"/>
        </w:rPr>
        <w:t>Ve </w:t>
      </w:r>
      <w:r w:rsidR="00682A22" w:rsidRPr="00367E80">
        <w:rPr>
          <w:color w:val="000000"/>
          <w:shd w:val="clear" w:color="auto" w:fill="FFFFFF"/>
        </w:rPr>
        <w:t xml:space="preserve">většině případů délka praxe činí méně </w:t>
      </w:r>
      <w:r w:rsidR="00D5494D">
        <w:rPr>
          <w:color w:val="000000"/>
          <w:shd w:val="clear" w:color="auto" w:fill="FFFFFF"/>
        </w:rPr>
        <w:t>než </w:t>
      </w:r>
      <w:r w:rsidR="00682A22" w:rsidRPr="00367E80">
        <w:rPr>
          <w:color w:val="000000"/>
          <w:shd w:val="clear" w:color="auto" w:fill="FFFFFF"/>
        </w:rPr>
        <w:t xml:space="preserve">dva roky. Překvapivě tedy nemá vliv </w:t>
      </w:r>
      <w:r w:rsidR="00D5494D">
        <w:rPr>
          <w:color w:val="000000"/>
          <w:shd w:val="clear" w:color="auto" w:fill="FFFFFF"/>
        </w:rPr>
        <w:t>na </w:t>
      </w:r>
      <w:r w:rsidR="00682A22" w:rsidRPr="00367E80">
        <w:rPr>
          <w:color w:val="000000"/>
          <w:shd w:val="clear" w:color="auto" w:fill="FFFFFF"/>
        </w:rPr>
        <w:t xml:space="preserve">čas strávený prací </w:t>
      </w:r>
      <w:r w:rsidR="00D5494D">
        <w:rPr>
          <w:color w:val="000000"/>
          <w:shd w:val="clear" w:color="auto" w:fill="FFFFFF"/>
        </w:rPr>
        <w:t>na </w:t>
      </w:r>
      <w:r w:rsidR="00682A22" w:rsidRPr="00367E80">
        <w:rPr>
          <w:color w:val="000000"/>
          <w:shd w:val="clear" w:color="auto" w:fill="FFFFFF"/>
        </w:rPr>
        <w:t xml:space="preserve">počítači </w:t>
      </w:r>
      <w:r w:rsidR="00D5494D">
        <w:rPr>
          <w:color w:val="000000"/>
          <w:shd w:val="clear" w:color="auto" w:fill="FFFFFF"/>
        </w:rPr>
        <w:t>ani </w:t>
      </w:r>
      <w:r w:rsidR="00682A22" w:rsidRPr="00367E80">
        <w:rPr>
          <w:color w:val="000000"/>
          <w:shd w:val="clear" w:color="auto" w:fill="FFFFFF"/>
        </w:rPr>
        <w:t xml:space="preserve">věk, </w:t>
      </w:r>
      <w:r w:rsidR="00D5494D">
        <w:rPr>
          <w:color w:val="000000"/>
          <w:shd w:val="clear" w:color="auto" w:fill="FFFFFF"/>
        </w:rPr>
        <w:t>ani </w:t>
      </w:r>
      <w:r w:rsidR="00682A22" w:rsidRPr="00367E80">
        <w:rPr>
          <w:color w:val="000000"/>
          <w:shd w:val="clear" w:color="auto" w:fill="FFFFFF"/>
        </w:rPr>
        <w:t xml:space="preserve">vzdělání, </w:t>
      </w:r>
      <w:r w:rsidR="00D5494D">
        <w:rPr>
          <w:color w:val="000000"/>
          <w:shd w:val="clear" w:color="auto" w:fill="FFFFFF"/>
        </w:rPr>
        <w:t>ale </w:t>
      </w:r>
      <w:r w:rsidR="00682A22" w:rsidRPr="00367E80">
        <w:rPr>
          <w:color w:val="000000"/>
          <w:shd w:val="clear" w:color="auto" w:fill="FFFFFF"/>
        </w:rPr>
        <w:t>pouze kratší praxe.</w:t>
      </w:r>
      <w:r w:rsidR="00B54E4D" w:rsidRPr="00367E80">
        <w:rPr>
          <w:color w:val="000000"/>
          <w:shd w:val="clear" w:color="auto" w:fill="FFFFFF"/>
        </w:rPr>
        <w:t xml:space="preserve"> Tedy uvedená hypotéza, která vznikla </w:t>
      </w:r>
      <w:r w:rsidR="00D5494D">
        <w:rPr>
          <w:color w:val="000000"/>
          <w:shd w:val="clear" w:color="auto" w:fill="FFFFFF"/>
        </w:rPr>
        <w:t>na </w:t>
      </w:r>
      <w:r w:rsidR="00B54E4D" w:rsidRPr="00367E80">
        <w:rPr>
          <w:color w:val="000000"/>
          <w:shd w:val="clear" w:color="auto" w:fill="FFFFFF"/>
        </w:rPr>
        <w:t xml:space="preserve">základě předpokladu, </w:t>
      </w:r>
      <w:r w:rsidR="00D5494D">
        <w:rPr>
          <w:color w:val="000000"/>
          <w:shd w:val="clear" w:color="auto" w:fill="FFFFFF"/>
        </w:rPr>
        <w:t>že </w:t>
      </w:r>
      <w:r w:rsidR="00B54E4D" w:rsidRPr="00367E80">
        <w:rPr>
          <w:color w:val="000000"/>
          <w:shd w:val="clear" w:color="auto" w:fill="FFFFFF"/>
        </w:rPr>
        <w:t xml:space="preserve">vyšší věk, nebo nižší vzdělání spolu s kratší </w:t>
      </w:r>
      <w:r w:rsidR="00BC0E8E" w:rsidRPr="00367E80">
        <w:rPr>
          <w:color w:val="000000"/>
          <w:shd w:val="clear" w:color="auto" w:fill="FFFFFF"/>
        </w:rPr>
        <w:t xml:space="preserve">praxí </w:t>
      </w:r>
      <w:r w:rsidR="00B54E4D" w:rsidRPr="00367E80">
        <w:rPr>
          <w:color w:val="000000"/>
          <w:shd w:val="clear" w:color="auto" w:fill="FFFFFF"/>
        </w:rPr>
        <w:t xml:space="preserve">ovlivňují dobu strávenou </w:t>
      </w:r>
      <w:r w:rsidR="00D5494D">
        <w:rPr>
          <w:color w:val="000000"/>
          <w:shd w:val="clear" w:color="auto" w:fill="FFFFFF"/>
        </w:rPr>
        <w:t>na </w:t>
      </w:r>
      <w:r w:rsidR="00B54E4D" w:rsidRPr="00367E80">
        <w:rPr>
          <w:color w:val="000000"/>
          <w:shd w:val="clear" w:color="auto" w:fill="FFFFFF"/>
        </w:rPr>
        <w:t xml:space="preserve">počítači, </w:t>
      </w:r>
      <w:r w:rsidR="00D5494D">
        <w:rPr>
          <w:color w:val="000000"/>
          <w:shd w:val="clear" w:color="auto" w:fill="FFFFFF"/>
        </w:rPr>
        <w:t>se </w:t>
      </w:r>
      <w:r w:rsidR="00B54E4D" w:rsidRPr="00367E80">
        <w:rPr>
          <w:color w:val="000000"/>
          <w:shd w:val="clear" w:color="auto" w:fill="FFFFFF"/>
        </w:rPr>
        <w:t>nepotvrdila.</w:t>
      </w:r>
    </w:p>
    <w:p w14:paraId="73B3D1B2" w14:textId="77777777" w:rsidR="00D5494D" w:rsidRDefault="00D5494D" w:rsidP="000F2117">
      <w:pPr>
        <w:pStyle w:val="UPO-normlntext"/>
        <w:rPr>
          <w:color w:val="000000"/>
          <w:shd w:val="clear" w:color="auto" w:fill="FFFFFF"/>
        </w:rPr>
      </w:pPr>
      <w:r>
        <w:rPr>
          <w:color w:val="000000"/>
          <w:shd w:val="clear" w:color="auto" w:fill="FFFFFF"/>
        </w:rPr>
        <w:t>V </w:t>
      </w:r>
      <w:r w:rsidR="00367E80" w:rsidRPr="00367E80">
        <w:rPr>
          <w:color w:val="000000"/>
          <w:shd w:val="clear" w:color="auto" w:fill="FFFFFF"/>
        </w:rPr>
        <w:t xml:space="preserve">další části </w:t>
      </w:r>
      <w:r w:rsidR="00682A22" w:rsidRPr="00367E80">
        <w:rPr>
          <w:color w:val="000000"/>
          <w:shd w:val="clear" w:color="auto" w:fill="FFFFFF"/>
        </w:rPr>
        <w:t xml:space="preserve">jsem respondentům kladla otázky související s prací kolem administrativy. Z odpovědí vyplynulo, </w:t>
      </w:r>
      <w:r>
        <w:rPr>
          <w:color w:val="000000"/>
          <w:shd w:val="clear" w:color="auto" w:fill="FFFFFF"/>
        </w:rPr>
        <w:t>že </w:t>
      </w:r>
      <w:r w:rsidR="00682A22" w:rsidRPr="00367E80">
        <w:rPr>
          <w:color w:val="000000"/>
          <w:shd w:val="clear" w:color="auto" w:fill="FFFFFF"/>
        </w:rPr>
        <w:t xml:space="preserve">mají podle nich administrativní práce moc, </w:t>
      </w:r>
      <w:r>
        <w:rPr>
          <w:color w:val="000000"/>
          <w:shd w:val="clear" w:color="auto" w:fill="FFFFFF"/>
        </w:rPr>
        <w:t>ale </w:t>
      </w:r>
      <w:r w:rsidR="00682A22" w:rsidRPr="00367E80">
        <w:rPr>
          <w:color w:val="000000"/>
          <w:shd w:val="clear" w:color="auto" w:fill="FFFFFF"/>
        </w:rPr>
        <w:t xml:space="preserve">přesto většina odpověděla, </w:t>
      </w:r>
      <w:r>
        <w:rPr>
          <w:color w:val="000000"/>
          <w:shd w:val="clear" w:color="auto" w:fill="FFFFFF"/>
        </w:rPr>
        <w:t>že je </w:t>
      </w:r>
      <w:r w:rsidR="00682A22" w:rsidRPr="00367E80">
        <w:rPr>
          <w:color w:val="000000"/>
          <w:shd w:val="clear" w:color="auto" w:fill="FFFFFF"/>
        </w:rPr>
        <w:t xml:space="preserve">tato práce nezatěžuje. Také z odpovědí vyplynulo, </w:t>
      </w:r>
      <w:r>
        <w:rPr>
          <w:color w:val="000000"/>
          <w:shd w:val="clear" w:color="auto" w:fill="FFFFFF"/>
        </w:rPr>
        <w:t>že </w:t>
      </w:r>
      <w:r w:rsidR="00682A22" w:rsidRPr="00367E80">
        <w:rPr>
          <w:color w:val="000000"/>
          <w:shd w:val="clear" w:color="auto" w:fill="FFFFFF"/>
        </w:rPr>
        <w:t xml:space="preserve">nemají problémy administrativě porozumět, myslí si, </w:t>
      </w:r>
      <w:r>
        <w:rPr>
          <w:color w:val="000000"/>
          <w:shd w:val="clear" w:color="auto" w:fill="FFFFFF"/>
        </w:rPr>
        <w:t>že </w:t>
      </w:r>
      <w:r w:rsidR="00682A22" w:rsidRPr="00367E80">
        <w:rPr>
          <w:color w:val="000000"/>
          <w:shd w:val="clear" w:color="auto" w:fill="FFFFFF"/>
        </w:rPr>
        <w:t xml:space="preserve">jsou dobře proškoleni </w:t>
      </w:r>
      <w:r>
        <w:rPr>
          <w:color w:val="000000"/>
          <w:shd w:val="clear" w:color="auto" w:fill="FFFFFF"/>
        </w:rPr>
        <w:t>a </w:t>
      </w:r>
      <w:r w:rsidR="00682A22" w:rsidRPr="00367E80">
        <w:rPr>
          <w:color w:val="000000"/>
          <w:shd w:val="clear" w:color="auto" w:fill="FFFFFF"/>
        </w:rPr>
        <w:t xml:space="preserve">rovněž mají koho požádat </w:t>
      </w:r>
      <w:r>
        <w:rPr>
          <w:color w:val="000000"/>
          <w:shd w:val="clear" w:color="auto" w:fill="FFFFFF"/>
        </w:rPr>
        <w:t>o </w:t>
      </w:r>
      <w:r w:rsidR="00682A22" w:rsidRPr="00367E80">
        <w:rPr>
          <w:color w:val="000000"/>
          <w:shd w:val="clear" w:color="auto" w:fill="FFFFFF"/>
        </w:rPr>
        <w:t xml:space="preserve">pomoc, když </w:t>
      </w:r>
      <w:r>
        <w:rPr>
          <w:color w:val="000000"/>
          <w:shd w:val="clear" w:color="auto" w:fill="FFFFFF"/>
        </w:rPr>
        <w:t>si </w:t>
      </w:r>
      <w:r w:rsidR="00682A22" w:rsidRPr="00367E80">
        <w:rPr>
          <w:color w:val="000000"/>
          <w:shd w:val="clear" w:color="auto" w:fill="FFFFFF"/>
        </w:rPr>
        <w:t xml:space="preserve">s administrativními úkony neví rady. V této části byla položena </w:t>
      </w:r>
      <w:r w:rsidR="00B54E4D" w:rsidRPr="00367E80">
        <w:rPr>
          <w:color w:val="000000"/>
          <w:shd w:val="clear" w:color="auto" w:fill="FFFFFF"/>
        </w:rPr>
        <w:t xml:space="preserve">otázka otevřená, která měla </w:t>
      </w:r>
      <w:r>
        <w:rPr>
          <w:color w:val="000000"/>
          <w:shd w:val="clear" w:color="auto" w:fill="FFFFFF"/>
        </w:rPr>
        <w:t>za </w:t>
      </w:r>
      <w:r w:rsidR="00B54E4D" w:rsidRPr="00367E80">
        <w:rPr>
          <w:color w:val="000000"/>
          <w:shd w:val="clear" w:color="auto" w:fill="FFFFFF"/>
        </w:rPr>
        <w:t xml:space="preserve">cíl zjistit návrhy toho, </w:t>
      </w:r>
      <w:r>
        <w:rPr>
          <w:color w:val="000000"/>
          <w:shd w:val="clear" w:color="auto" w:fill="FFFFFF"/>
        </w:rPr>
        <w:t>jak by </w:t>
      </w:r>
      <w:r w:rsidR="00B54E4D" w:rsidRPr="00367E80">
        <w:rPr>
          <w:color w:val="000000"/>
          <w:shd w:val="clear" w:color="auto" w:fill="FFFFFF"/>
        </w:rPr>
        <w:t>bylo možné</w:t>
      </w:r>
      <w:r w:rsidR="000F2461" w:rsidRPr="00367E80">
        <w:rPr>
          <w:color w:val="000000"/>
          <w:shd w:val="clear" w:color="auto" w:fill="FFFFFF"/>
        </w:rPr>
        <w:t xml:space="preserve"> administrativu zjednodušit</w:t>
      </w:r>
      <w:r w:rsidR="00682A22" w:rsidRPr="00367E80">
        <w:rPr>
          <w:color w:val="000000"/>
          <w:shd w:val="clear" w:color="auto" w:fill="FFFFFF"/>
        </w:rPr>
        <w:t xml:space="preserve">. </w:t>
      </w:r>
      <w:r w:rsidR="007A397C" w:rsidRPr="00367E80">
        <w:rPr>
          <w:color w:val="000000"/>
          <w:shd w:val="clear" w:color="auto" w:fill="FFFFFF"/>
        </w:rPr>
        <w:t xml:space="preserve">Objevovaly </w:t>
      </w:r>
      <w:r>
        <w:rPr>
          <w:color w:val="000000"/>
          <w:shd w:val="clear" w:color="auto" w:fill="FFFFFF"/>
        </w:rPr>
        <w:t>se </w:t>
      </w:r>
      <w:r w:rsidR="007A397C" w:rsidRPr="00367E80">
        <w:rPr>
          <w:color w:val="000000"/>
          <w:shd w:val="clear" w:color="auto" w:fill="FFFFFF"/>
        </w:rPr>
        <w:t xml:space="preserve">různé typy odpovědí, </w:t>
      </w:r>
      <w:r>
        <w:rPr>
          <w:color w:val="000000"/>
          <w:shd w:val="clear" w:color="auto" w:fill="FFFFFF"/>
        </w:rPr>
        <w:t>ale </w:t>
      </w:r>
      <w:r w:rsidR="007A397C" w:rsidRPr="00367E80">
        <w:rPr>
          <w:color w:val="000000"/>
          <w:shd w:val="clear" w:color="auto" w:fill="FFFFFF"/>
        </w:rPr>
        <w:t>jednoznačné stanovisko z nich nelze vyvodit.</w:t>
      </w:r>
      <w:r w:rsidR="002376FC" w:rsidRPr="00367E80">
        <w:rPr>
          <w:color w:val="000000"/>
          <w:shd w:val="clear" w:color="auto" w:fill="FFFFFF"/>
        </w:rPr>
        <w:t xml:space="preserve"> Otázkou je, </w:t>
      </w:r>
      <w:r>
        <w:rPr>
          <w:color w:val="000000"/>
          <w:shd w:val="clear" w:color="auto" w:fill="FFFFFF"/>
        </w:rPr>
        <w:t>zda je </w:t>
      </w:r>
      <w:r w:rsidR="002376FC" w:rsidRPr="00367E80">
        <w:rPr>
          <w:color w:val="000000"/>
          <w:shd w:val="clear" w:color="auto" w:fill="FFFFFF"/>
        </w:rPr>
        <w:t xml:space="preserve">možné </w:t>
      </w:r>
      <w:r w:rsidR="002376FC" w:rsidRPr="00367E80">
        <w:rPr>
          <w:color w:val="000000"/>
          <w:shd w:val="clear" w:color="auto" w:fill="FFFFFF"/>
        </w:rPr>
        <w:lastRenderedPageBreak/>
        <w:t>získan</w:t>
      </w:r>
      <w:r w:rsidR="00A601D4" w:rsidRPr="00367E80">
        <w:rPr>
          <w:color w:val="000000"/>
          <w:shd w:val="clear" w:color="auto" w:fill="FFFFFF"/>
        </w:rPr>
        <w:t xml:space="preserve">á data aplikovat </w:t>
      </w:r>
      <w:r>
        <w:rPr>
          <w:color w:val="000000"/>
          <w:shd w:val="clear" w:color="auto" w:fill="FFFFFF"/>
        </w:rPr>
        <w:t>na </w:t>
      </w:r>
      <w:r w:rsidR="00A601D4" w:rsidRPr="00367E80">
        <w:rPr>
          <w:color w:val="000000"/>
          <w:shd w:val="clear" w:color="auto" w:fill="FFFFFF"/>
        </w:rPr>
        <w:t xml:space="preserve">všechny zaměstnance. </w:t>
      </w:r>
      <w:r>
        <w:rPr>
          <w:color w:val="000000"/>
          <w:shd w:val="clear" w:color="auto" w:fill="FFFFFF"/>
        </w:rPr>
        <w:t>Na </w:t>
      </w:r>
      <w:r w:rsidR="00A601D4" w:rsidRPr="00367E80">
        <w:rPr>
          <w:color w:val="000000"/>
          <w:shd w:val="clear" w:color="auto" w:fill="FFFFFF"/>
        </w:rPr>
        <w:t xml:space="preserve">výše zmíněnou otázku odpověděla pouze polovina těch, kteří vyplňovali dotazník. Podle mého názoru bylo odpovědí málo </w:t>
      </w:r>
      <w:r>
        <w:rPr>
          <w:color w:val="000000"/>
          <w:shd w:val="clear" w:color="auto" w:fill="FFFFFF"/>
        </w:rPr>
        <w:t>a </w:t>
      </w:r>
      <w:r w:rsidR="00A601D4" w:rsidRPr="00367E80">
        <w:rPr>
          <w:color w:val="000000"/>
          <w:shd w:val="clear" w:color="auto" w:fill="FFFFFF"/>
        </w:rPr>
        <w:t xml:space="preserve">téměř žádná </w:t>
      </w:r>
      <w:r>
        <w:rPr>
          <w:color w:val="000000"/>
          <w:shd w:val="clear" w:color="auto" w:fill="FFFFFF"/>
        </w:rPr>
        <w:t>se </w:t>
      </w:r>
      <w:r w:rsidR="00A601D4" w:rsidRPr="00367E80">
        <w:rPr>
          <w:color w:val="000000"/>
          <w:shd w:val="clear" w:color="auto" w:fill="FFFFFF"/>
        </w:rPr>
        <w:t>neshodovala.</w:t>
      </w:r>
      <w:r w:rsidR="007A397C" w:rsidRPr="00367E80">
        <w:rPr>
          <w:color w:val="000000"/>
          <w:shd w:val="clear" w:color="auto" w:fill="FFFFFF"/>
        </w:rPr>
        <w:t xml:space="preserve"> </w:t>
      </w:r>
      <w:r w:rsidR="00A601D4" w:rsidRPr="00367E80">
        <w:rPr>
          <w:color w:val="000000"/>
          <w:shd w:val="clear" w:color="auto" w:fill="FFFFFF"/>
        </w:rPr>
        <w:t xml:space="preserve">Objevily </w:t>
      </w:r>
      <w:r>
        <w:rPr>
          <w:color w:val="000000"/>
          <w:shd w:val="clear" w:color="auto" w:fill="FFFFFF"/>
        </w:rPr>
        <w:t>se </w:t>
      </w:r>
      <w:r w:rsidR="00A601D4" w:rsidRPr="00367E80">
        <w:rPr>
          <w:color w:val="000000"/>
          <w:shd w:val="clear" w:color="auto" w:fill="FFFFFF"/>
        </w:rPr>
        <w:t xml:space="preserve">názory, </w:t>
      </w:r>
      <w:r>
        <w:rPr>
          <w:color w:val="000000"/>
          <w:shd w:val="clear" w:color="auto" w:fill="FFFFFF"/>
        </w:rPr>
        <w:t>že </w:t>
      </w:r>
      <w:r w:rsidR="00A601D4" w:rsidRPr="00367E80">
        <w:rPr>
          <w:color w:val="000000"/>
          <w:shd w:val="clear" w:color="auto" w:fill="FFFFFF"/>
        </w:rPr>
        <w:t xml:space="preserve">úkony zjednodušit nelze </w:t>
      </w:r>
      <w:r>
        <w:rPr>
          <w:color w:val="000000"/>
          <w:shd w:val="clear" w:color="auto" w:fill="FFFFFF"/>
        </w:rPr>
        <w:t>a </w:t>
      </w:r>
      <w:r w:rsidR="00A601D4" w:rsidRPr="00367E80">
        <w:rPr>
          <w:color w:val="000000"/>
          <w:shd w:val="clear" w:color="auto" w:fill="FFFFFF"/>
        </w:rPr>
        <w:t xml:space="preserve">nejde, také nedělat </w:t>
      </w:r>
      <w:r>
        <w:rPr>
          <w:color w:val="000000"/>
          <w:shd w:val="clear" w:color="auto" w:fill="FFFFFF"/>
        </w:rPr>
        <w:t>je </w:t>
      </w:r>
      <w:r w:rsidR="00A601D4" w:rsidRPr="00367E80">
        <w:rPr>
          <w:color w:val="000000"/>
          <w:shd w:val="clear" w:color="auto" w:fill="FFFFFF"/>
        </w:rPr>
        <w:t xml:space="preserve">vůbec. </w:t>
      </w:r>
      <w:r w:rsidR="007A397C" w:rsidRPr="00367E80">
        <w:rPr>
          <w:color w:val="000000"/>
          <w:shd w:val="clear" w:color="auto" w:fill="FFFFFF"/>
        </w:rPr>
        <w:t xml:space="preserve">Rovněž </w:t>
      </w:r>
      <w:r>
        <w:rPr>
          <w:color w:val="000000"/>
          <w:shd w:val="clear" w:color="auto" w:fill="FFFFFF"/>
        </w:rPr>
        <w:t>se </w:t>
      </w:r>
      <w:r w:rsidR="007A397C" w:rsidRPr="00367E80">
        <w:rPr>
          <w:color w:val="000000"/>
          <w:shd w:val="clear" w:color="auto" w:fill="FFFFFF"/>
        </w:rPr>
        <w:t xml:space="preserve">vyskytl názor, </w:t>
      </w:r>
      <w:r>
        <w:rPr>
          <w:color w:val="000000"/>
          <w:shd w:val="clear" w:color="auto" w:fill="FFFFFF"/>
        </w:rPr>
        <w:t>že </w:t>
      </w:r>
      <w:r w:rsidR="007A397C" w:rsidRPr="00367E80">
        <w:rPr>
          <w:color w:val="000000"/>
          <w:shd w:val="clear" w:color="auto" w:fill="FFFFFF"/>
        </w:rPr>
        <w:t xml:space="preserve">není nutné úkony zjednodušit. Vyskytly </w:t>
      </w:r>
      <w:r>
        <w:rPr>
          <w:color w:val="000000"/>
          <w:shd w:val="clear" w:color="auto" w:fill="FFFFFF"/>
        </w:rPr>
        <w:t>se i </w:t>
      </w:r>
      <w:r w:rsidR="007A397C" w:rsidRPr="00367E80">
        <w:rPr>
          <w:color w:val="000000"/>
          <w:shd w:val="clear" w:color="auto" w:fill="FFFFFF"/>
        </w:rPr>
        <w:t xml:space="preserve">odpovědi, ve kterých zaměstnanci přiznali, </w:t>
      </w:r>
      <w:r>
        <w:rPr>
          <w:color w:val="000000"/>
          <w:shd w:val="clear" w:color="auto" w:fill="FFFFFF"/>
        </w:rPr>
        <w:t>že </w:t>
      </w:r>
      <w:r w:rsidR="007A397C" w:rsidRPr="00367E80">
        <w:rPr>
          <w:color w:val="000000"/>
          <w:shd w:val="clear" w:color="auto" w:fill="FFFFFF"/>
        </w:rPr>
        <w:t xml:space="preserve">vlastně neví, </w:t>
      </w:r>
      <w:r>
        <w:rPr>
          <w:color w:val="000000"/>
          <w:shd w:val="clear" w:color="auto" w:fill="FFFFFF"/>
        </w:rPr>
        <w:t>zda má </w:t>
      </w:r>
      <w:r w:rsidR="007A397C" w:rsidRPr="00367E80">
        <w:rPr>
          <w:color w:val="000000"/>
          <w:shd w:val="clear" w:color="auto" w:fill="FFFFFF"/>
        </w:rPr>
        <w:t>tato otázka řešení.</w:t>
      </w:r>
      <w:r w:rsidR="002376FC" w:rsidRPr="00367E80">
        <w:rPr>
          <w:color w:val="000000"/>
          <w:shd w:val="clear" w:color="auto" w:fill="FFFFFF"/>
        </w:rPr>
        <w:t xml:space="preserve"> </w:t>
      </w:r>
      <w:r w:rsidR="007A397C" w:rsidRPr="00367E80">
        <w:rPr>
          <w:color w:val="000000"/>
          <w:shd w:val="clear" w:color="auto" w:fill="FFFFFF"/>
        </w:rPr>
        <w:t xml:space="preserve">Z mého pohledu </w:t>
      </w:r>
      <w:r>
        <w:rPr>
          <w:color w:val="000000"/>
          <w:shd w:val="clear" w:color="auto" w:fill="FFFFFF"/>
        </w:rPr>
        <w:t>by </w:t>
      </w:r>
      <w:r w:rsidR="007A397C" w:rsidRPr="00367E80">
        <w:rPr>
          <w:color w:val="000000"/>
          <w:shd w:val="clear" w:color="auto" w:fill="FFFFFF"/>
        </w:rPr>
        <w:t>bylo řešením,</w:t>
      </w:r>
      <w:r w:rsidR="007C6B2A" w:rsidRPr="00367E80">
        <w:rPr>
          <w:color w:val="000000"/>
          <w:shd w:val="clear" w:color="auto" w:fill="FFFFFF"/>
        </w:rPr>
        <w:t xml:space="preserve"> </w:t>
      </w:r>
      <w:r>
        <w:rPr>
          <w:color w:val="000000"/>
          <w:shd w:val="clear" w:color="auto" w:fill="FFFFFF"/>
        </w:rPr>
        <w:t>po </w:t>
      </w:r>
      <w:r w:rsidR="007C6B2A" w:rsidRPr="00367E80">
        <w:rPr>
          <w:color w:val="000000"/>
          <w:shd w:val="clear" w:color="auto" w:fill="FFFFFF"/>
        </w:rPr>
        <w:t xml:space="preserve">důsledném zaškolení, </w:t>
      </w:r>
      <w:r w:rsidR="007A397C" w:rsidRPr="00367E80">
        <w:rPr>
          <w:color w:val="000000"/>
          <w:shd w:val="clear" w:color="auto" w:fill="FFFFFF"/>
        </w:rPr>
        <w:t xml:space="preserve">pověřit </w:t>
      </w:r>
      <w:r w:rsidR="007C6B2A" w:rsidRPr="00367E80">
        <w:rPr>
          <w:color w:val="000000"/>
          <w:shd w:val="clear" w:color="auto" w:fill="FFFFFF"/>
        </w:rPr>
        <w:t xml:space="preserve">vedením administrativy </w:t>
      </w:r>
      <w:r>
        <w:rPr>
          <w:color w:val="000000"/>
          <w:shd w:val="clear" w:color="auto" w:fill="FFFFFF"/>
        </w:rPr>
        <w:t>na </w:t>
      </w:r>
      <w:r w:rsidR="006C2212">
        <w:rPr>
          <w:color w:val="000000"/>
          <w:shd w:val="clear" w:color="auto" w:fill="FFFFFF"/>
        </w:rPr>
        <w:t xml:space="preserve">každém oddělení </w:t>
      </w:r>
      <w:r w:rsidR="007C6B2A" w:rsidRPr="00367E80">
        <w:rPr>
          <w:color w:val="000000"/>
          <w:shd w:val="clear" w:color="auto" w:fill="FFFFFF"/>
        </w:rPr>
        <w:t>jednu osobu</w:t>
      </w:r>
      <w:r>
        <w:rPr>
          <w:color w:val="000000"/>
          <w:shd w:val="clear" w:color="auto" w:fill="FFFFFF"/>
        </w:rPr>
        <w:t>.</w:t>
      </w:r>
    </w:p>
    <w:p w14:paraId="54809EE3" w14:textId="1CB068B6" w:rsidR="00D5494D" w:rsidRDefault="007639E4" w:rsidP="000F2117">
      <w:pPr>
        <w:pStyle w:val="UPO-normlntext"/>
        <w:rPr>
          <w:color w:val="000000"/>
          <w:shd w:val="clear" w:color="auto" w:fill="FFFFFF"/>
        </w:rPr>
      </w:pPr>
      <w:r>
        <w:rPr>
          <w:color w:val="000000"/>
          <w:shd w:val="clear" w:color="auto" w:fill="FFFFFF"/>
        </w:rPr>
        <w:t>V p</w:t>
      </w:r>
      <w:r w:rsidR="007C6B2A">
        <w:rPr>
          <w:color w:val="000000"/>
          <w:shd w:val="clear" w:color="auto" w:fill="FFFFFF"/>
        </w:rPr>
        <w:t>oslední část</w:t>
      </w:r>
      <w:r>
        <w:rPr>
          <w:color w:val="000000"/>
          <w:shd w:val="clear" w:color="auto" w:fill="FFFFFF"/>
        </w:rPr>
        <w:t>i</w:t>
      </w:r>
      <w:r w:rsidR="007C6B2A">
        <w:rPr>
          <w:color w:val="000000"/>
          <w:shd w:val="clear" w:color="auto" w:fill="FFFFFF"/>
        </w:rPr>
        <w:t xml:space="preserve"> dotazníku jsem</w:t>
      </w:r>
      <w:r w:rsidR="00D5494D">
        <w:rPr>
          <w:color w:val="000000"/>
          <w:shd w:val="clear" w:color="auto" w:fill="FFFFFF"/>
        </w:rPr>
        <w:t> </w:t>
      </w:r>
      <w:r w:rsidR="007C6B2A">
        <w:rPr>
          <w:color w:val="000000"/>
          <w:shd w:val="clear" w:color="auto" w:fill="FFFFFF"/>
        </w:rPr>
        <w:t>zaměstnanců</w:t>
      </w:r>
      <w:r>
        <w:rPr>
          <w:color w:val="000000"/>
          <w:shd w:val="clear" w:color="auto" w:fill="FFFFFF"/>
        </w:rPr>
        <w:t>m</w:t>
      </w:r>
      <w:r w:rsidR="007C6B2A">
        <w:rPr>
          <w:color w:val="000000"/>
          <w:shd w:val="clear" w:color="auto" w:fill="FFFFFF"/>
        </w:rPr>
        <w:t xml:space="preserve"> kladla dotazy související s kvalitou služby. </w:t>
      </w:r>
      <w:r w:rsidR="00D5494D">
        <w:rPr>
          <w:color w:val="000000"/>
          <w:shd w:val="clear" w:color="auto" w:fill="FFFFFF"/>
        </w:rPr>
        <w:t>Na </w:t>
      </w:r>
      <w:r w:rsidR="007C6B2A">
        <w:rPr>
          <w:color w:val="000000"/>
          <w:shd w:val="clear" w:color="auto" w:fill="FFFFFF"/>
        </w:rPr>
        <w:t xml:space="preserve">odpověď týkající </w:t>
      </w:r>
      <w:r w:rsidR="00D5494D">
        <w:rPr>
          <w:color w:val="000000"/>
          <w:shd w:val="clear" w:color="auto" w:fill="FFFFFF"/>
        </w:rPr>
        <w:t>se </w:t>
      </w:r>
      <w:r w:rsidR="007C6B2A">
        <w:rPr>
          <w:color w:val="000000"/>
          <w:shd w:val="clear" w:color="auto" w:fill="FFFFFF"/>
        </w:rPr>
        <w:t xml:space="preserve">kvality služby </w:t>
      </w:r>
      <w:r w:rsidR="00D5494D">
        <w:rPr>
          <w:color w:val="000000"/>
          <w:shd w:val="clear" w:color="auto" w:fill="FFFFFF"/>
        </w:rPr>
        <w:t>na </w:t>
      </w:r>
      <w:r w:rsidR="007C6B2A">
        <w:rPr>
          <w:color w:val="000000"/>
          <w:shd w:val="clear" w:color="auto" w:fill="FFFFFF"/>
        </w:rPr>
        <w:t xml:space="preserve">jejich pracovišti všichni shodně udávali, </w:t>
      </w:r>
      <w:r w:rsidR="00D5494D">
        <w:rPr>
          <w:color w:val="000000"/>
          <w:shd w:val="clear" w:color="auto" w:fill="FFFFFF"/>
        </w:rPr>
        <w:t>že je </w:t>
      </w:r>
      <w:r w:rsidR="007C6B2A">
        <w:rPr>
          <w:color w:val="000000"/>
          <w:shd w:val="clear" w:color="auto" w:fill="FFFFFF"/>
        </w:rPr>
        <w:t xml:space="preserve">z jejich pohledu služba kvalitní. </w:t>
      </w:r>
      <w:r w:rsidR="00D5494D">
        <w:rPr>
          <w:color w:val="000000"/>
          <w:shd w:val="clear" w:color="auto" w:fill="FFFFFF"/>
        </w:rPr>
        <w:t>Na </w:t>
      </w:r>
      <w:r w:rsidR="007C6B2A">
        <w:rPr>
          <w:color w:val="000000"/>
          <w:shd w:val="clear" w:color="auto" w:fill="FFFFFF"/>
        </w:rPr>
        <w:t>otázku</w:t>
      </w:r>
      <w:r>
        <w:rPr>
          <w:color w:val="000000"/>
          <w:shd w:val="clear" w:color="auto" w:fill="FFFFFF"/>
        </w:rPr>
        <w:t>,</w:t>
      </w:r>
      <w:r w:rsidR="007C6B2A">
        <w:rPr>
          <w:color w:val="000000"/>
          <w:shd w:val="clear" w:color="auto" w:fill="FFFFFF"/>
        </w:rPr>
        <w:t xml:space="preserve"> zda může množství administrativních úkonů mít vliv </w:t>
      </w:r>
      <w:r w:rsidR="00D5494D">
        <w:rPr>
          <w:color w:val="000000"/>
          <w:shd w:val="clear" w:color="auto" w:fill="FFFFFF"/>
        </w:rPr>
        <w:t>na </w:t>
      </w:r>
      <w:r w:rsidR="007C6B2A">
        <w:rPr>
          <w:color w:val="000000"/>
          <w:shd w:val="clear" w:color="auto" w:fill="FFFFFF"/>
        </w:rPr>
        <w:t>kvalitu služby, odpověděl</w:t>
      </w:r>
      <w:r w:rsidR="00367E80">
        <w:rPr>
          <w:color w:val="000000"/>
          <w:shd w:val="clear" w:color="auto" w:fill="FFFFFF"/>
        </w:rPr>
        <w:t xml:space="preserve">a většina respondentů </w:t>
      </w:r>
      <w:r w:rsidR="00B54D4D">
        <w:rPr>
          <w:color w:val="000000"/>
          <w:shd w:val="clear" w:color="auto" w:fill="FFFFFF"/>
        </w:rPr>
        <w:t xml:space="preserve">spíš </w:t>
      </w:r>
      <w:r w:rsidR="00D5494D">
        <w:rPr>
          <w:color w:val="000000"/>
          <w:shd w:val="clear" w:color="auto" w:fill="FFFFFF"/>
        </w:rPr>
        <w:t>ne </w:t>
      </w:r>
      <w:r w:rsidR="00B54D4D">
        <w:rPr>
          <w:color w:val="000000"/>
          <w:shd w:val="clear" w:color="auto" w:fill="FFFFFF"/>
        </w:rPr>
        <w:t xml:space="preserve">nebo ne. </w:t>
      </w:r>
      <w:r w:rsidR="000F2461">
        <w:rPr>
          <w:color w:val="000000"/>
          <w:shd w:val="clear" w:color="auto" w:fill="FFFFFF"/>
        </w:rPr>
        <w:t xml:space="preserve">Tato otázka rovněž byla nápomocna k potvrzení nebo vyvrácení hypotézy. </w:t>
      </w:r>
      <w:r w:rsidR="00DA754D">
        <w:rPr>
          <w:rStyle w:val="CittChar"/>
        </w:rPr>
        <w:t>Vzrůstající m</w:t>
      </w:r>
      <w:r w:rsidR="000F2461" w:rsidRPr="000F2461">
        <w:rPr>
          <w:rStyle w:val="CittChar"/>
        </w:rPr>
        <w:t xml:space="preserve">nožství administrativních úkonů </w:t>
      </w:r>
      <w:r w:rsidR="00D5494D">
        <w:rPr>
          <w:rStyle w:val="CittChar"/>
        </w:rPr>
        <w:t>má </w:t>
      </w:r>
      <w:r w:rsidR="000F2461" w:rsidRPr="000F2461">
        <w:rPr>
          <w:rStyle w:val="CittChar"/>
        </w:rPr>
        <w:t xml:space="preserve">vliv </w:t>
      </w:r>
      <w:r w:rsidR="00D5494D">
        <w:rPr>
          <w:rStyle w:val="CittChar"/>
        </w:rPr>
        <w:t>na </w:t>
      </w:r>
      <w:r w:rsidR="000F2461" w:rsidRPr="000F2461">
        <w:rPr>
          <w:rStyle w:val="CittChar"/>
        </w:rPr>
        <w:t>kvalitu služby</w:t>
      </w:r>
      <w:r w:rsidR="000F2461">
        <w:rPr>
          <w:rStyle w:val="CittChar"/>
        </w:rPr>
        <w:t xml:space="preserve">. </w:t>
      </w:r>
      <w:r w:rsidR="000F2461" w:rsidRPr="000F2461">
        <w:t xml:space="preserve">Z výše uvedených odpovědí </w:t>
      </w:r>
      <w:r w:rsidR="00D5494D">
        <w:t>je </w:t>
      </w:r>
      <w:r w:rsidR="000F2461" w:rsidRPr="000F2461">
        <w:t xml:space="preserve">zřejmé, </w:t>
      </w:r>
      <w:r w:rsidR="00D5494D">
        <w:t>že ani </w:t>
      </w:r>
      <w:r w:rsidR="000F2461" w:rsidRPr="000F2461">
        <w:t xml:space="preserve">tato hypotéza </w:t>
      </w:r>
      <w:r w:rsidR="00D5494D">
        <w:t>se </w:t>
      </w:r>
      <w:r w:rsidR="000F2461">
        <w:t xml:space="preserve">nepotvrdila. Přesto </w:t>
      </w:r>
      <w:r w:rsidR="00D5494D">
        <w:t>se </w:t>
      </w:r>
      <w:r w:rsidR="000F2461">
        <w:t xml:space="preserve">však objevilo velké množství kladných odpovědí </w:t>
      </w:r>
      <w:r w:rsidR="00D5494D">
        <w:t>na </w:t>
      </w:r>
      <w:r w:rsidR="000F2461">
        <w:t>otázku</w:t>
      </w:r>
      <w:r w:rsidR="00DA754D">
        <w:t xml:space="preserve"> týkající </w:t>
      </w:r>
      <w:r w:rsidR="00D5494D">
        <w:t>se </w:t>
      </w:r>
      <w:r w:rsidR="00DA754D">
        <w:t xml:space="preserve">souvislosti mezi množstvím administrativních úkonů </w:t>
      </w:r>
      <w:r w:rsidR="00D5494D">
        <w:t>a </w:t>
      </w:r>
      <w:r w:rsidR="00DA754D">
        <w:t>kvalitou služby</w:t>
      </w:r>
      <w:r w:rsidR="000F2461">
        <w:t xml:space="preserve">. </w:t>
      </w:r>
      <w:r w:rsidR="00D5494D">
        <w:rPr>
          <w:color w:val="000000"/>
          <w:shd w:val="clear" w:color="auto" w:fill="FFFFFF"/>
        </w:rPr>
        <w:t>Co se </w:t>
      </w:r>
      <w:r w:rsidR="00B54D4D">
        <w:rPr>
          <w:color w:val="000000"/>
          <w:shd w:val="clear" w:color="auto" w:fill="FFFFFF"/>
        </w:rPr>
        <w:t xml:space="preserve">týká dotazu, jestli zaměstnanci ví, </w:t>
      </w:r>
      <w:r w:rsidR="00D5494D">
        <w:rPr>
          <w:color w:val="000000"/>
          <w:shd w:val="clear" w:color="auto" w:fill="FFFFFF"/>
        </w:rPr>
        <w:t>co </w:t>
      </w:r>
      <w:r w:rsidR="00B54D4D">
        <w:rPr>
          <w:color w:val="000000"/>
          <w:shd w:val="clear" w:color="auto" w:fill="FFFFFF"/>
        </w:rPr>
        <w:t xml:space="preserve">jsou standardy kvality </w:t>
      </w:r>
      <w:r w:rsidR="00D5494D">
        <w:rPr>
          <w:color w:val="000000"/>
          <w:shd w:val="clear" w:color="auto" w:fill="FFFFFF"/>
        </w:rPr>
        <w:t>a </w:t>
      </w:r>
      <w:r w:rsidR="00B54D4D">
        <w:rPr>
          <w:color w:val="000000"/>
          <w:shd w:val="clear" w:color="auto" w:fill="FFFFFF"/>
        </w:rPr>
        <w:t xml:space="preserve">k čemu slouží, odpovědi byly pouze kladné. Avšak </w:t>
      </w:r>
      <w:r w:rsidR="00D5494D">
        <w:rPr>
          <w:color w:val="000000"/>
          <w:shd w:val="clear" w:color="auto" w:fill="FFFFFF"/>
        </w:rPr>
        <w:t>u </w:t>
      </w:r>
      <w:r w:rsidR="00B54D4D">
        <w:rPr>
          <w:color w:val="000000"/>
          <w:shd w:val="clear" w:color="auto" w:fill="FFFFFF"/>
        </w:rPr>
        <w:t xml:space="preserve">otázky, </w:t>
      </w:r>
      <w:r w:rsidR="00D5494D">
        <w:rPr>
          <w:color w:val="000000"/>
          <w:shd w:val="clear" w:color="auto" w:fill="FFFFFF"/>
        </w:rPr>
        <w:t>zda si </w:t>
      </w:r>
      <w:r w:rsidR="00B54D4D">
        <w:rPr>
          <w:color w:val="000000"/>
          <w:shd w:val="clear" w:color="auto" w:fill="FFFFFF"/>
        </w:rPr>
        <w:t xml:space="preserve">zaměstnanci myslí, </w:t>
      </w:r>
      <w:r w:rsidR="00D5494D">
        <w:rPr>
          <w:color w:val="000000"/>
          <w:shd w:val="clear" w:color="auto" w:fill="FFFFFF"/>
        </w:rPr>
        <w:t>že je </w:t>
      </w:r>
      <w:r w:rsidR="00B54D4D">
        <w:rPr>
          <w:color w:val="000000"/>
          <w:shd w:val="clear" w:color="auto" w:fill="FFFFFF"/>
        </w:rPr>
        <w:t>posuzování kvality pomocí standardů objektivní, převažovaly odpovědi záporné.</w:t>
      </w:r>
      <w:r w:rsidR="000F2461">
        <w:rPr>
          <w:color w:val="000000"/>
          <w:shd w:val="clear" w:color="auto" w:fill="FFFFFF"/>
        </w:rPr>
        <w:t xml:space="preserve"> Zmíněná otázka směřovala k potvrzení nebo vyvrácení poslední hypotézy</w:t>
      </w:r>
      <w:r w:rsidR="00FD3DD7">
        <w:rPr>
          <w:color w:val="000000"/>
          <w:shd w:val="clear" w:color="auto" w:fill="FFFFFF"/>
        </w:rPr>
        <w:t>.</w:t>
      </w:r>
      <w:r w:rsidR="006C2212">
        <w:rPr>
          <w:rStyle w:val="CittChar"/>
        </w:rPr>
        <w:t xml:space="preserve"> </w:t>
      </w:r>
      <w:r w:rsidR="00FD3DD7" w:rsidRPr="00FD3DD7">
        <w:rPr>
          <w:rStyle w:val="CittChar"/>
        </w:rPr>
        <w:t xml:space="preserve">Zaměstnanci nepovažují hodnocení pomocí standardů kvality </w:t>
      </w:r>
      <w:r w:rsidR="00D5494D">
        <w:rPr>
          <w:rStyle w:val="CittChar"/>
        </w:rPr>
        <w:t>za </w:t>
      </w:r>
      <w:r w:rsidR="00FD3DD7" w:rsidRPr="00FD3DD7">
        <w:rPr>
          <w:rStyle w:val="CittChar"/>
        </w:rPr>
        <w:t>objektivní.</w:t>
      </w:r>
      <w:r w:rsidR="000F2461" w:rsidRPr="00FD3DD7">
        <w:rPr>
          <w:rStyle w:val="CittChar"/>
        </w:rPr>
        <w:t xml:space="preserve"> </w:t>
      </w:r>
      <w:r w:rsidR="00D5494D">
        <w:rPr>
          <w:color w:val="000000"/>
          <w:shd w:val="clear" w:color="auto" w:fill="FFFFFF"/>
        </w:rPr>
        <w:t>Jak </w:t>
      </w:r>
      <w:r w:rsidR="00FD3DD7">
        <w:rPr>
          <w:color w:val="000000"/>
          <w:shd w:val="clear" w:color="auto" w:fill="FFFFFF"/>
        </w:rPr>
        <w:t>jsem uvedla, převažoval</w:t>
      </w:r>
      <w:r>
        <w:rPr>
          <w:color w:val="000000"/>
          <w:shd w:val="clear" w:color="auto" w:fill="FFFFFF"/>
        </w:rPr>
        <w:t>y</w:t>
      </w:r>
      <w:r w:rsidR="00FD3DD7">
        <w:rPr>
          <w:color w:val="000000"/>
          <w:shd w:val="clear" w:color="auto" w:fill="FFFFFF"/>
        </w:rPr>
        <w:t xml:space="preserve"> záporné odpovědi. Zaměstnanci tedy nepovažují hodnocení kvality pomocí standardů </w:t>
      </w:r>
      <w:r w:rsidR="00D5494D">
        <w:rPr>
          <w:color w:val="000000"/>
          <w:shd w:val="clear" w:color="auto" w:fill="FFFFFF"/>
        </w:rPr>
        <w:t>za </w:t>
      </w:r>
      <w:r w:rsidR="00FD3DD7">
        <w:rPr>
          <w:color w:val="000000"/>
          <w:shd w:val="clear" w:color="auto" w:fill="FFFFFF"/>
        </w:rPr>
        <w:t>objektivní. Tato skutečnost potvrzuje poslední hypotézu. V závěrečné otázce</w:t>
      </w:r>
      <w:r w:rsidR="00B54D4D">
        <w:rPr>
          <w:color w:val="000000"/>
          <w:shd w:val="clear" w:color="auto" w:fill="FFFFFF"/>
        </w:rPr>
        <w:t>,</w:t>
      </w:r>
      <w:r w:rsidR="00FD3DD7">
        <w:rPr>
          <w:color w:val="000000"/>
          <w:shd w:val="clear" w:color="auto" w:fill="FFFFFF"/>
        </w:rPr>
        <w:t xml:space="preserve"> která byla otevřená, byli zaměstnanci požádáni, </w:t>
      </w:r>
      <w:r w:rsidR="00D5494D">
        <w:rPr>
          <w:color w:val="000000"/>
          <w:shd w:val="clear" w:color="auto" w:fill="FFFFFF"/>
        </w:rPr>
        <w:t>aby </w:t>
      </w:r>
      <w:r w:rsidR="00FD3DD7">
        <w:rPr>
          <w:color w:val="000000"/>
          <w:shd w:val="clear" w:color="auto" w:fill="FFFFFF"/>
        </w:rPr>
        <w:t>odpověděli,</w:t>
      </w:r>
      <w:r w:rsidR="00B54D4D">
        <w:rPr>
          <w:color w:val="000000"/>
          <w:shd w:val="clear" w:color="auto" w:fill="FFFFFF"/>
        </w:rPr>
        <w:t xml:space="preserve"> </w:t>
      </w:r>
      <w:r w:rsidR="00D5494D">
        <w:rPr>
          <w:color w:val="000000"/>
          <w:shd w:val="clear" w:color="auto" w:fill="FFFFFF"/>
        </w:rPr>
        <w:t>jak </w:t>
      </w:r>
      <w:r w:rsidR="00B54D4D">
        <w:rPr>
          <w:color w:val="000000"/>
          <w:shd w:val="clear" w:color="auto" w:fill="FFFFFF"/>
        </w:rPr>
        <w:t>oni sami posuzují kv</w:t>
      </w:r>
      <w:r w:rsidR="00367E80">
        <w:rPr>
          <w:color w:val="000000"/>
          <w:shd w:val="clear" w:color="auto" w:fill="FFFFFF"/>
        </w:rPr>
        <w:t>alitu služby,</w:t>
      </w:r>
      <w:r w:rsidR="00D5494D">
        <w:rPr>
          <w:color w:val="000000"/>
          <w:shd w:val="clear" w:color="auto" w:fill="FFFFFF"/>
        </w:rPr>
        <w:t xml:space="preserve"> </w:t>
      </w:r>
      <w:r w:rsidR="00367E80">
        <w:rPr>
          <w:color w:val="000000"/>
          <w:shd w:val="clear" w:color="auto" w:fill="FFFFFF"/>
        </w:rPr>
        <w:t>kterou nabízejí.</w:t>
      </w:r>
      <w:r w:rsidR="008730E5">
        <w:rPr>
          <w:color w:val="000000"/>
          <w:shd w:val="clear" w:color="auto" w:fill="FFFFFF"/>
        </w:rPr>
        <w:t xml:space="preserve"> Přesto, </w:t>
      </w:r>
      <w:r w:rsidR="00D5494D">
        <w:rPr>
          <w:color w:val="000000"/>
          <w:shd w:val="clear" w:color="auto" w:fill="FFFFFF"/>
        </w:rPr>
        <w:t>že </w:t>
      </w:r>
      <w:r w:rsidR="00FD3DD7">
        <w:rPr>
          <w:color w:val="000000"/>
          <w:shd w:val="clear" w:color="auto" w:fill="FFFFFF"/>
        </w:rPr>
        <w:t>danou</w:t>
      </w:r>
      <w:r w:rsidR="008730E5">
        <w:rPr>
          <w:color w:val="000000"/>
          <w:shd w:val="clear" w:color="auto" w:fill="FFFFFF"/>
        </w:rPr>
        <w:t xml:space="preserve"> otázku</w:t>
      </w:r>
      <w:r w:rsidR="00DF6904">
        <w:rPr>
          <w:color w:val="000000"/>
          <w:shd w:val="clear" w:color="auto" w:fill="FFFFFF"/>
        </w:rPr>
        <w:t xml:space="preserve"> rovněž</w:t>
      </w:r>
      <w:r w:rsidR="008730E5">
        <w:rPr>
          <w:color w:val="000000"/>
          <w:shd w:val="clear" w:color="auto" w:fill="FFFFFF"/>
        </w:rPr>
        <w:t xml:space="preserve"> ne</w:t>
      </w:r>
      <w:r w:rsidR="005B7409">
        <w:rPr>
          <w:color w:val="000000"/>
          <w:shd w:val="clear" w:color="auto" w:fill="FFFFFF"/>
        </w:rPr>
        <w:t>z</w:t>
      </w:r>
      <w:r w:rsidR="008730E5">
        <w:rPr>
          <w:color w:val="000000"/>
          <w:shd w:val="clear" w:color="auto" w:fill="FFFFFF"/>
        </w:rPr>
        <w:t xml:space="preserve">odpověděli všichni, </w:t>
      </w:r>
      <w:r w:rsidR="00D5494D">
        <w:rPr>
          <w:color w:val="000000"/>
          <w:shd w:val="clear" w:color="auto" w:fill="FFFFFF"/>
        </w:rPr>
        <w:t>lze </w:t>
      </w:r>
      <w:r w:rsidR="008730E5">
        <w:rPr>
          <w:color w:val="000000"/>
          <w:shd w:val="clear" w:color="auto" w:fill="FFFFFF"/>
        </w:rPr>
        <w:t xml:space="preserve">výsledky zobecnit, protože </w:t>
      </w:r>
      <w:r w:rsidR="00FD3DD7">
        <w:rPr>
          <w:color w:val="000000"/>
          <w:shd w:val="clear" w:color="auto" w:fill="FFFFFF"/>
        </w:rPr>
        <w:t xml:space="preserve">odpovědělo </w:t>
      </w:r>
      <w:r w:rsidR="00FD3DD7">
        <w:rPr>
          <w:color w:val="000000"/>
          <w:shd w:val="clear" w:color="auto" w:fill="FFFFFF"/>
        </w:rPr>
        <w:lastRenderedPageBreak/>
        <w:t>1</w:t>
      </w:r>
      <w:r w:rsidR="00D5494D">
        <w:rPr>
          <w:color w:val="000000"/>
          <w:shd w:val="clear" w:color="auto" w:fill="FFFFFF"/>
        </w:rPr>
        <w:t>6 </w:t>
      </w:r>
      <w:r w:rsidR="00FD3DD7">
        <w:rPr>
          <w:color w:val="000000"/>
          <w:shd w:val="clear" w:color="auto" w:fill="FFFFFF"/>
        </w:rPr>
        <w:t xml:space="preserve">respondentů, </w:t>
      </w:r>
      <w:r w:rsidR="00D5494D">
        <w:rPr>
          <w:color w:val="000000"/>
          <w:shd w:val="clear" w:color="auto" w:fill="FFFFFF"/>
        </w:rPr>
        <w:t>což je </w:t>
      </w:r>
      <w:r w:rsidR="00FD3DD7">
        <w:rPr>
          <w:color w:val="000000"/>
          <w:shd w:val="clear" w:color="auto" w:fill="FFFFFF"/>
        </w:rPr>
        <w:t>z mého pohledu dostačující.</w:t>
      </w:r>
      <w:r w:rsidR="00DF6904">
        <w:rPr>
          <w:color w:val="000000"/>
          <w:shd w:val="clear" w:color="auto" w:fill="FFFFFF"/>
        </w:rPr>
        <w:t xml:space="preserve"> </w:t>
      </w:r>
      <w:r w:rsidR="00B54D4D">
        <w:rPr>
          <w:color w:val="000000"/>
          <w:shd w:val="clear" w:color="auto" w:fill="FFFFFF"/>
        </w:rPr>
        <w:t xml:space="preserve">Odpovědi </w:t>
      </w:r>
      <w:r w:rsidR="00D5494D">
        <w:rPr>
          <w:color w:val="000000"/>
          <w:shd w:val="clear" w:color="auto" w:fill="FFFFFF"/>
        </w:rPr>
        <w:t>na </w:t>
      </w:r>
      <w:r w:rsidR="00B54D4D">
        <w:rPr>
          <w:color w:val="000000"/>
          <w:shd w:val="clear" w:color="auto" w:fill="FFFFFF"/>
        </w:rPr>
        <w:t xml:space="preserve">otázku </w:t>
      </w:r>
      <w:r w:rsidR="00D5494D">
        <w:rPr>
          <w:color w:val="000000"/>
          <w:shd w:val="clear" w:color="auto" w:fill="FFFFFF"/>
        </w:rPr>
        <w:t>se </w:t>
      </w:r>
      <w:r w:rsidR="00B54D4D">
        <w:rPr>
          <w:color w:val="000000"/>
          <w:shd w:val="clear" w:color="auto" w:fill="FFFFFF"/>
        </w:rPr>
        <w:t xml:space="preserve">shodovaly v tom, </w:t>
      </w:r>
      <w:r w:rsidR="00D5494D">
        <w:rPr>
          <w:color w:val="000000"/>
          <w:shd w:val="clear" w:color="auto" w:fill="FFFFFF"/>
        </w:rPr>
        <w:t>že pro </w:t>
      </w:r>
      <w:r w:rsidR="00A601D4">
        <w:rPr>
          <w:color w:val="000000"/>
          <w:shd w:val="clear" w:color="auto" w:fill="FFFFFF"/>
        </w:rPr>
        <w:t xml:space="preserve">zaměstnance </w:t>
      </w:r>
      <w:r w:rsidR="00D5494D">
        <w:rPr>
          <w:color w:val="000000"/>
          <w:shd w:val="clear" w:color="auto" w:fill="FFFFFF"/>
        </w:rPr>
        <w:t>je </w:t>
      </w:r>
      <w:r w:rsidR="00B54D4D">
        <w:rPr>
          <w:color w:val="000000"/>
          <w:shd w:val="clear" w:color="auto" w:fill="FFFFFF"/>
        </w:rPr>
        <w:t xml:space="preserve">hlavním kritériem určujícím kvalitu služby spokojený </w:t>
      </w:r>
      <w:r w:rsidR="00DF6904">
        <w:rPr>
          <w:color w:val="000000"/>
          <w:shd w:val="clear" w:color="auto" w:fill="FFFFFF"/>
        </w:rPr>
        <w:t>uživatel služby</w:t>
      </w:r>
      <w:r w:rsidR="002376FC">
        <w:rPr>
          <w:color w:val="000000"/>
          <w:shd w:val="clear" w:color="auto" w:fill="FFFFFF"/>
        </w:rPr>
        <w:t xml:space="preserve">. Toto samo </w:t>
      </w:r>
      <w:r w:rsidR="00D5494D">
        <w:rPr>
          <w:color w:val="000000"/>
          <w:shd w:val="clear" w:color="auto" w:fill="FFFFFF"/>
        </w:rPr>
        <w:t>je </w:t>
      </w:r>
      <w:r w:rsidR="002376FC">
        <w:rPr>
          <w:color w:val="000000"/>
          <w:shd w:val="clear" w:color="auto" w:fill="FFFFFF"/>
        </w:rPr>
        <w:t xml:space="preserve">příjemným zjištěním, </w:t>
      </w:r>
      <w:r w:rsidR="00D5494D">
        <w:rPr>
          <w:color w:val="000000"/>
          <w:shd w:val="clear" w:color="auto" w:fill="FFFFFF"/>
        </w:rPr>
        <w:t>ale </w:t>
      </w:r>
      <w:r w:rsidR="002376FC">
        <w:rPr>
          <w:color w:val="000000"/>
          <w:shd w:val="clear" w:color="auto" w:fill="FFFFFF"/>
        </w:rPr>
        <w:t xml:space="preserve">vyvstává otázka, proč </w:t>
      </w:r>
      <w:r w:rsidR="00D5494D">
        <w:rPr>
          <w:color w:val="000000"/>
          <w:shd w:val="clear" w:color="auto" w:fill="FFFFFF"/>
        </w:rPr>
        <w:t>se </w:t>
      </w:r>
      <w:r w:rsidR="002376FC">
        <w:rPr>
          <w:color w:val="000000"/>
          <w:shd w:val="clear" w:color="auto" w:fill="FFFFFF"/>
        </w:rPr>
        <w:t xml:space="preserve">v žádné z odpovědí zaměstnanců pracujících s osobami s Alzheimerovou nemocí jako kritérium kvality neobjevila odpověď související </w:t>
      </w:r>
      <w:r w:rsidR="00D5494D">
        <w:rPr>
          <w:color w:val="000000"/>
          <w:shd w:val="clear" w:color="auto" w:fill="FFFFFF"/>
        </w:rPr>
        <w:t>se </w:t>
      </w:r>
      <w:r w:rsidR="00A601D4">
        <w:rPr>
          <w:color w:val="000000"/>
          <w:shd w:val="clear" w:color="auto" w:fill="FFFFFF"/>
        </w:rPr>
        <w:t>získáním</w:t>
      </w:r>
      <w:r w:rsidR="002376FC">
        <w:rPr>
          <w:color w:val="000000"/>
          <w:shd w:val="clear" w:color="auto" w:fill="FFFFFF"/>
        </w:rPr>
        <w:t xml:space="preserve"> certifikátu Vážka.</w:t>
      </w:r>
      <w:r w:rsidR="00A601D4">
        <w:rPr>
          <w:color w:val="000000"/>
          <w:shd w:val="clear" w:color="auto" w:fill="FFFFFF"/>
        </w:rPr>
        <w:t xml:space="preserve"> </w:t>
      </w:r>
      <w:r w:rsidR="00C32414">
        <w:rPr>
          <w:color w:val="000000"/>
          <w:shd w:val="clear" w:color="auto" w:fill="FFFFFF"/>
        </w:rPr>
        <w:t xml:space="preserve">Možná </w:t>
      </w:r>
      <w:r w:rsidR="00D5494D">
        <w:rPr>
          <w:color w:val="000000"/>
          <w:shd w:val="clear" w:color="auto" w:fill="FFFFFF"/>
        </w:rPr>
        <w:t>je to </w:t>
      </w:r>
      <w:r w:rsidR="00C32414">
        <w:rPr>
          <w:color w:val="000000"/>
          <w:shd w:val="clear" w:color="auto" w:fill="FFFFFF"/>
        </w:rPr>
        <w:t xml:space="preserve">dáno tím, </w:t>
      </w:r>
      <w:r w:rsidR="00D5494D">
        <w:rPr>
          <w:color w:val="000000"/>
          <w:shd w:val="clear" w:color="auto" w:fill="FFFFFF"/>
        </w:rPr>
        <w:t>že </w:t>
      </w:r>
      <w:r w:rsidR="00C32414">
        <w:rPr>
          <w:color w:val="000000"/>
          <w:shd w:val="clear" w:color="auto" w:fill="FFFFFF"/>
        </w:rPr>
        <w:t xml:space="preserve">zaměstnanci </w:t>
      </w:r>
      <w:r w:rsidR="00D5494D">
        <w:rPr>
          <w:color w:val="000000"/>
          <w:shd w:val="clear" w:color="auto" w:fill="FFFFFF"/>
        </w:rPr>
        <w:t>se na </w:t>
      </w:r>
      <w:r w:rsidR="00C32414">
        <w:rPr>
          <w:color w:val="000000"/>
          <w:shd w:val="clear" w:color="auto" w:fill="FFFFFF"/>
        </w:rPr>
        <w:t>posuzování kvality pomocí certifikátů dívají spíš skepticky.</w:t>
      </w:r>
      <w:r w:rsidR="006C2212">
        <w:rPr>
          <w:color w:val="000000"/>
          <w:shd w:val="clear" w:color="auto" w:fill="FFFFFF"/>
        </w:rPr>
        <w:t xml:space="preserve"> Tato skutečnost bude potvrzena </w:t>
      </w:r>
      <w:r w:rsidR="00D5494D">
        <w:rPr>
          <w:color w:val="000000"/>
          <w:shd w:val="clear" w:color="auto" w:fill="FFFFFF"/>
        </w:rPr>
        <w:t>i dále </w:t>
      </w:r>
      <w:r w:rsidR="006C2212">
        <w:rPr>
          <w:color w:val="000000"/>
          <w:shd w:val="clear" w:color="auto" w:fill="FFFFFF"/>
        </w:rPr>
        <w:t>v textu</w:t>
      </w:r>
      <w:r w:rsidR="00D5494D">
        <w:rPr>
          <w:color w:val="000000"/>
          <w:shd w:val="clear" w:color="auto" w:fill="FFFFFF"/>
        </w:rPr>
        <w:t>.</w:t>
      </w:r>
    </w:p>
    <w:p w14:paraId="655C42CE" w14:textId="76D375C7" w:rsidR="00D5494D" w:rsidRPr="004049A9" w:rsidRDefault="007A3C64" w:rsidP="004049A9">
      <w:pPr>
        <w:pStyle w:val="UPO-normlntext"/>
      </w:pPr>
      <w:r w:rsidRPr="004049A9">
        <w:t xml:space="preserve">Nejprve </w:t>
      </w:r>
      <w:r w:rsidR="00D5494D" w:rsidRPr="004049A9">
        <w:t>se </w:t>
      </w:r>
      <w:r w:rsidRPr="004049A9">
        <w:t xml:space="preserve">zaměřím </w:t>
      </w:r>
      <w:r w:rsidR="00D5494D" w:rsidRPr="004049A9">
        <w:t>na </w:t>
      </w:r>
      <w:r w:rsidR="00FD3DD7" w:rsidRPr="004049A9">
        <w:t>dílčí</w:t>
      </w:r>
      <w:r w:rsidR="003B7836" w:rsidRPr="004049A9">
        <w:t xml:space="preserve"> otázku</w:t>
      </w:r>
      <w:r w:rsidR="008B2997" w:rsidRPr="004049A9">
        <w:t xml:space="preserve">. </w:t>
      </w:r>
      <w:r w:rsidR="008B2997" w:rsidRPr="004049A9">
        <w:rPr>
          <w:i/>
        </w:rPr>
        <w:t>Po</w:t>
      </w:r>
      <w:r w:rsidRPr="004049A9">
        <w:rPr>
          <w:i/>
        </w:rPr>
        <w:t>dle jakých kritérií hodn</w:t>
      </w:r>
      <w:r w:rsidR="006C2212" w:rsidRPr="004049A9">
        <w:rPr>
          <w:i/>
        </w:rPr>
        <w:t>otí zaměstnanci kvalitu služby?</w:t>
      </w:r>
      <w:r w:rsidRPr="004049A9">
        <w:t xml:space="preserve"> </w:t>
      </w:r>
      <w:r w:rsidR="00D5494D" w:rsidRPr="004049A9">
        <w:t>Z </w:t>
      </w:r>
      <w:r w:rsidRPr="004049A9">
        <w:t xml:space="preserve">odpovědí </w:t>
      </w:r>
      <w:r w:rsidR="00D5494D" w:rsidRPr="004049A9">
        <w:t>na </w:t>
      </w:r>
      <w:r w:rsidR="008B2997" w:rsidRPr="004049A9">
        <w:t xml:space="preserve">tuto otázku </w:t>
      </w:r>
      <w:r w:rsidR="00D5494D" w:rsidRPr="004049A9">
        <w:t>je </w:t>
      </w:r>
      <w:r w:rsidRPr="004049A9">
        <w:t xml:space="preserve">zřejmé, </w:t>
      </w:r>
      <w:r w:rsidR="00D5494D" w:rsidRPr="004049A9">
        <w:t>že </w:t>
      </w:r>
      <w:r w:rsidRPr="004049A9">
        <w:t>kritériem hodnocení kvality</w:t>
      </w:r>
      <w:r w:rsidR="00D5494D" w:rsidRPr="004049A9">
        <w:t xml:space="preserve"> </w:t>
      </w:r>
      <w:r w:rsidRPr="004049A9">
        <w:t xml:space="preserve">služby </w:t>
      </w:r>
      <w:r w:rsidR="00D5494D" w:rsidRPr="004049A9">
        <w:t>je </w:t>
      </w:r>
      <w:r w:rsidR="008730E5" w:rsidRPr="004049A9">
        <w:t>spokojený uživatel této služby.</w:t>
      </w:r>
      <w:r w:rsidR="00D5494D" w:rsidRPr="004049A9">
        <w:t xml:space="preserve"> </w:t>
      </w:r>
      <w:r w:rsidR="008B2997" w:rsidRPr="004049A9">
        <w:t xml:space="preserve">Druhá dílčí otázka. </w:t>
      </w:r>
      <w:r w:rsidR="00D5494D" w:rsidRPr="004049A9">
        <w:rPr>
          <w:i/>
        </w:rPr>
        <w:t>Má </w:t>
      </w:r>
      <w:r w:rsidRPr="004049A9">
        <w:rPr>
          <w:i/>
        </w:rPr>
        <w:t>množství administrativníc</w:t>
      </w:r>
      <w:r w:rsidR="008B2997" w:rsidRPr="004049A9">
        <w:rPr>
          <w:i/>
        </w:rPr>
        <w:t xml:space="preserve">h úkonů vliv </w:t>
      </w:r>
      <w:r w:rsidR="00D5494D" w:rsidRPr="004049A9">
        <w:rPr>
          <w:i/>
        </w:rPr>
        <w:t>na </w:t>
      </w:r>
      <w:r w:rsidR="008B2997" w:rsidRPr="004049A9">
        <w:rPr>
          <w:i/>
        </w:rPr>
        <w:t>kvalitu služby?</w:t>
      </w:r>
      <w:r w:rsidRPr="004049A9">
        <w:t xml:space="preserve"> </w:t>
      </w:r>
      <w:r w:rsidR="008B2997" w:rsidRPr="004049A9">
        <w:t xml:space="preserve">Tato otázka </w:t>
      </w:r>
      <w:r w:rsidRPr="004049A9">
        <w:t>souvisela s</w:t>
      </w:r>
      <w:r w:rsidR="008B2997" w:rsidRPr="004049A9">
        <w:t xml:space="preserve"> jednou z hypotéz. Protože </w:t>
      </w:r>
      <w:r w:rsidR="00D5494D" w:rsidRPr="004049A9">
        <w:t>se </w:t>
      </w:r>
      <w:r w:rsidRPr="004049A9">
        <w:t>hypotéza</w:t>
      </w:r>
      <w:r w:rsidR="005B7409" w:rsidRPr="004049A9">
        <w:t>,</w:t>
      </w:r>
      <w:r w:rsidRPr="004049A9">
        <w:t xml:space="preserve"> </w:t>
      </w:r>
      <w:r w:rsidR="00D5494D" w:rsidRPr="004049A9">
        <w:t>jak je </w:t>
      </w:r>
      <w:r w:rsidR="008B2997" w:rsidRPr="004049A9">
        <w:t xml:space="preserve">uvedeno výše v textu </w:t>
      </w:r>
      <w:r w:rsidRPr="004049A9">
        <w:t xml:space="preserve">nepotvrdila, </w:t>
      </w:r>
      <w:r w:rsidR="00D5494D" w:rsidRPr="004049A9">
        <w:t>je </w:t>
      </w:r>
      <w:r w:rsidRPr="004049A9">
        <w:t xml:space="preserve">zřejmé, </w:t>
      </w:r>
      <w:r w:rsidR="00D5494D" w:rsidRPr="004049A9">
        <w:t>že </w:t>
      </w:r>
      <w:r w:rsidRPr="004049A9">
        <w:t xml:space="preserve">množství administrativních úkonů nemá vliv </w:t>
      </w:r>
      <w:r w:rsidR="00D5494D" w:rsidRPr="004049A9">
        <w:t>na </w:t>
      </w:r>
      <w:r w:rsidRPr="004049A9">
        <w:t xml:space="preserve">kvalitu poskytované služby. </w:t>
      </w:r>
      <w:r w:rsidR="003B7836" w:rsidRPr="004049A9">
        <w:t>Třetí</w:t>
      </w:r>
      <w:r w:rsidR="00D5494D" w:rsidRPr="004049A9">
        <w:t xml:space="preserve"> </w:t>
      </w:r>
      <w:r w:rsidR="003B7836" w:rsidRPr="004049A9">
        <w:t>dílčí otázka zněla</w:t>
      </w:r>
      <w:r w:rsidR="008B2997" w:rsidRPr="004049A9">
        <w:t>.</w:t>
      </w:r>
      <w:r w:rsidR="008B2997" w:rsidRPr="004049A9">
        <w:rPr>
          <w:rFonts w:eastAsia="Calibri"/>
        </w:rPr>
        <w:t xml:space="preserve"> </w:t>
      </w:r>
      <w:r w:rsidR="00D5494D" w:rsidRPr="004049A9">
        <w:rPr>
          <w:rFonts w:eastAsia="Calibri"/>
          <w:i/>
        </w:rPr>
        <w:t>Je </w:t>
      </w:r>
      <w:r w:rsidR="003B7836" w:rsidRPr="004049A9">
        <w:rPr>
          <w:rFonts w:eastAsia="Calibri"/>
          <w:i/>
        </w:rPr>
        <w:t>práce s</w:t>
      </w:r>
      <w:r w:rsidR="006C2212" w:rsidRPr="004049A9">
        <w:rPr>
          <w:rFonts w:eastAsia="Calibri"/>
          <w:i/>
        </w:rPr>
        <w:t> administrativou moc?</w:t>
      </w:r>
      <w:r w:rsidR="003B7836" w:rsidRPr="004049A9">
        <w:rPr>
          <w:rFonts w:eastAsia="Calibri"/>
        </w:rPr>
        <w:t xml:space="preserve"> V tomto případě většina respondentů odpověděla, </w:t>
      </w:r>
      <w:r w:rsidR="00D5494D" w:rsidRPr="004049A9">
        <w:rPr>
          <w:rFonts w:eastAsia="Calibri"/>
        </w:rPr>
        <w:t>že je </w:t>
      </w:r>
      <w:r w:rsidR="003B7836" w:rsidRPr="004049A9">
        <w:rPr>
          <w:rFonts w:eastAsia="Calibri"/>
        </w:rPr>
        <w:t xml:space="preserve">administrativní práce moc. </w:t>
      </w:r>
      <w:r w:rsidR="005827ED" w:rsidRPr="004049A9">
        <w:rPr>
          <w:rFonts w:eastAsia="Calibri"/>
        </w:rPr>
        <w:t>Poslední dílčí otázka byla</w:t>
      </w:r>
      <w:r w:rsidR="00DA754D" w:rsidRPr="004049A9">
        <w:rPr>
          <w:rFonts w:eastAsia="Calibri"/>
        </w:rPr>
        <w:t xml:space="preserve"> formulována takto</w:t>
      </w:r>
      <w:r w:rsidR="008B2997" w:rsidRPr="004049A9">
        <w:rPr>
          <w:rFonts w:eastAsia="Calibri"/>
        </w:rPr>
        <w:t xml:space="preserve">. </w:t>
      </w:r>
      <w:r w:rsidR="00D5494D" w:rsidRPr="004049A9">
        <w:rPr>
          <w:rFonts w:eastAsia="Calibri"/>
          <w:i/>
        </w:rPr>
        <w:t>Je </w:t>
      </w:r>
      <w:r w:rsidR="005827ED" w:rsidRPr="004049A9">
        <w:rPr>
          <w:rFonts w:eastAsia="Calibri"/>
          <w:i/>
        </w:rPr>
        <w:t>prác</w:t>
      </w:r>
      <w:r w:rsidR="006C2212" w:rsidRPr="004049A9">
        <w:rPr>
          <w:rFonts w:eastAsia="Calibri"/>
          <w:i/>
        </w:rPr>
        <w:t>e s administrativou zatěžující?</w:t>
      </w:r>
      <w:r w:rsidR="005827ED" w:rsidRPr="004049A9">
        <w:rPr>
          <w:rFonts w:eastAsia="Calibri"/>
        </w:rPr>
        <w:t xml:space="preserve"> Překvapivě vzhledem k předchozí otázce </w:t>
      </w:r>
      <w:r w:rsidR="00D5494D" w:rsidRPr="004049A9">
        <w:rPr>
          <w:rFonts w:eastAsia="Calibri"/>
        </w:rPr>
        <w:t>a </w:t>
      </w:r>
      <w:r w:rsidR="005827ED" w:rsidRPr="004049A9">
        <w:rPr>
          <w:rFonts w:eastAsia="Calibri"/>
        </w:rPr>
        <w:t xml:space="preserve">odpovědi </w:t>
      </w:r>
      <w:r w:rsidR="00D5494D" w:rsidRPr="004049A9">
        <w:rPr>
          <w:rFonts w:eastAsia="Calibri"/>
        </w:rPr>
        <w:t>na </w:t>
      </w:r>
      <w:r w:rsidR="005827ED" w:rsidRPr="004049A9">
        <w:rPr>
          <w:rFonts w:eastAsia="Calibri"/>
        </w:rPr>
        <w:t xml:space="preserve">ni, administrativa není </w:t>
      </w:r>
      <w:r w:rsidR="00D5494D" w:rsidRPr="004049A9">
        <w:rPr>
          <w:rFonts w:eastAsia="Calibri"/>
        </w:rPr>
        <w:t>pro </w:t>
      </w:r>
      <w:r w:rsidR="005827ED" w:rsidRPr="004049A9">
        <w:rPr>
          <w:rFonts w:eastAsia="Calibri"/>
        </w:rPr>
        <w:t xml:space="preserve">zaměstnance zatěžující. </w:t>
      </w:r>
      <w:r w:rsidR="003B7836" w:rsidRPr="004049A9">
        <w:t xml:space="preserve">Z výsledků dílčích otázek </w:t>
      </w:r>
      <w:r w:rsidR="00D5494D" w:rsidRPr="004049A9">
        <w:t>je </w:t>
      </w:r>
      <w:r w:rsidR="003B7836" w:rsidRPr="004049A9">
        <w:t xml:space="preserve">patrné následující. Zaměstnanci </w:t>
      </w:r>
      <w:r w:rsidR="00D5494D" w:rsidRPr="004049A9">
        <w:t>si </w:t>
      </w:r>
      <w:r w:rsidR="003B7836" w:rsidRPr="004049A9">
        <w:t xml:space="preserve">myslí, </w:t>
      </w:r>
      <w:r w:rsidR="00D5494D" w:rsidRPr="004049A9">
        <w:t>že je </w:t>
      </w:r>
      <w:r w:rsidR="005827ED" w:rsidRPr="004049A9">
        <w:t xml:space="preserve">administrativní práce moc, tato práce není zatěžující </w:t>
      </w:r>
      <w:r w:rsidR="00D5494D" w:rsidRPr="004049A9">
        <w:t>a </w:t>
      </w:r>
      <w:r w:rsidR="005827ED" w:rsidRPr="004049A9">
        <w:t xml:space="preserve">její </w:t>
      </w:r>
      <w:r w:rsidR="003B7836" w:rsidRPr="004049A9">
        <w:t xml:space="preserve">množství nemá vliv </w:t>
      </w:r>
      <w:r w:rsidR="00D5494D" w:rsidRPr="004049A9">
        <w:t>na </w:t>
      </w:r>
      <w:r w:rsidR="003B7836" w:rsidRPr="004049A9">
        <w:t xml:space="preserve">kvalitu </w:t>
      </w:r>
      <w:r w:rsidR="005827ED" w:rsidRPr="004049A9">
        <w:t xml:space="preserve">služby. Nejdůležitějším </w:t>
      </w:r>
      <w:r w:rsidR="003B7836" w:rsidRPr="004049A9">
        <w:t xml:space="preserve">kritériem kvality </w:t>
      </w:r>
      <w:r w:rsidR="00D5494D" w:rsidRPr="004049A9">
        <w:t>je pro </w:t>
      </w:r>
      <w:r w:rsidR="005827ED" w:rsidRPr="004049A9">
        <w:t xml:space="preserve">zaměstnance </w:t>
      </w:r>
      <w:r w:rsidR="00301F4C" w:rsidRPr="004049A9">
        <w:t>spokojený uživatel.</w:t>
      </w:r>
      <w:r w:rsidR="003B7836" w:rsidRPr="004049A9">
        <w:t xml:space="preserve"> </w:t>
      </w:r>
      <w:r w:rsidR="008B2997" w:rsidRPr="004049A9">
        <w:t>V</w:t>
      </w:r>
      <w:r w:rsidRPr="004049A9">
        <w:t>ýzkumnou otázku</w:t>
      </w:r>
      <w:r w:rsidR="005B7409" w:rsidRPr="004049A9">
        <w:t>:</w:t>
      </w:r>
      <w:r w:rsidRPr="004049A9">
        <w:t xml:space="preserve"> </w:t>
      </w:r>
      <w:r w:rsidR="00D5494D" w:rsidRPr="004049A9">
        <w:rPr>
          <w:i/>
        </w:rPr>
        <w:t>Je </w:t>
      </w:r>
      <w:r w:rsidRPr="004049A9">
        <w:rPr>
          <w:i/>
        </w:rPr>
        <w:t xml:space="preserve">administrativa zátěží </w:t>
      </w:r>
      <w:r w:rsidR="00D5494D" w:rsidRPr="004049A9">
        <w:rPr>
          <w:i/>
        </w:rPr>
        <w:t>pro </w:t>
      </w:r>
      <w:r w:rsidRPr="004049A9">
        <w:rPr>
          <w:i/>
        </w:rPr>
        <w:t xml:space="preserve">zaměstnance </w:t>
      </w:r>
      <w:r w:rsidR="00D5494D" w:rsidRPr="004049A9">
        <w:rPr>
          <w:i/>
        </w:rPr>
        <w:t>a </w:t>
      </w:r>
      <w:r w:rsidRPr="004049A9">
        <w:rPr>
          <w:i/>
        </w:rPr>
        <w:t>může mít vli</w:t>
      </w:r>
      <w:r w:rsidR="008B2997" w:rsidRPr="004049A9">
        <w:rPr>
          <w:i/>
        </w:rPr>
        <w:t xml:space="preserve">v </w:t>
      </w:r>
      <w:r w:rsidR="00D5494D" w:rsidRPr="004049A9">
        <w:rPr>
          <w:i/>
        </w:rPr>
        <w:t>na </w:t>
      </w:r>
      <w:r w:rsidR="008B2997" w:rsidRPr="004049A9">
        <w:rPr>
          <w:i/>
        </w:rPr>
        <w:t>kvalitu poskytované služby</w:t>
      </w:r>
      <w:r w:rsidR="004049A9" w:rsidRPr="004049A9">
        <w:rPr>
          <w:i/>
        </w:rPr>
        <w:t xml:space="preserve">? </w:t>
      </w:r>
      <w:r w:rsidR="005D33AC">
        <w:t>J</w:t>
      </w:r>
      <w:r w:rsidR="00D5494D" w:rsidRPr="004049A9">
        <w:t>e </w:t>
      </w:r>
      <w:r w:rsidRPr="004049A9">
        <w:t xml:space="preserve">možné </w:t>
      </w:r>
      <w:r w:rsidR="00D5494D" w:rsidRPr="004049A9">
        <w:t>ze </w:t>
      </w:r>
      <w:r w:rsidRPr="004049A9">
        <w:t>získaných dat vyhodnotit takto</w:t>
      </w:r>
      <w:r w:rsidR="005B7409" w:rsidRPr="004049A9">
        <w:t>:</w:t>
      </w:r>
      <w:r w:rsidRPr="004049A9">
        <w:t xml:space="preserve"> </w:t>
      </w:r>
      <w:r w:rsidR="005B7409" w:rsidRPr="004049A9">
        <w:t>v</w:t>
      </w:r>
      <w:r w:rsidRPr="004049A9">
        <w:t>ětšina zaměstnanců</w:t>
      </w:r>
      <w:r w:rsidR="00D5494D" w:rsidRPr="004049A9">
        <w:t xml:space="preserve"> si </w:t>
      </w:r>
      <w:r w:rsidRPr="004049A9">
        <w:t xml:space="preserve">myslí, </w:t>
      </w:r>
      <w:r w:rsidR="00D5494D" w:rsidRPr="004049A9">
        <w:t>že </w:t>
      </w:r>
      <w:r w:rsidRPr="004049A9">
        <w:t>administrativa není zátěží,</w:t>
      </w:r>
      <w:r w:rsidR="00D5494D" w:rsidRPr="004049A9">
        <w:t xml:space="preserve"> a </w:t>
      </w:r>
      <w:r w:rsidR="00943582" w:rsidRPr="004049A9">
        <w:t xml:space="preserve">tato zátěž nemá vliv </w:t>
      </w:r>
      <w:r w:rsidR="00D5494D" w:rsidRPr="004049A9">
        <w:t>na </w:t>
      </w:r>
      <w:r w:rsidR="00943582" w:rsidRPr="004049A9">
        <w:t>poskytovanou službu</w:t>
      </w:r>
      <w:r w:rsidR="00D5494D" w:rsidRPr="004049A9">
        <w:t>.</w:t>
      </w:r>
    </w:p>
    <w:p w14:paraId="1F7BB899" w14:textId="77777777" w:rsidR="00EE5FA4" w:rsidRDefault="00EE5FA4" w:rsidP="000F2117">
      <w:pPr>
        <w:pStyle w:val="Nadpis1"/>
        <w:sectPr w:rsidR="00EE5FA4" w:rsidSect="00EE5FA4">
          <w:type w:val="oddPage"/>
          <w:pgSz w:w="11906" w:h="16838" w:code="9"/>
          <w:pgMar w:top="1418" w:right="1418" w:bottom="1418" w:left="2268" w:header="709" w:footer="680" w:gutter="0"/>
          <w:cols w:space="708"/>
          <w:docGrid w:linePitch="360"/>
        </w:sectPr>
      </w:pPr>
    </w:p>
    <w:p w14:paraId="68657E4D" w14:textId="77777777" w:rsidR="008730E5" w:rsidRPr="00A32BC6" w:rsidRDefault="00A32BC6" w:rsidP="000F2117">
      <w:pPr>
        <w:pStyle w:val="Nadpis1"/>
      </w:pPr>
      <w:bookmarkStart w:id="40" w:name="_Toc57173605"/>
      <w:r w:rsidRPr="00A32BC6">
        <w:lastRenderedPageBreak/>
        <w:t>Diskuse</w:t>
      </w:r>
      <w:bookmarkEnd w:id="40"/>
    </w:p>
    <w:p w14:paraId="18AB3D12" w14:textId="2D210AF8" w:rsidR="00D5494D" w:rsidRDefault="00DF6904" w:rsidP="000F2117">
      <w:pPr>
        <w:pStyle w:val="UPO-normlntext"/>
      </w:pPr>
      <w:r w:rsidRPr="00DF6904">
        <w:t xml:space="preserve">Jelikož jsem jako techniku </w:t>
      </w:r>
      <w:r w:rsidR="00D5494D">
        <w:t>pro </w:t>
      </w:r>
      <w:r>
        <w:t xml:space="preserve">svůj výzkum použila dotazník, očekávala jsem, </w:t>
      </w:r>
      <w:r w:rsidR="00D5494D">
        <w:t>že </w:t>
      </w:r>
      <w:r>
        <w:t xml:space="preserve">návratnost nemusí být příliš velká. Velmi mile </w:t>
      </w:r>
      <w:r w:rsidR="00D5494D">
        <w:t>mě </w:t>
      </w:r>
      <w:r>
        <w:t xml:space="preserve">překvapila skutečnost, </w:t>
      </w:r>
      <w:r w:rsidR="00D5494D">
        <w:t>že se do </w:t>
      </w:r>
      <w:r>
        <w:t xml:space="preserve">vyplnění dotazníku zapojila většina </w:t>
      </w:r>
      <w:r w:rsidR="00D5494D">
        <w:t>ze </w:t>
      </w:r>
      <w:r>
        <w:t xml:space="preserve">zaměstnanců, kteří byli v době výzkumu přítomni </w:t>
      </w:r>
      <w:r w:rsidR="00D5494D">
        <w:t>na </w:t>
      </w:r>
      <w:r>
        <w:t>pracovišti. Z celkového počtu 2</w:t>
      </w:r>
      <w:r w:rsidR="00D5494D">
        <w:t>8 </w:t>
      </w:r>
      <w:r>
        <w:t>zaměstnanců dotazník vyplnilo 2</w:t>
      </w:r>
      <w:r w:rsidR="00D5494D">
        <w:t>5 </w:t>
      </w:r>
      <w:r>
        <w:t xml:space="preserve">zaměstnanců, </w:t>
      </w:r>
      <w:r w:rsidR="00D5494D">
        <w:t>což </w:t>
      </w:r>
      <w:r>
        <w:t xml:space="preserve">považuji </w:t>
      </w:r>
      <w:r w:rsidR="00D5494D">
        <w:t>za </w:t>
      </w:r>
      <w:r>
        <w:t xml:space="preserve">dostatečný počet. Zklamáním </w:t>
      </w:r>
      <w:r w:rsidR="00D5494D">
        <w:t>je pro mě </w:t>
      </w:r>
      <w:r>
        <w:t xml:space="preserve">pouze to, </w:t>
      </w:r>
      <w:r w:rsidR="00D5494D">
        <w:t>že </w:t>
      </w:r>
      <w:r>
        <w:t>otevřené otázky zůstal</w:t>
      </w:r>
      <w:r w:rsidR="00760F17">
        <w:t xml:space="preserve">y </w:t>
      </w:r>
      <w:r w:rsidR="00D5494D">
        <w:t>ve </w:t>
      </w:r>
      <w:r>
        <w:t>velké míře nezodpovězeny.</w:t>
      </w:r>
      <w:r w:rsidR="00760F17">
        <w:t xml:space="preserve"> Zklamáním </w:t>
      </w:r>
      <w:r w:rsidR="00D5494D">
        <w:t>je to </w:t>
      </w:r>
      <w:r w:rsidR="00760F17">
        <w:t xml:space="preserve">zejména z toho důvodu, </w:t>
      </w:r>
      <w:r w:rsidR="00D5494D">
        <w:t>že </w:t>
      </w:r>
      <w:r w:rsidR="00760F17">
        <w:t xml:space="preserve">zaměstnanci měli možnost v odpovědích </w:t>
      </w:r>
      <w:r w:rsidR="00D5494D">
        <w:t>na </w:t>
      </w:r>
      <w:r w:rsidR="00760F17">
        <w:t>tyto otázky sdělit svůj názor. Byli ujištěni</w:t>
      </w:r>
      <w:r w:rsidR="005B7409">
        <w:t>,</w:t>
      </w:r>
      <w:r w:rsidR="00760F17">
        <w:t xml:space="preserve"> </w:t>
      </w:r>
      <w:r w:rsidR="00D5494D">
        <w:t>a to i </w:t>
      </w:r>
      <w:r w:rsidR="00760F17">
        <w:t xml:space="preserve">písemně, </w:t>
      </w:r>
      <w:r w:rsidR="00D5494D">
        <w:t>že </w:t>
      </w:r>
      <w:r w:rsidR="00760F17">
        <w:t xml:space="preserve">bude zachována jejich anonymita. </w:t>
      </w:r>
      <w:r w:rsidR="00D5494D">
        <w:t>O to </w:t>
      </w:r>
      <w:r w:rsidR="00760F17">
        <w:t xml:space="preserve">překvapivější </w:t>
      </w:r>
      <w:r w:rsidR="00D5494D">
        <w:t>je </w:t>
      </w:r>
      <w:r w:rsidR="00760F17">
        <w:t xml:space="preserve">skutečnost, </w:t>
      </w:r>
      <w:r w:rsidR="00D5494D">
        <w:t>že </w:t>
      </w:r>
      <w:r w:rsidR="00760F17">
        <w:t xml:space="preserve">této možnosti nevyužili </w:t>
      </w:r>
      <w:r w:rsidR="00D5494D">
        <w:t>i </w:t>
      </w:r>
      <w:r w:rsidR="00760F17">
        <w:t xml:space="preserve">přes to, </w:t>
      </w:r>
      <w:r w:rsidR="00D5494D">
        <w:t>že </w:t>
      </w:r>
      <w:r w:rsidR="00760F17">
        <w:t xml:space="preserve">věděli, </w:t>
      </w:r>
      <w:r w:rsidR="00D5494D">
        <w:t>že </w:t>
      </w:r>
      <w:r w:rsidR="00760F17">
        <w:t xml:space="preserve">data vyplývající z výzkumu budou poskytnuta organizaci, </w:t>
      </w:r>
      <w:r w:rsidR="00D5494D">
        <w:t>kde </w:t>
      </w:r>
      <w:r w:rsidR="00760F17">
        <w:t xml:space="preserve">pracují. </w:t>
      </w:r>
      <w:r w:rsidR="008B300B">
        <w:t xml:space="preserve">Možná </w:t>
      </w:r>
      <w:r w:rsidR="00D5494D">
        <w:t>je to </w:t>
      </w:r>
      <w:r w:rsidR="008B300B">
        <w:t xml:space="preserve">dáno tím, </w:t>
      </w:r>
      <w:r w:rsidR="00D5494D">
        <w:t>že </w:t>
      </w:r>
      <w:r w:rsidR="008B300B">
        <w:t xml:space="preserve">všichni pořád vyplňujeme různá hodnocení </w:t>
      </w:r>
      <w:r w:rsidR="00D5494D">
        <w:t>a </w:t>
      </w:r>
      <w:r w:rsidR="008B300B">
        <w:t xml:space="preserve">dotazníky týkající </w:t>
      </w:r>
      <w:r w:rsidR="00D5494D">
        <w:t>se </w:t>
      </w:r>
      <w:r w:rsidR="008B300B">
        <w:t xml:space="preserve">spokojenosti </w:t>
      </w:r>
      <w:r w:rsidR="00D5494D">
        <w:t>na </w:t>
      </w:r>
      <w:r w:rsidR="008B300B">
        <w:t xml:space="preserve">pracovišti. Málo </w:t>
      </w:r>
      <w:r w:rsidR="00D5494D">
        <w:t>kdy se </w:t>
      </w:r>
      <w:r w:rsidR="008B300B">
        <w:t xml:space="preserve">však stane, </w:t>
      </w:r>
      <w:r w:rsidR="00D5494D">
        <w:t>že </w:t>
      </w:r>
      <w:r w:rsidR="008B300B">
        <w:t>zaměstnanci zaznamenají nějakou změnu k lepšímu</w:t>
      </w:r>
      <w:r w:rsidR="00D5494D">
        <w:t>.</w:t>
      </w:r>
    </w:p>
    <w:p w14:paraId="7C52A0FF" w14:textId="6BC6BCE6" w:rsidR="00DF6904" w:rsidRDefault="008B300B" w:rsidP="000F2117">
      <w:pPr>
        <w:pStyle w:val="UPO-normlntext"/>
      </w:pPr>
      <w:r>
        <w:t xml:space="preserve">Když </w:t>
      </w:r>
      <w:r w:rsidR="00D5494D">
        <w:t>se ale </w:t>
      </w:r>
      <w:r>
        <w:t xml:space="preserve">zaměřím zpět </w:t>
      </w:r>
      <w:r w:rsidR="00D5494D">
        <w:t>na </w:t>
      </w:r>
      <w:r>
        <w:t xml:space="preserve">kvalitu, z mého pohledu </w:t>
      </w:r>
      <w:r w:rsidR="00D5494D">
        <w:t>by </w:t>
      </w:r>
      <w:r>
        <w:t xml:space="preserve">bylo dobré, kdyby organizace zvážila zavedení nějakého interního systému </w:t>
      </w:r>
      <w:r w:rsidR="00D5494D">
        <w:t>pro </w:t>
      </w:r>
      <w:r>
        <w:t xml:space="preserve">posouzení kvality. Navrhovala bych </w:t>
      </w:r>
      <w:r w:rsidR="00D5494D">
        <w:t>do </w:t>
      </w:r>
      <w:r>
        <w:t xml:space="preserve">takového projektu zapojit uživatele služeb </w:t>
      </w:r>
      <w:r w:rsidR="00D5494D">
        <w:t>a </w:t>
      </w:r>
      <w:r>
        <w:t xml:space="preserve">případně rodiny </w:t>
      </w:r>
      <w:r w:rsidR="00D5494D">
        <w:t>a </w:t>
      </w:r>
      <w:r>
        <w:t>blízké těchto uživatel</w:t>
      </w:r>
      <w:r w:rsidR="005B7409">
        <w:t>ů</w:t>
      </w:r>
      <w:r>
        <w:t xml:space="preserve">. Takovéto řešení </w:t>
      </w:r>
      <w:r w:rsidR="00D5494D">
        <w:t>by </w:t>
      </w:r>
      <w:r>
        <w:t xml:space="preserve">bylo z mého pohledu lepší, z důvodu okamžité zpětné vazby. </w:t>
      </w:r>
      <w:r w:rsidR="009D027F">
        <w:t xml:space="preserve">Nemám však </w:t>
      </w:r>
      <w:r w:rsidR="00D5494D">
        <w:t>na </w:t>
      </w:r>
      <w:r w:rsidR="009D027F">
        <w:t xml:space="preserve">mysli dotazníky zaměřené </w:t>
      </w:r>
      <w:r w:rsidR="00D5494D">
        <w:t>na </w:t>
      </w:r>
      <w:r w:rsidR="009D027F">
        <w:t xml:space="preserve">spokojenost </w:t>
      </w:r>
      <w:r w:rsidR="00D5494D">
        <w:t>se </w:t>
      </w:r>
      <w:r w:rsidR="009D027F">
        <w:t xml:space="preserve">službou. </w:t>
      </w:r>
      <w:r w:rsidR="00D5494D">
        <w:t>Ve </w:t>
      </w:r>
      <w:r w:rsidR="009D027F">
        <w:t xml:space="preserve">většině případů </w:t>
      </w:r>
      <w:r w:rsidR="00D5494D">
        <w:t>je </w:t>
      </w:r>
      <w:r w:rsidR="009D027F">
        <w:t xml:space="preserve">s uživateli vyplňují zaměstnanci </w:t>
      </w:r>
      <w:r w:rsidR="00D5494D">
        <w:t>a </w:t>
      </w:r>
      <w:r w:rsidR="009D027F">
        <w:t xml:space="preserve">tito </w:t>
      </w:r>
      <w:r w:rsidR="00D5494D">
        <w:t>pak </w:t>
      </w:r>
      <w:r w:rsidR="009D027F">
        <w:t>neodpovídají objektivně.</w:t>
      </w:r>
    </w:p>
    <w:p w14:paraId="08F73F17" w14:textId="77777777" w:rsidR="00EE5FA4" w:rsidRDefault="00EE5FA4" w:rsidP="000F2117">
      <w:pPr>
        <w:pStyle w:val="UPO-Nadpis1neslovan"/>
        <w:sectPr w:rsidR="00EE5FA4" w:rsidSect="00EE5FA4">
          <w:type w:val="oddPage"/>
          <w:pgSz w:w="11906" w:h="16838" w:code="9"/>
          <w:pgMar w:top="1418" w:right="1418" w:bottom="1418" w:left="2268" w:header="709" w:footer="680" w:gutter="0"/>
          <w:cols w:space="708"/>
          <w:docGrid w:linePitch="360"/>
        </w:sectPr>
      </w:pPr>
    </w:p>
    <w:p w14:paraId="103C10ED" w14:textId="77777777" w:rsidR="00D26D30" w:rsidRPr="00A32BC6" w:rsidRDefault="00A32BC6" w:rsidP="000F2117">
      <w:pPr>
        <w:pStyle w:val="UPO-Nadpis1neslovan"/>
      </w:pPr>
      <w:bookmarkStart w:id="41" w:name="_Toc57173606"/>
      <w:r w:rsidRPr="00A32BC6">
        <w:lastRenderedPageBreak/>
        <w:t>Závěr</w:t>
      </w:r>
      <w:bookmarkEnd w:id="41"/>
    </w:p>
    <w:p w14:paraId="6B621715" w14:textId="4249A928" w:rsidR="00D26D30" w:rsidRDefault="00D26D30" w:rsidP="000F2117">
      <w:pPr>
        <w:pStyle w:val="UPO-normlntext"/>
      </w:pPr>
      <w:r w:rsidRPr="00D26D30">
        <w:t xml:space="preserve">Přes všechny možné způsoby měření kvality </w:t>
      </w:r>
      <w:r>
        <w:t xml:space="preserve">v sociálních službách bychom měli mít </w:t>
      </w:r>
      <w:r w:rsidR="00D5494D">
        <w:t>na </w:t>
      </w:r>
      <w:r>
        <w:t xml:space="preserve">paměti, </w:t>
      </w:r>
      <w:r w:rsidR="00D5494D">
        <w:t>že </w:t>
      </w:r>
      <w:r>
        <w:t xml:space="preserve">sociální služby jsou především </w:t>
      </w:r>
      <w:r w:rsidR="00D5494D">
        <w:t>o </w:t>
      </w:r>
      <w:r>
        <w:t xml:space="preserve">lidech </w:t>
      </w:r>
      <w:r w:rsidR="00D5494D">
        <w:t>a pro </w:t>
      </w:r>
      <w:r>
        <w:t xml:space="preserve">lidi. </w:t>
      </w:r>
      <w:r w:rsidR="00D5494D">
        <w:t>Je </w:t>
      </w:r>
      <w:r>
        <w:t xml:space="preserve">dobré </w:t>
      </w:r>
      <w:r w:rsidR="00D5494D">
        <w:t>se </w:t>
      </w:r>
      <w:r>
        <w:t xml:space="preserve">zamyslet </w:t>
      </w:r>
      <w:r w:rsidR="00D5494D">
        <w:t>nad </w:t>
      </w:r>
      <w:r>
        <w:t xml:space="preserve">tím, </w:t>
      </w:r>
      <w:r w:rsidR="00D5494D">
        <w:t>zda </w:t>
      </w:r>
      <w:r>
        <w:t xml:space="preserve">v současné době tlak </w:t>
      </w:r>
      <w:r w:rsidR="00D5494D">
        <w:t>na </w:t>
      </w:r>
      <w:r>
        <w:t xml:space="preserve">kvalitu není </w:t>
      </w:r>
      <w:r w:rsidR="00D5494D">
        <w:t>tím </w:t>
      </w:r>
      <w:r>
        <w:t xml:space="preserve">jediným </w:t>
      </w:r>
      <w:r w:rsidR="00D5494D">
        <w:t>a </w:t>
      </w:r>
      <w:r>
        <w:t>určující</w:t>
      </w:r>
      <w:r w:rsidR="005B7409">
        <w:t>m</w:t>
      </w:r>
      <w:r>
        <w:t xml:space="preserve"> nejen </w:t>
      </w:r>
      <w:r w:rsidR="00D5494D">
        <w:t>ve </w:t>
      </w:r>
      <w:r>
        <w:t xml:space="preserve">společnosti jako takové, </w:t>
      </w:r>
      <w:r w:rsidR="00D5494D">
        <w:t>ale </w:t>
      </w:r>
      <w:r>
        <w:t xml:space="preserve">zejména v sociálních službách. Jestli všechny normy měření </w:t>
      </w:r>
      <w:r w:rsidR="00D5494D">
        <w:t>a </w:t>
      </w:r>
      <w:r>
        <w:t xml:space="preserve">kritéria hodnocení nejsou spíš </w:t>
      </w:r>
      <w:r w:rsidR="00D5494D">
        <w:t>ke </w:t>
      </w:r>
      <w:r>
        <w:t>škodě věci.</w:t>
      </w:r>
    </w:p>
    <w:p w14:paraId="2D1C694E" w14:textId="77777777" w:rsidR="00D5494D" w:rsidRDefault="00D26D30" w:rsidP="000F2117">
      <w:pPr>
        <w:pStyle w:val="UPO-normlntext"/>
      </w:pPr>
      <w:r>
        <w:t xml:space="preserve">Cílem </w:t>
      </w:r>
      <w:r w:rsidR="00D5494D">
        <w:t>mé </w:t>
      </w:r>
      <w:r>
        <w:t>bakalářské práce bylo zhodnotit kvalitu poskytované služby pohledem zaměstnanců této služby</w:t>
      </w:r>
      <w:r w:rsidR="00D5494D">
        <w:t>.</w:t>
      </w:r>
    </w:p>
    <w:p w14:paraId="3600A5BC" w14:textId="1EEB4910" w:rsidR="00D26D30" w:rsidRDefault="00D26D30" w:rsidP="000F2117">
      <w:pPr>
        <w:pStyle w:val="UPO-normlntext"/>
      </w:pPr>
      <w:r>
        <w:t xml:space="preserve">V teoretické části jsem vymezila pojmy, které </w:t>
      </w:r>
      <w:r w:rsidR="00D5494D">
        <w:t>se </w:t>
      </w:r>
      <w:r>
        <w:t xml:space="preserve">vztahují k cíli práce. Seznámila jsem čtenáře </w:t>
      </w:r>
      <w:r w:rsidR="00D5494D">
        <w:t>se </w:t>
      </w:r>
      <w:r>
        <w:t xml:space="preserve">sociálními službami </w:t>
      </w:r>
      <w:r w:rsidR="00D5494D">
        <w:t>a </w:t>
      </w:r>
      <w:r>
        <w:t xml:space="preserve">zejména s domovy </w:t>
      </w:r>
      <w:r w:rsidR="00D5494D">
        <w:t>se </w:t>
      </w:r>
      <w:r>
        <w:t xml:space="preserve">zvláštním režimem. Následně jsem </w:t>
      </w:r>
      <w:r w:rsidR="00D5494D">
        <w:t>se </w:t>
      </w:r>
      <w:r>
        <w:t>zabývala osobou zaměstnanc</w:t>
      </w:r>
      <w:r w:rsidR="005B7409">
        <w:t>e</w:t>
      </w:r>
      <w:r>
        <w:t xml:space="preserve"> so</w:t>
      </w:r>
      <w:r w:rsidR="002C24C7">
        <w:t>ciálních služeb, tedy pracovníkem</w:t>
      </w:r>
      <w:r>
        <w:t xml:space="preserve"> v sociálních službách.</w:t>
      </w:r>
      <w:r w:rsidR="002C24C7">
        <w:t xml:space="preserve"> Rovněž jsem vysvětlila pojmy kvalita v sociálních službách </w:t>
      </w:r>
      <w:r w:rsidR="00D5494D">
        <w:t>a </w:t>
      </w:r>
      <w:r w:rsidR="002C24C7">
        <w:t>s</w:t>
      </w:r>
      <w:r w:rsidR="005B7409">
        <w:t xml:space="preserve"> </w:t>
      </w:r>
      <w:r w:rsidR="002C24C7">
        <w:t xml:space="preserve">ní spojené standardy kvality. Všechny tyto údaje byly nezbytné </w:t>
      </w:r>
      <w:r w:rsidR="00D5494D">
        <w:t>pro </w:t>
      </w:r>
      <w:r w:rsidR="002C24C7">
        <w:t xml:space="preserve">vytvoření praktické části práce. V úvodu praktické části jsem </w:t>
      </w:r>
      <w:r w:rsidR="00D5494D">
        <w:t>se </w:t>
      </w:r>
      <w:r w:rsidR="002C24C7">
        <w:t xml:space="preserve">zabývala charakteristikou organizace, jejíž zaměstnanci byli účastníky výzkumného šetření. Také jsem popsala domovy </w:t>
      </w:r>
      <w:r w:rsidR="00D5494D">
        <w:t>se </w:t>
      </w:r>
      <w:r w:rsidR="002C24C7">
        <w:t xml:space="preserve">zvláštním režimem, </w:t>
      </w:r>
      <w:r w:rsidR="00D5494D">
        <w:t>kde </w:t>
      </w:r>
      <w:r w:rsidR="002C24C7">
        <w:t>tito</w:t>
      </w:r>
      <w:r w:rsidR="00301F4C">
        <w:t xml:space="preserve"> zaměstnanci pracují. V závěru praktické</w:t>
      </w:r>
      <w:r w:rsidR="002C24C7">
        <w:t xml:space="preserve"> části popisuji, </w:t>
      </w:r>
      <w:r w:rsidR="00D5494D">
        <w:t>jak </w:t>
      </w:r>
      <w:r w:rsidR="002C24C7">
        <w:t xml:space="preserve">jsem s využitím kvantitativní metody </w:t>
      </w:r>
      <w:r w:rsidR="00D5494D">
        <w:t>za </w:t>
      </w:r>
      <w:r w:rsidR="00301F4C">
        <w:t>pomoci</w:t>
      </w:r>
      <w:r w:rsidR="002C24C7">
        <w:t xml:space="preserve"> dotazníků získávala data. Také vysvětluji výběr výzkumného vzorku, popisuji výsledky získané z dotazníků </w:t>
      </w:r>
      <w:r w:rsidR="00D5494D">
        <w:t>a </w:t>
      </w:r>
      <w:r w:rsidR="002C24C7">
        <w:t xml:space="preserve">následně vyhodnocení těchto výsledků. Rovněž nabízím možnost řešení </w:t>
      </w:r>
      <w:r w:rsidR="00D5494D">
        <w:t>u </w:t>
      </w:r>
      <w:r w:rsidR="002C24C7">
        <w:t>otázek, které z mého pohledu nějaké řešení nabízejí.</w:t>
      </w:r>
    </w:p>
    <w:p w14:paraId="51E2F350" w14:textId="77777777" w:rsidR="00D5494D" w:rsidRDefault="002C24C7" w:rsidP="000F2117">
      <w:pPr>
        <w:pStyle w:val="UPO-normlntext"/>
      </w:pPr>
      <w:r>
        <w:t xml:space="preserve">S ohledem </w:t>
      </w:r>
      <w:r w:rsidR="00D5494D">
        <w:t>na </w:t>
      </w:r>
      <w:r>
        <w:t xml:space="preserve">stanovený cíl práce </w:t>
      </w:r>
      <w:r w:rsidR="00D5494D">
        <w:t>je </w:t>
      </w:r>
      <w:r>
        <w:t xml:space="preserve">patrné, </w:t>
      </w:r>
      <w:r w:rsidR="00D5494D">
        <w:t>že </w:t>
      </w:r>
      <w:r>
        <w:t>zaměstnanci hodnotí službu, kterou poskytují, jako kvalitní</w:t>
      </w:r>
      <w:r w:rsidR="00143322">
        <w:t xml:space="preserve">. Zaměstnanci však nepovažují standardy kvality </w:t>
      </w:r>
      <w:r w:rsidR="00D5494D">
        <w:t>za </w:t>
      </w:r>
      <w:r w:rsidR="00143322">
        <w:t xml:space="preserve">dostatečně objektivní </w:t>
      </w:r>
      <w:r w:rsidR="00D5494D">
        <w:t>pro </w:t>
      </w:r>
      <w:r w:rsidR="00143322">
        <w:t xml:space="preserve">posouzení kvality. Hlavním </w:t>
      </w:r>
      <w:r w:rsidR="00D5494D">
        <w:t>a pro ně </w:t>
      </w:r>
      <w:r w:rsidR="00143322">
        <w:t xml:space="preserve">nejdůležitějším kritériem </w:t>
      </w:r>
      <w:r w:rsidR="00D5494D">
        <w:t>pro </w:t>
      </w:r>
      <w:r w:rsidR="00143322">
        <w:t xml:space="preserve">posouzení toho, </w:t>
      </w:r>
      <w:r w:rsidR="00D5494D">
        <w:t>zda je </w:t>
      </w:r>
      <w:r w:rsidR="00143322">
        <w:t>služba kvalitní</w:t>
      </w:r>
      <w:r w:rsidR="004B4EE6">
        <w:t>,</w:t>
      </w:r>
      <w:r w:rsidR="00143322">
        <w:t xml:space="preserve"> </w:t>
      </w:r>
      <w:r w:rsidR="00D5494D">
        <w:t>je pro ně </w:t>
      </w:r>
      <w:r w:rsidR="00143322">
        <w:t>spokojený uživatel</w:t>
      </w:r>
      <w:r w:rsidR="00D5494D">
        <w:t>.</w:t>
      </w:r>
    </w:p>
    <w:p w14:paraId="0A9D31FC" w14:textId="435EA302" w:rsidR="00143322" w:rsidRDefault="00143322" w:rsidP="000F2117">
      <w:pPr>
        <w:pStyle w:val="UPO-normlntext"/>
      </w:pPr>
      <w:r>
        <w:lastRenderedPageBreak/>
        <w:t xml:space="preserve">Pomáhající profese, mezi které pozice pracovníka v sociálních službách patří, jsou velmi náročná povolání </w:t>
      </w:r>
      <w:r w:rsidR="00D5494D">
        <w:t>jak po </w:t>
      </w:r>
      <w:r>
        <w:t xml:space="preserve">fyzické, </w:t>
      </w:r>
      <w:r w:rsidR="00D5494D">
        <w:t>tak </w:t>
      </w:r>
      <w:r>
        <w:t xml:space="preserve">rovněž </w:t>
      </w:r>
      <w:r w:rsidR="00D5494D">
        <w:t>po </w:t>
      </w:r>
      <w:r>
        <w:t xml:space="preserve">psychické stránce. Tato profese nejde vykonávat pouze jako povolání, </w:t>
      </w:r>
      <w:r w:rsidR="00D5494D">
        <w:t>ale je </w:t>
      </w:r>
      <w:r>
        <w:t xml:space="preserve">třeba </w:t>
      </w:r>
      <w:r w:rsidR="00D5494D">
        <w:t>na </w:t>
      </w:r>
      <w:r>
        <w:t xml:space="preserve">ni nahlížet jako </w:t>
      </w:r>
      <w:r w:rsidR="00D5494D">
        <w:t>na </w:t>
      </w:r>
      <w:r>
        <w:t xml:space="preserve">poslání. Z mého pohledu tedy souhlasím, </w:t>
      </w:r>
      <w:r w:rsidR="00D5494D">
        <w:t>že </w:t>
      </w:r>
      <w:r>
        <w:t xml:space="preserve">spokojený uživatel </w:t>
      </w:r>
      <w:r w:rsidR="00D5494D">
        <w:t>je tím </w:t>
      </w:r>
      <w:r>
        <w:t xml:space="preserve">nejlepším kritériem </w:t>
      </w:r>
      <w:r w:rsidR="00D5494D">
        <w:t>pro </w:t>
      </w:r>
      <w:r>
        <w:t xml:space="preserve">určení kvalitní služby. Spokojený uživatel </w:t>
      </w:r>
      <w:r w:rsidR="00D5494D">
        <w:t>je </w:t>
      </w:r>
      <w:r>
        <w:t xml:space="preserve">také </w:t>
      </w:r>
      <w:r w:rsidR="00D5494D">
        <w:t>ta </w:t>
      </w:r>
      <w:r>
        <w:t xml:space="preserve">nejlepší odměna </w:t>
      </w:r>
      <w:r w:rsidR="00D5494D">
        <w:t>za </w:t>
      </w:r>
      <w:r>
        <w:t xml:space="preserve">tuto krásnou </w:t>
      </w:r>
      <w:r w:rsidR="00D5494D">
        <w:t>a </w:t>
      </w:r>
      <w:r>
        <w:t>náročnou práci.</w:t>
      </w:r>
    </w:p>
    <w:p w14:paraId="4B9355EE" w14:textId="77777777" w:rsidR="00143322" w:rsidRDefault="00143322" w:rsidP="000F2117">
      <w:pPr>
        <w:pStyle w:val="UPO-normlntext"/>
      </w:pPr>
      <w:r>
        <w:t xml:space="preserve">Výsledky výzkumu budou předány Centru sociálních služeb v Prostějově. </w:t>
      </w:r>
      <w:r w:rsidR="00D5494D">
        <w:t>Lze </w:t>
      </w:r>
      <w:r>
        <w:t xml:space="preserve">uvést, </w:t>
      </w:r>
      <w:r w:rsidR="00D5494D">
        <w:t>že </w:t>
      </w:r>
      <w:r>
        <w:t>cíl práce byl splněn.</w:t>
      </w:r>
    </w:p>
    <w:p w14:paraId="6E546CF1" w14:textId="77777777" w:rsidR="00EE5FA4" w:rsidRDefault="00EE5FA4" w:rsidP="000F2117">
      <w:pPr>
        <w:pStyle w:val="UPO-Nadpis1neslovan"/>
        <w:sectPr w:rsidR="00EE5FA4" w:rsidSect="00EE5FA4">
          <w:type w:val="oddPage"/>
          <w:pgSz w:w="11906" w:h="16838" w:code="9"/>
          <w:pgMar w:top="1418" w:right="1418" w:bottom="1418" w:left="2268" w:header="709" w:footer="680" w:gutter="0"/>
          <w:cols w:space="708"/>
          <w:docGrid w:linePitch="360"/>
        </w:sectPr>
      </w:pPr>
    </w:p>
    <w:p w14:paraId="37E43F74" w14:textId="77777777" w:rsidR="00C80280" w:rsidRPr="00A32BC6" w:rsidRDefault="00A32BC6" w:rsidP="000F2117">
      <w:pPr>
        <w:pStyle w:val="UPO-Nadpis1neslovan"/>
      </w:pPr>
      <w:bookmarkStart w:id="42" w:name="_Toc57173607"/>
      <w:r w:rsidRPr="00A32BC6">
        <w:lastRenderedPageBreak/>
        <w:t>Literatura a zdroje</w:t>
      </w:r>
      <w:bookmarkEnd w:id="42"/>
    </w:p>
    <w:p w14:paraId="4A63202E" w14:textId="77777777" w:rsidR="00C80280" w:rsidRPr="00E1577A" w:rsidRDefault="00C80280" w:rsidP="000F2117">
      <w:pPr>
        <w:pStyle w:val="UPO-seznamliteratury"/>
      </w:pPr>
      <w:r w:rsidRPr="00E1577A">
        <w:t xml:space="preserve">Čámský, P., Sembdner, J., </w:t>
      </w:r>
      <w:r w:rsidR="00D5494D">
        <w:t>&amp; </w:t>
      </w:r>
      <w:r w:rsidRPr="00E1577A">
        <w:t xml:space="preserve">Krutilová, </w:t>
      </w:r>
      <w:r w:rsidR="00D5494D">
        <w:t>D. </w:t>
      </w:r>
      <w:r w:rsidRPr="00E1577A">
        <w:t>(2011).</w:t>
      </w:r>
      <w:r w:rsidRPr="00E1577A">
        <w:rPr>
          <w:i/>
          <w:iCs/>
        </w:rPr>
        <w:t xml:space="preserve"> Sociální služby </w:t>
      </w:r>
      <w:r w:rsidR="00D5494D">
        <w:rPr>
          <w:i/>
          <w:iCs/>
        </w:rPr>
        <w:t>v ČR v </w:t>
      </w:r>
      <w:r w:rsidRPr="00E1577A">
        <w:rPr>
          <w:i/>
          <w:iCs/>
        </w:rPr>
        <w:t xml:space="preserve">teorii </w:t>
      </w:r>
      <w:r w:rsidR="00D5494D">
        <w:rPr>
          <w:i/>
          <w:iCs/>
        </w:rPr>
        <w:t>a </w:t>
      </w:r>
      <w:r w:rsidRPr="00E1577A">
        <w:rPr>
          <w:i/>
          <w:iCs/>
        </w:rPr>
        <w:t>praxi</w:t>
      </w:r>
      <w:r w:rsidRPr="00E1577A">
        <w:t>. Portál.</w:t>
      </w:r>
    </w:p>
    <w:p w14:paraId="57D652C9" w14:textId="77777777" w:rsidR="00C80280" w:rsidRPr="00E1577A" w:rsidRDefault="00C80280" w:rsidP="000F2117">
      <w:pPr>
        <w:pStyle w:val="UPO-seznamliteratury"/>
      </w:pPr>
      <w:r w:rsidRPr="00E1577A">
        <w:rPr>
          <w:i/>
          <w:iCs/>
          <w:color w:val="212529"/>
          <w:shd w:val="clear" w:color="auto" w:fill="FFFFFF"/>
        </w:rPr>
        <w:t>Česká alzheimerovská společnost</w:t>
      </w:r>
      <w:r w:rsidRPr="00E1577A">
        <w:rPr>
          <w:color w:val="212529"/>
          <w:shd w:val="clear" w:color="auto" w:fill="FFFFFF"/>
        </w:rPr>
        <w:t xml:space="preserve">. </w:t>
      </w:r>
      <w:r>
        <w:rPr>
          <w:color w:val="212529"/>
          <w:shd w:val="clear" w:color="auto" w:fill="FFFFFF"/>
        </w:rPr>
        <w:t>Citováno 1</w:t>
      </w:r>
      <w:r w:rsidR="00D5494D">
        <w:rPr>
          <w:color w:val="212529"/>
          <w:shd w:val="clear" w:color="auto" w:fill="FFFFFF"/>
        </w:rPr>
        <w:t>2. </w:t>
      </w:r>
      <w:r>
        <w:rPr>
          <w:color w:val="212529"/>
          <w:shd w:val="clear" w:color="auto" w:fill="FFFFFF"/>
        </w:rPr>
        <w:t>listopadu 202</w:t>
      </w:r>
      <w:r w:rsidR="00D5494D">
        <w:rPr>
          <w:color w:val="212529"/>
          <w:shd w:val="clear" w:color="auto" w:fill="FFFFFF"/>
        </w:rPr>
        <w:t>0. Dostupné z: </w:t>
      </w:r>
      <w:r w:rsidRPr="00E1577A">
        <w:rPr>
          <w:color w:val="212529"/>
          <w:shd w:val="clear" w:color="auto" w:fill="FFFFFF"/>
        </w:rPr>
        <w:t>http://www.alzheimer.cz/certifikace-vazka/certifikovane-sluzby/</w:t>
      </w:r>
    </w:p>
    <w:p w14:paraId="5432CD33" w14:textId="77777777" w:rsidR="00C80280" w:rsidRPr="00E1577A" w:rsidRDefault="00C80280" w:rsidP="000F2117">
      <w:pPr>
        <w:pStyle w:val="UPO-seznamliteratury"/>
      </w:pPr>
      <w:r w:rsidRPr="00E1577A">
        <w:rPr>
          <w:iCs/>
        </w:rPr>
        <w:t xml:space="preserve">Česko. (2020). </w:t>
      </w:r>
      <w:r w:rsidRPr="00E1577A">
        <w:rPr>
          <w:i/>
          <w:iCs/>
        </w:rPr>
        <w:t>Vyhláška 505/200</w:t>
      </w:r>
      <w:r w:rsidR="00D5494D">
        <w:rPr>
          <w:i/>
          <w:iCs/>
        </w:rPr>
        <w:t>6 </w:t>
      </w:r>
      <w:r w:rsidRPr="00E1577A">
        <w:rPr>
          <w:i/>
          <w:iCs/>
        </w:rPr>
        <w:t xml:space="preserve">Sb. kterou </w:t>
      </w:r>
      <w:r w:rsidR="00D5494D">
        <w:rPr>
          <w:i/>
          <w:iCs/>
        </w:rPr>
        <w:t>se </w:t>
      </w:r>
      <w:r w:rsidRPr="00E1577A">
        <w:rPr>
          <w:i/>
          <w:iCs/>
        </w:rPr>
        <w:t xml:space="preserve">provádějí některá ustanovení zákona </w:t>
      </w:r>
      <w:r w:rsidR="00D5494D">
        <w:rPr>
          <w:i/>
          <w:iCs/>
        </w:rPr>
        <w:t>o </w:t>
      </w:r>
      <w:r w:rsidRPr="00E1577A">
        <w:rPr>
          <w:i/>
          <w:iCs/>
        </w:rPr>
        <w:t>sociálních službách</w:t>
      </w:r>
      <w:r w:rsidRPr="00E1577A">
        <w:t xml:space="preserve">. Citováno </w:t>
      </w:r>
      <w:r w:rsidR="00D5494D">
        <w:t>6. </w:t>
      </w:r>
      <w:r w:rsidRPr="00E1577A">
        <w:t>října 202</w:t>
      </w:r>
      <w:r w:rsidR="00D5494D">
        <w:t>0. Dostupné z: </w:t>
      </w:r>
      <w:r w:rsidRPr="00E1577A">
        <w:t>https://www.zakonyprolidi.cz/cs/2006-505</w:t>
      </w:r>
    </w:p>
    <w:p w14:paraId="3BF6F1BF" w14:textId="77777777" w:rsidR="00C80280" w:rsidRPr="00E1577A" w:rsidRDefault="00C80280" w:rsidP="000F2117">
      <w:pPr>
        <w:pStyle w:val="UPO-seznamliteratury"/>
      </w:pPr>
      <w:r w:rsidRPr="00E1577A">
        <w:rPr>
          <w:iCs/>
        </w:rPr>
        <w:t xml:space="preserve">Česko. (2020). </w:t>
      </w:r>
      <w:r w:rsidRPr="00E1577A">
        <w:rPr>
          <w:i/>
          <w:iCs/>
        </w:rPr>
        <w:t>Zákon č.108/200</w:t>
      </w:r>
      <w:r w:rsidR="00D5494D">
        <w:rPr>
          <w:i/>
          <w:iCs/>
        </w:rPr>
        <w:t>6 </w:t>
      </w:r>
      <w:r w:rsidRPr="00E1577A">
        <w:rPr>
          <w:i/>
          <w:iCs/>
        </w:rPr>
        <w:t xml:space="preserve">Sb., </w:t>
      </w:r>
      <w:r w:rsidR="00D5494D">
        <w:rPr>
          <w:i/>
          <w:iCs/>
        </w:rPr>
        <w:t>o </w:t>
      </w:r>
      <w:r w:rsidRPr="00E1577A">
        <w:rPr>
          <w:i/>
          <w:iCs/>
        </w:rPr>
        <w:t xml:space="preserve">sociálních službách, </w:t>
      </w:r>
      <w:r w:rsidR="00D5494D">
        <w:rPr>
          <w:i/>
          <w:iCs/>
        </w:rPr>
        <w:t>ve </w:t>
      </w:r>
      <w:r w:rsidRPr="00E1577A">
        <w:rPr>
          <w:i/>
          <w:iCs/>
        </w:rPr>
        <w:t>znění pozdějších předpisů</w:t>
      </w:r>
      <w:r w:rsidRPr="00E1577A">
        <w:t xml:space="preserve">. Citováno </w:t>
      </w:r>
      <w:r w:rsidR="00D5494D">
        <w:t>6. </w:t>
      </w:r>
      <w:r w:rsidRPr="00E1577A">
        <w:t>října 202</w:t>
      </w:r>
      <w:r w:rsidR="00D5494D">
        <w:t>0. </w:t>
      </w:r>
      <w:r w:rsidRPr="00E1577A">
        <w:t xml:space="preserve">Dostupné: </w:t>
      </w:r>
      <w:r w:rsidR="00D5494D">
        <w:t>z </w:t>
      </w:r>
      <w:r w:rsidRPr="00E1577A">
        <w:t>https://www.zakonyprolidi.cz/cs/2006-108</w:t>
      </w:r>
    </w:p>
    <w:p w14:paraId="0BA50C86" w14:textId="77777777" w:rsidR="00C80280" w:rsidRPr="00E1577A" w:rsidRDefault="00C80280" w:rsidP="000F2117">
      <w:pPr>
        <w:pStyle w:val="UPO-seznamliteratury"/>
      </w:pPr>
      <w:r w:rsidRPr="00E1577A">
        <w:t xml:space="preserve">Disman, </w:t>
      </w:r>
      <w:r w:rsidR="00D5494D">
        <w:t>M. </w:t>
      </w:r>
      <w:r w:rsidRPr="00E1577A">
        <w:t>(2011).</w:t>
      </w:r>
      <w:r w:rsidRPr="00E1577A">
        <w:rPr>
          <w:i/>
          <w:iCs/>
        </w:rPr>
        <w:t xml:space="preserve"> </w:t>
      </w:r>
      <w:r w:rsidR="00D5494D">
        <w:rPr>
          <w:i/>
          <w:iCs/>
        </w:rPr>
        <w:t>Jak se </w:t>
      </w:r>
      <w:r w:rsidRPr="00E1577A">
        <w:rPr>
          <w:i/>
          <w:iCs/>
        </w:rPr>
        <w:t>vyrábí sociologická znalost</w:t>
      </w:r>
      <w:r w:rsidRPr="00E1577A">
        <w:t xml:space="preserve"> (</w:t>
      </w:r>
      <w:r w:rsidR="00D5494D">
        <w:t>4. </w:t>
      </w:r>
      <w:r w:rsidRPr="00E1577A">
        <w:t>vyd.). Karolinum Praha.</w:t>
      </w:r>
    </w:p>
    <w:p w14:paraId="55DE25E1" w14:textId="77777777" w:rsidR="00C80280" w:rsidRPr="00E1577A" w:rsidRDefault="00C80280" w:rsidP="000F2117">
      <w:pPr>
        <w:pStyle w:val="UPO-seznamliteratury"/>
      </w:pPr>
      <w:r w:rsidRPr="00E1577A">
        <w:t xml:space="preserve">Elichová, </w:t>
      </w:r>
      <w:r w:rsidR="00D5494D">
        <w:t>M. </w:t>
      </w:r>
      <w:r w:rsidRPr="00E1577A">
        <w:t>(2017).</w:t>
      </w:r>
      <w:r w:rsidRPr="00E1577A">
        <w:rPr>
          <w:i/>
          <w:iCs/>
        </w:rPr>
        <w:t xml:space="preserve"> Sociální práce: Aktuální otázky</w:t>
      </w:r>
      <w:r w:rsidRPr="00E1577A">
        <w:t>. Grada.</w:t>
      </w:r>
    </w:p>
    <w:p w14:paraId="4660013B" w14:textId="77777777" w:rsidR="00C80280" w:rsidRPr="00E1577A" w:rsidRDefault="00C80280" w:rsidP="000F2117">
      <w:pPr>
        <w:pStyle w:val="UPO-seznamliteratury"/>
        <w:rPr>
          <w:color w:val="212529"/>
          <w:shd w:val="clear" w:color="auto" w:fill="FFFFFF"/>
        </w:rPr>
      </w:pPr>
      <w:r w:rsidRPr="00E1577A">
        <w:rPr>
          <w:color w:val="212529"/>
          <w:shd w:val="clear" w:color="auto" w:fill="FFFFFF"/>
        </w:rPr>
        <w:t xml:space="preserve">Haškovcová, </w:t>
      </w:r>
      <w:r w:rsidR="00D5494D">
        <w:rPr>
          <w:color w:val="212529"/>
          <w:shd w:val="clear" w:color="auto" w:fill="FFFFFF"/>
        </w:rPr>
        <w:t>H. </w:t>
      </w:r>
      <w:r w:rsidRPr="00E1577A">
        <w:rPr>
          <w:color w:val="212529"/>
          <w:shd w:val="clear" w:color="auto" w:fill="FFFFFF"/>
        </w:rPr>
        <w:t>(2010). </w:t>
      </w:r>
      <w:r w:rsidRPr="00E1577A">
        <w:rPr>
          <w:i/>
          <w:iCs/>
          <w:color w:val="212529"/>
          <w:shd w:val="clear" w:color="auto" w:fill="FFFFFF"/>
        </w:rPr>
        <w:t>Fenomén stáří</w:t>
      </w:r>
      <w:r w:rsidRPr="00E1577A">
        <w:rPr>
          <w:color w:val="212529"/>
          <w:shd w:val="clear" w:color="auto" w:fill="FFFFFF"/>
        </w:rPr>
        <w:t> (</w:t>
      </w:r>
      <w:r w:rsidR="00D5494D">
        <w:rPr>
          <w:color w:val="212529"/>
          <w:shd w:val="clear" w:color="auto" w:fill="FFFFFF"/>
        </w:rPr>
        <w:t>2. </w:t>
      </w:r>
      <w:r w:rsidRPr="00E1577A">
        <w:rPr>
          <w:color w:val="212529"/>
          <w:shd w:val="clear" w:color="auto" w:fill="FFFFFF"/>
        </w:rPr>
        <w:t>vyd.). Havlíček Brain Team.</w:t>
      </w:r>
    </w:p>
    <w:p w14:paraId="6C1BFBC3" w14:textId="77777777" w:rsidR="00C80280" w:rsidRPr="00E1577A" w:rsidRDefault="00C80280" w:rsidP="000F2117">
      <w:pPr>
        <w:pStyle w:val="UPO-seznamliteratury"/>
      </w:pPr>
      <w:r w:rsidRPr="00E1577A">
        <w:t xml:space="preserve">Haškovcová, </w:t>
      </w:r>
      <w:r w:rsidR="00D5494D">
        <w:t>H. </w:t>
      </w:r>
      <w:r w:rsidRPr="00E1577A">
        <w:t>(2012).</w:t>
      </w:r>
      <w:r w:rsidRPr="00E1577A">
        <w:rPr>
          <w:i/>
          <w:iCs/>
        </w:rPr>
        <w:t xml:space="preserve"> Sociální gerontologie: aneb Senioři mezi námi</w:t>
      </w:r>
      <w:r w:rsidRPr="00E1577A">
        <w:t xml:space="preserve"> (</w:t>
      </w:r>
      <w:r w:rsidR="00D5494D">
        <w:t>1 </w:t>
      </w:r>
      <w:r w:rsidRPr="00E1577A">
        <w:t>vyd.). Galén.</w:t>
      </w:r>
    </w:p>
    <w:p w14:paraId="0896650C" w14:textId="44858616" w:rsidR="00C80280" w:rsidRPr="00E1577A" w:rsidRDefault="00C80280" w:rsidP="000F2117">
      <w:pPr>
        <w:pStyle w:val="UPO-seznamliteratury"/>
      </w:pPr>
      <w:r w:rsidRPr="00E1577A">
        <w:t xml:space="preserve">Koldinská, </w:t>
      </w:r>
      <w:r w:rsidR="00D5494D">
        <w:t>K. </w:t>
      </w:r>
      <w:r w:rsidRPr="00E1577A">
        <w:t xml:space="preserve">(2011). Legislativní zakotvení sociálních služeb </w:t>
      </w:r>
      <w:r w:rsidR="00D5494D">
        <w:t>v </w:t>
      </w:r>
      <w:r w:rsidRPr="00E1577A">
        <w:t xml:space="preserve">ČR. </w:t>
      </w:r>
      <w:r w:rsidR="00D5494D">
        <w:t>In O. </w:t>
      </w:r>
      <w:r w:rsidRPr="00E1577A">
        <w:t>Matoušek,</w:t>
      </w:r>
      <w:r w:rsidRPr="00E1577A">
        <w:rPr>
          <w:i/>
          <w:iCs/>
        </w:rPr>
        <w:t xml:space="preserve"> Sociální služby: Legislativa, ekonomika, plánování, hodnocení</w:t>
      </w:r>
      <w:r w:rsidRPr="00E1577A">
        <w:t xml:space="preserve"> (</w:t>
      </w:r>
      <w:r w:rsidR="00D5494D">
        <w:t>2. </w:t>
      </w:r>
      <w:r w:rsidRPr="00E1577A">
        <w:t xml:space="preserve">vyd., </w:t>
      </w:r>
      <w:r w:rsidR="00D5494D">
        <w:t>s. </w:t>
      </w:r>
      <w:r w:rsidRPr="00E1577A">
        <w:t>3</w:t>
      </w:r>
      <w:r w:rsidR="00D5494D">
        <w:t>5</w:t>
      </w:r>
      <w:r w:rsidR="00512D8F" w:rsidRPr="00903DCD">
        <w:rPr>
          <w:i/>
          <w:iCs/>
          <w:color w:val="000000" w:themeColor="text1"/>
        </w:rPr>
        <w:t>–</w:t>
      </w:r>
      <w:r w:rsidRPr="00E1577A">
        <w:t>51). Portál.</w:t>
      </w:r>
    </w:p>
    <w:p w14:paraId="0CAF44EB" w14:textId="77777777" w:rsidR="00C80280" w:rsidRPr="00E1577A" w:rsidRDefault="00C80280" w:rsidP="000F2117">
      <w:pPr>
        <w:pStyle w:val="UPO-seznamliteratury"/>
      </w:pPr>
      <w:r w:rsidRPr="00E1577A">
        <w:t xml:space="preserve">Mahrová, G., Venglářová, M., &amp;, </w:t>
      </w:r>
      <w:r w:rsidR="00D5494D">
        <w:t>a </w:t>
      </w:r>
      <w:r w:rsidRPr="00E1577A">
        <w:t>kol. (2008).</w:t>
      </w:r>
      <w:r w:rsidRPr="00E1577A">
        <w:rPr>
          <w:i/>
          <w:iCs/>
        </w:rPr>
        <w:t xml:space="preserve"> Sociální práce </w:t>
      </w:r>
      <w:r w:rsidR="00D5494D">
        <w:rPr>
          <w:i/>
          <w:iCs/>
        </w:rPr>
        <w:t>s </w:t>
      </w:r>
      <w:r w:rsidRPr="00E1577A">
        <w:rPr>
          <w:i/>
          <w:iCs/>
        </w:rPr>
        <w:t xml:space="preserve">lidmi </w:t>
      </w:r>
      <w:r w:rsidR="00D5494D">
        <w:rPr>
          <w:i/>
          <w:iCs/>
        </w:rPr>
        <w:t>s </w:t>
      </w:r>
      <w:r w:rsidRPr="00E1577A">
        <w:rPr>
          <w:i/>
          <w:iCs/>
        </w:rPr>
        <w:t>duševním onemocněním</w:t>
      </w:r>
      <w:r w:rsidRPr="00E1577A">
        <w:t>. Grada.</w:t>
      </w:r>
    </w:p>
    <w:p w14:paraId="3AF3B0C1" w14:textId="77777777" w:rsidR="00C80280" w:rsidRPr="00E1577A" w:rsidRDefault="00C80280" w:rsidP="000F2117">
      <w:pPr>
        <w:pStyle w:val="UPO-seznamliteratury"/>
      </w:pPr>
      <w:r w:rsidRPr="00E1577A">
        <w:t xml:space="preserve">Malík Holasová, </w:t>
      </w:r>
      <w:r w:rsidR="00D5494D">
        <w:t>V. </w:t>
      </w:r>
      <w:r w:rsidRPr="00E1577A">
        <w:t>(2014).</w:t>
      </w:r>
      <w:r w:rsidRPr="00E1577A">
        <w:rPr>
          <w:i/>
          <w:iCs/>
        </w:rPr>
        <w:t xml:space="preserve"> Kvalita </w:t>
      </w:r>
      <w:r w:rsidR="00D5494D">
        <w:rPr>
          <w:i/>
          <w:iCs/>
        </w:rPr>
        <w:t>v </w:t>
      </w:r>
      <w:r w:rsidRPr="00E1577A">
        <w:rPr>
          <w:i/>
          <w:iCs/>
        </w:rPr>
        <w:t xml:space="preserve">sociální práci </w:t>
      </w:r>
      <w:r w:rsidR="00D5494D">
        <w:rPr>
          <w:i/>
          <w:iCs/>
        </w:rPr>
        <w:t>a </w:t>
      </w:r>
      <w:r w:rsidRPr="00E1577A">
        <w:rPr>
          <w:i/>
          <w:iCs/>
        </w:rPr>
        <w:t>sociálních službách</w:t>
      </w:r>
      <w:r w:rsidRPr="00E1577A">
        <w:t>. Grada.</w:t>
      </w:r>
    </w:p>
    <w:p w14:paraId="31D0BD99" w14:textId="77777777" w:rsidR="00C80280" w:rsidRPr="00E1577A" w:rsidRDefault="00C80280" w:rsidP="000F2117">
      <w:pPr>
        <w:pStyle w:val="UPO-seznamliteratury"/>
      </w:pPr>
      <w:r w:rsidRPr="00E1577A">
        <w:lastRenderedPageBreak/>
        <w:t xml:space="preserve">Matoušek </w:t>
      </w:r>
      <w:r w:rsidR="00D5494D">
        <w:t>a </w:t>
      </w:r>
      <w:r w:rsidRPr="00E1577A">
        <w:t xml:space="preserve">kol., </w:t>
      </w:r>
      <w:r w:rsidR="00D5494D">
        <w:t>O. </w:t>
      </w:r>
      <w:r w:rsidRPr="00E1577A">
        <w:t>(2011).</w:t>
      </w:r>
      <w:r w:rsidRPr="00E1577A">
        <w:rPr>
          <w:i/>
          <w:iCs/>
        </w:rPr>
        <w:t xml:space="preserve"> Sociální služby: Legislativa, ekonomika, plánování, hodnocení</w:t>
      </w:r>
      <w:r w:rsidRPr="00E1577A">
        <w:t xml:space="preserve"> (</w:t>
      </w:r>
      <w:r w:rsidR="00D5494D">
        <w:t>2. </w:t>
      </w:r>
      <w:r w:rsidRPr="00E1577A">
        <w:t>vyd.). Portál.</w:t>
      </w:r>
    </w:p>
    <w:p w14:paraId="3006561F" w14:textId="77777777" w:rsidR="00C80280" w:rsidRPr="00E1577A" w:rsidRDefault="00C80280" w:rsidP="000F2117">
      <w:pPr>
        <w:pStyle w:val="UPO-seznamliteratury"/>
      </w:pPr>
      <w:r w:rsidRPr="00E1577A">
        <w:t xml:space="preserve">Matoušek </w:t>
      </w:r>
      <w:r w:rsidR="00D5494D">
        <w:t>a </w:t>
      </w:r>
      <w:r w:rsidRPr="00E1577A">
        <w:t xml:space="preserve">kol., </w:t>
      </w:r>
      <w:r w:rsidR="00D5494D">
        <w:t>O. </w:t>
      </w:r>
      <w:r w:rsidRPr="00E1577A">
        <w:t>(2012).</w:t>
      </w:r>
      <w:r w:rsidRPr="00E1577A">
        <w:rPr>
          <w:i/>
          <w:iCs/>
        </w:rPr>
        <w:t xml:space="preserve"> Základy sociální práce</w:t>
      </w:r>
      <w:r w:rsidRPr="00E1577A">
        <w:t xml:space="preserve"> (</w:t>
      </w:r>
      <w:r w:rsidR="00D5494D">
        <w:t>3. </w:t>
      </w:r>
      <w:r w:rsidRPr="00E1577A">
        <w:t>vyd.). Portál.</w:t>
      </w:r>
    </w:p>
    <w:p w14:paraId="7E22BE4C" w14:textId="77777777" w:rsidR="00C80280" w:rsidRPr="00E1577A" w:rsidRDefault="00C80280" w:rsidP="000F2117">
      <w:pPr>
        <w:pStyle w:val="UPO-seznamliteratury"/>
      </w:pPr>
      <w:r w:rsidRPr="00E1577A">
        <w:t xml:space="preserve">Matoušek </w:t>
      </w:r>
      <w:r w:rsidR="00D5494D">
        <w:t>a </w:t>
      </w:r>
      <w:r w:rsidRPr="00E1577A">
        <w:t xml:space="preserve">kol., </w:t>
      </w:r>
      <w:r w:rsidR="00D5494D">
        <w:t>O. </w:t>
      </w:r>
      <w:r w:rsidRPr="00E1577A">
        <w:t>(2013).</w:t>
      </w:r>
      <w:r w:rsidRPr="00E1577A">
        <w:rPr>
          <w:i/>
          <w:iCs/>
        </w:rPr>
        <w:t xml:space="preserve"> Encyklopedie sociální práce</w:t>
      </w:r>
      <w:r w:rsidRPr="00E1577A">
        <w:t>. Portál.</w:t>
      </w:r>
    </w:p>
    <w:p w14:paraId="15EB5E0D" w14:textId="77777777" w:rsidR="00C80280" w:rsidRPr="00E1577A" w:rsidRDefault="00C80280" w:rsidP="000F2117">
      <w:pPr>
        <w:pStyle w:val="UPO-seznamliteratury"/>
      </w:pPr>
      <w:r w:rsidRPr="00E1577A">
        <w:t xml:space="preserve">Matoušek, </w:t>
      </w:r>
      <w:r w:rsidR="00D5494D">
        <w:t>O. </w:t>
      </w:r>
      <w:r w:rsidRPr="00E1577A">
        <w:t>(2016).</w:t>
      </w:r>
      <w:r w:rsidRPr="00E1577A">
        <w:rPr>
          <w:i/>
          <w:iCs/>
        </w:rPr>
        <w:t xml:space="preserve"> Slovník sociální práce</w:t>
      </w:r>
      <w:r w:rsidRPr="00E1577A">
        <w:t xml:space="preserve"> (třetí). Portál.</w:t>
      </w:r>
    </w:p>
    <w:p w14:paraId="0183D6B1" w14:textId="77777777" w:rsidR="00C80280" w:rsidRPr="00E1577A" w:rsidRDefault="00C80280" w:rsidP="000F2117">
      <w:pPr>
        <w:pStyle w:val="UPO-seznamliteratury"/>
      </w:pPr>
      <w:r w:rsidRPr="00E1577A">
        <w:rPr>
          <w:iCs/>
        </w:rPr>
        <w:t>MKN-1</w:t>
      </w:r>
      <w:r w:rsidR="00D5494D">
        <w:rPr>
          <w:iCs/>
        </w:rPr>
        <w:t>0. </w:t>
      </w:r>
      <w:r>
        <w:rPr>
          <w:iCs/>
        </w:rPr>
        <w:t>(2020).</w:t>
      </w:r>
      <w:r w:rsidRPr="00E1577A">
        <w:rPr>
          <w:i/>
          <w:iCs/>
        </w:rPr>
        <w:t xml:space="preserve"> Mezinárodní klasifikace nemocí </w:t>
      </w:r>
      <w:r w:rsidR="00D5494D">
        <w:rPr>
          <w:i/>
          <w:iCs/>
        </w:rPr>
        <w:t>a </w:t>
      </w:r>
      <w:r w:rsidRPr="00E1577A">
        <w:rPr>
          <w:i/>
          <w:iCs/>
        </w:rPr>
        <w:t>přidružených zdravotních problémů: desátá revize</w:t>
      </w:r>
      <w:r>
        <w:t>. (aktualizované vydání k 1</w:t>
      </w:r>
      <w:r w:rsidR="00D5494D">
        <w:t>5. 5. </w:t>
      </w:r>
      <w:r w:rsidRPr="00E1577A">
        <w:t>2020).</w:t>
      </w:r>
      <w:r>
        <w:t xml:space="preserve"> Citováno </w:t>
      </w:r>
      <w:r w:rsidRPr="00E1577A">
        <w:t>2</w:t>
      </w:r>
      <w:r w:rsidR="00D5494D">
        <w:t>6. </w:t>
      </w:r>
      <w:r w:rsidRPr="00E1577A">
        <w:t>října</w:t>
      </w:r>
      <w:r>
        <w:t xml:space="preserve"> 202</w:t>
      </w:r>
      <w:r w:rsidR="00D5494D">
        <w:t>0. Dostupné z: </w:t>
      </w:r>
      <w:r w:rsidRPr="00E1577A">
        <w:t>https://www.uzis.cz/katalog/klasifikace/mkn.</w:t>
      </w:r>
    </w:p>
    <w:p w14:paraId="39D00018" w14:textId="77777777" w:rsidR="00C80280" w:rsidRPr="00E1577A" w:rsidRDefault="00C80280" w:rsidP="000F2117">
      <w:pPr>
        <w:pStyle w:val="UPO-seznamliteratury"/>
      </w:pPr>
      <w:r w:rsidRPr="00E1577A">
        <w:t xml:space="preserve">Punch, </w:t>
      </w:r>
      <w:r w:rsidR="00D5494D">
        <w:t>K. F. </w:t>
      </w:r>
      <w:r w:rsidRPr="00E1577A">
        <w:t>(2008).</w:t>
      </w:r>
      <w:r w:rsidRPr="00E1577A">
        <w:rPr>
          <w:i/>
          <w:iCs/>
        </w:rPr>
        <w:t xml:space="preserve"> Základy kvantitativního šetření</w:t>
      </w:r>
      <w:r w:rsidRPr="00E1577A">
        <w:t>. Portál.</w:t>
      </w:r>
    </w:p>
    <w:p w14:paraId="7BA0709C" w14:textId="77777777" w:rsidR="00C80280" w:rsidRDefault="00D5494D" w:rsidP="000F2117">
      <w:pPr>
        <w:pStyle w:val="UPO-seznamliteratury"/>
        <w:rPr>
          <w:color w:val="212529"/>
          <w:shd w:val="clear" w:color="auto" w:fill="FFFFFF"/>
        </w:rPr>
      </w:pPr>
      <w:r>
        <w:rPr>
          <w:i/>
          <w:iCs/>
          <w:color w:val="212529"/>
          <w:shd w:val="clear" w:color="auto" w:fill="FFFFFF"/>
        </w:rPr>
        <w:t>V </w:t>
      </w:r>
      <w:r w:rsidR="00C80280" w:rsidRPr="00E1577A">
        <w:rPr>
          <w:i/>
          <w:iCs/>
          <w:color w:val="212529"/>
          <w:shd w:val="clear" w:color="auto" w:fill="FFFFFF"/>
        </w:rPr>
        <w:t xml:space="preserve">sociálních službách </w:t>
      </w:r>
      <w:r>
        <w:rPr>
          <w:i/>
          <w:iCs/>
          <w:color w:val="212529"/>
          <w:shd w:val="clear" w:color="auto" w:fill="FFFFFF"/>
        </w:rPr>
        <w:t>je </w:t>
      </w:r>
      <w:r w:rsidR="00C80280" w:rsidRPr="00E1577A">
        <w:rPr>
          <w:i/>
          <w:iCs/>
          <w:color w:val="212529"/>
          <w:shd w:val="clear" w:color="auto" w:fill="FFFFFF"/>
        </w:rPr>
        <w:t>potřeba snížit administrativní zátěž</w:t>
      </w:r>
      <w:r w:rsidR="00C80280">
        <w:rPr>
          <w:color w:val="212529"/>
          <w:shd w:val="clear" w:color="auto" w:fill="FFFFFF"/>
        </w:rPr>
        <w:t xml:space="preserve">. (2015). Citováno </w:t>
      </w:r>
      <w:r>
        <w:rPr>
          <w:color w:val="212529"/>
          <w:shd w:val="clear" w:color="auto" w:fill="FFFFFF"/>
        </w:rPr>
        <w:t>1. </w:t>
      </w:r>
      <w:r w:rsidR="00C80280">
        <w:rPr>
          <w:color w:val="212529"/>
          <w:shd w:val="clear" w:color="auto" w:fill="FFFFFF"/>
        </w:rPr>
        <w:t>listopadu 202</w:t>
      </w:r>
      <w:r>
        <w:rPr>
          <w:color w:val="212529"/>
          <w:shd w:val="clear" w:color="auto" w:fill="FFFFFF"/>
        </w:rPr>
        <w:t>0. Dostupné z: </w:t>
      </w:r>
      <w:r w:rsidR="00C80280" w:rsidRPr="00E1577A">
        <w:rPr>
          <w:color w:val="212529"/>
          <w:shd w:val="clear" w:color="auto" w:fill="FFFFFF"/>
        </w:rPr>
        <w:t>https://www.streetwork.cz/archiv/clanky/detail/2</w:t>
      </w:r>
      <w:r w:rsidR="000F2117">
        <w:rPr>
          <w:color w:val="212529"/>
          <w:shd w:val="clear" w:color="auto" w:fill="FFFFFF"/>
        </w:rPr>
        <w:t>606/rozhovor-s-milenou-johnovou</w:t>
      </w:r>
    </w:p>
    <w:p w14:paraId="550CF872" w14:textId="77777777" w:rsidR="00871A8B" w:rsidRDefault="00871A8B" w:rsidP="000F2117">
      <w:pPr>
        <w:pStyle w:val="UPO-seznamliteratury"/>
        <w:rPr>
          <w:color w:val="212529"/>
          <w:shd w:val="clear" w:color="auto" w:fill="FFFFFF"/>
        </w:rPr>
        <w:sectPr w:rsidR="00871A8B" w:rsidSect="00EE5FA4">
          <w:type w:val="oddPage"/>
          <w:pgSz w:w="11906" w:h="16838" w:code="9"/>
          <w:pgMar w:top="1418" w:right="1418" w:bottom="1418" w:left="2268" w:header="709" w:footer="680" w:gutter="0"/>
          <w:cols w:space="708"/>
          <w:docGrid w:linePitch="360"/>
        </w:sectPr>
      </w:pPr>
    </w:p>
    <w:p w14:paraId="6DA41D48" w14:textId="77777777" w:rsidR="00871A8B" w:rsidRDefault="00871A8B" w:rsidP="00871A8B">
      <w:pPr>
        <w:pStyle w:val="UPO-Nadpis1neslovan"/>
        <w:rPr>
          <w:shd w:val="clear" w:color="auto" w:fill="FFFFFF"/>
        </w:rPr>
      </w:pPr>
      <w:bookmarkStart w:id="43" w:name="_Toc57173608"/>
      <w:r>
        <w:rPr>
          <w:shd w:val="clear" w:color="auto" w:fill="FFFFFF"/>
        </w:rPr>
        <w:lastRenderedPageBreak/>
        <w:t>Seznam tabulek a grafů</w:t>
      </w:r>
      <w:bookmarkEnd w:id="43"/>
    </w:p>
    <w:p w14:paraId="4C043443" w14:textId="77777777" w:rsidR="00871A8B" w:rsidRDefault="00871A8B" w:rsidP="00871A8B">
      <w:pPr>
        <w:pStyle w:val="UPO-drobnnadpis"/>
        <w:rPr>
          <w:shd w:val="clear" w:color="auto" w:fill="FFFFFF"/>
        </w:rPr>
      </w:pPr>
      <w:r>
        <w:rPr>
          <w:shd w:val="clear" w:color="auto" w:fill="FFFFFF"/>
        </w:rPr>
        <w:t>Seznam tabulek</w:t>
      </w:r>
    </w:p>
    <w:p w14:paraId="5855D7C3" w14:textId="77777777" w:rsidR="00871A8B" w:rsidRDefault="00871A8B">
      <w:pPr>
        <w:pStyle w:val="Seznamobrzk"/>
        <w:tabs>
          <w:tab w:val="right" w:leader="dot" w:pos="8210"/>
        </w:tabs>
        <w:rPr>
          <w:rFonts w:asciiTheme="minorHAnsi" w:eastAsiaTheme="minorEastAsia" w:hAnsiTheme="minorHAnsi" w:cstheme="minorBidi"/>
          <w:noProof/>
          <w:sz w:val="22"/>
          <w:szCs w:val="22"/>
        </w:rPr>
      </w:pPr>
      <w:r>
        <w:rPr>
          <w:color w:val="212529"/>
          <w:shd w:val="clear" w:color="auto" w:fill="FFFFFF"/>
        </w:rPr>
        <w:fldChar w:fldCharType="begin"/>
      </w:r>
      <w:r>
        <w:rPr>
          <w:color w:val="212529"/>
          <w:shd w:val="clear" w:color="auto" w:fill="FFFFFF"/>
        </w:rPr>
        <w:instrText xml:space="preserve"> TOC \h \z \c "Tabulka" </w:instrText>
      </w:r>
      <w:r>
        <w:rPr>
          <w:color w:val="212529"/>
          <w:shd w:val="clear" w:color="auto" w:fill="FFFFFF"/>
        </w:rPr>
        <w:fldChar w:fldCharType="separate"/>
      </w:r>
      <w:hyperlink w:anchor="_Toc57173377" w:history="1">
        <w:r w:rsidRPr="00B20D44">
          <w:rPr>
            <w:rStyle w:val="Hypertextovodkaz"/>
            <w:noProof/>
          </w:rPr>
          <w:t>Tabulka 1: P</w:t>
        </w:r>
        <w:r w:rsidRPr="00B20D44">
          <w:rPr>
            <w:rStyle w:val="Hypertextovodkaz"/>
            <w:noProof/>
            <w:shd w:val="clear" w:color="auto" w:fill="FFFFFF"/>
          </w:rPr>
          <w:t>očet zaměstnanců</w:t>
        </w:r>
        <w:r>
          <w:rPr>
            <w:noProof/>
            <w:webHidden/>
          </w:rPr>
          <w:tab/>
        </w:r>
        <w:r>
          <w:rPr>
            <w:noProof/>
            <w:webHidden/>
          </w:rPr>
          <w:fldChar w:fldCharType="begin"/>
        </w:r>
        <w:r>
          <w:rPr>
            <w:noProof/>
            <w:webHidden/>
          </w:rPr>
          <w:instrText xml:space="preserve"> PAGEREF _Toc57173377 \h </w:instrText>
        </w:r>
        <w:r>
          <w:rPr>
            <w:noProof/>
            <w:webHidden/>
          </w:rPr>
        </w:r>
        <w:r>
          <w:rPr>
            <w:noProof/>
            <w:webHidden/>
          </w:rPr>
          <w:fldChar w:fldCharType="separate"/>
        </w:r>
        <w:r w:rsidR="007D5902">
          <w:rPr>
            <w:noProof/>
            <w:webHidden/>
          </w:rPr>
          <w:t>38</w:t>
        </w:r>
        <w:r>
          <w:rPr>
            <w:noProof/>
            <w:webHidden/>
          </w:rPr>
          <w:fldChar w:fldCharType="end"/>
        </w:r>
      </w:hyperlink>
    </w:p>
    <w:p w14:paraId="7043437B" w14:textId="77777777" w:rsidR="00871A8B" w:rsidRDefault="00871A8B" w:rsidP="000F2117">
      <w:pPr>
        <w:pStyle w:val="UPO-seznamliteratury"/>
        <w:rPr>
          <w:color w:val="212529"/>
          <w:shd w:val="clear" w:color="auto" w:fill="FFFFFF"/>
        </w:rPr>
      </w:pPr>
      <w:r>
        <w:rPr>
          <w:color w:val="212529"/>
          <w:shd w:val="clear" w:color="auto" w:fill="FFFFFF"/>
        </w:rPr>
        <w:fldChar w:fldCharType="end"/>
      </w:r>
    </w:p>
    <w:p w14:paraId="5F80B83F" w14:textId="77777777" w:rsidR="00871A8B" w:rsidRDefault="00871A8B" w:rsidP="00871A8B">
      <w:pPr>
        <w:pStyle w:val="UPO-drobnnadpis"/>
        <w:rPr>
          <w:shd w:val="clear" w:color="auto" w:fill="FFFFFF"/>
        </w:rPr>
      </w:pPr>
      <w:r>
        <w:rPr>
          <w:shd w:val="clear" w:color="auto" w:fill="FFFFFF"/>
        </w:rPr>
        <w:t>Seznam grafů</w:t>
      </w:r>
    </w:p>
    <w:p w14:paraId="68293EBF" w14:textId="77777777" w:rsidR="00A57BB2" w:rsidRDefault="00871A8B">
      <w:pPr>
        <w:pStyle w:val="Seznamobrzk"/>
        <w:tabs>
          <w:tab w:val="right" w:leader="dot" w:pos="8210"/>
        </w:tabs>
        <w:rPr>
          <w:rFonts w:asciiTheme="minorHAnsi" w:eastAsiaTheme="minorEastAsia" w:hAnsiTheme="minorHAnsi" w:cstheme="minorBidi"/>
          <w:noProof/>
          <w:sz w:val="22"/>
          <w:szCs w:val="22"/>
        </w:rPr>
      </w:pPr>
      <w:r>
        <w:rPr>
          <w:shd w:val="clear" w:color="auto" w:fill="FFFFFF"/>
        </w:rPr>
        <w:fldChar w:fldCharType="begin"/>
      </w:r>
      <w:r>
        <w:rPr>
          <w:shd w:val="clear" w:color="auto" w:fill="FFFFFF"/>
        </w:rPr>
        <w:instrText xml:space="preserve"> TOC \h \z \c "Graf" </w:instrText>
      </w:r>
      <w:r>
        <w:rPr>
          <w:shd w:val="clear" w:color="auto" w:fill="FFFFFF"/>
        </w:rPr>
        <w:fldChar w:fldCharType="separate"/>
      </w:r>
      <w:hyperlink w:anchor="_Toc57173530" w:history="1">
        <w:r w:rsidR="00A57BB2" w:rsidRPr="0001193F">
          <w:rPr>
            <w:rStyle w:val="Hypertextovodkaz"/>
            <w:noProof/>
          </w:rPr>
          <w:t>Graf 1: Z</w:t>
        </w:r>
        <w:r w:rsidR="00A57BB2" w:rsidRPr="0001193F">
          <w:rPr>
            <w:rStyle w:val="Hypertextovodkaz"/>
            <w:noProof/>
            <w:shd w:val="clear" w:color="auto" w:fill="FFFFFF"/>
          </w:rPr>
          <w:t>aměstnanci</w:t>
        </w:r>
        <w:r w:rsidR="00A57BB2">
          <w:rPr>
            <w:noProof/>
            <w:webHidden/>
          </w:rPr>
          <w:tab/>
        </w:r>
        <w:r w:rsidR="00A57BB2">
          <w:rPr>
            <w:noProof/>
            <w:webHidden/>
          </w:rPr>
          <w:fldChar w:fldCharType="begin"/>
        </w:r>
        <w:r w:rsidR="00A57BB2">
          <w:rPr>
            <w:noProof/>
            <w:webHidden/>
          </w:rPr>
          <w:instrText xml:space="preserve"> PAGEREF _Toc57173530 \h </w:instrText>
        </w:r>
        <w:r w:rsidR="00A57BB2">
          <w:rPr>
            <w:noProof/>
            <w:webHidden/>
          </w:rPr>
        </w:r>
        <w:r w:rsidR="00A57BB2">
          <w:rPr>
            <w:noProof/>
            <w:webHidden/>
          </w:rPr>
          <w:fldChar w:fldCharType="separate"/>
        </w:r>
        <w:r w:rsidR="007D5902">
          <w:rPr>
            <w:noProof/>
            <w:webHidden/>
          </w:rPr>
          <w:t>38</w:t>
        </w:r>
        <w:r w:rsidR="00A57BB2">
          <w:rPr>
            <w:noProof/>
            <w:webHidden/>
          </w:rPr>
          <w:fldChar w:fldCharType="end"/>
        </w:r>
      </w:hyperlink>
    </w:p>
    <w:p w14:paraId="11591AE1"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31" w:history="1">
        <w:r w:rsidR="00A57BB2" w:rsidRPr="0001193F">
          <w:rPr>
            <w:rStyle w:val="Hypertextovodkaz"/>
            <w:noProof/>
          </w:rPr>
          <w:t>Graf 2: V</w:t>
        </w:r>
        <w:r w:rsidR="00A57BB2" w:rsidRPr="0001193F">
          <w:rPr>
            <w:rStyle w:val="Hypertextovodkaz"/>
            <w:noProof/>
            <w:shd w:val="clear" w:color="auto" w:fill="FFFFFF"/>
          </w:rPr>
          <w:t>ěk respondentů</w:t>
        </w:r>
        <w:r w:rsidR="00A57BB2">
          <w:rPr>
            <w:noProof/>
            <w:webHidden/>
          </w:rPr>
          <w:tab/>
        </w:r>
        <w:r w:rsidR="00A57BB2">
          <w:rPr>
            <w:noProof/>
            <w:webHidden/>
          </w:rPr>
          <w:fldChar w:fldCharType="begin"/>
        </w:r>
        <w:r w:rsidR="00A57BB2">
          <w:rPr>
            <w:noProof/>
            <w:webHidden/>
          </w:rPr>
          <w:instrText xml:space="preserve"> PAGEREF _Toc57173531 \h </w:instrText>
        </w:r>
        <w:r w:rsidR="00A57BB2">
          <w:rPr>
            <w:noProof/>
            <w:webHidden/>
          </w:rPr>
        </w:r>
        <w:r w:rsidR="00A57BB2">
          <w:rPr>
            <w:noProof/>
            <w:webHidden/>
          </w:rPr>
          <w:fldChar w:fldCharType="separate"/>
        </w:r>
        <w:r w:rsidR="007D5902">
          <w:rPr>
            <w:noProof/>
            <w:webHidden/>
          </w:rPr>
          <w:t>39</w:t>
        </w:r>
        <w:r w:rsidR="00A57BB2">
          <w:rPr>
            <w:noProof/>
            <w:webHidden/>
          </w:rPr>
          <w:fldChar w:fldCharType="end"/>
        </w:r>
      </w:hyperlink>
    </w:p>
    <w:p w14:paraId="2268D606"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32" w:history="1">
        <w:r w:rsidR="00A57BB2" w:rsidRPr="0001193F">
          <w:rPr>
            <w:rStyle w:val="Hypertextovodkaz"/>
            <w:noProof/>
          </w:rPr>
          <w:t>Graf 3: V</w:t>
        </w:r>
        <w:r w:rsidR="00A57BB2" w:rsidRPr="0001193F">
          <w:rPr>
            <w:rStyle w:val="Hypertextovodkaz"/>
            <w:noProof/>
            <w:shd w:val="clear" w:color="auto" w:fill="FFFFFF"/>
          </w:rPr>
          <w:t>zdělání respondentů</w:t>
        </w:r>
        <w:r w:rsidR="00A57BB2">
          <w:rPr>
            <w:noProof/>
            <w:webHidden/>
          </w:rPr>
          <w:tab/>
        </w:r>
        <w:r w:rsidR="00A57BB2">
          <w:rPr>
            <w:noProof/>
            <w:webHidden/>
          </w:rPr>
          <w:fldChar w:fldCharType="begin"/>
        </w:r>
        <w:r w:rsidR="00A57BB2">
          <w:rPr>
            <w:noProof/>
            <w:webHidden/>
          </w:rPr>
          <w:instrText xml:space="preserve"> PAGEREF _Toc57173532 \h </w:instrText>
        </w:r>
        <w:r w:rsidR="00A57BB2">
          <w:rPr>
            <w:noProof/>
            <w:webHidden/>
          </w:rPr>
        </w:r>
        <w:r w:rsidR="00A57BB2">
          <w:rPr>
            <w:noProof/>
            <w:webHidden/>
          </w:rPr>
          <w:fldChar w:fldCharType="separate"/>
        </w:r>
        <w:r w:rsidR="007D5902">
          <w:rPr>
            <w:noProof/>
            <w:webHidden/>
          </w:rPr>
          <w:t>40</w:t>
        </w:r>
        <w:r w:rsidR="00A57BB2">
          <w:rPr>
            <w:noProof/>
            <w:webHidden/>
          </w:rPr>
          <w:fldChar w:fldCharType="end"/>
        </w:r>
      </w:hyperlink>
    </w:p>
    <w:p w14:paraId="2AE76512"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33" w:history="1">
        <w:r w:rsidR="00A57BB2" w:rsidRPr="0001193F">
          <w:rPr>
            <w:rStyle w:val="Hypertextovodkaz"/>
            <w:noProof/>
          </w:rPr>
          <w:t>Graf 4: D</w:t>
        </w:r>
        <w:r w:rsidR="00A57BB2" w:rsidRPr="0001193F">
          <w:rPr>
            <w:rStyle w:val="Hypertextovodkaz"/>
            <w:noProof/>
            <w:shd w:val="clear" w:color="auto" w:fill="FFFFFF"/>
          </w:rPr>
          <w:t>élka praxe</w:t>
        </w:r>
        <w:r w:rsidR="00A57BB2">
          <w:rPr>
            <w:noProof/>
            <w:webHidden/>
          </w:rPr>
          <w:tab/>
        </w:r>
        <w:r w:rsidR="00A57BB2">
          <w:rPr>
            <w:noProof/>
            <w:webHidden/>
          </w:rPr>
          <w:fldChar w:fldCharType="begin"/>
        </w:r>
        <w:r w:rsidR="00A57BB2">
          <w:rPr>
            <w:noProof/>
            <w:webHidden/>
          </w:rPr>
          <w:instrText xml:space="preserve"> PAGEREF _Toc57173533 \h </w:instrText>
        </w:r>
        <w:r w:rsidR="00A57BB2">
          <w:rPr>
            <w:noProof/>
            <w:webHidden/>
          </w:rPr>
        </w:r>
        <w:r w:rsidR="00A57BB2">
          <w:rPr>
            <w:noProof/>
            <w:webHidden/>
          </w:rPr>
          <w:fldChar w:fldCharType="separate"/>
        </w:r>
        <w:r w:rsidR="007D5902">
          <w:rPr>
            <w:noProof/>
            <w:webHidden/>
          </w:rPr>
          <w:t>40</w:t>
        </w:r>
        <w:r w:rsidR="00A57BB2">
          <w:rPr>
            <w:noProof/>
            <w:webHidden/>
          </w:rPr>
          <w:fldChar w:fldCharType="end"/>
        </w:r>
      </w:hyperlink>
    </w:p>
    <w:p w14:paraId="0A1D228F"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34" w:history="1">
        <w:r w:rsidR="00A57BB2" w:rsidRPr="0001193F">
          <w:rPr>
            <w:rStyle w:val="Hypertextovodkaz"/>
            <w:noProof/>
          </w:rPr>
          <w:t>Graf 5: D</w:t>
        </w:r>
        <w:r w:rsidR="00A57BB2" w:rsidRPr="0001193F">
          <w:rPr>
            <w:rStyle w:val="Hypertextovodkaz"/>
            <w:noProof/>
            <w:shd w:val="clear" w:color="auto" w:fill="FFFFFF"/>
          </w:rPr>
          <w:t>oba strávená prací na počítači</w:t>
        </w:r>
        <w:r w:rsidR="00A57BB2">
          <w:rPr>
            <w:noProof/>
            <w:webHidden/>
          </w:rPr>
          <w:tab/>
        </w:r>
        <w:r w:rsidR="00A57BB2">
          <w:rPr>
            <w:noProof/>
            <w:webHidden/>
          </w:rPr>
          <w:fldChar w:fldCharType="begin"/>
        </w:r>
        <w:r w:rsidR="00A57BB2">
          <w:rPr>
            <w:noProof/>
            <w:webHidden/>
          </w:rPr>
          <w:instrText xml:space="preserve"> PAGEREF _Toc57173534 \h </w:instrText>
        </w:r>
        <w:r w:rsidR="00A57BB2">
          <w:rPr>
            <w:noProof/>
            <w:webHidden/>
          </w:rPr>
        </w:r>
        <w:r w:rsidR="00A57BB2">
          <w:rPr>
            <w:noProof/>
            <w:webHidden/>
          </w:rPr>
          <w:fldChar w:fldCharType="separate"/>
        </w:r>
        <w:r w:rsidR="007D5902">
          <w:rPr>
            <w:noProof/>
            <w:webHidden/>
          </w:rPr>
          <w:t>41</w:t>
        </w:r>
        <w:r w:rsidR="00A57BB2">
          <w:rPr>
            <w:noProof/>
            <w:webHidden/>
          </w:rPr>
          <w:fldChar w:fldCharType="end"/>
        </w:r>
      </w:hyperlink>
    </w:p>
    <w:p w14:paraId="1AC37236"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35" w:history="1">
        <w:r w:rsidR="00A57BB2" w:rsidRPr="0001193F">
          <w:rPr>
            <w:rStyle w:val="Hypertextovodkaz"/>
            <w:noProof/>
          </w:rPr>
          <w:t>Graf 6: Práce na počítači více než dvě hodiny týdně / věk</w:t>
        </w:r>
        <w:r w:rsidR="00A57BB2">
          <w:rPr>
            <w:noProof/>
            <w:webHidden/>
          </w:rPr>
          <w:tab/>
        </w:r>
        <w:r w:rsidR="00A57BB2">
          <w:rPr>
            <w:noProof/>
            <w:webHidden/>
          </w:rPr>
          <w:fldChar w:fldCharType="begin"/>
        </w:r>
        <w:r w:rsidR="00A57BB2">
          <w:rPr>
            <w:noProof/>
            <w:webHidden/>
          </w:rPr>
          <w:instrText xml:space="preserve"> PAGEREF _Toc57173535 \h </w:instrText>
        </w:r>
        <w:r w:rsidR="00A57BB2">
          <w:rPr>
            <w:noProof/>
            <w:webHidden/>
          </w:rPr>
        </w:r>
        <w:r w:rsidR="00A57BB2">
          <w:rPr>
            <w:noProof/>
            <w:webHidden/>
          </w:rPr>
          <w:fldChar w:fldCharType="separate"/>
        </w:r>
        <w:r w:rsidR="007D5902">
          <w:rPr>
            <w:noProof/>
            <w:webHidden/>
          </w:rPr>
          <w:t>41</w:t>
        </w:r>
        <w:r w:rsidR="00A57BB2">
          <w:rPr>
            <w:noProof/>
            <w:webHidden/>
          </w:rPr>
          <w:fldChar w:fldCharType="end"/>
        </w:r>
      </w:hyperlink>
    </w:p>
    <w:p w14:paraId="5701462D"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36" w:history="1">
        <w:r w:rsidR="00A57BB2" w:rsidRPr="0001193F">
          <w:rPr>
            <w:rStyle w:val="Hypertextovodkaz"/>
            <w:noProof/>
          </w:rPr>
          <w:t>Graf 7: Práce na počítači více než jednu a méně než dvě hodiny týdně / věk</w:t>
        </w:r>
        <w:r w:rsidR="00A57BB2">
          <w:rPr>
            <w:noProof/>
            <w:webHidden/>
          </w:rPr>
          <w:tab/>
        </w:r>
        <w:r w:rsidR="00A57BB2">
          <w:rPr>
            <w:noProof/>
            <w:webHidden/>
          </w:rPr>
          <w:fldChar w:fldCharType="begin"/>
        </w:r>
        <w:r w:rsidR="00A57BB2">
          <w:rPr>
            <w:noProof/>
            <w:webHidden/>
          </w:rPr>
          <w:instrText xml:space="preserve"> PAGEREF _Toc57173536 \h </w:instrText>
        </w:r>
        <w:r w:rsidR="00A57BB2">
          <w:rPr>
            <w:noProof/>
            <w:webHidden/>
          </w:rPr>
        </w:r>
        <w:r w:rsidR="00A57BB2">
          <w:rPr>
            <w:noProof/>
            <w:webHidden/>
          </w:rPr>
          <w:fldChar w:fldCharType="separate"/>
        </w:r>
        <w:r w:rsidR="007D5902">
          <w:rPr>
            <w:noProof/>
            <w:webHidden/>
          </w:rPr>
          <w:t>42</w:t>
        </w:r>
        <w:r w:rsidR="00A57BB2">
          <w:rPr>
            <w:noProof/>
            <w:webHidden/>
          </w:rPr>
          <w:fldChar w:fldCharType="end"/>
        </w:r>
      </w:hyperlink>
    </w:p>
    <w:p w14:paraId="66EE0DE7"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37" w:history="1">
        <w:r w:rsidR="00A57BB2" w:rsidRPr="0001193F">
          <w:rPr>
            <w:rStyle w:val="Hypertextovodkaz"/>
            <w:noProof/>
          </w:rPr>
          <w:t>Graf 8: Práce na počítači více než dvě hodiny týdně / vzdělání</w:t>
        </w:r>
        <w:r w:rsidR="00A57BB2">
          <w:rPr>
            <w:noProof/>
            <w:webHidden/>
          </w:rPr>
          <w:tab/>
        </w:r>
        <w:r w:rsidR="00A57BB2">
          <w:rPr>
            <w:noProof/>
            <w:webHidden/>
          </w:rPr>
          <w:fldChar w:fldCharType="begin"/>
        </w:r>
        <w:r w:rsidR="00A57BB2">
          <w:rPr>
            <w:noProof/>
            <w:webHidden/>
          </w:rPr>
          <w:instrText xml:space="preserve"> PAGEREF _Toc57173537 \h </w:instrText>
        </w:r>
        <w:r w:rsidR="00A57BB2">
          <w:rPr>
            <w:noProof/>
            <w:webHidden/>
          </w:rPr>
        </w:r>
        <w:r w:rsidR="00A57BB2">
          <w:rPr>
            <w:noProof/>
            <w:webHidden/>
          </w:rPr>
          <w:fldChar w:fldCharType="separate"/>
        </w:r>
        <w:r w:rsidR="007D5902">
          <w:rPr>
            <w:noProof/>
            <w:webHidden/>
          </w:rPr>
          <w:t>43</w:t>
        </w:r>
        <w:r w:rsidR="00A57BB2">
          <w:rPr>
            <w:noProof/>
            <w:webHidden/>
          </w:rPr>
          <w:fldChar w:fldCharType="end"/>
        </w:r>
      </w:hyperlink>
    </w:p>
    <w:p w14:paraId="559843CA"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38" w:history="1">
        <w:r w:rsidR="00A57BB2" w:rsidRPr="0001193F">
          <w:rPr>
            <w:rStyle w:val="Hypertextovodkaz"/>
            <w:noProof/>
          </w:rPr>
          <w:t>Graf 9: Práce na počítači více než dvě hodiny týdně / délka praxe</w:t>
        </w:r>
        <w:r w:rsidR="00A57BB2">
          <w:rPr>
            <w:noProof/>
            <w:webHidden/>
          </w:rPr>
          <w:tab/>
        </w:r>
        <w:r w:rsidR="00A57BB2">
          <w:rPr>
            <w:noProof/>
            <w:webHidden/>
          </w:rPr>
          <w:fldChar w:fldCharType="begin"/>
        </w:r>
        <w:r w:rsidR="00A57BB2">
          <w:rPr>
            <w:noProof/>
            <w:webHidden/>
          </w:rPr>
          <w:instrText xml:space="preserve"> PAGEREF _Toc57173538 \h </w:instrText>
        </w:r>
        <w:r w:rsidR="00A57BB2">
          <w:rPr>
            <w:noProof/>
            <w:webHidden/>
          </w:rPr>
        </w:r>
        <w:r w:rsidR="00A57BB2">
          <w:rPr>
            <w:noProof/>
            <w:webHidden/>
          </w:rPr>
          <w:fldChar w:fldCharType="separate"/>
        </w:r>
        <w:r w:rsidR="007D5902">
          <w:rPr>
            <w:noProof/>
            <w:webHidden/>
          </w:rPr>
          <w:t>44</w:t>
        </w:r>
        <w:r w:rsidR="00A57BB2">
          <w:rPr>
            <w:noProof/>
            <w:webHidden/>
          </w:rPr>
          <w:fldChar w:fldCharType="end"/>
        </w:r>
      </w:hyperlink>
    </w:p>
    <w:p w14:paraId="4D6D734D"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39" w:history="1">
        <w:r w:rsidR="00A57BB2" w:rsidRPr="0001193F">
          <w:rPr>
            <w:rStyle w:val="Hypertextovodkaz"/>
            <w:noProof/>
          </w:rPr>
          <w:t>Graf 10: Kolik je administrativní práce</w:t>
        </w:r>
        <w:r w:rsidR="00A57BB2">
          <w:rPr>
            <w:noProof/>
            <w:webHidden/>
          </w:rPr>
          <w:tab/>
        </w:r>
        <w:r w:rsidR="00A57BB2">
          <w:rPr>
            <w:noProof/>
            <w:webHidden/>
          </w:rPr>
          <w:fldChar w:fldCharType="begin"/>
        </w:r>
        <w:r w:rsidR="00A57BB2">
          <w:rPr>
            <w:noProof/>
            <w:webHidden/>
          </w:rPr>
          <w:instrText xml:space="preserve"> PAGEREF _Toc57173539 \h </w:instrText>
        </w:r>
        <w:r w:rsidR="00A57BB2">
          <w:rPr>
            <w:noProof/>
            <w:webHidden/>
          </w:rPr>
        </w:r>
        <w:r w:rsidR="00A57BB2">
          <w:rPr>
            <w:noProof/>
            <w:webHidden/>
          </w:rPr>
          <w:fldChar w:fldCharType="separate"/>
        </w:r>
        <w:r w:rsidR="007D5902">
          <w:rPr>
            <w:noProof/>
            <w:webHidden/>
          </w:rPr>
          <w:t>45</w:t>
        </w:r>
        <w:r w:rsidR="00A57BB2">
          <w:rPr>
            <w:noProof/>
            <w:webHidden/>
          </w:rPr>
          <w:fldChar w:fldCharType="end"/>
        </w:r>
      </w:hyperlink>
    </w:p>
    <w:p w14:paraId="7AED1F6B"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40" w:history="1">
        <w:r w:rsidR="00A57BB2" w:rsidRPr="0001193F">
          <w:rPr>
            <w:rStyle w:val="Hypertextovodkaz"/>
            <w:noProof/>
          </w:rPr>
          <w:t>Graf 11: Je administrativní práce zatěžující</w:t>
        </w:r>
        <w:r w:rsidR="00A57BB2">
          <w:rPr>
            <w:noProof/>
            <w:webHidden/>
          </w:rPr>
          <w:tab/>
        </w:r>
        <w:r w:rsidR="00A57BB2">
          <w:rPr>
            <w:noProof/>
            <w:webHidden/>
          </w:rPr>
          <w:fldChar w:fldCharType="begin"/>
        </w:r>
        <w:r w:rsidR="00A57BB2">
          <w:rPr>
            <w:noProof/>
            <w:webHidden/>
          </w:rPr>
          <w:instrText xml:space="preserve"> PAGEREF _Toc57173540 \h </w:instrText>
        </w:r>
        <w:r w:rsidR="00A57BB2">
          <w:rPr>
            <w:noProof/>
            <w:webHidden/>
          </w:rPr>
        </w:r>
        <w:r w:rsidR="00A57BB2">
          <w:rPr>
            <w:noProof/>
            <w:webHidden/>
          </w:rPr>
          <w:fldChar w:fldCharType="separate"/>
        </w:r>
        <w:r w:rsidR="007D5902">
          <w:rPr>
            <w:noProof/>
            <w:webHidden/>
          </w:rPr>
          <w:t>45</w:t>
        </w:r>
        <w:r w:rsidR="00A57BB2">
          <w:rPr>
            <w:noProof/>
            <w:webHidden/>
          </w:rPr>
          <w:fldChar w:fldCharType="end"/>
        </w:r>
      </w:hyperlink>
    </w:p>
    <w:p w14:paraId="75DB52E4"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41" w:history="1">
        <w:r w:rsidR="00A57BB2" w:rsidRPr="0001193F">
          <w:rPr>
            <w:rStyle w:val="Hypertextovodkaz"/>
            <w:noProof/>
          </w:rPr>
          <w:t>Graf 12: Jste dostatečně proškoleni pro vedení administrativy</w:t>
        </w:r>
        <w:r w:rsidR="00A57BB2">
          <w:rPr>
            <w:noProof/>
            <w:webHidden/>
          </w:rPr>
          <w:tab/>
        </w:r>
        <w:r w:rsidR="00A57BB2">
          <w:rPr>
            <w:noProof/>
            <w:webHidden/>
          </w:rPr>
          <w:fldChar w:fldCharType="begin"/>
        </w:r>
        <w:r w:rsidR="00A57BB2">
          <w:rPr>
            <w:noProof/>
            <w:webHidden/>
          </w:rPr>
          <w:instrText xml:space="preserve"> PAGEREF _Toc57173541 \h </w:instrText>
        </w:r>
        <w:r w:rsidR="00A57BB2">
          <w:rPr>
            <w:noProof/>
            <w:webHidden/>
          </w:rPr>
        </w:r>
        <w:r w:rsidR="00A57BB2">
          <w:rPr>
            <w:noProof/>
            <w:webHidden/>
          </w:rPr>
          <w:fldChar w:fldCharType="separate"/>
        </w:r>
        <w:r w:rsidR="007D5902">
          <w:rPr>
            <w:noProof/>
            <w:webHidden/>
          </w:rPr>
          <w:t>46</w:t>
        </w:r>
        <w:r w:rsidR="00A57BB2">
          <w:rPr>
            <w:noProof/>
            <w:webHidden/>
          </w:rPr>
          <w:fldChar w:fldCharType="end"/>
        </w:r>
      </w:hyperlink>
    </w:p>
    <w:p w14:paraId="7A07DAF4"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42" w:history="1">
        <w:r w:rsidR="00A57BB2" w:rsidRPr="0001193F">
          <w:rPr>
            <w:rStyle w:val="Hypertextovodkaz"/>
            <w:noProof/>
          </w:rPr>
          <w:t>Graf 13: Může mít množství administrativních úkonů vliv na kvalitu služby</w:t>
        </w:r>
        <w:r w:rsidR="00A57BB2">
          <w:rPr>
            <w:noProof/>
            <w:webHidden/>
          </w:rPr>
          <w:tab/>
        </w:r>
        <w:r w:rsidR="00A57BB2">
          <w:rPr>
            <w:noProof/>
            <w:webHidden/>
          </w:rPr>
          <w:fldChar w:fldCharType="begin"/>
        </w:r>
        <w:r w:rsidR="00A57BB2">
          <w:rPr>
            <w:noProof/>
            <w:webHidden/>
          </w:rPr>
          <w:instrText xml:space="preserve"> PAGEREF _Toc57173542 \h </w:instrText>
        </w:r>
        <w:r w:rsidR="00A57BB2">
          <w:rPr>
            <w:noProof/>
            <w:webHidden/>
          </w:rPr>
        </w:r>
        <w:r w:rsidR="00A57BB2">
          <w:rPr>
            <w:noProof/>
            <w:webHidden/>
          </w:rPr>
          <w:fldChar w:fldCharType="separate"/>
        </w:r>
        <w:r w:rsidR="007D5902">
          <w:rPr>
            <w:noProof/>
            <w:webHidden/>
          </w:rPr>
          <w:t>47</w:t>
        </w:r>
        <w:r w:rsidR="00A57BB2">
          <w:rPr>
            <w:noProof/>
            <w:webHidden/>
          </w:rPr>
          <w:fldChar w:fldCharType="end"/>
        </w:r>
      </w:hyperlink>
    </w:p>
    <w:p w14:paraId="1A67B2A9" w14:textId="77777777" w:rsidR="00A57BB2" w:rsidRDefault="00F510E0">
      <w:pPr>
        <w:pStyle w:val="Seznamobrzk"/>
        <w:tabs>
          <w:tab w:val="right" w:leader="dot" w:pos="8210"/>
        </w:tabs>
        <w:rPr>
          <w:rFonts w:asciiTheme="minorHAnsi" w:eastAsiaTheme="minorEastAsia" w:hAnsiTheme="minorHAnsi" w:cstheme="minorBidi"/>
          <w:noProof/>
          <w:sz w:val="22"/>
          <w:szCs w:val="22"/>
        </w:rPr>
      </w:pPr>
      <w:hyperlink w:anchor="_Toc57173543" w:history="1">
        <w:r w:rsidR="00A57BB2" w:rsidRPr="0001193F">
          <w:rPr>
            <w:rStyle w:val="Hypertextovodkaz"/>
            <w:noProof/>
          </w:rPr>
          <w:t>Graf 14: Je posuzování kvality pomocí standardů objektivní</w:t>
        </w:r>
        <w:r w:rsidR="00A57BB2">
          <w:rPr>
            <w:noProof/>
            <w:webHidden/>
          </w:rPr>
          <w:tab/>
        </w:r>
        <w:r w:rsidR="00A57BB2">
          <w:rPr>
            <w:noProof/>
            <w:webHidden/>
          </w:rPr>
          <w:fldChar w:fldCharType="begin"/>
        </w:r>
        <w:r w:rsidR="00A57BB2">
          <w:rPr>
            <w:noProof/>
            <w:webHidden/>
          </w:rPr>
          <w:instrText xml:space="preserve"> PAGEREF _Toc57173543 \h </w:instrText>
        </w:r>
        <w:r w:rsidR="00A57BB2">
          <w:rPr>
            <w:noProof/>
            <w:webHidden/>
          </w:rPr>
        </w:r>
        <w:r w:rsidR="00A57BB2">
          <w:rPr>
            <w:noProof/>
            <w:webHidden/>
          </w:rPr>
          <w:fldChar w:fldCharType="separate"/>
        </w:r>
        <w:r w:rsidR="007D5902">
          <w:rPr>
            <w:noProof/>
            <w:webHidden/>
          </w:rPr>
          <w:t>48</w:t>
        </w:r>
        <w:r w:rsidR="00A57BB2">
          <w:rPr>
            <w:noProof/>
            <w:webHidden/>
          </w:rPr>
          <w:fldChar w:fldCharType="end"/>
        </w:r>
      </w:hyperlink>
    </w:p>
    <w:p w14:paraId="173DC627" w14:textId="77777777" w:rsidR="00871A8B" w:rsidRPr="00A57BB2" w:rsidRDefault="00871A8B" w:rsidP="00A57BB2">
      <w:r>
        <w:rPr>
          <w:shd w:val="clear" w:color="auto" w:fill="FFFFFF"/>
        </w:rPr>
        <w:fldChar w:fldCharType="end"/>
      </w:r>
    </w:p>
    <w:p w14:paraId="37E787F5" w14:textId="77777777" w:rsidR="00EE5FA4" w:rsidRDefault="00EE5FA4">
      <w:pPr>
        <w:spacing w:after="160" w:line="259" w:lineRule="auto"/>
        <w:jc w:val="both"/>
        <w:sectPr w:rsidR="00EE5FA4" w:rsidSect="00EE5FA4">
          <w:type w:val="oddPage"/>
          <w:pgSz w:w="11906" w:h="16838" w:code="9"/>
          <w:pgMar w:top="1418" w:right="1418" w:bottom="1418" w:left="2268" w:header="709" w:footer="680" w:gutter="0"/>
          <w:cols w:space="708"/>
          <w:docGrid w:linePitch="360"/>
        </w:sectPr>
      </w:pPr>
    </w:p>
    <w:p w14:paraId="485787E9" w14:textId="77777777" w:rsidR="00521924" w:rsidRPr="00E52023" w:rsidRDefault="00E52023" w:rsidP="00521924">
      <w:pPr>
        <w:pStyle w:val="UPO-Nadpis1neslovan"/>
      </w:pPr>
      <w:bookmarkStart w:id="44" w:name="_Toc57173609"/>
      <w:r w:rsidRPr="00E52023">
        <w:lastRenderedPageBreak/>
        <w:t>Seznam příloh</w:t>
      </w:r>
      <w:bookmarkEnd w:id="44"/>
    </w:p>
    <w:p w14:paraId="6105E18A" w14:textId="77777777" w:rsidR="00521924" w:rsidRPr="00E52023" w:rsidRDefault="00521924" w:rsidP="00521924">
      <w:pPr>
        <w:rPr>
          <w:rFonts w:ascii="Palatino Linotype" w:hAnsi="Palatino Linotype"/>
        </w:rPr>
      </w:pPr>
      <w:r w:rsidRPr="00E52023">
        <w:rPr>
          <w:rFonts w:ascii="Palatino Linotype" w:hAnsi="Palatino Linotype"/>
        </w:rPr>
        <w:t>Příloha č. 1: Informovaný souhlas s použitím celého názvu organizace</w:t>
      </w:r>
    </w:p>
    <w:p w14:paraId="39AA5A8D" w14:textId="77777777" w:rsidR="00521924" w:rsidRPr="00E52023" w:rsidRDefault="00521924" w:rsidP="00521924">
      <w:pPr>
        <w:rPr>
          <w:rFonts w:ascii="Palatino Linotype" w:hAnsi="Palatino Linotype"/>
        </w:rPr>
      </w:pPr>
      <w:r w:rsidRPr="00E52023">
        <w:rPr>
          <w:rFonts w:ascii="Palatino Linotype" w:hAnsi="Palatino Linotype"/>
        </w:rPr>
        <w:t>Příloha č. 2: Informovaný souhlas s vyplněním dotazníku zaměstnanci organizace</w:t>
      </w:r>
    </w:p>
    <w:p w14:paraId="5760B0E2" w14:textId="77777777" w:rsidR="00521924" w:rsidRPr="00E52023" w:rsidRDefault="00521924" w:rsidP="00521924">
      <w:pPr>
        <w:rPr>
          <w:rFonts w:ascii="Palatino Linotype" w:hAnsi="Palatino Linotype"/>
        </w:rPr>
      </w:pPr>
      <w:r w:rsidRPr="00E52023">
        <w:rPr>
          <w:rFonts w:ascii="Palatino Linotype" w:hAnsi="Palatino Linotype"/>
        </w:rPr>
        <w:t>Příloha č. 3: Dotazník</w:t>
      </w:r>
    </w:p>
    <w:p w14:paraId="336EA9E4" w14:textId="77777777" w:rsidR="00521924" w:rsidRDefault="00521924" w:rsidP="00521924"/>
    <w:p w14:paraId="377856DC" w14:textId="77777777" w:rsidR="00EE5FA4" w:rsidRDefault="00EE5FA4" w:rsidP="00521924">
      <w:pPr>
        <w:spacing w:line="360" w:lineRule="auto"/>
        <w:rPr>
          <w:rFonts w:ascii="Palatino Linotype" w:hAnsi="Palatino Linotype"/>
        </w:rPr>
        <w:sectPr w:rsidR="00EE5FA4" w:rsidSect="00EE5FA4">
          <w:type w:val="oddPage"/>
          <w:pgSz w:w="11906" w:h="16838" w:code="9"/>
          <w:pgMar w:top="1418" w:right="1418" w:bottom="1418" w:left="2268" w:header="709" w:footer="680" w:gutter="0"/>
          <w:cols w:space="708"/>
          <w:docGrid w:linePitch="360"/>
        </w:sectPr>
      </w:pPr>
    </w:p>
    <w:p w14:paraId="1EA91742"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lastRenderedPageBreak/>
        <w:t xml:space="preserve">INFORMOVANÝ SOUHLAS S POUŽITÍM CELÉHO NÁZVU ORGANIZACE </w:t>
      </w:r>
    </w:p>
    <w:p w14:paraId="57EDF094" w14:textId="77777777" w:rsidR="00521924" w:rsidRPr="00E52023" w:rsidRDefault="00521924" w:rsidP="00521924">
      <w:pPr>
        <w:spacing w:line="360" w:lineRule="auto"/>
        <w:rPr>
          <w:rFonts w:ascii="Palatino Linotype" w:hAnsi="Palatino Linotype"/>
        </w:rPr>
      </w:pPr>
    </w:p>
    <w:p w14:paraId="5E33410B"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Název organizace bude použit pro účely, které souvisí s vypracováním bakalářské práce</w:t>
      </w:r>
    </w:p>
    <w:p w14:paraId="6F5336AF" w14:textId="77777777" w:rsidR="00521924" w:rsidRPr="00E52023" w:rsidRDefault="00521924" w:rsidP="00521924">
      <w:pPr>
        <w:spacing w:line="360" w:lineRule="auto"/>
        <w:rPr>
          <w:rFonts w:ascii="Palatino Linotype" w:hAnsi="Palatino Linotype"/>
          <w:b/>
        </w:rPr>
      </w:pPr>
    </w:p>
    <w:p w14:paraId="6665C2CB"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t>Kvalita poskytované sociální služby z pohledu zaměstnanců Domova se zvláštním režimem</w:t>
      </w:r>
    </w:p>
    <w:p w14:paraId="68EEE340" w14:textId="77777777" w:rsidR="00521924" w:rsidRPr="00E52023" w:rsidRDefault="00521924" w:rsidP="00521924">
      <w:pPr>
        <w:spacing w:line="360" w:lineRule="auto"/>
        <w:rPr>
          <w:rFonts w:ascii="Palatino Linotype" w:hAnsi="Palatino Linotype"/>
        </w:rPr>
      </w:pPr>
    </w:p>
    <w:p w14:paraId="2F90F19B"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Tato bakalářské práce je vedená na Filozofické fakultě Univerzity Palackého v Olomouci. Bakalářská práce je psána Hanou Fryšákovou v rámci studia na oboru Sociální práce.</w:t>
      </w:r>
    </w:p>
    <w:p w14:paraId="66919B9A"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 </w:t>
      </w:r>
    </w:p>
    <w:p w14:paraId="7B0B4A0B" w14:textId="77777777" w:rsidR="00521924" w:rsidRPr="00E52023" w:rsidRDefault="00521924" w:rsidP="00521924">
      <w:pPr>
        <w:spacing w:line="360" w:lineRule="auto"/>
        <w:rPr>
          <w:rFonts w:ascii="Palatino Linotype" w:hAnsi="Palatino Linotype"/>
        </w:rPr>
      </w:pPr>
    </w:p>
    <w:p w14:paraId="7B2485CC"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Souhlasím s použitím celého názvu organizace ve výše uvedené bakalářské práci.</w:t>
      </w:r>
    </w:p>
    <w:p w14:paraId="432DE26A" w14:textId="77777777" w:rsidR="00521924" w:rsidRPr="00E52023" w:rsidRDefault="00521924" w:rsidP="00521924">
      <w:pPr>
        <w:spacing w:line="360" w:lineRule="auto"/>
        <w:rPr>
          <w:rFonts w:ascii="Palatino Linotype" w:hAnsi="Palatino Linotype"/>
        </w:rPr>
      </w:pPr>
    </w:p>
    <w:p w14:paraId="5253C75C" w14:textId="77777777" w:rsidR="00521924" w:rsidRPr="00E52023" w:rsidRDefault="00521924" w:rsidP="00521924">
      <w:pPr>
        <w:spacing w:line="360" w:lineRule="auto"/>
        <w:rPr>
          <w:rFonts w:ascii="Palatino Linotype" w:hAnsi="Palatino Linotype"/>
        </w:rPr>
      </w:pPr>
    </w:p>
    <w:p w14:paraId="7313FFDE"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Za organizaci ředitelka: </w:t>
      </w:r>
    </w:p>
    <w:p w14:paraId="614BD39E" w14:textId="77777777" w:rsidR="00521924" w:rsidRPr="00E52023" w:rsidRDefault="00521924" w:rsidP="00521924">
      <w:pPr>
        <w:spacing w:line="360" w:lineRule="auto"/>
        <w:rPr>
          <w:rFonts w:ascii="Palatino Linotype" w:hAnsi="Palatino Linotype"/>
        </w:rPr>
      </w:pPr>
    </w:p>
    <w:p w14:paraId="35024ADC" w14:textId="77777777" w:rsidR="00521924" w:rsidRPr="00E52023" w:rsidRDefault="00521924" w:rsidP="00521924">
      <w:pPr>
        <w:tabs>
          <w:tab w:val="left" w:pos="2220"/>
        </w:tabs>
        <w:rPr>
          <w:rFonts w:ascii="Palatino Linotype" w:hAnsi="Palatino Linotype"/>
        </w:rPr>
      </w:pPr>
    </w:p>
    <w:p w14:paraId="33FEBA6E" w14:textId="77777777" w:rsidR="00521924" w:rsidRPr="00E52023" w:rsidRDefault="00521924" w:rsidP="00521924">
      <w:pPr>
        <w:tabs>
          <w:tab w:val="left" w:pos="2220"/>
        </w:tabs>
        <w:rPr>
          <w:rFonts w:ascii="Palatino Linotype" w:hAnsi="Palatino Linotype"/>
        </w:rPr>
      </w:pPr>
    </w:p>
    <w:p w14:paraId="4E42E600" w14:textId="77777777" w:rsidR="00521924" w:rsidRPr="00E52023" w:rsidRDefault="00521924" w:rsidP="00521924">
      <w:pPr>
        <w:tabs>
          <w:tab w:val="left" w:pos="2220"/>
        </w:tabs>
        <w:rPr>
          <w:rFonts w:ascii="Palatino Linotype" w:hAnsi="Palatino Linotype"/>
        </w:rPr>
      </w:pPr>
    </w:p>
    <w:p w14:paraId="777E783F" w14:textId="77777777" w:rsidR="00521924" w:rsidRPr="00E52023" w:rsidRDefault="00521924">
      <w:pPr>
        <w:spacing w:after="160" w:line="259" w:lineRule="auto"/>
        <w:jc w:val="both"/>
        <w:rPr>
          <w:rFonts w:ascii="Palatino Linotype" w:hAnsi="Palatino Linotype"/>
        </w:rPr>
      </w:pPr>
      <w:r w:rsidRPr="00E52023">
        <w:rPr>
          <w:rFonts w:ascii="Palatino Linotype" w:hAnsi="Palatino Linotype"/>
        </w:rPr>
        <w:br w:type="page"/>
      </w:r>
    </w:p>
    <w:p w14:paraId="49D7F874" w14:textId="77777777" w:rsidR="00521924" w:rsidRPr="00E52023" w:rsidRDefault="00521924" w:rsidP="00521924">
      <w:pPr>
        <w:tabs>
          <w:tab w:val="left" w:pos="2220"/>
        </w:tabs>
        <w:rPr>
          <w:rFonts w:ascii="Palatino Linotype" w:hAnsi="Palatino Linotype"/>
        </w:rPr>
      </w:pPr>
    </w:p>
    <w:p w14:paraId="7D6365CF"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t>INFORMOVANÝ SOUHLAS S VYPLNĚNÍM VÝZKUMNÉHO DOTAZNÍKU ZAMĚSTNANCI ORGANIZACE</w:t>
      </w:r>
    </w:p>
    <w:p w14:paraId="6945B713" w14:textId="77777777" w:rsidR="00521924" w:rsidRPr="00E52023" w:rsidRDefault="00521924" w:rsidP="00521924">
      <w:pPr>
        <w:spacing w:line="360" w:lineRule="auto"/>
        <w:rPr>
          <w:rFonts w:ascii="Palatino Linotype" w:hAnsi="Palatino Linotype"/>
        </w:rPr>
      </w:pPr>
    </w:p>
    <w:p w14:paraId="328D3DED" w14:textId="5175DFD2"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 Dotazník bude použit pro výzkum související s vypracováním bakalářské práce</w:t>
      </w:r>
    </w:p>
    <w:p w14:paraId="6F8D87C2" w14:textId="77777777" w:rsidR="00521924" w:rsidRPr="00E52023" w:rsidRDefault="00521924" w:rsidP="00521924">
      <w:pPr>
        <w:spacing w:line="360" w:lineRule="auto"/>
        <w:rPr>
          <w:rFonts w:ascii="Palatino Linotype" w:hAnsi="Palatino Linotype"/>
          <w:b/>
        </w:rPr>
      </w:pPr>
    </w:p>
    <w:p w14:paraId="239E1570"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t>Kvalita poskytované sociální služby z pohledu zaměstnanců Domova se zvláštním režimem</w:t>
      </w:r>
    </w:p>
    <w:p w14:paraId="02A93C30" w14:textId="77777777" w:rsidR="00521924" w:rsidRPr="00E52023" w:rsidRDefault="00521924" w:rsidP="00521924">
      <w:pPr>
        <w:spacing w:line="360" w:lineRule="auto"/>
        <w:rPr>
          <w:rFonts w:ascii="Palatino Linotype" w:hAnsi="Palatino Linotype"/>
        </w:rPr>
      </w:pPr>
    </w:p>
    <w:p w14:paraId="3176B064"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Tento výzkum je součástí bakalářské práce, která je vedená na Filozofické fakultě Univerzity Palackého v Olomouci. Bakalářská práce je psána Hanou Fryšákovou v rámci studia na oboru Sociální práce.</w:t>
      </w:r>
    </w:p>
    <w:p w14:paraId="3159B397" w14:textId="77777777" w:rsidR="00521924" w:rsidRPr="00E52023" w:rsidRDefault="00521924" w:rsidP="00521924">
      <w:pPr>
        <w:spacing w:line="360" w:lineRule="auto"/>
        <w:rPr>
          <w:rFonts w:ascii="Palatino Linotype" w:hAnsi="Palatino Linotype"/>
        </w:rPr>
      </w:pPr>
    </w:p>
    <w:p w14:paraId="594B685E"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Všechny získané informace budou použity zcela anonymně a pouze pro účely výše uvedené práce. </w:t>
      </w:r>
    </w:p>
    <w:p w14:paraId="3CEFC70C" w14:textId="77777777" w:rsidR="00521924" w:rsidRPr="00E52023" w:rsidRDefault="00521924" w:rsidP="00521924">
      <w:pPr>
        <w:spacing w:line="360" w:lineRule="auto"/>
        <w:rPr>
          <w:rFonts w:ascii="Palatino Linotype" w:hAnsi="Palatino Linotype"/>
        </w:rPr>
      </w:pPr>
    </w:p>
    <w:p w14:paraId="55B3FC96"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Souhlasím s provedením výzkumu v naší organizaci. </w:t>
      </w:r>
    </w:p>
    <w:p w14:paraId="74EDEF8A" w14:textId="77777777" w:rsidR="00521924" w:rsidRPr="00E52023" w:rsidRDefault="00521924" w:rsidP="00521924">
      <w:pPr>
        <w:spacing w:line="360" w:lineRule="auto"/>
        <w:rPr>
          <w:rFonts w:ascii="Palatino Linotype" w:hAnsi="Palatino Linotype"/>
        </w:rPr>
      </w:pPr>
    </w:p>
    <w:p w14:paraId="670B744C" w14:textId="77777777" w:rsidR="00521924" w:rsidRPr="00E52023" w:rsidRDefault="00521924" w:rsidP="00521924">
      <w:pPr>
        <w:spacing w:line="360" w:lineRule="auto"/>
        <w:rPr>
          <w:rFonts w:ascii="Palatino Linotype" w:hAnsi="Palatino Linotype"/>
        </w:rPr>
      </w:pPr>
    </w:p>
    <w:p w14:paraId="3D79687E"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Za organizaci ředitelka: </w:t>
      </w:r>
    </w:p>
    <w:p w14:paraId="75AA7E4A" w14:textId="77777777" w:rsidR="00521924" w:rsidRPr="00E52023" w:rsidRDefault="00521924" w:rsidP="00521924">
      <w:pPr>
        <w:tabs>
          <w:tab w:val="left" w:pos="2220"/>
        </w:tabs>
        <w:rPr>
          <w:rFonts w:ascii="Palatino Linotype" w:hAnsi="Palatino Linotype"/>
        </w:rPr>
      </w:pPr>
    </w:p>
    <w:p w14:paraId="28BBD8E4" w14:textId="77777777" w:rsidR="00521924" w:rsidRPr="00E52023" w:rsidRDefault="00521924" w:rsidP="00521924">
      <w:pPr>
        <w:spacing w:line="360" w:lineRule="auto"/>
        <w:rPr>
          <w:rFonts w:ascii="Palatino Linotype" w:hAnsi="Palatino Linotype"/>
        </w:rPr>
      </w:pPr>
    </w:p>
    <w:p w14:paraId="497C6DFB" w14:textId="77777777" w:rsidR="00521924" w:rsidRPr="00E52023" w:rsidRDefault="00521924">
      <w:pPr>
        <w:spacing w:after="160" w:line="259" w:lineRule="auto"/>
        <w:jc w:val="both"/>
        <w:rPr>
          <w:rFonts w:ascii="Palatino Linotype" w:hAnsi="Palatino Linotype"/>
        </w:rPr>
      </w:pPr>
      <w:r w:rsidRPr="00E52023">
        <w:rPr>
          <w:rFonts w:ascii="Palatino Linotype" w:hAnsi="Palatino Linotype"/>
        </w:rPr>
        <w:br w:type="page"/>
      </w:r>
    </w:p>
    <w:p w14:paraId="45941724"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lastRenderedPageBreak/>
        <w:t xml:space="preserve">Jmenuji se Hana Fryšáková. Studuji Univerzitu Palackého v Olomouci, Filozofickou fakultu, obor Sociální práce. Chtěla bych Vás požádat o spolupráci na výzkumu, který bude použit pro účely mojí bakalářské práce. Výsledky výzkumu budou také poskytnuty organizaci, ve které výzkum probíhá. Součástí je přiložený dotazník. Mohu Vás ujistit, že veškeré údaje, poskytnuté v tomto dotazníku, jsou zcela anonymní. </w:t>
      </w:r>
    </w:p>
    <w:p w14:paraId="5D489B90"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Dotazník je složen z 15 otázek.</w:t>
      </w:r>
    </w:p>
    <w:p w14:paraId="4584DB33"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13 otázek je uzavřených. U těchto otázek prosím zaškrtněte Vámi vybranou odpověď, kterou považujete za správnou.</w:t>
      </w:r>
    </w:p>
    <w:p w14:paraId="14D9FEFC"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2 otázky zůstávají otevřené, zde Vás prosím o doplnění vašeho názoru.</w:t>
      </w:r>
    </w:p>
    <w:p w14:paraId="0A17B9A8"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Předem děkuji za spolupráci.</w:t>
      </w:r>
    </w:p>
    <w:p w14:paraId="4B3A06AC" w14:textId="77777777" w:rsidR="00521924" w:rsidRPr="00E52023" w:rsidRDefault="00521924" w:rsidP="00521924">
      <w:pPr>
        <w:rPr>
          <w:rFonts w:ascii="Palatino Linotype" w:hAnsi="Palatino Linotype"/>
          <w:b/>
        </w:rPr>
      </w:pPr>
      <w:r w:rsidRPr="00E52023">
        <w:rPr>
          <w:rFonts w:ascii="Palatino Linotype" w:hAnsi="Palatino Linotype"/>
          <w:b/>
        </w:rPr>
        <w:t>OTÁZKA</w:t>
      </w:r>
    </w:p>
    <w:p w14:paraId="0C1EC782"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t>1) DO KTERÉ VĚKOVÉ KATEGORIE PATŘÍTE?</w:t>
      </w:r>
    </w:p>
    <w:p w14:paraId="13D88399"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Méně než 35 let</w:t>
      </w:r>
    </w:p>
    <w:p w14:paraId="743D2EFD"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35 let až 45 let</w:t>
      </w:r>
    </w:p>
    <w:p w14:paraId="6A4098C4"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45 let až 50 let</w:t>
      </w:r>
    </w:p>
    <w:p w14:paraId="4B3196F5"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Více než 50 let </w:t>
      </w:r>
    </w:p>
    <w:p w14:paraId="4879033B"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t>2) JAKÉ JE VAŠE NEJVYŠŠÍ DOSAŽENÉ VZDĚLÁNÍ?</w:t>
      </w:r>
    </w:p>
    <w:p w14:paraId="657DBA2F"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Základní vzdělání</w:t>
      </w:r>
    </w:p>
    <w:p w14:paraId="235C8F6B"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Střední vzdělání bez výučního listu</w:t>
      </w:r>
    </w:p>
    <w:p w14:paraId="30F6B664"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Střední vzdělání s výučním listem</w:t>
      </w:r>
    </w:p>
    <w:p w14:paraId="03BFEEDA"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Střední vzdělání s maturitou</w:t>
      </w:r>
    </w:p>
    <w:p w14:paraId="753AD079"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t>3) JAK DLOUHO PRACUJETE V SOUČASNÉM ZAMĚSTNÁNÍ?</w:t>
      </w:r>
    </w:p>
    <w:p w14:paraId="6C5CA365"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Méně než 2 roky</w:t>
      </w:r>
    </w:p>
    <w:p w14:paraId="38F55A32"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3 až 5 let</w:t>
      </w:r>
    </w:p>
    <w:p w14:paraId="3791F76C"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5 až 10 let</w:t>
      </w:r>
    </w:p>
    <w:p w14:paraId="75CDBA1B"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Více než 10 let</w:t>
      </w:r>
    </w:p>
    <w:p w14:paraId="70698FC6" w14:textId="77777777" w:rsidR="00521924" w:rsidRPr="00E52023" w:rsidRDefault="00521924" w:rsidP="00521924">
      <w:pPr>
        <w:spacing w:line="360" w:lineRule="auto"/>
        <w:rPr>
          <w:rFonts w:ascii="Palatino Linotype" w:hAnsi="Palatino Linotype"/>
          <w:b/>
        </w:rPr>
      </w:pPr>
    </w:p>
    <w:p w14:paraId="1CBD8369"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lastRenderedPageBreak/>
        <w:t>4) KOLIK ČASU PRŮMĚRNĚ STRÁVÍTE ADMINISTRATIVNÍ ČINNOSTÍ (prací na počítači) V RÁMCI PRACOVNÍ DOBY ZA TÝDEN?</w:t>
      </w:r>
    </w:p>
    <w:p w14:paraId="2D671CF3"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Méně než 0,5 hod.</w:t>
      </w:r>
    </w:p>
    <w:p w14:paraId="67CE6CE4" w14:textId="32184F5C" w:rsidR="00521924" w:rsidRPr="00E52023" w:rsidRDefault="00521924" w:rsidP="00521924">
      <w:pPr>
        <w:spacing w:line="360" w:lineRule="auto"/>
        <w:rPr>
          <w:rFonts w:ascii="Palatino Linotype" w:hAnsi="Palatino Linotype"/>
        </w:rPr>
      </w:pPr>
      <w:r w:rsidRPr="00E52023">
        <w:rPr>
          <w:rFonts w:ascii="Palatino Linotype" w:hAnsi="Palatino Linotype"/>
        </w:rPr>
        <w:t>Více než 0,5 a méně 1 hod.</w:t>
      </w:r>
    </w:p>
    <w:p w14:paraId="75346621"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Více než 1 a méně než 2 hod.</w:t>
      </w:r>
    </w:p>
    <w:p w14:paraId="763EF121" w14:textId="21D8584D" w:rsidR="00521924" w:rsidRPr="00E52023" w:rsidRDefault="00521924" w:rsidP="00521924">
      <w:pPr>
        <w:spacing w:line="360" w:lineRule="auto"/>
        <w:rPr>
          <w:rFonts w:ascii="Palatino Linotype" w:hAnsi="Palatino Linotype"/>
        </w:rPr>
      </w:pPr>
      <w:r w:rsidRPr="00E52023">
        <w:rPr>
          <w:rFonts w:ascii="Palatino Linotype" w:hAnsi="Palatino Linotype"/>
        </w:rPr>
        <w:t>Více než 2 hod</w:t>
      </w:r>
      <w:r w:rsidR="00512D8F">
        <w:rPr>
          <w:rFonts w:ascii="Palatino Linotype" w:hAnsi="Palatino Linotype"/>
        </w:rPr>
        <w:t>.</w:t>
      </w:r>
    </w:p>
    <w:p w14:paraId="67B5639D" w14:textId="77777777" w:rsidR="00521924" w:rsidRPr="00E52023" w:rsidRDefault="00521924" w:rsidP="00521924">
      <w:pPr>
        <w:rPr>
          <w:rFonts w:ascii="Palatino Linotype" w:hAnsi="Palatino Linotype"/>
          <w:b/>
        </w:rPr>
      </w:pPr>
    </w:p>
    <w:p w14:paraId="34BB7C24"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t xml:space="preserve">5) MYSLÍTE SI, ŽE JE ADMINISTRATIVNÍ PRÁCE </w:t>
      </w:r>
    </w:p>
    <w:p w14:paraId="17963F75"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MÁLO</w:t>
      </w:r>
      <w:r w:rsidRPr="00E52023">
        <w:rPr>
          <w:rFonts w:ascii="Palatino Linotype" w:hAnsi="Palatino Linotype"/>
        </w:rPr>
        <w:tab/>
      </w:r>
      <w:r w:rsidRPr="00E52023">
        <w:rPr>
          <w:rFonts w:ascii="Palatino Linotype" w:hAnsi="Palatino Linotype"/>
        </w:rPr>
        <w:tab/>
        <w:t xml:space="preserve">SPÍŠ MÁLO </w:t>
      </w:r>
      <w:r w:rsidRPr="00E52023">
        <w:rPr>
          <w:rFonts w:ascii="Palatino Linotype" w:hAnsi="Palatino Linotype"/>
        </w:rPr>
        <w:tab/>
      </w:r>
      <w:r w:rsidRPr="00E52023">
        <w:rPr>
          <w:rFonts w:ascii="Palatino Linotype" w:hAnsi="Palatino Linotype"/>
        </w:rPr>
        <w:tab/>
        <w:t xml:space="preserve">SPÍŠ MOC </w:t>
      </w:r>
      <w:r w:rsidRPr="00E52023">
        <w:rPr>
          <w:rFonts w:ascii="Palatino Linotype" w:hAnsi="Palatino Linotype"/>
        </w:rPr>
        <w:tab/>
      </w:r>
      <w:r w:rsidRPr="00E52023">
        <w:rPr>
          <w:rFonts w:ascii="Palatino Linotype" w:hAnsi="Palatino Linotype"/>
        </w:rPr>
        <w:tab/>
        <w:t xml:space="preserve">MOC </w:t>
      </w:r>
    </w:p>
    <w:p w14:paraId="7A0D1ED4" w14:textId="77777777" w:rsidR="00521924" w:rsidRPr="00E52023" w:rsidRDefault="00521924" w:rsidP="00521924">
      <w:pPr>
        <w:spacing w:line="360" w:lineRule="auto"/>
        <w:rPr>
          <w:rFonts w:ascii="Palatino Linotype" w:hAnsi="Palatino Linotype"/>
          <w:b/>
        </w:rPr>
      </w:pPr>
    </w:p>
    <w:p w14:paraId="6464951D" w14:textId="69A94E9E" w:rsidR="00521924" w:rsidRPr="00E52023" w:rsidRDefault="00521924" w:rsidP="00521924">
      <w:pPr>
        <w:spacing w:line="360" w:lineRule="auto"/>
        <w:rPr>
          <w:rFonts w:ascii="Palatino Linotype" w:hAnsi="Palatino Linotype"/>
          <w:b/>
        </w:rPr>
      </w:pPr>
      <w:r w:rsidRPr="00E52023">
        <w:rPr>
          <w:rFonts w:ascii="Palatino Linotype" w:hAnsi="Palatino Linotype"/>
          <w:b/>
        </w:rPr>
        <w:t>6) JE PRO VÁS ADMINISTRATIVNÍ PRÁCE ZATĚŽUJÍCÍ?</w:t>
      </w:r>
    </w:p>
    <w:p w14:paraId="01B95B2C"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ANO </w:t>
      </w:r>
      <w:r w:rsidRPr="00E52023">
        <w:rPr>
          <w:rFonts w:ascii="Palatino Linotype" w:hAnsi="Palatino Linotype"/>
        </w:rPr>
        <w:tab/>
      </w:r>
      <w:r w:rsidRPr="00E52023">
        <w:rPr>
          <w:rFonts w:ascii="Palatino Linotype" w:hAnsi="Palatino Linotype"/>
        </w:rPr>
        <w:tab/>
        <w:t xml:space="preserve">SPÍŠ ANO </w:t>
      </w:r>
      <w:r w:rsidRPr="00E52023">
        <w:rPr>
          <w:rFonts w:ascii="Palatino Linotype" w:hAnsi="Palatino Linotype"/>
        </w:rPr>
        <w:tab/>
      </w:r>
      <w:r w:rsidRPr="00E52023">
        <w:rPr>
          <w:rFonts w:ascii="Palatino Linotype" w:hAnsi="Palatino Linotype"/>
        </w:rPr>
        <w:tab/>
        <w:t xml:space="preserve">SPÍŠ NE </w:t>
      </w:r>
      <w:r w:rsidRPr="00E52023">
        <w:rPr>
          <w:rFonts w:ascii="Palatino Linotype" w:hAnsi="Palatino Linotype"/>
        </w:rPr>
        <w:tab/>
      </w:r>
      <w:r w:rsidRPr="00E52023">
        <w:rPr>
          <w:rFonts w:ascii="Palatino Linotype" w:hAnsi="Palatino Linotype"/>
        </w:rPr>
        <w:tab/>
        <w:t xml:space="preserve">NE </w:t>
      </w:r>
    </w:p>
    <w:p w14:paraId="3EEB4E19" w14:textId="77777777" w:rsidR="00521924" w:rsidRPr="00E52023" w:rsidRDefault="00521924" w:rsidP="00521924">
      <w:pPr>
        <w:spacing w:line="360" w:lineRule="auto"/>
        <w:rPr>
          <w:rFonts w:ascii="Palatino Linotype" w:hAnsi="Palatino Linotype"/>
        </w:rPr>
      </w:pPr>
    </w:p>
    <w:p w14:paraId="641FE7E1"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t>7) JE PRO VÁS ADMINISTRATIVA SROZUMITELNÁ?</w:t>
      </w:r>
    </w:p>
    <w:p w14:paraId="370F8891"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ANO </w:t>
      </w:r>
      <w:r w:rsidRPr="00E52023">
        <w:rPr>
          <w:rFonts w:ascii="Palatino Linotype" w:hAnsi="Palatino Linotype"/>
        </w:rPr>
        <w:tab/>
      </w:r>
      <w:r w:rsidRPr="00E52023">
        <w:rPr>
          <w:rFonts w:ascii="Palatino Linotype" w:hAnsi="Palatino Linotype"/>
        </w:rPr>
        <w:tab/>
        <w:t xml:space="preserve">SPÍŠ ANO </w:t>
      </w:r>
      <w:r w:rsidRPr="00E52023">
        <w:rPr>
          <w:rFonts w:ascii="Palatino Linotype" w:hAnsi="Palatino Linotype"/>
        </w:rPr>
        <w:tab/>
      </w:r>
      <w:r w:rsidRPr="00E52023">
        <w:rPr>
          <w:rFonts w:ascii="Palatino Linotype" w:hAnsi="Palatino Linotype"/>
        </w:rPr>
        <w:tab/>
        <w:t xml:space="preserve">SPÍŠ NE </w:t>
      </w:r>
      <w:r w:rsidRPr="00E52023">
        <w:rPr>
          <w:rFonts w:ascii="Palatino Linotype" w:hAnsi="Palatino Linotype"/>
        </w:rPr>
        <w:tab/>
      </w:r>
      <w:r w:rsidRPr="00E52023">
        <w:rPr>
          <w:rFonts w:ascii="Palatino Linotype" w:hAnsi="Palatino Linotype"/>
        </w:rPr>
        <w:tab/>
        <w:t xml:space="preserve">NE </w:t>
      </w:r>
    </w:p>
    <w:p w14:paraId="69F6F6BE" w14:textId="77777777" w:rsidR="00521924" w:rsidRPr="00E52023" w:rsidRDefault="00521924" w:rsidP="00521924">
      <w:pPr>
        <w:spacing w:line="360" w:lineRule="auto"/>
        <w:rPr>
          <w:rFonts w:ascii="Palatino Linotype" w:hAnsi="Palatino Linotype"/>
        </w:rPr>
      </w:pPr>
    </w:p>
    <w:p w14:paraId="4264CF95"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t>8) MÁTE MOŽNOST V PŘÍPADĚ, ŽE SI S ADMINISTRATIVOU NEVÍTE RADY, POŽÁDAT NĚKOHO O POMOC?</w:t>
      </w:r>
    </w:p>
    <w:p w14:paraId="307C6AEF"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ANO </w:t>
      </w:r>
      <w:r w:rsidRPr="00E52023">
        <w:rPr>
          <w:rFonts w:ascii="Palatino Linotype" w:hAnsi="Palatino Linotype"/>
        </w:rPr>
        <w:tab/>
      </w:r>
      <w:r w:rsidRPr="00E52023">
        <w:rPr>
          <w:rFonts w:ascii="Palatino Linotype" w:hAnsi="Palatino Linotype"/>
        </w:rPr>
        <w:tab/>
        <w:t xml:space="preserve">SPÍŠ ANO </w:t>
      </w:r>
      <w:r w:rsidRPr="00E52023">
        <w:rPr>
          <w:rFonts w:ascii="Palatino Linotype" w:hAnsi="Palatino Linotype"/>
        </w:rPr>
        <w:tab/>
      </w:r>
      <w:r w:rsidRPr="00E52023">
        <w:rPr>
          <w:rFonts w:ascii="Palatino Linotype" w:hAnsi="Palatino Linotype"/>
        </w:rPr>
        <w:tab/>
        <w:t>SPÍŠ NE</w:t>
      </w:r>
      <w:r w:rsidRPr="00E52023">
        <w:rPr>
          <w:rFonts w:ascii="Palatino Linotype" w:hAnsi="Palatino Linotype"/>
        </w:rPr>
        <w:tab/>
      </w:r>
      <w:r w:rsidRPr="00E52023">
        <w:rPr>
          <w:rFonts w:ascii="Palatino Linotype" w:hAnsi="Palatino Linotype"/>
        </w:rPr>
        <w:tab/>
        <w:t>NE</w:t>
      </w:r>
    </w:p>
    <w:p w14:paraId="301F2A91" w14:textId="77777777" w:rsidR="00521924" w:rsidRPr="00E52023" w:rsidRDefault="00521924" w:rsidP="00521924">
      <w:pPr>
        <w:spacing w:line="360" w:lineRule="auto"/>
        <w:rPr>
          <w:rFonts w:ascii="Palatino Linotype" w:hAnsi="Palatino Linotype"/>
          <w:b/>
        </w:rPr>
      </w:pPr>
    </w:p>
    <w:p w14:paraId="36B0CB0D"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t>9) MYSLÍTE SI, ŽE JSTE DOSTATEČNĚ PRO VEDENÍ ADMINISTRATIVY PROŠKOLENI?</w:t>
      </w:r>
    </w:p>
    <w:p w14:paraId="376A8B6A"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ANO </w:t>
      </w:r>
      <w:r w:rsidRPr="00E52023">
        <w:rPr>
          <w:rFonts w:ascii="Palatino Linotype" w:hAnsi="Palatino Linotype"/>
        </w:rPr>
        <w:tab/>
      </w:r>
      <w:r w:rsidRPr="00E52023">
        <w:rPr>
          <w:rFonts w:ascii="Palatino Linotype" w:hAnsi="Palatino Linotype"/>
        </w:rPr>
        <w:tab/>
        <w:t xml:space="preserve">SPÍŠ ANO </w:t>
      </w:r>
      <w:r w:rsidRPr="00E52023">
        <w:rPr>
          <w:rFonts w:ascii="Palatino Linotype" w:hAnsi="Palatino Linotype"/>
        </w:rPr>
        <w:tab/>
      </w:r>
      <w:r w:rsidRPr="00E52023">
        <w:rPr>
          <w:rFonts w:ascii="Palatino Linotype" w:hAnsi="Palatino Linotype"/>
        </w:rPr>
        <w:tab/>
        <w:t>SPÍŠ NE</w:t>
      </w:r>
      <w:r w:rsidRPr="00E52023">
        <w:rPr>
          <w:rFonts w:ascii="Palatino Linotype" w:hAnsi="Palatino Linotype"/>
        </w:rPr>
        <w:tab/>
      </w:r>
      <w:r w:rsidRPr="00E52023">
        <w:rPr>
          <w:rFonts w:ascii="Palatino Linotype" w:hAnsi="Palatino Linotype"/>
        </w:rPr>
        <w:tab/>
        <w:t>NE</w:t>
      </w:r>
    </w:p>
    <w:p w14:paraId="0D73253F" w14:textId="77777777" w:rsidR="00521924" w:rsidRPr="00E52023" w:rsidRDefault="00521924" w:rsidP="00521924">
      <w:pPr>
        <w:rPr>
          <w:rFonts w:ascii="Palatino Linotype" w:hAnsi="Palatino Linotype"/>
          <w:b/>
        </w:rPr>
      </w:pPr>
    </w:p>
    <w:p w14:paraId="15689D28" w14:textId="03C0572C" w:rsidR="00521924" w:rsidRDefault="00521924" w:rsidP="00521924">
      <w:pPr>
        <w:rPr>
          <w:rFonts w:ascii="Palatino Linotype" w:hAnsi="Palatino Linotype"/>
          <w:b/>
        </w:rPr>
      </w:pPr>
      <w:r w:rsidRPr="00E52023">
        <w:rPr>
          <w:rFonts w:ascii="Palatino Linotype" w:hAnsi="Palatino Linotype"/>
          <w:b/>
        </w:rPr>
        <w:t xml:space="preserve">10) JAK BY PODLE VÁS BYLO MOŽNÉ ADMINISTRATIVNÍ ÚKONY ZJEDNODUŠIT? </w:t>
      </w:r>
    </w:p>
    <w:p w14:paraId="04DCD442" w14:textId="77777777" w:rsidR="00512D8F" w:rsidRPr="00E52023" w:rsidRDefault="00512D8F" w:rsidP="00521924">
      <w:pPr>
        <w:rPr>
          <w:rFonts w:ascii="Palatino Linotype" w:hAnsi="Palatino Linotype"/>
          <w:b/>
        </w:rPr>
      </w:pPr>
    </w:p>
    <w:p w14:paraId="6961D501" w14:textId="77777777" w:rsidR="00521924" w:rsidRPr="00E52023" w:rsidRDefault="00521924" w:rsidP="00521924">
      <w:pPr>
        <w:spacing w:line="360" w:lineRule="auto"/>
        <w:rPr>
          <w:rFonts w:ascii="Palatino Linotype" w:hAnsi="Palatino Linotype"/>
          <w:b/>
        </w:rPr>
      </w:pPr>
      <w:r w:rsidRPr="00E52023">
        <w:rPr>
          <w:rFonts w:ascii="Palatino Linotype" w:hAnsi="Palatino Linotype"/>
          <w:b/>
        </w:rPr>
        <w:t>11) MYSLÍTE SI, ŽE SLUŽBA POSKYTOVANÁ NA VAŠEM PRACOVIŠTI JE KVALITNÍ?</w:t>
      </w:r>
    </w:p>
    <w:p w14:paraId="69358085"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ANO </w:t>
      </w:r>
      <w:r w:rsidRPr="00E52023">
        <w:rPr>
          <w:rFonts w:ascii="Palatino Linotype" w:hAnsi="Palatino Linotype"/>
        </w:rPr>
        <w:tab/>
      </w:r>
      <w:r w:rsidRPr="00E52023">
        <w:rPr>
          <w:rFonts w:ascii="Palatino Linotype" w:hAnsi="Palatino Linotype"/>
        </w:rPr>
        <w:tab/>
        <w:t xml:space="preserve">SPÍŠ ANO </w:t>
      </w:r>
      <w:r w:rsidRPr="00E52023">
        <w:rPr>
          <w:rFonts w:ascii="Palatino Linotype" w:hAnsi="Palatino Linotype"/>
        </w:rPr>
        <w:tab/>
      </w:r>
      <w:r w:rsidRPr="00E52023">
        <w:rPr>
          <w:rFonts w:ascii="Palatino Linotype" w:hAnsi="Palatino Linotype"/>
        </w:rPr>
        <w:tab/>
        <w:t xml:space="preserve">SPÍŠ NE </w:t>
      </w:r>
      <w:r w:rsidRPr="00E52023">
        <w:rPr>
          <w:rFonts w:ascii="Palatino Linotype" w:hAnsi="Palatino Linotype"/>
        </w:rPr>
        <w:tab/>
      </w:r>
      <w:r w:rsidRPr="00E52023">
        <w:rPr>
          <w:rFonts w:ascii="Palatino Linotype" w:hAnsi="Palatino Linotype"/>
        </w:rPr>
        <w:tab/>
        <w:t>NE</w:t>
      </w:r>
    </w:p>
    <w:p w14:paraId="44906381" w14:textId="1F39E735" w:rsidR="00521924" w:rsidRPr="00E52023" w:rsidRDefault="00521924" w:rsidP="00521924">
      <w:pPr>
        <w:spacing w:line="360" w:lineRule="auto"/>
        <w:rPr>
          <w:rFonts w:ascii="Palatino Linotype" w:hAnsi="Palatino Linotype"/>
          <w:b/>
        </w:rPr>
      </w:pPr>
      <w:r w:rsidRPr="00E52023">
        <w:rPr>
          <w:rFonts w:ascii="Palatino Linotype" w:hAnsi="Palatino Linotype"/>
          <w:b/>
        </w:rPr>
        <w:lastRenderedPageBreak/>
        <w:t>12) MYSLÍTE SI, ŽE MNOŽSTVÍ ADMINISTRATIVNÍCH ÚKONŮ, KTERÉ PROVÁDÍTE,  MŮŽE MÍT VLIV NA KVALITU SLUŽBY?</w:t>
      </w:r>
    </w:p>
    <w:p w14:paraId="724628FF" w14:textId="77777777" w:rsidR="00521924" w:rsidRPr="00E52023" w:rsidRDefault="00521924" w:rsidP="00521924">
      <w:pPr>
        <w:spacing w:line="360" w:lineRule="auto"/>
        <w:rPr>
          <w:rFonts w:ascii="Palatino Linotype" w:hAnsi="Palatino Linotype"/>
        </w:rPr>
      </w:pPr>
      <w:r w:rsidRPr="00E52023">
        <w:rPr>
          <w:rFonts w:ascii="Palatino Linotype" w:hAnsi="Palatino Linotype"/>
        </w:rPr>
        <w:t xml:space="preserve">ANO </w:t>
      </w:r>
      <w:r w:rsidRPr="00E52023">
        <w:rPr>
          <w:rFonts w:ascii="Palatino Linotype" w:hAnsi="Palatino Linotype"/>
        </w:rPr>
        <w:tab/>
      </w:r>
      <w:r w:rsidRPr="00E52023">
        <w:rPr>
          <w:rFonts w:ascii="Palatino Linotype" w:hAnsi="Palatino Linotype"/>
        </w:rPr>
        <w:tab/>
        <w:t xml:space="preserve">SPÍŠ ANO </w:t>
      </w:r>
      <w:r w:rsidRPr="00E52023">
        <w:rPr>
          <w:rFonts w:ascii="Palatino Linotype" w:hAnsi="Palatino Linotype"/>
        </w:rPr>
        <w:tab/>
      </w:r>
      <w:r w:rsidRPr="00E52023">
        <w:rPr>
          <w:rFonts w:ascii="Palatino Linotype" w:hAnsi="Palatino Linotype"/>
        </w:rPr>
        <w:tab/>
        <w:t xml:space="preserve">SPÍŠ NE </w:t>
      </w:r>
      <w:r w:rsidRPr="00E52023">
        <w:rPr>
          <w:rFonts w:ascii="Palatino Linotype" w:hAnsi="Palatino Linotype"/>
        </w:rPr>
        <w:tab/>
      </w:r>
      <w:r w:rsidRPr="00E52023">
        <w:rPr>
          <w:rFonts w:ascii="Palatino Linotype" w:hAnsi="Palatino Linotype"/>
        </w:rPr>
        <w:tab/>
        <w:t>NE</w:t>
      </w:r>
    </w:p>
    <w:p w14:paraId="089FB660" w14:textId="77777777" w:rsidR="00521924" w:rsidRPr="00E52023" w:rsidRDefault="00521924" w:rsidP="00521924">
      <w:pPr>
        <w:rPr>
          <w:rFonts w:ascii="Palatino Linotype" w:hAnsi="Palatino Linotype"/>
        </w:rPr>
      </w:pPr>
    </w:p>
    <w:p w14:paraId="72243E8A" w14:textId="26C78DF8" w:rsidR="00521924" w:rsidRPr="00E52023" w:rsidRDefault="00521924" w:rsidP="00521924">
      <w:pPr>
        <w:rPr>
          <w:rFonts w:ascii="Palatino Linotype" w:hAnsi="Palatino Linotype"/>
          <w:b/>
        </w:rPr>
      </w:pPr>
      <w:r w:rsidRPr="00E52023">
        <w:rPr>
          <w:rFonts w:ascii="Palatino Linotype" w:hAnsi="Palatino Linotype"/>
          <w:b/>
        </w:rPr>
        <w:t>13) VÍTE</w:t>
      </w:r>
      <w:r w:rsidR="00512D8F">
        <w:rPr>
          <w:rFonts w:ascii="Palatino Linotype" w:hAnsi="Palatino Linotype"/>
          <w:b/>
        </w:rPr>
        <w:t>,</w:t>
      </w:r>
      <w:r w:rsidRPr="00E52023">
        <w:rPr>
          <w:rFonts w:ascii="Palatino Linotype" w:hAnsi="Palatino Linotype"/>
          <w:b/>
        </w:rPr>
        <w:t xml:space="preserve"> CO JSOU STANDARDY KVALITY A K ČEMU SLOUŽÍ?</w:t>
      </w:r>
    </w:p>
    <w:p w14:paraId="738020C7" w14:textId="77777777" w:rsidR="00521924" w:rsidRPr="00E52023" w:rsidRDefault="00521924" w:rsidP="00521924">
      <w:pPr>
        <w:rPr>
          <w:rFonts w:ascii="Palatino Linotype" w:hAnsi="Palatino Linotype"/>
        </w:rPr>
      </w:pPr>
      <w:r w:rsidRPr="00E52023">
        <w:rPr>
          <w:rFonts w:ascii="Palatino Linotype" w:hAnsi="Palatino Linotype"/>
        </w:rPr>
        <w:t xml:space="preserve">ANO </w:t>
      </w:r>
      <w:r w:rsidRPr="00E52023">
        <w:rPr>
          <w:rFonts w:ascii="Palatino Linotype" w:hAnsi="Palatino Linotype"/>
        </w:rPr>
        <w:tab/>
      </w:r>
      <w:r w:rsidRPr="00E52023">
        <w:rPr>
          <w:rFonts w:ascii="Palatino Linotype" w:hAnsi="Palatino Linotype"/>
        </w:rPr>
        <w:tab/>
        <w:t xml:space="preserve">SPÍŠ ANO </w:t>
      </w:r>
      <w:r w:rsidRPr="00E52023">
        <w:rPr>
          <w:rFonts w:ascii="Palatino Linotype" w:hAnsi="Palatino Linotype"/>
        </w:rPr>
        <w:tab/>
      </w:r>
      <w:r w:rsidRPr="00E52023">
        <w:rPr>
          <w:rFonts w:ascii="Palatino Linotype" w:hAnsi="Palatino Linotype"/>
        </w:rPr>
        <w:tab/>
        <w:t xml:space="preserve">SPÍŠ NE </w:t>
      </w:r>
      <w:r w:rsidRPr="00E52023">
        <w:rPr>
          <w:rFonts w:ascii="Palatino Linotype" w:hAnsi="Palatino Linotype"/>
        </w:rPr>
        <w:tab/>
      </w:r>
      <w:r w:rsidRPr="00E52023">
        <w:rPr>
          <w:rFonts w:ascii="Palatino Linotype" w:hAnsi="Palatino Linotype"/>
        </w:rPr>
        <w:tab/>
        <w:t>NE</w:t>
      </w:r>
    </w:p>
    <w:p w14:paraId="15765AD2" w14:textId="77777777" w:rsidR="00521924" w:rsidRPr="00E52023" w:rsidRDefault="00521924" w:rsidP="00521924">
      <w:pPr>
        <w:rPr>
          <w:rFonts w:ascii="Palatino Linotype" w:hAnsi="Palatino Linotype"/>
        </w:rPr>
      </w:pPr>
    </w:p>
    <w:p w14:paraId="7886ECBF" w14:textId="509E1A17" w:rsidR="00521924" w:rsidRPr="00E52023" w:rsidRDefault="00521924" w:rsidP="00521924">
      <w:pPr>
        <w:rPr>
          <w:rFonts w:ascii="Palatino Linotype" w:hAnsi="Palatino Linotype"/>
          <w:b/>
        </w:rPr>
      </w:pPr>
      <w:r w:rsidRPr="00E52023">
        <w:rPr>
          <w:rFonts w:ascii="Palatino Linotype" w:hAnsi="Palatino Linotype"/>
          <w:b/>
        </w:rPr>
        <w:t>14) MYSLÍTE SI, ŽE POSUZOVÁNÍ KVALITY POMOCÍ STANDARDŮ JE OBJEKTIVNÍ</w:t>
      </w:r>
      <w:r w:rsidR="00512D8F">
        <w:rPr>
          <w:rFonts w:ascii="Palatino Linotype" w:hAnsi="Palatino Linotype"/>
          <w:b/>
        </w:rPr>
        <w:t>?</w:t>
      </w:r>
    </w:p>
    <w:p w14:paraId="6B356002" w14:textId="77777777" w:rsidR="00521924" w:rsidRPr="00E52023" w:rsidRDefault="00521924" w:rsidP="00521924">
      <w:pPr>
        <w:rPr>
          <w:rFonts w:ascii="Palatino Linotype" w:hAnsi="Palatino Linotype"/>
        </w:rPr>
      </w:pPr>
      <w:r w:rsidRPr="00E52023">
        <w:rPr>
          <w:rFonts w:ascii="Palatino Linotype" w:hAnsi="Palatino Linotype"/>
        </w:rPr>
        <w:t xml:space="preserve">ANO </w:t>
      </w:r>
      <w:r w:rsidRPr="00E52023">
        <w:rPr>
          <w:rFonts w:ascii="Palatino Linotype" w:hAnsi="Palatino Linotype"/>
        </w:rPr>
        <w:tab/>
      </w:r>
      <w:r w:rsidRPr="00E52023">
        <w:rPr>
          <w:rFonts w:ascii="Palatino Linotype" w:hAnsi="Palatino Linotype"/>
        </w:rPr>
        <w:tab/>
        <w:t xml:space="preserve">SPÍŠ ANO </w:t>
      </w:r>
      <w:r w:rsidRPr="00E52023">
        <w:rPr>
          <w:rFonts w:ascii="Palatino Linotype" w:hAnsi="Palatino Linotype"/>
        </w:rPr>
        <w:tab/>
      </w:r>
      <w:r w:rsidRPr="00E52023">
        <w:rPr>
          <w:rFonts w:ascii="Palatino Linotype" w:hAnsi="Palatino Linotype"/>
        </w:rPr>
        <w:tab/>
        <w:t xml:space="preserve">SPÍŠ NE </w:t>
      </w:r>
      <w:r w:rsidRPr="00E52023">
        <w:rPr>
          <w:rFonts w:ascii="Palatino Linotype" w:hAnsi="Palatino Linotype"/>
        </w:rPr>
        <w:tab/>
      </w:r>
      <w:r w:rsidRPr="00E52023">
        <w:rPr>
          <w:rFonts w:ascii="Palatino Linotype" w:hAnsi="Palatino Linotype"/>
        </w:rPr>
        <w:tab/>
        <w:t>NE</w:t>
      </w:r>
    </w:p>
    <w:p w14:paraId="79B11A0B" w14:textId="77777777" w:rsidR="00521924" w:rsidRPr="00E52023" w:rsidRDefault="00521924" w:rsidP="00521924">
      <w:pPr>
        <w:rPr>
          <w:rFonts w:ascii="Palatino Linotype" w:hAnsi="Palatino Linotype"/>
        </w:rPr>
      </w:pPr>
    </w:p>
    <w:p w14:paraId="1A4118CD" w14:textId="77777777" w:rsidR="00521924" w:rsidRPr="00E52023" w:rsidRDefault="00521924" w:rsidP="00521924">
      <w:pPr>
        <w:rPr>
          <w:rFonts w:ascii="Palatino Linotype" w:hAnsi="Palatino Linotype"/>
          <w:b/>
        </w:rPr>
      </w:pPr>
      <w:r w:rsidRPr="00E52023">
        <w:rPr>
          <w:rFonts w:ascii="Palatino Linotype" w:hAnsi="Palatino Linotype"/>
          <w:b/>
        </w:rPr>
        <w:t>15) PODLE ČEHO POSUZUJETE KVALITU VÁMI POSKYTOVANÉ SLUŽBY VY OSOBNĚ?</w:t>
      </w:r>
    </w:p>
    <w:p w14:paraId="4E612D3D" w14:textId="77777777" w:rsidR="00521924" w:rsidRPr="00E52023" w:rsidRDefault="00521924" w:rsidP="00521924">
      <w:pPr>
        <w:rPr>
          <w:rFonts w:ascii="Palatino Linotype" w:hAnsi="Palatino Linotype"/>
          <w:b/>
        </w:rPr>
      </w:pPr>
    </w:p>
    <w:p w14:paraId="011162EB" w14:textId="77777777" w:rsidR="00521924" w:rsidRPr="00E52023" w:rsidRDefault="00521924" w:rsidP="00521924">
      <w:pPr>
        <w:rPr>
          <w:rFonts w:ascii="Palatino Linotype" w:hAnsi="Palatino Linotype"/>
          <w:b/>
        </w:rPr>
      </w:pPr>
    </w:p>
    <w:p w14:paraId="130C781D" w14:textId="77777777" w:rsidR="00521924" w:rsidRPr="00E52023" w:rsidRDefault="00521924" w:rsidP="00521924">
      <w:pPr>
        <w:rPr>
          <w:rFonts w:ascii="Palatino Linotype" w:hAnsi="Palatino Linotype"/>
          <w:b/>
        </w:rPr>
      </w:pPr>
    </w:p>
    <w:p w14:paraId="6068A07D" w14:textId="77777777" w:rsidR="00521924" w:rsidRPr="00E52023" w:rsidRDefault="00521924" w:rsidP="00521924">
      <w:pPr>
        <w:rPr>
          <w:rFonts w:ascii="Palatino Linotype" w:hAnsi="Palatino Linotype"/>
        </w:rPr>
      </w:pPr>
      <w:r w:rsidRPr="00E52023">
        <w:rPr>
          <w:rFonts w:ascii="Palatino Linotype" w:hAnsi="Palatino Linotype"/>
        </w:rPr>
        <w:t xml:space="preserve">Mnohokrát děkuji za čas, který jste věnoval/a vyplnění tohoto dotazníku. </w:t>
      </w:r>
    </w:p>
    <w:sectPr w:rsidR="00521924" w:rsidRPr="00E52023" w:rsidSect="00EE5FA4">
      <w:type w:val="oddPage"/>
      <w:pgSz w:w="11906" w:h="16838" w:code="9"/>
      <w:pgMar w:top="1418" w:right="1418" w:bottom="1418" w:left="2268" w:header="709"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901BA" w16cex:dateUtc="2020-11-25T15:15:00Z"/>
  <w16cex:commentExtensible w16cex:durableId="236909DB" w16cex:dateUtc="2020-11-25T15:50:00Z"/>
  <w16cex:commentExtensible w16cex:durableId="23691588" w16cex:dateUtc="2020-11-25T16:40:00Z"/>
  <w16cex:commentExtensible w16cex:durableId="23691911" w16cex:dateUtc="2020-11-25T16:55:00Z"/>
  <w16cex:commentExtensible w16cex:durableId="23691A77" w16cex:dateUtc="2020-11-25T17:01:00Z"/>
  <w16cex:commentExtensible w16cex:durableId="23691C5A" w16cex:dateUtc="2020-11-25T17:09:00Z"/>
  <w16cex:commentExtensible w16cex:durableId="23691EF3" w16cex:dateUtc="2020-11-25T17:20:00Z"/>
  <w16cex:commentExtensible w16cex:durableId="2369217D" w16cex:dateUtc="2020-11-25T17:31:00Z"/>
  <w16cex:commentExtensible w16cex:durableId="2369284A" w16cex:dateUtc="2020-11-25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3C2427" w16cid:durableId="236901BA"/>
  <w16cid:commentId w16cid:paraId="3E93D4A6" w16cid:durableId="236909DB"/>
  <w16cid:commentId w16cid:paraId="6A26E419" w16cid:durableId="23691588"/>
  <w16cid:commentId w16cid:paraId="2E3D8974" w16cid:durableId="23691911"/>
  <w16cid:commentId w16cid:paraId="4C5B9204" w16cid:durableId="23691A77"/>
  <w16cid:commentId w16cid:paraId="562F2F1D" w16cid:durableId="23691C5A"/>
  <w16cid:commentId w16cid:paraId="01CA1465" w16cid:durableId="23691EF3"/>
  <w16cid:commentId w16cid:paraId="277F78FA" w16cid:durableId="2369217D"/>
  <w16cid:commentId w16cid:paraId="279A19DA" w16cid:durableId="236928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5D22" w14:textId="77777777" w:rsidR="00F8298B" w:rsidRDefault="00F8298B" w:rsidP="000D476B">
      <w:r>
        <w:separator/>
      </w:r>
    </w:p>
    <w:p w14:paraId="37839008" w14:textId="77777777" w:rsidR="00F8298B" w:rsidRDefault="00F8298B"/>
  </w:endnote>
  <w:endnote w:type="continuationSeparator" w:id="0">
    <w:p w14:paraId="2D967253" w14:textId="77777777" w:rsidR="00F8298B" w:rsidRDefault="00F8298B" w:rsidP="000D476B">
      <w:r>
        <w:continuationSeparator/>
      </w:r>
    </w:p>
    <w:p w14:paraId="7FACB6C3" w14:textId="77777777" w:rsidR="00F8298B" w:rsidRDefault="00F82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5EA2" w14:textId="77777777" w:rsidR="00F510E0" w:rsidRDefault="00F510E0" w:rsidP="007A0509">
    <w:pPr>
      <w:pStyle w:val="Zpat"/>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913164"/>
      <w:docPartObj>
        <w:docPartGallery w:val="Page Numbers (Bottom of Page)"/>
        <w:docPartUnique/>
      </w:docPartObj>
    </w:sdtPr>
    <w:sdtContent>
      <w:p w14:paraId="7A5C1093" w14:textId="6037F63F" w:rsidR="00F510E0" w:rsidRDefault="00F510E0" w:rsidP="007A0509">
        <w:pPr>
          <w:pStyle w:val="Zpat"/>
          <w:jc w:val="center"/>
        </w:pPr>
        <w:r>
          <w:fldChar w:fldCharType="begin"/>
        </w:r>
        <w:r>
          <w:instrText>PAGE   \* MERGEFORMAT</w:instrText>
        </w:r>
        <w:r>
          <w:fldChar w:fldCharType="separate"/>
        </w:r>
        <w:r w:rsidR="00AC510C">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A7BF8" w14:textId="77777777" w:rsidR="00F8298B" w:rsidRDefault="00F8298B" w:rsidP="000D476B">
      <w:r>
        <w:separator/>
      </w:r>
    </w:p>
    <w:p w14:paraId="3CB2BED9" w14:textId="77777777" w:rsidR="00F8298B" w:rsidRDefault="00F8298B"/>
  </w:footnote>
  <w:footnote w:type="continuationSeparator" w:id="0">
    <w:p w14:paraId="155001E3" w14:textId="77777777" w:rsidR="00F8298B" w:rsidRDefault="00F8298B" w:rsidP="000D476B">
      <w:r>
        <w:continuationSeparator/>
      </w:r>
    </w:p>
    <w:p w14:paraId="3965164A" w14:textId="77777777" w:rsidR="00F8298B" w:rsidRDefault="00F8298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88F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6C1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C6E2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004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08A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D66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A85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A2A5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B87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05E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755CA"/>
    <w:multiLevelType w:val="multilevel"/>
    <w:tmpl w:val="040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385376E"/>
    <w:multiLevelType w:val="hybridMultilevel"/>
    <w:tmpl w:val="17A20ED6"/>
    <w:lvl w:ilvl="0" w:tplc="A4D4D412">
      <w:start w:val="1"/>
      <w:numFmt w:val="bullet"/>
      <w:pStyle w:val="UPO-odrky"/>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E57E48"/>
    <w:multiLevelType w:val="multilevel"/>
    <w:tmpl w:val="BE1A7FB4"/>
    <w:numStyleLink w:val="Styl8"/>
  </w:abstractNum>
  <w:abstractNum w:abstractNumId="13" w15:restartNumberingAfterBreak="0">
    <w:nsid w:val="0E8528A1"/>
    <w:multiLevelType w:val="multilevel"/>
    <w:tmpl w:val="040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A46B14"/>
    <w:multiLevelType w:val="multilevel"/>
    <w:tmpl w:val="9F561A6C"/>
    <w:styleLink w:val="Styl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9B4B06"/>
    <w:multiLevelType w:val="hybridMultilevel"/>
    <w:tmpl w:val="E3A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D423270"/>
    <w:multiLevelType w:val="multilevel"/>
    <w:tmpl w:val="04050025"/>
    <w:styleLink w:val="Styl4"/>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5B255C6"/>
    <w:multiLevelType w:val="multilevel"/>
    <w:tmpl w:val="27D2281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8" w15:restartNumberingAfterBreak="0">
    <w:nsid w:val="2EAE0EDF"/>
    <w:multiLevelType w:val="multilevel"/>
    <w:tmpl w:val="0405001F"/>
    <w:styleLink w:val="Sty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787C9D"/>
    <w:multiLevelType w:val="hybridMultilevel"/>
    <w:tmpl w:val="B52A85C8"/>
    <w:lvl w:ilvl="0" w:tplc="29809FD2">
      <w:start w:val="1"/>
      <w:numFmt w:val="decimal"/>
      <w:pStyle w:val="UPO-odrkysla"/>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E090D"/>
    <w:multiLevelType w:val="multilevel"/>
    <w:tmpl w:val="BE1A7FB4"/>
    <w:styleLink w:val="Sty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6B40B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16E22AA"/>
    <w:multiLevelType w:val="multilevel"/>
    <w:tmpl w:val="25D00B46"/>
    <w:lvl w:ilvl="0">
      <w:start w:val="1"/>
      <w:numFmt w:val="upp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3912119"/>
    <w:multiLevelType w:val="hybridMultilevel"/>
    <w:tmpl w:val="70BE962A"/>
    <w:lvl w:ilvl="0" w:tplc="04050001">
      <w:start w:val="1"/>
      <w:numFmt w:val="bullet"/>
      <w:lvlText w:val=""/>
      <w:lvlJc w:val="left"/>
      <w:pPr>
        <w:ind w:left="720" w:hanging="360"/>
      </w:pPr>
      <w:rPr>
        <w:rFonts w:ascii="Symbol" w:hAnsi="Symbol" w:hint="default"/>
      </w:rPr>
    </w:lvl>
    <w:lvl w:ilvl="1" w:tplc="4AE8FB2A">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5B5FFE"/>
    <w:multiLevelType w:val="hybridMultilevel"/>
    <w:tmpl w:val="5C12A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291C8C"/>
    <w:multiLevelType w:val="hybridMultilevel"/>
    <w:tmpl w:val="1494EF44"/>
    <w:lvl w:ilvl="0" w:tplc="BE402100">
      <w:start w:val="1"/>
      <w:numFmt w:val="lowerLetter"/>
      <w:pStyle w:val="UPO-odkypsmenn"/>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C5007CC"/>
    <w:multiLevelType w:val="multilevel"/>
    <w:tmpl w:val="04050025"/>
    <w:styleLink w:val="Styl5"/>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0634BFB"/>
    <w:multiLevelType w:val="multilevel"/>
    <w:tmpl w:val="040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580849"/>
    <w:multiLevelType w:val="hybridMultilevel"/>
    <w:tmpl w:val="E35036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24"/>
  </w:num>
  <w:num w:numId="4">
    <w:abstractNumId w:val="10"/>
  </w:num>
  <w:num w:numId="5">
    <w:abstractNumId w:val="17"/>
  </w:num>
  <w:num w:numId="6">
    <w:abstractNumId w:val="22"/>
  </w:num>
  <w:num w:numId="7">
    <w:abstractNumId w:val="13"/>
  </w:num>
  <w:num w:numId="8">
    <w:abstractNumId w:val="27"/>
  </w:num>
  <w:num w:numId="9">
    <w:abstractNumId w:val="16"/>
  </w:num>
  <w:num w:numId="10">
    <w:abstractNumId w:val="26"/>
  </w:num>
  <w:num w:numId="11">
    <w:abstractNumId w:val="14"/>
  </w:num>
  <w:num w:numId="12">
    <w:abstractNumId w:val="18"/>
  </w:num>
  <w:num w:numId="13">
    <w:abstractNumId w:val="15"/>
  </w:num>
  <w:num w:numId="14">
    <w:abstractNumId w:val="12"/>
  </w:num>
  <w:num w:numId="15">
    <w:abstractNumId w:val="20"/>
  </w:num>
  <w:num w:numId="16">
    <w:abstractNumId w:val="21"/>
  </w:num>
  <w:num w:numId="17">
    <w:abstractNumId w:val="21"/>
  </w:num>
  <w:num w:numId="18">
    <w:abstractNumId w:val="21"/>
  </w:num>
  <w:num w:numId="19">
    <w:abstractNumId w:val="11"/>
  </w:num>
  <w:num w:numId="20">
    <w:abstractNumId w:val="19"/>
  </w:num>
  <w:num w:numId="21">
    <w:abstractNumId w:val="25"/>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88"/>
    <w:rsid w:val="000044D7"/>
    <w:rsid w:val="000072C4"/>
    <w:rsid w:val="00007EB9"/>
    <w:rsid w:val="00021E56"/>
    <w:rsid w:val="00024D3E"/>
    <w:rsid w:val="00037121"/>
    <w:rsid w:val="000418B1"/>
    <w:rsid w:val="000438A1"/>
    <w:rsid w:val="00043D88"/>
    <w:rsid w:val="00047300"/>
    <w:rsid w:val="00047F95"/>
    <w:rsid w:val="00054D88"/>
    <w:rsid w:val="00057ECC"/>
    <w:rsid w:val="00064B79"/>
    <w:rsid w:val="000740CD"/>
    <w:rsid w:val="00074582"/>
    <w:rsid w:val="00077DDE"/>
    <w:rsid w:val="00081FE2"/>
    <w:rsid w:val="00083AA1"/>
    <w:rsid w:val="0008681E"/>
    <w:rsid w:val="00092A67"/>
    <w:rsid w:val="00095A67"/>
    <w:rsid w:val="000B50C9"/>
    <w:rsid w:val="000C1C82"/>
    <w:rsid w:val="000C33D5"/>
    <w:rsid w:val="000C64C1"/>
    <w:rsid w:val="000C6661"/>
    <w:rsid w:val="000D0CB1"/>
    <w:rsid w:val="000D459A"/>
    <w:rsid w:val="000D476B"/>
    <w:rsid w:val="000D577D"/>
    <w:rsid w:val="000E7ABC"/>
    <w:rsid w:val="000F1A1F"/>
    <w:rsid w:val="000F2117"/>
    <w:rsid w:val="000F2461"/>
    <w:rsid w:val="000F7178"/>
    <w:rsid w:val="000F742E"/>
    <w:rsid w:val="001012A8"/>
    <w:rsid w:val="00101AA9"/>
    <w:rsid w:val="00104441"/>
    <w:rsid w:val="00107082"/>
    <w:rsid w:val="001137F4"/>
    <w:rsid w:val="00113B43"/>
    <w:rsid w:val="001149AF"/>
    <w:rsid w:val="001168D7"/>
    <w:rsid w:val="00116B05"/>
    <w:rsid w:val="001205FF"/>
    <w:rsid w:val="001330B1"/>
    <w:rsid w:val="0013418A"/>
    <w:rsid w:val="00134A7A"/>
    <w:rsid w:val="00143322"/>
    <w:rsid w:val="00143CF2"/>
    <w:rsid w:val="00161D56"/>
    <w:rsid w:val="00164507"/>
    <w:rsid w:val="00171576"/>
    <w:rsid w:val="001749EA"/>
    <w:rsid w:val="00176D25"/>
    <w:rsid w:val="0018149F"/>
    <w:rsid w:val="00186D7B"/>
    <w:rsid w:val="00187A11"/>
    <w:rsid w:val="00187AF8"/>
    <w:rsid w:val="001A72FE"/>
    <w:rsid w:val="001B1C30"/>
    <w:rsid w:val="001B2341"/>
    <w:rsid w:val="001B2E87"/>
    <w:rsid w:val="001B5E75"/>
    <w:rsid w:val="001D063F"/>
    <w:rsid w:val="001D58FB"/>
    <w:rsid w:val="001E2D29"/>
    <w:rsid w:val="001E6C28"/>
    <w:rsid w:val="001E6EB2"/>
    <w:rsid w:val="001E7844"/>
    <w:rsid w:val="001E78F4"/>
    <w:rsid w:val="001E7A15"/>
    <w:rsid w:val="001F33C7"/>
    <w:rsid w:val="001F4BAC"/>
    <w:rsid w:val="002036AB"/>
    <w:rsid w:val="00203A36"/>
    <w:rsid w:val="00206174"/>
    <w:rsid w:val="002108AE"/>
    <w:rsid w:val="00214C0E"/>
    <w:rsid w:val="0021506F"/>
    <w:rsid w:val="002152EE"/>
    <w:rsid w:val="00216429"/>
    <w:rsid w:val="00217D8B"/>
    <w:rsid w:val="002322DF"/>
    <w:rsid w:val="00232AA3"/>
    <w:rsid w:val="0023487E"/>
    <w:rsid w:val="00235547"/>
    <w:rsid w:val="002368FC"/>
    <w:rsid w:val="002376FC"/>
    <w:rsid w:val="0024612B"/>
    <w:rsid w:val="002508EC"/>
    <w:rsid w:val="00250A09"/>
    <w:rsid w:val="00257AA7"/>
    <w:rsid w:val="002613AA"/>
    <w:rsid w:val="00262045"/>
    <w:rsid w:val="0026251D"/>
    <w:rsid w:val="0026298E"/>
    <w:rsid w:val="00267555"/>
    <w:rsid w:val="0027005F"/>
    <w:rsid w:val="00271D22"/>
    <w:rsid w:val="0027424E"/>
    <w:rsid w:val="002861FE"/>
    <w:rsid w:val="00286BB2"/>
    <w:rsid w:val="0029024D"/>
    <w:rsid w:val="00291B80"/>
    <w:rsid w:val="00293725"/>
    <w:rsid w:val="002944B9"/>
    <w:rsid w:val="00296356"/>
    <w:rsid w:val="002A066E"/>
    <w:rsid w:val="002A1388"/>
    <w:rsid w:val="002A1C8D"/>
    <w:rsid w:val="002A3DC4"/>
    <w:rsid w:val="002A4B08"/>
    <w:rsid w:val="002B1765"/>
    <w:rsid w:val="002B250C"/>
    <w:rsid w:val="002B2FD2"/>
    <w:rsid w:val="002B38D9"/>
    <w:rsid w:val="002B5381"/>
    <w:rsid w:val="002C012B"/>
    <w:rsid w:val="002C24C7"/>
    <w:rsid w:val="002C2D7A"/>
    <w:rsid w:val="002D3528"/>
    <w:rsid w:val="002D5F7A"/>
    <w:rsid w:val="002D61A8"/>
    <w:rsid w:val="002D68A7"/>
    <w:rsid w:val="002E1B31"/>
    <w:rsid w:val="002E5B5B"/>
    <w:rsid w:val="002F0640"/>
    <w:rsid w:val="002F0DED"/>
    <w:rsid w:val="002F11D7"/>
    <w:rsid w:val="002F144A"/>
    <w:rsid w:val="002F1E26"/>
    <w:rsid w:val="002F50A7"/>
    <w:rsid w:val="00301F4C"/>
    <w:rsid w:val="00305E95"/>
    <w:rsid w:val="00311B87"/>
    <w:rsid w:val="00321FA4"/>
    <w:rsid w:val="00326DE6"/>
    <w:rsid w:val="00330AF8"/>
    <w:rsid w:val="00330CDE"/>
    <w:rsid w:val="003328A7"/>
    <w:rsid w:val="00333283"/>
    <w:rsid w:val="00334337"/>
    <w:rsid w:val="00342991"/>
    <w:rsid w:val="003440E9"/>
    <w:rsid w:val="00350599"/>
    <w:rsid w:val="003533D9"/>
    <w:rsid w:val="00353B75"/>
    <w:rsid w:val="0035635F"/>
    <w:rsid w:val="00360976"/>
    <w:rsid w:val="00360B23"/>
    <w:rsid w:val="00362EF6"/>
    <w:rsid w:val="00363909"/>
    <w:rsid w:val="00367E80"/>
    <w:rsid w:val="003726E6"/>
    <w:rsid w:val="003753C7"/>
    <w:rsid w:val="00377851"/>
    <w:rsid w:val="003817D1"/>
    <w:rsid w:val="00381F8C"/>
    <w:rsid w:val="003858B2"/>
    <w:rsid w:val="00386F50"/>
    <w:rsid w:val="00387B89"/>
    <w:rsid w:val="003959B5"/>
    <w:rsid w:val="003A14F8"/>
    <w:rsid w:val="003A2C1B"/>
    <w:rsid w:val="003A51D1"/>
    <w:rsid w:val="003A5373"/>
    <w:rsid w:val="003A5FEF"/>
    <w:rsid w:val="003A642A"/>
    <w:rsid w:val="003B0417"/>
    <w:rsid w:val="003B51F3"/>
    <w:rsid w:val="003B6527"/>
    <w:rsid w:val="003B7836"/>
    <w:rsid w:val="003F0C7E"/>
    <w:rsid w:val="003F3190"/>
    <w:rsid w:val="003F7F6B"/>
    <w:rsid w:val="004017BF"/>
    <w:rsid w:val="00403931"/>
    <w:rsid w:val="004049A9"/>
    <w:rsid w:val="00406B4B"/>
    <w:rsid w:val="00410B0A"/>
    <w:rsid w:val="004154AB"/>
    <w:rsid w:val="0042086A"/>
    <w:rsid w:val="00421022"/>
    <w:rsid w:val="0043247B"/>
    <w:rsid w:val="004373E3"/>
    <w:rsid w:val="004405D1"/>
    <w:rsid w:val="004414DD"/>
    <w:rsid w:val="00442E86"/>
    <w:rsid w:val="004526CD"/>
    <w:rsid w:val="00453966"/>
    <w:rsid w:val="00454DAD"/>
    <w:rsid w:val="00466703"/>
    <w:rsid w:val="00470110"/>
    <w:rsid w:val="00473C38"/>
    <w:rsid w:val="00476EEB"/>
    <w:rsid w:val="004840E2"/>
    <w:rsid w:val="0048723C"/>
    <w:rsid w:val="00487412"/>
    <w:rsid w:val="00487F79"/>
    <w:rsid w:val="00490247"/>
    <w:rsid w:val="004918BE"/>
    <w:rsid w:val="004941A8"/>
    <w:rsid w:val="004A30A4"/>
    <w:rsid w:val="004A7C45"/>
    <w:rsid w:val="004B1CF6"/>
    <w:rsid w:val="004B2848"/>
    <w:rsid w:val="004B4EE6"/>
    <w:rsid w:val="004B6677"/>
    <w:rsid w:val="004B7BAC"/>
    <w:rsid w:val="004C49F7"/>
    <w:rsid w:val="004C52CA"/>
    <w:rsid w:val="004C60CC"/>
    <w:rsid w:val="004D0244"/>
    <w:rsid w:val="004D244D"/>
    <w:rsid w:val="004D4502"/>
    <w:rsid w:val="004D5F9A"/>
    <w:rsid w:val="004E076A"/>
    <w:rsid w:val="004E11BC"/>
    <w:rsid w:val="004E54D7"/>
    <w:rsid w:val="004F1EC4"/>
    <w:rsid w:val="004F61D9"/>
    <w:rsid w:val="004F6D33"/>
    <w:rsid w:val="004F792A"/>
    <w:rsid w:val="005064F7"/>
    <w:rsid w:val="00507B9C"/>
    <w:rsid w:val="0051132A"/>
    <w:rsid w:val="00512D8F"/>
    <w:rsid w:val="00517887"/>
    <w:rsid w:val="00521924"/>
    <w:rsid w:val="00533D59"/>
    <w:rsid w:val="00541053"/>
    <w:rsid w:val="00550003"/>
    <w:rsid w:val="00566A0D"/>
    <w:rsid w:val="00570277"/>
    <w:rsid w:val="0057253C"/>
    <w:rsid w:val="005727D7"/>
    <w:rsid w:val="00573330"/>
    <w:rsid w:val="0057532E"/>
    <w:rsid w:val="00575480"/>
    <w:rsid w:val="005757A2"/>
    <w:rsid w:val="00581DB8"/>
    <w:rsid w:val="005827ED"/>
    <w:rsid w:val="005A1026"/>
    <w:rsid w:val="005B07EC"/>
    <w:rsid w:val="005B7409"/>
    <w:rsid w:val="005D12C9"/>
    <w:rsid w:val="005D33AC"/>
    <w:rsid w:val="005D59F1"/>
    <w:rsid w:val="005D6BD8"/>
    <w:rsid w:val="005E0314"/>
    <w:rsid w:val="005F09D0"/>
    <w:rsid w:val="00606D48"/>
    <w:rsid w:val="006078A4"/>
    <w:rsid w:val="00610A30"/>
    <w:rsid w:val="00611F13"/>
    <w:rsid w:val="00614F29"/>
    <w:rsid w:val="006151E5"/>
    <w:rsid w:val="006159F1"/>
    <w:rsid w:val="00621E7A"/>
    <w:rsid w:val="0063230C"/>
    <w:rsid w:val="00634E95"/>
    <w:rsid w:val="00640E73"/>
    <w:rsid w:val="006439B3"/>
    <w:rsid w:val="00646D82"/>
    <w:rsid w:val="006472EA"/>
    <w:rsid w:val="00650B85"/>
    <w:rsid w:val="0065164B"/>
    <w:rsid w:val="00652CF6"/>
    <w:rsid w:val="00665677"/>
    <w:rsid w:val="00666E60"/>
    <w:rsid w:val="006815F4"/>
    <w:rsid w:val="00682A22"/>
    <w:rsid w:val="006841E3"/>
    <w:rsid w:val="00690E82"/>
    <w:rsid w:val="0069356F"/>
    <w:rsid w:val="00694ADF"/>
    <w:rsid w:val="00695D22"/>
    <w:rsid w:val="00696D37"/>
    <w:rsid w:val="006970B3"/>
    <w:rsid w:val="006A0569"/>
    <w:rsid w:val="006A7BC1"/>
    <w:rsid w:val="006B02C5"/>
    <w:rsid w:val="006B47DE"/>
    <w:rsid w:val="006B5A48"/>
    <w:rsid w:val="006C2212"/>
    <w:rsid w:val="006D294D"/>
    <w:rsid w:val="006D4BDA"/>
    <w:rsid w:val="006E04DF"/>
    <w:rsid w:val="006F7BD6"/>
    <w:rsid w:val="007032A5"/>
    <w:rsid w:val="0070624E"/>
    <w:rsid w:val="007065FA"/>
    <w:rsid w:val="00707099"/>
    <w:rsid w:val="00717F82"/>
    <w:rsid w:val="00722C09"/>
    <w:rsid w:val="007243A4"/>
    <w:rsid w:val="007245A3"/>
    <w:rsid w:val="00730E51"/>
    <w:rsid w:val="00733E3F"/>
    <w:rsid w:val="00747319"/>
    <w:rsid w:val="00747EC6"/>
    <w:rsid w:val="007563AC"/>
    <w:rsid w:val="00757EC5"/>
    <w:rsid w:val="007609B2"/>
    <w:rsid w:val="00760F17"/>
    <w:rsid w:val="007639E4"/>
    <w:rsid w:val="0076469C"/>
    <w:rsid w:val="00766985"/>
    <w:rsid w:val="00770C61"/>
    <w:rsid w:val="00774A49"/>
    <w:rsid w:val="0078573A"/>
    <w:rsid w:val="00786259"/>
    <w:rsid w:val="00797E71"/>
    <w:rsid w:val="007A0509"/>
    <w:rsid w:val="007A397C"/>
    <w:rsid w:val="007A3C64"/>
    <w:rsid w:val="007A6475"/>
    <w:rsid w:val="007A7E89"/>
    <w:rsid w:val="007B0CBF"/>
    <w:rsid w:val="007B1290"/>
    <w:rsid w:val="007B3B36"/>
    <w:rsid w:val="007B67A7"/>
    <w:rsid w:val="007B7C94"/>
    <w:rsid w:val="007C0416"/>
    <w:rsid w:val="007C2C7D"/>
    <w:rsid w:val="007C3E6C"/>
    <w:rsid w:val="007C6B2A"/>
    <w:rsid w:val="007C7933"/>
    <w:rsid w:val="007D45AD"/>
    <w:rsid w:val="007D5902"/>
    <w:rsid w:val="007D6125"/>
    <w:rsid w:val="007E104A"/>
    <w:rsid w:val="0080053B"/>
    <w:rsid w:val="00805047"/>
    <w:rsid w:val="008103B0"/>
    <w:rsid w:val="00810F7D"/>
    <w:rsid w:val="008112F6"/>
    <w:rsid w:val="00814DDD"/>
    <w:rsid w:val="0082760C"/>
    <w:rsid w:val="00827A32"/>
    <w:rsid w:val="00831B42"/>
    <w:rsid w:val="00836AAF"/>
    <w:rsid w:val="00842394"/>
    <w:rsid w:val="00846BE4"/>
    <w:rsid w:val="008676CF"/>
    <w:rsid w:val="00871A8B"/>
    <w:rsid w:val="008730E5"/>
    <w:rsid w:val="0087526F"/>
    <w:rsid w:val="00876861"/>
    <w:rsid w:val="00877453"/>
    <w:rsid w:val="008804D0"/>
    <w:rsid w:val="008837DB"/>
    <w:rsid w:val="00885A73"/>
    <w:rsid w:val="0088795A"/>
    <w:rsid w:val="0088795D"/>
    <w:rsid w:val="008919D6"/>
    <w:rsid w:val="00894DFC"/>
    <w:rsid w:val="00896D69"/>
    <w:rsid w:val="00897748"/>
    <w:rsid w:val="008A3874"/>
    <w:rsid w:val="008A496D"/>
    <w:rsid w:val="008B2997"/>
    <w:rsid w:val="008B300B"/>
    <w:rsid w:val="008C35B3"/>
    <w:rsid w:val="008C3AC1"/>
    <w:rsid w:val="008D4DFD"/>
    <w:rsid w:val="008E12BC"/>
    <w:rsid w:val="008F2A75"/>
    <w:rsid w:val="008F3079"/>
    <w:rsid w:val="008F462F"/>
    <w:rsid w:val="009009B0"/>
    <w:rsid w:val="00903DCD"/>
    <w:rsid w:val="0090440A"/>
    <w:rsid w:val="00906C7C"/>
    <w:rsid w:val="00913387"/>
    <w:rsid w:val="0091348F"/>
    <w:rsid w:val="0092365C"/>
    <w:rsid w:val="00936421"/>
    <w:rsid w:val="00941F1F"/>
    <w:rsid w:val="00943582"/>
    <w:rsid w:val="009514C4"/>
    <w:rsid w:val="00954E92"/>
    <w:rsid w:val="00956445"/>
    <w:rsid w:val="00957EB8"/>
    <w:rsid w:val="0096507C"/>
    <w:rsid w:val="00966FB2"/>
    <w:rsid w:val="00977BDB"/>
    <w:rsid w:val="00985C60"/>
    <w:rsid w:val="00985CFE"/>
    <w:rsid w:val="0099481E"/>
    <w:rsid w:val="009A62FD"/>
    <w:rsid w:val="009B22D5"/>
    <w:rsid w:val="009B41EC"/>
    <w:rsid w:val="009B5ED7"/>
    <w:rsid w:val="009B6BAA"/>
    <w:rsid w:val="009C1F88"/>
    <w:rsid w:val="009D027F"/>
    <w:rsid w:val="009D0875"/>
    <w:rsid w:val="009D0E7A"/>
    <w:rsid w:val="009D4469"/>
    <w:rsid w:val="009E049C"/>
    <w:rsid w:val="009E57A8"/>
    <w:rsid w:val="009E6E7B"/>
    <w:rsid w:val="00A01C68"/>
    <w:rsid w:val="00A022F1"/>
    <w:rsid w:val="00A05C73"/>
    <w:rsid w:val="00A173E6"/>
    <w:rsid w:val="00A238E3"/>
    <w:rsid w:val="00A32848"/>
    <w:rsid w:val="00A32BC6"/>
    <w:rsid w:val="00A34EA2"/>
    <w:rsid w:val="00A41E57"/>
    <w:rsid w:val="00A56818"/>
    <w:rsid w:val="00A56F64"/>
    <w:rsid w:val="00A574FD"/>
    <w:rsid w:val="00A57BB2"/>
    <w:rsid w:val="00A601D4"/>
    <w:rsid w:val="00A6433B"/>
    <w:rsid w:val="00A76EB1"/>
    <w:rsid w:val="00A83FD1"/>
    <w:rsid w:val="00A84F48"/>
    <w:rsid w:val="00A96DF6"/>
    <w:rsid w:val="00AA07C2"/>
    <w:rsid w:val="00AB3DD1"/>
    <w:rsid w:val="00AB7662"/>
    <w:rsid w:val="00AC510C"/>
    <w:rsid w:val="00AC61D0"/>
    <w:rsid w:val="00AD53EA"/>
    <w:rsid w:val="00AE3113"/>
    <w:rsid w:val="00AF1C74"/>
    <w:rsid w:val="00AF2EB0"/>
    <w:rsid w:val="00AF48F0"/>
    <w:rsid w:val="00B01848"/>
    <w:rsid w:val="00B0726B"/>
    <w:rsid w:val="00B14067"/>
    <w:rsid w:val="00B25F40"/>
    <w:rsid w:val="00B272BA"/>
    <w:rsid w:val="00B31805"/>
    <w:rsid w:val="00B324B6"/>
    <w:rsid w:val="00B34275"/>
    <w:rsid w:val="00B44E34"/>
    <w:rsid w:val="00B54D4D"/>
    <w:rsid w:val="00B54E4D"/>
    <w:rsid w:val="00B5538B"/>
    <w:rsid w:val="00B629D2"/>
    <w:rsid w:val="00B67CC5"/>
    <w:rsid w:val="00B71759"/>
    <w:rsid w:val="00B75C0D"/>
    <w:rsid w:val="00B868A1"/>
    <w:rsid w:val="00B90DAD"/>
    <w:rsid w:val="00B95A80"/>
    <w:rsid w:val="00B95C00"/>
    <w:rsid w:val="00BA0B1A"/>
    <w:rsid w:val="00BA790A"/>
    <w:rsid w:val="00BB0265"/>
    <w:rsid w:val="00BB1523"/>
    <w:rsid w:val="00BB2522"/>
    <w:rsid w:val="00BB4E62"/>
    <w:rsid w:val="00BC0E8E"/>
    <w:rsid w:val="00BC43B3"/>
    <w:rsid w:val="00BC4D72"/>
    <w:rsid w:val="00BE153F"/>
    <w:rsid w:val="00BE56F8"/>
    <w:rsid w:val="00BF0828"/>
    <w:rsid w:val="00BF100C"/>
    <w:rsid w:val="00BF553B"/>
    <w:rsid w:val="00BF597C"/>
    <w:rsid w:val="00BF6A5A"/>
    <w:rsid w:val="00C019E7"/>
    <w:rsid w:val="00C02347"/>
    <w:rsid w:val="00C04865"/>
    <w:rsid w:val="00C057D3"/>
    <w:rsid w:val="00C13852"/>
    <w:rsid w:val="00C20F21"/>
    <w:rsid w:val="00C231BA"/>
    <w:rsid w:val="00C24923"/>
    <w:rsid w:val="00C26343"/>
    <w:rsid w:val="00C312C9"/>
    <w:rsid w:val="00C31B49"/>
    <w:rsid w:val="00C32414"/>
    <w:rsid w:val="00C35F00"/>
    <w:rsid w:val="00C43387"/>
    <w:rsid w:val="00C434BB"/>
    <w:rsid w:val="00C43B98"/>
    <w:rsid w:val="00C444D1"/>
    <w:rsid w:val="00C47124"/>
    <w:rsid w:val="00C5053E"/>
    <w:rsid w:val="00C5374A"/>
    <w:rsid w:val="00C53E3E"/>
    <w:rsid w:val="00C551D3"/>
    <w:rsid w:val="00C561DD"/>
    <w:rsid w:val="00C70C0B"/>
    <w:rsid w:val="00C774DE"/>
    <w:rsid w:val="00C80280"/>
    <w:rsid w:val="00C83AC3"/>
    <w:rsid w:val="00C846A1"/>
    <w:rsid w:val="00C87045"/>
    <w:rsid w:val="00C90B9A"/>
    <w:rsid w:val="00CA1952"/>
    <w:rsid w:val="00CA211D"/>
    <w:rsid w:val="00CA3C80"/>
    <w:rsid w:val="00CB6F25"/>
    <w:rsid w:val="00CB7C94"/>
    <w:rsid w:val="00CC11C3"/>
    <w:rsid w:val="00CC1772"/>
    <w:rsid w:val="00CD05C3"/>
    <w:rsid w:val="00CD1285"/>
    <w:rsid w:val="00CE3D73"/>
    <w:rsid w:val="00CE6114"/>
    <w:rsid w:val="00CE6BC3"/>
    <w:rsid w:val="00CF0228"/>
    <w:rsid w:val="00CF4789"/>
    <w:rsid w:val="00CF72FA"/>
    <w:rsid w:val="00D05295"/>
    <w:rsid w:val="00D05E53"/>
    <w:rsid w:val="00D07189"/>
    <w:rsid w:val="00D100AC"/>
    <w:rsid w:val="00D10668"/>
    <w:rsid w:val="00D11354"/>
    <w:rsid w:val="00D17A39"/>
    <w:rsid w:val="00D2144F"/>
    <w:rsid w:val="00D2553E"/>
    <w:rsid w:val="00D26D30"/>
    <w:rsid w:val="00D3210C"/>
    <w:rsid w:val="00D32FAD"/>
    <w:rsid w:val="00D433E6"/>
    <w:rsid w:val="00D45C54"/>
    <w:rsid w:val="00D527D2"/>
    <w:rsid w:val="00D545AF"/>
    <w:rsid w:val="00D5494D"/>
    <w:rsid w:val="00D55E0B"/>
    <w:rsid w:val="00D6001D"/>
    <w:rsid w:val="00D63E7A"/>
    <w:rsid w:val="00D67E0F"/>
    <w:rsid w:val="00D7199D"/>
    <w:rsid w:val="00D71E76"/>
    <w:rsid w:val="00D7269E"/>
    <w:rsid w:val="00D76326"/>
    <w:rsid w:val="00D7645E"/>
    <w:rsid w:val="00D7705B"/>
    <w:rsid w:val="00D832C8"/>
    <w:rsid w:val="00D86C3C"/>
    <w:rsid w:val="00D91AFE"/>
    <w:rsid w:val="00D92826"/>
    <w:rsid w:val="00D93A7F"/>
    <w:rsid w:val="00D942E5"/>
    <w:rsid w:val="00D96410"/>
    <w:rsid w:val="00D97407"/>
    <w:rsid w:val="00DA17EB"/>
    <w:rsid w:val="00DA1A44"/>
    <w:rsid w:val="00DA7428"/>
    <w:rsid w:val="00DA754D"/>
    <w:rsid w:val="00DE3EB2"/>
    <w:rsid w:val="00DE70BF"/>
    <w:rsid w:val="00DF330B"/>
    <w:rsid w:val="00DF51F0"/>
    <w:rsid w:val="00DF6904"/>
    <w:rsid w:val="00E06C76"/>
    <w:rsid w:val="00E10437"/>
    <w:rsid w:val="00E216F8"/>
    <w:rsid w:val="00E2271C"/>
    <w:rsid w:val="00E239FF"/>
    <w:rsid w:val="00E2460D"/>
    <w:rsid w:val="00E31A10"/>
    <w:rsid w:val="00E33886"/>
    <w:rsid w:val="00E36496"/>
    <w:rsid w:val="00E41A81"/>
    <w:rsid w:val="00E42944"/>
    <w:rsid w:val="00E43031"/>
    <w:rsid w:val="00E46F77"/>
    <w:rsid w:val="00E51466"/>
    <w:rsid w:val="00E519C9"/>
    <w:rsid w:val="00E51D7B"/>
    <w:rsid w:val="00E52023"/>
    <w:rsid w:val="00E520D0"/>
    <w:rsid w:val="00E534C1"/>
    <w:rsid w:val="00E64753"/>
    <w:rsid w:val="00E6497B"/>
    <w:rsid w:val="00E74B10"/>
    <w:rsid w:val="00E80A65"/>
    <w:rsid w:val="00E85417"/>
    <w:rsid w:val="00E86AF8"/>
    <w:rsid w:val="00E905E7"/>
    <w:rsid w:val="00E965EF"/>
    <w:rsid w:val="00EA0B49"/>
    <w:rsid w:val="00EA435C"/>
    <w:rsid w:val="00EA722D"/>
    <w:rsid w:val="00EB6867"/>
    <w:rsid w:val="00EB7EFA"/>
    <w:rsid w:val="00EC1CC4"/>
    <w:rsid w:val="00EC2043"/>
    <w:rsid w:val="00EC568B"/>
    <w:rsid w:val="00EC5C3C"/>
    <w:rsid w:val="00EC5EEF"/>
    <w:rsid w:val="00ED30AF"/>
    <w:rsid w:val="00ED37E5"/>
    <w:rsid w:val="00ED38F9"/>
    <w:rsid w:val="00ED6CF0"/>
    <w:rsid w:val="00EE1378"/>
    <w:rsid w:val="00EE4082"/>
    <w:rsid w:val="00EE5FA4"/>
    <w:rsid w:val="00EF1DDE"/>
    <w:rsid w:val="00EF325A"/>
    <w:rsid w:val="00EF79BE"/>
    <w:rsid w:val="00EF7A7A"/>
    <w:rsid w:val="00F02181"/>
    <w:rsid w:val="00F04A1B"/>
    <w:rsid w:val="00F04F07"/>
    <w:rsid w:val="00F101C6"/>
    <w:rsid w:val="00F11146"/>
    <w:rsid w:val="00F11F6A"/>
    <w:rsid w:val="00F124C8"/>
    <w:rsid w:val="00F154DF"/>
    <w:rsid w:val="00F15763"/>
    <w:rsid w:val="00F21E28"/>
    <w:rsid w:val="00F274E9"/>
    <w:rsid w:val="00F3050A"/>
    <w:rsid w:val="00F33E9C"/>
    <w:rsid w:val="00F34763"/>
    <w:rsid w:val="00F40894"/>
    <w:rsid w:val="00F42BF3"/>
    <w:rsid w:val="00F470D7"/>
    <w:rsid w:val="00F510E0"/>
    <w:rsid w:val="00F655FD"/>
    <w:rsid w:val="00F668B4"/>
    <w:rsid w:val="00F733D5"/>
    <w:rsid w:val="00F74D64"/>
    <w:rsid w:val="00F751D9"/>
    <w:rsid w:val="00F76359"/>
    <w:rsid w:val="00F8298B"/>
    <w:rsid w:val="00F83456"/>
    <w:rsid w:val="00F84551"/>
    <w:rsid w:val="00F8561A"/>
    <w:rsid w:val="00F85EE9"/>
    <w:rsid w:val="00F930E4"/>
    <w:rsid w:val="00F97066"/>
    <w:rsid w:val="00FA1E7E"/>
    <w:rsid w:val="00FA38DB"/>
    <w:rsid w:val="00FA5EED"/>
    <w:rsid w:val="00FB0FF7"/>
    <w:rsid w:val="00FB2C53"/>
    <w:rsid w:val="00FB5C04"/>
    <w:rsid w:val="00FB76A2"/>
    <w:rsid w:val="00FC76A9"/>
    <w:rsid w:val="00FD1C7E"/>
    <w:rsid w:val="00FD20E9"/>
    <w:rsid w:val="00FD3B61"/>
    <w:rsid w:val="00FD3DD7"/>
    <w:rsid w:val="00FD5713"/>
    <w:rsid w:val="00FE52B3"/>
    <w:rsid w:val="00FE7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53246"/>
  <w15:docId w15:val="{25B54AAB-216D-451B-BB8B-4238781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494D"/>
    <w:pPr>
      <w:spacing w:after="0" w:line="240" w:lineRule="auto"/>
      <w:jc w:val="left"/>
    </w:pPr>
    <w:rPr>
      <w:rFonts w:ascii="Times New Roman" w:eastAsia="Times New Roman" w:hAnsi="Times New Roman" w:cs="Times New Roman"/>
      <w:sz w:val="24"/>
      <w:szCs w:val="24"/>
      <w:lang w:eastAsia="cs-CZ"/>
    </w:rPr>
  </w:style>
  <w:style w:type="paragraph" w:styleId="Nadpis1">
    <w:name w:val="heading 1"/>
    <w:aliases w:val="UPO - Nadpis 1"/>
    <w:basedOn w:val="Normln"/>
    <w:next w:val="Normln"/>
    <w:link w:val="Nadpis1Char"/>
    <w:qFormat/>
    <w:rsid w:val="002944B9"/>
    <w:pPr>
      <w:keepNext/>
      <w:keepLines/>
      <w:pageBreakBefore/>
      <w:numPr>
        <w:numId w:val="18"/>
      </w:numPr>
      <w:spacing w:after="240" w:line="360" w:lineRule="auto"/>
      <w:outlineLvl w:val="0"/>
    </w:pPr>
    <w:rPr>
      <w:rFonts w:ascii="Palatino Linotype" w:hAnsi="Palatino Linotype"/>
      <w:b/>
      <w:bCs/>
      <w:sz w:val="32"/>
      <w:szCs w:val="28"/>
    </w:rPr>
  </w:style>
  <w:style w:type="paragraph" w:styleId="Nadpis2">
    <w:name w:val="heading 2"/>
    <w:aliases w:val="UPO - Nadpis 2"/>
    <w:basedOn w:val="Normln"/>
    <w:next w:val="Normln"/>
    <w:link w:val="Nadpis2Char"/>
    <w:qFormat/>
    <w:rsid w:val="002944B9"/>
    <w:pPr>
      <w:keepNext/>
      <w:keepLines/>
      <w:numPr>
        <w:ilvl w:val="1"/>
        <w:numId w:val="18"/>
      </w:numPr>
      <w:tabs>
        <w:tab w:val="left" w:pos="851"/>
      </w:tabs>
      <w:spacing w:before="480" w:after="240" w:line="360" w:lineRule="auto"/>
      <w:outlineLvl w:val="1"/>
    </w:pPr>
    <w:rPr>
      <w:rFonts w:ascii="Palatino Linotype" w:hAnsi="Palatino Linotype"/>
      <w:b/>
      <w:bCs/>
      <w:sz w:val="28"/>
      <w:szCs w:val="26"/>
    </w:rPr>
  </w:style>
  <w:style w:type="paragraph" w:styleId="Nadpis3">
    <w:name w:val="heading 3"/>
    <w:aliases w:val="UPO - Nadpis 3"/>
    <w:basedOn w:val="Normln"/>
    <w:next w:val="Normln"/>
    <w:link w:val="Nadpis3Char"/>
    <w:qFormat/>
    <w:rsid w:val="002944B9"/>
    <w:pPr>
      <w:keepNext/>
      <w:keepLines/>
      <w:numPr>
        <w:ilvl w:val="2"/>
        <w:numId w:val="18"/>
      </w:numPr>
      <w:tabs>
        <w:tab w:val="left" w:pos="907"/>
      </w:tabs>
      <w:spacing w:before="480" w:after="240" w:line="360" w:lineRule="auto"/>
      <w:outlineLvl w:val="2"/>
    </w:pPr>
    <w:rPr>
      <w:rFonts w:ascii="Palatino Linotype" w:hAnsi="Palatino Linotype"/>
      <w:b/>
      <w:bCs/>
    </w:rPr>
  </w:style>
  <w:style w:type="paragraph" w:styleId="Nadpis4">
    <w:name w:val="heading 4"/>
    <w:basedOn w:val="Normln"/>
    <w:next w:val="Normln"/>
    <w:link w:val="Nadpis4Char"/>
    <w:uiPriority w:val="9"/>
    <w:semiHidden/>
    <w:unhideWhenUsed/>
    <w:qFormat/>
    <w:rsid w:val="00985C60"/>
    <w:pPr>
      <w:keepNext/>
      <w:keepLines/>
      <w:numPr>
        <w:ilvl w:val="3"/>
        <w:numId w:val="18"/>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85C60"/>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85C60"/>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85C60"/>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85C6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85C6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Citt">
    <w:name w:val="Quote"/>
    <w:basedOn w:val="Normln"/>
    <w:next w:val="Normln"/>
    <w:link w:val="CittChar"/>
    <w:uiPriority w:val="29"/>
    <w:qFormat/>
    <w:rsid w:val="00F930E4"/>
    <w:rPr>
      <w:i/>
      <w:iCs/>
      <w:color w:val="000000" w:themeColor="text1"/>
    </w:rPr>
  </w:style>
  <w:style w:type="character" w:customStyle="1" w:styleId="CittChar">
    <w:name w:val="Citát Char"/>
    <w:basedOn w:val="Standardnpsmoodstavce"/>
    <w:link w:val="Citt"/>
    <w:uiPriority w:val="29"/>
    <w:rsid w:val="00F930E4"/>
    <w:rPr>
      <w:i/>
      <w:iCs/>
      <w:color w:val="000000" w:themeColor="text1"/>
    </w:rPr>
  </w:style>
  <w:style w:type="character" w:styleId="PromnnHTML">
    <w:name w:val="HTML Variable"/>
    <w:basedOn w:val="Standardnpsmoodstavce"/>
    <w:uiPriority w:val="99"/>
    <w:semiHidden/>
    <w:unhideWhenUsed/>
    <w:rsid w:val="00842394"/>
    <w:rPr>
      <w:i/>
      <w:iCs/>
    </w:rPr>
  </w:style>
  <w:style w:type="paragraph" w:styleId="Rozloendokumentu">
    <w:name w:val="Document Map"/>
    <w:basedOn w:val="Normln"/>
    <w:link w:val="RozloendokumentuChar"/>
    <w:uiPriority w:val="99"/>
    <w:semiHidden/>
    <w:unhideWhenUsed/>
    <w:rsid w:val="009C1F88"/>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C1F88"/>
    <w:rPr>
      <w:rFonts w:ascii="Tahoma" w:hAnsi="Tahoma" w:cs="Tahoma"/>
      <w:sz w:val="16"/>
      <w:szCs w:val="16"/>
    </w:rPr>
  </w:style>
  <w:style w:type="paragraph" w:styleId="Odstavecseseznamem">
    <w:name w:val="List Paragraph"/>
    <w:basedOn w:val="Normln"/>
    <w:uiPriority w:val="34"/>
    <w:qFormat/>
    <w:rsid w:val="00774A49"/>
    <w:pPr>
      <w:ind w:left="720"/>
      <w:contextualSpacing/>
    </w:pPr>
  </w:style>
  <w:style w:type="paragraph" w:customStyle="1" w:styleId="l3">
    <w:name w:val="l3"/>
    <w:basedOn w:val="Normln"/>
    <w:rsid w:val="000E7ABC"/>
    <w:pPr>
      <w:spacing w:before="100" w:beforeAutospacing="1" w:after="100" w:afterAutospacing="1"/>
    </w:pPr>
  </w:style>
  <w:style w:type="paragraph" w:customStyle="1" w:styleId="l4">
    <w:name w:val="l4"/>
    <w:basedOn w:val="Normln"/>
    <w:rsid w:val="000E7ABC"/>
    <w:pPr>
      <w:spacing w:before="100" w:beforeAutospacing="1" w:after="100" w:afterAutospacing="1"/>
    </w:pPr>
  </w:style>
  <w:style w:type="character" w:styleId="Siln">
    <w:name w:val="Strong"/>
    <w:basedOn w:val="Standardnpsmoodstavce"/>
    <w:uiPriority w:val="22"/>
    <w:qFormat/>
    <w:rsid w:val="007563AC"/>
    <w:rPr>
      <w:b/>
      <w:bCs/>
    </w:rPr>
  </w:style>
  <w:style w:type="character" w:styleId="Odkaznakoment">
    <w:name w:val="annotation reference"/>
    <w:basedOn w:val="Standardnpsmoodstavce"/>
    <w:uiPriority w:val="99"/>
    <w:semiHidden/>
    <w:unhideWhenUsed/>
    <w:rsid w:val="003B6527"/>
    <w:rPr>
      <w:sz w:val="16"/>
      <w:szCs w:val="16"/>
    </w:rPr>
  </w:style>
  <w:style w:type="paragraph" w:styleId="Textkomente">
    <w:name w:val="annotation text"/>
    <w:basedOn w:val="Normln"/>
    <w:link w:val="TextkomenteChar"/>
    <w:uiPriority w:val="99"/>
    <w:semiHidden/>
    <w:unhideWhenUsed/>
    <w:rsid w:val="003B6527"/>
    <w:rPr>
      <w:sz w:val="20"/>
      <w:szCs w:val="20"/>
    </w:rPr>
  </w:style>
  <w:style w:type="character" w:customStyle="1" w:styleId="TextkomenteChar">
    <w:name w:val="Text komentáře Char"/>
    <w:basedOn w:val="Standardnpsmoodstavce"/>
    <w:link w:val="Textkomente"/>
    <w:uiPriority w:val="99"/>
    <w:semiHidden/>
    <w:rsid w:val="003B6527"/>
    <w:rPr>
      <w:sz w:val="20"/>
      <w:szCs w:val="20"/>
    </w:rPr>
  </w:style>
  <w:style w:type="paragraph" w:styleId="Pedmtkomente">
    <w:name w:val="annotation subject"/>
    <w:basedOn w:val="Textkomente"/>
    <w:next w:val="Textkomente"/>
    <w:link w:val="PedmtkomenteChar"/>
    <w:uiPriority w:val="99"/>
    <w:semiHidden/>
    <w:unhideWhenUsed/>
    <w:rsid w:val="003B6527"/>
    <w:rPr>
      <w:b/>
      <w:bCs/>
    </w:rPr>
  </w:style>
  <w:style w:type="character" w:customStyle="1" w:styleId="PedmtkomenteChar">
    <w:name w:val="Předmět komentáře Char"/>
    <w:basedOn w:val="TextkomenteChar"/>
    <w:link w:val="Pedmtkomente"/>
    <w:uiPriority w:val="99"/>
    <w:semiHidden/>
    <w:rsid w:val="003B6527"/>
    <w:rPr>
      <w:b/>
      <w:bCs/>
      <w:sz w:val="20"/>
      <w:szCs w:val="20"/>
    </w:rPr>
  </w:style>
  <w:style w:type="paragraph" w:styleId="Textbubliny">
    <w:name w:val="Balloon Text"/>
    <w:basedOn w:val="Normln"/>
    <w:link w:val="TextbublinyChar"/>
    <w:uiPriority w:val="99"/>
    <w:semiHidden/>
    <w:unhideWhenUsed/>
    <w:rsid w:val="003B65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6527"/>
    <w:rPr>
      <w:rFonts w:ascii="Segoe UI" w:hAnsi="Segoe UI" w:cs="Segoe UI"/>
      <w:sz w:val="18"/>
      <w:szCs w:val="18"/>
    </w:rPr>
  </w:style>
  <w:style w:type="paragraph" w:styleId="Zhlav">
    <w:name w:val="header"/>
    <w:basedOn w:val="Normln"/>
    <w:link w:val="ZhlavChar"/>
    <w:uiPriority w:val="99"/>
    <w:unhideWhenUsed/>
    <w:rsid w:val="000D476B"/>
    <w:pPr>
      <w:tabs>
        <w:tab w:val="center" w:pos="4536"/>
        <w:tab w:val="right" w:pos="9072"/>
      </w:tabs>
    </w:pPr>
  </w:style>
  <w:style w:type="character" w:customStyle="1" w:styleId="ZhlavChar">
    <w:name w:val="Záhlaví Char"/>
    <w:basedOn w:val="Standardnpsmoodstavce"/>
    <w:link w:val="Zhlav"/>
    <w:uiPriority w:val="99"/>
    <w:rsid w:val="000D476B"/>
  </w:style>
  <w:style w:type="paragraph" w:styleId="Zpat">
    <w:name w:val="footer"/>
    <w:basedOn w:val="Normln"/>
    <w:link w:val="ZpatChar"/>
    <w:uiPriority w:val="99"/>
    <w:unhideWhenUsed/>
    <w:rsid w:val="000D476B"/>
    <w:pPr>
      <w:tabs>
        <w:tab w:val="center" w:pos="4536"/>
        <w:tab w:val="right" w:pos="9072"/>
      </w:tabs>
    </w:pPr>
  </w:style>
  <w:style w:type="character" w:customStyle="1" w:styleId="ZpatChar">
    <w:name w:val="Zápatí Char"/>
    <w:basedOn w:val="Standardnpsmoodstavce"/>
    <w:link w:val="Zpat"/>
    <w:uiPriority w:val="99"/>
    <w:rsid w:val="000D476B"/>
  </w:style>
  <w:style w:type="character" w:styleId="Hypertextovodkaz">
    <w:name w:val="Hyperlink"/>
    <w:basedOn w:val="Standardnpsmoodstavce"/>
    <w:uiPriority w:val="99"/>
    <w:unhideWhenUsed/>
    <w:rsid w:val="000D476B"/>
    <w:rPr>
      <w:color w:val="0000FF"/>
      <w:u w:val="single"/>
    </w:rPr>
  </w:style>
  <w:style w:type="numbering" w:customStyle="1" w:styleId="Styl1">
    <w:name w:val="Styl1"/>
    <w:uiPriority w:val="99"/>
    <w:rsid w:val="00985C60"/>
    <w:pPr>
      <w:numPr>
        <w:numId w:val="4"/>
      </w:numPr>
    </w:pPr>
  </w:style>
  <w:style w:type="character" w:customStyle="1" w:styleId="Nadpis1Char">
    <w:name w:val="Nadpis 1 Char"/>
    <w:aliases w:val="UPO - Nadpis 1 Char"/>
    <w:link w:val="Nadpis1"/>
    <w:rsid w:val="002944B9"/>
    <w:rPr>
      <w:rFonts w:ascii="Palatino Linotype" w:eastAsia="Times New Roman" w:hAnsi="Palatino Linotype" w:cs="Times New Roman"/>
      <w:b/>
      <w:bCs/>
      <w:sz w:val="32"/>
      <w:szCs w:val="28"/>
      <w:lang w:eastAsia="cs-CZ"/>
    </w:rPr>
  </w:style>
  <w:style w:type="character" w:customStyle="1" w:styleId="Nadpis2Char">
    <w:name w:val="Nadpis 2 Char"/>
    <w:aliases w:val="UPO - Nadpis 2 Char"/>
    <w:link w:val="Nadpis2"/>
    <w:rsid w:val="002944B9"/>
    <w:rPr>
      <w:rFonts w:ascii="Palatino Linotype" w:eastAsia="Times New Roman" w:hAnsi="Palatino Linotype" w:cs="Times New Roman"/>
      <w:b/>
      <w:bCs/>
      <w:sz w:val="28"/>
      <w:szCs w:val="26"/>
      <w:lang w:eastAsia="cs-CZ"/>
    </w:rPr>
  </w:style>
  <w:style w:type="character" w:customStyle="1" w:styleId="Nadpis3Char">
    <w:name w:val="Nadpis 3 Char"/>
    <w:aliases w:val="UPO - Nadpis 3 Char"/>
    <w:link w:val="Nadpis3"/>
    <w:rsid w:val="002944B9"/>
    <w:rPr>
      <w:rFonts w:ascii="Palatino Linotype" w:eastAsia="Times New Roman" w:hAnsi="Palatino Linotype" w:cs="Times New Roman"/>
      <w:b/>
      <w:bCs/>
      <w:sz w:val="24"/>
      <w:szCs w:val="24"/>
      <w:lang w:eastAsia="cs-CZ"/>
    </w:rPr>
  </w:style>
  <w:style w:type="character" w:customStyle="1" w:styleId="Nadpis4Char">
    <w:name w:val="Nadpis 4 Char"/>
    <w:basedOn w:val="Standardnpsmoodstavce"/>
    <w:link w:val="Nadpis4"/>
    <w:uiPriority w:val="9"/>
    <w:semiHidden/>
    <w:rsid w:val="00985C60"/>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985C60"/>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985C6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985C6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985C6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85C60"/>
    <w:rPr>
      <w:rFonts w:asciiTheme="majorHAnsi" w:eastAsiaTheme="majorEastAsia" w:hAnsiTheme="majorHAnsi" w:cstheme="majorBidi"/>
      <w:i/>
      <w:iCs/>
      <w:color w:val="272727" w:themeColor="text1" w:themeTint="D8"/>
      <w:sz w:val="21"/>
      <w:szCs w:val="21"/>
    </w:rPr>
  </w:style>
  <w:style w:type="numbering" w:customStyle="1" w:styleId="Styl2">
    <w:name w:val="Styl2"/>
    <w:uiPriority w:val="99"/>
    <w:rsid w:val="008837DB"/>
    <w:pPr>
      <w:numPr>
        <w:numId w:val="7"/>
      </w:numPr>
    </w:pPr>
  </w:style>
  <w:style w:type="numbering" w:customStyle="1" w:styleId="Styl3">
    <w:name w:val="Styl3"/>
    <w:uiPriority w:val="99"/>
    <w:rsid w:val="008837DB"/>
    <w:pPr>
      <w:numPr>
        <w:numId w:val="8"/>
      </w:numPr>
    </w:pPr>
  </w:style>
  <w:style w:type="numbering" w:customStyle="1" w:styleId="Styl4">
    <w:name w:val="Styl4"/>
    <w:uiPriority w:val="99"/>
    <w:rsid w:val="008837DB"/>
    <w:pPr>
      <w:numPr>
        <w:numId w:val="9"/>
      </w:numPr>
    </w:pPr>
  </w:style>
  <w:style w:type="numbering" w:customStyle="1" w:styleId="Styl5">
    <w:name w:val="Styl5"/>
    <w:uiPriority w:val="99"/>
    <w:rsid w:val="008837DB"/>
    <w:pPr>
      <w:numPr>
        <w:numId w:val="10"/>
      </w:numPr>
    </w:pPr>
  </w:style>
  <w:style w:type="numbering" w:customStyle="1" w:styleId="Styl6">
    <w:name w:val="Styl6"/>
    <w:uiPriority w:val="99"/>
    <w:rsid w:val="00F74D64"/>
    <w:pPr>
      <w:numPr>
        <w:numId w:val="11"/>
      </w:numPr>
    </w:pPr>
  </w:style>
  <w:style w:type="numbering" w:customStyle="1" w:styleId="Styl7">
    <w:name w:val="Styl7"/>
    <w:uiPriority w:val="99"/>
    <w:rsid w:val="00FB5C04"/>
    <w:pPr>
      <w:numPr>
        <w:numId w:val="12"/>
      </w:numPr>
    </w:pPr>
  </w:style>
  <w:style w:type="numbering" w:customStyle="1" w:styleId="Styl8">
    <w:name w:val="Styl8"/>
    <w:uiPriority w:val="99"/>
    <w:rsid w:val="00EF1DDE"/>
    <w:pPr>
      <w:numPr>
        <w:numId w:val="15"/>
      </w:numPr>
    </w:pPr>
  </w:style>
  <w:style w:type="table" w:styleId="Mkatabulky">
    <w:name w:val="Table Grid"/>
    <w:basedOn w:val="Normlntabulka"/>
    <w:uiPriority w:val="39"/>
    <w:rsid w:val="00A56818"/>
    <w:pPr>
      <w:spacing w:after="0" w:line="240" w:lineRule="auto"/>
      <w:jc w:val="lef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F144A"/>
    <w:pPr>
      <w:spacing w:after="0" w:line="240" w:lineRule="auto"/>
    </w:pPr>
  </w:style>
  <w:style w:type="paragraph" w:customStyle="1" w:styleId="UPO-Citace">
    <w:name w:val="UPO - Citace"/>
    <w:basedOn w:val="Normln"/>
    <w:qFormat/>
    <w:rsid w:val="00D5494D"/>
    <w:pPr>
      <w:spacing w:before="240" w:after="240" w:line="360" w:lineRule="auto"/>
      <w:contextualSpacing/>
    </w:pPr>
    <w:rPr>
      <w:i/>
    </w:rPr>
  </w:style>
  <w:style w:type="paragraph" w:customStyle="1" w:styleId="UPO-drobnnadpis">
    <w:name w:val="UPO - drobný nadpis"/>
    <w:basedOn w:val="Normln"/>
    <w:qFormat/>
    <w:rsid w:val="002944B9"/>
    <w:pPr>
      <w:keepNext/>
      <w:spacing w:before="240" w:after="120" w:line="360" w:lineRule="auto"/>
    </w:pPr>
    <w:rPr>
      <w:rFonts w:ascii="Palatino Linotype" w:hAnsi="Palatino Linotype"/>
      <w:b/>
    </w:rPr>
  </w:style>
  <w:style w:type="paragraph" w:customStyle="1" w:styleId="UPO-nadpis">
    <w:name w:val="UPO - nadpis"/>
    <w:basedOn w:val="Nadpis1"/>
    <w:qFormat/>
    <w:rsid w:val="00D5494D"/>
    <w:pPr>
      <w:numPr>
        <w:numId w:val="0"/>
      </w:numPr>
      <w:spacing w:after="120"/>
    </w:pPr>
    <w:rPr>
      <w:b w:val="0"/>
    </w:rPr>
  </w:style>
  <w:style w:type="paragraph" w:customStyle="1" w:styleId="UPO-Nadpis1neslovan">
    <w:name w:val="UPO - Nadpis 1 nečíslovaný"/>
    <w:basedOn w:val="Nadpis1"/>
    <w:qFormat/>
    <w:rsid w:val="00D5494D"/>
    <w:pPr>
      <w:numPr>
        <w:numId w:val="0"/>
      </w:numPr>
    </w:pPr>
  </w:style>
  <w:style w:type="paragraph" w:styleId="Nadpisobsahu">
    <w:name w:val="TOC Heading"/>
    <w:aliases w:val="UPO - Nadpis obsahu"/>
    <w:basedOn w:val="Nadpis1"/>
    <w:next w:val="Normln"/>
    <w:uiPriority w:val="39"/>
    <w:unhideWhenUsed/>
    <w:qFormat/>
    <w:rsid w:val="00381F8C"/>
    <w:pPr>
      <w:numPr>
        <w:numId w:val="0"/>
      </w:numPr>
      <w:spacing w:after="120"/>
      <w:outlineLvl w:val="9"/>
    </w:pPr>
  </w:style>
  <w:style w:type="paragraph" w:customStyle="1" w:styleId="UPO-normlntext">
    <w:name w:val="UPO - normální text"/>
    <w:basedOn w:val="Normln"/>
    <w:qFormat/>
    <w:rsid w:val="002944B9"/>
    <w:pPr>
      <w:spacing w:line="360" w:lineRule="auto"/>
      <w:ind w:firstLine="567"/>
      <w:jc w:val="both"/>
    </w:pPr>
    <w:rPr>
      <w:rFonts w:ascii="Palatino Linotype" w:hAnsi="Palatino Linotype"/>
    </w:rPr>
  </w:style>
  <w:style w:type="paragraph" w:customStyle="1" w:styleId="UPO-Normlntextneodsazen">
    <w:name w:val="UPO - Normální text neodsazený"/>
    <w:basedOn w:val="UPO-normlntext"/>
    <w:qFormat/>
    <w:rsid w:val="00D5494D"/>
    <w:pPr>
      <w:ind w:firstLine="0"/>
    </w:pPr>
  </w:style>
  <w:style w:type="paragraph" w:customStyle="1" w:styleId="UPO-Obrzek">
    <w:name w:val="UPO - Obrázek"/>
    <w:basedOn w:val="UPO-normlntext"/>
    <w:qFormat/>
    <w:rsid w:val="00D5494D"/>
    <w:pPr>
      <w:keepNext/>
      <w:ind w:firstLine="0"/>
      <w:jc w:val="center"/>
    </w:pPr>
    <w:rPr>
      <w:noProof/>
    </w:rPr>
  </w:style>
  <w:style w:type="paragraph" w:styleId="Obsah1">
    <w:name w:val="toc 1"/>
    <w:aliases w:val="UPO - Obsah 1"/>
    <w:basedOn w:val="Normln"/>
    <w:next w:val="Normln"/>
    <w:autoRedefine/>
    <w:uiPriority w:val="39"/>
    <w:unhideWhenUsed/>
    <w:qFormat/>
    <w:rsid w:val="00A57BB2"/>
    <w:pPr>
      <w:spacing w:line="360" w:lineRule="auto"/>
      <w:ind w:left="454" w:hanging="454"/>
    </w:pPr>
    <w:rPr>
      <w:rFonts w:ascii="Palatino Linotype" w:hAnsi="Palatino Linotype"/>
    </w:rPr>
  </w:style>
  <w:style w:type="paragraph" w:styleId="Obsah2">
    <w:name w:val="toc 2"/>
    <w:aliases w:val="UPO - Obsah 2"/>
    <w:basedOn w:val="Normln"/>
    <w:next w:val="Normln"/>
    <w:autoRedefine/>
    <w:uiPriority w:val="39"/>
    <w:unhideWhenUsed/>
    <w:qFormat/>
    <w:rsid w:val="00A57BB2"/>
    <w:pPr>
      <w:tabs>
        <w:tab w:val="left" w:pos="1134"/>
        <w:tab w:val="right" w:leader="dot" w:pos="8222"/>
      </w:tabs>
      <w:spacing w:line="360" w:lineRule="auto"/>
      <w:ind w:left="1134" w:right="-2" w:hanging="680"/>
    </w:pPr>
    <w:rPr>
      <w:rFonts w:ascii="Palatino Linotype" w:hAnsi="Palatino Linotype"/>
      <w:noProof/>
    </w:rPr>
  </w:style>
  <w:style w:type="paragraph" w:styleId="Obsah3">
    <w:name w:val="toc 3"/>
    <w:aliases w:val="UPO - Obsah 3"/>
    <w:basedOn w:val="Normln"/>
    <w:next w:val="Normln"/>
    <w:autoRedefine/>
    <w:uiPriority w:val="39"/>
    <w:unhideWhenUsed/>
    <w:qFormat/>
    <w:rsid w:val="00A57BB2"/>
    <w:pPr>
      <w:spacing w:line="360" w:lineRule="auto"/>
      <w:ind w:left="1361" w:hanging="454"/>
    </w:pPr>
    <w:rPr>
      <w:rFonts w:ascii="Palatino Linotype" w:hAnsi="Palatino Linotype"/>
    </w:rPr>
  </w:style>
  <w:style w:type="paragraph" w:customStyle="1" w:styleId="UPO-odrky">
    <w:name w:val="UPO - odrážky"/>
    <w:basedOn w:val="UPO-normlntext"/>
    <w:qFormat/>
    <w:rsid w:val="00D5494D"/>
    <w:pPr>
      <w:numPr>
        <w:numId w:val="19"/>
      </w:numPr>
      <w:spacing w:after="240"/>
      <w:contextualSpacing/>
    </w:pPr>
  </w:style>
  <w:style w:type="paragraph" w:customStyle="1" w:styleId="UPO-odrkysla">
    <w:name w:val="UPO - odrážky čísla"/>
    <w:basedOn w:val="Normln"/>
    <w:qFormat/>
    <w:rsid w:val="00D5494D"/>
    <w:pPr>
      <w:numPr>
        <w:numId w:val="20"/>
      </w:numPr>
      <w:spacing w:before="120" w:after="240" w:line="360" w:lineRule="auto"/>
      <w:contextualSpacing/>
    </w:pPr>
  </w:style>
  <w:style w:type="paragraph" w:customStyle="1" w:styleId="UPO-odkypsmenn">
    <w:name w:val="UPO - odřážky písmenné"/>
    <w:basedOn w:val="UPO-odrky"/>
    <w:qFormat/>
    <w:rsid w:val="00D5494D"/>
    <w:pPr>
      <w:numPr>
        <w:numId w:val="21"/>
      </w:numPr>
      <w:spacing w:after="120"/>
    </w:pPr>
  </w:style>
  <w:style w:type="paragraph" w:customStyle="1" w:styleId="UPO-plohy-nadpis">
    <w:name w:val="UPO - přílohy - nadpis"/>
    <w:basedOn w:val="Titulek"/>
    <w:qFormat/>
    <w:rsid w:val="00D5494D"/>
    <w:rPr>
      <w:b/>
      <w:bCs w:val="0"/>
      <w:i/>
      <w:iCs/>
    </w:rPr>
  </w:style>
  <w:style w:type="paragraph" w:styleId="Titulek">
    <w:name w:val="caption"/>
    <w:aliases w:val="UPO - Titulek"/>
    <w:basedOn w:val="Normln"/>
    <w:next w:val="Normln"/>
    <w:uiPriority w:val="35"/>
    <w:qFormat/>
    <w:rsid w:val="001012A8"/>
    <w:pPr>
      <w:keepNext/>
      <w:spacing w:before="240" w:after="240"/>
      <w:jc w:val="center"/>
    </w:pPr>
    <w:rPr>
      <w:rFonts w:ascii="Palatino Linotype" w:hAnsi="Palatino Linotype"/>
      <w:bCs/>
      <w:szCs w:val="18"/>
    </w:rPr>
  </w:style>
  <w:style w:type="paragraph" w:customStyle="1" w:styleId="UPO-dkovcitace">
    <w:name w:val="UPO - řádková citace"/>
    <w:basedOn w:val="UPO-normlntext"/>
    <w:qFormat/>
    <w:rsid w:val="00D5494D"/>
    <w:rPr>
      <w:i/>
    </w:rPr>
  </w:style>
  <w:style w:type="paragraph" w:customStyle="1" w:styleId="UPO-seznamliteratury">
    <w:name w:val="UPO - seznam literatury"/>
    <w:basedOn w:val="Normln"/>
    <w:qFormat/>
    <w:rsid w:val="00E52023"/>
    <w:pPr>
      <w:keepLines/>
      <w:spacing w:after="240" w:line="360" w:lineRule="auto"/>
      <w:ind w:left="284" w:hanging="284"/>
    </w:pPr>
    <w:rPr>
      <w:rFonts w:ascii="Palatino Linotype" w:hAnsi="Palatino Linotype"/>
    </w:rPr>
  </w:style>
  <w:style w:type="paragraph" w:styleId="Seznamobrzk">
    <w:name w:val="table of figures"/>
    <w:aliases w:val="UPO - Seznam obrázků"/>
    <w:basedOn w:val="Normln"/>
    <w:next w:val="Normln"/>
    <w:uiPriority w:val="99"/>
    <w:unhideWhenUsed/>
    <w:rsid w:val="00A57BB2"/>
    <w:pPr>
      <w:spacing w:line="360" w:lineRule="auto"/>
      <w:ind w:left="284" w:right="284" w:hanging="284"/>
    </w:pPr>
    <w:rPr>
      <w:rFonts w:ascii="Palatino Linotype" w:hAnsi="Palatino Linotype"/>
    </w:rPr>
  </w:style>
  <w:style w:type="paragraph" w:customStyle="1" w:styleId="UPO-seznamzkratek">
    <w:name w:val="UPO - seznam zkratek"/>
    <w:basedOn w:val="FormtovanvHTML"/>
    <w:qFormat/>
    <w:rsid w:val="00D5494D"/>
    <w:pPr>
      <w:tabs>
        <w:tab w:val="left" w:pos="1418"/>
      </w:tabs>
      <w:spacing w:line="360" w:lineRule="auto"/>
    </w:pPr>
    <w:rPr>
      <w:rFonts w:ascii="Times New Roman" w:hAnsi="Times New Roman" w:cs="Times New Roman"/>
      <w:sz w:val="24"/>
      <w:szCs w:val="24"/>
    </w:rPr>
  </w:style>
  <w:style w:type="paragraph" w:styleId="FormtovanvHTML">
    <w:name w:val="HTML Preformatted"/>
    <w:basedOn w:val="Normln"/>
    <w:link w:val="FormtovanvHTMLChar"/>
    <w:uiPriority w:val="99"/>
    <w:semiHidden/>
    <w:unhideWhenUsed/>
    <w:rsid w:val="00D5494D"/>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D5494D"/>
    <w:rPr>
      <w:rFonts w:ascii="Consolas" w:hAnsi="Consolas" w:cs="Consolas"/>
      <w:sz w:val="20"/>
      <w:szCs w:val="20"/>
    </w:rPr>
  </w:style>
  <w:style w:type="paragraph" w:styleId="Textpoznpodarou">
    <w:name w:val="footnote text"/>
    <w:aliases w:val="UPO - Text pozn. pod čarou"/>
    <w:basedOn w:val="Normln"/>
    <w:link w:val="TextpoznpodarouChar"/>
    <w:uiPriority w:val="99"/>
    <w:unhideWhenUsed/>
    <w:rsid w:val="00D5494D"/>
    <w:rPr>
      <w:sz w:val="20"/>
      <w:szCs w:val="20"/>
    </w:rPr>
  </w:style>
  <w:style w:type="character" w:customStyle="1" w:styleId="TextpoznpodarouChar">
    <w:name w:val="Text pozn. pod čarou Char"/>
    <w:aliases w:val="UPO - Text pozn. pod čarou Char"/>
    <w:link w:val="Textpoznpodarou"/>
    <w:uiPriority w:val="99"/>
    <w:rsid w:val="00D5494D"/>
    <w:rPr>
      <w:rFonts w:ascii="Times New Roman" w:eastAsia="Times New Roman" w:hAnsi="Times New Roman" w:cs="Times New Roman"/>
      <w:sz w:val="20"/>
      <w:szCs w:val="20"/>
      <w:lang w:eastAsia="cs-CZ"/>
    </w:rPr>
  </w:style>
  <w:style w:type="paragraph" w:customStyle="1" w:styleId="UPO-Titulekplohy">
    <w:name w:val="UPO - Titulek přílohy"/>
    <w:basedOn w:val="Titulek"/>
    <w:qFormat/>
    <w:rsid w:val="00D5494D"/>
    <w:pPr>
      <w:pageBreakBefore/>
      <w:jc w:val="left"/>
    </w:pPr>
  </w:style>
  <w:style w:type="paragraph" w:customStyle="1" w:styleId="UPO-Titulektabulky">
    <w:name w:val="UPO - Titulek tabulky"/>
    <w:basedOn w:val="Titulek"/>
    <w:qFormat/>
    <w:rsid w:val="00D5494D"/>
    <w:pPr>
      <w:jc w:val="left"/>
    </w:pPr>
  </w:style>
  <w:style w:type="paragraph" w:customStyle="1" w:styleId="UPO-zdrojobrzku">
    <w:name w:val="UPO - zdroj obrázku"/>
    <w:basedOn w:val="Normln"/>
    <w:qFormat/>
    <w:rsid w:val="001012A8"/>
    <w:pPr>
      <w:spacing w:before="240" w:after="240" w:line="360" w:lineRule="auto"/>
      <w:jc w:val="right"/>
    </w:pPr>
    <w:rPr>
      <w:rFonts w:ascii="Palatino Linotype" w:hAnsi="Palatino Linotype"/>
      <w:i/>
      <w:sz w:val="20"/>
    </w:rPr>
  </w:style>
  <w:style w:type="paragraph" w:customStyle="1" w:styleId="UPO-znn">
    <w:name w:val="UPO - znění"/>
    <w:basedOn w:val="Normln"/>
    <w:qFormat/>
    <w:rsid w:val="00D5494D"/>
    <w:pPr>
      <w:spacing w:line="360" w:lineRule="auto"/>
      <w:ind w:left="709"/>
    </w:pPr>
  </w:style>
  <w:style w:type="paragraph" w:styleId="Revize">
    <w:name w:val="Revision"/>
    <w:hidden/>
    <w:uiPriority w:val="99"/>
    <w:semiHidden/>
    <w:rsid w:val="005D59F1"/>
    <w:pPr>
      <w:spacing w:after="0"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9794">
      <w:bodyDiv w:val="1"/>
      <w:marLeft w:val="0"/>
      <w:marRight w:val="0"/>
      <w:marTop w:val="0"/>
      <w:marBottom w:val="0"/>
      <w:divBdr>
        <w:top w:val="none" w:sz="0" w:space="0" w:color="auto"/>
        <w:left w:val="none" w:sz="0" w:space="0" w:color="auto"/>
        <w:bottom w:val="none" w:sz="0" w:space="0" w:color="auto"/>
        <w:right w:val="none" w:sz="0" w:space="0" w:color="auto"/>
      </w:divBdr>
    </w:div>
    <w:div w:id="159008310">
      <w:bodyDiv w:val="1"/>
      <w:marLeft w:val="0"/>
      <w:marRight w:val="0"/>
      <w:marTop w:val="0"/>
      <w:marBottom w:val="0"/>
      <w:divBdr>
        <w:top w:val="none" w:sz="0" w:space="0" w:color="auto"/>
        <w:left w:val="none" w:sz="0" w:space="0" w:color="auto"/>
        <w:bottom w:val="none" w:sz="0" w:space="0" w:color="auto"/>
        <w:right w:val="none" w:sz="0" w:space="0" w:color="auto"/>
      </w:divBdr>
    </w:div>
    <w:div w:id="197399616">
      <w:bodyDiv w:val="1"/>
      <w:marLeft w:val="0"/>
      <w:marRight w:val="0"/>
      <w:marTop w:val="0"/>
      <w:marBottom w:val="0"/>
      <w:divBdr>
        <w:top w:val="none" w:sz="0" w:space="0" w:color="auto"/>
        <w:left w:val="none" w:sz="0" w:space="0" w:color="auto"/>
        <w:bottom w:val="none" w:sz="0" w:space="0" w:color="auto"/>
        <w:right w:val="none" w:sz="0" w:space="0" w:color="auto"/>
      </w:divBdr>
    </w:div>
    <w:div w:id="267469718">
      <w:bodyDiv w:val="1"/>
      <w:marLeft w:val="0"/>
      <w:marRight w:val="0"/>
      <w:marTop w:val="0"/>
      <w:marBottom w:val="0"/>
      <w:divBdr>
        <w:top w:val="none" w:sz="0" w:space="0" w:color="auto"/>
        <w:left w:val="none" w:sz="0" w:space="0" w:color="auto"/>
        <w:bottom w:val="none" w:sz="0" w:space="0" w:color="auto"/>
        <w:right w:val="none" w:sz="0" w:space="0" w:color="auto"/>
      </w:divBdr>
    </w:div>
    <w:div w:id="367072192">
      <w:bodyDiv w:val="1"/>
      <w:marLeft w:val="0"/>
      <w:marRight w:val="0"/>
      <w:marTop w:val="0"/>
      <w:marBottom w:val="0"/>
      <w:divBdr>
        <w:top w:val="none" w:sz="0" w:space="0" w:color="auto"/>
        <w:left w:val="none" w:sz="0" w:space="0" w:color="auto"/>
        <w:bottom w:val="none" w:sz="0" w:space="0" w:color="auto"/>
        <w:right w:val="none" w:sz="0" w:space="0" w:color="auto"/>
      </w:divBdr>
    </w:div>
    <w:div w:id="390811972">
      <w:bodyDiv w:val="1"/>
      <w:marLeft w:val="0"/>
      <w:marRight w:val="0"/>
      <w:marTop w:val="0"/>
      <w:marBottom w:val="0"/>
      <w:divBdr>
        <w:top w:val="none" w:sz="0" w:space="0" w:color="auto"/>
        <w:left w:val="none" w:sz="0" w:space="0" w:color="auto"/>
        <w:bottom w:val="none" w:sz="0" w:space="0" w:color="auto"/>
        <w:right w:val="none" w:sz="0" w:space="0" w:color="auto"/>
      </w:divBdr>
    </w:div>
    <w:div w:id="445394786">
      <w:bodyDiv w:val="1"/>
      <w:marLeft w:val="0"/>
      <w:marRight w:val="0"/>
      <w:marTop w:val="0"/>
      <w:marBottom w:val="0"/>
      <w:divBdr>
        <w:top w:val="none" w:sz="0" w:space="0" w:color="auto"/>
        <w:left w:val="none" w:sz="0" w:space="0" w:color="auto"/>
        <w:bottom w:val="none" w:sz="0" w:space="0" w:color="auto"/>
        <w:right w:val="none" w:sz="0" w:space="0" w:color="auto"/>
      </w:divBdr>
    </w:div>
    <w:div w:id="446042880">
      <w:bodyDiv w:val="1"/>
      <w:marLeft w:val="0"/>
      <w:marRight w:val="0"/>
      <w:marTop w:val="0"/>
      <w:marBottom w:val="0"/>
      <w:divBdr>
        <w:top w:val="none" w:sz="0" w:space="0" w:color="auto"/>
        <w:left w:val="none" w:sz="0" w:space="0" w:color="auto"/>
        <w:bottom w:val="none" w:sz="0" w:space="0" w:color="auto"/>
        <w:right w:val="none" w:sz="0" w:space="0" w:color="auto"/>
      </w:divBdr>
    </w:div>
    <w:div w:id="467017626">
      <w:bodyDiv w:val="1"/>
      <w:marLeft w:val="0"/>
      <w:marRight w:val="0"/>
      <w:marTop w:val="0"/>
      <w:marBottom w:val="0"/>
      <w:divBdr>
        <w:top w:val="none" w:sz="0" w:space="0" w:color="auto"/>
        <w:left w:val="none" w:sz="0" w:space="0" w:color="auto"/>
        <w:bottom w:val="none" w:sz="0" w:space="0" w:color="auto"/>
        <w:right w:val="none" w:sz="0" w:space="0" w:color="auto"/>
      </w:divBdr>
    </w:div>
    <w:div w:id="515391754">
      <w:bodyDiv w:val="1"/>
      <w:marLeft w:val="0"/>
      <w:marRight w:val="0"/>
      <w:marTop w:val="0"/>
      <w:marBottom w:val="0"/>
      <w:divBdr>
        <w:top w:val="none" w:sz="0" w:space="0" w:color="auto"/>
        <w:left w:val="none" w:sz="0" w:space="0" w:color="auto"/>
        <w:bottom w:val="none" w:sz="0" w:space="0" w:color="auto"/>
        <w:right w:val="none" w:sz="0" w:space="0" w:color="auto"/>
      </w:divBdr>
    </w:div>
    <w:div w:id="757866699">
      <w:bodyDiv w:val="1"/>
      <w:marLeft w:val="0"/>
      <w:marRight w:val="0"/>
      <w:marTop w:val="0"/>
      <w:marBottom w:val="0"/>
      <w:divBdr>
        <w:top w:val="none" w:sz="0" w:space="0" w:color="auto"/>
        <w:left w:val="none" w:sz="0" w:space="0" w:color="auto"/>
        <w:bottom w:val="none" w:sz="0" w:space="0" w:color="auto"/>
        <w:right w:val="none" w:sz="0" w:space="0" w:color="auto"/>
      </w:divBdr>
    </w:div>
    <w:div w:id="1382510708">
      <w:bodyDiv w:val="1"/>
      <w:marLeft w:val="0"/>
      <w:marRight w:val="0"/>
      <w:marTop w:val="0"/>
      <w:marBottom w:val="0"/>
      <w:divBdr>
        <w:top w:val="none" w:sz="0" w:space="0" w:color="auto"/>
        <w:left w:val="none" w:sz="0" w:space="0" w:color="auto"/>
        <w:bottom w:val="none" w:sz="0" w:space="0" w:color="auto"/>
        <w:right w:val="none" w:sz="0" w:space="0" w:color="auto"/>
      </w:divBdr>
    </w:div>
    <w:div w:id="15303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chart" Target="charts/chart13.xml"/><Relationship Id="rId30"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List_aplikace_Microsoft_Excel.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List_aplikace_Microsoft_Excel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List_aplikace_Microsoft_Excel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List_aplikace_Microsoft_Excel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List_aplikace_Microsoft_Excel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List_aplikace_Microsoft_Excel13.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List_aplikace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List_aplikace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List_aplikace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List_aplikace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List_aplikace_Microsoft_Excel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List_aplikace_Microsoft_Excel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List_aplikace_Microsoft_Excel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List_aplikace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E2D-47BB-B870-08B372EF13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E2D-47BB-B870-08B372EF13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E2D-47BB-B870-08B372EF13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E2D-47BB-B870-08B372EF13C0}"/>
              </c:ext>
            </c:extLst>
          </c:dPt>
          <c:dLbls>
            <c:dLbl>
              <c:idx val="0"/>
              <c:tx>
                <c:rich>
                  <a:bodyPr/>
                  <a:lstStyle/>
                  <a:p>
                    <a:r>
                      <a:rPr lang="en-US"/>
                      <a:t>71 %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E2D-47BB-B870-08B372EF13C0}"/>
                </c:ext>
              </c:extLst>
            </c:dLbl>
            <c:dLbl>
              <c:idx val="1"/>
              <c:tx>
                <c:rich>
                  <a:bodyPr/>
                  <a:lstStyle/>
                  <a:p>
                    <a:r>
                      <a:rPr lang="en-US"/>
                      <a:t>9 %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E2D-47BB-B870-08B372EF13C0}"/>
                </c:ext>
              </c:extLst>
            </c:dLbl>
            <c:dLbl>
              <c:idx val="2"/>
              <c:tx>
                <c:rich>
                  <a:bodyPr/>
                  <a:lstStyle/>
                  <a:p>
                    <a:r>
                      <a:rPr lang="en-US"/>
                      <a:t>20 %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E2D-47BB-B870-08B372EF13C0}"/>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zúčastnilo</c:v>
                </c:pt>
                <c:pt idx="1">
                  <c:v>nezúčastnilo</c:v>
                </c:pt>
                <c:pt idx="2">
                  <c:v>nepřítomno</c:v>
                </c:pt>
              </c:strCache>
            </c:strRef>
          </c:cat>
          <c:val>
            <c:numRef>
              <c:f>List1!$B$2:$B$5</c:f>
              <c:numCache>
                <c:formatCode>General</c:formatCode>
                <c:ptCount val="4"/>
                <c:pt idx="0">
                  <c:v>25</c:v>
                </c:pt>
                <c:pt idx="1">
                  <c:v>3</c:v>
                </c:pt>
                <c:pt idx="2">
                  <c:v>7</c:v>
                </c:pt>
              </c:numCache>
            </c:numRef>
          </c:val>
          <c:extLst>
            <c:ext xmlns:c16="http://schemas.microsoft.com/office/drawing/2014/chart" uri="{C3380CC4-5D6E-409C-BE32-E72D297353CC}">
              <c16:uniqueId val="{00000008-9E2D-47BB-B870-08B372EF13C0}"/>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a:pPr>
      <a:endParaRPr lang="cs-CZ"/>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73-497D-BE76-E3BDDACFC7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73-497D-BE76-E3BDDACFC77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73-497D-BE76-E3BDDACFC77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73-497D-BE76-E3BDDACFC77E}"/>
              </c:ext>
            </c:extLst>
          </c:dPt>
          <c:dLbls>
            <c:dLbl>
              <c:idx val="0"/>
              <c:tx>
                <c:rich>
                  <a:bodyPr/>
                  <a:lstStyle/>
                  <a:p>
                    <a:r>
                      <a:rPr lang="en-US"/>
                      <a:t>12 %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F73-497D-BE76-E3BDDACFC77E}"/>
                </c:ext>
              </c:extLst>
            </c:dLbl>
            <c:dLbl>
              <c:idx val="1"/>
              <c:tx>
                <c:rich>
                  <a:bodyPr/>
                  <a:lstStyle/>
                  <a:p>
                    <a:r>
                      <a:rPr lang="en-US"/>
                      <a:t>17 %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F73-497D-BE76-E3BDDACFC77E}"/>
                </c:ext>
              </c:extLst>
            </c:dLbl>
            <c:dLbl>
              <c:idx val="2"/>
              <c:tx>
                <c:rich>
                  <a:bodyPr/>
                  <a:lstStyle/>
                  <a:p>
                    <a:r>
                      <a:rPr lang="en-US"/>
                      <a:t>54 %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F73-497D-BE76-E3BDDACFC77E}"/>
                </c:ext>
              </c:extLst>
            </c:dLbl>
            <c:dLbl>
              <c:idx val="3"/>
              <c:tx>
                <c:rich>
                  <a:bodyPr/>
                  <a:lstStyle/>
                  <a:p>
                    <a:r>
                      <a:rPr lang="en-US"/>
                      <a:t>17 %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F73-497D-BE76-E3BDDACFC77E}"/>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málo</c:v>
                </c:pt>
                <c:pt idx="1">
                  <c:v>spíš málo</c:v>
                </c:pt>
                <c:pt idx="2">
                  <c:v>spíš moc</c:v>
                </c:pt>
                <c:pt idx="3">
                  <c:v>moc</c:v>
                </c:pt>
              </c:strCache>
            </c:strRef>
          </c:cat>
          <c:val>
            <c:numRef>
              <c:f>List1!$B$2:$B$5</c:f>
              <c:numCache>
                <c:formatCode>General</c:formatCode>
                <c:ptCount val="4"/>
                <c:pt idx="0">
                  <c:v>3</c:v>
                </c:pt>
                <c:pt idx="1">
                  <c:v>4</c:v>
                </c:pt>
                <c:pt idx="2">
                  <c:v>13</c:v>
                </c:pt>
                <c:pt idx="3">
                  <c:v>4</c:v>
                </c:pt>
              </c:numCache>
            </c:numRef>
          </c:val>
          <c:extLst>
            <c:ext xmlns:c16="http://schemas.microsoft.com/office/drawing/2014/chart" uri="{C3380CC4-5D6E-409C-BE32-E72D297353CC}">
              <c16:uniqueId val="{00000008-BF73-497D-BE76-E3BDDACFC77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baseline="0">
          <a:latin typeface="Times New Roman" panose="02020603050405020304" pitchFamily="18" charset="0"/>
        </a:defRPr>
      </a:pPr>
      <a:endParaRPr lang="cs-CZ"/>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0A-491D-A397-BB5CFB1581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0A-491D-A397-BB5CFB1581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0A-491D-A397-BB5CFB1581F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0A-491D-A397-BB5CFB1581F0}"/>
              </c:ext>
            </c:extLst>
          </c:dPt>
          <c:dLbls>
            <c:dLbl>
              <c:idx val="0"/>
              <c:tx>
                <c:rich>
                  <a:bodyPr/>
                  <a:lstStyle/>
                  <a:p>
                    <a:r>
                      <a:rPr lang="en-US"/>
                      <a:t>4 %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40A-491D-A397-BB5CFB1581F0}"/>
                </c:ext>
              </c:extLst>
            </c:dLbl>
            <c:dLbl>
              <c:idx val="1"/>
              <c:tx>
                <c:rich>
                  <a:bodyPr/>
                  <a:lstStyle/>
                  <a:p>
                    <a:r>
                      <a:rPr lang="en-US"/>
                      <a:t>32 %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40A-491D-A397-BB5CFB1581F0}"/>
                </c:ext>
              </c:extLst>
            </c:dLbl>
            <c:dLbl>
              <c:idx val="2"/>
              <c:tx>
                <c:rich>
                  <a:bodyPr/>
                  <a:lstStyle/>
                  <a:p>
                    <a:r>
                      <a:rPr lang="en-US"/>
                      <a:t>44 %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40A-491D-A397-BB5CFB1581F0}"/>
                </c:ext>
              </c:extLst>
            </c:dLbl>
            <c:dLbl>
              <c:idx val="3"/>
              <c:tx>
                <c:rich>
                  <a:bodyPr/>
                  <a:lstStyle/>
                  <a:p>
                    <a:r>
                      <a:rPr lang="en-US"/>
                      <a:t>20 %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40A-491D-A397-BB5CFB1581F0}"/>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ano</c:v>
                </c:pt>
                <c:pt idx="1">
                  <c:v>spíš ano</c:v>
                </c:pt>
                <c:pt idx="2">
                  <c:v>spíš ne</c:v>
                </c:pt>
                <c:pt idx="3">
                  <c:v>ne</c:v>
                </c:pt>
              </c:strCache>
            </c:strRef>
          </c:cat>
          <c:val>
            <c:numRef>
              <c:f>List1!$B$2:$B$5</c:f>
              <c:numCache>
                <c:formatCode>General</c:formatCode>
                <c:ptCount val="4"/>
                <c:pt idx="0">
                  <c:v>1</c:v>
                </c:pt>
                <c:pt idx="1">
                  <c:v>8</c:v>
                </c:pt>
                <c:pt idx="2">
                  <c:v>11</c:v>
                </c:pt>
                <c:pt idx="3">
                  <c:v>5</c:v>
                </c:pt>
              </c:numCache>
            </c:numRef>
          </c:val>
          <c:extLst>
            <c:ext xmlns:c16="http://schemas.microsoft.com/office/drawing/2014/chart" uri="{C3380CC4-5D6E-409C-BE32-E72D297353CC}">
              <c16:uniqueId val="{00000008-C40A-491D-A397-BB5CFB1581F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baseline="0">
          <a:latin typeface="Times New Roman" panose="02020603050405020304" pitchFamily="18" charset="0"/>
        </a:defRPr>
      </a:pPr>
      <a:endParaRPr lang="cs-CZ"/>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D81-4955-AA0E-AC336ACFFA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D81-4955-AA0E-AC336ACFFA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D81-4955-AA0E-AC336ACFFA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D81-4955-AA0E-AC336ACFFAA5}"/>
              </c:ext>
            </c:extLst>
          </c:dPt>
          <c:dLbls>
            <c:dLbl>
              <c:idx val="0"/>
              <c:tx>
                <c:rich>
                  <a:bodyPr/>
                  <a:lstStyle/>
                  <a:p>
                    <a:r>
                      <a:rPr lang="en-US"/>
                      <a:t>46 %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D81-4955-AA0E-AC336ACFFAA5}"/>
                </c:ext>
              </c:extLst>
            </c:dLbl>
            <c:dLbl>
              <c:idx val="1"/>
              <c:tx>
                <c:rich>
                  <a:bodyPr/>
                  <a:lstStyle/>
                  <a:p>
                    <a:r>
                      <a:rPr lang="en-US"/>
                      <a:t>37 %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D81-4955-AA0E-AC336ACFFAA5}"/>
                </c:ext>
              </c:extLst>
            </c:dLbl>
            <c:dLbl>
              <c:idx val="2"/>
              <c:tx>
                <c:rich>
                  <a:bodyPr/>
                  <a:lstStyle/>
                  <a:p>
                    <a:r>
                      <a:rPr lang="en-US"/>
                      <a:t>17 %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D81-4955-AA0E-AC336ACFFAA5}"/>
                </c:ext>
              </c:extLst>
            </c:dLbl>
            <c:dLbl>
              <c:idx val="3"/>
              <c:tx>
                <c:rich>
                  <a:bodyPr/>
                  <a:lstStyle/>
                  <a:p>
                    <a:r>
                      <a:rPr lang="en-US"/>
                      <a:t> 0 %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D81-4955-AA0E-AC336ACFFAA5}"/>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ano</c:v>
                </c:pt>
                <c:pt idx="1">
                  <c:v>spíš ano</c:v>
                </c:pt>
                <c:pt idx="2">
                  <c:v>spíš ne</c:v>
                </c:pt>
                <c:pt idx="3">
                  <c:v>ne</c:v>
                </c:pt>
              </c:strCache>
            </c:strRef>
          </c:cat>
          <c:val>
            <c:numRef>
              <c:f>List1!$B$2:$B$5</c:f>
              <c:numCache>
                <c:formatCode>General</c:formatCode>
                <c:ptCount val="4"/>
                <c:pt idx="0">
                  <c:v>11</c:v>
                </c:pt>
                <c:pt idx="1">
                  <c:v>9</c:v>
                </c:pt>
                <c:pt idx="2">
                  <c:v>4</c:v>
                </c:pt>
                <c:pt idx="3">
                  <c:v>0</c:v>
                </c:pt>
              </c:numCache>
            </c:numRef>
          </c:val>
          <c:extLst>
            <c:ext xmlns:c16="http://schemas.microsoft.com/office/drawing/2014/chart" uri="{C3380CC4-5D6E-409C-BE32-E72D297353CC}">
              <c16:uniqueId val="{00000008-4D81-4955-AA0E-AC336ACFFAA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baseline="0">
          <a:latin typeface="Times New Roman" panose="02020603050405020304" pitchFamily="18" charset="0"/>
        </a:defRPr>
      </a:pPr>
      <a:endParaRPr lang="cs-CZ"/>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6D-4DCB-87C2-C437A85AA5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6D-4DCB-87C2-C437A85AA5F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E6D-4DCB-87C2-C437A85AA5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6D-4DCB-87C2-C437A85AA5F1}"/>
              </c:ext>
            </c:extLst>
          </c:dPt>
          <c:dLbls>
            <c:dLbl>
              <c:idx val="0"/>
              <c:tx>
                <c:rich>
                  <a:bodyPr/>
                  <a:lstStyle/>
                  <a:p>
                    <a:r>
                      <a:rPr lang="en-US"/>
                      <a:t>24 %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6D-4DCB-87C2-C437A85AA5F1}"/>
                </c:ext>
              </c:extLst>
            </c:dLbl>
            <c:dLbl>
              <c:idx val="1"/>
              <c:tx>
                <c:rich>
                  <a:bodyPr/>
                  <a:lstStyle/>
                  <a:p>
                    <a:r>
                      <a:rPr lang="en-US"/>
                      <a:t>8 %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6D-4DCB-87C2-C437A85AA5F1}"/>
                </c:ext>
              </c:extLst>
            </c:dLbl>
            <c:dLbl>
              <c:idx val="2"/>
              <c:tx>
                <c:rich>
                  <a:bodyPr/>
                  <a:lstStyle/>
                  <a:p>
                    <a:r>
                      <a:rPr lang="en-US"/>
                      <a:t>40 %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E6D-4DCB-87C2-C437A85AA5F1}"/>
                </c:ext>
              </c:extLst>
            </c:dLbl>
            <c:dLbl>
              <c:idx val="3"/>
              <c:tx>
                <c:rich>
                  <a:bodyPr/>
                  <a:lstStyle/>
                  <a:p>
                    <a:r>
                      <a:rPr lang="en-US"/>
                      <a:t>28 %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E6D-4DCB-87C2-C437A85AA5F1}"/>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ano</c:v>
                </c:pt>
                <c:pt idx="1">
                  <c:v>spíš ano</c:v>
                </c:pt>
                <c:pt idx="2">
                  <c:v>spíš ne</c:v>
                </c:pt>
                <c:pt idx="3">
                  <c:v>ne</c:v>
                </c:pt>
              </c:strCache>
            </c:strRef>
          </c:cat>
          <c:val>
            <c:numRef>
              <c:f>List1!$B$2:$B$5</c:f>
              <c:numCache>
                <c:formatCode>General</c:formatCode>
                <c:ptCount val="4"/>
                <c:pt idx="0">
                  <c:v>6</c:v>
                </c:pt>
                <c:pt idx="1">
                  <c:v>2</c:v>
                </c:pt>
                <c:pt idx="2">
                  <c:v>10</c:v>
                </c:pt>
                <c:pt idx="3">
                  <c:v>7</c:v>
                </c:pt>
              </c:numCache>
            </c:numRef>
          </c:val>
          <c:extLst>
            <c:ext xmlns:c16="http://schemas.microsoft.com/office/drawing/2014/chart" uri="{C3380CC4-5D6E-409C-BE32-E72D297353CC}">
              <c16:uniqueId val="{00000008-3E6D-4DCB-87C2-C437A85AA5F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baseline="0">
          <a:latin typeface="Times New Roman" panose="02020603050405020304" pitchFamily="18" charset="0"/>
        </a:defRPr>
      </a:pPr>
      <a:endParaRPr lang="cs-CZ"/>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9E-410A-B6D4-B63C3BF903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9E-410A-B6D4-B63C3BF903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9E-410A-B6D4-B63C3BF903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69E-410A-B6D4-B63C3BF9037A}"/>
              </c:ext>
            </c:extLst>
          </c:dPt>
          <c:dLbls>
            <c:dLbl>
              <c:idx val="0"/>
              <c:tx>
                <c:rich>
                  <a:bodyPr/>
                  <a:lstStyle/>
                  <a:p>
                    <a:r>
                      <a:rPr lang="en-US"/>
                      <a:t>13 %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69E-410A-B6D4-B63C3BF9037A}"/>
                </c:ext>
              </c:extLst>
            </c:dLbl>
            <c:dLbl>
              <c:idx val="1"/>
              <c:tx>
                <c:rich>
                  <a:bodyPr/>
                  <a:lstStyle/>
                  <a:p>
                    <a:r>
                      <a:rPr lang="en-US"/>
                      <a:t>32 %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69E-410A-B6D4-B63C3BF9037A}"/>
                </c:ext>
              </c:extLst>
            </c:dLbl>
            <c:dLbl>
              <c:idx val="2"/>
              <c:tx>
                <c:rich>
                  <a:bodyPr/>
                  <a:lstStyle/>
                  <a:p>
                    <a:r>
                      <a:rPr lang="en-US"/>
                      <a:t>41 %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69E-410A-B6D4-B63C3BF9037A}"/>
                </c:ext>
              </c:extLst>
            </c:dLbl>
            <c:dLbl>
              <c:idx val="3"/>
              <c:tx>
                <c:rich>
                  <a:bodyPr/>
                  <a:lstStyle/>
                  <a:p>
                    <a:r>
                      <a:rPr lang="en-US"/>
                      <a:t>14 %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69E-410A-B6D4-B63C3BF9037A}"/>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ano</c:v>
                </c:pt>
                <c:pt idx="1">
                  <c:v>spíš ano</c:v>
                </c:pt>
                <c:pt idx="2">
                  <c:v>spíš ne</c:v>
                </c:pt>
                <c:pt idx="3">
                  <c:v>ne</c:v>
                </c:pt>
              </c:strCache>
            </c:strRef>
          </c:cat>
          <c:val>
            <c:numRef>
              <c:f>List1!$B$2:$B$5</c:f>
              <c:numCache>
                <c:formatCode>General</c:formatCode>
                <c:ptCount val="4"/>
                <c:pt idx="0">
                  <c:v>3</c:v>
                </c:pt>
                <c:pt idx="1">
                  <c:v>7</c:v>
                </c:pt>
                <c:pt idx="2">
                  <c:v>9</c:v>
                </c:pt>
                <c:pt idx="3">
                  <c:v>3</c:v>
                </c:pt>
              </c:numCache>
            </c:numRef>
          </c:val>
          <c:extLst>
            <c:ext xmlns:c16="http://schemas.microsoft.com/office/drawing/2014/chart" uri="{C3380CC4-5D6E-409C-BE32-E72D297353CC}">
              <c16:uniqueId val="{00000008-269E-410A-B6D4-B63C3BF9037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baseline="0">
          <a:latin typeface="Times New Roman" panose="02020603050405020304" pitchFamily="18" charset="0"/>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3B-4448-BA39-4C0F64C042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F3B-4448-BA39-4C0F64C042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F3B-4448-BA39-4C0F64C042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F3B-4448-BA39-4C0F64C0424B}"/>
              </c:ext>
            </c:extLst>
          </c:dPt>
          <c:dLbls>
            <c:dLbl>
              <c:idx val="0"/>
              <c:tx>
                <c:rich>
                  <a:bodyPr/>
                  <a:lstStyle/>
                  <a:p>
                    <a:r>
                      <a:rPr lang="en-US"/>
                      <a:t>32 %</a:t>
                    </a:r>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CF3B-4448-BA39-4C0F64C0424B}"/>
                </c:ext>
              </c:extLst>
            </c:dLbl>
            <c:dLbl>
              <c:idx val="1"/>
              <c:tx>
                <c:rich>
                  <a:bodyPr/>
                  <a:lstStyle/>
                  <a:p>
                    <a:r>
                      <a:rPr lang="en-US"/>
                      <a:t>28 %</a:t>
                    </a:r>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CF3B-4448-BA39-4C0F64C0424B}"/>
                </c:ext>
              </c:extLst>
            </c:dLbl>
            <c:dLbl>
              <c:idx val="2"/>
              <c:tx>
                <c:rich>
                  <a:bodyPr/>
                  <a:lstStyle/>
                  <a:p>
                    <a:r>
                      <a:rPr lang="en-US"/>
                      <a:t>20 %</a:t>
                    </a:r>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CF3B-4448-BA39-4C0F64C0424B}"/>
                </c:ext>
              </c:extLst>
            </c:dLbl>
            <c:dLbl>
              <c:idx val="3"/>
              <c:tx>
                <c:rich>
                  <a:bodyPr/>
                  <a:lstStyle/>
                  <a:p>
                    <a:r>
                      <a:rPr lang="en-US"/>
                      <a:t>20 %</a:t>
                    </a:r>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CF3B-4448-BA39-4C0F64C0424B}"/>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do 35 let</c:v>
                </c:pt>
                <c:pt idx="1">
                  <c:v>35 až 45 let</c:v>
                </c:pt>
                <c:pt idx="2">
                  <c:v>45 až 50 let</c:v>
                </c:pt>
                <c:pt idx="3">
                  <c:v>více než 50 let</c:v>
                </c:pt>
              </c:strCache>
            </c:strRef>
          </c:cat>
          <c:val>
            <c:numRef>
              <c:f>List1!$B$2:$B$5</c:f>
              <c:numCache>
                <c:formatCode>General</c:formatCode>
                <c:ptCount val="4"/>
                <c:pt idx="0">
                  <c:v>8</c:v>
                </c:pt>
                <c:pt idx="1">
                  <c:v>7</c:v>
                </c:pt>
                <c:pt idx="2">
                  <c:v>5</c:v>
                </c:pt>
                <c:pt idx="3">
                  <c:v>5</c:v>
                </c:pt>
              </c:numCache>
            </c:numRef>
          </c:val>
          <c:extLst>
            <c:ext xmlns:c16="http://schemas.microsoft.com/office/drawing/2014/chart" uri="{C3380CC4-5D6E-409C-BE32-E72D297353CC}">
              <c16:uniqueId val="{00000008-CF3B-4448-BA39-4C0F64C0424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noFill/>
      <a:round/>
    </a:ln>
    <a:effectLst/>
  </c:spPr>
  <c:txPr>
    <a:bodyPr anchor="ctr" anchorCtr="0"/>
    <a:lstStyle/>
    <a:p>
      <a:pPr>
        <a:defRPr sz="1200" baseline="0">
          <a:latin typeface="Times New Roman" panose="02020603050405020304" pitchFamily="18" charset="0"/>
          <a:cs typeface="Times New Roman" panose="02020603050405020304" pitchFamily="18" charset="0"/>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EE-4F58-9407-BC124867F6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EE-4F58-9407-BC124867F6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EE-4F58-9407-BC124867F6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0EE-4F58-9407-BC124867F634}"/>
              </c:ext>
            </c:extLst>
          </c:dPt>
          <c:dLbls>
            <c:dLbl>
              <c:idx val="0"/>
              <c:tx>
                <c:rich>
                  <a:bodyPr/>
                  <a:lstStyle/>
                  <a:p>
                    <a:r>
                      <a:rPr lang="en-US"/>
                      <a:t>4 %</a:t>
                    </a:r>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B0EE-4F58-9407-BC124867F634}"/>
                </c:ext>
              </c:extLst>
            </c:dLbl>
            <c:dLbl>
              <c:idx val="1"/>
              <c:tx>
                <c:rich>
                  <a:bodyPr/>
                  <a:lstStyle/>
                  <a:p>
                    <a:r>
                      <a:rPr lang="en-US"/>
                      <a:t>0 %</a:t>
                    </a:r>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B0EE-4F58-9407-BC124867F634}"/>
                </c:ext>
              </c:extLst>
            </c:dLbl>
            <c:dLbl>
              <c:idx val="2"/>
              <c:tx>
                <c:rich>
                  <a:bodyPr/>
                  <a:lstStyle/>
                  <a:p>
                    <a:r>
                      <a:rPr lang="en-US"/>
                      <a:t>52 %</a:t>
                    </a:r>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B0EE-4F58-9407-BC124867F634}"/>
                </c:ext>
              </c:extLst>
            </c:dLbl>
            <c:dLbl>
              <c:idx val="3"/>
              <c:tx>
                <c:rich>
                  <a:bodyPr/>
                  <a:lstStyle/>
                  <a:p>
                    <a:r>
                      <a:rPr lang="en-US"/>
                      <a:t>44 %</a:t>
                    </a:r>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B0EE-4F58-9407-BC124867F634}"/>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základní</c:v>
                </c:pt>
                <c:pt idx="1">
                  <c:v>střední bez výučního listu</c:v>
                </c:pt>
                <c:pt idx="2">
                  <c:v>střední s výučním listem</c:v>
                </c:pt>
                <c:pt idx="3">
                  <c:v>střední s maturitou</c:v>
                </c:pt>
              </c:strCache>
            </c:strRef>
          </c:cat>
          <c:val>
            <c:numRef>
              <c:f>List1!$B$2:$B$5</c:f>
              <c:numCache>
                <c:formatCode>General</c:formatCode>
                <c:ptCount val="4"/>
                <c:pt idx="0">
                  <c:v>1</c:v>
                </c:pt>
                <c:pt idx="1">
                  <c:v>0</c:v>
                </c:pt>
                <c:pt idx="2">
                  <c:v>13</c:v>
                </c:pt>
                <c:pt idx="3">
                  <c:v>11</c:v>
                </c:pt>
              </c:numCache>
            </c:numRef>
          </c:val>
          <c:extLst>
            <c:ext xmlns:c16="http://schemas.microsoft.com/office/drawing/2014/chart" uri="{C3380CC4-5D6E-409C-BE32-E72D297353CC}">
              <c16:uniqueId val="{00000008-B0EE-4F58-9407-BC124867F63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baseline="0">
          <a:latin typeface="Times New Roman" panose="02020603050405020304" pitchFamily="18" charset="0"/>
          <a:cs typeface="Times New Roman" panose="02020603050405020304" pitchFamily="18" charset="0"/>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67-498A-B6AA-515E04CD5C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67-498A-B6AA-515E04CD5C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E67-498A-B6AA-515E04CD5C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67-498A-B6AA-515E04CD5CE9}"/>
              </c:ext>
            </c:extLst>
          </c:dPt>
          <c:dLbls>
            <c:dLbl>
              <c:idx val="0"/>
              <c:tx>
                <c:rich>
                  <a:bodyPr/>
                  <a:lstStyle/>
                  <a:p>
                    <a:r>
                      <a:rPr lang="en-US"/>
                      <a:t>32</a:t>
                    </a:r>
                    <a:r>
                      <a:rPr lang="en-US" baseline="0"/>
                      <a:t> %</a:t>
                    </a:r>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AE67-498A-B6AA-515E04CD5CE9}"/>
                </c:ext>
              </c:extLst>
            </c:dLbl>
            <c:dLbl>
              <c:idx val="1"/>
              <c:tx>
                <c:rich>
                  <a:bodyPr/>
                  <a:lstStyle/>
                  <a:p>
                    <a:r>
                      <a:rPr lang="en-US"/>
                      <a:t>16</a:t>
                    </a:r>
                    <a:r>
                      <a:rPr lang="en-US" baseline="0"/>
                      <a:t> %</a:t>
                    </a:r>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AE67-498A-B6AA-515E04CD5CE9}"/>
                </c:ext>
              </c:extLst>
            </c:dLbl>
            <c:dLbl>
              <c:idx val="2"/>
              <c:tx>
                <c:rich>
                  <a:bodyPr/>
                  <a:lstStyle/>
                  <a:p>
                    <a:r>
                      <a:rPr lang="en-US"/>
                      <a:t>32</a:t>
                    </a:r>
                    <a:r>
                      <a:rPr lang="en-US" baseline="0"/>
                      <a:t> %</a:t>
                    </a:r>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AE67-498A-B6AA-515E04CD5CE9}"/>
                </c:ext>
              </c:extLst>
            </c:dLbl>
            <c:dLbl>
              <c:idx val="3"/>
              <c:tx>
                <c:rich>
                  <a:bodyPr/>
                  <a:lstStyle/>
                  <a:p>
                    <a:r>
                      <a:rPr lang="en-US"/>
                      <a:t>20 %</a:t>
                    </a:r>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AE67-498A-B6AA-515E04CD5CE9}"/>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méně než  2roky</c:v>
                </c:pt>
                <c:pt idx="1">
                  <c:v>3 až 5 let</c:v>
                </c:pt>
                <c:pt idx="2">
                  <c:v>5 až 10 let</c:v>
                </c:pt>
                <c:pt idx="3">
                  <c:v>více než 10 let</c:v>
                </c:pt>
              </c:strCache>
            </c:strRef>
          </c:cat>
          <c:val>
            <c:numRef>
              <c:f>List1!$B$2:$B$5</c:f>
              <c:numCache>
                <c:formatCode>General</c:formatCode>
                <c:ptCount val="4"/>
                <c:pt idx="0">
                  <c:v>8</c:v>
                </c:pt>
                <c:pt idx="1">
                  <c:v>4</c:v>
                </c:pt>
                <c:pt idx="2">
                  <c:v>8</c:v>
                </c:pt>
                <c:pt idx="3">
                  <c:v>5</c:v>
                </c:pt>
              </c:numCache>
            </c:numRef>
          </c:val>
          <c:extLst>
            <c:ext xmlns:c16="http://schemas.microsoft.com/office/drawing/2014/chart" uri="{C3380CC4-5D6E-409C-BE32-E72D297353CC}">
              <c16:uniqueId val="{00000008-AE67-498A-B6AA-515E04CD5CE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70-4245-8BAB-E9B960970E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70-4245-8BAB-E9B960970EE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70-4245-8BAB-E9B960970EE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70-4245-8BAB-E9B960970EEA}"/>
              </c:ext>
            </c:extLst>
          </c:dPt>
          <c:dLbls>
            <c:dLbl>
              <c:idx val="0"/>
              <c:tx>
                <c:rich>
                  <a:bodyPr/>
                  <a:lstStyle/>
                  <a:p>
                    <a:r>
                      <a:rPr lang="en-US"/>
                      <a:t>4 %</a:t>
                    </a:r>
                  </a:p>
                </c:rich>
              </c:tx>
              <c:dLblPos val="inEnd"/>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270-4245-8BAB-E9B960970EEA}"/>
                </c:ext>
              </c:extLst>
            </c:dLbl>
            <c:dLbl>
              <c:idx val="1"/>
              <c:tx>
                <c:rich>
                  <a:bodyPr/>
                  <a:lstStyle/>
                  <a:p>
                    <a:r>
                      <a:rPr lang="en-US"/>
                      <a:t>12 %</a:t>
                    </a:r>
                  </a:p>
                </c:rich>
              </c:tx>
              <c:dLblPos val="inEnd"/>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4270-4245-8BAB-E9B960970EEA}"/>
                </c:ext>
              </c:extLst>
            </c:dLbl>
            <c:dLbl>
              <c:idx val="2"/>
              <c:tx>
                <c:rich>
                  <a:bodyPr/>
                  <a:lstStyle/>
                  <a:p>
                    <a:r>
                      <a:rPr lang="en-US"/>
                      <a:t>20 %</a:t>
                    </a:r>
                  </a:p>
                </c:rich>
              </c:tx>
              <c:dLblPos val="inEnd"/>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4270-4245-8BAB-E9B960970EEA}"/>
                </c:ext>
              </c:extLst>
            </c:dLbl>
            <c:dLbl>
              <c:idx val="3"/>
              <c:tx>
                <c:rich>
                  <a:bodyPr/>
                  <a:lstStyle/>
                  <a:p>
                    <a:r>
                      <a:rPr lang="en-US"/>
                      <a:t>64 %</a:t>
                    </a:r>
                  </a:p>
                </c:rich>
              </c:tx>
              <c:dLblPos val="inEnd"/>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4270-4245-8BAB-E9B960970EEA}"/>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cs-CZ"/>
              </a:p>
            </c:txPr>
            <c:dLblPos val="inEnd"/>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méně než 0,5 hod./týden</c:v>
                </c:pt>
                <c:pt idx="1">
                  <c:v>více než 0,5 a méně než 1 hod./týden</c:v>
                </c:pt>
                <c:pt idx="2">
                  <c:v>více než 1 a méně než 2 hod./týden</c:v>
                </c:pt>
                <c:pt idx="3">
                  <c:v>více než 2 hod./týden </c:v>
                </c:pt>
              </c:strCache>
            </c:strRef>
          </c:cat>
          <c:val>
            <c:numRef>
              <c:f>List1!$B$2:$B$5</c:f>
              <c:numCache>
                <c:formatCode>General</c:formatCode>
                <c:ptCount val="4"/>
                <c:pt idx="0">
                  <c:v>1</c:v>
                </c:pt>
                <c:pt idx="1">
                  <c:v>3</c:v>
                </c:pt>
                <c:pt idx="2">
                  <c:v>5</c:v>
                </c:pt>
                <c:pt idx="3">
                  <c:v>16</c:v>
                </c:pt>
              </c:numCache>
            </c:numRef>
          </c:val>
          <c:extLst>
            <c:ext xmlns:c16="http://schemas.microsoft.com/office/drawing/2014/chart" uri="{C3380CC4-5D6E-409C-BE32-E72D297353CC}">
              <c16:uniqueId val="{00000008-4270-4245-8BAB-E9B960970EE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373872905493658"/>
          <c:y val="0.22880848571614498"/>
          <c:w val="0.32169993130181623"/>
          <c:h val="0.5341185657577927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baseline="0">
          <a:latin typeface="Times New Roman" panose="02020603050405020304" pitchFamily="18" charset="0"/>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59-4902-A73E-5A6739A39A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59-4902-A73E-5A6739A39A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359-4902-A73E-5A6739A39A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359-4902-A73E-5A6739A39A4B}"/>
              </c:ext>
            </c:extLst>
          </c:dPt>
          <c:dLbls>
            <c:dLbl>
              <c:idx val="0"/>
              <c:tx>
                <c:rich>
                  <a:bodyPr/>
                  <a:lstStyle/>
                  <a:p>
                    <a:r>
                      <a:rPr lang="en-US"/>
                      <a:t>44 %</a:t>
                    </a:r>
                  </a:p>
                </c:rich>
              </c:tx>
              <c:dLblPos val="inEnd"/>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8359-4902-A73E-5A6739A39A4B}"/>
                </c:ext>
              </c:extLst>
            </c:dLbl>
            <c:dLbl>
              <c:idx val="1"/>
              <c:tx>
                <c:rich>
                  <a:bodyPr/>
                  <a:lstStyle/>
                  <a:p>
                    <a:r>
                      <a:rPr lang="en-US"/>
                      <a:t>19 %</a:t>
                    </a:r>
                  </a:p>
                </c:rich>
              </c:tx>
              <c:dLblPos val="inEnd"/>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8359-4902-A73E-5A6739A39A4B}"/>
                </c:ext>
              </c:extLst>
            </c:dLbl>
            <c:dLbl>
              <c:idx val="2"/>
              <c:tx>
                <c:rich>
                  <a:bodyPr/>
                  <a:lstStyle/>
                  <a:p>
                    <a:r>
                      <a:rPr lang="en-US"/>
                      <a:t>31 %</a:t>
                    </a:r>
                  </a:p>
                </c:rich>
              </c:tx>
              <c:dLblPos val="inEnd"/>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8359-4902-A73E-5A6739A39A4B}"/>
                </c:ext>
              </c:extLst>
            </c:dLbl>
            <c:dLbl>
              <c:idx val="3"/>
              <c:tx>
                <c:rich>
                  <a:bodyPr/>
                  <a:lstStyle/>
                  <a:p>
                    <a:r>
                      <a:rPr lang="en-US"/>
                      <a:t>6 %</a:t>
                    </a:r>
                  </a:p>
                </c:rich>
              </c:tx>
              <c:dLblPos val="inEnd"/>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8359-4902-A73E-5A6739A39A4B}"/>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cs-CZ"/>
              </a:p>
            </c:txPr>
            <c:dLblPos val="inEnd"/>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méně než 35 let</c:v>
                </c:pt>
                <c:pt idx="1">
                  <c:v>35 až 45 let</c:v>
                </c:pt>
                <c:pt idx="2">
                  <c:v>45 až 50 let</c:v>
                </c:pt>
                <c:pt idx="3">
                  <c:v>více než 50 let</c:v>
                </c:pt>
              </c:strCache>
            </c:strRef>
          </c:cat>
          <c:val>
            <c:numRef>
              <c:f>List1!$B$2:$B$5</c:f>
              <c:numCache>
                <c:formatCode>General</c:formatCode>
                <c:ptCount val="4"/>
                <c:pt idx="0">
                  <c:v>7</c:v>
                </c:pt>
                <c:pt idx="1">
                  <c:v>3</c:v>
                </c:pt>
                <c:pt idx="2">
                  <c:v>5</c:v>
                </c:pt>
                <c:pt idx="3">
                  <c:v>1</c:v>
                </c:pt>
              </c:numCache>
            </c:numRef>
          </c:val>
          <c:extLst>
            <c:ext xmlns:c16="http://schemas.microsoft.com/office/drawing/2014/chart" uri="{C3380CC4-5D6E-409C-BE32-E72D297353CC}">
              <c16:uniqueId val="{00000008-8359-4902-A73E-5A6739A39A4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baseline="0">
          <a:latin typeface="Times New Roman" panose="02020603050405020304" pitchFamily="18" charset="0"/>
        </a:defRPr>
      </a:pPr>
      <a:endParaRPr lang="cs-CZ"/>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32-4BF7-831D-8791A56EE3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32-4BF7-831D-8791A56EE3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32-4BF7-831D-8791A56EE3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F32-4BF7-831D-8791A56EE3C1}"/>
              </c:ext>
            </c:extLst>
          </c:dPt>
          <c:dLbls>
            <c:dLbl>
              <c:idx val="0"/>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F32-4BF7-831D-8791A56EE3C1}"/>
                </c:ext>
              </c:extLst>
            </c:dLbl>
            <c:dLbl>
              <c:idx val="1"/>
              <c:tx>
                <c:rich>
                  <a:bodyPr/>
                  <a:lstStyle/>
                  <a:p>
                    <a:r>
                      <a:rPr lang="en-US"/>
                      <a:t>60</a:t>
                    </a:r>
                    <a:r>
                      <a:rPr lang="en-US" baseline="0"/>
                      <a:t> %</a:t>
                    </a:r>
                    <a:endParaRPr lang="en-US"/>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F32-4BF7-831D-8791A56EE3C1}"/>
                </c:ext>
              </c:extLst>
            </c:dLbl>
            <c:dLbl>
              <c:idx val="2"/>
              <c:tx>
                <c:rich>
                  <a:bodyPr/>
                  <a:lstStyle/>
                  <a:p>
                    <a:r>
                      <a:rPr lang="en-US"/>
                      <a:t>0</a:t>
                    </a:r>
                    <a:r>
                      <a:rPr lang="en-US" baseline="0"/>
                      <a:t> %</a:t>
                    </a:r>
                    <a:endParaRPr lang="en-US"/>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F32-4BF7-831D-8791A56EE3C1}"/>
                </c:ext>
              </c:extLst>
            </c:dLbl>
            <c:dLbl>
              <c:idx val="3"/>
              <c:tx>
                <c:rich>
                  <a:bodyPr/>
                  <a:lstStyle/>
                  <a:p>
                    <a:r>
                      <a:rPr lang="en-US"/>
                      <a:t>40 %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F32-4BF7-831D-8791A56EE3C1}"/>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méně než 35 let</c:v>
                </c:pt>
                <c:pt idx="1">
                  <c:v>35 až 45 let</c:v>
                </c:pt>
                <c:pt idx="2">
                  <c:v>45 až 50 let</c:v>
                </c:pt>
                <c:pt idx="3">
                  <c:v>více než 50 let</c:v>
                </c:pt>
              </c:strCache>
            </c:strRef>
          </c:cat>
          <c:val>
            <c:numRef>
              <c:f>List1!$B$2:$B$5</c:f>
              <c:numCache>
                <c:formatCode>General</c:formatCode>
                <c:ptCount val="4"/>
                <c:pt idx="0">
                  <c:v>0</c:v>
                </c:pt>
                <c:pt idx="1">
                  <c:v>3</c:v>
                </c:pt>
                <c:pt idx="2">
                  <c:v>0</c:v>
                </c:pt>
                <c:pt idx="3">
                  <c:v>2</c:v>
                </c:pt>
              </c:numCache>
            </c:numRef>
          </c:val>
          <c:extLst>
            <c:ext xmlns:c16="http://schemas.microsoft.com/office/drawing/2014/chart" uri="{C3380CC4-5D6E-409C-BE32-E72D297353CC}">
              <c16:uniqueId val="{00000008-2F32-4BF7-831D-8791A56EE3C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baseline="0">
          <a:latin typeface="Times New Roman" panose="02020603050405020304" pitchFamily="18" charset="0"/>
        </a:defRPr>
      </a:pPr>
      <a:endParaRPr lang="cs-CZ"/>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91F-4F89-ADBF-F49BA86879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1F-4F89-ADBF-F49BA86879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91F-4F89-ADBF-F49BA86879F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91F-4F89-ADBF-F49BA86879F0}"/>
              </c:ext>
            </c:extLst>
          </c:dPt>
          <c:dLbls>
            <c:dLbl>
              <c:idx val="0"/>
              <c:tx>
                <c:rich>
                  <a:bodyPr/>
                  <a:lstStyle/>
                  <a:p>
                    <a:r>
                      <a:rPr lang="en-US"/>
                      <a:t>7 %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91F-4F89-ADBF-F49BA86879F0}"/>
                </c:ext>
              </c:extLst>
            </c:dLbl>
            <c:dLbl>
              <c:idx val="1"/>
              <c:tx>
                <c:rich>
                  <a:bodyPr/>
                  <a:lstStyle/>
                  <a:p>
                    <a:r>
                      <a:rPr lang="en-US"/>
                      <a:t>43 %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91F-4F89-ADBF-F49BA86879F0}"/>
                </c:ext>
              </c:extLst>
            </c:dLbl>
            <c:dLbl>
              <c:idx val="2"/>
              <c:tx>
                <c:rich>
                  <a:bodyPr/>
                  <a:lstStyle/>
                  <a:p>
                    <a:r>
                      <a:rPr lang="en-US"/>
                      <a:t>50 %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F-4F89-ADBF-F49BA86879F0}"/>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3"/>
                <c:pt idx="0">
                  <c:v>základní </c:v>
                </c:pt>
                <c:pt idx="1">
                  <c:v>střední s výučním listem</c:v>
                </c:pt>
                <c:pt idx="2">
                  <c:v>střední s maturitou</c:v>
                </c:pt>
              </c:strCache>
            </c:strRef>
          </c:cat>
          <c:val>
            <c:numRef>
              <c:f>List1!$B$2:$B$5</c:f>
              <c:numCache>
                <c:formatCode>General</c:formatCode>
                <c:ptCount val="4"/>
                <c:pt idx="0">
                  <c:v>1</c:v>
                </c:pt>
                <c:pt idx="1">
                  <c:v>6</c:v>
                </c:pt>
                <c:pt idx="2">
                  <c:v>7</c:v>
                </c:pt>
              </c:numCache>
            </c:numRef>
          </c:val>
          <c:extLst>
            <c:ext xmlns:c16="http://schemas.microsoft.com/office/drawing/2014/chart" uri="{C3380CC4-5D6E-409C-BE32-E72D297353CC}">
              <c16:uniqueId val="{00000008-F91F-4F89-ADBF-F49BA86879F0}"/>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baseline="0">
          <a:latin typeface="Times New Roman" panose="02020603050405020304" pitchFamily="18" charset="0"/>
        </a:defRPr>
      </a:pPr>
      <a:endParaRPr lang="cs-CZ"/>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List1!$B$1</c:f>
              <c:strCache>
                <c:ptCount val="1"/>
                <c:pt idx="0">
                  <c:v>dotazník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A4-4DC6-8EC9-439CF29BD2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A4-4DC6-8EC9-439CF29BD2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5A4-4DC6-8EC9-439CF29BD2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5A4-4DC6-8EC9-439CF29BD204}"/>
              </c:ext>
            </c:extLst>
          </c:dPt>
          <c:dLbls>
            <c:dLbl>
              <c:idx val="0"/>
              <c:tx>
                <c:rich>
                  <a:bodyPr/>
                  <a:lstStyle/>
                  <a:p>
                    <a:r>
                      <a:rPr lang="en-US"/>
                      <a:t>52 %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A4-4DC6-8EC9-439CF29BD204}"/>
                </c:ext>
              </c:extLst>
            </c:dLbl>
            <c:dLbl>
              <c:idx val="1"/>
              <c:tx>
                <c:rich>
                  <a:bodyPr/>
                  <a:lstStyle/>
                  <a:p>
                    <a:r>
                      <a:rPr lang="en-US"/>
                      <a:t>24 %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5A4-4DC6-8EC9-439CF29BD204}"/>
                </c:ext>
              </c:extLst>
            </c:dLbl>
            <c:dLbl>
              <c:idx val="2"/>
              <c:tx>
                <c:rich>
                  <a:bodyPr/>
                  <a:lstStyle/>
                  <a:p>
                    <a:r>
                      <a:rPr lang="en-US"/>
                      <a:t>24 %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5A4-4DC6-8EC9-439CF29BD204}"/>
                </c:ext>
              </c:extLst>
            </c:dLbl>
            <c:dLbl>
              <c:idx val="3"/>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5A4-4DC6-8EC9-439CF29BD204}"/>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méně než 2 roky</c:v>
                </c:pt>
                <c:pt idx="1">
                  <c:v>3 až 5 let</c:v>
                </c:pt>
                <c:pt idx="2">
                  <c:v>5 až 10 let  </c:v>
                </c:pt>
                <c:pt idx="3">
                  <c:v>více než 10 let</c:v>
                </c:pt>
              </c:strCache>
            </c:strRef>
          </c:cat>
          <c:val>
            <c:numRef>
              <c:f>List1!$B$2:$B$5</c:f>
              <c:numCache>
                <c:formatCode>General</c:formatCode>
                <c:ptCount val="4"/>
                <c:pt idx="0">
                  <c:v>9</c:v>
                </c:pt>
                <c:pt idx="1">
                  <c:v>4</c:v>
                </c:pt>
                <c:pt idx="2">
                  <c:v>4</c:v>
                </c:pt>
                <c:pt idx="3">
                  <c:v>0</c:v>
                </c:pt>
              </c:numCache>
            </c:numRef>
          </c:val>
          <c:extLst>
            <c:ext xmlns:c16="http://schemas.microsoft.com/office/drawing/2014/chart" uri="{C3380CC4-5D6E-409C-BE32-E72D297353CC}">
              <c16:uniqueId val="{00000008-65A4-4DC6-8EC9-439CF29BD20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200" baseline="0">
          <a:latin typeface="Times New Roman" panose="02020603050405020304" pitchFamily="18" charset="0"/>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E14FF-DEB2-4A1E-8787-E4F5FC40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11171</Words>
  <Characters>63788</Characters>
  <Application>Microsoft Office Word</Application>
  <DocSecurity>0</DocSecurity>
  <Lines>1417</Lines>
  <Paragraphs>465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Uživatel</cp:lastModifiedBy>
  <cp:revision>24</cp:revision>
  <cp:lastPrinted>2020-11-27T23:14:00Z</cp:lastPrinted>
  <dcterms:created xsi:type="dcterms:W3CDTF">2020-11-26T20:06:00Z</dcterms:created>
  <dcterms:modified xsi:type="dcterms:W3CDTF">2020-11-28T09:28:00Z</dcterms:modified>
</cp:coreProperties>
</file>