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A3" w:rsidRPr="008436A3" w:rsidRDefault="008436A3" w:rsidP="008436A3">
      <w:pPr>
        <w:pStyle w:val="Bezmezer"/>
        <w:jc w:val="center"/>
        <w:rPr>
          <w:b/>
          <w:sz w:val="36"/>
          <w:szCs w:val="36"/>
        </w:rPr>
      </w:pPr>
      <w:r w:rsidRPr="008436A3">
        <w:rPr>
          <w:b/>
          <w:sz w:val="36"/>
          <w:szCs w:val="36"/>
        </w:rPr>
        <w:t>UNIVERZITA PALACKÉHO V OLOMOUCI</w:t>
      </w:r>
    </w:p>
    <w:p w:rsidR="008436A3" w:rsidRPr="008436A3" w:rsidRDefault="008436A3" w:rsidP="008436A3">
      <w:pPr>
        <w:pStyle w:val="Bezmezer"/>
        <w:jc w:val="center"/>
        <w:rPr>
          <w:b/>
          <w:sz w:val="36"/>
          <w:szCs w:val="36"/>
        </w:rPr>
      </w:pPr>
    </w:p>
    <w:p w:rsidR="008436A3" w:rsidRPr="008436A3" w:rsidRDefault="008436A3" w:rsidP="008436A3">
      <w:pPr>
        <w:pStyle w:val="Bezmezer"/>
        <w:jc w:val="center"/>
        <w:rPr>
          <w:b/>
          <w:sz w:val="32"/>
          <w:szCs w:val="32"/>
        </w:rPr>
      </w:pPr>
      <w:r w:rsidRPr="008436A3">
        <w:rPr>
          <w:b/>
          <w:sz w:val="32"/>
          <w:szCs w:val="32"/>
        </w:rPr>
        <w:t>PEDAGOGICKÁ FAKULTA</w:t>
      </w:r>
    </w:p>
    <w:p w:rsidR="008436A3" w:rsidRPr="008436A3" w:rsidRDefault="008436A3" w:rsidP="008436A3">
      <w:pPr>
        <w:pStyle w:val="Bezmezer"/>
        <w:jc w:val="center"/>
        <w:rPr>
          <w:b/>
          <w:sz w:val="32"/>
          <w:szCs w:val="32"/>
        </w:rPr>
      </w:pPr>
    </w:p>
    <w:p w:rsidR="008436A3" w:rsidRPr="008436A3" w:rsidRDefault="008436A3" w:rsidP="008436A3">
      <w:pPr>
        <w:pStyle w:val="Bezmezer"/>
        <w:jc w:val="center"/>
        <w:rPr>
          <w:b/>
          <w:sz w:val="32"/>
          <w:szCs w:val="32"/>
        </w:rPr>
      </w:pPr>
    </w:p>
    <w:p w:rsidR="008436A3" w:rsidRPr="008436A3" w:rsidRDefault="008436A3" w:rsidP="008436A3">
      <w:pPr>
        <w:pStyle w:val="Bezmezer"/>
        <w:jc w:val="center"/>
        <w:rPr>
          <w:b/>
          <w:sz w:val="28"/>
          <w:szCs w:val="28"/>
        </w:rPr>
      </w:pPr>
      <w:r w:rsidRPr="008436A3">
        <w:rPr>
          <w:b/>
          <w:sz w:val="28"/>
          <w:szCs w:val="28"/>
        </w:rPr>
        <w:t>Katedra antropologie a zdravovědy</w:t>
      </w:r>
    </w:p>
    <w:p w:rsidR="008436A3" w:rsidRPr="008436A3" w:rsidRDefault="008436A3" w:rsidP="008436A3">
      <w:pPr>
        <w:pStyle w:val="Bezmezer"/>
        <w:jc w:val="center"/>
        <w:rPr>
          <w:b/>
          <w:sz w:val="28"/>
          <w:szCs w:val="28"/>
        </w:rPr>
      </w:pPr>
    </w:p>
    <w:p w:rsidR="008436A3" w:rsidRPr="008436A3" w:rsidRDefault="008436A3" w:rsidP="008436A3">
      <w:pPr>
        <w:pStyle w:val="Bezmezer"/>
        <w:jc w:val="center"/>
        <w:rPr>
          <w:b/>
          <w:sz w:val="28"/>
          <w:szCs w:val="28"/>
        </w:rPr>
      </w:pPr>
    </w:p>
    <w:p w:rsidR="008436A3" w:rsidRPr="008436A3" w:rsidRDefault="008436A3" w:rsidP="008436A3">
      <w:pPr>
        <w:pStyle w:val="Bezmezer"/>
        <w:jc w:val="center"/>
        <w:rPr>
          <w:b/>
          <w:sz w:val="28"/>
          <w:szCs w:val="28"/>
        </w:rPr>
      </w:pPr>
    </w:p>
    <w:p w:rsidR="008436A3" w:rsidRPr="008436A3" w:rsidRDefault="008436A3" w:rsidP="008436A3">
      <w:pPr>
        <w:pStyle w:val="Bezmezer"/>
        <w:jc w:val="center"/>
        <w:rPr>
          <w:b/>
          <w:sz w:val="28"/>
          <w:szCs w:val="28"/>
        </w:rPr>
      </w:pPr>
    </w:p>
    <w:p w:rsidR="008436A3" w:rsidRPr="008436A3" w:rsidRDefault="008436A3" w:rsidP="008436A3">
      <w:pPr>
        <w:pStyle w:val="Bezmezer"/>
        <w:jc w:val="center"/>
        <w:rPr>
          <w:b/>
          <w:sz w:val="28"/>
          <w:szCs w:val="28"/>
        </w:rPr>
      </w:pPr>
    </w:p>
    <w:p w:rsidR="008436A3" w:rsidRPr="008436A3" w:rsidRDefault="008436A3" w:rsidP="008436A3">
      <w:pPr>
        <w:pStyle w:val="Bezmezer"/>
        <w:jc w:val="center"/>
        <w:rPr>
          <w:b/>
          <w:sz w:val="28"/>
          <w:szCs w:val="28"/>
        </w:rPr>
      </w:pPr>
    </w:p>
    <w:p w:rsidR="008436A3" w:rsidRPr="008436A3" w:rsidRDefault="008436A3" w:rsidP="008436A3">
      <w:pPr>
        <w:pStyle w:val="Bezmezer"/>
        <w:jc w:val="center"/>
        <w:rPr>
          <w:b/>
          <w:sz w:val="28"/>
          <w:szCs w:val="28"/>
        </w:rPr>
      </w:pPr>
    </w:p>
    <w:p w:rsidR="008436A3" w:rsidRPr="00A37081" w:rsidRDefault="008436A3" w:rsidP="008436A3">
      <w:pPr>
        <w:pStyle w:val="Bezmezer"/>
        <w:jc w:val="center"/>
        <w:rPr>
          <w:b/>
          <w:sz w:val="36"/>
          <w:szCs w:val="36"/>
        </w:rPr>
      </w:pPr>
      <w:r w:rsidRPr="00A37081">
        <w:rPr>
          <w:b/>
          <w:sz w:val="36"/>
          <w:szCs w:val="36"/>
        </w:rPr>
        <w:t>BAKALÁŘSKÁ PRÁCE</w:t>
      </w:r>
    </w:p>
    <w:p w:rsidR="008436A3" w:rsidRDefault="008436A3" w:rsidP="008436A3">
      <w:pPr>
        <w:pStyle w:val="Bezmezer"/>
        <w:jc w:val="center"/>
        <w:rPr>
          <w:sz w:val="32"/>
          <w:szCs w:val="32"/>
        </w:rPr>
      </w:pPr>
    </w:p>
    <w:p w:rsidR="008436A3" w:rsidRDefault="008436A3" w:rsidP="008436A3">
      <w:pPr>
        <w:pStyle w:val="Bezmezer"/>
        <w:jc w:val="center"/>
        <w:rPr>
          <w:sz w:val="28"/>
          <w:szCs w:val="28"/>
        </w:rPr>
      </w:pPr>
      <w:r>
        <w:rPr>
          <w:sz w:val="28"/>
          <w:szCs w:val="28"/>
        </w:rPr>
        <w:t>Ludmila Melecká</w:t>
      </w:r>
    </w:p>
    <w:p w:rsidR="008436A3" w:rsidRDefault="008436A3" w:rsidP="008436A3">
      <w:pPr>
        <w:pStyle w:val="Bezmezer"/>
        <w:jc w:val="center"/>
        <w:rPr>
          <w:sz w:val="28"/>
          <w:szCs w:val="28"/>
        </w:rPr>
      </w:pPr>
    </w:p>
    <w:p w:rsidR="008436A3" w:rsidRDefault="008436A3" w:rsidP="008436A3">
      <w:pPr>
        <w:pStyle w:val="Bezmezer"/>
        <w:jc w:val="center"/>
        <w:rPr>
          <w:szCs w:val="24"/>
        </w:rPr>
      </w:pPr>
      <w:r>
        <w:rPr>
          <w:szCs w:val="24"/>
        </w:rPr>
        <w:t>Sociálně zdravotní práce se zaměřením na vzdělávání</w:t>
      </w:r>
    </w:p>
    <w:p w:rsidR="008436A3" w:rsidRDefault="008436A3" w:rsidP="008436A3">
      <w:pPr>
        <w:pStyle w:val="Bezmezer"/>
        <w:jc w:val="center"/>
        <w:rPr>
          <w:szCs w:val="24"/>
        </w:rPr>
      </w:pPr>
    </w:p>
    <w:p w:rsidR="008436A3" w:rsidRDefault="008436A3" w:rsidP="008436A3">
      <w:pPr>
        <w:pStyle w:val="Bezmezer"/>
        <w:jc w:val="center"/>
        <w:rPr>
          <w:szCs w:val="24"/>
        </w:rPr>
      </w:pPr>
    </w:p>
    <w:p w:rsidR="008436A3" w:rsidRDefault="008436A3" w:rsidP="008436A3">
      <w:pPr>
        <w:pStyle w:val="Bezmezer"/>
        <w:jc w:val="center"/>
        <w:rPr>
          <w:szCs w:val="24"/>
        </w:rPr>
      </w:pPr>
    </w:p>
    <w:p w:rsidR="008436A3" w:rsidRDefault="008436A3" w:rsidP="008436A3">
      <w:pPr>
        <w:pStyle w:val="Bezmezer"/>
        <w:jc w:val="center"/>
        <w:rPr>
          <w:szCs w:val="24"/>
        </w:rPr>
      </w:pPr>
    </w:p>
    <w:p w:rsidR="00ED2FFF" w:rsidRDefault="00ED2FFF" w:rsidP="008436A3">
      <w:pPr>
        <w:pStyle w:val="Bezmezer"/>
        <w:jc w:val="center"/>
        <w:rPr>
          <w:szCs w:val="24"/>
        </w:rPr>
      </w:pPr>
    </w:p>
    <w:p w:rsidR="00ED2FFF" w:rsidRDefault="00ED2FFF" w:rsidP="008436A3">
      <w:pPr>
        <w:pStyle w:val="Bezmezer"/>
        <w:jc w:val="center"/>
        <w:rPr>
          <w:szCs w:val="24"/>
        </w:rPr>
      </w:pPr>
    </w:p>
    <w:p w:rsidR="00ED2FFF" w:rsidRDefault="00ED2FFF" w:rsidP="008436A3">
      <w:pPr>
        <w:pStyle w:val="Bezmezer"/>
        <w:jc w:val="center"/>
        <w:rPr>
          <w:szCs w:val="24"/>
        </w:rPr>
      </w:pPr>
    </w:p>
    <w:p w:rsidR="00ED2FFF" w:rsidRDefault="00ED2FFF" w:rsidP="008436A3">
      <w:pPr>
        <w:pStyle w:val="Bezmezer"/>
        <w:jc w:val="center"/>
        <w:rPr>
          <w:szCs w:val="24"/>
        </w:rPr>
      </w:pPr>
    </w:p>
    <w:p w:rsidR="00ED2FFF" w:rsidRDefault="00ED2FFF" w:rsidP="008436A3">
      <w:pPr>
        <w:pStyle w:val="Bezmezer"/>
        <w:jc w:val="center"/>
        <w:rPr>
          <w:szCs w:val="24"/>
        </w:rPr>
      </w:pPr>
    </w:p>
    <w:p w:rsidR="00ED2FFF" w:rsidRDefault="00ED2FFF" w:rsidP="008436A3">
      <w:pPr>
        <w:pStyle w:val="Bezmezer"/>
        <w:jc w:val="center"/>
        <w:rPr>
          <w:szCs w:val="24"/>
        </w:rPr>
      </w:pPr>
    </w:p>
    <w:p w:rsidR="00ED2FFF" w:rsidRDefault="00ED2FFF" w:rsidP="008436A3">
      <w:pPr>
        <w:pStyle w:val="Bezmezer"/>
        <w:jc w:val="center"/>
        <w:rPr>
          <w:szCs w:val="24"/>
        </w:rPr>
      </w:pPr>
    </w:p>
    <w:p w:rsidR="008436A3" w:rsidRDefault="008436A3" w:rsidP="008436A3">
      <w:pPr>
        <w:pStyle w:val="Bezmezer"/>
        <w:jc w:val="center"/>
        <w:rPr>
          <w:szCs w:val="24"/>
        </w:rPr>
      </w:pPr>
    </w:p>
    <w:p w:rsidR="008436A3" w:rsidRDefault="008436A3" w:rsidP="008436A3">
      <w:pPr>
        <w:pStyle w:val="Bezmezer"/>
        <w:jc w:val="center"/>
        <w:rPr>
          <w:sz w:val="32"/>
          <w:szCs w:val="32"/>
        </w:rPr>
      </w:pPr>
      <w:r>
        <w:rPr>
          <w:sz w:val="32"/>
          <w:szCs w:val="32"/>
        </w:rPr>
        <w:t>Zubní prevence ve vývoji dočasného chrupu u dětí předškolního věku</w:t>
      </w:r>
    </w:p>
    <w:p w:rsidR="008436A3" w:rsidRDefault="008436A3" w:rsidP="008436A3">
      <w:pPr>
        <w:pStyle w:val="Bezmezer"/>
        <w:jc w:val="center"/>
        <w:rPr>
          <w:sz w:val="32"/>
          <w:szCs w:val="32"/>
        </w:rPr>
      </w:pPr>
    </w:p>
    <w:p w:rsidR="008436A3" w:rsidRDefault="008436A3" w:rsidP="008436A3">
      <w:pPr>
        <w:pStyle w:val="Bezmezer"/>
        <w:jc w:val="center"/>
        <w:rPr>
          <w:sz w:val="32"/>
          <w:szCs w:val="32"/>
        </w:rPr>
      </w:pPr>
    </w:p>
    <w:p w:rsidR="008436A3" w:rsidRDefault="008436A3" w:rsidP="008436A3">
      <w:pPr>
        <w:pStyle w:val="Bezmezer"/>
        <w:jc w:val="center"/>
        <w:rPr>
          <w:sz w:val="32"/>
          <w:szCs w:val="32"/>
        </w:rPr>
      </w:pPr>
    </w:p>
    <w:p w:rsidR="008436A3" w:rsidRDefault="008436A3" w:rsidP="008436A3">
      <w:pPr>
        <w:pStyle w:val="Bezmezer"/>
        <w:jc w:val="center"/>
        <w:rPr>
          <w:sz w:val="32"/>
          <w:szCs w:val="32"/>
        </w:rPr>
      </w:pPr>
    </w:p>
    <w:p w:rsidR="008436A3" w:rsidRDefault="008436A3" w:rsidP="008436A3">
      <w:pPr>
        <w:pStyle w:val="Bezmezer"/>
        <w:jc w:val="center"/>
        <w:rPr>
          <w:sz w:val="32"/>
          <w:szCs w:val="32"/>
        </w:rPr>
      </w:pPr>
    </w:p>
    <w:p w:rsidR="008436A3" w:rsidRDefault="008436A3" w:rsidP="008436A3">
      <w:pPr>
        <w:pStyle w:val="Bezmezer"/>
        <w:jc w:val="center"/>
        <w:rPr>
          <w:sz w:val="32"/>
          <w:szCs w:val="32"/>
        </w:rPr>
      </w:pPr>
    </w:p>
    <w:p w:rsidR="008436A3" w:rsidRDefault="008436A3" w:rsidP="008436A3">
      <w:pPr>
        <w:pStyle w:val="Bezmezer"/>
        <w:jc w:val="center"/>
        <w:rPr>
          <w:sz w:val="32"/>
          <w:szCs w:val="32"/>
        </w:rPr>
      </w:pPr>
    </w:p>
    <w:p w:rsidR="008436A3" w:rsidRDefault="00ED2FFF" w:rsidP="008436A3">
      <w:pPr>
        <w:pStyle w:val="Bezmezer"/>
        <w:jc w:val="center"/>
        <w:rPr>
          <w:sz w:val="32"/>
          <w:szCs w:val="32"/>
        </w:rPr>
      </w:pPr>
      <w:r>
        <w:rPr>
          <w:sz w:val="32"/>
          <w:szCs w:val="32"/>
        </w:rPr>
        <w:t xml:space="preserve">   </w:t>
      </w:r>
    </w:p>
    <w:p w:rsidR="008436A3" w:rsidRPr="008436A3" w:rsidRDefault="008436A3" w:rsidP="00ED2FFF">
      <w:pPr>
        <w:pStyle w:val="Bezmezer"/>
        <w:jc w:val="center"/>
        <w:rPr>
          <w:szCs w:val="24"/>
        </w:rPr>
      </w:pPr>
      <w:r>
        <w:rPr>
          <w:szCs w:val="24"/>
        </w:rPr>
        <w:t xml:space="preserve">Olomouc </w:t>
      </w:r>
      <w:proofErr w:type="gramStart"/>
      <w:r>
        <w:rPr>
          <w:szCs w:val="24"/>
        </w:rPr>
        <w:t xml:space="preserve">2014               </w:t>
      </w:r>
      <w:r w:rsidR="00B7421F">
        <w:rPr>
          <w:szCs w:val="24"/>
        </w:rPr>
        <w:t xml:space="preserve">             </w:t>
      </w:r>
      <w:r>
        <w:rPr>
          <w:szCs w:val="24"/>
        </w:rPr>
        <w:t xml:space="preserve"> vedoucí</w:t>
      </w:r>
      <w:proofErr w:type="gramEnd"/>
      <w:r>
        <w:rPr>
          <w:szCs w:val="24"/>
        </w:rPr>
        <w:t xml:space="preserve"> práce:</w:t>
      </w:r>
      <w:r w:rsidR="006A1C63">
        <w:rPr>
          <w:szCs w:val="24"/>
        </w:rPr>
        <w:t xml:space="preserve"> PaedDr. </w:t>
      </w:r>
      <w:proofErr w:type="gramStart"/>
      <w:r w:rsidR="006A1C63">
        <w:rPr>
          <w:szCs w:val="24"/>
        </w:rPr>
        <w:t>et</w:t>
      </w:r>
      <w:proofErr w:type="gramEnd"/>
      <w:r w:rsidR="006A1C63">
        <w:rPr>
          <w:szCs w:val="24"/>
        </w:rPr>
        <w:t xml:space="preserve"> Mgr. Marie Chrásková, Ph.D.</w:t>
      </w:r>
    </w:p>
    <w:p w:rsidR="008436A3" w:rsidRDefault="008436A3" w:rsidP="00ED2FFF">
      <w:pPr>
        <w:pStyle w:val="Bezmezer"/>
        <w:jc w:val="center"/>
        <w:rPr>
          <w:sz w:val="32"/>
          <w:szCs w:val="32"/>
        </w:rPr>
      </w:pPr>
    </w:p>
    <w:p w:rsidR="008436A3" w:rsidRPr="008436A3" w:rsidRDefault="008436A3" w:rsidP="008436A3">
      <w:pPr>
        <w:pStyle w:val="Bezmezer"/>
        <w:rPr>
          <w:b/>
          <w:sz w:val="28"/>
          <w:szCs w:val="28"/>
        </w:rPr>
      </w:pPr>
    </w:p>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4A4B33" w:rsidRPr="00373975" w:rsidRDefault="00DD0B00" w:rsidP="00EE627D">
      <w:pPr>
        <w:rPr>
          <w:b/>
          <w:sz w:val="28"/>
          <w:szCs w:val="28"/>
        </w:rPr>
      </w:pPr>
      <w:r w:rsidRPr="00373975">
        <w:rPr>
          <w:b/>
          <w:sz w:val="28"/>
          <w:szCs w:val="28"/>
        </w:rPr>
        <w:t>Prohlášení autorky</w:t>
      </w:r>
    </w:p>
    <w:p w:rsidR="00DD0B00" w:rsidRPr="004A4B33" w:rsidRDefault="00DD0B00" w:rsidP="00EE627D">
      <w:pPr>
        <w:rPr>
          <w:b/>
        </w:rPr>
      </w:pPr>
      <w:r>
        <w:t xml:space="preserve"> Prohlašuji, že jsem bakalářskou práci vypracovala samostatně a použila jen uvedenou literaturu a zdroje.</w:t>
      </w:r>
    </w:p>
    <w:p w:rsidR="00DD0B00" w:rsidRDefault="00DD0B00" w:rsidP="00EE627D">
      <w:r>
        <w:t xml:space="preserve">V Olomouci </w:t>
      </w:r>
      <w:proofErr w:type="gramStart"/>
      <w:r>
        <w:t>dne                                                                     Ludmila</w:t>
      </w:r>
      <w:proofErr w:type="gramEnd"/>
      <w:r>
        <w:t xml:space="preserve"> Melecká</w:t>
      </w:r>
    </w:p>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DD0B00" w:rsidRDefault="00DD0B00" w:rsidP="00EE627D"/>
    <w:p w:rsidR="00373975" w:rsidRDefault="00373975" w:rsidP="00EE627D">
      <w:pPr>
        <w:rPr>
          <w:b/>
        </w:rPr>
      </w:pPr>
    </w:p>
    <w:p w:rsidR="00373975" w:rsidRDefault="00373975" w:rsidP="00EE627D">
      <w:pPr>
        <w:rPr>
          <w:b/>
        </w:rPr>
      </w:pPr>
    </w:p>
    <w:p w:rsidR="00373975" w:rsidRDefault="00373975" w:rsidP="00EE627D">
      <w:pPr>
        <w:rPr>
          <w:b/>
        </w:rPr>
      </w:pPr>
    </w:p>
    <w:p w:rsidR="00DD0B00" w:rsidRPr="00373975" w:rsidRDefault="00DD0B00" w:rsidP="00EE627D">
      <w:pPr>
        <w:rPr>
          <w:b/>
          <w:sz w:val="28"/>
          <w:szCs w:val="28"/>
        </w:rPr>
      </w:pPr>
      <w:r w:rsidRPr="00373975">
        <w:rPr>
          <w:b/>
          <w:sz w:val="28"/>
          <w:szCs w:val="28"/>
        </w:rPr>
        <w:t>Poděkování</w:t>
      </w:r>
    </w:p>
    <w:p w:rsidR="000062D8" w:rsidRDefault="00DD0B00" w:rsidP="00EE627D">
      <w:r>
        <w:rPr>
          <w:b/>
        </w:rPr>
        <w:t xml:space="preserve">   </w:t>
      </w:r>
      <w:r>
        <w:t xml:space="preserve">Děkuji </w:t>
      </w:r>
      <w:r w:rsidR="00CF7FAE">
        <w:t xml:space="preserve">PaedDr. </w:t>
      </w:r>
      <w:proofErr w:type="gramStart"/>
      <w:r w:rsidR="00CF7FAE">
        <w:t>et</w:t>
      </w:r>
      <w:proofErr w:type="gramEnd"/>
      <w:r w:rsidR="00CF7FAE">
        <w:t xml:space="preserve"> Mgr. </w:t>
      </w:r>
      <w:r>
        <w:t>Marii Chráskové, Ph.D., za odborné vedení bakalářské práce, poskytnutí cenných rad a za čas, který věnovala kontrole této práce i v době její nemoci.</w:t>
      </w:r>
    </w:p>
    <w:p w:rsidR="00484C0C" w:rsidRDefault="001402DC" w:rsidP="00A60EA8">
      <w:pPr>
        <w:spacing w:line="276" w:lineRule="auto"/>
        <w:jc w:val="left"/>
        <w:rPr>
          <w:b/>
          <w:sz w:val="32"/>
          <w:szCs w:val="32"/>
        </w:rPr>
      </w:pPr>
      <w:r>
        <w:rPr>
          <w:b/>
        </w:rPr>
        <w:br w:type="page"/>
      </w:r>
      <w:r w:rsidR="00484C0C" w:rsidRPr="00A60EA8">
        <w:rPr>
          <w:b/>
          <w:sz w:val="32"/>
          <w:szCs w:val="32"/>
        </w:rPr>
        <w:lastRenderedPageBreak/>
        <w:t>OBSAH</w:t>
      </w:r>
    </w:p>
    <w:p w:rsidR="002C4BF1" w:rsidRDefault="00011834" w:rsidP="009925C5">
      <w:pPr>
        <w:pStyle w:val="Obsah1"/>
        <w:tabs>
          <w:tab w:val="right" w:leader="dot" w:pos="8664"/>
        </w:tabs>
        <w:rPr>
          <w:rFonts w:asciiTheme="minorHAnsi" w:hAnsiTheme="minorHAnsi"/>
          <w:noProof/>
        </w:rPr>
      </w:pPr>
      <w:r>
        <w:rPr>
          <w:b/>
          <w:sz w:val="32"/>
          <w:szCs w:val="32"/>
        </w:rPr>
        <w:fldChar w:fldCharType="begin"/>
      </w:r>
      <w:r w:rsidR="002C4BF1">
        <w:rPr>
          <w:b/>
          <w:sz w:val="32"/>
          <w:szCs w:val="32"/>
        </w:rPr>
        <w:instrText xml:space="preserve"> TOC \o "1-5" \h \z \u </w:instrText>
      </w:r>
      <w:r>
        <w:rPr>
          <w:b/>
          <w:sz w:val="32"/>
          <w:szCs w:val="32"/>
        </w:rPr>
        <w:fldChar w:fldCharType="separate"/>
      </w:r>
      <w:hyperlink w:anchor="_Toc391204080" w:history="1">
        <w:r w:rsidR="002C4BF1" w:rsidRPr="00667DBF">
          <w:rPr>
            <w:rStyle w:val="Hypertextovodkaz"/>
            <w:b/>
            <w:noProof/>
            <w:sz w:val="28"/>
            <w:szCs w:val="28"/>
          </w:rPr>
          <w:t>ÚVOD</w:t>
        </w:r>
        <w:r w:rsidR="002C4BF1">
          <w:rPr>
            <w:noProof/>
            <w:webHidden/>
          </w:rPr>
          <w:tab/>
        </w:r>
        <w:r>
          <w:rPr>
            <w:noProof/>
            <w:webHidden/>
          </w:rPr>
          <w:fldChar w:fldCharType="begin"/>
        </w:r>
        <w:r w:rsidR="002C4BF1">
          <w:rPr>
            <w:noProof/>
            <w:webHidden/>
          </w:rPr>
          <w:instrText xml:space="preserve"> PAGEREF _Toc391204080 \h </w:instrText>
        </w:r>
        <w:r>
          <w:rPr>
            <w:noProof/>
            <w:webHidden/>
          </w:rPr>
        </w:r>
        <w:r>
          <w:rPr>
            <w:noProof/>
            <w:webHidden/>
          </w:rPr>
          <w:fldChar w:fldCharType="separate"/>
        </w:r>
        <w:r w:rsidR="00AE340D">
          <w:rPr>
            <w:noProof/>
            <w:webHidden/>
          </w:rPr>
          <w:t>6</w:t>
        </w:r>
        <w:r>
          <w:rPr>
            <w:noProof/>
            <w:webHidden/>
          </w:rPr>
          <w:fldChar w:fldCharType="end"/>
        </w:r>
      </w:hyperlink>
    </w:p>
    <w:p w:rsidR="002C4BF1" w:rsidRDefault="00B25D13" w:rsidP="009925C5">
      <w:pPr>
        <w:pStyle w:val="Obsah1"/>
        <w:tabs>
          <w:tab w:val="left" w:pos="440"/>
          <w:tab w:val="right" w:leader="dot" w:pos="8664"/>
        </w:tabs>
        <w:rPr>
          <w:rFonts w:asciiTheme="minorHAnsi" w:hAnsiTheme="minorHAnsi"/>
          <w:noProof/>
        </w:rPr>
      </w:pPr>
      <w:hyperlink w:anchor="_Toc391204081" w:history="1">
        <w:r w:rsidR="002C4BF1" w:rsidRPr="00667DBF">
          <w:rPr>
            <w:rStyle w:val="Hypertextovodkaz"/>
            <w:b/>
            <w:noProof/>
            <w:sz w:val="28"/>
            <w:szCs w:val="28"/>
          </w:rPr>
          <w:t>1</w:t>
        </w:r>
        <w:r w:rsidR="002C4BF1" w:rsidRPr="00667DBF">
          <w:rPr>
            <w:rFonts w:asciiTheme="minorHAnsi" w:hAnsiTheme="minorHAnsi"/>
            <w:b/>
            <w:noProof/>
            <w:sz w:val="28"/>
            <w:szCs w:val="28"/>
          </w:rPr>
          <w:tab/>
        </w:r>
        <w:r w:rsidR="00674637">
          <w:rPr>
            <w:rStyle w:val="Hypertextovodkaz"/>
            <w:b/>
            <w:noProof/>
            <w:sz w:val="28"/>
            <w:szCs w:val="28"/>
          </w:rPr>
          <w:t>Cíle</w:t>
        </w:r>
        <w:r w:rsidR="002C4BF1" w:rsidRPr="00667DBF">
          <w:rPr>
            <w:rStyle w:val="Hypertextovodkaz"/>
            <w:b/>
            <w:noProof/>
            <w:sz w:val="28"/>
            <w:szCs w:val="28"/>
          </w:rPr>
          <w:t xml:space="preserve"> práce</w:t>
        </w:r>
        <w:r w:rsidR="002C4BF1">
          <w:rPr>
            <w:noProof/>
            <w:webHidden/>
          </w:rPr>
          <w:tab/>
        </w:r>
        <w:r w:rsidR="00011834">
          <w:rPr>
            <w:noProof/>
            <w:webHidden/>
          </w:rPr>
          <w:fldChar w:fldCharType="begin"/>
        </w:r>
        <w:r w:rsidR="002C4BF1">
          <w:rPr>
            <w:noProof/>
            <w:webHidden/>
          </w:rPr>
          <w:instrText xml:space="preserve"> PAGEREF _Toc391204081 \h </w:instrText>
        </w:r>
        <w:r w:rsidR="00011834">
          <w:rPr>
            <w:noProof/>
            <w:webHidden/>
          </w:rPr>
        </w:r>
        <w:r w:rsidR="00011834">
          <w:rPr>
            <w:noProof/>
            <w:webHidden/>
          </w:rPr>
          <w:fldChar w:fldCharType="separate"/>
        </w:r>
        <w:r w:rsidR="00AE340D">
          <w:rPr>
            <w:noProof/>
            <w:webHidden/>
          </w:rPr>
          <w:t>7</w:t>
        </w:r>
        <w:r w:rsidR="00011834">
          <w:rPr>
            <w:noProof/>
            <w:webHidden/>
          </w:rPr>
          <w:fldChar w:fldCharType="end"/>
        </w:r>
      </w:hyperlink>
    </w:p>
    <w:p w:rsidR="002C4BF1" w:rsidRDefault="00B25D13" w:rsidP="009925C5">
      <w:pPr>
        <w:pStyle w:val="Obsah1"/>
        <w:tabs>
          <w:tab w:val="left" w:pos="440"/>
          <w:tab w:val="right" w:leader="dot" w:pos="8664"/>
        </w:tabs>
        <w:rPr>
          <w:rFonts w:asciiTheme="minorHAnsi" w:hAnsiTheme="minorHAnsi"/>
          <w:noProof/>
        </w:rPr>
      </w:pPr>
      <w:hyperlink w:anchor="_Toc391204082" w:history="1">
        <w:r w:rsidR="002C4BF1" w:rsidRPr="00667DBF">
          <w:rPr>
            <w:rStyle w:val="Hypertextovodkaz"/>
            <w:b/>
            <w:noProof/>
            <w:sz w:val="28"/>
            <w:szCs w:val="28"/>
          </w:rPr>
          <w:t>2</w:t>
        </w:r>
        <w:r w:rsidR="002C4BF1" w:rsidRPr="00667DBF">
          <w:rPr>
            <w:rFonts w:asciiTheme="minorHAnsi" w:hAnsiTheme="minorHAnsi"/>
            <w:b/>
            <w:noProof/>
            <w:sz w:val="28"/>
            <w:szCs w:val="28"/>
          </w:rPr>
          <w:tab/>
        </w:r>
        <w:r w:rsidR="002C4BF1" w:rsidRPr="00667DBF">
          <w:rPr>
            <w:rStyle w:val="Hypertextovodkaz"/>
            <w:b/>
            <w:noProof/>
            <w:sz w:val="28"/>
            <w:szCs w:val="28"/>
          </w:rPr>
          <w:t>Teoretické poznatky</w:t>
        </w:r>
        <w:r w:rsidR="002C4BF1">
          <w:rPr>
            <w:noProof/>
            <w:webHidden/>
          </w:rPr>
          <w:tab/>
        </w:r>
        <w:r w:rsidR="00011834">
          <w:rPr>
            <w:noProof/>
            <w:webHidden/>
          </w:rPr>
          <w:fldChar w:fldCharType="begin"/>
        </w:r>
        <w:r w:rsidR="002C4BF1">
          <w:rPr>
            <w:noProof/>
            <w:webHidden/>
          </w:rPr>
          <w:instrText xml:space="preserve"> PAGEREF _Toc391204082 \h </w:instrText>
        </w:r>
        <w:r w:rsidR="00011834">
          <w:rPr>
            <w:noProof/>
            <w:webHidden/>
          </w:rPr>
        </w:r>
        <w:r w:rsidR="00011834">
          <w:rPr>
            <w:noProof/>
            <w:webHidden/>
          </w:rPr>
          <w:fldChar w:fldCharType="separate"/>
        </w:r>
        <w:r w:rsidR="00AE340D">
          <w:rPr>
            <w:noProof/>
            <w:webHidden/>
          </w:rPr>
          <w:t>8</w:t>
        </w:r>
        <w:r w:rsidR="00011834">
          <w:rPr>
            <w:noProof/>
            <w:webHidden/>
          </w:rPr>
          <w:fldChar w:fldCharType="end"/>
        </w:r>
      </w:hyperlink>
    </w:p>
    <w:p w:rsidR="002C4BF1" w:rsidRDefault="00B25D13" w:rsidP="009925C5">
      <w:pPr>
        <w:pStyle w:val="Obsah2"/>
        <w:tabs>
          <w:tab w:val="left" w:pos="720"/>
          <w:tab w:val="right" w:leader="dot" w:pos="8664"/>
        </w:tabs>
        <w:rPr>
          <w:rFonts w:asciiTheme="minorHAnsi" w:hAnsiTheme="minorHAnsi"/>
          <w:noProof/>
        </w:rPr>
      </w:pPr>
      <w:hyperlink w:anchor="_Toc391204083" w:history="1">
        <w:r w:rsidR="002C4BF1" w:rsidRPr="00667DBF">
          <w:rPr>
            <w:rStyle w:val="Hypertextovodkaz"/>
            <w:b/>
            <w:noProof/>
            <w:sz w:val="26"/>
            <w:szCs w:val="26"/>
          </w:rPr>
          <w:t>2.1</w:t>
        </w:r>
        <w:r w:rsidR="002C4BF1" w:rsidRPr="00667DBF">
          <w:rPr>
            <w:rFonts w:asciiTheme="minorHAnsi" w:hAnsiTheme="minorHAnsi"/>
            <w:b/>
            <w:noProof/>
            <w:sz w:val="26"/>
            <w:szCs w:val="26"/>
          </w:rPr>
          <w:tab/>
        </w:r>
        <w:r w:rsidR="002C4BF1" w:rsidRPr="00667DBF">
          <w:rPr>
            <w:rStyle w:val="Hypertextovodkaz"/>
            <w:b/>
            <w:noProof/>
            <w:sz w:val="26"/>
            <w:szCs w:val="26"/>
          </w:rPr>
          <w:t>Dětská stomatologie</w:t>
        </w:r>
        <w:r w:rsidR="002C4BF1">
          <w:rPr>
            <w:noProof/>
            <w:webHidden/>
          </w:rPr>
          <w:tab/>
        </w:r>
        <w:r w:rsidR="00011834">
          <w:rPr>
            <w:noProof/>
            <w:webHidden/>
          </w:rPr>
          <w:fldChar w:fldCharType="begin"/>
        </w:r>
        <w:r w:rsidR="002C4BF1">
          <w:rPr>
            <w:noProof/>
            <w:webHidden/>
          </w:rPr>
          <w:instrText xml:space="preserve"> PAGEREF _Toc391204083 \h </w:instrText>
        </w:r>
        <w:r w:rsidR="00011834">
          <w:rPr>
            <w:noProof/>
            <w:webHidden/>
          </w:rPr>
        </w:r>
        <w:r w:rsidR="00011834">
          <w:rPr>
            <w:noProof/>
            <w:webHidden/>
          </w:rPr>
          <w:fldChar w:fldCharType="separate"/>
        </w:r>
        <w:r w:rsidR="00AE340D">
          <w:rPr>
            <w:noProof/>
            <w:webHidden/>
          </w:rPr>
          <w:t>8</w:t>
        </w:r>
        <w:r w:rsidR="00011834">
          <w:rPr>
            <w:noProof/>
            <w:webHidden/>
          </w:rPr>
          <w:fldChar w:fldCharType="end"/>
        </w:r>
      </w:hyperlink>
    </w:p>
    <w:p w:rsidR="002C4BF1" w:rsidRDefault="00B25D13" w:rsidP="009925C5">
      <w:pPr>
        <w:pStyle w:val="Obsah3"/>
        <w:tabs>
          <w:tab w:val="left" w:pos="1320"/>
          <w:tab w:val="right" w:leader="dot" w:pos="8664"/>
        </w:tabs>
        <w:rPr>
          <w:rFonts w:asciiTheme="minorHAnsi" w:hAnsiTheme="minorHAnsi"/>
          <w:noProof/>
        </w:rPr>
      </w:pPr>
      <w:hyperlink w:anchor="_Toc391204084" w:history="1">
        <w:r w:rsidR="002C4BF1" w:rsidRPr="00667DBF">
          <w:rPr>
            <w:rStyle w:val="Hypertextovodkaz"/>
            <w:noProof/>
            <w:sz w:val="24"/>
            <w:szCs w:val="24"/>
          </w:rPr>
          <w:t>2.1.1</w:t>
        </w:r>
        <w:r w:rsidR="002C4BF1" w:rsidRPr="00667DBF">
          <w:rPr>
            <w:rFonts w:asciiTheme="minorHAnsi" w:hAnsiTheme="minorHAnsi"/>
            <w:noProof/>
            <w:sz w:val="24"/>
            <w:szCs w:val="24"/>
          </w:rPr>
          <w:tab/>
        </w:r>
        <w:r w:rsidR="002C4BF1" w:rsidRPr="00667DBF">
          <w:rPr>
            <w:rStyle w:val="Hypertextovodkaz"/>
            <w:noProof/>
            <w:sz w:val="24"/>
            <w:szCs w:val="24"/>
          </w:rPr>
          <w:t>Cíle dětské stomatologie</w:t>
        </w:r>
        <w:r w:rsidR="002C4BF1">
          <w:rPr>
            <w:noProof/>
            <w:webHidden/>
          </w:rPr>
          <w:tab/>
        </w:r>
        <w:r w:rsidR="00011834">
          <w:rPr>
            <w:noProof/>
            <w:webHidden/>
          </w:rPr>
          <w:fldChar w:fldCharType="begin"/>
        </w:r>
        <w:r w:rsidR="002C4BF1">
          <w:rPr>
            <w:noProof/>
            <w:webHidden/>
          </w:rPr>
          <w:instrText xml:space="preserve"> PAGEREF _Toc391204084 \h </w:instrText>
        </w:r>
        <w:r w:rsidR="00011834">
          <w:rPr>
            <w:noProof/>
            <w:webHidden/>
          </w:rPr>
        </w:r>
        <w:r w:rsidR="00011834">
          <w:rPr>
            <w:noProof/>
            <w:webHidden/>
          </w:rPr>
          <w:fldChar w:fldCharType="separate"/>
        </w:r>
        <w:r w:rsidR="00AE340D">
          <w:rPr>
            <w:noProof/>
            <w:webHidden/>
          </w:rPr>
          <w:t>9</w:t>
        </w:r>
        <w:r w:rsidR="00011834">
          <w:rPr>
            <w:noProof/>
            <w:webHidden/>
          </w:rPr>
          <w:fldChar w:fldCharType="end"/>
        </w:r>
      </w:hyperlink>
    </w:p>
    <w:p w:rsidR="002C4BF1" w:rsidRDefault="00B25D13" w:rsidP="009925C5">
      <w:pPr>
        <w:pStyle w:val="Obsah2"/>
        <w:tabs>
          <w:tab w:val="left" w:pos="720"/>
          <w:tab w:val="right" w:leader="dot" w:pos="8664"/>
        </w:tabs>
        <w:rPr>
          <w:rFonts w:asciiTheme="minorHAnsi" w:hAnsiTheme="minorHAnsi"/>
          <w:noProof/>
        </w:rPr>
      </w:pPr>
      <w:hyperlink w:anchor="_Toc391204085" w:history="1">
        <w:r w:rsidR="002C4BF1" w:rsidRPr="00667DBF">
          <w:rPr>
            <w:rStyle w:val="Hypertextovodkaz"/>
            <w:rFonts w:cs="Times New Roman"/>
            <w:b/>
            <w:noProof/>
            <w:sz w:val="26"/>
            <w:szCs w:val="26"/>
          </w:rPr>
          <w:t>2.2</w:t>
        </w:r>
        <w:r w:rsidR="002C4BF1" w:rsidRPr="00667DBF">
          <w:rPr>
            <w:rFonts w:asciiTheme="minorHAnsi" w:hAnsiTheme="minorHAnsi"/>
            <w:b/>
            <w:noProof/>
            <w:sz w:val="26"/>
            <w:szCs w:val="26"/>
          </w:rPr>
          <w:tab/>
        </w:r>
        <w:r w:rsidR="002C4BF1" w:rsidRPr="00667DBF">
          <w:rPr>
            <w:rStyle w:val="Hypertextovodkaz"/>
            <w:rFonts w:cs="Times New Roman"/>
            <w:b/>
            <w:noProof/>
            <w:sz w:val="26"/>
            <w:szCs w:val="26"/>
          </w:rPr>
          <w:t>Vývoj dítěte od početí do šesti let</w:t>
        </w:r>
        <w:r w:rsidR="002C4BF1">
          <w:rPr>
            <w:noProof/>
            <w:webHidden/>
          </w:rPr>
          <w:tab/>
        </w:r>
        <w:r w:rsidR="00011834">
          <w:rPr>
            <w:noProof/>
            <w:webHidden/>
          </w:rPr>
          <w:fldChar w:fldCharType="begin"/>
        </w:r>
        <w:r w:rsidR="002C4BF1">
          <w:rPr>
            <w:noProof/>
            <w:webHidden/>
          </w:rPr>
          <w:instrText xml:space="preserve"> PAGEREF _Toc391204085 \h </w:instrText>
        </w:r>
        <w:r w:rsidR="00011834">
          <w:rPr>
            <w:noProof/>
            <w:webHidden/>
          </w:rPr>
        </w:r>
        <w:r w:rsidR="00011834">
          <w:rPr>
            <w:noProof/>
            <w:webHidden/>
          </w:rPr>
          <w:fldChar w:fldCharType="separate"/>
        </w:r>
        <w:r w:rsidR="00AE340D">
          <w:rPr>
            <w:noProof/>
            <w:webHidden/>
          </w:rPr>
          <w:t>9</w:t>
        </w:r>
        <w:r w:rsidR="00011834">
          <w:rPr>
            <w:noProof/>
            <w:webHidden/>
          </w:rPr>
          <w:fldChar w:fldCharType="end"/>
        </w:r>
      </w:hyperlink>
    </w:p>
    <w:p w:rsidR="002C4BF1" w:rsidRDefault="00B25D13" w:rsidP="009925C5">
      <w:pPr>
        <w:pStyle w:val="Obsah2"/>
        <w:tabs>
          <w:tab w:val="left" w:pos="720"/>
          <w:tab w:val="right" w:leader="dot" w:pos="8664"/>
        </w:tabs>
        <w:rPr>
          <w:rFonts w:asciiTheme="minorHAnsi" w:hAnsiTheme="minorHAnsi"/>
          <w:noProof/>
        </w:rPr>
      </w:pPr>
      <w:hyperlink w:anchor="_Toc391204086" w:history="1">
        <w:r w:rsidR="002C4BF1" w:rsidRPr="00667DBF">
          <w:rPr>
            <w:rStyle w:val="Hypertextovodkaz"/>
            <w:rFonts w:cs="Times New Roman"/>
            <w:b/>
            <w:noProof/>
            <w:sz w:val="26"/>
            <w:szCs w:val="26"/>
          </w:rPr>
          <w:t>2.3</w:t>
        </w:r>
        <w:r w:rsidR="002C4BF1" w:rsidRPr="00667DBF">
          <w:rPr>
            <w:rFonts w:asciiTheme="minorHAnsi" w:hAnsiTheme="minorHAnsi"/>
            <w:b/>
            <w:noProof/>
            <w:sz w:val="26"/>
            <w:szCs w:val="26"/>
          </w:rPr>
          <w:tab/>
        </w:r>
        <w:r w:rsidR="002C4BF1" w:rsidRPr="00667DBF">
          <w:rPr>
            <w:rStyle w:val="Hypertextovodkaz"/>
            <w:rFonts w:cs="Times New Roman"/>
            <w:b/>
            <w:noProof/>
            <w:sz w:val="26"/>
            <w:szCs w:val="26"/>
          </w:rPr>
          <w:t>Vývoj zubu od prenatálního období do šesti let věku dítěte</w:t>
        </w:r>
        <w:r w:rsidR="002C4BF1">
          <w:rPr>
            <w:noProof/>
            <w:webHidden/>
          </w:rPr>
          <w:tab/>
        </w:r>
        <w:r w:rsidR="00011834">
          <w:rPr>
            <w:noProof/>
            <w:webHidden/>
          </w:rPr>
          <w:fldChar w:fldCharType="begin"/>
        </w:r>
        <w:r w:rsidR="002C4BF1">
          <w:rPr>
            <w:noProof/>
            <w:webHidden/>
          </w:rPr>
          <w:instrText xml:space="preserve"> PAGEREF _Toc391204086 \h </w:instrText>
        </w:r>
        <w:r w:rsidR="00011834">
          <w:rPr>
            <w:noProof/>
            <w:webHidden/>
          </w:rPr>
        </w:r>
        <w:r w:rsidR="00011834">
          <w:rPr>
            <w:noProof/>
            <w:webHidden/>
          </w:rPr>
          <w:fldChar w:fldCharType="separate"/>
        </w:r>
        <w:r w:rsidR="00AE340D">
          <w:rPr>
            <w:noProof/>
            <w:webHidden/>
          </w:rPr>
          <w:t>11</w:t>
        </w:r>
        <w:r w:rsidR="00011834">
          <w:rPr>
            <w:noProof/>
            <w:webHidden/>
          </w:rPr>
          <w:fldChar w:fldCharType="end"/>
        </w:r>
      </w:hyperlink>
    </w:p>
    <w:p w:rsidR="002C4BF1" w:rsidRDefault="00B25D13" w:rsidP="009925C5">
      <w:pPr>
        <w:pStyle w:val="Obsah3"/>
        <w:tabs>
          <w:tab w:val="left" w:pos="1320"/>
          <w:tab w:val="right" w:leader="dot" w:pos="8664"/>
        </w:tabs>
        <w:rPr>
          <w:rFonts w:asciiTheme="minorHAnsi" w:hAnsiTheme="minorHAnsi"/>
          <w:noProof/>
        </w:rPr>
      </w:pPr>
      <w:hyperlink w:anchor="_Toc391204087" w:history="1">
        <w:r w:rsidR="002C4BF1" w:rsidRPr="00667DBF">
          <w:rPr>
            <w:rStyle w:val="Hypertextovodkaz"/>
            <w:noProof/>
            <w:sz w:val="24"/>
            <w:szCs w:val="24"/>
          </w:rPr>
          <w:t>2.3.1</w:t>
        </w:r>
        <w:r w:rsidR="002C4BF1" w:rsidRPr="00667DBF">
          <w:rPr>
            <w:rFonts w:asciiTheme="minorHAnsi" w:hAnsiTheme="minorHAnsi"/>
            <w:noProof/>
            <w:sz w:val="24"/>
            <w:szCs w:val="24"/>
          </w:rPr>
          <w:tab/>
        </w:r>
        <w:r w:rsidR="002C4BF1" w:rsidRPr="00667DBF">
          <w:rPr>
            <w:rStyle w:val="Hypertextovodkaz"/>
            <w:noProof/>
            <w:sz w:val="24"/>
            <w:szCs w:val="24"/>
          </w:rPr>
          <w:t>Funkce zubů</w:t>
        </w:r>
        <w:r w:rsidR="002C4BF1">
          <w:rPr>
            <w:noProof/>
            <w:webHidden/>
          </w:rPr>
          <w:tab/>
        </w:r>
        <w:r w:rsidR="00011834">
          <w:rPr>
            <w:noProof/>
            <w:webHidden/>
          </w:rPr>
          <w:fldChar w:fldCharType="begin"/>
        </w:r>
        <w:r w:rsidR="002C4BF1">
          <w:rPr>
            <w:noProof/>
            <w:webHidden/>
          </w:rPr>
          <w:instrText xml:space="preserve"> PAGEREF _Toc391204087 \h </w:instrText>
        </w:r>
        <w:r w:rsidR="00011834">
          <w:rPr>
            <w:noProof/>
            <w:webHidden/>
          </w:rPr>
        </w:r>
        <w:r w:rsidR="00011834">
          <w:rPr>
            <w:noProof/>
            <w:webHidden/>
          </w:rPr>
          <w:fldChar w:fldCharType="separate"/>
        </w:r>
        <w:r w:rsidR="00AE340D">
          <w:rPr>
            <w:noProof/>
            <w:webHidden/>
          </w:rPr>
          <w:t>12</w:t>
        </w:r>
        <w:r w:rsidR="00011834">
          <w:rPr>
            <w:noProof/>
            <w:webHidden/>
          </w:rPr>
          <w:fldChar w:fldCharType="end"/>
        </w:r>
      </w:hyperlink>
    </w:p>
    <w:p w:rsidR="002C4BF1" w:rsidRDefault="00B25D13" w:rsidP="009925C5">
      <w:pPr>
        <w:pStyle w:val="Obsah3"/>
        <w:tabs>
          <w:tab w:val="left" w:pos="1320"/>
          <w:tab w:val="right" w:leader="dot" w:pos="8664"/>
        </w:tabs>
        <w:rPr>
          <w:rFonts w:asciiTheme="minorHAnsi" w:hAnsiTheme="minorHAnsi"/>
          <w:noProof/>
        </w:rPr>
      </w:pPr>
      <w:hyperlink w:anchor="_Toc391204088" w:history="1">
        <w:r w:rsidR="002C4BF1" w:rsidRPr="00667DBF">
          <w:rPr>
            <w:rStyle w:val="Hypertextovodkaz"/>
            <w:rFonts w:cs="Times New Roman"/>
            <w:noProof/>
            <w:sz w:val="24"/>
            <w:szCs w:val="24"/>
          </w:rPr>
          <w:t>2.3.2</w:t>
        </w:r>
        <w:r w:rsidR="002C4BF1" w:rsidRPr="00667DBF">
          <w:rPr>
            <w:rFonts w:asciiTheme="minorHAnsi" w:hAnsiTheme="minorHAnsi"/>
            <w:noProof/>
            <w:sz w:val="24"/>
            <w:szCs w:val="24"/>
          </w:rPr>
          <w:tab/>
        </w:r>
        <w:r w:rsidR="002C4BF1" w:rsidRPr="00667DBF">
          <w:rPr>
            <w:rStyle w:val="Hypertextovodkaz"/>
            <w:rFonts w:cs="Times New Roman"/>
            <w:noProof/>
            <w:sz w:val="24"/>
            <w:szCs w:val="24"/>
          </w:rPr>
          <w:t>Popis zubu</w:t>
        </w:r>
        <w:r w:rsidR="002C4BF1">
          <w:rPr>
            <w:noProof/>
            <w:webHidden/>
          </w:rPr>
          <w:tab/>
        </w:r>
        <w:r w:rsidR="00011834">
          <w:rPr>
            <w:noProof/>
            <w:webHidden/>
          </w:rPr>
          <w:fldChar w:fldCharType="begin"/>
        </w:r>
        <w:r w:rsidR="002C4BF1">
          <w:rPr>
            <w:noProof/>
            <w:webHidden/>
          </w:rPr>
          <w:instrText xml:space="preserve"> PAGEREF _Toc391204088 \h </w:instrText>
        </w:r>
        <w:r w:rsidR="00011834">
          <w:rPr>
            <w:noProof/>
            <w:webHidden/>
          </w:rPr>
        </w:r>
        <w:r w:rsidR="00011834">
          <w:rPr>
            <w:noProof/>
            <w:webHidden/>
          </w:rPr>
          <w:fldChar w:fldCharType="separate"/>
        </w:r>
        <w:r w:rsidR="00AE340D">
          <w:rPr>
            <w:noProof/>
            <w:webHidden/>
          </w:rPr>
          <w:t>12</w:t>
        </w:r>
        <w:r w:rsidR="00011834">
          <w:rPr>
            <w:noProof/>
            <w:webHidden/>
          </w:rPr>
          <w:fldChar w:fldCharType="end"/>
        </w:r>
      </w:hyperlink>
    </w:p>
    <w:p w:rsidR="002C4BF1" w:rsidRDefault="00B25D13" w:rsidP="009925C5">
      <w:pPr>
        <w:pStyle w:val="Obsah3"/>
        <w:tabs>
          <w:tab w:val="left" w:pos="1320"/>
          <w:tab w:val="right" w:leader="dot" w:pos="8664"/>
        </w:tabs>
        <w:rPr>
          <w:rFonts w:asciiTheme="minorHAnsi" w:hAnsiTheme="minorHAnsi"/>
          <w:noProof/>
        </w:rPr>
      </w:pPr>
      <w:hyperlink w:anchor="_Toc391204089" w:history="1">
        <w:r w:rsidR="002C4BF1" w:rsidRPr="00667DBF">
          <w:rPr>
            <w:rStyle w:val="Hypertextovodkaz"/>
            <w:noProof/>
            <w:sz w:val="24"/>
            <w:szCs w:val="24"/>
          </w:rPr>
          <w:t>2.3.3</w:t>
        </w:r>
        <w:r w:rsidR="002C4BF1" w:rsidRPr="00667DBF">
          <w:rPr>
            <w:rFonts w:asciiTheme="minorHAnsi" w:hAnsiTheme="minorHAnsi"/>
            <w:noProof/>
            <w:sz w:val="24"/>
            <w:szCs w:val="24"/>
          </w:rPr>
          <w:tab/>
        </w:r>
        <w:r w:rsidR="002C4BF1" w:rsidRPr="00667DBF">
          <w:rPr>
            <w:rStyle w:val="Hypertextovodkaz"/>
            <w:noProof/>
            <w:sz w:val="24"/>
            <w:szCs w:val="24"/>
          </w:rPr>
          <w:t>Dočasný a trvalý chrup</w:t>
        </w:r>
        <w:r w:rsidR="002C4BF1">
          <w:rPr>
            <w:noProof/>
            <w:webHidden/>
          </w:rPr>
          <w:tab/>
        </w:r>
        <w:r w:rsidR="00011834">
          <w:rPr>
            <w:noProof/>
            <w:webHidden/>
          </w:rPr>
          <w:fldChar w:fldCharType="begin"/>
        </w:r>
        <w:r w:rsidR="002C4BF1">
          <w:rPr>
            <w:noProof/>
            <w:webHidden/>
          </w:rPr>
          <w:instrText xml:space="preserve"> PAGEREF _Toc391204089 \h </w:instrText>
        </w:r>
        <w:r w:rsidR="00011834">
          <w:rPr>
            <w:noProof/>
            <w:webHidden/>
          </w:rPr>
        </w:r>
        <w:r w:rsidR="00011834">
          <w:rPr>
            <w:noProof/>
            <w:webHidden/>
          </w:rPr>
          <w:fldChar w:fldCharType="separate"/>
        </w:r>
        <w:r w:rsidR="00AE340D">
          <w:rPr>
            <w:noProof/>
            <w:webHidden/>
          </w:rPr>
          <w:t>13</w:t>
        </w:r>
        <w:r w:rsidR="00011834">
          <w:rPr>
            <w:noProof/>
            <w:webHidden/>
          </w:rPr>
          <w:fldChar w:fldCharType="end"/>
        </w:r>
      </w:hyperlink>
    </w:p>
    <w:p w:rsidR="002C4BF1" w:rsidRDefault="00B25D13" w:rsidP="009925C5">
      <w:pPr>
        <w:pStyle w:val="Obsah3"/>
        <w:tabs>
          <w:tab w:val="left" w:pos="1320"/>
          <w:tab w:val="right" w:leader="dot" w:pos="8664"/>
        </w:tabs>
        <w:rPr>
          <w:rFonts w:asciiTheme="minorHAnsi" w:hAnsiTheme="minorHAnsi"/>
          <w:noProof/>
        </w:rPr>
      </w:pPr>
      <w:hyperlink w:anchor="_Toc391204090" w:history="1">
        <w:r w:rsidR="002C4BF1" w:rsidRPr="00667DBF">
          <w:rPr>
            <w:rStyle w:val="Hypertextovodkaz"/>
            <w:noProof/>
            <w:sz w:val="24"/>
            <w:szCs w:val="24"/>
          </w:rPr>
          <w:t>2.3.4</w:t>
        </w:r>
        <w:r w:rsidR="002C4BF1" w:rsidRPr="00667DBF">
          <w:rPr>
            <w:rFonts w:asciiTheme="minorHAnsi" w:hAnsiTheme="minorHAnsi"/>
            <w:noProof/>
            <w:sz w:val="24"/>
            <w:szCs w:val="24"/>
          </w:rPr>
          <w:tab/>
        </w:r>
        <w:r w:rsidR="002C4BF1" w:rsidRPr="00667DBF">
          <w:rPr>
            <w:rStyle w:val="Hypertextovodkaz"/>
            <w:noProof/>
            <w:sz w:val="24"/>
            <w:szCs w:val="24"/>
          </w:rPr>
          <w:t>Slina a zubní kaz</w:t>
        </w:r>
        <w:r w:rsidR="002C4BF1">
          <w:rPr>
            <w:noProof/>
            <w:webHidden/>
          </w:rPr>
          <w:tab/>
        </w:r>
        <w:r w:rsidR="00011834">
          <w:rPr>
            <w:noProof/>
            <w:webHidden/>
          </w:rPr>
          <w:fldChar w:fldCharType="begin"/>
        </w:r>
        <w:r w:rsidR="002C4BF1">
          <w:rPr>
            <w:noProof/>
            <w:webHidden/>
          </w:rPr>
          <w:instrText xml:space="preserve"> PAGEREF _Toc391204090 \h </w:instrText>
        </w:r>
        <w:r w:rsidR="00011834">
          <w:rPr>
            <w:noProof/>
            <w:webHidden/>
          </w:rPr>
        </w:r>
        <w:r w:rsidR="00011834">
          <w:rPr>
            <w:noProof/>
            <w:webHidden/>
          </w:rPr>
          <w:fldChar w:fldCharType="separate"/>
        </w:r>
        <w:r w:rsidR="00AE340D">
          <w:rPr>
            <w:noProof/>
            <w:webHidden/>
          </w:rPr>
          <w:t>14</w:t>
        </w:r>
        <w:r w:rsidR="00011834">
          <w:rPr>
            <w:noProof/>
            <w:webHidden/>
          </w:rPr>
          <w:fldChar w:fldCharType="end"/>
        </w:r>
      </w:hyperlink>
    </w:p>
    <w:p w:rsidR="002C4BF1" w:rsidRDefault="00B25D13" w:rsidP="009925C5">
      <w:pPr>
        <w:pStyle w:val="Obsah2"/>
        <w:tabs>
          <w:tab w:val="left" w:pos="720"/>
          <w:tab w:val="right" w:leader="dot" w:pos="8664"/>
        </w:tabs>
        <w:rPr>
          <w:rFonts w:asciiTheme="minorHAnsi" w:hAnsiTheme="minorHAnsi"/>
          <w:noProof/>
        </w:rPr>
      </w:pPr>
      <w:hyperlink w:anchor="_Toc391204091" w:history="1">
        <w:r w:rsidR="002C4BF1" w:rsidRPr="00667DBF">
          <w:rPr>
            <w:rStyle w:val="Hypertextovodkaz"/>
            <w:b/>
            <w:noProof/>
            <w:sz w:val="26"/>
            <w:szCs w:val="26"/>
          </w:rPr>
          <w:t>2.4</w:t>
        </w:r>
        <w:r w:rsidR="002C4BF1" w:rsidRPr="00667DBF">
          <w:rPr>
            <w:rFonts w:asciiTheme="minorHAnsi" w:hAnsiTheme="minorHAnsi"/>
            <w:b/>
            <w:noProof/>
            <w:sz w:val="26"/>
            <w:szCs w:val="26"/>
          </w:rPr>
          <w:tab/>
        </w:r>
        <w:r w:rsidR="002C4BF1" w:rsidRPr="00667DBF">
          <w:rPr>
            <w:rStyle w:val="Hypertextovodkaz"/>
            <w:b/>
            <w:noProof/>
            <w:sz w:val="26"/>
            <w:szCs w:val="26"/>
          </w:rPr>
          <w:t>Kazivost zubů včetně anomálií</w:t>
        </w:r>
        <w:r w:rsidR="002C4BF1">
          <w:rPr>
            <w:noProof/>
            <w:webHidden/>
          </w:rPr>
          <w:tab/>
        </w:r>
        <w:r w:rsidR="00011834">
          <w:rPr>
            <w:noProof/>
            <w:webHidden/>
          </w:rPr>
          <w:fldChar w:fldCharType="begin"/>
        </w:r>
        <w:r w:rsidR="002C4BF1">
          <w:rPr>
            <w:noProof/>
            <w:webHidden/>
          </w:rPr>
          <w:instrText xml:space="preserve"> PAGEREF _Toc391204091 \h </w:instrText>
        </w:r>
        <w:r w:rsidR="00011834">
          <w:rPr>
            <w:noProof/>
            <w:webHidden/>
          </w:rPr>
        </w:r>
        <w:r w:rsidR="00011834">
          <w:rPr>
            <w:noProof/>
            <w:webHidden/>
          </w:rPr>
          <w:fldChar w:fldCharType="separate"/>
        </w:r>
        <w:r w:rsidR="00AE340D">
          <w:rPr>
            <w:noProof/>
            <w:webHidden/>
          </w:rPr>
          <w:t>15</w:t>
        </w:r>
        <w:r w:rsidR="00011834">
          <w:rPr>
            <w:noProof/>
            <w:webHidden/>
          </w:rPr>
          <w:fldChar w:fldCharType="end"/>
        </w:r>
      </w:hyperlink>
    </w:p>
    <w:p w:rsidR="002C4BF1" w:rsidRDefault="00B25D13" w:rsidP="009925C5">
      <w:pPr>
        <w:pStyle w:val="Obsah2"/>
        <w:tabs>
          <w:tab w:val="left" w:pos="720"/>
          <w:tab w:val="right" w:leader="dot" w:pos="8664"/>
        </w:tabs>
        <w:rPr>
          <w:rFonts w:asciiTheme="minorHAnsi" w:hAnsiTheme="minorHAnsi"/>
          <w:noProof/>
        </w:rPr>
      </w:pPr>
      <w:hyperlink w:anchor="_Toc391204092" w:history="1">
        <w:r w:rsidR="002C4BF1" w:rsidRPr="00667DBF">
          <w:rPr>
            <w:rStyle w:val="Hypertextovodkaz"/>
            <w:b/>
            <w:noProof/>
            <w:sz w:val="26"/>
            <w:szCs w:val="26"/>
          </w:rPr>
          <w:t>2.5</w:t>
        </w:r>
        <w:r w:rsidR="002C4BF1" w:rsidRPr="00667DBF">
          <w:rPr>
            <w:rFonts w:asciiTheme="minorHAnsi" w:hAnsiTheme="minorHAnsi"/>
            <w:b/>
            <w:noProof/>
            <w:sz w:val="26"/>
            <w:szCs w:val="26"/>
          </w:rPr>
          <w:tab/>
        </w:r>
        <w:r w:rsidR="002C4BF1" w:rsidRPr="00667DBF">
          <w:rPr>
            <w:rStyle w:val="Hypertextovodkaz"/>
            <w:b/>
            <w:noProof/>
            <w:sz w:val="26"/>
            <w:szCs w:val="26"/>
          </w:rPr>
          <w:t>Zubní kaz</w:t>
        </w:r>
        <w:r w:rsidR="002C4BF1">
          <w:rPr>
            <w:noProof/>
            <w:webHidden/>
          </w:rPr>
          <w:tab/>
        </w:r>
        <w:r w:rsidR="00011834">
          <w:rPr>
            <w:noProof/>
            <w:webHidden/>
          </w:rPr>
          <w:fldChar w:fldCharType="begin"/>
        </w:r>
        <w:r w:rsidR="002C4BF1">
          <w:rPr>
            <w:noProof/>
            <w:webHidden/>
          </w:rPr>
          <w:instrText xml:space="preserve"> PAGEREF _Toc391204092 \h </w:instrText>
        </w:r>
        <w:r w:rsidR="00011834">
          <w:rPr>
            <w:noProof/>
            <w:webHidden/>
          </w:rPr>
        </w:r>
        <w:r w:rsidR="00011834">
          <w:rPr>
            <w:noProof/>
            <w:webHidden/>
          </w:rPr>
          <w:fldChar w:fldCharType="separate"/>
        </w:r>
        <w:r w:rsidR="00AE340D">
          <w:rPr>
            <w:noProof/>
            <w:webHidden/>
          </w:rPr>
          <w:t>16</w:t>
        </w:r>
        <w:r w:rsidR="00011834">
          <w:rPr>
            <w:noProof/>
            <w:webHidden/>
          </w:rPr>
          <w:fldChar w:fldCharType="end"/>
        </w:r>
      </w:hyperlink>
    </w:p>
    <w:p w:rsidR="002C4BF1" w:rsidRDefault="00B25D13" w:rsidP="009925C5">
      <w:pPr>
        <w:pStyle w:val="Obsah3"/>
        <w:tabs>
          <w:tab w:val="left" w:pos="1320"/>
          <w:tab w:val="right" w:leader="dot" w:pos="8664"/>
        </w:tabs>
        <w:rPr>
          <w:rFonts w:asciiTheme="minorHAnsi" w:hAnsiTheme="minorHAnsi"/>
          <w:noProof/>
        </w:rPr>
      </w:pPr>
      <w:hyperlink w:anchor="_Toc391204093" w:history="1">
        <w:r w:rsidR="002C4BF1" w:rsidRPr="00667DBF">
          <w:rPr>
            <w:rStyle w:val="Hypertextovodkaz"/>
            <w:noProof/>
            <w:sz w:val="24"/>
            <w:szCs w:val="24"/>
          </w:rPr>
          <w:t>2.5.1</w:t>
        </w:r>
        <w:r w:rsidR="002C4BF1" w:rsidRPr="00667DBF">
          <w:rPr>
            <w:rFonts w:asciiTheme="minorHAnsi" w:hAnsiTheme="minorHAnsi"/>
            <w:noProof/>
            <w:sz w:val="24"/>
            <w:szCs w:val="24"/>
          </w:rPr>
          <w:tab/>
        </w:r>
        <w:r w:rsidR="002C4BF1" w:rsidRPr="00667DBF">
          <w:rPr>
            <w:rStyle w:val="Hypertextovodkaz"/>
            <w:noProof/>
            <w:sz w:val="24"/>
            <w:szCs w:val="24"/>
          </w:rPr>
          <w:t>Vznik zubního kazu</w:t>
        </w:r>
        <w:r w:rsidR="002C4BF1">
          <w:rPr>
            <w:noProof/>
            <w:webHidden/>
          </w:rPr>
          <w:tab/>
        </w:r>
        <w:r w:rsidR="00011834">
          <w:rPr>
            <w:noProof/>
            <w:webHidden/>
          </w:rPr>
          <w:fldChar w:fldCharType="begin"/>
        </w:r>
        <w:r w:rsidR="002C4BF1">
          <w:rPr>
            <w:noProof/>
            <w:webHidden/>
          </w:rPr>
          <w:instrText xml:space="preserve"> PAGEREF _Toc391204093 \h </w:instrText>
        </w:r>
        <w:r w:rsidR="00011834">
          <w:rPr>
            <w:noProof/>
            <w:webHidden/>
          </w:rPr>
        </w:r>
        <w:r w:rsidR="00011834">
          <w:rPr>
            <w:noProof/>
            <w:webHidden/>
          </w:rPr>
          <w:fldChar w:fldCharType="separate"/>
        </w:r>
        <w:r w:rsidR="00AE340D">
          <w:rPr>
            <w:noProof/>
            <w:webHidden/>
          </w:rPr>
          <w:t>18</w:t>
        </w:r>
        <w:r w:rsidR="00011834">
          <w:rPr>
            <w:noProof/>
            <w:webHidden/>
          </w:rPr>
          <w:fldChar w:fldCharType="end"/>
        </w:r>
      </w:hyperlink>
    </w:p>
    <w:p w:rsidR="002C4BF1" w:rsidRDefault="00B25D13" w:rsidP="009925C5">
      <w:pPr>
        <w:pStyle w:val="Obsah4"/>
        <w:tabs>
          <w:tab w:val="left" w:pos="1760"/>
          <w:tab w:val="right" w:leader="dot" w:pos="8664"/>
        </w:tabs>
        <w:spacing w:line="276" w:lineRule="auto"/>
        <w:rPr>
          <w:rFonts w:asciiTheme="minorHAnsi" w:eastAsiaTheme="minorEastAsia" w:hAnsiTheme="minorHAnsi"/>
          <w:noProof/>
          <w:lang w:eastAsia="cs-CZ"/>
        </w:rPr>
      </w:pPr>
      <w:hyperlink w:anchor="_Toc391204094" w:history="1">
        <w:r w:rsidR="002C4BF1" w:rsidRPr="00667DBF">
          <w:rPr>
            <w:rStyle w:val="Hypertextovodkaz"/>
            <w:noProof/>
            <w:sz w:val="24"/>
            <w:szCs w:val="24"/>
          </w:rPr>
          <w:t>2.5.1.1</w:t>
        </w:r>
        <w:r w:rsidR="002C4BF1" w:rsidRPr="00667DBF">
          <w:rPr>
            <w:rFonts w:asciiTheme="minorHAnsi" w:eastAsiaTheme="minorEastAsia" w:hAnsiTheme="minorHAnsi"/>
            <w:noProof/>
            <w:sz w:val="24"/>
            <w:szCs w:val="24"/>
            <w:lang w:eastAsia="cs-CZ"/>
          </w:rPr>
          <w:tab/>
        </w:r>
        <w:r w:rsidR="002C4BF1" w:rsidRPr="00667DBF">
          <w:rPr>
            <w:rStyle w:val="Hypertextovodkaz"/>
            <w:noProof/>
            <w:sz w:val="24"/>
            <w:szCs w:val="24"/>
          </w:rPr>
          <w:t>Zubní plak</w:t>
        </w:r>
        <w:r w:rsidR="002C4BF1">
          <w:rPr>
            <w:noProof/>
            <w:webHidden/>
          </w:rPr>
          <w:tab/>
        </w:r>
        <w:r w:rsidR="00011834">
          <w:rPr>
            <w:noProof/>
            <w:webHidden/>
          </w:rPr>
          <w:fldChar w:fldCharType="begin"/>
        </w:r>
        <w:r w:rsidR="002C4BF1">
          <w:rPr>
            <w:noProof/>
            <w:webHidden/>
          </w:rPr>
          <w:instrText xml:space="preserve"> PAGEREF _Toc391204094 \h </w:instrText>
        </w:r>
        <w:r w:rsidR="00011834">
          <w:rPr>
            <w:noProof/>
            <w:webHidden/>
          </w:rPr>
        </w:r>
        <w:r w:rsidR="00011834">
          <w:rPr>
            <w:noProof/>
            <w:webHidden/>
          </w:rPr>
          <w:fldChar w:fldCharType="separate"/>
        </w:r>
        <w:r w:rsidR="00AE340D">
          <w:rPr>
            <w:noProof/>
            <w:webHidden/>
          </w:rPr>
          <w:t>19</w:t>
        </w:r>
        <w:r w:rsidR="00011834">
          <w:rPr>
            <w:noProof/>
            <w:webHidden/>
          </w:rPr>
          <w:fldChar w:fldCharType="end"/>
        </w:r>
      </w:hyperlink>
    </w:p>
    <w:p w:rsidR="002C4BF1" w:rsidRDefault="00B25D13" w:rsidP="009925C5">
      <w:pPr>
        <w:pStyle w:val="Obsah4"/>
        <w:tabs>
          <w:tab w:val="left" w:pos="1760"/>
          <w:tab w:val="right" w:leader="dot" w:pos="8664"/>
        </w:tabs>
        <w:spacing w:line="276" w:lineRule="auto"/>
        <w:rPr>
          <w:rFonts w:asciiTheme="minorHAnsi" w:eastAsiaTheme="minorEastAsia" w:hAnsiTheme="minorHAnsi"/>
          <w:noProof/>
          <w:lang w:eastAsia="cs-CZ"/>
        </w:rPr>
      </w:pPr>
      <w:hyperlink w:anchor="_Toc391204095" w:history="1">
        <w:r w:rsidR="002C4BF1" w:rsidRPr="00667DBF">
          <w:rPr>
            <w:rStyle w:val="Hypertextovodkaz"/>
            <w:noProof/>
            <w:sz w:val="24"/>
            <w:szCs w:val="24"/>
          </w:rPr>
          <w:t>2.5.1.2</w:t>
        </w:r>
        <w:r w:rsidR="002C4BF1" w:rsidRPr="00667DBF">
          <w:rPr>
            <w:rFonts w:asciiTheme="minorHAnsi" w:eastAsiaTheme="minorEastAsia" w:hAnsiTheme="minorHAnsi"/>
            <w:noProof/>
            <w:sz w:val="24"/>
            <w:szCs w:val="24"/>
            <w:lang w:eastAsia="cs-CZ"/>
          </w:rPr>
          <w:tab/>
        </w:r>
        <w:r w:rsidR="002C4BF1" w:rsidRPr="00667DBF">
          <w:rPr>
            <w:rStyle w:val="Hypertextovodkaz"/>
            <w:noProof/>
            <w:sz w:val="24"/>
            <w:szCs w:val="24"/>
          </w:rPr>
          <w:t>Mikrobiologie zubního kazu v časném dětském věku</w:t>
        </w:r>
        <w:r w:rsidR="002C4BF1">
          <w:rPr>
            <w:noProof/>
            <w:webHidden/>
          </w:rPr>
          <w:tab/>
        </w:r>
        <w:r w:rsidR="00011834">
          <w:rPr>
            <w:noProof/>
            <w:webHidden/>
          </w:rPr>
          <w:fldChar w:fldCharType="begin"/>
        </w:r>
        <w:r w:rsidR="002C4BF1">
          <w:rPr>
            <w:noProof/>
            <w:webHidden/>
          </w:rPr>
          <w:instrText xml:space="preserve"> PAGEREF _Toc391204095 \h </w:instrText>
        </w:r>
        <w:r w:rsidR="00011834">
          <w:rPr>
            <w:noProof/>
            <w:webHidden/>
          </w:rPr>
        </w:r>
        <w:r w:rsidR="00011834">
          <w:rPr>
            <w:noProof/>
            <w:webHidden/>
          </w:rPr>
          <w:fldChar w:fldCharType="separate"/>
        </w:r>
        <w:r w:rsidR="00AE340D">
          <w:rPr>
            <w:noProof/>
            <w:webHidden/>
          </w:rPr>
          <w:t>20</w:t>
        </w:r>
        <w:r w:rsidR="00011834">
          <w:rPr>
            <w:noProof/>
            <w:webHidden/>
          </w:rPr>
          <w:fldChar w:fldCharType="end"/>
        </w:r>
      </w:hyperlink>
    </w:p>
    <w:p w:rsidR="002C4BF1" w:rsidRDefault="00B25D13" w:rsidP="009925C5">
      <w:pPr>
        <w:pStyle w:val="Obsah3"/>
        <w:tabs>
          <w:tab w:val="left" w:pos="1320"/>
          <w:tab w:val="right" w:leader="dot" w:pos="8664"/>
        </w:tabs>
        <w:rPr>
          <w:rFonts w:asciiTheme="minorHAnsi" w:hAnsiTheme="minorHAnsi"/>
          <w:noProof/>
        </w:rPr>
      </w:pPr>
      <w:hyperlink w:anchor="_Toc391204096" w:history="1">
        <w:r w:rsidR="002C4BF1" w:rsidRPr="00667DBF">
          <w:rPr>
            <w:rStyle w:val="Hypertextovodkaz"/>
            <w:rFonts w:cs="Times New Roman"/>
            <w:noProof/>
            <w:sz w:val="24"/>
            <w:szCs w:val="24"/>
          </w:rPr>
          <w:t>2.5.2</w:t>
        </w:r>
        <w:r w:rsidR="002C4BF1" w:rsidRPr="00667DBF">
          <w:rPr>
            <w:rFonts w:asciiTheme="minorHAnsi" w:hAnsiTheme="minorHAnsi"/>
            <w:noProof/>
            <w:sz w:val="24"/>
            <w:szCs w:val="24"/>
          </w:rPr>
          <w:tab/>
        </w:r>
        <w:r w:rsidR="002C4BF1" w:rsidRPr="00667DBF">
          <w:rPr>
            <w:rStyle w:val="Hypertextovodkaz"/>
            <w:rFonts w:cs="Times New Roman"/>
            <w:noProof/>
            <w:sz w:val="24"/>
            <w:szCs w:val="24"/>
          </w:rPr>
          <w:t>Faktory vzniku zubního kazu</w:t>
        </w:r>
        <w:r w:rsidR="002C4BF1">
          <w:rPr>
            <w:noProof/>
            <w:webHidden/>
          </w:rPr>
          <w:tab/>
        </w:r>
        <w:r w:rsidR="00011834">
          <w:rPr>
            <w:noProof/>
            <w:webHidden/>
          </w:rPr>
          <w:fldChar w:fldCharType="begin"/>
        </w:r>
        <w:r w:rsidR="002C4BF1">
          <w:rPr>
            <w:noProof/>
            <w:webHidden/>
          </w:rPr>
          <w:instrText xml:space="preserve"> PAGEREF _Toc391204096 \h </w:instrText>
        </w:r>
        <w:r w:rsidR="00011834">
          <w:rPr>
            <w:noProof/>
            <w:webHidden/>
          </w:rPr>
        </w:r>
        <w:r w:rsidR="00011834">
          <w:rPr>
            <w:noProof/>
            <w:webHidden/>
          </w:rPr>
          <w:fldChar w:fldCharType="separate"/>
        </w:r>
        <w:r w:rsidR="00AE340D">
          <w:rPr>
            <w:noProof/>
            <w:webHidden/>
          </w:rPr>
          <w:t>21</w:t>
        </w:r>
        <w:r w:rsidR="00011834">
          <w:rPr>
            <w:noProof/>
            <w:webHidden/>
          </w:rPr>
          <w:fldChar w:fldCharType="end"/>
        </w:r>
      </w:hyperlink>
    </w:p>
    <w:p w:rsidR="002C4BF1" w:rsidRDefault="00B25D13" w:rsidP="009925C5">
      <w:pPr>
        <w:pStyle w:val="Obsah3"/>
        <w:tabs>
          <w:tab w:val="left" w:pos="1320"/>
          <w:tab w:val="right" w:leader="dot" w:pos="8664"/>
        </w:tabs>
        <w:rPr>
          <w:rFonts w:asciiTheme="minorHAnsi" w:hAnsiTheme="minorHAnsi"/>
          <w:noProof/>
        </w:rPr>
      </w:pPr>
      <w:hyperlink w:anchor="_Toc391204097" w:history="1">
        <w:r w:rsidR="002C4BF1" w:rsidRPr="00667DBF">
          <w:rPr>
            <w:rStyle w:val="Hypertextovodkaz"/>
            <w:noProof/>
            <w:sz w:val="24"/>
            <w:szCs w:val="24"/>
          </w:rPr>
          <w:t>2.5.3</w:t>
        </w:r>
        <w:r w:rsidR="002C4BF1" w:rsidRPr="00667DBF">
          <w:rPr>
            <w:rFonts w:asciiTheme="minorHAnsi" w:hAnsiTheme="minorHAnsi"/>
            <w:noProof/>
            <w:sz w:val="24"/>
            <w:szCs w:val="24"/>
          </w:rPr>
          <w:tab/>
        </w:r>
        <w:r w:rsidR="002C4BF1" w:rsidRPr="00667DBF">
          <w:rPr>
            <w:rStyle w:val="Hypertextovodkaz"/>
            <w:noProof/>
            <w:sz w:val="24"/>
            <w:szCs w:val="24"/>
          </w:rPr>
          <w:t>Preventivní programy</w:t>
        </w:r>
        <w:r w:rsidR="002C4BF1">
          <w:rPr>
            <w:noProof/>
            <w:webHidden/>
          </w:rPr>
          <w:tab/>
        </w:r>
        <w:r w:rsidR="00011834">
          <w:rPr>
            <w:noProof/>
            <w:webHidden/>
          </w:rPr>
          <w:fldChar w:fldCharType="begin"/>
        </w:r>
        <w:r w:rsidR="002C4BF1">
          <w:rPr>
            <w:noProof/>
            <w:webHidden/>
          </w:rPr>
          <w:instrText xml:space="preserve"> PAGEREF _Toc391204097 \h </w:instrText>
        </w:r>
        <w:r w:rsidR="00011834">
          <w:rPr>
            <w:noProof/>
            <w:webHidden/>
          </w:rPr>
        </w:r>
        <w:r w:rsidR="00011834">
          <w:rPr>
            <w:noProof/>
            <w:webHidden/>
          </w:rPr>
          <w:fldChar w:fldCharType="separate"/>
        </w:r>
        <w:r w:rsidR="00AE340D">
          <w:rPr>
            <w:noProof/>
            <w:webHidden/>
          </w:rPr>
          <w:t>25</w:t>
        </w:r>
        <w:r w:rsidR="00011834">
          <w:rPr>
            <w:noProof/>
            <w:webHidden/>
          </w:rPr>
          <w:fldChar w:fldCharType="end"/>
        </w:r>
      </w:hyperlink>
    </w:p>
    <w:p w:rsidR="002C4BF1" w:rsidRDefault="00B25D13" w:rsidP="009925C5">
      <w:pPr>
        <w:pStyle w:val="Obsah4"/>
        <w:tabs>
          <w:tab w:val="left" w:pos="1760"/>
          <w:tab w:val="right" w:leader="dot" w:pos="8664"/>
        </w:tabs>
        <w:spacing w:line="276" w:lineRule="auto"/>
        <w:rPr>
          <w:rFonts w:asciiTheme="minorHAnsi" w:eastAsiaTheme="minorEastAsia" w:hAnsiTheme="minorHAnsi"/>
          <w:noProof/>
          <w:lang w:eastAsia="cs-CZ"/>
        </w:rPr>
      </w:pPr>
      <w:hyperlink w:anchor="_Toc391204098" w:history="1">
        <w:r w:rsidR="002C4BF1" w:rsidRPr="00667DBF">
          <w:rPr>
            <w:rStyle w:val="Hypertextovodkaz"/>
            <w:noProof/>
            <w:sz w:val="24"/>
            <w:szCs w:val="24"/>
          </w:rPr>
          <w:t>2.5.3.1</w:t>
        </w:r>
        <w:r w:rsidR="002C4BF1" w:rsidRPr="00667DBF">
          <w:rPr>
            <w:rFonts w:asciiTheme="minorHAnsi" w:eastAsiaTheme="minorEastAsia" w:hAnsiTheme="minorHAnsi"/>
            <w:noProof/>
            <w:sz w:val="24"/>
            <w:szCs w:val="24"/>
            <w:lang w:eastAsia="cs-CZ"/>
          </w:rPr>
          <w:tab/>
        </w:r>
        <w:r w:rsidR="002C4BF1" w:rsidRPr="00667DBF">
          <w:rPr>
            <w:rStyle w:val="Hypertextovodkaz"/>
            <w:noProof/>
            <w:sz w:val="24"/>
            <w:szCs w:val="24"/>
          </w:rPr>
          <w:t>Výživové poradenství v prevenci zubního kazu u dětí</w:t>
        </w:r>
        <w:r w:rsidR="002C4BF1">
          <w:rPr>
            <w:noProof/>
            <w:webHidden/>
          </w:rPr>
          <w:tab/>
        </w:r>
        <w:r w:rsidR="00011834">
          <w:rPr>
            <w:noProof/>
            <w:webHidden/>
          </w:rPr>
          <w:fldChar w:fldCharType="begin"/>
        </w:r>
        <w:r w:rsidR="002C4BF1">
          <w:rPr>
            <w:noProof/>
            <w:webHidden/>
          </w:rPr>
          <w:instrText xml:space="preserve"> PAGEREF _Toc391204098 \h </w:instrText>
        </w:r>
        <w:r w:rsidR="00011834">
          <w:rPr>
            <w:noProof/>
            <w:webHidden/>
          </w:rPr>
        </w:r>
        <w:r w:rsidR="00011834">
          <w:rPr>
            <w:noProof/>
            <w:webHidden/>
          </w:rPr>
          <w:fldChar w:fldCharType="separate"/>
        </w:r>
        <w:r w:rsidR="00AE340D">
          <w:rPr>
            <w:noProof/>
            <w:webHidden/>
          </w:rPr>
          <w:t>27</w:t>
        </w:r>
        <w:r w:rsidR="00011834">
          <w:rPr>
            <w:noProof/>
            <w:webHidden/>
          </w:rPr>
          <w:fldChar w:fldCharType="end"/>
        </w:r>
      </w:hyperlink>
    </w:p>
    <w:p w:rsidR="002C4BF1" w:rsidRDefault="00B25D13" w:rsidP="009925C5">
      <w:pPr>
        <w:pStyle w:val="Obsah4"/>
        <w:tabs>
          <w:tab w:val="left" w:pos="1760"/>
          <w:tab w:val="right" w:leader="dot" w:pos="8664"/>
        </w:tabs>
        <w:spacing w:line="276" w:lineRule="auto"/>
        <w:rPr>
          <w:rFonts w:asciiTheme="minorHAnsi" w:eastAsiaTheme="minorEastAsia" w:hAnsiTheme="minorHAnsi"/>
          <w:noProof/>
          <w:lang w:eastAsia="cs-CZ"/>
        </w:rPr>
      </w:pPr>
      <w:hyperlink w:anchor="_Toc391204099" w:history="1">
        <w:r w:rsidR="002C4BF1" w:rsidRPr="00667DBF">
          <w:rPr>
            <w:rStyle w:val="Hypertextovodkaz"/>
            <w:noProof/>
            <w:sz w:val="24"/>
            <w:szCs w:val="24"/>
          </w:rPr>
          <w:t>2.5.3.2</w:t>
        </w:r>
        <w:r w:rsidR="002C4BF1" w:rsidRPr="00667DBF">
          <w:rPr>
            <w:rFonts w:asciiTheme="minorHAnsi" w:eastAsiaTheme="minorEastAsia" w:hAnsiTheme="minorHAnsi"/>
            <w:noProof/>
            <w:sz w:val="24"/>
            <w:szCs w:val="24"/>
            <w:lang w:eastAsia="cs-CZ"/>
          </w:rPr>
          <w:tab/>
        </w:r>
        <w:r w:rsidR="002C4BF1" w:rsidRPr="00667DBF">
          <w:rPr>
            <w:rStyle w:val="Hypertextovodkaz"/>
            <w:noProof/>
            <w:sz w:val="24"/>
            <w:szCs w:val="24"/>
          </w:rPr>
          <w:t>Hygiena dutiny ústní</w:t>
        </w:r>
        <w:r w:rsidR="002C4BF1">
          <w:rPr>
            <w:noProof/>
            <w:webHidden/>
          </w:rPr>
          <w:tab/>
        </w:r>
        <w:r w:rsidR="00011834">
          <w:rPr>
            <w:noProof/>
            <w:webHidden/>
          </w:rPr>
          <w:fldChar w:fldCharType="begin"/>
        </w:r>
        <w:r w:rsidR="002C4BF1">
          <w:rPr>
            <w:noProof/>
            <w:webHidden/>
          </w:rPr>
          <w:instrText xml:space="preserve"> PAGEREF _Toc391204099 \h </w:instrText>
        </w:r>
        <w:r w:rsidR="00011834">
          <w:rPr>
            <w:noProof/>
            <w:webHidden/>
          </w:rPr>
        </w:r>
        <w:r w:rsidR="00011834">
          <w:rPr>
            <w:noProof/>
            <w:webHidden/>
          </w:rPr>
          <w:fldChar w:fldCharType="separate"/>
        </w:r>
        <w:r w:rsidR="00AE340D">
          <w:rPr>
            <w:noProof/>
            <w:webHidden/>
          </w:rPr>
          <w:t>28</w:t>
        </w:r>
        <w:r w:rsidR="00011834">
          <w:rPr>
            <w:noProof/>
            <w:webHidden/>
          </w:rPr>
          <w:fldChar w:fldCharType="end"/>
        </w:r>
      </w:hyperlink>
    </w:p>
    <w:p w:rsidR="002C4BF1" w:rsidRDefault="00B25D13" w:rsidP="009925C5">
      <w:pPr>
        <w:pStyle w:val="Obsah5"/>
        <w:tabs>
          <w:tab w:val="left" w:pos="1950"/>
          <w:tab w:val="right" w:leader="dot" w:pos="8664"/>
        </w:tabs>
        <w:spacing w:line="276" w:lineRule="auto"/>
        <w:rPr>
          <w:rFonts w:asciiTheme="minorHAnsi" w:eastAsiaTheme="minorEastAsia" w:hAnsiTheme="minorHAnsi"/>
          <w:noProof/>
          <w:lang w:eastAsia="cs-CZ"/>
        </w:rPr>
      </w:pPr>
      <w:hyperlink w:anchor="_Toc391204100" w:history="1">
        <w:r w:rsidR="002C4BF1" w:rsidRPr="00667DBF">
          <w:rPr>
            <w:rStyle w:val="Hypertextovodkaz"/>
            <w:noProof/>
            <w:sz w:val="24"/>
            <w:szCs w:val="24"/>
          </w:rPr>
          <w:t>2.5.3.2.1</w:t>
        </w:r>
        <w:r w:rsidR="002C4BF1" w:rsidRPr="00667DBF">
          <w:rPr>
            <w:rFonts w:asciiTheme="minorHAnsi" w:eastAsiaTheme="minorEastAsia" w:hAnsiTheme="minorHAnsi"/>
            <w:noProof/>
            <w:sz w:val="24"/>
            <w:szCs w:val="24"/>
            <w:lang w:eastAsia="cs-CZ"/>
          </w:rPr>
          <w:tab/>
        </w:r>
        <w:r w:rsidR="002C4BF1" w:rsidRPr="00667DBF">
          <w:rPr>
            <w:rStyle w:val="Hypertextovodkaz"/>
            <w:noProof/>
            <w:sz w:val="24"/>
            <w:szCs w:val="24"/>
          </w:rPr>
          <w:t>Hygiena dutiny ústní u matky</w:t>
        </w:r>
        <w:r w:rsidR="002C4BF1">
          <w:rPr>
            <w:noProof/>
            <w:webHidden/>
          </w:rPr>
          <w:tab/>
        </w:r>
        <w:r w:rsidR="00011834">
          <w:rPr>
            <w:noProof/>
            <w:webHidden/>
          </w:rPr>
          <w:fldChar w:fldCharType="begin"/>
        </w:r>
        <w:r w:rsidR="002C4BF1">
          <w:rPr>
            <w:noProof/>
            <w:webHidden/>
          </w:rPr>
          <w:instrText xml:space="preserve"> PAGEREF _Toc391204100 \h </w:instrText>
        </w:r>
        <w:r w:rsidR="00011834">
          <w:rPr>
            <w:noProof/>
            <w:webHidden/>
          </w:rPr>
        </w:r>
        <w:r w:rsidR="00011834">
          <w:rPr>
            <w:noProof/>
            <w:webHidden/>
          </w:rPr>
          <w:fldChar w:fldCharType="separate"/>
        </w:r>
        <w:r w:rsidR="00AE340D">
          <w:rPr>
            <w:noProof/>
            <w:webHidden/>
          </w:rPr>
          <w:t>30</w:t>
        </w:r>
        <w:r w:rsidR="00011834">
          <w:rPr>
            <w:noProof/>
            <w:webHidden/>
          </w:rPr>
          <w:fldChar w:fldCharType="end"/>
        </w:r>
      </w:hyperlink>
    </w:p>
    <w:p w:rsidR="002C4BF1" w:rsidRDefault="00B25D13" w:rsidP="009925C5">
      <w:pPr>
        <w:pStyle w:val="Obsah4"/>
        <w:tabs>
          <w:tab w:val="left" w:pos="1760"/>
          <w:tab w:val="right" w:leader="dot" w:pos="8664"/>
        </w:tabs>
        <w:spacing w:line="276" w:lineRule="auto"/>
        <w:rPr>
          <w:rFonts w:asciiTheme="minorHAnsi" w:eastAsiaTheme="minorEastAsia" w:hAnsiTheme="minorHAnsi"/>
          <w:noProof/>
          <w:lang w:eastAsia="cs-CZ"/>
        </w:rPr>
      </w:pPr>
      <w:hyperlink w:anchor="_Toc391204101" w:history="1">
        <w:r w:rsidR="002C4BF1" w:rsidRPr="00667DBF">
          <w:rPr>
            <w:rStyle w:val="Hypertextovodkaz"/>
            <w:noProof/>
            <w:sz w:val="24"/>
            <w:szCs w:val="24"/>
          </w:rPr>
          <w:t>2.5.3.3</w:t>
        </w:r>
        <w:r w:rsidR="002C4BF1" w:rsidRPr="00667DBF">
          <w:rPr>
            <w:rFonts w:asciiTheme="minorHAnsi" w:eastAsiaTheme="minorEastAsia" w:hAnsiTheme="minorHAnsi"/>
            <w:noProof/>
            <w:sz w:val="24"/>
            <w:szCs w:val="24"/>
            <w:lang w:eastAsia="cs-CZ"/>
          </w:rPr>
          <w:tab/>
        </w:r>
        <w:r w:rsidR="002C4BF1" w:rsidRPr="00667DBF">
          <w:rPr>
            <w:rStyle w:val="Hypertextovodkaz"/>
            <w:noProof/>
            <w:sz w:val="24"/>
            <w:szCs w:val="24"/>
          </w:rPr>
          <w:t>Fluoridová prevence</w:t>
        </w:r>
        <w:r w:rsidR="002C4BF1">
          <w:rPr>
            <w:noProof/>
            <w:webHidden/>
          </w:rPr>
          <w:tab/>
        </w:r>
        <w:r w:rsidR="00011834">
          <w:rPr>
            <w:noProof/>
            <w:webHidden/>
          </w:rPr>
          <w:fldChar w:fldCharType="begin"/>
        </w:r>
        <w:r w:rsidR="002C4BF1">
          <w:rPr>
            <w:noProof/>
            <w:webHidden/>
          </w:rPr>
          <w:instrText xml:space="preserve"> PAGEREF _Toc391204101 \h </w:instrText>
        </w:r>
        <w:r w:rsidR="00011834">
          <w:rPr>
            <w:noProof/>
            <w:webHidden/>
          </w:rPr>
        </w:r>
        <w:r w:rsidR="00011834">
          <w:rPr>
            <w:noProof/>
            <w:webHidden/>
          </w:rPr>
          <w:fldChar w:fldCharType="separate"/>
        </w:r>
        <w:r w:rsidR="00AE340D">
          <w:rPr>
            <w:noProof/>
            <w:webHidden/>
          </w:rPr>
          <w:t>31</w:t>
        </w:r>
        <w:r w:rsidR="00011834">
          <w:rPr>
            <w:noProof/>
            <w:webHidden/>
          </w:rPr>
          <w:fldChar w:fldCharType="end"/>
        </w:r>
      </w:hyperlink>
    </w:p>
    <w:p w:rsidR="002C4BF1" w:rsidRDefault="00B25D13" w:rsidP="009925C5">
      <w:pPr>
        <w:pStyle w:val="Obsah4"/>
        <w:tabs>
          <w:tab w:val="left" w:pos="1760"/>
          <w:tab w:val="right" w:leader="dot" w:pos="8664"/>
        </w:tabs>
        <w:spacing w:line="276" w:lineRule="auto"/>
        <w:rPr>
          <w:rFonts w:asciiTheme="minorHAnsi" w:eastAsiaTheme="minorEastAsia" w:hAnsiTheme="minorHAnsi"/>
          <w:noProof/>
          <w:lang w:eastAsia="cs-CZ"/>
        </w:rPr>
      </w:pPr>
      <w:hyperlink w:anchor="_Toc391204102" w:history="1">
        <w:r w:rsidR="002C4BF1" w:rsidRPr="00667DBF">
          <w:rPr>
            <w:rStyle w:val="Hypertextovodkaz"/>
            <w:noProof/>
            <w:sz w:val="24"/>
            <w:szCs w:val="24"/>
          </w:rPr>
          <w:t>2.5.3.4</w:t>
        </w:r>
        <w:r w:rsidR="002C4BF1" w:rsidRPr="00667DBF">
          <w:rPr>
            <w:rFonts w:asciiTheme="minorHAnsi" w:eastAsiaTheme="minorEastAsia" w:hAnsiTheme="minorHAnsi"/>
            <w:noProof/>
            <w:sz w:val="24"/>
            <w:szCs w:val="24"/>
            <w:lang w:eastAsia="cs-CZ"/>
          </w:rPr>
          <w:tab/>
        </w:r>
        <w:r w:rsidR="002C4BF1" w:rsidRPr="00667DBF">
          <w:rPr>
            <w:rStyle w:val="Hypertextovodkaz"/>
            <w:noProof/>
            <w:sz w:val="24"/>
            <w:szCs w:val="24"/>
          </w:rPr>
          <w:t>Sociální a behaviorální aspekty</w:t>
        </w:r>
        <w:r w:rsidR="002C4BF1">
          <w:rPr>
            <w:noProof/>
            <w:webHidden/>
          </w:rPr>
          <w:tab/>
        </w:r>
        <w:r w:rsidR="00011834">
          <w:rPr>
            <w:noProof/>
            <w:webHidden/>
          </w:rPr>
          <w:fldChar w:fldCharType="begin"/>
        </w:r>
        <w:r w:rsidR="002C4BF1">
          <w:rPr>
            <w:noProof/>
            <w:webHidden/>
          </w:rPr>
          <w:instrText xml:space="preserve"> PAGEREF _Toc391204102 \h </w:instrText>
        </w:r>
        <w:r w:rsidR="00011834">
          <w:rPr>
            <w:noProof/>
            <w:webHidden/>
          </w:rPr>
        </w:r>
        <w:r w:rsidR="00011834">
          <w:rPr>
            <w:noProof/>
            <w:webHidden/>
          </w:rPr>
          <w:fldChar w:fldCharType="separate"/>
        </w:r>
        <w:r w:rsidR="00AE340D">
          <w:rPr>
            <w:noProof/>
            <w:webHidden/>
          </w:rPr>
          <w:t>33</w:t>
        </w:r>
        <w:r w:rsidR="00011834">
          <w:rPr>
            <w:noProof/>
            <w:webHidden/>
          </w:rPr>
          <w:fldChar w:fldCharType="end"/>
        </w:r>
      </w:hyperlink>
    </w:p>
    <w:p w:rsidR="002C4BF1" w:rsidRDefault="00B25D13" w:rsidP="009925C5">
      <w:pPr>
        <w:pStyle w:val="Obsah3"/>
        <w:tabs>
          <w:tab w:val="left" w:pos="1320"/>
          <w:tab w:val="right" w:leader="dot" w:pos="8664"/>
        </w:tabs>
        <w:rPr>
          <w:rFonts w:asciiTheme="minorHAnsi" w:hAnsiTheme="minorHAnsi"/>
          <w:noProof/>
        </w:rPr>
      </w:pPr>
      <w:hyperlink w:anchor="_Toc391204103" w:history="1">
        <w:r w:rsidR="002C4BF1" w:rsidRPr="00667DBF">
          <w:rPr>
            <w:rStyle w:val="Hypertextovodkaz"/>
            <w:noProof/>
            <w:sz w:val="24"/>
            <w:szCs w:val="24"/>
          </w:rPr>
          <w:t>2.5.4</w:t>
        </w:r>
        <w:r w:rsidR="002C4BF1" w:rsidRPr="00667DBF">
          <w:rPr>
            <w:rFonts w:asciiTheme="minorHAnsi" w:hAnsiTheme="minorHAnsi"/>
            <w:noProof/>
            <w:sz w:val="24"/>
            <w:szCs w:val="24"/>
          </w:rPr>
          <w:tab/>
        </w:r>
        <w:r w:rsidR="002C4BF1" w:rsidRPr="00667DBF">
          <w:rPr>
            <w:rStyle w:val="Hypertextovodkaz"/>
            <w:noProof/>
            <w:sz w:val="24"/>
            <w:szCs w:val="24"/>
          </w:rPr>
          <w:t>Léčba</w:t>
        </w:r>
        <w:r w:rsidR="002C4BF1">
          <w:rPr>
            <w:noProof/>
            <w:webHidden/>
          </w:rPr>
          <w:tab/>
        </w:r>
        <w:r w:rsidR="00011834">
          <w:rPr>
            <w:noProof/>
            <w:webHidden/>
          </w:rPr>
          <w:fldChar w:fldCharType="begin"/>
        </w:r>
        <w:r w:rsidR="002C4BF1">
          <w:rPr>
            <w:noProof/>
            <w:webHidden/>
          </w:rPr>
          <w:instrText xml:space="preserve"> PAGEREF _Toc391204103 \h </w:instrText>
        </w:r>
        <w:r w:rsidR="00011834">
          <w:rPr>
            <w:noProof/>
            <w:webHidden/>
          </w:rPr>
        </w:r>
        <w:r w:rsidR="00011834">
          <w:rPr>
            <w:noProof/>
            <w:webHidden/>
          </w:rPr>
          <w:fldChar w:fldCharType="separate"/>
        </w:r>
        <w:r w:rsidR="00AE340D">
          <w:rPr>
            <w:noProof/>
            <w:webHidden/>
          </w:rPr>
          <w:t>33</w:t>
        </w:r>
        <w:r w:rsidR="00011834">
          <w:rPr>
            <w:noProof/>
            <w:webHidden/>
          </w:rPr>
          <w:fldChar w:fldCharType="end"/>
        </w:r>
      </w:hyperlink>
    </w:p>
    <w:p w:rsidR="002C4BF1" w:rsidRDefault="00B25D13" w:rsidP="009925C5">
      <w:pPr>
        <w:pStyle w:val="Obsah3"/>
        <w:tabs>
          <w:tab w:val="left" w:pos="1320"/>
          <w:tab w:val="right" w:leader="dot" w:pos="8664"/>
        </w:tabs>
        <w:rPr>
          <w:rFonts w:asciiTheme="minorHAnsi" w:hAnsiTheme="minorHAnsi"/>
          <w:noProof/>
        </w:rPr>
      </w:pPr>
      <w:hyperlink w:anchor="_Toc391204104" w:history="1">
        <w:r w:rsidR="002C4BF1" w:rsidRPr="00667DBF">
          <w:rPr>
            <w:rStyle w:val="Hypertextovodkaz"/>
            <w:noProof/>
            <w:sz w:val="24"/>
            <w:szCs w:val="24"/>
          </w:rPr>
          <w:t>2.5.5</w:t>
        </w:r>
        <w:r w:rsidR="002C4BF1" w:rsidRPr="00667DBF">
          <w:rPr>
            <w:rFonts w:asciiTheme="minorHAnsi" w:hAnsiTheme="minorHAnsi"/>
            <w:noProof/>
            <w:sz w:val="24"/>
            <w:szCs w:val="24"/>
          </w:rPr>
          <w:tab/>
        </w:r>
        <w:r w:rsidR="002C4BF1" w:rsidRPr="00667DBF">
          <w:rPr>
            <w:rStyle w:val="Hypertextovodkaz"/>
            <w:noProof/>
            <w:sz w:val="24"/>
            <w:szCs w:val="24"/>
          </w:rPr>
          <w:t>Cíle preventivního opatření</w:t>
        </w:r>
        <w:r w:rsidR="002C4BF1">
          <w:rPr>
            <w:noProof/>
            <w:webHidden/>
          </w:rPr>
          <w:tab/>
        </w:r>
        <w:r w:rsidR="00011834">
          <w:rPr>
            <w:noProof/>
            <w:webHidden/>
          </w:rPr>
          <w:fldChar w:fldCharType="begin"/>
        </w:r>
        <w:r w:rsidR="002C4BF1">
          <w:rPr>
            <w:noProof/>
            <w:webHidden/>
          </w:rPr>
          <w:instrText xml:space="preserve"> PAGEREF _Toc391204104 \h </w:instrText>
        </w:r>
        <w:r w:rsidR="00011834">
          <w:rPr>
            <w:noProof/>
            <w:webHidden/>
          </w:rPr>
        </w:r>
        <w:r w:rsidR="00011834">
          <w:rPr>
            <w:noProof/>
            <w:webHidden/>
          </w:rPr>
          <w:fldChar w:fldCharType="separate"/>
        </w:r>
        <w:r w:rsidR="00AE340D">
          <w:rPr>
            <w:noProof/>
            <w:webHidden/>
          </w:rPr>
          <w:t>36</w:t>
        </w:r>
        <w:r w:rsidR="00011834">
          <w:rPr>
            <w:noProof/>
            <w:webHidden/>
          </w:rPr>
          <w:fldChar w:fldCharType="end"/>
        </w:r>
      </w:hyperlink>
    </w:p>
    <w:p w:rsidR="002C4BF1" w:rsidRDefault="00B25D13" w:rsidP="009925C5">
      <w:pPr>
        <w:pStyle w:val="Obsah1"/>
        <w:tabs>
          <w:tab w:val="left" w:pos="440"/>
          <w:tab w:val="right" w:leader="dot" w:pos="8664"/>
        </w:tabs>
        <w:rPr>
          <w:rFonts w:asciiTheme="minorHAnsi" w:hAnsiTheme="minorHAnsi"/>
          <w:noProof/>
        </w:rPr>
      </w:pPr>
      <w:hyperlink w:anchor="_Toc391204105" w:history="1">
        <w:r w:rsidR="002C4BF1" w:rsidRPr="009925C5">
          <w:rPr>
            <w:rStyle w:val="Hypertextovodkaz"/>
            <w:b/>
            <w:noProof/>
            <w:sz w:val="28"/>
            <w:szCs w:val="28"/>
          </w:rPr>
          <w:t>3</w:t>
        </w:r>
        <w:r w:rsidR="002C4BF1" w:rsidRPr="009925C5">
          <w:rPr>
            <w:rFonts w:asciiTheme="minorHAnsi" w:hAnsiTheme="minorHAnsi"/>
            <w:b/>
            <w:noProof/>
            <w:sz w:val="28"/>
            <w:szCs w:val="28"/>
          </w:rPr>
          <w:tab/>
        </w:r>
        <w:r w:rsidR="002C4BF1" w:rsidRPr="009925C5">
          <w:rPr>
            <w:rStyle w:val="Hypertextovodkaz"/>
            <w:b/>
            <w:noProof/>
            <w:sz w:val="28"/>
            <w:szCs w:val="28"/>
          </w:rPr>
          <w:t>METODIKA PRÁCE</w:t>
        </w:r>
        <w:r w:rsidR="002C4BF1">
          <w:rPr>
            <w:noProof/>
            <w:webHidden/>
          </w:rPr>
          <w:tab/>
        </w:r>
        <w:r w:rsidR="00011834">
          <w:rPr>
            <w:noProof/>
            <w:webHidden/>
          </w:rPr>
          <w:fldChar w:fldCharType="begin"/>
        </w:r>
        <w:r w:rsidR="002C4BF1">
          <w:rPr>
            <w:noProof/>
            <w:webHidden/>
          </w:rPr>
          <w:instrText xml:space="preserve"> PAGEREF _Toc391204105 \h </w:instrText>
        </w:r>
        <w:r w:rsidR="00011834">
          <w:rPr>
            <w:noProof/>
            <w:webHidden/>
          </w:rPr>
        </w:r>
        <w:r w:rsidR="00011834">
          <w:rPr>
            <w:noProof/>
            <w:webHidden/>
          </w:rPr>
          <w:fldChar w:fldCharType="separate"/>
        </w:r>
        <w:r w:rsidR="00AE340D">
          <w:rPr>
            <w:noProof/>
            <w:webHidden/>
          </w:rPr>
          <w:t>38</w:t>
        </w:r>
        <w:r w:rsidR="00011834">
          <w:rPr>
            <w:noProof/>
            <w:webHidden/>
          </w:rPr>
          <w:fldChar w:fldCharType="end"/>
        </w:r>
      </w:hyperlink>
    </w:p>
    <w:p w:rsidR="002C4BF1" w:rsidRDefault="00B25D13" w:rsidP="009925C5">
      <w:pPr>
        <w:pStyle w:val="Obsah2"/>
        <w:tabs>
          <w:tab w:val="left" w:pos="720"/>
          <w:tab w:val="right" w:leader="dot" w:pos="8664"/>
        </w:tabs>
        <w:rPr>
          <w:rFonts w:asciiTheme="minorHAnsi" w:hAnsiTheme="minorHAnsi"/>
          <w:noProof/>
        </w:rPr>
      </w:pPr>
      <w:hyperlink w:anchor="_Toc391204106" w:history="1">
        <w:r w:rsidR="002C4BF1" w:rsidRPr="009925C5">
          <w:rPr>
            <w:rStyle w:val="Hypertextovodkaz"/>
            <w:b/>
            <w:noProof/>
            <w:sz w:val="26"/>
            <w:szCs w:val="26"/>
          </w:rPr>
          <w:t>3.1</w:t>
        </w:r>
        <w:r w:rsidR="002C4BF1" w:rsidRPr="009925C5">
          <w:rPr>
            <w:rFonts w:asciiTheme="minorHAnsi" w:hAnsiTheme="minorHAnsi"/>
            <w:b/>
            <w:noProof/>
            <w:sz w:val="26"/>
            <w:szCs w:val="26"/>
          </w:rPr>
          <w:tab/>
        </w:r>
        <w:r w:rsidR="002C4BF1" w:rsidRPr="009925C5">
          <w:rPr>
            <w:rStyle w:val="Hypertextovodkaz"/>
            <w:b/>
            <w:noProof/>
            <w:sz w:val="26"/>
            <w:szCs w:val="26"/>
          </w:rPr>
          <w:t>Metodika sběru dat</w:t>
        </w:r>
        <w:r w:rsidR="002C4BF1">
          <w:rPr>
            <w:noProof/>
            <w:webHidden/>
          </w:rPr>
          <w:tab/>
        </w:r>
        <w:r w:rsidR="00011834">
          <w:rPr>
            <w:noProof/>
            <w:webHidden/>
          </w:rPr>
          <w:fldChar w:fldCharType="begin"/>
        </w:r>
        <w:r w:rsidR="002C4BF1">
          <w:rPr>
            <w:noProof/>
            <w:webHidden/>
          </w:rPr>
          <w:instrText xml:space="preserve"> PAGEREF _Toc391204106 \h </w:instrText>
        </w:r>
        <w:r w:rsidR="00011834">
          <w:rPr>
            <w:noProof/>
            <w:webHidden/>
          </w:rPr>
        </w:r>
        <w:r w:rsidR="00011834">
          <w:rPr>
            <w:noProof/>
            <w:webHidden/>
          </w:rPr>
          <w:fldChar w:fldCharType="separate"/>
        </w:r>
        <w:r w:rsidR="00AE340D">
          <w:rPr>
            <w:noProof/>
            <w:webHidden/>
          </w:rPr>
          <w:t>38</w:t>
        </w:r>
        <w:r w:rsidR="00011834">
          <w:rPr>
            <w:noProof/>
            <w:webHidden/>
          </w:rPr>
          <w:fldChar w:fldCharType="end"/>
        </w:r>
      </w:hyperlink>
    </w:p>
    <w:p w:rsidR="002C4BF1" w:rsidRDefault="00B25D13" w:rsidP="009925C5">
      <w:pPr>
        <w:pStyle w:val="Obsah2"/>
        <w:tabs>
          <w:tab w:val="left" w:pos="720"/>
          <w:tab w:val="right" w:leader="dot" w:pos="8664"/>
        </w:tabs>
        <w:rPr>
          <w:rFonts w:asciiTheme="minorHAnsi" w:hAnsiTheme="minorHAnsi"/>
          <w:noProof/>
        </w:rPr>
      </w:pPr>
      <w:hyperlink w:anchor="_Toc391204107" w:history="1">
        <w:r w:rsidR="002C4BF1" w:rsidRPr="009925C5">
          <w:rPr>
            <w:rStyle w:val="Hypertextovodkaz"/>
            <w:b/>
            <w:noProof/>
            <w:sz w:val="26"/>
            <w:szCs w:val="26"/>
          </w:rPr>
          <w:t>3.2</w:t>
        </w:r>
        <w:r w:rsidR="002C4BF1" w:rsidRPr="009925C5">
          <w:rPr>
            <w:rFonts w:asciiTheme="minorHAnsi" w:hAnsiTheme="minorHAnsi"/>
            <w:b/>
            <w:noProof/>
            <w:sz w:val="26"/>
            <w:szCs w:val="26"/>
          </w:rPr>
          <w:tab/>
        </w:r>
        <w:r w:rsidR="00674637">
          <w:rPr>
            <w:rStyle w:val="Hypertextovodkaz"/>
            <w:b/>
            <w:noProof/>
            <w:sz w:val="26"/>
            <w:szCs w:val="26"/>
          </w:rPr>
          <w:t>Charakteristika výzkumného vzorku</w:t>
        </w:r>
        <w:r w:rsidR="002C4BF1">
          <w:rPr>
            <w:noProof/>
            <w:webHidden/>
          </w:rPr>
          <w:tab/>
        </w:r>
        <w:r w:rsidR="00011834">
          <w:rPr>
            <w:noProof/>
            <w:webHidden/>
          </w:rPr>
          <w:fldChar w:fldCharType="begin"/>
        </w:r>
        <w:r w:rsidR="002C4BF1">
          <w:rPr>
            <w:noProof/>
            <w:webHidden/>
          </w:rPr>
          <w:instrText xml:space="preserve"> PAGEREF _Toc391204107 \h </w:instrText>
        </w:r>
        <w:r w:rsidR="00011834">
          <w:rPr>
            <w:noProof/>
            <w:webHidden/>
          </w:rPr>
        </w:r>
        <w:r w:rsidR="00011834">
          <w:rPr>
            <w:noProof/>
            <w:webHidden/>
          </w:rPr>
          <w:fldChar w:fldCharType="separate"/>
        </w:r>
        <w:r w:rsidR="00AE340D">
          <w:rPr>
            <w:noProof/>
            <w:webHidden/>
          </w:rPr>
          <w:t>38</w:t>
        </w:r>
        <w:r w:rsidR="00011834">
          <w:rPr>
            <w:noProof/>
            <w:webHidden/>
          </w:rPr>
          <w:fldChar w:fldCharType="end"/>
        </w:r>
      </w:hyperlink>
    </w:p>
    <w:p w:rsidR="002C4BF1" w:rsidRDefault="00B25D13" w:rsidP="009925C5">
      <w:pPr>
        <w:pStyle w:val="Obsah2"/>
        <w:tabs>
          <w:tab w:val="left" w:pos="720"/>
          <w:tab w:val="right" w:leader="dot" w:pos="8664"/>
        </w:tabs>
        <w:rPr>
          <w:rFonts w:asciiTheme="minorHAnsi" w:hAnsiTheme="minorHAnsi"/>
          <w:noProof/>
        </w:rPr>
      </w:pPr>
      <w:hyperlink w:anchor="_Toc391204108" w:history="1">
        <w:r w:rsidR="002C4BF1" w:rsidRPr="009925C5">
          <w:rPr>
            <w:rStyle w:val="Hypertextovodkaz"/>
            <w:b/>
            <w:noProof/>
            <w:sz w:val="26"/>
            <w:szCs w:val="26"/>
          </w:rPr>
          <w:t>3.3</w:t>
        </w:r>
        <w:r w:rsidR="002C4BF1" w:rsidRPr="009925C5">
          <w:rPr>
            <w:rFonts w:asciiTheme="minorHAnsi" w:hAnsiTheme="minorHAnsi"/>
            <w:b/>
            <w:noProof/>
            <w:sz w:val="26"/>
            <w:szCs w:val="26"/>
          </w:rPr>
          <w:tab/>
        </w:r>
        <w:r w:rsidR="002C4BF1" w:rsidRPr="009925C5">
          <w:rPr>
            <w:rStyle w:val="Hypertextovodkaz"/>
            <w:b/>
            <w:noProof/>
            <w:sz w:val="26"/>
            <w:szCs w:val="26"/>
          </w:rPr>
          <w:t>Organizace sběru dat</w:t>
        </w:r>
        <w:r w:rsidR="002C4BF1">
          <w:rPr>
            <w:noProof/>
            <w:webHidden/>
          </w:rPr>
          <w:tab/>
        </w:r>
        <w:r w:rsidR="00011834">
          <w:rPr>
            <w:noProof/>
            <w:webHidden/>
          </w:rPr>
          <w:fldChar w:fldCharType="begin"/>
        </w:r>
        <w:r w:rsidR="002C4BF1">
          <w:rPr>
            <w:noProof/>
            <w:webHidden/>
          </w:rPr>
          <w:instrText xml:space="preserve"> PAGEREF _Toc391204108 \h </w:instrText>
        </w:r>
        <w:r w:rsidR="00011834">
          <w:rPr>
            <w:noProof/>
            <w:webHidden/>
          </w:rPr>
        </w:r>
        <w:r w:rsidR="00011834">
          <w:rPr>
            <w:noProof/>
            <w:webHidden/>
          </w:rPr>
          <w:fldChar w:fldCharType="separate"/>
        </w:r>
        <w:r w:rsidR="00AE340D">
          <w:rPr>
            <w:noProof/>
            <w:webHidden/>
          </w:rPr>
          <w:t>38</w:t>
        </w:r>
        <w:r w:rsidR="00011834">
          <w:rPr>
            <w:noProof/>
            <w:webHidden/>
          </w:rPr>
          <w:fldChar w:fldCharType="end"/>
        </w:r>
      </w:hyperlink>
    </w:p>
    <w:p w:rsidR="002C4BF1" w:rsidRDefault="00B25D13" w:rsidP="009925C5">
      <w:pPr>
        <w:pStyle w:val="Obsah2"/>
        <w:tabs>
          <w:tab w:val="left" w:pos="720"/>
          <w:tab w:val="right" w:leader="dot" w:pos="8664"/>
        </w:tabs>
        <w:rPr>
          <w:rFonts w:asciiTheme="minorHAnsi" w:hAnsiTheme="minorHAnsi"/>
          <w:noProof/>
        </w:rPr>
      </w:pPr>
      <w:hyperlink w:anchor="_Toc391204109" w:history="1">
        <w:r w:rsidR="002C4BF1" w:rsidRPr="009925C5">
          <w:rPr>
            <w:rStyle w:val="Hypertextovodkaz"/>
            <w:b/>
            <w:noProof/>
            <w:sz w:val="26"/>
            <w:szCs w:val="26"/>
          </w:rPr>
          <w:t>3.4</w:t>
        </w:r>
        <w:r w:rsidR="002C4BF1" w:rsidRPr="009925C5">
          <w:rPr>
            <w:rFonts w:asciiTheme="minorHAnsi" w:hAnsiTheme="minorHAnsi"/>
            <w:b/>
            <w:noProof/>
            <w:sz w:val="26"/>
            <w:szCs w:val="26"/>
          </w:rPr>
          <w:tab/>
        </w:r>
        <w:r w:rsidR="00674637" w:rsidRPr="00674637">
          <w:rPr>
            <w:rFonts w:cs="Times New Roman"/>
            <w:b/>
            <w:noProof/>
            <w:sz w:val="26"/>
            <w:szCs w:val="26"/>
          </w:rPr>
          <w:t>Základní</w:t>
        </w:r>
        <w:r w:rsidR="00674637">
          <w:rPr>
            <w:rFonts w:asciiTheme="minorHAnsi" w:hAnsiTheme="minorHAnsi"/>
            <w:b/>
            <w:noProof/>
            <w:sz w:val="26"/>
            <w:szCs w:val="26"/>
          </w:rPr>
          <w:t xml:space="preserve"> </w:t>
        </w:r>
        <w:r w:rsidR="00674637">
          <w:rPr>
            <w:rStyle w:val="Hypertextovodkaz"/>
            <w:b/>
            <w:noProof/>
            <w:sz w:val="26"/>
            <w:szCs w:val="26"/>
          </w:rPr>
          <w:t>s</w:t>
        </w:r>
        <w:r w:rsidR="002C4BF1" w:rsidRPr="009925C5">
          <w:rPr>
            <w:rStyle w:val="Hypertextovodkaz"/>
            <w:b/>
            <w:noProof/>
            <w:sz w:val="26"/>
            <w:szCs w:val="26"/>
          </w:rPr>
          <w:t>tatistické zpracování dat</w:t>
        </w:r>
        <w:r w:rsidR="002C4BF1">
          <w:rPr>
            <w:noProof/>
            <w:webHidden/>
          </w:rPr>
          <w:tab/>
        </w:r>
        <w:r w:rsidR="00011834">
          <w:rPr>
            <w:noProof/>
            <w:webHidden/>
          </w:rPr>
          <w:fldChar w:fldCharType="begin"/>
        </w:r>
        <w:r w:rsidR="002C4BF1">
          <w:rPr>
            <w:noProof/>
            <w:webHidden/>
          </w:rPr>
          <w:instrText xml:space="preserve"> PAGEREF _Toc391204109 \h </w:instrText>
        </w:r>
        <w:r w:rsidR="00011834">
          <w:rPr>
            <w:noProof/>
            <w:webHidden/>
          </w:rPr>
        </w:r>
        <w:r w:rsidR="00011834">
          <w:rPr>
            <w:noProof/>
            <w:webHidden/>
          </w:rPr>
          <w:fldChar w:fldCharType="separate"/>
        </w:r>
        <w:r w:rsidR="00AE340D">
          <w:rPr>
            <w:noProof/>
            <w:webHidden/>
          </w:rPr>
          <w:t>39</w:t>
        </w:r>
        <w:r w:rsidR="00011834">
          <w:rPr>
            <w:noProof/>
            <w:webHidden/>
          </w:rPr>
          <w:fldChar w:fldCharType="end"/>
        </w:r>
      </w:hyperlink>
    </w:p>
    <w:p w:rsidR="002C4BF1" w:rsidRDefault="00B25D13" w:rsidP="009925C5">
      <w:pPr>
        <w:pStyle w:val="Obsah1"/>
        <w:tabs>
          <w:tab w:val="left" w:pos="440"/>
          <w:tab w:val="right" w:leader="dot" w:pos="8664"/>
        </w:tabs>
        <w:rPr>
          <w:rFonts w:asciiTheme="minorHAnsi" w:hAnsiTheme="minorHAnsi"/>
          <w:noProof/>
        </w:rPr>
      </w:pPr>
      <w:hyperlink w:anchor="_Toc391204110" w:history="1">
        <w:r w:rsidR="002C4BF1" w:rsidRPr="009925C5">
          <w:rPr>
            <w:rStyle w:val="Hypertextovodkaz"/>
            <w:b/>
            <w:noProof/>
            <w:sz w:val="28"/>
            <w:szCs w:val="28"/>
          </w:rPr>
          <w:t>4</w:t>
        </w:r>
        <w:r w:rsidR="002C4BF1" w:rsidRPr="009925C5">
          <w:rPr>
            <w:rFonts w:asciiTheme="minorHAnsi" w:hAnsiTheme="minorHAnsi"/>
            <w:b/>
            <w:noProof/>
            <w:sz w:val="28"/>
            <w:szCs w:val="28"/>
          </w:rPr>
          <w:tab/>
        </w:r>
        <w:r w:rsidR="002C4BF1" w:rsidRPr="009925C5">
          <w:rPr>
            <w:rStyle w:val="Hypertextovodkaz"/>
            <w:b/>
            <w:noProof/>
            <w:sz w:val="28"/>
            <w:szCs w:val="28"/>
          </w:rPr>
          <w:t>VÝSLEDKY A DISKUSE</w:t>
        </w:r>
        <w:r w:rsidR="002C4BF1">
          <w:rPr>
            <w:noProof/>
            <w:webHidden/>
          </w:rPr>
          <w:tab/>
        </w:r>
        <w:r w:rsidR="00011834">
          <w:rPr>
            <w:noProof/>
            <w:webHidden/>
          </w:rPr>
          <w:fldChar w:fldCharType="begin"/>
        </w:r>
        <w:r w:rsidR="002C4BF1">
          <w:rPr>
            <w:noProof/>
            <w:webHidden/>
          </w:rPr>
          <w:instrText xml:space="preserve"> PAGEREF _Toc391204110 \h </w:instrText>
        </w:r>
        <w:r w:rsidR="00011834">
          <w:rPr>
            <w:noProof/>
            <w:webHidden/>
          </w:rPr>
        </w:r>
        <w:r w:rsidR="00011834">
          <w:rPr>
            <w:noProof/>
            <w:webHidden/>
          </w:rPr>
          <w:fldChar w:fldCharType="separate"/>
        </w:r>
        <w:r w:rsidR="00AE340D">
          <w:rPr>
            <w:noProof/>
            <w:webHidden/>
          </w:rPr>
          <w:t>40</w:t>
        </w:r>
        <w:r w:rsidR="00011834">
          <w:rPr>
            <w:noProof/>
            <w:webHidden/>
          </w:rPr>
          <w:fldChar w:fldCharType="end"/>
        </w:r>
      </w:hyperlink>
    </w:p>
    <w:p w:rsidR="002C4BF1" w:rsidRDefault="00B25D13" w:rsidP="009925C5">
      <w:pPr>
        <w:pStyle w:val="Obsah1"/>
        <w:tabs>
          <w:tab w:val="right" w:leader="dot" w:pos="8664"/>
        </w:tabs>
        <w:rPr>
          <w:rFonts w:asciiTheme="minorHAnsi" w:hAnsiTheme="minorHAnsi"/>
          <w:noProof/>
        </w:rPr>
      </w:pPr>
      <w:hyperlink w:anchor="_Toc391204111" w:history="1">
        <w:r w:rsidR="002C4BF1" w:rsidRPr="009925C5">
          <w:rPr>
            <w:rStyle w:val="Hypertextovodkaz"/>
            <w:b/>
            <w:noProof/>
            <w:sz w:val="28"/>
            <w:szCs w:val="28"/>
          </w:rPr>
          <w:t>ZÁVĚR</w:t>
        </w:r>
        <w:r w:rsidR="002C4BF1">
          <w:rPr>
            <w:noProof/>
            <w:webHidden/>
          </w:rPr>
          <w:tab/>
        </w:r>
        <w:r w:rsidR="00011834">
          <w:rPr>
            <w:noProof/>
            <w:webHidden/>
          </w:rPr>
          <w:fldChar w:fldCharType="begin"/>
        </w:r>
        <w:r w:rsidR="002C4BF1">
          <w:rPr>
            <w:noProof/>
            <w:webHidden/>
          </w:rPr>
          <w:instrText xml:space="preserve"> PAGEREF _Toc391204111 \h </w:instrText>
        </w:r>
        <w:r w:rsidR="00011834">
          <w:rPr>
            <w:noProof/>
            <w:webHidden/>
          </w:rPr>
        </w:r>
        <w:r w:rsidR="00011834">
          <w:rPr>
            <w:noProof/>
            <w:webHidden/>
          </w:rPr>
          <w:fldChar w:fldCharType="separate"/>
        </w:r>
        <w:r w:rsidR="00AE340D">
          <w:rPr>
            <w:noProof/>
            <w:webHidden/>
          </w:rPr>
          <w:t>67</w:t>
        </w:r>
        <w:r w:rsidR="00011834">
          <w:rPr>
            <w:noProof/>
            <w:webHidden/>
          </w:rPr>
          <w:fldChar w:fldCharType="end"/>
        </w:r>
      </w:hyperlink>
    </w:p>
    <w:p w:rsidR="002C4BF1" w:rsidRDefault="00B25D13" w:rsidP="009925C5">
      <w:pPr>
        <w:pStyle w:val="Obsah1"/>
        <w:tabs>
          <w:tab w:val="right" w:leader="dot" w:pos="8664"/>
        </w:tabs>
        <w:rPr>
          <w:rFonts w:asciiTheme="minorHAnsi" w:hAnsiTheme="minorHAnsi"/>
          <w:noProof/>
        </w:rPr>
      </w:pPr>
      <w:hyperlink w:anchor="_Toc391204112" w:history="1">
        <w:r w:rsidR="002C4BF1" w:rsidRPr="009925C5">
          <w:rPr>
            <w:rStyle w:val="Hypertextovodkaz"/>
            <w:b/>
            <w:noProof/>
            <w:sz w:val="28"/>
            <w:szCs w:val="28"/>
          </w:rPr>
          <w:t>SOUHRN</w:t>
        </w:r>
        <w:r w:rsidR="002C4BF1">
          <w:rPr>
            <w:noProof/>
            <w:webHidden/>
          </w:rPr>
          <w:tab/>
        </w:r>
        <w:r w:rsidR="00011834">
          <w:rPr>
            <w:noProof/>
            <w:webHidden/>
          </w:rPr>
          <w:fldChar w:fldCharType="begin"/>
        </w:r>
        <w:r w:rsidR="002C4BF1">
          <w:rPr>
            <w:noProof/>
            <w:webHidden/>
          </w:rPr>
          <w:instrText xml:space="preserve"> PAGEREF _Toc391204112 \h </w:instrText>
        </w:r>
        <w:r w:rsidR="00011834">
          <w:rPr>
            <w:noProof/>
            <w:webHidden/>
          </w:rPr>
        </w:r>
        <w:r w:rsidR="00011834">
          <w:rPr>
            <w:noProof/>
            <w:webHidden/>
          </w:rPr>
          <w:fldChar w:fldCharType="separate"/>
        </w:r>
        <w:r w:rsidR="00AE340D">
          <w:rPr>
            <w:noProof/>
            <w:webHidden/>
          </w:rPr>
          <w:t>69</w:t>
        </w:r>
        <w:r w:rsidR="00011834">
          <w:rPr>
            <w:noProof/>
            <w:webHidden/>
          </w:rPr>
          <w:fldChar w:fldCharType="end"/>
        </w:r>
      </w:hyperlink>
    </w:p>
    <w:p w:rsidR="002C4BF1" w:rsidRDefault="00B25D13" w:rsidP="009925C5">
      <w:pPr>
        <w:pStyle w:val="Obsah1"/>
        <w:tabs>
          <w:tab w:val="right" w:leader="dot" w:pos="8664"/>
        </w:tabs>
        <w:rPr>
          <w:rFonts w:asciiTheme="minorHAnsi" w:hAnsiTheme="minorHAnsi"/>
          <w:noProof/>
        </w:rPr>
      </w:pPr>
      <w:hyperlink w:anchor="_Toc391204113" w:history="1">
        <w:r w:rsidR="002C4BF1" w:rsidRPr="009925C5">
          <w:rPr>
            <w:rStyle w:val="Hypertextovodkaz"/>
            <w:b/>
            <w:noProof/>
            <w:sz w:val="28"/>
            <w:szCs w:val="28"/>
          </w:rPr>
          <w:t>SUMMARY</w:t>
        </w:r>
        <w:r w:rsidR="002C4BF1">
          <w:rPr>
            <w:noProof/>
            <w:webHidden/>
          </w:rPr>
          <w:tab/>
        </w:r>
        <w:r w:rsidR="00011834">
          <w:rPr>
            <w:noProof/>
            <w:webHidden/>
          </w:rPr>
          <w:fldChar w:fldCharType="begin"/>
        </w:r>
        <w:r w:rsidR="002C4BF1">
          <w:rPr>
            <w:noProof/>
            <w:webHidden/>
          </w:rPr>
          <w:instrText xml:space="preserve"> PAGEREF _Toc391204113 \h </w:instrText>
        </w:r>
        <w:r w:rsidR="00011834">
          <w:rPr>
            <w:noProof/>
            <w:webHidden/>
          </w:rPr>
        </w:r>
        <w:r w:rsidR="00011834">
          <w:rPr>
            <w:noProof/>
            <w:webHidden/>
          </w:rPr>
          <w:fldChar w:fldCharType="separate"/>
        </w:r>
        <w:r w:rsidR="00AE340D">
          <w:rPr>
            <w:noProof/>
            <w:webHidden/>
          </w:rPr>
          <w:t>70</w:t>
        </w:r>
        <w:r w:rsidR="00011834">
          <w:rPr>
            <w:noProof/>
            <w:webHidden/>
          </w:rPr>
          <w:fldChar w:fldCharType="end"/>
        </w:r>
      </w:hyperlink>
    </w:p>
    <w:p w:rsidR="002C4BF1" w:rsidRDefault="00B25D13" w:rsidP="009925C5">
      <w:pPr>
        <w:pStyle w:val="Obsah1"/>
        <w:tabs>
          <w:tab w:val="right" w:leader="dot" w:pos="8664"/>
        </w:tabs>
        <w:rPr>
          <w:rFonts w:asciiTheme="minorHAnsi" w:hAnsiTheme="minorHAnsi"/>
          <w:noProof/>
        </w:rPr>
      </w:pPr>
      <w:hyperlink w:anchor="_Toc391204114" w:history="1">
        <w:r w:rsidR="002C4BF1" w:rsidRPr="009925C5">
          <w:rPr>
            <w:rStyle w:val="Hypertextovodkaz"/>
            <w:b/>
            <w:noProof/>
            <w:sz w:val="28"/>
            <w:szCs w:val="28"/>
          </w:rPr>
          <w:t>REFERENČNÍ SEZNAM</w:t>
        </w:r>
        <w:r w:rsidR="002C4BF1">
          <w:rPr>
            <w:noProof/>
            <w:webHidden/>
          </w:rPr>
          <w:tab/>
        </w:r>
        <w:r w:rsidR="00011834">
          <w:rPr>
            <w:noProof/>
            <w:webHidden/>
          </w:rPr>
          <w:fldChar w:fldCharType="begin"/>
        </w:r>
        <w:r w:rsidR="002C4BF1">
          <w:rPr>
            <w:noProof/>
            <w:webHidden/>
          </w:rPr>
          <w:instrText xml:space="preserve"> PAGEREF _Toc391204114 \h </w:instrText>
        </w:r>
        <w:r w:rsidR="00011834">
          <w:rPr>
            <w:noProof/>
            <w:webHidden/>
          </w:rPr>
        </w:r>
        <w:r w:rsidR="00011834">
          <w:rPr>
            <w:noProof/>
            <w:webHidden/>
          </w:rPr>
          <w:fldChar w:fldCharType="separate"/>
        </w:r>
        <w:r w:rsidR="00AE340D">
          <w:rPr>
            <w:noProof/>
            <w:webHidden/>
          </w:rPr>
          <w:t>71</w:t>
        </w:r>
        <w:r w:rsidR="00011834">
          <w:rPr>
            <w:noProof/>
            <w:webHidden/>
          </w:rPr>
          <w:fldChar w:fldCharType="end"/>
        </w:r>
      </w:hyperlink>
    </w:p>
    <w:p w:rsidR="002C4BF1" w:rsidRDefault="00B25D13" w:rsidP="009925C5">
      <w:pPr>
        <w:pStyle w:val="Obsah1"/>
        <w:tabs>
          <w:tab w:val="right" w:leader="dot" w:pos="8664"/>
        </w:tabs>
        <w:rPr>
          <w:rFonts w:asciiTheme="minorHAnsi" w:hAnsiTheme="minorHAnsi"/>
          <w:noProof/>
        </w:rPr>
      </w:pPr>
      <w:hyperlink w:anchor="_Toc391204115" w:history="1">
        <w:r w:rsidR="002C4BF1" w:rsidRPr="009925C5">
          <w:rPr>
            <w:rStyle w:val="Hypertextovodkaz"/>
            <w:b/>
            <w:noProof/>
            <w:sz w:val="28"/>
            <w:szCs w:val="28"/>
          </w:rPr>
          <w:t>SEZNAM ZKRATEK</w:t>
        </w:r>
        <w:r w:rsidR="002C4BF1">
          <w:rPr>
            <w:noProof/>
            <w:webHidden/>
          </w:rPr>
          <w:tab/>
        </w:r>
        <w:r w:rsidR="00011834">
          <w:rPr>
            <w:noProof/>
            <w:webHidden/>
          </w:rPr>
          <w:fldChar w:fldCharType="begin"/>
        </w:r>
        <w:r w:rsidR="002C4BF1">
          <w:rPr>
            <w:noProof/>
            <w:webHidden/>
          </w:rPr>
          <w:instrText xml:space="preserve"> PAGEREF _Toc391204115 \h </w:instrText>
        </w:r>
        <w:r w:rsidR="00011834">
          <w:rPr>
            <w:noProof/>
            <w:webHidden/>
          </w:rPr>
        </w:r>
        <w:r w:rsidR="00011834">
          <w:rPr>
            <w:noProof/>
            <w:webHidden/>
          </w:rPr>
          <w:fldChar w:fldCharType="separate"/>
        </w:r>
        <w:r w:rsidR="00AE340D">
          <w:rPr>
            <w:noProof/>
            <w:webHidden/>
          </w:rPr>
          <w:t>73</w:t>
        </w:r>
        <w:r w:rsidR="00011834">
          <w:rPr>
            <w:noProof/>
            <w:webHidden/>
          </w:rPr>
          <w:fldChar w:fldCharType="end"/>
        </w:r>
      </w:hyperlink>
    </w:p>
    <w:p w:rsidR="002C4BF1" w:rsidRDefault="00B25D13" w:rsidP="009925C5">
      <w:pPr>
        <w:pStyle w:val="Obsah1"/>
        <w:tabs>
          <w:tab w:val="right" w:leader="dot" w:pos="8664"/>
        </w:tabs>
        <w:rPr>
          <w:rFonts w:asciiTheme="minorHAnsi" w:hAnsiTheme="minorHAnsi"/>
          <w:noProof/>
        </w:rPr>
      </w:pPr>
      <w:hyperlink w:anchor="_Toc391204116" w:history="1">
        <w:r w:rsidR="002C4BF1" w:rsidRPr="009925C5">
          <w:rPr>
            <w:rStyle w:val="Hypertextovodkaz"/>
            <w:b/>
            <w:noProof/>
            <w:sz w:val="28"/>
            <w:szCs w:val="28"/>
          </w:rPr>
          <w:t>SEZNAM TABULEK</w:t>
        </w:r>
        <w:r w:rsidR="002C4BF1">
          <w:rPr>
            <w:noProof/>
            <w:webHidden/>
          </w:rPr>
          <w:tab/>
        </w:r>
        <w:r w:rsidR="00011834">
          <w:rPr>
            <w:noProof/>
            <w:webHidden/>
          </w:rPr>
          <w:fldChar w:fldCharType="begin"/>
        </w:r>
        <w:r w:rsidR="002C4BF1">
          <w:rPr>
            <w:noProof/>
            <w:webHidden/>
          </w:rPr>
          <w:instrText xml:space="preserve"> PAGEREF _Toc391204116 \h </w:instrText>
        </w:r>
        <w:r w:rsidR="00011834">
          <w:rPr>
            <w:noProof/>
            <w:webHidden/>
          </w:rPr>
        </w:r>
        <w:r w:rsidR="00011834">
          <w:rPr>
            <w:noProof/>
            <w:webHidden/>
          </w:rPr>
          <w:fldChar w:fldCharType="separate"/>
        </w:r>
        <w:r w:rsidR="00AE340D">
          <w:rPr>
            <w:noProof/>
            <w:webHidden/>
          </w:rPr>
          <w:t>74</w:t>
        </w:r>
        <w:r w:rsidR="00011834">
          <w:rPr>
            <w:noProof/>
            <w:webHidden/>
          </w:rPr>
          <w:fldChar w:fldCharType="end"/>
        </w:r>
      </w:hyperlink>
    </w:p>
    <w:p w:rsidR="002C4BF1" w:rsidRDefault="00B25D13" w:rsidP="009925C5">
      <w:pPr>
        <w:pStyle w:val="Obsah1"/>
        <w:tabs>
          <w:tab w:val="right" w:leader="dot" w:pos="8664"/>
        </w:tabs>
        <w:rPr>
          <w:rFonts w:asciiTheme="minorHAnsi" w:hAnsiTheme="minorHAnsi"/>
          <w:noProof/>
        </w:rPr>
      </w:pPr>
      <w:hyperlink w:anchor="_Toc391204117" w:history="1">
        <w:r w:rsidR="002C4BF1" w:rsidRPr="009925C5">
          <w:rPr>
            <w:rStyle w:val="Hypertextovodkaz"/>
            <w:b/>
            <w:noProof/>
            <w:sz w:val="28"/>
            <w:szCs w:val="28"/>
          </w:rPr>
          <w:t>SEZNAM GRAFŮ</w:t>
        </w:r>
        <w:r w:rsidR="002C4BF1">
          <w:rPr>
            <w:noProof/>
            <w:webHidden/>
          </w:rPr>
          <w:tab/>
        </w:r>
        <w:r w:rsidR="00011834">
          <w:rPr>
            <w:noProof/>
            <w:webHidden/>
          </w:rPr>
          <w:fldChar w:fldCharType="begin"/>
        </w:r>
        <w:r w:rsidR="002C4BF1">
          <w:rPr>
            <w:noProof/>
            <w:webHidden/>
          </w:rPr>
          <w:instrText xml:space="preserve"> PAGEREF _Toc391204117 \h </w:instrText>
        </w:r>
        <w:r w:rsidR="00011834">
          <w:rPr>
            <w:noProof/>
            <w:webHidden/>
          </w:rPr>
        </w:r>
        <w:r w:rsidR="00011834">
          <w:rPr>
            <w:noProof/>
            <w:webHidden/>
          </w:rPr>
          <w:fldChar w:fldCharType="separate"/>
        </w:r>
        <w:r w:rsidR="00AE340D">
          <w:rPr>
            <w:noProof/>
            <w:webHidden/>
          </w:rPr>
          <w:t>75</w:t>
        </w:r>
        <w:r w:rsidR="00011834">
          <w:rPr>
            <w:noProof/>
            <w:webHidden/>
          </w:rPr>
          <w:fldChar w:fldCharType="end"/>
        </w:r>
      </w:hyperlink>
    </w:p>
    <w:p w:rsidR="002C4BF1" w:rsidRDefault="00B25D13" w:rsidP="009925C5">
      <w:pPr>
        <w:pStyle w:val="Obsah1"/>
        <w:tabs>
          <w:tab w:val="right" w:leader="dot" w:pos="8664"/>
        </w:tabs>
        <w:rPr>
          <w:rFonts w:asciiTheme="minorHAnsi" w:hAnsiTheme="minorHAnsi"/>
          <w:noProof/>
        </w:rPr>
      </w:pPr>
      <w:hyperlink w:anchor="_Toc391204118" w:history="1">
        <w:r w:rsidR="002C4BF1" w:rsidRPr="009925C5">
          <w:rPr>
            <w:rStyle w:val="Hypertextovodkaz"/>
            <w:b/>
            <w:noProof/>
            <w:sz w:val="28"/>
            <w:szCs w:val="28"/>
          </w:rPr>
          <w:t>SEZNAM PŘÍLOH</w:t>
        </w:r>
        <w:r w:rsidR="002C4BF1">
          <w:rPr>
            <w:noProof/>
            <w:webHidden/>
          </w:rPr>
          <w:tab/>
        </w:r>
        <w:r w:rsidR="00011834">
          <w:rPr>
            <w:noProof/>
            <w:webHidden/>
          </w:rPr>
          <w:fldChar w:fldCharType="begin"/>
        </w:r>
        <w:r w:rsidR="002C4BF1">
          <w:rPr>
            <w:noProof/>
            <w:webHidden/>
          </w:rPr>
          <w:instrText xml:space="preserve"> PAGEREF _Toc391204118 \h </w:instrText>
        </w:r>
        <w:r w:rsidR="00011834">
          <w:rPr>
            <w:noProof/>
            <w:webHidden/>
          </w:rPr>
        </w:r>
        <w:r w:rsidR="00011834">
          <w:rPr>
            <w:noProof/>
            <w:webHidden/>
          </w:rPr>
          <w:fldChar w:fldCharType="separate"/>
        </w:r>
        <w:r w:rsidR="00AE340D">
          <w:rPr>
            <w:noProof/>
            <w:webHidden/>
          </w:rPr>
          <w:t>76</w:t>
        </w:r>
        <w:r w:rsidR="00011834">
          <w:rPr>
            <w:noProof/>
            <w:webHidden/>
          </w:rPr>
          <w:fldChar w:fldCharType="end"/>
        </w:r>
      </w:hyperlink>
    </w:p>
    <w:p w:rsidR="008D2255" w:rsidRDefault="00011834" w:rsidP="009925C5">
      <w:pPr>
        <w:spacing w:line="276" w:lineRule="auto"/>
        <w:jc w:val="left"/>
        <w:rPr>
          <w:rFonts w:eastAsiaTheme="minorEastAsia"/>
          <w:b/>
          <w:sz w:val="32"/>
          <w:szCs w:val="32"/>
          <w:lang w:eastAsia="cs-CZ"/>
        </w:rPr>
        <w:sectPr w:rsidR="008D2255" w:rsidSect="005917E1">
          <w:footerReference w:type="default" r:id="rId8"/>
          <w:pgSz w:w="11906" w:h="16838"/>
          <w:pgMar w:top="1418" w:right="1247" w:bottom="1418" w:left="1985" w:header="709" w:footer="709" w:gutter="0"/>
          <w:cols w:space="708"/>
          <w:docGrid w:linePitch="360"/>
        </w:sectPr>
      </w:pPr>
      <w:r>
        <w:rPr>
          <w:rFonts w:eastAsiaTheme="minorEastAsia"/>
          <w:b/>
          <w:sz w:val="32"/>
          <w:szCs w:val="32"/>
          <w:lang w:eastAsia="cs-CZ"/>
        </w:rPr>
        <w:fldChar w:fldCharType="end"/>
      </w:r>
    </w:p>
    <w:p w:rsidR="00484C0C" w:rsidRPr="004C56C1" w:rsidRDefault="00484C0C" w:rsidP="00A07B93">
      <w:pPr>
        <w:pStyle w:val="Hlavnnadpis"/>
        <w:ind w:left="0" w:firstLine="0"/>
      </w:pPr>
      <w:bookmarkStart w:id="0" w:name="_Toc390982034"/>
      <w:bookmarkStart w:id="1" w:name="_Toc391197163"/>
      <w:bookmarkStart w:id="2" w:name="_Toc391204080"/>
      <w:r>
        <w:lastRenderedPageBreak/>
        <w:t>ÚVOD</w:t>
      </w:r>
      <w:bookmarkEnd w:id="0"/>
      <w:bookmarkEnd w:id="1"/>
      <w:bookmarkEnd w:id="2"/>
    </w:p>
    <w:p w:rsidR="008507BD" w:rsidRPr="008507BD" w:rsidRDefault="008507BD" w:rsidP="008507BD">
      <w:pPr>
        <w:spacing w:after="0"/>
      </w:pPr>
      <w:r>
        <w:t xml:space="preserve">   „</w:t>
      </w:r>
      <w:r w:rsidRPr="008507BD">
        <w:rPr>
          <w:i/>
        </w:rPr>
        <w:t>Orální zdraví je velice významnou součástí zdravého životního stylu, jelikož lze předpokládat, že zvyšuje kvalitu života populace po fyzické, psychic</w:t>
      </w:r>
      <w:r>
        <w:rPr>
          <w:i/>
        </w:rPr>
        <w:t>ké, sociální i finanční stránce</w:t>
      </w:r>
      <w:r w:rsidRPr="008507BD">
        <w:rPr>
          <w:i/>
        </w:rPr>
        <w:t>“</w:t>
      </w:r>
      <w:r>
        <w:t xml:space="preserve"> (P</w:t>
      </w:r>
      <w:r w:rsidR="004A4B33">
        <w:t>ospíšilová</w:t>
      </w:r>
      <w:r>
        <w:t>, 2012, s. 47).</w:t>
      </w:r>
      <w:r w:rsidR="000E3DDE">
        <w:t xml:space="preserve"> Vhodnou motivací, získáním správných návyků péče o dutinu ústní a zdravou životosprávou od útlého mládí lze dosáhnout vyhovující úrovně dentální hygieny a orálního zdraví ve všech věkových skupinách (P</w:t>
      </w:r>
      <w:r w:rsidR="004A4B33">
        <w:t>ospíšilová</w:t>
      </w:r>
      <w:r w:rsidR="000E3DDE">
        <w:t>, 2012).</w:t>
      </w:r>
    </w:p>
    <w:p w:rsidR="004F4138" w:rsidRDefault="004F4138" w:rsidP="008507BD">
      <w:pPr>
        <w:spacing w:after="0"/>
      </w:pPr>
      <w:r>
        <w:t xml:space="preserve">   Téma této bakalářské práce – Zubní prevence ve vývoji dočasného chrupu u dětí předškolního věku, jsem si zvolila proto, že mě </w:t>
      </w:r>
      <w:r w:rsidR="00F121B2">
        <w:t xml:space="preserve">zajímalo, jak dalece ovlivňují preventivní opatření vznik zubního kazu, jelikož mám sama dvě děti v tomto věku a je pro mě velice </w:t>
      </w:r>
      <w:r w:rsidR="00CD4B38">
        <w:t>důležité, aby měli krásný chrup,</w:t>
      </w:r>
      <w:r w:rsidR="00F121B2">
        <w:t xml:space="preserve"> </w:t>
      </w:r>
      <w:r w:rsidR="00CD4B38">
        <w:t>k</w:t>
      </w:r>
      <w:r w:rsidR="00BC5C40">
        <w:t xml:space="preserve">terý by jim vydržel co nejdéle. Rozesmutňuje mě dětský úsměv se zkaženým chrupem, hlavně proto, že vzniku zubního kazu za dodržení daných zásad lze předejít. </w:t>
      </w:r>
      <w:r w:rsidR="00F121B2">
        <w:t xml:space="preserve">Také mě </w:t>
      </w:r>
      <w:r>
        <w:t xml:space="preserve">doslova „šokuje“ nezájem některých rodičů o stav chrupu jejich dítěte a jejich neinformovanost o vzniku zubního kazu. </w:t>
      </w:r>
      <w:r w:rsidR="00624089">
        <w:t>Totéž ale platí i o některých zubních lékařích</w:t>
      </w:r>
      <w:r w:rsidR="00BC5C40">
        <w:t xml:space="preserve"> a o jejich </w:t>
      </w:r>
      <w:r w:rsidR="00CD4B38">
        <w:t>nesvědomitém přístupu a odmítání</w:t>
      </w:r>
      <w:r w:rsidR="00624089">
        <w:t xml:space="preserve"> ošetřit malé děti</w:t>
      </w:r>
      <w:r w:rsidR="00A37081">
        <w:t xml:space="preserve"> se zubním kazem</w:t>
      </w:r>
      <w:r w:rsidR="00624089">
        <w:t xml:space="preserve">, a to z nedostatku zkušeností, pro finanční zatížení nebo pro obtížnou spolupráci s malými pacienty. </w:t>
      </w:r>
      <w:r w:rsidR="00CE5A68">
        <w:t xml:space="preserve">Často se </w:t>
      </w:r>
      <w:r w:rsidR="00624089">
        <w:t xml:space="preserve">také </w:t>
      </w:r>
      <w:r w:rsidR="00CE5A68">
        <w:t>setkávám s</w:t>
      </w:r>
      <w:r w:rsidR="004E4897">
        <w:t xml:space="preserve"> nesprávnými </w:t>
      </w:r>
      <w:r w:rsidR="00CE5A68">
        <w:t>názory</w:t>
      </w:r>
      <w:r w:rsidR="004E4897">
        <w:t xml:space="preserve"> na vznik zubního kazu</w:t>
      </w:r>
      <w:r w:rsidR="00CE5A68">
        <w:t xml:space="preserve"> </w:t>
      </w:r>
      <w:r w:rsidR="004E4897">
        <w:t>na sociálních sítích</w:t>
      </w:r>
      <w:r w:rsidR="00CD4B38">
        <w:t>, převážně na diskusích, kam své příspěvky posílají hlavně matky</w:t>
      </w:r>
      <w:r w:rsidR="004E4897">
        <w:t xml:space="preserve"> </w:t>
      </w:r>
      <w:r w:rsidR="00CD4B38">
        <w:t>(</w:t>
      </w:r>
      <w:r w:rsidR="00624089">
        <w:t>otázkou ovšem zůstává, kde tyto matky své názory získaly, lze tvrdit, že i od zubních lékařů jejich dětí, protože na ně se některé z těchto matek odkazují)</w:t>
      </w:r>
      <w:r w:rsidR="00CE5A68">
        <w:t xml:space="preserve">. </w:t>
      </w:r>
      <w:r w:rsidR="00F121B2">
        <w:t xml:space="preserve">Což je jistě přinejmenším smutné a je potřeba toto změnit. </w:t>
      </w:r>
      <w:r w:rsidR="00BB6A97">
        <w:t>Např</w:t>
      </w:r>
      <w:r w:rsidR="00A11AC6">
        <w:t>íklad, jak již uvádí Korábek et </w:t>
      </w:r>
      <w:r w:rsidR="00BB6A97">
        <w:t>al</w:t>
      </w:r>
      <w:r w:rsidR="00BC2266">
        <w:t>.</w:t>
      </w:r>
      <w:r w:rsidR="00A11AC6">
        <w:t> </w:t>
      </w:r>
      <w:r w:rsidR="00BB6A97">
        <w:t xml:space="preserve">(1997), zavedením řádné výuky stomatologické prevence na základních školách. </w:t>
      </w:r>
      <w:r w:rsidR="007E748C">
        <w:t xml:space="preserve">Protože předškolní a školní věk je velmi důležitý pro správnou dentální hygienu. Doporučuje se do puberty dítěte naučit jej maximum o orální hygieně včetně zvládnutí potřebné mechanické techniky. </w:t>
      </w:r>
      <w:r w:rsidR="00BB6A97">
        <w:t>A Rokytová (1983) dodává</w:t>
      </w:r>
      <w:r w:rsidR="00A11AC6">
        <w:t>, že se musíme snažit o to, aby </w:t>
      </w:r>
      <w:r w:rsidR="00BB6A97">
        <w:t>děti měli zdravější chrup než jejich rodiče.</w:t>
      </w:r>
      <w:r w:rsidR="0057146F">
        <w:t xml:space="preserve"> Nejen proto, že je zubní kaz nejčastějším onemocněním na světě, ale také pro jeho komplikace, které jedince provází po zbytek života. </w:t>
      </w:r>
    </w:p>
    <w:p w:rsidR="00701913" w:rsidRDefault="00701913" w:rsidP="00EE627D">
      <w:pPr>
        <w:rPr>
          <w:b/>
          <w:sz w:val="32"/>
          <w:szCs w:val="32"/>
        </w:rPr>
      </w:pPr>
      <w:r>
        <w:rPr>
          <w:b/>
          <w:sz w:val="32"/>
          <w:szCs w:val="32"/>
        </w:rPr>
        <w:t xml:space="preserve">   </w:t>
      </w:r>
    </w:p>
    <w:p w:rsidR="008436A3" w:rsidRDefault="00484C0C" w:rsidP="00484C0C">
      <w:r>
        <w:t xml:space="preserve">   </w:t>
      </w:r>
      <w:r w:rsidR="008436A3">
        <w:br w:type="page"/>
      </w:r>
    </w:p>
    <w:p w:rsidR="006E1EBA" w:rsidRPr="006E1EBA" w:rsidRDefault="00B25D13" w:rsidP="006E1EBA">
      <w:pPr>
        <w:pStyle w:val="Nadpis1"/>
      </w:pPr>
      <w:bookmarkStart w:id="3" w:name="_Toc390982035"/>
      <w:bookmarkStart w:id="4" w:name="_Toc391197164"/>
      <w:bookmarkStart w:id="5" w:name="_Toc391204081"/>
      <w:r>
        <w:lastRenderedPageBreak/>
        <w:t>Cíle</w:t>
      </w:r>
      <w:r w:rsidR="008436A3">
        <w:t xml:space="preserve"> práce</w:t>
      </w:r>
      <w:bookmarkEnd w:id="3"/>
      <w:bookmarkEnd w:id="4"/>
      <w:bookmarkEnd w:id="5"/>
    </w:p>
    <w:p w:rsidR="006E1EBA" w:rsidRPr="006E1EBA" w:rsidRDefault="006E1EBA" w:rsidP="006E1EBA">
      <w:pPr>
        <w:rPr>
          <w:b/>
          <w:sz w:val="28"/>
          <w:szCs w:val="28"/>
        </w:rPr>
      </w:pPr>
      <w:r w:rsidRPr="006E1EBA">
        <w:rPr>
          <w:b/>
          <w:sz w:val="28"/>
          <w:szCs w:val="28"/>
        </w:rPr>
        <w:t>Hlavní cíl</w:t>
      </w:r>
    </w:p>
    <w:p w:rsidR="006E1EBA" w:rsidRDefault="006E1EBA" w:rsidP="006E1EBA">
      <w:r>
        <w:t xml:space="preserve">   Hlavním cílem bakalářské práce bylo zjistit, jakou úlohu ve výskytu zubního kazu u dětí předškolního věku mají preventivní opatření.</w:t>
      </w:r>
    </w:p>
    <w:p w:rsidR="006E1EBA" w:rsidRDefault="006E1EBA" w:rsidP="006E1EBA"/>
    <w:p w:rsidR="006E1EBA" w:rsidRDefault="00B25D13" w:rsidP="006E1EBA">
      <w:pPr>
        <w:rPr>
          <w:b/>
          <w:sz w:val="28"/>
          <w:szCs w:val="28"/>
        </w:rPr>
      </w:pPr>
      <w:r>
        <w:rPr>
          <w:b/>
          <w:sz w:val="28"/>
          <w:szCs w:val="28"/>
        </w:rPr>
        <w:t>Dílčí cíle</w:t>
      </w:r>
      <w:r w:rsidR="00E00DFE">
        <w:rPr>
          <w:b/>
          <w:sz w:val="28"/>
          <w:szCs w:val="28"/>
        </w:rPr>
        <w:t>:</w:t>
      </w:r>
    </w:p>
    <w:p w:rsidR="00E00DFE" w:rsidRDefault="00E00DFE" w:rsidP="00E00DFE">
      <w:pPr>
        <w:pStyle w:val="Odstavecseseznamem"/>
        <w:numPr>
          <w:ilvl w:val="0"/>
          <w:numId w:val="6"/>
        </w:numPr>
      </w:pPr>
      <w:r>
        <w:t>Popsat vývoj dítěte v souvislosti s vývojem orof</w:t>
      </w:r>
      <w:r w:rsidR="003D1844">
        <w:t>aciální soustavy, vývoj zubu od </w:t>
      </w:r>
      <w:r>
        <w:t xml:space="preserve">prenatálního </w:t>
      </w:r>
      <w:r w:rsidR="00B25D13">
        <w:t>období do šesti let věku dítěte a</w:t>
      </w:r>
      <w:r>
        <w:t xml:space="preserve"> </w:t>
      </w:r>
      <w:r w:rsidR="003D1844">
        <w:t>vliv negativních faktorů na </w:t>
      </w:r>
      <w:r w:rsidR="00170D14">
        <w:t>kazivost chrupu u dětí do šest</w:t>
      </w:r>
      <w:r w:rsidR="009D1606">
        <w:t>i let věku.</w:t>
      </w:r>
    </w:p>
    <w:p w:rsidR="009D1606" w:rsidRDefault="009D1606" w:rsidP="00E00DFE">
      <w:pPr>
        <w:pStyle w:val="Odstavecseseznamem"/>
        <w:numPr>
          <w:ilvl w:val="0"/>
          <w:numId w:val="6"/>
        </w:numPr>
      </w:pPr>
      <w:r>
        <w:t>Přiblížit faktory a preventivní programy souvis</w:t>
      </w:r>
      <w:r w:rsidR="003D1844">
        <w:t>ející se zubním kazem u dětí do </w:t>
      </w:r>
      <w:r>
        <w:t>šesti let věku.</w:t>
      </w:r>
    </w:p>
    <w:p w:rsidR="009D1606" w:rsidRDefault="009D1606" w:rsidP="00E00DFE">
      <w:pPr>
        <w:pStyle w:val="Odstavecseseznamem"/>
        <w:numPr>
          <w:ilvl w:val="0"/>
          <w:numId w:val="6"/>
        </w:numPr>
      </w:pPr>
      <w:r>
        <w:t>Zjistit vliv péče o dutinu ústní na vznik zubního kazu u dětí do šesti let věku.</w:t>
      </w:r>
    </w:p>
    <w:p w:rsidR="009D1606" w:rsidRDefault="009D1606" w:rsidP="00E00DFE">
      <w:pPr>
        <w:pStyle w:val="Odstavecseseznamem"/>
        <w:numPr>
          <w:ilvl w:val="0"/>
          <w:numId w:val="6"/>
        </w:numPr>
      </w:pPr>
      <w:r>
        <w:t>Zjistit vliv výživy na vznik zubního kazu u dětí do šesti let věku.</w:t>
      </w:r>
    </w:p>
    <w:p w:rsidR="009D1606" w:rsidRPr="00E00DFE" w:rsidRDefault="009D1606" w:rsidP="00E00DFE">
      <w:pPr>
        <w:pStyle w:val="Odstavecseseznamem"/>
        <w:numPr>
          <w:ilvl w:val="0"/>
          <w:numId w:val="6"/>
        </w:numPr>
      </w:pPr>
      <w:r>
        <w:t>Zjistit úlohu rodičů a jejich informovanost při vzniku zubního kazu u dětí</w:t>
      </w:r>
      <w:r w:rsidR="005340AB">
        <w:t xml:space="preserve"> do šesti let. </w:t>
      </w:r>
    </w:p>
    <w:p w:rsidR="006E1EBA" w:rsidRPr="006E1EBA" w:rsidRDefault="006E1EBA" w:rsidP="006E1EBA"/>
    <w:p w:rsidR="006E1EBA" w:rsidRPr="006E1EBA" w:rsidRDefault="006E1EBA" w:rsidP="006E1EBA">
      <w:pPr>
        <w:rPr>
          <w:b/>
          <w:sz w:val="28"/>
          <w:szCs w:val="28"/>
        </w:rPr>
      </w:pPr>
    </w:p>
    <w:p w:rsidR="008436A3" w:rsidRDefault="008436A3" w:rsidP="008436A3">
      <w:pPr>
        <w:rPr>
          <w:rFonts w:eastAsiaTheme="majorEastAsia" w:cstheme="majorBidi"/>
          <w:sz w:val="32"/>
          <w:szCs w:val="28"/>
        </w:rPr>
      </w:pPr>
      <w:r>
        <w:br w:type="page"/>
      </w:r>
    </w:p>
    <w:p w:rsidR="008E6FB7" w:rsidRDefault="008E6FB7" w:rsidP="00EE627D">
      <w:pPr>
        <w:pStyle w:val="Nadpis1"/>
      </w:pPr>
      <w:bookmarkStart w:id="6" w:name="_Toc390982036"/>
      <w:bookmarkStart w:id="7" w:name="_Toc391197165"/>
      <w:bookmarkStart w:id="8" w:name="_Toc391204082"/>
      <w:r w:rsidRPr="00F73AA1">
        <w:lastRenderedPageBreak/>
        <w:t>Teoretické poznatky</w:t>
      </w:r>
      <w:bookmarkEnd w:id="6"/>
      <w:bookmarkEnd w:id="7"/>
      <w:bookmarkEnd w:id="8"/>
    </w:p>
    <w:p w:rsidR="00F73AA1" w:rsidRDefault="00F73AA1" w:rsidP="00EE627D">
      <w:pPr>
        <w:rPr>
          <w:rFonts w:cs="Times New Roman"/>
          <w:szCs w:val="24"/>
        </w:rPr>
      </w:pPr>
      <w:r>
        <w:rPr>
          <w:rFonts w:cs="Times New Roman"/>
          <w:szCs w:val="24"/>
        </w:rPr>
        <w:t xml:space="preserve">   </w:t>
      </w:r>
      <w:r w:rsidR="002D30A6">
        <w:rPr>
          <w:rFonts w:cs="Times New Roman"/>
          <w:szCs w:val="24"/>
        </w:rPr>
        <w:t xml:space="preserve">   Závažný problém současné dětské populace představuje v časném dětském věku zubní kaz. </w:t>
      </w:r>
      <w:r>
        <w:rPr>
          <w:rFonts w:cs="Times New Roman"/>
          <w:szCs w:val="24"/>
        </w:rPr>
        <w:t>Postižení dočasné dentice zubním kazem představuje pro současnou dětskou populaci řadu závažných – zejména zdravotních, sociálních a psychologických problémů.</w:t>
      </w:r>
      <w:r w:rsidR="00EE627D">
        <w:rPr>
          <w:rFonts w:cs="Times New Roman"/>
          <w:szCs w:val="24"/>
        </w:rPr>
        <w:t xml:space="preserve"> Mezi důvody patří nejen odlišné anatomické a fyziol</w:t>
      </w:r>
      <w:r w:rsidR="003D1844">
        <w:rPr>
          <w:rFonts w:cs="Times New Roman"/>
          <w:szCs w:val="24"/>
        </w:rPr>
        <w:t>ogické poměry dočasné dentice a </w:t>
      </w:r>
      <w:r w:rsidR="00EE627D">
        <w:rPr>
          <w:rFonts w:cs="Times New Roman"/>
          <w:szCs w:val="24"/>
        </w:rPr>
        <w:t>dětských úst, ale zejména mentální, motorická a sociální nezralost dítěte (M</w:t>
      </w:r>
      <w:r w:rsidR="004A4B33">
        <w:rPr>
          <w:rFonts w:cs="Times New Roman"/>
          <w:szCs w:val="24"/>
        </w:rPr>
        <w:t>erglová</w:t>
      </w:r>
      <w:r w:rsidR="00A11AC6">
        <w:rPr>
          <w:rFonts w:cs="Times New Roman"/>
          <w:szCs w:val="24"/>
        </w:rPr>
        <w:t>, </w:t>
      </w:r>
      <w:r w:rsidR="00EE627D">
        <w:rPr>
          <w:rFonts w:cs="Times New Roman"/>
          <w:szCs w:val="24"/>
        </w:rPr>
        <w:t>I</w:t>
      </w:r>
      <w:r w:rsidR="004A4B33">
        <w:rPr>
          <w:rFonts w:cs="Times New Roman"/>
          <w:szCs w:val="24"/>
        </w:rPr>
        <w:t>vančáková</w:t>
      </w:r>
      <w:r w:rsidR="00EE627D">
        <w:rPr>
          <w:rFonts w:cs="Times New Roman"/>
          <w:szCs w:val="24"/>
        </w:rPr>
        <w:t>, 2009).</w:t>
      </w:r>
    </w:p>
    <w:p w:rsidR="00DB7B72" w:rsidRDefault="006528A2" w:rsidP="00DB7B72">
      <w:pPr>
        <w:pStyle w:val="Nadpis2"/>
      </w:pPr>
      <w:bookmarkStart w:id="9" w:name="_Toc390982037"/>
      <w:bookmarkStart w:id="10" w:name="_Toc391197166"/>
      <w:bookmarkStart w:id="11" w:name="_Toc391204083"/>
      <w:r>
        <w:t>Dětská stomatologie</w:t>
      </w:r>
      <w:bookmarkEnd w:id="9"/>
      <w:bookmarkEnd w:id="10"/>
      <w:bookmarkEnd w:id="11"/>
    </w:p>
    <w:p w:rsidR="005E313F" w:rsidRDefault="006528A2" w:rsidP="00C60FD2">
      <w:pPr>
        <w:spacing w:after="0"/>
      </w:pPr>
      <w:r>
        <w:t xml:space="preserve">   Dětská stomatologie je obor velmi široký, vyvinula se na základě potřeby poskytnout dětem systémově koncipovanou péči o orální zdraví na bázi vědeckých poznatků zaměřenou převážně preventivně. Tato péče zah</w:t>
      </w:r>
      <w:r w:rsidR="00F506C5">
        <w:t>rn</w:t>
      </w:r>
      <w:r w:rsidR="003D1844">
        <w:t>uje celou škálu preventivních a </w:t>
      </w:r>
      <w:r>
        <w:t>terapeutických postupů zasahujících do téměř všech</w:t>
      </w:r>
      <w:r w:rsidR="003D1844">
        <w:t xml:space="preserve"> stomatologických disciplín, ke </w:t>
      </w:r>
      <w:r>
        <w:t>kterým patří parodontologie, ortodoncie, konzervační stomatologie atd</w:t>
      </w:r>
      <w:r w:rsidR="00C60FD2">
        <w:t>.</w:t>
      </w:r>
      <w:r w:rsidR="003D1844">
        <w:t>, jde tedy o </w:t>
      </w:r>
      <w:r>
        <w:t>obor velmi široký</w:t>
      </w:r>
      <w:r w:rsidR="00A06E7B">
        <w:t xml:space="preserve"> (Fialová, Nováková, 2004)</w:t>
      </w:r>
      <w:r>
        <w:t xml:space="preserve">. </w:t>
      </w:r>
      <w:r w:rsidR="00E537A3">
        <w:t>Brown in Fialová a Nováková (2004)</w:t>
      </w:r>
      <w:r w:rsidR="005E313F">
        <w:t xml:space="preserve"> </w:t>
      </w:r>
      <w:r w:rsidR="00E537A3">
        <w:t>popisuje děts</w:t>
      </w:r>
      <w:r w:rsidR="005E313F">
        <w:t>kou stomatologii jako obor, zabý</w:t>
      </w:r>
      <w:r w:rsidR="00E537A3">
        <w:t xml:space="preserve">vající se prevencí, diagnostikou a léčením všech klinických projevů </w:t>
      </w:r>
      <w:r w:rsidR="005E313F">
        <w:t>patologických procesů v ústní dutině dítěte, jako obor, který vede dítě k tomu, aby přijímalo st</w:t>
      </w:r>
      <w:r w:rsidR="00B25D13">
        <w:t>omatologické ošetření s důvěrou,</w:t>
      </w:r>
      <w:r w:rsidR="005E313F">
        <w:t xml:space="preserve"> a vede dítě k vytváření návyků užitečných pro dosažení a zachování orálního </w:t>
      </w:r>
      <w:r w:rsidR="00B25D13">
        <w:t>zdraví. Z toho jednoznačně vyplý</w:t>
      </w:r>
      <w:r w:rsidR="005E313F">
        <w:t>vá, že podstatnou součástí komplexního léčebně – preventivního přístupu k dětskému pacientovi je naučit jej, jak má pečovat o ústní dutinu a připravit jej na převzetí plné odpovědnosti za vlastní orální zdraví v dospělosti (F</w:t>
      </w:r>
      <w:r w:rsidR="004A4B33">
        <w:t>ialová</w:t>
      </w:r>
      <w:r w:rsidR="005E313F">
        <w:t>, N</w:t>
      </w:r>
      <w:r w:rsidR="004A4B33">
        <w:t>ováková</w:t>
      </w:r>
      <w:r w:rsidR="005E313F">
        <w:t xml:space="preserve">, 2004). </w:t>
      </w:r>
    </w:p>
    <w:p w:rsidR="00C60FD2" w:rsidRDefault="00C60FD2" w:rsidP="00C60FD2">
      <w:pPr>
        <w:spacing w:after="0"/>
      </w:pPr>
      <w:r>
        <w:t xml:space="preserve">   Obor dětské stomatologie se zabývá souhrnnou stomatologickou péčí o děti a mladistvé. </w:t>
      </w:r>
      <w:r w:rsidR="00084210">
        <w:t>Předmětem zájmu tohoto oboru je chrup dítěte, ale i celá jeho rozvíjející se orofaciální soustava v souvislosti s celkovým vývojem dítěte. Dětská stomatologie zahrnuje kromě prevence zubního kazu a dalších chorob orofaciální</w:t>
      </w:r>
      <w:r w:rsidR="003D1844">
        <w:t xml:space="preserve"> soustavy i péči záchovnou (tj. </w:t>
      </w:r>
      <w:r w:rsidR="00084210">
        <w:t>ošetřování zubního kazu a jeho následků), dále stomat</w:t>
      </w:r>
      <w:r w:rsidR="00163D25">
        <w:t>o</w:t>
      </w:r>
      <w:r w:rsidR="003D1844">
        <w:t>logickou chirurgii, protetiku a </w:t>
      </w:r>
      <w:r w:rsidR="00084210">
        <w:t xml:space="preserve">parodontologii. Zabývá se projevy celkových onemocnění na ústních tkáních a je těsně spjata s čelistní ortopedií neboli ortodoncií. </w:t>
      </w:r>
      <w:r w:rsidR="00163D25">
        <w:t>Tato koncepce předpokládá úzkou spolupráci s dalšími obory, zejména pediatrií, psychologií, genetikou, anesteziologií a dalšími disciplínami</w:t>
      </w:r>
      <w:r w:rsidR="00C32B6F">
        <w:t xml:space="preserve"> (K</w:t>
      </w:r>
      <w:r w:rsidR="004A4B33">
        <w:t>ilian</w:t>
      </w:r>
      <w:r w:rsidR="00C32B6F">
        <w:t xml:space="preserve"> et al</w:t>
      </w:r>
      <w:r w:rsidR="004A4B33">
        <w:t>.</w:t>
      </w:r>
      <w:r w:rsidR="00EE0D99">
        <w:t>, 2012)</w:t>
      </w:r>
      <w:r w:rsidR="00163D25">
        <w:t xml:space="preserve">. </w:t>
      </w:r>
    </w:p>
    <w:p w:rsidR="008F0BEB" w:rsidRPr="00B52BD7" w:rsidRDefault="008F0BEB" w:rsidP="00C60FD2">
      <w:pPr>
        <w:spacing w:after="0"/>
        <w:rPr>
          <w:rFonts w:cs="Times New Roman"/>
          <w:szCs w:val="24"/>
        </w:rPr>
      </w:pPr>
      <w:r>
        <w:rPr>
          <w:rFonts w:cs="Times New Roman"/>
          <w:szCs w:val="24"/>
        </w:rPr>
        <w:lastRenderedPageBreak/>
        <w:t xml:space="preserve">   Pro pochopení stomatologické problematiky dětského pacienta je nezbytné poznat individualitu každého dítěte, respektovat jeho specifika v oblasti vývoje emocionálního, mentálního, sociálního i somatického, a to i v souvislosti k příznačným charakteristikám jednotlivých věkových skupin (F</w:t>
      </w:r>
      <w:r w:rsidR="004A4B33">
        <w:rPr>
          <w:rFonts w:cs="Times New Roman"/>
          <w:szCs w:val="24"/>
        </w:rPr>
        <w:t>ialová</w:t>
      </w:r>
      <w:r>
        <w:rPr>
          <w:rFonts w:cs="Times New Roman"/>
          <w:szCs w:val="24"/>
        </w:rPr>
        <w:t>, N</w:t>
      </w:r>
      <w:r w:rsidR="004A4B33">
        <w:rPr>
          <w:rFonts w:cs="Times New Roman"/>
          <w:szCs w:val="24"/>
        </w:rPr>
        <w:t>ováková</w:t>
      </w:r>
      <w:r>
        <w:rPr>
          <w:rFonts w:cs="Times New Roman"/>
          <w:szCs w:val="24"/>
        </w:rPr>
        <w:t>, 2004).</w:t>
      </w:r>
    </w:p>
    <w:p w:rsidR="005E313F" w:rsidRDefault="005E313F" w:rsidP="005E313F">
      <w:pPr>
        <w:pStyle w:val="Nadpis3"/>
      </w:pPr>
      <w:bookmarkStart w:id="12" w:name="_Toc390982038"/>
      <w:bookmarkStart w:id="13" w:name="_Toc391197167"/>
      <w:bookmarkStart w:id="14" w:name="_Toc391204084"/>
      <w:r>
        <w:t>Cíle dětské stomatologie</w:t>
      </w:r>
      <w:bookmarkEnd w:id="12"/>
      <w:bookmarkEnd w:id="13"/>
      <w:bookmarkEnd w:id="14"/>
    </w:p>
    <w:p w:rsidR="006528A2" w:rsidRPr="006528A2" w:rsidRDefault="005E313F" w:rsidP="005E313F">
      <w:r>
        <w:t xml:space="preserve">   </w:t>
      </w:r>
      <w:r w:rsidR="00160CFC">
        <w:t>Dítě potřebuje ke zdravému, plnohodnotnému a spokojenému živ</w:t>
      </w:r>
      <w:r w:rsidR="003D1844">
        <w:t>otu a vývoji funkční a </w:t>
      </w:r>
      <w:r w:rsidR="00160CFC">
        <w:t>esteticky působící chrup. I když v populaci obecně vzrůstá povědomí o důležitosti zdravého chrupu pro úspěšný život jednotlivce</w:t>
      </w:r>
      <w:r w:rsidR="003D1844">
        <w:t>, setkáváme se stále s důkazy o </w:t>
      </w:r>
      <w:r w:rsidR="00160CFC">
        <w:t>podceňování úlohy chrupu v dětství, což se nejvíce týká dentice dočasné. Prvním cílem je tedy dosažení stavu, kdy rodiče, v zájmu svých dětí, nejen pochopí, že pravidelná stomatologická péče je potřebná, ale budou ji také vyžadovat</w:t>
      </w:r>
      <w:r w:rsidR="00710A34">
        <w:t xml:space="preserve">. Toho lze dosáhnout jen usilovnou, soustavnou a všestrannou výchovou, která podněcuje aktivní přístup k orálnímu zdraví. Druhým cílem je zlepšení stavu chrupu mladé generace, tedy v první řadě jde o dostupnost stomatologické péče, která by měla být poskytována všem dětem bez rozdílu sociálního postavení rodiny, bydliště a zdravotního stavu. Každé dítě by mělo být vyšetřeno a ošetřeno dvakrát </w:t>
      </w:r>
      <w:r w:rsidR="00D71F35">
        <w:t>v jednom kalendářním roce, nejpozději od 2 roku svého života. Pravidelná systematická prohlídka chrupu umožňuje časnou diagnózu onemocnění a následně volbu jednodušších terapeutických metod.</w:t>
      </w:r>
      <w:r w:rsidR="00710A34">
        <w:t xml:space="preserve"> </w:t>
      </w:r>
      <w:r w:rsidR="00D71F35">
        <w:t>Třetím cílem stomatologi</w:t>
      </w:r>
      <w:r w:rsidR="003D1844">
        <w:t>cké péče o </w:t>
      </w:r>
      <w:r w:rsidR="00D71F35">
        <w:t xml:space="preserve">dítě je dosáhnout </w:t>
      </w:r>
      <w:r w:rsidR="00637276">
        <w:t>významného snížení</w:t>
      </w:r>
      <w:r w:rsidR="00D71F35">
        <w:t xml:space="preserve"> výskytu zubní</w:t>
      </w:r>
      <w:r w:rsidR="003D1844">
        <w:t>ho kazu využitím racionálních a </w:t>
      </w:r>
      <w:r w:rsidR="00D71F35">
        <w:t>účinných preventivních a profylaktických metod</w:t>
      </w:r>
      <w:r w:rsidR="00637276">
        <w:t xml:space="preserve"> (F</w:t>
      </w:r>
      <w:r w:rsidR="004A4B33">
        <w:t>ialová</w:t>
      </w:r>
      <w:r w:rsidR="00637276">
        <w:t>, N</w:t>
      </w:r>
      <w:r w:rsidR="004A4B33">
        <w:t>ováková</w:t>
      </w:r>
      <w:r w:rsidR="00637276">
        <w:t>, 2004)</w:t>
      </w:r>
      <w:r w:rsidR="00D71F35">
        <w:t xml:space="preserve">. </w:t>
      </w:r>
      <w:r w:rsidR="00160CFC">
        <w:t xml:space="preserve"> </w:t>
      </w:r>
      <w:r>
        <w:t xml:space="preserve"> </w:t>
      </w:r>
    </w:p>
    <w:p w:rsidR="00AE500C" w:rsidRPr="00F73AA1" w:rsidRDefault="004B1DD8" w:rsidP="00EE627D">
      <w:pPr>
        <w:pStyle w:val="Nadpis2"/>
        <w:rPr>
          <w:rFonts w:cs="Times New Roman"/>
          <w:szCs w:val="30"/>
        </w:rPr>
      </w:pPr>
      <w:bookmarkStart w:id="15" w:name="_Toc390982039"/>
      <w:bookmarkStart w:id="16" w:name="_Toc391197168"/>
      <w:bookmarkStart w:id="17" w:name="_Toc391204085"/>
      <w:r w:rsidRPr="00F73AA1">
        <w:rPr>
          <w:rFonts w:cs="Times New Roman"/>
          <w:szCs w:val="30"/>
        </w:rPr>
        <w:t>Vývoj dítěte od početí do šesti le</w:t>
      </w:r>
      <w:r w:rsidR="00AE500C" w:rsidRPr="00F73AA1">
        <w:rPr>
          <w:rFonts w:cs="Times New Roman"/>
          <w:szCs w:val="30"/>
        </w:rPr>
        <w:t>t</w:t>
      </w:r>
      <w:bookmarkEnd w:id="15"/>
      <w:bookmarkEnd w:id="16"/>
      <w:bookmarkEnd w:id="17"/>
    </w:p>
    <w:p w:rsidR="00A94E9E" w:rsidRDefault="00DC7E4E" w:rsidP="00A94E9E">
      <w:pPr>
        <w:spacing w:after="0"/>
        <w:rPr>
          <w:rFonts w:cs="Times New Roman"/>
          <w:szCs w:val="24"/>
        </w:rPr>
      </w:pPr>
      <w:r>
        <w:rPr>
          <w:rFonts w:cs="Times New Roman"/>
          <w:szCs w:val="24"/>
        </w:rPr>
        <w:t xml:space="preserve">   </w:t>
      </w:r>
      <w:r w:rsidR="002607D4">
        <w:rPr>
          <w:rFonts w:cs="Times New Roman"/>
          <w:szCs w:val="24"/>
        </w:rPr>
        <w:t>Doba od početí do třetího roku věku dítěte je etapou</w:t>
      </w:r>
      <w:r w:rsidR="00A11AC6">
        <w:rPr>
          <w:rFonts w:cs="Times New Roman"/>
          <w:szCs w:val="24"/>
        </w:rPr>
        <w:t xml:space="preserve"> největších změn člověka jak </w:t>
      </w:r>
      <w:r w:rsidR="003D1844">
        <w:rPr>
          <w:rFonts w:cs="Times New Roman"/>
          <w:szCs w:val="24"/>
        </w:rPr>
        <w:t>ve </w:t>
      </w:r>
      <w:r w:rsidR="002607D4">
        <w:rPr>
          <w:rFonts w:cs="Times New Roman"/>
          <w:szCs w:val="24"/>
        </w:rPr>
        <w:t>vývoji, tak i v růstu. Z pohledu stomatologa je to přechod ze stadia novorozence bezzubého až po období kompletní primární de</w:t>
      </w:r>
      <w:r w:rsidR="00A11AC6">
        <w:rPr>
          <w:rFonts w:cs="Times New Roman"/>
          <w:szCs w:val="24"/>
        </w:rPr>
        <w:t>ntice se dvaceti zuby. Proto </w:t>
      </w:r>
      <w:r w:rsidR="00350A2E">
        <w:rPr>
          <w:rFonts w:cs="Times New Roman"/>
          <w:szCs w:val="24"/>
        </w:rPr>
        <w:t>je </w:t>
      </w:r>
      <w:r w:rsidR="002607D4">
        <w:rPr>
          <w:rFonts w:cs="Times New Roman"/>
          <w:szCs w:val="24"/>
        </w:rPr>
        <w:t>v současnosti kladen velký důraz na preventivní opatření proti vzniku nežádoucích vývojových změn již u těhotných žen</w:t>
      </w:r>
      <w:r w:rsidR="008D23FF">
        <w:rPr>
          <w:rFonts w:cs="Times New Roman"/>
          <w:szCs w:val="24"/>
        </w:rPr>
        <w:t xml:space="preserve"> (F</w:t>
      </w:r>
      <w:r w:rsidR="004A4B33">
        <w:rPr>
          <w:rFonts w:cs="Times New Roman"/>
          <w:szCs w:val="24"/>
        </w:rPr>
        <w:t>ialová</w:t>
      </w:r>
      <w:r w:rsidR="008D23FF">
        <w:rPr>
          <w:rFonts w:cs="Times New Roman"/>
          <w:szCs w:val="24"/>
        </w:rPr>
        <w:t>, N</w:t>
      </w:r>
      <w:r w:rsidR="004A4B33">
        <w:rPr>
          <w:rFonts w:cs="Times New Roman"/>
          <w:szCs w:val="24"/>
        </w:rPr>
        <w:t>ováková</w:t>
      </w:r>
      <w:r w:rsidR="008D23FF">
        <w:rPr>
          <w:rFonts w:cs="Times New Roman"/>
          <w:szCs w:val="24"/>
        </w:rPr>
        <w:t>, 2004)</w:t>
      </w:r>
      <w:r w:rsidR="002607D4">
        <w:rPr>
          <w:rFonts w:cs="Times New Roman"/>
          <w:szCs w:val="24"/>
        </w:rPr>
        <w:t xml:space="preserve">. </w:t>
      </w:r>
      <w:r w:rsidR="008D23FF">
        <w:rPr>
          <w:rFonts w:cs="Times New Roman"/>
          <w:szCs w:val="24"/>
        </w:rPr>
        <w:t>Zárodky dočasných zubů se zakládají již v</w:t>
      </w:r>
      <w:r w:rsidR="00462DDB">
        <w:rPr>
          <w:rFonts w:cs="Times New Roman"/>
          <w:szCs w:val="24"/>
        </w:rPr>
        <w:t> šestém týdnu nitroděložního života a jejich mineralizace začíná v pátém fetálním měsíci a dokončuje se po narození. Taktéž základy stálých zubů se tvoří již během intrauterinního života.</w:t>
      </w:r>
      <w:r w:rsidR="002607D4">
        <w:rPr>
          <w:rFonts w:cs="Times New Roman"/>
          <w:szCs w:val="24"/>
        </w:rPr>
        <w:t xml:space="preserve"> </w:t>
      </w:r>
      <w:r w:rsidR="00CA2289">
        <w:rPr>
          <w:rFonts w:cs="Times New Roman"/>
          <w:szCs w:val="24"/>
        </w:rPr>
        <w:t xml:space="preserve">Nežádoucí vlivy, </w:t>
      </w:r>
      <w:r w:rsidR="005713F8">
        <w:rPr>
          <w:rFonts w:cs="Times New Roman"/>
          <w:szCs w:val="24"/>
        </w:rPr>
        <w:t xml:space="preserve">tzv. teratogeny, </w:t>
      </w:r>
      <w:r w:rsidR="00CA2289">
        <w:rPr>
          <w:rFonts w:cs="Times New Roman"/>
          <w:szCs w:val="24"/>
        </w:rPr>
        <w:t>působící v tomto období, mohou mít nepříznivý vliv na vznik a vývoj orofaciální soustavy (K</w:t>
      </w:r>
      <w:r w:rsidR="004A4B33">
        <w:rPr>
          <w:rFonts w:cs="Times New Roman"/>
          <w:szCs w:val="24"/>
        </w:rPr>
        <w:t>ilian</w:t>
      </w:r>
      <w:r w:rsidR="00CA2289">
        <w:rPr>
          <w:rFonts w:cs="Times New Roman"/>
          <w:szCs w:val="24"/>
        </w:rPr>
        <w:t xml:space="preserve"> et</w:t>
      </w:r>
      <w:r w:rsidR="00C32B6F">
        <w:rPr>
          <w:rFonts w:cs="Times New Roman"/>
          <w:szCs w:val="24"/>
        </w:rPr>
        <w:t xml:space="preserve"> al</w:t>
      </w:r>
      <w:r w:rsidR="004A4B33">
        <w:rPr>
          <w:rFonts w:cs="Times New Roman"/>
          <w:szCs w:val="24"/>
        </w:rPr>
        <w:t>.</w:t>
      </w:r>
      <w:r w:rsidR="00CA2289">
        <w:rPr>
          <w:rFonts w:cs="Times New Roman"/>
          <w:szCs w:val="24"/>
        </w:rPr>
        <w:t xml:space="preserve">, 2012). </w:t>
      </w:r>
    </w:p>
    <w:p w:rsidR="004C56C1" w:rsidRDefault="004C56C1" w:rsidP="00912697">
      <w:pPr>
        <w:rPr>
          <w:rFonts w:cs="Times New Roman"/>
          <w:b/>
          <w:szCs w:val="24"/>
        </w:rPr>
      </w:pPr>
    </w:p>
    <w:p w:rsidR="00F73AA1" w:rsidRPr="00912697" w:rsidRDefault="00912697" w:rsidP="00912697">
      <w:pPr>
        <w:rPr>
          <w:rFonts w:cs="Times New Roman"/>
          <w:b/>
          <w:szCs w:val="24"/>
        </w:rPr>
      </w:pPr>
      <w:r w:rsidRPr="00912697">
        <w:rPr>
          <w:rFonts w:cs="Times New Roman"/>
          <w:b/>
          <w:szCs w:val="24"/>
        </w:rPr>
        <w:lastRenderedPageBreak/>
        <w:t>Tabulka</w:t>
      </w:r>
      <w:r>
        <w:rPr>
          <w:rFonts w:cs="Times New Roman"/>
          <w:b/>
          <w:szCs w:val="24"/>
        </w:rPr>
        <w:t xml:space="preserve"> 1</w:t>
      </w:r>
      <w:r w:rsidR="0077318E">
        <w:rPr>
          <w:rFonts w:cs="Times New Roman"/>
          <w:b/>
          <w:szCs w:val="24"/>
        </w:rPr>
        <w:t>.</w:t>
      </w:r>
      <w:r>
        <w:rPr>
          <w:rFonts w:cs="Times New Roman"/>
          <w:b/>
          <w:szCs w:val="24"/>
        </w:rPr>
        <w:t xml:space="preserve"> Období dětského věku</w:t>
      </w:r>
      <w:r w:rsidR="00B25D13">
        <w:rPr>
          <w:rFonts w:cs="Times New Roman"/>
          <w:b/>
          <w:szCs w:val="24"/>
        </w:rPr>
        <w:t xml:space="preserve"> (Merglová, Ivančáková, 2009)</w:t>
      </w:r>
    </w:p>
    <w:tbl>
      <w:tblPr>
        <w:tblStyle w:val="Mkatabulky"/>
        <w:tblW w:w="0" w:type="auto"/>
        <w:tblLook w:val="04A0" w:firstRow="1" w:lastRow="0" w:firstColumn="1" w:lastColumn="0" w:noHBand="0" w:noVBand="1"/>
      </w:tblPr>
      <w:tblGrid>
        <w:gridCol w:w="3652"/>
        <w:gridCol w:w="5162"/>
      </w:tblGrid>
      <w:tr w:rsidR="002479D2" w:rsidTr="0073640D">
        <w:trPr>
          <w:trHeight w:val="776"/>
        </w:trPr>
        <w:tc>
          <w:tcPr>
            <w:tcW w:w="3652" w:type="dxa"/>
          </w:tcPr>
          <w:p w:rsidR="002479D2" w:rsidRDefault="002479D2" w:rsidP="0073640D">
            <w:pPr>
              <w:spacing w:before="240" w:line="276" w:lineRule="auto"/>
              <w:jc w:val="center"/>
              <w:rPr>
                <w:rFonts w:cs="Times New Roman"/>
                <w:szCs w:val="24"/>
              </w:rPr>
            </w:pPr>
            <w:r>
              <w:rPr>
                <w:rFonts w:cs="Times New Roman"/>
                <w:szCs w:val="24"/>
              </w:rPr>
              <w:t>Název období</w:t>
            </w:r>
          </w:p>
        </w:tc>
        <w:tc>
          <w:tcPr>
            <w:tcW w:w="5162" w:type="dxa"/>
          </w:tcPr>
          <w:p w:rsidR="002479D2" w:rsidRDefault="002479D2" w:rsidP="0073640D">
            <w:pPr>
              <w:spacing w:before="240" w:line="276" w:lineRule="auto"/>
              <w:jc w:val="center"/>
              <w:rPr>
                <w:rFonts w:cs="Times New Roman"/>
                <w:szCs w:val="24"/>
              </w:rPr>
            </w:pPr>
            <w:r>
              <w:rPr>
                <w:rFonts w:cs="Times New Roman"/>
                <w:szCs w:val="24"/>
              </w:rPr>
              <w:t>Věkové hranice období</w:t>
            </w:r>
          </w:p>
        </w:tc>
      </w:tr>
      <w:tr w:rsidR="002479D2" w:rsidTr="0073640D">
        <w:tc>
          <w:tcPr>
            <w:tcW w:w="3652" w:type="dxa"/>
          </w:tcPr>
          <w:p w:rsidR="002479D2" w:rsidRDefault="002479D2" w:rsidP="000506CE">
            <w:pPr>
              <w:spacing w:before="120"/>
              <w:rPr>
                <w:rFonts w:cs="Times New Roman"/>
                <w:szCs w:val="24"/>
              </w:rPr>
            </w:pPr>
            <w:r>
              <w:rPr>
                <w:rFonts w:cs="Times New Roman"/>
                <w:szCs w:val="24"/>
              </w:rPr>
              <w:t>novorozenecké</w:t>
            </w:r>
          </w:p>
        </w:tc>
        <w:tc>
          <w:tcPr>
            <w:tcW w:w="5162" w:type="dxa"/>
          </w:tcPr>
          <w:p w:rsidR="002479D2" w:rsidRDefault="00D75C12" w:rsidP="000506CE">
            <w:pPr>
              <w:spacing w:before="120"/>
              <w:rPr>
                <w:rFonts w:cs="Times New Roman"/>
                <w:szCs w:val="24"/>
              </w:rPr>
            </w:pPr>
            <w:r>
              <w:rPr>
                <w:rFonts w:cs="Times New Roman"/>
                <w:szCs w:val="24"/>
              </w:rPr>
              <w:t>o</w:t>
            </w:r>
            <w:r w:rsidR="002479D2">
              <w:rPr>
                <w:rFonts w:cs="Times New Roman"/>
                <w:szCs w:val="24"/>
              </w:rPr>
              <w:t>d narození do konce 1. měsíce věku dítěte</w:t>
            </w:r>
          </w:p>
        </w:tc>
      </w:tr>
      <w:tr w:rsidR="002479D2" w:rsidTr="0073640D">
        <w:tc>
          <w:tcPr>
            <w:tcW w:w="3652" w:type="dxa"/>
          </w:tcPr>
          <w:p w:rsidR="002479D2" w:rsidRDefault="002479D2" w:rsidP="000506CE">
            <w:pPr>
              <w:spacing w:before="120"/>
              <w:rPr>
                <w:rFonts w:cs="Times New Roman"/>
                <w:szCs w:val="24"/>
              </w:rPr>
            </w:pPr>
            <w:r>
              <w:rPr>
                <w:rFonts w:cs="Times New Roman"/>
                <w:szCs w:val="24"/>
              </w:rPr>
              <w:t>kojenecké</w:t>
            </w:r>
          </w:p>
        </w:tc>
        <w:tc>
          <w:tcPr>
            <w:tcW w:w="5162" w:type="dxa"/>
          </w:tcPr>
          <w:p w:rsidR="002479D2" w:rsidRDefault="00D75C12" w:rsidP="000506CE">
            <w:pPr>
              <w:spacing w:before="120"/>
              <w:rPr>
                <w:rFonts w:cs="Times New Roman"/>
                <w:szCs w:val="24"/>
              </w:rPr>
            </w:pPr>
            <w:r>
              <w:rPr>
                <w:rFonts w:cs="Times New Roman"/>
                <w:szCs w:val="24"/>
              </w:rPr>
              <w:t>o</w:t>
            </w:r>
            <w:r w:rsidR="002479D2">
              <w:rPr>
                <w:rFonts w:cs="Times New Roman"/>
                <w:szCs w:val="24"/>
              </w:rPr>
              <w:t xml:space="preserve">d </w:t>
            </w:r>
            <w:r>
              <w:rPr>
                <w:rFonts w:cs="Times New Roman"/>
                <w:szCs w:val="24"/>
              </w:rPr>
              <w:t>2. měsíce</w:t>
            </w:r>
            <w:r w:rsidR="002479D2">
              <w:rPr>
                <w:rFonts w:cs="Times New Roman"/>
                <w:szCs w:val="24"/>
              </w:rPr>
              <w:t xml:space="preserve"> do konce 1. roku</w:t>
            </w:r>
            <w:r>
              <w:rPr>
                <w:rFonts w:cs="Times New Roman"/>
                <w:szCs w:val="24"/>
              </w:rPr>
              <w:t xml:space="preserve"> věku dítěte</w:t>
            </w:r>
          </w:p>
        </w:tc>
      </w:tr>
      <w:tr w:rsidR="002479D2" w:rsidTr="0073640D">
        <w:tc>
          <w:tcPr>
            <w:tcW w:w="3652" w:type="dxa"/>
          </w:tcPr>
          <w:p w:rsidR="002479D2" w:rsidRDefault="00D75C12" w:rsidP="000506CE">
            <w:pPr>
              <w:spacing w:before="120"/>
              <w:rPr>
                <w:rFonts w:cs="Times New Roman"/>
                <w:szCs w:val="24"/>
              </w:rPr>
            </w:pPr>
            <w:r>
              <w:rPr>
                <w:rFonts w:cs="Times New Roman"/>
                <w:szCs w:val="24"/>
              </w:rPr>
              <w:t>m</w:t>
            </w:r>
            <w:r w:rsidR="002479D2">
              <w:rPr>
                <w:rFonts w:cs="Times New Roman"/>
                <w:szCs w:val="24"/>
              </w:rPr>
              <w:t>ladší batolecí věk</w:t>
            </w:r>
          </w:p>
        </w:tc>
        <w:tc>
          <w:tcPr>
            <w:tcW w:w="5162" w:type="dxa"/>
          </w:tcPr>
          <w:p w:rsidR="002479D2" w:rsidRDefault="00D75C12" w:rsidP="000506CE">
            <w:pPr>
              <w:spacing w:before="120"/>
              <w:rPr>
                <w:rFonts w:cs="Times New Roman"/>
                <w:szCs w:val="24"/>
              </w:rPr>
            </w:pPr>
            <w:r>
              <w:rPr>
                <w:rFonts w:cs="Times New Roman"/>
                <w:szCs w:val="24"/>
              </w:rPr>
              <w:t>o</w:t>
            </w:r>
            <w:r w:rsidR="002479D2">
              <w:rPr>
                <w:rFonts w:cs="Times New Roman"/>
                <w:szCs w:val="24"/>
              </w:rPr>
              <w:t xml:space="preserve">d 13. měsíce </w:t>
            </w:r>
            <w:r>
              <w:rPr>
                <w:rFonts w:cs="Times New Roman"/>
                <w:szCs w:val="24"/>
              </w:rPr>
              <w:t>do konce 2. roku věku dítěte</w:t>
            </w:r>
          </w:p>
        </w:tc>
      </w:tr>
      <w:tr w:rsidR="002479D2" w:rsidTr="0073640D">
        <w:tc>
          <w:tcPr>
            <w:tcW w:w="3652" w:type="dxa"/>
          </w:tcPr>
          <w:p w:rsidR="002479D2" w:rsidRDefault="00D75C12" w:rsidP="000506CE">
            <w:pPr>
              <w:spacing w:before="120"/>
              <w:rPr>
                <w:rFonts w:cs="Times New Roman"/>
                <w:szCs w:val="24"/>
              </w:rPr>
            </w:pPr>
            <w:r>
              <w:rPr>
                <w:rFonts w:cs="Times New Roman"/>
                <w:szCs w:val="24"/>
              </w:rPr>
              <w:t>s</w:t>
            </w:r>
            <w:r w:rsidR="002479D2">
              <w:rPr>
                <w:rFonts w:cs="Times New Roman"/>
                <w:szCs w:val="24"/>
              </w:rPr>
              <w:t>tarší batolecí věk</w:t>
            </w:r>
          </w:p>
        </w:tc>
        <w:tc>
          <w:tcPr>
            <w:tcW w:w="5162" w:type="dxa"/>
          </w:tcPr>
          <w:p w:rsidR="002479D2" w:rsidRDefault="00D75C12" w:rsidP="000506CE">
            <w:pPr>
              <w:spacing w:before="120"/>
              <w:rPr>
                <w:rFonts w:cs="Times New Roman"/>
                <w:szCs w:val="24"/>
              </w:rPr>
            </w:pPr>
            <w:r>
              <w:rPr>
                <w:rFonts w:cs="Times New Roman"/>
                <w:szCs w:val="24"/>
              </w:rPr>
              <w:t>od 25. měsíce do konce 3. roku věku dítěte</w:t>
            </w:r>
          </w:p>
        </w:tc>
      </w:tr>
      <w:tr w:rsidR="002479D2" w:rsidTr="0073640D">
        <w:tc>
          <w:tcPr>
            <w:tcW w:w="3652" w:type="dxa"/>
          </w:tcPr>
          <w:p w:rsidR="002479D2" w:rsidRDefault="00D75C12" w:rsidP="000506CE">
            <w:pPr>
              <w:spacing w:before="120"/>
              <w:rPr>
                <w:rFonts w:cs="Times New Roman"/>
                <w:szCs w:val="24"/>
              </w:rPr>
            </w:pPr>
            <w:r>
              <w:rPr>
                <w:rFonts w:cs="Times New Roman"/>
                <w:szCs w:val="24"/>
              </w:rPr>
              <w:t>v</w:t>
            </w:r>
            <w:r w:rsidR="002479D2">
              <w:rPr>
                <w:rFonts w:cs="Times New Roman"/>
                <w:szCs w:val="24"/>
              </w:rPr>
              <w:t>ěk předškolní</w:t>
            </w:r>
          </w:p>
        </w:tc>
        <w:tc>
          <w:tcPr>
            <w:tcW w:w="5162" w:type="dxa"/>
          </w:tcPr>
          <w:p w:rsidR="002479D2" w:rsidRDefault="00D75C12" w:rsidP="000506CE">
            <w:pPr>
              <w:spacing w:before="120"/>
              <w:rPr>
                <w:rFonts w:cs="Times New Roman"/>
                <w:szCs w:val="24"/>
              </w:rPr>
            </w:pPr>
            <w:r>
              <w:rPr>
                <w:rFonts w:cs="Times New Roman"/>
                <w:szCs w:val="24"/>
              </w:rPr>
              <w:t>od 4. do 6. let</w:t>
            </w:r>
          </w:p>
        </w:tc>
      </w:tr>
    </w:tbl>
    <w:p w:rsidR="00912697" w:rsidRDefault="00912697" w:rsidP="00963259">
      <w:pPr>
        <w:spacing w:after="0"/>
        <w:rPr>
          <w:rFonts w:cs="Times New Roman"/>
          <w:szCs w:val="24"/>
        </w:rPr>
      </w:pPr>
    </w:p>
    <w:p w:rsidR="00B76641" w:rsidRPr="00DC7E4E" w:rsidRDefault="00B76641" w:rsidP="00963259">
      <w:pPr>
        <w:spacing w:after="0"/>
        <w:rPr>
          <w:rFonts w:cs="Times New Roman"/>
          <w:szCs w:val="24"/>
        </w:rPr>
      </w:pPr>
      <w:r>
        <w:rPr>
          <w:rFonts w:cs="Times New Roman"/>
          <w:szCs w:val="24"/>
        </w:rPr>
        <w:t xml:space="preserve">   Dutina ústní je v prvních měsících vývoje dítěte hlavním poznávacím orgánem</w:t>
      </w:r>
      <w:r w:rsidR="008C7C5F">
        <w:rPr>
          <w:rFonts w:cs="Times New Roman"/>
          <w:szCs w:val="24"/>
        </w:rPr>
        <w:t>.</w:t>
      </w:r>
      <w:r w:rsidR="0074213C">
        <w:rPr>
          <w:rFonts w:cs="Times New Roman"/>
          <w:szCs w:val="24"/>
        </w:rPr>
        <w:t xml:space="preserve"> U</w:t>
      </w:r>
      <w:r w:rsidR="008C7C5F">
        <w:rPr>
          <w:rFonts w:cs="Times New Roman"/>
          <w:szCs w:val="24"/>
        </w:rPr>
        <w:t>možňuje nejen</w:t>
      </w:r>
      <w:r>
        <w:rPr>
          <w:rFonts w:cs="Times New Roman"/>
          <w:szCs w:val="24"/>
        </w:rPr>
        <w:t> </w:t>
      </w:r>
      <w:r w:rsidR="008C7C5F">
        <w:rPr>
          <w:rFonts w:cs="Times New Roman"/>
          <w:szCs w:val="24"/>
        </w:rPr>
        <w:t>první</w:t>
      </w:r>
      <w:r>
        <w:rPr>
          <w:rFonts w:cs="Times New Roman"/>
          <w:szCs w:val="24"/>
        </w:rPr>
        <w:t xml:space="preserve"> </w:t>
      </w:r>
      <w:r w:rsidR="008C7C5F">
        <w:rPr>
          <w:rFonts w:cs="Times New Roman"/>
          <w:szCs w:val="24"/>
        </w:rPr>
        <w:t>kontakty</w:t>
      </w:r>
      <w:r>
        <w:rPr>
          <w:rFonts w:cs="Times New Roman"/>
          <w:szCs w:val="24"/>
        </w:rPr>
        <w:t xml:space="preserve">, </w:t>
      </w:r>
      <w:r w:rsidR="008C7C5F">
        <w:rPr>
          <w:rFonts w:cs="Times New Roman"/>
          <w:szCs w:val="24"/>
        </w:rPr>
        <w:t xml:space="preserve">ale také napomáhá k </w:t>
      </w:r>
      <w:r>
        <w:rPr>
          <w:rFonts w:cs="Times New Roman"/>
          <w:szCs w:val="24"/>
        </w:rPr>
        <w:t xml:space="preserve">příjmu potravy a </w:t>
      </w:r>
      <w:r w:rsidR="008C7C5F">
        <w:rPr>
          <w:rFonts w:cs="Times New Roman"/>
          <w:szCs w:val="24"/>
        </w:rPr>
        <w:t xml:space="preserve">k </w:t>
      </w:r>
      <w:r>
        <w:rPr>
          <w:rFonts w:cs="Times New Roman"/>
          <w:szCs w:val="24"/>
        </w:rPr>
        <w:t>dýchání.</w:t>
      </w:r>
      <w:r w:rsidR="0074213C">
        <w:rPr>
          <w:rFonts w:cs="Times New Roman"/>
          <w:szCs w:val="24"/>
        </w:rPr>
        <w:t xml:space="preserve"> Dítě vnímá všemi smysly, </w:t>
      </w:r>
      <w:r>
        <w:rPr>
          <w:rFonts w:cs="Times New Roman"/>
          <w:szCs w:val="24"/>
        </w:rPr>
        <w:t>ty jsou pro něj základem poznání okolní</w:t>
      </w:r>
      <w:r w:rsidR="003D1844">
        <w:rPr>
          <w:rFonts w:cs="Times New Roman"/>
          <w:szCs w:val="24"/>
        </w:rPr>
        <w:t>ho světa a prostředí, ve </w:t>
      </w:r>
      <w:r>
        <w:rPr>
          <w:rFonts w:cs="Times New Roman"/>
          <w:szCs w:val="24"/>
        </w:rPr>
        <w:t xml:space="preserve">kterém se nachází. Ke konci kojeneckého období se dítě učí žvýkat a kousat, nicméně sání stále zůstává </w:t>
      </w:r>
      <w:r w:rsidR="0074213C">
        <w:rPr>
          <w:rFonts w:cs="Times New Roman"/>
          <w:szCs w:val="24"/>
        </w:rPr>
        <w:t>převládajícím</w:t>
      </w:r>
      <w:r>
        <w:rPr>
          <w:rFonts w:cs="Times New Roman"/>
          <w:szCs w:val="24"/>
        </w:rPr>
        <w:t xml:space="preserve"> vjemem a způsobem příjmu potravy. </w:t>
      </w:r>
      <w:r w:rsidR="0074213C">
        <w:rPr>
          <w:rFonts w:cs="Times New Roman"/>
          <w:szCs w:val="24"/>
        </w:rPr>
        <w:t>Pozvolna</w:t>
      </w:r>
      <w:r>
        <w:rPr>
          <w:rFonts w:cs="Times New Roman"/>
          <w:szCs w:val="24"/>
        </w:rPr>
        <w:t xml:space="preserve"> se začínají rozvíjet motorické dovednosti, především schopnost uchopit předmět. Dítě si začíná uvědomovat samo sebe a </w:t>
      </w:r>
      <w:r w:rsidR="0074213C">
        <w:rPr>
          <w:rFonts w:cs="Times New Roman"/>
          <w:szCs w:val="24"/>
        </w:rPr>
        <w:t>diferencuje</w:t>
      </w:r>
      <w:r>
        <w:rPr>
          <w:rFonts w:cs="Times New Roman"/>
          <w:szCs w:val="24"/>
        </w:rPr>
        <w:t xml:space="preserve"> svoji osobu od okolního prostředí</w:t>
      </w:r>
      <w:r w:rsidR="003901B3">
        <w:rPr>
          <w:rFonts w:cs="Times New Roman"/>
          <w:szCs w:val="24"/>
        </w:rPr>
        <w:t>.</w:t>
      </w:r>
      <w:r w:rsidR="009F564E">
        <w:rPr>
          <w:rFonts w:cs="Times New Roman"/>
          <w:szCs w:val="24"/>
        </w:rPr>
        <w:t xml:space="preserve"> </w:t>
      </w:r>
      <w:r w:rsidR="003901B3">
        <w:rPr>
          <w:rFonts w:cs="Times New Roman"/>
          <w:szCs w:val="24"/>
        </w:rPr>
        <w:t>Batolecí období lze charakterizovat jako začátek socializačního procesu, kdy se dítě učí postupně zvládat různé situace v různém prostředí a je obvykle silně fixované na matku. Dítě bývá stydlivé</w:t>
      </w:r>
      <w:r w:rsidR="0098528B">
        <w:rPr>
          <w:rFonts w:cs="Times New Roman"/>
          <w:szCs w:val="24"/>
        </w:rPr>
        <w:t xml:space="preserve"> a není ochotné s lékařem příliš spolupracovat. </w:t>
      </w:r>
      <w:r w:rsidR="000520A0">
        <w:rPr>
          <w:rFonts w:cs="Times New Roman"/>
          <w:szCs w:val="24"/>
        </w:rPr>
        <w:t>Lékař je proto při péči omezen především časově a je limitován 15, maximálně 20 minutami</w:t>
      </w:r>
      <w:r w:rsidR="00AC0447">
        <w:rPr>
          <w:rFonts w:cs="Times New Roman"/>
          <w:szCs w:val="24"/>
        </w:rPr>
        <w:t>. Základní znalosti z psychologie dětského věku pomohou lékaři pochopit reakci dítěte a najít vhodnou formu, jak s dítětem jednat</w:t>
      </w:r>
      <w:r w:rsidR="00AF27DE">
        <w:rPr>
          <w:rFonts w:cs="Times New Roman"/>
          <w:szCs w:val="24"/>
        </w:rPr>
        <w:t xml:space="preserve">. </w:t>
      </w:r>
      <w:r w:rsidR="00AC0447">
        <w:rPr>
          <w:rFonts w:cs="Times New Roman"/>
          <w:szCs w:val="24"/>
        </w:rPr>
        <w:t>V předškolním období se u dítěte vytváří určitá míra sebedůvěry a nezávislosti</w:t>
      </w:r>
      <w:r w:rsidR="00BE799C">
        <w:rPr>
          <w:rFonts w:cs="Times New Roman"/>
          <w:szCs w:val="24"/>
        </w:rPr>
        <w:t xml:space="preserve"> (M</w:t>
      </w:r>
      <w:r w:rsidR="004A4B33">
        <w:rPr>
          <w:rFonts w:cs="Times New Roman"/>
          <w:szCs w:val="24"/>
        </w:rPr>
        <w:t>erglová</w:t>
      </w:r>
      <w:r w:rsidR="00BE799C">
        <w:rPr>
          <w:rFonts w:cs="Times New Roman"/>
          <w:szCs w:val="24"/>
        </w:rPr>
        <w:t>, I</w:t>
      </w:r>
      <w:r w:rsidR="004A4B33">
        <w:rPr>
          <w:rFonts w:cs="Times New Roman"/>
          <w:szCs w:val="24"/>
        </w:rPr>
        <w:t>vančáková</w:t>
      </w:r>
      <w:r w:rsidR="00BE799C">
        <w:rPr>
          <w:rFonts w:cs="Times New Roman"/>
          <w:szCs w:val="24"/>
        </w:rPr>
        <w:t>, 2009).</w:t>
      </w:r>
      <w:r w:rsidR="000520A0">
        <w:rPr>
          <w:rFonts w:cs="Times New Roman"/>
          <w:szCs w:val="24"/>
        </w:rPr>
        <w:t xml:space="preserve"> </w:t>
      </w:r>
      <w:r w:rsidR="00BE799C">
        <w:rPr>
          <w:rFonts w:cs="Times New Roman"/>
          <w:szCs w:val="24"/>
        </w:rPr>
        <w:t>Snižuje se strach dominující do tří let věku dítěte (z cizího prostředí, vlivem odloučen</w:t>
      </w:r>
      <w:r w:rsidR="00A31718">
        <w:rPr>
          <w:rFonts w:cs="Times New Roman"/>
          <w:szCs w:val="24"/>
        </w:rPr>
        <w:t xml:space="preserve">í od rodičů atd.) </w:t>
      </w:r>
      <w:r w:rsidR="00AF27DE">
        <w:rPr>
          <w:rFonts w:cs="Times New Roman"/>
          <w:szCs w:val="24"/>
        </w:rPr>
        <w:t>Děti v tomto období č</w:t>
      </w:r>
      <w:r w:rsidR="00BE799C">
        <w:rPr>
          <w:rFonts w:cs="Times New Roman"/>
          <w:szCs w:val="24"/>
        </w:rPr>
        <w:t xml:space="preserve">asto přijímají </w:t>
      </w:r>
      <w:r w:rsidR="00A31718">
        <w:rPr>
          <w:rFonts w:cs="Times New Roman"/>
          <w:szCs w:val="24"/>
        </w:rPr>
        <w:t xml:space="preserve">nové situace </w:t>
      </w:r>
      <w:r w:rsidR="00BE799C">
        <w:rPr>
          <w:rFonts w:cs="Times New Roman"/>
          <w:szCs w:val="24"/>
        </w:rPr>
        <w:t>bez doprovodných neg</w:t>
      </w:r>
      <w:r w:rsidR="00A31718">
        <w:rPr>
          <w:rFonts w:cs="Times New Roman"/>
          <w:szCs w:val="24"/>
        </w:rPr>
        <w:t>ativních emocionálních projevů.</w:t>
      </w:r>
      <w:r w:rsidR="00BE799C">
        <w:rPr>
          <w:rFonts w:cs="Times New Roman"/>
          <w:szCs w:val="24"/>
        </w:rPr>
        <w:t xml:space="preserve"> </w:t>
      </w:r>
      <w:r w:rsidR="00A31718">
        <w:rPr>
          <w:rFonts w:cs="Times New Roman"/>
          <w:szCs w:val="24"/>
        </w:rPr>
        <w:t xml:space="preserve">Vlivem socializačních projevů se i ve stomatologické ordinaci </w:t>
      </w:r>
      <w:r w:rsidR="00AF27DE">
        <w:rPr>
          <w:rFonts w:cs="Times New Roman"/>
          <w:szCs w:val="24"/>
        </w:rPr>
        <w:t xml:space="preserve">lze </w:t>
      </w:r>
      <w:r w:rsidR="00A31718">
        <w:rPr>
          <w:rFonts w:cs="Times New Roman"/>
          <w:szCs w:val="24"/>
        </w:rPr>
        <w:t xml:space="preserve">u </w:t>
      </w:r>
      <w:r w:rsidR="00AF27DE">
        <w:rPr>
          <w:rFonts w:cs="Times New Roman"/>
          <w:szCs w:val="24"/>
        </w:rPr>
        <w:t>dítěte setkat</w:t>
      </w:r>
      <w:r w:rsidR="00A31718">
        <w:rPr>
          <w:rFonts w:cs="Times New Roman"/>
          <w:szCs w:val="24"/>
        </w:rPr>
        <w:t xml:space="preserve"> se snahou ovládat vlastní emoce, včetně strachu a frustrace </w:t>
      </w:r>
      <w:r w:rsidR="00BE799C">
        <w:rPr>
          <w:rFonts w:cs="Times New Roman"/>
          <w:szCs w:val="24"/>
        </w:rPr>
        <w:t>(F</w:t>
      </w:r>
      <w:r w:rsidR="004A4B33">
        <w:rPr>
          <w:rFonts w:cs="Times New Roman"/>
          <w:szCs w:val="24"/>
        </w:rPr>
        <w:t>ialová</w:t>
      </w:r>
      <w:r w:rsidR="00BE799C">
        <w:rPr>
          <w:rFonts w:cs="Times New Roman"/>
          <w:szCs w:val="24"/>
        </w:rPr>
        <w:t>, N</w:t>
      </w:r>
      <w:r w:rsidR="004A4B33">
        <w:rPr>
          <w:rFonts w:cs="Times New Roman"/>
          <w:szCs w:val="24"/>
        </w:rPr>
        <w:t>ováková</w:t>
      </w:r>
      <w:r w:rsidR="00BE799C">
        <w:rPr>
          <w:rFonts w:cs="Times New Roman"/>
          <w:szCs w:val="24"/>
        </w:rPr>
        <w:t xml:space="preserve">, 2004). </w:t>
      </w:r>
      <w:r w:rsidR="00E12624">
        <w:rPr>
          <w:rFonts w:cs="Times New Roman"/>
          <w:szCs w:val="24"/>
        </w:rPr>
        <w:t xml:space="preserve">Dítě bývá </w:t>
      </w:r>
      <w:r w:rsidR="006A6A7B">
        <w:rPr>
          <w:rFonts w:cs="Times New Roman"/>
          <w:szCs w:val="24"/>
        </w:rPr>
        <w:t>povídavé</w:t>
      </w:r>
      <w:r w:rsidR="00350A2E">
        <w:rPr>
          <w:rFonts w:cs="Times New Roman"/>
          <w:szCs w:val="24"/>
        </w:rPr>
        <w:t xml:space="preserve"> a </w:t>
      </w:r>
      <w:r w:rsidR="00E12624">
        <w:rPr>
          <w:rFonts w:cs="Times New Roman"/>
          <w:szCs w:val="24"/>
        </w:rPr>
        <w:t xml:space="preserve">ochotné sdělovat svoje zkušenosti a prožitky. </w:t>
      </w:r>
      <w:r w:rsidR="006A6A7B">
        <w:rPr>
          <w:rFonts w:cs="Times New Roman"/>
          <w:szCs w:val="24"/>
        </w:rPr>
        <w:t>Je také ochotné ke</w:t>
      </w:r>
      <w:r w:rsidR="00350A2E">
        <w:rPr>
          <w:rFonts w:cs="Times New Roman"/>
          <w:szCs w:val="24"/>
        </w:rPr>
        <w:t xml:space="preserve"> spolupráci, což je </w:t>
      </w:r>
      <w:r w:rsidR="00120897">
        <w:rPr>
          <w:rFonts w:cs="Times New Roman"/>
          <w:szCs w:val="24"/>
        </w:rPr>
        <w:t>významná chvíle</w:t>
      </w:r>
      <w:r w:rsidR="006A6A7B">
        <w:rPr>
          <w:rFonts w:cs="Times New Roman"/>
          <w:szCs w:val="24"/>
        </w:rPr>
        <w:t xml:space="preserve"> k budování pravidelných hygienických návyků. </w:t>
      </w:r>
      <w:r w:rsidR="00A11AC6">
        <w:rPr>
          <w:rFonts w:cs="Times New Roman"/>
          <w:szCs w:val="24"/>
        </w:rPr>
        <w:t>Postupně se </w:t>
      </w:r>
      <w:r w:rsidR="00120897">
        <w:rPr>
          <w:rFonts w:cs="Times New Roman"/>
          <w:szCs w:val="24"/>
        </w:rPr>
        <w:t xml:space="preserve">rozvíjejí motorické dovednosti, které zahrnují </w:t>
      </w:r>
      <w:r w:rsidR="00C04628">
        <w:rPr>
          <w:rFonts w:cs="Times New Roman"/>
          <w:szCs w:val="24"/>
        </w:rPr>
        <w:t>schopnosti chů</w:t>
      </w:r>
      <w:r w:rsidR="00350A2E">
        <w:rPr>
          <w:rFonts w:cs="Times New Roman"/>
          <w:szCs w:val="24"/>
        </w:rPr>
        <w:t>ze, jemné motoriky prstů a </w:t>
      </w:r>
      <w:r w:rsidR="00C04628">
        <w:rPr>
          <w:rFonts w:cs="Times New Roman"/>
          <w:szCs w:val="24"/>
        </w:rPr>
        <w:t>koordinaci pohybů. V praxi to znamená, že dítě, které ještě nemá vyvinutou jemnou motoriku, si samo nezvládne vyčistit zuby</w:t>
      </w:r>
      <w:r w:rsidR="00F04EA3">
        <w:rPr>
          <w:rFonts w:cs="Times New Roman"/>
          <w:szCs w:val="24"/>
        </w:rPr>
        <w:t xml:space="preserve"> (M</w:t>
      </w:r>
      <w:r w:rsidR="004A4B33">
        <w:rPr>
          <w:rFonts w:cs="Times New Roman"/>
          <w:szCs w:val="24"/>
        </w:rPr>
        <w:t>erglová</w:t>
      </w:r>
      <w:r w:rsidR="00F04EA3">
        <w:rPr>
          <w:rFonts w:cs="Times New Roman"/>
          <w:szCs w:val="24"/>
        </w:rPr>
        <w:t>, I</w:t>
      </w:r>
      <w:r w:rsidR="004A4B33">
        <w:rPr>
          <w:rFonts w:cs="Times New Roman"/>
          <w:szCs w:val="24"/>
        </w:rPr>
        <w:t>vančáková</w:t>
      </w:r>
      <w:r w:rsidR="00F04EA3">
        <w:rPr>
          <w:rFonts w:cs="Times New Roman"/>
          <w:szCs w:val="24"/>
        </w:rPr>
        <w:t>, 2009)</w:t>
      </w:r>
      <w:r w:rsidR="00C04628">
        <w:rPr>
          <w:rFonts w:cs="Times New Roman"/>
          <w:szCs w:val="24"/>
        </w:rPr>
        <w:t>.</w:t>
      </w:r>
      <w:r w:rsidR="006A6A7B">
        <w:rPr>
          <w:rFonts w:cs="Times New Roman"/>
          <w:szCs w:val="24"/>
        </w:rPr>
        <w:t xml:space="preserve"> </w:t>
      </w:r>
      <w:r w:rsidR="00F04EA3">
        <w:rPr>
          <w:rFonts w:cs="Times New Roman"/>
          <w:szCs w:val="24"/>
        </w:rPr>
        <w:t xml:space="preserve">Pro volbu </w:t>
      </w:r>
      <w:r w:rsidR="00F04EA3">
        <w:rPr>
          <w:rFonts w:cs="Times New Roman"/>
          <w:szCs w:val="24"/>
        </w:rPr>
        <w:lastRenderedPageBreak/>
        <w:t>vhodného individuálního přístupu a přiměřené komunikace s malým pacientem je důležité posouzení korelace mentální úrovně s věkem chronologickým (F</w:t>
      </w:r>
      <w:r w:rsidR="004A4B33">
        <w:rPr>
          <w:rFonts w:cs="Times New Roman"/>
          <w:szCs w:val="24"/>
        </w:rPr>
        <w:t>ialová</w:t>
      </w:r>
      <w:r w:rsidR="00F04EA3">
        <w:rPr>
          <w:rFonts w:cs="Times New Roman"/>
          <w:szCs w:val="24"/>
        </w:rPr>
        <w:t>, N</w:t>
      </w:r>
      <w:r w:rsidR="004A4B33">
        <w:rPr>
          <w:rFonts w:cs="Times New Roman"/>
          <w:szCs w:val="24"/>
        </w:rPr>
        <w:t>ováková</w:t>
      </w:r>
      <w:r w:rsidR="00F04EA3">
        <w:rPr>
          <w:rFonts w:cs="Times New Roman"/>
          <w:szCs w:val="24"/>
        </w:rPr>
        <w:t xml:space="preserve">, 2004). </w:t>
      </w:r>
      <w:r w:rsidR="00C04628">
        <w:rPr>
          <w:rFonts w:cs="Times New Roman"/>
          <w:szCs w:val="24"/>
        </w:rPr>
        <w:t>Těsně před nástupem</w:t>
      </w:r>
      <w:r w:rsidR="00481D2B">
        <w:rPr>
          <w:rFonts w:cs="Times New Roman"/>
          <w:szCs w:val="24"/>
        </w:rPr>
        <w:t xml:space="preserve"> do školy začíná dítě </w:t>
      </w:r>
      <w:r w:rsidR="00EA1C95">
        <w:rPr>
          <w:rFonts w:cs="Times New Roman"/>
          <w:szCs w:val="24"/>
        </w:rPr>
        <w:t>logicky</w:t>
      </w:r>
      <w:r w:rsidR="00481D2B">
        <w:rPr>
          <w:rFonts w:cs="Times New Roman"/>
          <w:szCs w:val="24"/>
        </w:rPr>
        <w:t xml:space="preserve"> uvažovat, argumentuje, hledá </w:t>
      </w:r>
      <w:r w:rsidR="00EA1C95">
        <w:rPr>
          <w:rFonts w:cs="Times New Roman"/>
          <w:szCs w:val="24"/>
        </w:rPr>
        <w:t>racionální</w:t>
      </w:r>
      <w:r w:rsidR="00481D2B">
        <w:rPr>
          <w:rFonts w:cs="Times New Roman"/>
          <w:szCs w:val="24"/>
        </w:rPr>
        <w:t xml:space="preserve"> vysvětlení pro různé činnosti. </w:t>
      </w:r>
      <w:r w:rsidR="00EA1C95">
        <w:rPr>
          <w:rFonts w:cs="Times New Roman"/>
          <w:szCs w:val="24"/>
        </w:rPr>
        <w:t>Spolupráce s lékařem se zlepšu</w:t>
      </w:r>
      <w:r w:rsidR="00350A2E">
        <w:rPr>
          <w:rFonts w:cs="Times New Roman"/>
          <w:szCs w:val="24"/>
        </w:rPr>
        <w:t>je a většina dětí je </w:t>
      </w:r>
      <w:r w:rsidR="00EA1C95">
        <w:rPr>
          <w:rFonts w:cs="Times New Roman"/>
          <w:szCs w:val="24"/>
        </w:rPr>
        <w:t>schopná v tomto období akceptovat zubní vyšetření a případné ošetření</w:t>
      </w:r>
      <w:r w:rsidR="001E6735">
        <w:rPr>
          <w:rFonts w:cs="Times New Roman"/>
          <w:szCs w:val="24"/>
        </w:rPr>
        <w:t>.</w:t>
      </w:r>
      <w:r w:rsidR="00EA1C95">
        <w:rPr>
          <w:rFonts w:cs="Times New Roman"/>
          <w:szCs w:val="24"/>
        </w:rPr>
        <w:t xml:space="preserve"> </w:t>
      </w:r>
      <w:r w:rsidR="00350A2E">
        <w:rPr>
          <w:rFonts w:cs="Times New Roman"/>
          <w:szCs w:val="24"/>
        </w:rPr>
        <w:t>Osobnostní a </w:t>
      </w:r>
      <w:r w:rsidR="001E6735">
        <w:rPr>
          <w:rFonts w:cs="Times New Roman"/>
          <w:szCs w:val="24"/>
        </w:rPr>
        <w:t>sociální vývoj dítěte ovlivňuje prostředí, ve kterém dítě žije, lidé, se kterými je dítě v nejužším kontaktu, rodiče, sourozenci. Naprosto dominantní úlohu během raného emočního vývoje dítěte mají rodiče. Nepřímo mohou vývoj dítěte ovlivnit také ekonom</w:t>
      </w:r>
      <w:r w:rsidR="0059680D">
        <w:rPr>
          <w:rFonts w:cs="Times New Roman"/>
          <w:szCs w:val="24"/>
        </w:rPr>
        <w:t>ické</w:t>
      </w:r>
      <w:r w:rsidR="001E6735">
        <w:rPr>
          <w:rFonts w:cs="Times New Roman"/>
          <w:szCs w:val="24"/>
        </w:rPr>
        <w:t xml:space="preserve"> </w:t>
      </w:r>
      <w:r w:rsidR="0059680D">
        <w:rPr>
          <w:rFonts w:cs="Times New Roman"/>
          <w:szCs w:val="24"/>
        </w:rPr>
        <w:t>poměry</w:t>
      </w:r>
      <w:r w:rsidR="001E6735">
        <w:rPr>
          <w:rFonts w:cs="Times New Roman"/>
          <w:szCs w:val="24"/>
        </w:rPr>
        <w:t xml:space="preserve"> rodiny, úroveň bydlení a nezaměstnanost rodičů </w:t>
      </w:r>
      <w:r w:rsidR="009F564E">
        <w:rPr>
          <w:rFonts w:cs="Times New Roman"/>
          <w:szCs w:val="24"/>
        </w:rPr>
        <w:t>(M</w:t>
      </w:r>
      <w:r w:rsidR="004A4B33">
        <w:rPr>
          <w:rFonts w:cs="Times New Roman"/>
          <w:szCs w:val="24"/>
        </w:rPr>
        <w:t>erglová</w:t>
      </w:r>
      <w:r w:rsidR="00A11AC6">
        <w:rPr>
          <w:rFonts w:cs="Times New Roman"/>
          <w:szCs w:val="24"/>
        </w:rPr>
        <w:t>, </w:t>
      </w:r>
      <w:r w:rsidR="009F564E">
        <w:rPr>
          <w:rFonts w:cs="Times New Roman"/>
          <w:szCs w:val="24"/>
        </w:rPr>
        <w:t>I</w:t>
      </w:r>
      <w:r w:rsidR="004A4B33">
        <w:rPr>
          <w:rFonts w:cs="Times New Roman"/>
          <w:szCs w:val="24"/>
        </w:rPr>
        <w:t>vančáková</w:t>
      </w:r>
      <w:r w:rsidR="009F564E">
        <w:rPr>
          <w:rFonts w:cs="Times New Roman"/>
          <w:szCs w:val="24"/>
        </w:rPr>
        <w:t>, 2009)</w:t>
      </w:r>
      <w:r>
        <w:rPr>
          <w:rFonts w:cs="Times New Roman"/>
          <w:szCs w:val="24"/>
        </w:rPr>
        <w:t xml:space="preserve">. </w:t>
      </w:r>
    </w:p>
    <w:p w:rsidR="00E020C7" w:rsidRDefault="004B1DD8" w:rsidP="00E020C7">
      <w:pPr>
        <w:pStyle w:val="Nadpis2"/>
        <w:rPr>
          <w:rFonts w:cs="Times New Roman"/>
          <w:szCs w:val="30"/>
        </w:rPr>
      </w:pPr>
      <w:bookmarkStart w:id="18" w:name="_Toc390982040"/>
      <w:bookmarkStart w:id="19" w:name="_Toc391197169"/>
      <w:bookmarkStart w:id="20" w:name="_Toc391204086"/>
      <w:r w:rsidRPr="00E020C7">
        <w:rPr>
          <w:rFonts w:cs="Times New Roman"/>
          <w:szCs w:val="30"/>
        </w:rPr>
        <w:t>Vývoj zubu</w:t>
      </w:r>
      <w:r w:rsidR="00B46194" w:rsidRPr="00E020C7">
        <w:rPr>
          <w:rFonts w:cs="Times New Roman"/>
          <w:szCs w:val="30"/>
        </w:rPr>
        <w:t xml:space="preserve"> od prenatálního období do šesti let</w:t>
      </w:r>
      <w:r w:rsidR="00316964">
        <w:rPr>
          <w:rFonts w:cs="Times New Roman"/>
          <w:szCs w:val="30"/>
        </w:rPr>
        <w:t xml:space="preserve"> věku dítěte</w:t>
      </w:r>
      <w:bookmarkEnd w:id="18"/>
      <w:bookmarkEnd w:id="19"/>
      <w:bookmarkEnd w:id="20"/>
    </w:p>
    <w:p w:rsidR="002A0750" w:rsidRDefault="001B413F" w:rsidP="00E40DCC">
      <w:pPr>
        <w:spacing w:after="0"/>
        <w:rPr>
          <w:rFonts w:cs="Times New Roman"/>
          <w:szCs w:val="24"/>
        </w:rPr>
      </w:pPr>
      <w:r w:rsidRPr="007412C4">
        <w:rPr>
          <w:rFonts w:cs="Times New Roman"/>
          <w:szCs w:val="24"/>
        </w:rPr>
        <w:t xml:space="preserve">   Zuby se vytvářejí během intrauterinního života, a to ve velmi rané fázi vývoje embrya. Jsou vázány na vývoj tzv. zubní lišty, která má původ v</w:t>
      </w:r>
      <w:r w:rsidR="007412C4" w:rsidRPr="007412C4">
        <w:rPr>
          <w:rFonts w:cs="Times New Roman"/>
          <w:szCs w:val="24"/>
        </w:rPr>
        <w:t> </w:t>
      </w:r>
      <w:r w:rsidRPr="007412C4">
        <w:rPr>
          <w:rFonts w:cs="Times New Roman"/>
          <w:szCs w:val="24"/>
        </w:rPr>
        <w:t>ektodermu</w:t>
      </w:r>
      <w:r w:rsidR="007412C4" w:rsidRPr="007412C4">
        <w:rPr>
          <w:rFonts w:cs="Times New Roman"/>
          <w:szCs w:val="24"/>
        </w:rPr>
        <w:t>. Zá</w:t>
      </w:r>
      <w:r w:rsidR="007412C4">
        <w:rPr>
          <w:rFonts w:cs="Times New Roman"/>
          <w:szCs w:val="24"/>
        </w:rPr>
        <w:t>rodky jednotlivých zubů se vyvíjí</w:t>
      </w:r>
      <w:r w:rsidR="007412C4" w:rsidRPr="007412C4">
        <w:rPr>
          <w:rFonts w:cs="Times New Roman"/>
          <w:szCs w:val="24"/>
        </w:rPr>
        <w:t xml:space="preserve"> postupně</w:t>
      </w:r>
      <w:r w:rsidR="007412C4">
        <w:rPr>
          <w:rFonts w:cs="Times New Roman"/>
          <w:szCs w:val="24"/>
        </w:rPr>
        <w:t xml:space="preserve">. Jako první se asi v 6. týdnu intrauterinního života zakládají dočasné řezáky v dolní čelisti. Novorozenec má </w:t>
      </w:r>
      <w:r w:rsidR="00671C61">
        <w:rPr>
          <w:rFonts w:cs="Times New Roman"/>
          <w:szCs w:val="24"/>
        </w:rPr>
        <w:t>mimo</w:t>
      </w:r>
      <w:r w:rsidR="007412C4">
        <w:rPr>
          <w:rFonts w:cs="Times New Roman"/>
          <w:szCs w:val="24"/>
        </w:rPr>
        <w:t xml:space="preserve"> základů všech dočasných zubů v různém stádiu mineralizace také základy stálých řezáků, špičáků a prvních molárů.</w:t>
      </w:r>
      <w:r w:rsidRPr="007412C4">
        <w:rPr>
          <w:rFonts w:cs="Times New Roman"/>
          <w:szCs w:val="24"/>
        </w:rPr>
        <w:t xml:space="preserve"> </w:t>
      </w:r>
      <w:r w:rsidR="00671C61">
        <w:rPr>
          <w:rFonts w:cs="Times New Roman"/>
          <w:szCs w:val="24"/>
        </w:rPr>
        <w:t xml:space="preserve">Začíná se tvořit první premolár. </w:t>
      </w:r>
      <w:r w:rsidR="005D7ED1">
        <w:rPr>
          <w:rFonts w:cs="Times New Roman"/>
          <w:szCs w:val="24"/>
        </w:rPr>
        <w:t>Přibližně probíhá prořezávání dočasných zubů o</w:t>
      </w:r>
      <w:r w:rsidR="00350A2E">
        <w:rPr>
          <w:rFonts w:cs="Times New Roman"/>
          <w:szCs w:val="24"/>
        </w:rPr>
        <w:t>d 6. do </w:t>
      </w:r>
      <w:r w:rsidR="00A45BE5">
        <w:rPr>
          <w:rFonts w:cs="Times New Roman"/>
          <w:szCs w:val="24"/>
        </w:rPr>
        <w:t>30. měsíce věku dítěte. P</w:t>
      </w:r>
      <w:r w:rsidR="009C195A">
        <w:rPr>
          <w:rFonts w:cs="Times New Roman"/>
          <w:szCs w:val="24"/>
        </w:rPr>
        <w:t xml:space="preserve">rořezávání dočasných zubů </w:t>
      </w:r>
      <w:r w:rsidR="00A45BE5">
        <w:rPr>
          <w:rFonts w:cs="Times New Roman"/>
          <w:szCs w:val="24"/>
        </w:rPr>
        <w:t>může být ovlivněno různými faktory, mezi které patří vyzrálost skeletu, tělesná hmotnost, psychomotorická vyspělost a genetické abnormality. Zuby v dolní čelisti prořezávají obvykle o něco dříve než z</w:t>
      </w:r>
      <w:r w:rsidR="00ED06BF">
        <w:rPr>
          <w:rFonts w:cs="Times New Roman"/>
          <w:szCs w:val="24"/>
        </w:rPr>
        <w:t>uby v horní čelisti. Na konci 1. roku věku by mělo mít dítě 8</w:t>
      </w:r>
      <w:r w:rsidR="00350A2E">
        <w:rPr>
          <w:rFonts w:cs="Times New Roman"/>
          <w:szCs w:val="24"/>
        </w:rPr>
        <w:t xml:space="preserve"> zubů, ve dvou letech 16 </w:t>
      </w:r>
      <w:r w:rsidR="00A45BE5">
        <w:rPr>
          <w:rFonts w:cs="Times New Roman"/>
          <w:szCs w:val="24"/>
        </w:rPr>
        <w:t>zubů a kompletní dočasná dentice by měla být prořezána ve 2,5 letech.</w:t>
      </w:r>
      <w:r w:rsidR="00C060E6">
        <w:rPr>
          <w:rFonts w:cs="Times New Roman"/>
          <w:szCs w:val="24"/>
        </w:rPr>
        <w:t xml:space="preserve"> Vývoj kořenů dočasných zubů končí za 1,5 až 2 roky, kdy dojde k jejic</w:t>
      </w:r>
      <w:r w:rsidR="00350A2E">
        <w:rPr>
          <w:rFonts w:cs="Times New Roman"/>
          <w:szCs w:val="24"/>
        </w:rPr>
        <w:t>h prořezání do dutiny ústní. Po </w:t>
      </w:r>
      <w:r w:rsidR="00C060E6">
        <w:rPr>
          <w:rFonts w:cs="Times New Roman"/>
          <w:szCs w:val="24"/>
        </w:rPr>
        <w:t xml:space="preserve">této době nastává období bez </w:t>
      </w:r>
      <w:r w:rsidR="0027598E">
        <w:rPr>
          <w:rFonts w:cs="Times New Roman"/>
          <w:szCs w:val="24"/>
        </w:rPr>
        <w:t>nápadných</w:t>
      </w:r>
      <w:r w:rsidR="00C060E6">
        <w:rPr>
          <w:rFonts w:cs="Times New Roman"/>
          <w:szCs w:val="24"/>
        </w:rPr>
        <w:t xml:space="preserve"> morfologických změn na kořeni a korunce zubu, tzv. klidové období.</w:t>
      </w:r>
      <w:r w:rsidR="0027598E">
        <w:rPr>
          <w:rFonts w:cs="Times New Roman"/>
          <w:szCs w:val="24"/>
        </w:rPr>
        <w:t xml:space="preserve"> Toto období trvá u řezáků asi d</w:t>
      </w:r>
      <w:r w:rsidR="00350A2E">
        <w:rPr>
          <w:rFonts w:cs="Times New Roman"/>
          <w:szCs w:val="24"/>
        </w:rPr>
        <w:t>va roky, u špičáků a molárů čtyři, někdy až pět</w:t>
      </w:r>
      <w:r w:rsidR="0027598E">
        <w:rPr>
          <w:rFonts w:cs="Times New Roman"/>
          <w:szCs w:val="24"/>
        </w:rPr>
        <w:t xml:space="preserve"> let. Poté </w:t>
      </w:r>
      <w:r w:rsidR="009E660A">
        <w:rPr>
          <w:rFonts w:cs="Times New Roman"/>
          <w:szCs w:val="24"/>
        </w:rPr>
        <w:t>následuje</w:t>
      </w:r>
      <w:r w:rsidR="0027598E">
        <w:rPr>
          <w:rFonts w:cs="Times New Roman"/>
          <w:szCs w:val="24"/>
        </w:rPr>
        <w:t xml:space="preserve"> fyziologická resorpce kořenů dočasných zubů. </w:t>
      </w:r>
      <w:r w:rsidR="009E660A">
        <w:rPr>
          <w:rFonts w:cs="Times New Roman"/>
          <w:szCs w:val="24"/>
        </w:rPr>
        <w:t>Diferencujeme jednotlivá funkční stadia dočasné dentice</w:t>
      </w:r>
      <w:r w:rsidR="006D649B">
        <w:rPr>
          <w:rFonts w:cs="Times New Roman"/>
          <w:szCs w:val="24"/>
        </w:rPr>
        <w:t xml:space="preserve"> (M</w:t>
      </w:r>
      <w:r w:rsidR="004A4B33">
        <w:rPr>
          <w:rFonts w:cs="Times New Roman"/>
          <w:szCs w:val="24"/>
        </w:rPr>
        <w:t>erglová</w:t>
      </w:r>
      <w:r w:rsidR="00A11AC6">
        <w:rPr>
          <w:rFonts w:cs="Times New Roman"/>
          <w:szCs w:val="24"/>
        </w:rPr>
        <w:t>, </w:t>
      </w:r>
      <w:r w:rsidR="006D649B">
        <w:rPr>
          <w:rFonts w:cs="Times New Roman"/>
          <w:szCs w:val="24"/>
        </w:rPr>
        <w:t>I</w:t>
      </w:r>
      <w:r w:rsidR="004A4B33">
        <w:rPr>
          <w:rFonts w:cs="Times New Roman"/>
          <w:szCs w:val="24"/>
        </w:rPr>
        <w:t>vančáková</w:t>
      </w:r>
      <w:r w:rsidR="00A11AC6">
        <w:rPr>
          <w:rFonts w:cs="Times New Roman"/>
          <w:szCs w:val="24"/>
        </w:rPr>
        <w:t>, </w:t>
      </w:r>
      <w:r w:rsidR="006D649B">
        <w:rPr>
          <w:rFonts w:cs="Times New Roman"/>
          <w:szCs w:val="24"/>
        </w:rPr>
        <w:t>2009)</w:t>
      </w:r>
      <w:r w:rsidR="009E660A">
        <w:rPr>
          <w:rFonts w:cs="Times New Roman"/>
          <w:szCs w:val="24"/>
        </w:rPr>
        <w:t xml:space="preserve">. </w:t>
      </w:r>
      <w:r w:rsidR="004D4E52">
        <w:rPr>
          <w:rFonts w:cs="Times New Roman"/>
          <w:szCs w:val="24"/>
        </w:rPr>
        <w:t>Dle Merglové a</w:t>
      </w:r>
      <w:r w:rsidR="00AE1857">
        <w:rPr>
          <w:rFonts w:cs="Times New Roman"/>
          <w:szCs w:val="24"/>
        </w:rPr>
        <w:t xml:space="preserve"> Ivančákové (2011) jsou rozděle</w:t>
      </w:r>
      <w:r w:rsidR="00A11AC6">
        <w:rPr>
          <w:rFonts w:cs="Times New Roman"/>
          <w:szCs w:val="24"/>
        </w:rPr>
        <w:t>na do </w:t>
      </w:r>
      <w:r w:rsidR="00ED06BF">
        <w:rPr>
          <w:rFonts w:cs="Times New Roman"/>
          <w:szCs w:val="24"/>
        </w:rPr>
        <w:t>sedmi</w:t>
      </w:r>
      <w:r w:rsidR="00AE1857">
        <w:rPr>
          <w:rFonts w:cs="Times New Roman"/>
          <w:szCs w:val="24"/>
        </w:rPr>
        <w:t xml:space="preserve"> vývojových stádií, kdy 1. – 3. stádium je pre-eruptivní, v tomto období ještě není zubní korunka prořezána do dutiny ústní, její vývoj sledujeme pouze na rentgeno</w:t>
      </w:r>
      <w:r w:rsidR="00350A2E">
        <w:rPr>
          <w:rFonts w:cs="Times New Roman"/>
          <w:szCs w:val="24"/>
        </w:rPr>
        <w:t>vém snímku a 4. – 7. stádium je </w:t>
      </w:r>
      <w:r w:rsidR="00AE1857">
        <w:rPr>
          <w:rFonts w:cs="Times New Roman"/>
          <w:szCs w:val="24"/>
        </w:rPr>
        <w:t xml:space="preserve">post-eruptivní, tzn., že zubní </w:t>
      </w:r>
      <w:r w:rsidR="00A11AC6">
        <w:rPr>
          <w:rFonts w:cs="Times New Roman"/>
          <w:szCs w:val="24"/>
        </w:rPr>
        <w:t>korunka je vyvinuta, prořeže do </w:t>
      </w:r>
      <w:r w:rsidR="00AE1857">
        <w:rPr>
          <w:rFonts w:cs="Times New Roman"/>
          <w:szCs w:val="24"/>
        </w:rPr>
        <w:t xml:space="preserve">úst a dokončuje se vývoj kořene. </w:t>
      </w:r>
      <w:r w:rsidR="009E660A">
        <w:rPr>
          <w:rFonts w:cs="Times New Roman"/>
          <w:szCs w:val="24"/>
        </w:rPr>
        <w:t xml:space="preserve">Dočasná dentice je zcela funkční od prořezání </w:t>
      </w:r>
      <w:r w:rsidR="009E660A">
        <w:rPr>
          <w:rFonts w:cs="Times New Roman"/>
          <w:szCs w:val="24"/>
        </w:rPr>
        <w:lastRenderedPageBreak/>
        <w:t>druhého dočasného moláru po</w:t>
      </w:r>
      <w:r w:rsidR="00350A2E">
        <w:rPr>
          <w:rFonts w:cs="Times New Roman"/>
          <w:szCs w:val="24"/>
        </w:rPr>
        <w:t> </w:t>
      </w:r>
      <w:r w:rsidR="009E660A">
        <w:rPr>
          <w:rFonts w:cs="Times New Roman"/>
          <w:szCs w:val="24"/>
        </w:rPr>
        <w:t>eliminaci prvního dolního stře</w:t>
      </w:r>
      <w:r w:rsidR="00A11AC6">
        <w:rPr>
          <w:rFonts w:cs="Times New Roman"/>
          <w:szCs w:val="24"/>
        </w:rPr>
        <w:t>dního řezáku, tj. od 2,5 do 6 </w:t>
      </w:r>
      <w:r w:rsidR="009E660A">
        <w:rPr>
          <w:rFonts w:cs="Times New Roman"/>
          <w:szCs w:val="24"/>
        </w:rPr>
        <w:t>let věku dítěte. V</w:t>
      </w:r>
      <w:r w:rsidR="002E46BA">
        <w:rPr>
          <w:rFonts w:cs="Times New Roman"/>
          <w:szCs w:val="24"/>
        </w:rPr>
        <w:t> této etapě</w:t>
      </w:r>
      <w:r w:rsidR="009E660A">
        <w:rPr>
          <w:rFonts w:cs="Times New Roman"/>
          <w:szCs w:val="24"/>
        </w:rPr>
        <w:t xml:space="preserve"> </w:t>
      </w:r>
      <w:r w:rsidR="002E46BA">
        <w:rPr>
          <w:rFonts w:cs="Times New Roman"/>
          <w:szCs w:val="24"/>
        </w:rPr>
        <w:t>dokončují vývoj kořeny dočasných zubů, zároveň pro</w:t>
      </w:r>
      <w:r w:rsidR="00350A2E">
        <w:rPr>
          <w:rFonts w:cs="Times New Roman"/>
          <w:szCs w:val="24"/>
        </w:rPr>
        <w:t>bíhá jejich resorpce, vyvíjí se </w:t>
      </w:r>
      <w:r w:rsidR="002E46BA">
        <w:rPr>
          <w:rFonts w:cs="Times New Roman"/>
          <w:szCs w:val="24"/>
        </w:rPr>
        <w:t>korunka většiny stálých zubů a u některých stálých zu</w:t>
      </w:r>
      <w:r w:rsidR="004A4B33">
        <w:rPr>
          <w:rFonts w:cs="Times New Roman"/>
          <w:szCs w:val="24"/>
        </w:rPr>
        <w:t>bů se již začíná vytvářet kořen</w:t>
      </w:r>
      <w:r w:rsidR="002E46BA">
        <w:rPr>
          <w:rFonts w:cs="Times New Roman"/>
          <w:szCs w:val="24"/>
        </w:rPr>
        <w:t xml:space="preserve"> </w:t>
      </w:r>
      <w:r w:rsidR="003074F3">
        <w:rPr>
          <w:rFonts w:cs="Times New Roman"/>
          <w:szCs w:val="24"/>
        </w:rPr>
        <w:t>(M</w:t>
      </w:r>
      <w:r w:rsidR="004A4B33">
        <w:rPr>
          <w:rFonts w:cs="Times New Roman"/>
          <w:szCs w:val="24"/>
        </w:rPr>
        <w:t>erglová</w:t>
      </w:r>
      <w:r w:rsidR="003074F3">
        <w:rPr>
          <w:rFonts w:cs="Times New Roman"/>
          <w:szCs w:val="24"/>
        </w:rPr>
        <w:t>, I</w:t>
      </w:r>
      <w:r w:rsidR="004A4B33">
        <w:rPr>
          <w:rFonts w:cs="Times New Roman"/>
          <w:szCs w:val="24"/>
        </w:rPr>
        <w:t>vančáková</w:t>
      </w:r>
      <w:r w:rsidR="003074F3">
        <w:rPr>
          <w:rFonts w:cs="Times New Roman"/>
          <w:szCs w:val="24"/>
        </w:rPr>
        <w:t>, 2009).</w:t>
      </w:r>
      <w:r w:rsidR="00A11AC6">
        <w:rPr>
          <w:rFonts w:cs="Times New Roman"/>
          <w:szCs w:val="24"/>
        </w:rPr>
        <w:t xml:space="preserve"> Proces vzniku a </w:t>
      </w:r>
      <w:r w:rsidR="00977881">
        <w:rPr>
          <w:rFonts w:cs="Times New Roman"/>
          <w:szCs w:val="24"/>
        </w:rPr>
        <w:t>vývoje zubních tkání probíhá v několika etapách</w:t>
      </w:r>
      <w:r w:rsidR="00B25D13">
        <w:rPr>
          <w:rFonts w:cs="Times New Roman"/>
          <w:szCs w:val="24"/>
        </w:rPr>
        <w:t xml:space="preserve"> (Merglová, Ivančáková, 2011)</w:t>
      </w:r>
      <w:r w:rsidR="00977881">
        <w:rPr>
          <w:rFonts w:cs="Times New Roman"/>
          <w:szCs w:val="24"/>
        </w:rPr>
        <w:t xml:space="preserve">, mezi které patří růst, tzn. proliferace (prosté množení buněk), histodiferenciace (při ní vzniká orgán skloviny a zubní papila), morfodiferenciace </w:t>
      </w:r>
      <w:r w:rsidR="00AE2E95">
        <w:rPr>
          <w:rFonts w:cs="Times New Roman"/>
          <w:szCs w:val="24"/>
        </w:rPr>
        <w:t>(</w:t>
      </w:r>
      <w:r w:rsidR="008B607E">
        <w:rPr>
          <w:rFonts w:cs="Times New Roman"/>
          <w:szCs w:val="24"/>
        </w:rPr>
        <w:t xml:space="preserve">určuje tvar zubní korunky a indukuje vývoj zubního kořene) </w:t>
      </w:r>
      <w:r w:rsidR="00977881">
        <w:rPr>
          <w:rFonts w:cs="Times New Roman"/>
          <w:szCs w:val="24"/>
        </w:rPr>
        <w:t>a apozice</w:t>
      </w:r>
      <w:r w:rsidR="008B607E">
        <w:rPr>
          <w:rFonts w:cs="Times New Roman"/>
          <w:szCs w:val="24"/>
        </w:rPr>
        <w:t xml:space="preserve"> (při ní zub nabude konečné velikosti)</w:t>
      </w:r>
      <w:r w:rsidR="00977881">
        <w:rPr>
          <w:rFonts w:cs="Times New Roman"/>
          <w:szCs w:val="24"/>
        </w:rPr>
        <w:t>, mineralizace</w:t>
      </w:r>
      <w:r w:rsidR="008B607E">
        <w:rPr>
          <w:rFonts w:cs="Times New Roman"/>
          <w:szCs w:val="24"/>
        </w:rPr>
        <w:t xml:space="preserve"> (při ní dochází k postupnému </w:t>
      </w:r>
      <w:r w:rsidR="00350A2E">
        <w:rPr>
          <w:rFonts w:cs="Times New Roman"/>
          <w:szCs w:val="24"/>
        </w:rPr>
        <w:t>ukládání anorganických látek do </w:t>
      </w:r>
      <w:r w:rsidR="008B607E">
        <w:rPr>
          <w:rFonts w:cs="Times New Roman"/>
          <w:szCs w:val="24"/>
        </w:rPr>
        <w:t>vyprodukované organické matrix)</w:t>
      </w:r>
      <w:r w:rsidR="00977881">
        <w:rPr>
          <w:rFonts w:cs="Times New Roman"/>
          <w:szCs w:val="24"/>
        </w:rPr>
        <w:t xml:space="preserve"> a erupce</w:t>
      </w:r>
      <w:r w:rsidR="006C0017">
        <w:rPr>
          <w:rFonts w:cs="Times New Roman"/>
          <w:szCs w:val="24"/>
        </w:rPr>
        <w:t xml:space="preserve"> (</w:t>
      </w:r>
      <w:r w:rsidR="00B25D13">
        <w:rPr>
          <w:rFonts w:cs="Times New Roman"/>
          <w:szCs w:val="24"/>
        </w:rPr>
        <w:t>prořezání zubu do dutiny ústní).</w:t>
      </w:r>
    </w:p>
    <w:p w:rsidR="007643BE" w:rsidRDefault="007643BE" w:rsidP="00E40DCC">
      <w:pPr>
        <w:spacing w:after="0"/>
        <w:rPr>
          <w:rFonts w:cs="Times New Roman"/>
          <w:szCs w:val="24"/>
        </w:rPr>
      </w:pPr>
    </w:p>
    <w:p w:rsidR="003074F3" w:rsidRDefault="003074F3" w:rsidP="002A0750">
      <w:pPr>
        <w:pStyle w:val="Nadpis3"/>
        <w:spacing w:before="0"/>
      </w:pPr>
      <w:bookmarkStart w:id="21" w:name="_Toc390982041"/>
      <w:bookmarkStart w:id="22" w:name="_Toc391197170"/>
      <w:bookmarkStart w:id="23" w:name="_Toc391204087"/>
      <w:r>
        <w:t>Funkce zubů</w:t>
      </w:r>
      <w:bookmarkEnd w:id="21"/>
      <w:bookmarkEnd w:id="22"/>
      <w:bookmarkEnd w:id="23"/>
    </w:p>
    <w:p w:rsidR="00C03E67" w:rsidRPr="003074F3" w:rsidRDefault="003074F3" w:rsidP="002A0750">
      <w:pPr>
        <w:spacing w:after="0"/>
      </w:pPr>
      <w:r>
        <w:t xml:space="preserve">   Základní a nejdůležitější funkcí zubů </w:t>
      </w:r>
      <w:r w:rsidR="009A2E96">
        <w:t xml:space="preserve">(jak mléčného, tak i trvalého chrupu) </w:t>
      </w:r>
      <w:r>
        <w:t xml:space="preserve">je ukusování a rozmělňování potravy. Spoluúčastí jazyka a svým postavením se také podílí na tvorbě některých hlásek. </w:t>
      </w:r>
      <w:r w:rsidR="00834EBA">
        <w:t>Neopomenutelná</w:t>
      </w:r>
      <w:r>
        <w:t xml:space="preserve"> je rovněž jejich funkce estetická, neboť </w:t>
      </w:r>
      <w:r w:rsidR="00834EBA">
        <w:t>ovlivňují vzhled obličeje a tím i psychický stav člověka. Chybění zubů způsobuje nedostatečné rozmělnění potravy v ústech, špatnou výslovnost, a pokud chybí větší počet zubů, snižují se čelisti a mění se vzhled obličeje. Náležitou funkci zabezpečují pouze zdravé zuby (M</w:t>
      </w:r>
      <w:r w:rsidR="00AA6113">
        <w:t>achová</w:t>
      </w:r>
      <w:r w:rsidR="00BC2266">
        <w:t xml:space="preserve"> in Machová</w:t>
      </w:r>
      <w:r w:rsidR="00834EBA">
        <w:t xml:space="preserve">, </w:t>
      </w:r>
      <w:r w:rsidR="006D649B">
        <w:t>K</w:t>
      </w:r>
      <w:r w:rsidR="00AA6113">
        <w:t>ubátová</w:t>
      </w:r>
      <w:r w:rsidR="006D649B">
        <w:t xml:space="preserve"> et al</w:t>
      </w:r>
      <w:r w:rsidR="00AA6113">
        <w:t>.</w:t>
      </w:r>
      <w:r w:rsidR="006D649B">
        <w:t xml:space="preserve">, </w:t>
      </w:r>
      <w:r w:rsidR="00834EBA">
        <w:t>2009). D</w:t>
      </w:r>
      <w:r w:rsidR="009A2E96">
        <w:t xml:space="preserve">očasný chrup má sice v dutině ústní </w:t>
      </w:r>
      <w:r w:rsidR="006717E8">
        <w:t xml:space="preserve">dítěte časově omezené působení, ale zanedbání péče o dočasné zuby vede v důsledku k řadě nepříjemných komplikací včetně trvalých následků na stálém chrupu, orofaciální soustavě, ovlivní celkový zdravotní stav a odrazí se i na spolupráci dítěte při ošetření. Zdravý nebo dobře ošetřený dočasný chrup je důležitý pro fyziologický vývoj čelisti, připravuje podmínky pro fyziologickou výměnu dočasného chrupu za stálý a harmonický </w:t>
      </w:r>
      <w:r w:rsidR="001247E4">
        <w:t>vznik</w:t>
      </w:r>
      <w:r w:rsidR="006717E8">
        <w:t xml:space="preserve"> stálých zubů. </w:t>
      </w:r>
      <w:r w:rsidR="00676B69">
        <w:t>Dočasný chrup je potřebný pro žvýkání a rozmělňování potravy a tím i pro samoočišťování zubů. Předpokladem pro zdárný vývoj řeči a výslovnosti jsou dočasné frontální zuby. Zachování zdravého dočasného chrupu do fyziologické výměny má i význam psychologický, protože dítě nestr</w:t>
      </w:r>
      <w:r w:rsidR="00000408">
        <w:t>ádá častými bolestivými stavy a </w:t>
      </w:r>
      <w:r w:rsidR="00676B69">
        <w:t>nepříjemnými zákroky u zubního lékaře a získává</w:t>
      </w:r>
      <w:r w:rsidR="00000408">
        <w:t xml:space="preserve"> kladný postoj k péči o chrup a </w:t>
      </w:r>
      <w:r w:rsidR="00676B69">
        <w:t xml:space="preserve">k návštěvám v zubní ordinaci </w:t>
      </w:r>
      <w:r w:rsidR="006717E8">
        <w:t>(M</w:t>
      </w:r>
      <w:r w:rsidR="00AA6113">
        <w:t>erglová</w:t>
      </w:r>
      <w:r w:rsidR="006717E8">
        <w:t>, I</w:t>
      </w:r>
      <w:r w:rsidR="00AA6113">
        <w:t>vančáková</w:t>
      </w:r>
      <w:r w:rsidR="00676B69">
        <w:t>, 2009).</w:t>
      </w:r>
    </w:p>
    <w:p w:rsidR="00E020C7" w:rsidRDefault="00E020C7" w:rsidP="00C03E67">
      <w:pPr>
        <w:pStyle w:val="Nadpis3"/>
        <w:spacing w:before="240"/>
        <w:rPr>
          <w:rFonts w:cs="Times New Roman"/>
          <w:b w:val="0"/>
          <w:sz w:val="24"/>
          <w:szCs w:val="24"/>
        </w:rPr>
      </w:pPr>
      <w:bookmarkStart w:id="24" w:name="_Toc390982042"/>
      <w:bookmarkStart w:id="25" w:name="_Toc391197171"/>
      <w:bookmarkStart w:id="26" w:name="_Toc391204088"/>
      <w:r>
        <w:rPr>
          <w:rFonts w:cs="Times New Roman"/>
          <w:szCs w:val="28"/>
        </w:rPr>
        <w:lastRenderedPageBreak/>
        <w:t>Popis zubu</w:t>
      </w:r>
      <w:bookmarkEnd w:id="24"/>
      <w:bookmarkEnd w:id="25"/>
      <w:bookmarkEnd w:id="26"/>
      <w:r w:rsidR="001B413F">
        <w:rPr>
          <w:rFonts w:cs="Times New Roman"/>
          <w:b w:val="0"/>
          <w:sz w:val="24"/>
          <w:szCs w:val="24"/>
        </w:rPr>
        <w:t xml:space="preserve"> </w:t>
      </w:r>
    </w:p>
    <w:p w:rsidR="00C22431" w:rsidRDefault="00C22431" w:rsidP="004C56C1">
      <w:pPr>
        <w:rPr>
          <w:b/>
        </w:rPr>
      </w:pPr>
      <w:r w:rsidRPr="00E020C7">
        <w:t xml:space="preserve"> </w:t>
      </w:r>
      <w:r w:rsidR="001B413F">
        <w:t xml:space="preserve">  </w:t>
      </w:r>
      <w:bookmarkStart w:id="27" w:name="_Toc390895960"/>
      <w:r w:rsidRPr="00E020C7">
        <w:t>Zuby se vytvářejí během intrauterinního života, a to ve velmi rané fázi vývoje embrya. Jsou vázány na vývoj tzv. zubní lišty, která má původ v</w:t>
      </w:r>
      <w:r w:rsidR="00A30A57" w:rsidRPr="00E020C7">
        <w:t> </w:t>
      </w:r>
      <w:r w:rsidRPr="00E020C7">
        <w:t>ektodermu</w:t>
      </w:r>
      <w:r w:rsidR="00A30A57" w:rsidRPr="00E020C7">
        <w:t xml:space="preserve"> (M</w:t>
      </w:r>
      <w:r w:rsidR="00AA6113">
        <w:t>erglová</w:t>
      </w:r>
      <w:r w:rsidR="00A11AC6">
        <w:t>, </w:t>
      </w:r>
      <w:r w:rsidR="00A30A57" w:rsidRPr="00392DB0">
        <w:t>I</w:t>
      </w:r>
      <w:r w:rsidR="00AA6113">
        <w:t>vančáková</w:t>
      </w:r>
      <w:r w:rsidR="00A30A57" w:rsidRPr="00392DB0">
        <w:t>, 2009)</w:t>
      </w:r>
      <w:r w:rsidRPr="00392DB0">
        <w:t>.</w:t>
      </w:r>
      <w:r w:rsidR="00A30A57" w:rsidRPr="00392DB0">
        <w:t xml:space="preserve"> Souhrn zubů seřazených do horního a dolního oblouku v obou</w:t>
      </w:r>
      <w:r w:rsidR="00A30A57" w:rsidRPr="00E020C7">
        <w:t xml:space="preserve"> čelistech se nazývá chrup (</w:t>
      </w:r>
      <w:r w:rsidR="00A30A57" w:rsidRPr="00E020C7">
        <w:rPr>
          <w:i/>
        </w:rPr>
        <w:t>dentice</w:t>
      </w:r>
      <w:r w:rsidR="00A30A57" w:rsidRPr="00E020C7">
        <w:t xml:space="preserve">). </w:t>
      </w:r>
      <w:r w:rsidR="004A5291">
        <w:t>Část zubu viditelná v ústní dutině je korunka</w:t>
      </w:r>
      <w:r w:rsidR="00A26E01">
        <w:t>, která se </w:t>
      </w:r>
      <w:r w:rsidR="00055A82">
        <w:t>přeměňuje v krček pokrytý slizniční dásní. Zub je kořenem vklíněn v zubním lůžku čelisti a upevněn v něm vazivovými vlákny.</w:t>
      </w:r>
      <w:r w:rsidR="00392DB0">
        <w:t xml:space="preserve"> M</w:t>
      </w:r>
      <w:r w:rsidR="00055A82">
        <w:t>ěkk</w:t>
      </w:r>
      <w:r w:rsidR="00A26E01">
        <w:t>é tkáně kolem krčku a kořene se </w:t>
      </w:r>
      <w:r w:rsidR="00055A82">
        <w:t xml:space="preserve">nazývají </w:t>
      </w:r>
      <w:r w:rsidR="00055A82" w:rsidRPr="00392DB0">
        <w:rPr>
          <w:i/>
        </w:rPr>
        <w:t>parodont</w:t>
      </w:r>
      <w:r w:rsidR="00055A82">
        <w:t xml:space="preserve">. </w:t>
      </w:r>
      <w:r w:rsidR="00ED7433">
        <w:t>Povrch korunky kryje sklovina, která je nejtvrdší tkání v lidském těle. Krček a kořen kryje vrstva zubního cementu, který se svou strukturou podobá kostní tkáni. Pod sklovinou nebo cementem je základní stavební tkáň zubu zubovina</w:t>
      </w:r>
      <w:r w:rsidR="00A26E01">
        <w:t>, která je </w:t>
      </w:r>
      <w:r w:rsidR="006B7DB9">
        <w:t xml:space="preserve">také velmi tvrdá, pro svůj vysoký obsah nerostných solí. Uvnitř zubu </w:t>
      </w:r>
      <w:r w:rsidR="00667DCD">
        <w:t>je dutina vyplněná dření. Cévy a nervy vstupují do dřeně kanálkem, který prochází kořenem. Zuby jsou tvarově rozlišeny podle funkce při ukusování a rozmělňování potravy</w:t>
      </w:r>
      <w:r w:rsidR="004D47C0">
        <w:t xml:space="preserve"> (M</w:t>
      </w:r>
      <w:r w:rsidR="005C4ACA">
        <w:t>achová</w:t>
      </w:r>
      <w:r w:rsidR="00A11AC6">
        <w:t> </w:t>
      </w:r>
      <w:r w:rsidR="00A26E01">
        <w:t>in </w:t>
      </w:r>
      <w:r w:rsidR="00A06E7B">
        <w:t>Machová</w:t>
      </w:r>
      <w:r w:rsidR="004D47C0">
        <w:t xml:space="preserve">, </w:t>
      </w:r>
      <w:r w:rsidR="00BC40BC">
        <w:t>K</w:t>
      </w:r>
      <w:r w:rsidR="005C4ACA">
        <w:t>ubátová</w:t>
      </w:r>
      <w:r w:rsidR="00BC40BC">
        <w:t xml:space="preserve"> et al</w:t>
      </w:r>
      <w:r w:rsidR="005C4ACA">
        <w:t>.</w:t>
      </w:r>
      <w:r w:rsidR="00BC40BC">
        <w:t xml:space="preserve">, </w:t>
      </w:r>
      <w:r w:rsidR="004D47C0">
        <w:t>2009)</w:t>
      </w:r>
      <w:r w:rsidR="00667DCD">
        <w:t>.</w:t>
      </w:r>
      <w:bookmarkEnd w:id="27"/>
      <w:r w:rsidR="00667DCD">
        <w:t xml:space="preserve"> </w:t>
      </w:r>
    </w:p>
    <w:p w:rsidR="000F4AAB" w:rsidRDefault="000F4AAB" w:rsidP="000F4AAB">
      <w:pPr>
        <w:pStyle w:val="Nadpis3"/>
      </w:pPr>
      <w:bookmarkStart w:id="28" w:name="_Toc390982043"/>
      <w:bookmarkStart w:id="29" w:name="_Toc391197172"/>
      <w:bookmarkStart w:id="30" w:name="_Toc391204089"/>
      <w:r>
        <w:t>Dočasný a trvalý chrup</w:t>
      </w:r>
      <w:bookmarkEnd w:id="28"/>
      <w:bookmarkEnd w:id="29"/>
      <w:bookmarkEnd w:id="30"/>
    </w:p>
    <w:p w:rsidR="00C37632" w:rsidRDefault="000F4AAB" w:rsidP="00BA6539">
      <w:pPr>
        <w:spacing w:after="0"/>
      </w:pPr>
      <w:r>
        <w:t xml:space="preserve">   U dítěte se vyvíjí nejdříve chrup dočasný</w:t>
      </w:r>
      <w:r w:rsidR="00411706">
        <w:t xml:space="preserve"> (</w:t>
      </w:r>
      <w:r w:rsidR="00411706" w:rsidRPr="00411706">
        <w:rPr>
          <w:i/>
        </w:rPr>
        <w:t>dentes decidui</w:t>
      </w:r>
      <w:r w:rsidR="00411706">
        <w:t>)</w:t>
      </w:r>
      <w:r>
        <w:t>, neboli mléčný</w:t>
      </w:r>
      <w:r w:rsidR="00411706">
        <w:t xml:space="preserve"> (</w:t>
      </w:r>
      <w:r w:rsidR="00A11AC6">
        <w:rPr>
          <w:i/>
        </w:rPr>
        <w:t>dentes </w:t>
      </w:r>
      <w:r w:rsidR="00411706" w:rsidRPr="00411706">
        <w:rPr>
          <w:i/>
        </w:rPr>
        <w:t>lactei</w:t>
      </w:r>
      <w:r w:rsidR="00411706">
        <w:t>)</w:t>
      </w:r>
      <w:r>
        <w:t xml:space="preserve">, který je později nahrazen chrupem trvalým. </w:t>
      </w:r>
      <w:r w:rsidR="00A26E01">
        <w:t>Základy mléčného chrupu jakož i </w:t>
      </w:r>
      <w:r w:rsidR="004D47C0">
        <w:t>mnoha zubů trvalého chrupu vznikají již před narozením v období nitroděložního vývoje</w:t>
      </w:r>
      <w:r w:rsidR="00036CF0">
        <w:t xml:space="preserve"> (M</w:t>
      </w:r>
      <w:r w:rsidR="005C4ACA">
        <w:t>achová</w:t>
      </w:r>
      <w:r w:rsidR="00A06E7B">
        <w:t xml:space="preserve"> in Machová</w:t>
      </w:r>
      <w:r w:rsidR="00036CF0">
        <w:t>, K</w:t>
      </w:r>
      <w:r w:rsidR="005C4ACA">
        <w:t>ubátová</w:t>
      </w:r>
      <w:r w:rsidR="00036CF0">
        <w:t xml:space="preserve"> et al</w:t>
      </w:r>
      <w:r w:rsidR="005C4ACA">
        <w:t>.</w:t>
      </w:r>
      <w:r w:rsidR="00036CF0">
        <w:t>, 2009)</w:t>
      </w:r>
      <w:r w:rsidR="00A06E7B">
        <w:t>.</w:t>
      </w:r>
      <w:r w:rsidR="00C7711A">
        <w:t xml:space="preserve"> Kilian </w:t>
      </w:r>
      <w:r w:rsidR="00A06E7B">
        <w:t>et al. (</w:t>
      </w:r>
      <w:r w:rsidR="00C7711A">
        <w:t>2012</w:t>
      </w:r>
      <w:r w:rsidR="00A06E7B">
        <w:t>)</w:t>
      </w:r>
      <w:r w:rsidR="00A11AC6">
        <w:t xml:space="preserve"> dodává, že </w:t>
      </w:r>
      <w:r w:rsidR="00C7711A">
        <w:t xml:space="preserve">jejich mineralizace začíná v 5. fetálním měsíci a dokončuje se po narození. </w:t>
      </w:r>
      <w:r w:rsidR="004D47C0">
        <w:t>Zpravidla prořezávání probíhá mezi 6. a 24. – 30. měsícem. V každé polovině čelisti je pět zubů, vpravo i vlevo zrcadlově uspořádaných</w:t>
      </w:r>
      <w:r w:rsidR="008812BA">
        <w:t xml:space="preserve">, celkem je tedy v horní a dolní čelisti 20 zubů. Počítají se od střední čáry tak, že první řezák je jednička, druhý řezák dvojka, špičák trojka, první mléčná stolička čtyřka a druhá mléčná stolička pětka. </w:t>
      </w:r>
      <w:r w:rsidR="00E5251C">
        <w:t xml:space="preserve">Dočasný chrup s plným počtem zubů zůstává v dutině ústní u dětí do šesti let. </w:t>
      </w:r>
      <w:r w:rsidR="004A45AD">
        <w:t>V této době se postupně začínají resorbovat kořeny mléčných zubů působení</w:t>
      </w:r>
      <w:r w:rsidR="00A26E01">
        <w:t>m tlaku trvalých zubů, které se </w:t>
      </w:r>
      <w:r w:rsidR="004A45AD">
        <w:t>vyvíjejí pod dočasným chrupem. Mléčné zuby se začnou viklat a poté vypadávají je</w:t>
      </w:r>
      <w:r w:rsidR="00A11AC6">
        <w:t>n </w:t>
      </w:r>
      <w:r w:rsidR="004A45AD">
        <w:t>korunky s</w:t>
      </w:r>
      <w:r w:rsidR="00307D61">
        <w:t> </w:t>
      </w:r>
      <w:r w:rsidR="004A45AD">
        <w:t>krčkem</w:t>
      </w:r>
      <w:r w:rsidR="00307D61">
        <w:t xml:space="preserve"> (M</w:t>
      </w:r>
      <w:r w:rsidR="005C4ACA">
        <w:t>achová</w:t>
      </w:r>
      <w:r w:rsidR="00875334">
        <w:t xml:space="preserve"> in Machová</w:t>
      </w:r>
      <w:r w:rsidR="00307D61">
        <w:t xml:space="preserve">, </w:t>
      </w:r>
      <w:r w:rsidR="00036CF0">
        <w:t>K</w:t>
      </w:r>
      <w:r w:rsidR="005C4ACA">
        <w:t>ubátová</w:t>
      </w:r>
      <w:r w:rsidR="00036CF0">
        <w:t xml:space="preserve"> et al</w:t>
      </w:r>
      <w:r w:rsidR="005C4ACA">
        <w:t>.</w:t>
      </w:r>
      <w:r w:rsidR="00036CF0">
        <w:t xml:space="preserve">, </w:t>
      </w:r>
      <w:r w:rsidR="00307D61">
        <w:t>2009)</w:t>
      </w:r>
      <w:r w:rsidR="004A45AD">
        <w:t>.</w:t>
      </w:r>
      <w:r w:rsidR="00C37632">
        <w:t xml:space="preserve"> Oproti stálým zubům mají dočasné zuby tvar, velikost i barvu odlišnou.</w:t>
      </w:r>
      <w:r w:rsidR="00A26E01">
        <w:t xml:space="preserve"> Dočasné zuby jsou jasně bílé a </w:t>
      </w:r>
      <w:r w:rsidR="00C37632">
        <w:t xml:space="preserve">transparentnější než zuby stálé. Také vrstva tvrdých zubních tkání je tenčí a méně mineralizovaná. Dočasné zuby mají široké dentinové tubuly, kterými snáze proniká infekce, a </w:t>
      </w:r>
      <w:r w:rsidR="001356CD">
        <w:t>lehce</w:t>
      </w:r>
      <w:r w:rsidR="00C37632">
        <w:t xml:space="preserve"> abradují.</w:t>
      </w:r>
      <w:r w:rsidR="001356CD">
        <w:t xml:space="preserve"> Jejich dřeňová dutina je rozsáhlá, proto i malý kariézní defekt </w:t>
      </w:r>
      <w:r w:rsidR="001356CD">
        <w:lastRenderedPageBreak/>
        <w:t xml:space="preserve">tvrdých zubních tkání je třeba považovat za hluboký kaz.  Při preparaci </w:t>
      </w:r>
      <w:r w:rsidR="005F4D90">
        <w:t xml:space="preserve">zubů </w:t>
      </w:r>
      <w:r w:rsidR="001356CD">
        <w:t>se snadno otevře dře</w:t>
      </w:r>
      <w:r w:rsidR="005F4D90">
        <w:t>ňová dutina a jejich následné ošetření je pro složitou anatomii kořenových částí mléčných zubů, nestandardní počet kořenových kanálků a četných anastomóz</w:t>
      </w:r>
      <w:r w:rsidR="00204CA2">
        <w:t xml:space="preserve"> složité</w:t>
      </w:r>
      <w:r w:rsidR="008F354B">
        <w:t>. Kompletní dočasný chrup je jedním z důležitých předpokladů správného vývoje a růstu orofaciáln</w:t>
      </w:r>
      <w:r w:rsidR="008D2641">
        <w:t>í soustavy také proto, že mezi</w:t>
      </w:r>
      <w:r w:rsidR="008F354B">
        <w:t xml:space="preserve"> dočasnými zuby vznikají fyziologické mezery, aby stálé zuby měli při výměně chrupu více místa</w:t>
      </w:r>
      <w:r w:rsidR="00204CA2">
        <w:t xml:space="preserve"> (K</w:t>
      </w:r>
      <w:r w:rsidR="005C4ACA">
        <w:t>oťová</w:t>
      </w:r>
      <w:r w:rsidR="005A2B4C">
        <w:t xml:space="preserve"> in G</w:t>
      </w:r>
      <w:r w:rsidR="005C4ACA">
        <w:t>ojišová</w:t>
      </w:r>
      <w:r w:rsidR="00DE5F15">
        <w:t xml:space="preserve"> et al</w:t>
      </w:r>
      <w:r w:rsidR="005C4ACA">
        <w:t>.</w:t>
      </w:r>
      <w:r w:rsidR="00204CA2">
        <w:t xml:space="preserve">, 1999). </w:t>
      </w:r>
    </w:p>
    <w:p w:rsidR="00BA6539" w:rsidRDefault="00802AC5" w:rsidP="00BA6539">
      <w:pPr>
        <w:spacing w:after="0"/>
      </w:pPr>
      <w:r>
        <w:t xml:space="preserve">   První zuby trvalého chrupu,</w:t>
      </w:r>
      <w:r w:rsidR="00925FF5">
        <w:t xml:space="preserve"> jsou obvykle první stoli</w:t>
      </w:r>
      <w:r w:rsidR="00A26E01">
        <w:t>čky, začínají se prořezávat asi </w:t>
      </w:r>
      <w:r w:rsidR="00925FF5">
        <w:t>v šesti letech. Poté následují postupně řezáky, zuby třenové a špičáky. Kolem 14 let narůstají druhé stoličky (třetí stoličky se v chrupu současného člověka objevují nepravidelně</w:t>
      </w:r>
      <w:r w:rsidR="00D07AA0">
        <w:t>). V období mezi 6. a 14. rokem má dítě smíšený chrup, ve kterém se nachází kombinace mléčných a trvalých zubů (M</w:t>
      </w:r>
      <w:r w:rsidR="005C4ACA">
        <w:t>achová</w:t>
      </w:r>
      <w:r w:rsidR="00875334">
        <w:t xml:space="preserve"> in Machová</w:t>
      </w:r>
      <w:r w:rsidR="00D07AA0">
        <w:t>,</w:t>
      </w:r>
      <w:r w:rsidR="00E7668F">
        <w:t xml:space="preserve"> K</w:t>
      </w:r>
      <w:r w:rsidR="005C4ACA">
        <w:t>ubátová</w:t>
      </w:r>
      <w:r w:rsidR="00E7668F">
        <w:t xml:space="preserve"> et al</w:t>
      </w:r>
      <w:r w:rsidR="005C4ACA">
        <w:t>.</w:t>
      </w:r>
      <w:r w:rsidR="00E7668F">
        <w:t>,</w:t>
      </w:r>
      <w:r w:rsidR="00D07AA0">
        <w:t xml:space="preserve"> 2009).</w:t>
      </w:r>
    </w:p>
    <w:p w:rsidR="00DE5F15" w:rsidRDefault="00DE5F15" w:rsidP="00DE5F15">
      <w:pPr>
        <w:pStyle w:val="Nadpis3"/>
      </w:pPr>
      <w:bookmarkStart w:id="31" w:name="_Toc390982044"/>
      <w:bookmarkStart w:id="32" w:name="_Toc391197173"/>
      <w:bookmarkStart w:id="33" w:name="_Toc391204090"/>
      <w:r>
        <w:t>Slina a zubní kaz</w:t>
      </w:r>
      <w:bookmarkEnd w:id="31"/>
      <w:bookmarkEnd w:id="32"/>
      <w:bookmarkEnd w:id="33"/>
    </w:p>
    <w:p w:rsidR="00DE5F15" w:rsidRPr="002C1341" w:rsidRDefault="00DE5F15" w:rsidP="002A6293">
      <w:r>
        <w:t xml:space="preserve">   </w:t>
      </w:r>
      <w:r w:rsidR="002C1341">
        <w:t>Slinné žlázy rozeznáváme velké, párové (</w:t>
      </w:r>
      <w:r w:rsidR="00D70C43">
        <w:rPr>
          <w:i/>
        </w:rPr>
        <w:t>glandula</w:t>
      </w:r>
      <w:r w:rsidR="002C1341">
        <w:rPr>
          <w:i/>
        </w:rPr>
        <w:t xml:space="preserve"> parotis, </w:t>
      </w:r>
      <w:r w:rsidR="00D70C43">
        <w:rPr>
          <w:i/>
        </w:rPr>
        <w:t xml:space="preserve">glandula </w:t>
      </w:r>
      <w:r w:rsidR="00A26E01">
        <w:rPr>
          <w:i/>
        </w:rPr>
        <w:t>submandibularis a </w:t>
      </w:r>
      <w:r w:rsidR="00D70C43">
        <w:rPr>
          <w:i/>
        </w:rPr>
        <w:t xml:space="preserve">glandula </w:t>
      </w:r>
      <w:r w:rsidR="002C1341">
        <w:rPr>
          <w:i/>
        </w:rPr>
        <w:t>sublingualis)</w:t>
      </w:r>
      <w:r w:rsidR="002C1341">
        <w:t xml:space="preserve"> a malé, nepárové, které se nacházejí ve sliznici ú</w:t>
      </w:r>
      <w:r w:rsidR="00A26E01">
        <w:t>stní dutiny a </w:t>
      </w:r>
      <w:r w:rsidR="002C1341">
        <w:t>jazyka (</w:t>
      </w:r>
      <w:r w:rsidR="00D70C43">
        <w:rPr>
          <w:i/>
        </w:rPr>
        <w:t>glandulae</w:t>
      </w:r>
      <w:r w:rsidR="002C1341">
        <w:t xml:space="preserve"> </w:t>
      </w:r>
      <w:r w:rsidR="002C1341">
        <w:rPr>
          <w:i/>
        </w:rPr>
        <w:t xml:space="preserve">linguales, </w:t>
      </w:r>
      <w:r w:rsidR="00D70C43">
        <w:rPr>
          <w:i/>
        </w:rPr>
        <w:t xml:space="preserve">glandulae </w:t>
      </w:r>
      <w:r w:rsidR="002C1341">
        <w:rPr>
          <w:i/>
        </w:rPr>
        <w:t xml:space="preserve">buccales, </w:t>
      </w:r>
      <w:r w:rsidR="00D70C43">
        <w:rPr>
          <w:i/>
        </w:rPr>
        <w:t xml:space="preserve">glandulae </w:t>
      </w:r>
      <w:r w:rsidR="002C1341">
        <w:rPr>
          <w:i/>
        </w:rPr>
        <w:t xml:space="preserve">palatinae, </w:t>
      </w:r>
      <w:r w:rsidR="002C1341">
        <w:t>Ebnerovy žlázky atd.). Produktem těchto žláz je serózní, mucinózní či smíšený sekret nazývaný slina. Serózní, tedy řídký, vodnatý sekret je tvořen v </w:t>
      </w:r>
      <w:proofErr w:type="gramStart"/>
      <w:r w:rsidR="002C1341" w:rsidRPr="002C1341">
        <w:rPr>
          <w:i/>
        </w:rPr>
        <w:t>gl</w:t>
      </w:r>
      <w:r w:rsidR="00D70C43">
        <w:rPr>
          <w:i/>
        </w:rPr>
        <w:t>andula</w:t>
      </w:r>
      <w:proofErr w:type="gramEnd"/>
      <w:r w:rsidR="002C1341" w:rsidRPr="002C1341">
        <w:rPr>
          <w:i/>
        </w:rPr>
        <w:t xml:space="preserve"> parotis</w:t>
      </w:r>
      <w:r w:rsidR="002C1341">
        <w:t xml:space="preserve"> a v Ebnerových žlázkách. Mucinózní, tedy hlenovitý sekret je </w:t>
      </w:r>
      <w:r w:rsidR="005E61BA">
        <w:t>vytvářen</w:t>
      </w:r>
      <w:r w:rsidR="002C1341">
        <w:t xml:space="preserve"> v </w:t>
      </w:r>
      <w:r w:rsidR="005E61BA">
        <w:t>pá</w:t>
      </w:r>
      <w:r w:rsidR="002C1341">
        <w:t xml:space="preserve">rových </w:t>
      </w:r>
      <w:r w:rsidR="00A26E01">
        <w:t>drobných slinných žlázkách a ve </w:t>
      </w:r>
      <w:r w:rsidR="002C1341">
        <w:t xml:space="preserve">Weberových žlázkách jazyka. Ostatní </w:t>
      </w:r>
      <w:r w:rsidR="005E61BA">
        <w:t>žlázy produkují slinu smíšenou, zvanou seromucinózní. Slina usnadňuje zpracování potravy, natravuje ji, zvlhčuje sliznici dutiny ústní i polykací cesty, změkčuje a obaluje sousto. S její</w:t>
      </w:r>
      <w:r w:rsidR="00A26E01">
        <w:t xml:space="preserve"> pomocí dochází již v ústech ke </w:t>
      </w:r>
      <w:r w:rsidR="005E61BA">
        <w:t>štěpení cukrů a pro umožnění vnímání chuti, napomáhá navodit sekreci žaludeční šťávy (K</w:t>
      </w:r>
      <w:r w:rsidR="003B5D7A">
        <w:t>ilian</w:t>
      </w:r>
      <w:r w:rsidR="005E61BA">
        <w:t xml:space="preserve"> et al</w:t>
      </w:r>
      <w:r w:rsidR="003B5D7A">
        <w:t>.</w:t>
      </w:r>
      <w:r w:rsidR="005E61BA">
        <w:t>, 2012).</w:t>
      </w:r>
      <w:r w:rsidR="00E45A16">
        <w:t xml:space="preserve"> Její význam vzhledem k zubnímu kazu spočívá v tvorbě pelikuly, v rozpouštění cukrů, v neutralizaci kyselin produkovaných bakteriemi</w:t>
      </w:r>
      <w:r w:rsidR="00B979A8">
        <w:t xml:space="preserve">, v inhibici </w:t>
      </w:r>
      <w:r w:rsidR="008D2641">
        <w:t xml:space="preserve">(zpomalení) </w:t>
      </w:r>
      <w:r w:rsidR="00B979A8">
        <w:t>demineralizace a v posílení remineralizace pomocí vápníku a fosforu, v urychlení clearence částí potravy (H</w:t>
      </w:r>
      <w:r w:rsidR="003B5D7A">
        <w:t>ubková</w:t>
      </w:r>
      <w:r w:rsidR="00B979A8">
        <w:t xml:space="preserve"> in K</w:t>
      </w:r>
      <w:r w:rsidR="003B5D7A">
        <w:t>ilian</w:t>
      </w:r>
      <w:r w:rsidR="00B979A8">
        <w:t xml:space="preserve"> et al</w:t>
      </w:r>
      <w:r w:rsidR="003B5D7A">
        <w:t>.</w:t>
      </w:r>
      <w:r w:rsidR="00B979A8">
        <w:t>, 1999).</w:t>
      </w:r>
      <w:r w:rsidR="000A7F35">
        <w:t xml:space="preserve"> Mer</w:t>
      </w:r>
      <w:r w:rsidR="00875334">
        <w:t>g</w:t>
      </w:r>
      <w:r w:rsidR="00A11AC6">
        <w:t>lová </w:t>
      </w:r>
      <w:r w:rsidR="00A26E01">
        <w:t>a </w:t>
      </w:r>
      <w:r w:rsidR="00875334">
        <w:t>Ivančáková (2009) dodává</w:t>
      </w:r>
      <w:r w:rsidR="000A7F35">
        <w:t>, že velký význam má mno</w:t>
      </w:r>
      <w:r w:rsidR="00A26E01">
        <w:t>žství a složení sliny. Slina je </w:t>
      </w:r>
      <w:r w:rsidR="000A7F35">
        <w:t>považována za karioprotektivní faktor v procesu vznik</w:t>
      </w:r>
      <w:r w:rsidR="00A26E01">
        <w:t>u kazivého</w:t>
      </w:r>
      <w:r w:rsidR="00A11AC6">
        <w:t xml:space="preserve"> procesu a </w:t>
      </w:r>
      <w:r w:rsidR="00A26E01">
        <w:t>účastní se </w:t>
      </w:r>
      <w:r w:rsidR="000A7F35">
        <w:t xml:space="preserve">řady obranných mechanismů v dutině ústní. </w:t>
      </w:r>
      <w:r w:rsidR="00A11AC6">
        <w:t>Omývá povrch zubů a tím </w:t>
      </w:r>
      <w:r w:rsidR="001C6565">
        <w:t xml:space="preserve">odplavuje zbytky jídla a baktérie, je schopna neutralizovat kyseliny vznikající v zubním povlaku, má antimikrobiální účinky, umožňující kolonizaci baktérií na povrchu zubní skloviny. Obsahuje řadu antimikrobiálních látek, jako například lysozym, laktoferin atd. </w:t>
      </w:r>
      <w:r w:rsidR="00632A4C">
        <w:t xml:space="preserve">Svým obsahem sekrečního imunoglobulinu A, a imunoglobulinu G ovlivňuje </w:t>
      </w:r>
      <w:r w:rsidR="00632A4C">
        <w:lastRenderedPageBreak/>
        <w:t xml:space="preserve">imunitní odpověď ve smyslu obranných pochodů. Součástí stanovení rizika </w:t>
      </w:r>
      <w:r w:rsidR="00A26E01">
        <w:t>vzniku zubního kazu je </w:t>
      </w:r>
      <w:r w:rsidR="00DA0BBD">
        <w:t>vyšetření sliny. Zahrnuje zjištění množství a kvality sl</w:t>
      </w:r>
      <w:r w:rsidR="00A26E01">
        <w:t>iny, pufrovací kapacity sliny a </w:t>
      </w:r>
      <w:r w:rsidR="00DA0BBD">
        <w:t xml:space="preserve">stanovení hladiny </w:t>
      </w:r>
      <w:r w:rsidR="00DA0BBD">
        <w:rPr>
          <w:i/>
        </w:rPr>
        <w:t xml:space="preserve">Streptococcus mutans </w:t>
      </w:r>
      <w:r w:rsidR="00DA0BBD">
        <w:t>ve slině a v plaku (M</w:t>
      </w:r>
      <w:r w:rsidR="003B5D7A">
        <w:t>erglová</w:t>
      </w:r>
      <w:r w:rsidR="00A11AC6">
        <w:t>, </w:t>
      </w:r>
      <w:r w:rsidR="00DA0BBD">
        <w:t>I</w:t>
      </w:r>
      <w:r w:rsidR="003B5D7A">
        <w:t>vančáková</w:t>
      </w:r>
      <w:r w:rsidR="00A26E01">
        <w:t>, </w:t>
      </w:r>
      <w:r w:rsidR="00DA0BBD">
        <w:t xml:space="preserve">2009). </w:t>
      </w:r>
      <w:r w:rsidR="00B979A8">
        <w:t xml:space="preserve"> </w:t>
      </w:r>
      <w:r w:rsidR="005E61BA">
        <w:t xml:space="preserve"> </w:t>
      </w:r>
    </w:p>
    <w:p w:rsidR="00B46194" w:rsidRDefault="00B46194" w:rsidP="00EE627D">
      <w:pPr>
        <w:pStyle w:val="Nadpis2"/>
      </w:pPr>
      <w:bookmarkStart w:id="34" w:name="_Toc390982045"/>
      <w:bookmarkStart w:id="35" w:name="_Toc391197174"/>
      <w:bookmarkStart w:id="36" w:name="_Toc391204091"/>
      <w:r w:rsidRPr="00F73AA1">
        <w:t>Kazivost zubů včetně anomálií</w:t>
      </w:r>
      <w:bookmarkEnd w:id="34"/>
      <w:bookmarkEnd w:id="35"/>
      <w:bookmarkEnd w:id="36"/>
    </w:p>
    <w:p w:rsidR="00EB1912" w:rsidRDefault="00B060E8" w:rsidP="00EB1912">
      <w:pPr>
        <w:spacing w:after="0"/>
        <w:rPr>
          <w:rFonts w:cs="Times New Roman"/>
          <w:szCs w:val="24"/>
        </w:rPr>
      </w:pPr>
      <w:r>
        <w:t xml:space="preserve">   </w:t>
      </w:r>
      <w:r w:rsidR="00EB1912">
        <w:rPr>
          <w:rFonts w:cs="Times New Roman"/>
          <w:szCs w:val="24"/>
        </w:rPr>
        <w:t xml:space="preserve">   Děti potřebují zubní péči již v útlém věku. Kariézní </w:t>
      </w:r>
      <w:r w:rsidR="00A26E01">
        <w:rPr>
          <w:rFonts w:cs="Times New Roman"/>
          <w:szCs w:val="24"/>
        </w:rPr>
        <w:t>postižení chrupu v kojeneckém a </w:t>
      </w:r>
      <w:r w:rsidR="00EB1912">
        <w:rPr>
          <w:rFonts w:cs="Times New Roman"/>
          <w:szCs w:val="24"/>
        </w:rPr>
        <w:t>batolecím období je pro dítě nepříznivé z hlediska psychologického i zdravotního. Jeho vznik a zejména následné komplikace ovlivňují nejen růst a vývoj dítěte, ale také jeho sociální adaptaci. Dočasný chrup, i přes své omezené působení v dutině ústní, je velmi důležitý pro harmonický vývoj orofaciální soustavy a má vliv na celkový zdravotní stav dítěte (M</w:t>
      </w:r>
      <w:r w:rsidR="003B5D7A">
        <w:rPr>
          <w:rFonts w:cs="Times New Roman"/>
          <w:szCs w:val="24"/>
        </w:rPr>
        <w:t>erglová</w:t>
      </w:r>
      <w:r w:rsidR="00EB1912">
        <w:rPr>
          <w:rFonts w:cs="Times New Roman"/>
          <w:szCs w:val="24"/>
        </w:rPr>
        <w:t>, I</w:t>
      </w:r>
      <w:r w:rsidR="003B5D7A">
        <w:rPr>
          <w:rFonts w:cs="Times New Roman"/>
          <w:szCs w:val="24"/>
        </w:rPr>
        <w:t>vančáková</w:t>
      </w:r>
      <w:r w:rsidR="00EB1912">
        <w:rPr>
          <w:rFonts w:cs="Times New Roman"/>
          <w:szCs w:val="24"/>
        </w:rPr>
        <w:t>, 2009).</w:t>
      </w:r>
    </w:p>
    <w:p w:rsidR="00B060E8" w:rsidRDefault="00DF5340" w:rsidP="00815076">
      <w:pPr>
        <w:spacing w:after="0"/>
      </w:pPr>
      <w:r>
        <w:t xml:space="preserve">   </w:t>
      </w:r>
      <w:r w:rsidR="00B060E8">
        <w:t xml:space="preserve">Důležitým faktorem v rozvoji kazivého procesu je přenos kariogenních mikroorganismů, především </w:t>
      </w:r>
      <w:r w:rsidR="00B060E8" w:rsidRPr="00B060E8">
        <w:rPr>
          <w:i/>
        </w:rPr>
        <w:t>Streptococcus mutans</w:t>
      </w:r>
      <w:r w:rsidR="008A5EE4">
        <w:rPr>
          <w:i/>
        </w:rPr>
        <w:t xml:space="preserve"> </w:t>
      </w:r>
      <w:r w:rsidR="008A5EE4">
        <w:t xml:space="preserve">a </w:t>
      </w:r>
      <w:r w:rsidR="008A5EE4">
        <w:rPr>
          <w:i/>
        </w:rPr>
        <w:t xml:space="preserve">Streptococcus sanguis </w:t>
      </w:r>
      <w:r w:rsidR="008A5EE4" w:rsidRPr="00B74937">
        <w:t>(</w:t>
      </w:r>
      <w:r w:rsidR="008A5EE4">
        <w:t>dokáží syntetizovat polysacharidy, které se slinou, epiteliemi, zbytky potravy a další</w:t>
      </w:r>
      <w:r w:rsidR="00BA2CEE">
        <w:t xml:space="preserve">mi mikroby </w:t>
      </w:r>
      <w:proofErr w:type="gramStart"/>
      <w:r w:rsidR="008A5EE4">
        <w:t>vytvářejí</w:t>
      </w:r>
      <w:proofErr w:type="gramEnd"/>
      <w:r w:rsidR="008A5EE4">
        <w:t xml:space="preserve"> zubní plak</w:t>
      </w:r>
      <w:r w:rsidR="008A5EE4">
        <w:rPr>
          <w:rFonts w:cs="Times New Roman"/>
        </w:rPr>
        <w:t>;</w:t>
      </w:r>
      <w:r w:rsidR="00BA2CEE">
        <w:t xml:space="preserve"> dále </w:t>
      </w:r>
      <w:proofErr w:type="gramStart"/>
      <w:r w:rsidR="008A5EE4">
        <w:t>mají</w:t>
      </w:r>
      <w:proofErr w:type="gramEnd"/>
      <w:r w:rsidR="008A5EE4">
        <w:t xml:space="preserve"> schopnost vytvářet kyseliny zkvašováním glycidů</w:t>
      </w:r>
      <w:r w:rsidR="00B74937">
        <w:t xml:space="preserve"> - cukrů) </w:t>
      </w:r>
      <w:r w:rsidR="00B060E8">
        <w:t xml:space="preserve">z matky na dítě. </w:t>
      </w:r>
      <w:r w:rsidR="00E5465A">
        <w:t>Přenos se uskutečňuje slinou a nejčastěj</w:t>
      </w:r>
      <w:r w:rsidR="00A26E01">
        <w:t>i je způsoben líbáním dítěte na </w:t>
      </w:r>
      <w:r w:rsidR="00E5465A">
        <w:t>ústa nebo nesprávnými hygienickými návyky při péči o dítě (matka olízne dudlík, který spadl na zem ve snaze jej očistit, ochutnává dítěti podávanou stravu stejnou lžičkou, kterou pak dítě krmí, olízne zašpiněné prsty dítěte). Takto může matka předat dítěti jakýkoli druh bakterií. Čím dříve k bakteriální kolonizaci dutiny ústní dítěte dojde</w:t>
      </w:r>
      <w:r w:rsidR="00A26E01">
        <w:t>, tím </w:t>
      </w:r>
      <w:r w:rsidR="00815076">
        <w:t>větší je riziko kariézního postižení dočasných zubů (M</w:t>
      </w:r>
      <w:r w:rsidR="003B5D7A">
        <w:t>erglová</w:t>
      </w:r>
      <w:r w:rsidR="00815076">
        <w:t>, I</w:t>
      </w:r>
      <w:r w:rsidR="003B5D7A">
        <w:t>vančáková</w:t>
      </w:r>
      <w:r w:rsidR="00815076">
        <w:t>, 2009</w:t>
      </w:r>
      <w:r w:rsidR="008A5EE4">
        <w:rPr>
          <w:rFonts w:cs="Times New Roman"/>
        </w:rPr>
        <w:t>;</w:t>
      </w:r>
      <w:r w:rsidR="00DE5F15">
        <w:t xml:space="preserve"> G</w:t>
      </w:r>
      <w:r w:rsidR="003B5D7A">
        <w:t>ojišová</w:t>
      </w:r>
      <w:r w:rsidR="00DE5F15">
        <w:t xml:space="preserve"> et al</w:t>
      </w:r>
      <w:r w:rsidR="003B5D7A">
        <w:t>.</w:t>
      </w:r>
      <w:r w:rsidR="008A5EE4">
        <w:t>, 1999</w:t>
      </w:r>
      <w:r w:rsidR="00815076">
        <w:t xml:space="preserve">). </w:t>
      </w:r>
    </w:p>
    <w:p w:rsidR="00815076" w:rsidRPr="00815076" w:rsidRDefault="00815076" w:rsidP="00815076">
      <w:pPr>
        <w:spacing w:after="0"/>
      </w:pPr>
      <w:r>
        <w:t xml:space="preserve">   O kazivosti chrupu vypovídá index kazivosti chrupu (dále jen KPE), který se vypočítá jako součet zubů postižených kazem (K), plombou (P) </w:t>
      </w:r>
      <w:r w:rsidR="00683FCC">
        <w:t>anebo</w:t>
      </w:r>
      <w:r>
        <w:t xml:space="preserve"> vytržením (</w:t>
      </w:r>
      <w:r>
        <w:rPr>
          <w:i/>
        </w:rPr>
        <w:t xml:space="preserve">extrakce </w:t>
      </w:r>
      <w:r>
        <w:t>E) v průměru na jednu osobu</w:t>
      </w:r>
      <w:r w:rsidR="00683FCC">
        <w:t xml:space="preserve"> (M</w:t>
      </w:r>
      <w:r w:rsidR="003243CD">
        <w:t>achová</w:t>
      </w:r>
      <w:r w:rsidR="00875334">
        <w:t xml:space="preserve"> in Machová</w:t>
      </w:r>
      <w:r w:rsidR="00683FCC">
        <w:t xml:space="preserve">, </w:t>
      </w:r>
      <w:r w:rsidR="00E7668F">
        <w:t>K</w:t>
      </w:r>
      <w:r w:rsidR="003243CD">
        <w:t>ubátová</w:t>
      </w:r>
      <w:r w:rsidR="00E7668F">
        <w:t xml:space="preserve"> et al</w:t>
      </w:r>
      <w:r w:rsidR="003243CD">
        <w:t>.</w:t>
      </w:r>
      <w:r w:rsidR="00E7668F">
        <w:t xml:space="preserve">, </w:t>
      </w:r>
      <w:r w:rsidR="00683FCC">
        <w:t>2009)</w:t>
      </w:r>
      <w:r>
        <w:t>.</w:t>
      </w:r>
      <w:r w:rsidR="00683FCC">
        <w:t xml:space="preserve"> </w:t>
      </w:r>
    </w:p>
    <w:p w:rsidR="00DD549C" w:rsidRDefault="001054D2" w:rsidP="00815076">
      <w:pPr>
        <w:spacing w:after="0"/>
      </w:pPr>
      <w:r>
        <w:t xml:space="preserve">   Vývoj dočasných zubů a některých stálých zubů začíná již prenatálně a vyvíjí se řadu let po narození dítěte. </w:t>
      </w:r>
      <w:r w:rsidR="00974DF4">
        <w:t>V průběhu</w:t>
      </w:r>
      <w:r>
        <w:t xml:space="preserve"> tohoto poměrně d</w:t>
      </w:r>
      <w:r w:rsidR="00A26E01">
        <w:t>louhého časového období může do </w:t>
      </w:r>
      <w:r>
        <w:t xml:space="preserve">složitého procesu vývoje zubu a </w:t>
      </w:r>
      <w:r w:rsidR="00974DF4">
        <w:t>především</w:t>
      </w:r>
      <w:r>
        <w:t xml:space="preserve"> do období diferenciace tvrdých zubních tkání nepříznivě zasáhnout celá řada nox, mezi které patří infekční choroby, metabolické poruchy, imunologické procesy, endokrinní poruchy, nežádoucí účinky léků a ozařování, heredodegenerativní vlivy a mnoho dalších</w:t>
      </w:r>
      <w:r w:rsidR="00975BBE">
        <w:t xml:space="preserve">. Povaha vzniklé anomálie je podmíněna časovému úseku, ve kterém vyvolávající noxa působí. </w:t>
      </w:r>
      <w:r w:rsidR="009E2506">
        <w:t xml:space="preserve">Pro anomálie zubů začíná kritické </w:t>
      </w:r>
      <w:r w:rsidR="009E2506">
        <w:lastRenderedPageBreak/>
        <w:t xml:space="preserve">období přibližně od 6. týdne nitroděložního života, přesněji řečeno od vzniku dentogingivální lišty. Vývoj zubů úzce souvisí s vývojem celého organismu, proto každá porucha, která rušivě zasáhne celkový vývoj, působí negativně i na vývoj zubů. </w:t>
      </w:r>
      <w:r w:rsidR="000E46E1">
        <w:t>Působí-li v období vzniku zubního zárodku, může být jejím důsledkem nezaložení zubu, v období proliferace se mohou vytvořit nadpočetné zuby. V období histodiferenciace vznikají anomálie skladby tvrdých zubních tkání a v období mor</w:t>
      </w:r>
      <w:r w:rsidR="00A26E01">
        <w:t>fodiferenciace anomálie tvaru a </w:t>
      </w:r>
      <w:r w:rsidR="000E46E1">
        <w:t xml:space="preserve">velikosti zubu. V dalších </w:t>
      </w:r>
      <w:r w:rsidR="00DD549C">
        <w:t>stadiích</w:t>
      </w:r>
      <w:r w:rsidR="000E46E1">
        <w:t xml:space="preserve"> vývoje se mohou objevit poruchy ve smyslu hypoplazie nebo hypomineralizace tvrdých zubních tkání a poruchy erupce zubu. </w:t>
      </w:r>
      <w:r w:rsidR="00A26E01">
        <w:t>Dále se </w:t>
      </w:r>
      <w:r w:rsidR="00DD549C">
        <w:t xml:space="preserve">na vzniku anomálie podílejí genetické faktory a zevní vlivy </w:t>
      </w:r>
      <w:r w:rsidR="00974DF4">
        <w:t>(M</w:t>
      </w:r>
      <w:r w:rsidR="003243CD">
        <w:t>erglová</w:t>
      </w:r>
      <w:r w:rsidR="00A11AC6">
        <w:t>, </w:t>
      </w:r>
      <w:r w:rsidR="00974DF4">
        <w:t>I</w:t>
      </w:r>
      <w:r w:rsidR="003243CD">
        <w:t>vančáková</w:t>
      </w:r>
      <w:r w:rsidR="00A11AC6">
        <w:t>, </w:t>
      </w:r>
      <w:r w:rsidR="00974DF4">
        <w:t>2011)</w:t>
      </w:r>
      <w:r>
        <w:t>.</w:t>
      </w:r>
      <w:r w:rsidR="00A6196C">
        <w:t xml:space="preserve"> Kilian </w:t>
      </w:r>
      <w:r w:rsidR="00DE5F15">
        <w:t>et al</w:t>
      </w:r>
      <w:r w:rsidR="00A6196C">
        <w:t>. (2012) rozděluje zevní vlivy na vlivy působící během intrauterinního života, mezi které řadí teratogeny chemické</w:t>
      </w:r>
      <w:r w:rsidR="00BC40BC">
        <w:t xml:space="preserve"> (léky, alkohol), fyzikální (rentgenologické</w:t>
      </w:r>
      <w:r w:rsidR="00A6196C">
        <w:t xml:space="preserve"> záření, horečka), infekční (syfilis, toxoplazma, virová o</w:t>
      </w:r>
      <w:r w:rsidR="00A26E01">
        <w:t>nemocnění) a další vlivy (např. </w:t>
      </w:r>
      <w:r w:rsidR="00A6196C">
        <w:t>stre</w:t>
      </w:r>
      <w:r w:rsidR="00875334">
        <w:t>s, endokrinní onemocnění matky), a dále</w:t>
      </w:r>
      <w:r w:rsidR="00A6196C">
        <w:t xml:space="preserve"> na vlivy působící během postnatálního života, zlozvyky</w:t>
      </w:r>
      <w:r w:rsidR="007D346E">
        <w:t xml:space="preserve"> (dumlání dudlíku, palce, ústní dýchání, vkládání dolního rtu pod horní řezáky)</w:t>
      </w:r>
      <w:r w:rsidR="00A6196C">
        <w:t>, způsob výživy</w:t>
      </w:r>
      <w:r w:rsidR="007D346E">
        <w:t>, předčasné ztráty dočasných zubů (vedou k posunům sousedních zubů a tím k nedostatku mís</w:t>
      </w:r>
      <w:r w:rsidR="00A11AC6">
        <w:t>ta pro stálé nástupce), úrazy a </w:t>
      </w:r>
      <w:r w:rsidR="007D346E">
        <w:t>operace.</w:t>
      </w:r>
    </w:p>
    <w:p w:rsidR="005452D0" w:rsidRDefault="00DD549C" w:rsidP="001054D2">
      <w:r>
        <w:t xml:space="preserve">   Dle etiologie dělíme poruchy vývoje zubů</w:t>
      </w:r>
      <w:r w:rsidR="005445DE">
        <w:t xml:space="preserve"> na geneticky podmíněné (vrozené) anomálie a na získané poruchy tvorby zubů. </w:t>
      </w:r>
      <w:r w:rsidR="00231CBA">
        <w:t>Anomálie geneticky podmíněné postihují buď pouze zuby nebo je postižení zubů součástí generalizovaného tkáňového či orgánového postižení. U získaných poruch tvorby zubů jde o lokální příčinu, kdy je postižen pouze jeden zub či je postiženo více zubů asymetricky nebo</w:t>
      </w:r>
      <w:r w:rsidR="00A11AC6">
        <w:t xml:space="preserve"> o příčinu celkovou, u které </w:t>
      </w:r>
      <w:r w:rsidR="00A26E01">
        <w:t>je </w:t>
      </w:r>
      <w:r w:rsidR="00231CBA">
        <w:t>postiženo více zubů, a kde je defekt symetrický. Důležité je, v jakém časovém období vývoje zubu porucha vznikla, tím je dáno, jaká skupina zubů bude postižena</w:t>
      </w:r>
      <w:r w:rsidR="005452D0">
        <w:t xml:space="preserve"> (M</w:t>
      </w:r>
      <w:r w:rsidR="003243CD">
        <w:t>erglová</w:t>
      </w:r>
      <w:r w:rsidR="005452D0">
        <w:t>, I</w:t>
      </w:r>
      <w:r w:rsidR="003243CD">
        <w:t>vančáková</w:t>
      </w:r>
      <w:r w:rsidR="005452D0">
        <w:t>, 2011)</w:t>
      </w:r>
      <w:r w:rsidR="00231CBA">
        <w:t>.</w:t>
      </w:r>
      <w:r w:rsidR="005452D0">
        <w:t xml:space="preserve"> Přesné dělení poruch vývoje zubů popisuje </w:t>
      </w:r>
      <w:r w:rsidR="00A11AC6">
        <w:t>Merglová a </w:t>
      </w:r>
      <w:r w:rsidR="004D4E52">
        <w:t>Ivančáková</w:t>
      </w:r>
      <w:r w:rsidR="005452D0">
        <w:t xml:space="preserve"> </w:t>
      </w:r>
      <w:r w:rsidR="00C03E67">
        <w:t xml:space="preserve">(2011) </w:t>
      </w:r>
      <w:r w:rsidR="005452D0">
        <w:t>takto:</w:t>
      </w:r>
    </w:p>
    <w:p w:rsidR="00DD549C" w:rsidRDefault="00A80714" w:rsidP="005452D0">
      <w:pPr>
        <w:pStyle w:val="Odstavecseseznamem"/>
        <w:numPr>
          <w:ilvl w:val="0"/>
          <w:numId w:val="3"/>
        </w:numPr>
      </w:pPr>
      <w:r>
        <w:t>anomálie počtu zubů</w:t>
      </w:r>
      <w:r w:rsidR="00DF5340">
        <w:t>,</w:t>
      </w:r>
    </w:p>
    <w:p w:rsidR="00260274" w:rsidRDefault="00260274" w:rsidP="005452D0">
      <w:pPr>
        <w:pStyle w:val="Odstavecseseznamem"/>
        <w:numPr>
          <w:ilvl w:val="0"/>
          <w:numId w:val="3"/>
        </w:numPr>
      </w:pPr>
      <w:r>
        <w:t>anomálie tvaru zubů</w:t>
      </w:r>
      <w:r w:rsidR="00DF5340">
        <w:t>,</w:t>
      </w:r>
    </w:p>
    <w:p w:rsidR="00260274" w:rsidRDefault="00260274" w:rsidP="005452D0">
      <w:pPr>
        <w:pStyle w:val="Odstavecseseznamem"/>
        <w:numPr>
          <w:ilvl w:val="0"/>
          <w:numId w:val="3"/>
        </w:numPr>
      </w:pPr>
      <w:r>
        <w:t>anomálie velikosti zubů</w:t>
      </w:r>
      <w:r w:rsidR="00DF5340">
        <w:t>,</w:t>
      </w:r>
    </w:p>
    <w:p w:rsidR="00260274" w:rsidRDefault="00260274" w:rsidP="005452D0">
      <w:pPr>
        <w:pStyle w:val="Odstavecseseznamem"/>
        <w:numPr>
          <w:ilvl w:val="0"/>
          <w:numId w:val="3"/>
        </w:numPr>
      </w:pPr>
      <w:r>
        <w:t>anomálie tvorby zubních tkání</w:t>
      </w:r>
      <w:r w:rsidR="00DF5340">
        <w:t>,</w:t>
      </w:r>
    </w:p>
    <w:p w:rsidR="00260274" w:rsidRDefault="00260274" w:rsidP="005452D0">
      <w:pPr>
        <w:pStyle w:val="Odstavecseseznamem"/>
        <w:numPr>
          <w:ilvl w:val="0"/>
          <w:numId w:val="3"/>
        </w:numPr>
      </w:pPr>
      <w:r>
        <w:t>anomálie polohy zubů</w:t>
      </w:r>
      <w:r w:rsidR="00DF5340">
        <w:t>,</w:t>
      </w:r>
    </w:p>
    <w:p w:rsidR="00260274" w:rsidRPr="001054D2" w:rsidRDefault="00260274" w:rsidP="00260274">
      <w:pPr>
        <w:pStyle w:val="Odstavecseseznamem"/>
        <w:numPr>
          <w:ilvl w:val="0"/>
          <w:numId w:val="3"/>
        </w:numPr>
      </w:pPr>
      <w:r>
        <w:t>anomálie vývoje a prořezávání zubů z hlediska časového</w:t>
      </w:r>
      <w:r w:rsidR="004D4E52">
        <w:t>.</w:t>
      </w:r>
    </w:p>
    <w:p w:rsidR="00B46194" w:rsidRDefault="00A3206A" w:rsidP="002C1A5A">
      <w:pPr>
        <w:pStyle w:val="Nadpis2"/>
      </w:pPr>
      <w:bookmarkStart w:id="37" w:name="_Toc390982046"/>
      <w:bookmarkStart w:id="38" w:name="_Toc391197175"/>
      <w:bookmarkStart w:id="39" w:name="_Toc391204092"/>
      <w:r w:rsidRPr="002C1A5A">
        <w:lastRenderedPageBreak/>
        <w:t>Zubní</w:t>
      </w:r>
      <w:r w:rsidRPr="00F73AA1">
        <w:t xml:space="preserve"> </w:t>
      </w:r>
      <w:r w:rsidRPr="002C1A5A">
        <w:t>kaz</w:t>
      </w:r>
      <w:bookmarkEnd w:id="37"/>
      <w:bookmarkEnd w:id="38"/>
      <w:bookmarkEnd w:id="39"/>
      <w:r w:rsidRPr="00F73AA1">
        <w:t xml:space="preserve"> </w:t>
      </w:r>
    </w:p>
    <w:p w:rsidR="00BF223E" w:rsidRDefault="00BF223E" w:rsidP="00A958A0">
      <w:pPr>
        <w:spacing w:after="0"/>
      </w:pPr>
      <w:r>
        <w:t xml:space="preserve">   Zubní kaz (</w:t>
      </w:r>
      <w:r>
        <w:rPr>
          <w:i/>
        </w:rPr>
        <w:t>caries dentis)</w:t>
      </w:r>
      <w:r>
        <w:t xml:space="preserve"> je nejčastějším onemocněním v ústní dutině. Postihuje mléčný i trvalý chrup</w:t>
      </w:r>
      <w:r w:rsidR="000B3D80">
        <w:t>. Řadí se mezi nejrozšířenější onemocnění, kterým trpí 95</w:t>
      </w:r>
      <w:r w:rsidR="00BB03BE">
        <w:t xml:space="preserve"> </w:t>
      </w:r>
      <w:r w:rsidR="000B3D80">
        <w:t>% obyvatel všech světadílů (M</w:t>
      </w:r>
      <w:r w:rsidR="003243CD">
        <w:t>achová</w:t>
      </w:r>
      <w:r w:rsidR="00875334">
        <w:t xml:space="preserve"> in Machová</w:t>
      </w:r>
      <w:r w:rsidR="000B3D80">
        <w:t xml:space="preserve">, </w:t>
      </w:r>
      <w:r w:rsidR="00BC40BC">
        <w:t>K</w:t>
      </w:r>
      <w:r w:rsidR="003243CD">
        <w:t>ubátová</w:t>
      </w:r>
      <w:r w:rsidR="00BC40BC">
        <w:t xml:space="preserve"> et al</w:t>
      </w:r>
      <w:r w:rsidR="003243CD">
        <w:t>.</w:t>
      </w:r>
      <w:r w:rsidR="00BC40BC">
        <w:t xml:space="preserve">, </w:t>
      </w:r>
      <w:r w:rsidR="000B3D80">
        <w:t>2009). U člověka byl znám již ve starší době kamenné a jeho výskyt se od 18. stol., s postupující civilizací, začal prudce zvyšovat</w:t>
      </w:r>
      <w:r w:rsidR="00FA27EB">
        <w:t xml:space="preserve"> (K</w:t>
      </w:r>
      <w:r w:rsidR="003243CD">
        <w:t>ilian et al.</w:t>
      </w:r>
      <w:r w:rsidR="00FA27EB">
        <w:t>, 2012)</w:t>
      </w:r>
      <w:r w:rsidR="000B3D80">
        <w:t xml:space="preserve">. </w:t>
      </w:r>
      <w:r w:rsidR="00CE575E">
        <w:t xml:space="preserve">Zprvu byl charakterizován jako typické kariézní </w:t>
      </w:r>
      <w:r w:rsidR="002E5A0A">
        <w:t xml:space="preserve">(postižený zubním kazem, zkažený) </w:t>
      </w:r>
      <w:r w:rsidR="00CE575E">
        <w:t>postižení dočasných řezáků v horní čelisti kojenců a batolat související s výživovými zvyklostmi.</w:t>
      </w:r>
      <w:r w:rsidR="002E5A0A">
        <w:t xml:space="preserve"> </w:t>
      </w:r>
      <w:r w:rsidR="002029D3">
        <w:t xml:space="preserve">Chyby ve výživě již nejsou považovány za jedinou příčinu vzniku zubního kazu nebo dokonce za nejdůležitější faktor. V dnešní době je zubní kaz považován za multifaktoriální onemocnění a od roku 1995 je označován jako </w:t>
      </w:r>
      <w:r w:rsidR="002029D3">
        <w:rPr>
          <w:i/>
        </w:rPr>
        <w:t xml:space="preserve">early childhood caries </w:t>
      </w:r>
      <w:r w:rsidR="002029D3" w:rsidRPr="006F6184">
        <w:t>(</w:t>
      </w:r>
      <w:r w:rsidR="004D721A" w:rsidRPr="006F6184">
        <w:t xml:space="preserve">dále jen </w:t>
      </w:r>
      <w:r w:rsidR="002029D3" w:rsidRPr="006F6184">
        <w:t>ECC)</w:t>
      </w:r>
      <w:r w:rsidR="002029D3">
        <w:rPr>
          <w:i/>
        </w:rPr>
        <w:t xml:space="preserve"> </w:t>
      </w:r>
      <w:r w:rsidR="002029D3" w:rsidRPr="002029D3">
        <w:t xml:space="preserve">neboli </w:t>
      </w:r>
      <w:r w:rsidR="002029D3">
        <w:t xml:space="preserve">zubní kaz v časném dětství. </w:t>
      </w:r>
      <w:r w:rsidR="00A958A0">
        <w:t xml:space="preserve">American Academy of Pediatric Dentistry </w:t>
      </w:r>
      <w:r w:rsidR="00875334">
        <w:t xml:space="preserve">(Americká akademie dětských zubařů) </w:t>
      </w:r>
      <w:r w:rsidR="00A958A0">
        <w:t>toto označ</w:t>
      </w:r>
      <w:r w:rsidR="00A26E01">
        <w:t>ení navrhla, aby </w:t>
      </w:r>
      <w:r w:rsidR="00467D06">
        <w:t>více zdůraznila</w:t>
      </w:r>
      <w:r w:rsidR="00A958A0">
        <w:t xml:space="preserve"> časnost vzniku kazivé ataky (M</w:t>
      </w:r>
      <w:r w:rsidR="000602CF">
        <w:t>erglová</w:t>
      </w:r>
      <w:r w:rsidR="00A958A0">
        <w:t>, I</w:t>
      </w:r>
      <w:r w:rsidR="000602CF">
        <w:t>vančáková</w:t>
      </w:r>
      <w:r w:rsidR="00A958A0">
        <w:t xml:space="preserve">, 2009). </w:t>
      </w:r>
      <w:r w:rsidR="00FD62E0">
        <w:t xml:space="preserve">  Wyne </w:t>
      </w:r>
      <w:r w:rsidR="00A26E01">
        <w:t>in </w:t>
      </w:r>
      <w:r w:rsidR="00DF5340">
        <w:t>W</w:t>
      </w:r>
      <w:r w:rsidR="000602CF">
        <w:t>eber</w:t>
      </w:r>
      <w:r w:rsidR="00875334">
        <w:t xml:space="preserve"> (</w:t>
      </w:r>
      <w:r w:rsidR="00972CC7">
        <w:t>2012)</w:t>
      </w:r>
      <w:r w:rsidR="004D4E52">
        <w:t xml:space="preserve"> rozděluje</w:t>
      </w:r>
      <w:r w:rsidR="00972CC7">
        <w:t xml:space="preserve"> ECC do tří skupin:</w:t>
      </w:r>
    </w:p>
    <w:p w:rsidR="00972CC7" w:rsidRDefault="00972CC7" w:rsidP="00972CC7">
      <w:pPr>
        <w:pStyle w:val="Odstavecseseznamem"/>
        <w:numPr>
          <w:ilvl w:val="0"/>
          <w:numId w:val="4"/>
        </w:numPr>
        <w:spacing w:after="0"/>
      </w:pPr>
      <w:r>
        <w:t>ECC typ 1. – jde o jednotlivé kazy na molárech nebo řezácích vyvolané kariogenní výživou a nedostatečnou hygienou, výskyt u dětí ve věku 2 – 5 let,</w:t>
      </w:r>
    </w:p>
    <w:p w:rsidR="00972CC7" w:rsidRDefault="00972CC7" w:rsidP="00972CC7">
      <w:pPr>
        <w:pStyle w:val="Odstavecseseznamem"/>
        <w:numPr>
          <w:ilvl w:val="0"/>
          <w:numId w:val="4"/>
        </w:numPr>
        <w:spacing w:after="0"/>
      </w:pPr>
      <w:r>
        <w:t>ECC typ 2. – kariézní léze na plochách dočasných řezáků s postižením molárů nebo bez něj v důsledku chyb ve složení stravy dítěte, rozvíjí se po prořezání prvních zubů v prvním nebo druhém roce života dítěte,</w:t>
      </w:r>
    </w:p>
    <w:p w:rsidR="00972CC7" w:rsidRDefault="00972CC7" w:rsidP="00972CC7">
      <w:pPr>
        <w:pStyle w:val="Odstavecseseznamem"/>
        <w:numPr>
          <w:ilvl w:val="0"/>
          <w:numId w:val="4"/>
        </w:numPr>
        <w:spacing w:after="0"/>
      </w:pPr>
      <w:r>
        <w:t>ECC typ 3. – postižení téměř všech dočasných zubů včetně dolních řezáků, příčinou je kombinace špatné hygieny a kariogenní s</w:t>
      </w:r>
      <w:r w:rsidR="00A26E01">
        <w:t>travy, vyskytuje se u dětí od 3 </w:t>
      </w:r>
      <w:r>
        <w:t>do 5 let.</w:t>
      </w:r>
    </w:p>
    <w:p w:rsidR="00C73E6A" w:rsidRDefault="00875334" w:rsidP="00C73E6A">
      <w:pPr>
        <w:spacing w:after="0"/>
      </w:pPr>
      <w:r>
        <w:t xml:space="preserve">   </w:t>
      </w:r>
      <w:r w:rsidR="00C73E6A">
        <w:t xml:space="preserve">O ECC tedy mluvíme již při postižení jediného zubu z dočasné dentice od její erupce </w:t>
      </w:r>
      <w:r w:rsidR="001D476D">
        <w:t xml:space="preserve">v dutině ústní </w:t>
      </w:r>
      <w:r w:rsidR="00C73E6A">
        <w:t>do přibližně šesti let věku dítěte. Ná</w:t>
      </w:r>
      <w:r w:rsidR="00A26E01">
        <w:t>lez alespoň jedné kavitované či </w:t>
      </w:r>
      <w:r w:rsidR="00C73E6A">
        <w:t xml:space="preserve">nekavitované kazivé léze u dětí mladších 3 let se </w:t>
      </w:r>
      <w:proofErr w:type="gramStart"/>
      <w:r w:rsidR="00C73E6A">
        <w:t>označuje</w:t>
      </w:r>
      <w:proofErr w:type="gramEnd"/>
      <w:r w:rsidR="00C73E6A">
        <w:t xml:space="preserve"> jako </w:t>
      </w:r>
      <w:proofErr w:type="gramStart"/>
      <w:r w:rsidR="00C73E6A" w:rsidRPr="00DF5340">
        <w:rPr>
          <w:i/>
        </w:rPr>
        <w:t>severe</w:t>
      </w:r>
      <w:proofErr w:type="gramEnd"/>
      <w:r w:rsidR="00C73E6A" w:rsidRPr="00DF5340">
        <w:rPr>
          <w:i/>
        </w:rPr>
        <w:t xml:space="preserve"> early childhood caries</w:t>
      </w:r>
      <w:r w:rsidR="00C73E6A">
        <w:t xml:space="preserve"> (dále jen S-ECC</w:t>
      </w:r>
      <w:r w:rsidR="00AD07F2">
        <w:t>). Ve věku dítěte 3 – 5 let je S-ECC charakterizováno přítomností alespoň jednoho kazu na dočasných zubech (M</w:t>
      </w:r>
      <w:r w:rsidR="000602CF">
        <w:t>erglová</w:t>
      </w:r>
      <w:r w:rsidR="00AD07F2">
        <w:t>, I</w:t>
      </w:r>
      <w:r w:rsidR="000602CF">
        <w:t>vančáková</w:t>
      </w:r>
      <w:r w:rsidR="00AD07F2">
        <w:t>, 2009).</w:t>
      </w:r>
      <w:r w:rsidR="00C73E6A">
        <w:t xml:space="preserve"> </w:t>
      </w:r>
    </w:p>
    <w:p w:rsidR="00A958A0" w:rsidRDefault="00A958A0" w:rsidP="00A958A0">
      <w:pPr>
        <w:spacing w:after="0"/>
      </w:pPr>
      <w:r>
        <w:t xml:space="preserve">   Zubní kaz je chronické, infekční, multifaktoriální onemocnění, na jehož vzniku se podílí řada subjektivních a objektivních etiologických činitelů</w:t>
      </w:r>
      <w:r w:rsidR="00850724">
        <w:t xml:space="preserve"> (M</w:t>
      </w:r>
      <w:r w:rsidR="000602CF">
        <w:t>erglová</w:t>
      </w:r>
      <w:r w:rsidR="00850724">
        <w:t>, I</w:t>
      </w:r>
      <w:r w:rsidR="000602CF">
        <w:t>vančáková</w:t>
      </w:r>
      <w:r w:rsidR="00850724">
        <w:t xml:space="preserve">, 2009). Machová </w:t>
      </w:r>
      <w:r w:rsidR="00875334">
        <w:t xml:space="preserve">in Machová </w:t>
      </w:r>
      <w:r w:rsidR="00BC40BC">
        <w:t>a Kubátová et al</w:t>
      </w:r>
      <w:r w:rsidR="000602CF">
        <w:t>.</w:t>
      </w:r>
      <w:r w:rsidR="00BC40BC">
        <w:t xml:space="preserve"> </w:t>
      </w:r>
      <w:r w:rsidR="00850724">
        <w:t xml:space="preserve">(2009) dále uvádí, že jde o destruktivní chorobu, která vzniká na povrchu zubu, a </w:t>
      </w:r>
      <w:r w:rsidR="00A91103">
        <w:t>Weber (</w:t>
      </w:r>
      <w:r w:rsidR="00896BA5">
        <w:t>2012</w:t>
      </w:r>
      <w:r w:rsidR="00A91103">
        <w:t>) dodává, že do hloubky zubu postup</w:t>
      </w:r>
      <w:r w:rsidR="007F54BD">
        <w:t xml:space="preserve">uje jako dynamický proces </w:t>
      </w:r>
      <w:r w:rsidR="00A91103">
        <w:t xml:space="preserve">demineralizace </w:t>
      </w:r>
      <w:r w:rsidR="00467D06">
        <w:t xml:space="preserve">(ionty vápníku opouští sklovinný povrch zubu) </w:t>
      </w:r>
      <w:r w:rsidR="00A26E01">
        <w:t>a </w:t>
      </w:r>
      <w:r w:rsidR="00A91103">
        <w:t xml:space="preserve">remineralizace </w:t>
      </w:r>
      <w:r w:rsidR="00467D06">
        <w:t xml:space="preserve">(opětovné navrácení iontů vápníku do zubní skloviny) </w:t>
      </w:r>
      <w:r w:rsidR="00A91103">
        <w:t xml:space="preserve">podmíněný </w:t>
      </w:r>
      <w:r w:rsidR="00A91103">
        <w:lastRenderedPageBreak/>
        <w:t>existencí biofilmu</w:t>
      </w:r>
      <w:r w:rsidR="00E61C12">
        <w:rPr>
          <w:rStyle w:val="Znakapoznpodarou"/>
        </w:rPr>
        <w:footnoteReference w:id="1"/>
      </w:r>
      <w:r w:rsidR="00A91103">
        <w:t xml:space="preserve">. </w:t>
      </w:r>
      <w:r w:rsidR="00B25D13">
        <w:t>Jak uvádí Weber (2012), p</w:t>
      </w:r>
      <w:r w:rsidR="007F54BD">
        <w:t>řevaha demineralizace organickými kyselinami tvořenými bakteriemi specifického (kariogenního) zubního plaku ze sacharidů potravy nakonec vede k ireverzibilní ztrátě t</w:t>
      </w:r>
      <w:r w:rsidR="00B25D13">
        <w:t>vrdých zubních tkání (kavitace)</w:t>
      </w:r>
      <w:r w:rsidR="007F54BD">
        <w:t>.</w:t>
      </w:r>
      <w:r w:rsidR="00BD70A6">
        <w:t xml:space="preserve"> </w:t>
      </w:r>
    </w:p>
    <w:p w:rsidR="006B423D" w:rsidRDefault="000670D6" w:rsidP="00A958A0">
      <w:pPr>
        <w:spacing w:after="0"/>
      </w:pPr>
      <w:r>
        <w:t xml:space="preserve">   Zubní kaz </w:t>
      </w:r>
      <w:r w:rsidR="006B423D">
        <w:t>se dělí</w:t>
      </w:r>
      <w:r>
        <w:t xml:space="preserve"> na akutní a chronický</w:t>
      </w:r>
      <w:r w:rsidR="006B423D">
        <w:t xml:space="preserve"> (K</w:t>
      </w:r>
      <w:r w:rsidR="000602CF">
        <w:t>oťová</w:t>
      </w:r>
      <w:r w:rsidR="006B423D">
        <w:t xml:space="preserve"> in G</w:t>
      </w:r>
      <w:r w:rsidR="000602CF">
        <w:t>ojišová</w:t>
      </w:r>
      <w:r w:rsidR="00826B81">
        <w:t xml:space="preserve"> et al.</w:t>
      </w:r>
      <w:r w:rsidR="006B423D">
        <w:t>, 1999)</w:t>
      </w:r>
      <w:r>
        <w:t xml:space="preserve">. </w:t>
      </w:r>
      <w:r w:rsidR="00FD62E0">
        <w:t>Dostálová </w:t>
      </w:r>
      <w:r w:rsidR="00A26E01">
        <w:t>a </w:t>
      </w:r>
      <w:r w:rsidR="006B423D">
        <w:t xml:space="preserve">Seydlová </w:t>
      </w:r>
      <w:r w:rsidR="00BC40BC">
        <w:t>et al</w:t>
      </w:r>
      <w:r w:rsidR="000602CF">
        <w:t>.</w:t>
      </w:r>
      <w:r w:rsidR="00BC40BC">
        <w:t xml:space="preserve"> </w:t>
      </w:r>
      <w:r w:rsidR="006B423D">
        <w:t xml:space="preserve">(2008) uvádí i kaz zastavený. </w:t>
      </w:r>
      <w:r w:rsidR="00C233D2">
        <w:t>Akutní kaz postupuj</w:t>
      </w:r>
      <w:r w:rsidR="00A26E01">
        <w:t>e rychle, vyskytuje se </w:t>
      </w:r>
      <w:r w:rsidR="00C233D2">
        <w:t>současně u více zubů symetricky a rychle proniká do hloubky. Chronický kaz se šíří plošně, postupuje velmi pomalu</w:t>
      </w:r>
      <w:r w:rsidR="00232B9C">
        <w:t>, objevuje se u chrupu se</w:t>
      </w:r>
      <w:r w:rsidR="00A26E01">
        <w:t xml:space="preserve"> zvýšenou odolností vůči kazu a </w:t>
      </w:r>
      <w:r w:rsidR="00232B9C">
        <w:t>pro jeho výskyt nejsou typická žádná období. Nápadnější destruk</w:t>
      </w:r>
      <w:r w:rsidR="00A26E01">
        <w:t>ce postiženého zubu se </w:t>
      </w:r>
      <w:r w:rsidR="00232B9C">
        <w:t xml:space="preserve">objevuje až po delší době (většinou delší než jeden </w:t>
      </w:r>
      <w:r w:rsidR="00A26E01">
        <w:t>rok). Kaz diagnostikujeme jak u </w:t>
      </w:r>
      <w:r w:rsidR="00232B9C">
        <w:t>dočasných, tak stálých zubů nejprve jako změnu zabarvení tvrdých zubních tkání, po níž následuje porucha strukturální</w:t>
      </w:r>
      <w:r w:rsidR="00C32F8D">
        <w:t xml:space="preserve"> (K</w:t>
      </w:r>
      <w:r w:rsidR="000602CF">
        <w:t>oťová</w:t>
      </w:r>
      <w:r w:rsidR="00C32F8D">
        <w:t xml:space="preserve"> in G</w:t>
      </w:r>
      <w:r w:rsidR="000602CF">
        <w:t>ojišová</w:t>
      </w:r>
      <w:r w:rsidR="00DE5F15">
        <w:t xml:space="preserve"> et al</w:t>
      </w:r>
      <w:r w:rsidR="000602CF">
        <w:t>.</w:t>
      </w:r>
      <w:r w:rsidR="00C32F8D">
        <w:t>, 1999).</w:t>
      </w:r>
      <w:r w:rsidR="007272F2">
        <w:t xml:space="preserve"> Podle toho, vznikl-li kaz na zubu neošetřeném, či dříve již ošetřeném se dělí na kaz primární, tzn. kaz, který se objeví jako prvotní poškozen</w:t>
      </w:r>
      <w:r w:rsidR="00FD62E0">
        <w:t>í dříve nepostiženého zubu nebo </w:t>
      </w:r>
      <w:r w:rsidR="007272F2">
        <w:t>jeho plochy zcela nesouvisejí s výplní, kaz sekundární, který postihuje zub oš</w:t>
      </w:r>
      <w:r w:rsidR="00A26E01">
        <w:t>etřený výplní, vzniká na </w:t>
      </w:r>
      <w:r w:rsidR="007272F2">
        <w:t>okrajích neadherující již existující výplně a kaz recidivující</w:t>
      </w:r>
      <w:r w:rsidR="00FD62E0">
        <w:t>, kaz, který </w:t>
      </w:r>
      <w:r w:rsidR="00E7396E">
        <w:t>bují pod výplní</w:t>
      </w:r>
      <w:r w:rsidR="007272F2">
        <w:t>, kde byl ponechán kazivý d</w:t>
      </w:r>
      <w:r w:rsidR="00DE5F15">
        <w:t>entin</w:t>
      </w:r>
      <w:r w:rsidR="00826B81">
        <w:t xml:space="preserve">. </w:t>
      </w:r>
      <w:r w:rsidR="006B423D">
        <w:t xml:space="preserve">Pokud zubní kaz zasahuje pouze sklovinu, může být tento proces reverzibilní v některých případech, protože </w:t>
      </w:r>
      <w:r w:rsidR="00FD62E0">
        <w:t>sklovina je za </w:t>
      </w:r>
      <w:r w:rsidR="006B423D">
        <w:t>určitých podmínek schopna inkorporovat uvolněné minerály zpět, jde o schopnost reminerali</w:t>
      </w:r>
      <w:r w:rsidR="00E40DCC">
        <w:t>zace (D</w:t>
      </w:r>
      <w:r w:rsidR="000602CF">
        <w:t>ostálová</w:t>
      </w:r>
      <w:r w:rsidR="00E40DCC">
        <w:t>, S</w:t>
      </w:r>
      <w:r w:rsidR="000602CF">
        <w:t>eydlová</w:t>
      </w:r>
      <w:r w:rsidR="00E40DCC">
        <w:t xml:space="preserve"> et al</w:t>
      </w:r>
      <w:r w:rsidR="000602CF">
        <w:t>.</w:t>
      </w:r>
      <w:r w:rsidR="006B423D">
        <w:t>, 2008).</w:t>
      </w:r>
    </w:p>
    <w:p w:rsidR="00F72B9A" w:rsidRDefault="00F72B9A" w:rsidP="00F72B9A">
      <w:pPr>
        <w:pStyle w:val="Nadpis3"/>
      </w:pPr>
      <w:bookmarkStart w:id="40" w:name="_Toc390982047"/>
      <w:bookmarkStart w:id="41" w:name="_Toc391197176"/>
      <w:bookmarkStart w:id="42" w:name="_Toc391204093"/>
      <w:r>
        <w:t>Vznik zubního kazu</w:t>
      </w:r>
      <w:bookmarkEnd w:id="40"/>
      <w:bookmarkEnd w:id="41"/>
      <w:bookmarkEnd w:id="42"/>
    </w:p>
    <w:p w:rsidR="00F72B9A" w:rsidRDefault="00F72B9A" w:rsidP="00B7195C">
      <w:pPr>
        <w:spacing w:after="0"/>
      </w:pPr>
      <w:r>
        <w:t xml:space="preserve">   Epidemiologické údaje o výskytu kazu v časném dětství jsou v odborné literatuře rozporné, neboť dosud neexistuje jeho uznaná definice (M</w:t>
      </w:r>
      <w:r w:rsidR="000602CF">
        <w:t>erglová</w:t>
      </w:r>
      <w:r>
        <w:t>, I</w:t>
      </w:r>
      <w:r w:rsidR="000602CF">
        <w:t>vančáková</w:t>
      </w:r>
      <w:r>
        <w:t xml:space="preserve">, 2009). Existuje celá řada teorií </w:t>
      </w:r>
      <w:r w:rsidR="005A2B4C">
        <w:t xml:space="preserve">o vzniku zubního kazu, ovšem </w:t>
      </w:r>
      <w:r w:rsidR="00A26E01">
        <w:t>nejlépe vědecky prokazatelná je </w:t>
      </w:r>
      <w:r w:rsidR="005A2B4C">
        <w:t>Müllerova teorie (G</w:t>
      </w:r>
      <w:r w:rsidR="000602CF">
        <w:t>ojišová</w:t>
      </w:r>
      <w:r w:rsidR="005A2B4C">
        <w:t xml:space="preserve"> </w:t>
      </w:r>
      <w:r w:rsidR="00DE5F15">
        <w:t>et al</w:t>
      </w:r>
      <w:r w:rsidR="005A2B4C">
        <w:t xml:space="preserve">., 1999). </w:t>
      </w:r>
      <w:r>
        <w:t xml:space="preserve"> </w:t>
      </w:r>
      <w:r w:rsidR="00DA0193">
        <w:t xml:space="preserve">Podle ní kariogenní streptokoky </w:t>
      </w:r>
      <w:r w:rsidR="00E56A49">
        <w:rPr>
          <w:i/>
        </w:rPr>
        <w:t xml:space="preserve">(Streptococcus mutans, Streptococcus sanguis, Streptococcus salivarius, Streptococcus mitis) </w:t>
      </w:r>
      <w:r w:rsidR="00DA0193">
        <w:t xml:space="preserve">metabolizují sacharidy na organické kyseliny, ty pak demineralizují anorganickou část tvrdých zubních tkání a organická část se rozpadá působením mikrobiálních enzymů. </w:t>
      </w:r>
      <w:r w:rsidR="0015212B">
        <w:t>Dochází ke vzniku zubního kazu. Na tyto bakt</w:t>
      </w:r>
      <w:r w:rsidR="00A26E01">
        <w:t>erie potom navazují účinky tzv. </w:t>
      </w:r>
      <w:r w:rsidR="0015212B">
        <w:t xml:space="preserve">proteolytických bakterií, které jsou schopny rozrušovat kolagen a dávat tak vznik kazivým dutinkám. </w:t>
      </w:r>
      <w:r w:rsidR="00DA0193">
        <w:t xml:space="preserve">Z toho vyplývá, že základními faktory nezbytnými pro vznik kazu </w:t>
      </w:r>
      <w:r w:rsidR="00DA0193">
        <w:lastRenderedPageBreak/>
        <w:t xml:space="preserve">jsou kariogenní mikroorganismy, sacharidy (sacharóza, glukóza, fruktóza – jejich přísun je zajištěn z potravy), odolnost tvrdých zubních tkání vůči kyselinám </w:t>
      </w:r>
      <w:r w:rsidR="00A26E01">
        <w:t>a jeden z faktorů je </w:t>
      </w:r>
      <w:r w:rsidR="005C37EC">
        <w:t>také čas. Mezi podmiňující faktory patří zubní plak</w:t>
      </w:r>
      <w:r w:rsidR="001A6085">
        <w:t>,</w:t>
      </w:r>
      <w:r w:rsidR="00BB36DA">
        <w:t xml:space="preserve"> </w:t>
      </w:r>
      <w:r w:rsidR="00A26E01">
        <w:t>který velmi pevně ulpívá na </w:t>
      </w:r>
      <w:r w:rsidR="001A6085">
        <w:t xml:space="preserve">povrchu zubu </w:t>
      </w:r>
      <w:r w:rsidR="00BB36DA">
        <w:t>(</w:t>
      </w:r>
      <w:r w:rsidR="005C37EC">
        <w:t xml:space="preserve">v něm probíhají velice složité metabolické pochody, jejichž výsledkem je právě </w:t>
      </w:r>
      <w:r w:rsidR="00BB36DA">
        <w:t>vznik zubního kazu)</w:t>
      </w:r>
      <w:r w:rsidR="00467D06">
        <w:t xml:space="preserve">, </w:t>
      </w:r>
      <w:r w:rsidR="00BB36DA">
        <w:t>dědičná dispozice (ovlivňuje tvar a postavení zubů, kvalitu tvrdých tkání zubů i způsob žvýkání a potravinové návyky), slina (její jakost i množství), pohlaví (puberta, těhotenství, klimakterium) a věk (r</w:t>
      </w:r>
      <w:r w:rsidR="00A26E01">
        <w:t>ozdílný průběh kazu u mladých a </w:t>
      </w:r>
      <w:r w:rsidR="00BB36DA">
        <w:t>starých pacientů), civilizační faktory (zejména způsob výž</w:t>
      </w:r>
      <w:r w:rsidR="00A26E01">
        <w:t>ivy, stav životního prostředí a </w:t>
      </w:r>
      <w:r w:rsidR="00BB36DA">
        <w:t>rovn</w:t>
      </w:r>
      <w:r w:rsidR="00C7006B">
        <w:t xml:space="preserve">ěž i rozvoj prostředků </w:t>
      </w:r>
      <w:proofErr w:type="gramStart"/>
      <w:r w:rsidR="00C7006B">
        <w:t xml:space="preserve">hygieny) </w:t>
      </w:r>
      <w:r w:rsidR="005C37EC">
        <w:t>(K</w:t>
      </w:r>
      <w:r w:rsidR="000602CF">
        <w:t>ilian</w:t>
      </w:r>
      <w:proofErr w:type="gramEnd"/>
      <w:r w:rsidR="00BC40BC">
        <w:t xml:space="preserve"> et al</w:t>
      </w:r>
      <w:r w:rsidR="000602CF">
        <w:t>.</w:t>
      </w:r>
      <w:r w:rsidR="005C37EC">
        <w:t>, 2012</w:t>
      </w:r>
      <w:r w:rsidR="001A6085">
        <w:rPr>
          <w:rFonts w:cs="Times New Roman"/>
        </w:rPr>
        <w:t>;</w:t>
      </w:r>
      <w:r w:rsidR="00E40DCC">
        <w:t xml:space="preserve"> G</w:t>
      </w:r>
      <w:r w:rsidR="000602CF">
        <w:t>ojišová</w:t>
      </w:r>
      <w:r w:rsidR="00E40DCC">
        <w:t xml:space="preserve"> et a</w:t>
      </w:r>
      <w:r w:rsidR="001A6085">
        <w:t>l</w:t>
      </w:r>
      <w:r w:rsidR="000602CF">
        <w:t>.</w:t>
      </w:r>
      <w:r w:rsidR="001A6085">
        <w:t>, 1999</w:t>
      </w:r>
      <w:r w:rsidR="00BC40BC">
        <w:rPr>
          <w:rFonts w:cs="Times New Roman"/>
        </w:rPr>
        <w:t>;</w:t>
      </w:r>
      <w:r w:rsidR="00C7006B">
        <w:t xml:space="preserve"> D</w:t>
      </w:r>
      <w:r w:rsidR="000602CF">
        <w:t>ostálová</w:t>
      </w:r>
      <w:r w:rsidR="00C7006B">
        <w:t>, S</w:t>
      </w:r>
      <w:r w:rsidR="000602CF">
        <w:t>eydlová</w:t>
      </w:r>
      <w:r w:rsidR="00E40DCC">
        <w:t xml:space="preserve"> et a</w:t>
      </w:r>
      <w:r w:rsidR="00C7006B">
        <w:t>l</w:t>
      </w:r>
      <w:r w:rsidR="000602CF">
        <w:t>.</w:t>
      </w:r>
      <w:r w:rsidR="00C7006B">
        <w:t>, 2008</w:t>
      </w:r>
      <w:r w:rsidR="005C37EC">
        <w:t>).</w:t>
      </w:r>
      <w:r w:rsidR="00DA0193">
        <w:t xml:space="preserve"> </w:t>
      </w:r>
      <w:r w:rsidR="00131983">
        <w:rPr>
          <w:rStyle w:val="Znakapoznpodarou"/>
        </w:rPr>
        <w:footnoteReference w:id="2"/>
      </w:r>
    </w:p>
    <w:p w:rsidR="00A75719" w:rsidRDefault="001F2729" w:rsidP="00D66D8A">
      <w:pPr>
        <w:spacing w:after="0"/>
      </w:pPr>
      <w:r>
        <w:t xml:space="preserve">   Počáteční stádium zubního kazu se projevuje jako křídově bílá skvrna, později se objeví dutina v</w:t>
      </w:r>
      <w:r w:rsidR="00B7195C">
        <w:t>yplněná hnědavou hmotou</w:t>
      </w:r>
      <w:r w:rsidR="007A0ABE">
        <w:t xml:space="preserve"> (M</w:t>
      </w:r>
      <w:r w:rsidR="000602CF">
        <w:t>achová</w:t>
      </w:r>
      <w:r w:rsidR="00463E13">
        <w:t xml:space="preserve"> in Machová</w:t>
      </w:r>
      <w:r w:rsidR="006F6184">
        <w:t xml:space="preserve">, </w:t>
      </w:r>
      <w:r w:rsidR="00BC40BC">
        <w:t>K</w:t>
      </w:r>
      <w:r w:rsidR="000602CF">
        <w:t>ubátová</w:t>
      </w:r>
      <w:r w:rsidR="00BC40BC">
        <w:t xml:space="preserve"> et al</w:t>
      </w:r>
      <w:r w:rsidR="000602CF">
        <w:t>.</w:t>
      </w:r>
      <w:r w:rsidR="00BC40BC">
        <w:t xml:space="preserve">, </w:t>
      </w:r>
      <w:r w:rsidR="006F6184">
        <w:t>2009)</w:t>
      </w:r>
      <w:r w:rsidR="007A0ABE">
        <w:t>.</w:t>
      </w:r>
      <w:r w:rsidR="00B7195C">
        <w:t xml:space="preserve"> </w:t>
      </w:r>
      <w:r w:rsidR="006F6184">
        <w:t xml:space="preserve">Pokud příznivé podmínky pro vznik zubního kazu přetrvávají, dochází poměrně rychle k rozpuštění povrchové vrstvy skloviny a vzniká tak defekt tvrdých zubních tkání nazývaný kavitace. Počáteční kazivá léze se může změnit v kavitu během 6 až 12 měsíců </w:t>
      </w:r>
      <w:r w:rsidR="007A0ABE">
        <w:t>(M</w:t>
      </w:r>
      <w:r w:rsidR="003462DC">
        <w:t>erglová</w:t>
      </w:r>
      <w:r w:rsidR="007A0ABE">
        <w:t>, I</w:t>
      </w:r>
      <w:r w:rsidR="003462DC">
        <w:t>vančáková</w:t>
      </w:r>
      <w:r w:rsidR="007A0ABE">
        <w:t xml:space="preserve">, 2009). </w:t>
      </w:r>
      <w:r w:rsidR="00B7195C">
        <w:t>N</w:t>
      </w:r>
      <w:r>
        <w:t xml:space="preserve">ejčastěji </w:t>
      </w:r>
      <w:r w:rsidR="00B7195C">
        <w:t xml:space="preserve">kaz vzniká </w:t>
      </w:r>
      <w:r>
        <w:t>v jamkách a rýhách kor</w:t>
      </w:r>
      <w:r w:rsidR="00A26E01">
        <w:t>unky, u </w:t>
      </w:r>
      <w:r>
        <w:t>krčku a v místech, kde se korunky navzájem dotýkají</w:t>
      </w:r>
      <w:r w:rsidR="009B3218">
        <w:t xml:space="preserve"> (M</w:t>
      </w:r>
      <w:r w:rsidR="003462DC">
        <w:t>achová</w:t>
      </w:r>
      <w:r w:rsidR="00463E13">
        <w:t xml:space="preserve"> in Machová</w:t>
      </w:r>
      <w:r w:rsidR="009B3218">
        <w:t xml:space="preserve">, </w:t>
      </w:r>
      <w:r w:rsidR="00BC40BC">
        <w:t>K</w:t>
      </w:r>
      <w:r w:rsidR="003462DC">
        <w:t>ubátová</w:t>
      </w:r>
      <w:r w:rsidR="00BC40BC">
        <w:t xml:space="preserve"> et al</w:t>
      </w:r>
      <w:r w:rsidR="003462DC">
        <w:t>.</w:t>
      </w:r>
      <w:r w:rsidR="00BC40BC">
        <w:t xml:space="preserve">, </w:t>
      </w:r>
      <w:r w:rsidR="009B3218">
        <w:t>2009)</w:t>
      </w:r>
      <w:r>
        <w:t xml:space="preserve">. </w:t>
      </w:r>
      <w:r w:rsidR="009B3218">
        <w:t>Nejdříve postiženými zuby jsou horní řezáky, tento stav se objevuje u dětí již mezi 10 až 20 měsícem věku (M</w:t>
      </w:r>
      <w:r w:rsidR="003462DC">
        <w:t>erglová</w:t>
      </w:r>
      <w:r w:rsidR="009B3218">
        <w:t>, I</w:t>
      </w:r>
      <w:r w:rsidR="003462DC">
        <w:t>vančáková</w:t>
      </w:r>
      <w:r w:rsidR="009B3218">
        <w:t xml:space="preserve">, 2009). </w:t>
      </w:r>
      <w:r w:rsidR="00B7195C">
        <w:t xml:space="preserve">U jednotlivých </w:t>
      </w:r>
      <w:r w:rsidR="00FD62E0">
        <w:t>zubů jde </w:t>
      </w:r>
      <w:r w:rsidR="00A26E01">
        <w:t>o </w:t>
      </w:r>
      <w:r w:rsidR="00B7195C">
        <w:t>vyšší vnímavost vůči zubnímu kazu u první a</w:t>
      </w:r>
      <w:r w:rsidR="00FD62E0">
        <w:t xml:space="preserve"> druhé dolní stoličky (šestka a </w:t>
      </w:r>
      <w:r w:rsidR="00B7195C">
        <w:t>sedmička) následované první a druhou horní stolič</w:t>
      </w:r>
      <w:r w:rsidR="00FD62E0">
        <w:t>kou. Věk zvýšené vnímavosti pro </w:t>
      </w:r>
      <w:r w:rsidR="00B7195C">
        <w:t>vznik zubního kazu je u dočasného chrupu mezi čtvrtým a osmým rokem (M</w:t>
      </w:r>
      <w:r w:rsidR="003462DC">
        <w:t>achová</w:t>
      </w:r>
      <w:r w:rsidR="00FD62E0">
        <w:t> </w:t>
      </w:r>
      <w:r w:rsidR="00463E13">
        <w:t>in Machová</w:t>
      </w:r>
      <w:r w:rsidR="00B7195C">
        <w:t xml:space="preserve">, </w:t>
      </w:r>
      <w:r w:rsidR="00BC40BC">
        <w:t>K</w:t>
      </w:r>
      <w:r w:rsidR="003462DC">
        <w:t>ubátová</w:t>
      </w:r>
      <w:r w:rsidR="00BC40BC">
        <w:t xml:space="preserve"> et al</w:t>
      </w:r>
      <w:r w:rsidR="003462DC">
        <w:t>.</w:t>
      </w:r>
      <w:r w:rsidR="00BC40BC">
        <w:t xml:space="preserve">, </w:t>
      </w:r>
      <w:r w:rsidR="00B7195C">
        <w:t>2009).</w:t>
      </w:r>
    </w:p>
    <w:p w:rsidR="002A0750" w:rsidRDefault="002A0750" w:rsidP="00463E13">
      <w:pPr>
        <w:pStyle w:val="Nadpis4"/>
        <w:spacing w:after="0"/>
      </w:pPr>
      <w:bookmarkStart w:id="43" w:name="_Toc391197177"/>
      <w:bookmarkStart w:id="44" w:name="_Toc391204094"/>
      <w:r>
        <w:t>Zubní plak</w:t>
      </w:r>
      <w:bookmarkEnd w:id="43"/>
      <w:bookmarkEnd w:id="44"/>
    </w:p>
    <w:p w:rsidR="002A0750" w:rsidRDefault="002A0750" w:rsidP="00463E13">
      <w:pPr>
        <w:spacing w:after="0"/>
      </w:pPr>
      <w:r>
        <w:t xml:space="preserve">   Zubní plak je přilnavá mikrobiální vrstva na povrchu zubu, složená z živých i mrtvých bakterií a jejich produktů, spolu se složkami hostitelského původu pocházejícími hlavně ze slin. Nelze jej opláchnout, odstranit se dá pouze mechanicky. </w:t>
      </w:r>
      <w:r w:rsidR="00CF1F93">
        <w:t>Tvorba</w:t>
      </w:r>
      <w:r>
        <w:t xml:space="preserve"> plaku spoč</w:t>
      </w:r>
      <w:r w:rsidR="00A26E01">
        <w:t>ívá ve </w:t>
      </w:r>
      <w:r w:rsidR="00CF1F93">
        <w:t>schopnosti jeho mikrobů v </w:t>
      </w:r>
      <w:r>
        <w:t>přilnavosti</w:t>
      </w:r>
      <w:r w:rsidR="00CF1F93">
        <w:t xml:space="preserve"> k povrchu zubu (V</w:t>
      </w:r>
      <w:r w:rsidR="003462DC">
        <w:t>otava</w:t>
      </w:r>
      <w:r w:rsidR="00CF1F93">
        <w:t>, B</w:t>
      </w:r>
      <w:r w:rsidR="003462DC">
        <w:t>roukal</w:t>
      </w:r>
      <w:r w:rsidR="00CF1F93">
        <w:t xml:space="preserve"> et al</w:t>
      </w:r>
      <w:r w:rsidR="003462DC">
        <w:t>.</w:t>
      </w:r>
      <w:r w:rsidR="00CF1F93">
        <w:t>, 2007).</w:t>
      </w:r>
      <w:r w:rsidR="00EC39EE">
        <w:t xml:space="preserve"> Během několika sekund po očištění zubu se na jeho plošce začíná tvořit pelikula, </w:t>
      </w:r>
      <w:r w:rsidR="00EC39EE">
        <w:lastRenderedPageBreak/>
        <w:t>což</w:t>
      </w:r>
      <w:r w:rsidR="00A26E01">
        <w:t> </w:t>
      </w:r>
      <w:r w:rsidR="00EC39EE">
        <w:t>je</w:t>
      </w:r>
      <w:r w:rsidR="00A26E01">
        <w:t> </w:t>
      </w:r>
      <w:r w:rsidR="00EC39EE">
        <w:t>velmi tenká vrstva umístěná mezi koloniemi bakterií a povrchem zubu. Hlavní složkou pelikuly jsou proteiny pocházející ze slin. Pelikula má důležitou funkci při tvorbě zubního kazu a při uplatňování obranných mechanismů. Bakteriální kolonizace pelikuly se nevyvíjí nahodile, ale podléhá mnoha různým vlivům</w:t>
      </w:r>
      <w:r w:rsidR="003F018A">
        <w:t>, ke kterým patří samotné bakterie, vlastnosti ústního prostředí, imunitní reakce lidského organismu, ale také způsob výživy a úroveň ústní hygieny</w:t>
      </w:r>
      <w:r w:rsidR="00B94DA5">
        <w:t xml:space="preserve">. </w:t>
      </w:r>
      <w:r w:rsidR="00A84597">
        <w:t>Nejdůležitějším zdroje</w:t>
      </w:r>
      <w:r w:rsidR="00A26E01">
        <w:t>m výživy plaku jsou sacharidy a </w:t>
      </w:r>
      <w:r w:rsidR="00A84597">
        <w:t>jejich produkt sacharóza. Sacharóza je základ, ze kterého mohou tvořit streptokoky extracelulární polysacharidy, jež jsou dále metaboliz</w:t>
      </w:r>
      <w:r w:rsidR="00A26E01">
        <w:t>ovány jinými bakteriemi, a to i </w:t>
      </w:r>
      <w:r w:rsidR="00A84597">
        <w:t xml:space="preserve">v období, kdy sacharóza v ústech není. Velké množství extracelulárních polysacharidů pak způsobí, že plak je silně lepivý, přilnavý, pevný a hygienickými prostředky jen obtížně odstranitelný. </w:t>
      </w:r>
      <w:r w:rsidR="00B94DA5">
        <w:t>Plak může mineralizovat a vytvářet tak zubní kámen</w:t>
      </w:r>
      <w:r w:rsidR="002920E7">
        <w:t xml:space="preserve"> (tvrdý</w:t>
      </w:r>
      <w:r w:rsidR="00D90D23">
        <w:t>, drsný povlak na zubech)</w:t>
      </w:r>
      <w:r w:rsidR="00B94DA5">
        <w:t>.</w:t>
      </w:r>
      <w:r w:rsidR="0081415A">
        <w:t xml:space="preserve"> Mikroorganismy plaku mají ústřední úlohu při vzniku zubního kazu, protože kariogenní prostředí vzniká jejich činností (K</w:t>
      </w:r>
      <w:r w:rsidR="003462DC">
        <w:t>ilian</w:t>
      </w:r>
      <w:r w:rsidR="0081415A">
        <w:t xml:space="preserve"> et al</w:t>
      </w:r>
      <w:r w:rsidR="003462DC">
        <w:t>.</w:t>
      </w:r>
      <w:r w:rsidR="0081415A">
        <w:t>, 1999</w:t>
      </w:r>
      <w:r w:rsidR="00316964">
        <w:rPr>
          <w:rFonts w:cs="Times New Roman"/>
        </w:rPr>
        <w:t>;</w:t>
      </w:r>
      <w:r w:rsidR="00AA10CC">
        <w:t xml:space="preserve"> V</w:t>
      </w:r>
      <w:r w:rsidR="003462DC">
        <w:t>otava</w:t>
      </w:r>
      <w:r w:rsidR="00AA10CC">
        <w:t>, B</w:t>
      </w:r>
      <w:r w:rsidR="003462DC">
        <w:t>roukal</w:t>
      </w:r>
      <w:r w:rsidR="00AA10CC">
        <w:t xml:space="preserve"> et al</w:t>
      </w:r>
      <w:r w:rsidR="003462DC">
        <w:t>.</w:t>
      </w:r>
      <w:r w:rsidR="00AA10CC">
        <w:t>, 2007</w:t>
      </w:r>
      <w:r w:rsidR="0081415A">
        <w:t>).</w:t>
      </w:r>
      <w:r w:rsidR="00EC39EE">
        <w:t xml:space="preserve"> </w:t>
      </w:r>
    </w:p>
    <w:p w:rsidR="00996929" w:rsidRDefault="00996929" w:rsidP="00463E13">
      <w:pPr>
        <w:pStyle w:val="Nadpis4"/>
        <w:spacing w:after="0"/>
      </w:pPr>
      <w:bookmarkStart w:id="45" w:name="_Toc391197178"/>
      <w:bookmarkStart w:id="46" w:name="_Toc391204095"/>
      <w:r>
        <w:t>Mikrobiologie zubního kazu v časném dětském věku</w:t>
      </w:r>
      <w:bookmarkEnd w:id="45"/>
      <w:bookmarkEnd w:id="46"/>
    </w:p>
    <w:p w:rsidR="00996929" w:rsidRPr="00996929" w:rsidRDefault="00996929" w:rsidP="00463E13">
      <w:pPr>
        <w:spacing w:after="0"/>
      </w:pPr>
      <w:r>
        <w:t xml:space="preserve">   Zubní kaz je infekční proces, kterého se účastní kariogenní mikroorganismy, zejména streptokoky. V bezzubých ústech kojence mohou kariogenní streptokoky tvořit pouze součást přechodné ústní flóry, protože podmínkou infikování dutiny ústní je přítomnost zubů nebo jiných pevných povrchů. </w:t>
      </w:r>
      <w:r w:rsidR="00416EFF">
        <w:t>Rezervoárem ústního infektu dítěte je zejména ústní mikrobiální flóra matky, neboli osoby, která je s dítětem v těsném a opakovaném fyzickém kontaktu. Podmínky potřebné pro osídlení dutiny ústní dítěte streptokoky vzniknou až po prořezání prvních dočasných zubů do ús</w:t>
      </w:r>
      <w:r w:rsidR="00A55612">
        <w:t xml:space="preserve">t. Záleží na tom, jak je </w:t>
      </w:r>
      <w:proofErr w:type="spellStart"/>
      <w:r w:rsidR="00A55612">
        <w:t>infekt</w:t>
      </w:r>
      <w:proofErr w:type="spellEnd"/>
      <w:r w:rsidR="00416EFF">
        <w:t xml:space="preserve"> masivní a jak často se opakuje. Děti s vysokou hladinou kariogenních streptokoků jsou mnohem častěji postiženy zubním kazem a mají větší množství nově vytvořených kazivých lézí oproti dětem s nízkou hladinou kariogenních </w:t>
      </w:r>
      <w:r w:rsidR="00A26E01">
        <w:t>streptokoků v dutině ústní. Pro </w:t>
      </w:r>
      <w:r w:rsidR="00416EFF">
        <w:t xml:space="preserve">vznik a progresi kazivého procesu je důležitá doba, kdy dojde ke kolonizaci </w:t>
      </w:r>
      <w:r w:rsidR="00170AAB">
        <w:t>dutiny ústní dítěte kariogenními streptokoky. Za počátek se považuje období 6. – 30.</w:t>
      </w:r>
      <w:r w:rsidR="00CA5A4F">
        <w:t xml:space="preserve"> měsíce věku dítěte, kdy se do dutiny ústní dítěte prořezávají první zuby.</w:t>
      </w:r>
      <w:r w:rsidR="00A26E01">
        <w:t xml:space="preserve"> Pokud dojde ke </w:t>
      </w:r>
      <w:r w:rsidR="00170AAB">
        <w:t>kolonizaci dutiny ústní kariogenními streptokoky v tomto období, jejich mno</w:t>
      </w:r>
      <w:r w:rsidR="00A26E01">
        <w:t>žství se </w:t>
      </w:r>
      <w:r w:rsidR="00170AAB">
        <w:t>během prvních pět</w:t>
      </w:r>
      <w:r w:rsidR="00414C02">
        <w:t>i</w:t>
      </w:r>
      <w:r w:rsidR="00170AAB">
        <w:t xml:space="preserve"> let života významně zvyšuje. Virule</w:t>
      </w:r>
      <w:r w:rsidR="00A26E01">
        <w:t>nce kariogenních streptokoků je </w:t>
      </w:r>
      <w:r w:rsidR="00170AAB">
        <w:t xml:space="preserve">závislá na konzumaci cukrů, především sacharózy a na frekvenci jejich konzumace. Velké riziko pro infikování dutiny ústní dítěte kariogenními streptokoky také představuje </w:t>
      </w:r>
      <w:r w:rsidR="00170AAB">
        <w:lastRenderedPageBreak/>
        <w:t>nedostatečná hygiena dutiny ústní.</w:t>
      </w:r>
      <w:r w:rsidR="00CA5A4F">
        <w:t xml:space="preserve"> Druhé infekční období </w:t>
      </w:r>
      <w:r w:rsidR="00A26E01">
        <w:t>je okolo 6 let věku dítěte, kdy </w:t>
      </w:r>
      <w:r w:rsidR="00CA5A4F">
        <w:t xml:space="preserve">začínají prořezávat stálé zuby. Zdrojem infekce v tomto období může být vlastní kariézní chrup. Jakmile se na povrchu zubů vytvoří stabilní </w:t>
      </w:r>
      <w:proofErr w:type="spellStart"/>
      <w:r w:rsidR="00CA5A4F">
        <w:t>biofilm</w:t>
      </w:r>
      <w:proofErr w:type="spellEnd"/>
      <w:r w:rsidR="00F04CB0">
        <w:t>, streptokoky kolonizují dutinu ústní obtížně. Cílem je přenos kariogenní</w:t>
      </w:r>
      <w:r w:rsidR="00A26E01">
        <w:t>ch streptokoků do úst dítěte co </w:t>
      </w:r>
      <w:r w:rsidR="00F04CB0">
        <w:t>nejvíce oddálit (M</w:t>
      </w:r>
      <w:r w:rsidR="003462DC">
        <w:t>erglová</w:t>
      </w:r>
      <w:r w:rsidR="00F04CB0">
        <w:t>, I</w:t>
      </w:r>
      <w:r w:rsidR="003462DC">
        <w:t>vančáková</w:t>
      </w:r>
      <w:r w:rsidR="00F04CB0">
        <w:t xml:space="preserve">, 2009). </w:t>
      </w:r>
      <w:r w:rsidR="00170AAB">
        <w:t xml:space="preserve"> </w:t>
      </w:r>
    </w:p>
    <w:p w:rsidR="00716740" w:rsidRDefault="00716740" w:rsidP="00EE627D">
      <w:pPr>
        <w:pStyle w:val="Nadpis3"/>
        <w:rPr>
          <w:rFonts w:cs="Times New Roman"/>
          <w:szCs w:val="28"/>
        </w:rPr>
      </w:pPr>
      <w:r w:rsidRPr="00F73AA1">
        <w:t xml:space="preserve"> </w:t>
      </w:r>
      <w:bookmarkStart w:id="47" w:name="_Toc391197179"/>
      <w:bookmarkStart w:id="48" w:name="_Toc391204096"/>
      <w:bookmarkStart w:id="49" w:name="_Toc390982048"/>
      <w:r w:rsidRPr="00F73AA1">
        <w:rPr>
          <w:rFonts w:cs="Times New Roman"/>
          <w:szCs w:val="28"/>
        </w:rPr>
        <w:t xml:space="preserve">Faktory </w:t>
      </w:r>
      <w:r w:rsidR="00316964">
        <w:rPr>
          <w:rFonts w:cs="Times New Roman"/>
          <w:szCs w:val="28"/>
        </w:rPr>
        <w:t>vzniku zubního kazu</w:t>
      </w:r>
      <w:bookmarkEnd w:id="47"/>
      <w:bookmarkEnd w:id="48"/>
      <w:r w:rsidR="00316964">
        <w:rPr>
          <w:rFonts w:cs="Times New Roman"/>
          <w:szCs w:val="28"/>
        </w:rPr>
        <w:t xml:space="preserve"> </w:t>
      </w:r>
      <w:bookmarkEnd w:id="49"/>
    </w:p>
    <w:p w:rsidR="00C32F8D" w:rsidRDefault="00C32F8D" w:rsidP="000F08C1">
      <w:pPr>
        <w:spacing w:after="0"/>
      </w:pPr>
      <w:r>
        <w:t xml:space="preserve">   </w:t>
      </w:r>
      <w:r w:rsidR="002F3AA0">
        <w:t>Kaz raného dětského věku se rozvíjí v přítomnosti některých specifických faktorů</w:t>
      </w:r>
      <w:r w:rsidR="008D511B">
        <w:t xml:space="preserve">, </w:t>
      </w:r>
      <w:r w:rsidR="00D10DFC">
        <w:t>typických</w:t>
      </w:r>
      <w:r w:rsidR="008D511B">
        <w:t xml:space="preserve"> pro dutinu ústní malého dítěte. </w:t>
      </w:r>
      <w:r w:rsidR="00D10DFC">
        <w:t>Jsou jimi mik</w:t>
      </w:r>
      <w:r w:rsidR="00D66D8A">
        <w:t>robiální osídlení dutiny ústní</w:t>
      </w:r>
      <w:r w:rsidR="00D10DFC">
        <w:t>, nezralost lokálních obranných mechanismů, malá odolnost skloviny vůči kyselému prostředí u zubů krátce po prořezání do úst a řada dietních chyb (přislazování kojenecké stravy, sladké nápoje večer před spaním, sladké nápoj</w:t>
      </w:r>
      <w:r w:rsidR="00F6365D">
        <w:t xml:space="preserve">e </w:t>
      </w:r>
      <w:r w:rsidR="00D10DFC">
        <w:t>podávané v průběhu noci</w:t>
      </w:r>
      <w:r w:rsidR="00D66D8A">
        <w:t>, protrahované noční kojení atd.), které vedou ke vzniku a rychlé progresi onemocnění (M</w:t>
      </w:r>
      <w:r w:rsidR="003462DC">
        <w:t>erglová</w:t>
      </w:r>
      <w:r w:rsidR="00D66D8A">
        <w:t>, I</w:t>
      </w:r>
      <w:r w:rsidR="003462DC">
        <w:t>vančáková</w:t>
      </w:r>
      <w:r w:rsidR="00D66D8A">
        <w:t xml:space="preserve">, 2009). </w:t>
      </w:r>
      <w:r>
        <w:t xml:space="preserve">Důležitou úlohu </w:t>
      </w:r>
      <w:r w:rsidR="00401C00">
        <w:t>při vzniku zubního kazu hraje i </w:t>
      </w:r>
      <w:r>
        <w:t>dědičnost, která se uplatňuje jednak tím, že dědíme odolnější nebo méně odolnou zubní tkáň, jednak tvarem zubní korunky a postavením zubů (M</w:t>
      </w:r>
      <w:r w:rsidR="003462DC">
        <w:t>achová</w:t>
      </w:r>
      <w:r w:rsidR="00463E13">
        <w:t xml:space="preserve"> in Machová</w:t>
      </w:r>
      <w:r>
        <w:t xml:space="preserve">, </w:t>
      </w:r>
      <w:r w:rsidR="00BC40BC">
        <w:t>K</w:t>
      </w:r>
      <w:r w:rsidR="003462DC">
        <w:t>ubátová</w:t>
      </w:r>
      <w:r w:rsidR="00401C00">
        <w:t> </w:t>
      </w:r>
      <w:r w:rsidR="00BC40BC">
        <w:t>et al</w:t>
      </w:r>
      <w:r w:rsidR="003462DC">
        <w:t>.</w:t>
      </w:r>
      <w:r w:rsidR="00BC40BC">
        <w:t xml:space="preserve">, </w:t>
      </w:r>
      <w:r>
        <w:t>2009).</w:t>
      </w:r>
      <w:r w:rsidR="002F3AA0">
        <w:t xml:space="preserve"> </w:t>
      </w:r>
      <w:r>
        <w:t xml:space="preserve"> </w:t>
      </w:r>
    </w:p>
    <w:p w:rsidR="000F08C1" w:rsidRDefault="000F08C1" w:rsidP="000F08C1">
      <w:pPr>
        <w:spacing w:after="0"/>
        <w:rPr>
          <w:rFonts w:eastAsiaTheme="minorEastAsia"/>
        </w:rPr>
      </w:pPr>
      <w:r>
        <w:t xml:space="preserve">   Mezi další důležité faktory, které ovlivňují vznik a vývoj zubního kazu</w:t>
      </w:r>
      <w:r w:rsidR="00302FD9">
        <w:t>,</w:t>
      </w:r>
      <w:r>
        <w:t xml:space="preserve"> patří účinek sliny.</w:t>
      </w:r>
      <w:r w:rsidR="005D4A76">
        <w:t xml:space="preserve"> Její funkce je dvojí</w:t>
      </w:r>
      <w:r w:rsidR="000600CF">
        <w:t>, mechanická a chemická. Mechanická funkce spočívá v omývání povrchu zubu a zlepšuje samoočišťování zubu</w:t>
      </w:r>
      <w:r w:rsidR="00401C00">
        <w:t>. Čím větší je množství sliny a </w:t>
      </w:r>
      <w:r w:rsidR="000600CF">
        <w:t xml:space="preserve">její konzistence je řidší, tím lepší je její očišťovací schopnost. </w:t>
      </w:r>
      <w:r w:rsidR="00401C00">
        <w:t>Nedostatek slin má za </w:t>
      </w:r>
      <w:r w:rsidR="00886B91">
        <w:t xml:space="preserve">následek masivní výskyt kazu. Chemická funkce souvisí s nárazníkovou schopností sliny a tím i jejím působením na kvalitu skloviny. Slina snižuje </w:t>
      </w:r>
      <w:r w:rsidR="00D554DE">
        <w:t xml:space="preserve">rozpustnost skloviny </w:t>
      </w:r>
      <w:r w:rsidR="00886B91">
        <w:t xml:space="preserve">nárazníkovým </w:t>
      </w:r>
      <w:r w:rsidR="00D554DE">
        <w:t xml:space="preserve">účinkem vápenatých a fosforečných iontů. Při poklesu pH sliny v okolí zubů (např. po konzumaci sladkostí) dochází k uvolnění </w:t>
      </w:r>
      <w:r w:rsidR="00BA17F3">
        <w:t>vápníku</w:t>
      </w:r>
      <w:r w:rsidR="00D554DE">
        <w:t xml:space="preserve"> a </w:t>
      </w:r>
      <w:r w:rsidR="0032064B">
        <w:t xml:space="preserve">sloučeniny fluoru </w:t>
      </w:r>
      <w:r w:rsidR="00401C00">
        <w:rPr>
          <w:rFonts w:eastAsiaTheme="minorEastAsia"/>
        </w:rPr>
        <w:t>ze </w:t>
      </w:r>
      <w:r w:rsidR="00FF7312">
        <w:rPr>
          <w:rFonts w:eastAsiaTheme="minorEastAsia"/>
        </w:rPr>
        <w:t>skloviny do slin a naopak při neutrálním pH dochází k difúzi těchto iontů do skloviny.</w:t>
      </w:r>
      <w:r w:rsidR="00BA17F3">
        <w:rPr>
          <w:rFonts w:eastAsiaTheme="minorEastAsia"/>
        </w:rPr>
        <w:t xml:space="preserve"> Proces demineralizace a remineralizace v přítomnosti kvalitní sliny probíhá neustále</w:t>
      </w:r>
      <w:r w:rsidR="00F25515">
        <w:rPr>
          <w:rFonts w:eastAsiaTheme="minorEastAsia"/>
        </w:rPr>
        <w:t xml:space="preserve"> </w:t>
      </w:r>
      <w:r w:rsidR="00316964">
        <w:rPr>
          <w:rFonts w:eastAsiaTheme="minorEastAsia"/>
        </w:rPr>
        <w:t>(</w:t>
      </w:r>
      <w:r w:rsidR="00F25515">
        <w:rPr>
          <w:rFonts w:eastAsiaTheme="minorEastAsia"/>
        </w:rPr>
        <w:t>K</w:t>
      </w:r>
      <w:r w:rsidR="003462DC">
        <w:rPr>
          <w:rFonts w:eastAsiaTheme="minorEastAsia"/>
        </w:rPr>
        <w:t>ilian</w:t>
      </w:r>
      <w:r w:rsidR="00F25515">
        <w:rPr>
          <w:rFonts w:eastAsiaTheme="minorEastAsia"/>
        </w:rPr>
        <w:t xml:space="preserve"> et a</w:t>
      </w:r>
      <w:r w:rsidR="00DE591A">
        <w:rPr>
          <w:rFonts w:eastAsiaTheme="minorEastAsia"/>
        </w:rPr>
        <w:t>l</w:t>
      </w:r>
      <w:r w:rsidR="003462DC">
        <w:rPr>
          <w:rFonts w:eastAsiaTheme="minorEastAsia"/>
        </w:rPr>
        <w:t>.</w:t>
      </w:r>
      <w:r w:rsidR="00DE591A">
        <w:rPr>
          <w:rFonts w:eastAsiaTheme="minorEastAsia"/>
        </w:rPr>
        <w:t>, 2012).</w:t>
      </w:r>
      <w:r w:rsidR="00BA17F3">
        <w:rPr>
          <w:rFonts w:eastAsiaTheme="minorEastAsia"/>
        </w:rPr>
        <w:t xml:space="preserve"> </w:t>
      </w:r>
      <w:r w:rsidR="00DE4EB0">
        <w:rPr>
          <w:rFonts w:eastAsiaTheme="minorEastAsia"/>
        </w:rPr>
        <w:t>Rovnováha demineralizačních a reminera</w:t>
      </w:r>
      <w:r w:rsidR="00401C00">
        <w:rPr>
          <w:rFonts w:eastAsiaTheme="minorEastAsia"/>
        </w:rPr>
        <w:t>lizačních procesů je </w:t>
      </w:r>
      <w:r w:rsidR="003C642A">
        <w:rPr>
          <w:rFonts w:eastAsiaTheme="minorEastAsia"/>
        </w:rPr>
        <w:t xml:space="preserve">ovlivňována množstvím </w:t>
      </w:r>
      <w:r w:rsidR="009A77E5">
        <w:rPr>
          <w:rFonts w:eastAsiaTheme="minorEastAsia"/>
        </w:rPr>
        <w:t>činitelů</w:t>
      </w:r>
      <w:r w:rsidR="003C642A">
        <w:rPr>
          <w:rFonts w:eastAsiaTheme="minorEastAsia"/>
        </w:rPr>
        <w:t>. K těm důležitým pa</w:t>
      </w:r>
      <w:r w:rsidR="00401C00">
        <w:rPr>
          <w:rFonts w:eastAsiaTheme="minorEastAsia"/>
        </w:rPr>
        <w:t>tří složení stravy s ohledem na </w:t>
      </w:r>
      <w:r w:rsidR="003C642A">
        <w:rPr>
          <w:rFonts w:eastAsiaTheme="minorEastAsia"/>
        </w:rPr>
        <w:t>obsah látek s účinkem kariogenním, množství a kvalita plaku, množství a složení sliny, vnímavost povrchu zubní plošky a koncentrace fluoridů v ústním prostředí.</w:t>
      </w:r>
      <w:r w:rsidR="007C15F9">
        <w:rPr>
          <w:rFonts w:eastAsiaTheme="minorEastAsia"/>
        </w:rPr>
        <w:t xml:space="preserve"> Složení stravy vzhledem k vlastnostem sliny (nárazníkový účinek, koncentrace elektrolytů) nemá zřejmě klinický význam za předpokladu, že malnutrice netrvá příliš dlouho a</w:t>
      </w:r>
      <w:r w:rsidR="00F25515">
        <w:rPr>
          <w:rFonts w:eastAsiaTheme="minorEastAsia"/>
        </w:rPr>
        <w:t xml:space="preserve"> není příliš těžká (F</w:t>
      </w:r>
      <w:r w:rsidR="003462DC">
        <w:rPr>
          <w:rFonts w:eastAsiaTheme="minorEastAsia"/>
        </w:rPr>
        <w:t>iala</w:t>
      </w:r>
      <w:r w:rsidR="00F25515">
        <w:rPr>
          <w:rFonts w:eastAsiaTheme="minorEastAsia"/>
        </w:rPr>
        <w:t xml:space="preserve"> et al</w:t>
      </w:r>
      <w:r w:rsidR="003462DC">
        <w:rPr>
          <w:rFonts w:eastAsiaTheme="minorEastAsia"/>
        </w:rPr>
        <w:t>.</w:t>
      </w:r>
      <w:r w:rsidR="007C15F9">
        <w:rPr>
          <w:rFonts w:eastAsiaTheme="minorEastAsia"/>
        </w:rPr>
        <w:t>, 1996).</w:t>
      </w:r>
    </w:p>
    <w:p w:rsidR="008A1014" w:rsidRPr="00C32F8D" w:rsidRDefault="008A1014" w:rsidP="00B0726D">
      <w:pPr>
        <w:spacing w:after="0"/>
      </w:pPr>
      <w:r>
        <w:rPr>
          <w:rFonts w:eastAsiaTheme="minorEastAsia"/>
        </w:rPr>
        <w:lastRenderedPageBreak/>
        <w:t xml:space="preserve">   </w:t>
      </w:r>
      <w:r w:rsidR="00350FF9">
        <w:rPr>
          <w:rFonts w:eastAsiaTheme="minorEastAsia"/>
        </w:rPr>
        <w:t>Dalším důležitým faktorem, který se uplatňuje při výskyt</w:t>
      </w:r>
      <w:r w:rsidR="00FD62E0">
        <w:rPr>
          <w:rFonts w:eastAsiaTheme="minorEastAsia"/>
        </w:rPr>
        <w:t>u zubního kazu je strava a její </w:t>
      </w:r>
      <w:r w:rsidR="00350FF9">
        <w:rPr>
          <w:rFonts w:eastAsiaTheme="minorEastAsia"/>
        </w:rPr>
        <w:t xml:space="preserve">složení. Složení potravy se podílí na výskytu zubního kazu v zásadě dvojím způsobem, preeruptivně </w:t>
      </w:r>
      <w:r w:rsidR="00EA6E18">
        <w:rPr>
          <w:rFonts w:eastAsiaTheme="minorEastAsia"/>
        </w:rPr>
        <w:t xml:space="preserve">(před prořezáním zubu do dutiny ústní) </w:t>
      </w:r>
      <w:r w:rsidR="00350FF9">
        <w:rPr>
          <w:rFonts w:eastAsiaTheme="minorEastAsia"/>
        </w:rPr>
        <w:t>a posteruptivně</w:t>
      </w:r>
      <w:r w:rsidR="00FD62E0">
        <w:rPr>
          <w:rFonts w:eastAsiaTheme="minorEastAsia"/>
        </w:rPr>
        <w:t xml:space="preserve"> (po </w:t>
      </w:r>
      <w:r w:rsidR="00EA6E18">
        <w:rPr>
          <w:rFonts w:eastAsiaTheme="minorEastAsia"/>
        </w:rPr>
        <w:t>prořezání zubu do dutiny ústní)</w:t>
      </w:r>
      <w:r w:rsidR="00350FF9">
        <w:rPr>
          <w:rFonts w:eastAsiaTheme="minorEastAsia"/>
        </w:rPr>
        <w:t>.</w:t>
      </w:r>
      <w:r w:rsidR="00EA6E18">
        <w:rPr>
          <w:rFonts w:eastAsiaTheme="minorEastAsia"/>
        </w:rPr>
        <w:t xml:space="preserve"> Preeruptivní účinek se uplatňuje zejména při vývoji tvrdých zubních tkání a při jejich mineralizaci. N</w:t>
      </w:r>
      <w:r w:rsidR="00FD62E0">
        <w:rPr>
          <w:rFonts w:eastAsiaTheme="minorEastAsia"/>
        </w:rPr>
        <w:t>evyvážená skladba stravy, která </w:t>
      </w:r>
      <w:r w:rsidR="00EA6E18">
        <w:rPr>
          <w:rFonts w:eastAsiaTheme="minorEastAsia"/>
        </w:rPr>
        <w:t>nezajišťuje dostatečný přívod látek nezbytných ke zdravému vývoji jedince, může zvýšit náchylnost ke vzniku zubního kazu tím, že</w:t>
      </w:r>
      <w:r w:rsidR="00FD62E0">
        <w:rPr>
          <w:rFonts w:eastAsiaTheme="minorEastAsia"/>
        </w:rPr>
        <w:t xml:space="preserve"> neumožní optimální chemickou a </w:t>
      </w:r>
      <w:r w:rsidR="00EA6E18">
        <w:rPr>
          <w:rFonts w:eastAsiaTheme="minorEastAsia"/>
        </w:rPr>
        <w:t>strukturální výstavbu tvrdých zubních tkání. Poruchy mineralizace se mohou projevit ve</w:t>
      </w:r>
      <w:r w:rsidR="00FD62E0">
        <w:rPr>
          <w:rFonts w:eastAsiaTheme="minorEastAsia"/>
        </w:rPr>
        <w:t> </w:t>
      </w:r>
      <w:r w:rsidR="00395644">
        <w:rPr>
          <w:rFonts w:eastAsiaTheme="minorEastAsia"/>
        </w:rPr>
        <w:t xml:space="preserve">změnách tvrdosti, permeability (propustnosti) </w:t>
      </w:r>
      <w:r w:rsidR="00EA6E18">
        <w:rPr>
          <w:rFonts w:eastAsiaTheme="minorEastAsia"/>
        </w:rPr>
        <w:t>a rozpustnosti skloviny, což je pro vznik kazu významné.</w:t>
      </w:r>
      <w:r w:rsidR="00350FF9">
        <w:rPr>
          <w:rFonts w:eastAsiaTheme="minorEastAsia"/>
        </w:rPr>
        <w:t xml:space="preserve"> </w:t>
      </w:r>
      <w:r w:rsidR="00395644">
        <w:rPr>
          <w:rFonts w:eastAsiaTheme="minorEastAsia"/>
        </w:rPr>
        <w:t xml:space="preserve">Nedostatečně mineralizované okrsky v dentinu umožňují rychlejší šíření kariézního procesu. V době vývoje a mineralizace tvrdých zubních tkání je potřebný přísun zejména kalcia, fosforu, fluóru, bílkovin </w:t>
      </w:r>
      <w:r w:rsidR="005D7D82">
        <w:rPr>
          <w:rFonts w:eastAsiaTheme="minorEastAsia"/>
        </w:rPr>
        <w:t xml:space="preserve">společně s tuky i cukry a vitamíny. </w:t>
      </w:r>
      <w:r w:rsidR="003566BA">
        <w:rPr>
          <w:rFonts w:eastAsiaTheme="minorEastAsia"/>
        </w:rPr>
        <w:t>P</w:t>
      </w:r>
      <w:r w:rsidR="00FD62E0">
        <w:rPr>
          <w:rFonts w:eastAsiaTheme="minorEastAsia"/>
        </w:rPr>
        <w:t>ro </w:t>
      </w:r>
      <w:r w:rsidR="003566BA">
        <w:rPr>
          <w:rFonts w:eastAsiaTheme="minorEastAsia"/>
        </w:rPr>
        <w:t>dočasnou dentici je z tohoto hlediska kritické období od 12. týdne nitroděložního vývo</w:t>
      </w:r>
      <w:r w:rsidR="00401C00">
        <w:rPr>
          <w:rFonts w:eastAsiaTheme="minorEastAsia"/>
        </w:rPr>
        <w:t>je až do 2 let věku dítěte, pro </w:t>
      </w:r>
      <w:r w:rsidR="003566BA">
        <w:rPr>
          <w:rFonts w:eastAsiaTheme="minorEastAsia"/>
        </w:rPr>
        <w:t>stálou dentici od 24. tý</w:t>
      </w:r>
      <w:r w:rsidR="00FD62E0">
        <w:rPr>
          <w:rFonts w:eastAsiaTheme="minorEastAsia"/>
        </w:rPr>
        <w:t>dne nitroděložního vývoje až do </w:t>
      </w:r>
      <w:r w:rsidR="003566BA">
        <w:rPr>
          <w:rFonts w:eastAsiaTheme="minorEastAsia"/>
        </w:rPr>
        <w:t>15. roku věku. Optimální složení stravy musí mít nejen dítě, ale také těhotná ž</w:t>
      </w:r>
      <w:r w:rsidR="00FD62E0">
        <w:rPr>
          <w:rFonts w:eastAsiaTheme="minorEastAsia"/>
        </w:rPr>
        <w:t>ena a </w:t>
      </w:r>
      <w:r w:rsidR="003566BA">
        <w:rPr>
          <w:rFonts w:eastAsiaTheme="minorEastAsia"/>
        </w:rPr>
        <w:t xml:space="preserve">kojící matka. </w:t>
      </w:r>
      <w:r w:rsidR="00CC5C85">
        <w:rPr>
          <w:rFonts w:eastAsiaTheme="minorEastAsia"/>
        </w:rPr>
        <w:t>Dalšími podmiňujícími faktory pro vznik zubního kazu jsou malnutrice (podvýživa)</w:t>
      </w:r>
      <w:r w:rsidR="00991B98">
        <w:rPr>
          <w:rFonts w:eastAsiaTheme="minorEastAsia"/>
        </w:rPr>
        <w:t>, která může vést u dětí k opožděnému prořezávání zubů dočasné dentice, k jejich delšímu setrvání v dutině ústní a k opoždě</w:t>
      </w:r>
      <w:r w:rsidR="00FD62E0">
        <w:rPr>
          <w:rFonts w:eastAsiaTheme="minorEastAsia"/>
        </w:rPr>
        <w:t>nému prořezávání zubů stálých a </w:t>
      </w:r>
      <w:r w:rsidR="00991B98">
        <w:rPr>
          <w:rFonts w:eastAsiaTheme="minorEastAsia"/>
        </w:rPr>
        <w:t>v neposlední řadě je ovlivněna i kvalita sliny</w:t>
      </w:r>
      <w:r w:rsidR="001D019A">
        <w:rPr>
          <w:rFonts w:eastAsiaTheme="minorEastAsia"/>
        </w:rPr>
        <w:t xml:space="preserve"> (vě</w:t>
      </w:r>
      <w:r w:rsidR="00FD62E0">
        <w:rPr>
          <w:rFonts w:eastAsiaTheme="minorEastAsia"/>
        </w:rPr>
        <w:t>tší počet kariézních procesů na </w:t>
      </w:r>
      <w:r w:rsidR="001D019A">
        <w:rPr>
          <w:rFonts w:eastAsiaTheme="minorEastAsia"/>
        </w:rPr>
        <w:t xml:space="preserve">dočasných zubech se vysvětluje nikoli nedostatečnou výživou, nýbrž jejich delším setrváváním v ústní dutině). Nedostatek vitamínu D, který může vést k hypoplastickým defektům </w:t>
      </w:r>
      <w:r w:rsidR="00401C00">
        <w:rPr>
          <w:rFonts w:eastAsiaTheme="minorEastAsia"/>
        </w:rPr>
        <w:t>na dočasné dentici, a tím ke </w:t>
      </w:r>
      <w:r w:rsidR="001D019A">
        <w:rPr>
          <w:rFonts w:eastAsiaTheme="minorEastAsia"/>
        </w:rPr>
        <w:t>zvýšenému výsky</w:t>
      </w:r>
      <w:r w:rsidR="00FD62E0">
        <w:rPr>
          <w:rFonts w:eastAsiaTheme="minorEastAsia"/>
        </w:rPr>
        <w:t>tu zubního kazu. Poměr kalcia a </w:t>
      </w:r>
      <w:r w:rsidR="001D019A">
        <w:rPr>
          <w:rFonts w:eastAsiaTheme="minorEastAsia"/>
        </w:rPr>
        <w:t>fosforu ve výživě může ovlivnit zuby a následný vzn</w:t>
      </w:r>
      <w:r w:rsidR="00FD62E0">
        <w:rPr>
          <w:rFonts w:eastAsiaTheme="minorEastAsia"/>
        </w:rPr>
        <w:t>ik zubního kazu po prořezání do </w:t>
      </w:r>
      <w:r w:rsidR="001D019A">
        <w:rPr>
          <w:rFonts w:eastAsiaTheme="minorEastAsia"/>
        </w:rPr>
        <w:t xml:space="preserve">dutiny ústní. </w:t>
      </w:r>
      <w:r w:rsidR="0064648E">
        <w:rPr>
          <w:rFonts w:eastAsiaTheme="minorEastAsia"/>
        </w:rPr>
        <w:t xml:space="preserve">Oproti tomu fluor má pozitivní účinek </w:t>
      </w:r>
      <w:r w:rsidR="00FD62E0">
        <w:rPr>
          <w:rFonts w:eastAsiaTheme="minorEastAsia"/>
        </w:rPr>
        <w:t>v prevenci zubního kazu tím, že </w:t>
      </w:r>
      <w:r w:rsidR="0064648E">
        <w:rPr>
          <w:rFonts w:eastAsiaTheme="minorEastAsia"/>
        </w:rPr>
        <w:t xml:space="preserve">brzdí metabolismus ústních mikroorganismů. Z hlediska posteruptivního mají významnou úlohy při tvorbě zubního kazu sacharidy. Při styku se zubní tkání mohou vyvolat kariézní proces. </w:t>
      </w:r>
      <w:r w:rsidR="0060116D">
        <w:rPr>
          <w:rFonts w:eastAsiaTheme="minorEastAsia"/>
        </w:rPr>
        <w:t>Sacharidy reprezentují obrovs</w:t>
      </w:r>
      <w:r w:rsidR="00FD62E0">
        <w:rPr>
          <w:rFonts w:eastAsiaTheme="minorEastAsia"/>
        </w:rPr>
        <w:t>kou skupinu přirozených látek a </w:t>
      </w:r>
      <w:r w:rsidR="0060116D">
        <w:rPr>
          <w:rFonts w:eastAsiaTheme="minorEastAsia"/>
        </w:rPr>
        <w:t>tvoří většinu organických sloučenin. Jsou pře</w:t>
      </w:r>
      <w:r w:rsidR="0018087F">
        <w:rPr>
          <w:rFonts w:eastAsiaTheme="minorEastAsia"/>
        </w:rPr>
        <w:t>vážně rostlinného původu a jsou </w:t>
      </w:r>
      <w:r w:rsidR="0060116D">
        <w:rPr>
          <w:rFonts w:eastAsiaTheme="minorEastAsia"/>
        </w:rPr>
        <w:t>nejdůležitějším zdrojem energie.</w:t>
      </w:r>
      <w:r w:rsidR="00AA3F58">
        <w:rPr>
          <w:rFonts w:eastAsiaTheme="minorEastAsia"/>
        </w:rPr>
        <w:t xml:space="preserve"> Dělíme je na tři základní skupiny</w:t>
      </w:r>
      <w:r w:rsidR="0018087F">
        <w:rPr>
          <w:rFonts w:eastAsiaTheme="minorEastAsia"/>
        </w:rPr>
        <w:t>, kterými </w:t>
      </w:r>
      <w:r w:rsidR="00FD62E0">
        <w:rPr>
          <w:rFonts w:eastAsiaTheme="minorEastAsia"/>
        </w:rPr>
        <w:t>jsou</w:t>
      </w:r>
      <w:r w:rsidR="0018087F">
        <w:rPr>
          <w:rFonts w:eastAsiaTheme="minorEastAsia"/>
        </w:rPr>
        <w:t>: </w:t>
      </w:r>
      <w:r w:rsidR="00AA3F58">
        <w:rPr>
          <w:rFonts w:eastAsiaTheme="minorEastAsia"/>
        </w:rPr>
        <w:t>monosacharidy</w:t>
      </w:r>
      <w:r w:rsidR="00EA70D7">
        <w:rPr>
          <w:rFonts w:eastAsiaTheme="minorEastAsia"/>
        </w:rPr>
        <w:t xml:space="preserve"> </w:t>
      </w:r>
      <w:r w:rsidR="0018305A">
        <w:rPr>
          <w:rFonts w:eastAsiaTheme="minorEastAsia"/>
        </w:rPr>
        <w:t xml:space="preserve">– jednoduché cukry </w:t>
      </w:r>
      <w:r w:rsidR="00FD62E0">
        <w:rPr>
          <w:rFonts w:eastAsiaTheme="minorEastAsia"/>
        </w:rPr>
        <w:t xml:space="preserve">(glukóza - </w:t>
      </w:r>
      <w:r w:rsidR="00EA70D7">
        <w:rPr>
          <w:rFonts w:eastAsiaTheme="minorEastAsia"/>
        </w:rPr>
        <w:t>cukr hro</w:t>
      </w:r>
      <w:r w:rsidR="0018087F">
        <w:rPr>
          <w:rFonts w:eastAsiaTheme="minorEastAsia"/>
        </w:rPr>
        <w:t>znový, fruktóza -</w:t>
      </w:r>
      <w:r w:rsidR="00FD62E0">
        <w:rPr>
          <w:rFonts w:eastAsiaTheme="minorEastAsia"/>
        </w:rPr>
        <w:t>cukr ovocný a </w:t>
      </w:r>
      <w:r w:rsidR="00EA70D7">
        <w:rPr>
          <w:rFonts w:eastAsiaTheme="minorEastAsia"/>
        </w:rPr>
        <w:t>galaktóza)</w:t>
      </w:r>
      <w:r w:rsidR="00AA3F58">
        <w:rPr>
          <w:rFonts w:eastAsiaTheme="minorEastAsia"/>
        </w:rPr>
        <w:t>, oligosacharidy</w:t>
      </w:r>
      <w:r w:rsidR="00FB6611">
        <w:rPr>
          <w:rFonts w:eastAsiaTheme="minorEastAsia"/>
        </w:rPr>
        <w:t xml:space="preserve"> (jejich součástí jsou i disacharidy</w:t>
      </w:r>
      <w:r w:rsidR="00401C00">
        <w:rPr>
          <w:rFonts w:eastAsiaTheme="minorEastAsia"/>
        </w:rPr>
        <w:t xml:space="preserve"> – obsahují dvě</w:t>
      </w:r>
      <w:r w:rsidR="0018305A">
        <w:rPr>
          <w:rFonts w:eastAsiaTheme="minorEastAsia"/>
        </w:rPr>
        <w:t xml:space="preserve"> molekuly monosacharidů, sacharóza – řepný či třtinov</w:t>
      </w:r>
      <w:r w:rsidR="0018087F">
        <w:rPr>
          <w:rFonts w:eastAsiaTheme="minorEastAsia"/>
        </w:rPr>
        <w:t>ý cukr, laktóza – cukr mléčný a </w:t>
      </w:r>
      <w:r w:rsidR="0018305A">
        <w:rPr>
          <w:rFonts w:eastAsiaTheme="minorEastAsia"/>
        </w:rPr>
        <w:t>maltóza – cukr sladový)</w:t>
      </w:r>
      <w:r w:rsidR="00AA3F58">
        <w:rPr>
          <w:rFonts w:eastAsiaTheme="minorEastAsia"/>
        </w:rPr>
        <w:t xml:space="preserve"> a polysacharidy</w:t>
      </w:r>
      <w:r w:rsidR="0018305A">
        <w:rPr>
          <w:rFonts w:eastAsiaTheme="minorEastAsia"/>
        </w:rPr>
        <w:t xml:space="preserve"> (škrob)</w:t>
      </w:r>
      <w:r w:rsidR="00AA3F58">
        <w:rPr>
          <w:rFonts w:eastAsiaTheme="minorEastAsia"/>
        </w:rPr>
        <w:t xml:space="preserve">. Všechny jsou zastoupeny v obvyklé </w:t>
      </w:r>
      <w:r w:rsidR="00AA3F58">
        <w:rPr>
          <w:rFonts w:eastAsiaTheme="minorEastAsia"/>
        </w:rPr>
        <w:lastRenderedPageBreak/>
        <w:t xml:space="preserve">lidské potravě. </w:t>
      </w:r>
      <w:r w:rsidR="00F21DC4">
        <w:rPr>
          <w:rFonts w:eastAsiaTheme="minorEastAsia"/>
        </w:rPr>
        <w:t xml:space="preserve">Z hlediska zubního kazu zaujímá mezi všemi sacharidy zvláštní postavení sacharóza. </w:t>
      </w:r>
      <w:r w:rsidR="00DB1B5F">
        <w:rPr>
          <w:rFonts w:eastAsiaTheme="minorEastAsia"/>
        </w:rPr>
        <w:t xml:space="preserve">Je nejobvyklejším sladidlem a zároveň představuje </w:t>
      </w:r>
      <w:r w:rsidR="00135490">
        <w:rPr>
          <w:rFonts w:eastAsiaTheme="minorEastAsia"/>
        </w:rPr>
        <w:t>živnou půdu</w:t>
      </w:r>
      <w:r w:rsidR="00DB1B5F">
        <w:rPr>
          <w:rFonts w:eastAsiaTheme="minorEastAsia"/>
        </w:rPr>
        <w:t xml:space="preserve"> pro tvorbu extracelulárních </w:t>
      </w:r>
      <w:r w:rsidR="00135490">
        <w:rPr>
          <w:rFonts w:eastAsiaTheme="minorEastAsia"/>
        </w:rPr>
        <w:t xml:space="preserve">(mimobuněčných) </w:t>
      </w:r>
      <w:r w:rsidR="00DB1B5F">
        <w:rPr>
          <w:rFonts w:eastAsiaTheme="minorEastAsia"/>
        </w:rPr>
        <w:t>polysacharidů, které vytváří ideální prostředí pro další populace mikroorganismů.</w:t>
      </w:r>
      <w:r w:rsidR="00AA3F58">
        <w:rPr>
          <w:rFonts w:eastAsiaTheme="minorEastAsia"/>
        </w:rPr>
        <w:t xml:space="preserve"> </w:t>
      </w:r>
      <w:r w:rsidR="00135490">
        <w:rPr>
          <w:rFonts w:eastAsiaTheme="minorEastAsia"/>
        </w:rPr>
        <w:t xml:space="preserve">Kariogenní působení sacharidů závisí nejen na jejich přívodu do organismu, nýbrž i na celkovém přijatém množství, na formě a frekvenci přívodu požívaného </w:t>
      </w:r>
      <w:r w:rsidR="00090BD6">
        <w:rPr>
          <w:rFonts w:eastAsiaTheme="minorEastAsia"/>
        </w:rPr>
        <w:t xml:space="preserve">sacharidu. </w:t>
      </w:r>
      <w:r w:rsidR="00B35BB7">
        <w:rPr>
          <w:rFonts w:eastAsiaTheme="minorEastAsia"/>
        </w:rPr>
        <w:t>Například velmi nízký obsah škodlivých sacharidů měla potrava prehistorického člověka, protože na zubech zkoumaných lebek aust</w:t>
      </w:r>
      <w:r w:rsidR="00401C00">
        <w:rPr>
          <w:rFonts w:eastAsiaTheme="minorEastAsia"/>
        </w:rPr>
        <w:t>ralopitéků, žijících </w:t>
      </w:r>
      <w:r w:rsidR="00B35BB7">
        <w:rPr>
          <w:rFonts w:eastAsiaTheme="minorEastAsia"/>
        </w:rPr>
        <w:t>před 1,5 miliónem let, nebylo nalezeno mnoho kariézníc</w:t>
      </w:r>
      <w:r w:rsidR="00401C00">
        <w:rPr>
          <w:rFonts w:eastAsiaTheme="minorEastAsia"/>
        </w:rPr>
        <w:t>h lézí. Také zuby neandrtálce a </w:t>
      </w:r>
      <w:r w:rsidR="00B35BB7">
        <w:rPr>
          <w:rFonts w:eastAsiaTheme="minorEastAsia"/>
        </w:rPr>
        <w:t>rhodéského člověka žijícího před 10 – 50 tisíci lety byly jen výjimečně postiženy kazem.</w:t>
      </w:r>
      <w:r w:rsidR="001D019A">
        <w:rPr>
          <w:rFonts w:eastAsiaTheme="minorEastAsia"/>
        </w:rPr>
        <w:t xml:space="preserve"> </w:t>
      </w:r>
      <w:r w:rsidR="00B35BB7">
        <w:rPr>
          <w:rFonts w:eastAsiaTheme="minorEastAsia"/>
        </w:rPr>
        <w:t>Na zubech starých Egypťanů, u původních obyvatel Ameriky, u jedinců rané civilizace Velké Británie i u původních obyvatel Skandiná</w:t>
      </w:r>
      <w:r w:rsidR="0018087F">
        <w:rPr>
          <w:rFonts w:eastAsiaTheme="minorEastAsia"/>
        </w:rPr>
        <w:t>vie se našel zubní kaz ve  </w:t>
      </w:r>
      <w:r w:rsidR="00401C00">
        <w:rPr>
          <w:rFonts w:eastAsiaTheme="minorEastAsia"/>
        </w:rPr>
        <w:t>2 - 4 </w:t>
      </w:r>
      <w:r w:rsidR="00B35BB7">
        <w:rPr>
          <w:rFonts w:eastAsiaTheme="minorEastAsia"/>
        </w:rPr>
        <w:t>%, to dokazuje, že i když nebyl zubní kaz raritou, byla jeho frekvence velmi nízká</w:t>
      </w:r>
      <w:r w:rsidR="00DD1FA6">
        <w:rPr>
          <w:rFonts w:eastAsiaTheme="minorEastAsia"/>
        </w:rPr>
        <w:t xml:space="preserve"> (H</w:t>
      </w:r>
      <w:r w:rsidR="003462DC">
        <w:rPr>
          <w:rFonts w:eastAsiaTheme="minorEastAsia"/>
        </w:rPr>
        <w:t>ubková</w:t>
      </w:r>
      <w:r w:rsidR="00DD1FA6">
        <w:rPr>
          <w:rFonts w:eastAsiaTheme="minorEastAsia"/>
        </w:rPr>
        <w:t xml:space="preserve"> in K</w:t>
      </w:r>
      <w:r w:rsidR="003462DC">
        <w:rPr>
          <w:rFonts w:eastAsiaTheme="minorEastAsia"/>
        </w:rPr>
        <w:t>ilian</w:t>
      </w:r>
      <w:r w:rsidR="00DD1FA6">
        <w:rPr>
          <w:rFonts w:eastAsiaTheme="minorEastAsia"/>
        </w:rPr>
        <w:t xml:space="preserve"> et al</w:t>
      </w:r>
      <w:r w:rsidR="003462DC">
        <w:rPr>
          <w:rFonts w:eastAsiaTheme="minorEastAsia"/>
        </w:rPr>
        <w:t>.</w:t>
      </w:r>
      <w:r w:rsidR="00DD1FA6">
        <w:rPr>
          <w:rFonts w:eastAsiaTheme="minorEastAsia"/>
        </w:rPr>
        <w:t>, 1999)</w:t>
      </w:r>
      <w:r w:rsidR="00B35BB7">
        <w:rPr>
          <w:rFonts w:eastAsiaTheme="minorEastAsia"/>
        </w:rPr>
        <w:t xml:space="preserve">. </w:t>
      </w:r>
      <w:r w:rsidR="009B7A29">
        <w:rPr>
          <w:rFonts w:eastAsiaTheme="minorEastAsia"/>
        </w:rPr>
        <w:t>Oproti tomu přívod velkého množství sacharózy, konzumované ve formě, která má těsný vztah k zubnímu povrchu, vede ke vzniku těžkého kariézního postižení dentice, jak</w:t>
      </w:r>
      <w:r w:rsidR="00463E13">
        <w:rPr>
          <w:rFonts w:eastAsiaTheme="minorEastAsia"/>
        </w:rPr>
        <w:t xml:space="preserve"> již v roce 1954 píše Ericsson </w:t>
      </w:r>
      <w:r w:rsidR="002B4281">
        <w:rPr>
          <w:rFonts w:eastAsiaTheme="minorEastAsia"/>
        </w:rPr>
        <w:t>in K</w:t>
      </w:r>
      <w:r w:rsidR="003E5FA4">
        <w:rPr>
          <w:rFonts w:eastAsiaTheme="minorEastAsia"/>
        </w:rPr>
        <w:t>i</w:t>
      </w:r>
      <w:r w:rsidR="00463E13">
        <w:rPr>
          <w:rFonts w:eastAsiaTheme="minorEastAsia"/>
        </w:rPr>
        <w:t>lian</w:t>
      </w:r>
      <w:r w:rsidR="002B4281">
        <w:rPr>
          <w:rFonts w:eastAsiaTheme="minorEastAsia"/>
        </w:rPr>
        <w:t xml:space="preserve"> et al</w:t>
      </w:r>
      <w:r w:rsidR="003462DC">
        <w:rPr>
          <w:rFonts w:eastAsiaTheme="minorEastAsia"/>
        </w:rPr>
        <w:t>.</w:t>
      </w:r>
      <w:r w:rsidR="002B4281">
        <w:rPr>
          <w:rFonts w:eastAsiaTheme="minorEastAsia"/>
        </w:rPr>
        <w:t xml:space="preserve"> </w:t>
      </w:r>
      <w:r w:rsidR="00463E13">
        <w:rPr>
          <w:rFonts w:eastAsiaTheme="minorEastAsia"/>
        </w:rPr>
        <w:t>(</w:t>
      </w:r>
      <w:r w:rsidR="00401C00">
        <w:rPr>
          <w:rFonts w:eastAsiaTheme="minorEastAsia"/>
        </w:rPr>
        <w:t>1999) o </w:t>
      </w:r>
      <w:r w:rsidR="002B4281">
        <w:rPr>
          <w:rFonts w:eastAsiaTheme="minorEastAsia"/>
        </w:rPr>
        <w:t>zvláště rychle se šířícím kazu u švédských dětí, které cucaly s velkou oblibou množství cukrových pastilek</w:t>
      </w:r>
      <w:r w:rsidR="00E87279">
        <w:rPr>
          <w:rFonts w:eastAsiaTheme="minorEastAsia"/>
        </w:rPr>
        <w:t>. A také ve Velké Británii zjistili velmi významnou korelaci mezi rozšířením zubního kazu</w:t>
      </w:r>
      <w:r w:rsidR="00A066C9">
        <w:rPr>
          <w:rFonts w:eastAsiaTheme="minorEastAsia"/>
        </w:rPr>
        <w:t xml:space="preserve"> a konzumací cukru od starověku po dnešek. Od doby železné </w:t>
      </w:r>
      <w:r w:rsidR="002C0B86">
        <w:rPr>
          <w:rFonts w:eastAsiaTheme="minorEastAsia"/>
        </w:rPr>
        <w:t>(</w:t>
      </w:r>
      <w:r w:rsidR="002C0B86" w:rsidRPr="002C0B86">
        <w:rPr>
          <w:rFonts w:cs="Times New Roman"/>
          <w:color w:val="000000"/>
          <w:szCs w:val="24"/>
        </w:rPr>
        <w:t>750 př. n. l. – začátek letopočtu</w:t>
      </w:r>
      <w:r w:rsidR="002C0B86">
        <w:rPr>
          <w:rFonts w:ascii="Trebuchet MS" w:hAnsi="Trebuchet MS"/>
          <w:color w:val="000000"/>
          <w:sz w:val="23"/>
          <w:szCs w:val="23"/>
        </w:rPr>
        <w:t xml:space="preserve">), </w:t>
      </w:r>
      <w:r w:rsidR="00A066C9">
        <w:rPr>
          <w:rFonts w:eastAsiaTheme="minorEastAsia"/>
        </w:rPr>
        <w:t>až po první polovinu 17. století byl</w:t>
      </w:r>
      <w:r w:rsidR="00401C00">
        <w:rPr>
          <w:rFonts w:eastAsiaTheme="minorEastAsia"/>
        </w:rPr>
        <w:t xml:space="preserve"> u obyvatel Velké </w:t>
      </w:r>
      <w:r w:rsidR="00A066C9">
        <w:rPr>
          <w:rFonts w:eastAsiaTheme="minorEastAsia"/>
        </w:rPr>
        <w:t>Británie zubní kaz vzácný.</w:t>
      </w:r>
      <w:r w:rsidR="002B4281">
        <w:rPr>
          <w:rFonts w:eastAsiaTheme="minorEastAsia"/>
        </w:rPr>
        <w:t xml:space="preserve"> </w:t>
      </w:r>
      <w:r w:rsidR="002C0B86">
        <w:rPr>
          <w:rFonts w:eastAsiaTheme="minorEastAsia"/>
        </w:rPr>
        <w:t>Na začátku 17. st</w:t>
      </w:r>
      <w:r w:rsidR="00401C00">
        <w:rPr>
          <w:rFonts w:eastAsiaTheme="minorEastAsia"/>
        </w:rPr>
        <w:t>oletí došlo k postupně stále se </w:t>
      </w:r>
      <w:r w:rsidR="002C0B86">
        <w:rPr>
          <w:rFonts w:eastAsiaTheme="minorEastAsia"/>
        </w:rPr>
        <w:t>zvyšujícímu importu cukrové třtiny z</w:t>
      </w:r>
      <w:r w:rsidR="005306CB">
        <w:rPr>
          <w:rFonts w:eastAsiaTheme="minorEastAsia"/>
        </w:rPr>
        <w:t xml:space="preserve"> tak zvaného </w:t>
      </w:r>
      <w:r w:rsidR="002C0B86">
        <w:rPr>
          <w:rFonts w:eastAsiaTheme="minorEastAsia"/>
        </w:rPr>
        <w:t>Nového světa</w:t>
      </w:r>
      <w:r w:rsidR="005306CB">
        <w:rPr>
          <w:rFonts w:eastAsiaTheme="minorEastAsia"/>
        </w:rPr>
        <w:t xml:space="preserve"> (převážně z Ameriky)</w:t>
      </w:r>
      <w:r w:rsidR="002C0B86">
        <w:rPr>
          <w:rFonts w:eastAsiaTheme="minorEastAsia"/>
        </w:rPr>
        <w:t xml:space="preserve">. </w:t>
      </w:r>
      <w:r w:rsidR="00A65D9C">
        <w:rPr>
          <w:rFonts w:eastAsiaTheme="minorEastAsia"/>
        </w:rPr>
        <w:t>Konzumace</w:t>
      </w:r>
      <w:r w:rsidR="002C0B86">
        <w:rPr>
          <w:rFonts w:eastAsiaTheme="minorEastAsia"/>
        </w:rPr>
        <w:t xml:space="preserve"> cukru stoupla z 10 liber na osobu a rok v 17. století na 100 liber n</w:t>
      </w:r>
      <w:r w:rsidR="00401C00">
        <w:rPr>
          <w:rFonts w:eastAsiaTheme="minorEastAsia"/>
        </w:rPr>
        <w:t>a osobu a </w:t>
      </w:r>
      <w:r w:rsidR="002C0B86">
        <w:rPr>
          <w:rFonts w:eastAsiaTheme="minorEastAsia"/>
        </w:rPr>
        <w:t>rok ve století 20. Kazivost chrupu se za tu dobu zvýšila šestnáctkrát</w:t>
      </w:r>
      <w:r w:rsidR="00401C00">
        <w:rPr>
          <w:rFonts w:eastAsiaTheme="minorEastAsia"/>
        </w:rPr>
        <w:t xml:space="preserve">. </w:t>
      </w:r>
      <w:proofErr w:type="spellStart"/>
      <w:r w:rsidR="00401C00">
        <w:rPr>
          <w:rFonts w:eastAsiaTheme="minorEastAsia"/>
        </w:rPr>
        <w:t>Sreebny</w:t>
      </w:r>
      <w:proofErr w:type="spellEnd"/>
      <w:r w:rsidR="00401C00">
        <w:rPr>
          <w:rFonts w:eastAsiaTheme="minorEastAsia"/>
        </w:rPr>
        <w:t xml:space="preserve"> v roce </w:t>
      </w:r>
      <w:r w:rsidR="0043114E">
        <w:rPr>
          <w:rFonts w:eastAsiaTheme="minorEastAsia"/>
        </w:rPr>
        <w:t>1982 podnikl studii u 47 národů naší planety a doš</w:t>
      </w:r>
      <w:r w:rsidR="00776B30">
        <w:rPr>
          <w:rFonts w:eastAsiaTheme="minorEastAsia"/>
        </w:rPr>
        <w:t>e</w:t>
      </w:r>
      <w:r w:rsidR="0043114E">
        <w:rPr>
          <w:rFonts w:eastAsiaTheme="minorEastAsia"/>
        </w:rPr>
        <w:t xml:space="preserve">l k závěru, že nepřesáhne-li celková konzumace cukru na osobu a den 50 g pohybuje se index kazivosti kolem 3,0. V opačném případě se </w:t>
      </w:r>
      <w:r w:rsidR="00776B30">
        <w:rPr>
          <w:rFonts w:eastAsiaTheme="minorEastAsia"/>
        </w:rPr>
        <w:t xml:space="preserve">index kazivosti </w:t>
      </w:r>
      <w:r w:rsidR="0043114E">
        <w:rPr>
          <w:rFonts w:eastAsiaTheme="minorEastAsia"/>
        </w:rPr>
        <w:t xml:space="preserve">výrazně zvyšuje. </w:t>
      </w:r>
      <w:r w:rsidR="002C0B86">
        <w:rPr>
          <w:rFonts w:eastAsiaTheme="minorEastAsia"/>
        </w:rPr>
        <w:t xml:space="preserve"> </w:t>
      </w:r>
      <w:r w:rsidR="00776B30">
        <w:rPr>
          <w:rFonts w:eastAsiaTheme="minorEastAsia"/>
        </w:rPr>
        <w:t>Z tohoto důvodu se považuje zmíněná dávka 50 g na osobu a den za jakýsi doporučený limit</w:t>
      </w:r>
      <w:r w:rsidR="00B0726D">
        <w:rPr>
          <w:rFonts w:eastAsiaTheme="minorEastAsia"/>
        </w:rPr>
        <w:t>.</w:t>
      </w:r>
      <w:r w:rsidR="00776B30">
        <w:rPr>
          <w:rFonts w:eastAsiaTheme="minorEastAsia"/>
        </w:rPr>
        <w:t xml:space="preserve"> </w:t>
      </w:r>
      <w:r w:rsidR="00B0726D">
        <w:rPr>
          <w:rFonts w:eastAsiaTheme="minorEastAsia"/>
        </w:rPr>
        <w:t>Při posuzování kariogenity potravin musíme rozlišovat mezi kari</w:t>
      </w:r>
      <w:r w:rsidR="00401C00">
        <w:rPr>
          <w:rFonts w:eastAsiaTheme="minorEastAsia"/>
        </w:rPr>
        <w:t>ogenním potenciálem potraviny a </w:t>
      </w:r>
      <w:r w:rsidR="00B0726D">
        <w:rPr>
          <w:rFonts w:eastAsiaTheme="minorEastAsia"/>
        </w:rPr>
        <w:t>kariogenním působením. Kariogenní potenciál je podmíněn obsahem sacharidů (množstvím a druhem), kariogenní působení závisí na individuálních výživových nárocích, stravovacích zvyklostech, na kvalitě a množ</w:t>
      </w:r>
      <w:r w:rsidR="00401C00">
        <w:rPr>
          <w:rFonts w:eastAsiaTheme="minorEastAsia"/>
        </w:rPr>
        <w:t>ství slin, na ústní hygieně. Je </w:t>
      </w:r>
      <w:r w:rsidR="00B0726D">
        <w:rPr>
          <w:rFonts w:eastAsiaTheme="minorEastAsia"/>
        </w:rPr>
        <w:t xml:space="preserve">zjišťován pomocí metody, kterou zavedl v roce 1957 </w:t>
      </w:r>
      <w:proofErr w:type="spellStart"/>
      <w:r w:rsidR="00B0726D">
        <w:rPr>
          <w:rFonts w:eastAsiaTheme="minorEastAsia"/>
        </w:rPr>
        <w:t>Swenander-Lanke</w:t>
      </w:r>
      <w:proofErr w:type="spellEnd"/>
      <w:r w:rsidR="00B0726D">
        <w:rPr>
          <w:rFonts w:eastAsiaTheme="minorEastAsia"/>
        </w:rPr>
        <w:t xml:space="preserve"> cukrová clearence, která byla stanovena pro mnoho potravin. </w:t>
      </w:r>
      <w:r w:rsidR="00401C00">
        <w:rPr>
          <w:rFonts w:eastAsiaTheme="minorEastAsia"/>
        </w:rPr>
        <w:t xml:space="preserve">Pomocí této metody prokázal, </w:t>
      </w:r>
      <w:r w:rsidR="00401C00">
        <w:rPr>
          <w:rFonts w:eastAsiaTheme="minorEastAsia"/>
        </w:rPr>
        <w:lastRenderedPageBreak/>
        <w:t>že </w:t>
      </w:r>
      <w:r w:rsidR="00B0726D">
        <w:rPr>
          <w:rFonts w:eastAsiaTheme="minorEastAsia"/>
        </w:rPr>
        <w:t>takové faktory, jako koncentrace, rozpustnost, stupeň enzymové degradace sacharidu, adheze k tvrdým zubním tkáním a také schopnost sti</w:t>
      </w:r>
      <w:r w:rsidR="00401C00">
        <w:rPr>
          <w:rFonts w:eastAsiaTheme="minorEastAsia"/>
        </w:rPr>
        <w:t>mulace vylučování slin, mají na </w:t>
      </w:r>
      <w:r w:rsidR="00B0726D">
        <w:rPr>
          <w:rFonts w:eastAsiaTheme="minorEastAsia"/>
        </w:rPr>
        <w:t xml:space="preserve">setrvání sacharidu v ústní dutině velmi významný vliv. Ještě exaktněji než cukrová clearence zjišťuje kariogenitu jednotlivých druhů potravin metoda telemetrie pH zubního plaku (lze jí testovat všechny výrobky potravinářského průmyslu, cukrovinky, nápoje, ovoce, zeleninu (na jejím základě zavedli jako první Švýcaři pojem </w:t>
      </w:r>
      <w:r w:rsidR="00B0726D" w:rsidRPr="006B5310">
        <w:rPr>
          <w:rFonts w:eastAsiaTheme="minorEastAsia"/>
          <w:i/>
        </w:rPr>
        <w:t>zahnschonend</w:t>
      </w:r>
      <w:r w:rsidR="00B0726D">
        <w:rPr>
          <w:rFonts w:eastAsiaTheme="minorEastAsia"/>
        </w:rPr>
        <w:t>, neboli zuby šetřící produkt, po jehož požití neklesá po do</w:t>
      </w:r>
      <w:r w:rsidR="00401C00">
        <w:rPr>
          <w:rFonts w:eastAsiaTheme="minorEastAsia"/>
        </w:rPr>
        <w:t>bu 30 min. pH zubního plaku pod </w:t>
      </w:r>
      <w:r w:rsidR="00B0726D">
        <w:rPr>
          <w:rFonts w:eastAsiaTheme="minorEastAsia"/>
        </w:rPr>
        <w:t xml:space="preserve">hodnotu 5,7. Lze říci, že posteruptivní účinek výživy na vznik zubního kazu přímo v ústní dutině je mnohem závažnější, než účinek preeruptivní. Přímé působení na tvrdou tkáň je rozhodující </w:t>
      </w:r>
      <w:r w:rsidR="002B4281">
        <w:rPr>
          <w:rFonts w:eastAsiaTheme="minorEastAsia"/>
        </w:rPr>
        <w:t>(H</w:t>
      </w:r>
      <w:r w:rsidR="003462DC">
        <w:rPr>
          <w:rFonts w:eastAsiaTheme="minorEastAsia"/>
        </w:rPr>
        <w:t>ubková</w:t>
      </w:r>
      <w:r w:rsidR="002B4281">
        <w:rPr>
          <w:rFonts w:eastAsiaTheme="minorEastAsia"/>
        </w:rPr>
        <w:t xml:space="preserve"> in K</w:t>
      </w:r>
      <w:r w:rsidR="003462DC">
        <w:rPr>
          <w:rFonts w:eastAsiaTheme="minorEastAsia"/>
        </w:rPr>
        <w:t>ilian</w:t>
      </w:r>
      <w:r w:rsidR="002B4281">
        <w:rPr>
          <w:rFonts w:eastAsiaTheme="minorEastAsia"/>
        </w:rPr>
        <w:t xml:space="preserve"> et al</w:t>
      </w:r>
      <w:r w:rsidR="003462DC">
        <w:rPr>
          <w:rFonts w:eastAsiaTheme="minorEastAsia"/>
        </w:rPr>
        <w:t>.</w:t>
      </w:r>
      <w:r w:rsidR="002B4281">
        <w:rPr>
          <w:rFonts w:eastAsiaTheme="minorEastAsia"/>
        </w:rPr>
        <w:t xml:space="preserve">, </w:t>
      </w:r>
      <w:r w:rsidR="00316964">
        <w:rPr>
          <w:rFonts w:eastAsiaTheme="minorEastAsia"/>
        </w:rPr>
        <w:t>1999</w:t>
      </w:r>
      <w:r w:rsidR="00316964">
        <w:rPr>
          <w:rFonts w:eastAsiaTheme="minorEastAsia" w:cs="Times New Roman"/>
        </w:rPr>
        <w:t>;</w:t>
      </w:r>
      <w:r w:rsidR="002B4281">
        <w:rPr>
          <w:rFonts w:eastAsiaTheme="minorEastAsia"/>
        </w:rPr>
        <w:t xml:space="preserve"> H</w:t>
      </w:r>
      <w:r w:rsidR="003462DC">
        <w:rPr>
          <w:rFonts w:eastAsiaTheme="minorEastAsia"/>
        </w:rPr>
        <w:t>řivnová</w:t>
      </w:r>
      <w:r w:rsidR="002B4281">
        <w:rPr>
          <w:rFonts w:eastAsiaTheme="minorEastAsia"/>
        </w:rPr>
        <w:t xml:space="preserve">, 2013). V současnosti kariogenní stravu, bohatou na sacharidy, představuje u dětí novorozeneckého a batolecího věku podávání slazeného mléka, ochuceného mléka, ovocných šťáv či jiných, cukrem slazených nápojů, v kojenecké lahvi. </w:t>
      </w:r>
      <w:r w:rsidR="00B756DA">
        <w:rPr>
          <w:rFonts w:eastAsiaTheme="minorEastAsia"/>
        </w:rPr>
        <w:t>Tyto nápoje</w:t>
      </w:r>
      <w:r w:rsidR="00401C00">
        <w:rPr>
          <w:rFonts w:eastAsiaTheme="minorEastAsia"/>
        </w:rPr>
        <w:t xml:space="preserve"> by sami o sobě snad nebyly tak </w:t>
      </w:r>
      <w:r w:rsidR="00B756DA">
        <w:rPr>
          <w:rFonts w:eastAsiaTheme="minorEastAsia"/>
        </w:rPr>
        <w:t>závažným problémem. Jejich škodlivost však výrazně stoupá, pokud má dítě láhev neustále po ruce a během dne z ní slazené nápoje opakovaně popíjí</w:t>
      </w:r>
      <w:r w:rsidR="005124EA">
        <w:rPr>
          <w:rFonts w:eastAsiaTheme="minorEastAsia"/>
        </w:rPr>
        <w:t>. Popřípadě, kdy</w:t>
      </w:r>
      <w:r w:rsidR="00401C00">
        <w:rPr>
          <w:rFonts w:eastAsiaTheme="minorEastAsia"/>
        </w:rPr>
        <w:t> </w:t>
      </w:r>
      <w:r w:rsidR="00B756DA">
        <w:rPr>
          <w:rFonts w:eastAsiaTheme="minorEastAsia"/>
        </w:rPr>
        <w:t xml:space="preserve">kojenci a batolata tyto sladké nápoje sají z kojenecké láhve.  Nejvíce je pak ohrožen frontální úsek horní čelisti u dětí, které mají láhev na noc jako </w:t>
      </w:r>
      <w:r w:rsidR="00252720">
        <w:rPr>
          <w:rFonts w:eastAsiaTheme="minorEastAsia"/>
        </w:rPr>
        <w:t>uklidňující hračku, nebo </w:t>
      </w:r>
      <w:r w:rsidR="00B756DA">
        <w:rPr>
          <w:rFonts w:eastAsiaTheme="minorEastAsia"/>
        </w:rPr>
        <w:t xml:space="preserve">které s ní usínají. </w:t>
      </w:r>
      <w:r w:rsidR="005124EA">
        <w:rPr>
          <w:rFonts w:eastAsiaTheme="minorEastAsia"/>
        </w:rPr>
        <w:t>Během spánku totiž klesá produkce sliny a její schopnost omývat především horní řezáky</w:t>
      </w:r>
      <w:r w:rsidR="006E2EF1">
        <w:rPr>
          <w:rFonts w:eastAsiaTheme="minorEastAsia"/>
        </w:rPr>
        <w:t>, stěží se tak může uplatnit její neutralizační účinek.</w:t>
      </w:r>
      <w:r w:rsidR="00252720">
        <w:rPr>
          <w:rFonts w:eastAsiaTheme="minorEastAsia"/>
        </w:rPr>
        <w:t xml:space="preserve"> Stav se </w:t>
      </w:r>
      <w:r w:rsidR="005124EA">
        <w:rPr>
          <w:rFonts w:eastAsiaTheme="minorEastAsia"/>
        </w:rPr>
        <w:t>označuje jako kaz z kojenecké lahve</w:t>
      </w:r>
      <w:r w:rsidR="006E2EF1">
        <w:rPr>
          <w:rFonts w:eastAsiaTheme="minorEastAsia"/>
        </w:rPr>
        <w:t xml:space="preserve"> (H</w:t>
      </w:r>
      <w:r w:rsidR="003462DC">
        <w:rPr>
          <w:rFonts w:eastAsiaTheme="minorEastAsia"/>
        </w:rPr>
        <w:t>ubková</w:t>
      </w:r>
      <w:r w:rsidR="006E2EF1">
        <w:rPr>
          <w:rFonts w:eastAsiaTheme="minorEastAsia"/>
        </w:rPr>
        <w:t xml:space="preserve"> in K</w:t>
      </w:r>
      <w:r w:rsidR="003462DC">
        <w:rPr>
          <w:rFonts w:eastAsiaTheme="minorEastAsia"/>
        </w:rPr>
        <w:t>ilian</w:t>
      </w:r>
      <w:r w:rsidR="00E87279">
        <w:rPr>
          <w:rFonts w:eastAsiaTheme="minorEastAsia"/>
        </w:rPr>
        <w:t xml:space="preserve"> et al</w:t>
      </w:r>
      <w:r w:rsidR="00700021">
        <w:rPr>
          <w:rFonts w:eastAsiaTheme="minorEastAsia"/>
        </w:rPr>
        <w:t>.</w:t>
      </w:r>
      <w:r w:rsidR="00316964">
        <w:rPr>
          <w:rFonts w:eastAsiaTheme="minorEastAsia"/>
        </w:rPr>
        <w:t>, 1999</w:t>
      </w:r>
      <w:r w:rsidR="00316964">
        <w:rPr>
          <w:rFonts w:eastAsiaTheme="minorEastAsia" w:cs="Times New Roman"/>
        </w:rPr>
        <w:t>;</w:t>
      </w:r>
      <w:r w:rsidR="006E2EF1">
        <w:rPr>
          <w:rFonts w:eastAsiaTheme="minorEastAsia"/>
        </w:rPr>
        <w:t xml:space="preserve"> M</w:t>
      </w:r>
      <w:r w:rsidR="00700021">
        <w:rPr>
          <w:rFonts w:eastAsiaTheme="minorEastAsia"/>
        </w:rPr>
        <w:t>erglová</w:t>
      </w:r>
      <w:r w:rsidR="0018087F">
        <w:rPr>
          <w:rFonts w:eastAsiaTheme="minorEastAsia"/>
        </w:rPr>
        <w:t>, </w:t>
      </w:r>
      <w:r w:rsidR="006E2EF1">
        <w:rPr>
          <w:rFonts w:eastAsiaTheme="minorEastAsia"/>
        </w:rPr>
        <w:t>I</w:t>
      </w:r>
      <w:r w:rsidR="00700021">
        <w:rPr>
          <w:rFonts w:eastAsiaTheme="minorEastAsia"/>
        </w:rPr>
        <w:t>vančáková</w:t>
      </w:r>
      <w:r w:rsidR="006E2EF1">
        <w:rPr>
          <w:rFonts w:eastAsiaTheme="minorEastAsia"/>
        </w:rPr>
        <w:t>, 2009)</w:t>
      </w:r>
      <w:r w:rsidR="005124EA">
        <w:rPr>
          <w:rFonts w:eastAsiaTheme="minorEastAsia"/>
        </w:rPr>
        <w:t xml:space="preserve">. </w:t>
      </w:r>
      <w:r w:rsidR="002002B8">
        <w:rPr>
          <w:rFonts w:eastAsiaTheme="minorEastAsia"/>
        </w:rPr>
        <w:t>Podobně</w:t>
      </w:r>
      <w:r w:rsidR="00776B30">
        <w:rPr>
          <w:rFonts w:eastAsiaTheme="minorEastAsia"/>
        </w:rPr>
        <w:t xml:space="preserve"> </w:t>
      </w:r>
      <w:r w:rsidR="002002B8">
        <w:rPr>
          <w:rFonts w:eastAsiaTheme="minorEastAsia"/>
        </w:rPr>
        <w:t>nebezpečné</w:t>
      </w:r>
      <w:r w:rsidR="00776B30">
        <w:rPr>
          <w:rFonts w:eastAsiaTheme="minorEastAsia"/>
        </w:rPr>
        <w:t xml:space="preserve"> jako cukrem slazené nápoje jsou džusy a ovocné šťávy.</w:t>
      </w:r>
      <w:r w:rsidR="002002B8">
        <w:rPr>
          <w:rFonts w:eastAsiaTheme="minorEastAsia"/>
        </w:rPr>
        <w:t xml:space="preserve"> Džusy se 100% podílem ovocné složky obsahují sice jen nepatrné množství cukru, ale </w:t>
      </w:r>
      <w:r w:rsidR="00525D25">
        <w:rPr>
          <w:rFonts w:eastAsiaTheme="minorEastAsia"/>
        </w:rPr>
        <w:t>jde</w:t>
      </w:r>
      <w:r w:rsidR="002002B8">
        <w:rPr>
          <w:rFonts w:eastAsiaTheme="minorEastAsia"/>
        </w:rPr>
        <w:t xml:space="preserve"> o látky velmi kyselé povahy</w:t>
      </w:r>
      <w:r w:rsidR="00525D25">
        <w:rPr>
          <w:rFonts w:eastAsiaTheme="minorEastAsia"/>
        </w:rPr>
        <w:t xml:space="preserve">. Ovocné šťávy typu </w:t>
      </w:r>
      <w:proofErr w:type="spellStart"/>
      <w:r w:rsidR="00525D25">
        <w:rPr>
          <w:rFonts w:eastAsiaTheme="minorEastAsia"/>
        </w:rPr>
        <w:t>Figo</w:t>
      </w:r>
      <w:proofErr w:type="spellEnd"/>
      <w:r w:rsidR="00525D25">
        <w:rPr>
          <w:rFonts w:eastAsiaTheme="minorEastAsia"/>
        </w:rPr>
        <w:t xml:space="preserve">, </w:t>
      </w:r>
      <w:proofErr w:type="spellStart"/>
      <w:r w:rsidR="00525D25">
        <w:rPr>
          <w:rFonts w:eastAsiaTheme="minorEastAsia"/>
        </w:rPr>
        <w:t>Fruko</w:t>
      </w:r>
      <w:proofErr w:type="spellEnd"/>
      <w:r w:rsidR="00525D25">
        <w:rPr>
          <w:rFonts w:eastAsiaTheme="minorEastAsia"/>
        </w:rPr>
        <w:t xml:space="preserve">, </w:t>
      </w:r>
      <w:proofErr w:type="spellStart"/>
      <w:r w:rsidR="00525D25">
        <w:rPr>
          <w:rFonts w:eastAsiaTheme="minorEastAsia"/>
        </w:rPr>
        <w:t>Jupík</w:t>
      </w:r>
      <w:proofErr w:type="spellEnd"/>
      <w:r w:rsidR="00525D25">
        <w:rPr>
          <w:rFonts w:eastAsiaTheme="minorEastAsia"/>
        </w:rPr>
        <w:t xml:space="preserve"> a podobně obsahují spoustu cukru, ale paradoxně </w:t>
      </w:r>
      <w:r w:rsidR="0018087F">
        <w:rPr>
          <w:rFonts w:eastAsiaTheme="minorEastAsia"/>
        </w:rPr>
        <w:t>mají zároveň velmi nízké pH (pH </w:t>
      </w:r>
      <w:r w:rsidR="00525D25">
        <w:rPr>
          <w:rFonts w:eastAsiaTheme="minorEastAsia"/>
        </w:rPr>
        <w:t>3 – 4). Kyselý charakter těchto nápojů je dán přítomností ovocných kyselin</w:t>
      </w:r>
      <w:r w:rsidR="0018087F">
        <w:rPr>
          <w:rFonts w:eastAsiaTheme="minorEastAsia"/>
        </w:rPr>
        <w:t xml:space="preserve"> a </w:t>
      </w:r>
      <w:r w:rsidR="00252720">
        <w:rPr>
          <w:rFonts w:eastAsiaTheme="minorEastAsia"/>
        </w:rPr>
        <w:t>kyseliny citrónové, které se </w:t>
      </w:r>
      <w:r w:rsidR="00525D25">
        <w:rPr>
          <w:rFonts w:eastAsiaTheme="minorEastAsia"/>
        </w:rPr>
        <w:t xml:space="preserve">přidávají pro úpravu chuti a osvěžující účinek. Kyselost džusů </w:t>
      </w:r>
      <w:r w:rsidR="00252720">
        <w:rPr>
          <w:rFonts w:eastAsiaTheme="minorEastAsia"/>
        </w:rPr>
        <w:t>a ovocných šťáv je tak </w:t>
      </w:r>
      <w:r w:rsidR="00525D25">
        <w:rPr>
          <w:rFonts w:eastAsiaTheme="minorEastAsia"/>
        </w:rPr>
        <w:t xml:space="preserve">značná, že se zubní sklovina </w:t>
      </w:r>
      <w:r w:rsidR="00597619">
        <w:rPr>
          <w:rFonts w:eastAsiaTheme="minorEastAsia"/>
        </w:rPr>
        <w:t>po jejich konzumaci</w:t>
      </w:r>
      <w:r w:rsidR="00525D25">
        <w:rPr>
          <w:rFonts w:eastAsiaTheme="minorEastAsia"/>
        </w:rPr>
        <w:t xml:space="preserve"> začíná rozpouštět.</w:t>
      </w:r>
      <w:r w:rsidR="00597619">
        <w:rPr>
          <w:rFonts w:eastAsiaTheme="minorEastAsia"/>
        </w:rPr>
        <w:t xml:space="preserve"> Proto častá konzumace těchto nápojů vede k demineralizaci zubní</w:t>
      </w:r>
      <w:r w:rsidR="0018087F">
        <w:rPr>
          <w:rFonts w:eastAsiaTheme="minorEastAsia"/>
        </w:rPr>
        <w:t xml:space="preserve"> skloviny a </w:t>
      </w:r>
      <w:r w:rsidR="00252720">
        <w:rPr>
          <w:rFonts w:eastAsiaTheme="minorEastAsia"/>
        </w:rPr>
        <w:t>lze ji považovat za </w:t>
      </w:r>
      <w:r w:rsidR="00597619">
        <w:rPr>
          <w:rFonts w:eastAsiaTheme="minorEastAsia"/>
        </w:rPr>
        <w:t>velmi rizikovou (M</w:t>
      </w:r>
      <w:r w:rsidR="00700021">
        <w:rPr>
          <w:rFonts w:eastAsiaTheme="minorEastAsia"/>
        </w:rPr>
        <w:t>erglová</w:t>
      </w:r>
      <w:r w:rsidR="00597619">
        <w:rPr>
          <w:rFonts w:eastAsiaTheme="minorEastAsia"/>
        </w:rPr>
        <w:t>, I</w:t>
      </w:r>
      <w:r w:rsidR="00700021">
        <w:rPr>
          <w:rFonts w:eastAsiaTheme="minorEastAsia"/>
        </w:rPr>
        <w:t>vančáková</w:t>
      </w:r>
      <w:r w:rsidR="00597619">
        <w:rPr>
          <w:rFonts w:eastAsiaTheme="minorEastAsia"/>
        </w:rPr>
        <w:t>, 2009).</w:t>
      </w:r>
      <w:r w:rsidR="00574EB9">
        <w:rPr>
          <w:rFonts w:eastAsiaTheme="minorEastAsia"/>
        </w:rPr>
        <w:t xml:space="preserve"> </w:t>
      </w:r>
      <w:r w:rsidR="00882716">
        <w:rPr>
          <w:rFonts w:eastAsiaTheme="minorEastAsia"/>
        </w:rPr>
        <w:t>Škroby, zástupce polysacharidů, mají jen velmi nízkou schopnost tvorby kyselin v zubním plaku</w:t>
      </w:r>
      <w:r w:rsidR="0018087F">
        <w:rPr>
          <w:rFonts w:eastAsiaTheme="minorEastAsia"/>
        </w:rPr>
        <w:t xml:space="preserve"> v </w:t>
      </w:r>
      <w:r w:rsidR="00252720">
        <w:rPr>
          <w:rFonts w:eastAsiaTheme="minorEastAsia"/>
        </w:rPr>
        <w:t>přirozeném stavu. Situace se </w:t>
      </w:r>
      <w:r w:rsidR="00882716">
        <w:rPr>
          <w:rFonts w:eastAsiaTheme="minorEastAsia"/>
        </w:rPr>
        <w:t>dramaticky mění v případě, že potravina s obsahem škrobu je upravena vařením, zmrazením či extruzí</w:t>
      </w:r>
      <w:r w:rsidR="009D0055">
        <w:rPr>
          <w:rFonts w:eastAsiaTheme="minorEastAsia"/>
        </w:rPr>
        <w:t>, a v tomto stavu je při</w:t>
      </w:r>
      <w:r w:rsidR="0018087F">
        <w:rPr>
          <w:rFonts w:eastAsiaTheme="minorEastAsia"/>
        </w:rPr>
        <w:t>slazena. V plaku pak </w:t>
      </w:r>
      <w:r w:rsidR="009D0055">
        <w:rPr>
          <w:rFonts w:eastAsiaTheme="minorEastAsia"/>
        </w:rPr>
        <w:t>dochází k poklesu pH pod kritickou hranici 5,5.</w:t>
      </w:r>
      <w:r w:rsidR="00597619">
        <w:rPr>
          <w:rFonts w:eastAsiaTheme="minorEastAsia"/>
        </w:rPr>
        <w:t xml:space="preserve"> </w:t>
      </w:r>
      <w:r w:rsidR="009D0055">
        <w:rPr>
          <w:rFonts w:eastAsiaTheme="minorEastAsia"/>
        </w:rPr>
        <w:t xml:space="preserve">Čerstvé ovoce a čerstvé ovocné šťávy </w:t>
      </w:r>
      <w:r w:rsidR="009D0055">
        <w:rPr>
          <w:rFonts w:eastAsiaTheme="minorEastAsia"/>
        </w:rPr>
        <w:lastRenderedPageBreak/>
        <w:t>jsou obecně považovány za velmi zdravé potraviny (dokonce takové ovoce jako jablko slouží po léta jako příklad přirozeného zubního kartáčku a často se také tak užívá, na noc před spaním, avšak metoda telemetrie pH zubního plaku prokázala, že téměř o</w:t>
      </w:r>
      <w:r w:rsidR="0018087F">
        <w:rPr>
          <w:rFonts w:eastAsiaTheme="minorEastAsia"/>
        </w:rPr>
        <w:t>kamžitě po </w:t>
      </w:r>
      <w:r w:rsidR="00765D68">
        <w:rPr>
          <w:rFonts w:eastAsiaTheme="minorEastAsia"/>
        </w:rPr>
        <w:t>kousání do jablka se </w:t>
      </w:r>
      <w:r w:rsidR="009D0055">
        <w:rPr>
          <w:rFonts w:eastAsiaTheme="minorEastAsia"/>
        </w:rPr>
        <w:t>objevuje v plaku stejný pokles pH jako po požití 10% roztoku sacharózy).</w:t>
      </w:r>
      <w:r w:rsidR="007F4C72">
        <w:rPr>
          <w:rFonts w:eastAsiaTheme="minorEastAsia"/>
        </w:rPr>
        <w:t xml:space="preserve"> U ovoce velmi záleží na tom, jaká je textura plodiny a jaký je v ní obsah cukru, stej</w:t>
      </w:r>
      <w:r w:rsidR="00765D68">
        <w:rPr>
          <w:rFonts w:eastAsiaTheme="minorEastAsia"/>
        </w:rPr>
        <w:t>ně tak i u </w:t>
      </w:r>
      <w:r w:rsidR="007F4C72">
        <w:rPr>
          <w:rFonts w:eastAsiaTheme="minorEastAsia"/>
        </w:rPr>
        <w:t>ovocných šťáv, pro jejich schopnost poškozovat tvrdé zubní tkáně kyselinami v nich obsaženými (to platí zejména pro citrusové plody, citróny, grapefruity).</w:t>
      </w:r>
      <w:r w:rsidR="00765D68">
        <w:rPr>
          <w:rFonts w:eastAsiaTheme="minorEastAsia"/>
        </w:rPr>
        <w:t xml:space="preserve"> Mléko, ačkoli </w:t>
      </w:r>
      <w:r w:rsidR="0094095C">
        <w:rPr>
          <w:rFonts w:eastAsiaTheme="minorEastAsia"/>
        </w:rPr>
        <w:t xml:space="preserve">obsahuje cukr laktózu, která je kariogenní, není považováno za </w:t>
      </w:r>
      <w:proofErr w:type="gramStart"/>
      <w:r w:rsidR="0094095C">
        <w:rPr>
          <w:rFonts w:eastAsiaTheme="minorEastAsia"/>
        </w:rPr>
        <w:t>zubům</w:t>
      </w:r>
      <w:proofErr w:type="gramEnd"/>
      <w:r w:rsidR="0094095C">
        <w:rPr>
          <w:rFonts w:eastAsiaTheme="minorEastAsia"/>
        </w:rPr>
        <w:t xml:space="preserve"> nebezpečnou potravinu, neboť obsahuje minerály, vápník a</w:t>
      </w:r>
      <w:r w:rsidR="00765D68">
        <w:rPr>
          <w:rFonts w:eastAsiaTheme="minorEastAsia"/>
        </w:rPr>
        <w:t xml:space="preserve"> fosfor, proteiny i tuky, které </w:t>
      </w:r>
      <w:r w:rsidR="0094095C">
        <w:rPr>
          <w:rFonts w:eastAsiaTheme="minorEastAsia"/>
        </w:rPr>
        <w:t xml:space="preserve">působí proti vzniku zubního kazu. Tyto složky jsou považovány za dostatečné k tomu, aby vyloučily případný kariogenní potenciál laktózy. </w:t>
      </w:r>
      <w:r w:rsidR="00765D68">
        <w:rPr>
          <w:rFonts w:eastAsiaTheme="minorEastAsia"/>
        </w:rPr>
        <w:t>Jsou však situace, kdy se </w:t>
      </w:r>
      <w:r w:rsidR="00502CF2">
        <w:rPr>
          <w:rFonts w:eastAsiaTheme="minorEastAsia"/>
        </w:rPr>
        <w:t xml:space="preserve">může uplatnit kariogenní účinek mléka. Je to například tehdy, kdy se do mléka přidává cukr, který je pak hlavním etiologickým faktorem. Nebo tehdy, když při kojení zůstává dítě velmi dlouho u matčina prsu a zbytky mléka zasychají na ploškách horních řezáků, které jsou nedostatečně omývány slinou. </w:t>
      </w:r>
      <w:r w:rsidR="006F407B">
        <w:rPr>
          <w:rFonts w:eastAsiaTheme="minorEastAsia"/>
        </w:rPr>
        <w:t>Může vzniknout</w:t>
      </w:r>
      <w:r w:rsidR="00502CF2">
        <w:rPr>
          <w:rFonts w:eastAsiaTheme="minorEastAsia"/>
        </w:rPr>
        <w:t xml:space="preserve"> obdoba kazu známého jako kaz z kojenecké </w:t>
      </w:r>
      <w:r w:rsidR="006F407B">
        <w:rPr>
          <w:rFonts w:eastAsiaTheme="minorEastAsia"/>
        </w:rPr>
        <w:t>lá</w:t>
      </w:r>
      <w:r w:rsidR="00502CF2">
        <w:rPr>
          <w:rFonts w:eastAsiaTheme="minorEastAsia"/>
        </w:rPr>
        <w:t xml:space="preserve">hve. </w:t>
      </w:r>
      <w:r w:rsidR="006F407B">
        <w:rPr>
          <w:rFonts w:eastAsiaTheme="minorEastAsia"/>
        </w:rPr>
        <w:t xml:space="preserve">Sýry, jako mléčné produkty, jsou známy jako výrazně protektivní potravina vzhledem k vývoji zubního kazu. Jejich požití výrazně zvyšuje nejen </w:t>
      </w:r>
      <w:r w:rsidR="0033115B">
        <w:rPr>
          <w:rFonts w:eastAsiaTheme="minorEastAsia"/>
        </w:rPr>
        <w:t>salivaci</w:t>
      </w:r>
      <w:r w:rsidR="001C0E37">
        <w:rPr>
          <w:rFonts w:eastAsiaTheme="minorEastAsia"/>
        </w:rPr>
        <w:t xml:space="preserve"> (slinění)</w:t>
      </w:r>
      <w:r w:rsidR="0033115B">
        <w:rPr>
          <w:rFonts w:eastAsiaTheme="minorEastAsia"/>
        </w:rPr>
        <w:t xml:space="preserve">, ale i koncentraci vápníku v zubním </w:t>
      </w:r>
      <w:r w:rsidR="00076A52">
        <w:rPr>
          <w:rFonts w:eastAsiaTheme="minorEastAsia"/>
        </w:rPr>
        <w:t>povlaku a absorpce</w:t>
      </w:r>
      <w:r w:rsidR="00E23B5A">
        <w:rPr>
          <w:rFonts w:eastAsiaTheme="minorEastAsia"/>
        </w:rPr>
        <w:t xml:space="preserve"> proteinů (kas</w:t>
      </w:r>
      <w:r w:rsidR="0033115B">
        <w:rPr>
          <w:rFonts w:eastAsiaTheme="minorEastAsia"/>
        </w:rPr>
        <w:t xml:space="preserve">ein) na zubní sklovinu značně zpomaluje vývoj kariézního procesu. Požití sýrů zejména po sladkém jídle výrazně a rychle upravuje kyselé pH zubního plaku. </w:t>
      </w:r>
      <w:r w:rsidR="00E40DCC">
        <w:rPr>
          <w:rFonts w:eastAsiaTheme="minorEastAsia"/>
        </w:rPr>
        <w:t>Z jiných protektivních látek se uvádí fosfáty, obsažené v potravinách (neupravované obiloviny) nebo uměle k nim přidané. Účinek fosfátů má vliv zejména na posílení reminerelizačních a zpomalení demineralizačních procesů i zpomalení poklesu pH plaku</w:t>
      </w:r>
      <w:r w:rsidR="00765D68">
        <w:rPr>
          <w:rFonts w:eastAsiaTheme="minorEastAsia"/>
        </w:rPr>
        <w:t>. Nejvíce záleží na </w:t>
      </w:r>
      <w:r w:rsidR="00A63985">
        <w:rPr>
          <w:rFonts w:eastAsiaTheme="minorEastAsia"/>
        </w:rPr>
        <w:t xml:space="preserve">tom, jak často </w:t>
      </w:r>
      <w:r w:rsidR="00ED088A">
        <w:rPr>
          <w:rFonts w:eastAsiaTheme="minorEastAsia"/>
        </w:rPr>
        <w:t xml:space="preserve">během dne </w:t>
      </w:r>
      <w:r w:rsidR="00A63985">
        <w:rPr>
          <w:rFonts w:eastAsiaTheme="minorEastAsia"/>
        </w:rPr>
        <w:t>je potrava přijímána</w:t>
      </w:r>
      <w:r w:rsidR="00ED088A">
        <w:rPr>
          <w:rFonts w:eastAsiaTheme="minorEastAsia"/>
        </w:rPr>
        <w:t>.</w:t>
      </w:r>
      <w:r w:rsidR="00C41674">
        <w:rPr>
          <w:rFonts w:eastAsiaTheme="minorEastAsia"/>
        </w:rPr>
        <w:t xml:space="preserve"> </w:t>
      </w:r>
      <w:r w:rsidR="00ED088A">
        <w:rPr>
          <w:rFonts w:eastAsiaTheme="minorEastAsia"/>
        </w:rPr>
        <w:t>Mikroorganismy zubního plaku jsou schopny takřka každou potravu využít k tvorbě kyselin. Ze sladkých potravin ji vyrobí rychleji, avšak tato potrava neulpívá v ústní dutině příliš dlouho. Z tepelně upravených škrobových potravin vyrábějí mikroorganismy kyseliny</w:t>
      </w:r>
      <w:r w:rsidR="00765D68">
        <w:rPr>
          <w:rFonts w:eastAsiaTheme="minorEastAsia"/>
        </w:rPr>
        <w:t xml:space="preserve"> pomaleji a v menší míře, avšak </w:t>
      </w:r>
      <w:r w:rsidR="00ED088A">
        <w:rPr>
          <w:rFonts w:eastAsiaTheme="minorEastAsia"/>
        </w:rPr>
        <w:t xml:space="preserve">částečky těchto potravin zůstávají mnohem déle v ústní dutině než např. sladké nápoje. Zřejmě nemá význam dělit potraviny na </w:t>
      </w:r>
      <w:r w:rsidR="00C32B6F">
        <w:rPr>
          <w:rFonts w:eastAsiaTheme="minorEastAsia"/>
        </w:rPr>
        <w:t xml:space="preserve">potraviny </w:t>
      </w:r>
      <w:r w:rsidR="00765D68">
        <w:rPr>
          <w:rFonts w:eastAsiaTheme="minorEastAsia"/>
        </w:rPr>
        <w:t>zubům nebezpečné a na </w:t>
      </w:r>
      <w:r w:rsidR="00C32B6F">
        <w:rPr>
          <w:rFonts w:eastAsiaTheme="minorEastAsia"/>
        </w:rPr>
        <w:t xml:space="preserve">potraviny </w:t>
      </w:r>
      <w:r w:rsidR="00ED088A">
        <w:rPr>
          <w:rFonts w:eastAsiaTheme="minorEastAsia"/>
        </w:rPr>
        <w:t xml:space="preserve">pro zuby prospěšné. </w:t>
      </w:r>
      <w:r w:rsidR="00C32B6F">
        <w:rPr>
          <w:rFonts w:eastAsiaTheme="minorEastAsia"/>
        </w:rPr>
        <w:t>Spíše bychom se měli zaměřit na to, jak dokáže potravina stimulovat sekreci sliny, zda je či není sv</w:t>
      </w:r>
      <w:r w:rsidR="0018087F">
        <w:rPr>
          <w:rFonts w:eastAsiaTheme="minorEastAsia"/>
        </w:rPr>
        <w:t>ou povahou přímo kyselá, zda </w:t>
      </w:r>
      <w:r w:rsidR="00765D68">
        <w:rPr>
          <w:rFonts w:eastAsiaTheme="minorEastAsia"/>
        </w:rPr>
        <w:t>se </w:t>
      </w:r>
      <w:r w:rsidR="00C32B6F">
        <w:rPr>
          <w:rFonts w:eastAsiaTheme="minorEastAsia"/>
        </w:rPr>
        <w:t xml:space="preserve">z dutiny ústní odstraní či zda její částečky setrvají dlouho mezi zuby </w:t>
      </w:r>
      <w:r w:rsidR="00C41674">
        <w:rPr>
          <w:rFonts w:eastAsiaTheme="minorEastAsia"/>
        </w:rPr>
        <w:t>(H</w:t>
      </w:r>
      <w:r w:rsidR="00700021">
        <w:rPr>
          <w:rFonts w:eastAsiaTheme="minorEastAsia"/>
        </w:rPr>
        <w:t>ubková</w:t>
      </w:r>
      <w:r w:rsidR="0018087F">
        <w:rPr>
          <w:rFonts w:eastAsiaTheme="minorEastAsia"/>
        </w:rPr>
        <w:t> </w:t>
      </w:r>
      <w:r w:rsidR="00765D68">
        <w:rPr>
          <w:rFonts w:eastAsiaTheme="minorEastAsia"/>
        </w:rPr>
        <w:t>in </w:t>
      </w:r>
      <w:r w:rsidR="00C41674">
        <w:rPr>
          <w:rFonts w:eastAsiaTheme="minorEastAsia"/>
        </w:rPr>
        <w:t>K</w:t>
      </w:r>
      <w:r w:rsidR="00700021">
        <w:rPr>
          <w:rFonts w:eastAsiaTheme="minorEastAsia"/>
        </w:rPr>
        <w:t>ilian</w:t>
      </w:r>
      <w:r w:rsidR="00C41674">
        <w:rPr>
          <w:rFonts w:eastAsiaTheme="minorEastAsia"/>
        </w:rPr>
        <w:t xml:space="preserve"> et al</w:t>
      </w:r>
      <w:r w:rsidR="00700021">
        <w:rPr>
          <w:rFonts w:eastAsiaTheme="minorEastAsia"/>
        </w:rPr>
        <w:t>.</w:t>
      </w:r>
      <w:r w:rsidR="00C41674">
        <w:rPr>
          <w:rFonts w:eastAsiaTheme="minorEastAsia"/>
        </w:rPr>
        <w:t>, 1999)</w:t>
      </w:r>
      <w:r w:rsidR="00E40DCC">
        <w:rPr>
          <w:rFonts w:eastAsiaTheme="minorEastAsia"/>
        </w:rPr>
        <w:t xml:space="preserve">. </w:t>
      </w:r>
      <w:r w:rsidR="007F4C72">
        <w:rPr>
          <w:rFonts w:eastAsiaTheme="minorEastAsia"/>
        </w:rPr>
        <w:t xml:space="preserve"> </w:t>
      </w:r>
    </w:p>
    <w:p w:rsidR="00C70AAB" w:rsidRDefault="00DC6204" w:rsidP="00EE627D">
      <w:pPr>
        <w:pStyle w:val="Nadpis3"/>
      </w:pPr>
      <w:bookmarkStart w:id="50" w:name="_Toc390982049"/>
      <w:bookmarkStart w:id="51" w:name="_Toc391197180"/>
      <w:bookmarkStart w:id="52" w:name="_Toc391204097"/>
      <w:r>
        <w:lastRenderedPageBreak/>
        <w:t>Preventivní programy</w:t>
      </w:r>
      <w:bookmarkEnd w:id="50"/>
      <w:bookmarkEnd w:id="51"/>
      <w:bookmarkEnd w:id="52"/>
    </w:p>
    <w:p w:rsidR="006C07AE" w:rsidRDefault="00FA27EB" w:rsidP="00B61109">
      <w:pPr>
        <w:spacing w:after="0"/>
      </w:pPr>
      <w:r>
        <w:t xml:space="preserve">   Značné jsou rozdíly ve výskytu zubního kazu v Evropě v současné době. Úzce však souvisejí v některých vyspělých evropských státech zejména s velice účinnými preventivními programy, které vedly ke značnému snížení</w:t>
      </w:r>
      <w:r w:rsidR="00765D68">
        <w:t xml:space="preserve"> kazivosti např. ve Švýcarsku a </w:t>
      </w:r>
      <w:r>
        <w:t>ve Skandinávii</w:t>
      </w:r>
      <w:r w:rsidR="00DD1FA6">
        <w:t xml:space="preserve"> (M</w:t>
      </w:r>
      <w:r w:rsidR="00700021">
        <w:t>erglová</w:t>
      </w:r>
      <w:r w:rsidR="00DD1FA6">
        <w:t>, I</w:t>
      </w:r>
      <w:r w:rsidR="00700021">
        <w:t>vančáková</w:t>
      </w:r>
      <w:r w:rsidR="00DD1FA6">
        <w:t>, 2009)</w:t>
      </w:r>
      <w:r>
        <w:t>.</w:t>
      </w:r>
      <w:r w:rsidR="00342CF4">
        <w:t xml:space="preserve"> S problémem zubního kazu dočasného chrupu a jeho prevence se nevyrovnávají všechny vysp</w:t>
      </w:r>
      <w:r w:rsidR="00765D68">
        <w:t>ělé země stejně. V některých se </w:t>
      </w:r>
      <w:r w:rsidR="004636CF">
        <w:t>akcentuje</w:t>
      </w:r>
      <w:r w:rsidR="00342CF4">
        <w:t xml:space="preserve"> na plošnou fluoridaci (USA), v jiných (Dánsko, Švýcarsko) je hlavní důraz kladen na účinné a pravidelné čištění zubů od nejútlejšího věku.</w:t>
      </w:r>
      <w:r w:rsidR="004636CF">
        <w:t xml:space="preserve"> Je překvapivé, podle zkušeností ze jmenovaných zemí, že pozitivního výsledku při snižování kazivosti dočasného chrupu je možné dosáhnout implementací různých preventivních opatření</w:t>
      </w:r>
      <w:r w:rsidR="00342CF4">
        <w:t xml:space="preserve"> </w:t>
      </w:r>
      <w:r w:rsidR="004636CF">
        <w:t>(B</w:t>
      </w:r>
      <w:r w:rsidR="00700021">
        <w:t>roukal</w:t>
      </w:r>
      <w:r w:rsidR="004636CF">
        <w:t>, B</w:t>
      </w:r>
      <w:r w:rsidR="00700021">
        <w:t>ártová</w:t>
      </w:r>
      <w:r w:rsidR="004636CF">
        <w:t>, 1999).</w:t>
      </w:r>
      <w:r w:rsidR="00342CF4">
        <w:t xml:space="preserve"> </w:t>
      </w:r>
    </w:p>
    <w:p w:rsidR="00051106" w:rsidRDefault="000C41E9" w:rsidP="00B61109">
      <w:pPr>
        <w:spacing w:after="0"/>
      </w:pPr>
      <w:r>
        <w:t xml:space="preserve">   Jako preventivní opatření označujeme všechny podobné snahy vedoucí ke snížení kazivosti v době, kdy zub není ještě prořezán do úst. Pod pojmem profylaxe jsou </w:t>
      </w:r>
      <w:r w:rsidR="007520AC">
        <w:t>řazeny</w:t>
      </w:r>
      <w:r>
        <w:t xml:space="preserve"> výkony prováděné na již prořezaném zubu, směřující k omezení kazivosti</w:t>
      </w:r>
      <w:r w:rsidR="007520AC">
        <w:t>. Současná prevence a profylaxe zubního kazu je zaměřena na úpravu stravovacích návyků (omezení jak množství sacharidů, tak i frekvence jejich příjmu), dodržování zásad správné hygieny (</w:t>
      </w:r>
      <w:r w:rsidR="00F54390">
        <w:t>odstranění plaku) a využití fluoridů ke zvýšení rezistence tvrdých zubních tkání vůči kyselinám</w:t>
      </w:r>
      <w:r w:rsidR="00884C67">
        <w:t xml:space="preserve">. Zásady tzv. protikariézní výživy lze shrnout </w:t>
      </w:r>
      <w:r w:rsidR="00765D68">
        <w:t>do tří hlavních bodů. Prvním je </w:t>
      </w:r>
      <w:r w:rsidR="00884C67">
        <w:t>omezení frekvence konzumace sladkostí na minimum, přijímat je v rozumném množství pouze během hlavního jídla a poté si dobře vyčistit chrup. Druhý bod vypovídá o složení potravy, které by mělo odpovídat racionální výživě (stravě, ve které je dostatek vitamínů, minerálů, bílkovin, vlákniny).</w:t>
      </w:r>
      <w:r>
        <w:t xml:space="preserve"> </w:t>
      </w:r>
      <w:r w:rsidR="00884C67">
        <w:t>Třetí bod klade důraz na vhodnost výživy podporující sekreci slin a samoočišťování zubů (tvrdší hrubozrnné potraviny, zelenina apod.), je vhodné použít k podpoř</w:t>
      </w:r>
      <w:r w:rsidR="00E553C1">
        <w:t>e slin i žvýkačku bez sacharózy</w:t>
      </w:r>
      <w:r>
        <w:t>.</w:t>
      </w:r>
      <w:r w:rsidR="00765D68">
        <w:t xml:space="preserve"> Základní prevence je </w:t>
      </w:r>
      <w:r w:rsidR="006C07AE">
        <w:t>zaměřena na vyvolávající faktory, těmi jsou zubní plak, sacharidy a kyseliny vznikající v</w:t>
      </w:r>
      <w:r>
        <w:t> </w:t>
      </w:r>
      <w:r w:rsidR="006C07AE">
        <w:t>plaku</w:t>
      </w:r>
      <w:r>
        <w:t xml:space="preserve"> (K</w:t>
      </w:r>
      <w:r w:rsidR="00700021">
        <w:t>ilian</w:t>
      </w:r>
      <w:r>
        <w:t xml:space="preserve"> et al</w:t>
      </w:r>
      <w:r w:rsidR="00700021">
        <w:t>.</w:t>
      </w:r>
      <w:r>
        <w:t>, 2012)</w:t>
      </w:r>
      <w:r w:rsidR="006C07AE">
        <w:t>.</w:t>
      </w:r>
      <w:r w:rsidR="00FA27EB">
        <w:t xml:space="preserve"> </w:t>
      </w:r>
    </w:p>
    <w:p w:rsidR="003227E2" w:rsidRDefault="00B61109" w:rsidP="005124F1">
      <w:pPr>
        <w:spacing w:after="0"/>
      </w:pPr>
      <w:r>
        <w:t xml:space="preserve">   Správná </w:t>
      </w:r>
      <w:r w:rsidR="009A09A5">
        <w:t xml:space="preserve">a vhodná </w:t>
      </w:r>
      <w:r>
        <w:t xml:space="preserve">výživa vzhledem k prevenci zubního kazu je velmi důležitou součástí </w:t>
      </w:r>
      <w:r w:rsidR="009A09A5">
        <w:t>preventivní stomatologie. Její velká část je věnována dětem, neboť zubní kaz se objevuje záhy po prořezání zubu do dutiny ústní. V mnoha zemích světa mají již nyní prokazatelný efekt preventivní opatření</w:t>
      </w:r>
      <w:r w:rsidR="003227E2">
        <w:t>.</w:t>
      </w:r>
      <w:r w:rsidR="005124F1">
        <w:t xml:space="preserve"> </w:t>
      </w:r>
      <w:r w:rsidR="00A63985">
        <w:t xml:space="preserve">Vzhledem k tomu, že rozhodující podíl cukrů, zejména sacharózy na vzniku zubního kazu je nediskutabilní, je věnována velká pozornost tomu, jak kariogenní cukry v potravinách nahradit. Jistě by bylo možné dosáhnout redukce chrupu bez kazu tím, že by se cukr z potravy zcela vyloučil. Není to však reálné zejména </w:t>
      </w:r>
      <w:r w:rsidR="00A63985">
        <w:lastRenderedPageBreak/>
        <w:t xml:space="preserve">pro obrovskou preferenci sladké chuti u většiny populace i u malých dětí. Nekariogenní sladidla napomáhají orálnímu zdraví a prevenci zubního kazu tím, že nahrazují obvyklé sladidlo a tím je sacharóza. Řadí se mezi ně sorbitol, xylitol, lycasin, sorbóza. Nekariogenní sladidla užité ve žvýkačkách napomáhají </w:t>
      </w:r>
      <w:r w:rsidR="00765D68">
        <w:t>v prevenci zubního kazu tím, že </w:t>
      </w:r>
      <w:r w:rsidR="00A63985">
        <w:t>výrazně stimulují slinnou sekreci (rychle se vylučující slina při žvýkání je alkalická, podporuje neutralizaci kyselin, inhibuje demineralizaci a napomáhá remineralizaci (H</w:t>
      </w:r>
      <w:r w:rsidR="00700021">
        <w:t>ubková</w:t>
      </w:r>
      <w:r w:rsidR="00A63985">
        <w:t xml:space="preserve"> in K</w:t>
      </w:r>
      <w:r w:rsidR="00700021">
        <w:t>ilian</w:t>
      </w:r>
      <w:r w:rsidR="00A63985">
        <w:t xml:space="preserve"> et al</w:t>
      </w:r>
      <w:r w:rsidR="00700021">
        <w:t>.</w:t>
      </w:r>
      <w:r w:rsidR="00A63985">
        <w:t xml:space="preserve">, 1999). </w:t>
      </w:r>
    </w:p>
    <w:p w:rsidR="005124F1" w:rsidRPr="00C32F8D" w:rsidRDefault="003227E2" w:rsidP="005124F1">
      <w:pPr>
        <w:spacing w:after="0"/>
      </w:pPr>
      <w:r>
        <w:t xml:space="preserve">   Důležitou součástí preventivních programů jsou pravidelné prohlídky u zubního lékaře. Dítě by mělo absolvovat preventivní prohlídku u zubního lékaře již kolem prvního, nejpozději však kolem druhého roku života, kdy končí prořezávání dočasné dentice. Obvykle v této době dítě nepotřebuje žádné ošetření, nepřináší mu tedy tato prohlídka nepříjemné zážitky, které by jej traumatizovaly.</w:t>
      </w:r>
      <w:r w:rsidR="007D7CB5">
        <w:t xml:space="preserve"> Další prohlídky by měly následovat v půlročních intervalech. </w:t>
      </w:r>
      <w:r w:rsidR="00670500">
        <w:t xml:space="preserve">Ovšem u dětí s vysokým rizikem vzniku kazu se kromě řádné hygieny dutiny ústní spočívající v pravidelném čištění zubů fluoridovanou zubní pastou doporučují kontroly ve tříměsíčních intervalech spojené s aplikacemi lokálních fluoridových přípravků. </w:t>
      </w:r>
      <w:r w:rsidR="007D7CB5">
        <w:t xml:space="preserve">Cílem prohlídek je odhalení zubního kazu a jiných poruch </w:t>
      </w:r>
      <w:r w:rsidR="006563FB">
        <w:t xml:space="preserve">v orofaciální oblasti </w:t>
      </w:r>
      <w:r w:rsidR="007D7CB5">
        <w:t xml:space="preserve">v časném stádiu </w:t>
      </w:r>
      <w:r w:rsidR="006563FB">
        <w:t xml:space="preserve">u dětí předškolního věku </w:t>
      </w:r>
      <w:r w:rsidR="007D7CB5">
        <w:t>a zabránění jejich komplikacím včasným ošetřením (M</w:t>
      </w:r>
      <w:r w:rsidR="00700021">
        <w:t>achová</w:t>
      </w:r>
      <w:r w:rsidR="003E5FA4">
        <w:t xml:space="preserve"> in Machová</w:t>
      </w:r>
      <w:r w:rsidR="007D7CB5">
        <w:t>,</w:t>
      </w:r>
      <w:r w:rsidR="00670500">
        <w:t xml:space="preserve"> K</w:t>
      </w:r>
      <w:r w:rsidR="00700021">
        <w:t>ubátová</w:t>
      </w:r>
      <w:r w:rsidR="00670500">
        <w:t xml:space="preserve"> et al</w:t>
      </w:r>
      <w:r w:rsidR="00700021">
        <w:t>.</w:t>
      </w:r>
      <w:r w:rsidR="00670500">
        <w:t>,</w:t>
      </w:r>
      <w:r w:rsidR="007D7CB5">
        <w:t xml:space="preserve"> 2009</w:t>
      </w:r>
      <w:r w:rsidR="00316964">
        <w:rPr>
          <w:rFonts w:cs="Times New Roman"/>
        </w:rPr>
        <w:t>;</w:t>
      </w:r>
      <w:r w:rsidR="00670500">
        <w:t xml:space="preserve"> K</w:t>
      </w:r>
      <w:r w:rsidR="00700021">
        <w:t>uklová</w:t>
      </w:r>
      <w:r w:rsidR="00765D68">
        <w:t> </w:t>
      </w:r>
      <w:r w:rsidR="00670500">
        <w:t>et al</w:t>
      </w:r>
      <w:r w:rsidR="00700021">
        <w:t>.</w:t>
      </w:r>
      <w:r w:rsidR="00670500">
        <w:t>, 2008</w:t>
      </w:r>
      <w:r w:rsidR="007D7CB5">
        <w:t>).</w:t>
      </w:r>
      <w:r w:rsidR="005124F1">
        <w:rPr>
          <w:rFonts w:eastAsiaTheme="minorEastAsia"/>
        </w:rPr>
        <w:t xml:space="preserve"> </w:t>
      </w:r>
    </w:p>
    <w:p w:rsidR="00B61109" w:rsidRDefault="005124F1" w:rsidP="000F580E">
      <w:pPr>
        <w:pStyle w:val="Nadpis4"/>
        <w:spacing w:after="0"/>
      </w:pPr>
      <w:bookmarkStart w:id="53" w:name="_Toc391197181"/>
      <w:bookmarkStart w:id="54" w:name="_Toc391204098"/>
      <w:r>
        <w:t>Výživové poradenství v prevenci zubního kazu u dětí</w:t>
      </w:r>
      <w:bookmarkEnd w:id="53"/>
      <w:bookmarkEnd w:id="54"/>
      <w:r w:rsidR="009A09A5">
        <w:t xml:space="preserve"> </w:t>
      </w:r>
    </w:p>
    <w:p w:rsidR="003802CB" w:rsidRDefault="005124F1" w:rsidP="000F580E">
      <w:pPr>
        <w:spacing w:after="0"/>
      </w:pPr>
      <w:r>
        <w:t xml:space="preserve">   Pro zaměření výživového poradenství na dětský věk, není možné vyloučit z něj rodiče, neboť oni se starají o výživu dítěte a vytvářejí tak jeho návyky. </w:t>
      </w:r>
      <w:r w:rsidR="00765D68">
        <w:t>V novorozeneckém a </w:t>
      </w:r>
      <w:r w:rsidR="00766E6A">
        <w:t>kojeneckém věku dítěte je nejvhodnějším způsobem výživy kojení.</w:t>
      </w:r>
      <w:r w:rsidR="00051106">
        <w:t xml:space="preserve"> </w:t>
      </w:r>
      <w:r w:rsidR="000F580E">
        <w:t xml:space="preserve">Není-li kojení možné </w:t>
      </w:r>
      <w:proofErr w:type="gramStart"/>
      <w:r w:rsidR="00766E6A">
        <w:t>je</w:t>
      </w:r>
      <w:proofErr w:type="gramEnd"/>
      <w:r w:rsidR="00766E6A">
        <w:t xml:space="preserve"> dítě živeno náhra</w:t>
      </w:r>
      <w:r w:rsidR="00B03840">
        <w:t>dními přípravky v podobě sušeného mléka z láhve (H</w:t>
      </w:r>
      <w:r w:rsidR="00700021">
        <w:t>ubková</w:t>
      </w:r>
      <w:r w:rsidR="0018087F">
        <w:t> </w:t>
      </w:r>
      <w:r w:rsidR="00B03840">
        <w:t>in K</w:t>
      </w:r>
      <w:r w:rsidR="00700021">
        <w:t>ilian</w:t>
      </w:r>
      <w:r w:rsidR="00B03840">
        <w:t xml:space="preserve"> et al</w:t>
      </w:r>
      <w:r w:rsidR="00700021">
        <w:t>.</w:t>
      </w:r>
      <w:r w:rsidR="00B03840">
        <w:t xml:space="preserve">, 1999). Mléko, kravské i mateřské, představuje poměrně složitý komplex, jehož úloha v etiologii zubního kazu je současně negativní i pozitivní. </w:t>
      </w:r>
      <w:r w:rsidR="00E23B5A">
        <w:t>Mléko obsahuje řadu karioprotektivních látek, riziko je podmíněno obsahem mléčného cukru. Mléko podávané dítěti z láhve, včetně dalších nápojů, není vhod</w:t>
      </w:r>
      <w:r w:rsidR="00547CFE">
        <w:t>né přislazovat,</w:t>
      </w:r>
      <w:r w:rsidR="00E23B5A">
        <w:t xml:space="preserve"> </w:t>
      </w:r>
      <w:r w:rsidR="00547CFE">
        <w:t>o</w:t>
      </w:r>
      <w:r w:rsidR="00765D68">
        <w:t>bzvláště pro </w:t>
      </w:r>
      <w:r w:rsidR="00DB17CC">
        <w:t>protrahované pití, kter</w:t>
      </w:r>
      <w:r w:rsidR="00547CFE">
        <w:t>é působí škodlivě na zubní tkáň</w:t>
      </w:r>
      <w:r w:rsidR="00DB17CC">
        <w:t>. Takté</w:t>
      </w:r>
      <w:r w:rsidR="00765D68">
        <w:t>ž rizikové může být i </w:t>
      </w:r>
      <w:r w:rsidR="00DB17CC">
        <w:t>kojení, i přes to, že mateřské mléko nelze primárně považovat za kariogenní, protože nezpůsobuje výrazný pokles pH. Pokud je dítě koje</w:t>
      </w:r>
      <w:r w:rsidR="00765D68">
        <w:t>no v průběhu noci opakovaně, je </w:t>
      </w:r>
      <w:r w:rsidR="00DB17CC">
        <w:t xml:space="preserve">vystaveno značnému riziku vzniku zubního kazu. Po kojení nebývají obvykle zuby </w:t>
      </w:r>
      <w:r w:rsidR="00DB17CC">
        <w:lastRenderedPageBreak/>
        <w:t>dítěti očištěny od zbytků mléka, dítě u prsu matky často usíná, mléko akti</w:t>
      </w:r>
      <w:r w:rsidR="00765D68">
        <w:t>vně nesaje a </w:t>
      </w:r>
      <w:r w:rsidR="002C57B1">
        <w:t>nepolyká, prodlužuje se kontakt mateřského mléka</w:t>
      </w:r>
      <w:r w:rsidR="00765D68">
        <w:t xml:space="preserve"> s povrchem zubní tkáně. Po 18. </w:t>
      </w:r>
      <w:r w:rsidR="002C57B1">
        <w:t>měsíci věku dítěte má kojení čtyřikrát až pětkrát za noc malý nutriční význam, dítě matčina prsu využívá spíše ke svému uklidnění a opětovné</w:t>
      </w:r>
      <w:r w:rsidR="00765D68">
        <w:t>mu rychlému usnutí. Přidá-li se </w:t>
      </w:r>
      <w:r w:rsidR="002C57B1">
        <w:t>k tomu ne zcela optimálně prováděná hygiena dutiny ústní, nastává kazivá destrukce zejména horních řezáků velmi rychle. Totéž platí i pro usínání s kojeneckou lahví</w:t>
      </w:r>
      <w:r w:rsidR="00765D68">
        <w:t>. Ani </w:t>
      </w:r>
      <w:r w:rsidR="00DB60CE">
        <w:t>během dne by však dítě nemělo mít stále k dispozici láhev se sladkým nápojem, džusem či ovocnou šťávou, ze které by pomalu upíjel</w:t>
      </w:r>
      <w:r w:rsidR="00765D68">
        <w:t>o, náhradou za tyto tekutiny by </w:t>
      </w:r>
      <w:r w:rsidR="00DB60CE">
        <w:t>zejména večer a v průběhu noci mohly být neslazené pramenité vody (</w:t>
      </w:r>
      <w:r w:rsidR="00064DC3">
        <w:t>j</w:t>
      </w:r>
      <w:r w:rsidR="0018087F">
        <w:t>sou </w:t>
      </w:r>
      <w:r w:rsidR="00DB60CE">
        <w:t>nekariogenní a některé z nich obsahují fluoridy, které se mohou pozitivně uplatnit v posílení remineralizace a omezení demineralizace skloviny</w:t>
      </w:r>
      <w:r w:rsidR="00765D68">
        <w:t>). Z tuzemské produkce je </w:t>
      </w:r>
      <w:r w:rsidR="00853E3E">
        <w:t xml:space="preserve">vhodná Dobrá voda, z dovážených pramenitých vod pak Radenska. Pramenité vody s obsahem fluoridů jsou </w:t>
      </w:r>
      <w:r w:rsidR="007F13D1">
        <w:t xml:space="preserve">nejen </w:t>
      </w:r>
      <w:r w:rsidR="00853E3E">
        <w:t>vho</w:t>
      </w:r>
      <w:r w:rsidR="007F13D1">
        <w:t xml:space="preserve">dné </w:t>
      </w:r>
      <w:r w:rsidR="00853E3E">
        <w:t>pro přípravu kojenecké stravy</w:t>
      </w:r>
      <w:r w:rsidR="007F13D1">
        <w:t>,</w:t>
      </w:r>
      <w:r w:rsidR="00853E3E">
        <w:t xml:space="preserve"> a</w:t>
      </w:r>
      <w:r w:rsidR="007F13D1">
        <w:t>le i</w:t>
      </w:r>
      <w:r w:rsidR="00853E3E">
        <w:t xml:space="preserve"> instantní mléčné výživy</w:t>
      </w:r>
      <w:r w:rsidR="002C57B1">
        <w:t xml:space="preserve"> (M</w:t>
      </w:r>
      <w:r w:rsidR="00700021">
        <w:t>erglová</w:t>
      </w:r>
      <w:r w:rsidR="002C57B1">
        <w:t>, I</w:t>
      </w:r>
      <w:r w:rsidR="00700021">
        <w:t>vančáková</w:t>
      </w:r>
      <w:r w:rsidR="002C57B1">
        <w:t xml:space="preserve">, 2009). Stejně škodlivě může působit i dudlík namáčený do medu, cukru i marmelády. </w:t>
      </w:r>
      <w:r w:rsidR="00521EE3">
        <w:t xml:space="preserve">Přislazování polévek i přísun nejrůznějších sladkostí (cukrovinek, čokolád, sušenek) </w:t>
      </w:r>
      <w:r w:rsidR="001803B1">
        <w:t xml:space="preserve">je nevhodné pro jakýkoliv věk dítěte, i když děti sladké pokrmy a cukrovinky preferují a vyžadují. </w:t>
      </w:r>
      <w:r w:rsidR="006C07AE">
        <w:t>Je nevhodné</w:t>
      </w:r>
      <w:r w:rsidR="001803B1">
        <w:t xml:space="preserve"> podávání sladkostí</w:t>
      </w:r>
      <w:r w:rsidR="003802CB">
        <w:t xml:space="preserve"> zejména mezi hlavními jídly</w:t>
      </w:r>
      <w:r w:rsidR="001803B1">
        <w:t>,</w:t>
      </w:r>
      <w:r w:rsidR="003A4075">
        <w:t xml:space="preserve"> nejméně je jejich konzumace škodlivá současně s hlavním jídlem, respektive těsně po jídle. K</w:t>
      </w:r>
      <w:r w:rsidR="001803B1">
        <w:t xml:space="preserve"> pití </w:t>
      </w:r>
      <w:r w:rsidR="006C07AE">
        <w:t>se doporučují</w:t>
      </w:r>
      <w:r w:rsidR="001803B1">
        <w:t xml:space="preserve"> neslazené nápoj</w:t>
      </w:r>
      <w:r w:rsidR="003A4075">
        <w:t>e. K</w:t>
      </w:r>
      <w:r w:rsidR="001803B1">
        <w:t xml:space="preserve">e konci batolecího věku a dále </w:t>
      </w:r>
      <w:r w:rsidR="006C07AE">
        <w:t>je vhodné</w:t>
      </w:r>
      <w:r w:rsidR="001803B1">
        <w:t xml:space="preserve"> využívat prospěšného působení žvýkaček bez cukru, nejlépe s obsahem xylitolu. Při každé příležitosti </w:t>
      </w:r>
      <w:r w:rsidR="006C07AE">
        <w:t>je nutné informovat</w:t>
      </w:r>
      <w:r w:rsidR="001803B1">
        <w:t xml:space="preserve"> rodiče o rizicích požívání sladkostí a tepelně upravených škrobových potravin ve spojitosti s nedostatečnou ústní hygienou </w:t>
      </w:r>
      <w:r w:rsidR="00C83CAC">
        <w:t>(H</w:t>
      </w:r>
      <w:r w:rsidR="00700021">
        <w:t>ubková</w:t>
      </w:r>
      <w:r w:rsidR="00C83CAC">
        <w:t xml:space="preserve"> in K</w:t>
      </w:r>
      <w:r w:rsidR="00700021">
        <w:t>ilian</w:t>
      </w:r>
      <w:r w:rsidR="00C83CAC">
        <w:t xml:space="preserve"> et al</w:t>
      </w:r>
      <w:r w:rsidR="00700021">
        <w:t>.</w:t>
      </w:r>
      <w:r w:rsidR="00C83CAC">
        <w:t>, 1999</w:t>
      </w:r>
      <w:r w:rsidR="00316964">
        <w:rPr>
          <w:rFonts w:cs="Times New Roman"/>
        </w:rPr>
        <w:t>;</w:t>
      </w:r>
      <w:r w:rsidR="0040027D">
        <w:t xml:space="preserve"> M</w:t>
      </w:r>
      <w:r w:rsidR="00700021">
        <w:t>erglová</w:t>
      </w:r>
      <w:r w:rsidR="0018087F">
        <w:t>, </w:t>
      </w:r>
      <w:r w:rsidR="0040027D">
        <w:t>I</w:t>
      </w:r>
      <w:r w:rsidR="00700021">
        <w:t>vančáková</w:t>
      </w:r>
      <w:r w:rsidR="00765D68">
        <w:t>, </w:t>
      </w:r>
      <w:r w:rsidR="0040027D">
        <w:t>2009</w:t>
      </w:r>
      <w:r w:rsidR="00C83CAC">
        <w:t>)</w:t>
      </w:r>
      <w:r w:rsidR="001803B1">
        <w:t xml:space="preserve">. </w:t>
      </w:r>
    </w:p>
    <w:p w:rsidR="005A6A1A" w:rsidRDefault="005A6A1A" w:rsidP="000F580E">
      <w:pPr>
        <w:pStyle w:val="Nadpis4"/>
        <w:spacing w:after="0"/>
      </w:pPr>
      <w:bookmarkStart w:id="55" w:name="_Toc391197182"/>
      <w:bookmarkStart w:id="56" w:name="_Toc391204099"/>
      <w:r>
        <w:t>Hygiena dutiny ústní</w:t>
      </w:r>
      <w:bookmarkEnd w:id="55"/>
      <w:bookmarkEnd w:id="56"/>
    </w:p>
    <w:p w:rsidR="006D186B" w:rsidRDefault="006A1C86" w:rsidP="000F580E">
      <w:pPr>
        <w:spacing w:after="0"/>
      </w:pPr>
      <w:r>
        <w:t xml:space="preserve">   </w:t>
      </w:r>
      <w:r w:rsidR="00DA61F1">
        <w:t>„</w:t>
      </w:r>
      <w:r w:rsidR="00DA61F1">
        <w:rPr>
          <w:i/>
        </w:rPr>
        <w:t>Ústní hygiena je definována jako osobní údržba čistoty a hygieny zubů a ústních struktur včetně protetických náhrad a ortodontických přístrojů, čištěním zubů, stimulací tkání, masážemi dásní doporučenými lékařem či hygien</w:t>
      </w:r>
      <w:r w:rsidR="00765D68">
        <w:rPr>
          <w:i/>
        </w:rPr>
        <w:t>istkou, pro zachování zubního a </w:t>
      </w:r>
      <w:r w:rsidR="00DA61F1">
        <w:rPr>
          <w:i/>
        </w:rPr>
        <w:t xml:space="preserve">ústního zdraví“ </w:t>
      </w:r>
      <w:r w:rsidR="00DA61F1">
        <w:t>(K</w:t>
      </w:r>
      <w:r w:rsidR="00700021">
        <w:t>ilian</w:t>
      </w:r>
      <w:r w:rsidR="00DA61F1">
        <w:t xml:space="preserve"> et al</w:t>
      </w:r>
      <w:r w:rsidR="00700021">
        <w:t>.</w:t>
      </w:r>
      <w:r w:rsidR="00DA61F1">
        <w:t>, 1999, s. 67). Z to</w:t>
      </w:r>
      <w:r w:rsidR="00765D68">
        <w:t>ho vyplívá, že ústní hygiena je </w:t>
      </w:r>
      <w:r w:rsidR="00DA61F1">
        <w:t>především záležitostí každého jedince, u dětí, za které odpovídají jejich rodiče, pak záležitostí rodičů. Těžiště prevence onemocnění zubů sp</w:t>
      </w:r>
      <w:r w:rsidR="00765D68">
        <w:t>očívá především v domácí péči o </w:t>
      </w:r>
      <w:r w:rsidR="00DA61F1">
        <w:t xml:space="preserve">chrup a ústní dutinu. </w:t>
      </w:r>
      <w:r w:rsidR="00A84E9D">
        <w:t xml:space="preserve">Dosažení vyhovující úrovně ústní hygieny je možné pouze </w:t>
      </w:r>
      <w:r w:rsidR="00A84E9D">
        <w:lastRenderedPageBreak/>
        <w:t>získáním vhodných a osvědčených návyků, pěstovaných od útlého dětství (K</w:t>
      </w:r>
      <w:r w:rsidR="00700021">
        <w:t>ilian</w:t>
      </w:r>
      <w:r w:rsidR="00765D68">
        <w:t> et </w:t>
      </w:r>
      <w:r w:rsidR="00286AE1">
        <w:t>al</w:t>
      </w:r>
      <w:r w:rsidR="00700021">
        <w:t>.</w:t>
      </w:r>
      <w:r w:rsidR="00765D68">
        <w:t>, </w:t>
      </w:r>
      <w:r w:rsidR="00A84E9D">
        <w:t>1999).</w:t>
      </w:r>
      <w:r w:rsidR="00DA61F1">
        <w:t xml:space="preserve"> </w:t>
      </w:r>
      <w:r w:rsidR="00A84E9D">
        <w:t>S ústní hygienou u dítěte by m</w:t>
      </w:r>
      <w:r w:rsidR="00765D68">
        <w:t>ěli rodiče začít co nejdříve po </w:t>
      </w:r>
      <w:r w:rsidR="00A84E9D">
        <w:t>prořezání prvních dočasných zubů do dutiny ústní, neboť správně a pravidelně prováděná hygiena dutiny ústní má nejvýznamnější úlohu v prevenci zubního k</w:t>
      </w:r>
      <w:r w:rsidR="00316964">
        <w:t>azu (M</w:t>
      </w:r>
      <w:r w:rsidR="00700021">
        <w:t>erglová</w:t>
      </w:r>
      <w:r w:rsidR="00316964">
        <w:t>, I</w:t>
      </w:r>
      <w:r w:rsidR="00700021">
        <w:t>vančáková</w:t>
      </w:r>
      <w:r w:rsidR="00316964">
        <w:t>, 2009</w:t>
      </w:r>
      <w:r w:rsidR="00316964">
        <w:rPr>
          <w:rFonts w:cs="Times New Roman"/>
        </w:rPr>
        <w:t>;</w:t>
      </w:r>
      <w:r w:rsidR="00A84E9D">
        <w:t xml:space="preserve"> M</w:t>
      </w:r>
      <w:r w:rsidR="00700021">
        <w:t>achová</w:t>
      </w:r>
      <w:r w:rsidR="003E5FA4">
        <w:t xml:space="preserve"> in Machová</w:t>
      </w:r>
      <w:r w:rsidR="00A84E9D">
        <w:t xml:space="preserve">, </w:t>
      </w:r>
      <w:r w:rsidR="00BC40BC">
        <w:t>K</w:t>
      </w:r>
      <w:r w:rsidR="00700021">
        <w:t>ubátová</w:t>
      </w:r>
      <w:r w:rsidR="00BC40BC">
        <w:t xml:space="preserve"> et al</w:t>
      </w:r>
      <w:r w:rsidR="00700021">
        <w:t>.</w:t>
      </w:r>
      <w:r w:rsidR="00BC40BC">
        <w:t xml:space="preserve">, </w:t>
      </w:r>
      <w:r w:rsidR="00A84E9D">
        <w:t xml:space="preserve">2009). </w:t>
      </w:r>
      <w:r w:rsidR="00286AE1">
        <w:t>Rozhodujícím kritériem ústní hygieny je rozsah plaku, který obsahuje mikroby. Plak pokrývá povrch zubů i gingivu (lokalizace a rozsah plaku poskytuje představu o úrovni ústní hygieny konkrétní osoby) a jeho množství a agresivita je úměrná tomu, jak často si</w:t>
      </w:r>
      <w:r w:rsidR="00765D68">
        <w:t> </w:t>
      </w:r>
      <w:r w:rsidR="00316964">
        <w:t>dítě čistí zuby (M</w:t>
      </w:r>
      <w:r w:rsidR="00700021">
        <w:t>achová</w:t>
      </w:r>
      <w:r w:rsidR="003E5FA4">
        <w:t xml:space="preserve"> in Machová</w:t>
      </w:r>
      <w:r w:rsidR="00316964">
        <w:t xml:space="preserve">, </w:t>
      </w:r>
      <w:r w:rsidR="00BC40BC">
        <w:t>K</w:t>
      </w:r>
      <w:r w:rsidR="00700021">
        <w:t>ubátová</w:t>
      </w:r>
      <w:r w:rsidR="00BC40BC">
        <w:t xml:space="preserve"> et al</w:t>
      </w:r>
      <w:r w:rsidR="00700021">
        <w:t>.</w:t>
      </w:r>
      <w:r w:rsidR="00BC40BC">
        <w:t xml:space="preserve">, </w:t>
      </w:r>
      <w:r w:rsidR="00316964">
        <w:t>2009</w:t>
      </w:r>
      <w:r w:rsidR="00316964">
        <w:rPr>
          <w:rFonts w:cs="Times New Roman"/>
        </w:rPr>
        <w:t>;</w:t>
      </w:r>
      <w:r w:rsidR="00BC40BC">
        <w:t xml:space="preserve"> K</w:t>
      </w:r>
      <w:r w:rsidR="00700021">
        <w:t>ilian</w:t>
      </w:r>
      <w:r w:rsidR="00BC40BC">
        <w:t xml:space="preserve"> et al</w:t>
      </w:r>
      <w:r w:rsidR="00700021">
        <w:t>.</w:t>
      </w:r>
      <w:r w:rsidR="00BC40BC">
        <w:t>, 1999).</w:t>
      </w:r>
      <w:r w:rsidR="00E553C1">
        <w:t xml:space="preserve"> </w:t>
      </w:r>
      <w:r w:rsidR="00767144">
        <w:t>Prostředky domácí péče o ústní hygienu se dělí na skupinu mechanickou a skupinu chemickou</w:t>
      </w:r>
      <w:r w:rsidR="00BB4A4C">
        <w:t>, a i když se obě používají současně, vět</w:t>
      </w:r>
      <w:r w:rsidR="00765D68">
        <w:t>ší podíl na odstranění plaku má </w:t>
      </w:r>
      <w:r w:rsidR="00BB4A4C">
        <w:t>skupina mechanická. Mezi základní pomůcky mechanické skupiny patří zubní kartáček, zubní pasta, mezizubní kartáček</w:t>
      </w:r>
      <w:r w:rsidR="002742E8">
        <w:t xml:space="preserve">, zubní vlákno a párátko </w:t>
      </w:r>
      <w:r w:rsidR="00B70D1B">
        <w:t>(</w:t>
      </w:r>
      <w:r w:rsidR="00316964">
        <w:t>K</w:t>
      </w:r>
      <w:r w:rsidR="00700021">
        <w:t>ilian</w:t>
      </w:r>
      <w:r w:rsidR="00316964">
        <w:t xml:space="preserve"> et al</w:t>
      </w:r>
      <w:r w:rsidR="00700021">
        <w:t>.</w:t>
      </w:r>
      <w:r w:rsidR="00316964">
        <w:t>, 1999</w:t>
      </w:r>
      <w:r w:rsidR="00316964">
        <w:rPr>
          <w:rFonts w:cs="Times New Roman"/>
        </w:rPr>
        <w:t>;</w:t>
      </w:r>
      <w:r w:rsidR="002742E8">
        <w:t xml:space="preserve"> M</w:t>
      </w:r>
      <w:r w:rsidR="00700021">
        <w:t>achová</w:t>
      </w:r>
      <w:r w:rsidR="003E5FA4">
        <w:t xml:space="preserve"> in Machová</w:t>
      </w:r>
      <w:r w:rsidR="002742E8">
        <w:t xml:space="preserve">, </w:t>
      </w:r>
      <w:r w:rsidR="00BC40BC">
        <w:t>K</w:t>
      </w:r>
      <w:r w:rsidR="00700021">
        <w:t>ubátová</w:t>
      </w:r>
      <w:r w:rsidR="00BC40BC">
        <w:t xml:space="preserve"> et al</w:t>
      </w:r>
      <w:r w:rsidR="00700021">
        <w:t>.</w:t>
      </w:r>
      <w:r w:rsidR="00BC40BC">
        <w:t xml:space="preserve">, </w:t>
      </w:r>
      <w:r w:rsidR="002742E8">
        <w:t>2009). Ovšem u malých dětí není nutné zpočátku používat zubní kartáček. Po prořezání prvních dočasných zubů stačí odstra</w:t>
      </w:r>
      <w:r w:rsidR="003C5A13">
        <w:t>ňovat měkký zubní p</w:t>
      </w:r>
      <w:r w:rsidR="002742E8">
        <w:t>lak a zbytky mléka vlhkým malým kouskem gázy, bavlněnou plenkou nebo gumovým prstovým kartáčkem, tzv. prs</w:t>
      </w:r>
      <w:r w:rsidR="003C5A13">
        <w:t xml:space="preserve">ťáčkem, nebo je možné používat i nákusný kartáček, který slouží současně jako hračka. Pro nácvik čištění chrupu jsou </w:t>
      </w:r>
      <w:r w:rsidR="00F6630E">
        <w:t>vytvářeny</w:t>
      </w:r>
      <w:r w:rsidR="00765D68">
        <w:t xml:space="preserve"> i </w:t>
      </w:r>
      <w:r w:rsidR="003C5A13">
        <w:t xml:space="preserve">různé typy celogumových kartáčků, které může dítě </w:t>
      </w:r>
      <w:r w:rsidR="00765D68">
        <w:t>používat od 7 – 8 měsíců věku a </w:t>
      </w:r>
      <w:r w:rsidR="003C5A13">
        <w:t xml:space="preserve">které slouží k nácviku uchopení a nakusování. První dočasné zuby by rodiče měli dětem čistit </w:t>
      </w:r>
      <w:r w:rsidR="00F6630E">
        <w:t>nejméně</w:t>
      </w:r>
      <w:r w:rsidR="003C5A13">
        <w:t xml:space="preserve"> jedenkrát denně, nejlépe večer před usnutím dítěte</w:t>
      </w:r>
      <w:r w:rsidR="00DE7A66">
        <w:t>. Je možné použít nepatrné množství dětské zubní pasty, která se opatrně na</w:t>
      </w:r>
      <w:r w:rsidR="00765D68">
        <w:t>nese na povrch zubní korunky, a </w:t>
      </w:r>
      <w:r w:rsidR="00DE7A66">
        <w:t>tím se preventivní účinek čištění ještě posílí. Jakmile se dítěti prořežou dočasné moláry, je nutné začít čistit zuby malým, měkkým, dětským zubním kartáčkem spolu s velmi malým množstvím fluoridované dětské zubní pasty</w:t>
      </w:r>
      <w:r w:rsidR="0076449C">
        <w:t>, která se aplikuje na zubní kartáček</w:t>
      </w:r>
      <w:r w:rsidR="003C5A13">
        <w:t xml:space="preserve"> </w:t>
      </w:r>
      <w:r w:rsidR="0076449C">
        <w:t xml:space="preserve">lehkým potřením štětin. </w:t>
      </w:r>
      <w:r w:rsidR="00D65271">
        <w:t>Z důvodu, že malé dítě během čištění většinu zubní pasty spolkne, je toto množství naprosto dostačující. Fluoridy obsažené v zubní pastě významným způsobem</w:t>
      </w:r>
      <w:r w:rsidR="001C7BB4">
        <w:t xml:space="preserve"> podporují remineralizaci skloviny a omezují progresi počátečních kazivých lézí ve sklovině. </w:t>
      </w:r>
      <w:r w:rsidR="0076449C">
        <w:t>Dítě ve věku 2 – 3 roky po</w:t>
      </w:r>
      <w:r w:rsidR="0018087F">
        <w:t>užívá zubní kartáček pouze jako </w:t>
      </w:r>
      <w:r w:rsidR="0076449C">
        <w:t>hračku, není tudíž schopno si zuby vyčistit samo (M</w:t>
      </w:r>
      <w:r w:rsidR="00700021">
        <w:t>erglová</w:t>
      </w:r>
      <w:r w:rsidR="0076449C">
        <w:t>, I</w:t>
      </w:r>
      <w:r w:rsidR="00700021">
        <w:t>vančáková</w:t>
      </w:r>
      <w:r w:rsidR="0076449C">
        <w:t xml:space="preserve">, 2009). </w:t>
      </w:r>
      <w:r w:rsidR="0076449C" w:rsidRPr="0076449C">
        <w:rPr>
          <w:i/>
        </w:rPr>
        <w:t>„Proto je velice důležitá aktivní účast rodičů, kteří odpovídají za hygienu dutiny ústní dítěte“</w:t>
      </w:r>
      <w:r w:rsidR="0076449C">
        <w:t xml:space="preserve"> </w:t>
      </w:r>
      <w:r w:rsidR="002742E8">
        <w:t>(M</w:t>
      </w:r>
      <w:r w:rsidR="00700021">
        <w:t>erglová</w:t>
      </w:r>
      <w:r w:rsidR="002742E8">
        <w:t>, I</w:t>
      </w:r>
      <w:r w:rsidR="00700021">
        <w:t>vančáková</w:t>
      </w:r>
      <w:r w:rsidR="002742E8">
        <w:t>, 2009</w:t>
      </w:r>
      <w:r w:rsidR="0076449C">
        <w:t>, s. 65)</w:t>
      </w:r>
      <w:r w:rsidR="002742E8">
        <w:t>.</w:t>
      </w:r>
      <w:r w:rsidR="00BB4A4C">
        <w:t xml:space="preserve"> </w:t>
      </w:r>
      <w:r w:rsidR="00D65271">
        <w:t xml:space="preserve">Čištění chrupu by se mělo provádět pravidelně dvakrát denně, ráno po snídani a večer těsně před spaním. </w:t>
      </w:r>
      <w:r w:rsidR="00EA31C0">
        <w:t xml:space="preserve">Obsah fluoridů </w:t>
      </w:r>
      <w:r w:rsidR="00EA31C0">
        <w:lastRenderedPageBreak/>
        <w:t xml:space="preserve">v zubní pastě pro tuto věkovou skupinu je okolo 250 ppm. </w:t>
      </w:r>
      <w:r w:rsidR="00D65271">
        <w:t>Nejvhodnější technikou čištění zubů pro tuto věkovou skupinu jsou drobné krouživé pohyby kartáčkem po všech zubních ploškách (metoda dle Foneho)</w:t>
      </w:r>
      <w:r w:rsidR="00EF5550">
        <w:rPr>
          <w:rStyle w:val="Znakapoznpodarou"/>
        </w:rPr>
        <w:footnoteReference w:id="3"/>
      </w:r>
      <w:r w:rsidR="00D65271">
        <w:t xml:space="preserve">. </w:t>
      </w:r>
      <w:r w:rsidR="001C7BB4">
        <w:t>Děti ve věku 3 – 6 let se učí čistit chrup drobnými krouživými pohyby (metoda dle Foneho) pod kontrolou rod</w:t>
      </w:r>
      <w:r w:rsidR="0018087F">
        <w:t>ičů. Ti dbají, aby čištění bylo </w:t>
      </w:r>
      <w:r w:rsidR="001C7BB4">
        <w:t>pravidelné</w:t>
      </w:r>
      <w:r w:rsidR="0024036D">
        <w:t xml:space="preserve"> (</w:t>
      </w:r>
      <w:r w:rsidR="00C80858">
        <w:t xml:space="preserve">minimálně </w:t>
      </w:r>
      <w:r w:rsidR="0024036D">
        <w:t>ráno a večer</w:t>
      </w:r>
      <w:r w:rsidR="00C80858">
        <w:t>, Fiala</w:t>
      </w:r>
      <w:r w:rsidR="000F580E">
        <w:t xml:space="preserve"> a</w:t>
      </w:r>
      <w:r w:rsidR="003E5FA4">
        <w:t xml:space="preserve"> Fialová et al.</w:t>
      </w:r>
      <w:r w:rsidR="0018087F">
        <w:t xml:space="preserve"> (1992) však uvádí, že </w:t>
      </w:r>
      <w:r w:rsidR="00C80858">
        <w:t>ideální by bylo čištění zubů po konzumaci každého jídla či nápoje obsahující sacharidy</w:t>
      </w:r>
      <w:r w:rsidR="0024036D">
        <w:t>) a aby v dětech vypěstovali návyk na ústní hygienu. Dětem chrup po vyčištění zkontrolují a dočistí. Podstatný je osobní příklad rodičů. Na kartáček je vhodné nanést množství dětské zubní pasty s fluoridy (obsah fluoridu 500 – 800 ppm) o velikosti hrá</w:t>
      </w:r>
      <w:r w:rsidR="00EE0078">
        <w:t>šku a učit děti vyplachovat ústa (M</w:t>
      </w:r>
      <w:r w:rsidR="009F3157">
        <w:t>erglová</w:t>
      </w:r>
      <w:r w:rsidR="00EE0078">
        <w:t>, I</w:t>
      </w:r>
      <w:r w:rsidR="009F3157">
        <w:t>vančáková</w:t>
      </w:r>
      <w:r w:rsidR="00EE0078">
        <w:t>, 2009).</w:t>
      </w:r>
    </w:p>
    <w:p w:rsidR="006C2BF0" w:rsidRDefault="001F4D3E" w:rsidP="006C2BF0">
      <w:pPr>
        <w:spacing w:after="0"/>
      </w:pPr>
      <w:r>
        <w:t xml:space="preserve">   Dětský zubní kartáček by měl mít krátkou hlavičku (asi 15 mm), s elastickými, rovnými, na konci oblými plastovými vlákny, které jsou šetrnější ke gingivě</w:t>
      </w:r>
      <w:r w:rsidR="003D6589">
        <w:t xml:space="preserve">. </w:t>
      </w:r>
      <w:r w:rsidR="0018087F">
        <w:t>Machová </w:t>
      </w:r>
      <w:r w:rsidR="00765D68">
        <w:t>in </w:t>
      </w:r>
      <w:r w:rsidR="000F580E">
        <w:t>Machová a</w:t>
      </w:r>
      <w:r w:rsidR="003E5FA4">
        <w:t xml:space="preserve"> Kubátová et al. </w:t>
      </w:r>
      <w:r w:rsidR="00D4703B">
        <w:t>(2009) dodává, že štětiny máj</w:t>
      </w:r>
      <w:r w:rsidR="0018087F">
        <w:t>í být měkké (údaj o </w:t>
      </w:r>
      <w:r w:rsidR="00765D68">
        <w:t>tvrdosti je </w:t>
      </w:r>
      <w:r w:rsidR="00D4703B">
        <w:t xml:space="preserve">uveden na obalu nebo držátku kartáčku). </w:t>
      </w:r>
      <w:r w:rsidR="003D6589">
        <w:t>P</w:t>
      </w:r>
      <w:r>
        <w:t>ravidlem by mělo být, že vžd</w:t>
      </w:r>
      <w:r w:rsidR="00765D68">
        <w:t>y po 2,5 </w:t>
      </w:r>
      <w:r>
        <w:t>měsících by se měl kartáček vyměnit za nový</w:t>
      </w:r>
      <w:r w:rsidR="003D6589">
        <w:t>, nebo tehdy, jakmile se objeví změny tvaru a směru štětin a postavení štětin se liší od původního stavu</w:t>
      </w:r>
      <w:r w:rsidR="004D5949">
        <w:t>.</w:t>
      </w:r>
      <w:r>
        <w:t xml:space="preserve"> </w:t>
      </w:r>
      <w:r w:rsidR="004D5949">
        <w:t xml:space="preserve">Po proběhlé infekci v oblasti orofaryngu by měl být kartáček rovněž vyměněn </w:t>
      </w:r>
      <w:r>
        <w:t>(B</w:t>
      </w:r>
      <w:r w:rsidR="009F3157">
        <w:t>o</w:t>
      </w:r>
      <w:r w:rsidR="004F5A61">
        <w:t>tticelli</w:t>
      </w:r>
      <w:r w:rsidR="00316964">
        <w:t>, 2002</w:t>
      </w:r>
      <w:r w:rsidR="00316964">
        <w:rPr>
          <w:rFonts w:cs="Times New Roman"/>
        </w:rPr>
        <w:t>;</w:t>
      </w:r>
      <w:r w:rsidR="00316964">
        <w:t xml:space="preserve"> </w:t>
      </w:r>
      <w:r w:rsidR="00EF5550">
        <w:t>H</w:t>
      </w:r>
      <w:r w:rsidR="009F3157">
        <w:t>ellwig</w:t>
      </w:r>
      <w:r w:rsidR="004F5A61">
        <w:t>, Klimek</w:t>
      </w:r>
      <w:r w:rsidR="00EF5550">
        <w:t xml:space="preserve"> et al</w:t>
      </w:r>
      <w:r w:rsidR="009F3157">
        <w:t>.</w:t>
      </w:r>
      <w:r w:rsidR="00EF5550">
        <w:t>, 2003).</w:t>
      </w:r>
      <w:r w:rsidR="00D4703B">
        <w:t xml:space="preserve"> </w:t>
      </w:r>
      <w:r w:rsidR="00C13E96">
        <w:t>Existují i další typy kartáčků, u nichž je pracovní plocha spirálová nebo jednosvazková. Spirálové se používají k čištění úz</w:t>
      </w:r>
      <w:r w:rsidR="0018087F">
        <w:t>kých mezizubních prostor, jde </w:t>
      </w:r>
      <w:r w:rsidR="0078309C">
        <w:t>o </w:t>
      </w:r>
      <w:r w:rsidR="00C13E96">
        <w:t>tzv. mezizubní kartáček, jednosvazkové jso</w:t>
      </w:r>
      <w:r w:rsidR="00254941">
        <w:t>u vhodné pro čištění štěrbinové</w:t>
      </w:r>
      <w:r w:rsidR="00C13E96">
        <w:t xml:space="preserve">. S používáním mezizubního kartáčku je vhodné začít již u </w:t>
      </w:r>
      <w:r w:rsidR="0078309C">
        <w:t>dětí v předškolním věku, aby co </w:t>
      </w:r>
      <w:r w:rsidR="00C13E96">
        <w:t>nejdříve došlo ke správnému nácviku</w:t>
      </w:r>
      <w:r w:rsidR="006C2BF0">
        <w:t xml:space="preserve"> jeho použití. V</w:t>
      </w:r>
      <w:r w:rsidR="0078309C">
        <w:t>hodná délka čištění zubů je tři </w:t>
      </w:r>
      <w:r w:rsidR="006C2BF0">
        <w:t>minuty (M</w:t>
      </w:r>
      <w:r w:rsidR="004F5A61">
        <w:t>achová</w:t>
      </w:r>
      <w:r w:rsidR="00F02124">
        <w:t xml:space="preserve"> in Machová</w:t>
      </w:r>
      <w:r w:rsidR="006C2BF0">
        <w:t xml:space="preserve">, </w:t>
      </w:r>
      <w:r w:rsidR="006A1C63">
        <w:t>K</w:t>
      </w:r>
      <w:r w:rsidR="004F5A61">
        <w:t>ubátová</w:t>
      </w:r>
      <w:r w:rsidR="006A1C63">
        <w:t xml:space="preserve"> et al</w:t>
      </w:r>
      <w:r w:rsidR="004F5A61">
        <w:t>.</w:t>
      </w:r>
      <w:r w:rsidR="006A1C63">
        <w:t xml:space="preserve">, </w:t>
      </w:r>
      <w:r w:rsidR="006C2BF0">
        <w:t>2009).</w:t>
      </w:r>
      <w:r w:rsidR="0078309C">
        <w:t xml:space="preserve"> U dětí s vyšší kazivostí se </w:t>
      </w:r>
      <w:r w:rsidR="00C80858">
        <w:t xml:space="preserve">považuje za </w:t>
      </w:r>
      <w:r w:rsidR="00A749BC">
        <w:t>adekvátní dobu</w:t>
      </w:r>
      <w:r w:rsidR="00C80858">
        <w:t xml:space="preserve"> čištění</w:t>
      </w:r>
      <w:r w:rsidR="00A749BC">
        <w:t xml:space="preserve"> minimálně tři minuty ráno a pět minut večer (F</w:t>
      </w:r>
      <w:r w:rsidR="004F5A61">
        <w:t>iala</w:t>
      </w:r>
      <w:r w:rsidR="0018087F">
        <w:t>, </w:t>
      </w:r>
      <w:r w:rsidR="00611089">
        <w:t>F</w:t>
      </w:r>
      <w:r w:rsidR="004F5A61">
        <w:t>ialová</w:t>
      </w:r>
      <w:r w:rsidR="00611089">
        <w:t xml:space="preserve"> et al</w:t>
      </w:r>
      <w:r w:rsidR="004F5A61">
        <w:t>.</w:t>
      </w:r>
      <w:r w:rsidR="00611089">
        <w:t>, 1996</w:t>
      </w:r>
      <w:r w:rsidR="00A749BC">
        <w:t>).</w:t>
      </w:r>
      <w:r w:rsidR="00C80858">
        <w:t xml:space="preserve"> </w:t>
      </w:r>
      <w:r w:rsidR="00AF7669">
        <w:t xml:space="preserve">Nicméně Pospíšilová (2012) dodává, že neexistuje všeobecně platné doporučení pro </w:t>
      </w:r>
      <w:r w:rsidR="007D0D7C">
        <w:t>délku čištění zubů, nejvýstižnějším doporučením zůstává, čistit zub</w:t>
      </w:r>
      <w:r w:rsidR="0078309C">
        <w:t>y tak </w:t>
      </w:r>
      <w:r w:rsidR="007D0D7C">
        <w:t>dlouho, dokud není odstraněn všechen viditelný plak.</w:t>
      </w:r>
      <w:r w:rsidR="00AF7669">
        <w:t xml:space="preserve"> </w:t>
      </w:r>
    </w:p>
    <w:p w:rsidR="001F4D3E" w:rsidRDefault="006F691B" w:rsidP="003F62B4">
      <w:pPr>
        <w:spacing w:after="0"/>
      </w:pPr>
      <w:r>
        <w:t xml:space="preserve">   Ústní voda patří mezi chemické prostředky očisty zubů a s jejím používáním by měli děti začít okolo šestého roku věku. Ústní voda by měla zvyšovat odolnost tvrdých zubních tkání a současně působit proti plaku. Ideálu se nejvíce přibližují fluoridové preparáty</w:t>
      </w:r>
      <w:r w:rsidR="00F342D2">
        <w:t xml:space="preserve">, které nemají nežádoucí účinky, zvyšují odolnost tvrdých zubních tkání </w:t>
      </w:r>
      <w:r w:rsidR="00F342D2">
        <w:lastRenderedPageBreak/>
        <w:t>a</w:t>
      </w:r>
      <w:r w:rsidR="0078309C">
        <w:t> </w:t>
      </w:r>
      <w:r w:rsidR="00F342D2">
        <w:t>při</w:t>
      </w:r>
      <w:r w:rsidR="0078309C">
        <w:t> </w:t>
      </w:r>
      <w:r w:rsidR="00F342D2">
        <w:t xml:space="preserve">vysoké koncentraci v plaku působí bakteriostaticky </w:t>
      </w:r>
      <w:r w:rsidR="0078309C">
        <w:t>až baktericidně, ovšem nelze je </w:t>
      </w:r>
      <w:r w:rsidR="00F342D2">
        <w:t>považovat za antiseptika (K</w:t>
      </w:r>
      <w:r w:rsidR="004F5A61">
        <w:t>ilian</w:t>
      </w:r>
      <w:r w:rsidR="00F342D2">
        <w:t xml:space="preserve"> et al</w:t>
      </w:r>
      <w:r w:rsidR="004F5A61">
        <w:t>.</w:t>
      </w:r>
      <w:r w:rsidR="00F342D2">
        <w:t xml:space="preserve">, 1999). </w:t>
      </w:r>
      <w:r w:rsidR="00611089">
        <w:t>Důležité je, aby ústní voda neměla nežádoucí vedlejší účinky a bylo ji možno používat dlouhodobě (F</w:t>
      </w:r>
      <w:r w:rsidR="004F5A61">
        <w:t>iala</w:t>
      </w:r>
      <w:r w:rsidR="0018087F">
        <w:t>, </w:t>
      </w:r>
      <w:r w:rsidR="00611089">
        <w:t>F</w:t>
      </w:r>
      <w:r w:rsidR="004F5A61">
        <w:t>ialová</w:t>
      </w:r>
      <w:r w:rsidR="0078309C">
        <w:t> et </w:t>
      </w:r>
      <w:r w:rsidR="00611089">
        <w:t>al</w:t>
      </w:r>
      <w:r w:rsidR="004F5A61">
        <w:t>.</w:t>
      </w:r>
      <w:r w:rsidR="0078309C">
        <w:t>, </w:t>
      </w:r>
      <w:r w:rsidR="00611089">
        <w:t>1996).</w:t>
      </w:r>
      <w:r w:rsidR="00F342D2">
        <w:t xml:space="preserve"> </w:t>
      </w:r>
      <w:r w:rsidR="006C2BF0">
        <w:t xml:space="preserve">   </w:t>
      </w:r>
    </w:p>
    <w:p w:rsidR="00585A91" w:rsidRDefault="00585A91" w:rsidP="00F82FFA">
      <w:pPr>
        <w:pStyle w:val="Nadpis5"/>
      </w:pPr>
      <w:r>
        <w:t xml:space="preserve"> </w:t>
      </w:r>
      <w:bookmarkStart w:id="57" w:name="_Toc391204100"/>
      <w:r>
        <w:t>Hygiena dutiny ústní u matky</w:t>
      </w:r>
      <w:bookmarkEnd w:id="57"/>
    </w:p>
    <w:p w:rsidR="00585A91" w:rsidRPr="00585A91" w:rsidRDefault="00585A91" w:rsidP="00585A91">
      <w:r>
        <w:t xml:space="preserve">   </w:t>
      </w:r>
      <w:r w:rsidR="00FD5318">
        <w:t xml:space="preserve">Kariogenní streptokoky se do dutiny ústní dítěte nejčastěji přenesou slinou matky, zejména pokud ona sama nedodržuje řádnou ústní hygienu, nemá ošetřený chrup a nedbá na základní hygienická pravidla. Také některé nevhodné stravovací návyky, jako častá konzumace sladkých potravin, sladké nápoje podávané večer před spaním a v průběhu noci, používání stejné lžičky při ochutnávání stravy a krmení dítěte, jsou predispozičními faktory časné kolonizace dutiny ústní kariogenními mikroorganismy a následně jejich vysoké hladiny. </w:t>
      </w:r>
      <w:r>
        <w:t>Matka sama by měla provádět velmi pečlivě svou hygienu dutiny ústní</w:t>
      </w:r>
      <w:r w:rsidR="0078309C">
        <w:t>, a </w:t>
      </w:r>
      <w:r w:rsidR="00FD5318">
        <w:t>to nejen v době,</w:t>
      </w:r>
      <w:r>
        <w:t xml:space="preserve"> kdy dítěti za</w:t>
      </w:r>
      <w:r w:rsidR="00FD5318">
        <w:t>čínají prořezávat dočasné zuby. D</w:t>
      </w:r>
      <w:r w:rsidR="00E674B1">
        <w:t>bát</w:t>
      </w:r>
      <w:r>
        <w:t xml:space="preserve"> o pravidelné čištění </w:t>
      </w:r>
      <w:r w:rsidR="00E674B1">
        <w:t>zubů</w:t>
      </w:r>
      <w:r w:rsidR="00254941">
        <w:t xml:space="preserve"> fluoridovanou zubní pastou,</w:t>
      </w:r>
      <w:r w:rsidR="00E674B1">
        <w:t xml:space="preserve"> hygiena by měla být doplněna </w:t>
      </w:r>
      <w:r w:rsidR="00254941">
        <w:t xml:space="preserve">ještě </w:t>
      </w:r>
      <w:r w:rsidR="00E674B1">
        <w:t>výplachy fluoridovými roztoky s antimikrobiální přísadou. Hladinu kariogenních streptokoků v dutině ústní matky lze stanovit pomocí jednoduchých testů v ordinaci zubního lékaře (M</w:t>
      </w:r>
      <w:r w:rsidR="004F5A61">
        <w:t>erglová</w:t>
      </w:r>
      <w:r w:rsidR="00E674B1">
        <w:t>, I</w:t>
      </w:r>
      <w:r w:rsidR="004F5A61">
        <w:t>vančáková</w:t>
      </w:r>
      <w:r w:rsidR="00E674B1">
        <w:t>, 2009).</w:t>
      </w:r>
      <w:r w:rsidR="00FC5BCB">
        <w:t xml:space="preserve"> Matky s aktivním kazem by se měly vyvarovat přenosu svých kariogenních mikroorganismů na své dítě, např. olíznutím kojenecké láhve, dudlíku. Podobné návrhy jsou však příliš nerealistické, při těsném kontaktu mezi matkou a dítětem je přenos těchto mikroorganismů téměř nevyhnutelný.</w:t>
      </w:r>
      <w:r w:rsidR="00767D85">
        <w:t xml:space="preserve"> Proto je smysluplnější bojovat proti těmto mikroorganismům již u budoucí matky. Pomocí stanovení stupně infekce, a pokud je to nutné, intenzivní profylaxí včetně s</w:t>
      </w:r>
      <w:r w:rsidR="0078309C">
        <w:t>anace dutiny ústní. Jedná-li se </w:t>
      </w:r>
      <w:r w:rsidR="00767D85">
        <w:t>již o infekci, je zapotřebí snížit počet mikroorganismů v dutině ústní (H</w:t>
      </w:r>
      <w:r w:rsidR="004F5A61">
        <w:t>ellwig</w:t>
      </w:r>
      <w:r w:rsidR="0018087F">
        <w:t>, </w:t>
      </w:r>
      <w:r w:rsidR="00767D85">
        <w:t>K</w:t>
      </w:r>
      <w:r w:rsidR="004F5A61">
        <w:t>limek</w:t>
      </w:r>
      <w:r w:rsidR="0078309C">
        <w:t> </w:t>
      </w:r>
      <w:r w:rsidR="00767D85">
        <w:t>et al</w:t>
      </w:r>
      <w:r w:rsidR="004F5A61">
        <w:t>.</w:t>
      </w:r>
      <w:r w:rsidR="00767D85">
        <w:t>, 2003).</w:t>
      </w:r>
      <w:r w:rsidR="00FC5BCB">
        <w:t xml:space="preserve"> </w:t>
      </w:r>
      <w:r w:rsidR="00767D85">
        <w:t xml:space="preserve"> </w:t>
      </w:r>
    </w:p>
    <w:p w:rsidR="003802CB" w:rsidRDefault="003802CB" w:rsidP="00F6630E">
      <w:pPr>
        <w:pStyle w:val="Nadpis4"/>
        <w:spacing w:after="0"/>
      </w:pPr>
      <w:bookmarkStart w:id="58" w:name="_Toc391197183"/>
      <w:bookmarkStart w:id="59" w:name="_Toc391204101"/>
      <w:r>
        <w:t>Fluoridová prevence</w:t>
      </w:r>
      <w:bookmarkEnd w:id="58"/>
      <w:bookmarkEnd w:id="59"/>
    </w:p>
    <w:p w:rsidR="00040463" w:rsidRDefault="00D3604A" w:rsidP="00F6630E">
      <w:pPr>
        <w:spacing w:after="0"/>
      </w:pPr>
      <w:r>
        <w:t xml:space="preserve">   V prevenci zubního kazu mají sloučeniny fluoru zásadní roli, a to trojím mechanismem, zpomaluje metabolismus</w:t>
      </w:r>
      <w:r w:rsidR="00C05E3B">
        <w:t xml:space="preserve"> </w:t>
      </w:r>
      <w:r>
        <w:t>mikroorganismů v zubním plaku</w:t>
      </w:r>
      <w:r w:rsidR="00C05E3B">
        <w:t xml:space="preserve">, zpomaluje procesy demineralizace a posiluje remineralizaci, </w:t>
      </w:r>
      <w:r w:rsidR="00404924">
        <w:t>zvyšuje rezistenci tvrdých zubních tkání vůči působení kyselin</w:t>
      </w:r>
      <w:r w:rsidR="00D921BF">
        <w:t xml:space="preserve"> (K</w:t>
      </w:r>
      <w:r w:rsidR="004F5A61">
        <w:t>ilian</w:t>
      </w:r>
      <w:r w:rsidR="006A1C63">
        <w:t xml:space="preserve"> et al</w:t>
      </w:r>
      <w:r w:rsidR="004F5A61">
        <w:t>.</w:t>
      </w:r>
      <w:r w:rsidR="00D921BF">
        <w:t>, 2012)</w:t>
      </w:r>
      <w:r w:rsidR="00404924">
        <w:t>.</w:t>
      </w:r>
      <w:r w:rsidR="005A29EA">
        <w:t xml:space="preserve"> </w:t>
      </w:r>
      <w:r w:rsidR="00D921BF">
        <w:t>Účinek fluor</w:t>
      </w:r>
      <w:r w:rsidR="0078309C">
        <w:t>u spočívá v tom, že vstupuje do </w:t>
      </w:r>
      <w:r w:rsidR="00D921BF">
        <w:t>molekuly hydroxyapatitu (fosforečnan vápenatý vázaný s molekulou hydroxidu vápenatého), který je minerálem tvrdých zubních tkání a zpevňuje je, čímž je činí odolnými proti kyselinám</w:t>
      </w:r>
      <w:r w:rsidR="00BF56CB">
        <w:t xml:space="preserve">. Později se jím obohacují pouze povrchové vrstvy skloviny, </w:t>
      </w:r>
      <w:r w:rsidR="00BF56CB">
        <w:lastRenderedPageBreak/>
        <w:t>a</w:t>
      </w:r>
      <w:r w:rsidR="0078309C">
        <w:t> </w:t>
      </w:r>
      <w:r w:rsidR="00BF56CB">
        <w:t>to fluorem obsaženým ve slinách nebo fluorových preparátech používaných k prevenci zubního kazu</w:t>
      </w:r>
      <w:r w:rsidR="00D921BF">
        <w:t xml:space="preserve"> (M</w:t>
      </w:r>
      <w:r w:rsidR="004F5A61">
        <w:t>achová</w:t>
      </w:r>
      <w:r w:rsidR="00F02124">
        <w:t xml:space="preserve"> in Machová</w:t>
      </w:r>
      <w:r w:rsidR="00D921BF">
        <w:t xml:space="preserve">, </w:t>
      </w:r>
      <w:r w:rsidR="006A1C63">
        <w:t>K</w:t>
      </w:r>
      <w:r w:rsidR="004F5A61">
        <w:t>ubátová</w:t>
      </w:r>
      <w:r w:rsidR="006A1C63">
        <w:t xml:space="preserve"> et al</w:t>
      </w:r>
      <w:r w:rsidR="004F5A61">
        <w:t>.</w:t>
      </w:r>
      <w:r w:rsidR="006A1C63">
        <w:t xml:space="preserve">, </w:t>
      </w:r>
      <w:r w:rsidR="00D921BF">
        <w:t>2009).</w:t>
      </w:r>
      <w:r w:rsidR="00FD55ED">
        <w:rPr>
          <w:rStyle w:val="Znakapoznpodarou"/>
        </w:rPr>
        <w:footnoteReference w:id="4"/>
      </w:r>
      <w:r w:rsidR="00D921BF">
        <w:t xml:space="preserve"> </w:t>
      </w:r>
      <w:r w:rsidR="005A29EA">
        <w:t>Fluor se do organismu dostává dvojí cestou, endogenní a exogenní. Cesta endogenní spočívá ve fluoridaci pitné vody, podávání fluoridových tablet, pití minerálních vod s obsahem fluoru, fluoridace soli a fluoridace mléka. Cesta exogenní je zapříčiněna fluoridací povrchu zubů, například zubními pastami, roztoky, gely a laky s obsahem fluoru</w:t>
      </w:r>
      <w:r w:rsidR="0019025E">
        <w:t>. Dnes je této formě prevence připisován značný význam, neboť je účelná nejen pro vyvíjející se zuby</w:t>
      </w:r>
      <w:r w:rsidR="00040463">
        <w:t xml:space="preserve"> (K</w:t>
      </w:r>
      <w:r w:rsidR="004F5A61">
        <w:t>ilian</w:t>
      </w:r>
      <w:r w:rsidR="0078309C">
        <w:t> et </w:t>
      </w:r>
      <w:r w:rsidR="006A1C63">
        <w:t>al</w:t>
      </w:r>
      <w:r w:rsidR="004F5A61">
        <w:t>.</w:t>
      </w:r>
      <w:r w:rsidR="0078309C">
        <w:t>, </w:t>
      </w:r>
      <w:r w:rsidR="00040463">
        <w:t>2012)</w:t>
      </w:r>
      <w:r w:rsidR="005A29EA">
        <w:t>.</w:t>
      </w:r>
      <w:r w:rsidR="00397FC7">
        <w:t xml:space="preserve"> Fluoridové zubní pasty při aplikaci 2x</w:t>
      </w:r>
      <w:r w:rsidR="0078309C">
        <w:t xml:space="preserve"> denně jsou považovány za </w:t>
      </w:r>
      <w:r w:rsidR="00397FC7">
        <w:t>velmi účinné prostředky profylaxe kazu, neboť zvyšují</w:t>
      </w:r>
      <w:r w:rsidR="0078309C">
        <w:t xml:space="preserve"> koncentrace fluoru ve slině na </w:t>
      </w:r>
      <w:r w:rsidR="00397FC7">
        <w:t>dobu několika hodin, zvyšují koncentraci fluoru v p</w:t>
      </w:r>
      <w:r w:rsidR="0078309C">
        <w:t>laku, inhibují demineralizaci a </w:t>
      </w:r>
      <w:r w:rsidR="00397FC7">
        <w:t>podporují remineralizaci</w:t>
      </w:r>
      <w:r w:rsidR="000A66F9">
        <w:t xml:space="preserve"> (K</w:t>
      </w:r>
      <w:r w:rsidR="004F5A61">
        <w:t>ilian</w:t>
      </w:r>
      <w:r w:rsidR="000A66F9">
        <w:t xml:space="preserve"> et al</w:t>
      </w:r>
      <w:r w:rsidR="004F5A61">
        <w:t>.</w:t>
      </w:r>
      <w:r w:rsidR="000A66F9">
        <w:t>, 1999).</w:t>
      </w:r>
    </w:p>
    <w:p w:rsidR="00615958" w:rsidRDefault="00040463" w:rsidP="00040463">
      <w:pPr>
        <w:spacing w:after="0"/>
      </w:pPr>
      <w:r>
        <w:rPr>
          <w:b/>
        </w:rPr>
        <w:t xml:space="preserve">Fluoridace pitné vody </w:t>
      </w:r>
      <w:r w:rsidRPr="00040463">
        <w:t>patří mezi</w:t>
      </w:r>
      <w:r>
        <w:rPr>
          <w:b/>
        </w:rPr>
        <w:t xml:space="preserve"> </w:t>
      </w:r>
      <w:r>
        <w:t>nejúčinnější metody</w:t>
      </w:r>
      <w:r w:rsidR="005A29EA">
        <w:t xml:space="preserve"> </w:t>
      </w:r>
      <w:r>
        <w:t xml:space="preserve">prevence zubního kazu </w:t>
      </w:r>
      <w:r w:rsidR="0078309C">
        <w:t>(v České </w:t>
      </w:r>
      <w:r w:rsidR="00411133">
        <w:t>Republice s ní bylo započato v roce 1958 a probíhala až do konce 80. let, přinesla významné snížení kazivosti převážně u mladé generace</w:t>
      </w:r>
      <w:r w:rsidR="0078309C">
        <w:t>, dnes se neprovádí pro </w:t>
      </w:r>
      <w:r w:rsidR="00615958">
        <w:t>nedostatek finančních prostředků a pro nepochopení odpovědných institucí)</w:t>
      </w:r>
      <w:r w:rsidR="00411133">
        <w:t>.</w:t>
      </w:r>
      <w:r w:rsidR="00615958">
        <w:t xml:space="preserve"> </w:t>
      </w:r>
      <w:r w:rsidR="0078309C">
        <w:t>Světová </w:t>
      </w:r>
      <w:r>
        <w:t xml:space="preserve">zdravotnická organizace ji doporučuje všem členským zemím. </w:t>
      </w:r>
      <w:r w:rsidR="0078309C">
        <w:t>V řadě zemí se </w:t>
      </w:r>
      <w:r w:rsidR="00615958">
        <w:t xml:space="preserve">nejen proto </w:t>
      </w:r>
      <w:r w:rsidR="00AD74DE">
        <w:t>provádí stále v širokém měřítku</w:t>
      </w:r>
      <w:r w:rsidR="005A29EA">
        <w:t xml:space="preserve"> </w:t>
      </w:r>
      <w:r w:rsidR="00615958">
        <w:t>(K</w:t>
      </w:r>
      <w:r w:rsidR="004F5A61">
        <w:t>ilian</w:t>
      </w:r>
      <w:r w:rsidR="006A1C63">
        <w:t xml:space="preserve"> et al</w:t>
      </w:r>
      <w:r w:rsidR="004F5A61">
        <w:t>.</w:t>
      </w:r>
      <w:r w:rsidR="00615958">
        <w:t>, 2012).</w:t>
      </w:r>
      <w:r w:rsidR="00F20F90">
        <w:t xml:space="preserve"> Odhaduje se, že tímto způsobem je možné snížit kazivost chrupu o 40 – 50</w:t>
      </w:r>
      <w:r w:rsidR="00D467EB">
        <w:t xml:space="preserve"> </w:t>
      </w:r>
      <w:r w:rsidR="00F20F90">
        <w:t>% (M</w:t>
      </w:r>
      <w:r w:rsidR="004F5A61">
        <w:t>achová</w:t>
      </w:r>
      <w:r w:rsidR="00F02124">
        <w:t xml:space="preserve"> in Machová</w:t>
      </w:r>
      <w:r w:rsidR="00F20F90">
        <w:t xml:space="preserve">, </w:t>
      </w:r>
      <w:r w:rsidR="006A1C63">
        <w:t>K</w:t>
      </w:r>
      <w:r w:rsidR="004F5A61">
        <w:t>ubátová</w:t>
      </w:r>
      <w:r w:rsidR="0078309C">
        <w:t> </w:t>
      </w:r>
      <w:r w:rsidR="006A1C63">
        <w:t>et al</w:t>
      </w:r>
      <w:r w:rsidR="004F5A61">
        <w:t>.</w:t>
      </w:r>
      <w:r w:rsidR="006A1C63">
        <w:t xml:space="preserve">, </w:t>
      </w:r>
      <w:r w:rsidR="00F20F90">
        <w:t>2009).</w:t>
      </w:r>
    </w:p>
    <w:p w:rsidR="00A93668" w:rsidRDefault="00615958" w:rsidP="00040463">
      <w:pPr>
        <w:spacing w:after="0"/>
      </w:pPr>
      <w:r>
        <w:rPr>
          <w:b/>
        </w:rPr>
        <w:t xml:space="preserve">Tablety fluoridu sodného </w:t>
      </w:r>
      <w:r w:rsidRPr="00615958">
        <w:t>(</w:t>
      </w:r>
      <w:proofErr w:type="spellStart"/>
      <w:r w:rsidRPr="00615958">
        <w:t>NaF</w:t>
      </w:r>
      <w:proofErr w:type="spellEnd"/>
      <w:r w:rsidRPr="00615958">
        <w:t>)</w:t>
      </w:r>
      <w:r w:rsidR="005A29EA" w:rsidRPr="00615958">
        <w:t xml:space="preserve"> </w:t>
      </w:r>
      <w:r>
        <w:t xml:space="preserve">patří také k velmi účinným formám prevence. Denní dávkové schéma se řídí především tím, zda si dítě pravidelně čistí zuby </w:t>
      </w:r>
      <w:proofErr w:type="spellStart"/>
      <w:r>
        <w:t>fluoridovanými</w:t>
      </w:r>
      <w:proofErr w:type="spellEnd"/>
      <w:r>
        <w:t xml:space="preserve"> pastami nebo používá pasty bez fluoru. </w:t>
      </w:r>
      <w:r w:rsidR="00A93668">
        <w:t>Mimo to je brán zřetel i na obsah fluoru v konzumovaných pitných vodách a potravinách (K</w:t>
      </w:r>
      <w:r w:rsidR="004F5A61">
        <w:t>ilian</w:t>
      </w:r>
      <w:r w:rsidR="006A1C63">
        <w:t xml:space="preserve"> et al</w:t>
      </w:r>
      <w:r w:rsidR="004F5A61">
        <w:t>.</w:t>
      </w:r>
      <w:r w:rsidR="00A93668">
        <w:t>, 2012).</w:t>
      </w:r>
      <w:r w:rsidR="00E974CD">
        <w:t xml:space="preserve"> Podávání fluoridových tablet ženám v těhotenství se v současné době nedoporučuje, protože nebyl spolehlivě prokázán jejich preventivní účinek na dočasný chrup dítěte. Fluoridové tablety však mohou mít význam pro těhotnou ženu tehdy, pokud je nepolyká, ale ponechává rozpustit v dutině ústní ve slinách. Lze takto uplatnit lokální účinek fluoridů obsažených v tabletách (M</w:t>
      </w:r>
      <w:r w:rsidR="004F5A61">
        <w:t>erglová</w:t>
      </w:r>
      <w:r w:rsidR="00E974CD">
        <w:t>, I</w:t>
      </w:r>
      <w:r w:rsidR="004F5A61">
        <w:t>vančáková</w:t>
      </w:r>
      <w:r w:rsidR="00E974CD">
        <w:t xml:space="preserve">, 2009). </w:t>
      </w:r>
    </w:p>
    <w:p w:rsidR="00A93668" w:rsidRDefault="00A93668" w:rsidP="00040463">
      <w:pPr>
        <w:spacing w:after="0"/>
      </w:pPr>
      <w:r>
        <w:rPr>
          <w:b/>
        </w:rPr>
        <w:t xml:space="preserve">Z minerálních vod </w:t>
      </w:r>
      <w:r>
        <w:t>se hodí k prevenci kazu stolní mine</w:t>
      </w:r>
      <w:r w:rsidR="0078309C">
        <w:t>rální vody s obsahem kolem 1 mg </w:t>
      </w:r>
      <w:r>
        <w:t>fluoru na 1 litr (Korunní, Poděbradka, Ondrášovka aj.) (K</w:t>
      </w:r>
      <w:r w:rsidR="004F5A61">
        <w:t>ilian</w:t>
      </w:r>
      <w:r w:rsidR="006A1C63">
        <w:t xml:space="preserve"> et al</w:t>
      </w:r>
      <w:r w:rsidR="004F5A61">
        <w:t>.</w:t>
      </w:r>
      <w:r>
        <w:t>, 2012).</w:t>
      </w:r>
    </w:p>
    <w:p w:rsidR="003E5660" w:rsidRDefault="00A93668" w:rsidP="00040463">
      <w:pPr>
        <w:spacing w:after="0"/>
      </w:pPr>
      <w:r>
        <w:rPr>
          <w:b/>
        </w:rPr>
        <w:lastRenderedPageBreak/>
        <w:t xml:space="preserve">Fluoridovaná sůl </w:t>
      </w:r>
      <w:r>
        <w:t xml:space="preserve">je v současnosti </w:t>
      </w:r>
      <w:r w:rsidR="003E5660">
        <w:t>v České republice</w:t>
      </w:r>
      <w:r>
        <w:t xml:space="preserve"> také běžně k dostání. Používá se</w:t>
      </w:r>
      <w:r w:rsidR="0078309C">
        <w:t> </w:t>
      </w:r>
      <w:r>
        <w:t xml:space="preserve">k dosolování, nikoli </w:t>
      </w:r>
      <w:r w:rsidR="003E5660">
        <w:t xml:space="preserve">při průmyslové výrobě potravin (pozitivní výsledky mají s touto formou prevence například ve Švýcarsku, Maďarsku a řadě dalších </w:t>
      </w:r>
      <w:proofErr w:type="gramStart"/>
      <w:r w:rsidR="003E5660">
        <w:t>zemí) (K</w:t>
      </w:r>
      <w:r w:rsidR="004F5A61">
        <w:t>ilian</w:t>
      </w:r>
      <w:proofErr w:type="gramEnd"/>
      <w:r w:rsidR="0078309C">
        <w:t> et </w:t>
      </w:r>
      <w:r w:rsidR="006A1C63">
        <w:t>al</w:t>
      </w:r>
      <w:r w:rsidR="004F5A61">
        <w:t>.</w:t>
      </w:r>
      <w:r w:rsidR="0078309C">
        <w:t>, </w:t>
      </w:r>
      <w:r w:rsidR="003E5660">
        <w:t xml:space="preserve">2012). </w:t>
      </w:r>
      <w:r w:rsidR="0034635D">
        <w:t>Nevýhodou je, že dávkování fluoru</w:t>
      </w:r>
      <w:r w:rsidR="0078309C">
        <w:t xml:space="preserve"> není přesně kontrolovatelné, a </w:t>
      </w:r>
      <w:r w:rsidR="0034635D">
        <w:t>dále, že malé děti konzumují jen velmi málo</w:t>
      </w:r>
      <w:r w:rsidR="0078309C">
        <w:t xml:space="preserve"> soli, taktéž těhotným ženám je </w:t>
      </w:r>
      <w:r w:rsidR="0034635D">
        <w:t>doporučována dieta s nízkým obsahem soli (K</w:t>
      </w:r>
      <w:r w:rsidR="004F5A61">
        <w:t>ilian</w:t>
      </w:r>
      <w:r w:rsidR="0034635D">
        <w:t xml:space="preserve"> et al</w:t>
      </w:r>
      <w:r w:rsidR="004F5A61">
        <w:t>.</w:t>
      </w:r>
      <w:r w:rsidR="0034635D">
        <w:t>, 1999).</w:t>
      </w:r>
    </w:p>
    <w:p w:rsidR="002D6859" w:rsidRDefault="003E5660" w:rsidP="00040463">
      <w:pPr>
        <w:spacing w:after="0"/>
      </w:pPr>
      <w:r>
        <w:rPr>
          <w:b/>
        </w:rPr>
        <w:t xml:space="preserve">Fluoridace mléka </w:t>
      </w:r>
      <w:r>
        <w:t>je málo rozšířená metoda, propagov</w:t>
      </w:r>
      <w:r w:rsidR="0078309C">
        <w:t>aná zejména ve Velké Británii a </w:t>
      </w:r>
      <w:r>
        <w:t>dalších zemí, v České Republice se nepoužívá (K</w:t>
      </w:r>
      <w:r w:rsidR="004F5A61">
        <w:t>ilian</w:t>
      </w:r>
      <w:r w:rsidR="006A1C63">
        <w:t xml:space="preserve"> et al</w:t>
      </w:r>
      <w:r w:rsidR="004F5A61">
        <w:t>.</w:t>
      </w:r>
      <w:r>
        <w:t>, 2012).</w:t>
      </w:r>
    </w:p>
    <w:p w:rsidR="0044187D" w:rsidRDefault="002D6859" w:rsidP="00040463">
      <w:pPr>
        <w:spacing w:after="0"/>
      </w:pPr>
      <w:r>
        <w:t xml:space="preserve">   Z hlediska strategie prevence zubního kazu je důležité, aby fluor byl složkou každé zubní pasty a aby používání zubních past bylo finančně dostupné i skupinám obyvatelstva s nižšími příjmy (K</w:t>
      </w:r>
      <w:r w:rsidR="004F5A61">
        <w:t>ilian</w:t>
      </w:r>
      <w:r>
        <w:t xml:space="preserve"> et al</w:t>
      </w:r>
      <w:r w:rsidR="004F5A61">
        <w:t>.</w:t>
      </w:r>
      <w:r>
        <w:t xml:space="preserve">, 1999). </w:t>
      </w:r>
    </w:p>
    <w:p w:rsidR="0001579B" w:rsidRDefault="0044187D" w:rsidP="00040463">
      <w:pPr>
        <w:spacing w:after="0"/>
      </w:pPr>
      <w:r>
        <w:t xml:space="preserve">   Při nadměrném příjmu fluoru vzniká tzv. fluoróza, která způsobuje trvalé poškození skloviny. Dochází k porušení mineralizace skloviny. Zubní fluor</w:t>
      </w:r>
      <w:r w:rsidR="00635334">
        <w:t>óza je považována za</w:t>
      </w:r>
      <w:r w:rsidR="0078309C">
        <w:t> </w:t>
      </w:r>
      <w:r>
        <w:t>viditelný projev toho, že se v těle hromadí nadbytek fluoridů</w:t>
      </w:r>
      <w:r w:rsidR="00635334">
        <w:t>. Je to varovný signál, ukazující potřebu podávání vápníku či vitamínů D a E. S</w:t>
      </w:r>
      <w:r w:rsidR="0078309C">
        <w:t> cílem prevence zubního kazu by </w:t>
      </w:r>
      <w:r w:rsidR="00635334">
        <w:t>měla být preferována lokální aplikace fluoridů s maximálním omezením jejich polykání u malých dětí (P</w:t>
      </w:r>
      <w:r w:rsidR="004F5A61">
        <w:t>ospíšilová</w:t>
      </w:r>
      <w:r w:rsidR="00635334">
        <w:t>, 2012).</w:t>
      </w:r>
      <w:r>
        <w:t xml:space="preserve"> </w:t>
      </w:r>
      <w:r w:rsidR="002D6859">
        <w:t xml:space="preserve">  </w:t>
      </w:r>
    </w:p>
    <w:p w:rsidR="0001579B" w:rsidRDefault="0001579B" w:rsidP="003227E2">
      <w:pPr>
        <w:pStyle w:val="Nadpis4"/>
        <w:spacing w:after="0"/>
      </w:pPr>
      <w:bookmarkStart w:id="60" w:name="_Toc391197184"/>
      <w:bookmarkStart w:id="61" w:name="_Toc391204102"/>
      <w:r>
        <w:t>Sociální a behaviorální aspekty</w:t>
      </w:r>
      <w:bookmarkEnd w:id="60"/>
      <w:bookmarkEnd w:id="61"/>
    </w:p>
    <w:p w:rsidR="00FA27EB" w:rsidRPr="00FA27EB" w:rsidRDefault="0001579B" w:rsidP="003227E2">
      <w:pPr>
        <w:spacing w:after="0"/>
      </w:pPr>
      <w:r>
        <w:t xml:space="preserve">   Zubní kaz raného dětského věku se v současné době považuje za výsledek nedostatečné péče o dítě. Rozsah a závažnost onemocnění zubním kazem ovlivňují kulturní, genetické a socioekonomické aspekty</w:t>
      </w:r>
      <w:r w:rsidR="004150C9">
        <w:t>.</w:t>
      </w:r>
      <w:r>
        <w:t xml:space="preserve"> Častěji se vyskytuje u dětí, které pocházejí z rodin s nízkým stupněm vzdělání, nízkou </w:t>
      </w:r>
      <w:proofErr w:type="spellStart"/>
      <w:r>
        <w:t>socio</w:t>
      </w:r>
      <w:proofErr w:type="spellEnd"/>
      <w:r>
        <w:t xml:space="preserve">-ekonomickou úrovní. Rodiče, kteří sami nedbají </w:t>
      </w:r>
      <w:r w:rsidR="0078309C">
        <w:t>o </w:t>
      </w:r>
      <w:r w:rsidR="004150C9">
        <w:t xml:space="preserve">hygienu dutiny ústní, nemají ošetřený chrup a jejich postoj k prevenci a ústnímu zdraví je vesměs negativní, nevedou k péči o chrup ani svoje děti. </w:t>
      </w:r>
      <w:r w:rsidR="0078309C">
        <w:t>Velkou úlohu při vzniku a </w:t>
      </w:r>
      <w:r w:rsidR="002B0D18">
        <w:t xml:space="preserve">progresy zubního kazu v časném dětství mají i určité </w:t>
      </w:r>
      <w:r w:rsidR="0014154A">
        <w:t>zvyky a tradice v rodině, které </w:t>
      </w:r>
      <w:r w:rsidR="002B0D18">
        <w:t>matka dítěte není schopna změnit. Tento stav se projevuje častým kariézním postižením chrupu sourozenců, i přes vznik zánětlivých komplikací u nejstaršího dítěte. Dalším faktorem je i určité smíření rodičů s tím, že dítě bu</w:t>
      </w:r>
      <w:r w:rsidR="0014154A">
        <w:t>de mít dočasné zuby kariézní, a </w:t>
      </w:r>
      <w:r w:rsidR="002B0D18">
        <w:t>jejich neochota tuto situaci změnit. Zubní kaz v raném dětst</w:t>
      </w:r>
      <w:r w:rsidR="0078309C">
        <w:t>ví se ovšem nevyskytuje pouze u </w:t>
      </w:r>
      <w:r w:rsidR="002B0D18">
        <w:t>dětí z rizikových rodin, ale stále více i v rodinách dob</w:t>
      </w:r>
      <w:r w:rsidR="0078309C">
        <w:t>ře situovaných, vzdělaných a se </w:t>
      </w:r>
      <w:r w:rsidR="002B0D18">
        <w:t xml:space="preserve">zájmem o prevenci </w:t>
      </w:r>
      <w:r w:rsidR="004F5A61">
        <w:t>(</w:t>
      </w:r>
      <w:r w:rsidR="002B0D18">
        <w:t>M</w:t>
      </w:r>
      <w:r w:rsidR="004F5A61">
        <w:t>erglová</w:t>
      </w:r>
      <w:r w:rsidR="002B0D18">
        <w:t>, I</w:t>
      </w:r>
      <w:r w:rsidR="004F5A61">
        <w:t>vančáková</w:t>
      </w:r>
      <w:r w:rsidR="002B0D18">
        <w:t xml:space="preserve">, 2009). </w:t>
      </w:r>
    </w:p>
    <w:p w:rsidR="00C70AAB" w:rsidRDefault="00C70AAB" w:rsidP="00EE627D">
      <w:pPr>
        <w:pStyle w:val="Nadpis3"/>
      </w:pPr>
      <w:r w:rsidRPr="00F73AA1">
        <w:lastRenderedPageBreak/>
        <w:t xml:space="preserve"> </w:t>
      </w:r>
      <w:bookmarkStart w:id="62" w:name="_Toc391197185"/>
      <w:bookmarkStart w:id="63" w:name="_Toc391204103"/>
      <w:bookmarkStart w:id="64" w:name="_Toc390982050"/>
      <w:r w:rsidRPr="00F73AA1">
        <w:t>Léčba</w:t>
      </w:r>
      <w:bookmarkEnd w:id="62"/>
      <w:bookmarkEnd w:id="63"/>
      <w:r w:rsidRPr="00F73AA1">
        <w:t xml:space="preserve"> </w:t>
      </w:r>
      <w:bookmarkEnd w:id="64"/>
    </w:p>
    <w:p w:rsidR="00FF51AC" w:rsidRDefault="00767340" w:rsidP="008F5788">
      <w:pPr>
        <w:spacing w:after="0"/>
      </w:pPr>
      <w:r w:rsidRPr="008F5788">
        <w:rPr>
          <w:i/>
        </w:rPr>
        <w:t xml:space="preserve">   Mezi stomatology převládá názor, že ošetření dočasného chrupu musí být ve stejném rozsahu jako u chrupu stálého</w:t>
      </w:r>
      <w:r>
        <w:t xml:space="preserve"> (F</w:t>
      </w:r>
      <w:r w:rsidR="000062D8">
        <w:t>ialová</w:t>
      </w:r>
      <w:r>
        <w:t>, N</w:t>
      </w:r>
      <w:r w:rsidR="000062D8">
        <w:t>ováková</w:t>
      </w:r>
      <w:r>
        <w:t>, 2004, s. 58).</w:t>
      </w:r>
      <w:r w:rsidR="008F5788">
        <w:t xml:space="preserve"> Volba optimálního terapeutického postupu je určována současným stavem zubních tkání, orální hygienou, spoluprací dítěte i rodičů, náročností časovou i ekonom</w:t>
      </w:r>
      <w:r w:rsidR="0078309C">
        <w:t>ickou, je tedy žádoucí volit ne </w:t>
      </w:r>
      <w:r w:rsidR="008F5788">
        <w:t xml:space="preserve">maximální, ale optimální terapii, která odpovídá délce zbývajícího funkčního období zubu. Mezi nejdůležitější úkoly </w:t>
      </w:r>
      <w:proofErr w:type="spellStart"/>
      <w:r w:rsidR="008F5788">
        <w:t>pedostomatologie</w:t>
      </w:r>
      <w:proofErr w:type="spellEnd"/>
      <w:r w:rsidR="008F5788">
        <w:t xml:space="preserve"> patří zachování zubů</w:t>
      </w:r>
      <w:r w:rsidR="000032FD">
        <w:t>, to ovšem bývá někdy velmi</w:t>
      </w:r>
      <w:r w:rsidR="00D04734">
        <w:t xml:space="preserve"> obtížné</w:t>
      </w:r>
      <w:r w:rsidR="000032FD">
        <w:t xml:space="preserve">. </w:t>
      </w:r>
      <w:r w:rsidR="00E254D6">
        <w:t>Upřednostňovanou z</w:t>
      </w:r>
      <w:r w:rsidR="000032FD">
        <w:t>ásado</w:t>
      </w:r>
      <w:r w:rsidR="0078309C">
        <w:t>u by také mělo být ošetření již </w:t>
      </w:r>
      <w:r w:rsidR="000032FD">
        <w:t xml:space="preserve">nejjednodušších forem zubního kazu, jelikož včasné ošetření kazu umožňuje daleko nenáročnější postupy než pozdější ošetření, kdy je nutná komplikovanější terapie. Neošetřené kazy totiž zhoršují </w:t>
      </w:r>
      <w:r w:rsidR="004D5C25">
        <w:t xml:space="preserve">podmínky pro orální hygienu a jsou rezervoárem kariogenních bakterií. Ošetření kazů na dočasných zubech snižuje kritický kontakt nově prořezaných a málo mineralizovaných stálých zubů s kariézními dočasnými zuby. Zanedbatelný není ani význam psychologický </w:t>
      </w:r>
      <w:r w:rsidR="0078309C">
        <w:t>a edukační, nepříznivě působí i </w:t>
      </w:r>
      <w:r w:rsidR="0078309C">
        <w:rPr>
          <w:i/>
        </w:rPr>
        <w:t>foetor  ex </w:t>
      </w:r>
      <w:proofErr w:type="spellStart"/>
      <w:r w:rsidR="004D5C25">
        <w:rPr>
          <w:i/>
        </w:rPr>
        <w:t>ore</w:t>
      </w:r>
      <w:proofErr w:type="spellEnd"/>
      <w:r w:rsidR="004D5C25">
        <w:t xml:space="preserve"> neboli zápach z</w:t>
      </w:r>
      <w:r w:rsidR="00FF51AC">
        <w:t> </w:t>
      </w:r>
      <w:r w:rsidR="004D5C25">
        <w:t>úst</w:t>
      </w:r>
      <w:r w:rsidR="00FF51AC">
        <w:t xml:space="preserve"> (F</w:t>
      </w:r>
      <w:r w:rsidR="000062D8">
        <w:t>ialová</w:t>
      </w:r>
      <w:r w:rsidR="00FF51AC">
        <w:t>, N</w:t>
      </w:r>
      <w:r w:rsidR="000062D8">
        <w:t>ováková</w:t>
      </w:r>
      <w:r w:rsidR="00FF51AC">
        <w:t>, 2004)</w:t>
      </w:r>
      <w:r w:rsidR="004D5C25">
        <w:t>.</w:t>
      </w:r>
      <w:r w:rsidR="00D04734">
        <w:t xml:space="preserve"> Ošetřování dětí se zubním kazem závisí na rozsahu kariézních lézí, na věku a chování dítěte a na spolupráci i zájmu rodičů. Prvním úkolem při léčení těchto dětí je zjistit jeji</w:t>
      </w:r>
      <w:r w:rsidR="0078309C">
        <w:t>ch výživové návyky a pokusit se </w:t>
      </w:r>
      <w:r w:rsidR="00D04734">
        <w:t xml:space="preserve">o změnu. A také je třeba zlepšit péči o hygienu dutiny ústní. </w:t>
      </w:r>
      <w:r w:rsidR="0018613F">
        <w:t>Tzv. interceptivní přístup v terapii kariézního procesu u dětí má za úkol remineralizovat počínající kazy a zastavit nebo zpomalit postup kazů již vytvořených. Interce</w:t>
      </w:r>
      <w:r w:rsidR="0078309C">
        <w:t>ptivní přístup k zubnímu kazu v </w:t>
      </w:r>
      <w:r w:rsidR="0018613F">
        <w:t>časném dětství se uplatňuje preventivními postupy, jako je vytvoření správných hygienických a stravovacích návyků, denní aplikace fluoridů ve formě dětské zubní pasty, lokální aplikace fluoridů na kariézní léze, používání</w:t>
      </w:r>
      <w:r w:rsidR="0078309C">
        <w:t xml:space="preserve"> antimikrobiálních prostředků a </w:t>
      </w:r>
      <w:r w:rsidR="0018613F">
        <w:t>skloionomérních cementů</w:t>
      </w:r>
      <w:r w:rsidR="00E254D6">
        <w:rPr>
          <w:rStyle w:val="Znakapoznpodarou"/>
        </w:rPr>
        <w:footnoteReference w:id="5"/>
      </w:r>
      <w:r w:rsidR="0018613F">
        <w:t>. Pokud dítě nespolupracuje, výplňová terapie se odkládá</w:t>
      </w:r>
      <w:r w:rsidR="00956CA9">
        <w:t>. Základem interceptivního přístupu k zubnímu kazu v časném dětství je profesionální odstraňování zubního mikrobiálního plaku a opakovaná motivace rodičů k provádění pravidelné péče o hygienu dutiny ústní dítěte a k úpravě stravovacích návyků. Interceptivní postupy je nutné opakovat každý měsíc až do zastavení kariézního procesu</w:t>
      </w:r>
      <w:r w:rsidR="004D4E70">
        <w:t xml:space="preserve"> </w:t>
      </w:r>
      <w:r w:rsidR="000062D8">
        <w:t>(</w:t>
      </w:r>
      <w:r w:rsidR="004D4E70">
        <w:t>M</w:t>
      </w:r>
      <w:r w:rsidR="000062D8">
        <w:t>erglová</w:t>
      </w:r>
      <w:r w:rsidR="004D4E70">
        <w:t>, I</w:t>
      </w:r>
      <w:r w:rsidR="000062D8">
        <w:t>vančáková</w:t>
      </w:r>
      <w:r w:rsidR="004D4E70">
        <w:t>, 2009)</w:t>
      </w:r>
      <w:r w:rsidR="00956CA9">
        <w:t xml:space="preserve">. </w:t>
      </w:r>
    </w:p>
    <w:p w:rsidR="00BA5DEA" w:rsidRDefault="00FF51AC" w:rsidP="008F5788">
      <w:pPr>
        <w:spacing w:after="0"/>
      </w:pPr>
      <w:r>
        <w:lastRenderedPageBreak/>
        <w:t xml:space="preserve">   Kaz nejčastěji vzniká na místech, kde ulpívá zubní plak, tzn. v jamkách, rýhách, mezizubních prostorách a na krčcích zubů. Podle lo</w:t>
      </w:r>
      <w:r w:rsidR="0078309C">
        <w:t>kalizace kazu volí stomatolog i </w:t>
      </w:r>
      <w:r>
        <w:t>způsob jeho ošetření</w:t>
      </w:r>
      <w:r w:rsidR="006F2768">
        <w:t xml:space="preserve">. Nejčastěji preparuje dutinu (kavitu) pomocí ručních a rotačních nástrojů. Ta musí splňovat požadavky kladené na retenci a resistenci použitého materiálu. Nejčastěji jsou kavity plněny plastickými materiály tuhnoucími v kavitě (např. stříbrný amalgám, kompozitní pryskyřice, </w:t>
      </w:r>
      <w:proofErr w:type="spellStart"/>
      <w:r w:rsidR="006F2768">
        <w:t>skloionomerní</w:t>
      </w:r>
      <w:proofErr w:type="spellEnd"/>
      <w:r w:rsidR="006F2768">
        <w:t xml:space="preserve"> cementy) nebo </w:t>
      </w:r>
      <w:proofErr w:type="spellStart"/>
      <w:r w:rsidR="006F2768">
        <w:t>inlejemi</w:t>
      </w:r>
      <w:proofErr w:type="spellEnd"/>
      <w:r w:rsidR="006F2768">
        <w:t xml:space="preserve"> (kovové, kompozitní, porcelánové), což jsou výplně zhotovené dle otisků v laboratoři a upevněné cementy do kavity (K</w:t>
      </w:r>
      <w:r w:rsidR="000062D8">
        <w:t>ilian</w:t>
      </w:r>
      <w:r w:rsidR="006F2768">
        <w:t xml:space="preserve"> et al</w:t>
      </w:r>
      <w:r w:rsidR="000062D8">
        <w:t>.</w:t>
      </w:r>
      <w:r w:rsidR="006F2768">
        <w:t xml:space="preserve">, 2012). </w:t>
      </w:r>
      <w:r w:rsidR="00BA5DEA">
        <w:t xml:space="preserve">Principem ošetření zubního kazu v jakékoliv lokalizaci je ve většině případů odstranění všech kazivých hmot a úprava vzniklých okrajů kavity tak, aby do kavity mohl být aplikován některý z výplňových materiálů. Existuje však např. technologie HealOzone, která dokáže vytvořit kolem napadeného zubu přímo v ústech pacienta vakuum, ve kterém se zubní kaz pomocí ozónové terapie zcela deaktivuje a pomocí řízené remineralizace pak dojde k obnově </w:t>
      </w:r>
      <w:r w:rsidR="00794D44">
        <w:t>obvyklé struktuře</w:t>
      </w:r>
      <w:r w:rsidR="00BA5DEA">
        <w:t xml:space="preserve"> zubu. Takto ošetřený kaz se pak nemusí opravovat vůbec, nebo je drobný defekt ošetřen minimálně invaz</w:t>
      </w:r>
      <w:r w:rsidR="00882716">
        <w:t>ivně (D</w:t>
      </w:r>
      <w:r w:rsidR="000062D8">
        <w:t>ostálová</w:t>
      </w:r>
      <w:r w:rsidR="00882716">
        <w:t>, S</w:t>
      </w:r>
      <w:r w:rsidR="000062D8">
        <w:t>eydlová</w:t>
      </w:r>
      <w:r w:rsidR="00882716">
        <w:t xml:space="preserve"> et al</w:t>
      </w:r>
      <w:r w:rsidR="000062D8">
        <w:t>.</w:t>
      </w:r>
      <w:r w:rsidR="00BA5DEA">
        <w:t xml:space="preserve">, 2008). </w:t>
      </w:r>
    </w:p>
    <w:p w:rsidR="0050728D" w:rsidRDefault="0050728D" w:rsidP="00610E4E">
      <w:pPr>
        <w:spacing w:after="0"/>
      </w:pPr>
      <w:r>
        <w:t xml:space="preserve">   Standartním způsobem ošetření zubního kazu je odstranění destruovaných tkání, preparace kavity a její zaplnění vhodným výplňovým materiálem. Nezřídka se ale kaz objevuje znovu. </w:t>
      </w:r>
      <w:r w:rsidR="00610E4E">
        <w:t>Z toho důvodu je kladen velký důraz</w:t>
      </w:r>
      <w:r w:rsidR="0078309C">
        <w:t xml:space="preserve"> na preventivní opatření, které </w:t>
      </w:r>
      <w:r w:rsidR="00610E4E">
        <w:t>spočívají především v úpravě stravovacích zvyklostí,</w:t>
      </w:r>
      <w:r w:rsidR="0078309C">
        <w:t xml:space="preserve"> v aplikaci fluoridů a v péči o </w:t>
      </w:r>
      <w:r w:rsidR="00610E4E">
        <w:t>hygienu dutiny ústní (V</w:t>
      </w:r>
      <w:r w:rsidR="000062D8">
        <w:t>otava</w:t>
      </w:r>
      <w:r w:rsidR="00610E4E">
        <w:t>, B</w:t>
      </w:r>
      <w:r w:rsidR="000062D8">
        <w:t>roukal</w:t>
      </w:r>
      <w:r w:rsidR="00610E4E">
        <w:t xml:space="preserve"> et al</w:t>
      </w:r>
      <w:r w:rsidR="000062D8">
        <w:t>.</w:t>
      </w:r>
      <w:r w:rsidR="00610E4E">
        <w:t>, 2007).</w:t>
      </w:r>
      <w:r w:rsidR="000E75A4">
        <w:t xml:space="preserve"> </w:t>
      </w:r>
      <w:r w:rsidR="0044229D">
        <w:t>Dosavadní zkušenost jasně dokumentuje, že pouze léčebnými prostředky nelze dosáhnout zlepšení stavu orálního zdraví u dětí, pokud nejsou uplatňována i preventivní hlediska (F</w:t>
      </w:r>
      <w:r w:rsidR="000062D8">
        <w:t>iala</w:t>
      </w:r>
      <w:r w:rsidR="0078309C">
        <w:t>, </w:t>
      </w:r>
      <w:r w:rsidR="0044229D">
        <w:t>F</w:t>
      </w:r>
      <w:r w:rsidR="000062D8">
        <w:t>ialová</w:t>
      </w:r>
      <w:r w:rsidR="0078309C">
        <w:t> et </w:t>
      </w:r>
      <w:r w:rsidR="0044229D">
        <w:t>al</w:t>
      </w:r>
      <w:r w:rsidR="000062D8">
        <w:t>.</w:t>
      </w:r>
      <w:r w:rsidR="0078309C">
        <w:t>, </w:t>
      </w:r>
      <w:r w:rsidR="0044229D">
        <w:t>1996).</w:t>
      </w:r>
    </w:p>
    <w:p w:rsidR="005C385F" w:rsidRDefault="0044229D" w:rsidP="00610E4E">
      <w:pPr>
        <w:spacing w:after="0"/>
      </w:pPr>
      <w:r>
        <w:t xml:space="preserve">   Zanedbání péče o zuby dočasné dentice může zp</w:t>
      </w:r>
      <w:r w:rsidR="0078309C">
        <w:t>ůsobit dítěti řadu komplikací a </w:t>
      </w:r>
      <w:r>
        <w:t>následkem mohou být trvalé škody na stálém chru</w:t>
      </w:r>
      <w:r w:rsidR="0078309C">
        <w:t>pu, celé orofaciální soustavě i </w:t>
      </w:r>
      <w:r>
        <w:t>celkovém zdravotním stavu dítěte. Kazem postižené zuby mohou vést k zánětu zubní dřeně a obtížím při kousání. V důsledku bolesti dítě buď zcela odmítá příjem tuhé stravy, nebo sousta polyká nedostatečně rozžvýkaná. V jiných případech dítě vyžaduje pouze měkkou či kašovitou stravu, což se nepříznivě projevuje na stavu chrupu. Vázne samoočišťování, vznikají bolestivé záněty dásní a nechuť dítěte k tužší stravě</w:t>
      </w:r>
      <w:r w:rsidR="00EE4B5C">
        <w:t>. Vzácností nejsou ani poruchy příjmu potravy (bylo prokázáno, že děti se zubním kazem v časném dětství mají méně než 80</w:t>
      </w:r>
      <w:r w:rsidR="000E75A4">
        <w:t xml:space="preserve"> </w:t>
      </w:r>
      <w:r w:rsidR="00EE4B5C">
        <w:t>% ideální hmotnosti). Nejzávažnější komplikací neošetřeného kazu na dočasných zubech je gangrenózní rozpad zubní dřeně</w:t>
      </w:r>
      <w:r w:rsidR="005C385F">
        <w:t xml:space="preserve">. Zánětlivé komplikace </w:t>
      </w:r>
      <w:r w:rsidR="005C385F">
        <w:lastRenderedPageBreak/>
        <w:t>způsobené zubním kazem jsou pro dítě stresující a psychologický dopad komplikací zubního kazu v časném dětství je obvykle příčinou toho, že dítě získává velmi negativní postoj k zubnímu ošetření a v mnoha případech odmítá jakékoli další ošetření po řadu let (M</w:t>
      </w:r>
      <w:r w:rsidR="000062D8">
        <w:t>erglová</w:t>
      </w:r>
      <w:r w:rsidR="005C385F">
        <w:t>, I</w:t>
      </w:r>
      <w:r w:rsidR="000062D8">
        <w:t>vančáková</w:t>
      </w:r>
      <w:r w:rsidR="005C385F">
        <w:t>, 2009).</w:t>
      </w:r>
    </w:p>
    <w:p w:rsidR="0044229D" w:rsidRPr="00BA5DEA" w:rsidRDefault="005C385F" w:rsidP="00610E4E">
      <w:pPr>
        <w:spacing w:after="0"/>
      </w:pPr>
      <w:r>
        <w:t xml:space="preserve">   Předčasné ztráty dočasných zubů mohou být příčinou anomální polohy stálých zubů, mohou být příčinou vad skusu a funkčních por</w:t>
      </w:r>
      <w:r w:rsidR="003E50AB">
        <w:t xml:space="preserve">uch orofaciální soustavy, </w:t>
      </w:r>
      <w:r>
        <w:t>mají za následek poruchy výslovnosti</w:t>
      </w:r>
      <w:r w:rsidR="003E50AB">
        <w:t>, poškozují dítě po stránce estetick</w:t>
      </w:r>
      <w:r w:rsidR="0078309C">
        <w:t>é a mohou mít negativní vliv na </w:t>
      </w:r>
      <w:r w:rsidR="003E50AB">
        <w:t>jeho sebevědomí.</w:t>
      </w:r>
      <w:r>
        <w:t xml:space="preserve"> </w:t>
      </w:r>
      <w:r w:rsidR="003E50AB">
        <w:t xml:space="preserve">Neošetřené zubní kazy vedou k nepříjemnému váznutí potravy v mezizubních prostorech a bývají příčinou zánětu, </w:t>
      </w:r>
      <w:r w:rsidR="0078309C">
        <w:t>což se projevuje bolestivostí a </w:t>
      </w:r>
      <w:r w:rsidR="003E50AB">
        <w:t xml:space="preserve">krvácením. Dítě s rozpadlým nebo špatně ošetřeným </w:t>
      </w:r>
      <w:r w:rsidR="00FC196D">
        <w:t xml:space="preserve">dočasným </w:t>
      </w:r>
      <w:r w:rsidR="003E50AB">
        <w:t>chrupem má problémy s udržováním hygieny dutiny ústní a prořezávající stálé zuby jsou pak více ohroženy vznikem zubního kazu (M</w:t>
      </w:r>
      <w:r w:rsidR="000062D8">
        <w:t>erglová</w:t>
      </w:r>
      <w:r w:rsidR="003E50AB">
        <w:t>, I</w:t>
      </w:r>
      <w:r w:rsidR="000062D8">
        <w:t>vančáková</w:t>
      </w:r>
      <w:r w:rsidR="003E50AB">
        <w:t>, 2009).</w:t>
      </w:r>
      <w:r>
        <w:t xml:space="preserve">  </w:t>
      </w:r>
      <w:r w:rsidR="00EE4B5C">
        <w:t xml:space="preserve"> </w:t>
      </w:r>
      <w:r w:rsidR="0044229D">
        <w:t xml:space="preserve"> </w:t>
      </w:r>
    </w:p>
    <w:p w:rsidR="00977881" w:rsidRDefault="00C70AAB" w:rsidP="00977881">
      <w:pPr>
        <w:pStyle w:val="Nadpis3"/>
      </w:pPr>
      <w:r w:rsidRPr="00F73AA1">
        <w:t xml:space="preserve"> </w:t>
      </w:r>
      <w:bookmarkStart w:id="65" w:name="_Toc390982051"/>
      <w:bookmarkStart w:id="66" w:name="_Toc391197186"/>
      <w:bookmarkStart w:id="67" w:name="_Toc391204104"/>
      <w:r w:rsidRPr="00F73AA1">
        <w:t>Cíle</w:t>
      </w:r>
      <w:r w:rsidR="00977881">
        <w:t xml:space="preserve"> </w:t>
      </w:r>
      <w:r w:rsidR="00B41D4A">
        <w:t>preventivního opatření</w:t>
      </w:r>
      <w:bookmarkEnd w:id="65"/>
      <w:bookmarkEnd w:id="66"/>
      <w:bookmarkEnd w:id="67"/>
      <w:r w:rsidR="00977881">
        <w:t xml:space="preserve"> </w:t>
      </w:r>
    </w:p>
    <w:p w:rsidR="008D7890" w:rsidRDefault="0005694D" w:rsidP="00C94FBF">
      <w:pPr>
        <w:spacing w:after="0"/>
      </w:pPr>
      <w:r>
        <w:t xml:space="preserve">   </w:t>
      </w:r>
      <w:r w:rsidR="00B14600">
        <w:t>Zubní zdraví by mělo být významnou součástí zdravého životního stylu nejen u dospělé populace, ale i u dětí, a to i u dětí předškolního věku (P</w:t>
      </w:r>
      <w:r w:rsidR="000062D8">
        <w:t>ospíšilová</w:t>
      </w:r>
      <w:r w:rsidR="00B14600">
        <w:t xml:space="preserve">, 2012). </w:t>
      </w:r>
      <w:r w:rsidR="0052661D">
        <w:t xml:space="preserve">Výzkumy </w:t>
      </w:r>
      <w:r w:rsidR="00B14600">
        <w:t xml:space="preserve">stavu </w:t>
      </w:r>
      <w:r w:rsidR="0052661D">
        <w:t xml:space="preserve">chrupu </w:t>
      </w:r>
      <w:r w:rsidR="00B14600">
        <w:t xml:space="preserve">však </w:t>
      </w:r>
      <w:r w:rsidR="0052661D">
        <w:t>upozorňují, že se situace v oblasti zubní</w:t>
      </w:r>
      <w:r w:rsidR="0078309C">
        <w:t>ho zdraví u dětí předškolního a </w:t>
      </w:r>
      <w:r w:rsidR="0052661D">
        <w:t>školního věku zhoršuje, a to zejména u dětí předškolního věku</w:t>
      </w:r>
      <w:r w:rsidR="00B41D4A">
        <w:t xml:space="preserve">. Proto i strategie Světové zdravotnické organizace pod názvem Zdraví pro všechny v 21. století věnuje pozornost zlepšení orálního zdraví i u dětí (součást </w:t>
      </w:r>
      <w:proofErr w:type="gramStart"/>
      <w:r w:rsidR="00B41D4A">
        <w:t>cíle 8)</w:t>
      </w:r>
      <w:r w:rsidR="00FF5795">
        <w:t xml:space="preserve"> (M</w:t>
      </w:r>
      <w:r w:rsidR="000062D8">
        <w:t>achová</w:t>
      </w:r>
      <w:proofErr w:type="gramEnd"/>
      <w:r w:rsidR="00F02124">
        <w:t xml:space="preserve"> in Machová</w:t>
      </w:r>
      <w:r w:rsidR="00FF5795">
        <w:t xml:space="preserve">, </w:t>
      </w:r>
      <w:r w:rsidR="006A1C63">
        <w:t>K</w:t>
      </w:r>
      <w:r w:rsidR="000062D8">
        <w:t>ubátová</w:t>
      </w:r>
      <w:r w:rsidR="0078309C">
        <w:t> et </w:t>
      </w:r>
      <w:r w:rsidR="006A1C63">
        <w:t>al</w:t>
      </w:r>
      <w:r w:rsidR="000062D8">
        <w:t>.</w:t>
      </w:r>
      <w:r w:rsidR="0078309C">
        <w:t>, </w:t>
      </w:r>
      <w:r w:rsidR="00FF5795">
        <w:t>2009)</w:t>
      </w:r>
      <w:r w:rsidR="0052661D">
        <w:t xml:space="preserve">. </w:t>
      </w:r>
      <w:r w:rsidR="00B607C3">
        <w:t>Zubní kaz je způsobov</w:t>
      </w:r>
      <w:r w:rsidR="00A11AC6">
        <w:t>án nedostatkem informovanosti a </w:t>
      </w:r>
      <w:r w:rsidR="00B607C3">
        <w:t xml:space="preserve">nedostatečnou či nesystematickou preventivní péčí o dutinu ústní. Lze mu předejít pomocí dokonalé péče o zubní zdraví a dodržováním účinných preventivních opatření. Důležitá je jejich pravidelnost a systematičnost. Získáním vhodných a osvědčených návyků již od útlého dětství je možné dosáhnout vyhovující úrovně ústní hygieny. </w:t>
      </w:r>
      <w:r w:rsidR="006632CB">
        <w:t xml:space="preserve">Nezbytně nutné je vytvořit návyky správné péče o dutinu ústní pomocí edukačních programů již u dětí od prvního prořezání zubů. Těžiště prevence zubního kazu spočívá v domácí péči </w:t>
      </w:r>
      <w:r w:rsidR="00B41D4A">
        <w:t>o dutinu ústní. Každodenní základní ústní hygiena je založena na čištění chrupu zubním kartáčkem a pastou s fluoridy</w:t>
      </w:r>
      <w:r w:rsidR="006632CB">
        <w:t xml:space="preserve"> (P</w:t>
      </w:r>
      <w:r w:rsidR="000062D8">
        <w:t>ospíšilová</w:t>
      </w:r>
      <w:r w:rsidR="006632CB">
        <w:t xml:space="preserve">, 2012). </w:t>
      </w:r>
    </w:p>
    <w:p w:rsidR="00094C98" w:rsidRDefault="00C94FBF" w:rsidP="00C94FBF">
      <w:pPr>
        <w:spacing w:after="0"/>
      </w:pPr>
      <w:r>
        <w:t xml:space="preserve">   </w:t>
      </w:r>
      <w:r w:rsidR="008D7890">
        <w:t xml:space="preserve">Cílem preventivních programů onemocnění zubního kazu u dětí </w:t>
      </w:r>
      <w:r w:rsidR="00E13620">
        <w:t>spočívá v důsledném</w:t>
      </w:r>
      <w:r w:rsidR="00522488">
        <w:t xml:space="preserve"> omezení jeho výskytu.</w:t>
      </w:r>
      <w:r w:rsidR="008D7890">
        <w:t xml:space="preserve"> </w:t>
      </w:r>
      <w:r w:rsidR="00522488">
        <w:t>Proto základní program prevence zubního kazu spočívá v pravidelných preventivních prohlídkách chrupu u dětí</w:t>
      </w:r>
      <w:r w:rsidR="00E13620">
        <w:t xml:space="preserve">, při kterých budou navíc poskytovány i informace, týkající se primární péče o chrup. Informace by se měli podávat již těhotným ženám se zvláštním zřetelem na výživu dítěte po narození. Rodiče by měli </w:t>
      </w:r>
      <w:r w:rsidR="00E13620">
        <w:lastRenderedPageBreak/>
        <w:t xml:space="preserve">být informováni o výživě a ústní hygieně dítěte, nezbytnosti těchto preventivních prohlídek, o významu včasného ošetření chrupu a o možnostech aplikace fluoridů. </w:t>
      </w:r>
      <w:r w:rsidR="00C5705E">
        <w:t>Mezi další programy prevence zubního kazu patří hygiena chrupu včetně instruktáže o jejím provádění a fluoridový program, ve kterém se doporučuje čištění zubů pastami s </w:t>
      </w:r>
      <w:r>
        <w:t>fluo</w:t>
      </w:r>
      <w:r w:rsidR="00C5705E">
        <w:t>ridy alespoň dvakrát denně</w:t>
      </w:r>
      <w:r>
        <w:t xml:space="preserve"> (L</w:t>
      </w:r>
      <w:r w:rsidR="000062D8">
        <w:t>ekešová</w:t>
      </w:r>
      <w:r>
        <w:t>, K</w:t>
      </w:r>
      <w:r w:rsidR="000062D8">
        <w:t>ilian</w:t>
      </w:r>
      <w:r>
        <w:t xml:space="preserve"> in K</w:t>
      </w:r>
      <w:r w:rsidR="00F02124">
        <w:t>ilian</w:t>
      </w:r>
      <w:r>
        <w:t xml:space="preserve"> et al</w:t>
      </w:r>
      <w:r w:rsidR="000062D8">
        <w:t>.</w:t>
      </w:r>
      <w:r>
        <w:t>, 1999)</w:t>
      </w:r>
      <w:r w:rsidR="00C5705E">
        <w:t xml:space="preserve">. </w:t>
      </w:r>
    </w:p>
    <w:p w:rsidR="0027203F" w:rsidRDefault="00094C98" w:rsidP="00C94FBF">
      <w:pPr>
        <w:spacing w:after="0"/>
      </w:pPr>
      <w:r>
        <w:t xml:space="preserve">   Doplňkový program prevence onemocnění zubního kazu u</w:t>
      </w:r>
      <w:r w:rsidR="00A11AC6">
        <w:t xml:space="preserve"> dětí je vždy individuální a je </w:t>
      </w:r>
      <w:r>
        <w:t>určen pro děti, které, ačkoli byly zahrnuty do základního programu, vykazují vysokou četnost zubního kazu. Doplňkový program začíná období</w:t>
      </w:r>
      <w:r w:rsidR="00A11AC6">
        <w:t>m intenzivní péče, ve kterém se </w:t>
      </w:r>
      <w:r>
        <w:t>provede ošetření, popřípadě léčba a analyzují se příčinné faktory nalezeného stavu chrupu. Po něm následuje období pozorování, ve kterém se zvýší frekvence preventivních opatření a sleduje se jejich účinek</w:t>
      </w:r>
      <w:r w:rsidR="0027203F">
        <w:t>. Pokud měl doplňkový program žádoucí výsledky, vrací se dítě zpět do základního programu. Nejsou-li však výsledky intenzivního programu uspokojivé, je nutné situaci analyzovat a stanovit, zda použité prostředky mají být nahrazeny jinými, nebo zda šlo o nespolupráci rodičů a jejich dítěte</w:t>
      </w:r>
      <w:r>
        <w:t xml:space="preserve"> (L</w:t>
      </w:r>
      <w:r w:rsidR="000062D8">
        <w:t>ekešová</w:t>
      </w:r>
      <w:r w:rsidR="00A11AC6">
        <w:t>, </w:t>
      </w:r>
      <w:r>
        <w:t>K</w:t>
      </w:r>
      <w:r w:rsidR="000062D8">
        <w:t>ilian</w:t>
      </w:r>
      <w:r w:rsidR="00A11AC6">
        <w:t> </w:t>
      </w:r>
      <w:r>
        <w:t>in K</w:t>
      </w:r>
      <w:r w:rsidR="000062D8">
        <w:t>ilian</w:t>
      </w:r>
      <w:r>
        <w:t xml:space="preserve"> et al</w:t>
      </w:r>
      <w:r w:rsidR="000062D8">
        <w:t>.</w:t>
      </w:r>
      <w:r>
        <w:t xml:space="preserve">, 1999). </w:t>
      </w:r>
    </w:p>
    <w:p w:rsidR="000E4345" w:rsidRDefault="000E4345" w:rsidP="000E4345">
      <w:pPr>
        <w:spacing w:after="0"/>
      </w:pPr>
      <w:r>
        <w:t xml:space="preserve">   </w:t>
      </w:r>
      <w:r w:rsidR="0027203F">
        <w:t>Weber (2012) k základním cílům přidává ještě jeden důležitý požadavek na ošetření chrupu u dětí a tím je</w:t>
      </w:r>
      <w:r w:rsidR="0005694D">
        <w:t xml:space="preserve"> spolupracující, uvolněný a spokojený dětský klient</w:t>
      </w:r>
      <w:r>
        <w:t>.</w:t>
      </w:r>
    </w:p>
    <w:p w:rsidR="00156B7C" w:rsidRDefault="00156B7C" w:rsidP="000E4345">
      <w:pPr>
        <w:spacing w:after="0"/>
      </w:pPr>
    </w:p>
    <w:p w:rsidR="000062D8" w:rsidRDefault="000062D8" w:rsidP="000E4345">
      <w:pPr>
        <w:spacing w:after="0"/>
      </w:pPr>
    </w:p>
    <w:p w:rsidR="000062D8" w:rsidRDefault="000062D8" w:rsidP="000E4345">
      <w:pPr>
        <w:spacing w:after="0"/>
      </w:pPr>
    </w:p>
    <w:p w:rsidR="000062D8" w:rsidRDefault="000062D8" w:rsidP="000E4345">
      <w:pPr>
        <w:spacing w:after="0"/>
      </w:pPr>
    </w:p>
    <w:p w:rsidR="000062D8" w:rsidRDefault="000062D8" w:rsidP="000E4345">
      <w:pPr>
        <w:spacing w:after="0"/>
      </w:pPr>
    </w:p>
    <w:p w:rsidR="000062D8" w:rsidRDefault="000062D8" w:rsidP="000E4345">
      <w:pPr>
        <w:spacing w:after="0"/>
      </w:pPr>
    </w:p>
    <w:p w:rsidR="000062D8" w:rsidRDefault="000062D8" w:rsidP="000E4345">
      <w:pPr>
        <w:spacing w:after="0"/>
      </w:pPr>
    </w:p>
    <w:p w:rsidR="000062D8" w:rsidRDefault="000062D8" w:rsidP="000E4345">
      <w:pPr>
        <w:spacing w:after="0"/>
      </w:pPr>
    </w:p>
    <w:p w:rsidR="000062D8" w:rsidRDefault="000062D8" w:rsidP="000E4345">
      <w:pPr>
        <w:spacing w:after="0"/>
      </w:pPr>
    </w:p>
    <w:p w:rsidR="000062D8" w:rsidRDefault="000062D8" w:rsidP="000E4345">
      <w:pPr>
        <w:spacing w:after="0"/>
      </w:pPr>
    </w:p>
    <w:p w:rsidR="000062D8" w:rsidRDefault="000062D8" w:rsidP="000E4345">
      <w:pPr>
        <w:spacing w:after="0"/>
      </w:pPr>
    </w:p>
    <w:p w:rsidR="000062D8" w:rsidRDefault="000062D8" w:rsidP="000E4345">
      <w:pPr>
        <w:spacing w:after="0"/>
      </w:pPr>
    </w:p>
    <w:p w:rsidR="000A3B5B" w:rsidRDefault="000A3B5B">
      <w:pPr>
        <w:spacing w:line="276" w:lineRule="auto"/>
        <w:jc w:val="left"/>
        <w:rPr>
          <w:rFonts w:eastAsiaTheme="majorEastAsia" w:cstheme="majorBidi"/>
          <w:b/>
          <w:bCs/>
          <w:sz w:val="32"/>
          <w:szCs w:val="28"/>
        </w:rPr>
      </w:pPr>
      <w:r>
        <w:br w:type="page"/>
      </w:r>
    </w:p>
    <w:p w:rsidR="00FA71BC" w:rsidRDefault="00D71AAC" w:rsidP="00FA71BC">
      <w:pPr>
        <w:pStyle w:val="Nadpis1"/>
      </w:pPr>
      <w:bookmarkStart w:id="68" w:name="_Toc390982052"/>
      <w:bookmarkStart w:id="69" w:name="_Toc391197187"/>
      <w:bookmarkStart w:id="70" w:name="_Toc391204105"/>
      <w:r>
        <w:lastRenderedPageBreak/>
        <w:t>METODIKA PRÁCE</w:t>
      </w:r>
      <w:bookmarkEnd w:id="68"/>
      <w:bookmarkEnd w:id="69"/>
      <w:bookmarkEnd w:id="70"/>
      <w:r w:rsidR="00FA71BC">
        <w:t xml:space="preserve"> </w:t>
      </w:r>
    </w:p>
    <w:p w:rsidR="00D24AE3" w:rsidRPr="00D24AE3" w:rsidRDefault="00D24AE3" w:rsidP="00D24AE3">
      <w:r>
        <w:t xml:space="preserve">   Kapitola popisuje</w:t>
      </w:r>
      <w:r w:rsidR="00592BB5">
        <w:t>,</w:t>
      </w:r>
      <w:r>
        <w:t xml:space="preserve"> </w:t>
      </w:r>
      <w:r w:rsidR="00592BB5">
        <w:t>jakým způsobem byla získána data, jak byla zpracována, a od jakého výzkumného vzorku, jeho charakteristiku a výběr.</w:t>
      </w:r>
    </w:p>
    <w:p w:rsidR="00E107A1" w:rsidRDefault="00E107A1" w:rsidP="00E107A1">
      <w:pPr>
        <w:pStyle w:val="Nadpis2"/>
      </w:pPr>
      <w:bookmarkStart w:id="71" w:name="_Toc390982053"/>
      <w:bookmarkStart w:id="72" w:name="_Toc391197188"/>
      <w:bookmarkStart w:id="73" w:name="_Toc391204106"/>
      <w:r>
        <w:t>Metodika sběru dat</w:t>
      </w:r>
      <w:bookmarkEnd w:id="71"/>
      <w:bookmarkEnd w:id="72"/>
      <w:bookmarkEnd w:id="73"/>
    </w:p>
    <w:p w:rsidR="0014154A" w:rsidRDefault="00E107A1" w:rsidP="006C7A34">
      <w:pPr>
        <w:spacing w:after="0"/>
      </w:pPr>
      <w:r>
        <w:t xml:space="preserve">   K získání informací od </w:t>
      </w:r>
      <w:r w:rsidR="002E333B">
        <w:t xml:space="preserve">respondentů </w:t>
      </w:r>
      <w:r>
        <w:t>zkoumaného souboru jsme použ</w:t>
      </w:r>
      <w:r w:rsidR="0014154A">
        <w:t>ili kvantitativní výzkum</w:t>
      </w:r>
      <w:r w:rsidR="002E333B">
        <w:t>ný přístup</w:t>
      </w:r>
      <w:r w:rsidR="0014154A">
        <w:t>,</w:t>
      </w:r>
      <w:r w:rsidR="002E333B">
        <w:t xml:space="preserve"> konkrétně jsme data získali pomocí dotazníkového šetření.</w:t>
      </w:r>
      <w:r>
        <w:t xml:space="preserve"> </w:t>
      </w:r>
      <w:r w:rsidR="008A09B1" w:rsidRPr="008A09B1">
        <w:rPr>
          <w:rStyle w:val="Siln"/>
          <w:b w:val="0"/>
        </w:rPr>
        <w:t>Dotazník</w:t>
      </w:r>
      <w:r w:rsidR="008A09B1" w:rsidRPr="008A09B1">
        <w:rPr>
          <w:i/>
        </w:rPr>
        <w:t xml:space="preserve"> </w:t>
      </w:r>
      <w:r w:rsidR="00FA2094">
        <w:rPr>
          <w:rStyle w:val="Zvraznn"/>
          <w:i w:val="0"/>
        </w:rPr>
        <w:t>je </w:t>
      </w:r>
      <w:r w:rsidR="008A09B1" w:rsidRPr="008A09B1">
        <w:rPr>
          <w:rStyle w:val="Zvraznn"/>
          <w:i w:val="0"/>
        </w:rPr>
        <w:t>způsob psaného řízeného rozhovoru</w:t>
      </w:r>
      <w:r w:rsidR="008A09B1" w:rsidRPr="008A09B1">
        <w:rPr>
          <w:i/>
        </w:rPr>
        <w:t xml:space="preserve">. </w:t>
      </w:r>
      <w:r w:rsidR="0014154A">
        <w:rPr>
          <w:rStyle w:val="Zvraznn"/>
          <w:i w:val="0"/>
        </w:rPr>
        <w:t>Na </w:t>
      </w:r>
      <w:r w:rsidR="008A09B1" w:rsidRPr="008A09B1">
        <w:rPr>
          <w:rStyle w:val="Zvraznn"/>
          <w:i w:val="0"/>
        </w:rPr>
        <w:t>dotazy, které jsou psané, se vyžadují písemné odpovědi.</w:t>
      </w:r>
      <w:r w:rsidR="008A09B1" w:rsidRPr="008A09B1">
        <w:t xml:space="preserve"> </w:t>
      </w:r>
      <w:r w:rsidR="0014154A">
        <w:t>Dotazník bývá řazen do tzv. </w:t>
      </w:r>
      <w:r w:rsidR="008A09B1" w:rsidRPr="008A09B1">
        <w:t>metod</w:t>
      </w:r>
      <w:r w:rsidR="008A09B1" w:rsidRPr="008A09B1">
        <w:rPr>
          <w:b/>
        </w:rPr>
        <w:t xml:space="preserve"> </w:t>
      </w:r>
      <w:r w:rsidR="008A09B1" w:rsidRPr="008A09B1">
        <w:rPr>
          <w:rStyle w:val="Siln"/>
          <w:b w:val="0"/>
        </w:rPr>
        <w:t>subjektivních</w:t>
      </w:r>
      <w:r w:rsidR="008A09B1">
        <w:rPr>
          <w:rStyle w:val="Siln"/>
          <w:b w:val="0"/>
        </w:rPr>
        <w:t xml:space="preserve">, </w:t>
      </w:r>
      <w:r w:rsidR="00CD3120">
        <w:rPr>
          <w:rStyle w:val="Siln"/>
          <w:b w:val="0"/>
          <w:iCs/>
        </w:rPr>
        <w:t>jeho subjektivnost</w:t>
      </w:r>
      <w:r w:rsidR="008A09B1" w:rsidRPr="008A09B1">
        <w:rPr>
          <w:rStyle w:val="Zvraznn"/>
        </w:rPr>
        <w:t xml:space="preserve"> </w:t>
      </w:r>
      <w:r w:rsidR="008A09B1" w:rsidRPr="008A09B1">
        <w:rPr>
          <w:rStyle w:val="Zvraznn"/>
          <w:i w:val="0"/>
        </w:rPr>
        <w:t>je dána tím, že vyšetřovaný zde může</w:t>
      </w:r>
      <w:r w:rsidR="008A09B1" w:rsidRPr="008A09B1">
        <w:rPr>
          <w:rStyle w:val="Zvraznn"/>
        </w:rPr>
        <w:t xml:space="preserve"> </w:t>
      </w:r>
      <w:r w:rsidR="008A09B1" w:rsidRPr="008A09B1">
        <w:rPr>
          <w:rStyle w:val="Zvraznn"/>
          <w:i w:val="0"/>
        </w:rPr>
        <w:t>různým způsobem ovlivňovat své výpovědi</w:t>
      </w:r>
      <w:r w:rsidR="00CD3120">
        <w:rPr>
          <w:rStyle w:val="Zvraznn"/>
        </w:rPr>
        <w:t xml:space="preserve"> </w:t>
      </w:r>
      <w:r w:rsidR="002E333B">
        <w:rPr>
          <w:rStyle w:val="Zvraznn"/>
          <w:i w:val="0"/>
        </w:rPr>
        <w:t>(</w:t>
      </w:r>
      <w:r w:rsidR="002E333B" w:rsidRPr="00CD3120">
        <w:rPr>
          <w:rStyle w:val="Zvraznn"/>
          <w:i w:val="0"/>
        </w:rPr>
        <w:t>http://rudolfkohoutek.blog.cz/1002/dotaznik-jako-pruzkumna-metoda</w:t>
      </w:r>
      <w:r w:rsidR="002E333B">
        <w:rPr>
          <w:rStyle w:val="Zvraznn"/>
          <w:i w:val="0"/>
        </w:rPr>
        <w:t>).</w:t>
      </w:r>
    </w:p>
    <w:p w:rsidR="006C7A34" w:rsidRDefault="0014154A" w:rsidP="006C7A34">
      <w:pPr>
        <w:spacing w:after="0"/>
      </w:pPr>
      <w:r>
        <w:t xml:space="preserve">   </w:t>
      </w:r>
      <w:r w:rsidR="006C7A34">
        <w:t xml:space="preserve">Dotazník </w:t>
      </w:r>
      <w:r w:rsidR="00C945DD">
        <w:t>(</w:t>
      </w:r>
      <w:r w:rsidR="008A2F51">
        <w:t xml:space="preserve">uveden </w:t>
      </w:r>
      <w:r w:rsidR="00F02124">
        <w:t>jako příloha 1.</w:t>
      </w:r>
      <w:r w:rsidR="008A2F51">
        <w:t xml:space="preserve">) </w:t>
      </w:r>
      <w:r w:rsidR="006C7A34">
        <w:t xml:space="preserve">obsahoval 20 otázek a byl určen pro rodiče malých dětí do šesti let věku. Otázky byly voleny tak, aby jim porozuměli rodiče </w:t>
      </w:r>
      <w:r w:rsidR="00D945E4">
        <w:t>i s nižším stupněm</w:t>
      </w:r>
      <w:r w:rsidR="006C7A34">
        <w:t xml:space="preserve"> dokončeného vzdělání</w:t>
      </w:r>
      <w:r w:rsidR="00D945E4">
        <w:t xml:space="preserve">, ke kterým patří základní vzdělání a vzdělání ukončené výučním listem. </w:t>
      </w:r>
      <w:r w:rsidR="003377F2">
        <w:t xml:space="preserve">Odpovědi v dotazníku byly předem dány, u 10 otázek (1, 4, 5, 6, 7, 10, 13, 16, 18, 19) byla použita i forma polouzavřené odpovědi. </w:t>
      </w:r>
      <w:r w:rsidR="00D945E4">
        <w:t>V otázce</w:t>
      </w:r>
      <w:r w:rsidR="00F02124">
        <w:t xml:space="preserve"> č. 3</w:t>
      </w:r>
      <w:r w:rsidR="003377F2">
        <w:t xml:space="preserve">. bylo možno </w:t>
      </w:r>
      <w:r w:rsidR="008A2F51">
        <w:t xml:space="preserve">označit více odpovědí. </w:t>
      </w:r>
      <w:r w:rsidR="003377F2">
        <w:t xml:space="preserve">Dotazník byl rozesílán v elektronické podobě. </w:t>
      </w:r>
      <w:r>
        <w:t>První dvě otázky se </w:t>
      </w:r>
      <w:r w:rsidR="008A2F51">
        <w:t>týkaly věku a pohlaví dítěte. Třetí otázka byla směřová</w:t>
      </w:r>
      <w:r>
        <w:t>na na vzdělání rodičů. Čtvrtá a </w:t>
      </w:r>
      <w:r w:rsidR="008A2F51">
        <w:t xml:space="preserve">pátá otázka byla zaměřena na prevenci, šestá na </w:t>
      </w:r>
      <w:r w:rsidR="009974DE">
        <w:t xml:space="preserve">již vzniklý kaz v dutině ústní. Následujících devět otázek se týkalo péče o dutinu ústní. Další tři otázky zjišťovaly stravovací návyky u dětí do šesti let věku. Poslední dvě </w:t>
      </w:r>
      <w:r>
        <w:t>otázky se týkaly délky kojení a </w:t>
      </w:r>
      <w:r w:rsidR="009974DE">
        <w:t>délky po</w:t>
      </w:r>
      <w:r w:rsidR="00F02124">
        <w:t>u</w:t>
      </w:r>
      <w:r w:rsidR="009974DE">
        <w:t xml:space="preserve">žívání dudlíku u dětí do šesti let věku. V úvodu dotazníku byli respondenti upozorněni, aby při vyšším počtu dětí než jedno dítě, vyplnili každému dítěti dotazník zvlášť. </w:t>
      </w:r>
    </w:p>
    <w:p w:rsidR="009974DE" w:rsidRDefault="009974DE" w:rsidP="009974DE">
      <w:pPr>
        <w:pStyle w:val="Nadpis2"/>
      </w:pPr>
      <w:bookmarkStart w:id="74" w:name="_Toc390982054"/>
      <w:bookmarkStart w:id="75" w:name="_Toc391197189"/>
      <w:bookmarkStart w:id="76" w:name="_Toc391204107"/>
      <w:r>
        <w:t xml:space="preserve">Charakteristika </w:t>
      </w:r>
      <w:bookmarkEnd w:id="74"/>
      <w:bookmarkEnd w:id="75"/>
      <w:bookmarkEnd w:id="76"/>
      <w:r w:rsidR="00F800CD">
        <w:t>výzkumného vzorku</w:t>
      </w:r>
    </w:p>
    <w:p w:rsidR="006A6197" w:rsidRDefault="009974DE" w:rsidP="009974DE">
      <w:r>
        <w:t xml:space="preserve">   </w:t>
      </w:r>
      <w:r w:rsidR="00F2283B">
        <w:t>Dotazník byl rozesílán elektronick</w:t>
      </w:r>
      <w:r w:rsidR="00454027">
        <w:t>ou formou na emailové adresy</w:t>
      </w:r>
      <w:r w:rsidR="00F2283B">
        <w:t xml:space="preserve"> přátelům a jejich zná</w:t>
      </w:r>
      <w:r w:rsidR="00525761">
        <w:t>mým</w:t>
      </w:r>
      <w:r w:rsidR="00215BCD">
        <w:t xml:space="preserve">. </w:t>
      </w:r>
      <w:r w:rsidR="00F2283B">
        <w:t>Z osloveného soubor</w:t>
      </w:r>
      <w:r w:rsidR="0014154A">
        <w:t>u jsme získali 62 </w:t>
      </w:r>
      <w:r w:rsidR="00454027">
        <w:t>zodpovězených dotazníků</w:t>
      </w:r>
      <w:r w:rsidR="00525761">
        <w:t xml:space="preserve"> od 124</w:t>
      </w:r>
      <w:r w:rsidR="00215BCD">
        <w:t xml:space="preserve"> respondentů, kteří byli rodiči dětí do šesti let věku.</w:t>
      </w:r>
      <w:r w:rsidR="00525761">
        <w:t xml:space="preserve"> </w:t>
      </w:r>
      <w:r w:rsidR="0022460A">
        <w:t xml:space="preserve">Výběr respondentů byl náhodný. </w:t>
      </w:r>
      <w:r w:rsidR="00FA2094">
        <w:t>U </w:t>
      </w:r>
      <w:r w:rsidR="0022460A">
        <w:t>zodpovězených dotazníků jsme r</w:t>
      </w:r>
      <w:r w:rsidR="004E4380">
        <w:t>espondenty</w:t>
      </w:r>
      <w:r w:rsidR="00525761">
        <w:t xml:space="preserve"> posuzovali jako rodiče, tedy dvě osoby pečující o dítě, kteří mají stejné nebo odlišné nejvyšší možné dosažené vzdělání.</w:t>
      </w:r>
      <w:r w:rsidR="00C945DD">
        <w:t xml:space="preserve"> </w:t>
      </w:r>
    </w:p>
    <w:p w:rsidR="006A6197" w:rsidRDefault="006A6197" w:rsidP="006A6197">
      <w:pPr>
        <w:pStyle w:val="Nadpis2"/>
      </w:pPr>
      <w:bookmarkStart w:id="77" w:name="_Toc390982055"/>
      <w:bookmarkStart w:id="78" w:name="_Toc391197190"/>
      <w:bookmarkStart w:id="79" w:name="_Toc391204108"/>
      <w:r>
        <w:lastRenderedPageBreak/>
        <w:t>Organizace sběru dat</w:t>
      </w:r>
      <w:bookmarkEnd w:id="77"/>
      <w:bookmarkEnd w:id="78"/>
      <w:bookmarkEnd w:id="79"/>
    </w:p>
    <w:p w:rsidR="003D179A" w:rsidRDefault="006A6197" w:rsidP="006A6197">
      <w:r>
        <w:t xml:space="preserve">   Dotazník byl vypracován pomocí webového portálu </w:t>
      </w:r>
      <w:hyperlink r:id="rId9" w:history="1">
        <w:r w:rsidRPr="00016C43">
          <w:rPr>
            <w:rStyle w:val="Hypertextovodkaz"/>
          </w:rPr>
          <w:t>www.survio.cz</w:t>
        </w:r>
      </w:hyperlink>
      <w:r>
        <w:t xml:space="preserve">. Odkaz z tohoto portálu </w:t>
      </w:r>
      <w:r w:rsidR="003D179A">
        <w:t xml:space="preserve">společně se žádostí o vyplnění </w:t>
      </w:r>
      <w:r>
        <w:t xml:space="preserve">byl rozesílán z emailové adresy na emailové adresy potencionálních respondentů. Dotazník nebyl volně přístupný veřejnosti a </w:t>
      </w:r>
      <w:r w:rsidR="003D179A">
        <w:t xml:space="preserve">respondenti byli informováni, že dotazník je zcela anonymní a bude použit pouze pro tuto práci. Sběr dat z dotazníku probíhal od prosince 2013 do února 2014. </w:t>
      </w:r>
    </w:p>
    <w:p w:rsidR="00156B7C" w:rsidRDefault="00F800CD" w:rsidP="003D179A">
      <w:pPr>
        <w:pStyle w:val="Nadpis2"/>
      </w:pPr>
      <w:bookmarkStart w:id="80" w:name="_Toc390982056"/>
      <w:bookmarkStart w:id="81" w:name="_Toc391197191"/>
      <w:bookmarkStart w:id="82" w:name="_Toc391204109"/>
      <w:r>
        <w:t>Základní s</w:t>
      </w:r>
      <w:r w:rsidR="003D179A">
        <w:t>tatistické zpracování dat</w:t>
      </w:r>
      <w:bookmarkEnd w:id="80"/>
      <w:bookmarkEnd w:id="81"/>
      <w:bookmarkEnd w:id="82"/>
    </w:p>
    <w:p w:rsidR="00156B7C" w:rsidRPr="00156B7C" w:rsidRDefault="00156B7C" w:rsidP="00156B7C">
      <w:r>
        <w:t xml:space="preserve">   Většinu položek tohoto dotazn</w:t>
      </w:r>
      <w:r w:rsidR="0048143B">
        <w:t>íku bylo</w:t>
      </w:r>
      <w:r>
        <w:t xml:space="preserve"> možno zpracovat k tomuto výzkumu pouze s vyhodnocením absolutní a relativní četnosti. Nejprve byly vytvořeny pomocné tabulky k jednotlivým odpovědím </w:t>
      </w:r>
      <w:r w:rsidR="0048143B">
        <w:t>a do nich zaznamenány data z dotazníku. P</w:t>
      </w:r>
      <w:r>
        <w:t xml:space="preserve">oté, čárkovací metodou, </w:t>
      </w:r>
      <w:r w:rsidR="0048143B">
        <w:t>byla tato data převedena</w:t>
      </w:r>
      <w:r>
        <w:t xml:space="preserve"> na požadované výsledky </w:t>
      </w:r>
      <w:r w:rsidR="0014154A">
        <w:t>do uvedených tabulek a </w:t>
      </w:r>
      <w:r w:rsidR="0048143B">
        <w:t>grafů. Uvedené tabulky a grafy, jakož i celá práce byly vypracovány v programu Microsoft Word 2010.</w:t>
      </w:r>
    </w:p>
    <w:p w:rsidR="00FA71BC" w:rsidRDefault="00FA71BC" w:rsidP="00FA71BC"/>
    <w:p w:rsidR="0048143B" w:rsidRDefault="0048143B" w:rsidP="00FA71BC"/>
    <w:p w:rsidR="0048143B" w:rsidRDefault="0048143B" w:rsidP="00FA71BC"/>
    <w:p w:rsidR="0048143B" w:rsidRDefault="0048143B" w:rsidP="00FA71BC"/>
    <w:p w:rsidR="0048143B" w:rsidRDefault="0048143B" w:rsidP="00FA71BC"/>
    <w:p w:rsidR="0048143B" w:rsidRDefault="0048143B" w:rsidP="00FA71BC"/>
    <w:p w:rsidR="0048143B" w:rsidRDefault="0048143B" w:rsidP="00FA71BC"/>
    <w:p w:rsidR="0048143B" w:rsidRDefault="0048143B" w:rsidP="00FA71BC"/>
    <w:p w:rsidR="0048143B" w:rsidRDefault="0048143B" w:rsidP="00FA71BC"/>
    <w:p w:rsidR="0048143B" w:rsidRDefault="0048143B" w:rsidP="00FA71BC"/>
    <w:p w:rsidR="0048143B" w:rsidRDefault="0048143B" w:rsidP="00FA71BC"/>
    <w:p w:rsidR="0048143B" w:rsidRDefault="0048143B" w:rsidP="00FA71BC"/>
    <w:p w:rsidR="00D561C4" w:rsidRPr="00FA71BC" w:rsidRDefault="00D561C4" w:rsidP="00FA71BC"/>
    <w:p w:rsidR="00D71AAC" w:rsidRDefault="00D71AAC" w:rsidP="00D71AAC">
      <w:pPr>
        <w:pStyle w:val="Nadpis1"/>
      </w:pPr>
      <w:bookmarkStart w:id="83" w:name="_Toc390982057"/>
      <w:bookmarkStart w:id="84" w:name="_Toc391197192"/>
      <w:bookmarkStart w:id="85" w:name="_Toc391204110"/>
      <w:r>
        <w:lastRenderedPageBreak/>
        <w:t>VÝSLEDKY</w:t>
      </w:r>
      <w:r w:rsidR="0040441C">
        <w:t xml:space="preserve"> A DISKUSE</w:t>
      </w:r>
      <w:bookmarkEnd w:id="83"/>
      <w:bookmarkEnd w:id="84"/>
      <w:bookmarkEnd w:id="85"/>
    </w:p>
    <w:p w:rsidR="00AA5C21" w:rsidRDefault="00A942B8" w:rsidP="0048143B">
      <w:r>
        <w:t xml:space="preserve">   V této kapitole jsou </w:t>
      </w:r>
      <w:r w:rsidR="00F800CD">
        <w:t>uvedeny výsledky zjištěny</w:t>
      </w:r>
      <w:r>
        <w:t xml:space="preserve"> </w:t>
      </w:r>
      <w:r w:rsidR="000520E9">
        <w:t>dotazníkovým šetřením. Pomocí dotazníku byly získány informace o</w:t>
      </w:r>
      <w:r>
        <w:t xml:space="preserve"> 62 </w:t>
      </w:r>
      <w:r w:rsidR="000520E9">
        <w:t>dětech</w:t>
      </w:r>
      <w:r>
        <w:t xml:space="preserve"> od 124 respondentů. Otázek v dotazníku bylo 20 a jsou rozděleny níže po jedné otázce.</w:t>
      </w:r>
      <w:r w:rsidR="00AA5C21">
        <w:t xml:space="preserve"> Je uvedeno číslo otázky, její znění, znázornění pomocí tabulky i grafu a zhodnocení. Pro přehlednost jsou použity sloupcové a výsečové grafy. Taktéž barevné znázornění je dodržováno stejné.  </w:t>
      </w:r>
    </w:p>
    <w:p w:rsidR="0048143B" w:rsidRDefault="0048143B" w:rsidP="0048143B">
      <w:r>
        <w:rPr>
          <w:b/>
        </w:rPr>
        <w:t xml:space="preserve">Otázka dotazníku č. 1. </w:t>
      </w:r>
      <w:r>
        <w:t>Věk dítěte?</w:t>
      </w:r>
    </w:p>
    <w:p w:rsidR="0048143B" w:rsidRPr="00B22635" w:rsidRDefault="0048143B" w:rsidP="0048143B">
      <w:pPr>
        <w:rPr>
          <w:b/>
        </w:rPr>
      </w:pPr>
      <w:r w:rsidRPr="00B22635">
        <w:rPr>
          <w:b/>
        </w:rPr>
        <w:t>Tabulka 2. Věk dítěte</w:t>
      </w:r>
    </w:p>
    <w:tbl>
      <w:tblPr>
        <w:tblStyle w:val="Mkatabulky"/>
        <w:tblW w:w="9322" w:type="dxa"/>
        <w:tblLayout w:type="fixed"/>
        <w:tblLook w:val="04A0" w:firstRow="1" w:lastRow="0" w:firstColumn="1" w:lastColumn="0" w:noHBand="0" w:noVBand="1"/>
      </w:tblPr>
      <w:tblGrid>
        <w:gridCol w:w="1101"/>
        <w:gridCol w:w="708"/>
        <w:gridCol w:w="667"/>
        <w:gridCol w:w="754"/>
        <w:gridCol w:w="755"/>
        <w:gridCol w:w="801"/>
        <w:gridCol w:w="709"/>
        <w:gridCol w:w="850"/>
        <w:gridCol w:w="709"/>
        <w:gridCol w:w="851"/>
        <w:gridCol w:w="708"/>
        <w:gridCol w:w="709"/>
      </w:tblGrid>
      <w:tr w:rsidR="0048143B" w:rsidTr="00DE0BB6">
        <w:tc>
          <w:tcPr>
            <w:tcW w:w="1101" w:type="dxa"/>
          </w:tcPr>
          <w:p w:rsidR="0048143B" w:rsidRDefault="0048143B" w:rsidP="00DE0BB6">
            <w:pPr>
              <w:jc w:val="center"/>
            </w:pPr>
            <w:r>
              <w:t>Věk</w:t>
            </w:r>
          </w:p>
        </w:tc>
        <w:tc>
          <w:tcPr>
            <w:tcW w:w="708" w:type="dxa"/>
          </w:tcPr>
          <w:p w:rsidR="0048143B" w:rsidRDefault="0048143B" w:rsidP="00DE0BB6">
            <w:pPr>
              <w:jc w:val="center"/>
            </w:pPr>
            <w:r>
              <w:t>1</w:t>
            </w:r>
          </w:p>
        </w:tc>
        <w:tc>
          <w:tcPr>
            <w:tcW w:w="667" w:type="dxa"/>
          </w:tcPr>
          <w:p w:rsidR="0048143B" w:rsidRDefault="0048143B" w:rsidP="00DE0BB6">
            <w:pPr>
              <w:jc w:val="center"/>
            </w:pPr>
            <w:r>
              <w:t>1,5</w:t>
            </w:r>
          </w:p>
        </w:tc>
        <w:tc>
          <w:tcPr>
            <w:tcW w:w="754" w:type="dxa"/>
          </w:tcPr>
          <w:p w:rsidR="0048143B" w:rsidRDefault="0048143B" w:rsidP="00DE0BB6">
            <w:pPr>
              <w:jc w:val="center"/>
            </w:pPr>
            <w:r>
              <w:t>2</w:t>
            </w:r>
          </w:p>
        </w:tc>
        <w:tc>
          <w:tcPr>
            <w:tcW w:w="755" w:type="dxa"/>
          </w:tcPr>
          <w:p w:rsidR="0048143B" w:rsidRDefault="0048143B" w:rsidP="00DE0BB6">
            <w:pPr>
              <w:jc w:val="center"/>
            </w:pPr>
            <w:r>
              <w:t>2,5</w:t>
            </w:r>
          </w:p>
        </w:tc>
        <w:tc>
          <w:tcPr>
            <w:tcW w:w="801" w:type="dxa"/>
          </w:tcPr>
          <w:p w:rsidR="0048143B" w:rsidRDefault="0048143B" w:rsidP="00DE0BB6">
            <w:pPr>
              <w:jc w:val="center"/>
            </w:pPr>
            <w:r>
              <w:t>3</w:t>
            </w:r>
          </w:p>
        </w:tc>
        <w:tc>
          <w:tcPr>
            <w:tcW w:w="709" w:type="dxa"/>
          </w:tcPr>
          <w:p w:rsidR="0048143B" w:rsidRDefault="0048143B" w:rsidP="00DE0BB6">
            <w:pPr>
              <w:jc w:val="center"/>
            </w:pPr>
            <w:r>
              <w:t>3,5</w:t>
            </w:r>
          </w:p>
        </w:tc>
        <w:tc>
          <w:tcPr>
            <w:tcW w:w="850" w:type="dxa"/>
          </w:tcPr>
          <w:p w:rsidR="0048143B" w:rsidRDefault="0048143B" w:rsidP="00DE0BB6">
            <w:pPr>
              <w:jc w:val="center"/>
            </w:pPr>
            <w:r>
              <w:t>4</w:t>
            </w:r>
          </w:p>
        </w:tc>
        <w:tc>
          <w:tcPr>
            <w:tcW w:w="709" w:type="dxa"/>
          </w:tcPr>
          <w:p w:rsidR="0048143B" w:rsidRDefault="0048143B" w:rsidP="00DE0BB6">
            <w:pPr>
              <w:jc w:val="center"/>
            </w:pPr>
            <w:r>
              <w:t>4,5</w:t>
            </w:r>
          </w:p>
        </w:tc>
        <w:tc>
          <w:tcPr>
            <w:tcW w:w="851" w:type="dxa"/>
          </w:tcPr>
          <w:p w:rsidR="0048143B" w:rsidRDefault="0048143B" w:rsidP="00DE0BB6">
            <w:pPr>
              <w:jc w:val="center"/>
            </w:pPr>
            <w:r>
              <w:t>5</w:t>
            </w:r>
          </w:p>
        </w:tc>
        <w:tc>
          <w:tcPr>
            <w:tcW w:w="708" w:type="dxa"/>
          </w:tcPr>
          <w:p w:rsidR="0048143B" w:rsidRDefault="0048143B" w:rsidP="00DE0BB6">
            <w:pPr>
              <w:jc w:val="center"/>
            </w:pPr>
            <w:r>
              <w:t>5,5</w:t>
            </w:r>
          </w:p>
        </w:tc>
        <w:tc>
          <w:tcPr>
            <w:tcW w:w="709" w:type="dxa"/>
          </w:tcPr>
          <w:p w:rsidR="0048143B" w:rsidRDefault="0048143B" w:rsidP="00DE0BB6">
            <w:pPr>
              <w:jc w:val="center"/>
            </w:pPr>
            <w:r>
              <w:t>6</w:t>
            </w:r>
          </w:p>
        </w:tc>
      </w:tr>
      <w:tr w:rsidR="0048143B" w:rsidTr="00DE0BB6">
        <w:tc>
          <w:tcPr>
            <w:tcW w:w="1101" w:type="dxa"/>
          </w:tcPr>
          <w:p w:rsidR="0048143B" w:rsidRDefault="0048143B" w:rsidP="00DE0BB6">
            <w:pPr>
              <w:jc w:val="center"/>
            </w:pPr>
            <w:r>
              <w:t>Celkem</w:t>
            </w:r>
          </w:p>
        </w:tc>
        <w:tc>
          <w:tcPr>
            <w:tcW w:w="708" w:type="dxa"/>
          </w:tcPr>
          <w:p w:rsidR="0048143B" w:rsidRDefault="0048143B" w:rsidP="00DE0BB6">
            <w:pPr>
              <w:jc w:val="center"/>
            </w:pPr>
            <w:r>
              <w:t>0</w:t>
            </w:r>
          </w:p>
        </w:tc>
        <w:tc>
          <w:tcPr>
            <w:tcW w:w="667" w:type="dxa"/>
          </w:tcPr>
          <w:p w:rsidR="0048143B" w:rsidRDefault="0048143B" w:rsidP="00DE0BB6">
            <w:pPr>
              <w:jc w:val="center"/>
            </w:pPr>
            <w:r>
              <w:t>4</w:t>
            </w:r>
          </w:p>
        </w:tc>
        <w:tc>
          <w:tcPr>
            <w:tcW w:w="754" w:type="dxa"/>
          </w:tcPr>
          <w:p w:rsidR="0048143B" w:rsidRDefault="0048143B" w:rsidP="00DE0BB6">
            <w:pPr>
              <w:jc w:val="center"/>
            </w:pPr>
            <w:r>
              <w:t>5</w:t>
            </w:r>
          </w:p>
        </w:tc>
        <w:tc>
          <w:tcPr>
            <w:tcW w:w="755" w:type="dxa"/>
          </w:tcPr>
          <w:p w:rsidR="0048143B" w:rsidRDefault="0048143B" w:rsidP="00DE0BB6">
            <w:pPr>
              <w:jc w:val="center"/>
            </w:pPr>
            <w:r>
              <w:t>4</w:t>
            </w:r>
          </w:p>
        </w:tc>
        <w:tc>
          <w:tcPr>
            <w:tcW w:w="801" w:type="dxa"/>
          </w:tcPr>
          <w:p w:rsidR="0048143B" w:rsidRDefault="0048143B" w:rsidP="00DE0BB6">
            <w:pPr>
              <w:jc w:val="center"/>
            </w:pPr>
            <w:r>
              <w:t>10</w:t>
            </w:r>
          </w:p>
        </w:tc>
        <w:tc>
          <w:tcPr>
            <w:tcW w:w="709" w:type="dxa"/>
          </w:tcPr>
          <w:p w:rsidR="0048143B" w:rsidRDefault="0048143B" w:rsidP="00DE0BB6">
            <w:pPr>
              <w:jc w:val="center"/>
            </w:pPr>
            <w:r>
              <w:t>3</w:t>
            </w:r>
          </w:p>
        </w:tc>
        <w:tc>
          <w:tcPr>
            <w:tcW w:w="850" w:type="dxa"/>
          </w:tcPr>
          <w:p w:rsidR="0048143B" w:rsidRDefault="0048143B" w:rsidP="00DE0BB6">
            <w:pPr>
              <w:jc w:val="center"/>
            </w:pPr>
            <w:r>
              <w:t>13</w:t>
            </w:r>
          </w:p>
        </w:tc>
        <w:tc>
          <w:tcPr>
            <w:tcW w:w="709" w:type="dxa"/>
          </w:tcPr>
          <w:p w:rsidR="0048143B" w:rsidRDefault="0048143B" w:rsidP="00DE0BB6">
            <w:pPr>
              <w:jc w:val="center"/>
            </w:pPr>
            <w:r>
              <w:t>5</w:t>
            </w:r>
          </w:p>
        </w:tc>
        <w:tc>
          <w:tcPr>
            <w:tcW w:w="851" w:type="dxa"/>
          </w:tcPr>
          <w:p w:rsidR="0048143B" w:rsidRDefault="0048143B" w:rsidP="00DE0BB6">
            <w:pPr>
              <w:jc w:val="center"/>
            </w:pPr>
            <w:r>
              <w:t>12</w:t>
            </w:r>
          </w:p>
        </w:tc>
        <w:tc>
          <w:tcPr>
            <w:tcW w:w="708" w:type="dxa"/>
          </w:tcPr>
          <w:p w:rsidR="0048143B" w:rsidRDefault="0048143B" w:rsidP="00DE0BB6">
            <w:pPr>
              <w:jc w:val="center"/>
            </w:pPr>
            <w:r>
              <w:t>0</w:t>
            </w:r>
          </w:p>
        </w:tc>
        <w:tc>
          <w:tcPr>
            <w:tcW w:w="709" w:type="dxa"/>
          </w:tcPr>
          <w:p w:rsidR="0048143B" w:rsidRDefault="0048143B" w:rsidP="00DE0BB6">
            <w:pPr>
              <w:jc w:val="center"/>
            </w:pPr>
            <w:r>
              <w:t>6</w:t>
            </w:r>
          </w:p>
        </w:tc>
      </w:tr>
      <w:tr w:rsidR="0048143B" w:rsidTr="00DE0BB6">
        <w:tc>
          <w:tcPr>
            <w:tcW w:w="1101" w:type="dxa"/>
          </w:tcPr>
          <w:p w:rsidR="0048143B" w:rsidRDefault="0048143B" w:rsidP="00DE0BB6">
            <w:pPr>
              <w:jc w:val="center"/>
            </w:pPr>
            <w:r>
              <w:t>Relativní četnost %</w:t>
            </w:r>
          </w:p>
        </w:tc>
        <w:tc>
          <w:tcPr>
            <w:tcW w:w="708" w:type="dxa"/>
          </w:tcPr>
          <w:p w:rsidR="0048143B" w:rsidRDefault="0048143B" w:rsidP="00DE0BB6">
            <w:pPr>
              <w:jc w:val="center"/>
            </w:pPr>
            <w:r>
              <w:t>0</w:t>
            </w:r>
          </w:p>
        </w:tc>
        <w:tc>
          <w:tcPr>
            <w:tcW w:w="667" w:type="dxa"/>
          </w:tcPr>
          <w:p w:rsidR="0048143B" w:rsidRDefault="0048143B" w:rsidP="00DE0BB6">
            <w:pPr>
              <w:jc w:val="center"/>
            </w:pPr>
            <w:r>
              <w:t>6,45</w:t>
            </w:r>
          </w:p>
        </w:tc>
        <w:tc>
          <w:tcPr>
            <w:tcW w:w="754" w:type="dxa"/>
          </w:tcPr>
          <w:p w:rsidR="0048143B" w:rsidRDefault="0048143B" w:rsidP="00DE0BB6">
            <w:pPr>
              <w:jc w:val="center"/>
            </w:pPr>
            <w:r>
              <w:t>8,06</w:t>
            </w:r>
          </w:p>
        </w:tc>
        <w:tc>
          <w:tcPr>
            <w:tcW w:w="755" w:type="dxa"/>
          </w:tcPr>
          <w:p w:rsidR="0048143B" w:rsidRDefault="0048143B" w:rsidP="00DE0BB6">
            <w:pPr>
              <w:jc w:val="center"/>
            </w:pPr>
            <w:r>
              <w:t>6,45</w:t>
            </w:r>
          </w:p>
        </w:tc>
        <w:tc>
          <w:tcPr>
            <w:tcW w:w="801" w:type="dxa"/>
          </w:tcPr>
          <w:p w:rsidR="0048143B" w:rsidRDefault="0048143B" w:rsidP="00DE0BB6">
            <w:pPr>
              <w:jc w:val="center"/>
            </w:pPr>
            <w:r>
              <w:t>16,13</w:t>
            </w:r>
          </w:p>
        </w:tc>
        <w:tc>
          <w:tcPr>
            <w:tcW w:w="709" w:type="dxa"/>
          </w:tcPr>
          <w:p w:rsidR="0048143B" w:rsidRDefault="0048143B" w:rsidP="00DE0BB6">
            <w:pPr>
              <w:jc w:val="center"/>
            </w:pPr>
            <w:r>
              <w:t>4,84</w:t>
            </w:r>
          </w:p>
        </w:tc>
        <w:tc>
          <w:tcPr>
            <w:tcW w:w="850" w:type="dxa"/>
          </w:tcPr>
          <w:p w:rsidR="0048143B" w:rsidRDefault="0048143B" w:rsidP="00DE0BB6">
            <w:pPr>
              <w:jc w:val="center"/>
            </w:pPr>
            <w:r>
              <w:t>20,97</w:t>
            </w:r>
          </w:p>
        </w:tc>
        <w:tc>
          <w:tcPr>
            <w:tcW w:w="709" w:type="dxa"/>
          </w:tcPr>
          <w:p w:rsidR="0048143B" w:rsidRDefault="0048143B" w:rsidP="00DE0BB6">
            <w:pPr>
              <w:jc w:val="center"/>
            </w:pPr>
            <w:r>
              <w:t>8,06</w:t>
            </w:r>
          </w:p>
        </w:tc>
        <w:tc>
          <w:tcPr>
            <w:tcW w:w="851" w:type="dxa"/>
          </w:tcPr>
          <w:p w:rsidR="0048143B" w:rsidRDefault="0048143B" w:rsidP="00DE0BB6">
            <w:pPr>
              <w:jc w:val="center"/>
            </w:pPr>
            <w:r>
              <w:t>19,36</w:t>
            </w:r>
          </w:p>
        </w:tc>
        <w:tc>
          <w:tcPr>
            <w:tcW w:w="708" w:type="dxa"/>
          </w:tcPr>
          <w:p w:rsidR="0048143B" w:rsidRDefault="0048143B" w:rsidP="00DE0BB6">
            <w:pPr>
              <w:jc w:val="center"/>
            </w:pPr>
            <w:r>
              <w:t>0</w:t>
            </w:r>
          </w:p>
        </w:tc>
        <w:tc>
          <w:tcPr>
            <w:tcW w:w="709" w:type="dxa"/>
          </w:tcPr>
          <w:p w:rsidR="0048143B" w:rsidRDefault="0048143B" w:rsidP="00DE0BB6">
            <w:pPr>
              <w:jc w:val="center"/>
            </w:pPr>
            <w:r>
              <w:t>9,68</w:t>
            </w:r>
          </w:p>
        </w:tc>
      </w:tr>
    </w:tbl>
    <w:p w:rsidR="0048143B" w:rsidRPr="004E7C74" w:rsidRDefault="0048143B" w:rsidP="0048143B"/>
    <w:p w:rsidR="0048143B" w:rsidRDefault="0048143B" w:rsidP="0048143B">
      <w:pPr>
        <w:rPr>
          <w:b/>
        </w:rPr>
      </w:pPr>
      <w:r>
        <w:rPr>
          <w:b/>
          <w:noProof/>
          <w:lang w:eastAsia="cs-CZ"/>
        </w:rPr>
        <w:drawing>
          <wp:inline distT="0" distB="0" distL="0" distR="0" wp14:anchorId="757CBF7D" wp14:editId="4DCB1B2A">
            <wp:extent cx="5486400" cy="32004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143B" w:rsidRDefault="00A44538" w:rsidP="0048143B">
      <w:pPr>
        <w:rPr>
          <w:b/>
        </w:rPr>
      </w:pPr>
      <w:r>
        <w:rPr>
          <w:b/>
        </w:rPr>
        <w:t>Graf 1</w:t>
      </w:r>
      <w:r w:rsidR="0048143B">
        <w:rPr>
          <w:b/>
        </w:rPr>
        <w:t>. Věk dítěte</w:t>
      </w:r>
    </w:p>
    <w:p w:rsidR="00A44538" w:rsidRDefault="00AA5C21" w:rsidP="0048143B">
      <w:r>
        <w:t xml:space="preserve">   </w:t>
      </w:r>
      <w:r w:rsidR="00061FAE">
        <w:t>Tabulka 2</w:t>
      </w:r>
      <w:r>
        <w:t xml:space="preserve"> </w:t>
      </w:r>
      <w:r w:rsidR="00E331ED">
        <w:t>předkládá počet zastoupených dětí v jednotlivých věkových skupinách. Pro přehlednost jsou věkové skupiny dětí do šesti let rozd</w:t>
      </w:r>
      <w:r w:rsidR="0014154A">
        <w:t>ěleny od 1 roku do 6 let po půl </w:t>
      </w:r>
      <w:r w:rsidR="00E331ED">
        <w:t xml:space="preserve">roce (např. pokud byl v dotazníku uveden věk dítěte 3,8 měsíců, byl tento věk zaokrouhlen na 4 roky). Tabulka i graf ukazují, že </w:t>
      </w:r>
      <w:r w:rsidR="00927596">
        <w:t>vyplněné dotazníky</w:t>
      </w:r>
      <w:r w:rsidR="00E331ED">
        <w:t xml:space="preserve"> o jednoletých </w:t>
      </w:r>
      <w:r w:rsidR="00927596">
        <w:t xml:space="preserve">a pět a půl letých </w:t>
      </w:r>
      <w:r w:rsidR="00927596">
        <w:lastRenderedPageBreak/>
        <w:t>dětí</w:t>
      </w:r>
      <w:r w:rsidR="00E331ED">
        <w:t xml:space="preserve"> nejsou žádné. </w:t>
      </w:r>
      <w:r w:rsidR="00927596">
        <w:t>Vyplněné dotazníky o</w:t>
      </w:r>
      <w:r w:rsidR="00E331ED">
        <w:t xml:space="preserve"> 1,5 </w:t>
      </w:r>
      <w:r w:rsidR="00B3561A">
        <w:t>letých dětí</w:t>
      </w:r>
      <w:r w:rsidR="00E331ED">
        <w:t xml:space="preserve"> jsou 4 s relativní četností 6,45</w:t>
      </w:r>
      <w:r w:rsidR="00061FAE">
        <w:t xml:space="preserve"> </w:t>
      </w:r>
      <w:r w:rsidR="00E331ED">
        <w:t xml:space="preserve">%, </w:t>
      </w:r>
      <w:r w:rsidR="00927596">
        <w:t>o</w:t>
      </w:r>
      <w:r w:rsidR="00E331ED">
        <w:t xml:space="preserve"> 2 </w:t>
      </w:r>
      <w:r w:rsidR="00927596">
        <w:t>letých dětech máme získáno 5 vyplněných dotazníků s relativní četností s 8,06</w:t>
      </w:r>
      <w:r w:rsidR="00061FAE">
        <w:t xml:space="preserve"> </w:t>
      </w:r>
      <w:r w:rsidR="00B3561A">
        <w:t>%, o </w:t>
      </w:r>
      <w:r w:rsidR="00927596">
        <w:t>2,5 letých 4, tedy 6,45</w:t>
      </w:r>
      <w:r w:rsidR="00061FAE">
        <w:t xml:space="preserve"> </w:t>
      </w:r>
      <w:r w:rsidR="00927596">
        <w:t>%, o 3 letých 10, tedy 16,13</w:t>
      </w:r>
      <w:r w:rsidR="00061FAE">
        <w:t xml:space="preserve"> </w:t>
      </w:r>
      <w:r w:rsidR="00927596">
        <w:t>%, o 3,5 letých 3, tedy 4,84</w:t>
      </w:r>
      <w:r w:rsidR="00061FAE">
        <w:t xml:space="preserve"> </w:t>
      </w:r>
      <w:r w:rsidR="00B3561A">
        <w:t>%, o 4 </w:t>
      </w:r>
      <w:r w:rsidR="00927596">
        <w:t>letých 13, tedy 20,97</w:t>
      </w:r>
      <w:r w:rsidR="00061FAE">
        <w:t xml:space="preserve"> </w:t>
      </w:r>
      <w:r w:rsidR="00927596">
        <w:t>%</w:t>
      </w:r>
      <w:r w:rsidR="00A44538">
        <w:t>, 4,5 letých 5, tedy 4,84</w:t>
      </w:r>
      <w:r w:rsidR="00061FAE">
        <w:t xml:space="preserve"> </w:t>
      </w:r>
      <w:r w:rsidR="0014154A">
        <w:t>%, o 5 letých 12, tedy </w:t>
      </w:r>
      <w:r w:rsidR="00A44538">
        <w:t>19,36</w:t>
      </w:r>
      <w:r w:rsidR="00061FAE">
        <w:t xml:space="preserve"> </w:t>
      </w:r>
      <w:r w:rsidR="00B3561A">
        <w:t>% a o 6 </w:t>
      </w:r>
      <w:r w:rsidR="00A44538">
        <w:t>letých dětech 6, tedy 9,68</w:t>
      </w:r>
      <w:r w:rsidR="00061FAE">
        <w:t xml:space="preserve"> </w:t>
      </w:r>
      <w:r w:rsidR="00A44538">
        <w:t xml:space="preserve">% relativní četnosti.  </w:t>
      </w:r>
    </w:p>
    <w:p w:rsidR="00A44538" w:rsidRPr="00F91E81" w:rsidRDefault="00A44538" w:rsidP="00A44538">
      <w:r>
        <w:rPr>
          <w:b/>
        </w:rPr>
        <w:t xml:space="preserve">Otázka dotazníku č. 2. </w:t>
      </w:r>
      <w:r>
        <w:t>Pohlaví dítěte?</w:t>
      </w:r>
    </w:p>
    <w:p w:rsidR="00A44538" w:rsidRPr="00F91E81" w:rsidRDefault="00A44538" w:rsidP="00A44538">
      <w:pPr>
        <w:rPr>
          <w:b/>
        </w:rPr>
      </w:pPr>
      <w:r>
        <w:rPr>
          <w:b/>
        </w:rPr>
        <w:t>Tabulka 3</w:t>
      </w:r>
      <w:r w:rsidRPr="00F91E81">
        <w:rPr>
          <w:b/>
        </w:rPr>
        <w:t>. Pohlaví dítěte</w:t>
      </w:r>
    </w:p>
    <w:tbl>
      <w:tblPr>
        <w:tblStyle w:val="Mkatabulky"/>
        <w:tblW w:w="0" w:type="auto"/>
        <w:tblLook w:val="04A0" w:firstRow="1" w:lastRow="0" w:firstColumn="1" w:lastColumn="0" w:noHBand="0" w:noVBand="1"/>
      </w:tblPr>
      <w:tblGrid>
        <w:gridCol w:w="2093"/>
        <w:gridCol w:w="2410"/>
        <w:gridCol w:w="2551"/>
      </w:tblGrid>
      <w:tr w:rsidR="00A44538" w:rsidTr="00DE0BB6">
        <w:trPr>
          <w:trHeight w:val="411"/>
        </w:trPr>
        <w:tc>
          <w:tcPr>
            <w:tcW w:w="2093" w:type="dxa"/>
            <w:vAlign w:val="center"/>
          </w:tcPr>
          <w:p w:rsidR="00A44538" w:rsidRDefault="00A44538" w:rsidP="00DE0BB6">
            <w:pPr>
              <w:jc w:val="center"/>
            </w:pPr>
            <w:r>
              <w:t>Možnosti</w:t>
            </w:r>
          </w:p>
        </w:tc>
        <w:tc>
          <w:tcPr>
            <w:tcW w:w="2410" w:type="dxa"/>
            <w:vAlign w:val="center"/>
          </w:tcPr>
          <w:p w:rsidR="00A44538" w:rsidRDefault="007D5C51" w:rsidP="00DE0BB6">
            <w:pPr>
              <w:jc w:val="center"/>
            </w:pPr>
            <w:r>
              <w:t>Absolutní četnost</w:t>
            </w:r>
          </w:p>
        </w:tc>
        <w:tc>
          <w:tcPr>
            <w:tcW w:w="2551" w:type="dxa"/>
            <w:vAlign w:val="center"/>
          </w:tcPr>
          <w:p w:rsidR="00A44538" w:rsidRDefault="00A44538" w:rsidP="00DE0BB6">
            <w:pPr>
              <w:jc w:val="center"/>
            </w:pPr>
            <w:r>
              <w:t>Relativní četnost %</w:t>
            </w:r>
          </w:p>
        </w:tc>
      </w:tr>
      <w:tr w:rsidR="00A44538" w:rsidTr="00DE0BB6">
        <w:tc>
          <w:tcPr>
            <w:tcW w:w="2093" w:type="dxa"/>
            <w:vAlign w:val="center"/>
          </w:tcPr>
          <w:p w:rsidR="00A44538" w:rsidRDefault="00A44538" w:rsidP="00DE0BB6">
            <w:pPr>
              <w:jc w:val="center"/>
            </w:pPr>
            <w:r>
              <w:t>Mužské</w:t>
            </w:r>
          </w:p>
        </w:tc>
        <w:tc>
          <w:tcPr>
            <w:tcW w:w="2410" w:type="dxa"/>
            <w:vAlign w:val="center"/>
          </w:tcPr>
          <w:p w:rsidR="00A44538" w:rsidRDefault="00A44538" w:rsidP="00DE0BB6">
            <w:pPr>
              <w:jc w:val="center"/>
            </w:pPr>
            <w:r>
              <w:t>40</w:t>
            </w:r>
          </w:p>
        </w:tc>
        <w:tc>
          <w:tcPr>
            <w:tcW w:w="2551" w:type="dxa"/>
            <w:vAlign w:val="center"/>
          </w:tcPr>
          <w:p w:rsidR="00A44538" w:rsidRDefault="00A44538" w:rsidP="00DE0BB6">
            <w:pPr>
              <w:jc w:val="center"/>
            </w:pPr>
            <w:r>
              <w:t>64,52</w:t>
            </w:r>
          </w:p>
        </w:tc>
      </w:tr>
      <w:tr w:rsidR="00A44538" w:rsidTr="00DE0BB6">
        <w:tc>
          <w:tcPr>
            <w:tcW w:w="2093" w:type="dxa"/>
            <w:vAlign w:val="center"/>
          </w:tcPr>
          <w:p w:rsidR="00A44538" w:rsidRDefault="00A44538" w:rsidP="00DE0BB6">
            <w:pPr>
              <w:jc w:val="center"/>
            </w:pPr>
            <w:r>
              <w:t>Ženské</w:t>
            </w:r>
          </w:p>
        </w:tc>
        <w:tc>
          <w:tcPr>
            <w:tcW w:w="2410" w:type="dxa"/>
            <w:vAlign w:val="center"/>
          </w:tcPr>
          <w:p w:rsidR="00A44538" w:rsidRDefault="00A44538" w:rsidP="00DE0BB6">
            <w:pPr>
              <w:jc w:val="center"/>
            </w:pPr>
            <w:r>
              <w:t>22</w:t>
            </w:r>
          </w:p>
        </w:tc>
        <w:tc>
          <w:tcPr>
            <w:tcW w:w="2551" w:type="dxa"/>
            <w:vAlign w:val="center"/>
          </w:tcPr>
          <w:p w:rsidR="00A44538" w:rsidRDefault="00A44538" w:rsidP="00DE0BB6">
            <w:pPr>
              <w:jc w:val="center"/>
            </w:pPr>
            <w:r>
              <w:t>35,48</w:t>
            </w:r>
          </w:p>
        </w:tc>
      </w:tr>
      <w:tr w:rsidR="00A44538" w:rsidTr="007D5C51">
        <w:tc>
          <w:tcPr>
            <w:tcW w:w="2093" w:type="dxa"/>
            <w:shd w:val="clear" w:color="auto" w:fill="EEECE1" w:themeFill="background2"/>
            <w:vAlign w:val="center"/>
          </w:tcPr>
          <w:p w:rsidR="00A44538" w:rsidRDefault="00A44538" w:rsidP="00DE0BB6">
            <w:pPr>
              <w:jc w:val="center"/>
            </w:pPr>
            <w:r>
              <w:t>Celkem</w:t>
            </w:r>
          </w:p>
        </w:tc>
        <w:tc>
          <w:tcPr>
            <w:tcW w:w="2410" w:type="dxa"/>
            <w:shd w:val="clear" w:color="auto" w:fill="EEECE1" w:themeFill="background2"/>
            <w:vAlign w:val="center"/>
          </w:tcPr>
          <w:p w:rsidR="00A44538" w:rsidRDefault="00A44538" w:rsidP="00DE0BB6">
            <w:pPr>
              <w:jc w:val="center"/>
            </w:pPr>
            <w:r>
              <w:t>62</w:t>
            </w:r>
          </w:p>
        </w:tc>
        <w:tc>
          <w:tcPr>
            <w:tcW w:w="2551" w:type="dxa"/>
            <w:shd w:val="clear" w:color="auto" w:fill="EEECE1" w:themeFill="background2"/>
            <w:vAlign w:val="center"/>
          </w:tcPr>
          <w:p w:rsidR="00A44538" w:rsidRDefault="00A44538" w:rsidP="00DE0BB6">
            <w:pPr>
              <w:jc w:val="center"/>
            </w:pPr>
            <w:r>
              <w:t>100</w:t>
            </w:r>
          </w:p>
        </w:tc>
      </w:tr>
    </w:tbl>
    <w:p w:rsidR="00A44538" w:rsidRDefault="00A44538" w:rsidP="00A44538"/>
    <w:p w:rsidR="00A44538" w:rsidRDefault="00A44538" w:rsidP="00A44538">
      <w:r>
        <w:rPr>
          <w:noProof/>
          <w:lang w:eastAsia="cs-CZ"/>
        </w:rPr>
        <w:drawing>
          <wp:inline distT="0" distB="0" distL="0" distR="0" wp14:anchorId="06D2E2B3" wp14:editId="634FAB84">
            <wp:extent cx="5486400" cy="32004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4538" w:rsidRDefault="00A44538" w:rsidP="00A44538">
      <w:pPr>
        <w:rPr>
          <w:b/>
        </w:rPr>
      </w:pPr>
      <w:r>
        <w:rPr>
          <w:b/>
        </w:rPr>
        <w:t>Graf 2</w:t>
      </w:r>
      <w:r w:rsidRPr="00922763">
        <w:rPr>
          <w:b/>
        </w:rPr>
        <w:t>. Počet vyšetřených dětí dle pohlaví</w:t>
      </w:r>
    </w:p>
    <w:p w:rsidR="00DE0BB6" w:rsidRDefault="00AA5C21" w:rsidP="0048143B">
      <w:r>
        <w:t xml:space="preserve"> </w:t>
      </w:r>
      <w:r w:rsidR="00A44538">
        <w:t xml:space="preserve">   </w:t>
      </w:r>
      <w:r w:rsidR="00061FAE">
        <w:t>Tabulka 3 a graf 2</w:t>
      </w:r>
      <w:r w:rsidR="00A44538">
        <w:t xml:space="preserve"> ukazuje zastoupení dětí rozdělených podle pohlaví. Více </w:t>
      </w:r>
      <w:r w:rsidR="00706022">
        <w:t>informací</w:t>
      </w:r>
      <w:r w:rsidR="00A44538">
        <w:t xml:space="preserve"> bylo získáno o chlapcích, tedy celkem 40</w:t>
      </w:r>
      <w:r w:rsidR="00706022">
        <w:t>, jejich relativní četnost</w:t>
      </w:r>
      <w:r w:rsidR="00A44538">
        <w:t xml:space="preserve"> </w:t>
      </w:r>
      <w:r w:rsidR="00706022">
        <w:t xml:space="preserve">je </w:t>
      </w:r>
      <w:r w:rsidR="00DE0BB6">
        <w:t>64,52</w:t>
      </w:r>
      <w:r w:rsidR="00367B25">
        <w:t xml:space="preserve"> </w:t>
      </w:r>
      <w:r w:rsidR="00B3561A">
        <w:t>%, než o </w:t>
      </w:r>
      <w:r w:rsidR="00DE0BB6">
        <w:t xml:space="preserve">dívkách, kterých je </w:t>
      </w:r>
      <w:r w:rsidR="00B3561A">
        <w:t xml:space="preserve">celkem </w:t>
      </w:r>
      <w:r w:rsidR="00DE0BB6">
        <w:t>22</w:t>
      </w:r>
      <w:r w:rsidR="00706022">
        <w:t>, a jejich relativní četnost je</w:t>
      </w:r>
      <w:r w:rsidR="00DE0BB6">
        <w:t xml:space="preserve"> 35,48</w:t>
      </w:r>
      <w:r w:rsidR="00367B25">
        <w:t xml:space="preserve"> </w:t>
      </w:r>
      <w:r w:rsidR="00DE0BB6">
        <w:t>%.</w:t>
      </w:r>
    </w:p>
    <w:p w:rsidR="007832B1" w:rsidRDefault="007832B1" w:rsidP="00DE0BB6">
      <w:pPr>
        <w:rPr>
          <w:b/>
        </w:rPr>
      </w:pPr>
    </w:p>
    <w:p w:rsidR="00DE0BB6" w:rsidRPr="004C78D3" w:rsidRDefault="00DE0BB6" w:rsidP="00DE0BB6">
      <w:r>
        <w:rPr>
          <w:b/>
        </w:rPr>
        <w:lastRenderedPageBreak/>
        <w:t xml:space="preserve">Otázka dotazníku č. 3. </w:t>
      </w:r>
      <w:r w:rsidRPr="0013270B">
        <w:t>Nejvyšší d</w:t>
      </w:r>
      <w:r>
        <w:t>okončené vzdělání rodičů?</w:t>
      </w:r>
    </w:p>
    <w:p w:rsidR="00DE0BB6" w:rsidRPr="004C78D3" w:rsidRDefault="00DE0BB6" w:rsidP="00DE0BB6">
      <w:pPr>
        <w:rPr>
          <w:b/>
        </w:rPr>
      </w:pPr>
      <w:r>
        <w:rPr>
          <w:b/>
        </w:rPr>
        <w:t>Tabulka 4</w:t>
      </w:r>
      <w:r w:rsidRPr="004C78D3">
        <w:rPr>
          <w:b/>
        </w:rPr>
        <w:t>. Nejvyšší d</w:t>
      </w:r>
      <w:r w:rsidR="00B3008E">
        <w:rPr>
          <w:b/>
        </w:rPr>
        <w:t>okončené</w:t>
      </w:r>
      <w:r>
        <w:rPr>
          <w:b/>
        </w:rPr>
        <w:t xml:space="preserve"> vzdělání rodičů</w:t>
      </w:r>
    </w:p>
    <w:tbl>
      <w:tblPr>
        <w:tblStyle w:val="Mkatabulky"/>
        <w:tblW w:w="0" w:type="auto"/>
        <w:tblLook w:val="04A0" w:firstRow="1" w:lastRow="0" w:firstColumn="1" w:lastColumn="0" w:noHBand="0" w:noVBand="1"/>
      </w:tblPr>
      <w:tblGrid>
        <w:gridCol w:w="1463"/>
        <w:gridCol w:w="1461"/>
        <w:gridCol w:w="1476"/>
        <w:gridCol w:w="1476"/>
        <w:gridCol w:w="1453"/>
        <w:gridCol w:w="1561"/>
      </w:tblGrid>
      <w:tr w:rsidR="00DE0BB6" w:rsidTr="00DE0BB6">
        <w:tc>
          <w:tcPr>
            <w:tcW w:w="1535" w:type="dxa"/>
            <w:vAlign w:val="center"/>
          </w:tcPr>
          <w:p w:rsidR="00DE0BB6" w:rsidRDefault="00DE0BB6" w:rsidP="00DE0BB6">
            <w:pPr>
              <w:jc w:val="center"/>
            </w:pPr>
            <w:r>
              <w:t>Vzdělání</w:t>
            </w:r>
          </w:p>
        </w:tc>
        <w:tc>
          <w:tcPr>
            <w:tcW w:w="1535" w:type="dxa"/>
            <w:vAlign w:val="center"/>
          </w:tcPr>
          <w:p w:rsidR="00DE0BB6" w:rsidRDefault="00DE0BB6" w:rsidP="00DE0BB6">
            <w:pPr>
              <w:jc w:val="center"/>
            </w:pPr>
            <w:r>
              <w:t>Základní</w:t>
            </w:r>
          </w:p>
        </w:tc>
        <w:tc>
          <w:tcPr>
            <w:tcW w:w="1535" w:type="dxa"/>
            <w:vAlign w:val="center"/>
          </w:tcPr>
          <w:p w:rsidR="00DE0BB6" w:rsidRDefault="00DE0BB6" w:rsidP="00DE0BB6">
            <w:pPr>
              <w:jc w:val="center"/>
            </w:pPr>
            <w:r>
              <w:t>Ukončené výučním listem</w:t>
            </w:r>
          </w:p>
        </w:tc>
        <w:tc>
          <w:tcPr>
            <w:tcW w:w="1535" w:type="dxa"/>
            <w:vAlign w:val="center"/>
          </w:tcPr>
          <w:p w:rsidR="00DE0BB6" w:rsidRDefault="00DE0BB6" w:rsidP="00DE0BB6">
            <w:pPr>
              <w:jc w:val="center"/>
            </w:pPr>
            <w:r>
              <w:t>Ukončené maturitní zkouškou</w:t>
            </w:r>
          </w:p>
        </w:tc>
        <w:tc>
          <w:tcPr>
            <w:tcW w:w="1536" w:type="dxa"/>
            <w:vAlign w:val="center"/>
          </w:tcPr>
          <w:p w:rsidR="00DE0BB6" w:rsidRDefault="00DE0BB6" w:rsidP="00DE0BB6">
            <w:pPr>
              <w:jc w:val="center"/>
            </w:pPr>
            <w:r>
              <w:t>Vyšší odborná škola</w:t>
            </w:r>
          </w:p>
        </w:tc>
        <w:tc>
          <w:tcPr>
            <w:tcW w:w="1536" w:type="dxa"/>
            <w:vAlign w:val="center"/>
          </w:tcPr>
          <w:p w:rsidR="00DE0BB6" w:rsidRDefault="00DE0BB6" w:rsidP="00DE0BB6">
            <w:pPr>
              <w:jc w:val="center"/>
            </w:pPr>
            <w:r>
              <w:t>Vysokoškolské</w:t>
            </w:r>
          </w:p>
        </w:tc>
      </w:tr>
      <w:tr w:rsidR="00DE0BB6" w:rsidTr="00DE0BB6">
        <w:tc>
          <w:tcPr>
            <w:tcW w:w="1535" w:type="dxa"/>
            <w:vAlign w:val="center"/>
          </w:tcPr>
          <w:p w:rsidR="00DE0BB6" w:rsidRDefault="00DE0BB6" w:rsidP="00DE0BB6">
            <w:pPr>
              <w:jc w:val="center"/>
            </w:pPr>
            <w:r>
              <w:t>Celkem</w:t>
            </w:r>
          </w:p>
        </w:tc>
        <w:tc>
          <w:tcPr>
            <w:tcW w:w="1535" w:type="dxa"/>
            <w:vAlign w:val="center"/>
          </w:tcPr>
          <w:p w:rsidR="00DE0BB6" w:rsidRDefault="00DE0BB6" w:rsidP="00DE0BB6">
            <w:pPr>
              <w:jc w:val="center"/>
            </w:pPr>
            <w:r>
              <w:t>0</w:t>
            </w:r>
          </w:p>
        </w:tc>
        <w:tc>
          <w:tcPr>
            <w:tcW w:w="1535" w:type="dxa"/>
            <w:vAlign w:val="center"/>
          </w:tcPr>
          <w:p w:rsidR="00DE0BB6" w:rsidRDefault="00DE0BB6" w:rsidP="00DE0BB6">
            <w:pPr>
              <w:jc w:val="center"/>
            </w:pPr>
            <w:r>
              <w:t>8</w:t>
            </w:r>
          </w:p>
        </w:tc>
        <w:tc>
          <w:tcPr>
            <w:tcW w:w="1535" w:type="dxa"/>
            <w:vAlign w:val="center"/>
          </w:tcPr>
          <w:p w:rsidR="00DE0BB6" w:rsidRDefault="00DE0BB6" w:rsidP="00DE0BB6">
            <w:pPr>
              <w:jc w:val="center"/>
            </w:pPr>
            <w:r>
              <w:t>45</w:t>
            </w:r>
          </w:p>
        </w:tc>
        <w:tc>
          <w:tcPr>
            <w:tcW w:w="1536" w:type="dxa"/>
            <w:vAlign w:val="center"/>
          </w:tcPr>
          <w:p w:rsidR="00DE0BB6" w:rsidRDefault="00DE0BB6" w:rsidP="00DE0BB6">
            <w:pPr>
              <w:jc w:val="center"/>
            </w:pPr>
            <w:r>
              <w:t>11</w:t>
            </w:r>
          </w:p>
        </w:tc>
        <w:tc>
          <w:tcPr>
            <w:tcW w:w="1536" w:type="dxa"/>
            <w:vAlign w:val="center"/>
          </w:tcPr>
          <w:p w:rsidR="00DE0BB6" w:rsidRDefault="00DE0BB6" w:rsidP="00DE0BB6">
            <w:pPr>
              <w:jc w:val="center"/>
            </w:pPr>
            <w:r>
              <w:t>60</w:t>
            </w:r>
          </w:p>
        </w:tc>
      </w:tr>
    </w:tbl>
    <w:p w:rsidR="00DE0BB6" w:rsidRDefault="00DE0BB6" w:rsidP="00DE0BB6"/>
    <w:p w:rsidR="00DE0BB6" w:rsidRDefault="00DE0BB6" w:rsidP="00DE0BB6">
      <w:r>
        <w:rPr>
          <w:noProof/>
          <w:lang w:eastAsia="cs-CZ"/>
        </w:rPr>
        <w:drawing>
          <wp:inline distT="0" distB="0" distL="0" distR="0" wp14:anchorId="2E736CBE" wp14:editId="1D1F8F04">
            <wp:extent cx="5486400" cy="3200400"/>
            <wp:effectExtent l="0" t="0" r="19050" b="1905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0BB6" w:rsidRDefault="00DE0BB6" w:rsidP="00DE0BB6">
      <w:pPr>
        <w:rPr>
          <w:b/>
        </w:rPr>
      </w:pPr>
      <w:r w:rsidRPr="00D861BF">
        <w:rPr>
          <w:b/>
        </w:rPr>
        <w:t>Graf 3. Nejvyšší dokončené vzdělání rodičů</w:t>
      </w:r>
    </w:p>
    <w:p w:rsidR="00734969" w:rsidRPr="00DE0BB6" w:rsidRDefault="00DE0BB6" w:rsidP="00DE0BB6">
      <w:r>
        <w:rPr>
          <w:b/>
        </w:rPr>
        <w:t xml:space="preserve">   </w:t>
      </w:r>
      <w:r w:rsidRPr="00DE0BB6">
        <w:t>Tabulka 4</w:t>
      </w:r>
      <w:r>
        <w:rPr>
          <w:b/>
        </w:rPr>
        <w:t xml:space="preserve"> </w:t>
      </w:r>
      <w:r w:rsidR="00061FAE">
        <w:t>a graf 3</w:t>
      </w:r>
      <w:r>
        <w:t xml:space="preserve"> znázorňuje, jakého nejvyššího vzdělání dosáhli rodiče dětí. </w:t>
      </w:r>
      <w:r w:rsidR="00EC5A35">
        <w:t>Rodiče jako respondenti jsou počítáni jako dvě osoby, které společně pečují o dítě. Nešlo tedy jen o nejvyšší dosažené vzdělání v rodině, ale o nejvyšší dosažené vzdělání u obou rodičů, jak také znázorňuje tabulka 3.1, která se vztahuje k otázce dotazníku č. 3.</w:t>
      </w:r>
      <w:r w:rsidR="00B054A5">
        <w:t>, k tabulce 4.</w:t>
      </w:r>
      <w:r w:rsidR="00EC5A35">
        <w:t xml:space="preserve"> </w:t>
      </w:r>
      <w:r w:rsidR="0014154A">
        <w:t>a </w:t>
      </w:r>
      <w:r w:rsidR="00B054A5">
        <w:t xml:space="preserve">ke </w:t>
      </w:r>
      <w:r w:rsidR="00061FAE">
        <w:t>grafu 3.</w:t>
      </w:r>
      <w:r w:rsidR="00B054A5">
        <w:t xml:space="preserve"> </w:t>
      </w:r>
      <w:r w:rsidR="00EC5A35">
        <w:t xml:space="preserve">Ukončené vzdělání jsme rozdělili na </w:t>
      </w:r>
      <w:r w:rsidR="00B054A5">
        <w:t xml:space="preserve">nejvyšší možné dosažené vzdělání základní, vzdělání ukončené výučním listem, maturitní zkouškou, vyšší odbornou školou nebo vysokoškolským diplomem. </w:t>
      </w:r>
      <w:r w:rsidR="00EC5A35">
        <w:t xml:space="preserve">Jak je z tabulky č. 4 a grafu č. 3 patrné, nejvíce </w:t>
      </w:r>
      <w:r w:rsidR="00B3561A">
        <w:t>respondentů dosáhlo vysokoškolského vzdělání, tedy 60</w:t>
      </w:r>
      <w:r w:rsidR="00B054A5">
        <w:t xml:space="preserve"> celkem, u vzdělání ukončenéh</w:t>
      </w:r>
      <w:r w:rsidR="00B3561A">
        <w:t>o maturitní zkouškou 45 respondentů</w:t>
      </w:r>
      <w:r w:rsidR="00B054A5">
        <w:t>, u za</w:t>
      </w:r>
      <w:r w:rsidR="00B3561A">
        <w:t>končení vyšší odbornou školou</w:t>
      </w:r>
      <w:r w:rsidR="00B054A5">
        <w:t xml:space="preserve"> 11 </w:t>
      </w:r>
      <w:r w:rsidR="00B3561A">
        <w:t>respondentů</w:t>
      </w:r>
      <w:r w:rsidR="00FA2094">
        <w:t xml:space="preserve"> a </w:t>
      </w:r>
      <w:r w:rsidR="00B054A5">
        <w:t xml:space="preserve">8 </w:t>
      </w:r>
      <w:r w:rsidR="00B3561A">
        <w:t>respondentů</w:t>
      </w:r>
      <w:r w:rsidR="00B054A5">
        <w:t xml:space="preserve"> je u zakončeného vzdělání výučním listem.</w:t>
      </w:r>
      <w:r w:rsidR="00C64BC7">
        <w:t xml:space="preserve"> Z tabulky 4</w:t>
      </w:r>
      <w:r w:rsidR="00641043">
        <w:t xml:space="preserve">.1 vyplývá, </w:t>
      </w:r>
      <w:r w:rsidR="00641043">
        <w:lastRenderedPageBreak/>
        <w:t>že</w:t>
      </w:r>
      <w:r w:rsidR="00FA2094">
        <w:t> </w:t>
      </w:r>
      <w:r w:rsidR="001F6BD1">
        <w:t>jsou vyplněné dotazníky zí</w:t>
      </w:r>
      <w:r w:rsidR="0014154A">
        <w:t>skané od dvou rodin, ve kterých </w:t>
      </w:r>
      <w:r w:rsidR="001F6BD1">
        <w:t>rodiče dosáhli nejvyššího vzdělání ukončením výučního</w:t>
      </w:r>
      <w:r w:rsidR="0014154A">
        <w:t xml:space="preserve"> listu, dále od dvou rodin, kde </w:t>
      </w:r>
      <w:r w:rsidR="001F6BD1">
        <w:t xml:space="preserve">rodiče dosáhli nejvyššího vzdělání </w:t>
      </w:r>
      <w:r w:rsidR="00B3008E">
        <w:t>ukončením výučního listu</w:t>
      </w:r>
      <w:r w:rsidR="001F6BD1">
        <w:t xml:space="preserve"> a maturitní zkouškou, od dvou rodin, ve kterých mají rodiče nejvyšší vzdělání zakončené výučním listem a vyšší odbornou školou, </w:t>
      </w:r>
      <w:r w:rsidR="00734969">
        <w:t>od šestnácti</w:t>
      </w:r>
      <w:r w:rsidR="001F6BD1">
        <w:t xml:space="preserve"> rodin, kde rodiče dosáhli nejvyššího vzdělání </w:t>
      </w:r>
      <w:r w:rsidR="00706022">
        <w:t>ukončením</w:t>
      </w:r>
      <w:r w:rsidR="00734969">
        <w:t xml:space="preserve"> maturitní zkouškou, od jedné rodiny, ve které rodiče dosáhli nejvyššího vzdělání ukončen</w:t>
      </w:r>
      <w:r w:rsidR="00B3008E">
        <w:t>ím maturitní zkoušky</w:t>
      </w:r>
      <w:r w:rsidR="00734969">
        <w:t xml:space="preserve"> a v</w:t>
      </w:r>
      <w:r w:rsidR="00B3008E">
        <w:t>yšší odborné školy</w:t>
      </w:r>
      <w:r w:rsidR="00734969">
        <w:t>, od deseti rodin, ve kterých rodiče dosáhli nejvyššího vzdělání ukončením maturitní zkoušky a vysokoškolským diplomem, od dvou rodin, ve kterých rodiče dosáhli nejvyššího vzdělání ukončením vyšší odborné školy, od dvou rodin, ve kterých rodiče dosáhli nejvyššího vzdělání ukončením vyšší odborné školy a vysokoškolským diplomem, a od</w:t>
      </w:r>
      <w:r w:rsidR="0014154A">
        <w:t xml:space="preserve"> dvaceti pěti rodin, ve kterých </w:t>
      </w:r>
      <w:r w:rsidR="00734969">
        <w:t>rodiče dosáhli nejvyššího vzdělání</w:t>
      </w:r>
      <w:r w:rsidR="00C64BC7">
        <w:t xml:space="preserve"> dosažením</w:t>
      </w:r>
      <w:r w:rsidR="00734969">
        <w:t xml:space="preserve"> vysok</w:t>
      </w:r>
      <w:r w:rsidR="00C64BC7">
        <w:t>oškolského diplomu</w:t>
      </w:r>
      <w:r w:rsidR="0014154A">
        <w:t>. Odpovědi od </w:t>
      </w:r>
      <w:r w:rsidR="00734969">
        <w:t xml:space="preserve">rodičů se základním vzděláním jsme nezískali žádné. </w:t>
      </w:r>
    </w:p>
    <w:p w:rsidR="00DE0BB6" w:rsidRDefault="00B3008E" w:rsidP="00DE0BB6">
      <w:r>
        <w:rPr>
          <w:b/>
        </w:rPr>
        <w:t>Tabulka</w:t>
      </w:r>
      <w:r w:rsidR="00A378F4">
        <w:rPr>
          <w:b/>
        </w:rPr>
        <w:t xml:space="preserve"> 4</w:t>
      </w:r>
      <w:r w:rsidR="00EC5A35">
        <w:rPr>
          <w:b/>
        </w:rPr>
        <w:t>.1</w:t>
      </w:r>
      <w:r w:rsidR="00DE0BB6">
        <w:rPr>
          <w:b/>
        </w:rPr>
        <w:t xml:space="preserve"> Vzdělání obou rodičů dítěte</w:t>
      </w:r>
    </w:p>
    <w:tbl>
      <w:tblPr>
        <w:tblStyle w:val="Mkatabulky"/>
        <w:tblW w:w="0" w:type="auto"/>
        <w:tblLook w:val="04A0" w:firstRow="1" w:lastRow="0" w:firstColumn="1" w:lastColumn="0" w:noHBand="0" w:noVBand="1"/>
      </w:tblPr>
      <w:tblGrid>
        <w:gridCol w:w="1561"/>
        <w:gridCol w:w="1434"/>
        <w:gridCol w:w="1455"/>
        <w:gridCol w:w="1455"/>
        <w:gridCol w:w="1424"/>
        <w:gridCol w:w="1561"/>
      </w:tblGrid>
      <w:tr w:rsidR="00DE0BB6" w:rsidTr="00DE0BB6">
        <w:tc>
          <w:tcPr>
            <w:tcW w:w="1535" w:type="dxa"/>
            <w:vAlign w:val="center"/>
          </w:tcPr>
          <w:p w:rsidR="00DE0BB6" w:rsidRDefault="00DE0BB6" w:rsidP="00DE0BB6">
            <w:pPr>
              <w:jc w:val="center"/>
            </w:pPr>
            <w:r>
              <w:t>Vzdělání</w:t>
            </w:r>
          </w:p>
        </w:tc>
        <w:tc>
          <w:tcPr>
            <w:tcW w:w="1535" w:type="dxa"/>
            <w:vAlign w:val="center"/>
          </w:tcPr>
          <w:p w:rsidR="00DE0BB6" w:rsidRDefault="00DE0BB6" w:rsidP="00DE0BB6">
            <w:pPr>
              <w:jc w:val="center"/>
            </w:pPr>
            <w:r>
              <w:t>Základní</w:t>
            </w:r>
          </w:p>
        </w:tc>
        <w:tc>
          <w:tcPr>
            <w:tcW w:w="1535" w:type="dxa"/>
            <w:vAlign w:val="center"/>
          </w:tcPr>
          <w:p w:rsidR="00DE0BB6" w:rsidRDefault="00DE0BB6" w:rsidP="00DE0BB6">
            <w:pPr>
              <w:jc w:val="center"/>
            </w:pPr>
            <w:r>
              <w:t>Ukončené výučním listem</w:t>
            </w:r>
          </w:p>
        </w:tc>
        <w:tc>
          <w:tcPr>
            <w:tcW w:w="1535" w:type="dxa"/>
            <w:vAlign w:val="center"/>
          </w:tcPr>
          <w:p w:rsidR="00DE0BB6" w:rsidRDefault="00DE0BB6" w:rsidP="00DE0BB6">
            <w:pPr>
              <w:jc w:val="center"/>
            </w:pPr>
            <w:r>
              <w:t>Ukončené maturitní zkouškou</w:t>
            </w:r>
          </w:p>
        </w:tc>
        <w:tc>
          <w:tcPr>
            <w:tcW w:w="1536" w:type="dxa"/>
            <w:vAlign w:val="center"/>
          </w:tcPr>
          <w:p w:rsidR="00DE0BB6" w:rsidRDefault="00DE0BB6" w:rsidP="00DE0BB6">
            <w:pPr>
              <w:jc w:val="center"/>
            </w:pPr>
            <w:r>
              <w:t>Vyšší odborná škola</w:t>
            </w:r>
          </w:p>
        </w:tc>
        <w:tc>
          <w:tcPr>
            <w:tcW w:w="1536" w:type="dxa"/>
            <w:vAlign w:val="center"/>
          </w:tcPr>
          <w:p w:rsidR="00DE0BB6" w:rsidRDefault="00DE0BB6" w:rsidP="00DE0BB6">
            <w:pPr>
              <w:jc w:val="center"/>
            </w:pPr>
            <w:r>
              <w:t>Vysokoškolské</w:t>
            </w:r>
          </w:p>
        </w:tc>
      </w:tr>
      <w:tr w:rsidR="00DE0BB6" w:rsidTr="00DE0BB6">
        <w:trPr>
          <w:trHeight w:val="704"/>
        </w:trPr>
        <w:tc>
          <w:tcPr>
            <w:tcW w:w="1535" w:type="dxa"/>
            <w:vAlign w:val="center"/>
          </w:tcPr>
          <w:p w:rsidR="00DE0BB6" w:rsidRDefault="00DE0BB6" w:rsidP="00DE0BB6">
            <w:pPr>
              <w:jc w:val="center"/>
            </w:pPr>
            <w:r>
              <w:t>Základní</w:t>
            </w:r>
          </w:p>
        </w:tc>
        <w:tc>
          <w:tcPr>
            <w:tcW w:w="1535" w:type="dxa"/>
            <w:vAlign w:val="center"/>
          </w:tcPr>
          <w:p w:rsidR="00DE0BB6" w:rsidRDefault="00DE0BB6" w:rsidP="00DE0BB6">
            <w:pPr>
              <w:jc w:val="center"/>
            </w:pPr>
            <w:r>
              <w:t>0</w:t>
            </w:r>
          </w:p>
        </w:tc>
        <w:tc>
          <w:tcPr>
            <w:tcW w:w="1535" w:type="dxa"/>
            <w:vAlign w:val="center"/>
          </w:tcPr>
          <w:p w:rsidR="00DE0BB6" w:rsidRDefault="00DE0BB6" w:rsidP="00DE0BB6">
            <w:pPr>
              <w:jc w:val="center"/>
            </w:pPr>
            <w:r>
              <w:t>0</w:t>
            </w:r>
          </w:p>
        </w:tc>
        <w:tc>
          <w:tcPr>
            <w:tcW w:w="1535" w:type="dxa"/>
            <w:vAlign w:val="center"/>
          </w:tcPr>
          <w:p w:rsidR="00DE0BB6" w:rsidRDefault="00DE0BB6" w:rsidP="00DE0BB6">
            <w:pPr>
              <w:jc w:val="center"/>
            </w:pPr>
            <w:r>
              <w:t>0</w:t>
            </w:r>
          </w:p>
        </w:tc>
        <w:tc>
          <w:tcPr>
            <w:tcW w:w="1536" w:type="dxa"/>
            <w:vAlign w:val="center"/>
          </w:tcPr>
          <w:p w:rsidR="00DE0BB6" w:rsidRDefault="00DE0BB6" w:rsidP="00DE0BB6">
            <w:pPr>
              <w:jc w:val="center"/>
            </w:pPr>
            <w:r>
              <w:t>0</w:t>
            </w:r>
          </w:p>
        </w:tc>
        <w:tc>
          <w:tcPr>
            <w:tcW w:w="1536" w:type="dxa"/>
            <w:vAlign w:val="center"/>
          </w:tcPr>
          <w:p w:rsidR="00DE0BB6" w:rsidRDefault="00DE0BB6" w:rsidP="00DE0BB6">
            <w:pPr>
              <w:jc w:val="center"/>
            </w:pPr>
            <w:r>
              <w:t>0</w:t>
            </w:r>
          </w:p>
        </w:tc>
      </w:tr>
      <w:tr w:rsidR="00DE0BB6" w:rsidTr="00DE0BB6">
        <w:tc>
          <w:tcPr>
            <w:tcW w:w="1535" w:type="dxa"/>
            <w:vAlign w:val="center"/>
          </w:tcPr>
          <w:p w:rsidR="00DE0BB6" w:rsidRDefault="00DE0BB6" w:rsidP="00DE0BB6">
            <w:pPr>
              <w:jc w:val="center"/>
            </w:pPr>
            <w:r>
              <w:t>Ukončené výučním listem</w:t>
            </w:r>
          </w:p>
        </w:tc>
        <w:tc>
          <w:tcPr>
            <w:tcW w:w="1535" w:type="dxa"/>
            <w:vAlign w:val="center"/>
          </w:tcPr>
          <w:p w:rsidR="00DE0BB6" w:rsidRDefault="00DE0BB6" w:rsidP="00DE0BB6">
            <w:pPr>
              <w:jc w:val="center"/>
            </w:pPr>
            <w:r>
              <w:t>X</w:t>
            </w:r>
          </w:p>
        </w:tc>
        <w:tc>
          <w:tcPr>
            <w:tcW w:w="1535" w:type="dxa"/>
            <w:vAlign w:val="center"/>
          </w:tcPr>
          <w:p w:rsidR="00DE0BB6" w:rsidRDefault="00DE0BB6" w:rsidP="00DE0BB6">
            <w:pPr>
              <w:jc w:val="center"/>
            </w:pPr>
            <w:r>
              <w:t>2</w:t>
            </w:r>
          </w:p>
        </w:tc>
        <w:tc>
          <w:tcPr>
            <w:tcW w:w="1535" w:type="dxa"/>
            <w:vAlign w:val="center"/>
          </w:tcPr>
          <w:p w:rsidR="00DE0BB6" w:rsidRDefault="00DE0BB6" w:rsidP="00DE0BB6">
            <w:pPr>
              <w:jc w:val="center"/>
            </w:pPr>
            <w:r>
              <w:t>2</w:t>
            </w:r>
          </w:p>
        </w:tc>
        <w:tc>
          <w:tcPr>
            <w:tcW w:w="1536" w:type="dxa"/>
            <w:vAlign w:val="center"/>
          </w:tcPr>
          <w:p w:rsidR="00DE0BB6" w:rsidRDefault="00DE0BB6" w:rsidP="00DE0BB6">
            <w:pPr>
              <w:jc w:val="center"/>
            </w:pPr>
            <w:r>
              <w:t>2</w:t>
            </w:r>
          </w:p>
        </w:tc>
        <w:tc>
          <w:tcPr>
            <w:tcW w:w="1536" w:type="dxa"/>
            <w:vAlign w:val="center"/>
          </w:tcPr>
          <w:p w:rsidR="00DE0BB6" w:rsidRDefault="00DE0BB6" w:rsidP="00DE0BB6">
            <w:pPr>
              <w:jc w:val="center"/>
            </w:pPr>
            <w:r>
              <w:t>0</w:t>
            </w:r>
          </w:p>
        </w:tc>
      </w:tr>
      <w:tr w:rsidR="00DE0BB6" w:rsidTr="00DE0BB6">
        <w:tc>
          <w:tcPr>
            <w:tcW w:w="1535" w:type="dxa"/>
            <w:vAlign w:val="center"/>
          </w:tcPr>
          <w:p w:rsidR="00DE0BB6" w:rsidRDefault="00DE0BB6" w:rsidP="00DE0BB6">
            <w:pPr>
              <w:jc w:val="center"/>
            </w:pPr>
            <w:r>
              <w:t>Ukončené maturitní zkouškou</w:t>
            </w:r>
          </w:p>
        </w:tc>
        <w:tc>
          <w:tcPr>
            <w:tcW w:w="1535" w:type="dxa"/>
            <w:vAlign w:val="center"/>
          </w:tcPr>
          <w:p w:rsidR="00DE0BB6" w:rsidRDefault="00DE0BB6" w:rsidP="00DE0BB6">
            <w:pPr>
              <w:jc w:val="center"/>
            </w:pPr>
            <w:r>
              <w:t>X</w:t>
            </w:r>
          </w:p>
        </w:tc>
        <w:tc>
          <w:tcPr>
            <w:tcW w:w="1535" w:type="dxa"/>
            <w:vAlign w:val="center"/>
          </w:tcPr>
          <w:p w:rsidR="00DE0BB6" w:rsidRDefault="00DE0BB6" w:rsidP="00DE0BB6">
            <w:pPr>
              <w:jc w:val="center"/>
            </w:pPr>
            <w:r>
              <w:t>X</w:t>
            </w:r>
          </w:p>
        </w:tc>
        <w:tc>
          <w:tcPr>
            <w:tcW w:w="1535" w:type="dxa"/>
            <w:vAlign w:val="center"/>
          </w:tcPr>
          <w:p w:rsidR="00DE0BB6" w:rsidRDefault="00DE0BB6" w:rsidP="00DE0BB6">
            <w:pPr>
              <w:jc w:val="center"/>
            </w:pPr>
            <w:r>
              <w:t>16</w:t>
            </w:r>
          </w:p>
        </w:tc>
        <w:tc>
          <w:tcPr>
            <w:tcW w:w="1536" w:type="dxa"/>
            <w:vAlign w:val="center"/>
          </w:tcPr>
          <w:p w:rsidR="00DE0BB6" w:rsidRDefault="00DE0BB6" w:rsidP="00DE0BB6">
            <w:pPr>
              <w:jc w:val="center"/>
            </w:pPr>
            <w:r>
              <w:t>1</w:t>
            </w:r>
          </w:p>
        </w:tc>
        <w:tc>
          <w:tcPr>
            <w:tcW w:w="1536" w:type="dxa"/>
            <w:vAlign w:val="center"/>
          </w:tcPr>
          <w:p w:rsidR="00DE0BB6" w:rsidRDefault="00DE0BB6" w:rsidP="00DE0BB6">
            <w:pPr>
              <w:jc w:val="center"/>
            </w:pPr>
            <w:r>
              <w:t>10</w:t>
            </w:r>
          </w:p>
        </w:tc>
      </w:tr>
      <w:tr w:rsidR="00DE0BB6" w:rsidTr="00DE0BB6">
        <w:trPr>
          <w:trHeight w:val="773"/>
        </w:trPr>
        <w:tc>
          <w:tcPr>
            <w:tcW w:w="1535" w:type="dxa"/>
            <w:vAlign w:val="center"/>
          </w:tcPr>
          <w:p w:rsidR="00DE0BB6" w:rsidRDefault="00DE0BB6" w:rsidP="00DE0BB6">
            <w:pPr>
              <w:jc w:val="center"/>
            </w:pPr>
            <w:r>
              <w:t>Vyšší odborná škola</w:t>
            </w:r>
          </w:p>
        </w:tc>
        <w:tc>
          <w:tcPr>
            <w:tcW w:w="1535" w:type="dxa"/>
            <w:vAlign w:val="center"/>
          </w:tcPr>
          <w:p w:rsidR="00DE0BB6" w:rsidRDefault="00DE0BB6" w:rsidP="00DE0BB6">
            <w:pPr>
              <w:jc w:val="center"/>
            </w:pPr>
            <w:r>
              <w:t>X</w:t>
            </w:r>
          </w:p>
        </w:tc>
        <w:tc>
          <w:tcPr>
            <w:tcW w:w="1535" w:type="dxa"/>
            <w:vAlign w:val="center"/>
          </w:tcPr>
          <w:p w:rsidR="00DE0BB6" w:rsidRDefault="00DE0BB6" w:rsidP="00DE0BB6">
            <w:pPr>
              <w:jc w:val="center"/>
            </w:pPr>
            <w:r>
              <w:t>X</w:t>
            </w:r>
          </w:p>
        </w:tc>
        <w:tc>
          <w:tcPr>
            <w:tcW w:w="1535" w:type="dxa"/>
            <w:vAlign w:val="center"/>
          </w:tcPr>
          <w:p w:rsidR="00DE0BB6" w:rsidRDefault="00DE0BB6" w:rsidP="00DE0BB6">
            <w:pPr>
              <w:jc w:val="center"/>
            </w:pPr>
            <w:r>
              <w:t>X</w:t>
            </w:r>
          </w:p>
        </w:tc>
        <w:tc>
          <w:tcPr>
            <w:tcW w:w="1536" w:type="dxa"/>
            <w:vAlign w:val="center"/>
          </w:tcPr>
          <w:p w:rsidR="00DE0BB6" w:rsidRDefault="00DE0BB6" w:rsidP="00DE0BB6">
            <w:pPr>
              <w:jc w:val="center"/>
            </w:pPr>
            <w:r>
              <w:t>2</w:t>
            </w:r>
          </w:p>
        </w:tc>
        <w:tc>
          <w:tcPr>
            <w:tcW w:w="1536" w:type="dxa"/>
            <w:vAlign w:val="center"/>
          </w:tcPr>
          <w:p w:rsidR="00DE0BB6" w:rsidRDefault="00DE0BB6" w:rsidP="00DE0BB6">
            <w:pPr>
              <w:jc w:val="center"/>
            </w:pPr>
            <w:r>
              <w:t>2</w:t>
            </w:r>
          </w:p>
        </w:tc>
      </w:tr>
      <w:tr w:rsidR="00DE0BB6" w:rsidTr="00DE0BB6">
        <w:trPr>
          <w:trHeight w:val="833"/>
        </w:trPr>
        <w:tc>
          <w:tcPr>
            <w:tcW w:w="1535" w:type="dxa"/>
            <w:vAlign w:val="center"/>
          </w:tcPr>
          <w:p w:rsidR="00DE0BB6" w:rsidRDefault="00DE0BB6" w:rsidP="00DE0BB6">
            <w:pPr>
              <w:jc w:val="center"/>
            </w:pPr>
            <w:r>
              <w:t>Vysokoškolské</w:t>
            </w:r>
          </w:p>
        </w:tc>
        <w:tc>
          <w:tcPr>
            <w:tcW w:w="1535" w:type="dxa"/>
            <w:vAlign w:val="center"/>
          </w:tcPr>
          <w:p w:rsidR="00DE0BB6" w:rsidRDefault="00DE0BB6" w:rsidP="00DE0BB6">
            <w:pPr>
              <w:jc w:val="center"/>
            </w:pPr>
            <w:r>
              <w:t>X</w:t>
            </w:r>
          </w:p>
        </w:tc>
        <w:tc>
          <w:tcPr>
            <w:tcW w:w="1535" w:type="dxa"/>
            <w:vAlign w:val="center"/>
          </w:tcPr>
          <w:p w:rsidR="00DE0BB6" w:rsidRDefault="00DE0BB6" w:rsidP="00DE0BB6">
            <w:pPr>
              <w:jc w:val="center"/>
            </w:pPr>
            <w:r>
              <w:t>X</w:t>
            </w:r>
          </w:p>
        </w:tc>
        <w:tc>
          <w:tcPr>
            <w:tcW w:w="1535" w:type="dxa"/>
            <w:vAlign w:val="center"/>
          </w:tcPr>
          <w:p w:rsidR="00DE0BB6" w:rsidRDefault="00DE0BB6" w:rsidP="00DE0BB6">
            <w:pPr>
              <w:jc w:val="center"/>
            </w:pPr>
            <w:r>
              <w:t>X</w:t>
            </w:r>
          </w:p>
        </w:tc>
        <w:tc>
          <w:tcPr>
            <w:tcW w:w="1536" w:type="dxa"/>
            <w:vAlign w:val="center"/>
          </w:tcPr>
          <w:p w:rsidR="00DE0BB6" w:rsidRDefault="00DE0BB6" w:rsidP="00DE0BB6">
            <w:pPr>
              <w:jc w:val="center"/>
            </w:pPr>
            <w:r>
              <w:t>X</w:t>
            </w:r>
          </w:p>
        </w:tc>
        <w:tc>
          <w:tcPr>
            <w:tcW w:w="1536" w:type="dxa"/>
            <w:vAlign w:val="center"/>
          </w:tcPr>
          <w:p w:rsidR="00DE0BB6" w:rsidRDefault="00DE0BB6" w:rsidP="00DE0BB6">
            <w:pPr>
              <w:jc w:val="center"/>
            </w:pPr>
            <w:r>
              <w:t>25</w:t>
            </w:r>
          </w:p>
        </w:tc>
      </w:tr>
    </w:tbl>
    <w:p w:rsidR="00B3008E" w:rsidRDefault="00B3008E" w:rsidP="0048143B"/>
    <w:p w:rsidR="007832B1" w:rsidRDefault="007832B1" w:rsidP="00B3008E">
      <w:pPr>
        <w:rPr>
          <w:b/>
        </w:rPr>
      </w:pPr>
    </w:p>
    <w:p w:rsidR="00B3008E" w:rsidRDefault="00B3008E" w:rsidP="00B3008E">
      <w:r w:rsidRPr="002C48A3">
        <w:rPr>
          <w:b/>
        </w:rPr>
        <w:lastRenderedPageBreak/>
        <w:t>Otázka dotazníku č. 4.</w:t>
      </w:r>
      <w:r>
        <w:rPr>
          <w:b/>
        </w:rPr>
        <w:t xml:space="preserve"> </w:t>
      </w:r>
      <w:r>
        <w:t>V jakém věku dítěte proběhl</w:t>
      </w:r>
      <w:r w:rsidR="0014154A">
        <w:t>a první preventivní prohlídka u </w:t>
      </w:r>
      <w:r>
        <w:t>zubního lékaře?</w:t>
      </w:r>
    </w:p>
    <w:p w:rsidR="00B3008E" w:rsidRDefault="00B3008E" w:rsidP="00B3008E">
      <w:pPr>
        <w:rPr>
          <w:b/>
        </w:rPr>
      </w:pPr>
      <w:r>
        <w:rPr>
          <w:b/>
        </w:rPr>
        <w:t>Tabulka 5</w:t>
      </w:r>
      <w:r w:rsidRPr="002C48A3">
        <w:rPr>
          <w:b/>
        </w:rPr>
        <w:t>.</w:t>
      </w:r>
      <w:r>
        <w:rPr>
          <w:b/>
        </w:rPr>
        <w:t xml:space="preserve"> Věk první preventivní prohlídky</w:t>
      </w:r>
    </w:p>
    <w:tbl>
      <w:tblPr>
        <w:tblStyle w:val="Mkatabulky"/>
        <w:tblW w:w="0" w:type="auto"/>
        <w:tblLook w:val="04A0" w:firstRow="1" w:lastRow="0" w:firstColumn="1" w:lastColumn="0" w:noHBand="0" w:noVBand="1"/>
      </w:tblPr>
      <w:tblGrid>
        <w:gridCol w:w="2963"/>
        <w:gridCol w:w="2965"/>
        <w:gridCol w:w="2962"/>
      </w:tblGrid>
      <w:tr w:rsidR="00B3008E" w:rsidTr="00BE3932">
        <w:tc>
          <w:tcPr>
            <w:tcW w:w="3070" w:type="dxa"/>
            <w:vAlign w:val="center"/>
          </w:tcPr>
          <w:p w:rsidR="00B3008E" w:rsidRPr="00B330A8" w:rsidRDefault="00B3008E" w:rsidP="00BE3932">
            <w:pPr>
              <w:jc w:val="center"/>
            </w:pPr>
            <w:r>
              <w:t>Možnosti</w:t>
            </w:r>
          </w:p>
        </w:tc>
        <w:tc>
          <w:tcPr>
            <w:tcW w:w="3071" w:type="dxa"/>
            <w:vAlign w:val="center"/>
          </w:tcPr>
          <w:p w:rsidR="00B3008E" w:rsidRPr="00B330A8" w:rsidRDefault="007D5C51" w:rsidP="00BE3932">
            <w:pPr>
              <w:jc w:val="center"/>
            </w:pPr>
            <w:r>
              <w:t>Absolutní četnost</w:t>
            </w:r>
          </w:p>
        </w:tc>
        <w:tc>
          <w:tcPr>
            <w:tcW w:w="3071" w:type="dxa"/>
            <w:vAlign w:val="center"/>
          </w:tcPr>
          <w:p w:rsidR="00B3008E" w:rsidRPr="00B330A8" w:rsidRDefault="00B3008E" w:rsidP="00BE3932">
            <w:pPr>
              <w:jc w:val="center"/>
            </w:pPr>
            <w:r>
              <w:t>Relativní četnost %</w:t>
            </w:r>
          </w:p>
        </w:tc>
      </w:tr>
      <w:tr w:rsidR="00B3008E" w:rsidTr="00BE3932">
        <w:tc>
          <w:tcPr>
            <w:tcW w:w="3070" w:type="dxa"/>
            <w:vAlign w:val="center"/>
          </w:tcPr>
          <w:p w:rsidR="00B3008E" w:rsidRPr="00B330A8" w:rsidRDefault="00B3008E" w:rsidP="00BE3932">
            <w:pPr>
              <w:jc w:val="center"/>
            </w:pPr>
            <w:r w:rsidRPr="00B330A8">
              <w:t>1 rok</w:t>
            </w:r>
          </w:p>
        </w:tc>
        <w:tc>
          <w:tcPr>
            <w:tcW w:w="3071" w:type="dxa"/>
            <w:vAlign w:val="center"/>
          </w:tcPr>
          <w:p w:rsidR="00B3008E" w:rsidRPr="00B330A8" w:rsidRDefault="00B3008E" w:rsidP="00BE3932">
            <w:pPr>
              <w:jc w:val="center"/>
            </w:pPr>
            <w:r>
              <w:t>39</w:t>
            </w:r>
          </w:p>
        </w:tc>
        <w:tc>
          <w:tcPr>
            <w:tcW w:w="3071" w:type="dxa"/>
            <w:vAlign w:val="center"/>
          </w:tcPr>
          <w:p w:rsidR="00B3008E" w:rsidRPr="00B330A8" w:rsidRDefault="00B3008E" w:rsidP="00BE3932">
            <w:pPr>
              <w:jc w:val="center"/>
            </w:pPr>
            <w:r>
              <w:t>62,9</w:t>
            </w:r>
            <w:r w:rsidR="00136AD9">
              <w:t>0</w:t>
            </w:r>
          </w:p>
        </w:tc>
      </w:tr>
      <w:tr w:rsidR="00B3008E" w:rsidTr="00BE3932">
        <w:tc>
          <w:tcPr>
            <w:tcW w:w="3070" w:type="dxa"/>
            <w:vAlign w:val="center"/>
          </w:tcPr>
          <w:p w:rsidR="00B3008E" w:rsidRPr="00B330A8" w:rsidRDefault="00B3008E" w:rsidP="00BE3932">
            <w:pPr>
              <w:jc w:val="center"/>
            </w:pPr>
            <w:r w:rsidRPr="00B330A8">
              <w:t>1,5 roku</w:t>
            </w:r>
          </w:p>
        </w:tc>
        <w:tc>
          <w:tcPr>
            <w:tcW w:w="3071" w:type="dxa"/>
            <w:vAlign w:val="center"/>
          </w:tcPr>
          <w:p w:rsidR="00B3008E" w:rsidRPr="00B330A8" w:rsidRDefault="00B3008E" w:rsidP="00BE3932">
            <w:pPr>
              <w:jc w:val="center"/>
            </w:pPr>
            <w:r>
              <w:t>15</w:t>
            </w:r>
          </w:p>
        </w:tc>
        <w:tc>
          <w:tcPr>
            <w:tcW w:w="3071" w:type="dxa"/>
            <w:vAlign w:val="center"/>
          </w:tcPr>
          <w:p w:rsidR="00B3008E" w:rsidRPr="00B330A8" w:rsidRDefault="00B3008E" w:rsidP="00BE3932">
            <w:pPr>
              <w:jc w:val="center"/>
            </w:pPr>
            <w:r>
              <w:t>24,19</w:t>
            </w:r>
          </w:p>
        </w:tc>
      </w:tr>
      <w:tr w:rsidR="00B3008E" w:rsidTr="00BE3932">
        <w:tc>
          <w:tcPr>
            <w:tcW w:w="3070" w:type="dxa"/>
            <w:vAlign w:val="center"/>
          </w:tcPr>
          <w:p w:rsidR="00B3008E" w:rsidRPr="00B330A8" w:rsidRDefault="00B3008E" w:rsidP="00BE3932">
            <w:pPr>
              <w:jc w:val="center"/>
            </w:pPr>
            <w:r>
              <w:t>2 roky</w:t>
            </w:r>
          </w:p>
        </w:tc>
        <w:tc>
          <w:tcPr>
            <w:tcW w:w="3071" w:type="dxa"/>
            <w:vAlign w:val="center"/>
          </w:tcPr>
          <w:p w:rsidR="00B3008E" w:rsidRPr="00B330A8" w:rsidRDefault="00B3008E" w:rsidP="00BE3932">
            <w:pPr>
              <w:jc w:val="center"/>
            </w:pPr>
            <w:r>
              <w:t>6</w:t>
            </w:r>
          </w:p>
        </w:tc>
        <w:tc>
          <w:tcPr>
            <w:tcW w:w="3071" w:type="dxa"/>
            <w:vAlign w:val="center"/>
          </w:tcPr>
          <w:p w:rsidR="00B3008E" w:rsidRPr="00B330A8" w:rsidRDefault="00B3008E" w:rsidP="00BE3932">
            <w:pPr>
              <w:jc w:val="center"/>
            </w:pPr>
            <w:r>
              <w:t>9,68</w:t>
            </w:r>
          </w:p>
        </w:tc>
      </w:tr>
      <w:tr w:rsidR="00B3008E" w:rsidTr="00BE3932">
        <w:tc>
          <w:tcPr>
            <w:tcW w:w="3070" w:type="dxa"/>
            <w:vAlign w:val="center"/>
          </w:tcPr>
          <w:p w:rsidR="00B3008E" w:rsidRPr="00B330A8" w:rsidRDefault="00B3008E" w:rsidP="00BE3932">
            <w:pPr>
              <w:jc w:val="center"/>
            </w:pPr>
            <w:r>
              <w:t>3 roky</w:t>
            </w:r>
          </w:p>
        </w:tc>
        <w:tc>
          <w:tcPr>
            <w:tcW w:w="3071" w:type="dxa"/>
            <w:vAlign w:val="center"/>
          </w:tcPr>
          <w:p w:rsidR="00B3008E" w:rsidRPr="00B330A8" w:rsidRDefault="00B3008E" w:rsidP="00BE3932">
            <w:pPr>
              <w:jc w:val="center"/>
            </w:pPr>
            <w:r>
              <w:t>0</w:t>
            </w:r>
          </w:p>
        </w:tc>
        <w:tc>
          <w:tcPr>
            <w:tcW w:w="3071" w:type="dxa"/>
            <w:vAlign w:val="center"/>
          </w:tcPr>
          <w:p w:rsidR="00B3008E" w:rsidRPr="00B330A8" w:rsidRDefault="00B3008E" w:rsidP="00BE3932">
            <w:pPr>
              <w:jc w:val="center"/>
            </w:pPr>
            <w:r>
              <w:t>0</w:t>
            </w:r>
          </w:p>
        </w:tc>
      </w:tr>
      <w:tr w:rsidR="00B3008E" w:rsidTr="00BE3932">
        <w:tc>
          <w:tcPr>
            <w:tcW w:w="3070" w:type="dxa"/>
            <w:vAlign w:val="center"/>
          </w:tcPr>
          <w:p w:rsidR="00B3008E" w:rsidRPr="00B330A8" w:rsidRDefault="00B3008E" w:rsidP="00BE3932">
            <w:pPr>
              <w:jc w:val="center"/>
            </w:pPr>
            <w:r>
              <w:t>Jiný věk</w:t>
            </w:r>
            <w:r w:rsidR="00136AD9">
              <w:t>. Jaký?</w:t>
            </w:r>
          </w:p>
        </w:tc>
        <w:tc>
          <w:tcPr>
            <w:tcW w:w="3071" w:type="dxa"/>
            <w:vAlign w:val="center"/>
          </w:tcPr>
          <w:p w:rsidR="00B3008E" w:rsidRPr="00B330A8" w:rsidRDefault="00B3008E" w:rsidP="00BE3932">
            <w:pPr>
              <w:jc w:val="center"/>
            </w:pPr>
            <w:r>
              <w:t>2</w:t>
            </w:r>
          </w:p>
        </w:tc>
        <w:tc>
          <w:tcPr>
            <w:tcW w:w="3071" w:type="dxa"/>
            <w:vAlign w:val="center"/>
          </w:tcPr>
          <w:p w:rsidR="00B3008E" w:rsidRPr="00B330A8" w:rsidRDefault="00B3008E" w:rsidP="00BE3932">
            <w:pPr>
              <w:jc w:val="center"/>
            </w:pPr>
            <w:r>
              <w:t>3,23</w:t>
            </w:r>
          </w:p>
        </w:tc>
      </w:tr>
      <w:tr w:rsidR="007D5C51" w:rsidTr="007D5C51">
        <w:tc>
          <w:tcPr>
            <w:tcW w:w="3070" w:type="dxa"/>
            <w:shd w:val="clear" w:color="auto" w:fill="EEECE1" w:themeFill="background2"/>
            <w:vAlign w:val="center"/>
          </w:tcPr>
          <w:p w:rsidR="007D5C51" w:rsidRDefault="007D5C51" w:rsidP="00BE3932">
            <w:pPr>
              <w:jc w:val="center"/>
            </w:pPr>
            <w:r>
              <w:t>Celkem</w:t>
            </w:r>
          </w:p>
        </w:tc>
        <w:tc>
          <w:tcPr>
            <w:tcW w:w="3071" w:type="dxa"/>
            <w:shd w:val="clear" w:color="auto" w:fill="EEECE1" w:themeFill="background2"/>
            <w:vAlign w:val="center"/>
          </w:tcPr>
          <w:p w:rsidR="007D5C51" w:rsidRDefault="007D5C51" w:rsidP="00BE3932">
            <w:pPr>
              <w:jc w:val="center"/>
            </w:pPr>
            <w:r>
              <w:t>62</w:t>
            </w:r>
          </w:p>
        </w:tc>
        <w:tc>
          <w:tcPr>
            <w:tcW w:w="3071" w:type="dxa"/>
            <w:shd w:val="clear" w:color="auto" w:fill="EEECE1" w:themeFill="background2"/>
            <w:vAlign w:val="center"/>
          </w:tcPr>
          <w:p w:rsidR="007D5C51" w:rsidRDefault="007D5C51" w:rsidP="00BE3932">
            <w:pPr>
              <w:jc w:val="center"/>
            </w:pPr>
            <w:r>
              <w:t>100</w:t>
            </w:r>
          </w:p>
        </w:tc>
      </w:tr>
    </w:tbl>
    <w:p w:rsidR="00B3008E" w:rsidRDefault="00B3008E" w:rsidP="00B3008E">
      <w:pPr>
        <w:rPr>
          <w:b/>
        </w:rPr>
      </w:pPr>
    </w:p>
    <w:p w:rsidR="00B3008E" w:rsidRDefault="00B3008E" w:rsidP="00B3008E">
      <w:pPr>
        <w:rPr>
          <w:b/>
        </w:rPr>
      </w:pPr>
      <w:r>
        <w:rPr>
          <w:b/>
          <w:noProof/>
          <w:lang w:eastAsia="cs-CZ"/>
        </w:rPr>
        <w:drawing>
          <wp:inline distT="0" distB="0" distL="0" distR="0">
            <wp:extent cx="5486400" cy="32004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008E" w:rsidRDefault="00B3008E" w:rsidP="00B3008E">
      <w:pPr>
        <w:rPr>
          <w:b/>
        </w:rPr>
      </w:pPr>
      <w:r>
        <w:rPr>
          <w:b/>
        </w:rPr>
        <w:t>Graf 4. Věk první preventivní prohlídky</w:t>
      </w:r>
    </w:p>
    <w:p w:rsidR="00B3008E" w:rsidRDefault="00B3008E" w:rsidP="00B3008E">
      <w:r>
        <w:rPr>
          <w:b/>
        </w:rPr>
        <w:t xml:space="preserve">   </w:t>
      </w:r>
      <w:r w:rsidRPr="00B3008E">
        <w:t>Tabulka 5 a graf 4</w:t>
      </w:r>
      <w:r>
        <w:t xml:space="preserve"> popisuje, v jakém věku dítěte proběhl</w:t>
      </w:r>
      <w:r w:rsidR="0014154A">
        <w:t>a první preventivní prohlídka u </w:t>
      </w:r>
      <w:r>
        <w:t xml:space="preserve">zubního lékaře. Nejvíce </w:t>
      </w:r>
      <w:r w:rsidR="00C54F1B">
        <w:t>respondentů označilo</w:t>
      </w:r>
      <w:r w:rsidR="00FA48F2">
        <w:t xml:space="preserve"> </w:t>
      </w:r>
      <w:r w:rsidR="00C54F1B">
        <w:t>odpověď</w:t>
      </w:r>
      <w:r w:rsidR="00A8671D">
        <w:t>: „1 rok“</w:t>
      </w:r>
      <w:r w:rsidR="00FA48F2">
        <w:t>, tedy celkem 39</w:t>
      </w:r>
      <w:r w:rsidR="00A8671D">
        <w:t>,</w:t>
      </w:r>
      <w:r w:rsidR="00FA48F2">
        <w:t xml:space="preserve"> s relativní četností 62,9</w:t>
      </w:r>
      <w:r w:rsidR="00367B25">
        <w:t xml:space="preserve"> </w:t>
      </w:r>
      <w:r w:rsidR="00FA48F2">
        <w:t xml:space="preserve">%, dále u </w:t>
      </w:r>
      <w:r w:rsidR="00A8671D">
        <w:t>možné odpovědi: „1,5 roku,</w:t>
      </w:r>
      <w:r w:rsidR="00FA48F2">
        <w:t xml:space="preserve"> celkem 15</w:t>
      </w:r>
      <w:r w:rsidR="00C54F1B">
        <w:t xml:space="preserve"> odpovědí</w:t>
      </w:r>
      <w:r w:rsidR="00FA48F2">
        <w:t>, relativní četnost je tedy 24,19</w:t>
      </w:r>
      <w:r w:rsidR="00367B25">
        <w:t xml:space="preserve"> </w:t>
      </w:r>
      <w:r w:rsidR="00A8671D">
        <w:t>%,</w:t>
      </w:r>
      <w:r w:rsidR="00FA48F2">
        <w:t xml:space="preserve"> </w:t>
      </w:r>
      <w:r w:rsidR="00A8671D">
        <w:t>možnou odpověď: „</w:t>
      </w:r>
      <w:r w:rsidR="00FA48F2">
        <w:t xml:space="preserve">2 </w:t>
      </w:r>
      <w:r w:rsidR="00A8671D">
        <w:t xml:space="preserve">roky“ označilo </w:t>
      </w:r>
      <w:r w:rsidR="00FA48F2">
        <w:t xml:space="preserve">6 </w:t>
      </w:r>
      <w:r w:rsidR="00A8671D">
        <w:t>respondentů,</w:t>
      </w:r>
      <w:r w:rsidR="00FA48F2">
        <w:t xml:space="preserve"> s relativní četností 9,68</w:t>
      </w:r>
      <w:r w:rsidR="00367B25">
        <w:t xml:space="preserve"> </w:t>
      </w:r>
      <w:r w:rsidR="00FA48F2">
        <w:t xml:space="preserve">%, </w:t>
      </w:r>
      <w:r w:rsidR="00A8671D">
        <w:t>a</w:t>
      </w:r>
      <w:r w:rsidR="00FA48F2">
        <w:t xml:space="preserve"> polouzavřené </w:t>
      </w:r>
      <w:r w:rsidR="00A8671D">
        <w:t xml:space="preserve">možné </w:t>
      </w:r>
      <w:r w:rsidR="00FA48F2">
        <w:t xml:space="preserve">odpovědi: „Jiný věk, jaký?“ </w:t>
      </w:r>
      <w:r w:rsidR="00A8671D">
        <w:t>využili</w:t>
      </w:r>
      <w:r w:rsidR="0014154A">
        <w:t xml:space="preserve"> 2 </w:t>
      </w:r>
      <w:r w:rsidR="00A8671D">
        <w:t xml:space="preserve">respondenti, s relativní četností 3,23 %. </w:t>
      </w:r>
      <w:r w:rsidR="00673D3E">
        <w:t xml:space="preserve">Formu polouzavřené možné odpovědi využili </w:t>
      </w:r>
      <w:r w:rsidR="00673D3E">
        <w:lastRenderedPageBreak/>
        <w:t>respondenti, kteří uvedli věk první preventivní prohlí</w:t>
      </w:r>
      <w:r w:rsidR="0014154A">
        <w:t>dky 1x v 6 měsících a 1x ve 2,5 </w:t>
      </w:r>
      <w:r w:rsidR="00673D3E">
        <w:t xml:space="preserve">letech věku dítěte.  </w:t>
      </w:r>
    </w:p>
    <w:p w:rsidR="007F4694" w:rsidRDefault="007F4694" w:rsidP="00B3008E">
      <w:pPr>
        <w:rPr>
          <w:b/>
        </w:rPr>
      </w:pPr>
      <w:r>
        <w:rPr>
          <w:b/>
        </w:rPr>
        <w:t>Diskuse</w:t>
      </w:r>
    </w:p>
    <w:p w:rsidR="007F4694" w:rsidRPr="007F4694" w:rsidRDefault="007F4694" w:rsidP="00B3008E">
      <w:r>
        <w:rPr>
          <w:b/>
        </w:rPr>
        <w:t xml:space="preserve">   </w:t>
      </w:r>
      <w:r>
        <w:t xml:space="preserve">Výsledky z tabulky 5 a grafu 4 </w:t>
      </w:r>
      <w:r w:rsidR="004E605D">
        <w:t>při porovnání</w:t>
      </w:r>
      <w:r>
        <w:t xml:space="preserve"> </w:t>
      </w:r>
      <w:r w:rsidR="004E605D">
        <w:t xml:space="preserve">výsledků </w:t>
      </w:r>
      <w:r w:rsidR="00610AA2">
        <w:t>z</w:t>
      </w:r>
      <w:r>
        <w:t> </w:t>
      </w:r>
      <w:r w:rsidR="00610AA2">
        <w:t>práce</w:t>
      </w:r>
      <w:r>
        <w:t xml:space="preserve"> </w:t>
      </w:r>
      <w:r w:rsidRPr="00DF1A78">
        <w:rPr>
          <w:i/>
        </w:rPr>
        <w:t>„Prevence zubního kazu u dětí</w:t>
      </w:r>
      <w:r>
        <w:t>“ (P</w:t>
      </w:r>
      <w:r w:rsidR="007832B1">
        <w:t>ilařová</w:t>
      </w:r>
      <w:r>
        <w:t>, 2012)</w:t>
      </w:r>
      <w:r w:rsidR="004E605D">
        <w:t xml:space="preserve"> </w:t>
      </w:r>
      <w:r w:rsidR="00610AA2">
        <w:t>se neshodují. V práci Pilařové (2</w:t>
      </w:r>
      <w:r w:rsidR="0014154A">
        <w:t>012) je uvedeno 9 odpovědí z 30 </w:t>
      </w:r>
      <w:r w:rsidR="00610AA2">
        <w:t>respondentů, s relativní četností 30,00 % u odpovědi: „V 1 roce“, n</w:t>
      </w:r>
      <w:r w:rsidR="00C54F1B">
        <w:t>aše výsledky ukazují, že možnou odpověď</w:t>
      </w:r>
      <w:r w:rsidR="00610AA2">
        <w:t xml:space="preserve">: „1 rok“ </w:t>
      </w:r>
      <w:r w:rsidR="00C54F1B">
        <w:t>označilo</w:t>
      </w:r>
      <w:r w:rsidR="00610AA2">
        <w:t xml:space="preserve"> celkem 39 respondentů, s relativní četností </w:t>
      </w:r>
      <w:r w:rsidR="00D22FA2">
        <w:t>62,9 %. Práce Pilařové (2012) dále uvádí věk 2 roky při pr</w:t>
      </w:r>
      <w:r w:rsidR="0014154A">
        <w:t>vní preventivní prohlídce, tedy </w:t>
      </w:r>
      <w:r w:rsidR="00D22FA2">
        <w:t xml:space="preserve">6 odpovědí z 30 respondentů, s relativní četností 20,00 %, náš výsledek u možné odpovědi: „2 roky“ je 6 odpovědí, s relativní četností 9,68 %. Dále práce Pilařové (2012) uvádí </w:t>
      </w:r>
      <w:r w:rsidR="00C54F1B">
        <w:t xml:space="preserve">označené </w:t>
      </w:r>
      <w:r w:rsidR="00D22FA2">
        <w:t xml:space="preserve">odpovědi u věku dítěte 3 roky, 4 roky a 6 let, </w:t>
      </w:r>
      <w:r w:rsidR="00697526">
        <w:t>v naší práci tyto údaje nejsou, jelikož respondenti z celého našeho výzkumného souboru uvedli, že jejich dítě absolvovalo preventivní prohlídku do 2</w:t>
      </w:r>
      <w:r w:rsidR="000520E9">
        <w:t>,5</w:t>
      </w:r>
      <w:r w:rsidR="00697526">
        <w:t xml:space="preserve"> let věku dítěte. Rozdílnost výsledků by mohla být spojena s úrovní vzdělání výzkumného souboru, tato </w:t>
      </w:r>
      <w:r w:rsidR="0014154A">
        <w:t>informace však v práci Pilařové </w:t>
      </w:r>
      <w:r w:rsidR="00697526">
        <w:t>(2012) není uvedena.</w:t>
      </w:r>
    </w:p>
    <w:p w:rsidR="003E6F07" w:rsidRDefault="003E6F07" w:rsidP="003E6F07">
      <w:r w:rsidRPr="002C48A3">
        <w:rPr>
          <w:b/>
        </w:rPr>
        <w:t xml:space="preserve">Otázka dotazníku č. </w:t>
      </w:r>
      <w:r>
        <w:rPr>
          <w:b/>
        </w:rPr>
        <w:t xml:space="preserve">5. </w:t>
      </w:r>
      <w:r>
        <w:t>Z jakého důvodu jste poprvé s Vaším dítětem navštívili zubního lékaře?</w:t>
      </w:r>
    </w:p>
    <w:p w:rsidR="003E6F07" w:rsidRPr="00306FF6" w:rsidRDefault="003E6F07" w:rsidP="003E6F07">
      <w:pPr>
        <w:rPr>
          <w:b/>
        </w:rPr>
      </w:pPr>
      <w:r>
        <w:rPr>
          <w:b/>
        </w:rPr>
        <w:t>Tabulka 6</w:t>
      </w:r>
      <w:r w:rsidR="00676F25">
        <w:rPr>
          <w:b/>
        </w:rPr>
        <w:t>.</w:t>
      </w:r>
      <w:r>
        <w:rPr>
          <w:b/>
        </w:rPr>
        <w:t xml:space="preserve"> Důvod první návštěvy u zubního lékaře</w:t>
      </w:r>
    </w:p>
    <w:tbl>
      <w:tblPr>
        <w:tblStyle w:val="Mkatabulky"/>
        <w:tblW w:w="0" w:type="auto"/>
        <w:tblLook w:val="04A0" w:firstRow="1" w:lastRow="0" w:firstColumn="1" w:lastColumn="0" w:noHBand="0" w:noVBand="1"/>
      </w:tblPr>
      <w:tblGrid>
        <w:gridCol w:w="2969"/>
        <w:gridCol w:w="2962"/>
        <w:gridCol w:w="2959"/>
      </w:tblGrid>
      <w:tr w:rsidR="003E6F07" w:rsidTr="00BE3932">
        <w:tc>
          <w:tcPr>
            <w:tcW w:w="3070" w:type="dxa"/>
            <w:vAlign w:val="center"/>
          </w:tcPr>
          <w:p w:rsidR="003E6F07" w:rsidRPr="00B330A8" w:rsidRDefault="003E6F07" w:rsidP="00BE3932">
            <w:pPr>
              <w:jc w:val="center"/>
            </w:pPr>
            <w:r>
              <w:t>Možnosti</w:t>
            </w:r>
          </w:p>
        </w:tc>
        <w:tc>
          <w:tcPr>
            <w:tcW w:w="3071" w:type="dxa"/>
            <w:vAlign w:val="center"/>
          </w:tcPr>
          <w:p w:rsidR="003E6F07" w:rsidRDefault="003D546D" w:rsidP="00BE3932">
            <w:pPr>
              <w:jc w:val="center"/>
            </w:pPr>
            <w:r>
              <w:t>Absolutní četnost</w:t>
            </w:r>
          </w:p>
        </w:tc>
        <w:tc>
          <w:tcPr>
            <w:tcW w:w="3071" w:type="dxa"/>
            <w:vAlign w:val="center"/>
          </w:tcPr>
          <w:p w:rsidR="003E6F07" w:rsidRDefault="003E6F07" w:rsidP="00BE3932">
            <w:pPr>
              <w:jc w:val="center"/>
            </w:pPr>
            <w:r>
              <w:t>Relativní četnost %</w:t>
            </w:r>
          </w:p>
        </w:tc>
      </w:tr>
      <w:tr w:rsidR="003E6F07" w:rsidTr="00BE3932">
        <w:tc>
          <w:tcPr>
            <w:tcW w:w="3070" w:type="dxa"/>
            <w:vAlign w:val="center"/>
          </w:tcPr>
          <w:p w:rsidR="003E6F07" w:rsidRDefault="003E6F07" w:rsidP="00BE3932">
            <w:pPr>
              <w:jc w:val="center"/>
            </w:pPr>
            <w:r>
              <w:t>Preventivní prohlídka</w:t>
            </w:r>
          </w:p>
        </w:tc>
        <w:tc>
          <w:tcPr>
            <w:tcW w:w="3071" w:type="dxa"/>
            <w:vAlign w:val="center"/>
          </w:tcPr>
          <w:p w:rsidR="003E6F07" w:rsidRDefault="004B1505" w:rsidP="00BE3932">
            <w:pPr>
              <w:jc w:val="center"/>
            </w:pPr>
            <w:r>
              <w:t>58</w:t>
            </w:r>
          </w:p>
        </w:tc>
        <w:tc>
          <w:tcPr>
            <w:tcW w:w="3071" w:type="dxa"/>
            <w:vAlign w:val="center"/>
          </w:tcPr>
          <w:p w:rsidR="003E6F07" w:rsidRDefault="003E6F07" w:rsidP="00BE3932">
            <w:pPr>
              <w:jc w:val="center"/>
            </w:pPr>
            <w:r>
              <w:t>96,78</w:t>
            </w:r>
          </w:p>
        </w:tc>
      </w:tr>
      <w:tr w:rsidR="003E6F07" w:rsidTr="00BE3932">
        <w:tc>
          <w:tcPr>
            <w:tcW w:w="3070" w:type="dxa"/>
            <w:vAlign w:val="center"/>
          </w:tcPr>
          <w:p w:rsidR="003E6F07" w:rsidRDefault="003E6F07" w:rsidP="00BE3932">
            <w:pPr>
              <w:jc w:val="center"/>
            </w:pPr>
            <w:r>
              <w:t>Známý/á, jiný lékař Vás poslal</w:t>
            </w:r>
          </w:p>
        </w:tc>
        <w:tc>
          <w:tcPr>
            <w:tcW w:w="3071" w:type="dxa"/>
            <w:vAlign w:val="center"/>
          </w:tcPr>
          <w:p w:rsidR="003E6F07" w:rsidRDefault="003E6F07" w:rsidP="00BE3932">
            <w:pPr>
              <w:jc w:val="center"/>
            </w:pPr>
            <w:r>
              <w:t>0</w:t>
            </w:r>
          </w:p>
        </w:tc>
        <w:tc>
          <w:tcPr>
            <w:tcW w:w="3071" w:type="dxa"/>
            <w:vAlign w:val="center"/>
          </w:tcPr>
          <w:p w:rsidR="003E6F07" w:rsidRDefault="003E6F07" w:rsidP="00BE3932">
            <w:pPr>
              <w:jc w:val="center"/>
            </w:pPr>
            <w:r>
              <w:t>0</w:t>
            </w:r>
          </w:p>
        </w:tc>
      </w:tr>
      <w:tr w:rsidR="003E6F07" w:rsidTr="00BE3932">
        <w:tc>
          <w:tcPr>
            <w:tcW w:w="3070" w:type="dxa"/>
            <w:vAlign w:val="center"/>
          </w:tcPr>
          <w:p w:rsidR="003E6F07" w:rsidRDefault="003E6F07" w:rsidP="00BE3932">
            <w:pPr>
              <w:jc w:val="center"/>
            </w:pPr>
            <w:r>
              <w:t>Problémy se zuby</w:t>
            </w:r>
          </w:p>
        </w:tc>
        <w:tc>
          <w:tcPr>
            <w:tcW w:w="3071" w:type="dxa"/>
            <w:vAlign w:val="center"/>
          </w:tcPr>
          <w:p w:rsidR="003E6F07" w:rsidRDefault="003E6F07" w:rsidP="00BE3932">
            <w:pPr>
              <w:jc w:val="center"/>
            </w:pPr>
            <w:r>
              <w:t>1</w:t>
            </w:r>
          </w:p>
        </w:tc>
        <w:tc>
          <w:tcPr>
            <w:tcW w:w="3071" w:type="dxa"/>
            <w:vAlign w:val="center"/>
          </w:tcPr>
          <w:p w:rsidR="003E6F07" w:rsidRDefault="003E6F07" w:rsidP="00BE3932">
            <w:pPr>
              <w:jc w:val="center"/>
            </w:pPr>
            <w:r>
              <w:t>1,61</w:t>
            </w:r>
          </w:p>
        </w:tc>
      </w:tr>
      <w:tr w:rsidR="003E6F07" w:rsidTr="00BE3932">
        <w:tc>
          <w:tcPr>
            <w:tcW w:w="3070" w:type="dxa"/>
            <w:vAlign w:val="center"/>
          </w:tcPr>
          <w:p w:rsidR="003E6F07" w:rsidRDefault="003E6F07" w:rsidP="00BE3932">
            <w:pPr>
              <w:jc w:val="center"/>
            </w:pPr>
            <w:r>
              <w:t>Jiný důvod</w:t>
            </w:r>
            <w:r w:rsidR="00007565">
              <w:t>. Jaký?</w:t>
            </w:r>
          </w:p>
        </w:tc>
        <w:tc>
          <w:tcPr>
            <w:tcW w:w="3071" w:type="dxa"/>
            <w:vAlign w:val="center"/>
          </w:tcPr>
          <w:p w:rsidR="003E6F07" w:rsidRDefault="003E6F07" w:rsidP="00BE3932">
            <w:pPr>
              <w:jc w:val="center"/>
            </w:pPr>
            <w:r>
              <w:t>1</w:t>
            </w:r>
          </w:p>
        </w:tc>
        <w:tc>
          <w:tcPr>
            <w:tcW w:w="3071" w:type="dxa"/>
            <w:vAlign w:val="center"/>
          </w:tcPr>
          <w:p w:rsidR="003E6F07" w:rsidRDefault="003E6F07" w:rsidP="00BE3932">
            <w:pPr>
              <w:jc w:val="center"/>
            </w:pPr>
            <w:r>
              <w:t>1,61</w:t>
            </w:r>
          </w:p>
        </w:tc>
      </w:tr>
      <w:tr w:rsidR="003D546D" w:rsidTr="003D546D">
        <w:tc>
          <w:tcPr>
            <w:tcW w:w="3070" w:type="dxa"/>
            <w:shd w:val="clear" w:color="auto" w:fill="EEECE1" w:themeFill="background2"/>
            <w:vAlign w:val="center"/>
          </w:tcPr>
          <w:p w:rsidR="003D546D" w:rsidRDefault="003D546D" w:rsidP="00BE3932">
            <w:pPr>
              <w:jc w:val="center"/>
            </w:pPr>
            <w:r>
              <w:t>Celkem</w:t>
            </w:r>
          </w:p>
        </w:tc>
        <w:tc>
          <w:tcPr>
            <w:tcW w:w="3071" w:type="dxa"/>
            <w:shd w:val="clear" w:color="auto" w:fill="EEECE1" w:themeFill="background2"/>
            <w:vAlign w:val="center"/>
          </w:tcPr>
          <w:p w:rsidR="003D546D" w:rsidRDefault="007D5C51" w:rsidP="00BE3932">
            <w:pPr>
              <w:jc w:val="center"/>
            </w:pPr>
            <w:r>
              <w:t>62</w:t>
            </w:r>
          </w:p>
        </w:tc>
        <w:tc>
          <w:tcPr>
            <w:tcW w:w="3071" w:type="dxa"/>
            <w:shd w:val="clear" w:color="auto" w:fill="EEECE1" w:themeFill="background2"/>
            <w:vAlign w:val="center"/>
          </w:tcPr>
          <w:p w:rsidR="003D546D" w:rsidRDefault="007D5C51" w:rsidP="00BE3932">
            <w:pPr>
              <w:jc w:val="center"/>
            </w:pPr>
            <w:r>
              <w:t>100</w:t>
            </w:r>
          </w:p>
        </w:tc>
      </w:tr>
    </w:tbl>
    <w:p w:rsidR="003E6F07" w:rsidRDefault="003E6F07" w:rsidP="003E6F07"/>
    <w:p w:rsidR="003E6F07" w:rsidRPr="00EC1C22" w:rsidRDefault="003E6F07" w:rsidP="003E6F07">
      <w:r>
        <w:rPr>
          <w:noProof/>
          <w:lang w:eastAsia="cs-CZ"/>
        </w:rPr>
        <w:lastRenderedPageBreak/>
        <w:drawing>
          <wp:inline distT="0" distB="0" distL="0" distR="0" wp14:anchorId="736D9FB2" wp14:editId="4F946D18">
            <wp:extent cx="5486400" cy="320040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6F25" w:rsidRDefault="003E6F07" w:rsidP="003E6F07">
      <w:pPr>
        <w:rPr>
          <w:b/>
        </w:rPr>
      </w:pPr>
      <w:r>
        <w:rPr>
          <w:b/>
        </w:rPr>
        <w:t>Graf 5. Důvod první návštěvy u zubního lékaře</w:t>
      </w:r>
    </w:p>
    <w:p w:rsidR="00A1454A" w:rsidRDefault="00A1454A" w:rsidP="003E6F07">
      <w:r>
        <w:rPr>
          <w:b/>
        </w:rPr>
        <w:t xml:space="preserve">   </w:t>
      </w:r>
      <w:r>
        <w:t xml:space="preserve">Tabulka </w:t>
      </w:r>
      <w:r w:rsidR="00061FAE">
        <w:t>6</w:t>
      </w:r>
      <w:r>
        <w:t xml:space="preserve"> a graf </w:t>
      </w:r>
      <w:r w:rsidR="00061FAE">
        <w:t>5</w:t>
      </w:r>
      <w:r>
        <w:t xml:space="preserve"> ukazují, jaký byl nejčastější důvod první </w:t>
      </w:r>
      <w:r w:rsidR="005F1667">
        <w:t>návštěvy</w:t>
      </w:r>
      <w:r>
        <w:t xml:space="preserve"> u zubního lékaře. Téměř ve většině případů </w:t>
      </w:r>
      <w:r w:rsidR="00DF06C3">
        <w:t xml:space="preserve">byla důvodem k první návštěvě u zubního lékaře preventivní prohlídka, tedy celkem u 60 odpovědí, což značí 96,78% relativní četnost. </w:t>
      </w:r>
      <w:r w:rsidR="005F1667">
        <w:t>Možnou odpověď: „P</w:t>
      </w:r>
      <w:r w:rsidR="00DF06C3">
        <w:t>roblémy se zuby</w:t>
      </w:r>
      <w:r w:rsidR="005F1667">
        <w:t>“ uvedl jeden respondent</w:t>
      </w:r>
      <w:r w:rsidR="00DF06C3">
        <w:t>, rel</w:t>
      </w:r>
      <w:r w:rsidR="0014154A">
        <w:t>ativní četnost je 1,61 % a </w:t>
      </w:r>
      <w:proofErr w:type="spellStart"/>
      <w:r w:rsidR="005F1667">
        <w:t>polouzavřenou</w:t>
      </w:r>
      <w:proofErr w:type="spellEnd"/>
      <w:r w:rsidR="00DF06C3">
        <w:t xml:space="preserve"> </w:t>
      </w:r>
      <w:r w:rsidR="005F1667">
        <w:t xml:space="preserve">možnou </w:t>
      </w:r>
      <w:r w:rsidR="00DF06C3">
        <w:t>odpověď</w:t>
      </w:r>
      <w:r w:rsidR="005F1667">
        <w:t>: „J</w:t>
      </w:r>
      <w:r w:rsidR="00DF06C3">
        <w:t>iný důvod</w:t>
      </w:r>
      <w:r w:rsidR="00C54F1B">
        <w:t>. Jaký?</w:t>
      </w:r>
      <w:r w:rsidR="005F1667">
        <w:t>“</w:t>
      </w:r>
      <w:r w:rsidR="00DF06C3">
        <w:t xml:space="preserve"> </w:t>
      </w:r>
      <w:r w:rsidR="005F1667">
        <w:t>také uvedl jeden respondent</w:t>
      </w:r>
      <w:r w:rsidR="0014154A">
        <w:t>, což </w:t>
      </w:r>
      <w:r w:rsidR="005B62DC">
        <w:t>také značí pro relativní četnost 1,61 %.</w:t>
      </w:r>
      <w:r w:rsidR="005F1667">
        <w:t xml:space="preserve"> Jako důvod polouzavřené možné odpovědi byl uveden úraz. Možnou odpověď: „Známý/á, jiný lékař Vás poslal, neuvedl žádný respondent.</w:t>
      </w:r>
    </w:p>
    <w:p w:rsidR="008958AA" w:rsidRDefault="008958AA" w:rsidP="003E6F07">
      <w:pPr>
        <w:rPr>
          <w:b/>
        </w:rPr>
      </w:pPr>
      <w:r>
        <w:rPr>
          <w:b/>
        </w:rPr>
        <w:t>Diskuse</w:t>
      </w:r>
    </w:p>
    <w:p w:rsidR="008958AA" w:rsidRPr="008958AA" w:rsidRDefault="008958AA" w:rsidP="003E6F07">
      <w:r>
        <w:rPr>
          <w:b/>
        </w:rPr>
        <w:t xml:space="preserve">  </w:t>
      </w:r>
      <w:r w:rsidRPr="008958AA">
        <w:t xml:space="preserve"> Vý</w:t>
      </w:r>
      <w:r>
        <w:t>sledky z tabulky 6 a grafu 5 lze porovnat se studií „</w:t>
      </w:r>
      <w:r>
        <w:rPr>
          <w:i/>
        </w:rPr>
        <w:t xml:space="preserve">Kazivost a stav dočasného chrupu dětí ve věku 2 – 3 roky v Praze a preventivní postoje a chování jejich rodičů“ </w:t>
      </w:r>
      <w:r>
        <w:t>(B</w:t>
      </w:r>
      <w:r w:rsidR="007832B1">
        <w:t>roukal</w:t>
      </w:r>
      <w:r>
        <w:t>, B</w:t>
      </w:r>
      <w:r w:rsidR="007832B1">
        <w:t>ártová</w:t>
      </w:r>
      <w:r>
        <w:t>, 1999). I přes to, že se neshoduje počet respondentů u obou prací (studie pracovala s 216 dětskými res</w:t>
      </w:r>
      <w:r w:rsidR="002120B8">
        <w:t>pondenty, tato</w:t>
      </w:r>
      <w:r w:rsidR="00F81182">
        <w:t xml:space="preserve"> práce posuzuje 62</w:t>
      </w:r>
      <w:r>
        <w:t xml:space="preserve"> dětí)</w:t>
      </w:r>
      <w:r w:rsidR="004B1505">
        <w:t xml:space="preserve">, lze z ní vyčíst, že 72 respondentů s relativní četností </w:t>
      </w:r>
      <w:r w:rsidR="00136AD9">
        <w:t xml:space="preserve">33,33 </w:t>
      </w:r>
      <w:r w:rsidR="004B1505">
        <w:t>% uvedlo dův</w:t>
      </w:r>
      <w:r w:rsidR="005B680B">
        <w:t>od první návštěvy u </w:t>
      </w:r>
      <w:r w:rsidR="004B1505">
        <w:t>zubního lékaře preventivní prohlídku (náš výsledek je 58 možných odpovědí, s relativní četnos</w:t>
      </w:r>
      <w:r w:rsidR="007832B1">
        <w:t>tí 96, 78</w:t>
      </w:r>
      <w:r w:rsidR="002120B8">
        <w:t xml:space="preserve"> </w:t>
      </w:r>
      <w:r w:rsidR="007832B1">
        <w:t>%, z celkového počtu 62</w:t>
      </w:r>
      <w:r w:rsidR="004B1505">
        <w:t xml:space="preserve"> respondentů), 72 respondentů s </w:t>
      </w:r>
      <w:r w:rsidR="00F81182">
        <w:t>relativní četností</w:t>
      </w:r>
      <w:r w:rsidR="004B1505">
        <w:t xml:space="preserve"> </w:t>
      </w:r>
      <w:r w:rsidR="00136AD9">
        <w:t xml:space="preserve">33,33 </w:t>
      </w:r>
      <w:r w:rsidR="004B1505">
        <w:t xml:space="preserve">% označilo důvod první návštěvy u zubního lékaře zjištění problému </w:t>
      </w:r>
      <w:r w:rsidR="00007565">
        <w:t xml:space="preserve">na zubech dítěte (náš výsledek je u možné odpovědi: „Problémy se zuby“ 1 odpověď, s relativní četností </w:t>
      </w:r>
      <w:r w:rsidR="00007565">
        <w:lastRenderedPageBreak/>
        <w:t>1,61</w:t>
      </w:r>
      <w:r w:rsidR="002120B8">
        <w:t> </w:t>
      </w:r>
      <w:r w:rsidR="00007565">
        <w:t xml:space="preserve">%) a 72 respondentů, s relativní četností </w:t>
      </w:r>
      <w:r w:rsidR="00136AD9">
        <w:t xml:space="preserve">33,33 % </w:t>
      </w:r>
      <w:r w:rsidR="00007565">
        <w:t>uvedlo jako důvod první návštěvy u zubního lékaře bolest nebo úraz (náš výsledek u polouzavřené možné odpovědi:</w:t>
      </w:r>
      <w:r w:rsidR="004B1505">
        <w:t xml:space="preserve"> </w:t>
      </w:r>
      <w:r w:rsidR="00007565">
        <w:t>„Jiný důvod. Jaký?“ využil 1 respondent s odpovědí: „Úraz“). Rozdílné výsledky snad lze přičíst době, ve které studie</w:t>
      </w:r>
      <w:r w:rsidR="001471D6">
        <w:t xml:space="preserve"> Broukala a Bártové (1999) byla uskutečněna a tehdejším znalostem preventivních programů u široké veřejnosti opr</w:t>
      </w:r>
      <w:r w:rsidR="002120B8">
        <w:t>oti současným znalostem u </w:t>
      </w:r>
      <w:r w:rsidR="001471D6">
        <w:t>široké veřejnosti v oblasti prevent</w:t>
      </w:r>
      <w:r w:rsidR="005B680B">
        <w:t>ivních zásad při péči o chrup u </w:t>
      </w:r>
      <w:r w:rsidR="001471D6">
        <w:t>dětí do šesti let věku. Dalším možným důvodem může být stupeň vzdělání respondentů, jelikož náš výzkumný soubor je převážně složen z respondentů s vysokoškolským vzděláním nebo vzděláním zakončeném maturitní zk</w:t>
      </w:r>
      <w:r w:rsidR="005B680B">
        <w:t>ouškou, což u studie Broukala a </w:t>
      </w:r>
      <w:r w:rsidR="001471D6">
        <w:t xml:space="preserve">Bártové (1999) není uvedeno.  </w:t>
      </w:r>
    </w:p>
    <w:p w:rsidR="005B62DC" w:rsidRDefault="005B62DC" w:rsidP="005B62DC">
      <w:r w:rsidRPr="002C48A3">
        <w:rPr>
          <w:b/>
        </w:rPr>
        <w:t xml:space="preserve">Otázka dotazníku č. </w:t>
      </w:r>
      <w:r>
        <w:rPr>
          <w:b/>
        </w:rPr>
        <w:t>6.</w:t>
      </w:r>
      <w:r>
        <w:t xml:space="preserve"> V jakém věku mělo vaše dítě první zubní kaz?</w:t>
      </w:r>
    </w:p>
    <w:p w:rsidR="005B62DC" w:rsidRDefault="005B62DC" w:rsidP="005B62DC">
      <w:pPr>
        <w:rPr>
          <w:b/>
        </w:rPr>
      </w:pPr>
      <w:r>
        <w:rPr>
          <w:b/>
        </w:rPr>
        <w:t>Tabulka 7. Věk dítěte při výskytu prvního zubního kazu</w:t>
      </w:r>
    </w:p>
    <w:tbl>
      <w:tblPr>
        <w:tblStyle w:val="Mkatabulky"/>
        <w:tblW w:w="0" w:type="auto"/>
        <w:tblLook w:val="04A0" w:firstRow="1" w:lastRow="0" w:firstColumn="1" w:lastColumn="0" w:noHBand="0" w:noVBand="1"/>
      </w:tblPr>
      <w:tblGrid>
        <w:gridCol w:w="2963"/>
        <w:gridCol w:w="2965"/>
        <w:gridCol w:w="2962"/>
      </w:tblGrid>
      <w:tr w:rsidR="005B62DC" w:rsidTr="00BE3932">
        <w:tc>
          <w:tcPr>
            <w:tcW w:w="3070" w:type="dxa"/>
            <w:vAlign w:val="center"/>
          </w:tcPr>
          <w:p w:rsidR="005B62DC" w:rsidRPr="00B330A8" w:rsidRDefault="005B62DC" w:rsidP="00BE3932">
            <w:pPr>
              <w:jc w:val="center"/>
            </w:pPr>
            <w:r>
              <w:t>Možnosti</w:t>
            </w:r>
          </w:p>
        </w:tc>
        <w:tc>
          <w:tcPr>
            <w:tcW w:w="3071" w:type="dxa"/>
            <w:vAlign w:val="center"/>
          </w:tcPr>
          <w:p w:rsidR="005B62DC" w:rsidRDefault="003D546D" w:rsidP="00BE3932">
            <w:pPr>
              <w:jc w:val="center"/>
            </w:pPr>
            <w:r>
              <w:t>Absolutní četnost</w:t>
            </w:r>
          </w:p>
        </w:tc>
        <w:tc>
          <w:tcPr>
            <w:tcW w:w="3071" w:type="dxa"/>
            <w:vAlign w:val="center"/>
          </w:tcPr>
          <w:p w:rsidR="005B62DC" w:rsidRDefault="005B62DC" w:rsidP="00BE3932">
            <w:pPr>
              <w:jc w:val="center"/>
            </w:pPr>
            <w:r>
              <w:t>Relativní četnost %</w:t>
            </w:r>
          </w:p>
        </w:tc>
      </w:tr>
      <w:tr w:rsidR="005B62DC" w:rsidTr="00BE3932">
        <w:tc>
          <w:tcPr>
            <w:tcW w:w="3070" w:type="dxa"/>
            <w:vAlign w:val="center"/>
          </w:tcPr>
          <w:p w:rsidR="005B62DC" w:rsidRDefault="005B62DC" w:rsidP="00BE3932">
            <w:pPr>
              <w:jc w:val="center"/>
            </w:pPr>
            <w:r>
              <w:t>2 roky</w:t>
            </w:r>
          </w:p>
        </w:tc>
        <w:tc>
          <w:tcPr>
            <w:tcW w:w="3071" w:type="dxa"/>
            <w:vAlign w:val="center"/>
          </w:tcPr>
          <w:p w:rsidR="005B62DC" w:rsidRDefault="005B62DC" w:rsidP="00BE3932">
            <w:pPr>
              <w:jc w:val="center"/>
            </w:pPr>
            <w:r>
              <w:t>2</w:t>
            </w:r>
          </w:p>
        </w:tc>
        <w:tc>
          <w:tcPr>
            <w:tcW w:w="3071" w:type="dxa"/>
            <w:vAlign w:val="center"/>
          </w:tcPr>
          <w:p w:rsidR="005B62DC" w:rsidRDefault="005B62DC" w:rsidP="00BE3932">
            <w:pPr>
              <w:jc w:val="center"/>
            </w:pPr>
            <w:r>
              <w:t>3,23</w:t>
            </w:r>
          </w:p>
        </w:tc>
      </w:tr>
      <w:tr w:rsidR="005B62DC" w:rsidTr="00BE3932">
        <w:tc>
          <w:tcPr>
            <w:tcW w:w="3070" w:type="dxa"/>
            <w:vAlign w:val="center"/>
          </w:tcPr>
          <w:p w:rsidR="005B62DC" w:rsidRDefault="005B62DC" w:rsidP="00BE3932">
            <w:pPr>
              <w:jc w:val="center"/>
            </w:pPr>
            <w:r>
              <w:t>3 roky</w:t>
            </w:r>
          </w:p>
        </w:tc>
        <w:tc>
          <w:tcPr>
            <w:tcW w:w="3071" w:type="dxa"/>
            <w:vAlign w:val="center"/>
          </w:tcPr>
          <w:p w:rsidR="005B62DC" w:rsidRDefault="005B62DC" w:rsidP="00BE3932">
            <w:pPr>
              <w:jc w:val="center"/>
            </w:pPr>
            <w:r>
              <w:t>10</w:t>
            </w:r>
          </w:p>
        </w:tc>
        <w:tc>
          <w:tcPr>
            <w:tcW w:w="3071" w:type="dxa"/>
            <w:vAlign w:val="center"/>
          </w:tcPr>
          <w:p w:rsidR="005B62DC" w:rsidRDefault="005B62DC" w:rsidP="00BE3932">
            <w:pPr>
              <w:jc w:val="center"/>
            </w:pPr>
            <w:r>
              <w:t>16,13</w:t>
            </w:r>
          </w:p>
        </w:tc>
      </w:tr>
      <w:tr w:rsidR="005B62DC" w:rsidTr="00BE3932">
        <w:tc>
          <w:tcPr>
            <w:tcW w:w="3070" w:type="dxa"/>
            <w:vAlign w:val="center"/>
          </w:tcPr>
          <w:p w:rsidR="005B62DC" w:rsidRDefault="005B62DC" w:rsidP="00BE3932">
            <w:pPr>
              <w:jc w:val="center"/>
            </w:pPr>
            <w:r>
              <w:t>4 roky</w:t>
            </w:r>
          </w:p>
        </w:tc>
        <w:tc>
          <w:tcPr>
            <w:tcW w:w="3071" w:type="dxa"/>
            <w:vAlign w:val="center"/>
          </w:tcPr>
          <w:p w:rsidR="005B62DC" w:rsidRDefault="005B62DC" w:rsidP="00BE3932">
            <w:pPr>
              <w:jc w:val="center"/>
            </w:pPr>
            <w:r>
              <w:t>4</w:t>
            </w:r>
          </w:p>
        </w:tc>
        <w:tc>
          <w:tcPr>
            <w:tcW w:w="3071" w:type="dxa"/>
            <w:vAlign w:val="center"/>
          </w:tcPr>
          <w:p w:rsidR="005B62DC" w:rsidRDefault="005B62DC" w:rsidP="00BE3932">
            <w:pPr>
              <w:jc w:val="center"/>
            </w:pPr>
            <w:r>
              <w:t>6,45</w:t>
            </w:r>
          </w:p>
        </w:tc>
      </w:tr>
      <w:tr w:rsidR="005B62DC" w:rsidTr="00BE3932">
        <w:tc>
          <w:tcPr>
            <w:tcW w:w="3070" w:type="dxa"/>
            <w:vAlign w:val="center"/>
          </w:tcPr>
          <w:p w:rsidR="005B62DC" w:rsidRDefault="005B62DC" w:rsidP="00BE3932">
            <w:pPr>
              <w:jc w:val="center"/>
            </w:pPr>
            <w:r>
              <w:t>Nemělo</w:t>
            </w:r>
          </w:p>
        </w:tc>
        <w:tc>
          <w:tcPr>
            <w:tcW w:w="3071" w:type="dxa"/>
            <w:vAlign w:val="center"/>
          </w:tcPr>
          <w:p w:rsidR="005B62DC" w:rsidRDefault="005B62DC" w:rsidP="00BE3932">
            <w:pPr>
              <w:jc w:val="center"/>
            </w:pPr>
            <w:r>
              <w:t>42</w:t>
            </w:r>
          </w:p>
        </w:tc>
        <w:tc>
          <w:tcPr>
            <w:tcW w:w="3071" w:type="dxa"/>
            <w:vAlign w:val="center"/>
          </w:tcPr>
          <w:p w:rsidR="005B62DC" w:rsidRDefault="005B62DC" w:rsidP="00BE3932">
            <w:pPr>
              <w:jc w:val="center"/>
            </w:pPr>
            <w:r>
              <w:t>67,74</w:t>
            </w:r>
          </w:p>
        </w:tc>
      </w:tr>
      <w:tr w:rsidR="005B62DC" w:rsidTr="00BE3932">
        <w:tc>
          <w:tcPr>
            <w:tcW w:w="3070" w:type="dxa"/>
            <w:vAlign w:val="center"/>
          </w:tcPr>
          <w:p w:rsidR="005B62DC" w:rsidRDefault="005B62DC" w:rsidP="00BE3932">
            <w:pPr>
              <w:jc w:val="center"/>
            </w:pPr>
            <w:r>
              <w:t>Jiná možnost</w:t>
            </w:r>
            <w:r w:rsidR="00136AD9">
              <w:t>. V jakém věku?</w:t>
            </w:r>
          </w:p>
        </w:tc>
        <w:tc>
          <w:tcPr>
            <w:tcW w:w="3071" w:type="dxa"/>
            <w:vAlign w:val="center"/>
          </w:tcPr>
          <w:p w:rsidR="005B62DC" w:rsidRDefault="005B62DC" w:rsidP="00BE3932">
            <w:pPr>
              <w:jc w:val="center"/>
            </w:pPr>
            <w:r>
              <w:t>4</w:t>
            </w:r>
          </w:p>
        </w:tc>
        <w:tc>
          <w:tcPr>
            <w:tcW w:w="3071" w:type="dxa"/>
            <w:vAlign w:val="center"/>
          </w:tcPr>
          <w:p w:rsidR="005B62DC" w:rsidRDefault="005B62DC" w:rsidP="00BE3932">
            <w:pPr>
              <w:jc w:val="center"/>
            </w:pPr>
            <w:r>
              <w:t>6,45</w:t>
            </w:r>
          </w:p>
        </w:tc>
      </w:tr>
      <w:tr w:rsidR="003D546D" w:rsidTr="003D546D">
        <w:tc>
          <w:tcPr>
            <w:tcW w:w="3070" w:type="dxa"/>
            <w:shd w:val="clear" w:color="auto" w:fill="EEECE1" w:themeFill="background2"/>
            <w:vAlign w:val="center"/>
          </w:tcPr>
          <w:p w:rsidR="003D546D" w:rsidRDefault="003D546D" w:rsidP="00BE3932">
            <w:pPr>
              <w:jc w:val="center"/>
            </w:pPr>
            <w:r>
              <w:t>Celkem</w:t>
            </w:r>
          </w:p>
        </w:tc>
        <w:tc>
          <w:tcPr>
            <w:tcW w:w="3071" w:type="dxa"/>
            <w:shd w:val="clear" w:color="auto" w:fill="EEECE1" w:themeFill="background2"/>
            <w:vAlign w:val="center"/>
          </w:tcPr>
          <w:p w:rsidR="003D546D" w:rsidRDefault="003D546D" w:rsidP="00BE3932">
            <w:pPr>
              <w:jc w:val="center"/>
            </w:pPr>
            <w:r>
              <w:t>62</w:t>
            </w:r>
          </w:p>
        </w:tc>
        <w:tc>
          <w:tcPr>
            <w:tcW w:w="3071" w:type="dxa"/>
            <w:shd w:val="clear" w:color="auto" w:fill="EEECE1" w:themeFill="background2"/>
            <w:vAlign w:val="center"/>
          </w:tcPr>
          <w:p w:rsidR="003D546D" w:rsidRDefault="003D546D" w:rsidP="00BE3932">
            <w:pPr>
              <w:jc w:val="center"/>
            </w:pPr>
            <w:r>
              <w:t>100</w:t>
            </w:r>
          </w:p>
        </w:tc>
      </w:tr>
    </w:tbl>
    <w:p w:rsidR="005B62DC" w:rsidRDefault="005B62DC" w:rsidP="005B62DC">
      <w:pPr>
        <w:rPr>
          <w:noProof/>
          <w:lang w:eastAsia="cs-CZ"/>
        </w:rPr>
      </w:pPr>
    </w:p>
    <w:p w:rsidR="005B62DC" w:rsidRDefault="005B62DC" w:rsidP="005B62DC">
      <w:r>
        <w:rPr>
          <w:noProof/>
          <w:lang w:eastAsia="cs-CZ"/>
        </w:rPr>
        <w:drawing>
          <wp:inline distT="0" distB="0" distL="0" distR="0" wp14:anchorId="3757B807" wp14:editId="3B3BBBFC">
            <wp:extent cx="5486400" cy="32004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62DC" w:rsidRDefault="005B62DC" w:rsidP="005B62DC">
      <w:pPr>
        <w:rPr>
          <w:b/>
        </w:rPr>
      </w:pPr>
      <w:r w:rsidRPr="002C5288">
        <w:rPr>
          <w:b/>
        </w:rPr>
        <w:lastRenderedPageBreak/>
        <w:t>Graf 6.</w:t>
      </w:r>
      <w:r>
        <w:t xml:space="preserve"> </w:t>
      </w:r>
      <w:r>
        <w:rPr>
          <w:b/>
        </w:rPr>
        <w:t>Věk dítěte u prvního zubního kazu</w:t>
      </w:r>
    </w:p>
    <w:p w:rsidR="005B62DC" w:rsidRDefault="005B62DC" w:rsidP="003E6F07">
      <w:r>
        <w:t xml:space="preserve">   </w:t>
      </w:r>
      <w:r w:rsidR="00061FAE">
        <w:t>Tabulka 7 a graf 6</w:t>
      </w:r>
      <w:r>
        <w:t xml:space="preserve"> uvádí, ve kterém roce věku dítěte do šesti let se u dítěte poprvé</w:t>
      </w:r>
      <w:r w:rsidR="005F1667">
        <w:t xml:space="preserve"> vyskytl zubní kaz. Z tabulky 7 a grafu 6</w:t>
      </w:r>
      <w:r>
        <w:t xml:space="preserve"> je patrné, že nejvíce </w:t>
      </w:r>
      <w:r w:rsidR="00A95FA6">
        <w:t>respondentů</w:t>
      </w:r>
      <w:r>
        <w:t xml:space="preserve"> uvedlo, že dítě do věku šesti let zubní kaz prozatím nemělo, celkem 42</w:t>
      </w:r>
      <w:r w:rsidR="005B680B">
        <w:t xml:space="preserve"> odpovědí, relativní četnost je </w:t>
      </w:r>
      <w:r>
        <w:t>67,74 %</w:t>
      </w:r>
      <w:r w:rsidR="00061FAE">
        <w:t xml:space="preserve">. </w:t>
      </w:r>
      <w:r w:rsidR="00A95FA6">
        <w:t>Možnou odpověď: „2 roky“ označili 2 respondenti</w:t>
      </w:r>
      <w:r w:rsidR="00061FAE">
        <w:t xml:space="preserve">, což značí relativní četnost 3,23%, </w:t>
      </w:r>
      <w:r w:rsidR="00A95FA6">
        <w:t>další možnou odpověď: „3 roky“ označilo</w:t>
      </w:r>
      <w:r w:rsidR="00061FAE">
        <w:t xml:space="preserve"> 10 </w:t>
      </w:r>
      <w:r w:rsidR="00A95FA6">
        <w:t>respondentů</w:t>
      </w:r>
      <w:r w:rsidR="00061FAE">
        <w:t xml:space="preserve">, s relativní četností 16,13 %, </w:t>
      </w:r>
      <w:r w:rsidR="00A95FA6">
        <w:t>možnou odpověď: „</w:t>
      </w:r>
      <w:r w:rsidR="00061FAE">
        <w:t>4</w:t>
      </w:r>
      <w:r w:rsidR="00A95FA6">
        <w:t xml:space="preserve"> roky“ označili 4 respondenti</w:t>
      </w:r>
      <w:r w:rsidR="005B680B">
        <w:t>, s relativní četností 6,45 % a </w:t>
      </w:r>
      <w:proofErr w:type="spellStart"/>
      <w:r w:rsidR="00A95FA6">
        <w:t>polouzavřenou</w:t>
      </w:r>
      <w:proofErr w:type="spellEnd"/>
      <w:r w:rsidR="00A95FA6">
        <w:t xml:space="preserve"> možnou odpověď: „Jiná možnost</w:t>
      </w:r>
      <w:r w:rsidR="00B57DA6">
        <w:t>. V jakém věku</w:t>
      </w:r>
      <w:r w:rsidR="005B680B">
        <w:t>“ uvedli také 4 </w:t>
      </w:r>
      <w:r w:rsidR="00A95FA6">
        <w:t>respondenti,</w:t>
      </w:r>
      <w:r w:rsidR="00061FAE">
        <w:t xml:space="preserve"> </w:t>
      </w:r>
      <w:r w:rsidR="00367B25">
        <w:t xml:space="preserve">(3x v pěti letech a jednou v 3,5 letech věku dítěte) </w:t>
      </w:r>
      <w:r w:rsidR="00061FAE">
        <w:t xml:space="preserve">což je relativní četnost 6,45 %. </w:t>
      </w:r>
    </w:p>
    <w:p w:rsidR="00367B25" w:rsidRDefault="00367B25" w:rsidP="00367B25">
      <w:r w:rsidRPr="002C48A3">
        <w:rPr>
          <w:b/>
        </w:rPr>
        <w:t xml:space="preserve">Otázka dotazníku č. </w:t>
      </w:r>
      <w:r>
        <w:rPr>
          <w:b/>
        </w:rPr>
        <w:t xml:space="preserve">7. </w:t>
      </w:r>
      <w:r>
        <w:t>V jakém věku jste Vašemu dítěti začali pravidelně čistit zuby?</w:t>
      </w:r>
    </w:p>
    <w:p w:rsidR="00367B25" w:rsidRPr="00570470" w:rsidRDefault="00367B25" w:rsidP="00367B25">
      <w:pPr>
        <w:rPr>
          <w:b/>
        </w:rPr>
      </w:pPr>
      <w:r>
        <w:rPr>
          <w:b/>
        </w:rPr>
        <w:t>Tabulka 8. Počáteční věk dítěte při pravidelném čištění chrupu</w:t>
      </w:r>
    </w:p>
    <w:tbl>
      <w:tblPr>
        <w:tblStyle w:val="Mkatabulky"/>
        <w:tblW w:w="0" w:type="auto"/>
        <w:tblLook w:val="04A0" w:firstRow="1" w:lastRow="0" w:firstColumn="1" w:lastColumn="0" w:noHBand="0" w:noVBand="1"/>
      </w:tblPr>
      <w:tblGrid>
        <w:gridCol w:w="2963"/>
        <w:gridCol w:w="2965"/>
        <w:gridCol w:w="2962"/>
      </w:tblGrid>
      <w:tr w:rsidR="00367B25" w:rsidTr="00BE3932">
        <w:tc>
          <w:tcPr>
            <w:tcW w:w="3070" w:type="dxa"/>
            <w:vAlign w:val="center"/>
          </w:tcPr>
          <w:p w:rsidR="00367B25" w:rsidRPr="00B330A8" w:rsidRDefault="00367B25" w:rsidP="00BE3932">
            <w:pPr>
              <w:jc w:val="center"/>
            </w:pPr>
            <w:r>
              <w:t>Možnosti</w:t>
            </w:r>
          </w:p>
        </w:tc>
        <w:tc>
          <w:tcPr>
            <w:tcW w:w="3071" w:type="dxa"/>
            <w:vAlign w:val="center"/>
          </w:tcPr>
          <w:p w:rsidR="00367B25" w:rsidRDefault="003D546D" w:rsidP="00BE3932">
            <w:pPr>
              <w:jc w:val="center"/>
            </w:pPr>
            <w:r>
              <w:t>Absolutní četnost</w:t>
            </w:r>
          </w:p>
        </w:tc>
        <w:tc>
          <w:tcPr>
            <w:tcW w:w="3071" w:type="dxa"/>
            <w:vAlign w:val="center"/>
          </w:tcPr>
          <w:p w:rsidR="00367B25" w:rsidRDefault="00367B25" w:rsidP="00BE3932">
            <w:pPr>
              <w:jc w:val="center"/>
            </w:pPr>
            <w:r>
              <w:t>Relativní četnost %</w:t>
            </w:r>
          </w:p>
        </w:tc>
      </w:tr>
      <w:tr w:rsidR="00367B25" w:rsidTr="00BE3932">
        <w:tc>
          <w:tcPr>
            <w:tcW w:w="3070" w:type="dxa"/>
            <w:vAlign w:val="center"/>
          </w:tcPr>
          <w:p w:rsidR="00367B25" w:rsidRDefault="00367B25" w:rsidP="00BE3932">
            <w:pPr>
              <w:jc w:val="center"/>
            </w:pPr>
            <w:r>
              <w:t>Od prvních zoubků</w:t>
            </w:r>
          </w:p>
        </w:tc>
        <w:tc>
          <w:tcPr>
            <w:tcW w:w="3071" w:type="dxa"/>
            <w:vAlign w:val="center"/>
          </w:tcPr>
          <w:p w:rsidR="00367B25" w:rsidRDefault="00367B25" w:rsidP="00BE3932">
            <w:pPr>
              <w:jc w:val="center"/>
            </w:pPr>
            <w:r>
              <w:t>45</w:t>
            </w:r>
          </w:p>
        </w:tc>
        <w:tc>
          <w:tcPr>
            <w:tcW w:w="3071" w:type="dxa"/>
            <w:vAlign w:val="center"/>
          </w:tcPr>
          <w:p w:rsidR="00367B25" w:rsidRDefault="00367B25" w:rsidP="00BE3932">
            <w:pPr>
              <w:jc w:val="center"/>
            </w:pPr>
            <w:r>
              <w:t>72,58</w:t>
            </w:r>
          </w:p>
        </w:tc>
      </w:tr>
      <w:tr w:rsidR="00367B25" w:rsidTr="00BE3932">
        <w:tc>
          <w:tcPr>
            <w:tcW w:w="3070" w:type="dxa"/>
            <w:vAlign w:val="center"/>
          </w:tcPr>
          <w:p w:rsidR="00367B25" w:rsidRDefault="00367B25" w:rsidP="00BE3932">
            <w:pPr>
              <w:jc w:val="center"/>
            </w:pPr>
            <w:r>
              <w:t>Od 1 roku</w:t>
            </w:r>
          </w:p>
        </w:tc>
        <w:tc>
          <w:tcPr>
            <w:tcW w:w="3071" w:type="dxa"/>
            <w:vAlign w:val="center"/>
          </w:tcPr>
          <w:p w:rsidR="00367B25" w:rsidRDefault="00367B25" w:rsidP="00BE3932">
            <w:pPr>
              <w:jc w:val="center"/>
            </w:pPr>
            <w:r>
              <w:t>12</w:t>
            </w:r>
          </w:p>
        </w:tc>
        <w:tc>
          <w:tcPr>
            <w:tcW w:w="3071" w:type="dxa"/>
            <w:vAlign w:val="center"/>
          </w:tcPr>
          <w:p w:rsidR="00367B25" w:rsidRDefault="00367B25" w:rsidP="00BE3932">
            <w:pPr>
              <w:jc w:val="center"/>
            </w:pPr>
            <w:r>
              <w:t>19,36</w:t>
            </w:r>
          </w:p>
        </w:tc>
      </w:tr>
      <w:tr w:rsidR="00367B25" w:rsidTr="00BE3932">
        <w:tc>
          <w:tcPr>
            <w:tcW w:w="3070" w:type="dxa"/>
            <w:vAlign w:val="center"/>
          </w:tcPr>
          <w:p w:rsidR="00367B25" w:rsidRDefault="00367B25" w:rsidP="00BE3932">
            <w:pPr>
              <w:jc w:val="center"/>
            </w:pPr>
            <w:r>
              <w:t>Od 1,5 roku</w:t>
            </w:r>
          </w:p>
        </w:tc>
        <w:tc>
          <w:tcPr>
            <w:tcW w:w="3071" w:type="dxa"/>
            <w:vAlign w:val="center"/>
          </w:tcPr>
          <w:p w:rsidR="00367B25" w:rsidRDefault="00367B25" w:rsidP="00BE3932">
            <w:pPr>
              <w:jc w:val="center"/>
            </w:pPr>
            <w:r>
              <w:t>4</w:t>
            </w:r>
          </w:p>
        </w:tc>
        <w:tc>
          <w:tcPr>
            <w:tcW w:w="3071" w:type="dxa"/>
            <w:vAlign w:val="center"/>
          </w:tcPr>
          <w:p w:rsidR="00367B25" w:rsidRDefault="00367B25" w:rsidP="00BE3932">
            <w:pPr>
              <w:jc w:val="center"/>
            </w:pPr>
            <w:r>
              <w:t>6,45</w:t>
            </w:r>
          </w:p>
        </w:tc>
      </w:tr>
      <w:tr w:rsidR="00367B25" w:rsidTr="00BE3932">
        <w:tc>
          <w:tcPr>
            <w:tcW w:w="3070" w:type="dxa"/>
            <w:vAlign w:val="center"/>
          </w:tcPr>
          <w:p w:rsidR="00367B25" w:rsidRDefault="00367B25" w:rsidP="00BE3932">
            <w:pPr>
              <w:jc w:val="center"/>
            </w:pPr>
            <w:r>
              <w:t>Od 2 let</w:t>
            </w:r>
          </w:p>
        </w:tc>
        <w:tc>
          <w:tcPr>
            <w:tcW w:w="3071" w:type="dxa"/>
            <w:vAlign w:val="center"/>
          </w:tcPr>
          <w:p w:rsidR="00367B25" w:rsidRDefault="00367B25" w:rsidP="00BE3932">
            <w:pPr>
              <w:jc w:val="center"/>
            </w:pPr>
            <w:r>
              <w:t>1</w:t>
            </w:r>
          </w:p>
        </w:tc>
        <w:tc>
          <w:tcPr>
            <w:tcW w:w="3071" w:type="dxa"/>
            <w:vAlign w:val="center"/>
          </w:tcPr>
          <w:p w:rsidR="00367B25" w:rsidRDefault="00367B25" w:rsidP="00BE3932">
            <w:pPr>
              <w:jc w:val="center"/>
            </w:pPr>
            <w:r>
              <w:t>1,61</w:t>
            </w:r>
          </w:p>
        </w:tc>
      </w:tr>
      <w:tr w:rsidR="00367B25" w:rsidTr="00BE3932">
        <w:tc>
          <w:tcPr>
            <w:tcW w:w="3070" w:type="dxa"/>
            <w:vAlign w:val="center"/>
          </w:tcPr>
          <w:p w:rsidR="00367B25" w:rsidRDefault="00367B25" w:rsidP="00BE3932">
            <w:pPr>
              <w:jc w:val="center"/>
            </w:pPr>
            <w:r>
              <w:t>Jiný věk</w:t>
            </w:r>
            <w:r w:rsidR="00136AD9">
              <w:t>. Jaký?</w:t>
            </w:r>
          </w:p>
        </w:tc>
        <w:tc>
          <w:tcPr>
            <w:tcW w:w="3071" w:type="dxa"/>
            <w:vAlign w:val="center"/>
          </w:tcPr>
          <w:p w:rsidR="00367B25" w:rsidRDefault="00367B25" w:rsidP="00BE3932">
            <w:pPr>
              <w:jc w:val="center"/>
            </w:pPr>
            <w:r>
              <w:t>0</w:t>
            </w:r>
          </w:p>
        </w:tc>
        <w:tc>
          <w:tcPr>
            <w:tcW w:w="3071" w:type="dxa"/>
            <w:vAlign w:val="center"/>
          </w:tcPr>
          <w:p w:rsidR="00367B25" w:rsidRDefault="00367B25" w:rsidP="00BE3932">
            <w:pPr>
              <w:jc w:val="center"/>
            </w:pPr>
            <w:r>
              <w:t>0</w:t>
            </w:r>
          </w:p>
        </w:tc>
      </w:tr>
      <w:tr w:rsidR="003D546D" w:rsidTr="003D546D">
        <w:tc>
          <w:tcPr>
            <w:tcW w:w="3070" w:type="dxa"/>
            <w:shd w:val="clear" w:color="auto" w:fill="EEECE1" w:themeFill="background2"/>
            <w:vAlign w:val="center"/>
          </w:tcPr>
          <w:p w:rsidR="003D546D" w:rsidRDefault="003D546D" w:rsidP="00BE3932">
            <w:pPr>
              <w:jc w:val="center"/>
            </w:pPr>
            <w:r>
              <w:t>Celkem</w:t>
            </w:r>
          </w:p>
        </w:tc>
        <w:tc>
          <w:tcPr>
            <w:tcW w:w="3071" w:type="dxa"/>
            <w:shd w:val="clear" w:color="auto" w:fill="EEECE1" w:themeFill="background2"/>
            <w:vAlign w:val="center"/>
          </w:tcPr>
          <w:p w:rsidR="003D546D" w:rsidRDefault="003D546D" w:rsidP="00BE3932">
            <w:pPr>
              <w:jc w:val="center"/>
            </w:pPr>
            <w:r>
              <w:t>62</w:t>
            </w:r>
          </w:p>
        </w:tc>
        <w:tc>
          <w:tcPr>
            <w:tcW w:w="3071" w:type="dxa"/>
            <w:shd w:val="clear" w:color="auto" w:fill="EEECE1" w:themeFill="background2"/>
            <w:vAlign w:val="center"/>
          </w:tcPr>
          <w:p w:rsidR="003D546D" w:rsidRDefault="003D546D" w:rsidP="00BE3932">
            <w:pPr>
              <w:jc w:val="center"/>
            </w:pPr>
            <w:r>
              <w:t>100</w:t>
            </w:r>
          </w:p>
        </w:tc>
      </w:tr>
    </w:tbl>
    <w:p w:rsidR="00367B25" w:rsidRPr="007D3B4D" w:rsidRDefault="00367B25" w:rsidP="00367B25"/>
    <w:p w:rsidR="00367B25" w:rsidRDefault="00367B25" w:rsidP="00367B25">
      <w:pPr>
        <w:rPr>
          <w:b/>
        </w:rPr>
      </w:pPr>
      <w:r>
        <w:rPr>
          <w:b/>
          <w:noProof/>
          <w:lang w:eastAsia="cs-CZ"/>
        </w:rPr>
        <w:lastRenderedPageBreak/>
        <w:drawing>
          <wp:inline distT="0" distB="0" distL="0" distR="0">
            <wp:extent cx="5486400" cy="32004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67B25" w:rsidRDefault="00367B25" w:rsidP="00367B25">
      <w:pPr>
        <w:rPr>
          <w:b/>
        </w:rPr>
      </w:pPr>
      <w:r>
        <w:rPr>
          <w:b/>
        </w:rPr>
        <w:t>Graf 7. Počáteční věk dítěte při pravidelném čištění chrupu</w:t>
      </w:r>
    </w:p>
    <w:p w:rsidR="00367B25" w:rsidRDefault="00367B25" w:rsidP="00367B25">
      <w:r>
        <w:rPr>
          <w:b/>
        </w:rPr>
        <w:t xml:space="preserve">   </w:t>
      </w:r>
      <w:r w:rsidRPr="007675B9">
        <w:t>Z</w:t>
      </w:r>
      <w:r>
        <w:rPr>
          <w:b/>
        </w:rPr>
        <w:t xml:space="preserve"> </w:t>
      </w:r>
      <w:r>
        <w:t xml:space="preserve">tabulky 8 a grafu 7 vidíme, v jakém věku </w:t>
      </w:r>
      <w:r w:rsidR="007675B9">
        <w:t xml:space="preserve">dítěte bylo započato s pravidelným čištěním chrupu. Většina respondentů uvedla </w:t>
      </w:r>
      <w:r w:rsidR="005F1667">
        <w:t xml:space="preserve">možnou </w:t>
      </w:r>
      <w:r w:rsidR="007675B9">
        <w:t>odpov</w:t>
      </w:r>
      <w:r w:rsidR="002120B8">
        <w:t>ěď: Od prvních zoubků“, tedy 45 </w:t>
      </w:r>
      <w:r w:rsidR="007675B9">
        <w:t>celkem, s relativní četností 72,58 %. Odpově</w:t>
      </w:r>
      <w:r w:rsidR="002120B8">
        <w:t>ď: „Od 1 roku“ uvedlo celkem 12 </w:t>
      </w:r>
      <w:r w:rsidR="007675B9">
        <w:t>respondentů, s relativní četností 19,36 %,</w:t>
      </w:r>
      <w:r w:rsidR="00322B9E">
        <w:t xml:space="preserve"> </w:t>
      </w:r>
      <w:r w:rsidR="002120B8">
        <w:t>odpověď: „Od 1,5 roku“ uvedli 4 </w:t>
      </w:r>
      <w:r w:rsidR="00322B9E">
        <w:t xml:space="preserve">respondenti, s relativní četností 6,45 % a odpověď: „Od 2 let“ uvedl 1 respondent, relativní četnost je 1,61 %. Odpověď: „Jiný věk“ neuvedl žádný dotazovaný. </w:t>
      </w:r>
    </w:p>
    <w:p w:rsidR="00F365C5" w:rsidRDefault="00F365C5" w:rsidP="00367B25">
      <w:pPr>
        <w:rPr>
          <w:b/>
        </w:rPr>
      </w:pPr>
      <w:r>
        <w:rPr>
          <w:b/>
        </w:rPr>
        <w:t>Diskuse</w:t>
      </w:r>
    </w:p>
    <w:p w:rsidR="006A1C63" w:rsidRPr="00203B42" w:rsidRDefault="00F365C5" w:rsidP="00322B9E">
      <w:r>
        <w:rPr>
          <w:b/>
        </w:rPr>
        <w:t xml:space="preserve">   </w:t>
      </w:r>
      <w:r>
        <w:t>Výsledky z tabulky 8 a grafu 7 lze porovnat se studií „</w:t>
      </w:r>
      <w:r>
        <w:rPr>
          <w:i/>
        </w:rPr>
        <w:t xml:space="preserve">Kazivost a stav dočasného chrupu dětí ve věku 2 – 3 roky v Praze a preventivní postoje a chování jejich rodičů“ </w:t>
      </w:r>
      <w:r>
        <w:t>(B</w:t>
      </w:r>
      <w:r w:rsidR="007832B1">
        <w:t>roukal</w:t>
      </w:r>
      <w:r>
        <w:t>, B</w:t>
      </w:r>
      <w:r w:rsidR="007832B1">
        <w:t>ártová</w:t>
      </w:r>
      <w:r>
        <w:t xml:space="preserve">, 1999). </w:t>
      </w:r>
      <w:r w:rsidR="00CE4D23">
        <w:t>I přes to, že studie pracovala s</w:t>
      </w:r>
      <w:r w:rsidR="00F81182">
        <w:t> </w:t>
      </w:r>
      <w:r w:rsidR="005B680B">
        <w:t>větším počtem respondentů, a to </w:t>
      </w:r>
      <w:r w:rsidR="00F81182">
        <w:t>s 216 respondenty (</w:t>
      </w:r>
      <w:r w:rsidR="001B12D6">
        <w:t>tato práce získala</w:t>
      </w:r>
      <w:r w:rsidR="007832B1">
        <w:t xml:space="preserve"> 62</w:t>
      </w:r>
      <w:r w:rsidR="001B12D6">
        <w:t xml:space="preserve"> vyplněných dotazníků</w:t>
      </w:r>
      <w:r w:rsidR="00F81182">
        <w:t>)</w:t>
      </w:r>
      <w:r w:rsidR="001B12D6">
        <w:t>, lze z ní vyčíst, že </w:t>
      </w:r>
      <w:r w:rsidR="00CE4D23">
        <w:t xml:space="preserve">144 respondentů, s relativní četností </w:t>
      </w:r>
      <w:r w:rsidR="00136AD9">
        <w:t xml:space="preserve">66,67 </w:t>
      </w:r>
      <w:r w:rsidR="00CE4D23">
        <w:t>% uvedlo 2 r</w:t>
      </w:r>
      <w:r w:rsidR="001B12D6">
        <w:t>oky při započetí čištění zubů u </w:t>
      </w:r>
      <w:r w:rsidR="00CE4D23">
        <w:t>dětí (náš výsledek je u možné odpovědi: „Od 2 let“ 1 respon</w:t>
      </w:r>
      <w:r w:rsidR="001B12D6">
        <w:t>dent, s relativní četností 1,61 </w:t>
      </w:r>
      <w:r w:rsidR="00CE4D23">
        <w:t xml:space="preserve">%, převážná většina našich respondentů uvedla </w:t>
      </w:r>
      <w:r w:rsidR="00F81182">
        <w:t xml:space="preserve">možnou </w:t>
      </w:r>
      <w:r w:rsidR="00CE4D23">
        <w:t>odpověď: „Od prvních zoubků“</w:t>
      </w:r>
      <w:r w:rsidR="00103E4D">
        <w:t>,</w:t>
      </w:r>
      <w:r w:rsidR="00E20E46">
        <w:t xml:space="preserve"> </w:t>
      </w:r>
      <w:r w:rsidR="005B680B">
        <w:t>45 </w:t>
      </w:r>
      <w:r w:rsidR="00CE4D23">
        <w:t>celkem</w:t>
      </w:r>
      <w:r w:rsidR="00C0223F">
        <w:t>, s relativní četností 72,58 %</w:t>
      </w:r>
      <w:r w:rsidR="00CE4D23">
        <w:t xml:space="preserve"> nebo </w:t>
      </w:r>
      <w:r w:rsidR="00F81182">
        <w:t xml:space="preserve">možnou </w:t>
      </w:r>
      <w:r w:rsidR="001B12D6">
        <w:t>odpověď: „Od 1 roku“, 12 </w:t>
      </w:r>
      <w:r w:rsidR="00CE4D23">
        <w:t>celkem</w:t>
      </w:r>
      <w:r w:rsidR="00C0223F">
        <w:t xml:space="preserve">, s relativní četností 19,36 %), což vypovídá o výrazném zlepšení od roku 1999, ve kterém byla studie provedena. </w:t>
      </w:r>
    </w:p>
    <w:p w:rsidR="00322B9E" w:rsidRDefault="00322B9E" w:rsidP="00322B9E">
      <w:r w:rsidRPr="002C48A3">
        <w:rPr>
          <w:b/>
        </w:rPr>
        <w:lastRenderedPageBreak/>
        <w:t xml:space="preserve">Otázka dotazníku č. </w:t>
      </w:r>
      <w:r>
        <w:rPr>
          <w:b/>
        </w:rPr>
        <w:t>8.</w:t>
      </w:r>
      <w:r>
        <w:t xml:space="preserve"> Kdo čistí Vašemu dítěti zuby?</w:t>
      </w:r>
    </w:p>
    <w:p w:rsidR="00322B9E" w:rsidRDefault="00322B9E" w:rsidP="00322B9E">
      <w:pPr>
        <w:rPr>
          <w:b/>
        </w:rPr>
      </w:pPr>
      <w:r>
        <w:rPr>
          <w:b/>
        </w:rPr>
        <w:t>Tabulka 9</w:t>
      </w:r>
      <w:r w:rsidR="005E2954">
        <w:rPr>
          <w:b/>
        </w:rPr>
        <w:t>. Čištění chrupu</w:t>
      </w:r>
    </w:p>
    <w:tbl>
      <w:tblPr>
        <w:tblStyle w:val="Mkatabulky"/>
        <w:tblW w:w="0" w:type="auto"/>
        <w:tblLook w:val="04A0" w:firstRow="1" w:lastRow="0" w:firstColumn="1" w:lastColumn="0" w:noHBand="0" w:noVBand="1"/>
      </w:tblPr>
      <w:tblGrid>
        <w:gridCol w:w="3246"/>
        <w:gridCol w:w="2682"/>
        <w:gridCol w:w="2962"/>
      </w:tblGrid>
      <w:tr w:rsidR="00322B9E" w:rsidTr="00BE3932">
        <w:tc>
          <w:tcPr>
            <w:tcW w:w="3369" w:type="dxa"/>
            <w:vAlign w:val="center"/>
          </w:tcPr>
          <w:p w:rsidR="00322B9E" w:rsidRPr="00B330A8" w:rsidRDefault="00322B9E" w:rsidP="00BE3932">
            <w:pPr>
              <w:jc w:val="center"/>
            </w:pPr>
            <w:r>
              <w:t>Možnosti</w:t>
            </w:r>
          </w:p>
        </w:tc>
        <w:tc>
          <w:tcPr>
            <w:tcW w:w="2772" w:type="dxa"/>
            <w:vAlign w:val="center"/>
          </w:tcPr>
          <w:p w:rsidR="00322B9E" w:rsidRPr="00910C3E" w:rsidRDefault="003D546D" w:rsidP="00BE3932">
            <w:pPr>
              <w:jc w:val="center"/>
            </w:pPr>
            <w:r>
              <w:t>Absolutní četnost</w:t>
            </w:r>
          </w:p>
        </w:tc>
        <w:tc>
          <w:tcPr>
            <w:tcW w:w="3071" w:type="dxa"/>
            <w:vAlign w:val="center"/>
          </w:tcPr>
          <w:p w:rsidR="00322B9E" w:rsidRDefault="00322B9E" w:rsidP="00BE3932">
            <w:pPr>
              <w:jc w:val="center"/>
            </w:pPr>
            <w:r>
              <w:t>Relativní četnost %</w:t>
            </w:r>
          </w:p>
        </w:tc>
      </w:tr>
      <w:tr w:rsidR="00322B9E" w:rsidTr="00BE3932">
        <w:tc>
          <w:tcPr>
            <w:tcW w:w="3369" w:type="dxa"/>
            <w:vAlign w:val="center"/>
          </w:tcPr>
          <w:p w:rsidR="00322B9E" w:rsidRPr="00910C3E" w:rsidRDefault="00322B9E" w:rsidP="00BE3932">
            <w:pPr>
              <w:jc w:val="center"/>
            </w:pPr>
            <w:r w:rsidRPr="00910C3E">
              <w:t xml:space="preserve">Syn / </w:t>
            </w:r>
            <w:r>
              <w:t>dcera si čistí zuby sám / sama</w:t>
            </w:r>
          </w:p>
        </w:tc>
        <w:tc>
          <w:tcPr>
            <w:tcW w:w="2772" w:type="dxa"/>
            <w:vAlign w:val="center"/>
          </w:tcPr>
          <w:p w:rsidR="00322B9E" w:rsidRPr="00910C3E" w:rsidRDefault="00322B9E" w:rsidP="00BE3932">
            <w:pPr>
              <w:jc w:val="center"/>
            </w:pPr>
            <w:r>
              <w:t>4</w:t>
            </w:r>
          </w:p>
        </w:tc>
        <w:tc>
          <w:tcPr>
            <w:tcW w:w="3071" w:type="dxa"/>
            <w:vAlign w:val="center"/>
          </w:tcPr>
          <w:p w:rsidR="00322B9E" w:rsidRPr="00910C3E" w:rsidRDefault="00322B9E" w:rsidP="00BE3932">
            <w:pPr>
              <w:jc w:val="center"/>
            </w:pPr>
            <w:r>
              <w:t>6,45</w:t>
            </w:r>
          </w:p>
        </w:tc>
      </w:tr>
      <w:tr w:rsidR="00322B9E" w:rsidTr="00BE3932">
        <w:tc>
          <w:tcPr>
            <w:tcW w:w="3369" w:type="dxa"/>
            <w:vAlign w:val="center"/>
          </w:tcPr>
          <w:p w:rsidR="00322B9E" w:rsidRPr="00910C3E" w:rsidRDefault="00215D69" w:rsidP="00BE3932">
            <w:pPr>
              <w:jc w:val="center"/>
            </w:pPr>
            <w:r>
              <w:t>Zuby dítěti</w:t>
            </w:r>
            <w:r w:rsidR="00322B9E">
              <w:t xml:space="preserve"> čistí rodič</w:t>
            </w:r>
          </w:p>
        </w:tc>
        <w:tc>
          <w:tcPr>
            <w:tcW w:w="2772" w:type="dxa"/>
            <w:vAlign w:val="center"/>
          </w:tcPr>
          <w:p w:rsidR="00322B9E" w:rsidRPr="00910C3E" w:rsidRDefault="00322B9E" w:rsidP="00BE3932">
            <w:pPr>
              <w:jc w:val="center"/>
            </w:pPr>
            <w:r>
              <w:t>12</w:t>
            </w:r>
          </w:p>
        </w:tc>
        <w:tc>
          <w:tcPr>
            <w:tcW w:w="3071" w:type="dxa"/>
            <w:vAlign w:val="center"/>
          </w:tcPr>
          <w:p w:rsidR="00322B9E" w:rsidRPr="00910C3E" w:rsidRDefault="00322B9E" w:rsidP="00BE3932">
            <w:pPr>
              <w:jc w:val="center"/>
            </w:pPr>
            <w:r>
              <w:t>19,36</w:t>
            </w:r>
          </w:p>
        </w:tc>
      </w:tr>
      <w:tr w:rsidR="00322B9E" w:rsidTr="00BE3932">
        <w:tc>
          <w:tcPr>
            <w:tcW w:w="3369" w:type="dxa"/>
            <w:vAlign w:val="center"/>
          </w:tcPr>
          <w:p w:rsidR="00322B9E" w:rsidRPr="00910C3E" w:rsidRDefault="00322B9E" w:rsidP="00BE3932">
            <w:pPr>
              <w:jc w:val="center"/>
            </w:pPr>
            <w:r>
              <w:t>Nejprve si zuby vyčistí syn / dcera, poté čištění dokončí rodič</w:t>
            </w:r>
          </w:p>
        </w:tc>
        <w:tc>
          <w:tcPr>
            <w:tcW w:w="2772" w:type="dxa"/>
            <w:vAlign w:val="center"/>
          </w:tcPr>
          <w:p w:rsidR="00322B9E" w:rsidRPr="00910C3E" w:rsidRDefault="00322B9E" w:rsidP="00BE3932">
            <w:pPr>
              <w:jc w:val="center"/>
            </w:pPr>
            <w:r>
              <w:t>46</w:t>
            </w:r>
          </w:p>
        </w:tc>
        <w:tc>
          <w:tcPr>
            <w:tcW w:w="3071" w:type="dxa"/>
            <w:vAlign w:val="center"/>
          </w:tcPr>
          <w:p w:rsidR="00322B9E" w:rsidRPr="00910C3E" w:rsidRDefault="00322B9E" w:rsidP="00BE3932">
            <w:pPr>
              <w:jc w:val="center"/>
            </w:pPr>
            <w:r>
              <w:t>74,19</w:t>
            </w:r>
          </w:p>
        </w:tc>
      </w:tr>
      <w:tr w:rsidR="003D546D" w:rsidTr="003D546D">
        <w:tc>
          <w:tcPr>
            <w:tcW w:w="3369" w:type="dxa"/>
            <w:shd w:val="clear" w:color="auto" w:fill="EEECE1" w:themeFill="background2"/>
            <w:vAlign w:val="center"/>
          </w:tcPr>
          <w:p w:rsidR="003D546D" w:rsidRDefault="003D546D" w:rsidP="00BE3932">
            <w:pPr>
              <w:jc w:val="center"/>
            </w:pPr>
            <w:r>
              <w:t>Celkem</w:t>
            </w:r>
          </w:p>
        </w:tc>
        <w:tc>
          <w:tcPr>
            <w:tcW w:w="2772" w:type="dxa"/>
            <w:shd w:val="clear" w:color="auto" w:fill="EEECE1" w:themeFill="background2"/>
            <w:vAlign w:val="center"/>
          </w:tcPr>
          <w:p w:rsidR="003D546D" w:rsidRDefault="003D546D" w:rsidP="00BE3932">
            <w:pPr>
              <w:jc w:val="center"/>
            </w:pPr>
            <w:r>
              <w:t>62</w:t>
            </w:r>
          </w:p>
        </w:tc>
        <w:tc>
          <w:tcPr>
            <w:tcW w:w="3071" w:type="dxa"/>
            <w:shd w:val="clear" w:color="auto" w:fill="EEECE1" w:themeFill="background2"/>
            <w:vAlign w:val="center"/>
          </w:tcPr>
          <w:p w:rsidR="003D546D" w:rsidRDefault="003D546D" w:rsidP="00BE3932">
            <w:pPr>
              <w:jc w:val="center"/>
            </w:pPr>
            <w:r>
              <w:t>100</w:t>
            </w:r>
          </w:p>
        </w:tc>
      </w:tr>
    </w:tbl>
    <w:p w:rsidR="00322B9E" w:rsidRPr="00910C3E" w:rsidRDefault="00322B9E" w:rsidP="00322B9E">
      <w:pPr>
        <w:rPr>
          <w:b/>
        </w:rPr>
      </w:pPr>
    </w:p>
    <w:p w:rsidR="00322B9E" w:rsidRDefault="00322B9E" w:rsidP="00322B9E">
      <w:pPr>
        <w:rPr>
          <w:b/>
        </w:rPr>
      </w:pPr>
      <w:r>
        <w:rPr>
          <w:b/>
          <w:noProof/>
          <w:lang w:eastAsia="cs-CZ"/>
        </w:rPr>
        <w:drawing>
          <wp:inline distT="0" distB="0" distL="0" distR="0">
            <wp:extent cx="5486400" cy="32004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2B9E" w:rsidRDefault="00322B9E" w:rsidP="00322B9E">
      <w:pPr>
        <w:rPr>
          <w:b/>
        </w:rPr>
      </w:pPr>
      <w:r>
        <w:rPr>
          <w:b/>
        </w:rPr>
        <w:t xml:space="preserve">Graf 8. </w:t>
      </w:r>
      <w:r w:rsidR="005E2954">
        <w:rPr>
          <w:b/>
        </w:rPr>
        <w:t>Čištění chrupu</w:t>
      </w:r>
    </w:p>
    <w:p w:rsidR="00322B9E" w:rsidRDefault="00322B9E" w:rsidP="00322B9E">
      <w:r>
        <w:rPr>
          <w:b/>
        </w:rPr>
        <w:t xml:space="preserve">   </w:t>
      </w:r>
      <w:r>
        <w:t xml:space="preserve">Z tabulky 9 a grafu 8 lze vyčíst, kdo dítěti čistí zuby. </w:t>
      </w:r>
      <w:r w:rsidR="005E2954">
        <w:t xml:space="preserve">46 respondentů označilo </w:t>
      </w:r>
      <w:r w:rsidR="00D23AC6">
        <w:t xml:space="preserve">možnou </w:t>
      </w:r>
      <w:r w:rsidR="005E2954">
        <w:t>odpověď</w:t>
      </w:r>
      <w:r w:rsidR="00D23AC6">
        <w:t>:</w:t>
      </w:r>
      <w:r w:rsidR="005E2954">
        <w:t xml:space="preserve"> „Nejprve si zuby vyčistí syn/dcera, poté čištění dokončí rodič,</w:t>
      </w:r>
      <w:r w:rsidR="00D23AC6">
        <w:t xml:space="preserve"> s relativní četností 74,19 %. Možnou o</w:t>
      </w:r>
      <w:r w:rsidR="005E2954">
        <w:t xml:space="preserve">dpověď: „Zuby dítěti čistí rodič“ uvedlo 12 respondentů, s relativní četností 19,36 % a </w:t>
      </w:r>
      <w:r w:rsidR="00D23AC6">
        <w:t xml:space="preserve">možnou </w:t>
      </w:r>
      <w:r w:rsidR="005E2954">
        <w:t xml:space="preserve">odpověď: „Syn/dcera </w:t>
      </w:r>
      <w:r w:rsidR="001B12D6">
        <w:t>si čistí zuby sám/a“ označili 4 </w:t>
      </w:r>
      <w:r w:rsidR="005E2954">
        <w:t>respondenti</w:t>
      </w:r>
      <w:r w:rsidR="00A578B6">
        <w:t xml:space="preserve">, s relativní četností 6,45 %. </w:t>
      </w:r>
    </w:p>
    <w:p w:rsidR="0040500D" w:rsidRDefault="0040500D" w:rsidP="00322B9E">
      <w:pPr>
        <w:rPr>
          <w:b/>
        </w:rPr>
      </w:pPr>
    </w:p>
    <w:p w:rsidR="0040500D" w:rsidRDefault="0040500D" w:rsidP="00322B9E">
      <w:pPr>
        <w:rPr>
          <w:b/>
        </w:rPr>
      </w:pPr>
    </w:p>
    <w:p w:rsidR="00E20E46" w:rsidRDefault="00E20E46" w:rsidP="00322B9E">
      <w:pPr>
        <w:rPr>
          <w:b/>
        </w:rPr>
      </w:pPr>
      <w:r>
        <w:rPr>
          <w:b/>
        </w:rPr>
        <w:lastRenderedPageBreak/>
        <w:t>Diskuse</w:t>
      </w:r>
    </w:p>
    <w:p w:rsidR="00E20E46" w:rsidRPr="00E20E46" w:rsidRDefault="00E20E46" w:rsidP="00322B9E">
      <w:r>
        <w:t xml:space="preserve">   Výsledky z tabulky 9 a grafu 8 lze porovnat se studií „</w:t>
      </w:r>
      <w:r>
        <w:rPr>
          <w:i/>
        </w:rPr>
        <w:t xml:space="preserve">Kazivost a stav dočasného chrupu dětí ve věku 2 – 3 roky v Praze a preventivní postoje a chování jejich rodičů“ </w:t>
      </w:r>
      <w:r>
        <w:t>(B</w:t>
      </w:r>
      <w:r w:rsidR="00103E4D">
        <w:t>roukal</w:t>
      </w:r>
      <w:r>
        <w:t>, B</w:t>
      </w:r>
      <w:r w:rsidR="00103E4D">
        <w:t>ártová</w:t>
      </w:r>
      <w:r>
        <w:t xml:space="preserve">, 1999). I přes to, že studie pracovala s 216 respondenty </w:t>
      </w:r>
      <w:r w:rsidR="001B12D6">
        <w:t>(tato práce získala 62 vyplněných dotazníků)</w:t>
      </w:r>
      <w:r>
        <w:t>, lze z ní vyčíst, že 162</w:t>
      </w:r>
      <w:r w:rsidR="00C87043">
        <w:t xml:space="preserve"> respondentů s relativní četností </w:t>
      </w:r>
      <w:r w:rsidR="00215D69">
        <w:t xml:space="preserve">75,00 </w:t>
      </w:r>
      <w:r w:rsidR="00C87043">
        <w:t>% uvedlo, že zuby dítěti čistí rodič (maminka). Kdež</w:t>
      </w:r>
      <w:r w:rsidR="001B12D6">
        <w:t>to naše výsledky ukazují, že na </w:t>
      </w:r>
      <w:r w:rsidR="00C87043">
        <w:t>možnou odpověď: „Zuby dítěti čistí rodič“ odpovědělo 12 respondentů, s relativní četností 19,36 %, ale převážná většina respondentů uve</w:t>
      </w:r>
      <w:r w:rsidR="001B12D6">
        <w:t>dla možnou odpověď: „Nejprve si </w:t>
      </w:r>
      <w:r w:rsidR="00C87043">
        <w:t xml:space="preserve">zuby vyčistí syn/dcera, poté čištění dokončí rodič“, tedy celkem 46, s relativní četností 74,19 %. </w:t>
      </w:r>
    </w:p>
    <w:p w:rsidR="00A578B6" w:rsidRDefault="00A578B6" w:rsidP="00A578B6">
      <w:r w:rsidRPr="002C48A3">
        <w:rPr>
          <w:b/>
        </w:rPr>
        <w:t xml:space="preserve">Otázka dotazníku č. </w:t>
      </w:r>
      <w:r>
        <w:rPr>
          <w:b/>
        </w:rPr>
        <w:t xml:space="preserve">9. </w:t>
      </w:r>
      <w:r>
        <w:t>Jak dlouho si Vaše dítě čistí zuby?</w:t>
      </w:r>
    </w:p>
    <w:p w:rsidR="00A578B6" w:rsidRDefault="00A578B6" w:rsidP="00A578B6">
      <w:pPr>
        <w:rPr>
          <w:b/>
        </w:rPr>
      </w:pPr>
      <w:r>
        <w:rPr>
          <w:b/>
        </w:rPr>
        <w:t>Tabulka 10. Délka čištění chrupu</w:t>
      </w:r>
    </w:p>
    <w:tbl>
      <w:tblPr>
        <w:tblStyle w:val="Mkatabulky"/>
        <w:tblW w:w="0" w:type="auto"/>
        <w:tblLook w:val="04A0" w:firstRow="1" w:lastRow="0" w:firstColumn="1" w:lastColumn="0" w:noHBand="0" w:noVBand="1"/>
      </w:tblPr>
      <w:tblGrid>
        <w:gridCol w:w="2969"/>
        <w:gridCol w:w="2962"/>
        <w:gridCol w:w="2959"/>
      </w:tblGrid>
      <w:tr w:rsidR="00A578B6" w:rsidTr="00BE3932">
        <w:tc>
          <w:tcPr>
            <w:tcW w:w="3070" w:type="dxa"/>
            <w:vAlign w:val="center"/>
          </w:tcPr>
          <w:p w:rsidR="00A578B6" w:rsidRPr="00B330A8" w:rsidRDefault="00A578B6" w:rsidP="00BE3932">
            <w:pPr>
              <w:jc w:val="center"/>
            </w:pPr>
            <w:r>
              <w:t>Možnosti</w:t>
            </w:r>
          </w:p>
        </w:tc>
        <w:tc>
          <w:tcPr>
            <w:tcW w:w="3071" w:type="dxa"/>
            <w:vAlign w:val="center"/>
          </w:tcPr>
          <w:p w:rsidR="00A578B6" w:rsidRDefault="003D546D" w:rsidP="00BE3932">
            <w:pPr>
              <w:jc w:val="center"/>
            </w:pPr>
            <w:r>
              <w:t>Absolutní četnost</w:t>
            </w:r>
          </w:p>
        </w:tc>
        <w:tc>
          <w:tcPr>
            <w:tcW w:w="3071" w:type="dxa"/>
            <w:vAlign w:val="center"/>
          </w:tcPr>
          <w:p w:rsidR="00A578B6" w:rsidRDefault="00A578B6" w:rsidP="00BE3932">
            <w:pPr>
              <w:jc w:val="center"/>
            </w:pPr>
            <w:r>
              <w:t>Relativní četnost %</w:t>
            </w:r>
          </w:p>
        </w:tc>
      </w:tr>
      <w:tr w:rsidR="00A578B6" w:rsidTr="00BE3932">
        <w:tc>
          <w:tcPr>
            <w:tcW w:w="3070" w:type="dxa"/>
            <w:vAlign w:val="center"/>
          </w:tcPr>
          <w:p w:rsidR="00A578B6" w:rsidRDefault="00A578B6" w:rsidP="00BE3932">
            <w:pPr>
              <w:jc w:val="center"/>
            </w:pPr>
            <w:r>
              <w:t>Méně než 1 min.</w:t>
            </w:r>
          </w:p>
        </w:tc>
        <w:tc>
          <w:tcPr>
            <w:tcW w:w="3071" w:type="dxa"/>
            <w:vAlign w:val="center"/>
          </w:tcPr>
          <w:p w:rsidR="00A578B6" w:rsidRDefault="00A578B6" w:rsidP="00BE3932">
            <w:pPr>
              <w:jc w:val="center"/>
            </w:pPr>
            <w:r>
              <w:t>12</w:t>
            </w:r>
          </w:p>
        </w:tc>
        <w:tc>
          <w:tcPr>
            <w:tcW w:w="3071" w:type="dxa"/>
            <w:vAlign w:val="center"/>
          </w:tcPr>
          <w:p w:rsidR="00A578B6" w:rsidRDefault="00A578B6" w:rsidP="00BE3932">
            <w:pPr>
              <w:jc w:val="center"/>
            </w:pPr>
            <w:r>
              <w:t>19,36</w:t>
            </w:r>
          </w:p>
        </w:tc>
      </w:tr>
      <w:tr w:rsidR="00A578B6" w:rsidTr="00BE3932">
        <w:tc>
          <w:tcPr>
            <w:tcW w:w="3070" w:type="dxa"/>
            <w:vAlign w:val="center"/>
          </w:tcPr>
          <w:p w:rsidR="00A578B6" w:rsidRDefault="00A578B6" w:rsidP="00BE3932">
            <w:pPr>
              <w:jc w:val="center"/>
            </w:pPr>
            <w:r>
              <w:t>Maximálně 1 min.</w:t>
            </w:r>
          </w:p>
        </w:tc>
        <w:tc>
          <w:tcPr>
            <w:tcW w:w="3071" w:type="dxa"/>
            <w:vAlign w:val="center"/>
          </w:tcPr>
          <w:p w:rsidR="00A578B6" w:rsidRDefault="00A578B6" w:rsidP="00BE3932">
            <w:pPr>
              <w:jc w:val="center"/>
            </w:pPr>
            <w:r>
              <w:t>20</w:t>
            </w:r>
          </w:p>
        </w:tc>
        <w:tc>
          <w:tcPr>
            <w:tcW w:w="3071" w:type="dxa"/>
            <w:vAlign w:val="center"/>
          </w:tcPr>
          <w:p w:rsidR="00A578B6" w:rsidRDefault="00A578B6" w:rsidP="00BE3932">
            <w:pPr>
              <w:jc w:val="center"/>
            </w:pPr>
            <w:r>
              <w:t>32,26</w:t>
            </w:r>
          </w:p>
        </w:tc>
      </w:tr>
      <w:tr w:rsidR="00A578B6" w:rsidTr="00BE3932">
        <w:tc>
          <w:tcPr>
            <w:tcW w:w="3070" w:type="dxa"/>
            <w:vAlign w:val="center"/>
          </w:tcPr>
          <w:p w:rsidR="00A578B6" w:rsidRDefault="00A578B6" w:rsidP="00BE3932">
            <w:pPr>
              <w:jc w:val="center"/>
            </w:pPr>
            <w:r>
              <w:t>1 -2 min.</w:t>
            </w:r>
          </w:p>
        </w:tc>
        <w:tc>
          <w:tcPr>
            <w:tcW w:w="3071" w:type="dxa"/>
            <w:vAlign w:val="center"/>
          </w:tcPr>
          <w:p w:rsidR="00A578B6" w:rsidRDefault="00A578B6" w:rsidP="00BE3932">
            <w:pPr>
              <w:jc w:val="center"/>
            </w:pPr>
            <w:r>
              <w:t>25</w:t>
            </w:r>
          </w:p>
        </w:tc>
        <w:tc>
          <w:tcPr>
            <w:tcW w:w="3071" w:type="dxa"/>
            <w:vAlign w:val="center"/>
          </w:tcPr>
          <w:p w:rsidR="00A578B6" w:rsidRDefault="00A578B6" w:rsidP="00BE3932">
            <w:pPr>
              <w:jc w:val="center"/>
            </w:pPr>
            <w:r>
              <w:t>40,32</w:t>
            </w:r>
          </w:p>
        </w:tc>
      </w:tr>
      <w:tr w:rsidR="00A578B6" w:rsidTr="00BE3932">
        <w:tc>
          <w:tcPr>
            <w:tcW w:w="3070" w:type="dxa"/>
            <w:vAlign w:val="center"/>
          </w:tcPr>
          <w:p w:rsidR="00A578B6" w:rsidRDefault="00A578B6" w:rsidP="00BE3932">
            <w:pPr>
              <w:jc w:val="center"/>
            </w:pPr>
            <w:r>
              <w:t>3 min. a déle</w:t>
            </w:r>
          </w:p>
        </w:tc>
        <w:tc>
          <w:tcPr>
            <w:tcW w:w="3071" w:type="dxa"/>
            <w:vAlign w:val="center"/>
          </w:tcPr>
          <w:p w:rsidR="00A578B6" w:rsidRDefault="00A578B6" w:rsidP="00BE3932">
            <w:pPr>
              <w:jc w:val="center"/>
            </w:pPr>
            <w:r>
              <w:t>5</w:t>
            </w:r>
          </w:p>
        </w:tc>
        <w:tc>
          <w:tcPr>
            <w:tcW w:w="3071" w:type="dxa"/>
            <w:vAlign w:val="center"/>
          </w:tcPr>
          <w:p w:rsidR="00A578B6" w:rsidRDefault="00A578B6" w:rsidP="00BE3932">
            <w:pPr>
              <w:jc w:val="center"/>
            </w:pPr>
            <w:r>
              <w:t>8,06</w:t>
            </w:r>
          </w:p>
        </w:tc>
      </w:tr>
      <w:tr w:rsidR="003D546D" w:rsidTr="003D546D">
        <w:tc>
          <w:tcPr>
            <w:tcW w:w="3070" w:type="dxa"/>
            <w:shd w:val="clear" w:color="auto" w:fill="EEECE1" w:themeFill="background2"/>
            <w:vAlign w:val="center"/>
          </w:tcPr>
          <w:p w:rsidR="003D546D" w:rsidRDefault="003D546D" w:rsidP="00BE3932">
            <w:pPr>
              <w:jc w:val="center"/>
            </w:pPr>
            <w:r>
              <w:t>Celkem</w:t>
            </w:r>
          </w:p>
        </w:tc>
        <w:tc>
          <w:tcPr>
            <w:tcW w:w="3071" w:type="dxa"/>
            <w:shd w:val="clear" w:color="auto" w:fill="EEECE1" w:themeFill="background2"/>
            <w:vAlign w:val="center"/>
          </w:tcPr>
          <w:p w:rsidR="003D546D" w:rsidRDefault="003D546D" w:rsidP="00BE3932">
            <w:pPr>
              <w:jc w:val="center"/>
            </w:pPr>
            <w:r>
              <w:t>62</w:t>
            </w:r>
          </w:p>
        </w:tc>
        <w:tc>
          <w:tcPr>
            <w:tcW w:w="3071" w:type="dxa"/>
            <w:shd w:val="clear" w:color="auto" w:fill="EEECE1" w:themeFill="background2"/>
            <w:vAlign w:val="center"/>
          </w:tcPr>
          <w:p w:rsidR="003D546D" w:rsidRDefault="003D546D" w:rsidP="00BE3932">
            <w:pPr>
              <w:jc w:val="center"/>
            </w:pPr>
            <w:r>
              <w:t>100</w:t>
            </w:r>
          </w:p>
        </w:tc>
      </w:tr>
    </w:tbl>
    <w:p w:rsidR="00A578B6" w:rsidRDefault="00A578B6" w:rsidP="00A578B6"/>
    <w:p w:rsidR="00A578B6" w:rsidRPr="006231F4" w:rsidRDefault="00A578B6" w:rsidP="00A578B6">
      <w:r>
        <w:rPr>
          <w:noProof/>
          <w:lang w:eastAsia="cs-CZ"/>
        </w:rPr>
        <w:drawing>
          <wp:inline distT="0" distB="0" distL="0" distR="0">
            <wp:extent cx="5486400" cy="32004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578B6" w:rsidRDefault="00A578B6" w:rsidP="00A578B6">
      <w:pPr>
        <w:rPr>
          <w:b/>
        </w:rPr>
      </w:pPr>
      <w:r>
        <w:rPr>
          <w:b/>
        </w:rPr>
        <w:lastRenderedPageBreak/>
        <w:t>Graf 9. Délka čištění chrupu</w:t>
      </w:r>
    </w:p>
    <w:p w:rsidR="00121202" w:rsidRDefault="00A578B6" w:rsidP="00A578B6">
      <w:r>
        <w:rPr>
          <w:b/>
        </w:rPr>
        <w:t xml:space="preserve">   </w:t>
      </w:r>
      <w:r w:rsidRPr="00A578B6">
        <w:t>Tabulka 10 a graf 9 udává</w:t>
      </w:r>
      <w:r>
        <w:t xml:space="preserve"> časový údaj délky čištění chrupu u dětí </w:t>
      </w:r>
      <w:r w:rsidR="00D23AC6">
        <w:t>do šesti let věku. Zadanou m</w:t>
      </w:r>
      <w:r>
        <w:t>ožn</w:t>
      </w:r>
      <w:r w:rsidR="00D23AC6">
        <w:t>ou odpověď:</w:t>
      </w:r>
      <w:r>
        <w:t xml:space="preserve"> „Méně než 1 min.“ uvedlo 12 respondentů, s re</w:t>
      </w:r>
      <w:r w:rsidR="00D23AC6">
        <w:t>lativní četností 19,36 %, možnou odpověď:</w:t>
      </w:r>
      <w:r>
        <w:t xml:space="preserve"> „Maximálně 1 min.“ označilo 20 respondentů, s relativní četností 32,26 %, </w:t>
      </w:r>
      <w:r w:rsidR="00D23AC6">
        <w:t xml:space="preserve">další </w:t>
      </w:r>
      <w:r w:rsidR="00121202">
        <w:t>možno</w:t>
      </w:r>
      <w:r w:rsidR="00D23AC6">
        <w:t>u odpověď:</w:t>
      </w:r>
      <w:r w:rsidR="00121202">
        <w:t xml:space="preserve"> „1 – 2 min.“ uvedlo 25 respondentů, s relativní četností 40,32 % a možno</w:t>
      </w:r>
      <w:r w:rsidR="00D23AC6">
        <w:t>u odpověď:</w:t>
      </w:r>
      <w:r w:rsidR="00121202">
        <w:t xml:space="preserve"> „3 min a dé</w:t>
      </w:r>
      <w:r w:rsidR="005B680B">
        <w:t>le“ označilo 5 respondentů, což </w:t>
      </w:r>
      <w:r w:rsidR="00121202">
        <w:t>vypovídá o relativní četnosti 8,06</w:t>
      </w:r>
      <w:r w:rsidR="00D23AC6">
        <w:t xml:space="preserve"> </w:t>
      </w:r>
      <w:r w:rsidR="00121202">
        <w:t>%.</w:t>
      </w:r>
    </w:p>
    <w:p w:rsidR="00121202" w:rsidRDefault="00121202" w:rsidP="00121202">
      <w:r w:rsidRPr="002C48A3">
        <w:rPr>
          <w:b/>
        </w:rPr>
        <w:t xml:space="preserve">Otázka dotazníku č. </w:t>
      </w:r>
      <w:r>
        <w:rPr>
          <w:b/>
        </w:rPr>
        <w:t xml:space="preserve">10. </w:t>
      </w:r>
      <w:r>
        <w:t>Jak často si vaše dítě čistí zuby?</w:t>
      </w:r>
    </w:p>
    <w:p w:rsidR="00121202" w:rsidRDefault="00121202" w:rsidP="00121202">
      <w:r>
        <w:rPr>
          <w:b/>
        </w:rPr>
        <w:t>Tabulka 11</w:t>
      </w:r>
      <w:r w:rsidRPr="00A526A5">
        <w:rPr>
          <w:b/>
        </w:rPr>
        <w:t>. Četnost čištění zubů</w:t>
      </w:r>
    </w:p>
    <w:tbl>
      <w:tblPr>
        <w:tblStyle w:val="Mkatabulky"/>
        <w:tblW w:w="0" w:type="auto"/>
        <w:tblLook w:val="04A0" w:firstRow="1" w:lastRow="0" w:firstColumn="1" w:lastColumn="0" w:noHBand="0" w:noVBand="1"/>
      </w:tblPr>
      <w:tblGrid>
        <w:gridCol w:w="2963"/>
        <w:gridCol w:w="2965"/>
        <w:gridCol w:w="2962"/>
      </w:tblGrid>
      <w:tr w:rsidR="00121202" w:rsidTr="00BE3932">
        <w:tc>
          <w:tcPr>
            <w:tcW w:w="3070" w:type="dxa"/>
            <w:vAlign w:val="center"/>
          </w:tcPr>
          <w:p w:rsidR="00121202" w:rsidRPr="00B330A8" w:rsidRDefault="00121202" w:rsidP="00BE3932">
            <w:pPr>
              <w:jc w:val="center"/>
            </w:pPr>
            <w:r>
              <w:t>Možnosti</w:t>
            </w:r>
          </w:p>
        </w:tc>
        <w:tc>
          <w:tcPr>
            <w:tcW w:w="3071" w:type="dxa"/>
            <w:vAlign w:val="center"/>
          </w:tcPr>
          <w:p w:rsidR="00121202" w:rsidRDefault="003D546D" w:rsidP="00BE3932">
            <w:pPr>
              <w:jc w:val="center"/>
            </w:pPr>
            <w:r>
              <w:t>Absolutní čestnost</w:t>
            </w:r>
          </w:p>
        </w:tc>
        <w:tc>
          <w:tcPr>
            <w:tcW w:w="3071" w:type="dxa"/>
            <w:vAlign w:val="center"/>
          </w:tcPr>
          <w:p w:rsidR="00121202" w:rsidRDefault="00121202" w:rsidP="00BE3932">
            <w:pPr>
              <w:jc w:val="center"/>
            </w:pPr>
            <w:r>
              <w:t>Relativní četnost %</w:t>
            </w:r>
          </w:p>
        </w:tc>
      </w:tr>
      <w:tr w:rsidR="00121202" w:rsidTr="00BE3932">
        <w:tc>
          <w:tcPr>
            <w:tcW w:w="3070" w:type="dxa"/>
            <w:vAlign w:val="center"/>
          </w:tcPr>
          <w:p w:rsidR="00121202" w:rsidRDefault="00121202" w:rsidP="00BE3932">
            <w:pPr>
              <w:jc w:val="center"/>
            </w:pPr>
            <w:r>
              <w:t>Jednou denně</w:t>
            </w:r>
          </w:p>
        </w:tc>
        <w:tc>
          <w:tcPr>
            <w:tcW w:w="3071" w:type="dxa"/>
            <w:vAlign w:val="center"/>
          </w:tcPr>
          <w:p w:rsidR="00121202" w:rsidRDefault="00121202" w:rsidP="00BE3932">
            <w:pPr>
              <w:jc w:val="center"/>
            </w:pPr>
            <w:r>
              <w:t>16</w:t>
            </w:r>
          </w:p>
        </w:tc>
        <w:tc>
          <w:tcPr>
            <w:tcW w:w="3071" w:type="dxa"/>
            <w:vAlign w:val="center"/>
          </w:tcPr>
          <w:p w:rsidR="00121202" w:rsidRDefault="00121202" w:rsidP="00BE3932">
            <w:pPr>
              <w:jc w:val="center"/>
            </w:pPr>
            <w:r>
              <w:t>25,81</w:t>
            </w:r>
          </w:p>
        </w:tc>
      </w:tr>
      <w:tr w:rsidR="00121202" w:rsidTr="00BE3932">
        <w:tc>
          <w:tcPr>
            <w:tcW w:w="3070" w:type="dxa"/>
            <w:vAlign w:val="center"/>
          </w:tcPr>
          <w:p w:rsidR="00121202" w:rsidRDefault="00121202" w:rsidP="00BE3932">
            <w:pPr>
              <w:jc w:val="center"/>
            </w:pPr>
            <w:r>
              <w:t>Dvakrát denně</w:t>
            </w:r>
          </w:p>
        </w:tc>
        <w:tc>
          <w:tcPr>
            <w:tcW w:w="3071" w:type="dxa"/>
            <w:vAlign w:val="center"/>
          </w:tcPr>
          <w:p w:rsidR="00121202" w:rsidRDefault="00121202" w:rsidP="00BE3932">
            <w:pPr>
              <w:jc w:val="center"/>
            </w:pPr>
            <w:r>
              <w:t>43</w:t>
            </w:r>
          </w:p>
        </w:tc>
        <w:tc>
          <w:tcPr>
            <w:tcW w:w="3071" w:type="dxa"/>
            <w:vAlign w:val="center"/>
          </w:tcPr>
          <w:p w:rsidR="00121202" w:rsidRDefault="00121202" w:rsidP="00BE3932">
            <w:pPr>
              <w:jc w:val="center"/>
            </w:pPr>
            <w:r>
              <w:t>69,35</w:t>
            </w:r>
          </w:p>
        </w:tc>
      </w:tr>
      <w:tr w:rsidR="00121202" w:rsidTr="00BE3932">
        <w:tc>
          <w:tcPr>
            <w:tcW w:w="3070" w:type="dxa"/>
            <w:vAlign w:val="center"/>
          </w:tcPr>
          <w:p w:rsidR="00121202" w:rsidRDefault="00121202" w:rsidP="00BE3932">
            <w:pPr>
              <w:jc w:val="center"/>
            </w:pPr>
            <w:r>
              <w:t>Jednou za 2 dny</w:t>
            </w:r>
          </w:p>
        </w:tc>
        <w:tc>
          <w:tcPr>
            <w:tcW w:w="3071" w:type="dxa"/>
            <w:vAlign w:val="center"/>
          </w:tcPr>
          <w:p w:rsidR="00121202" w:rsidRDefault="00121202" w:rsidP="00BE3932">
            <w:pPr>
              <w:jc w:val="center"/>
            </w:pPr>
            <w:r>
              <w:t>0</w:t>
            </w:r>
          </w:p>
        </w:tc>
        <w:tc>
          <w:tcPr>
            <w:tcW w:w="3071" w:type="dxa"/>
            <w:vAlign w:val="center"/>
          </w:tcPr>
          <w:p w:rsidR="00121202" w:rsidRDefault="00121202" w:rsidP="00BE3932">
            <w:pPr>
              <w:jc w:val="center"/>
            </w:pPr>
            <w:r>
              <w:t>0</w:t>
            </w:r>
          </w:p>
        </w:tc>
      </w:tr>
      <w:tr w:rsidR="00121202" w:rsidTr="00BE3932">
        <w:tc>
          <w:tcPr>
            <w:tcW w:w="3070" w:type="dxa"/>
            <w:vAlign w:val="center"/>
          </w:tcPr>
          <w:p w:rsidR="00121202" w:rsidRDefault="00121202" w:rsidP="00BE3932">
            <w:pPr>
              <w:jc w:val="center"/>
            </w:pPr>
            <w:r>
              <w:t>Občas</w:t>
            </w:r>
          </w:p>
        </w:tc>
        <w:tc>
          <w:tcPr>
            <w:tcW w:w="3071" w:type="dxa"/>
            <w:vAlign w:val="center"/>
          </w:tcPr>
          <w:p w:rsidR="00121202" w:rsidRDefault="00121202" w:rsidP="00BE3932">
            <w:pPr>
              <w:jc w:val="center"/>
            </w:pPr>
            <w:r>
              <w:t>0</w:t>
            </w:r>
          </w:p>
        </w:tc>
        <w:tc>
          <w:tcPr>
            <w:tcW w:w="3071" w:type="dxa"/>
            <w:vAlign w:val="center"/>
          </w:tcPr>
          <w:p w:rsidR="00121202" w:rsidRDefault="00121202" w:rsidP="00BE3932">
            <w:pPr>
              <w:jc w:val="center"/>
            </w:pPr>
            <w:r>
              <w:t>0</w:t>
            </w:r>
          </w:p>
        </w:tc>
      </w:tr>
      <w:tr w:rsidR="00121202" w:rsidTr="00BE3932">
        <w:tc>
          <w:tcPr>
            <w:tcW w:w="3070" w:type="dxa"/>
            <w:vAlign w:val="center"/>
          </w:tcPr>
          <w:p w:rsidR="00121202" w:rsidRDefault="00121202" w:rsidP="00BE3932">
            <w:pPr>
              <w:jc w:val="center"/>
            </w:pPr>
            <w:r>
              <w:t>Vícekrát za den. Kolikrát?</w:t>
            </w:r>
          </w:p>
        </w:tc>
        <w:tc>
          <w:tcPr>
            <w:tcW w:w="3071" w:type="dxa"/>
            <w:vAlign w:val="center"/>
          </w:tcPr>
          <w:p w:rsidR="00121202" w:rsidRDefault="00121202" w:rsidP="00BE3932">
            <w:pPr>
              <w:jc w:val="center"/>
            </w:pPr>
            <w:r>
              <w:t>3</w:t>
            </w:r>
          </w:p>
        </w:tc>
        <w:tc>
          <w:tcPr>
            <w:tcW w:w="3071" w:type="dxa"/>
            <w:vAlign w:val="center"/>
          </w:tcPr>
          <w:p w:rsidR="00121202" w:rsidRDefault="00121202" w:rsidP="00BE3932">
            <w:pPr>
              <w:jc w:val="center"/>
            </w:pPr>
            <w:r>
              <w:t>4,84</w:t>
            </w:r>
          </w:p>
        </w:tc>
      </w:tr>
      <w:tr w:rsidR="003D546D" w:rsidTr="003D546D">
        <w:tc>
          <w:tcPr>
            <w:tcW w:w="3070" w:type="dxa"/>
            <w:shd w:val="clear" w:color="auto" w:fill="EEECE1" w:themeFill="background2"/>
            <w:vAlign w:val="center"/>
          </w:tcPr>
          <w:p w:rsidR="003D546D" w:rsidRDefault="003D546D" w:rsidP="00BE3932">
            <w:pPr>
              <w:jc w:val="center"/>
            </w:pPr>
            <w:r>
              <w:t>Celkem</w:t>
            </w:r>
          </w:p>
        </w:tc>
        <w:tc>
          <w:tcPr>
            <w:tcW w:w="3071" w:type="dxa"/>
            <w:shd w:val="clear" w:color="auto" w:fill="EEECE1" w:themeFill="background2"/>
            <w:vAlign w:val="center"/>
          </w:tcPr>
          <w:p w:rsidR="003D546D" w:rsidRDefault="003D546D" w:rsidP="00BE3932">
            <w:pPr>
              <w:jc w:val="center"/>
            </w:pPr>
            <w:r>
              <w:t>62</w:t>
            </w:r>
          </w:p>
        </w:tc>
        <w:tc>
          <w:tcPr>
            <w:tcW w:w="3071" w:type="dxa"/>
            <w:shd w:val="clear" w:color="auto" w:fill="EEECE1" w:themeFill="background2"/>
            <w:vAlign w:val="center"/>
          </w:tcPr>
          <w:p w:rsidR="003D546D" w:rsidRDefault="003D546D" w:rsidP="00BE3932">
            <w:pPr>
              <w:jc w:val="center"/>
            </w:pPr>
            <w:r>
              <w:t>100</w:t>
            </w:r>
          </w:p>
        </w:tc>
      </w:tr>
    </w:tbl>
    <w:p w:rsidR="00121202" w:rsidRPr="00A526A5" w:rsidRDefault="00121202" w:rsidP="00121202"/>
    <w:p w:rsidR="00121202" w:rsidRPr="00D347C1" w:rsidRDefault="00121202" w:rsidP="00121202">
      <w:pPr>
        <w:rPr>
          <w:b/>
        </w:rPr>
      </w:pPr>
      <w:r>
        <w:rPr>
          <w:b/>
          <w:noProof/>
          <w:lang w:eastAsia="cs-CZ"/>
        </w:rPr>
        <w:drawing>
          <wp:inline distT="0" distB="0" distL="0" distR="0">
            <wp:extent cx="5486400" cy="320040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21202" w:rsidRDefault="00121202" w:rsidP="00121202">
      <w:pPr>
        <w:rPr>
          <w:b/>
        </w:rPr>
      </w:pPr>
      <w:r>
        <w:rPr>
          <w:b/>
        </w:rPr>
        <w:t xml:space="preserve">Graf 10. </w:t>
      </w:r>
      <w:r w:rsidRPr="00A526A5">
        <w:rPr>
          <w:b/>
        </w:rPr>
        <w:t>Četnost čištění zubů</w:t>
      </w:r>
    </w:p>
    <w:p w:rsidR="00121202" w:rsidRDefault="00121202" w:rsidP="00121202">
      <w:r w:rsidRPr="00121202">
        <w:lastRenderedPageBreak/>
        <w:t xml:space="preserve">   Z tabulky 11 a grafu 10 je patrno,</w:t>
      </w:r>
      <w:r>
        <w:t xml:space="preserve"> že děti do šesti let věku si nejčastěji čistí zuby dvakrát denně. Tuto odpověď označilo 43 respondentů, s relativní četností 69,35 %. Možnost odpovědi: „Jednou denně“ uvedlo 16 respondentů, s relativní četností 25,81 %.</w:t>
      </w:r>
      <w:r w:rsidR="00BE3932">
        <w:t xml:space="preserve"> Možnost polouzavřené odpovědi: „Vícekrát za den. Kolikrát?“ využili 3 respondenti s odpovědí třikrát za den a relativní četností 4,84 %. Možnost</w:t>
      </w:r>
      <w:r w:rsidR="005B680B">
        <w:t>i odpovědi: „Jednou za 2 dny“ a </w:t>
      </w:r>
      <w:r w:rsidR="00BE3932">
        <w:t xml:space="preserve">„Občas“ nevyužil žádný dotazovaný. </w:t>
      </w:r>
    </w:p>
    <w:p w:rsidR="00931864" w:rsidRDefault="00931864" w:rsidP="00121202">
      <w:pPr>
        <w:rPr>
          <w:b/>
        </w:rPr>
      </w:pPr>
      <w:r>
        <w:rPr>
          <w:b/>
        </w:rPr>
        <w:t>Diskuse</w:t>
      </w:r>
    </w:p>
    <w:p w:rsidR="00931864" w:rsidRPr="00CA1CB7" w:rsidRDefault="00931864" w:rsidP="00121202">
      <w:r>
        <w:rPr>
          <w:b/>
        </w:rPr>
        <w:t xml:space="preserve">   </w:t>
      </w:r>
      <w:r w:rsidR="00CA1CB7" w:rsidRPr="00CA1CB7">
        <w:t>Tabulku 11 a graf 10</w:t>
      </w:r>
      <w:r w:rsidR="00CA1CB7">
        <w:t xml:space="preserve"> lze porovnat s prací </w:t>
      </w:r>
      <w:r w:rsidR="00CA1CB7" w:rsidRPr="00DF1A78">
        <w:rPr>
          <w:i/>
        </w:rPr>
        <w:t>„Prevence zubního kazu u dětí</w:t>
      </w:r>
      <w:r w:rsidR="00CA1CB7">
        <w:t>“ (P</w:t>
      </w:r>
      <w:r w:rsidR="00103E4D">
        <w:t>ilařová</w:t>
      </w:r>
      <w:r w:rsidR="00CA1CB7">
        <w:t>, 2012), která popisuje, že 18 odpovědí z 30, s relativní četností 60,00 % uvedlo, že děti zkoumaného souboru provádí ústní hygienu 2x denně, náš výsledek je 43 možných odpovědí, s relativní četností 69,35 %. Odpověď v práci Pilařové (2012): „1x denně“ označilo 9 respondentů, s relativní četností 30,00 %, náš výsledek je 16 možných odpovědí</w:t>
      </w:r>
      <w:r w:rsidR="00262E2C">
        <w:t xml:space="preserve">, s relativní četností 25,81 %. Pokud lze spojit odpověď z práce Pilařové (2012): „Po každém jídle“, na kterou odpověděli 3 respondenti, s relativní četností 10,00 % s naší možnou </w:t>
      </w:r>
      <w:proofErr w:type="spellStart"/>
      <w:r w:rsidR="00262E2C">
        <w:t>polouzavřenou</w:t>
      </w:r>
      <w:proofErr w:type="spellEnd"/>
      <w:r w:rsidR="00262E2C">
        <w:t xml:space="preserve"> odpovědí: „Vícekrát za den. Kol</w:t>
      </w:r>
      <w:r w:rsidR="001B12D6">
        <w:t>ikrát?“, na kterou odpověděli 3 </w:t>
      </w:r>
      <w:r w:rsidR="00262E2C">
        <w:t>respondenti 3x za den, s relativní četností 4,84 %, lze</w:t>
      </w:r>
      <w:r w:rsidR="001B12D6">
        <w:t xml:space="preserve"> říci, že výsledky obou prací u </w:t>
      </w:r>
      <w:r w:rsidR="00262E2C">
        <w:t>těchto odpovědí jsou téměř shodné.</w:t>
      </w:r>
      <w:r w:rsidR="00626595">
        <w:t xml:space="preserve"> Nicméně je z nich patrno, že úroveň frekvence čištění zubů by měla být lepší. Odborná literatura uvádí, že je dobré čistit dětský chrup minimálně dvakrát za den, a to ráno po snídani a večer před spaním, ale daleko vhodnější by bylo, čistit dětský chrup po každém jídle obzvlášť, pokud podaná strava obsahovala sacharidy (M</w:t>
      </w:r>
      <w:r w:rsidR="00103E4D">
        <w:t>erglová</w:t>
      </w:r>
      <w:r w:rsidR="00626595">
        <w:t>, I</w:t>
      </w:r>
      <w:r w:rsidR="00103E4D">
        <w:t>vančáková</w:t>
      </w:r>
      <w:r w:rsidR="00626595">
        <w:t>, 2009</w:t>
      </w:r>
      <w:r w:rsidR="00626595">
        <w:rPr>
          <w:rFonts w:cs="Times New Roman"/>
        </w:rPr>
        <w:t>;</w:t>
      </w:r>
      <w:r w:rsidR="00626595">
        <w:t xml:space="preserve"> K</w:t>
      </w:r>
      <w:r w:rsidR="00103E4D">
        <w:t>uklová</w:t>
      </w:r>
      <w:r w:rsidR="00626595">
        <w:t xml:space="preserve"> et al, 2008).    </w:t>
      </w:r>
      <w:r w:rsidR="00262E2C">
        <w:t xml:space="preserve">  </w:t>
      </w:r>
      <w:r w:rsidR="00CA1CB7">
        <w:t xml:space="preserve"> </w:t>
      </w:r>
    </w:p>
    <w:p w:rsidR="00BE3932" w:rsidRDefault="00BE3932" w:rsidP="00BE3932">
      <w:r w:rsidRPr="002C48A3">
        <w:rPr>
          <w:b/>
        </w:rPr>
        <w:t xml:space="preserve">Otázka dotazníku č. </w:t>
      </w:r>
      <w:r>
        <w:rPr>
          <w:b/>
        </w:rPr>
        <w:t xml:space="preserve">11. </w:t>
      </w:r>
      <w:r>
        <w:t>Jaký zubní kartáček vaše dítě používá?</w:t>
      </w:r>
    </w:p>
    <w:p w:rsidR="00BE3932" w:rsidRDefault="00BE3932" w:rsidP="00BE3932">
      <w:pPr>
        <w:rPr>
          <w:b/>
        </w:rPr>
      </w:pPr>
      <w:r>
        <w:rPr>
          <w:b/>
        </w:rPr>
        <w:t>Tabulka 12</w:t>
      </w:r>
      <w:r w:rsidRPr="00B23378">
        <w:rPr>
          <w:b/>
        </w:rPr>
        <w:t>. Druh zubního kartáčku</w:t>
      </w:r>
    </w:p>
    <w:tbl>
      <w:tblPr>
        <w:tblStyle w:val="Mkatabulky"/>
        <w:tblW w:w="0" w:type="auto"/>
        <w:tblLook w:val="04A0" w:firstRow="1" w:lastRow="0" w:firstColumn="1" w:lastColumn="0" w:noHBand="0" w:noVBand="1"/>
      </w:tblPr>
      <w:tblGrid>
        <w:gridCol w:w="2972"/>
        <w:gridCol w:w="2961"/>
        <w:gridCol w:w="2957"/>
      </w:tblGrid>
      <w:tr w:rsidR="00BE3932" w:rsidTr="00BE3932">
        <w:tc>
          <w:tcPr>
            <w:tcW w:w="3070" w:type="dxa"/>
            <w:vAlign w:val="center"/>
          </w:tcPr>
          <w:p w:rsidR="00BE3932" w:rsidRPr="00B330A8" w:rsidRDefault="00BE3932" w:rsidP="00BE3932">
            <w:pPr>
              <w:jc w:val="center"/>
            </w:pPr>
            <w:r>
              <w:t>Možnosti</w:t>
            </w:r>
          </w:p>
        </w:tc>
        <w:tc>
          <w:tcPr>
            <w:tcW w:w="3071" w:type="dxa"/>
            <w:vAlign w:val="center"/>
          </w:tcPr>
          <w:p w:rsidR="00BE3932" w:rsidRDefault="003D546D" w:rsidP="00BE3932">
            <w:pPr>
              <w:jc w:val="center"/>
            </w:pPr>
            <w:r>
              <w:t>Absolutní četnost</w:t>
            </w:r>
          </w:p>
        </w:tc>
        <w:tc>
          <w:tcPr>
            <w:tcW w:w="3071" w:type="dxa"/>
            <w:vAlign w:val="center"/>
          </w:tcPr>
          <w:p w:rsidR="00BE3932" w:rsidRDefault="00BE3932" w:rsidP="00BE3932">
            <w:pPr>
              <w:jc w:val="center"/>
            </w:pPr>
            <w:r>
              <w:t>Relativní četnost %</w:t>
            </w:r>
          </w:p>
        </w:tc>
      </w:tr>
      <w:tr w:rsidR="00BE3932" w:rsidTr="00BE3932">
        <w:tc>
          <w:tcPr>
            <w:tcW w:w="3070" w:type="dxa"/>
            <w:vAlign w:val="center"/>
          </w:tcPr>
          <w:p w:rsidR="00BE3932" w:rsidRDefault="00BE3932" w:rsidP="00BE3932">
            <w:pPr>
              <w:jc w:val="center"/>
            </w:pPr>
            <w:r>
              <w:t>Manuální dětský měkký</w:t>
            </w:r>
          </w:p>
        </w:tc>
        <w:tc>
          <w:tcPr>
            <w:tcW w:w="3071" w:type="dxa"/>
            <w:vAlign w:val="center"/>
          </w:tcPr>
          <w:p w:rsidR="00BE3932" w:rsidRDefault="00BE3932" w:rsidP="00BE3932">
            <w:pPr>
              <w:jc w:val="center"/>
            </w:pPr>
            <w:r>
              <w:t>51</w:t>
            </w:r>
          </w:p>
        </w:tc>
        <w:tc>
          <w:tcPr>
            <w:tcW w:w="3071" w:type="dxa"/>
            <w:vAlign w:val="center"/>
          </w:tcPr>
          <w:p w:rsidR="00BE3932" w:rsidRDefault="00BE3932" w:rsidP="00BE3932">
            <w:pPr>
              <w:jc w:val="center"/>
            </w:pPr>
            <w:r>
              <w:t>82,26</w:t>
            </w:r>
          </w:p>
        </w:tc>
      </w:tr>
      <w:tr w:rsidR="00BE3932" w:rsidTr="00BE3932">
        <w:tc>
          <w:tcPr>
            <w:tcW w:w="3070" w:type="dxa"/>
            <w:vAlign w:val="center"/>
          </w:tcPr>
          <w:p w:rsidR="00BE3932" w:rsidRDefault="00BE3932" w:rsidP="00BE3932">
            <w:pPr>
              <w:jc w:val="center"/>
            </w:pPr>
            <w:r>
              <w:t>Manuální dětský středně tvrdý</w:t>
            </w:r>
          </w:p>
        </w:tc>
        <w:tc>
          <w:tcPr>
            <w:tcW w:w="3071" w:type="dxa"/>
            <w:vAlign w:val="center"/>
          </w:tcPr>
          <w:p w:rsidR="00BE3932" w:rsidRDefault="00BE3932" w:rsidP="00BE3932">
            <w:pPr>
              <w:jc w:val="center"/>
            </w:pPr>
            <w:r>
              <w:t>6</w:t>
            </w:r>
          </w:p>
        </w:tc>
        <w:tc>
          <w:tcPr>
            <w:tcW w:w="3071" w:type="dxa"/>
            <w:vAlign w:val="center"/>
          </w:tcPr>
          <w:p w:rsidR="00BE3932" w:rsidRDefault="00BE3932" w:rsidP="00BE3932">
            <w:pPr>
              <w:jc w:val="center"/>
            </w:pPr>
            <w:r>
              <w:t>9,68</w:t>
            </w:r>
          </w:p>
        </w:tc>
      </w:tr>
      <w:tr w:rsidR="00BE3932" w:rsidTr="00BE3932">
        <w:tc>
          <w:tcPr>
            <w:tcW w:w="3070" w:type="dxa"/>
            <w:vAlign w:val="center"/>
          </w:tcPr>
          <w:p w:rsidR="00BE3932" w:rsidRDefault="00BE3932" w:rsidP="00BE3932">
            <w:pPr>
              <w:jc w:val="center"/>
            </w:pPr>
            <w:r>
              <w:t>Manuální dětský tvrdý</w:t>
            </w:r>
          </w:p>
        </w:tc>
        <w:tc>
          <w:tcPr>
            <w:tcW w:w="3071" w:type="dxa"/>
            <w:vAlign w:val="center"/>
          </w:tcPr>
          <w:p w:rsidR="00BE3932" w:rsidRDefault="00BE3932" w:rsidP="00BE3932">
            <w:pPr>
              <w:jc w:val="center"/>
            </w:pPr>
            <w:r>
              <w:t>0</w:t>
            </w:r>
          </w:p>
        </w:tc>
        <w:tc>
          <w:tcPr>
            <w:tcW w:w="3071" w:type="dxa"/>
            <w:vAlign w:val="center"/>
          </w:tcPr>
          <w:p w:rsidR="00BE3932" w:rsidRDefault="00BE3932" w:rsidP="00BE3932">
            <w:pPr>
              <w:jc w:val="center"/>
            </w:pPr>
            <w:r>
              <w:t>0</w:t>
            </w:r>
          </w:p>
        </w:tc>
      </w:tr>
      <w:tr w:rsidR="00BE3932" w:rsidTr="00BE3932">
        <w:tc>
          <w:tcPr>
            <w:tcW w:w="3070" w:type="dxa"/>
            <w:vAlign w:val="center"/>
          </w:tcPr>
          <w:p w:rsidR="00BE3932" w:rsidRDefault="00BE3932" w:rsidP="00BE3932">
            <w:pPr>
              <w:jc w:val="center"/>
            </w:pPr>
            <w:r>
              <w:t>Manuální kartáček pro dospělé, tvrdost nerozhoduje</w:t>
            </w:r>
          </w:p>
        </w:tc>
        <w:tc>
          <w:tcPr>
            <w:tcW w:w="3071" w:type="dxa"/>
            <w:vAlign w:val="center"/>
          </w:tcPr>
          <w:p w:rsidR="00BE3932" w:rsidRDefault="00BE3932" w:rsidP="00BE3932">
            <w:pPr>
              <w:jc w:val="center"/>
            </w:pPr>
            <w:r>
              <w:t>0</w:t>
            </w:r>
          </w:p>
        </w:tc>
        <w:tc>
          <w:tcPr>
            <w:tcW w:w="3071" w:type="dxa"/>
            <w:vAlign w:val="center"/>
          </w:tcPr>
          <w:p w:rsidR="00BE3932" w:rsidRDefault="00BE3932" w:rsidP="00BE3932">
            <w:pPr>
              <w:jc w:val="center"/>
            </w:pPr>
            <w:r>
              <w:t>0</w:t>
            </w:r>
          </w:p>
        </w:tc>
      </w:tr>
      <w:tr w:rsidR="00BE3932" w:rsidTr="00BE3932">
        <w:tc>
          <w:tcPr>
            <w:tcW w:w="3070" w:type="dxa"/>
            <w:vAlign w:val="center"/>
          </w:tcPr>
          <w:p w:rsidR="00BE3932" w:rsidRDefault="00BE3932" w:rsidP="00BE3932">
            <w:pPr>
              <w:jc w:val="center"/>
            </w:pPr>
            <w:r>
              <w:t>Elektrický</w:t>
            </w:r>
          </w:p>
        </w:tc>
        <w:tc>
          <w:tcPr>
            <w:tcW w:w="3071" w:type="dxa"/>
            <w:vAlign w:val="center"/>
          </w:tcPr>
          <w:p w:rsidR="00BE3932" w:rsidRDefault="00BE3932" w:rsidP="00BE3932">
            <w:pPr>
              <w:jc w:val="center"/>
            </w:pPr>
            <w:r>
              <w:t>5</w:t>
            </w:r>
          </w:p>
        </w:tc>
        <w:tc>
          <w:tcPr>
            <w:tcW w:w="3071" w:type="dxa"/>
            <w:vAlign w:val="center"/>
          </w:tcPr>
          <w:p w:rsidR="00BE3932" w:rsidRDefault="00BE3932" w:rsidP="00BE3932">
            <w:pPr>
              <w:jc w:val="center"/>
            </w:pPr>
            <w:r>
              <w:t>8,06</w:t>
            </w:r>
          </w:p>
        </w:tc>
      </w:tr>
      <w:tr w:rsidR="003D546D" w:rsidTr="003D546D">
        <w:tc>
          <w:tcPr>
            <w:tcW w:w="3070" w:type="dxa"/>
            <w:shd w:val="clear" w:color="auto" w:fill="EEECE1" w:themeFill="background2"/>
            <w:vAlign w:val="center"/>
          </w:tcPr>
          <w:p w:rsidR="003D546D" w:rsidRDefault="003D546D" w:rsidP="00BE3932">
            <w:pPr>
              <w:jc w:val="center"/>
            </w:pPr>
            <w:r>
              <w:t>Celkem</w:t>
            </w:r>
          </w:p>
        </w:tc>
        <w:tc>
          <w:tcPr>
            <w:tcW w:w="3071" w:type="dxa"/>
            <w:shd w:val="clear" w:color="auto" w:fill="EEECE1" w:themeFill="background2"/>
            <w:vAlign w:val="center"/>
          </w:tcPr>
          <w:p w:rsidR="003D546D" w:rsidRDefault="003D546D" w:rsidP="00BE3932">
            <w:pPr>
              <w:jc w:val="center"/>
            </w:pPr>
            <w:r>
              <w:t>62</w:t>
            </w:r>
          </w:p>
        </w:tc>
        <w:tc>
          <w:tcPr>
            <w:tcW w:w="3071" w:type="dxa"/>
            <w:shd w:val="clear" w:color="auto" w:fill="EEECE1" w:themeFill="background2"/>
            <w:vAlign w:val="center"/>
          </w:tcPr>
          <w:p w:rsidR="003D546D" w:rsidRDefault="003D546D" w:rsidP="00BE3932">
            <w:pPr>
              <w:jc w:val="center"/>
            </w:pPr>
            <w:r>
              <w:t>100</w:t>
            </w:r>
          </w:p>
        </w:tc>
      </w:tr>
    </w:tbl>
    <w:p w:rsidR="00BE3932" w:rsidRDefault="00BE3932" w:rsidP="00BE3932"/>
    <w:p w:rsidR="00BE3932" w:rsidRDefault="00BE3932" w:rsidP="00BE3932">
      <w:r>
        <w:rPr>
          <w:noProof/>
          <w:lang w:eastAsia="cs-CZ"/>
        </w:rPr>
        <w:drawing>
          <wp:inline distT="0" distB="0" distL="0" distR="0">
            <wp:extent cx="5486400" cy="320040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E3932" w:rsidRDefault="00BE3932" w:rsidP="00BE3932">
      <w:pPr>
        <w:rPr>
          <w:b/>
        </w:rPr>
      </w:pPr>
      <w:r w:rsidRPr="00C91140">
        <w:rPr>
          <w:b/>
        </w:rPr>
        <w:t>Graf 11. Druh zubního kartáčku</w:t>
      </w:r>
    </w:p>
    <w:p w:rsidR="00BE3932" w:rsidRDefault="00BE3932" w:rsidP="00BE3932">
      <w:r>
        <w:t xml:space="preserve">   Z tabulky 12 a grafu 11 lze vyčíst, jaký zubní kartáček dítě do šesti let věku používá. Nejvíce respondentů, tady 51 celkem, uvedlo možnost „Manuální dětský měkký“, s relativní četností 82,26 %.</w:t>
      </w:r>
      <w:r w:rsidR="00B343D1">
        <w:t xml:space="preserve"> Možnost odpovědi: „Manuální dětský středně tvrdý“ označilo 6 respondentů, s relativní četností 9,68 % a možnost </w:t>
      </w:r>
      <w:r w:rsidR="001B12D6">
        <w:t>odpovědi: „Elektrický“ uvedlo 5 </w:t>
      </w:r>
      <w:r w:rsidR="00B343D1">
        <w:t>respondentů, s relativní četností 8,06 %. Možnosti odpo</w:t>
      </w:r>
      <w:r w:rsidR="005B680B">
        <w:t>vědí: „Manuální dětský tvrdý“ a </w:t>
      </w:r>
      <w:r w:rsidR="00B343D1">
        <w:t>„Manuální kartáček pro dospělé, tvrdost nerozhoduje“ neuvedl žádný respondent.</w:t>
      </w:r>
    </w:p>
    <w:p w:rsidR="008D2839" w:rsidRDefault="008D2839" w:rsidP="008D2839">
      <w:r w:rsidRPr="002C48A3">
        <w:rPr>
          <w:b/>
        </w:rPr>
        <w:t xml:space="preserve">Otázka dotazníku č. </w:t>
      </w:r>
      <w:r>
        <w:rPr>
          <w:b/>
        </w:rPr>
        <w:t xml:space="preserve">12. </w:t>
      </w:r>
      <w:r>
        <w:t>Má Vaše dítě vlastní kartáček?</w:t>
      </w:r>
    </w:p>
    <w:p w:rsidR="008D2839" w:rsidRDefault="008D2839" w:rsidP="008D2839">
      <w:pPr>
        <w:rPr>
          <w:b/>
        </w:rPr>
      </w:pPr>
      <w:r>
        <w:rPr>
          <w:b/>
        </w:rPr>
        <w:t>Tabulka 13</w:t>
      </w:r>
      <w:r w:rsidRPr="00C91140">
        <w:rPr>
          <w:b/>
        </w:rPr>
        <w:t>. Zubní kartáček</w:t>
      </w:r>
    </w:p>
    <w:tbl>
      <w:tblPr>
        <w:tblStyle w:val="Mkatabulky"/>
        <w:tblW w:w="0" w:type="auto"/>
        <w:tblLook w:val="04A0" w:firstRow="1" w:lastRow="0" w:firstColumn="1" w:lastColumn="0" w:noHBand="0" w:noVBand="1"/>
      </w:tblPr>
      <w:tblGrid>
        <w:gridCol w:w="2967"/>
        <w:gridCol w:w="2963"/>
        <w:gridCol w:w="2960"/>
      </w:tblGrid>
      <w:tr w:rsidR="008D2839" w:rsidTr="00626538">
        <w:tc>
          <w:tcPr>
            <w:tcW w:w="3070" w:type="dxa"/>
            <w:vAlign w:val="center"/>
          </w:tcPr>
          <w:p w:rsidR="008D2839" w:rsidRPr="00B330A8" w:rsidRDefault="008D2839" w:rsidP="00626538">
            <w:pPr>
              <w:jc w:val="center"/>
            </w:pPr>
            <w:r>
              <w:t>Možnosti</w:t>
            </w:r>
          </w:p>
        </w:tc>
        <w:tc>
          <w:tcPr>
            <w:tcW w:w="3071" w:type="dxa"/>
            <w:vAlign w:val="center"/>
          </w:tcPr>
          <w:p w:rsidR="008D2839" w:rsidRPr="00C91140" w:rsidRDefault="003D546D" w:rsidP="00626538">
            <w:pPr>
              <w:jc w:val="center"/>
            </w:pPr>
            <w:r>
              <w:t>Absolutní četnost</w:t>
            </w:r>
          </w:p>
        </w:tc>
        <w:tc>
          <w:tcPr>
            <w:tcW w:w="3071" w:type="dxa"/>
            <w:vAlign w:val="center"/>
          </w:tcPr>
          <w:p w:rsidR="008D2839" w:rsidRDefault="008D2839" w:rsidP="00626538">
            <w:pPr>
              <w:jc w:val="center"/>
            </w:pPr>
            <w:r>
              <w:t>Relativní četnost %</w:t>
            </w:r>
          </w:p>
        </w:tc>
      </w:tr>
      <w:tr w:rsidR="008D2839" w:rsidTr="00626538">
        <w:tc>
          <w:tcPr>
            <w:tcW w:w="3070" w:type="dxa"/>
            <w:vAlign w:val="center"/>
          </w:tcPr>
          <w:p w:rsidR="008D2839" w:rsidRPr="00C91140" w:rsidRDefault="008D2839" w:rsidP="00626538">
            <w:pPr>
              <w:jc w:val="center"/>
            </w:pPr>
            <w:r>
              <w:t>Ano</w:t>
            </w:r>
          </w:p>
        </w:tc>
        <w:tc>
          <w:tcPr>
            <w:tcW w:w="3071" w:type="dxa"/>
            <w:vAlign w:val="center"/>
          </w:tcPr>
          <w:p w:rsidR="008D2839" w:rsidRPr="00C91140" w:rsidRDefault="008D2839" w:rsidP="00626538">
            <w:pPr>
              <w:jc w:val="center"/>
            </w:pPr>
            <w:r>
              <w:t>62</w:t>
            </w:r>
          </w:p>
        </w:tc>
        <w:tc>
          <w:tcPr>
            <w:tcW w:w="3071" w:type="dxa"/>
            <w:vAlign w:val="center"/>
          </w:tcPr>
          <w:p w:rsidR="008D2839" w:rsidRPr="00C91140" w:rsidRDefault="008D2839" w:rsidP="00626538">
            <w:pPr>
              <w:jc w:val="center"/>
            </w:pPr>
            <w:r>
              <w:t>100</w:t>
            </w:r>
          </w:p>
        </w:tc>
      </w:tr>
      <w:tr w:rsidR="008D2839" w:rsidTr="00626538">
        <w:tc>
          <w:tcPr>
            <w:tcW w:w="3070" w:type="dxa"/>
            <w:vAlign w:val="center"/>
          </w:tcPr>
          <w:p w:rsidR="008D2839" w:rsidRPr="00C91140" w:rsidRDefault="008D2839" w:rsidP="00626538">
            <w:pPr>
              <w:jc w:val="center"/>
            </w:pPr>
            <w:r>
              <w:t>Ne, používá kartáček spolu s ostatními sourozenci</w:t>
            </w:r>
          </w:p>
        </w:tc>
        <w:tc>
          <w:tcPr>
            <w:tcW w:w="3071" w:type="dxa"/>
            <w:vAlign w:val="center"/>
          </w:tcPr>
          <w:p w:rsidR="008D2839" w:rsidRPr="00C91140" w:rsidRDefault="008D2839" w:rsidP="00626538">
            <w:pPr>
              <w:jc w:val="center"/>
            </w:pPr>
            <w:r>
              <w:t>0</w:t>
            </w:r>
          </w:p>
        </w:tc>
        <w:tc>
          <w:tcPr>
            <w:tcW w:w="3071" w:type="dxa"/>
            <w:vAlign w:val="center"/>
          </w:tcPr>
          <w:p w:rsidR="008D2839" w:rsidRPr="00C91140" w:rsidRDefault="008D2839" w:rsidP="00626538">
            <w:pPr>
              <w:jc w:val="center"/>
            </w:pPr>
            <w:r>
              <w:t>0</w:t>
            </w:r>
          </w:p>
        </w:tc>
      </w:tr>
      <w:tr w:rsidR="008D2839" w:rsidTr="00626538">
        <w:tc>
          <w:tcPr>
            <w:tcW w:w="3070" w:type="dxa"/>
            <w:vAlign w:val="center"/>
          </w:tcPr>
          <w:p w:rsidR="008D2839" w:rsidRPr="00C91140" w:rsidRDefault="008D2839" w:rsidP="00626538">
            <w:pPr>
              <w:jc w:val="center"/>
            </w:pPr>
            <w:r>
              <w:t>Ne, používá kartáček rodičů</w:t>
            </w:r>
          </w:p>
        </w:tc>
        <w:tc>
          <w:tcPr>
            <w:tcW w:w="3071" w:type="dxa"/>
            <w:vAlign w:val="center"/>
          </w:tcPr>
          <w:p w:rsidR="008D2839" w:rsidRPr="00C91140" w:rsidRDefault="008D2839" w:rsidP="00626538">
            <w:pPr>
              <w:jc w:val="center"/>
            </w:pPr>
            <w:r>
              <w:t>0</w:t>
            </w:r>
          </w:p>
        </w:tc>
        <w:tc>
          <w:tcPr>
            <w:tcW w:w="3071" w:type="dxa"/>
            <w:vAlign w:val="center"/>
          </w:tcPr>
          <w:p w:rsidR="008D2839" w:rsidRPr="00C91140" w:rsidRDefault="008D2839" w:rsidP="00626538">
            <w:pPr>
              <w:jc w:val="center"/>
            </w:pPr>
            <w:r>
              <w:t>0</w:t>
            </w:r>
          </w:p>
        </w:tc>
      </w:tr>
      <w:tr w:rsidR="003D546D" w:rsidTr="003D546D">
        <w:tc>
          <w:tcPr>
            <w:tcW w:w="3070" w:type="dxa"/>
            <w:shd w:val="clear" w:color="auto" w:fill="EEECE1" w:themeFill="background2"/>
            <w:vAlign w:val="center"/>
          </w:tcPr>
          <w:p w:rsidR="003D546D" w:rsidRDefault="007D5C51" w:rsidP="00626538">
            <w:pPr>
              <w:jc w:val="center"/>
            </w:pPr>
            <w:r>
              <w:t>C</w:t>
            </w:r>
            <w:r w:rsidR="003D546D">
              <w:t>elkem</w:t>
            </w:r>
          </w:p>
        </w:tc>
        <w:tc>
          <w:tcPr>
            <w:tcW w:w="3071" w:type="dxa"/>
            <w:shd w:val="clear" w:color="auto" w:fill="EEECE1" w:themeFill="background2"/>
            <w:vAlign w:val="center"/>
          </w:tcPr>
          <w:p w:rsidR="003D546D" w:rsidRDefault="003D546D" w:rsidP="00626538">
            <w:pPr>
              <w:jc w:val="center"/>
            </w:pPr>
            <w:r>
              <w:t>62</w:t>
            </w:r>
          </w:p>
        </w:tc>
        <w:tc>
          <w:tcPr>
            <w:tcW w:w="3071" w:type="dxa"/>
            <w:shd w:val="clear" w:color="auto" w:fill="EEECE1" w:themeFill="background2"/>
            <w:vAlign w:val="center"/>
          </w:tcPr>
          <w:p w:rsidR="003D546D" w:rsidRDefault="003D546D" w:rsidP="00626538">
            <w:pPr>
              <w:jc w:val="center"/>
            </w:pPr>
            <w:r>
              <w:t>100</w:t>
            </w:r>
          </w:p>
        </w:tc>
      </w:tr>
    </w:tbl>
    <w:p w:rsidR="008D2839" w:rsidRDefault="008D2839" w:rsidP="008D2839">
      <w:pPr>
        <w:rPr>
          <w:b/>
        </w:rPr>
      </w:pPr>
    </w:p>
    <w:p w:rsidR="008D2839" w:rsidRPr="00C91140" w:rsidRDefault="008D2839" w:rsidP="008D2839">
      <w:pPr>
        <w:rPr>
          <w:b/>
        </w:rPr>
      </w:pPr>
      <w:r>
        <w:rPr>
          <w:b/>
          <w:noProof/>
          <w:lang w:eastAsia="cs-CZ"/>
        </w:rPr>
        <w:lastRenderedPageBreak/>
        <w:drawing>
          <wp:inline distT="0" distB="0" distL="0" distR="0">
            <wp:extent cx="5486400" cy="3200400"/>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D2839" w:rsidRDefault="008D2839" w:rsidP="008D2839">
      <w:pPr>
        <w:rPr>
          <w:b/>
        </w:rPr>
      </w:pPr>
      <w:r w:rsidRPr="00DF4680">
        <w:rPr>
          <w:b/>
        </w:rPr>
        <w:t>Graf 12. Zubní kartáček</w:t>
      </w:r>
    </w:p>
    <w:p w:rsidR="008D2839" w:rsidRDefault="008D2839" w:rsidP="008D2839">
      <w:r>
        <w:rPr>
          <w:b/>
        </w:rPr>
        <w:t xml:space="preserve">   </w:t>
      </w:r>
      <w:r>
        <w:t>Tabulka 13 a graf 12 znázorňuje, zda má dítě do šesti let věku vlastní kartáček. Všichni respondenti</w:t>
      </w:r>
      <w:r w:rsidR="005D29E2">
        <w:t>, tedy celkem 62, označili možnou odpověď: „Ano“, na otázku: „Má Vaše dítě vlastní kartáček?“, s relativní četností 100 %. Na možné odpovědi: „Ne, používá kartáček spolu s ostatními sourozenci“ a „Ne, používá kartáček rodičů“ neodpověděl žádný respondent.</w:t>
      </w:r>
    </w:p>
    <w:p w:rsidR="005D29E2" w:rsidRDefault="005D29E2" w:rsidP="005D29E2">
      <w:r w:rsidRPr="002C48A3">
        <w:rPr>
          <w:b/>
        </w:rPr>
        <w:t xml:space="preserve">Otázka dotazníku č. </w:t>
      </w:r>
      <w:r>
        <w:rPr>
          <w:b/>
        </w:rPr>
        <w:t xml:space="preserve">13. </w:t>
      </w:r>
      <w:r>
        <w:t>Jak často měníte vašemu dítěti zubní kartáček?</w:t>
      </w:r>
    </w:p>
    <w:p w:rsidR="005D29E2" w:rsidRDefault="005D29E2" w:rsidP="005D29E2">
      <w:pPr>
        <w:rPr>
          <w:b/>
        </w:rPr>
      </w:pPr>
      <w:r>
        <w:rPr>
          <w:b/>
        </w:rPr>
        <w:t>Tabulka 14</w:t>
      </w:r>
      <w:r w:rsidRPr="00D320CE">
        <w:rPr>
          <w:b/>
        </w:rPr>
        <w:t>. Frekvence výměny zubního kartáčku</w:t>
      </w:r>
    </w:p>
    <w:tbl>
      <w:tblPr>
        <w:tblStyle w:val="Mkatabulky"/>
        <w:tblW w:w="0" w:type="auto"/>
        <w:tblLook w:val="04A0" w:firstRow="1" w:lastRow="0" w:firstColumn="1" w:lastColumn="0" w:noHBand="0" w:noVBand="1"/>
      </w:tblPr>
      <w:tblGrid>
        <w:gridCol w:w="2963"/>
        <w:gridCol w:w="2965"/>
        <w:gridCol w:w="2962"/>
      </w:tblGrid>
      <w:tr w:rsidR="005D29E2" w:rsidTr="00626538">
        <w:tc>
          <w:tcPr>
            <w:tcW w:w="3070" w:type="dxa"/>
            <w:vAlign w:val="center"/>
          </w:tcPr>
          <w:p w:rsidR="005D29E2" w:rsidRPr="00B330A8" w:rsidRDefault="005D29E2" w:rsidP="00626538">
            <w:pPr>
              <w:jc w:val="center"/>
            </w:pPr>
            <w:r>
              <w:t>Možnosti</w:t>
            </w:r>
          </w:p>
        </w:tc>
        <w:tc>
          <w:tcPr>
            <w:tcW w:w="3071" w:type="dxa"/>
            <w:vAlign w:val="center"/>
          </w:tcPr>
          <w:p w:rsidR="005D29E2" w:rsidRDefault="005F7DCF" w:rsidP="00626538">
            <w:pPr>
              <w:jc w:val="center"/>
            </w:pPr>
            <w:r>
              <w:t>Absolutní četnost</w:t>
            </w:r>
          </w:p>
        </w:tc>
        <w:tc>
          <w:tcPr>
            <w:tcW w:w="3071" w:type="dxa"/>
            <w:vAlign w:val="center"/>
          </w:tcPr>
          <w:p w:rsidR="005D29E2" w:rsidRDefault="005D29E2" w:rsidP="00626538">
            <w:pPr>
              <w:jc w:val="center"/>
            </w:pPr>
            <w:r>
              <w:t>Relativní četnost %</w:t>
            </w:r>
          </w:p>
        </w:tc>
      </w:tr>
      <w:tr w:rsidR="005D29E2" w:rsidTr="00626538">
        <w:tc>
          <w:tcPr>
            <w:tcW w:w="3070" w:type="dxa"/>
            <w:vAlign w:val="center"/>
          </w:tcPr>
          <w:p w:rsidR="005D29E2" w:rsidRDefault="005D29E2" w:rsidP="00626538">
            <w:pPr>
              <w:jc w:val="center"/>
            </w:pPr>
            <w:r>
              <w:t>Jednou za 3 měsíce</w:t>
            </w:r>
          </w:p>
        </w:tc>
        <w:tc>
          <w:tcPr>
            <w:tcW w:w="3071" w:type="dxa"/>
            <w:vAlign w:val="center"/>
          </w:tcPr>
          <w:p w:rsidR="005D29E2" w:rsidRDefault="005D29E2" w:rsidP="00626538">
            <w:pPr>
              <w:jc w:val="center"/>
            </w:pPr>
            <w:r>
              <w:t>37</w:t>
            </w:r>
          </w:p>
        </w:tc>
        <w:tc>
          <w:tcPr>
            <w:tcW w:w="3071" w:type="dxa"/>
            <w:vAlign w:val="center"/>
          </w:tcPr>
          <w:p w:rsidR="005D29E2" w:rsidRDefault="005D29E2" w:rsidP="00626538">
            <w:pPr>
              <w:jc w:val="center"/>
            </w:pPr>
            <w:r>
              <w:t>59,68</w:t>
            </w:r>
          </w:p>
        </w:tc>
      </w:tr>
      <w:tr w:rsidR="005D29E2" w:rsidTr="00626538">
        <w:tc>
          <w:tcPr>
            <w:tcW w:w="3070" w:type="dxa"/>
            <w:vAlign w:val="center"/>
          </w:tcPr>
          <w:p w:rsidR="005D29E2" w:rsidRDefault="005D29E2" w:rsidP="00626538">
            <w:pPr>
              <w:jc w:val="center"/>
            </w:pPr>
            <w:r>
              <w:t>Kartáček používá, dokud to jde</w:t>
            </w:r>
          </w:p>
        </w:tc>
        <w:tc>
          <w:tcPr>
            <w:tcW w:w="3071" w:type="dxa"/>
            <w:vAlign w:val="center"/>
          </w:tcPr>
          <w:p w:rsidR="005D29E2" w:rsidRDefault="005D29E2" w:rsidP="00626538">
            <w:pPr>
              <w:jc w:val="center"/>
            </w:pPr>
            <w:r>
              <w:t>12</w:t>
            </w:r>
          </w:p>
        </w:tc>
        <w:tc>
          <w:tcPr>
            <w:tcW w:w="3071" w:type="dxa"/>
            <w:vAlign w:val="center"/>
          </w:tcPr>
          <w:p w:rsidR="005D29E2" w:rsidRDefault="005D29E2" w:rsidP="00626538">
            <w:pPr>
              <w:jc w:val="center"/>
            </w:pPr>
            <w:r>
              <w:t>19,35</w:t>
            </w:r>
          </w:p>
        </w:tc>
      </w:tr>
      <w:tr w:rsidR="005D29E2" w:rsidTr="00626538">
        <w:tc>
          <w:tcPr>
            <w:tcW w:w="3070" w:type="dxa"/>
            <w:vAlign w:val="center"/>
          </w:tcPr>
          <w:p w:rsidR="005D29E2" w:rsidRDefault="005D29E2" w:rsidP="00626538">
            <w:pPr>
              <w:jc w:val="center"/>
            </w:pPr>
            <w:r>
              <w:t>Vůbec</w:t>
            </w:r>
          </w:p>
        </w:tc>
        <w:tc>
          <w:tcPr>
            <w:tcW w:w="3071" w:type="dxa"/>
            <w:vAlign w:val="center"/>
          </w:tcPr>
          <w:p w:rsidR="005D29E2" w:rsidRDefault="005D29E2" w:rsidP="00626538">
            <w:pPr>
              <w:jc w:val="center"/>
            </w:pPr>
            <w:r>
              <w:t>0</w:t>
            </w:r>
          </w:p>
        </w:tc>
        <w:tc>
          <w:tcPr>
            <w:tcW w:w="3071" w:type="dxa"/>
            <w:vAlign w:val="center"/>
          </w:tcPr>
          <w:p w:rsidR="005D29E2" w:rsidRDefault="005D29E2" w:rsidP="00626538">
            <w:pPr>
              <w:jc w:val="center"/>
            </w:pPr>
            <w:r>
              <w:t>0</w:t>
            </w:r>
          </w:p>
        </w:tc>
      </w:tr>
      <w:tr w:rsidR="005D29E2" w:rsidTr="00626538">
        <w:tc>
          <w:tcPr>
            <w:tcW w:w="3070" w:type="dxa"/>
            <w:vAlign w:val="center"/>
          </w:tcPr>
          <w:p w:rsidR="005D29E2" w:rsidRDefault="005D29E2" w:rsidP="00626538">
            <w:pPr>
              <w:jc w:val="center"/>
            </w:pPr>
            <w:r>
              <w:t>Jiná možnost. Jak dlouho?</w:t>
            </w:r>
          </w:p>
        </w:tc>
        <w:tc>
          <w:tcPr>
            <w:tcW w:w="3071" w:type="dxa"/>
            <w:vAlign w:val="center"/>
          </w:tcPr>
          <w:p w:rsidR="005D29E2" w:rsidRDefault="005D29E2" w:rsidP="00626538">
            <w:pPr>
              <w:jc w:val="center"/>
            </w:pPr>
            <w:r>
              <w:t>13</w:t>
            </w:r>
          </w:p>
        </w:tc>
        <w:tc>
          <w:tcPr>
            <w:tcW w:w="3071" w:type="dxa"/>
            <w:vAlign w:val="center"/>
          </w:tcPr>
          <w:p w:rsidR="005D29E2" w:rsidRDefault="005D29E2" w:rsidP="00626538">
            <w:pPr>
              <w:jc w:val="center"/>
            </w:pPr>
            <w:r>
              <w:t>20,97</w:t>
            </w:r>
          </w:p>
        </w:tc>
      </w:tr>
      <w:tr w:rsidR="005F7DCF" w:rsidTr="003D546D">
        <w:tc>
          <w:tcPr>
            <w:tcW w:w="3070" w:type="dxa"/>
            <w:shd w:val="clear" w:color="auto" w:fill="EEECE1" w:themeFill="background2"/>
            <w:vAlign w:val="center"/>
          </w:tcPr>
          <w:p w:rsidR="005F7DCF" w:rsidRDefault="007D5C51" w:rsidP="00626538">
            <w:pPr>
              <w:jc w:val="center"/>
            </w:pPr>
            <w:r>
              <w:t>C</w:t>
            </w:r>
            <w:r w:rsidR="003D546D">
              <w:t>elkem</w:t>
            </w:r>
          </w:p>
        </w:tc>
        <w:tc>
          <w:tcPr>
            <w:tcW w:w="3071" w:type="dxa"/>
            <w:shd w:val="clear" w:color="auto" w:fill="EEECE1" w:themeFill="background2"/>
            <w:vAlign w:val="center"/>
          </w:tcPr>
          <w:p w:rsidR="005F7DCF" w:rsidRDefault="003D546D" w:rsidP="00626538">
            <w:pPr>
              <w:jc w:val="center"/>
            </w:pPr>
            <w:r>
              <w:t>62</w:t>
            </w:r>
          </w:p>
        </w:tc>
        <w:tc>
          <w:tcPr>
            <w:tcW w:w="3071" w:type="dxa"/>
            <w:shd w:val="clear" w:color="auto" w:fill="EEECE1" w:themeFill="background2"/>
            <w:vAlign w:val="center"/>
          </w:tcPr>
          <w:p w:rsidR="005F7DCF" w:rsidRDefault="003D546D" w:rsidP="00626538">
            <w:pPr>
              <w:jc w:val="center"/>
            </w:pPr>
            <w:r>
              <w:t>100</w:t>
            </w:r>
          </w:p>
        </w:tc>
      </w:tr>
    </w:tbl>
    <w:p w:rsidR="005D29E2" w:rsidRPr="00D320CE" w:rsidRDefault="005D29E2" w:rsidP="005D29E2"/>
    <w:p w:rsidR="005D29E2" w:rsidRDefault="005D29E2" w:rsidP="005D29E2">
      <w:pPr>
        <w:rPr>
          <w:b/>
        </w:rPr>
      </w:pPr>
      <w:r>
        <w:rPr>
          <w:b/>
          <w:noProof/>
          <w:lang w:eastAsia="cs-CZ"/>
        </w:rPr>
        <w:lastRenderedPageBreak/>
        <w:drawing>
          <wp:inline distT="0" distB="0" distL="0" distR="0">
            <wp:extent cx="5486400" cy="320040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D29E2" w:rsidRDefault="005D29E2" w:rsidP="005D29E2">
      <w:pPr>
        <w:rPr>
          <w:b/>
        </w:rPr>
      </w:pPr>
      <w:r>
        <w:rPr>
          <w:b/>
        </w:rPr>
        <w:t xml:space="preserve">Graf 13. </w:t>
      </w:r>
      <w:r w:rsidRPr="00D320CE">
        <w:rPr>
          <w:b/>
        </w:rPr>
        <w:t>Frekvence výměny zubního kartáčku</w:t>
      </w:r>
    </w:p>
    <w:p w:rsidR="005D29E2" w:rsidRDefault="005D29E2" w:rsidP="005D29E2">
      <w:r>
        <w:rPr>
          <w:b/>
        </w:rPr>
        <w:t xml:space="preserve">   </w:t>
      </w:r>
      <w:r w:rsidRPr="005D29E2">
        <w:t>Tabulka 14 a graf 13</w:t>
      </w:r>
      <w:r>
        <w:t xml:space="preserve"> znázorňuje frekvenci výměny zubního kartáčku. </w:t>
      </w:r>
      <w:r w:rsidR="009F0BED">
        <w:t xml:space="preserve">Možnost odpovědi: „Jednou za 3 měsíce“ označilo 37 respondentů, s relativní četností 59,68 %. Další možnou odpověď: „Kartáček používá, dokud to jde“ uvedlo 12 respondentů, s relativní četností 19,35 %. </w:t>
      </w:r>
      <w:proofErr w:type="spellStart"/>
      <w:r w:rsidR="009F0BED">
        <w:t>Polouzavřenou</w:t>
      </w:r>
      <w:proofErr w:type="spellEnd"/>
      <w:r w:rsidR="009F0BED">
        <w:t xml:space="preserve"> odpověď: „Jiná možnost. Jak dlouho?“ označilo 13 respondentů</w:t>
      </w:r>
      <w:r w:rsidR="00267BFF">
        <w:t xml:space="preserve"> a odpověděli na ni</w:t>
      </w:r>
      <w:r w:rsidR="00267BFF">
        <w:rPr>
          <w:rFonts w:cs="Times New Roman"/>
        </w:rPr>
        <w:t>:</w:t>
      </w:r>
      <w:r w:rsidR="00267BFF">
        <w:t xml:space="preserve"> šestkrát jednou</w:t>
      </w:r>
      <w:r w:rsidR="005B680B">
        <w:t xml:space="preserve"> za měsíc, čtyřikrát jednou za </w:t>
      </w:r>
      <w:r w:rsidR="00267BFF">
        <w:t>půl roku a třikrát jednou za čtyři měsíce</w:t>
      </w:r>
      <w:r w:rsidR="009F0BED">
        <w:t>, s relativní četností 20,97 %. Možnost odpovědi: „Vůbec“ neoznačil žádný respondent.</w:t>
      </w:r>
      <w:r w:rsidR="00267BFF">
        <w:t xml:space="preserve"> </w:t>
      </w:r>
    </w:p>
    <w:p w:rsidR="001A01CA" w:rsidRDefault="001A01CA" w:rsidP="005D29E2">
      <w:pPr>
        <w:rPr>
          <w:b/>
        </w:rPr>
      </w:pPr>
      <w:r w:rsidRPr="001A01CA">
        <w:rPr>
          <w:b/>
        </w:rPr>
        <w:t>Diskuse</w:t>
      </w:r>
    </w:p>
    <w:p w:rsidR="001A01CA" w:rsidRPr="001A01CA" w:rsidRDefault="001A01CA" w:rsidP="005D29E2">
      <w:r>
        <w:rPr>
          <w:b/>
        </w:rPr>
        <w:t xml:space="preserve">   </w:t>
      </w:r>
      <w:r w:rsidRPr="001A01CA">
        <w:t>Výsledky v</w:t>
      </w:r>
      <w:r>
        <w:rPr>
          <w:b/>
        </w:rPr>
        <w:t> </w:t>
      </w:r>
      <w:r>
        <w:t xml:space="preserve">tabulce 14 a grafu 13 lze porovnat s prací </w:t>
      </w:r>
      <w:r w:rsidRPr="00DF1A78">
        <w:rPr>
          <w:i/>
        </w:rPr>
        <w:t>„Prevence zubního kazu u dětí</w:t>
      </w:r>
      <w:r>
        <w:t>“ (P</w:t>
      </w:r>
      <w:r w:rsidR="00103E4D">
        <w:t>ilařová</w:t>
      </w:r>
      <w:r>
        <w:t xml:space="preserve">, 2012), která udává, že </w:t>
      </w:r>
      <w:r w:rsidR="00BE1E8F">
        <w:t>z</w:t>
      </w:r>
      <w:r>
        <w:t xml:space="preserve"> 30 dotazovaných 19</w:t>
      </w:r>
      <w:r w:rsidR="001B12D6">
        <w:t xml:space="preserve"> celkem, s relativní četností 63,33 </w:t>
      </w:r>
      <w:r>
        <w:t>% odpovědělo, že zubní kartáček dítěti mění po 2 – 3 měsících (náš výsledek je 37, s relativní četností 59,68 %) a 7 respondentů z</w:t>
      </w:r>
      <w:r w:rsidR="0075228C">
        <w:t> </w:t>
      </w:r>
      <w:r>
        <w:t>30</w:t>
      </w:r>
      <w:r w:rsidR="0075228C">
        <w:t xml:space="preserve"> celkem</w:t>
      </w:r>
      <w:r>
        <w:t xml:space="preserve">, s relativní četností 23,33 % uvedlo odpověď: „Po 6 měsících“ (náš výsledek je </w:t>
      </w:r>
      <w:r w:rsidR="00BE1E8F">
        <w:t>4</w:t>
      </w:r>
      <w:r w:rsidR="0075228C">
        <w:t xml:space="preserve"> celkem</w:t>
      </w:r>
      <w:r w:rsidR="00BE1E8F">
        <w:t>, s relativní četností</w:t>
      </w:r>
      <w:r w:rsidR="00AD0F88">
        <w:t xml:space="preserve"> 6,45 %</w:t>
      </w:r>
      <w:r w:rsidR="00BE1E8F">
        <w:t>). Pokud můžeme spojit odpovědi z práce Pilařové (2012)</w:t>
      </w:r>
      <w:r w:rsidR="004C0ED9">
        <w:t xml:space="preserve">: „1x ročně“, tzn. 4 odpovědi z 30, s relativní četností 13,33 % a naši možnou odpověď: „Kartáček </w:t>
      </w:r>
      <w:r w:rsidR="0075228C">
        <w:t>používá, dokud to jde“, tzn. 12 </w:t>
      </w:r>
      <w:r w:rsidR="004C0ED9">
        <w:t>odpovědí, s relativní četností 19, 35 %, lze říci, že většina dotazovaných rodičů dítěte kartáček mění poměrně často, v souladu s odbornou literaturou (M</w:t>
      </w:r>
      <w:r w:rsidR="00103E4D">
        <w:t>erglová</w:t>
      </w:r>
      <w:r w:rsidR="004C0ED9">
        <w:t>, I</w:t>
      </w:r>
      <w:r w:rsidR="00103E4D">
        <w:t>vančáková</w:t>
      </w:r>
      <w:r w:rsidR="004C0ED9">
        <w:t xml:space="preserve">, 2009). </w:t>
      </w:r>
      <w:r>
        <w:t xml:space="preserve"> </w:t>
      </w:r>
    </w:p>
    <w:p w:rsidR="001A01CA" w:rsidRDefault="00267BFF" w:rsidP="00267BFF">
      <w:r w:rsidRPr="002C48A3">
        <w:rPr>
          <w:b/>
        </w:rPr>
        <w:lastRenderedPageBreak/>
        <w:t xml:space="preserve">Otázka dotazníku č. </w:t>
      </w:r>
      <w:r>
        <w:rPr>
          <w:b/>
        </w:rPr>
        <w:t xml:space="preserve">14. </w:t>
      </w:r>
      <w:r>
        <w:t>Požíváte k čištění zubů Vašeho dítěte zubní pastu? Jakou?</w:t>
      </w:r>
    </w:p>
    <w:p w:rsidR="00267BFF" w:rsidRDefault="00267BFF" w:rsidP="00267BFF">
      <w:pPr>
        <w:rPr>
          <w:b/>
        </w:rPr>
      </w:pPr>
      <w:r>
        <w:rPr>
          <w:b/>
        </w:rPr>
        <w:t>Tabulka 15</w:t>
      </w:r>
      <w:r w:rsidRPr="00886C0F">
        <w:rPr>
          <w:b/>
        </w:rPr>
        <w:t>. Typ zubní pasty</w:t>
      </w:r>
    </w:p>
    <w:tbl>
      <w:tblPr>
        <w:tblStyle w:val="Mkatabulky"/>
        <w:tblW w:w="0" w:type="auto"/>
        <w:tblLook w:val="04A0" w:firstRow="1" w:lastRow="0" w:firstColumn="1" w:lastColumn="0" w:noHBand="0" w:noVBand="1"/>
      </w:tblPr>
      <w:tblGrid>
        <w:gridCol w:w="2966"/>
        <w:gridCol w:w="2964"/>
        <w:gridCol w:w="2960"/>
      </w:tblGrid>
      <w:tr w:rsidR="00267BFF" w:rsidTr="00626538">
        <w:tc>
          <w:tcPr>
            <w:tcW w:w="3070" w:type="dxa"/>
            <w:vAlign w:val="center"/>
          </w:tcPr>
          <w:p w:rsidR="00267BFF" w:rsidRPr="00B330A8" w:rsidRDefault="00267BFF" w:rsidP="00626538">
            <w:pPr>
              <w:jc w:val="center"/>
            </w:pPr>
            <w:r>
              <w:t>Možnosti</w:t>
            </w:r>
          </w:p>
        </w:tc>
        <w:tc>
          <w:tcPr>
            <w:tcW w:w="3071" w:type="dxa"/>
            <w:vAlign w:val="center"/>
          </w:tcPr>
          <w:p w:rsidR="00267BFF" w:rsidRDefault="005F7DCF" w:rsidP="00626538">
            <w:pPr>
              <w:jc w:val="center"/>
            </w:pPr>
            <w:r>
              <w:t>Absolutní četnost</w:t>
            </w:r>
          </w:p>
        </w:tc>
        <w:tc>
          <w:tcPr>
            <w:tcW w:w="3071" w:type="dxa"/>
            <w:vAlign w:val="center"/>
          </w:tcPr>
          <w:p w:rsidR="00267BFF" w:rsidRDefault="00267BFF" w:rsidP="00626538">
            <w:pPr>
              <w:jc w:val="center"/>
            </w:pPr>
            <w:r>
              <w:t>Relativní četnost %</w:t>
            </w:r>
          </w:p>
        </w:tc>
      </w:tr>
      <w:tr w:rsidR="00267BFF" w:rsidTr="00626538">
        <w:tc>
          <w:tcPr>
            <w:tcW w:w="3070" w:type="dxa"/>
            <w:vAlign w:val="center"/>
          </w:tcPr>
          <w:p w:rsidR="00267BFF" w:rsidRDefault="00267BFF" w:rsidP="00626538">
            <w:pPr>
              <w:jc w:val="center"/>
            </w:pPr>
            <w:r>
              <w:t>Ano, s obsahem fluoru</w:t>
            </w:r>
          </w:p>
        </w:tc>
        <w:tc>
          <w:tcPr>
            <w:tcW w:w="3071" w:type="dxa"/>
            <w:vAlign w:val="center"/>
          </w:tcPr>
          <w:p w:rsidR="00267BFF" w:rsidRDefault="00267BFF" w:rsidP="00626538">
            <w:pPr>
              <w:jc w:val="center"/>
            </w:pPr>
            <w:r>
              <w:t>18</w:t>
            </w:r>
          </w:p>
        </w:tc>
        <w:tc>
          <w:tcPr>
            <w:tcW w:w="3071" w:type="dxa"/>
            <w:vAlign w:val="center"/>
          </w:tcPr>
          <w:p w:rsidR="00267BFF" w:rsidRDefault="00267BFF" w:rsidP="00626538">
            <w:pPr>
              <w:jc w:val="center"/>
            </w:pPr>
            <w:r>
              <w:t>29,03</w:t>
            </w:r>
          </w:p>
        </w:tc>
      </w:tr>
      <w:tr w:rsidR="00267BFF" w:rsidTr="00626538">
        <w:tc>
          <w:tcPr>
            <w:tcW w:w="3070" w:type="dxa"/>
            <w:vAlign w:val="center"/>
          </w:tcPr>
          <w:p w:rsidR="00267BFF" w:rsidRDefault="00267BFF" w:rsidP="00626538">
            <w:pPr>
              <w:jc w:val="center"/>
            </w:pPr>
            <w:r>
              <w:t>Ano, bez obsahu fluoru</w:t>
            </w:r>
          </w:p>
        </w:tc>
        <w:tc>
          <w:tcPr>
            <w:tcW w:w="3071" w:type="dxa"/>
            <w:vAlign w:val="center"/>
          </w:tcPr>
          <w:p w:rsidR="00267BFF" w:rsidRDefault="00267BFF" w:rsidP="00626538">
            <w:pPr>
              <w:jc w:val="center"/>
            </w:pPr>
            <w:r>
              <w:t>0</w:t>
            </w:r>
          </w:p>
        </w:tc>
        <w:tc>
          <w:tcPr>
            <w:tcW w:w="3071" w:type="dxa"/>
            <w:vAlign w:val="center"/>
          </w:tcPr>
          <w:p w:rsidR="00267BFF" w:rsidRDefault="00267BFF" w:rsidP="00626538">
            <w:pPr>
              <w:jc w:val="center"/>
            </w:pPr>
            <w:r>
              <w:t>0</w:t>
            </w:r>
          </w:p>
        </w:tc>
      </w:tr>
      <w:tr w:rsidR="00267BFF" w:rsidTr="00626538">
        <w:tc>
          <w:tcPr>
            <w:tcW w:w="3070" w:type="dxa"/>
            <w:vAlign w:val="center"/>
          </w:tcPr>
          <w:p w:rsidR="00267BFF" w:rsidRDefault="00267BFF" w:rsidP="00626538">
            <w:pPr>
              <w:jc w:val="center"/>
            </w:pPr>
            <w:r>
              <w:t>Ano, dětskou</w:t>
            </w:r>
          </w:p>
        </w:tc>
        <w:tc>
          <w:tcPr>
            <w:tcW w:w="3071" w:type="dxa"/>
            <w:vAlign w:val="center"/>
          </w:tcPr>
          <w:p w:rsidR="00267BFF" w:rsidRDefault="00267BFF" w:rsidP="00626538">
            <w:pPr>
              <w:jc w:val="center"/>
            </w:pPr>
            <w:r>
              <w:t>43</w:t>
            </w:r>
          </w:p>
        </w:tc>
        <w:tc>
          <w:tcPr>
            <w:tcW w:w="3071" w:type="dxa"/>
            <w:vAlign w:val="center"/>
          </w:tcPr>
          <w:p w:rsidR="00267BFF" w:rsidRDefault="00267BFF" w:rsidP="00626538">
            <w:pPr>
              <w:jc w:val="center"/>
            </w:pPr>
            <w:r>
              <w:t>39,36</w:t>
            </w:r>
          </w:p>
        </w:tc>
      </w:tr>
      <w:tr w:rsidR="00267BFF" w:rsidTr="00626538">
        <w:tc>
          <w:tcPr>
            <w:tcW w:w="3070" w:type="dxa"/>
            <w:vAlign w:val="center"/>
          </w:tcPr>
          <w:p w:rsidR="00267BFF" w:rsidRDefault="00267BFF" w:rsidP="00626538">
            <w:pPr>
              <w:jc w:val="center"/>
            </w:pPr>
            <w:r>
              <w:t>Ano, nezáleží na tom, jakou</w:t>
            </w:r>
          </w:p>
        </w:tc>
        <w:tc>
          <w:tcPr>
            <w:tcW w:w="3071" w:type="dxa"/>
            <w:vAlign w:val="center"/>
          </w:tcPr>
          <w:p w:rsidR="00267BFF" w:rsidRDefault="00267BFF" w:rsidP="00626538">
            <w:pPr>
              <w:jc w:val="center"/>
            </w:pPr>
            <w:r>
              <w:t>0</w:t>
            </w:r>
          </w:p>
        </w:tc>
        <w:tc>
          <w:tcPr>
            <w:tcW w:w="3071" w:type="dxa"/>
            <w:vAlign w:val="center"/>
          </w:tcPr>
          <w:p w:rsidR="00267BFF" w:rsidRDefault="00267BFF" w:rsidP="00626538">
            <w:pPr>
              <w:jc w:val="center"/>
            </w:pPr>
            <w:r>
              <w:t>0</w:t>
            </w:r>
          </w:p>
        </w:tc>
      </w:tr>
      <w:tr w:rsidR="00267BFF" w:rsidTr="00626538">
        <w:tc>
          <w:tcPr>
            <w:tcW w:w="3070" w:type="dxa"/>
            <w:vAlign w:val="center"/>
          </w:tcPr>
          <w:p w:rsidR="00267BFF" w:rsidRDefault="00267BFF" w:rsidP="00626538">
            <w:pPr>
              <w:jc w:val="center"/>
            </w:pPr>
            <w:r>
              <w:t>Ne</w:t>
            </w:r>
          </w:p>
        </w:tc>
        <w:tc>
          <w:tcPr>
            <w:tcW w:w="3071" w:type="dxa"/>
            <w:vAlign w:val="center"/>
          </w:tcPr>
          <w:p w:rsidR="00267BFF" w:rsidRDefault="00267BFF" w:rsidP="00626538">
            <w:pPr>
              <w:jc w:val="center"/>
            </w:pPr>
            <w:r>
              <w:t>1</w:t>
            </w:r>
          </w:p>
        </w:tc>
        <w:tc>
          <w:tcPr>
            <w:tcW w:w="3071" w:type="dxa"/>
            <w:vAlign w:val="center"/>
          </w:tcPr>
          <w:p w:rsidR="00267BFF" w:rsidRDefault="00267BFF" w:rsidP="00626538">
            <w:pPr>
              <w:jc w:val="center"/>
            </w:pPr>
            <w:r>
              <w:t>1,61</w:t>
            </w:r>
          </w:p>
        </w:tc>
      </w:tr>
      <w:tr w:rsidR="005F7DCF" w:rsidTr="005F7DCF">
        <w:tc>
          <w:tcPr>
            <w:tcW w:w="3070" w:type="dxa"/>
            <w:shd w:val="clear" w:color="auto" w:fill="EEECE1" w:themeFill="background2"/>
            <w:vAlign w:val="center"/>
          </w:tcPr>
          <w:p w:rsidR="005F7DCF" w:rsidRDefault="007D5C51" w:rsidP="00626538">
            <w:pPr>
              <w:jc w:val="center"/>
            </w:pPr>
            <w:r>
              <w:t>C</w:t>
            </w:r>
            <w:r w:rsidR="005F7DCF">
              <w:t>elkem</w:t>
            </w:r>
          </w:p>
        </w:tc>
        <w:tc>
          <w:tcPr>
            <w:tcW w:w="3071" w:type="dxa"/>
            <w:shd w:val="clear" w:color="auto" w:fill="EEECE1" w:themeFill="background2"/>
            <w:vAlign w:val="center"/>
          </w:tcPr>
          <w:p w:rsidR="005F7DCF" w:rsidRDefault="005F7DCF" w:rsidP="00626538">
            <w:pPr>
              <w:jc w:val="center"/>
            </w:pPr>
            <w:r>
              <w:t>62</w:t>
            </w:r>
          </w:p>
        </w:tc>
        <w:tc>
          <w:tcPr>
            <w:tcW w:w="3071" w:type="dxa"/>
            <w:shd w:val="clear" w:color="auto" w:fill="EEECE1" w:themeFill="background2"/>
            <w:vAlign w:val="center"/>
          </w:tcPr>
          <w:p w:rsidR="005F7DCF" w:rsidRDefault="005F7DCF" w:rsidP="00626538">
            <w:pPr>
              <w:jc w:val="center"/>
            </w:pPr>
            <w:r>
              <w:t>100</w:t>
            </w:r>
          </w:p>
        </w:tc>
      </w:tr>
    </w:tbl>
    <w:p w:rsidR="00267BFF" w:rsidRDefault="00267BFF" w:rsidP="00267BFF"/>
    <w:p w:rsidR="00267BFF" w:rsidRDefault="00267BFF" w:rsidP="00267BFF">
      <w:r>
        <w:rPr>
          <w:noProof/>
          <w:lang w:eastAsia="cs-CZ"/>
        </w:rPr>
        <w:drawing>
          <wp:inline distT="0" distB="0" distL="0" distR="0">
            <wp:extent cx="5486400" cy="3200400"/>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67BFF" w:rsidRDefault="00267BFF" w:rsidP="00267BFF">
      <w:pPr>
        <w:rPr>
          <w:b/>
        </w:rPr>
      </w:pPr>
      <w:r w:rsidRPr="001C4A49">
        <w:rPr>
          <w:b/>
        </w:rPr>
        <w:t>Graf 14. Typ zubní pasty</w:t>
      </w:r>
    </w:p>
    <w:p w:rsidR="00267BFF" w:rsidRDefault="00267BFF" w:rsidP="00267BFF">
      <w:r>
        <w:rPr>
          <w:b/>
        </w:rPr>
        <w:t xml:space="preserve">   </w:t>
      </w:r>
      <w:r w:rsidR="00B8006B">
        <w:t>Tabulka 15 a graf 14 znázorňují, jaký typ zubní pasty děti do šesti let používají. Možnou odpověď: „Ano, s obsahem fluoru“ označilo 18 respondentů, s relativní četností 29,03 %. Další možno</w:t>
      </w:r>
      <w:r w:rsidR="00A76D49">
        <w:t>u</w:t>
      </w:r>
      <w:r w:rsidR="00B8006B">
        <w:t xml:space="preserve"> odpověď: „Ano, dětskou“ uvedlo 43 respondentů, s relativní četností 39,36 % a možnou odpověď: „Ne“ označil jeden respondent</w:t>
      </w:r>
      <w:r w:rsidR="00A76D49">
        <w:t xml:space="preserve">, s relativní četností 1,61 %. </w:t>
      </w:r>
      <w:r w:rsidR="00B8006B">
        <w:t xml:space="preserve">Možné odpovědi: „Ano, bez obsahu fluoru“ a „Ano, nezáleží na tom, jakou“ neuvedl žádný respondent. </w:t>
      </w:r>
    </w:p>
    <w:p w:rsidR="00103E4D" w:rsidRDefault="00103E4D" w:rsidP="00A76D49">
      <w:pPr>
        <w:rPr>
          <w:b/>
        </w:rPr>
      </w:pPr>
    </w:p>
    <w:p w:rsidR="00A76D49" w:rsidRPr="001C4A49" w:rsidRDefault="00A76D49" w:rsidP="00A76D49">
      <w:r w:rsidRPr="002C48A3">
        <w:rPr>
          <w:b/>
        </w:rPr>
        <w:lastRenderedPageBreak/>
        <w:t xml:space="preserve">Otázka dotazníku č. </w:t>
      </w:r>
      <w:r>
        <w:rPr>
          <w:b/>
        </w:rPr>
        <w:t xml:space="preserve">15. </w:t>
      </w:r>
      <w:r>
        <w:t>Používá Vaše dítě ústní vodu?</w:t>
      </w:r>
    </w:p>
    <w:p w:rsidR="00A76D49" w:rsidRDefault="00A76D49" w:rsidP="00A76D49">
      <w:pPr>
        <w:rPr>
          <w:b/>
        </w:rPr>
      </w:pPr>
      <w:r>
        <w:rPr>
          <w:b/>
        </w:rPr>
        <w:t>Tabulka 16. Použití</w:t>
      </w:r>
      <w:r w:rsidRPr="001C4A49">
        <w:rPr>
          <w:b/>
        </w:rPr>
        <w:t xml:space="preserve"> ústní vody</w:t>
      </w:r>
    </w:p>
    <w:tbl>
      <w:tblPr>
        <w:tblStyle w:val="Mkatabulky"/>
        <w:tblW w:w="0" w:type="auto"/>
        <w:tblLook w:val="04A0" w:firstRow="1" w:lastRow="0" w:firstColumn="1" w:lastColumn="0" w:noHBand="0" w:noVBand="1"/>
      </w:tblPr>
      <w:tblGrid>
        <w:gridCol w:w="3042"/>
        <w:gridCol w:w="2926"/>
        <w:gridCol w:w="2922"/>
      </w:tblGrid>
      <w:tr w:rsidR="00A76D49" w:rsidTr="00626538">
        <w:tc>
          <w:tcPr>
            <w:tcW w:w="3180" w:type="dxa"/>
            <w:vAlign w:val="center"/>
          </w:tcPr>
          <w:p w:rsidR="00A76D49" w:rsidRPr="00B330A8" w:rsidRDefault="00A76D49" w:rsidP="00626538">
            <w:pPr>
              <w:jc w:val="center"/>
            </w:pPr>
            <w:r>
              <w:t>Možnosti</w:t>
            </w:r>
          </w:p>
        </w:tc>
        <w:tc>
          <w:tcPr>
            <w:tcW w:w="3054" w:type="dxa"/>
            <w:vAlign w:val="center"/>
          </w:tcPr>
          <w:p w:rsidR="00A76D49" w:rsidRDefault="005F7DCF" w:rsidP="00626538">
            <w:pPr>
              <w:jc w:val="center"/>
            </w:pPr>
            <w:r>
              <w:t>Absolutní četnost</w:t>
            </w:r>
          </w:p>
        </w:tc>
        <w:tc>
          <w:tcPr>
            <w:tcW w:w="3054" w:type="dxa"/>
            <w:vAlign w:val="center"/>
          </w:tcPr>
          <w:p w:rsidR="00A76D49" w:rsidRDefault="00A76D49" w:rsidP="00626538">
            <w:pPr>
              <w:jc w:val="center"/>
            </w:pPr>
            <w:r>
              <w:t>Relativní četnost %</w:t>
            </w:r>
          </w:p>
        </w:tc>
      </w:tr>
      <w:tr w:rsidR="00A76D49" w:rsidTr="00626538">
        <w:tc>
          <w:tcPr>
            <w:tcW w:w="3180" w:type="dxa"/>
            <w:vAlign w:val="center"/>
          </w:tcPr>
          <w:p w:rsidR="00A76D49" w:rsidRDefault="00A76D49" w:rsidP="00626538">
            <w:pPr>
              <w:jc w:val="center"/>
            </w:pPr>
            <w:r>
              <w:t>Ano</w:t>
            </w:r>
          </w:p>
        </w:tc>
        <w:tc>
          <w:tcPr>
            <w:tcW w:w="3054" w:type="dxa"/>
            <w:vAlign w:val="center"/>
          </w:tcPr>
          <w:p w:rsidR="00A76D49" w:rsidRDefault="00A76D49" w:rsidP="00626538">
            <w:pPr>
              <w:jc w:val="center"/>
            </w:pPr>
            <w:r>
              <w:t>12</w:t>
            </w:r>
          </w:p>
        </w:tc>
        <w:tc>
          <w:tcPr>
            <w:tcW w:w="3054" w:type="dxa"/>
          </w:tcPr>
          <w:p w:rsidR="00A76D49" w:rsidRDefault="00A76D49" w:rsidP="00626538">
            <w:pPr>
              <w:jc w:val="center"/>
            </w:pPr>
            <w:r>
              <w:t>19,35</w:t>
            </w:r>
          </w:p>
        </w:tc>
      </w:tr>
      <w:tr w:rsidR="00A76D49" w:rsidTr="00626538">
        <w:tc>
          <w:tcPr>
            <w:tcW w:w="3180" w:type="dxa"/>
            <w:vAlign w:val="center"/>
          </w:tcPr>
          <w:p w:rsidR="00A76D49" w:rsidRDefault="00A76D49" w:rsidP="00626538">
            <w:pPr>
              <w:jc w:val="center"/>
            </w:pPr>
            <w:r>
              <w:t>Ne</w:t>
            </w:r>
          </w:p>
        </w:tc>
        <w:tc>
          <w:tcPr>
            <w:tcW w:w="3054" w:type="dxa"/>
            <w:vAlign w:val="center"/>
          </w:tcPr>
          <w:p w:rsidR="00A76D49" w:rsidRDefault="00A76D49" w:rsidP="00626538">
            <w:pPr>
              <w:jc w:val="center"/>
            </w:pPr>
            <w:r>
              <w:t>50</w:t>
            </w:r>
          </w:p>
        </w:tc>
        <w:tc>
          <w:tcPr>
            <w:tcW w:w="3054" w:type="dxa"/>
          </w:tcPr>
          <w:p w:rsidR="00A76D49" w:rsidRDefault="00A76D49" w:rsidP="00626538">
            <w:pPr>
              <w:jc w:val="center"/>
            </w:pPr>
            <w:r>
              <w:t>80,65</w:t>
            </w:r>
          </w:p>
        </w:tc>
      </w:tr>
      <w:tr w:rsidR="005F7DCF" w:rsidTr="005F7DCF">
        <w:tc>
          <w:tcPr>
            <w:tcW w:w="3180" w:type="dxa"/>
            <w:shd w:val="clear" w:color="auto" w:fill="EEECE1" w:themeFill="background2"/>
            <w:vAlign w:val="center"/>
          </w:tcPr>
          <w:p w:rsidR="005F7DCF" w:rsidRDefault="007D5C51" w:rsidP="00626538">
            <w:pPr>
              <w:jc w:val="center"/>
            </w:pPr>
            <w:r>
              <w:t>C</w:t>
            </w:r>
            <w:r w:rsidR="005F7DCF">
              <w:t>elkem</w:t>
            </w:r>
          </w:p>
        </w:tc>
        <w:tc>
          <w:tcPr>
            <w:tcW w:w="3054" w:type="dxa"/>
            <w:shd w:val="clear" w:color="auto" w:fill="EEECE1" w:themeFill="background2"/>
            <w:vAlign w:val="center"/>
          </w:tcPr>
          <w:p w:rsidR="005F7DCF" w:rsidRDefault="005F7DCF" w:rsidP="00626538">
            <w:pPr>
              <w:jc w:val="center"/>
            </w:pPr>
            <w:r>
              <w:t>62</w:t>
            </w:r>
          </w:p>
        </w:tc>
        <w:tc>
          <w:tcPr>
            <w:tcW w:w="3054" w:type="dxa"/>
            <w:shd w:val="clear" w:color="auto" w:fill="EEECE1" w:themeFill="background2"/>
          </w:tcPr>
          <w:p w:rsidR="005F7DCF" w:rsidRDefault="005F7DCF" w:rsidP="00626538">
            <w:pPr>
              <w:jc w:val="center"/>
            </w:pPr>
            <w:r>
              <w:t>100</w:t>
            </w:r>
          </w:p>
        </w:tc>
      </w:tr>
    </w:tbl>
    <w:p w:rsidR="00A76D49" w:rsidRPr="001C4A49" w:rsidRDefault="00A76D49" w:rsidP="00A76D49"/>
    <w:p w:rsidR="00A76D49" w:rsidRDefault="00A76D49" w:rsidP="00A76D49">
      <w:r>
        <w:rPr>
          <w:noProof/>
          <w:lang w:eastAsia="cs-CZ"/>
        </w:rPr>
        <w:drawing>
          <wp:inline distT="0" distB="0" distL="0" distR="0">
            <wp:extent cx="5486400" cy="320040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76D49" w:rsidRDefault="00A76D49" w:rsidP="00A76D49">
      <w:pPr>
        <w:rPr>
          <w:b/>
        </w:rPr>
      </w:pPr>
      <w:r w:rsidRPr="001C4A49">
        <w:rPr>
          <w:b/>
        </w:rPr>
        <w:t>Graf 15. Použití ústní vody</w:t>
      </w:r>
    </w:p>
    <w:p w:rsidR="00A76D49" w:rsidRDefault="00A76D49" w:rsidP="00A76D49">
      <w:r>
        <w:rPr>
          <w:b/>
        </w:rPr>
        <w:t xml:space="preserve">   </w:t>
      </w:r>
      <w:r>
        <w:t xml:space="preserve">Tabulka 16 a graf 15 znázorňují, zda děti do šesti let věku používají ústní vodu. Možnou odpověď: „Ano“ uvedlo 12 respondentů, s relativní činností 19,35 % a možnou odpověď: „Ne“ označilo 50 respondentů, s relativní četností 80,65 %. </w:t>
      </w:r>
      <w:r w:rsidR="00C8391F">
        <w:t>Odpověď: „Ano“ označili respondenti u těchto věkových skupin dětí: u tříletých dětí 4x, u čtyřletých dětí 1x, u čtyř a půl letých dětí 3x, u pětiletých a šestiletých 2x.</w:t>
      </w:r>
      <w:r w:rsidR="005B680B">
        <w:t>Výsledky z tabulky 16 a grafu </w:t>
      </w:r>
      <w:r w:rsidR="009F03B2">
        <w:t xml:space="preserve">15 lze vysvětlit tak, </w:t>
      </w:r>
      <w:r w:rsidR="003D7C1F">
        <w:t>že odborná literatura doporučuje používání ústní vody od 5 let věku dítěte, námi zkoumaný soubor má různé věkové zastoupení</w:t>
      </w:r>
      <w:r w:rsidR="000F024C">
        <w:t>.</w:t>
      </w:r>
      <w:r w:rsidR="00C8391F">
        <w:t xml:space="preserve"> </w:t>
      </w:r>
    </w:p>
    <w:p w:rsidR="00103E4D" w:rsidRDefault="00103E4D" w:rsidP="00C8391F">
      <w:pPr>
        <w:rPr>
          <w:b/>
        </w:rPr>
      </w:pPr>
    </w:p>
    <w:p w:rsidR="00103E4D" w:rsidRDefault="00103E4D" w:rsidP="00C8391F">
      <w:pPr>
        <w:rPr>
          <w:b/>
        </w:rPr>
      </w:pPr>
    </w:p>
    <w:p w:rsidR="00C8391F" w:rsidRDefault="00C8391F" w:rsidP="00C8391F">
      <w:r w:rsidRPr="002C48A3">
        <w:rPr>
          <w:b/>
        </w:rPr>
        <w:lastRenderedPageBreak/>
        <w:t xml:space="preserve">Otázka dotazníku č. </w:t>
      </w:r>
      <w:r>
        <w:rPr>
          <w:b/>
        </w:rPr>
        <w:t xml:space="preserve">16. </w:t>
      </w:r>
      <w:r>
        <w:t>Jaká strava převažuje u Vašeho dítěte?</w:t>
      </w:r>
    </w:p>
    <w:p w:rsidR="00C8391F" w:rsidRPr="00BF10C3" w:rsidRDefault="00C8391F" w:rsidP="00C8391F">
      <w:pPr>
        <w:rPr>
          <w:b/>
        </w:rPr>
      </w:pPr>
      <w:r>
        <w:rPr>
          <w:b/>
        </w:rPr>
        <w:t>Tabulka 17</w:t>
      </w:r>
      <w:r w:rsidRPr="00BF10C3">
        <w:rPr>
          <w:b/>
        </w:rPr>
        <w:t>. Druh stravy dítěte</w:t>
      </w:r>
    </w:p>
    <w:tbl>
      <w:tblPr>
        <w:tblStyle w:val="Mkatabulky"/>
        <w:tblW w:w="0" w:type="auto"/>
        <w:tblLook w:val="04A0" w:firstRow="1" w:lastRow="0" w:firstColumn="1" w:lastColumn="0" w:noHBand="0" w:noVBand="1"/>
      </w:tblPr>
      <w:tblGrid>
        <w:gridCol w:w="3247"/>
        <w:gridCol w:w="2823"/>
        <w:gridCol w:w="2820"/>
      </w:tblGrid>
      <w:tr w:rsidR="00C8391F" w:rsidTr="00626538">
        <w:tc>
          <w:tcPr>
            <w:tcW w:w="3369" w:type="dxa"/>
            <w:vAlign w:val="center"/>
          </w:tcPr>
          <w:p w:rsidR="00C8391F" w:rsidRPr="00B330A8" w:rsidRDefault="00C8391F" w:rsidP="00626538">
            <w:pPr>
              <w:jc w:val="center"/>
            </w:pPr>
            <w:r>
              <w:t>Možnosti</w:t>
            </w:r>
          </w:p>
        </w:tc>
        <w:tc>
          <w:tcPr>
            <w:tcW w:w="2921" w:type="dxa"/>
            <w:vAlign w:val="center"/>
          </w:tcPr>
          <w:p w:rsidR="00C8391F" w:rsidRPr="00BF10C3" w:rsidRDefault="005F7DCF" w:rsidP="00626538">
            <w:pPr>
              <w:jc w:val="center"/>
            </w:pPr>
            <w:r>
              <w:t>Absolutní četnost</w:t>
            </w:r>
          </w:p>
        </w:tc>
        <w:tc>
          <w:tcPr>
            <w:tcW w:w="2922" w:type="dxa"/>
            <w:vAlign w:val="center"/>
          </w:tcPr>
          <w:p w:rsidR="00C8391F" w:rsidRDefault="00C8391F" w:rsidP="00626538">
            <w:pPr>
              <w:jc w:val="center"/>
            </w:pPr>
            <w:r>
              <w:t>Relativní četnost %</w:t>
            </w:r>
          </w:p>
        </w:tc>
      </w:tr>
      <w:tr w:rsidR="00C8391F" w:rsidTr="00626538">
        <w:tc>
          <w:tcPr>
            <w:tcW w:w="3369" w:type="dxa"/>
            <w:vAlign w:val="center"/>
          </w:tcPr>
          <w:p w:rsidR="00C8391F" w:rsidRPr="00BF10C3" w:rsidRDefault="00C8391F" w:rsidP="00626538">
            <w:pPr>
              <w:jc w:val="center"/>
            </w:pPr>
            <w:r w:rsidRPr="00BF10C3">
              <w:t xml:space="preserve">Pestrá, </w:t>
            </w:r>
            <w:r>
              <w:t>bohatá na ovoce a zeleninu</w:t>
            </w:r>
          </w:p>
        </w:tc>
        <w:tc>
          <w:tcPr>
            <w:tcW w:w="2921" w:type="dxa"/>
            <w:vAlign w:val="center"/>
          </w:tcPr>
          <w:p w:rsidR="00C8391F" w:rsidRPr="00BF10C3" w:rsidRDefault="00C8391F" w:rsidP="00626538">
            <w:pPr>
              <w:jc w:val="center"/>
            </w:pPr>
            <w:r>
              <w:t>42</w:t>
            </w:r>
          </w:p>
        </w:tc>
        <w:tc>
          <w:tcPr>
            <w:tcW w:w="2922" w:type="dxa"/>
            <w:vAlign w:val="center"/>
          </w:tcPr>
          <w:p w:rsidR="00C8391F" w:rsidRPr="00BF10C3" w:rsidRDefault="00C8391F" w:rsidP="00626538">
            <w:pPr>
              <w:jc w:val="center"/>
            </w:pPr>
            <w:r>
              <w:t>67,74</w:t>
            </w:r>
          </w:p>
        </w:tc>
      </w:tr>
      <w:tr w:rsidR="00C8391F" w:rsidTr="00626538">
        <w:tc>
          <w:tcPr>
            <w:tcW w:w="3369" w:type="dxa"/>
            <w:vAlign w:val="center"/>
          </w:tcPr>
          <w:p w:rsidR="00C8391F" w:rsidRPr="00BF10C3" w:rsidRDefault="00C8391F" w:rsidP="00626538">
            <w:pPr>
              <w:jc w:val="center"/>
            </w:pPr>
            <w:r>
              <w:t>Převažují rostlinné i živočišné tuky</w:t>
            </w:r>
          </w:p>
        </w:tc>
        <w:tc>
          <w:tcPr>
            <w:tcW w:w="2921" w:type="dxa"/>
            <w:vAlign w:val="center"/>
          </w:tcPr>
          <w:p w:rsidR="00C8391F" w:rsidRPr="00BF10C3" w:rsidRDefault="00C8391F" w:rsidP="00626538">
            <w:pPr>
              <w:jc w:val="center"/>
            </w:pPr>
            <w:r>
              <w:t>6</w:t>
            </w:r>
          </w:p>
        </w:tc>
        <w:tc>
          <w:tcPr>
            <w:tcW w:w="2922" w:type="dxa"/>
            <w:vAlign w:val="center"/>
          </w:tcPr>
          <w:p w:rsidR="00C8391F" w:rsidRPr="00BF10C3" w:rsidRDefault="00C8391F" w:rsidP="00626538">
            <w:pPr>
              <w:jc w:val="center"/>
            </w:pPr>
            <w:r>
              <w:t>9,68</w:t>
            </w:r>
          </w:p>
        </w:tc>
      </w:tr>
      <w:tr w:rsidR="00C8391F" w:rsidTr="00626538">
        <w:tc>
          <w:tcPr>
            <w:tcW w:w="3369" w:type="dxa"/>
            <w:vAlign w:val="center"/>
          </w:tcPr>
          <w:p w:rsidR="00C8391F" w:rsidRPr="00BF10C3" w:rsidRDefault="00C8391F" w:rsidP="00626538">
            <w:pPr>
              <w:jc w:val="center"/>
            </w:pPr>
            <w:r>
              <w:t>Převažuje strava bohatá na cukry</w:t>
            </w:r>
          </w:p>
        </w:tc>
        <w:tc>
          <w:tcPr>
            <w:tcW w:w="2921" w:type="dxa"/>
            <w:vAlign w:val="center"/>
          </w:tcPr>
          <w:p w:rsidR="00C8391F" w:rsidRPr="00BF10C3" w:rsidRDefault="00C8391F" w:rsidP="00626538">
            <w:pPr>
              <w:jc w:val="center"/>
            </w:pPr>
            <w:r>
              <w:t>8</w:t>
            </w:r>
          </w:p>
        </w:tc>
        <w:tc>
          <w:tcPr>
            <w:tcW w:w="2922" w:type="dxa"/>
            <w:vAlign w:val="center"/>
          </w:tcPr>
          <w:p w:rsidR="00C8391F" w:rsidRPr="00BF10C3" w:rsidRDefault="00C8391F" w:rsidP="00626538">
            <w:pPr>
              <w:jc w:val="center"/>
            </w:pPr>
            <w:r>
              <w:t>12,9</w:t>
            </w:r>
            <w:r w:rsidR="00215D69">
              <w:t>0</w:t>
            </w:r>
          </w:p>
        </w:tc>
      </w:tr>
      <w:tr w:rsidR="00C8391F" w:rsidTr="00626538">
        <w:tc>
          <w:tcPr>
            <w:tcW w:w="3369" w:type="dxa"/>
            <w:vAlign w:val="center"/>
          </w:tcPr>
          <w:p w:rsidR="00C8391F" w:rsidRPr="00BF10C3" w:rsidRDefault="00C8391F" w:rsidP="00626538">
            <w:pPr>
              <w:jc w:val="center"/>
            </w:pPr>
            <w:r>
              <w:t>Jiná. Jaká?</w:t>
            </w:r>
          </w:p>
        </w:tc>
        <w:tc>
          <w:tcPr>
            <w:tcW w:w="2921" w:type="dxa"/>
            <w:vAlign w:val="center"/>
          </w:tcPr>
          <w:p w:rsidR="00C8391F" w:rsidRPr="00BF10C3" w:rsidRDefault="00C8391F" w:rsidP="00626538">
            <w:pPr>
              <w:jc w:val="center"/>
            </w:pPr>
            <w:r>
              <w:t>6</w:t>
            </w:r>
          </w:p>
        </w:tc>
        <w:tc>
          <w:tcPr>
            <w:tcW w:w="2922" w:type="dxa"/>
            <w:vAlign w:val="center"/>
          </w:tcPr>
          <w:p w:rsidR="00C8391F" w:rsidRPr="00BF10C3" w:rsidRDefault="00C8391F" w:rsidP="00626538">
            <w:pPr>
              <w:jc w:val="center"/>
            </w:pPr>
            <w:r>
              <w:t>9,68</w:t>
            </w:r>
          </w:p>
        </w:tc>
      </w:tr>
      <w:tr w:rsidR="005F7DCF" w:rsidTr="005F7DCF">
        <w:tc>
          <w:tcPr>
            <w:tcW w:w="3369" w:type="dxa"/>
            <w:shd w:val="clear" w:color="auto" w:fill="EEECE1" w:themeFill="background2"/>
            <w:vAlign w:val="center"/>
          </w:tcPr>
          <w:p w:rsidR="005F7DCF" w:rsidRDefault="007D5C51" w:rsidP="00626538">
            <w:pPr>
              <w:jc w:val="center"/>
            </w:pPr>
            <w:r>
              <w:t>C</w:t>
            </w:r>
            <w:r w:rsidR="005F7DCF">
              <w:t>elkem</w:t>
            </w:r>
          </w:p>
        </w:tc>
        <w:tc>
          <w:tcPr>
            <w:tcW w:w="2921" w:type="dxa"/>
            <w:shd w:val="clear" w:color="auto" w:fill="EEECE1" w:themeFill="background2"/>
            <w:vAlign w:val="center"/>
          </w:tcPr>
          <w:p w:rsidR="005F7DCF" w:rsidRDefault="005F7DCF" w:rsidP="00626538">
            <w:pPr>
              <w:jc w:val="center"/>
            </w:pPr>
            <w:r>
              <w:t>62</w:t>
            </w:r>
          </w:p>
        </w:tc>
        <w:tc>
          <w:tcPr>
            <w:tcW w:w="2922" w:type="dxa"/>
            <w:shd w:val="clear" w:color="auto" w:fill="EEECE1" w:themeFill="background2"/>
            <w:vAlign w:val="center"/>
          </w:tcPr>
          <w:p w:rsidR="005F7DCF" w:rsidRDefault="005F7DCF" w:rsidP="00626538">
            <w:pPr>
              <w:jc w:val="center"/>
            </w:pPr>
            <w:r>
              <w:t>100</w:t>
            </w:r>
          </w:p>
        </w:tc>
      </w:tr>
    </w:tbl>
    <w:p w:rsidR="00C8391F" w:rsidRPr="001C4A49" w:rsidRDefault="00C8391F" w:rsidP="00C8391F">
      <w:pPr>
        <w:rPr>
          <w:b/>
        </w:rPr>
      </w:pPr>
    </w:p>
    <w:p w:rsidR="00C8391F" w:rsidRDefault="00C8391F" w:rsidP="00C8391F">
      <w:r>
        <w:rPr>
          <w:noProof/>
          <w:lang w:eastAsia="cs-CZ"/>
        </w:rPr>
        <w:drawing>
          <wp:inline distT="0" distB="0" distL="0" distR="0">
            <wp:extent cx="5486400" cy="3200400"/>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8391F" w:rsidRDefault="00C8391F" w:rsidP="00C8391F">
      <w:pPr>
        <w:rPr>
          <w:b/>
        </w:rPr>
      </w:pPr>
      <w:r w:rsidRPr="00BF10C3">
        <w:rPr>
          <w:b/>
        </w:rPr>
        <w:t>Graf 16. Druh stravy dítěte</w:t>
      </w:r>
    </w:p>
    <w:p w:rsidR="00C8391F" w:rsidRDefault="00C8391F" w:rsidP="00C8391F">
      <w:r>
        <w:rPr>
          <w:b/>
        </w:rPr>
        <w:t xml:space="preserve">   </w:t>
      </w:r>
      <w:r>
        <w:t xml:space="preserve">Tabulka 17 a graf 16 </w:t>
      </w:r>
      <w:r w:rsidR="00B819DC">
        <w:t xml:space="preserve">vypovídají o tom, jaká strava převažuje u dětí do šesti let věku. Většina respondentů, tedy 42 celkem, uvedla možnou odpověď: „Pestrá, bohatá na ovoce a zeleninu, s relativní četností 67,74 %. Možnou </w:t>
      </w:r>
      <w:r w:rsidR="005B680B">
        <w:t>odpověď: „Převažují rostlinné i </w:t>
      </w:r>
      <w:r w:rsidR="00B819DC">
        <w:t xml:space="preserve">živočišné tuky“ uvedlo 6 respondentů, s relativní četností 9,68 %. Další možnou odpověď: „Převažuje strava bohatá na cukry“ označilo 8 respondentů, s relativní četností 12,9 %. </w:t>
      </w:r>
      <w:proofErr w:type="spellStart"/>
      <w:r w:rsidR="00B819DC">
        <w:t>Polouzavřenou</w:t>
      </w:r>
      <w:proofErr w:type="spellEnd"/>
      <w:r w:rsidR="00B819DC">
        <w:t xml:space="preserve"> odpověď: „Jiná. Jaká?“ označilo 6 respondentů, s relativní četností 9,68 %.</w:t>
      </w:r>
      <w:r w:rsidR="00332237">
        <w:t xml:space="preserve"> Na tuto možnou odpověď respondenti uvedli 6x odpověď: „Ze všech možností stejně“. </w:t>
      </w:r>
    </w:p>
    <w:p w:rsidR="00D83A23" w:rsidRPr="00232B85" w:rsidRDefault="00D83A23" w:rsidP="00D83A23">
      <w:pPr>
        <w:rPr>
          <w:b/>
        </w:rPr>
      </w:pPr>
      <w:r w:rsidRPr="00232B85">
        <w:rPr>
          <w:b/>
        </w:rPr>
        <w:lastRenderedPageBreak/>
        <w:t>Tabulka 17.1 Vliv stravy na zubní kaz</w:t>
      </w:r>
    </w:p>
    <w:tbl>
      <w:tblPr>
        <w:tblStyle w:val="Mkatabulky"/>
        <w:tblW w:w="0" w:type="auto"/>
        <w:tblLook w:val="04A0" w:firstRow="1" w:lastRow="0" w:firstColumn="1" w:lastColumn="0" w:noHBand="0" w:noVBand="1"/>
      </w:tblPr>
      <w:tblGrid>
        <w:gridCol w:w="1311"/>
        <w:gridCol w:w="1273"/>
        <w:gridCol w:w="1259"/>
        <w:gridCol w:w="1273"/>
        <w:gridCol w:w="1242"/>
        <w:gridCol w:w="1273"/>
        <w:gridCol w:w="1259"/>
      </w:tblGrid>
      <w:tr w:rsidR="00D83A23" w:rsidTr="00136AD9">
        <w:tc>
          <w:tcPr>
            <w:tcW w:w="1341" w:type="dxa"/>
            <w:vMerge w:val="restart"/>
            <w:vAlign w:val="center"/>
          </w:tcPr>
          <w:p w:rsidR="00D83A23" w:rsidRDefault="00D83A23" w:rsidP="00136AD9">
            <w:pPr>
              <w:jc w:val="center"/>
            </w:pPr>
            <w:r>
              <w:t>Možnosti</w:t>
            </w:r>
          </w:p>
        </w:tc>
        <w:tc>
          <w:tcPr>
            <w:tcW w:w="2649" w:type="dxa"/>
            <w:gridSpan w:val="2"/>
            <w:vAlign w:val="center"/>
          </w:tcPr>
          <w:p w:rsidR="00D83A23" w:rsidRDefault="00D83A23" w:rsidP="00136AD9">
            <w:pPr>
              <w:jc w:val="center"/>
            </w:pPr>
            <w:r>
              <w:t>Pestrá, bohatá na ovoce a zeleninu</w:t>
            </w:r>
          </w:p>
        </w:tc>
        <w:tc>
          <w:tcPr>
            <w:tcW w:w="2649" w:type="dxa"/>
            <w:gridSpan w:val="2"/>
            <w:vAlign w:val="center"/>
          </w:tcPr>
          <w:p w:rsidR="00D83A23" w:rsidRDefault="00D83A23" w:rsidP="00136AD9">
            <w:pPr>
              <w:jc w:val="center"/>
            </w:pPr>
            <w:r>
              <w:t>Převažují rostlinné i živočišné tuky</w:t>
            </w:r>
          </w:p>
        </w:tc>
        <w:tc>
          <w:tcPr>
            <w:tcW w:w="2649" w:type="dxa"/>
            <w:gridSpan w:val="2"/>
            <w:vAlign w:val="center"/>
          </w:tcPr>
          <w:p w:rsidR="00D83A23" w:rsidRDefault="00D83A23" w:rsidP="00136AD9">
            <w:pPr>
              <w:jc w:val="center"/>
            </w:pPr>
            <w:r>
              <w:t>Převažuje strava bohatá na cukry</w:t>
            </w:r>
          </w:p>
        </w:tc>
      </w:tr>
      <w:tr w:rsidR="00D83A23" w:rsidTr="00136AD9">
        <w:tc>
          <w:tcPr>
            <w:tcW w:w="1341" w:type="dxa"/>
            <w:vMerge/>
            <w:vAlign w:val="center"/>
          </w:tcPr>
          <w:p w:rsidR="00D83A23" w:rsidRDefault="00D83A23" w:rsidP="00136AD9">
            <w:pPr>
              <w:jc w:val="center"/>
            </w:pPr>
          </w:p>
        </w:tc>
        <w:tc>
          <w:tcPr>
            <w:tcW w:w="1324" w:type="dxa"/>
            <w:vAlign w:val="center"/>
          </w:tcPr>
          <w:p w:rsidR="00D83A23" w:rsidRDefault="00D83A23" w:rsidP="00136AD9">
            <w:pPr>
              <w:jc w:val="center"/>
            </w:pPr>
            <w:r>
              <w:t>celkem</w:t>
            </w:r>
          </w:p>
        </w:tc>
        <w:tc>
          <w:tcPr>
            <w:tcW w:w="1325" w:type="dxa"/>
            <w:vAlign w:val="center"/>
          </w:tcPr>
          <w:p w:rsidR="00D83A23" w:rsidRDefault="00D83A23" w:rsidP="00136AD9">
            <w:pPr>
              <w:jc w:val="center"/>
            </w:pPr>
            <w:r>
              <w:t>%</w:t>
            </w:r>
          </w:p>
        </w:tc>
        <w:tc>
          <w:tcPr>
            <w:tcW w:w="1324" w:type="dxa"/>
            <w:vAlign w:val="center"/>
          </w:tcPr>
          <w:p w:rsidR="00D83A23" w:rsidRDefault="00D83A23" w:rsidP="00136AD9">
            <w:pPr>
              <w:jc w:val="center"/>
            </w:pPr>
            <w:r>
              <w:t>celkem</w:t>
            </w:r>
          </w:p>
        </w:tc>
        <w:tc>
          <w:tcPr>
            <w:tcW w:w="1325" w:type="dxa"/>
            <w:vAlign w:val="center"/>
          </w:tcPr>
          <w:p w:rsidR="00D83A23" w:rsidRDefault="00D83A23" w:rsidP="00136AD9">
            <w:pPr>
              <w:jc w:val="center"/>
            </w:pPr>
            <w:r>
              <w:t>%</w:t>
            </w:r>
          </w:p>
        </w:tc>
        <w:tc>
          <w:tcPr>
            <w:tcW w:w="1324" w:type="dxa"/>
            <w:vAlign w:val="center"/>
          </w:tcPr>
          <w:p w:rsidR="00D83A23" w:rsidRDefault="00D83A23" w:rsidP="00136AD9">
            <w:pPr>
              <w:jc w:val="center"/>
            </w:pPr>
            <w:r>
              <w:t>celkem</w:t>
            </w:r>
          </w:p>
        </w:tc>
        <w:tc>
          <w:tcPr>
            <w:tcW w:w="1325" w:type="dxa"/>
            <w:vAlign w:val="center"/>
          </w:tcPr>
          <w:p w:rsidR="00D83A23" w:rsidRDefault="00D83A23" w:rsidP="00136AD9">
            <w:pPr>
              <w:jc w:val="center"/>
            </w:pPr>
            <w:r>
              <w:t>%</w:t>
            </w:r>
          </w:p>
        </w:tc>
      </w:tr>
      <w:tr w:rsidR="00D83A23" w:rsidTr="00136AD9">
        <w:tc>
          <w:tcPr>
            <w:tcW w:w="1341" w:type="dxa"/>
            <w:vAlign w:val="center"/>
          </w:tcPr>
          <w:p w:rsidR="00D83A23" w:rsidRDefault="00D83A23" w:rsidP="00136AD9">
            <w:pPr>
              <w:jc w:val="center"/>
            </w:pPr>
            <w:r>
              <w:t>Má zubní kaz</w:t>
            </w:r>
          </w:p>
        </w:tc>
        <w:tc>
          <w:tcPr>
            <w:tcW w:w="1324" w:type="dxa"/>
            <w:vAlign w:val="center"/>
          </w:tcPr>
          <w:p w:rsidR="00D83A23" w:rsidRDefault="00D83A23" w:rsidP="00136AD9">
            <w:pPr>
              <w:jc w:val="center"/>
            </w:pPr>
            <w:r>
              <w:t>13</w:t>
            </w:r>
          </w:p>
        </w:tc>
        <w:tc>
          <w:tcPr>
            <w:tcW w:w="1325" w:type="dxa"/>
            <w:vAlign w:val="center"/>
          </w:tcPr>
          <w:p w:rsidR="00D83A23" w:rsidRDefault="00D83A23" w:rsidP="00136AD9">
            <w:pPr>
              <w:jc w:val="center"/>
            </w:pPr>
            <w:r>
              <w:t>30,95</w:t>
            </w:r>
          </w:p>
        </w:tc>
        <w:tc>
          <w:tcPr>
            <w:tcW w:w="1324" w:type="dxa"/>
            <w:vAlign w:val="center"/>
          </w:tcPr>
          <w:p w:rsidR="00D83A23" w:rsidRDefault="00D83A23" w:rsidP="00136AD9">
            <w:pPr>
              <w:jc w:val="center"/>
            </w:pPr>
            <w:r>
              <w:t>0</w:t>
            </w:r>
          </w:p>
        </w:tc>
        <w:tc>
          <w:tcPr>
            <w:tcW w:w="1325" w:type="dxa"/>
            <w:vAlign w:val="center"/>
          </w:tcPr>
          <w:p w:rsidR="00D83A23" w:rsidRDefault="00D83A23" w:rsidP="00136AD9">
            <w:pPr>
              <w:jc w:val="center"/>
            </w:pPr>
            <w:r>
              <w:t>0</w:t>
            </w:r>
          </w:p>
        </w:tc>
        <w:tc>
          <w:tcPr>
            <w:tcW w:w="1324" w:type="dxa"/>
            <w:vAlign w:val="center"/>
          </w:tcPr>
          <w:p w:rsidR="00D83A23" w:rsidRDefault="00D83A23" w:rsidP="00136AD9">
            <w:pPr>
              <w:jc w:val="center"/>
            </w:pPr>
            <w:r>
              <w:t>2</w:t>
            </w:r>
          </w:p>
        </w:tc>
        <w:tc>
          <w:tcPr>
            <w:tcW w:w="1325" w:type="dxa"/>
            <w:vAlign w:val="center"/>
          </w:tcPr>
          <w:p w:rsidR="00D83A23" w:rsidRDefault="00D83A23" w:rsidP="00136AD9">
            <w:pPr>
              <w:jc w:val="center"/>
            </w:pPr>
            <w:r>
              <w:t>25,00</w:t>
            </w:r>
          </w:p>
        </w:tc>
      </w:tr>
      <w:tr w:rsidR="00D83A23" w:rsidTr="00136AD9">
        <w:tc>
          <w:tcPr>
            <w:tcW w:w="1341" w:type="dxa"/>
            <w:vAlign w:val="center"/>
          </w:tcPr>
          <w:p w:rsidR="00D83A23" w:rsidRDefault="00D83A23" w:rsidP="00136AD9">
            <w:pPr>
              <w:jc w:val="center"/>
            </w:pPr>
            <w:r>
              <w:t>Nemá zubní kaz</w:t>
            </w:r>
          </w:p>
        </w:tc>
        <w:tc>
          <w:tcPr>
            <w:tcW w:w="1324" w:type="dxa"/>
            <w:vAlign w:val="center"/>
          </w:tcPr>
          <w:p w:rsidR="00D83A23" w:rsidRDefault="00D83A23" w:rsidP="00136AD9">
            <w:pPr>
              <w:jc w:val="center"/>
            </w:pPr>
            <w:r>
              <w:t>29</w:t>
            </w:r>
          </w:p>
        </w:tc>
        <w:tc>
          <w:tcPr>
            <w:tcW w:w="1325" w:type="dxa"/>
            <w:vAlign w:val="center"/>
          </w:tcPr>
          <w:p w:rsidR="00D83A23" w:rsidRDefault="00D83A23" w:rsidP="00136AD9">
            <w:pPr>
              <w:jc w:val="center"/>
            </w:pPr>
            <w:r>
              <w:t>69,05</w:t>
            </w:r>
          </w:p>
        </w:tc>
        <w:tc>
          <w:tcPr>
            <w:tcW w:w="1324" w:type="dxa"/>
            <w:vAlign w:val="center"/>
          </w:tcPr>
          <w:p w:rsidR="00D83A23" w:rsidRDefault="00D83A23" w:rsidP="00136AD9">
            <w:pPr>
              <w:jc w:val="center"/>
            </w:pPr>
            <w:r>
              <w:t>6</w:t>
            </w:r>
          </w:p>
        </w:tc>
        <w:tc>
          <w:tcPr>
            <w:tcW w:w="1325" w:type="dxa"/>
            <w:vAlign w:val="center"/>
          </w:tcPr>
          <w:p w:rsidR="00D83A23" w:rsidRDefault="00D83A23" w:rsidP="00136AD9">
            <w:pPr>
              <w:jc w:val="center"/>
            </w:pPr>
            <w:r>
              <w:t>100</w:t>
            </w:r>
          </w:p>
        </w:tc>
        <w:tc>
          <w:tcPr>
            <w:tcW w:w="1324" w:type="dxa"/>
            <w:vAlign w:val="center"/>
          </w:tcPr>
          <w:p w:rsidR="00D83A23" w:rsidRDefault="00D83A23" w:rsidP="00136AD9">
            <w:pPr>
              <w:jc w:val="center"/>
            </w:pPr>
            <w:r>
              <w:t>6</w:t>
            </w:r>
          </w:p>
        </w:tc>
        <w:tc>
          <w:tcPr>
            <w:tcW w:w="1325" w:type="dxa"/>
            <w:vAlign w:val="center"/>
          </w:tcPr>
          <w:p w:rsidR="00D83A23" w:rsidRDefault="00D83A23" w:rsidP="00136AD9">
            <w:pPr>
              <w:jc w:val="center"/>
            </w:pPr>
            <w:r>
              <w:t>75,00</w:t>
            </w:r>
          </w:p>
        </w:tc>
      </w:tr>
    </w:tbl>
    <w:p w:rsidR="00D83A23" w:rsidRDefault="00D83A23" w:rsidP="00C8391F"/>
    <w:p w:rsidR="004D049C" w:rsidRDefault="004D049C" w:rsidP="00C8391F">
      <w:r>
        <w:t xml:space="preserve">   Tabulka 17.1 se vztahuje k otázce dotazníku č. 16, tabulce 17 a grafu 16. Detailně popisuje vliv námi zadaného druhu stravy na zubní kaz</w:t>
      </w:r>
      <w:r w:rsidR="0039452F">
        <w:t>. U 42 dětí, které jí stravu pestrou, bohatou na ovoce i zeleninu, má zubní kaz 13 dětí, s relativní četností 30,95 % a 29 dětí, s relativní četností 69,05 %, které zubní kaz nemají. 6 dětí, u kterých převažuje strava bohatá na rostlinné a živočišné tuky nemá zubní kaz žádné dítě a u 8 dětí, u kterých převažuje strava bohatá na cukry</w:t>
      </w:r>
      <w:r w:rsidR="0074754F">
        <w:t>, mají zubní kaz 2</w:t>
      </w:r>
      <w:r w:rsidR="0039452F">
        <w:t xml:space="preserve"> děti, s relativní četností 25,00 % a šest dětí zubní kaz nemá, relativní četnost je 75,00 %. </w:t>
      </w:r>
      <w:r>
        <w:t xml:space="preserve"> </w:t>
      </w:r>
    </w:p>
    <w:p w:rsidR="00332237" w:rsidRDefault="00332237" w:rsidP="00332237">
      <w:r w:rsidRPr="002C48A3">
        <w:rPr>
          <w:b/>
        </w:rPr>
        <w:t xml:space="preserve">Otázka dotazníku č. </w:t>
      </w:r>
      <w:r>
        <w:rPr>
          <w:b/>
        </w:rPr>
        <w:t xml:space="preserve">17. </w:t>
      </w:r>
      <w:r>
        <w:t>Jak často jí Vaše dítě sladkosti?</w:t>
      </w:r>
    </w:p>
    <w:p w:rsidR="00332237" w:rsidRDefault="00332237" w:rsidP="00332237">
      <w:pPr>
        <w:rPr>
          <w:b/>
        </w:rPr>
      </w:pPr>
      <w:r>
        <w:rPr>
          <w:b/>
        </w:rPr>
        <w:t>Tabulka 18</w:t>
      </w:r>
      <w:r w:rsidRPr="00BF10C3">
        <w:rPr>
          <w:b/>
        </w:rPr>
        <w:t>. Četnost příjmu sladkosti dítěte</w:t>
      </w:r>
    </w:p>
    <w:tbl>
      <w:tblPr>
        <w:tblStyle w:val="Mkatabulky"/>
        <w:tblW w:w="0" w:type="auto"/>
        <w:tblLook w:val="04A0" w:firstRow="1" w:lastRow="0" w:firstColumn="1" w:lastColumn="0" w:noHBand="0" w:noVBand="1"/>
      </w:tblPr>
      <w:tblGrid>
        <w:gridCol w:w="2967"/>
        <w:gridCol w:w="2963"/>
        <w:gridCol w:w="2960"/>
      </w:tblGrid>
      <w:tr w:rsidR="00332237" w:rsidTr="00626538">
        <w:tc>
          <w:tcPr>
            <w:tcW w:w="3070" w:type="dxa"/>
            <w:vAlign w:val="center"/>
          </w:tcPr>
          <w:p w:rsidR="00332237" w:rsidRPr="00B330A8" w:rsidRDefault="00332237" w:rsidP="00626538">
            <w:pPr>
              <w:jc w:val="center"/>
            </w:pPr>
            <w:r>
              <w:t>Možnosti</w:t>
            </w:r>
          </w:p>
        </w:tc>
        <w:tc>
          <w:tcPr>
            <w:tcW w:w="3071" w:type="dxa"/>
            <w:vAlign w:val="center"/>
          </w:tcPr>
          <w:p w:rsidR="00332237" w:rsidRDefault="005F7DCF" w:rsidP="00626538">
            <w:pPr>
              <w:jc w:val="center"/>
            </w:pPr>
            <w:r>
              <w:t>Absolutní četnost</w:t>
            </w:r>
          </w:p>
        </w:tc>
        <w:tc>
          <w:tcPr>
            <w:tcW w:w="3071" w:type="dxa"/>
            <w:vAlign w:val="center"/>
          </w:tcPr>
          <w:p w:rsidR="00332237" w:rsidRDefault="00332237" w:rsidP="00626538">
            <w:pPr>
              <w:jc w:val="center"/>
            </w:pPr>
            <w:r>
              <w:t>Relativní četnost %</w:t>
            </w:r>
          </w:p>
        </w:tc>
      </w:tr>
      <w:tr w:rsidR="00332237" w:rsidTr="00626538">
        <w:tc>
          <w:tcPr>
            <w:tcW w:w="3070" w:type="dxa"/>
            <w:vAlign w:val="center"/>
          </w:tcPr>
          <w:p w:rsidR="00332237" w:rsidRDefault="00332237" w:rsidP="00626538">
            <w:pPr>
              <w:jc w:val="center"/>
            </w:pPr>
            <w:r>
              <w:t>Denně</w:t>
            </w:r>
          </w:p>
        </w:tc>
        <w:tc>
          <w:tcPr>
            <w:tcW w:w="3071" w:type="dxa"/>
            <w:vAlign w:val="center"/>
          </w:tcPr>
          <w:p w:rsidR="00332237" w:rsidRDefault="00332237" w:rsidP="00626538">
            <w:pPr>
              <w:jc w:val="center"/>
            </w:pPr>
            <w:r>
              <w:t>28</w:t>
            </w:r>
          </w:p>
        </w:tc>
        <w:tc>
          <w:tcPr>
            <w:tcW w:w="3071" w:type="dxa"/>
            <w:vAlign w:val="center"/>
          </w:tcPr>
          <w:p w:rsidR="00332237" w:rsidRDefault="00332237" w:rsidP="00626538">
            <w:pPr>
              <w:jc w:val="center"/>
            </w:pPr>
            <w:r>
              <w:t>45,16</w:t>
            </w:r>
          </w:p>
        </w:tc>
      </w:tr>
      <w:tr w:rsidR="00332237" w:rsidTr="00626538">
        <w:tc>
          <w:tcPr>
            <w:tcW w:w="3070" w:type="dxa"/>
            <w:vAlign w:val="center"/>
          </w:tcPr>
          <w:p w:rsidR="00332237" w:rsidRDefault="00332237" w:rsidP="00626538">
            <w:pPr>
              <w:jc w:val="center"/>
            </w:pPr>
            <w:r>
              <w:t>Několikrát za týden</w:t>
            </w:r>
          </w:p>
        </w:tc>
        <w:tc>
          <w:tcPr>
            <w:tcW w:w="3071" w:type="dxa"/>
            <w:vAlign w:val="center"/>
          </w:tcPr>
          <w:p w:rsidR="00332237" w:rsidRDefault="00332237" w:rsidP="00626538">
            <w:pPr>
              <w:jc w:val="center"/>
            </w:pPr>
            <w:r>
              <w:t>27</w:t>
            </w:r>
          </w:p>
        </w:tc>
        <w:tc>
          <w:tcPr>
            <w:tcW w:w="3071" w:type="dxa"/>
            <w:vAlign w:val="center"/>
          </w:tcPr>
          <w:p w:rsidR="00332237" w:rsidRDefault="00332237" w:rsidP="00626538">
            <w:pPr>
              <w:jc w:val="center"/>
            </w:pPr>
            <w:r>
              <w:t>43,55</w:t>
            </w:r>
          </w:p>
        </w:tc>
      </w:tr>
      <w:tr w:rsidR="00332237" w:rsidTr="00626538">
        <w:tc>
          <w:tcPr>
            <w:tcW w:w="3070" w:type="dxa"/>
            <w:vAlign w:val="center"/>
          </w:tcPr>
          <w:p w:rsidR="00332237" w:rsidRDefault="00332237" w:rsidP="00626538">
            <w:pPr>
              <w:jc w:val="center"/>
            </w:pPr>
            <w:r>
              <w:t>Párkrát do měsíce</w:t>
            </w:r>
          </w:p>
        </w:tc>
        <w:tc>
          <w:tcPr>
            <w:tcW w:w="3071" w:type="dxa"/>
            <w:vAlign w:val="center"/>
          </w:tcPr>
          <w:p w:rsidR="00332237" w:rsidRDefault="00332237" w:rsidP="00626538">
            <w:pPr>
              <w:jc w:val="center"/>
            </w:pPr>
            <w:r>
              <w:t>6</w:t>
            </w:r>
          </w:p>
        </w:tc>
        <w:tc>
          <w:tcPr>
            <w:tcW w:w="3071" w:type="dxa"/>
            <w:vAlign w:val="center"/>
          </w:tcPr>
          <w:p w:rsidR="00332237" w:rsidRDefault="00332237" w:rsidP="00626538">
            <w:pPr>
              <w:jc w:val="center"/>
            </w:pPr>
            <w:r>
              <w:t>9,68</w:t>
            </w:r>
          </w:p>
        </w:tc>
      </w:tr>
      <w:tr w:rsidR="00332237" w:rsidTr="00626538">
        <w:tc>
          <w:tcPr>
            <w:tcW w:w="3070" w:type="dxa"/>
            <w:vAlign w:val="center"/>
          </w:tcPr>
          <w:p w:rsidR="00332237" w:rsidRDefault="00332237" w:rsidP="00626538">
            <w:pPr>
              <w:jc w:val="center"/>
            </w:pPr>
            <w:r>
              <w:t>Vůbec</w:t>
            </w:r>
          </w:p>
        </w:tc>
        <w:tc>
          <w:tcPr>
            <w:tcW w:w="3071" w:type="dxa"/>
            <w:vAlign w:val="center"/>
          </w:tcPr>
          <w:p w:rsidR="00332237" w:rsidRDefault="00332237" w:rsidP="00626538">
            <w:pPr>
              <w:jc w:val="center"/>
            </w:pPr>
            <w:r>
              <w:t>1</w:t>
            </w:r>
          </w:p>
        </w:tc>
        <w:tc>
          <w:tcPr>
            <w:tcW w:w="3071" w:type="dxa"/>
            <w:vAlign w:val="center"/>
          </w:tcPr>
          <w:p w:rsidR="00332237" w:rsidRDefault="00332237" w:rsidP="00626538">
            <w:pPr>
              <w:jc w:val="center"/>
            </w:pPr>
            <w:r>
              <w:t>1,61</w:t>
            </w:r>
          </w:p>
        </w:tc>
      </w:tr>
      <w:tr w:rsidR="005F7DCF" w:rsidTr="005F7DCF">
        <w:tc>
          <w:tcPr>
            <w:tcW w:w="3070" w:type="dxa"/>
            <w:shd w:val="clear" w:color="auto" w:fill="EEECE1" w:themeFill="background2"/>
            <w:vAlign w:val="center"/>
          </w:tcPr>
          <w:p w:rsidR="005F7DCF" w:rsidRDefault="007D5C51" w:rsidP="00626538">
            <w:pPr>
              <w:jc w:val="center"/>
            </w:pPr>
            <w:r>
              <w:t>C</w:t>
            </w:r>
            <w:r w:rsidR="005F7DCF">
              <w:t>elkem</w:t>
            </w:r>
          </w:p>
        </w:tc>
        <w:tc>
          <w:tcPr>
            <w:tcW w:w="3071" w:type="dxa"/>
            <w:shd w:val="clear" w:color="auto" w:fill="EEECE1" w:themeFill="background2"/>
            <w:vAlign w:val="center"/>
          </w:tcPr>
          <w:p w:rsidR="005F7DCF" w:rsidRDefault="005F7DCF" w:rsidP="00626538">
            <w:pPr>
              <w:jc w:val="center"/>
            </w:pPr>
            <w:r>
              <w:t>62</w:t>
            </w:r>
          </w:p>
        </w:tc>
        <w:tc>
          <w:tcPr>
            <w:tcW w:w="3071" w:type="dxa"/>
            <w:shd w:val="clear" w:color="auto" w:fill="EEECE1" w:themeFill="background2"/>
            <w:vAlign w:val="center"/>
          </w:tcPr>
          <w:p w:rsidR="005F7DCF" w:rsidRDefault="005F7DCF" w:rsidP="00626538">
            <w:pPr>
              <w:jc w:val="center"/>
            </w:pPr>
            <w:r>
              <w:t>100</w:t>
            </w:r>
          </w:p>
        </w:tc>
      </w:tr>
    </w:tbl>
    <w:p w:rsidR="00332237" w:rsidRPr="00BF10C3" w:rsidRDefault="00332237" w:rsidP="00332237"/>
    <w:p w:rsidR="00332237" w:rsidRPr="00BF10C3" w:rsidRDefault="00332237" w:rsidP="00332237">
      <w:pPr>
        <w:rPr>
          <w:b/>
        </w:rPr>
      </w:pPr>
      <w:r>
        <w:rPr>
          <w:b/>
          <w:noProof/>
          <w:lang w:eastAsia="cs-CZ"/>
        </w:rPr>
        <w:lastRenderedPageBreak/>
        <w:drawing>
          <wp:inline distT="0" distB="0" distL="0" distR="0">
            <wp:extent cx="5486400" cy="3200400"/>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32237" w:rsidRDefault="00332237" w:rsidP="00332237">
      <w:pPr>
        <w:rPr>
          <w:b/>
        </w:rPr>
      </w:pPr>
      <w:r>
        <w:rPr>
          <w:b/>
        </w:rPr>
        <w:t xml:space="preserve">Graf 17. </w:t>
      </w:r>
      <w:r w:rsidRPr="00BF10C3">
        <w:rPr>
          <w:b/>
        </w:rPr>
        <w:t>Četnost příjmu sladkosti dítěte</w:t>
      </w:r>
    </w:p>
    <w:p w:rsidR="00332237" w:rsidRDefault="00332237" w:rsidP="00332237">
      <w:r>
        <w:rPr>
          <w:b/>
        </w:rPr>
        <w:t xml:space="preserve">   </w:t>
      </w:r>
      <w:r>
        <w:t xml:space="preserve">Tabulka 18 a graf 17 vypovídají o tom, jak často jí děti ve věku do šesti let sladkosti. </w:t>
      </w:r>
      <w:r w:rsidR="00D13786">
        <w:t>Možnou odpověď: „Denně“ označilo 28 respondentů, s relativní četností 45,16 %, další možnou odpověď: „Několikrát za týden“ označilo 27 respondentů s relativní četností 43,55 %. Následující možnou odpověď: „Párkrát do měsíce“ označilo 6 respondentů, s relativní četností 9,68 %. Poslední možnou odpověď: „Vůbec“ označil pouze jeden respondent, s relativní četností 1,61 %.</w:t>
      </w:r>
    </w:p>
    <w:p w:rsidR="00D83A23" w:rsidRPr="00B60482" w:rsidRDefault="00D83A23" w:rsidP="00D83A23">
      <w:pPr>
        <w:rPr>
          <w:b/>
        </w:rPr>
      </w:pPr>
      <w:r w:rsidRPr="00B60482">
        <w:rPr>
          <w:b/>
        </w:rPr>
        <w:t>Tabulka 18.1 Denní příjem sladkostí ve spojitosti se zubním kazem</w:t>
      </w:r>
    </w:p>
    <w:tbl>
      <w:tblPr>
        <w:tblStyle w:val="Mkatabulky"/>
        <w:tblW w:w="0" w:type="auto"/>
        <w:tblLook w:val="04A0" w:firstRow="1" w:lastRow="0" w:firstColumn="1" w:lastColumn="0" w:noHBand="0" w:noVBand="1"/>
      </w:tblPr>
      <w:tblGrid>
        <w:gridCol w:w="2957"/>
        <w:gridCol w:w="2968"/>
        <w:gridCol w:w="2965"/>
      </w:tblGrid>
      <w:tr w:rsidR="00D83A23" w:rsidTr="00136AD9">
        <w:tc>
          <w:tcPr>
            <w:tcW w:w="3070" w:type="dxa"/>
            <w:vAlign w:val="center"/>
          </w:tcPr>
          <w:p w:rsidR="00D83A23" w:rsidRDefault="00D83A23" w:rsidP="00136AD9">
            <w:pPr>
              <w:jc w:val="center"/>
            </w:pPr>
          </w:p>
        </w:tc>
        <w:tc>
          <w:tcPr>
            <w:tcW w:w="3071" w:type="dxa"/>
            <w:vAlign w:val="center"/>
          </w:tcPr>
          <w:p w:rsidR="00D83A23" w:rsidRDefault="005F7DCF" w:rsidP="00136AD9">
            <w:pPr>
              <w:jc w:val="center"/>
            </w:pPr>
            <w:r>
              <w:t>Absolutní četnost</w:t>
            </w:r>
          </w:p>
        </w:tc>
        <w:tc>
          <w:tcPr>
            <w:tcW w:w="3071" w:type="dxa"/>
            <w:vAlign w:val="center"/>
          </w:tcPr>
          <w:p w:rsidR="00D83A23" w:rsidRDefault="00D83A23" w:rsidP="00136AD9">
            <w:pPr>
              <w:jc w:val="center"/>
            </w:pPr>
            <w:r>
              <w:t>Relativní četnost %</w:t>
            </w:r>
          </w:p>
        </w:tc>
      </w:tr>
      <w:tr w:rsidR="00D83A23" w:rsidTr="00136AD9">
        <w:tc>
          <w:tcPr>
            <w:tcW w:w="3070" w:type="dxa"/>
            <w:vAlign w:val="center"/>
          </w:tcPr>
          <w:p w:rsidR="00D83A23" w:rsidRDefault="00D83A23" w:rsidP="00136AD9">
            <w:pPr>
              <w:jc w:val="center"/>
            </w:pPr>
            <w:r>
              <w:t>Počet dětí</w:t>
            </w:r>
          </w:p>
        </w:tc>
        <w:tc>
          <w:tcPr>
            <w:tcW w:w="3071" w:type="dxa"/>
            <w:vAlign w:val="center"/>
          </w:tcPr>
          <w:p w:rsidR="00D83A23" w:rsidRDefault="00D83A23" w:rsidP="00136AD9">
            <w:pPr>
              <w:jc w:val="center"/>
            </w:pPr>
            <w:r>
              <w:t>28</w:t>
            </w:r>
          </w:p>
        </w:tc>
        <w:tc>
          <w:tcPr>
            <w:tcW w:w="3071" w:type="dxa"/>
            <w:vAlign w:val="center"/>
          </w:tcPr>
          <w:p w:rsidR="00D83A23" w:rsidRDefault="00D83A23" w:rsidP="00136AD9">
            <w:pPr>
              <w:jc w:val="center"/>
            </w:pPr>
            <w:r>
              <w:t>100</w:t>
            </w:r>
          </w:p>
        </w:tc>
      </w:tr>
      <w:tr w:rsidR="00D83A23" w:rsidTr="00136AD9">
        <w:tc>
          <w:tcPr>
            <w:tcW w:w="3070" w:type="dxa"/>
            <w:vAlign w:val="center"/>
          </w:tcPr>
          <w:p w:rsidR="00D83A23" w:rsidRDefault="00D83A23" w:rsidP="00136AD9">
            <w:pPr>
              <w:jc w:val="center"/>
            </w:pPr>
            <w:r>
              <w:t>Nemá zubní kaz</w:t>
            </w:r>
          </w:p>
        </w:tc>
        <w:tc>
          <w:tcPr>
            <w:tcW w:w="3071" w:type="dxa"/>
            <w:vAlign w:val="center"/>
          </w:tcPr>
          <w:p w:rsidR="00D83A23" w:rsidRDefault="00D83A23" w:rsidP="00136AD9">
            <w:pPr>
              <w:jc w:val="center"/>
            </w:pPr>
            <w:r>
              <w:t>15</w:t>
            </w:r>
          </w:p>
        </w:tc>
        <w:tc>
          <w:tcPr>
            <w:tcW w:w="3071" w:type="dxa"/>
            <w:vAlign w:val="center"/>
          </w:tcPr>
          <w:p w:rsidR="00D83A23" w:rsidRDefault="00D83A23" w:rsidP="00136AD9">
            <w:pPr>
              <w:jc w:val="center"/>
            </w:pPr>
            <w:r>
              <w:t>53,57</w:t>
            </w:r>
          </w:p>
        </w:tc>
      </w:tr>
      <w:tr w:rsidR="00D83A23" w:rsidTr="00136AD9">
        <w:tc>
          <w:tcPr>
            <w:tcW w:w="3070" w:type="dxa"/>
            <w:vAlign w:val="center"/>
          </w:tcPr>
          <w:p w:rsidR="00D83A23" w:rsidRDefault="00D83A23" w:rsidP="00136AD9">
            <w:pPr>
              <w:jc w:val="center"/>
            </w:pPr>
            <w:r>
              <w:t>Má zubní kaz</w:t>
            </w:r>
          </w:p>
        </w:tc>
        <w:tc>
          <w:tcPr>
            <w:tcW w:w="3071" w:type="dxa"/>
            <w:vAlign w:val="center"/>
          </w:tcPr>
          <w:p w:rsidR="00D83A23" w:rsidRDefault="00D83A23" w:rsidP="00136AD9">
            <w:pPr>
              <w:jc w:val="center"/>
            </w:pPr>
            <w:r>
              <w:t>13</w:t>
            </w:r>
          </w:p>
        </w:tc>
        <w:tc>
          <w:tcPr>
            <w:tcW w:w="3071" w:type="dxa"/>
            <w:vAlign w:val="center"/>
          </w:tcPr>
          <w:p w:rsidR="00D83A23" w:rsidRDefault="00D83A23" w:rsidP="00136AD9">
            <w:pPr>
              <w:jc w:val="center"/>
            </w:pPr>
            <w:r>
              <w:t>46,43</w:t>
            </w:r>
          </w:p>
        </w:tc>
      </w:tr>
      <w:tr w:rsidR="005F7DCF" w:rsidTr="005F7DCF">
        <w:tc>
          <w:tcPr>
            <w:tcW w:w="3070" w:type="dxa"/>
            <w:shd w:val="clear" w:color="auto" w:fill="EEECE1" w:themeFill="background2"/>
            <w:vAlign w:val="center"/>
          </w:tcPr>
          <w:p w:rsidR="005F7DCF" w:rsidRDefault="007D5C51" w:rsidP="00136AD9">
            <w:pPr>
              <w:jc w:val="center"/>
            </w:pPr>
            <w:r>
              <w:t>C</w:t>
            </w:r>
            <w:r w:rsidR="005F7DCF">
              <w:t>elkem</w:t>
            </w:r>
          </w:p>
        </w:tc>
        <w:tc>
          <w:tcPr>
            <w:tcW w:w="3071" w:type="dxa"/>
            <w:shd w:val="clear" w:color="auto" w:fill="EEECE1" w:themeFill="background2"/>
            <w:vAlign w:val="center"/>
          </w:tcPr>
          <w:p w:rsidR="005F7DCF" w:rsidRDefault="005F7DCF" w:rsidP="00136AD9">
            <w:pPr>
              <w:jc w:val="center"/>
            </w:pPr>
            <w:r>
              <w:t>62</w:t>
            </w:r>
          </w:p>
        </w:tc>
        <w:tc>
          <w:tcPr>
            <w:tcW w:w="3071" w:type="dxa"/>
            <w:shd w:val="clear" w:color="auto" w:fill="EEECE1" w:themeFill="background2"/>
            <w:vAlign w:val="center"/>
          </w:tcPr>
          <w:p w:rsidR="005F7DCF" w:rsidRDefault="005F7DCF" w:rsidP="00136AD9">
            <w:pPr>
              <w:jc w:val="center"/>
            </w:pPr>
            <w:r>
              <w:t>100</w:t>
            </w:r>
          </w:p>
        </w:tc>
      </w:tr>
    </w:tbl>
    <w:p w:rsidR="00D83A23" w:rsidRDefault="00D83A23" w:rsidP="00332237"/>
    <w:p w:rsidR="007851AF" w:rsidRDefault="007851AF" w:rsidP="00332237">
      <w:r>
        <w:t xml:space="preserve">   Tabulka 18.1 se vztahuje k otázce dotazníku č. 17, tabulce 18 a grafu 17. Detailně popisuje vztah denního příjmu sladkostí u </w:t>
      </w:r>
      <w:r w:rsidR="00C8488C">
        <w:t>dětí do šesti let věku dítěte k</w:t>
      </w:r>
      <w:r>
        <w:t xml:space="preserve"> zubní</w:t>
      </w:r>
      <w:r w:rsidR="00C8488C">
        <w:t>mu</w:t>
      </w:r>
      <w:r>
        <w:t xml:space="preserve"> kaz</w:t>
      </w:r>
      <w:r w:rsidR="00C8488C">
        <w:t>u</w:t>
      </w:r>
      <w:r>
        <w:t>. Z celkového počtu 28 dětí, které jí denně sladkosti má 13 dětí zubní kaz, s relativní četností 46,43 % a 15 dětí, které zubní kaz nemají, relativní četnost je 53,57 %.</w:t>
      </w:r>
    </w:p>
    <w:p w:rsidR="00D13786" w:rsidRDefault="00D13786" w:rsidP="00D13786">
      <w:r w:rsidRPr="002C48A3">
        <w:rPr>
          <w:b/>
        </w:rPr>
        <w:lastRenderedPageBreak/>
        <w:t xml:space="preserve">Otázka dotazníku č. </w:t>
      </w:r>
      <w:r>
        <w:rPr>
          <w:b/>
        </w:rPr>
        <w:t xml:space="preserve">18. </w:t>
      </w:r>
      <w:r>
        <w:t>Jaké pití převažuje u vašeho dítěte?</w:t>
      </w:r>
    </w:p>
    <w:p w:rsidR="00D13786" w:rsidRPr="00530C00" w:rsidRDefault="00D13786" w:rsidP="00D13786">
      <w:pPr>
        <w:rPr>
          <w:b/>
        </w:rPr>
      </w:pPr>
      <w:r>
        <w:rPr>
          <w:b/>
        </w:rPr>
        <w:t xml:space="preserve">Tabulka 19. Druh pití </w:t>
      </w:r>
    </w:p>
    <w:tbl>
      <w:tblPr>
        <w:tblStyle w:val="Mkatabulky"/>
        <w:tblW w:w="0" w:type="auto"/>
        <w:tblLook w:val="04A0" w:firstRow="1" w:lastRow="0" w:firstColumn="1" w:lastColumn="0" w:noHBand="0" w:noVBand="1"/>
      </w:tblPr>
      <w:tblGrid>
        <w:gridCol w:w="3518"/>
        <w:gridCol w:w="2688"/>
        <w:gridCol w:w="2684"/>
      </w:tblGrid>
      <w:tr w:rsidR="00D13786" w:rsidTr="00626538">
        <w:tc>
          <w:tcPr>
            <w:tcW w:w="3652" w:type="dxa"/>
            <w:vAlign w:val="center"/>
          </w:tcPr>
          <w:p w:rsidR="00D13786" w:rsidRPr="00B330A8" w:rsidRDefault="00D13786" w:rsidP="00626538">
            <w:pPr>
              <w:jc w:val="center"/>
            </w:pPr>
            <w:r>
              <w:t>Možnosti</w:t>
            </w:r>
          </w:p>
        </w:tc>
        <w:tc>
          <w:tcPr>
            <w:tcW w:w="2780" w:type="dxa"/>
            <w:vAlign w:val="center"/>
          </w:tcPr>
          <w:p w:rsidR="00D13786" w:rsidRDefault="005F7DCF" w:rsidP="00626538">
            <w:pPr>
              <w:jc w:val="center"/>
            </w:pPr>
            <w:r>
              <w:t>Absolutní četnost</w:t>
            </w:r>
          </w:p>
        </w:tc>
        <w:tc>
          <w:tcPr>
            <w:tcW w:w="2780" w:type="dxa"/>
            <w:vAlign w:val="center"/>
          </w:tcPr>
          <w:p w:rsidR="00D13786" w:rsidRDefault="00D13786" w:rsidP="00626538">
            <w:pPr>
              <w:jc w:val="center"/>
            </w:pPr>
            <w:r>
              <w:t>Relativní četnost %</w:t>
            </w:r>
          </w:p>
        </w:tc>
      </w:tr>
      <w:tr w:rsidR="00D13786" w:rsidTr="00626538">
        <w:tc>
          <w:tcPr>
            <w:tcW w:w="3652" w:type="dxa"/>
            <w:vAlign w:val="center"/>
          </w:tcPr>
          <w:p w:rsidR="00D13786" w:rsidRDefault="00D13786" w:rsidP="00626538">
            <w:pPr>
              <w:jc w:val="center"/>
            </w:pPr>
            <w:r>
              <w:t>Voda (z kohoutku, minerální), čaje</w:t>
            </w:r>
          </w:p>
        </w:tc>
        <w:tc>
          <w:tcPr>
            <w:tcW w:w="2780" w:type="dxa"/>
            <w:vAlign w:val="center"/>
          </w:tcPr>
          <w:p w:rsidR="00D13786" w:rsidRDefault="00D13786" w:rsidP="00626538">
            <w:pPr>
              <w:jc w:val="center"/>
            </w:pPr>
            <w:r>
              <w:t>39</w:t>
            </w:r>
          </w:p>
        </w:tc>
        <w:tc>
          <w:tcPr>
            <w:tcW w:w="2780" w:type="dxa"/>
            <w:vAlign w:val="center"/>
          </w:tcPr>
          <w:p w:rsidR="00D13786" w:rsidRDefault="00D13786" w:rsidP="00626538">
            <w:pPr>
              <w:jc w:val="center"/>
            </w:pPr>
            <w:r>
              <w:t>62,9</w:t>
            </w:r>
            <w:r w:rsidR="009A0561">
              <w:t>0</w:t>
            </w:r>
          </w:p>
        </w:tc>
      </w:tr>
      <w:tr w:rsidR="00D13786" w:rsidTr="00626538">
        <w:tc>
          <w:tcPr>
            <w:tcW w:w="3652" w:type="dxa"/>
            <w:vAlign w:val="center"/>
          </w:tcPr>
          <w:p w:rsidR="00D13786" w:rsidRDefault="00D13786" w:rsidP="00626538">
            <w:pPr>
              <w:jc w:val="center"/>
            </w:pPr>
            <w:r>
              <w:t>Slazené šťávy, čaje a minerální vody</w:t>
            </w:r>
          </w:p>
        </w:tc>
        <w:tc>
          <w:tcPr>
            <w:tcW w:w="2780" w:type="dxa"/>
            <w:vAlign w:val="center"/>
          </w:tcPr>
          <w:p w:rsidR="00D13786" w:rsidRDefault="00D13786" w:rsidP="00626538">
            <w:pPr>
              <w:jc w:val="center"/>
            </w:pPr>
            <w:r>
              <w:t>20</w:t>
            </w:r>
          </w:p>
        </w:tc>
        <w:tc>
          <w:tcPr>
            <w:tcW w:w="2780" w:type="dxa"/>
            <w:vAlign w:val="center"/>
          </w:tcPr>
          <w:p w:rsidR="00D13786" w:rsidRDefault="00D13786" w:rsidP="00626538">
            <w:pPr>
              <w:jc w:val="center"/>
            </w:pPr>
            <w:r>
              <w:t>32,26</w:t>
            </w:r>
          </w:p>
        </w:tc>
      </w:tr>
      <w:tr w:rsidR="00D13786" w:rsidTr="00626538">
        <w:tc>
          <w:tcPr>
            <w:tcW w:w="3652" w:type="dxa"/>
            <w:vAlign w:val="center"/>
          </w:tcPr>
          <w:p w:rsidR="00D13786" w:rsidRDefault="00D13786" w:rsidP="00626538">
            <w:pPr>
              <w:jc w:val="center"/>
            </w:pPr>
            <w:r>
              <w:t xml:space="preserve">Pitíčka typu </w:t>
            </w:r>
            <w:proofErr w:type="spellStart"/>
            <w:r>
              <w:t>Jupík</w:t>
            </w:r>
            <w:proofErr w:type="spellEnd"/>
            <w:r>
              <w:t>, Kubík atd.</w:t>
            </w:r>
          </w:p>
        </w:tc>
        <w:tc>
          <w:tcPr>
            <w:tcW w:w="2780" w:type="dxa"/>
            <w:vAlign w:val="center"/>
          </w:tcPr>
          <w:p w:rsidR="00D13786" w:rsidRDefault="00D13786" w:rsidP="00626538">
            <w:pPr>
              <w:jc w:val="center"/>
            </w:pPr>
            <w:r>
              <w:t>1</w:t>
            </w:r>
          </w:p>
        </w:tc>
        <w:tc>
          <w:tcPr>
            <w:tcW w:w="2780" w:type="dxa"/>
            <w:vAlign w:val="center"/>
          </w:tcPr>
          <w:p w:rsidR="00D13786" w:rsidRDefault="00D13786" w:rsidP="00626538">
            <w:pPr>
              <w:jc w:val="center"/>
            </w:pPr>
            <w:r>
              <w:t>1,61</w:t>
            </w:r>
          </w:p>
        </w:tc>
      </w:tr>
      <w:tr w:rsidR="00D13786" w:rsidTr="00626538">
        <w:tc>
          <w:tcPr>
            <w:tcW w:w="3652" w:type="dxa"/>
            <w:vAlign w:val="center"/>
          </w:tcPr>
          <w:p w:rsidR="00D13786" w:rsidRDefault="00D13786" w:rsidP="00626538">
            <w:pPr>
              <w:jc w:val="center"/>
            </w:pPr>
            <w:r>
              <w:t>Jiné. Jaké?</w:t>
            </w:r>
          </w:p>
        </w:tc>
        <w:tc>
          <w:tcPr>
            <w:tcW w:w="2780" w:type="dxa"/>
            <w:vAlign w:val="center"/>
          </w:tcPr>
          <w:p w:rsidR="00D13786" w:rsidRDefault="00D13786" w:rsidP="00626538">
            <w:pPr>
              <w:jc w:val="center"/>
            </w:pPr>
            <w:r>
              <w:t>2</w:t>
            </w:r>
          </w:p>
        </w:tc>
        <w:tc>
          <w:tcPr>
            <w:tcW w:w="2780" w:type="dxa"/>
            <w:vAlign w:val="center"/>
          </w:tcPr>
          <w:p w:rsidR="00D13786" w:rsidRDefault="00D13786" w:rsidP="00626538">
            <w:pPr>
              <w:jc w:val="center"/>
            </w:pPr>
            <w:r>
              <w:t>3,23</w:t>
            </w:r>
          </w:p>
        </w:tc>
      </w:tr>
      <w:tr w:rsidR="005F7DCF" w:rsidTr="005F7DCF">
        <w:tc>
          <w:tcPr>
            <w:tcW w:w="3652" w:type="dxa"/>
            <w:shd w:val="clear" w:color="auto" w:fill="EEECE1" w:themeFill="background2"/>
            <w:vAlign w:val="center"/>
          </w:tcPr>
          <w:p w:rsidR="005F7DCF" w:rsidRDefault="007D5C51" w:rsidP="00626538">
            <w:pPr>
              <w:jc w:val="center"/>
            </w:pPr>
            <w:r>
              <w:t>C</w:t>
            </w:r>
            <w:r w:rsidR="005F7DCF">
              <w:t>elkem</w:t>
            </w:r>
          </w:p>
        </w:tc>
        <w:tc>
          <w:tcPr>
            <w:tcW w:w="2780" w:type="dxa"/>
            <w:shd w:val="clear" w:color="auto" w:fill="EEECE1" w:themeFill="background2"/>
            <w:vAlign w:val="center"/>
          </w:tcPr>
          <w:p w:rsidR="005F7DCF" w:rsidRDefault="005F7DCF" w:rsidP="00626538">
            <w:pPr>
              <w:jc w:val="center"/>
            </w:pPr>
            <w:r>
              <w:t>62</w:t>
            </w:r>
          </w:p>
        </w:tc>
        <w:tc>
          <w:tcPr>
            <w:tcW w:w="2780" w:type="dxa"/>
            <w:shd w:val="clear" w:color="auto" w:fill="EEECE1" w:themeFill="background2"/>
            <w:vAlign w:val="center"/>
          </w:tcPr>
          <w:p w:rsidR="005F7DCF" w:rsidRDefault="005F7DCF" w:rsidP="00626538">
            <w:pPr>
              <w:jc w:val="center"/>
            </w:pPr>
            <w:r>
              <w:t>100</w:t>
            </w:r>
          </w:p>
        </w:tc>
      </w:tr>
    </w:tbl>
    <w:p w:rsidR="00D13786" w:rsidRDefault="00D13786" w:rsidP="00D13786"/>
    <w:p w:rsidR="00D13786" w:rsidRDefault="00D13786" w:rsidP="00D13786">
      <w:r>
        <w:rPr>
          <w:noProof/>
          <w:lang w:eastAsia="cs-CZ"/>
        </w:rPr>
        <w:drawing>
          <wp:inline distT="0" distB="0" distL="0" distR="0">
            <wp:extent cx="5486400" cy="3200400"/>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13786" w:rsidRDefault="00D13786" w:rsidP="00D13786">
      <w:pPr>
        <w:rPr>
          <w:b/>
        </w:rPr>
      </w:pPr>
      <w:r>
        <w:rPr>
          <w:b/>
        </w:rPr>
        <w:t xml:space="preserve">Graf 18. </w:t>
      </w:r>
      <w:r w:rsidRPr="00530C00">
        <w:rPr>
          <w:b/>
        </w:rPr>
        <w:t>Druh pití u dítěte</w:t>
      </w:r>
    </w:p>
    <w:p w:rsidR="00D83A23" w:rsidRDefault="00D13786" w:rsidP="00683693">
      <w:r>
        <w:rPr>
          <w:b/>
        </w:rPr>
        <w:t xml:space="preserve">   </w:t>
      </w:r>
      <w:r>
        <w:t xml:space="preserve">Tabulka 19 a graf 18 znázorňují, jaký druh pití převládá u dětí do šesti let věku. Možnou odpověď: „Voda (z kohoutku, minerální), čaje“ uvedlo </w:t>
      </w:r>
      <w:r w:rsidR="00683693">
        <w:t xml:space="preserve">39 respondentů, s relativní četností 62,9 %. Další možnou odpověď: „Slazené šťávy, čaje, minerální vody“ označilo 20 respondentů s relativní četností 32,26 % a možnou odpověď: „Pitíčka typu </w:t>
      </w:r>
      <w:proofErr w:type="spellStart"/>
      <w:r w:rsidR="00683693">
        <w:t>Jupík</w:t>
      </w:r>
      <w:proofErr w:type="spellEnd"/>
      <w:r w:rsidR="00683693">
        <w:t xml:space="preserve">, Kubík atd.“ označil 1 respondent, s relativní četností 1,61 %. </w:t>
      </w:r>
      <w:proofErr w:type="spellStart"/>
      <w:r w:rsidR="00683693">
        <w:t>Polouzavřenou</w:t>
      </w:r>
      <w:proofErr w:type="spellEnd"/>
      <w:r w:rsidR="00683693">
        <w:t xml:space="preserve"> odpověď: „Jiné. Jaké?“ uvedli 2 respondenti, s relativní </w:t>
      </w:r>
      <w:r w:rsidR="005B680B">
        <w:t>četností 3,23 % a odpověďmi: 1x </w:t>
      </w:r>
      <w:r w:rsidR="00683693">
        <w:t xml:space="preserve">„Limonády“ a 1x „Čaje a ředěné džusy“. </w:t>
      </w:r>
    </w:p>
    <w:p w:rsidR="000F024C" w:rsidRDefault="000F024C" w:rsidP="00D83A23">
      <w:pPr>
        <w:rPr>
          <w:b/>
        </w:rPr>
      </w:pPr>
    </w:p>
    <w:p w:rsidR="00D83A23" w:rsidRPr="004C0FF7" w:rsidRDefault="00D83A23" w:rsidP="00D83A23">
      <w:pPr>
        <w:rPr>
          <w:b/>
        </w:rPr>
      </w:pPr>
      <w:r w:rsidRPr="004C0FF7">
        <w:rPr>
          <w:b/>
        </w:rPr>
        <w:lastRenderedPageBreak/>
        <w:t>Tabulka 19.1 Pití slazených nápojů ve spojitosti se zubním kazem</w:t>
      </w:r>
    </w:p>
    <w:tbl>
      <w:tblPr>
        <w:tblStyle w:val="Mkatabulky"/>
        <w:tblW w:w="0" w:type="auto"/>
        <w:tblLook w:val="04A0" w:firstRow="1" w:lastRow="0" w:firstColumn="1" w:lastColumn="0" w:noHBand="0" w:noVBand="1"/>
      </w:tblPr>
      <w:tblGrid>
        <w:gridCol w:w="2957"/>
        <w:gridCol w:w="2968"/>
        <w:gridCol w:w="2965"/>
      </w:tblGrid>
      <w:tr w:rsidR="00D83A23" w:rsidTr="00136AD9">
        <w:tc>
          <w:tcPr>
            <w:tcW w:w="3070" w:type="dxa"/>
            <w:vAlign w:val="center"/>
          </w:tcPr>
          <w:p w:rsidR="00D83A23" w:rsidRDefault="00D83A23" w:rsidP="00136AD9">
            <w:pPr>
              <w:jc w:val="center"/>
            </w:pPr>
          </w:p>
        </w:tc>
        <w:tc>
          <w:tcPr>
            <w:tcW w:w="3071" w:type="dxa"/>
            <w:vAlign w:val="center"/>
          </w:tcPr>
          <w:p w:rsidR="00D83A23" w:rsidRDefault="005F7DCF" w:rsidP="00136AD9">
            <w:pPr>
              <w:jc w:val="center"/>
            </w:pPr>
            <w:r>
              <w:t>Absolutní četnost</w:t>
            </w:r>
          </w:p>
        </w:tc>
        <w:tc>
          <w:tcPr>
            <w:tcW w:w="3071" w:type="dxa"/>
            <w:vAlign w:val="center"/>
          </w:tcPr>
          <w:p w:rsidR="00D83A23" w:rsidRDefault="00D83A23" w:rsidP="00136AD9">
            <w:pPr>
              <w:jc w:val="center"/>
            </w:pPr>
            <w:r>
              <w:t>Relativní četnost %</w:t>
            </w:r>
          </w:p>
        </w:tc>
      </w:tr>
      <w:tr w:rsidR="00D83A23" w:rsidTr="00136AD9">
        <w:tc>
          <w:tcPr>
            <w:tcW w:w="3070" w:type="dxa"/>
            <w:vAlign w:val="center"/>
          </w:tcPr>
          <w:p w:rsidR="00D83A23" w:rsidRDefault="00D83A23" w:rsidP="00136AD9">
            <w:pPr>
              <w:jc w:val="center"/>
            </w:pPr>
            <w:r>
              <w:t>Počet dětí</w:t>
            </w:r>
          </w:p>
        </w:tc>
        <w:tc>
          <w:tcPr>
            <w:tcW w:w="3071" w:type="dxa"/>
            <w:vAlign w:val="center"/>
          </w:tcPr>
          <w:p w:rsidR="00D83A23" w:rsidRDefault="00D83A23" w:rsidP="00136AD9">
            <w:pPr>
              <w:jc w:val="center"/>
            </w:pPr>
            <w:r>
              <w:t>23</w:t>
            </w:r>
          </w:p>
        </w:tc>
        <w:tc>
          <w:tcPr>
            <w:tcW w:w="3071" w:type="dxa"/>
            <w:vAlign w:val="center"/>
          </w:tcPr>
          <w:p w:rsidR="00D83A23" w:rsidRDefault="00D83A23" w:rsidP="00136AD9">
            <w:pPr>
              <w:jc w:val="center"/>
            </w:pPr>
            <w:r>
              <w:t>100</w:t>
            </w:r>
          </w:p>
        </w:tc>
      </w:tr>
      <w:tr w:rsidR="00D83A23" w:rsidTr="00136AD9">
        <w:tc>
          <w:tcPr>
            <w:tcW w:w="3070" w:type="dxa"/>
            <w:vAlign w:val="center"/>
          </w:tcPr>
          <w:p w:rsidR="00D83A23" w:rsidRDefault="00D83A23" w:rsidP="00136AD9">
            <w:pPr>
              <w:jc w:val="center"/>
            </w:pPr>
            <w:r>
              <w:t>Nemá zubní kaz</w:t>
            </w:r>
          </w:p>
        </w:tc>
        <w:tc>
          <w:tcPr>
            <w:tcW w:w="3071" w:type="dxa"/>
            <w:vAlign w:val="center"/>
          </w:tcPr>
          <w:p w:rsidR="00D83A23" w:rsidRDefault="00D83A23" w:rsidP="00136AD9">
            <w:pPr>
              <w:jc w:val="center"/>
            </w:pPr>
            <w:r>
              <w:t>15</w:t>
            </w:r>
          </w:p>
        </w:tc>
        <w:tc>
          <w:tcPr>
            <w:tcW w:w="3071" w:type="dxa"/>
            <w:vAlign w:val="center"/>
          </w:tcPr>
          <w:p w:rsidR="00D83A23" w:rsidRDefault="00D83A23" w:rsidP="00136AD9">
            <w:pPr>
              <w:jc w:val="center"/>
            </w:pPr>
            <w:r>
              <w:t>65,22</w:t>
            </w:r>
          </w:p>
        </w:tc>
      </w:tr>
      <w:tr w:rsidR="00D83A23" w:rsidTr="00136AD9">
        <w:tc>
          <w:tcPr>
            <w:tcW w:w="3070" w:type="dxa"/>
            <w:vAlign w:val="center"/>
          </w:tcPr>
          <w:p w:rsidR="00D83A23" w:rsidRDefault="00D83A23" w:rsidP="00136AD9">
            <w:pPr>
              <w:jc w:val="center"/>
            </w:pPr>
            <w:r>
              <w:t>Má zubní kaz</w:t>
            </w:r>
          </w:p>
        </w:tc>
        <w:tc>
          <w:tcPr>
            <w:tcW w:w="3071" w:type="dxa"/>
            <w:vAlign w:val="center"/>
          </w:tcPr>
          <w:p w:rsidR="00D83A23" w:rsidRDefault="00D83A23" w:rsidP="00136AD9">
            <w:pPr>
              <w:jc w:val="center"/>
            </w:pPr>
            <w:r>
              <w:t>8</w:t>
            </w:r>
          </w:p>
        </w:tc>
        <w:tc>
          <w:tcPr>
            <w:tcW w:w="3071" w:type="dxa"/>
            <w:vAlign w:val="center"/>
          </w:tcPr>
          <w:p w:rsidR="00D83A23" w:rsidRDefault="00D83A23" w:rsidP="00136AD9">
            <w:pPr>
              <w:jc w:val="center"/>
            </w:pPr>
            <w:r>
              <w:t>34,78</w:t>
            </w:r>
          </w:p>
        </w:tc>
      </w:tr>
      <w:tr w:rsidR="005F7DCF" w:rsidTr="005F7DCF">
        <w:tc>
          <w:tcPr>
            <w:tcW w:w="3070" w:type="dxa"/>
            <w:shd w:val="clear" w:color="auto" w:fill="EEECE1" w:themeFill="background2"/>
            <w:vAlign w:val="center"/>
          </w:tcPr>
          <w:p w:rsidR="005F7DCF" w:rsidRDefault="005F7DCF" w:rsidP="00136AD9">
            <w:pPr>
              <w:jc w:val="center"/>
            </w:pPr>
            <w:r>
              <w:t>Celkem</w:t>
            </w:r>
          </w:p>
        </w:tc>
        <w:tc>
          <w:tcPr>
            <w:tcW w:w="3071" w:type="dxa"/>
            <w:shd w:val="clear" w:color="auto" w:fill="EEECE1" w:themeFill="background2"/>
            <w:vAlign w:val="center"/>
          </w:tcPr>
          <w:p w:rsidR="005F7DCF" w:rsidRDefault="005F7DCF" w:rsidP="00136AD9">
            <w:pPr>
              <w:jc w:val="center"/>
            </w:pPr>
            <w:r>
              <w:t>62</w:t>
            </w:r>
          </w:p>
        </w:tc>
        <w:tc>
          <w:tcPr>
            <w:tcW w:w="3071" w:type="dxa"/>
            <w:shd w:val="clear" w:color="auto" w:fill="EEECE1" w:themeFill="background2"/>
            <w:vAlign w:val="center"/>
          </w:tcPr>
          <w:p w:rsidR="005F7DCF" w:rsidRDefault="005F7DCF" w:rsidP="00136AD9">
            <w:pPr>
              <w:jc w:val="center"/>
            </w:pPr>
            <w:r>
              <w:t>100</w:t>
            </w:r>
          </w:p>
        </w:tc>
      </w:tr>
    </w:tbl>
    <w:p w:rsidR="00D83A23" w:rsidRDefault="00D83A23" w:rsidP="00683693"/>
    <w:p w:rsidR="003077F8" w:rsidRDefault="003077F8" w:rsidP="00683693">
      <w:r>
        <w:t xml:space="preserve">   Tabulka 19.1 se vztahuje k dotazníkové otázce č. 18, tabulce 19 a grafu 18. Detailněji popisuje </w:t>
      </w:r>
      <w:r w:rsidR="007851AF">
        <w:t>vliv popíjení slazených nápojů na vznik zubního kazu. Z celkového počtu 23 dětí do šesti let věku má zubní kaz 8 dětí do šesti let věku, s </w:t>
      </w:r>
      <w:r w:rsidR="005B680B">
        <w:t>relativní četností 34,78 % a 15 </w:t>
      </w:r>
      <w:r w:rsidR="007851AF">
        <w:t xml:space="preserve">dětí do šesti let věku, které zubní kaz nemají. </w:t>
      </w:r>
      <w:r>
        <w:t xml:space="preserve"> </w:t>
      </w:r>
    </w:p>
    <w:p w:rsidR="00683693" w:rsidRDefault="00683693" w:rsidP="00683693">
      <w:r w:rsidRPr="002C48A3">
        <w:rPr>
          <w:b/>
        </w:rPr>
        <w:t xml:space="preserve">Otázka dotazníku č. </w:t>
      </w:r>
      <w:r>
        <w:rPr>
          <w:b/>
        </w:rPr>
        <w:t xml:space="preserve">19. </w:t>
      </w:r>
      <w:r>
        <w:t>Bylo Vaše dítě kojeno? Jak dlouho?</w:t>
      </w:r>
    </w:p>
    <w:p w:rsidR="00683693" w:rsidRDefault="00683693" w:rsidP="00683693">
      <w:pPr>
        <w:rPr>
          <w:b/>
        </w:rPr>
      </w:pPr>
      <w:r>
        <w:rPr>
          <w:b/>
        </w:rPr>
        <w:t>Tabulka 20</w:t>
      </w:r>
      <w:r w:rsidRPr="00572526">
        <w:rPr>
          <w:b/>
        </w:rPr>
        <w:t xml:space="preserve">. </w:t>
      </w:r>
      <w:r>
        <w:rPr>
          <w:b/>
        </w:rPr>
        <w:t>Délka trvání</w:t>
      </w:r>
      <w:r w:rsidRPr="00572526">
        <w:rPr>
          <w:b/>
        </w:rPr>
        <w:t xml:space="preserve"> kojení dítěte</w:t>
      </w:r>
    </w:p>
    <w:tbl>
      <w:tblPr>
        <w:tblStyle w:val="Mkatabulky"/>
        <w:tblW w:w="0" w:type="auto"/>
        <w:tblLook w:val="04A0" w:firstRow="1" w:lastRow="0" w:firstColumn="1" w:lastColumn="0" w:noHBand="0" w:noVBand="1"/>
      </w:tblPr>
      <w:tblGrid>
        <w:gridCol w:w="2963"/>
        <w:gridCol w:w="2965"/>
        <w:gridCol w:w="2962"/>
      </w:tblGrid>
      <w:tr w:rsidR="00683693" w:rsidTr="00626538">
        <w:tc>
          <w:tcPr>
            <w:tcW w:w="3070" w:type="dxa"/>
            <w:vAlign w:val="center"/>
          </w:tcPr>
          <w:p w:rsidR="00683693" w:rsidRPr="00B330A8" w:rsidRDefault="00683693" w:rsidP="00626538">
            <w:pPr>
              <w:jc w:val="center"/>
            </w:pPr>
            <w:r>
              <w:t>Možnosti</w:t>
            </w:r>
          </w:p>
        </w:tc>
        <w:tc>
          <w:tcPr>
            <w:tcW w:w="3071" w:type="dxa"/>
            <w:vAlign w:val="center"/>
          </w:tcPr>
          <w:p w:rsidR="00683693" w:rsidRDefault="005F7DCF" w:rsidP="00626538">
            <w:pPr>
              <w:jc w:val="center"/>
            </w:pPr>
            <w:r>
              <w:t>Absolutní četnost</w:t>
            </w:r>
          </w:p>
        </w:tc>
        <w:tc>
          <w:tcPr>
            <w:tcW w:w="3071" w:type="dxa"/>
            <w:vAlign w:val="center"/>
          </w:tcPr>
          <w:p w:rsidR="00683693" w:rsidRDefault="00683693" w:rsidP="00626538">
            <w:pPr>
              <w:jc w:val="center"/>
            </w:pPr>
            <w:r>
              <w:t>Relativní četnost %</w:t>
            </w:r>
          </w:p>
        </w:tc>
      </w:tr>
      <w:tr w:rsidR="00683693" w:rsidTr="00626538">
        <w:tc>
          <w:tcPr>
            <w:tcW w:w="3070" w:type="dxa"/>
            <w:vAlign w:val="center"/>
          </w:tcPr>
          <w:p w:rsidR="00683693" w:rsidRDefault="00683693" w:rsidP="00626538">
            <w:pPr>
              <w:jc w:val="center"/>
            </w:pPr>
            <w:r>
              <w:t>Ano, do 0,5 roku</w:t>
            </w:r>
          </w:p>
        </w:tc>
        <w:tc>
          <w:tcPr>
            <w:tcW w:w="3071" w:type="dxa"/>
            <w:vAlign w:val="center"/>
          </w:tcPr>
          <w:p w:rsidR="00683693" w:rsidRDefault="00683693" w:rsidP="00626538">
            <w:pPr>
              <w:jc w:val="center"/>
            </w:pPr>
            <w:r>
              <w:t>12</w:t>
            </w:r>
          </w:p>
        </w:tc>
        <w:tc>
          <w:tcPr>
            <w:tcW w:w="3071" w:type="dxa"/>
            <w:vAlign w:val="center"/>
          </w:tcPr>
          <w:p w:rsidR="00683693" w:rsidRDefault="00683693" w:rsidP="00626538">
            <w:pPr>
              <w:jc w:val="center"/>
            </w:pPr>
            <w:r>
              <w:t>19,36</w:t>
            </w:r>
          </w:p>
        </w:tc>
      </w:tr>
      <w:tr w:rsidR="00683693" w:rsidTr="00626538">
        <w:tc>
          <w:tcPr>
            <w:tcW w:w="3070" w:type="dxa"/>
            <w:vAlign w:val="center"/>
          </w:tcPr>
          <w:p w:rsidR="00683693" w:rsidRDefault="00683693" w:rsidP="00626538">
            <w:pPr>
              <w:jc w:val="center"/>
            </w:pPr>
            <w:r>
              <w:t>Ano, do 1 roku</w:t>
            </w:r>
          </w:p>
        </w:tc>
        <w:tc>
          <w:tcPr>
            <w:tcW w:w="3071" w:type="dxa"/>
            <w:vAlign w:val="center"/>
          </w:tcPr>
          <w:p w:rsidR="00683693" w:rsidRDefault="00683693" w:rsidP="00626538">
            <w:pPr>
              <w:jc w:val="center"/>
            </w:pPr>
            <w:r>
              <w:t>29</w:t>
            </w:r>
          </w:p>
        </w:tc>
        <w:tc>
          <w:tcPr>
            <w:tcW w:w="3071" w:type="dxa"/>
            <w:vAlign w:val="center"/>
          </w:tcPr>
          <w:p w:rsidR="00683693" w:rsidRDefault="00683693" w:rsidP="00626538">
            <w:pPr>
              <w:jc w:val="center"/>
            </w:pPr>
            <w:r>
              <w:t>46,77</w:t>
            </w:r>
          </w:p>
        </w:tc>
      </w:tr>
      <w:tr w:rsidR="00683693" w:rsidTr="00626538">
        <w:tc>
          <w:tcPr>
            <w:tcW w:w="3070" w:type="dxa"/>
            <w:vAlign w:val="center"/>
          </w:tcPr>
          <w:p w:rsidR="00683693" w:rsidRDefault="00683693" w:rsidP="00626538">
            <w:pPr>
              <w:jc w:val="center"/>
            </w:pPr>
            <w:r>
              <w:t>Ano, do 1,5 roku</w:t>
            </w:r>
          </w:p>
        </w:tc>
        <w:tc>
          <w:tcPr>
            <w:tcW w:w="3071" w:type="dxa"/>
            <w:vAlign w:val="center"/>
          </w:tcPr>
          <w:p w:rsidR="00683693" w:rsidRDefault="00683693" w:rsidP="00626538">
            <w:pPr>
              <w:jc w:val="center"/>
            </w:pPr>
            <w:r>
              <w:t>13</w:t>
            </w:r>
          </w:p>
        </w:tc>
        <w:tc>
          <w:tcPr>
            <w:tcW w:w="3071" w:type="dxa"/>
            <w:vAlign w:val="center"/>
          </w:tcPr>
          <w:p w:rsidR="00683693" w:rsidRDefault="00683693" w:rsidP="00626538">
            <w:pPr>
              <w:jc w:val="center"/>
            </w:pPr>
            <w:r>
              <w:t>20,97</w:t>
            </w:r>
          </w:p>
        </w:tc>
      </w:tr>
      <w:tr w:rsidR="00683693" w:rsidTr="00626538">
        <w:tc>
          <w:tcPr>
            <w:tcW w:w="3070" w:type="dxa"/>
            <w:vAlign w:val="center"/>
          </w:tcPr>
          <w:p w:rsidR="00683693" w:rsidRDefault="00683693" w:rsidP="00626538">
            <w:pPr>
              <w:jc w:val="center"/>
            </w:pPr>
            <w:r>
              <w:t>Ne, krmeno umělým mlékem</w:t>
            </w:r>
          </w:p>
        </w:tc>
        <w:tc>
          <w:tcPr>
            <w:tcW w:w="3071" w:type="dxa"/>
            <w:vAlign w:val="center"/>
          </w:tcPr>
          <w:p w:rsidR="00683693" w:rsidRDefault="00683693" w:rsidP="00626538">
            <w:pPr>
              <w:jc w:val="center"/>
            </w:pPr>
            <w:r>
              <w:t>4</w:t>
            </w:r>
          </w:p>
        </w:tc>
        <w:tc>
          <w:tcPr>
            <w:tcW w:w="3071" w:type="dxa"/>
            <w:vAlign w:val="center"/>
          </w:tcPr>
          <w:p w:rsidR="00683693" w:rsidRDefault="00683693" w:rsidP="00626538">
            <w:pPr>
              <w:jc w:val="center"/>
            </w:pPr>
            <w:r>
              <w:t>6,45</w:t>
            </w:r>
          </w:p>
        </w:tc>
      </w:tr>
      <w:tr w:rsidR="00683693" w:rsidTr="00626538">
        <w:tc>
          <w:tcPr>
            <w:tcW w:w="3070" w:type="dxa"/>
            <w:vAlign w:val="center"/>
          </w:tcPr>
          <w:p w:rsidR="00683693" w:rsidRDefault="00683693" w:rsidP="00626538">
            <w:pPr>
              <w:jc w:val="center"/>
            </w:pPr>
            <w:r>
              <w:t xml:space="preserve">Ano. Uveďte časový údaj </w:t>
            </w:r>
          </w:p>
        </w:tc>
        <w:tc>
          <w:tcPr>
            <w:tcW w:w="3071" w:type="dxa"/>
            <w:vAlign w:val="center"/>
          </w:tcPr>
          <w:p w:rsidR="00683693" w:rsidRDefault="00683693" w:rsidP="00626538">
            <w:pPr>
              <w:jc w:val="center"/>
            </w:pPr>
            <w:r>
              <w:t>4</w:t>
            </w:r>
          </w:p>
        </w:tc>
        <w:tc>
          <w:tcPr>
            <w:tcW w:w="3071" w:type="dxa"/>
            <w:vAlign w:val="center"/>
          </w:tcPr>
          <w:p w:rsidR="00683693" w:rsidRDefault="00683693" w:rsidP="00626538">
            <w:pPr>
              <w:jc w:val="center"/>
            </w:pPr>
            <w:r>
              <w:t>6,45</w:t>
            </w:r>
          </w:p>
        </w:tc>
      </w:tr>
      <w:tr w:rsidR="005F7DCF" w:rsidTr="005F7DCF">
        <w:tc>
          <w:tcPr>
            <w:tcW w:w="3070" w:type="dxa"/>
            <w:shd w:val="clear" w:color="auto" w:fill="EEECE1" w:themeFill="background2"/>
            <w:vAlign w:val="center"/>
          </w:tcPr>
          <w:p w:rsidR="005F7DCF" w:rsidRDefault="005F7DCF" w:rsidP="00626538">
            <w:pPr>
              <w:jc w:val="center"/>
            </w:pPr>
            <w:r>
              <w:t>Celkem</w:t>
            </w:r>
          </w:p>
        </w:tc>
        <w:tc>
          <w:tcPr>
            <w:tcW w:w="3071" w:type="dxa"/>
            <w:shd w:val="clear" w:color="auto" w:fill="EEECE1" w:themeFill="background2"/>
            <w:vAlign w:val="center"/>
          </w:tcPr>
          <w:p w:rsidR="005F7DCF" w:rsidRDefault="005F7DCF" w:rsidP="00626538">
            <w:pPr>
              <w:jc w:val="center"/>
            </w:pPr>
            <w:r>
              <w:t>62</w:t>
            </w:r>
          </w:p>
        </w:tc>
        <w:tc>
          <w:tcPr>
            <w:tcW w:w="3071" w:type="dxa"/>
            <w:shd w:val="clear" w:color="auto" w:fill="EEECE1" w:themeFill="background2"/>
            <w:vAlign w:val="center"/>
          </w:tcPr>
          <w:p w:rsidR="005F7DCF" w:rsidRDefault="005F7DCF" w:rsidP="00626538">
            <w:pPr>
              <w:jc w:val="center"/>
            </w:pPr>
            <w:r>
              <w:t>100</w:t>
            </w:r>
          </w:p>
        </w:tc>
      </w:tr>
    </w:tbl>
    <w:p w:rsidR="00683693" w:rsidRPr="00572526" w:rsidRDefault="00683693" w:rsidP="00683693"/>
    <w:p w:rsidR="00683693" w:rsidRPr="00886C0F" w:rsidRDefault="00683693" w:rsidP="00683693">
      <w:r>
        <w:rPr>
          <w:noProof/>
          <w:lang w:eastAsia="cs-CZ"/>
        </w:rPr>
        <w:lastRenderedPageBreak/>
        <w:drawing>
          <wp:inline distT="0" distB="0" distL="0" distR="0">
            <wp:extent cx="5486400" cy="3200400"/>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Start w:id="86" w:name="_GoBack"/>
      <w:bookmarkEnd w:id="86"/>
    </w:p>
    <w:p w:rsidR="00683693" w:rsidRDefault="00683693" w:rsidP="00683693">
      <w:pPr>
        <w:rPr>
          <w:b/>
        </w:rPr>
      </w:pPr>
      <w:r>
        <w:rPr>
          <w:b/>
        </w:rPr>
        <w:t>Graf 19. D</w:t>
      </w:r>
      <w:r w:rsidR="00A96D3C">
        <w:rPr>
          <w:b/>
        </w:rPr>
        <w:t>élka</w:t>
      </w:r>
      <w:r>
        <w:rPr>
          <w:b/>
        </w:rPr>
        <w:t xml:space="preserve"> trvání</w:t>
      </w:r>
      <w:r w:rsidRPr="00572526">
        <w:rPr>
          <w:b/>
        </w:rPr>
        <w:t xml:space="preserve"> kojení dítěte</w:t>
      </w:r>
    </w:p>
    <w:p w:rsidR="00A96D3C" w:rsidRDefault="00A96D3C" w:rsidP="00683693">
      <w:r>
        <w:rPr>
          <w:b/>
        </w:rPr>
        <w:t xml:space="preserve">   </w:t>
      </w:r>
      <w:r>
        <w:t>Tabulka 20 a graf 19 znázorňují délku trvání kojení d</w:t>
      </w:r>
      <w:r w:rsidR="005B680B">
        <w:t>ítěte. Možnou odpověď: „Ano, do </w:t>
      </w:r>
      <w:r>
        <w:t xml:space="preserve">0,5 roku“ označilo 12 respondentů, s relativní </w:t>
      </w:r>
      <w:r w:rsidR="00626538">
        <w:t>četností</w:t>
      </w:r>
      <w:r>
        <w:t xml:space="preserve"> 19,36 %, další možnou odpověď: „Ano, do 1 roku“ označilo 29 respondentů, s relativní </w:t>
      </w:r>
      <w:r w:rsidR="00626538">
        <w:t>četností</w:t>
      </w:r>
      <w:r>
        <w:t xml:space="preserve"> 46,77 %, </w:t>
      </w:r>
      <w:r w:rsidR="00626538">
        <w:t>třetí možnou odpověď: „Ano, do 1,5 roku“ uvedlo 13 responde</w:t>
      </w:r>
      <w:r w:rsidR="005B680B">
        <w:t>ntů, s relativní četností 20,97 </w:t>
      </w:r>
      <w:r w:rsidR="00626538">
        <w:t xml:space="preserve">%. Čtvrtou možnou odpověď: „Ne, krmeno umělým mlékem“ označili 4 respondenti, s relativní četností 6,45 %, pátou </w:t>
      </w:r>
      <w:proofErr w:type="spellStart"/>
      <w:r w:rsidR="009645FB">
        <w:t>polouzavřenou</w:t>
      </w:r>
      <w:proofErr w:type="spellEnd"/>
      <w:r w:rsidR="009645FB">
        <w:t xml:space="preserve"> možnou </w:t>
      </w:r>
      <w:r w:rsidR="00626538">
        <w:t xml:space="preserve">odpověď: „Ano. Uveďte časový údaj“ označili také 4 respondenti, s relativní četností 6,45 %. </w:t>
      </w:r>
      <w:r w:rsidR="003318E1">
        <w:t>Jejich odpovědi byli: 1x „20 měsíců“, 1x „3 roky“, 1x „Do dvou let“, 1x „Přes dva roky“.</w:t>
      </w:r>
      <w:r>
        <w:t xml:space="preserve"> </w:t>
      </w:r>
    </w:p>
    <w:p w:rsidR="00DF1A78" w:rsidRDefault="00DF1A78" w:rsidP="00683693">
      <w:pPr>
        <w:rPr>
          <w:b/>
        </w:rPr>
      </w:pPr>
      <w:r>
        <w:rPr>
          <w:b/>
        </w:rPr>
        <w:t>Diskuse</w:t>
      </w:r>
    </w:p>
    <w:p w:rsidR="003318E1" w:rsidRDefault="00DF1A78" w:rsidP="005C43BD">
      <w:pPr>
        <w:spacing w:after="0"/>
      </w:pPr>
      <w:r>
        <w:rPr>
          <w:b/>
        </w:rPr>
        <w:t xml:space="preserve">   </w:t>
      </w:r>
      <w:r w:rsidRPr="00DF1A78">
        <w:t xml:space="preserve">Výsledky z tabulky 21 a grafu 20 lze porovnat </w:t>
      </w:r>
      <w:r>
        <w:t xml:space="preserve">s výsledky z dotazníkového šetření v práci </w:t>
      </w:r>
      <w:r w:rsidRPr="00DF1A78">
        <w:rPr>
          <w:i/>
        </w:rPr>
        <w:t>„Prevence zubního kazu u dětí</w:t>
      </w:r>
      <w:r>
        <w:t>“ (P</w:t>
      </w:r>
      <w:r w:rsidR="000F024C">
        <w:t>ilařová</w:t>
      </w:r>
      <w:r>
        <w:t xml:space="preserve">, 2012), která udává, </w:t>
      </w:r>
      <w:r w:rsidR="005B680B">
        <w:t>že kojených dětí do </w:t>
      </w:r>
      <w:r>
        <w:t>0,5 roku bylo 16 (</w:t>
      </w:r>
      <w:r w:rsidR="009645FB">
        <w:t>náš výsledek je 12), kojené děti do</w:t>
      </w:r>
      <w:r w:rsidR="005B680B">
        <w:t xml:space="preserve"> 1 roku byly 3 (náš výsledek je </w:t>
      </w:r>
      <w:r w:rsidR="009645FB">
        <w:t>29), kojených dětí do 2 let bylo 8 (náš výsledek je 4</w:t>
      </w:r>
      <w:r w:rsidR="003318E1">
        <w:t>, je použit výsledek z polouzavřené odpovědi</w:t>
      </w:r>
      <w:r w:rsidR="009645FB">
        <w:t>).</w:t>
      </w:r>
    </w:p>
    <w:p w:rsidR="00F02124" w:rsidRDefault="003318E1" w:rsidP="005C43BD">
      <w:pPr>
        <w:spacing w:after="0"/>
      </w:pPr>
      <w:r>
        <w:t xml:space="preserve">   Při porovnání délky kojení a výskytem zubního kazu u daných dětí jsme dospěli k těmto výsledkům. </w:t>
      </w:r>
      <w:r w:rsidR="005C43BD">
        <w:t xml:space="preserve">Naše výsledky uvádí dítě ve věku 4 roky, kojeno do dvou let, bez zubního kazu, dále dítě ve věku 3 let, kojeno 20 měsíců, bez zubního kazu, dítě ve věku 5 let, kojeno přes dva roky, zubní kaz poprvé v pěti letech a dítě ve věku 6 let, kojeno 3 roky, </w:t>
      </w:r>
      <w:r w:rsidR="005C43BD">
        <w:lastRenderedPageBreak/>
        <w:t xml:space="preserve">zubní kaz poprvé v pěti </w:t>
      </w:r>
      <w:r w:rsidR="00FA6DD1">
        <w:t>letech. V</w:t>
      </w:r>
      <w:r w:rsidR="005C43BD">
        <w:t xml:space="preserve"> práci Pilařové </w:t>
      </w:r>
      <w:r w:rsidR="00FA6DD1" w:rsidRPr="00DF1A78">
        <w:rPr>
          <w:i/>
        </w:rPr>
        <w:t>„Prevence zubního kazu u dětí</w:t>
      </w:r>
      <w:r w:rsidR="00FA6DD1">
        <w:t>“ (</w:t>
      </w:r>
      <w:r w:rsidR="005C43BD">
        <w:t>2012) je uvedeno, že většina dětí se zubním kazem patří do skupiny dětí, které byly kojeny 13 – 24 měsíců (přesné číselné údaj</w:t>
      </w:r>
      <w:r w:rsidR="000F024C">
        <w:t>e uvedeny nejsou). Lze tedy říci</w:t>
      </w:r>
      <w:r w:rsidR="005C43BD">
        <w:t xml:space="preserve">, i </w:t>
      </w:r>
      <w:r w:rsidR="00FA6DD1">
        <w:t>přes malý počet odpovědí</w:t>
      </w:r>
      <w:r w:rsidR="005C43BD">
        <w:t>, že dlouhé kojení může</w:t>
      </w:r>
      <w:r w:rsidR="00FA6DD1">
        <w:t xml:space="preserve"> mít vliv na vznik zubního kazu, ovšem i za přispění dalších rizikových faktorů, kterými jsou denně podávané sladkosti a protrahované popíjení slazených nápojů, délka čištění chrupu pod 1 min. společně s čištěním chrupu jednou denně. Tuto spojitost společně s uvedenou délkou kojení uvedli v našem výzkumném souboru tři respondenti ze čtyř.</w:t>
      </w:r>
    </w:p>
    <w:p w:rsidR="00DF1A78" w:rsidRPr="00DF1A78" w:rsidRDefault="009645FB" w:rsidP="005C43BD">
      <w:pPr>
        <w:spacing w:after="0"/>
      </w:pPr>
      <w:r>
        <w:t xml:space="preserve"> </w:t>
      </w:r>
    </w:p>
    <w:p w:rsidR="00626538" w:rsidRDefault="00626538" w:rsidP="00626538">
      <w:r w:rsidRPr="002C48A3">
        <w:rPr>
          <w:b/>
        </w:rPr>
        <w:t xml:space="preserve">Otázka dotazníku č. </w:t>
      </w:r>
      <w:r>
        <w:rPr>
          <w:b/>
        </w:rPr>
        <w:t xml:space="preserve">20. </w:t>
      </w:r>
      <w:r>
        <w:t>Používá / používalo Vaše dítě dudlík? Jak dlouho?</w:t>
      </w:r>
    </w:p>
    <w:p w:rsidR="00626538" w:rsidRDefault="00626538" w:rsidP="00626538">
      <w:pPr>
        <w:rPr>
          <w:b/>
        </w:rPr>
      </w:pPr>
      <w:r>
        <w:rPr>
          <w:b/>
        </w:rPr>
        <w:t>Tabulka 21</w:t>
      </w:r>
      <w:r w:rsidRPr="005A5DAF">
        <w:rPr>
          <w:b/>
        </w:rPr>
        <w:t>. D</w:t>
      </w:r>
      <w:r>
        <w:rPr>
          <w:b/>
        </w:rPr>
        <w:t>élka</w:t>
      </w:r>
      <w:r w:rsidRPr="005A5DAF">
        <w:rPr>
          <w:b/>
        </w:rPr>
        <w:t xml:space="preserve"> trvání použití dudlíku</w:t>
      </w:r>
    </w:p>
    <w:tbl>
      <w:tblPr>
        <w:tblStyle w:val="Mkatabulky"/>
        <w:tblW w:w="0" w:type="auto"/>
        <w:tblLook w:val="04A0" w:firstRow="1" w:lastRow="0" w:firstColumn="1" w:lastColumn="0" w:noHBand="0" w:noVBand="1"/>
      </w:tblPr>
      <w:tblGrid>
        <w:gridCol w:w="2963"/>
        <w:gridCol w:w="2965"/>
        <w:gridCol w:w="2962"/>
      </w:tblGrid>
      <w:tr w:rsidR="00626538" w:rsidTr="00626538">
        <w:tc>
          <w:tcPr>
            <w:tcW w:w="3070" w:type="dxa"/>
            <w:vAlign w:val="center"/>
          </w:tcPr>
          <w:p w:rsidR="00626538" w:rsidRPr="00B330A8" w:rsidRDefault="00626538" w:rsidP="00626538">
            <w:pPr>
              <w:jc w:val="center"/>
            </w:pPr>
            <w:r>
              <w:t>Možnosti</w:t>
            </w:r>
          </w:p>
        </w:tc>
        <w:tc>
          <w:tcPr>
            <w:tcW w:w="3071" w:type="dxa"/>
            <w:vAlign w:val="center"/>
          </w:tcPr>
          <w:p w:rsidR="00626538" w:rsidRDefault="006D7F66" w:rsidP="00626538">
            <w:pPr>
              <w:jc w:val="center"/>
            </w:pPr>
            <w:r>
              <w:t>Absolutní četnost</w:t>
            </w:r>
          </w:p>
        </w:tc>
        <w:tc>
          <w:tcPr>
            <w:tcW w:w="3071" w:type="dxa"/>
            <w:vAlign w:val="center"/>
          </w:tcPr>
          <w:p w:rsidR="00626538" w:rsidRDefault="00626538" w:rsidP="00626538">
            <w:pPr>
              <w:jc w:val="center"/>
            </w:pPr>
            <w:r>
              <w:t>Relativní četnost %</w:t>
            </w:r>
          </w:p>
        </w:tc>
      </w:tr>
      <w:tr w:rsidR="00626538" w:rsidTr="00626538">
        <w:tc>
          <w:tcPr>
            <w:tcW w:w="3070" w:type="dxa"/>
            <w:vAlign w:val="center"/>
          </w:tcPr>
          <w:p w:rsidR="00626538" w:rsidRDefault="00626538" w:rsidP="00626538">
            <w:pPr>
              <w:jc w:val="center"/>
            </w:pPr>
            <w:r>
              <w:t>Ano, méně než rok</w:t>
            </w:r>
          </w:p>
        </w:tc>
        <w:tc>
          <w:tcPr>
            <w:tcW w:w="3071" w:type="dxa"/>
            <w:vAlign w:val="center"/>
          </w:tcPr>
          <w:p w:rsidR="00626538" w:rsidRDefault="00626538" w:rsidP="00626538">
            <w:pPr>
              <w:jc w:val="center"/>
            </w:pPr>
            <w:r>
              <w:t>15</w:t>
            </w:r>
          </w:p>
        </w:tc>
        <w:tc>
          <w:tcPr>
            <w:tcW w:w="3071" w:type="dxa"/>
            <w:vAlign w:val="center"/>
          </w:tcPr>
          <w:p w:rsidR="00626538" w:rsidRDefault="00626538" w:rsidP="00626538">
            <w:pPr>
              <w:jc w:val="center"/>
            </w:pPr>
            <w:r>
              <w:t>24,2</w:t>
            </w:r>
            <w:r w:rsidR="009A0561">
              <w:t>0</w:t>
            </w:r>
          </w:p>
        </w:tc>
      </w:tr>
      <w:tr w:rsidR="00626538" w:rsidTr="00626538">
        <w:tc>
          <w:tcPr>
            <w:tcW w:w="3070" w:type="dxa"/>
            <w:vAlign w:val="center"/>
          </w:tcPr>
          <w:p w:rsidR="00626538" w:rsidRDefault="00626538" w:rsidP="00626538">
            <w:pPr>
              <w:jc w:val="center"/>
            </w:pPr>
            <w:r>
              <w:t>Ano, déle než rok</w:t>
            </w:r>
          </w:p>
        </w:tc>
        <w:tc>
          <w:tcPr>
            <w:tcW w:w="3071" w:type="dxa"/>
            <w:vAlign w:val="center"/>
          </w:tcPr>
          <w:p w:rsidR="00626538" w:rsidRDefault="00626538" w:rsidP="00626538">
            <w:pPr>
              <w:jc w:val="center"/>
            </w:pPr>
            <w:r>
              <w:t>18</w:t>
            </w:r>
          </w:p>
        </w:tc>
        <w:tc>
          <w:tcPr>
            <w:tcW w:w="3071" w:type="dxa"/>
            <w:vAlign w:val="center"/>
          </w:tcPr>
          <w:p w:rsidR="00626538" w:rsidRDefault="00626538" w:rsidP="00626538">
            <w:pPr>
              <w:jc w:val="center"/>
            </w:pPr>
            <w:r>
              <w:t>29,03</w:t>
            </w:r>
          </w:p>
        </w:tc>
      </w:tr>
      <w:tr w:rsidR="00626538" w:rsidTr="00626538">
        <w:tc>
          <w:tcPr>
            <w:tcW w:w="3070" w:type="dxa"/>
            <w:vAlign w:val="center"/>
          </w:tcPr>
          <w:p w:rsidR="00626538" w:rsidRDefault="00626538" w:rsidP="00626538">
            <w:pPr>
              <w:jc w:val="center"/>
            </w:pPr>
            <w:r>
              <w:t>Ano, déle než 2 roky</w:t>
            </w:r>
          </w:p>
        </w:tc>
        <w:tc>
          <w:tcPr>
            <w:tcW w:w="3071" w:type="dxa"/>
            <w:vAlign w:val="center"/>
          </w:tcPr>
          <w:p w:rsidR="00626538" w:rsidRDefault="00626538" w:rsidP="00626538">
            <w:pPr>
              <w:jc w:val="center"/>
            </w:pPr>
            <w:r>
              <w:t>11</w:t>
            </w:r>
          </w:p>
        </w:tc>
        <w:tc>
          <w:tcPr>
            <w:tcW w:w="3071" w:type="dxa"/>
            <w:vAlign w:val="center"/>
          </w:tcPr>
          <w:p w:rsidR="00626538" w:rsidRDefault="00626538" w:rsidP="00626538">
            <w:pPr>
              <w:jc w:val="center"/>
            </w:pPr>
            <w:r>
              <w:t>17,74</w:t>
            </w:r>
          </w:p>
        </w:tc>
      </w:tr>
      <w:tr w:rsidR="00626538" w:rsidTr="00626538">
        <w:tc>
          <w:tcPr>
            <w:tcW w:w="3070" w:type="dxa"/>
            <w:vAlign w:val="center"/>
          </w:tcPr>
          <w:p w:rsidR="00626538" w:rsidRDefault="00626538" w:rsidP="00626538">
            <w:pPr>
              <w:jc w:val="center"/>
            </w:pPr>
            <w:r>
              <w:t>Ano, déle než 3 roky</w:t>
            </w:r>
          </w:p>
        </w:tc>
        <w:tc>
          <w:tcPr>
            <w:tcW w:w="3071" w:type="dxa"/>
            <w:vAlign w:val="center"/>
          </w:tcPr>
          <w:p w:rsidR="00626538" w:rsidRDefault="00626538" w:rsidP="00626538">
            <w:pPr>
              <w:jc w:val="center"/>
            </w:pPr>
            <w:r>
              <w:t>4</w:t>
            </w:r>
          </w:p>
        </w:tc>
        <w:tc>
          <w:tcPr>
            <w:tcW w:w="3071" w:type="dxa"/>
            <w:vAlign w:val="center"/>
          </w:tcPr>
          <w:p w:rsidR="00626538" w:rsidRDefault="00626538" w:rsidP="00626538">
            <w:pPr>
              <w:jc w:val="center"/>
            </w:pPr>
            <w:r>
              <w:t>6,45</w:t>
            </w:r>
          </w:p>
        </w:tc>
      </w:tr>
      <w:tr w:rsidR="00626538" w:rsidTr="00626538">
        <w:tc>
          <w:tcPr>
            <w:tcW w:w="3070" w:type="dxa"/>
            <w:vAlign w:val="center"/>
          </w:tcPr>
          <w:p w:rsidR="00626538" w:rsidRDefault="00626538" w:rsidP="00626538">
            <w:pPr>
              <w:jc w:val="center"/>
            </w:pPr>
            <w:r>
              <w:t>Ne</w:t>
            </w:r>
          </w:p>
        </w:tc>
        <w:tc>
          <w:tcPr>
            <w:tcW w:w="3071" w:type="dxa"/>
            <w:vAlign w:val="center"/>
          </w:tcPr>
          <w:p w:rsidR="00626538" w:rsidRDefault="00626538" w:rsidP="00626538">
            <w:pPr>
              <w:jc w:val="center"/>
            </w:pPr>
            <w:r>
              <w:t>14</w:t>
            </w:r>
          </w:p>
        </w:tc>
        <w:tc>
          <w:tcPr>
            <w:tcW w:w="3071" w:type="dxa"/>
            <w:vAlign w:val="center"/>
          </w:tcPr>
          <w:p w:rsidR="00626538" w:rsidRDefault="00626538" w:rsidP="00626538">
            <w:pPr>
              <w:jc w:val="center"/>
            </w:pPr>
            <w:r>
              <w:t>22,58</w:t>
            </w:r>
          </w:p>
        </w:tc>
      </w:tr>
      <w:tr w:rsidR="006D7F66" w:rsidTr="006D7F66">
        <w:tc>
          <w:tcPr>
            <w:tcW w:w="3070" w:type="dxa"/>
            <w:shd w:val="clear" w:color="auto" w:fill="EEECE1" w:themeFill="background2"/>
            <w:vAlign w:val="center"/>
          </w:tcPr>
          <w:p w:rsidR="006D7F66" w:rsidRDefault="006D7F66" w:rsidP="00626538">
            <w:pPr>
              <w:jc w:val="center"/>
            </w:pPr>
            <w:r>
              <w:t>Celkem</w:t>
            </w:r>
          </w:p>
        </w:tc>
        <w:tc>
          <w:tcPr>
            <w:tcW w:w="3071" w:type="dxa"/>
            <w:shd w:val="clear" w:color="auto" w:fill="EEECE1" w:themeFill="background2"/>
            <w:vAlign w:val="center"/>
          </w:tcPr>
          <w:p w:rsidR="006D7F66" w:rsidRDefault="006D7F66" w:rsidP="00626538">
            <w:pPr>
              <w:jc w:val="center"/>
            </w:pPr>
            <w:r>
              <w:t>62</w:t>
            </w:r>
          </w:p>
        </w:tc>
        <w:tc>
          <w:tcPr>
            <w:tcW w:w="3071" w:type="dxa"/>
            <w:shd w:val="clear" w:color="auto" w:fill="EEECE1" w:themeFill="background2"/>
            <w:vAlign w:val="center"/>
          </w:tcPr>
          <w:p w:rsidR="006D7F66" w:rsidRDefault="006D7F66" w:rsidP="00626538">
            <w:pPr>
              <w:jc w:val="center"/>
            </w:pPr>
            <w:r>
              <w:t>100</w:t>
            </w:r>
          </w:p>
        </w:tc>
      </w:tr>
    </w:tbl>
    <w:p w:rsidR="00626538" w:rsidRPr="005A5DAF" w:rsidRDefault="00626538" w:rsidP="00626538"/>
    <w:p w:rsidR="00626538" w:rsidRDefault="00626538" w:rsidP="00626538">
      <w:pPr>
        <w:rPr>
          <w:b/>
        </w:rPr>
      </w:pPr>
      <w:r>
        <w:rPr>
          <w:b/>
          <w:noProof/>
          <w:lang w:eastAsia="cs-CZ"/>
        </w:rPr>
        <w:drawing>
          <wp:inline distT="0" distB="0" distL="0" distR="0">
            <wp:extent cx="5486400" cy="3200400"/>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26538" w:rsidRDefault="00626538" w:rsidP="00626538">
      <w:pPr>
        <w:rPr>
          <w:b/>
        </w:rPr>
      </w:pPr>
      <w:r>
        <w:rPr>
          <w:b/>
        </w:rPr>
        <w:lastRenderedPageBreak/>
        <w:t xml:space="preserve">Graf 20. </w:t>
      </w:r>
      <w:r w:rsidRPr="005A5DAF">
        <w:rPr>
          <w:b/>
        </w:rPr>
        <w:t>Doba trvání použití dudlíku</w:t>
      </w:r>
    </w:p>
    <w:p w:rsidR="000C5062" w:rsidRDefault="00626538" w:rsidP="003C10EB">
      <w:pPr>
        <w:spacing w:after="0"/>
      </w:pPr>
      <w:r>
        <w:rPr>
          <w:b/>
        </w:rPr>
        <w:t xml:space="preserve">   </w:t>
      </w:r>
      <w:r>
        <w:t>Tabulka 21 a graf 20 znázorňují</w:t>
      </w:r>
      <w:r w:rsidR="000C5062">
        <w:t xml:space="preserve">, jak dlouho používalo dítě do šesti let věku dudlík. </w:t>
      </w:r>
      <w:r w:rsidR="003E5D7B">
        <w:t>Zadanou m</w:t>
      </w:r>
      <w:r w:rsidR="000C5062">
        <w:t xml:space="preserve">ožnou odpověď: „Ano, méně než rok“ uvedlo 15 respondentů, s relativní četností 24,2 %, možnou odpověď: „Ano, déle než rok“ uvedlo 18 respondentů, s relativní četností 29,03 %, možnou odpověď: „Ano, déle než 2 roky“ označilo 11 respondentů, s relativní četností 17,74 %, možnou odpověď: </w:t>
      </w:r>
      <w:r w:rsidR="008424E6">
        <w:t>„Ano, déle než 3 roky“ uvedli 4 </w:t>
      </w:r>
      <w:r w:rsidR="000C5062">
        <w:t>respondenti, s relativní četností 6,45 % a</w:t>
      </w:r>
      <w:r w:rsidR="008424E6">
        <w:t xml:space="preserve"> možnou odpověď: „Ne“ uvedlo 14 </w:t>
      </w:r>
      <w:r w:rsidR="000C5062">
        <w:t>respondentů, s relativní četností 22,58 %.</w:t>
      </w:r>
    </w:p>
    <w:p w:rsidR="009F03B2" w:rsidRPr="00626538" w:rsidRDefault="009F03B2" w:rsidP="003C10EB">
      <w:pPr>
        <w:spacing w:after="0"/>
      </w:pPr>
    </w:p>
    <w:p w:rsidR="00626538" w:rsidRPr="00A96D3C" w:rsidRDefault="00626538" w:rsidP="003C10EB">
      <w:pPr>
        <w:spacing w:after="0"/>
      </w:pPr>
    </w:p>
    <w:p w:rsidR="00683693" w:rsidRPr="00D13786" w:rsidRDefault="00683693" w:rsidP="003C10EB">
      <w:pPr>
        <w:spacing w:after="0"/>
      </w:pPr>
    </w:p>
    <w:p w:rsidR="00D13786" w:rsidRPr="00332237" w:rsidRDefault="00D13786" w:rsidP="003C10EB">
      <w:pPr>
        <w:spacing w:after="0"/>
      </w:pPr>
    </w:p>
    <w:p w:rsidR="003C10EB" w:rsidRDefault="003C10EB" w:rsidP="003C10EB">
      <w:pPr>
        <w:pStyle w:val="Nadpis1"/>
        <w:numPr>
          <w:ilvl w:val="0"/>
          <w:numId w:val="0"/>
        </w:numPr>
        <w:ind w:left="432" w:hanging="432"/>
      </w:pPr>
      <w:bookmarkStart w:id="87" w:name="_Toc390982058"/>
    </w:p>
    <w:p w:rsidR="003C10EB" w:rsidRDefault="003C10EB" w:rsidP="003C10EB">
      <w:pPr>
        <w:pStyle w:val="Nadpis1"/>
        <w:numPr>
          <w:ilvl w:val="0"/>
          <w:numId w:val="0"/>
        </w:numPr>
        <w:ind w:left="432" w:hanging="432"/>
      </w:pPr>
    </w:p>
    <w:p w:rsidR="003C10EB" w:rsidRDefault="003C10EB" w:rsidP="003C10EB">
      <w:pPr>
        <w:pStyle w:val="Nadpis1"/>
        <w:numPr>
          <w:ilvl w:val="0"/>
          <w:numId w:val="0"/>
        </w:numPr>
        <w:ind w:left="432" w:hanging="432"/>
      </w:pPr>
    </w:p>
    <w:p w:rsidR="003C10EB" w:rsidRDefault="003C10EB" w:rsidP="003C10EB">
      <w:pPr>
        <w:pStyle w:val="Nadpis1"/>
        <w:numPr>
          <w:ilvl w:val="0"/>
          <w:numId w:val="0"/>
        </w:numPr>
        <w:ind w:left="432" w:hanging="432"/>
      </w:pPr>
    </w:p>
    <w:p w:rsidR="003C10EB" w:rsidRDefault="003C10EB" w:rsidP="003C10EB">
      <w:pPr>
        <w:pStyle w:val="Nadpis1"/>
        <w:numPr>
          <w:ilvl w:val="0"/>
          <w:numId w:val="0"/>
        </w:numPr>
        <w:ind w:left="432" w:hanging="432"/>
      </w:pPr>
    </w:p>
    <w:p w:rsidR="003C10EB" w:rsidRDefault="003C10EB" w:rsidP="003C10EB">
      <w:pPr>
        <w:pStyle w:val="Nadpis1"/>
        <w:numPr>
          <w:ilvl w:val="0"/>
          <w:numId w:val="0"/>
        </w:numPr>
        <w:ind w:left="432" w:hanging="432"/>
      </w:pPr>
    </w:p>
    <w:p w:rsidR="003C10EB" w:rsidRDefault="003C10EB" w:rsidP="003C10EB">
      <w:pPr>
        <w:pStyle w:val="Nadpis1"/>
        <w:numPr>
          <w:ilvl w:val="0"/>
          <w:numId w:val="0"/>
        </w:numPr>
        <w:ind w:left="432" w:hanging="432"/>
      </w:pPr>
    </w:p>
    <w:bookmarkEnd w:id="87"/>
    <w:p w:rsidR="00D71AAC" w:rsidRPr="003E5FA4" w:rsidRDefault="00D71AAC" w:rsidP="003C10EB">
      <w:pPr>
        <w:pStyle w:val="Nadpis1"/>
        <w:numPr>
          <w:ilvl w:val="0"/>
          <w:numId w:val="0"/>
        </w:numPr>
        <w:ind w:left="432" w:hanging="432"/>
      </w:pPr>
    </w:p>
    <w:p w:rsidR="003C10EB" w:rsidRDefault="00381E73" w:rsidP="003C10EB">
      <w:pPr>
        <w:spacing w:after="0"/>
      </w:pPr>
      <w:r>
        <w:t xml:space="preserve">   </w:t>
      </w:r>
    </w:p>
    <w:p w:rsidR="003C10EB" w:rsidRPr="003C10EB" w:rsidRDefault="003C10EB" w:rsidP="001C1373">
      <w:pPr>
        <w:pStyle w:val="Hlavnnadpis"/>
      </w:pPr>
      <w:bookmarkStart w:id="88" w:name="_Toc391197193"/>
      <w:bookmarkStart w:id="89" w:name="_Toc391204111"/>
      <w:r>
        <w:lastRenderedPageBreak/>
        <w:t>ZÁVĚR</w:t>
      </w:r>
      <w:bookmarkEnd w:id="88"/>
      <w:bookmarkEnd w:id="89"/>
    </w:p>
    <w:p w:rsidR="00381E73" w:rsidRDefault="003C10EB" w:rsidP="003C10EB">
      <w:pPr>
        <w:spacing w:after="0"/>
      </w:pPr>
      <w:r>
        <w:t xml:space="preserve">   </w:t>
      </w:r>
      <w:r w:rsidR="00381E73">
        <w:t xml:space="preserve">Bakalářská práce </w:t>
      </w:r>
      <w:r w:rsidR="00BC0A46">
        <w:t xml:space="preserve">se zabývá </w:t>
      </w:r>
      <w:r w:rsidR="00223803">
        <w:t xml:space="preserve">zubní prevencí ve vývoji dočasného chrupu u dětí předškolního věku. </w:t>
      </w:r>
      <w:r w:rsidR="00F14FB0">
        <w:t xml:space="preserve">Je rozdělena na část teoretickou a část praktickou. </w:t>
      </w:r>
      <w:r w:rsidR="007315BD">
        <w:t>Teoretická část popisuje dětskou stomatologii a její cíle, vývoj dítěte</w:t>
      </w:r>
      <w:r w:rsidR="00AB1CC1">
        <w:t xml:space="preserve"> od početí do šesti let</w:t>
      </w:r>
      <w:r w:rsidR="007315BD">
        <w:t>, vývoj zubu</w:t>
      </w:r>
      <w:r w:rsidR="005B680B">
        <w:t xml:space="preserve"> od </w:t>
      </w:r>
      <w:r w:rsidR="00E839C4">
        <w:t>prenatálního období do šesti let věku dítěte</w:t>
      </w:r>
      <w:r w:rsidR="007315BD">
        <w:t>, kazivost zubů včetně anomálií a zubní kaz, jeho vznik, faktory</w:t>
      </w:r>
      <w:r w:rsidR="008C5137">
        <w:t xml:space="preserve"> vzniku zubního kazu</w:t>
      </w:r>
      <w:r w:rsidR="007315BD">
        <w:t>, preventivní pr</w:t>
      </w:r>
      <w:r w:rsidR="00DC636F">
        <w:t>ogramy,</w:t>
      </w:r>
      <w:r w:rsidR="007315BD">
        <w:t xml:space="preserve"> léčbu</w:t>
      </w:r>
      <w:r w:rsidR="00DC636F">
        <w:t xml:space="preserve"> a cíle preventivního opatření</w:t>
      </w:r>
      <w:r w:rsidR="007315BD">
        <w:t xml:space="preserve">. </w:t>
      </w:r>
      <w:r w:rsidR="0069266F">
        <w:t>V praktické části je popsána metodika sběru dat, charakteristika respondentů, organizace sběru dat a jejich statistické zp</w:t>
      </w:r>
      <w:r w:rsidR="005B680B">
        <w:t>racování. V kapitole výsledky a </w:t>
      </w:r>
      <w:r w:rsidR="0069266F">
        <w:t xml:space="preserve">diskuze jsou popsány a znázorněny výsledky z dotazníkového šetření. Tato zjištění jsou porovnána s jinými výzkumy, které se </w:t>
      </w:r>
      <w:r w:rsidR="0045720F">
        <w:t>zabývali stejnou nebo podobnou p</w:t>
      </w:r>
      <w:r w:rsidR="0069266F">
        <w:t>roblematikou.</w:t>
      </w:r>
    </w:p>
    <w:p w:rsidR="009D3C3E" w:rsidRDefault="0045720F" w:rsidP="00FC2FF8">
      <w:pPr>
        <w:spacing w:after="0"/>
      </w:pPr>
      <w:r>
        <w:t xml:space="preserve">   Hlavním cílem bakalářské práce bylo zjistit, jakou úlohu ve výskytu zubního kazu u dětí předškolního věku mají preventivní opatření. Teoretická i praktická část této práce jasně vypovídá o tom, že preventivní opatření mají zásadní vliv na vznik zubního kazu. </w:t>
      </w:r>
      <w:r w:rsidR="003875EF">
        <w:t xml:space="preserve">Společně se stravou omezenou na cukry, vhodným pitným režimem s omezením </w:t>
      </w:r>
      <w:r w:rsidR="00FC2FF8">
        <w:t xml:space="preserve">protrahovaného popíjení </w:t>
      </w:r>
      <w:r w:rsidR="003875EF">
        <w:t>sladkých a kyselých nápojů a pravidelnou návštěvou zubního lékaře minimálně 2x ročně jsou tím nejlepším opatřením, ja</w:t>
      </w:r>
      <w:r w:rsidR="00FC2FF8">
        <w:t xml:space="preserve">k vzniku zubního kazu zabránit. Výsledky z našeho dotazníkového šetření </w:t>
      </w:r>
      <w:r w:rsidR="008C5137">
        <w:t>ukazují</w:t>
      </w:r>
      <w:r w:rsidR="005B680B">
        <w:t>, že informovanost rodičů o </w:t>
      </w:r>
      <w:r w:rsidR="00FC2FF8">
        <w:t xml:space="preserve">preventivních opatřeních je dobrá. </w:t>
      </w:r>
      <w:r w:rsidR="00DB7981">
        <w:t xml:space="preserve">Téměř všichni rodiče </w:t>
      </w:r>
      <w:r w:rsidR="00560842">
        <w:t xml:space="preserve">v našem výzkumu </w:t>
      </w:r>
      <w:r w:rsidR="005B680B">
        <w:t>totiž začali s </w:t>
      </w:r>
      <w:r w:rsidR="00DB7981">
        <w:t xml:space="preserve">čištěním </w:t>
      </w:r>
      <w:r w:rsidR="008C5137">
        <w:t xml:space="preserve">zubů u svých dětí </w:t>
      </w:r>
      <w:r w:rsidR="00DB7981">
        <w:t>od prvních zoubků nebo od jednoho roku. Rodiče se svým dítětem navštívili zubního lékaře</w:t>
      </w:r>
      <w:r w:rsidR="00FC2FF8">
        <w:t xml:space="preserve"> převážně v období od</w:t>
      </w:r>
      <w:r w:rsidR="005B680B">
        <w:t xml:space="preserve"> jednoho roku do dvou let, a to </w:t>
      </w:r>
      <w:r w:rsidR="00FC2FF8">
        <w:t>formou preventivní prohlídky</w:t>
      </w:r>
      <w:r w:rsidR="00DB7981">
        <w:t>. Rodiče kupují svým</w:t>
      </w:r>
      <w:r w:rsidR="005B680B">
        <w:t xml:space="preserve"> dětem zubní pastu dětskou nebo </w:t>
      </w:r>
      <w:r w:rsidR="00DB7981">
        <w:t>s obsahem fluoru, a jelikož převážná většina dětských zubních past obsah</w:t>
      </w:r>
      <w:r w:rsidR="00560842">
        <w:t>uje fluor, lz</w:t>
      </w:r>
      <w:r w:rsidR="005B680B">
        <w:t>e </w:t>
      </w:r>
      <w:r w:rsidR="00560842">
        <w:t>říci, že</w:t>
      </w:r>
      <w:r w:rsidR="00DB7981">
        <w:t xml:space="preserve"> zubní pasty </w:t>
      </w:r>
      <w:r w:rsidR="00560842">
        <w:t xml:space="preserve">s obsahem fluoru </w:t>
      </w:r>
      <w:r w:rsidR="00DB7981">
        <w:t>používají téměř všechny děti z našeho výzkumného souboru.</w:t>
      </w:r>
      <w:r w:rsidR="00DA6138">
        <w:t xml:space="preserve"> Většina dětí z našeho výzkumu si čistí zuby 2x denně převážně sami, ale rodiče ve všech těchto případech zuby dočišťují. Také zubní kartáček</w:t>
      </w:r>
      <w:r w:rsidR="00547A40">
        <w:t xml:space="preserve"> pořizují rodiče každému dítěti zvlášť. </w:t>
      </w:r>
      <w:r w:rsidR="000536D1">
        <w:t xml:space="preserve">Informovanost rodičů je ale přece jen potřeba zlepšit. Například délka čištění chrupu </w:t>
      </w:r>
      <w:r w:rsidR="00B868F1">
        <w:t xml:space="preserve">u našeho výzkumného souboru je u většiny dětí okolo jedné minuty, odborná literatura uvádí ideální čas 3 minuty a déle, dokud chrup není opravdu čistý.  </w:t>
      </w:r>
      <w:r w:rsidR="000536D1">
        <w:t>Ústní vodu</w:t>
      </w:r>
      <w:r w:rsidR="008541D4">
        <w:t xml:space="preserve"> používá jen 12 dětí z celkového počtu 62 (tento výsledek není ale zcela objektivní, jelikož náš výzkumný soubor tvořili i děti od</w:t>
      </w:r>
      <w:r w:rsidR="008B7143">
        <w:t xml:space="preserve"> jednoho roku do pěti let,</w:t>
      </w:r>
      <w:r w:rsidR="008541D4">
        <w:t xml:space="preserve"> v tomto období odborníci její používání nedoporučují vzhledem k možnému požívání ústní vody, a tím ke zvýšenému příjmu fluoridu). </w:t>
      </w:r>
      <w:r w:rsidR="00DA5067">
        <w:t xml:space="preserve">Vliv rodičů na péči o dutinu ústní u dětí je </w:t>
      </w:r>
      <w:r w:rsidR="00E0206C">
        <w:t>zásadní</w:t>
      </w:r>
      <w:r w:rsidR="00DA5067">
        <w:t xml:space="preserve"> a neměl by být podceňován.</w:t>
      </w:r>
      <w:r w:rsidR="008541D4">
        <w:t xml:space="preserve"> </w:t>
      </w:r>
      <w:r w:rsidR="00E0206C">
        <w:t xml:space="preserve">Dokud dítě nemá dostatečně vyvinutou jemnou </w:t>
      </w:r>
      <w:r w:rsidR="00E0206C">
        <w:lastRenderedPageBreak/>
        <w:t xml:space="preserve">motoriku a není schopno udržet zubní kartáček a zvládnout jím důkladnou péči o chrup, </w:t>
      </w:r>
      <w:r w:rsidR="005B680B">
        <w:t>je </w:t>
      </w:r>
      <w:r w:rsidR="00E0206C">
        <w:t xml:space="preserve">na rodičích, aby tuto úlohu zvládli za dítě oni. </w:t>
      </w:r>
    </w:p>
    <w:p w:rsidR="00B57DA6" w:rsidRDefault="0074754F" w:rsidP="00FC2FF8">
      <w:pPr>
        <w:spacing w:after="0"/>
      </w:pPr>
      <w:r>
        <w:t xml:space="preserve">   Strava má také nezastupitelnou roli ve vztahu k zubnímu kazu. Z našeho šetření ovšem nelze jednoznačně říci, že zubní kaz u dětí z našeho </w:t>
      </w:r>
      <w:r w:rsidR="00C8488C">
        <w:t xml:space="preserve">výzkumu vznikl jen díky příjmu nevhodné stravy. Zubní kaz je zastoupen víceméně u všech dětí s jakýmkoliv námi zadaným typem stravy. Nicméně denní příjem sladkostí u 28 dětí a příjem sladkostí několikrát za týden u 27 dětí z našeho výzkumného </w:t>
      </w:r>
      <w:r w:rsidR="005B680B">
        <w:t>souboru je alarmující, nejen ve </w:t>
      </w:r>
      <w:r w:rsidR="00C8488C">
        <w:t>spojitosti se zubním kazem, ale také s jinými možným</w:t>
      </w:r>
      <w:r w:rsidR="005B680B">
        <w:t>i komplikacemi (např. obezita a </w:t>
      </w:r>
      <w:r w:rsidR="00C8488C">
        <w:t>civilizační choroby).</w:t>
      </w:r>
      <w:r w:rsidR="00CA4420">
        <w:t xml:space="preserve"> Příklad bychom si mohli vzít např. ze Švédska, kde příjem sladkostí u dětí omezili na jeden den v týdnu, v jejich případě konkrétně na sobotu.</w:t>
      </w:r>
      <w:r w:rsidR="000536D1">
        <w:t xml:space="preserve"> </w:t>
      </w:r>
    </w:p>
    <w:p w:rsidR="0045720F" w:rsidRDefault="00B57DA6" w:rsidP="00FC2FF8">
      <w:pPr>
        <w:spacing w:after="0"/>
      </w:pPr>
      <w:r>
        <w:t xml:space="preserve">   </w:t>
      </w:r>
      <w:r w:rsidR="00AF744B">
        <w:t>Pro zabránění vzniku zubního kazu je třeba zapojit v</w:t>
      </w:r>
      <w:r w:rsidR="005B680B">
        <w:t>šechna preventivní opatření, ke </w:t>
      </w:r>
      <w:r w:rsidR="00AF744B">
        <w:t>kterým patří důkladná péče o chrup u dětí, v</w:t>
      </w:r>
      <w:r w:rsidR="005B680B">
        <w:t>hodná strava s omezením cukrů a </w:t>
      </w:r>
      <w:r w:rsidR="00AF744B">
        <w:t>pravidelné preventivní prohlídky alespoň 2x ročně u zubního lékaře. Společně s důslednou a stálou informovaností rodičů</w:t>
      </w:r>
      <w:r w:rsidR="0080061E">
        <w:t xml:space="preserve"> a apelací na jejich ne</w:t>
      </w:r>
      <w:r w:rsidR="005B680B">
        <w:t>zastupitelnou úlohu při </w:t>
      </w:r>
      <w:r w:rsidR="0080061E">
        <w:t xml:space="preserve">preventivních opatřeních </w:t>
      </w:r>
      <w:r w:rsidR="00525B77">
        <w:t xml:space="preserve">pak </w:t>
      </w:r>
      <w:r w:rsidR="0080061E">
        <w:t>splnit cíl Světové zdravotnické organizace</w:t>
      </w:r>
      <w:r w:rsidR="00525B77">
        <w:t xml:space="preserve"> (</w:t>
      </w:r>
      <w:proofErr w:type="spellStart"/>
      <w:r w:rsidR="00525B77">
        <w:t>World</w:t>
      </w:r>
      <w:proofErr w:type="spellEnd"/>
      <w:r w:rsidR="00525B77">
        <w:t xml:space="preserve"> </w:t>
      </w:r>
      <w:proofErr w:type="spellStart"/>
      <w:r w:rsidR="00525B77">
        <w:t>Health</w:t>
      </w:r>
      <w:proofErr w:type="spellEnd"/>
      <w:r w:rsidR="00525B77">
        <w:t xml:space="preserve"> </w:t>
      </w:r>
      <w:proofErr w:type="spellStart"/>
      <w:r w:rsidR="00525B77">
        <w:t>Organization</w:t>
      </w:r>
      <w:proofErr w:type="spellEnd"/>
      <w:r w:rsidR="00525B77">
        <w:t>)</w:t>
      </w:r>
      <w:r w:rsidR="0080061E">
        <w:t>, který spočívá v dosažení alespoň u 80 % dětí ve věku 6 let intaktního (nedotčeného) chrupu.</w:t>
      </w:r>
      <w:r w:rsidR="00DA6138">
        <w:t xml:space="preserve"> </w:t>
      </w:r>
    </w:p>
    <w:p w:rsidR="00DC636F" w:rsidRDefault="00DC636F" w:rsidP="00D71AAC">
      <w:pPr>
        <w:rPr>
          <w:b/>
          <w:sz w:val="32"/>
          <w:szCs w:val="32"/>
        </w:rPr>
      </w:pPr>
    </w:p>
    <w:p w:rsidR="00DC636F" w:rsidRDefault="00DC636F" w:rsidP="00D71AAC">
      <w:pPr>
        <w:rPr>
          <w:b/>
          <w:sz w:val="32"/>
          <w:szCs w:val="32"/>
        </w:rPr>
      </w:pPr>
    </w:p>
    <w:p w:rsidR="00DC636F" w:rsidRDefault="00DC636F" w:rsidP="00D71AAC">
      <w:pPr>
        <w:rPr>
          <w:b/>
          <w:sz w:val="32"/>
          <w:szCs w:val="32"/>
        </w:rPr>
      </w:pPr>
    </w:p>
    <w:p w:rsidR="00DC636F" w:rsidRDefault="00DC636F" w:rsidP="00D71AAC">
      <w:pPr>
        <w:rPr>
          <w:b/>
          <w:sz w:val="32"/>
          <w:szCs w:val="32"/>
        </w:rPr>
      </w:pPr>
    </w:p>
    <w:p w:rsidR="00DC636F" w:rsidRDefault="00DC636F" w:rsidP="00D71AAC">
      <w:pPr>
        <w:rPr>
          <w:b/>
          <w:sz w:val="32"/>
          <w:szCs w:val="32"/>
        </w:rPr>
      </w:pPr>
    </w:p>
    <w:p w:rsidR="00DC636F" w:rsidRDefault="00DC636F" w:rsidP="00D71AAC">
      <w:pPr>
        <w:rPr>
          <w:b/>
          <w:sz w:val="32"/>
          <w:szCs w:val="32"/>
        </w:rPr>
      </w:pPr>
    </w:p>
    <w:p w:rsidR="00DC636F" w:rsidRDefault="00DC636F" w:rsidP="00D71AAC">
      <w:pPr>
        <w:rPr>
          <w:b/>
          <w:sz w:val="32"/>
          <w:szCs w:val="32"/>
        </w:rPr>
      </w:pPr>
    </w:p>
    <w:p w:rsidR="00DC636F" w:rsidRDefault="00DC636F" w:rsidP="00D71AAC">
      <w:pPr>
        <w:rPr>
          <w:b/>
          <w:sz w:val="32"/>
          <w:szCs w:val="32"/>
        </w:rPr>
      </w:pPr>
    </w:p>
    <w:p w:rsidR="004C56C1" w:rsidRDefault="004C56C1">
      <w:pPr>
        <w:spacing w:line="276" w:lineRule="auto"/>
        <w:jc w:val="left"/>
        <w:rPr>
          <w:b/>
          <w:sz w:val="32"/>
          <w:szCs w:val="32"/>
        </w:rPr>
      </w:pPr>
    </w:p>
    <w:p w:rsidR="00D71AAC" w:rsidRDefault="00D71AAC" w:rsidP="001C1373">
      <w:pPr>
        <w:pStyle w:val="Hlavnnadpis"/>
      </w:pPr>
      <w:bookmarkStart w:id="90" w:name="_Toc390982059"/>
      <w:bookmarkStart w:id="91" w:name="_Toc391197194"/>
      <w:bookmarkStart w:id="92" w:name="_Toc391204112"/>
      <w:r w:rsidRPr="007A440F">
        <w:lastRenderedPageBreak/>
        <w:t>SOUHRN</w:t>
      </w:r>
      <w:bookmarkEnd w:id="90"/>
      <w:bookmarkEnd w:id="91"/>
      <w:bookmarkEnd w:id="92"/>
    </w:p>
    <w:p w:rsidR="00C74CB8" w:rsidRDefault="00C74CB8" w:rsidP="00C74CB8">
      <w:r>
        <w:t xml:space="preserve">   Předložená bakalářská práce se zabývá zubní preven</w:t>
      </w:r>
      <w:r w:rsidR="005B680B">
        <w:t>cí ve vývoji dočasného chrupu u </w:t>
      </w:r>
      <w:r>
        <w:t xml:space="preserve">dětí předškolního věku. V teoretické </w:t>
      </w:r>
      <w:r w:rsidR="00B239F5">
        <w:t>části jsou popsán</w:t>
      </w:r>
      <w:r w:rsidR="006849C3">
        <w:t>y podkapitoly</w:t>
      </w:r>
      <w:r w:rsidR="00B239F5">
        <w:t xml:space="preserve"> dětská stomatologie a její cíle</w:t>
      </w:r>
      <w:r w:rsidR="001754DB">
        <w:t>, vývoj dítěte od početí do šesti let, vývoj zubu od prenatálního období do šesti let věku dítěte s úseky funkce zubů, popis</w:t>
      </w:r>
      <w:r w:rsidR="005B680B">
        <w:t xml:space="preserve"> zubů, dočasný a trvalý chrup a </w:t>
      </w:r>
      <w:r w:rsidR="001754DB">
        <w:t>slina a zubní kaz, kazivost zubů včetně anomálií, zubní kaz</w:t>
      </w:r>
      <w:r w:rsidR="00B239F5">
        <w:t>, jeho vznik, fakt</w:t>
      </w:r>
      <w:r w:rsidR="006849C3">
        <w:t>ory, preventivní programy, léčba</w:t>
      </w:r>
      <w:r w:rsidR="00B239F5">
        <w:t xml:space="preserve"> a cíle preventivních programů. </w:t>
      </w:r>
      <w:r w:rsidR="004B163F">
        <w:t>Praktická část popisuje</w:t>
      </w:r>
      <w:r w:rsidR="00B239F5">
        <w:t xml:space="preserve"> </w:t>
      </w:r>
      <w:r w:rsidR="004B163F">
        <w:t>metodiku sběru dat, charakteristiku respondentů, organizaci sběru dat a jejich statistické zpracování a podkapitolu výsledky a d</w:t>
      </w:r>
      <w:r w:rsidR="00A37081">
        <w:t>iskus</w:t>
      </w:r>
      <w:r w:rsidR="00151627">
        <w:t>e, ve které jsou předložena data</w:t>
      </w:r>
      <w:r w:rsidR="004B163F">
        <w:t xml:space="preserve"> dotazníkového šetření a jejich porovnání se stejnými nebo podobnými </w:t>
      </w:r>
      <w:r w:rsidR="00151627">
        <w:t>údaji</w:t>
      </w:r>
      <w:r w:rsidR="004B163F">
        <w:t xml:space="preserve"> z jiných výzkumů. Závěr práce </w:t>
      </w:r>
      <w:r w:rsidR="00BC510A">
        <w:t xml:space="preserve">hodnotí získané výsledky a zdůrazňuje význam preventivních opatření ve vztahu ke vzniku zubního kazu. </w:t>
      </w: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D71AAC" w:rsidRDefault="00D71AAC" w:rsidP="001C1373">
      <w:pPr>
        <w:pStyle w:val="Hlavnnadpis"/>
      </w:pPr>
      <w:bookmarkStart w:id="93" w:name="_Toc390982060"/>
      <w:bookmarkStart w:id="94" w:name="_Toc391197195"/>
      <w:bookmarkStart w:id="95" w:name="_Toc391204113"/>
      <w:r w:rsidRPr="00A73DF0">
        <w:lastRenderedPageBreak/>
        <w:t>SUMMARY</w:t>
      </w:r>
      <w:bookmarkEnd w:id="93"/>
      <w:bookmarkEnd w:id="94"/>
      <w:bookmarkEnd w:id="95"/>
    </w:p>
    <w:p w:rsidR="004D3414" w:rsidRDefault="004D3414" w:rsidP="004D3414">
      <w:pPr>
        <w:rPr>
          <w:lang w:val="en-GB"/>
        </w:rPr>
      </w:pPr>
      <w:r>
        <w:rPr>
          <w:lang w:val="en-GB"/>
        </w:rPr>
        <w:t xml:space="preserve">   The presented thesis deals with dental prevention in the development of deciduous teeth in preschool age children. The sub-chapters of the theoretical part include children’s stomatology and its targets, development of a child from its conception to the age of six years old, dental development from the prenatal period </w:t>
      </w:r>
      <w:r w:rsidR="00A51A26">
        <w:rPr>
          <w:lang w:val="en-GB"/>
        </w:rPr>
        <w:t>to the age of six, functions of </w:t>
      </w:r>
      <w:r>
        <w:rPr>
          <w:lang w:val="en-GB"/>
        </w:rPr>
        <w:t>teeth, description of teeth, deciduous and permanent teeth and saliva and tooth decay, tendency to caries including dental anomalies, tooth decay, its creation, factors, prevention programmes, treatment and targets of</w:t>
      </w:r>
      <w:r w:rsidR="00A51A26">
        <w:rPr>
          <w:lang w:val="en-GB"/>
        </w:rPr>
        <w:t xml:space="preserve"> the prevention programmes. The </w:t>
      </w:r>
      <w:r>
        <w:rPr>
          <w:lang w:val="en-GB"/>
        </w:rPr>
        <w:t>practical part describes the methodology of data collecti</w:t>
      </w:r>
      <w:r w:rsidR="00A51A26">
        <w:rPr>
          <w:lang w:val="en-GB"/>
        </w:rPr>
        <w:t>on, characteristics of the </w:t>
      </w:r>
      <w:r>
        <w:rPr>
          <w:lang w:val="en-GB"/>
        </w:rPr>
        <w:t xml:space="preserve">respondents, organization of data collection and their statistical processing and also a sub-chapter results and discussion where questionnaire research data and their comparison with the same or similar data from other researches are presented. The thesis conclusion evaluates the obtained results and emphasises the importance of preventive measures in relation to dental caries. </w:t>
      </w:r>
    </w:p>
    <w:p w:rsidR="004D3414" w:rsidRDefault="004D3414" w:rsidP="001C1373">
      <w:pPr>
        <w:pStyle w:val="Hlavnnadpis"/>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D71AAC" w:rsidRPr="004D3414" w:rsidRDefault="00D71AAC" w:rsidP="004D3414">
      <w:pPr>
        <w:pStyle w:val="Hlavnnadpis"/>
        <w:rPr>
          <w:szCs w:val="32"/>
        </w:rPr>
      </w:pPr>
      <w:bookmarkStart w:id="96" w:name="_Toc390982061"/>
      <w:bookmarkStart w:id="97" w:name="_Toc391197196"/>
      <w:bookmarkStart w:id="98" w:name="_Toc391204114"/>
      <w:r>
        <w:lastRenderedPageBreak/>
        <w:t xml:space="preserve">REFERENČNÍ </w:t>
      </w:r>
      <w:r w:rsidRPr="009E3488">
        <w:t>SEZNAM</w:t>
      </w:r>
      <w:bookmarkEnd w:id="96"/>
      <w:bookmarkEnd w:id="97"/>
      <w:bookmarkEnd w:id="98"/>
    </w:p>
    <w:p w:rsidR="00EC496F" w:rsidRPr="002C475A" w:rsidRDefault="00EC496F" w:rsidP="002C475A">
      <w:pPr>
        <w:pStyle w:val="Odstavecseseznamem"/>
        <w:numPr>
          <w:ilvl w:val="0"/>
          <w:numId w:val="7"/>
        </w:numPr>
        <w:rPr>
          <w:szCs w:val="24"/>
        </w:rPr>
      </w:pPr>
      <w:r w:rsidRPr="002C475A">
        <w:rPr>
          <w:szCs w:val="24"/>
        </w:rPr>
        <w:t xml:space="preserve">BOTTICELLI, A. T. 2002. </w:t>
      </w:r>
      <w:r w:rsidRPr="002C475A">
        <w:rPr>
          <w:i/>
          <w:szCs w:val="24"/>
        </w:rPr>
        <w:t xml:space="preserve">Dentální hygiena – teorie a praxe. </w:t>
      </w:r>
      <w:r w:rsidRPr="002C475A">
        <w:rPr>
          <w:szCs w:val="24"/>
        </w:rPr>
        <w:t xml:space="preserve">Praha: Nakladatelství </w:t>
      </w:r>
      <w:proofErr w:type="spellStart"/>
      <w:r w:rsidRPr="002C475A">
        <w:rPr>
          <w:szCs w:val="24"/>
        </w:rPr>
        <w:t>Quintessenz</w:t>
      </w:r>
      <w:proofErr w:type="spellEnd"/>
      <w:r w:rsidRPr="002C475A">
        <w:rPr>
          <w:szCs w:val="24"/>
        </w:rPr>
        <w:t>, spol. s. r. o. Překlad z německého vydání r. 2002 – MUDr. M. Praus. ISBN 80-903181-1-8.</w:t>
      </w:r>
    </w:p>
    <w:p w:rsidR="00EC496F" w:rsidRPr="002C475A" w:rsidRDefault="00EC496F" w:rsidP="002C475A">
      <w:pPr>
        <w:pStyle w:val="Odstavecseseznamem"/>
        <w:numPr>
          <w:ilvl w:val="0"/>
          <w:numId w:val="7"/>
        </w:numPr>
        <w:rPr>
          <w:szCs w:val="24"/>
        </w:rPr>
      </w:pPr>
      <w:r w:rsidRPr="002C475A">
        <w:rPr>
          <w:szCs w:val="24"/>
        </w:rPr>
        <w:t xml:space="preserve">BROUKAL, Z. L. BÁRTOVÁ. 2001. </w:t>
      </w:r>
      <w:r w:rsidRPr="00742DED">
        <w:rPr>
          <w:szCs w:val="24"/>
        </w:rPr>
        <w:t>Kazivost a stav dočasného chrupu dětí ve věku 2 – 3 roky v Praze a preventivní postoje a chování jejich rodičů.</w:t>
      </w:r>
      <w:r w:rsidRPr="002C475A">
        <w:rPr>
          <w:i/>
          <w:szCs w:val="24"/>
        </w:rPr>
        <w:t xml:space="preserve"> </w:t>
      </w:r>
      <w:r w:rsidR="00742DED" w:rsidRPr="00742DED">
        <w:rPr>
          <w:i/>
          <w:szCs w:val="24"/>
        </w:rPr>
        <w:t>Česká stomatologie</w:t>
      </w:r>
      <w:r w:rsidR="00742DED" w:rsidRPr="002C475A">
        <w:rPr>
          <w:szCs w:val="24"/>
        </w:rPr>
        <w:t xml:space="preserve">. </w:t>
      </w:r>
      <w:proofErr w:type="gramStart"/>
      <w:r w:rsidRPr="002C475A">
        <w:rPr>
          <w:szCs w:val="24"/>
        </w:rPr>
        <w:t>roč.</w:t>
      </w:r>
      <w:proofErr w:type="gramEnd"/>
      <w:r w:rsidRPr="002C475A">
        <w:rPr>
          <w:i/>
          <w:szCs w:val="24"/>
        </w:rPr>
        <w:t xml:space="preserve"> </w:t>
      </w:r>
      <w:r w:rsidRPr="002C475A">
        <w:rPr>
          <w:szCs w:val="24"/>
        </w:rPr>
        <w:t>101. č. 1. s. 25 – 32. Bez ISSN.</w:t>
      </w:r>
    </w:p>
    <w:p w:rsidR="00EC496F" w:rsidRPr="002C475A" w:rsidRDefault="00EC496F" w:rsidP="002C475A">
      <w:pPr>
        <w:pStyle w:val="Odstavecseseznamem"/>
        <w:numPr>
          <w:ilvl w:val="0"/>
          <w:numId w:val="7"/>
        </w:numPr>
        <w:rPr>
          <w:szCs w:val="24"/>
        </w:rPr>
      </w:pPr>
      <w:r w:rsidRPr="002C475A">
        <w:rPr>
          <w:szCs w:val="24"/>
        </w:rPr>
        <w:t xml:space="preserve">DOSTÁLOVÁ, T. a M. SEYDLOVÁ et al. 2008. </w:t>
      </w:r>
      <w:r w:rsidRPr="002C475A">
        <w:rPr>
          <w:i/>
          <w:szCs w:val="24"/>
        </w:rPr>
        <w:t>Stomatologie.</w:t>
      </w:r>
      <w:r w:rsidRPr="002C475A">
        <w:rPr>
          <w:szCs w:val="24"/>
        </w:rPr>
        <w:t xml:space="preserve"> Praha: </w:t>
      </w:r>
      <w:proofErr w:type="spellStart"/>
      <w:r w:rsidRPr="002C475A">
        <w:rPr>
          <w:szCs w:val="24"/>
        </w:rPr>
        <w:t>Grada</w:t>
      </w:r>
      <w:proofErr w:type="spellEnd"/>
      <w:r w:rsidRPr="002C475A">
        <w:rPr>
          <w:szCs w:val="24"/>
        </w:rPr>
        <w:t xml:space="preserve"> </w:t>
      </w:r>
      <w:proofErr w:type="spellStart"/>
      <w:r w:rsidRPr="002C475A">
        <w:rPr>
          <w:szCs w:val="24"/>
        </w:rPr>
        <w:t>Publishing</w:t>
      </w:r>
      <w:proofErr w:type="spellEnd"/>
      <w:r w:rsidRPr="002C475A">
        <w:rPr>
          <w:szCs w:val="24"/>
        </w:rPr>
        <w:t>. 193 s. ISBN 978-80-247-2700-4.</w:t>
      </w:r>
    </w:p>
    <w:p w:rsidR="00EC496F" w:rsidRPr="002C475A" w:rsidRDefault="00EC496F" w:rsidP="002C475A">
      <w:pPr>
        <w:pStyle w:val="Odstavecseseznamem"/>
        <w:numPr>
          <w:ilvl w:val="0"/>
          <w:numId w:val="7"/>
        </w:numPr>
        <w:rPr>
          <w:szCs w:val="24"/>
        </w:rPr>
      </w:pPr>
      <w:r w:rsidRPr="002C475A">
        <w:rPr>
          <w:szCs w:val="24"/>
        </w:rPr>
        <w:t xml:space="preserve">FIALA, B. S. FIALOVÁ et al. 1996. </w:t>
      </w:r>
      <w:r w:rsidRPr="002C475A">
        <w:rPr>
          <w:i/>
          <w:szCs w:val="24"/>
        </w:rPr>
        <w:t>Preventivní aspekty v terapeutické stomatologii.</w:t>
      </w:r>
      <w:r w:rsidRPr="002C475A">
        <w:rPr>
          <w:szCs w:val="24"/>
        </w:rPr>
        <w:t xml:space="preserve"> 2. vyd. Olomouc: Vydavatelství Univerzity Palackého. 63 s. ISBN 80-7067-602-7.</w:t>
      </w:r>
    </w:p>
    <w:p w:rsidR="00EC496F" w:rsidRPr="002C475A" w:rsidRDefault="00EC496F" w:rsidP="002C475A">
      <w:pPr>
        <w:pStyle w:val="Odstavecseseznamem"/>
        <w:numPr>
          <w:ilvl w:val="0"/>
          <w:numId w:val="7"/>
        </w:numPr>
        <w:rPr>
          <w:szCs w:val="24"/>
        </w:rPr>
      </w:pPr>
      <w:r w:rsidRPr="002C475A">
        <w:rPr>
          <w:szCs w:val="24"/>
        </w:rPr>
        <w:t xml:space="preserve">FIALOVÁ, S. a K. NOVÁKOVÁ. 2004. </w:t>
      </w:r>
      <w:r w:rsidRPr="002C475A">
        <w:rPr>
          <w:i/>
          <w:szCs w:val="24"/>
        </w:rPr>
        <w:t>Vybrané kapitoly z </w:t>
      </w:r>
      <w:proofErr w:type="spellStart"/>
      <w:r w:rsidRPr="002C475A">
        <w:rPr>
          <w:i/>
          <w:szCs w:val="24"/>
        </w:rPr>
        <w:t>pedostomatologie</w:t>
      </w:r>
      <w:proofErr w:type="spellEnd"/>
      <w:r w:rsidRPr="002C475A">
        <w:rPr>
          <w:i/>
          <w:szCs w:val="24"/>
        </w:rPr>
        <w:t>.</w:t>
      </w:r>
      <w:r w:rsidRPr="002C475A">
        <w:rPr>
          <w:szCs w:val="24"/>
        </w:rPr>
        <w:t xml:space="preserve"> 2. vyd. Olomouc: Univerzita Palackého v Olomouci. 155 s. ISBN 80-244-0894-5.</w:t>
      </w:r>
    </w:p>
    <w:p w:rsidR="00EC496F" w:rsidRPr="002C475A" w:rsidRDefault="00EC496F" w:rsidP="002C475A">
      <w:pPr>
        <w:pStyle w:val="Odstavecseseznamem"/>
        <w:numPr>
          <w:ilvl w:val="0"/>
          <w:numId w:val="7"/>
        </w:numPr>
        <w:rPr>
          <w:szCs w:val="24"/>
        </w:rPr>
      </w:pPr>
      <w:r w:rsidRPr="002C475A">
        <w:rPr>
          <w:szCs w:val="24"/>
        </w:rPr>
        <w:t xml:space="preserve">GOJIŠOVÁ, E. </w:t>
      </w:r>
      <w:proofErr w:type="gramStart"/>
      <w:r w:rsidRPr="002C475A">
        <w:rPr>
          <w:szCs w:val="24"/>
        </w:rPr>
        <w:t>et</w:t>
      </w:r>
      <w:proofErr w:type="gramEnd"/>
      <w:r w:rsidRPr="002C475A">
        <w:rPr>
          <w:szCs w:val="24"/>
        </w:rPr>
        <w:t xml:space="preserve"> al. 1999. </w:t>
      </w:r>
      <w:r w:rsidRPr="002C475A">
        <w:rPr>
          <w:i/>
          <w:szCs w:val="24"/>
        </w:rPr>
        <w:t>Stomatologie.</w:t>
      </w:r>
      <w:r w:rsidRPr="002C475A">
        <w:rPr>
          <w:szCs w:val="24"/>
        </w:rPr>
        <w:t xml:space="preserve"> Praha: Nakladatelství Karolinum. 111 s. ISBN 80-7184-865-4.</w:t>
      </w:r>
    </w:p>
    <w:p w:rsidR="00EC496F" w:rsidRDefault="00EC496F" w:rsidP="002C475A">
      <w:pPr>
        <w:pStyle w:val="Odstavecseseznamem"/>
        <w:numPr>
          <w:ilvl w:val="0"/>
          <w:numId w:val="7"/>
        </w:numPr>
        <w:rPr>
          <w:szCs w:val="24"/>
        </w:rPr>
      </w:pPr>
      <w:r w:rsidRPr="002C475A">
        <w:rPr>
          <w:szCs w:val="24"/>
        </w:rPr>
        <w:t xml:space="preserve">HELLWIG, E. J. KLIMEK et al. 2003. </w:t>
      </w:r>
      <w:r w:rsidRPr="002C475A">
        <w:rPr>
          <w:i/>
          <w:szCs w:val="24"/>
        </w:rPr>
        <w:t>Záchovná stomatologie a parodontologie.</w:t>
      </w:r>
      <w:r w:rsidRPr="002C475A">
        <w:rPr>
          <w:szCs w:val="24"/>
        </w:rPr>
        <w:t xml:space="preserve"> Praha: </w:t>
      </w:r>
      <w:proofErr w:type="spellStart"/>
      <w:r w:rsidRPr="002C475A">
        <w:rPr>
          <w:szCs w:val="24"/>
        </w:rPr>
        <w:t>Grada</w:t>
      </w:r>
      <w:proofErr w:type="spellEnd"/>
      <w:r w:rsidRPr="002C475A">
        <w:rPr>
          <w:szCs w:val="24"/>
        </w:rPr>
        <w:t xml:space="preserve"> </w:t>
      </w:r>
      <w:proofErr w:type="spellStart"/>
      <w:r w:rsidRPr="002C475A">
        <w:rPr>
          <w:szCs w:val="24"/>
        </w:rPr>
        <w:t>Publishing</w:t>
      </w:r>
      <w:proofErr w:type="spellEnd"/>
      <w:r w:rsidRPr="002C475A">
        <w:rPr>
          <w:szCs w:val="24"/>
        </w:rPr>
        <w:t>. 332 s. ISBN 80-247-0311-4.</w:t>
      </w:r>
    </w:p>
    <w:p w:rsidR="00D561C4" w:rsidRPr="002C475A" w:rsidRDefault="00D561C4" w:rsidP="002C475A">
      <w:pPr>
        <w:pStyle w:val="Odstavecseseznamem"/>
        <w:numPr>
          <w:ilvl w:val="0"/>
          <w:numId w:val="7"/>
        </w:numPr>
        <w:rPr>
          <w:szCs w:val="24"/>
        </w:rPr>
      </w:pPr>
      <w:r>
        <w:rPr>
          <w:szCs w:val="24"/>
        </w:rPr>
        <w:t xml:space="preserve">HŘIVNOVÁ, M. 2013. </w:t>
      </w:r>
      <w:r>
        <w:rPr>
          <w:i/>
          <w:szCs w:val="24"/>
        </w:rPr>
        <w:t>Základní aspekty výživy.</w:t>
      </w:r>
      <w:r>
        <w:rPr>
          <w:szCs w:val="24"/>
        </w:rPr>
        <w:t xml:space="preserve"> Olomouc: Univerzita Palackého v Olomouci. 89 s. ISBN 978-80-244-.</w:t>
      </w:r>
    </w:p>
    <w:p w:rsidR="002C1A5A" w:rsidRPr="002C475A" w:rsidRDefault="00F16285" w:rsidP="002C475A">
      <w:pPr>
        <w:pStyle w:val="Odstavecseseznamem"/>
        <w:numPr>
          <w:ilvl w:val="0"/>
          <w:numId w:val="7"/>
        </w:numPr>
        <w:rPr>
          <w:szCs w:val="24"/>
        </w:rPr>
      </w:pPr>
      <w:r w:rsidRPr="002C475A">
        <w:rPr>
          <w:szCs w:val="24"/>
        </w:rPr>
        <w:t>KILIAN, J. et al</w:t>
      </w:r>
      <w:r w:rsidR="002C1A5A" w:rsidRPr="002C475A">
        <w:rPr>
          <w:szCs w:val="24"/>
        </w:rPr>
        <w:t xml:space="preserve">. 2012. </w:t>
      </w:r>
      <w:r w:rsidR="002C1A5A" w:rsidRPr="002C475A">
        <w:rPr>
          <w:i/>
          <w:szCs w:val="24"/>
        </w:rPr>
        <w:t xml:space="preserve">Stomatologie pro studující všeobecného lékařství. </w:t>
      </w:r>
      <w:r w:rsidR="001357C4" w:rsidRPr="002C475A">
        <w:rPr>
          <w:szCs w:val="24"/>
        </w:rPr>
        <w:t xml:space="preserve">3. vyd. </w:t>
      </w:r>
      <w:r w:rsidR="002C1A5A" w:rsidRPr="002C475A">
        <w:rPr>
          <w:szCs w:val="24"/>
        </w:rPr>
        <w:t>Praha: Nakladatelství Karolinum. 104 s.</w:t>
      </w:r>
      <w:r w:rsidR="001357C4" w:rsidRPr="002C475A">
        <w:rPr>
          <w:szCs w:val="24"/>
        </w:rPr>
        <w:t xml:space="preserve"> ISBN 978-80-246-2172-2.</w:t>
      </w:r>
    </w:p>
    <w:p w:rsidR="002C475A" w:rsidRPr="002C475A" w:rsidRDefault="002C475A" w:rsidP="002C475A">
      <w:pPr>
        <w:pStyle w:val="Odstavecseseznamem"/>
        <w:numPr>
          <w:ilvl w:val="0"/>
          <w:numId w:val="7"/>
        </w:numPr>
        <w:rPr>
          <w:szCs w:val="24"/>
        </w:rPr>
      </w:pPr>
      <w:r w:rsidRPr="002C475A">
        <w:rPr>
          <w:szCs w:val="24"/>
        </w:rPr>
        <w:t xml:space="preserve">KILIAN, J. et al. 1999. </w:t>
      </w:r>
      <w:r w:rsidRPr="002C475A">
        <w:rPr>
          <w:i/>
          <w:szCs w:val="24"/>
        </w:rPr>
        <w:t>Prevence ve stomatologii.</w:t>
      </w:r>
      <w:r w:rsidRPr="002C475A">
        <w:rPr>
          <w:szCs w:val="24"/>
        </w:rPr>
        <w:t xml:space="preserve"> 2. vyd. Praha: Nakladatelství Karolinum. 239 s. ISBN 80-7184-976-6.</w:t>
      </w:r>
    </w:p>
    <w:p w:rsidR="002C475A" w:rsidRPr="00CC6EF6" w:rsidRDefault="002C475A" w:rsidP="004615D7">
      <w:pPr>
        <w:pStyle w:val="Odstavecseseznamem"/>
        <w:numPr>
          <w:ilvl w:val="0"/>
          <w:numId w:val="7"/>
        </w:numPr>
        <w:rPr>
          <w:rStyle w:val="Hypertextovodkaz"/>
          <w:rFonts w:cs="Times New Roman"/>
          <w:color w:val="auto"/>
          <w:szCs w:val="24"/>
          <w:u w:val="none"/>
        </w:rPr>
      </w:pPr>
      <w:r w:rsidRPr="004615D7">
        <w:rPr>
          <w:rFonts w:cs="Times New Roman"/>
          <w:szCs w:val="24"/>
        </w:rPr>
        <w:t xml:space="preserve">KOHOUTEK, R. </w:t>
      </w:r>
      <w:r w:rsidRPr="00742DED">
        <w:rPr>
          <w:rFonts w:cs="Times New Roman"/>
          <w:i/>
          <w:szCs w:val="24"/>
        </w:rPr>
        <w:t>Psychologie v teorii a praxi:</w:t>
      </w:r>
      <w:r w:rsidRPr="004615D7">
        <w:rPr>
          <w:rFonts w:cs="Times New Roman"/>
          <w:szCs w:val="24"/>
        </w:rPr>
        <w:t xml:space="preserve"> </w:t>
      </w:r>
      <w:r w:rsidRPr="004615D7">
        <w:rPr>
          <w:rFonts w:cs="Times New Roman"/>
          <w:i/>
          <w:szCs w:val="24"/>
        </w:rPr>
        <w:t>Dotazník a jeho průzkumná metoda</w:t>
      </w:r>
      <w:r w:rsidRPr="004615D7">
        <w:rPr>
          <w:rFonts w:cs="Times New Roman"/>
          <w:szCs w:val="24"/>
        </w:rPr>
        <w:t xml:space="preserve"> [online]. </w:t>
      </w:r>
      <w:proofErr w:type="gramStart"/>
      <w:r w:rsidRPr="004615D7">
        <w:rPr>
          <w:rFonts w:cs="Times New Roman"/>
          <w:szCs w:val="24"/>
        </w:rPr>
        <w:t>10.2.2010</w:t>
      </w:r>
      <w:proofErr w:type="gramEnd"/>
      <w:r w:rsidRPr="004615D7">
        <w:rPr>
          <w:rFonts w:cs="Times New Roman"/>
          <w:szCs w:val="24"/>
        </w:rPr>
        <w:t xml:space="preserve">. [cit. 2014-05-31]. Dostupné z: </w:t>
      </w:r>
      <w:hyperlink r:id="rId30" w:history="1">
        <w:r w:rsidRPr="004615D7">
          <w:rPr>
            <w:rStyle w:val="Hypertextovodkaz"/>
            <w:rFonts w:cs="Times New Roman"/>
            <w:szCs w:val="24"/>
          </w:rPr>
          <w:t>http://rudolfkohoutek.blog.cz/1002/dotaznik-jako-pruzkumna-metoda</w:t>
        </w:r>
      </w:hyperlink>
    </w:p>
    <w:p w:rsidR="00CC6EF6" w:rsidRPr="004615D7" w:rsidRDefault="00CC6EF6" w:rsidP="004615D7">
      <w:pPr>
        <w:pStyle w:val="Odstavecseseznamem"/>
        <w:numPr>
          <w:ilvl w:val="0"/>
          <w:numId w:val="7"/>
        </w:numPr>
        <w:rPr>
          <w:rFonts w:cs="Times New Roman"/>
          <w:szCs w:val="24"/>
        </w:rPr>
      </w:pPr>
      <w:r>
        <w:rPr>
          <w:rFonts w:cs="Times New Roman"/>
          <w:szCs w:val="24"/>
        </w:rPr>
        <w:t xml:space="preserve">KORÁBEK, L. P. HÁJEK et al. 1997. Pro zdravý dětský chrup. </w:t>
      </w:r>
      <w:r>
        <w:rPr>
          <w:rFonts w:cs="Times New Roman"/>
          <w:i/>
          <w:szCs w:val="24"/>
        </w:rPr>
        <w:t>Zoubky jako perličky.</w:t>
      </w:r>
      <w:r>
        <w:rPr>
          <w:rFonts w:cs="Times New Roman"/>
          <w:szCs w:val="24"/>
        </w:rPr>
        <w:t xml:space="preserve"> Praha: Vydavatelství a nakladatelství Sdružení MAC, s.r.o. 31 s. ISBN 80-86015-13-0.</w:t>
      </w:r>
    </w:p>
    <w:p w:rsidR="002C475A" w:rsidRPr="004615D7" w:rsidRDefault="002C475A" w:rsidP="004615D7">
      <w:pPr>
        <w:pStyle w:val="Odstavecseseznamem"/>
        <w:numPr>
          <w:ilvl w:val="0"/>
          <w:numId w:val="7"/>
        </w:numPr>
        <w:rPr>
          <w:szCs w:val="24"/>
        </w:rPr>
      </w:pPr>
      <w:r w:rsidRPr="004615D7">
        <w:rPr>
          <w:szCs w:val="24"/>
        </w:rPr>
        <w:t>KUKLOVÁ, J. M.</w:t>
      </w:r>
      <w:r w:rsidR="00742DED">
        <w:rPr>
          <w:szCs w:val="24"/>
        </w:rPr>
        <w:t xml:space="preserve"> KUKLETOVÁ a M. SVOBODOVÁ. 2008</w:t>
      </w:r>
      <w:r w:rsidRPr="004615D7">
        <w:rPr>
          <w:szCs w:val="24"/>
        </w:rPr>
        <w:t xml:space="preserve">. </w:t>
      </w:r>
      <w:r w:rsidRPr="00742DED">
        <w:rPr>
          <w:szCs w:val="24"/>
        </w:rPr>
        <w:t>Zubní kaz v raném dětství. Příčiny, důsledky, prevence.</w:t>
      </w:r>
      <w:r w:rsidR="00742DED" w:rsidRPr="00742DED">
        <w:rPr>
          <w:szCs w:val="24"/>
        </w:rPr>
        <w:t xml:space="preserve"> </w:t>
      </w:r>
      <w:r w:rsidR="00742DED" w:rsidRPr="00742DED">
        <w:rPr>
          <w:i/>
          <w:szCs w:val="24"/>
        </w:rPr>
        <w:t>Československá pediatrie.</w:t>
      </w:r>
      <w:r w:rsidRPr="004615D7">
        <w:rPr>
          <w:i/>
          <w:szCs w:val="24"/>
        </w:rPr>
        <w:t xml:space="preserve"> </w:t>
      </w:r>
      <w:proofErr w:type="gramStart"/>
      <w:r w:rsidRPr="004615D7">
        <w:rPr>
          <w:szCs w:val="24"/>
        </w:rPr>
        <w:t>roč.</w:t>
      </w:r>
      <w:proofErr w:type="gramEnd"/>
      <w:r w:rsidRPr="004615D7">
        <w:rPr>
          <w:szCs w:val="24"/>
        </w:rPr>
        <w:t xml:space="preserve"> 63. č. 7–8. s. 394–395. ISSN 0069-2328.</w:t>
      </w:r>
    </w:p>
    <w:p w:rsidR="002C475A" w:rsidRPr="004615D7" w:rsidRDefault="002C475A" w:rsidP="004615D7">
      <w:pPr>
        <w:pStyle w:val="Odstavecseseznamem"/>
        <w:numPr>
          <w:ilvl w:val="0"/>
          <w:numId w:val="7"/>
        </w:numPr>
        <w:rPr>
          <w:szCs w:val="24"/>
        </w:rPr>
      </w:pPr>
      <w:r w:rsidRPr="004615D7">
        <w:rPr>
          <w:szCs w:val="24"/>
        </w:rPr>
        <w:lastRenderedPageBreak/>
        <w:t xml:space="preserve">MACHOVÁ, J. a D. KUBÁTOVÁ et al. 2009. </w:t>
      </w:r>
      <w:r w:rsidRPr="004615D7">
        <w:rPr>
          <w:i/>
          <w:szCs w:val="24"/>
        </w:rPr>
        <w:t xml:space="preserve">Výchova ke zdraví. </w:t>
      </w:r>
      <w:r w:rsidRPr="004615D7">
        <w:rPr>
          <w:szCs w:val="24"/>
        </w:rPr>
        <w:t xml:space="preserve">Praha: </w:t>
      </w:r>
      <w:proofErr w:type="spellStart"/>
      <w:r w:rsidRPr="004615D7">
        <w:rPr>
          <w:szCs w:val="24"/>
        </w:rPr>
        <w:t>Grada</w:t>
      </w:r>
      <w:proofErr w:type="spellEnd"/>
      <w:r w:rsidRPr="004615D7">
        <w:rPr>
          <w:szCs w:val="24"/>
        </w:rPr>
        <w:t xml:space="preserve"> </w:t>
      </w:r>
      <w:proofErr w:type="spellStart"/>
      <w:r w:rsidRPr="004615D7">
        <w:rPr>
          <w:szCs w:val="24"/>
        </w:rPr>
        <w:t>Publishing</w:t>
      </w:r>
      <w:proofErr w:type="spellEnd"/>
      <w:r w:rsidRPr="004615D7">
        <w:rPr>
          <w:szCs w:val="24"/>
        </w:rPr>
        <w:t>. 291 s. ISBN 978-80-247-2715-8.</w:t>
      </w:r>
    </w:p>
    <w:p w:rsidR="002C475A" w:rsidRPr="004615D7" w:rsidRDefault="002C475A" w:rsidP="004615D7">
      <w:pPr>
        <w:pStyle w:val="Odstavecseseznamem"/>
        <w:numPr>
          <w:ilvl w:val="0"/>
          <w:numId w:val="7"/>
        </w:numPr>
        <w:rPr>
          <w:szCs w:val="24"/>
        </w:rPr>
      </w:pPr>
      <w:r w:rsidRPr="004615D7">
        <w:rPr>
          <w:szCs w:val="24"/>
        </w:rPr>
        <w:t xml:space="preserve">MERGLOVÁ, V. a R. IVANČÁKOVÁ. 2011. </w:t>
      </w:r>
      <w:r w:rsidRPr="004615D7">
        <w:rPr>
          <w:i/>
          <w:szCs w:val="24"/>
        </w:rPr>
        <w:t xml:space="preserve">Vývojové a získané poruchy zubů a tvrdých zubních tkání. </w:t>
      </w:r>
      <w:r w:rsidRPr="004615D7">
        <w:rPr>
          <w:szCs w:val="24"/>
        </w:rPr>
        <w:t>Praha: Česká stomatologická komora. 119 s. Bez ISBN.</w:t>
      </w:r>
    </w:p>
    <w:p w:rsidR="001357C4" w:rsidRPr="004615D7" w:rsidRDefault="001357C4" w:rsidP="004615D7">
      <w:pPr>
        <w:pStyle w:val="Odstavecseseznamem"/>
        <w:numPr>
          <w:ilvl w:val="0"/>
          <w:numId w:val="7"/>
        </w:numPr>
        <w:rPr>
          <w:szCs w:val="24"/>
        </w:rPr>
      </w:pPr>
      <w:r w:rsidRPr="004615D7">
        <w:rPr>
          <w:szCs w:val="24"/>
        </w:rPr>
        <w:t xml:space="preserve">MERGLOVÁ, V. a R. IVANČÁKOVÁ. 2009. </w:t>
      </w:r>
      <w:r w:rsidRPr="004615D7">
        <w:rPr>
          <w:i/>
          <w:szCs w:val="24"/>
        </w:rPr>
        <w:t>Zubní kaz a jeho prevence v časném dětském věku.</w:t>
      </w:r>
      <w:r w:rsidRPr="004615D7">
        <w:rPr>
          <w:szCs w:val="24"/>
        </w:rPr>
        <w:t xml:space="preserve"> Praha: Česká stomatologická komora. 111 s. Bez ISBN.</w:t>
      </w:r>
    </w:p>
    <w:p w:rsidR="002C475A" w:rsidRPr="004615D7" w:rsidRDefault="002C475A" w:rsidP="004615D7">
      <w:pPr>
        <w:pStyle w:val="Odstavecseseznamem"/>
        <w:numPr>
          <w:ilvl w:val="0"/>
          <w:numId w:val="7"/>
        </w:numPr>
        <w:rPr>
          <w:szCs w:val="24"/>
        </w:rPr>
      </w:pPr>
      <w:r w:rsidRPr="004615D7">
        <w:rPr>
          <w:szCs w:val="24"/>
        </w:rPr>
        <w:t xml:space="preserve">PILAŘOVÁ, D. 2012. </w:t>
      </w:r>
      <w:r w:rsidRPr="004615D7">
        <w:rPr>
          <w:i/>
          <w:szCs w:val="24"/>
        </w:rPr>
        <w:t xml:space="preserve">Prevence zubního kazu u dětí: bakalářská práce. </w:t>
      </w:r>
      <w:r w:rsidRPr="004615D7">
        <w:rPr>
          <w:szCs w:val="24"/>
        </w:rPr>
        <w:t xml:space="preserve">Pardubice: Univerzita Pardubice, Fakulta zdravotnických studií. 52 s., 6 l. </w:t>
      </w:r>
      <w:proofErr w:type="spellStart"/>
      <w:r w:rsidRPr="004615D7">
        <w:rPr>
          <w:szCs w:val="24"/>
        </w:rPr>
        <w:t>příl</w:t>
      </w:r>
      <w:proofErr w:type="spellEnd"/>
      <w:r w:rsidRPr="004615D7">
        <w:rPr>
          <w:szCs w:val="24"/>
        </w:rPr>
        <w:t>. Vedoucí bakalářské práce Mgr. Eva Hlaváčková, Ph.D.</w:t>
      </w:r>
    </w:p>
    <w:p w:rsidR="002C475A" w:rsidRDefault="002C475A" w:rsidP="004615D7">
      <w:pPr>
        <w:pStyle w:val="Odstavecseseznamem"/>
        <w:numPr>
          <w:ilvl w:val="0"/>
          <w:numId w:val="7"/>
        </w:numPr>
        <w:rPr>
          <w:szCs w:val="24"/>
        </w:rPr>
      </w:pPr>
      <w:r w:rsidRPr="004615D7">
        <w:rPr>
          <w:szCs w:val="24"/>
        </w:rPr>
        <w:t xml:space="preserve">POSPÍŠILOVÁ, M. 2012. </w:t>
      </w:r>
      <w:r w:rsidRPr="00742DED">
        <w:rPr>
          <w:szCs w:val="24"/>
        </w:rPr>
        <w:t>Význam preventivních programů a opatření zaměřených na snížení výskytu onemocnění dutiny ústní včetně zubní traumatologie u dětí mladšího a staršího školního věku</w:t>
      </w:r>
      <w:r w:rsidR="00742DED">
        <w:rPr>
          <w:szCs w:val="24"/>
        </w:rPr>
        <w:t>.</w:t>
      </w:r>
      <w:r w:rsidRPr="004615D7">
        <w:rPr>
          <w:i/>
          <w:szCs w:val="24"/>
        </w:rPr>
        <w:t>,</w:t>
      </w:r>
      <w:r w:rsidR="00742DED" w:rsidRPr="00742DED">
        <w:rPr>
          <w:szCs w:val="24"/>
        </w:rPr>
        <w:t xml:space="preserve"> </w:t>
      </w:r>
      <w:r w:rsidR="00742DED" w:rsidRPr="00742DED">
        <w:rPr>
          <w:i/>
          <w:szCs w:val="24"/>
        </w:rPr>
        <w:t>Zdravotně sociální vědy.</w:t>
      </w:r>
      <w:r w:rsidR="00742DED" w:rsidRPr="004615D7">
        <w:rPr>
          <w:szCs w:val="24"/>
        </w:rPr>
        <w:t xml:space="preserve"> </w:t>
      </w:r>
      <w:r w:rsidRPr="004615D7">
        <w:rPr>
          <w:i/>
          <w:szCs w:val="24"/>
        </w:rPr>
        <w:t xml:space="preserve"> </w:t>
      </w:r>
      <w:proofErr w:type="gramStart"/>
      <w:r w:rsidRPr="004615D7">
        <w:rPr>
          <w:szCs w:val="24"/>
        </w:rPr>
        <w:t>roč.</w:t>
      </w:r>
      <w:proofErr w:type="gramEnd"/>
      <w:r w:rsidRPr="004615D7">
        <w:rPr>
          <w:szCs w:val="24"/>
        </w:rPr>
        <w:t xml:space="preserve"> XV, č. 1. s. 46-56. ISSN 1212-4117.</w:t>
      </w:r>
    </w:p>
    <w:p w:rsidR="00AC22B9" w:rsidRPr="004615D7" w:rsidRDefault="00AC22B9" w:rsidP="004615D7">
      <w:pPr>
        <w:pStyle w:val="Odstavecseseznamem"/>
        <w:numPr>
          <w:ilvl w:val="0"/>
          <w:numId w:val="7"/>
        </w:numPr>
        <w:rPr>
          <w:szCs w:val="24"/>
        </w:rPr>
      </w:pPr>
      <w:r>
        <w:rPr>
          <w:szCs w:val="24"/>
        </w:rPr>
        <w:t xml:space="preserve">ROKYTOVÁ, K. 1983. </w:t>
      </w:r>
      <w:r>
        <w:rPr>
          <w:i/>
          <w:szCs w:val="24"/>
        </w:rPr>
        <w:t>Pomozte udržet zdravé zuby svých dětí – rady rodičům.</w:t>
      </w:r>
      <w:r>
        <w:rPr>
          <w:szCs w:val="24"/>
        </w:rPr>
        <w:t xml:space="preserve"> Praha: Ústav zdravotní výchovy. 4 s. Bez ISBN.</w:t>
      </w:r>
    </w:p>
    <w:p w:rsidR="002C475A" w:rsidRPr="004615D7" w:rsidRDefault="002C475A" w:rsidP="004615D7">
      <w:pPr>
        <w:pStyle w:val="Odstavecseseznamem"/>
        <w:numPr>
          <w:ilvl w:val="0"/>
          <w:numId w:val="7"/>
        </w:numPr>
        <w:rPr>
          <w:szCs w:val="24"/>
        </w:rPr>
      </w:pPr>
      <w:r w:rsidRPr="004615D7">
        <w:rPr>
          <w:szCs w:val="24"/>
        </w:rPr>
        <w:t xml:space="preserve">VOTAVA, M. Z. BROUKAL et al. 2007. </w:t>
      </w:r>
      <w:r w:rsidRPr="004615D7">
        <w:rPr>
          <w:i/>
          <w:szCs w:val="24"/>
        </w:rPr>
        <w:t>Lékařská mikrobiologie pro zubní lékaře.</w:t>
      </w:r>
      <w:r w:rsidRPr="004615D7">
        <w:rPr>
          <w:szCs w:val="24"/>
        </w:rPr>
        <w:t xml:space="preserve"> Brno: Neptun. 567 s. ISBN 978-80-86850-03-0.</w:t>
      </w:r>
    </w:p>
    <w:p w:rsidR="002C475A" w:rsidRPr="004615D7" w:rsidRDefault="002C475A" w:rsidP="004615D7">
      <w:pPr>
        <w:pStyle w:val="Odstavecseseznamem"/>
        <w:numPr>
          <w:ilvl w:val="0"/>
          <w:numId w:val="7"/>
        </w:numPr>
        <w:rPr>
          <w:szCs w:val="24"/>
        </w:rPr>
      </w:pPr>
      <w:r w:rsidRPr="004615D7">
        <w:rPr>
          <w:szCs w:val="24"/>
        </w:rPr>
        <w:t xml:space="preserve">WEBER, T. 2012. </w:t>
      </w:r>
      <w:proofErr w:type="spellStart"/>
      <w:r w:rsidRPr="004615D7">
        <w:rPr>
          <w:i/>
          <w:szCs w:val="24"/>
        </w:rPr>
        <w:t>Memorix</w:t>
      </w:r>
      <w:proofErr w:type="spellEnd"/>
      <w:r w:rsidRPr="004615D7">
        <w:rPr>
          <w:i/>
          <w:szCs w:val="24"/>
        </w:rPr>
        <w:t xml:space="preserve"> zubního lékařství. </w:t>
      </w:r>
      <w:r w:rsidRPr="004615D7">
        <w:rPr>
          <w:szCs w:val="24"/>
        </w:rPr>
        <w:t xml:space="preserve">3. vyd. Praha: </w:t>
      </w:r>
      <w:proofErr w:type="spellStart"/>
      <w:r w:rsidRPr="004615D7">
        <w:rPr>
          <w:szCs w:val="24"/>
        </w:rPr>
        <w:t>Grada</w:t>
      </w:r>
      <w:proofErr w:type="spellEnd"/>
      <w:r w:rsidRPr="004615D7">
        <w:rPr>
          <w:szCs w:val="24"/>
        </w:rPr>
        <w:t xml:space="preserve"> </w:t>
      </w:r>
      <w:proofErr w:type="spellStart"/>
      <w:r w:rsidRPr="004615D7">
        <w:rPr>
          <w:szCs w:val="24"/>
        </w:rPr>
        <w:t>Publishing</w:t>
      </w:r>
      <w:proofErr w:type="spellEnd"/>
      <w:r w:rsidRPr="004615D7">
        <w:rPr>
          <w:szCs w:val="24"/>
        </w:rPr>
        <w:t>. 608 s. ISBN 978-80-247-3519-1.</w:t>
      </w:r>
    </w:p>
    <w:p w:rsidR="007A4483" w:rsidRDefault="007A4483" w:rsidP="00D71AAC">
      <w:pPr>
        <w:rPr>
          <w:szCs w:val="24"/>
        </w:rPr>
      </w:pPr>
    </w:p>
    <w:p w:rsidR="00CD3120" w:rsidRPr="004615D7" w:rsidRDefault="00CD3120" w:rsidP="00D71AAC">
      <w:pPr>
        <w:rPr>
          <w:szCs w:val="24"/>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4C56C1" w:rsidRDefault="004C56C1">
      <w:pPr>
        <w:spacing w:line="276" w:lineRule="auto"/>
        <w:jc w:val="left"/>
        <w:rPr>
          <w:b/>
          <w:sz w:val="32"/>
          <w:szCs w:val="32"/>
        </w:rPr>
      </w:pPr>
      <w:r>
        <w:rPr>
          <w:b/>
          <w:sz w:val="32"/>
          <w:szCs w:val="32"/>
        </w:rPr>
        <w:br w:type="page"/>
      </w:r>
    </w:p>
    <w:p w:rsidR="00D71AAC" w:rsidRDefault="00D71AAC" w:rsidP="001C1373">
      <w:pPr>
        <w:pStyle w:val="Hlavnnadpis"/>
      </w:pPr>
      <w:bookmarkStart w:id="99" w:name="_Toc390982062"/>
      <w:bookmarkStart w:id="100" w:name="_Toc391197197"/>
      <w:bookmarkStart w:id="101" w:name="_Toc391204115"/>
      <w:r>
        <w:lastRenderedPageBreak/>
        <w:t xml:space="preserve">SEZNAM </w:t>
      </w:r>
      <w:r w:rsidRPr="009E3488">
        <w:t>ZKRATEK</w:t>
      </w:r>
      <w:bookmarkEnd w:id="99"/>
      <w:bookmarkEnd w:id="100"/>
      <w:bookmarkEnd w:id="101"/>
    </w:p>
    <w:p w:rsidR="009D577A" w:rsidRPr="009D577A" w:rsidRDefault="003243CD" w:rsidP="00404F6F">
      <w:pPr>
        <w:rPr>
          <w:szCs w:val="24"/>
        </w:rPr>
      </w:pPr>
      <w:proofErr w:type="gramStart"/>
      <w:r>
        <w:rPr>
          <w:b/>
          <w:szCs w:val="24"/>
        </w:rPr>
        <w:t xml:space="preserve">E             </w:t>
      </w:r>
      <w:r w:rsidRPr="003243CD">
        <w:rPr>
          <w:szCs w:val="24"/>
        </w:rPr>
        <w:t>extrakce</w:t>
      </w:r>
      <w:proofErr w:type="gramEnd"/>
      <w:r w:rsidRPr="003243CD">
        <w:rPr>
          <w:szCs w:val="24"/>
        </w:rPr>
        <w:t xml:space="preserve"> </w:t>
      </w:r>
      <w:r w:rsidR="009D577A">
        <w:rPr>
          <w:szCs w:val="24"/>
        </w:rPr>
        <w:t>–</w:t>
      </w:r>
      <w:r w:rsidRPr="003243CD">
        <w:rPr>
          <w:szCs w:val="24"/>
        </w:rPr>
        <w:t xml:space="preserve"> vytržení</w:t>
      </w:r>
    </w:p>
    <w:p w:rsidR="00404F6F" w:rsidRDefault="00404F6F" w:rsidP="00404F6F">
      <w:proofErr w:type="gramStart"/>
      <w:r w:rsidRPr="00DF40E7">
        <w:rPr>
          <w:b/>
          <w:szCs w:val="24"/>
        </w:rPr>
        <w:t>ECC</w:t>
      </w:r>
      <w:r>
        <w:rPr>
          <w:szCs w:val="24"/>
        </w:rPr>
        <w:t xml:space="preserve">       </w:t>
      </w:r>
      <w:r w:rsidRPr="00D66CF1">
        <w:t>early</w:t>
      </w:r>
      <w:proofErr w:type="gramEnd"/>
      <w:r w:rsidRPr="00D66CF1">
        <w:t xml:space="preserve"> childhood caries</w:t>
      </w:r>
      <w:r>
        <w:t xml:space="preserve"> – zubní kaz v časném dětství</w:t>
      </w:r>
    </w:p>
    <w:p w:rsidR="0077318E" w:rsidRDefault="0077318E" w:rsidP="00404F6F">
      <w:r>
        <w:rPr>
          <w:b/>
        </w:rPr>
        <w:t xml:space="preserve">et </w:t>
      </w:r>
      <w:proofErr w:type="gramStart"/>
      <w:r>
        <w:rPr>
          <w:b/>
        </w:rPr>
        <w:t xml:space="preserve">al.       </w:t>
      </w:r>
      <w:r>
        <w:t>a kolektiv</w:t>
      </w:r>
      <w:proofErr w:type="gramEnd"/>
    </w:p>
    <w:p w:rsidR="00076A52" w:rsidRPr="00076A52" w:rsidRDefault="00076A52" w:rsidP="00404F6F">
      <w:proofErr w:type="gramStart"/>
      <w:r>
        <w:rPr>
          <w:b/>
        </w:rPr>
        <w:t xml:space="preserve">g   </w:t>
      </w:r>
      <w:r>
        <w:t xml:space="preserve">           gram</w:t>
      </w:r>
      <w:proofErr w:type="gramEnd"/>
    </w:p>
    <w:p w:rsidR="003243CD" w:rsidRPr="003243CD" w:rsidRDefault="003243CD" w:rsidP="00404F6F">
      <w:pPr>
        <w:rPr>
          <w:b/>
        </w:rPr>
      </w:pPr>
      <w:proofErr w:type="gramStart"/>
      <w:r>
        <w:rPr>
          <w:b/>
        </w:rPr>
        <w:t xml:space="preserve">K             </w:t>
      </w:r>
      <w:r w:rsidRPr="003243CD">
        <w:t>kaz</w:t>
      </w:r>
      <w:proofErr w:type="gramEnd"/>
    </w:p>
    <w:p w:rsidR="003243CD" w:rsidRDefault="003243CD" w:rsidP="00404F6F">
      <w:pPr>
        <w:rPr>
          <w:szCs w:val="24"/>
        </w:rPr>
      </w:pPr>
      <w:r w:rsidRPr="003243CD">
        <w:rPr>
          <w:b/>
        </w:rPr>
        <w:t>KPE</w:t>
      </w:r>
      <w:r>
        <w:t xml:space="preserve">        index kazivosti chrupu</w:t>
      </w:r>
    </w:p>
    <w:p w:rsidR="00404F6F" w:rsidRDefault="00404F6F" w:rsidP="00404F6F">
      <w:pPr>
        <w:rPr>
          <w:szCs w:val="24"/>
        </w:rPr>
      </w:pPr>
      <w:proofErr w:type="gramStart"/>
      <w:r w:rsidRPr="00DF40E7">
        <w:rPr>
          <w:b/>
          <w:szCs w:val="24"/>
        </w:rPr>
        <w:t xml:space="preserve">mm </w:t>
      </w:r>
      <w:r>
        <w:rPr>
          <w:szCs w:val="24"/>
        </w:rPr>
        <w:t xml:space="preserve">        mililitry</w:t>
      </w:r>
      <w:proofErr w:type="gramEnd"/>
    </w:p>
    <w:p w:rsidR="00404F6F" w:rsidRPr="00A4605E" w:rsidRDefault="00404F6F" w:rsidP="00404F6F">
      <w:pPr>
        <w:rPr>
          <w:szCs w:val="24"/>
        </w:rPr>
      </w:pPr>
      <w:proofErr w:type="spellStart"/>
      <w:r w:rsidRPr="00DF40E7">
        <w:rPr>
          <w:b/>
          <w:szCs w:val="24"/>
        </w:rPr>
        <w:t>NaF</w:t>
      </w:r>
      <w:proofErr w:type="spellEnd"/>
      <w:r>
        <w:rPr>
          <w:szCs w:val="24"/>
        </w:rPr>
        <w:t xml:space="preserve">         fluorid sodný</w:t>
      </w:r>
    </w:p>
    <w:p w:rsidR="003243CD" w:rsidRDefault="003243CD" w:rsidP="00404F6F">
      <w:pPr>
        <w:rPr>
          <w:szCs w:val="24"/>
        </w:rPr>
      </w:pPr>
      <w:proofErr w:type="gramStart"/>
      <w:r>
        <w:rPr>
          <w:b/>
          <w:szCs w:val="24"/>
        </w:rPr>
        <w:t xml:space="preserve">P   </w:t>
      </w:r>
      <w:r>
        <w:rPr>
          <w:szCs w:val="24"/>
        </w:rPr>
        <w:t xml:space="preserve">          plomba</w:t>
      </w:r>
      <w:proofErr w:type="gramEnd"/>
    </w:p>
    <w:p w:rsidR="003E5FA4" w:rsidRPr="003E5FA4" w:rsidRDefault="003E5FA4" w:rsidP="00404F6F">
      <w:pPr>
        <w:rPr>
          <w:szCs w:val="24"/>
        </w:rPr>
      </w:pPr>
      <w:r>
        <w:rPr>
          <w:b/>
          <w:szCs w:val="24"/>
        </w:rPr>
        <w:t xml:space="preserve">pH          </w:t>
      </w:r>
      <w:r>
        <w:rPr>
          <w:szCs w:val="24"/>
        </w:rPr>
        <w:t>hodnota kyselosti či zásaditosti roztoku, látky</w:t>
      </w:r>
    </w:p>
    <w:p w:rsidR="00404F6F" w:rsidRDefault="00404F6F" w:rsidP="00404F6F">
      <w:pPr>
        <w:rPr>
          <w:szCs w:val="24"/>
        </w:rPr>
      </w:pPr>
      <w:r w:rsidRPr="00DF40E7">
        <w:rPr>
          <w:b/>
          <w:szCs w:val="24"/>
        </w:rPr>
        <w:t xml:space="preserve">ppm  </w:t>
      </w:r>
      <w:r>
        <w:rPr>
          <w:szCs w:val="24"/>
        </w:rPr>
        <w:t xml:space="preserve">      </w:t>
      </w:r>
      <w:proofErr w:type="spellStart"/>
      <w:r>
        <w:rPr>
          <w:szCs w:val="24"/>
        </w:rPr>
        <w:t>Parts</w:t>
      </w:r>
      <w:proofErr w:type="spellEnd"/>
      <w:r>
        <w:rPr>
          <w:szCs w:val="24"/>
        </w:rPr>
        <w:t xml:space="preserve"> per milion – dílů na jeden milion </w:t>
      </w:r>
    </w:p>
    <w:p w:rsidR="00404F6F" w:rsidRDefault="00404F6F" w:rsidP="00404F6F">
      <w:pPr>
        <w:rPr>
          <w:szCs w:val="24"/>
        </w:rPr>
      </w:pPr>
      <w:r w:rsidRPr="00DF40E7">
        <w:rPr>
          <w:b/>
          <w:szCs w:val="24"/>
        </w:rPr>
        <w:t>S-ECC</w:t>
      </w:r>
      <w:r>
        <w:rPr>
          <w:szCs w:val="24"/>
        </w:rPr>
        <w:t xml:space="preserve">    </w:t>
      </w:r>
      <w:r w:rsidRPr="00957D9E">
        <w:t>severe early childhood caries</w:t>
      </w:r>
      <w:r>
        <w:t xml:space="preserve"> </w:t>
      </w:r>
      <w:r w:rsidR="00981442">
        <w:t>–</w:t>
      </w:r>
      <w:r>
        <w:t xml:space="preserve"> </w:t>
      </w:r>
      <w:r w:rsidR="00981442">
        <w:t>vážné (těžké) kazy v časném dětství</w:t>
      </w:r>
    </w:p>
    <w:p w:rsidR="00404F6F" w:rsidRDefault="00404F6F" w:rsidP="00404F6F">
      <w:pPr>
        <w:rPr>
          <w:szCs w:val="24"/>
        </w:rPr>
      </w:pPr>
      <w:r w:rsidRPr="00DF40E7">
        <w:rPr>
          <w:b/>
          <w:szCs w:val="24"/>
        </w:rPr>
        <w:t>USA</w:t>
      </w:r>
      <w:r>
        <w:rPr>
          <w:szCs w:val="24"/>
        </w:rPr>
        <w:t xml:space="preserve">       </w:t>
      </w:r>
      <w:proofErr w:type="spellStart"/>
      <w:r>
        <w:rPr>
          <w:szCs w:val="24"/>
        </w:rPr>
        <w:t>Unitet</w:t>
      </w:r>
      <w:proofErr w:type="spellEnd"/>
      <w:r>
        <w:rPr>
          <w:szCs w:val="24"/>
        </w:rPr>
        <w:t xml:space="preserve"> </w:t>
      </w:r>
      <w:proofErr w:type="spellStart"/>
      <w:r>
        <w:rPr>
          <w:szCs w:val="24"/>
        </w:rPr>
        <w:t>State</w:t>
      </w:r>
      <w:proofErr w:type="spellEnd"/>
      <w:r>
        <w:rPr>
          <w:szCs w:val="24"/>
        </w:rPr>
        <w:t xml:space="preserve"> </w:t>
      </w:r>
      <w:proofErr w:type="gramStart"/>
      <w:r>
        <w:rPr>
          <w:szCs w:val="24"/>
        </w:rPr>
        <w:t>of Amerika</w:t>
      </w:r>
      <w:proofErr w:type="gramEnd"/>
      <w:r>
        <w:rPr>
          <w:szCs w:val="24"/>
        </w:rPr>
        <w:t xml:space="preserve"> - Spojené státy americké</w:t>
      </w:r>
    </w:p>
    <w:p w:rsidR="009D577A" w:rsidRDefault="009D577A" w:rsidP="00404F6F">
      <w:pPr>
        <w:rPr>
          <w:szCs w:val="24"/>
        </w:rPr>
      </w:pPr>
    </w:p>
    <w:p w:rsidR="009D577A" w:rsidRDefault="009D577A" w:rsidP="00404F6F">
      <w:pPr>
        <w:rPr>
          <w:szCs w:val="24"/>
        </w:rPr>
      </w:pPr>
    </w:p>
    <w:p w:rsidR="009D577A" w:rsidRDefault="009D577A" w:rsidP="00404F6F">
      <w:pPr>
        <w:rPr>
          <w:szCs w:val="24"/>
        </w:rPr>
      </w:pPr>
    </w:p>
    <w:p w:rsidR="009D577A" w:rsidRDefault="009D577A" w:rsidP="00404F6F">
      <w:pPr>
        <w:rPr>
          <w:szCs w:val="24"/>
        </w:rPr>
      </w:pPr>
    </w:p>
    <w:p w:rsidR="009D577A" w:rsidRDefault="009D577A" w:rsidP="00404F6F">
      <w:pPr>
        <w:rPr>
          <w:szCs w:val="24"/>
        </w:rPr>
      </w:pPr>
    </w:p>
    <w:p w:rsidR="008F0915" w:rsidRDefault="008F0915" w:rsidP="00CF7FAE">
      <w:pPr>
        <w:rPr>
          <w:szCs w:val="24"/>
        </w:rPr>
      </w:pPr>
    </w:p>
    <w:p w:rsidR="00F033BC" w:rsidRDefault="00F033BC" w:rsidP="00D71AAC">
      <w:pPr>
        <w:rPr>
          <w:b/>
          <w:sz w:val="32"/>
          <w:szCs w:val="32"/>
        </w:rPr>
      </w:pPr>
    </w:p>
    <w:p w:rsidR="00FE3CB3" w:rsidRDefault="00FE3CB3" w:rsidP="001C1373">
      <w:pPr>
        <w:pStyle w:val="Hlavnnadpis"/>
      </w:pPr>
      <w:bookmarkStart w:id="102" w:name="_Toc390982063"/>
      <w:bookmarkStart w:id="103" w:name="_Toc391197198"/>
      <w:bookmarkStart w:id="104" w:name="_Toc391204116"/>
      <w:r>
        <w:lastRenderedPageBreak/>
        <w:t xml:space="preserve">SEZNAM </w:t>
      </w:r>
      <w:r w:rsidRPr="009E3488">
        <w:t>TABULEK</w:t>
      </w:r>
      <w:bookmarkEnd w:id="102"/>
      <w:bookmarkEnd w:id="103"/>
      <w:bookmarkEnd w:id="104"/>
    </w:p>
    <w:p w:rsidR="00FE3CB3" w:rsidRPr="00A378F4" w:rsidRDefault="00FE3CB3" w:rsidP="00A378F4">
      <w:pPr>
        <w:spacing w:line="276" w:lineRule="auto"/>
        <w:rPr>
          <w:rFonts w:cs="Times New Roman"/>
          <w:szCs w:val="24"/>
        </w:rPr>
      </w:pPr>
      <w:r w:rsidRPr="00A378F4">
        <w:rPr>
          <w:rFonts w:cs="Times New Roman"/>
          <w:szCs w:val="24"/>
        </w:rPr>
        <w:t>Tabulka 1</w:t>
      </w:r>
      <w:r w:rsidR="00A378F4">
        <w:rPr>
          <w:rFonts w:cs="Times New Roman"/>
          <w:szCs w:val="24"/>
        </w:rPr>
        <w:t>.</w:t>
      </w:r>
      <w:r w:rsidRPr="00A378F4">
        <w:rPr>
          <w:rFonts w:cs="Times New Roman"/>
          <w:szCs w:val="24"/>
        </w:rPr>
        <w:t xml:space="preserve"> Období dětského věku</w:t>
      </w:r>
    </w:p>
    <w:p w:rsidR="00FE3CB3" w:rsidRPr="00A378F4" w:rsidRDefault="00FE3CB3" w:rsidP="00A378F4">
      <w:pPr>
        <w:spacing w:line="276" w:lineRule="auto"/>
      </w:pPr>
      <w:r w:rsidRPr="00A378F4">
        <w:t>Tabulka 2. Věk dítěte</w:t>
      </w:r>
    </w:p>
    <w:p w:rsidR="00FE3CB3" w:rsidRPr="00A378F4" w:rsidRDefault="00FE3CB3" w:rsidP="00A378F4">
      <w:pPr>
        <w:spacing w:line="276" w:lineRule="auto"/>
      </w:pPr>
      <w:r w:rsidRPr="00A378F4">
        <w:t>Tabulka 3. Pohlaví dítěte</w:t>
      </w:r>
    </w:p>
    <w:p w:rsidR="00FE3CB3" w:rsidRDefault="00FE3CB3" w:rsidP="00A378F4">
      <w:pPr>
        <w:spacing w:line="276" w:lineRule="auto"/>
      </w:pPr>
      <w:r w:rsidRPr="00A378F4">
        <w:t>Tabulka 4. Nejvyšší dokončené vzdělání rodičů</w:t>
      </w:r>
    </w:p>
    <w:p w:rsidR="00A378F4" w:rsidRDefault="00A378F4" w:rsidP="00A378F4">
      <w:pPr>
        <w:spacing w:line="276" w:lineRule="auto"/>
      </w:pPr>
      <w:r w:rsidRPr="00A378F4">
        <w:t>Tabulka 4.1 Vzdělání obou rodičů dítěte</w:t>
      </w:r>
    </w:p>
    <w:p w:rsidR="00A378F4" w:rsidRDefault="00FE3CB3" w:rsidP="00A378F4">
      <w:pPr>
        <w:spacing w:line="276" w:lineRule="auto"/>
      </w:pPr>
      <w:r w:rsidRPr="00A378F4">
        <w:t>Tabulka 5. Věk první preventivní prohlídky</w:t>
      </w:r>
    </w:p>
    <w:p w:rsidR="00FE3CB3" w:rsidRPr="00A378F4" w:rsidRDefault="00FE3CB3" w:rsidP="00A378F4">
      <w:pPr>
        <w:spacing w:line="276" w:lineRule="auto"/>
      </w:pPr>
      <w:r w:rsidRPr="00A378F4">
        <w:t>Tabulka 6. Důvod první návštěvy u zubního lékaře</w:t>
      </w:r>
    </w:p>
    <w:p w:rsidR="00FE3CB3" w:rsidRPr="00A378F4" w:rsidRDefault="00FE3CB3" w:rsidP="00A378F4">
      <w:pPr>
        <w:spacing w:line="276" w:lineRule="auto"/>
      </w:pPr>
      <w:r w:rsidRPr="00A378F4">
        <w:t>Tabulka 7. Věk dítěte při výskytu prvního zubního kazu</w:t>
      </w:r>
    </w:p>
    <w:p w:rsidR="00FE3CB3" w:rsidRPr="00A378F4" w:rsidRDefault="00FE3CB3" w:rsidP="00A378F4">
      <w:pPr>
        <w:spacing w:line="276" w:lineRule="auto"/>
      </w:pPr>
      <w:r w:rsidRPr="00A378F4">
        <w:t>Tabulka 8. Počáteční věk dítěte při pravidelném čištění chrupu</w:t>
      </w:r>
    </w:p>
    <w:p w:rsidR="00FE3CB3" w:rsidRPr="00A378F4" w:rsidRDefault="00FE3CB3" w:rsidP="00A378F4">
      <w:pPr>
        <w:spacing w:line="276" w:lineRule="auto"/>
      </w:pPr>
      <w:r w:rsidRPr="00A378F4">
        <w:t>Tabulka 9. Čištění chrupu</w:t>
      </w:r>
    </w:p>
    <w:p w:rsidR="00FE3CB3" w:rsidRPr="00A378F4" w:rsidRDefault="00FE3CB3" w:rsidP="00A378F4">
      <w:pPr>
        <w:spacing w:line="276" w:lineRule="auto"/>
      </w:pPr>
      <w:r w:rsidRPr="00A378F4">
        <w:t>Tabulka 10. Délka čištění chrupu</w:t>
      </w:r>
    </w:p>
    <w:p w:rsidR="00FE3CB3" w:rsidRPr="00A378F4" w:rsidRDefault="00FE3CB3" w:rsidP="00A378F4">
      <w:pPr>
        <w:spacing w:line="276" w:lineRule="auto"/>
      </w:pPr>
      <w:r w:rsidRPr="00A378F4">
        <w:t>Tabulka 11. Četnost čištění zubů</w:t>
      </w:r>
    </w:p>
    <w:p w:rsidR="00FE3CB3" w:rsidRPr="00A378F4" w:rsidRDefault="00FE3CB3" w:rsidP="00A378F4">
      <w:pPr>
        <w:spacing w:line="276" w:lineRule="auto"/>
      </w:pPr>
      <w:r w:rsidRPr="00A378F4">
        <w:t>Tabulka 12. Druh zubního kartáčku</w:t>
      </w:r>
    </w:p>
    <w:p w:rsidR="00FE3CB3" w:rsidRPr="00A378F4" w:rsidRDefault="00FE3CB3" w:rsidP="00A378F4">
      <w:pPr>
        <w:spacing w:line="276" w:lineRule="auto"/>
      </w:pPr>
      <w:r w:rsidRPr="00A378F4">
        <w:t>Tabulka 13. Zubní kartáček</w:t>
      </w:r>
    </w:p>
    <w:p w:rsidR="00FE3CB3" w:rsidRPr="00A378F4" w:rsidRDefault="00FE3CB3" w:rsidP="00A378F4">
      <w:pPr>
        <w:spacing w:line="276" w:lineRule="auto"/>
      </w:pPr>
      <w:r w:rsidRPr="00A378F4">
        <w:t>Tabulka 14. Frekvence výměny zubního kartáčku</w:t>
      </w:r>
    </w:p>
    <w:p w:rsidR="00FE3CB3" w:rsidRPr="00A378F4" w:rsidRDefault="00FE3CB3" w:rsidP="00A378F4">
      <w:pPr>
        <w:spacing w:line="276" w:lineRule="auto"/>
      </w:pPr>
      <w:r w:rsidRPr="00A378F4">
        <w:t>Tabulka 15. Typ zubní pasty</w:t>
      </w:r>
    </w:p>
    <w:p w:rsidR="00FE3CB3" w:rsidRDefault="00FE3CB3" w:rsidP="00625707">
      <w:pPr>
        <w:spacing w:line="276" w:lineRule="auto"/>
      </w:pPr>
      <w:r w:rsidRPr="00A378F4">
        <w:t>Tabulka 16. Použití ústní vody</w:t>
      </w:r>
    </w:p>
    <w:p w:rsidR="00625707" w:rsidRPr="00625707" w:rsidRDefault="00625707" w:rsidP="00625707">
      <w:pPr>
        <w:spacing w:line="276" w:lineRule="auto"/>
      </w:pPr>
      <w:r w:rsidRPr="00625707">
        <w:t>Tabulka 17. Druh stravy dítěte</w:t>
      </w:r>
    </w:p>
    <w:p w:rsidR="00A378F4" w:rsidRPr="00625707" w:rsidRDefault="00A378F4" w:rsidP="00625707">
      <w:pPr>
        <w:spacing w:line="276" w:lineRule="auto"/>
      </w:pPr>
      <w:r w:rsidRPr="00625707">
        <w:t>Tabulk</w:t>
      </w:r>
      <w:r w:rsidR="00625707" w:rsidRPr="00625707">
        <w:t>a 17.1 Vliv stravy na zubní kaz</w:t>
      </w:r>
    </w:p>
    <w:p w:rsidR="00A378F4" w:rsidRPr="00A378F4" w:rsidRDefault="00A378F4" w:rsidP="00625707">
      <w:pPr>
        <w:spacing w:line="276" w:lineRule="auto"/>
      </w:pPr>
      <w:r w:rsidRPr="00A378F4">
        <w:t>Tabulka 18. Četnost příjmu sladkosti dítěte</w:t>
      </w:r>
    </w:p>
    <w:p w:rsidR="00A378F4" w:rsidRPr="00A378F4" w:rsidRDefault="00A378F4" w:rsidP="00A378F4">
      <w:pPr>
        <w:spacing w:line="276" w:lineRule="auto"/>
      </w:pPr>
      <w:r w:rsidRPr="00A378F4">
        <w:t>Tabulka 18.1 Denní příjem sladkostí ve spojitosti se zubním kazem</w:t>
      </w:r>
    </w:p>
    <w:p w:rsidR="00A378F4" w:rsidRPr="00A378F4" w:rsidRDefault="00A378F4" w:rsidP="00A378F4">
      <w:pPr>
        <w:spacing w:line="276" w:lineRule="auto"/>
      </w:pPr>
      <w:r w:rsidRPr="00A378F4">
        <w:t xml:space="preserve">Tabulka 19. Druh pití </w:t>
      </w:r>
    </w:p>
    <w:p w:rsidR="00A378F4" w:rsidRPr="00A378F4" w:rsidRDefault="00A378F4" w:rsidP="00A378F4">
      <w:pPr>
        <w:spacing w:line="276" w:lineRule="auto"/>
      </w:pPr>
      <w:r w:rsidRPr="00A378F4">
        <w:t>Tabulka 19.1 Pití slazených nápojů ve spojitosti se zubním kazem</w:t>
      </w:r>
    </w:p>
    <w:p w:rsidR="00A378F4" w:rsidRPr="00A378F4" w:rsidRDefault="00A378F4" w:rsidP="00A378F4">
      <w:pPr>
        <w:spacing w:line="276" w:lineRule="auto"/>
      </w:pPr>
      <w:r w:rsidRPr="00A378F4">
        <w:t>Tabulka 20. Délka trvání kojení dítěte</w:t>
      </w:r>
    </w:p>
    <w:p w:rsidR="00A378F4" w:rsidRDefault="00A378F4" w:rsidP="00A378F4">
      <w:pPr>
        <w:spacing w:line="276" w:lineRule="auto"/>
      </w:pPr>
      <w:r w:rsidRPr="00A378F4">
        <w:t>Tabulka 21. Délka trvání použití dudlíku</w:t>
      </w:r>
    </w:p>
    <w:p w:rsidR="00EF18B3" w:rsidRDefault="00EF18B3" w:rsidP="001C1373">
      <w:pPr>
        <w:pStyle w:val="Hlavnnadpis"/>
        <w:rPr>
          <w:rFonts w:cs="Times New Roman"/>
        </w:rPr>
      </w:pPr>
      <w:bookmarkStart w:id="105" w:name="_Toc390982064"/>
      <w:bookmarkStart w:id="106" w:name="_Toc391197199"/>
      <w:bookmarkStart w:id="107" w:name="_Toc391204117"/>
      <w:r w:rsidRPr="00EF18B3">
        <w:lastRenderedPageBreak/>
        <w:t xml:space="preserve">SEZNAM </w:t>
      </w:r>
      <w:r w:rsidRPr="009E3488">
        <w:t>GRAFŮ</w:t>
      </w:r>
      <w:bookmarkEnd w:id="105"/>
      <w:bookmarkEnd w:id="106"/>
      <w:bookmarkEnd w:id="107"/>
    </w:p>
    <w:p w:rsidR="00EF18B3" w:rsidRPr="00F033BC" w:rsidRDefault="00EF18B3" w:rsidP="00F033BC">
      <w:pPr>
        <w:spacing w:line="276" w:lineRule="auto"/>
      </w:pPr>
      <w:r w:rsidRPr="00F033BC">
        <w:t>Graf 1. Věk dítěte</w:t>
      </w:r>
    </w:p>
    <w:p w:rsidR="00EF18B3" w:rsidRPr="00F033BC" w:rsidRDefault="00EF18B3" w:rsidP="00F033BC">
      <w:pPr>
        <w:spacing w:line="276" w:lineRule="auto"/>
      </w:pPr>
      <w:r w:rsidRPr="00F033BC">
        <w:t>Graf 2. Počet vyšetřených dětí dle pohlaví</w:t>
      </w:r>
    </w:p>
    <w:p w:rsidR="00203B42" w:rsidRPr="00F033BC" w:rsidRDefault="00203B42" w:rsidP="00F033BC">
      <w:pPr>
        <w:spacing w:line="276" w:lineRule="auto"/>
      </w:pPr>
      <w:r w:rsidRPr="00F033BC">
        <w:t>Graf 3. Nejvyšší dokončené vzdělání rodičů</w:t>
      </w:r>
    </w:p>
    <w:p w:rsidR="00203B42" w:rsidRPr="00F033BC" w:rsidRDefault="00203B42" w:rsidP="00F033BC">
      <w:pPr>
        <w:spacing w:line="276" w:lineRule="auto"/>
      </w:pPr>
      <w:r w:rsidRPr="00F033BC">
        <w:t>Graf 4. Věk první preventivní prohlídky</w:t>
      </w:r>
    </w:p>
    <w:p w:rsidR="00203B42" w:rsidRPr="00F033BC" w:rsidRDefault="00203B42" w:rsidP="00F033BC">
      <w:pPr>
        <w:spacing w:line="276" w:lineRule="auto"/>
      </w:pPr>
      <w:r w:rsidRPr="00F033BC">
        <w:t>Graf 5. Důvod první návštěvy u zubního lékaře</w:t>
      </w:r>
    </w:p>
    <w:p w:rsidR="00203B42" w:rsidRPr="00F033BC" w:rsidRDefault="00203B42" w:rsidP="00F033BC">
      <w:pPr>
        <w:spacing w:line="276" w:lineRule="auto"/>
      </w:pPr>
      <w:r w:rsidRPr="00F033BC">
        <w:t>Graf 6. Věk dítěte u prvního zubního kazu</w:t>
      </w:r>
    </w:p>
    <w:p w:rsidR="00203B42" w:rsidRPr="00F033BC" w:rsidRDefault="00203B42" w:rsidP="00F033BC">
      <w:pPr>
        <w:spacing w:line="276" w:lineRule="auto"/>
      </w:pPr>
      <w:r w:rsidRPr="00F033BC">
        <w:t>Graf 7. Počáteční věk dítěte při pravidelném čištění chrupu</w:t>
      </w:r>
    </w:p>
    <w:p w:rsidR="00203B42" w:rsidRPr="00F033BC" w:rsidRDefault="00203B42" w:rsidP="00F033BC">
      <w:pPr>
        <w:spacing w:line="276" w:lineRule="auto"/>
      </w:pPr>
      <w:r w:rsidRPr="00F033BC">
        <w:t>Graf 8. Čištění chrupu</w:t>
      </w:r>
    </w:p>
    <w:p w:rsidR="00203B42" w:rsidRPr="00F033BC" w:rsidRDefault="00203B42" w:rsidP="00F033BC">
      <w:pPr>
        <w:spacing w:line="276" w:lineRule="auto"/>
      </w:pPr>
      <w:r w:rsidRPr="00F033BC">
        <w:t>Graf 9. Délka čištění chrupu</w:t>
      </w:r>
    </w:p>
    <w:p w:rsidR="00203B42" w:rsidRPr="00F033BC" w:rsidRDefault="00203B42" w:rsidP="00F033BC">
      <w:pPr>
        <w:spacing w:line="276" w:lineRule="auto"/>
      </w:pPr>
      <w:r w:rsidRPr="00F033BC">
        <w:t>Graf 10. Četnost čištění zubů</w:t>
      </w:r>
    </w:p>
    <w:p w:rsidR="00203B42" w:rsidRPr="00F033BC" w:rsidRDefault="00203B42" w:rsidP="00F033BC">
      <w:pPr>
        <w:spacing w:line="276" w:lineRule="auto"/>
      </w:pPr>
      <w:r w:rsidRPr="00F033BC">
        <w:t>Graf 11. Druh zubního kartáčku</w:t>
      </w:r>
    </w:p>
    <w:p w:rsidR="00203B42" w:rsidRPr="00F033BC" w:rsidRDefault="00203B42" w:rsidP="00F033BC">
      <w:pPr>
        <w:spacing w:line="276" w:lineRule="auto"/>
      </w:pPr>
      <w:r w:rsidRPr="00F033BC">
        <w:t>Graf 12. Zubní kartáček</w:t>
      </w:r>
    </w:p>
    <w:p w:rsidR="00203B42" w:rsidRPr="00F033BC" w:rsidRDefault="00203B42" w:rsidP="00F033BC">
      <w:pPr>
        <w:spacing w:line="276" w:lineRule="auto"/>
      </w:pPr>
      <w:r w:rsidRPr="00F033BC">
        <w:t>Graf 13. Frekvence výměny zubního kartáčku</w:t>
      </w:r>
    </w:p>
    <w:p w:rsidR="00203B42" w:rsidRPr="00F033BC" w:rsidRDefault="00203B42" w:rsidP="00F033BC">
      <w:pPr>
        <w:spacing w:line="276" w:lineRule="auto"/>
      </w:pPr>
      <w:r w:rsidRPr="00F033BC">
        <w:t>Graf 14. Typ zubní pasty</w:t>
      </w:r>
    </w:p>
    <w:p w:rsidR="00203B42" w:rsidRPr="00F033BC" w:rsidRDefault="00203B42" w:rsidP="00F033BC">
      <w:pPr>
        <w:spacing w:line="276" w:lineRule="auto"/>
      </w:pPr>
      <w:r w:rsidRPr="00F033BC">
        <w:t>Graf 15. Použití ústní vody</w:t>
      </w:r>
    </w:p>
    <w:p w:rsidR="00203B42" w:rsidRPr="00F033BC" w:rsidRDefault="00203B42" w:rsidP="00F033BC">
      <w:pPr>
        <w:spacing w:line="276" w:lineRule="auto"/>
      </w:pPr>
      <w:r w:rsidRPr="00F033BC">
        <w:t>Graf 16. Druh stravy dítěte</w:t>
      </w:r>
    </w:p>
    <w:p w:rsidR="00F033BC" w:rsidRPr="00F033BC" w:rsidRDefault="00F033BC" w:rsidP="00F033BC">
      <w:pPr>
        <w:spacing w:line="276" w:lineRule="auto"/>
      </w:pPr>
      <w:r w:rsidRPr="00F033BC">
        <w:t>Graf 17. Četnost příjmu sladkosti dítěte</w:t>
      </w:r>
    </w:p>
    <w:p w:rsidR="00F033BC" w:rsidRPr="00F033BC" w:rsidRDefault="00F033BC" w:rsidP="00F033BC">
      <w:pPr>
        <w:spacing w:line="276" w:lineRule="auto"/>
      </w:pPr>
      <w:r w:rsidRPr="00F033BC">
        <w:t>Graf 18. Druh pití u dítěte</w:t>
      </w:r>
    </w:p>
    <w:p w:rsidR="00F033BC" w:rsidRPr="00F033BC" w:rsidRDefault="00F033BC" w:rsidP="00F033BC">
      <w:pPr>
        <w:spacing w:line="276" w:lineRule="auto"/>
      </w:pPr>
      <w:r w:rsidRPr="00F033BC">
        <w:t>Graf 19. Délka trvání kojení dítěte</w:t>
      </w:r>
    </w:p>
    <w:p w:rsidR="00F033BC" w:rsidRPr="00F033BC" w:rsidRDefault="00F033BC" w:rsidP="00F033BC">
      <w:pPr>
        <w:spacing w:line="276" w:lineRule="auto"/>
      </w:pPr>
      <w:r w:rsidRPr="00F033BC">
        <w:t>Graf 20. Doba trvání použití dudlíku</w:t>
      </w:r>
    </w:p>
    <w:p w:rsidR="00F033BC" w:rsidRDefault="00F033BC" w:rsidP="00F033BC">
      <w:pPr>
        <w:rPr>
          <w:b/>
        </w:rPr>
      </w:pPr>
    </w:p>
    <w:p w:rsidR="00F033BC" w:rsidRDefault="00F033BC" w:rsidP="00F033BC">
      <w:pPr>
        <w:rPr>
          <w:b/>
        </w:rPr>
      </w:pPr>
    </w:p>
    <w:p w:rsidR="00F033BC" w:rsidRDefault="00F033BC" w:rsidP="00F033BC">
      <w:pPr>
        <w:rPr>
          <w:b/>
        </w:rPr>
      </w:pPr>
    </w:p>
    <w:p w:rsidR="00F033BC" w:rsidRDefault="00F033BC" w:rsidP="00203B42">
      <w:pPr>
        <w:rPr>
          <w:b/>
        </w:rPr>
      </w:pPr>
    </w:p>
    <w:p w:rsidR="008245EA" w:rsidRDefault="008245EA">
      <w:pPr>
        <w:spacing w:line="276" w:lineRule="auto"/>
        <w:jc w:val="left"/>
        <w:rPr>
          <w:b/>
          <w:sz w:val="32"/>
          <w:szCs w:val="32"/>
        </w:rPr>
      </w:pPr>
      <w:r>
        <w:rPr>
          <w:b/>
          <w:sz w:val="32"/>
          <w:szCs w:val="32"/>
        </w:rPr>
        <w:br w:type="page"/>
      </w:r>
    </w:p>
    <w:p w:rsidR="00D71AAC" w:rsidRDefault="00D71AAC" w:rsidP="001C1373">
      <w:pPr>
        <w:pStyle w:val="Hlavnnadpis"/>
      </w:pPr>
      <w:bookmarkStart w:id="108" w:name="_Toc390982065"/>
      <w:bookmarkStart w:id="109" w:name="_Toc391197200"/>
      <w:bookmarkStart w:id="110" w:name="_Toc391204118"/>
      <w:r w:rsidRPr="009E3488">
        <w:lastRenderedPageBreak/>
        <w:t>SEZNAM</w:t>
      </w:r>
      <w:r>
        <w:t xml:space="preserve"> PŘÍLOH</w:t>
      </w:r>
      <w:bookmarkEnd w:id="108"/>
      <w:bookmarkEnd w:id="109"/>
      <w:bookmarkEnd w:id="110"/>
    </w:p>
    <w:p w:rsidR="006E03FA" w:rsidRDefault="003243CD" w:rsidP="006E03FA">
      <w:proofErr w:type="gramStart"/>
      <w:r>
        <w:t xml:space="preserve">Příloha </w:t>
      </w:r>
      <w:r w:rsidR="006E03FA">
        <w:t xml:space="preserve"> 1</w:t>
      </w:r>
      <w:r w:rsidR="00F033BC">
        <w:t>.</w:t>
      </w:r>
      <w:proofErr w:type="gramEnd"/>
      <w:r w:rsidR="006E03FA">
        <w:t xml:space="preserve">      Dotazník</w:t>
      </w:r>
    </w:p>
    <w:p w:rsidR="006E03FA" w:rsidRDefault="003243CD" w:rsidP="006E03FA">
      <w:proofErr w:type="gramStart"/>
      <w:r>
        <w:t xml:space="preserve">Příloha </w:t>
      </w:r>
      <w:r w:rsidR="006E03FA">
        <w:t xml:space="preserve"> 2</w:t>
      </w:r>
      <w:r w:rsidR="00F033BC">
        <w:t>.</w:t>
      </w:r>
      <w:proofErr w:type="gramEnd"/>
      <w:r w:rsidR="006E03FA">
        <w:t xml:space="preserve">      Řez zubem</w:t>
      </w:r>
    </w:p>
    <w:p w:rsidR="006E03FA" w:rsidRPr="006E03FA" w:rsidRDefault="003243CD" w:rsidP="006E03FA">
      <w:proofErr w:type="gramStart"/>
      <w:r>
        <w:t xml:space="preserve">Příloha </w:t>
      </w:r>
      <w:r w:rsidR="00DF40E7">
        <w:t xml:space="preserve"> 3</w:t>
      </w:r>
      <w:r w:rsidR="00F033BC">
        <w:t>.</w:t>
      </w:r>
      <w:proofErr w:type="gramEnd"/>
      <w:r w:rsidR="00DF40E7">
        <w:t xml:space="preserve">      </w:t>
      </w:r>
      <w:r w:rsidR="006E03FA">
        <w:t>Zub zdravý a zub napadený kazem</w:t>
      </w:r>
    </w:p>
    <w:p w:rsidR="0026472F" w:rsidRDefault="0026472F" w:rsidP="00D71AAC">
      <w:pPr>
        <w:rPr>
          <w:b/>
          <w:sz w:val="32"/>
          <w:szCs w:val="32"/>
        </w:rPr>
      </w:pPr>
    </w:p>
    <w:p w:rsidR="000C66AD" w:rsidRDefault="000C66AD" w:rsidP="00D71AAC">
      <w:pPr>
        <w:rPr>
          <w:b/>
          <w:sz w:val="32"/>
          <w:szCs w:val="32"/>
        </w:rPr>
        <w:sectPr w:rsidR="000C66AD" w:rsidSect="0037516F">
          <w:footerReference w:type="default" r:id="rId31"/>
          <w:pgSz w:w="11906" w:h="16838"/>
          <w:pgMar w:top="1418" w:right="1247" w:bottom="1418" w:left="1985" w:header="709" w:footer="709" w:gutter="0"/>
          <w:pgNumType w:start="6"/>
          <w:cols w:space="708"/>
          <w:docGrid w:linePitch="360"/>
        </w:sectPr>
      </w:pPr>
    </w:p>
    <w:p w:rsidR="002B1BE7" w:rsidRDefault="00F033BC" w:rsidP="000A19C0">
      <w:pPr>
        <w:rPr>
          <w:b/>
        </w:rPr>
      </w:pPr>
      <w:r>
        <w:rPr>
          <w:b/>
        </w:rPr>
        <w:lastRenderedPageBreak/>
        <w:t>Příloha</w:t>
      </w:r>
      <w:r w:rsidR="002B1BE7">
        <w:rPr>
          <w:b/>
        </w:rPr>
        <w:t xml:space="preserve"> 1</w:t>
      </w:r>
      <w:r>
        <w:rPr>
          <w:b/>
        </w:rPr>
        <w:t>.</w:t>
      </w:r>
      <w:r w:rsidR="002B1BE7">
        <w:rPr>
          <w:b/>
        </w:rPr>
        <w:t xml:space="preserve"> Dotazník</w:t>
      </w:r>
    </w:p>
    <w:p w:rsidR="002B1BE7" w:rsidRDefault="002B1BE7" w:rsidP="000A19C0">
      <w:pPr>
        <w:rPr>
          <w:b/>
        </w:rPr>
      </w:pPr>
      <w:r>
        <w:rPr>
          <w:b/>
        </w:rPr>
        <w:t>Péče o první dentici (mléčný chrup) u dětí předškolního věku</w:t>
      </w:r>
    </w:p>
    <w:p w:rsidR="002B1BE7" w:rsidRDefault="002B1BE7" w:rsidP="0091333D">
      <w:pPr>
        <w:spacing w:after="0"/>
      </w:pPr>
      <w:r>
        <w:t>Dobrý den,</w:t>
      </w:r>
    </w:p>
    <w:p w:rsidR="002B1BE7" w:rsidRDefault="002B1BE7" w:rsidP="0091333D">
      <w:pPr>
        <w:spacing w:after="0"/>
      </w:pPr>
      <w:r>
        <w:t>věnujte, prosím, několik minut vašeho času k vyplnění následujícího dotazníku, otázky se týkají péče o dočasný (mléčný) chrup u dětí předškolního věku.</w:t>
      </w:r>
    </w:p>
    <w:p w:rsidR="002B1BE7" w:rsidRDefault="002B1BE7" w:rsidP="0091333D">
      <w:pPr>
        <w:spacing w:after="0"/>
      </w:pPr>
      <w:r>
        <w:t>Pokud máte více dětí, vyplňte, prosím, každému dítěti dotazník zvlášť.</w:t>
      </w:r>
    </w:p>
    <w:p w:rsidR="002B1BE7" w:rsidRDefault="002B1BE7" w:rsidP="0091333D">
      <w:pPr>
        <w:spacing w:after="0"/>
      </w:pPr>
      <w:r>
        <w:t>Správnou odpověď označte (zaškrtněte křížkem).</w:t>
      </w:r>
    </w:p>
    <w:p w:rsidR="002B1BE7" w:rsidRDefault="002B1BE7" w:rsidP="0091333D">
      <w:pPr>
        <w:spacing w:after="0"/>
      </w:pPr>
      <w:r>
        <w:t>U otázky č. 3 lze označit více odpovědí.</w:t>
      </w:r>
    </w:p>
    <w:p w:rsidR="0091333D" w:rsidRDefault="0091333D" w:rsidP="0091333D">
      <w:pPr>
        <w:spacing w:after="0"/>
      </w:pPr>
    </w:p>
    <w:p w:rsidR="002B1BE7" w:rsidRDefault="002B1BE7" w:rsidP="002B1BE7">
      <w:pPr>
        <w:pStyle w:val="Odstavecseseznamem"/>
        <w:numPr>
          <w:ilvl w:val="0"/>
          <w:numId w:val="8"/>
        </w:numPr>
        <w:rPr>
          <w:b/>
        </w:rPr>
      </w:pPr>
      <w:r>
        <w:rPr>
          <w:b/>
        </w:rPr>
        <w:t>Věk dítěte</w:t>
      </w:r>
      <w:r w:rsidR="00E47B0D">
        <w:rPr>
          <w:b/>
        </w:rPr>
        <w:t>?</w:t>
      </w:r>
    </w:p>
    <w:p w:rsidR="002B1BE7" w:rsidRDefault="002B1BE7" w:rsidP="002B1BE7">
      <w:pPr>
        <w:pStyle w:val="Odstavecseseznamem"/>
        <w:numPr>
          <w:ilvl w:val="0"/>
          <w:numId w:val="8"/>
        </w:numPr>
        <w:rPr>
          <w:b/>
        </w:rPr>
      </w:pPr>
      <w:r>
        <w:rPr>
          <w:b/>
        </w:rPr>
        <w:t>Pohlaví dítěte</w:t>
      </w:r>
      <w:r w:rsidR="00E47B0D">
        <w:rPr>
          <w:b/>
        </w:rPr>
        <w:t>?</w:t>
      </w:r>
    </w:p>
    <w:p w:rsidR="002B1BE7" w:rsidRPr="002B1BE7" w:rsidRDefault="002B1BE7" w:rsidP="002B1BE7">
      <w:pPr>
        <w:pStyle w:val="Odstavecseseznamem"/>
        <w:numPr>
          <w:ilvl w:val="0"/>
          <w:numId w:val="9"/>
        </w:numPr>
        <w:rPr>
          <w:b/>
        </w:rPr>
      </w:pPr>
      <w:r>
        <w:t>mužské</w:t>
      </w:r>
    </w:p>
    <w:p w:rsidR="002B1BE7" w:rsidRPr="002B1BE7" w:rsidRDefault="002B1BE7" w:rsidP="002B1BE7">
      <w:pPr>
        <w:pStyle w:val="Odstavecseseznamem"/>
        <w:numPr>
          <w:ilvl w:val="0"/>
          <w:numId w:val="9"/>
        </w:numPr>
        <w:rPr>
          <w:b/>
        </w:rPr>
      </w:pPr>
      <w:r>
        <w:t>ženské</w:t>
      </w:r>
    </w:p>
    <w:p w:rsidR="002B1BE7" w:rsidRDefault="00E47B0D" w:rsidP="00E47B0D">
      <w:pPr>
        <w:pStyle w:val="Odstavecseseznamem"/>
        <w:numPr>
          <w:ilvl w:val="0"/>
          <w:numId w:val="8"/>
        </w:numPr>
        <w:rPr>
          <w:b/>
        </w:rPr>
      </w:pPr>
      <w:r>
        <w:rPr>
          <w:b/>
        </w:rPr>
        <w:t>Nejvyšší dokončené vzdělání rodičů?</w:t>
      </w:r>
    </w:p>
    <w:p w:rsidR="00E47B0D" w:rsidRDefault="00E47B0D" w:rsidP="00E47B0D">
      <w:pPr>
        <w:pStyle w:val="Odstavecseseznamem"/>
        <w:numPr>
          <w:ilvl w:val="0"/>
          <w:numId w:val="17"/>
        </w:numPr>
      </w:pPr>
      <w:r>
        <w:t>Z</w:t>
      </w:r>
      <w:r w:rsidRPr="00E47B0D">
        <w:t>ákladní vzdělání</w:t>
      </w:r>
      <w:r>
        <w:t>.</w:t>
      </w:r>
    </w:p>
    <w:p w:rsidR="00E47B0D" w:rsidRDefault="00E47B0D" w:rsidP="00E47B0D">
      <w:pPr>
        <w:pStyle w:val="Odstavecseseznamem"/>
        <w:numPr>
          <w:ilvl w:val="0"/>
          <w:numId w:val="17"/>
        </w:numPr>
      </w:pPr>
      <w:r>
        <w:t>Zakončené výučním listem.</w:t>
      </w:r>
    </w:p>
    <w:p w:rsidR="00E47B0D" w:rsidRDefault="00E47B0D" w:rsidP="00E47B0D">
      <w:pPr>
        <w:pStyle w:val="Odstavecseseznamem"/>
        <w:numPr>
          <w:ilvl w:val="0"/>
          <w:numId w:val="17"/>
        </w:numPr>
      </w:pPr>
      <w:r>
        <w:t>Zakončené maturitou.</w:t>
      </w:r>
    </w:p>
    <w:p w:rsidR="00E47B0D" w:rsidRDefault="00E47B0D" w:rsidP="00E47B0D">
      <w:pPr>
        <w:pStyle w:val="Odstavecseseznamem"/>
        <w:numPr>
          <w:ilvl w:val="0"/>
          <w:numId w:val="17"/>
        </w:numPr>
      </w:pPr>
      <w:r>
        <w:t>Zakončené vyšší odbornou školou.</w:t>
      </w:r>
    </w:p>
    <w:p w:rsidR="00E47B0D" w:rsidRDefault="00E47B0D" w:rsidP="00E47B0D">
      <w:pPr>
        <w:pStyle w:val="Odstavecseseznamem"/>
        <w:numPr>
          <w:ilvl w:val="0"/>
          <w:numId w:val="17"/>
        </w:numPr>
      </w:pPr>
      <w:r>
        <w:t>Zakončené vysokoškolským vzděláním (Bc., Mgr., Ing., atd.).</w:t>
      </w:r>
    </w:p>
    <w:p w:rsidR="00E47B0D" w:rsidRDefault="00E47B0D" w:rsidP="00E47B0D">
      <w:pPr>
        <w:pStyle w:val="Odstavecseseznamem"/>
        <w:numPr>
          <w:ilvl w:val="0"/>
          <w:numId w:val="8"/>
        </w:numPr>
        <w:rPr>
          <w:b/>
        </w:rPr>
      </w:pPr>
      <w:r>
        <w:rPr>
          <w:b/>
        </w:rPr>
        <w:t xml:space="preserve">V jakém věku dítěte </w:t>
      </w:r>
      <w:r w:rsidR="005B77D5">
        <w:rPr>
          <w:b/>
        </w:rPr>
        <w:t>proběhla první preventivní prohlídka u zubního lékaře?</w:t>
      </w:r>
    </w:p>
    <w:p w:rsidR="005B77D5" w:rsidRDefault="005B77D5" w:rsidP="005B77D5">
      <w:pPr>
        <w:pStyle w:val="Odstavecseseznamem"/>
        <w:numPr>
          <w:ilvl w:val="0"/>
          <w:numId w:val="18"/>
        </w:numPr>
      </w:pPr>
      <w:r w:rsidRPr="005B77D5">
        <w:t>1 rok</w:t>
      </w:r>
    </w:p>
    <w:p w:rsidR="005B77D5" w:rsidRDefault="005B77D5" w:rsidP="005B77D5">
      <w:pPr>
        <w:pStyle w:val="Odstavecseseznamem"/>
        <w:numPr>
          <w:ilvl w:val="0"/>
          <w:numId w:val="18"/>
        </w:numPr>
      </w:pPr>
      <w:r>
        <w:t>1,5 roku</w:t>
      </w:r>
    </w:p>
    <w:p w:rsidR="005B77D5" w:rsidRDefault="005B77D5" w:rsidP="005B77D5">
      <w:pPr>
        <w:pStyle w:val="Odstavecseseznamem"/>
        <w:numPr>
          <w:ilvl w:val="0"/>
          <w:numId w:val="18"/>
        </w:numPr>
      </w:pPr>
      <w:r>
        <w:t>2 roky</w:t>
      </w:r>
    </w:p>
    <w:p w:rsidR="005B77D5" w:rsidRDefault="005B77D5" w:rsidP="005B77D5">
      <w:pPr>
        <w:pStyle w:val="Odstavecseseznamem"/>
        <w:numPr>
          <w:ilvl w:val="0"/>
          <w:numId w:val="18"/>
        </w:numPr>
      </w:pPr>
      <w:r>
        <w:t>3 roky</w:t>
      </w:r>
    </w:p>
    <w:p w:rsidR="005B77D5" w:rsidRPr="005B77D5" w:rsidRDefault="005B77D5" w:rsidP="005B77D5">
      <w:pPr>
        <w:pStyle w:val="Odstavecseseznamem"/>
        <w:numPr>
          <w:ilvl w:val="0"/>
          <w:numId w:val="18"/>
        </w:numPr>
      </w:pPr>
      <w:r>
        <w:t>Jiný věk. Jaký?</w:t>
      </w:r>
    </w:p>
    <w:p w:rsidR="005B77D5" w:rsidRPr="005B77D5" w:rsidRDefault="005B77D5" w:rsidP="005B77D5">
      <w:pPr>
        <w:pStyle w:val="Odstavecseseznamem"/>
        <w:numPr>
          <w:ilvl w:val="0"/>
          <w:numId w:val="8"/>
        </w:numPr>
        <w:rPr>
          <w:b/>
        </w:rPr>
      </w:pPr>
      <w:r>
        <w:rPr>
          <w:b/>
        </w:rPr>
        <w:t>Z jakého důvodu jste poprvé s Vaším dítětem navštívili zubního lékaře?</w:t>
      </w:r>
    </w:p>
    <w:p w:rsidR="005B77D5" w:rsidRPr="005B77D5" w:rsidRDefault="005B77D5" w:rsidP="005B77D5">
      <w:pPr>
        <w:pStyle w:val="Odstavecseseznamem"/>
        <w:numPr>
          <w:ilvl w:val="0"/>
          <w:numId w:val="19"/>
        </w:numPr>
        <w:rPr>
          <w:b/>
        </w:rPr>
      </w:pPr>
      <w:r>
        <w:t>Preventivní prohlídka.</w:t>
      </w:r>
    </w:p>
    <w:p w:rsidR="005B77D5" w:rsidRPr="005B77D5" w:rsidRDefault="005B77D5" w:rsidP="005B77D5">
      <w:pPr>
        <w:pStyle w:val="Odstavecseseznamem"/>
        <w:numPr>
          <w:ilvl w:val="0"/>
          <w:numId w:val="19"/>
        </w:numPr>
        <w:rPr>
          <w:b/>
        </w:rPr>
      </w:pPr>
      <w:r>
        <w:t>Známý/á, jiný lékař Vás poslal.</w:t>
      </w:r>
    </w:p>
    <w:p w:rsidR="005B77D5" w:rsidRPr="005B77D5" w:rsidRDefault="005B77D5" w:rsidP="005B77D5">
      <w:pPr>
        <w:pStyle w:val="Odstavecseseznamem"/>
        <w:numPr>
          <w:ilvl w:val="0"/>
          <w:numId w:val="19"/>
        </w:numPr>
        <w:rPr>
          <w:b/>
        </w:rPr>
      </w:pPr>
      <w:r>
        <w:t xml:space="preserve">Problémy se zuby. </w:t>
      </w:r>
    </w:p>
    <w:p w:rsidR="005B77D5" w:rsidRPr="005B77D5" w:rsidRDefault="005B77D5" w:rsidP="005B77D5">
      <w:pPr>
        <w:pStyle w:val="Odstavecseseznamem"/>
        <w:numPr>
          <w:ilvl w:val="0"/>
          <w:numId w:val="19"/>
        </w:numPr>
        <w:rPr>
          <w:b/>
        </w:rPr>
      </w:pPr>
      <w:r>
        <w:t>Jiný důvod. Jaký?</w:t>
      </w:r>
    </w:p>
    <w:p w:rsidR="005B77D5" w:rsidRDefault="005B77D5" w:rsidP="005B77D5">
      <w:pPr>
        <w:pStyle w:val="Odstavecseseznamem"/>
        <w:numPr>
          <w:ilvl w:val="0"/>
          <w:numId w:val="8"/>
        </w:numPr>
        <w:rPr>
          <w:b/>
        </w:rPr>
      </w:pPr>
      <w:r>
        <w:rPr>
          <w:b/>
        </w:rPr>
        <w:t>V jakém věku mělo Vaše dítě první zubní kaz?</w:t>
      </w:r>
    </w:p>
    <w:p w:rsidR="005B77D5" w:rsidRPr="005B77D5" w:rsidRDefault="005B77D5" w:rsidP="005B77D5">
      <w:pPr>
        <w:pStyle w:val="Odstavecseseznamem"/>
        <w:numPr>
          <w:ilvl w:val="0"/>
          <w:numId w:val="20"/>
        </w:numPr>
        <w:rPr>
          <w:b/>
        </w:rPr>
      </w:pPr>
      <w:r>
        <w:t>2 roky</w:t>
      </w:r>
    </w:p>
    <w:p w:rsidR="005B77D5" w:rsidRPr="005B77D5" w:rsidRDefault="005B77D5" w:rsidP="005B77D5">
      <w:pPr>
        <w:pStyle w:val="Odstavecseseznamem"/>
        <w:numPr>
          <w:ilvl w:val="0"/>
          <w:numId w:val="20"/>
        </w:numPr>
        <w:rPr>
          <w:b/>
        </w:rPr>
      </w:pPr>
      <w:r>
        <w:lastRenderedPageBreak/>
        <w:t>3 roky</w:t>
      </w:r>
    </w:p>
    <w:p w:rsidR="005B77D5" w:rsidRPr="005B77D5" w:rsidRDefault="005B77D5" w:rsidP="005B77D5">
      <w:pPr>
        <w:pStyle w:val="Odstavecseseznamem"/>
        <w:numPr>
          <w:ilvl w:val="0"/>
          <w:numId w:val="20"/>
        </w:numPr>
        <w:rPr>
          <w:b/>
        </w:rPr>
      </w:pPr>
      <w:r>
        <w:t>4 roky</w:t>
      </w:r>
    </w:p>
    <w:p w:rsidR="005B77D5" w:rsidRPr="005B77D5" w:rsidRDefault="005B77D5" w:rsidP="005B77D5">
      <w:pPr>
        <w:pStyle w:val="Odstavecseseznamem"/>
        <w:numPr>
          <w:ilvl w:val="0"/>
          <w:numId w:val="20"/>
        </w:numPr>
        <w:rPr>
          <w:b/>
        </w:rPr>
      </w:pPr>
      <w:r>
        <w:t>Nemělo.</w:t>
      </w:r>
    </w:p>
    <w:p w:rsidR="005B77D5" w:rsidRPr="005B77D5" w:rsidRDefault="005B77D5" w:rsidP="005B77D5">
      <w:pPr>
        <w:pStyle w:val="Odstavecseseznamem"/>
        <w:numPr>
          <w:ilvl w:val="0"/>
          <w:numId w:val="20"/>
        </w:numPr>
        <w:rPr>
          <w:b/>
        </w:rPr>
      </w:pPr>
      <w:r>
        <w:t>Jiná možnost. V jakém věku?</w:t>
      </w:r>
    </w:p>
    <w:p w:rsidR="005B77D5" w:rsidRDefault="005B77D5" w:rsidP="005B77D5">
      <w:pPr>
        <w:pStyle w:val="Odstavecseseznamem"/>
        <w:numPr>
          <w:ilvl w:val="0"/>
          <w:numId w:val="8"/>
        </w:numPr>
        <w:rPr>
          <w:b/>
        </w:rPr>
      </w:pPr>
      <w:r>
        <w:rPr>
          <w:b/>
        </w:rPr>
        <w:t>V jakém věku jste Vašemu dítěti začali pravidelně čistit zuby?</w:t>
      </w:r>
    </w:p>
    <w:p w:rsidR="005B77D5" w:rsidRDefault="005B77D5" w:rsidP="005B77D5">
      <w:pPr>
        <w:pStyle w:val="Odstavecseseznamem"/>
        <w:numPr>
          <w:ilvl w:val="0"/>
          <w:numId w:val="21"/>
        </w:numPr>
      </w:pPr>
      <w:r>
        <w:t>Od prvních zoubků.</w:t>
      </w:r>
    </w:p>
    <w:p w:rsidR="005B77D5" w:rsidRDefault="005B77D5" w:rsidP="005B77D5">
      <w:pPr>
        <w:pStyle w:val="Odstavecseseznamem"/>
        <w:numPr>
          <w:ilvl w:val="0"/>
          <w:numId w:val="21"/>
        </w:numPr>
      </w:pPr>
      <w:r>
        <w:t>Od 1 roku.</w:t>
      </w:r>
    </w:p>
    <w:p w:rsidR="005B77D5" w:rsidRDefault="005B77D5" w:rsidP="005B77D5">
      <w:pPr>
        <w:pStyle w:val="Odstavecseseznamem"/>
        <w:numPr>
          <w:ilvl w:val="0"/>
          <w:numId w:val="21"/>
        </w:numPr>
      </w:pPr>
      <w:r>
        <w:t>Od 1,5 roku.</w:t>
      </w:r>
    </w:p>
    <w:p w:rsidR="005B77D5" w:rsidRDefault="005B77D5" w:rsidP="005B77D5">
      <w:pPr>
        <w:pStyle w:val="Odstavecseseznamem"/>
        <w:numPr>
          <w:ilvl w:val="0"/>
          <w:numId w:val="21"/>
        </w:numPr>
      </w:pPr>
      <w:r>
        <w:t>Od 2 let.</w:t>
      </w:r>
    </w:p>
    <w:p w:rsidR="005B77D5" w:rsidRDefault="005B77D5" w:rsidP="005B77D5">
      <w:pPr>
        <w:pStyle w:val="Odstavecseseznamem"/>
        <w:numPr>
          <w:ilvl w:val="0"/>
          <w:numId w:val="21"/>
        </w:numPr>
      </w:pPr>
      <w:r>
        <w:t>Jiný věk. Jaký?</w:t>
      </w:r>
    </w:p>
    <w:p w:rsidR="005B77D5" w:rsidRDefault="005B77D5" w:rsidP="005B77D5">
      <w:pPr>
        <w:pStyle w:val="Odstavecseseznamem"/>
        <w:numPr>
          <w:ilvl w:val="0"/>
          <w:numId w:val="8"/>
        </w:numPr>
        <w:rPr>
          <w:b/>
        </w:rPr>
      </w:pPr>
      <w:r>
        <w:rPr>
          <w:b/>
        </w:rPr>
        <w:t>Kdo čistí Vašemu dítěti zuby?</w:t>
      </w:r>
    </w:p>
    <w:p w:rsidR="005B77D5" w:rsidRDefault="005B77D5" w:rsidP="005B77D5">
      <w:pPr>
        <w:pStyle w:val="Odstavecseseznamem"/>
        <w:numPr>
          <w:ilvl w:val="0"/>
          <w:numId w:val="22"/>
        </w:numPr>
      </w:pPr>
      <w:r>
        <w:t>Syn/dcera si čistí zuby sám/sama.</w:t>
      </w:r>
    </w:p>
    <w:p w:rsidR="005B77D5" w:rsidRDefault="005B77D5" w:rsidP="005B77D5">
      <w:pPr>
        <w:pStyle w:val="Odstavecseseznamem"/>
        <w:numPr>
          <w:ilvl w:val="0"/>
          <w:numId w:val="22"/>
        </w:numPr>
      </w:pPr>
      <w:r>
        <w:t>Zuby dítěti čistí rodič.</w:t>
      </w:r>
    </w:p>
    <w:p w:rsidR="005B77D5" w:rsidRDefault="005B77D5" w:rsidP="005B77D5">
      <w:pPr>
        <w:pStyle w:val="Odstavecseseznamem"/>
        <w:numPr>
          <w:ilvl w:val="0"/>
          <w:numId w:val="22"/>
        </w:numPr>
      </w:pPr>
      <w:r>
        <w:t>Nejprve si zuby vyčistí syn/dcera, poté čištění dokončí rodič.</w:t>
      </w:r>
    </w:p>
    <w:p w:rsidR="005819F6" w:rsidRDefault="005819F6" w:rsidP="005819F6">
      <w:pPr>
        <w:pStyle w:val="Odstavecseseznamem"/>
        <w:numPr>
          <w:ilvl w:val="0"/>
          <w:numId w:val="8"/>
        </w:numPr>
        <w:rPr>
          <w:b/>
        </w:rPr>
      </w:pPr>
      <w:r>
        <w:rPr>
          <w:b/>
        </w:rPr>
        <w:t>Jak dlouho si Vaše dítě čistí zuby?</w:t>
      </w:r>
    </w:p>
    <w:p w:rsidR="005819F6" w:rsidRDefault="005819F6" w:rsidP="005819F6">
      <w:pPr>
        <w:pStyle w:val="Odstavecseseznamem"/>
        <w:numPr>
          <w:ilvl w:val="0"/>
          <w:numId w:val="23"/>
        </w:numPr>
      </w:pPr>
      <w:r>
        <w:t>Méně než 1 min.</w:t>
      </w:r>
    </w:p>
    <w:p w:rsidR="005819F6" w:rsidRDefault="005819F6" w:rsidP="005819F6">
      <w:pPr>
        <w:pStyle w:val="Odstavecseseznamem"/>
        <w:numPr>
          <w:ilvl w:val="0"/>
          <w:numId w:val="23"/>
        </w:numPr>
      </w:pPr>
      <w:r>
        <w:t>Maximálně 1 min.</w:t>
      </w:r>
    </w:p>
    <w:p w:rsidR="005819F6" w:rsidRDefault="005819F6" w:rsidP="005819F6">
      <w:pPr>
        <w:pStyle w:val="Odstavecseseznamem"/>
        <w:numPr>
          <w:ilvl w:val="0"/>
          <w:numId w:val="23"/>
        </w:numPr>
      </w:pPr>
      <w:r>
        <w:t>1 – 2 min.</w:t>
      </w:r>
    </w:p>
    <w:p w:rsidR="005819F6" w:rsidRDefault="005819F6" w:rsidP="005819F6">
      <w:pPr>
        <w:pStyle w:val="Odstavecseseznamem"/>
        <w:numPr>
          <w:ilvl w:val="0"/>
          <w:numId w:val="23"/>
        </w:numPr>
      </w:pPr>
      <w:r>
        <w:t>3 min. a déle.</w:t>
      </w:r>
    </w:p>
    <w:p w:rsidR="005819F6" w:rsidRDefault="005819F6" w:rsidP="005819F6">
      <w:pPr>
        <w:pStyle w:val="Odstavecseseznamem"/>
        <w:numPr>
          <w:ilvl w:val="0"/>
          <w:numId w:val="8"/>
        </w:numPr>
        <w:rPr>
          <w:b/>
        </w:rPr>
      </w:pPr>
      <w:r>
        <w:rPr>
          <w:b/>
        </w:rPr>
        <w:t xml:space="preserve"> Jak často si Vaše dítě čistí zuby?</w:t>
      </w:r>
    </w:p>
    <w:p w:rsidR="005819F6" w:rsidRDefault="005819F6" w:rsidP="005819F6">
      <w:pPr>
        <w:pStyle w:val="Odstavecseseznamem"/>
        <w:numPr>
          <w:ilvl w:val="0"/>
          <w:numId w:val="24"/>
        </w:numPr>
      </w:pPr>
      <w:r>
        <w:t>Jednou denně.</w:t>
      </w:r>
    </w:p>
    <w:p w:rsidR="005819F6" w:rsidRDefault="005819F6" w:rsidP="005819F6">
      <w:pPr>
        <w:pStyle w:val="Odstavecseseznamem"/>
        <w:numPr>
          <w:ilvl w:val="0"/>
          <w:numId w:val="24"/>
        </w:numPr>
      </w:pPr>
      <w:r>
        <w:t>Dvakrát denně.</w:t>
      </w:r>
    </w:p>
    <w:p w:rsidR="005819F6" w:rsidRDefault="005819F6" w:rsidP="005819F6">
      <w:pPr>
        <w:pStyle w:val="Odstavecseseznamem"/>
        <w:numPr>
          <w:ilvl w:val="0"/>
          <w:numId w:val="24"/>
        </w:numPr>
      </w:pPr>
      <w:r>
        <w:t>Jednou za 2 dny.</w:t>
      </w:r>
    </w:p>
    <w:p w:rsidR="005819F6" w:rsidRDefault="005819F6" w:rsidP="005819F6">
      <w:pPr>
        <w:pStyle w:val="Odstavecseseznamem"/>
        <w:numPr>
          <w:ilvl w:val="0"/>
          <w:numId w:val="24"/>
        </w:numPr>
      </w:pPr>
      <w:r>
        <w:t>Občas.</w:t>
      </w:r>
    </w:p>
    <w:p w:rsidR="005819F6" w:rsidRDefault="005819F6" w:rsidP="005819F6">
      <w:pPr>
        <w:pStyle w:val="Odstavecseseznamem"/>
        <w:numPr>
          <w:ilvl w:val="0"/>
          <w:numId w:val="24"/>
        </w:numPr>
      </w:pPr>
      <w:r>
        <w:t>Vícekrát za den. Kolikrát?</w:t>
      </w:r>
    </w:p>
    <w:p w:rsidR="005819F6" w:rsidRDefault="005819F6" w:rsidP="005819F6">
      <w:pPr>
        <w:pStyle w:val="Odstavecseseznamem"/>
        <w:numPr>
          <w:ilvl w:val="0"/>
          <w:numId w:val="8"/>
        </w:numPr>
        <w:rPr>
          <w:b/>
        </w:rPr>
      </w:pPr>
      <w:r>
        <w:rPr>
          <w:b/>
        </w:rPr>
        <w:t xml:space="preserve"> Jaký zubní kartáček Vaše dítě používá?</w:t>
      </w:r>
    </w:p>
    <w:p w:rsidR="005819F6" w:rsidRDefault="005819F6" w:rsidP="005819F6">
      <w:pPr>
        <w:pStyle w:val="Odstavecseseznamem"/>
        <w:numPr>
          <w:ilvl w:val="0"/>
          <w:numId w:val="25"/>
        </w:numPr>
      </w:pPr>
      <w:r>
        <w:t>Manuální dětský měkký.</w:t>
      </w:r>
    </w:p>
    <w:p w:rsidR="005819F6" w:rsidRDefault="005819F6" w:rsidP="005819F6">
      <w:pPr>
        <w:pStyle w:val="Odstavecseseznamem"/>
        <w:numPr>
          <w:ilvl w:val="0"/>
          <w:numId w:val="25"/>
        </w:numPr>
      </w:pPr>
      <w:r>
        <w:t>Manuální dětský středně tvrdý.</w:t>
      </w:r>
    </w:p>
    <w:p w:rsidR="005819F6" w:rsidRDefault="005819F6" w:rsidP="005819F6">
      <w:pPr>
        <w:pStyle w:val="Odstavecseseznamem"/>
        <w:numPr>
          <w:ilvl w:val="0"/>
          <w:numId w:val="25"/>
        </w:numPr>
      </w:pPr>
      <w:r>
        <w:t>Manuální dětský tvrdý.</w:t>
      </w:r>
    </w:p>
    <w:p w:rsidR="005819F6" w:rsidRDefault="005819F6" w:rsidP="005819F6">
      <w:pPr>
        <w:pStyle w:val="Odstavecseseznamem"/>
        <w:numPr>
          <w:ilvl w:val="0"/>
          <w:numId w:val="25"/>
        </w:numPr>
      </w:pPr>
      <w:r>
        <w:t>Manuální kartáček pro dospělé, tvrdost nerozhoduje.</w:t>
      </w:r>
    </w:p>
    <w:p w:rsidR="005819F6" w:rsidRDefault="005819F6" w:rsidP="005819F6">
      <w:pPr>
        <w:pStyle w:val="Odstavecseseznamem"/>
        <w:numPr>
          <w:ilvl w:val="0"/>
          <w:numId w:val="25"/>
        </w:numPr>
      </w:pPr>
      <w:r>
        <w:t>Elektrický.</w:t>
      </w:r>
    </w:p>
    <w:p w:rsidR="005819F6" w:rsidRDefault="005819F6" w:rsidP="005819F6">
      <w:pPr>
        <w:pStyle w:val="Odstavecseseznamem"/>
        <w:numPr>
          <w:ilvl w:val="0"/>
          <w:numId w:val="8"/>
        </w:numPr>
        <w:rPr>
          <w:b/>
        </w:rPr>
      </w:pPr>
      <w:r>
        <w:rPr>
          <w:b/>
        </w:rPr>
        <w:t xml:space="preserve"> Má Vaše dítě vlastní kartáček?</w:t>
      </w:r>
    </w:p>
    <w:p w:rsidR="005819F6" w:rsidRDefault="005819F6" w:rsidP="005819F6">
      <w:pPr>
        <w:pStyle w:val="Odstavecseseznamem"/>
        <w:numPr>
          <w:ilvl w:val="0"/>
          <w:numId w:val="26"/>
        </w:numPr>
      </w:pPr>
      <w:r>
        <w:t>Ano.</w:t>
      </w:r>
    </w:p>
    <w:p w:rsidR="005819F6" w:rsidRDefault="005819F6" w:rsidP="005819F6">
      <w:pPr>
        <w:pStyle w:val="Odstavecseseznamem"/>
        <w:numPr>
          <w:ilvl w:val="0"/>
          <w:numId w:val="26"/>
        </w:numPr>
      </w:pPr>
      <w:r>
        <w:lastRenderedPageBreak/>
        <w:t>Ne, používá kartáček spolu s ostatními sourozenci.</w:t>
      </w:r>
    </w:p>
    <w:p w:rsidR="005819F6" w:rsidRDefault="005819F6" w:rsidP="005819F6">
      <w:pPr>
        <w:pStyle w:val="Odstavecseseznamem"/>
        <w:numPr>
          <w:ilvl w:val="0"/>
          <w:numId w:val="26"/>
        </w:numPr>
      </w:pPr>
      <w:r>
        <w:t>Ne, používá kartáček rodičů.</w:t>
      </w:r>
    </w:p>
    <w:p w:rsidR="005819F6" w:rsidRDefault="005819F6" w:rsidP="005819F6">
      <w:pPr>
        <w:pStyle w:val="Odstavecseseznamem"/>
        <w:numPr>
          <w:ilvl w:val="0"/>
          <w:numId w:val="8"/>
        </w:numPr>
        <w:rPr>
          <w:b/>
        </w:rPr>
      </w:pPr>
      <w:r>
        <w:rPr>
          <w:b/>
        </w:rPr>
        <w:t xml:space="preserve"> Jak často měníte Vašemu dítěti zubní kartáček?</w:t>
      </w:r>
    </w:p>
    <w:p w:rsidR="005819F6" w:rsidRDefault="005819F6" w:rsidP="005819F6">
      <w:pPr>
        <w:pStyle w:val="Odstavecseseznamem"/>
        <w:numPr>
          <w:ilvl w:val="0"/>
          <w:numId w:val="27"/>
        </w:numPr>
      </w:pPr>
      <w:r>
        <w:t>Jednou za 3 měsíce.</w:t>
      </w:r>
    </w:p>
    <w:p w:rsidR="005819F6" w:rsidRDefault="005819F6" w:rsidP="005819F6">
      <w:pPr>
        <w:pStyle w:val="Odstavecseseznamem"/>
        <w:numPr>
          <w:ilvl w:val="0"/>
          <w:numId w:val="27"/>
        </w:numPr>
      </w:pPr>
      <w:r>
        <w:t>Kartáček používá, dokud to jde.</w:t>
      </w:r>
    </w:p>
    <w:p w:rsidR="005819F6" w:rsidRDefault="005819F6" w:rsidP="005819F6">
      <w:pPr>
        <w:pStyle w:val="Odstavecseseznamem"/>
        <w:numPr>
          <w:ilvl w:val="0"/>
          <w:numId w:val="27"/>
        </w:numPr>
      </w:pPr>
      <w:r>
        <w:t>Vůbec.</w:t>
      </w:r>
    </w:p>
    <w:p w:rsidR="005819F6" w:rsidRDefault="005819F6" w:rsidP="005819F6">
      <w:pPr>
        <w:pStyle w:val="Odstavecseseznamem"/>
        <w:numPr>
          <w:ilvl w:val="0"/>
          <w:numId w:val="27"/>
        </w:numPr>
      </w:pPr>
      <w:r>
        <w:t>Jiná možnost. Jak dlouho?</w:t>
      </w:r>
    </w:p>
    <w:p w:rsidR="005819F6" w:rsidRDefault="00D01F4B" w:rsidP="005819F6">
      <w:pPr>
        <w:pStyle w:val="Odstavecseseznamem"/>
        <w:numPr>
          <w:ilvl w:val="0"/>
          <w:numId w:val="8"/>
        </w:numPr>
        <w:rPr>
          <w:b/>
        </w:rPr>
      </w:pPr>
      <w:r>
        <w:rPr>
          <w:b/>
        </w:rPr>
        <w:t xml:space="preserve"> Používáte k čištění zubů Vašeho dítěte zubní pastu? Jakou?</w:t>
      </w:r>
    </w:p>
    <w:p w:rsidR="00D01F4B" w:rsidRDefault="00D01F4B" w:rsidP="00D01F4B">
      <w:pPr>
        <w:pStyle w:val="Odstavecseseznamem"/>
        <w:numPr>
          <w:ilvl w:val="0"/>
          <w:numId w:val="28"/>
        </w:numPr>
      </w:pPr>
      <w:r>
        <w:t>Ano, s obsahem fluoru.</w:t>
      </w:r>
    </w:p>
    <w:p w:rsidR="00D01F4B" w:rsidRDefault="00D01F4B" w:rsidP="00D01F4B">
      <w:pPr>
        <w:pStyle w:val="Odstavecseseznamem"/>
        <w:numPr>
          <w:ilvl w:val="0"/>
          <w:numId w:val="28"/>
        </w:numPr>
      </w:pPr>
      <w:r>
        <w:t>Ano, bez obsahu fluoru.</w:t>
      </w:r>
    </w:p>
    <w:p w:rsidR="00D01F4B" w:rsidRDefault="00D01F4B" w:rsidP="00D01F4B">
      <w:pPr>
        <w:pStyle w:val="Odstavecseseznamem"/>
        <w:numPr>
          <w:ilvl w:val="0"/>
          <w:numId w:val="28"/>
        </w:numPr>
      </w:pPr>
      <w:r>
        <w:t>Ano, dětskou.</w:t>
      </w:r>
    </w:p>
    <w:p w:rsidR="00D01F4B" w:rsidRDefault="00D01F4B" w:rsidP="00D01F4B">
      <w:pPr>
        <w:pStyle w:val="Odstavecseseznamem"/>
        <w:numPr>
          <w:ilvl w:val="0"/>
          <w:numId w:val="28"/>
        </w:numPr>
      </w:pPr>
      <w:r>
        <w:t>Ano, nezáleží na tom, jakou.</w:t>
      </w:r>
    </w:p>
    <w:p w:rsidR="00D01F4B" w:rsidRDefault="00D01F4B" w:rsidP="00D01F4B">
      <w:pPr>
        <w:pStyle w:val="Odstavecseseznamem"/>
        <w:numPr>
          <w:ilvl w:val="0"/>
          <w:numId w:val="28"/>
        </w:numPr>
      </w:pPr>
      <w:r>
        <w:t>Ne.</w:t>
      </w:r>
    </w:p>
    <w:p w:rsidR="00D01F4B" w:rsidRDefault="00D01F4B" w:rsidP="00D01F4B">
      <w:pPr>
        <w:pStyle w:val="Odstavecseseznamem"/>
        <w:numPr>
          <w:ilvl w:val="0"/>
          <w:numId w:val="8"/>
        </w:numPr>
        <w:rPr>
          <w:b/>
        </w:rPr>
      </w:pPr>
      <w:r>
        <w:rPr>
          <w:b/>
        </w:rPr>
        <w:t>Používá Vaše dítě ústní vodu?</w:t>
      </w:r>
    </w:p>
    <w:p w:rsidR="00D01F4B" w:rsidRDefault="00D01F4B" w:rsidP="00D01F4B">
      <w:pPr>
        <w:pStyle w:val="Odstavecseseznamem"/>
        <w:numPr>
          <w:ilvl w:val="0"/>
          <w:numId w:val="29"/>
        </w:numPr>
      </w:pPr>
      <w:r>
        <w:t>Ano.</w:t>
      </w:r>
    </w:p>
    <w:p w:rsidR="00D01F4B" w:rsidRDefault="00D01F4B" w:rsidP="00D01F4B">
      <w:pPr>
        <w:pStyle w:val="Odstavecseseznamem"/>
        <w:numPr>
          <w:ilvl w:val="0"/>
          <w:numId w:val="29"/>
        </w:numPr>
      </w:pPr>
      <w:r>
        <w:t>Ne.</w:t>
      </w:r>
    </w:p>
    <w:p w:rsidR="00D01F4B" w:rsidRDefault="00D01F4B" w:rsidP="00D01F4B">
      <w:pPr>
        <w:pStyle w:val="Odstavecseseznamem"/>
        <w:numPr>
          <w:ilvl w:val="0"/>
          <w:numId w:val="8"/>
        </w:numPr>
        <w:rPr>
          <w:b/>
        </w:rPr>
      </w:pPr>
      <w:r>
        <w:rPr>
          <w:b/>
        </w:rPr>
        <w:t xml:space="preserve"> Jaká strava převažuje u Vašeho dítěte?</w:t>
      </w:r>
    </w:p>
    <w:p w:rsidR="00D01F4B" w:rsidRDefault="00D01F4B" w:rsidP="00D01F4B">
      <w:pPr>
        <w:pStyle w:val="Odstavecseseznamem"/>
        <w:numPr>
          <w:ilvl w:val="0"/>
          <w:numId w:val="30"/>
        </w:numPr>
      </w:pPr>
      <w:r>
        <w:t>Pestrá, bohatá na ovoce a zeleninu.</w:t>
      </w:r>
    </w:p>
    <w:p w:rsidR="00D01F4B" w:rsidRDefault="00D01F4B" w:rsidP="00D01F4B">
      <w:pPr>
        <w:pStyle w:val="Odstavecseseznamem"/>
        <w:numPr>
          <w:ilvl w:val="0"/>
          <w:numId w:val="30"/>
        </w:numPr>
      </w:pPr>
      <w:r>
        <w:t>Převažují rostlinné i živočišné tuky.</w:t>
      </w:r>
    </w:p>
    <w:p w:rsidR="00D01F4B" w:rsidRDefault="00D01F4B" w:rsidP="00D01F4B">
      <w:pPr>
        <w:pStyle w:val="Odstavecseseznamem"/>
        <w:numPr>
          <w:ilvl w:val="0"/>
          <w:numId w:val="30"/>
        </w:numPr>
      </w:pPr>
      <w:r>
        <w:t>Převažuje strava bohatá na cukry.</w:t>
      </w:r>
    </w:p>
    <w:p w:rsidR="00D01F4B" w:rsidRDefault="00D01F4B" w:rsidP="00D01F4B">
      <w:pPr>
        <w:pStyle w:val="Odstavecseseznamem"/>
        <w:numPr>
          <w:ilvl w:val="0"/>
          <w:numId w:val="30"/>
        </w:numPr>
      </w:pPr>
      <w:r>
        <w:t>Jiná. Jaká?</w:t>
      </w:r>
    </w:p>
    <w:p w:rsidR="00D01F4B" w:rsidRDefault="00D01F4B" w:rsidP="00D01F4B">
      <w:pPr>
        <w:pStyle w:val="Odstavecseseznamem"/>
        <w:numPr>
          <w:ilvl w:val="0"/>
          <w:numId w:val="8"/>
        </w:numPr>
        <w:rPr>
          <w:b/>
        </w:rPr>
      </w:pPr>
      <w:r>
        <w:rPr>
          <w:b/>
        </w:rPr>
        <w:t xml:space="preserve"> Jak často jí Vaše dítě sladkosti?</w:t>
      </w:r>
    </w:p>
    <w:p w:rsidR="00D01F4B" w:rsidRDefault="00D01F4B" w:rsidP="00D01F4B">
      <w:pPr>
        <w:pStyle w:val="Odstavecseseznamem"/>
        <w:numPr>
          <w:ilvl w:val="0"/>
          <w:numId w:val="31"/>
        </w:numPr>
      </w:pPr>
      <w:r>
        <w:t>Denně.</w:t>
      </w:r>
    </w:p>
    <w:p w:rsidR="00D01F4B" w:rsidRDefault="00D01F4B" w:rsidP="00D01F4B">
      <w:pPr>
        <w:pStyle w:val="Odstavecseseznamem"/>
        <w:numPr>
          <w:ilvl w:val="0"/>
          <w:numId w:val="31"/>
        </w:numPr>
      </w:pPr>
      <w:r>
        <w:t>Několikrát za týden.</w:t>
      </w:r>
    </w:p>
    <w:p w:rsidR="00D01F4B" w:rsidRDefault="00D01F4B" w:rsidP="00D01F4B">
      <w:pPr>
        <w:pStyle w:val="Odstavecseseznamem"/>
        <w:numPr>
          <w:ilvl w:val="0"/>
          <w:numId w:val="31"/>
        </w:numPr>
      </w:pPr>
      <w:r>
        <w:t>Párkrát do měsíce.</w:t>
      </w:r>
    </w:p>
    <w:p w:rsidR="00D01F4B" w:rsidRDefault="00D01F4B" w:rsidP="00D01F4B">
      <w:pPr>
        <w:pStyle w:val="Odstavecseseznamem"/>
        <w:numPr>
          <w:ilvl w:val="0"/>
          <w:numId w:val="31"/>
        </w:numPr>
      </w:pPr>
      <w:r>
        <w:t>Vůbec.</w:t>
      </w:r>
    </w:p>
    <w:p w:rsidR="00D01F4B" w:rsidRDefault="00D01F4B" w:rsidP="00D01F4B">
      <w:pPr>
        <w:pStyle w:val="Odstavecseseznamem"/>
        <w:numPr>
          <w:ilvl w:val="0"/>
          <w:numId w:val="8"/>
        </w:numPr>
        <w:rPr>
          <w:b/>
        </w:rPr>
      </w:pPr>
      <w:r>
        <w:rPr>
          <w:b/>
        </w:rPr>
        <w:t xml:space="preserve"> Jaké pití převažuje u Vašeho dítěte?</w:t>
      </w:r>
    </w:p>
    <w:p w:rsidR="00D01F4B" w:rsidRDefault="00D01F4B" w:rsidP="00D01F4B">
      <w:pPr>
        <w:pStyle w:val="Odstavecseseznamem"/>
        <w:numPr>
          <w:ilvl w:val="0"/>
          <w:numId w:val="32"/>
        </w:numPr>
      </w:pPr>
      <w:r>
        <w:t>Voda (z kohoutku, minerální), čaje.</w:t>
      </w:r>
    </w:p>
    <w:p w:rsidR="00D01F4B" w:rsidRDefault="00D01F4B" w:rsidP="00D01F4B">
      <w:pPr>
        <w:pStyle w:val="Odstavecseseznamem"/>
        <w:numPr>
          <w:ilvl w:val="0"/>
          <w:numId w:val="32"/>
        </w:numPr>
      </w:pPr>
      <w:r>
        <w:t>Slazené šťávy, čaje a minerální vody.</w:t>
      </w:r>
    </w:p>
    <w:p w:rsidR="00D01F4B" w:rsidRDefault="00D01F4B" w:rsidP="00D01F4B">
      <w:pPr>
        <w:pStyle w:val="Odstavecseseznamem"/>
        <w:numPr>
          <w:ilvl w:val="0"/>
          <w:numId w:val="32"/>
        </w:numPr>
      </w:pPr>
      <w:r>
        <w:t xml:space="preserve">Pitíčka typu </w:t>
      </w:r>
      <w:proofErr w:type="spellStart"/>
      <w:r>
        <w:t>Jupík</w:t>
      </w:r>
      <w:proofErr w:type="spellEnd"/>
      <w:r>
        <w:t>, Kubík atd.</w:t>
      </w:r>
    </w:p>
    <w:p w:rsidR="00D01F4B" w:rsidRDefault="00D01F4B" w:rsidP="00D01F4B">
      <w:pPr>
        <w:pStyle w:val="Odstavecseseznamem"/>
        <w:numPr>
          <w:ilvl w:val="0"/>
          <w:numId w:val="32"/>
        </w:numPr>
      </w:pPr>
      <w:r>
        <w:t>Jiné. Jaké?</w:t>
      </w:r>
    </w:p>
    <w:p w:rsidR="00D01F4B" w:rsidRDefault="00D01F4B" w:rsidP="00D01F4B">
      <w:pPr>
        <w:pStyle w:val="Odstavecseseznamem"/>
        <w:numPr>
          <w:ilvl w:val="0"/>
          <w:numId w:val="8"/>
        </w:numPr>
        <w:rPr>
          <w:b/>
        </w:rPr>
      </w:pPr>
      <w:r>
        <w:rPr>
          <w:b/>
        </w:rPr>
        <w:t>Bylo Vaše dítě kojeno? Jak dlouho?</w:t>
      </w:r>
    </w:p>
    <w:p w:rsidR="00D01F4B" w:rsidRDefault="00D01F4B" w:rsidP="00D01F4B">
      <w:pPr>
        <w:pStyle w:val="Odstavecseseznamem"/>
        <w:numPr>
          <w:ilvl w:val="0"/>
          <w:numId w:val="33"/>
        </w:numPr>
      </w:pPr>
      <w:r>
        <w:t>Ano, do 0,5 roku.</w:t>
      </w:r>
    </w:p>
    <w:p w:rsidR="00D01F4B" w:rsidRDefault="00D01F4B" w:rsidP="00D01F4B">
      <w:pPr>
        <w:pStyle w:val="Odstavecseseznamem"/>
        <w:numPr>
          <w:ilvl w:val="0"/>
          <w:numId w:val="33"/>
        </w:numPr>
      </w:pPr>
      <w:r>
        <w:lastRenderedPageBreak/>
        <w:t>Ano, do 1 roku.</w:t>
      </w:r>
    </w:p>
    <w:p w:rsidR="00D01F4B" w:rsidRDefault="0091333D" w:rsidP="00D01F4B">
      <w:pPr>
        <w:pStyle w:val="Odstavecseseznamem"/>
        <w:numPr>
          <w:ilvl w:val="0"/>
          <w:numId w:val="33"/>
        </w:numPr>
      </w:pPr>
      <w:r>
        <w:t>Ano, do 1,5 roku.</w:t>
      </w:r>
    </w:p>
    <w:p w:rsidR="0091333D" w:rsidRDefault="0091333D" w:rsidP="00D01F4B">
      <w:pPr>
        <w:pStyle w:val="Odstavecseseznamem"/>
        <w:numPr>
          <w:ilvl w:val="0"/>
          <w:numId w:val="33"/>
        </w:numPr>
      </w:pPr>
      <w:r>
        <w:t>Ne, krmeno umělým mlékem.</w:t>
      </w:r>
    </w:p>
    <w:p w:rsidR="0091333D" w:rsidRDefault="0091333D" w:rsidP="00D01F4B">
      <w:pPr>
        <w:pStyle w:val="Odstavecseseznamem"/>
        <w:numPr>
          <w:ilvl w:val="0"/>
          <w:numId w:val="33"/>
        </w:numPr>
      </w:pPr>
      <w:r>
        <w:t>Ano, uveďte časový údaj.</w:t>
      </w:r>
    </w:p>
    <w:p w:rsidR="0091333D" w:rsidRDefault="0091333D" w:rsidP="0091333D">
      <w:pPr>
        <w:pStyle w:val="Odstavecseseznamem"/>
        <w:numPr>
          <w:ilvl w:val="0"/>
          <w:numId w:val="8"/>
        </w:numPr>
        <w:rPr>
          <w:b/>
        </w:rPr>
      </w:pPr>
      <w:r>
        <w:rPr>
          <w:b/>
        </w:rPr>
        <w:t xml:space="preserve"> Používá/používalo Vaše dítě dudlík? Jak dlouho?</w:t>
      </w:r>
    </w:p>
    <w:p w:rsidR="0091333D" w:rsidRDefault="0091333D" w:rsidP="0091333D">
      <w:pPr>
        <w:pStyle w:val="Odstavecseseznamem"/>
        <w:numPr>
          <w:ilvl w:val="0"/>
          <w:numId w:val="34"/>
        </w:numPr>
      </w:pPr>
      <w:r>
        <w:t>Ano, méně než rok.</w:t>
      </w:r>
    </w:p>
    <w:p w:rsidR="0091333D" w:rsidRDefault="0091333D" w:rsidP="0091333D">
      <w:pPr>
        <w:pStyle w:val="Odstavecseseznamem"/>
        <w:numPr>
          <w:ilvl w:val="0"/>
          <w:numId w:val="34"/>
        </w:numPr>
      </w:pPr>
      <w:r>
        <w:t>Ano, déle než rok.</w:t>
      </w:r>
    </w:p>
    <w:p w:rsidR="0091333D" w:rsidRDefault="0091333D" w:rsidP="0091333D">
      <w:pPr>
        <w:pStyle w:val="Odstavecseseznamem"/>
        <w:numPr>
          <w:ilvl w:val="0"/>
          <w:numId w:val="34"/>
        </w:numPr>
      </w:pPr>
      <w:r>
        <w:t>Ano, déle než 2 roky.</w:t>
      </w:r>
    </w:p>
    <w:p w:rsidR="0091333D" w:rsidRDefault="0091333D" w:rsidP="0091333D">
      <w:pPr>
        <w:pStyle w:val="Odstavecseseznamem"/>
        <w:numPr>
          <w:ilvl w:val="0"/>
          <w:numId w:val="34"/>
        </w:numPr>
      </w:pPr>
      <w:r>
        <w:t>Ano, déle než 3 roky.</w:t>
      </w:r>
    </w:p>
    <w:p w:rsidR="0091333D" w:rsidRDefault="0091333D" w:rsidP="0091333D">
      <w:pPr>
        <w:pStyle w:val="Odstavecseseznamem"/>
        <w:numPr>
          <w:ilvl w:val="0"/>
          <w:numId w:val="34"/>
        </w:numPr>
      </w:pPr>
      <w:r>
        <w:t>Ne.</w:t>
      </w:r>
    </w:p>
    <w:p w:rsidR="0091333D" w:rsidRDefault="0091333D" w:rsidP="0091333D">
      <w:r>
        <w:t>Děkuji Vám za čas, který jste věnovali vyplnění tohoto dotazníku.</w:t>
      </w:r>
      <w:r w:rsidR="003C10EB">
        <w:t xml:space="preserve"> </w:t>
      </w:r>
    </w:p>
    <w:p w:rsidR="003C10EB" w:rsidRPr="0091333D" w:rsidRDefault="003C10EB" w:rsidP="0091333D">
      <w:r>
        <w:t xml:space="preserve">                                                                                                            Ludmila Melecká</w:t>
      </w:r>
    </w:p>
    <w:p w:rsidR="00E47B0D" w:rsidRPr="00E47B0D" w:rsidRDefault="00E47B0D" w:rsidP="00E47B0D">
      <w:pPr>
        <w:pStyle w:val="Odstavecseseznamem"/>
      </w:pPr>
    </w:p>
    <w:p w:rsidR="002B1BE7" w:rsidRPr="002B1BE7" w:rsidRDefault="002B1BE7" w:rsidP="002B1BE7">
      <w:pPr>
        <w:rPr>
          <w:b/>
        </w:rPr>
      </w:pPr>
    </w:p>
    <w:p w:rsidR="002B1BE7" w:rsidRDefault="002B1BE7" w:rsidP="002B1BE7">
      <w:pPr>
        <w:rPr>
          <w:b/>
        </w:rPr>
      </w:pPr>
    </w:p>
    <w:p w:rsidR="002B1BE7" w:rsidRPr="002B1BE7" w:rsidRDefault="002B1BE7" w:rsidP="002B1BE7">
      <w:pPr>
        <w:pStyle w:val="Odstavecseseznamem"/>
        <w:rPr>
          <w:b/>
        </w:rPr>
      </w:pPr>
    </w:p>
    <w:p w:rsidR="0091333D" w:rsidRDefault="0091333D" w:rsidP="000A19C0">
      <w:pPr>
        <w:rPr>
          <w:b/>
        </w:rPr>
      </w:pPr>
    </w:p>
    <w:p w:rsidR="0091333D" w:rsidRDefault="0091333D" w:rsidP="000A19C0">
      <w:pPr>
        <w:rPr>
          <w:b/>
        </w:rPr>
      </w:pPr>
    </w:p>
    <w:p w:rsidR="0091333D" w:rsidRDefault="0091333D" w:rsidP="000A19C0">
      <w:pPr>
        <w:rPr>
          <w:b/>
        </w:rPr>
      </w:pPr>
    </w:p>
    <w:p w:rsidR="0091333D" w:rsidRDefault="0091333D" w:rsidP="000A19C0">
      <w:pPr>
        <w:rPr>
          <w:b/>
        </w:rPr>
      </w:pPr>
    </w:p>
    <w:p w:rsidR="0091333D" w:rsidRDefault="0091333D" w:rsidP="000A19C0">
      <w:pPr>
        <w:rPr>
          <w:b/>
        </w:rPr>
      </w:pPr>
    </w:p>
    <w:p w:rsidR="0091333D" w:rsidRDefault="0091333D" w:rsidP="000A19C0">
      <w:pPr>
        <w:rPr>
          <w:b/>
        </w:rPr>
      </w:pPr>
    </w:p>
    <w:p w:rsidR="0091333D" w:rsidRDefault="0091333D" w:rsidP="000A19C0">
      <w:pPr>
        <w:rPr>
          <w:b/>
        </w:rPr>
      </w:pPr>
    </w:p>
    <w:p w:rsidR="0091333D" w:rsidRDefault="0091333D" w:rsidP="000A19C0">
      <w:pPr>
        <w:rPr>
          <w:b/>
        </w:rPr>
      </w:pPr>
    </w:p>
    <w:p w:rsidR="0091333D" w:rsidRDefault="0091333D" w:rsidP="000A19C0">
      <w:pPr>
        <w:rPr>
          <w:b/>
        </w:rPr>
      </w:pPr>
    </w:p>
    <w:p w:rsidR="000A19C0" w:rsidRPr="000A19C0" w:rsidRDefault="00F033BC" w:rsidP="000A19C0">
      <w:pPr>
        <w:rPr>
          <w:b/>
        </w:rPr>
      </w:pPr>
      <w:r>
        <w:rPr>
          <w:b/>
        </w:rPr>
        <w:lastRenderedPageBreak/>
        <w:t>Příloha</w:t>
      </w:r>
      <w:r w:rsidR="000A19C0">
        <w:rPr>
          <w:b/>
        </w:rPr>
        <w:t xml:space="preserve"> 2</w:t>
      </w:r>
      <w:r>
        <w:rPr>
          <w:b/>
        </w:rPr>
        <w:t>.</w:t>
      </w:r>
      <w:r w:rsidR="000A19C0">
        <w:rPr>
          <w:b/>
        </w:rPr>
        <w:t xml:space="preserve"> Řez zubem</w:t>
      </w:r>
    </w:p>
    <w:p w:rsidR="00182389" w:rsidRDefault="00182389" w:rsidP="00D71AAC">
      <w:pPr>
        <w:rPr>
          <w:b/>
          <w:sz w:val="32"/>
          <w:szCs w:val="32"/>
        </w:rPr>
      </w:pPr>
      <w:r>
        <w:rPr>
          <w:noProof/>
          <w:lang w:eastAsia="cs-CZ"/>
        </w:rPr>
        <w:drawing>
          <wp:inline distT="0" distB="0" distL="0" distR="0">
            <wp:extent cx="3324225" cy="3695700"/>
            <wp:effectExtent l="0" t="0" r="9525" b="0"/>
            <wp:docPr id="2" name="Obrázek 2" descr="http://www.dentalcare4u.cz/wp-content/uploads/2013/07/zub-sklad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ntalcare4u.cz/wp-content/uploads/2013/07/zub-skladba.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24225" cy="3695700"/>
                    </a:xfrm>
                    <a:prstGeom prst="rect">
                      <a:avLst/>
                    </a:prstGeom>
                    <a:noFill/>
                    <a:ln>
                      <a:noFill/>
                    </a:ln>
                  </pic:spPr>
                </pic:pic>
              </a:graphicData>
            </a:graphic>
          </wp:inline>
        </w:drawing>
      </w:r>
    </w:p>
    <w:p w:rsidR="00182389" w:rsidRPr="003C10EB" w:rsidRDefault="000A19C0" w:rsidP="00D71AAC">
      <w:pPr>
        <w:rPr>
          <w:rFonts w:cs="Times New Roman"/>
          <w:b/>
          <w:sz w:val="20"/>
          <w:szCs w:val="20"/>
        </w:rPr>
      </w:pPr>
      <w:r w:rsidRPr="003C10EB">
        <w:rPr>
          <w:rFonts w:cs="Times New Roman"/>
          <w:sz w:val="20"/>
          <w:szCs w:val="20"/>
        </w:rPr>
        <w:t xml:space="preserve">(zdroj - </w:t>
      </w:r>
      <w:hyperlink r:id="rId33" w:tgtFrame="_blank" w:history="1">
        <w:r w:rsidR="00182389" w:rsidRPr="003C10EB">
          <w:rPr>
            <w:rFonts w:cs="Times New Roman"/>
            <w:sz w:val="20"/>
            <w:szCs w:val="20"/>
          </w:rPr>
          <w:t>www.dentalcare4u.cz</w:t>
        </w:r>
      </w:hyperlink>
      <w:r w:rsidRPr="003C10EB">
        <w:rPr>
          <w:rFonts w:cs="Times New Roman"/>
          <w:sz w:val="20"/>
          <w:szCs w:val="20"/>
        </w:rPr>
        <w:t>)</w:t>
      </w:r>
    </w:p>
    <w:p w:rsidR="00182389" w:rsidRDefault="00182389" w:rsidP="00D71AAC">
      <w:pPr>
        <w:rPr>
          <w:b/>
          <w:sz w:val="32"/>
          <w:szCs w:val="32"/>
        </w:rPr>
      </w:pPr>
    </w:p>
    <w:p w:rsidR="00B52BD7" w:rsidRDefault="00F033BC" w:rsidP="000A19C0">
      <w:pPr>
        <w:jc w:val="left"/>
        <w:rPr>
          <w:b/>
          <w:sz w:val="32"/>
          <w:szCs w:val="32"/>
        </w:rPr>
      </w:pPr>
      <w:r>
        <w:rPr>
          <w:rStyle w:val="Siln"/>
          <w:color w:val="000000"/>
        </w:rPr>
        <w:lastRenderedPageBreak/>
        <w:t>Příloha</w:t>
      </w:r>
      <w:r w:rsidR="000A19C0">
        <w:rPr>
          <w:rStyle w:val="Siln"/>
          <w:color w:val="000000"/>
        </w:rPr>
        <w:t xml:space="preserve"> 3</w:t>
      </w:r>
      <w:r>
        <w:rPr>
          <w:rStyle w:val="Siln"/>
          <w:color w:val="000000"/>
        </w:rPr>
        <w:t>.</w:t>
      </w:r>
      <w:r w:rsidR="000A19C0">
        <w:rPr>
          <w:rStyle w:val="Siln"/>
          <w:color w:val="000000"/>
        </w:rPr>
        <w:t xml:space="preserve"> Zub zdravý a zub napadený kazem</w:t>
      </w:r>
      <w:r w:rsidR="00182389">
        <w:rPr>
          <w:color w:val="000000"/>
        </w:rPr>
        <w:br/>
      </w:r>
      <w:r w:rsidR="00182389">
        <w:rPr>
          <w:color w:val="000000"/>
        </w:rPr>
        <w:br/>
      </w:r>
      <w:r w:rsidR="0076742A">
        <w:rPr>
          <w:noProof/>
          <w:color w:val="0000FF"/>
          <w:lang w:eastAsia="cs-CZ"/>
        </w:rPr>
        <w:drawing>
          <wp:inline distT="0" distB="0" distL="0" distR="0">
            <wp:extent cx="5507990" cy="3667162"/>
            <wp:effectExtent l="0" t="0" r="0" b="9525"/>
            <wp:docPr id="1" name="Obrázek 1" descr="Zub zdravý a zub napadený zubním kazem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b zdravý a zub napadený zubním kazem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07990" cy="3667162"/>
                    </a:xfrm>
                    <a:prstGeom prst="rect">
                      <a:avLst/>
                    </a:prstGeom>
                    <a:noFill/>
                    <a:ln>
                      <a:noFill/>
                    </a:ln>
                  </pic:spPr>
                </pic:pic>
              </a:graphicData>
            </a:graphic>
          </wp:inline>
        </w:drawing>
      </w:r>
    </w:p>
    <w:p w:rsidR="0026472F" w:rsidRPr="003C10EB" w:rsidRDefault="000A19C0" w:rsidP="00D71AAC">
      <w:pPr>
        <w:rPr>
          <w:b/>
          <w:sz w:val="20"/>
          <w:szCs w:val="20"/>
        </w:rPr>
      </w:pPr>
      <w:r w:rsidRPr="003C10EB">
        <w:rPr>
          <w:rStyle w:val="Siln"/>
          <w:b w:val="0"/>
          <w:color w:val="000000"/>
          <w:sz w:val="20"/>
          <w:szCs w:val="20"/>
        </w:rPr>
        <w:t>(zdroj - ©2009-2014 symptomy.cz - databáze příznaků a indikací častých nemocí)</w:t>
      </w: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26472F" w:rsidRDefault="0026472F" w:rsidP="00D71AAC">
      <w:pPr>
        <w:rPr>
          <w:b/>
          <w:sz w:val="32"/>
          <w:szCs w:val="32"/>
        </w:rPr>
      </w:pPr>
    </w:p>
    <w:p w:rsidR="0013399C" w:rsidRPr="00246126" w:rsidRDefault="0013399C" w:rsidP="003C10EB">
      <w:pPr>
        <w:spacing w:after="0"/>
        <w:jc w:val="center"/>
        <w:rPr>
          <w:b/>
          <w:sz w:val="32"/>
          <w:szCs w:val="32"/>
        </w:rPr>
      </w:pPr>
      <w:r w:rsidRPr="00246126">
        <w:rPr>
          <w:b/>
          <w:sz w:val="32"/>
          <w:szCs w:val="32"/>
        </w:rPr>
        <w:lastRenderedPageBreak/>
        <w:t>ANOTACE</w:t>
      </w:r>
    </w:p>
    <w:p w:rsidR="0013399C" w:rsidRDefault="0013399C" w:rsidP="003C10EB">
      <w:pPr>
        <w:spacing w:after="0"/>
      </w:pPr>
    </w:p>
    <w:tbl>
      <w:tblPr>
        <w:tblStyle w:val="Mkatabulky"/>
        <w:tblW w:w="0" w:type="auto"/>
        <w:tblLook w:val="01E0" w:firstRow="1" w:lastRow="1" w:firstColumn="1" w:lastColumn="1" w:noHBand="0" w:noVBand="0"/>
      </w:tblPr>
      <w:tblGrid>
        <w:gridCol w:w="2861"/>
        <w:gridCol w:w="6029"/>
      </w:tblGrid>
      <w:tr w:rsidR="0013399C" w:rsidTr="003D1844">
        <w:trPr>
          <w:trHeight w:val="435"/>
        </w:trPr>
        <w:tc>
          <w:tcPr>
            <w:tcW w:w="2943" w:type="dxa"/>
            <w:tcBorders>
              <w:top w:val="double" w:sz="4" w:space="0" w:color="auto"/>
              <w:left w:val="double" w:sz="4" w:space="0" w:color="auto"/>
              <w:right w:val="single" w:sz="2" w:space="0" w:color="auto"/>
            </w:tcBorders>
          </w:tcPr>
          <w:p w:rsidR="0013399C" w:rsidRPr="00AC6323" w:rsidRDefault="0013399C" w:rsidP="003C10EB">
            <w:pPr>
              <w:rPr>
                <w:b/>
              </w:rPr>
            </w:pPr>
            <w:r w:rsidRPr="00AC6323">
              <w:rPr>
                <w:b/>
              </w:rPr>
              <w:t>Jméno a příjmení:</w:t>
            </w:r>
          </w:p>
        </w:tc>
        <w:tc>
          <w:tcPr>
            <w:tcW w:w="6269" w:type="dxa"/>
            <w:tcBorders>
              <w:top w:val="double" w:sz="4" w:space="0" w:color="auto"/>
              <w:left w:val="single" w:sz="2" w:space="0" w:color="auto"/>
              <w:right w:val="double" w:sz="4" w:space="0" w:color="auto"/>
            </w:tcBorders>
            <w:vAlign w:val="bottom"/>
          </w:tcPr>
          <w:p w:rsidR="0013399C" w:rsidRDefault="0013399C" w:rsidP="003C10EB">
            <w:r>
              <w:t>Ludmila Melecká</w:t>
            </w:r>
          </w:p>
        </w:tc>
      </w:tr>
      <w:tr w:rsidR="0013399C" w:rsidTr="003D1844">
        <w:trPr>
          <w:trHeight w:val="415"/>
        </w:trPr>
        <w:tc>
          <w:tcPr>
            <w:tcW w:w="2943" w:type="dxa"/>
            <w:tcBorders>
              <w:top w:val="single" w:sz="2" w:space="0" w:color="auto"/>
              <w:left w:val="double" w:sz="4" w:space="0" w:color="auto"/>
              <w:right w:val="single" w:sz="2" w:space="0" w:color="auto"/>
            </w:tcBorders>
          </w:tcPr>
          <w:p w:rsidR="0013399C" w:rsidRPr="00AC6323" w:rsidRDefault="0013399C" w:rsidP="004F4138">
            <w:pPr>
              <w:rPr>
                <w:b/>
              </w:rPr>
            </w:pPr>
            <w:r w:rsidRPr="00AC6323">
              <w:rPr>
                <w:b/>
              </w:rPr>
              <w:t>Katedra:</w:t>
            </w:r>
          </w:p>
        </w:tc>
        <w:tc>
          <w:tcPr>
            <w:tcW w:w="6269" w:type="dxa"/>
            <w:tcBorders>
              <w:top w:val="single" w:sz="2" w:space="0" w:color="auto"/>
              <w:left w:val="single" w:sz="2" w:space="0" w:color="auto"/>
              <w:right w:val="double" w:sz="4" w:space="0" w:color="auto"/>
            </w:tcBorders>
            <w:vAlign w:val="bottom"/>
          </w:tcPr>
          <w:p w:rsidR="0013399C" w:rsidRDefault="0013399C" w:rsidP="004F4138">
            <w:r>
              <w:t>Antropologie a zdravovědy</w:t>
            </w:r>
          </w:p>
        </w:tc>
      </w:tr>
      <w:tr w:rsidR="0013399C" w:rsidTr="003D1844">
        <w:trPr>
          <w:trHeight w:val="415"/>
        </w:trPr>
        <w:tc>
          <w:tcPr>
            <w:tcW w:w="2943" w:type="dxa"/>
            <w:tcBorders>
              <w:top w:val="single" w:sz="2" w:space="0" w:color="auto"/>
              <w:left w:val="double" w:sz="4" w:space="0" w:color="auto"/>
              <w:bottom w:val="single" w:sz="4" w:space="0" w:color="auto"/>
              <w:right w:val="single" w:sz="2" w:space="0" w:color="auto"/>
            </w:tcBorders>
          </w:tcPr>
          <w:p w:rsidR="0013399C" w:rsidRPr="00AC6323" w:rsidRDefault="0013399C" w:rsidP="004F4138">
            <w:pPr>
              <w:rPr>
                <w:b/>
              </w:rPr>
            </w:pPr>
            <w:r w:rsidRPr="00AC6323">
              <w:rPr>
                <w:b/>
              </w:rPr>
              <w:t>Vedoucí práce:</w:t>
            </w:r>
          </w:p>
        </w:tc>
        <w:tc>
          <w:tcPr>
            <w:tcW w:w="6269" w:type="dxa"/>
            <w:tcBorders>
              <w:top w:val="single" w:sz="2" w:space="0" w:color="auto"/>
              <w:left w:val="single" w:sz="2" w:space="0" w:color="auto"/>
              <w:right w:val="double" w:sz="4" w:space="0" w:color="auto"/>
            </w:tcBorders>
            <w:vAlign w:val="bottom"/>
          </w:tcPr>
          <w:p w:rsidR="0013399C" w:rsidRDefault="0013399C" w:rsidP="004F4138">
            <w:r>
              <w:t>PaeDr. et Mgr. Marie Chrásková, Ph.D.</w:t>
            </w:r>
          </w:p>
        </w:tc>
      </w:tr>
      <w:tr w:rsidR="0013399C" w:rsidTr="003D1844">
        <w:trPr>
          <w:trHeight w:val="415"/>
        </w:trPr>
        <w:tc>
          <w:tcPr>
            <w:tcW w:w="2943" w:type="dxa"/>
            <w:tcBorders>
              <w:top w:val="single" w:sz="4" w:space="0" w:color="auto"/>
              <w:left w:val="double" w:sz="4" w:space="0" w:color="auto"/>
              <w:bottom w:val="double" w:sz="4" w:space="0" w:color="auto"/>
              <w:right w:val="single" w:sz="2" w:space="0" w:color="auto"/>
            </w:tcBorders>
          </w:tcPr>
          <w:p w:rsidR="0013399C" w:rsidRPr="00AC6323" w:rsidRDefault="0013399C" w:rsidP="004F4138">
            <w:pPr>
              <w:rPr>
                <w:b/>
              </w:rPr>
            </w:pPr>
            <w:r w:rsidRPr="00AC6323">
              <w:rPr>
                <w:b/>
              </w:rPr>
              <w:t>Rok obhajoby:</w:t>
            </w:r>
          </w:p>
        </w:tc>
        <w:tc>
          <w:tcPr>
            <w:tcW w:w="6269" w:type="dxa"/>
            <w:tcBorders>
              <w:top w:val="single" w:sz="2" w:space="0" w:color="auto"/>
              <w:left w:val="single" w:sz="2" w:space="0" w:color="auto"/>
              <w:right w:val="double" w:sz="4" w:space="0" w:color="auto"/>
            </w:tcBorders>
            <w:vAlign w:val="bottom"/>
          </w:tcPr>
          <w:p w:rsidR="0013399C" w:rsidRDefault="0013399C" w:rsidP="004F4138">
            <w:r>
              <w:t>2014</w:t>
            </w:r>
          </w:p>
        </w:tc>
      </w:tr>
      <w:tr w:rsidR="0013399C" w:rsidTr="004F4138">
        <w:tc>
          <w:tcPr>
            <w:tcW w:w="2943" w:type="dxa"/>
            <w:tcBorders>
              <w:top w:val="double" w:sz="4" w:space="0" w:color="auto"/>
              <w:left w:val="nil"/>
              <w:bottom w:val="double" w:sz="4" w:space="0" w:color="auto"/>
              <w:right w:val="nil"/>
            </w:tcBorders>
          </w:tcPr>
          <w:p w:rsidR="0013399C" w:rsidRDefault="0013399C" w:rsidP="004F4138"/>
        </w:tc>
        <w:tc>
          <w:tcPr>
            <w:tcW w:w="6269" w:type="dxa"/>
            <w:tcBorders>
              <w:top w:val="double" w:sz="4" w:space="0" w:color="auto"/>
              <w:left w:val="nil"/>
              <w:bottom w:val="double" w:sz="4" w:space="0" w:color="auto"/>
              <w:right w:val="nil"/>
            </w:tcBorders>
          </w:tcPr>
          <w:p w:rsidR="0013399C" w:rsidRDefault="0013399C" w:rsidP="004F4138"/>
        </w:tc>
      </w:tr>
      <w:tr w:rsidR="0013399C" w:rsidTr="00000408">
        <w:trPr>
          <w:trHeight w:val="532"/>
        </w:trPr>
        <w:tc>
          <w:tcPr>
            <w:tcW w:w="2943" w:type="dxa"/>
            <w:tcBorders>
              <w:top w:val="double" w:sz="4" w:space="0" w:color="auto"/>
              <w:left w:val="double" w:sz="4" w:space="0" w:color="auto"/>
              <w:right w:val="single" w:sz="2" w:space="0" w:color="auto"/>
            </w:tcBorders>
          </w:tcPr>
          <w:p w:rsidR="0013399C" w:rsidRPr="00AC6323" w:rsidRDefault="0013399C" w:rsidP="004F4138">
            <w:pPr>
              <w:rPr>
                <w:b/>
              </w:rPr>
            </w:pPr>
            <w:r w:rsidRPr="00AC6323">
              <w:rPr>
                <w:b/>
              </w:rPr>
              <w:t>Název práce:</w:t>
            </w:r>
          </w:p>
        </w:tc>
        <w:tc>
          <w:tcPr>
            <w:tcW w:w="6269" w:type="dxa"/>
            <w:tcBorders>
              <w:top w:val="double" w:sz="4" w:space="0" w:color="auto"/>
              <w:left w:val="single" w:sz="2" w:space="0" w:color="auto"/>
              <w:right w:val="double" w:sz="4" w:space="0" w:color="auto"/>
            </w:tcBorders>
          </w:tcPr>
          <w:p w:rsidR="0013399C" w:rsidRPr="00AC6323" w:rsidRDefault="0013399C" w:rsidP="00000408">
            <w:pPr>
              <w:spacing w:line="276" w:lineRule="auto"/>
            </w:pPr>
            <w:r>
              <w:t xml:space="preserve">Zubní prevence </w:t>
            </w:r>
            <w:r w:rsidR="00FB6ABC">
              <w:t xml:space="preserve">ve vývoji dočasného </w:t>
            </w:r>
            <w:r w:rsidR="00000408">
              <w:t>chrupu u dětí předškolního věku.</w:t>
            </w:r>
          </w:p>
        </w:tc>
      </w:tr>
      <w:tr w:rsidR="0013399C" w:rsidTr="00000408">
        <w:trPr>
          <w:trHeight w:val="661"/>
        </w:trPr>
        <w:tc>
          <w:tcPr>
            <w:tcW w:w="2943" w:type="dxa"/>
            <w:tcBorders>
              <w:top w:val="single" w:sz="2" w:space="0" w:color="auto"/>
              <w:left w:val="double" w:sz="4" w:space="0" w:color="auto"/>
              <w:right w:val="single" w:sz="2" w:space="0" w:color="auto"/>
            </w:tcBorders>
          </w:tcPr>
          <w:p w:rsidR="0013399C" w:rsidRPr="00AC6323" w:rsidRDefault="0013399C" w:rsidP="004F4138">
            <w:pPr>
              <w:rPr>
                <w:b/>
              </w:rPr>
            </w:pPr>
            <w:r w:rsidRPr="00AC6323">
              <w:rPr>
                <w:b/>
              </w:rPr>
              <w:t>Název v angličtině:</w:t>
            </w:r>
          </w:p>
        </w:tc>
        <w:tc>
          <w:tcPr>
            <w:tcW w:w="6269" w:type="dxa"/>
            <w:tcBorders>
              <w:top w:val="single" w:sz="2" w:space="0" w:color="auto"/>
              <w:left w:val="single" w:sz="2" w:space="0" w:color="auto"/>
              <w:right w:val="double" w:sz="4" w:space="0" w:color="auto"/>
            </w:tcBorders>
          </w:tcPr>
          <w:p w:rsidR="00667DBF" w:rsidRPr="00AC6323" w:rsidRDefault="00FB6ABC" w:rsidP="00667DBF">
            <w:pPr>
              <w:spacing w:line="276" w:lineRule="auto"/>
            </w:pPr>
            <w:proofErr w:type="spellStart"/>
            <w:r>
              <w:t>Dental</w:t>
            </w:r>
            <w:proofErr w:type="spellEnd"/>
            <w:r>
              <w:t xml:space="preserve"> </w:t>
            </w:r>
            <w:proofErr w:type="spellStart"/>
            <w:r>
              <w:t>prevention</w:t>
            </w:r>
            <w:proofErr w:type="spellEnd"/>
            <w:r>
              <w:t xml:space="preserve"> in </w:t>
            </w:r>
            <w:proofErr w:type="spellStart"/>
            <w:r>
              <w:t>the</w:t>
            </w:r>
            <w:proofErr w:type="spellEnd"/>
            <w:r>
              <w:t xml:space="preserve"> </w:t>
            </w:r>
            <w:proofErr w:type="spellStart"/>
            <w:r>
              <w:t>development</w:t>
            </w:r>
            <w:proofErr w:type="spellEnd"/>
            <w:r>
              <w:t xml:space="preserve"> of </w:t>
            </w:r>
            <w:proofErr w:type="spellStart"/>
            <w:r>
              <w:t>temporary</w:t>
            </w:r>
            <w:proofErr w:type="spellEnd"/>
            <w:r>
              <w:t xml:space="preserve"> </w:t>
            </w:r>
            <w:proofErr w:type="spellStart"/>
            <w:r>
              <w:t>teeth</w:t>
            </w:r>
            <w:proofErr w:type="spellEnd"/>
            <w:r>
              <w:t xml:space="preserve"> of </w:t>
            </w:r>
            <w:proofErr w:type="spellStart"/>
            <w:r>
              <w:t>preschool</w:t>
            </w:r>
            <w:proofErr w:type="spellEnd"/>
            <w:r>
              <w:t xml:space="preserve"> </w:t>
            </w:r>
            <w:proofErr w:type="spellStart"/>
            <w:r>
              <w:t>children</w:t>
            </w:r>
            <w:proofErr w:type="spellEnd"/>
            <w:r>
              <w:t>.</w:t>
            </w:r>
          </w:p>
        </w:tc>
      </w:tr>
      <w:tr w:rsidR="0013399C" w:rsidTr="004F4138">
        <w:trPr>
          <w:trHeight w:val="1815"/>
        </w:trPr>
        <w:tc>
          <w:tcPr>
            <w:tcW w:w="2943" w:type="dxa"/>
            <w:tcBorders>
              <w:top w:val="single" w:sz="2" w:space="0" w:color="auto"/>
              <w:left w:val="double" w:sz="4" w:space="0" w:color="auto"/>
              <w:right w:val="single" w:sz="2" w:space="0" w:color="auto"/>
            </w:tcBorders>
          </w:tcPr>
          <w:p w:rsidR="0013399C" w:rsidRPr="00AC6323" w:rsidRDefault="0013399C" w:rsidP="004F4138">
            <w:pPr>
              <w:rPr>
                <w:b/>
              </w:rPr>
            </w:pPr>
            <w:r w:rsidRPr="00AC6323">
              <w:rPr>
                <w:b/>
              </w:rPr>
              <w:t>Anotace práce:</w:t>
            </w:r>
          </w:p>
        </w:tc>
        <w:tc>
          <w:tcPr>
            <w:tcW w:w="6269" w:type="dxa"/>
            <w:tcBorders>
              <w:top w:val="single" w:sz="2" w:space="0" w:color="auto"/>
              <w:left w:val="single" w:sz="2" w:space="0" w:color="auto"/>
              <w:right w:val="double" w:sz="4" w:space="0" w:color="auto"/>
            </w:tcBorders>
          </w:tcPr>
          <w:p w:rsidR="0013399C" w:rsidRPr="00AC6323" w:rsidRDefault="00BF288B" w:rsidP="00667DBF">
            <w:pPr>
              <w:spacing w:line="276" w:lineRule="auto"/>
            </w:pPr>
            <w:r>
              <w:t>Hlavním cílem bakalářské práce je zjistit, jakou úlohu ve výskytu zubního kazu u dětí předškolního věku mají preventivní opatření. V teoretické části jsou popsány podkapitoly dětská stomatologie a její cíle, vývoj dítěte od poč</w:t>
            </w:r>
            <w:r w:rsidR="00A51A26">
              <w:t>etí do šesti let, vývoj zubu od </w:t>
            </w:r>
            <w:r>
              <w:t xml:space="preserve">prenatálního období do šesti let věku dítěte s úseky funkce zubů, popis zubů, dočasný a trvalý chrup a slina a zubní kaz, kazivost zubů včetně anomálií, zubní kaz, jeho vznik, faktory, preventivní programy, léčba a cíle preventivních programů. Praktická část popisuje metodiku sběru dat, charakteristiku respondentů, organizaci sběru dat a </w:t>
            </w:r>
            <w:r w:rsidR="00A51A26">
              <w:t>jejich statistické zpracování a </w:t>
            </w:r>
            <w:r>
              <w:t>podkapitolu výsledky a diskuze, ve které jsou předložena data dotazníkového šetření a je</w:t>
            </w:r>
            <w:r w:rsidR="00A51A26">
              <w:t>jich porovnání se stejnými nebo </w:t>
            </w:r>
            <w:r>
              <w:t xml:space="preserve">podobnými údaji z jiných výzkumů. </w:t>
            </w:r>
          </w:p>
        </w:tc>
      </w:tr>
      <w:tr w:rsidR="0013399C" w:rsidTr="004F4138">
        <w:trPr>
          <w:trHeight w:val="695"/>
        </w:trPr>
        <w:tc>
          <w:tcPr>
            <w:tcW w:w="2943" w:type="dxa"/>
            <w:tcBorders>
              <w:top w:val="single" w:sz="2" w:space="0" w:color="auto"/>
              <w:left w:val="double" w:sz="4" w:space="0" w:color="auto"/>
              <w:right w:val="single" w:sz="2" w:space="0" w:color="auto"/>
            </w:tcBorders>
          </w:tcPr>
          <w:p w:rsidR="0013399C" w:rsidRPr="00AC6323" w:rsidRDefault="0013399C" w:rsidP="004F4138">
            <w:pPr>
              <w:rPr>
                <w:b/>
              </w:rPr>
            </w:pPr>
            <w:r w:rsidRPr="00AC6323">
              <w:rPr>
                <w:b/>
              </w:rPr>
              <w:t>Klíčová slova:</w:t>
            </w:r>
          </w:p>
        </w:tc>
        <w:tc>
          <w:tcPr>
            <w:tcW w:w="6269" w:type="dxa"/>
            <w:tcBorders>
              <w:top w:val="single" w:sz="2" w:space="0" w:color="auto"/>
              <w:left w:val="single" w:sz="2" w:space="0" w:color="auto"/>
              <w:right w:val="double" w:sz="4" w:space="0" w:color="auto"/>
            </w:tcBorders>
          </w:tcPr>
          <w:p w:rsidR="0013399C" w:rsidRPr="00AC6323" w:rsidRDefault="0013399C" w:rsidP="00667DBF">
            <w:pPr>
              <w:spacing w:line="276" w:lineRule="auto"/>
            </w:pPr>
            <w:r>
              <w:t>Zubní kaz, zubní prevence, výživa, kojení, vývoj dítěte, stomatologie, fluoridace</w:t>
            </w:r>
            <w:r w:rsidR="00957B9A">
              <w:t>.</w:t>
            </w:r>
          </w:p>
        </w:tc>
      </w:tr>
      <w:tr w:rsidR="0013399C" w:rsidTr="00000408">
        <w:trPr>
          <w:trHeight w:val="565"/>
        </w:trPr>
        <w:tc>
          <w:tcPr>
            <w:tcW w:w="2943" w:type="dxa"/>
            <w:tcBorders>
              <w:top w:val="single" w:sz="2" w:space="0" w:color="auto"/>
              <w:left w:val="double" w:sz="4" w:space="0" w:color="auto"/>
              <w:right w:val="single" w:sz="2" w:space="0" w:color="auto"/>
            </w:tcBorders>
          </w:tcPr>
          <w:p w:rsidR="0013399C" w:rsidRPr="00AC6323" w:rsidRDefault="0013399C" w:rsidP="004F4138">
            <w:pPr>
              <w:rPr>
                <w:b/>
              </w:rPr>
            </w:pPr>
            <w:r w:rsidRPr="00AC6323">
              <w:rPr>
                <w:b/>
              </w:rPr>
              <w:t>Anotace v angličtině:</w:t>
            </w:r>
          </w:p>
        </w:tc>
        <w:tc>
          <w:tcPr>
            <w:tcW w:w="6269" w:type="dxa"/>
            <w:tcBorders>
              <w:top w:val="single" w:sz="2" w:space="0" w:color="auto"/>
              <w:left w:val="single" w:sz="2" w:space="0" w:color="auto"/>
              <w:right w:val="double" w:sz="4" w:space="0" w:color="auto"/>
            </w:tcBorders>
          </w:tcPr>
          <w:p w:rsidR="0013399C" w:rsidRPr="00667DBF" w:rsidRDefault="004D3414" w:rsidP="00667DBF">
            <w:pPr>
              <w:spacing w:line="276" w:lineRule="auto"/>
              <w:rPr>
                <w:lang w:val="en-GB"/>
              </w:rPr>
            </w:pPr>
            <w:r>
              <w:rPr>
                <w:lang w:val="en-GB"/>
              </w:rPr>
              <w:t>The presented thesis deals with dental prevention in the development of deciduous teeth</w:t>
            </w:r>
            <w:r w:rsidR="00A51A26">
              <w:rPr>
                <w:lang w:val="en-GB"/>
              </w:rPr>
              <w:t xml:space="preserve"> in preschool age children. The </w:t>
            </w:r>
            <w:r>
              <w:rPr>
                <w:lang w:val="en-GB"/>
              </w:rPr>
              <w:t>sub-chapters of the theoretical part include children’s stomatology and its targets, development of a child from its conception to the age of six years old, dental development from the prenatal period to the age of six, functions of teeth, description of teeth, deciduous and permanent teeth and saliva and tooth decay, tendency to caries including dental anomalies, tooth decay, its creation, factors, prevention programmes, treatment and targets of</w:t>
            </w:r>
            <w:r w:rsidR="00A51A26">
              <w:rPr>
                <w:lang w:val="en-GB"/>
              </w:rPr>
              <w:t xml:space="preserve"> the prevention programmes. The </w:t>
            </w:r>
            <w:r>
              <w:rPr>
                <w:lang w:val="en-GB"/>
              </w:rPr>
              <w:t xml:space="preserve">practical part describes the methodology of data collection, characteristics of the respondents, organization of data collection and their statistical processing and also a sub-chapter results and discussion where questionnaire research data and their comparison with the same or similar data from other researches are presented. The thesis conclusion evaluates the obtained </w:t>
            </w:r>
            <w:r>
              <w:rPr>
                <w:lang w:val="en-GB"/>
              </w:rPr>
              <w:lastRenderedPageBreak/>
              <w:t>results and emphasises the impor</w:t>
            </w:r>
            <w:r w:rsidR="00A51A26">
              <w:rPr>
                <w:lang w:val="en-GB"/>
              </w:rPr>
              <w:t>tance of preventive measures in </w:t>
            </w:r>
            <w:r>
              <w:rPr>
                <w:lang w:val="en-GB"/>
              </w:rPr>
              <w:t xml:space="preserve">relation to dental caries. </w:t>
            </w:r>
          </w:p>
        </w:tc>
      </w:tr>
      <w:tr w:rsidR="0013399C" w:rsidTr="00000408">
        <w:trPr>
          <w:trHeight w:val="545"/>
        </w:trPr>
        <w:tc>
          <w:tcPr>
            <w:tcW w:w="2943" w:type="dxa"/>
            <w:tcBorders>
              <w:top w:val="single" w:sz="2" w:space="0" w:color="auto"/>
              <w:left w:val="double" w:sz="4" w:space="0" w:color="auto"/>
              <w:right w:val="single" w:sz="2" w:space="0" w:color="auto"/>
            </w:tcBorders>
          </w:tcPr>
          <w:p w:rsidR="0013399C" w:rsidRPr="00AC6323" w:rsidRDefault="0013399C" w:rsidP="004F4138">
            <w:pPr>
              <w:rPr>
                <w:b/>
              </w:rPr>
            </w:pPr>
            <w:r w:rsidRPr="00AC6323">
              <w:rPr>
                <w:b/>
              </w:rPr>
              <w:lastRenderedPageBreak/>
              <w:t>Klíčová slova v angličtině:</w:t>
            </w:r>
          </w:p>
        </w:tc>
        <w:tc>
          <w:tcPr>
            <w:tcW w:w="6269" w:type="dxa"/>
            <w:tcBorders>
              <w:top w:val="single" w:sz="2" w:space="0" w:color="auto"/>
              <w:left w:val="single" w:sz="2" w:space="0" w:color="auto"/>
              <w:right w:val="double" w:sz="4" w:space="0" w:color="auto"/>
            </w:tcBorders>
          </w:tcPr>
          <w:p w:rsidR="0013399C" w:rsidRPr="00667DBF" w:rsidRDefault="004D3414" w:rsidP="00667DBF">
            <w:pPr>
              <w:spacing w:line="276" w:lineRule="auto"/>
              <w:rPr>
                <w:lang w:val="en-GB"/>
              </w:rPr>
            </w:pPr>
            <w:r>
              <w:rPr>
                <w:lang w:val="en-GB"/>
              </w:rPr>
              <w:t>Dental caries, dental prevention,</w:t>
            </w:r>
            <w:r w:rsidR="00A51A26">
              <w:rPr>
                <w:lang w:val="en-GB"/>
              </w:rPr>
              <w:t xml:space="preserve"> nutrition, breast-feeding of a </w:t>
            </w:r>
            <w:r>
              <w:rPr>
                <w:lang w:val="en-GB"/>
              </w:rPr>
              <w:t>child, stomatology, fluoridation.</w:t>
            </w:r>
          </w:p>
        </w:tc>
      </w:tr>
      <w:tr w:rsidR="0013399C" w:rsidTr="003D1844">
        <w:trPr>
          <w:trHeight w:val="937"/>
        </w:trPr>
        <w:tc>
          <w:tcPr>
            <w:tcW w:w="2943" w:type="dxa"/>
            <w:tcBorders>
              <w:top w:val="single" w:sz="2" w:space="0" w:color="auto"/>
              <w:left w:val="double" w:sz="4" w:space="0" w:color="auto"/>
              <w:right w:val="single" w:sz="2" w:space="0" w:color="auto"/>
            </w:tcBorders>
          </w:tcPr>
          <w:p w:rsidR="0013399C" w:rsidRPr="00AC6323" w:rsidRDefault="0013399C" w:rsidP="004F4138">
            <w:pPr>
              <w:rPr>
                <w:b/>
              </w:rPr>
            </w:pPr>
            <w:r w:rsidRPr="00AC6323">
              <w:rPr>
                <w:b/>
              </w:rPr>
              <w:t>Přílohy vázané v práci:</w:t>
            </w:r>
          </w:p>
        </w:tc>
        <w:tc>
          <w:tcPr>
            <w:tcW w:w="6269" w:type="dxa"/>
            <w:tcBorders>
              <w:top w:val="single" w:sz="2" w:space="0" w:color="auto"/>
              <w:left w:val="single" w:sz="2" w:space="0" w:color="auto"/>
              <w:right w:val="double" w:sz="4" w:space="0" w:color="auto"/>
            </w:tcBorders>
          </w:tcPr>
          <w:p w:rsidR="004D3414" w:rsidRDefault="004D3414" w:rsidP="004D3414">
            <w:pPr>
              <w:spacing w:line="276" w:lineRule="auto"/>
            </w:pPr>
            <w:proofErr w:type="gramStart"/>
            <w:r>
              <w:t>Příloha  1.</w:t>
            </w:r>
            <w:proofErr w:type="gramEnd"/>
            <w:r>
              <w:t xml:space="preserve">      Dotazník</w:t>
            </w:r>
          </w:p>
          <w:p w:rsidR="004D3414" w:rsidRDefault="004D3414" w:rsidP="004D3414">
            <w:pPr>
              <w:spacing w:line="276" w:lineRule="auto"/>
            </w:pPr>
            <w:proofErr w:type="gramStart"/>
            <w:r>
              <w:t>Příloha  2.</w:t>
            </w:r>
            <w:proofErr w:type="gramEnd"/>
            <w:r>
              <w:t xml:space="preserve">      Řez zubem</w:t>
            </w:r>
          </w:p>
          <w:p w:rsidR="0013399C" w:rsidRPr="00AC6323" w:rsidRDefault="004D3414" w:rsidP="003D1844">
            <w:pPr>
              <w:spacing w:line="276" w:lineRule="auto"/>
            </w:pPr>
            <w:proofErr w:type="gramStart"/>
            <w:r>
              <w:t>Příloha  3.</w:t>
            </w:r>
            <w:proofErr w:type="gramEnd"/>
            <w:r>
              <w:t xml:space="preserve">      Zub zdravý a zub napadený kazem</w:t>
            </w:r>
            <w:r w:rsidR="00667DBF">
              <w:t xml:space="preserve">                                                                                                        </w:t>
            </w:r>
          </w:p>
        </w:tc>
      </w:tr>
      <w:tr w:rsidR="0013399C" w:rsidTr="003D1844">
        <w:trPr>
          <w:trHeight w:val="415"/>
        </w:trPr>
        <w:tc>
          <w:tcPr>
            <w:tcW w:w="2943" w:type="dxa"/>
            <w:tcBorders>
              <w:top w:val="single" w:sz="4" w:space="0" w:color="auto"/>
              <w:left w:val="double" w:sz="4" w:space="0" w:color="auto"/>
              <w:bottom w:val="single" w:sz="4" w:space="0" w:color="auto"/>
              <w:right w:val="single" w:sz="2" w:space="0" w:color="auto"/>
            </w:tcBorders>
          </w:tcPr>
          <w:p w:rsidR="0013399C" w:rsidRPr="00AC6323" w:rsidRDefault="0013399C" w:rsidP="004F4138">
            <w:pPr>
              <w:rPr>
                <w:b/>
              </w:rPr>
            </w:pPr>
            <w:r w:rsidRPr="00AC6323">
              <w:rPr>
                <w:b/>
              </w:rPr>
              <w:t>Rozsah práce:</w:t>
            </w:r>
          </w:p>
        </w:tc>
        <w:tc>
          <w:tcPr>
            <w:tcW w:w="6269" w:type="dxa"/>
            <w:tcBorders>
              <w:top w:val="single" w:sz="2" w:space="0" w:color="auto"/>
              <w:left w:val="single" w:sz="2" w:space="0" w:color="auto"/>
              <w:bottom w:val="single" w:sz="4" w:space="0" w:color="auto"/>
              <w:right w:val="double" w:sz="4" w:space="0" w:color="auto"/>
            </w:tcBorders>
            <w:vAlign w:val="bottom"/>
          </w:tcPr>
          <w:p w:rsidR="0013399C" w:rsidRPr="00AC6323" w:rsidRDefault="00F506C5" w:rsidP="004F4138">
            <w:r>
              <w:t xml:space="preserve">76 s. </w:t>
            </w:r>
          </w:p>
        </w:tc>
      </w:tr>
      <w:tr w:rsidR="0013399C" w:rsidTr="003D1844">
        <w:trPr>
          <w:trHeight w:val="415"/>
        </w:trPr>
        <w:tc>
          <w:tcPr>
            <w:tcW w:w="2943" w:type="dxa"/>
            <w:tcBorders>
              <w:top w:val="single" w:sz="4" w:space="0" w:color="auto"/>
              <w:left w:val="double" w:sz="4" w:space="0" w:color="auto"/>
              <w:bottom w:val="double" w:sz="4" w:space="0" w:color="auto"/>
              <w:right w:val="single" w:sz="2" w:space="0" w:color="auto"/>
            </w:tcBorders>
          </w:tcPr>
          <w:p w:rsidR="0013399C" w:rsidRPr="00AC6323" w:rsidRDefault="0013399C" w:rsidP="004F4138">
            <w:pPr>
              <w:rPr>
                <w:b/>
              </w:rPr>
            </w:pPr>
            <w:r w:rsidRPr="00AC6323">
              <w:rPr>
                <w:b/>
              </w:rPr>
              <w:t>Jazyk práce:</w:t>
            </w:r>
          </w:p>
        </w:tc>
        <w:tc>
          <w:tcPr>
            <w:tcW w:w="6269" w:type="dxa"/>
            <w:tcBorders>
              <w:top w:val="single" w:sz="4" w:space="0" w:color="auto"/>
              <w:left w:val="single" w:sz="2" w:space="0" w:color="auto"/>
              <w:bottom w:val="double" w:sz="4" w:space="0" w:color="auto"/>
              <w:right w:val="double" w:sz="4" w:space="0" w:color="auto"/>
            </w:tcBorders>
            <w:vAlign w:val="bottom"/>
          </w:tcPr>
          <w:p w:rsidR="0013399C" w:rsidRPr="00AC6323" w:rsidRDefault="0013399C" w:rsidP="004F4138">
            <w:r>
              <w:t>český</w:t>
            </w:r>
          </w:p>
        </w:tc>
      </w:tr>
    </w:tbl>
    <w:p w:rsidR="004B1DD8" w:rsidRPr="00F73AA1" w:rsidRDefault="004B1DD8" w:rsidP="00EE627D">
      <w:pPr>
        <w:rPr>
          <w:rFonts w:cs="Times New Roman"/>
          <w:b/>
          <w:sz w:val="32"/>
          <w:szCs w:val="32"/>
        </w:rPr>
      </w:pPr>
    </w:p>
    <w:p w:rsidR="004B1DD8" w:rsidRPr="004B1DD8" w:rsidRDefault="004B1DD8" w:rsidP="004B1DD8">
      <w:pPr>
        <w:rPr>
          <w:rFonts w:cs="Times New Roman"/>
          <w:b/>
          <w:sz w:val="32"/>
          <w:szCs w:val="32"/>
        </w:rPr>
      </w:pPr>
    </w:p>
    <w:sectPr w:rsidR="004B1DD8" w:rsidRPr="004B1DD8" w:rsidSect="004C56C1">
      <w:footerReference w:type="default" r:id="rId36"/>
      <w:pgSz w:w="11906" w:h="16838"/>
      <w:pgMar w:top="1418" w:right="1247"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D3" w:rsidRDefault="009042D3" w:rsidP="008E6FB7">
      <w:pPr>
        <w:spacing w:after="0" w:line="240" w:lineRule="auto"/>
      </w:pPr>
      <w:r>
        <w:separator/>
      </w:r>
    </w:p>
  </w:endnote>
  <w:endnote w:type="continuationSeparator" w:id="0">
    <w:p w:rsidR="009042D3" w:rsidRDefault="009042D3" w:rsidP="008E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13" w:rsidRDefault="00B25D13" w:rsidP="003D1229">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757650"/>
      <w:docPartObj>
        <w:docPartGallery w:val="Page Numbers (Bottom of Page)"/>
        <w:docPartUnique/>
      </w:docPartObj>
    </w:sdtPr>
    <w:sdtContent>
      <w:p w:rsidR="00B25D13" w:rsidRDefault="00B25D13">
        <w:pPr>
          <w:pStyle w:val="Zpat"/>
          <w:jc w:val="center"/>
        </w:pPr>
        <w:r>
          <w:fldChar w:fldCharType="begin"/>
        </w:r>
        <w:r>
          <w:instrText>PAGE   \* MERGEFORMAT</w:instrText>
        </w:r>
        <w:r>
          <w:fldChar w:fldCharType="separate"/>
        </w:r>
        <w:r w:rsidR="00215BCD">
          <w:rPr>
            <w:noProof/>
          </w:rPr>
          <w:t>54</w:t>
        </w:r>
        <w:r>
          <w:fldChar w:fldCharType="end"/>
        </w:r>
      </w:p>
    </w:sdtContent>
  </w:sdt>
  <w:p w:rsidR="00B25D13" w:rsidRDefault="00B25D13" w:rsidP="003D1229">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13" w:rsidRDefault="00B25D13">
    <w:pPr>
      <w:pStyle w:val="Zpat"/>
      <w:jc w:val="center"/>
    </w:pPr>
  </w:p>
  <w:p w:rsidR="00B25D13" w:rsidRDefault="00B25D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D3" w:rsidRDefault="009042D3" w:rsidP="008E6FB7">
      <w:pPr>
        <w:spacing w:after="0" w:line="240" w:lineRule="auto"/>
      </w:pPr>
      <w:r>
        <w:separator/>
      </w:r>
    </w:p>
  </w:footnote>
  <w:footnote w:type="continuationSeparator" w:id="0">
    <w:p w:rsidR="009042D3" w:rsidRDefault="009042D3" w:rsidP="008E6FB7">
      <w:pPr>
        <w:spacing w:after="0" w:line="240" w:lineRule="auto"/>
      </w:pPr>
      <w:r>
        <w:continuationSeparator/>
      </w:r>
    </w:p>
  </w:footnote>
  <w:footnote w:id="1">
    <w:p w:rsidR="00B25D13" w:rsidRDefault="00B25D13">
      <w:pPr>
        <w:pStyle w:val="Textpoznpodarou"/>
      </w:pPr>
      <w:r>
        <w:rPr>
          <w:rStyle w:val="Znakapoznpodarou"/>
        </w:rPr>
        <w:footnoteRef/>
      </w:r>
      <w:r>
        <w:t xml:space="preserve"> „</w:t>
      </w:r>
      <w:r w:rsidRPr="00E61C12">
        <w:rPr>
          <w:i/>
        </w:rPr>
        <w:t>Biofilm je mono nebo vícebuňečná vrstva buněk obklopená extracelulární matrix. Mikroorganizmy biofilmu mohou být rezistentní vů</w:t>
      </w:r>
      <w:r>
        <w:rPr>
          <w:i/>
        </w:rPr>
        <w:t xml:space="preserve">či obranyschopnosti nositele, i </w:t>
      </w:r>
      <w:r w:rsidRPr="00E61C12">
        <w:rPr>
          <w:i/>
        </w:rPr>
        <w:t>vůči antibiotické léčbě.</w:t>
      </w:r>
      <w:r>
        <w:rPr>
          <w:i/>
        </w:rPr>
        <w:t xml:space="preserve"> </w:t>
      </w:r>
      <w:r w:rsidRPr="00E61C12">
        <w:rPr>
          <w:i/>
        </w:rPr>
        <w:t>Mohou se z </w:t>
      </w:r>
      <w:proofErr w:type="gramStart"/>
      <w:r w:rsidRPr="00E61C12">
        <w:rPr>
          <w:i/>
        </w:rPr>
        <w:t>matrix</w:t>
      </w:r>
      <w:proofErr w:type="gramEnd"/>
      <w:r w:rsidRPr="00E61C12">
        <w:rPr>
          <w:i/>
        </w:rPr>
        <w:t xml:space="preserve"> uvolňovat a udržovat tímto způsobem infekci</w:t>
      </w:r>
      <w:r>
        <w:t xml:space="preserve"> „ (WEBER, 2012, s. 44).</w:t>
      </w:r>
    </w:p>
  </w:footnote>
  <w:footnote w:id="2">
    <w:p w:rsidR="00B25D13" w:rsidRDefault="00B25D13">
      <w:pPr>
        <w:pStyle w:val="Textpoznpodarou"/>
      </w:pPr>
      <w:r>
        <w:rPr>
          <w:rStyle w:val="Znakapoznpodarou"/>
        </w:rPr>
        <w:footnoteRef/>
      </w:r>
      <w:r>
        <w:t xml:space="preserve"> </w:t>
      </w:r>
      <w:r w:rsidRPr="00131983">
        <w:rPr>
          <w:i/>
        </w:rPr>
        <w:t>Streptococcus salivarius</w:t>
      </w:r>
      <w:r>
        <w:t xml:space="preserve"> a aktinomycety (bakterie), běžná saprofytující mikroflóra dutiny ústní, dříve považovaná za původce vzniku kariogenity, nemá tak důrazný vliv na vznik zubního kazu.</w:t>
      </w:r>
      <w:r w:rsidRPr="00131983">
        <w:rPr>
          <w:i/>
        </w:rPr>
        <w:t xml:space="preserve"> Lactobacilus acidophilus</w:t>
      </w:r>
      <w:r>
        <w:t>, dříve považovaný za původce zubního kazu, je saprofytem a nově převládá názor, že jeho pomnožení je indikátorem malhygieny (špatná, nedostatečná hygiena) dutiny ústní a podmínek příznivých pro vznik zubního kazu (Gojišová et al., 1999).</w:t>
      </w:r>
    </w:p>
  </w:footnote>
  <w:footnote w:id="3">
    <w:p w:rsidR="00B25D13" w:rsidRDefault="00B25D13">
      <w:pPr>
        <w:pStyle w:val="Textpoznpodarou"/>
      </w:pPr>
      <w:r>
        <w:rPr>
          <w:rStyle w:val="Znakapoznpodarou"/>
        </w:rPr>
        <w:footnoteRef/>
      </w:r>
      <w:r>
        <w:t xml:space="preserve"> </w:t>
      </w:r>
      <w:r w:rsidRPr="00EF5550">
        <w:rPr>
          <w:i/>
        </w:rPr>
        <w:t xml:space="preserve">„Fonesova metoda se doporučuje dětem, protože ještě nejsou dostatečně manuálně zruční. Bukální plošky zubů se při uzavřené řadě zubů čistí malými krouživými pohyby. Obdobnými </w:t>
      </w:r>
      <w:r>
        <w:rPr>
          <w:i/>
        </w:rPr>
        <w:t>pohyby se pak čistí linguální a </w:t>
      </w:r>
      <w:r w:rsidRPr="00EF5550">
        <w:rPr>
          <w:i/>
        </w:rPr>
        <w:t>okluzální plošky zubů“</w:t>
      </w:r>
      <w:r>
        <w:t xml:space="preserve"> (Hellwig, Klimek et al., 2003, s. 283).</w:t>
      </w:r>
    </w:p>
  </w:footnote>
  <w:footnote w:id="4">
    <w:p w:rsidR="00B25D13" w:rsidRPr="004F5A61" w:rsidRDefault="00B25D13">
      <w:pPr>
        <w:pStyle w:val="Textpoznpodarou"/>
      </w:pPr>
      <w:r>
        <w:rPr>
          <w:rStyle w:val="Znakapoznpodarou"/>
        </w:rPr>
        <w:footnoteRef/>
      </w:r>
      <w:r>
        <w:t xml:space="preserve"> „ </w:t>
      </w:r>
      <w:r>
        <w:rPr>
          <w:i/>
        </w:rPr>
        <w:t>Fluor se rychle vstřebává v žaludku a odtud se krví dostává do většiny orgánů. Prochází i placentou a krví se dostává do těla plodu. V kostech se hromadí a opět odbourává po celý život. Na rozdíl od kostí se ve sklovině a zubovině váže trvale, a to během celého období vývinu zubů“</w:t>
      </w:r>
      <w:r w:rsidRPr="004F5A61">
        <w:t xml:space="preserve"> (Machová</w:t>
      </w:r>
      <w:r>
        <w:t xml:space="preserve"> in Machová</w:t>
      </w:r>
      <w:r w:rsidRPr="004F5A61">
        <w:t>, Kubátová, 2009, s. 237).</w:t>
      </w:r>
    </w:p>
  </w:footnote>
  <w:footnote w:id="5">
    <w:p w:rsidR="00B25D13" w:rsidRPr="004D4E70" w:rsidRDefault="00B25D13">
      <w:pPr>
        <w:pStyle w:val="Textpoznpodarou"/>
      </w:pPr>
      <w:r>
        <w:rPr>
          <w:rStyle w:val="Znakapoznpodarou"/>
        </w:rPr>
        <w:footnoteRef/>
      </w:r>
      <w:r>
        <w:t xml:space="preserve"> </w:t>
      </w:r>
      <w:r>
        <w:rPr>
          <w:i/>
        </w:rPr>
        <w:t>„</w:t>
      </w:r>
      <w:proofErr w:type="spellStart"/>
      <w:r>
        <w:rPr>
          <w:i/>
        </w:rPr>
        <w:t>Skloionomérní</w:t>
      </w:r>
      <w:proofErr w:type="spellEnd"/>
      <w:r>
        <w:rPr>
          <w:i/>
        </w:rPr>
        <w:t xml:space="preserve"> cementy mají řadu výhodných vlastností, pro které je lze použít v rámci interceptivní terapie. Patří mezi ně zejména uvolňování fluoridů, biokompatibilita, bakteriostatické vlastnosti a adheze ke sklovině. Lze je použít jako pečetidlo jamek, fisur nebo je aplikovat po odstranění plaku přímo na kariézní léze v tenké vrstvě jako provizorní výplně“ </w:t>
      </w:r>
      <w:r w:rsidRPr="004D4E70">
        <w:t>(M</w:t>
      </w:r>
      <w:r>
        <w:t>erglová</w:t>
      </w:r>
      <w:r w:rsidRPr="004D4E70">
        <w:t>, I</w:t>
      </w:r>
      <w:r>
        <w:t>vančáková</w:t>
      </w:r>
      <w:r w:rsidRPr="004D4E70">
        <w:t>, 2009, s. 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BC7"/>
    <w:multiLevelType w:val="hybridMultilevel"/>
    <w:tmpl w:val="C20E3CA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3161693"/>
    <w:multiLevelType w:val="hybridMultilevel"/>
    <w:tmpl w:val="8578DE5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A0772E8"/>
    <w:multiLevelType w:val="hybridMultilevel"/>
    <w:tmpl w:val="FFEA5F6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14AF2DD5"/>
    <w:multiLevelType w:val="hybridMultilevel"/>
    <w:tmpl w:val="1F789C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9A48F9"/>
    <w:multiLevelType w:val="hybridMultilevel"/>
    <w:tmpl w:val="7D4C6BE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22944F3A"/>
    <w:multiLevelType w:val="multilevel"/>
    <w:tmpl w:val="1494DE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B36C39"/>
    <w:multiLevelType w:val="multilevel"/>
    <w:tmpl w:val="8696BC6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sz w:val="28"/>
        <w:szCs w:val="28"/>
      </w:rPr>
    </w:lvl>
    <w:lvl w:ilvl="3">
      <w:start w:val="1"/>
      <w:numFmt w:val="decimal"/>
      <w:pStyle w:val="Nadpis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24A04233"/>
    <w:multiLevelType w:val="hybridMultilevel"/>
    <w:tmpl w:val="AEFECC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6D7CFF"/>
    <w:multiLevelType w:val="hybridMultilevel"/>
    <w:tmpl w:val="3F7276B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2FF87EAF"/>
    <w:multiLevelType w:val="hybridMultilevel"/>
    <w:tmpl w:val="A23E937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865371E"/>
    <w:multiLevelType w:val="hybridMultilevel"/>
    <w:tmpl w:val="0024A1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E96FF1"/>
    <w:multiLevelType w:val="hybridMultilevel"/>
    <w:tmpl w:val="76E0D27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4AE454FF"/>
    <w:multiLevelType w:val="hybridMultilevel"/>
    <w:tmpl w:val="63065B7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4D05002A"/>
    <w:multiLevelType w:val="hybridMultilevel"/>
    <w:tmpl w:val="DFB00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F971451"/>
    <w:multiLevelType w:val="hybridMultilevel"/>
    <w:tmpl w:val="5B1E02B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4FD73B65"/>
    <w:multiLevelType w:val="hybridMultilevel"/>
    <w:tmpl w:val="B0F05B1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50B62DAA"/>
    <w:multiLevelType w:val="hybridMultilevel"/>
    <w:tmpl w:val="273A45C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52BD6BAA"/>
    <w:multiLevelType w:val="hybridMultilevel"/>
    <w:tmpl w:val="3772932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52F36A1B"/>
    <w:multiLevelType w:val="hybridMultilevel"/>
    <w:tmpl w:val="CE32DFC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532861D3"/>
    <w:multiLevelType w:val="hybridMultilevel"/>
    <w:tmpl w:val="E84AE7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3523833"/>
    <w:multiLevelType w:val="hybridMultilevel"/>
    <w:tmpl w:val="9CE6A5B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547E2DC7"/>
    <w:multiLevelType w:val="hybridMultilevel"/>
    <w:tmpl w:val="EF82E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E65E4F"/>
    <w:multiLevelType w:val="hybridMultilevel"/>
    <w:tmpl w:val="984ACBA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625235CF"/>
    <w:multiLevelType w:val="hybridMultilevel"/>
    <w:tmpl w:val="1BCCC8E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632F4557"/>
    <w:multiLevelType w:val="hybridMultilevel"/>
    <w:tmpl w:val="B95213B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63C96E1E"/>
    <w:multiLevelType w:val="hybridMultilevel"/>
    <w:tmpl w:val="A6C0C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3EB0A8C"/>
    <w:multiLevelType w:val="hybridMultilevel"/>
    <w:tmpl w:val="7AFEC3EA"/>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nsid w:val="656C286D"/>
    <w:multiLevelType w:val="hybridMultilevel"/>
    <w:tmpl w:val="2542C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AB02667"/>
    <w:multiLevelType w:val="hybridMultilevel"/>
    <w:tmpl w:val="0A04968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6C1770B4"/>
    <w:multiLevelType w:val="hybridMultilevel"/>
    <w:tmpl w:val="101200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EF32079"/>
    <w:multiLevelType w:val="hybridMultilevel"/>
    <w:tmpl w:val="0310E15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nsid w:val="737C2F55"/>
    <w:multiLevelType w:val="hybridMultilevel"/>
    <w:tmpl w:val="1ABCE85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75C0243C"/>
    <w:multiLevelType w:val="hybridMultilevel"/>
    <w:tmpl w:val="92D46AC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DD70484"/>
    <w:multiLevelType w:val="hybridMultilevel"/>
    <w:tmpl w:val="CDEEAA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26"/>
  </w:num>
  <w:num w:numId="4">
    <w:abstractNumId w:val="32"/>
  </w:num>
  <w:num w:numId="5">
    <w:abstractNumId w:val="13"/>
  </w:num>
  <w:num w:numId="6">
    <w:abstractNumId w:val="25"/>
  </w:num>
  <w:num w:numId="7">
    <w:abstractNumId w:val="3"/>
  </w:num>
  <w:num w:numId="8">
    <w:abstractNumId w:val="10"/>
  </w:num>
  <w:num w:numId="9">
    <w:abstractNumId w:val="12"/>
  </w:num>
  <w:num w:numId="10">
    <w:abstractNumId w:val="19"/>
  </w:num>
  <w:num w:numId="11">
    <w:abstractNumId w:val="4"/>
  </w:num>
  <w:num w:numId="12">
    <w:abstractNumId w:val="21"/>
  </w:num>
  <w:num w:numId="13">
    <w:abstractNumId w:val="33"/>
  </w:num>
  <w:num w:numId="14">
    <w:abstractNumId w:val="27"/>
  </w:num>
  <w:num w:numId="15">
    <w:abstractNumId w:val="29"/>
  </w:num>
  <w:num w:numId="16">
    <w:abstractNumId w:val="7"/>
  </w:num>
  <w:num w:numId="17">
    <w:abstractNumId w:val="23"/>
  </w:num>
  <w:num w:numId="18">
    <w:abstractNumId w:val="9"/>
  </w:num>
  <w:num w:numId="19">
    <w:abstractNumId w:val="18"/>
  </w:num>
  <w:num w:numId="20">
    <w:abstractNumId w:val="15"/>
  </w:num>
  <w:num w:numId="21">
    <w:abstractNumId w:val="20"/>
  </w:num>
  <w:num w:numId="22">
    <w:abstractNumId w:val="16"/>
  </w:num>
  <w:num w:numId="23">
    <w:abstractNumId w:val="24"/>
  </w:num>
  <w:num w:numId="24">
    <w:abstractNumId w:val="2"/>
  </w:num>
  <w:num w:numId="25">
    <w:abstractNumId w:val="1"/>
  </w:num>
  <w:num w:numId="26">
    <w:abstractNumId w:val="17"/>
  </w:num>
  <w:num w:numId="27">
    <w:abstractNumId w:val="31"/>
  </w:num>
  <w:num w:numId="28">
    <w:abstractNumId w:val="11"/>
  </w:num>
  <w:num w:numId="29">
    <w:abstractNumId w:val="14"/>
  </w:num>
  <w:num w:numId="30">
    <w:abstractNumId w:val="28"/>
  </w:num>
  <w:num w:numId="31">
    <w:abstractNumId w:val="30"/>
  </w:num>
  <w:num w:numId="32">
    <w:abstractNumId w:val="22"/>
  </w:num>
  <w:num w:numId="33">
    <w:abstractNumId w:val="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cs-CZ" w:vendorID="7" w:dllVersion="514"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6FB7"/>
    <w:rsid w:val="00000408"/>
    <w:rsid w:val="000032FD"/>
    <w:rsid w:val="00003B09"/>
    <w:rsid w:val="00004F41"/>
    <w:rsid w:val="000062D8"/>
    <w:rsid w:val="00007565"/>
    <w:rsid w:val="00011834"/>
    <w:rsid w:val="00012706"/>
    <w:rsid w:val="00015525"/>
    <w:rsid w:val="0001579B"/>
    <w:rsid w:val="00027FDE"/>
    <w:rsid w:val="00031F82"/>
    <w:rsid w:val="00036CF0"/>
    <w:rsid w:val="00040463"/>
    <w:rsid w:val="000506CE"/>
    <w:rsid w:val="00051106"/>
    <w:rsid w:val="000520A0"/>
    <w:rsid w:val="000520E9"/>
    <w:rsid w:val="000536D1"/>
    <w:rsid w:val="00055A82"/>
    <w:rsid w:val="0005694D"/>
    <w:rsid w:val="000600CF"/>
    <w:rsid w:val="000602CF"/>
    <w:rsid w:val="000617D4"/>
    <w:rsid w:val="00061FAE"/>
    <w:rsid w:val="000648AD"/>
    <w:rsid w:val="00064DC3"/>
    <w:rsid w:val="0006512D"/>
    <w:rsid w:val="000670D6"/>
    <w:rsid w:val="00071F36"/>
    <w:rsid w:val="00076A52"/>
    <w:rsid w:val="00084210"/>
    <w:rsid w:val="00090BD6"/>
    <w:rsid w:val="000943E2"/>
    <w:rsid w:val="00094C98"/>
    <w:rsid w:val="000A19C0"/>
    <w:rsid w:val="000A3B5B"/>
    <w:rsid w:val="000A66F9"/>
    <w:rsid w:val="000A6874"/>
    <w:rsid w:val="000A7F35"/>
    <w:rsid w:val="000B3D80"/>
    <w:rsid w:val="000C385E"/>
    <w:rsid w:val="000C41E9"/>
    <w:rsid w:val="000C5062"/>
    <w:rsid w:val="000C66AD"/>
    <w:rsid w:val="000E3DDE"/>
    <w:rsid w:val="000E4345"/>
    <w:rsid w:val="000E46E1"/>
    <w:rsid w:val="000E75A4"/>
    <w:rsid w:val="000F024C"/>
    <w:rsid w:val="000F08C1"/>
    <w:rsid w:val="000F1898"/>
    <w:rsid w:val="000F1B72"/>
    <w:rsid w:val="000F4AAB"/>
    <w:rsid w:val="000F580E"/>
    <w:rsid w:val="00103E4D"/>
    <w:rsid w:val="001054D2"/>
    <w:rsid w:val="00120897"/>
    <w:rsid w:val="00121202"/>
    <w:rsid w:val="001221E7"/>
    <w:rsid w:val="001247E4"/>
    <w:rsid w:val="0012755E"/>
    <w:rsid w:val="00131983"/>
    <w:rsid w:val="00132BE3"/>
    <w:rsid w:val="0013399C"/>
    <w:rsid w:val="00135490"/>
    <w:rsid w:val="001356CD"/>
    <w:rsid w:val="001357C4"/>
    <w:rsid w:val="00136AD9"/>
    <w:rsid w:val="00140221"/>
    <w:rsid w:val="001402DC"/>
    <w:rsid w:val="0014154A"/>
    <w:rsid w:val="00147009"/>
    <w:rsid w:val="001471D6"/>
    <w:rsid w:val="00151627"/>
    <w:rsid w:val="0015212B"/>
    <w:rsid w:val="00152B0B"/>
    <w:rsid w:val="0015660B"/>
    <w:rsid w:val="00156B7C"/>
    <w:rsid w:val="00160CFC"/>
    <w:rsid w:val="00162DEB"/>
    <w:rsid w:val="00163D25"/>
    <w:rsid w:val="00167A4E"/>
    <w:rsid w:val="00170AAB"/>
    <w:rsid w:val="00170D14"/>
    <w:rsid w:val="001754DB"/>
    <w:rsid w:val="001803B1"/>
    <w:rsid w:val="0018087F"/>
    <w:rsid w:val="00182389"/>
    <w:rsid w:val="0018305A"/>
    <w:rsid w:val="00184ECF"/>
    <w:rsid w:val="0018613F"/>
    <w:rsid w:val="00186B63"/>
    <w:rsid w:val="0019025E"/>
    <w:rsid w:val="001A01CA"/>
    <w:rsid w:val="001A6085"/>
    <w:rsid w:val="001B12D6"/>
    <w:rsid w:val="001B167B"/>
    <w:rsid w:val="001B30C7"/>
    <w:rsid w:val="001B413F"/>
    <w:rsid w:val="001C0319"/>
    <w:rsid w:val="001C0E37"/>
    <w:rsid w:val="001C1373"/>
    <w:rsid w:val="001C5AE7"/>
    <w:rsid w:val="001C6565"/>
    <w:rsid w:val="001C7BB4"/>
    <w:rsid w:val="001D019A"/>
    <w:rsid w:val="001D476D"/>
    <w:rsid w:val="001E3BE6"/>
    <w:rsid w:val="001E6735"/>
    <w:rsid w:val="001F2729"/>
    <w:rsid w:val="001F4D3E"/>
    <w:rsid w:val="001F6BD1"/>
    <w:rsid w:val="001F71FD"/>
    <w:rsid w:val="002002B8"/>
    <w:rsid w:val="00201FD9"/>
    <w:rsid w:val="002029D3"/>
    <w:rsid w:val="00203B42"/>
    <w:rsid w:val="00204CA2"/>
    <w:rsid w:val="00205143"/>
    <w:rsid w:val="002120B8"/>
    <w:rsid w:val="00212D21"/>
    <w:rsid w:val="00215BCD"/>
    <w:rsid w:val="00215D69"/>
    <w:rsid w:val="00223803"/>
    <w:rsid w:val="0022460A"/>
    <w:rsid w:val="00224E05"/>
    <w:rsid w:val="00225948"/>
    <w:rsid w:val="00231CBA"/>
    <w:rsid w:val="00232B9C"/>
    <w:rsid w:val="0024036D"/>
    <w:rsid w:val="002479D2"/>
    <w:rsid w:val="00252720"/>
    <w:rsid w:val="00254941"/>
    <w:rsid w:val="00255A76"/>
    <w:rsid w:val="00260274"/>
    <w:rsid w:val="002607D4"/>
    <w:rsid w:val="00261CD4"/>
    <w:rsid w:val="00262E2C"/>
    <w:rsid w:val="0026472F"/>
    <w:rsid w:val="00267BFF"/>
    <w:rsid w:val="0027203F"/>
    <w:rsid w:val="002742E8"/>
    <w:rsid w:val="0027598E"/>
    <w:rsid w:val="00286AE1"/>
    <w:rsid w:val="002920E7"/>
    <w:rsid w:val="002A0750"/>
    <w:rsid w:val="002A32DC"/>
    <w:rsid w:val="002A6293"/>
    <w:rsid w:val="002B0D18"/>
    <w:rsid w:val="002B1BE7"/>
    <w:rsid w:val="002B4281"/>
    <w:rsid w:val="002C0B86"/>
    <w:rsid w:val="002C1341"/>
    <w:rsid w:val="002C1A5A"/>
    <w:rsid w:val="002C475A"/>
    <w:rsid w:val="002C4BF1"/>
    <w:rsid w:val="002C57B1"/>
    <w:rsid w:val="002D30A6"/>
    <w:rsid w:val="002D4B3D"/>
    <w:rsid w:val="002D6859"/>
    <w:rsid w:val="002E0A8B"/>
    <w:rsid w:val="002E333B"/>
    <w:rsid w:val="002E46BA"/>
    <w:rsid w:val="002E5A0A"/>
    <w:rsid w:val="002F3AA0"/>
    <w:rsid w:val="00300BE9"/>
    <w:rsid w:val="00302FD9"/>
    <w:rsid w:val="003074F3"/>
    <w:rsid w:val="003077F8"/>
    <w:rsid w:val="00307D61"/>
    <w:rsid w:val="00316964"/>
    <w:rsid w:val="0032064B"/>
    <w:rsid w:val="00322045"/>
    <w:rsid w:val="003227E2"/>
    <w:rsid w:val="00322B9E"/>
    <w:rsid w:val="003243CD"/>
    <w:rsid w:val="0033115B"/>
    <w:rsid w:val="003318E1"/>
    <w:rsid w:val="00332237"/>
    <w:rsid w:val="003377F2"/>
    <w:rsid w:val="00342CF4"/>
    <w:rsid w:val="003462DC"/>
    <w:rsid w:val="0034635D"/>
    <w:rsid w:val="00346975"/>
    <w:rsid w:val="00350A2E"/>
    <w:rsid w:val="00350FF9"/>
    <w:rsid w:val="003566BA"/>
    <w:rsid w:val="00367B25"/>
    <w:rsid w:val="00372852"/>
    <w:rsid w:val="00373975"/>
    <w:rsid w:val="00374DE4"/>
    <w:rsid w:val="0037516F"/>
    <w:rsid w:val="003802CB"/>
    <w:rsid w:val="00381E73"/>
    <w:rsid w:val="003825E6"/>
    <w:rsid w:val="003875EF"/>
    <w:rsid w:val="003901B3"/>
    <w:rsid w:val="00392DB0"/>
    <w:rsid w:val="0039452F"/>
    <w:rsid w:val="00395644"/>
    <w:rsid w:val="00396107"/>
    <w:rsid w:val="00397FC7"/>
    <w:rsid w:val="003A0CF6"/>
    <w:rsid w:val="003A12E7"/>
    <w:rsid w:val="003A4075"/>
    <w:rsid w:val="003A578D"/>
    <w:rsid w:val="003B56CD"/>
    <w:rsid w:val="003B5D7A"/>
    <w:rsid w:val="003C10EB"/>
    <w:rsid w:val="003C1A61"/>
    <w:rsid w:val="003C5A13"/>
    <w:rsid w:val="003C642A"/>
    <w:rsid w:val="003C732D"/>
    <w:rsid w:val="003D1205"/>
    <w:rsid w:val="003D1229"/>
    <w:rsid w:val="003D179A"/>
    <w:rsid w:val="003D1844"/>
    <w:rsid w:val="003D4421"/>
    <w:rsid w:val="003D546D"/>
    <w:rsid w:val="003D55D9"/>
    <w:rsid w:val="003D6589"/>
    <w:rsid w:val="003D7C1F"/>
    <w:rsid w:val="003E208C"/>
    <w:rsid w:val="003E50AB"/>
    <w:rsid w:val="003E5660"/>
    <w:rsid w:val="003E5D7B"/>
    <w:rsid w:val="003E5FA4"/>
    <w:rsid w:val="003E6042"/>
    <w:rsid w:val="003E6F07"/>
    <w:rsid w:val="003F018A"/>
    <w:rsid w:val="003F0691"/>
    <w:rsid w:val="003F62B4"/>
    <w:rsid w:val="0040027D"/>
    <w:rsid w:val="00401C00"/>
    <w:rsid w:val="0040441C"/>
    <w:rsid w:val="00404924"/>
    <w:rsid w:val="00404F6F"/>
    <w:rsid w:val="0040500D"/>
    <w:rsid w:val="00410A74"/>
    <w:rsid w:val="00411133"/>
    <w:rsid w:val="00411706"/>
    <w:rsid w:val="00414AAF"/>
    <w:rsid w:val="00414C02"/>
    <w:rsid w:val="004150C9"/>
    <w:rsid w:val="00416EFF"/>
    <w:rsid w:val="00426C3B"/>
    <w:rsid w:val="00430DC2"/>
    <w:rsid w:val="0043114E"/>
    <w:rsid w:val="0044187D"/>
    <w:rsid w:val="0044229D"/>
    <w:rsid w:val="0044492C"/>
    <w:rsid w:val="00450AC7"/>
    <w:rsid w:val="00454027"/>
    <w:rsid w:val="0045720F"/>
    <w:rsid w:val="00460AAA"/>
    <w:rsid w:val="004615D7"/>
    <w:rsid w:val="00462DDB"/>
    <w:rsid w:val="004636CF"/>
    <w:rsid w:val="00463E13"/>
    <w:rsid w:val="00467D06"/>
    <w:rsid w:val="0048143B"/>
    <w:rsid w:val="00481D2B"/>
    <w:rsid w:val="00483C34"/>
    <w:rsid w:val="00484B38"/>
    <w:rsid w:val="00484C0C"/>
    <w:rsid w:val="00484D1F"/>
    <w:rsid w:val="004908FA"/>
    <w:rsid w:val="00492209"/>
    <w:rsid w:val="0049702E"/>
    <w:rsid w:val="004A45AD"/>
    <w:rsid w:val="004A4B33"/>
    <w:rsid w:val="004A5291"/>
    <w:rsid w:val="004B1505"/>
    <w:rsid w:val="004B163F"/>
    <w:rsid w:val="004B1DD8"/>
    <w:rsid w:val="004B3952"/>
    <w:rsid w:val="004C0ED9"/>
    <w:rsid w:val="004C56C1"/>
    <w:rsid w:val="004D049C"/>
    <w:rsid w:val="004D3414"/>
    <w:rsid w:val="004D3DBE"/>
    <w:rsid w:val="004D47C0"/>
    <w:rsid w:val="004D4E52"/>
    <w:rsid w:val="004D4E70"/>
    <w:rsid w:val="004D5949"/>
    <w:rsid w:val="004D5C25"/>
    <w:rsid w:val="004D6E67"/>
    <w:rsid w:val="004D721A"/>
    <w:rsid w:val="004E4380"/>
    <w:rsid w:val="004E4897"/>
    <w:rsid w:val="004E605D"/>
    <w:rsid w:val="004F4138"/>
    <w:rsid w:val="004F5A61"/>
    <w:rsid w:val="00501B43"/>
    <w:rsid w:val="00502CF2"/>
    <w:rsid w:val="0050728D"/>
    <w:rsid w:val="005124EA"/>
    <w:rsid w:val="005124F1"/>
    <w:rsid w:val="00514590"/>
    <w:rsid w:val="00521EE3"/>
    <w:rsid w:val="00522488"/>
    <w:rsid w:val="00523A4F"/>
    <w:rsid w:val="00525761"/>
    <w:rsid w:val="00525B77"/>
    <w:rsid w:val="00525D25"/>
    <w:rsid w:val="0052661D"/>
    <w:rsid w:val="005306CB"/>
    <w:rsid w:val="005340AB"/>
    <w:rsid w:val="005445DE"/>
    <w:rsid w:val="00544B1B"/>
    <w:rsid w:val="005452D0"/>
    <w:rsid w:val="00547A40"/>
    <w:rsid w:val="00547CFE"/>
    <w:rsid w:val="00557292"/>
    <w:rsid w:val="00560842"/>
    <w:rsid w:val="00564C45"/>
    <w:rsid w:val="005713F8"/>
    <w:rsid w:val="0057146F"/>
    <w:rsid w:val="00574EB9"/>
    <w:rsid w:val="005819F6"/>
    <w:rsid w:val="00585A91"/>
    <w:rsid w:val="0058749D"/>
    <w:rsid w:val="005917E1"/>
    <w:rsid w:val="00591B50"/>
    <w:rsid w:val="00592246"/>
    <w:rsid w:val="00592BB5"/>
    <w:rsid w:val="00594D36"/>
    <w:rsid w:val="0059680D"/>
    <w:rsid w:val="00597619"/>
    <w:rsid w:val="005A29EA"/>
    <w:rsid w:val="005A2B4C"/>
    <w:rsid w:val="005A6A1A"/>
    <w:rsid w:val="005B1DD4"/>
    <w:rsid w:val="005B62DC"/>
    <w:rsid w:val="005B680B"/>
    <w:rsid w:val="005B77D5"/>
    <w:rsid w:val="005B7D31"/>
    <w:rsid w:val="005C37EC"/>
    <w:rsid w:val="005C385F"/>
    <w:rsid w:val="005C43BD"/>
    <w:rsid w:val="005C4ACA"/>
    <w:rsid w:val="005D29E2"/>
    <w:rsid w:val="005D38E7"/>
    <w:rsid w:val="005D4A76"/>
    <w:rsid w:val="005D7D82"/>
    <w:rsid w:val="005D7ED1"/>
    <w:rsid w:val="005E2954"/>
    <w:rsid w:val="005E313F"/>
    <w:rsid w:val="005E61BA"/>
    <w:rsid w:val="005F1667"/>
    <w:rsid w:val="005F23C3"/>
    <w:rsid w:val="005F4D90"/>
    <w:rsid w:val="005F7DCF"/>
    <w:rsid w:val="0060116D"/>
    <w:rsid w:val="00601210"/>
    <w:rsid w:val="00610AA2"/>
    <w:rsid w:val="00610E4E"/>
    <w:rsid w:val="00611089"/>
    <w:rsid w:val="0061490B"/>
    <w:rsid w:val="00615675"/>
    <w:rsid w:val="00615958"/>
    <w:rsid w:val="0062106C"/>
    <w:rsid w:val="00624089"/>
    <w:rsid w:val="00625707"/>
    <w:rsid w:val="00626538"/>
    <w:rsid w:val="00626595"/>
    <w:rsid w:val="00632A4C"/>
    <w:rsid w:val="00635334"/>
    <w:rsid w:val="00637276"/>
    <w:rsid w:val="00640CF9"/>
    <w:rsid w:val="00641043"/>
    <w:rsid w:val="00642FBE"/>
    <w:rsid w:val="0064648E"/>
    <w:rsid w:val="006528A2"/>
    <w:rsid w:val="006542FE"/>
    <w:rsid w:val="006563FB"/>
    <w:rsid w:val="006632CB"/>
    <w:rsid w:val="00664CDA"/>
    <w:rsid w:val="00667DBF"/>
    <w:rsid w:val="00667DCD"/>
    <w:rsid w:val="00670500"/>
    <w:rsid w:val="006717E8"/>
    <w:rsid w:val="00671C61"/>
    <w:rsid w:val="00673D3E"/>
    <w:rsid w:val="00674637"/>
    <w:rsid w:val="00676B69"/>
    <w:rsid w:val="00676F09"/>
    <w:rsid w:val="00676F25"/>
    <w:rsid w:val="00677DD4"/>
    <w:rsid w:val="00683693"/>
    <w:rsid w:val="00683FCC"/>
    <w:rsid w:val="006849C3"/>
    <w:rsid w:val="00687A56"/>
    <w:rsid w:val="0069266F"/>
    <w:rsid w:val="00692E3D"/>
    <w:rsid w:val="00697526"/>
    <w:rsid w:val="006A1C63"/>
    <w:rsid w:val="006A1C86"/>
    <w:rsid w:val="006A237D"/>
    <w:rsid w:val="006A6197"/>
    <w:rsid w:val="006A6A25"/>
    <w:rsid w:val="006A6A7B"/>
    <w:rsid w:val="006B423D"/>
    <w:rsid w:val="006B5310"/>
    <w:rsid w:val="006B5DA6"/>
    <w:rsid w:val="006B6D17"/>
    <w:rsid w:val="006B7DB9"/>
    <w:rsid w:val="006C0017"/>
    <w:rsid w:val="006C07AE"/>
    <w:rsid w:val="006C23E8"/>
    <w:rsid w:val="006C2BF0"/>
    <w:rsid w:val="006C7A34"/>
    <w:rsid w:val="006D186B"/>
    <w:rsid w:val="006D49AC"/>
    <w:rsid w:val="006D649B"/>
    <w:rsid w:val="006D7F66"/>
    <w:rsid w:val="006E03FA"/>
    <w:rsid w:val="006E1EBA"/>
    <w:rsid w:val="006E2EF1"/>
    <w:rsid w:val="006E4EB5"/>
    <w:rsid w:val="006F2768"/>
    <w:rsid w:val="006F407B"/>
    <w:rsid w:val="006F6184"/>
    <w:rsid w:val="006F691B"/>
    <w:rsid w:val="00700021"/>
    <w:rsid w:val="00700603"/>
    <w:rsid w:val="00701913"/>
    <w:rsid w:val="00701CC6"/>
    <w:rsid w:val="00706022"/>
    <w:rsid w:val="00710A34"/>
    <w:rsid w:val="00716740"/>
    <w:rsid w:val="007272F2"/>
    <w:rsid w:val="007315BD"/>
    <w:rsid w:val="00734969"/>
    <w:rsid w:val="0073640D"/>
    <w:rsid w:val="007412C4"/>
    <w:rsid w:val="0074213C"/>
    <w:rsid w:val="00742DED"/>
    <w:rsid w:val="0074754F"/>
    <w:rsid w:val="007520AC"/>
    <w:rsid w:val="0075228C"/>
    <w:rsid w:val="00763888"/>
    <w:rsid w:val="007643BE"/>
    <w:rsid w:val="0076449C"/>
    <w:rsid w:val="00765D68"/>
    <w:rsid w:val="00766E6A"/>
    <w:rsid w:val="00767144"/>
    <w:rsid w:val="00767340"/>
    <w:rsid w:val="0076742A"/>
    <w:rsid w:val="007675B9"/>
    <w:rsid w:val="00767D85"/>
    <w:rsid w:val="0077318E"/>
    <w:rsid w:val="00776B30"/>
    <w:rsid w:val="00781796"/>
    <w:rsid w:val="0078309C"/>
    <w:rsid w:val="007832B1"/>
    <w:rsid w:val="007851AF"/>
    <w:rsid w:val="00794D44"/>
    <w:rsid w:val="007A0ABE"/>
    <w:rsid w:val="007A440F"/>
    <w:rsid w:val="007A4483"/>
    <w:rsid w:val="007A48D6"/>
    <w:rsid w:val="007A7F4F"/>
    <w:rsid w:val="007C07A3"/>
    <w:rsid w:val="007C15F9"/>
    <w:rsid w:val="007D0D7C"/>
    <w:rsid w:val="007D346E"/>
    <w:rsid w:val="007D3BF3"/>
    <w:rsid w:val="007D5C51"/>
    <w:rsid w:val="007D7B33"/>
    <w:rsid w:val="007D7CB5"/>
    <w:rsid w:val="007E6139"/>
    <w:rsid w:val="007E748C"/>
    <w:rsid w:val="007F13D1"/>
    <w:rsid w:val="007F4694"/>
    <w:rsid w:val="007F4C72"/>
    <w:rsid w:val="007F54BD"/>
    <w:rsid w:val="007F5873"/>
    <w:rsid w:val="0080061E"/>
    <w:rsid w:val="00802AC5"/>
    <w:rsid w:val="00805F7E"/>
    <w:rsid w:val="0081415A"/>
    <w:rsid w:val="00815076"/>
    <w:rsid w:val="008153A6"/>
    <w:rsid w:val="008245EA"/>
    <w:rsid w:val="00824686"/>
    <w:rsid w:val="00826B81"/>
    <w:rsid w:val="00834EBA"/>
    <w:rsid w:val="00837141"/>
    <w:rsid w:val="008424E6"/>
    <w:rsid w:val="008436A3"/>
    <w:rsid w:val="00850724"/>
    <w:rsid w:val="008507BD"/>
    <w:rsid w:val="00853E3E"/>
    <w:rsid w:val="008541D4"/>
    <w:rsid w:val="00854562"/>
    <w:rsid w:val="008554F4"/>
    <w:rsid w:val="008642BB"/>
    <w:rsid w:val="00864F0C"/>
    <w:rsid w:val="00867A45"/>
    <w:rsid w:val="00875334"/>
    <w:rsid w:val="00880493"/>
    <w:rsid w:val="008812BA"/>
    <w:rsid w:val="00882716"/>
    <w:rsid w:val="00882ED1"/>
    <w:rsid w:val="00884C67"/>
    <w:rsid w:val="00886B91"/>
    <w:rsid w:val="008915B1"/>
    <w:rsid w:val="008958AA"/>
    <w:rsid w:val="00896BA5"/>
    <w:rsid w:val="008A09B1"/>
    <w:rsid w:val="008A1014"/>
    <w:rsid w:val="008A2F51"/>
    <w:rsid w:val="008A5EE4"/>
    <w:rsid w:val="008B607E"/>
    <w:rsid w:val="008B7143"/>
    <w:rsid w:val="008C5137"/>
    <w:rsid w:val="008C74E1"/>
    <w:rsid w:val="008C7C5F"/>
    <w:rsid w:val="008D2255"/>
    <w:rsid w:val="008D23FF"/>
    <w:rsid w:val="008D2641"/>
    <w:rsid w:val="008D2839"/>
    <w:rsid w:val="008D511B"/>
    <w:rsid w:val="008D7890"/>
    <w:rsid w:val="008E6FB7"/>
    <w:rsid w:val="008F0915"/>
    <w:rsid w:val="008F0A0E"/>
    <w:rsid w:val="008F0BEB"/>
    <w:rsid w:val="008F354B"/>
    <w:rsid w:val="008F5788"/>
    <w:rsid w:val="009042D3"/>
    <w:rsid w:val="009079FC"/>
    <w:rsid w:val="00912697"/>
    <w:rsid w:val="0091333D"/>
    <w:rsid w:val="00923C71"/>
    <w:rsid w:val="00925FF5"/>
    <w:rsid w:val="00927596"/>
    <w:rsid w:val="00931864"/>
    <w:rsid w:val="0094095C"/>
    <w:rsid w:val="00945DBB"/>
    <w:rsid w:val="00956CA9"/>
    <w:rsid w:val="00957B9A"/>
    <w:rsid w:val="00963259"/>
    <w:rsid w:val="009645FB"/>
    <w:rsid w:val="00972CC7"/>
    <w:rsid w:val="00974DF4"/>
    <w:rsid w:val="00975BBE"/>
    <w:rsid w:val="00976389"/>
    <w:rsid w:val="00977881"/>
    <w:rsid w:val="00981442"/>
    <w:rsid w:val="00983A6E"/>
    <w:rsid w:val="0098528B"/>
    <w:rsid w:val="00991B98"/>
    <w:rsid w:val="009925C5"/>
    <w:rsid w:val="00996929"/>
    <w:rsid w:val="009974DE"/>
    <w:rsid w:val="009A0561"/>
    <w:rsid w:val="009A09A5"/>
    <w:rsid w:val="009A0CE5"/>
    <w:rsid w:val="009A2E96"/>
    <w:rsid w:val="009A77E5"/>
    <w:rsid w:val="009B11E7"/>
    <w:rsid w:val="009B1B8C"/>
    <w:rsid w:val="009B3218"/>
    <w:rsid w:val="009B7A29"/>
    <w:rsid w:val="009C195A"/>
    <w:rsid w:val="009D0055"/>
    <w:rsid w:val="009D1606"/>
    <w:rsid w:val="009D3C3E"/>
    <w:rsid w:val="009D4C0B"/>
    <w:rsid w:val="009D577A"/>
    <w:rsid w:val="009D5810"/>
    <w:rsid w:val="009E2506"/>
    <w:rsid w:val="009E3488"/>
    <w:rsid w:val="009E660A"/>
    <w:rsid w:val="009F03B2"/>
    <w:rsid w:val="009F0BED"/>
    <w:rsid w:val="009F2DA8"/>
    <w:rsid w:val="009F3157"/>
    <w:rsid w:val="009F5628"/>
    <w:rsid w:val="009F564E"/>
    <w:rsid w:val="009F5E77"/>
    <w:rsid w:val="00A0111E"/>
    <w:rsid w:val="00A016E9"/>
    <w:rsid w:val="00A066C9"/>
    <w:rsid w:val="00A06E7B"/>
    <w:rsid w:val="00A07B93"/>
    <w:rsid w:val="00A111AD"/>
    <w:rsid w:val="00A11AC6"/>
    <w:rsid w:val="00A13936"/>
    <w:rsid w:val="00A1454A"/>
    <w:rsid w:val="00A2353D"/>
    <w:rsid w:val="00A2435E"/>
    <w:rsid w:val="00A247A0"/>
    <w:rsid w:val="00A26E01"/>
    <w:rsid w:val="00A30A57"/>
    <w:rsid w:val="00A31718"/>
    <w:rsid w:val="00A3206A"/>
    <w:rsid w:val="00A37081"/>
    <w:rsid w:val="00A378F4"/>
    <w:rsid w:val="00A41A3C"/>
    <w:rsid w:val="00A44538"/>
    <w:rsid w:val="00A45BE5"/>
    <w:rsid w:val="00A4605E"/>
    <w:rsid w:val="00A51A26"/>
    <w:rsid w:val="00A540C0"/>
    <w:rsid w:val="00A55612"/>
    <w:rsid w:val="00A578B6"/>
    <w:rsid w:val="00A60EA8"/>
    <w:rsid w:val="00A6196C"/>
    <w:rsid w:val="00A63985"/>
    <w:rsid w:val="00A65D9C"/>
    <w:rsid w:val="00A73DF0"/>
    <w:rsid w:val="00A749BC"/>
    <w:rsid w:val="00A75719"/>
    <w:rsid w:val="00A76D49"/>
    <w:rsid w:val="00A80714"/>
    <w:rsid w:val="00A82306"/>
    <w:rsid w:val="00A84597"/>
    <w:rsid w:val="00A84E9D"/>
    <w:rsid w:val="00A8671D"/>
    <w:rsid w:val="00A8718D"/>
    <w:rsid w:val="00A91103"/>
    <w:rsid w:val="00A916A6"/>
    <w:rsid w:val="00A93668"/>
    <w:rsid w:val="00A942B8"/>
    <w:rsid w:val="00A94E9E"/>
    <w:rsid w:val="00A958A0"/>
    <w:rsid w:val="00A95FA6"/>
    <w:rsid w:val="00A96D3C"/>
    <w:rsid w:val="00AA0C61"/>
    <w:rsid w:val="00AA10CC"/>
    <w:rsid w:val="00AA3F58"/>
    <w:rsid w:val="00AA5C21"/>
    <w:rsid w:val="00AA6113"/>
    <w:rsid w:val="00AB1CC1"/>
    <w:rsid w:val="00AB5CEA"/>
    <w:rsid w:val="00AB7BB7"/>
    <w:rsid w:val="00AC0447"/>
    <w:rsid w:val="00AC22B9"/>
    <w:rsid w:val="00AC6949"/>
    <w:rsid w:val="00AD07F2"/>
    <w:rsid w:val="00AD0F88"/>
    <w:rsid w:val="00AD74DE"/>
    <w:rsid w:val="00AE0D5D"/>
    <w:rsid w:val="00AE1857"/>
    <w:rsid w:val="00AE2D6F"/>
    <w:rsid w:val="00AE2E95"/>
    <w:rsid w:val="00AE340D"/>
    <w:rsid w:val="00AE500C"/>
    <w:rsid w:val="00AF1607"/>
    <w:rsid w:val="00AF27DE"/>
    <w:rsid w:val="00AF414F"/>
    <w:rsid w:val="00AF744B"/>
    <w:rsid w:val="00AF7669"/>
    <w:rsid w:val="00B03840"/>
    <w:rsid w:val="00B04BAF"/>
    <w:rsid w:val="00B054A5"/>
    <w:rsid w:val="00B060E8"/>
    <w:rsid w:val="00B0726D"/>
    <w:rsid w:val="00B07459"/>
    <w:rsid w:val="00B14600"/>
    <w:rsid w:val="00B22C05"/>
    <w:rsid w:val="00B239F5"/>
    <w:rsid w:val="00B25D13"/>
    <w:rsid w:val="00B3008E"/>
    <w:rsid w:val="00B33547"/>
    <w:rsid w:val="00B343D1"/>
    <w:rsid w:val="00B3561A"/>
    <w:rsid w:val="00B35BB7"/>
    <w:rsid w:val="00B36FAB"/>
    <w:rsid w:val="00B41D4A"/>
    <w:rsid w:val="00B46194"/>
    <w:rsid w:val="00B47FC1"/>
    <w:rsid w:val="00B52BD7"/>
    <w:rsid w:val="00B57DA6"/>
    <w:rsid w:val="00B607C3"/>
    <w:rsid w:val="00B61109"/>
    <w:rsid w:val="00B70D1B"/>
    <w:rsid w:val="00B718BC"/>
    <w:rsid w:val="00B7195C"/>
    <w:rsid w:val="00B7421F"/>
    <w:rsid w:val="00B74937"/>
    <w:rsid w:val="00B756DA"/>
    <w:rsid w:val="00B76641"/>
    <w:rsid w:val="00B8006B"/>
    <w:rsid w:val="00B806AA"/>
    <w:rsid w:val="00B819DC"/>
    <w:rsid w:val="00B868F1"/>
    <w:rsid w:val="00B94DA5"/>
    <w:rsid w:val="00B96850"/>
    <w:rsid w:val="00B979A8"/>
    <w:rsid w:val="00BA17F3"/>
    <w:rsid w:val="00BA2CEE"/>
    <w:rsid w:val="00BA5DEA"/>
    <w:rsid w:val="00BA6539"/>
    <w:rsid w:val="00BB03BE"/>
    <w:rsid w:val="00BB36DA"/>
    <w:rsid w:val="00BB4A4C"/>
    <w:rsid w:val="00BB6A97"/>
    <w:rsid w:val="00BC0A46"/>
    <w:rsid w:val="00BC2266"/>
    <w:rsid w:val="00BC40BC"/>
    <w:rsid w:val="00BC510A"/>
    <w:rsid w:val="00BC5C40"/>
    <w:rsid w:val="00BD70A6"/>
    <w:rsid w:val="00BE1E8F"/>
    <w:rsid w:val="00BE3932"/>
    <w:rsid w:val="00BE799C"/>
    <w:rsid w:val="00BF223E"/>
    <w:rsid w:val="00BF288B"/>
    <w:rsid w:val="00BF45E3"/>
    <w:rsid w:val="00BF4966"/>
    <w:rsid w:val="00BF56CB"/>
    <w:rsid w:val="00BF5CC8"/>
    <w:rsid w:val="00C01315"/>
    <w:rsid w:val="00C0223F"/>
    <w:rsid w:val="00C03E67"/>
    <w:rsid w:val="00C04628"/>
    <w:rsid w:val="00C04968"/>
    <w:rsid w:val="00C05E3B"/>
    <w:rsid w:val="00C060E6"/>
    <w:rsid w:val="00C100CD"/>
    <w:rsid w:val="00C13E96"/>
    <w:rsid w:val="00C22431"/>
    <w:rsid w:val="00C2313C"/>
    <w:rsid w:val="00C233D2"/>
    <w:rsid w:val="00C25A95"/>
    <w:rsid w:val="00C26FF5"/>
    <w:rsid w:val="00C327E9"/>
    <w:rsid w:val="00C32B6F"/>
    <w:rsid w:val="00C32F8D"/>
    <w:rsid w:val="00C37632"/>
    <w:rsid w:val="00C4047C"/>
    <w:rsid w:val="00C41674"/>
    <w:rsid w:val="00C47590"/>
    <w:rsid w:val="00C54F1B"/>
    <w:rsid w:val="00C56599"/>
    <w:rsid w:val="00C5705E"/>
    <w:rsid w:val="00C60FD2"/>
    <w:rsid w:val="00C64BC7"/>
    <w:rsid w:val="00C7006B"/>
    <w:rsid w:val="00C70AAB"/>
    <w:rsid w:val="00C70C83"/>
    <w:rsid w:val="00C71458"/>
    <w:rsid w:val="00C7170C"/>
    <w:rsid w:val="00C73E6A"/>
    <w:rsid w:val="00C74CB8"/>
    <w:rsid w:val="00C7711A"/>
    <w:rsid w:val="00C80858"/>
    <w:rsid w:val="00C8391F"/>
    <w:rsid w:val="00C83CAC"/>
    <w:rsid w:val="00C8488C"/>
    <w:rsid w:val="00C857C6"/>
    <w:rsid w:val="00C86F6A"/>
    <w:rsid w:val="00C87043"/>
    <w:rsid w:val="00C8743B"/>
    <w:rsid w:val="00C9126B"/>
    <w:rsid w:val="00C945DD"/>
    <w:rsid w:val="00C94FBF"/>
    <w:rsid w:val="00CA1CB7"/>
    <w:rsid w:val="00CA2289"/>
    <w:rsid w:val="00CA4420"/>
    <w:rsid w:val="00CA5A4F"/>
    <w:rsid w:val="00CC5C85"/>
    <w:rsid w:val="00CC6EF6"/>
    <w:rsid w:val="00CD3120"/>
    <w:rsid w:val="00CD4B38"/>
    <w:rsid w:val="00CE4D23"/>
    <w:rsid w:val="00CE575E"/>
    <w:rsid w:val="00CE5A68"/>
    <w:rsid w:val="00CF1F93"/>
    <w:rsid w:val="00CF7FAE"/>
    <w:rsid w:val="00D01F4B"/>
    <w:rsid w:val="00D041AC"/>
    <w:rsid w:val="00D04734"/>
    <w:rsid w:val="00D05B89"/>
    <w:rsid w:val="00D07AA0"/>
    <w:rsid w:val="00D10DFC"/>
    <w:rsid w:val="00D13786"/>
    <w:rsid w:val="00D20D15"/>
    <w:rsid w:val="00D21AFA"/>
    <w:rsid w:val="00D22052"/>
    <w:rsid w:val="00D22F9B"/>
    <w:rsid w:val="00D22FA2"/>
    <w:rsid w:val="00D23AC6"/>
    <w:rsid w:val="00D24AE3"/>
    <w:rsid w:val="00D24D95"/>
    <w:rsid w:val="00D3604A"/>
    <w:rsid w:val="00D37C98"/>
    <w:rsid w:val="00D467EB"/>
    <w:rsid w:val="00D4703B"/>
    <w:rsid w:val="00D471B9"/>
    <w:rsid w:val="00D4730A"/>
    <w:rsid w:val="00D51183"/>
    <w:rsid w:val="00D520C8"/>
    <w:rsid w:val="00D54ED6"/>
    <w:rsid w:val="00D554DE"/>
    <w:rsid w:val="00D55B09"/>
    <w:rsid w:val="00D561C4"/>
    <w:rsid w:val="00D57CD5"/>
    <w:rsid w:val="00D65271"/>
    <w:rsid w:val="00D66D8A"/>
    <w:rsid w:val="00D70C43"/>
    <w:rsid w:val="00D71AAC"/>
    <w:rsid w:val="00D71F35"/>
    <w:rsid w:val="00D75C12"/>
    <w:rsid w:val="00D83A23"/>
    <w:rsid w:val="00D90D23"/>
    <w:rsid w:val="00D921BF"/>
    <w:rsid w:val="00D945E4"/>
    <w:rsid w:val="00DA0193"/>
    <w:rsid w:val="00DA069F"/>
    <w:rsid w:val="00DA0BBD"/>
    <w:rsid w:val="00DA5067"/>
    <w:rsid w:val="00DA54EF"/>
    <w:rsid w:val="00DA6138"/>
    <w:rsid w:val="00DA61F1"/>
    <w:rsid w:val="00DB17CC"/>
    <w:rsid w:val="00DB1B5F"/>
    <w:rsid w:val="00DB60CE"/>
    <w:rsid w:val="00DB7981"/>
    <w:rsid w:val="00DB7B72"/>
    <w:rsid w:val="00DC6204"/>
    <w:rsid w:val="00DC636F"/>
    <w:rsid w:val="00DC7E4E"/>
    <w:rsid w:val="00DD0B00"/>
    <w:rsid w:val="00DD1FA6"/>
    <w:rsid w:val="00DD42A6"/>
    <w:rsid w:val="00DD549C"/>
    <w:rsid w:val="00DD58ED"/>
    <w:rsid w:val="00DE0BB6"/>
    <w:rsid w:val="00DE4EB0"/>
    <w:rsid w:val="00DE591A"/>
    <w:rsid w:val="00DE5F15"/>
    <w:rsid w:val="00DE7A66"/>
    <w:rsid w:val="00DF06C3"/>
    <w:rsid w:val="00DF1A78"/>
    <w:rsid w:val="00DF3F5D"/>
    <w:rsid w:val="00DF40E7"/>
    <w:rsid w:val="00DF5340"/>
    <w:rsid w:val="00E00DFE"/>
    <w:rsid w:val="00E0206C"/>
    <w:rsid w:val="00E020C7"/>
    <w:rsid w:val="00E052FB"/>
    <w:rsid w:val="00E107A1"/>
    <w:rsid w:val="00E12624"/>
    <w:rsid w:val="00E13620"/>
    <w:rsid w:val="00E20E46"/>
    <w:rsid w:val="00E21599"/>
    <w:rsid w:val="00E23B5A"/>
    <w:rsid w:val="00E254D6"/>
    <w:rsid w:val="00E331ED"/>
    <w:rsid w:val="00E40DCC"/>
    <w:rsid w:val="00E45A16"/>
    <w:rsid w:val="00E47129"/>
    <w:rsid w:val="00E47B0D"/>
    <w:rsid w:val="00E5251C"/>
    <w:rsid w:val="00E537A3"/>
    <w:rsid w:val="00E5465A"/>
    <w:rsid w:val="00E553C1"/>
    <w:rsid w:val="00E56A49"/>
    <w:rsid w:val="00E61C12"/>
    <w:rsid w:val="00E63CB2"/>
    <w:rsid w:val="00E64DD4"/>
    <w:rsid w:val="00E674B1"/>
    <w:rsid w:val="00E71BF9"/>
    <w:rsid w:val="00E7396E"/>
    <w:rsid w:val="00E7668F"/>
    <w:rsid w:val="00E839C4"/>
    <w:rsid w:val="00E87279"/>
    <w:rsid w:val="00E974CD"/>
    <w:rsid w:val="00EA1C95"/>
    <w:rsid w:val="00EA31C0"/>
    <w:rsid w:val="00EA6E18"/>
    <w:rsid w:val="00EA70D7"/>
    <w:rsid w:val="00EB1912"/>
    <w:rsid w:val="00EB251E"/>
    <w:rsid w:val="00EC39EE"/>
    <w:rsid w:val="00EC496F"/>
    <w:rsid w:val="00EC5A35"/>
    <w:rsid w:val="00ED06BF"/>
    <w:rsid w:val="00ED088A"/>
    <w:rsid w:val="00ED0AB1"/>
    <w:rsid w:val="00ED2FFF"/>
    <w:rsid w:val="00ED4DE4"/>
    <w:rsid w:val="00ED7433"/>
    <w:rsid w:val="00ED7AFF"/>
    <w:rsid w:val="00EE0078"/>
    <w:rsid w:val="00EE0D99"/>
    <w:rsid w:val="00EE1EB4"/>
    <w:rsid w:val="00EE4B5C"/>
    <w:rsid w:val="00EE627D"/>
    <w:rsid w:val="00EE6682"/>
    <w:rsid w:val="00EF18B3"/>
    <w:rsid w:val="00EF5550"/>
    <w:rsid w:val="00F00430"/>
    <w:rsid w:val="00F02124"/>
    <w:rsid w:val="00F033BC"/>
    <w:rsid w:val="00F04CB0"/>
    <w:rsid w:val="00F04EA3"/>
    <w:rsid w:val="00F103D3"/>
    <w:rsid w:val="00F121B2"/>
    <w:rsid w:val="00F14FB0"/>
    <w:rsid w:val="00F16285"/>
    <w:rsid w:val="00F17E63"/>
    <w:rsid w:val="00F20F90"/>
    <w:rsid w:val="00F21DC4"/>
    <w:rsid w:val="00F2283B"/>
    <w:rsid w:val="00F235EC"/>
    <w:rsid w:val="00F24E4C"/>
    <w:rsid w:val="00F25515"/>
    <w:rsid w:val="00F27A1E"/>
    <w:rsid w:val="00F27A22"/>
    <w:rsid w:val="00F300D4"/>
    <w:rsid w:val="00F32E7A"/>
    <w:rsid w:val="00F34101"/>
    <w:rsid w:val="00F342D2"/>
    <w:rsid w:val="00F365C5"/>
    <w:rsid w:val="00F36B20"/>
    <w:rsid w:val="00F36E34"/>
    <w:rsid w:val="00F37E8F"/>
    <w:rsid w:val="00F41B0F"/>
    <w:rsid w:val="00F506C5"/>
    <w:rsid w:val="00F520C8"/>
    <w:rsid w:val="00F54390"/>
    <w:rsid w:val="00F6365D"/>
    <w:rsid w:val="00F6630E"/>
    <w:rsid w:val="00F72B9A"/>
    <w:rsid w:val="00F73AA1"/>
    <w:rsid w:val="00F800CD"/>
    <w:rsid w:val="00F8096E"/>
    <w:rsid w:val="00F81182"/>
    <w:rsid w:val="00F82FFA"/>
    <w:rsid w:val="00F92342"/>
    <w:rsid w:val="00FA2094"/>
    <w:rsid w:val="00FA27EB"/>
    <w:rsid w:val="00FA48F2"/>
    <w:rsid w:val="00FA6DD1"/>
    <w:rsid w:val="00FA71BC"/>
    <w:rsid w:val="00FB169C"/>
    <w:rsid w:val="00FB6611"/>
    <w:rsid w:val="00FB6ABC"/>
    <w:rsid w:val="00FC196D"/>
    <w:rsid w:val="00FC2FF8"/>
    <w:rsid w:val="00FC5BCB"/>
    <w:rsid w:val="00FD291E"/>
    <w:rsid w:val="00FD5318"/>
    <w:rsid w:val="00FD55ED"/>
    <w:rsid w:val="00FD62E0"/>
    <w:rsid w:val="00FE3CB3"/>
    <w:rsid w:val="00FE648C"/>
    <w:rsid w:val="00FF1861"/>
    <w:rsid w:val="00FF51AC"/>
    <w:rsid w:val="00FF5795"/>
    <w:rsid w:val="00FF73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AAB"/>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E020C7"/>
    <w:pPr>
      <w:keepNext/>
      <w:keepLines/>
      <w:numPr>
        <w:numId w:val="2"/>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2C1A5A"/>
    <w:pPr>
      <w:keepNext/>
      <w:keepLines/>
      <w:numPr>
        <w:ilvl w:val="1"/>
        <w:numId w:val="2"/>
      </w:numPr>
      <w:spacing w:before="200" w:after="0"/>
      <w:outlineLvl w:val="1"/>
    </w:pPr>
    <w:rPr>
      <w:rFonts w:eastAsiaTheme="majorEastAsia" w:cstheme="majorBidi"/>
      <w:b/>
      <w:bCs/>
      <w:sz w:val="30"/>
      <w:szCs w:val="26"/>
    </w:rPr>
  </w:style>
  <w:style w:type="paragraph" w:styleId="Nadpis3">
    <w:name w:val="heading 3"/>
    <w:basedOn w:val="Normln"/>
    <w:next w:val="Normln"/>
    <w:link w:val="Nadpis3Char"/>
    <w:autoRedefine/>
    <w:uiPriority w:val="9"/>
    <w:unhideWhenUsed/>
    <w:qFormat/>
    <w:rsid w:val="00E020C7"/>
    <w:pPr>
      <w:keepNext/>
      <w:keepLines/>
      <w:numPr>
        <w:ilvl w:val="2"/>
        <w:numId w:val="2"/>
      </w:numPr>
      <w:spacing w:before="200" w:after="0"/>
      <w:outlineLvl w:val="2"/>
    </w:pPr>
    <w:rPr>
      <w:rFonts w:eastAsiaTheme="majorEastAsia" w:cstheme="majorBidi"/>
      <w:b/>
      <w:bCs/>
      <w:sz w:val="28"/>
    </w:rPr>
  </w:style>
  <w:style w:type="paragraph" w:styleId="Nadpis4">
    <w:name w:val="heading 4"/>
    <w:basedOn w:val="Normln"/>
    <w:next w:val="Normln"/>
    <w:link w:val="Nadpis4Char"/>
    <w:autoRedefine/>
    <w:uiPriority w:val="9"/>
    <w:unhideWhenUsed/>
    <w:qFormat/>
    <w:rsid w:val="00AF1607"/>
    <w:pPr>
      <w:keepNext/>
      <w:keepLines/>
      <w:numPr>
        <w:ilvl w:val="3"/>
        <w:numId w:val="2"/>
      </w:numPr>
      <w:spacing w:before="360" w:after="360"/>
      <w:outlineLvl w:val="3"/>
    </w:pPr>
    <w:rPr>
      <w:rFonts w:eastAsiaTheme="majorEastAsia" w:cstheme="majorBidi"/>
      <w:b/>
      <w:bCs/>
      <w:iCs/>
      <w:color w:val="000000" w:themeColor="text1"/>
      <w:sz w:val="28"/>
    </w:rPr>
  </w:style>
  <w:style w:type="paragraph" w:styleId="Nadpis5">
    <w:name w:val="heading 5"/>
    <w:basedOn w:val="Normln"/>
    <w:next w:val="Normln"/>
    <w:link w:val="Nadpis5Char"/>
    <w:autoRedefine/>
    <w:uiPriority w:val="9"/>
    <w:unhideWhenUsed/>
    <w:qFormat/>
    <w:rsid w:val="00040463"/>
    <w:pPr>
      <w:keepNext/>
      <w:keepLines/>
      <w:numPr>
        <w:ilvl w:val="4"/>
        <w:numId w:val="2"/>
      </w:numPr>
      <w:spacing w:before="200" w:after="0"/>
      <w:outlineLvl w:val="4"/>
    </w:pPr>
    <w:rPr>
      <w:rFonts w:eastAsiaTheme="majorEastAsia" w:cstheme="majorBidi"/>
      <w:b/>
      <w:color w:val="000000" w:themeColor="text1"/>
      <w:sz w:val="28"/>
    </w:rPr>
  </w:style>
  <w:style w:type="paragraph" w:styleId="Nadpis6">
    <w:name w:val="heading 6"/>
    <w:basedOn w:val="Normln"/>
    <w:next w:val="Normln"/>
    <w:link w:val="Nadpis6Char"/>
    <w:uiPriority w:val="9"/>
    <w:semiHidden/>
    <w:unhideWhenUsed/>
    <w:qFormat/>
    <w:rsid w:val="00F73AA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73AA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73AA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73AA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6F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6FB7"/>
  </w:style>
  <w:style w:type="paragraph" w:styleId="Zpat">
    <w:name w:val="footer"/>
    <w:basedOn w:val="Normln"/>
    <w:link w:val="ZpatChar"/>
    <w:uiPriority w:val="99"/>
    <w:unhideWhenUsed/>
    <w:rsid w:val="008E6FB7"/>
    <w:pPr>
      <w:tabs>
        <w:tab w:val="center" w:pos="4536"/>
        <w:tab w:val="right" w:pos="9072"/>
      </w:tabs>
      <w:spacing w:after="0" w:line="240" w:lineRule="auto"/>
    </w:pPr>
  </w:style>
  <w:style w:type="character" w:customStyle="1" w:styleId="ZpatChar">
    <w:name w:val="Zápatí Char"/>
    <w:basedOn w:val="Standardnpsmoodstavce"/>
    <w:link w:val="Zpat"/>
    <w:uiPriority w:val="99"/>
    <w:rsid w:val="008E6FB7"/>
  </w:style>
  <w:style w:type="paragraph" w:styleId="Odstavecseseznamem">
    <w:name w:val="List Paragraph"/>
    <w:basedOn w:val="Normln"/>
    <w:uiPriority w:val="34"/>
    <w:qFormat/>
    <w:rsid w:val="008E6FB7"/>
    <w:pPr>
      <w:ind w:left="720"/>
      <w:contextualSpacing/>
    </w:pPr>
  </w:style>
  <w:style w:type="character" w:customStyle="1" w:styleId="Nadpis1Char">
    <w:name w:val="Nadpis 1 Char"/>
    <w:basedOn w:val="Standardnpsmoodstavce"/>
    <w:link w:val="Nadpis1"/>
    <w:uiPriority w:val="9"/>
    <w:rsid w:val="00E020C7"/>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2C1A5A"/>
    <w:rPr>
      <w:rFonts w:ascii="Times New Roman" w:eastAsiaTheme="majorEastAsia" w:hAnsi="Times New Roman" w:cstheme="majorBidi"/>
      <w:b/>
      <w:bCs/>
      <w:sz w:val="30"/>
      <w:szCs w:val="26"/>
    </w:rPr>
  </w:style>
  <w:style w:type="character" w:customStyle="1" w:styleId="Nadpis3Char">
    <w:name w:val="Nadpis 3 Char"/>
    <w:basedOn w:val="Standardnpsmoodstavce"/>
    <w:link w:val="Nadpis3"/>
    <w:uiPriority w:val="9"/>
    <w:rsid w:val="00E020C7"/>
    <w:rPr>
      <w:rFonts w:ascii="Times New Roman" w:eastAsiaTheme="majorEastAsia" w:hAnsi="Times New Roman" w:cstheme="majorBidi"/>
      <w:b/>
      <w:bCs/>
      <w:sz w:val="28"/>
    </w:rPr>
  </w:style>
  <w:style w:type="character" w:customStyle="1" w:styleId="Nadpis4Char">
    <w:name w:val="Nadpis 4 Char"/>
    <w:basedOn w:val="Standardnpsmoodstavce"/>
    <w:link w:val="Nadpis4"/>
    <w:uiPriority w:val="9"/>
    <w:rsid w:val="00AF1607"/>
    <w:rPr>
      <w:rFonts w:ascii="Times New Roman" w:eastAsiaTheme="majorEastAsia" w:hAnsi="Times New Roman" w:cstheme="majorBidi"/>
      <w:b/>
      <w:bCs/>
      <w:iCs/>
      <w:color w:val="000000" w:themeColor="text1"/>
      <w:sz w:val="28"/>
    </w:rPr>
  </w:style>
  <w:style w:type="character" w:customStyle="1" w:styleId="Nadpis5Char">
    <w:name w:val="Nadpis 5 Char"/>
    <w:basedOn w:val="Standardnpsmoodstavce"/>
    <w:link w:val="Nadpis5"/>
    <w:uiPriority w:val="9"/>
    <w:rsid w:val="00040463"/>
    <w:rPr>
      <w:rFonts w:ascii="Times New Roman" w:eastAsiaTheme="majorEastAsia" w:hAnsi="Times New Roman" w:cstheme="majorBidi"/>
      <w:b/>
      <w:color w:val="000000" w:themeColor="text1"/>
      <w:sz w:val="28"/>
    </w:rPr>
  </w:style>
  <w:style w:type="character" w:customStyle="1" w:styleId="Nadpis6Char">
    <w:name w:val="Nadpis 6 Char"/>
    <w:basedOn w:val="Standardnpsmoodstavce"/>
    <w:link w:val="Nadpis6"/>
    <w:uiPriority w:val="9"/>
    <w:semiHidden/>
    <w:rsid w:val="00F73AA1"/>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F73AA1"/>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F73AA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73AA1"/>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rsid w:val="0024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E61C1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61C12"/>
    <w:rPr>
      <w:rFonts w:ascii="Times New Roman" w:hAnsi="Times New Roman"/>
      <w:sz w:val="20"/>
      <w:szCs w:val="20"/>
    </w:rPr>
  </w:style>
  <w:style w:type="character" w:styleId="Znakapoznpodarou">
    <w:name w:val="footnote reference"/>
    <w:basedOn w:val="Standardnpsmoodstavce"/>
    <w:uiPriority w:val="99"/>
    <w:semiHidden/>
    <w:unhideWhenUsed/>
    <w:rsid w:val="00E61C12"/>
    <w:rPr>
      <w:vertAlign w:val="superscript"/>
    </w:rPr>
  </w:style>
  <w:style w:type="character" w:styleId="Zstupntext">
    <w:name w:val="Placeholder Text"/>
    <w:basedOn w:val="Standardnpsmoodstavce"/>
    <w:uiPriority w:val="99"/>
    <w:semiHidden/>
    <w:rsid w:val="00D554DE"/>
    <w:rPr>
      <w:color w:val="808080"/>
    </w:rPr>
  </w:style>
  <w:style w:type="paragraph" w:styleId="Textbubliny">
    <w:name w:val="Balloon Text"/>
    <w:basedOn w:val="Normln"/>
    <w:link w:val="TextbublinyChar"/>
    <w:uiPriority w:val="99"/>
    <w:semiHidden/>
    <w:unhideWhenUsed/>
    <w:rsid w:val="00D554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54DE"/>
    <w:rPr>
      <w:rFonts w:ascii="Tahoma" w:hAnsi="Tahoma" w:cs="Tahoma"/>
      <w:sz w:val="16"/>
      <w:szCs w:val="16"/>
    </w:rPr>
  </w:style>
  <w:style w:type="paragraph" w:styleId="Bezmezer">
    <w:name w:val="No Spacing"/>
    <w:uiPriority w:val="1"/>
    <w:qFormat/>
    <w:rsid w:val="008436A3"/>
    <w:pPr>
      <w:spacing w:after="0" w:line="240" w:lineRule="auto"/>
      <w:jc w:val="both"/>
    </w:pPr>
    <w:rPr>
      <w:rFonts w:ascii="Times New Roman" w:hAnsi="Times New Roman"/>
      <w:sz w:val="24"/>
    </w:rPr>
  </w:style>
  <w:style w:type="character" w:styleId="Siln">
    <w:name w:val="Strong"/>
    <w:basedOn w:val="Standardnpsmoodstavce"/>
    <w:uiPriority w:val="22"/>
    <w:qFormat/>
    <w:rsid w:val="00182389"/>
    <w:rPr>
      <w:b/>
      <w:bCs/>
    </w:rPr>
  </w:style>
  <w:style w:type="character" w:styleId="Hypertextovodkaz">
    <w:name w:val="Hyperlink"/>
    <w:basedOn w:val="Standardnpsmoodstavce"/>
    <w:uiPriority w:val="99"/>
    <w:unhideWhenUsed/>
    <w:rsid w:val="00182389"/>
    <w:rPr>
      <w:color w:val="0000FF"/>
      <w:u w:val="single"/>
    </w:rPr>
  </w:style>
  <w:style w:type="character" w:styleId="Zvraznn">
    <w:name w:val="Emphasis"/>
    <w:basedOn w:val="Standardnpsmoodstavce"/>
    <w:uiPriority w:val="20"/>
    <w:qFormat/>
    <w:rsid w:val="008A09B1"/>
    <w:rPr>
      <w:i/>
      <w:iCs/>
    </w:rPr>
  </w:style>
  <w:style w:type="paragraph" w:styleId="Nadpisobsahu">
    <w:name w:val="TOC Heading"/>
    <w:basedOn w:val="Nadpis1"/>
    <w:next w:val="Normln"/>
    <w:uiPriority w:val="39"/>
    <w:semiHidden/>
    <w:unhideWhenUsed/>
    <w:qFormat/>
    <w:rsid w:val="00484C0C"/>
    <w:pPr>
      <w:numPr>
        <w:numId w:val="0"/>
      </w:numPr>
      <w:spacing w:line="276" w:lineRule="auto"/>
      <w:jc w:val="left"/>
      <w:outlineLvl w:val="9"/>
    </w:pPr>
    <w:rPr>
      <w:rFonts w:asciiTheme="majorHAnsi" w:hAnsiTheme="majorHAnsi"/>
      <w:color w:val="365F91" w:themeColor="accent1" w:themeShade="BF"/>
      <w:sz w:val="28"/>
      <w:lang w:eastAsia="cs-CZ"/>
    </w:rPr>
  </w:style>
  <w:style w:type="paragraph" w:styleId="Obsah2">
    <w:name w:val="toc 2"/>
    <w:basedOn w:val="Normln"/>
    <w:next w:val="Normln"/>
    <w:autoRedefine/>
    <w:uiPriority w:val="39"/>
    <w:unhideWhenUsed/>
    <w:qFormat/>
    <w:rsid w:val="00E71BF9"/>
    <w:pPr>
      <w:spacing w:after="100" w:line="276" w:lineRule="auto"/>
      <w:ind w:left="220"/>
      <w:jc w:val="left"/>
    </w:pPr>
    <w:rPr>
      <w:rFonts w:eastAsiaTheme="minorEastAsia"/>
      <w:sz w:val="22"/>
      <w:lang w:eastAsia="cs-CZ"/>
    </w:rPr>
  </w:style>
  <w:style w:type="paragraph" w:styleId="Obsah1">
    <w:name w:val="toc 1"/>
    <w:basedOn w:val="Normln"/>
    <w:next w:val="Normln"/>
    <w:autoRedefine/>
    <w:uiPriority w:val="39"/>
    <w:unhideWhenUsed/>
    <w:qFormat/>
    <w:rsid w:val="00E71BF9"/>
    <w:pPr>
      <w:spacing w:after="100" w:line="276" w:lineRule="auto"/>
      <w:jc w:val="left"/>
    </w:pPr>
    <w:rPr>
      <w:rFonts w:eastAsiaTheme="minorEastAsia"/>
      <w:sz w:val="22"/>
      <w:lang w:eastAsia="cs-CZ"/>
    </w:rPr>
  </w:style>
  <w:style w:type="paragraph" w:styleId="Obsah3">
    <w:name w:val="toc 3"/>
    <w:basedOn w:val="Normln"/>
    <w:next w:val="Normln"/>
    <w:autoRedefine/>
    <w:uiPriority w:val="39"/>
    <w:unhideWhenUsed/>
    <w:qFormat/>
    <w:rsid w:val="00E71BF9"/>
    <w:pPr>
      <w:spacing w:after="100" w:line="276" w:lineRule="auto"/>
      <w:ind w:left="440"/>
      <w:jc w:val="left"/>
    </w:pPr>
    <w:rPr>
      <w:rFonts w:eastAsiaTheme="minorEastAsia"/>
      <w:sz w:val="22"/>
      <w:lang w:eastAsia="cs-CZ"/>
    </w:rPr>
  </w:style>
  <w:style w:type="character" w:styleId="slodku">
    <w:name w:val="line number"/>
    <w:basedOn w:val="Standardnpsmoodstavce"/>
    <w:uiPriority w:val="99"/>
    <w:semiHidden/>
    <w:unhideWhenUsed/>
    <w:rsid w:val="00015525"/>
  </w:style>
  <w:style w:type="paragraph" w:styleId="Obsah5">
    <w:name w:val="toc 5"/>
    <w:basedOn w:val="Normln"/>
    <w:next w:val="Normln"/>
    <w:autoRedefine/>
    <w:uiPriority w:val="39"/>
    <w:unhideWhenUsed/>
    <w:rsid w:val="006D49AC"/>
    <w:pPr>
      <w:spacing w:after="100"/>
      <w:ind w:left="960"/>
    </w:pPr>
    <w:rPr>
      <w:sz w:val="22"/>
    </w:rPr>
  </w:style>
  <w:style w:type="paragraph" w:customStyle="1" w:styleId="Hlavnnadpis">
    <w:name w:val="Hlavní nadpis"/>
    <w:basedOn w:val="Nadpis1"/>
    <w:link w:val="HlavnnadpisChar"/>
    <w:qFormat/>
    <w:rsid w:val="001C1373"/>
    <w:pPr>
      <w:numPr>
        <w:numId w:val="0"/>
      </w:numPr>
      <w:ind w:left="432" w:hanging="432"/>
    </w:pPr>
  </w:style>
  <w:style w:type="character" w:customStyle="1" w:styleId="HlavnnadpisChar">
    <w:name w:val="Hlavní nadpis Char"/>
    <w:basedOn w:val="Nadpis1Char"/>
    <w:link w:val="Hlavnnadpis"/>
    <w:rsid w:val="001C1373"/>
    <w:rPr>
      <w:rFonts w:ascii="Times New Roman" w:eastAsiaTheme="majorEastAsia" w:hAnsi="Times New Roman" w:cstheme="majorBidi"/>
      <w:b/>
      <w:bCs/>
      <w:sz w:val="32"/>
      <w:szCs w:val="28"/>
    </w:rPr>
  </w:style>
  <w:style w:type="paragraph" w:styleId="Obsah4">
    <w:name w:val="toc 4"/>
    <w:basedOn w:val="Normln"/>
    <w:next w:val="Normln"/>
    <w:autoRedefine/>
    <w:uiPriority w:val="39"/>
    <w:unhideWhenUsed/>
    <w:rsid w:val="00E71BF9"/>
    <w:pPr>
      <w:spacing w:after="100"/>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09189">
      <w:bodyDiv w:val="1"/>
      <w:marLeft w:val="0"/>
      <w:marRight w:val="0"/>
      <w:marTop w:val="0"/>
      <w:marBottom w:val="0"/>
      <w:divBdr>
        <w:top w:val="none" w:sz="0" w:space="0" w:color="auto"/>
        <w:left w:val="none" w:sz="0" w:space="0" w:color="auto"/>
        <w:bottom w:val="none" w:sz="0" w:space="0" w:color="auto"/>
        <w:right w:val="none" w:sz="0" w:space="0" w:color="auto"/>
      </w:divBdr>
    </w:div>
    <w:div w:id="399250025">
      <w:bodyDiv w:val="1"/>
      <w:marLeft w:val="0"/>
      <w:marRight w:val="0"/>
      <w:marTop w:val="0"/>
      <w:marBottom w:val="0"/>
      <w:divBdr>
        <w:top w:val="none" w:sz="0" w:space="0" w:color="auto"/>
        <w:left w:val="none" w:sz="0" w:space="0" w:color="auto"/>
        <w:bottom w:val="none" w:sz="0" w:space="0" w:color="auto"/>
        <w:right w:val="none" w:sz="0" w:space="0" w:color="auto"/>
      </w:divBdr>
    </w:div>
    <w:div w:id="11623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yperlink" Target="http://www.symptomy.cz/priznaky/zubni-kaz/zub-zdravy-a-zub-napadeny-zubnim-kazem.jpg"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yperlink" Target="https://http:/dentalcare.cz/dentalcare4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image" Target="media/image1.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urvio.cz"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yperlink" Target="http://rudolfkohoutek.blog.cz/1002/dotaznik-jako-pruzkumna-metoda" TargetMode="External"/><Relationship Id="rId35"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1</c:v>
                </c:pt>
              </c:strCache>
            </c:strRef>
          </c:tx>
          <c:invertIfNegative val="0"/>
          <c:cat>
            <c:strRef>
              <c:f>List1!$A$2:$A$3</c:f>
              <c:strCache>
                <c:ptCount val="2"/>
                <c:pt idx="0">
                  <c:v>Celkem</c:v>
                </c:pt>
                <c:pt idx="1">
                  <c:v>Relativní četnost %</c:v>
                </c:pt>
              </c:strCache>
            </c:strRef>
          </c:cat>
          <c:val>
            <c:numRef>
              <c:f>List1!$B$2:$B$3</c:f>
              <c:numCache>
                <c:formatCode>General</c:formatCode>
                <c:ptCount val="2"/>
                <c:pt idx="0">
                  <c:v>0</c:v>
                </c:pt>
                <c:pt idx="1">
                  <c:v>0</c:v>
                </c:pt>
              </c:numCache>
            </c:numRef>
          </c:val>
        </c:ser>
        <c:ser>
          <c:idx val="1"/>
          <c:order val="1"/>
          <c:tx>
            <c:strRef>
              <c:f>List1!$C$1</c:f>
              <c:strCache>
                <c:ptCount val="1"/>
                <c:pt idx="0">
                  <c:v>1,5</c:v>
                </c:pt>
              </c:strCache>
            </c:strRef>
          </c:tx>
          <c:invertIfNegative val="0"/>
          <c:dLbls>
            <c:showLegendKey val="0"/>
            <c:showVal val="1"/>
            <c:showCatName val="0"/>
            <c:showSerName val="0"/>
            <c:showPercent val="0"/>
            <c:showBubbleSize val="0"/>
            <c:showLeaderLines val="0"/>
          </c:dLbls>
          <c:cat>
            <c:strRef>
              <c:f>List1!$A$2:$A$3</c:f>
              <c:strCache>
                <c:ptCount val="2"/>
                <c:pt idx="0">
                  <c:v>Celkem</c:v>
                </c:pt>
                <c:pt idx="1">
                  <c:v>Relativní četnost %</c:v>
                </c:pt>
              </c:strCache>
            </c:strRef>
          </c:cat>
          <c:val>
            <c:numRef>
              <c:f>List1!$C$2:$C$3</c:f>
              <c:numCache>
                <c:formatCode>General</c:formatCode>
                <c:ptCount val="2"/>
                <c:pt idx="0">
                  <c:v>4</c:v>
                </c:pt>
                <c:pt idx="1">
                  <c:v>6.45</c:v>
                </c:pt>
              </c:numCache>
            </c:numRef>
          </c:val>
        </c:ser>
        <c:ser>
          <c:idx val="2"/>
          <c:order val="2"/>
          <c:tx>
            <c:strRef>
              <c:f>List1!$D$1</c:f>
              <c:strCache>
                <c:ptCount val="1"/>
                <c:pt idx="0">
                  <c:v>2</c:v>
                </c:pt>
              </c:strCache>
            </c:strRef>
          </c:tx>
          <c:invertIfNegative val="0"/>
          <c:dLbls>
            <c:dLbl>
              <c:idx val="1"/>
              <c:tx>
                <c:rich>
                  <a:bodyPr/>
                  <a:lstStyle/>
                  <a:p>
                    <a:r>
                      <a:rPr lang="en-US"/>
                      <a:t>8,06</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List1!$A$2:$A$3</c:f>
              <c:strCache>
                <c:ptCount val="2"/>
                <c:pt idx="0">
                  <c:v>Celkem</c:v>
                </c:pt>
                <c:pt idx="1">
                  <c:v>Relativní četnost %</c:v>
                </c:pt>
              </c:strCache>
            </c:strRef>
          </c:cat>
          <c:val>
            <c:numRef>
              <c:f>List1!$D$2:$D$3</c:f>
              <c:numCache>
                <c:formatCode>General</c:formatCode>
                <c:ptCount val="2"/>
                <c:pt idx="0">
                  <c:v>5</c:v>
                </c:pt>
                <c:pt idx="1">
                  <c:v>8.06</c:v>
                </c:pt>
              </c:numCache>
            </c:numRef>
          </c:val>
        </c:ser>
        <c:ser>
          <c:idx val="3"/>
          <c:order val="3"/>
          <c:tx>
            <c:strRef>
              <c:f>List1!$E$1</c:f>
              <c:strCache>
                <c:ptCount val="1"/>
                <c:pt idx="0">
                  <c:v>2,5</c:v>
                </c:pt>
              </c:strCache>
            </c:strRef>
          </c:tx>
          <c:invertIfNegative val="0"/>
          <c:dLbls>
            <c:showLegendKey val="0"/>
            <c:showVal val="1"/>
            <c:showCatName val="0"/>
            <c:showSerName val="0"/>
            <c:showPercent val="0"/>
            <c:showBubbleSize val="0"/>
            <c:showLeaderLines val="0"/>
          </c:dLbls>
          <c:cat>
            <c:strRef>
              <c:f>List1!$A$2:$A$3</c:f>
              <c:strCache>
                <c:ptCount val="2"/>
                <c:pt idx="0">
                  <c:v>Celkem</c:v>
                </c:pt>
                <c:pt idx="1">
                  <c:v>Relativní četnost %</c:v>
                </c:pt>
              </c:strCache>
            </c:strRef>
          </c:cat>
          <c:val>
            <c:numRef>
              <c:f>List1!$E$2:$E$3</c:f>
              <c:numCache>
                <c:formatCode>General</c:formatCode>
                <c:ptCount val="2"/>
                <c:pt idx="0">
                  <c:v>4</c:v>
                </c:pt>
                <c:pt idx="1">
                  <c:v>6.45</c:v>
                </c:pt>
              </c:numCache>
            </c:numRef>
          </c:val>
        </c:ser>
        <c:ser>
          <c:idx val="4"/>
          <c:order val="4"/>
          <c:tx>
            <c:strRef>
              <c:f>List1!$F$1</c:f>
              <c:strCache>
                <c:ptCount val="1"/>
                <c:pt idx="0">
                  <c:v>3</c:v>
                </c:pt>
              </c:strCache>
            </c:strRef>
          </c:tx>
          <c:invertIfNegative val="0"/>
          <c:dLbls>
            <c:showLegendKey val="0"/>
            <c:showVal val="1"/>
            <c:showCatName val="0"/>
            <c:showSerName val="0"/>
            <c:showPercent val="0"/>
            <c:showBubbleSize val="0"/>
            <c:showLeaderLines val="0"/>
          </c:dLbls>
          <c:cat>
            <c:strRef>
              <c:f>List1!$A$2:$A$3</c:f>
              <c:strCache>
                <c:ptCount val="2"/>
                <c:pt idx="0">
                  <c:v>Celkem</c:v>
                </c:pt>
                <c:pt idx="1">
                  <c:v>Relativní četnost %</c:v>
                </c:pt>
              </c:strCache>
            </c:strRef>
          </c:cat>
          <c:val>
            <c:numRef>
              <c:f>List1!$F$2:$F$3</c:f>
              <c:numCache>
                <c:formatCode>General</c:formatCode>
                <c:ptCount val="2"/>
                <c:pt idx="0">
                  <c:v>10</c:v>
                </c:pt>
                <c:pt idx="1">
                  <c:v>16.130000000000024</c:v>
                </c:pt>
              </c:numCache>
            </c:numRef>
          </c:val>
        </c:ser>
        <c:ser>
          <c:idx val="5"/>
          <c:order val="5"/>
          <c:tx>
            <c:strRef>
              <c:f>List1!$G$1</c:f>
              <c:strCache>
                <c:ptCount val="1"/>
                <c:pt idx="0">
                  <c:v>3,5</c:v>
                </c:pt>
              </c:strCache>
            </c:strRef>
          </c:tx>
          <c:invertIfNegative val="0"/>
          <c:dLbls>
            <c:showLegendKey val="0"/>
            <c:showVal val="1"/>
            <c:showCatName val="0"/>
            <c:showSerName val="0"/>
            <c:showPercent val="0"/>
            <c:showBubbleSize val="0"/>
            <c:showLeaderLines val="0"/>
          </c:dLbls>
          <c:cat>
            <c:strRef>
              <c:f>List1!$A$2:$A$3</c:f>
              <c:strCache>
                <c:ptCount val="2"/>
                <c:pt idx="0">
                  <c:v>Celkem</c:v>
                </c:pt>
                <c:pt idx="1">
                  <c:v>Relativní četnost %</c:v>
                </c:pt>
              </c:strCache>
            </c:strRef>
          </c:cat>
          <c:val>
            <c:numRef>
              <c:f>List1!$G$2:$G$3</c:f>
              <c:numCache>
                <c:formatCode>General</c:formatCode>
                <c:ptCount val="2"/>
                <c:pt idx="0">
                  <c:v>3</c:v>
                </c:pt>
                <c:pt idx="1">
                  <c:v>4.84</c:v>
                </c:pt>
              </c:numCache>
            </c:numRef>
          </c:val>
        </c:ser>
        <c:ser>
          <c:idx val="6"/>
          <c:order val="6"/>
          <c:tx>
            <c:strRef>
              <c:f>List1!$H$1</c:f>
              <c:strCache>
                <c:ptCount val="1"/>
                <c:pt idx="0">
                  <c:v>4</c:v>
                </c:pt>
              </c:strCache>
            </c:strRef>
          </c:tx>
          <c:invertIfNegative val="0"/>
          <c:dLbls>
            <c:showLegendKey val="0"/>
            <c:showVal val="1"/>
            <c:showCatName val="0"/>
            <c:showSerName val="0"/>
            <c:showPercent val="0"/>
            <c:showBubbleSize val="0"/>
            <c:showLeaderLines val="0"/>
          </c:dLbls>
          <c:cat>
            <c:strRef>
              <c:f>List1!$A$2:$A$3</c:f>
              <c:strCache>
                <c:ptCount val="2"/>
                <c:pt idx="0">
                  <c:v>Celkem</c:v>
                </c:pt>
                <c:pt idx="1">
                  <c:v>Relativní četnost %</c:v>
                </c:pt>
              </c:strCache>
            </c:strRef>
          </c:cat>
          <c:val>
            <c:numRef>
              <c:f>List1!$H$2:$H$3</c:f>
              <c:numCache>
                <c:formatCode>General</c:formatCode>
                <c:ptCount val="2"/>
                <c:pt idx="0">
                  <c:v>13</c:v>
                </c:pt>
                <c:pt idx="1">
                  <c:v>20.97</c:v>
                </c:pt>
              </c:numCache>
            </c:numRef>
          </c:val>
        </c:ser>
        <c:ser>
          <c:idx val="7"/>
          <c:order val="7"/>
          <c:tx>
            <c:strRef>
              <c:f>List1!$I$1</c:f>
              <c:strCache>
                <c:ptCount val="1"/>
                <c:pt idx="0">
                  <c:v>4,5</c:v>
                </c:pt>
              </c:strCache>
            </c:strRef>
          </c:tx>
          <c:invertIfNegative val="0"/>
          <c:dLbls>
            <c:showLegendKey val="0"/>
            <c:showVal val="1"/>
            <c:showCatName val="0"/>
            <c:showSerName val="0"/>
            <c:showPercent val="0"/>
            <c:showBubbleSize val="0"/>
            <c:showLeaderLines val="0"/>
          </c:dLbls>
          <c:cat>
            <c:strRef>
              <c:f>List1!$A$2:$A$3</c:f>
              <c:strCache>
                <c:ptCount val="2"/>
                <c:pt idx="0">
                  <c:v>Celkem</c:v>
                </c:pt>
                <c:pt idx="1">
                  <c:v>Relativní četnost %</c:v>
                </c:pt>
              </c:strCache>
            </c:strRef>
          </c:cat>
          <c:val>
            <c:numRef>
              <c:f>List1!$I$2:$I$3</c:f>
              <c:numCache>
                <c:formatCode>General</c:formatCode>
                <c:ptCount val="2"/>
                <c:pt idx="0">
                  <c:v>5</c:v>
                </c:pt>
                <c:pt idx="1">
                  <c:v>8.06</c:v>
                </c:pt>
              </c:numCache>
            </c:numRef>
          </c:val>
        </c:ser>
        <c:ser>
          <c:idx val="8"/>
          <c:order val="8"/>
          <c:tx>
            <c:strRef>
              <c:f>List1!$J$1</c:f>
              <c:strCache>
                <c:ptCount val="1"/>
                <c:pt idx="0">
                  <c:v>5</c:v>
                </c:pt>
              </c:strCache>
            </c:strRef>
          </c:tx>
          <c:invertIfNegative val="0"/>
          <c:dLbls>
            <c:showLegendKey val="0"/>
            <c:showVal val="1"/>
            <c:showCatName val="0"/>
            <c:showSerName val="0"/>
            <c:showPercent val="0"/>
            <c:showBubbleSize val="0"/>
            <c:showLeaderLines val="0"/>
          </c:dLbls>
          <c:cat>
            <c:strRef>
              <c:f>List1!$A$2:$A$3</c:f>
              <c:strCache>
                <c:ptCount val="2"/>
                <c:pt idx="0">
                  <c:v>Celkem</c:v>
                </c:pt>
                <c:pt idx="1">
                  <c:v>Relativní četnost %</c:v>
                </c:pt>
              </c:strCache>
            </c:strRef>
          </c:cat>
          <c:val>
            <c:numRef>
              <c:f>List1!$J$2:$J$3</c:f>
              <c:numCache>
                <c:formatCode>General</c:formatCode>
                <c:ptCount val="2"/>
                <c:pt idx="0">
                  <c:v>12</c:v>
                </c:pt>
                <c:pt idx="1">
                  <c:v>19.36</c:v>
                </c:pt>
              </c:numCache>
            </c:numRef>
          </c:val>
        </c:ser>
        <c:ser>
          <c:idx val="9"/>
          <c:order val="9"/>
          <c:tx>
            <c:strRef>
              <c:f>List1!$K$1</c:f>
              <c:strCache>
                <c:ptCount val="1"/>
                <c:pt idx="0">
                  <c:v>5,5</c:v>
                </c:pt>
              </c:strCache>
            </c:strRef>
          </c:tx>
          <c:invertIfNegative val="0"/>
          <c:cat>
            <c:strRef>
              <c:f>List1!$A$2:$A$3</c:f>
              <c:strCache>
                <c:ptCount val="2"/>
                <c:pt idx="0">
                  <c:v>Celkem</c:v>
                </c:pt>
                <c:pt idx="1">
                  <c:v>Relativní četnost %</c:v>
                </c:pt>
              </c:strCache>
            </c:strRef>
          </c:cat>
          <c:val>
            <c:numRef>
              <c:f>List1!$K$2:$K$3</c:f>
              <c:numCache>
                <c:formatCode>General</c:formatCode>
                <c:ptCount val="2"/>
                <c:pt idx="0">
                  <c:v>0</c:v>
                </c:pt>
                <c:pt idx="1">
                  <c:v>0</c:v>
                </c:pt>
              </c:numCache>
            </c:numRef>
          </c:val>
        </c:ser>
        <c:ser>
          <c:idx val="10"/>
          <c:order val="10"/>
          <c:tx>
            <c:strRef>
              <c:f>List1!$L$1</c:f>
              <c:strCache>
                <c:ptCount val="1"/>
                <c:pt idx="0">
                  <c:v>6</c:v>
                </c:pt>
              </c:strCache>
            </c:strRef>
          </c:tx>
          <c:invertIfNegative val="0"/>
          <c:dLbls>
            <c:showLegendKey val="0"/>
            <c:showVal val="1"/>
            <c:showCatName val="0"/>
            <c:showSerName val="0"/>
            <c:showPercent val="0"/>
            <c:showBubbleSize val="0"/>
            <c:showLeaderLines val="0"/>
          </c:dLbls>
          <c:cat>
            <c:strRef>
              <c:f>List1!$A$2:$A$3</c:f>
              <c:strCache>
                <c:ptCount val="2"/>
                <c:pt idx="0">
                  <c:v>Celkem</c:v>
                </c:pt>
                <c:pt idx="1">
                  <c:v>Relativní četnost %</c:v>
                </c:pt>
              </c:strCache>
            </c:strRef>
          </c:cat>
          <c:val>
            <c:numRef>
              <c:f>List1!$L$2:$L$3</c:f>
              <c:numCache>
                <c:formatCode>General</c:formatCode>
                <c:ptCount val="2"/>
                <c:pt idx="0">
                  <c:v>6</c:v>
                </c:pt>
                <c:pt idx="1">
                  <c:v>9.68</c:v>
                </c:pt>
              </c:numCache>
            </c:numRef>
          </c:val>
        </c:ser>
        <c:dLbls>
          <c:showLegendKey val="0"/>
          <c:showVal val="0"/>
          <c:showCatName val="0"/>
          <c:showSerName val="0"/>
          <c:showPercent val="0"/>
          <c:showBubbleSize val="0"/>
        </c:dLbls>
        <c:gapWidth val="150"/>
        <c:axId val="240730880"/>
        <c:axId val="240732416"/>
      </c:barChart>
      <c:catAx>
        <c:axId val="240730880"/>
        <c:scaling>
          <c:orientation val="minMax"/>
        </c:scaling>
        <c:delete val="0"/>
        <c:axPos val="b"/>
        <c:majorTickMark val="out"/>
        <c:minorTickMark val="none"/>
        <c:tickLblPos val="nextTo"/>
        <c:crossAx val="240732416"/>
        <c:crosses val="autoZero"/>
        <c:auto val="1"/>
        <c:lblAlgn val="ctr"/>
        <c:lblOffset val="100"/>
        <c:noMultiLvlLbl val="0"/>
      </c:catAx>
      <c:valAx>
        <c:axId val="240732416"/>
        <c:scaling>
          <c:orientation val="minMax"/>
        </c:scaling>
        <c:delete val="0"/>
        <c:axPos val="l"/>
        <c:majorGridlines/>
        <c:numFmt formatCode="General" sourceLinked="1"/>
        <c:majorTickMark val="out"/>
        <c:minorTickMark val="none"/>
        <c:tickLblPos val="nextTo"/>
        <c:crossAx val="240730880"/>
        <c:crosses val="autoZero"/>
        <c:crossBetween val="between"/>
      </c:valAx>
    </c:plotArea>
    <c:legend>
      <c:legendPos val="b"/>
      <c:layout>
        <c:manualLayout>
          <c:xMode val="edge"/>
          <c:yMode val="edge"/>
          <c:x val="0.20348297608632282"/>
          <c:y val="0.90847925259342732"/>
          <c:w val="0.59303404782735436"/>
          <c:h val="6.7711223597050438E-2"/>
        </c:manualLayout>
      </c:layout>
      <c:overlay val="0"/>
      <c:txPr>
        <a:bodyPr/>
        <a:lstStyle/>
        <a:p>
          <a:pPr>
            <a:defRPr baseline="0">
              <a:latin typeface="Věk"/>
            </a:defRPr>
          </a:pPr>
          <a:endParaRPr lang="cs-CZ"/>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Četnost čištění zubů</a:t>
            </a:r>
          </a:p>
        </c:rich>
      </c:tx>
      <c:overlay val="0"/>
    </c:title>
    <c:autoTitleDeleted val="0"/>
    <c:plotArea>
      <c:layout/>
      <c:pieChart>
        <c:varyColors val="1"/>
        <c:ser>
          <c:idx val="0"/>
          <c:order val="0"/>
          <c:tx>
            <c:strRef>
              <c:f>List1!$B$1</c:f>
              <c:strCache>
                <c:ptCount val="1"/>
                <c:pt idx="0">
                  <c:v>Četnost čištění zubů %</c:v>
                </c:pt>
              </c:strCache>
            </c:strRef>
          </c:tx>
          <c:dLbls>
            <c:dLbl>
              <c:idx val="0"/>
              <c:tx>
                <c:rich>
                  <a:bodyPr/>
                  <a:lstStyle/>
                  <a:p>
                    <a:r>
                      <a:rPr lang="en-US"/>
                      <a:t>25,81</a:t>
                    </a:r>
                    <a:r>
                      <a:rPr lang="cs-CZ"/>
                      <a:t>%</a:t>
                    </a:r>
                    <a:endParaRPr lang="en-US"/>
                  </a:p>
                </c:rich>
              </c:tx>
              <c:showLegendKey val="0"/>
              <c:showVal val="1"/>
              <c:showCatName val="0"/>
              <c:showSerName val="0"/>
              <c:showPercent val="0"/>
              <c:showBubbleSize val="0"/>
            </c:dLbl>
            <c:dLbl>
              <c:idx val="1"/>
              <c:tx>
                <c:rich>
                  <a:bodyPr/>
                  <a:lstStyle/>
                  <a:p>
                    <a:r>
                      <a:rPr lang="en-US"/>
                      <a:t>69,35</a:t>
                    </a:r>
                    <a:r>
                      <a:rPr lang="cs-CZ"/>
                      <a:t>%</a:t>
                    </a:r>
                    <a:endParaRPr lang="en-US"/>
                  </a:p>
                </c:rich>
              </c:tx>
              <c:showLegendKey val="0"/>
              <c:showVal val="1"/>
              <c:showCatName val="0"/>
              <c:showSerName val="0"/>
              <c:showPercent val="0"/>
              <c:showBubbleSize val="0"/>
            </c:dLbl>
            <c:dLbl>
              <c:idx val="2"/>
              <c:layout>
                <c:manualLayout>
                  <c:x val="-9.2177019539224272E-3"/>
                  <c:y val="-1.2879327584051994E-2"/>
                </c:manualLayout>
              </c:layout>
              <c:tx>
                <c:rich>
                  <a:bodyPr/>
                  <a:lstStyle/>
                  <a:p>
                    <a:r>
                      <a:rPr lang="en-US"/>
                      <a:t>0</a:t>
                    </a:r>
                    <a:r>
                      <a:rPr lang="cs-CZ"/>
                      <a:t>%</a:t>
                    </a:r>
                    <a:endParaRPr lang="en-US"/>
                  </a:p>
                </c:rich>
              </c:tx>
              <c:showLegendKey val="0"/>
              <c:showVal val="1"/>
              <c:showCatName val="0"/>
              <c:showSerName val="0"/>
              <c:showPercent val="0"/>
              <c:showBubbleSize val="0"/>
            </c:dLbl>
            <c:dLbl>
              <c:idx val="3"/>
              <c:layout>
                <c:manualLayout>
                  <c:x val="3.0134149897929452E-2"/>
                  <c:y val="-1.1887264091988521E-2"/>
                </c:manualLayout>
              </c:layout>
              <c:tx>
                <c:rich>
                  <a:bodyPr/>
                  <a:lstStyle/>
                  <a:p>
                    <a:r>
                      <a:rPr lang="en-US"/>
                      <a:t>0</a:t>
                    </a:r>
                    <a:r>
                      <a:rPr lang="cs-CZ"/>
                      <a:t>%</a:t>
                    </a:r>
                    <a:endParaRPr lang="en-US"/>
                  </a:p>
                </c:rich>
              </c:tx>
              <c:showLegendKey val="0"/>
              <c:showVal val="1"/>
              <c:showCatName val="0"/>
              <c:showSerName val="0"/>
              <c:showPercent val="0"/>
              <c:showBubbleSize val="0"/>
            </c:dLbl>
            <c:dLbl>
              <c:idx val="4"/>
              <c:tx>
                <c:rich>
                  <a:bodyPr/>
                  <a:lstStyle/>
                  <a:p>
                    <a:r>
                      <a:rPr lang="en-US"/>
                      <a:t>4,84</a:t>
                    </a:r>
                    <a:r>
                      <a:rPr lang="cs-CZ"/>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List1!$A$2:$A$6</c:f>
              <c:strCache>
                <c:ptCount val="5"/>
                <c:pt idx="0">
                  <c:v>Jednou denně</c:v>
                </c:pt>
                <c:pt idx="1">
                  <c:v>Dvakrát denně</c:v>
                </c:pt>
                <c:pt idx="2">
                  <c:v>Jednou za 2 dny</c:v>
                </c:pt>
                <c:pt idx="3">
                  <c:v>Občas</c:v>
                </c:pt>
                <c:pt idx="4">
                  <c:v>Vícekrát za den. Kolikrát?</c:v>
                </c:pt>
              </c:strCache>
            </c:strRef>
          </c:cat>
          <c:val>
            <c:numRef>
              <c:f>List1!$B$2:$B$6</c:f>
              <c:numCache>
                <c:formatCode>General</c:formatCode>
                <c:ptCount val="5"/>
                <c:pt idx="0">
                  <c:v>25.81</c:v>
                </c:pt>
                <c:pt idx="1">
                  <c:v>69.349999999999994</c:v>
                </c:pt>
                <c:pt idx="2">
                  <c:v>0</c:v>
                </c:pt>
                <c:pt idx="3">
                  <c:v>0</c:v>
                </c:pt>
                <c:pt idx="4">
                  <c:v>4.84</c:v>
                </c:pt>
              </c:numCache>
            </c:numRef>
          </c:val>
        </c:ser>
        <c:ser>
          <c:idx val="1"/>
          <c:order val="1"/>
          <c:tx>
            <c:strRef>
              <c:f>List1!$C$1</c:f>
              <c:strCache>
                <c:ptCount val="1"/>
                <c:pt idx="0">
                  <c:v>Sloupec1</c:v>
                </c:pt>
              </c:strCache>
            </c:strRef>
          </c:tx>
          <c:cat>
            <c:strRef>
              <c:f>List1!$A$2:$A$6</c:f>
              <c:strCache>
                <c:ptCount val="5"/>
                <c:pt idx="0">
                  <c:v>Jednou denně</c:v>
                </c:pt>
                <c:pt idx="1">
                  <c:v>Dvakrát denně</c:v>
                </c:pt>
                <c:pt idx="2">
                  <c:v>Jednou za 2 dny</c:v>
                </c:pt>
                <c:pt idx="3">
                  <c:v>Občas</c:v>
                </c:pt>
                <c:pt idx="4">
                  <c:v>Vícekrát za den. Kolikrát?</c:v>
                </c:pt>
              </c:strCache>
            </c:strRef>
          </c:cat>
          <c:val>
            <c:numRef>
              <c:f>List1!$C$2:$C$6</c:f>
              <c:numCache>
                <c:formatCode>General</c:formatCode>
                <c:ptCount val="5"/>
                <c:pt idx="0">
                  <c:v>16</c:v>
                </c:pt>
                <c:pt idx="1">
                  <c:v>43</c:v>
                </c:pt>
                <c:pt idx="2">
                  <c:v>0</c:v>
                </c:pt>
                <c:pt idx="3">
                  <c:v>0</c:v>
                </c:pt>
                <c:pt idx="4">
                  <c:v>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Druh zubního kartáčku</a:t>
            </a:r>
          </a:p>
        </c:rich>
      </c:tx>
      <c:overlay val="0"/>
    </c:title>
    <c:autoTitleDeleted val="0"/>
    <c:plotArea>
      <c:layout/>
      <c:pieChart>
        <c:varyColors val="1"/>
        <c:ser>
          <c:idx val="0"/>
          <c:order val="0"/>
          <c:tx>
            <c:strRef>
              <c:f>List1!$B$1</c:f>
              <c:strCache>
                <c:ptCount val="1"/>
                <c:pt idx="0">
                  <c:v>Druh zubního kartáčku %</c:v>
                </c:pt>
              </c:strCache>
            </c:strRef>
          </c:tx>
          <c:dLbls>
            <c:dLbl>
              <c:idx val="0"/>
              <c:tx>
                <c:rich>
                  <a:bodyPr/>
                  <a:lstStyle/>
                  <a:p>
                    <a:r>
                      <a:rPr lang="en-US"/>
                      <a:t>82,26</a:t>
                    </a:r>
                    <a:r>
                      <a:rPr lang="cs-CZ"/>
                      <a:t>%</a:t>
                    </a:r>
                    <a:endParaRPr lang="en-US"/>
                  </a:p>
                </c:rich>
              </c:tx>
              <c:showLegendKey val="0"/>
              <c:showVal val="1"/>
              <c:showCatName val="0"/>
              <c:showSerName val="0"/>
              <c:showPercent val="0"/>
              <c:showBubbleSize val="0"/>
            </c:dLbl>
            <c:dLbl>
              <c:idx val="1"/>
              <c:tx>
                <c:rich>
                  <a:bodyPr/>
                  <a:lstStyle/>
                  <a:p>
                    <a:r>
                      <a:rPr lang="en-US"/>
                      <a:t>9,68</a:t>
                    </a:r>
                    <a:r>
                      <a:rPr lang="cs-CZ"/>
                      <a:t>%</a:t>
                    </a:r>
                    <a:endParaRPr lang="en-US"/>
                  </a:p>
                </c:rich>
              </c:tx>
              <c:showLegendKey val="0"/>
              <c:showVal val="1"/>
              <c:showCatName val="0"/>
              <c:showSerName val="0"/>
              <c:showPercent val="0"/>
              <c:showBubbleSize val="0"/>
            </c:dLbl>
            <c:dLbl>
              <c:idx val="2"/>
              <c:layout>
                <c:manualLayout>
                  <c:x val="1.2336869349664644E-3"/>
                  <c:y val="-3.1122359705036868E-2"/>
                </c:manualLayout>
              </c:layout>
              <c:tx>
                <c:rich>
                  <a:bodyPr/>
                  <a:lstStyle/>
                  <a:p>
                    <a:r>
                      <a:rPr lang="en-US"/>
                      <a:t>0</a:t>
                    </a:r>
                    <a:r>
                      <a:rPr lang="cs-CZ"/>
                      <a:t>%</a:t>
                    </a:r>
                    <a:endParaRPr lang="en-US"/>
                  </a:p>
                </c:rich>
              </c:tx>
              <c:showLegendKey val="0"/>
              <c:showVal val="1"/>
              <c:showCatName val="0"/>
              <c:showSerName val="0"/>
              <c:showPercent val="0"/>
              <c:showBubbleSize val="0"/>
            </c:dLbl>
            <c:dLbl>
              <c:idx val="3"/>
              <c:layout>
                <c:manualLayout>
                  <c:x val="3.3641094342373876E-2"/>
                  <c:y val="-3.211442319710036E-2"/>
                </c:manualLayout>
              </c:layout>
              <c:tx>
                <c:rich>
                  <a:bodyPr/>
                  <a:lstStyle/>
                  <a:p>
                    <a:r>
                      <a:rPr lang="en-US"/>
                      <a:t>0</a:t>
                    </a:r>
                    <a:r>
                      <a:rPr lang="cs-CZ"/>
                      <a:t>%</a:t>
                    </a:r>
                    <a:endParaRPr lang="en-US"/>
                  </a:p>
                </c:rich>
              </c:tx>
              <c:showLegendKey val="0"/>
              <c:showVal val="1"/>
              <c:showCatName val="0"/>
              <c:showSerName val="0"/>
              <c:showPercent val="0"/>
              <c:showBubbleSize val="0"/>
            </c:dLbl>
            <c:dLbl>
              <c:idx val="4"/>
              <c:tx>
                <c:rich>
                  <a:bodyPr/>
                  <a:lstStyle/>
                  <a:p>
                    <a:r>
                      <a:rPr lang="en-US"/>
                      <a:t>8,06</a:t>
                    </a:r>
                    <a:r>
                      <a:rPr lang="cs-CZ"/>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List1!$A$2:$A$6</c:f>
              <c:strCache>
                <c:ptCount val="5"/>
                <c:pt idx="0">
                  <c:v>Manuální dětský měkký</c:v>
                </c:pt>
                <c:pt idx="1">
                  <c:v>Manuální dětský středně tvrdý</c:v>
                </c:pt>
                <c:pt idx="2">
                  <c:v>Manuální dětský tvrdý</c:v>
                </c:pt>
                <c:pt idx="3">
                  <c:v>Manuální kartáček pro dospělé, tvrdost nerozhoduje</c:v>
                </c:pt>
                <c:pt idx="4">
                  <c:v>Elektrický</c:v>
                </c:pt>
              </c:strCache>
            </c:strRef>
          </c:cat>
          <c:val>
            <c:numRef>
              <c:f>List1!$B$2:$B$6</c:f>
              <c:numCache>
                <c:formatCode>General</c:formatCode>
                <c:ptCount val="5"/>
                <c:pt idx="0">
                  <c:v>82.26</c:v>
                </c:pt>
                <c:pt idx="1">
                  <c:v>9.68</c:v>
                </c:pt>
                <c:pt idx="2">
                  <c:v>0</c:v>
                </c:pt>
                <c:pt idx="3">
                  <c:v>0</c:v>
                </c:pt>
                <c:pt idx="4">
                  <c:v>8.06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Zubní kartáček</a:t>
            </a:r>
          </a:p>
        </c:rich>
      </c:tx>
      <c:overlay val="0"/>
    </c:title>
    <c:autoTitleDeleted val="0"/>
    <c:plotArea>
      <c:layout/>
      <c:pieChart>
        <c:varyColors val="1"/>
        <c:ser>
          <c:idx val="0"/>
          <c:order val="0"/>
          <c:tx>
            <c:strRef>
              <c:f>List1!$B$1</c:f>
              <c:strCache>
                <c:ptCount val="1"/>
                <c:pt idx="0">
                  <c:v>Zubní kartáček %</c:v>
                </c:pt>
              </c:strCache>
            </c:strRef>
          </c:tx>
          <c:dLbls>
            <c:dLbl>
              <c:idx val="0"/>
              <c:tx>
                <c:rich>
                  <a:bodyPr/>
                  <a:lstStyle/>
                  <a:p>
                    <a:r>
                      <a:rPr lang="en-US"/>
                      <a:t>100</a:t>
                    </a:r>
                    <a:r>
                      <a:rPr lang="cs-CZ"/>
                      <a:t>%</a:t>
                    </a:r>
                    <a:endParaRPr lang="en-US"/>
                  </a:p>
                </c:rich>
              </c:tx>
              <c:showLegendKey val="0"/>
              <c:showVal val="1"/>
              <c:showCatName val="0"/>
              <c:showSerName val="0"/>
              <c:showPercent val="0"/>
              <c:showBubbleSize val="0"/>
            </c:dLbl>
            <c:showLegendKey val="0"/>
            <c:showVal val="0"/>
            <c:showCatName val="0"/>
            <c:showSerName val="0"/>
            <c:showPercent val="0"/>
            <c:showBubbleSize val="0"/>
          </c:dLbls>
          <c:cat>
            <c:strRef>
              <c:f>List1!$A$2:$A$4</c:f>
              <c:strCache>
                <c:ptCount val="3"/>
                <c:pt idx="0">
                  <c:v>Ano</c:v>
                </c:pt>
                <c:pt idx="1">
                  <c:v>Ne, používá kartáček spolu s ostatními sourozenci</c:v>
                </c:pt>
                <c:pt idx="2">
                  <c:v>Ne, používá kartáček rodičů</c:v>
                </c:pt>
              </c:strCache>
            </c:strRef>
          </c:cat>
          <c:val>
            <c:numRef>
              <c:f>List1!$B$2:$B$4</c:f>
              <c:numCache>
                <c:formatCode>General</c:formatCode>
                <c:ptCount val="3"/>
                <c:pt idx="0">
                  <c:v>100</c:v>
                </c:pt>
                <c:pt idx="1">
                  <c:v>0</c:v>
                </c:pt>
                <c:pt idx="2">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Četnost výměny zubního kartáčku</a:t>
            </a:r>
          </a:p>
        </c:rich>
      </c:tx>
      <c:overlay val="0"/>
    </c:title>
    <c:autoTitleDeleted val="0"/>
    <c:plotArea>
      <c:layout/>
      <c:pieChart>
        <c:varyColors val="1"/>
        <c:ser>
          <c:idx val="0"/>
          <c:order val="0"/>
          <c:tx>
            <c:strRef>
              <c:f>List1!$B$1</c:f>
              <c:strCache>
                <c:ptCount val="1"/>
                <c:pt idx="0">
                  <c:v>Četnost výměny zubního kartáčku %</c:v>
                </c:pt>
              </c:strCache>
            </c:strRef>
          </c:tx>
          <c:dLbls>
            <c:dLbl>
              <c:idx val="0"/>
              <c:tx>
                <c:rich>
                  <a:bodyPr/>
                  <a:lstStyle/>
                  <a:p>
                    <a:r>
                      <a:rPr lang="en-US"/>
                      <a:t>59,68</a:t>
                    </a:r>
                    <a:r>
                      <a:rPr lang="cs-CZ"/>
                      <a:t>%</a:t>
                    </a:r>
                    <a:endParaRPr lang="en-US"/>
                  </a:p>
                </c:rich>
              </c:tx>
              <c:showLegendKey val="0"/>
              <c:showVal val="1"/>
              <c:showCatName val="0"/>
              <c:showSerName val="0"/>
              <c:showPercent val="0"/>
              <c:showBubbleSize val="0"/>
            </c:dLbl>
            <c:dLbl>
              <c:idx val="1"/>
              <c:tx>
                <c:rich>
                  <a:bodyPr/>
                  <a:lstStyle/>
                  <a:p>
                    <a:r>
                      <a:rPr lang="en-US"/>
                      <a:t>19,35</a:t>
                    </a:r>
                    <a:r>
                      <a:rPr lang="cs-CZ"/>
                      <a:t>%</a:t>
                    </a:r>
                    <a:endParaRPr lang="en-US"/>
                  </a:p>
                </c:rich>
              </c:tx>
              <c:showLegendKey val="0"/>
              <c:showVal val="1"/>
              <c:showCatName val="0"/>
              <c:showSerName val="0"/>
              <c:showPercent val="0"/>
              <c:showBubbleSize val="0"/>
            </c:dLbl>
            <c:dLbl>
              <c:idx val="2"/>
              <c:layout>
                <c:manualLayout>
                  <c:x val="-1.6549012102653835E-2"/>
                  <c:y val="1.1546994125734284E-2"/>
                </c:manualLayout>
              </c:layout>
              <c:tx>
                <c:rich>
                  <a:bodyPr/>
                  <a:lstStyle/>
                  <a:p>
                    <a:r>
                      <a:rPr lang="en-US"/>
                      <a:t>0</a:t>
                    </a:r>
                    <a:r>
                      <a:rPr lang="cs-CZ"/>
                      <a:t>%</a:t>
                    </a:r>
                    <a:endParaRPr lang="en-US"/>
                  </a:p>
                </c:rich>
              </c:tx>
              <c:showLegendKey val="0"/>
              <c:showVal val="1"/>
              <c:showCatName val="0"/>
              <c:showSerName val="0"/>
              <c:showPercent val="0"/>
              <c:showBubbleSize val="0"/>
            </c:dLbl>
            <c:dLbl>
              <c:idx val="3"/>
              <c:tx>
                <c:rich>
                  <a:bodyPr/>
                  <a:lstStyle/>
                  <a:p>
                    <a:r>
                      <a:rPr lang="en-US"/>
                      <a:t>20,97</a:t>
                    </a:r>
                    <a:r>
                      <a:rPr lang="cs-CZ"/>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List1!$A$2:$A$5</c:f>
              <c:strCache>
                <c:ptCount val="4"/>
                <c:pt idx="0">
                  <c:v>Jednou za 3 měsíce</c:v>
                </c:pt>
                <c:pt idx="1">
                  <c:v>Kartáček používá, dokud to jde</c:v>
                </c:pt>
                <c:pt idx="2">
                  <c:v>Vůbec</c:v>
                </c:pt>
                <c:pt idx="3">
                  <c:v>Jiná možnost. Jak dlouho?</c:v>
                </c:pt>
              </c:strCache>
            </c:strRef>
          </c:cat>
          <c:val>
            <c:numRef>
              <c:f>List1!$B$2:$B$5</c:f>
              <c:numCache>
                <c:formatCode>General</c:formatCode>
                <c:ptCount val="4"/>
                <c:pt idx="0">
                  <c:v>59.68</c:v>
                </c:pt>
                <c:pt idx="1">
                  <c:v>19.350000000000001</c:v>
                </c:pt>
                <c:pt idx="2">
                  <c:v>0</c:v>
                </c:pt>
                <c:pt idx="3">
                  <c:v>20.97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Typ zubní pasty</a:t>
            </a:r>
          </a:p>
        </c:rich>
      </c:tx>
      <c:overlay val="0"/>
    </c:title>
    <c:autoTitleDeleted val="0"/>
    <c:plotArea>
      <c:layout/>
      <c:pieChart>
        <c:varyColors val="1"/>
        <c:ser>
          <c:idx val="0"/>
          <c:order val="0"/>
          <c:tx>
            <c:strRef>
              <c:f>List1!$B$1</c:f>
              <c:strCache>
                <c:ptCount val="1"/>
                <c:pt idx="0">
                  <c:v>Typ zubní pasty %</c:v>
                </c:pt>
              </c:strCache>
            </c:strRef>
          </c:tx>
          <c:dLbls>
            <c:dLbl>
              <c:idx val="0"/>
              <c:tx>
                <c:rich>
                  <a:bodyPr/>
                  <a:lstStyle/>
                  <a:p>
                    <a:r>
                      <a:rPr lang="en-US"/>
                      <a:t>29,03</a:t>
                    </a:r>
                    <a:r>
                      <a:rPr lang="cs-CZ"/>
                      <a:t>%</a:t>
                    </a:r>
                    <a:endParaRPr lang="en-US"/>
                  </a:p>
                </c:rich>
              </c:tx>
              <c:showLegendKey val="0"/>
              <c:showVal val="1"/>
              <c:showCatName val="0"/>
              <c:showSerName val="0"/>
              <c:showPercent val="0"/>
              <c:showBubbleSize val="0"/>
            </c:dLbl>
            <c:dLbl>
              <c:idx val="1"/>
              <c:layout>
                <c:manualLayout>
                  <c:x val="1.7343339895013146E-2"/>
                  <c:y val="7.4578177727784023E-3"/>
                </c:manualLayout>
              </c:layout>
              <c:tx>
                <c:rich>
                  <a:bodyPr/>
                  <a:lstStyle/>
                  <a:p>
                    <a:r>
                      <a:rPr lang="en-US"/>
                      <a:t>0</a:t>
                    </a:r>
                    <a:r>
                      <a:rPr lang="cs-CZ"/>
                      <a:t>%</a:t>
                    </a:r>
                    <a:endParaRPr lang="en-US"/>
                  </a:p>
                </c:rich>
              </c:tx>
              <c:showLegendKey val="0"/>
              <c:showVal val="1"/>
              <c:showCatName val="0"/>
              <c:showSerName val="0"/>
              <c:showPercent val="0"/>
              <c:showBubbleSize val="0"/>
            </c:dLbl>
            <c:dLbl>
              <c:idx val="2"/>
              <c:tx>
                <c:rich>
                  <a:bodyPr/>
                  <a:lstStyle/>
                  <a:p>
                    <a:r>
                      <a:rPr lang="en-US"/>
                      <a:t>39,36</a:t>
                    </a:r>
                    <a:r>
                      <a:rPr lang="cs-CZ"/>
                      <a:t>%</a:t>
                    </a:r>
                    <a:endParaRPr lang="en-US"/>
                  </a:p>
                </c:rich>
              </c:tx>
              <c:showLegendKey val="0"/>
              <c:showVal val="1"/>
              <c:showCatName val="0"/>
              <c:showSerName val="0"/>
              <c:showPercent val="0"/>
              <c:showBubbleSize val="0"/>
            </c:dLbl>
            <c:dLbl>
              <c:idx val="3"/>
              <c:layout>
                <c:manualLayout>
                  <c:x val="-3.4605479002624721E-2"/>
                  <c:y val="5.6142982127234094E-3"/>
                </c:manualLayout>
              </c:layout>
              <c:tx>
                <c:rich>
                  <a:bodyPr/>
                  <a:lstStyle/>
                  <a:p>
                    <a:r>
                      <a:rPr lang="en-US"/>
                      <a:t>0</a:t>
                    </a:r>
                    <a:r>
                      <a:rPr lang="cs-CZ"/>
                      <a:t>%</a:t>
                    </a:r>
                    <a:endParaRPr lang="en-US"/>
                  </a:p>
                </c:rich>
              </c:tx>
              <c:showLegendKey val="0"/>
              <c:showVal val="1"/>
              <c:showCatName val="0"/>
              <c:showSerName val="0"/>
              <c:showPercent val="0"/>
              <c:showBubbleSize val="0"/>
            </c:dLbl>
            <c:dLbl>
              <c:idx val="4"/>
              <c:tx>
                <c:rich>
                  <a:bodyPr/>
                  <a:lstStyle/>
                  <a:p>
                    <a:r>
                      <a:rPr lang="en-US"/>
                      <a:t>1,61</a:t>
                    </a:r>
                    <a:r>
                      <a:rPr lang="cs-CZ"/>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List1!$A$2:$A$6</c:f>
              <c:strCache>
                <c:ptCount val="5"/>
                <c:pt idx="0">
                  <c:v>Ano, s obsahem fluoru</c:v>
                </c:pt>
                <c:pt idx="1">
                  <c:v>Ano, bez obsahu fluoru</c:v>
                </c:pt>
                <c:pt idx="2">
                  <c:v>Ano, dětskou</c:v>
                </c:pt>
                <c:pt idx="3">
                  <c:v>Ano, nezáleží na tom, jakou</c:v>
                </c:pt>
                <c:pt idx="4">
                  <c:v>Ne</c:v>
                </c:pt>
              </c:strCache>
            </c:strRef>
          </c:cat>
          <c:val>
            <c:numRef>
              <c:f>List1!$B$2:$B$6</c:f>
              <c:numCache>
                <c:formatCode>General</c:formatCode>
                <c:ptCount val="5"/>
                <c:pt idx="0">
                  <c:v>29.03</c:v>
                </c:pt>
                <c:pt idx="1">
                  <c:v>0</c:v>
                </c:pt>
                <c:pt idx="2">
                  <c:v>39.36</c:v>
                </c:pt>
                <c:pt idx="3">
                  <c:v>0</c:v>
                </c:pt>
                <c:pt idx="4">
                  <c:v>1.61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Použití ústní vody</a:t>
            </a:r>
          </a:p>
        </c:rich>
      </c:tx>
      <c:overlay val="0"/>
    </c:title>
    <c:autoTitleDeleted val="0"/>
    <c:plotArea>
      <c:layout/>
      <c:pieChart>
        <c:varyColors val="1"/>
        <c:ser>
          <c:idx val="0"/>
          <c:order val="0"/>
          <c:tx>
            <c:strRef>
              <c:f>List1!$B$1</c:f>
              <c:strCache>
                <c:ptCount val="1"/>
                <c:pt idx="0">
                  <c:v>Použití ústní vody %</c:v>
                </c:pt>
              </c:strCache>
            </c:strRef>
          </c:tx>
          <c:dLbls>
            <c:dLbl>
              <c:idx val="0"/>
              <c:tx>
                <c:rich>
                  <a:bodyPr/>
                  <a:lstStyle/>
                  <a:p>
                    <a:r>
                      <a:rPr lang="en-US"/>
                      <a:t>80,65</a:t>
                    </a:r>
                    <a:r>
                      <a:rPr lang="cs-CZ"/>
                      <a:t>%</a:t>
                    </a:r>
                    <a:endParaRPr lang="en-US"/>
                  </a:p>
                </c:rich>
              </c:tx>
              <c:showLegendKey val="0"/>
              <c:showVal val="1"/>
              <c:showCatName val="0"/>
              <c:showSerName val="0"/>
              <c:showPercent val="0"/>
              <c:showBubbleSize val="0"/>
            </c:dLbl>
            <c:dLbl>
              <c:idx val="1"/>
              <c:tx>
                <c:rich>
                  <a:bodyPr/>
                  <a:lstStyle/>
                  <a:p>
                    <a:r>
                      <a:rPr lang="en-US"/>
                      <a:t>19,35</a:t>
                    </a:r>
                    <a:r>
                      <a:rPr lang="cs-CZ"/>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List1!$A$2:$A$3</c:f>
              <c:strCache>
                <c:ptCount val="2"/>
                <c:pt idx="0">
                  <c:v>Ano</c:v>
                </c:pt>
                <c:pt idx="1">
                  <c:v>Ne</c:v>
                </c:pt>
              </c:strCache>
            </c:strRef>
          </c:cat>
          <c:val>
            <c:numRef>
              <c:f>List1!$B$2:$B$3</c:f>
              <c:numCache>
                <c:formatCode>General</c:formatCode>
                <c:ptCount val="2"/>
                <c:pt idx="0">
                  <c:v>80.649999999999991</c:v>
                </c:pt>
                <c:pt idx="1">
                  <c:v>19.350000000000001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Druh stravy dítěte</a:t>
            </a:r>
          </a:p>
        </c:rich>
      </c:tx>
      <c:overlay val="0"/>
    </c:title>
    <c:autoTitleDeleted val="0"/>
    <c:plotArea>
      <c:layout/>
      <c:pieChart>
        <c:varyColors val="1"/>
        <c:ser>
          <c:idx val="0"/>
          <c:order val="0"/>
          <c:tx>
            <c:strRef>
              <c:f>List1!$B$1</c:f>
              <c:strCache>
                <c:ptCount val="1"/>
                <c:pt idx="0">
                  <c:v>Druh stravy dítěte %</c:v>
                </c:pt>
              </c:strCache>
            </c:strRef>
          </c:tx>
          <c:dLbls>
            <c:dLbl>
              <c:idx val="0"/>
              <c:tx>
                <c:rich>
                  <a:bodyPr/>
                  <a:lstStyle/>
                  <a:p>
                    <a:r>
                      <a:rPr lang="en-US"/>
                      <a:t>67,74</a:t>
                    </a:r>
                    <a:r>
                      <a:rPr lang="cs-CZ"/>
                      <a:t>%</a:t>
                    </a:r>
                    <a:endParaRPr lang="en-US"/>
                  </a:p>
                </c:rich>
              </c:tx>
              <c:showLegendKey val="0"/>
              <c:showVal val="1"/>
              <c:showCatName val="0"/>
              <c:showSerName val="0"/>
              <c:showPercent val="0"/>
              <c:showBubbleSize val="0"/>
            </c:dLbl>
            <c:dLbl>
              <c:idx val="1"/>
              <c:tx>
                <c:rich>
                  <a:bodyPr/>
                  <a:lstStyle/>
                  <a:p>
                    <a:r>
                      <a:rPr lang="en-US"/>
                      <a:t>9,68</a:t>
                    </a:r>
                    <a:r>
                      <a:rPr lang="cs-CZ"/>
                      <a:t>%</a:t>
                    </a:r>
                    <a:endParaRPr lang="en-US"/>
                  </a:p>
                </c:rich>
              </c:tx>
              <c:showLegendKey val="0"/>
              <c:showVal val="1"/>
              <c:showCatName val="0"/>
              <c:showSerName val="0"/>
              <c:showPercent val="0"/>
              <c:showBubbleSize val="0"/>
            </c:dLbl>
            <c:dLbl>
              <c:idx val="2"/>
              <c:tx>
                <c:rich>
                  <a:bodyPr/>
                  <a:lstStyle/>
                  <a:p>
                    <a:r>
                      <a:rPr lang="en-US"/>
                      <a:t>12,90</a:t>
                    </a:r>
                    <a:r>
                      <a:rPr lang="cs-CZ"/>
                      <a:t>%</a:t>
                    </a:r>
                    <a:endParaRPr lang="en-US"/>
                  </a:p>
                </c:rich>
              </c:tx>
              <c:showLegendKey val="0"/>
              <c:showVal val="1"/>
              <c:showCatName val="0"/>
              <c:showSerName val="0"/>
              <c:showPercent val="0"/>
              <c:showBubbleSize val="0"/>
            </c:dLbl>
            <c:dLbl>
              <c:idx val="3"/>
              <c:tx>
                <c:rich>
                  <a:bodyPr/>
                  <a:lstStyle/>
                  <a:p>
                    <a:r>
                      <a:rPr lang="en-US"/>
                      <a:t>9,68</a:t>
                    </a:r>
                    <a:r>
                      <a:rPr lang="cs-CZ"/>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List1!$A$2:$A$5</c:f>
              <c:strCache>
                <c:ptCount val="4"/>
                <c:pt idx="0">
                  <c:v>Pestrá, bohatá na ovoce a zeleninu</c:v>
                </c:pt>
                <c:pt idx="1">
                  <c:v>Převažují rostlinné i živočišné tuky</c:v>
                </c:pt>
                <c:pt idx="2">
                  <c:v>Převažuje strava bohatá na cukry</c:v>
                </c:pt>
                <c:pt idx="3">
                  <c:v>Jiná. Jaká?</c:v>
                </c:pt>
              </c:strCache>
            </c:strRef>
          </c:cat>
          <c:val>
            <c:numRef>
              <c:f>List1!$B$2:$B$5</c:f>
              <c:numCache>
                <c:formatCode>General</c:formatCode>
                <c:ptCount val="4"/>
                <c:pt idx="0">
                  <c:v>67.739999999999995</c:v>
                </c:pt>
                <c:pt idx="1">
                  <c:v>9.68</c:v>
                </c:pt>
                <c:pt idx="2" formatCode="0.00">
                  <c:v>12.9</c:v>
                </c:pt>
                <c:pt idx="3">
                  <c:v>9.68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Četnost příjmu sladkosti dítěte</a:t>
            </a:r>
          </a:p>
        </c:rich>
      </c:tx>
      <c:overlay val="0"/>
    </c:title>
    <c:autoTitleDeleted val="0"/>
    <c:plotArea>
      <c:layout/>
      <c:pieChart>
        <c:varyColors val="1"/>
        <c:ser>
          <c:idx val="0"/>
          <c:order val="0"/>
          <c:tx>
            <c:strRef>
              <c:f>List1!$B$1</c:f>
              <c:strCache>
                <c:ptCount val="1"/>
                <c:pt idx="0">
                  <c:v>Četnost příjmu sladkosti dítěte %</c:v>
                </c:pt>
              </c:strCache>
            </c:strRef>
          </c:tx>
          <c:dLbls>
            <c:dLbl>
              <c:idx val="0"/>
              <c:tx>
                <c:rich>
                  <a:bodyPr/>
                  <a:lstStyle/>
                  <a:p>
                    <a:r>
                      <a:rPr lang="en-US"/>
                      <a:t>45,16</a:t>
                    </a:r>
                    <a:r>
                      <a:rPr lang="cs-CZ"/>
                      <a:t>%</a:t>
                    </a:r>
                    <a:endParaRPr lang="en-US"/>
                  </a:p>
                </c:rich>
              </c:tx>
              <c:showLegendKey val="0"/>
              <c:showVal val="1"/>
              <c:showCatName val="0"/>
              <c:showSerName val="0"/>
              <c:showPercent val="0"/>
              <c:showBubbleSize val="0"/>
            </c:dLbl>
            <c:dLbl>
              <c:idx val="1"/>
              <c:tx>
                <c:rich>
                  <a:bodyPr/>
                  <a:lstStyle/>
                  <a:p>
                    <a:r>
                      <a:rPr lang="en-US"/>
                      <a:t>43,55</a:t>
                    </a:r>
                    <a:r>
                      <a:rPr lang="cs-CZ"/>
                      <a:t>%</a:t>
                    </a:r>
                    <a:endParaRPr lang="en-US"/>
                  </a:p>
                </c:rich>
              </c:tx>
              <c:showLegendKey val="0"/>
              <c:showVal val="1"/>
              <c:showCatName val="0"/>
              <c:showSerName val="0"/>
              <c:showPercent val="0"/>
              <c:showBubbleSize val="0"/>
            </c:dLbl>
            <c:dLbl>
              <c:idx val="2"/>
              <c:tx>
                <c:rich>
                  <a:bodyPr/>
                  <a:lstStyle/>
                  <a:p>
                    <a:r>
                      <a:rPr lang="en-US"/>
                      <a:t>9,68</a:t>
                    </a:r>
                    <a:r>
                      <a:rPr lang="cs-CZ"/>
                      <a:t>%</a:t>
                    </a:r>
                    <a:endParaRPr lang="en-US"/>
                  </a:p>
                </c:rich>
              </c:tx>
              <c:showLegendKey val="0"/>
              <c:showVal val="1"/>
              <c:showCatName val="0"/>
              <c:showSerName val="0"/>
              <c:showPercent val="0"/>
              <c:showBubbleSize val="0"/>
            </c:dLbl>
            <c:dLbl>
              <c:idx val="3"/>
              <c:layout>
                <c:manualLayout>
                  <c:x val="3.8647929425488482E-2"/>
                  <c:y val="-1.0992063492063501E-2"/>
                </c:manualLayout>
              </c:layout>
              <c:tx>
                <c:rich>
                  <a:bodyPr/>
                  <a:lstStyle/>
                  <a:p>
                    <a:r>
                      <a:rPr lang="en-US"/>
                      <a:t>1,61</a:t>
                    </a:r>
                    <a:r>
                      <a:rPr lang="cs-CZ"/>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List1!$A$2:$A$5</c:f>
              <c:strCache>
                <c:ptCount val="4"/>
                <c:pt idx="0">
                  <c:v>Denně</c:v>
                </c:pt>
                <c:pt idx="1">
                  <c:v>Několikrát za týden</c:v>
                </c:pt>
                <c:pt idx="2">
                  <c:v>Párkrát do měsíce</c:v>
                </c:pt>
                <c:pt idx="3">
                  <c:v>Vůbec</c:v>
                </c:pt>
              </c:strCache>
            </c:strRef>
          </c:cat>
          <c:val>
            <c:numRef>
              <c:f>List1!$B$2:$B$5</c:f>
              <c:numCache>
                <c:formatCode>General</c:formatCode>
                <c:ptCount val="4"/>
                <c:pt idx="0">
                  <c:v>45.160000000000011</c:v>
                </c:pt>
                <c:pt idx="1">
                  <c:v>43.55</c:v>
                </c:pt>
                <c:pt idx="2">
                  <c:v>9.68</c:v>
                </c:pt>
                <c:pt idx="3">
                  <c:v>1.61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Druh pití</a:t>
            </a:r>
          </a:p>
        </c:rich>
      </c:tx>
      <c:overlay val="0"/>
    </c:title>
    <c:autoTitleDeleted val="0"/>
    <c:plotArea>
      <c:layout/>
      <c:pieChart>
        <c:varyColors val="1"/>
        <c:ser>
          <c:idx val="0"/>
          <c:order val="0"/>
          <c:tx>
            <c:strRef>
              <c:f>List1!$B$1</c:f>
              <c:strCache>
                <c:ptCount val="1"/>
                <c:pt idx="0">
                  <c:v>Druh pití u dítěte %</c:v>
                </c:pt>
              </c:strCache>
            </c:strRef>
          </c:tx>
          <c:dLbls>
            <c:dLbl>
              <c:idx val="0"/>
              <c:tx>
                <c:rich>
                  <a:bodyPr/>
                  <a:lstStyle/>
                  <a:p>
                    <a:r>
                      <a:rPr lang="en-US"/>
                      <a:t>62,90</a:t>
                    </a:r>
                    <a:r>
                      <a:rPr lang="cs-CZ"/>
                      <a:t>%</a:t>
                    </a:r>
                    <a:endParaRPr lang="en-US"/>
                  </a:p>
                </c:rich>
              </c:tx>
              <c:showLegendKey val="0"/>
              <c:showVal val="1"/>
              <c:showCatName val="0"/>
              <c:showSerName val="0"/>
              <c:showPercent val="0"/>
              <c:showBubbleSize val="0"/>
            </c:dLbl>
            <c:dLbl>
              <c:idx val="1"/>
              <c:tx>
                <c:rich>
                  <a:bodyPr/>
                  <a:lstStyle/>
                  <a:p>
                    <a:r>
                      <a:rPr lang="en-US"/>
                      <a:t>32,26</a:t>
                    </a:r>
                    <a:r>
                      <a:rPr lang="cs-CZ"/>
                      <a:t>%</a:t>
                    </a:r>
                    <a:endParaRPr lang="en-US"/>
                  </a:p>
                </c:rich>
              </c:tx>
              <c:showLegendKey val="0"/>
              <c:showVal val="1"/>
              <c:showCatName val="0"/>
              <c:showSerName val="0"/>
              <c:showPercent val="0"/>
              <c:showBubbleSize val="0"/>
            </c:dLbl>
            <c:dLbl>
              <c:idx val="2"/>
              <c:layout>
                <c:manualLayout>
                  <c:x val="-2.2184674832312627E-2"/>
                  <c:y val="9.7206599175103268E-4"/>
                </c:manualLayout>
              </c:layout>
              <c:tx>
                <c:rich>
                  <a:bodyPr/>
                  <a:lstStyle/>
                  <a:p>
                    <a:r>
                      <a:rPr lang="en-US"/>
                      <a:t>1,61</a:t>
                    </a:r>
                    <a:r>
                      <a:rPr lang="cs-CZ"/>
                      <a:t>%</a:t>
                    </a:r>
                    <a:endParaRPr lang="en-US"/>
                  </a:p>
                </c:rich>
              </c:tx>
              <c:showLegendKey val="0"/>
              <c:showVal val="1"/>
              <c:showCatName val="0"/>
              <c:showSerName val="0"/>
              <c:showPercent val="0"/>
              <c:showBubbleSize val="0"/>
            </c:dLbl>
            <c:dLbl>
              <c:idx val="3"/>
              <c:layout>
                <c:manualLayout>
                  <c:x val="4.1950277048702314E-2"/>
                  <c:y val="-3.4308211473565845E-3"/>
                </c:manualLayout>
              </c:layout>
              <c:tx>
                <c:rich>
                  <a:bodyPr/>
                  <a:lstStyle/>
                  <a:p>
                    <a:r>
                      <a:rPr lang="en-US"/>
                      <a:t>3,23</a:t>
                    </a:r>
                    <a:r>
                      <a:rPr lang="cs-CZ"/>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List1!$A$2:$A$5</c:f>
              <c:strCache>
                <c:ptCount val="4"/>
                <c:pt idx="0">
                  <c:v>Voda (z kohoutku, minerální), čaje</c:v>
                </c:pt>
                <c:pt idx="1">
                  <c:v>Slazené šťávy, čaje a minerální vody</c:v>
                </c:pt>
                <c:pt idx="2">
                  <c:v>Pitíčka typu Jupík, Kubík atd.</c:v>
                </c:pt>
                <c:pt idx="3">
                  <c:v>Jiné. Jaké?</c:v>
                </c:pt>
              </c:strCache>
            </c:strRef>
          </c:cat>
          <c:val>
            <c:numRef>
              <c:f>List1!$B$2:$B$5</c:f>
              <c:numCache>
                <c:formatCode>General</c:formatCode>
                <c:ptCount val="4"/>
                <c:pt idx="0" formatCode="0.00">
                  <c:v>62.9</c:v>
                </c:pt>
                <c:pt idx="1">
                  <c:v>32.260000000000012</c:v>
                </c:pt>
                <c:pt idx="2">
                  <c:v>1.61</c:v>
                </c:pt>
                <c:pt idx="3">
                  <c:v>3.23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Délka trvání kojení dítěte</a:t>
            </a:r>
          </a:p>
        </c:rich>
      </c:tx>
      <c:overlay val="0"/>
    </c:title>
    <c:autoTitleDeleted val="0"/>
    <c:plotArea>
      <c:layout/>
      <c:pieChart>
        <c:varyColors val="1"/>
        <c:ser>
          <c:idx val="0"/>
          <c:order val="0"/>
          <c:tx>
            <c:strRef>
              <c:f>List1!$B$1</c:f>
              <c:strCache>
                <c:ptCount val="1"/>
                <c:pt idx="0">
                  <c:v>Doba trvání kojení dítěte %</c:v>
                </c:pt>
              </c:strCache>
            </c:strRef>
          </c:tx>
          <c:dLbls>
            <c:dLbl>
              <c:idx val="0"/>
              <c:tx>
                <c:rich>
                  <a:bodyPr/>
                  <a:lstStyle/>
                  <a:p>
                    <a:r>
                      <a:rPr lang="en-US"/>
                      <a:t>19,36</a:t>
                    </a:r>
                    <a:r>
                      <a:rPr lang="cs-CZ"/>
                      <a:t>%</a:t>
                    </a:r>
                    <a:endParaRPr lang="en-US"/>
                  </a:p>
                </c:rich>
              </c:tx>
              <c:showLegendKey val="0"/>
              <c:showVal val="1"/>
              <c:showCatName val="0"/>
              <c:showSerName val="0"/>
              <c:showPercent val="0"/>
              <c:showBubbleSize val="0"/>
            </c:dLbl>
            <c:dLbl>
              <c:idx val="1"/>
              <c:tx>
                <c:rich>
                  <a:bodyPr/>
                  <a:lstStyle/>
                  <a:p>
                    <a:r>
                      <a:rPr lang="en-US"/>
                      <a:t>46,77</a:t>
                    </a:r>
                    <a:r>
                      <a:rPr lang="cs-CZ"/>
                      <a:t>%</a:t>
                    </a:r>
                    <a:endParaRPr lang="en-US"/>
                  </a:p>
                </c:rich>
              </c:tx>
              <c:showLegendKey val="0"/>
              <c:showVal val="1"/>
              <c:showCatName val="0"/>
              <c:showSerName val="0"/>
              <c:showPercent val="0"/>
              <c:showBubbleSize val="0"/>
            </c:dLbl>
            <c:dLbl>
              <c:idx val="2"/>
              <c:tx>
                <c:rich>
                  <a:bodyPr/>
                  <a:lstStyle/>
                  <a:p>
                    <a:r>
                      <a:rPr lang="en-US"/>
                      <a:t>20,97</a:t>
                    </a:r>
                    <a:r>
                      <a:rPr lang="cs-CZ"/>
                      <a:t>%</a:t>
                    </a:r>
                    <a:endParaRPr lang="en-US"/>
                  </a:p>
                </c:rich>
              </c:tx>
              <c:showLegendKey val="0"/>
              <c:showVal val="1"/>
              <c:showCatName val="0"/>
              <c:showSerName val="0"/>
              <c:showPercent val="0"/>
              <c:showBubbleSize val="0"/>
            </c:dLbl>
            <c:dLbl>
              <c:idx val="3"/>
              <c:tx>
                <c:rich>
                  <a:bodyPr/>
                  <a:lstStyle/>
                  <a:p>
                    <a:r>
                      <a:rPr lang="en-US"/>
                      <a:t>6,45</a:t>
                    </a:r>
                    <a:r>
                      <a:rPr lang="cs-CZ"/>
                      <a:t>%</a:t>
                    </a:r>
                    <a:endParaRPr lang="en-US"/>
                  </a:p>
                </c:rich>
              </c:tx>
              <c:showLegendKey val="0"/>
              <c:showVal val="1"/>
              <c:showCatName val="0"/>
              <c:showSerName val="0"/>
              <c:showPercent val="0"/>
              <c:showBubbleSize val="0"/>
            </c:dLbl>
            <c:dLbl>
              <c:idx val="4"/>
              <c:tx>
                <c:rich>
                  <a:bodyPr/>
                  <a:lstStyle/>
                  <a:p>
                    <a:r>
                      <a:rPr lang="en-US"/>
                      <a:t>6,45</a:t>
                    </a:r>
                    <a:r>
                      <a:rPr lang="cs-CZ"/>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List1!$A$2:$A$6</c:f>
              <c:strCache>
                <c:ptCount val="5"/>
                <c:pt idx="0">
                  <c:v>Ano, do 0,5 roku</c:v>
                </c:pt>
                <c:pt idx="1">
                  <c:v>Ano, do 1 roku</c:v>
                </c:pt>
                <c:pt idx="2">
                  <c:v>Ano, do 1,5 roku</c:v>
                </c:pt>
                <c:pt idx="3">
                  <c:v>Ne, krmeno umělým mlékem</c:v>
                </c:pt>
                <c:pt idx="4">
                  <c:v>Ano. Uveďte časový údaj</c:v>
                </c:pt>
              </c:strCache>
            </c:strRef>
          </c:cat>
          <c:val>
            <c:numRef>
              <c:f>List1!$B$2:$B$6</c:f>
              <c:numCache>
                <c:formatCode>General</c:formatCode>
                <c:ptCount val="5"/>
                <c:pt idx="0">
                  <c:v>19.36</c:v>
                </c:pt>
                <c:pt idx="1">
                  <c:v>46.77</c:v>
                </c:pt>
                <c:pt idx="2">
                  <c:v>20.97</c:v>
                </c:pt>
                <c:pt idx="3">
                  <c:v>6.45</c:v>
                </c:pt>
                <c:pt idx="4">
                  <c:v>6.45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Pohlaví dítěte</a:t>
            </a:r>
          </a:p>
        </c:rich>
      </c:tx>
      <c:overlay val="0"/>
    </c:title>
    <c:autoTitleDeleted val="0"/>
    <c:plotArea>
      <c:layout/>
      <c:pieChart>
        <c:varyColors val="1"/>
        <c:ser>
          <c:idx val="0"/>
          <c:order val="0"/>
          <c:tx>
            <c:strRef>
              <c:f>List1!$B$1</c:f>
              <c:strCache>
                <c:ptCount val="1"/>
                <c:pt idx="0">
                  <c:v>Relativní četnost</c:v>
                </c:pt>
              </c:strCache>
            </c:strRef>
          </c:tx>
          <c:dLbls>
            <c:dLbl>
              <c:idx val="0"/>
              <c:tx>
                <c:rich>
                  <a:bodyPr/>
                  <a:lstStyle/>
                  <a:p>
                    <a:r>
                      <a:rPr lang="en-US"/>
                      <a:t>64,52</a:t>
                    </a:r>
                    <a:r>
                      <a:rPr lang="cs-CZ"/>
                      <a:t>%</a:t>
                    </a:r>
                    <a:endParaRPr lang="en-US"/>
                  </a:p>
                </c:rich>
              </c:tx>
              <c:showLegendKey val="0"/>
              <c:showVal val="1"/>
              <c:showCatName val="0"/>
              <c:showSerName val="0"/>
              <c:showPercent val="0"/>
              <c:showBubbleSize val="0"/>
            </c:dLbl>
            <c:dLbl>
              <c:idx val="1"/>
              <c:tx>
                <c:rich>
                  <a:bodyPr/>
                  <a:lstStyle/>
                  <a:p>
                    <a:r>
                      <a:rPr lang="en-US"/>
                      <a:t>35,48</a:t>
                    </a:r>
                    <a:r>
                      <a:rPr lang="cs-CZ"/>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List1!$A$2:$A$3</c:f>
              <c:strCache>
                <c:ptCount val="2"/>
                <c:pt idx="0">
                  <c:v>Mužské </c:v>
                </c:pt>
                <c:pt idx="1">
                  <c:v>Ženské </c:v>
                </c:pt>
              </c:strCache>
            </c:strRef>
          </c:cat>
          <c:val>
            <c:numRef>
              <c:f>List1!$B$2:$B$3</c:f>
              <c:numCache>
                <c:formatCode>General</c:formatCode>
                <c:ptCount val="2"/>
                <c:pt idx="0">
                  <c:v>64.52</c:v>
                </c:pt>
                <c:pt idx="1">
                  <c:v>35.479999999999997</c:v>
                </c:pt>
              </c:numCache>
            </c:numRef>
          </c:val>
        </c:ser>
        <c:ser>
          <c:idx val="1"/>
          <c:order val="1"/>
          <c:tx>
            <c:strRef>
              <c:f>List1!#ODKAZ!</c:f>
              <c:strCache>
                <c:ptCount val="1"/>
                <c:pt idx="0">
                  <c:v>#REF!</c:v>
                </c:pt>
              </c:strCache>
            </c:strRef>
          </c:tx>
          <c:cat>
            <c:strRef>
              <c:f>List1!$A$2:$A$3</c:f>
              <c:strCache>
                <c:ptCount val="2"/>
                <c:pt idx="0">
                  <c:v>Mužské </c:v>
                </c:pt>
                <c:pt idx="1">
                  <c:v>Ženské </c:v>
                </c:pt>
              </c:strCache>
            </c:strRef>
          </c:cat>
          <c:val>
            <c:numRef>
              <c:f>List1!#ODKAZ!</c:f>
              <c:numCache>
                <c:formatCode>General</c:formatCode>
                <c:ptCount val="1"/>
                <c:pt idx="0">
                  <c:v>1</c:v>
                </c:pt>
              </c:numCache>
            </c:numRef>
          </c:val>
        </c:ser>
        <c:dLbls>
          <c:showLegendKey val="0"/>
          <c:showVal val="0"/>
          <c:showCatName val="0"/>
          <c:showSerName val="0"/>
          <c:showPercent val="0"/>
          <c:showBubbleSize val="0"/>
          <c:showLeaderLines val="0"/>
        </c:dLbls>
        <c:firstSliceAng val="0"/>
      </c:pieChart>
      <c:spPr>
        <a:noFill/>
        <a:ln w="25400">
          <a:noFill/>
        </a:ln>
      </c:spPr>
    </c:plotArea>
    <c:legend>
      <c:legendPos val="r"/>
      <c:overlay val="0"/>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Délka trvání použití dudlíku</a:t>
            </a:r>
          </a:p>
        </c:rich>
      </c:tx>
      <c:overlay val="0"/>
    </c:title>
    <c:autoTitleDeleted val="0"/>
    <c:plotArea>
      <c:layout/>
      <c:pieChart>
        <c:varyColors val="1"/>
        <c:ser>
          <c:idx val="0"/>
          <c:order val="0"/>
          <c:tx>
            <c:strRef>
              <c:f>List1!$B$1</c:f>
              <c:strCache>
                <c:ptCount val="1"/>
                <c:pt idx="0">
                  <c:v>Doba trvání použití dudlíku %</c:v>
                </c:pt>
              </c:strCache>
            </c:strRef>
          </c:tx>
          <c:dLbls>
            <c:dLbl>
              <c:idx val="0"/>
              <c:tx>
                <c:rich>
                  <a:bodyPr/>
                  <a:lstStyle/>
                  <a:p>
                    <a:r>
                      <a:rPr lang="en-US"/>
                      <a:t>24,20</a:t>
                    </a:r>
                    <a:r>
                      <a:rPr lang="cs-CZ"/>
                      <a:t>%</a:t>
                    </a:r>
                    <a:endParaRPr lang="en-US"/>
                  </a:p>
                </c:rich>
              </c:tx>
              <c:showLegendKey val="0"/>
              <c:showVal val="1"/>
              <c:showCatName val="0"/>
              <c:showSerName val="0"/>
              <c:showPercent val="0"/>
              <c:showBubbleSize val="0"/>
            </c:dLbl>
            <c:dLbl>
              <c:idx val="1"/>
              <c:tx>
                <c:rich>
                  <a:bodyPr/>
                  <a:lstStyle/>
                  <a:p>
                    <a:r>
                      <a:rPr lang="en-US"/>
                      <a:t>29,03</a:t>
                    </a:r>
                    <a:r>
                      <a:rPr lang="cs-CZ"/>
                      <a:t>%</a:t>
                    </a:r>
                    <a:endParaRPr lang="en-US"/>
                  </a:p>
                </c:rich>
              </c:tx>
              <c:showLegendKey val="0"/>
              <c:showVal val="1"/>
              <c:showCatName val="0"/>
              <c:showSerName val="0"/>
              <c:showPercent val="0"/>
              <c:showBubbleSize val="0"/>
            </c:dLbl>
            <c:dLbl>
              <c:idx val="2"/>
              <c:tx>
                <c:rich>
                  <a:bodyPr/>
                  <a:lstStyle/>
                  <a:p>
                    <a:r>
                      <a:rPr lang="en-US"/>
                      <a:t>17,74</a:t>
                    </a:r>
                    <a:r>
                      <a:rPr lang="cs-CZ"/>
                      <a:t>%</a:t>
                    </a:r>
                    <a:endParaRPr lang="en-US"/>
                  </a:p>
                </c:rich>
              </c:tx>
              <c:showLegendKey val="0"/>
              <c:showVal val="1"/>
              <c:showCatName val="0"/>
              <c:showSerName val="0"/>
              <c:showPercent val="0"/>
              <c:showBubbleSize val="0"/>
            </c:dLbl>
            <c:dLbl>
              <c:idx val="3"/>
              <c:tx>
                <c:rich>
                  <a:bodyPr/>
                  <a:lstStyle/>
                  <a:p>
                    <a:r>
                      <a:rPr lang="en-US"/>
                      <a:t>6,45</a:t>
                    </a:r>
                    <a:r>
                      <a:rPr lang="cs-CZ"/>
                      <a:t>%</a:t>
                    </a:r>
                    <a:endParaRPr lang="en-US"/>
                  </a:p>
                </c:rich>
              </c:tx>
              <c:showLegendKey val="0"/>
              <c:showVal val="1"/>
              <c:showCatName val="0"/>
              <c:showSerName val="0"/>
              <c:showPercent val="0"/>
              <c:showBubbleSize val="0"/>
            </c:dLbl>
            <c:dLbl>
              <c:idx val="4"/>
              <c:tx>
                <c:rich>
                  <a:bodyPr/>
                  <a:lstStyle/>
                  <a:p>
                    <a:r>
                      <a:rPr lang="en-US"/>
                      <a:t>22,58</a:t>
                    </a:r>
                    <a:r>
                      <a:rPr lang="cs-CZ"/>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List1!$A$2:$A$6</c:f>
              <c:strCache>
                <c:ptCount val="5"/>
                <c:pt idx="0">
                  <c:v>Ano, méně než rok</c:v>
                </c:pt>
                <c:pt idx="1">
                  <c:v>Ano, déle než rok</c:v>
                </c:pt>
                <c:pt idx="2">
                  <c:v>Ano, déle než 2 roky</c:v>
                </c:pt>
                <c:pt idx="3">
                  <c:v>Ano, déle než 3 roky</c:v>
                </c:pt>
                <c:pt idx="4">
                  <c:v>Ne</c:v>
                </c:pt>
              </c:strCache>
            </c:strRef>
          </c:cat>
          <c:val>
            <c:numRef>
              <c:f>List1!$B$2:$B$6</c:f>
              <c:numCache>
                <c:formatCode>General</c:formatCode>
                <c:ptCount val="5"/>
                <c:pt idx="0" formatCode="0.00">
                  <c:v>24.2</c:v>
                </c:pt>
                <c:pt idx="1">
                  <c:v>29.03</c:v>
                </c:pt>
                <c:pt idx="2">
                  <c:v>17.739999999999988</c:v>
                </c:pt>
                <c:pt idx="3">
                  <c:v>6.45</c:v>
                </c:pt>
                <c:pt idx="4">
                  <c:v>22.58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Základní</c:v>
                </c:pt>
              </c:strCache>
            </c:strRef>
          </c:tx>
          <c:invertIfNegative val="0"/>
          <c:cat>
            <c:strRef>
              <c:f>List1!$A$2</c:f>
              <c:strCache>
                <c:ptCount val="1"/>
                <c:pt idx="0">
                  <c:v>Celkem</c:v>
                </c:pt>
              </c:strCache>
            </c:strRef>
          </c:cat>
          <c:val>
            <c:numRef>
              <c:f>List1!$B$2</c:f>
              <c:numCache>
                <c:formatCode>General</c:formatCode>
                <c:ptCount val="1"/>
                <c:pt idx="0">
                  <c:v>0</c:v>
                </c:pt>
              </c:numCache>
            </c:numRef>
          </c:val>
        </c:ser>
        <c:ser>
          <c:idx val="1"/>
          <c:order val="1"/>
          <c:tx>
            <c:strRef>
              <c:f>List1!$C$1</c:f>
              <c:strCache>
                <c:ptCount val="1"/>
                <c:pt idx="0">
                  <c:v>Ukončené výučním listem</c:v>
                </c:pt>
              </c:strCache>
            </c:strRef>
          </c:tx>
          <c:invertIfNegative val="0"/>
          <c:dLbls>
            <c:showLegendKey val="0"/>
            <c:showVal val="1"/>
            <c:showCatName val="0"/>
            <c:showSerName val="0"/>
            <c:showPercent val="0"/>
            <c:showBubbleSize val="0"/>
            <c:showLeaderLines val="0"/>
          </c:dLbls>
          <c:cat>
            <c:strRef>
              <c:f>List1!$A$2</c:f>
              <c:strCache>
                <c:ptCount val="1"/>
                <c:pt idx="0">
                  <c:v>Celkem</c:v>
                </c:pt>
              </c:strCache>
            </c:strRef>
          </c:cat>
          <c:val>
            <c:numRef>
              <c:f>List1!$C$2</c:f>
              <c:numCache>
                <c:formatCode>General</c:formatCode>
                <c:ptCount val="1"/>
                <c:pt idx="0">
                  <c:v>8</c:v>
                </c:pt>
              </c:numCache>
            </c:numRef>
          </c:val>
        </c:ser>
        <c:ser>
          <c:idx val="2"/>
          <c:order val="2"/>
          <c:tx>
            <c:strRef>
              <c:f>List1!$D$1</c:f>
              <c:strCache>
                <c:ptCount val="1"/>
                <c:pt idx="0">
                  <c:v>Ukončené maturitní zkouškou</c:v>
                </c:pt>
              </c:strCache>
            </c:strRef>
          </c:tx>
          <c:invertIfNegative val="0"/>
          <c:dLbls>
            <c:showLegendKey val="0"/>
            <c:showVal val="1"/>
            <c:showCatName val="0"/>
            <c:showSerName val="0"/>
            <c:showPercent val="0"/>
            <c:showBubbleSize val="0"/>
            <c:showLeaderLines val="0"/>
          </c:dLbls>
          <c:cat>
            <c:strRef>
              <c:f>List1!$A$2</c:f>
              <c:strCache>
                <c:ptCount val="1"/>
                <c:pt idx="0">
                  <c:v>Celkem</c:v>
                </c:pt>
              </c:strCache>
            </c:strRef>
          </c:cat>
          <c:val>
            <c:numRef>
              <c:f>List1!$D$2</c:f>
              <c:numCache>
                <c:formatCode>General</c:formatCode>
                <c:ptCount val="1"/>
                <c:pt idx="0">
                  <c:v>45</c:v>
                </c:pt>
              </c:numCache>
            </c:numRef>
          </c:val>
        </c:ser>
        <c:ser>
          <c:idx val="3"/>
          <c:order val="3"/>
          <c:tx>
            <c:strRef>
              <c:f>List1!$E$1</c:f>
              <c:strCache>
                <c:ptCount val="1"/>
                <c:pt idx="0">
                  <c:v>Vyšší odborná škola</c:v>
                </c:pt>
              </c:strCache>
            </c:strRef>
          </c:tx>
          <c:invertIfNegative val="0"/>
          <c:dLbls>
            <c:showLegendKey val="0"/>
            <c:showVal val="1"/>
            <c:showCatName val="0"/>
            <c:showSerName val="0"/>
            <c:showPercent val="0"/>
            <c:showBubbleSize val="0"/>
            <c:showLeaderLines val="0"/>
          </c:dLbls>
          <c:cat>
            <c:strRef>
              <c:f>List1!$A$2</c:f>
              <c:strCache>
                <c:ptCount val="1"/>
                <c:pt idx="0">
                  <c:v>Celkem</c:v>
                </c:pt>
              </c:strCache>
            </c:strRef>
          </c:cat>
          <c:val>
            <c:numRef>
              <c:f>List1!$E$2</c:f>
              <c:numCache>
                <c:formatCode>General</c:formatCode>
                <c:ptCount val="1"/>
                <c:pt idx="0">
                  <c:v>11</c:v>
                </c:pt>
              </c:numCache>
            </c:numRef>
          </c:val>
        </c:ser>
        <c:ser>
          <c:idx val="4"/>
          <c:order val="4"/>
          <c:tx>
            <c:strRef>
              <c:f>List1!$F$1</c:f>
              <c:strCache>
                <c:ptCount val="1"/>
                <c:pt idx="0">
                  <c:v>Vysokoškolské</c:v>
                </c:pt>
              </c:strCache>
            </c:strRef>
          </c:tx>
          <c:invertIfNegative val="0"/>
          <c:dLbls>
            <c:showLegendKey val="0"/>
            <c:showVal val="1"/>
            <c:showCatName val="0"/>
            <c:showSerName val="0"/>
            <c:showPercent val="0"/>
            <c:showBubbleSize val="0"/>
            <c:showLeaderLines val="0"/>
          </c:dLbls>
          <c:cat>
            <c:strRef>
              <c:f>List1!$A$2</c:f>
              <c:strCache>
                <c:ptCount val="1"/>
                <c:pt idx="0">
                  <c:v>Celkem</c:v>
                </c:pt>
              </c:strCache>
            </c:strRef>
          </c:cat>
          <c:val>
            <c:numRef>
              <c:f>List1!$F$2</c:f>
              <c:numCache>
                <c:formatCode>General</c:formatCode>
                <c:ptCount val="1"/>
                <c:pt idx="0">
                  <c:v>60</c:v>
                </c:pt>
              </c:numCache>
            </c:numRef>
          </c:val>
        </c:ser>
        <c:dLbls>
          <c:showLegendKey val="0"/>
          <c:showVal val="0"/>
          <c:showCatName val="0"/>
          <c:showSerName val="0"/>
          <c:showPercent val="0"/>
          <c:showBubbleSize val="0"/>
        </c:dLbls>
        <c:gapWidth val="150"/>
        <c:axId val="240765184"/>
        <c:axId val="240939008"/>
      </c:barChart>
      <c:catAx>
        <c:axId val="240765184"/>
        <c:scaling>
          <c:orientation val="minMax"/>
        </c:scaling>
        <c:delete val="0"/>
        <c:axPos val="b"/>
        <c:majorTickMark val="out"/>
        <c:minorTickMark val="none"/>
        <c:tickLblPos val="nextTo"/>
        <c:crossAx val="240939008"/>
        <c:crosses val="autoZero"/>
        <c:auto val="1"/>
        <c:lblAlgn val="ctr"/>
        <c:lblOffset val="100"/>
        <c:noMultiLvlLbl val="0"/>
      </c:catAx>
      <c:valAx>
        <c:axId val="240939008"/>
        <c:scaling>
          <c:orientation val="minMax"/>
        </c:scaling>
        <c:delete val="0"/>
        <c:axPos val="l"/>
        <c:majorGridlines/>
        <c:numFmt formatCode="General" sourceLinked="1"/>
        <c:majorTickMark val="out"/>
        <c:minorTickMark val="none"/>
        <c:tickLblPos val="nextTo"/>
        <c:crossAx val="2407651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Celkem </c:v>
                </c:pt>
              </c:strCache>
            </c:strRef>
          </c:tx>
          <c:invertIfNegative val="0"/>
          <c:dLbls>
            <c:showLegendKey val="0"/>
            <c:showVal val="1"/>
            <c:showCatName val="0"/>
            <c:showSerName val="0"/>
            <c:showPercent val="0"/>
            <c:showBubbleSize val="0"/>
            <c:showLeaderLines val="0"/>
          </c:dLbls>
          <c:cat>
            <c:strRef>
              <c:f>List1!$A$2:$A$7</c:f>
              <c:strCache>
                <c:ptCount val="5"/>
                <c:pt idx="0">
                  <c:v>1 rok</c:v>
                </c:pt>
                <c:pt idx="1">
                  <c:v>1,5 roku</c:v>
                </c:pt>
                <c:pt idx="2">
                  <c:v>2 roky</c:v>
                </c:pt>
                <c:pt idx="3">
                  <c:v>3 roky</c:v>
                </c:pt>
                <c:pt idx="4">
                  <c:v>Jiný věk. Jaký?</c:v>
                </c:pt>
              </c:strCache>
            </c:strRef>
          </c:cat>
          <c:val>
            <c:numRef>
              <c:f>List1!$B$2:$B$7</c:f>
              <c:numCache>
                <c:formatCode>General</c:formatCode>
                <c:ptCount val="6"/>
                <c:pt idx="0">
                  <c:v>39</c:v>
                </c:pt>
                <c:pt idx="1">
                  <c:v>15</c:v>
                </c:pt>
                <c:pt idx="2">
                  <c:v>6</c:v>
                </c:pt>
                <c:pt idx="3">
                  <c:v>0</c:v>
                </c:pt>
                <c:pt idx="4">
                  <c:v>2</c:v>
                </c:pt>
              </c:numCache>
            </c:numRef>
          </c:val>
        </c:ser>
        <c:ser>
          <c:idx val="1"/>
          <c:order val="1"/>
          <c:tx>
            <c:strRef>
              <c:f>List1!$C$1</c:f>
              <c:strCache>
                <c:ptCount val="1"/>
                <c:pt idx="0">
                  <c:v>Relativní četnost%</c:v>
                </c:pt>
              </c:strCache>
            </c:strRef>
          </c:tx>
          <c:invertIfNegative val="0"/>
          <c:dLbls>
            <c:dLbl>
              <c:idx val="0"/>
              <c:tx>
                <c:rich>
                  <a:bodyPr/>
                  <a:lstStyle/>
                  <a:p>
                    <a:r>
                      <a:rPr lang="en-US"/>
                      <a:t>62,90</a:t>
                    </a:r>
                    <a:r>
                      <a:rPr lang="cs-CZ"/>
                      <a:t>%</a:t>
                    </a:r>
                    <a:endParaRPr lang="en-US"/>
                  </a:p>
                </c:rich>
              </c:tx>
              <c:showLegendKey val="0"/>
              <c:showVal val="1"/>
              <c:showCatName val="0"/>
              <c:showSerName val="0"/>
              <c:showPercent val="0"/>
              <c:showBubbleSize val="0"/>
            </c:dLbl>
            <c:dLbl>
              <c:idx val="1"/>
              <c:tx>
                <c:rich>
                  <a:bodyPr/>
                  <a:lstStyle/>
                  <a:p>
                    <a:r>
                      <a:rPr lang="en-US"/>
                      <a:t>24,19</a:t>
                    </a:r>
                    <a:r>
                      <a:rPr lang="cs-CZ"/>
                      <a:t>%</a:t>
                    </a:r>
                    <a:endParaRPr lang="en-US"/>
                  </a:p>
                </c:rich>
              </c:tx>
              <c:showLegendKey val="0"/>
              <c:showVal val="1"/>
              <c:showCatName val="0"/>
              <c:showSerName val="0"/>
              <c:showPercent val="0"/>
              <c:showBubbleSize val="0"/>
            </c:dLbl>
            <c:dLbl>
              <c:idx val="2"/>
              <c:tx>
                <c:rich>
                  <a:bodyPr/>
                  <a:lstStyle/>
                  <a:p>
                    <a:r>
                      <a:rPr lang="en-US"/>
                      <a:t>9,68</a:t>
                    </a:r>
                    <a:r>
                      <a:rPr lang="cs-CZ"/>
                      <a:t>%</a:t>
                    </a:r>
                    <a:endParaRPr lang="en-US"/>
                  </a:p>
                </c:rich>
              </c:tx>
              <c:showLegendKey val="0"/>
              <c:showVal val="1"/>
              <c:showCatName val="0"/>
              <c:showSerName val="0"/>
              <c:showPercent val="0"/>
              <c:showBubbleSize val="0"/>
            </c:dLbl>
            <c:dLbl>
              <c:idx val="4"/>
              <c:tx>
                <c:rich>
                  <a:bodyPr/>
                  <a:lstStyle/>
                  <a:p>
                    <a:r>
                      <a:rPr lang="en-US"/>
                      <a:t>3,23</a:t>
                    </a:r>
                    <a:r>
                      <a:rPr lang="cs-CZ"/>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List1!$A$2:$A$7</c:f>
              <c:strCache>
                <c:ptCount val="5"/>
                <c:pt idx="0">
                  <c:v>1 rok</c:v>
                </c:pt>
                <c:pt idx="1">
                  <c:v>1,5 roku</c:v>
                </c:pt>
                <c:pt idx="2">
                  <c:v>2 roky</c:v>
                </c:pt>
                <c:pt idx="3">
                  <c:v>3 roky</c:v>
                </c:pt>
                <c:pt idx="4">
                  <c:v>Jiný věk. Jaký?</c:v>
                </c:pt>
              </c:strCache>
            </c:strRef>
          </c:cat>
          <c:val>
            <c:numRef>
              <c:f>List1!$C$2:$C$7</c:f>
              <c:numCache>
                <c:formatCode>General</c:formatCode>
                <c:ptCount val="6"/>
                <c:pt idx="0" formatCode="0.00">
                  <c:v>62.9</c:v>
                </c:pt>
                <c:pt idx="1">
                  <c:v>24.19</c:v>
                </c:pt>
                <c:pt idx="2">
                  <c:v>9.68</c:v>
                </c:pt>
                <c:pt idx="3">
                  <c:v>0</c:v>
                </c:pt>
                <c:pt idx="4">
                  <c:v>3.23</c:v>
                </c:pt>
              </c:numCache>
            </c:numRef>
          </c:val>
        </c:ser>
        <c:dLbls>
          <c:showLegendKey val="0"/>
          <c:showVal val="0"/>
          <c:showCatName val="0"/>
          <c:showSerName val="0"/>
          <c:showPercent val="0"/>
          <c:showBubbleSize val="0"/>
        </c:dLbls>
        <c:gapWidth val="150"/>
        <c:axId val="253502592"/>
        <c:axId val="253504128"/>
      </c:barChart>
      <c:catAx>
        <c:axId val="253502592"/>
        <c:scaling>
          <c:orientation val="minMax"/>
        </c:scaling>
        <c:delete val="0"/>
        <c:axPos val="b"/>
        <c:majorTickMark val="out"/>
        <c:minorTickMark val="none"/>
        <c:tickLblPos val="nextTo"/>
        <c:crossAx val="253504128"/>
        <c:crosses val="autoZero"/>
        <c:auto val="1"/>
        <c:lblAlgn val="ctr"/>
        <c:lblOffset val="100"/>
        <c:noMultiLvlLbl val="0"/>
      </c:catAx>
      <c:valAx>
        <c:axId val="253504128"/>
        <c:scaling>
          <c:orientation val="minMax"/>
        </c:scaling>
        <c:delete val="0"/>
        <c:axPos val="l"/>
        <c:majorGridlines/>
        <c:numFmt formatCode="General" sourceLinked="1"/>
        <c:majorTickMark val="out"/>
        <c:minorTickMark val="none"/>
        <c:tickLblPos val="nextTo"/>
        <c:crossAx val="2535025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Důvod první preventivní prohlídky</a:t>
            </a:r>
          </a:p>
        </c:rich>
      </c:tx>
      <c:overlay val="0"/>
    </c:title>
    <c:autoTitleDeleted val="0"/>
    <c:plotArea>
      <c:layout/>
      <c:pieChart>
        <c:varyColors val="1"/>
        <c:ser>
          <c:idx val="0"/>
          <c:order val="0"/>
          <c:tx>
            <c:strRef>
              <c:f>List1!$B$1</c:f>
              <c:strCache>
                <c:ptCount val="1"/>
                <c:pt idx="0">
                  <c:v>Relativní četnost</c:v>
                </c:pt>
              </c:strCache>
            </c:strRef>
          </c:tx>
          <c:dLbls>
            <c:dLbl>
              <c:idx val="0"/>
              <c:tx>
                <c:rich>
                  <a:bodyPr/>
                  <a:lstStyle/>
                  <a:p>
                    <a:r>
                      <a:rPr lang="en-US"/>
                      <a:t>96,78</a:t>
                    </a:r>
                    <a:r>
                      <a:rPr lang="cs-CZ"/>
                      <a:t>%</a:t>
                    </a:r>
                    <a:endParaRPr lang="en-US"/>
                  </a:p>
                </c:rich>
              </c:tx>
              <c:showLegendKey val="0"/>
              <c:showVal val="1"/>
              <c:showCatName val="0"/>
              <c:showSerName val="0"/>
              <c:showPercent val="0"/>
              <c:showBubbleSize val="0"/>
            </c:dLbl>
            <c:dLbl>
              <c:idx val="1"/>
              <c:layout>
                <c:manualLayout>
                  <c:x val="-5.7195975503062119E-3"/>
                  <c:y val="-1.9738157730283739E-2"/>
                </c:manualLayout>
              </c:layout>
              <c:tx>
                <c:rich>
                  <a:bodyPr/>
                  <a:lstStyle/>
                  <a:p>
                    <a:r>
                      <a:rPr lang="en-US"/>
                      <a:t>0</a:t>
                    </a:r>
                    <a:r>
                      <a:rPr lang="cs-CZ"/>
                      <a:t>%</a:t>
                    </a:r>
                    <a:endParaRPr lang="en-US"/>
                  </a:p>
                </c:rich>
              </c:tx>
              <c:showLegendKey val="0"/>
              <c:showVal val="1"/>
              <c:showCatName val="0"/>
              <c:showSerName val="0"/>
              <c:showPercent val="0"/>
              <c:showBubbleSize val="0"/>
            </c:dLbl>
            <c:dLbl>
              <c:idx val="2"/>
              <c:layout>
                <c:manualLayout>
                  <c:x val="4.3096566054243411E-2"/>
                  <c:y val="-1.9564116985376828E-2"/>
                </c:manualLayout>
              </c:layout>
              <c:tx>
                <c:rich>
                  <a:bodyPr/>
                  <a:lstStyle/>
                  <a:p>
                    <a:r>
                      <a:rPr lang="en-US"/>
                      <a:t>1,61</a:t>
                    </a:r>
                    <a:r>
                      <a:rPr lang="cs-CZ"/>
                      <a:t>%</a:t>
                    </a:r>
                    <a:endParaRPr lang="en-US"/>
                  </a:p>
                </c:rich>
              </c:tx>
              <c:showLegendKey val="0"/>
              <c:showVal val="1"/>
              <c:showCatName val="0"/>
              <c:showSerName val="0"/>
              <c:showPercent val="0"/>
              <c:showBubbleSize val="0"/>
            </c:dLbl>
            <c:dLbl>
              <c:idx val="3"/>
              <c:layout>
                <c:manualLayout>
                  <c:x val="7.97998687664042E-2"/>
                  <c:y val="-1.4960317460317476E-2"/>
                </c:manualLayout>
              </c:layout>
              <c:tx>
                <c:rich>
                  <a:bodyPr/>
                  <a:lstStyle/>
                  <a:p>
                    <a:r>
                      <a:rPr lang="en-US"/>
                      <a:t>1,61</a:t>
                    </a:r>
                    <a:r>
                      <a:rPr lang="cs-CZ"/>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List1!$A$3:$A$6</c:f>
              <c:strCache>
                <c:ptCount val="4"/>
                <c:pt idx="0">
                  <c:v>Preventivníprohlídka</c:v>
                </c:pt>
                <c:pt idx="1">
                  <c:v>Známý/á, jiný lékař Vás poslal</c:v>
                </c:pt>
                <c:pt idx="2">
                  <c:v>Problémy se zuby</c:v>
                </c:pt>
                <c:pt idx="3">
                  <c:v>Jiný důvod. Jaký?</c:v>
                </c:pt>
              </c:strCache>
            </c:strRef>
          </c:cat>
          <c:val>
            <c:numRef>
              <c:f>List1!$B$3:$B$6</c:f>
              <c:numCache>
                <c:formatCode>General</c:formatCode>
                <c:ptCount val="4"/>
                <c:pt idx="0">
                  <c:v>96.78</c:v>
                </c:pt>
                <c:pt idx="1">
                  <c:v>0</c:v>
                </c:pt>
                <c:pt idx="2">
                  <c:v>1.61</c:v>
                </c:pt>
                <c:pt idx="3">
                  <c:v>1.61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Věk dítěte u prvního zubního kazu</a:t>
            </a:r>
          </a:p>
        </c:rich>
      </c:tx>
      <c:overlay val="0"/>
    </c:title>
    <c:autoTitleDeleted val="0"/>
    <c:plotArea>
      <c:layout/>
      <c:pieChart>
        <c:varyColors val="1"/>
        <c:ser>
          <c:idx val="0"/>
          <c:order val="0"/>
          <c:tx>
            <c:strRef>
              <c:f>List1!$B$1</c:f>
              <c:strCache>
                <c:ptCount val="1"/>
                <c:pt idx="0">
                  <c:v>Věk dítěte u prvního zubního kazu %</c:v>
                </c:pt>
              </c:strCache>
            </c:strRef>
          </c:tx>
          <c:dLbls>
            <c:dLbl>
              <c:idx val="0"/>
              <c:layout>
                <c:manualLayout>
                  <c:x val="-7.3512685914260871E-3"/>
                  <c:y val="9.4783464566929224E-2"/>
                </c:manualLayout>
              </c:layout>
              <c:tx>
                <c:rich>
                  <a:bodyPr/>
                  <a:lstStyle/>
                  <a:p>
                    <a:r>
                      <a:rPr lang="en-US"/>
                      <a:t>3,23</a:t>
                    </a:r>
                    <a:r>
                      <a:rPr lang="cs-CZ"/>
                      <a:t>%</a:t>
                    </a:r>
                    <a:endParaRPr lang="en-US"/>
                  </a:p>
                </c:rich>
              </c:tx>
              <c:showLegendKey val="0"/>
              <c:showVal val="1"/>
              <c:showCatName val="0"/>
              <c:showSerName val="0"/>
              <c:showPercent val="0"/>
              <c:showBubbleSize val="0"/>
            </c:dLbl>
            <c:dLbl>
              <c:idx val="1"/>
              <c:tx>
                <c:rich>
                  <a:bodyPr/>
                  <a:lstStyle/>
                  <a:p>
                    <a:r>
                      <a:rPr lang="en-US"/>
                      <a:t>16,13</a:t>
                    </a:r>
                    <a:r>
                      <a:rPr lang="cs-CZ"/>
                      <a:t>%</a:t>
                    </a:r>
                    <a:endParaRPr lang="en-US"/>
                  </a:p>
                </c:rich>
              </c:tx>
              <c:showLegendKey val="0"/>
              <c:showVal val="1"/>
              <c:showCatName val="0"/>
              <c:showSerName val="0"/>
              <c:showPercent val="0"/>
              <c:showBubbleSize val="0"/>
            </c:dLbl>
            <c:dLbl>
              <c:idx val="2"/>
              <c:tx>
                <c:rich>
                  <a:bodyPr/>
                  <a:lstStyle/>
                  <a:p>
                    <a:r>
                      <a:rPr lang="en-US"/>
                      <a:t>6,45</a:t>
                    </a:r>
                    <a:r>
                      <a:rPr lang="cs-CZ"/>
                      <a:t>%</a:t>
                    </a:r>
                    <a:endParaRPr lang="en-US"/>
                  </a:p>
                </c:rich>
              </c:tx>
              <c:showLegendKey val="0"/>
              <c:showVal val="1"/>
              <c:showCatName val="0"/>
              <c:showSerName val="0"/>
              <c:showPercent val="0"/>
              <c:showBubbleSize val="0"/>
            </c:dLbl>
            <c:dLbl>
              <c:idx val="3"/>
              <c:tx>
                <c:rich>
                  <a:bodyPr/>
                  <a:lstStyle/>
                  <a:p>
                    <a:r>
                      <a:rPr lang="en-US"/>
                      <a:t>67,74</a:t>
                    </a:r>
                    <a:r>
                      <a:rPr lang="cs-CZ"/>
                      <a:t>%</a:t>
                    </a:r>
                    <a:endParaRPr lang="en-US"/>
                  </a:p>
                </c:rich>
              </c:tx>
              <c:showLegendKey val="0"/>
              <c:showVal val="1"/>
              <c:showCatName val="0"/>
              <c:showSerName val="0"/>
              <c:showPercent val="0"/>
              <c:showBubbleSize val="0"/>
            </c:dLbl>
            <c:dLbl>
              <c:idx val="4"/>
              <c:tx>
                <c:rich>
                  <a:bodyPr/>
                  <a:lstStyle/>
                  <a:p>
                    <a:r>
                      <a:rPr lang="en-US"/>
                      <a:t>6,45</a:t>
                    </a:r>
                    <a:r>
                      <a:rPr lang="cs-CZ"/>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List1!$A$2:$A$6</c:f>
              <c:strCache>
                <c:ptCount val="5"/>
                <c:pt idx="0">
                  <c:v>2 roky</c:v>
                </c:pt>
                <c:pt idx="1">
                  <c:v>3 roky</c:v>
                </c:pt>
                <c:pt idx="2">
                  <c:v>4 roky</c:v>
                </c:pt>
                <c:pt idx="3">
                  <c:v>Nemělo</c:v>
                </c:pt>
                <c:pt idx="4">
                  <c:v>Jiná možnost. V jakém věku?</c:v>
                </c:pt>
              </c:strCache>
            </c:strRef>
          </c:cat>
          <c:val>
            <c:numRef>
              <c:f>List1!$B$2:$B$6</c:f>
              <c:numCache>
                <c:formatCode>General</c:formatCode>
                <c:ptCount val="5"/>
                <c:pt idx="0">
                  <c:v>3.23</c:v>
                </c:pt>
                <c:pt idx="1">
                  <c:v>16.130000000000024</c:v>
                </c:pt>
                <c:pt idx="2">
                  <c:v>6.45</c:v>
                </c:pt>
                <c:pt idx="3">
                  <c:v>67.739999999999995</c:v>
                </c:pt>
                <c:pt idx="4">
                  <c:v>6.45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Počáteční věk dítěte při pravidelném čištění chrupu</a:t>
            </a:r>
          </a:p>
        </c:rich>
      </c:tx>
      <c:overlay val="0"/>
    </c:title>
    <c:autoTitleDeleted val="0"/>
    <c:plotArea>
      <c:layout/>
      <c:pieChart>
        <c:varyColors val="1"/>
        <c:ser>
          <c:idx val="0"/>
          <c:order val="0"/>
          <c:tx>
            <c:strRef>
              <c:f>List1!$B$1</c:f>
              <c:strCache>
                <c:ptCount val="1"/>
                <c:pt idx="0">
                  <c:v>Počáteční věk dítěte při pravidelném čištění chrupu </c:v>
                </c:pt>
              </c:strCache>
            </c:strRef>
          </c:tx>
          <c:dLbls>
            <c:dLbl>
              <c:idx val="0"/>
              <c:tx>
                <c:rich>
                  <a:bodyPr/>
                  <a:lstStyle/>
                  <a:p>
                    <a:r>
                      <a:rPr lang="en-US"/>
                      <a:t>72,58</a:t>
                    </a:r>
                    <a:r>
                      <a:rPr lang="cs-CZ"/>
                      <a:t>%</a:t>
                    </a:r>
                    <a:endParaRPr lang="en-US"/>
                  </a:p>
                </c:rich>
              </c:tx>
              <c:showLegendKey val="0"/>
              <c:showVal val="1"/>
              <c:showCatName val="0"/>
              <c:showSerName val="0"/>
              <c:showPercent val="0"/>
              <c:showBubbleSize val="0"/>
            </c:dLbl>
            <c:dLbl>
              <c:idx val="1"/>
              <c:tx>
                <c:rich>
                  <a:bodyPr/>
                  <a:lstStyle/>
                  <a:p>
                    <a:r>
                      <a:rPr lang="en-US"/>
                      <a:t>19,36</a:t>
                    </a:r>
                    <a:r>
                      <a:rPr lang="cs-CZ"/>
                      <a:t>%</a:t>
                    </a:r>
                    <a:endParaRPr lang="en-US"/>
                  </a:p>
                </c:rich>
              </c:tx>
              <c:showLegendKey val="0"/>
              <c:showVal val="1"/>
              <c:showCatName val="0"/>
              <c:showSerName val="0"/>
              <c:showPercent val="0"/>
              <c:showBubbleSize val="0"/>
            </c:dLbl>
            <c:dLbl>
              <c:idx val="2"/>
              <c:tx>
                <c:rich>
                  <a:bodyPr/>
                  <a:lstStyle/>
                  <a:p>
                    <a:r>
                      <a:rPr lang="en-US"/>
                      <a:t>6,45</a:t>
                    </a:r>
                    <a:r>
                      <a:rPr lang="cs-CZ"/>
                      <a:t>%</a:t>
                    </a:r>
                    <a:endParaRPr lang="en-US"/>
                  </a:p>
                </c:rich>
              </c:tx>
              <c:showLegendKey val="0"/>
              <c:showVal val="1"/>
              <c:showCatName val="0"/>
              <c:showSerName val="0"/>
              <c:showPercent val="0"/>
              <c:showBubbleSize val="0"/>
            </c:dLbl>
            <c:dLbl>
              <c:idx val="3"/>
              <c:tx>
                <c:rich>
                  <a:bodyPr/>
                  <a:lstStyle/>
                  <a:p>
                    <a:r>
                      <a:rPr lang="en-US"/>
                      <a:t>1,61</a:t>
                    </a:r>
                    <a:r>
                      <a:rPr lang="cs-CZ"/>
                      <a:t>%</a:t>
                    </a:r>
                    <a:endParaRPr lang="en-US"/>
                  </a:p>
                </c:rich>
              </c:tx>
              <c:showLegendKey val="0"/>
              <c:showVal val="1"/>
              <c:showCatName val="0"/>
              <c:showSerName val="0"/>
              <c:showPercent val="0"/>
              <c:showBubbleSize val="0"/>
            </c:dLbl>
            <c:dLbl>
              <c:idx val="4"/>
              <c:layout>
                <c:manualLayout>
                  <c:x val="7.1809383202099735E-3"/>
                  <c:y val="-8.5008123984501947E-3"/>
                </c:manualLayout>
              </c:layout>
              <c:tx>
                <c:rich>
                  <a:bodyPr/>
                  <a:lstStyle/>
                  <a:p>
                    <a:r>
                      <a:rPr lang="en-US"/>
                      <a:t>0</a:t>
                    </a:r>
                    <a:r>
                      <a:rPr lang="cs-CZ"/>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List1!$A$2:$A$7</c:f>
              <c:strCache>
                <c:ptCount val="5"/>
                <c:pt idx="0">
                  <c:v>Od prvních zoubků</c:v>
                </c:pt>
                <c:pt idx="1">
                  <c:v>Od 1 roku</c:v>
                </c:pt>
                <c:pt idx="2">
                  <c:v>Od 1,5 roku</c:v>
                </c:pt>
                <c:pt idx="3">
                  <c:v>Od 2 let</c:v>
                </c:pt>
                <c:pt idx="4">
                  <c:v>Jiný věk. Jaký?</c:v>
                </c:pt>
              </c:strCache>
            </c:strRef>
          </c:cat>
          <c:val>
            <c:numRef>
              <c:f>List1!$B$2:$B$7</c:f>
              <c:numCache>
                <c:formatCode>General</c:formatCode>
                <c:ptCount val="6"/>
                <c:pt idx="0">
                  <c:v>72.58</c:v>
                </c:pt>
                <c:pt idx="1">
                  <c:v>19.36</c:v>
                </c:pt>
                <c:pt idx="2">
                  <c:v>6.45</c:v>
                </c:pt>
                <c:pt idx="3">
                  <c:v>1.61</c:v>
                </c:pt>
                <c:pt idx="4">
                  <c:v>0</c:v>
                </c:pt>
                <c:pt idx="5">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Čištění chrupu</a:t>
            </a:r>
          </a:p>
        </c:rich>
      </c:tx>
      <c:overlay val="0"/>
    </c:title>
    <c:autoTitleDeleted val="0"/>
    <c:plotArea>
      <c:layout/>
      <c:pieChart>
        <c:varyColors val="1"/>
        <c:ser>
          <c:idx val="0"/>
          <c:order val="0"/>
          <c:tx>
            <c:strRef>
              <c:f>List1!$B$1</c:f>
              <c:strCache>
                <c:ptCount val="1"/>
                <c:pt idx="0">
                  <c:v>Čištění zubů %</c:v>
                </c:pt>
              </c:strCache>
            </c:strRef>
          </c:tx>
          <c:dLbls>
            <c:dLbl>
              <c:idx val="0"/>
              <c:tx>
                <c:rich>
                  <a:bodyPr/>
                  <a:lstStyle/>
                  <a:p>
                    <a:r>
                      <a:rPr lang="en-US"/>
                      <a:t>6,45</a:t>
                    </a:r>
                    <a:r>
                      <a:rPr lang="cs-CZ"/>
                      <a:t>%</a:t>
                    </a:r>
                    <a:endParaRPr lang="en-US"/>
                  </a:p>
                </c:rich>
              </c:tx>
              <c:showLegendKey val="0"/>
              <c:showVal val="1"/>
              <c:showCatName val="0"/>
              <c:showSerName val="0"/>
              <c:showPercent val="0"/>
              <c:showBubbleSize val="0"/>
            </c:dLbl>
            <c:dLbl>
              <c:idx val="1"/>
              <c:tx>
                <c:rich>
                  <a:bodyPr/>
                  <a:lstStyle/>
                  <a:p>
                    <a:r>
                      <a:rPr lang="en-US"/>
                      <a:t>19,36</a:t>
                    </a:r>
                    <a:r>
                      <a:rPr lang="cs-CZ"/>
                      <a:t>%</a:t>
                    </a:r>
                    <a:endParaRPr lang="en-US"/>
                  </a:p>
                </c:rich>
              </c:tx>
              <c:showLegendKey val="0"/>
              <c:showVal val="1"/>
              <c:showCatName val="0"/>
              <c:showSerName val="0"/>
              <c:showPercent val="0"/>
              <c:showBubbleSize val="0"/>
            </c:dLbl>
            <c:dLbl>
              <c:idx val="2"/>
              <c:tx>
                <c:rich>
                  <a:bodyPr/>
                  <a:lstStyle/>
                  <a:p>
                    <a:r>
                      <a:rPr lang="en-US"/>
                      <a:t>74,19</a:t>
                    </a:r>
                    <a:r>
                      <a:rPr lang="cs-CZ"/>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List1!$A$2:$A$4</c:f>
              <c:strCache>
                <c:ptCount val="3"/>
                <c:pt idx="0">
                  <c:v>Syn / dcera si čistí zuby sám / sama</c:v>
                </c:pt>
                <c:pt idx="1">
                  <c:v>Zuby dítěti čistí rodič</c:v>
                </c:pt>
                <c:pt idx="2">
                  <c:v>Nejprve si zuby vyčistí syn / dcera, poté čištění dokončí rodič</c:v>
                </c:pt>
              </c:strCache>
            </c:strRef>
          </c:cat>
          <c:val>
            <c:numRef>
              <c:f>List1!$B$2:$B$4</c:f>
              <c:numCache>
                <c:formatCode>General</c:formatCode>
                <c:ptCount val="3"/>
                <c:pt idx="0">
                  <c:v>6.45</c:v>
                </c:pt>
                <c:pt idx="1">
                  <c:v>19.36</c:v>
                </c:pt>
                <c:pt idx="2">
                  <c:v>74.19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Délka čištění chrupu</a:t>
            </a:r>
          </a:p>
        </c:rich>
      </c:tx>
      <c:overlay val="0"/>
    </c:title>
    <c:autoTitleDeleted val="0"/>
    <c:plotArea>
      <c:layout/>
      <c:pieChart>
        <c:varyColors val="1"/>
        <c:ser>
          <c:idx val="0"/>
          <c:order val="0"/>
          <c:tx>
            <c:strRef>
              <c:f>List1!$B$1</c:f>
              <c:strCache>
                <c:ptCount val="1"/>
                <c:pt idx="0">
                  <c:v>Délka čištění zubů %</c:v>
                </c:pt>
              </c:strCache>
            </c:strRef>
          </c:tx>
          <c:dLbls>
            <c:dLbl>
              <c:idx val="0"/>
              <c:tx>
                <c:rich>
                  <a:bodyPr/>
                  <a:lstStyle/>
                  <a:p>
                    <a:r>
                      <a:rPr lang="en-US"/>
                      <a:t>19,36</a:t>
                    </a:r>
                    <a:r>
                      <a:rPr lang="cs-CZ"/>
                      <a:t>%</a:t>
                    </a:r>
                    <a:endParaRPr lang="en-US"/>
                  </a:p>
                </c:rich>
              </c:tx>
              <c:showLegendKey val="0"/>
              <c:showVal val="1"/>
              <c:showCatName val="0"/>
              <c:showSerName val="0"/>
              <c:showPercent val="0"/>
              <c:showBubbleSize val="0"/>
            </c:dLbl>
            <c:dLbl>
              <c:idx val="1"/>
              <c:tx>
                <c:rich>
                  <a:bodyPr/>
                  <a:lstStyle/>
                  <a:p>
                    <a:r>
                      <a:rPr lang="en-US"/>
                      <a:t>32,26</a:t>
                    </a:r>
                    <a:r>
                      <a:rPr lang="cs-CZ"/>
                      <a:t>%</a:t>
                    </a:r>
                    <a:endParaRPr lang="en-US"/>
                  </a:p>
                </c:rich>
              </c:tx>
              <c:showLegendKey val="0"/>
              <c:showVal val="1"/>
              <c:showCatName val="0"/>
              <c:showSerName val="0"/>
              <c:showPercent val="0"/>
              <c:showBubbleSize val="0"/>
            </c:dLbl>
            <c:dLbl>
              <c:idx val="2"/>
              <c:tx>
                <c:rich>
                  <a:bodyPr/>
                  <a:lstStyle/>
                  <a:p>
                    <a:r>
                      <a:rPr lang="en-US"/>
                      <a:t>40,32</a:t>
                    </a:r>
                    <a:r>
                      <a:rPr lang="cs-CZ"/>
                      <a:t>%</a:t>
                    </a:r>
                    <a:endParaRPr lang="en-US"/>
                  </a:p>
                </c:rich>
              </c:tx>
              <c:showLegendKey val="0"/>
              <c:showVal val="1"/>
              <c:showCatName val="0"/>
              <c:showSerName val="0"/>
              <c:showPercent val="0"/>
              <c:showBubbleSize val="0"/>
            </c:dLbl>
            <c:dLbl>
              <c:idx val="3"/>
              <c:tx>
                <c:rich>
                  <a:bodyPr/>
                  <a:lstStyle/>
                  <a:p>
                    <a:r>
                      <a:rPr lang="en-US"/>
                      <a:t>8,06</a:t>
                    </a:r>
                    <a:r>
                      <a:rPr lang="cs-CZ"/>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List1!$A$2:$A$5</c:f>
              <c:strCache>
                <c:ptCount val="4"/>
                <c:pt idx="0">
                  <c:v>Méně než 1 min. </c:v>
                </c:pt>
                <c:pt idx="1">
                  <c:v>Maximálně 1 min.</c:v>
                </c:pt>
                <c:pt idx="2">
                  <c:v>1 -2 min.</c:v>
                </c:pt>
                <c:pt idx="3">
                  <c:v>3 min. a déle</c:v>
                </c:pt>
              </c:strCache>
            </c:strRef>
          </c:cat>
          <c:val>
            <c:numRef>
              <c:f>List1!$B$2:$B$5</c:f>
              <c:numCache>
                <c:formatCode>General</c:formatCode>
                <c:ptCount val="4"/>
                <c:pt idx="0">
                  <c:v>19.36</c:v>
                </c:pt>
                <c:pt idx="1">
                  <c:v>32.260000000000012</c:v>
                </c:pt>
                <c:pt idx="2">
                  <c:v>40.32</c:v>
                </c:pt>
                <c:pt idx="3">
                  <c:v>8.06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F1C7F-46F3-49AC-8406-96DB0645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18906</Words>
  <Characters>111551</Characters>
  <Application>Microsoft Office Word</Application>
  <DocSecurity>0</DocSecurity>
  <Lines>929</Lines>
  <Paragraphs>260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bobšík</dc:creator>
  <cp:lastModifiedBy>melda</cp:lastModifiedBy>
  <cp:revision>2</cp:revision>
  <dcterms:created xsi:type="dcterms:W3CDTF">2014-06-25T02:16:00Z</dcterms:created>
  <dcterms:modified xsi:type="dcterms:W3CDTF">2014-06-25T02:16:00Z</dcterms:modified>
</cp:coreProperties>
</file>