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AA" w:rsidRP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r w:rsidRPr="000841A7">
        <w:rPr>
          <w:rFonts w:ascii="Times New Roman" w:hAnsi="Times New Roman" w:cs="Times New Roman"/>
          <w:b/>
          <w:sz w:val="28"/>
          <w:szCs w:val="28"/>
        </w:rPr>
        <w:t>Univerzita Palackého v Olomouci</w:t>
      </w:r>
    </w:p>
    <w:p w:rsidR="008C26AA" w:rsidRPr="000841A7" w:rsidRDefault="008C26AA" w:rsidP="007B3832">
      <w:pPr>
        <w:autoSpaceDE w:val="0"/>
        <w:autoSpaceDN w:val="0"/>
        <w:adjustRightInd w:val="0"/>
        <w:spacing w:after="0" w:line="360" w:lineRule="auto"/>
        <w:jc w:val="center"/>
        <w:rPr>
          <w:rFonts w:ascii="Times New Roman" w:hAnsi="Times New Roman" w:cs="Times New Roman"/>
          <w:b/>
          <w:sz w:val="28"/>
          <w:szCs w:val="28"/>
        </w:rPr>
      </w:pPr>
      <w:r w:rsidRPr="000841A7">
        <w:rPr>
          <w:rFonts w:ascii="Times New Roman" w:hAnsi="Times New Roman" w:cs="Times New Roman"/>
          <w:b/>
          <w:sz w:val="28"/>
          <w:szCs w:val="28"/>
        </w:rPr>
        <w:t>Právnická fakulta</w:t>
      </w:r>
    </w:p>
    <w:p w:rsidR="002120EF" w:rsidRDefault="002120EF" w:rsidP="008C26AA">
      <w:pPr>
        <w:autoSpaceDE w:val="0"/>
        <w:autoSpaceDN w:val="0"/>
        <w:adjustRightInd w:val="0"/>
        <w:spacing w:after="0" w:line="240" w:lineRule="auto"/>
        <w:rPr>
          <w:rFonts w:ascii="Times New Roman" w:hAnsi="Times New Roman" w:cs="Times New Roman"/>
          <w:sz w:val="36"/>
          <w:szCs w:val="36"/>
        </w:rPr>
      </w:pPr>
    </w:p>
    <w:p w:rsidR="002120EF" w:rsidRDefault="002120EF" w:rsidP="008C26AA">
      <w:pPr>
        <w:autoSpaceDE w:val="0"/>
        <w:autoSpaceDN w:val="0"/>
        <w:adjustRightInd w:val="0"/>
        <w:spacing w:after="0" w:line="240" w:lineRule="auto"/>
        <w:rPr>
          <w:rFonts w:ascii="Times New Roman" w:hAnsi="Times New Roman" w:cs="Times New Roman"/>
          <w:sz w:val="36"/>
          <w:szCs w:val="36"/>
        </w:rPr>
      </w:pPr>
    </w:p>
    <w:p w:rsidR="002120EF" w:rsidRDefault="002120EF" w:rsidP="008C26AA">
      <w:pPr>
        <w:autoSpaceDE w:val="0"/>
        <w:autoSpaceDN w:val="0"/>
        <w:adjustRightInd w:val="0"/>
        <w:spacing w:after="0" w:line="240" w:lineRule="auto"/>
        <w:rPr>
          <w:rFonts w:ascii="Times New Roman" w:hAnsi="Times New Roman" w:cs="Times New Roman"/>
          <w:sz w:val="36"/>
          <w:szCs w:val="36"/>
        </w:rPr>
      </w:pPr>
    </w:p>
    <w:p w:rsidR="002120EF" w:rsidRDefault="002120EF" w:rsidP="008C26AA">
      <w:pPr>
        <w:autoSpaceDE w:val="0"/>
        <w:autoSpaceDN w:val="0"/>
        <w:adjustRightInd w:val="0"/>
        <w:spacing w:after="0" w:line="240" w:lineRule="auto"/>
        <w:rPr>
          <w:rFonts w:ascii="Times New Roman" w:hAnsi="Times New Roman" w:cs="Times New Roman"/>
          <w:sz w:val="36"/>
          <w:szCs w:val="36"/>
        </w:rPr>
      </w:pPr>
    </w:p>
    <w:p w:rsidR="002120EF" w:rsidRPr="000841A7" w:rsidRDefault="002120EF" w:rsidP="008C26AA">
      <w:pPr>
        <w:autoSpaceDE w:val="0"/>
        <w:autoSpaceDN w:val="0"/>
        <w:adjustRightInd w:val="0"/>
        <w:spacing w:after="0" w:line="240" w:lineRule="auto"/>
        <w:rPr>
          <w:rFonts w:ascii="Times New Roman" w:hAnsi="Times New Roman" w:cs="Times New Roman"/>
          <w:b/>
          <w:sz w:val="32"/>
          <w:szCs w:val="32"/>
        </w:rPr>
      </w:pPr>
    </w:p>
    <w:p w:rsidR="002120EF" w:rsidRPr="000841A7" w:rsidRDefault="002120EF" w:rsidP="008C26AA">
      <w:pPr>
        <w:autoSpaceDE w:val="0"/>
        <w:autoSpaceDN w:val="0"/>
        <w:adjustRightInd w:val="0"/>
        <w:spacing w:after="0" w:line="240" w:lineRule="auto"/>
        <w:rPr>
          <w:rFonts w:ascii="Times New Roman" w:hAnsi="Times New Roman" w:cs="Times New Roman"/>
          <w:b/>
          <w:sz w:val="32"/>
          <w:szCs w:val="32"/>
        </w:rPr>
      </w:pPr>
    </w:p>
    <w:p w:rsidR="002120EF" w:rsidRPr="003674A2" w:rsidRDefault="000841A7" w:rsidP="000841A7">
      <w:pPr>
        <w:autoSpaceDE w:val="0"/>
        <w:autoSpaceDN w:val="0"/>
        <w:adjustRightInd w:val="0"/>
        <w:spacing w:after="0" w:line="240" w:lineRule="auto"/>
        <w:jc w:val="center"/>
        <w:rPr>
          <w:rFonts w:ascii="Times New Roman" w:hAnsi="Times New Roman" w:cs="Times New Roman"/>
          <w:b/>
          <w:sz w:val="32"/>
          <w:szCs w:val="32"/>
        </w:rPr>
      </w:pPr>
      <w:r w:rsidRPr="003674A2">
        <w:rPr>
          <w:rFonts w:ascii="Times New Roman" w:hAnsi="Times New Roman" w:cs="Times New Roman"/>
          <w:b/>
          <w:sz w:val="32"/>
          <w:szCs w:val="32"/>
        </w:rPr>
        <w:t>Lucie Melicharová</w:t>
      </w:r>
    </w:p>
    <w:p w:rsidR="000841A7" w:rsidRPr="003674A2" w:rsidRDefault="000841A7" w:rsidP="007B3832">
      <w:pPr>
        <w:autoSpaceDE w:val="0"/>
        <w:autoSpaceDN w:val="0"/>
        <w:adjustRightInd w:val="0"/>
        <w:spacing w:after="0" w:line="360" w:lineRule="auto"/>
        <w:jc w:val="center"/>
        <w:rPr>
          <w:rFonts w:ascii="Times New Roman" w:hAnsi="Times New Roman" w:cs="Times New Roman"/>
          <w:sz w:val="32"/>
          <w:szCs w:val="32"/>
        </w:rPr>
      </w:pPr>
    </w:p>
    <w:p w:rsidR="00F146D1" w:rsidRDefault="00F146D1" w:rsidP="00F146D1">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Sjednocení Kypru </w:t>
      </w:r>
    </w:p>
    <w:p w:rsidR="008C26AA" w:rsidRPr="003674A2" w:rsidRDefault="0042473D" w:rsidP="00F146D1">
      <w:pPr>
        <w:autoSpaceDE w:val="0"/>
        <w:autoSpaceDN w:val="0"/>
        <w:adjustRightInd w:val="0"/>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jako podmínka vstupu Turecka do Evropské unie</w:t>
      </w:r>
    </w:p>
    <w:p w:rsid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p>
    <w:p w:rsidR="000841A7" w:rsidRDefault="000841A7" w:rsidP="000841A7">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Diplomová práce</w:t>
      </w:r>
    </w:p>
    <w:p w:rsid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p>
    <w:p w:rsid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p>
    <w:p w:rsidR="000841A7" w:rsidRDefault="000841A7" w:rsidP="00627767">
      <w:pPr>
        <w:autoSpaceDE w:val="0"/>
        <w:autoSpaceDN w:val="0"/>
        <w:adjustRightInd w:val="0"/>
        <w:spacing w:after="0" w:line="360" w:lineRule="auto"/>
        <w:rPr>
          <w:rFonts w:ascii="Times New Roman" w:hAnsi="Times New Roman" w:cs="Times New Roman"/>
          <w:b/>
          <w:sz w:val="28"/>
          <w:szCs w:val="28"/>
        </w:rPr>
      </w:pPr>
    </w:p>
    <w:p w:rsid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p>
    <w:p w:rsidR="000841A7" w:rsidRPr="000841A7" w:rsidRDefault="000841A7" w:rsidP="007B3832">
      <w:pPr>
        <w:autoSpaceDE w:val="0"/>
        <w:autoSpaceDN w:val="0"/>
        <w:adjustRightInd w:val="0"/>
        <w:spacing w:after="0" w:line="360" w:lineRule="auto"/>
        <w:jc w:val="center"/>
        <w:rPr>
          <w:rFonts w:ascii="Times New Roman" w:hAnsi="Times New Roman" w:cs="Times New Roman"/>
          <w:b/>
          <w:sz w:val="28"/>
          <w:szCs w:val="28"/>
        </w:rPr>
      </w:pPr>
    </w:p>
    <w:p w:rsidR="000841A7" w:rsidRPr="002120EF" w:rsidRDefault="000841A7" w:rsidP="007B3832">
      <w:pPr>
        <w:autoSpaceDE w:val="0"/>
        <w:autoSpaceDN w:val="0"/>
        <w:adjustRightInd w:val="0"/>
        <w:spacing w:after="0" w:line="360" w:lineRule="auto"/>
        <w:jc w:val="center"/>
        <w:rPr>
          <w:rFonts w:ascii="Times New Roman" w:hAnsi="Times New Roman" w:cs="Times New Roman"/>
          <w:b/>
          <w:sz w:val="40"/>
          <w:szCs w:val="40"/>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2120EF" w:rsidRDefault="002120EF" w:rsidP="008C26AA">
      <w:pPr>
        <w:autoSpaceDE w:val="0"/>
        <w:autoSpaceDN w:val="0"/>
        <w:adjustRightInd w:val="0"/>
        <w:spacing w:after="0" w:line="240" w:lineRule="auto"/>
        <w:rPr>
          <w:rFonts w:ascii="Times New Roman" w:hAnsi="Times New Roman" w:cs="Times New Roman"/>
          <w:sz w:val="24"/>
          <w:szCs w:val="24"/>
        </w:rPr>
      </w:pPr>
    </w:p>
    <w:p w:rsidR="007B3832" w:rsidRDefault="007B3832" w:rsidP="008C26AA">
      <w:pPr>
        <w:autoSpaceDE w:val="0"/>
        <w:autoSpaceDN w:val="0"/>
        <w:adjustRightInd w:val="0"/>
        <w:spacing w:after="0" w:line="240" w:lineRule="auto"/>
        <w:rPr>
          <w:rFonts w:ascii="Times New Roman" w:hAnsi="Times New Roman" w:cs="Times New Roman"/>
          <w:sz w:val="24"/>
          <w:szCs w:val="24"/>
        </w:rPr>
      </w:pPr>
    </w:p>
    <w:p w:rsidR="007B3832" w:rsidRDefault="007B3832" w:rsidP="008C26AA">
      <w:pPr>
        <w:autoSpaceDE w:val="0"/>
        <w:autoSpaceDN w:val="0"/>
        <w:adjustRightInd w:val="0"/>
        <w:spacing w:after="0" w:line="240" w:lineRule="auto"/>
        <w:rPr>
          <w:rFonts w:ascii="Times New Roman" w:hAnsi="Times New Roman" w:cs="Times New Roman"/>
          <w:sz w:val="24"/>
          <w:szCs w:val="24"/>
        </w:rPr>
      </w:pPr>
    </w:p>
    <w:p w:rsidR="007B3832" w:rsidRDefault="007B3832" w:rsidP="008C26AA">
      <w:pPr>
        <w:autoSpaceDE w:val="0"/>
        <w:autoSpaceDN w:val="0"/>
        <w:adjustRightInd w:val="0"/>
        <w:spacing w:after="0" w:line="240" w:lineRule="auto"/>
        <w:rPr>
          <w:rFonts w:ascii="Times New Roman" w:hAnsi="Times New Roman" w:cs="Times New Roman"/>
          <w:sz w:val="24"/>
          <w:szCs w:val="24"/>
        </w:rPr>
      </w:pPr>
    </w:p>
    <w:p w:rsidR="007B3832" w:rsidRDefault="007B3832" w:rsidP="008C26AA">
      <w:pPr>
        <w:autoSpaceDE w:val="0"/>
        <w:autoSpaceDN w:val="0"/>
        <w:adjustRightInd w:val="0"/>
        <w:spacing w:after="0" w:line="240" w:lineRule="auto"/>
        <w:rPr>
          <w:rFonts w:ascii="Times New Roman" w:hAnsi="Times New Roman" w:cs="Times New Roman"/>
          <w:sz w:val="24"/>
          <w:szCs w:val="24"/>
        </w:rPr>
      </w:pPr>
    </w:p>
    <w:p w:rsidR="003674A2" w:rsidRDefault="003674A2" w:rsidP="00CB0D1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Olomouc 2011</w:t>
      </w:r>
    </w:p>
    <w:p w:rsidR="003674A2" w:rsidRPr="003674A2" w:rsidRDefault="003674A2" w:rsidP="003674A2">
      <w:pPr>
        <w:autoSpaceDE w:val="0"/>
        <w:autoSpaceDN w:val="0"/>
        <w:adjustRightInd w:val="0"/>
        <w:spacing w:after="0" w:line="240" w:lineRule="auto"/>
        <w:jc w:val="center"/>
        <w:rPr>
          <w:rFonts w:ascii="Times New Roman" w:hAnsi="Times New Roman" w:cs="Times New Roman"/>
          <w:b/>
          <w:sz w:val="28"/>
          <w:szCs w:val="28"/>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7B3832" w:rsidRDefault="007B3832" w:rsidP="00FE59C0">
      <w:pPr>
        <w:spacing w:line="360" w:lineRule="auto"/>
        <w:ind w:firstLine="360"/>
        <w:jc w:val="both"/>
        <w:rPr>
          <w:rFonts w:ascii="Times New Roman" w:eastAsia="Calibri" w:hAnsi="Times New Roman" w:cs="Times New Roman"/>
          <w:sz w:val="24"/>
          <w:szCs w:val="24"/>
        </w:rPr>
      </w:pPr>
    </w:p>
    <w:p w:rsidR="00FE59C0" w:rsidRPr="00FE59C0" w:rsidRDefault="00FE59C0" w:rsidP="00A43B7B">
      <w:pPr>
        <w:spacing w:line="360" w:lineRule="auto"/>
        <w:ind w:firstLine="709"/>
        <w:jc w:val="both"/>
        <w:rPr>
          <w:rFonts w:ascii="Times New Roman" w:eastAsia="Calibri" w:hAnsi="Times New Roman" w:cs="Times New Roman"/>
          <w:sz w:val="24"/>
          <w:szCs w:val="24"/>
        </w:rPr>
      </w:pPr>
      <w:r w:rsidRPr="00FE59C0">
        <w:rPr>
          <w:rFonts w:ascii="Times New Roman" w:eastAsia="Calibri" w:hAnsi="Times New Roman" w:cs="Times New Roman"/>
          <w:sz w:val="24"/>
          <w:szCs w:val="24"/>
        </w:rPr>
        <w:t>Prohlašuji, ž</w:t>
      </w:r>
      <w:r w:rsidRPr="00FE59C0">
        <w:rPr>
          <w:rFonts w:ascii="Times New Roman" w:hAnsi="Times New Roman" w:cs="Times New Roman"/>
          <w:sz w:val="24"/>
          <w:szCs w:val="24"/>
        </w:rPr>
        <w:t xml:space="preserve">e jsem diplomovou práci na téma Vstup Turecka do Evropské unie </w:t>
      </w:r>
      <w:r w:rsidRPr="00FE59C0">
        <w:rPr>
          <w:rFonts w:ascii="Times New Roman" w:eastAsia="Calibri" w:hAnsi="Times New Roman" w:cs="Times New Roman"/>
          <w:sz w:val="24"/>
          <w:szCs w:val="24"/>
        </w:rPr>
        <w:t>vypracov</w:t>
      </w:r>
      <w:r w:rsidR="003674A2">
        <w:rPr>
          <w:rFonts w:ascii="Times New Roman" w:eastAsia="Calibri" w:hAnsi="Times New Roman" w:cs="Times New Roman"/>
          <w:sz w:val="24"/>
          <w:szCs w:val="24"/>
        </w:rPr>
        <w:t xml:space="preserve">ala samostatně a citovala jsem všechny použité zdroje. </w:t>
      </w:r>
      <w:r>
        <w:rPr>
          <w:rFonts w:ascii="Times New Roman" w:eastAsia="Calibri" w:hAnsi="Times New Roman" w:cs="Times New Roman"/>
          <w:sz w:val="24"/>
          <w:szCs w:val="24"/>
        </w:rPr>
        <w:t xml:space="preserve"> </w:t>
      </w:r>
    </w:p>
    <w:p w:rsidR="00FE59C0" w:rsidRPr="00FE59C0" w:rsidRDefault="00FE59C0" w:rsidP="00FE59C0">
      <w:pPr>
        <w:spacing w:line="360" w:lineRule="auto"/>
        <w:jc w:val="both"/>
        <w:rPr>
          <w:rFonts w:ascii="Times New Roman" w:eastAsia="Calibri" w:hAnsi="Times New Roman" w:cs="Times New Roman"/>
          <w:sz w:val="24"/>
          <w:szCs w:val="24"/>
        </w:rPr>
      </w:pPr>
    </w:p>
    <w:p w:rsidR="00FE59C0" w:rsidRPr="00FE59C0" w:rsidRDefault="00FE59C0" w:rsidP="00FE59C0">
      <w:pPr>
        <w:spacing w:line="360" w:lineRule="auto"/>
        <w:jc w:val="both"/>
        <w:rPr>
          <w:rFonts w:ascii="Times New Roman" w:eastAsia="Calibri" w:hAnsi="Times New Roman" w:cs="Times New Roman"/>
          <w:sz w:val="24"/>
          <w:szCs w:val="24"/>
        </w:rPr>
      </w:pPr>
    </w:p>
    <w:p w:rsidR="00FE59C0" w:rsidRPr="00FE59C0" w:rsidRDefault="00FE59C0" w:rsidP="00FE59C0">
      <w:pPr>
        <w:spacing w:line="360" w:lineRule="auto"/>
        <w:jc w:val="both"/>
        <w:rPr>
          <w:rFonts w:ascii="Times New Roman" w:eastAsia="Calibri" w:hAnsi="Times New Roman" w:cs="Times New Roman"/>
          <w:sz w:val="24"/>
          <w:szCs w:val="24"/>
        </w:rPr>
      </w:pPr>
    </w:p>
    <w:p w:rsidR="00FE59C0" w:rsidRDefault="00FE59C0" w:rsidP="00FE59C0">
      <w:pPr>
        <w:tabs>
          <w:tab w:val="right" w:pos="8415"/>
        </w:tabs>
        <w:spacing w:line="360" w:lineRule="auto"/>
        <w:jc w:val="both"/>
        <w:rPr>
          <w:rFonts w:ascii="Times New Roman" w:eastAsia="Calibri" w:hAnsi="Times New Roman" w:cs="Times New Roman"/>
          <w:sz w:val="24"/>
          <w:szCs w:val="24"/>
        </w:rPr>
      </w:pPr>
      <w:r w:rsidRPr="00FE59C0">
        <w:rPr>
          <w:rFonts w:ascii="Times New Roman" w:eastAsia="Calibri" w:hAnsi="Times New Roman" w:cs="Times New Roman"/>
          <w:sz w:val="24"/>
          <w:szCs w:val="24"/>
        </w:rPr>
        <w:t>V</w:t>
      </w:r>
      <w:r w:rsidR="007A4746">
        <w:rPr>
          <w:rFonts w:ascii="Times New Roman" w:eastAsia="Calibri" w:hAnsi="Times New Roman" w:cs="Times New Roman"/>
          <w:sz w:val="24"/>
          <w:szCs w:val="24"/>
        </w:rPr>
        <w:t> </w:t>
      </w:r>
      <w:r w:rsidR="007A4746" w:rsidRPr="007A4746">
        <w:rPr>
          <w:rFonts w:ascii="Times New Roman" w:eastAsia="Calibri" w:hAnsi="Times New Roman" w:cs="Times New Roman"/>
          <w:sz w:val="24"/>
          <w:szCs w:val="24"/>
        </w:rPr>
        <w:t>Olomouci</w:t>
      </w:r>
      <w:r w:rsidRPr="00FE59C0">
        <w:rPr>
          <w:rFonts w:ascii="Times New Roman" w:eastAsia="Calibri" w:hAnsi="Times New Roman" w:cs="Times New Roman"/>
          <w:sz w:val="24"/>
          <w:szCs w:val="24"/>
        </w:rPr>
        <w:t xml:space="preserve"> dne</w:t>
      </w:r>
      <w:r w:rsidR="00406E52">
        <w:rPr>
          <w:rFonts w:ascii="Times New Roman" w:eastAsia="Calibri" w:hAnsi="Times New Roman" w:cs="Times New Roman"/>
          <w:sz w:val="24"/>
          <w:szCs w:val="24"/>
        </w:rPr>
        <w:t xml:space="preserve"> 30. srpna 2011 </w:t>
      </w:r>
      <w:r w:rsidRPr="00FE59C0">
        <w:rPr>
          <w:rFonts w:ascii="Times New Roman" w:eastAsia="Calibri" w:hAnsi="Times New Roman" w:cs="Times New Roman"/>
          <w:sz w:val="24"/>
          <w:szCs w:val="24"/>
        </w:rPr>
        <w:tab/>
        <w:t>……………………</w:t>
      </w:r>
    </w:p>
    <w:p w:rsidR="007B3832" w:rsidRPr="00FE59C0" w:rsidRDefault="007B3832" w:rsidP="00FE59C0">
      <w:pPr>
        <w:tabs>
          <w:tab w:val="right" w:pos="8415"/>
        </w:tabs>
        <w:spacing w:line="360" w:lineRule="auto"/>
        <w:jc w:val="both"/>
        <w:rPr>
          <w:rFonts w:ascii="Times New Roman" w:hAnsi="Times New Roman" w:cs="Times New Roman"/>
          <w:sz w:val="24"/>
          <w:szCs w:val="24"/>
        </w:rPr>
      </w:pPr>
    </w:p>
    <w:p w:rsidR="007B3832" w:rsidRDefault="007B3832">
      <w:pPr>
        <w:rPr>
          <w:rFonts w:ascii="Times New Roman" w:hAnsi="Times New Roman" w:cs="Times New Roman"/>
          <w:b/>
          <w:bCs/>
          <w:sz w:val="24"/>
          <w:szCs w:val="24"/>
        </w:rPr>
      </w:pPr>
      <w:r>
        <w:rPr>
          <w:rFonts w:ascii="Times New Roman" w:hAnsi="Times New Roman" w:cs="Times New Roman"/>
          <w:b/>
          <w:bCs/>
          <w:sz w:val="24"/>
          <w:szCs w:val="24"/>
        </w:rPr>
        <w:br w:type="page"/>
      </w:r>
    </w:p>
    <w:p w:rsidR="00FE59C0" w:rsidRDefault="00FE59C0"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Default="007B3832" w:rsidP="00FE59C0">
      <w:pPr>
        <w:autoSpaceDE w:val="0"/>
        <w:autoSpaceDN w:val="0"/>
        <w:adjustRightInd w:val="0"/>
        <w:spacing w:after="0" w:line="360" w:lineRule="auto"/>
        <w:rPr>
          <w:rFonts w:ascii="Times New Roman" w:hAnsi="Times New Roman" w:cs="Times New Roman"/>
          <w:b/>
          <w:bCs/>
          <w:sz w:val="24"/>
          <w:szCs w:val="24"/>
        </w:rPr>
      </w:pPr>
    </w:p>
    <w:p w:rsidR="007B3832" w:rsidRPr="00FE59C0" w:rsidRDefault="007B3832" w:rsidP="00FE59C0">
      <w:pPr>
        <w:autoSpaceDE w:val="0"/>
        <w:autoSpaceDN w:val="0"/>
        <w:adjustRightInd w:val="0"/>
        <w:spacing w:after="0" w:line="360" w:lineRule="auto"/>
        <w:rPr>
          <w:rFonts w:ascii="Times New Roman" w:hAnsi="Times New Roman" w:cs="Times New Roman"/>
          <w:b/>
          <w:bCs/>
          <w:sz w:val="24"/>
          <w:szCs w:val="24"/>
        </w:rPr>
      </w:pPr>
    </w:p>
    <w:p w:rsidR="00FE59C0" w:rsidRDefault="00FE59C0" w:rsidP="007B3832">
      <w:pPr>
        <w:spacing w:line="360" w:lineRule="auto"/>
        <w:ind w:firstLine="709"/>
        <w:jc w:val="both"/>
        <w:rPr>
          <w:rFonts w:ascii="Times New Roman" w:hAnsi="Times New Roman" w:cs="Times New Roman"/>
          <w:bCs/>
          <w:sz w:val="24"/>
          <w:szCs w:val="24"/>
        </w:rPr>
      </w:pPr>
      <w:r w:rsidRPr="007B3832">
        <w:rPr>
          <w:rFonts w:ascii="Times New Roman" w:hAnsi="Times New Roman" w:cs="Times New Roman"/>
          <w:sz w:val="24"/>
          <w:szCs w:val="24"/>
        </w:rPr>
        <w:t>Na</w:t>
      </w:r>
      <w:r w:rsidRPr="00FE59C0">
        <w:rPr>
          <w:rFonts w:ascii="Times New Roman" w:hAnsi="Times New Roman" w:cs="Times New Roman"/>
          <w:bCs/>
          <w:sz w:val="24"/>
          <w:szCs w:val="24"/>
        </w:rPr>
        <w:t xml:space="preserve"> tomto místě byc</w:t>
      </w:r>
      <w:r w:rsidR="00AA7FDB">
        <w:rPr>
          <w:rFonts w:ascii="Times New Roman" w:hAnsi="Times New Roman" w:cs="Times New Roman"/>
          <w:bCs/>
          <w:sz w:val="24"/>
          <w:szCs w:val="24"/>
        </w:rPr>
        <w:t xml:space="preserve">h ráda poděkovala JUDr. PhDr. </w:t>
      </w:r>
      <w:r w:rsidRPr="00FE59C0">
        <w:rPr>
          <w:rFonts w:ascii="Times New Roman" w:hAnsi="Times New Roman" w:cs="Times New Roman"/>
          <w:bCs/>
          <w:sz w:val="24"/>
          <w:szCs w:val="24"/>
        </w:rPr>
        <w:t xml:space="preserve">Robertu Zbíralovi za cenné připomínky a odborné rady, kterými přispěl k vypracování </w:t>
      </w:r>
      <w:r>
        <w:rPr>
          <w:rFonts w:ascii="Times New Roman" w:hAnsi="Times New Roman" w:cs="Times New Roman"/>
          <w:bCs/>
          <w:sz w:val="24"/>
          <w:szCs w:val="24"/>
        </w:rPr>
        <w:t xml:space="preserve">této diplomové práce. </w:t>
      </w:r>
    </w:p>
    <w:p w:rsidR="003674A2" w:rsidRDefault="003674A2">
      <w:pPr>
        <w:rPr>
          <w:rFonts w:ascii="Times New Roman" w:hAnsi="Times New Roman" w:cs="Times New Roman"/>
          <w:sz w:val="24"/>
          <w:szCs w:val="24"/>
        </w:rPr>
        <w:sectPr w:rsidR="003674A2" w:rsidSect="00627767">
          <w:footerReference w:type="default" r:id="rId8"/>
          <w:pgSz w:w="11906" w:h="16838"/>
          <w:pgMar w:top="1418" w:right="1134" w:bottom="1418" w:left="1701" w:header="709" w:footer="709" w:gutter="0"/>
          <w:cols w:space="708"/>
          <w:docGrid w:linePitch="360"/>
        </w:sectPr>
      </w:pPr>
    </w:p>
    <w:p w:rsidR="005D15C7" w:rsidRDefault="005D15C7">
      <w:pPr>
        <w:rPr>
          <w:rFonts w:ascii="Times New Roman" w:hAnsi="Times New Roman" w:cs="Times New Roman"/>
          <w:b/>
          <w:sz w:val="24"/>
          <w:szCs w:val="24"/>
        </w:rPr>
      </w:pPr>
      <w:r w:rsidRPr="00167AF8">
        <w:rPr>
          <w:rFonts w:ascii="Times New Roman" w:hAnsi="Times New Roman" w:cs="Times New Roman"/>
          <w:b/>
          <w:sz w:val="24"/>
          <w:szCs w:val="24"/>
        </w:rPr>
        <w:lastRenderedPageBreak/>
        <w:t>Obsah</w:t>
      </w:r>
    </w:p>
    <w:p w:rsidR="00167AF8" w:rsidRPr="00167AF8" w:rsidRDefault="00167AF8">
      <w:pPr>
        <w:rPr>
          <w:rFonts w:ascii="Times New Roman" w:hAnsi="Times New Roman" w:cs="Times New Roman"/>
          <w:b/>
          <w:sz w:val="24"/>
          <w:szCs w:val="24"/>
        </w:rPr>
      </w:pPr>
    </w:p>
    <w:p w:rsidR="00AC64FA" w:rsidRPr="001F17F0" w:rsidRDefault="00D25574">
      <w:pPr>
        <w:pStyle w:val="Obsah1"/>
        <w:rPr>
          <w:rFonts w:asciiTheme="minorHAnsi" w:eastAsiaTheme="minorEastAsia" w:hAnsiTheme="minorHAnsi"/>
          <w:sz w:val="22"/>
          <w:lang w:eastAsia="cs-CZ"/>
        </w:rPr>
      </w:pPr>
      <w:r w:rsidRPr="00D25574">
        <w:fldChar w:fldCharType="begin"/>
      </w:r>
      <w:r w:rsidR="00167AF8">
        <w:instrText xml:space="preserve"> TOC  \* MERGEFORMAT </w:instrText>
      </w:r>
      <w:r w:rsidRPr="00D25574">
        <w:fldChar w:fldCharType="separate"/>
      </w:r>
      <w:r w:rsidR="00AC64FA">
        <w:t>1</w:t>
      </w:r>
      <w:r w:rsidR="00AC64FA">
        <w:rPr>
          <w:rFonts w:asciiTheme="minorHAnsi" w:eastAsiaTheme="minorEastAsia" w:hAnsiTheme="minorHAnsi" w:cstheme="minorBidi"/>
          <w:b w:val="0"/>
          <w:sz w:val="22"/>
          <w:szCs w:val="22"/>
          <w:lang w:eastAsia="cs-CZ"/>
        </w:rPr>
        <w:tab/>
      </w:r>
      <w:r w:rsidR="00AC64FA">
        <w:t>Úvod</w:t>
      </w:r>
      <w:r w:rsidR="00AC64FA">
        <w:tab/>
      </w:r>
      <w:r>
        <w:fldChar w:fldCharType="begin"/>
      </w:r>
      <w:r w:rsidR="00AC64FA">
        <w:instrText xml:space="preserve"> PAGEREF _Toc303536065 \h </w:instrText>
      </w:r>
      <w:r>
        <w:fldChar w:fldCharType="separate"/>
      </w:r>
      <w:r w:rsidR="00406E52">
        <w:t>2</w:t>
      </w:r>
      <w:r>
        <w:fldChar w:fldCharType="end"/>
      </w:r>
    </w:p>
    <w:p w:rsidR="00AC64FA" w:rsidRDefault="00AC64FA" w:rsidP="00AC64FA">
      <w:pPr>
        <w:pStyle w:val="Obsah2"/>
        <w:rPr>
          <w:rFonts w:asciiTheme="minorHAnsi" w:eastAsiaTheme="minorEastAsia" w:hAnsiTheme="minorHAnsi"/>
          <w:sz w:val="22"/>
          <w:lang w:eastAsia="cs-CZ"/>
        </w:rPr>
      </w:pPr>
      <w:r>
        <w:t>1.1</w:t>
      </w:r>
      <w:r>
        <w:rPr>
          <w:rFonts w:asciiTheme="minorHAnsi" w:eastAsiaTheme="minorEastAsia" w:hAnsiTheme="minorHAnsi"/>
          <w:sz w:val="22"/>
          <w:lang w:eastAsia="cs-CZ"/>
        </w:rPr>
        <w:tab/>
      </w:r>
      <w:r>
        <w:t>Vymezení cílů</w:t>
      </w:r>
      <w:r>
        <w:tab/>
      </w:r>
      <w:r w:rsidR="00D25574">
        <w:fldChar w:fldCharType="begin"/>
      </w:r>
      <w:r>
        <w:instrText xml:space="preserve"> PAGEREF _Toc303536066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1.2</w:t>
      </w:r>
      <w:r>
        <w:rPr>
          <w:rFonts w:asciiTheme="minorHAnsi" w:eastAsiaTheme="minorEastAsia" w:hAnsiTheme="minorHAnsi"/>
          <w:sz w:val="22"/>
          <w:lang w:eastAsia="cs-CZ"/>
        </w:rPr>
        <w:tab/>
      </w:r>
      <w:r>
        <w:t>Struktura práce</w:t>
      </w:r>
      <w:r>
        <w:tab/>
      </w:r>
      <w:r w:rsidR="00D25574">
        <w:fldChar w:fldCharType="begin"/>
      </w:r>
      <w:r>
        <w:instrText xml:space="preserve"> PAGEREF _Toc303536067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1.3</w:t>
      </w:r>
      <w:r>
        <w:rPr>
          <w:rFonts w:asciiTheme="minorHAnsi" w:eastAsiaTheme="minorEastAsia" w:hAnsiTheme="minorHAnsi"/>
          <w:sz w:val="22"/>
          <w:lang w:eastAsia="cs-CZ"/>
        </w:rPr>
        <w:tab/>
      </w:r>
      <w:r>
        <w:t>Časové zařazení práce</w:t>
      </w:r>
      <w:r>
        <w:tab/>
      </w:r>
      <w:r w:rsidR="00D25574">
        <w:fldChar w:fldCharType="begin"/>
      </w:r>
      <w:r>
        <w:instrText xml:space="preserve"> PAGEREF _Toc303536068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1.4</w:t>
      </w:r>
      <w:r>
        <w:rPr>
          <w:rFonts w:asciiTheme="minorHAnsi" w:eastAsiaTheme="minorEastAsia" w:hAnsiTheme="minorHAnsi"/>
          <w:sz w:val="22"/>
          <w:lang w:eastAsia="cs-CZ"/>
        </w:rPr>
        <w:tab/>
      </w:r>
      <w:r>
        <w:t>Hodnocení použitých zdrojů</w:t>
      </w:r>
      <w:r>
        <w:tab/>
      </w:r>
      <w:r w:rsidR="00D25574">
        <w:fldChar w:fldCharType="begin"/>
      </w:r>
      <w:r>
        <w:instrText xml:space="preserve"> PAGEREF _Toc303536069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1.5</w:t>
      </w:r>
      <w:r>
        <w:rPr>
          <w:rFonts w:asciiTheme="minorHAnsi" w:eastAsiaTheme="minorEastAsia" w:hAnsiTheme="minorHAnsi"/>
          <w:sz w:val="22"/>
          <w:lang w:eastAsia="cs-CZ"/>
        </w:rPr>
        <w:tab/>
      </w:r>
      <w:r>
        <w:t>Ostatní záležitosti</w:t>
      </w:r>
      <w:r>
        <w:tab/>
      </w:r>
      <w:r w:rsidR="00D25574">
        <w:fldChar w:fldCharType="begin"/>
      </w:r>
      <w:r>
        <w:instrText xml:space="preserve"> PAGEREF _Toc303536070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2</w:t>
      </w:r>
      <w:r>
        <w:rPr>
          <w:rFonts w:asciiTheme="minorHAnsi" w:eastAsiaTheme="minorEastAsia" w:hAnsiTheme="minorHAnsi" w:cstheme="minorBidi"/>
          <w:b w:val="0"/>
          <w:sz w:val="22"/>
          <w:szCs w:val="22"/>
          <w:lang w:eastAsia="cs-CZ"/>
        </w:rPr>
        <w:tab/>
      </w:r>
      <w:r>
        <w:t>Vstup Turecka do Evropské unie</w:t>
      </w:r>
      <w:r>
        <w:tab/>
      </w:r>
      <w:r w:rsidR="00D25574">
        <w:fldChar w:fldCharType="begin"/>
      </w:r>
      <w:r>
        <w:instrText xml:space="preserve"> PAGEREF _Toc303536071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2.1</w:t>
      </w:r>
      <w:r>
        <w:rPr>
          <w:rFonts w:asciiTheme="minorHAnsi" w:eastAsiaTheme="minorEastAsia" w:hAnsiTheme="minorHAnsi"/>
          <w:sz w:val="22"/>
          <w:lang w:eastAsia="cs-CZ"/>
        </w:rPr>
        <w:tab/>
      </w:r>
      <w:r>
        <w:t>Obecné podmínky</w:t>
      </w:r>
      <w:r>
        <w:tab/>
      </w:r>
      <w:r w:rsidR="00D25574">
        <w:fldChar w:fldCharType="begin"/>
      </w:r>
      <w:r>
        <w:instrText xml:space="preserve"> PAGEREF _Toc303536072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rsidRPr="00CE56B6">
        <w:rPr>
          <w:bCs/>
        </w:rPr>
        <w:t>2.2</w:t>
      </w:r>
      <w:r>
        <w:rPr>
          <w:rFonts w:asciiTheme="minorHAnsi" w:eastAsiaTheme="minorEastAsia" w:hAnsiTheme="minorHAnsi"/>
          <w:sz w:val="22"/>
          <w:lang w:eastAsia="cs-CZ"/>
        </w:rPr>
        <w:tab/>
      </w:r>
      <w:r w:rsidRPr="00CE56B6">
        <w:rPr>
          <w:bCs/>
        </w:rPr>
        <w:t>Podmínky na straně Turecka</w:t>
      </w:r>
      <w:r>
        <w:tab/>
      </w:r>
      <w:r w:rsidR="00D25574">
        <w:fldChar w:fldCharType="begin"/>
      </w:r>
      <w:r>
        <w:instrText xml:space="preserve"> PAGEREF _Toc303536073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2.3</w:t>
      </w:r>
      <w:r>
        <w:rPr>
          <w:rFonts w:asciiTheme="minorHAnsi" w:eastAsiaTheme="minorEastAsia" w:hAnsiTheme="minorHAnsi"/>
          <w:sz w:val="22"/>
          <w:lang w:eastAsia="cs-CZ"/>
        </w:rPr>
        <w:tab/>
      </w:r>
      <w:r>
        <w:t>Vývoj vztahů Turecka a Evropské unie</w:t>
      </w:r>
      <w:r>
        <w:tab/>
      </w:r>
      <w:r w:rsidR="00D25574">
        <w:fldChar w:fldCharType="begin"/>
      </w:r>
      <w:r>
        <w:instrText xml:space="preserve"> PAGEREF _Toc303536074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3</w:t>
      </w:r>
      <w:r>
        <w:rPr>
          <w:rFonts w:asciiTheme="minorHAnsi" w:eastAsiaTheme="minorEastAsia" w:hAnsiTheme="minorHAnsi" w:cstheme="minorBidi"/>
          <w:b w:val="0"/>
          <w:sz w:val="22"/>
          <w:szCs w:val="22"/>
          <w:lang w:eastAsia="cs-CZ"/>
        </w:rPr>
        <w:tab/>
      </w:r>
      <w:r>
        <w:t>Kypr</w:t>
      </w:r>
      <w:r>
        <w:tab/>
      </w:r>
      <w:r w:rsidR="00D25574">
        <w:fldChar w:fldCharType="begin"/>
      </w:r>
      <w:r>
        <w:instrText xml:space="preserve"> PAGEREF _Toc303536075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3.1</w:t>
      </w:r>
      <w:r>
        <w:rPr>
          <w:rFonts w:asciiTheme="minorHAnsi" w:eastAsiaTheme="minorEastAsia" w:hAnsiTheme="minorHAnsi"/>
          <w:sz w:val="22"/>
          <w:lang w:eastAsia="cs-CZ"/>
        </w:rPr>
        <w:tab/>
      </w:r>
      <w:r>
        <w:t>Cesta Kypru do Evropské unie</w:t>
      </w:r>
      <w:r>
        <w:tab/>
      </w:r>
      <w:r w:rsidR="00D25574">
        <w:fldChar w:fldCharType="begin"/>
      </w:r>
      <w:r>
        <w:instrText xml:space="preserve"> PAGEREF _Toc303536076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3.2</w:t>
      </w:r>
      <w:r>
        <w:rPr>
          <w:rFonts w:asciiTheme="minorHAnsi" w:eastAsiaTheme="minorEastAsia" w:hAnsiTheme="minorHAnsi"/>
          <w:sz w:val="22"/>
          <w:lang w:eastAsia="cs-CZ"/>
        </w:rPr>
        <w:tab/>
      </w:r>
      <w:r>
        <w:t>Vznik kyperského problému.</w:t>
      </w:r>
      <w:r>
        <w:tab/>
      </w:r>
      <w:r w:rsidR="00D25574">
        <w:fldChar w:fldCharType="begin"/>
      </w:r>
      <w:r>
        <w:instrText xml:space="preserve"> PAGEREF _Toc303536077 \h </w:instrText>
      </w:r>
      <w:r w:rsidR="00D25574">
        <w:fldChar w:fldCharType="separate"/>
      </w:r>
      <w:r w:rsidR="00406E52">
        <w:t>2</w:t>
      </w:r>
      <w:r w:rsidR="00D25574">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3.2.1</w:t>
      </w:r>
      <w:r w:rsidRPr="001F17F0">
        <w:rPr>
          <w:rFonts w:asciiTheme="minorHAnsi" w:eastAsiaTheme="minorEastAsia" w:hAnsiTheme="minorHAnsi"/>
          <w:i w:val="0"/>
          <w:noProof/>
          <w:sz w:val="22"/>
          <w:lang w:eastAsia="cs-CZ"/>
        </w:rPr>
        <w:tab/>
      </w:r>
      <w:r w:rsidRPr="001F17F0">
        <w:rPr>
          <w:i w:val="0"/>
          <w:noProof/>
        </w:rPr>
        <w:t>Situace do roku 1974</w:t>
      </w:r>
      <w:r w:rsidRPr="001F17F0">
        <w:rPr>
          <w:i w:val="0"/>
          <w:noProof/>
        </w:rPr>
        <w:tab/>
      </w:r>
      <w:r w:rsidR="00D25574" w:rsidRPr="001F17F0">
        <w:rPr>
          <w:i w:val="0"/>
          <w:noProof/>
        </w:rPr>
        <w:fldChar w:fldCharType="begin"/>
      </w:r>
      <w:r w:rsidRPr="001F17F0">
        <w:rPr>
          <w:i w:val="0"/>
          <w:noProof/>
        </w:rPr>
        <w:instrText xml:space="preserve"> PAGEREF _Toc303536078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3.2.2</w:t>
      </w:r>
      <w:r w:rsidRPr="001F17F0">
        <w:rPr>
          <w:rFonts w:asciiTheme="minorHAnsi" w:eastAsiaTheme="minorEastAsia" w:hAnsiTheme="minorHAnsi"/>
          <w:i w:val="0"/>
          <w:noProof/>
          <w:sz w:val="22"/>
          <w:lang w:eastAsia="cs-CZ"/>
        </w:rPr>
        <w:tab/>
      </w:r>
      <w:r w:rsidRPr="001F17F0">
        <w:rPr>
          <w:i w:val="0"/>
          <w:noProof/>
        </w:rPr>
        <w:t>Rok 1974 a důsledky invaze</w:t>
      </w:r>
      <w:r w:rsidRPr="001F17F0">
        <w:rPr>
          <w:i w:val="0"/>
          <w:noProof/>
        </w:rPr>
        <w:tab/>
      </w:r>
      <w:r w:rsidR="00D25574" w:rsidRPr="001F17F0">
        <w:rPr>
          <w:i w:val="0"/>
          <w:noProof/>
        </w:rPr>
        <w:fldChar w:fldCharType="begin"/>
      </w:r>
      <w:r w:rsidRPr="001F17F0">
        <w:rPr>
          <w:i w:val="0"/>
          <w:noProof/>
        </w:rPr>
        <w:instrText xml:space="preserve"> PAGEREF _Toc303536079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Default="00AC64FA" w:rsidP="00AC64FA">
      <w:pPr>
        <w:pStyle w:val="Obsah2"/>
        <w:rPr>
          <w:rFonts w:asciiTheme="minorHAnsi" w:eastAsiaTheme="minorEastAsia" w:hAnsiTheme="minorHAnsi"/>
          <w:sz w:val="22"/>
          <w:lang w:eastAsia="cs-CZ"/>
        </w:rPr>
      </w:pPr>
      <w:r>
        <w:t>3.3</w:t>
      </w:r>
      <w:r>
        <w:rPr>
          <w:rFonts w:asciiTheme="minorHAnsi" w:eastAsiaTheme="minorEastAsia" w:hAnsiTheme="minorHAnsi"/>
          <w:sz w:val="22"/>
          <w:lang w:eastAsia="cs-CZ"/>
        </w:rPr>
        <w:tab/>
      </w:r>
      <w:r>
        <w:t>Důsledky turecké invaze</w:t>
      </w:r>
      <w:r>
        <w:tab/>
      </w:r>
      <w:r w:rsidR="00D25574">
        <w:fldChar w:fldCharType="begin"/>
      </w:r>
      <w:r>
        <w:instrText xml:space="preserve"> PAGEREF _Toc303536080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4</w:t>
      </w:r>
      <w:r>
        <w:rPr>
          <w:rFonts w:asciiTheme="minorHAnsi" w:eastAsiaTheme="minorEastAsia" w:hAnsiTheme="minorHAnsi" w:cstheme="minorBidi"/>
          <w:b w:val="0"/>
          <w:sz w:val="22"/>
          <w:szCs w:val="22"/>
          <w:lang w:eastAsia="cs-CZ"/>
        </w:rPr>
        <w:tab/>
      </w:r>
      <w:r>
        <w:t>Kyperská otázka na půdě EU, OSN, USA a Ruska</w:t>
      </w:r>
      <w:r>
        <w:tab/>
      </w:r>
      <w:r w:rsidR="00D25574">
        <w:fldChar w:fldCharType="begin"/>
      </w:r>
      <w:r>
        <w:instrText xml:space="preserve"> PAGEREF _Toc303536081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4.1</w:t>
      </w:r>
      <w:r>
        <w:rPr>
          <w:rFonts w:asciiTheme="minorHAnsi" w:eastAsiaTheme="minorEastAsia" w:hAnsiTheme="minorHAnsi"/>
          <w:sz w:val="22"/>
          <w:lang w:eastAsia="cs-CZ"/>
        </w:rPr>
        <w:tab/>
      </w:r>
      <w:r>
        <w:t>EU a kyperská otázka</w:t>
      </w:r>
      <w:r>
        <w:tab/>
      </w:r>
      <w:r w:rsidR="00D25574">
        <w:fldChar w:fldCharType="begin"/>
      </w:r>
      <w:r>
        <w:instrText xml:space="preserve"> PAGEREF _Toc303536082 \h </w:instrText>
      </w:r>
      <w:r w:rsidR="00D25574">
        <w:fldChar w:fldCharType="separate"/>
      </w:r>
      <w:r w:rsidR="00406E52">
        <w:t>2</w:t>
      </w:r>
      <w:r w:rsidR="00D25574">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4.1.1</w:t>
      </w:r>
      <w:r w:rsidRPr="001F17F0">
        <w:rPr>
          <w:rFonts w:asciiTheme="minorHAnsi" w:eastAsiaTheme="minorEastAsia" w:hAnsiTheme="minorHAnsi"/>
          <w:i w:val="0"/>
          <w:noProof/>
          <w:sz w:val="22"/>
          <w:lang w:eastAsia="cs-CZ"/>
        </w:rPr>
        <w:tab/>
      </w:r>
      <w:r w:rsidRPr="001F17F0">
        <w:rPr>
          <w:i w:val="0"/>
          <w:noProof/>
        </w:rPr>
        <w:t>Uznání Kyperské republiky ze strany Turecka</w:t>
      </w:r>
      <w:r w:rsidRPr="001F17F0">
        <w:rPr>
          <w:i w:val="0"/>
          <w:noProof/>
        </w:rPr>
        <w:tab/>
      </w:r>
      <w:r w:rsidR="00D25574" w:rsidRPr="001F17F0">
        <w:rPr>
          <w:i w:val="0"/>
          <w:noProof/>
        </w:rPr>
        <w:fldChar w:fldCharType="begin"/>
      </w:r>
      <w:r w:rsidRPr="001F17F0">
        <w:rPr>
          <w:i w:val="0"/>
          <w:noProof/>
        </w:rPr>
        <w:instrText xml:space="preserve"> PAGEREF _Toc303536083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4.1.2</w:t>
      </w:r>
      <w:r w:rsidRPr="001F17F0">
        <w:rPr>
          <w:rFonts w:asciiTheme="minorHAnsi" w:eastAsiaTheme="minorEastAsia" w:hAnsiTheme="minorHAnsi"/>
          <w:i w:val="0"/>
          <w:noProof/>
          <w:sz w:val="22"/>
          <w:lang w:eastAsia="cs-CZ"/>
        </w:rPr>
        <w:tab/>
      </w:r>
      <w:r w:rsidRPr="001F17F0">
        <w:rPr>
          <w:i w:val="0"/>
          <w:noProof/>
        </w:rPr>
        <w:t>Stabilizace vztahů s členskými státy</w:t>
      </w:r>
      <w:r w:rsidRPr="001F17F0">
        <w:rPr>
          <w:i w:val="0"/>
          <w:noProof/>
        </w:rPr>
        <w:tab/>
      </w:r>
      <w:r w:rsidR="00D25574" w:rsidRPr="001F17F0">
        <w:rPr>
          <w:i w:val="0"/>
          <w:noProof/>
        </w:rPr>
        <w:fldChar w:fldCharType="begin"/>
      </w:r>
      <w:r w:rsidRPr="001F17F0">
        <w:rPr>
          <w:i w:val="0"/>
          <w:noProof/>
        </w:rPr>
        <w:instrText xml:space="preserve"> PAGEREF _Toc303536084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4.1.3</w:t>
      </w:r>
      <w:r w:rsidRPr="001F17F0">
        <w:rPr>
          <w:rFonts w:asciiTheme="minorHAnsi" w:eastAsiaTheme="minorEastAsia" w:hAnsiTheme="minorHAnsi"/>
          <w:i w:val="0"/>
          <w:noProof/>
          <w:sz w:val="22"/>
          <w:lang w:eastAsia="cs-CZ"/>
        </w:rPr>
        <w:tab/>
      </w:r>
      <w:r w:rsidRPr="001F17F0">
        <w:rPr>
          <w:i w:val="0"/>
          <w:noProof/>
        </w:rPr>
        <w:t>Jak ovlivňuje kyperská otázka vztahy Turecka s Evropskou unií? Postoj Evropské unie ke kyperské otázce. Proč je to pro Evropskou unii, tak zásadně důležité, aby situace na ostrově byla vyřešena?</w:t>
      </w:r>
      <w:r w:rsidRPr="001F17F0">
        <w:rPr>
          <w:i w:val="0"/>
          <w:noProof/>
        </w:rPr>
        <w:tab/>
      </w:r>
      <w:r w:rsidR="00D25574" w:rsidRPr="001F17F0">
        <w:rPr>
          <w:i w:val="0"/>
          <w:noProof/>
        </w:rPr>
        <w:fldChar w:fldCharType="begin"/>
      </w:r>
      <w:r w:rsidRPr="001F17F0">
        <w:rPr>
          <w:i w:val="0"/>
          <w:noProof/>
        </w:rPr>
        <w:instrText xml:space="preserve"> PAGEREF _Toc303536085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4.1.4</w:t>
      </w:r>
      <w:r w:rsidRPr="001F17F0">
        <w:rPr>
          <w:rFonts w:asciiTheme="minorHAnsi" w:eastAsiaTheme="minorEastAsia" w:hAnsiTheme="minorHAnsi"/>
          <w:i w:val="0"/>
          <w:noProof/>
          <w:sz w:val="22"/>
          <w:lang w:eastAsia="cs-CZ"/>
        </w:rPr>
        <w:tab/>
      </w:r>
      <w:r w:rsidRPr="001F17F0">
        <w:rPr>
          <w:i w:val="0"/>
          <w:noProof/>
        </w:rPr>
        <w:t>Proč je vyřešení kyperské otázky tak důležité?</w:t>
      </w:r>
      <w:r w:rsidRPr="001F17F0">
        <w:rPr>
          <w:i w:val="0"/>
          <w:noProof/>
        </w:rPr>
        <w:tab/>
      </w:r>
      <w:r w:rsidR="00D25574" w:rsidRPr="001F17F0">
        <w:rPr>
          <w:i w:val="0"/>
          <w:noProof/>
        </w:rPr>
        <w:fldChar w:fldCharType="begin"/>
      </w:r>
      <w:r w:rsidRPr="001F17F0">
        <w:rPr>
          <w:i w:val="0"/>
          <w:noProof/>
        </w:rPr>
        <w:instrText xml:space="preserve"> PAGEREF _Toc303536086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Default="00AC64FA" w:rsidP="00AC64FA">
      <w:pPr>
        <w:pStyle w:val="Obsah2"/>
        <w:rPr>
          <w:rFonts w:asciiTheme="minorHAnsi" w:eastAsiaTheme="minorEastAsia" w:hAnsiTheme="minorHAnsi"/>
          <w:sz w:val="22"/>
          <w:lang w:eastAsia="cs-CZ"/>
        </w:rPr>
      </w:pPr>
      <w:r>
        <w:t>4.2</w:t>
      </w:r>
      <w:r>
        <w:rPr>
          <w:rFonts w:asciiTheme="minorHAnsi" w:eastAsiaTheme="minorEastAsia" w:hAnsiTheme="minorHAnsi"/>
          <w:sz w:val="22"/>
          <w:lang w:eastAsia="cs-CZ"/>
        </w:rPr>
        <w:tab/>
      </w:r>
      <w:r>
        <w:t>OSN a kyperská otázka</w:t>
      </w:r>
      <w:r>
        <w:tab/>
      </w:r>
      <w:r w:rsidR="00D25574">
        <w:fldChar w:fldCharType="begin"/>
      </w:r>
      <w:r>
        <w:instrText xml:space="preserve"> PAGEREF _Toc303536087 \h </w:instrText>
      </w:r>
      <w:r w:rsidR="00D25574">
        <w:fldChar w:fldCharType="separate"/>
      </w:r>
      <w:r w:rsidR="00406E52">
        <w:t>2</w:t>
      </w:r>
      <w:r w:rsidR="00D25574">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4.2.1</w:t>
      </w:r>
      <w:r w:rsidRPr="001F17F0">
        <w:rPr>
          <w:rFonts w:asciiTheme="minorHAnsi" w:eastAsiaTheme="minorEastAsia" w:hAnsiTheme="minorHAnsi"/>
          <w:i w:val="0"/>
          <w:noProof/>
          <w:sz w:val="22"/>
          <w:lang w:eastAsia="cs-CZ"/>
        </w:rPr>
        <w:tab/>
      </w:r>
      <w:r w:rsidRPr="001F17F0">
        <w:rPr>
          <w:i w:val="0"/>
          <w:noProof/>
        </w:rPr>
        <w:t>Ústavní krize</w:t>
      </w:r>
      <w:r w:rsidRPr="001F17F0">
        <w:rPr>
          <w:i w:val="0"/>
          <w:noProof/>
        </w:rPr>
        <w:tab/>
      </w:r>
      <w:r w:rsidR="00D25574" w:rsidRPr="001F17F0">
        <w:rPr>
          <w:i w:val="0"/>
          <w:noProof/>
        </w:rPr>
        <w:fldChar w:fldCharType="begin"/>
      </w:r>
      <w:r w:rsidRPr="001F17F0">
        <w:rPr>
          <w:i w:val="0"/>
          <w:noProof/>
        </w:rPr>
        <w:instrText xml:space="preserve"> PAGEREF _Toc303536088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Pr="001F17F0" w:rsidRDefault="00AC64FA" w:rsidP="00AC64FA">
      <w:pPr>
        <w:pStyle w:val="Obsah3"/>
        <w:rPr>
          <w:rFonts w:asciiTheme="minorHAnsi" w:eastAsiaTheme="minorEastAsia" w:hAnsiTheme="minorHAnsi"/>
          <w:i w:val="0"/>
          <w:noProof/>
          <w:sz w:val="22"/>
          <w:lang w:eastAsia="cs-CZ"/>
        </w:rPr>
      </w:pPr>
      <w:r w:rsidRPr="001F17F0">
        <w:rPr>
          <w:i w:val="0"/>
          <w:noProof/>
        </w:rPr>
        <w:t>4.2.2</w:t>
      </w:r>
      <w:r w:rsidRPr="001F17F0">
        <w:rPr>
          <w:rFonts w:asciiTheme="minorHAnsi" w:eastAsiaTheme="minorEastAsia" w:hAnsiTheme="minorHAnsi"/>
          <w:i w:val="0"/>
          <w:noProof/>
          <w:sz w:val="22"/>
          <w:lang w:eastAsia="cs-CZ"/>
        </w:rPr>
        <w:tab/>
      </w:r>
      <w:r w:rsidRPr="001F17F0">
        <w:rPr>
          <w:i w:val="0"/>
          <w:noProof/>
        </w:rPr>
        <w:t>Poslední vývoj ze strany OSN, vyjednávání v letošním roce</w:t>
      </w:r>
      <w:r w:rsidRPr="001F17F0">
        <w:rPr>
          <w:i w:val="0"/>
          <w:noProof/>
        </w:rPr>
        <w:tab/>
      </w:r>
      <w:r w:rsidR="00D25574" w:rsidRPr="001F17F0">
        <w:rPr>
          <w:i w:val="0"/>
          <w:noProof/>
        </w:rPr>
        <w:fldChar w:fldCharType="begin"/>
      </w:r>
      <w:r w:rsidRPr="001F17F0">
        <w:rPr>
          <w:i w:val="0"/>
          <w:noProof/>
        </w:rPr>
        <w:instrText xml:space="preserve"> PAGEREF _Toc303536089 \h </w:instrText>
      </w:r>
      <w:r w:rsidR="00D25574" w:rsidRPr="001F17F0">
        <w:rPr>
          <w:i w:val="0"/>
          <w:noProof/>
        </w:rPr>
      </w:r>
      <w:r w:rsidR="00D25574" w:rsidRPr="001F17F0">
        <w:rPr>
          <w:i w:val="0"/>
          <w:noProof/>
        </w:rPr>
        <w:fldChar w:fldCharType="separate"/>
      </w:r>
      <w:r w:rsidR="00406E52">
        <w:rPr>
          <w:i w:val="0"/>
          <w:noProof/>
        </w:rPr>
        <w:t>2</w:t>
      </w:r>
      <w:r w:rsidR="00D25574" w:rsidRPr="001F17F0">
        <w:rPr>
          <w:i w:val="0"/>
          <w:noProof/>
        </w:rPr>
        <w:fldChar w:fldCharType="end"/>
      </w:r>
    </w:p>
    <w:p w:rsidR="00AC64FA" w:rsidRDefault="00AC64FA" w:rsidP="00AC64FA">
      <w:pPr>
        <w:pStyle w:val="Obsah2"/>
        <w:rPr>
          <w:rFonts w:asciiTheme="minorHAnsi" w:eastAsiaTheme="minorEastAsia" w:hAnsiTheme="minorHAnsi"/>
          <w:sz w:val="22"/>
          <w:lang w:eastAsia="cs-CZ"/>
        </w:rPr>
      </w:pPr>
      <w:r>
        <w:t>4.3</w:t>
      </w:r>
      <w:r>
        <w:rPr>
          <w:rFonts w:asciiTheme="minorHAnsi" w:eastAsiaTheme="minorEastAsia" w:hAnsiTheme="minorHAnsi"/>
          <w:sz w:val="22"/>
          <w:lang w:eastAsia="cs-CZ"/>
        </w:rPr>
        <w:tab/>
      </w:r>
      <w:r>
        <w:t>USA a Rusko</w:t>
      </w:r>
      <w:r>
        <w:tab/>
      </w:r>
      <w:r w:rsidR="00D25574">
        <w:fldChar w:fldCharType="begin"/>
      </w:r>
      <w:r>
        <w:instrText xml:space="preserve"> PAGEREF _Toc303536090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5</w:t>
      </w:r>
      <w:r>
        <w:rPr>
          <w:rFonts w:asciiTheme="minorHAnsi" w:eastAsiaTheme="minorEastAsia" w:hAnsiTheme="minorHAnsi" w:cstheme="minorBidi"/>
          <w:b w:val="0"/>
          <w:sz w:val="22"/>
          <w:szCs w:val="22"/>
          <w:lang w:eastAsia="cs-CZ"/>
        </w:rPr>
        <w:tab/>
      </w:r>
      <w:r>
        <w:t>Annanův plán</w:t>
      </w:r>
      <w:r>
        <w:tab/>
      </w:r>
      <w:r w:rsidR="00D25574">
        <w:fldChar w:fldCharType="begin"/>
      </w:r>
      <w:r>
        <w:instrText xml:space="preserve"> PAGEREF _Toc303536091 \h </w:instrText>
      </w:r>
      <w:r w:rsidR="00D25574">
        <w:fldChar w:fldCharType="separate"/>
      </w:r>
      <w:r w:rsidR="00406E52">
        <w:t>2</w:t>
      </w:r>
      <w:r w:rsidR="00D25574">
        <w:fldChar w:fldCharType="end"/>
      </w:r>
    </w:p>
    <w:p w:rsidR="00AC64FA" w:rsidRDefault="00AC64FA" w:rsidP="00AC64FA">
      <w:pPr>
        <w:pStyle w:val="Obsah2"/>
      </w:pPr>
      <w:r>
        <w:t>5.1</w:t>
      </w:r>
      <w:r>
        <w:rPr>
          <w:rFonts w:asciiTheme="minorHAnsi" w:eastAsiaTheme="minorEastAsia" w:hAnsiTheme="minorHAnsi"/>
          <w:sz w:val="22"/>
          <w:lang w:eastAsia="cs-CZ"/>
        </w:rPr>
        <w:tab/>
      </w:r>
      <w:r>
        <w:t xml:space="preserve">Jaké řešení kyperské otázky nabízel a jaké podmínky chtěly vyjednat obě </w:t>
      </w:r>
    </w:p>
    <w:p w:rsidR="00AC64FA" w:rsidRDefault="00AC64FA" w:rsidP="00AC64FA">
      <w:pPr>
        <w:pStyle w:val="Obsah2"/>
        <w:rPr>
          <w:rFonts w:asciiTheme="minorHAnsi" w:eastAsiaTheme="minorEastAsia" w:hAnsiTheme="minorHAnsi"/>
          <w:sz w:val="22"/>
          <w:lang w:eastAsia="cs-CZ"/>
        </w:rPr>
      </w:pPr>
      <w:r>
        <w:tab/>
        <w:t>komunity?</w:t>
      </w:r>
      <w:r>
        <w:tab/>
      </w:r>
      <w:r w:rsidR="00D25574">
        <w:fldChar w:fldCharType="begin"/>
      </w:r>
      <w:r>
        <w:instrText xml:space="preserve"> PAGEREF _Toc303536092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lastRenderedPageBreak/>
        <w:t>5.2</w:t>
      </w:r>
      <w:r>
        <w:rPr>
          <w:rFonts w:asciiTheme="minorHAnsi" w:eastAsiaTheme="minorEastAsia" w:hAnsiTheme="minorHAnsi"/>
          <w:sz w:val="22"/>
          <w:lang w:eastAsia="cs-CZ"/>
        </w:rPr>
        <w:tab/>
      </w:r>
      <w:r>
        <w:t>Co vedlo k odmítnutí plánu kyperskými Řeky?</w:t>
      </w:r>
      <w:r>
        <w:tab/>
      </w:r>
      <w:r w:rsidR="00D25574">
        <w:fldChar w:fldCharType="begin"/>
      </w:r>
      <w:r>
        <w:instrText xml:space="preserve"> PAGEREF _Toc303536093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5.3</w:t>
      </w:r>
      <w:r>
        <w:rPr>
          <w:rFonts w:asciiTheme="minorHAnsi" w:eastAsiaTheme="minorEastAsia" w:hAnsiTheme="minorHAnsi"/>
          <w:sz w:val="22"/>
          <w:lang w:eastAsia="cs-CZ"/>
        </w:rPr>
        <w:tab/>
      </w:r>
      <w:r>
        <w:t>Jaký měl neúspěch referenda dopad na další vývoj na ostrově</w:t>
      </w:r>
      <w:r>
        <w:tab/>
      </w:r>
      <w:r w:rsidR="00D25574">
        <w:fldChar w:fldCharType="begin"/>
      </w:r>
      <w:r>
        <w:instrText xml:space="preserve"> PAGEREF _Toc303536094 \h </w:instrText>
      </w:r>
      <w:r w:rsidR="00D25574">
        <w:fldChar w:fldCharType="separate"/>
      </w:r>
      <w:r w:rsidR="00406E52">
        <w:t>2</w:t>
      </w:r>
      <w:r w:rsidR="00D25574">
        <w:fldChar w:fldCharType="end"/>
      </w:r>
    </w:p>
    <w:p w:rsidR="00AC64FA" w:rsidRDefault="00AC64FA" w:rsidP="00AC64FA">
      <w:pPr>
        <w:pStyle w:val="Obsah2"/>
        <w:rPr>
          <w:rFonts w:asciiTheme="minorHAnsi" w:eastAsiaTheme="minorEastAsia" w:hAnsiTheme="minorHAnsi"/>
          <w:sz w:val="22"/>
          <w:lang w:eastAsia="cs-CZ"/>
        </w:rPr>
      </w:pPr>
      <w:r>
        <w:t>5.4</w:t>
      </w:r>
      <w:r>
        <w:rPr>
          <w:rFonts w:asciiTheme="minorHAnsi" w:eastAsiaTheme="minorEastAsia" w:hAnsiTheme="minorHAnsi"/>
          <w:sz w:val="22"/>
          <w:lang w:eastAsia="cs-CZ"/>
        </w:rPr>
        <w:tab/>
      </w:r>
      <w:r>
        <w:t>Situace po odmítnutí Annanova plánu</w:t>
      </w:r>
      <w:r>
        <w:tab/>
      </w:r>
      <w:r w:rsidR="00D25574">
        <w:fldChar w:fldCharType="begin"/>
      </w:r>
      <w:r>
        <w:instrText xml:space="preserve"> PAGEREF _Toc303536095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6</w:t>
      </w:r>
      <w:r>
        <w:rPr>
          <w:rFonts w:asciiTheme="minorHAnsi" w:eastAsiaTheme="minorEastAsia" w:hAnsiTheme="minorHAnsi" w:cstheme="minorBidi"/>
          <w:b w:val="0"/>
          <w:sz w:val="22"/>
          <w:szCs w:val="22"/>
          <w:lang w:eastAsia="cs-CZ"/>
        </w:rPr>
        <w:tab/>
      </w:r>
      <w:r>
        <w:t>Závěr</w:t>
      </w:r>
      <w:r>
        <w:tab/>
      </w:r>
      <w:r w:rsidR="00D25574">
        <w:fldChar w:fldCharType="begin"/>
      </w:r>
      <w:r>
        <w:instrText xml:space="preserve"> PAGEREF _Toc303536096 \h </w:instrText>
      </w:r>
      <w:r w:rsidR="00D25574">
        <w:fldChar w:fldCharType="separate"/>
      </w:r>
      <w:r w:rsidR="00406E52">
        <w:t>2</w:t>
      </w:r>
      <w:r w:rsidR="00D25574">
        <w:fldChar w:fldCharType="end"/>
      </w:r>
    </w:p>
    <w:p w:rsidR="00AC64FA" w:rsidRDefault="00AC64FA">
      <w:pPr>
        <w:pStyle w:val="Obsah1"/>
        <w:rPr>
          <w:rFonts w:asciiTheme="minorHAnsi" w:eastAsiaTheme="minorEastAsia" w:hAnsiTheme="minorHAnsi" w:cstheme="minorBidi"/>
          <w:b w:val="0"/>
          <w:sz w:val="22"/>
          <w:szCs w:val="22"/>
          <w:lang w:eastAsia="cs-CZ"/>
        </w:rPr>
      </w:pPr>
      <w:r>
        <w:t>7</w:t>
      </w:r>
      <w:r>
        <w:rPr>
          <w:rFonts w:asciiTheme="minorHAnsi" w:eastAsiaTheme="minorEastAsia" w:hAnsiTheme="minorHAnsi" w:cstheme="minorBidi"/>
          <w:b w:val="0"/>
          <w:sz w:val="22"/>
          <w:szCs w:val="22"/>
          <w:lang w:eastAsia="cs-CZ"/>
        </w:rPr>
        <w:tab/>
      </w:r>
      <w:r>
        <w:t>Bibliografie</w:t>
      </w:r>
      <w:r>
        <w:tab/>
      </w:r>
      <w:r w:rsidR="00D25574">
        <w:fldChar w:fldCharType="begin"/>
      </w:r>
      <w:r>
        <w:instrText xml:space="preserve"> PAGEREF _Toc303536097 \h </w:instrText>
      </w:r>
      <w:r w:rsidR="00D25574">
        <w:fldChar w:fldCharType="separate"/>
      </w:r>
      <w:r w:rsidR="00406E52">
        <w:t>2</w:t>
      </w:r>
      <w:r w:rsidR="00D25574">
        <w:fldChar w:fldCharType="end"/>
      </w:r>
    </w:p>
    <w:p w:rsidR="005D15C7" w:rsidRDefault="00D25574">
      <w:pPr>
        <w:rPr>
          <w:rFonts w:ascii="Times New Roman" w:hAnsi="Times New Roman" w:cs="Times New Roman"/>
          <w:sz w:val="24"/>
          <w:szCs w:val="24"/>
        </w:rPr>
      </w:pPr>
      <w:r>
        <w:rPr>
          <w:rFonts w:ascii="Times New Roman" w:hAnsi="Times New Roman" w:cs="Times New Roman"/>
          <w:sz w:val="24"/>
          <w:szCs w:val="24"/>
        </w:rPr>
        <w:fldChar w:fldCharType="end"/>
      </w:r>
    </w:p>
    <w:p w:rsidR="005D15C7" w:rsidRDefault="005D15C7">
      <w:pPr>
        <w:rPr>
          <w:rFonts w:ascii="Times New Roman" w:hAnsi="Times New Roman" w:cs="Times New Roman"/>
          <w:sz w:val="24"/>
          <w:szCs w:val="24"/>
        </w:rPr>
      </w:pPr>
    </w:p>
    <w:p w:rsidR="005D15C7" w:rsidRDefault="005D15C7">
      <w:pPr>
        <w:rPr>
          <w:rFonts w:ascii="Times New Roman" w:hAnsi="Times New Roman" w:cs="Times New Roman"/>
          <w:sz w:val="24"/>
          <w:szCs w:val="24"/>
        </w:rPr>
      </w:pPr>
    </w:p>
    <w:p w:rsidR="005D15C7" w:rsidRDefault="005D15C7">
      <w:pPr>
        <w:rPr>
          <w:rFonts w:ascii="Times New Roman" w:hAnsi="Times New Roman" w:cs="Times New Roman"/>
          <w:sz w:val="24"/>
          <w:szCs w:val="24"/>
        </w:rPr>
      </w:pPr>
    </w:p>
    <w:p w:rsidR="005D15C7" w:rsidRDefault="005D15C7">
      <w:pPr>
        <w:rPr>
          <w:rFonts w:ascii="Times New Roman" w:hAnsi="Times New Roman" w:cs="Times New Roman"/>
          <w:sz w:val="24"/>
          <w:szCs w:val="24"/>
        </w:rPr>
      </w:pPr>
      <w:r>
        <w:rPr>
          <w:rFonts w:ascii="Times New Roman" w:hAnsi="Times New Roman" w:cs="Times New Roman"/>
          <w:sz w:val="24"/>
          <w:szCs w:val="24"/>
        </w:rPr>
        <w:br w:type="page"/>
      </w:r>
    </w:p>
    <w:p w:rsidR="00A43B7B" w:rsidRDefault="00A43B7B" w:rsidP="005654A0">
      <w:pPr>
        <w:pStyle w:val="Nadpis1"/>
        <w:numPr>
          <w:ilvl w:val="0"/>
          <w:numId w:val="0"/>
        </w:numPr>
        <w:ind w:left="709" w:hanging="709"/>
      </w:pPr>
      <w:bookmarkStart w:id="0" w:name="_Toc303536062"/>
      <w:bookmarkStart w:id="1" w:name="_Ref300997222"/>
      <w:r>
        <w:lastRenderedPageBreak/>
        <w:t>Seznam tabulkových a grafických příloh</w:t>
      </w:r>
      <w:bookmarkEnd w:id="0"/>
    </w:p>
    <w:p w:rsidR="00A43B7B" w:rsidRDefault="00A43B7B" w:rsidP="005654A0">
      <w:pPr>
        <w:pStyle w:val="Nadpis2"/>
        <w:numPr>
          <w:ilvl w:val="0"/>
          <w:numId w:val="0"/>
        </w:numPr>
        <w:ind w:left="709" w:hanging="709"/>
      </w:pPr>
      <w:bookmarkStart w:id="2" w:name="_Toc303536063"/>
      <w:r>
        <w:t>Seznam tabulkových příloh</w:t>
      </w:r>
      <w:bookmarkEnd w:id="2"/>
    </w:p>
    <w:p w:rsidR="00AC64FA" w:rsidRPr="00AC64FA" w:rsidRDefault="00D25574" w:rsidP="001F17F0">
      <w:pPr>
        <w:pStyle w:val="Seznamobrzk"/>
        <w:tabs>
          <w:tab w:val="left" w:pos="1418"/>
          <w:tab w:val="right" w:leader="dot" w:pos="9062"/>
        </w:tabs>
        <w:spacing w:line="360" w:lineRule="auto"/>
        <w:ind w:left="1418" w:hanging="1418"/>
        <w:rPr>
          <w:rStyle w:val="Hypertextovodkaz"/>
          <w:rFonts w:ascii="Times New Roman" w:hAnsi="Times New Roman" w:cs="Times New Roman"/>
          <w:noProof/>
          <w:sz w:val="24"/>
          <w:szCs w:val="24"/>
        </w:rPr>
      </w:pPr>
      <w:r w:rsidRPr="00AC64FA">
        <w:rPr>
          <w:rStyle w:val="Hypertextovodkaz"/>
          <w:noProof/>
        </w:rPr>
        <w:fldChar w:fldCharType="begin"/>
      </w:r>
      <w:r w:rsidR="00A43B7B" w:rsidRPr="00AC64FA">
        <w:rPr>
          <w:rStyle w:val="Hypertextovodkaz"/>
          <w:noProof/>
        </w:rPr>
        <w:instrText xml:space="preserve"> TOC \h \z \c "Tabulka č." </w:instrText>
      </w:r>
      <w:r w:rsidRPr="00AC64FA">
        <w:rPr>
          <w:rStyle w:val="Hypertextovodkaz"/>
          <w:noProof/>
        </w:rPr>
        <w:fldChar w:fldCharType="separate"/>
      </w:r>
      <w:hyperlink w:anchor="_Toc303536155" w:history="1">
        <w:r w:rsidR="00AC64FA" w:rsidRPr="00AC64FA">
          <w:rPr>
            <w:rStyle w:val="Hypertextovodkaz"/>
            <w:rFonts w:ascii="Times New Roman" w:hAnsi="Times New Roman" w:cs="Times New Roman"/>
            <w:noProof/>
            <w:sz w:val="24"/>
            <w:szCs w:val="24"/>
          </w:rPr>
          <w:t xml:space="preserve">Tabulka č. 1: </w:t>
        </w:r>
        <w:r w:rsidR="00AC64FA">
          <w:rPr>
            <w:rStyle w:val="Hypertextovodkaz"/>
            <w:rFonts w:ascii="Times New Roman" w:hAnsi="Times New Roman" w:cs="Times New Roman"/>
            <w:noProof/>
            <w:sz w:val="24"/>
            <w:szCs w:val="24"/>
          </w:rPr>
          <w:tab/>
        </w:r>
        <w:r w:rsidR="00AC64FA" w:rsidRPr="00AC64FA">
          <w:rPr>
            <w:rStyle w:val="Hypertextovodkaz"/>
            <w:rFonts w:ascii="Times New Roman" w:hAnsi="Times New Roman" w:cs="Times New Roman"/>
            <w:noProof/>
            <w:sz w:val="24"/>
            <w:szCs w:val="24"/>
          </w:rPr>
          <w:t xml:space="preserve">Postoj členských států ke vstupu Turecka do </w:t>
        </w:r>
        <w:r w:rsidR="00AC64FA">
          <w:rPr>
            <w:rStyle w:val="Hypertextovodkaz"/>
            <w:rFonts w:ascii="Times New Roman" w:hAnsi="Times New Roman" w:cs="Times New Roman"/>
            <w:noProof/>
            <w:sz w:val="24"/>
            <w:szCs w:val="24"/>
          </w:rPr>
          <w:t>EU</w:t>
        </w:r>
        <w:r w:rsidR="00AC64FA" w:rsidRPr="00AC64FA">
          <w:rPr>
            <w:rStyle w:val="Hypertextovodkaz"/>
            <w:rFonts w:ascii="Times New Roman" w:hAnsi="Times New Roman" w:cs="Times New Roman"/>
            <w:noProof/>
            <w:webHidden/>
            <w:sz w:val="24"/>
            <w:szCs w:val="24"/>
          </w:rPr>
          <w:tab/>
        </w:r>
        <w:r w:rsidRPr="00AC64FA">
          <w:rPr>
            <w:rStyle w:val="Hypertextovodkaz"/>
            <w:rFonts w:ascii="Times New Roman" w:hAnsi="Times New Roman" w:cs="Times New Roman"/>
            <w:noProof/>
            <w:webHidden/>
            <w:sz w:val="24"/>
            <w:szCs w:val="24"/>
          </w:rPr>
          <w:fldChar w:fldCharType="begin"/>
        </w:r>
        <w:r w:rsidR="00AC64FA" w:rsidRPr="00AC64FA">
          <w:rPr>
            <w:rStyle w:val="Hypertextovodkaz"/>
            <w:rFonts w:ascii="Times New Roman" w:hAnsi="Times New Roman" w:cs="Times New Roman"/>
            <w:noProof/>
            <w:webHidden/>
            <w:sz w:val="24"/>
            <w:szCs w:val="24"/>
          </w:rPr>
          <w:instrText xml:space="preserve"> PAGEREF _Toc303536155 \h </w:instrText>
        </w:r>
        <w:r w:rsidRPr="00AC64FA">
          <w:rPr>
            <w:rStyle w:val="Hypertextovodkaz"/>
            <w:rFonts w:ascii="Times New Roman" w:hAnsi="Times New Roman" w:cs="Times New Roman"/>
            <w:noProof/>
            <w:webHidden/>
            <w:sz w:val="24"/>
            <w:szCs w:val="24"/>
          </w:rPr>
        </w:r>
        <w:r w:rsidRPr="00AC64FA">
          <w:rPr>
            <w:rStyle w:val="Hypertextovodkaz"/>
            <w:rFonts w:ascii="Times New Roman" w:hAnsi="Times New Roman" w:cs="Times New Roman"/>
            <w:noProof/>
            <w:webHidden/>
            <w:sz w:val="24"/>
            <w:szCs w:val="24"/>
          </w:rPr>
          <w:fldChar w:fldCharType="separate"/>
        </w:r>
        <w:r w:rsidR="00406E52">
          <w:rPr>
            <w:rStyle w:val="Hypertextovodkaz"/>
            <w:rFonts w:ascii="Times New Roman" w:hAnsi="Times New Roman" w:cs="Times New Roman"/>
            <w:noProof/>
            <w:webHidden/>
            <w:sz w:val="24"/>
            <w:szCs w:val="24"/>
          </w:rPr>
          <w:t>2</w:t>
        </w:r>
        <w:r w:rsidRPr="00AC64FA">
          <w:rPr>
            <w:rStyle w:val="Hypertextovodkaz"/>
            <w:rFonts w:ascii="Times New Roman" w:hAnsi="Times New Roman" w:cs="Times New Roman"/>
            <w:noProof/>
            <w:webHidden/>
            <w:sz w:val="24"/>
            <w:szCs w:val="24"/>
          </w:rPr>
          <w:fldChar w:fldCharType="end"/>
        </w:r>
      </w:hyperlink>
    </w:p>
    <w:p w:rsidR="00AC64FA" w:rsidRPr="00AC64FA" w:rsidRDefault="00D25574" w:rsidP="001F17F0">
      <w:pPr>
        <w:pStyle w:val="Seznamobrzk"/>
        <w:tabs>
          <w:tab w:val="left" w:pos="1418"/>
          <w:tab w:val="right" w:leader="dot" w:pos="9062"/>
        </w:tabs>
        <w:spacing w:line="360" w:lineRule="auto"/>
        <w:ind w:left="1418" w:hanging="1418"/>
        <w:rPr>
          <w:rStyle w:val="Hypertextovodkaz"/>
          <w:rFonts w:ascii="Times New Roman" w:hAnsi="Times New Roman" w:cs="Times New Roman"/>
          <w:noProof/>
          <w:sz w:val="24"/>
          <w:szCs w:val="24"/>
        </w:rPr>
      </w:pPr>
      <w:hyperlink w:anchor="_Toc303536156" w:history="1">
        <w:r w:rsidR="00AC64FA" w:rsidRPr="00AC64FA">
          <w:rPr>
            <w:rStyle w:val="Hypertextovodkaz"/>
            <w:rFonts w:ascii="Times New Roman" w:hAnsi="Times New Roman" w:cs="Times New Roman"/>
            <w:noProof/>
            <w:sz w:val="24"/>
            <w:szCs w:val="24"/>
          </w:rPr>
          <w:t xml:space="preserve">Tabulka č. 2: </w:t>
        </w:r>
        <w:r w:rsidR="00AC64FA">
          <w:rPr>
            <w:rStyle w:val="Hypertextovodkaz"/>
            <w:rFonts w:ascii="Times New Roman" w:hAnsi="Times New Roman" w:cs="Times New Roman"/>
            <w:noProof/>
            <w:sz w:val="24"/>
            <w:szCs w:val="24"/>
          </w:rPr>
          <w:tab/>
        </w:r>
        <w:r w:rsidR="00AC64FA" w:rsidRPr="00AC64FA">
          <w:rPr>
            <w:rStyle w:val="Hypertextovodkaz"/>
            <w:rFonts w:ascii="Times New Roman" w:hAnsi="Times New Roman" w:cs="Times New Roman"/>
            <w:noProof/>
            <w:sz w:val="24"/>
            <w:szCs w:val="24"/>
          </w:rPr>
          <w:t>Požadavk</w:t>
        </w:r>
        <w:r w:rsidR="00AC64FA">
          <w:rPr>
            <w:rStyle w:val="Hypertextovodkaz"/>
            <w:rFonts w:ascii="Times New Roman" w:hAnsi="Times New Roman" w:cs="Times New Roman"/>
            <w:noProof/>
            <w:sz w:val="24"/>
            <w:szCs w:val="24"/>
          </w:rPr>
          <w:t>y kyperských Řeků a Turků</w:t>
        </w:r>
        <w:r w:rsidR="00AC64FA" w:rsidRPr="00AC64FA">
          <w:rPr>
            <w:rStyle w:val="Hypertextovodkaz"/>
            <w:rFonts w:ascii="Times New Roman" w:hAnsi="Times New Roman" w:cs="Times New Roman"/>
            <w:noProof/>
            <w:webHidden/>
            <w:sz w:val="24"/>
            <w:szCs w:val="24"/>
          </w:rPr>
          <w:tab/>
        </w:r>
        <w:r w:rsidRPr="00AC64FA">
          <w:rPr>
            <w:rStyle w:val="Hypertextovodkaz"/>
            <w:rFonts w:ascii="Times New Roman" w:hAnsi="Times New Roman" w:cs="Times New Roman"/>
            <w:noProof/>
            <w:webHidden/>
            <w:sz w:val="24"/>
            <w:szCs w:val="24"/>
          </w:rPr>
          <w:fldChar w:fldCharType="begin"/>
        </w:r>
        <w:r w:rsidR="00AC64FA" w:rsidRPr="00AC64FA">
          <w:rPr>
            <w:rStyle w:val="Hypertextovodkaz"/>
            <w:rFonts w:ascii="Times New Roman" w:hAnsi="Times New Roman" w:cs="Times New Roman"/>
            <w:noProof/>
            <w:webHidden/>
            <w:sz w:val="24"/>
            <w:szCs w:val="24"/>
          </w:rPr>
          <w:instrText xml:space="preserve"> PAGEREF _Toc303536156 \h </w:instrText>
        </w:r>
        <w:r w:rsidRPr="00AC64FA">
          <w:rPr>
            <w:rStyle w:val="Hypertextovodkaz"/>
            <w:rFonts w:ascii="Times New Roman" w:hAnsi="Times New Roman" w:cs="Times New Roman"/>
            <w:noProof/>
            <w:webHidden/>
            <w:sz w:val="24"/>
            <w:szCs w:val="24"/>
          </w:rPr>
        </w:r>
        <w:r w:rsidRPr="00AC64FA">
          <w:rPr>
            <w:rStyle w:val="Hypertextovodkaz"/>
            <w:rFonts w:ascii="Times New Roman" w:hAnsi="Times New Roman" w:cs="Times New Roman"/>
            <w:noProof/>
            <w:webHidden/>
            <w:sz w:val="24"/>
            <w:szCs w:val="24"/>
          </w:rPr>
          <w:fldChar w:fldCharType="separate"/>
        </w:r>
        <w:r w:rsidR="00406E52">
          <w:rPr>
            <w:rStyle w:val="Hypertextovodkaz"/>
            <w:rFonts w:ascii="Times New Roman" w:hAnsi="Times New Roman" w:cs="Times New Roman"/>
            <w:noProof/>
            <w:webHidden/>
            <w:sz w:val="24"/>
            <w:szCs w:val="24"/>
          </w:rPr>
          <w:t>2</w:t>
        </w:r>
        <w:r w:rsidRPr="00AC64FA">
          <w:rPr>
            <w:rStyle w:val="Hypertextovodkaz"/>
            <w:rFonts w:ascii="Times New Roman" w:hAnsi="Times New Roman" w:cs="Times New Roman"/>
            <w:noProof/>
            <w:webHidden/>
            <w:sz w:val="24"/>
            <w:szCs w:val="24"/>
          </w:rPr>
          <w:fldChar w:fldCharType="end"/>
        </w:r>
      </w:hyperlink>
    </w:p>
    <w:p w:rsidR="00AC64FA" w:rsidRPr="00AC64FA" w:rsidRDefault="00D25574" w:rsidP="001F17F0">
      <w:pPr>
        <w:pStyle w:val="Seznamobrzk"/>
        <w:tabs>
          <w:tab w:val="left" w:pos="1418"/>
          <w:tab w:val="right" w:leader="dot" w:pos="9072"/>
        </w:tabs>
        <w:spacing w:line="360" w:lineRule="auto"/>
        <w:ind w:left="1418" w:right="283" w:hanging="1418"/>
        <w:rPr>
          <w:rStyle w:val="Hypertextovodkaz"/>
          <w:rFonts w:ascii="Times New Roman" w:hAnsi="Times New Roman" w:cs="Times New Roman"/>
          <w:noProof/>
          <w:sz w:val="24"/>
          <w:szCs w:val="24"/>
        </w:rPr>
      </w:pPr>
      <w:hyperlink w:anchor="_Toc303536157" w:history="1">
        <w:r w:rsidR="00AC64FA" w:rsidRPr="00AC64FA">
          <w:rPr>
            <w:rStyle w:val="Hypertextovodkaz"/>
            <w:rFonts w:ascii="Times New Roman" w:hAnsi="Times New Roman" w:cs="Times New Roman"/>
            <w:noProof/>
            <w:sz w:val="24"/>
            <w:szCs w:val="24"/>
          </w:rPr>
          <w:t xml:space="preserve">Tabulka č. 3: </w:t>
        </w:r>
        <w:r w:rsidR="00AC64FA">
          <w:rPr>
            <w:rStyle w:val="Hypertextovodkaz"/>
            <w:rFonts w:ascii="Times New Roman" w:hAnsi="Times New Roman" w:cs="Times New Roman"/>
            <w:noProof/>
            <w:sz w:val="24"/>
            <w:szCs w:val="24"/>
          </w:rPr>
          <w:tab/>
        </w:r>
        <w:r w:rsidR="00AC64FA" w:rsidRPr="00AC64FA">
          <w:rPr>
            <w:rStyle w:val="Hypertextovodkaz"/>
            <w:rFonts w:ascii="Times New Roman" w:hAnsi="Times New Roman" w:cs="Times New Roman"/>
            <w:noProof/>
            <w:sz w:val="24"/>
            <w:szCs w:val="24"/>
          </w:rPr>
          <w:t>Shrnutí základních otázek kyperského konfliktu, které byl</w:t>
        </w:r>
        <w:r w:rsidR="00AC64FA">
          <w:rPr>
            <w:rStyle w:val="Hypertextovodkaz"/>
            <w:rFonts w:ascii="Times New Roman" w:hAnsi="Times New Roman" w:cs="Times New Roman"/>
            <w:noProof/>
            <w:sz w:val="24"/>
            <w:szCs w:val="24"/>
          </w:rPr>
          <w:t>y řešeny v Annanově plánu</w:t>
        </w:r>
        <w:r w:rsidR="00AC64FA" w:rsidRPr="00AC64FA">
          <w:rPr>
            <w:rStyle w:val="Hypertextovodkaz"/>
            <w:rFonts w:ascii="Times New Roman" w:hAnsi="Times New Roman" w:cs="Times New Roman"/>
            <w:noProof/>
            <w:webHidden/>
            <w:sz w:val="24"/>
            <w:szCs w:val="24"/>
          </w:rPr>
          <w:tab/>
        </w:r>
        <w:r w:rsidRPr="00AC64FA">
          <w:rPr>
            <w:rStyle w:val="Hypertextovodkaz"/>
            <w:rFonts w:ascii="Times New Roman" w:hAnsi="Times New Roman" w:cs="Times New Roman"/>
            <w:noProof/>
            <w:webHidden/>
            <w:sz w:val="24"/>
            <w:szCs w:val="24"/>
          </w:rPr>
          <w:fldChar w:fldCharType="begin"/>
        </w:r>
        <w:r w:rsidR="00AC64FA" w:rsidRPr="00AC64FA">
          <w:rPr>
            <w:rStyle w:val="Hypertextovodkaz"/>
            <w:rFonts w:ascii="Times New Roman" w:hAnsi="Times New Roman" w:cs="Times New Roman"/>
            <w:noProof/>
            <w:webHidden/>
            <w:sz w:val="24"/>
            <w:szCs w:val="24"/>
          </w:rPr>
          <w:instrText xml:space="preserve"> PAGEREF _Toc303536157 \h </w:instrText>
        </w:r>
        <w:r w:rsidRPr="00AC64FA">
          <w:rPr>
            <w:rStyle w:val="Hypertextovodkaz"/>
            <w:rFonts w:ascii="Times New Roman" w:hAnsi="Times New Roman" w:cs="Times New Roman"/>
            <w:noProof/>
            <w:webHidden/>
            <w:sz w:val="24"/>
            <w:szCs w:val="24"/>
          </w:rPr>
        </w:r>
        <w:r w:rsidRPr="00AC64FA">
          <w:rPr>
            <w:rStyle w:val="Hypertextovodkaz"/>
            <w:rFonts w:ascii="Times New Roman" w:hAnsi="Times New Roman" w:cs="Times New Roman"/>
            <w:noProof/>
            <w:webHidden/>
            <w:sz w:val="24"/>
            <w:szCs w:val="24"/>
          </w:rPr>
          <w:fldChar w:fldCharType="separate"/>
        </w:r>
        <w:r w:rsidR="00406E52">
          <w:rPr>
            <w:rStyle w:val="Hypertextovodkaz"/>
            <w:rFonts w:ascii="Times New Roman" w:hAnsi="Times New Roman" w:cs="Times New Roman"/>
            <w:noProof/>
            <w:webHidden/>
            <w:sz w:val="24"/>
            <w:szCs w:val="24"/>
          </w:rPr>
          <w:t>2</w:t>
        </w:r>
        <w:r w:rsidRPr="00AC64FA">
          <w:rPr>
            <w:rStyle w:val="Hypertextovodkaz"/>
            <w:rFonts w:ascii="Times New Roman" w:hAnsi="Times New Roman" w:cs="Times New Roman"/>
            <w:noProof/>
            <w:webHidden/>
            <w:sz w:val="24"/>
            <w:szCs w:val="24"/>
          </w:rPr>
          <w:fldChar w:fldCharType="end"/>
        </w:r>
      </w:hyperlink>
    </w:p>
    <w:p w:rsidR="00A43B7B" w:rsidRPr="00D9333B" w:rsidRDefault="00D25574" w:rsidP="001F17F0">
      <w:pPr>
        <w:pStyle w:val="Seznamobrzk"/>
        <w:tabs>
          <w:tab w:val="left" w:pos="1418"/>
          <w:tab w:val="right" w:leader="dot" w:pos="9062"/>
        </w:tabs>
        <w:spacing w:line="360" w:lineRule="auto"/>
        <w:ind w:left="1418" w:hanging="1418"/>
        <w:rPr>
          <w:rFonts w:ascii="Times New Roman" w:hAnsi="Times New Roman" w:cs="Times New Roman"/>
          <w:sz w:val="24"/>
          <w:szCs w:val="24"/>
        </w:rPr>
      </w:pPr>
      <w:r w:rsidRPr="00AC64FA">
        <w:rPr>
          <w:rStyle w:val="Hypertextovodkaz"/>
          <w:noProof/>
        </w:rPr>
        <w:fldChar w:fldCharType="end"/>
      </w:r>
    </w:p>
    <w:p w:rsidR="00A43B7B" w:rsidRDefault="00A43B7B" w:rsidP="005654A0">
      <w:pPr>
        <w:pStyle w:val="Nadpis2"/>
        <w:numPr>
          <w:ilvl w:val="0"/>
          <w:numId w:val="0"/>
        </w:numPr>
        <w:ind w:left="709" w:hanging="709"/>
      </w:pPr>
      <w:bookmarkStart w:id="3" w:name="_Toc303536064"/>
      <w:r>
        <w:t>Seznam grafických příloh</w:t>
      </w:r>
      <w:bookmarkEnd w:id="3"/>
    </w:p>
    <w:p w:rsidR="00AC64FA" w:rsidRPr="00AC64FA" w:rsidRDefault="00D25574" w:rsidP="001F17F0">
      <w:pPr>
        <w:pStyle w:val="Seznamobrzk"/>
        <w:tabs>
          <w:tab w:val="left" w:pos="1418"/>
          <w:tab w:val="right" w:leader="dot" w:pos="9062"/>
        </w:tabs>
        <w:spacing w:line="360" w:lineRule="auto"/>
        <w:ind w:left="1418" w:right="284" w:hanging="1418"/>
        <w:rPr>
          <w:rStyle w:val="Hypertextovodkaz"/>
          <w:rFonts w:ascii="Times New Roman" w:hAnsi="Times New Roman" w:cs="Times New Roman"/>
          <w:noProof/>
          <w:sz w:val="24"/>
          <w:szCs w:val="24"/>
        </w:rPr>
      </w:pPr>
      <w:r w:rsidRPr="007B3832">
        <w:rPr>
          <w:rStyle w:val="Hypertextovodkaz"/>
          <w:rFonts w:ascii="Times New Roman" w:hAnsi="Times New Roman" w:cs="Times New Roman"/>
          <w:noProof/>
          <w:sz w:val="24"/>
          <w:szCs w:val="24"/>
        </w:rPr>
        <w:fldChar w:fldCharType="begin"/>
      </w:r>
      <w:r w:rsidR="00A43B7B" w:rsidRPr="007B3832">
        <w:rPr>
          <w:rStyle w:val="Hypertextovodkaz"/>
          <w:rFonts w:ascii="Times New Roman" w:hAnsi="Times New Roman" w:cs="Times New Roman"/>
          <w:noProof/>
          <w:sz w:val="24"/>
          <w:szCs w:val="24"/>
        </w:rPr>
        <w:instrText xml:space="preserve"> TOC \h \z \c "Obrázek č." </w:instrText>
      </w:r>
      <w:r w:rsidRPr="007B3832">
        <w:rPr>
          <w:rStyle w:val="Hypertextovodkaz"/>
          <w:rFonts w:ascii="Times New Roman" w:hAnsi="Times New Roman" w:cs="Times New Roman"/>
          <w:noProof/>
          <w:sz w:val="24"/>
          <w:szCs w:val="24"/>
        </w:rPr>
        <w:fldChar w:fldCharType="separate"/>
      </w:r>
      <w:hyperlink w:anchor="_Toc303536191" w:history="1">
        <w:r w:rsidR="00AC64FA" w:rsidRPr="00AC64FA">
          <w:rPr>
            <w:rStyle w:val="Hypertextovodkaz"/>
            <w:rFonts w:ascii="Times New Roman" w:hAnsi="Times New Roman" w:cs="Times New Roman"/>
            <w:noProof/>
            <w:sz w:val="24"/>
            <w:szCs w:val="24"/>
          </w:rPr>
          <w:t xml:space="preserve">Obrázek č. 1: </w:t>
        </w:r>
        <w:r w:rsidR="00AC64FA">
          <w:rPr>
            <w:rStyle w:val="Hypertextovodkaz"/>
            <w:rFonts w:ascii="Times New Roman" w:hAnsi="Times New Roman" w:cs="Times New Roman"/>
            <w:noProof/>
            <w:sz w:val="24"/>
            <w:szCs w:val="24"/>
          </w:rPr>
          <w:tab/>
          <w:t>Rozdělený Kypr</w:t>
        </w:r>
        <w:r w:rsidR="00AC64FA" w:rsidRPr="00AC64FA">
          <w:rPr>
            <w:rStyle w:val="Hypertextovodkaz"/>
            <w:rFonts w:ascii="Times New Roman" w:hAnsi="Times New Roman" w:cs="Times New Roman"/>
            <w:noProof/>
            <w:webHidden/>
            <w:sz w:val="24"/>
            <w:szCs w:val="24"/>
          </w:rPr>
          <w:tab/>
        </w:r>
        <w:r w:rsidRPr="00AC64FA">
          <w:rPr>
            <w:rStyle w:val="Hypertextovodkaz"/>
            <w:rFonts w:ascii="Times New Roman" w:hAnsi="Times New Roman" w:cs="Times New Roman"/>
            <w:noProof/>
            <w:webHidden/>
            <w:sz w:val="24"/>
            <w:szCs w:val="24"/>
          </w:rPr>
          <w:fldChar w:fldCharType="begin"/>
        </w:r>
        <w:r w:rsidR="00AC64FA" w:rsidRPr="00AC64FA">
          <w:rPr>
            <w:rStyle w:val="Hypertextovodkaz"/>
            <w:rFonts w:ascii="Times New Roman" w:hAnsi="Times New Roman" w:cs="Times New Roman"/>
            <w:noProof/>
            <w:webHidden/>
            <w:sz w:val="24"/>
            <w:szCs w:val="24"/>
          </w:rPr>
          <w:instrText xml:space="preserve"> PAGEREF _Toc303536191 \h </w:instrText>
        </w:r>
        <w:r w:rsidRPr="00AC64FA">
          <w:rPr>
            <w:rStyle w:val="Hypertextovodkaz"/>
            <w:rFonts w:ascii="Times New Roman" w:hAnsi="Times New Roman" w:cs="Times New Roman"/>
            <w:noProof/>
            <w:webHidden/>
            <w:sz w:val="24"/>
            <w:szCs w:val="24"/>
          </w:rPr>
        </w:r>
        <w:r w:rsidRPr="00AC64FA">
          <w:rPr>
            <w:rStyle w:val="Hypertextovodkaz"/>
            <w:rFonts w:ascii="Times New Roman" w:hAnsi="Times New Roman" w:cs="Times New Roman"/>
            <w:noProof/>
            <w:webHidden/>
            <w:sz w:val="24"/>
            <w:szCs w:val="24"/>
          </w:rPr>
          <w:fldChar w:fldCharType="separate"/>
        </w:r>
        <w:r w:rsidR="00406E52">
          <w:rPr>
            <w:rStyle w:val="Hypertextovodkaz"/>
            <w:rFonts w:ascii="Times New Roman" w:hAnsi="Times New Roman" w:cs="Times New Roman"/>
            <w:noProof/>
            <w:webHidden/>
            <w:sz w:val="24"/>
            <w:szCs w:val="24"/>
          </w:rPr>
          <w:t>2</w:t>
        </w:r>
        <w:r w:rsidRPr="00AC64FA">
          <w:rPr>
            <w:rStyle w:val="Hypertextovodkaz"/>
            <w:rFonts w:ascii="Times New Roman" w:hAnsi="Times New Roman" w:cs="Times New Roman"/>
            <w:noProof/>
            <w:webHidden/>
            <w:sz w:val="24"/>
            <w:szCs w:val="24"/>
          </w:rPr>
          <w:fldChar w:fldCharType="end"/>
        </w:r>
      </w:hyperlink>
    </w:p>
    <w:p w:rsidR="00A43B7B" w:rsidRDefault="00D25574" w:rsidP="001F17F0">
      <w:pPr>
        <w:pStyle w:val="Seznamobrzk"/>
        <w:tabs>
          <w:tab w:val="left" w:pos="1418"/>
          <w:tab w:val="right" w:leader="dot" w:pos="9062"/>
        </w:tabs>
        <w:spacing w:line="360" w:lineRule="auto"/>
        <w:ind w:left="1418" w:right="284" w:hanging="1418"/>
      </w:pPr>
      <w:r w:rsidRPr="007B3832">
        <w:rPr>
          <w:rStyle w:val="Hypertextovodkaz"/>
          <w:rFonts w:ascii="Times New Roman" w:hAnsi="Times New Roman" w:cs="Times New Roman"/>
          <w:noProof/>
          <w:sz w:val="24"/>
          <w:szCs w:val="24"/>
        </w:rPr>
        <w:fldChar w:fldCharType="end"/>
      </w:r>
    </w:p>
    <w:p w:rsidR="00A43B7B" w:rsidRDefault="00A43B7B"/>
    <w:p w:rsidR="00A43B7B" w:rsidRDefault="00A43B7B"/>
    <w:p w:rsidR="00A43B7B" w:rsidRDefault="00A43B7B">
      <w:pPr>
        <w:rPr>
          <w:rFonts w:ascii="Times New Roman" w:eastAsiaTheme="majorEastAsia" w:hAnsi="Times New Roman" w:cstheme="majorBidi"/>
          <w:b/>
          <w:bCs/>
          <w:sz w:val="28"/>
          <w:szCs w:val="28"/>
        </w:rPr>
      </w:pPr>
      <w:r>
        <w:br w:type="page"/>
      </w:r>
    </w:p>
    <w:p w:rsidR="00EB7850" w:rsidRDefault="00EB7850" w:rsidP="005D15C7">
      <w:pPr>
        <w:pStyle w:val="Nadpis1"/>
      </w:pPr>
      <w:bookmarkStart w:id="4" w:name="_Toc303536065"/>
      <w:r w:rsidRPr="007537AD">
        <w:lastRenderedPageBreak/>
        <w:t>Úvod</w:t>
      </w:r>
      <w:bookmarkEnd w:id="1"/>
      <w:bookmarkEnd w:id="4"/>
    </w:p>
    <w:p w:rsidR="001E5BB2" w:rsidRDefault="00D714B5"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1E5BB2">
        <w:rPr>
          <w:rFonts w:ascii="Times New Roman" w:hAnsi="Times New Roman" w:cs="Times New Roman"/>
          <w:sz w:val="24"/>
          <w:szCs w:val="24"/>
        </w:rPr>
        <w:t>ěhem studia mě zaujal</w:t>
      </w:r>
      <w:r w:rsidR="006747A6">
        <w:rPr>
          <w:rFonts w:ascii="Times New Roman" w:hAnsi="Times New Roman" w:cs="Times New Roman"/>
          <w:sz w:val="24"/>
          <w:szCs w:val="24"/>
        </w:rPr>
        <w:t xml:space="preserve">a tematika </w:t>
      </w:r>
      <w:r w:rsidR="001E5BB2">
        <w:rPr>
          <w:rFonts w:ascii="Times New Roman" w:hAnsi="Times New Roman" w:cs="Times New Roman"/>
          <w:sz w:val="24"/>
          <w:szCs w:val="24"/>
        </w:rPr>
        <w:t>související</w:t>
      </w:r>
      <w:r w:rsidR="000F5847">
        <w:rPr>
          <w:rFonts w:ascii="Times New Roman" w:hAnsi="Times New Roman" w:cs="Times New Roman"/>
          <w:sz w:val="24"/>
          <w:szCs w:val="24"/>
        </w:rPr>
        <w:t xml:space="preserve"> s Evropskou unií</w:t>
      </w:r>
      <w:r w:rsidR="007D5381">
        <w:rPr>
          <w:rFonts w:ascii="Times New Roman" w:hAnsi="Times New Roman" w:cs="Times New Roman"/>
          <w:sz w:val="24"/>
          <w:szCs w:val="24"/>
        </w:rPr>
        <w:t xml:space="preserve">. Ať již šlo o otázky </w:t>
      </w:r>
      <w:r w:rsidR="006747A6">
        <w:rPr>
          <w:rFonts w:ascii="Times New Roman" w:hAnsi="Times New Roman" w:cs="Times New Roman"/>
          <w:sz w:val="24"/>
          <w:szCs w:val="24"/>
        </w:rPr>
        <w:t>spojené s</w:t>
      </w:r>
      <w:r w:rsidR="000F5847">
        <w:rPr>
          <w:rFonts w:ascii="Times New Roman" w:hAnsi="Times New Roman" w:cs="Times New Roman"/>
          <w:sz w:val="24"/>
          <w:szCs w:val="24"/>
        </w:rPr>
        <w:t xml:space="preserve"> členstvím nebo institucionální uspořádání, z</w:t>
      </w:r>
      <w:r>
        <w:rPr>
          <w:rFonts w:ascii="Times New Roman" w:hAnsi="Times New Roman" w:cs="Times New Roman"/>
          <w:sz w:val="24"/>
          <w:szCs w:val="24"/>
        </w:rPr>
        <w:t>ájem o tuto oblast</w:t>
      </w:r>
      <w:r w:rsidR="00914805">
        <w:rPr>
          <w:rFonts w:ascii="Times New Roman" w:hAnsi="Times New Roman" w:cs="Times New Roman"/>
          <w:sz w:val="24"/>
          <w:szCs w:val="24"/>
        </w:rPr>
        <w:t xml:space="preserve"> vedl k mému rozhodnutí zpracovat diplomovou práci na některé z témat </w:t>
      </w:r>
      <w:r w:rsidR="000F5847">
        <w:rPr>
          <w:rFonts w:ascii="Times New Roman" w:hAnsi="Times New Roman" w:cs="Times New Roman"/>
          <w:sz w:val="24"/>
          <w:szCs w:val="24"/>
        </w:rPr>
        <w:t xml:space="preserve">související s aktuálním </w:t>
      </w:r>
      <w:r w:rsidR="00914805">
        <w:rPr>
          <w:rFonts w:ascii="Times New Roman" w:hAnsi="Times New Roman" w:cs="Times New Roman"/>
          <w:sz w:val="24"/>
          <w:szCs w:val="24"/>
        </w:rPr>
        <w:t xml:space="preserve">děním v Evropské unii. V rámci volitelných předmětů jsem se podrobněji seznámila s problematikou vstupu Turecka do Evropské unie a toto téma mě zaujalo natolik, že jsem ho zvolila jako téma své diplomové práce. </w:t>
      </w:r>
    </w:p>
    <w:p w:rsidR="00CA40BE" w:rsidRDefault="00643F3B"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1678C2">
        <w:rPr>
          <w:rFonts w:ascii="Times New Roman" w:hAnsi="Times New Roman" w:cs="Times New Roman"/>
          <w:sz w:val="24"/>
          <w:szCs w:val="24"/>
        </w:rPr>
        <w:t xml:space="preserve">ři první zmínce o tomto </w:t>
      </w:r>
      <w:r w:rsidR="007D5381">
        <w:rPr>
          <w:rFonts w:ascii="Times New Roman" w:hAnsi="Times New Roman" w:cs="Times New Roman"/>
          <w:sz w:val="24"/>
          <w:szCs w:val="24"/>
        </w:rPr>
        <w:t xml:space="preserve">tématu každého </w:t>
      </w:r>
      <w:r w:rsidR="006747A6">
        <w:rPr>
          <w:rFonts w:ascii="Times New Roman" w:hAnsi="Times New Roman" w:cs="Times New Roman"/>
          <w:sz w:val="24"/>
          <w:szCs w:val="24"/>
        </w:rPr>
        <w:t>napadne několik důvodů, z</w:t>
      </w:r>
      <w:r w:rsidR="00EB7850">
        <w:rPr>
          <w:rFonts w:ascii="Times New Roman" w:hAnsi="Times New Roman" w:cs="Times New Roman"/>
          <w:sz w:val="24"/>
          <w:szCs w:val="24"/>
        </w:rPr>
        <w:t xml:space="preserve"> kterých by Turecko do Evropské unie přijato být mělo či nemělo. V tisku, v literatuře, </w:t>
      </w:r>
      <w:r w:rsidR="00CA40BE">
        <w:rPr>
          <w:rFonts w:ascii="Times New Roman" w:hAnsi="Times New Roman" w:cs="Times New Roman"/>
          <w:sz w:val="24"/>
          <w:szCs w:val="24"/>
        </w:rPr>
        <w:t>na internetu se nachází množství informací, které pojednávají o otázkách vstupu Turecka do Evropské unie</w:t>
      </w:r>
      <w:r w:rsidR="00EB7850">
        <w:rPr>
          <w:rFonts w:ascii="Times New Roman" w:hAnsi="Times New Roman" w:cs="Times New Roman"/>
          <w:sz w:val="24"/>
          <w:szCs w:val="24"/>
        </w:rPr>
        <w:t xml:space="preserve">. </w:t>
      </w:r>
      <w:r w:rsidR="00CA40BE">
        <w:rPr>
          <w:rFonts w:ascii="Times New Roman" w:hAnsi="Times New Roman" w:cs="Times New Roman"/>
          <w:sz w:val="24"/>
          <w:szCs w:val="24"/>
        </w:rPr>
        <w:t>Nezůstává však u řešení jednoho problému, který Turecko musí vyřešit, aby se mohlo stát členským státem Evropské unie.</w:t>
      </w:r>
      <w:r w:rsidR="00EB7850">
        <w:rPr>
          <w:rFonts w:ascii="Times New Roman" w:hAnsi="Times New Roman" w:cs="Times New Roman"/>
          <w:sz w:val="24"/>
          <w:szCs w:val="24"/>
        </w:rPr>
        <w:t xml:space="preserve"> </w:t>
      </w:r>
      <w:r w:rsidR="00D92EF0">
        <w:rPr>
          <w:rFonts w:ascii="Times New Roman" w:hAnsi="Times New Roman" w:cs="Times New Roman"/>
          <w:sz w:val="24"/>
          <w:szCs w:val="24"/>
        </w:rPr>
        <w:t xml:space="preserve">Existuje celá </w:t>
      </w:r>
      <w:r w:rsidR="007D5381">
        <w:rPr>
          <w:rFonts w:ascii="Times New Roman" w:hAnsi="Times New Roman" w:cs="Times New Roman"/>
          <w:sz w:val="24"/>
          <w:szCs w:val="24"/>
        </w:rPr>
        <w:t xml:space="preserve">řada </w:t>
      </w:r>
      <w:r w:rsidR="00EB7850">
        <w:rPr>
          <w:rFonts w:ascii="Times New Roman" w:hAnsi="Times New Roman" w:cs="Times New Roman"/>
          <w:sz w:val="24"/>
          <w:szCs w:val="24"/>
        </w:rPr>
        <w:t>faktorů, které zásadně ovlivňují vstup této jihovýchodní</w:t>
      </w:r>
      <w:r w:rsidR="00CA40BE">
        <w:rPr>
          <w:rFonts w:ascii="Times New Roman" w:hAnsi="Times New Roman" w:cs="Times New Roman"/>
          <w:sz w:val="24"/>
          <w:szCs w:val="24"/>
        </w:rPr>
        <w:t xml:space="preserve"> </w:t>
      </w:r>
      <w:r w:rsidR="003A3738">
        <w:rPr>
          <w:rFonts w:ascii="Times New Roman" w:hAnsi="Times New Roman" w:cs="Times New Roman"/>
          <w:sz w:val="24"/>
          <w:szCs w:val="24"/>
        </w:rPr>
        <w:t>evropské země</w:t>
      </w:r>
      <w:r w:rsidR="00CA40BE">
        <w:rPr>
          <w:rFonts w:ascii="Times New Roman" w:hAnsi="Times New Roman" w:cs="Times New Roman"/>
          <w:sz w:val="24"/>
          <w:szCs w:val="24"/>
        </w:rPr>
        <w:t xml:space="preserve"> do Evropské unie. Toto téma je velmi obsáhlé a lze ho zpracovat mnoha způsoby.</w:t>
      </w:r>
    </w:p>
    <w:p w:rsidR="00EB7850" w:rsidRDefault="006747A6"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643F3B">
        <w:rPr>
          <w:rFonts w:ascii="Times New Roman" w:hAnsi="Times New Roman" w:cs="Times New Roman"/>
          <w:sz w:val="24"/>
          <w:szCs w:val="24"/>
        </w:rPr>
        <w:t>roto byl</w:t>
      </w:r>
      <w:r>
        <w:rPr>
          <w:rFonts w:ascii="Times New Roman" w:hAnsi="Times New Roman" w:cs="Times New Roman"/>
          <w:sz w:val="24"/>
          <w:szCs w:val="24"/>
        </w:rPr>
        <w:t xml:space="preserve"> v této práci</w:t>
      </w:r>
      <w:r w:rsidR="00643F3B">
        <w:rPr>
          <w:rFonts w:ascii="Times New Roman" w:hAnsi="Times New Roman" w:cs="Times New Roman"/>
          <w:sz w:val="24"/>
          <w:szCs w:val="24"/>
        </w:rPr>
        <w:t xml:space="preserve"> zvolen </w:t>
      </w:r>
      <w:r w:rsidR="00EB7850">
        <w:rPr>
          <w:rFonts w:ascii="Times New Roman" w:hAnsi="Times New Roman" w:cs="Times New Roman"/>
          <w:sz w:val="24"/>
          <w:szCs w:val="24"/>
        </w:rPr>
        <w:t>jed</w:t>
      </w:r>
      <w:r>
        <w:rPr>
          <w:rFonts w:ascii="Times New Roman" w:hAnsi="Times New Roman" w:cs="Times New Roman"/>
          <w:sz w:val="24"/>
          <w:szCs w:val="24"/>
        </w:rPr>
        <w:t xml:space="preserve">en konkrétní </w:t>
      </w:r>
      <w:r w:rsidR="00643F3B">
        <w:rPr>
          <w:rFonts w:ascii="Times New Roman" w:hAnsi="Times New Roman" w:cs="Times New Roman"/>
          <w:sz w:val="24"/>
          <w:szCs w:val="24"/>
        </w:rPr>
        <w:t>problém</w:t>
      </w:r>
      <w:r>
        <w:rPr>
          <w:rFonts w:ascii="Times New Roman" w:hAnsi="Times New Roman" w:cs="Times New Roman"/>
          <w:sz w:val="24"/>
          <w:szCs w:val="24"/>
        </w:rPr>
        <w:t>, jehož řešením</w:t>
      </w:r>
      <w:r w:rsidR="00EB7850">
        <w:rPr>
          <w:rFonts w:ascii="Times New Roman" w:hAnsi="Times New Roman" w:cs="Times New Roman"/>
          <w:sz w:val="24"/>
          <w:szCs w:val="24"/>
        </w:rPr>
        <w:t xml:space="preserve"> </w:t>
      </w:r>
      <w:r w:rsidR="00256E86">
        <w:rPr>
          <w:rFonts w:ascii="Times New Roman" w:hAnsi="Times New Roman" w:cs="Times New Roman"/>
          <w:sz w:val="24"/>
          <w:szCs w:val="24"/>
        </w:rPr>
        <w:t>Evropská unie podmiňuje přijetí</w:t>
      </w:r>
      <w:r w:rsidR="00EB7850">
        <w:rPr>
          <w:rFonts w:ascii="Times New Roman" w:hAnsi="Times New Roman" w:cs="Times New Roman"/>
          <w:sz w:val="24"/>
          <w:szCs w:val="24"/>
        </w:rPr>
        <w:t xml:space="preserve"> Turecka</w:t>
      </w:r>
      <w:r w:rsidR="00971BF9">
        <w:rPr>
          <w:rFonts w:ascii="Times New Roman" w:hAnsi="Times New Roman" w:cs="Times New Roman"/>
          <w:sz w:val="24"/>
          <w:szCs w:val="24"/>
        </w:rPr>
        <w:t xml:space="preserve">. Tím </w:t>
      </w:r>
      <w:r>
        <w:rPr>
          <w:rFonts w:ascii="Times New Roman" w:hAnsi="Times New Roman" w:cs="Times New Roman"/>
          <w:sz w:val="24"/>
          <w:szCs w:val="24"/>
        </w:rPr>
        <w:t>je současný stav</w:t>
      </w:r>
      <w:r w:rsidR="00DD199E">
        <w:rPr>
          <w:rFonts w:ascii="Times New Roman" w:hAnsi="Times New Roman" w:cs="Times New Roman"/>
          <w:sz w:val="24"/>
          <w:szCs w:val="24"/>
        </w:rPr>
        <w:t xml:space="preserve"> </w:t>
      </w:r>
      <w:r w:rsidR="00971BF9">
        <w:rPr>
          <w:rFonts w:ascii="Times New Roman" w:hAnsi="Times New Roman" w:cs="Times New Roman"/>
          <w:sz w:val="24"/>
          <w:szCs w:val="24"/>
        </w:rPr>
        <w:t xml:space="preserve">na ostrově Kypr, který je </w:t>
      </w:r>
      <w:r w:rsidR="00EB7850">
        <w:rPr>
          <w:rFonts w:ascii="Times New Roman" w:hAnsi="Times New Roman" w:cs="Times New Roman"/>
          <w:sz w:val="24"/>
          <w:szCs w:val="24"/>
        </w:rPr>
        <w:t xml:space="preserve">již několik desítek let </w:t>
      </w:r>
      <w:r w:rsidR="00147920">
        <w:rPr>
          <w:rFonts w:ascii="Times New Roman" w:hAnsi="Times New Roman" w:cs="Times New Roman"/>
          <w:sz w:val="24"/>
          <w:szCs w:val="24"/>
        </w:rPr>
        <w:t xml:space="preserve">rozdělen a stále není možné se dohodnout na </w:t>
      </w:r>
      <w:r w:rsidR="008548D6">
        <w:rPr>
          <w:rFonts w:ascii="Times New Roman" w:hAnsi="Times New Roman" w:cs="Times New Roman"/>
          <w:sz w:val="24"/>
          <w:szCs w:val="24"/>
        </w:rPr>
        <w:t xml:space="preserve">jeho </w:t>
      </w:r>
      <w:r w:rsidR="00147920">
        <w:rPr>
          <w:rFonts w:ascii="Times New Roman" w:hAnsi="Times New Roman" w:cs="Times New Roman"/>
          <w:sz w:val="24"/>
          <w:szCs w:val="24"/>
        </w:rPr>
        <w:t>sjednocení</w:t>
      </w:r>
      <w:r w:rsidR="00DD199E">
        <w:rPr>
          <w:rFonts w:ascii="Times New Roman" w:hAnsi="Times New Roman" w:cs="Times New Roman"/>
          <w:sz w:val="24"/>
          <w:szCs w:val="24"/>
        </w:rPr>
        <w:t>. Již po desetiletí panují na ostrově</w:t>
      </w:r>
      <w:r>
        <w:rPr>
          <w:rFonts w:ascii="Times New Roman" w:hAnsi="Times New Roman" w:cs="Times New Roman"/>
          <w:sz w:val="24"/>
          <w:szCs w:val="24"/>
        </w:rPr>
        <w:t xml:space="preserve"> napjaté vztahy. Ať už se jedná o </w:t>
      </w:r>
      <w:r w:rsidR="00DD199E">
        <w:rPr>
          <w:rFonts w:ascii="Times New Roman" w:hAnsi="Times New Roman" w:cs="Times New Roman"/>
          <w:sz w:val="24"/>
          <w:szCs w:val="24"/>
        </w:rPr>
        <w:t xml:space="preserve">dvě komunity </w:t>
      </w:r>
      <w:r w:rsidR="00EB7850">
        <w:rPr>
          <w:rFonts w:ascii="Times New Roman" w:hAnsi="Times New Roman" w:cs="Times New Roman"/>
          <w:sz w:val="24"/>
          <w:szCs w:val="24"/>
        </w:rPr>
        <w:t>obyvatel, které na ostrově žijí či vztahy mezi Tureckem a Řeckem, které si ostrov nárokují nebo post</w:t>
      </w:r>
      <w:r w:rsidR="00DD199E">
        <w:rPr>
          <w:rFonts w:ascii="Times New Roman" w:hAnsi="Times New Roman" w:cs="Times New Roman"/>
          <w:sz w:val="24"/>
          <w:szCs w:val="24"/>
        </w:rPr>
        <w:t xml:space="preserve">oje ostatních evropských zemí. </w:t>
      </w:r>
      <w:r w:rsidR="00343C22">
        <w:rPr>
          <w:rFonts w:ascii="Times New Roman" w:hAnsi="Times New Roman" w:cs="Times New Roman"/>
          <w:sz w:val="24"/>
          <w:szCs w:val="24"/>
        </w:rPr>
        <w:t>Dlouho neutuchající nepříznivá situace, ale i neschopnost jednotlivých států se několik desítek let dohodnout na uspokojivém řešení bude jistě zajímavým tématem pro zpracování.</w:t>
      </w:r>
    </w:p>
    <w:p w:rsidR="00DD199E" w:rsidRDefault="004E0222" w:rsidP="00415E2B">
      <w:pPr>
        <w:pStyle w:val="Nadpis2"/>
      </w:pPr>
      <w:bookmarkStart w:id="5" w:name="_Toc303536066"/>
      <w:r>
        <w:t>Vymezení cílů</w:t>
      </w:r>
      <w:bookmarkEnd w:id="5"/>
    </w:p>
    <w:p w:rsidR="0098452E" w:rsidRDefault="000A2A4A"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Členství </w:t>
      </w:r>
      <w:r w:rsidR="009F347A">
        <w:rPr>
          <w:rFonts w:ascii="Times New Roman" w:hAnsi="Times New Roman" w:cs="Times New Roman"/>
          <w:sz w:val="24"/>
          <w:szCs w:val="24"/>
        </w:rPr>
        <w:t>T</w:t>
      </w:r>
      <w:r>
        <w:rPr>
          <w:rFonts w:ascii="Times New Roman" w:hAnsi="Times New Roman" w:cs="Times New Roman"/>
          <w:sz w:val="24"/>
          <w:szCs w:val="24"/>
        </w:rPr>
        <w:t>urecka je podmiňováno plněním základních kritérií, která</w:t>
      </w:r>
      <w:r w:rsidR="009F347A">
        <w:rPr>
          <w:rFonts w:ascii="Times New Roman" w:hAnsi="Times New Roman" w:cs="Times New Roman"/>
          <w:sz w:val="24"/>
          <w:szCs w:val="24"/>
        </w:rPr>
        <w:t xml:space="preserve"> musí splňovat každ</w:t>
      </w:r>
      <w:r>
        <w:rPr>
          <w:rFonts w:ascii="Times New Roman" w:hAnsi="Times New Roman" w:cs="Times New Roman"/>
          <w:sz w:val="24"/>
          <w:szCs w:val="24"/>
        </w:rPr>
        <w:t xml:space="preserve">ý stát před vstupem do Evropské unie. </w:t>
      </w:r>
      <w:r w:rsidR="009F347A">
        <w:rPr>
          <w:rFonts w:ascii="Times New Roman" w:hAnsi="Times New Roman" w:cs="Times New Roman"/>
          <w:sz w:val="24"/>
          <w:szCs w:val="24"/>
        </w:rPr>
        <w:t xml:space="preserve">V případě Turecka existuje </w:t>
      </w:r>
      <w:r>
        <w:rPr>
          <w:rFonts w:ascii="Times New Roman" w:hAnsi="Times New Roman" w:cs="Times New Roman"/>
          <w:sz w:val="24"/>
          <w:szCs w:val="24"/>
        </w:rPr>
        <w:t>ještě několik dalších požadavků, které jsou předmětem jednání a Evropská unie požaduje jejich nápravu a řešení, aby se Turecko m</w:t>
      </w:r>
      <w:r w:rsidR="0098452E">
        <w:rPr>
          <w:rFonts w:ascii="Times New Roman" w:hAnsi="Times New Roman" w:cs="Times New Roman"/>
          <w:sz w:val="24"/>
          <w:szCs w:val="24"/>
        </w:rPr>
        <w:t xml:space="preserve">ohlo stát plnohodnotným členem. Jedná se například o dodržování lidských práv v Turecku, </w:t>
      </w:r>
      <w:r w:rsidR="00CC5916">
        <w:rPr>
          <w:rFonts w:ascii="Times New Roman" w:hAnsi="Times New Roman" w:cs="Times New Roman"/>
          <w:sz w:val="24"/>
          <w:szCs w:val="24"/>
        </w:rPr>
        <w:t>kontroverzní otázku odlišné kultury</w:t>
      </w:r>
      <w:r w:rsidR="0098452E">
        <w:rPr>
          <w:rFonts w:ascii="Times New Roman" w:hAnsi="Times New Roman" w:cs="Times New Roman"/>
          <w:sz w:val="24"/>
          <w:szCs w:val="24"/>
        </w:rPr>
        <w:t xml:space="preserve"> a ná</w:t>
      </w:r>
      <w:r w:rsidR="00CC5916">
        <w:rPr>
          <w:rFonts w:ascii="Times New Roman" w:hAnsi="Times New Roman" w:cs="Times New Roman"/>
          <w:sz w:val="24"/>
          <w:szCs w:val="24"/>
        </w:rPr>
        <w:t>boženství a mnohé další. O</w:t>
      </w:r>
      <w:r w:rsidR="0098452E">
        <w:rPr>
          <w:rFonts w:ascii="Times New Roman" w:hAnsi="Times New Roman" w:cs="Times New Roman"/>
          <w:sz w:val="24"/>
          <w:szCs w:val="24"/>
        </w:rPr>
        <w:t xml:space="preserve"> těch</w:t>
      </w:r>
      <w:r w:rsidR="00CC5916">
        <w:rPr>
          <w:rFonts w:ascii="Times New Roman" w:hAnsi="Times New Roman" w:cs="Times New Roman"/>
          <w:sz w:val="24"/>
          <w:szCs w:val="24"/>
        </w:rPr>
        <w:t xml:space="preserve"> však </w:t>
      </w:r>
      <w:r w:rsidR="0098452E">
        <w:rPr>
          <w:rFonts w:ascii="Times New Roman" w:hAnsi="Times New Roman" w:cs="Times New Roman"/>
          <w:sz w:val="24"/>
          <w:szCs w:val="24"/>
        </w:rPr>
        <w:t xml:space="preserve">nebude v textu pojednáváno. </w:t>
      </w:r>
    </w:p>
    <w:p w:rsidR="004936C1" w:rsidRDefault="007E2AF9"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práce není se zabývat všemi pozitivy a negativy tureckého členství a vyslovit jednoznačný závěr, zda by se Turecko mělo stát členem Evropské unie. Cílem této práce je </w:t>
      </w:r>
      <w:r w:rsidR="00657781">
        <w:rPr>
          <w:rFonts w:ascii="Times New Roman" w:hAnsi="Times New Roman" w:cs="Times New Roman"/>
          <w:sz w:val="24"/>
          <w:szCs w:val="24"/>
        </w:rPr>
        <w:t xml:space="preserve">soustředit </w:t>
      </w:r>
      <w:r>
        <w:rPr>
          <w:rFonts w:ascii="Times New Roman" w:hAnsi="Times New Roman" w:cs="Times New Roman"/>
          <w:sz w:val="24"/>
          <w:szCs w:val="24"/>
        </w:rPr>
        <w:t>se na jed</w:t>
      </w:r>
      <w:r w:rsidR="00657781">
        <w:rPr>
          <w:rFonts w:ascii="Times New Roman" w:hAnsi="Times New Roman" w:cs="Times New Roman"/>
          <w:sz w:val="24"/>
          <w:szCs w:val="24"/>
        </w:rPr>
        <w:t>en</w:t>
      </w:r>
      <w:r>
        <w:rPr>
          <w:rFonts w:ascii="Times New Roman" w:hAnsi="Times New Roman" w:cs="Times New Roman"/>
          <w:sz w:val="24"/>
          <w:szCs w:val="24"/>
        </w:rPr>
        <w:t xml:space="preserve"> z</w:t>
      </w:r>
      <w:r w:rsidR="00657781">
        <w:rPr>
          <w:rFonts w:ascii="Times New Roman" w:hAnsi="Times New Roman" w:cs="Times New Roman"/>
          <w:sz w:val="24"/>
          <w:szCs w:val="24"/>
        </w:rPr>
        <w:t xml:space="preserve"> hlavních </w:t>
      </w:r>
      <w:r>
        <w:rPr>
          <w:rFonts w:ascii="Times New Roman" w:hAnsi="Times New Roman" w:cs="Times New Roman"/>
          <w:sz w:val="24"/>
          <w:szCs w:val="24"/>
        </w:rPr>
        <w:t xml:space="preserve">faktorů ovlivňující jeho vstup a přiblížit čtenářům danou </w:t>
      </w:r>
      <w:r>
        <w:rPr>
          <w:rFonts w:ascii="Times New Roman" w:hAnsi="Times New Roman" w:cs="Times New Roman"/>
          <w:sz w:val="24"/>
          <w:szCs w:val="24"/>
        </w:rPr>
        <w:lastRenderedPageBreak/>
        <w:t>problematiku. Pro tuto práci</w:t>
      </w:r>
      <w:r w:rsidR="00B73E22">
        <w:rPr>
          <w:rFonts w:ascii="Times New Roman" w:hAnsi="Times New Roman" w:cs="Times New Roman"/>
          <w:sz w:val="24"/>
          <w:szCs w:val="24"/>
        </w:rPr>
        <w:t xml:space="preserve"> jsem zvolila výběr </w:t>
      </w:r>
      <w:r>
        <w:rPr>
          <w:rFonts w:ascii="Times New Roman" w:hAnsi="Times New Roman" w:cs="Times New Roman"/>
          <w:sz w:val="24"/>
          <w:szCs w:val="24"/>
        </w:rPr>
        <w:t>konkrétního</w:t>
      </w:r>
      <w:r w:rsidR="006747A6">
        <w:rPr>
          <w:rFonts w:ascii="Times New Roman" w:hAnsi="Times New Roman" w:cs="Times New Roman"/>
          <w:sz w:val="24"/>
          <w:szCs w:val="24"/>
        </w:rPr>
        <w:t xml:space="preserve"> požadavku</w:t>
      </w:r>
      <w:r>
        <w:rPr>
          <w:rFonts w:ascii="Times New Roman" w:hAnsi="Times New Roman" w:cs="Times New Roman"/>
          <w:sz w:val="24"/>
          <w:szCs w:val="24"/>
        </w:rPr>
        <w:t>, jehož vyřešení</w:t>
      </w:r>
      <w:r w:rsidR="006747A6">
        <w:rPr>
          <w:rFonts w:ascii="Times New Roman" w:hAnsi="Times New Roman" w:cs="Times New Roman"/>
          <w:sz w:val="24"/>
          <w:szCs w:val="24"/>
        </w:rPr>
        <w:t>m podmiňuje Evropská unie</w:t>
      </w:r>
      <w:r>
        <w:rPr>
          <w:rFonts w:ascii="Times New Roman" w:hAnsi="Times New Roman" w:cs="Times New Roman"/>
          <w:sz w:val="24"/>
          <w:szCs w:val="24"/>
        </w:rPr>
        <w:t xml:space="preserve"> členství</w:t>
      </w:r>
      <w:r w:rsidR="006747A6">
        <w:rPr>
          <w:rFonts w:ascii="Times New Roman" w:hAnsi="Times New Roman" w:cs="Times New Roman"/>
          <w:sz w:val="24"/>
          <w:szCs w:val="24"/>
        </w:rPr>
        <w:t xml:space="preserve"> Turecka a tím je kyperská otázka</w:t>
      </w:r>
      <w:r>
        <w:rPr>
          <w:rFonts w:ascii="Times New Roman" w:hAnsi="Times New Roman" w:cs="Times New Roman"/>
          <w:sz w:val="24"/>
          <w:szCs w:val="24"/>
        </w:rPr>
        <w:t xml:space="preserve">. </w:t>
      </w:r>
      <w:r w:rsidR="009F347A">
        <w:rPr>
          <w:rFonts w:ascii="Times New Roman" w:hAnsi="Times New Roman" w:cs="Times New Roman"/>
          <w:sz w:val="24"/>
          <w:szCs w:val="24"/>
        </w:rPr>
        <w:t>Hlavním c</w:t>
      </w:r>
      <w:r>
        <w:rPr>
          <w:rFonts w:ascii="Times New Roman" w:hAnsi="Times New Roman" w:cs="Times New Roman"/>
          <w:sz w:val="24"/>
          <w:szCs w:val="24"/>
        </w:rPr>
        <w:t xml:space="preserve">ílem práce </w:t>
      </w:r>
      <w:r w:rsidR="00DD199E">
        <w:rPr>
          <w:rFonts w:ascii="Times New Roman" w:hAnsi="Times New Roman" w:cs="Times New Roman"/>
          <w:sz w:val="24"/>
          <w:szCs w:val="24"/>
        </w:rPr>
        <w:t>je</w:t>
      </w:r>
      <w:r>
        <w:rPr>
          <w:rFonts w:ascii="Times New Roman" w:hAnsi="Times New Roman" w:cs="Times New Roman"/>
          <w:sz w:val="24"/>
          <w:szCs w:val="24"/>
        </w:rPr>
        <w:t xml:space="preserve"> vyslovit </w:t>
      </w:r>
      <w:r w:rsidR="009F347A">
        <w:rPr>
          <w:rFonts w:ascii="Times New Roman" w:hAnsi="Times New Roman" w:cs="Times New Roman"/>
          <w:sz w:val="24"/>
          <w:szCs w:val="24"/>
        </w:rPr>
        <w:t>stanovisko</w:t>
      </w:r>
      <w:r w:rsidR="0098452E">
        <w:rPr>
          <w:rFonts w:ascii="Times New Roman" w:hAnsi="Times New Roman" w:cs="Times New Roman"/>
          <w:sz w:val="24"/>
          <w:szCs w:val="24"/>
        </w:rPr>
        <w:t xml:space="preserve">, </w:t>
      </w:r>
      <w:r w:rsidR="00DD199E">
        <w:rPr>
          <w:rFonts w:ascii="Times New Roman" w:hAnsi="Times New Roman" w:cs="Times New Roman"/>
          <w:sz w:val="24"/>
          <w:szCs w:val="24"/>
        </w:rPr>
        <w:t>zda Tur</w:t>
      </w:r>
      <w:r w:rsidR="00261081">
        <w:rPr>
          <w:rFonts w:ascii="Times New Roman" w:hAnsi="Times New Roman" w:cs="Times New Roman"/>
          <w:sz w:val="24"/>
          <w:szCs w:val="24"/>
        </w:rPr>
        <w:t>ecko může skutečně vstoupit do Evropské unie</w:t>
      </w:r>
      <w:r w:rsidR="00DD199E">
        <w:rPr>
          <w:rFonts w:ascii="Times New Roman" w:hAnsi="Times New Roman" w:cs="Times New Roman"/>
          <w:sz w:val="24"/>
          <w:szCs w:val="24"/>
        </w:rPr>
        <w:t xml:space="preserve">, aniž </w:t>
      </w:r>
      <w:r>
        <w:rPr>
          <w:rFonts w:ascii="Times New Roman" w:hAnsi="Times New Roman" w:cs="Times New Roman"/>
          <w:sz w:val="24"/>
          <w:szCs w:val="24"/>
        </w:rPr>
        <w:t xml:space="preserve">by se vyřešila kyperská otázka. </w:t>
      </w:r>
      <w:r w:rsidR="0041534C">
        <w:rPr>
          <w:rFonts w:ascii="Times New Roman" w:hAnsi="Times New Roman" w:cs="Times New Roman"/>
          <w:sz w:val="24"/>
          <w:szCs w:val="24"/>
        </w:rPr>
        <w:t xml:space="preserve">S tím souvisí i další záměr a to </w:t>
      </w:r>
      <w:r w:rsidR="00657781">
        <w:rPr>
          <w:rFonts w:ascii="Times New Roman" w:hAnsi="Times New Roman" w:cs="Times New Roman"/>
          <w:sz w:val="24"/>
          <w:szCs w:val="24"/>
        </w:rPr>
        <w:t>shrnout</w:t>
      </w:r>
      <w:r w:rsidR="0041534C">
        <w:rPr>
          <w:rFonts w:ascii="Times New Roman" w:hAnsi="Times New Roman" w:cs="Times New Roman"/>
          <w:sz w:val="24"/>
          <w:szCs w:val="24"/>
        </w:rPr>
        <w:t xml:space="preserve">, co </w:t>
      </w:r>
      <w:r w:rsidR="00CC5916">
        <w:rPr>
          <w:rFonts w:ascii="Times New Roman" w:hAnsi="Times New Roman" w:cs="Times New Roman"/>
          <w:sz w:val="24"/>
          <w:szCs w:val="24"/>
        </w:rPr>
        <w:t xml:space="preserve">Evropská unie po Turecku </w:t>
      </w:r>
      <w:r w:rsidR="004936C1">
        <w:rPr>
          <w:rFonts w:ascii="Times New Roman" w:hAnsi="Times New Roman" w:cs="Times New Roman"/>
          <w:sz w:val="24"/>
          <w:szCs w:val="24"/>
        </w:rPr>
        <w:t xml:space="preserve">požaduje, </w:t>
      </w:r>
      <w:r w:rsidR="0041534C">
        <w:rPr>
          <w:rFonts w:ascii="Times New Roman" w:hAnsi="Times New Roman" w:cs="Times New Roman"/>
          <w:sz w:val="24"/>
          <w:szCs w:val="24"/>
        </w:rPr>
        <w:t>jak</w:t>
      </w:r>
      <w:r w:rsidR="00CC5916">
        <w:rPr>
          <w:rFonts w:ascii="Times New Roman" w:hAnsi="Times New Roman" w:cs="Times New Roman"/>
          <w:sz w:val="24"/>
          <w:szCs w:val="24"/>
        </w:rPr>
        <w:t xml:space="preserve">é jsou možnosti </w:t>
      </w:r>
      <w:r>
        <w:rPr>
          <w:rFonts w:ascii="Times New Roman" w:hAnsi="Times New Roman" w:cs="Times New Roman"/>
          <w:sz w:val="24"/>
          <w:szCs w:val="24"/>
        </w:rPr>
        <w:t>řeš</w:t>
      </w:r>
      <w:r w:rsidR="00643F3B">
        <w:rPr>
          <w:rFonts w:ascii="Times New Roman" w:hAnsi="Times New Roman" w:cs="Times New Roman"/>
          <w:sz w:val="24"/>
          <w:szCs w:val="24"/>
        </w:rPr>
        <w:t>ení situace na Kypru</w:t>
      </w:r>
      <w:r w:rsidR="004936C1">
        <w:rPr>
          <w:rFonts w:ascii="Times New Roman" w:hAnsi="Times New Roman" w:cs="Times New Roman"/>
          <w:sz w:val="24"/>
          <w:szCs w:val="24"/>
        </w:rPr>
        <w:t xml:space="preserve"> a také jaké pokusy o sjednocení ostrova byly učiněny v minulosti. </w:t>
      </w:r>
    </w:p>
    <w:p w:rsidR="00170F46" w:rsidRDefault="004936C1"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situace na Kypru je začleněna nejen Evropská unie, ale i další mezinárodní subjekty, jejichž postoje budou v práci také uvedeny. </w:t>
      </w:r>
      <w:r w:rsidR="00643F3B">
        <w:rPr>
          <w:rFonts w:ascii="Times New Roman" w:hAnsi="Times New Roman" w:cs="Times New Roman"/>
          <w:sz w:val="24"/>
          <w:szCs w:val="24"/>
        </w:rPr>
        <w:t>Z nabytých znalostí samozřejmě sama nemohu vytvořit plán pro vyřešení kyperské</w:t>
      </w:r>
      <w:r w:rsidR="006747A6">
        <w:rPr>
          <w:rFonts w:ascii="Times New Roman" w:hAnsi="Times New Roman" w:cs="Times New Roman"/>
          <w:sz w:val="24"/>
          <w:szCs w:val="24"/>
        </w:rPr>
        <w:t xml:space="preserve"> otázky. V práci chci především </w:t>
      </w:r>
      <w:r w:rsidR="00170F46">
        <w:rPr>
          <w:rFonts w:ascii="Times New Roman" w:hAnsi="Times New Roman" w:cs="Times New Roman"/>
          <w:sz w:val="24"/>
          <w:szCs w:val="24"/>
        </w:rPr>
        <w:t xml:space="preserve">konfrontovat jednotlivé názory </w:t>
      </w:r>
      <w:r w:rsidR="00CC5916">
        <w:rPr>
          <w:rFonts w:ascii="Times New Roman" w:hAnsi="Times New Roman" w:cs="Times New Roman"/>
          <w:sz w:val="24"/>
          <w:szCs w:val="24"/>
        </w:rPr>
        <w:t xml:space="preserve">a postoje </w:t>
      </w:r>
      <w:r w:rsidR="00261081">
        <w:rPr>
          <w:rFonts w:ascii="Times New Roman" w:hAnsi="Times New Roman" w:cs="Times New Roman"/>
          <w:sz w:val="24"/>
          <w:szCs w:val="24"/>
        </w:rPr>
        <w:t xml:space="preserve">různých autorů, které souvisí se členstvím Turecka v Evropské unii a kyperskou otázkou a </w:t>
      </w:r>
      <w:r w:rsidR="00CC5916">
        <w:rPr>
          <w:rFonts w:ascii="Times New Roman" w:hAnsi="Times New Roman" w:cs="Times New Roman"/>
          <w:sz w:val="24"/>
          <w:szCs w:val="24"/>
        </w:rPr>
        <w:t>jednotlivá fakta</w:t>
      </w:r>
      <w:r w:rsidR="00261081">
        <w:rPr>
          <w:rFonts w:ascii="Times New Roman" w:hAnsi="Times New Roman" w:cs="Times New Roman"/>
          <w:sz w:val="24"/>
          <w:szCs w:val="24"/>
        </w:rPr>
        <w:t xml:space="preserve"> porovnat. </w:t>
      </w:r>
    </w:p>
    <w:p w:rsidR="0041534C" w:rsidRDefault="0041534C"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těchto cílů by mělo být možné dovodit závěry formou odpovědí na následující otázky: </w:t>
      </w:r>
    </w:p>
    <w:p w:rsidR="0041534C" w:rsidRDefault="0041534C" w:rsidP="005654A0">
      <w:pPr>
        <w:spacing w:after="0" w:line="360" w:lineRule="auto"/>
        <w:ind w:firstLine="709"/>
        <w:jc w:val="both"/>
        <w:rPr>
          <w:rFonts w:ascii="Times New Roman" w:hAnsi="Times New Roman" w:cs="Times New Roman"/>
          <w:b/>
          <w:sz w:val="24"/>
          <w:szCs w:val="24"/>
        </w:rPr>
      </w:pPr>
      <w:r w:rsidRPr="003B5675">
        <w:rPr>
          <w:rFonts w:ascii="Times New Roman" w:hAnsi="Times New Roman" w:cs="Times New Roman"/>
          <w:b/>
          <w:sz w:val="24"/>
          <w:szCs w:val="24"/>
        </w:rPr>
        <w:t>Jak ovlivňuje kyperská otázka vztahy s Evropskou unií? Postoj Evropské unie</w:t>
      </w:r>
      <w:r w:rsidR="00B3420F">
        <w:rPr>
          <w:rFonts w:ascii="Times New Roman" w:hAnsi="Times New Roman" w:cs="Times New Roman"/>
          <w:b/>
          <w:sz w:val="24"/>
          <w:szCs w:val="24"/>
        </w:rPr>
        <w:t xml:space="preserve"> ke kyperské otázce. Proč je </w:t>
      </w:r>
      <w:r w:rsidRPr="003B5675">
        <w:rPr>
          <w:rFonts w:ascii="Times New Roman" w:hAnsi="Times New Roman" w:cs="Times New Roman"/>
          <w:b/>
          <w:sz w:val="24"/>
          <w:szCs w:val="24"/>
        </w:rPr>
        <w:t xml:space="preserve">pro Evropskou unii, tak zásadně důležité, aby situace na ostrově byla vyřešena? </w:t>
      </w:r>
    </w:p>
    <w:p w:rsidR="003B5675" w:rsidRPr="003B5675" w:rsidRDefault="003B5675" w:rsidP="005654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Evropská unie považuje řešení kyperské otázky za jedno z  kritérií, které Turecko musí splnit</w:t>
      </w:r>
      <w:r w:rsidR="00120A7A">
        <w:rPr>
          <w:rFonts w:ascii="Times New Roman" w:hAnsi="Times New Roman" w:cs="Times New Roman"/>
          <w:sz w:val="24"/>
          <w:szCs w:val="24"/>
        </w:rPr>
        <w:t>, aby se mohlo stát jejím členem</w:t>
      </w:r>
      <w:r>
        <w:rPr>
          <w:rFonts w:ascii="Times New Roman" w:hAnsi="Times New Roman" w:cs="Times New Roman"/>
          <w:sz w:val="24"/>
          <w:szCs w:val="24"/>
        </w:rPr>
        <w:t xml:space="preserve">. </w:t>
      </w:r>
      <w:r w:rsidR="00120A7A">
        <w:rPr>
          <w:rFonts w:ascii="Times New Roman" w:hAnsi="Times New Roman" w:cs="Times New Roman"/>
          <w:sz w:val="24"/>
          <w:szCs w:val="24"/>
        </w:rPr>
        <w:t xml:space="preserve">Lze tedy předpokládat, že </w:t>
      </w:r>
      <w:r w:rsidR="00B3420F">
        <w:rPr>
          <w:rFonts w:ascii="Times New Roman" w:hAnsi="Times New Roman" w:cs="Times New Roman"/>
          <w:sz w:val="24"/>
          <w:szCs w:val="24"/>
        </w:rPr>
        <w:t>řešení kyperské otázky je pro Evropskou unii</w:t>
      </w:r>
      <w:r w:rsidR="00120A7A">
        <w:rPr>
          <w:rFonts w:ascii="Times New Roman" w:hAnsi="Times New Roman" w:cs="Times New Roman"/>
          <w:sz w:val="24"/>
          <w:szCs w:val="24"/>
        </w:rPr>
        <w:t xml:space="preserve"> velice citlivým a důležitým tématem. Zda je tato hypotéza správná a p</w:t>
      </w:r>
      <w:r>
        <w:rPr>
          <w:rFonts w:ascii="Times New Roman" w:hAnsi="Times New Roman" w:cs="Times New Roman"/>
          <w:sz w:val="24"/>
          <w:szCs w:val="24"/>
        </w:rPr>
        <w:t xml:space="preserve">roč právě kyperská otázka je tak vážným problémem a jaký je postoj Evropské unie k této </w:t>
      </w:r>
      <w:r w:rsidR="00120A7A">
        <w:rPr>
          <w:rFonts w:ascii="Times New Roman" w:hAnsi="Times New Roman" w:cs="Times New Roman"/>
          <w:sz w:val="24"/>
          <w:szCs w:val="24"/>
        </w:rPr>
        <w:t>situaci by mělo být zo</w:t>
      </w:r>
      <w:r w:rsidR="00B3420F">
        <w:rPr>
          <w:rFonts w:ascii="Times New Roman" w:hAnsi="Times New Roman" w:cs="Times New Roman"/>
          <w:sz w:val="24"/>
          <w:szCs w:val="24"/>
        </w:rPr>
        <w:t xml:space="preserve">dpověděno zkoumáním této otázky. </w:t>
      </w:r>
    </w:p>
    <w:p w:rsidR="0041534C" w:rsidRDefault="008D26E4" w:rsidP="00B00562">
      <w:pPr>
        <w:spacing w:after="0" w:line="360" w:lineRule="auto"/>
        <w:ind w:firstLine="709"/>
        <w:jc w:val="both"/>
        <w:rPr>
          <w:rFonts w:ascii="Times New Roman" w:hAnsi="Times New Roman" w:cs="Times New Roman"/>
          <w:b/>
          <w:sz w:val="24"/>
          <w:szCs w:val="24"/>
        </w:rPr>
      </w:pPr>
      <w:r w:rsidRPr="00120A7A">
        <w:rPr>
          <w:rFonts w:ascii="Times New Roman" w:hAnsi="Times New Roman" w:cs="Times New Roman"/>
          <w:b/>
          <w:sz w:val="24"/>
          <w:szCs w:val="24"/>
        </w:rPr>
        <w:t>Jakou roli hraj</w:t>
      </w:r>
      <w:r w:rsidR="00B3420F">
        <w:rPr>
          <w:rFonts w:ascii="Times New Roman" w:hAnsi="Times New Roman" w:cs="Times New Roman"/>
          <w:b/>
          <w:sz w:val="24"/>
          <w:szCs w:val="24"/>
        </w:rPr>
        <w:t>e při řešení kyperské otázky Organizace spojených národů (OSN)</w:t>
      </w:r>
      <w:r w:rsidRPr="00120A7A">
        <w:rPr>
          <w:rFonts w:ascii="Times New Roman" w:hAnsi="Times New Roman" w:cs="Times New Roman"/>
          <w:b/>
          <w:sz w:val="24"/>
          <w:szCs w:val="24"/>
        </w:rPr>
        <w:t xml:space="preserve">? </w:t>
      </w:r>
      <w:r w:rsidR="000911D9">
        <w:rPr>
          <w:rFonts w:ascii="Times New Roman" w:hAnsi="Times New Roman" w:cs="Times New Roman"/>
          <w:b/>
          <w:sz w:val="24"/>
          <w:szCs w:val="24"/>
        </w:rPr>
        <w:t xml:space="preserve">A je možné, že vyřešení konfliktu bude v jejích rukou? </w:t>
      </w:r>
    </w:p>
    <w:p w:rsidR="00FB6BFB" w:rsidRPr="00405F53" w:rsidRDefault="00120A7A"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historii kyperského kon</w:t>
      </w:r>
      <w:r w:rsidR="00B3420F">
        <w:rPr>
          <w:rFonts w:ascii="Times New Roman" w:hAnsi="Times New Roman" w:cs="Times New Roman"/>
          <w:sz w:val="24"/>
          <w:szCs w:val="24"/>
        </w:rPr>
        <w:t xml:space="preserve">fliktu sehrála OSN velkou roli. </w:t>
      </w:r>
      <w:r w:rsidR="00514552">
        <w:rPr>
          <w:rFonts w:ascii="Times New Roman" w:hAnsi="Times New Roman" w:cs="Times New Roman"/>
          <w:sz w:val="24"/>
          <w:szCs w:val="24"/>
        </w:rPr>
        <w:t xml:space="preserve">Z její strany trvá snaha na urovnání kyperské otázky a dodnes působí na území ostrova její mírová mise. </w:t>
      </w:r>
      <w:r>
        <w:rPr>
          <w:rFonts w:ascii="Times New Roman" w:hAnsi="Times New Roman" w:cs="Times New Roman"/>
          <w:sz w:val="24"/>
          <w:szCs w:val="24"/>
        </w:rPr>
        <w:t xml:space="preserve">Jaký je postoj OSN k situaci a jak se její pokusy o sjednocení dotýkají plánů EU? </w:t>
      </w:r>
      <w:r w:rsidR="002A1BE3">
        <w:rPr>
          <w:rFonts w:ascii="Times New Roman" w:hAnsi="Times New Roman" w:cs="Times New Roman"/>
          <w:sz w:val="24"/>
          <w:szCs w:val="24"/>
        </w:rPr>
        <w:t xml:space="preserve">Je správná hypotéza, že sjednocení ostrova je možné pouze s pomocí OSN? </w:t>
      </w:r>
      <w:r w:rsidR="00B3420F">
        <w:rPr>
          <w:rFonts w:ascii="Times New Roman" w:hAnsi="Times New Roman" w:cs="Times New Roman"/>
          <w:sz w:val="24"/>
          <w:szCs w:val="24"/>
        </w:rPr>
        <w:t xml:space="preserve">V rámci </w:t>
      </w:r>
      <w:r w:rsidR="00D82DDE">
        <w:rPr>
          <w:rFonts w:ascii="Times New Roman" w:hAnsi="Times New Roman" w:cs="Times New Roman"/>
          <w:sz w:val="24"/>
          <w:szCs w:val="24"/>
        </w:rPr>
        <w:t>jedné z</w:t>
      </w:r>
      <w:r w:rsidR="00FF5AE5">
        <w:rPr>
          <w:rFonts w:ascii="Times New Roman" w:hAnsi="Times New Roman" w:cs="Times New Roman"/>
          <w:sz w:val="24"/>
          <w:szCs w:val="24"/>
        </w:rPr>
        <w:t xml:space="preserve"> kapitol </w:t>
      </w:r>
      <w:r w:rsidR="00B3420F">
        <w:rPr>
          <w:rFonts w:ascii="Times New Roman" w:hAnsi="Times New Roman" w:cs="Times New Roman"/>
          <w:sz w:val="24"/>
          <w:szCs w:val="24"/>
        </w:rPr>
        <w:t xml:space="preserve">bude </w:t>
      </w:r>
      <w:r w:rsidR="00FF5AE5">
        <w:rPr>
          <w:rFonts w:ascii="Times New Roman" w:hAnsi="Times New Roman" w:cs="Times New Roman"/>
          <w:sz w:val="24"/>
          <w:szCs w:val="24"/>
        </w:rPr>
        <w:t xml:space="preserve">věnován prostor </w:t>
      </w:r>
      <w:r w:rsidR="00405F53">
        <w:rPr>
          <w:rFonts w:ascii="Times New Roman" w:hAnsi="Times New Roman" w:cs="Times New Roman"/>
          <w:sz w:val="24"/>
          <w:szCs w:val="24"/>
        </w:rPr>
        <w:t>nejen</w:t>
      </w:r>
      <w:r w:rsidR="00FF5AE5">
        <w:rPr>
          <w:rFonts w:ascii="Times New Roman" w:hAnsi="Times New Roman" w:cs="Times New Roman"/>
          <w:sz w:val="24"/>
          <w:szCs w:val="24"/>
        </w:rPr>
        <w:t xml:space="preserve"> postoji</w:t>
      </w:r>
      <w:r w:rsidR="00405F53">
        <w:rPr>
          <w:rFonts w:ascii="Times New Roman" w:hAnsi="Times New Roman" w:cs="Times New Roman"/>
          <w:sz w:val="24"/>
          <w:szCs w:val="24"/>
        </w:rPr>
        <w:t xml:space="preserve"> OSN</w:t>
      </w:r>
      <w:r w:rsidR="00FF5AE5">
        <w:rPr>
          <w:rFonts w:ascii="Times New Roman" w:hAnsi="Times New Roman" w:cs="Times New Roman"/>
          <w:sz w:val="24"/>
          <w:szCs w:val="24"/>
        </w:rPr>
        <w:t xml:space="preserve"> ke kyperské otázce</w:t>
      </w:r>
      <w:r w:rsidR="00405F53">
        <w:rPr>
          <w:rFonts w:ascii="Times New Roman" w:hAnsi="Times New Roman" w:cs="Times New Roman"/>
          <w:sz w:val="24"/>
          <w:szCs w:val="24"/>
        </w:rPr>
        <w:t xml:space="preserve">, ale i dalších mezinárodních subjektů. Tato část práce by měla přinést odpověď na otázky, </w:t>
      </w:r>
      <w:r w:rsidR="00405F53" w:rsidRPr="00405F53">
        <w:rPr>
          <w:rFonts w:ascii="Times New Roman" w:hAnsi="Times New Roman" w:cs="Times New Roman"/>
          <w:sz w:val="24"/>
          <w:szCs w:val="24"/>
        </w:rPr>
        <w:t>p</w:t>
      </w:r>
      <w:r w:rsidR="00FB6BFB" w:rsidRPr="00405F53">
        <w:rPr>
          <w:rFonts w:ascii="Times New Roman" w:hAnsi="Times New Roman" w:cs="Times New Roman"/>
          <w:sz w:val="24"/>
          <w:szCs w:val="24"/>
        </w:rPr>
        <w:t>roč se řešení Kyperské otázky dostalo za hranice EU na mezinárodní úroveň? Čím je Kypr atraktivní pro ostatní státy?</w:t>
      </w:r>
    </w:p>
    <w:p w:rsidR="008D26E4" w:rsidRDefault="000911D9" w:rsidP="00B00562">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Co měl přinést Annanův plán pro Kypr? Co způsobilo jeho odmítnutí Kyperskými Řeky? </w:t>
      </w:r>
      <w:r w:rsidR="003154CC">
        <w:rPr>
          <w:rFonts w:ascii="Times New Roman" w:hAnsi="Times New Roman" w:cs="Times New Roman"/>
          <w:b/>
          <w:sz w:val="24"/>
          <w:szCs w:val="24"/>
        </w:rPr>
        <w:t xml:space="preserve">Jaký </w:t>
      </w:r>
      <w:r w:rsidR="00405F53">
        <w:rPr>
          <w:rFonts w:ascii="Times New Roman" w:hAnsi="Times New Roman" w:cs="Times New Roman"/>
          <w:b/>
          <w:sz w:val="24"/>
          <w:szCs w:val="24"/>
        </w:rPr>
        <w:t xml:space="preserve">dopad </w:t>
      </w:r>
      <w:r w:rsidR="003154CC">
        <w:rPr>
          <w:rFonts w:ascii="Times New Roman" w:hAnsi="Times New Roman" w:cs="Times New Roman"/>
          <w:b/>
          <w:sz w:val="24"/>
          <w:szCs w:val="24"/>
        </w:rPr>
        <w:t>měl neúspěch Annanova</w:t>
      </w:r>
      <w:r w:rsidR="00405F53">
        <w:rPr>
          <w:rFonts w:ascii="Times New Roman" w:hAnsi="Times New Roman" w:cs="Times New Roman"/>
          <w:b/>
          <w:sz w:val="24"/>
          <w:szCs w:val="24"/>
        </w:rPr>
        <w:t xml:space="preserve"> plánu </w:t>
      </w:r>
      <w:r w:rsidR="003154CC">
        <w:rPr>
          <w:rFonts w:ascii="Times New Roman" w:hAnsi="Times New Roman" w:cs="Times New Roman"/>
          <w:b/>
          <w:sz w:val="24"/>
          <w:szCs w:val="24"/>
        </w:rPr>
        <w:t xml:space="preserve">na další vývoj na ostrově? </w:t>
      </w:r>
    </w:p>
    <w:p w:rsidR="002F6FF9" w:rsidRPr="002F6FF9" w:rsidRDefault="002F6FF9"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Před vstupem Ky</w:t>
      </w:r>
      <w:r w:rsidR="00405F53">
        <w:rPr>
          <w:rFonts w:ascii="Times New Roman" w:hAnsi="Times New Roman" w:cs="Times New Roman"/>
          <w:sz w:val="24"/>
          <w:szCs w:val="24"/>
        </w:rPr>
        <w:t>pru do Evropské unie se konalo referendum o přijetí Annanova plánu</w:t>
      </w:r>
      <w:r>
        <w:rPr>
          <w:rFonts w:ascii="Times New Roman" w:hAnsi="Times New Roman" w:cs="Times New Roman"/>
          <w:sz w:val="24"/>
          <w:szCs w:val="24"/>
        </w:rPr>
        <w:t xml:space="preserve">, které mělo rozdělený ostrov sjednotit. Toto referendum však dopadlo v neprospěch sjednocení a tudíž </w:t>
      </w:r>
      <w:r w:rsidR="00FF5AE5">
        <w:rPr>
          <w:rFonts w:ascii="Times New Roman" w:hAnsi="Times New Roman" w:cs="Times New Roman"/>
          <w:sz w:val="24"/>
          <w:szCs w:val="24"/>
        </w:rPr>
        <w:t xml:space="preserve">se členem Evropské unie </w:t>
      </w:r>
      <w:r>
        <w:rPr>
          <w:rFonts w:ascii="Times New Roman" w:hAnsi="Times New Roman" w:cs="Times New Roman"/>
          <w:sz w:val="24"/>
          <w:szCs w:val="24"/>
        </w:rPr>
        <w:t xml:space="preserve">stala pouze řecká část ostrova. Co bylo součástí Annanova plánu? Jaké byly jeho podmínky? A </w:t>
      </w:r>
      <w:r w:rsidR="003154CC">
        <w:rPr>
          <w:rFonts w:ascii="Times New Roman" w:hAnsi="Times New Roman" w:cs="Times New Roman"/>
          <w:sz w:val="24"/>
          <w:szCs w:val="24"/>
        </w:rPr>
        <w:t xml:space="preserve">co následovalo po jeho odmítnutí v dubnu v roce 2004? </w:t>
      </w:r>
      <w:r w:rsidR="00FF5AE5">
        <w:rPr>
          <w:rFonts w:ascii="Times New Roman" w:hAnsi="Times New Roman" w:cs="Times New Roman"/>
          <w:sz w:val="24"/>
          <w:szCs w:val="24"/>
        </w:rPr>
        <w:t xml:space="preserve">Předmětem této práce bude odpověď i na tyto otázky. </w:t>
      </w:r>
    </w:p>
    <w:p w:rsidR="00860D9F" w:rsidRDefault="00860D9F" w:rsidP="00415E2B">
      <w:pPr>
        <w:pStyle w:val="Nadpis2"/>
      </w:pPr>
      <w:bookmarkStart w:id="6" w:name="_Toc303536067"/>
      <w:r>
        <w:t>Struktura práce</w:t>
      </w:r>
      <w:bookmarkEnd w:id="6"/>
    </w:p>
    <w:p w:rsidR="00A957C8" w:rsidRDefault="00DE7D6E"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Diplom</w:t>
      </w:r>
      <w:r w:rsidR="00CC5916">
        <w:rPr>
          <w:rFonts w:ascii="Times New Roman" w:hAnsi="Times New Roman" w:cs="Times New Roman"/>
          <w:sz w:val="24"/>
          <w:szCs w:val="24"/>
        </w:rPr>
        <w:t>ová práce je rozdělena do sedmi</w:t>
      </w:r>
      <w:r w:rsidR="00D50D7B">
        <w:rPr>
          <w:rFonts w:ascii="Times New Roman" w:hAnsi="Times New Roman" w:cs="Times New Roman"/>
          <w:sz w:val="24"/>
          <w:szCs w:val="24"/>
        </w:rPr>
        <w:t xml:space="preserve"> </w:t>
      </w:r>
      <w:r>
        <w:rPr>
          <w:rFonts w:ascii="Times New Roman" w:hAnsi="Times New Roman" w:cs="Times New Roman"/>
          <w:sz w:val="24"/>
          <w:szCs w:val="24"/>
        </w:rPr>
        <w:t>kapitol</w:t>
      </w:r>
      <w:r w:rsidR="004207C5">
        <w:rPr>
          <w:rFonts w:ascii="Times New Roman" w:hAnsi="Times New Roman" w:cs="Times New Roman"/>
          <w:sz w:val="24"/>
          <w:szCs w:val="24"/>
        </w:rPr>
        <w:t xml:space="preserve"> včetně bibliografie</w:t>
      </w:r>
      <w:r>
        <w:rPr>
          <w:rFonts w:ascii="Times New Roman" w:hAnsi="Times New Roman" w:cs="Times New Roman"/>
          <w:sz w:val="24"/>
          <w:szCs w:val="24"/>
        </w:rPr>
        <w:t>. V ú</w:t>
      </w:r>
      <w:r w:rsidR="00392B84">
        <w:rPr>
          <w:rFonts w:ascii="Times New Roman" w:hAnsi="Times New Roman" w:cs="Times New Roman"/>
          <w:sz w:val="24"/>
          <w:szCs w:val="24"/>
        </w:rPr>
        <w:t xml:space="preserve">vodu je vymezen cíl práce, </w:t>
      </w:r>
      <w:r>
        <w:rPr>
          <w:rFonts w:ascii="Times New Roman" w:hAnsi="Times New Roman" w:cs="Times New Roman"/>
          <w:sz w:val="24"/>
          <w:szCs w:val="24"/>
        </w:rPr>
        <w:t>struktura a hodnocení použitých zdrojů. Druhá kapitola je</w:t>
      </w:r>
      <w:r w:rsidR="00A957C8">
        <w:rPr>
          <w:rFonts w:ascii="Times New Roman" w:hAnsi="Times New Roman" w:cs="Times New Roman"/>
          <w:sz w:val="24"/>
          <w:szCs w:val="24"/>
        </w:rPr>
        <w:t xml:space="preserve"> věnována procesu rozšiřování Evropské unie z hlediska </w:t>
      </w:r>
      <w:r w:rsidR="00392B84">
        <w:rPr>
          <w:rFonts w:ascii="Times New Roman" w:hAnsi="Times New Roman" w:cs="Times New Roman"/>
          <w:sz w:val="24"/>
          <w:szCs w:val="24"/>
        </w:rPr>
        <w:t>kritérií</w:t>
      </w:r>
      <w:r w:rsidR="00A957C8">
        <w:rPr>
          <w:rFonts w:ascii="Times New Roman" w:hAnsi="Times New Roman" w:cs="Times New Roman"/>
          <w:sz w:val="24"/>
          <w:szCs w:val="24"/>
        </w:rPr>
        <w:t xml:space="preserve">, které </w:t>
      </w:r>
      <w:r>
        <w:rPr>
          <w:rFonts w:ascii="Times New Roman" w:hAnsi="Times New Roman" w:cs="Times New Roman"/>
          <w:sz w:val="24"/>
          <w:szCs w:val="24"/>
        </w:rPr>
        <w:t xml:space="preserve">by mělo Turecko splňovat. </w:t>
      </w:r>
      <w:r w:rsidR="00A957C8">
        <w:rPr>
          <w:rFonts w:ascii="Times New Roman" w:hAnsi="Times New Roman" w:cs="Times New Roman"/>
          <w:sz w:val="24"/>
          <w:szCs w:val="24"/>
        </w:rPr>
        <w:t xml:space="preserve">Ve třetí kapitole je </w:t>
      </w:r>
      <w:r w:rsidR="00CC5916">
        <w:rPr>
          <w:rFonts w:ascii="Times New Roman" w:hAnsi="Times New Roman" w:cs="Times New Roman"/>
          <w:sz w:val="24"/>
          <w:szCs w:val="24"/>
        </w:rPr>
        <w:t>vymezen</w:t>
      </w:r>
      <w:r w:rsidR="001212A3">
        <w:rPr>
          <w:rFonts w:ascii="Times New Roman" w:hAnsi="Times New Roman" w:cs="Times New Roman"/>
          <w:sz w:val="24"/>
          <w:szCs w:val="24"/>
        </w:rPr>
        <w:t xml:space="preserve"> </w:t>
      </w:r>
      <w:r w:rsidR="00392B84">
        <w:rPr>
          <w:rFonts w:ascii="Times New Roman" w:hAnsi="Times New Roman" w:cs="Times New Roman"/>
          <w:sz w:val="24"/>
          <w:szCs w:val="24"/>
        </w:rPr>
        <w:t xml:space="preserve">hlavní </w:t>
      </w:r>
      <w:r w:rsidR="001212A3">
        <w:rPr>
          <w:rFonts w:ascii="Times New Roman" w:hAnsi="Times New Roman" w:cs="Times New Roman"/>
          <w:sz w:val="24"/>
          <w:szCs w:val="24"/>
        </w:rPr>
        <w:t>subje</w:t>
      </w:r>
      <w:r w:rsidR="00CC5916">
        <w:rPr>
          <w:rFonts w:ascii="Times New Roman" w:hAnsi="Times New Roman" w:cs="Times New Roman"/>
          <w:sz w:val="24"/>
          <w:szCs w:val="24"/>
        </w:rPr>
        <w:t>kt zkoumání</w:t>
      </w:r>
      <w:r w:rsidR="001212A3">
        <w:rPr>
          <w:rFonts w:ascii="Times New Roman" w:hAnsi="Times New Roman" w:cs="Times New Roman"/>
          <w:sz w:val="24"/>
          <w:szCs w:val="24"/>
        </w:rPr>
        <w:t>,</w:t>
      </w:r>
      <w:r w:rsidR="00CC5916">
        <w:rPr>
          <w:rFonts w:ascii="Times New Roman" w:hAnsi="Times New Roman" w:cs="Times New Roman"/>
          <w:sz w:val="24"/>
          <w:szCs w:val="24"/>
        </w:rPr>
        <w:t xml:space="preserve"> k</w:t>
      </w:r>
      <w:r w:rsidR="00A957C8">
        <w:rPr>
          <w:rFonts w:ascii="Times New Roman" w:hAnsi="Times New Roman" w:cs="Times New Roman"/>
          <w:sz w:val="24"/>
          <w:szCs w:val="24"/>
        </w:rPr>
        <w:t>terým je ostrov Kypr a „dva státy“, které se zde nacház</w:t>
      </w:r>
      <w:r w:rsidR="00CC5916">
        <w:rPr>
          <w:rFonts w:ascii="Times New Roman" w:hAnsi="Times New Roman" w:cs="Times New Roman"/>
          <w:sz w:val="24"/>
          <w:szCs w:val="24"/>
        </w:rPr>
        <w:t xml:space="preserve">í. </w:t>
      </w:r>
      <w:r w:rsidR="00126431">
        <w:rPr>
          <w:rFonts w:ascii="Times New Roman" w:hAnsi="Times New Roman" w:cs="Times New Roman"/>
          <w:sz w:val="24"/>
          <w:szCs w:val="24"/>
        </w:rPr>
        <w:t xml:space="preserve">Součástí této kapitoly bude stručný popis cesty Kypru do Evropské unie a okolností, které v roce 1974 vedly k rozdělení ostrova. </w:t>
      </w:r>
    </w:p>
    <w:p w:rsidR="00A957C8" w:rsidRDefault="00155D91"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následujících kapitolách by měly být z</w:t>
      </w:r>
      <w:r w:rsidR="00392B84">
        <w:rPr>
          <w:rFonts w:ascii="Times New Roman" w:hAnsi="Times New Roman" w:cs="Times New Roman"/>
          <w:sz w:val="24"/>
          <w:szCs w:val="24"/>
        </w:rPr>
        <w:t xml:space="preserve">odpovězeny výzkumné otázky. Čtvrtá kapitola pojednává </w:t>
      </w:r>
      <w:r w:rsidR="00A957C8">
        <w:rPr>
          <w:rFonts w:ascii="Times New Roman" w:hAnsi="Times New Roman" w:cs="Times New Roman"/>
          <w:sz w:val="24"/>
          <w:szCs w:val="24"/>
        </w:rPr>
        <w:t>o</w:t>
      </w:r>
      <w:r>
        <w:rPr>
          <w:rFonts w:ascii="Times New Roman" w:hAnsi="Times New Roman" w:cs="Times New Roman"/>
          <w:sz w:val="24"/>
          <w:szCs w:val="24"/>
        </w:rPr>
        <w:t xml:space="preserve"> vztah</w:t>
      </w:r>
      <w:r w:rsidR="00A957C8">
        <w:rPr>
          <w:rFonts w:ascii="Times New Roman" w:hAnsi="Times New Roman" w:cs="Times New Roman"/>
          <w:sz w:val="24"/>
          <w:szCs w:val="24"/>
        </w:rPr>
        <w:t>u Evropské unie</w:t>
      </w:r>
      <w:r>
        <w:rPr>
          <w:rFonts w:ascii="Times New Roman" w:hAnsi="Times New Roman" w:cs="Times New Roman"/>
          <w:sz w:val="24"/>
          <w:szCs w:val="24"/>
        </w:rPr>
        <w:t xml:space="preserve"> </w:t>
      </w:r>
      <w:r w:rsidR="00CC5916">
        <w:rPr>
          <w:rFonts w:ascii="Times New Roman" w:hAnsi="Times New Roman" w:cs="Times New Roman"/>
          <w:sz w:val="24"/>
          <w:szCs w:val="24"/>
        </w:rPr>
        <w:t xml:space="preserve">a OSN </w:t>
      </w:r>
      <w:r w:rsidR="00A957C8">
        <w:rPr>
          <w:rFonts w:ascii="Times New Roman" w:hAnsi="Times New Roman" w:cs="Times New Roman"/>
          <w:sz w:val="24"/>
          <w:szCs w:val="24"/>
        </w:rPr>
        <w:t>ke kyperské otázce, jak Evropská unie vnímá problém</w:t>
      </w:r>
      <w:r w:rsidR="00D50D7B">
        <w:rPr>
          <w:rFonts w:ascii="Times New Roman" w:hAnsi="Times New Roman" w:cs="Times New Roman"/>
          <w:sz w:val="24"/>
          <w:szCs w:val="24"/>
        </w:rPr>
        <w:t xml:space="preserve"> rozděleného ostrova a proč je řeš</w:t>
      </w:r>
      <w:r w:rsidR="00CC5916">
        <w:rPr>
          <w:rFonts w:ascii="Times New Roman" w:hAnsi="Times New Roman" w:cs="Times New Roman"/>
          <w:sz w:val="24"/>
          <w:szCs w:val="24"/>
        </w:rPr>
        <w:t>e</w:t>
      </w:r>
      <w:r w:rsidR="00D50D7B">
        <w:rPr>
          <w:rFonts w:ascii="Times New Roman" w:hAnsi="Times New Roman" w:cs="Times New Roman"/>
          <w:sz w:val="24"/>
          <w:szCs w:val="24"/>
        </w:rPr>
        <w:t>ní kyperské otázky jedním z kritérií podmiňu</w:t>
      </w:r>
      <w:r w:rsidR="00126431">
        <w:rPr>
          <w:rFonts w:ascii="Times New Roman" w:hAnsi="Times New Roman" w:cs="Times New Roman"/>
          <w:sz w:val="24"/>
          <w:szCs w:val="24"/>
        </w:rPr>
        <w:t>jící členství Turecka v Evropské unii</w:t>
      </w:r>
      <w:r w:rsidR="00CC5916">
        <w:rPr>
          <w:rFonts w:ascii="Times New Roman" w:hAnsi="Times New Roman" w:cs="Times New Roman"/>
          <w:sz w:val="24"/>
          <w:szCs w:val="24"/>
        </w:rPr>
        <w:t>. V této</w:t>
      </w:r>
      <w:r w:rsidR="00A957C8">
        <w:rPr>
          <w:rFonts w:ascii="Times New Roman" w:hAnsi="Times New Roman" w:cs="Times New Roman"/>
          <w:sz w:val="24"/>
          <w:szCs w:val="24"/>
        </w:rPr>
        <w:t xml:space="preserve"> kapitole je </w:t>
      </w:r>
      <w:r w:rsidR="00CC5916">
        <w:rPr>
          <w:rFonts w:ascii="Times New Roman" w:hAnsi="Times New Roman" w:cs="Times New Roman"/>
          <w:sz w:val="24"/>
          <w:szCs w:val="24"/>
        </w:rPr>
        <w:t xml:space="preserve">také </w:t>
      </w:r>
      <w:r w:rsidR="00D50D7B">
        <w:rPr>
          <w:rFonts w:ascii="Times New Roman" w:hAnsi="Times New Roman" w:cs="Times New Roman"/>
          <w:sz w:val="24"/>
          <w:szCs w:val="24"/>
        </w:rPr>
        <w:t>věnována pozornost zájmům OSN na Kypru a j</w:t>
      </w:r>
      <w:r w:rsidR="003154CC">
        <w:rPr>
          <w:rFonts w:ascii="Times New Roman" w:hAnsi="Times New Roman" w:cs="Times New Roman"/>
          <w:sz w:val="24"/>
          <w:szCs w:val="24"/>
        </w:rPr>
        <w:t xml:space="preserve">ejím snahám řešit situaci. </w:t>
      </w:r>
    </w:p>
    <w:p w:rsidR="003154CC" w:rsidRPr="00221122" w:rsidRDefault="003154CC"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Pátá</w:t>
      </w:r>
      <w:r w:rsidR="00D50D7B">
        <w:rPr>
          <w:rFonts w:ascii="Times New Roman" w:hAnsi="Times New Roman" w:cs="Times New Roman"/>
          <w:sz w:val="24"/>
          <w:szCs w:val="24"/>
        </w:rPr>
        <w:t xml:space="preserve"> kap</w:t>
      </w:r>
      <w:r w:rsidR="00A957C8">
        <w:rPr>
          <w:rFonts w:ascii="Times New Roman" w:hAnsi="Times New Roman" w:cs="Times New Roman"/>
          <w:sz w:val="24"/>
          <w:szCs w:val="24"/>
        </w:rPr>
        <w:t>itola se věnuje</w:t>
      </w:r>
      <w:r w:rsidR="00D50D7B">
        <w:rPr>
          <w:rFonts w:ascii="Times New Roman" w:hAnsi="Times New Roman" w:cs="Times New Roman"/>
          <w:sz w:val="24"/>
          <w:szCs w:val="24"/>
        </w:rPr>
        <w:t xml:space="preserve"> rozboru Annanova plánu, který byl základem pro referendum o sjednocení os</w:t>
      </w:r>
      <w:r w:rsidR="00A957C8">
        <w:rPr>
          <w:rFonts w:ascii="Times New Roman" w:hAnsi="Times New Roman" w:cs="Times New Roman"/>
          <w:sz w:val="24"/>
          <w:szCs w:val="24"/>
        </w:rPr>
        <w:t>trova před vstupem Kypru do Evropské unie a d</w:t>
      </w:r>
      <w:r>
        <w:rPr>
          <w:rFonts w:ascii="Times New Roman" w:hAnsi="Times New Roman" w:cs="Times New Roman"/>
          <w:sz w:val="24"/>
          <w:szCs w:val="24"/>
        </w:rPr>
        <w:t>oposud byl považován za jedno z nejkomplexnějších řešení situace na ostrově. Zde by měla být zodpovězena otázka, jaký dopad měl neúspěch Annanova plánu na další vývoj</w:t>
      </w:r>
      <w:r w:rsidR="00A957C8">
        <w:rPr>
          <w:rFonts w:ascii="Times New Roman" w:hAnsi="Times New Roman" w:cs="Times New Roman"/>
          <w:sz w:val="24"/>
          <w:szCs w:val="24"/>
        </w:rPr>
        <w:t xml:space="preserve"> na ostrově. </w:t>
      </w:r>
      <w:r w:rsidR="00D82DDE">
        <w:rPr>
          <w:rFonts w:ascii="Times New Roman" w:hAnsi="Times New Roman" w:cs="Times New Roman"/>
          <w:sz w:val="24"/>
          <w:szCs w:val="24"/>
        </w:rPr>
        <w:t xml:space="preserve">V závěru práce budou srovnány jednotlivé názory autorů na členství Turecka v EU v souvislosti s vyřešením kyperské otázky a na základě toho budou uvedena možná </w:t>
      </w:r>
      <w:r w:rsidR="00D82DDE" w:rsidRPr="00B00562">
        <w:rPr>
          <w:rFonts w:ascii="Times New Roman" w:hAnsi="Times New Roman" w:cs="Times New Roman"/>
        </w:rPr>
        <w:t>ř</w:t>
      </w:r>
      <w:r w:rsidR="00D82DDE">
        <w:rPr>
          <w:rFonts w:ascii="Times New Roman" w:hAnsi="Times New Roman" w:cs="Times New Roman"/>
          <w:sz w:val="24"/>
          <w:szCs w:val="24"/>
        </w:rPr>
        <w:t xml:space="preserve">ešení situace. </w:t>
      </w:r>
      <w:r w:rsidR="00430B3E">
        <w:rPr>
          <w:rFonts w:ascii="Times New Roman" w:hAnsi="Times New Roman" w:cs="Times New Roman"/>
          <w:sz w:val="24"/>
          <w:szCs w:val="24"/>
        </w:rPr>
        <w:t xml:space="preserve">Bude </w:t>
      </w:r>
      <w:r w:rsidR="00D50D7B">
        <w:rPr>
          <w:rFonts w:ascii="Times New Roman" w:hAnsi="Times New Roman" w:cs="Times New Roman"/>
          <w:sz w:val="24"/>
          <w:szCs w:val="24"/>
        </w:rPr>
        <w:t>zodpověze</w:t>
      </w:r>
      <w:r w:rsidR="00A957C8">
        <w:rPr>
          <w:rFonts w:ascii="Times New Roman" w:hAnsi="Times New Roman" w:cs="Times New Roman"/>
          <w:sz w:val="24"/>
          <w:szCs w:val="24"/>
        </w:rPr>
        <w:t xml:space="preserve">n </w:t>
      </w:r>
      <w:r w:rsidR="00D50D7B">
        <w:rPr>
          <w:rFonts w:ascii="Times New Roman" w:hAnsi="Times New Roman" w:cs="Times New Roman"/>
          <w:sz w:val="24"/>
          <w:szCs w:val="24"/>
        </w:rPr>
        <w:t xml:space="preserve">cíl </w:t>
      </w:r>
      <w:r w:rsidR="00430B3E">
        <w:rPr>
          <w:rFonts w:ascii="Times New Roman" w:hAnsi="Times New Roman" w:cs="Times New Roman"/>
          <w:sz w:val="24"/>
          <w:szCs w:val="24"/>
        </w:rPr>
        <w:t>práce</w:t>
      </w:r>
      <w:r w:rsidR="00221122">
        <w:rPr>
          <w:rFonts w:ascii="Times New Roman" w:hAnsi="Times New Roman" w:cs="Times New Roman"/>
          <w:sz w:val="24"/>
          <w:szCs w:val="24"/>
        </w:rPr>
        <w:t xml:space="preserve">. </w:t>
      </w:r>
    </w:p>
    <w:p w:rsidR="00643F3B" w:rsidRPr="003154CC" w:rsidRDefault="00643F3B" w:rsidP="00415E2B">
      <w:pPr>
        <w:pStyle w:val="Nadpis2"/>
      </w:pPr>
      <w:bookmarkStart w:id="7" w:name="_Toc303536068"/>
      <w:r w:rsidRPr="003154CC">
        <w:t>Časové zařazení práce</w:t>
      </w:r>
      <w:bookmarkEnd w:id="7"/>
    </w:p>
    <w:p w:rsidR="001156F7" w:rsidRDefault="00643F3B" w:rsidP="00B00562">
      <w:pPr>
        <w:spacing w:after="0" w:line="360" w:lineRule="auto"/>
        <w:ind w:firstLine="709"/>
        <w:jc w:val="both"/>
        <w:rPr>
          <w:rFonts w:ascii="Times New Roman" w:hAnsi="Times New Roman" w:cs="Times New Roman"/>
          <w:sz w:val="24"/>
          <w:szCs w:val="24"/>
        </w:rPr>
      </w:pPr>
      <w:r w:rsidRPr="00DA037E">
        <w:rPr>
          <w:rFonts w:ascii="Times New Roman" w:hAnsi="Times New Roman" w:cs="Times New Roman"/>
          <w:sz w:val="24"/>
          <w:szCs w:val="24"/>
        </w:rPr>
        <w:t>Počátek konfliktu na Kypru sp</w:t>
      </w:r>
      <w:r w:rsidR="007F5462">
        <w:rPr>
          <w:rFonts w:ascii="Times New Roman" w:hAnsi="Times New Roman" w:cs="Times New Roman"/>
          <w:sz w:val="24"/>
          <w:szCs w:val="24"/>
        </w:rPr>
        <w:t xml:space="preserve">adá již do 19. </w:t>
      </w:r>
      <w:r w:rsidR="001156F7">
        <w:rPr>
          <w:rFonts w:ascii="Times New Roman" w:hAnsi="Times New Roman" w:cs="Times New Roman"/>
          <w:sz w:val="24"/>
          <w:szCs w:val="24"/>
        </w:rPr>
        <w:t>s</w:t>
      </w:r>
      <w:r w:rsidR="007F5462">
        <w:rPr>
          <w:rFonts w:ascii="Times New Roman" w:hAnsi="Times New Roman" w:cs="Times New Roman"/>
          <w:sz w:val="24"/>
          <w:szCs w:val="24"/>
        </w:rPr>
        <w:t xml:space="preserve">toletí a proto </w:t>
      </w:r>
      <w:r w:rsidRPr="00DA037E">
        <w:rPr>
          <w:rFonts w:ascii="Times New Roman" w:hAnsi="Times New Roman" w:cs="Times New Roman"/>
          <w:sz w:val="24"/>
          <w:szCs w:val="24"/>
        </w:rPr>
        <w:t xml:space="preserve">nelze </w:t>
      </w:r>
      <w:r w:rsidR="003154CC">
        <w:rPr>
          <w:rFonts w:ascii="Times New Roman" w:hAnsi="Times New Roman" w:cs="Times New Roman"/>
          <w:sz w:val="24"/>
          <w:szCs w:val="24"/>
        </w:rPr>
        <w:t xml:space="preserve">v této práci </w:t>
      </w:r>
      <w:r w:rsidRPr="00DA037E">
        <w:rPr>
          <w:rFonts w:ascii="Times New Roman" w:hAnsi="Times New Roman" w:cs="Times New Roman"/>
          <w:sz w:val="24"/>
          <w:szCs w:val="24"/>
        </w:rPr>
        <w:t>časově pojmout veškeré události, které měly nebo mají vliv na situaci na rozděle</w:t>
      </w:r>
      <w:r w:rsidR="00A460B7">
        <w:rPr>
          <w:rFonts w:ascii="Times New Roman" w:hAnsi="Times New Roman" w:cs="Times New Roman"/>
          <w:sz w:val="24"/>
          <w:szCs w:val="24"/>
        </w:rPr>
        <w:t xml:space="preserve">ném ostrově. </w:t>
      </w:r>
      <w:r w:rsidR="007F5462">
        <w:rPr>
          <w:rFonts w:ascii="Times New Roman" w:hAnsi="Times New Roman" w:cs="Times New Roman"/>
          <w:sz w:val="24"/>
          <w:szCs w:val="24"/>
        </w:rPr>
        <w:t xml:space="preserve">Z toho důvodu </w:t>
      </w:r>
      <w:r w:rsidRPr="00DA037E">
        <w:rPr>
          <w:rFonts w:ascii="Times New Roman" w:hAnsi="Times New Roman" w:cs="Times New Roman"/>
          <w:sz w:val="24"/>
          <w:szCs w:val="24"/>
        </w:rPr>
        <w:t xml:space="preserve">bude věnována pozornost </w:t>
      </w:r>
      <w:r w:rsidR="007F5462">
        <w:rPr>
          <w:rFonts w:ascii="Times New Roman" w:hAnsi="Times New Roman" w:cs="Times New Roman"/>
          <w:sz w:val="24"/>
          <w:szCs w:val="24"/>
        </w:rPr>
        <w:t xml:space="preserve">historii teprve nedávné. </w:t>
      </w:r>
      <w:r w:rsidR="001156F7">
        <w:rPr>
          <w:rFonts w:ascii="Times New Roman" w:hAnsi="Times New Roman" w:cs="Times New Roman"/>
          <w:sz w:val="24"/>
          <w:szCs w:val="24"/>
        </w:rPr>
        <w:t>Jedná se</w:t>
      </w:r>
      <w:r w:rsidR="00A460B7">
        <w:rPr>
          <w:rFonts w:ascii="Times New Roman" w:hAnsi="Times New Roman" w:cs="Times New Roman"/>
          <w:sz w:val="24"/>
          <w:szCs w:val="24"/>
        </w:rPr>
        <w:t xml:space="preserve"> o období </w:t>
      </w:r>
      <w:r w:rsidR="001156F7">
        <w:rPr>
          <w:rFonts w:ascii="Times New Roman" w:hAnsi="Times New Roman" w:cs="Times New Roman"/>
          <w:sz w:val="24"/>
          <w:szCs w:val="24"/>
        </w:rPr>
        <w:t xml:space="preserve">od roku 1964 až po současnost. V práci jsou podrobněji </w:t>
      </w:r>
      <w:r w:rsidR="00E72ABD">
        <w:rPr>
          <w:rFonts w:ascii="Times New Roman" w:hAnsi="Times New Roman" w:cs="Times New Roman"/>
          <w:sz w:val="24"/>
          <w:szCs w:val="24"/>
        </w:rPr>
        <w:t xml:space="preserve">rozebrány události z let </w:t>
      </w:r>
      <w:r w:rsidR="001156F7">
        <w:rPr>
          <w:rFonts w:ascii="Times New Roman" w:hAnsi="Times New Roman" w:cs="Times New Roman"/>
          <w:sz w:val="24"/>
          <w:szCs w:val="24"/>
        </w:rPr>
        <w:t>1964, 1974 a 2004. V těchto letech došlo k zásadním změnám a pokusům o vyřešení konfliktu na ostrově</w:t>
      </w:r>
      <w:r w:rsidR="00E72ABD">
        <w:rPr>
          <w:rFonts w:ascii="Times New Roman" w:hAnsi="Times New Roman" w:cs="Times New Roman"/>
          <w:sz w:val="24"/>
          <w:szCs w:val="24"/>
        </w:rPr>
        <w:t xml:space="preserve">, které ovlivnily </w:t>
      </w:r>
      <w:r w:rsidR="00E72ABD">
        <w:rPr>
          <w:rFonts w:ascii="Times New Roman" w:hAnsi="Times New Roman" w:cs="Times New Roman"/>
          <w:sz w:val="24"/>
          <w:szCs w:val="24"/>
        </w:rPr>
        <w:lastRenderedPageBreak/>
        <w:t xml:space="preserve">osud ostrova až do dnešních dní. Protože se jedná o chronologické shrnutí událostí, práce bude mít v těchto částech spíše popisný charakter. </w:t>
      </w:r>
    </w:p>
    <w:p w:rsidR="00860D9F" w:rsidRDefault="00860D9F" w:rsidP="00415E2B">
      <w:pPr>
        <w:pStyle w:val="Nadpis2"/>
      </w:pPr>
      <w:bookmarkStart w:id="8" w:name="_Toc303536069"/>
      <w:r>
        <w:t>Hodnocení použitých zdrojů</w:t>
      </w:r>
      <w:bookmarkEnd w:id="8"/>
    </w:p>
    <w:p w:rsidR="00140C8C" w:rsidRDefault="00DE7D6E" w:rsidP="00B00562">
      <w:pPr>
        <w:spacing w:after="0" w:line="360" w:lineRule="auto"/>
        <w:ind w:firstLine="709"/>
        <w:jc w:val="both"/>
        <w:rPr>
          <w:rFonts w:ascii="Times New Roman" w:hAnsi="Times New Roman" w:cs="Times New Roman"/>
          <w:sz w:val="24"/>
          <w:szCs w:val="24"/>
        </w:rPr>
      </w:pPr>
      <w:r w:rsidRPr="00DE7D6E">
        <w:rPr>
          <w:rFonts w:ascii="Times New Roman" w:hAnsi="Times New Roman" w:cs="Times New Roman"/>
          <w:sz w:val="24"/>
          <w:szCs w:val="24"/>
        </w:rPr>
        <w:t xml:space="preserve">Ke zpracování tohoto tématu je k dispozici </w:t>
      </w:r>
      <w:r w:rsidR="00DC11FE">
        <w:rPr>
          <w:rFonts w:ascii="Times New Roman" w:hAnsi="Times New Roman" w:cs="Times New Roman"/>
          <w:sz w:val="24"/>
          <w:szCs w:val="24"/>
        </w:rPr>
        <w:t xml:space="preserve">celá </w:t>
      </w:r>
      <w:r w:rsidRPr="00DE7D6E">
        <w:rPr>
          <w:rFonts w:ascii="Times New Roman" w:hAnsi="Times New Roman" w:cs="Times New Roman"/>
          <w:sz w:val="24"/>
          <w:szCs w:val="24"/>
        </w:rPr>
        <w:t>řada materiálů, ze kterých lze zho</w:t>
      </w:r>
      <w:r w:rsidR="00DC11FE">
        <w:rPr>
          <w:rFonts w:ascii="Times New Roman" w:hAnsi="Times New Roman" w:cs="Times New Roman"/>
          <w:sz w:val="24"/>
          <w:szCs w:val="24"/>
        </w:rPr>
        <w:t xml:space="preserve">dnotit historické souvislosti, vztahy Evropské unie, </w:t>
      </w:r>
      <w:r w:rsidRPr="00DE7D6E">
        <w:rPr>
          <w:rFonts w:ascii="Times New Roman" w:hAnsi="Times New Roman" w:cs="Times New Roman"/>
          <w:sz w:val="24"/>
          <w:szCs w:val="24"/>
        </w:rPr>
        <w:t>Turecka</w:t>
      </w:r>
      <w:r w:rsidR="005B4C3D">
        <w:rPr>
          <w:rFonts w:ascii="Times New Roman" w:hAnsi="Times New Roman" w:cs="Times New Roman"/>
          <w:sz w:val="24"/>
          <w:szCs w:val="24"/>
        </w:rPr>
        <w:t xml:space="preserve"> a Kypru a možnosti budoucích řešení kyperské otázky. Jelikož se kypers</w:t>
      </w:r>
      <w:r w:rsidR="00C52728">
        <w:rPr>
          <w:rFonts w:ascii="Times New Roman" w:hAnsi="Times New Roman" w:cs="Times New Roman"/>
          <w:sz w:val="24"/>
          <w:szCs w:val="24"/>
        </w:rPr>
        <w:t xml:space="preserve">ká otázka příliš těsně nedotýká zájmů </w:t>
      </w:r>
      <w:r w:rsidR="005B4C3D">
        <w:rPr>
          <w:rFonts w:ascii="Times New Roman" w:hAnsi="Times New Roman" w:cs="Times New Roman"/>
          <w:sz w:val="24"/>
          <w:szCs w:val="24"/>
        </w:rPr>
        <w:t>České republiky</w:t>
      </w:r>
      <w:r w:rsidR="00140C8C">
        <w:rPr>
          <w:rFonts w:ascii="Times New Roman" w:hAnsi="Times New Roman" w:cs="Times New Roman"/>
          <w:sz w:val="24"/>
          <w:szCs w:val="24"/>
        </w:rPr>
        <w:t>, bylo třeba využít i zahraničních zdrojů, zejména článků z odborných časopisů. Přestože je převážná většina užité literatury cizojazyčná, byly pro text zpracovány i zdroje pocházející od českých autorů. Lze se tedy domnívat, že práce tohoto druhu přiblíží alespoň částečně i českým čtenářům problematiku kypersk</w:t>
      </w:r>
      <w:r w:rsidR="00C52728">
        <w:rPr>
          <w:rFonts w:ascii="Times New Roman" w:hAnsi="Times New Roman" w:cs="Times New Roman"/>
          <w:sz w:val="24"/>
          <w:szCs w:val="24"/>
        </w:rPr>
        <w:t xml:space="preserve">é otázky z pohledu zahraničních autorů </w:t>
      </w:r>
      <w:r w:rsidR="00140C8C">
        <w:rPr>
          <w:rFonts w:ascii="Times New Roman" w:hAnsi="Times New Roman" w:cs="Times New Roman"/>
          <w:sz w:val="24"/>
          <w:szCs w:val="24"/>
        </w:rPr>
        <w:t>a bude pro ně zajímavým přínosem a přiblížení</w:t>
      </w:r>
      <w:r w:rsidR="004C2F5B">
        <w:rPr>
          <w:rFonts w:ascii="Times New Roman" w:hAnsi="Times New Roman" w:cs="Times New Roman"/>
          <w:sz w:val="24"/>
          <w:szCs w:val="24"/>
        </w:rPr>
        <w:t xml:space="preserve">m problematiky kyperské otázky. </w:t>
      </w:r>
    </w:p>
    <w:p w:rsidR="000A755B" w:rsidRPr="003C4A18" w:rsidRDefault="004A5364"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primárních zdrojů byly při psaní práce použity informace o událostech zejména z novinových článků a internetových zdrojů. Dále byly zpracovány postoje různých institucí. Zejména pro hodnocení kyperské otázky bylo užit</w:t>
      </w:r>
      <w:r w:rsidR="007A6609">
        <w:rPr>
          <w:rFonts w:ascii="Times New Roman" w:hAnsi="Times New Roman" w:cs="Times New Roman"/>
          <w:sz w:val="24"/>
          <w:szCs w:val="24"/>
        </w:rPr>
        <w:t>o oficiálních webových stránek M</w:t>
      </w:r>
      <w:r>
        <w:rPr>
          <w:rFonts w:ascii="Times New Roman" w:hAnsi="Times New Roman" w:cs="Times New Roman"/>
          <w:sz w:val="24"/>
          <w:szCs w:val="24"/>
        </w:rPr>
        <w:t>inisterstva zahraničních</w:t>
      </w:r>
      <w:r w:rsidR="007A6609">
        <w:rPr>
          <w:rFonts w:ascii="Times New Roman" w:hAnsi="Times New Roman" w:cs="Times New Roman"/>
          <w:sz w:val="24"/>
          <w:szCs w:val="24"/>
        </w:rPr>
        <w:t xml:space="preserve"> věcí Kyperské republiky a OSN. </w:t>
      </w:r>
      <w:r w:rsidR="003C4A18">
        <w:rPr>
          <w:rFonts w:ascii="Times New Roman" w:hAnsi="Times New Roman" w:cs="Times New Roman"/>
          <w:sz w:val="24"/>
          <w:szCs w:val="24"/>
        </w:rPr>
        <w:t xml:space="preserve">V nemalém množství byly též použity sekundární zdroje v podobě, již zmíněných odborných článků a studií zahraničních autorů. </w:t>
      </w:r>
    </w:p>
    <w:p w:rsidR="00436533" w:rsidRDefault="004E0222" w:rsidP="00415E2B">
      <w:pPr>
        <w:pStyle w:val="Nadpis2"/>
      </w:pPr>
      <w:bookmarkStart w:id="9" w:name="_Toc303536070"/>
      <w:r w:rsidRPr="000A755B">
        <w:t>Ostatní záležitosti</w:t>
      </w:r>
      <w:bookmarkEnd w:id="9"/>
    </w:p>
    <w:p w:rsidR="003C4A18" w:rsidRDefault="003C4A18" w:rsidP="00B00562">
      <w:pPr>
        <w:spacing w:after="0" w:line="360" w:lineRule="auto"/>
        <w:ind w:firstLine="709"/>
        <w:jc w:val="both"/>
        <w:rPr>
          <w:rFonts w:ascii="Times New Roman" w:hAnsi="Times New Roman" w:cs="Times New Roman"/>
          <w:sz w:val="24"/>
          <w:szCs w:val="24"/>
        </w:rPr>
      </w:pPr>
      <w:r w:rsidRPr="003C4A18">
        <w:rPr>
          <w:rFonts w:ascii="Times New Roman" w:hAnsi="Times New Roman" w:cs="Times New Roman"/>
          <w:sz w:val="24"/>
          <w:szCs w:val="24"/>
        </w:rPr>
        <w:t>Pro specifikaci jednotlivých subjektů na Kypru bude užito termínů Severokyperská turecká republika, TRNC</w:t>
      </w:r>
      <w:r w:rsidR="00EE4119" w:rsidRPr="007D6BE1">
        <w:rPr>
          <w:rFonts w:ascii="Times New Roman" w:hAnsi="Times New Roman"/>
          <w:sz w:val="24"/>
          <w:vertAlign w:val="superscript"/>
        </w:rPr>
        <w:footnoteReference w:id="1"/>
      </w:r>
      <w:r w:rsidRPr="003C4A18">
        <w:rPr>
          <w:rFonts w:ascii="Times New Roman" w:hAnsi="Times New Roman" w:cs="Times New Roman"/>
          <w:sz w:val="24"/>
          <w:szCs w:val="24"/>
        </w:rPr>
        <w:t xml:space="preserve"> nebo severní část ostrova, v tom případě se jedná o </w:t>
      </w:r>
      <w:r>
        <w:rPr>
          <w:rFonts w:ascii="Times New Roman" w:hAnsi="Times New Roman" w:cs="Times New Roman"/>
          <w:sz w:val="24"/>
          <w:szCs w:val="24"/>
        </w:rPr>
        <w:t>tu část os</w:t>
      </w:r>
      <w:r w:rsidR="00127C6E">
        <w:rPr>
          <w:rFonts w:ascii="Times New Roman" w:hAnsi="Times New Roman" w:cs="Times New Roman"/>
          <w:sz w:val="24"/>
          <w:szCs w:val="24"/>
        </w:rPr>
        <w:t>trova, kde žijí kyperští Turci</w:t>
      </w:r>
      <w:r>
        <w:rPr>
          <w:rFonts w:ascii="Times New Roman" w:hAnsi="Times New Roman" w:cs="Times New Roman"/>
          <w:sz w:val="24"/>
          <w:szCs w:val="24"/>
        </w:rPr>
        <w:t>, a která je</w:t>
      </w:r>
      <w:r w:rsidRPr="003C4A18">
        <w:rPr>
          <w:rFonts w:ascii="Times New Roman" w:hAnsi="Times New Roman" w:cs="Times New Roman"/>
          <w:sz w:val="24"/>
          <w:szCs w:val="24"/>
        </w:rPr>
        <w:t xml:space="preserve"> kontrolována tureckou armádou. </w:t>
      </w:r>
      <w:r>
        <w:rPr>
          <w:rFonts w:ascii="Times New Roman" w:hAnsi="Times New Roman" w:cs="Times New Roman"/>
          <w:sz w:val="24"/>
          <w:szCs w:val="24"/>
        </w:rPr>
        <w:t xml:space="preserve">Řecká část ostrova pak zastřešuje pojmy Kyperská republika, jižní část ostrova, která je osídlena kyperskými Řeky a v neposlední řadě území, na kterém je aplikováno acquis communautaire. </w:t>
      </w:r>
    </w:p>
    <w:p w:rsidR="00625F07" w:rsidRDefault="003809C3"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Práce je svým charakterem spíše prací popisnou. Ke konfrontaci názorů a postojů jednotlivých subjektů dochází zejména v souvislosti s odpověďmi na výzkumné otázky.</w:t>
      </w:r>
      <w:r w:rsidR="008D1B7D">
        <w:rPr>
          <w:rFonts w:ascii="Times New Roman" w:hAnsi="Times New Roman" w:cs="Times New Roman"/>
          <w:sz w:val="24"/>
          <w:szCs w:val="24"/>
        </w:rPr>
        <w:t xml:space="preserve"> Pro vypracování textu byla užita metoda dedukce. Na základě určitých tvrzení byly odvozeny některé závěry</w:t>
      </w:r>
      <w:r w:rsidR="003D7D47">
        <w:rPr>
          <w:rFonts w:ascii="Times New Roman" w:hAnsi="Times New Roman" w:cs="Times New Roman"/>
          <w:sz w:val="24"/>
          <w:szCs w:val="24"/>
        </w:rPr>
        <w:t xml:space="preserve">. </w:t>
      </w:r>
    </w:p>
    <w:p w:rsidR="005D15C7" w:rsidRDefault="005D15C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D15C7" w:rsidRPr="00C705CC" w:rsidRDefault="005D15C7" w:rsidP="00415E2B">
      <w:pPr>
        <w:pStyle w:val="Nadpis1"/>
      </w:pPr>
      <w:bookmarkStart w:id="10" w:name="_Toc303536071"/>
      <w:r w:rsidRPr="00C705CC">
        <w:lastRenderedPageBreak/>
        <w:t xml:space="preserve">Vstup Turecka </w:t>
      </w:r>
      <w:r>
        <w:t>do Evropské unie</w:t>
      </w:r>
      <w:bookmarkEnd w:id="10"/>
    </w:p>
    <w:p w:rsidR="005D15C7"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Každý stát, vyjma původních zakládajících států</w:t>
      </w:r>
      <w:r w:rsidRPr="007D6BE1">
        <w:rPr>
          <w:rFonts w:ascii="Times New Roman" w:hAnsi="Times New Roman"/>
          <w:sz w:val="24"/>
          <w:vertAlign w:val="superscript"/>
        </w:rPr>
        <w:footnoteReference w:id="2"/>
      </w:r>
      <w:r>
        <w:rPr>
          <w:rFonts w:ascii="Times New Roman" w:hAnsi="Times New Roman" w:cs="Times New Roman"/>
          <w:sz w:val="24"/>
          <w:szCs w:val="24"/>
        </w:rPr>
        <w:t xml:space="preserve">, který je dnes členem Evropské unie (EU) </w:t>
      </w:r>
      <w:r w:rsidRPr="00C705CC">
        <w:rPr>
          <w:rFonts w:ascii="Times New Roman" w:hAnsi="Times New Roman" w:cs="Times New Roman"/>
          <w:sz w:val="24"/>
          <w:szCs w:val="24"/>
        </w:rPr>
        <w:t xml:space="preserve">musel projít přístupovým procesem. Od podání žádosti do uzavření přístupových kapitol vede dlouhá cesta. </w:t>
      </w:r>
      <w:r>
        <w:rPr>
          <w:rFonts w:ascii="Times New Roman" w:hAnsi="Times New Roman" w:cs="Times New Roman"/>
          <w:sz w:val="24"/>
          <w:szCs w:val="24"/>
        </w:rPr>
        <w:t xml:space="preserve">Ať už se jedná o plnění podmínek nebo o proces, který probíhá v institucích EU. V této kapitole nebude popsán </w:t>
      </w:r>
      <w:r w:rsidRPr="00C705CC">
        <w:rPr>
          <w:rFonts w:ascii="Times New Roman" w:hAnsi="Times New Roman" w:cs="Times New Roman"/>
          <w:sz w:val="24"/>
          <w:szCs w:val="24"/>
        </w:rPr>
        <w:t xml:space="preserve">přístupový proces v tom smyslu, které instituce EU se k žádosti vyjadřují nebo k jakým dochází hlasováním v rámci přístupového procesu. Pozornost bude zaměřena </w:t>
      </w:r>
      <w:r>
        <w:rPr>
          <w:rFonts w:ascii="Times New Roman" w:hAnsi="Times New Roman" w:cs="Times New Roman"/>
          <w:sz w:val="24"/>
          <w:szCs w:val="24"/>
        </w:rPr>
        <w:t xml:space="preserve">právě na </w:t>
      </w:r>
      <w:r w:rsidRPr="00C705CC">
        <w:rPr>
          <w:rFonts w:ascii="Times New Roman" w:hAnsi="Times New Roman" w:cs="Times New Roman"/>
          <w:sz w:val="24"/>
          <w:szCs w:val="24"/>
        </w:rPr>
        <w:t xml:space="preserve">podmínky, které musí </w:t>
      </w:r>
      <w:r>
        <w:rPr>
          <w:rFonts w:ascii="Times New Roman" w:hAnsi="Times New Roman" w:cs="Times New Roman"/>
          <w:sz w:val="24"/>
          <w:szCs w:val="24"/>
        </w:rPr>
        <w:t>státy splňovat a</w:t>
      </w:r>
      <w:r w:rsidRPr="00C705CC">
        <w:rPr>
          <w:rFonts w:ascii="Times New Roman" w:hAnsi="Times New Roman" w:cs="Times New Roman"/>
          <w:sz w:val="24"/>
          <w:szCs w:val="24"/>
        </w:rPr>
        <w:t xml:space="preserve"> jak je tomu v případě Turecka</w:t>
      </w:r>
      <w:r>
        <w:rPr>
          <w:rFonts w:ascii="Times New Roman" w:hAnsi="Times New Roman" w:cs="Times New Roman"/>
          <w:sz w:val="24"/>
          <w:szCs w:val="24"/>
        </w:rPr>
        <w:t xml:space="preserve">. </w:t>
      </w:r>
      <w:r w:rsidRPr="00C705CC">
        <w:rPr>
          <w:rFonts w:ascii="Times New Roman" w:hAnsi="Times New Roman" w:cs="Times New Roman"/>
          <w:sz w:val="24"/>
          <w:szCs w:val="24"/>
        </w:rPr>
        <w:t xml:space="preserve"> </w:t>
      </w:r>
    </w:p>
    <w:p w:rsidR="005D15C7" w:rsidRPr="00C705CC"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Předmětem této kapitoly je i vývoj vztahů Turecka s EU. Vzhledem k tomu, že se jedná o sled událostí, kterými se Turecko snažilo přibližovat k EU je tato část spíše popisná. V závěru je věnován prostor postoji vybraných členských států ke vstupu Turecka. Není možné jen v rámci této kapitoly zcela pojmout postoje všech členských států, proto byly vybrány ty nejvýraznější</w:t>
      </w:r>
      <w:r w:rsidR="001F3733">
        <w:rPr>
          <w:rFonts w:ascii="Times New Roman" w:hAnsi="Times New Roman" w:cs="Times New Roman"/>
          <w:sz w:val="24"/>
          <w:szCs w:val="24"/>
        </w:rPr>
        <w:t xml:space="preserve"> odezvy</w:t>
      </w:r>
      <w:r>
        <w:rPr>
          <w:rFonts w:ascii="Times New Roman" w:hAnsi="Times New Roman" w:cs="Times New Roman"/>
          <w:sz w:val="24"/>
          <w:szCs w:val="24"/>
        </w:rPr>
        <w:t xml:space="preserve">, aby vyjádřily rozdílné postoje členských států k tureckému členství. </w:t>
      </w:r>
    </w:p>
    <w:p w:rsidR="005D15C7" w:rsidRPr="00415E2B" w:rsidRDefault="005D15C7" w:rsidP="00EE5162">
      <w:pPr>
        <w:pStyle w:val="Nadpis2"/>
        <w:rPr>
          <w:rStyle w:val="Siln"/>
          <w:b/>
          <w:bCs w:val="0"/>
        </w:rPr>
      </w:pPr>
      <w:bookmarkStart w:id="11" w:name="_Toc303536072"/>
      <w:r w:rsidRPr="00415E2B">
        <w:rPr>
          <w:rStyle w:val="Siln"/>
          <w:b/>
          <w:bCs w:val="0"/>
        </w:rPr>
        <w:t>Obecné podmínky</w:t>
      </w:r>
      <w:bookmarkEnd w:id="11"/>
      <w:r w:rsidR="008B65F1">
        <w:rPr>
          <w:rStyle w:val="Znakapoznpodarou"/>
        </w:rPr>
        <w:footnoteReference w:id="3"/>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V červnu roku 1993 proběhl summit Evropské rady v Kodani, který formuloval základní hmotněprávní úpravu podmínek přistoupení. Souhrnně byly tyto podmínky formulovány na summitech v Essenu (1994), Madridu (1995) a Helsinkách (1999). Potvrzeny byly ve sdělení Evropské komise „Agenda 2000“ 16. července 1997. Podmínky jsou rozděleny na dvě hlavní skupiny, a to na podmínky na straně kandidátské země a na straně EU.</w:t>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 xml:space="preserve">Podmínky přistoupení na straně kandidátských států lze rozdělit do tří podkategorií a to kategorie formálně právní, politické a ekonomické. Z hlediska právní povahy kandidáta se musí jednat o stát. Členem EU nemůže být mezinárodní organizace. Kandidátem pak může být pouze stát evropský. S tím souvisí otázka, nakolik je právě Turecko evropským státem, když většina jeho území leží v Asii. </w:t>
      </w:r>
      <w:r w:rsidRPr="00B00562">
        <w:rPr>
          <w:rFonts w:ascii="Times New Roman" w:hAnsi="Times New Roman" w:cs="Times New Roman"/>
          <w:sz w:val="24"/>
          <w:szCs w:val="24"/>
        </w:rPr>
        <w:t>Do preambule Asociační dohody, která rozšířila celní uni</w:t>
      </w:r>
      <w:r w:rsidR="001F3733" w:rsidRPr="00B00562">
        <w:rPr>
          <w:rFonts w:ascii="Times New Roman" w:hAnsi="Times New Roman" w:cs="Times New Roman"/>
          <w:sz w:val="24"/>
          <w:szCs w:val="24"/>
        </w:rPr>
        <w:t xml:space="preserve">i mezi EU a Tureckem, byla proto </w:t>
      </w:r>
      <w:r w:rsidRPr="00B00562">
        <w:rPr>
          <w:rFonts w:ascii="Times New Roman" w:hAnsi="Times New Roman" w:cs="Times New Roman"/>
          <w:sz w:val="24"/>
          <w:szCs w:val="24"/>
        </w:rPr>
        <w:t xml:space="preserve">přidána klauzule o možném budoucím přistoupení Turecka k </w:t>
      </w:r>
      <w:r w:rsidRPr="00B00562">
        <w:rPr>
          <w:rFonts w:ascii="Times New Roman" w:hAnsi="Times New Roman" w:cs="Times New Roman"/>
          <w:sz w:val="24"/>
          <w:szCs w:val="24"/>
        </w:rPr>
        <w:lastRenderedPageBreak/>
        <w:t xml:space="preserve">EU. </w:t>
      </w:r>
      <w:r w:rsidRPr="00B00562">
        <w:rPr>
          <w:rFonts w:ascii="Times New Roman" w:hAnsi="Times New Roman" w:cs="Times New Roman"/>
          <w:bCs/>
          <w:sz w:val="24"/>
          <w:szCs w:val="24"/>
        </w:rPr>
        <w:t>Další z podmínek právní povahy, kterou musí přistupující stát splňovat, je přijetí acquis communautaire</w:t>
      </w:r>
      <w:r w:rsidR="00CF4447">
        <w:rPr>
          <w:rFonts w:ascii="Times New Roman" w:hAnsi="Times New Roman" w:cs="Times New Roman"/>
          <w:bCs/>
          <w:sz w:val="24"/>
          <w:szCs w:val="24"/>
        </w:rPr>
        <w:t>.</w:t>
      </w:r>
      <w:r w:rsidRPr="007D6BE1">
        <w:rPr>
          <w:rFonts w:ascii="Times New Roman" w:hAnsi="Times New Roman"/>
          <w:sz w:val="24"/>
          <w:vertAlign w:val="superscript"/>
        </w:rPr>
        <w:footnoteReference w:id="4"/>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 xml:space="preserve">Mezi politické podmínky přistoupení náleží respektování svobody, demokracie, právního státu, lidských práv a základních svobod včetně ochrany menšin a stabilita institucí garantujících demokracii. EU zkoumá také schopnost státní správy a soudnictví všechny tyto závazky aplikovat. V neposlední řadě spadá mezi politické podmínky i rozvíjení regionální spolupráce mezi kandidátskými státy. Na rozdíl od politických, ekonomické podmínky nejsou přesně definovány. Vyplývají pouze ze závěrů summitu v Kodani. Patří mezi ně zejména fungující tržní hospodářství, schopnost čelit konkurenčním tlakům a aplikace regionální politiky. </w:t>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Kromě podmínek, které musí splňovat kandidátské země, existují i podmínky na straně EU. Patří sem tzv. „absorpční kapacita“. Tento pojem zahrnuje schopnost přijmout nové členy při zachování hybné síly evropské integrace. Jde především o reformu společné zemědělské politiky, čerpání ze strukturálních fondů a nutnost institucionální reformy při přijetí nových členů</w:t>
      </w:r>
      <w:r w:rsidR="008B65F1">
        <w:rPr>
          <w:rFonts w:ascii="Times New Roman" w:hAnsi="Times New Roman" w:cs="Times New Roman"/>
          <w:bCs/>
          <w:sz w:val="24"/>
          <w:szCs w:val="24"/>
        </w:rPr>
        <w:t xml:space="preserve">. </w:t>
      </w:r>
    </w:p>
    <w:p w:rsidR="005D15C7" w:rsidRPr="00415E2B" w:rsidRDefault="005D15C7" w:rsidP="00415E2B">
      <w:pPr>
        <w:pStyle w:val="Nadpis2"/>
        <w:rPr>
          <w:rStyle w:val="Siln"/>
          <w:b/>
        </w:rPr>
      </w:pPr>
      <w:bookmarkStart w:id="12" w:name="_Toc303536073"/>
      <w:r w:rsidRPr="00415E2B">
        <w:rPr>
          <w:rStyle w:val="Siln"/>
          <w:b/>
        </w:rPr>
        <w:t>Podmínky na straně Turecka</w:t>
      </w:r>
      <w:bookmarkEnd w:id="12"/>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Snahy Turecka o vstup do EU trvají již desítky let a ani v roce 2011 nelze s jistotou říci, zda se Turecko členským státem stane. Daný stav jasně vystihuje ve svém článku Vít Beneš. K plnění kritérií ze strany EU uvádí, že: „Schopnost Turecka pokračovat v jednáních a jeho připravenost stát se členem EU je ovlivněna podobou a vývojem kritérií, které Evropská unie na Turecko klade.“</w:t>
      </w:r>
      <w:r w:rsidRPr="007D6BE1">
        <w:rPr>
          <w:rFonts w:ascii="Times New Roman" w:hAnsi="Times New Roman"/>
          <w:sz w:val="24"/>
          <w:vertAlign w:val="superscript"/>
        </w:rPr>
        <w:footnoteReference w:id="5"/>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S tímto názorem lze souhlasit. Ačkoli byla přístupová jednání s Tureckem zahájena, tak vyjednávání</w:t>
      </w:r>
      <w:r w:rsidR="00832CE9" w:rsidRPr="00B00562">
        <w:rPr>
          <w:rFonts w:ascii="Times New Roman" w:hAnsi="Times New Roman" w:cs="Times New Roman"/>
          <w:bCs/>
          <w:sz w:val="24"/>
          <w:szCs w:val="24"/>
        </w:rPr>
        <w:t xml:space="preserve"> o přistoupení k EU brání </w:t>
      </w:r>
      <w:r w:rsidRPr="00B00562">
        <w:rPr>
          <w:rFonts w:ascii="Times New Roman" w:hAnsi="Times New Roman" w:cs="Times New Roman"/>
          <w:bCs/>
          <w:sz w:val="24"/>
          <w:szCs w:val="24"/>
        </w:rPr>
        <w:t xml:space="preserve">mnoho překážek. Ty se odvíjí zejména od toho, že Turecko zcela nesplňuje kodaňská kritéria. Navíc je zde několik dalších faktorů, které rozvíjí diskuzi o přijetí této „neevropské země“ a ze kterých EU vyvozuje další kritéria. Svým charakterem sem spadá právě kyperská otázka. Kyperská republika byla přijata do EU bez jakéhokoli řešení situace na ostrově, avšak turecké členství je podmíněno tím, že kyperský problém musí být vyřešen. O tom pak podrobněji v dalších kapitolách. </w:t>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lastRenderedPageBreak/>
        <w:t>Turecko vedle kodaňských kritérií musí splnit i další podmínky, aby se mohlo stát členem EU. Vít Beneš rozděluje tyto kritéria EU do čtyř skupin.</w:t>
      </w:r>
      <w:r w:rsidR="00856FD6" w:rsidRPr="007D6BE1">
        <w:rPr>
          <w:rFonts w:ascii="Times New Roman" w:hAnsi="Times New Roman"/>
          <w:sz w:val="24"/>
          <w:vertAlign w:val="superscript"/>
        </w:rPr>
        <w:footnoteReference w:id="6"/>
      </w:r>
      <w:r w:rsidRPr="00B00562">
        <w:rPr>
          <w:rFonts w:ascii="Times New Roman" w:hAnsi="Times New Roman" w:cs="Times New Roman"/>
          <w:bCs/>
          <w:sz w:val="24"/>
          <w:szCs w:val="24"/>
        </w:rPr>
        <w:t xml:space="preserve"> První skupina je tvořena „klasickými“ kodaňskými kritérii. Druhá skupina kritérií souvisí s geografickou polohou Turecka a zavazuje Turecko k dobrým sousedským vztahům a mírovému řešení hraničních sporů. Další dvě kritéria souvisí již se zmiňovanou situací na ostrově Kypr. Jedním z nich je komplexní řešení kyperského problému v rámci OSN a dále plnění závazků z Asociační dohody, kterou se rozšiřuje celní unie mezi EU a Tureckem o deset členských zemí, které přistoupily do EU v roce 2004. Mezi které samozřejmě spadá i řecká část Kypru, kterou Turecko neuznalo</w:t>
      </w:r>
      <w:r w:rsidR="00856FD6" w:rsidRPr="00B00562">
        <w:rPr>
          <w:rFonts w:ascii="Times New Roman" w:hAnsi="Times New Roman" w:cs="Times New Roman"/>
          <w:bCs/>
          <w:sz w:val="24"/>
          <w:szCs w:val="24"/>
        </w:rPr>
        <w:t xml:space="preserve">. </w:t>
      </w:r>
    </w:p>
    <w:p w:rsidR="000C1CFB"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Kodaňská kritéria lze rozdělit do tří podkategorií na podmínky právní, politické a ekonomické. O právních podmínkách bylo pojednáno výše. Z politických podmínek je pak pro Turecko největším problémem zlepšení situace v oblasti lidských práv. Během dlouholetého procesu prošlo několika reformami, mění legislativu, nicméně problémy stále přetrvávají. Menšiny žijící v Turecku donedávna nemohly používat svojí řeč a bylo dokonce zakázáno rozhlasové a televizní vysílání v jejich národních jazycích</w:t>
      </w:r>
      <w:r w:rsidR="000C1CFB">
        <w:rPr>
          <w:rFonts w:ascii="Times New Roman" w:hAnsi="Times New Roman" w:cs="Times New Roman"/>
          <w:bCs/>
          <w:sz w:val="24"/>
          <w:szCs w:val="24"/>
        </w:rPr>
        <w:t>. Turecko tyto zákony mění pouze na nátlak EU, což svědčí o tom, že se s nimi zcela neztotožňuje. Na tento problém by mělo být nahlíženo z hlediska plnění podmínek členství, kde EU nemůže ustoupit ze svých požadavků.</w:t>
      </w:r>
      <w:r w:rsidR="00B74DE1" w:rsidRPr="007D6BE1">
        <w:rPr>
          <w:rFonts w:ascii="Times New Roman" w:hAnsi="Times New Roman"/>
          <w:sz w:val="24"/>
          <w:vertAlign w:val="superscript"/>
        </w:rPr>
        <w:footnoteReference w:id="7"/>
      </w:r>
      <w:r w:rsidR="000C1CFB">
        <w:rPr>
          <w:rFonts w:ascii="Times New Roman" w:hAnsi="Times New Roman" w:cs="Times New Roman"/>
          <w:bCs/>
          <w:sz w:val="24"/>
          <w:szCs w:val="24"/>
        </w:rPr>
        <w:t xml:space="preserve"> </w:t>
      </w:r>
    </w:p>
    <w:p w:rsidR="005D15C7" w:rsidRPr="00B00562" w:rsidRDefault="005D15C7"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bCs/>
          <w:sz w:val="24"/>
          <w:szCs w:val="24"/>
        </w:rPr>
        <w:t xml:space="preserve">S tímto hodnocením lze souhlasit. Turecko, které se snaží získat členství v EU, by mělo v plnění těchto podmínek postupovat zcela samostatně a nečekat na „pokyny“ EU, které ze zákonů má zrušit, aby dosáhlo zlepšení v oblasti lidských práv. Dle </w:t>
      </w:r>
      <w:r w:rsidRPr="00B00562">
        <w:rPr>
          <w:rFonts w:ascii="Times New Roman" w:hAnsi="Times New Roman" w:cs="Times New Roman"/>
          <w:sz w:val="24"/>
          <w:szCs w:val="24"/>
        </w:rPr>
        <w:t>článku 2 SEU</w:t>
      </w:r>
      <w:r w:rsidRPr="007D6BE1">
        <w:rPr>
          <w:rFonts w:ascii="Times New Roman" w:hAnsi="Times New Roman"/>
          <w:sz w:val="24"/>
          <w:vertAlign w:val="superscript"/>
        </w:rPr>
        <w:footnoteReference w:id="8"/>
      </w:r>
      <w:r w:rsidRPr="00B00562">
        <w:rPr>
          <w:rFonts w:ascii="Times New Roman" w:hAnsi="Times New Roman" w:cs="Times New Roman"/>
          <w:sz w:val="24"/>
          <w:szCs w:val="24"/>
        </w:rPr>
        <w:t xml:space="preserve"> je: „EU založena na hodnotách úcty k lidské důstojnosti, svobody, demokracie, rovnosti, právního státu a dodržování lidských práv, včetně práv příslušníků menšin. Tyto hodnoty jsou společné členským státům ve společnosti vyznačující se pluralismem, nepřípustností diskriminace, tolerancí, spravedlností, solidaritou a rovností žen a mužů.“ Z daného postoje Turecka není snadné věřit tomu, že tyto hodnoty plně uznává. </w:t>
      </w:r>
    </w:p>
    <w:p w:rsidR="005D15C7" w:rsidRPr="00B00562" w:rsidRDefault="005D15C7"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bCs/>
          <w:sz w:val="24"/>
          <w:szCs w:val="24"/>
        </w:rPr>
        <w:t>Je sice pozitivní, že Turecko se řídí pokyny ze strany EU, ale jak se bude chovat, až bude její součástí, je-li jediným motivačním faktorem příslib budoucího členství?</w:t>
      </w:r>
      <w:r w:rsidRPr="007D6BE1">
        <w:rPr>
          <w:rFonts w:ascii="Times New Roman" w:hAnsi="Times New Roman"/>
          <w:sz w:val="24"/>
          <w:vertAlign w:val="superscript"/>
        </w:rPr>
        <w:footnoteReference w:id="9"/>
      </w:r>
      <w:r w:rsidRPr="00B00562">
        <w:rPr>
          <w:rFonts w:ascii="Times New Roman" w:hAnsi="Times New Roman" w:cs="Times New Roman"/>
          <w:bCs/>
          <w:sz w:val="24"/>
          <w:szCs w:val="24"/>
        </w:rPr>
        <w:t xml:space="preserve"> Je možné očekávat tento pozitivní přístup i po vstupu do EU? U Kyperské republiky došlo po přistoupení do EU k poklesu iniciativy, konkrétně ve snaze řešit kyperskou otázku a lze se</w:t>
      </w:r>
      <w:r w:rsidRPr="00B00562">
        <w:rPr>
          <w:rFonts w:ascii="Times New Roman" w:hAnsi="Times New Roman" w:cs="Times New Roman"/>
          <w:sz w:val="24"/>
          <w:szCs w:val="24"/>
        </w:rPr>
        <w:t xml:space="preserve"> </w:t>
      </w:r>
      <w:r w:rsidRPr="00B00562">
        <w:rPr>
          <w:rFonts w:ascii="Times New Roman" w:hAnsi="Times New Roman" w:cs="Times New Roman"/>
          <w:sz w:val="24"/>
          <w:szCs w:val="24"/>
        </w:rPr>
        <w:lastRenderedPageBreak/>
        <w:t>domnívat, že na základě výše uvedeného přístupu Turecka k plnění kritérií se tohoto přístupu EU dočká i z jeho strany.</w:t>
      </w:r>
      <w:r w:rsidRPr="007D6BE1">
        <w:rPr>
          <w:rFonts w:ascii="Times New Roman" w:hAnsi="Times New Roman"/>
          <w:sz w:val="24"/>
          <w:vertAlign w:val="superscript"/>
        </w:rPr>
        <w:footnoteReference w:id="10"/>
      </w:r>
    </w:p>
    <w:p w:rsidR="005D15C7" w:rsidRPr="00B00562"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 xml:space="preserve">Další mezi kodaňskými kritérii jsou ekonomické podmínky. Ty vyplynuly ze závěrů kodaňského summitu a patří mezi ně fungující tržní hospodářství, schopnost čelit konkurenčním tlakům a aplikace regionální politiky. Pro zhodnocení ekonomické situace Turecka byly použity níže uvedené zdroje a jejich autoři se v tomto hodnocení shodují. Na jednu stranu je Turecká ekonomika přínosem pro EU, na druhou stranu zde existují regionální disproporce, které situaci značně komplikují. </w:t>
      </w:r>
    </w:p>
    <w:p w:rsidR="004936C1" w:rsidRPr="00B00562" w:rsidRDefault="005D15C7"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sz w:val="24"/>
          <w:szCs w:val="24"/>
        </w:rPr>
        <w:t xml:space="preserve">Tureckému hospodářství je přikládán velký význam, neboť Turecko se řadí mezi nejrychleji rostoucí ekonomiky světa, ovlivňuje nejen evropské, ale i světové trhy a </w:t>
      </w:r>
      <w:r w:rsidRPr="00B00562">
        <w:rPr>
          <w:rFonts w:ascii="Times New Roman" w:hAnsi="Times New Roman" w:cs="Times New Roman"/>
          <w:bCs/>
          <w:sz w:val="24"/>
          <w:szCs w:val="24"/>
        </w:rPr>
        <w:t>snaží se o co největší příliv zahraničních investic</w:t>
      </w:r>
      <w:r w:rsidR="009F52EA" w:rsidRPr="00B00562">
        <w:rPr>
          <w:rFonts w:ascii="Times New Roman" w:hAnsi="Times New Roman" w:cs="Times New Roman"/>
          <w:bCs/>
          <w:sz w:val="24"/>
          <w:szCs w:val="24"/>
        </w:rPr>
        <w:t xml:space="preserve">. </w:t>
      </w:r>
      <w:r w:rsidRPr="00B00562">
        <w:rPr>
          <w:rFonts w:ascii="Times New Roman" w:hAnsi="Times New Roman" w:cs="Times New Roman"/>
          <w:bCs/>
          <w:sz w:val="24"/>
          <w:szCs w:val="24"/>
        </w:rPr>
        <w:t>Pro zahraniční investory je atraktivní dynamický růst ekonomiky, relativně nízké zdanění a tempo probíhajících reforem. Na druhou stranu je růst tureckého hospodářství do značné míry závislý na půjčkách od Mezinárodního měnového fondu a Světové banky. Velmi vážným problémem je také rozdělení Turecka na „bohatý západ“ a „chudý východ“. Toto rozdělení způsobuje, že 80 % celkové produkce je vytvářeno v západní části země, což z Turecka činí stát s největšími regionálními disproporcemi v</w:t>
      </w:r>
      <w:r w:rsidR="00AD78C4" w:rsidRPr="00B00562">
        <w:rPr>
          <w:rFonts w:ascii="Times New Roman" w:hAnsi="Times New Roman" w:cs="Times New Roman"/>
          <w:bCs/>
          <w:sz w:val="24"/>
          <w:szCs w:val="24"/>
        </w:rPr>
        <w:t> </w:t>
      </w:r>
      <w:r w:rsidRPr="00B00562">
        <w:rPr>
          <w:rFonts w:ascii="Times New Roman" w:hAnsi="Times New Roman" w:cs="Times New Roman"/>
          <w:bCs/>
          <w:sz w:val="24"/>
          <w:szCs w:val="24"/>
        </w:rPr>
        <w:t>Evropě</w:t>
      </w:r>
      <w:r w:rsidR="00AD78C4" w:rsidRPr="00B00562">
        <w:rPr>
          <w:rFonts w:ascii="Times New Roman" w:hAnsi="Times New Roman" w:cs="Times New Roman"/>
          <w:sz w:val="24"/>
          <w:szCs w:val="24"/>
        </w:rPr>
        <w:t>.</w:t>
      </w:r>
      <w:r w:rsidR="009F52EA" w:rsidRPr="007D6BE1">
        <w:rPr>
          <w:rFonts w:ascii="Times New Roman" w:hAnsi="Times New Roman"/>
          <w:sz w:val="24"/>
          <w:vertAlign w:val="superscript"/>
        </w:rPr>
        <w:footnoteReference w:id="11"/>
      </w:r>
    </w:p>
    <w:p w:rsidR="00FE2BCA"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bCs/>
          <w:sz w:val="24"/>
          <w:szCs w:val="24"/>
        </w:rPr>
        <w:t>Východní část země je velmi chudá a navíc se neustále vylidňuje, což je způsobeno politickou nestabilitou. Příliv investic do tohoto regionu také omezuje blízkost Íránu a Iráku. Regionální politika v podstatě nefunguje. Vedle její reformy je také nutná reforma tureckého zemědělství, které je velmi neefektivní a zastaralé. V rámci předvstupní pomoci země čerpá prostředky od EU, ale pokud by se stala členem, má samozřejmě nárok na větší objem peněz. V tomto ohledu bude pak Turecko pro EU zátěží, protože turecké zemědělství potřebuje reformu, která bude značně finančně náročná</w:t>
      </w:r>
      <w:r w:rsidR="00FE2BCA">
        <w:rPr>
          <w:rFonts w:ascii="Times New Roman" w:hAnsi="Times New Roman" w:cs="Times New Roman"/>
          <w:bCs/>
          <w:sz w:val="24"/>
          <w:szCs w:val="24"/>
        </w:rPr>
        <w:t>. I přes regionální disproporce a zastaralé zemědělství se do budoucna dá očekávat, že zájem o tureckou ekonomiku poroste, především v souvislosti s pokračujícími přístupovými rozhovory a politickou stabilizací.</w:t>
      </w:r>
      <w:r w:rsidR="00B038F7" w:rsidRPr="007D6BE1">
        <w:rPr>
          <w:rFonts w:ascii="Times New Roman" w:hAnsi="Times New Roman"/>
          <w:sz w:val="24"/>
          <w:vertAlign w:val="superscript"/>
        </w:rPr>
        <w:footnoteReference w:id="12"/>
      </w:r>
      <w:r w:rsidRPr="00B00562">
        <w:rPr>
          <w:rFonts w:ascii="Times New Roman" w:hAnsi="Times New Roman" w:cs="Times New Roman"/>
          <w:bCs/>
          <w:sz w:val="24"/>
          <w:szCs w:val="24"/>
        </w:rPr>
        <w:t xml:space="preserve"> </w:t>
      </w:r>
    </w:p>
    <w:p w:rsidR="00C42F0D" w:rsidRPr="00B00562" w:rsidRDefault="00C42F0D"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sz w:val="24"/>
          <w:szCs w:val="24"/>
        </w:rPr>
        <w:t>V souvislosti s ekonomickou situací Turecka nelze nezmínit dnešní ekonomickou situaci Řecka, která zasáhla samozřejmě i EU, což dle Jaroslava Maška ovlivnilo i postoj k dalšímu rozšiřování. Ve svém článku Turecko nedorazí, bude euro za 10 Kč?</w:t>
      </w:r>
      <w:r w:rsidRPr="007D6BE1">
        <w:rPr>
          <w:rFonts w:ascii="Times New Roman" w:hAnsi="Times New Roman"/>
          <w:sz w:val="24"/>
          <w:vertAlign w:val="superscript"/>
        </w:rPr>
        <w:footnoteReference w:id="13"/>
      </w:r>
      <w:r w:rsidR="00FE2BCA">
        <w:rPr>
          <w:rFonts w:ascii="Times New Roman" w:hAnsi="Times New Roman" w:cs="Times New Roman"/>
          <w:sz w:val="24"/>
          <w:szCs w:val="24"/>
        </w:rPr>
        <w:t xml:space="preserve"> Jaroslav Mašek naopak </w:t>
      </w:r>
      <w:r w:rsidRPr="00B00562">
        <w:rPr>
          <w:rFonts w:ascii="Times New Roman" w:hAnsi="Times New Roman" w:cs="Times New Roman"/>
          <w:sz w:val="24"/>
          <w:szCs w:val="24"/>
        </w:rPr>
        <w:t xml:space="preserve">uvádí, že o dalším rozšiřování EU nikdo vážně neuvažuje. Dle jeho názoru je </w:t>
      </w:r>
      <w:r w:rsidRPr="00B00562">
        <w:rPr>
          <w:rFonts w:ascii="Times New Roman" w:hAnsi="Times New Roman" w:cs="Times New Roman"/>
          <w:sz w:val="24"/>
          <w:szCs w:val="24"/>
        </w:rPr>
        <w:lastRenderedPageBreak/>
        <w:t xml:space="preserve">těžko uvěřitelné, že by konkrétně Německo přijalo Turecko do EU. I z nejzákladnějšího srovnání, je řecké hospodářství na lepší úrovni než turecké, přesto prakticky zkrachovalo. Podle jeho slov bude veškerá snaha upřena k udržení EU místo jejího rozšíření. </w:t>
      </w:r>
    </w:p>
    <w:p w:rsidR="00385D5F" w:rsidRDefault="005D15C7" w:rsidP="00B00562">
      <w:pPr>
        <w:spacing w:after="0" w:line="360" w:lineRule="auto"/>
        <w:ind w:firstLine="709"/>
        <w:jc w:val="both"/>
        <w:rPr>
          <w:rFonts w:ascii="Times New Roman" w:hAnsi="Times New Roman" w:cs="Times New Roman"/>
          <w:bCs/>
          <w:sz w:val="24"/>
          <w:szCs w:val="24"/>
        </w:rPr>
      </w:pPr>
      <w:r w:rsidRPr="00B00562">
        <w:rPr>
          <w:rFonts w:ascii="Times New Roman" w:hAnsi="Times New Roman" w:cs="Times New Roman"/>
          <w:sz w:val="24"/>
          <w:szCs w:val="24"/>
        </w:rPr>
        <w:t xml:space="preserve">Vedle plnění kodaňských kritérií by musela i EU splnit podmínky související s rozšířením. Měla by přizpůsobit své mechanismy přijetí nového člena, a pokud by se tak stalo, bylo by Turecko jejím druhým nejlidnatějším státem. To by se zajisté odrazilo ve složení institucí EU, kde by </w:t>
      </w:r>
      <w:r w:rsidRPr="00B00562">
        <w:rPr>
          <w:rFonts w:ascii="Times New Roman" w:hAnsi="Times New Roman" w:cs="Times New Roman"/>
          <w:bCs/>
          <w:sz w:val="24"/>
          <w:szCs w:val="24"/>
        </w:rPr>
        <w:t>Turecko získalo silné zastoupení. Evropská společenství byla založena šesti státy a institucionální struktura byla nastavena pro malý počet zemí. Rozšíření na „východ“ v roce 2004 bylo provázeno částečnou institucionální přeměnou, která umožnila formální fungování rozšířené EU. Dle Reformní smlouvy má zasedat v Evropském parlamentu 750 poslanců.</w:t>
      </w:r>
      <w:r w:rsidRPr="007D6BE1">
        <w:rPr>
          <w:rFonts w:ascii="Times New Roman" w:hAnsi="Times New Roman"/>
          <w:sz w:val="24"/>
          <w:vertAlign w:val="superscript"/>
        </w:rPr>
        <w:footnoteReference w:id="14"/>
      </w:r>
      <w:r w:rsidRPr="00B00562">
        <w:rPr>
          <w:rFonts w:ascii="Times New Roman" w:hAnsi="Times New Roman" w:cs="Times New Roman"/>
          <w:bCs/>
          <w:sz w:val="24"/>
          <w:szCs w:val="24"/>
        </w:rPr>
        <w:t xml:space="preserve"> Zůstane-li v době, kdy bude Turecko vstupovat do EU velikost Evropského parlamentu zachována, bude se muset počet křesel přerozdělit. Nicméně se oslabí zastoupení velkých zemí</w:t>
      </w:r>
      <w:r w:rsidR="00385D5F">
        <w:rPr>
          <w:rFonts w:ascii="Times New Roman" w:hAnsi="Times New Roman" w:cs="Times New Roman"/>
          <w:bCs/>
          <w:sz w:val="24"/>
          <w:szCs w:val="24"/>
        </w:rPr>
        <w:t>. Z hlediska absorpční kapacity je Turecko nejproblematičtější zemí. Institucionální reforma fungování EU by byla pro jeho přijetí nezbytná.</w:t>
      </w:r>
      <w:r w:rsidR="00B038F7" w:rsidRPr="007D6BE1">
        <w:rPr>
          <w:rFonts w:ascii="Times New Roman" w:hAnsi="Times New Roman"/>
          <w:sz w:val="24"/>
          <w:vertAlign w:val="superscript"/>
        </w:rPr>
        <w:footnoteReference w:id="15"/>
      </w:r>
      <w:r w:rsidR="00B038F7" w:rsidRPr="00B00562">
        <w:rPr>
          <w:rFonts w:ascii="Times New Roman" w:hAnsi="Times New Roman" w:cs="Times New Roman"/>
          <w:bCs/>
          <w:sz w:val="24"/>
          <w:szCs w:val="24"/>
        </w:rPr>
        <w:t xml:space="preserve"> </w:t>
      </w:r>
    </w:p>
    <w:p w:rsidR="005D15C7" w:rsidRPr="00B00562" w:rsidRDefault="005D15C7"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sz w:val="24"/>
          <w:szCs w:val="24"/>
        </w:rPr>
        <w:t>Asi nejkontroverznější otázkou, která vznikla v souvislosti s členstvím Turecka v EU, je rozdílná kultura a náboženství této země. Vzhledem k tomu, že Turecko je nástupcem Osmanské říše, která kdysi zasahovala do evropského území nelze zcela tvrdit, že turecká kultura a historie není evropská. I když Turecko je muslimskou zemí, což ovlivňuje nejen kulturu, ale i politický systém, náhled na demokracii a lidská práva, můžeme stejně nahlížet na islám. V současné době však bývá islám spojován s fundamentalismem a radikalismem, což Turecku více ztěžuje přesvědčit evropskou veřejnost o svém členství v EU. Zastánci tureckého vstupu však vidí v Turecku „most“ mezi Evropou a Blízkým východem, což by pomohlo ke stabilizaci regionu.</w:t>
      </w:r>
      <w:r w:rsidRPr="007D6BE1">
        <w:rPr>
          <w:rFonts w:ascii="Times New Roman" w:hAnsi="Times New Roman"/>
          <w:sz w:val="24"/>
          <w:vertAlign w:val="superscript"/>
        </w:rPr>
        <w:footnoteReference w:id="16"/>
      </w:r>
      <w:r w:rsidRPr="007D6BE1">
        <w:rPr>
          <w:rFonts w:ascii="Times New Roman" w:hAnsi="Times New Roman"/>
          <w:sz w:val="24"/>
          <w:vertAlign w:val="superscript"/>
        </w:rPr>
        <w:t xml:space="preserve"> </w:t>
      </w:r>
      <w:r w:rsidRPr="00B00562">
        <w:rPr>
          <w:rFonts w:ascii="Times New Roman" w:hAnsi="Times New Roman" w:cs="Times New Roman"/>
          <w:sz w:val="24"/>
          <w:szCs w:val="24"/>
        </w:rPr>
        <w:t xml:space="preserve">Lze se domnívat, že na základě zkušeností mezinárodního společenství s teroristickými útoky posledních let, bude ještě tato otázka předmětem četných diskuzí. V této práci bude však tímto problematika turecké kultury a náboženství uzavřena. Cílem této práce je vyjádřit postoj zda se Turecko může stát členským státem EU bez toho, aby se vyřešila kyperská otázka. </w:t>
      </w:r>
    </w:p>
    <w:p w:rsidR="005D15C7" w:rsidRPr="00B00562" w:rsidRDefault="005D15C7" w:rsidP="00B00562">
      <w:pPr>
        <w:spacing w:after="0" w:line="360" w:lineRule="auto"/>
        <w:ind w:firstLine="709"/>
        <w:jc w:val="both"/>
        <w:rPr>
          <w:rFonts w:ascii="Times New Roman" w:hAnsi="Times New Roman" w:cs="Times New Roman"/>
          <w:sz w:val="24"/>
          <w:szCs w:val="24"/>
        </w:rPr>
      </w:pPr>
      <w:r w:rsidRPr="00B00562">
        <w:rPr>
          <w:rFonts w:ascii="Times New Roman" w:hAnsi="Times New Roman" w:cs="Times New Roman"/>
          <w:sz w:val="24"/>
          <w:szCs w:val="24"/>
        </w:rPr>
        <w:t xml:space="preserve">Kyperská otázka se stala jedním z klíčových problémů pro vývoj jednání Turecka a EU. Řecká část Kypru byla totiž do EU přijata i přesto, že odmítla Annanův plán na sjednocení ostrova v roce 2004 a řešení kyperské otázky bylo přeneseno na stranu Turecka. </w:t>
      </w:r>
      <w:r w:rsidRPr="00B00562">
        <w:rPr>
          <w:rFonts w:ascii="Times New Roman" w:hAnsi="Times New Roman" w:cs="Times New Roman"/>
          <w:sz w:val="24"/>
          <w:szCs w:val="24"/>
        </w:rPr>
        <w:lastRenderedPageBreak/>
        <w:t>EU dokonce v souvislosti s řešením tohoto problému pozastavila Turecku otevírání</w:t>
      </w:r>
      <w:r w:rsidR="00E86B0A" w:rsidRPr="00B00562">
        <w:rPr>
          <w:rFonts w:ascii="Times New Roman" w:hAnsi="Times New Roman" w:cs="Times New Roman"/>
          <w:sz w:val="24"/>
          <w:szCs w:val="24"/>
        </w:rPr>
        <w:t xml:space="preserve"> </w:t>
      </w:r>
      <w:r w:rsidR="00832CE9" w:rsidRPr="00B00562">
        <w:rPr>
          <w:rFonts w:ascii="Times New Roman" w:hAnsi="Times New Roman" w:cs="Times New Roman"/>
          <w:sz w:val="24"/>
          <w:szCs w:val="24"/>
        </w:rPr>
        <w:t>některých</w:t>
      </w:r>
      <w:r w:rsidR="00E86B0A" w:rsidRPr="00B00562">
        <w:rPr>
          <w:rFonts w:ascii="Times New Roman" w:hAnsi="Times New Roman" w:cs="Times New Roman"/>
          <w:sz w:val="24"/>
          <w:szCs w:val="24"/>
        </w:rPr>
        <w:t xml:space="preserve"> </w:t>
      </w:r>
      <w:r w:rsidRPr="00B00562">
        <w:rPr>
          <w:rFonts w:ascii="Times New Roman" w:hAnsi="Times New Roman" w:cs="Times New Roman"/>
          <w:sz w:val="24"/>
          <w:szCs w:val="24"/>
        </w:rPr>
        <w:t>přístupových kapitol a oznámila, že v nich nebude pokračováno, dokud Turecko neurovná záležitosti na Kypr</w:t>
      </w:r>
      <w:r w:rsidR="00F406AC" w:rsidRPr="00B00562">
        <w:rPr>
          <w:rFonts w:ascii="Times New Roman" w:hAnsi="Times New Roman" w:cs="Times New Roman"/>
          <w:sz w:val="24"/>
          <w:szCs w:val="24"/>
        </w:rPr>
        <w:t xml:space="preserve">u. </w:t>
      </w:r>
      <w:r w:rsidRPr="00B00562">
        <w:rPr>
          <w:rFonts w:ascii="Times New Roman" w:hAnsi="Times New Roman" w:cs="Times New Roman"/>
          <w:sz w:val="24"/>
          <w:szCs w:val="24"/>
        </w:rPr>
        <w:t xml:space="preserve">Proč tomu tak je a jaké z toho plynou důsledky, je předmětem dalších kapitol. </w:t>
      </w:r>
    </w:p>
    <w:p w:rsidR="005D15C7" w:rsidRPr="00B81D40" w:rsidRDefault="005D15C7" w:rsidP="00415E2B">
      <w:pPr>
        <w:pStyle w:val="Nadpis2"/>
        <w:rPr>
          <w:u w:val="single"/>
        </w:rPr>
      </w:pPr>
      <w:bookmarkStart w:id="13" w:name="_Toc303536074"/>
      <w:r w:rsidRPr="00C705CC">
        <w:t>Vývoj vztahů Turecka a Evropské unie</w:t>
      </w:r>
      <w:bookmarkEnd w:id="13"/>
    </w:p>
    <w:p w:rsidR="005D15C7" w:rsidRPr="00C705CC"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Turecko se stalo přidruženým členem Evropského hospodářského společenství</w:t>
      </w:r>
      <w:r>
        <w:rPr>
          <w:rFonts w:ascii="Times New Roman" w:hAnsi="Times New Roman" w:cs="Times New Roman"/>
          <w:sz w:val="24"/>
          <w:szCs w:val="24"/>
        </w:rPr>
        <w:t xml:space="preserve"> (EHS) </w:t>
      </w:r>
      <w:r w:rsidRPr="00C705CC">
        <w:rPr>
          <w:rFonts w:ascii="Times New Roman" w:hAnsi="Times New Roman" w:cs="Times New Roman"/>
          <w:sz w:val="24"/>
          <w:szCs w:val="24"/>
        </w:rPr>
        <w:t xml:space="preserve">v roce 1963 podpisem Ankarské dohody. Jejím původním cílem bylo vytvoření celní unie. </w:t>
      </w:r>
      <w:r>
        <w:rPr>
          <w:rFonts w:ascii="Times New Roman" w:hAnsi="Times New Roman" w:cs="Times New Roman"/>
          <w:sz w:val="24"/>
          <w:szCs w:val="24"/>
        </w:rPr>
        <w:t xml:space="preserve">K tomu však došlo až o několik desítek let později v roce 1995. </w:t>
      </w:r>
      <w:r w:rsidRPr="00C705CC">
        <w:rPr>
          <w:rFonts w:ascii="Times New Roman" w:hAnsi="Times New Roman" w:cs="Times New Roman"/>
          <w:sz w:val="24"/>
          <w:szCs w:val="24"/>
        </w:rPr>
        <w:t>Od této doby se začaly rozvíjet užší vztahy Turecka s EHS. V roce 1987 pak Turecko žádalo poprvé a neúspěšně o plné členství.</w:t>
      </w:r>
      <w:r w:rsidRPr="00C705CC">
        <w:rPr>
          <w:rStyle w:val="Znakapoznpodarou"/>
          <w:rFonts w:ascii="Times New Roman" w:hAnsi="Times New Roman" w:cs="Times New Roman"/>
          <w:sz w:val="24"/>
          <w:szCs w:val="24"/>
        </w:rPr>
        <w:footnoteReference w:id="17"/>
      </w:r>
      <w:r w:rsidRPr="00C705CC">
        <w:rPr>
          <w:rFonts w:ascii="Times New Roman" w:hAnsi="Times New Roman" w:cs="Times New Roman"/>
          <w:sz w:val="24"/>
          <w:szCs w:val="24"/>
        </w:rPr>
        <w:t xml:space="preserve"> </w:t>
      </w:r>
    </w:p>
    <w:p w:rsidR="005D15C7" w:rsidRPr="00C705CC"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Díky vytvoření celní unie v </w:t>
      </w:r>
      <w:r w:rsidRPr="00C705CC">
        <w:rPr>
          <w:rFonts w:ascii="Times New Roman" w:hAnsi="Times New Roman" w:cs="Times New Roman"/>
          <w:sz w:val="24"/>
          <w:szCs w:val="24"/>
        </w:rPr>
        <w:t xml:space="preserve">roce 1995 </w:t>
      </w:r>
      <w:r>
        <w:rPr>
          <w:rFonts w:ascii="Times New Roman" w:hAnsi="Times New Roman" w:cs="Times New Roman"/>
          <w:sz w:val="24"/>
          <w:szCs w:val="24"/>
        </w:rPr>
        <w:t xml:space="preserve">obchod mezi Tureckem </w:t>
      </w:r>
      <w:r w:rsidRPr="00C705CC">
        <w:rPr>
          <w:rFonts w:ascii="Times New Roman" w:hAnsi="Times New Roman" w:cs="Times New Roman"/>
          <w:sz w:val="24"/>
          <w:szCs w:val="24"/>
        </w:rPr>
        <w:t xml:space="preserve">a členskými zeměmi </w:t>
      </w:r>
      <w:r>
        <w:rPr>
          <w:rFonts w:ascii="Times New Roman" w:hAnsi="Times New Roman" w:cs="Times New Roman"/>
          <w:sz w:val="24"/>
          <w:szCs w:val="24"/>
        </w:rPr>
        <w:t>výrazně posílil. C</w:t>
      </w:r>
      <w:r w:rsidRPr="00C705CC">
        <w:rPr>
          <w:rFonts w:ascii="Times New Roman" w:hAnsi="Times New Roman" w:cs="Times New Roman"/>
          <w:sz w:val="24"/>
          <w:szCs w:val="24"/>
        </w:rPr>
        <w:t>elní unie se vztahuje především na obchod s průmyslovými výrobky a harmonizaci předpisů. Obchod s EU nyní tvoří více než polovinu zahraničního obchodu Turecka.</w:t>
      </w:r>
      <w:r w:rsidRPr="00C705CC">
        <w:rPr>
          <w:rStyle w:val="Znakapoznpodarou"/>
          <w:rFonts w:ascii="Times New Roman" w:hAnsi="Times New Roman" w:cs="Times New Roman"/>
          <w:sz w:val="24"/>
          <w:szCs w:val="24"/>
        </w:rPr>
        <w:footnoteReference w:id="18"/>
      </w:r>
      <w:r w:rsidRPr="00C705CC">
        <w:rPr>
          <w:rFonts w:ascii="Times New Roman" w:hAnsi="Times New Roman" w:cs="Times New Roman"/>
          <w:sz w:val="24"/>
          <w:szCs w:val="24"/>
        </w:rPr>
        <w:t xml:space="preserve"> I když celní unie není zcela rovnocenná plnému členství je rozhodně nemalým propojením a zúžením dalších</w:t>
      </w:r>
      <w:r>
        <w:rPr>
          <w:rFonts w:ascii="Times New Roman" w:hAnsi="Times New Roman" w:cs="Times New Roman"/>
          <w:sz w:val="24"/>
          <w:szCs w:val="24"/>
        </w:rPr>
        <w:t xml:space="preserve"> vztahů Turecka s EU</w:t>
      </w:r>
      <w:r w:rsidRPr="00C705CC">
        <w:rPr>
          <w:rFonts w:ascii="Times New Roman" w:hAnsi="Times New Roman" w:cs="Times New Roman"/>
          <w:sz w:val="24"/>
          <w:szCs w:val="24"/>
        </w:rPr>
        <w:t xml:space="preserve"> a schopností obchodovat s vyspělými evropskými zeměmi a vyrovnat se jim kvalitou výrobků. </w:t>
      </w:r>
    </w:p>
    <w:p w:rsidR="005D15C7" w:rsidRPr="00C705CC"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 xml:space="preserve">Zlom pro Turecko nastal v roce 1999 na summitu konaném v Helsinkách, kde </w:t>
      </w:r>
      <w:r w:rsidR="00E5783A">
        <w:rPr>
          <w:rFonts w:ascii="Times New Roman" w:hAnsi="Times New Roman" w:cs="Times New Roman"/>
          <w:sz w:val="24"/>
          <w:szCs w:val="24"/>
        </w:rPr>
        <w:t xml:space="preserve">mu byl udělen </w:t>
      </w:r>
      <w:r w:rsidRPr="00C705CC">
        <w:rPr>
          <w:rFonts w:ascii="Times New Roman" w:hAnsi="Times New Roman" w:cs="Times New Roman"/>
          <w:sz w:val="24"/>
          <w:szCs w:val="24"/>
        </w:rPr>
        <w:t>status kandidátsk</w:t>
      </w:r>
      <w:r>
        <w:rPr>
          <w:rFonts w:ascii="Times New Roman" w:hAnsi="Times New Roman" w:cs="Times New Roman"/>
          <w:sz w:val="24"/>
          <w:szCs w:val="24"/>
        </w:rPr>
        <w:t>é země. V listopadu 2002 se EU</w:t>
      </w:r>
      <w:r w:rsidRPr="00C705CC">
        <w:rPr>
          <w:rFonts w:ascii="Times New Roman" w:hAnsi="Times New Roman" w:cs="Times New Roman"/>
          <w:sz w:val="24"/>
          <w:szCs w:val="24"/>
        </w:rPr>
        <w:t xml:space="preserve"> zavázala zahájit přístupové rozhovory s Tureckem, jakmile budou splněna kodaňská kritéria. Evropská komise doporučila v roce 2004 zahájit přístupové rozhovory s upozorněním, že budou trvat minimálně 10 až 15 let. Datem zahájení přístupových rozhovorů se s</w:t>
      </w:r>
      <w:r>
        <w:rPr>
          <w:rFonts w:ascii="Times New Roman" w:hAnsi="Times New Roman" w:cs="Times New Roman"/>
          <w:sz w:val="24"/>
          <w:szCs w:val="24"/>
        </w:rPr>
        <w:t>tal 3. říjen 2005. J</w:t>
      </w:r>
      <w:r w:rsidRPr="00C705CC">
        <w:rPr>
          <w:rFonts w:ascii="Times New Roman" w:hAnsi="Times New Roman" w:cs="Times New Roman"/>
          <w:sz w:val="24"/>
          <w:szCs w:val="24"/>
        </w:rPr>
        <w:t>ednání však probíhala pomalu a z pravidelných hodnotících zpráv Evropské komise vyplýva</w:t>
      </w:r>
      <w:r w:rsidR="00B038F7">
        <w:rPr>
          <w:rFonts w:ascii="Times New Roman" w:hAnsi="Times New Roman" w:cs="Times New Roman"/>
          <w:sz w:val="24"/>
          <w:szCs w:val="24"/>
        </w:rPr>
        <w:t>lo pro Turecko jen pár pozitiv.</w:t>
      </w:r>
      <w:r w:rsidR="00B038F7">
        <w:rPr>
          <w:rStyle w:val="Znakapoznpodarou"/>
          <w:rFonts w:ascii="Times New Roman" w:hAnsi="Times New Roman" w:cs="Times New Roman"/>
          <w:sz w:val="24"/>
          <w:szCs w:val="24"/>
        </w:rPr>
        <w:footnoteReference w:id="19"/>
      </w:r>
      <w:r w:rsidR="00C111D7">
        <w:rPr>
          <w:rFonts w:ascii="Times New Roman" w:hAnsi="Times New Roman" w:cs="Times New Roman"/>
          <w:sz w:val="24"/>
          <w:szCs w:val="24"/>
        </w:rPr>
        <w:t xml:space="preserve"> Jak bylo řečeno výše, z</w:t>
      </w:r>
      <w:r w:rsidRPr="00C705CC">
        <w:rPr>
          <w:rFonts w:ascii="Times New Roman" w:hAnsi="Times New Roman" w:cs="Times New Roman"/>
          <w:sz w:val="24"/>
          <w:szCs w:val="24"/>
        </w:rPr>
        <w:t>a hlavní přínos lze považovat, že Turecko je důležitou regionální velmocí, tranzitní zemí pro dodávky energií z Blízkého východu a jakýmsi mostem k</w:t>
      </w:r>
      <w:r w:rsidR="00B038F7">
        <w:rPr>
          <w:rFonts w:ascii="Times New Roman" w:hAnsi="Times New Roman" w:cs="Times New Roman"/>
          <w:sz w:val="24"/>
          <w:szCs w:val="24"/>
        </w:rPr>
        <w:t> </w:t>
      </w:r>
      <w:r w:rsidRPr="00C705CC">
        <w:rPr>
          <w:rFonts w:ascii="Times New Roman" w:hAnsi="Times New Roman" w:cs="Times New Roman"/>
          <w:sz w:val="24"/>
          <w:szCs w:val="24"/>
        </w:rPr>
        <w:t>islámu</w:t>
      </w:r>
      <w:r w:rsidR="00B038F7">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V letech 2005 až 2007 však vzájemné vztahy Turecka a EU pro</w:t>
      </w:r>
      <w:r w:rsidR="00B038F7">
        <w:rPr>
          <w:rFonts w:ascii="Times New Roman" w:hAnsi="Times New Roman" w:cs="Times New Roman"/>
          <w:sz w:val="24"/>
          <w:szCs w:val="24"/>
        </w:rPr>
        <w:t>cházely problematickým obdobím.</w:t>
      </w:r>
      <w:r w:rsidR="00B038F7">
        <w:rPr>
          <w:rStyle w:val="Znakapoznpodarou"/>
          <w:rFonts w:ascii="Times New Roman" w:hAnsi="Times New Roman" w:cs="Times New Roman"/>
          <w:sz w:val="24"/>
          <w:szCs w:val="24"/>
        </w:rPr>
        <w:footnoteReference w:id="20"/>
      </w:r>
      <w:r w:rsidR="00B038F7">
        <w:rPr>
          <w:rFonts w:ascii="Times New Roman" w:hAnsi="Times New Roman" w:cs="Times New Roman"/>
          <w:sz w:val="24"/>
          <w:szCs w:val="24"/>
        </w:rPr>
        <w:t xml:space="preserve"> </w:t>
      </w:r>
      <w:r w:rsidRPr="00C705CC">
        <w:rPr>
          <w:rFonts w:ascii="Times New Roman" w:hAnsi="Times New Roman" w:cs="Times New Roman"/>
          <w:sz w:val="24"/>
          <w:szCs w:val="24"/>
        </w:rPr>
        <w:t xml:space="preserve">Za jeden z nejzávažnějších problémů byl označen rozdělený </w:t>
      </w:r>
      <w:r w:rsidRPr="00C705CC">
        <w:rPr>
          <w:rFonts w:ascii="Times New Roman" w:hAnsi="Times New Roman" w:cs="Times New Roman"/>
          <w:sz w:val="24"/>
          <w:szCs w:val="24"/>
        </w:rPr>
        <w:lastRenderedPageBreak/>
        <w:t>Kypr a situaci neprospěly ani předvolební kampaně a volby nejen v Turecku, ale rovněž ve Francii a Německu. Právě postoj těchto zemí byl pro další vývoj přístupových rozhovorů zásadní. Ve Francii byl dokonce přijat ústavní zákon, který podmiňuje kaž</w:t>
      </w:r>
      <w:r>
        <w:rPr>
          <w:rFonts w:ascii="Times New Roman" w:hAnsi="Times New Roman" w:cs="Times New Roman"/>
          <w:sz w:val="24"/>
          <w:szCs w:val="24"/>
        </w:rPr>
        <w:t>dé další rozšíření EU</w:t>
      </w:r>
      <w:r w:rsidRPr="00C705CC">
        <w:rPr>
          <w:rFonts w:ascii="Times New Roman" w:hAnsi="Times New Roman" w:cs="Times New Roman"/>
          <w:sz w:val="24"/>
          <w:szCs w:val="24"/>
        </w:rPr>
        <w:t xml:space="preserve">, s výjimkou Chorvatska, schválením v referendu. Také pravidelné hodnotící zprávy v oblasti lidských práv byly v tomto období kritické a Turecko dostalo </w:t>
      </w:r>
      <w:r>
        <w:rPr>
          <w:rFonts w:ascii="Times New Roman" w:hAnsi="Times New Roman" w:cs="Times New Roman"/>
          <w:sz w:val="24"/>
          <w:szCs w:val="24"/>
        </w:rPr>
        <w:t>negativní signály ke svému případnému budoucímu členství</w:t>
      </w:r>
      <w:r w:rsidR="00B038F7">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V EU n</w:t>
      </w:r>
      <w:r>
        <w:rPr>
          <w:rFonts w:ascii="Times New Roman" w:hAnsi="Times New Roman" w:cs="Times New Roman"/>
          <w:sz w:val="24"/>
          <w:szCs w:val="24"/>
        </w:rPr>
        <w:t>eexistuje jednotný názor na turecké</w:t>
      </w:r>
      <w:r w:rsidRPr="00C705CC">
        <w:rPr>
          <w:rFonts w:ascii="Times New Roman" w:hAnsi="Times New Roman" w:cs="Times New Roman"/>
          <w:sz w:val="24"/>
          <w:szCs w:val="24"/>
        </w:rPr>
        <w:t xml:space="preserve"> členství. Některé ze</w:t>
      </w:r>
      <w:r>
        <w:rPr>
          <w:rFonts w:ascii="Times New Roman" w:hAnsi="Times New Roman" w:cs="Times New Roman"/>
          <w:sz w:val="24"/>
          <w:szCs w:val="24"/>
        </w:rPr>
        <w:t xml:space="preserve">mě vstup Turecka </w:t>
      </w:r>
      <w:r w:rsidRPr="00C705CC">
        <w:rPr>
          <w:rFonts w:ascii="Times New Roman" w:hAnsi="Times New Roman" w:cs="Times New Roman"/>
          <w:sz w:val="24"/>
          <w:szCs w:val="24"/>
        </w:rPr>
        <w:t>podporují, jiné jsou naopak pro</w:t>
      </w:r>
      <w:r>
        <w:rPr>
          <w:rFonts w:ascii="Times New Roman" w:hAnsi="Times New Roman" w:cs="Times New Roman"/>
          <w:sz w:val="24"/>
          <w:szCs w:val="24"/>
        </w:rPr>
        <w:t>ti</w:t>
      </w:r>
      <w:r w:rsidRPr="00C705CC">
        <w:rPr>
          <w:rFonts w:ascii="Times New Roman" w:hAnsi="Times New Roman" w:cs="Times New Roman"/>
          <w:sz w:val="24"/>
          <w:szCs w:val="24"/>
        </w:rPr>
        <w:t xml:space="preserve">. Postoje </w:t>
      </w:r>
      <w:r>
        <w:rPr>
          <w:rFonts w:ascii="Times New Roman" w:hAnsi="Times New Roman" w:cs="Times New Roman"/>
          <w:sz w:val="24"/>
          <w:szCs w:val="24"/>
        </w:rPr>
        <w:t xml:space="preserve">členských států k přistoupení Turecka do EU </w:t>
      </w:r>
      <w:r w:rsidRPr="00C705CC">
        <w:rPr>
          <w:rFonts w:ascii="Times New Roman" w:hAnsi="Times New Roman" w:cs="Times New Roman"/>
          <w:sz w:val="24"/>
          <w:szCs w:val="24"/>
        </w:rPr>
        <w:t>souvisí s jeji</w:t>
      </w:r>
      <w:r>
        <w:rPr>
          <w:rFonts w:ascii="Times New Roman" w:hAnsi="Times New Roman" w:cs="Times New Roman"/>
          <w:sz w:val="24"/>
          <w:szCs w:val="24"/>
        </w:rPr>
        <w:t>ch zahraniční politikou a veřejným míněním. Neopominutelná je i vlastní</w:t>
      </w:r>
      <w:r w:rsidRPr="00C705CC">
        <w:rPr>
          <w:rFonts w:ascii="Times New Roman" w:hAnsi="Times New Roman" w:cs="Times New Roman"/>
          <w:sz w:val="24"/>
          <w:szCs w:val="24"/>
        </w:rPr>
        <w:t xml:space="preserve"> zkušeno</w:t>
      </w:r>
      <w:r>
        <w:rPr>
          <w:rFonts w:ascii="Times New Roman" w:hAnsi="Times New Roman" w:cs="Times New Roman"/>
          <w:sz w:val="24"/>
          <w:szCs w:val="24"/>
        </w:rPr>
        <w:t xml:space="preserve">st s tureckou komunitou v zemi. Kromě EU sledují přístupový proces Turecka i ostatní státy a mezinárodní subjekty. Kladným postojem k členství Turecka v EU se netají například Spojené státy americké a OSN se již dlouhá léta snaží přimět Turecko a Řecko k urovnání konfliktu na Kypru, který znemožňuje Turecku stát se členem EU. </w:t>
      </w:r>
    </w:p>
    <w:p w:rsidR="005D15C7"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následující tabulce č. 1 je shrnut postoj členských států EU, tak jak se vyjadřují k tureckému členství, popřípadě jaké navrhují jiné řešení, pokud by k němu nemělo dojít. Následně pak bude v textu věnována pozornost vybraným zemím a jejich přístupu k přistoupení Turecka do EU. Zhodnocením těchto stanovisek bude pak tato kapitola uzavřena. </w:t>
      </w:r>
    </w:p>
    <w:p w:rsidR="00027B82" w:rsidRDefault="00027B82">
      <w:pPr>
        <w:rPr>
          <w:rFonts w:ascii="Times New Roman" w:hAnsi="Times New Roman"/>
          <w:b/>
          <w:bCs/>
          <w:sz w:val="18"/>
          <w:szCs w:val="18"/>
        </w:rPr>
      </w:pPr>
      <w:bookmarkStart w:id="14" w:name="_Toc303536155"/>
      <w:r>
        <w:br w:type="page"/>
      </w:r>
    </w:p>
    <w:p w:rsidR="006455D6" w:rsidRPr="006455D6" w:rsidRDefault="006455D6" w:rsidP="006606AB">
      <w:pPr>
        <w:pStyle w:val="Titulek"/>
        <w:keepNext/>
        <w:spacing w:after="240"/>
        <w:jc w:val="center"/>
        <w:rPr>
          <w:rFonts w:cs="Times New Roman"/>
          <w:sz w:val="20"/>
          <w:szCs w:val="20"/>
        </w:rPr>
      </w:pPr>
      <w:r>
        <w:lastRenderedPageBreak/>
        <w:t xml:space="preserve">Tabulka č. </w:t>
      </w:r>
      <w:fldSimple w:instr=" SEQ Tabulka_č. \* ARABIC ">
        <w:r w:rsidR="00406E52">
          <w:rPr>
            <w:noProof/>
          </w:rPr>
          <w:t>1</w:t>
        </w:r>
      </w:fldSimple>
      <w:r>
        <w:t xml:space="preserve">: </w:t>
      </w:r>
      <w:r w:rsidRPr="00CF1E92">
        <w:rPr>
          <w:rFonts w:cs="Times New Roman"/>
          <w:sz w:val="20"/>
          <w:szCs w:val="20"/>
        </w:rPr>
        <w:t>Postoj členských států ke vstupu Turecka do EU</w:t>
      </w:r>
      <w:r>
        <w:rPr>
          <w:rFonts w:cs="Times New Roman"/>
          <w:sz w:val="20"/>
          <w:szCs w:val="20"/>
        </w:rPr>
        <w:t>, zdroj</w:t>
      </w:r>
      <w:r>
        <w:rPr>
          <w:rStyle w:val="Znakapoznpodarou"/>
          <w:rFonts w:cs="Times New Roman"/>
          <w:sz w:val="20"/>
          <w:szCs w:val="20"/>
        </w:rPr>
        <w:footnoteReference w:id="21"/>
      </w:r>
      <w:bookmarkEnd w:id="14"/>
    </w:p>
    <w:tbl>
      <w:tblPr>
        <w:tblW w:w="0" w:type="auto"/>
        <w:jc w:val="center"/>
        <w:tblInd w:w="55" w:type="dxa"/>
        <w:tblLayout w:type="fixed"/>
        <w:tblCellMar>
          <w:left w:w="70" w:type="dxa"/>
          <w:right w:w="70" w:type="dxa"/>
        </w:tblCellMar>
        <w:tblLook w:val="04A0"/>
      </w:tblPr>
      <w:tblGrid>
        <w:gridCol w:w="1928"/>
        <w:gridCol w:w="18"/>
        <w:gridCol w:w="1947"/>
        <w:gridCol w:w="1947"/>
      </w:tblGrid>
      <w:tr w:rsidR="005D15C7" w:rsidRPr="00CF1E92" w:rsidTr="00932EDD">
        <w:trPr>
          <w:trHeight w:val="315"/>
          <w:jc w:val="center"/>
        </w:trPr>
        <w:tc>
          <w:tcPr>
            <w:tcW w:w="1928"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hideMark/>
          </w:tcPr>
          <w:p w:rsidR="005D15C7" w:rsidRPr="006455D6" w:rsidRDefault="005D15C7" w:rsidP="00932EDD">
            <w:pPr>
              <w:spacing w:after="0" w:line="240" w:lineRule="auto"/>
              <w:jc w:val="center"/>
              <w:rPr>
                <w:rFonts w:ascii="Times New Roman" w:eastAsia="Times New Roman" w:hAnsi="Times New Roman" w:cs="Times New Roman"/>
                <w:b/>
                <w:bCs/>
                <w:sz w:val="20"/>
                <w:szCs w:val="20"/>
                <w:lang w:eastAsia="cs-CZ"/>
              </w:rPr>
            </w:pPr>
            <w:r w:rsidRPr="006455D6">
              <w:rPr>
                <w:rFonts w:ascii="Times New Roman" w:eastAsia="Times New Roman" w:hAnsi="Times New Roman" w:cs="Times New Roman"/>
                <w:b/>
                <w:bCs/>
                <w:sz w:val="20"/>
                <w:szCs w:val="20"/>
                <w:lang w:eastAsia="cs-CZ"/>
              </w:rPr>
              <w:t>PRO VSTUP</w:t>
            </w:r>
          </w:p>
        </w:tc>
        <w:tc>
          <w:tcPr>
            <w:tcW w:w="3912" w:type="dxa"/>
            <w:gridSpan w:val="3"/>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hideMark/>
          </w:tcPr>
          <w:p w:rsidR="005D15C7" w:rsidRPr="006455D6" w:rsidRDefault="005D15C7" w:rsidP="00932EDD">
            <w:pPr>
              <w:spacing w:after="0" w:line="240" w:lineRule="auto"/>
              <w:jc w:val="center"/>
              <w:rPr>
                <w:rFonts w:ascii="Times New Roman" w:eastAsia="Times New Roman" w:hAnsi="Times New Roman" w:cs="Times New Roman"/>
                <w:b/>
                <w:bCs/>
                <w:sz w:val="20"/>
                <w:szCs w:val="20"/>
                <w:lang w:eastAsia="cs-CZ"/>
              </w:rPr>
            </w:pPr>
            <w:r w:rsidRPr="006455D6">
              <w:rPr>
                <w:rFonts w:ascii="Times New Roman" w:eastAsia="Times New Roman" w:hAnsi="Times New Roman" w:cs="Times New Roman"/>
                <w:b/>
                <w:bCs/>
                <w:sz w:val="20"/>
                <w:szCs w:val="20"/>
                <w:lang w:eastAsia="cs-CZ"/>
              </w:rPr>
              <w:t>PROTI VSTUPU</w:t>
            </w:r>
          </w:p>
        </w:tc>
      </w:tr>
      <w:tr w:rsidR="005D15C7" w:rsidRPr="00CF1E92" w:rsidTr="00932EDD">
        <w:trPr>
          <w:trHeight w:val="315"/>
          <w:jc w:val="center"/>
        </w:trPr>
        <w:tc>
          <w:tcPr>
            <w:tcW w:w="1946" w:type="dxa"/>
            <w:gridSpan w:val="2"/>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5D15C7" w:rsidRPr="006455D6" w:rsidRDefault="005D15C7" w:rsidP="00932EDD">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stát</w:t>
            </w:r>
          </w:p>
        </w:tc>
        <w:tc>
          <w:tcPr>
            <w:tcW w:w="1947"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hideMark/>
          </w:tcPr>
          <w:p w:rsidR="005D15C7" w:rsidRPr="006455D6" w:rsidRDefault="005D15C7" w:rsidP="00932EDD">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stát</w:t>
            </w:r>
          </w:p>
        </w:tc>
        <w:tc>
          <w:tcPr>
            <w:tcW w:w="1947" w:type="dxa"/>
            <w:tcBorders>
              <w:top w:val="single" w:sz="12" w:space="0" w:color="auto"/>
              <w:left w:val="nil"/>
              <w:bottom w:val="single" w:sz="12" w:space="0" w:color="auto"/>
              <w:right w:val="single" w:sz="12" w:space="0" w:color="auto"/>
            </w:tcBorders>
            <w:shd w:val="clear" w:color="auto" w:fill="DAEEF3" w:themeFill="accent5" w:themeFillTint="33"/>
            <w:vAlign w:val="center"/>
            <w:hideMark/>
          </w:tcPr>
          <w:p w:rsidR="005D15C7" w:rsidRPr="006455D6" w:rsidRDefault="005D15C7" w:rsidP="00932EDD">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návrh řešení</w:t>
            </w:r>
          </w:p>
        </w:tc>
      </w:tr>
      <w:tr w:rsidR="005D15C7" w:rsidRPr="00CF1E92" w:rsidTr="00167AF8">
        <w:trPr>
          <w:trHeight w:val="300"/>
          <w:jc w:val="center"/>
        </w:trPr>
        <w:tc>
          <w:tcPr>
            <w:tcW w:w="1946"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Belgie</w:t>
            </w:r>
          </w:p>
        </w:tc>
        <w:tc>
          <w:tcPr>
            <w:tcW w:w="1947"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Dánsko</w:t>
            </w:r>
          </w:p>
        </w:tc>
        <w:tc>
          <w:tcPr>
            <w:tcW w:w="1947" w:type="dxa"/>
            <w:tcBorders>
              <w:top w:val="single" w:sz="12" w:space="0" w:color="auto"/>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nemá</w:t>
            </w:r>
          </w:p>
        </w:tc>
      </w:tr>
      <w:tr w:rsidR="005D15C7" w:rsidRPr="00CF1E92" w:rsidTr="00167AF8">
        <w:trPr>
          <w:trHeight w:val="900"/>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Finsko</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Francie</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místo členství vytvoření projektu „Středomořská unie“</w:t>
            </w:r>
          </w:p>
        </w:tc>
      </w:tr>
      <w:tr w:rsidR="005D15C7" w:rsidRPr="00CF1E92" w:rsidTr="00167AF8">
        <w:trPr>
          <w:trHeight w:val="300"/>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Itálie</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Irsko</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nemá</w:t>
            </w:r>
          </w:p>
        </w:tc>
      </w:tr>
      <w:tr w:rsidR="005D15C7" w:rsidRPr="00CF1E92" w:rsidTr="00167AF8">
        <w:trPr>
          <w:trHeight w:val="900"/>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Lucembursko</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Německo</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místo členství privilegované partnerství</w:t>
            </w:r>
          </w:p>
        </w:tc>
      </w:tr>
      <w:tr w:rsidR="005D15C7" w:rsidRPr="00CF1E92" w:rsidTr="006455D6">
        <w:trPr>
          <w:trHeight w:val="364"/>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Portugalsko</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Nizozemí</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nemá</w:t>
            </w:r>
          </w:p>
        </w:tc>
      </w:tr>
      <w:tr w:rsidR="005D15C7" w:rsidRPr="00CF1E92" w:rsidTr="00167AF8">
        <w:trPr>
          <w:trHeight w:val="900"/>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Španělsko</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Rakousko</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místo členství privilegované partnerství</w:t>
            </w:r>
          </w:p>
        </w:tc>
      </w:tr>
      <w:tr w:rsidR="005D15C7" w:rsidRPr="00CF1E92" w:rsidTr="006455D6">
        <w:trPr>
          <w:trHeight w:val="354"/>
          <w:jc w:val="center"/>
        </w:trPr>
        <w:tc>
          <w:tcPr>
            <w:tcW w:w="1946" w:type="dxa"/>
            <w:gridSpan w:val="2"/>
            <w:tcBorders>
              <w:top w:val="nil"/>
              <w:left w:val="single" w:sz="12" w:space="0" w:color="auto"/>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Velká Británie</w:t>
            </w:r>
          </w:p>
        </w:tc>
        <w:tc>
          <w:tcPr>
            <w:tcW w:w="1947" w:type="dxa"/>
            <w:tcBorders>
              <w:top w:val="nil"/>
              <w:left w:val="single" w:sz="12" w:space="0" w:color="auto"/>
              <w:bottom w:val="single" w:sz="4" w:space="0" w:color="auto"/>
              <w:right w:val="single" w:sz="4"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x</w:t>
            </w:r>
          </w:p>
        </w:tc>
        <w:tc>
          <w:tcPr>
            <w:tcW w:w="1947" w:type="dxa"/>
            <w:tcBorders>
              <w:top w:val="nil"/>
              <w:left w:val="nil"/>
              <w:bottom w:val="single" w:sz="4"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x</w:t>
            </w:r>
          </w:p>
        </w:tc>
      </w:tr>
      <w:tr w:rsidR="005D15C7" w:rsidRPr="00CF1E92" w:rsidTr="006455D6">
        <w:trPr>
          <w:trHeight w:val="828"/>
          <w:jc w:val="center"/>
        </w:trPr>
        <w:tc>
          <w:tcPr>
            <w:tcW w:w="1946" w:type="dxa"/>
            <w:gridSpan w:val="2"/>
            <w:tcBorders>
              <w:top w:val="nil"/>
              <w:left w:val="single" w:sz="12" w:space="0" w:color="auto"/>
              <w:bottom w:val="single" w:sz="12" w:space="0" w:color="auto"/>
              <w:right w:val="single" w:sz="12" w:space="0" w:color="auto"/>
            </w:tcBorders>
            <w:shd w:val="clear" w:color="auto" w:fill="auto"/>
            <w:vAlign w:val="center"/>
            <w:hideMark/>
          </w:tcPr>
          <w:p w:rsidR="005D15C7" w:rsidRPr="006455D6" w:rsidRDefault="005D15C7" w:rsidP="005D15C7">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země střední a východní Evropy</w:t>
            </w:r>
          </w:p>
        </w:tc>
        <w:tc>
          <w:tcPr>
            <w:tcW w:w="1947" w:type="dxa"/>
            <w:tcBorders>
              <w:top w:val="nil"/>
              <w:left w:val="single" w:sz="12" w:space="0" w:color="auto"/>
              <w:bottom w:val="single" w:sz="12" w:space="0" w:color="auto"/>
              <w:right w:val="single" w:sz="4" w:space="0" w:color="auto"/>
            </w:tcBorders>
            <w:shd w:val="clear" w:color="auto" w:fill="auto"/>
            <w:vAlign w:val="center"/>
            <w:hideMark/>
          </w:tcPr>
          <w:p w:rsidR="005D15C7" w:rsidRPr="006455D6" w:rsidRDefault="005D15C7" w:rsidP="00167AF8">
            <w:pPr>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x</w:t>
            </w:r>
          </w:p>
        </w:tc>
        <w:tc>
          <w:tcPr>
            <w:tcW w:w="1947" w:type="dxa"/>
            <w:tcBorders>
              <w:top w:val="nil"/>
              <w:left w:val="nil"/>
              <w:bottom w:val="single" w:sz="12" w:space="0" w:color="auto"/>
              <w:right w:val="single" w:sz="12" w:space="0" w:color="auto"/>
            </w:tcBorders>
            <w:shd w:val="clear" w:color="auto" w:fill="auto"/>
            <w:vAlign w:val="center"/>
            <w:hideMark/>
          </w:tcPr>
          <w:p w:rsidR="005D15C7" w:rsidRPr="006455D6" w:rsidRDefault="005D15C7" w:rsidP="00167AF8">
            <w:pPr>
              <w:keepNext/>
              <w:spacing w:after="0" w:line="240" w:lineRule="auto"/>
              <w:jc w:val="center"/>
              <w:rPr>
                <w:rFonts w:ascii="Times New Roman" w:eastAsia="Times New Roman" w:hAnsi="Times New Roman" w:cs="Times New Roman"/>
                <w:color w:val="000000"/>
                <w:sz w:val="20"/>
                <w:szCs w:val="20"/>
                <w:lang w:eastAsia="cs-CZ"/>
              </w:rPr>
            </w:pPr>
            <w:r w:rsidRPr="006455D6">
              <w:rPr>
                <w:rFonts w:ascii="Times New Roman" w:eastAsia="Times New Roman" w:hAnsi="Times New Roman" w:cs="Times New Roman"/>
                <w:color w:val="000000"/>
                <w:sz w:val="20"/>
                <w:szCs w:val="20"/>
                <w:lang w:eastAsia="cs-CZ"/>
              </w:rPr>
              <w:t>x</w:t>
            </w:r>
          </w:p>
        </w:tc>
      </w:tr>
    </w:tbl>
    <w:p w:rsidR="005D15C7" w:rsidRDefault="005D15C7" w:rsidP="00027B82">
      <w:pPr>
        <w:spacing w:before="240" w:after="0" w:line="360" w:lineRule="auto"/>
        <w:ind w:firstLine="709"/>
        <w:jc w:val="both"/>
        <w:rPr>
          <w:rFonts w:ascii="Times New Roman" w:hAnsi="Times New Roman" w:cs="Times New Roman"/>
          <w:sz w:val="24"/>
          <w:szCs w:val="24"/>
        </w:rPr>
      </w:pPr>
      <w:r w:rsidRPr="00E8587D">
        <w:rPr>
          <w:rFonts w:ascii="Times New Roman" w:hAnsi="Times New Roman" w:cs="Times New Roman"/>
          <w:sz w:val="24"/>
          <w:szCs w:val="24"/>
        </w:rPr>
        <w:t>V Německu, Francii, Rakousku, Dánsku, Niz</w:t>
      </w:r>
      <w:r>
        <w:rPr>
          <w:rFonts w:ascii="Times New Roman" w:hAnsi="Times New Roman" w:cs="Times New Roman"/>
          <w:sz w:val="24"/>
          <w:szCs w:val="24"/>
        </w:rPr>
        <w:t>ozemí a Irsku</w:t>
      </w:r>
      <w:r w:rsidRPr="00C705CC">
        <w:rPr>
          <w:rFonts w:ascii="Times New Roman" w:hAnsi="Times New Roman" w:cs="Times New Roman"/>
          <w:sz w:val="24"/>
          <w:szCs w:val="24"/>
        </w:rPr>
        <w:t xml:space="preserve"> naráží vstup Turecka na negativní postoj veřejnosti. Německo a Francie dokonce odmítají členství Turecka a navrhují </w:t>
      </w:r>
      <w:r>
        <w:rPr>
          <w:rFonts w:ascii="Times New Roman" w:hAnsi="Times New Roman" w:cs="Times New Roman"/>
          <w:sz w:val="24"/>
          <w:szCs w:val="24"/>
        </w:rPr>
        <w:t xml:space="preserve">formu </w:t>
      </w:r>
      <w:r w:rsidR="005513D8">
        <w:rPr>
          <w:rFonts w:ascii="Times New Roman" w:hAnsi="Times New Roman" w:cs="Times New Roman"/>
          <w:sz w:val="24"/>
          <w:szCs w:val="24"/>
        </w:rPr>
        <w:t xml:space="preserve">tzv. „privilegovaného partnerství“. </w:t>
      </w:r>
      <w:r w:rsidRPr="00C705CC">
        <w:rPr>
          <w:rFonts w:ascii="Times New Roman" w:hAnsi="Times New Roman" w:cs="Times New Roman"/>
          <w:sz w:val="24"/>
          <w:szCs w:val="24"/>
        </w:rPr>
        <w:t>Nelze však opomíjet kulturně-geopolitický aspekt. Pokud by se Turecku dveře do E</w:t>
      </w:r>
      <w:r>
        <w:rPr>
          <w:rFonts w:ascii="Times New Roman" w:hAnsi="Times New Roman" w:cs="Times New Roman"/>
          <w:sz w:val="24"/>
          <w:szCs w:val="24"/>
        </w:rPr>
        <w:t>U</w:t>
      </w:r>
      <w:r w:rsidRPr="00C705CC">
        <w:rPr>
          <w:rFonts w:ascii="Times New Roman" w:hAnsi="Times New Roman" w:cs="Times New Roman"/>
          <w:sz w:val="24"/>
          <w:szCs w:val="24"/>
        </w:rPr>
        <w:t xml:space="preserve"> zavřely, většina muslimů, žijících v Evropské unii i mimo ni by si tento krok mohl</w:t>
      </w:r>
      <w:r>
        <w:rPr>
          <w:rFonts w:ascii="Times New Roman" w:hAnsi="Times New Roman" w:cs="Times New Roman"/>
          <w:sz w:val="24"/>
          <w:szCs w:val="24"/>
        </w:rPr>
        <w:t>a</w:t>
      </w:r>
      <w:r w:rsidRPr="00C705CC">
        <w:rPr>
          <w:rFonts w:ascii="Times New Roman" w:hAnsi="Times New Roman" w:cs="Times New Roman"/>
          <w:sz w:val="24"/>
          <w:szCs w:val="24"/>
        </w:rPr>
        <w:t xml:space="preserve"> vyložit jako důkaz uzavřenosti Evropy, jako „klubu křesťanských států“. Naopak vstup Turecka by jen potvrdil hodnoty, na kterých je Evropa postavena. Těmito hodnotami jsou demokracie, náboženství a rasová a kulturní tolerance. Členství Turecka by znamenalo přínos i pro evropské státy, pro něž je zásadní otázkou integrace a multikulturalismus</w:t>
      </w:r>
      <w:r w:rsidR="00063FFA">
        <w:rPr>
          <w:rFonts w:ascii="Times New Roman" w:hAnsi="Times New Roman" w:cs="Times New Roman"/>
          <w:sz w:val="24"/>
          <w:szCs w:val="24"/>
        </w:rPr>
        <w:t>.</w:t>
      </w:r>
      <w:r w:rsidRPr="00C705CC">
        <w:rPr>
          <w:rStyle w:val="Znakapoznpodarou"/>
          <w:rFonts w:ascii="Times New Roman" w:hAnsi="Times New Roman" w:cs="Times New Roman"/>
          <w:sz w:val="24"/>
          <w:szCs w:val="24"/>
        </w:rPr>
        <w:footnoteReference w:id="22"/>
      </w:r>
    </w:p>
    <w:p w:rsidR="00A85E3E" w:rsidRDefault="00E15FB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Podobný názor zastává ve svém článku i Ali Tekin</w:t>
      </w:r>
      <w:r w:rsidR="0007036A">
        <w:rPr>
          <w:rFonts w:ascii="Times New Roman" w:hAnsi="Times New Roman" w:cs="Times New Roman"/>
          <w:sz w:val="24"/>
          <w:szCs w:val="24"/>
        </w:rPr>
        <w:t>. Dle jeho slov se očekává, že posílení multikulturalismu v rámci EU dokáže, že EU je založena na společných hodnotách a principech nejen na křesťanství.</w:t>
      </w:r>
      <w:r>
        <w:rPr>
          <w:rStyle w:val="Znakapoznpodarou"/>
          <w:rFonts w:ascii="Times New Roman" w:hAnsi="Times New Roman" w:cs="Times New Roman"/>
          <w:sz w:val="24"/>
          <w:szCs w:val="24"/>
        </w:rPr>
        <w:footnoteReference w:id="23"/>
      </w:r>
      <w:r w:rsidR="00361A3C">
        <w:rPr>
          <w:rFonts w:ascii="Times New Roman" w:hAnsi="Times New Roman" w:cs="Times New Roman"/>
          <w:sz w:val="24"/>
          <w:szCs w:val="24"/>
        </w:rPr>
        <w:t xml:space="preserve"> </w:t>
      </w:r>
      <w:r w:rsidR="00485556">
        <w:rPr>
          <w:rFonts w:ascii="Times New Roman" w:hAnsi="Times New Roman" w:cs="Times New Roman"/>
          <w:sz w:val="24"/>
          <w:szCs w:val="24"/>
        </w:rPr>
        <w:t xml:space="preserve">S odstupem času, zejména ve spojitosti s událostmi </w:t>
      </w:r>
      <w:r w:rsidR="00485556">
        <w:rPr>
          <w:rFonts w:ascii="Times New Roman" w:hAnsi="Times New Roman" w:cs="Times New Roman"/>
          <w:sz w:val="24"/>
          <w:szCs w:val="24"/>
        </w:rPr>
        <w:lastRenderedPageBreak/>
        <w:t xml:space="preserve">posledních let, se však nabízí otázka, zda-li se </w:t>
      </w:r>
      <w:r w:rsidR="00A85E3E">
        <w:rPr>
          <w:rFonts w:ascii="Times New Roman" w:hAnsi="Times New Roman" w:cs="Times New Roman"/>
          <w:sz w:val="24"/>
          <w:szCs w:val="24"/>
        </w:rPr>
        <w:t>lze</w:t>
      </w:r>
      <w:r w:rsidR="00485556">
        <w:rPr>
          <w:rFonts w:ascii="Times New Roman" w:hAnsi="Times New Roman" w:cs="Times New Roman"/>
          <w:sz w:val="24"/>
          <w:szCs w:val="24"/>
        </w:rPr>
        <w:t xml:space="preserve"> ještě </w:t>
      </w:r>
      <w:r w:rsidR="00A85E3E">
        <w:rPr>
          <w:rFonts w:ascii="Times New Roman" w:hAnsi="Times New Roman" w:cs="Times New Roman"/>
          <w:sz w:val="24"/>
          <w:szCs w:val="24"/>
        </w:rPr>
        <w:t>domnívat, že by multikulturalismus</w:t>
      </w:r>
      <w:r w:rsidR="0007036A">
        <w:rPr>
          <w:rFonts w:ascii="Times New Roman" w:hAnsi="Times New Roman" w:cs="Times New Roman"/>
          <w:sz w:val="24"/>
          <w:szCs w:val="24"/>
        </w:rPr>
        <w:t xml:space="preserve"> byl v současné době </w:t>
      </w:r>
      <w:r w:rsidR="00A85E3E">
        <w:rPr>
          <w:rFonts w:ascii="Times New Roman" w:hAnsi="Times New Roman" w:cs="Times New Roman"/>
          <w:sz w:val="24"/>
          <w:szCs w:val="24"/>
        </w:rPr>
        <w:t>nosnou konstrukcí pro</w:t>
      </w:r>
      <w:r w:rsidR="00485556">
        <w:rPr>
          <w:rFonts w:ascii="Times New Roman" w:hAnsi="Times New Roman" w:cs="Times New Roman"/>
          <w:sz w:val="24"/>
          <w:szCs w:val="24"/>
        </w:rPr>
        <w:t xml:space="preserve"> </w:t>
      </w:r>
      <w:r w:rsidR="00A85E3E">
        <w:rPr>
          <w:rFonts w:ascii="Times New Roman" w:hAnsi="Times New Roman" w:cs="Times New Roman"/>
          <w:sz w:val="24"/>
          <w:szCs w:val="24"/>
        </w:rPr>
        <w:t>Evropu</w:t>
      </w:r>
      <w:r w:rsidR="0007036A">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bližším pohledu na země, které nesouhlasí se členstvím Turecka lze říci, že patří mezi ty, které mají s muslimskými komunitami na svém území negativní zkušenost. V souvislosti se členstvím Turecka v EU lze očeká</w:t>
      </w:r>
      <w:r w:rsidR="003E35C2">
        <w:rPr>
          <w:rFonts w:ascii="Times New Roman" w:hAnsi="Times New Roman" w:cs="Times New Roman"/>
          <w:sz w:val="24"/>
          <w:szCs w:val="24"/>
        </w:rPr>
        <w:t xml:space="preserve">vat další příliv </w:t>
      </w:r>
      <w:r>
        <w:rPr>
          <w:rFonts w:ascii="Times New Roman" w:hAnsi="Times New Roman" w:cs="Times New Roman"/>
          <w:sz w:val="24"/>
          <w:szCs w:val="24"/>
        </w:rPr>
        <w:t xml:space="preserve">přistěhovalců na evropské území a lze předpokládat, že i toto je důvod k obavám pro tyto státy, kde je již muslimská komunita silně zastoupena. </w:t>
      </w:r>
    </w:p>
    <w:p w:rsidR="00776F5B" w:rsidRDefault="00776F5B"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Tak je tomu právě v Německu, kde žije přibližně 2,7 milionu Turků. Při návštěvě Angely Merkelové v Turecku v březnu 2010 bylo opět potvrzeno, že Německo nepodpoří plné členství Turecka v EU. Angela Merkelová zdůvodnila tento přístup Německa tím, že reformy, které musí Turecko v souv</w:t>
      </w:r>
      <w:r w:rsidR="00800967">
        <w:rPr>
          <w:rFonts w:ascii="Times New Roman" w:hAnsi="Times New Roman" w:cs="Times New Roman"/>
          <w:sz w:val="24"/>
          <w:szCs w:val="24"/>
        </w:rPr>
        <w:t xml:space="preserve">islosti se vstupem do EU učinit, </w:t>
      </w:r>
      <w:r>
        <w:rPr>
          <w:rFonts w:ascii="Times New Roman" w:hAnsi="Times New Roman" w:cs="Times New Roman"/>
          <w:sz w:val="24"/>
          <w:szCs w:val="24"/>
        </w:rPr>
        <w:t>pokračují pomalým tempem. Dalším trnem v oku je fakt, že Turecko stále brání kyperským lodím a letadlům ve vstupu do země.</w:t>
      </w:r>
      <w:r>
        <w:rPr>
          <w:rStyle w:val="Znakapoznpodarou"/>
          <w:rFonts w:ascii="Times New Roman" w:hAnsi="Times New Roman" w:cs="Times New Roman"/>
          <w:sz w:val="24"/>
          <w:szCs w:val="24"/>
        </w:rPr>
        <w:footnoteReference w:id="24"/>
      </w:r>
    </w:p>
    <w:p w:rsidR="005D15C7" w:rsidRPr="00460546" w:rsidRDefault="005D15C7" w:rsidP="00B00562">
      <w:pPr>
        <w:spacing w:after="0" w:line="360" w:lineRule="auto"/>
        <w:ind w:firstLine="709"/>
        <w:jc w:val="both"/>
        <w:rPr>
          <w:rFonts w:ascii="Times New Roman" w:hAnsi="Times New Roman" w:cs="Times New Roman"/>
          <w:sz w:val="24"/>
          <w:szCs w:val="24"/>
        </w:rPr>
      </w:pPr>
      <w:r w:rsidRPr="00E8587D">
        <w:rPr>
          <w:rFonts w:ascii="Times New Roman" w:hAnsi="Times New Roman" w:cs="Times New Roman"/>
          <w:sz w:val="24"/>
          <w:szCs w:val="24"/>
        </w:rPr>
        <w:t>V Rakousku</w:t>
      </w:r>
      <w:r w:rsidRPr="00C705CC">
        <w:rPr>
          <w:rFonts w:ascii="Times New Roman" w:hAnsi="Times New Roman" w:cs="Times New Roman"/>
          <w:sz w:val="24"/>
          <w:szCs w:val="24"/>
        </w:rPr>
        <w:t xml:space="preserve"> také nepanuje vel</w:t>
      </w:r>
      <w:r>
        <w:rPr>
          <w:rFonts w:ascii="Times New Roman" w:hAnsi="Times New Roman" w:cs="Times New Roman"/>
          <w:sz w:val="24"/>
          <w:szCs w:val="24"/>
        </w:rPr>
        <w:t>ká podpora vstupu Turecka do EU</w:t>
      </w:r>
      <w:r w:rsidRPr="00C705CC">
        <w:rPr>
          <w:rFonts w:ascii="Times New Roman" w:hAnsi="Times New Roman" w:cs="Times New Roman"/>
          <w:sz w:val="24"/>
          <w:szCs w:val="24"/>
        </w:rPr>
        <w:t>. Rakouská vláda dokonce v roce 2007 oznámila, že o případném přis</w:t>
      </w:r>
      <w:r>
        <w:rPr>
          <w:rFonts w:ascii="Times New Roman" w:hAnsi="Times New Roman" w:cs="Times New Roman"/>
          <w:sz w:val="24"/>
          <w:szCs w:val="24"/>
        </w:rPr>
        <w:t>toupení Turecka do EU</w:t>
      </w:r>
      <w:r w:rsidRPr="00C705CC">
        <w:rPr>
          <w:rFonts w:ascii="Times New Roman" w:hAnsi="Times New Roman" w:cs="Times New Roman"/>
          <w:sz w:val="24"/>
          <w:szCs w:val="24"/>
        </w:rPr>
        <w:t xml:space="preserve"> budou rozhodovat občané v referendu a lze očekávat, že výsledky tohoto referenda by byly pro Turecko negativní. </w:t>
      </w:r>
      <w:r>
        <w:rPr>
          <w:rFonts w:ascii="Times New Roman" w:hAnsi="Times New Roman" w:cs="Times New Roman"/>
          <w:sz w:val="24"/>
          <w:szCs w:val="24"/>
        </w:rPr>
        <w:t xml:space="preserve">Lze se domnívat, že v případě Rakouska se negativní postoj vůči tureckému členství bude odvíjet zejména od historických zkušeností. </w:t>
      </w:r>
      <w:r w:rsidRPr="00C705CC">
        <w:rPr>
          <w:rFonts w:ascii="Times New Roman" w:hAnsi="Times New Roman" w:cs="Times New Roman"/>
          <w:sz w:val="24"/>
          <w:szCs w:val="24"/>
        </w:rPr>
        <w:t xml:space="preserve">Rakušané </w:t>
      </w:r>
      <w:r>
        <w:rPr>
          <w:rFonts w:ascii="Times New Roman" w:hAnsi="Times New Roman" w:cs="Times New Roman"/>
          <w:sz w:val="24"/>
          <w:szCs w:val="24"/>
        </w:rPr>
        <w:t xml:space="preserve">samozřejmě </w:t>
      </w:r>
      <w:r w:rsidRPr="00C705CC">
        <w:rPr>
          <w:rFonts w:ascii="Times New Roman" w:hAnsi="Times New Roman" w:cs="Times New Roman"/>
          <w:sz w:val="24"/>
          <w:szCs w:val="24"/>
        </w:rPr>
        <w:t xml:space="preserve">mají </w:t>
      </w:r>
      <w:r>
        <w:rPr>
          <w:rFonts w:ascii="Times New Roman" w:hAnsi="Times New Roman" w:cs="Times New Roman"/>
          <w:sz w:val="24"/>
          <w:szCs w:val="24"/>
        </w:rPr>
        <w:t>také obavy</w:t>
      </w:r>
      <w:r w:rsidRPr="00C705CC">
        <w:rPr>
          <w:rFonts w:ascii="Times New Roman" w:hAnsi="Times New Roman" w:cs="Times New Roman"/>
          <w:sz w:val="24"/>
          <w:szCs w:val="24"/>
        </w:rPr>
        <w:t xml:space="preserve"> z přílivu pracovníků na rakouský pracovní trh.</w:t>
      </w:r>
      <w:r>
        <w:rPr>
          <w:rStyle w:val="Znakapoznpodarou"/>
          <w:rFonts w:ascii="Times New Roman" w:hAnsi="Times New Roman" w:cs="Times New Roman"/>
          <w:sz w:val="24"/>
          <w:szCs w:val="24"/>
        </w:rPr>
        <w:footnoteReference w:id="25"/>
      </w:r>
      <w:r w:rsidRPr="00C705CC">
        <w:rPr>
          <w:rFonts w:ascii="Times New Roman" w:hAnsi="Times New Roman" w:cs="Times New Roman"/>
          <w:sz w:val="24"/>
          <w:szCs w:val="24"/>
        </w:rPr>
        <w:t xml:space="preserve"> </w:t>
      </w:r>
      <w:r>
        <w:rPr>
          <w:rFonts w:ascii="Times New Roman" w:hAnsi="Times New Roman" w:cs="Times New Roman"/>
          <w:sz w:val="24"/>
          <w:szCs w:val="24"/>
        </w:rPr>
        <w:t>Nutno však říci, že Rakousko využilo přechodná období i vůči přistupujícím státům v roce 2004 a svůj pracovní trh si chrání</w:t>
      </w:r>
      <w:r w:rsidR="003E35C2">
        <w:rPr>
          <w:rFonts w:ascii="Times New Roman" w:hAnsi="Times New Roman" w:cs="Times New Roman"/>
          <w:sz w:val="24"/>
          <w:szCs w:val="24"/>
        </w:rPr>
        <w:t xml:space="preserve"> celkově. </w:t>
      </w:r>
      <w:r>
        <w:rPr>
          <w:rFonts w:ascii="Times New Roman" w:hAnsi="Times New Roman" w:cs="Times New Roman"/>
          <w:sz w:val="24"/>
          <w:szCs w:val="24"/>
        </w:rPr>
        <w:t>Tento krok t</w:t>
      </w:r>
      <w:r w:rsidR="003E35C2">
        <w:rPr>
          <w:rFonts w:ascii="Times New Roman" w:hAnsi="Times New Roman" w:cs="Times New Roman"/>
          <w:sz w:val="24"/>
          <w:szCs w:val="24"/>
        </w:rPr>
        <w:t xml:space="preserve">edy nelze vyloženě </w:t>
      </w:r>
      <w:r>
        <w:rPr>
          <w:rFonts w:ascii="Times New Roman" w:hAnsi="Times New Roman" w:cs="Times New Roman"/>
          <w:sz w:val="24"/>
          <w:szCs w:val="24"/>
        </w:rPr>
        <w:t xml:space="preserve">považovat za obranu proti přílivu přistěhovalců konkrétně z Turecka. </w:t>
      </w:r>
    </w:p>
    <w:p w:rsidR="005D15C7" w:rsidRDefault="005D15C7" w:rsidP="00B00562">
      <w:pPr>
        <w:spacing w:after="0" w:line="360" w:lineRule="auto"/>
        <w:ind w:firstLine="709"/>
        <w:jc w:val="both"/>
        <w:rPr>
          <w:rFonts w:ascii="Times New Roman" w:hAnsi="Times New Roman" w:cs="Times New Roman"/>
          <w:sz w:val="24"/>
          <w:szCs w:val="24"/>
        </w:rPr>
      </w:pPr>
      <w:r w:rsidRPr="00C705CC">
        <w:rPr>
          <w:rFonts w:ascii="Times New Roman" w:hAnsi="Times New Roman" w:cs="Times New Roman"/>
          <w:sz w:val="24"/>
          <w:szCs w:val="24"/>
        </w:rPr>
        <w:t>Vstřícný k</w:t>
      </w:r>
      <w:r>
        <w:rPr>
          <w:rFonts w:ascii="Times New Roman" w:hAnsi="Times New Roman" w:cs="Times New Roman"/>
          <w:sz w:val="24"/>
          <w:szCs w:val="24"/>
        </w:rPr>
        <w:t xml:space="preserve">rok vůči členství Turecka </w:t>
      </w:r>
      <w:r w:rsidRPr="00C705CC">
        <w:rPr>
          <w:rFonts w:ascii="Times New Roman" w:hAnsi="Times New Roman" w:cs="Times New Roman"/>
          <w:sz w:val="24"/>
          <w:szCs w:val="24"/>
        </w:rPr>
        <w:t xml:space="preserve">učinilo v červnu 2010 na konci svého předsednictví </w:t>
      </w:r>
      <w:r w:rsidRPr="00E8587D">
        <w:rPr>
          <w:rFonts w:ascii="Times New Roman" w:hAnsi="Times New Roman" w:cs="Times New Roman"/>
          <w:sz w:val="24"/>
          <w:szCs w:val="24"/>
        </w:rPr>
        <w:t>Španělsko. Šéfové</w:t>
      </w:r>
      <w:r w:rsidRPr="00C705CC">
        <w:rPr>
          <w:rFonts w:ascii="Times New Roman" w:hAnsi="Times New Roman" w:cs="Times New Roman"/>
          <w:sz w:val="24"/>
          <w:szCs w:val="24"/>
        </w:rPr>
        <w:t xml:space="preserve"> diplomacií obou zemí se za španělského předsednictví sešli k jednání, na kterém bylo dohodnuto vyjednávání další z kapitol, které je potřeba uzavřít, aby se Turecko</w:t>
      </w:r>
      <w:r>
        <w:rPr>
          <w:rFonts w:ascii="Times New Roman" w:hAnsi="Times New Roman" w:cs="Times New Roman"/>
          <w:sz w:val="24"/>
          <w:szCs w:val="24"/>
        </w:rPr>
        <w:t xml:space="preserve"> mohlo stát členem EU</w:t>
      </w:r>
      <w:r w:rsidRPr="00C705CC">
        <w:rPr>
          <w:rFonts w:ascii="Times New Roman" w:hAnsi="Times New Roman" w:cs="Times New Roman"/>
          <w:sz w:val="24"/>
          <w:szCs w:val="24"/>
        </w:rPr>
        <w:t>. Toto gesto může být považováno za vstřícné a po</w:t>
      </w:r>
      <w:r>
        <w:rPr>
          <w:rFonts w:ascii="Times New Roman" w:hAnsi="Times New Roman" w:cs="Times New Roman"/>
          <w:sz w:val="24"/>
          <w:szCs w:val="24"/>
        </w:rPr>
        <w:t>vzbudivé ze strany Španělska</w:t>
      </w:r>
      <w:r w:rsidRPr="00C705CC">
        <w:rPr>
          <w:rFonts w:ascii="Times New Roman" w:hAnsi="Times New Roman" w:cs="Times New Roman"/>
          <w:sz w:val="24"/>
          <w:szCs w:val="24"/>
        </w:rPr>
        <w:t>, i když se jedná o kapitolu o bezpečnosti potravin, veterinární a fytosanitární politice, s jejím</w:t>
      </w:r>
      <w:r>
        <w:rPr>
          <w:rFonts w:ascii="Times New Roman" w:hAnsi="Times New Roman" w:cs="Times New Roman"/>
          <w:sz w:val="24"/>
          <w:szCs w:val="24"/>
        </w:rPr>
        <w:t>ž</w:t>
      </w:r>
      <w:r w:rsidRPr="00C705CC">
        <w:rPr>
          <w:rFonts w:ascii="Times New Roman" w:hAnsi="Times New Roman" w:cs="Times New Roman"/>
          <w:sz w:val="24"/>
          <w:szCs w:val="24"/>
        </w:rPr>
        <w:t xml:space="preserve"> uzavřením nejsou očekávány žádné komplikace</w:t>
      </w:r>
      <w:r w:rsidR="0047450F">
        <w:rPr>
          <w:rFonts w:ascii="Times New Roman" w:hAnsi="Times New Roman" w:cs="Times New Roman"/>
          <w:sz w:val="24"/>
          <w:szCs w:val="24"/>
        </w:rPr>
        <w:t>.</w:t>
      </w:r>
      <w:r w:rsidR="0047450F">
        <w:rPr>
          <w:rStyle w:val="Znakapoznpodarou"/>
          <w:rFonts w:ascii="Times New Roman" w:hAnsi="Times New Roman" w:cs="Times New Roman"/>
          <w:sz w:val="24"/>
          <w:szCs w:val="24"/>
        </w:rPr>
        <w:footnoteReference w:id="26"/>
      </w:r>
      <w:r w:rsidR="0047450F">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Přístup Španělska však nabízí širší úhel pohledu. Během Španělského předsednictví bylo projednáváno rozšíření EU a veškerá pozornost v rámci rozšiřování EU byla obrácena na Chorvatsko. Až poslední den svého předsednictví Španělsko otevřelo kapitolu o bezpečnosti potravin, v rámci přístupového procesu Turecka. Španělsko patří mezi země, které souhlasí se vstupem Turecka do EU. Lze tedy předpokládat, že právě tímto krokem vyjádřilo Turecku svoji podporu. </w:t>
      </w:r>
    </w:p>
    <w:p w:rsidR="005D15C7" w:rsidRPr="00C705CC"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Mohou však vzniknout dohady, že tento krok měl být jen jakýmsi gestem vůči Turecku, aby nedošlo k mýlce, že jeho přístupové rozhovory jsou zpomaleny. Prezident Spojených států amerických Barack Obama tento postup kritizoval právě z tohoto důvodu a prohlásil, že EU vhání Turecko do společnosti radikálních islámských států jako Sýrie a Írán tím, že nevěnuje přístupovým jednáním dostatečnou pozornost.</w:t>
      </w:r>
      <w:r w:rsidRPr="00C705CC">
        <w:rPr>
          <w:rStyle w:val="Znakapoznpodarou"/>
          <w:rFonts w:ascii="Times New Roman" w:hAnsi="Times New Roman" w:cs="Times New Roman"/>
          <w:sz w:val="24"/>
          <w:szCs w:val="24"/>
        </w:rPr>
        <w:footnoteReference w:id="27"/>
      </w:r>
      <w:r w:rsidRPr="00C705CC">
        <w:rPr>
          <w:rFonts w:ascii="Times New Roman" w:hAnsi="Times New Roman" w:cs="Times New Roman"/>
          <w:sz w:val="24"/>
          <w:szCs w:val="24"/>
        </w:rPr>
        <w:t xml:space="preserve"> </w:t>
      </w:r>
      <w:r>
        <w:rPr>
          <w:rFonts w:ascii="Times New Roman" w:hAnsi="Times New Roman" w:cs="Times New Roman"/>
          <w:sz w:val="24"/>
          <w:szCs w:val="24"/>
        </w:rPr>
        <w:t>Spojené státy americké (USA) patří mezi země, které vstup Turecka do EU podporují a taktéž se zapojují do řešení kyperské otázky. Jaké důvody je k tomu vedou a jak si představují řešení konfliktu je předmětem čtvrté kapitoly, kte</w:t>
      </w:r>
      <w:r w:rsidR="005432D9">
        <w:rPr>
          <w:rFonts w:ascii="Times New Roman" w:hAnsi="Times New Roman" w:cs="Times New Roman"/>
          <w:sz w:val="24"/>
          <w:szCs w:val="24"/>
        </w:rPr>
        <w:t xml:space="preserve">rá pojednává o vztazích dalších </w:t>
      </w:r>
      <w:r>
        <w:rPr>
          <w:rFonts w:ascii="Times New Roman" w:hAnsi="Times New Roman" w:cs="Times New Roman"/>
          <w:sz w:val="24"/>
          <w:szCs w:val="24"/>
        </w:rPr>
        <w:t xml:space="preserve">mezinárodních subjektů právě ke kyperské otázce.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Postojem České republiky ke čle</w:t>
      </w:r>
      <w:r w:rsidR="005432D9">
        <w:rPr>
          <w:rFonts w:ascii="Times New Roman" w:hAnsi="Times New Roman" w:cs="Times New Roman"/>
          <w:sz w:val="24"/>
          <w:szCs w:val="24"/>
        </w:rPr>
        <w:t xml:space="preserve">nství Turecka se ve svém článku Perspektivy vstupu Turecka do Evropské unie </w:t>
      </w:r>
      <w:r>
        <w:rPr>
          <w:rFonts w:ascii="Times New Roman" w:hAnsi="Times New Roman" w:cs="Times New Roman"/>
          <w:sz w:val="24"/>
          <w:szCs w:val="24"/>
        </w:rPr>
        <w:t>zabývá Emil Souleimanov</w:t>
      </w:r>
      <w:r w:rsidR="00B038F7">
        <w:rPr>
          <w:rStyle w:val="Znakapoznpodarou"/>
          <w:rFonts w:ascii="Times New Roman" w:hAnsi="Times New Roman" w:cs="Times New Roman"/>
          <w:sz w:val="24"/>
          <w:szCs w:val="24"/>
        </w:rPr>
        <w:footnoteReference w:id="28"/>
      </w:r>
      <w:r w:rsidR="00B038F7">
        <w:rPr>
          <w:rFonts w:ascii="Times New Roman" w:hAnsi="Times New Roman" w:cs="Times New Roman"/>
          <w:sz w:val="24"/>
          <w:szCs w:val="24"/>
        </w:rPr>
        <w:t xml:space="preserve"> </w:t>
      </w:r>
      <w:r>
        <w:rPr>
          <w:rFonts w:ascii="Times New Roman" w:hAnsi="Times New Roman" w:cs="Times New Roman"/>
          <w:sz w:val="24"/>
          <w:szCs w:val="24"/>
        </w:rPr>
        <w:t>a podle něj je kladný</w:t>
      </w:r>
      <w:r w:rsidR="00226FF7">
        <w:rPr>
          <w:rFonts w:ascii="Times New Roman" w:hAnsi="Times New Roman" w:cs="Times New Roman"/>
          <w:sz w:val="24"/>
          <w:szCs w:val="24"/>
        </w:rPr>
        <w:t xml:space="preserve">. </w:t>
      </w:r>
      <w:r>
        <w:rPr>
          <w:rFonts w:ascii="Times New Roman" w:hAnsi="Times New Roman" w:cs="Times New Roman"/>
          <w:sz w:val="24"/>
          <w:szCs w:val="24"/>
        </w:rPr>
        <w:t xml:space="preserve">Turecko patří mezi dvacet nejvýznamnějších obchodních partnerů České republiky a jejich vzájemné vztahy jsou především ekonomické. Na rozdíl od Německa, kde žije nejpočetnější skupina přistěhovalců z Turecka, nemá Česká republika s tureckou komunitou žádnou </w:t>
      </w:r>
      <w:r w:rsidR="005432D9">
        <w:rPr>
          <w:rFonts w:ascii="Times New Roman" w:hAnsi="Times New Roman" w:cs="Times New Roman"/>
          <w:sz w:val="24"/>
          <w:szCs w:val="24"/>
        </w:rPr>
        <w:t xml:space="preserve">negativní zkušenost, a proto je dle jeho názoru </w:t>
      </w:r>
      <w:r>
        <w:rPr>
          <w:rFonts w:ascii="Times New Roman" w:hAnsi="Times New Roman" w:cs="Times New Roman"/>
          <w:sz w:val="24"/>
          <w:szCs w:val="24"/>
        </w:rPr>
        <w:t>vstup Turecka do EU z české strany podporován</w:t>
      </w:r>
      <w:r w:rsidR="00B038F7">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 ekonomického hlediska je Turecko i přes některé nedostatky na vzestupu. Lze však usuzovat, že jenom ekonomický rozvoj pro členství v EU není dostačující. Pro zjednodušení podmínek obchodování byla vytvořena celní unie, a co by tedy bylo přínosem Turecka do EU? Zatím se zdá, že jen obavy členských států z přílivu přistěhovalců. Všeobecně lze říci, že vlastní</w:t>
      </w:r>
      <w:r w:rsidRPr="00C705CC">
        <w:rPr>
          <w:rFonts w:ascii="Times New Roman" w:hAnsi="Times New Roman" w:cs="Times New Roman"/>
          <w:sz w:val="24"/>
          <w:szCs w:val="24"/>
        </w:rPr>
        <w:t xml:space="preserve"> zkušeno</w:t>
      </w:r>
      <w:r>
        <w:rPr>
          <w:rFonts w:ascii="Times New Roman" w:hAnsi="Times New Roman" w:cs="Times New Roman"/>
          <w:sz w:val="24"/>
          <w:szCs w:val="24"/>
        </w:rPr>
        <w:t xml:space="preserve">st s tureckou komunitou v zemi, je jedním ze základních faktorů ovlivňující postoj států ke členství Turecka v EU. Bohužel z negativních ohlasů evropských zemí, které tuto zkušenost mají se zdá, že není příliš pozitivní. Přichází tedy na řadu otázka, zda je vůbec možné, aby se země, která je tak negativně přijímána v největších evropských státech stala členem EU? Lze se domnívat, že samotným vyřešením kyperské otázky by Turecko </w:t>
      </w:r>
      <w:r>
        <w:rPr>
          <w:rFonts w:ascii="Times New Roman" w:hAnsi="Times New Roman" w:cs="Times New Roman"/>
          <w:sz w:val="24"/>
          <w:szCs w:val="24"/>
        </w:rPr>
        <w:lastRenderedPageBreak/>
        <w:t xml:space="preserve">v přístupovém procesu nemělo vyhráno. Vnímá-li Turecko všechny tyto okolnosti, lze předpokládat, že se tento přístup odráží i v rámci řešení kyperské otázky. Proč by mělo vynakládat snahu na řešení tak náročného problému, pokud nemá plnou jistotu členství. </w:t>
      </w:r>
    </w:p>
    <w:p w:rsidR="005D15C7" w:rsidRDefault="005D15C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D15C7" w:rsidRDefault="005D15C7" w:rsidP="00415E2B">
      <w:pPr>
        <w:pStyle w:val="Nadpis1"/>
      </w:pPr>
      <w:bookmarkStart w:id="15" w:name="_Toc303536075"/>
      <w:r>
        <w:lastRenderedPageBreak/>
        <w:t>Kypr</w:t>
      </w:r>
      <w:bookmarkEnd w:id="15"/>
    </w:p>
    <w:p w:rsidR="005D15C7" w:rsidRDefault="005D15C7" w:rsidP="00B00562">
      <w:pPr>
        <w:spacing w:after="0" w:line="360" w:lineRule="auto"/>
        <w:ind w:firstLine="709"/>
        <w:jc w:val="both"/>
        <w:rPr>
          <w:rFonts w:ascii="Times New Roman" w:hAnsi="Times New Roman" w:cs="Times New Roman"/>
          <w:sz w:val="24"/>
          <w:szCs w:val="24"/>
        </w:rPr>
      </w:pPr>
      <w:r w:rsidRPr="008433BC">
        <w:rPr>
          <w:rFonts w:ascii="Times New Roman" w:hAnsi="Times New Roman" w:cs="Times New Roman"/>
          <w:sz w:val="24"/>
          <w:szCs w:val="24"/>
        </w:rPr>
        <w:t xml:space="preserve">I přes to, že Turecko o vstupu do EU jedná již několik desítek let, mluví pro něj řada faktorů a má své zastánce, stále existuje několik otázek, které brání Turecku ve vstupu a EU považuje jejich vyřešení za zásadní. </w:t>
      </w:r>
      <w:r>
        <w:rPr>
          <w:rFonts w:ascii="Times New Roman" w:hAnsi="Times New Roman" w:cs="Times New Roman"/>
          <w:sz w:val="24"/>
          <w:szCs w:val="24"/>
        </w:rPr>
        <w:t xml:space="preserve">Jednou z nich je právě </w:t>
      </w:r>
      <w:r w:rsidRPr="008433BC">
        <w:rPr>
          <w:rFonts w:ascii="Times New Roman" w:hAnsi="Times New Roman" w:cs="Times New Roman"/>
          <w:sz w:val="24"/>
          <w:szCs w:val="24"/>
        </w:rPr>
        <w:t>rozdělení ostrova Kypr, které již několik desítek let zatěžuje nejen vztahy Řecka a Turecka, ale samozřejmě ztěžuje i situaci na samotném ostrově, kdy docházelo ke konfliktům mezi Kyperskou republikou na straně jedné a Severokyperskou tureckou republikou na straně druhé.</w:t>
      </w:r>
      <w:r>
        <w:rPr>
          <w:rFonts w:ascii="Times New Roman" w:hAnsi="Times New Roman" w:cs="Times New Roman"/>
          <w:sz w:val="24"/>
          <w:szCs w:val="24"/>
        </w:rPr>
        <w:t xml:space="preserve"> </w:t>
      </w:r>
    </w:p>
    <w:p w:rsidR="005D15C7" w:rsidRPr="008433BC"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Vzhledem k tomu, že zde jde o chronologický sled událostí, který souvisí s tureckou invazí v roce 1974, rozdělením ostrova a vstupem země do EU, bude mít tato část práce opět spíše popisný charakter.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Tento ostrov ležící ve Středozemním moři je po dlouhá léta místem, které přitahuje pozornost ostatních států. Jeho strategická poloha a těsná blízkost k problematickému regionu Blízkého východu jsou jedny z hlavních faktorů, pro který se Kypr stal středem zájmu. Ostrov však rozděluje dlouholetý konflikt mezi řeckou a tureckou komunitou, do kterého jsou zapojeny i „mateřské země“ Řecko a Turecko.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Andrew Bell ve své knize Etnické čistky uvádí, že kyperští Řekové a kyperští Turci pociťují silnou regionální identitu a právě toto jejich národní cítění rozděluje ostrov a způsobuje ostrý konflikt mezi oběma komunitami.</w:t>
      </w:r>
      <w:r>
        <w:rPr>
          <w:rStyle w:val="Znakapoznpodarou"/>
          <w:rFonts w:ascii="Times New Roman" w:hAnsi="Times New Roman" w:cs="Times New Roman"/>
          <w:sz w:val="24"/>
          <w:szCs w:val="24"/>
        </w:rPr>
        <w:footnoteReference w:id="29"/>
      </w:r>
      <w:r>
        <w:rPr>
          <w:rFonts w:ascii="Times New Roman" w:hAnsi="Times New Roman" w:cs="Times New Roman"/>
          <w:sz w:val="24"/>
          <w:szCs w:val="24"/>
        </w:rPr>
        <w:t xml:space="preserve"> Z toho lze usuzovat, že právě toto národní cítění je jádrem problému. Mateřské země jak Řecko, tak Turecko silně podporují komunity na ostrově. Z předchozích pokusů o sjednocení ostrova lze vyhodnotit, že oba státy se snaží vyjednat výhodnější pozici a pokud tomu tak není, dochází k zablokování jednání. </w:t>
      </w:r>
    </w:p>
    <w:p w:rsidR="005D15C7" w:rsidRPr="00DD1B2E" w:rsidRDefault="005D15C7" w:rsidP="00B00562">
      <w:pPr>
        <w:spacing w:after="0" w:line="360"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t xml:space="preserve">Protože je Kyperská republika členem EU, bude v této kapitole pojednáno o přistoupení Kypru a o stávající situaci na rozděleném ostrově. Postoj EU ke kyperské otázce, zájem nečlenských států a dalších subjektů, které se snaží přispět k vyřešení situace na ostrově, pak bude předmětem další kapitoly. Dále zde bude věnována pozornost vzniku tohoto konfliktu. Především turecké invazi v roce 1974, která byla definitivní tečkou za rozdělením ostrova. V odborné literatuře je této otázce věnováno mnoho prostoru a lze usuzovat, že většina autorů ji považuje za zásadní zlom v historii ostrova. </w:t>
      </w:r>
    </w:p>
    <w:p w:rsidR="005D15C7" w:rsidRDefault="005D15C7" w:rsidP="00415E2B">
      <w:pPr>
        <w:pStyle w:val="Nadpis2"/>
      </w:pPr>
      <w:bookmarkStart w:id="16" w:name="_Toc303536076"/>
      <w:r>
        <w:lastRenderedPageBreak/>
        <w:t>Cesta Kypru do Evropské unie</w:t>
      </w:r>
      <w:bookmarkEnd w:id="16"/>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Kyperské snahy o vstup do EU byly ovlivňovány především obchodními vazbami na Velkou Británii. V roce 1962, rok po britské žádosti, následovala právě žádost kyperská. Kypr členství nezískal, ale byla vytvořena celní unie. Odbourávání celních bariér mělo být ukončeno v roce 1977, avšak vzhledem k událostem na ostrově byla celní unie vytvořena až v roce 1988.</w:t>
      </w:r>
      <w:r>
        <w:rPr>
          <w:rStyle w:val="Znakapoznpodarou"/>
          <w:rFonts w:ascii="Times New Roman" w:hAnsi="Times New Roman" w:cs="Times New Roman"/>
          <w:sz w:val="24"/>
          <w:szCs w:val="24"/>
        </w:rPr>
        <w:footnoteReference w:id="30"/>
      </w:r>
    </w:p>
    <w:p w:rsidR="005D15C7" w:rsidRPr="00811C1F" w:rsidRDefault="005D15C7" w:rsidP="00B00562">
      <w:pPr>
        <w:spacing w:after="0" w:line="360" w:lineRule="auto"/>
        <w:ind w:firstLine="709"/>
        <w:jc w:val="both"/>
        <w:rPr>
          <w:rFonts w:ascii="Times New Roman" w:hAnsi="Times New Roman" w:cs="Times New Roman"/>
          <w:sz w:val="24"/>
          <w:szCs w:val="24"/>
        </w:rPr>
      </w:pPr>
      <w:r w:rsidRPr="00811C1F">
        <w:rPr>
          <w:rFonts w:ascii="Times New Roman" w:hAnsi="Times New Roman" w:cs="Times New Roman"/>
          <w:sz w:val="24"/>
          <w:szCs w:val="24"/>
        </w:rPr>
        <w:t>Žádost o plné členství v EU Kypr podal 4. července 1990. Existují dva zásadní důvody, proč kyperští Řekové podali žádost o členství</w:t>
      </w:r>
      <w:r>
        <w:rPr>
          <w:rFonts w:ascii="Times New Roman" w:hAnsi="Times New Roman" w:cs="Times New Roman"/>
          <w:sz w:val="24"/>
          <w:szCs w:val="24"/>
        </w:rPr>
        <w:t xml:space="preserve"> v EU</w:t>
      </w:r>
      <w:r w:rsidRPr="00811C1F">
        <w:rPr>
          <w:rFonts w:ascii="Times New Roman" w:hAnsi="Times New Roman" w:cs="Times New Roman"/>
          <w:sz w:val="24"/>
          <w:szCs w:val="24"/>
        </w:rPr>
        <w:t>. První důvod byl</w:t>
      </w:r>
      <w:r>
        <w:rPr>
          <w:rFonts w:ascii="Times New Roman" w:hAnsi="Times New Roman" w:cs="Times New Roman"/>
          <w:sz w:val="24"/>
          <w:szCs w:val="24"/>
        </w:rPr>
        <w:t xml:space="preserve"> ekonomický. Členství v EU mělo zajistit </w:t>
      </w:r>
      <w:r w:rsidRPr="00811C1F">
        <w:rPr>
          <w:rFonts w:ascii="Times New Roman" w:hAnsi="Times New Roman" w:cs="Times New Roman"/>
          <w:sz w:val="24"/>
          <w:szCs w:val="24"/>
        </w:rPr>
        <w:t xml:space="preserve">volný přístup na rozsáhlý a </w:t>
      </w:r>
      <w:r>
        <w:rPr>
          <w:rFonts w:ascii="Times New Roman" w:hAnsi="Times New Roman" w:cs="Times New Roman"/>
          <w:sz w:val="24"/>
          <w:szCs w:val="24"/>
        </w:rPr>
        <w:t xml:space="preserve">dynamický trh. Za druhé existovaly politické a strategické důvody, </w:t>
      </w:r>
      <w:r w:rsidRPr="00811C1F">
        <w:rPr>
          <w:rFonts w:ascii="Times New Roman" w:hAnsi="Times New Roman" w:cs="Times New Roman"/>
          <w:sz w:val="24"/>
          <w:szCs w:val="24"/>
        </w:rPr>
        <w:t xml:space="preserve">proč </w:t>
      </w:r>
      <w:r>
        <w:rPr>
          <w:rFonts w:ascii="Times New Roman" w:hAnsi="Times New Roman" w:cs="Times New Roman"/>
          <w:sz w:val="24"/>
          <w:szCs w:val="24"/>
        </w:rPr>
        <w:t xml:space="preserve">se </w:t>
      </w:r>
      <w:r w:rsidRPr="00811C1F">
        <w:rPr>
          <w:rFonts w:ascii="Times New Roman" w:hAnsi="Times New Roman" w:cs="Times New Roman"/>
          <w:sz w:val="24"/>
          <w:szCs w:val="24"/>
        </w:rPr>
        <w:t>chtěl Kypr</w:t>
      </w:r>
      <w:r>
        <w:rPr>
          <w:rFonts w:ascii="Times New Roman" w:hAnsi="Times New Roman" w:cs="Times New Roman"/>
          <w:sz w:val="24"/>
          <w:szCs w:val="24"/>
        </w:rPr>
        <w:t xml:space="preserve"> stát členským státem. </w:t>
      </w:r>
      <w:r w:rsidRPr="00811C1F">
        <w:rPr>
          <w:rFonts w:ascii="Times New Roman" w:hAnsi="Times New Roman" w:cs="Times New Roman"/>
          <w:sz w:val="24"/>
          <w:szCs w:val="24"/>
        </w:rPr>
        <w:t xml:space="preserve">Kyperští Turci </w:t>
      </w:r>
      <w:r>
        <w:rPr>
          <w:rFonts w:ascii="Times New Roman" w:hAnsi="Times New Roman" w:cs="Times New Roman"/>
          <w:sz w:val="24"/>
          <w:szCs w:val="24"/>
        </w:rPr>
        <w:t xml:space="preserve">však </w:t>
      </w:r>
      <w:r w:rsidRPr="00811C1F">
        <w:rPr>
          <w:rFonts w:ascii="Times New Roman" w:hAnsi="Times New Roman" w:cs="Times New Roman"/>
          <w:sz w:val="24"/>
          <w:szCs w:val="24"/>
        </w:rPr>
        <w:t>žádost kyperských Řeků odmítali. Považovali ji za nelegitimní. Byla předložena pouze Kyperskou republikou a ne celým ostrovem. Podle kyperských Turků porušov</w:t>
      </w:r>
      <w:r w:rsidR="00893917">
        <w:rPr>
          <w:rFonts w:ascii="Times New Roman" w:hAnsi="Times New Roman" w:cs="Times New Roman"/>
          <w:sz w:val="24"/>
          <w:szCs w:val="24"/>
        </w:rPr>
        <w:t>ala Garanční smlouvu z roku 1960</w:t>
      </w:r>
      <w:r w:rsidRPr="00811C1F">
        <w:rPr>
          <w:rFonts w:ascii="Times New Roman" w:hAnsi="Times New Roman" w:cs="Times New Roman"/>
          <w:sz w:val="24"/>
          <w:szCs w:val="24"/>
        </w:rPr>
        <w:t xml:space="preserve">, která stanovila, že Kypr nebude členem zcela ani částečně žádné politické a ekonomické unie s dalším státem nebo mezinárodní organizací dokud se obě mateřské země Řecko a Turecko nestanou také členy. Vyjednávání EU s kyperskými Řeky, tak </w:t>
      </w:r>
      <w:r>
        <w:rPr>
          <w:rFonts w:ascii="Times New Roman" w:hAnsi="Times New Roman" w:cs="Times New Roman"/>
          <w:sz w:val="24"/>
          <w:szCs w:val="24"/>
        </w:rPr>
        <w:t xml:space="preserve">na druhé straně </w:t>
      </w:r>
      <w:r w:rsidRPr="00811C1F">
        <w:rPr>
          <w:rFonts w:ascii="Times New Roman" w:hAnsi="Times New Roman" w:cs="Times New Roman"/>
          <w:sz w:val="24"/>
          <w:szCs w:val="24"/>
        </w:rPr>
        <w:t>vedlo k prohlubování vztahů mezi kyperskými Turky a Tureckem.</w:t>
      </w:r>
      <w:r w:rsidRPr="00811C1F">
        <w:rPr>
          <w:rStyle w:val="Znakapoznpodarou"/>
          <w:rFonts w:ascii="Times New Roman" w:hAnsi="Times New Roman" w:cs="Times New Roman"/>
          <w:sz w:val="24"/>
          <w:szCs w:val="24"/>
        </w:rPr>
        <w:footnoteReference w:id="31"/>
      </w:r>
      <w:r>
        <w:rPr>
          <w:rFonts w:ascii="Times New Roman" w:hAnsi="Times New Roman" w:cs="Times New Roman"/>
          <w:sz w:val="24"/>
          <w:szCs w:val="24"/>
        </w:rPr>
        <w:t xml:space="preserve"> S Kyprem byly zahájeny přístupové rozhovory a kyperští Turci zůstávali nadále „mimo jednání“. Tato situace se ale měla brzy změnit.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Zahájením přístupových rozhovorů byl zahájen proces přijetí Kypru do EU a zároveň snahy o znovusjednocení ostrova. EU se na dalším summitu v roce 1999 rozhodla postupovat dvojím způsobem. Na jedné straně podpořit sjednocení ostrova, na druhé straně umožnit členství v EU jen jedné z jeho částí. Tehdejších 15 členských zemí se na summitu shodlo, že sjednocení ostrova tedy nebude nutnou podmínkou pro vstup Kypru do EU. Tímto krokem EU přenesla kyperský problém na svoji půdu a zároveň riskovala, že v případě ozbrojeného konfliktu bude nucena se postavit na obranu země, jejíž část je okupována cizím vojskem.</w:t>
      </w:r>
      <w:r>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S ohledem na souvislosti v roce 1999 se nabízí otázka, proč o několik let později EU podmiňuje členství Turecka právě splněním podmínky, když mnohem dříve byla ochotna přijmout Kypr rozdělený a bez závazku do budoucna tuto situaci změnit. Lze se domnívat, že v tehdejší době nikdo nemohl předvídat, že se členstvím pouze jedné z částí Kypru tak zkomplikuje řešení Kyperské otázky.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Ještě v roce 1993 poukazovala Evropská komise na neschopnost Kypru efektivně prosazovat práva a povinnosti vyplývající z evropského práva a základní lidská práva a svobody. Jistý pokrok byl shledán až v roce 2000 a podle EU tím byly splněny politická kritéria potřebná pro vstup. Po odmítnutí Annanova plánu se situace vyřešila tím, že do Evropské unie vstoupil celý Kypr fakticky jen ta část, která je kontrolována kyperskými Řeky. Na území Severokyperské turecké republiky se acquis communautaire neaplikuje.</w:t>
      </w:r>
      <w:r>
        <w:rPr>
          <w:rStyle w:val="Znakapoznpodarou"/>
          <w:rFonts w:ascii="Times New Roman" w:hAnsi="Times New Roman" w:cs="Times New Roman"/>
          <w:sz w:val="24"/>
          <w:szCs w:val="24"/>
        </w:rPr>
        <w:footnoteReference w:id="33"/>
      </w:r>
      <w:r>
        <w:rPr>
          <w:rFonts w:ascii="Times New Roman" w:hAnsi="Times New Roman" w:cs="Times New Roman"/>
          <w:sz w:val="24"/>
          <w:szCs w:val="24"/>
        </w:rPr>
        <w:t xml:space="preserve"> Což udržuje severní část ostrova v jisté „izolaci“. Podpora Severokyperské turecké republiky přichází pouze ze strany Turecka.  </w:t>
      </w:r>
    </w:p>
    <w:p w:rsidR="005D15C7" w:rsidRDefault="00215DAC"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Celá tato situace je upravena v </w:t>
      </w:r>
      <w:r w:rsidR="005D15C7">
        <w:rPr>
          <w:rFonts w:ascii="Times New Roman" w:hAnsi="Times New Roman" w:cs="Times New Roman"/>
          <w:sz w:val="24"/>
          <w:szCs w:val="24"/>
        </w:rPr>
        <w:t>Protokol</w:t>
      </w:r>
      <w:r>
        <w:rPr>
          <w:rFonts w:ascii="Times New Roman" w:hAnsi="Times New Roman" w:cs="Times New Roman"/>
          <w:sz w:val="24"/>
          <w:szCs w:val="24"/>
        </w:rPr>
        <w:t xml:space="preserve">u č. 10 Přístupové smlouvy. </w:t>
      </w:r>
      <w:r w:rsidR="005D15C7">
        <w:rPr>
          <w:rFonts w:ascii="Times New Roman" w:hAnsi="Times New Roman" w:cs="Times New Roman"/>
          <w:sz w:val="24"/>
          <w:szCs w:val="24"/>
        </w:rPr>
        <w:t>Acquis communautaire nebude na území Severokyperské turecké republiky aplikováno až do vyřešení kyperského problému. Dle Protokolu, demarkační linie na ostrově neurčuje hranici EU, avšak bylo nutné zavést pravidla pro pohyb osob, zboží a služeb. V praxi to znamená, že občané TRNC mohou využívat např. volného pohybu osob, pokud zažádají o vydání pasu Kyperské republ</w:t>
      </w:r>
      <w:r w:rsidR="007C4D3C">
        <w:rPr>
          <w:rFonts w:ascii="Times New Roman" w:hAnsi="Times New Roman" w:cs="Times New Roman"/>
          <w:sz w:val="24"/>
          <w:szCs w:val="24"/>
        </w:rPr>
        <w:t>iky.</w:t>
      </w:r>
      <w:r w:rsidR="007C4D3C">
        <w:rPr>
          <w:rStyle w:val="Znakapoznpodarou"/>
          <w:rFonts w:ascii="Times New Roman" w:hAnsi="Times New Roman" w:cs="Times New Roman"/>
          <w:sz w:val="24"/>
          <w:szCs w:val="24"/>
        </w:rPr>
        <w:footnoteReference w:id="34"/>
      </w:r>
      <w:r w:rsidR="007C4D3C">
        <w:rPr>
          <w:rFonts w:ascii="Times New Roman" w:hAnsi="Times New Roman" w:cs="Times New Roman"/>
          <w:sz w:val="24"/>
          <w:szCs w:val="24"/>
        </w:rPr>
        <w:t xml:space="preserve"> </w:t>
      </w:r>
      <w:r w:rsidR="005D15C7">
        <w:rPr>
          <w:rFonts w:ascii="Times New Roman" w:hAnsi="Times New Roman" w:cs="Times New Roman"/>
          <w:sz w:val="24"/>
          <w:szCs w:val="24"/>
        </w:rPr>
        <w:t>Tímto se EU vyhnula fa</w:t>
      </w:r>
      <w:r w:rsidR="006B3B92">
        <w:rPr>
          <w:rFonts w:ascii="Times New Roman" w:hAnsi="Times New Roman" w:cs="Times New Roman"/>
          <w:sz w:val="24"/>
          <w:szCs w:val="24"/>
        </w:rPr>
        <w:t xml:space="preserve">ktickému uznání TRNC a „odměňuje“ </w:t>
      </w:r>
      <w:r w:rsidR="005D15C7">
        <w:rPr>
          <w:rFonts w:ascii="Times New Roman" w:hAnsi="Times New Roman" w:cs="Times New Roman"/>
          <w:sz w:val="24"/>
          <w:szCs w:val="24"/>
        </w:rPr>
        <w:t>tak kyperské Turky za kladný pos</w:t>
      </w:r>
      <w:r w:rsidR="006B3B92">
        <w:rPr>
          <w:rFonts w:ascii="Times New Roman" w:hAnsi="Times New Roman" w:cs="Times New Roman"/>
          <w:sz w:val="24"/>
          <w:szCs w:val="24"/>
        </w:rPr>
        <w:t xml:space="preserve">toj referenda o Annanově plánu. </w:t>
      </w:r>
      <w:r w:rsidR="005D15C7">
        <w:rPr>
          <w:rFonts w:ascii="Times New Roman" w:hAnsi="Times New Roman" w:cs="Times New Roman"/>
          <w:sz w:val="24"/>
          <w:szCs w:val="24"/>
        </w:rPr>
        <w:t>EU také navrhuje vytvořit preferenční režim pro severokyperské výrobky, který by měl usnadnit jejich vývoz do zemí EU</w:t>
      </w:r>
      <w:r w:rsidR="007C4D3C">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Od vstupu do EU prošel Kypr významnými reformami. Došlo k liberalizaci obchodu, úrokových sazeb, uvolnění regulace cen a investičních omezení. Došlo také ke zrušení monopolů. Nová politika vytvořená vstupem do EU by měla mít i pozitivní dopad na urovnání sporu ohledně rozdělení Kypru. Toto úsilí by mělo znovu spojit obyvatele a provést hospodářskou reintegraci.</w:t>
      </w:r>
      <w:r>
        <w:rPr>
          <w:rStyle w:val="Znakapoznpodarou"/>
          <w:rFonts w:ascii="Times New Roman" w:hAnsi="Times New Roman" w:cs="Times New Roman"/>
          <w:sz w:val="24"/>
          <w:szCs w:val="24"/>
        </w:rPr>
        <w:footnoteReference w:id="35"/>
      </w:r>
      <w:r>
        <w:rPr>
          <w:rFonts w:ascii="Times New Roman" w:hAnsi="Times New Roman" w:cs="Times New Roman"/>
          <w:sz w:val="24"/>
          <w:szCs w:val="24"/>
        </w:rPr>
        <w:t xml:space="preserve"> Lze usuzovat, že toto byla původní myšlenka při rozhodování o tom, že do EU může vstoupit i jen jedna z částí rozděleného ostrova bez nutnosti vyřešit kyperskou otázku. Po přijetí Kypru se však zdá, že než snaha o úsilí na straně kyperských Turků a Turecka je zklamání z celého vývoje řešení situace ze strany EU. </w:t>
      </w:r>
    </w:p>
    <w:p w:rsidR="005D15C7" w:rsidRDefault="005D15C7" w:rsidP="00415E2B">
      <w:pPr>
        <w:pStyle w:val="Nadpis2"/>
      </w:pPr>
      <w:bookmarkStart w:id="17" w:name="_Toc303536077"/>
      <w:r>
        <w:lastRenderedPageBreak/>
        <w:t>Vznik kyperského problému.</w:t>
      </w:r>
      <w:bookmarkEnd w:id="17"/>
      <w: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roce 1974 se turecká armáda vylodila na Kypru a začala s okupací ostrova. Tento okamžik změnil osud země na téměř 40 let s tím, že konečné řešení je stále v nedohlednu. Ze zdrojů, které byly použity pro tuto práci, lze usuzovat, že autoři zabývající se touto problematikou považují rok 1974 za klíčový okamžik v dějinách Kypru. Z původně tolerované akce se vyvinula okupace země, při které byly zabity tisíce nevinných lidí. Právě události v roce 1974 ovlivnily dění na ostrově až do dnešních dní a na základě nich se odvíjí veškerá vyjednávání a podmínky, na kterých závisí možné sjednocení ostrova.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Kapitola bude zaměřena na události v roce 1974 a rozdělení ostrova. Bude popsána turecká invaze a okolnosti, které k ní vedly. Od roku 1963 působily na ostrově jednotky OSN, jejichž mandát byl po invazi v roce 1974 znovu prodloužen, aby udržovaly stabilitu na ostrově. Zapojení OSN a dalších subjektů do řešení kyperské otázky pak bude předmětem následující kapitoly. </w:t>
      </w:r>
    </w:p>
    <w:p w:rsidR="005D15C7" w:rsidRDefault="005D15C7" w:rsidP="00415E2B">
      <w:pPr>
        <w:pStyle w:val="Nadpis3"/>
      </w:pPr>
      <w:bookmarkStart w:id="18" w:name="_Toc303536078"/>
      <w:r>
        <w:t>Situace do roku 1974</w:t>
      </w:r>
      <w:bookmarkEnd w:id="18"/>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Od roku 1878 byl Kypr pod vládou Velké Británie</w:t>
      </w:r>
      <w:r w:rsidR="00FE271C">
        <w:rPr>
          <w:rFonts w:ascii="Times New Roman" w:hAnsi="Times New Roman" w:cs="Times New Roman"/>
          <w:sz w:val="24"/>
          <w:szCs w:val="24"/>
        </w:rPr>
        <w:t xml:space="preserve">. Ta získala vliv na ostrově za případnou </w:t>
      </w:r>
      <w:r>
        <w:rPr>
          <w:rFonts w:ascii="Times New Roman" w:hAnsi="Times New Roman" w:cs="Times New Roman"/>
          <w:sz w:val="24"/>
          <w:szCs w:val="24"/>
        </w:rPr>
        <w:t>pomoc Turkům při možném konfliktu s Ruskem. Turci sice Británii postoupili vládu nad ostrovem nikoli však jeho suverenitu. Británie se Kypru vzhledem k jeho blízkosti u důležité námořní cesty Suezským průplavem do Indie nehodlala vzdát. V roce 1914 byl Kypr Velkou Británií anektován.</w:t>
      </w:r>
      <w:r>
        <w:rPr>
          <w:rStyle w:val="Znakapoznpodarou"/>
          <w:rFonts w:ascii="Times New Roman" w:hAnsi="Times New Roman" w:cs="Times New Roman"/>
          <w:sz w:val="24"/>
          <w:szCs w:val="24"/>
        </w:rPr>
        <w:footnoteReference w:id="36"/>
      </w:r>
      <w:r>
        <w:rPr>
          <w:rFonts w:ascii="Times New Roman" w:hAnsi="Times New Roman" w:cs="Times New Roman"/>
          <w:sz w:val="24"/>
          <w:szCs w:val="24"/>
        </w:rPr>
        <w:t xml:space="preserve"> Lze se domnívat, že právě tento vliv Velké Británie byl důvodem konfliktu na ostrově. Obě komunity měly jistou představu o územním uspořádání ostrova a záleželo na tom, jak byl britský vliv pro danou komunitu výhodný. </w:t>
      </w:r>
    </w:p>
    <w:p w:rsidR="005D15C7" w:rsidRDefault="005D15C7" w:rsidP="00B00562">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Řekové po druhé světové válce zaujali protibritský postoj. Obávali se, že by jim poskytovaná autonomie znemožnila uskutečnění „enosis“</w:t>
      </w:r>
      <w:r>
        <w:rPr>
          <w:rStyle w:val="Znakapoznpodarou"/>
          <w:rFonts w:ascii="Times New Roman" w:hAnsi="Times New Roman" w:cs="Times New Roman"/>
          <w:sz w:val="24"/>
          <w:szCs w:val="24"/>
        </w:rPr>
        <w:footnoteReference w:id="37"/>
      </w:r>
      <w:r>
        <w:rPr>
          <w:rFonts w:ascii="Times New Roman" w:hAnsi="Times New Roman" w:cs="Times New Roman"/>
          <w:sz w:val="24"/>
          <w:szCs w:val="24"/>
        </w:rPr>
        <w:t xml:space="preserve"> a chtěli uplatnit své právo na sebeurčení. Opakem národní aspirace kyperských Řeků byla politika severního Kypru. Turecká strana autonomii přijala a postavila se na stranu Britů.</w:t>
      </w:r>
      <w:r>
        <w:rPr>
          <w:rStyle w:val="Znakapoznpodarou"/>
          <w:rFonts w:ascii="Times New Roman" w:hAnsi="Times New Roman" w:cs="Times New Roman"/>
          <w:sz w:val="24"/>
          <w:szCs w:val="24"/>
        </w:rPr>
        <w:footnoteReference w:id="38"/>
      </w:r>
      <w:r>
        <w:rPr>
          <w:rFonts w:ascii="Times New Roman" w:hAnsi="Times New Roman" w:cs="Times New Roman"/>
          <w:sz w:val="24"/>
          <w:szCs w:val="24"/>
        </w:rPr>
        <w:t xml:space="preserve"> Turci podporovali britskou nadvládu, protože se obávali toho, že dojde ke sjednocení s Řeckem a nadvláda Br</w:t>
      </w:r>
      <w:r w:rsidR="00FE271C">
        <w:rPr>
          <w:rFonts w:ascii="Times New Roman" w:hAnsi="Times New Roman" w:cs="Times New Roman"/>
          <w:sz w:val="24"/>
          <w:szCs w:val="24"/>
        </w:rPr>
        <w:t xml:space="preserve">itánie by pro ně byla „menším zlem“. V 50. letech </w:t>
      </w:r>
      <w:r>
        <w:rPr>
          <w:rFonts w:ascii="Times New Roman" w:hAnsi="Times New Roman" w:cs="Times New Roman"/>
          <w:sz w:val="24"/>
          <w:szCs w:val="24"/>
        </w:rPr>
        <w:t xml:space="preserve">Kyperští Turci volali po rozdělení ostrova a vytvářeli ozbrojené síly na svoji sebeobranu. V kypersko-řecké komunitě docházelo ke </w:t>
      </w:r>
      <w:r>
        <w:rPr>
          <w:rFonts w:ascii="Times New Roman" w:hAnsi="Times New Roman" w:cs="Times New Roman"/>
          <w:sz w:val="24"/>
          <w:szCs w:val="24"/>
        </w:rPr>
        <w:lastRenderedPageBreak/>
        <w:t>konfliktům a Národní organizace kyperského boje (EOKA</w:t>
      </w:r>
      <w:r w:rsidR="00614097">
        <w:rPr>
          <w:rStyle w:val="Znakapoznpodarou"/>
          <w:rFonts w:ascii="Times New Roman" w:hAnsi="Times New Roman" w:cs="Times New Roman"/>
          <w:sz w:val="24"/>
          <w:szCs w:val="24"/>
        </w:rPr>
        <w:footnoteReference w:id="39"/>
      </w:r>
      <w:r>
        <w:rPr>
          <w:rFonts w:ascii="Times New Roman" w:hAnsi="Times New Roman" w:cs="Times New Roman"/>
          <w:sz w:val="24"/>
          <w:szCs w:val="24"/>
        </w:rPr>
        <w:t>) zahájila teroristickou kampaň, která měla charakter občanské války. Dalším z impulzů, který napomohl vyvolání konfliktů mezi komunitami, bylo vyhlášení nezávislosti Kypru, se kterým byla přijata nová ústava. Obě komunity měly pocit křivdy vůči nové úpravě. Řekové se obávali, že dali příliš mnoho a kyperští Turci naopak, že dostali příliš málo. I přes snahy, které měly přinést úpravu ústavy, situace opět vyústila v otevřené násilnosti mezi komunitami.</w:t>
      </w:r>
      <w:r>
        <w:rPr>
          <w:rStyle w:val="Znakapoznpodarou"/>
          <w:rFonts w:ascii="Times New Roman" w:hAnsi="Times New Roman" w:cs="Times New Roman"/>
          <w:sz w:val="24"/>
          <w:szCs w:val="24"/>
        </w:rPr>
        <w:footnoteReference w:id="40"/>
      </w:r>
      <w:r>
        <w:rPr>
          <w:rFonts w:ascii="Times New Roman" w:hAnsi="Times New Roman" w:cs="Times New Roman"/>
          <w:sz w:val="24"/>
          <w:szCs w:val="24"/>
        </w:rPr>
        <w:t xml:space="preserve"> Právě tyto události odstartovaly další konflikty a nesnášenlivost mezi komunitami, které trvají v podstatě dodnes. Lze se domnívat, že jejich původem byl zmiňovaný vliv Velké Británie. Každá z komunit se snažila získat lepší využití tohoto vlivu pro své účely, což vedlo jen k dalším rozporům.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nové ústavy měly mít obě komunity autonomii ve vnitřních záležitostech. Veřejná místa měla být obsazována dle výsledků oddělených voleb. Prezidentem se měl stát zástupce kyperských Řeků a viceprezidentem zástupce kyperských Turků. Turecko-kyperská komunita mohla vetovat výkonná a legislativní rozhodnutí vlády a viceprezident mohl blokovat jednání prezidenta. V roce 1963 zástupci kyperských Turků ve Sněmovně reprezentantů odmítli rozpočet, čímž využili svá ústavní privilegia k blokování rozhodnutí vlády a prohlásili správu republiky za nehospodárnou. Ještě téhož roku došlo k ozbrojeným střetům. Zástupci kyperských Turků volali po rozdělení ostrova, policisté a veřejně činné osoby hromadně odešli ze svých postů</w:t>
      </w:r>
      <w:r w:rsidR="00AF45E9">
        <w:rPr>
          <w:rFonts w:ascii="Times New Roman" w:hAnsi="Times New Roman" w:cs="Times New Roman"/>
          <w:sz w:val="24"/>
          <w:szCs w:val="24"/>
        </w:rPr>
        <w:t xml:space="preserve"> a Ankara začala hrozit invazí.</w:t>
      </w:r>
      <w:r w:rsidR="00AF45E9">
        <w:rPr>
          <w:rStyle w:val="Znakapoznpodarou"/>
          <w:rFonts w:ascii="Times New Roman" w:hAnsi="Times New Roman" w:cs="Times New Roman"/>
          <w:sz w:val="24"/>
          <w:szCs w:val="24"/>
        </w:rPr>
        <w:footnoteReference w:id="41"/>
      </w:r>
      <w:r w:rsidR="00AF45E9">
        <w:rPr>
          <w:rFonts w:ascii="Times New Roman" w:hAnsi="Times New Roman" w:cs="Times New Roman"/>
          <w:sz w:val="24"/>
          <w:szCs w:val="24"/>
        </w:rPr>
        <w:t xml:space="preserve"> </w:t>
      </w:r>
      <w:r>
        <w:rPr>
          <w:rFonts w:ascii="Times New Roman" w:hAnsi="Times New Roman" w:cs="Times New Roman"/>
          <w:sz w:val="24"/>
          <w:szCs w:val="24"/>
        </w:rPr>
        <w:t>Republika čelila velmi vážné hrozbě a vláda se snažila zabránit povstání. Během střetů došlo ke ztrátám na životech mnoha nevinných lidí a lídři kyperských Turků tyto události využili k argumentaci, že obě komunity nemůžou žít vedle seb</w:t>
      </w:r>
      <w:r w:rsidR="00AF45E9">
        <w:rPr>
          <w:rFonts w:ascii="Times New Roman" w:hAnsi="Times New Roman" w:cs="Times New Roman"/>
          <w:sz w:val="24"/>
          <w:szCs w:val="24"/>
        </w:rPr>
        <w:t xml:space="preserve">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rámci ochrany obyvatelstva bylo dosaženo dohody o vytvoření „neutrální zóny“ v Nikósii, která oddělila tamní komunity. Návrh NATO na umístění jednotek na ostrově skončil neúspěchem a </w:t>
      </w:r>
      <w:r w:rsidR="00230611">
        <w:rPr>
          <w:rFonts w:ascii="Times New Roman" w:hAnsi="Times New Roman" w:cs="Times New Roman"/>
          <w:sz w:val="24"/>
          <w:szCs w:val="24"/>
        </w:rPr>
        <w:t xml:space="preserve">výsledky přinesla až snaha OSN. Dne </w:t>
      </w:r>
      <w:r>
        <w:rPr>
          <w:rFonts w:ascii="Times New Roman" w:hAnsi="Times New Roman" w:cs="Times New Roman"/>
          <w:sz w:val="24"/>
          <w:szCs w:val="24"/>
        </w:rPr>
        <w:t xml:space="preserve">13. března 1964 byla přijata rezoluce, na jejímž základě zahájily mírovou misi na ostrově jednotky </w:t>
      </w:r>
      <w:r w:rsidR="001E1D27">
        <w:rPr>
          <w:rFonts w:ascii="Times New Roman" w:hAnsi="Times New Roman" w:cs="Times New Roman"/>
          <w:sz w:val="24"/>
          <w:szCs w:val="24"/>
        </w:rPr>
        <w:t>United Nations Peacekeeping Force in Cyprus (UNFI</w:t>
      </w:r>
      <w:r w:rsidR="00CC3D32">
        <w:rPr>
          <w:rFonts w:ascii="Times New Roman" w:hAnsi="Times New Roman" w:cs="Times New Roman"/>
          <w:sz w:val="24"/>
          <w:szCs w:val="24"/>
        </w:rPr>
        <w:t>C</w:t>
      </w:r>
      <w:r w:rsidR="001E1D27">
        <w:rPr>
          <w:rFonts w:ascii="Times New Roman" w:hAnsi="Times New Roman" w:cs="Times New Roman"/>
          <w:sz w:val="24"/>
          <w:szCs w:val="24"/>
        </w:rPr>
        <w:t>YP)</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2"/>
      </w:r>
      <w:r>
        <w:rPr>
          <w:rFonts w:ascii="Times New Roman" w:hAnsi="Times New Roman" w:cs="Times New Roman"/>
          <w:sz w:val="24"/>
          <w:szCs w:val="24"/>
        </w:rPr>
        <w:t xml:space="preserve"> O úkolech této mise, o jejím složení a době bude pojednáno v následující kapitole. Ta se věnuje celkovému postoji OSN, ke kyperské otázce a právě jednotky UNFICYP jsou její nedílnou součástí. </w:t>
      </w:r>
    </w:p>
    <w:p w:rsidR="005D15C7" w:rsidRDefault="005D15C7" w:rsidP="00415E2B">
      <w:pPr>
        <w:pStyle w:val="Nadpis3"/>
      </w:pPr>
      <w:bookmarkStart w:id="19" w:name="_Toc303536079"/>
      <w:r>
        <w:lastRenderedPageBreak/>
        <w:t>Rok 1974 a důsledky invaze</w:t>
      </w:r>
      <w:bookmarkEnd w:id="19"/>
    </w:p>
    <w:p w:rsidR="005D15C7" w:rsidRDefault="005D15C7" w:rsidP="00B00562">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Od doby, kdy byly ustanoveny jednotky UNFICYP, nedocházelo ke zlepšování vztahů na ostrově, pokračovaly pouze snahy v dosažení dialogu mezi oběma komunitami. K závažným změnám došlo až v roce 1973. V Řecku se k moci dostali představitelé nejextrémnějšího křídla vojenské junty a rozhodli se skoncovat s liberálními přístupy v oblasti zahraniční politiky. Nová politika měla sjednotit Kypr s Řeckem. Prezident Kyperské republiky kritizoval vměšování vojenské junty do záležitostí Kypru a vyzval ke stažení jejích jednotek. To však ze strany Řecka vedlo k ozbrojenému útoku proti Kypru.</w:t>
      </w:r>
      <w:r>
        <w:rPr>
          <w:rStyle w:val="Znakapoznpodarou"/>
          <w:rFonts w:ascii="Times New Roman" w:hAnsi="Times New Roman" w:cs="Times New Roman"/>
          <w:sz w:val="24"/>
          <w:szCs w:val="24"/>
        </w:rPr>
        <w:footnoteReference w:id="43"/>
      </w:r>
      <w:r>
        <w:rPr>
          <w:rFonts w:ascii="Times New Roman" w:hAnsi="Times New Roman" w:cs="Times New Roman"/>
          <w:sz w:val="24"/>
          <w:szCs w:val="24"/>
        </w:rPr>
        <w:t xml:space="preserve"> Lze říci, že tímto krokem byl zpečetěn osud ostrova. Následující události vedly k jeho rozdělení a důsledky s ním související přetrvávají dodnes.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Turecká reakce byla do jisté doby chápána jako obrana proti útoku vojenské junty. Podle Garanční smlouvy z roku 1960, uzavřené mezi Kyprem a třemi garanty Tureckem, Řeckem a Velkou Británií mohl kterýkoli garant po konzultaci s ostatními zasáhnout za účelem navrácení situace na ostrově, aby bylo dosaženo stavu sjednaného ve smlouvě. První fáze turecké akce byla chápána jako jednání, které je v souladu s Garanční smlouvou. Důsledkem této akce byl pád řecké junty a pro turecký postup panovalo pochopení. To však skončilo v okamžiku, kdy Turecko spustilo druhou fázi vojenské akce. Důvodem pro ni bylo neúspěšné jednání s novou civilní kyperskou vládou. Postup Turků skončil na místě, které je dnes označováno jako „nárazová linie“ mezi</w:t>
      </w:r>
      <w:r w:rsidR="001E1D27">
        <w:rPr>
          <w:rFonts w:ascii="Times New Roman" w:hAnsi="Times New Roman" w:cs="Times New Roman"/>
          <w:sz w:val="24"/>
          <w:szCs w:val="24"/>
        </w:rPr>
        <w:t xml:space="preserve"> řeckou a tureckou částí Kypru. Dne </w:t>
      </w:r>
      <w:r>
        <w:rPr>
          <w:rFonts w:ascii="Times New Roman" w:hAnsi="Times New Roman" w:cs="Times New Roman"/>
          <w:sz w:val="24"/>
          <w:szCs w:val="24"/>
        </w:rPr>
        <w:t>14. srpna 1974 turecká armáda zcela získala kontrolu nad severní částí ostrova.</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Tento postup Turků již pochopení nenašel. Druhá</w:t>
      </w:r>
      <w:r w:rsidR="00DD7B76">
        <w:rPr>
          <w:rFonts w:ascii="Times New Roman" w:hAnsi="Times New Roman" w:cs="Times New Roman"/>
          <w:sz w:val="24"/>
          <w:szCs w:val="24"/>
        </w:rPr>
        <w:t xml:space="preserve"> fáze turecké invaze již nebyla chápána jako obranná reakce, ale jako</w:t>
      </w:r>
      <w:r w:rsidR="002436D3">
        <w:rPr>
          <w:rFonts w:ascii="Times New Roman" w:hAnsi="Times New Roman" w:cs="Times New Roman"/>
          <w:sz w:val="24"/>
          <w:szCs w:val="24"/>
        </w:rPr>
        <w:t xml:space="preserve"> </w:t>
      </w:r>
      <w:r w:rsidR="00DD7B76">
        <w:rPr>
          <w:rFonts w:ascii="Times New Roman" w:hAnsi="Times New Roman" w:cs="Times New Roman"/>
          <w:sz w:val="24"/>
          <w:szCs w:val="24"/>
        </w:rPr>
        <w:t>porušení</w:t>
      </w:r>
      <w:r w:rsidR="002436D3">
        <w:rPr>
          <w:rFonts w:ascii="Times New Roman" w:hAnsi="Times New Roman" w:cs="Times New Roman"/>
          <w:sz w:val="24"/>
          <w:szCs w:val="24"/>
        </w:rPr>
        <w:t xml:space="preserve"> </w:t>
      </w:r>
      <w:r>
        <w:rPr>
          <w:rFonts w:ascii="Times New Roman" w:hAnsi="Times New Roman" w:cs="Times New Roman"/>
          <w:sz w:val="24"/>
          <w:szCs w:val="24"/>
        </w:rPr>
        <w:t>mezinárodního práva</w:t>
      </w:r>
      <w:r w:rsidR="002436D3">
        <w:rPr>
          <w:rFonts w:ascii="Times New Roman" w:hAnsi="Times New Roman" w:cs="Times New Roman"/>
          <w:sz w:val="24"/>
          <w:szCs w:val="24"/>
        </w:rPr>
        <w:t>.</w:t>
      </w:r>
      <w:r>
        <w:rPr>
          <w:rStyle w:val="Znakapoznpodarou"/>
          <w:rFonts w:ascii="Times New Roman" w:hAnsi="Times New Roman" w:cs="Times New Roman"/>
          <w:sz w:val="24"/>
          <w:szCs w:val="24"/>
        </w:rPr>
        <w:footnoteReference w:id="45"/>
      </w:r>
      <w:r w:rsidR="00FD6039">
        <w:rPr>
          <w:rFonts w:ascii="Times New Roman" w:hAnsi="Times New Roman" w:cs="Times New Roman"/>
          <w:sz w:val="24"/>
          <w:szCs w:val="24"/>
        </w:rPr>
        <w:t xml:space="preserve"> </w:t>
      </w:r>
    </w:p>
    <w:p w:rsidR="005D15C7" w:rsidRDefault="005D15C7" w:rsidP="00B00562">
      <w:pPr>
        <w:pStyle w:val="Odstavecseseznamem"/>
        <w:spacing w:after="0" w:line="36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Invaze byla porušením všech mezinárodních pravidel, zahrnující i charakter OSN. Při útoku turecké armády byly zabity tisíce kyperských Řeků. Ankara vyslala na Kypr 160.000 obyvatel vzhledem k masové emigraci obyvatel z okupovaného území.</w:t>
      </w:r>
      <w:r>
        <w:rPr>
          <w:rStyle w:val="Znakapoznpodarou"/>
          <w:rFonts w:ascii="Times New Roman" w:hAnsi="Times New Roman" w:cs="Times New Roman"/>
          <w:sz w:val="24"/>
          <w:szCs w:val="24"/>
        </w:rPr>
        <w:footnoteReference w:id="46"/>
      </w:r>
      <w:r>
        <w:rPr>
          <w:rFonts w:ascii="Times New Roman" w:hAnsi="Times New Roman" w:cs="Times New Roman"/>
          <w:sz w:val="24"/>
          <w:szCs w:val="24"/>
        </w:rPr>
        <w:t xml:space="preserve"> Příliv přistěhovalců z Turecka a odsuny kyperských Řeků jsou dodnes předmětem sporů obou komunit. V rámci řešení kyperského problému se na program jednání dostaly i otázky dotýkající se navrácení majetku a finančních kompenzací odsunutých obyvatel. </w:t>
      </w:r>
    </w:p>
    <w:p w:rsidR="005D15C7" w:rsidRDefault="005D15C7" w:rsidP="00B00562">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Veškeré rezoluce OSN, které požadovaly konec okupace, návrat uprchlíků do svých domovů a odvolání vojenských jednotek byly ze strany kyperských Turků a Turecka ignorovány. Jasný důkaz turecké neochoty pracovat na řešení ve spolupráci s OSN byl dán 15.</w:t>
      </w:r>
      <w:r>
        <w:t> </w:t>
      </w:r>
      <w:r>
        <w:rPr>
          <w:rFonts w:ascii="Times New Roman" w:hAnsi="Times New Roman" w:cs="Times New Roman"/>
          <w:sz w:val="24"/>
          <w:szCs w:val="24"/>
        </w:rPr>
        <w:t xml:space="preserve">listopadu 1983. Pod příkazem posílit držení okupovaného území lídr kyperských Turků jednostranně prohlásil dané území za nezávislý stát „Severokyperská turecká republika“. Navzdory tomu, že tento krok byl odsouzen OSN a žádná jiná země kromě </w:t>
      </w:r>
      <w:r w:rsidRPr="0020080E">
        <w:rPr>
          <w:rFonts w:ascii="Times New Roman" w:hAnsi="Times New Roman" w:cs="Times New Roman"/>
          <w:sz w:val="24"/>
          <w:szCs w:val="24"/>
        </w:rPr>
        <w:t>T</w:t>
      </w:r>
      <w:r>
        <w:rPr>
          <w:rFonts w:ascii="Times New Roman" w:hAnsi="Times New Roman" w:cs="Times New Roman"/>
          <w:sz w:val="24"/>
          <w:szCs w:val="24"/>
        </w:rPr>
        <w:t>urecka neuznala zákonnost separatistického subjektu, situace pokračovala.</w:t>
      </w:r>
      <w:r w:rsidR="002D72B6">
        <w:rPr>
          <w:rStyle w:val="Znakapoznpodarou"/>
          <w:rFonts w:ascii="Times New Roman" w:hAnsi="Times New Roman" w:cs="Times New Roman"/>
          <w:sz w:val="24"/>
          <w:szCs w:val="24"/>
        </w:rPr>
        <w:footnoteReference w:id="47"/>
      </w:r>
      <w:r>
        <w:rPr>
          <w:rFonts w:ascii="Times New Roman" w:hAnsi="Times New Roman" w:cs="Times New Roman"/>
          <w:sz w:val="24"/>
          <w:szCs w:val="24"/>
        </w:rPr>
        <w:t xml:space="preserve"> Turecká strana neustále ignoruje mezinárodní názory ohledně Kypru a snaží se strategicky legalizovat současný stav. Toho zneužívá využitím armády, což mezinárodní společenství považuje za nepřijatelné</w:t>
      </w:r>
      <w:r w:rsidR="002D72B6">
        <w:rPr>
          <w:rFonts w:ascii="Times New Roman" w:hAnsi="Times New Roman" w:cs="Times New Roman"/>
          <w:sz w:val="24"/>
          <w:szCs w:val="24"/>
        </w:rPr>
        <w:t xml:space="preserve">.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 vedlo Turecko k tak násilné akci? Kvůli čemu umírali nevinní lidé a další tisíce byly odsunuty ze svých domovů? </w:t>
      </w:r>
      <w:r w:rsidRPr="002D72B6">
        <w:rPr>
          <w:rFonts w:ascii="Times New Roman" w:hAnsi="Times New Roman" w:cs="Times New Roman"/>
          <w:sz w:val="24"/>
          <w:szCs w:val="24"/>
        </w:rPr>
        <w:t>Kliot a Mansfield</w:t>
      </w:r>
      <w:r>
        <w:rPr>
          <w:rFonts w:ascii="Times New Roman" w:hAnsi="Times New Roman" w:cs="Times New Roman"/>
          <w:sz w:val="24"/>
          <w:szCs w:val="24"/>
        </w:rPr>
        <w:t xml:space="preserve"> ve své studii</w:t>
      </w:r>
      <w:r w:rsidRPr="00D56169">
        <w:rPr>
          <w:rFonts w:ascii="Times New Roman" w:hAnsi="Times New Roman" w:cs="Times New Roman"/>
          <w:sz w:val="24"/>
          <w:szCs w:val="24"/>
        </w:rPr>
        <w:t xml:space="preserve"> The political landscape of partition – the case of Cyprus</w:t>
      </w:r>
      <w:r>
        <w:rPr>
          <w:rStyle w:val="Znakapoznpodarou"/>
          <w:rFonts w:ascii="Times New Roman" w:hAnsi="Times New Roman" w:cs="Times New Roman"/>
          <w:sz w:val="24"/>
          <w:szCs w:val="24"/>
        </w:rPr>
        <w:footnoteReference w:id="48"/>
      </w:r>
      <w:r w:rsidRPr="00D56169">
        <w:rPr>
          <w:rFonts w:ascii="Times New Roman" w:hAnsi="Times New Roman" w:cs="Times New Roman"/>
          <w:sz w:val="24"/>
          <w:szCs w:val="24"/>
        </w:rPr>
        <w:t xml:space="preserve"> </w:t>
      </w:r>
      <w:r>
        <w:rPr>
          <w:rFonts w:ascii="Times New Roman" w:hAnsi="Times New Roman" w:cs="Times New Roman"/>
          <w:sz w:val="24"/>
          <w:szCs w:val="24"/>
        </w:rPr>
        <w:t>u</w:t>
      </w:r>
      <w:r w:rsidRPr="0020442A">
        <w:rPr>
          <w:rFonts w:ascii="Times New Roman" w:hAnsi="Times New Roman" w:cs="Times New Roman"/>
          <w:sz w:val="24"/>
          <w:szCs w:val="24"/>
        </w:rPr>
        <w:t>vádějí, že Turecko věřilo, že státní převrat povede k připojení</w:t>
      </w:r>
      <w:r>
        <w:rPr>
          <w:rFonts w:ascii="Times New Roman" w:hAnsi="Times New Roman" w:cs="Times New Roman"/>
          <w:sz w:val="24"/>
          <w:szCs w:val="24"/>
        </w:rPr>
        <w:t xml:space="preserve"> Kypru k Řecku, což pro něj bylo </w:t>
      </w:r>
      <w:r w:rsidRPr="0020442A">
        <w:rPr>
          <w:rFonts w:ascii="Times New Roman" w:hAnsi="Times New Roman" w:cs="Times New Roman"/>
          <w:sz w:val="24"/>
          <w:szCs w:val="24"/>
        </w:rPr>
        <w:t xml:space="preserve">nemyslitelné. Po neúspěchu </w:t>
      </w:r>
      <w:r>
        <w:rPr>
          <w:rFonts w:ascii="Times New Roman" w:hAnsi="Times New Roman" w:cs="Times New Roman"/>
          <w:sz w:val="24"/>
          <w:szCs w:val="24"/>
        </w:rPr>
        <w:t>vy</w:t>
      </w:r>
      <w:r w:rsidRPr="0020442A">
        <w:rPr>
          <w:rFonts w:ascii="Times New Roman" w:hAnsi="Times New Roman" w:cs="Times New Roman"/>
          <w:sz w:val="24"/>
          <w:szCs w:val="24"/>
        </w:rPr>
        <w:t>jednání s</w:t>
      </w:r>
      <w:r>
        <w:rPr>
          <w:rFonts w:ascii="Times New Roman" w:hAnsi="Times New Roman" w:cs="Times New Roman"/>
          <w:sz w:val="24"/>
          <w:szCs w:val="24"/>
        </w:rPr>
        <w:t> kyperskou vládou proto</w:t>
      </w:r>
      <w:r w:rsidRPr="0020442A">
        <w:rPr>
          <w:rFonts w:ascii="Times New Roman" w:hAnsi="Times New Roman" w:cs="Times New Roman"/>
          <w:sz w:val="24"/>
          <w:szCs w:val="24"/>
        </w:rPr>
        <w:t xml:space="preserve"> následoval druh</w:t>
      </w:r>
      <w:r>
        <w:rPr>
          <w:rFonts w:ascii="Times New Roman" w:hAnsi="Times New Roman" w:cs="Times New Roman"/>
          <w:sz w:val="24"/>
          <w:szCs w:val="24"/>
        </w:rPr>
        <w:t>ý útok, kterého se účastnilo 30.</w:t>
      </w:r>
      <w:r w:rsidRPr="0020442A">
        <w:rPr>
          <w:rFonts w:ascii="Times New Roman" w:hAnsi="Times New Roman" w:cs="Times New Roman"/>
          <w:sz w:val="24"/>
          <w:szCs w:val="24"/>
        </w:rPr>
        <w:t xml:space="preserve">000 </w:t>
      </w:r>
      <w:r>
        <w:rPr>
          <w:rFonts w:ascii="Times New Roman" w:hAnsi="Times New Roman" w:cs="Times New Roman"/>
          <w:sz w:val="24"/>
          <w:szCs w:val="24"/>
        </w:rPr>
        <w:t xml:space="preserve">tureckých </w:t>
      </w:r>
      <w:r w:rsidRPr="0020442A">
        <w:rPr>
          <w:rFonts w:ascii="Times New Roman" w:hAnsi="Times New Roman" w:cs="Times New Roman"/>
          <w:sz w:val="24"/>
          <w:szCs w:val="24"/>
        </w:rPr>
        <w:t>vojáků.</w:t>
      </w:r>
    </w:p>
    <w:p w:rsidR="005D15C7" w:rsidRDefault="005D15C7" w:rsidP="00415E2B">
      <w:pPr>
        <w:pStyle w:val="Nadpis2"/>
        <w:rPr>
          <w:u w:val="single"/>
        </w:rPr>
      </w:pPr>
      <w:bookmarkStart w:id="20" w:name="_Toc303536080"/>
      <w:r>
        <w:t>Důsledky turecké invaze</w:t>
      </w:r>
      <w:bookmarkEnd w:id="20"/>
    </w:p>
    <w:p w:rsidR="00E035DA" w:rsidRDefault="005D15C7" w:rsidP="006606AB">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Výsledkem turecké invaze bylo, že téměř 160.000 kyperských Řeků uteklo ze svých domovů a turecká armáda zabrala 38 % kyperského území. V tomto území leží nejen 82 % ubytovacích kapacit pro turistický průmysl, ale i 60 % vodních zdrojů a míst pro těžbu a hornictví. Výše škody pro kyperskou republiku byla za</w:t>
      </w:r>
      <w:r w:rsidR="005573C8">
        <w:rPr>
          <w:rFonts w:ascii="Times New Roman" w:hAnsi="Times New Roman" w:cs="Times New Roman"/>
          <w:sz w:val="24"/>
          <w:szCs w:val="24"/>
        </w:rPr>
        <w:t xml:space="preserve"> tureckou invazi vyčíslena na</w:t>
      </w:r>
      <w:r w:rsidR="00087FC3">
        <w:rPr>
          <w:rFonts w:ascii="Times New Roman" w:hAnsi="Times New Roman" w:cs="Times New Roman"/>
          <w:sz w:val="24"/>
          <w:szCs w:val="24"/>
        </w:rPr>
        <w:t xml:space="preserve"> </w:t>
      </w:r>
      <w:r w:rsidR="005573C8">
        <w:rPr>
          <w:rFonts w:ascii="Times New Roman" w:hAnsi="Times New Roman" w:cs="Times New Roman"/>
          <w:sz w:val="24"/>
          <w:szCs w:val="24"/>
        </w:rPr>
        <w:t>£714.300.000</w:t>
      </w:r>
      <w:r w:rsidR="00087FC3">
        <w:rPr>
          <w:rFonts w:ascii="Times New Roman" w:hAnsi="Times New Roman" w:cs="Times New Roman"/>
          <w:sz w:val="24"/>
          <w:szCs w:val="24"/>
        </w:rPr>
        <w:t xml:space="preserve">. </w:t>
      </w:r>
      <w:r>
        <w:rPr>
          <w:rFonts w:ascii="Times New Roman" w:hAnsi="Times New Roman" w:cs="Times New Roman"/>
          <w:sz w:val="24"/>
          <w:szCs w:val="24"/>
        </w:rPr>
        <w:t xml:space="preserve">Hlavní město Nikosie bylo rozděleno a stalo se „bezpečnostním pásmem“ (demilitarizovanou zónou), kde byly umístěny jednotky OSN. V ulicích hlavního města zůstaly prázdné domy a obchody, kde dodnes parkují auta ze 70. let. Mezinárodní letiště ležící přímo uprostřed demilitarizované zóny zchátralo a hlavní kyperský přístav Famagusta leží nepřístupný za „bezpečnostním pásmem“ v severní části ostrova. Zóna mezi severem a jihem se táhne jižně od města Lefka skrze Nikósii k Famaguste a Varoshi. Právě na hlavní ulici </w:t>
      </w:r>
      <w:r w:rsidR="009B4E72">
        <w:rPr>
          <w:rFonts w:ascii="Times New Roman" w:hAnsi="Times New Roman" w:cs="Times New Roman"/>
          <w:sz w:val="24"/>
          <w:szCs w:val="24"/>
        </w:rPr>
        <w:t xml:space="preserve">v rozdělené </w:t>
      </w:r>
      <w:r>
        <w:rPr>
          <w:rFonts w:ascii="Times New Roman" w:hAnsi="Times New Roman" w:cs="Times New Roman"/>
          <w:sz w:val="24"/>
          <w:szCs w:val="24"/>
        </w:rPr>
        <w:t xml:space="preserve">Nikósii sídlí ústředí OSN, jehož mírové jednotky udržují stabilitu v „nárazové </w:t>
      </w:r>
      <w:r>
        <w:rPr>
          <w:rFonts w:ascii="Times New Roman" w:hAnsi="Times New Roman" w:cs="Times New Roman"/>
          <w:sz w:val="24"/>
          <w:szCs w:val="24"/>
        </w:rPr>
        <w:lastRenderedPageBreak/>
        <w:t>zóně“.</w:t>
      </w:r>
      <w:r>
        <w:rPr>
          <w:rStyle w:val="Znakapoznpodarou"/>
          <w:rFonts w:ascii="Times New Roman" w:hAnsi="Times New Roman" w:cs="Times New Roman"/>
          <w:sz w:val="24"/>
          <w:szCs w:val="24"/>
        </w:rPr>
        <w:footnoteReference w:id="49"/>
      </w:r>
      <w:r>
        <w:rPr>
          <w:rFonts w:ascii="Times New Roman" w:hAnsi="Times New Roman" w:cs="Times New Roman"/>
          <w:sz w:val="24"/>
          <w:szCs w:val="24"/>
        </w:rPr>
        <w:t xml:space="preserve"> Někteří autoři dokonce přirovnávají situaci na Kypru k rozdělení Berlína, ke kterému došlo během studené války. </w:t>
      </w:r>
    </w:p>
    <w:p w:rsidR="00E035DA" w:rsidRDefault="00E035DA" w:rsidP="006606AB">
      <w:pPr>
        <w:keepNext/>
        <w:spacing w:after="120" w:line="360" w:lineRule="auto"/>
        <w:jc w:val="center"/>
      </w:pPr>
      <w:r>
        <w:rPr>
          <w:rFonts w:ascii="Times New Roman" w:hAnsi="Times New Roman" w:cs="Times New Roman"/>
          <w:noProof/>
          <w:sz w:val="24"/>
          <w:szCs w:val="24"/>
          <w:lang w:eastAsia="cs-CZ"/>
        </w:rPr>
        <w:drawing>
          <wp:inline distT="0" distB="0" distL="0" distR="0">
            <wp:extent cx="5760720" cy="3488469"/>
            <wp:effectExtent l="19050" t="19050" r="11430" b="16731"/>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3488469"/>
                    </a:xfrm>
                    <a:prstGeom prst="rect">
                      <a:avLst/>
                    </a:prstGeom>
                    <a:noFill/>
                    <a:ln w="9525">
                      <a:solidFill>
                        <a:schemeClr val="tx1"/>
                      </a:solidFill>
                      <a:miter lim="800000"/>
                      <a:headEnd/>
                      <a:tailEnd/>
                    </a:ln>
                  </pic:spPr>
                </pic:pic>
              </a:graphicData>
            </a:graphic>
          </wp:inline>
        </w:drawing>
      </w:r>
    </w:p>
    <w:p w:rsidR="00E035DA" w:rsidRDefault="00E035DA" w:rsidP="006606AB">
      <w:pPr>
        <w:pStyle w:val="Titulek"/>
        <w:spacing w:after="240"/>
        <w:jc w:val="center"/>
        <w:rPr>
          <w:rFonts w:cs="Times New Roman"/>
          <w:sz w:val="24"/>
          <w:szCs w:val="24"/>
        </w:rPr>
      </w:pPr>
      <w:bookmarkStart w:id="21" w:name="_Toc303536191"/>
      <w:r>
        <w:t xml:space="preserve">Obrázek č. </w:t>
      </w:r>
      <w:fldSimple w:instr=" SEQ Obrázek_č. \* ARABIC ">
        <w:r w:rsidR="00406E52">
          <w:rPr>
            <w:noProof/>
          </w:rPr>
          <w:t>1</w:t>
        </w:r>
      </w:fldSimple>
      <w:r>
        <w:t xml:space="preserve">: Rozdělený </w:t>
      </w:r>
      <w:r w:rsidR="003A3738">
        <w:t>Kypr</w:t>
      </w:r>
      <w:r w:rsidRPr="008A3EE5">
        <w:t>, zdroj</w:t>
      </w:r>
      <w:r>
        <w:rPr>
          <w:rStyle w:val="Znakapoznpodarou"/>
        </w:rPr>
        <w:footnoteReference w:id="50"/>
      </w:r>
      <w:bookmarkEnd w:id="21"/>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Kypr touto invazí ztratil i část svého průmyslového bohatství, které se nachází v severní části ostrova, kde se nachází armáda a rozvoj průmyslu zde nen</w:t>
      </w:r>
      <w:r w:rsidR="009B4E72">
        <w:rPr>
          <w:rFonts w:ascii="Times New Roman" w:hAnsi="Times New Roman" w:cs="Times New Roman"/>
          <w:sz w:val="24"/>
          <w:szCs w:val="24"/>
        </w:rPr>
        <w:t xml:space="preserve">í valný. </w:t>
      </w:r>
      <w:r>
        <w:rPr>
          <w:rFonts w:ascii="Times New Roman" w:hAnsi="Times New Roman" w:cs="Times New Roman"/>
          <w:sz w:val="24"/>
          <w:szCs w:val="24"/>
        </w:rPr>
        <w:t xml:space="preserve">Otevření hranic ostrova by z tohoto pohledu jistě znamenalo i posun v kyperském hospodářství. To by ovšem musely obě komunity najít společný kompromis při řešení kyperské otázky. Neochota ustoupit ve svých požadavcích je patrná na obou stranách. </w:t>
      </w:r>
    </w:p>
    <w:p w:rsidR="005D15C7"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Bývalá velvyslankyně na Kypru Věra Jeřábková navíc k situaci mezi oběma komunitami uvádí: „Nenávist mezi nimi je hluboce zakořeněná. Mají silný vztah k půdě, ze které byli vyhnáni. Je naivní si myslet, že jednou budou žít společně, ale vedle sebe to ano.“</w:t>
      </w:r>
      <w:r>
        <w:rPr>
          <w:rStyle w:val="Znakapoznpodarou"/>
          <w:rFonts w:ascii="Times New Roman" w:hAnsi="Times New Roman" w:cs="Times New Roman"/>
          <w:sz w:val="24"/>
          <w:szCs w:val="24"/>
        </w:rPr>
        <w:footnoteReference w:id="51"/>
      </w:r>
      <w:r>
        <w:rPr>
          <w:rFonts w:ascii="Times New Roman" w:hAnsi="Times New Roman" w:cs="Times New Roman"/>
          <w:sz w:val="24"/>
          <w:szCs w:val="24"/>
        </w:rPr>
        <w:t xml:space="preserve"> </w:t>
      </w:r>
      <w:r w:rsidR="002C7E6E">
        <w:rPr>
          <w:rFonts w:ascii="Times New Roman" w:hAnsi="Times New Roman" w:cs="Times New Roman"/>
          <w:sz w:val="24"/>
          <w:szCs w:val="24"/>
        </w:rPr>
        <w:t xml:space="preserve">To podporuje i </w:t>
      </w:r>
      <w:r w:rsidR="00847394">
        <w:rPr>
          <w:rFonts w:ascii="Times New Roman" w:hAnsi="Times New Roman" w:cs="Times New Roman"/>
          <w:sz w:val="24"/>
          <w:szCs w:val="24"/>
        </w:rPr>
        <w:t xml:space="preserve">názor </w:t>
      </w:r>
      <w:r w:rsidR="002C7E6E">
        <w:rPr>
          <w:rFonts w:ascii="Times New Roman" w:hAnsi="Times New Roman" w:cs="Times New Roman"/>
          <w:sz w:val="24"/>
          <w:szCs w:val="24"/>
        </w:rPr>
        <w:t>autorů</w:t>
      </w:r>
      <w:r w:rsidR="00847394">
        <w:rPr>
          <w:rFonts w:ascii="Times New Roman" w:hAnsi="Times New Roman" w:cs="Times New Roman"/>
          <w:sz w:val="24"/>
          <w:szCs w:val="24"/>
        </w:rPr>
        <w:t xml:space="preserve"> Kliota a Mansfielda, kdy ve svém článku uvádějí, že obě komunity se v podstatě neodloučily od kultury a národních symbolů svých mateřských zemí a přejí si připojení k Řecku a Turecku.</w:t>
      </w:r>
      <w:r w:rsidR="00847394">
        <w:rPr>
          <w:rStyle w:val="Znakapoznpodarou"/>
          <w:rFonts w:ascii="Times New Roman" w:hAnsi="Times New Roman" w:cs="Times New Roman"/>
          <w:sz w:val="24"/>
          <w:szCs w:val="24"/>
        </w:rPr>
        <w:footnoteReference w:id="52"/>
      </w:r>
      <w:r w:rsidR="00847394">
        <w:rPr>
          <w:rFonts w:ascii="Times New Roman" w:hAnsi="Times New Roman" w:cs="Times New Roman"/>
          <w:sz w:val="24"/>
          <w:szCs w:val="24"/>
        </w:rPr>
        <w:t xml:space="preserve"> </w:t>
      </w:r>
      <w:r>
        <w:rPr>
          <w:rFonts w:ascii="Times New Roman" w:hAnsi="Times New Roman" w:cs="Times New Roman"/>
          <w:sz w:val="24"/>
          <w:szCs w:val="24"/>
        </w:rPr>
        <w:t xml:space="preserve">S tímto názorem lze souhlasit. Turecká invaze v roce 1974 změnila charakter ostrova na dlouhá desetiletí. Tisíce kyperských Řeků bylo zabito a </w:t>
      </w:r>
      <w:r>
        <w:rPr>
          <w:rFonts w:ascii="Times New Roman" w:hAnsi="Times New Roman" w:cs="Times New Roman"/>
          <w:sz w:val="24"/>
          <w:szCs w:val="24"/>
        </w:rPr>
        <w:lastRenderedPageBreak/>
        <w:t xml:space="preserve">další byli vyhnáni ze svých domovů. Také turecká armáda je dodnes přítomna na ostrově a svoji přítomností připomíná kyperským Řekům brutální invazi. Mnoho kyperských Řeků ztratilo svůj život, rodinu a majetek a je zcela pochopitelné, že by nedokázali žít ve společném státě s kyperskými Turky. </w:t>
      </w:r>
    </w:p>
    <w:p w:rsidR="001F17F0" w:rsidRDefault="001F17F0">
      <w:pPr>
        <w:rPr>
          <w:rFonts w:ascii="Times New Roman" w:eastAsiaTheme="majorEastAsia" w:hAnsi="Times New Roman" w:cstheme="majorBidi"/>
          <w:b/>
          <w:bCs/>
          <w:sz w:val="32"/>
          <w:szCs w:val="28"/>
        </w:rPr>
      </w:pPr>
      <w:bookmarkStart w:id="22" w:name="_Toc303536081"/>
      <w:r>
        <w:br w:type="page"/>
      </w:r>
    </w:p>
    <w:p w:rsidR="005D15C7" w:rsidRPr="00602F23" w:rsidRDefault="005D15C7" w:rsidP="00415E2B">
      <w:pPr>
        <w:pStyle w:val="Nadpis1"/>
      </w:pPr>
      <w:r>
        <w:lastRenderedPageBreak/>
        <w:t>Kyperská otázka na půdě EU, OSN, USA a Ruska</w:t>
      </w:r>
      <w:bookmarkEnd w:id="22"/>
    </w:p>
    <w:p w:rsidR="005D15C7" w:rsidRPr="00602F23"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 xml:space="preserve">Je nutno si uvědomit, že kyperský problém dopadá daleko za hranice ostrova a netýká se pouze dvou komunit obývajících ostrov a jejich mateřských zemí. Řešení kyperské otázky je tématem pro mezinárodní společenství již řadu let a každá z významných </w:t>
      </w:r>
      <w:r>
        <w:rPr>
          <w:rFonts w:ascii="Times New Roman" w:hAnsi="Times New Roman" w:cs="Times New Roman"/>
          <w:sz w:val="24"/>
          <w:szCs w:val="24"/>
        </w:rPr>
        <w:t xml:space="preserve">mezinárodních </w:t>
      </w:r>
      <w:r w:rsidRPr="00602F23">
        <w:rPr>
          <w:rFonts w:ascii="Times New Roman" w:hAnsi="Times New Roman" w:cs="Times New Roman"/>
          <w:sz w:val="24"/>
          <w:szCs w:val="24"/>
        </w:rPr>
        <w:t xml:space="preserve">organizací působících na Kypru se snaží najít vhodné řešení. Kyperská otázka je tedy nedílnou součástí nejen struktur EU, ale také dalších subjektů, které situaci na ostrově pečlivě sledují. </w:t>
      </w:r>
    </w:p>
    <w:p w:rsidR="005D15C7" w:rsidRPr="00602F23"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Od roku 1964 působí na ostrově mírová mise UNFICYP pod záštitou OSN, která udržuje pořádek na ostrově. V roce 1974, kdy došlo k turecké invazi, OSN rozšířila mandát mírové mise, který je neustále prodlužován a jednotky UNFICYP působí na ostrově dodnes. Díky strategické poloze Kypru a dalším nežádoucím účinkům, které by rozdělení ostrova přineslo pro danou oblast je kyperská otázka pečlivě sledována i ze strany NATO a Spojených států amerických. A samozřejmě je celá problematika díky členství Kyperské republiky přenesena na území EU. V této kapitole bude věnována pozornost postoji těchto jednotlivých subjektů ke kyperské ot</w:t>
      </w:r>
      <w:r>
        <w:rPr>
          <w:rFonts w:ascii="Times New Roman" w:hAnsi="Times New Roman" w:cs="Times New Roman"/>
          <w:sz w:val="24"/>
          <w:szCs w:val="24"/>
        </w:rPr>
        <w:t xml:space="preserve">ázce. </w:t>
      </w:r>
    </w:p>
    <w:p w:rsidR="005D15C7" w:rsidRPr="00602F23" w:rsidRDefault="005D15C7" w:rsidP="00415E2B">
      <w:pPr>
        <w:pStyle w:val="Nadpis2"/>
      </w:pPr>
      <w:bookmarkStart w:id="23" w:name="_Toc303536082"/>
      <w:r w:rsidRPr="00602F23">
        <w:t>EU a kyperská otázka</w:t>
      </w:r>
      <w:bookmarkEnd w:id="23"/>
    </w:p>
    <w:p w:rsidR="005D15C7" w:rsidRPr="00602F23"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Jak již bylo výše zmíněno, </w:t>
      </w:r>
      <w:r w:rsidRPr="00602F23">
        <w:rPr>
          <w:rFonts w:ascii="Times New Roman" w:hAnsi="Times New Roman" w:cs="Times New Roman"/>
          <w:sz w:val="24"/>
          <w:szCs w:val="24"/>
        </w:rPr>
        <w:t>Turecko se potýká s mnoha podmínkami, jejichž řešení stojí v cestě jeho členství v EU. Mezi ně patří například důsledné dodržování lidských práv, kulturní a nábožen</w:t>
      </w:r>
      <w:r>
        <w:rPr>
          <w:rFonts w:ascii="Times New Roman" w:hAnsi="Times New Roman" w:cs="Times New Roman"/>
          <w:sz w:val="24"/>
          <w:szCs w:val="24"/>
        </w:rPr>
        <w:t xml:space="preserve">ská odlišnost a další. Mimo tyto podmínky musí </w:t>
      </w:r>
      <w:r w:rsidRPr="00602F23">
        <w:rPr>
          <w:rFonts w:ascii="Times New Roman" w:hAnsi="Times New Roman" w:cs="Times New Roman"/>
          <w:sz w:val="24"/>
          <w:szCs w:val="24"/>
        </w:rPr>
        <w:t xml:space="preserve">vyřešit i kyperskou otázku, aby se v budoucnu mohlo stát členským státem EU. Jelikož kyperská otázka byla členstvím Kyperské republiky začleněna mezi unijní záležitosti, stala se EU dalším subjektem, který má zájem na řešení situace na rozděleném ostrově. </w:t>
      </w:r>
    </w:p>
    <w:p w:rsidR="005D15C7" w:rsidRPr="00602F23"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 xml:space="preserve"> Z podmínek, které EU stanovila Turecku lze usuzovat, že její zapojení v konf</w:t>
      </w:r>
      <w:r>
        <w:rPr>
          <w:rFonts w:ascii="Times New Roman" w:hAnsi="Times New Roman" w:cs="Times New Roman"/>
          <w:sz w:val="24"/>
          <w:szCs w:val="24"/>
        </w:rPr>
        <w:t>liktu spočívá spíše v nadřazeném</w:t>
      </w:r>
      <w:r w:rsidRPr="00602F23">
        <w:rPr>
          <w:rFonts w:ascii="Times New Roman" w:hAnsi="Times New Roman" w:cs="Times New Roman"/>
          <w:sz w:val="24"/>
          <w:szCs w:val="24"/>
        </w:rPr>
        <w:t xml:space="preserve"> postavení, kdy klade překážky a bez jejich odstranění není ochotna přijmout Turecko za svého právoplatného člena. Dvěma základními podmínkami EU jsou uznání Kyperské republiky ze strany Turecka a stabilizace vztahů Turecka se všemi členskými státy. Právě těmto otázkám bude věnována pozornost v</w:t>
      </w:r>
      <w:r>
        <w:rPr>
          <w:rFonts w:ascii="Times New Roman" w:hAnsi="Times New Roman" w:cs="Times New Roman"/>
          <w:sz w:val="24"/>
          <w:szCs w:val="24"/>
        </w:rPr>
        <w:t> </w:t>
      </w:r>
      <w:r w:rsidRPr="00602F23">
        <w:rPr>
          <w:rFonts w:ascii="Times New Roman" w:hAnsi="Times New Roman" w:cs="Times New Roman"/>
          <w:sz w:val="24"/>
          <w:szCs w:val="24"/>
        </w:rPr>
        <w:t>násled</w:t>
      </w:r>
      <w:r>
        <w:rPr>
          <w:rFonts w:ascii="Times New Roman" w:hAnsi="Times New Roman" w:cs="Times New Roman"/>
          <w:sz w:val="24"/>
          <w:szCs w:val="24"/>
        </w:rPr>
        <w:t>ujících částech</w:t>
      </w:r>
      <w:r w:rsidRPr="00602F23">
        <w:rPr>
          <w:rFonts w:ascii="Times New Roman" w:hAnsi="Times New Roman" w:cs="Times New Roman"/>
          <w:sz w:val="24"/>
          <w:szCs w:val="24"/>
        </w:rPr>
        <w:t xml:space="preserve">. </w:t>
      </w:r>
    </w:p>
    <w:p w:rsidR="005D15C7" w:rsidRPr="00602F23" w:rsidRDefault="005D15C7" w:rsidP="00415E2B">
      <w:pPr>
        <w:pStyle w:val="Nadpis3"/>
      </w:pPr>
      <w:bookmarkStart w:id="24" w:name="_Toc303536083"/>
      <w:r w:rsidRPr="00602F23">
        <w:t>Uznání Kyperské republiky ze strany Turecka</w:t>
      </w:r>
      <w:bookmarkEnd w:id="24"/>
    </w:p>
    <w:p w:rsidR="005D15C7" w:rsidRPr="00602F23"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 xml:space="preserve">Přístupové rozhovory s Tureckem byly naplánovány na 3. října 2005. EU však jejich zahájení podmínila tím, že Turecko musí uznat Kyperskou republiku a nejen severní část </w:t>
      </w:r>
      <w:r w:rsidRPr="00602F23">
        <w:rPr>
          <w:rFonts w:ascii="Times New Roman" w:hAnsi="Times New Roman" w:cs="Times New Roman"/>
          <w:sz w:val="24"/>
          <w:szCs w:val="24"/>
        </w:rPr>
        <w:lastRenderedPageBreak/>
        <w:t xml:space="preserve">ostrova. </w:t>
      </w:r>
      <w:r>
        <w:rPr>
          <w:rFonts w:ascii="Times New Roman" w:hAnsi="Times New Roman" w:cs="Times New Roman"/>
          <w:sz w:val="24"/>
          <w:szCs w:val="24"/>
        </w:rPr>
        <w:t>Současný premiér Turecka</w:t>
      </w:r>
      <w:r w:rsidR="004E42AC">
        <w:rPr>
          <w:rFonts w:ascii="Times New Roman" w:hAnsi="Times New Roman" w:cs="Times New Roman"/>
          <w:sz w:val="24"/>
          <w:szCs w:val="24"/>
        </w:rPr>
        <w:t xml:space="preserve"> Recep Tayyip </w:t>
      </w:r>
      <w:r w:rsidRPr="00602F23">
        <w:rPr>
          <w:rFonts w:ascii="Times New Roman" w:hAnsi="Times New Roman" w:cs="Times New Roman"/>
          <w:sz w:val="24"/>
          <w:szCs w:val="24"/>
        </w:rPr>
        <w:t>Erdogan</w:t>
      </w:r>
      <w:r>
        <w:rPr>
          <w:rStyle w:val="Znakapoznpodarou"/>
          <w:rFonts w:ascii="Times New Roman" w:hAnsi="Times New Roman" w:cs="Times New Roman"/>
          <w:sz w:val="24"/>
          <w:szCs w:val="24"/>
        </w:rPr>
        <w:footnoteReference w:id="53"/>
      </w:r>
      <w:r w:rsidRPr="00602F23">
        <w:rPr>
          <w:rFonts w:ascii="Times New Roman" w:hAnsi="Times New Roman" w:cs="Times New Roman"/>
          <w:sz w:val="24"/>
          <w:szCs w:val="24"/>
        </w:rPr>
        <w:t xml:space="preserve"> se zavázal, že protokol ohledně uznání Kyperské republiky bude podepsán do doby, než budou vstupní rozhovory zahájeny.</w:t>
      </w:r>
      <w:r w:rsidRPr="00602F23">
        <w:rPr>
          <w:rStyle w:val="Znakapoznpodarou"/>
          <w:rFonts w:ascii="Times New Roman" w:hAnsi="Times New Roman" w:cs="Times New Roman"/>
          <w:sz w:val="24"/>
          <w:szCs w:val="24"/>
        </w:rPr>
        <w:footnoteReference w:id="54"/>
      </w:r>
      <w:r w:rsidRPr="00602F23">
        <w:rPr>
          <w:rFonts w:ascii="Times New Roman" w:hAnsi="Times New Roman" w:cs="Times New Roman"/>
          <w:sz w:val="24"/>
          <w:szCs w:val="24"/>
        </w:rPr>
        <w:t xml:space="preserve"> S blížícím se datem zahájení přístupových rozhovorů </w:t>
      </w:r>
      <w:r>
        <w:rPr>
          <w:rFonts w:ascii="Times New Roman" w:hAnsi="Times New Roman" w:cs="Times New Roman"/>
          <w:sz w:val="24"/>
          <w:szCs w:val="24"/>
        </w:rPr>
        <w:t xml:space="preserve">se k situaci vyjádřil i </w:t>
      </w:r>
      <w:r w:rsidRPr="00602F23">
        <w:rPr>
          <w:rFonts w:ascii="Times New Roman" w:hAnsi="Times New Roman" w:cs="Times New Roman"/>
          <w:sz w:val="24"/>
          <w:szCs w:val="24"/>
        </w:rPr>
        <w:t>tehdejší ministr zahraničních věcí Turecka Abdullah Gűl</w:t>
      </w:r>
      <w:r>
        <w:rPr>
          <w:rFonts w:ascii="Arial" w:hAnsi="Arial" w:cs="Arial"/>
          <w:sz w:val="24"/>
          <w:szCs w:val="24"/>
        </w:rPr>
        <w:t xml:space="preserve"> </w:t>
      </w:r>
      <w:r w:rsidRPr="000006EA">
        <w:rPr>
          <w:rFonts w:ascii="Times New Roman" w:hAnsi="Times New Roman" w:cs="Times New Roman"/>
          <w:sz w:val="24"/>
          <w:szCs w:val="24"/>
        </w:rPr>
        <w:t>a</w:t>
      </w:r>
      <w:r>
        <w:rPr>
          <w:rFonts w:ascii="Arial" w:hAnsi="Arial" w:cs="Arial"/>
          <w:sz w:val="24"/>
          <w:szCs w:val="24"/>
        </w:rPr>
        <w:t xml:space="preserve"> </w:t>
      </w:r>
      <w:r w:rsidRPr="00602F23">
        <w:rPr>
          <w:rFonts w:ascii="Times New Roman" w:hAnsi="Times New Roman" w:cs="Times New Roman"/>
          <w:sz w:val="24"/>
          <w:szCs w:val="24"/>
        </w:rPr>
        <w:t>prohlásil, že země není připravena otevřít svá letiště a přístavy. Zároveň podotkl, že takovýto krok se dá</w:t>
      </w:r>
      <w:r>
        <w:rPr>
          <w:rFonts w:ascii="Times New Roman" w:hAnsi="Times New Roman" w:cs="Times New Roman"/>
          <w:sz w:val="24"/>
          <w:szCs w:val="24"/>
        </w:rPr>
        <w:t xml:space="preserve"> očekávat u členských států EU</w:t>
      </w:r>
      <w:r w:rsidRPr="00602F23">
        <w:rPr>
          <w:rFonts w:ascii="Times New Roman" w:hAnsi="Times New Roman" w:cs="Times New Roman"/>
          <w:sz w:val="24"/>
          <w:szCs w:val="24"/>
        </w:rPr>
        <w:t xml:space="preserve"> a u vyjednávající zemí je tomu jinak. Nepřímo tím naznačil, že Turecko očekává tento krok od ostatních států, aby uznali Severokyperskou tureckou republiku a vymanili tak tuto část ostrova z mezinárodní izolace.</w:t>
      </w:r>
      <w:r w:rsidRPr="00602F23">
        <w:rPr>
          <w:rStyle w:val="Znakapoznpodarou"/>
          <w:rFonts w:ascii="Times New Roman" w:hAnsi="Times New Roman" w:cs="Times New Roman"/>
          <w:sz w:val="24"/>
          <w:szCs w:val="24"/>
        </w:rPr>
        <w:footnoteReference w:id="55"/>
      </w:r>
      <w:r>
        <w:rPr>
          <w:rFonts w:ascii="Times New Roman" w:hAnsi="Times New Roman" w:cs="Times New Roman"/>
          <w:sz w:val="24"/>
          <w:szCs w:val="24"/>
        </w:rPr>
        <w:t xml:space="preserve"> Lze se domnívat, že tento postoj Turecka vychází z výsledků referenda, kterým měl být přijat Annanův plán a dojít ke sjednocení ostrova. Na rozdíl od kyperských Řeků, kyperští Turci hlasovali pro sjednocení a členy EU se nestali. V Turecku proto vládne přesvědčení, že je to právě EU, která by měla iniciovat uznání Severokyperské turecké republiky. Podrobnějšímu rozboru Annanova plánu a výsledků referenda je věnována pátá kapitola práce, tudíž i tento postoj Turecka k dané situaci bude předmětem následující kapitoly. </w:t>
      </w:r>
    </w:p>
    <w:p w:rsidR="005D15C7" w:rsidRPr="00602F23"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 xml:space="preserve">Přístupové rozhovory byly nakonec zahájeny dle plánu, avšak k uznání Kyperské republiky ze strany Turecka nedošlo. </w:t>
      </w:r>
      <w:r>
        <w:rPr>
          <w:rFonts w:ascii="Times New Roman" w:hAnsi="Times New Roman" w:cs="Times New Roman"/>
          <w:sz w:val="24"/>
          <w:szCs w:val="24"/>
        </w:rPr>
        <w:t>P</w:t>
      </w:r>
      <w:r w:rsidRPr="00602F23">
        <w:rPr>
          <w:rFonts w:ascii="Times New Roman" w:hAnsi="Times New Roman" w:cs="Times New Roman"/>
          <w:sz w:val="24"/>
          <w:szCs w:val="24"/>
        </w:rPr>
        <w:t>remiér Ergdogan v roce 2006 při výročí vstupu turecké armády na Kypr řekl: „Nesouhlasíme s tím, aby se vytvářela souvislost mezi kyperským problémem a členstvím Turecka v EU. Soudím, že nejrealističtější a nejadekvátnější cesta k řešení současné situace spočívá v tom, že všechny zúčastněné strany zruší všechna omezení až do té doby, kdy bude kyperská otázka zcela urovnána.“</w:t>
      </w:r>
      <w:r w:rsidRPr="00602F23">
        <w:rPr>
          <w:rStyle w:val="Znakapoznpodarou"/>
          <w:rFonts w:ascii="Times New Roman" w:hAnsi="Times New Roman" w:cs="Times New Roman"/>
          <w:sz w:val="24"/>
          <w:szCs w:val="24"/>
        </w:rPr>
        <w:footnoteReference w:id="56"/>
      </w:r>
      <w:r w:rsidRPr="00602F23">
        <w:rPr>
          <w:rFonts w:ascii="Times New Roman" w:hAnsi="Times New Roman" w:cs="Times New Roman"/>
          <w:sz w:val="24"/>
          <w:szCs w:val="24"/>
        </w:rPr>
        <w:t xml:space="preserve"> </w:t>
      </w:r>
    </w:p>
    <w:p w:rsidR="005D15C7" w:rsidRPr="00602F23"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Vzhledem k výrokům</w:t>
      </w:r>
      <w:r w:rsidRPr="00602F23">
        <w:rPr>
          <w:rFonts w:ascii="Times New Roman" w:hAnsi="Times New Roman" w:cs="Times New Roman"/>
          <w:sz w:val="24"/>
          <w:szCs w:val="24"/>
        </w:rPr>
        <w:t xml:space="preserve"> premiéra a ministra zahraničních věcí Turecka se lze domnívat, že pro Turecko je uznání Kyperské republi</w:t>
      </w:r>
      <w:r>
        <w:rPr>
          <w:rFonts w:ascii="Times New Roman" w:hAnsi="Times New Roman" w:cs="Times New Roman"/>
          <w:sz w:val="24"/>
          <w:szCs w:val="24"/>
        </w:rPr>
        <w:t>ky citlivým problémem a nechtějí, aby bylo spojováno s podmínkami členství Turecka</w:t>
      </w:r>
      <w:r w:rsidR="00324A52">
        <w:rPr>
          <w:rFonts w:ascii="Times New Roman" w:hAnsi="Times New Roman" w:cs="Times New Roman"/>
          <w:sz w:val="24"/>
          <w:szCs w:val="24"/>
        </w:rPr>
        <w:t xml:space="preserve"> </w:t>
      </w:r>
      <w:r>
        <w:rPr>
          <w:rFonts w:ascii="Times New Roman" w:hAnsi="Times New Roman" w:cs="Times New Roman"/>
          <w:sz w:val="24"/>
          <w:szCs w:val="24"/>
        </w:rPr>
        <w:t xml:space="preserve">v EU. Podmínky tohoto přístupového procesu však určuje EU a ta jasně vyjádřila svůj požadavek, aby kyperská otázka byla urovnána. </w:t>
      </w:r>
    </w:p>
    <w:p w:rsidR="00A7615E"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Díky postoji Ankary, která stále odmítá</w:t>
      </w:r>
      <w:r w:rsidRPr="00602F23">
        <w:rPr>
          <w:rFonts w:ascii="Times New Roman" w:hAnsi="Times New Roman" w:cs="Times New Roman"/>
          <w:sz w:val="24"/>
          <w:szCs w:val="24"/>
        </w:rPr>
        <w:t xml:space="preserve"> otevřít svá letiště a přístavy kyperským lodím a letadlům</w:t>
      </w:r>
      <w:r>
        <w:rPr>
          <w:rFonts w:ascii="Times New Roman" w:hAnsi="Times New Roman" w:cs="Times New Roman"/>
          <w:sz w:val="24"/>
          <w:szCs w:val="24"/>
        </w:rPr>
        <w:t xml:space="preserve">, </w:t>
      </w:r>
      <w:r w:rsidRPr="00602F23">
        <w:rPr>
          <w:rFonts w:ascii="Times New Roman" w:hAnsi="Times New Roman" w:cs="Times New Roman"/>
          <w:sz w:val="24"/>
          <w:szCs w:val="24"/>
        </w:rPr>
        <w:t>se EU rozhodla pro „uložení trestu“. Kvůli napjatým vztahům s Kyprem byly Turecku pozastav</w:t>
      </w:r>
      <w:r w:rsidR="00F406AC">
        <w:rPr>
          <w:rFonts w:ascii="Times New Roman" w:hAnsi="Times New Roman" w:cs="Times New Roman"/>
          <w:sz w:val="24"/>
          <w:szCs w:val="24"/>
        </w:rPr>
        <w:t>eny kapitoly o clech a obchodu.</w:t>
      </w:r>
      <w:r w:rsidR="00F406AC">
        <w:rPr>
          <w:rStyle w:val="Znakapoznpodarou"/>
          <w:rFonts w:ascii="Times New Roman" w:hAnsi="Times New Roman" w:cs="Times New Roman"/>
          <w:sz w:val="24"/>
          <w:szCs w:val="24"/>
        </w:rPr>
        <w:footnoteReference w:id="57"/>
      </w:r>
      <w:r w:rsidR="00F406AC">
        <w:rPr>
          <w:rFonts w:ascii="Times New Roman" w:hAnsi="Times New Roman" w:cs="Times New Roman"/>
          <w:sz w:val="24"/>
          <w:szCs w:val="24"/>
        </w:rPr>
        <w:t xml:space="preserve"> </w:t>
      </w:r>
      <w:r w:rsidRPr="00602F23">
        <w:rPr>
          <w:rFonts w:ascii="Times New Roman" w:hAnsi="Times New Roman" w:cs="Times New Roman"/>
          <w:sz w:val="24"/>
          <w:szCs w:val="24"/>
        </w:rPr>
        <w:t>Tyto kapitoly jsou považovány za klíčové, což značně zpomalilo další přístupová jednání.</w:t>
      </w:r>
      <w:r>
        <w:rPr>
          <w:rFonts w:ascii="Times New Roman" w:hAnsi="Times New Roman" w:cs="Times New Roman"/>
          <w:sz w:val="24"/>
          <w:szCs w:val="24"/>
        </w:rPr>
        <w:t xml:space="preserve"> Pro Turecko je však zpřístupnění letišť a přístavů nepředstavitelnou překážkou, protože by tímto krokem uznalo Kyperskou </w:t>
      </w:r>
      <w:r>
        <w:rPr>
          <w:rFonts w:ascii="Times New Roman" w:hAnsi="Times New Roman" w:cs="Times New Roman"/>
          <w:sz w:val="24"/>
          <w:szCs w:val="24"/>
        </w:rPr>
        <w:lastRenderedPageBreak/>
        <w:t>republiku.</w:t>
      </w:r>
      <w:r w:rsidRPr="00602F23">
        <w:rPr>
          <w:rStyle w:val="Znakapoznpodarou"/>
          <w:rFonts w:ascii="Times New Roman" w:hAnsi="Times New Roman" w:cs="Times New Roman"/>
          <w:sz w:val="24"/>
          <w:szCs w:val="24"/>
        </w:rPr>
        <w:footnoteReference w:id="58"/>
      </w:r>
      <w:r w:rsidR="00316766">
        <w:rPr>
          <w:rFonts w:ascii="Times New Roman" w:hAnsi="Times New Roman" w:cs="Times New Roman"/>
          <w:sz w:val="24"/>
          <w:szCs w:val="24"/>
        </w:rPr>
        <w:t xml:space="preserve"> Tímto postojem Turecka se ve svém článku zabývá i Vít Beneš</w:t>
      </w:r>
      <w:r w:rsidR="00F32F3A">
        <w:rPr>
          <w:rFonts w:ascii="Times New Roman" w:hAnsi="Times New Roman" w:cs="Times New Roman"/>
          <w:sz w:val="24"/>
          <w:szCs w:val="24"/>
        </w:rPr>
        <w:t>, ve kterém shrnuje postoj Turků na základě průzkumu tureckého institutu pro strategická studia</w:t>
      </w:r>
      <w:r w:rsidR="00A7615E">
        <w:rPr>
          <w:rFonts w:ascii="Times New Roman" w:hAnsi="Times New Roman" w:cs="Times New Roman"/>
          <w:sz w:val="24"/>
          <w:szCs w:val="24"/>
        </w:rPr>
        <w:t xml:space="preserve"> </w:t>
      </w:r>
      <w:r w:rsidR="00F32F3A">
        <w:rPr>
          <w:rFonts w:ascii="Times New Roman" w:hAnsi="Times New Roman" w:cs="Times New Roman"/>
          <w:sz w:val="24"/>
          <w:szCs w:val="24"/>
        </w:rPr>
        <w:t>ke vstupu země do EU. Z tohoto průzkumu vyplynulo, že většina Turků by raději přerušila vstupní rozhovory, než aby turecká vláda ustoupila v kyperské otázce.</w:t>
      </w:r>
      <w:r w:rsidR="00316766">
        <w:rPr>
          <w:rStyle w:val="Znakapoznpodarou"/>
          <w:rFonts w:ascii="Times New Roman" w:hAnsi="Times New Roman" w:cs="Times New Roman"/>
          <w:sz w:val="24"/>
          <w:szCs w:val="24"/>
        </w:rPr>
        <w:footnoteReference w:id="59"/>
      </w:r>
      <w:r w:rsidR="00F32F3A">
        <w:rPr>
          <w:rFonts w:ascii="Times New Roman" w:hAnsi="Times New Roman" w:cs="Times New Roman"/>
          <w:sz w:val="24"/>
          <w:szCs w:val="24"/>
        </w:rPr>
        <w:t xml:space="preserve"> </w:t>
      </w:r>
      <w:r w:rsidR="00A7615E">
        <w:rPr>
          <w:rFonts w:ascii="Times New Roman" w:hAnsi="Times New Roman" w:cs="Times New Roman"/>
          <w:sz w:val="24"/>
          <w:szCs w:val="24"/>
        </w:rPr>
        <w:t>I d</w:t>
      </w:r>
      <w:r w:rsidR="00A7615E" w:rsidRPr="00CC2A86">
        <w:rPr>
          <w:rFonts w:ascii="Times New Roman" w:hAnsi="Times New Roman" w:cs="Times New Roman"/>
          <w:sz w:val="24"/>
          <w:szCs w:val="24"/>
        </w:rPr>
        <w:t>le studie Dana Lindlyho v roce 2007 byla podpora sjednocení ze st</w:t>
      </w:r>
      <w:r w:rsidR="00A7615E">
        <w:rPr>
          <w:rFonts w:ascii="Times New Roman" w:hAnsi="Times New Roman" w:cs="Times New Roman"/>
          <w:sz w:val="24"/>
          <w:szCs w:val="24"/>
        </w:rPr>
        <w:t xml:space="preserve">rany kyperských Řeků negativní a </w:t>
      </w:r>
      <w:r w:rsidR="00A7615E" w:rsidRPr="00CC2A86">
        <w:rPr>
          <w:rFonts w:ascii="Times New Roman" w:hAnsi="Times New Roman" w:cs="Times New Roman"/>
          <w:sz w:val="24"/>
          <w:szCs w:val="24"/>
        </w:rPr>
        <w:t>48</w:t>
      </w:r>
      <w:r w:rsidR="00A7615E">
        <w:rPr>
          <w:rFonts w:ascii="Times New Roman" w:hAnsi="Times New Roman" w:cs="Times New Roman"/>
          <w:sz w:val="24"/>
          <w:szCs w:val="24"/>
        </w:rPr>
        <w:t xml:space="preserve"> </w:t>
      </w:r>
      <w:r w:rsidR="00A7615E" w:rsidRPr="00CC2A86">
        <w:rPr>
          <w:rFonts w:ascii="Times New Roman" w:hAnsi="Times New Roman" w:cs="Times New Roman"/>
          <w:sz w:val="24"/>
          <w:szCs w:val="24"/>
        </w:rPr>
        <w:t>% z nich by raději žilo odděleně</w:t>
      </w:r>
      <w:r w:rsidR="00A7615E">
        <w:rPr>
          <w:rFonts w:ascii="Times New Roman" w:hAnsi="Times New Roman" w:cs="Times New Roman"/>
          <w:sz w:val="24"/>
          <w:szCs w:val="24"/>
        </w:rPr>
        <w:t>.</w:t>
      </w:r>
      <w:r w:rsidR="00A7615E" w:rsidRPr="00CC2A86">
        <w:rPr>
          <w:rStyle w:val="Znakapoznpodarou"/>
          <w:rFonts w:ascii="Times New Roman" w:hAnsi="Times New Roman" w:cs="Times New Roman"/>
          <w:sz w:val="24"/>
          <w:szCs w:val="24"/>
        </w:rPr>
        <w:footnoteReference w:id="60"/>
      </w:r>
      <w:r w:rsidR="00A7615E">
        <w:rPr>
          <w:rFonts w:ascii="Times New Roman" w:hAnsi="Times New Roman" w:cs="Times New Roman"/>
          <w:sz w:val="24"/>
          <w:szCs w:val="24"/>
        </w:rPr>
        <w:t xml:space="preserve"> S tímto přístupem lze jen velmi těžko očekávat kroky ze strany Turecka k urovnání kyperské otázky, které požaduje EU</w:t>
      </w:r>
      <w:r w:rsidR="00D416FE">
        <w:rPr>
          <w:rFonts w:ascii="Times New Roman" w:hAnsi="Times New Roman" w:cs="Times New Roman"/>
          <w:sz w:val="24"/>
          <w:szCs w:val="24"/>
        </w:rPr>
        <w:t xml:space="preserve">. </w:t>
      </w:r>
    </w:p>
    <w:p w:rsidR="005D15C7" w:rsidRPr="00602F23" w:rsidRDefault="005D15C7" w:rsidP="00B00562">
      <w:pPr>
        <w:pStyle w:val="Nadpis3"/>
        <w:tabs>
          <w:tab w:val="left" w:pos="709"/>
        </w:tabs>
      </w:pPr>
      <w:bookmarkStart w:id="25" w:name="_Toc303536084"/>
      <w:r w:rsidRPr="00602F23">
        <w:t>Stabilizace vztahů s členskými státy</w:t>
      </w:r>
      <w:bookmarkEnd w:id="25"/>
    </w:p>
    <w:p w:rsidR="005D15C7" w:rsidRPr="00602F23" w:rsidRDefault="005D15C7" w:rsidP="00B005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Již od roku 1981 d</w:t>
      </w:r>
      <w:r w:rsidRPr="00602F23">
        <w:rPr>
          <w:rFonts w:ascii="Times New Roman" w:hAnsi="Times New Roman" w:cs="Times New Roman"/>
          <w:sz w:val="24"/>
          <w:szCs w:val="24"/>
        </w:rPr>
        <w:t xml:space="preserve">íky </w:t>
      </w:r>
      <w:r>
        <w:rPr>
          <w:rFonts w:ascii="Times New Roman" w:hAnsi="Times New Roman" w:cs="Times New Roman"/>
          <w:sz w:val="24"/>
          <w:szCs w:val="24"/>
        </w:rPr>
        <w:t>ř</w:t>
      </w:r>
      <w:r w:rsidRPr="00602F23">
        <w:rPr>
          <w:rFonts w:ascii="Times New Roman" w:hAnsi="Times New Roman" w:cs="Times New Roman"/>
          <w:sz w:val="24"/>
          <w:szCs w:val="24"/>
        </w:rPr>
        <w:t>eckému členství, hrála EU v kyperské otázce dvojí roli. Jedna z nich zahrnovala vyhlídky Turecka na členství, druhá vyhlídky Kyperské republiky. V 90. letech se EU vložila do kyperského konfliktu s tím, že chce být prvním subjektem, který bude mít úspěch v řešení kyperské otázky. Evropská komise navrhla, že kyperský problém by měl být vyřešen ještě dříve, než započne</w:t>
      </w:r>
      <w:r>
        <w:rPr>
          <w:rFonts w:ascii="Times New Roman" w:hAnsi="Times New Roman" w:cs="Times New Roman"/>
          <w:sz w:val="24"/>
          <w:szCs w:val="24"/>
        </w:rPr>
        <w:t xml:space="preserve"> vyjednávání mezi Tureckem a EU o </w:t>
      </w:r>
      <w:r w:rsidRPr="00602F23">
        <w:rPr>
          <w:rFonts w:ascii="Times New Roman" w:hAnsi="Times New Roman" w:cs="Times New Roman"/>
          <w:sz w:val="24"/>
          <w:szCs w:val="24"/>
        </w:rPr>
        <w:t>členství</w:t>
      </w:r>
      <w:r>
        <w:rPr>
          <w:rFonts w:ascii="Times New Roman" w:hAnsi="Times New Roman" w:cs="Times New Roman"/>
          <w:sz w:val="24"/>
          <w:szCs w:val="24"/>
        </w:rPr>
        <w:t xml:space="preserve">. K tomu ovšem nedošlo. </w:t>
      </w:r>
      <w:r w:rsidRPr="00602F23">
        <w:rPr>
          <w:rFonts w:ascii="Times New Roman" w:hAnsi="Times New Roman" w:cs="Times New Roman"/>
          <w:sz w:val="24"/>
          <w:szCs w:val="24"/>
        </w:rPr>
        <w:t>Členství Kyperské republiky v EU by mohlo umírnit Turecko, které by si nemělo svým případným jednáním znepřátelit nejen Řecko a Kyperskou republiku, ale i ostatní členy EU, jež můžou vetovat přístupové rozhovory.</w:t>
      </w:r>
      <w:r w:rsidRPr="00602F23">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Tento postoj měl zajisté dobrý úmysl, ovšem lze vyvodit, že Turecko by na rozdíl od umírnění mohlo přijmout zcela opačný postoj. Tento krok EU by mohlo považovat za nepřátelský a vytvářející nátlak ze strany členských států. V podstatě by nemělo žádnou vyjednávací pozici v rámci kyperské otázky a jen by se muselo podřizovat požadavkům EU. </w:t>
      </w:r>
    </w:p>
    <w:p w:rsidR="005D15C7" w:rsidRDefault="005D15C7" w:rsidP="00B00562">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Kyperští Řekové odmítli v referendu sjednocení ostrova. Samotný přístup EU, která přislíbila členství řecké části ostrova, byl pak důvodem neúspěchu plánu OSN na řešení kyperské otázky.</w:t>
      </w:r>
      <w:r w:rsidRPr="00602F23">
        <w:rPr>
          <w:rStyle w:val="Znakapoznpodarou"/>
          <w:rFonts w:ascii="Times New Roman" w:hAnsi="Times New Roman" w:cs="Times New Roman"/>
          <w:sz w:val="24"/>
          <w:szCs w:val="24"/>
        </w:rPr>
        <w:footnoteReference w:id="62"/>
      </w:r>
      <w:r>
        <w:rPr>
          <w:rFonts w:ascii="Times New Roman" w:hAnsi="Times New Roman" w:cs="Times New Roman"/>
          <w:sz w:val="24"/>
          <w:szCs w:val="24"/>
        </w:rPr>
        <w:t xml:space="preserve"> Vzhledem k těmto skutečnostem lze těžko předpokládat, že Turecko se umírní ve svém jednání a podřídí se veškerým požadavkům EU. Kyperští Řekové se za své „ne“ v referendu stali členy EU a Severokyperská turecká republika, ač souhlasila se sjednocením ostrova, zůstala dál za jejími hranicemi.  </w:t>
      </w:r>
    </w:p>
    <w:p w:rsidR="005D15C7" w:rsidRDefault="005D15C7" w:rsidP="00B00562">
      <w:pPr>
        <w:pStyle w:val="Nadpis3"/>
        <w:ind w:left="709" w:hanging="709"/>
      </w:pPr>
      <w:bookmarkStart w:id="26" w:name="_Toc303536085"/>
      <w:r w:rsidRPr="003B5675">
        <w:lastRenderedPageBreak/>
        <w:t xml:space="preserve">Jak ovlivňuje kyperská otázka vztahy </w:t>
      </w:r>
      <w:r>
        <w:t xml:space="preserve">Turecka </w:t>
      </w:r>
      <w:r w:rsidRPr="003B5675">
        <w:t>s Evropskou unií? Postoj Evropské unie ke kyperské otázce. Proč je to pro Evropskou unii, tak zásadně důležité, aby situace na ostrově byla vyřešena?</w:t>
      </w:r>
      <w:bookmarkEnd w:id="26"/>
      <w:r w:rsidRPr="003B5675">
        <w:t xml:space="preserve">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Dle postupu EU lze usuzovat, že přijetím Kyperské republiky mezi své členy a pokračováním mezinárodní izolace severního Kypru dala najevo, že </w:t>
      </w:r>
      <w:r w:rsidRPr="00602F23">
        <w:rPr>
          <w:rFonts w:ascii="Times New Roman" w:hAnsi="Times New Roman" w:cs="Times New Roman"/>
          <w:sz w:val="24"/>
          <w:szCs w:val="24"/>
        </w:rPr>
        <w:t>nespěchá, aby se Turecko stalo jejím členem.</w:t>
      </w:r>
      <w:r>
        <w:rPr>
          <w:rFonts w:ascii="Times New Roman" w:hAnsi="Times New Roman" w:cs="Times New Roman"/>
          <w:sz w:val="24"/>
          <w:szCs w:val="24"/>
        </w:rPr>
        <w:t xml:space="preserve"> Severní část ostrova za své souhlasné stanovisko v referendu získala některé výhody, ovšem situace na ostrově zůstala v podstatě nezměněna. Přijetím Kyperské republiky mezi své členy přijala EU na svoji půdu i kyperský problém. Přes její snahy být prvním subjektem, který situaci na ostrově vyřeší se zdá, že při prvním neúspěchu přijala zcela jiné řešení pro ni výhodné.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Výsledek referenda dal jasně najevo postoj kyperských Řeků, čímž situace zůstala na „mrtvém bodě“. Lze usuzovat, že to byl impuls pro EU, ze kterého poznala, že řešení kyperského problému není zcela v jejích možnostech. Ze strany kyperských Řeků nemůže čekat žádnou iniciativu a bez jejich účasti a aktivity na jednáních bude tento problém těžko řešitelný. Lze se domnívat, že právě z toho důvodu přenesla hlavní břemeno řešení konfliktu na Turecko.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 kdyby na straně Turecka existovala vůle ke kompromisu, od EU by také měla vycházet jistá naděje pro Turecko, že za svů</w:t>
      </w:r>
      <w:r w:rsidR="00A30573">
        <w:rPr>
          <w:rFonts w:ascii="Times New Roman" w:hAnsi="Times New Roman" w:cs="Times New Roman"/>
          <w:sz w:val="24"/>
          <w:szCs w:val="24"/>
        </w:rPr>
        <w:t xml:space="preserve">j kladný postoj budou odměněno. </w:t>
      </w:r>
      <w:r>
        <w:rPr>
          <w:rFonts w:ascii="Times New Roman" w:hAnsi="Times New Roman" w:cs="Times New Roman"/>
          <w:sz w:val="24"/>
          <w:szCs w:val="24"/>
        </w:rPr>
        <w:t xml:space="preserve">Pro Turky to jistě musel být negativní impuls, když sledovalo přijetí Kyperské republiky do EU, kterého dosáhla bez jakýchkoli kompromisů v rámci kyperské otázky. </w:t>
      </w:r>
    </w:p>
    <w:p w:rsidR="005D15C7" w:rsidRPr="00D62CDD" w:rsidRDefault="005D15C7" w:rsidP="00981405">
      <w:pPr>
        <w:pStyle w:val="Nadpis3"/>
      </w:pPr>
      <w:bookmarkStart w:id="27" w:name="_Toc303536086"/>
      <w:r w:rsidRPr="00D62CDD">
        <w:t>Proč je vyřešení kyperské otázky tak důležité?</w:t>
      </w:r>
      <w:bookmarkEnd w:id="27"/>
      <w:r w:rsidRPr="00D62CDD">
        <w:t xml:space="preserve">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odpověď na tuto otázku lze vycházet z úvahy Enrica Letta, který uvádí, že kyperský problém přenesl spor Řecka a Turecka na evropskou úroveň a v případě členství Kypru bez vyřešení kyperské otázky by byla do EU přijata země, jejíž jedna část je okupována cizím vojskem, čímž by EU riskovala, že bude nucena postavit se v případě konfliktu na obranu této země.</w:t>
      </w:r>
      <w:r>
        <w:rPr>
          <w:rStyle w:val="Znakapoznpodarou"/>
          <w:rFonts w:ascii="Times New Roman" w:hAnsi="Times New Roman" w:cs="Times New Roman"/>
          <w:sz w:val="24"/>
          <w:szCs w:val="24"/>
        </w:rPr>
        <w:footnoteReference w:id="63"/>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Toto lze považovat za jeden z důvodů, proč byla přijata do EU jen kypersko-řecká část ostrova a Severokyperská turecká republika stále není oficiálně uznána a neaplikuje se zde acquis. V případě dalšího konfliktu by se na obranu severní části ostrova postavilo Turecko, což by přineslo i nestabilitu do struktur NATO, jímž je Turecko členem. EU by nemohla </w:t>
      </w:r>
      <w:r>
        <w:rPr>
          <w:rFonts w:ascii="Times New Roman" w:hAnsi="Times New Roman" w:cs="Times New Roman"/>
          <w:sz w:val="24"/>
          <w:szCs w:val="24"/>
        </w:rPr>
        <w:lastRenderedPageBreak/>
        <w:t xml:space="preserve">připustit, aby k takové situaci došlo a tudíž se lze domnívat, že právě proto EU požaduje, aby kyperská otázka byla zcela vyřešena, než se Turecko stane plnohodnotným členem EU.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souvislosti s přijímáním nových členů do EU souvisí i institucionální reforma. O té bylo pojednáno v předchozí kapitole. Turecko by se stalo druhým nejlidnatějším státem v EU, což by se odrazilo na zastoupení v institucích EU. Turecké zemědělství patří k nejzaostalejším v Evropě a existují zde velké regionální disproporce mezi městy na západě a chudým venkovem na východě. Lze usuzovat, že Turecko by vstupem do EU mělo řešit zcela jiné problémy než se potýkat s řešením konfliktu na Kypru. Nehledě na to, jaký postoj by mohlo zaujmout v případě dalšího ozbrojeného konfliktu v době, kdy by již bylo členem EU. Z těchto důvodů je pochopitelné, proč je řešení kyperské otázky pro EU tak důležité. Nutno poznamenat, že EU nemůže nechat celé řešení jen na Turecku. Situace je již teď blokována negativním postojem obou stran, a pokud by Turecko nedostalo záruky, že řešením kyperského problému se přiblíží k EU, nemusela by se současná situace vůbec změnit další desítky let. </w:t>
      </w:r>
    </w:p>
    <w:p w:rsidR="005D15C7" w:rsidRPr="00602F23" w:rsidRDefault="005D15C7" w:rsidP="00D9333B">
      <w:pPr>
        <w:pStyle w:val="Nadpis2"/>
      </w:pPr>
      <w:bookmarkStart w:id="28" w:name="_Toc303536087"/>
      <w:r w:rsidRPr="00602F23">
        <w:t>OSN a kyperská otázka</w:t>
      </w:r>
      <w:bookmarkEnd w:id="28"/>
    </w:p>
    <w:p w:rsidR="00C90DAA" w:rsidRDefault="005D15C7" w:rsidP="00981405">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 xml:space="preserve">OSN </w:t>
      </w:r>
      <w:r>
        <w:rPr>
          <w:rFonts w:ascii="Times New Roman" w:hAnsi="Times New Roman" w:cs="Times New Roman"/>
          <w:sz w:val="24"/>
          <w:szCs w:val="24"/>
        </w:rPr>
        <w:t xml:space="preserve">přijala Kyperskou republiku mezi své členy </w:t>
      </w:r>
      <w:r w:rsidRPr="00602F23">
        <w:rPr>
          <w:rFonts w:ascii="Times New Roman" w:hAnsi="Times New Roman" w:cs="Times New Roman"/>
          <w:sz w:val="24"/>
          <w:szCs w:val="24"/>
        </w:rPr>
        <w:t>v roce 1960</w:t>
      </w:r>
      <w:r>
        <w:rPr>
          <w:rFonts w:ascii="Times New Roman" w:hAnsi="Times New Roman" w:cs="Times New Roman"/>
          <w:sz w:val="24"/>
          <w:szCs w:val="24"/>
        </w:rPr>
        <w:t xml:space="preserve"> a jen o pár let později se začala aktivně zapojovat do kyperského konfliktu. Prvním zásahem OSN bylo zřízení jednotek UNFICYP po ústavní krizi v roce 1964. Aby zajistila pořádek na ostrově a stabilizovala situaci, měla OSN působit na Kypru po dobu tří měsíců. V den zahájení mírové mise pravděpodobně nikdo nepředvídal, že její mandát</w:t>
      </w:r>
      <w:r w:rsidR="00C90DAA">
        <w:rPr>
          <w:rFonts w:ascii="Times New Roman" w:hAnsi="Times New Roman" w:cs="Times New Roman"/>
          <w:sz w:val="24"/>
          <w:szCs w:val="24"/>
        </w:rPr>
        <w:t xml:space="preserve"> bude prodlužován téměř 50 let. </w:t>
      </w:r>
    </w:p>
    <w:p w:rsidR="00C90DAA" w:rsidRDefault="00C90DAA"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mírové mise OSN na Kypru, na rozdíl od EU není důvodem sjednocení ostrova vstup Turecka do EU, ale soužití dvou menšin a ukončení konfliktu na ostrově. OSN dohlíží na situaci </w:t>
      </w:r>
      <w:r w:rsidR="00E365C1">
        <w:rPr>
          <w:rFonts w:ascii="Times New Roman" w:hAnsi="Times New Roman" w:cs="Times New Roman"/>
          <w:sz w:val="24"/>
          <w:szCs w:val="24"/>
        </w:rPr>
        <w:t xml:space="preserve">na ostrově a v minulosti učinila i </w:t>
      </w:r>
      <w:r>
        <w:rPr>
          <w:rFonts w:ascii="Times New Roman" w:hAnsi="Times New Roman" w:cs="Times New Roman"/>
          <w:sz w:val="24"/>
          <w:szCs w:val="24"/>
        </w:rPr>
        <w:t>významné pokusy o sjednocení ostrova. Z hlediska sjednocení ostrova a snahy řešit konflikt na ostrově patří OSN mezi ty mezinárodní subjekty, které na Kypru významně působí</w:t>
      </w:r>
      <w:r w:rsidR="00061799">
        <w:rPr>
          <w:rFonts w:ascii="Times New Roman" w:hAnsi="Times New Roman" w:cs="Times New Roman"/>
          <w:sz w:val="24"/>
          <w:szCs w:val="24"/>
        </w:rPr>
        <w:t xml:space="preserve">, </w:t>
      </w:r>
      <w:r>
        <w:rPr>
          <w:rFonts w:ascii="Times New Roman" w:hAnsi="Times New Roman" w:cs="Times New Roman"/>
          <w:sz w:val="24"/>
          <w:szCs w:val="24"/>
        </w:rPr>
        <w:t xml:space="preserve">a proto byla zařazena i mezi subjekty, jejichž postoj bude zpracován i v tomto textu.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Lze usuzovat, že účast OSN na kyperském konfliktu byla ovlivněna třemi zásadními událostmi. Prvním byla již zmíněná ústavní krize v roce 1964. O deset let později se objevil další vážný důvod v podobě turecké invaze, proč měly jednotky OSN na Kypru setrvat. V roce 2004 pak OSN učinila další z významných pokusů na sjednocení ostrova a vyřešení kyperské otázky. Generální tajemník vytvořil plán, který měl Kypr sjednotit, aby se mohl stát členem EU. Avšak i tento krok byl neúspěšný. </w:t>
      </w:r>
    </w:p>
    <w:p w:rsidR="005D15C7" w:rsidRPr="00602F23"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Po mnohá desetiletí probíhaly snahy o sjednocení ostrova a ani v současné době není zcela jasné, kdy přesně by mohlo dojít k jednáním, která ukončí tento dlouholetý konflikt. V této podkapitole bude věnována pozornost právě dvěma mezníkům, které významným způsobem ovlivnily trvání mírové mise OSN a to ústavní krizi v roce 1964 a invazi Turecka v roce 1974. Annanův plán, jeho vznik, analýza a také průběh referenda budou předmětem samostatné kapitoly. V závěru této části pak bude kromě odpovědí na výzkumné otázky věnována pozornost také aktuálnímu vývoji událostí v letošním roce, jelikož právě před pár měsíci došlo k dalším jednáním mezi Generálním tajemníkem OSN a lídry kyperských Řeků a kyperských Turků. </w:t>
      </w:r>
    </w:p>
    <w:p w:rsidR="005D15C7" w:rsidRDefault="005D15C7" w:rsidP="00D9333B">
      <w:pPr>
        <w:pStyle w:val="Nadpis3"/>
      </w:pPr>
      <w:bookmarkStart w:id="29" w:name="_Toc303536088"/>
      <w:r>
        <w:t>Ústavní krize</w:t>
      </w:r>
      <w:bookmarkEnd w:id="29"/>
      <w:r>
        <w:t xml:space="preserve"> </w:t>
      </w:r>
    </w:p>
    <w:p w:rsidR="005D15C7" w:rsidRDefault="005D15C7" w:rsidP="00981405">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t>Ústava Kyperské republiky byla koncipována tak, aby vyrovnala požadavky kyperských Řeků i kyperských Turků. Ve stejné době Kyperská republika, Řecko, Turecko a Velká Británie uzavřely Garanční smlouvu jako záruku základních ustanovení ústavy. Aplikace jednotlivých ustanovení Ústavy však narazila na těžkosti hned od začátku a vedla k ústavní krizi. Shromážděné napětí mezi dvěma komunitami vyústilo ve vypuknutí násilí. V prosinci roku 1963 se sešla Rada bezpečnosti OSN, aby zvážila stížnost Kyperské republiky zahrnující zásah do vnitřních záležitostí a agresi ze strany Turecka. Turecko však tvrdilo, že vůdci kyperských Řeků se snažili více než dva roky zrušit práva kypersko-turecké komunity a popírali všechna obvinění z agrese. 15. února 1964 po všech pokusech znovu nastolit mír zástupci Velké Británie a Kyperské republiky požádali o urgentní zákrok Rady bezpečnosti OSN. V březnu 1964 Rada bezpečnosti OSN přijala jednomyslně Rezoluci č. 186 (1964), ve které doporučila zřízení jednotek UNFICYP.</w:t>
      </w:r>
      <w:r w:rsidRPr="00602F23">
        <w:rPr>
          <w:rStyle w:val="Znakapoznpodarou"/>
          <w:rFonts w:ascii="Times New Roman" w:hAnsi="Times New Roman" w:cs="Times New Roman"/>
          <w:sz w:val="24"/>
          <w:szCs w:val="24"/>
        </w:rPr>
        <w:footnoteReference w:id="64"/>
      </w:r>
      <w:r>
        <w:rPr>
          <w:rFonts w:ascii="Times New Roman" w:hAnsi="Times New Roman" w:cs="Times New Roman"/>
          <w:sz w:val="24"/>
          <w:szCs w:val="24"/>
        </w:rPr>
        <w:t xml:space="preserve"> Tyto mírové jednotky udržují stabilitu na ostrově a předcházejí vzniku konfliktu mezi komunitami. Jejich hlavní úkoly byly rezolucí č. 186 definovány takto: </w:t>
      </w:r>
    </w:p>
    <w:p w:rsidR="005D15C7" w:rsidRPr="00B42677" w:rsidRDefault="005D15C7" w:rsidP="00981405">
      <w:pPr>
        <w:pStyle w:val="Odstavecseseznamem"/>
        <w:numPr>
          <w:ilvl w:val="0"/>
          <w:numId w:val="11"/>
        </w:numPr>
        <w:spacing w:after="0" w:line="360" w:lineRule="auto"/>
        <w:ind w:left="1134" w:hanging="425"/>
        <w:jc w:val="both"/>
        <w:rPr>
          <w:rFonts w:ascii="Times New Roman" w:hAnsi="Times New Roman" w:cs="Times New Roman"/>
          <w:sz w:val="24"/>
          <w:szCs w:val="24"/>
        </w:rPr>
      </w:pPr>
      <w:r w:rsidRPr="00B42677">
        <w:rPr>
          <w:rFonts w:ascii="Times New Roman" w:hAnsi="Times New Roman" w:cs="Times New Roman"/>
          <w:sz w:val="24"/>
          <w:szCs w:val="24"/>
        </w:rPr>
        <w:t>Zabránit opakování útoků</w:t>
      </w:r>
      <w:r>
        <w:rPr>
          <w:rFonts w:ascii="Times New Roman" w:hAnsi="Times New Roman" w:cs="Times New Roman"/>
          <w:sz w:val="24"/>
          <w:szCs w:val="24"/>
        </w:rPr>
        <w:t>, dohlížet na klid zbraní.</w:t>
      </w:r>
    </w:p>
    <w:p w:rsidR="005D15C7" w:rsidRPr="00B42677" w:rsidRDefault="005D15C7" w:rsidP="00981405">
      <w:pPr>
        <w:pStyle w:val="Odstavecseseznamem"/>
        <w:numPr>
          <w:ilvl w:val="0"/>
          <w:numId w:val="11"/>
        </w:numPr>
        <w:spacing w:after="0" w:line="360" w:lineRule="auto"/>
        <w:ind w:left="1134" w:hanging="425"/>
        <w:jc w:val="both"/>
        <w:rPr>
          <w:rFonts w:ascii="Times New Roman" w:hAnsi="Times New Roman" w:cs="Times New Roman"/>
          <w:sz w:val="24"/>
          <w:szCs w:val="24"/>
        </w:rPr>
      </w:pPr>
      <w:r w:rsidRPr="00B42677">
        <w:rPr>
          <w:rFonts w:ascii="Times New Roman" w:hAnsi="Times New Roman" w:cs="Times New Roman"/>
          <w:sz w:val="24"/>
          <w:szCs w:val="24"/>
        </w:rPr>
        <w:t>Přispět k obnovení a zachování práva a pořádku na ostrově</w:t>
      </w:r>
      <w:r>
        <w:rPr>
          <w:rFonts w:ascii="Times New Roman" w:hAnsi="Times New Roman" w:cs="Times New Roman"/>
          <w:sz w:val="24"/>
          <w:szCs w:val="24"/>
        </w:rPr>
        <w:t>.</w:t>
      </w:r>
    </w:p>
    <w:p w:rsidR="005D15C7" w:rsidRPr="00B42677" w:rsidRDefault="005D15C7" w:rsidP="00981405">
      <w:pPr>
        <w:pStyle w:val="Odstavecseseznamem"/>
        <w:numPr>
          <w:ilvl w:val="0"/>
          <w:numId w:val="11"/>
        </w:numPr>
        <w:spacing w:after="0" w:line="360" w:lineRule="auto"/>
        <w:ind w:left="1134" w:hanging="425"/>
        <w:jc w:val="both"/>
        <w:rPr>
          <w:rFonts w:ascii="Times New Roman" w:hAnsi="Times New Roman" w:cs="Times New Roman"/>
          <w:sz w:val="24"/>
          <w:szCs w:val="24"/>
        </w:rPr>
      </w:pPr>
      <w:r w:rsidRPr="00B42677">
        <w:rPr>
          <w:rFonts w:ascii="Times New Roman" w:hAnsi="Times New Roman" w:cs="Times New Roman"/>
          <w:sz w:val="24"/>
          <w:szCs w:val="24"/>
        </w:rPr>
        <w:t>Přispět k udržení stabilních podmínek na ostrově</w:t>
      </w:r>
      <w:r>
        <w:rPr>
          <w:rFonts w:ascii="Times New Roman" w:hAnsi="Times New Roman" w:cs="Times New Roman"/>
          <w:sz w:val="24"/>
          <w:szCs w:val="24"/>
        </w:rPr>
        <w:t>, udržovat bezpečnost v „nárazové zóně“.</w:t>
      </w:r>
    </w:p>
    <w:p w:rsidR="005D15C7" w:rsidRPr="00B42677" w:rsidRDefault="005D15C7" w:rsidP="00981405">
      <w:pPr>
        <w:pStyle w:val="Odstavecseseznamem"/>
        <w:numPr>
          <w:ilvl w:val="0"/>
          <w:numId w:val="11"/>
        </w:numPr>
        <w:spacing w:after="0" w:line="360" w:lineRule="auto"/>
        <w:ind w:left="1134" w:hanging="425"/>
        <w:jc w:val="both"/>
        <w:rPr>
          <w:rFonts w:ascii="Times New Roman" w:hAnsi="Times New Roman" w:cs="Times New Roman"/>
          <w:sz w:val="24"/>
          <w:szCs w:val="24"/>
        </w:rPr>
      </w:pPr>
      <w:r w:rsidRPr="00B42677">
        <w:rPr>
          <w:rFonts w:ascii="Times New Roman" w:hAnsi="Times New Roman" w:cs="Times New Roman"/>
          <w:sz w:val="24"/>
          <w:szCs w:val="24"/>
        </w:rPr>
        <w:t>Zajistit humanitární pomoc</w:t>
      </w:r>
      <w:r>
        <w:rPr>
          <w:rFonts w:ascii="Times New Roman" w:hAnsi="Times New Roman" w:cs="Times New Roman"/>
          <w:sz w:val="24"/>
          <w:szCs w:val="24"/>
        </w:rPr>
        <w:t>.</w:t>
      </w:r>
      <w:r w:rsidRPr="00B42677">
        <w:rPr>
          <w:rStyle w:val="Znakapoznpodarou"/>
          <w:rFonts w:ascii="Times New Roman" w:hAnsi="Times New Roman" w:cs="Times New Roman"/>
          <w:sz w:val="24"/>
          <w:szCs w:val="24"/>
        </w:rPr>
        <w:footnoteReference w:id="65"/>
      </w:r>
    </w:p>
    <w:p w:rsidR="005D15C7" w:rsidRDefault="005D15C7" w:rsidP="00981405">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lastRenderedPageBreak/>
        <w:t>Jednotky byly zpočátku ustanoveny na tři měsíce, ale později byla tato doba prodloužena na šest měsíců a</w:t>
      </w:r>
      <w:r>
        <w:rPr>
          <w:rFonts w:ascii="Times New Roman" w:hAnsi="Times New Roman" w:cs="Times New Roman"/>
          <w:sz w:val="24"/>
          <w:szCs w:val="24"/>
        </w:rPr>
        <w:t xml:space="preserve"> neustále</w:t>
      </w:r>
      <w:r w:rsidRPr="00602F23">
        <w:rPr>
          <w:rFonts w:ascii="Times New Roman" w:hAnsi="Times New Roman" w:cs="Times New Roman"/>
          <w:sz w:val="24"/>
          <w:szCs w:val="24"/>
        </w:rPr>
        <w:t xml:space="preserve"> je obnovována se souhlasem Kyperské republiky. Od svého ustanovení jednotky udržují mír pod záštitou Generálního tajemníka OSN. </w:t>
      </w:r>
      <w:r>
        <w:rPr>
          <w:rFonts w:ascii="Times New Roman" w:hAnsi="Times New Roman" w:cs="Times New Roman"/>
          <w:sz w:val="24"/>
          <w:szCs w:val="24"/>
        </w:rPr>
        <w:t xml:space="preserve">Ten </w:t>
      </w:r>
      <w:r w:rsidRPr="00602F23">
        <w:rPr>
          <w:rFonts w:ascii="Times New Roman" w:hAnsi="Times New Roman" w:cs="Times New Roman"/>
          <w:sz w:val="24"/>
          <w:szCs w:val="24"/>
        </w:rPr>
        <w:t>podává každých šest měsíců zprávu Radě bezpečnos</w:t>
      </w:r>
      <w:r>
        <w:rPr>
          <w:rFonts w:ascii="Times New Roman" w:hAnsi="Times New Roman" w:cs="Times New Roman"/>
          <w:sz w:val="24"/>
          <w:szCs w:val="24"/>
        </w:rPr>
        <w:t xml:space="preserve">ti OSN s </w:t>
      </w:r>
      <w:r w:rsidRPr="00602F23">
        <w:rPr>
          <w:rFonts w:ascii="Times New Roman" w:hAnsi="Times New Roman" w:cs="Times New Roman"/>
          <w:sz w:val="24"/>
          <w:szCs w:val="24"/>
        </w:rPr>
        <w:t>informace</w:t>
      </w:r>
      <w:r>
        <w:rPr>
          <w:rFonts w:ascii="Times New Roman" w:hAnsi="Times New Roman" w:cs="Times New Roman"/>
          <w:sz w:val="24"/>
          <w:szCs w:val="24"/>
        </w:rPr>
        <w:t>mi</w:t>
      </w:r>
      <w:r w:rsidRPr="00602F23">
        <w:rPr>
          <w:rFonts w:ascii="Times New Roman" w:hAnsi="Times New Roman" w:cs="Times New Roman"/>
          <w:sz w:val="24"/>
          <w:szCs w:val="24"/>
        </w:rPr>
        <w:t xml:space="preserve"> o vojenských</w:t>
      </w:r>
      <w:r>
        <w:rPr>
          <w:rFonts w:ascii="Times New Roman" w:hAnsi="Times New Roman" w:cs="Times New Roman"/>
          <w:sz w:val="24"/>
          <w:szCs w:val="24"/>
        </w:rPr>
        <w:t xml:space="preserve"> a civilních </w:t>
      </w:r>
      <w:r w:rsidRPr="00602F23">
        <w:rPr>
          <w:rFonts w:ascii="Times New Roman" w:hAnsi="Times New Roman" w:cs="Times New Roman"/>
          <w:sz w:val="24"/>
          <w:szCs w:val="24"/>
        </w:rPr>
        <w:t>složkách</w:t>
      </w:r>
      <w:r>
        <w:rPr>
          <w:rFonts w:ascii="Times New Roman" w:hAnsi="Times New Roman" w:cs="Times New Roman"/>
          <w:sz w:val="24"/>
          <w:szCs w:val="24"/>
        </w:rPr>
        <w:t xml:space="preserve">, </w:t>
      </w:r>
      <w:r w:rsidRPr="00602F23">
        <w:rPr>
          <w:rFonts w:ascii="Times New Roman" w:hAnsi="Times New Roman" w:cs="Times New Roman"/>
          <w:sz w:val="24"/>
          <w:szCs w:val="24"/>
        </w:rPr>
        <w:t>úkolech Generálního tajemníka a také</w:t>
      </w:r>
      <w:r>
        <w:rPr>
          <w:rFonts w:ascii="Times New Roman" w:hAnsi="Times New Roman" w:cs="Times New Roman"/>
          <w:sz w:val="24"/>
          <w:szCs w:val="24"/>
        </w:rPr>
        <w:t xml:space="preserve"> o </w:t>
      </w:r>
      <w:r w:rsidRPr="00602F23">
        <w:rPr>
          <w:rFonts w:ascii="Times New Roman" w:hAnsi="Times New Roman" w:cs="Times New Roman"/>
          <w:sz w:val="24"/>
          <w:szCs w:val="24"/>
        </w:rPr>
        <w:t>organizační</w:t>
      </w:r>
      <w:r>
        <w:rPr>
          <w:rFonts w:ascii="Times New Roman" w:hAnsi="Times New Roman" w:cs="Times New Roman"/>
          <w:sz w:val="24"/>
          <w:szCs w:val="24"/>
        </w:rPr>
        <w:t>ch</w:t>
      </w:r>
      <w:r w:rsidRPr="00602F23">
        <w:rPr>
          <w:rFonts w:ascii="Times New Roman" w:hAnsi="Times New Roman" w:cs="Times New Roman"/>
          <w:sz w:val="24"/>
          <w:szCs w:val="24"/>
        </w:rPr>
        <w:t xml:space="preserve"> a finanční</w:t>
      </w:r>
      <w:r>
        <w:rPr>
          <w:rFonts w:ascii="Times New Roman" w:hAnsi="Times New Roman" w:cs="Times New Roman"/>
          <w:sz w:val="24"/>
          <w:szCs w:val="24"/>
        </w:rPr>
        <w:t>ch</w:t>
      </w:r>
      <w:r w:rsidRPr="00602F23">
        <w:rPr>
          <w:rFonts w:ascii="Times New Roman" w:hAnsi="Times New Roman" w:cs="Times New Roman"/>
          <w:sz w:val="24"/>
          <w:szCs w:val="24"/>
        </w:rPr>
        <w:t xml:space="preserve"> záležitost</w:t>
      </w:r>
      <w:r>
        <w:rPr>
          <w:rFonts w:ascii="Times New Roman" w:hAnsi="Times New Roman" w:cs="Times New Roman"/>
          <w:sz w:val="24"/>
          <w:szCs w:val="24"/>
        </w:rPr>
        <w:t>ech</w:t>
      </w:r>
      <w:r w:rsidRPr="00602F23">
        <w:rPr>
          <w:rFonts w:ascii="Times New Roman" w:hAnsi="Times New Roman" w:cs="Times New Roman"/>
          <w:sz w:val="24"/>
          <w:szCs w:val="24"/>
        </w:rPr>
        <w:t xml:space="preserve"> ohledně udržování vojenských složek</w:t>
      </w:r>
      <w:r>
        <w:rPr>
          <w:rFonts w:ascii="Times New Roman" w:hAnsi="Times New Roman" w:cs="Times New Roman"/>
          <w:sz w:val="24"/>
          <w:szCs w:val="24"/>
        </w:rPr>
        <w:t>. Vedoucí mise a zástupcem Generálního tajemníka OSN je v současné době Lisa M. Buttenheim ze Spojených států amerických. Práce OSN je založena na čtyřech komponentech, kterými jsou ozbrojené síly, policie OSN (UNPOL), civilní složky a administrativa. Celá mise čítá v současnosti asi 1100 členů.</w:t>
      </w:r>
      <w:r>
        <w:rPr>
          <w:rStyle w:val="Znakapoznpodarou"/>
          <w:rFonts w:ascii="Times New Roman" w:hAnsi="Times New Roman" w:cs="Times New Roman"/>
          <w:sz w:val="24"/>
          <w:szCs w:val="24"/>
        </w:rPr>
        <w:footnoteReference w:id="66"/>
      </w:r>
      <w:r>
        <w:rPr>
          <w:rFonts w:ascii="Times New Roman" w:hAnsi="Times New Roman" w:cs="Times New Roman"/>
          <w:sz w:val="24"/>
          <w:szCs w:val="24"/>
        </w:rPr>
        <w:t xml:space="preserve">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Mise OSN je bezpochyby nejdéle trvající snahou, která je vynaložena na řešení kyperské otázky. Ačkoli se zatím nepodařilo situaci vyřešit, lze říci, že díky OSN je alespoň stabilizována. OSN udržuje na Kypru bezpečnostní pásmo, aby nedocházelo k dalším konfliktům, a vydává také nemalé finanční prostředky na chod mise.</w:t>
      </w:r>
      <w:r>
        <w:rPr>
          <w:rStyle w:val="Znakapoznpodarou"/>
          <w:rFonts w:ascii="Times New Roman" w:hAnsi="Times New Roman" w:cs="Times New Roman"/>
          <w:sz w:val="24"/>
          <w:szCs w:val="24"/>
        </w:rPr>
        <w:footnoteReference w:id="67"/>
      </w:r>
      <w:r>
        <w:rPr>
          <w:rFonts w:ascii="Times New Roman" w:hAnsi="Times New Roman" w:cs="Times New Roman"/>
          <w:sz w:val="24"/>
          <w:szCs w:val="24"/>
        </w:rPr>
        <w:t xml:space="preserve"> Nehledě na ten fakt, že po celou dobu zastřešuje jednání mezi oběma komunitami. </w:t>
      </w:r>
    </w:p>
    <w:p w:rsidR="005D15C7" w:rsidRDefault="005D15C7" w:rsidP="00D9333B">
      <w:pPr>
        <w:pStyle w:val="Nadpis3"/>
      </w:pPr>
      <w:bookmarkStart w:id="30" w:name="_Toc303536089"/>
      <w:r w:rsidRPr="00602F23">
        <w:t>Poslední vývoj</w:t>
      </w:r>
      <w:r>
        <w:t xml:space="preserve"> ze strany OSN, vyjednávání v letošním roce</w:t>
      </w:r>
      <w:bookmarkEnd w:id="30"/>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Ačkoli vztahy mezi severní a jižní částí ostrova se za několik let vylepšily, snahy o řešení kyperského konfliktu byly dodnes celkově neúspěšné. Dosáhlo se pouze malých pokroků jako například otevření několika přechodů napříč nárazovou linií. Zejména ulicí Ledra v Nikósii, avšak celkové řešení problému se nezdařilo.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pohledu na vývoj jednání do nedávné minulosti lze usoudit, že opět nedošlo k významným pokrokům a obě strany se snaží o vzájemný dialog a dochází k setkáním lídrů obou komunit. V letech 2005 až 2006 probíhala setkání mezi kyperským prezidentem Papadopoulosem a turecko-kyperským lídrem Talatem. Kromě dohod o pokračování těchto setkání bylo dohodnuto, že má dojít ke znovusjednocení Kypru. Měla by být zřízena dvou-zónová a dvou-komunitní federace založená na politické rovnosti to vše pod záštitou rezolucí Rady bezpečnosti OSN.</w:t>
      </w:r>
      <w:r>
        <w:rPr>
          <w:rStyle w:val="Znakapoznpodarou"/>
          <w:rFonts w:ascii="Times New Roman" w:hAnsi="Times New Roman" w:cs="Times New Roman"/>
          <w:sz w:val="24"/>
          <w:szCs w:val="24"/>
        </w:rPr>
        <w:footnoteReference w:id="68"/>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roce 2008 se na Kypru k</w:t>
      </w:r>
      <w:r w:rsidR="00240AA2">
        <w:rPr>
          <w:rFonts w:ascii="Times New Roman" w:hAnsi="Times New Roman" w:cs="Times New Roman"/>
          <w:sz w:val="24"/>
          <w:szCs w:val="24"/>
        </w:rPr>
        <w:t xml:space="preserve">onaly prezidentské volby, které se </w:t>
      </w:r>
      <w:r>
        <w:rPr>
          <w:rFonts w:ascii="Times New Roman" w:hAnsi="Times New Roman" w:cs="Times New Roman"/>
          <w:sz w:val="24"/>
          <w:szCs w:val="24"/>
        </w:rPr>
        <w:t xml:space="preserve">konaly ve stínu debat o znovusjednocení ostrova. Vítězným kandidátem byl Demetris Christofias. Součástí jeho </w:t>
      </w:r>
      <w:r>
        <w:rPr>
          <w:rFonts w:ascii="Times New Roman" w:hAnsi="Times New Roman" w:cs="Times New Roman"/>
          <w:sz w:val="24"/>
          <w:szCs w:val="24"/>
        </w:rPr>
        <w:lastRenderedPageBreak/>
        <w:t>předvolební kampaně byla plán, který by umožnil řeckým kyperským uprchlíkům přesunout si svůj majetek ze severu ostrova do jeho jižní části.</w:t>
      </w:r>
      <w:r>
        <w:rPr>
          <w:rStyle w:val="Znakapoznpodarou"/>
          <w:rFonts w:ascii="Times New Roman" w:hAnsi="Times New Roman" w:cs="Times New Roman"/>
          <w:sz w:val="24"/>
          <w:szCs w:val="24"/>
        </w:rPr>
        <w:footnoteReference w:id="69"/>
      </w:r>
      <w:r>
        <w:rPr>
          <w:rFonts w:ascii="Times New Roman" w:hAnsi="Times New Roman" w:cs="Times New Roman"/>
          <w:sz w:val="24"/>
          <w:szCs w:val="24"/>
        </w:rPr>
        <w:t xml:space="preserve"> Demetris Christofias brzy po svém zvolení v únoru roku 2008 požadoval setkání s turecko-kyp</w:t>
      </w:r>
      <w:r w:rsidR="00240AA2">
        <w:rPr>
          <w:rFonts w:ascii="Times New Roman" w:hAnsi="Times New Roman" w:cs="Times New Roman"/>
          <w:sz w:val="24"/>
          <w:szCs w:val="24"/>
        </w:rPr>
        <w:t xml:space="preserve">erským lídrem. V březnu 2008 se pak dohodli na </w:t>
      </w:r>
      <w:r>
        <w:rPr>
          <w:rFonts w:ascii="Times New Roman" w:hAnsi="Times New Roman" w:cs="Times New Roman"/>
          <w:sz w:val="24"/>
          <w:szCs w:val="24"/>
        </w:rPr>
        <w:t xml:space="preserve">ustanovení pracovních skupin, technických výborů a setkání po třech měsících, aby vyhodnotili jejich práci. S výhledem na počátek plnohodnotných rozhovorů pod záštitou Generálního tajemníka OSN se dohodli na otevření ulice </w:t>
      </w:r>
      <w:r w:rsidR="00F377C4">
        <w:rPr>
          <w:rFonts w:ascii="Times New Roman" w:hAnsi="Times New Roman" w:cs="Times New Roman"/>
          <w:sz w:val="24"/>
          <w:szCs w:val="24"/>
        </w:rPr>
        <w:t xml:space="preserve">Ledra. Ta bývala hlavní </w:t>
      </w:r>
      <w:r w:rsidR="00D604B1">
        <w:rPr>
          <w:rFonts w:ascii="Times New Roman" w:hAnsi="Times New Roman" w:cs="Times New Roman"/>
          <w:sz w:val="24"/>
          <w:szCs w:val="24"/>
        </w:rPr>
        <w:t xml:space="preserve">třídou v Nikósii a na jejím </w:t>
      </w:r>
      <w:r>
        <w:rPr>
          <w:rFonts w:ascii="Times New Roman" w:hAnsi="Times New Roman" w:cs="Times New Roman"/>
          <w:sz w:val="24"/>
          <w:szCs w:val="24"/>
        </w:rPr>
        <w:t xml:space="preserve">území se nacházela nárazová zóna. Barikády byly odstraněny v dubnu 2008 a Ledra se tak stala šestým spojovacím místem mezi severní a jižní částí ostrova. </w:t>
      </w:r>
    </w:p>
    <w:p w:rsidR="005D15C7" w:rsidRPr="00602F23" w:rsidRDefault="005D15C7" w:rsidP="00981405">
      <w:pPr>
        <w:pStyle w:val="Odstavecseseznamem"/>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V červenci 2008 oba lídři poprvé zhodnotili práci pracovních skupin a výborů. Dohodli se na zahájení plnohodnotných jednání v září 2008. Ministerstvo zahraničních věcí Kyperské republiky ve svém vyjádření uvedlo, že vláda Kyperské republiky zůstává věrna hledání řešení kyperského problému, aby umožnilo kyperským Řekům i Turkům plně využívat výhody plynoucí ze členství v EU. Podporuje řešení, které umožní Kypru pracovat účinně v rámci EU zajistit respektování lidských práv a základních svobod pro všechny obyvatele Kypru a zajistit mírovou, prosperující a bezpečnou budoucnost pro všechny občany na ostrově</w:t>
      </w:r>
      <w:r w:rsidR="00BC4C16">
        <w:rPr>
          <w:rFonts w:ascii="Times New Roman" w:hAnsi="Times New Roman" w:cs="Times New Roman"/>
          <w:sz w:val="24"/>
          <w:szCs w:val="24"/>
        </w:rPr>
        <w:t>.</w:t>
      </w:r>
      <w:r>
        <w:rPr>
          <w:rStyle w:val="Znakapoznpodarou"/>
          <w:rFonts w:ascii="Times New Roman" w:hAnsi="Times New Roman" w:cs="Times New Roman"/>
          <w:sz w:val="24"/>
          <w:szCs w:val="24"/>
        </w:rPr>
        <w:footnoteReference w:id="70"/>
      </w:r>
      <w:r w:rsidR="00BC4C16">
        <w:rPr>
          <w:rFonts w:ascii="Times New Roman" w:hAnsi="Times New Roman" w:cs="Times New Roman"/>
          <w:sz w:val="24"/>
          <w:szCs w:val="24"/>
        </w:rPr>
        <w:t xml:space="preserve"> Lze </w:t>
      </w:r>
      <w:r>
        <w:rPr>
          <w:rFonts w:ascii="Times New Roman" w:hAnsi="Times New Roman" w:cs="Times New Roman"/>
          <w:sz w:val="24"/>
          <w:szCs w:val="24"/>
        </w:rPr>
        <w:t>pozorovat, že ve vývoji vztahů Kyperské republiky došlo k výraznému posunu. Po odmítnutí Annanova plánu a lobování v EU, aby i ostatní členské státy požadovaly uznání Kyperské republiky ze strany Turecka, se zdá, že i jižní část ostrova má záj</w:t>
      </w:r>
      <w:r w:rsidR="00521F0D">
        <w:rPr>
          <w:rFonts w:ascii="Times New Roman" w:hAnsi="Times New Roman" w:cs="Times New Roman"/>
          <w:sz w:val="24"/>
          <w:szCs w:val="24"/>
        </w:rPr>
        <w:t xml:space="preserve">em na vyřešení tohoto problému.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Protože kyperská otázka není dodnes </w:t>
      </w:r>
      <w:r w:rsidRPr="00602F23">
        <w:rPr>
          <w:rFonts w:ascii="Times New Roman" w:hAnsi="Times New Roman" w:cs="Times New Roman"/>
          <w:sz w:val="24"/>
          <w:szCs w:val="24"/>
        </w:rPr>
        <w:t>vyřešena, je mandát UNFICYP neustále prodlužován. K poslednímu prodloužení došlo 13. června letošního roku. Rada bezpečnosti současně nabádala vedení kyperských Řeků a kyperských Turků k urychlení rozhovorů vedoucí ke sjednocení ostrova. OSN usnadnila rozhovory mezi vedením obou komunit s výhledem na zřízení federální vlády se samostatnou mezinárodní povahou/charakterem sestávající z Turecko-kyperské části a Řecko-kyperské části obě s rovnocenným statusem.</w:t>
      </w:r>
      <w:r w:rsidRPr="00602F23">
        <w:rPr>
          <w:rStyle w:val="Znakapoznpodarou"/>
          <w:rFonts w:ascii="Times New Roman" w:hAnsi="Times New Roman" w:cs="Times New Roman"/>
          <w:sz w:val="24"/>
          <w:szCs w:val="24"/>
        </w:rPr>
        <w:footnoteReference w:id="71"/>
      </w:r>
      <w:r>
        <w:rPr>
          <w:rFonts w:ascii="Times New Roman" w:hAnsi="Times New Roman" w:cs="Times New Roman"/>
          <w:sz w:val="24"/>
          <w:szCs w:val="24"/>
        </w:rPr>
        <w:t xml:space="preserve"> Toto státní zřízení bylo navrženo již při jednání v letech 2005 až 2006 a lze tedy usuzovat, že obě strany toto řešení přijímají. </w:t>
      </w:r>
    </w:p>
    <w:p w:rsidR="005D15C7" w:rsidRDefault="005D15C7" w:rsidP="00981405">
      <w:pPr>
        <w:spacing w:after="0" w:line="360" w:lineRule="auto"/>
        <w:ind w:firstLine="709"/>
        <w:jc w:val="both"/>
        <w:rPr>
          <w:rFonts w:ascii="Times New Roman" w:hAnsi="Times New Roman" w:cs="Times New Roman"/>
          <w:sz w:val="24"/>
          <w:szCs w:val="24"/>
        </w:rPr>
      </w:pPr>
      <w:r w:rsidRPr="00602F23">
        <w:rPr>
          <w:rFonts w:ascii="Times New Roman" w:hAnsi="Times New Roman" w:cs="Times New Roman"/>
          <w:sz w:val="24"/>
          <w:szCs w:val="24"/>
        </w:rPr>
        <w:lastRenderedPageBreak/>
        <w:t xml:space="preserve">Generální tajemník OSN Ban Ki-moon </w:t>
      </w:r>
      <w:r>
        <w:rPr>
          <w:rFonts w:ascii="Times New Roman" w:hAnsi="Times New Roman" w:cs="Times New Roman"/>
          <w:sz w:val="24"/>
          <w:szCs w:val="24"/>
        </w:rPr>
        <w:t xml:space="preserve">také během těchto jednání oznámil, že lídři obou komunit </w:t>
      </w:r>
      <w:r w:rsidR="00DA3EC9">
        <w:rPr>
          <w:rFonts w:ascii="Times New Roman" w:hAnsi="Times New Roman" w:cs="Times New Roman"/>
          <w:sz w:val="24"/>
          <w:szCs w:val="24"/>
        </w:rPr>
        <w:t xml:space="preserve">přijali jeho nabídku zdůraznit </w:t>
      </w:r>
      <w:r w:rsidRPr="00602F23">
        <w:rPr>
          <w:rFonts w:ascii="Times New Roman" w:hAnsi="Times New Roman" w:cs="Times New Roman"/>
          <w:sz w:val="24"/>
          <w:szCs w:val="24"/>
        </w:rPr>
        <w:t>roli mediátora OSN v rozhovorech vedoucích ke sjednocení Kypru. K tomu dodal, že očekává od obou stran sblížení do října</w:t>
      </w:r>
      <w:r w:rsidR="00DA3EC9">
        <w:rPr>
          <w:rFonts w:ascii="Times New Roman" w:hAnsi="Times New Roman" w:cs="Times New Roman"/>
          <w:sz w:val="24"/>
          <w:szCs w:val="24"/>
        </w:rPr>
        <w:t xml:space="preserve"> letošního roku. Dále uvedl, že oba </w:t>
      </w:r>
      <w:r w:rsidRPr="00602F23">
        <w:rPr>
          <w:rFonts w:ascii="Times New Roman" w:hAnsi="Times New Roman" w:cs="Times New Roman"/>
          <w:sz w:val="24"/>
          <w:szCs w:val="24"/>
        </w:rPr>
        <w:t>lídři jsou odhodláni dosáhnout komplexního řeš</w:t>
      </w:r>
      <w:r>
        <w:rPr>
          <w:rFonts w:ascii="Times New Roman" w:hAnsi="Times New Roman" w:cs="Times New Roman"/>
          <w:sz w:val="24"/>
          <w:szCs w:val="24"/>
        </w:rPr>
        <w:t xml:space="preserve">ení co nejdříve a </w:t>
      </w:r>
      <w:r w:rsidRPr="00602F23">
        <w:rPr>
          <w:rFonts w:ascii="Times New Roman" w:hAnsi="Times New Roman" w:cs="Times New Roman"/>
          <w:sz w:val="24"/>
          <w:szCs w:val="24"/>
        </w:rPr>
        <w:t>obě strany na něj udělaly dojem příslibem ohledně sjednocení Kypru. Ban Ki-moon očekává, že oba lídři budou schopni v říjnu oznámit, že došlo ke sblížení ve všech záležitostech. Toto vede j</w:t>
      </w:r>
      <w:r>
        <w:rPr>
          <w:rFonts w:ascii="Times New Roman" w:hAnsi="Times New Roman" w:cs="Times New Roman"/>
          <w:sz w:val="24"/>
          <w:szCs w:val="24"/>
        </w:rPr>
        <w:t>ednání ohledně Kypru k závěru, že o</w:t>
      </w:r>
      <w:r w:rsidRPr="00602F23">
        <w:rPr>
          <w:rFonts w:ascii="Times New Roman" w:hAnsi="Times New Roman" w:cs="Times New Roman"/>
          <w:sz w:val="24"/>
          <w:szCs w:val="24"/>
        </w:rPr>
        <w:t>ba lídři souhlasili začít budovat podporu pro úplnou dohodu s důrazem na to, že musí obnovit nadšení pro řešení u obou komunit.</w:t>
      </w:r>
      <w:r w:rsidRPr="00602F23">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Lze se domnívat, že právě toto bude klíčem k úspěchu sjednocení ostrova. Pokud by mělo být rozhodováno o sjednocení ostrova v referendu, budou hla</w:t>
      </w:r>
      <w:r w:rsidR="00D32D76">
        <w:rPr>
          <w:rFonts w:ascii="Times New Roman" w:hAnsi="Times New Roman" w:cs="Times New Roman"/>
          <w:sz w:val="24"/>
          <w:szCs w:val="24"/>
        </w:rPr>
        <w:t xml:space="preserve">sovat obyvatelé Kypru a dá se očekávat, že </w:t>
      </w:r>
      <w:r>
        <w:rPr>
          <w:rFonts w:ascii="Times New Roman" w:hAnsi="Times New Roman" w:cs="Times New Roman"/>
          <w:sz w:val="24"/>
          <w:szCs w:val="24"/>
        </w:rPr>
        <w:t xml:space="preserve">po odmítnutí sjednocení ostrova v roce 2004 by mohlo být referendum opět neúspěšné. Kyperští Turkové by mohli být ovlivnění tehdejším výsledkem, kdy za souhlasné stanovisko zůstali nadále v izolaci a kyperští Řekové by mohli být naopak znepokojeni tím, že Turecko a Severokyperská turecká republika nechtějí oficiálně uznat Kyperskou republiku a odmítají </w:t>
      </w:r>
      <w:r w:rsidR="001F44B3">
        <w:rPr>
          <w:rFonts w:ascii="Times New Roman" w:hAnsi="Times New Roman" w:cs="Times New Roman"/>
          <w:sz w:val="24"/>
          <w:szCs w:val="24"/>
        </w:rPr>
        <w:t xml:space="preserve">otevřít svá letiště a přístavy.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Nehledě na to, že tehdejší turecká invaze zasáhla výrazně do života všech obyvatel Kypru. Mnozí museli opustit své domovy, ztratily rodiny a majetek. Jestliže by se oběma lídrům nepodařilo obnovit nadšení p</w:t>
      </w:r>
      <w:r w:rsidR="001F44B3">
        <w:rPr>
          <w:rFonts w:ascii="Times New Roman" w:hAnsi="Times New Roman" w:cs="Times New Roman"/>
          <w:sz w:val="24"/>
          <w:szCs w:val="24"/>
        </w:rPr>
        <w:t xml:space="preserve">ro sjednocení u obyvatel Kypru, je možné, že by jednání o sjednocení ostrova byla opět neúspěšná. </w:t>
      </w:r>
      <w:r>
        <w:rPr>
          <w:rFonts w:ascii="Times New Roman" w:hAnsi="Times New Roman" w:cs="Times New Roman"/>
          <w:sz w:val="24"/>
          <w:szCs w:val="24"/>
        </w:rPr>
        <w:t xml:space="preserve">Touha po sjednocení musí </w:t>
      </w:r>
      <w:r w:rsidR="001F44B3">
        <w:rPr>
          <w:rFonts w:ascii="Times New Roman" w:hAnsi="Times New Roman" w:cs="Times New Roman"/>
          <w:sz w:val="24"/>
          <w:szCs w:val="24"/>
        </w:rPr>
        <w:t xml:space="preserve">vycházet z vůle obyvatel Kypru. </w:t>
      </w:r>
      <w:r w:rsidRPr="00A74E39">
        <w:rPr>
          <w:rFonts w:ascii="Times New Roman" w:hAnsi="Times New Roman" w:cs="Times New Roman"/>
          <w:sz w:val="24"/>
          <w:szCs w:val="24"/>
        </w:rPr>
        <w:t>Základní myšlenka, kterou OSN v</w:t>
      </w:r>
      <w:r>
        <w:rPr>
          <w:rFonts w:ascii="Times New Roman" w:hAnsi="Times New Roman" w:cs="Times New Roman"/>
          <w:sz w:val="24"/>
          <w:szCs w:val="24"/>
        </w:rPr>
        <w:t xml:space="preserve"> kyperském konfliktu deklaruje je ta, že Kypr je společným domovem obou komunit a jejich vztah není majoritní ani minoritní. </w:t>
      </w:r>
      <w:r w:rsidRPr="00A74E39">
        <w:rPr>
          <w:rFonts w:ascii="Times New Roman" w:hAnsi="Times New Roman" w:cs="Times New Roman"/>
          <w:sz w:val="24"/>
          <w:szCs w:val="24"/>
        </w:rPr>
        <w:t>Podle OSN suverenita ostrova vychází společně z obou komunit z rovnosti mezi kyperskými Řeky a Turky.</w:t>
      </w:r>
      <w:r>
        <w:rPr>
          <w:rStyle w:val="Znakapoznpodarou"/>
          <w:rFonts w:ascii="Times New Roman" w:hAnsi="Times New Roman" w:cs="Times New Roman"/>
          <w:sz w:val="24"/>
          <w:szCs w:val="24"/>
        </w:rPr>
        <w:footnoteReference w:id="73"/>
      </w:r>
      <w:r>
        <w:rPr>
          <w:rFonts w:ascii="Times New Roman" w:hAnsi="Times New Roman" w:cs="Times New Roman"/>
          <w:sz w:val="24"/>
          <w:szCs w:val="24"/>
        </w:rPr>
        <w:t xml:space="preserve"> Pokud by bylo dosaženo řešení jen mezi oběma lídry, které by nemělo podporu obyvatel, těžko říci, jak by obě komunity společně na ostrově žily.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možné, že si oba národy sjednocení ostrova nepřejí? Kyperští Řekové řekli v referendu jasné „ne“ a lze se domnívat, že postoj kyperských Turků a Turecka je pozitivní jen v rámci plnění podmínek EU. Jak již bylo řečeno výše, Turecko se podrobuje podmínkám EU, avšak není vidět jeho</w:t>
      </w:r>
      <w:r w:rsidR="001F44B3">
        <w:rPr>
          <w:rFonts w:ascii="Times New Roman" w:hAnsi="Times New Roman" w:cs="Times New Roman"/>
          <w:sz w:val="24"/>
          <w:szCs w:val="24"/>
        </w:rPr>
        <w:t xml:space="preserve"> snaha, že by tyto kroky </w:t>
      </w:r>
      <w:r w:rsidR="006637C3">
        <w:rPr>
          <w:rFonts w:ascii="Times New Roman" w:hAnsi="Times New Roman" w:cs="Times New Roman"/>
          <w:sz w:val="24"/>
          <w:szCs w:val="24"/>
        </w:rPr>
        <w:t>činilo z vnitřního přesvědčení</w:t>
      </w:r>
      <w:r w:rsidR="006A1D6A">
        <w:rPr>
          <w:rFonts w:ascii="Times New Roman" w:hAnsi="Times New Roman" w:cs="Times New Roman"/>
          <w:sz w:val="24"/>
          <w:szCs w:val="24"/>
        </w:rPr>
        <w:t xml:space="preserve">. </w:t>
      </w:r>
      <w:r>
        <w:rPr>
          <w:rFonts w:ascii="Times New Roman" w:hAnsi="Times New Roman" w:cs="Times New Roman"/>
          <w:sz w:val="24"/>
          <w:szCs w:val="24"/>
        </w:rPr>
        <w:t xml:space="preserve">Viditelná neochota otevřít letiště a přístavy kyperským lodím a letadlům, podpis Asociační dohody </w:t>
      </w:r>
      <w:r>
        <w:rPr>
          <w:rFonts w:ascii="Times New Roman" w:hAnsi="Times New Roman" w:cs="Times New Roman"/>
          <w:sz w:val="24"/>
          <w:szCs w:val="24"/>
        </w:rPr>
        <w:lastRenderedPageBreak/>
        <w:t xml:space="preserve">s dodatkem o neuznání Kypru ukazují jasný postoj Turecka směrem k uznání Kyperské republiky.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Přineslo by sjednocení ostrova vytoužené řešení? Proč sjednocovat dva národy, které buď o sjednocení nestojí, nebo ho činí jen pod jakýmsi nátlakem. Obě komunity v minulosti již spole</w:t>
      </w:r>
      <w:r w:rsidR="001F44B3">
        <w:rPr>
          <w:rFonts w:ascii="Times New Roman" w:hAnsi="Times New Roman" w:cs="Times New Roman"/>
          <w:sz w:val="24"/>
          <w:szCs w:val="24"/>
        </w:rPr>
        <w:t xml:space="preserve">čně na ostrově žily a výsledkem je dnešní situace. </w:t>
      </w:r>
      <w:r>
        <w:rPr>
          <w:rFonts w:ascii="Times New Roman" w:hAnsi="Times New Roman" w:cs="Times New Roman"/>
          <w:sz w:val="24"/>
          <w:szCs w:val="24"/>
        </w:rPr>
        <w:t xml:space="preserve">Těžko si představit, že sjednocením ostrova dojde k naprostému oddělení od mateřských zemí a ty se přestanou do záležitostí na Kypru vměšovat. K dalšímu konfliktu může dojít kdykoli i když bude ostrov sjednocen a Turecko se stane také členem EU. </w:t>
      </w:r>
    </w:p>
    <w:p w:rsidR="005D15C7"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základě těchto závěrů se a vzhledem k tomu po jak dlouhou dobu je OSN na Kypru přítomna lze usuzovat, že není schopna přinést samotné řešení konfliktu. Dosud nejvýraznější pokus v podobě Annanova plánu byl neúspěšný a ve spojitosti s mírovou misí UNFICYP je role OSN na Kypru je před</w:t>
      </w:r>
      <w:r w:rsidR="001F44B3">
        <w:rPr>
          <w:rFonts w:ascii="Times New Roman" w:hAnsi="Times New Roman" w:cs="Times New Roman"/>
          <w:sz w:val="24"/>
          <w:szCs w:val="24"/>
        </w:rPr>
        <w:t xml:space="preserve">evším kontrolní a stabilizační. </w:t>
      </w:r>
    </w:p>
    <w:p w:rsidR="005D15C7" w:rsidRPr="00D9333B" w:rsidRDefault="005D15C7"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se domnívat,</w:t>
      </w:r>
      <w:r w:rsidR="001F44B3">
        <w:rPr>
          <w:rFonts w:ascii="Times New Roman" w:hAnsi="Times New Roman" w:cs="Times New Roman"/>
          <w:sz w:val="24"/>
          <w:szCs w:val="24"/>
        </w:rPr>
        <w:t xml:space="preserve"> že i nadále by OSN </w:t>
      </w:r>
      <w:r>
        <w:rPr>
          <w:rFonts w:ascii="Times New Roman" w:hAnsi="Times New Roman" w:cs="Times New Roman"/>
          <w:sz w:val="24"/>
          <w:szCs w:val="24"/>
        </w:rPr>
        <w:t>byla největším přínosem jako mediátor jednání, jak je tomu v podstatě v dnešníc</w:t>
      </w:r>
      <w:r w:rsidR="001F44B3">
        <w:rPr>
          <w:rFonts w:ascii="Times New Roman" w:hAnsi="Times New Roman" w:cs="Times New Roman"/>
          <w:sz w:val="24"/>
          <w:szCs w:val="24"/>
        </w:rPr>
        <w:t xml:space="preserve">h dnech, kdy zastřešuje setkání obou lídrů. </w:t>
      </w:r>
      <w:r>
        <w:rPr>
          <w:rFonts w:ascii="Times New Roman" w:hAnsi="Times New Roman" w:cs="Times New Roman"/>
          <w:sz w:val="24"/>
          <w:szCs w:val="24"/>
        </w:rPr>
        <w:t>Základní řešení a dohoda pak mus</w:t>
      </w:r>
      <w:r w:rsidR="001F44B3">
        <w:rPr>
          <w:rFonts w:ascii="Times New Roman" w:hAnsi="Times New Roman" w:cs="Times New Roman"/>
          <w:sz w:val="24"/>
          <w:szCs w:val="24"/>
        </w:rPr>
        <w:t xml:space="preserve">í vycházet z vůle obou komunit. </w:t>
      </w:r>
      <w:r>
        <w:rPr>
          <w:rFonts w:ascii="Times New Roman" w:hAnsi="Times New Roman" w:cs="Times New Roman"/>
          <w:sz w:val="24"/>
          <w:szCs w:val="24"/>
        </w:rPr>
        <w:t>Jenom tyto dva subjekty mohou vědět, co je pro ně v dané situaci nejlepší a na co jsou ochotni přisto</w:t>
      </w:r>
      <w:r w:rsidR="001F44B3">
        <w:rPr>
          <w:rFonts w:ascii="Times New Roman" w:hAnsi="Times New Roman" w:cs="Times New Roman"/>
          <w:sz w:val="24"/>
          <w:szCs w:val="24"/>
        </w:rPr>
        <w:t xml:space="preserve">upit a co jsou ochotni obětovat. </w:t>
      </w:r>
    </w:p>
    <w:p w:rsidR="005D15C7" w:rsidRPr="000C3589" w:rsidRDefault="005D15C7" w:rsidP="00D9333B">
      <w:pPr>
        <w:pStyle w:val="Nadpis2"/>
      </w:pPr>
      <w:bookmarkStart w:id="31" w:name="_Toc303536090"/>
      <w:r w:rsidRPr="000C3589">
        <w:t>USA a Rusko</w:t>
      </w:r>
      <w:bookmarkEnd w:id="31"/>
    </w:p>
    <w:p w:rsidR="005D15C7" w:rsidRDefault="005D15C7" w:rsidP="0098140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Čím je Kypr atraktivní pro ostatní státy, že zde chtějí uplatnit svoji sféru vlivu a zapojují se tedy svými návrhy do řešení kyperské otázky? V literatuře se v souvislosti s touto problematikou objevují dva zásadní důvody. Jedním z nich je strategická poloha ostrova ve Středozemním moři a blízká vzdálenost k problematickému regionu muslimských států. Druhý důvod má pak souvislost s dodávkami ropy z Blízkého východu. Například pro Spojené státy americké jsou oba tyto důvody podnětem pro zapojení se do kyperské otázky. V rámci podpory vstupu Turecka do EU se netají svým kladným postojem a čelní představitelé země se k této problematice nejednou vyjádřili. </w:t>
      </w:r>
    </w:p>
    <w:p w:rsidR="003A22C9" w:rsidRPr="003A22C9" w:rsidRDefault="0028655E"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Kypr </w:t>
      </w:r>
      <w:r w:rsidR="005D15C7">
        <w:rPr>
          <w:rFonts w:ascii="Times New Roman" w:hAnsi="Times New Roman" w:cs="Times New Roman"/>
          <w:color w:val="000000" w:themeColor="text1"/>
          <w:sz w:val="24"/>
          <w:szCs w:val="24"/>
        </w:rPr>
        <w:t xml:space="preserve">v minulosti </w:t>
      </w:r>
      <w:r w:rsidR="005D15C7" w:rsidRPr="000C3589">
        <w:rPr>
          <w:rFonts w:ascii="Times New Roman" w:hAnsi="Times New Roman" w:cs="Times New Roman"/>
          <w:color w:val="000000" w:themeColor="text1"/>
          <w:sz w:val="24"/>
          <w:szCs w:val="24"/>
        </w:rPr>
        <w:t>nebyl na prvním místě zájmu USA</w:t>
      </w:r>
      <w:r w:rsidR="003A22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do dění na </w:t>
      </w:r>
      <w:r w:rsidR="003A22C9">
        <w:rPr>
          <w:rFonts w:ascii="Times New Roman" w:hAnsi="Times New Roman" w:cs="Times New Roman"/>
          <w:color w:val="000000" w:themeColor="text1"/>
          <w:sz w:val="24"/>
          <w:szCs w:val="24"/>
        </w:rPr>
        <w:t xml:space="preserve">ostrově se však </w:t>
      </w:r>
      <w:r>
        <w:rPr>
          <w:rFonts w:ascii="Times New Roman" w:hAnsi="Times New Roman" w:cs="Times New Roman"/>
          <w:color w:val="000000" w:themeColor="text1"/>
          <w:sz w:val="24"/>
          <w:szCs w:val="24"/>
        </w:rPr>
        <w:t>zapojovaly</w:t>
      </w:r>
      <w:r w:rsidR="005D15C7" w:rsidRPr="000C3589">
        <w:rPr>
          <w:rFonts w:ascii="Times New Roman" w:hAnsi="Times New Roman" w:cs="Times New Roman"/>
          <w:color w:val="000000" w:themeColor="text1"/>
          <w:sz w:val="24"/>
          <w:szCs w:val="24"/>
        </w:rPr>
        <w:t xml:space="preserve">. </w:t>
      </w:r>
      <w:r w:rsidR="003A22C9">
        <w:rPr>
          <w:rFonts w:ascii="Times New Roman" w:hAnsi="Times New Roman" w:cs="Times New Roman"/>
          <w:sz w:val="24"/>
          <w:szCs w:val="24"/>
        </w:rPr>
        <w:t xml:space="preserve">Během studené války považovaly USA a Velká Británie kyperskou otázku za nebezpečnou záležitost a pokoušely se vyřešit spory ještě před tím, než dojde k ozbrojenému konfliktu. Hlavním cílem vyjednávacích snah v letech 1963 až 1968 bylo zabránit </w:t>
      </w:r>
      <w:r w:rsidR="003A22C9">
        <w:rPr>
          <w:rFonts w:ascii="Times New Roman" w:hAnsi="Times New Roman" w:cs="Times New Roman"/>
          <w:sz w:val="24"/>
          <w:szCs w:val="24"/>
        </w:rPr>
        <w:lastRenderedPageBreak/>
        <w:t>ozbrojenému konfliktu mezi Tureckem a Řeckem. Především se USA obávaly, že tento konflikt by oslabil jižní křídlo NATO.</w:t>
      </w:r>
      <w:r w:rsidR="003A22C9">
        <w:rPr>
          <w:rStyle w:val="Znakapoznpodarou"/>
          <w:rFonts w:ascii="Times New Roman" w:hAnsi="Times New Roman" w:cs="Times New Roman"/>
          <w:sz w:val="24"/>
          <w:szCs w:val="24"/>
        </w:rPr>
        <w:footnoteReference w:id="74"/>
      </w:r>
    </w:p>
    <w:p w:rsidR="005D15C7" w:rsidRDefault="003A22C9" w:rsidP="0098140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Více aktivní pak USA byly od 80. let</w:t>
      </w:r>
      <w:r w:rsidR="005D15C7" w:rsidRPr="000C3589">
        <w:rPr>
          <w:rFonts w:ascii="Times New Roman" w:hAnsi="Times New Roman" w:cs="Times New Roman"/>
          <w:color w:val="000000" w:themeColor="text1"/>
          <w:sz w:val="24"/>
          <w:szCs w:val="24"/>
        </w:rPr>
        <w:t>, kdy se pro ně tato oblast stala strategicky důležitou.</w:t>
      </w:r>
      <w:r w:rsidR="005D15C7" w:rsidRPr="000C3589">
        <w:rPr>
          <w:rStyle w:val="Znakapoznpodarou"/>
          <w:rFonts w:ascii="Times New Roman" w:hAnsi="Times New Roman" w:cs="Times New Roman"/>
          <w:color w:val="000000" w:themeColor="text1"/>
          <w:sz w:val="24"/>
          <w:szCs w:val="24"/>
        </w:rPr>
        <w:footnoteReference w:id="75"/>
      </w:r>
      <w:r w:rsidR="005D15C7" w:rsidRPr="000C35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Strategická poloha ostrova dále nabývala na významu zejména a v roce 1997 </w:t>
      </w:r>
      <w:r w:rsidR="005D15C7" w:rsidRPr="000C3589">
        <w:rPr>
          <w:rFonts w:ascii="Times New Roman" w:hAnsi="Times New Roman" w:cs="Times New Roman"/>
          <w:color w:val="000000" w:themeColor="text1"/>
          <w:sz w:val="24"/>
          <w:szCs w:val="24"/>
        </w:rPr>
        <w:t>Madeleine Albright</w:t>
      </w:r>
      <w:r w:rsidR="005D15C7">
        <w:rPr>
          <w:rStyle w:val="Znakapoznpodarou"/>
          <w:rFonts w:ascii="Times New Roman" w:hAnsi="Times New Roman" w:cs="Times New Roman"/>
          <w:color w:val="000000" w:themeColor="text1"/>
          <w:sz w:val="24"/>
          <w:szCs w:val="24"/>
        </w:rPr>
        <w:footnoteReference w:id="76"/>
      </w:r>
      <w:r w:rsidR="005D15C7" w:rsidRPr="000C3589">
        <w:rPr>
          <w:rFonts w:ascii="Times New Roman" w:hAnsi="Times New Roman" w:cs="Times New Roman"/>
          <w:color w:val="000000" w:themeColor="text1"/>
          <w:sz w:val="24"/>
          <w:szCs w:val="24"/>
        </w:rPr>
        <w:t xml:space="preserve"> uvedla, že Kypr je hodnotný partner v boji proti novým hrozbám, jako je terorismus, obchod s narkotiky a mezinárodní zločin. V této době byl Kypr pro USA výhodný zejména pro kontrolu států</w:t>
      </w:r>
      <w:r w:rsidR="005D15C7">
        <w:rPr>
          <w:rFonts w:ascii="Times New Roman" w:hAnsi="Times New Roman" w:cs="Times New Roman"/>
          <w:color w:val="000000" w:themeColor="text1"/>
          <w:sz w:val="24"/>
          <w:szCs w:val="24"/>
        </w:rPr>
        <w:t xml:space="preserve"> problematického regionu, nepřetržitý tok ropy z Blízkého východu na západ a stability v Středozemním moři</w:t>
      </w:r>
      <w:r w:rsidR="005D15C7" w:rsidRPr="000C3589">
        <w:rPr>
          <w:rFonts w:ascii="Times New Roman" w:hAnsi="Times New Roman" w:cs="Times New Roman"/>
          <w:color w:val="000000" w:themeColor="text1"/>
          <w:sz w:val="24"/>
          <w:szCs w:val="24"/>
        </w:rPr>
        <w:t>. Dalším problémem by bylo oslabení jižního křídla NATO, pokud by došlo ke konfliktu mezi Řeckem a Tureckem na Kypru. Stabilita ve Středomoří je velmi dů</w:t>
      </w:r>
      <w:r w:rsidR="005D15C7">
        <w:rPr>
          <w:rFonts w:ascii="Times New Roman" w:hAnsi="Times New Roman" w:cs="Times New Roman"/>
          <w:color w:val="000000" w:themeColor="text1"/>
          <w:sz w:val="24"/>
          <w:szCs w:val="24"/>
        </w:rPr>
        <w:t>ležitá pro stabilitu v regionu j</w:t>
      </w:r>
      <w:r w:rsidR="005D15C7" w:rsidRPr="000C3589">
        <w:rPr>
          <w:rFonts w:ascii="Times New Roman" w:hAnsi="Times New Roman" w:cs="Times New Roman"/>
          <w:color w:val="000000" w:themeColor="text1"/>
          <w:sz w:val="24"/>
          <w:szCs w:val="24"/>
        </w:rPr>
        <w:t>ihovýchodní Evropy a Blízkého</w:t>
      </w:r>
      <w:r w:rsidR="0036171B">
        <w:rPr>
          <w:rFonts w:ascii="Times New Roman" w:hAnsi="Times New Roman" w:cs="Times New Roman"/>
          <w:color w:val="000000" w:themeColor="text1"/>
          <w:sz w:val="24"/>
          <w:szCs w:val="24"/>
        </w:rPr>
        <w:t xml:space="preserve"> východu a v neposlední řadě bylo </w:t>
      </w:r>
      <w:r w:rsidR="005D15C7" w:rsidRPr="000C3589">
        <w:rPr>
          <w:rFonts w:ascii="Times New Roman" w:hAnsi="Times New Roman" w:cs="Times New Roman"/>
          <w:color w:val="000000" w:themeColor="text1"/>
          <w:sz w:val="24"/>
          <w:szCs w:val="24"/>
        </w:rPr>
        <w:t xml:space="preserve">důležité, aby v kyperském konfliktu začalo hrát </w:t>
      </w:r>
      <w:r w:rsidR="005D15C7">
        <w:rPr>
          <w:rFonts w:ascii="Times New Roman" w:hAnsi="Times New Roman" w:cs="Times New Roman"/>
          <w:color w:val="000000" w:themeColor="text1"/>
          <w:sz w:val="24"/>
          <w:szCs w:val="24"/>
        </w:rPr>
        <w:t xml:space="preserve">roli </w:t>
      </w:r>
      <w:r w:rsidR="005D15C7" w:rsidRPr="000C3589">
        <w:rPr>
          <w:rFonts w:ascii="Times New Roman" w:hAnsi="Times New Roman" w:cs="Times New Roman"/>
          <w:color w:val="000000" w:themeColor="text1"/>
          <w:sz w:val="24"/>
          <w:szCs w:val="24"/>
        </w:rPr>
        <w:t xml:space="preserve">Rusko. Z těchto důvodů jsou USA aktivní v záležitostech </w:t>
      </w:r>
      <w:r w:rsidR="00B96752">
        <w:rPr>
          <w:rFonts w:ascii="Times New Roman" w:hAnsi="Times New Roman" w:cs="Times New Roman"/>
          <w:color w:val="000000" w:themeColor="text1"/>
          <w:sz w:val="24"/>
          <w:szCs w:val="24"/>
        </w:rPr>
        <w:t>ohledně řešení kyperské otázky.</w:t>
      </w:r>
      <w:r w:rsidR="00B96752">
        <w:rPr>
          <w:rStyle w:val="Znakapoznpodarou"/>
          <w:rFonts w:ascii="Times New Roman" w:hAnsi="Times New Roman" w:cs="Times New Roman"/>
          <w:color w:val="000000" w:themeColor="text1"/>
          <w:sz w:val="24"/>
          <w:szCs w:val="24"/>
        </w:rPr>
        <w:footnoteReference w:id="77"/>
      </w:r>
    </w:p>
    <w:p w:rsidR="005D15C7" w:rsidRPr="000C3589" w:rsidRDefault="005D15C7" w:rsidP="00981405">
      <w:pPr>
        <w:spacing w:after="0" w:line="360" w:lineRule="auto"/>
        <w:ind w:firstLine="709"/>
        <w:jc w:val="both"/>
        <w:rPr>
          <w:rFonts w:ascii="Times New Roman" w:hAnsi="Times New Roman" w:cs="Times New Roman"/>
          <w:color w:val="000000" w:themeColor="text1"/>
          <w:sz w:val="24"/>
          <w:szCs w:val="24"/>
        </w:rPr>
      </w:pPr>
      <w:r w:rsidRPr="000C3589">
        <w:rPr>
          <w:rFonts w:ascii="Times New Roman" w:hAnsi="Times New Roman" w:cs="Times New Roman"/>
          <w:color w:val="000000" w:themeColor="text1"/>
          <w:sz w:val="24"/>
          <w:szCs w:val="24"/>
        </w:rPr>
        <w:t xml:space="preserve">Ruský zájem o Kypr se začal zvyšovat z několika důvodů. Jedním z nich byla snaha Ruska získat přístup ke všem informacím zahrnující kroky NATO ve Středomoří. Kypr leží „na křižovatce“ mezi Evropou a </w:t>
      </w:r>
      <w:r>
        <w:rPr>
          <w:rFonts w:ascii="Times New Roman" w:hAnsi="Times New Roman" w:cs="Times New Roman"/>
          <w:color w:val="000000" w:themeColor="text1"/>
          <w:sz w:val="24"/>
          <w:szCs w:val="24"/>
        </w:rPr>
        <w:t>Blízkým v</w:t>
      </w:r>
      <w:r w:rsidRPr="000C3589">
        <w:rPr>
          <w:rFonts w:ascii="Times New Roman" w:hAnsi="Times New Roman" w:cs="Times New Roman"/>
          <w:color w:val="000000" w:themeColor="text1"/>
          <w:sz w:val="24"/>
          <w:szCs w:val="24"/>
        </w:rPr>
        <w:t>ýchodem a na ropn</w:t>
      </w:r>
      <w:r>
        <w:rPr>
          <w:rFonts w:ascii="Times New Roman" w:hAnsi="Times New Roman" w:cs="Times New Roman"/>
          <w:color w:val="000000" w:themeColor="text1"/>
          <w:sz w:val="24"/>
          <w:szCs w:val="24"/>
        </w:rPr>
        <w:t>ých cestách vedoucích na západ a z toho důvodu má Rusko</w:t>
      </w:r>
      <w:r w:rsidR="00525FBC">
        <w:rPr>
          <w:rFonts w:ascii="Times New Roman" w:hAnsi="Times New Roman" w:cs="Times New Roman"/>
          <w:color w:val="000000" w:themeColor="text1"/>
          <w:sz w:val="24"/>
          <w:szCs w:val="24"/>
        </w:rPr>
        <w:t xml:space="preserve"> na Kypru své </w:t>
      </w:r>
      <w:r w:rsidRPr="000C3589">
        <w:rPr>
          <w:rFonts w:ascii="Times New Roman" w:hAnsi="Times New Roman" w:cs="Times New Roman"/>
          <w:color w:val="000000" w:themeColor="text1"/>
          <w:sz w:val="24"/>
          <w:szCs w:val="24"/>
        </w:rPr>
        <w:t xml:space="preserve">ekonomické </w:t>
      </w:r>
      <w:r w:rsidR="00525FBC">
        <w:rPr>
          <w:rFonts w:ascii="Times New Roman" w:hAnsi="Times New Roman" w:cs="Times New Roman"/>
          <w:color w:val="000000" w:themeColor="text1"/>
          <w:sz w:val="24"/>
          <w:szCs w:val="24"/>
        </w:rPr>
        <w:t xml:space="preserve">a bezpečnostní zájmy. Pokud by bylo </w:t>
      </w:r>
      <w:r w:rsidRPr="000C3589">
        <w:rPr>
          <w:rFonts w:ascii="Times New Roman" w:hAnsi="Times New Roman" w:cs="Times New Roman"/>
          <w:color w:val="000000" w:themeColor="text1"/>
          <w:sz w:val="24"/>
          <w:szCs w:val="24"/>
        </w:rPr>
        <w:t>zahrnuto do kyperského problému, získá výhodnou vyjednávací pozici vůči USA, NATO a Turecku</w:t>
      </w:r>
      <w:r w:rsidR="009F52EA">
        <w:rPr>
          <w:rFonts w:ascii="Times New Roman" w:hAnsi="Times New Roman" w:cs="Times New Roman"/>
          <w:color w:val="000000" w:themeColor="text1"/>
          <w:sz w:val="24"/>
          <w:szCs w:val="24"/>
        </w:rPr>
        <w:t>.</w:t>
      </w:r>
      <w:r w:rsidRPr="000C3589">
        <w:rPr>
          <w:rStyle w:val="Znakapoznpodarou"/>
          <w:rFonts w:ascii="Times New Roman" w:hAnsi="Times New Roman" w:cs="Times New Roman"/>
          <w:color w:val="000000" w:themeColor="text1"/>
          <w:sz w:val="24"/>
          <w:szCs w:val="24"/>
        </w:rPr>
        <w:footnoteReference w:id="78"/>
      </w:r>
    </w:p>
    <w:p w:rsidR="00B36530" w:rsidRDefault="005D15C7" w:rsidP="00981405">
      <w:pPr>
        <w:spacing w:after="0" w:line="360" w:lineRule="auto"/>
        <w:ind w:firstLine="709"/>
        <w:jc w:val="both"/>
        <w:rPr>
          <w:rFonts w:ascii="Times New Roman" w:hAnsi="Times New Roman" w:cs="Times New Roman"/>
          <w:color w:val="000000" w:themeColor="text1"/>
          <w:sz w:val="24"/>
          <w:szCs w:val="24"/>
        </w:rPr>
      </w:pPr>
      <w:r w:rsidRPr="000C3589">
        <w:rPr>
          <w:rFonts w:ascii="Times New Roman" w:hAnsi="Times New Roman" w:cs="Times New Roman"/>
          <w:color w:val="000000" w:themeColor="text1"/>
          <w:sz w:val="24"/>
          <w:szCs w:val="24"/>
        </w:rPr>
        <w:t>V roce 1997 kabinet prezidenta Clintona pověřil Richarda Holbrooka, který jako speciální vyslanec na Kypru navrhl plán, který spočíval na vzájemném uznání suverenity obou stran konfliktu a zříze</w:t>
      </w:r>
      <w:r>
        <w:rPr>
          <w:rFonts w:ascii="Times New Roman" w:hAnsi="Times New Roman" w:cs="Times New Roman"/>
          <w:color w:val="000000" w:themeColor="text1"/>
          <w:sz w:val="24"/>
          <w:szCs w:val="24"/>
        </w:rPr>
        <w:t>ní dvou-zónové</w:t>
      </w:r>
      <w:r w:rsidRPr="000C3589">
        <w:rPr>
          <w:rFonts w:ascii="Times New Roman" w:hAnsi="Times New Roman" w:cs="Times New Roman"/>
          <w:color w:val="000000" w:themeColor="text1"/>
          <w:sz w:val="24"/>
          <w:szCs w:val="24"/>
        </w:rPr>
        <w:t xml:space="preserve"> federace. Jeho plány vša</w:t>
      </w:r>
      <w:r>
        <w:rPr>
          <w:rFonts w:ascii="Times New Roman" w:hAnsi="Times New Roman" w:cs="Times New Roman"/>
          <w:color w:val="000000" w:themeColor="text1"/>
          <w:sz w:val="24"/>
          <w:szCs w:val="24"/>
        </w:rPr>
        <w:t>k ztroskotaly. Kyperští Turci</w:t>
      </w:r>
      <w:r w:rsidRPr="000C3589">
        <w:rPr>
          <w:rFonts w:ascii="Times New Roman" w:hAnsi="Times New Roman" w:cs="Times New Roman"/>
          <w:color w:val="000000" w:themeColor="text1"/>
          <w:sz w:val="24"/>
          <w:szCs w:val="24"/>
        </w:rPr>
        <w:t xml:space="preserve"> požadovali uznání suverenity ještě předtím, než dojde k jakýmkoli rozhovorům, což bylo nepřijatelné pro kyperské Řeky, protože za žádnou cenu nechtěli uznat Severokyperskou tureckou republiku.</w:t>
      </w:r>
      <w:r>
        <w:rPr>
          <w:rStyle w:val="Znakapoznpodarou"/>
          <w:rFonts w:ascii="Times New Roman" w:hAnsi="Times New Roman" w:cs="Times New Roman"/>
          <w:color w:val="000000" w:themeColor="text1"/>
          <w:sz w:val="24"/>
          <w:szCs w:val="24"/>
        </w:rPr>
        <w:footnoteReference w:id="79"/>
      </w:r>
      <w:r w:rsidR="00525FBC">
        <w:rPr>
          <w:rFonts w:ascii="Times New Roman" w:hAnsi="Times New Roman" w:cs="Times New Roman"/>
          <w:color w:val="000000" w:themeColor="text1"/>
          <w:sz w:val="24"/>
          <w:szCs w:val="24"/>
        </w:rPr>
        <w:t xml:space="preserve"> </w:t>
      </w:r>
    </w:p>
    <w:p w:rsidR="00B36530" w:rsidRDefault="00B36530" w:rsidP="00981405">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Což opět podporuje fakt, že snaha o sjednocení ostrova by měla vycházet z vůle obou komunit. Z dané situace bylo zřejmé, že ani jedna ze stran nechtěla ustoupit ze svých požadavků a učinit kroky ke smíru. </w:t>
      </w:r>
    </w:p>
    <w:p w:rsidR="005D15C7" w:rsidRPr="004E79B6" w:rsidRDefault="00DE7431" w:rsidP="0098140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 souvislosti s událostmi posledních let, bude v závěru této kapitoly krátce věnována pozornost současným vztahům USA a Turecka. </w:t>
      </w:r>
      <w:r w:rsidR="006140F5">
        <w:rPr>
          <w:rFonts w:ascii="Times New Roman" w:hAnsi="Times New Roman" w:cs="Times New Roman"/>
          <w:sz w:val="24"/>
          <w:szCs w:val="24"/>
        </w:rPr>
        <w:t xml:space="preserve">Navzdory vyjádření podpory </w:t>
      </w:r>
      <w:r w:rsidR="005D15C7" w:rsidRPr="004E79B6">
        <w:rPr>
          <w:rFonts w:ascii="Times New Roman" w:hAnsi="Times New Roman" w:cs="Times New Roman"/>
          <w:sz w:val="24"/>
          <w:szCs w:val="24"/>
        </w:rPr>
        <w:t>ze strany USA</w:t>
      </w:r>
      <w:r w:rsidR="00F50221">
        <w:rPr>
          <w:rStyle w:val="Znakapoznpodarou"/>
          <w:rFonts w:ascii="Times New Roman" w:hAnsi="Times New Roman" w:cs="Times New Roman"/>
          <w:sz w:val="24"/>
          <w:szCs w:val="24"/>
        </w:rPr>
        <w:footnoteReference w:id="80"/>
      </w:r>
      <w:r w:rsidR="00F50221">
        <w:rPr>
          <w:rFonts w:ascii="Times New Roman" w:hAnsi="Times New Roman" w:cs="Times New Roman"/>
          <w:sz w:val="24"/>
          <w:szCs w:val="24"/>
        </w:rPr>
        <w:t xml:space="preserve"> </w:t>
      </w:r>
      <w:r w:rsidR="005D15C7" w:rsidRPr="004E79B6">
        <w:rPr>
          <w:rFonts w:ascii="Times New Roman" w:hAnsi="Times New Roman" w:cs="Times New Roman"/>
          <w:sz w:val="24"/>
          <w:szCs w:val="24"/>
        </w:rPr>
        <w:t>se Turecký parlament rozhodl nespolupracovat při invazi do Iráku. Tímto posto</w:t>
      </w:r>
      <w:r>
        <w:rPr>
          <w:rFonts w:ascii="Times New Roman" w:hAnsi="Times New Roman" w:cs="Times New Roman"/>
          <w:sz w:val="24"/>
          <w:szCs w:val="24"/>
        </w:rPr>
        <w:t xml:space="preserve">jem, ale neschválil </w:t>
      </w:r>
      <w:r w:rsidR="005D15C7" w:rsidRPr="004E79B6">
        <w:rPr>
          <w:rFonts w:ascii="Times New Roman" w:hAnsi="Times New Roman" w:cs="Times New Roman"/>
          <w:sz w:val="24"/>
          <w:szCs w:val="24"/>
        </w:rPr>
        <w:t>tamější diktátorský režim a zneužívání lidských práv. Turecko je spojencem USA, alespoň v tom smyslu, že zkouší pozitivně působit na irácký režim a pokračuje ve snaze, aby byla zažehnána krize v regionu.</w:t>
      </w:r>
      <w:r w:rsidR="005D15C7" w:rsidRPr="004E79B6">
        <w:rPr>
          <w:rStyle w:val="Znakapoznpodarou"/>
          <w:rFonts w:ascii="Times New Roman" w:hAnsi="Times New Roman" w:cs="Times New Roman"/>
          <w:sz w:val="24"/>
          <w:szCs w:val="24"/>
        </w:rPr>
        <w:footnoteReference w:id="81"/>
      </w:r>
      <w:r>
        <w:rPr>
          <w:rFonts w:ascii="Times New Roman" w:hAnsi="Times New Roman" w:cs="Times New Roman"/>
          <w:sz w:val="24"/>
          <w:szCs w:val="24"/>
        </w:rPr>
        <w:t xml:space="preserve"> Lze</w:t>
      </w:r>
      <w:r w:rsidR="000E4F8A">
        <w:rPr>
          <w:rFonts w:ascii="Times New Roman" w:hAnsi="Times New Roman" w:cs="Times New Roman"/>
          <w:sz w:val="24"/>
          <w:szCs w:val="24"/>
        </w:rPr>
        <w:t xml:space="preserve"> tedy </w:t>
      </w:r>
      <w:r>
        <w:rPr>
          <w:rFonts w:ascii="Times New Roman" w:hAnsi="Times New Roman" w:cs="Times New Roman"/>
          <w:sz w:val="24"/>
          <w:szCs w:val="24"/>
        </w:rPr>
        <w:t xml:space="preserve">usuzovat, že vztahy USA a Turecka jsou stále dobré. </w:t>
      </w:r>
      <w:r w:rsidR="005D15C7" w:rsidRPr="004E79B6">
        <w:rPr>
          <w:rFonts w:ascii="Times New Roman" w:hAnsi="Times New Roman" w:cs="Times New Roman"/>
          <w:sz w:val="24"/>
          <w:szCs w:val="24"/>
        </w:rPr>
        <w:t>USA by zajisté uvítaly, aby v regionu došlo k usmíření nejen v rámci struktur NATO, ale právě i díky situaci na Blízkém východě. Je potřeba, a</w:t>
      </w:r>
      <w:r w:rsidR="005D15C7">
        <w:rPr>
          <w:rFonts w:ascii="Times New Roman" w:hAnsi="Times New Roman" w:cs="Times New Roman"/>
          <w:sz w:val="24"/>
          <w:szCs w:val="24"/>
        </w:rPr>
        <w:t xml:space="preserve">by zde docházelo ke stabilizaci </w:t>
      </w:r>
      <w:r w:rsidR="005D15C7" w:rsidRPr="004E79B6">
        <w:rPr>
          <w:rFonts w:ascii="Times New Roman" w:hAnsi="Times New Roman" w:cs="Times New Roman"/>
          <w:sz w:val="24"/>
          <w:szCs w:val="24"/>
        </w:rPr>
        <w:t>a ne k dalším konfliktům. Lze se domnívat, že neopominutelnou roli ve snaze USA o stabil</w:t>
      </w:r>
      <w:r w:rsidR="005D15C7">
        <w:rPr>
          <w:rFonts w:ascii="Times New Roman" w:hAnsi="Times New Roman" w:cs="Times New Roman"/>
          <w:sz w:val="24"/>
          <w:szCs w:val="24"/>
        </w:rPr>
        <w:t xml:space="preserve">izaci regionu a podpoře Turecka </w:t>
      </w:r>
      <w:r w:rsidR="005D15C7" w:rsidRPr="004E79B6">
        <w:rPr>
          <w:rFonts w:ascii="Times New Roman" w:hAnsi="Times New Roman" w:cs="Times New Roman"/>
          <w:sz w:val="24"/>
          <w:szCs w:val="24"/>
        </w:rPr>
        <w:t xml:space="preserve">hraje i fakt </w:t>
      </w:r>
      <w:r w:rsidR="005D15C7">
        <w:rPr>
          <w:rFonts w:ascii="Times New Roman" w:hAnsi="Times New Roman" w:cs="Times New Roman"/>
          <w:sz w:val="24"/>
          <w:szCs w:val="24"/>
        </w:rPr>
        <w:t>týkající se dodávek ropy z Blízkého východu</w:t>
      </w:r>
      <w:r>
        <w:rPr>
          <w:rFonts w:ascii="Times New Roman" w:hAnsi="Times New Roman" w:cs="Times New Roman"/>
          <w:sz w:val="24"/>
          <w:szCs w:val="24"/>
        </w:rPr>
        <w:t xml:space="preserve">. </w:t>
      </w:r>
      <w:r w:rsidR="000E4F8A">
        <w:rPr>
          <w:rFonts w:ascii="Times New Roman" w:hAnsi="Times New Roman" w:cs="Times New Roman"/>
          <w:sz w:val="24"/>
          <w:szCs w:val="24"/>
        </w:rPr>
        <w:t xml:space="preserve">Na základě těchto faktorů lze očekávat, že Turecko bude mít podporu USA i nadále. </w:t>
      </w:r>
    </w:p>
    <w:p w:rsidR="005D15C7" w:rsidRDefault="005D15C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D15C7" w:rsidRPr="00CC2A86" w:rsidRDefault="005D15C7" w:rsidP="00D9333B">
      <w:pPr>
        <w:pStyle w:val="Nadpis1"/>
      </w:pPr>
      <w:bookmarkStart w:id="32" w:name="_Toc303536091"/>
      <w:r w:rsidRPr="00CC2A86">
        <w:lastRenderedPageBreak/>
        <w:t>Annanův plán</w:t>
      </w:r>
      <w:bookmarkEnd w:id="32"/>
      <w:r w:rsidRPr="00CC2A86">
        <w:t xml:space="preserve"> </w:t>
      </w:r>
    </w:p>
    <w:p w:rsidR="005D15C7" w:rsidRPr="00CC2A86" w:rsidRDefault="005D15C7" w:rsidP="00981405">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Annanův plán byl do roku 2004 nejkomplexnějším řešením kyperské otázky, které navrh</w:t>
      </w:r>
      <w:r>
        <w:rPr>
          <w:rFonts w:ascii="Times New Roman" w:hAnsi="Times New Roman" w:cs="Times New Roman"/>
          <w:sz w:val="24"/>
          <w:szCs w:val="24"/>
        </w:rPr>
        <w:t>l</w:t>
      </w:r>
      <w:r w:rsidRPr="00CC2A86">
        <w:rPr>
          <w:rFonts w:ascii="Times New Roman" w:hAnsi="Times New Roman" w:cs="Times New Roman"/>
          <w:sz w:val="24"/>
          <w:szCs w:val="24"/>
        </w:rPr>
        <w:t xml:space="preserve"> </w:t>
      </w:r>
      <w:r>
        <w:rPr>
          <w:rFonts w:ascii="Times New Roman" w:hAnsi="Times New Roman" w:cs="Times New Roman"/>
          <w:sz w:val="24"/>
          <w:szCs w:val="24"/>
        </w:rPr>
        <w:t xml:space="preserve">tehdejší </w:t>
      </w:r>
      <w:r w:rsidRPr="00CC2A86">
        <w:rPr>
          <w:rFonts w:ascii="Times New Roman" w:hAnsi="Times New Roman" w:cs="Times New Roman"/>
          <w:sz w:val="24"/>
          <w:szCs w:val="24"/>
        </w:rPr>
        <w:t>Generální tajemník OSN</w:t>
      </w:r>
      <w:r>
        <w:rPr>
          <w:rFonts w:ascii="Times New Roman" w:hAnsi="Times New Roman" w:cs="Times New Roman"/>
          <w:sz w:val="24"/>
          <w:szCs w:val="24"/>
        </w:rPr>
        <w:t xml:space="preserve"> Kofi Annan</w:t>
      </w:r>
      <w:r w:rsidRPr="00CC2A86">
        <w:rPr>
          <w:rFonts w:ascii="Times New Roman" w:hAnsi="Times New Roman" w:cs="Times New Roman"/>
          <w:sz w:val="24"/>
          <w:szCs w:val="24"/>
        </w:rPr>
        <w:t xml:space="preserve">. V referendu konaném před vstupem Kypru do EU však neuspěl. Kyperští Řekové ho odmítli, a tudíž ke sjednocení ostrova nedošlo. Následně vstoupili do EU a od té doby je opět kyperská otázka předmětem vyjednávání a ostrov zůstává nadále rozdělený. </w:t>
      </w:r>
    </w:p>
    <w:p w:rsidR="005D15C7" w:rsidRPr="00CC2A86" w:rsidRDefault="005D15C7" w:rsidP="00981405">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 xml:space="preserve">Tato kapitola by měla přinést odpověď na otázku, co měl přinést Annanův plán pro Kypr. Jaké řešení kyperské otázky nabízel a jaké podmínky chtěly vyjednat obě komunity. Dále by měla být nalezena odpověď na otázku, co vedlo k odmítnutí plánu kyperskými Řeky. Annanův plán byl nejvýznamnějším pokusem o řešení kyperské otázky ze strany OSN, ke kterému upínali své naděje téměř všichni. Právě proto bude předmětem této kapitoly i otázka, jaký měl neúspěch referenda dopad na další vývoj na ostrově. </w:t>
      </w:r>
    </w:p>
    <w:p w:rsidR="005D15C7" w:rsidRPr="008211F9" w:rsidRDefault="005D15C7" w:rsidP="00981405">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31. března 2004 Generální tajemník OSN, předložil oběma stranám přepracovaný, konečný plán. Samostatná referenda byla konána jak v jižní tak severní části ostrova 24. dubna 2004. Výsledky hlasování nepřinesly očekávané sjednocení ostrova. 64,9</w:t>
      </w:r>
      <w:r>
        <w:rPr>
          <w:rFonts w:ascii="Times New Roman" w:hAnsi="Times New Roman" w:cs="Times New Roman"/>
          <w:sz w:val="24"/>
          <w:szCs w:val="24"/>
        </w:rPr>
        <w:t xml:space="preserve"> </w:t>
      </w:r>
      <w:r w:rsidRPr="00CC2A86">
        <w:rPr>
          <w:rFonts w:ascii="Times New Roman" w:hAnsi="Times New Roman" w:cs="Times New Roman"/>
          <w:sz w:val="24"/>
          <w:szCs w:val="24"/>
        </w:rPr>
        <w:t>% kyperských Turků sice hlasovalo pro schválení Annanova plánu, ale 75,8</w:t>
      </w:r>
      <w:r>
        <w:rPr>
          <w:rFonts w:ascii="Times New Roman" w:hAnsi="Times New Roman" w:cs="Times New Roman"/>
          <w:sz w:val="24"/>
          <w:szCs w:val="24"/>
        </w:rPr>
        <w:t xml:space="preserve"> </w:t>
      </w:r>
      <w:r w:rsidRPr="00CC2A86">
        <w:rPr>
          <w:rFonts w:ascii="Times New Roman" w:hAnsi="Times New Roman" w:cs="Times New Roman"/>
          <w:sz w:val="24"/>
          <w:szCs w:val="24"/>
        </w:rPr>
        <w:t>% kyperských Řeků ho odmítlo.</w:t>
      </w:r>
      <w:r w:rsidRPr="00CC2A86">
        <w:rPr>
          <w:rStyle w:val="Znakapoznpodarou"/>
          <w:rFonts w:ascii="Times New Roman" w:hAnsi="Times New Roman" w:cs="Times New Roman"/>
          <w:sz w:val="24"/>
          <w:szCs w:val="24"/>
        </w:rPr>
        <w:footnoteReference w:id="82"/>
      </w:r>
    </w:p>
    <w:p w:rsidR="005D15C7" w:rsidRPr="007A607C" w:rsidRDefault="005D15C7" w:rsidP="00AC64FA">
      <w:pPr>
        <w:pStyle w:val="Nadpis2"/>
      </w:pPr>
      <w:bookmarkStart w:id="33" w:name="_Toc303536092"/>
      <w:r w:rsidRPr="007A607C">
        <w:t>Jaké řešení kyperské otázky nabízel a jaké podmínky chtěly vyjednat obě komunity?</w:t>
      </w:r>
      <w:bookmarkEnd w:id="33"/>
      <w:r w:rsidRPr="007A607C">
        <w:t xml:space="preserve"> </w:t>
      </w:r>
    </w:p>
    <w:p w:rsidR="005D15C7"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Obě strany vždy v průběhu vyjednávání sledovaly své zájmy a nebyly ochotny ustoupit. Annanův plán měl umožnit oběma stranám získat něco ze svých požadavků, ale samozřejmě počítal i s přijetím kompromisu na obou stranách</w:t>
      </w:r>
      <w:r w:rsidRPr="00CC2A86">
        <w:rPr>
          <w:rFonts w:ascii="Times New Roman" w:hAnsi="Times New Roman" w:cs="Times New Roman"/>
          <w:sz w:val="24"/>
          <w:szCs w:val="24"/>
        </w:rPr>
        <w:t xml:space="preserve">. </w:t>
      </w:r>
      <w:r>
        <w:rPr>
          <w:rFonts w:ascii="Times New Roman" w:hAnsi="Times New Roman" w:cs="Times New Roman"/>
          <w:sz w:val="24"/>
          <w:szCs w:val="24"/>
        </w:rPr>
        <w:t>V </w:t>
      </w:r>
      <w:r w:rsidRPr="00F768CF">
        <w:rPr>
          <w:rFonts w:ascii="Times New Roman" w:hAnsi="Times New Roman" w:cs="Times New Roman"/>
          <w:sz w:val="24"/>
          <w:szCs w:val="24"/>
        </w:rPr>
        <w:t>tabulce č. 1 jsou uvedeny nejdůležitější témata pro vyjednávání obou komunit a jejich požadavky. V tabulce č. 2 jsou</w:t>
      </w:r>
      <w:r>
        <w:rPr>
          <w:rFonts w:ascii="Times New Roman" w:hAnsi="Times New Roman" w:cs="Times New Roman"/>
          <w:sz w:val="24"/>
          <w:szCs w:val="24"/>
        </w:rPr>
        <w:t xml:space="preserve"> pak tyto požadavky zpracovány, tak jak byly uvedeny v Annanově plánu. </w:t>
      </w:r>
      <w:r w:rsidRPr="00CC2A86">
        <w:rPr>
          <w:rFonts w:ascii="Times New Roman" w:hAnsi="Times New Roman" w:cs="Times New Roman"/>
          <w:sz w:val="24"/>
          <w:szCs w:val="24"/>
        </w:rPr>
        <w:t>Ob</w:t>
      </w:r>
      <w:r w:rsidR="000314D8">
        <w:rPr>
          <w:rFonts w:ascii="Times New Roman" w:hAnsi="Times New Roman" w:cs="Times New Roman"/>
          <w:sz w:val="24"/>
          <w:szCs w:val="24"/>
        </w:rPr>
        <w:t xml:space="preserve">ě tabulky a hodnocení </w:t>
      </w:r>
      <w:r w:rsidRPr="00CC2A86">
        <w:rPr>
          <w:rFonts w:ascii="Times New Roman" w:hAnsi="Times New Roman" w:cs="Times New Roman"/>
          <w:sz w:val="24"/>
          <w:szCs w:val="24"/>
        </w:rPr>
        <w:t>vychází z článku The Annan Plan: State succession or continuity od autorů Ahmeta Sözena a Kudreta Őzersaye</w:t>
      </w:r>
      <w:r w:rsidR="000314D8">
        <w:rPr>
          <w:rFonts w:ascii="Times New Roman" w:hAnsi="Times New Roman" w:cs="Times New Roman"/>
          <w:sz w:val="24"/>
          <w:szCs w:val="24"/>
        </w:rPr>
        <w:t>.</w:t>
      </w:r>
      <w:r w:rsidR="000314D8">
        <w:rPr>
          <w:rStyle w:val="Znakapoznpodarou"/>
          <w:rFonts w:ascii="Times New Roman" w:hAnsi="Times New Roman" w:cs="Times New Roman"/>
          <w:sz w:val="24"/>
          <w:szCs w:val="24"/>
        </w:rPr>
        <w:footnoteReference w:id="83"/>
      </w:r>
      <w:r w:rsidR="00A73233">
        <w:rPr>
          <w:rFonts w:ascii="Times New Roman" w:hAnsi="Times New Roman" w:cs="Times New Roman"/>
          <w:sz w:val="24"/>
          <w:szCs w:val="24"/>
        </w:rPr>
        <w:t xml:space="preserve"> </w:t>
      </w:r>
      <w:r w:rsidRPr="00CC2A86">
        <w:rPr>
          <w:rFonts w:ascii="Times New Roman" w:hAnsi="Times New Roman" w:cs="Times New Roman"/>
          <w:sz w:val="24"/>
          <w:szCs w:val="24"/>
        </w:rPr>
        <w:t>Tito dva autoři provedli v letech 1997 až 2005 průzkum postojů obou komunit směrem k řešení kyperského problému.</w:t>
      </w:r>
      <w:r>
        <w:rPr>
          <w:rFonts w:ascii="Times New Roman" w:hAnsi="Times New Roman" w:cs="Times New Roman"/>
          <w:sz w:val="24"/>
          <w:szCs w:val="24"/>
        </w:rPr>
        <w:t xml:space="preserve"> Výsledkem byla studie, která podrobně zpracovala problematiku Annanova plánu, včetně navržení možných řešení. </w:t>
      </w:r>
    </w:p>
    <w:p w:rsidR="00932EDD" w:rsidRDefault="00932EDD" w:rsidP="006606AB">
      <w:pPr>
        <w:pStyle w:val="Titulek"/>
        <w:keepNext/>
        <w:spacing w:after="240"/>
        <w:jc w:val="center"/>
      </w:pPr>
      <w:bookmarkStart w:id="34" w:name="_Toc303536156"/>
      <w:r>
        <w:lastRenderedPageBreak/>
        <w:t xml:space="preserve">Tabulka č. </w:t>
      </w:r>
      <w:fldSimple w:instr=" SEQ Tabulka_č. \* ARABIC ">
        <w:r w:rsidR="00406E52">
          <w:rPr>
            <w:noProof/>
          </w:rPr>
          <w:t>2</w:t>
        </w:r>
      </w:fldSimple>
      <w:r>
        <w:t>: Požadavky kyperských Řeků a Turků, zdroj</w:t>
      </w:r>
      <w:r w:rsidR="00A73233">
        <w:rPr>
          <w:rStyle w:val="Znakapoznpodarou"/>
        </w:rPr>
        <w:footnoteReference w:id="84"/>
      </w:r>
      <w:bookmarkEnd w:id="34"/>
    </w:p>
    <w:tbl>
      <w:tblPr>
        <w:tblStyle w:val="Mkatabulky"/>
        <w:tblW w:w="8246" w:type="dxa"/>
        <w:jc w:val="center"/>
        <w:tblLook w:val="04A0"/>
      </w:tblPr>
      <w:tblGrid>
        <w:gridCol w:w="1833"/>
        <w:gridCol w:w="3320"/>
        <w:gridCol w:w="3093"/>
      </w:tblGrid>
      <w:tr w:rsidR="005D15C7" w:rsidRPr="001162E0" w:rsidTr="00932EDD">
        <w:trPr>
          <w:trHeight w:val="295"/>
          <w:jc w:val="center"/>
        </w:trPr>
        <w:tc>
          <w:tcPr>
            <w:tcW w:w="0" w:type="auto"/>
            <w:tcBorders>
              <w:bottom w:val="single" w:sz="4" w:space="0" w:color="auto"/>
            </w:tcBorders>
            <w:shd w:val="clear" w:color="auto" w:fill="B6DDE8" w:themeFill="accent5" w:themeFillTint="66"/>
          </w:tcPr>
          <w:p w:rsidR="005D15C7" w:rsidRPr="00932EDD" w:rsidRDefault="00932EDD" w:rsidP="00932EDD">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PŘEDMĚT VYJEDNÁVÁNÍ</w:t>
            </w:r>
          </w:p>
        </w:tc>
        <w:tc>
          <w:tcPr>
            <w:tcW w:w="0" w:type="auto"/>
            <w:shd w:val="clear" w:color="auto" w:fill="B6DDE8" w:themeFill="accent5" w:themeFillTint="66"/>
          </w:tcPr>
          <w:p w:rsidR="005D15C7" w:rsidRPr="00932EDD" w:rsidRDefault="00932EDD" w:rsidP="00932EDD">
            <w:pPr>
              <w:jc w:val="center"/>
              <w:rPr>
                <w:rFonts w:ascii="Times New Roman" w:eastAsia="Times New Roman" w:hAnsi="Times New Roman" w:cs="Times New Roman"/>
                <w:b/>
                <w:bCs/>
                <w:sz w:val="20"/>
                <w:szCs w:val="20"/>
                <w:lang w:eastAsia="cs-CZ"/>
              </w:rPr>
            </w:pPr>
            <w:r w:rsidRPr="00932EDD">
              <w:rPr>
                <w:rFonts w:ascii="Times New Roman" w:eastAsia="Times New Roman" w:hAnsi="Times New Roman" w:cs="Times New Roman"/>
                <w:b/>
                <w:bCs/>
                <w:sz w:val="20"/>
                <w:szCs w:val="20"/>
                <w:lang w:eastAsia="cs-CZ"/>
              </w:rPr>
              <w:t>POŽADAVKY KYPERSKÝCH ŘEKŮ</w:t>
            </w:r>
          </w:p>
        </w:tc>
        <w:tc>
          <w:tcPr>
            <w:tcW w:w="0" w:type="auto"/>
            <w:shd w:val="clear" w:color="auto" w:fill="B6DDE8" w:themeFill="accent5" w:themeFillTint="66"/>
          </w:tcPr>
          <w:p w:rsidR="005D15C7" w:rsidRPr="00932EDD" w:rsidRDefault="00932EDD" w:rsidP="00932EDD">
            <w:pPr>
              <w:jc w:val="center"/>
              <w:rPr>
                <w:rFonts w:ascii="Times New Roman" w:eastAsia="Times New Roman" w:hAnsi="Times New Roman" w:cs="Times New Roman"/>
                <w:b/>
                <w:bCs/>
                <w:sz w:val="20"/>
                <w:szCs w:val="20"/>
                <w:lang w:eastAsia="cs-CZ"/>
              </w:rPr>
            </w:pPr>
            <w:r w:rsidRPr="00932EDD">
              <w:rPr>
                <w:rFonts w:ascii="Times New Roman" w:eastAsia="Times New Roman" w:hAnsi="Times New Roman" w:cs="Times New Roman"/>
                <w:b/>
                <w:bCs/>
                <w:sz w:val="20"/>
                <w:szCs w:val="20"/>
                <w:lang w:eastAsia="cs-CZ"/>
              </w:rPr>
              <w:t>POŽADAVKY KYPERSKÝCH TURKŮ</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Politický systém</w:t>
            </w:r>
          </w:p>
        </w:tc>
        <w:tc>
          <w:tcPr>
            <w:tcW w:w="0" w:type="auto"/>
            <w:vAlign w:val="center"/>
          </w:tcPr>
          <w:p w:rsidR="005D15C7" w:rsidRPr="001162E0" w:rsidRDefault="005D15C7" w:rsidP="00932EDD">
            <w:pPr>
              <w:pStyle w:val="Odstavecseseznamem"/>
              <w:numPr>
                <w:ilvl w:val="0"/>
                <w:numId w:val="12"/>
              </w:numPr>
              <w:rPr>
                <w:rFonts w:ascii="Times New Roman" w:hAnsi="Times New Roman" w:cs="Times New Roman"/>
                <w:sz w:val="20"/>
                <w:szCs w:val="20"/>
              </w:rPr>
            </w:pPr>
            <w:r w:rsidRPr="001162E0">
              <w:rPr>
                <w:rFonts w:ascii="Times New Roman" w:hAnsi="Times New Roman" w:cs="Times New Roman"/>
                <w:sz w:val="20"/>
                <w:szCs w:val="20"/>
              </w:rPr>
              <w:t>Federace</w:t>
            </w:r>
          </w:p>
          <w:p w:rsidR="005D15C7" w:rsidRPr="001162E0" w:rsidRDefault="005D15C7" w:rsidP="00932EDD">
            <w:pPr>
              <w:pStyle w:val="Odstavecseseznamem"/>
              <w:numPr>
                <w:ilvl w:val="0"/>
                <w:numId w:val="12"/>
              </w:numPr>
              <w:rPr>
                <w:rFonts w:ascii="Times New Roman" w:hAnsi="Times New Roman" w:cs="Times New Roman"/>
                <w:sz w:val="20"/>
                <w:szCs w:val="20"/>
              </w:rPr>
            </w:pPr>
            <w:r w:rsidRPr="001162E0">
              <w:rPr>
                <w:rFonts w:ascii="Times New Roman" w:hAnsi="Times New Roman" w:cs="Times New Roman"/>
                <w:sz w:val="20"/>
                <w:szCs w:val="20"/>
              </w:rPr>
              <w:t>Dvou-zónová a dvou-komunitní federace, ve které mají federální státy politickou rovnost</w:t>
            </w:r>
          </w:p>
        </w:tc>
        <w:tc>
          <w:tcPr>
            <w:tcW w:w="0" w:type="auto"/>
            <w:vAlign w:val="center"/>
          </w:tcPr>
          <w:p w:rsidR="005D15C7" w:rsidRPr="001162E0" w:rsidRDefault="005D15C7" w:rsidP="00932EDD">
            <w:pPr>
              <w:pStyle w:val="Odstavecseseznamem"/>
              <w:numPr>
                <w:ilvl w:val="0"/>
                <w:numId w:val="12"/>
              </w:numPr>
              <w:rPr>
                <w:rFonts w:ascii="Times New Roman" w:hAnsi="Times New Roman" w:cs="Times New Roman"/>
                <w:sz w:val="20"/>
                <w:szCs w:val="20"/>
              </w:rPr>
            </w:pPr>
            <w:r w:rsidRPr="001162E0">
              <w:rPr>
                <w:rFonts w:ascii="Times New Roman" w:hAnsi="Times New Roman" w:cs="Times New Roman"/>
                <w:sz w:val="20"/>
                <w:szCs w:val="20"/>
              </w:rPr>
              <w:t>Dva suverén</w:t>
            </w:r>
            <w:r>
              <w:rPr>
                <w:rFonts w:ascii="Times New Roman" w:hAnsi="Times New Roman" w:cs="Times New Roman"/>
                <w:sz w:val="20"/>
                <w:szCs w:val="20"/>
              </w:rPr>
              <w:t>n</w:t>
            </w:r>
            <w:r w:rsidRPr="001162E0">
              <w:rPr>
                <w:rFonts w:ascii="Times New Roman" w:hAnsi="Times New Roman" w:cs="Times New Roman"/>
                <w:sz w:val="20"/>
                <w:szCs w:val="20"/>
              </w:rPr>
              <w:t xml:space="preserve">í státy nebo </w:t>
            </w:r>
          </w:p>
          <w:p w:rsidR="005D15C7" w:rsidRPr="001162E0" w:rsidRDefault="005D15C7" w:rsidP="00932EDD">
            <w:pPr>
              <w:pStyle w:val="Odstavecseseznamem"/>
              <w:numPr>
                <w:ilvl w:val="0"/>
                <w:numId w:val="12"/>
              </w:numPr>
              <w:rPr>
                <w:rFonts w:ascii="Times New Roman" w:hAnsi="Times New Roman" w:cs="Times New Roman"/>
                <w:sz w:val="20"/>
                <w:szCs w:val="20"/>
              </w:rPr>
            </w:pPr>
            <w:r w:rsidRPr="001162E0">
              <w:rPr>
                <w:rFonts w:ascii="Times New Roman" w:hAnsi="Times New Roman" w:cs="Times New Roman"/>
                <w:sz w:val="20"/>
                <w:szCs w:val="20"/>
              </w:rPr>
              <w:t>Dvou-zónová, dvou-komunitní konfederaci dvou suverénních států</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Federace</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Silný federální systém</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Slabý konfederační systém</w:t>
            </w:r>
          </w:p>
        </w:tc>
      </w:tr>
      <w:tr w:rsidR="005D15C7" w:rsidRPr="001162E0" w:rsidTr="00932EDD">
        <w:trPr>
          <w:trHeight w:val="587"/>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Stát</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Slabé a omezené pravomoci</w:t>
            </w:r>
          </w:p>
        </w:tc>
        <w:tc>
          <w:tcPr>
            <w:tcW w:w="0" w:type="auto"/>
            <w:vAlign w:val="center"/>
          </w:tcPr>
          <w:p w:rsidR="00932EDD"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 xml:space="preserve">Silné a rozsáhlé </w:t>
            </w:r>
            <w:r w:rsidR="00932EDD">
              <w:rPr>
                <w:rFonts w:ascii="Times New Roman" w:hAnsi="Times New Roman" w:cs="Times New Roman"/>
                <w:sz w:val="20"/>
                <w:szCs w:val="20"/>
              </w:rPr>
              <w:t>pravomoci</w:t>
            </w:r>
          </w:p>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Státy budou suverénní</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Suverenita</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Jednotná suverenita pro celý ostrov</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Oddělená suverenita pro oba národy založena na právu sebeurčení pro každou z komunit</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Reprezentace</w:t>
            </w:r>
          </w:p>
        </w:tc>
        <w:tc>
          <w:tcPr>
            <w:tcW w:w="0" w:type="auto"/>
            <w:vAlign w:val="center"/>
          </w:tcPr>
          <w:p w:rsidR="005D15C7" w:rsidRPr="001162E0" w:rsidRDefault="005D15C7" w:rsidP="00932EDD">
            <w:pPr>
              <w:pStyle w:val="Odstavecseseznamem"/>
              <w:numPr>
                <w:ilvl w:val="0"/>
                <w:numId w:val="13"/>
              </w:numPr>
              <w:rPr>
                <w:rFonts w:ascii="Times New Roman" w:hAnsi="Times New Roman" w:cs="Times New Roman"/>
                <w:sz w:val="20"/>
                <w:szCs w:val="20"/>
              </w:rPr>
            </w:pPr>
            <w:r w:rsidRPr="001162E0">
              <w:rPr>
                <w:rFonts w:ascii="Times New Roman" w:hAnsi="Times New Roman" w:cs="Times New Roman"/>
                <w:sz w:val="20"/>
                <w:szCs w:val="20"/>
              </w:rPr>
              <w:t>Kypersko-řecký prezdient, možná viceprezident kyperský Turek</w:t>
            </w:r>
          </w:p>
          <w:p w:rsidR="005D15C7" w:rsidRPr="001162E0" w:rsidRDefault="005D15C7" w:rsidP="00932EDD">
            <w:pPr>
              <w:pStyle w:val="Odstavecseseznamem"/>
              <w:numPr>
                <w:ilvl w:val="0"/>
                <w:numId w:val="13"/>
              </w:numPr>
              <w:rPr>
                <w:rFonts w:ascii="Times New Roman" w:hAnsi="Times New Roman" w:cs="Times New Roman"/>
                <w:sz w:val="20"/>
                <w:szCs w:val="20"/>
              </w:rPr>
            </w:pPr>
            <w:r w:rsidRPr="001162E0">
              <w:rPr>
                <w:rFonts w:ascii="Times New Roman" w:hAnsi="Times New Roman" w:cs="Times New Roman"/>
                <w:sz w:val="20"/>
                <w:szCs w:val="20"/>
              </w:rPr>
              <w:t>v Radě ministrů převaha kyperských Řeků</w:t>
            </w:r>
          </w:p>
          <w:p w:rsidR="005D15C7" w:rsidRPr="001162E0" w:rsidRDefault="005D15C7" w:rsidP="00932EDD">
            <w:pPr>
              <w:pStyle w:val="Odstavecseseznamem"/>
              <w:numPr>
                <w:ilvl w:val="0"/>
                <w:numId w:val="13"/>
              </w:numPr>
              <w:rPr>
                <w:rFonts w:ascii="Times New Roman" w:hAnsi="Times New Roman" w:cs="Times New Roman"/>
                <w:sz w:val="20"/>
                <w:szCs w:val="20"/>
              </w:rPr>
            </w:pPr>
            <w:r w:rsidRPr="001162E0">
              <w:rPr>
                <w:rFonts w:ascii="Times New Roman" w:hAnsi="Times New Roman" w:cs="Times New Roman"/>
                <w:sz w:val="20"/>
                <w:szCs w:val="20"/>
              </w:rPr>
              <w:t>v legislativě a institucích poměr dle populace 80:20</w:t>
            </w:r>
          </w:p>
        </w:tc>
        <w:tc>
          <w:tcPr>
            <w:tcW w:w="0" w:type="auto"/>
            <w:vAlign w:val="center"/>
          </w:tcPr>
          <w:p w:rsidR="005D15C7" w:rsidRPr="001162E0" w:rsidRDefault="005D15C7" w:rsidP="00932EDD">
            <w:pPr>
              <w:pStyle w:val="Odstavecseseznamem"/>
              <w:numPr>
                <w:ilvl w:val="0"/>
                <w:numId w:val="13"/>
              </w:numPr>
              <w:rPr>
                <w:rFonts w:ascii="Times New Roman" w:hAnsi="Times New Roman" w:cs="Times New Roman"/>
                <w:sz w:val="20"/>
                <w:szCs w:val="20"/>
              </w:rPr>
            </w:pPr>
            <w:r w:rsidRPr="001162E0">
              <w:rPr>
                <w:rFonts w:ascii="Times New Roman" w:hAnsi="Times New Roman" w:cs="Times New Roman"/>
                <w:sz w:val="20"/>
                <w:szCs w:val="20"/>
              </w:rPr>
              <w:t>Systém rotace u prezidenta</w:t>
            </w:r>
          </w:p>
          <w:p w:rsidR="005D15C7" w:rsidRPr="001162E0" w:rsidRDefault="005D15C7" w:rsidP="00932EDD">
            <w:pPr>
              <w:pStyle w:val="Odstavecseseznamem"/>
              <w:numPr>
                <w:ilvl w:val="0"/>
                <w:numId w:val="13"/>
              </w:numPr>
              <w:rPr>
                <w:rFonts w:ascii="Times New Roman" w:hAnsi="Times New Roman" w:cs="Times New Roman"/>
                <w:sz w:val="20"/>
                <w:szCs w:val="20"/>
              </w:rPr>
            </w:pPr>
            <w:r w:rsidRPr="001162E0">
              <w:rPr>
                <w:rFonts w:ascii="Times New Roman" w:hAnsi="Times New Roman" w:cs="Times New Roman"/>
                <w:sz w:val="20"/>
                <w:szCs w:val="20"/>
              </w:rPr>
              <w:t>50:50 zastoupení obou komunit ve státních institucích</w:t>
            </w:r>
          </w:p>
        </w:tc>
      </w:tr>
      <w:tr w:rsidR="005D15C7" w:rsidRPr="001162E0" w:rsidTr="00932EDD">
        <w:trPr>
          <w:trHeight w:val="295"/>
          <w:jc w:val="center"/>
        </w:trPr>
        <w:tc>
          <w:tcPr>
            <w:tcW w:w="0" w:type="auto"/>
            <w:tcBorders>
              <w:bottom w:val="single" w:sz="4" w:space="0" w:color="auto"/>
            </w:tcBorders>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Záruky/garance</w:t>
            </w:r>
          </w:p>
        </w:tc>
        <w:tc>
          <w:tcPr>
            <w:tcW w:w="0" w:type="auto"/>
            <w:tcBorders>
              <w:bottom w:val="single" w:sz="4" w:space="0" w:color="auto"/>
            </w:tcBorders>
            <w:vAlign w:val="center"/>
          </w:tcPr>
          <w:p w:rsidR="005D15C7" w:rsidRPr="001162E0" w:rsidRDefault="005D15C7" w:rsidP="00932EDD">
            <w:pPr>
              <w:pStyle w:val="Odstavecseseznamem"/>
              <w:numPr>
                <w:ilvl w:val="0"/>
                <w:numId w:val="14"/>
              </w:numPr>
              <w:rPr>
                <w:rFonts w:ascii="Times New Roman" w:hAnsi="Times New Roman" w:cs="Times New Roman"/>
                <w:sz w:val="20"/>
                <w:szCs w:val="20"/>
              </w:rPr>
            </w:pPr>
            <w:r w:rsidRPr="001162E0">
              <w:rPr>
                <w:rFonts w:ascii="Times New Roman" w:hAnsi="Times New Roman" w:cs="Times New Roman"/>
                <w:sz w:val="20"/>
                <w:szCs w:val="20"/>
              </w:rPr>
              <w:t>Žádné, nebo EU a OSN</w:t>
            </w:r>
          </w:p>
          <w:p w:rsidR="005D15C7" w:rsidRPr="001162E0" w:rsidRDefault="005D15C7" w:rsidP="00932EDD">
            <w:pPr>
              <w:pStyle w:val="Odstavecseseznamem"/>
              <w:numPr>
                <w:ilvl w:val="0"/>
                <w:numId w:val="14"/>
              </w:numPr>
              <w:rPr>
                <w:rFonts w:ascii="Times New Roman" w:hAnsi="Times New Roman" w:cs="Times New Roman"/>
                <w:sz w:val="20"/>
                <w:szCs w:val="20"/>
              </w:rPr>
            </w:pPr>
            <w:r w:rsidRPr="001162E0">
              <w:rPr>
                <w:rFonts w:ascii="Times New Roman" w:hAnsi="Times New Roman" w:cs="Times New Roman"/>
                <w:sz w:val="20"/>
                <w:szCs w:val="20"/>
              </w:rPr>
              <w:t>žádná práva zasáhnout pro Turecko</w:t>
            </w:r>
          </w:p>
        </w:tc>
        <w:tc>
          <w:tcPr>
            <w:tcW w:w="0" w:type="auto"/>
            <w:tcBorders>
              <w:bottom w:val="single" w:sz="4" w:space="0" w:color="auto"/>
            </w:tcBorders>
            <w:vAlign w:val="center"/>
          </w:tcPr>
          <w:p w:rsidR="005D15C7" w:rsidRPr="001162E0" w:rsidRDefault="005D15C7" w:rsidP="00932EDD">
            <w:pPr>
              <w:pStyle w:val="Odstavecseseznamem"/>
              <w:numPr>
                <w:ilvl w:val="0"/>
                <w:numId w:val="14"/>
              </w:numPr>
              <w:rPr>
                <w:rFonts w:ascii="Times New Roman" w:hAnsi="Times New Roman" w:cs="Times New Roman"/>
                <w:sz w:val="20"/>
                <w:szCs w:val="20"/>
              </w:rPr>
            </w:pPr>
            <w:r w:rsidRPr="001162E0">
              <w:rPr>
                <w:rFonts w:ascii="Times New Roman" w:hAnsi="Times New Roman" w:cs="Times New Roman"/>
                <w:sz w:val="20"/>
                <w:szCs w:val="20"/>
              </w:rPr>
              <w:t>Garanční smlouva z roku 1960 zůstane beze změny</w:t>
            </w:r>
          </w:p>
          <w:p w:rsidR="005D15C7" w:rsidRPr="001162E0" w:rsidRDefault="005D15C7" w:rsidP="00932EDD">
            <w:pPr>
              <w:pStyle w:val="Odstavecseseznamem"/>
              <w:numPr>
                <w:ilvl w:val="0"/>
                <w:numId w:val="14"/>
              </w:numPr>
              <w:rPr>
                <w:rFonts w:ascii="Times New Roman" w:hAnsi="Times New Roman" w:cs="Times New Roman"/>
                <w:sz w:val="20"/>
                <w:szCs w:val="20"/>
              </w:rPr>
            </w:pPr>
            <w:r w:rsidRPr="001162E0">
              <w:rPr>
                <w:rFonts w:ascii="Times New Roman" w:hAnsi="Times New Roman" w:cs="Times New Roman"/>
                <w:sz w:val="20"/>
                <w:szCs w:val="20"/>
              </w:rPr>
              <w:t>Intervenční právo pro Turecko</w:t>
            </w:r>
          </w:p>
        </w:tc>
      </w:tr>
      <w:tr w:rsidR="005D15C7" w:rsidRPr="001162E0" w:rsidTr="00932EDD">
        <w:trPr>
          <w:trHeight w:val="312"/>
          <w:jc w:val="center"/>
        </w:trPr>
        <w:tc>
          <w:tcPr>
            <w:tcW w:w="0" w:type="auto"/>
            <w:gridSpan w:val="3"/>
            <w:shd w:val="clear" w:color="auto" w:fill="B6DDE8" w:themeFill="accent5" w:themeFillTint="66"/>
            <w:vAlign w:val="center"/>
          </w:tcPr>
          <w:p w:rsidR="005D15C7" w:rsidRPr="00932EDD" w:rsidRDefault="00932EDD" w:rsidP="00932EDD">
            <w:pPr>
              <w:jc w:val="center"/>
              <w:rPr>
                <w:rFonts w:ascii="Times New Roman" w:eastAsia="Times New Roman" w:hAnsi="Times New Roman" w:cs="Times New Roman"/>
                <w:b/>
                <w:bCs/>
                <w:sz w:val="20"/>
                <w:szCs w:val="20"/>
                <w:lang w:eastAsia="cs-CZ"/>
              </w:rPr>
            </w:pPr>
            <w:r w:rsidRPr="00932EDD">
              <w:rPr>
                <w:rFonts w:ascii="Times New Roman" w:eastAsia="Times New Roman" w:hAnsi="Times New Roman" w:cs="Times New Roman"/>
                <w:b/>
                <w:bCs/>
                <w:sz w:val="20"/>
                <w:szCs w:val="20"/>
                <w:lang w:eastAsia="cs-CZ"/>
              </w:rPr>
              <w:t>TŘI SVOBODY</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Svoboda pohybu</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Absolutní</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Svoboda jen s malými omezeními</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Svoboda usazování</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Absolutní</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Svoboda jen s malými omezeními</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Svoboda vlastnit majetek</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Absolutní</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Velká omezení, přechodná omezení</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Územní uspořádání</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Kypersko-řecká část ostrova 80% území (lze ustoupit na 75%)</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Kyperští Turkové si udrží 29% území na ostrově</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Armáda</w:t>
            </w:r>
          </w:p>
        </w:tc>
        <w:tc>
          <w:tcPr>
            <w:tcW w:w="0" w:type="auto"/>
            <w:vAlign w:val="center"/>
          </w:tcPr>
          <w:p w:rsidR="005D15C7" w:rsidRPr="001162E0" w:rsidRDefault="005D15C7" w:rsidP="00932EDD">
            <w:pPr>
              <w:pStyle w:val="Odstavecseseznamem"/>
              <w:numPr>
                <w:ilvl w:val="0"/>
                <w:numId w:val="15"/>
              </w:numPr>
              <w:rPr>
                <w:rFonts w:ascii="Times New Roman" w:hAnsi="Times New Roman" w:cs="Times New Roman"/>
                <w:sz w:val="20"/>
                <w:szCs w:val="20"/>
              </w:rPr>
            </w:pPr>
            <w:r w:rsidRPr="001162E0">
              <w:rPr>
                <w:rFonts w:ascii="Times New Roman" w:hAnsi="Times New Roman" w:cs="Times New Roman"/>
                <w:sz w:val="20"/>
                <w:szCs w:val="20"/>
              </w:rPr>
              <w:t>Demilitarizace ostrova</w:t>
            </w:r>
          </w:p>
          <w:p w:rsidR="005D15C7" w:rsidRPr="001162E0" w:rsidRDefault="005D15C7" w:rsidP="00932EDD">
            <w:pPr>
              <w:pStyle w:val="Odstavecseseznamem"/>
              <w:numPr>
                <w:ilvl w:val="0"/>
                <w:numId w:val="15"/>
              </w:numPr>
              <w:rPr>
                <w:rFonts w:ascii="Times New Roman" w:hAnsi="Times New Roman" w:cs="Times New Roman"/>
                <w:sz w:val="20"/>
                <w:szCs w:val="20"/>
              </w:rPr>
            </w:pPr>
            <w:r w:rsidRPr="001162E0">
              <w:rPr>
                <w:rFonts w:ascii="Times New Roman" w:hAnsi="Times New Roman" w:cs="Times New Roman"/>
                <w:sz w:val="20"/>
                <w:szCs w:val="20"/>
              </w:rPr>
              <w:t>lehce ozbrojené policejní složky Kypřanů, udržující pořádek na ostrově</w:t>
            </w:r>
          </w:p>
        </w:tc>
        <w:tc>
          <w:tcPr>
            <w:tcW w:w="0" w:type="auto"/>
            <w:vAlign w:val="center"/>
          </w:tcPr>
          <w:p w:rsidR="005D15C7" w:rsidRPr="001162E0" w:rsidRDefault="005D15C7" w:rsidP="00932EDD">
            <w:pPr>
              <w:pStyle w:val="Odstavecseseznamem"/>
              <w:numPr>
                <w:ilvl w:val="0"/>
                <w:numId w:val="15"/>
              </w:numPr>
              <w:rPr>
                <w:rFonts w:ascii="Times New Roman" w:hAnsi="Times New Roman" w:cs="Times New Roman"/>
                <w:sz w:val="20"/>
                <w:szCs w:val="20"/>
              </w:rPr>
            </w:pPr>
            <w:r w:rsidRPr="001162E0">
              <w:rPr>
                <w:rFonts w:ascii="Times New Roman" w:hAnsi="Times New Roman" w:cs="Times New Roman"/>
                <w:sz w:val="20"/>
                <w:szCs w:val="20"/>
              </w:rPr>
              <w:t xml:space="preserve">Oddělené složky a policie v každém státě. </w:t>
            </w:r>
          </w:p>
          <w:p w:rsidR="005D15C7" w:rsidRPr="001162E0" w:rsidRDefault="005D15C7" w:rsidP="00932EDD">
            <w:pPr>
              <w:pStyle w:val="Odstavecseseznamem"/>
              <w:numPr>
                <w:ilvl w:val="0"/>
                <w:numId w:val="15"/>
              </w:numPr>
              <w:rPr>
                <w:rFonts w:ascii="Times New Roman" w:hAnsi="Times New Roman" w:cs="Times New Roman"/>
                <w:sz w:val="20"/>
                <w:szCs w:val="20"/>
              </w:rPr>
            </w:pPr>
            <w:r w:rsidRPr="001162E0">
              <w:rPr>
                <w:rFonts w:ascii="Times New Roman" w:hAnsi="Times New Roman" w:cs="Times New Roman"/>
                <w:sz w:val="20"/>
                <w:szCs w:val="20"/>
              </w:rPr>
              <w:t>Turecko bude držet kontingent na ostrově pro bezpečnost kyperských Turků</w:t>
            </w:r>
          </w:p>
        </w:tc>
      </w:tr>
      <w:tr w:rsidR="005D15C7" w:rsidRPr="001162E0" w:rsidTr="00932EDD">
        <w:trPr>
          <w:trHeight w:val="295"/>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Odsunutí lidé a majetek</w:t>
            </w:r>
          </w:p>
        </w:tc>
        <w:tc>
          <w:tcPr>
            <w:tcW w:w="0" w:type="auto"/>
            <w:vAlign w:val="center"/>
          </w:tcPr>
          <w:p w:rsidR="005D15C7" w:rsidRPr="001162E0" w:rsidRDefault="005D15C7" w:rsidP="00932EDD">
            <w:pPr>
              <w:pStyle w:val="Odstavecseseznamem"/>
              <w:numPr>
                <w:ilvl w:val="0"/>
                <w:numId w:val="16"/>
              </w:numPr>
              <w:rPr>
                <w:rFonts w:ascii="Times New Roman" w:hAnsi="Times New Roman" w:cs="Times New Roman"/>
                <w:sz w:val="20"/>
                <w:szCs w:val="20"/>
              </w:rPr>
            </w:pPr>
            <w:r w:rsidRPr="001162E0">
              <w:rPr>
                <w:rFonts w:ascii="Times New Roman" w:hAnsi="Times New Roman" w:cs="Times New Roman"/>
                <w:sz w:val="20"/>
                <w:szCs w:val="20"/>
              </w:rPr>
              <w:t>Všichni mají právo se vrátit a dostat zpět svůj majetek</w:t>
            </w:r>
          </w:p>
        </w:tc>
        <w:tc>
          <w:tcPr>
            <w:tcW w:w="0" w:type="auto"/>
            <w:vAlign w:val="center"/>
          </w:tcPr>
          <w:p w:rsidR="005D15C7" w:rsidRPr="001162E0" w:rsidRDefault="005D15C7" w:rsidP="00932EDD">
            <w:pPr>
              <w:pStyle w:val="Odstavecseseznamem"/>
              <w:numPr>
                <w:ilvl w:val="0"/>
                <w:numId w:val="16"/>
              </w:numPr>
              <w:rPr>
                <w:rFonts w:ascii="Times New Roman" w:hAnsi="Times New Roman" w:cs="Times New Roman"/>
                <w:sz w:val="20"/>
                <w:szCs w:val="20"/>
              </w:rPr>
            </w:pPr>
            <w:r w:rsidRPr="001162E0">
              <w:rPr>
                <w:rFonts w:ascii="Times New Roman" w:hAnsi="Times New Roman" w:cs="Times New Roman"/>
                <w:sz w:val="20"/>
                <w:szCs w:val="20"/>
              </w:rPr>
              <w:t xml:space="preserve">Omezený přístup </w:t>
            </w:r>
          </w:p>
          <w:p w:rsidR="005D15C7" w:rsidRPr="001162E0" w:rsidRDefault="005D15C7" w:rsidP="00932EDD">
            <w:pPr>
              <w:pStyle w:val="Odstavecseseznamem"/>
              <w:numPr>
                <w:ilvl w:val="0"/>
                <w:numId w:val="16"/>
              </w:numPr>
              <w:rPr>
                <w:rFonts w:ascii="Times New Roman" w:hAnsi="Times New Roman" w:cs="Times New Roman"/>
                <w:sz w:val="20"/>
                <w:szCs w:val="20"/>
              </w:rPr>
            </w:pPr>
            <w:r w:rsidRPr="001162E0">
              <w:rPr>
                <w:rFonts w:ascii="Times New Roman" w:hAnsi="Times New Roman" w:cs="Times New Roman"/>
                <w:sz w:val="20"/>
                <w:szCs w:val="20"/>
              </w:rPr>
              <w:t>Kompenzace pro odsunuté osoby a územní úpravy v rámci zachování dvou zón</w:t>
            </w:r>
          </w:p>
        </w:tc>
      </w:tr>
      <w:tr w:rsidR="005D15C7" w:rsidRPr="001162E0" w:rsidTr="00932EDD">
        <w:trPr>
          <w:trHeight w:val="312"/>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Přistěhovalci z Turecka</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Návrat do Turecka</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Setrvat na Kypru</w:t>
            </w:r>
          </w:p>
        </w:tc>
      </w:tr>
      <w:tr w:rsidR="005D15C7" w:rsidRPr="001162E0" w:rsidTr="00932EDD">
        <w:trPr>
          <w:trHeight w:val="312"/>
          <w:jc w:val="center"/>
        </w:trPr>
        <w:tc>
          <w:tcPr>
            <w:tcW w:w="0" w:type="auto"/>
            <w:shd w:val="clear" w:color="auto" w:fill="DAEEF3" w:themeFill="accent5" w:themeFillTint="33"/>
            <w:vAlign w:val="center"/>
          </w:tcPr>
          <w:p w:rsidR="005D15C7" w:rsidRPr="001162E0" w:rsidRDefault="005D15C7" w:rsidP="00932EDD">
            <w:pPr>
              <w:rPr>
                <w:rFonts w:ascii="Times New Roman" w:hAnsi="Times New Roman" w:cs="Times New Roman"/>
                <w:b/>
                <w:sz w:val="20"/>
                <w:szCs w:val="20"/>
              </w:rPr>
            </w:pPr>
            <w:r w:rsidRPr="001162E0">
              <w:rPr>
                <w:rFonts w:ascii="Times New Roman" w:hAnsi="Times New Roman" w:cs="Times New Roman"/>
                <w:b/>
                <w:sz w:val="20"/>
                <w:szCs w:val="20"/>
              </w:rPr>
              <w:t>Členství v EU</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Silná podpora</w:t>
            </w:r>
          </w:p>
        </w:tc>
        <w:tc>
          <w:tcPr>
            <w:tcW w:w="0" w:type="auto"/>
            <w:vAlign w:val="center"/>
          </w:tcPr>
          <w:p w:rsidR="005D15C7" w:rsidRPr="001162E0" w:rsidRDefault="005D15C7" w:rsidP="00932EDD">
            <w:pPr>
              <w:rPr>
                <w:rFonts w:ascii="Times New Roman" w:hAnsi="Times New Roman" w:cs="Times New Roman"/>
                <w:sz w:val="20"/>
                <w:szCs w:val="20"/>
              </w:rPr>
            </w:pPr>
            <w:r w:rsidRPr="001162E0">
              <w:rPr>
                <w:rFonts w:ascii="Times New Roman" w:hAnsi="Times New Roman" w:cs="Times New Roman"/>
                <w:sz w:val="20"/>
                <w:szCs w:val="20"/>
              </w:rPr>
              <w:t xml:space="preserve">Podpora členství, ale až po finálním řešení </w:t>
            </w:r>
          </w:p>
        </w:tc>
      </w:tr>
    </w:tbl>
    <w:p w:rsidR="005D15C7" w:rsidRDefault="005D15C7" w:rsidP="006606AB">
      <w:pPr>
        <w:spacing w:after="0" w:line="360" w:lineRule="auto"/>
        <w:ind w:firstLine="709"/>
        <w:jc w:val="both"/>
        <w:rPr>
          <w:rFonts w:ascii="Times New Roman" w:hAnsi="Times New Roman" w:cs="Times New Roman"/>
          <w:sz w:val="20"/>
          <w:szCs w:val="20"/>
        </w:rPr>
      </w:pPr>
    </w:p>
    <w:p w:rsidR="005D15C7" w:rsidRPr="00CC2A86"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Jak vyplynulo už z dřívějších jednání, obě strany se ve svý</w:t>
      </w:r>
      <w:r w:rsidR="0037099C">
        <w:rPr>
          <w:rFonts w:ascii="Times New Roman" w:hAnsi="Times New Roman" w:cs="Times New Roman"/>
          <w:sz w:val="24"/>
          <w:szCs w:val="24"/>
        </w:rPr>
        <w:t xml:space="preserve">ch požadavcích zcela rozcházely. </w:t>
      </w:r>
      <w:r>
        <w:rPr>
          <w:rFonts w:ascii="Times New Roman" w:hAnsi="Times New Roman" w:cs="Times New Roman"/>
          <w:sz w:val="24"/>
          <w:szCs w:val="24"/>
        </w:rPr>
        <w:t>To lze ostatně pozorovat i v uvedeném přehledu. O</w:t>
      </w:r>
      <w:r w:rsidRPr="00CC2A86">
        <w:rPr>
          <w:rFonts w:ascii="Times New Roman" w:hAnsi="Times New Roman" w:cs="Times New Roman"/>
          <w:sz w:val="24"/>
          <w:szCs w:val="24"/>
        </w:rPr>
        <w:t xml:space="preserve">bě komunity </w:t>
      </w:r>
      <w:r>
        <w:rPr>
          <w:rFonts w:ascii="Times New Roman" w:hAnsi="Times New Roman" w:cs="Times New Roman"/>
          <w:sz w:val="24"/>
          <w:szCs w:val="24"/>
        </w:rPr>
        <w:t xml:space="preserve">zaujímají ke </w:t>
      </w:r>
      <w:r>
        <w:rPr>
          <w:rFonts w:ascii="Times New Roman" w:hAnsi="Times New Roman" w:cs="Times New Roman"/>
          <w:sz w:val="24"/>
          <w:szCs w:val="24"/>
        </w:rPr>
        <w:lastRenderedPageBreak/>
        <w:t xml:space="preserve">všem hlavním tématům protikladný postoj. </w:t>
      </w:r>
      <w:r w:rsidRPr="00CC2A86">
        <w:rPr>
          <w:rFonts w:ascii="Times New Roman" w:hAnsi="Times New Roman" w:cs="Times New Roman"/>
          <w:sz w:val="24"/>
          <w:szCs w:val="24"/>
        </w:rPr>
        <w:t>V</w:t>
      </w:r>
      <w:r>
        <w:rPr>
          <w:rFonts w:ascii="Times New Roman" w:hAnsi="Times New Roman" w:cs="Times New Roman"/>
          <w:sz w:val="24"/>
          <w:szCs w:val="24"/>
        </w:rPr>
        <w:t> </w:t>
      </w:r>
      <w:r w:rsidRPr="00CC2A86">
        <w:rPr>
          <w:rFonts w:ascii="Times New Roman" w:hAnsi="Times New Roman" w:cs="Times New Roman"/>
          <w:sz w:val="24"/>
          <w:szCs w:val="24"/>
        </w:rPr>
        <w:t>některých</w:t>
      </w:r>
      <w:r>
        <w:rPr>
          <w:rFonts w:ascii="Times New Roman" w:hAnsi="Times New Roman" w:cs="Times New Roman"/>
          <w:sz w:val="24"/>
          <w:szCs w:val="24"/>
        </w:rPr>
        <w:t xml:space="preserve"> bodech</w:t>
      </w:r>
      <w:r w:rsidRPr="00CC2A86">
        <w:rPr>
          <w:rFonts w:ascii="Times New Roman" w:hAnsi="Times New Roman" w:cs="Times New Roman"/>
          <w:sz w:val="24"/>
          <w:szCs w:val="24"/>
        </w:rPr>
        <w:t xml:space="preserve"> se jejich názory </w:t>
      </w:r>
      <w:r>
        <w:rPr>
          <w:rFonts w:ascii="Times New Roman" w:hAnsi="Times New Roman" w:cs="Times New Roman"/>
          <w:sz w:val="24"/>
          <w:szCs w:val="24"/>
        </w:rPr>
        <w:t xml:space="preserve">částečně </w:t>
      </w:r>
      <w:r w:rsidRPr="00CC2A86">
        <w:rPr>
          <w:rFonts w:ascii="Times New Roman" w:hAnsi="Times New Roman" w:cs="Times New Roman"/>
          <w:sz w:val="24"/>
          <w:szCs w:val="24"/>
        </w:rPr>
        <w:t>přibližují</w:t>
      </w:r>
      <w:r>
        <w:rPr>
          <w:rFonts w:ascii="Times New Roman" w:hAnsi="Times New Roman" w:cs="Times New Roman"/>
          <w:sz w:val="24"/>
          <w:szCs w:val="24"/>
        </w:rPr>
        <w:t xml:space="preserve"> ke shodě</w:t>
      </w:r>
      <w:r w:rsidRPr="00CC2A86">
        <w:rPr>
          <w:rFonts w:ascii="Times New Roman" w:hAnsi="Times New Roman" w:cs="Times New Roman"/>
          <w:sz w:val="24"/>
          <w:szCs w:val="24"/>
        </w:rPr>
        <w:t>, ale</w:t>
      </w:r>
      <w:r>
        <w:rPr>
          <w:rFonts w:ascii="Times New Roman" w:hAnsi="Times New Roman" w:cs="Times New Roman"/>
          <w:sz w:val="24"/>
          <w:szCs w:val="24"/>
        </w:rPr>
        <w:t xml:space="preserve"> opět</w:t>
      </w:r>
      <w:r w:rsidRPr="00CC2A86">
        <w:rPr>
          <w:rFonts w:ascii="Times New Roman" w:hAnsi="Times New Roman" w:cs="Times New Roman"/>
          <w:sz w:val="24"/>
          <w:szCs w:val="24"/>
        </w:rPr>
        <w:t xml:space="preserve"> </w:t>
      </w:r>
      <w:r>
        <w:rPr>
          <w:rFonts w:ascii="Times New Roman" w:hAnsi="Times New Roman" w:cs="Times New Roman"/>
          <w:sz w:val="24"/>
          <w:szCs w:val="24"/>
        </w:rPr>
        <w:t xml:space="preserve">jen </w:t>
      </w:r>
      <w:r w:rsidRPr="00CC2A86">
        <w:rPr>
          <w:rFonts w:ascii="Times New Roman" w:hAnsi="Times New Roman" w:cs="Times New Roman"/>
          <w:sz w:val="24"/>
          <w:szCs w:val="24"/>
        </w:rPr>
        <w:t xml:space="preserve">s jistými omezeními. </w:t>
      </w:r>
    </w:p>
    <w:p w:rsidR="005D15C7" w:rsidRPr="00286681"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V </w:t>
      </w:r>
      <w:r w:rsidRPr="008B0495">
        <w:rPr>
          <w:rFonts w:ascii="Times New Roman" w:hAnsi="Times New Roman" w:cs="Times New Roman"/>
          <w:sz w:val="24"/>
          <w:szCs w:val="24"/>
        </w:rPr>
        <w:t>rámci politického uspořádáni obě</w:t>
      </w:r>
      <w:r w:rsidRPr="00CC2A86">
        <w:rPr>
          <w:rFonts w:ascii="Times New Roman" w:hAnsi="Times New Roman" w:cs="Times New Roman"/>
          <w:sz w:val="24"/>
          <w:szCs w:val="24"/>
        </w:rPr>
        <w:t xml:space="preserve"> strany trvají na zachování dvou-zónového a d</w:t>
      </w:r>
      <w:r>
        <w:rPr>
          <w:rFonts w:ascii="Times New Roman" w:hAnsi="Times New Roman" w:cs="Times New Roman"/>
          <w:sz w:val="24"/>
          <w:szCs w:val="24"/>
        </w:rPr>
        <w:t>vou-komunitního systému</w:t>
      </w:r>
      <w:r w:rsidRPr="00CC2A86">
        <w:rPr>
          <w:rFonts w:ascii="Times New Roman" w:hAnsi="Times New Roman" w:cs="Times New Roman"/>
          <w:sz w:val="24"/>
          <w:szCs w:val="24"/>
        </w:rPr>
        <w:t>. V ostatních otázkách ohledně suverenity, pravomocí a polit</w:t>
      </w:r>
      <w:r w:rsidR="00F160E2">
        <w:rPr>
          <w:rFonts w:ascii="Times New Roman" w:hAnsi="Times New Roman" w:cs="Times New Roman"/>
          <w:sz w:val="24"/>
          <w:szCs w:val="24"/>
        </w:rPr>
        <w:t>ické reprezentace se neshodují.</w:t>
      </w:r>
      <w:r w:rsidR="00F160E2">
        <w:rPr>
          <w:rStyle w:val="Znakapoznpodarou"/>
          <w:rFonts w:ascii="Times New Roman" w:hAnsi="Times New Roman" w:cs="Times New Roman"/>
          <w:sz w:val="24"/>
          <w:szCs w:val="24"/>
        </w:rPr>
        <w:footnoteReference w:id="85"/>
      </w:r>
      <w:r w:rsidR="00F160E2">
        <w:rPr>
          <w:rFonts w:ascii="Times New Roman" w:hAnsi="Times New Roman" w:cs="Times New Roman"/>
          <w:sz w:val="24"/>
          <w:szCs w:val="24"/>
        </w:rPr>
        <w:t xml:space="preserve"> </w:t>
      </w:r>
      <w:r w:rsidRPr="00CC2A86">
        <w:rPr>
          <w:rFonts w:ascii="Times New Roman" w:hAnsi="Times New Roman" w:cs="Times New Roman"/>
          <w:sz w:val="24"/>
          <w:szCs w:val="24"/>
        </w:rPr>
        <w:t xml:space="preserve">Každá se stran samozřejmě upřednostňuje uspořádání, které je pro </w:t>
      </w:r>
      <w:r w:rsidRPr="00286681">
        <w:rPr>
          <w:rFonts w:ascii="Times New Roman" w:hAnsi="Times New Roman" w:cs="Times New Roman"/>
          <w:sz w:val="24"/>
          <w:szCs w:val="24"/>
        </w:rPr>
        <w:t>d</w:t>
      </w:r>
      <w:r w:rsidR="00F160E2">
        <w:rPr>
          <w:rFonts w:ascii="Times New Roman" w:hAnsi="Times New Roman" w:cs="Times New Roman"/>
          <w:sz w:val="24"/>
          <w:szCs w:val="24"/>
        </w:rPr>
        <w:t xml:space="preserve">anou komunitu nejvýhodnější. </w:t>
      </w:r>
    </w:p>
    <w:p w:rsidR="005D15C7" w:rsidRPr="00286681"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 xml:space="preserve">Nový stát by měl mít povahu federace či konfederace a měla by být zachována dvou-zónová povaha země. Již z toho lze usuzovat, že obě komunity odmítají úplné sjednocení a stále trvají na rozdělení území, které náleží dané komunitě. S tím souvisí i otázka, do jaké míry budou uplatňovat svůj vliv mateřské státy či jiné mezinárodní subjekty pokud bude dvou-zónová povaha zachována?  </w:t>
      </w:r>
    </w:p>
    <w:p w:rsidR="005D15C7" w:rsidRPr="00286681"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Kyperští Řekové</w:t>
      </w:r>
      <w:r>
        <w:rPr>
          <w:rFonts w:ascii="Times New Roman" w:hAnsi="Times New Roman" w:cs="Times New Roman"/>
          <w:sz w:val="24"/>
          <w:szCs w:val="24"/>
        </w:rPr>
        <w:t xml:space="preserve"> v případě konfliktu na ostrově</w:t>
      </w:r>
      <w:r w:rsidRPr="00CC2A86">
        <w:rPr>
          <w:rFonts w:ascii="Times New Roman" w:hAnsi="Times New Roman" w:cs="Times New Roman"/>
          <w:sz w:val="24"/>
          <w:szCs w:val="24"/>
        </w:rPr>
        <w:t xml:space="preserve"> </w:t>
      </w:r>
      <w:r>
        <w:rPr>
          <w:rFonts w:ascii="Times New Roman" w:hAnsi="Times New Roman" w:cs="Times New Roman"/>
          <w:sz w:val="24"/>
          <w:szCs w:val="24"/>
        </w:rPr>
        <w:t>odmítají zásahy třetích stran</w:t>
      </w:r>
      <w:r w:rsidRPr="00CC2A86">
        <w:rPr>
          <w:rFonts w:ascii="Times New Roman" w:hAnsi="Times New Roman" w:cs="Times New Roman"/>
          <w:sz w:val="24"/>
          <w:szCs w:val="24"/>
        </w:rPr>
        <w:t xml:space="preserve">. To by zcela odstranilo institut práva intervence. Na rozdíl od kyperských Turků jsou </w:t>
      </w:r>
      <w:r>
        <w:rPr>
          <w:rFonts w:ascii="Times New Roman" w:hAnsi="Times New Roman" w:cs="Times New Roman"/>
          <w:sz w:val="24"/>
          <w:szCs w:val="24"/>
        </w:rPr>
        <w:t xml:space="preserve">ochotni připustit pouze </w:t>
      </w:r>
      <w:r w:rsidRPr="00CC2A86">
        <w:rPr>
          <w:rFonts w:ascii="Times New Roman" w:hAnsi="Times New Roman" w:cs="Times New Roman"/>
          <w:sz w:val="24"/>
          <w:szCs w:val="24"/>
        </w:rPr>
        <w:t xml:space="preserve">záruky a garance ze strany EU a OSN. Kyperští Turci preferují platnost Garanční dohody z roku 1960 při řešení </w:t>
      </w:r>
      <w:r>
        <w:rPr>
          <w:rFonts w:ascii="Times New Roman" w:hAnsi="Times New Roman" w:cs="Times New Roman"/>
          <w:sz w:val="24"/>
          <w:szCs w:val="24"/>
        </w:rPr>
        <w:t xml:space="preserve">možného </w:t>
      </w:r>
      <w:r w:rsidRPr="00CC2A86">
        <w:rPr>
          <w:rFonts w:ascii="Times New Roman" w:hAnsi="Times New Roman" w:cs="Times New Roman"/>
          <w:sz w:val="24"/>
          <w:szCs w:val="24"/>
        </w:rPr>
        <w:t xml:space="preserve">konfliktu v budoucnosti. </w:t>
      </w:r>
      <w:r>
        <w:rPr>
          <w:rFonts w:ascii="Times New Roman" w:hAnsi="Times New Roman" w:cs="Times New Roman"/>
          <w:sz w:val="24"/>
          <w:szCs w:val="24"/>
        </w:rPr>
        <w:t xml:space="preserve">V tomto případě by </w:t>
      </w:r>
      <w:r w:rsidRPr="00286681">
        <w:rPr>
          <w:rFonts w:ascii="Times New Roman" w:hAnsi="Times New Roman" w:cs="Times New Roman"/>
          <w:sz w:val="24"/>
          <w:szCs w:val="24"/>
        </w:rPr>
        <w:t>Turecku</w:t>
      </w:r>
      <w:r w:rsidR="00F35559">
        <w:rPr>
          <w:rFonts w:ascii="Times New Roman" w:hAnsi="Times New Roman" w:cs="Times New Roman"/>
          <w:sz w:val="24"/>
          <w:szCs w:val="24"/>
        </w:rPr>
        <w:t xml:space="preserve"> zůstalo jeho intervenční právo.</w:t>
      </w:r>
      <w:r w:rsidR="00F35559">
        <w:rPr>
          <w:rStyle w:val="Znakapoznpodarou"/>
          <w:rFonts w:ascii="Times New Roman" w:hAnsi="Times New Roman" w:cs="Times New Roman"/>
          <w:sz w:val="24"/>
          <w:szCs w:val="24"/>
        </w:rPr>
        <w:footnoteReference w:id="86"/>
      </w:r>
      <w:r w:rsidR="00F35559">
        <w:rPr>
          <w:rFonts w:ascii="Times New Roman" w:hAnsi="Times New Roman" w:cs="Times New Roman"/>
          <w:sz w:val="24"/>
          <w:szCs w:val="24"/>
        </w:rPr>
        <w:t xml:space="preserve">  </w:t>
      </w:r>
      <w:r w:rsidRPr="00286681">
        <w:rPr>
          <w:rFonts w:ascii="Times New Roman" w:hAnsi="Times New Roman" w:cs="Times New Roman"/>
          <w:sz w:val="24"/>
          <w:szCs w:val="24"/>
        </w:rPr>
        <w:t xml:space="preserve"> </w:t>
      </w:r>
    </w:p>
    <w:p w:rsidR="005D15C7" w:rsidRPr="00286681"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Už jen myšlenka „v případě konfliktu“ poukazuje na fakt, že obě komunity počítají s tím, že by i v budoucnu mohlo dojít ke střetům. To opět souvisí se základní myšlenkou OSN, která má pomoci sjednocení ostrova, která říká, že by snaha o vyřešení kyperské otázky měla vycházet ze společného úsilí obou komunit. Pokud si obě strany v dohodě, která má vést k usmíření, kladou podmínky, jakých prostředků by mělo být užito v případě dalšího konfliktu lze jen těžko uvěřit, že by mohlo být sjednocení země někdy dosaženo.</w:t>
      </w:r>
      <w:r w:rsidRPr="00286681">
        <w:rPr>
          <w:rStyle w:val="Znakapoznpodarou"/>
          <w:rFonts w:ascii="Times New Roman" w:hAnsi="Times New Roman" w:cs="Times New Roman"/>
          <w:sz w:val="24"/>
          <w:szCs w:val="24"/>
        </w:rPr>
        <w:footnoteReference w:id="87"/>
      </w:r>
    </w:p>
    <w:p w:rsidR="005D15C7" w:rsidRPr="00CC2A86"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Zachování dvou-zónového území má své důvody i pro další důležitý bod jednání a tím je otázka vrácení majetku a finančních kompenzací odsunutým obyvatelům. Kyperští Řekové hájí všechny odsunuté obyvatele a chtějí, aby jim byl navrácen jejich původní majetek. Kyperšti Turkové naopak prosazují, aby odsunutým obyvatelům byla</w:t>
      </w:r>
      <w:r w:rsidRPr="00CC2A86">
        <w:rPr>
          <w:rFonts w:ascii="Times New Roman" w:hAnsi="Times New Roman" w:cs="Times New Roman"/>
          <w:sz w:val="24"/>
          <w:szCs w:val="24"/>
        </w:rPr>
        <w:t xml:space="preserve"> poskytnuta finanční kompenzace a majetek jim byl vrácen </w:t>
      </w:r>
      <w:r>
        <w:rPr>
          <w:rFonts w:ascii="Times New Roman" w:hAnsi="Times New Roman" w:cs="Times New Roman"/>
          <w:sz w:val="24"/>
          <w:szCs w:val="24"/>
        </w:rPr>
        <w:t>jen v omezené míře nebo vůbec. Právě t</w:t>
      </w:r>
      <w:r w:rsidRPr="00CC2A86">
        <w:rPr>
          <w:rFonts w:ascii="Times New Roman" w:hAnsi="Times New Roman" w:cs="Times New Roman"/>
          <w:sz w:val="24"/>
          <w:szCs w:val="24"/>
        </w:rPr>
        <w:t>ímto postojem chtějí respektovat vytvoření dvou zón a u</w:t>
      </w:r>
      <w:r w:rsidR="00793A7C">
        <w:rPr>
          <w:rFonts w:ascii="Times New Roman" w:hAnsi="Times New Roman" w:cs="Times New Roman"/>
          <w:sz w:val="24"/>
          <w:szCs w:val="24"/>
        </w:rPr>
        <w:t>držet vše v jejich rámci.</w:t>
      </w:r>
      <w:r w:rsidR="00793A7C">
        <w:rPr>
          <w:rStyle w:val="Znakapoznpodarou"/>
          <w:rFonts w:ascii="Times New Roman" w:hAnsi="Times New Roman" w:cs="Times New Roman"/>
          <w:sz w:val="24"/>
          <w:szCs w:val="24"/>
        </w:rPr>
        <w:footnoteReference w:id="88"/>
      </w:r>
      <w:r w:rsidR="00793A7C">
        <w:rPr>
          <w:rFonts w:ascii="Times New Roman" w:hAnsi="Times New Roman" w:cs="Times New Roman"/>
          <w:sz w:val="24"/>
          <w:szCs w:val="24"/>
        </w:rPr>
        <w:t xml:space="preserve">  </w:t>
      </w:r>
    </w:p>
    <w:p w:rsidR="005D15C7" w:rsidRPr="00CC2A86"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Stejná je i s</w:t>
      </w:r>
      <w:r w:rsidRPr="00CC2A86">
        <w:rPr>
          <w:rFonts w:ascii="Times New Roman" w:hAnsi="Times New Roman" w:cs="Times New Roman"/>
          <w:sz w:val="24"/>
          <w:szCs w:val="24"/>
        </w:rPr>
        <w:t>ituace tureckých přistěhovalců a ods</w:t>
      </w:r>
      <w:r>
        <w:rPr>
          <w:rFonts w:ascii="Times New Roman" w:hAnsi="Times New Roman" w:cs="Times New Roman"/>
          <w:sz w:val="24"/>
          <w:szCs w:val="24"/>
        </w:rPr>
        <w:t>unutých kyperských obyvatel</w:t>
      </w:r>
      <w:r w:rsidRPr="00CC2A86">
        <w:rPr>
          <w:rFonts w:ascii="Times New Roman" w:hAnsi="Times New Roman" w:cs="Times New Roman"/>
          <w:sz w:val="24"/>
          <w:szCs w:val="24"/>
        </w:rPr>
        <w:t>. Kyperští Řekové trvají na tom, aby turečtí přistěhovalci opustili ostrov, jelikož tím mění demografickou strukturu ostrova. Kyperš</w:t>
      </w:r>
      <w:r>
        <w:rPr>
          <w:rFonts w:ascii="Times New Roman" w:hAnsi="Times New Roman" w:cs="Times New Roman"/>
          <w:sz w:val="24"/>
          <w:szCs w:val="24"/>
        </w:rPr>
        <w:t xml:space="preserve">tí Turkové naopak trvají na tom, </w:t>
      </w:r>
      <w:r w:rsidRPr="00CC2A86">
        <w:rPr>
          <w:rFonts w:ascii="Times New Roman" w:hAnsi="Times New Roman" w:cs="Times New Roman"/>
          <w:sz w:val="24"/>
          <w:szCs w:val="24"/>
        </w:rPr>
        <w:t xml:space="preserve">že žádní přistěhovalci by neměli opustit Kypr, jelikož by to snížilo </w:t>
      </w:r>
      <w:r>
        <w:rPr>
          <w:rFonts w:ascii="Times New Roman" w:hAnsi="Times New Roman" w:cs="Times New Roman"/>
          <w:sz w:val="24"/>
          <w:szCs w:val="24"/>
        </w:rPr>
        <w:t>tureckou populaci</w:t>
      </w:r>
      <w:r w:rsidRPr="00CC2A86">
        <w:rPr>
          <w:rFonts w:ascii="Times New Roman" w:hAnsi="Times New Roman" w:cs="Times New Roman"/>
          <w:sz w:val="24"/>
          <w:szCs w:val="24"/>
        </w:rPr>
        <w:t xml:space="preserve"> a došlo by k porušování lidských práv těchto lidí, pokud</w:t>
      </w:r>
      <w:r w:rsidR="00793A7C">
        <w:rPr>
          <w:rFonts w:ascii="Times New Roman" w:hAnsi="Times New Roman" w:cs="Times New Roman"/>
          <w:sz w:val="24"/>
          <w:szCs w:val="24"/>
        </w:rPr>
        <w:t xml:space="preserve"> by byli nuceni odejít ze země.</w:t>
      </w:r>
      <w:r w:rsidR="00793A7C">
        <w:rPr>
          <w:rStyle w:val="Znakapoznpodarou"/>
          <w:rFonts w:ascii="Times New Roman" w:hAnsi="Times New Roman" w:cs="Times New Roman"/>
          <w:sz w:val="24"/>
          <w:szCs w:val="24"/>
        </w:rPr>
        <w:footnoteReference w:id="89"/>
      </w:r>
      <w:r w:rsidR="00793A7C">
        <w:rPr>
          <w:rFonts w:ascii="Times New Roman" w:hAnsi="Times New Roman" w:cs="Times New Roman"/>
          <w:sz w:val="24"/>
          <w:szCs w:val="24"/>
        </w:rPr>
        <w:t xml:space="preserve">  </w:t>
      </w:r>
    </w:p>
    <w:p w:rsidR="005D15C7" w:rsidRPr="00286681"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Obě strany byly také varovány před obtížemi s přesídlováním po tolika letech. Z tohoto důvodu OSN preferuje, že tyto záležitosti ohledně vrácení majetku a přistěhovalců by měly být vyřešeny mezi dvěma stranami konfliktu s cílem dosáhnout vzájem</w:t>
      </w:r>
      <w:r w:rsidR="00793A7C">
        <w:rPr>
          <w:rFonts w:ascii="Times New Roman" w:hAnsi="Times New Roman" w:cs="Times New Roman"/>
          <w:sz w:val="24"/>
          <w:szCs w:val="24"/>
        </w:rPr>
        <w:t>né dohody a praktického řešení.</w:t>
      </w:r>
      <w:r w:rsidR="00793A7C">
        <w:rPr>
          <w:rStyle w:val="Znakapoznpodarou"/>
          <w:rFonts w:ascii="Times New Roman" w:hAnsi="Times New Roman" w:cs="Times New Roman"/>
          <w:sz w:val="24"/>
          <w:szCs w:val="24"/>
        </w:rPr>
        <w:footnoteReference w:id="90"/>
      </w:r>
      <w:r w:rsidR="00793A7C">
        <w:rPr>
          <w:rFonts w:ascii="Times New Roman" w:hAnsi="Times New Roman" w:cs="Times New Roman"/>
          <w:sz w:val="24"/>
          <w:szCs w:val="24"/>
        </w:rPr>
        <w:t xml:space="preserve"> </w:t>
      </w:r>
      <w:r w:rsidRPr="00286681">
        <w:rPr>
          <w:rFonts w:ascii="Times New Roman" w:hAnsi="Times New Roman" w:cs="Times New Roman"/>
          <w:sz w:val="24"/>
          <w:szCs w:val="24"/>
        </w:rPr>
        <w:t xml:space="preserve">Nutno si položit otázku, zda z požadavků obou komunit je možné, aby k nějakému uspokojivému řešení strany vůbec dospěly, když se opět ve svých nárocích zcela odlišují.  </w:t>
      </w:r>
    </w:p>
    <w:p w:rsidR="005D15C7" w:rsidRPr="00CC2A86"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 xml:space="preserve">Dalším </w:t>
      </w:r>
      <w:r>
        <w:rPr>
          <w:rFonts w:ascii="Times New Roman" w:hAnsi="Times New Roman" w:cs="Times New Roman"/>
          <w:sz w:val="24"/>
          <w:szCs w:val="24"/>
        </w:rPr>
        <w:t xml:space="preserve">sporným </w:t>
      </w:r>
      <w:r w:rsidRPr="00CC2A86">
        <w:rPr>
          <w:rFonts w:ascii="Times New Roman" w:hAnsi="Times New Roman" w:cs="Times New Roman"/>
          <w:sz w:val="24"/>
          <w:szCs w:val="24"/>
        </w:rPr>
        <w:t>bodem vyjednávání je de</w:t>
      </w:r>
      <w:r>
        <w:rPr>
          <w:rFonts w:ascii="Times New Roman" w:hAnsi="Times New Roman" w:cs="Times New Roman"/>
          <w:sz w:val="24"/>
          <w:szCs w:val="24"/>
        </w:rPr>
        <w:t>militarizace ostrova. Kyperští Ř</w:t>
      </w:r>
      <w:r w:rsidRPr="00CC2A86">
        <w:rPr>
          <w:rFonts w:ascii="Times New Roman" w:hAnsi="Times New Roman" w:cs="Times New Roman"/>
          <w:sz w:val="24"/>
          <w:szCs w:val="24"/>
        </w:rPr>
        <w:t xml:space="preserve">ekové požadují celkovou demilitarizaci ostrova s výjimkou lehce ozbrojených složek, které by měly udržovat pořádek na celém ostrově. Kyperští Turkové naopak preferují oddělené složky policie a jen malé nebo dokonce žádné omezení počtu tureckých jednotek dokud nebude </w:t>
      </w:r>
      <w:r w:rsidR="00793A7C">
        <w:rPr>
          <w:rFonts w:ascii="Times New Roman" w:hAnsi="Times New Roman" w:cs="Times New Roman"/>
          <w:sz w:val="24"/>
          <w:szCs w:val="24"/>
        </w:rPr>
        <w:t>zcela vyřešena kyperská otázka.</w:t>
      </w:r>
      <w:r w:rsidR="00793A7C">
        <w:rPr>
          <w:rStyle w:val="Znakapoznpodarou"/>
          <w:rFonts w:ascii="Times New Roman" w:hAnsi="Times New Roman" w:cs="Times New Roman"/>
          <w:sz w:val="24"/>
          <w:szCs w:val="24"/>
        </w:rPr>
        <w:footnoteReference w:id="91"/>
      </w:r>
      <w:r w:rsidR="00793A7C">
        <w:rPr>
          <w:rFonts w:ascii="Times New Roman" w:hAnsi="Times New Roman" w:cs="Times New Roman"/>
          <w:sz w:val="24"/>
          <w:szCs w:val="24"/>
        </w:rPr>
        <w:t xml:space="preserve">    </w:t>
      </w:r>
    </w:p>
    <w:p w:rsidR="005D15C7" w:rsidRDefault="005D15C7" w:rsidP="007D6BE1">
      <w:pPr>
        <w:spacing w:after="0" w:line="360" w:lineRule="auto"/>
        <w:ind w:firstLine="709"/>
        <w:jc w:val="both"/>
        <w:rPr>
          <w:rFonts w:ascii="Times New Roman" w:hAnsi="Times New Roman" w:cs="Times New Roman"/>
          <w:sz w:val="24"/>
          <w:szCs w:val="24"/>
        </w:rPr>
      </w:pPr>
      <w:r w:rsidRPr="00286681">
        <w:rPr>
          <w:rFonts w:ascii="Times New Roman" w:hAnsi="Times New Roman" w:cs="Times New Roman"/>
          <w:sz w:val="24"/>
          <w:szCs w:val="24"/>
        </w:rPr>
        <w:t xml:space="preserve">Z výzkumu autorů vyplývá, že pro úspěšné a trvalé řešení musí obě strany najít takové řešení, které bude dobré pro obě strany. Pokud by tomu tak nebylo mohlo by to vést ke zhoršení situace a většímu konfliktu než je dnes. S tímto názorem autorů lze souhlasit. Při pohledu na jednotlivé požadavky obou komunit se dá říci, že situace směřuje jen k prohlubování již existujícího problému. Pro úspěšné řešení na Kypru je nezbytné vést rovná jednání se schopnými lídry v čele, ochota přijmout kompromisy a vůle obou komunit sjednotit rozdělený ostrov. Následující části kapitoly se věnuje tomu, jak se tyto tři komponenty podařilo vzájemně uplatnit. </w:t>
      </w:r>
    </w:p>
    <w:p w:rsidR="006606AB" w:rsidRPr="0078345D" w:rsidRDefault="005D15C7" w:rsidP="0078345D">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Oba autoři se zabývali</w:t>
      </w:r>
      <w:r>
        <w:rPr>
          <w:rFonts w:ascii="Times New Roman" w:hAnsi="Times New Roman" w:cs="Times New Roman"/>
          <w:sz w:val="24"/>
          <w:szCs w:val="24"/>
        </w:rPr>
        <w:t xml:space="preserve"> ve své práci</w:t>
      </w:r>
      <w:r w:rsidRPr="00CC2A86">
        <w:rPr>
          <w:rFonts w:ascii="Times New Roman" w:hAnsi="Times New Roman" w:cs="Times New Roman"/>
          <w:sz w:val="24"/>
          <w:szCs w:val="24"/>
        </w:rPr>
        <w:t xml:space="preserve"> i řešením, které bylo přijato v podobě Annanova plánu. Podobu </w:t>
      </w:r>
      <w:r>
        <w:rPr>
          <w:rFonts w:ascii="Times New Roman" w:hAnsi="Times New Roman" w:cs="Times New Roman"/>
          <w:sz w:val="24"/>
          <w:szCs w:val="24"/>
        </w:rPr>
        <w:t>výsledného textu hodnotí, jako společné kompromisní řešení obou stran</w:t>
      </w:r>
      <w:r w:rsidRPr="00CC2A86">
        <w:rPr>
          <w:rFonts w:ascii="Times New Roman" w:hAnsi="Times New Roman" w:cs="Times New Roman"/>
          <w:sz w:val="24"/>
          <w:szCs w:val="24"/>
        </w:rPr>
        <w:t>. Přehled základních témat je opět s</w:t>
      </w:r>
      <w:r>
        <w:rPr>
          <w:rFonts w:ascii="Times New Roman" w:hAnsi="Times New Roman" w:cs="Times New Roman"/>
          <w:sz w:val="24"/>
          <w:szCs w:val="24"/>
        </w:rPr>
        <w:t xml:space="preserve">oučástí </w:t>
      </w:r>
      <w:r w:rsidRPr="00286681">
        <w:rPr>
          <w:rFonts w:ascii="Times New Roman" w:hAnsi="Times New Roman" w:cs="Times New Roman"/>
          <w:sz w:val="24"/>
          <w:szCs w:val="24"/>
        </w:rPr>
        <w:t>této práce v tabulce č. 2. Při prostudování</w:t>
      </w:r>
      <w:r w:rsidRPr="00CC2A86">
        <w:rPr>
          <w:rFonts w:ascii="Times New Roman" w:hAnsi="Times New Roman" w:cs="Times New Roman"/>
          <w:sz w:val="24"/>
          <w:szCs w:val="24"/>
        </w:rPr>
        <w:t xml:space="preserve"> textu lze dojít k závěru, že došlo k jedinému možnému řešení a to nalezení kompromisu a každá ze stran v rámci svých požadavků musela ustoupit. </w:t>
      </w:r>
      <w:r>
        <w:rPr>
          <w:rFonts w:ascii="Times New Roman" w:hAnsi="Times New Roman" w:cs="Times New Roman"/>
          <w:sz w:val="24"/>
          <w:szCs w:val="24"/>
        </w:rPr>
        <w:t xml:space="preserve">Jak moc se obě komunity s vyjednanými </w:t>
      </w:r>
      <w:r w:rsidR="006455D6">
        <w:rPr>
          <w:rFonts w:ascii="Times New Roman" w:hAnsi="Times New Roman" w:cs="Times New Roman"/>
          <w:sz w:val="24"/>
          <w:szCs w:val="24"/>
        </w:rPr>
        <w:t>kompromisy smířily,</w:t>
      </w:r>
      <w:r>
        <w:rPr>
          <w:rFonts w:ascii="Times New Roman" w:hAnsi="Times New Roman" w:cs="Times New Roman"/>
          <w:sz w:val="24"/>
          <w:szCs w:val="24"/>
        </w:rPr>
        <w:t xml:space="preserve"> je otázka druhá a jejímu řešení je věnován prostor v rámci odpovědi na další výzkumnou otázku, co ve</w:t>
      </w:r>
      <w:r w:rsidR="0078345D">
        <w:rPr>
          <w:rFonts w:ascii="Times New Roman" w:hAnsi="Times New Roman" w:cs="Times New Roman"/>
          <w:sz w:val="24"/>
          <w:szCs w:val="24"/>
        </w:rPr>
        <w:t>dlo k odmítnutí Annanova plánu</w:t>
      </w:r>
      <w:r w:rsidR="00133C9A">
        <w:rPr>
          <w:rFonts w:ascii="Times New Roman" w:hAnsi="Times New Roman" w:cs="Times New Roman"/>
          <w:sz w:val="24"/>
          <w:szCs w:val="24"/>
        </w:rPr>
        <w:t xml:space="preserve">? </w:t>
      </w:r>
    </w:p>
    <w:p w:rsidR="00434195" w:rsidRDefault="00434195" w:rsidP="0078345D">
      <w:pPr>
        <w:pStyle w:val="Titulek"/>
        <w:keepNext/>
        <w:spacing w:after="240"/>
      </w:pPr>
      <w:bookmarkStart w:id="35" w:name="_Toc303536157"/>
      <w:r>
        <w:lastRenderedPageBreak/>
        <w:t xml:space="preserve">Tabulka č. </w:t>
      </w:r>
      <w:fldSimple w:instr=" SEQ Tabulka_č. \* ARABIC ">
        <w:r w:rsidR="00406E52">
          <w:rPr>
            <w:noProof/>
          </w:rPr>
          <w:t>3</w:t>
        </w:r>
      </w:fldSimple>
      <w:r>
        <w:t xml:space="preserve">: </w:t>
      </w:r>
      <w:r w:rsidRPr="00CE13E0">
        <w:rPr>
          <w:rFonts w:cs="Times New Roman"/>
          <w:sz w:val="20"/>
          <w:szCs w:val="20"/>
        </w:rPr>
        <w:t>Shrnutí základních otázek kyperského konfliktu, které byly řešeny v Annanově plánu</w:t>
      </w:r>
      <w:r>
        <w:rPr>
          <w:rFonts w:cs="Times New Roman"/>
          <w:sz w:val="20"/>
          <w:szCs w:val="20"/>
        </w:rPr>
        <w:t>, zdroj</w:t>
      </w:r>
      <w:r w:rsidR="007E162F">
        <w:rPr>
          <w:rStyle w:val="Znakapoznpodarou"/>
          <w:rFonts w:cs="Times New Roman"/>
          <w:sz w:val="20"/>
          <w:szCs w:val="20"/>
        </w:rPr>
        <w:footnoteReference w:id="92"/>
      </w:r>
      <w:bookmarkEnd w:id="35"/>
    </w:p>
    <w:tbl>
      <w:tblPr>
        <w:tblStyle w:val="Mkatabulky"/>
        <w:tblW w:w="5000" w:type="pct"/>
        <w:jc w:val="center"/>
        <w:tblLook w:val="04A0"/>
      </w:tblPr>
      <w:tblGrid>
        <w:gridCol w:w="2299"/>
        <w:gridCol w:w="6988"/>
      </w:tblGrid>
      <w:tr w:rsidR="005D15C7" w:rsidRPr="00CE13E0" w:rsidTr="00434195">
        <w:trPr>
          <w:jc w:val="center"/>
        </w:trPr>
        <w:tc>
          <w:tcPr>
            <w:tcW w:w="1238" w:type="pct"/>
            <w:tcBorders>
              <w:bottom w:val="single" w:sz="4" w:space="0" w:color="auto"/>
            </w:tcBorders>
            <w:shd w:val="clear" w:color="auto" w:fill="B6DDE8" w:themeFill="accent5" w:themeFillTint="66"/>
            <w:vAlign w:val="center"/>
          </w:tcPr>
          <w:p w:rsidR="005D15C7" w:rsidRPr="00932EDD" w:rsidRDefault="00932EDD" w:rsidP="00434195">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PŘEDMĚT VYJEDNÁVÁNÍ</w:t>
            </w:r>
          </w:p>
        </w:tc>
        <w:tc>
          <w:tcPr>
            <w:tcW w:w="3762" w:type="pct"/>
            <w:shd w:val="clear" w:color="auto" w:fill="B6DDE8" w:themeFill="accent5" w:themeFillTint="66"/>
            <w:vAlign w:val="center"/>
          </w:tcPr>
          <w:p w:rsidR="005D15C7" w:rsidRPr="00932EDD" w:rsidRDefault="00932EDD" w:rsidP="00434195">
            <w:pPr>
              <w:jc w:val="center"/>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ŘEŠENÍ NABÍZENÉ V ANNANOVĚ PLÁNU</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Politický systém/uspořádání</w:t>
            </w:r>
          </w:p>
        </w:tc>
        <w:tc>
          <w:tcPr>
            <w:tcW w:w="3762" w:type="pct"/>
            <w:vAlign w:val="center"/>
          </w:tcPr>
          <w:p w:rsidR="005D15C7" w:rsidRPr="00CE13E0" w:rsidRDefault="005D15C7" w:rsidP="00434195">
            <w:pPr>
              <w:pStyle w:val="Odstavecseseznamem"/>
              <w:numPr>
                <w:ilvl w:val="0"/>
                <w:numId w:val="17"/>
              </w:numPr>
              <w:rPr>
                <w:rFonts w:ascii="Times New Roman" w:hAnsi="Times New Roman" w:cs="Times New Roman"/>
                <w:sz w:val="20"/>
                <w:szCs w:val="20"/>
              </w:rPr>
            </w:pPr>
            <w:r w:rsidRPr="00CE13E0">
              <w:rPr>
                <w:rFonts w:ascii="Times New Roman" w:hAnsi="Times New Roman" w:cs="Times New Roman"/>
                <w:sz w:val="20"/>
                <w:szCs w:val="20"/>
              </w:rPr>
              <w:t xml:space="preserve">Jednotná Kyperská republika </w:t>
            </w:r>
          </w:p>
          <w:p w:rsidR="005D15C7" w:rsidRPr="00CE13E0" w:rsidRDefault="005D15C7" w:rsidP="00434195">
            <w:pPr>
              <w:pStyle w:val="Odstavecseseznamem"/>
              <w:numPr>
                <w:ilvl w:val="0"/>
                <w:numId w:val="17"/>
              </w:numPr>
              <w:rPr>
                <w:rFonts w:ascii="Times New Roman" w:hAnsi="Times New Roman" w:cs="Times New Roman"/>
                <w:sz w:val="20"/>
                <w:szCs w:val="20"/>
              </w:rPr>
            </w:pPr>
            <w:r w:rsidRPr="00CE13E0">
              <w:rPr>
                <w:rFonts w:ascii="Times New Roman" w:hAnsi="Times New Roman" w:cs="Times New Roman"/>
                <w:sz w:val="20"/>
                <w:szCs w:val="20"/>
              </w:rPr>
              <w:t xml:space="preserve">Dvou-zónová struktura </w:t>
            </w:r>
          </w:p>
          <w:p w:rsidR="005D15C7" w:rsidRPr="00CE13E0" w:rsidRDefault="005D15C7" w:rsidP="00434195">
            <w:pPr>
              <w:pStyle w:val="Odstavecseseznamem"/>
              <w:numPr>
                <w:ilvl w:val="0"/>
                <w:numId w:val="17"/>
              </w:numPr>
              <w:rPr>
                <w:rFonts w:ascii="Times New Roman" w:hAnsi="Times New Roman" w:cs="Times New Roman"/>
                <w:sz w:val="20"/>
                <w:szCs w:val="20"/>
              </w:rPr>
            </w:pPr>
            <w:r w:rsidRPr="00CE13E0">
              <w:rPr>
                <w:rFonts w:ascii="Times New Roman" w:hAnsi="Times New Roman" w:cs="Times New Roman"/>
                <w:sz w:val="20"/>
                <w:szCs w:val="20"/>
              </w:rPr>
              <w:t xml:space="preserve">Federace+konfederace, podle belgického a švýcarského modelu </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Federální moc</w:t>
            </w:r>
          </w:p>
        </w:tc>
        <w:tc>
          <w:tcPr>
            <w:tcW w:w="3762" w:type="pct"/>
            <w:vAlign w:val="center"/>
          </w:tcPr>
          <w:p w:rsidR="005D15C7" w:rsidRPr="00CE13E0" w:rsidRDefault="005D15C7" w:rsidP="00434195">
            <w:pPr>
              <w:rPr>
                <w:rFonts w:ascii="Times New Roman" w:hAnsi="Times New Roman" w:cs="Times New Roman"/>
                <w:sz w:val="20"/>
                <w:szCs w:val="20"/>
              </w:rPr>
            </w:pPr>
            <w:r w:rsidRPr="00CE13E0">
              <w:rPr>
                <w:rFonts w:ascii="Times New Roman" w:hAnsi="Times New Roman" w:cs="Times New Roman"/>
                <w:sz w:val="20"/>
                <w:szCs w:val="20"/>
              </w:rPr>
              <w:t>Slabý federativní systém</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Státní moc</w:t>
            </w:r>
          </w:p>
        </w:tc>
        <w:tc>
          <w:tcPr>
            <w:tcW w:w="3762" w:type="pct"/>
            <w:vAlign w:val="center"/>
          </w:tcPr>
          <w:p w:rsidR="005D15C7" w:rsidRPr="00CE13E0" w:rsidRDefault="005D15C7" w:rsidP="00434195">
            <w:pPr>
              <w:rPr>
                <w:rFonts w:ascii="Times New Roman" w:hAnsi="Times New Roman" w:cs="Times New Roman"/>
                <w:sz w:val="20"/>
                <w:szCs w:val="20"/>
              </w:rPr>
            </w:pPr>
            <w:r w:rsidRPr="00CE13E0">
              <w:rPr>
                <w:rFonts w:ascii="Times New Roman" w:hAnsi="Times New Roman" w:cs="Times New Roman"/>
                <w:sz w:val="20"/>
                <w:szCs w:val="20"/>
              </w:rPr>
              <w:t>Silné a rozsáhlé pravomoci v určitých jistých oblastech (vzdělání, náboženství)</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Suverenita</w:t>
            </w:r>
          </w:p>
        </w:tc>
        <w:tc>
          <w:tcPr>
            <w:tcW w:w="3762" w:type="pct"/>
            <w:vAlign w:val="center"/>
          </w:tcPr>
          <w:p w:rsidR="005D15C7" w:rsidRPr="00CE13E0" w:rsidRDefault="005D15C7" w:rsidP="00434195">
            <w:pPr>
              <w:rPr>
                <w:rFonts w:ascii="Times New Roman" w:hAnsi="Times New Roman" w:cs="Times New Roman"/>
                <w:sz w:val="20"/>
                <w:szCs w:val="20"/>
              </w:rPr>
            </w:pPr>
            <w:r w:rsidRPr="00CE13E0">
              <w:rPr>
                <w:rFonts w:ascii="Times New Roman" w:hAnsi="Times New Roman" w:cs="Times New Roman"/>
                <w:sz w:val="20"/>
                <w:szCs w:val="20"/>
              </w:rPr>
              <w:t>Jedna sdílená suverenita, zákaz ENOSIS – sjednocení s Řeckem a TAKSIM – turecký termín pro rozdělení ostrova</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Reprezentace</w:t>
            </w:r>
          </w:p>
        </w:tc>
        <w:tc>
          <w:tcPr>
            <w:tcW w:w="3762" w:type="pct"/>
            <w:vAlign w:val="center"/>
          </w:tcPr>
          <w:p w:rsidR="005D15C7" w:rsidRPr="00CE13E0" w:rsidRDefault="005D15C7" w:rsidP="00434195">
            <w:pPr>
              <w:pStyle w:val="Odstavecseseznamem"/>
              <w:numPr>
                <w:ilvl w:val="0"/>
                <w:numId w:val="18"/>
              </w:numPr>
              <w:rPr>
                <w:rFonts w:ascii="Times New Roman" w:hAnsi="Times New Roman" w:cs="Times New Roman"/>
                <w:sz w:val="20"/>
                <w:szCs w:val="20"/>
              </w:rPr>
            </w:pPr>
            <w:r w:rsidRPr="00CE13E0">
              <w:rPr>
                <w:rFonts w:ascii="Times New Roman" w:hAnsi="Times New Roman" w:cs="Times New Roman"/>
                <w:sz w:val="20"/>
                <w:szCs w:val="20"/>
              </w:rPr>
              <w:t>Prezident systém rotace</w:t>
            </w:r>
          </w:p>
          <w:p w:rsidR="005D15C7" w:rsidRPr="00CE13E0" w:rsidRDefault="005D15C7" w:rsidP="00434195">
            <w:pPr>
              <w:pStyle w:val="Odstavecseseznamem"/>
              <w:numPr>
                <w:ilvl w:val="0"/>
                <w:numId w:val="18"/>
              </w:numPr>
              <w:rPr>
                <w:rFonts w:ascii="Times New Roman" w:hAnsi="Times New Roman" w:cs="Times New Roman"/>
                <w:sz w:val="20"/>
                <w:szCs w:val="20"/>
              </w:rPr>
            </w:pPr>
            <w:r w:rsidRPr="00CE13E0">
              <w:rPr>
                <w:rFonts w:ascii="Times New Roman" w:hAnsi="Times New Roman" w:cs="Times New Roman"/>
                <w:sz w:val="20"/>
                <w:szCs w:val="20"/>
              </w:rPr>
              <w:t>50:50 v senátu</w:t>
            </w:r>
          </w:p>
          <w:p w:rsidR="005D15C7" w:rsidRPr="00CE13E0" w:rsidRDefault="005D15C7" w:rsidP="00434195">
            <w:pPr>
              <w:pStyle w:val="Odstavecseseznamem"/>
              <w:numPr>
                <w:ilvl w:val="0"/>
                <w:numId w:val="18"/>
              </w:numPr>
              <w:rPr>
                <w:rFonts w:ascii="Times New Roman" w:hAnsi="Times New Roman" w:cs="Times New Roman"/>
                <w:sz w:val="20"/>
                <w:szCs w:val="20"/>
              </w:rPr>
            </w:pPr>
            <w:r w:rsidRPr="00CE13E0">
              <w:rPr>
                <w:rFonts w:ascii="Times New Roman" w:hAnsi="Times New Roman" w:cs="Times New Roman"/>
                <w:sz w:val="20"/>
                <w:szCs w:val="20"/>
              </w:rPr>
              <w:t>Obsazení křesel v dolní komoře, radě ministrů a federálních institucí dle počtu obyvatel</w:t>
            </w:r>
          </w:p>
        </w:tc>
      </w:tr>
      <w:tr w:rsidR="005D15C7" w:rsidRPr="00CE13E0" w:rsidTr="00434195">
        <w:trPr>
          <w:jc w:val="center"/>
        </w:trPr>
        <w:tc>
          <w:tcPr>
            <w:tcW w:w="1238" w:type="pct"/>
            <w:tcBorders>
              <w:bottom w:val="single" w:sz="4" w:space="0" w:color="auto"/>
            </w:tcBorders>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Záruka, ručitel</w:t>
            </w:r>
          </w:p>
        </w:tc>
        <w:tc>
          <w:tcPr>
            <w:tcW w:w="3762" w:type="pct"/>
            <w:tcBorders>
              <w:bottom w:val="single" w:sz="4" w:space="0" w:color="auto"/>
            </w:tcBorders>
            <w:vAlign w:val="center"/>
          </w:tcPr>
          <w:p w:rsidR="005D15C7" w:rsidRPr="00CE13E0" w:rsidRDefault="005D15C7" w:rsidP="00434195">
            <w:pPr>
              <w:pStyle w:val="Odstavecseseznamem"/>
              <w:numPr>
                <w:ilvl w:val="0"/>
                <w:numId w:val="19"/>
              </w:numPr>
              <w:rPr>
                <w:rFonts w:ascii="Times New Roman" w:hAnsi="Times New Roman" w:cs="Times New Roman"/>
                <w:sz w:val="20"/>
                <w:szCs w:val="20"/>
              </w:rPr>
            </w:pPr>
            <w:r w:rsidRPr="00CE13E0">
              <w:rPr>
                <w:rFonts w:ascii="Times New Roman" w:hAnsi="Times New Roman" w:cs="Times New Roman"/>
                <w:sz w:val="20"/>
                <w:szCs w:val="20"/>
              </w:rPr>
              <w:t>Garanční smlouva z roku 1960 ponechána v platnosti</w:t>
            </w:r>
          </w:p>
          <w:p w:rsidR="005D15C7" w:rsidRPr="00CE13E0" w:rsidRDefault="005D15C7" w:rsidP="00434195">
            <w:pPr>
              <w:pStyle w:val="Odstavecseseznamem"/>
              <w:numPr>
                <w:ilvl w:val="0"/>
                <w:numId w:val="19"/>
              </w:numPr>
              <w:rPr>
                <w:rFonts w:ascii="Times New Roman" w:hAnsi="Times New Roman" w:cs="Times New Roman"/>
                <w:sz w:val="20"/>
                <w:szCs w:val="20"/>
              </w:rPr>
            </w:pPr>
            <w:r w:rsidRPr="00CE13E0">
              <w:rPr>
                <w:rFonts w:ascii="Times New Roman" w:hAnsi="Times New Roman" w:cs="Times New Roman"/>
                <w:sz w:val="20"/>
                <w:szCs w:val="20"/>
              </w:rPr>
              <w:t>Bude upravena v souladu s dnešními poměry na ostrově</w:t>
            </w:r>
          </w:p>
        </w:tc>
      </w:tr>
      <w:tr w:rsidR="005D15C7" w:rsidRPr="00CE13E0" w:rsidTr="00434195">
        <w:trPr>
          <w:jc w:val="center"/>
        </w:trPr>
        <w:tc>
          <w:tcPr>
            <w:tcW w:w="5000" w:type="pct"/>
            <w:gridSpan w:val="2"/>
            <w:shd w:val="clear" w:color="auto" w:fill="B6DDE8" w:themeFill="accent5" w:themeFillTint="66"/>
            <w:vAlign w:val="center"/>
          </w:tcPr>
          <w:p w:rsidR="005D15C7" w:rsidRPr="00CE13E0" w:rsidRDefault="00932EDD" w:rsidP="00434195">
            <w:pPr>
              <w:jc w:val="center"/>
              <w:rPr>
                <w:rFonts w:ascii="Times New Roman" w:hAnsi="Times New Roman" w:cs="Times New Roman"/>
                <w:sz w:val="20"/>
                <w:szCs w:val="20"/>
              </w:rPr>
            </w:pPr>
            <w:r>
              <w:rPr>
                <w:rFonts w:ascii="Times New Roman" w:hAnsi="Times New Roman" w:cs="Times New Roman"/>
                <w:b/>
                <w:sz w:val="20"/>
                <w:szCs w:val="20"/>
              </w:rPr>
              <w:t>TŘI SVOBODY</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Svoboda pohybu</w:t>
            </w:r>
          </w:p>
        </w:tc>
        <w:tc>
          <w:tcPr>
            <w:tcW w:w="3762" w:type="pct"/>
            <w:vAlign w:val="center"/>
          </w:tcPr>
          <w:p w:rsidR="005D15C7" w:rsidRPr="00CE13E0" w:rsidRDefault="005D15C7" w:rsidP="00434195">
            <w:pPr>
              <w:rPr>
                <w:rFonts w:ascii="Times New Roman" w:hAnsi="Times New Roman" w:cs="Times New Roman"/>
                <w:sz w:val="20"/>
                <w:szCs w:val="20"/>
              </w:rPr>
            </w:pPr>
            <w:r w:rsidRPr="00CE13E0">
              <w:rPr>
                <w:rFonts w:ascii="Times New Roman" w:hAnsi="Times New Roman" w:cs="Times New Roman"/>
                <w:sz w:val="20"/>
                <w:szCs w:val="20"/>
              </w:rPr>
              <w:t>Bez omezení</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Svoboda usazování</w:t>
            </w:r>
          </w:p>
        </w:tc>
        <w:tc>
          <w:tcPr>
            <w:tcW w:w="3762" w:type="pct"/>
            <w:vAlign w:val="center"/>
          </w:tcPr>
          <w:p w:rsidR="005D15C7" w:rsidRPr="00CE13E0" w:rsidRDefault="005D15C7" w:rsidP="00434195">
            <w:pPr>
              <w:pStyle w:val="Odstavecseseznamem"/>
              <w:numPr>
                <w:ilvl w:val="0"/>
                <w:numId w:val="20"/>
              </w:numPr>
              <w:rPr>
                <w:rFonts w:ascii="Times New Roman" w:hAnsi="Times New Roman" w:cs="Times New Roman"/>
                <w:sz w:val="20"/>
                <w:szCs w:val="20"/>
              </w:rPr>
            </w:pPr>
            <w:r w:rsidRPr="00CE13E0">
              <w:rPr>
                <w:rFonts w:ascii="Times New Roman" w:hAnsi="Times New Roman" w:cs="Times New Roman"/>
                <w:sz w:val="20"/>
                <w:szCs w:val="20"/>
              </w:rPr>
              <w:t>Omezení, respekt ke dvěma zónám nového státu</w:t>
            </w:r>
          </w:p>
          <w:p w:rsidR="005D15C7" w:rsidRPr="00CE13E0" w:rsidRDefault="005D15C7" w:rsidP="00434195">
            <w:pPr>
              <w:pStyle w:val="Odstavecseseznamem"/>
              <w:numPr>
                <w:ilvl w:val="0"/>
                <w:numId w:val="20"/>
              </w:numPr>
              <w:rPr>
                <w:rFonts w:ascii="Times New Roman" w:hAnsi="Times New Roman" w:cs="Times New Roman"/>
                <w:sz w:val="20"/>
                <w:szCs w:val="20"/>
              </w:rPr>
            </w:pPr>
            <w:r w:rsidRPr="00CE13E0">
              <w:rPr>
                <w:rFonts w:ascii="Times New Roman" w:hAnsi="Times New Roman" w:cs="Times New Roman"/>
                <w:sz w:val="20"/>
                <w:szCs w:val="20"/>
              </w:rPr>
              <w:t xml:space="preserve">pozastavena na několik let, nebo dokud se Turecko nestane členem EU. </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Svoboda vlastnit majetek</w:t>
            </w:r>
          </w:p>
        </w:tc>
        <w:tc>
          <w:tcPr>
            <w:tcW w:w="3762" w:type="pct"/>
            <w:vAlign w:val="center"/>
          </w:tcPr>
          <w:p w:rsidR="005D15C7" w:rsidRPr="002A42C8" w:rsidRDefault="005D15C7" w:rsidP="00434195">
            <w:pPr>
              <w:rPr>
                <w:rFonts w:ascii="Times New Roman" w:hAnsi="Times New Roman" w:cs="Times New Roman"/>
                <w:sz w:val="20"/>
                <w:szCs w:val="20"/>
              </w:rPr>
            </w:pPr>
            <w:r w:rsidRPr="002A42C8">
              <w:rPr>
                <w:rFonts w:ascii="Times New Roman" w:hAnsi="Times New Roman" w:cs="Times New Roman"/>
                <w:sz w:val="20"/>
                <w:szCs w:val="20"/>
              </w:rPr>
              <w:t>Omezení, respekt ke dvěma zónám nového státu</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Územní řešení</w:t>
            </w:r>
          </w:p>
        </w:tc>
        <w:tc>
          <w:tcPr>
            <w:tcW w:w="3762" w:type="pct"/>
            <w:vAlign w:val="center"/>
          </w:tcPr>
          <w:p w:rsidR="005D15C7" w:rsidRPr="00CE13E0" w:rsidRDefault="005D15C7" w:rsidP="00434195">
            <w:pPr>
              <w:rPr>
                <w:rFonts w:ascii="Times New Roman" w:hAnsi="Times New Roman" w:cs="Times New Roman"/>
                <w:sz w:val="20"/>
                <w:szCs w:val="20"/>
              </w:rPr>
            </w:pPr>
            <w:r w:rsidRPr="00CE13E0">
              <w:rPr>
                <w:rFonts w:ascii="Times New Roman" w:hAnsi="Times New Roman" w:cs="Times New Roman"/>
                <w:sz w:val="20"/>
                <w:szCs w:val="20"/>
              </w:rPr>
              <w:t>72:28</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Armáda</w:t>
            </w:r>
          </w:p>
        </w:tc>
        <w:tc>
          <w:tcPr>
            <w:tcW w:w="3762" w:type="pct"/>
            <w:vAlign w:val="center"/>
          </w:tcPr>
          <w:p w:rsidR="005D15C7" w:rsidRPr="00CE13E0" w:rsidRDefault="005D15C7" w:rsidP="00434195">
            <w:pPr>
              <w:pStyle w:val="Odstavecseseznamem"/>
              <w:numPr>
                <w:ilvl w:val="0"/>
                <w:numId w:val="21"/>
              </w:numPr>
              <w:rPr>
                <w:rFonts w:ascii="Times New Roman" w:hAnsi="Times New Roman" w:cs="Times New Roman"/>
                <w:sz w:val="20"/>
                <w:szCs w:val="20"/>
              </w:rPr>
            </w:pPr>
            <w:r w:rsidRPr="00CE13E0">
              <w:rPr>
                <w:rFonts w:ascii="Times New Roman" w:hAnsi="Times New Roman" w:cs="Times New Roman"/>
                <w:sz w:val="20"/>
                <w:szCs w:val="20"/>
              </w:rPr>
              <w:t>Časový plán pro stažení cizích vojenských jednotek v několika letech, nebo dokud se Turecko nestane členem EU</w:t>
            </w:r>
          </w:p>
          <w:p w:rsidR="005D15C7" w:rsidRPr="00CE13E0" w:rsidRDefault="005D15C7" w:rsidP="00434195">
            <w:pPr>
              <w:pStyle w:val="Odstavecseseznamem"/>
              <w:numPr>
                <w:ilvl w:val="0"/>
                <w:numId w:val="21"/>
              </w:numPr>
              <w:rPr>
                <w:rFonts w:ascii="Times New Roman" w:hAnsi="Times New Roman" w:cs="Times New Roman"/>
                <w:sz w:val="20"/>
                <w:szCs w:val="20"/>
              </w:rPr>
            </w:pPr>
            <w:r w:rsidRPr="00CE13E0">
              <w:rPr>
                <w:rFonts w:ascii="Times New Roman" w:hAnsi="Times New Roman" w:cs="Times New Roman"/>
                <w:sz w:val="20"/>
                <w:szCs w:val="20"/>
              </w:rPr>
              <w:t>Lehce ozbrojená policie pro každý stát a policejní složky pro federaci</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Odsunutí lidé a majetky</w:t>
            </w:r>
          </w:p>
        </w:tc>
        <w:tc>
          <w:tcPr>
            <w:tcW w:w="3762" w:type="pct"/>
            <w:vAlign w:val="center"/>
          </w:tcPr>
          <w:p w:rsidR="005D15C7" w:rsidRPr="00CE13E0" w:rsidRDefault="005D15C7" w:rsidP="00434195">
            <w:pPr>
              <w:pStyle w:val="Odstavecseseznamem"/>
              <w:numPr>
                <w:ilvl w:val="0"/>
                <w:numId w:val="22"/>
              </w:numPr>
              <w:rPr>
                <w:rFonts w:ascii="Times New Roman" w:hAnsi="Times New Roman" w:cs="Times New Roman"/>
                <w:sz w:val="20"/>
                <w:szCs w:val="20"/>
              </w:rPr>
            </w:pPr>
            <w:r w:rsidRPr="00CE13E0">
              <w:rPr>
                <w:rFonts w:ascii="Times New Roman" w:hAnsi="Times New Roman" w:cs="Times New Roman"/>
                <w:sz w:val="20"/>
                <w:szCs w:val="20"/>
              </w:rPr>
              <w:t>Komplexní řešení, někteří z odsunutých obyvatel se usadí podle územního řešení</w:t>
            </w:r>
          </w:p>
          <w:p w:rsidR="005D15C7" w:rsidRPr="00CE13E0" w:rsidRDefault="005D15C7" w:rsidP="00434195">
            <w:pPr>
              <w:pStyle w:val="Odstavecseseznamem"/>
              <w:numPr>
                <w:ilvl w:val="0"/>
                <w:numId w:val="22"/>
              </w:numPr>
              <w:rPr>
                <w:rFonts w:ascii="Times New Roman" w:hAnsi="Times New Roman" w:cs="Times New Roman"/>
                <w:sz w:val="20"/>
                <w:szCs w:val="20"/>
              </w:rPr>
            </w:pPr>
            <w:r w:rsidRPr="00CE13E0">
              <w:rPr>
                <w:rFonts w:ascii="Times New Roman" w:hAnsi="Times New Roman" w:cs="Times New Roman"/>
                <w:sz w:val="20"/>
                <w:szCs w:val="20"/>
              </w:rPr>
              <w:t xml:space="preserve">Ostatním bude vrácen původní majetek nebo finanční kompenzace </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Přistěhovalci</w:t>
            </w:r>
          </w:p>
        </w:tc>
        <w:tc>
          <w:tcPr>
            <w:tcW w:w="3762" w:type="pct"/>
            <w:vAlign w:val="center"/>
          </w:tcPr>
          <w:p w:rsidR="005D15C7" w:rsidRPr="00CE13E0" w:rsidRDefault="005D15C7" w:rsidP="00434195">
            <w:pPr>
              <w:pStyle w:val="Odstavecseseznamem"/>
              <w:numPr>
                <w:ilvl w:val="0"/>
                <w:numId w:val="23"/>
              </w:numPr>
              <w:rPr>
                <w:rFonts w:ascii="Times New Roman" w:hAnsi="Times New Roman" w:cs="Times New Roman"/>
                <w:sz w:val="20"/>
                <w:szCs w:val="20"/>
              </w:rPr>
            </w:pPr>
            <w:r w:rsidRPr="00CE13E0">
              <w:rPr>
                <w:rFonts w:ascii="Times New Roman" w:hAnsi="Times New Roman" w:cs="Times New Roman"/>
                <w:sz w:val="20"/>
                <w:szCs w:val="20"/>
              </w:rPr>
              <w:t>Seznam asi 45 000 kyperských Turků, kteří zůstanou na základě určitých kritérií (manželství, zaměstnání)</w:t>
            </w:r>
          </w:p>
          <w:p w:rsidR="005D15C7" w:rsidRPr="00CE13E0" w:rsidRDefault="005D15C7" w:rsidP="00434195">
            <w:pPr>
              <w:pStyle w:val="Odstavecseseznamem"/>
              <w:numPr>
                <w:ilvl w:val="0"/>
                <w:numId w:val="23"/>
              </w:numPr>
              <w:rPr>
                <w:rFonts w:ascii="Times New Roman" w:hAnsi="Times New Roman" w:cs="Times New Roman"/>
                <w:sz w:val="20"/>
                <w:szCs w:val="20"/>
              </w:rPr>
            </w:pPr>
            <w:r w:rsidRPr="00CE13E0">
              <w:rPr>
                <w:rFonts w:ascii="Times New Roman" w:hAnsi="Times New Roman" w:cs="Times New Roman"/>
                <w:sz w:val="20"/>
                <w:szCs w:val="20"/>
              </w:rPr>
              <w:t xml:space="preserve">Ostatní budou mít možnost přesídlit zpět do Turecka </w:t>
            </w:r>
          </w:p>
          <w:p w:rsidR="005D15C7" w:rsidRPr="00CE13E0" w:rsidRDefault="005D15C7" w:rsidP="00434195">
            <w:pPr>
              <w:pStyle w:val="Odstavecseseznamem"/>
              <w:numPr>
                <w:ilvl w:val="0"/>
                <w:numId w:val="23"/>
              </w:numPr>
              <w:rPr>
                <w:rFonts w:ascii="Times New Roman" w:hAnsi="Times New Roman" w:cs="Times New Roman"/>
                <w:sz w:val="20"/>
                <w:szCs w:val="20"/>
              </w:rPr>
            </w:pPr>
            <w:r w:rsidRPr="00CE13E0">
              <w:rPr>
                <w:rFonts w:ascii="Times New Roman" w:hAnsi="Times New Roman" w:cs="Times New Roman"/>
                <w:sz w:val="20"/>
                <w:szCs w:val="20"/>
              </w:rPr>
              <w:t xml:space="preserve">Stejný seznam pro 45 000 kyperských Řeků </w:t>
            </w:r>
          </w:p>
        </w:tc>
      </w:tr>
      <w:tr w:rsidR="005D15C7" w:rsidRPr="00CE13E0" w:rsidTr="00434195">
        <w:trPr>
          <w:jc w:val="center"/>
        </w:trPr>
        <w:tc>
          <w:tcPr>
            <w:tcW w:w="1238" w:type="pct"/>
            <w:shd w:val="clear" w:color="auto" w:fill="DAEEF3" w:themeFill="accent5" w:themeFillTint="33"/>
            <w:vAlign w:val="center"/>
          </w:tcPr>
          <w:p w:rsidR="005D15C7" w:rsidRPr="00CE13E0" w:rsidRDefault="005D15C7" w:rsidP="00932EDD">
            <w:pPr>
              <w:rPr>
                <w:rFonts w:ascii="Times New Roman" w:hAnsi="Times New Roman" w:cs="Times New Roman"/>
                <w:b/>
                <w:sz w:val="20"/>
                <w:szCs w:val="20"/>
              </w:rPr>
            </w:pPr>
            <w:r w:rsidRPr="00CE13E0">
              <w:rPr>
                <w:rFonts w:ascii="Times New Roman" w:hAnsi="Times New Roman" w:cs="Times New Roman"/>
                <w:b/>
                <w:sz w:val="20"/>
                <w:szCs w:val="20"/>
              </w:rPr>
              <w:t>Členství v EU</w:t>
            </w:r>
          </w:p>
        </w:tc>
        <w:tc>
          <w:tcPr>
            <w:tcW w:w="3762" w:type="pct"/>
            <w:vAlign w:val="center"/>
          </w:tcPr>
          <w:p w:rsidR="005D15C7" w:rsidRPr="00CE13E0" w:rsidRDefault="005D15C7" w:rsidP="00434195">
            <w:pPr>
              <w:pStyle w:val="Odstavecseseznamem"/>
              <w:numPr>
                <w:ilvl w:val="0"/>
                <w:numId w:val="24"/>
              </w:numPr>
              <w:rPr>
                <w:rFonts w:ascii="Times New Roman" w:hAnsi="Times New Roman" w:cs="Times New Roman"/>
                <w:sz w:val="20"/>
                <w:szCs w:val="20"/>
              </w:rPr>
            </w:pPr>
            <w:r w:rsidRPr="00CE13E0">
              <w:rPr>
                <w:rFonts w:ascii="Times New Roman" w:hAnsi="Times New Roman" w:cs="Times New Roman"/>
                <w:sz w:val="20"/>
                <w:szCs w:val="20"/>
              </w:rPr>
              <w:t>Členství až po celkovém řešení</w:t>
            </w:r>
          </w:p>
          <w:p w:rsidR="005D15C7" w:rsidRPr="00CE13E0" w:rsidRDefault="005D15C7" w:rsidP="00434195">
            <w:pPr>
              <w:pStyle w:val="Odstavecseseznamem"/>
              <w:numPr>
                <w:ilvl w:val="0"/>
                <w:numId w:val="24"/>
              </w:numPr>
              <w:rPr>
                <w:rFonts w:ascii="Times New Roman" w:hAnsi="Times New Roman" w:cs="Times New Roman"/>
                <w:sz w:val="20"/>
                <w:szCs w:val="20"/>
              </w:rPr>
            </w:pPr>
            <w:r w:rsidRPr="00CE13E0">
              <w:rPr>
                <w:rFonts w:ascii="Times New Roman" w:hAnsi="Times New Roman" w:cs="Times New Roman"/>
                <w:sz w:val="20"/>
                <w:szCs w:val="20"/>
              </w:rPr>
              <w:t>Schopnost začlenění do acquis communautaire</w:t>
            </w:r>
          </w:p>
        </w:tc>
      </w:tr>
    </w:tbl>
    <w:p w:rsidR="005D15C7" w:rsidRPr="006455D6" w:rsidRDefault="005D15C7" w:rsidP="006606AB">
      <w:pPr>
        <w:spacing w:after="120" w:line="360" w:lineRule="auto"/>
        <w:jc w:val="both"/>
        <w:rPr>
          <w:rFonts w:ascii="Times New Roman" w:hAnsi="Times New Roman" w:cs="Times New Roman"/>
          <w:sz w:val="20"/>
          <w:szCs w:val="20"/>
        </w:rPr>
      </w:pPr>
    </w:p>
    <w:p w:rsidR="005D15C7" w:rsidRPr="00CC2A86"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Annanově plánu </w:t>
      </w:r>
      <w:r w:rsidRPr="00CC2A86">
        <w:rPr>
          <w:rFonts w:ascii="Times New Roman" w:hAnsi="Times New Roman" w:cs="Times New Roman"/>
          <w:sz w:val="24"/>
          <w:szCs w:val="24"/>
        </w:rPr>
        <w:t xml:space="preserve">zůstalo u zachování dvou-zónové struktury a měla být vytvořena federace nebo konfederace podle belgického </w:t>
      </w:r>
      <w:r>
        <w:rPr>
          <w:rFonts w:ascii="Times New Roman" w:hAnsi="Times New Roman" w:cs="Times New Roman"/>
          <w:sz w:val="24"/>
          <w:szCs w:val="24"/>
        </w:rPr>
        <w:t>či</w:t>
      </w:r>
      <w:r w:rsidRPr="00CC2A86">
        <w:rPr>
          <w:rFonts w:ascii="Times New Roman" w:hAnsi="Times New Roman" w:cs="Times New Roman"/>
          <w:sz w:val="24"/>
          <w:szCs w:val="24"/>
        </w:rPr>
        <w:t xml:space="preserve"> švýcarského vzoru, se dvěma samostatnými státy. </w:t>
      </w:r>
      <w:r>
        <w:rPr>
          <w:rFonts w:ascii="Times New Roman" w:hAnsi="Times New Roman" w:cs="Times New Roman"/>
          <w:sz w:val="24"/>
          <w:szCs w:val="24"/>
        </w:rPr>
        <w:t>K otázce garancí a záruk</w:t>
      </w:r>
      <w:r w:rsidRPr="00CC2A86">
        <w:rPr>
          <w:rFonts w:ascii="Times New Roman" w:hAnsi="Times New Roman" w:cs="Times New Roman"/>
          <w:sz w:val="24"/>
          <w:szCs w:val="24"/>
        </w:rPr>
        <w:t xml:space="preserve"> měla být </w:t>
      </w:r>
      <w:r>
        <w:rPr>
          <w:rFonts w:ascii="Times New Roman" w:hAnsi="Times New Roman" w:cs="Times New Roman"/>
          <w:sz w:val="24"/>
          <w:szCs w:val="24"/>
        </w:rPr>
        <w:t xml:space="preserve">ponechána </w:t>
      </w:r>
      <w:r w:rsidRPr="00CC2A86">
        <w:rPr>
          <w:rFonts w:ascii="Times New Roman" w:hAnsi="Times New Roman" w:cs="Times New Roman"/>
          <w:sz w:val="24"/>
          <w:szCs w:val="24"/>
        </w:rPr>
        <w:t>Garanční smlouva z roku 1960 dle požadavků kyperských Turků</w:t>
      </w:r>
      <w:r>
        <w:rPr>
          <w:rFonts w:ascii="Times New Roman" w:hAnsi="Times New Roman" w:cs="Times New Roman"/>
          <w:sz w:val="24"/>
          <w:szCs w:val="24"/>
        </w:rPr>
        <w:t xml:space="preserve"> a </w:t>
      </w:r>
      <w:r w:rsidRPr="00CC2A86">
        <w:rPr>
          <w:rFonts w:ascii="Times New Roman" w:hAnsi="Times New Roman" w:cs="Times New Roman"/>
          <w:sz w:val="24"/>
          <w:szCs w:val="24"/>
        </w:rPr>
        <w:t>měla být upravena dle současných poměrů. Podle nového územního řešení mělo dojít i k usaz</w:t>
      </w:r>
      <w:r>
        <w:rPr>
          <w:rFonts w:ascii="Times New Roman" w:hAnsi="Times New Roman" w:cs="Times New Roman"/>
          <w:sz w:val="24"/>
          <w:szCs w:val="24"/>
        </w:rPr>
        <w:t>ová</w:t>
      </w:r>
      <w:r w:rsidRPr="00CC2A86">
        <w:rPr>
          <w:rFonts w:ascii="Times New Roman" w:hAnsi="Times New Roman" w:cs="Times New Roman"/>
          <w:sz w:val="24"/>
          <w:szCs w:val="24"/>
        </w:rPr>
        <w:t>ní odsunutých obyvatel, vrácení majetku a vyplacení finančních kompenzací. Určitý počet přistěhovalců měl zůstat na Kypru a ostatní by měli mož</w:t>
      </w:r>
      <w:r w:rsidR="00793A7C">
        <w:rPr>
          <w:rFonts w:ascii="Times New Roman" w:hAnsi="Times New Roman" w:cs="Times New Roman"/>
          <w:sz w:val="24"/>
          <w:szCs w:val="24"/>
        </w:rPr>
        <w:t>nost přesídlení zpět do Turecka.</w:t>
      </w:r>
      <w:r w:rsidR="00793A7C">
        <w:rPr>
          <w:rStyle w:val="Znakapoznpodarou"/>
          <w:rFonts w:ascii="Times New Roman" w:hAnsi="Times New Roman" w:cs="Times New Roman"/>
          <w:sz w:val="24"/>
          <w:szCs w:val="24"/>
        </w:rPr>
        <w:footnoteReference w:id="93"/>
      </w:r>
      <w:r w:rsidR="00793A7C">
        <w:rPr>
          <w:rFonts w:ascii="Times New Roman" w:hAnsi="Times New Roman" w:cs="Times New Roman"/>
          <w:sz w:val="24"/>
          <w:szCs w:val="24"/>
        </w:rPr>
        <w:t xml:space="preserve">   </w:t>
      </w:r>
      <w:r w:rsidRPr="00CC2A86">
        <w:rPr>
          <w:rFonts w:ascii="Times New Roman" w:hAnsi="Times New Roman" w:cs="Times New Roman"/>
          <w:sz w:val="24"/>
          <w:szCs w:val="24"/>
        </w:rPr>
        <w:t xml:space="preserve"> </w:t>
      </w:r>
    </w:p>
    <w:p w:rsidR="005D15C7" w:rsidRPr="00CC2A86"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Dalším důležitým bodem</w:t>
      </w:r>
      <w:r w:rsidRPr="00CC2A86">
        <w:rPr>
          <w:rFonts w:ascii="Times New Roman" w:hAnsi="Times New Roman" w:cs="Times New Roman"/>
          <w:sz w:val="24"/>
          <w:szCs w:val="24"/>
        </w:rPr>
        <w:t xml:space="preserve"> bylo setrvání armády na ostrově. Podle Annanova plánu měl být vytvořen jakýsi časový plán pro stažení jednotek z Kypru nebo alespoň do té doby než se </w:t>
      </w:r>
      <w:r w:rsidRPr="00CC2A86">
        <w:rPr>
          <w:rFonts w:ascii="Times New Roman" w:hAnsi="Times New Roman" w:cs="Times New Roman"/>
          <w:sz w:val="24"/>
          <w:szCs w:val="24"/>
        </w:rPr>
        <w:lastRenderedPageBreak/>
        <w:t>Turecko stane členem EU. Stažení jednotek však nemělo být absolutní, mělo dojít pouze ke snížení stavů na 65</w:t>
      </w:r>
      <w:r>
        <w:rPr>
          <w:rFonts w:ascii="Times New Roman" w:hAnsi="Times New Roman" w:cs="Times New Roman"/>
          <w:sz w:val="24"/>
          <w:szCs w:val="24"/>
        </w:rPr>
        <w:t>0 ture</w:t>
      </w:r>
      <w:r w:rsidRPr="00CC2A86">
        <w:rPr>
          <w:rFonts w:ascii="Times New Roman" w:hAnsi="Times New Roman" w:cs="Times New Roman"/>
          <w:sz w:val="24"/>
          <w:szCs w:val="24"/>
        </w:rPr>
        <w:t>ckých a 950 řeckých vojáků. V každém státě měly být vytvořeny lehce ozbrojené složky pro udržování pořádku a měla</w:t>
      </w:r>
      <w:r w:rsidR="00793A7C">
        <w:rPr>
          <w:rFonts w:ascii="Times New Roman" w:hAnsi="Times New Roman" w:cs="Times New Roman"/>
          <w:sz w:val="24"/>
          <w:szCs w:val="24"/>
        </w:rPr>
        <w:t xml:space="preserve"> vzniknout i federální policie.</w:t>
      </w:r>
      <w:r w:rsidR="00793A7C">
        <w:rPr>
          <w:rStyle w:val="Znakapoznpodarou"/>
          <w:rFonts w:ascii="Times New Roman" w:hAnsi="Times New Roman" w:cs="Times New Roman"/>
          <w:sz w:val="24"/>
          <w:szCs w:val="24"/>
        </w:rPr>
        <w:footnoteReference w:id="94"/>
      </w:r>
      <w:r w:rsidR="00793A7C">
        <w:rPr>
          <w:rFonts w:ascii="Times New Roman" w:hAnsi="Times New Roman" w:cs="Times New Roman"/>
          <w:sz w:val="24"/>
          <w:szCs w:val="24"/>
        </w:rPr>
        <w:t xml:space="preserve"> </w:t>
      </w:r>
    </w:p>
    <w:p w:rsidR="005D15C7"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Ačkoli vytvoření Annanova plánu bylo prvním výsledkem snahy přijetí kompromisů na obou stranách, neznamenalo to jeho přijetí a sjednocení ostrova.  K tomu mělo dojít před termínem vstupu Kypru do EU, aby se stal členem jako sjednocená země. V roce 2004 však společně s osta</w:t>
      </w:r>
      <w:r w:rsidR="00B44BE6">
        <w:rPr>
          <w:rFonts w:ascii="Times New Roman" w:hAnsi="Times New Roman" w:cs="Times New Roman"/>
          <w:sz w:val="24"/>
          <w:szCs w:val="24"/>
        </w:rPr>
        <w:t xml:space="preserve">tními devíti státy přistupovala do EU </w:t>
      </w:r>
      <w:r>
        <w:rPr>
          <w:rFonts w:ascii="Times New Roman" w:hAnsi="Times New Roman" w:cs="Times New Roman"/>
          <w:sz w:val="24"/>
          <w:szCs w:val="24"/>
        </w:rPr>
        <w:t xml:space="preserve">jen řecká část Kypru </w:t>
      </w:r>
      <w:r w:rsidR="00B44BE6">
        <w:rPr>
          <w:rFonts w:ascii="Times New Roman" w:hAnsi="Times New Roman" w:cs="Times New Roman"/>
          <w:sz w:val="24"/>
          <w:szCs w:val="24"/>
        </w:rPr>
        <w:t xml:space="preserve">a řešení kyperské otázky se přesunutím na půdu EU </w:t>
      </w:r>
      <w:r w:rsidRPr="00CD14A5">
        <w:rPr>
          <w:rFonts w:ascii="Times New Roman" w:hAnsi="Times New Roman" w:cs="Times New Roman"/>
          <w:sz w:val="24"/>
          <w:szCs w:val="24"/>
        </w:rPr>
        <w:t>m</w:t>
      </w:r>
      <w:r w:rsidR="00B44BE6">
        <w:rPr>
          <w:rFonts w:ascii="Times New Roman" w:hAnsi="Times New Roman" w:cs="Times New Roman"/>
          <w:sz w:val="24"/>
          <w:szCs w:val="24"/>
        </w:rPr>
        <w:t xml:space="preserve">nohem více zkomplikovalo. </w:t>
      </w:r>
    </w:p>
    <w:p w:rsidR="005D15C7" w:rsidRPr="007A607C" w:rsidRDefault="005D15C7" w:rsidP="00AC64FA">
      <w:pPr>
        <w:pStyle w:val="Nadpis2"/>
      </w:pPr>
      <w:bookmarkStart w:id="36" w:name="_Toc303536093"/>
      <w:r w:rsidRPr="007A607C">
        <w:t>Co vedlo k odmítnutí plánu kyperskými Řeky?</w:t>
      </w:r>
      <w:bookmarkEnd w:id="36"/>
    </w:p>
    <w:p w:rsidR="005D15C7" w:rsidRPr="00CC2A86"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K přijetí Annanova plánu mělo dojít ještě před vstupem Kypru do EU. Očekávané sjednocení mělo být uskutečněno v dubnu 2004 po referendech konaných odděleně v obou částech ostrova. Lze říci, že všeobecně byly očekávány kladné výsledky. Kypersko-řecké „ne“ bylo jistě překvapením nejen pro</w:t>
      </w:r>
      <w:r>
        <w:rPr>
          <w:rFonts w:ascii="Times New Roman" w:hAnsi="Times New Roman" w:cs="Times New Roman"/>
          <w:sz w:val="24"/>
          <w:szCs w:val="24"/>
        </w:rPr>
        <w:t xml:space="preserve"> EU</w:t>
      </w:r>
      <w:r w:rsidRPr="00CC2A86">
        <w:rPr>
          <w:rFonts w:ascii="Times New Roman" w:hAnsi="Times New Roman" w:cs="Times New Roman"/>
          <w:sz w:val="24"/>
          <w:szCs w:val="24"/>
        </w:rPr>
        <w:t xml:space="preserve">. Díky zápornému postoji této komunity nedošlo ke sjednocení ostrova a </w:t>
      </w:r>
      <w:r>
        <w:rPr>
          <w:rFonts w:ascii="Times New Roman" w:hAnsi="Times New Roman" w:cs="Times New Roman"/>
          <w:sz w:val="24"/>
          <w:szCs w:val="24"/>
        </w:rPr>
        <w:t>členem EU se tak stala</w:t>
      </w:r>
      <w:r w:rsidRPr="00CC2A86">
        <w:rPr>
          <w:rFonts w:ascii="Times New Roman" w:hAnsi="Times New Roman" w:cs="Times New Roman"/>
          <w:sz w:val="24"/>
          <w:szCs w:val="24"/>
        </w:rPr>
        <w:t xml:space="preserve"> jen řecká část Kypru. </w:t>
      </w:r>
    </w:p>
    <w:p w:rsidR="005D15C7" w:rsidRPr="00CC2A86"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Co však bylo důvodem pro odmítnutí Annanova plánu kyperskými Řeky? An</w:t>
      </w:r>
      <w:r>
        <w:rPr>
          <w:rFonts w:ascii="Times New Roman" w:hAnsi="Times New Roman" w:cs="Times New Roman"/>
          <w:sz w:val="24"/>
          <w:szCs w:val="24"/>
        </w:rPr>
        <w:t>n</w:t>
      </w:r>
      <w:r w:rsidRPr="00CC2A86">
        <w:rPr>
          <w:rFonts w:ascii="Times New Roman" w:hAnsi="Times New Roman" w:cs="Times New Roman"/>
          <w:sz w:val="24"/>
          <w:szCs w:val="24"/>
        </w:rPr>
        <w:t xml:space="preserve">anův plán byl vypracován na základě požadavků obou komunit a obě strany měly některé z nich získat a některých se musely vzdát. Byly pro kyperské Řeky tyto požadavky tak zásadní, že jejich nedodržení způsobilo záporný výsledek referenda? Jelikož výsledky jasně vyjádřily jejich negativní postoj, lze odpovědět jedině ano, kyperští Řekové se nedokázali svých nároků vzdát. </w:t>
      </w:r>
    </w:p>
    <w:p w:rsidR="005D15C7" w:rsidRPr="00CC2A86"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Ministerstvo zahraničních věcí kyperské republiky ve svém vyjádření</w:t>
      </w:r>
      <w:r w:rsidRPr="00CC2A86">
        <w:rPr>
          <w:rStyle w:val="Znakapoznpodarou"/>
          <w:rFonts w:ascii="Times New Roman" w:hAnsi="Times New Roman" w:cs="Times New Roman"/>
          <w:sz w:val="24"/>
          <w:szCs w:val="24"/>
        </w:rPr>
        <w:footnoteReference w:id="95"/>
      </w:r>
      <w:r w:rsidRPr="00CC2A86">
        <w:rPr>
          <w:rFonts w:ascii="Times New Roman" w:hAnsi="Times New Roman" w:cs="Times New Roman"/>
          <w:sz w:val="24"/>
          <w:szCs w:val="24"/>
        </w:rPr>
        <w:t>, ve kterém hodnotí snahy o řešení, uvádí, že výsledné „ne“ nebylo odmítnutím sjednocení ostrova. Bylo to vyjádření obav nad An</w:t>
      </w:r>
      <w:r>
        <w:rPr>
          <w:rFonts w:ascii="Times New Roman" w:hAnsi="Times New Roman" w:cs="Times New Roman"/>
          <w:sz w:val="24"/>
          <w:szCs w:val="24"/>
        </w:rPr>
        <w:t>n</w:t>
      </w:r>
      <w:r w:rsidRPr="00CC2A86">
        <w:rPr>
          <w:rFonts w:ascii="Times New Roman" w:hAnsi="Times New Roman" w:cs="Times New Roman"/>
          <w:sz w:val="24"/>
          <w:szCs w:val="24"/>
        </w:rPr>
        <w:t>anovým plánem, který měl dle kypersko-řecké komunity závažné vady. Tyto pochyby vycházely</w:t>
      </w:r>
      <w:r w:rsidR="0070107F">
        <w:rPr>
          <w:rFonts w:ascii="Times New Roman" w:hAnsi="Times New Roman" w:cs="Times New Roman"/>
          <w:sz w:val="24"/>
          <w:szCs w:val="24"/>
        </w:rPr>
        <w:t xml:space="preserve"> </w:t>
      </w:r>
      <w:r w:rsidRPr="00CC2A86">
        <w:rPr>
          <w:rFonts w:ascii="Times New Roman" w:hAnsi="Times New Roman" w:cs="Times New Roman"/>
          <w:sz w:val="24"/>
          <w:szCs w:val="24"/>
        </w:rPr>
        <w:t xml:space="preserve">z těch nedostatků, které neposkytly stažení všech cizích vojenských jednotek z Kypru a odstranění </w:t>
      </w:r>
      <w:r>
        <w:rPr>
          <w:rFonts w:ascii="Times New Roman" w:hAnsi="Times New Roman" w:cs="Times New Roman"/>
          <w:sz w:val="24"/>
          <w:szCs w:val="24"/>
        </w:rPr>
        <w:t xml:space="preserve">tureckého </w:t>
      </w:r>
      <w:r w:rsidRPr="00CC2A86">
        <w:rPr>
          <w:rFonts w:ascii="Times New Roman" w:hAnsi="Times New Roman" w:cs="Times New Roman"/>
          <w:sz w:val="24"/>
          <w:szCs w:val="24"/>
        </w:rPr>
        <w:t xml:space="preserve">intervenčního práva </w:t>
      </w:r>
      <w:r w:rsidR="0070107F">
        <w:rPr>
          <w:rFonts w:ascii="Times New Roman" w:hAnsi="Times New Roman" w:cs="Times New Roman"/>
          <w:sz w:val="24"/>
          <w:szCs w:val="24"/>
        </w:rPr>
        <w:t xml:space="preserve">jednostranně zasáhnout na Kypru. </w:t>
      </w:r>
    </w:p>
    <w:p w:rsidR="005D15C7" w:rsidRPr="00CC2A86" w:rsidRDefault="005C70E0"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Andreas Koumi ve svém článku The Turkey – Cyprus issue </w:t>
      </w:r>
      <w:r w:rsidR="005D15C7" w:rsidRPr="00CC2A86">
        <w:rPr>
          <w:rFonts w:ascii="Times New Roman" w:hAnsi="Times New Roman" w:cs="Times New Roman"/>
          <w:sz w:val="24"/>
          <w:szCs w:val="24"/>
        </w:rPr>
        <w:t>k zamítnutí Annanova plánu</w:t>
      </w:r>
      <w:r w:rsidR="00FC7FFA">
        <w:rPr>
          <w:rFonts w:ascii="Times New Roman" w:hAnsi="Times New Roman" w:cs="Times New Roman"/>
          <w:sz w:val="24"/>
          <w:szCs w:val="24"/>
        </w:rPr>
        <w:t xml:space="preserve"> dokonce uvedl, že měl zakotvit</w:t>
      </w:r>
      <w:r w:rsidR="00B96FB2">
        <w:rPr>
          <w:rFonts w:ascii="Times New Roman" w:hAnsi="Times New Roman" w:cs="Times New Roman"/>
          <w:sz w:val="24"/>
          <w:szCs w:val="24"/>
        </w:rPr>
        <w:t xml:space="preserve"> </w:t>
      </w:r>
      <w:r w:rsidR="00FC7FFA">
        <w:rPr>
          <w:rFonts w:ascii="Times New Roman" w:hAnsi="Times New Roman" w:cs="Times New Roman"/>
          <w:sz w:val="24"/>
          <w:szCs w:val="24"/>
        </w:rPr>
        <w:t>„odporný</w:t>
      </w:r>
      <w:r w:rsidR="00B96FB2">
        <w:rPr>
          <w:rFonts w:ascii="Times New Roman" w:hAnsi="Times New Roman" w:cs="Times New Roman"/>
          <w:sz w:val="24"/>
          <w:szCs w:val="24"/>
        </w:rPr>
        <w:t xml:space="preserve"> </w:t>
      </w:r>
      <w:r w:rsidR="005D15C7" w:rsidRPr="00CC2A86">
        <w:rPr>
          <w:rFonts w:ascii="Times New Roman" w:hAnsi="Times New Roman" w:cs="Times New Roman"/>
          <w:sz w:val="24"/>
          <w:szCs w:val="24"/>
        </w:rPr>
        <w:t>systém apartheidu</w:t>
      </w:r>
      <w:r w:rsidR="00B96FB2">
        <w:rPr>
          <w:rFonts w:ascii="Times New Roman" w:hAnsi="Times New Roman" w:cs="Times New Roman"/>
          <w:sz w:val="24"/>
          <w:szCs w:val="24"/>
        </w:rPr>
        <w:t xml:space="preserve">“ </w:t>
      </w:r>
      <w:r w:rsidR="005D15C7" w:rsidRPr="00CC2A86">
        <w:rPr>
          <w:rFonts w:ascii="Times New Roman" w:hAnsi="Times New Roman" w:cs="Times New Roman"/>
          <w:sz w:val="24"/>
          <w:szCs w:val="24"/>
        </w:rPr>
        <w:t>na malém ostrově a legitimizovat zahranič</w:t>
      </w:r>
      <w:r w:rsidR="00EC35B5">
        <w:rPr>
          <w:rFonts w:ascii="Times New Roman" w:hAnsi="Times New Roman" w:cs="Times New Roman"/>
          <w:sz w:val="24"/>
          <w:szCs w:val="24"/>
        </w:rPr>
        <w:t xml:space="preserve">ní vojenské jednotky. </w:t>
      </w:r>
      <w:r w:rsidR="005D15C7" w:rsidRPr="00CC2A86">
        <w:rPr>
          <w:rFonts w:ascii="Times New Roman" w:hAnsi="Times New Roman" w:cs="Times New Roman"/>
          <w:sz w:val="24"/>
          <w:szCs w:val="24"/>
        </w:rPr>
        <w:t>Dle něj by žádní lidé neměli</w:t>
      </w:r>
      <w:r w:rsidR="005D15C7">
        <w:rPr>
          <w:rFonts w:ascii="Times New Roman" w:hAnsi="Times New Roman" w:cs="Times New Roman"/>
          <w:sz w:val="24"/>
          <w:szCs w:val="24"/>
        </w:rPr>
        <w:t xml:space="preserve"> akceptovat řešení </w:t>
      </w:r>
      <w:r w:rsidR="005D15C7">
        <w:rPr>
          <w:rFonts w:ascii="Times New Roman" w:hAnsi="Times New Roman" w:cs="Times New Roman"/>
          <w:sz w:val="24"/>
          <w:szCs w:val="24"/>
        </w:rPr>
        <w:lastRenderedPageBreak/>
        <w:t>jak</w:t>
      </w:r>
      <w:r w:rsidR="00EC35B5">
        <w:rPr>
          <w:rFonts w:ascii="Times New Roman" w:hAnsi="Times New Roman" w:cs="Times New Roman"/>
          <w:sz w:val="24"/>
          <w:szCs w:val="24"/>
        </w:rPr>
        <w:t xml:space="preserve">o je toto s výjimkou zoufalých </w:t>
      </w:r>
      <w:r w:rsidR="005D15C7">
        <w:rPr>
          <w:rFonts w:ascii="Times New Roman" w:hAnsi="Times New Roman" w:cs="Times New Roman"/>
          <w:sz w:val="24"/>
          <w:szCs w:val="24"/>
        </w:rPr>
        <w:t>obyvatel</w:t>
      </w:r>
      <w:r w:rsidR="00EC35B5">
        <w:rPr>
          <w:rFonts w:ascii="Times New Roman" w:hAnsi="Times New Roman" w:cs="Times New Roman"/>
          <w:sz w:val="24"/>
          <w:szCs w:val="24"/>
        </w:rPr>
        <w:t xml:space="preserve"> v severní části ostrova </w:t>
      </w:r>
      <w:r w:rsidR="005D15C7" w:rsidRPr="00CC2A86">
        <w:rPr>
          <w:rFonts w:ascii="Times New Roman" w:hAnsi="Times New Roman" w:cs="Times New Roman"/>
          <w:sz w:val="24"/>
          <w:szCs w:val="24"/>
        </w:rPr>
        <w:t>pod cizí vojenskou vládou. Dalším důvodem odmítnutí byl požadavek omezení práv Kypřanů obnovit jejich majetek a usazovat se volně v rámci jejich mateřské země.</w:t>
      </w:r>
      <w:r w:rsidR="005D15C7" w:rsidRPr="00CC2A86">
        <w:rPr>
          <w:rStyle w:val="Znakapoznpodarou"/>
          <w:rFonts w:ascii="Times New Roman" w:hAnsi="Times New Roman" w:cs="Times New Roman"/>
          <w:sz w:val="24"/>
          <w:szCs w:val="24"/>
        </w:rPr>
        <w:footnoteReference w:id="96"/>
      </w:r>
    </w:p>
    <w:p w:rsidR="005D15C7" w:rsidRPr="00CC2A86" w:rsidRDefault="00244C74"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 tímto negativním postojem kyperských Řeků </w:t>
      </w:r>
      <w:r w:rsidR="00231E48">
        <w:rPr>
          <w:rFonts w:ascii="Times New Roman" w:hAnsi="Times New Roman" w:cs="Times New Roman"/>
          <w:sz w:val="24"/>
          <w:szCs w:val="24"/>
        </w:rPr>
        <w:t xml:space="preserve">se ztotožňuje ve své studii i </w:t>
      </w:r>
      <w:r w:rsidR="005D15C7" w:rsidRPr="00CC2A86">
        <w:rPr>
          <w:rFonts w:ascii="Times New Roman" w:hAnsi="Times New Roman" w:cs="Times New Roman"/>
          <w:sz w:val="24"/>
          <w:szCs w:val="24"/>
        </w:rPr>
        <w:t xml:space="preserve">Dan Lindly. Uvádí, že Annanův plán obnovil většinu </w:t>
      </w:r>
      <w:r w:rsidR="005D15C7" w:rsidRPr="004E33FD">
        <w:rPr>
          <w:rFonts w:ascii="Times New Roman" w:hAnsi="Times New Roman" w:cs="Times New Roman"/>
          <w:sz w:val="24"/>
          <w:szCs w:val="24"/>
        </w:rPr>
        <w:t xml:space="preserve">problémů ústavy z roku 1960 a nikdo nevyřešil závažné otázky ohledně ztrát na majetku a </w:t>
      </w:r>
      <w:r w:rsidR="005D15C7">
        <w:rPr>
          <w:rFonts w:ascii="Times New Roman" w:hAnsi="Times New Roman" w:cs="Times New Roman"/>
          <w:sz w:val="24"/>
          <w:szCs w:val="24"/>
        </w:rPr>
        <w:t xml:space="preserve">finanční </w:t>
      </w:r>
      <w:r w:rsidR="005D15C7" w:rsidRPr="004E33FD">
        <w:rPr>
          <w:rFonts w:ascii="Times New Roman" w:hAnsi="Times New Roman" w:cs="Times New Roman"/>
          <w:sz w:val="24"/>
          <w:szCs w:val="24"/>
        </w:rPr>
        <w:t>kompenzace.</w:t>
      </w:r>
      <w:r w:rsidR="005D15C7" w:rsidRPr="004E33FD">
        <w:rPr>
          <w:rStyle w:val="Znakapoznpodarou"/>
          <w:rFonts w:ascii="Times New Roman" w:hAnsi="Times New Roman" w:cs="Times New Roman"/>
          <w:sz w:val="24"/>
          <w:szCs w:val="24"/>
        </w:rPr>
        <w:footnoteReference w:id="97"/>
      </w:r>
      <w:r w:rsidR="005D15C7" w:rsidRPr="00CC2A86">
        <w:rPr>
          <w:rFonts w:ascii="Times New Roman" w:hAnsi="Times New Roman" w:cs="Times New Roman"/>
          <w:sz w:val="24"/>
          <w:szCs w:val="24"/>
        </w:rPr>
        <w:t xml:space="preserve"> Otázky ztrát na majetku a kompenzací jsou trnem v oku kyperských Řeků, </w:t>
      </w:r>
      <w:r w:rsidR="005D15C7">
        <w:rPr>
          <w:rFonts w:ascii="Times New Roman" w:hAnsi="Times New Roman" w:cs="Times New Roman"/>
          <w:sz w:val="24"/>
          <w:szCs w:val="24"/>
        </w:rPr>
        <w:t xml:space="preserve">kteří se nedokážou </w:t>
      </w:r>
      <w:r w:rsidR="005D15C7" w:rsidRPr="00CC2A86">
        <w:rPr>
          <w:rFonts w:ascii="Times New Roman" w:hAnsi="Times New Roman" w:cs="Times New Roman"/>
          <w:sz w:val="24"/>
          <w:szCs w:val="24"/>
        </w:rPr>
        <w:t xml:space="preserve">smířit s tím, že jim nebude navrácen jejich majetek, který byli nuceni opustit. Lze usuzovat, že tento jejich postoj souvisí s pocitem křivdy, který v nich stále přetrvává kvůli turecké invazi. </w:t>
      </w:r>
    </w:p>
    <w:p w:rsidR="005D15C7"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Annanův plán povoloval jen několika kyperským Řekům vrátit se na kypersko-turecké území a sestavil komplikovaný systém kompenzací na obou stranách. Kyperští Turci měli souhlasit se vzdáním se všech území navržených v Annanově plánu. To by umožnilo většině kyperských Řeků k navrácení jejich majetku. Na výměnu by mezinárodní společenství mělo uznat Severokyperskou tureckou republiku. Autoři Annanova plánu se domnívali, že vrácením půdy původním majitelům a uznáním severu by byl kyperský problém vyřešen.</w:t>
      </w:r>
      <w:r w:rsidRPr="00CC2A86">
        <w:rPr>
          <w:rStyle w:val="Znakapoznpodarou"/>
          <w:rFonts w:ascii="Times New Roman" w:hAnsi="Times New Roman" w:cs="Times New Roman"/>
          <w:sz w:val="24"/>
          <w:szCs w:val="24"/>
        </w:rPr>
        <w:footnoteReference w:id="98"/>
      </w:r>
      <w:r>
        <w:rPr>
          <w:rFonts w:ascii="Times New Roman" w:hAnsi="Times New Roman" w:cs="Times New Roman"/>
          <w:sz w:val="24"/>
          <w:szCs w:val="24"/>
        </w:rPr>
        <w:t xml:space="preserve"> Uznání Severokyperské turecké republiky je zajisté jedním z nejpalčivějších problémů v kyperské otázce. Turecko i Severokyperská turecká republika odmítají udělat první krok, kterým má být uznání Kyperské republiky a naopak Kyperská republika odmítá uznat severní část ostrova. Uznání severu by zajisté bylo velkým posunem kupředu.</w:t>
      </w:r>
    </w:p>
    <w:p w:rsidR="005D15C7"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Záležitosti navrácení majetku a finančních kompenzací odsunutým obyvatelům jsou vzhledem k dlouhotrvajícímu rozdělení země a obsazení půdy tureckými přistěhovalci po invazi velmi složité. Annanův plán tyto otázky řešil, avšak s výsledky nebyli kyperští Řekové spokojení. Systém kompenzac</w:t>
      </w:r>
      <w:r w:rsidR="008D1E51">
        <w:rPr>
          <w:rFonts w:ascii="Times New Roman" w:hAnsi="Times New Roman" w:cs="Times New Roman"/>
          <w:sz w:val="24"/>
          <w:szCs w:val="24"/>
        </w:rPr>
        <w:t xml:space="preserve">í a navrácení majetku byl příliš </w:t>
      </w:r>
      <w:r>
        <w:rPr>
          <w:rFonts w:ascii="Times New Roman" w:hAnsi="Times New Roman" w:cs="Times New Roman"/>
          <w:sz w:val="24"/>
          <w:szCs w:val="24"/>
        </w:rPr>
        <w:t xml:space="preserve">komplikovaný. Annanův plán se zabýval také přechodem státního majetku na nově vznikající stát. </w:t>
      </w:r>
    </w:p>
    <w:p w:rsidR="005D15C7" w:rsidRPr="002A670A" w:rsidRDefault="00447614"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Avšak u</w:t>
      </w:r>
      <w:r w:rsidR="005D15C7" w:rsidRPr="00CC2A86">
        <w:rPr>
          <w:rFonts w:ascii="Times New Roman" w:hAnsi="Times New Roman" w:cs="Times New Roman"/>
          <w:sz w:val="24"/>
          <w:szCs w:val="24"/>
        </w:rPr>
        <w:t xml:space="preserve">stanovení Annanova plánu </w:t>
      </w:r>
      <w:r w:rsidR="005D15C7">
        <w:rPr>
          <w:rFonts w:ascii="Times New Roman" w:hAnsi="Times New Roman" w:cs="Times New Roman"/>
          <w:sz w:val="24"/>
          <w:szCs w:val="24"/>
        </w:rPr>
        <w:t>o státním majetku opět odrážela</w:t>
      </w:r>
      <w:r w:rsidR="005D15C7" w:rsidRPr="00CC2A86">
        <w:rPr>
          <w:rFonts w:ascii="Times New Roman" w:hAnsi="Times New Roman" w:cs="Times New Roman"/>
          <w:sz w:val="24"/>
          <w:szCs w:val="24"/>
        </w:rPr>
        <w:t xml:space="preserve"> kompro</w:t>
      </w:r>
      <w:r w:rsidR="005D15C7">
        <w:rPr>
          <w:rFonts w:ascii="Times New Roman" w:hAnsi="Times New Roman" w:cs="Times New Roman"/>
          <w:sz w:val="24"/>
          <w:szCs w:val="24"/>
        </w:rPr>
        <w:t>mis mezi požadavky obou komunit. Plán počítal</w:t>
      </w:r>
      <w:r w:rsidR="005D15C7" w:rsidRPr="00CC2A86">
        <w:rPr>
          <w:rFonts w:ascii="Times New Roman" w:hAnsi="Times New Roman" w:cs="Times New Roman"/>
          <w:sz w:val="24"/>
          <w:szCs w:val="24"/>
        </w:rPr>
        <w:t xml:space="preserve"> s</w:t>
      </w:r>
      <w:r w:rsidR="005D15C7">
        <w:rPr>
          <w:rFonts w:ascii="Times New Roman" w:hAnsi="Times New Roman" w:cs="Times New Roman"/>
          <w:sz w:val="24"/>
          <w:szCs w:val="24"/>
        </w:rPr>
        <w:t> přechodem majetku na nástupnický stát</w:t>
      </w:r>
      <w:r>
        <w:rPr>
          <w:rFonts w:ascii="Times New Roman" w:hAnsi="Times New Roman" w:cs="Times New Roman"/>
          <w:sz w:val="24"/>
          <w:szCs w:val="24"/>
        </w:rPr>
        <w:t xml:space="preserve">. Tento přechod státního majetku je upraven normami mezinárodního práva, konkrétně ve Vídeňské konvenci </w:t>
      </w:r>
      <w:r w:rsidR="005D15C7">
        <w:rPr>
          <w:rFonts w:ascii="Times New Roman" w:hAnsi="Times New Roman" w:cs="Times New Roman"/>
          <w:sz w:val="24"/>
          <w:szCs w:val="24"/>
        </w:rPr>
        <w:t>z roku 1983. Tato konvence stanovuje</w:t>
      </w:r>
      <w:r w:rsidR="005D15C7" w:rsidRPr="00CC2A86">
        <w:rPr>
          <w:rFonts w:ascii="Times New Roman" w:hAnsi="Times New Roman" w:cs="Times New Roman"/>
          <w:sz w:val="24"/>
          <w:szCs w:val="24"/>
        </w:rPr>
        <w:t>, že v případě sjednocení dvou a více států do jednoho nástupnického, státní majetek předchůdců náleží státu nást</w:t>
      </w:r>
      <w:r>
        <w:rPr>
          <w:rFonts w:ascii="Times New Roman" w:hAnsi="Times New Roman" w:cs="Times New Roman"/>
          <w:sz w:val="24"/>
          <w:szCs w:val="24"/>
        </w:rPr>
        <w:t xml:space="preserve">upnickému. Annanův plán </w:t>
      </w:r>
      <w:r>
        <w:rPr>
          <w:rFonts w:ascii="Times New Roman" w:hAnsi="Times New Roman" w:cs="Times New Roman"/>
          <w:sz w:val="24"/>
          <w:szCs w:val="24"/>
        </w:rPr>
        <w:lastRenderedPageBreak/>
        <w:t xml:space="preserve">přiznal v souladu s touto konvencí </w:t>
      </w:r>
      <w:r w:rsidR="005D15C7" w:rsidRPr="00CC2A86">
        <w:rPr>
          <w:rFonts w:ascii="Times New Roman" w:hAnsi="Times New Roman" w:cs="Times New Roman"/>
          <w:sz w:val="24"/>
          <w:szCs w:val="24"/>
        </w:rPr>
        <w:t>veškerý státní majetek jak Kyperské republiky tak TRNC</w:t>
      </w:r>
      <w:r w:rsidR="005D15C7">
        <w:rPr>
          <w:rFonts w:ascii="Times New Roman" w:hAnsi="Times New Roman" w:cs="Times New Roman"/>
          <w:sz w:val="24"/>
          <w:szCs w:val="24"/>
        </w:rPr>
        <w:t xml:space="preserve"> </w:t>
      </w:r>
      <w:r w:rsidR="005D15C7" w:rsidRPr="00CC2A86">
        <w:rPr>
          <w:rFonts w:ascii="Times New Roman" w:hAnsi="Times New Roman" w:cs="Times New Roman"/>
          <w:sz w:val="24"/>
          <w:szCs w:val="24"/>
        </w:rPr>
        <w:t>Jednotné Kyperské republice, která měla být vytvořena</w:t>
      </w:r>
      <w:r w:rsidR="005D15C7">
        <w:rPr>
          <w:rFonts w:ascii="Times New Roman" w:hAnsi="Times New Roman" w:cs="Times New Roman"/>
          <w:sz w:val="24"/>
          <w:szCs w:val="24"/>
        </w:rPr>
        <w:t>.</w:t>
      </w:r>
      <w:r w:rsidR="005D15C7" w:rsidRPr="00CC2A86">
        <w:rPr>
          <w:rStyle w:val="Znakapoznpodarou"/>
          <w:rFonts w:ascii="Times New Roman" w:hAnsi="Times New Roman" w:cs="Times New Roman"/>
          <w:sz w:val="24"/>
          <w:szCs w:val="24"/>
        </w:rPr>
        <w:footnoteReference w:id="99"/>
      </w:r>
      <w:r w:rsidR="005D15C7" w:rsidRPr="00CC2A86">
        <w:rPr>
          <w:rFonts w:ascii="Times New Roman" w:hAnsi="Times New Roman" w:cs="Times New Roman"/>
          <w:sz w:val="24"/>
          <w:szCs w:val="24"/>
        </w:rPr>
        <w:t xml:space="preserve"> </w:t>
      </w:r>
    </w:p>
    <w:p w:rsidR="005D15C7" w:rsidRPr="007A607C" w:rsidRDefault="005D15C7" w:rsidP="00AC64FA">
      <w:pPr>
        <w:pStyle w:val="Nadpis2"/>
      </w:pPr>
      <w:bookmarkStart w:id="37" w:name="_Toc303536094"/>
      <w:r w:rsidRPr="007A607C">
        <w:t>Jaký měl neúspěch referenda dopad na další vývoj na ostrově</w:t>
      </w:r>
      <w:bookmarkEnd w:id="37"/>
    </w:p>
    <w:p w:rsidR="005D15C7"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Kyperská republika vstoupila do EU, i když projevila nesouhlas s Annanovým plánem. </w:t>
      </w:r>
      <w:r w:rsidRPr="00CC2A86">
        <w:rPr>
          <w:rFonts w:ascii="Times New Roman" w:hAnsi="Times New Roman" w:cs="Times New Roman"/>
          <w:sz w:val="24"/>
          <w:szCs w:val="24"/>
        </w:rPr>
        <w:t xml:space="preserve">Kypersko-řecká vláda má </w:t>
      </w:r>
      <w:r>
        <w:rPr>
          <w:rFonts w:ascii="Times New Roman" w:hAnsi="Times New Roman" w:cs="Times New Roman"/>
          <w:sz w:val="24"/>
          <w:szCs w:val="24"/>
        </w:rPr>
        <w:t xml:space="preserve">nyní </w:t>
      </w:r>
      <w:r w:rsidRPr="00CC2A86">
        <w:rPr>
          <w:rFonts w:ascii="Times New Roman" w:hAnsi="Times New Roman" w:cs="Times New Roman"/>
          <w:sz w:val="24"/>
          <w:szCs w:val="24"/>
        </w:rPr>
        <w:t>z pozice členského státu lepší postavení prosazovat své požadavky vůči kyperským Turkům a Turecku. Doposud se kyperští Řekové angažovali ve dvou důležitých záležitostech. Dokázali zablokovat dva návrhy Komise na regulaci přímého obchodu a finanční asistence kyperským Turkům, které směřovaly ke snížení ekonomických nerovností mezi severem a jihem ostrova. A v dalším případě kypersko-řecká vláda přesvědčila ostatní členské státy EU, aby požadovali na Turecku uznání Kyperské republiky v rámci rozšíření celní unie o deset nových členských států přistupujících k EU v roce 2004.</w:t>
      </w:r>
      <w:r w:rsidRPr="00CC2A86">
        <w:rPr>
          <w:rStyle w:val="Znakapoznpodarou"/>
          <w:rFonts w:ascii="Times New Roman" w:hAnsi="Times New Roman" w:cs="Times New Roman"/>
          <w:sz w:val="24"/>
          <w:szCs w:val="24"/>
        </w:rPr>
        <w:footnoteReference w:id="100"/>
      </w:r>
    </w:p>
    <w:p w:rsidR="005D15C7" w:rsidRPr="00CC2A86" w:rsidRDefault="00D7526C"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Turecko</w:t>
      </w:r>
      <w:r w:rsidR="00CE6066">
        <w:rPr>
          <w:rFonts w:ascii="Times New Roman" w:hAnsi="Times New Roman" w:cs="Times New Roman"/>
          <w:sz w:val="24"/>
          <w:szCs w:val="24"/>
        </w:rPr>
        <w:t xml:space="preserve"> však </w:t>
      </w:r>
      <w:r w:rsidR="005D15C7">
        <w:rPr>
          <w:rFonts w:ascii="Times New Roman" w:hAnsi="Times New Roman" w:cs="Times New Roman"/>
          <w:sz w:val="24"/>
          <w:szCs w:val="24"/>
        </w:rPr>
        <w:t>v červenci 2005 uveřejnilo, že jeho podpis na dohodě o rozšíření celní unie se všemi novými členskými státy zahrnující i Kypr, nezakládá uznání Kyperské republiky. V září téhož roku na Turecké vyjádření reagovala EU právě tím, že uznání všech členských států je nezbytnou součástí přístupového procesu a Ankara má uznat Kyperskou republiku než se stane členem EU a přijmout úplnou a nediskriminační dohodu o celní unii.</w:t>
      </w:r>
      <w:r w:rsidR="005D15C7">
        <w:rPr>
          <w:rStyle w:val="Znakapoznpodarou"/>
          <w:rFonts w:ascii="Times New Roman" w:hAnsi="Times New Roman" w:cs="Times New Roman"/>
          <w:sz w:val="24"/>
          <w:szCs w:val="24"/>
        </w:rPr>
        <w:footnoteReference w:id="101"/>
      </w:r>
    </w:p>
    <w:p w:rsidR="005D15C7" w:rsidRDefault="005D15C7" w:rsidP="007D6BE1">
      <w:pPr>
        <w:spacing w:after="0" w:line="360" w:lineRule="auto"/>
        <w:ind w:firstLine="709"/>
        <w:jc w:val="both"/>
        <w:rPr>
          <w:rFonts w:ascii="Times New Roman" w:hAnsi="Times New Roman" w:cs="Times New Roman"/>
          <w:sz w:val="24"/>
          <w:szCs w:val="24"/>
        </w:rPr>
      </w:pPr>
      <w:r w:rsidRPr="00CC2A86">
        <w:rPr>
          <w:rFonts w:ascii="Times New Roman" w:hAnsi="Times New Roman" w:cs="Times New Roman"/>
          <w:sz w:val="24"/>
          <w:szCs w:val="24"/>
        </w:rPr>
        <w:t>Annanův plán se vyvinul z principů a dohod, které obě strany v rámci vyjednávání potvrdily. Do té doby byl nejdetailnější</w:t>
      </w:r>
      <w:r>
        <w:rPr>
          <w:rFonts w:ascii="Times New Roman" w:hAnsi="Times New Roman" w:cs="Times New Roman"/>
          <w:sz w:val="24"/>
          <w:szCs w:val="24"/>
        </w:rPr>
        <w:t>m ře</w:t>
      </w:r>
      <w:r w:rsidR="00CE6066">
        <w:rPr>
          <w:rFonts w:ascii="Times New Roman" w:hAnsi="Times New Roman" w:cs="Times New Roman"/>
          <w:sz w:val="24"/>
          <w:szCs w:val="24"/>
        </w:rPr>
        <w:t>šením kyperské otázky. Autoři Sö</w:t>
      </w:r>
      <w:r>
        <w:rPr>
          <w:rFonts w:ascii="Times New Roman" w:hAnsi="Times New Roman" w:cs="Times New Roman"/>
          <w:sz w:val="24"/>
          <w:szCs w:val="24"/>
        </w:rPr>
        <w:t xml:space="preserve">zen a </w:t>
      </w:r>
      <w:r w:rsidR="00CE6066">
        <w:rPr>
          <w:rFonts w:ascii="Times New Roman" w:hAnsi="Times New Roman" w:cs="Times New Roman"/>
          <w:sz w:val="24"/>
          <w:szCs w:val="24"/>
        </w:rPr>
        <w:t>Ö</w:t>
      </w:r>
      <w:r w:rsidRPr="00CC2A86">
        <w:rPr>
          <w:rFonts w:ascii="Times New Roman" w:hAnsi="Times New Roman" w:cs="Times New Roman"/>
          <w:sz w:val="24"/>
          <w:szCs w:val="24"/>
        </w:rPr>
        <w:t xml:space="preserve">zersay se </w:t>
      </w:r>
      <w:r w:rsidRPr="006D325D">
        <w:rPr>
          <w:rFonts w:ascii="Times New Roman" w:hAnsi="Times New Roman" w:cs="Times New Roman"/>
          <w:sz w:val="24"/>
          <w:szCs w:val="24"/>
        </w:rPr>
        <w:t>zabývají ve své studii otázkou, zda byl Annanův plán ideální pro obě strany. K tomu uvádějí,</w:t>
      </w:r>
      <w:r w:rsidRPr="00CC2A86">
        <w:rPr>
          <w:rFonts w:ascii="Times New Roman" w:hAnsi="Times New Roman" w:cs="Times New Roman"/>
          <w:sz w:val="24"/>
          <w:szCs w:val="24"/>
        </w:rPr>
        <w:t xml:space="preserve"> že zce</w:t>
      </w:r>
      <w:r w:rsidR="004958B7">
        <w:rPr>
          <w:rFonts w:ascii="Times New Roman" w:hAnsi="Times New Roman" w:cs="Times New Roman"/>
          <w:sz w:val="24"/>
          <w:szCs w:val="24"/>
        </w:rPr>
        <w:t xml:space="preserve">la zajisté nebyl. </w:t>
      </w:r>
      <w:r w:rsidRPr="00CC2A86">
        <w:rPr>
          <w:rFonts w:ascii="Times New Roman" w:hAnsi="Times New Roman" w:cs="Times New Roman"/>
          <w:sz w:val="24"/>
          <w:szCs w:val="24"/>
        </w:rPr>
        <w:t>Nedovoloval ani jedné ze stran zvětšovat své požadavky. Bohužel tehdy byl jedinou možností, která ležela na vyjednávacím stole a ačkoli nebyl zcela ideální, byl proveditelný a podporoval obě strany udělat vzájemné kompromisy navzdory jejich základním požadavkům.</w:t>
      </w:r>
      <w:r w:rsidRPr="00CC2A86">
        <w:rPr>
          <w:rStyle w:val="Znakapoznpodarou"/>
          <w:rFonts w:ascii="Times New Roman" w:hAnsi="Times New Roman" w:cs="Times New Roman"/>
          <w:sz w:val="24"/>
          <w:szCs w:val="24"/>
        </w:rPr>
        <w:footnoteReference w:id="102"/>
      </w:r>
      <w:r>
        <w:rPr>
          <w:rFonts w:ascii="Times New Roman" w:hAnsi="Times New Roman" w:cs="Times New Roman"/>
          <w:sz w:val="24"/>
          <w:szCs w:val="24"/>
        </w:rPr>
        <w:t xml:space="preserve"> Pro kyperské řeky však bylo stále </w:t>
      </w:r>
      <w:r w:rsidR="00D966D4">
        <w:rPr>
          <w:rFonts w:ascii="Times New Roman" w:hAnsi="Times New Roman" w:cs="Times New Roman"/>
          <w:sz w:val="24"/>
          <w:szCs w:val="24"/>
        </w:rPr>
        <w:t>nepřijatelné vyrovnat se s nedo</w:t>
      </w:r>
      <w:r>
        <w:rPr>
          <w:rFonts w:ascii="Times New Roman" w:hAnsi="Times New Roman" w:cs="Times New Roman"/>
          <w:sz w:val="24"/>
          <w:szCs w:val="24"/>
        </w:rPr>
        <w:t xml:space="preserve">řešenou situací se státním majetkem a setrváním cizích vojenských jednotek na ostrově. </w:t>
      </w:r>
    </w:p>
    <w:p w:rsidR="005654A0" w:rsidRDefault="005654A0" w:rsidP="00AC64FA">
      <w:pPr>
        <w:pStyle w:val="Nadpis2"/>
      </w:pPr>
      <w:bookmarkStart w:id="38" w:name="_Toc303536095"/>
      <w:r>
        <w:lastRenderedPageBreak/>
        <w:t>Situace po odmítnutí Annanova plánu</w:t>
      </w:r>
      <w:bookmarkEnd w:id="38"/>
    </w:p>
    <w:p w:rsidR="005D15C7" w:rsidRPr="00CC2A86" w:rsidRDefault="005D15C7"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Ačkoli výsledek referenda prokázal snahu kyperských Turků, naopak tomu bylo u kyperských Řeků. Ti stále nejsou připraveni sdílet svoji moc a přijmout politickou rovnost společně se Severokyperskou tureckou republikou. </w:t>
      </w:r>
      <w:r w:rsidRPr="00CC2A86">
        <w:rPr>
          <w:rFonts w:ascii="Times New Roman" w:hAnsi="Times New Roman" w:cs="Times New Roman"/>
          <w:sz w:val="24"/>
          <w:szCs w:val="24"/>
        </w:rPr>
        <w:t>Čím více je pak funkce Kyperské republiky upevňována na mezinárodní scéně, tím méně jsou kyperští Řekové motivováni souhlasit s kompromisním řešením, obdobným Annanově plánu. Je tedy na mezinárodním společenství, aby přijalo op</w:t>
      </w:r>
      <w:r>
        <w:rPr>
          <w:rFonts w:ascii="Times New Roman" w:hAnsi="Times New Roman" w:cs="Times New Roman"/>
          <w:sz w:val="24"/>
          <w:szCs w:val="24"/>
        </w:rPr>
        <w:t>atření k vyrovnání postoje obou komunit</w:t>
      </w:r>
      <w:r w:rsidRPr="00CC2A86">
        <w:rPr>
          <w:rFonts w:ascii="Times New Roman" w:hAnsi="Times New Roman" w:cs="Times New Roman"/>
          <w:sz w:val="24"/>
          <w:szCs w:val="24"/>
        </w:rPr>
        <w:t>.</w:t>
      </w:r>
      <w:r w:rsidRPr="00CC2A86">
        <w:rPr>
          <w:rStyle w:val="Znakapoznpodarou"/>
          <w:rFonts w:ascii="Times New Roman" w:hAnsi="Times New Roman" w:cs="Times New Roman"/>
          <w:sz w:val="24"/>
          <w:szCs w:val="24"/>
        </w:rPr>
        <w:footnoteReference w:id="103"/>
      </w:r>
      <w:r>
        <w:rPr>
          <w:rFonts w:ascii="Times New Roman" w:hAnsi="Times New Roman" w:cs="Times New Roman"/>
          <w:sz w:val="24"/>
          <w:szCs w:val="24"/>
        </w:rPr>
        <w:t xml:space="preserve"> To podporuje vyslovený závěr, že snaha o vyřešení kyperské otázky musí vycházet z vůle obou komunit. Jednání vedoucí ke smírnému řešení by pak mohla být vedena nezávislým subjektem. V tomt</w:t>
      </w:r>
      <w:r w:rsidR="005654A0">
        <w:rPr>
          <w:rFonts w:ascii="Times New Roman" w:hAnsi="Times New Roman" w:cs="Times New Roman"/>
          <w:sz w:val="24"/>
          <w:szCs w:val="24"/>
        </w:rPr>
        <w:t xml:space="preserve">o případě by se jednalo o OSN. </w:t>
      </w:r>
    </w:p>
    <w:p w:rsidR="005D15C7" w:rsidRDefault="007E671A"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Přijetím Kypru do EU po </w:t>
      </w:r>
      <w:r w:rsidR="005D15C7" w:rsidRPr="00CC2A86">
        <w:rPr>
          <w:rFonts w:ascii="Times New Roman" w:hAnsi="Times New Roman" w:cs="Times New Roman"/>
          <w:sz w:val="24"/>
          <w:szCs w:val="24"/>
        </w:rPr>
        <w:t>odmítnutí Annanova plánu způsobilo rozho</w:t>
      </w:r>
      <w:r w:rsidR="005D15C7">
        <w:rPr>
          <w:rFonts w:ascii="Times New Roman" w:hAnsi="Times New Roman" w:cs="Times New Roman"/>
          <w:sz w:val="24"/>
          <w:szCs w:val="24"/>
        </w:rPr>
        <w:t>řčení na straně kyperských Turků a Turecka. Budoucí vývoj v kyperské otázce okomentoval kypersko-turecký premiér Ali Talan</w:t>
      </w:r>
      <w:r w:rsidR="005D15C7" w:rsidRPr="00CC2A86">
        <w:rPr>
          <w:rFonts w:ascii="Times New Roman" w:hAnsi="Times New Roman" w:cs="Times New Roman"/>
          <w:sz w:val="24"/>
          <w:szCs w:val="24"/>
        </w:rPr>
        <w:t>, který uvedl, že strana, k</w:t>
      </w:r>
      <w:r w:rsidR="005D15C7">
        <w:rPr>
          <w:rFonts w:ascii="Times New Roman" w:hAnsi="Times New Roman" w:cs="Times New Roman"/>
          <w:sz w:val="24"/>
          <w:szCs w:val="24"/>
        </w:rPr>
        <w:t>terá akceptovala Annanův plán stojí</w:t>
      </w:r>
      <w:r w:rsidR="005D15C7" w:rsidRPr="00CC2A86">
        <w:rPr>
          <w:rFonts w:ascii="Times New Roman" w:hAnsi="Times New Roman" w:cs="Times New Roman"/>
          <w:sz w:val="24"/>
          <w:szCs w:val="24"/>
        </w:rPr>
        <w:t xml:space="preserve"> mimo EU, </w:t>
      </w:r>
      <w:r w:rsidR="005D15C7">
        <w:rPr>
          <w:rFonts w:ascii="Times New Roman" w:hAnsi="Times New Roman" w:cs="Times New Roman"/>
          <w:sz w:val="24"/>
          <w:szCs w:val="24"/>
        </w:rPr>
        <w:t xml:space="preserve">na rozdíl od strany, která ho odmítla. Podle premiérových slov </w:t>
      </w:r>
      <w:r w:rsidR="005D15C7" w:rsidRPr="00CC2A86">
        <w:rPr>
          <w:rFonts w:ascii="Times New Roman" w:hAnsi="Times New Roman" w:cs="Times New Roman"/>
          <w:sz w:val="24"/>
          <w:szCs w:val="24"/>
        </w:rPr>
        <w:t xml:space="preserve">je </w:t>
      </w:r>
      <w:r w:rsidR="005D15C7">
        <w:rPr>
          <w:rFonts w:ascii="Times New Roman" w:hAnsi="Times New Roman" w:cs="Times New Roman"/>
          <w:sz w:val="24"/>
          <w:szCs w:val="24"/>
        </w:rPr>
        <w:t xml:space="preserve">nyní řada </w:t>
      </w:r>
      <w:r w:rsidR="005D15C7" w:rsidRPr="00CC2A86">
        <w:rPr>
          <w:rFonts w:ascii="Times New Roman" w:hAnsi="Times New Roman" w:cs="Times New Roman"/>
          <w:sz w:val="24"/>
          <w:szCs w:val="24"/>
        </w:rPr>
        <w:t>na mezinárodním společenství připravit návrhy zmírnit nebo odstranit izolaci kyperských Turků. Stejné rozhořčení je obecně přijímáno i v Turecku. Podle slov premiéra Erdogana je to nyní EU, která by měla nyní iniciovat proces a jednání zmírňující dopad embarga na severní Kypr. Výsledky referenda změni</w:t>
      </w:r>
      <w:r w:rsidR="005D15C7">
        <w:rPr>
          <w:rFonts w:ascii="Times New Roman" w:hAnsi="Times New Roman" w:cs="Times New Roman"/>
          <w:sz w:val="24"/>
          <w:szCs w:val="24"/>
        </w:rPr>
        <w:t>ly základy dosavadních jednání a požadavků.</w:t>
      </w:r>
      <w:r w:rsidR="005D15C7">
        <w:rPr>
          <w:rStyle w:val="Znakapoznpodarou"/>
          <w:rFonts w:ascii="Times New Roman" w:hAnsi="Times New Roman" w:cs="Times New Roman"/>
          <w:sz w:val="24"/>
          <w:szCs w:val="24"/>
        </w:rPr>
        <w:footnoteReference w:id="104"/>
      </w:r>
      <w:r w:rsidR="005D15C7">
        <w:rPr>
          <w:rFonts w:ascii="Times New Roman" w:hAnsi="Times New Roman" w:cs="Times New Roman"/>
          <w:sz w:val="24"/>
          <w:szCs w:val="24"/>
        </w:rPr>
        <w:t xml:space="preserve"> Lze se domnívat, že odmítnutí referenda kyperskými Řeky jen posílilo kypersko-turecký postoj ohledně uznání Kyperské republiky a zpřístupnění letišť a přístavu na severu ostrova. </w:t>
      </w:r>
    </w:p>
    <w:p w:rsidR="005D15C7" w:rsidRPr="00DE3AB4" w:rsidRDefault="005D15C7" w:rsidP="001F17F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iCs/>
          <w:sz w:val="24"/>
          <w:szCs w:val="24"/>
        </w:rPr>
        <w:t>Fahrettin Sumer</w:t>
      </w:r>
      <w:r w:rsidRPr="00DE3AB4">
        <w:rPr>
          <w:rFonts w:ascii="Times New Roman" w:hAnsi="Times New Roman" w:cs="Times New Roman"/>
          <w:iCs/>
          <w:sz w:val="24"/>
          <w:szCs w:val="24"/>
        </w:rPr>
        <w:t xml:space="preserve"> ve svém článku </w:t>
      </w:r>
      <w:r>
        <w:rPr>
          <w:rFonts w:ascii="Times New Roman" w:hAnsi="Times New Roman" w:cs="Times New Roman"/>
          <w:sz w:val="24"/>
          <w:szCs w:val="24"/>
        </w:rPr>
        <w:t>Turkey, a special EU neighbour patiently a</w:t>
      </w:r>
      <w:r w:rsidRPr="00DE3AB4">
        <w:rPr>
          <w:rFonts w:ascii="Times New Roman" w:hAnsi="Times New Roman" w:cs="Times New Roman"/>
          <w:sz w:val="24"/>
          <w:szCs w:val="24"/>
        </w:rPr>
        <w:t>waiting</w:t>
      </w:r>
      <w:r w:rsidR="001F17F0">
        <w:rPr>
          <w:rFonts w:ascii="Times New Roman" w:hAnsi="Times New Roman" w:cs="Times New Roman"/>
          <w:sz w:val="24"/>
          <w:szCs w:val="24"/>
        </w:rPr>
        <w:t xml:space="preserve"> </w:t>
      </w:r>
      <w:r>
        <w:rPr>
          <w:rFonts w:ascii="Times New Roman" w:hAnsi="Times New Roman" w:cs="Times New Roman"/>
          <w:sz w:val="24"/>
          <w:szCs w:val="24"/>
        </w:rPr>
        <w:t>a</w:t>
      </w:r>
      <w:r w:rsidR="001F17F0">
        <w:rPr>
          <w:rFonts w:ascii="Times New Roman" w:hAnsi="Times New Roman" w:cs="Times New Roman"/>
          <w:sz w:val="24"/>
          <w:szCs w:val="24"/>
        </w:rPr>
        <w:t> </w:t>
      </w:r>
      <w:r>
        <w:rPr>
          <w:rFonts w:ascii="Times New Roman" w:hAnsi="Times New Roman" w:cs="Times New Roman"/>
          <w:sz w:val="24"/>
          <w:szCs w:val="24"/>
        </w:rPr>
        <w:t>"promised m</w:t>
      </w:r>
      <w:r w:rsidRPr="00DE3AB4">
        <w:rPr>
          <w:rFonts w:ascii="Times New Roman" w:hAnsi="Times New Roman" w:cs="Times New Roman"/>
          <w:sz w:val="24"/>
          <w:szCs w:val="24"/>
        </w:rPr>
        <w:t xml:space="preserve">arriage" shrnul řešení kyperského problému následovně: „Pokud by EU nepřijala Kypr bez schválení Annanova </w:t>
      </w:r>
      <w:r>
        <w:rPr>
          <w:rFonts w:ascii="Times New Roman" w:hAnsi="Times New Roman" w:cs="Times New Roman"/>
          <w:sz w:val="24"/>
          <w:szCs w:val="24"/>
        </w:rPr>
        <w:t xml:space="preserve">plánu </w:t>
      </w:r>
      <w:r w:rsidRPr="00DE3AB4">
        <w:rPr>
          <w:rFonts w:ascii="Times New Roman" w:hAnsi="Times New Roman" w:cs="Times New Roman"/>
          <w:sz w:val="24"/>
          <w:szCs w:val="24"/>
        </w:rPr>
        <w:t xml:space="preserve">oběma komunitami, </w:t>
      </w:r>
      <w:r>
        <w:rPr>
          <w:rFonts w:ascii="Times New Roman" w:hAnsi="Times New Roman" w:cs="Times New Roman"/>
          <w:sz w:val="24"/>
          <w:szCs w:val="24"/>
        </w:rPr>
        <w:t>konflikt mohl být dnes vyřešen“.</w:t>
      </w:r>
      <w:r>
        <w:rPr>
          <w:rStyle w:val="Znakapoznpodarou"/>
          <w:rFonts w:ascii="Times New Roman" w:hAnsi="Times New Roman" w:cs="Times New Roman"/>
          <w:sz w:val="24"/>
          <w:szCs w:val="24"/>
        </w:rPr>
        <w:footnoteReference w:id="105"/>
      </w:r>
      <w:r>
        <w:rPr>
          <w:rFonts w:ascii="Times New Roman" w:hAnsi="Times New Roman" w:cs="Times New Roman"/>
          <w:sz w:val="24"/>
          <w:szCs w:val="24"/>
        </w:rPr>
        <w:t xml:space="preserve"> S tímto zhodnocením lze souhlasit. Kyperský problém se po vstupu jižní části ostrova do EU nevyřešil. V podstatě se modifikoval a dokonce i více zkomplikoval. V případě, že by EU trvala na schválení </w:t>
      </w:r>
      <w:r w:rsidR="00781FAF">
        <w:rPr>
          <w:rFonts w:ascii="Times New Roman" w:hAnsi="Times New Roman" w:cs="Times New Roman"/>
          <w:sz w:val="24"/>
          <w:szCs w:val="24"/>
        </w:rPr>
        <w:t>Annanova plánu by bylo možné uvažovat o dvou variantách řešení</w:t>
      </w:r>
      <w:r>
        <w:rPr>
          <w:rFonts w:ascii="Times New Roman" w:hAnsi="Times New Roman" w:cs="Times New Roman"/>
          <w:sz w:val="24"/>
          <w:szCs w:val="24"/>
        </w:rPr>
        <w:t>. Kypr by vstoupil sjednocený a tím by kypers</w:t>
      </w:r>
      <w:r w:rsidR="00781FAF">
        <w:rPr>
          <w:rFonts w:ascii="Times New Roman" w:hAnsi="Times New Roman" w:cs="Times New Roman"/>
          <w:sz w:val="24"/>
          <w:szCs w:val="24"/>
        </w:rPr>
        <w:t xml:space="preserve">ká otázka byla vyřešena nebo by celý </w:t>
      </w:r>
      <w:r>
        <w:rPr>
          <w:rFonts w:ascii="Times New Roman" w:hAnsi="Times New Roman" w:cs="Times New Roman"/>
          <w:sz w:val="24"/>
          <w:szCs w:val="24"/>
        </w:rPr>
        <w:t>Kypr do EU nevstoupil a</w:t>
      </w:r>
      <w:r w:rsidR="00846159">
        <w:rPr>
          <w:rFonts w:ascii="Times New Roman" w:hAnsi="Times New Roman" w:cs="Times New Roman"/>
          <w:sz w:val="24"/>
          <w:szCs w:val="24"/>
        </w:rPr>
        <w:t xml:space="preserve"> byl by nucen situaci vy</w:t>
      </w:r>
      <w:r>
        <w:rPr>
          <w:rFonts w:ascii="Times New Roman" w:hAnsi="Times New Roman" w:cs="Times New Roman"/>
          <w:sz w:val="24"/>
          <w:szCs w:val="24"/>
        </w:rPr>
        <w:t xml:space="preserve">řešit. Lze usuzovat, že jednání o sjednocení ostrova by mezi kyperskými Řeky, Turky a jejich mateřskými zeměmi probíhaly </w:t>
      </w:r>
      <w:r>
        <w:rPr>
          <w:rFonts w:ascii="Times New Roman" w:hAnsi="Times New Roman" w:cs="Times New Roman"/>
          <w:sz w:val="24"/>
          <w:szCs w:val="24"/>
        </w:rPr>
        <w:lastRenderedPageBreak/>
        <w:t>zcela odlišně. Minimálně by probíhaly rychleji a také by obě strany byly nuceny přistoupit na kompromisy, bez nichž řešení kyperské otázky není možné</w:t>
      </w:r>
      <w:r w:rsidR="006637C3">
        <w:rPr>
          <w:rFonts w:ascii="Times New Roman" w:hAnsi="Times New Roman" w:cs="Times New Roman"/>
          <w:sz w:val="24"/>
          <w:szCs w:val="24"/>
        </w:rPr>
        <w:t xml:space="preserve">. </w:t>
      </w:r>
    </w:p>
    <w:p w:rsidR="005D15C7" w:rsidRDefault="005D15C7">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D9333B" w:rsidRDefault="00D9333B" w:rsidP="00D9333B">
      <w:pPr>
        <w:pStyle w:val="Nadpis1"/>
      </w:pPr>
      <w:bookmarkStart w:id="39" w:name="_Toc303536096"/>
      <w:r>
        <w:lastRenderedPageBreak/>
        <w:t>Závěr</w:t>
      </w:r>
      <w:bookmarkEnd w:id="39"/>
    </w:p>
    <w:p w:rsidR="00046CDE" w:rsidRDefault="00046CDE" w:rsidP="007D6BE1">
      <w:pPr>
        <w:spacing w:after="0" w:line="360" w:lineRule="auto"/>
        <w:ind w:firstLine="709"/>
        <w:jc w:val="both"/>
        <w:rPr>
          <w:rFonts w:ascii="Times New Roman" w:hAnsi="Times New Roman" w:cs="Times New Roman"/>
          <w:sz w:val="24"/>
          <w:szCs w:val="24"/>
        </w:rPr>
      </w:pPr>
      <w:r w:rsidRPr="00B5667A">
        <w:rPr>
          <w:rFonts w:ascii="Times New Roman" w:hAnsi="Times New Roman" w:cs="Times New Roman"/>
          <w:sz w:val="24"/>
          <w:szCs w:val="24"/>
        </w:rPr>
        <w:t>V současné dob</w:t>
      </w:r>
      <w:r>
        <w:rPr>
          <w:rFonts w:ascii="Times New Roman" w:hAnsi="Times New Roman" w:cs="Times New Roman"/>
          <w:sz w:val="24"/>
          <w:szCs w:val="24"/>
        </w:rPr>
        <w:t xml:space="preserve">ě je přijímáno několik teorií </w:t>
      </w:r>
      <w:r w:rsidRPr="00B5667A">
        <w:rPr>
          <w:rFonts w:ascii="Times New Roman" w:hAnsi="Times New Roman" w:cs="Times New Roman"/>
          <w:sz w:val="24"/>
          <w:szCs w:val="24"/>
        </w:rPr>
        <w:t xml:space="preserve">souvisejících se vstupem Turecka do EU. Autoři odborných textů zabývající se touto problematikou připouštějí tři varianty. První z nich </w:t>
      </w:r>
      <w:r>
        <w:rPr>
          <w:rFonts w:ascii="Times New Roman" w:hAnsi="Times New Roman" w:cs="Times New Roman"/>
          <w:sz w:val="24"/>
          <w:szCs w:val="24"/>
        </w:rPr>
        <w:t xml:space="preserve">je, že Turecko se stane plnohodnotným členem EU. Tato varianta nastane v případě, že Turecko splní všechny podmínky ze strany EU, budou dokončeny přístupové rozhovory a uzavřeny přístupové kapitoly. V tomto případě se očekává, že přístupové rozhovory s Tureckem budou trvat deset až patnáct let, ale výsledkem by bylo plnohodnotné členství Turecka v EU.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Druhou variantou je, že Turecko bude součástí EU jen jako přidružený stát. Podle návrhu některých členských zemí by se jednalo o jakousi formu „privilegovaného partnerství“. Turecko by nebylo členským státem EU, ale užívalo by některých výhod poskytnutých ze strany EU. Tuto variantu navrhují zejména Německo a Francie, avšak Turecko s ní nesouhlasí. Za dlouhá léta vyjednávání a budování vztahů s EU očekává </w:t>
      </w:r>
      <w:r w:rsidR="000B0EFB">
        <w:rPr>
          <w:rFonts w:ascii="Times New Roman" w:hAnsi="Times New Roman" w:cs="Times New Roman"/>
          <w:sz w:val="24"/>
          <w:szCs w:val="24"/>
        </w:rPr>
        <w:t xml:space="preserve">jediný výsledek a tím je plné </w:t>
      </w:r>
      <w:r>
        <w:rPr>
          <w:rFonts w:ascii="Times New Roman" w:hAnsi="Times New Roman" w:cs="Times New Roman"/>
          <w:sz w:val="24"/>
          <w:szCs w:val="24"/>
        </w:rPr>
        <w:t xml:space="preserve">členství.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Poslední variantou, avšak pro Turecko zcela nežádoucí je, že se členským státem EU nestane a nebude mu nabídnuta ani varianta v podobě „privilegovaného partnerství“. S tímto přístupem Turecko samozřejmě nesouhlasí a očekává, že se mu dveře do Evropy otevřou. Lze se domnívat, že se s touto variantou všeobecně nepočítá. Turecko zahájilo přístupový proces, a ač jsou v současné době někt</w:t>
      </w:r>
      <w:r w:rsidR="00036060">
        <w:rPr>
          <w:rFonts w:ascii="Times New Roman" w:hAnsi="Times New Roman" w:cs="Times New Roman"/>
          <w:sz w:val="24"/>
          <w:szCs w:val="24"/>
        </w:rPr>
        <w:t xml:space="preserve">eré z kapitol pozastaveny, předpokládá </w:t>
      </w:r>
      <w:r>
        <w:rPr>
          <w:rFonts w:ascii="Times New Roman" w:hAnsi="Times New Roman" w:cs="Times New Roman"/>
          <w:sz w:val="24"/>
          <w:szCs w:val="24"/>
        </w:rPr>
        <w:t>T</w:t>
      </w:r>
      <w:r w:rsidR="000F2975">
        <w:rPr>
          <w:rFonts w:ascii="Times New Roman" w:hAnsi="Times New Roman" w:cs="Times New Roman"/>
          <w:sz w:val="24"/>
          <w:szCs w:val="24"/>
        </w:rPr>
        <w:t>urecko</w:t>
      </w:r>
      <w:r w:rsidR="00036060">
        <w:rPr>
          <w:rFonts w:ascii="Times New Roman" w:hAnsi="Times New Roman" w:cs="Times New Roman"/>
          <w:sz w:val="24"/>
          <w:szCs w:val="24"/>
        </w:rPr>
        <w:t>, že je</w:t>
      </w:r>
      <w:r w:rsidR="000F2975">
        <w:rPr>
          <w:rFonts w:ascii="Times New Roman" w:hAnsi="Times New Roman" w:cs="Times New Roman"/>
          <w:sz w:val="24"/>
          <w:szCs w:val="24"/>
        </w:rPr>
        <w:t xml:space="preserve"> na cestě do Evropy. Ať už jako čl</w:t>
      </w:r>
      <w:r w:rsidR="00FA691B">
        <w:rPr>
          <w:rFonts w:ascii="Times New Roman" w:hAnsi="Times New Roman" w:cs="Times New Roman"/>
          <w:sz w:val="24"/>
          <w:szCs w:val="24"/>
        </w:rPr>
        <w:t>enský nebo přidružený stát EU, ale je</w:t>
      </w:r>
      <w:r w:rsidR="00B21738">
        <w:rPr>
          <w:rFonts w:ascii="Times New Roman" w:hAnsi="Times New Roman" w:cs="Times New Roman"/>
          <w:sz w:val="24"/>
          <w:szCs w:val="24"/>
        </w:rPr>
        <w:t xml:space="preserve"> </w:t>
      </w:r>
      <w:r w:rsidR="000F2975">
        <w:rPr>
          <w:rFonts w:ascii="Times New Roman" w:hAnsi="Times New Roman" w:cs="Times New Roman"/>
          <w:sz w:val="24"/>
          <w:szCs w:val="24"/>
        </w:rPr>
        <w:t xml:space="preserve">potřeba, aby se Turecko připravilo i na tuto variantu a tak striktně ji neodmítalo.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souvislosti se vstupem Turecka do EU je otevřena řada otázek, jejichž vyřešení EU požaduje a bez nichž není prozatím ochotna Turecko přijmout mezi své členy. Kyperská otázka je jedním z nejvýznamnějších a dá se říci, že i jedním z nejkomplikovanějších </w:t>
      </w:r>
      <w:r w:rsidR="000F2975">
        <w:rPr>
          <w:rFonts w:ascii="Times New Roman" w:hAnsi="Times New Roman" w:cs="Times New Roman"/>
          <w:sz w:val="24"/>
          <w:szCs w:val="24"/>
        </w:rPr>
        <w:t xml:space="preserve">současných </w:t>
      </w:r>
      <w:r>
        <w:rPr>
          <w:rFonts w:ascii="Times New Roman" w:hAnsi="Times New Roman" w:cs="Times New Roman"/>
          <w:sz w:val="24"/>
          <w:szCs w:val="24"/>
        </w:rPr>
        <w:t>problémů souvis</w:t>
      </w:r>
      <w:r w:rsidR="000F2975">
        <w:rPr>
          <w:rFonts w:ascii="Times New Roman" w:hAnsi="Times New Roman" w:cs="Times New Roman"/>
          <w:sz w:val="24"/>
          <w:szCs w:val="24"/>
        </w:rPr>
        <w:t xml:space="preserve">ejících s tureckým členstvím. Především díky událostem posledních let, lze říci, že významnou roli hraje také </w:t>
      </w:r>
      <w:r w:rsidR="009A5AD4">
        <w:rPr>
          <w:rFonts w:ascii="Times New Roman" w:hAnsi="Times New Roman" w:cs="Times New Roman"/>
          <w:sz w:val="24"/>
          <w:szCs w:val="24"/>
        </w:rPr>
        <w:t xml:space="preserve">otázka odlišné </w:t>
      </w:r>
      <w:r w:rsidR="00661BC1">
        <w:rPr>
          <w:rFonts w:ascii="Times New Roman" w:hAnsi="Times New Roman" w:cs="Times New Roman"/>
          <w:sz w:val="24"/>
          <w:szCs w:val="24"/>
        </w:rPr>
        <w:t xml:space="preserve">kultury a náboženství Turecka. Drtivá většina obyvatel vyznává islámské náboženství, což hýbe veřejným míněním v Evropě. </w:t>
      </w:r>
    </w:p>
    <w:p w:rsidR="00046CDE" w:rsidRDefault="00661BC1"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Kyperská otázka byla připojena na seznam kritérií, bez jejichž splnění EU Turecko mezi své členy nepřijme. Tento d</w:t>
      </w:r>
      <w:r w:rsidR="00046CDE">
        <w:rPr>
          <w:rFonts w:ascii="Times New Roman" w:hAnsi="Times New Roman" w:cs="Times New Roman"/>
          <w:sz w:val="24"/>
          <w:szCs w:val="24"/>
        </w:rPr>
        <w:t>louholetý konflikt, který způsobuje nesnášenlivost mezi oběma komunitami, odstart</w:t>
      </w:r>
      <w:r>
        <w:rPr>
          <w:rFonts w:ascii="Times New Roman" w:hAnsi="Times New Roman" w:cs="Times New Roman"/>
          <w:sz w:val="24"/>
          <w:szCs w:val="24"/>
        </w:rPr>
        <w:t>ovalo Turecko v roce 1974, když zahájilo ozbrojenou vojenskou akci</w:t>
      </w:r>
      <w:r w:rsidR="00046CDE">
        <w:rPr>
          <w:rFonts w:ascii="Times New Roman" w:hAnsi="Times New Roman" w:cs="Times New Roman"/>
          <w:sz w:val="24"/>
          <w:szCs w:val="24"/>
        </w:rPr>
        <w:t xml:space="preserve"> na Kypru. Původním účelem této akce byla obrana proti ozbrojenému útoku řecké </w:t>
      </w:r>
      <w:r>
        <w:rPr>
          <w:rFonts w:ascii="Times New Roman" w:hAnsi="Times New Roman" w:cs="Times New Roman"/>
          <w:sz w:val="24"/>
          <w:szCs w:val="24"/>
        </w:rPr>
        <w:t xml:space="preserve">vojenské vlády, avšak Turecko v útoku pokračovalo i po pádu řecké vlády kvůli neshodám a </w:t>
      </w:r>
      <w:r>
        <w:rPr>
          <w:rFonts w:ascii="Times New Roman" w:hAnsi="Times New Roman" w:cs="Times New Roman"/>
          <w:sz w:val="24"/>
          <w:szCs w:val="24"/>
        </w:rPr>
        <w:lastRenderedPageBreak/>
        <w:t xml:space="preserve">neschopnosti se domluvit s civilní kyperskou vládou. Při turecké invazi byly zabity a ze země </w:t>
      </w:r>
      <w:r w:rsidR="00046CDE">
        <w:rPr>
          <w:rFonts w:ascii="Times New Roman" w:hAnsi="Times New Roman" w:cs="Times New Roman"/>
          <w:sz w:val="24"/>
          <w:szCs w:val="24"/>
        </w:rPr>
        <w:t xml:space="preserve">odsunuty tisíce kyperských Řeků. Severní část ostrova obsadila turecká armáda se 30.000 vojáky, která působí na ostrově dodnes. </w:t>
      </w:r>
    </w:p>
    <w:p w:rsidR="00661BC1"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Turecká invaze byla považována za brutální zásah do životů obyčejných lidí a nelze se divit, že mezi oběma komunitami přetrvává nesnášenlivost, i když od invaze uplynulo téměř 40 let. Kyperští Řekové odmítají oficiálně uznat severní část ostrova a naopak kyperští Turkové a Turecko odmítají uznat existenci Kyperské republiky. Přestože</w:t>
      </w:r>
      <w:r w:rsidR="00B21738">
        <w:rPr>
          <w:rFonts w:ascii="Times New Roman" w:hAnsi="Times New Roman" w:cs="Times New Roman"/>
          <w:sz w:val="24"/>
          <w:szCs w:val="24"/>
        </w:rPr>
        <w:t xml:space="preserve"> dnešní političtí představitelé Turecka nemají s </w:t>
      </w:r>
      <w:r>
        <w:rPr>
          <w:rFonts w:ascii="Times New Roman" w:hAnsi="Times New Roman" w:cs="Times New Roman"/>
          <w:sz w:val="24"/>
          <w:szCs w:val="24"/>
        </w:rPr>
        <w:t>tehdejším rozhodnutím v invazi pokračovat nic společného, lze se domnívat, že mezinárodní společenství očekává z jejich strany první krok v podobě uznání Kyperské republiky. Kyperští Řekové také nesouhlasí s přítomností turecké armády na Kypru a očekávají finanční kompenzace za území a majetek, který byli nuceni opustit. Lze shrnout, že toto jsou tři nejprob</w:t>
      </w:r>
      <w:r w:rsidR="005A71EC">
        <w:rPr>
          <w:rFonts w:ascii="Times New Roman" w:hAnsi="Times New Roman" w:cs="Times New Roman"/>
          <w:sz w:val="24"/>
          <w:szCs w:val="24"/>
        </w:rPr>
        <w:t xml:space="preserve">lematičtější oblasti, </w:t>
      </w:r>
      <w:r w:rsidR="00661BC1">
        <w:rPr>
          <w:rFonts w:ascii="Times New Roman" w:hAnsi="Times New Roman" w:cs="Times New Roman"/>
          <w:sz w:val="24"/>
          <w:szCs w:val="24"/>
        </w:rPr>
        <w:t>které hýbou veškerými jednáními, snaží</w:t>
      </w:r>
      <w:r w:rsidR="005A71EC">
        <w:rPr>
          <w:rFonts w:ascii="Times New Roman" w:hAnsi="Times New Roman" w:cs="Times New Roman"/>
          <w:sz w:val="24"/>
          <w:szCs w:val="24"/>
        </w:rPr>
        <w:t>cími se</w:t>
      </w:r>
      <w:r w:rsidR="00661BC1">
        <w:rPr>
          <w:rFonts w:ascii="Times New Roman" w:hAnsi="Times New Roman" w:cs="Times New Roman"/>
          <w:sz w:val="24"/>
          <w:szCs w:val="24"/>
        </w:rPr>
        <w:t xml:space="preserve"> o urovnání situace na ostrově.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Většin</w:t>
      </w:r>
      <w:r w:rsidR="00571EFE">
        <w:rPr>
          <w:rFonts w:ascii="Times New Roman" w:hAnsi="Times New Roman" w:cs="Times New Roman"/>
          <w:sz w:val="24"/>
          <w:szCs w:val="24"/>
        </w:rPr>
        <w:t>a rozhovorů a jednání, které měly</w:t>
      </w:r>
      <w:r>
        <w:rPr>
          <w:rFonts w:ascii="Times New Roman" w:hAnsi="Times New Roman" w:cs="Times New Roman"/>
          <w:sz w:val="24"/>
          <w:szCs w:val="24"/>
        </w:rPr>
        <w:t xml:space="preserve"> vést ke sjednocení ostrova, dosud troskotala na neschopnosti a nedostatku vůle obou stran přijmout kompromis</w:t>
      </w:r>
      <w:r w:rsidR="00BF75E5">
        <w:rPr>
          <w:rFonts w:ascii="Times New Roman" w:hAnsi="Times New Roman" w:cs="Times New Roman"/>
          <w:sz w:val="24"/>
          <w:szCs w:val="24"/>
        </w:rPr>
        <w:t>. N</w:t>
      </w:r>
      <w:r>
        <w:rPr>
          <w:rFonts w:ascii="Times New Roman" w:hAnsi="Times New Roman" w:cs="Times New Roman"/>
          <w:sz w:val="24"/>
          <w:szCs w:val="24"/>
        </w:rPr>
        <w:t>ejkomplexnější řešení nabídnuté ze strany OSN v podobě Annanova</w:t>
      </w:r>
      <w:r w:rsidR="00BF75E5">
        <w:rPr>
          <w:rFonts w:ascii="Times New Roman" w:hAnsi="Times New Roman" w:cs="Times New Roman"/>
          <w:sz w:val="24"/>
          <w:szCs w:val="24"/>
        </w:rPr>
        <w:t xml:space="preserve"> plánu, bylo také </w:t>
      </w:r>
      <w:r>
        <w:rPr>
          <w:rFonts w:ascii="Times New Roman" w:hAnsi="Times New Roman" w:cs="Times New Roman"/>
          <w:sz w:val="24"/>
          <w:szCs w:val="24"/>
        </w:rPr>
        <w:t>neúspěšné</w:t>
      </w:r>
      <w:r w:rsidR="005A71EC">
        <w:rPr>
          <w:rFonts w:ascii="Times New Roman" w:hAnsi="Times New Roman" w:cs="Times New Roman"/>
          <w:sz w:val="24"/>
          <w:szCs w:val="24"/>
        </w:rPr>
        <w:t>,</w:t>
      </w:r>
      <w:r>
        <w:rPr>
          <w:rFonts w:ascii="Times New Roman" w:hAnsi="Times New Roman" w:cs="Times New Roman"/>
          <w:sz w:val="24"/>
          <w:szCs w:val="24"/>
        </w:rPr>
        <w:t xml:space="preserve"> právě kvůli těmto sporným otázkám. Kyperští Řekové se nesmířili s přítomností turecké armády na Kypru a nesouhlasili ani s navrhnutým </w:t>
      </w:r>
      <w:r w:rsidR="00571EFE">
        <w:rPr>
          <w:rFonts w:ascii="Times New Roman" w:hAnsi="Times New Roman" w:cs="Times New Roman"/>
          <w:sz w:val="24"/>
          <w:szCs w:val="24"/>
        </w:rPr>
        <w:t xml:space="preserve">systémem finančních kompenzací pro odsunuté obyvatele.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tohoto hlediska lze usuzovat, že </w:t>
      </w:r>
      <w:r w:rsidR="00571EFE">
        <w:rPr>
          <w:rFonts w:ascii="Times New Roman" w:hAnsi="Times New Roman" w:cs="Times New Roman"/>
          <w:sz w:val="24"/>
          <w:szCs w:val="24"/>
        </w:rPr>
        <w:t xml:space="preserve">nejschůdnějším </w:t>
      </w:r>
      <w:r>
        <w:rPr>
          <w:rFonts w:ascii="Times New Roman" w:hAnsi="Times New Roman" w:cs="Times New Roman"/>
          <w:sz w:val="24"/>
          <w:szCs w:val="24"/>
        </w:rPr>
        <w:t>řešení</w:t>
      </w:r>
      <w:r w:rsidR="009A5AD4">
        <w:rPr>
          <w:rFonts w:ascii="Times New Roman" w:hAnsi="Times New Roman" w:cs="Times New Roman"/>
          <w:sz w:val="24"/>
          <w:szCs w:val="24"/>
        </w:rPr>
        <w:t xml:space="preserve">m by bylo právě </w:t>
      </w:r>
      <w:r w:rsidR="00571EFE">
        <w:rPr>
          <w:rFonts w:ascii="Times New Roman" w:hAnsi="Times New Roman" w:cs="Times New Roman"/>
          <w:sz w:val="24"/>
          <w:szCs w:val="24"/>
        </w:rPr>
        <w:t xml:space="preserve">přijetí vzájemných kompromisů. V tom případě obě strany musí </w:t>
      </w:r>
      <w:r>
        <w:rPr>
          <w:rFonts w:ascii="Times New Roman" w:hAnsi="Times New Roman" w:cs="Times New Roman"/>
          <w:sz w:val="24"/>
          <w:szCs w:val="24"/>
        </w:rPr>
        <w:t>počítat s variantou, že</w:t>
      </w:r>
      <w:r w:rsidR="00EB52C5">
        <w:rPr>
          <w:rFonts w:ascii="Times New Roman" w:hAnsi="Times New Roman" w:cs="Times New Roman"/>
          <w:sz w:val="24"/>
          <w:szCs w:val="24"/>
        </w:rPr>
        <w:t xml:space="preserve"> </w:t>
      </w:r>
      <w:r w:rsidR="005A71EC">
        <w:rPr>
          <w:rFonts w:ascii="Times New Roman" w:hAnsi="Times New Roman" w:cs="Times New Roman"/>
          <w:sz w:val="24"/>
          <w:szCs w:val="24"/>
        </w:rPr>
        <w:t xml:space="preserve">ustoupí </w:t>
      </w:r>
      <w:r w:rsidR="00EB52C5">
        <w:rPr>
          <w:rFonts w:ascii="Times New Roman" w:hAnsi="Times New Roman" w:cs="Times New Roman"/>
          <w:sz w:val="24"/>
          <w:szCs w:val="24"/>
        </w:rPr>
        <w:t xml:space="preserve">z části svých požadavků, </w:t>
      </w:r>
      <w:r>
        <w:rPr>
          <w:rFonts w:ascii="Times New Roman" w:hAnsi="Times New Roman" w:cs="Times New Roman"/>
          <w:sz w:val="24"/>
          <w:szCs w:val="24"/>
        </w:rPr>
        <w:t>jinak nebude možné do</w:t>
      </w:r>
      <w:r w:rsidR="00571EFE">
        <w:rPr>
          <w:rFonts w:ascii="Times New Roman" w:hAnsi="Times New Roman" w:cs="Times New Roman"/>
          <w:sz w:val="24"/>
          <w:szCs w:val="24"/>
        </w:rPr>
        <w:t>spět k řešení kyperské otázky. Další v</w:t>
      </w:r>
      <w:r>
        <w:rPr>
          <w:rFonts w:ascii="Times New Roman" w:hAnsi="Times New Roman" w:cs="Times New Roman"/>
          <w:sz w:val="24"/>
          <w:szCs w:val="24"/>
        </w:rPr>
        <w:t xml:space="preserve">ariantou je </w:t>
      </w:r>
      <w:r w:rsidR="00571EFE">
        <w:rPr>
          <w:rFonts w:ascii="Times New Roman" w:hAnsi="Times New Roman" w:cs="Times New Roman"/>
          <w:sz w:val="24"/>
          <w:szCs w:val="24"/>
        </w:rPr>
        <w:t>pokračování současné</w:t>
      </w:r>
      <w:r>
        <w:rPr>
          <w:rFonts w:ascii="Times New Roman" w:hAnsi="Times New Roman" w:cs="Times New Roman"/>
          <w:sz w:val="24"/>
          <w:szCs w:val="24"/>
        </w:rPr>
        <w:t xml:space="preserve"> situace, kdy veškeré řešení kyperského problému</w:t>
      </w:r>
      <w:r w:rsidR="00571EFE">
        <w:rPr>
          <w:rFonts w:ascii="Times New Roman" w:hAnsi="Times New Roman" w:cs="Times New Roman"/>
          <w:sz w:val="24"/>
          <w:szCs w:val="24"/>
        </w:rPr>
        <w:t xml:space="preserve"> je přesunuto na stranu Turecka. Zde </w:t>
      </w:r>
      <w:r>
        <w:rPr>
          <w:rFonts w:ascii="Times New Roman" w:hAnsi="Times New Roman" w:cs="Times New Roman"/>
          <w:sz w:val="24"/>
          <w:szCs w:val="24"/>
        </w:rPr>
        <w:t>je Turecko tím</w:t>
      </w:r>
      <w:r w:rsidR="00571EFE">
        <w:rPr>
          <w:rFonts w:ascii="Times New Roman" w:hAnsi="Times New Roman" w:cs="Times New Roman"/>
          <w:sz w:val="24"/>
          <w:szCs w:val="24"/>
        </w:rPr>
        <w:t xml:space="preserve"> subjektem, který</w:t>
      </w:r>
      <w:r>
        <w:rPr>
          <w:rFonts w:ascii="Times New Roman" w:hAnsi="Times New Roman" w:cs="Times New Roman"/>
          <w:sz w:val="24"/>
          <w:szCs w:val="24"/>
        </w:rPr>
        <w:t xml:space="preserve"> by musel ustoupit ve všech požadavcích. Těžko říci zda EU tímto postupem sleduje pouze snahu, kterou je Turecko ochotno vyvinout, aby se stalo jejím členem, nebo pouze odsunuje turecké členství „na neurčito“ protože očekává, že Turecko na tyto požadavky nikdy nepřistoupí. Situace by tak zůstala dál na „mrtvém bodě“ a Turecko by se členem EU pravděpodobně nestalo.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EU ze svých požadavků nevyřadí kyperskou otázku lze těžko věřit tomu, že se Turecko někdy stane členským státem, protože </w:t>
      </w:r>
      <w:r w:rsidR="002818D3">
        <w:rPr>
          <w:rFonts w:ascii="Times New Roman" w:hAnsi="Times New Roman" w:cs="Times New Roman"/>
          <w:sz w:val="24"/>
          <w:szCs w:val="24"/>
        </w:rPr>
        <w:t xml:space="preserve">z výsledků dosavadních jednání lze pozorovat, že </w:t>
      </w:r>
      <w:r>
        <w:rPr>
          <w:rFonts w:ascii="Times New Roman" w:hAnsi="Times New Roman" w:cs="Times New Roman"/>
          <w:sz w:val="24"/>
          <w:szCs w:val="24"/>
        </w:rPr>
        <w:t xml:space="preserve">ani jedna ze stran není ochotna ustoupit ze svých požadavků. Mezinárodní společenství, také není schopno přinést zásadní řešení. Mírová mise OSN, ač působí na ostrově od 60. let má spíše stabilizační funkci a její řešení v podobě Annanova plánu bylo neúspěšné. Pokud tedy EU opravdu chce zařadit Turecko mezi své členské státy, mohla by kyperskou otázku ze svých požadavků vypustit a pokračovat v přístupovém procesu. </w:t>
      </w:r>
    </w:p>
    <w:p w:rsidR="008D6712" w:rsidRDefault="009A5AD4" w:rsidP="008D671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Další otázkou pro řešení kyperské otázky je to</w:t>
      </w:r>
      <w:r w:rsidR="002818D3">
        <w:rPr>
          <w:rFonts w:ascii="Times New Roman" w:hAnsi="Times New Roman" w:cs="Times New Roman"/>
          <w:sz w:val="24"/>
          <w:szCs w:val="24"/>
        </w:rPr>
        <w:t xml:space="preserve">, zda vůbec obě komunity stojí o sjednocení ostrova. </w:t>
      </w:r>
      <w:r w:rsidR="0064400F">
        <w:rPr>
          <w:rFonts w:ascii="Times New Roman" w:hAnsi="Times New Roman" w:cs="Times New Roman"/>
          <w:sz w:val="24"/>
          <w:szCs w:val="24"/>
        </w:rPr>
        <w:t>Nesnášenlivost mezi oběma komunitami je hluboce zakořeněná a těžko uvěřit tomu, že najdou v dané situaci uspokojivé řešení pro obě strany. V tom případě by se dalo v rámci řešení kyperské otázky uvažovat i o zcela jiném</w:t>
      </w:r>
      <w:r w:rsidR="008D6712">
        <w:rPr>
          <w:rFonts w:ascii="Times New Roman" w:hAnsi="Times New Roman" w:cs="Times New Roman"/>
          <w:sz w:val="24"/>
          <w:szCs w:val="24"/>
        </w:rPr>
        <w:t xml:space="preserve"> řešení než sjednocení ostrova.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EU </w:t>
      </w:r>
      <w:r w:rsidR="0064400F">
        <w:rPr>
          <w:rFonts w:ascii="Times New Roman" w:hAnsi="Times New Roman" w:cs="Times New Roman"/>
          <w:sz w:val="24"/>
          <w:szCs w:val="24"/>
        </w:rPr>
        <w:t xml:space="preserve">tímto klade na Turecko </w:t>
      </w:r>
      <w:r>
        <w:rPr>
          <w:rFonts w:ascii="Times New Roman" w:hAnsi="Times New Roman" w:cs="Times New Roman"/>
          <w:sz w:val="24"/>
          <w:szCs w:val="24"/>
        </w:rPr>
        <w:t>velmi těžké kritérium čl</w:t>
      </w:r>
      <w:r w:rsidR="00076E2C">
        <w:rPr>
          <w:rFonts w:ascii="Times New Roman" w:hAnsi="Times New Roman" w:cs="Times New Roman"/>
          <w:sz w:val="24"/>
          <w:szCs w:val="24"/>
        </w:rPr>
        <w:t xml:space="preserve">enství. V současné době však </w:t>
      </w:r>
      <w:r>
        <w:rPr>
          <w:rFonts w:ascii="Times New Roman" w:hAnsi="Times New Roman" w:cs="Times New Roman"/>
          <w:sz w:val="24"/>
          <w:szCs w:val="24"/>
        </w:rPr>
        <w:t xml:space="preserve">není jediná, která má v dané oblasti své zájmy. Vzhledem blízkosti Kypru k Blízkému východu a strategické poloze ostrova se k situaci na Kypru vyjadřují i světové velmoci a mezinárodní organizace. Své zájmy zde sledují USA i Rusko, nehledě na to, že neurovnaná situace na Kypru přináší nestabilitu do struktur NATO.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Lze se domnívat, že působením těchto subjektů by EU mohla část</w:t>
      </w:r>
      <w:r w:rsidR="00EB52C5">
        <w:rPr>
          <w:rFonts w:ascii="Times New Roman" w:hAnsi="Times New Roman" w:cs="Times New Roman"/>
          <w:sz w:val="24"/>
          <w:szCs w:val="24"/>
        </w:rPr>
        <w:t>ečně ustoupit ze svých kritérií</w:t>
      </w:r>
      <w:r>
        <w:rPr>
          <w:rFonts w:ascii="Times New Roman" w:hAnsi="Times New Roman" w:cs="Times New Roman"/>
          <w:sz w:val="24"/>
          <w:szCs w:val="24"/>
        </w:rPr>
        <w:t>. Každá ze zapojených stran má své cíle a bylo by pro ně mnohem „výhodnější“ aby Turecko stálo na straně EU. V takovém případě lze do budoucna očekávat zvýšený tlak na urovnání situace na ostrově vzhledem k nestabilitě regionu Blízkého východu a dodávek ropy, které by měly přes T</w:t>
      </w:r>
      <w:r w:rsidR="0064400F">
        <w:rPr>
          <w:rFonts w:ascii="Times New Roman" w:hAnsi="Times New Roman" w:cs="Times New Roman"/>
          <w:sz w:val="24"/>
          <w:szCs w:val="24"/>
        </w:rPr>
        <w:t xml:space="preserve">urecko proudit směrem na západ. Záleží tedy </w:t>
      </w:r>
      <w:r>
        <w:rPr>
          <w:rFonts w:ascii="Times New Roman" w:hAnsi="Times New Roman" w:cs="Times New Roman"/>
          <w:sz w:val="24"/>
          <w:szCs w:val="24"/>
        </w:rPr>
        <w:t xml:space="preserve">především na EU, jak moc </w:t>
      </w:r>
      <w:r w:rsidR="00FD395A">
        <w:rPr>
          <w:rFonts w:ascii="Times New Roman" w:hAnsi="Times New Roman" w:cs="Times New Roman"/>
          <w:sz w:val="24"/>
          <w:szCs w:val="24"/>
        </w:rPr>
        <w:t>„</w:t>
      </w:r>
      <w:r>
        <w:rPr>
          <w:rFonts w:ascii="Times New Roman" w:hAnsi="Times New Roman" w:cs="Times New Roman"/>
          <w:sz w:val="24"/>
          <w:szCs w:val="24"/>
        </w:rPr>
        <w:t>touží</w:t>
      </w:r>
      <w:r w:rsidR="00FD395A">
        <w:rPr>
          <w:rFonts w:ascii="Times New Roman" w:hAnsi="Times New Roman" w:cs="Times New Roman"/>
          <w:sz w:val="24"/>
          <w:szCs w:val="24"/>
        </w:rPr>
        <w:t>“</w:t>
      </w:r>
      <w:r>
        <w:rPr>
          <w:rFonts w:ascii="Times New Roman" w:hAnsi="Times New Roman" w:cs="Times New Roman"/>
          <w:sz w:val="24"/>
          <w:szCs w:val="24"/>
        </w:rPr>
        <w:t xml:space="preserve"> po tom, aby se Turecko stalo jejím členem. Pouze EU rozhoduje o přístupovém procesu a může slevit z požadavků pro členství. Zda by tak učinila pod nátlakem ostatních subjektů je otázka jiná. </w:t>
      </w:r>
    </w:p>
    <w:p w:rsidR="00046CDE"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w:t>
      </w:r>
      <w:r w:rsidR="0064400F">
        <w:rPr>
          <w:rFonts w:ascii="Times New Roman" w:hAnsi="Times New Roman" w:cs="Times New Roman"/>
          <w:sz w:val="24"/>
          <w:szCs w:val="24"/>
        </w:rPr>
        <w:t xml:space="preserve"> možné </w:t>
      </w:r>
      <w:r>
        <w:rPr>
          <w:rFonts w:ascii="Times New Roman" w:hAnsi="Times New Roman" w:cs="Times New Roman"/>
          <w:sz w:val="24"/>
          <w:szCs w:val="24"/>
        </w:rPr>
        <w:t xml:space="preserve">si představit, že by Turecko do EU mohlo vstoupit bez vyřešení kyperské otázky. Celá situace by se mohla </w:t>
      </w:r>
      <w:r w:rsidR="0064400F">
        <w:rPr>
          <w:rFonts w:ascii="Times New Roman" w:hAnsi="Times New Roman" w:cs="Times New Roman"/>
          <w:sz w:val="24"/>
          <w:szCs w:val="24"/>
        </w:rPr>
        <w:t xml:space="preserve">následně vyřešit po vstupu Turecka do EU a </w:t>
      </w:r>
      <w:r>
        <w:rPr>
          <w:rFonts w:ascii="Times New Roman" w:hAnsi="Times New Roman" w:cs="Times New Roman"/>
          <w:sz w:val="24"/>
          <w:szCs w:val="24"/>
        </w:rPr>
        <w:t>z pozice členských států a pod případnou záštitou OSN by jedná</w:t>
      </w:r>
      <w:r w:rsidR="0064400F">
        <w:rPr>
          <w:rFonts w:ascii="Times New Roman" w:hAnsi="Times New Roman" w:cs="Times New Roman"/>
          <w:sz w:val="24"/>
          <w:szCs w:val="24"/>
        </w:rPr>
        <w:t>ní mohla být o něco jednodušší. Lze usuzovat, že záměr EU je v tom, aby v případě vstupu Turecka do EU se členským státem stala země, která nestojí na pokraji konfliktu. V případě členství Tureck</w:t>
      </w:r>
      <w:r w:rsidR="00B95388">
        <w:rPr>
          <w:rFonts w:ascii="Times New Roman" w:hAnsi="Times New Roman" w:cs="Times New Roman"/>
          <w:sz w:val="24"/>
          <w:szCs w:val="24"/>
        </w:rPr>
        <w:t>a v EU bude potřeba vyřešit celou řadu</w:t>
      </w:r>
      <w:r w:rsidR="0064400F">
        <w:rPr>
          <w:rFonts w:ascii="Times New Roman" w:hAnsi="Times New Roman" w:cs="Times New Roman"/>
          <w:sz w:val="24"/>
          <w:szCs w:val="24"/>
        </w:rPr>
        <w:t xml:space="preserve"> záležitostí jako institucionální reforma EU, začlenění tureckého hospodářství do struktur EU a další. V tomto případě je pochopitelné, že EU nemůže vynaložit veškerou snahu na řešení regionálního konfliktu</w:t>
      </w:r>
      <w:r w:rsidR="00A377FD">
        <w:rPr>
          <w:rFonts w:ascii="Times New Roman" w:hAnsi="Times New Roman" w:cs="Times New Roman"/>
          <w:sz w:val="24"/>
          <w:szCs w:val="24"/>
        </w:rPr>
        <w:t xml:space="preserve">, u jehož počátku ani nestála a jen </w:t>
      </w:r>
      <w:r w:rsidR="0064400F">
        <w:rPr>
          <w:rFonts w:ascii="Times New Roman" w:hAnsi="Times New Roman" w:cs="Times New Roman"/>
          <w:sz w:val="24"/>
          <w:szCs w:val="24"/>
        </w:rPr>
        <w:t xml:space="preserve">prostřednictvím členských států ho přijala na své území. </w:t>
      </w:r>
    </w:p>
    <w:p w:rsidR="00CE7311" w:rsidRDefault="00046CDE"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Pokud </w:t>
      </w:r>
      <w:r w:rsidR="008E3F0C">
        <w:rPr>
          <w:rFonts w:ascii="Times New Roman" w:hAnsi="Times New Roman" w:cs="Times New Roman"/>
          <w:sz w:val="24"/>
          <w:szCs w:val="24"/>
        </w:rPr>
        <w:t xml:space="preserve">však EU bude nadále nekompromisně požadovat </w:t>
      </w:r>
      <w:r>
        <w:rPr>
          <w:rFonts w:ascii="Times New Roman" w:hAnsi="Times New Roman" w:cs="Times New Roman"/>
          <w:sz w:val="24"/>
          <w:szCs w:val="24"/>
        </w:rPr>
        <w:t>k</w:t>
      </w:r>
      <w:r w:rsidR="008E3F0C">
        <w:rPr>
          <w:rFonts w:ascii="Times New Roman" w:hAnsi="Times New Roman" w:cs="Times New Roman"/>
          <w:sz w:val="24"/>
          <w:szCs w:val="24"/>
        </w:rPr>
        <w:t xml:space="preserve">onečné vyřešení kyperské otázky ještě </w:t>
      </w:r>
      <w:r>
        <w:rPr>
          <w:rFonts w:ascii="Times New Roman" w:hAnsi="Times New Roman" w:cs="Times New Roman"/>
          <w:sz w:val="24"/>
          <w:szCs w:val="24"/>
        </w:rPr>
        <w:t>před vstupem Turecka mezi své členy, lze se domnívat, že</w:t>
      </w:r>
      <w:r w:rsidR="008E3F0C">
        <w:rPr>
          <w:rFonts w:ascii="Times New Roman" w:hAnsi="Times New Roman" w:cs="Times New Roman"/>
          <w:sz w:val="24"/>
          <w:szCs w:val="24"/>
        </w:rPr>
        <w:t xml:space="preserve"> k němu nemusí nikdy dojít</w:t>
      </w:r>
      <w:r w:rsidR="00CE7311">
        <w:rPr>
          <w:rFonts w:ascii="Times New Roman" w:hAnsi="Times New Roman" w:cs="Times New Roman"/>
          <w:sz w:val="24"/>
          <w:szCs w:val="24"/>
        </w:rPr>
        <w:t xml:space="preserve">. </w:t>
      </w:r>
      <w:r w:rsidR="008E3F0C">
        <w:rPr>
          <w:rFonts w:ascii="Times New Roman" w:hAnsi="Times New Roman" w:cs="Times New Roman"/>
          <w:sz w:val="24"/>
          <w:szCs w:val="24"/>
        </w:rPr>
        <w:t xml:space="preserve">Ani jedna z komunit není </w:t>
      </w:r>
      <w:r w:rsidR="00CE7311">
        <w:rPr>
          <w:rFonts w:ascii="Times New Roman" w:hAnsi="Times New Roman" w:cs="Times New Roman"/>
          <w:sz w:val="24"/>
          <w:szCs w:val="24"/>
        </w:rPr>
        <w:t>schopna učinit kompromis, který je v dané chvíli pro řešení kyperské otázky nezbytný</w:t>
      </w:r>
      <w:r w:rsidR="00B10B57">
        <w:rPr>
          <w:rFonts w:ascii="Times New Roman" w:hAnsi="Times New Roman" w:cs="Times New Roman"/>
          <w:sz w:val="24"/>
          <w:szCs w:val="24"/>
        </w:rPr>
        <w:t xml:space="preserve">. </w:t>
      </w:r>
    </w:p>
    <w:p w:rsidR="00265F95" w:rsidRPr="00CE7311" w:rsidRDefault="00CE7311" w:rsidP="007D6BE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 podporují i p</w:t>
      </w:r>
      <w:r w:rsidR="00046CDE">
        <w:rPr>
          <w:rFonts w:ascii="Times New Roman" w:hAnsi="Times New Roman" w:cs="Times New Roman"/>
          <w:sz w:val="24"/>
          <w:szCs w:val="24"/>
        </w:rPr>
        <w:t>růzkumy veřejného mínění</w:t>
      </w:r>
      <w:r>
        <w:rPr>
          <w:rFonts w:ascii="Times New Roman" w:hAnsi="Times New Roman" w:cs="Times New Roman"/>
          <w:sz w:val="24"/>
          <w:szCs w:val="24"/>
        </w:rPr>
        <w:t>, jejichž výsledky mluví</w:t>
      </w:r>
      <w:r w:rsidR="009A5AD4">
        <w:rPr>
          <w:rFonts w:ascii="Times New Roman" w:hAnsi="Times New Roman" w:cs="Times New Roman"/>
          <w:sz w:val="24"/>
          <w:szCs w:val="24"/>
        </w:rPr>
        <w:t xml:space="preserve"> sice </w:t>
      </w:r>
      <w:r>
        <w:rPr>
          <w:rFonts w:ascii="Times New Roman" w:hAnsi="Times New Roman" w:cs="Times New Roman"/>
          <w:sz w:val="24"/>
          <w:szCs w:val="24"/>
        </w:rPr>
        <w:t xml:space="preserve">ve prospěch </w:t>
      </w:r>
      <w:r w:rsidR="00046CDE">
        <w:rPr>
          <w:rFonts w:ascii="Times New Roman" w:hAnsi="Times New Roman" w:cs="Times New Roman"/>
          <w:sz w:val="24"/>
          <w:szCs w:val="24"/>
        </w:rPr>
        <w:t xml:space="preserve">členství Turecka v EU, ale ne v tom případě pokud by Turecko muselo ustoupit v kyperské otázce. </w:t>
      </w:r>
      <w:r>
        <w:rPr>
          <w:rFonts w:ascii="Times New Roman" w:hAnsi="Times New Roman" w:cs="Times New Roman"/>
          <w:sz w:val="24"/>
          <w:szCs w:val="24"/>
        </w:rPr>
        <w:t>Kyperská republika na druhé straně ovlivňuje členské státy v EU, aby souhlasili s tím, že Turecko musí před vstupem uznat Kyperskou republiku</w:t>
      </w:r>
      <w:r w:rsidR="009A5AD4">
        <w:rPr>
          <w:rFonts w:ascii="Times New Roman" w:hAnsi="Times New Roman" w:cs="Times New Roman"/>
          <w:sz w:val="24"/>
          <w:szCs w:val="24"/>
        </w:rPr>
        <w:t xml:space="preserve">. A také hrozí Turecku, že z pozice </w:t>
      </w:r>
      <w:r w:rsidR="009A5AD4">
        <w:rPr>
          <w:rFonts w:ascii="Times New Roman" w:hAnsi="Times New Roman" w:cs="Times New Roman"/>
          <w:sz w:val="24"/>
          <w:szCs w:val="24"/>
        </w:rPr>
        <w:lastRenderedPageBreak/>
        <w:t>členského státu EU má</w:t>
      </w:r>
      <w:r w:rsidR="00A377FD">
        <w:rPr>
          <w:rFonts w:ascii="Times New Roman" w:hAnsi="Times New Roman" w:cs="Times New Roman"/>
          <w:sz w:val="24"/>
          <w:szCs w:val="24"/>
        </w:rPr>
        <w:t xml:space="preserve"> </w:t>
      </w:r>
      <w:r w:rsidR="009A5AD4">
        <w:rPr>
          <w:rFonts w:ascii="Times New Roman" w:hAnsi="Times New Roman" w:cs="Times New Roman"/>
          <w:sz w:val="24"/>
          <w:szCs w:val="24"/>
        </w:rPr>
        <w:t xml:space="preserve">možnost vetovat přístupová jednání. </w:t>
      </w:r>
      <w:r w:rsidR="00046CDE">
        <w:rPr>
          <w:rFonts w:ascii="Times New Roman" w:hAnsi="Times New Roman" w:cs="Times New Roman"/>
          <w:sz w:val="24"/>
          <w:szCs w:val="24"/>
        </w:rPr>
        <w:t>S tímto přístupem na obou stranách lze jen těžko očekávat kompromisní řešení a následné sjedn</w:t>
      </w:r>
      <w:r w:rsidR="00A377FD">
        <w:rPr>
          <w:rFonts w:ascii="Times New Roman" w:hAnsi="Times New Roman" w:cs="Times New Roman"/>
          <w:sz w:val="24"/>
          <w:szCs w:val="24"/>
        </w:rPr>
        <w:t>ocení ostrova, které by vedlo k členství Turecka v</w:t>
      </w:r>
      <w:r w:rsidR="00B10B57">
        <w:rPr>
          <w:rFonts w:ascii="Times New Roman" w:hAnsi="Times New Roman" w:cs="Times New Roman"/>
          <w:sz w:val="24"/>
          <w:szCs w:val="24"/>
        </w:rPr>
        <w:t> </w:t>
      </w:r>
      <w:r w:rsidR="00A377FD">
        <w:rPr>
          <w:rFonts w:ascii="Times New Roman" w:hAnsi="Times New Roman" w:cs="Times New Roman"/>
          <w:sz w:val="24"/>
          <w:szCs w:val="24"/>
        </w:rPr>
        <w:t>EU</w:t>
      </w:r>
      <w:r w:rsidR="00B10B57">
        <w:rPr>
          <w:rFonts w:ascii="Times New Roman" w:hAnsi="Times New Roman" w:cs="Times New Roman"/>
          <w:sz w:val="24"/>
          <w:szCs w:val="24"/>
        </w:rPr>
        <w:t xml:space="preserve">. </w:t>
      </w:r>
    </w:p>
    <w:p w:rsidR="008D44CB" w:rsidRDefault="008D44CB">
      <w:pPr>
        <w:rPr>
          <w:rFonts w:ascii="Times New Roman" w:eastAsiaTheme="majorEastAsia" w:hAnsi="Times New Roman" w:cstheme="majorBidi"/>
          <w:b/>
          <w:bCs/>
          <w:sz w:val="28"/>
          <w:szCs w:val="28"/>
        </w:rPr>
      </w:pPr>
      <w:r>
        <w:br w:type="page"/>
      </w:r>
    </w:p>
    <w:p w:rsidR="005D15C7" w:rsidRDefault="00D9333B" w:rsidP="00FB519E">
      <w:pPr>
        <w:pStyle w:val="Nadpis1"/>
        <w:tabs>
          <w:tab w:val="left" w:pos="851"/>
        </w:tabs>
      </w:pPr>
      <w:bookmarkStart w:id="40" w:name="_Toc303536097"/>
      <w:r>
        <w:lastRenderedPageBreak/>
        <w:t>Bibliografie</w:t>
      </w:r>
      <w:bookmarkEnd w:id="40"/>
    </w:p>
    <w:p w:rsidR="00503FF1" w:rsidRDefault="00503FF1" w:rsidP="00503FF1">
      <w:pPr>
        <w:rPr>
          <w:rFonts w:ascii="Times New Roman" w:hAnsi="Times New Roman" w:cs="Times New Roman"/>
          <w:b/>
          <w:sz w:val="24"/>
          <w:szCs w:val="24"/>
        </w:rPr>
      </w:pPr>
      <w:r w:rsidRPr="00503FF1">
        <w:rPr>
          <w:rFonts w:ascii="Times New Roman" w:hAnsi="Times New Roman" w:cs="Times New Roman"/>
          <w:b/>
          <w:sz w:val="24"/>
          <w:szCs w:val="24"/>
        </w:rPr>
        <w:t>Primární zdroje</w:t>
      </w:r>
    </w:p>
    <w:p w:rsidR="00324A52" w:rsidRPr="007D6BE1" w:rsidRDefault="00324A52" w:rsidP="007D6BE1">
      <w:pPr>
        <w:jc w:val="both"/>
        <w:rPr>
          <w:rFonts w:ascii="Times New Roman" w:hAnsi="Times New Roman" w:cs="Times New Roman"/>
          <w:sz w:val="24"/>
          <w:szCs w:val="24"/>
        </w:rPr>
      </w:pPr>
      <w:r w:rsidRPr="007D6BE1">
        <w:rPr>
          <w:rFonts w:ascii="Times New Roman" w:hAnsi="Times New Roman" w:cs="Times New Roman"/>
          <w:sz w:val="24"/>
          <w:szCs w:val="24"/>
        </w:rPr>
        <w:t xml:space="preserve">ČTK. EU se o trochu více otevřela Turecku. </w:t>
      </w:r>
      <w:r w:rsidRPr="00653A79">
        <w:rPr>
          <w:rFonts w:ascii="Times New Roman" w:hAnsi="Times New Roman" w:cs="Times New Roman"/>
          <w:i/>
          <w:sz w:val="24"/>
          <w:szCs w:val="24"/>
        </w:rPr>
        <w:t>MF Dnes,</w:t>
      </w:r>
      <w:r w:rsidRPr="007D6BE1">
        <w:rPr>
          <w:rFonts w:ascii="Times New Roman" w:hAnsi="Times New Roman" w:cs="Times New Roman"/>
          <w:sz w:val="24"/>
          <w:szCs w:val="24"/>
        </w:rPr>
        <w:t xml:space="preserve"> 22. Prosince 2009, s. 7. </w:t>
      </w:r>
    </w:p>
    <w:p w:rsidR="00190CBD" w:rsidRPr="007D6BE1" w:rsidRDefault="00190CBD" w:rsidP="007D6BE1">
      <w:pPr>
        <w:jc w:val="both"/>
        <w:rPr>
          <w:rFonts w:ascii="Times New Roman" w:hAnsi="Times New Roman" w:cs="Times New Roman"/>
          <w:sz w:val="24"/>
          <w:szCs w:val="24"/>
        </w:rPr>
      </w:pPr>
      <w:r w:rsidRPr="007D6BE1">
        <w:rPr>
          <w:rFonts w:ascii="Times New Roman" w:hAnsi="Times New Roman" w:cs="Times New Roman"/>
          <w:sz w:val="24"/>
          <w:szCs w:val="24"/>
        </w:rPr>
        <w:t xml:space="preserve">ČTK. Turci nechtějí, aby Kypr zmařil jejich vstup do EU. </w:t>
      </w:r>
      <w:r w:rsidRPr="00653A79">
        <w:rPr>
          <w:rFonts w:ascii="Times New Roman" w:hAnsi="Times New Roman" w:cs="Times New Roman"/>
          <w:i/>
          <w:sz w:val="24"/>
          <w:szCs w:val="24"/>
        </w:rPr>
        <w:t>MF Dnes,</w:t>
      </w:r>
      <w:r w:rsidRPr="007D6BE1">
        <w:rPr>
          <w:rFonts w:ascii="Times New Roman" w:hAnsi="Times New Roman" w:cs="Times New Roman"/>
          <w:sz w:val="24"/>
          <w:szCs w:val="24"/>
        </w:rPr>
        <w:t xml:space="preserve"> 21. července 2006, s. 12. </w:t>
      </w:r>
    </w:p>
    <w:p w:rsidR="003B694C" w:rsidRPr="007D6BE1" w:rsidRDefault="003B694C" w:rsidP="007D6BE1">
      <w:pPr>
        <w:jc w:val="both"/>
        <w:rPr>
          <w:rFonts w:ascii="Times New Roman" w:hAnsi="Times New Roman" w:cs="Times New Roman"/>
          <w:sz w:val="24"/>
          <w:szCs w:val="24"/>
        </w:rPr>
      </w:pPr>
      <w:r w:rsidRPr="007D6BE1">
        <w:rPr>
          <w:rFonts w:ascii="Times New Roman" w:hAnsi="Times New Roman" w:cs="Times New Roman"/>
          <w:sz w:val="24"/>
          <w:szCs w:val="24"/>
        </w:rPr>
        <w:t xml:space="preserve">ČTK. Turecko odmítá přijímat lodi a letouny na Kypru. </w:t>
      </w:r>
      <w:r w:rsidRPr="00653A79">
        <w:rPr>
          <w:rFonts w:ascii="Times New Roman" w:hAnsi="Times New Roman" w:cs="Times New Roman"/>
          <w:i/>
          <w:sz w:val="24"/>
          <w:szCs w:val="24"/>
        </w:rPr>
        <w:t>MF Dnes,</w:t>
      </w:r>
      <w:r w:rsidRPr="007D6BE1">
        <w:rPr>
          <w:rFonts w:ascii="Times New Roman" w:hAnsi="Times New Roman" w:cs="Times New Roman"/>
          <w:sz w:val="24"/>
          <w:szCs w:val="24"/>
        </w:rPr>
        <w:t xml:space="preserve"> 2. září 2005, s. 8. </w:t>
      </w:r>
    </w:p>
    <w:p w:rsidR="008D44CB" w:rsidRPr="003B694C" w:rsidRDefault="008D44CB" w:rsidP="008D44CB">
      <w:pPr>
        <w:jc w:val="both"/>
        <w:rPr>
          <w:rFonts w:ascii="Times New Roman" w:hAnsi="Times New Roman" w:cs="Times New Roman"/>
          <w:sz w:val="24"/>
          <w:szCs w:val="24"/>
        </w:rPr>
      </w:pPr>
      <w:r w:rsidRPr="003B694C">
        <w:rPr>
          <w:rFonts w:ascii="Times New Roman" w:hAnsi="Times New Roman" w:cs="Times New Roman"/>
          <w:sz w:val="24"/>
          <w:szCs w:val="24"/>
        </w:rPr>
        <w:t xml:space="preserve">DALOGLU, Tulin. Turkey´s EU accession. </w:t>
      </w:r>
      <w:r w:rsidRPr="003B694C">
        <w:rPr>
          <w:rFonts w:ascii="Times New Roman" w:hAnsi="Times New Roman" w:cs="Times New Roman"/>
          <w:i/>
          <w:sz w:val="24"/>
          <w:szCs w:val="24"/>
        </w:rPr>
        <w:t>Washington Times,</w:t>
      </w:r>
      <w:r w:rsidRPr="003B694C">
        <w:rPr>
          <w:rFonts w:ascii="Times New Roman" w:hAnsi="Times New Roman" w:cs="Times New Roman"/>
          <w:sz w:val="24"/>
          <w:szCs w:val="24"/>
        </w:rPr>
        <w:t xml:space="preserve"> 14.11.2006, s. 19. </w:t>
      </w:r>
    </w:p>
    <w:p w:rsidR="00DA51EA" w:rsidRDefault="00DA51EA" w:rsidP="00DA51EA">
      <w:pPr>
        <w:spacing w:after="0"/>
        <w:jc w:val="both"/>
        <w:rPr>
          <w:rFonts w:ascii="Times New Roman" w:hAnsi="Times New Roman" w:cs="Times New Roman"/>
          <w:sz w:val="24"/>
          <w:szCs w:val="24"/>
        </w:rPr>
      </w:pPr>
      <w:r w:rsidRPr="00167AF8">
        <w:rPr>
          <w:rFonts w:ascii="Times New Roman" w:hAnsi="Times New Roman" w:cs="Times New Roman"/>
          <w:sz w:val="24"/>
          <w:szCs w:val="24"/>
        </w:rPr>
        <w:t xml:space="preserve">EVROPSKÁ KOMISE. </w:t>
      </w:r>
      <w:r w:rsidRPr="00BF75E5">
        <w:rPr>
          <w:rFonts w:ascii="Times New Roman" w:hAnsi="Times New Roman" w:cs="Times New Roman"/>
          <w:i/>
          <w:sz w:val="24"/>
          <w:szCs w:val="24"/>
        </w:rPr>
        <w:t>Rozšíření: Vztahy EU-Turecko</w:t>
      </w:r>
      <w:r w:rsidRPr="00167AF8">
        <w:rPr>
          <w:rFonts w:ascii="Times New Roman" w:hAnsi="Times New Roman" w:cs="Times New Roman"/>
          <w:sz w:val="24"/>
          <w:szCs w:val="24"/>
        </w:rPr>
        <w:t xml:space="preserve"> [online]. http://ec.europa.eu, [cit. 15. </w:t>
      </w:r>
      <w:r>
        <w:rPr>
          <w:rFonts w:ascii="Times New Roman" w:hAnsi="Times New Roman" w:cs="Times New Roman"/>
          <w:sz w:val="24"/>
          <w:szCs w:val="24"/>
        </w:rPr>
        <w:t>s</w:t>
      </w:r>
      <w:r w:rsidRPr="00167AF8">
        <w:rPr>
          <w:rFonts w:ascii="Times New Roman" w:hAnsi="Times New Roman" w:cs="Times New Roman"/>
          <w:sz w:val="24"/>
          <w:szCs w:val="24"/>
        </w:rPr>
        <w:t>rpna</w:t>
      </w:r>
      <w:r>
        <w:rPr>
          <w:rFonts w:ascii="Times New Roman" w:hAnsi="Times New Roman" w:cs="Times New Roman"/>
          <w:sz w:val="24"/>
          <w:szCs w:val="24"/>
        </w:rPr>
        <w:t> </w:t>
      </w:r>
      <w:r w:rsidRPr="00167AF8">
        <w:rPr>
          <w:rFonts w:ascii="Times New Roman" w:hAnsi="Times New Roman" w:cs="Times New Roman"/>
          <w:sz w:val="24"/>
          <w:szCs w:val="24"/>
        </w:rPr>
        <w:t>2010].</w:t>
      </w:r>
      <w:r>
        <w:rPr>
          <w:rFonts w:ascii="Times New Roman" w:hAnsi="Times New Roman" w:cs="Times New Roman"/>
          <w:sz w:val="24"/>
          <w:szCs w:val="24"/>
        </w:rPr>
        <w:t> </w:t>
      </w:r>
      <w:r w:rsidRPr="00167AF8">
        <w:rPr>
          <w:rFonts w:ascii="Times New Roman" w:hAnsi="Times New Roman" w:cs="Times New Roman"/>
          <w:sz w:val="24"/>
          <w:szCs w:val="24"/>
        </w:rPr>
        <w:t>Dostupné</w:t>
      </w:r>
      <w:r>
        <w:rPr>
          <w:rFonts w:ascii="Times New Roman" w:hAnsi="Times New Roman" w:cs="Times New Roman"/>
          <w:sz w:val="24"/>
          <w:szCs w:val="24"/>
        </w:rPr>
        <w:t> </w:t>
      </w:r>
      <w:r w:rsidRPr="00167AF8">
        <w:rPr>
          <w:rFonts w:ascii="Times New Roman" w:hAnsi="Times New Roman" w:cs="Times New Roman"/>
          <w:sz w:val="24"/>
          <w:szCs w:val="24"/>
        </w:rPr>
        <w:t>na</w:t>
      </w:r>
    </w:p>
    <w:p w:rsidR="00DA51EA" w:rsidRPr="0023007B" w:rsidRDefault="00DA51EA" w:rsidP="00DA51EA">
      <w:pPr>
        <w:jc w:val="both"/>
        <w:rPr>
          <w:rFonts w:ascii="Times New Roman" w:hAnsi="Times New Roman" w:cs="Times New Roman"/>
          <w:b/>
          <w:sz w:val="24"/>
          <w:szCs w:val="24"/>
        </w:rPr>
      </w:pPr>
      <w:r w:rsidRPr="00167AF8">
        <w:rPr>
          <w:rFonts w:ascii="Times New Roman" w:hAnsi="Times New Roman" w:cs="Times New Roman"/>
          <w:sz w:val="24"/>
          <w:szCs w:val="24"/>
        </w:rPr>
        <w:t>&lt;http://ec.europa.eu/enlargement/candidate-countries/turkey/relation/index_cs.htm&gt;.</w:t>
      </w:r>
      <w:r w:rsidRPr="0023007B">
        <w:rPr>
          <w:rFonts w:ascii="Times New Roman" w:hAnsi="Times New Roman" w:cs="Times New Roman"/>
          <w:b/>
          <w:sz w:val="24"/>
          <w:szCs w:val="24"/>
        </w:rPr>
        <w:t xml:space="preserve"> </w:t>
      </w:r>
    </w:p>
    <w:p w:rsidR="00503FF1" w:rsidRPr="00AC1990" w:rsidRDefault="00503FF1" w:rsidP="008D44CB">
      <w:pPr>
        <w:pStyle w:val="Textpoznpodarou"/>
        <w:spacing w:after="200"/>
        <w:rPr>
          <w:rFonts w:cs="Times New Roman"/>
          <w:sz w:val="24"/>
          <w:szCs w:val="24"/>
        </w:rPr>
      </w:pPr>
      <w:r w:rsidRPr="00AC1990">
        <w:rPr>
          <w:rFonts w:cs="Times New Roman"/>
          <w:sz w:val="24"/>
          <w:szCs w:val="24"/>
        </w:rPr>
        <w:t xml:space="preserve">GROHOVÁ, Johanna. EU brzdí turecký vlak do Evropy. </w:t>
      </w:r>
      <w:r w:rsidRPr="00AC1990">
        <w:rPr>
          <w:rFonts w:cs="Times New Roman"/>
          <w:i/>
          <w:sz w:val="24"/>
          <w:szCs w:val="24"/>
        </w:rPr>
        <w:t>MF Dnes</w:t>
      </w:r>
      <w:r w:rsidRPr="00AC1990">
        <w:rPr>
          <w:rFonts w:cs="Times New Roman"/>
          <w:sz w:val="24"/>
          <w:szCs w:val="24"/>
        </w:rPr>
        <w:t xml:space="preserve">, 12. prosince 2006, s. 8. </w:t>
      </w:r>
    </w:p>
    <w:p w:rsidR="008D44CB" w:rsidRPr="00AC1990" w:rsidRDefault="008D44CB" w:rsidP="008D44CB">
      <w:pPr>
        <w:jc w:val="both"/>
        <w:rPr>
          <w:rFonts w:ascii="Times New Roman" w:hAnsi="Times New Roman" w:cs="Times New Roman"/>
          <w:sz w:val="24"/>
          <w:szCs w:val="24"/>
        </w:rPr>
      </w:pPr>
      <w:r w:rsidRPr="00AC1990">
        <w:rPr>
          <w:rFonts w:ascii="Times New Roman" w:hAnsi="Times New Roman" w:cs="Times New Roman"/>
          <w:sz w:val="24"/>
          <w:szCs w:val="24"/>
        </w:rPr>
        <w:t xml:space="preserve">GROHOVÁ, Johanna. Kypr – příběh ostrova, který rozděluje zeď a nenávist. </w:t>
      </w:r>
      <w:r w:rsidRPr="00AC1990">
        <w:rPr>
          <w:rFonts w:ascii="Times New Roman" w:hAnsi="Times New Roman" w:cs="Times New Roman"/>
          <w:i/>
          <w:sz w:val="24"/>
          <w:szCs w:val="24"/>
        </w:rPr>
        <w:t>MF Dnes,</w:t>
      </w:r>
      <w:r w:rsidRPr="00AC1990">
        <w:rPr>
          <w:rFonts w:ascii="Times New Roman" w:hAnsi="Times New Roman" w:cs="Times New Roman"/>
          <w:sz w:val="24"/>
          <w:szCs w:val="24"/>
        </w:rPr>
        <w:t xml:space="preserve"> 22. prosince 2004, s. 11.</w:t>
      </w:r>
    </w:p>
    <w:p w:rsidR="008D44CB" w:rsidRPr="00FB519E" w:rsidRDefault="008D44CB" w:rsidP="00FB519E">
      <w:pPr>
        <w:tabs>
          <w:tab w:val="left" w:pos="851"/>
        </w:tabs>
        <w:jc w:val="both"/>
        <w:rPr>
          <w:rFonts w:ascii="Times New Roman" w:hAnsi="Times New Roman" w:cs="Times New Roman"/>
          <w:sz w:val="24"/>
          <w:szCs w:val="24"/>
        </w:rPr>
      </w:pPr>
      <w:r w:rsidRPr="00FB519E">
        <w:rPr>
          <w:rFonts w:ascii="Times New Roman" w:hAnsi="Times New Roman" w:cs="Times New Roman"/>
          <w:i/>
          <w:sz w:val="24"/>
          <w:szCs w:val="24"/>
        </w:rPr>
        <w:t>Hlavní změny ve fungování EU</w:t>
      </w:r>
      <w:r w:rsidRPr="00FB519E">
        <w:rPr>
          <w:rFonts w:ascii="Times New Roman" w:hAnsi="Times New Roman" w:cs="Times New Roman"/>
          <w:sz w:val="24"/>
          <w:szCs w:val="24"/>
        </w:rPr>
        <w:t xml:space="preserve"> [online]. www.euroskop.cz, [cit. 8. září 2010]. Dostupné na &lt;http://www.euroskop.cz/8880/sekce</w:t>
      </w:r>
      <w:r w:rsidR="00FB519E" w:rsidRPr="00FB519E">
        <w:rPr>
          <w:rFonts w:ascii="Times New Roman" w:hAnsi="Times New Roman" w:cs="Times New Roman"/>
          <w:sz w:val="24"/>
          <w:szCs w:val="24"/>
        </w:rPr>
        <w:t>/hlavni-zmeny-ve-fungovani-eu/&gt;.</w:t>
      </w:r>
    </w:p>
    <w:p w:rsidR="00FB519E" w:rsidRPr="00FB519E" w:rsidRDefault="00FB519E" w:rsidP="00FB519E">
      <w:pPr>
        <w:tabs>
          <w:tab w:val="left" w:pos="851"/>
        </w:tabs>
        <w:jc w:val="both"/>
        <w:rPr>
          <w:rFonts w:ascii="Times New Roman" w:hAnsi="Times New Roman" w:cs="Times New Roman"/>
          <w:sz w:val="24"/>
          <w:szCs w:val="24"/>
        </w:rPr>
      </w:pPr>
      <w:r w:rsidRPr="00FB519E">
        <w:rPr>
          <w:rFonts w:ascii="Times New Roman" w:hAnsi="Times New Roman" w:cs="Times New Roman"/>
          <w:sz w:val="24"/>
          <w:szCs w:val="24"/>
        </w:rPr>
        <w:t xml:space="preserve">KOUBOVÁ, Kateřina. Merkelová: Turci, učte se německy, ale Unii teď vzdejte. </w:t>
      </w:r>
      <w:r w:rsidRPr="00FB519E">
        <w:rPr>
          <w:rFonts w:ascii="Times New Roman" w:hAnsi="Times New Roman" w:cs="Times New Roman"/>
          <w:i/>
          <w:sz w:val="24"/>
          <w:szCs w:val="24"/>
        </w:rPr>
        <w:t>MF Dnes,</w:t>
      </w:r>
      <w:r w:rsidRPr="00FB519E">
        <w:rPr>
          <w:rFonts w:ascii="Times New Roman" w:hAnsi="Times New Roman" w:cs="Times New Roman"/>
          <w:sz w:val="24"/>
          <w:szCs w:val="24"/>
        </w:rPr>
        <w:t xml:space="preserve"> 30. března 2010, s. 7.</w:t>
      </w:r>
    </w:p>
    <w:p w:rsidR="008D44CB" w:rsidRPr="00FB519E" w:rsidRDefault="008D44CB" w:rsidP="00FB519E">
      <w:pPr>
        <w:tabs>
          <w:tab w:val="left" w:pos="851"/>
        </w:tabs>
        <w:jc w:val="both"/>
        <w:rPr>
          <w:rFonts w:ascii="Times New Roman" w:hAnsi="Times New Roman" w:cs="Times New Roman"/>
          <w:sz w:val="24"/>
          <w:szCs w:val="24"/>
        </w:rPr>
      </w:pPr>
      <w:r w:rsidRPr="00FB519E">
        <w:rPr>
          <w:rFonts w:ascii="Times New Roman" w:hAnsi="Times New Roman" w:cs="Times New Roman"/>
          <w:sz w:val="24"/>
          <w:szCs w:val="24"/>
        </w:rPr>
        <w:t>KOUMI, Andreas. The Turkey-Cypr</w:t>
      </w:r>
      <w:r w:rsidR="00BF75E5" w:rsidRPr="00FB519E">
        <w:rPr>
          <w:rFonts w:ascii="Times New Roman" w:hAnsi="Times New Roman" w:cs="Times New Roman"/>
          <w:sz w:val="24"/>
          <w:szCs w:val="24"/>
        </w:rPr>
        <w:t xml:space="preserve">us issue. Washington Times, 15. září </w:t>
      </w:r>
      <w:r w:rsidRPr="00FB519E">
        <w:rPr>
          <w:rFonts w:ascii="Times New Roman" w:hAnsi="Times New Roman" w:cs="Times New Roman"/>
          <w:sz w:val="24"/>
          <w:szCs w:val="24"/>
        </w:rPr>
        <w:t xml:space="preserve">2005, s. 13. </w:t>
      </w:r>
    </w:p>
    <w:p w:rsidR="008D44CB" w:rsidRPr="002C0667" w:rsidRDefault="008D44CB" w:rsidP="008D44CB">
      <w:pPr>
        <w:jc w:val="both"/>
        <w:rPr>
          <w:rFonts w:ascii="Times New Roman" w:hAnsi="Times New Roman" w:cs="Times New Roman"/>
          <w:sz w:val="24"/>
          <w:szCs w:val="24"/>
        </w:rPr>
      </w:pPr>
      <w:r w:rsidRPr="002C0667">
        <w:rPr>
          <w:rFonts w:ascii="Times New Roman" w:hAnsi="Times New Roman" w:cs="Times New Roman"/>
          <w:i/>
          <w:sz w:val="24"/>
          <w:szCs w:val="24"/>
        </w:rPr>
        <w:t>Kypr v Evropské unii</w:t>
      </w:r>
      <w:r w:rsidRPr="002C0667">
        <w:rPr>
          <w:rFonts w:ascii="Times New Roman" w:hAnsi="Times New Roman" w:cs="Times New Roman"/>
          <w:sz w:val="24"/>
          <w:szCs w:val="24"/>
        </w:rPr>
        <w:t xml:space="preserve"> [online]. www.euroskop.cz, [cit. 7. července 2011]. Dostupné na &lt;http://www.euroskop.cz/551/sekce/kypr-v-evropske-unii/&gt;.</w:t>
      </w:r>
    </w:p>
    <w:p w:rsidR="00503FF1" w:rsidRPr="00374362" w:rsidRDefault="00503FF1" w:rsidP="008D44CB">
      <w:pPr>
        <w:jc w:val="both"/>
        <w:rPr>
          <w:rFonts w:ascii="Times New Roman" w:hAnsi="Times New Roman" w:cs="Times New Roman"/>
          <w:sz w:val="24"/>
          <w:szCs w:val="24"/>
        </w:rPr>
      </w:pPr>
      <w:r w:rsidRPr="00374362">
        <w:rPr>
          <w:rFonts w:ascii="Times New Roman" w:hAnsi="Times New Roman" w:cs="Times New Roman"/>
          <w:sz w:val="24"/>
          <w:szCs w:val="24"/>
        </w:rPr>
        <w:t xml:space="preserve">LEŠENAROVÁ, Hana. Turecko nechce uznat Kypr. </w:t>
      </w:r>
      <w:r w:rsidRPr="00374362">
        <w:rPr>
          <w:rFonts w:ascii="Times New Roman" w:hAnsi="Times New Roman" w:cs="Times New Roman"/>
          <w:i/>
          <w:sz w:val="24"/>
          <w:szCs w:val="24"/>
        </w:rPr>
        <w:t>MF Dnes</w:t>
      </w:r>
      <w:r w:rsidRPr="00374362">
        <w:rPr>
          <w:rFonts w:ascii="Times New Roman" w:hAnsi="Times New Roman" w:cs="Times New Roman"/>
          <w:sz w:val="24"/>
          <w:szCs w:val="24"/>
        </w:rPr>
        <w:t>, 17. prosince 2004, s. 1.</w:t>
      </w:r>
    </w:p>
    <w:p w:rsidR="00374362" w:rsidRPr="00374362" w:rsidRDefault="00374362" w:rsidP="008D44CB">
      <w:pPr>
        <w:jc w:val="both"/>
        <w:rPr>
          <w:rFonts w:ascii="Times New Roman" w:hAnsi="Times New Roman" w:cs="Times New Roman"/>
          <w:sz w:val="24"/>
          <w:szCs w:val="24"/>
        </w:rPr>
      </w:pPr>
      <w:r w:rsidRPr="00374362">
        <w:rPr>
          <w:rFonts w:ascii="Times New Roman" w:hAnsi="Times New Roman" w:cs="Times New Roman"/>
          <w:sz w:val="24"/>
          <w:szCs w:val="24"/>
        </w:rPr>
        <w:t xml:space="preserve">MAŠEK, Jaroslav. Turecko nedorazí, bude euro za 10 Kč? </w:t>
      </w:r>
      <w:r w:rsidRPr="00374362">
        <w:rPr>
          <w:rFonts w:ascii="Times New Roman" w:hAnsi="Times New Roman" w:cs="Times New Roman"/>
          <w:i/>
          <w:sz w:val="24"/>
          <w:szCs w:val="24"/>
        </w:rPr>
        <w:t>MF Dnes,</w:t>
      </w:r>
      <w:r w:rsidRPr="00374362">
        <w:rPr>
          <w:rFonts w:ascii="Times New Roman" w:hAnsi="Times New Roman" w:cs="Times New Roman"/>
          <w:sz w:val="24"/>
          <w:szCs w:val="24"/>
        </w:rPr>
        <w:t xml:space="preserve"> 4. května 2010, s. 2.</w:t>
      </w:r>
    </w:p>
    <w:p w:rsidR="008D44CB" w:rsidRPr="002C0667" w:rsidRDefault="008D44CB" w:rsidP="008D44CB">
      <w:pPr>
        <w:jc w:val="both"/>
        <w:rPr>
          <w:rFonts w:ascii="Times New Roman" w:hAnsi="Times New Roman" w:cs="Times New Roman"/>
          <w:sz w:val="24"/>
          <w:szCs w:val="24"/>
        </w:rPr>
      </w:pPr>
      <w:r w:rsidRPr="00374362">
        <w:rPr>
          <w:rFonts w:ascii="Times New Roman" w:hAnsi="Times New Roman" w:cs="Times New Roman"/>
          <w:sz w:val="24"/>
          <w:szCs w:val="24"/>
        </w:rPr>
        <w:t xml:space="preserve">Ministry of foreign affairs of the Republic of Cyprus. </w:t>
      </w:r>
      <w:r w:rsidRPr="00374362">
        <w:rPr>
          <w:rFonts w:ascii="Times New Roman" w:hAnsi="Times New Roman" w:cs="Times New Roman"/>
          <w:i/>
          <w:sz w:val="24"/>
          <w:szCs w:val="24"/>
        </w:rPr>
        <w:t>Historical review</w:t>
      </w:r>
      <w:r w:rsidRPr="00374362">
        <w:rPr>
          <w:rFonts w:ascii="Times New Roman" w:hAnsi="Times New Roman" w:cs="Times New Roman"/>
          <w:sz w:val="24"/>
          <w:szCs w:val="24"/>
        </w:rPr>
        <w:t xml:space="preserve"> [online].</w:t>
      </w:r>
      <w:r w:rsidRPr="002C0667">
        <w:rPr>
          <w:rFonts w:ascii="Times New Roman" w:hAnsi="Times New Roman" w:cs="Times New Roman"/>
          <w:sz w:val="24"/>
          <w:szCs w:val="24"/>
        </w:rPr>
        <w:t xml:space="preserve"> www.mfa.gov.cy/mfa/mfa2006.nsf/index_en/index_en?OpenDocument, [cit. 7. července 2011].</w:t>
      </w:r>
      <w:r w:rsidR="00DA51EA">
        <w:rPr>
          <w:rFonts w:ascii="Times New Roman" w:hAnsi="Times New Roman" w:cs="Times New Roman"/>
          <w:sz w:val="24"/>
          <w:szCs w:val="24"/>
        </w:rPr>
        <w:t> </w:t>
      </w:r>
      <w:r w:rsidRPr="002C0667">
        <w:rPr>
          <w:rFonts w:ascii="Times New Roman" w:hAnsi="Times New Roman" w:cs="Times New Roman"/>
          <w:sz w:val="24"/>
          <w:szCs w:val="24"/>
        </w:rPr>
        <w:t>Dostupné</w:t>
      </w:r>
      <w:r w:rsidR="00DA51EA">
        <w:rPr>
          <w:rFonts w:ascii="Times New Roman" w:hAnsi="Times New Roman" w:cs="Times New Roman"/>
          <w:sz w:val="24"/>
          <w:szCs w:val="24"/>
        </w:rPr>
        <w:t> </w:t>
      </w:r>
      <w:r w:rsidRPr="002C0667">
        <w:rPr>
          <w:rFonts w:ascii="Times New Roman" w:hAnsi="Times New Roman" w:cs="Times New Roman"/>
          <w:sz w:val="24"/>
          <w:szCs w:val="24"/>
        </w:rPr>
        <w:t>na</w:t>
      </w:r>
      <w:r w:rsidR="00DA51EA">
        <w:rPr>
          <w:rFonts w:ascii="Times New Roman" w:hAnsi="Times New Roman" w:cs="Times New Roman"/>
          <w:sz w:val="24"/>
          <w:szCs w:val="24"/>
        </w:rPr>
        <w:t> </w:t>
      </w:r>
      <w:r w:rsidRPr="002C0667">
        <w:rPr>
          <w:rFonts w:ascii="Times New Roman" w:hAnsi="Times New Roman" w:cs="Times New Roman"/>
          <w:sz w:val="24"/>
          <w:szCs w:val="24"/>
        </w:rPr>
        <w:t xml:space="preserve">&lt;http://www.mfa.gov.cy/mfa/mfa2006.nsf/cyprus01_en/cyprus01_en?OpenDocument&gt;. </w:t>
      </w:r>
    </w:p>
    <w:p w:rsidR="008D44CB" w:rsidRPr="002C0667" w:rsidRDefault="008D44CB" w:rsidP="008D44CB">
      <w:pPr>
        <w:jc w:val="both"/>
        <w:rPr>
          <w:rFonts w:ascii="Times New Roman" w:hAnsi="Times New Roman" w:cs="Times New Roman"/>
          <w:sz w:val="24"/>
          <w:szCs w:val="24"/>
        </w:rPr>
      </w:pPr>
      <w:r w:rsidRPr="002C0667">
        <w:rPr>
          <w:rFonts w:ascii="Times New Roman" w:hAnsi="Times New Roman" w:cs="Times New Roman"/>
          <w:sz w:val="24"/>
          <w:szCs w:val="24"/>
        </w:rPr>
        <w:t xml:space="preserve">Ministry of foreign affairs of the Republic of Cyprus. </w:t>
      </w:r>
      <w:r w:rsidRPr="002C0667">
        <w:rPr>
          <w:rFonts w:ascii="Times New Roman" w:hAnsi="Times New Roman" w:cs="Times New Roman"/>
          <w:i/>
          <w:sz w:val="24"/>
          <w:szCs w:val="24"/>
        </w:rPr>
        <w:t>Latest development</w:t>
      </w:r>
      <w:r w:rsidRPr="002C0667">
        <w:rPr>
          <w:rFonts w:ascii="Times New Roman" w:hAnsi="Times New Roman" w:cs="Times New Roman"/>
          <w:sz w:val="24"/>
          <w:szCs w:val="24"/>
        </w:rPr>
        <w:t xml:space="preserve"> [online]. www.mfa.gov.cy/mfa/mfa2006.nsf/index_en/index_en?OpenDocument, [cit.</w:t>
      </w:r>
      <w:r w:rsidR="00DA51EA">
        <w:rPr>
          <w:rFonts w:ascii="Times New Roman" w:hAnsi="Times New Roman" w:cs="Times New Roman"/>
          <w:sz w:val="24"/>
          <w:szCs w:val="24"/>
        </w:rPr>
        <w:t> </w:t>
      </w:r>
      <w:r w:rsidRPr="002C0667">
        <w:rPr>
          <w:rFonts w:ascii="Times New Roman" w:hAnsi="Times New Roman" w:cs="Times New Roman"/>
          <w:sz w:val="24"/>
          <w:szCs w:val="24"/>
        </w:rPr>
        <w:t>7. července 2011].</w:t>
      </w:r>
      <w:r w:rsidR="00DA51EA">
        <w:rPr>
          <w:rFonts w:ascii="Times New Roman" w:hAnsi="Times New Roman" w:cs="Times New Roman"/>
          <w:sz w:val="24"/>
          <w:szCs w:val="24"/>
        </w:rPr>
        <w:t> </w:t>
      </w:r>
      <w:r w:rsidRPr="002C0667">
        <w:rPr>
          <w:rFonts w:ascii="Times New Roman" w:hAnsi="Times New Roman" w:cs="Times New Roman"/>
          <w:sz w:val="24"/>
          <w:szCs w:val="24"/>
        </w:rPr>
        <w:t>Dostupné</w:t>
      </w:r>
      <w:r w:rsidR="00DA51EA">
        <w:rPr>
          <w:rFonts w:ascii="Times New Roman" w:hAnsi="Times New Roman" w:cs="Times New Roman"/>
          <w:sz w:val="24"/>
          <w:szCs w:val="24"/>
        </w:rPr>
        <w:t> </w:t>
      </w:r>
      <w:r w:rsidRPr="002C0667">
        <w:rPr>
          <w:rFonts w:ascii="Times New Roman" w:hAnsi="Times New Roman" w:cs="Times New Roman"/>
          <w:sz w:val="24"/>
          <w:szCs w:val="24"/>
        </w:rPr>
        <w:t>na</w:t>
      </w:r>
      <w:r w:rsidR="00DA51EA">
        <w:rPr>
          <w:rFonts w:ascii="Times New Roman" w:hAnsi="Times New Roman" w:cs="Times New Roman"/>
          <w:sz w:val="24"/>
          <w:szCs w:val="24"/>
        </w:rPr>
        <w:t> </w:t>
      </w:r>
      <w:r w:rsidRPr="002C0667">
        <w:rPr>
          <w:rFonts w:ascii="Times New Roman" w:hAnsi="Times New Roman" w:cs="Times New Roman"/>
          <w:sz w:val="24"/>
          <w:szCs w:val="24"/>
        </w:rPr>
        <w:t xml:space="preserve">&lt;http://www.mfa.gov.cy/mfa/mfa2006.nsf/cyprus02_en/cyprus02_en?OpenDocument&gt;. </w:t>
      </w:r>
    </w:p>
    <w:p w:rsidR="00DA51EA" w:rsidRPr="002C0667" w:rsidRDefault="00DA51EA" w:rsidP="00DA51EA">
      <w:pPr>
        <w:jc w:val="both"/>
        <w:rPr>
          <w:rFonts w:ascii="Times New Roman" w:hAnsi="Times New Roman" w:cs="Times New Roman"/>
          <w:sz w:val="24"/>
          <w:szCs w:val="24"/>
        </w:rPr>
      </w:pPr>
      <w:r w:rsidRPr="002C0667">
        <w:rPr>
          <w:rFonts w:ascii="Times New Roman" w:hAnsi="Times New Roman" w:cs="Times New Roman"/>
          <w:sz w:val="24"/>
          <w:szCs w:val="24"/>
        </w:rPr>
        <w:t xml:space="preserve">Přístupové rozhovory EU s Chorvatskem a Tureckem. </w:t>
      </w:r>
      <w:r w:rsidRPr="002C0667">
        <w:rPr>
          <w:rFonts w:ascii="Times New Roman" w:hAnsi="Times New Roman" w:cs="Times New Roman"/>
          <w:i/>
          <w:sz w:val="24"/>
          <w:szCs w:val="24"/>
        </w:rPr>
        <w:t xml:space="preserve">Španělsko dohání, co se dá: otevřelo kapitoly s Chorvatskem a Tureckem </w:t>
      </w:r>
      <w:r w:rsidRPr="002C0667">
        <w:rPr>
          <w:rFonts w:ascii="Times New Roman" w:hAnsi="Times New Roman" w:cs="Times New Roman"/>
          <w:sz w:val="24"/>
          <w:szCs w:val="24"/>
        </w:rPr>
        <w:t xml:space="preserve">[online]. www.euractiv.cz, [cit. 16. dubna 2011]. </w:t>
      </w:r>
      <w:r w:rsidRPr="002C0667">
        <w:rPr>
          <w:rFonts w:ascii="Times New Roman" w:hAnsi="Times New Roman" w:cs="Times New Roman"/>
          <w:sz w:val="24"/>
          <w:szCs w:val="24"/>
        </w:rPr>
        <w:lastRenderedPageBreak/>
        <w:t>Dostupné</w:t>
      </w:r>
      <w:r>
        <w:rPr>
          <w:rFonts w:ascii="Times New Roman" w:hAnsi="Times New Roman" w:cs="Times New Roman"/>
          <w:sz w:val="24"/>
          <w:szCs w:val="24"/>
        </w:rPr>
        <w:t> </w:t>
      </w:r>
      <w:r w:rsidRPr="002C0667">
        <w:rPr>
          <w:rFonts w:ascii="Times New Roman" w:hAnsi="Times New Roman" w:cs="Times New Roman"/>
          <w:sz w:val="24"/>
          <w:szCs w:val="24"/>
        </w:rPr>
        <w:t>na</w:t>
      </w:r>
      <w:r>
        <w:rPr>
          <w:rFonts w:ascii="Times New Roman" w:hAnsi="Times New Roman" w:cs="Times New Roman"/>
          <w:sz w:val="24"/>
          <w:szCs w:val="24"/>
        </w:rPr>
        <w:t> </w:t>
      </w:r>
      <w:r w:rsidRPr="002C0667">
        <w:rPr>
          <w:rFonts w:ascii="Times New Roman" w:hAnsi="Times New Roman" w:cs="Times New Roman"/>
          <w:sz w:val="24"/>
          <w:szCs w:val="24"/>
        </w:rPr>
        <w:t xml:space="preserve">&lt;http://www.euractiv.cz/rozsirovani-eu/clanek/spanelsko-dohani-co-se-da-otevrelo-kapitoly-s-chorvatskem-a-tureckem-007684&gt;. </w:t>
      </w:r>
    </w:p>
    <w:p w:rsidR="008D44CB" w:rsidRPr="002C0667" w:rsidRDefault="008D44CB" w:rsidP="008D44CB">
      <w:pPr>
        <w:jc w:val="both"/>
        <w:rPr>
          <w:rFonts w:ascii="Times New Roman" w:hAnsi="Times New Roman" w:cs="Times New Roman"/>
          <w:sz w:val="24"/>
          <w:szCs w:val="24"/>
        </w:rPr>
      </w:pPr>
      <w:r w:rsidRPr="002C0667">
        <w:rPr>
          <w:rFonts w:ascii="Times New Roman" w:hAnsi="Times New Roman" w:cs="Times New Roman"/>
          <w:sz w:val="24"/>
          <w:szCs w:val="24"/>
        </w:rPr>
        <w:t xml:space="preserve">Přístupové rozhovory EU a Turecka. </w:t>
      </w:r>
      <w:r w:rsidRPr="002C0667">
        <w:rPr>
          <w:rFonts w:ascii="Times New Roman" w:hAnsi="Times New Roman" w:cs="Times New Roman"/>
          <w:i/>
          <w:sz w:val="24"/>
          <w:szCs w:val="24"/>
        </w:rPr>
        <w:t>Turecko</w:t>
      </w:r>
      <w:r w:rsidRPr="002C0667">
        <w:rPr>
          <w:rFonts w:ascii="Times New Roman" w:hAnsi="Times New Roman" w:cs="Times New Roman"/>
          <w:sz w:val="24"/>
          <w:szCs w:val="24"/>
        </w:rPr>
        <w:t xml:space="preserve"> </w:t>
      </w:r>
      <w:r w:rsidRPr="002C0667">
        <w:rPr>
          <w:rFonts w:ascii="Times New Roman" w:hAnsi="Times New Roman" w:cs="Times New Roman"/>
          <w:i/>
          <w:sz w:val="24"/>
          <w:szCs w:val="24"/>
        </w:rPr>
        <w:t>nevstoupí do EU dříve než v roce 2024, myslí si rakouský ministr</w:t>
      </w:r>
      <w:r w:rsidRPr="002C0667">
        <w:rPr>
          <w:rFonts w:ascii="Times New Roman" w:hAnsi="Times New Roman" w:cs="Times New Roman"/>
          <w:sz w:val="24"/>
          <w:szCs w:val="24"/>
        </w:rPr>
        <w:t xml:space="preserve"> [online]. www.euractiv.cz, [cit. 16. dubna 2011]. Dostupné na &lt;http://www.euractiv.cz/rozsirovani-eu/clanek/turecko-nevstoupi-do-eu-drive-nez-v-roce-2024-mysli-si-rakousky-ministr-008284&gt;.    </w:t>
      </w:r>
    </w:p>
    <w:p w:rsidR="00503FF1" w:rsidRDefault="00503FF1" w:rsidP="008D44CB">
      <w:pPr>
        <w:jc w:val="both"/>
        <w:rPr>
          <w:rFonts w:ascii="Times New Roman" w:hAnsi="Times New Roman" w:cs="Times New Roman"/>
          <w:sz w:val="24"/>
          <w:szCs w:val="24"/>
        </w:rPr>
      </w:pPr>
      <w:r w:rsidRPr="00AC1990">
        <w:rPr>
          <w:rFonts w:ascii="Times New Roman" w:hAnsi="Times New Roman" w:cs="Times New Roman"/>
          <w:sz w:val="24"/>
          <w:szCs w:val="24"/>
        </w:rPr>
        <w:t xml:space="preserve">STÖCKL, Pavel. Kypr zůstává rozdělený, zřejmě navždy. </w:t>
      </w:r>
      <w:r w:rsidRPr="006D77C0">
        <w:rPr>
          <w:rFonts w:ascii="Times New Roman" w:hAnsi="Times New Roman" w:cs="Times New Roman"/>
          <w:i/>
          <w:sz w:val="24"/>
          <w:szCs w:val="24"/>
        </w:rPr>
        <w:t>MF Dnes</w:t>
      </w:r>
      <w:r>
        <w:rPr>
          <w:rFonts w:ascii="Times New Roman" w:hAnsi="Times New Roman" w:cs="Times New Roman"/>
          <w:sz w:val="24"/>
          <w:szCs w:val="24"/>
        </w:rPr>
        <w:t xml:space="preserve">, </w:t>
      </w:r>
      <w:r w:rsidRPr="00AC1990">
        <w:rPr>
          <w:rFonts w:ascii="Times New Roman" w:hAnsi="Times New Roman" w:cs="Times New Roman"/>
          <w:sz w:val="24"/>
          <w:szCs w:val="24"/>
        </w:rPr>
        <w:t>21. července 1999, s. 8.</w:t>
      </w:r>
    </w:p>
    <w:p w:rsidR="008D44CB" w:rsidRPr="002C0667" w:rsidRDefault="008D44CB" w:rsidP="008D44CB">
      <w:pPr>
        <w:jc w:val="both"/>
        <w:rPr>
          <w:rFonts w:ascii="Times New Roman" w:hAnsi="Times New Roman" w:cs="Times New Roman"/>
          <w:sz w:val="24"/>
          <w:szCs w:val="24"/>
        </w:rPr>
      </w:pPr>
      <w:r w:rsidRPr="002C0667">
        <w:rPr>
          <w:rFonts w:ascii="Times New Roman" w:hAnsi="Times New Roman" w:cs="Times New Roman"/>
          <w:sz w:val="24"/>
          <w:szCs w:val="24"/>
        </w:rPr>
        <w:t xml:space="preserve">UNFICYP, United Nations Peacekeeping Force in Cyprus. </w:t>
      </w:r>
      <w:r w:rsidRPr="002C0667">
        <w:rPr>
          <w:rFonts w:ascii="Times New Roman" w:hAnsi="Times New Roman" w:cs="Times New Roman"/>
          <w:i/>
          <w:sz w:val="24"/>
          <w:szCs w:val="24"/>
        </w:rPr>
        <w:t>About UNFICYP</w:t>
      </w:r>
      <w:r w:rsidRPr="002C0667">
        <w:rPr>
          <w:rFonts w:ascii="Times New Roman" w:hAnsi="Times New Roman" w:cs="Times New Roman"/>
          <w:sz w:val="24"/>
          <w:szCs w:val="24"/>
        </w:rPr>
        <w:t xml:space="preserve"> [online]. www.unficyp.org/nqcontent.cfm?a_id=1, [cit. 30. května 2011]. Dostupné na &lt;http://www.unficyp.org/nqcontent.cfm?a_id=778&amp;tt=graphic&amp;lang=l1&gt;. </w:t>
      </w:r>
    </w:p>
    <w:p w:rsidR="008D44CB" w:rsidRPr="002C0667" w:rsidRDefault="008D44CB" w:rsidP="008D44CB">
      <w:pPr>
        <w:jc w:val="both"/>
        <w:rPr>
          <w:rFonts w:ascii="Times New Roman" w:hAnsi="Times New Roman" w:cs="Times New Roman"/>
          <w:sz w:val="24"/>
          <w:szCs w:val="24"/>
        </w:rPr>
      </w:pPr>
      <w:r w:rsidRPr="002C0667">
        <w:rPr>
          <w:rFonts w:ascii="Times New Roman" w:hAnsi="Times New Roman" w:cs="Times New Roman"/>
          <w:sz w:val="24"/>
          <w:szCs w:val="24"/>
        </w:rPr>
        <w:t xml:space="preserve">UNFICYP, United Nations Peacekeeping Force in Cyprus. </w:t>
      </w:r>
      <w:r w:rsidRPr="002C0667">
        <w:rPr>
          <w:rFonts w:ascii="Times New Roman" w:hAnsi="Times New Roman" w:cs="Times New Roman"/>
          <w:i/>
          <w:sz w:val="24"/>
          <w:szCs w:val="24"/>
        </w:rPr>
        <w:t>UNFICYP Background</w:t>
      </w:r>
      <w:r w:rsidRPr="002C0667">
        <w:rPr>
          <w:rFonts w:ascii="Times New Roman" w:hAnsi="Times New Roman" w:cs="Times New Roman"/>
          <w:sz w:val="24"/>
          <w:szCs w:val="24"/>
        </w:rPr>
        <w:t xml:space="preserve"> [online]. www.un.org,</w:t>
      </w:r>
      <w:r w:rsidR="00DA51EA">
        <w:rPr>
          <w:rFonts w:ascii="Times New Roman" w:hAnsi="Times New Roman" w:cs="Times New Roman"/>
          <w:sz w:val="24"/>
          <w:szCs w:val="24"/>
        </w:rPr>
        <w:t> </w:t>
      </w:r>
      <w:r w:rsidRPr="002C0667">
        <w:rPr>
          <w:rFonts w:ascii="Times New Roman" w:hAnsi="Times New Roman" w:cs="Times New Roman"/>
          <w:sz w:val="24"/>
          <w:szCs w:val="24"/>
        </w:rPr>
        <w:t>[cit.</w:t>
      </w:r>
      <w:r w:rsidR="00DA51EA">
        <w:rPr>
          <w:rFonts w:ascii="Times New Roman" w:hAnsi="Times New Roman" w:cs="Times New Roman"/>
          <w:sz w:val="24"/>
          <w:szCs w:val="24"/>
        </w:rPr>
        <w:t> </w:t>
      </w:r>
      <w:r w:rsidRPr="002C0667">
        <w:rPr>
          <w:rFonts w:ascii="Times New Roman" w:hAnsi="Times New Roman" w:cs="Times New Roman"/>
          <w:sz w:val="24"/>
          <w:szCs w:val="24"/>
        </w:rPr>
        <w:t>7.</w:t>
      </w:r>
      <w:r w:rsidR="00DA51EA">
        <w:rPr>
          <w:rFonts w:ascii="Times New Roman" w:hAnsi="Times New Roman" w:cs="Times New Roman"/>
          <w:sz w:val="24"/>
          <w:szCs w:val="24"/>
        </w:rPr>
        <w:t> č</w:t>
      </w:r>
      <w:r w:rsidRPr="002C0667">
        <w:rPr>
          <w:rFonts w:ascii="Times New Roman" w:hAnsi="Times New Roman" w:cs="Times New Roman"/>
          <w:sz w:val="24"/>
          <w:szCs w:val="24"/>
        </w:rPr>
        <w:t>ervence</w:t>
      </w:r>
      <w:r w:rsidR="00DA51EA">
        <w:rPr>
          <w:rFonts w:ascii="Times New Roman" w:hAnsi="Times New Roman" w:cs="Times New Roman"/>
          <w:sz w:val="24"/>
          <w:szCs w:val="24"/>
        </w:rPr>
        <w:t> </w:t>
      </w:r>
      <w:r w:rsidRPr="002C0667">
        <w:rPr>
          <w:rFonts w:ascii="Times New Roman" w:hAnsi="Times New Roman" w:cs="Times New Roman"/>
          <w:sz w:val="24"/>
          <w:szCs w:val="24"/>
        </w:rPr>
        <w:t>2011].</w:t>
      </w:r>
      <w:r w:rsidR="00DA51EA">
        <w:rPr>
          <w:rFonts w:ascii="Times New Roman" w:hAnsi="Times New Roman" w:cs="Times New Roman"/>
          <w:sz w:val="24"/>
          <w:szCs w:val="24"/>
        </w:rPr>
        <w:t> </w:t>
      </w:r>
      <w:r w:rsidRPr="002C0667">
        <w:rPr>
          <w:rFonts w:ascii="Times New Roman" w:hAnsi="Times New Roman" w:cs="Times New Roman"/>
          <w:sz w:val="24"/>
          <w:szCs w:val="24"/>
        </w:rPr>
        <w:t>Dostupné</w:t>
      </w:r>
      <w:r w:rsidR="00DA51EA">
        <w:rPr>
          <w:rFonts w:ascii="Times New Roman" w:hAnsi="Times New Roman" w:cs="Times New Roman"/>
          <w:sz w:val="24"/>
          <w:szCs w:val="24"/>
        </w:rPr>
        <w:t> </w:t>
      </w:r>
      <w:r w:rsidRPr="002C0667">
        <w:rPr>
          <w:rFonts w:ascii="Times New Roman" w:hAnsi="Times New Roman" w:cs="Times New Roman"/>
          <w:sz w:val="24"/>
          <w:szCs w:val="24"/>
        </w:rPr>
        <w:t>na</w:t>
      </w:r>
      <w:r w:rsidR="00DA51EA">
        <w:rPr>
          <w:rFonts w:ascii="Times New Roman" w:hAnsi="Times New Roman" w:cs="Times New Roman"/>
          <w:sz w:val="24"/>
          <w:szCs w:val="24"/>
        </w:rPr>
        <w:t> </w:t>
      </w:r>
      <w:r w:rsidRPr="002C0667">
        <w:rPr>
          <w:rFonts w:ascii="Times New Roman" w:hAnsi="Times New Roman" w:cs="Times New Roman"/>
          <w:sz w:val="24"/>
          <w:szCs w:val="24"/>
        </w:rPr>
        <w:t>&lt;http://www.un.org/en/peacekeeping/missions/unficyp/background.shtml&gt;.</w:t>
      </w:r>
    </w:p>
    <w:p w:rsidR="00DA51EA" w:rsidRPr="0023007B" w:rsidRDefault="00DA51EA" w:rsidP="00DA51EA">
      <w:pPr>
        <w:jc w:val="both"/>
        <w:rPr>
          <w:rFonts w:ascii="Times New Roman" w:hAnsi="Times New Roman" w:cs="Times New Roman"/>
          <w:b/>
          <w:sz w:val="24"/>
          <w:szCs w:val="24"/>
        </w:rPr>
      </w:pPr>
      <w:r w:rsidRPr="00167AF8">
        <w:rPr>
          <w:rFonts w:ascii="Times New Roman" w:hAnsi="Times New Roman" w:cs="Times New Roman"/>
          <w:sz w:val="24"/>
          <w:szCs w:val="24"/>
        </w:rPr>
        <w:t>UN News Centre. Greek Cypriot and Turkish Cypriot leaders agree to greater UN role in talks –</w:t>
      </w:r>
      <w:r>
        <w:rPr>
          <w:rFonts w:ascii="Times New Roman" w:hAnsi="Times New Roman" w:cs="Times New Roman"/>
          <w:sz w:val="24"/>
          <w:szCs w:val="24"/>
        </w:rPr>
        <w:t> </w:t>
      </w:r>
      <w:r w:rsidRPr="00167AF8">
        <w:rPr>
          <w:rFonts w:ascii="Times New Roman" w:hAnsi="Times New Roman" w:cs="Times New Roman"/>
          <w:sz w:val="24"/>
          <w:szCs w:val="24"/>
        </w:rPr>
        <w:t>Ban</w:t>
      </w:r>
      <w:r>
        <w:rPr>
          <w:rFonts w:ascii="Times New Roman" w:hAnsi="Times New Roman" w:cs="Times New Roman"/>
          <w:sz w:val="24"/>
          <w:szCs w:val="24"/>
        </w:rPr>
        <w:t> </w:t>
      </w:r>
      <w:r w:rsidRPr="00167AF8">
        <w:rPr>
          <w:rFonts w:ascii="Times New Roman" w:hAnsi="Times New Roman" w:cs="Times New Roman"/>
          <w:sz w:val="24"/>
          <w:szCs w:val="24"/>
        </w:rPr>
        <w:t>[online].</w:t>
      </w:r>
      <w:r>
        <w:rPr>
          <w:rFonts w:ascii="Times New Roman" w:hAnsi="Times New Roman" w:cs="Times New Roman"/>
          <w:sz w:val="24"/>
          <w:szCs w:val="24"/>
        </w:rPr>
        <w:t> </w:t>
      </w:r>
      <w:r w:rsidRPr="00167AF8">
        <w:rPr>
          <w:rFonts w:ascii="Times New Roman" w:hAnsi="Times New Roman" w:cs="Times New Roman"/>
          <w:sz w:val="24"/>
          <w:szCs w:val="24"/>
        </w:rPr>
        <w:t>www.un.org,</w:t>
      </w:r>
      <w:r>
        <w:rPr>
          <w:rFonts w:ascii="Times New Roman" w:hAnsi="Times New Roman" w:cs="Times New Roman"/>
          <w:sz w:val="24"/>
          <w:szCs w:val="24"/>
        </w:rPr>
        <w:t> </w:t>
      </w:r>
      <w:r w:rsidRPr="00167AF8">
        <w:rPr>
          <w:rFonts w:ascii="Times New Roman" w:hAnsi="Times New Roman" w:cs="Times New Roman"/>
          <w:sz w:val="24"/>
          <w:szCs w:val="24"/>
        </w:rPr>
        <w:t>[cit.</w:t>
      </w:r>
      <w:r>
        <w:rPr>
          <w:rFonts w:ascii="Times New Roman" w:hAnsi="Times New Roman" w:cs="Times New Roman"/>
          <w:sz w:val="24"/>
          <w:szCs w:val="24"/>
        </w:rPr>
        <w:t> </w:t>
      </w:r>
      <w:r w:rsidRPr="00167AF8">
        <w:rPr>
          <w:rFonts w:ascii="Times New Roman" w:hAnsi="Times New Roman" w:cs="Times New Roman"/>
          <w:sz w:val="24"/>
          <w:szCs w:val="24"/>
        </w:rPr>
        <w:t>7.</w:t>
      </w:r>
      <w:r>
        <w:rPr>
          <w:rFonts w:ascii="Times New Roman" w:hAnsi="Times New Roman" w:cs="Times New Roman"/>
          <w:sz w:val="24"/>
          <w:szCs w:val="24"/>
        </w:rPr>
        <w:t> </w:t>
      </w:r>
      <w:r w:rsidRPr="00167AF8">
        <w:rPr>
          <w:rFonts w:ascii="Times New Roman" w:hAnsi="Times New Roman" w:cs="Times New Roman"/>
          <w:sz w:val="24"/>
          <w:szCs w:val="24"/>
        </w:rPr>
        <w:t>července</w:t>
      </w:r>
      <w:r>
        <w:rPr>
          <w:rFonts w:ascii="Times New Roman" w:hAnsi="Times New Roman" w:cs="Times New Roman"/>
          <w:sz w:val="24"/>
          <w:szCs w:val="24"/>
        </w:rPr>
        <w:t> </w:t>
      </w:r>
      <w:r w:rsidRPr="00167AF8">
        <w:rPr>
          <w:rFonts w:ascii="Times New Roman" w:hAnsi="Times New Roman" w:cs="Times New Roman"/>
          <w:sz w:val="24"/>
          <w:szCs w:val="24"/>
        </w:rPr>
        <w:t>2011].</w:t>
      </w:r>
      <w:r>
        <w:rPr>
          <w:rFonts w:ascii="Times New Roman" w:hAnsi="Times New Roman" w:cs="Times New Roman"/>
          <w:sz w:val="24"/>
          <w:szCs w:val="24"/>
        </w:rPr>
        <w:t> </w:t>
      </w:r>
      <w:r w:rsidRPr="00167AF8">
        <w:rPr>
          <w:rFonts w:ascii="Times New Roman" w:hAnsi="Times New Roman" w:cs="Times New Roman"/>
          <w:sz w:val="24"/>
          <w:szCs w:val="24"/>
        </w:rPr>
        <w:t>Dostupné</w:t>
      </w:r>
      <w:r>
        <w:rPr>
          <w:rFonts w:ascii="Times New Roman" w:hAnsi="Times New Roman" w:cs="Times New Roman"/>
          <w:sz w:val="24"/>
          <w:szCs w:val="24"/>
        </w:rPr>
        <w:t> </w:t>
      </w:r>
      <w:r w:rsidRPr="00167AF8">
        <w:rPr>
          <w:rFonts w:ascii="Times New Roman" w:hAnsi="Times New Roman" w:cs="Times New Roman"/>
          <w:sz w:val="24"/>
          <w:szCs w:val="24"/>
        </w:rPr>
        <w:t>na &lt;http://www.un.org/apps/news/story.asp?NewsID=38967&amp;Cr=Cyprus&amp;Cr1=&gt;.</w:t>
      </w:r>
    </w:p>
    <w:p w:rsidR="00DA51EA" w:rsidRPr="002C0667" w:rsidRDefault="00DA51EA" w:rsidP="00DA51EA">
      <w:pPr>
        <w:jc w:val="both"/>
        <w:rPr>
          <w:rFonts w:ascii="Times New Roman" w:hAnsi="Times New Roman" w:cs="Times New Roman"/>
          <w:sz w:val="24"/>
          <w:szCs w:val="24"/>
        </w:rPr>
      </w:pPr>
      <w:r w:rsidRPr="002C0667">
        <w:rPr>
          <w:rFonts w:ascii="Times New Roman" w:hAnsi="Times New Roman" w:cs="Times New Roman"/>
          <w:sz w:val="24"/>
          <w:szCs w:val="24"/>
        </w:rPr>
        <w:t xml:space="preserve">UN News Centre. </w:t>
      </w:r>
      <w:r w:rsidRPr="002C0667">
        <w:rPr>
          <w:rFonts w:ascii="Times New Roman" w:hAnsi="Times New Roman" w:cs="Times New Roman"/>
          <w:i/>
          <w:sz w:val="24"/>
          <w:szCs w:val="24"/>
        </w:rPr>
        <w:t xml:space="preserve">Security Council extends mandate of UN peacekeeping force in Cyprus </w:t>
      </w:r>
      <w:r w:rsidRPr="002C0667">
        <w:rPr>
          <w:rFonts w:ascii="Times New Roman" w:hAnsi="Times New Roman" w:cs="Times New Roman"/>
          <w:sz w:val="24"/>
          <w:szCs w:val="24"/>
        </w:rPr>
        <w:t>[online].</w:t>
      </w:r>
      <w:r>
        <w:rPr>
          <w:rFonts w:ascii="Times New Roman" w:hAnsi="Times New Roman" w:cs="Times New Roman"/>
          <w:sz w:val="24"/>
          <w:szCs w:val="24"/>
        </w:rPr>
        <w:t> </w:t>
      </w:r>
      <w:r w:rsidRPr="002C0667">
        <w:rPr>
          <w:rFonts w:ascii="Times New Roman" w:hAnsi="Times New Roman" w:cs="Times New Roman"/>
          <w:sz w:val="24"/>
          <w:szCs w:val="24"/>
        </w:rPr>
        <w:t>www.un.org,</w:t>
      </w:r>
      <w:r>
        <w:rPr>
          <w:rFonts w:ascii="Times New Roman" w:hAnsi="Times New Roman" w:cs="Times New Roman"/>
          <w:sz w:val="24"/>
          <w:szCs w:val="24"/>
        </w:rPr>
        <w:t> </w:t>
      </w:r>
      <w:r w:rsidRPr="002C0667">
        <w:rPr>
          <w:rFonts w:ascii="Times New Roman" w:hAnsi="Times New Roman" w:cs="Times New Roman"/>
          <w:sz w:val="24"/>
          <w:szCs w:val="24"/>
        </w:rPr>
        <w:t>[cit.</w:t>
      </w:r>
      <w:r>
        <w:rPr>
          <w:rFonts w:ascii="Times New Roman" w:hAnsi="Times New Roman" w:cs="Times New Roman"/>
          <w:sz w:val="24"/>
          <w:szCs w:val="24"/>
        </w:rPr>
        <w:t> </w:t>
      </w:r>
      <w:r w:rsidRPr="002C0667">
        <w:rPr>
          <w:rFonts w:ascii="Times New Roman" w:hAnsi="Times New Roman" w:cs="Times New Roman"/>
          <w:sz w:val="24"/>
          <w:szCs w:val="24"/>
        </w:rPr>
        <w:t>7.</w:t>
      </w:r>
      <w:r>
        <w:rPr>
          <w:rFonts w:ascii="Times New Roman" w:hAnsi="Times New Roman" w:cs="Times New Roman"/>
          <w:sz w:val="24"/>
          <w:szCs w:val="24"/>
        </w:rPr>
        <w:t> č</w:t>
      </w:r>
      <w:r w:rsidRPr="002C0667">
        <w:rPr>
          <w:rFonts w:ascii="Times New Roman" w:hAnsi="Times New Roman" w:cs="Times New Roman"/>
          <w:sz w:val="24"/>
          <w:szCs w:val="24"/>
        </w:rPr>
        <w:t>ervence</w:t>
      </w:r>
      <w:r>
        <w:rPr>
          <w:rFonts w:ascii="Times New Roman" w:hAnsi="Times New Roman" w:cs="Times New Roman"/>
          <w:sz w:val="24"/>
          <w:szCs w:val="24"/>
        </w:rPr>
        <w:t> </w:t>
      </w:r>
      <w:r w:rsidRPr="002C0667">
        <w:rPr>
          <w:rFonts w:ascii="Times New Roman" w:hAnsi="Times New Roman" w:cs="Times New Roman"/>
          <w:sz w:val="24"/>
          <w:szCs w:val="24"/>
        </w:rPr>
        <w:t>2011].</w:t>
      </w:r>
      <w:r>
        <w:rPr>
          <w:rFonts w:ascii="Times New Roman" w:hAnsi="Times New Roman" w:cs="Times New Roman"/>
          <w:sz w:val="24"/>
          <w:szCs w:val="24"/>
        </w:rPr>
        <w:t> </w:t>
      </w:r>
      <w:r w:rsidRPr="002C0667">
        <w:rPr>
          <w:rFonts w:ascii="Times New Roman" w:hAnsi="Times New Roman" w:cs="Times New Roman"/>
          <w:sz w:val="24"/>
          <w:szCs w:val="24"/>
        </w:rPr>
        <w:t>Dostupné</w:t>
      </w:r>
      <w:r>
        <w:rPr>
          <w:rFonts w:ascii="Times New Roman" w:hAnsi="Times New Roman" w:cs="Times New Roman"/>
          <w:sz w:val="24"/>
          <w:szCs w:val="24"/>
        </w:rPr>
        <w:t> </w:t>
      </w:r>
      <w:r w:rsidRPr="002C0667">
        <w:rPr>
          <w:rFonts w:ascii="Times New Roman" w:hAnsi="Times New Roman" w:cs="Times New Roman"/>
          <w:sz w:val="24"/>
          <w:szCs w:val="24"/>
        </w:rPr>
        <w:t>na</w:t>
      </w:r>
      <w:r>
        <w:rPr>
          <w:rFonts w:ascii="Times New Roman" w:hAnsi="Times New Roman" w:cs="Times New Roman"/>
          <w:sz w:val="24"/>
          <w:szCs w:val="24"/>
        </w:rPr>
        <w:t> </w:t>
      </w:r>
      <w:r w:rsidRPr="002C0667">
        <w:rPr>
          <w:rFonts w:ascii="Times New Roman" w:hAnsi="Times New Roman" w:cs="Times New Roman"/>
          <w:sz w:val="24"/>
          <w:szCs w:val="24"/>
        </w:rPr>
        <w:t xml:space="preserve">&lt;http://www.un.org/apps/news/story.asp?NewsID=38701&amp;Cr=cyprus&amp;Cr1&gt;. </w:t>
      </w:r>
    </w:p>
    <w:p w:rsidR="00476965" w:rsidRPr="002C0667" w:rsidRDefault="00476965" w:rsidP="008D44CB">
      <w:pPr>
        <w:jc w:val="both"/>
        <w:rPr>
          <w:rFonts w:ascii="Times New Roman" w:hAnsi="Times New Roman" w:cs="Times New Roman"/>
          <w:sz w:val="24"/>
          <w:szCs w:val="24"/>
        </w:rPr>
      </w:pPr>
      <w:r w:rsidRPr="002C0667">
        <w:rPr>
          <w:rFonts w:ascii="Times New Roman" w:hAnsi="Times New Roman" w:cs="Times New Roman"/>
          <w:sz w:val="24"/>
          <w:szCs w:val="24"/>
        </w:rPr>
        <w:t>Velvyslanectví</w:t>
      </w:r>
      <w:r w:rsidR="00DA51EA">
        <w:rPr>
          <w:rFonts w:ascii="Times New Roman" w:hAnsi="Times New Roman" w:cs="Times New Roman"/>
          <w:sz w:val="24"/>
          <w:szCs w:val="24"/>
        </w:rPr>
        <w:t> </w:t>
      </w:r>
      <w:r w:rsidRPr="002C0667">
        <w:rPr>
          <w:rFonts w:ascii="Times New Roman" w:hAnsi="Times New Roman" w:cs="Times New Roman"/>
          <w:sz w:val="24"/>
          <w:szCs w:val="24"/>
        </w:rPr>
        <w:t>Kyperské</w:t>
      </w:r>
      <w:r w:rsidR="00DA51EA">
        <w:rPr>
          <w:rFonts w:ascii="Times New Roman" w:hAnsi="Times New Roman" w:cs="Times New Roman"/>
          <w:sz w:val="24"/>
          <w:szCs w:val="24"/>
        </w:rPr>
        <w:t> </w:t>
      </w:r>
      <w:r w:rsidRPr="002C0667">
        <w:rPr>
          <w:rFonts w:ascii="Times New Roman" w:hAnsi="Times New Roman" w:cs="Times New Roman"/>
          <w:sz w:val="24"/>
          <w:szCs w:val="24"/>
        </w:rPr>
        <w:t>republiky</w:t>
      </w:r>
      <w:r w:rsidR="00DA51EA">
        <w:rPr>
          <w:rFonts w:ascii="Times New Roman" w:hAnsi="Times New Roman" w:cs="Times New Roman"/>
          <w:sz w:val="24"/>
          <w:szCs w:val="24"/>
        </w:rPr>
        <w:t> </w:t>
      </w:r>
      <w:r w:rsidRPr="002C0667">
        <w:rPr>
          <w:rFonts w:ascii="Times New Roman" w:hAnsi="Times New Roman" w:cs="Times New Roman"/>
          <w:sz w:val="24"/>
          <w:szCs w:val="24"/>
        </w:rPr>
        <w:t>v Praze.</w:t>
      </w:r>
      <w:r w:rsidR="00DA51EA">
        <w:rPr>
          <w:rFonts w:ascii="Times New Roman" w:hAnsi="Times New Roman" w:cs="Times New Roman"/>
          <w:sz w:val="24"/>
          <w:szCs w:val="24"/>
        </w:rPr>
        <w:t> </w:t>
      </w:r>
      <w:r w:rsidRPr="002C0667">
        <w:rPr>
          <w:rFonts w:ascii="Times New Roman" w:hAnsi="Times New Roman" w:cs="Times New Roman"/>
          <w:i/>
          <w:sz w:val="24"/>
          <w:szCs w:val="24"/>
        </w:rPr>
        <w:t>Kypr</w:t>
      </w:r>
      <w:r w:rsidR="00DA51EA">
        <w:rPr>
          <w:rFonts w:ascii="Times New Roman" w:hAnsi="Times New Roman" w:cs="Times New Roman"/>
          <w:sz w:val="24"/>
          <w:szCs w:val="24"/>
        </w:rPr>
        <w:t> </w:t>
      </w:r>
      <w:r w:rsidRPr="002C0667">
        <w:rPr>
          <w:rFonts w:ascii="Times New Roman" w:hAnsi="Times New Roman" w:cs="Times New Roman"/>
          <w:i/>
          <w:sz w:val="24"/>
          <w:szCs w:val="24"/>
        </w:rPr>
        <w:t>a</w:t>
      </w:r>
      <w:r w:rsidR="00DA51EA">
        <w:rPr>
          <w:rFonts w:ascii="Times New Roman" w:hAnsi="Times New Roman" w:cs="Times New Roman"/>
          <w:sz w:val="24"/>
          <w:szCs w:val="24"/>
        </w:rPr>
        <w:t> </w:t>
      </w:r>
      <w:r w:rsidRPr="002C0667">
        <w:rPr>
          <w:rFonts w:ascii="Times New Roman" w:hAnsi="Times New Roman" w:cs="Times New Roman"/>
          <w:i/>
          <w:sz w:val="24"/>
          <w:szCs w:val="24"/>
        </w:rPr>
        <w:t>EU</w:t>
      </w:r>
      <w:r w:rsidR="00DA51EA">
        <w:rPr>
          <w:rFonts w:ascii="Times New Roman" w:hAnsi="Times New Roman" w:cs="Times New Roman"/>
          <w:sz w:val="24"/>
          <w:szCs w:val="24"/>
        </w:rPr>
        <w:t> </w:t>
      </w:r>
      <w:r w:rsidRPr="002C0667">
        <w:rPr>
          <w:rFonts w:ascii="Times New Roman" w:hAnsi="Times New Roman" w:cs="Times New Roman"/>
          <w:sz w:val="24"/>
          <w:szCs w:val="24"/>
        </w:rPr>
        <w:t>[online].</w:t>
      </w:r>
      <w:r w:rsidR="00DA51EA">
        <w:rPr>
          <w:rFonts w:ascii="Times New Roman" w:hAnsi="Times New Roman" w:cs="Times New Roman"/>
          <w:sz w:val="24"/>
          <w:szCs w:val="24"/>
        </w:rPr>
        <w:t> </w:t>
      </w:r>
      <w:r w:rsidRPr="002C0667">
        <w:rPr>
          <w:rFonts w:ascii="Times New Roman" w:hAnsi="Times New Roman" w:cs="Times New Roman"/>
          <w:sz w:val="24"/>
          <w:szCs w:val="24"/>
        </w:rPr>
        <w:t>www.mfa.gov.cy/mfa/mfa2006.nsf/index_en/index_en?OpenDocument,</w:t>
      </w:r>
      <w:r w:rsidR="00DA51EA">
        <w:rPr>
          <w:rFonts w:ascii="Times New Roman" w:hAnsi="Times New Roman" w:cs="Times New Roman"/>
          <w:sz w:val="24"/>
          <w:szCs w:val="24"/>
        </w:rPr>
        <w:t> </w:t>
      </w:r>
      <w:r w:rsidRPr="002C0667">
        <w:rPr>
          <w:rFonts w:ascii="Times New Roman" w:hAnsi="Times New Roman" w:cs="Times New Roman"/>
          <w:sz w:val="24"/>
          <w:szCs w:val="24"/>
        </w:rPr>
        <w:t>[cit.</w:t>
      </w:r>
      <w:r w:rsidR="00DA51EA">
        <w:rPr>
          <w:rFonts w:ascii="Times New Roman" w:hAnsi="Times New Roman" w:cs="Times New Roman"/>
          <w:sz w:val="24"/>
          <w:szCs w:val="24"/>
        </w:rPr>
        <w:t> </w:t>
      </w:r>
      <w:r w:rsidRPr="002C0667">
        <w:rPr>
          <w:rFonts w:ascii="Times New Roman" w:hAnsi="Times New Roman" w:cs="Times New Roman"/>
          <w:sz w:val="24"/>
          <w:szCs w:val="24"/>
        </w:rPr>
        <w:t>7.</w:t>
      </w:r>
      <w:r w:rsidR="00DA51EA">
        <w:rPr>
          <w:rFonts w:ascii="Times New Roman" w:hAnsi="Times New Roman" w:cs="Times New Roman"/>
          <w:sz w:val="24"/>
          <w:szCs w:val="24"/>
        </w:rPr>
        <w:t> </w:t>
      </w:r>
      <w:r w:rsidRPr="002C0667">
        <w:rPr>
          <w:rFonts w:ascii="Times New Roman" w:hAnsi="Times New Roman" w:cs="Times New Roman"/>
          <w:sz w:val="24"/>
          <w:szCs w:val="24"/>
        </w:rPr>
        <w:t>července</w:t>
      </w:r>
      <w:r w:rsidR="00DA51EA">
        <w:rPr>
          <w:rFonts w:ascii="Times New Roman" w:hAnsi="Times New Roman" w:cs="Times New Roman"/>
          <w:sz w:val="24"/>
          <w:szCs w:val="24"/>
        </w:rPr>
        <w:t> </w:t>
      </w:r>
      <w:r w:rsidRPr="002C0667">
        <w:rPr>
          <w:rFonts w:ascii="Times New Roman" w:hAnsi="Times New Roman" w:cs="Times New Roman"/>
          <w:sz w:val="24"/>
          <w:szCs w:val="24"/>
        </w:rPr>
        <w:t>2011].</w:t>
      </w:r>
      <w:r w:rsidR="00DA51EA">
        <w:rPr>
          <w:rFonts w:ascii="Times New Roman" w:hAnsi="Times New Roman" w:cs="Times New Roman"/>
          <w:sz w:val="24"/>
          <w:szCs w:val="24"/>
        </w:rPr>
        <w:t> </w:t>
      </w:r>
      <w:r w:rsidRPr="002C0667">
        <w:rPr>
          <w:rFonts w:ascii="Times New Roman" w:hAnsi="Times New Roman" w:cs="Times New Roman"/>
          <w:sz w:val="24"/>
          <w:szCs w:val="24"/>
        </w:rPr>
        <w:t>Dostupné</w:t>
      </w:r>
      <w:r w:rsidR="00DA51EA">
        <w:rPr>
          <w:rFonts w:ascii="Times New Roman" w:hAnsi="Times New Roman" w:cs="Times New Roman"/>
          <w:sz w:val="24"/>
          <w:szCs w:val="24"/>
        </w:rPr>
        <w:t> </w:t>
      </w:r>
      <w:r w:rsidRPr="002C0667">
        <w:rPr>
          <w:rFonts w:ascii="Times New Roman" w:hAnsi="Times New Roman" w:cs="Times New Roman"/>
          <w:sz w:val="24"/>
          <w:szCs w:val="24"/>
        </w:rPr>
        <w:t>na</w:t>
      </w:r>
      <w:r w:rsidR="00DA51EA">
        <w:rPr>
          <w:rFonts w:ascii="Times New Roman" w:hAnsi="Times New Roman" w:cs="Times New Roman"/>
          <w:sz w:val="24"/>
          <w:szCs w:val="24"/>
        </w:rPr>
        <w:t> </w:t>
      </w:r>
      <w:r w:rsidRPr="002C0667">
        <w:rPr>
          <w:rFonts w:ascii="Times New Roman" w:hAnsi="Times New Roman" w:cs="Times New Roman"/>
          <w:sz w:val="24"/>
          <w:szCs w:val="24"/>
        </w:rPr>
        <w:t>&lt;http://www.mfa.gov.cy/mfa/embassies/embassyprague.nsf/cyprusandtheeu_ol/cyprusandtheeu_ol?OpenDocument&gt;.</w:t>
      </w:r>
    </w:p>
    <w:p w:rsidR="00503FF1" w:rsidRPr="00503FF1" w:rsidRDefault="00503FF1" w:rsidP="007B3832">
      <w:pPr>
        <w:jc w:val="both"/>
        <w:rPr>
          <w:rFonts w:ascii="Times New Roman" w:hAnsi="Times New Roman" w:cs="Times New Roman"/>
          <w:b/>
          <w:sz w:val="24"/>
          <w:szCs w:val="24"/>
        </w:rPr>
      </w:pPr>
      <w:r w:rsidRPr="00503FF1">
        <w:rPr>
          <w:rFonts w:ascii="Times New Roman" w:hAnsi="Times New Roman" w:cs="Times New Roman"/>
          <w:b/>
          <w:sz w:val="24"/>
          <w:szCs w:val="24"/>
        </w:rPr>
        <w:t>Sekundární zdroje</w:t>
      </w:r>
    </w:p>
    <w:p w:rsidR="00DA51EA" w:rsidRPr="00FD4ED0" w:rsidRDefault="00DA51EA" w:rsidP="00DA51EA">
      <w:pPr>
        <w:jc w:val="both"/>
        <w:rPr>
          <w:rFonts w:ascii="Times New Roman" w:hAnsi="Times New Roman" w:cs="Times New Roman"/>
          <w:sz w:val="24"/>
          <w:szCs w:val="24"/>
        </w:rPr>
      </w:pPr>
      <w:r w:rsidRPr="00FD4ED0">
        <w:rPr>
          <w:rFonts w:ascii="Times New Roman" w:hAnsi="Times New Roman" w:cs="Times New Roman"/>
          <w:sz w:val="24"/>
          <w:szCs w:val="24"/>
        </w:rPr>
        <w:t xml:space="preserve">BELL, Andrew. </w:t>
      </w:r>
      <w:r w:rsidRPr="00FD4ED0">
        <w:rPr>
          <w:rFonts w:ascii="Times New Roman" w:hAnsi="Times New Roman" w:cs="Times New Roman"/>
          <w:i/>
          <w:sz w:val="24"/>
          <w:szCs w:val="24"/>
        </w:rPr>
        <w:t>Etnické čistky</w:t>
      </w:r>
      <w:r w:rsidRPr="00FD4ED0">
        <w:rPr>
          <w:rFonts w:ascii="Times New Roman" w:hAnsi="Times New Roman" w:cs="Times New Roman"/>
          <w:sz w:val="24"/>
          <w:szCs w:val="24"/>
        </w:rPr>
        <w:t>. 1. vydání. Praha: Práh, 2003. 327 s. ISBN</w:t>
      </w:r>
      <w:r>
        <w:rPr>
          <w:rFonts w:ascii="Times New Roman" w:hAnsi="Times New Roman" w:cs="Times New Roman"/>
          <w:sz w:val="24"/>
          <w:szCs w:val="24"/>
        </w:rPr>
        <w:t xml:space="preserve"> </w:t>
      </w:r>
      <w:r w:rsidRPr="00FD4ED0">
        <w:rPr>
          <w:rFonts w:ascii="Times New Roman" w:hAnsi="Times New Roman" w:cs="Times New Roman"/>
          <w:sz w:val="24"/>
          <w:szCs w:val="24"/>
        </w:rPr>
        <w:t xml:space="preserve">80-7252-070-9. </w:t>
      </w:r>
    </w:p>
    <w:p w:rsidR="00DA51EA" w:rsidRDefault="00DA51EA" w:rsidP="00DA51EA">
      <w:pPr>
        <w:jc w:val="both"/>
        <w:rPr>
          <w:rFonts w:ascii="Times New Roman" w:hAnsi="Times New Roman" w:cs="Times New Roman"/>
          <w:sz w:val="24"/>
          <w:szCs w:val="24"/>
        </w:rPr>
      </w:pPr>
      <w:r w:rsidRPr="00AC1990">
        <w:rPr>
          <w:rFonts w:ascii="Times New Roman" w:hAnsi="Times New Roman" w:cs="Times New Roman"/>
          <w:sz w:val="24"/>
          <w:szCs w:val="24"/>
        </w:rPr>
        <w:t xml:space="preserve">BENEŠ, Vít. Evropská unie a Turecko: krize důvěry? </w:t>
      </w:r>
      <w:r w:rsidRPr="00AC1990">
        <w:rPr>
          <w:rFonts w:ascii="Times New Roman" w:hAnsi="Times New Roman" w:cs="Times New Roman"/>
          <w:i/>
          <w:sz w:val="24"/>
          <w:szCs w:val="24"/>
        </w:rPr>
        <w:t>Mezinárodní politika</w:t>
      </w:r>
      <w:r>
        <w:rPr>
          <w:rFonts w:ascii="Times New Roman" w:hAnsi="Times New Roman" w:cs="Times New Roman"/>
          <w:sz w:val="24"/>
          <w:szCs w:val="24"/>
        </w:rPr>
        <w:t xml:space="preserve">, 2006, č. 11, s. 16-18. </w:t>
      </w:r>
    </w:p>
    <w:p w:rsidR="00DA51EA" w:rsidRDefault="00DA51EA" w:rsidP="00DA51EA">
      <w:pPr>
        <w:jc w:val="both"/>
        <w:rPr>
          <w:rFonts w:ascii="Times New Roman" w:hAnsi="Times New Roman" w:cs="Times New Roman"/>
          <w:sz w:val="24"/>
          <w:szCs w:val="24"/>
        </w:rPr>
      </w:pPr>
      <w:r w:rsidRPr="000B3C39">
        <w:rPr>
          <w:rFonts w:ascii="Times New Roman" w:hAnsi="Times New Roman" w:cs="Times New Roman"/>
          <w:sz w:val="24"/>
          <w:szCs w:val="24"/>
        </w:rPr>
        <w:t xml:space="preserve">FIALA, Petr, PITROVÁ, Markéta. </w:t>
      </w:r>
      <w:r w:rsidRPr="000B3C39">
        <w:rPr>
          <w:rFonts w:ascii="Times New Roman" w:hAnsi="Times New Roman" w:cs="Times New Roman"/>
          <w:i/>
          <w:sz w:val="24"/>
          <w:szCs w:val="24"/>
        </w:rPr>
        <w:t>Rozšiřování ES/EU</w:t>
      </w:r>
      <w:r>
        <w:rPr>
          <w:rFonts w:ascii="Times New Roman" w:hAnsi="Times New Roman" w:cs="Times New Roman"/>
          <w:i/>
          <w:sz w:val="24"/>
          <w:szCs w:val="24"/>
        </w:rPr>
        <w:t xml:space="preserve">. </w:t>
      </w:r>
      <w:r>
        <w:rPr>
          <w:rFonts w:ascii="Times New Roman" w:hAnsi="Times New Roman" w:cs="Times New Roman"/>
          <w:sz w:val="24"/>
          <w:szCs w:val="24"/>
        </w:rPr>
        <w:t>3. v</w:t>
      </w:r>
      <w:r w:rsidRPr="000B3C39">
        <w:rPr>
          <w:rFonts w:ascii="Times New Roman" w:hAnsi="Times New Roman" w:cs="Times New Roman"/>
          <w:sz w:val="24"/>
          <w:szCs w:val="24"/>
        </w:rPr>
        <w:t>ydání. Brno: Masarykova univerzita, Mezinárodní po</w:t>
      </w:r>
      <w:r>
        <w:rPr>
          <w:rFonts w:ascii="Times New Roman" w:hAnsi="Times New Roman" w:cs="Times New Roman"/>
          <w:sz w:val="24"/>
          <w:szCs w:val="24"/>
        </w:rPr>
        <w:t xml:space="preserve">litologický ústav, 2003. </w:t>
      </w:r>
      <w:r w:rsidRPr="003A20A9">
        <w:rPr>
          <w:rFonts w:ascii="Times New Roman" w:hAnsi="Times New Roman" w:cs="Times New Roman"/>
          <w:sz w:val="24"/>
          <w:szCs w:val="24"/>
        </w:rPr>
        <w:t>248 s. ISBN 80-210-3041-0</w:t>
      </w:r>
      <w:r>
        <w:rPr>
          <w:rFonts w:ascii="Times New Roman" w:hAnsi="Times New Roman" w:cs="Times New Roman"/>
          <w:sz w:val="24"/>
          <w:szCs w:val="24"/>
        </w:rPr>
        <w:t xml:space="preserve">. </w:t>
      </w:r>
    </w:p>
    <w:p w:rsidR="00DA51EA" w:rsidRPr="000B3C39" w:rsidRDefault="00DA51EA" w:rsidP="00DA51EA">
      <w:pPr>
        <w:jc w:val="both"/>
        <w:rPr>
          <w:rFonts w:ascii="Times New Roman" w:hAnsi="Times New Roman" w:cs="Times New Roman"/>
          <w:sz w:val="24"/>
          <w:szCs w:val="24"/>
        </w:rPr>
      </w:pPr>
      <w:r w:rsidRPr="0023007B">
        <w:rPr>
          <w:rFonts w:ascii="Times New Roman" w:hAnsi="Times New Roman" w:cs="Times New Roman"/>
          <w:sz w:val="24"/>
          <w:szCs w:val="24"/>
        </w:rPr>
        <w:t xml:space="preserve">GERGELOVÁ, Angelika. Členství Turecka v EU – výzva pro obě strany. </w:t>
      </w:r>
      <w:r w:rsidRPr="0023007B">
        <w:rPr>
          <w:rFonts w:ascii="Times New Roman" w:hAnsi="Times New Roman" w:cs="Times New Roman"/>
          <w:i/>
          <w:sz w:val="24"/>
          <w:szCs w:val="24"/>
        </w:rPr>
        <w:t>Turecko a Evropská unie: česká a turecká perspektiva.</w:t>
      </w:r>
      <w:r w:rsidRPr="0023007B">
        <w:rPr>
          <w:rFonts w:ascii="Times New Roman" w:hAnsi="Times New Roman" w:cs="Times New Roman"/>
          <w:sz w:val="24"/>
          <w:szCs w:val="24"/>
        </w:rPr>
        <w:t xml:space="preserve"> 1. vydání. Olomouc: Univerzita Palackého </w:t>
      </w:r>
      <w:r w:rsidRPr="000B3C39">
        <w:rPr>
          <w:rFonts w:ascii="Times New Roman" w:hAnsi="Times New Roman" w:cs="Times New Roman"/>
          <w:sz w:val="24"/>
          <w:szCs w:val="24"/>
        </w:rPr>
        <w:t xml:space="preserve">v Olomouci, 2007. 153 s. ISBN 978-80-244-1875-9. </w:t>
      </w:r>
    </w:p>
    <w:p w:rsidR="00DA51EA" w:rsidRPr="002F7B5D" w:rsidRDefault="00DA51EA" w:rsidP="00DA51EA">
      <w:pPr>
        <w:autoSpaceDE w:val="0"/>
        <w:autoSpaceDN w:val="0"/>
        <w:adjustRightInd w:val="0"/>
        <w:jc w:val="both"/>
        <w:rPr>
          <w:rFonts w:ascii="Times New Roman" w:hAnsi="Times New Roman" w:cs="Times New Roman"/>
          <w:sz w:val="24"/>
          <w:szCs w:val="24"/>
        </w:rPr>
      </w:pPr>
      <w:r w:rsidRPr="002F7B5D">
        <w:rPr>
          <w:rFonts w:ascii="Times New Roman" w:hAnsi="Times New Roman" w:cs="Times New Roman"/>
          <w:sz w:val="24"/>
          <w:szCs w:val="24"/>
        </w:rPr>
        <w:t xml:space="preserve">GÜNEY, Aylin. The future of Turkey in the European Union. </w:t>
      </w:r>
      <w:r w:rsidRPr="00F45B7A">
        <w:rPr>
          <w:rFonts w:ascii="Times New Roman" w:hAnsi="Times New Roman" w:cs="Times New Roman"/>
          <w:i/>
          <w:sz w:val="24"/>
          <w:szCs w:val="24"/>
        </w:rPr>
        <w:t>FUTURES</w:t>
      </w:r>
      <w:r w:rsidRPr="002F7B5D">
        <w:rPr>
          <w:rFonts w:ascii="Times New Roman" w:hAnsi="Times New Roman" w:cs="Times New Roman"/>
          <w:sz w:val="24"/>
          <w:szCs w:val="24"/>
        </w:rPr>
        <w:t xml:space="preserve">. Ankara: </w:t>
      </w:r>
      <w:r w:rsidRPr="002F7B5D">
        <w:rPr>
          <w:rFonts w:ascii="Times New Roman" w:hAnsi="Times New Roman" w:cs="Times New Roman"/>
          <w:iCs/>
          <w:sz w:val="24"/>
          <w:szCs w:val="24"/>
        </w:rPr>
        <w:t>Bilkent University, Department of Political Science, 2005, s. 303-316</w:t>
      </w:r>
      <w:r>
        <w:rPr>
          <w:rFonts w:ascii="Times New Roman" w:hAnsi="Times New Roman" w:cs="Times New Roman"/>
          <w:sz w:val="24"/>
          <w:szCs w:val="24"/>
        </w:rPr>
        <w:t xml:space="preserve">. </w:t>
      </w:r>
    </w:p>
    <w:p w:rsidR="00DA51EA" w:rsidRPr="00F203B1" w:rsidRDefault="00DA51EA" w:rsidP="00DA51EA">
      <w:pPr>
        <w:jc w:val="both"/>
        <w:rPr>
          <w:rFonts w:ascii="Times New Roman" w:hAnsi="Times New Roman" w:cs="Times New Roman"/>
          <w:sz w:val="24"/>
          <w:szCs w:val="24"/>
        </w:rPr>
      </w:pPr>
      <w:r>
        <w:rPr>
          <w:rFonts w:ascii="Times New Roman" w:hAnsi="Times New Roman" w:cs="Times New Roman"/>
          <w:sz w:val="24"/>
          <w:szCs w:val="24"/>
        </w:rPr>
        <w:lastRenderedPageBreak/>
        <w:t>HRADEČNÝ</w:t>
      </w:r>
      <w:r w:rsidRPr="00FD4ED0">
        <w:rPr>
          <w:rFonts w:ascii="Times New Roman" w:hAnsi="Times New Roman" w:cs="Times New Roman"/>
          <w:sz w:val="24"/>
          <w:szCs w:val="24"/>
        </w:rPr>
        <w:t xml:space="preserve">, Pavel. </w:t>
      </w:r>
      <w:r>
        <w:rPr>
          <w:rStyle w:val="Zvraznn"/>
          <w:rFonts w:ascii="Times New Roman" w:hAnsi="Times New Roman" w:cs="Times New Roman"/>
          <w:sz w:val="24"/>
          <w:szCs w:val="24"/>
        </w:rPr>
        <w:t>Řekové a Turci</w:t>
      </w:r>
      <w:r w:rsidRPr="00FD4ED0">
        <w:rPr>
          <w:rStyle w:val="Zvraznn"/>
          <w:rFonts w:ascii="Times New Roman" w:hAnsi="Times New Roman" w:cs="Times New Roman"/>
          <w:sz w:val="24"/>
          <w:szCs w:val="24"/>
        </w:rPr>
        <w:t>: Nepřátelé nebo spojenci</w:t>
      </w:r>
      <w:r w:rsidRPr="00FD4ED0">
        <w:rPr>
          <w:rFonts w:ascii="Times New Roman" w:hAnsi="Times New Roman" w:cs="Times New Roman"/>
          <w:sz w:val="24"/>
          <w:szCs w:val="24"/>
        </w:rPr>
        <w:t xml:space="preserve">. Praha: Lidové noviny, 2002. </w:t>
      </w:r>
      <w:r w:rsidRPr="00F203B1">
        <w:rPr>
          <w:rFonts w:ascii="Times New Roman" w:hAnsi="Times New Roman" w:cs="Times New Roman"/>
          <w:sz w:val="24"/>
          <w:szCs w:val="24"/>
        </w:rPr>
        <w:t xml:space="preserve">226 s. ISBN 80-7106-378-9. </w:t>
      </w:r>
    </w:p>
    <w:p w:rsidR="00DA51EA" w:rsidRPr="003D7F51" w:rsidRDefault="00DA51EA" w:rsidP="00DA51EA">
      <w:pPr>
        <w:jc w:val="both"/>
        <w:rPr>
          <w:rFonts w:ascii="Times New Roman" w:hAnsi="Times New Roman" w:cs="Times New Roman"/>
          <w:sz w:val="24"/>
          <w:szCs w:val="24"/>
        </w:rPr>
      </w:pPr>
      <w:r>
        <w:rPr>
          <w:rFonts w:ascii="Times New Roman" w:hAnsi="Times New Roman" w:cs="Times New Roman"/>
          <w:sz w:val="24"/>
          <w:szCs w:val="24"/>
        </w:rPr>
        <w:t xml:space="preserve">KLIOT, N. MANSFIELD, Y. The political landscape of partition – the case of Cyprus. </w:t>
      </w:r>
      <w:r w:rsidRPr="00C31723">
        <w:rPr>
          <w:rFonts w:ascii="Times New Roman" w:hAnsi="Times New Roman" w:cs="Times New Roman"/>
          <w:i/>
          <w:sz w:val="24"/>
          <w:szCs w:val="24"/>
        </w:rPr>
        <w:t>Political Geography.</w:t>
      </w:r>
      <w:r>
        <w:rPr>
          <w:rFonts w:ascii="Times New Roman" w:hAnsi="Times New Roman" w:cs="Times New Roman"/>
          <w:sz w:val="24"/>
          <w:szCs w:val="24"/>
        </w:rPr>
        <w:t xml:space="preserve"> Haifa: University of Haifa, Department of Geography, 1997, s. 495-521. </w:t>
      </w:r>
    </w:p>
    <w:p w:rsidR="00DA51EA" w:rsidRPr="00DA51EA" w:rsidRDefault="00DA51EA" w:rsidP="00DA51EA">
      <w:pPr>
        <w:jc w:val="both"/>
        <w:rPr>
          <w:rFonts w:ascii="Times New Roman" w:hAnsi="Times New Roman" w:cs="Times New Roman"/>
          <w:sz w:val="24"/>
          <w:szCs w:val="24"/>
        </w:rPr>
      </w:pPr>
      <w:r w:rsidRPr="00DA51EA">
        <w:rPr>
          <w:rFonts w:ascii="Times New Roman" w:hAnsi="Times New Roman" w:cs="Times New Roman"/>
          <w:sz w:val="24"/>
          <w:szCs w:val="24"/>
        </w:rPr>
        <w:t xml:space="preserve">LETTA, Enrico. </w:t>
      </w:r>
      <w:r w:rsidRPr="00DA51EA">
        <w:rPr>
          <w:rFonts w:ascii="Times New Roman" w:hAnsi="Times New Roman" w:cs="Times New Roman"/>
          <w:i/>
          <w:sz w:val="24"/>
          <w:szCs w:val="24"/>
        </w:rPr>
        <w:t>Rozšiřování Evropské unie.</w:t>
      </w:r>
      <w:r w:rsidR="00A9203A">
        <w:rPr>
          <w:rFonts w:ascii="Times New Roman" w:hAnsi="Times New Roman" w:cs="Times New Roman"/>
          <w:sz w:val="24"/>
          <w:szCs w:val="24"/>
        </w:rPr>
        <w:t xml:space="preserve"> 1. vydání. Brno: Barrister &amp; Principal, 2004</w:t>
      </w:r>
      <w:r w:rsidRPr="00DA51EA">
        <w:rPr>
          <w:rFonts w:ascii="Times New Roman" w:hAnsi="Times New Roman" w:cs="Times New Roman"/>
          <w:sz w:val="24"/>
          <w:szCs w:val="24"/>
        </w:rPr>
        <w:t xml:space="preserve">. 95 s. ISBN 80-86598-66-7. </w:t>
      </w:r>
    </w:p>
    <w:p w:rsidR="00DA51EA" w:rsidRDefault="00DA51EA" w:rsidP="00DA51EA">
      <w:pPr>
        <w:jc w:val="both"/>
        <w:rPr>
          <w:rFonts w:ascii="Times New Roman" w:hAnsi="Times New Roman" w:cs="Times New Roman"/>
          <w:sz w:val="24"/>
          <w:szCs w:val="24"/>
        </w:rPr>
      </w:pPr>
      <w:r w:rsidRPr="00AC1990">
        <w:rPr>
          <w:rFonts w:ascii="Times New Roman" w:hAnsi="Times New Roman" w:cs="Times New Roman"/>
          <w:sz w:val="24"/>
          <w:szCs w:val="24"/>
        </w:rPr>
        <w:t>LINDLEY</w:t>
      </w:r>
      <w:r>
        <w:rPr>
          <w:rFonts w:ascii="Times New Roman" w:hAnsi="Times New Roman" w:cs="Times New Roman"/>
          <w:sz w:val="24"/>
          <w:szCs w:val="24"/>
        </w:rPr>
        <w:t xml:space="preserve">, Dan. </w:t>
      </w:r>
      <w:r w:rsidRPr="00AC1990">
        <w:rPr>
          <w:rFonts w:ascii="Times New Roman" w:hAnsi="Times New Roman" w:cs="Times New Roman"/>
          <w:sz w:val="24"/>
          <w:szCs w:val="24"/>
        </w:rPr>
        <w:t>Historical, Tactical, and Strategic Lessons</w:t>
      </w:r>
      <w:r>
        <w:rPr>
          <w:rFonts w:ascii="Times New Roman" w:hAnsi="Times New Roman" w:cs="Times New Roman"/>
          <w:sz w:val="24"/>
          <w:szCs w:val="24"/>
        </w:rPr>
        <w:t xml:space="preserve"> </w:t>
      </w:r>
      <w:r w:rsidRPr="00AC1990">
        <w:rPr>
          <w:rFonts w:ascii="Times New Roman" w:hAnsi="Times New Roman" w:cs="Times New Roman"/>
          <w:sz w:val="24"/>
          <w:szCs w:val="24"/>
        </w:rPr>
        <w:t>from the Partition of Cyprus</w:t>
      </w:r>
      <w:r>
        <w:rPr>
          <w:rFonts w:ascii="Times New Roman" w:hAnsi="Times New Roman" w:cs="Times New Roman"/>
          <w:sz w:val="24"/>
          <w:szCs w:val="24"/>
        </w:rPr>
        <w:t xml:space="preserve">. </w:t>
      </w:r>
      <w:r w:rsidRPr="00C31723">
        <w:rPr>
          <w:rFonts w:ascii="Times New Roman" w:hAnsi="Times New Roman" w:cs="Times New Roman"/>
          <w:i/>
          <w:sz w:val="24"/>
          <w:szCs w:val="24"/>
        </w:rPr>
        <w:t>International Studies Perspectives</w:t>
      </w:r>
      <w:r>
        <w:rPr>
          <w:rFonts w:ascii="Times New Roman" w:hAnsi="Times New Roman" w:cs="Times New Roman"/>
          <w:sz w:val="24"/>
          <w:szCs w:val="24"/>
        </w:rPr>
        <w:t xml:space="preserve">, </w:t>
      </w:r>
      <w:r w:rsidRPr="00AC1990">
        <w:rPr>
          <w:rFonts w:ascii="Times New Roman" w:hAnsi="Times New Roman" w:cs="Times New Roman"/>
          <w:sz w:val="24"/>
          <w:szCs w:val="24"/>
        </w:rPr>
        <w:t>University of Notre Dame</w:t>
      </w:r>
      <w:r>
        <w:rPr>
          <w:rFonts w:ascii="Times New Roman" w:hAnsi="Times New Roman" w:cs="Times New Roman"/>
          <w:sz w:val="24"/>
          <w:szCs w:val="24"/>
        </w:rPr>
        <w:t xml:space="preserve">, 2007, s. 224–241. </w:t>
      </w:r>
    </w:p>
    <w:p w:rsidR="00FD395A" w:rsidRDefault="00FD395A" w:rsidP="00FD395A">
      <w:pPr>
        <w:jc w:val="both"/>
        <w:rPr>
          <w:rFonts w:ascii="Times New Roman" w:hAnsi="Times New Roman" w:cs="Times New Roman"/>
          <w:color w:val="000000"/>
          <w:sz w:val="24"/>
          <w:szCs w:val="24"/>
        </w:rPr>
      </w:pPr>
      <w:r w:rsidRPr="00B72C07">
        <w:rPr>
          <w:rFonts w:ascii="Times New Roman" w:hAnsi="Times New Roman" w:cs="Times New Roman"/>
          <w:color w:val="000000"/>
          <w:sz w:val="24"/>
          <w:szCs w:val="24"/>
        </w:rPr>
        <w:t>LOIZIDES, Neophytos G</w:t>
      </w:r>
      <w:r>
        <w:rPr>
          <w:rFonts w:ascii="Times New Roman" w:hAnsi="Times New Roman" w:cs="Times New Roman"/>
          <w:color w:val="000000"/>
          <w:sz w:val="24"/>
          <w:szCs w:val="24"/>
        </w:rPr>
        <w:t xml:space="preserve">. </w:t>
      </w:r>
      <w:r w:rsidRPr="00F45B7A">
        <w:rPr>
          <w:rFonts w:ascii="Times New Roman" w:hAnsi="Times New Roman" w:cs="Times New Roman"/>
          <w:i/>
          <w:color w:val="000000"/>
          <w:sz w:val="24"/>
          <w:szCs w:val="24"/>
        </w:rPr>
        <w:t>The presidential election in Cyprus.</w:t>
      </w:r>
      <w:r>
        <w:rPr>
          <w:rFonts w:ascii="Times New Roman" w:hAnsi="Times New Roman" w:cs="Times New Roman"/>
          <w:color w:val="000000"/>
          <w:sz w:val="24"/>
          <w:szCs w:val="24"/>
        </w:rPr>
        <w:t xml:space="preserve"> </w:t>
      </w:r>
      <w:r w:rsidRPr="00B72C07">
        <w:rPr>
          <w:rFonts w:ascii="Times New Roman" w:hAnsi="Times New Roman" w:cs="Times New Roman"/>
          <w:color w:val="000000"/>
          <w:sz w:val="24"/>
          <w:szCs w:val="24"/>
        </w:rPr>
        <w:t xml:space="preserve">Northern Ireland, United Kingdom: Queen’s University Belfast, School of Politics, International Studies and Philosophy, </w:t>
      </w:r>
      <w:r>
        <w:rPr>
          <w:rFonts w:ascii="Times New Roman" w:hAnsi="Times New Roman" w:cs="Times New Roman"/>
          <w:color w:val="000000"/>
          <w:sz w:val="24"/>
          <w:szCs w:val="24"/>
        </w:rPr>
        <w:t xml:space="preserve">2008, s. 163-166. </w:t>
      </w:r>
    </w:p>
    <w:p w:rsidR="005D15C7" w:rsidRDefault="005D15C7" w:rsidP="00DA51EA">
      <w:pPr>
        <w:autoSpaceDE w:val="0"/>
        <w:autoSpaceDN w:val="0"/>
        <w:adjustRightInd w:val="0"/>
        <w:jc w:val="both"/>
        <w:rPr>
          <w:rFonts w:ascii="Times New Roman" w:hAnsi="Times New Roman" w:cs="Times New Roman"/>
          <w:sz w:val="24"/>
          <w:szCs w:val="24"/>
        </w:rPr>
      </w:pPr>
      <w:r w:rsidRPr="00773039">
        <w:rPr>
          <w:rFonts w:ascii="Times New Roman" w:hAnsi="Times New Roman" w:cs="Times New Roman"/>
          <w:sz w:val="24"/>
          <w:szCs w:val="24"/>
        </w:rPr>
        <w:t>M</w:t>
      </w:r>
      <w:r w:rsidRPr="00773039">
        <w:rPr>
          <w:rFonts w:ascii="Arial" w:hAnsi="Arial" w:cs="Arial"/>
          <w:sz w:val="24"/>
          <w:szCs w:val="24"/>
        </w:rPr>
        <w:t>Ü</w:t>
      </w:r>
      <w:r w:rsidRPr="00773039">
        <w:rPr>
          <w:rFonts w:ascii="Times New Roman" w:hAnsi="Times New Roman" w:cs="Times New Roman"/>
          <w:sz w:val="24"/>
          <w:szCs w:val="24"/>
        </w:rPr>
        <w:t>FT</w:t>
      </w:r>
      <w:r w:rsidRPr="00773039">
        <w:rPr>
          <w:rFonts w:ascii="Arial" w:hAnsi="Arial" w:cs="Arial"/>
          <w:sz w:val="24"/>
          <w:szCs w:val="24"/>
        </w:rPr>
        <w:t>Ü</w:t>
      </w:r>
      <w:r w:rsidRPr="00773039">
        <w:rPr>
          <w:rFonts w:ascii="Times New Roman" w:hAnsi="Times New Roman" w:cs="Times New Roman"/>
          <w:sz w:val="24"/>
          <w:szCs w:val="24"/>
        </w:rPr>
        <w:t xml:space="preserve">LER-BAC, Meltem. The Cyprus debacle: what the future holds. </w:t>
      </w:r>
      <w:r w:rsidRPr="00773039">
        <w:rPr>
          <w:rFonts w:ascii="Times New Roman" w:hAnsi="Times New Roman" w:cs="Times New Roman"/>
          <w:i/>
          <w:sz w:val="24"/>
          <w:szCs w:val="24"/>
        </w:rPr>
        <w:t>FUTURES.</w:t>
      </w:r>
      <w:r w:rsidRPr="00773039">
        <w:rPr>
          <w:rFonts w:ascii="Times New Roman" w:hAnsi="Times New Roman" w:cs="Times New Roman"/>
          <w:sz w:val="24"/>
          <w:szCs w:val="24"/>
        </w:rPr>
        <w:t xml:space="preserve"> Ankara: </w:t>
      </w:r>
      <w:r w:rsidRPr="00773039">
        <w:rPr>
          <w:rFonts w:ascii="Times New Roman" w:hAnsi="Times New Roman" w:cs="Times New Roman"/>
          <w:iCs/>
          <w:sz w:val="24"/>
          <w:szCs w:val="24"/>
        </w:rPr>
        <w:t xml:space="preserve">Bilkent University, Department of Political Science, 1999, s. </w:t>
      </w:r>
      <w:r w:rsidRPr="00773039">
        <w:rPr>
          <w:rFonts w:ascii="Times New Roman" w:hAnsi="Times New Roman" w:cs="Times New Roman"/>
          <w:sz w:val="24"/>
          <w:szCs w:val="24"/>
        </w:rPr>
        <w:t>559–575</w:t>
      </w:r>
      <w:r>
        <w:rPr>
          <w:rFonts w:ascii="Times New Roman" w:hAnsi="Times New Roman" w:cs="Times New Roman"/>
          <w:sz w:val="24"/>
          <w:szCs w:val="24"/>
        </w:rPr>
        <w:t xml:space="preserve">. </w:t>
      </w:r>
    </w:p>
    <w:p w:rsidR="00DA51EA" w:rsidRPr="004E4198" w:rsidRDefault="00DA51EA" w:rsidP="00DA51EA">
      <w:pPr>
        <w:jc w:val="both"/>
        <w:rPr>
          <w:rFonts w:ascii="Times New Roman" w:hAnsi="Times New Roman" w:cs="Times New Roman"/>
          <w:sz w:val="24"/>
          <w:szCs w:val="24"/>
        </w:rPr>
      </w:pPr>
      <w:r w:rsidRPr="004E4198">
        <w:rPr>
          <w:rFonts w:ascii="Times New Roman" w:hAnsi="Times New Roman" w:cs="Times New Roman"/>
          <w:sz w:val="24"/>
          <w:szCs w:val="24"/>
        </w:rPr>
        <w:t xml:space="preserve">SOULEIMANOV, Emil. Perspektivy vstupu Turecka do Evropské unie: Viděno z českého úhlu pohledu. </w:t>
      </w:r>
      <w:r w:rsidRPr="004E4198">
        <w:rPr>
          <w:rFonts w:ascii="Times New Roman" w:hAnsi="Times New Roman" w:cs="Times New Roman"/>
          <w:i/>
          <w:sz w:val="24"/>
          <w:szCs w:val="24"/>
        </w:rPr>
        <w:t>Mezinárodní politika</w:t>
      </w:r>
      <w:r w:rsidRPr="004E4198">
        <w:rPr>
          <w:rFonts w:ascii="Times New Roman" w:hAnsi="Times New Roman" w:cs="Times New Roman"/>
          <w:sz w:val="24"/>
          <w:szCs w:val="24"/>
        </w:rPr>
        <w:t xml:space="preserve">, 2005, č. 1, s. 10-12. </w:t>
      </w:r>
    </w:p>
    <w:p w:rsidR="007C7B20" w:rsidRDefault="007C7B20" w:rsidP="004E4198">
      <w:pPr>
        <w:pStyle w:val="Textpoznpodarou"/>
        <w:tabs>
          <w:tab w:val="clear" w:pos="198"/>
          <w:tab w:val="left" w:pos="0"/>
        </w:tabs>
        <w:spacing w:after="200"/>
        <w:ind w:left="0" w:firstLine="0"/>
        <w:rPr>
          <w:rFonts w:cs="Times New Roman"/>
          <w:sz w:val="24"/>
          <w:szCs w:val="24"/>
        </w:rPr>
      </w:pPr>
      <w:r>
        <w:rPr>
          <w:rFonts w:cs="Times New Roman"/>
          <w:sz w:val="24"/>
          <w:szCs w:val="24"/>
        </w:rPr>
        <w:t>SÖZEN Ahmet</w:t>
      </w:r>
      <w:r w:rsidR="005242E0">
        <w:rPr>
          <w:rFonts w:cs="Times New Roman"/>
          <w:sz w:val="24"/>
          <w:szCs w:val="24"/>
        </w:rPr>
        <w:t xml:space="preserve">, </w:t>
      </w:r>
      <w:r>
        <w:rPr>
          <w:rFonts w:cs="Times New Roman"/>
          <w:sz w:val="24"/>
          <w:szCs w:val="24"/>
        </w:rPr>
        <w:t xml:space="preserve">ÖZERSAY, Kudret. The Annan Plan: State Succession or Continuity. </w:t>
      </w:r>
      <w:r w:rsidRPr="007C7B20">
        <w:rPr>
          <w:rFonts w:cs="Times New Roman"/>
          <w:i/>
          <w:sz w:val="24"/>
          <w:szCs w:val="24"/>
        </w:rPr>
        <w:t>Middle Eastern Studies,</w:t>
      </w:r>
      <w:r>
        <w:rPr>
          <w:rFonts w:cs="Times New Roman"/>
          <w:sz w:val="24"/>
          <w:szCs w:val="24"/>
        </w:rPr>
        <w:t xml:space="preserve"> 2007, Vol. 43, s. 125 – 131. </w:t>
      </w:r>
    </w:p>
    <w:p w:rsidR="004E4198" w:rsidRPr="004E4198" w:rsidRDefault="004E4198" w:rsidP="004E4198">
      <w:pPr>
        <w:pStyle w:val="Textpoznpodarou"/>
        <w:tabs>
          <w:tab w:val="clear" w:pos="198"/>
          <w:tab w:val="left" w:pos="0"/>
        </w:tabs>
        <w:spacing w:after="200"/>
        <w:ind w:left="0" w:firstLine="0"/>
        <w:rPr>
          <w:rFonts w:cs="Times New Roman"/>
          <w:sz w:val="24"/>
          <w:szCs w:val="24"/>
        </w:rPr>
      </w:pPr>
      <w:r w:rsidRPr="004E4198">
        <w:rPr>
          <w:rFonts w:cs="Times New Roman"/>
          <w:sz w:val="24"/>
          <w:szCs w:val="24"/>
        </w:rPr>
        <w:t xml:space="preserve">SÖZEN, Ahmet. </w:t>
      </w:r>
      <w:r w:rsidRPr="004E4198">
        <w:rPr>
          <w:rFonts w:cs="Times New Roman"/>
          <w:i/>
          <w:sz w:val="24"/>
          <w:szCs w:val="24"/>
        </w:rPr>
        <w:t>Turecko a Evropská unie: česká a turecká perspektiv</w:t>
      </w:r>
      <w:r w:rsidR="005242E0">
        <w:rPr>
          <w:rFonts w:cs="Times New Roman"/>
          <w:i/>
          <w:sz w:val="24"/>
          <w:szCs w:val="24"/>
        </w:rPr>
        <w:t xml:space="preserve">a. </w:t>
      </w:r>
      <w:r w:rsidR="005242E0">
        <w:rPr>
          <w:rFonts w:cs="Times New Roman"/>
          <w:sz w:val="24"/>
          <w:szCs w:val="24"/>
        </w:rPr>
        <w:t xml:space="preserve">1. </w:t>
      </w:r>
      <w:r>
        <w:rPr>
          <w:rFonts w:cs="Times New Roman"/>
          <w:sz w:val="24"/>
          <w:szCs w:val="24"/>
        </w:rPr>
        <w:t>vydání. Olomouc:</w:t>
      </w:r>
      <w:r w:rsidRPr="004E4198">
        <w:rPr>
          <w:rFonts w:cs="Times New Roman"/>
          <w:sz w:val="24"/>
          <w:szCs w:val="24"/>
        </w:rPr>
        <w:t xml:space="preserve">Univerzita Palackého v Olomouci, 2007, s. 129 – 131. </w:t>
      </w:r>
    </w:p>
    <w:p w:rsidR="005D15C7" w:rsidRPr="00AC1990" w:rsidRDefault="005D15C7" w:rsidP="007B3832">
      <w:pPr>
        <w:jc w:val="both"/>
        <w:rPr>
          <w:rFonts w:ascii="Times New Roman" w:hAnsi="Times New Roman" w:cs="Times New Roman"/>
          <w:sz w:val="24"/>
          <w:szCs w:val="24"/>
        </w:rPr>
      </w:pPr>
      <w:r w:rsidRPr="00AC1990">
        <w:rPr>
          <w:rFonts w:ascii="Times New Roman" w:hAnsi="Times New Roman" w:cs="Times New Roman"/>
          <w:sz w:val="24"/>
          <w:szCs w:val="24"/>
        </w:rPr>
        <w:t xml:space="preserve">STUDNIČNÁ, Zuzana. Turecký pochod za lepšími časy. </w:t>
      </w:r>
      <w:r w:rsidRPr="00AC1990">
        <w:rPr>
          <w:rFonts w:ascii="Times New Roman" w:hAnsi="Times New Roman" w:cs="Times New Roman"/>
          <w:i/>
          <w:sz w:val="24"/>
          <w:szCs w:val="24"/>
        </w:rPr>
        <w:t>Mezinárodní politika</w:t>
      </w:r>
      <w:r>
        <w:rPr>
          <w:rFonts w:ascii="Times New Roman" w:hAnsi="Times New Roman" w:cs="Times New Roman"/>
          <w:sz w:val="24"/>
          <w:szCs w:val="24"/>
        </w:rPr>
        <w:t>, 2007, č. 9, s. 14-17</w:t>
      </w:r>
      <w:r w:rsidRPr="00AC1990">
        <w:rPr>
          <w:rFonts w:ascii="Times New Roman" w:hAnsi="Times New Roman" w:cs="Times New Roman"/>
          <w:sz w:val="24"/>
          <w:szCs w:val="24"/>
        </w:rPr>
        <w:t>.</w:t>
      </w:r>
    </w:p>
    <w:p w:rsidR="00DA51EA" w:rsidRPr="008A3EE5" w:rsidRDefault="00DA51EA" w:rsidP="00DA51EA">
      <w:pPr>
        <w:rPr>
          <w:rStyle w:val="style33"/>
          <w:rFonts w:ascii="Times New Roman" w:hAnsi="Times New Roman" w:cs="Times New Roman"/>
          <w:i/>
          <w:sz w:val="24"/>
          <w:szCs w:val="24"/>
        </w:rPr>
      </w:pPr>
      <w:r w:rsidRPr="008A3EE5">
        <w:rPr>
          <w:rFonts w:ascii="Times New Roman" w:hAnsi="Times New Roman" w:cs="Times New Roman"/>
          <w:iCs/>
          <w:sz w:val="24"/>
          <w:szCs w:val="24"/>
        </w:rPr>
        <w:t>SUMER, Fahrettin</w:t>
      </w:r>
      <w:r w:rsidRPr="008A3EE5">
        <w:rPr>
          <w:rFonts w:ascii="Times New Roman" w:hAnsi="Times New Roman" w:cs="Times New Roman"/>
          <w:i/>
          <w:iCs/>
          <w:sz w:val="24"/>
          <w:szCs w:val="24"/>
        </w:rPr>
        <w:t xml:space="preserve">. </w:t>
      </w:r>
      <w:r w:rsidRPr="008A3EE5">
        <w:rPr>
          <w:rFonts w:ascii="Times New Roman" w:hAnsi="Times New Roman" w:cs="Times New Roman"/>
          <w:sz w:val="24"/>
          <w:szCs w:val="24"/>
        </w:rPr>
        <w:t>Turkey, a Special EU Neighbour Patiently Awaiting</w:t>
      </w:r>
      <w:r w:rsidRPr="008A3EE5">
        <w:rPr>
          <w:rFonts w:ascii="Times New Roman" w:hAnsi="Times New Roman" w:cs="Times New Roman"/>
          <w:iCs/>
          <w:sz w:val="24"/>
          <w:szCs w:val="24"/>
        </w:rPr>
        <w:t xml:space="preserve"> </w:t>
      </w:r>
      <w:r w:rsidRPr="008A3EE5">
        <w:rPr>
          <w:rFonts w:ascii="Times New Roman" w:hAnsi="Times New Roman" w:cs="Times New Roman"/>
          <w:sz w:val="24"/>
          <w:szCs w:val="24"/>
        </w:rPr>
        <w:t>a "Promised Marriage".</w:t>
      </w:r>
      <w:r w:rsidRPr="008A3EE5">
        <w:rPr>
          <w:rFonts w:ascii="Times New Roman" w:hAnsi="Times New Roman" w:cs="Times New Roman"/>
          <w:i/>
          <w:sz w:val="24"/>
          <w:szCs w:val="24"/>
        </w:rPr>
        <w:t xml:space="preserve"> </w:t>
      </w:r>
      <w:hyperlink r:id="rId10" w:history="1">
        <w:r w:rsidRPr="008A3EE5">
          <w:rPr>
            <w:rStyle w:val="Hypertextovodkaz"/>
            <w:rFonts w:ascii="Times New Roman" w:hAnsi="Times New Roman" w:cs="Times New Roman"/>
            <w:i/>
            <w:color w:val="auto"/>
            <w:sz w:val="24"/>
            <w:szCs w:val="24"/>
            <w:u w:val="none"/>
          </w:rPr>
          <w:t>Virginia Commonwealth University</w:t>
        </w:r>
      </w:hyperlink>
      <w:r w:rsidRPr="008A3EE5">
        <w:rPr>
          <w:rFonts w:ascii="Times New Roman" w:hAnsi="Times New Roman" w:cs="Times New Roman"/>
          <w:i/>
          <w:sz w:val="24"/>
          <w:szCs w:val="24"/>
        </w:rPr>
        <w:t xml:space="preserve">, </w:t>
      </w:r>
      <w:r w:rsidRPr="008A3EE5">
        <w:rPr>
          <w:rStyle w:val="style33"/>
          <w:rFonts w:ascii="Times New Roman" w:hAnsi="Times New Roman" w:cs="Times New Roman"/>
          <w:i/>
          <w:sz w:val="24"/>
          <w:szCs w:val="24"/>
        </w:rPr>
        <w:t xml:space="preserve">International Studies Faculty, 2009, s. 124 – 138.  </w:t>
      </w:r>
    </w:p>
    <w:p w:rsidR="00DA51EA" w:rsidRPr="00FD4ED0" w:rsidRDefault="00DA51EA" w:rsidP="00DA51EA">
      <w:pPr>
        <w:jc w:val="both"/>
        <w:rPr>
          <w:rFonts w:ascii="Times New Roman" w:hAnsi="Times New Roman" w:cs="Times New Roman"/>
          <w:sz w:val="24"/>
          <w:szCs w:val="24"/>
        </w:rPr>
      </w:pPr>
      <w:r w:rsidRPr="00FD4ED0">
        <w:rPr>
          <w:rFonts w:ascii="Times New Roman" w:hAnsi="Times New Roman" w:cs="Times New Roman"/>
          <w:sz w:val="24"/>
          <w:szCs w:val="24"/>
        </w:rPr>
        <w:t xml:space="preserve">SVOBODA, Pavel. </w:t>
      </w:r>
      <w:r w:rsidRPr="00C31723">
        <w:rPr>
          <w:rFonts w:ascii="Times New Roman" w:hAnsi="Times New Roman" w:cs="Times New Roman"/>
          <w:i/>
          <w:sz w:val="24"/>
          <w:szCs w:val="24"/>
        </w:rPr>
        <w:t>Právo vnějších vztahů Evropské unie.</w:t>
      </w:r>
      <w:r w:rsidRPr="00FD4ED0">
        <w:rPr>
          <w:rFonts w:ascii="Times New Roman" w:hAnsi="Times New Roman" w:cs="Times New Roman"/>
          <w:sz w:val="24"/>
          <w:szCs w:val="24"/>
        </w:rPr>
        <w:t xml:space="preserve"> 2. vydání. Praha: Linde Praha a. s., 2007. 244 s. </w:t>
      </w:r>
      <w:r>
        <w:rPr>
          <w:rFonts w:ascii="Times New Roman" w:hAnsi="Times New Roman" w:cs="Times New Roman"/>
          <w:sz w:val="24"/>
          <w:szCs w:val="24"/>
        </w:rPr>
        <w:t xml:space="preserve">ISBN </w:t>
      </w:r>
      <w:r w:rsidRPr="00FD4ED0">
        <w:rPr>
          <w:rFonts w:ascii="Times New Roman" w:hAnsi="Times New Roman" w:cs="Times New Roman"/>
          <w:sz w:val="24"/>
          <w:szCs w:val="24"/>
        </w:rPr>
        <w:t xml:space="preserve">978-80-7400-352-3. </w:t>
      </w:r>
    </w:p>
    <w:p w:rsidR="00DA51EA" w:rsidRPr="00361A3C" w:rsidRDefault="00DA51EA" w:rsidP="00DA51EA">
      <w:pPr>
        <w:jc w:val="both"/>
        <w:rPr>
          <w:rFonts w:ascii="Times New Roman" w:hAnsi="Times New Roman" w:cs="Times New Roman"/>
          <w:sz w:val="24"/>
          <w:szCs w:val="24"/>
        </w:rPr>
      </w:pPr>
      <w:r w:rsidRPr="0023007B">
        <w:rPr>
          <w:rFonts w:ascii="Times New Roman" w:hAnsi="Times New Roman" w:cs="Times New Roman"/>
          <w:sz w:val="24"/>
          <w:szCs w:val="24"/>
        </w:rPr>
        <w:t xml:space="preserve">ŠARADÍN, Pavel. TUNKROVÁ, Lucie. </w:t>
      </w:r>
      <w:r w:rsidRPr="0023007B">
        <w:rPr>
          <w:rFonts w:ascii="Times New Roman" w:hAnsi="Times New Roman" w:cs="Times New Roman"/>
          <w:i/>
          <w:sz w:val="24"/>
          <w:szCs w:val="24"/>
        </w:rPr>
        <w:t xml:space="preserve">Turecko a Evropská unie: česká a turecká </w:t>
      </w:r>
      <w:r w:rsidRPr="00361A3C">
        <w:rPr>
          <w:rFonts w:ascii="Times New Roman" w:hAnsi="Times New Roman" w:cs="Times New Roman"/>
          <w:i/>
          <w:sz w:val="24"/>
          <w:szCs w:val="24"/>
        </w:rPr>
        <w:t>perspektiva.</w:t>
      </w:r>
      <w:r w:rsidRPr="00361A3C">
        <w:rPr>
          <w:rFonts w:ascii="Times New Roman" w:hAnsi="Times New Roman" w:cs="Times New Roman"/>
          <w:sz w:val="24"/>
          <w:szCs w:val="24"/>
        </w:rPr>
        <w:t xml:space="preserve"> 1. vydání. Olomouc: Univerzita Palackého v Olomouci, 2007.</w:t>
      </w:r>
      <w:r w:rsidR="00361A3C" w:rsidRPr="00361A3C">
        <w:rPr>
          <w:rFonts w:ascii="Times New Roman" w:hAnsi="Times New Roman" w:cs="Times New Roman"/>
          <w:sz w:val="24"/>
          <w:szCs w:val="24"/>
        </w:rPr>
        <w:t xml:space="preserve"> 153 s. ISBN 978-80-244-1875-9. </w:t>
      </w:r>
    </w:p>
    <w:p w:rsidR="00361A3C" w:rsidRPr="00361A3C" w:rsidRDefault="00361A3C" w:rsidP="00DA51EA">
      <w:pPr>
        <w:jc w:val="both"/>
        <w:rPr>
          <w:rFonts w:ascii="Times New Roman" w:hAnsi="Times New Roman" w:cs="Times New Roman"/>
          <w:sz w:val="24"/>
          <w:szCs w:val="24"/>
        </w:rPr>
      </w:pPr>
      <w:r w:rsidRPr="00361A3C">
        <w:rPr>
          <w:rFonts w:ascii="Times New Roman" w:hAnsi="Times New Roman" w:cs="Times New Roman"/>
          <w:sz w:val="24"/>
          <w:szCs w:val="24"/>
        </w:rPr>
        <w:t xml:space="preserve">TEKIN, Ali. Future of Turkey – EU relations: a civilisation diskurse. </w:t>
      </w:r>
      <w:r w:rsidRPr="00361A3C">
        <w:rPr>
          <w:rFonts w:ascii="Times New Roman" w:hAnsi="Times New Roman" w:cs="Times New Roman"/>
          <w:i/>
          <w:sz w:val="24"/>
          <w:szCs w:val="24"/>
        </w:rPr>
        <w:t>FUTURES.</w:t>
      </w:r>
      <w:r w:rsidRPr="00361A3C">
        <w:rPr>
          <w:rFonts w:ascii="Times New Roman" w:hAnsi="Times New Roman" w:cs="Times New Roman"/>
          <w:sz w:val="24"/>
          <w:szCs w:val="24"/>
        </w:rPr>
        <w:t xml:space="preserve"> Ankara: Bilkent University, Department of International Relations</w:t>
      </w:r>
      <w:r>
        <w:rPr>
          <w:rFonts w:ascii="Times New Roman" w:hAnsi="Times New Roman" w:cs="Times New Roman"/>
          <w:sz w:val="24"/>
          <w:szCs w:val="24"/>
        </w:rPr>
        <w:t xml:space="preserve">, 2005, s. 287 – 302. </w:t>
      </w:r>
    </w:p>
    <w:p w:rsidR="00DA51EA" w:rsidRPr="00F203B1" w:rsidRDefault="00DA51EA" w:rsidP="00DA51EA">
      <w:pPr>
        <w:jc w:val="both"/>
        <w:rPr>
          <w:rFonts w:ascii="Times New Roman" w:hAnsi="Times New Roman" w:cs="Times New Roman"/>
          <w:sz w:val="24"/>
          <w:szCs w:val="24"/>
        </w:rPr>
      </w:pPr>
      <w:r w:rsidRPr="00361A3C">
        <w:rPr>
          <w:rFonts w:ascii="Times New Roman" w:hAnsi="Times New Roman" w:cs="Times New Roman"/>
          <w:sz w:val="24"/>
          <w:szCs w:val="24"/>
        </w:rPr>
        <w:t xml:space="preserve">THIM, Michal. </w:t>
      </w:r>
      <w:r w:rsidRPr="00361A3C">
        <w:rPr>
          <w:rFonts w:ascii="Times New Roman" w:hAnsi="Times New Roman" w:cs="Times New Roman"/>
          <w:i/>
          <w:sz w:val="24"/>
          <w:szCs w:val="24"/>
        </w:rPr>
        <w:t>Vnější vztahy Evropské unie: Turecko.</w:t>
      </w:r>
      <w:r w:rsidRPr="00361A3C">
        <w:rPr>
          <w:rFonts w:ascii="Times New Roman" w:hAnsi="Times New Roman" w:cs="Times New Roman"/>
          <w:sz w:val="24"/>
          <w:szCs w:val="24"/>
        </w:rPr>
        <w:t xml:space="preserve"> 1. vydání. Praha: Asociace pro</w:t>
      </w:r>
      <w:r w:rsidRPr="00F203B1">
        <w:rPr>
          <w:rFonts w:ascii="Times New Roman" w:hAnsi="Times New Roman" w:cs="Times New Roman"/>
          <w:sz w:val="24"/>
          <w:szCs w:val="24"/>
        </w:rPr>
        <w:t xml:space="preserve"> mezinárodní otázky, 2008. 143 s. ISBN 978-80-87092-00-2. </w:t>
      </w:r>
    </w:p>
    <w:p w:rsidR="00FD395A" w:rsidRDefault="00FD395A" w:rsidP="00FD395A">
      <w:pPr>
        <w:jc w:val="both"/>
        <w:rPr>
          <w:rFonts w:ascii="Times New Roman" w:hAnsi="Times New Roman" w:cs="Times New Roman"/>
          <w:sz w:val="24"/>
          <w:szCs w:val="24"/>
        </w:rPr>
      </w:pPr>
      <w:r w:rsidRPr="008108D4">
        <w:rPr>
          <w:rFonts w:ascii="Times New Roman" w:hAnsi="Times New Roman" w:cs="Times New Roman"/>
          <w:sz w:val="24"/>
          <w:szCs w:val="24"/>
        </w:rPr>
        <w:t>TOCCI, Nathalie. The „Cyprus Questi</w:t>
      </w:r>
      <w:r>
        <w:rPr>
          <w:rFonts w:ascii="Times New Roman" w:hAnsi="Times New Roman" w:cs="Times New Roman"/>
          <w:sz w:val="24"/>
          <w:szCs w:val="24"/>
        </w:rPr>
        <w:t>o</w:t>
      </w:r>
      <w:r w:rsidRPr="008108D4">
        <w:rPr>
          <w:rFonts w:ascii="Times New Roman" w:hAnsi="Times New Roman" w:cs="Times New Roman"/>
          <w:sz w:val="24"/>
          <w:szCs w:val="24"/>
        </w:rPr>
        <w:t>n“</w:t>
      </w:r>
      <w:r>
        <w:rPr>
          <w:rFonts w:ascii="Times New Roman" w:hAnsi="Times New Roman" w:cs="Times New Roman"/>
          <w:sz w:val="24"/>
          <w:szCs w:val="24"/>
        </w:rPr>
        <w:t xml:space="preserve">. </w:t>
      </w:r>
      <w:r w:rsidRPr="00F45B7A">
        <w:rPr>
          <w:rFonts w:ascii="Times New Roman" w:hAnsi="Times New Roman" w:cs="Times New Roman"/>
          <w:i/>
          <w:sz w:val="24"/>
          <w:szCs w:val="24"/>
        </w:rPr>
        <w:t>Russian and east european finance and trade</w:t>
      </w:r>
      <w:r>
        <w:rPr>
          <w:rFonts w:ascii="Times New Roman" w:hAnsi="Times New Roman" w:cs="Times New Roman"/>
          <w:sz w:val="24"/>
          <w:szCs w:val="24"/>
        </w:rPr>
        <w:t xml:space="preserve">, 2002, Vol. 38, s. 59-86. </w:t>
      </w:r>
    </w:p>
    <w:p w:rsidR="00DA51EA" w:rsidRPr="002F7B5D" w:rsidRDefault="00DA51EA" w:rsidP="00DA51EA">
      <w:pPr>
        <w:jc w:val="both"/>
        <w:rPr>
          <w:rFonts w:ascii="Times New Roman" w:hAnsi="Times New Roman" w:cs="Times New Roman"/>
          <w:sz w:val="24"/>
          <w:szCs w:val="24"/>
        </w:rPr>
      </w:pPr>
      <w:r>
        <w:rPr>
          <w:rFonts w:ascii="Times New Roman" w:hAnsi="Times New Roman" w:cs="Times New Roman"/>
          <w:sz w:val="24"/>
          <w:szCs w:val="24"/>
        </w:rPr>
        <w:lastRenderedPageBreak/>
        <w:t>ULUSOY, Kivanç</w:t>
      </w:r>
      <w:r w:rsidRPr="002F7B5D">
        <w:rPr>
          <w:rFonts w:ascii="Times New Roman" w:hAnsi="Times New Roman" w:cs="Times New Roman"/>
          <w:sz w:val="24"/>
          <w:szCs w:val="24"/>
        </w:rPr>
        <w:t xml:space="preserve">. The Europeanization of Turkey and its impal of the Cyprus problem, </w:t>
      </w:r>
      <w:r w:rsidRPr="00F45B7A">
        <w:rPr>
          <w:rFonts w:ascii="Times New Roman" w:hAnsi="Times New Roman" w:cs="Times New Roman"/>
          <w:i/>
          <w:sz w:val="24"/>
          <w:szCs w:val="24"/>
        </w:rPr>
        <w:t>Journal of Southern Europe and the Balkans</w:t>
      </w:r>
      <w:r>
        <w:rPr>
          <w:rFonts w:ascii="Times New Roman" w:hAnsi="Times New Roman" w:cs="Times New Roman"/>
          <w:sz w:val="24"/>
          <w:szCs w:val="24"/>
        </w:rPr>
        <w:t xml:space="preserve">, 2008, Vol. 10, s. 309 – 329. </w:t>
      </w:r>
      <w:r w:rsidRPr="002F7B5D">
        <w:rPr>
          <w:rFonts w:ascii="Times New Roman" w:hAnsi="Times New Roman" w:cs="Times New Roman"/>
          <w:sz w:val="24"/>
          <w:szCs w:val="24"/>
        </w:rPr>
        <w:t xml:space="preserve"> </w:t>
      </w:r>
    </w:p>
    <w:p w:rsidR="00DA51EA" w:rsidRDefault="00DA51EA" w:rsidP="00DA51EA">
      <w:pPr>
        <w:autoSpaceDE w:val="0"/>
        <w:autoSpaceDN w:val="0"/>
        <w:adjustRightInd w:val="0"/>
        <w:jc w:val="both"/>
        <w:rPr>
          <w:rFonts w:ascii="Times New Roman" w:hAnsi="Times New Roman" w:cs="Times New Roman"/>
          <w:sz w:val="24"/>
          <w:szCs w:val="24"/>
        </w:rPr>
      </w:pPr>
      <w:r w:rsidRPr="002F7B5D">
        <w:rPr>
          <w:rFonts w:ascii="Times New Roman" w:hAnsi="Times New Roman" w:cs="Times New Roman"/>
          <w:sz w:val="24"/>
          <w:szCs w:val="24"/>
        </w:rPr>
        <w:t xml:space="preserve">ÜҪER, Elif. Turkey’s accession to the European Union. </w:t>
      </w:r>
      <w:r w:rsidRPr="00F45B7A">
        <w:rPr>
          <w:rFonts w:ascii="Times New Roman" w:hAnsi="Times New Roman" w:cs="Times New Roman"/>
          <w:i/>
          <w:sz w:val="24"/>
          <w:szCs w:val="24"/>
        </w:rPr>
        <w:t>FUTURES</w:t>
      </w:r>
      <w:r w:rsidRPr="002F7B5D">
        <w:rPr>
          <w:rFonts w:ascii="Times New Roman" w:hAnsi="Times New Roman" w:cs="Times New Roman"/>
          <w:sz w:val="24"/>
          <w:szCs w:val="24"/>
        </w:rPr>
        <w:t>. Cologne: University of Cologne</w:t>
      </w:r>
      <w:r>
        <w:rPr>
          <w:rFonts w:ascii="Times New Roman" w:hAnsi="Times New Roman" w:cs="Times New Roman"/>
          <w:sz w:val="24"/>
          <w:szCs w:val="24"/>
        </w:rPr>
        <w:t xml:space="preserve">, 2006, s. 197-211. </w:t>
      </w:r>
    </w:p>
    <w:p w:rsidR="005D15C7" w:rsidRPr="00FD4ED0" w:rsidRDefault="005D15C7" w:rsidP="007B3832">
      <w:pPr>
        <w:jc w:val="both"/>
        <w:rPr>
          <w:rFonts w:ascii="Times New Roman" w:hAnsi="Times New Roman" w:cs="Times New Roman"/>
          <w:sz w:val="24"/>
          <w:szCs w:val="24"/>
        </w:rPr>
      </w:pPr>
      <w:r w:rsidRPr="00FD4ED0">
        <w:rPr>
          <w:rFonts w:ascii="Times New Roman" w:hAnsi="Times New Roman" w:cs="Times New Roman"/>
          <w:sz w:val="24"/>
          <w:szCs w:val="24"/>
        </w:rPr>
        <w:t xml:space="preserve">VEBER, Václav. </w:t>
      </w:r>
      <w:r w:rsidRPr="00FD4ED0">
        <w:rPr>
          <w:rFonts w:ascii="Times New Roman" w:hAnsi="Times New Roman" w:cs="Times New Roman"/>
          <w:i/>
          <w:sz w:val="24"/>
          <w:szCs w:val="24"/>
        </w:rPr>
        <w:t>Dějiny sjednocené Evropy</w:t>
      </w:r>
      <w:r w:rsidRPr="00FD4ED0">
        <w:rPr>
          <w:rFonts w:ascii="Times New Roman" w:hAnsi="Times New Roman" w:cs="Times New Roman"/>
          <w:sz w:val="24"/>
          <w:szCs w:val="24"/>
        </w:rPr>
        <w:t xml:space="preserve">. 2. vydání. Praha: Nakladatelství Lidové noviny, 2009. 811 s. </w:t>
      </w:r>
      <w:r>
        <w:rPr>
          <w:rFonts w:ascii="Times New Roman" w:hAnsi="Times New Roman" w:cs="Times New Roman"/>
          <w:sz w:val="24"/>
          <w:szCs w:val="24"/>
        </w:rPr>
        <w:t xml:space="preserve">ISBN </w:t>
      </w:r>
      <w:r w:rsidRPr="00FD4ED0">
        <w:rPr>
          <w:rFonts w:ascii="Times New Roman" w:hAnsi="Times New Roman" w:cs="Times New Roman"/>
          <w:sz w:val="24"/>
          <w:szCs w:val="24"/>
        </w:rPr>
        <w:t xml:space="preserve">978-80-7106-570-8. </w:t>
      </w:r>
    </w:p>
    <w:p w:rsidR="00DA51EA" w:rsidRPr="002F7B5D" w:rsidRDefault="00DA51EA" w:rsidP="00DA51EA">
      <w:pPr>
        <w:jc w:val="both"/>
        <w:rPr>
          <w:rFonts w:ascii="Times New Roman" w:hAnsi="Times New Roman" w:cs="Times New Roman"/>
          <w:sz w:val="24"/>
          <w:szCs w:val="24"/>
        </w:rPr>
      </w:pPr>
      <w:r w:rsidRPr="002F7B5D">
        <w:rPr>
          <w:rFonts w:ascii="Times New Roman" w:eastAsia="ArialItalic" w:hAnsi="Times New Roman" w:cs="Times New Roman"/>
          <w:iCs/>
          <w:sz w:val="24"/>
          <w:szCs w:val="24"/>
        </w:rPr>
        <w:t xml:space="preserve">YILMAZ, Kadir. </w:t>
      </w:r>
      <w:r w:rsidRPr="002F7B5D">
        <w:rPr>
          <w:rFonts w:ascii="Times New Roman" w:hAnsi="Times New Roman" w:cs="Times New Roman"/>
          <w:bCs/>
          <w:sz w:val="24"/>
          <w:szCs w:val="24"/>
        </w:rPr>
        <w:t>A Partitioned State that is in the</w:t>
      </w:r>
      <w:r w:rsidRPr="002F7B5D">
        <w:rPr>
          <w:rFonts w:ascii="Times New Roman" w:hAnsi="Times New Roman" w:cs="Times New Roman"/>
          <w:iCs/>
          <w:sz w:val="24"/>
          <w:szCs w:val="24"/>
        </w:rPr>
        <w:t xml:space="preserve"> </w:t>
      </w:r>
      <w:r w:rsidRPr="002F7B5D">
        <w:rPr>
          <w:rFonts w:ascii="Times New Roman" w:hAnsi="Times New Roman" w:cs="Times New Roman"/>
          <w:bCs/>
          <w:sz w:val="24"/>
          <w:szCs w:val="24"/>
        </w:rPr>
        <w:t xml:space="preserve">European Union: The Case of Cyprus, </w:t>
      </w:r>
      <w:r w:rsidRPr="00F45B7A">
        <w:rPr>
          <w:rFonts w:ascii="Times New Roman" w:hAnsi="Times New Roman" w:cs="Times New Roman"/>
          <w:i/>
          <w:sz w:val="24"/>
          <w:szCs w:val="24"/>
        </w:rPr>
        <w:t>Ankara Bar Review</w:t>
      </w:r>
      <w:r w:rsidRPr="002F7B5D">
        <w:rPr>
          <w:rFonts w:ascii="Times New Roman" w:hAnsi="Times New Roman" w:cs="Times New Roman"/>
          <w:sz w:val="24"/>
          <w:szCs w:val="24"/>
        </w:rPr>
        <w:t xml:space="preserve">, 2010, Vol. 1, s. 125-140. </w:t>
      </w:r>
    </w:p>
    <w:p w:rsidR="005D15C7" w:rsidRPr="00FD4ED0" w:rsidRDefault="005D15C7" w:rsidP="007B3832">
      <w:pPr>
        <w:jc w:val="both"/>
        <w:rPr>
          <w:rFonts w:ascii="Times New Roman" w:hAnsi="Times New Roman" w:cs="Times New Roman"/>
          <w:sz w:val="24"/>
          <w:szCs w:val="24"/>
        </w:rPr>
      </w:pPr>
      <w:r w:rsidRPr="00FD4ED0">
        <w:rPr>
          <w:rFonts w:ascii="Times New Roman" w:hAnsi="Times New Roman" w:cs="Times New Roman"/>
          <w:sz w:val="24"/>
          <w:szCs w:val="24"/>
        </w:rPr>
        <w:t xml:space="preserve">ZEMAN, Jiří. </w:t>
      </w:r>
      <w:r w:rsidRPr="00FD4ED0">
        <w:rPr>
          <w:rFonts w:ascii="Times New Roman" w:hAnsi="Times New Roman" w:cs="Times New Roman"/>
          <w:i/>
          <w:sz w:val="24"/>
          <w:szCs w:val="24"/>
        </w:rPr>
        <w:t>Přistoupení k EU a nutnost provádění ústavních změn.</w:t>
      </w:r>
      <w:r w:rsidRPr="00FD4ED0">
        <w:rPr>
          <w:rFonts w:ascii="Times New Roman" w:hAnsi="Times New Roman" w:cs="Times New Roman"/>
          <w:sz w:val="24"/>
          <w:szCs w:val="24"/>
        </w:rPr>
        <w:t xml:space="preserve"> 1. vydání. Brno: Masarykova univerzita, 2009. </w:t>
      </w:r>
      <w:r>
        <w:rPr>
          <w:rFonts w:ascii="Times New Roman" w:hAnsi="Times New Roman" w:cs="Times New Roman"/>
          <w:sz w:val="24"/>
          <w:szCs w:val="24"/>
        </w:rPr>
        <w:t>152 s</w:t>
      </w:r>
      <w:r w:rsidRPr="00FD4ED0">
        <w:rPr>
          <w:rFonts w:ascii="Times New Roman" w:hAnsi="Times New Roman" w:cs="Times New Roman"/>
          <w:sz w:val="24"/>
          <w:szCs w:val="24"/>
        </w:rPr>
        <w:t xml:space="preserve">. </w:t>
      </w:r>
      <w:r>
        <w:rPr>
          <w:rFonts w:ascii="Times New Roman" w:hAnsi="Times New Roman" w:cs="Times New Roman"/>
          <w:sz w:val="24"/>
          <w:szCs w:val="24"/>
        </w:rPr>
        <w:t xml:space="preserve">ISBN </w:t>
      </w:r>
      <w:r w:rsidRPr="00FD4ED0">
        <w:rPr>
          <w:rFonts w:ascii="Times New Roman" w:hAnsi="Times New Roman" w:cs="Times New Roman"/>
          <w:sz w:val="24"/>
          <w:szCs w:val="24"/>
        </w:rPr>
        <w:t xml:space="preserve">978-80-210-5043-3. </w:t>
      </w:r>
    </w:p>
    <w:p w:rsidR="004C608C" w:rsidRPr="004C608C" w:rsidRDefault="00FD395A" w:rsidP="00FD395A">
      <w:pPr>
        <w:autoSpaceDE w:val="0"/>
        <w:autoSpaceDN w:val="0"/>
        <w:adjustRightInd w:val="0"/>
        <w:jc w:val="both"/>
        <w:rPr>
          <w:rFonts w:ascii="Times New Roman" w:hAnsi="Times New Roman" w:cs="Times New Roman"/>
          <w:iCs/>
          <w:sz w:val="24"/>
          <w:szCs w:val="24"/>
        </w:rPr>
      </w:pPr>
      <w:r w:rsidRPr="00AD4909">
        <w:rPr>
          <w:rFonts w:ascii="Times New Roman" w:hAnsi="Times New Roman" w:cs="Times New Roman"/>
          <w:iCs/>
          <w:sz w:val="24"/>
          <w:szCs w:val="24"/>
        </w:rPr>
        <w:t xml:space="preserve"> </w:t>
      </w:r>
    </w:p>
    <w:sectPr w:rsidR="004C608C" w:rsidRPr="004C608C" w:rsidSect="00627767">
      <w:headerReference w:type="default" r:id="rId11"/>
      <w:footerReference w:type="default" r:id="rId12"/>
      <w:pgSz w:w="11906" w:h="16838"/>
      <w:pgMar w:top="1418" w:right="1134" w:bottom="1418"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C7" w:rsidRDefault="008B4DC7" w:rsidP="00EE4119">
      <w:pPr>
        <w:spacing w:after="0" w:line="240" w:lineRule="auto"/>
      </w:pPr>
      <w:r>
        <w:separator/>
      </w:r>
    </w:p>
  </w:endnote>
  <w:endnote w:type="continuationSeparator" w:id="0">
    <w:p w:rsidR="008B4DC7" w:rsidRDefault="008B4DC7" w:rsidP="00EE4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dvOT863180fb">
    <w:panose1 w:val="00000000000000000000"/>
    <w:charset w:val="EE"/>
    <w:family w:val="auto"/>
    <w:notTrueType/>
    <w:pitch w:val="default"/>
    <w:sig w:usb0="00000005" w:usb1="00000000" w:usb2="00000000" w:usb3="00000000" w:csb0="00000002" w:csb1="00000000"/>
  </w:font>
  <w:font w:name="Arial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57105"/>
      <w:docPartObj>
        <w:docPartGallery w:val="Page Numbers (Bottom of Page)"/>
        <w:docPartUnique/>
      </w:docPartObj>
    </w:sdtPr>
    <w:sdtContent>
      <w:p w:rsidR="00CC3D32" w:rsidRDefault="00D25574">
        <w:pPr>
          <w:pStyle w:val="Zpat"/>
          <w:jc w:val="center"/>
        </w:pPr>
      </w:p>
    </w:sdtContent>
  </w:sdt>
  <w:p w:rsidR="00CC3D32" w:rsidRDefault="00CC3D3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57119"/>
      <w:docPartObj>
        <w:docPartGallery w:val="Page Numbers (Bottom of Page)"/>
        <w:docPartUnique/>
      </w:docPartObj>
    </w:sdtPr>
    <w:sdtContent>
      <w:p w:rsidR="00CC3D32" w:rsidRDefault="00D25574">
        <w:pPr>
          <w:pStyle w:val="Zpat"/>
          <w:jc w:val="center"/>
        </w:pPr>
        <w:r w:rsidRPr="007D6BE1">
          <w:rPr>
            <w:rFonts w:ascii="Times New Roman" w:hAnsi="Times New Roman" w:cs="Times New Roman"/>
            <w:sz w:val="24"/>
            <w:szCs w:val="24"/>
          </w:rPr>
          <w:fldChar w:fldCharType="begin"/>
        </w:r>
        <w:r w:rsidR="00CC3D32" w:rsidRPr="007D6BE1">
          <w:rPr>
            <w:rFonts w:ascii="Times New Roman" w:hAnsi="Times New Roman" w:cs="Times New Roman"/>
            <w:sz w:val="24"/>
            <w:szCs w:val="24"/>
          </w:rPr>
          <w:instrText xml:space="preserve"> PAGE   \* MERGEFORMAT </w:instrText>
        </w:r>
        <w:r w:rsidRPr="007D6BE1">
          <w:rPr>
            <w:rFonts w:ascii="Times New Roman" w:hAnsi="Times New Roman" w:cs="Times New Roman"/>
            <w:sz w:val="24"/>
            <w:szCs w:val="24"/>
          </w:rPr>
          <w:fldChar w:fldCharType="separate"/>
        </w:r>
        <w:r w:rsidR="00653A79">
          <w:rPr>
            <w:rFonts w:ascii="Times New Roman" w:hAnsi="Times New Roman" w:cs="Times New Roman"/>
            <w:noProof/>
            <w:sz w:val="24"/>
            <w:szCs w:val="24"/>
          </w:rPr>
          <w:t>57</w:t>
        </w:r>
        <w:r w:rsidRPr="007D6BE1">
          <w:rPr>
            <w:rFonts w:ascii="Times New Roman" w:hAnsi="Times New Roman" w:cs="Times New Roman"/>
            <w:sz w:val="24"/>
            <w:szCs w:val="24"/>
          </w:rPr>
          <w:fldChar w:fldCharType="end"/>
        </w:r>
      </w:p>
    </w:sdtContent>
  </w:sdt>
  <w:p w:rsidR="00CC3D32" w:rsidRDefault="00CC3D3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C7" w:rsidRDefault="008B4DC7" w:rsidP="00EE4119">
      <w:pPr>
        <w:spacing w:after="0" w:line="240" w:lineRule="auto"/>
      </w:pPr>
      <w:r>
        <w:separator/>
      </w:r>
    </w:p>
  </w:footnote>
  <w:footnote w:type="continuationSeparator" w:id="0">
    <w:p w:rsidR="008B4DC7" w:rsidRDefault="008B4DC7" w:rsidP="00EE4119">
      <w:pPr>
        <w:spacing w:after="0" w:line="240" w:lineRule="auto"/>
      </w:pPr>
      <w:r>
        <w:continuationSeparator/>
      </w:r>
    </w:p>
  </w:footnote>
  <w:footnote w:id="1">
    <w:p w:rsidR="00CC3D32" w:rsidRDefault="00CC3D32" w:rsidP="00D41302">
      <w:pPr>
        <w:pStyle w:val="Textpoznpodarou"/>
      </w:pPr>
      <w:r>
        <w:rPr>
          <w:rStyle w:val="Znakapoznpodarou"/>
        </w:rPr>
        <w:footnoteRef/>
      </w:r>
      <w:r>
        <w:t xml:space="preserve">  </w:t>
      </w:r>
      <w:r>
        <w:tab/>
        <w:t>Turkish Republic of Northen Cyprus.</w:t>
      </w:r>
    </w:p>
  </w:footnote>
  <w:footnote w:id="2">
    <w:p w:rsidR="00CC3D32" w:rsidRDefault="00CC3D32" w:rsidP="00D41302">
      <w:pPr>
        <w:pStyle w:val="Textpoznpodarou"/>
      </w:pPr>
      <w:r>
        <w:rPr>
          <w:rStyle w:val="Znakapoznpodarou"/>
        </w:rPr>
        <w:footnoteRef/>
      </w:r>
      <w:r>
        <w:t xml:space="preserve">  Belgie, Francie, Itálie, Lucembursko, Německo a Nizozemsko.</w:t>
      </w:r>
    </w:p>
  </w:footnote>
  <w:footnote w:id="3">
    <w:p w:rsidR="00CC3D32" w:rsidRDefault="00CC3D32">
      <w:pPr>
        <w:pStyle w:val="Textpoznpodarou"/>
      </w:pPr>
      <w:r>
        <w:rPr>
          <w:rStyle w:val="Znakapoznpodarou"/>
        </w:rPr>
        <w:footnoteRef/>
      </w:r>
      <w:r>
        <w:t xml:space="preserve"> Pro </w:t>
      </w:r>
      <w:r w:rsidRPr="00BD712A">
        <w:t xml:space="preserve">uvedené vymezení podmínek přistoupení bylo užito zdroje: SVOBODA, Pavel. </w:t>
      </w:r>
      <w:r w:rsidRPr="00BD712A">
        <w:rPr>
          <w:i/>
        </w:rPr>
        <w:t>Právo vnějších vztahů Evropské unie.</w:t>
      </w:r>
      <w:r w:rsidRPr="00BD712A">
        <w:t xml:space="preserve"> 2. vydání. Praha: Linde Praha a. s., 200</w:t>
      </w:r>
      <w:r>
        <w:t>7, s. 265 – 269.</w:t>
      </w:r>
    </w:p>
  </w:footnote>
  <w:footnote w:id="4">
    <w:p w:rsidR="00CC3D32" w:rsidRPr="00CF4447" w:rsidRDefault="00CC3D32" w:rsidP="00D41302">
      <w:pPr>
        <w:pStyle w:val="Textpoznpodarou"/>
        <w:rPr>
          <w:rFonts w:cs="Times New Roman"/>
        </w:rPr>
      </w:pPr>
      <w:r w:rsidRPr="00CF4447">
        <w:rPr>
          <w:rFonts w:cs="Times New Roman"/>
        </w:rPr>
        <w:footnoteRef/>
      </w:r>
      <w:r w:rsidRPr="00CF4447">
        <w:rPr>
          <w:rFonts w:cs="Times New Roman"/>
        </w:rPr>
        <w:t xml:space="preserve"> </w:t>
      </w:r>
      <w:r w:rsidRPr="00CF4447">
        <w:rPr>
          <w:rFonts w:cs="Times New Roman"/>
        </w:rPr>
        <w:tab/>
        <w:t xml:space="preserve">Souhrn právních pravidel EU. </w:t>
      </w:r>
    </w:p>
  </w:footnote>
  <w:footnote w:id="5">
    <w:p w:rsidR="00CC3D32" w:rsidRPr="00CF4447" w:rsidRDefault="00CC3D32" w:rsidP="00D41302">
      <w:pPr>
        <w:pStyle w:val="Textpoznpodarou"/>
      </w:pPr>
      <w:r w:rsidRPr="00CF4447">
        <w:rPr>
          <w:rStyle w:val="Znakapoznpodarou"/>
          <w:rFonts w:cs="Times New Roman"/>
        </w:rPr>
        <w:footnoteRef/>
      </w:r>
      <w:r w:rsidRPr="00CF4447">
        <w:rPr>
          <w:rFonts w:cs="Times New Roman"/>
        </w:rPr>
        <w:t xml:space="preserve"> </w:t>
      </w:r>
      <w:r w:rsidRPr="00CF4447">
        <w:rPr>
          <w:rFonts w:cs="Times New Roman"/>
        </w:rPr>
        <w:tab/>
        <w:t xml:space="preserve">BENEŠ, Vít. Evropská unie a Turecko: krize důvěry? </w:t>
      </w:r>
      <w:r w:rsidRPr="00CF4447">
        <w:rPr>
          <w:rFonts w:cs="Times New Roman"/>
          <w:i/>
        </w:rPr>
        <w:t>Mezinárodní politika</w:t>
      </w:r>
      <w:r w:rsidRPr="00CF4447">
        <w:rPr>
          <w:rFonts w:cs="Times New Roman"/>
        </w:rPr>
        <w:t>, 2006, č. 11, s. 11.</w:t>
      </w:r>
    </w:p>
  </w:footnote>
  <w:footnote w:id="6">
    <w:p w:rsidR="00CC3D32" w:rsidRDefault="00CC3D32">
      <w:pPr>
        <w:pStyle w:val="Textpoznpodarou"/>
      </w:pPr>
      <w:r>
        <w:rPr>
          <w:rStyle w:val="Znakapoznpodarou"/>
        </w:rPr>
        <w:footnoteRef/>
      </w:r>
      <w:r>
        <w:t xml:space="preserve"> </w:t>
      </w:r>
      <w:r>
        <w:tab/>
        <w:t xml:space="preserve">BENEŠ, Vít. Evropská unie a Turecko: krize důvěry? </w:t>
      </w:r>
      <w:r w:rsidRPr="00534EF5">
        <w:rPr>
          <w:i/>
        </w:rPr>
        <w:t>Mezinárodní politika</w:t>
      </w:r>
      <w:r>
        <w:t>, 2006, č. 11, s. 11.</w:t>
      </w:r>
    </w:p>
  </w:footnote>
  <w:footnote w:id="7">
    <w:p w:rsidR="00CC3D32" w:rsidRDefault="00CC3D32">
      <w:pPr>
        <w:pStyle w:val="Textpoznpodarou"/>
      </w:pPr>
      <w:r>
        <w:rPr>
          <w:rStyle w:val="Znakapoznpodarou"/>
        </w:rPr>
        <w:footnoteRef/>
      </w:r>
      <w:r>
        <w:t xml:space="preserve"> </w:t>
      </w:r>
      <w:r>
        <w:tab/>
        <w:t xml:space="preserve">GERGELOVÁ, Angelika. Členství Turecka v EU – výzva pro obě strany. </w:t>
      </w:r>
      <w:r w:rsidRPr="00A96DCC">
        <w:rPr>
          <w:i/>
        </w:rPr>
        <w:t>Turecko a Evropská unie: česká a</w:t>
      </w:r>
      <w:r>
        <w:rPr>
          <w:i/>
        </w:rPr>
        <w:t> </w:t>
      </w:r>
      <w:r w:rsidRPr="00A96DCC">
        <w:rPr>
          <w:i/>
        </w:rPr>
        <w:t>turecká perspektiva.</w:t>
      </w:r>
      <w:r>
        <w:t xml:space="preserve"> 1. v</w:t>
      </w:r>
      <w:r w:rsidRPr="00A96DCC">
        <w:t>ydání. Olomouc: Univerzita Palackého v Olomouci, 2007, s. 41</w:t>
      </w:r>
      <w:r>
        <w:t>.</w:t>
      </w:r>
    </w:p>
  </w:footnote>
  <w:footnote w:id="8">
    <w:p w:rsidR="00CC3D32" w:rsidRDefault="00CC3D32" w:rsidP="005D15C7">
      <w:pPr>
        <w:pStyle w:val="Textpoznpodarou"/>
      </w:pPr>
      <w:r>
        <w:rPr>
          <w:rStyle w:val="Znakapoznpodarou"/>
        </w:rPr>
        <w:footnoteRef/>
      </w:r>
      <w:r>
        <w:t xml:space="preserve"> </w:t>
      </w:r>
      <w:r>
        <w:tab/>
        <w:t xml:space="preserve">Smlouva o Evropské unii. </w:t>
      </w:r>
    </w:p>
  </w:footnote>
  <w:footnote w:id="9">
    <w:p w:rsidR="00CC3D32" w:rsidRDefault="00CC3D32" w:rsidP="00D41302">
      <w:pPr>
        <w:pStyle w:val="Textpoznpodarou"/>
        <w:ind w:left="170" w:hanging="170"/>
      </w:pPr>
      <w:r>
        <w:rPr>
          <w:rStyle w:val="Znakapoznpodarou"/>
        </w:rPr>
        <w:footnoteRef/>
      </w:r>
      <w:r>
        <w:t xml:space="preserve"> </w:t>
      </w:r>
      <w:r>
        <w:tab/>
        <w:t xml:space="preserve">GERGELOVÁ, Angelika. Členství Turecka v EU – výzva pro obě strany. </w:t>
      </w:r>
      <w:r w:rsidRPr="00A96DCC">
        <w:rPr>
          <w:i/>
        </w:rPr>
        <w:t>Turecko a Evropská unie: česká a</w:t>
      </w:r>
      <w:r>
        <w:rPr>
          <w:i/>
        </w:rPr>
        <w:t> </w:t>
      </w:r>
      <w:r w:rsidRPr="00A96DCC">
        <w:rPr>
          <w:i/>
        </w:rPr>
        <w:t>turecká perspektiva.</w:t>
      </w:r>
      <w:r>
        <w:t xml:space="preserve"> 1. v</w:t>
      </w:r>
      <w:r w:rsidRPr="00A96DCC">
        <w:t>ydání. Olomouc:</w:t>
      </w:r>
      <w:r>
        <w:t xml:space="preserve"> Univerzita Palackého v Olomouci, 2007, s. 42. </w:t>
      </w:r>
    </w:p>
  </w:footnote>
  <w:footnote w:id="10">
    <w:p w:rsidR="00CC3D32" w:rsidRDefault="00CC3D32" w:rsidP="008A3EE5">
      <w:pPr>
        <w:pStyle w:val="Textpoznpodarou"/>
      </w:pPr>
      <w:r>
        <w:rPr>
          <w:rStyle w:val="Znakapoznpodarou"/>
        </w:rPr>
        <w:footnoteRef/>
      </w:r>
      <w:r>
        <w:t xml:space="preserve"> </w:t>
      </w:r>
      <w:r>
        <w:tab/>
        <w:t xml:space="preserve">Zajisté ne v tomto stejném případě. Pro Turecko je řešení kyperské otázky součástí přístupových rozhovorů. Jedná se zde zejména o plnění povinností spojené se členstvím v EU, které by Turecko muselo dodržovat. </w:t>
      </w:r>
    </w:p>
  </w:footnote>
  <w:footnote w:id="11">
    <w:p w:rsidR="00CC3D32" w:rsidRDefault="00CC3D32" w:rsidP="009F52EA">
      <w:pPr>
        <w:pStyle w:val="Textpoznpodarou"/>
      </w:pPr>
      <w:r>
        <w:rPr>
          <w:rStyle w:val="Znakapoznpodarou"/>
        </w:rPr>
        <w:footnoteRef/>
      </w:r>
      <w:r>
        <w:t xml:space="preserve"> </w:t>
      </w:r>
      <w:r>
        <w:tab/>
      </w:r>
      <w:r w:rsidRPr="00583082">
        <w:t xml:space="preserve">STUDNIČNÁ, Zuzana. Turecký pochod za lepšími časy. </w:t>
      </w:r>
      <w:r w:rsidRPr="00583082">
        <w:rPr>
          <w:i/>
        </w:rPr>
        <w:t>Mezinárodní politika</w:t>
      </w:r>
      <w:r>
        <w:t>, 2007, č. 9, s. 14 – 15.</w:t>
      </w:r>
    </w:p>
  </w:footnote>
  <w:footnote w:id="12">
    <w:p w:rsidR="00CC3D32" w:rsidRDefault="00CC3D32">
      <w:pPr>
        <w:pStyle w:val="Textpoznpodarou"/>
      </w:pPr>
      <w:r>
        <w:rPr>
          <w:rStyle w:val="Znakapoznpodarou"/>
        </w:rPr>
        <w:footnoteRef/>
      </w:r>
      <w:r>
        <w:t xml:space="preserve"> GERGELOVÁ, Angelika. Členství Turecka v EU – výzva pro obě strany. </w:t>
      </w:r>
      <w:r w:rsidRPr="00B93DD7">
        <w:rPr>
          <w:i/>
        </w:rPr>
        <w:t>Turecko a Evropská unie: česká a</w:t>
      </w:r>
      <w:r>
        <w:rPr>
          <w:i/>
        </w:rPr>
        <w:t> </w:t>
      </w:r>
      <w:r w:rsidRPr="00B93DD7">
        <w:rPr>
          <w:i/>
        </w:rPr>
        <w:t>turecká perspektiva.</w:t>
      </w:r>
      <w:r>
        <w:t xml:space="preserve"> 1. Vydání. Olomouc: Univerzita Palackého v Olomouci, 2007, s. 37 – 38.</w:t>
      </w:r>
    </w:p>
  </w:footnote>
  <w:footnote w:id="13">
    <w:p w:rsidR="00CC3D32" w:rsidRDefault="00CC3D32" w:rsidP="00C42F0D">
      <w:pPr>
        <w:pStyle w:val="Textpoznpodarou"/>
      </w:pPr>
      <w:r>
        <w:rPr>
          <w:rStyle w:val="Znakapoznpodarou"/>
        </w:rPr>
        <w:footnoteRef/>
      </w:r>
      <w:r>
        <w:t xml:space="preserve"> MAŠEK, Jaroslav. Turecko nedorazí, bude euro za 10 Kč? </w:t>
      </w:r>
      <w:r w:rsidRPr="003557C5">
        <w:rPr>
          <w:i/>
        </w:rPr>
        <w:t>MF Dnes,</w:t>
      </w:r>
      <w:r>
        <w:t xml:space="preserve"> 4. května 2010, s. 2. </w:t>
      </w:r>
    </w:p>
  </w:footnote>
  <w:footnote w:id="14">
    <w:p w:rsidR="00CC3D32" w:rsidRDefault="00CC3D32" w:rsidP="00167AF8">
      <w:pPr>
        <w:pStyle w:val="Textpoznpodarou"/>
      </w:pPr>
      <w:r>
        <w:rPr>
          <w:rStyle w:val="Znakapoznpodarou"/>
        </w:rPr>
        <w:footnoteRef/>
      </w:r>
      <w:r>
        <w:t xml:space="preserve"> </w:t>
      </w:r>
      <w:r>
        <w:tab/>
        <w:t xml:space="preserve">Tento strop bude platit až od roku 2014. EUROSKOP. </w:t>
      </w:r>
      <w:r w:rsidRPr="00AF73FD">
        <w:rPr>
          <w:i/>
        </w:rPr>
        <w:t>Hlavní změny ve fungování EU</w:t>
      </w:r>
      <w:r>
        <w:t xml:space="preserve"> [online]. </w:t>
      </w:r>
      <w:r w:rsidRPr="0043275A">
        <w:t>www.euroskop.cz</w:t>
      </w:r>
      <w:r>
        <w:t>, [cit. 8. září 2010]. Dostupné na &lt;</w:t>
      </w:r>
      <w:r w:rsidRPr="001D034E">
        <w:t>http://www.euroskop.cz/8880/sekce/hlavni-zmeny-ve-fungovani-eu/</w:t>
      </w:r>
      <w:r>
        <w:t>&gt;.</w:t>
      </w:r>
    </w:p>
  </w:footnote>
  <w:footnote w:id="15">
    <w:p w:rsidR="00CC3D32" w:rsidRDefault="00CC3D32">
      <w:pPr>
        <w:pStyle w:val="Textpoznpodarou"/>
      </w:pPr>
      <w:r>
        <w:rPr>
          <w:rStyle w:val="Znakapoznpodarou"/>
        </w:rPr>
        <w:footnoteRef/>
      </w:r>
      <w:r>
        <w:t xml:space="preserve"> GERGELOVÁ, Angelika. Členství Turecka v EU – výzva pro obě strany. </w:t>
      </w:r>
      <w:r w:rsidRPr="00B93DD7">
        <w:rPr>
          <w:i/>
        </w:rPr>
        <w:t>Turecko a Evropská unie: česká a</w:t>
      </w:r>
      <w:r>
        <w:rPr>
          <w:i/>
        </w:rPr>
        <w:t> </w:t>
      </w:r>
      <w:r w:rsidRPr="00B93DD7">
        <w:rPr>
          <w:i/>
        </w:rPr>
        <w:t>turecká perspektiva.</w:t>
      </w:r>
      <w:r>
        <w:t xml:space="preserve"> 1. vydání. Olomouc: Univerzita Palackého v Olomouci, 2007, s. 33 – 35.</w:t>
      </w:r>
    </w:p>
  </w:footnote>
  <w:footnote w:id="16">
    <w:p w:rsidR="00CC3D32" w:rsidRDefault="00CC3D32" w:rsidP="005D15C7">
      <w:pPr>
        <w:pStyle w:val="Textpoznpodarou"/>
      </w:pPr>
      <w:r>
        <w:rPr>
          <w:rStyle w:val="Znakapoznpodarou"/>
        </w:rPr>
        <w:footnoteRef/>
      </w:r>
      <w:r>
        <w:t xml:space="preserve"> Tamtéž, s. 39 – 41.</w:t>
      </w:r>
    </w:p>
  </w:footnote>
  <w:footnote w:id="17">
    <w:p w:rsidR="00CC3D32" w:rsidRDefault="00CC3D32" w:rsidP="005D15C7">
      <w:pPr>
        <w:pStyle w:val="Textpoznpodarou"/>
      </w:pPr>
      <w:r>
        <w:rPr>
          <w:rStyle w:val="Znakapoznpodarou"/>
        </w:rPr>
        <w:footnoteRef/>
      </w:r>
      <w:r>
        <w:t xml:space="preserve"> </w:t>
      </w:r>
      <w:r>
        <w:tab/>
        <w:t xml:space="preserve">THIM, Michal. </w:t>
      </w:r>
      <w:r w:rsidRPr="00327583">
        <w:rPr>
          <w:i/>
        </w:rPr>
        <w:t>Vnější vztahy Evropské unie: Turecko.</w:t>
      </w:r>
      <w:r>
        <w:t xml:space="preserve"> 1. vydání. Praha: Asociace pro mezinárodní otázky, 2008, s. 92 – 94.</w:t>
      </w:r>
    </w:p>
  </w:footnote>
  <w:footnote w:id="18">
    <w:p w:rsidR="00CC3D32" w:rsidRPr="003134D0" w:rsidRDefault="00CC3D32" w:rsidP="005D15C7">
      <w:pPr>
        <w:pStyle w:val="Textpoznpodarou"/>
        <w:rPr>
          <w:rFonts w:cs="Times New Roman"/>
        </w:rPr>
      </w:pPr>
      <w:r w:rsidRPr="003134D0">
        <w:rPr>
          <w:rStyle w:val="Znakapoznpodarou"/>
          <w:rFonts w:cs="Times New Roman"/>
        </w:rPr>
        <w:footnoteRef/>
      </w:r>
      <w:r w:rsidRPr="003134D0">
        <w:rPr>
          <w:rFonts w:cs="Times New Roman"/>
        </w:rPr>
        <w:t xml:space="preserve"> </w:t>
      </w:r>
      <w:r w:rsidRPr="003134D0">
        <w:rPr>
          <w:rFonts w:cs="Times New Roman"/>
        </w:rPr>
        <w:tab/>
        <w:t xml:space="preserve">EVROPSKÁ KOMISE. </w:t>
      </w:r>
      <w:r w:rsidRPr="003134D0">
        <w:rPr>
          <w:rFonts w:cs="Times New Roman"/>
          <w:i/>
        </w:rPr>
        <w:t>Rozšíření: Vztahy EU-Turecko</w:t>
      </w:r>
      <w:r w:rsidRPr="003134D0">
        <w:rPr>
          <w:rFonts w:cs="Times New Roman"/>
        </w:rPr>
        <w:t xml:space="preserve"> [online]. http://ec.europa.eu, [cit. 15. srpna 2010]. Dostupné na &lt;http://ec.europa.eu/enlargement/candidate-countries/turkey/relation/index_cs.htm&gt;.</w:t>
      </w:r>
    </w:p>
  </w:footnote>
  <w:footnote w:id="19">
    <w:p w:rsidR="00CC3D32" w:rsidRPr="003134D0" w:rsidRDefault="00CC3D32">
      <w:pPr>
        <w:pStyle w:val="Textpoznpodarou"/>
        <w:rPr>
          <w:rFonts w:cs="Times New Roman"/>
        </w:rPr>
      </w:pPr>
      <w:r w:rsidRPr="003134D0">
        <w:rPr>
          <w:rStyle w:val="Znakapoznpodarou"/>
          <w:rFonts w:cs="Times New Roman"/>
        </w:rPr>
        <w:footnoteRef/>
      </w:r>
      <w:r w:rsidRPr="003134D0">
        <w:rPr>
          <w:rFonts w:cs="Times New Roman"/>
        </w:rPr>
        <w:t xml:space="preserve"> </w:t>
      </w:r>
      <w:r w:rsidRPr="003134D0">
        <w:rPr>
          <w:rFonts w:cs="Times New Roman"/>
        </w:rPr>
        <w:tab/>
        <w:t xml:space="preserve">VEBER, Václav. </w:t>
      </w:r>
      <w:r w:rsidRPr="003134D0">
        <w:rPr>
          <w:rFonts w:cs="Times New Roman"/>
          <w:i/>
        </w:rPr>
        <w:t>Dějiny sjednocené Evropy.</w:t>
      </w:r>
      <w:r w:rsidRPr="003134D0">
        <w:rPr>
          <w:rFonts w:cs="Times New Roman"/>
        </w:rPr>
        <w:t xml:space="preserve"> 2. vydání. Praha: Nakladatelství Lidové noviny, 2009, </w:t>
      </w:r>
    </w:p>
    <w:p w:rsidR="00CC3D32" w:rsidRPr="003134D0" w:rsidRDefault="00CC3D32" w:rsidP="006606AB">
      <w:pPr>
        <w:pStyle w:val="Textpoznpodarou"/>
        <w:rPr>
          <w:rFonts w:cs="Times New Roman"/>
        </w:rPr>
      </w:pPr>
      <w:r w:rsidRPr="003134D0">
        <w:rPr>
          <w:rFonts w:cs="Times New Roman"/>
        </w:rPr>
        <w:tab/>
        <w:t>s. 595 – 596.</w:t>
      </w:r>
    </w:p>
  </w:footnote>
  <w:footnote w:id="20">
    <w:p w:rsidR="00CC3D32" w:rsidRDefault="00CC3D32">
      <w:pPr>
        <w:pStyle w:val="Textpoznpodarou"/>
      </w:pPr>
      <w:r>
        <w:rPr>
          <w:rStyle w:val="Znakapoznpodarou"/>
        </w:rPr>
        <w:footnoteRef/>
      </w:r>
      <w:r>
        <w:t xml:space="preserve"> </w:t>
      </w:r>
      <w:r>
        <w:tab/>
        <w:t xml:space="preserve">THIM, Michal. </w:t>
      </w:r>
      <w:r w:rsidRPr="00327583">
        <w:rPr>
          <w:i/>
        </w:rPr>
        <w:t>Vnější vztahy Evropské unie: Turecko.</w:t>
      </w:r>
      <w:r>
        <w:t xml:space="preserve"> 1. vydání. Praha: Asociace pro mezinárodní otázky, 2008, s. 95 – 96.</w:t>
      </w:r>
    </w:p>
  </w:footnote>
  <w:footnote w:id="21">
    <w:p w:rsidR="00CC3D32" w:rsidRPr="008A3EE5" w:rsidRDefault="00CC3D32" w:rsidP="008A3EE5">
      <w:pPr>
        <w:pStyle w:val="Textpoznpodarou"/>
        <w:rPr>
          <w:rFonts w:cs="Times New Roman"/>
          <w:b/>
          <w:i/>
        </w:rPr>
      </w:pPr>
      <w:r w:rsidRPr="008A3EE5">
        <w:rPr>
          <w:rStyle w:val="Znakapoznpodarou"/>
          <w:rFonts w:cs="Times New Roman"/>
        </w:rPr>
        <w:footnoteRef/>
      </w:r>
      <w:r w:rsidRPr="008A3EE5">
        <w:rPr>
          <w:rFonts w:cs="Times New Roman"/>
        </w:rPr>
        <w:t xml:space="preserve"> </w:t>
      </w:r>
      <w:r>
        <w:rPr>
          <w:rFonts w:cs="Times New Roman"/>
        </w:rPr>
        <w:tab/>
      </w:r>
      <w:r w:rsidRPr="008A3EE5">
        <w:rPr>
          <w:rFonts w:cs="Times New Roman"/>
          <w:iCs/>
        </w:rPr>
        <w:t xml:space="preserve">SUMER, Fahrettin. </w:t>
      </w:r>
      <w:r w:rsidRPr="008A3EE5">
        <w:rPr>
          <w:rFonts w:cs="Times New Roman"/>
        </w:rPr>
        <w:t>Turkey, a Special EU Neighbour Patiently Awaiting</w:t>
      </w:r>
      <w:r w:rsidRPr="008A3EE5">
        <w:rPr>
          <w:rFonts w:cs="Times New Roman"/>
          <w:iCs/>
        </w:rPr>
        <w:t xml:space="preserve"> </w:t>
      </w:r>
      <w:r w:rsidRPr="008A3EE5">
        <w:rPr>
          <w:rFonts w:cs="Times New Roman"/>
        </w:rPr>
        <w:t xml:space="preserve">a "Promised Marriage". </w:t>
      </w:r>
      <w:hyperlink r:id="rId1" w:history="1">
        <w:r w:rsidRPr="008A3EE5">
          <w:rPr>
            <w:rStyle w:val="Hypertextovodkaz"/>
            <w:rFonts w:cs="Times New Roman"/>
            <w:color w:val="auto"/>
            <w:u w:val="none"/>
          </w:rPr>
          <w:t>Virginia Commonwealth University</w:t>
        </w:r>
      </w:hyperlink>
      <w:r w:rsidRPr="008A3EE5">
        <w:rPr>
          <w:rFonts w:cs="Times New Roman"/>
        </w:rPr>
        <w:t xml:space="preserve">, </w:t>
      </w:r>
      <w:r w:rsidRPr="008A3EE5">
        <w:rPr>
          <w:rStyle w:val="style33"/>
          <w:rFonts w:cs="Times New Roman"/>
        </w:rPr>
        <w:t>International Studies Faculty, 2009, s. 135.</w:t>
      </w:r>
      <w:r w:rsidRPr="00AA70BB">
        <w:rPr>
          <w:rStyle w:val="style33"/>
          <w:rFonts w:cs="Times New Roman"/>
          <w:b/>
          <w:i/>
        </w:rPr>
        <w:t xml:space="preserve"> </w:t>
      </w:r>
      <w:r w:rsidRPr="00AA70BB">
        <w:rPr>
          <w:rFonts w:cs="Times New Roman"/>
        </w:rPr>
        <w:t xml:space="preserve">a GÜNEY, Aylin. The future of Turkey in the European Union. </w:t>
      </w:r>
      <w:r w:rsidRPr="009862DC">
        <w:rPr>
          <w:rFonts w:cs="Times New Roman"/>
          <w:i/>
        </w:rPr>
        <w:t>FUTURES.</w:t>
      </w:r>
      <w:r w:rsidRPr="00AA70BB">
        <w:rPr>
          <w:rFonts w:cs="Times New Roman"/>
        </w:rPr>
        <w:t xml:space="preserve"> Ankara: </w:t>
      </w:r>
      <w:r w:rsidRPr="00AA70BB">
        <w:rPr>
          <w:rFonts w:cs="Times New Roman"/>
          <w:iCs/>
        </w:rPr>
        <w:t>Bilkent University, Department of Pol</w:t>
      </w:r>
      <w:r>
        <w:rPr>
          <w:rFonts w:cs="Times New Roman"/>
          <w:iCs/>
        </w:rPr>
        <w:t xml:space="preserve">itical Science, 2005, s. 313. </w:t>
      </w:r>
      <w:r>
        <w:rPr>
          <w:rFonts w:cs="Times New Roman"/>
        </w:rPr>
        <w:t xml:space="preserve"> </w:t>
      </w:r>
    </w:p>
  </w:footnote>
  <w:footnote w:id="22">
    <w:p w:rsidR="00CC3D32" w:rsidRPr="00AA70BB" w:rsidRDefault="00CC3D32" w:rsidP="00AA70BB">
      <w:pPr>
        <w:pStyle w:val="Textpoznpodarou"/>
        <w:rPr>
          <w:rFonts w:cs="Times New Roman"/>
        </w:rPr>
      </w:pPr>
      <w:r w:rsidRPr="00AA70BB">
        <w:rPr>
          <w:rStyle w:val="Znakapoznpodarou"/>
          <w:rFonts w:cs="Times New Roman"/>
        </w:rPr>
        <w:footnoteRef/>
      </w:r>
      <w:r w:rsidRPr="00AA70BB">
        <w:rPr>
          <w:rFonts w:cs="Times New Roman"/>
        </w:rPr>
        <w:t xml:space="preserve"> </w:t>
      </w:r>
      <w:r w:rsidRPr="00AA70BB">
        <w:rPr>
          <w:rFonts w:cs="Times New Roman"/>
        </w:rPr>
        <w:tab/>
        <w:t xml:space="preserve">SOULEIMANOV, Emil. Perspektivy vstupu Turecka do Evropské unie: Viděno z českého úhlu pohledu. </w:t>
      </w:r>
      <w:r w:rsidRPr="009862DC">
        <w:rPr>
          <w:rFonts w:cs="Times New Roman"/>
          <w:i/>
        </w:rPr>
        <w:t>Mezinárodní politika</w:t>
      </w:r>
      <w:r>
        <w:rPr>
          <w:rFonts w:cs="Times New Roman"/>
        </w:rPr>
        <w:t xml:space="preserve">, 2005, č. 1, s. 18. </w:t>
      </w:r>
    </w:p>
  </w:footnote>
  <w:footnote w:id="23">
    <w:p w:rsidR="00CC3D32" w:rsidRDefault="00CC3D32">
      <w:pPr>
        <w:pStyle w:val="Textpoznpodarou"/>
      </w:pPr>
      <w:r>
        <w:rPr>
          <w:rStyle w:val="Znakapoznpodarou"/>
        </w:rPr>
        <w:footnoteRef/>
      </w:r>
      <w:r>
        <w:t xml:space="preserve"> TEKIN, Ali. Future of Turkey – EU relations: a civilisation diskurse. </w:t>
      </w:r>
      <w:r w:rsidRPr="00361A3C">
        <w:rPr>
          <w:i/>
        </w:rPr>
        <w:t>FUTURES.</w:t>
      </w:r>
      <w:r>
        <w:t xml:space="preserve"> Ankara: Bilkent University, Department of International Relations, 2005, s. 299. </w:t>
      </w:r>
    </w:p>
  </w:footnote>
  <w:footnote w:id="24">
    <w:p w:rsidR="00CC3D32" w:rsidRDefault="00CC3D32">
      <w:pPr>
        <w:pStyle w:val="Textpoznpodarou"/>
      </w:pPr>
      <w:r>
        <w:rPr>
          <w:rStyle w:val="Znakapoznpodarou"/>
        </w:rPr>
        <w:footnoteRef/>
      </w:r>
      <w:r>
        <w:t xml:space="preserve"> KOUBOVÁ, Kateřina. Merkelová: Turci, učte se německy, ale Unii teď vzdejte. </w:t>
      </w:r>
      <w:r w:rsidRPr="00327256">
        <w:rPr>
          <w:i/>
        </w:rPr>
        <w:t>MF Dnes,</w:t>
      </w:r>
      <w:r>
        <w:t xml:space="preserve"> 30. března 2010, s. 7. </w:t>
      </w:r>
    </w:p>
  </w:footnote>
  <w:footnote w:id="25">
    <w:p w:rsidR="00CC3D32" w:rsidRPr="002A267D" w:rsidRDefault="00CC3D32" w:rsidP="005D15C7">
      <w:pPr>
        <w:pStyle w:val="Textpoznpodarou"/>
      </w:pPr>
      <w:r w:rsidRPr="002A267D">
        <w:rPr>
          <w:rStyle w:val="Znakapoznpodarou"/>
        </w:rPr>
        <w:footnoteRef/>
      </w:r>
      <w:r w:rsidRPr="002A267D">
        <w:t xml:space="preserve"> </w:t>
      </w:r>
      <w:r>
        <w:tab/>
      </w:r>
      <w:r w:rsidRPr="002A267D">
        <w:rPr>
          <w:rFonts w:cs="Times New Roman"/>
        </w:rPr>
        <w:t xml:space="preserve">Přístupové rozhovory EU a Turecka. </w:t>
      </w:r>
      <w:r w:rsidRPr="002A267D">
        <w:rPr>
          <w:rFonts w:cs="Times New Roman"/>
          <w:i/>
        </w:rPr>
        <w:t>Turecko</w:t>
      </w:r>
      <w:r w:rsidRPr="002A267D">
        <w:rPr>
          <w:rFonts w:cs="Times New Roman"/>
        </w:rPr>
        <w:t xml:space="preserve"> </w:t>
      </w:r>
      <w:r w:rsidRPr="002A267D">
        <w:rPr>
          <w:rFonts w:cs="Times New Roman"/>
          <w:i/>
        </w:rPr>
        <w:t>nevstoupí do EU dříve než v roce 2024, myslí si rakouský ministr</w:t>
      </w:r>
      <w:r w:rsidRPr="002A267D">
        <w:rPr>
          <w:rFonts w:cs="Times New Roman"/>
        </w:rPr>
        <w:t xml:space="preserve"> [online]. www.euractiv.cz, [cit. 16. dubna 2011]. Dostupné na &lt;http://www.euractiv.cz/rozsirovani-eu/clanek/turecko-nevstoupi-do-eu-drive-nez-v-roce-2024-mysli-si-rakousky-ministr-008284&gt;.</w:t>
      </w:r>
    </w:p>
  </w:footnote>
  <w:footnote w:id="26">
    <w:p w:rsidR="00CC3D32" w:rsidRDefault="00CC3D32" w:rsidP="0047450F">
      <w:pPr>
        <w:pStyle w:val="Textpoznpodarou"/>
        <w:tabs>
          <w:tab w:val="clear" w:pos="198"/>
          <w:tab w:val="left" w:pos="284"/>
        </w:tabs>
      </w:pPr>
      <w:r>
        <w:rPr>
          <w:rStyle w:val="Znakapoznpodarou"/>
        </w:rPr>
        <w:footnoteRef/>
      </w:r>
      <w:r>
        <w:t xml:space="preserve"> </w:t>
      </w:r>
      <w:r w:rsidRPr="00EA0B5F">
        <w:t xml:space="preserve">Přístupové rozhovory EU s Chorvatskem a Tureckem. </w:t>
      </w:r>
      <w:r w:rsidRPr="00EA0B5F">
        <w:rPr>
          <w:i/>
        </w:rPr>
        <w:t xml:space="preserve">Španělsko dohání, co se dá: otevřelo kapitoly s Chorvatskem a Tureckem </w:t>
      </w:r>
      <w:r w:rsidRPr="00EA0B5F">
        <w:t>[online]. www.euractiv.cz, [cit. 16. dubna 2011]. Dostupné na &lt;http://www.euractiv.cz/rozsirovani-eu/clanek/spanelsko-dohani-co-se-da-otevrelo-kapitoly-s-chorvatskem-a-tureckem-007684&gt;.</w:t>
      </w:r>
    </w:p>
  </w:footnote>
  <w:footnote w:id="27">
    <w:p w:rsidR="00CC3D32" w:rsidRPr="00EA0B5F" w:rsidRDefault="00CC3D32" w:rsidP="00D41302">
      <w:pPr>
        <w:pStyle w:val="Textpoznpodarou"/>
      </w:pPr>
      <w:r w:rsidRPr="00EA0B5F">
        <w:rPr>
          <w:rStyle w:val="Znakapoznpodarou"/>
        </w:rPr>
        <w:footnoteRef/>
      </w:r>
      <w:r w:rsidRPr="00EA0B5F">
        <w:t xml:space="preserve"> </w:t>
      </w:r>
      <w:r>
        <w:tab/>
      </w:r>
      <w:r w:rsidRPr="00EA0B5F">
        <w:t xml:space="preserve">Přístupové rozhovory EU s Chorvatskem a Tureckem. </w:t>
      </w:r>
      <w:r w:rsidRPr="00EA0B5F">
        <w:rPr>
          <w:i/>
        </w:rPr>
        <w:t xml:space="preserve">Španělsko dohání, co se dá: otevřelo kapitoly s Chorvatskem a Tureckem </w:t>
      </w:r>
      <w:r w:rsidRPr="00EA0B5F">
        <w:t xml:space="preserve">[online]. www.euractiv.cz, [cit. 16. dubna 2011]. Dostupné na &lt;http://www.euractiv.cz/rozsirovani-eu/clanek/spanelsko-dohani-co-se-da-otevrelo-kapitoly-s-chorvatskem-a-tureckem-007684&gt;. </w:t>
      </w:r>
    </w:p>
  </w:footnote>
  <w:footnote w:id="28">
    <w:p w:rsidR="00CC3D32" w:rsidRDefault="00CC3D32">
      <w:pPr>
        <w:pStyle w:val="Textpoznpodarou"/>
      </w:pPr>
      <w:r>
        <w:rPr>
          <w:rStyle w:val="Znakapoznpodarou"/>
        </w:rPr>
        <w:footnoteRef/>
      </w:r>
      <w:r>
        <w:t xml:space="preserve"> </w:t>
      </w:r>
      <w:r>
        <w:tab/>
        <w:t xml:space="preserve">SOULEIMANOV, Emil. Perspektivy vstupu Turecka do Evropské unie: Viděno z českého úhlu pohledu. </w:t>
      </w:r>
      <w:r w:rsidRPr="00D232CC">
        <w:rPr>
          <w:i/>
        </w:rPr>
        <w:t>Mezinárodní politika</w:t>
      </w:r>
      <w:r>
        <w:t>, 2005, č. 1, s. 16.</w:t>
      </w:r>
    </w:p>
  </w:footnote>
  <w:footnote w:id="29">
    <w:p w:rsidR="00CC3D32" w:rsidRDefault="00CC3D32" w:rsidP="005D15C7">
      <w:pPr>
        <w:pStyle w:val="Textpoznpodarou"/>
      </w:pPr>
      <w:r>
        <w:rPr>
          <w:rStyle w:val="Znakapoznpodarou"/>
        </w:rPr>
        <w:footnoteRef/>
      </w:r>
      <w:r>
        <w:t xml:space="preserve"> </w:t>
      </w:r>
      <w:r>
        <w:tab/>
        <w:t xml:space="preserve">BELL, Andrew. </w:t>
      </w:r>
      <w:r w:rsidRPr="00181FD4">
        <w:rPr>
          <w:i/>
        </w:rPr>
        <w:t>Etnické čistky.</w:t>
      </w:r>
      <w:r>
        <w:t xml:space="preserve"> 1. vydání. Praha: Práh, 2003, s. 154. </w:t>
      </w:r>
    </w:p>
  </w:footnote>
  <w:footnote w:id="30">
    <w:p w:rsidR="00CC3D32" w:rsidRPr="00DA5057" w:rsidRDefault="00CC3D32" w:rsidP="005D15C7">
      <w:pPr>
        <w:pStyle w:val="Textpoznpodarou"/>
        <w:rPr>
          <w:rFonts w:cs="Times New Roman"/>
        </w:rPr>
      </w:pPr>
      <w:r w:rsidRPr="003A3738">
        <w:rPr>
          <w:rStyle w:val="Znakapoznpodarou"/>
          <w:rFonts w:cs="Times New Roman"/>
        </w:rPr>
        <w:footnoteRef/>
      </w:r>
      <w:r w:rsidRPr="003A3738">
        <w:rPr>
          <w:rFonts w:cs="Times New Roman"/>
        </w:rPr>
        <w:t xml:space="preserve"> </w:t>
      </w:r>
      <w:r w:rsidRPr="003A3738">
        <w:rPr>
          <w:rFonts w:cs="Times New Roman"/>
        </w:rPr>
        <w:tab/>
        <w:t>FIALA, Petr, PITROVÁ, Markéta.</w:t>
      </w:r>
      <w:r w:rsidRPr="00DA5057">
        <w:rPr>
          <w:rFonts w:cs="Times New Roman"/>
        </w:rPr>
        <w:t xml:space="preserve"> </w:t>
      </w:r>
      <w:r w:rsidRPr="00DA5057">
        <w:rPr>
          <w:rFonts w:cs="Times New Roman"/>
          <w:i/>
        </w:rPr>
        <w:t>Rozšiřování ES/EU.</w:t>
      </w:r>
      <w:r w:rsidRPr="00DA5057">
        <w:rPr>
          <w:rFonts w:cs="Times New Roman"/>
        </w:rPr>
        <w:t xml:space="preserve"> 3. vydání. Brno: Masarykova univerzita, Mezinárodní politologický ústav, 2003, s. 181. </w:t>
      </w:r>
    </w:p>
  </w:footnote>
  <w:footnote w:id="31">
    <w:p w:rsidR="00CC3D32" w:rsidRPr="00DA5057" w:rsidRDefault="00CC3D32" w:rsidP="005D15C7">
      <w:pPr>
        <w:pStyle w:val="Textpoznpodarou"/>
        <w:rPr>
          <w:rFonts w:cs="Times New Roman"/>
        </w:rPr>
      </w:pPr>
      <w:r w:rsidRPr="00DA5057">
        <w:rPr>
          <w:rStyle w:val="Znakapoznpodarou"/>
          <w:rFonts w:cs="Times New Roman"/>
        </w:rPr>
        <w:footnoteRef/>
      </w:r>
      <w:r w:rsidRPr="00DA5057">
        <w:rPr>
          <w:rFonts w:cs="Times New Roman"/>
        </w:rPr>
        <w:t xml:space="preserve"> </w:t>
      </w:r>
      <w:r w:rsidRPr="00DA5057">
        <w:rPr>
          <w:rFonts w:cs="Times New Roman"/>
        </w:rPr>
        <w:tab/>
        <w:t xml:space="preserve">TOCCI, Nathalie. The „Cyprus Question“. </w:t>
      </w:r>
      <w:r w:rsidRPr="00761630">
        <w:rPr>
          <w:rFonts w:cs="Times New Roman"/>
          <w:i/>
        </w:rPr>
        <w:t>Russian and east european finance and trade,</w:t>
      </w:r>
      <w:r w:rsidRPr="00DA5057">
        <w:rPr>
          <w:rFonts w:cs="Times New Roman"/>
        </w:rPr>
        <w:t xml:space="preserve"> 2002, Vol. 38, s. 78. </w:t>
      </w:r>
    </w:p>
  </w:footnote>
  <w:footnote w:id="32">
    <w:p w:rsidR="00CC3D32" w:rsidRDefault="00CC3D32" w:rsidP="005D15C7">
      <w:pPr>
        <w:pStyle w:val="Textpoznpodarou"/>
      </w:pPr>
      <w:r w:rsidRPr="00DA5057">
        <w:rPr>
          <w:rStyle w:val="Znakapoznpodarou"/>
          <w:rFonts w:cs="Times New Roman"/>
        </w:rPr>
        <w:footnoteRef/>
      </w:r>
      <w:r w:rsidRPr="00DA5057">
        <w:rPr>
          <w:rFonts w:cs="Times New Roman"/>
        </w:rPr>
        <w:t xml:space="preserve"> </w:t>
      </w:r>
      <w:r w:rsidRPr="00DA5057">
        <w:rPr>
          <w:rFonts w:cs="Times New Roman"/>
        </w:rPr>
        <w:tab/>
        <w:t xml:space="preserve">LETTA, Enrico. </w:t>
      </w:r>
      <w:r w:rsidRPr="00DA5057">
        <w:rPr>
          <w:rFonts w:cs="Times New Roman"/>
          <w:i/>
        </w:rPr>
        <w:t>Rozšiřování Evropské unie.</w:t>
      </w:r>
      <w:r>
        <w:rPr>
          <w:rFonts w:cs="Times New Roman"/>
        </w:rPr>
        <w:t xml:space="preserve"> 1. vydání. Brno</w:t>
      </w:r>
      <w:r w:rsidRPr="00DA5057">
        <w:rPr>
          <w:rFonts w:cs="Times New Roman"/>
        </w:rPr>
        <w:t>: Barri</w:t>
      </w:r>
      <w:r>
        <w:rPr>
          <w:rFonts w:cs="Times New Roman"/>
        </w:rPr>
        <w:t>ster &amp; Principal, 2004, s. 59 – 60.</w:t>
      </w:r>
    </w:p>
  </w:footnote>
  <w:footnote w:id="33">
    <w:p w:rsidR="00CC3D32" w:rsidRPr="00621B8D" w:rsidRDefault="00CC3D32" w:rsidP="006B3B92">
      <w:pPr>
        <w:pStyle w:val="Textpoznpodarou"/>
      </w:pPr>
      <w:r w:rsidRPr="00621B8D">
        <w:rPr>
          <w:rStyle w:val="Znakapoznpodarou"/>
        </w:rPr>
        <w:footnoteRef/>
      </w:r>
      <w:r w:rsidRPr="00621B8D">
        <w:t xml:space="preserve"> </w:t>
      </w:r>
      <w:r>
        <w:tab/>
      </w:r>
      <w:r w:rsidRPr="00621B8D">
        <w:t xml:space="preserve">ZEMAN, Jiří. </w:t>
      </w:r>
      <w:r w:rsidRPr="00621B8D">
        <w:rPr>
          <w:i/>
        </w:rPr>
        <w:t>Přistoupení k EU a nutnost provádění ústavních změn.</w:t>
      </w:r>
      <w:r w:rsidRPr="00621B8D">
        <w:t xml:space="preserve"> 1. vydání. Brno: Masarykova univerzita, 2009, s. 35.</w:t>
      </w:r>
    </w:p>
  </w:footnote>
  <w:footnote w:id="34">
    <w:p w:rsidR="00CC3D32" w:rsidRDefault="00CC3D32" w:rsidP="006B3B92">
      <w:pPr>
        <w:pStyle w:val="Textpoznpodarou"/>
      </w:pPr>
      <w:r>
        <w:rPr>
          <w:rStyle w:val="Znakapoznpodarou"/>
        </w:rPr>
        <w:footnoteRef/>
      </w:r>
      <w:r>
        <w:t xml:space="preserve"> </w:t>
      </w:r>
      <w:r>
        <w:tab/>
      </w:r>
      <w:r w:rsidRPr="00621B8D">
        <w:rPr>
          <w:i/>
        </w:rPr>
        <w:t>Kypr</w:t>
      </w:r>
      <w:r>
        <w:rPr>
          <w:i/>
        </w:rPr>
        <w:t> </w:t>
      </w:r>
      <w:r w:rsidRPr="00621B8D">
        <w:rPr>
          <w:i/>
        </w:rPr>
        <w:t>v</w:t>
      </w:r>
      <w:r>
        <w:rPr>
          <w:i/>
        </w:rPr>
        <w:t> </w:t>
      </w:r>
      <w:r w:rsidRPr="00621B8D">
        <w:rPr>
          <w:i/>
        </w:rPr>
        <w:t>Evropské</w:t>
      </w:r>
      <w:r>
        <w:rPr>
          <w:i/>
        </w:rPr>
        <w:t> </w:t>
      </w:r>
      <w:r w:rsidRPr="00621B8D">
        <w:rPr>
          <w:i/>
        </w:rPr>
        <w:t>unii</w:t>
      </w:r>
      <w:r>
        <w:t> [online].</w:t>
      </w:r>
      <w:r w:rsidRPr="00621B8D">
        <w:t>www.euroskop.cz,</w:t>
      </w:r>
      <w:r>
        <w:t> </w:t>
      </w:r>
      <w:r w:rsidRPr="00621B8D">
        <w:t>[cit.</w:t>
      </w:r>
      <w:r>
        <w:t> </w:t>
      </w:r>
      <w:r w:rsidRPr="00621B8D">
        <w:t>7.</w:t>
      </w:r>
      <w:r>
        <w:t> č</w:t>
      </w:r>
      <w:r w:rsidRPr="00621B8D">
        <w:t>ervence</w:t>
      </w:r>
      <w:r>
        <w:t> </w:t>
      </w:r>
      <w:r w:rsidRPr="00621B8D">
        <w:t>2011].</w:t>
      </w:r>
      <w:r>
        <w:t> </w:t>
      </w:r>
      <w:r w:rsidRPr="00621B8D">
        <w:t>Dostupné</w:t>
      </w:r>
      <w:r>
        <w:t> </w:t>
      </w:r>
      <w:r w:rsidRPr="00621B8D">
        <w:t>na &lt;http://www.euroskop.cz/551/sekce/kypr-v-evropske-unii/&gt;.</w:t>
      </w:r>
    </w:p>
  </w:footnote>
  <w:footnote w:id="35">
    <w:p w:rsidR="00CC3D32" w:rsidRPr="000F79A0" w:rsidRDefault="00CC3D32" w:rsidP="006B3B92">
      <w:pPr>
        <w:pStyle w:val="Textpoznpodarou"/>
        <w:rPr>
          <w:color w:val="943634" w:themeColor="accent2" w:themeShade="BF"/>
        </w:rPr>
      </w:pPr>
      <w:r w:rsidRPr="00F96EC5">
        <w:rPr>
          <w:rStyle w:val="Znakapoznpodarou"/>
        </w:rPr>
        <w:footnoteRef/>
      </w:r>
      <w:r>
        <w:t xml:space="preserve"> </w:t>
      </w:r>
      <w:r>
        <w:tab/>
      </w:r>
      <w:r w:rsidRPr="00621B8D">
        <w:t>Velvyslanectví</w:t>
      </w:r>
      <w:r>
        <w:t> </w:t>
      </w:r>
      <w:r w:rsidRPr="00621B8D">
        <w:t>Kyperské</w:t>
      </w:r>
      <w:r>
        <w:t> </w:t>
      </w:r>
      <w:r w:rsidRPr="00621B8D">
        <w:t>republiky</w:t>
      </w:r>
      <w:r>
        <w:t> </w:t>
      </w:r>
      <w:r w:rsidRPr="00621B8D">
        <w:t>v Praze.</w:t>
      </w:r>
      <w:r>
        <w:t> </w:t>
      </w:r>
      <w:r w:rsidRPr="00621B8D">
        <w:rPr>
          <w:i/>
        </w:rPr>
        <w:t>Kypr</w:t>
      </w:r>
      <w:r>
        <w:rPr>
          <w:i/>
        </w:rPr>
        <w:t> </w:t>
      </w:r>
      <w:r w:rsidRPr="00621B8D">
        <w:rPr>
          <w:i/>
        </w:rPr>
        <w:t>a</w:t>
      </w:r>
      <w:r>
        <w:rPr>
          <w:i/>
        </w:rPr>
        <w:t> </w:t>
      </w:r>
      <w:r w:rsidRPr="00621B8D">
        <w:rPr>
          <w:i/>
        </w:rPr>
        <w:t>EU</w:t>
      </w:r>
      <w:r>
        <w:t xml:space="preserve"> [online]. </w:t>
      </w:r>
      <w:r w:rsidRPr="00621B8D">
        <w:t>www.mfa.gov.cy/mfa/mfa2006.nsf/index_en/index_en?OpenDocument, [cit. 7. července 2011]. Dostupné na &lt;http://www.mfa.gov.cy/mfa/embassies/embassyprague.nsf/cyprusandtheeu_ol/cyprusandtheeu_ol?OpenDocument&gt;.</w:t>
      </w:r>
    </w:p>
  </w:footnote>
  <w:footnote w:id="36">
    <w:p w:rsidR="00CC3D32" w:rsidRPr="00DC60B0" w:rsidRDefault="00CC3D32" w:rsidP="005D15C7">
      <w:pPr>
        <w:pStyle w:val="Textpoznpodarou"/>
      </w:pPr>
      <w:r w:rsidRPr="00DC60B0">
        <w:rPr>
          <w:rStyle w:val="Znakapoznpodarou"/>
        </w:rPr>
        <w:footnoteRef/>
      </w:r>
      <w:r w:rsidRPr="00DC60B0">
        <w:t xml:space="preserve"> </w:t>
      </w:r>
      <w:r>
        <w:tab/>
      </w:r>
      <w:r w:rsidRPr="00DC60B0">
        <w:t xml:space="preserve">BELL, Andrew. </w:t>
      </w:r>
      <w:r w:rsidRPr="00DC60B0">
        <w:rPr>
          <w:i/>
        </w:rPr>
        <w:t>Etnické čistky</w:t>
      </w:r>
      <w:r w:rsidRPr="00DC60B0">
        <w:t xml:space="preserve">. 1. vydání. Praha: Práh, 2003, s. 155. </w:t>
      </w:r>
    </w:p>
  </w:footnote>
  <w:footnote w:id="37">
    <w:p w:rsidR="00CC3D32" w:rsidRPr="00DC60B0" w:rsidRDefault="00CC3D32" w:rsidP="00EE5162">
      <w:pPr>
        <w:pStyle w:val="Textpoznpodarou"/>
      </w:pPr>
      <w:r w:rsidRPr="00DC60B0">
        <w:rPr>
          <w:rStyle w:val="Znakapoznpodarou"/>
        </w:rPr>
        <w:footnoteRef/>
      </w:r>
      <w:r w:rsidRPr="00DC60B0">
        <w:t xml:space="preserve"> </w:t>
      </w:r>
      <w:r>
        <w:tab/>
      </w:r>
      <w:r w:rsidRPr="00DC60B0">
        <w:t xml:space="preserve">Sjednocení s Řeckem. </w:t>
      </w:r>
    </w:p>
  </w:footnote>
  <w:footnote w:id="38">
    <w:p w:rsidR="00CC3D32" w:rsidRDefault="00CC3D32" w:rsidP="005D15C7">
      <w:pPr>
        <w:pStyle w:val="Textpoznpodarou"/>
      </w:pPr>
      <w:r w:rsidRPr="00DC60B0">
        <w:rPr>
          <w:rStyle w:val="Znakapoznpodarou"/>
        </w:rPr>
        <w:footnoteRef/>
      </w:r>
      <w:r w:rsidRPr="00DC60B0">
        <w:t xml:space="preserve"> </w:t>
      </w:r>
      <w:r>
        <w:tab/>
      </w:r>
      <w:r w:rsidRPr="00DC60B0">
        <w:rPr>
          <w:rFonts w:cs="Times New Roman"/>
        </w:rPr>
        <w:t xml:space="preserve">Ministry of foreign affairs of the Republic of Cyprus. </w:t>
      </w:r>
      <w:r w:rsidRPr="00DC60B0">
        <w:rPr>
          <w:rFonts w:cs="Times New Roman"/>
          <w:i/>
        </w:rPr>
        <w:t>Historical review</w:t>
      </w:r>
      <w:r w:rsidRPr="00DC60B0">
        <w:rPr>
          <w:rFonts w:cs="Times New Roman"/>
        </w:rPr>
        <w:t xml:space="preserve"> [online]. www.mfa.gov.cy/mfa/mfa2006.nsf/index_en/index_en?OpenDocument, [cit. 7. července 2011]. Dostupné na &lt;http://www.mfa.gov.cy/mfa/mfa2006.nsf/cyprus01_en/cyprus01_en?OpenDocument&gt;. </w:t>
      </w:r>
    </w:p>
  </w:footnote>
  <w:footnote w:id="39">
    <w:p w:rsidR="00CC3D32" w:rsidRPr="00A13D94" w:rsidRDefault="00CC3D32">
      <w:pPr>
        <w:pStyle w:val="Textpoznpodarou"/>
        <w:rPr>
          <w:rFonts w:cs="Times New Roman"/>
        </w:rPr>
      </w:pPr>
      <w:r>
        <w:rPr>
          <w:rStyle w:val="Znakapoznpodarou"/>
        </w:rPr>
        <w:footnoteRef/>
      </w:r>
      <w:r>
        <w:t xml:space="preserve"> </w:t>
      </w:r>
      <w:r w:rsidRPr="00A13D94">
        <w:rPr>
          <w:rFonts w:cs="Times New Roman"/>
        </w:rPr>
        <w:t xml:space="preserve">Zpočátku tato skupina útočila proti nevlastenecky smýšlejícím kyperským Řekům, později se však zaměřila proti britským úřadům a turecké komunitě. HRADEČNÝ, Pavel. </w:t>
      </w:r>
      <w:r w:rsidRPr="00A13D94">
        <w:rPr>
          <w:rStyle w:val="Zvraznn"/>
          <w:rFonts w:cs="Times New Roman"/>
        </w:rPr>
        <w:t>Řekové a Turci: Nepřátelé nebo spojenci</w:t>
      </w:r>
      <w:r>
        <w:rPr>
          <w:rFonts w:cs="Times New Roman"/>
        </w:rPr>
        <w:t xml:space="preserve">. Praha: Lidové noviny, 2002, s. 73 – 75. </w:t>
      </w:r>
    </w:p>
  </w:footnote>
  <w:footnote w:id="40">
    <w:p w:rsidR="00CC3D32" w:rsidRPr="00A13D94" w:rsidRDefault="00CC3D32" w:rsidP="00AF45E9">
      <w:pPr>
        <w:pStyle w:val="Textpoznpodarou"/>
        <w:rPr>
          <w:rFonts w:cs="Times New Roman"/>
        </w:rPr>
      </w:pPr>
      <w:r w:rsidRPr="00A13D94">
        <w:rPr>
          <w:rStyle w:val="Znakapoznpodarou"/>
          <w:rFonts w:cs="Times New Roman"/>
        </w:rPr>
        <w:footnoteRef/>
      </w:r>
      <w:r w:rsidRPr="00A13D94">
        <w:rPr>
          <w:rFonts w:cs="Times New Roman"/>
        </w:rPr>
        <w:t xml:space="preserve"> </w:t>
      </w:r>
      <w:r w:rsidRPr="00A13D94">
        <w:rPr>
          <w:rFonts w:cs="Times New Roman"/>
        </w:rPr>
        <w:tab/>
        <w:t xml:space="preserve">BELL, Andrew. </w:t>
      </w:r>
      <w:r w:rsidRPr="00A13D94">
        <w:rPr>
          <w:rFonts w:cs="Times New Roman"/>
          <w:i/>
        </w:rPr>
        <w:t>Etnické čistky</w:t>
      </w:r>
      <w:r w:rsidRPr="00A13D94">
        <w:rPr>
          <w:rFonts w:cs="Times New Roman"/>
        </w:rPr>
        <w:t xml:space="preserve">. 1. vydání. Praha: Práh, 2003, s. 157 – 158. </w:t>
      </w:r>
    </w:p>
  </w:footnote>
  <w:footnote w:id="41">
    <w:p w:rsidR="00CC3D32" w:rsidRPr="008A3EE5" w:rsidRDefault="00CC3D32" w:rsidP="008A3EE5">
      <w:pPr>
        <w:pStyle w:val="Textpoznpodarou"/>
      </w:pPr>
      <w:r w:rsidRPr="00A13D94">
        <w:rPr>
          <w:rStyle w:val="Znakapoznpodarou"/>
          <w:rFonts w:cs="Times New Roman"/>
        </w:rPr>
        <w:footnoteRef/>
      </w:r>
      <w:r w:rsidRPr="00A13D94">
        <w:rPr>
          <w:rStyle w:val="TextpoznpodarouChar"/>
          <w:rFonts w:cs="Times New Roman"/>
        </w:rPr>
        <w:t xml:space="preserve"> </w:t>
      </w:r>
      <w:r w:rsidRPr="00A13D94">
        <w:rPr>
          <w:rStyle w:val="TextpoznpodarouChar"/>
          <w:rFonts w:cs="Times New Roman"/>
        </w:rPr>
        <w:tab/>
        <w:t xml:space="preserve">Ministry of foreign affairs of the Republic of Cyprus. </w:t>
      </w:r>
      <w:r w:rsidRPr="00A13D94">
        <w:rPr>
          <w:rStyle w:val="TextpoznpodarouChar"/>
          <w:rFonts w:cs="Times New Roman"/>
          <w:i/>
        </w:rPr>
        <w:t>Historical review</w:t>
      </w:r>
      <w:r w:rsidRPr="00A13D94">
        <w:rPr>
          <w:rStyle w:val="TextpoznpodarouChar"/>
          <w:rFonts w:cs="Times New Roman"/>
        </w:rPr>
        <w:t xml:space="preserve"> [online]. www.mfa.gov.cy/mfa/mfa2006.nsf/index_en/index_en?OpenDocument, [cit. 7. července 2011]. Dostupné na &lt;http://www</w:t>
      </w:r>
      <w:r w:rsidRPr="008A3EE5">
        <w:rPr>
          <w:rStyle w:val="TextpoznpodarouChar"/>
        </w:rPr>
        <w:t>.mfa.gov.cy/mfa/mfa2006.nsf/cyprus01_en/cyprus01_en?OpenDocument&gt;.</w:t>
      </w:r>
    </w:p>
  </w:footnote>
  <w:footnote w:id="42">
    <w:p w:rsidR="00CC3D32" w:rsidRDefault="00CC3D32" w:rsidP="00AF45E9">
      <w:pPr>
        <w:pStyle w:val="Textpoznpodarou"/>
      </w:pPr>
      <w:r>
        <w:rPr>
          <w:rStyle w:val="Znakapoznpodarou"/>
        </w:rPr>
        <w:footnoteRef/>
      </w:r>
      <w:r>
        <w:t xml:space="preserve"> </w:t>
      </w:r>
      <w:r>
        <w:tab/>
        <w:t xml:space="preserve">HRADEČNÝ, Pavel. </w:t>
      </w:r>
      <w:r w:rsidRPr="00F92F11">
        <w:rPr>
          <w:i/>
        </w:rPr>
        <w:t>Řekové a Turci: nepřátelé nebo spojenci?</w:t>
      </w:r>
      <w:r>
        <w:t xml:space="preserve"> 1. vydání. Praha: Nakladatelství Lidové noviny, 2000, s. 87 – 92.</w:t>
      </w:r>
    </w:p>
  </w:footnote>
  <w:footnote w:id="43">
    <w:p w:rsidR="00CC3D32" w:rsidRDefault="00CC3D32" w:rsidP="00172E9F">
      <w:pPr>
        <w:pStyle w:val="Textpoznpodarou"/>
      </w:pPr>
      <w:r>
        <w:rPr>
          <w:rStyle w:val="Znakapoznpodarou"/>
        </w:rPr>
        <w:footnoteRef/>
      </w:r>
      <w:r>
        <w:t xml:space="preserve"> </w:t>
      </w:r>
      <w:r>
        <w:tab/>
        <w:t xml:space="preserve">HRADEČNÝ, Pavel. </w:t>
      </w:r>
      <w:r w:rsidRPr="00F92F11">
        <w:rPr>
          <w:i/>
        </w:rPr>
        <w:t>Řekové a Turci: nepřátelé nebo spojenci?</w:t>
      </w:r>
      <w:r>
        <w:t xml:space="preserve"> 1. vydání. Praha: Nakladatelství Lidové noviny, 2000, s. 110 – 111.</w:t>
      </w:r>
    </w:p>
  </w:footnote>
  <w:footnote w:id="44">
    <w:p w:rsidR="00CC3D32" w:rsidRPr="00DA5057" w:rsidRDefault="00CC3D32" w:rsidP="00DA5057">
      <w:pPr>
        <w:pStyle w:val="Textpoznpodarou"/>
        <w:rPr>
          <w:rFonts w:cs="Times New Roman"/>
        </w:rPr>
      </w:pPr>
      <w:r>
        <w:rPr>
          <w:rStyle w:val="Znakapoznpodarou"/>
        </w:rPr>
        <w:footnoteRef/>
      </w:r>
      <w:r>
        <w:t xml:space="preserve"> </w:t>
      </w:r>
      <w:r>
        <w:tab/>
        <w:t xml:space="preserve">THIM, Michal. </w:t>
      </w:r>
      <w:r w:rsidRPr="00327583">
        <w:rPr>
          <w:i/>
        </w:rPr>
        <w:t>Vnější vztahy Evropské unie: Turecko.</w:t>
      </w:r>
      <w:r>
        <w:t xml:space="preserve"> 1. vydání. Praha: Asociace pro mezinárodní otázky, 2008, s. 96 – </w:t>
      </w:r>
      <w:r>
        <w:rPr>
          <w:rFonts w:cs="Times New Roman"/>
        </w:rPr>
        <w:t>97.</w:t>
      </w:r>
      <w:r w:rsidRPr="00DA5057">
        <w:rPr>
          <w:rFonts w:cs="Times New Roman"/>
        </w:rPr>
        <w:t xml:space="preserve"> </w:t>
      </w:r>
    </w:p>
  </w:footnote>
  <w:footnote w:id="45">
    <w:p w:rsidR="00CC3D32" w:rsidRPr="00DA5057" w:rsidRDefault="00CC3D32" w:rsidP="008A3EE5">
      <w:pPr>
        <w:pStyle w:val="Textpoznpodarou"/>
        <w:rPr>
          <w:rFonts w:cs="Times New Roman"/>
        </w:rPr>
      </w:pPr>
      <w:r w:rsidRPr="00DA5057">
        <w:rPr>
          <w:rStyle w:val="Znakapoznpodarou"/>
          <w:rFonts w:cs="Times New Roman"/>
        </w:rPr>
        <w:footnoteRef/>
      </w:r>
      <w:r>
        <w:rPr>
          <w:rStyle w:val="TextpoznpodarouChar"/>
        </w:rPr>
        <w:t xml:space="preserve"> </w:t>
      </w:r>
      <w:r>
        <w:rPr>
          <w:rStyle w:val="TextpoznpodarouChar"/>
        </w:rPr>
        <w:tab/>
      </w:r>
      <w:r w:rsidRPr="008A3EE5">
        <w:t>YILMAZ</w:t>
      </w:r>
      <w:r w:rsidRPr="008A3EE5">
        <w:rPr>
          <w:rStyle w:val="TextpoznpodarouChar"/>
        </w:rPr>
        <w:t xml:space="preserve">, Kadir. A Partitioned State that is in the European Union: The Case of Cyprus, </w:t>
      </w:r>
      <w:r w:rsidRPr="00761630">
        <w:rPr>
          <w:rStyle w:val="TextpoznpodarouChar"/>
          <w:i/>
        </w:rPr>
        <w:t>Ankara Bar Review</w:t>
      </w:r>
      <w:r w:rsidRPr="008A3EE5">
        <w:rPr>
          <w:rStyle w:val="TextpoznpodarouChar"/>
        </w:rPr>
        <w:t xml:space="preserve">, 2010, Vol. 1, s. 138.   </w:t>
      </w:r>
    </w:p>
  </w:footnote>
  <w:footnote w:id="46">
    <w:p w:rsidR="00CC3D32" w:rsidRDefault="00CC3D32" w:rsidP="00DA5057">
      <w:pPr>
        <w:pStyle w:val="Textpoznpodarou"/>
      </w:pPr>
      <w:r w:rsidRPr="00DA5057">
        <w:rPr>
          <w:rStyle w:val="Znakapoznpodarou"/>
          <w:rFonts w:cs="Times New Roman"/>
        </w:rPr>
        <w:footnoteRef/>
      </w:r>
      <w:r w:rsidRPr="00DA5057">
        <w:rPr>
          <w:rFonts w:cs="Times New Roman"/>
        </w:rPr>
        <w:t xml:space="preserve"> </w:t>
      </w:r>
      <w:r w:rsidRPr="00DA5057">
        <w:rPr>
          <w:rFonts w:cs="Times New Roman"/>
        </w:rPr>
        <w:tab/>
        <w:t>Ministry of foreign affairs of the Republic</w:t>
      </w:r>
      <w:r w:rsidRPr="003D0496">
        <w:t xml:space="preserve"> of Cyprus. </w:t>
      </w:r>
      <w:r w:rsidRPr="003D0496">
        <w:rPr>
          <w:i/>
        </w:rPr>
        <w:t>Historical review</w:t>
      </w:r>
      <w:r w:rsidRPr="003D0496">
        <w:t xml:space="preserve"> [online]. www.mfa.gov.cy/mfa/mfa2006.nsf/index_en/index_en?OpenDocument, [cit. 7. července 2011]. Dostupné na &lt;http://www.mfa.gov.cy/mfa/mfa2006.nsf/cyprus01_en/cyprus01_en?OpenDocument&gt;. </w:t>
      </w:r>
    </w:p>
  </w:footnote>
  <w:footnote w:id="47">
    <w:p w:rsidR="00CC3D32" w:rsidRDefault="00CC3D32" w:rsidP="008A3EE5">
      <w:pPr>
        <w:pStyle w:val="Textpoznpodarou"/>
      </w:pPr>
      <w:r>
        <w:rPr>
          <w:rStyle w:val="Znakapoznpodarou"/>
        </w:rPr>
        <w:footnoteRef/>
      </w:r>
      <w:r w:rsidRPr="003D0496">
        <w:t xml:space="preserve">Ministry of foreign affairs of the Republic of Cyprus. </w:t>
      </w:r>
      <w:r w:rsidRPr="003D0496">
        <w:rPr>
          <w:i/>
        </w:rPr>
        <w:t>Historical review</w:t>
      </w:r>
      <w:r w:rsidRPr="003D0496">
        <w:t xml:space="preserve"> [online]. www.mfa.gov.cy/mfa/mfa2006.nsf/index_en/index_en?OpenDocument, [cit. 7. července 2011]. Dostupné na &lt;http://www.mfa.gov.cy/mfa/mfa2006.nsf/cyprus01_en/cyprus01_en?OpenDocument&gt;.</w:t>
      </w:r>
    </w:p>
  </w:footnote>
  <w:footnote w:id="48">
    <w:p w:rsidR="00CC3D32" w:rsidRDefault="00CC3D32" w:rsidP="005D15C7">
      <w:pPr>
        <w:pStyle w:val="Textpoznpodarou"/>
      </w:pPr>
      <w:r w:rsidRPr="00D506AF">
        <w:rPr>
          <w:rStyle w:val="Znakapoznpodarou"/>
        </w:rPr>
        <w:footnoteRef/>
      </w:r>
      <w:r w:rsidRPr="00D506AF">
        <w:t xml:space="preserve"> </w:t>
      </w:r>
      <w:r w:rsidRPr="00D506AF">
        <w:tab/>
        <w:t>KLIOT, N., MANSFIELD, Y. The</w:t>
      </w:r>
      <w:r w:rsidRPr="003D0496">
        <w:t xml:space="preserve"> political landscape of partition – the case of Cyprus. </w:t>
      </w:r>
      <w:r w:rsidRPr="00761630">
        <w:rPr>
          <w:i/>
        </w:rPr>
        <w:t>Political Geography.</w:t>
      </w:r>
      <w:r w:rsidRPr="003D0496">
        <w:t xml:space="preserve"> Haifa: University of Haifa, Departmen</w:t>
      </w:r>
      <w:r>
        <w:t xml:space="preserve">t of Geography, 1997, s. 503. </w:t>
      </w:r>
    </w:p>
  </w:footnote>
  <w:footnote w:id="49">
    <w:p w:rsidR="00CC3D32" w:rsidRPr="00D506AF" w:rsidRDefault="00CC3D32" w:rsidP="002A670A">
      <w:pPr>
        <w:pStyle w:val="Textpoznpodarou"/>
      </w:pPr>
      <w:r w:rsidRPr="00D506AF">
        <w:rPr>
          <w:rStyle w:val="Znakapoznpodarou"/>
        </w:rPr>
        <w:footnoteRef/>
      </w:r>
      <w:r w:rsidRPr="00D506AF">
        <w:t xml:space="preserve"> </w:t>
      </w:r>
      <w:r w:rsidRPr="00D506AF">
        <w:tab/>
        <w:t xml:space="preserve">KLIOT, N., MANSFIELD, Y. The political landscape of partition – the case of Cyprus. </w:t>
      </w:r>
      <w:r w:rsidRPr="00D506AF">
        <w:rPr>
          <w:i/>
        </w:rPr>
        <w:t>Political Geography.</w:t>
      </w:r>
      <w:r w:rsidRPr="00D506AF">
        <w:t xml:space="preserve"> Haifa: University of Haifa, Department of Geography, 1997, s. 503 – 504. </w:t>
      </w:r>
    </w:p>
  </w:footnote>
  <w:footnote w:id="50">
    <w:p w:rsidR="00CC3D32" w:rsidRPr="00D506AF" w:rsidRDefault="00CC3D32" w:rsidP="0043445B">
      <w:pPr>
        <w:pStyle w:val="Textpoznpodarou"/>
      </w:pPr>
      <w:r w:rsidRPr="00D506AF">
        <w:rPr>
          <w:rStyle w:val="Znakapoznpodarou"/>
        </w:rPr>
        <w:footnoteRef/>
      </w:r>
      <w:r>
        <w:t xml:space="preserve"> Tamtéž, s. 503. </w:t>
      </w:r>
    </w:p>
  </w:footnote>
  <w:footnote w:id="51">
    <w:p w:rsidR="00CC3D32" w:rsidRPr="00D506AF" w:rsidRDefault="00CC3D32" w:rsidP="002A670A">
      <w:pPr>
        <w:pStyle w:val="Textpoznpodarou"/>
      </w:pPr>
      <w:r w:rsidRPr="00D506AF">
        <w:rPr>
          <w:rStyle w:val="Znakapoznpodarou"/>
        </w:rPr>
        <w:footnoteRef/>
      </w:r>
      <w:r w:rsidRPr="00D506AF">
        <w:t xml:space="preserve"> </w:t>
      </w:r>
      <w:r w:rsidRPr="00D506AF">
        <w:tab/>
        <w:t xml:space="preserve">GROHOVÁ, Johanna. Kypr – příběh ostrova, který rozděluje zeď a nenávist. </w:t>
      </w:r>
      <w:r w:rsidRPr="00D506AF">
        <w:rPr>
          <w:i/>
        </w:rPr>
        <w:t>MF Dnes,</w:t>
      </w:r>
      <w:r w:rsidRPr="00D506AF">
        <w:t xml:space="preserve"> 22. prosince 2004, s. 11.</w:t>
      </w:r>
    </w:p>
  </w:footnote>
  <w:footnote w:id="52">
    <w:p w:rsidR="00CC3D32" w:rsidRDefault="00CC3D32" w:rsidP="001F17F0">
      <w:pPr>
        <w:pStyle w:val="Textpoznpodarou"/>
      </w:pPr>
      <w:r w:rsidRPr="00D506AF">
        <w:rPr>
          <w:rStyle w:val="Znakapoznpodarou"/>
        </w:rPr>
        <w:footnoteRef/>
      </w:r>
      <w:r w:rsidRPr="00D506AF">
        <w:t xml:space="preserve"> KLIOT, N., MANSFIELD, Y. The political landscape of partition – the case of Cyprus. </w:t>
      </w:r>
      <w:r w:rsidRPr="00D506AF">
        <w:rPr>
          <w:i/>
        </w:rPr>
        <w:t>Political Geography.</w:t>
      </w:r>
      <w:r w:rsidRPr="00D506AF">
        <w:t xml:space="preserve"> Haifa: University of Haifa, Department</w:t>
      </w:r>
      <w:r>
        <w:t xml:space="preserve"> of Geography, 1997, s. 517. </w:t>
      </w:r>
    </w:p>
  </w:footnote>
  <w:footnote w:id="53">
    <w:p w:rsidR="00CC3D32" w:rsidRDefault="00CC3D32" w:rsidP="005D15C7">
      <w:pPr>
        <w:pStyle w:val="Textpoznpodarou"/>
      </w:pPr>
      <w:r>
        <w:rPr>
          <w:rStyle w:val="Znakapoznpodarou"/>
        </w:rPr>
        <w:footnoteRef/>
      </w:r>
      <w:r>
        <w:t xml:space="preserve"> </w:t>
      </w:r>
      <w:r>
        <w:tab/>
        <w:t xml:space="preserve">Premiér Erdogan je ve funkci nepřetržitě od roku 2003. </w:t>
      </w:r>
    </w:p>
  </w:footnote>
  <w:footnote w:id="54">
    <w:p w:rsidR="00CC3D32" w:rsidRDefault="00CC3D32" w:rsidP="005D15C7">
      <w:pPr>
        <w:pStyle w:val="Textpoznpodarou"/>
      </w:pPr>
      <w:r>
        <w:rPr>
          <w:rStyle w:val="Znakapoznpodarou"/>
        </w:rPr>
        <w:footnoteRef/>
      </w:r>
      <w:r>
        <w:t xml:space="preserve"> </w:t>
      </w:r>
      <w:r>
        <w:tab/>
        <w:t xml:space="preserve">LEŠENAROVÁ, Hana. Turecko nechce uznat Kypr. </w:t>
      </w:r>
      <w:r w:rsidRPr="00001DFB">
        <w:rPr>
          <w:i/>
        </w:rPr>
        <w:t>MF Dnes</w:t>
      </w:r>
      <w:r>
        <w:t xml:space="preserve">, 17. prosince 2004, s. 1. </w:t>
      </w:r>
    </w:p>
  </w:footnote>
  <w:footnote w:id="55">
    <w:p w:rsidR="00CC3D32" w:rsidRDefault="00CC3D32" w:rsidP="005D15C7">
      <w:pPr>
        <w:pStyle w:val="Textpoznpodarou"/>
      </w:pPr>
      <w:r>
        <w:rPr>
          <w:rStyle w:val="Znakapoznpodarou"/>
        </w:rPr>
        <w:footnoteRef/>
      </w:r>
      <w:r>
        <w:t xml:space="preserve"> </w:t>
      </w:r>
      <w:r>
        <w:tab/>
        <w:t xml:space="preserve">ČTK. Turecko odmítá přijímat lodi a letouny na Kypru. </w:t>
      </w:r>
      <w:r w:rsidRPr="004E3940">
        <w:rPr>
          <w:i/>
        </w:rPr>
        <w:t>MF Dnes,</w:t>
      </w:r>
      <w:r>
        <w:t xml:space="preserve"> 2. září 2005, s. 8. </w:t>
      </w:r>
    </w:p>
  </w:footnote>
  <w:footnote w:id="56">
    <w:p w:rsidR="00CC3D32" w:rsidRDefault="00CC3D32" w:rsidP="005D15C7">
      <w:pPr>
        <w:pStyle w:val="Textpoznpodarou"/>
      </w:pPr>
      <w:r>
        <w:rPr>
          <w:rStyle w:val="Znakapoznpodarou"/>
        </w:rPr>
        <w:footnoteRef/>
      </w:r>
      <w:r>
        <w:t xml:space="preserve"> </w:t>
      </w:r>
      <w:r>
        <w:tab/>
        <w:t xml:space="preserve">ČTK. Turci nechtějí, aby Kypr zmařil jejich vstup do EU. </w:t>
      </w:r>
      <w:r w:rsidRPr="00AB131F">
        <w:rPr>
          <w:i/>
        </w:rPr>
        <w:t>MF Dnes,</w:t>
      </w:r>
      <w:r>
        <w:t xml:space="preserve"> 21. července 2006, s. 12. </w:t>
      </w:r>
    </w:p>
  </w:footnote>
  <w:footnote w:id="57">
    <w:p w:rsidR="00CC3D32" w:rsidRDefault="00CC3D32">
      <w:pPr>
        <w:pStyle w:val="Textpoznpodarou"/>
      </w:pPr>
      <w:r>
        <w:rPr>
          <w:rStyle w:val="Znakapoznpodarou"/>
        </w:rPr>
        <w:footnoteRef/>
      </w:r>
      <w:r>
        <w:t xml:space="preserve"> Pozastavením těchto kapitol nedošlo automaticky k zastavení přístupového procesu Turecka. Například v roce 2009 byly otevřeny další dvě kapitoly týkající se daní a ekologie. ČTK. EU se o trochu více otevřela Turecku. </w:t>
      </w:r>
      <w:r w:rsidRPr="002A33B5">
        <w:rPr>
          <w:i/>
        </w:rPr>
        <w:t>MF Dnes,</w:t>
      </w:r>
      <w:r>
        <w:t xml:space="preserve"> 22. Prosince 2009, s. 7. </w:t>
      </w:r>
    </w:p>
  </w:footnote>
  <w:footnote w:id="58">
    <w:p w:rsidR="00CC3D32" w:rsidRPr="00257FA0" w:rsidRDefault="00CC3D32" w:rsidP="005D15C7">
      <w:pPr>
        <w:pStyle w:val="Textpoznpodarou"/>
      </w:pPr>
      <w:r w:rsidRPr="00257FA0">
        <w:rPr>
          <w:rStyle w:val="Znakapoznpodarou"/>
        </w:rPr>
        <w:footnoteRef/>
      </w:r>
      <w:r w:rsidRPr="00257FA0">
        <w:t xml:space="preserve"> </w:t>
      </w:r>
      <w:r>
        <w:tab/>
      </w:r>
      <w:r w:rsidRPr="00257FA0">
        <w:t xml:space="preserve">GROHOVÁ, Johanna. EU brzdí turecký vlak do Evropy. </w:t>
      </w:r>
      <w:r w:rsidRPr="00257FA0">
        <w:rPr>
          <w:i/>
        </w:rPr>
        <w:t>MF Dnes,</w:t>
      </w:r>
      <w:r w:rsidRPr="00257FA0">
        <w:t xml:space="preserve"> 12. prosince 2006, s. 8. </w:t>
      </w:r>
    </w:p>
  </w:footnote>
  <w:footnote w:id="59">
    <w:p w:rsidR="00CC3D32" w:rsidRDefault="00CC3D32" w:rsidP="000F6014">
      <w:pPr>
        <w:pStyle w:val="Textpoznpodarou"/>
      </w:pPr>
      <w:r>
        <w:rPr>
          <w:rStyle w:val="Znakapoznpodarou"/>
        </w:rPr>
        <w:footnoteRef/>
      </w:r>
      <w:r>
        <w:t xml:space="preserve"> </w:t>
      </w:r>
      <w:r w:rsidRPr="00BD712A">
        <w:t xml:space="preserve">BENEŠ, Vít. Evropská unie a Turecko: krize důvěry? </w:t>
      </w:r>
      <w:r w:rsidRPr="00BD712A">
        <w:rPr>
          <w:i/>
        </w:rPr>
        <w:t>Mezinárodní politika</w:t>
      </w:r>
      <w:r>
        <w:t xml:space="preserve">, 2006, č. 11, s. 11. </w:t>
      </w:r>
    </w:p>
  </w:footnote>
  <w:footnote w:id="60">
    <w:p w:rsidR="00CC3D32" w:rsidRPr="00220D89" w:rsidRDefault="00CC3D32" w:rsidP="00A7615E">
      <w:pPr>
        <w:pStyle w:val="Textpoznpodarou"/>
        <w:rPr>
          <w:rFonts w:cs="Times New Roman"/>
        </w:rPr>
      </w:pPr>
      <w:r w:rsidRPr="004C2BD2">
        <w:rPr>
          <w:rStyle w:val="Znakapoznpodarou"/>
        </w:rPr>
        <w:footnoteRef/>
      </w:r>
      <w:r w:rsidRPr="004C2BD2">
        <w:t xml:space="preserve"> </w:t>
      </w:r>
      <w:r>
        <w:tab/>
      </w:r>
      <w:r w:rsidRPr="00F561A9">
        <w:rPr>
          <w:rFonts w:cs="Times New Roman"/>
        </w:rPr>
        <w:t xml:space="preserve">LINDLEY, Dan. Historical, Tactical, and Strategic Lessons from the Partition of Cyprus. </w:t>
      </w:r>
      <w:r w:rsidRPr="002F3752">
        <w:rPr>
          <w:rFonts w:cs="Times New Roman"/>
          <w:i/>
        </w:rPr>
        <w:t>International Studies Perspectives,</w:t>
      </w:r>
      <w:r w:rsidRPr="00220D89">
        <w:rPr>
          <w:rFonts w:cs="Times New Roman"/>
        </w:rPr>
        <w:t xml:space="preserve"> University</w:t>
      </w:r>
      <w:r>
        <w:rPr>
          <w:rFonts w:cs="Times New Roman"/>
        </w:rPr>
        <w:t xml:space="preserve"> of Notre Dame, 2007, s. 236. </w:t>
      </w:r>
      <w:r w:rsidRPr="00220D89">
        <w:rPr>
          <w:rFonts w:cs="Times New Roman"/>
        </w:rPr>
        <w:t xml:space="preserve">  </w:t>
      </w:r>
    </w:p>
  </w:footnote>
  <w:footnote w:id="61">
    <w:p w:rsidR="00CC3D32" w:rsidRPr="00257FA0" w:rsidRDefault="00CC3D32" w:rsidP="002A670A">
      <w:pPr>
        <w:pStyle w:val="Textpoznpodarou"/>
      </w:pPr>
      <w:r w:rsidRPr="00257FA0">
        <w:rPr>
          <w:rStyle w:val="Znakapoznpodarou"/>
        </w:rPr>
        <w:footnoteRef/>
      </w:r>
      <w:r w:rsidRPr="00257FA0">
        <w:t xml:space="preserve"> </w:t>
      </w:r>
      <w:r>
        <w:tab/>
      </w:r>
      <w:r w:rsidRPr="00257FA0">
        <w:t>M</w:t>
      </w:r>
      <w:r w:rsidRPr="00257FA0">
        <w:rPr>
          <w:rFonts w:cs="Arial"/>
        </w:rPr>
        <w:t>Ü</w:t>
      </w:r>
      <w:r w:rsidRPr="00257FA0">
        <w:t>FT</w:t>
      </w:r>
      <w:r w:rsidRPr="00257FA0">
        <w:rPr>
          <w:rFonts w:cs="Arial"/>
        </w:rPr>
        <w:t>Ü</w:t>
      </w:r>
      <w:r w:rsidRPr="00257FA0">
        <w:t xml:space="preserve">LER-BAC, Meltem. The Cyprus debacle: what the future holds. </w:t>
      </w:r>
      <w:r w:rsidRPr="00257FA0">
        <w:rPr>
          <w:i/>
        </w:rPr>
        <w:t>FUTURES.</w:t>
      </w:r>
      <w:r w:rsidRPr="00257FA0">
        <w:t xml:space="preserve"> Ankara: </w:t>
      </w:r>
      <w:r w:rsidRPr="00257FA0">
        <w:rPr>
          <w:iCs/>
        </w:rPr>
        <w:t>Bilkent University, Department</w:t>
      </w:r>
      <w:r>
        <w:rPr>
          <w:iCs/>
        </w:rPr>
        <w:t xml:space="preserve"> of Political Science, 1999, s. 569</w:t>
      </w:r>
      <w:r>
        <w:t xml:space="preserve">.  </w:t>
      </w:r>
      <w:r w:rsidRPr="00257FA0">
        <w:t xml:space="preserve"> </w:t>
      </w:r>
    </w:p>
  </w:footnote>
  <w:footnote w:id="62">
    <w:p w:rsidR="00CC3D32" w:rsidRDefault="00CC3D32" w:rsidP="005D15C7">
      <w:pPr>
        <w:pStyle w:val="Textpoznpodarou"/>
      </w:pPr>
      <w:r>
        <w:rPr>
          <w:rStyle w:val="Znakapoznpodarou"/>
        </w:rPr>
        <w:footnoteRef/>
      </w:r>
      <w:r>
        <w:t xml:space="preserve"> </w:t>
      </w:r>
      <w:r>
        <w:tab/>
        <w:t xml:space="preserve">BENEŠ, Vít. Evropská unie a Turecko: krize důvěry? </w:t>
      </w:r>
      <w:r w:rsidRPr="00534EF5">
        <w:rPr>
          <w:i/>
        </w:rPr>
        <w:t>Mezinárodní politika</w:t>
      </w:r>
      <w:r>
        <w:t>, 2006, č. 11, s. 11.</w:t>
      </w:r>
    </w:p>
  </w:footnote>
  <w:footnote w:id="63">
    <w:p w:rsidR="00CC3D32" w:rsidRDefault="00CC3D32" w:rsidP="005D15C7">
      <w:pPr>
        <w:pStyle w:val="Textpoznpodarou"/>
      </w:pPr>
      <w:r>
        <w:rPr>
          <w:rStyle w:val="Znakapoznpodarou"/>
        </w:rPr>
        <w:footnoteRef/>
      </w:r>
      <w:r>
        <w:t xml:space="preserve"> </w:t>
      </w:r>
      <w:r>
        <w:tab/>
      </w:r>
      <w:r>
        <w:rPr>
          <w:rFonts w:cs="Times New Roman"/>
        </w:rPr>
        <w:t xml:space="preserve">LETTA, Enrico. </w:t>
      </w:r>
      <w:r>
        <w:rPr>
          <w:rFonts w:cs="Times New Roman"/>
          <w:i/>
        </w:rPr>
        <w:t xml:space="preserve">Rozšiřování Evropské unie. </w:t>
      </w:r>
      <w:r>
        <w:rPr>
          <w:rFonts w:cs="Times New Roman"/>
        </w:rPr>
        <w:t xml:space="preserve">1. vydání. Brno: </w:t>
      </w:r>
      <w:r w:rsidRPr="00257FA0">
        <w:rPr>
          <w:rFonts w:cs="Times New Roman"/>
        </w:rPr>
        <w:t>Barrister</w:t>
      </w:r>
      <w:r>
        <w:rPr>
          <w:rFonts w:cs="Times New Roman"/>
        </w:rPr>
        <w:t xml:space="preserve"> &amp; Principal, 2004, </w:t>
      </w:r>
      <w:r>
        <w:t xml:space="preserve">str. </w:t>
      </w:r>
      <w:r w:rsidRPr="00257FA0">
        <w:t>55</w:t>
      </w:r>
      <w:r>
        <w:t xml:space="preserve">.  </w:t>
      </w:r>
    </w:p>
  </w:footnote>
  <w:footnote w:id="64">
    <w:p w:rsidR="00CC3D32" w:rsidRPr="007453F0" w:rsidRDefault="00CC3D32" w:rsidP="002A670A">
      <w:pPr>
        <w:pStyle w:val="Textpoznpodarou"/>
      </w:pPr>
      <w:r w:rsidRPr="007453F0">
        <w:rPr>
          <w:rStyle w:val="Znakapoznpodarou"/>
        </w:rPr>
        <w:footnoteRef/>
      </w:r>
      <w:r w:rsidRPr="007453F0">
        <w:t xml:space="preserve"> </w:t>
      </w:r>
      <w:r>
        <w:tab/>
      </w:r>
      <w:r w:rsidRPr="007453F0">
        <w:t xml:space="preserve">UNFICYP, United Nations Peacekeeping Force in Cyprus. </w:t>
      </w:r>
      <w:r w:rsidRPr="007453F0">
        <w:rPr>
          <w:i/>
        </w:rPr>
        <w:t>UNFICYP Background</w:t>
      </w:r>
      <w:r w:rsidRPr="007453F0">
        <w:t xml:space="preserve"> [online]. www.un.org, [cit. 7. července 2011]. Dostupné na &lt;http://www.un.org/en/peacekeeping/missions/unficyp/background.shtml&gt;.</w:t>
      </w:r>
    </w:p>
  </w:footnote>
  <w:footnote w:id="65">
    <w:p w:rsidR="00CC3D32" w:rsidRPr="007453F0" w:rsidRDefault="00CC3D32" w:rsidP="002A670A">
      <w:pPr>
        <w:pStyle w:val="Textpoznpodarou"/>
      </w:pPr>
      <w:r w:rsidRPr="007453F0">
        <w:rPr>
          <w:rStyle w:val="Znakapoznpodarou"/>
        </w:rPr>
        <w:footnoteRef/>
      </w:r>
      <w:r w:rsidRPr="007453F0">
        <w:t xml:space="preserve"> </w:t>
      </w:r>
      <w:r>
        <w:tab/>
      </w:r>
      <w:r w:rsidRPr="007453F0">
        <w:t xml:space="preserve">UNFICYP, United Nations Peacekeeping Force in Cyprus. </w:t>
      </w:r>
      <w:r w:rsidRPr="007453F0">
        <w:rPr>
          <w:i/>
        </w:rPr>
        <w:t>About UNFICYP</w:t>
      </w:r>
      <w:r w:rsidRPr="007453F0">
        <w:t xml:space="preserve"> [online]. www.unficyp.org/nqcontent.cfm?a_id=1, [cit. 30. května 2011]. Dostupné na &lt;http://www.unficyp.org/nqcontent.cfm?a_id=778&amp;tt=graphic&amp;lang=l1&gt;. </w:t>
      </w:r>
    </w:p>
  </w:footnote>
  <w:footnote w:id="66">
    <w:p w:rsidR="00CC3D32" w:rsidRDefault="00CC3D32" w:rsidP="002A670A">
      <w:pPr>
        <w:pStyle w:val="Textpoznpodarou"/>
      </w:pPr>
      <w:r w:rsidRPr="007453F0">
        <w:rPr>
          <w:rStyle w:val="Znakapoznpodarou"/>
        </w:rPr>
        <w:footnoteRef/>
      </w:r>
      <w:r w:rsidRPr="007453F0">
        <w:t xml:space="preserve"> </w:t>
      </w:r>
      <w:r>
        <w:tab/>
      </w:r>
      <w:r w:rsidRPr="007453F0">
        <w:t xml:space="preserve">Ministry of foreign affairs of the Republic of Cyprus. </w:t>
      </w:r>
      <w:r w:rsidRPr="007453F0">
        <w:rPr>
          <w:i/>
        </w:rPr>
        <w:t>Latest development</w:t>
      </w:r>
      <w:r w:rsidRPr="007453F0">
        <w:t xml:space="preserve"> [online]. www.mfa.gov.cy/mfa/mfa2006.nsf/index_en/index_en?OpenDocument, [cit. 7. července 2011]. Dostupné na &lt;http://www.mfa.gov.cy/mfa/mfa2006.nsf/cyprus0</w:t>
      </w:r>
      <w:r>
        <w:t>2_en/cyprus02_en?OpenDocument&gt;.</w:t>
      </w:r>
    </w:p>
  </w:footnote>
  <w:footnote w:id="67">
    <w:p w:rsidR="00CC3D32" w:rsidRPr="00454652" w:rsidRDefault="00CC3D32" w:rsidP="002A670A">
      <w:pPr>
        <w:pStyle w:val="Textpoznpodarou"/>
      </w:pPr>
      <w:r w:rsidRPr="00454652">
        <w:rPr>
          <w:rStyle w:val="Znakapoznpodarou"/>
        </w:rPr>
        <w:footnoteRef/>
      </w:r>
      <w:r w:rsidRPr="00454652">
        <w:t xml:space="preserve"> </w:t>
      </w:r>
      <w:r>
        <w:tab/>
      </w:r>
      <w:r w:rsidRPr="00454652">
        <w:t>Například v červnu 2010 Valné shromáždění OSN vyčlenilo pro jednotky UNFICYP 56.3</w:t>
      </w:r>
      <w:r>
        <w:t xml:space="preserve"> milionů dolarů.</w:t>
      </w:r>
    </w:p>
  </w:footnote>
  <w:footnote w:id="68">
    <w:p w:rsidR="00CC3D32" w:rsidRPr="00CD41FE" w:rsidRDefault="00CC3D32" w:rsidP="001C35B2">
      <w:pPr>
        <w:pStyle w:val="Textpoznpodarou"/>
        <w:rPr>
          <w:rFonts w:cs="Times New Roman"/>
        </w:rPr>
      </w:pPr>
      <w:r w:rsidRPr="00454652">
        <w:rPr>
          <w:rStyle w:val="Znakapoznpodarou"/>
        </w:rPr>
        <w:footnoteRef/>
      </w:r>
      <w:r w:rsidRPr="00454652">
        <w:t xml:space="preserve"> </w:t>
      </w:r>
      <w:r>
        <w:tab/>
      </w:r>
      <w:r w:rsidRPr="00454652">
        <w:t xml:space="preserve">Ministry of foreign affairs of the Republic of Cyprus. </w:t>
      </w:r>
      <w:r w:rsidRPr="00454652">
        <w:rPr>
          <w:i/>
        </w:rPr>
        <w:t>Latest development</w:t>
      </w:r>
      <w:r w:rsidRPr="00454652">
        <w:t xml:space="preserve"> [online]. www.mfa.gov.cy/mfa/mfa2006.nsf/index_en/index_en?OpenDocument, [cit. 7. července 2011]. Dostupné na </w:t>
      </w:r>
      <w:r w:rsidRPr="00CD41FE">
        <w:rPr>
          <w:rFonts w:cs="Times New Roman"/>
        </w:rPr>
        <w:t>&lt;http://www.mfa.gov.cy/mfa/mfa2006.nsf/cyprus02_en/c</w:t>
      </w:r>
      <w:r>
        <w:rPr>
          <w:rFonts w:cs="Times New Roman"/>
        </w:rPr>
        <w:t>yprus02_en?OpenDocument&gt;.</w:t>
      </w:r>
    </w:p>
  </w:footnote>
  <w:footnote w:id="69">
    <w:p w:rsidR="00CC3D32" w:rsidRPr="00454652" w:rsidRDefault="00CC3D32" w:rsidP="002A670A">
      <w:pPr>
        <w:pStyle w:val="Textpoznpodarou"/>
        <w:rPr>
          <w:rFonts w:cs="AdvOT863180fb"/>
          <w:color w:val="000000"/>
        </w:rPr>
      </w:pPr>
      <w:r w:rsidRPr="00CD41FE">
        <w:rPr>
          <w:rStyle w:val="Znakapoznpodarou"/>
          <w:rFonts w:cs="Times New Roman"/>
        </w:rPr>
        <w:footnoteRef/>
      </w:r>
      <w:r w:rsidRPr="00CD41FE">
        <w:rPr>
          <w:rFonts w:cs="Times New Roman"/>
        </w:rPr>
        <w:t xml:space="preserve"> </w:t>
      </w:r>
      <w:r>
        <w:rPr>
          <w:rFonts w:cs="Times New Roman"/>
        </w:rPr>
        <w:tab/>
      </w:r>
      <w:r w:rsidRPr="008D44CB">
        <w:t>LOIZIDES</w:t>
      </w:r>
      <w:r w:rsidRPr="008D44CB">
        <w:rPr>
          <w:rStyle w:val="TextpoznpodarouChar"/>
        </w:rPr>
        <w:t xml:space="preserve">, Neophytos G. The presidential election in Cyprus. Northern Ireland, United Kingdom: Queen’s University Belfast, School of Politics, </w:t>
      </w:r>
      <w:r w:rsidRPr="00C35202">
        <w:rPr>
          <w:rStyle w:val="TextpoznpodarouChar"/>
          <w:i/>
        </w:rPr>
        <w:t>International Studies and Philosophy,</w:t>
      </w:r>
      <w:r>
        <w:rPr>
          <w:rStyle w:val="TextpoznpodarouChar"/>
        </w:rPr>
        <w:t xml:space="preserve"> 2008, s. 164 – 165. </w:t>
      </w:r>
    </w:p>
  </w:footnote>
  <w:footnote w:id="70">
    <w:p w:rsidR="00CC3D32" w:rsidRPr="007453F0" w:rsidRDefault="00CC3D32" w:rsidP="002A670A">
      <w:pPr>
        <w:pStyle w:val="Textpoznpodarou"/>
      </w:pPr>
      <w:r w:rsidRPr="007453F0">
        <w:rPr>
          <w:rStyle w:val="Znakapoznpodarou"/>
        </w:rPr>
        <w:footnoteRef/>
      </w:r>
      <w:r w:rsidRPr="007453F0">
        <w:t xml:space="preserve"> </w:t>
      </w:r>
      <w:r>
        <w:tab/>
      </w:r>
      <w:r w:rsidRPr="007453F0">
        <w:t xml:space="preserve">Ministry of foreign affairs of the Republic of Cyprus. </w:t>
      </w:r>
      <w:r w:rsidRPr="007453F0">
        <w:rPr>
          <w:i/>
        </w:rPr>
        <w:t>Latest development</w:t>
      </w:r>
      <w:r w:rsidRPr="007453F0">
        <w:t xml:space="preserve"> [online]. www.mfa.gov.cy/mfa/mfa2006.nsf/index_en/index_en?OpenDocument, [cit. 7. července 2011]. Dostupné na &lt;http://www.mfa.gov.cy/mfa/mfa2006.nsf/cyprus02_en/cyprus02_en?OpenDocument&gt;. </w:t>
      </w:r>
    </w:p>
  </w:footnote>
  <w:footnote w:id="71">
    <w:p w:rsidR="00CC3D32" w:rsidRPr="007E1183" w:rsidRDefault="00CC3D32" w:rsidP="002A670A">
      <w:pPr>
        <w:pStyle w:val="Textpoznpodarou"/>
      </w:pPr>
      <w:r w:rsidRPr="007453F0">
        <w:rPr>
          <w:rStyle w:val="Znakapoznpodarou"/>
        </w:rPr>
        <w:footnoteRef/>
      </w:r>
      <w:r w:rsidRPr="007453F0">
        <w:t xml:space="preserve"> </w:t>
      </w:r>
      <w:r>
        <w:tab/>
      </w:r>
      <w:r w:rsidRPr="007453F0">
        <w:t xml:space="preserve">UN News Centre. </w:t>
      </w:r>
      <w:r w:rsidRPr="007453F0">
        <w:rPr>
          <w:i/>
        </w:rPr>
        <w:t xml:space="preserve">Security Council extends mandate of UN peacekeeping force in Cyprus </w:t>
      </w:r>
      <w:r w:rsidRPr="007453F0">
        <w:t>[online]. www.un.org,</w:t>
      </w:r>
      <w:r>
        <w:t> </w:t>
      </w:r>
      <w:r w:rsidRPr="007453F0">
        <w:t>[cit.</w:t>
      </w:r>
      <w:r>
        <w:t> </w:t>
      </w:r>
      <w:r w:rsidRPr="007453F0">
        <w:t>7.</w:t>
      </w:r>
      <w:r>
        <w:t> č</w:t>
      </w:r>
      <w:r w:rsidRPr="007453F0">
        <w:t>ervence</w:t>
      </w:r>
      <w:r>
        <w:t> </w:t>
      </w:r>
      <w:r w:rsidRPr="007453F0">
        <w:t>2011].</w:t>
      </w:r>
      <w:r>
        <w:t> </w:t>
      </w:r>
      <w:r w:rsidRPr="007453F0">
        <w:t>Dostupné</w:t>
      </w:r>
      <w:r>
        <w:t> </w:t>
      </w:r>
      <w:r w:rsidRPr="007453F0">
        <w:t>na</w:t>
      </w:r>
      <w:r>
        <w:t> </w:t>
      </w:r>
      <w:r w:rsidRPr="007453F0">
        <w:t xml:space="preserve">&lt;http://www.un.org/apps/news/story.asp?NewsID=38701&amp;Cr=cyprus&amp;Cr1&gt;. </w:t>
      </w:r>
    </w:p>
  </w:footnote>
  <w:footnote w:id="72">
    <w:p w:rsidR="00CC3D32" w:rsidRPr="007453F0" w:rsidRDefault="00CC3D32" w:rsidP="002A670A">
      <w:pPr>
        <w:pStyle w:val="Textpoznpodarou"/>
      </w:pPr>
      <w:r w:rsidRPr="007453F0">
        <w:rPr>
          <w:rStyle w:val="Znakapoznpodarou"/>
          <w:rFonts w:asciiTheme="minorHAnsi" w:hAnsiTheme="minorHAnsi"/>
        </w:rPr>
        <w:footnoteRef/>
      </w:r>
      <w:r w:rsidRPr="007453F0">
        <w:t xml:space="preserve"> </w:t>
      </w:r>
      <w:r>
        <w:tab/>
      </w:r>
      <w:r w:rsidRPr="007453F0">
        <w:t xml:space="preserve">UN News Centre. </w:t>
      </w:r>
      <w:r w:rsidRPr="007453F0">
        <w:rPr>
          <w:i/>
        </w:rPr>
        <w:t xml:space="preserve">Greek Cypriot and Turkish Cypriot leaders agree to greater UN role in talks – Ban </w:t>
      </w:r>
      <w:r w:rsidRPr="007453F0">
        <w:t>[online].</w:t>
      </w:r>
      <w:r>
        <w:t> </w:t>
      </w:r>
      <w:r w:rsidRPr="007453F0">
        <w:t>www.un.org,</w:t>
      </w:r>
      <w:r>
        <w:t> </w:t>
      </w:r>
      <w:r w:rsidRPr="007453F0">
        <w:t>[cit.</w:t>
      </w:r>
      <w:r>
        <w:t> </w:t>
      </w:r>
      <w:r w:rsidRPr="007453F0">
        <w:t>7.</w:t>
      </w:r>
      <w:r>
        <w:t> č</w:t>
      </w:r>
      <w:r w:rsidRPr="007453F0">
        <w:t>ervence</w:t>
      </w:r>
      <w:r>
        <w:t> </w:t>
      </w:r>
      <w:r w:rsidRPr="007453F0">
        <w:t>2011].</w:t>
      </w:r>
      <w:r>
        <w:t> </w:t>
      </w:r>
      <w:r w:rsidRPr="007453F0">
        <w:t>Dostupné</w:t>
      </w:r>
      <w:r>
        <w:t> </w:t>
      </w:r>
      <w:r w:rsidRPr="007453F0">
        <w:t>na</w:t>
      </w:r>
      <w:r>
        <w:t> </w:t>
      </w:r>
      <w:r w:rsidRPr="007453F0">
        <w:t>&lt;http://www.un.org/apps/news/story.asp?NewsID=38967&amp;Cr=Cyprus&amp;Cr1=&gt;.</w:t>
      </w:r>
    </w:p>
  </w:footnote>
  <w:footnote w:id="73">
    <w:p w:rsidR="00CC3D32" w:rsidRDefault="00CC3D32" w:rsidP="002A670A">
      <w:pPr>
        <w:pStyle w:val="Textpoznpodarou"/>
      </w:pPr>
      <w:r w:rsidRPr="007453F0">
        <w:rPr>
          <w:rStyle w:val="Znakapoznpodarou"/>
        </w:rPr>
        <w:footnoteRef/>
      </w:r>
      <w:r w:rsidRPr="007453F0">
        <w:t xml:space="preserve"> </w:t>
      </w:r>
      <w:r>
        <w:tab/>
      </w:r>
      <w:r w:rsidRPr="007453F0">
        <w:t>M</w:t>
      </w:r>
      <w:r w:rsidRPr="007453F0">
        <w:rPr>
          <w:rFonts w:cs="Arial"/>
        </w:rPr>
        <w:t>Ü</w:t>
      </w:r>
      <w:r w:rsidRPr="007453F0">
        <w:t>FT</w:t>
      </w:r>
      <w:r w:rsidRPr="007453F0">
        <w:rPr>
          <w:rFonts w:cs="Arial"/>
        </w:rPr>
        <w:t>Ü</w:t>
      </w:r>
      <w:r w:rsidRPr="007453F0">
        <w:t xml:space="preserve">LER-BAC, Meltem. The Cyprus debacle: what the future holds. </w:t>
      </w:r>
      <w:r w:rsidRPr="007453F0">
        <w:rPr>
          <w:i/>
        </w:rPr>
        <w:t>FUTURES.</w:t>
      </w:r>
      <w:r w:rsidRPr="007453F0">
        <w:t xml:space="preserve"> Ankara: </w:t>
      </w:r>
      <w:r w:rsidRPr="007453F0">
        <w:rPr>
          <w:iCs/>
        </w:rPr>
        <w:t>Bilkent University, Department</w:t>
      </w:r>
      <w:r>
        <w:rPr>
          <w:iCs/>
        </w:rPr>
        <w:t xml:space="preserve"> of Political Science, 1999, s. 563. </w:t>
      </w:r>
    </w:p>
  </w:footnote>
  <w:footnote w:id="74">
    <w:p w:rsidR="00CC3D32" w:rsidRDefault="00CC3D32" w:rsidP="004E4198">
      <w:pPr>
        <w:pStyle w:val="Textpoznpodarou"/>
      </w:pPr>
      <w:r>
        <w:rPr>
          <w:rStyle w:val="Znakapoznpodarou"/>
        </w:rPr>
        <w:footnoteRef/>
      </w:r>
      <w:r>
        <w:t xml:space="preserve"> SÖZEN, Ahmet. </w:t>
      </w:r>
      <w:r w:rsidRPr="000F4237">
        <w:rPr>
          <w:i/>
        </w:rPr>
        <w:t>Turecko a Evropská unie: česká a turecká perspektiva.</w:t>
      </w:r>
      <w:r>
        <w:t xml:space="preserve"> 1.vydání. Olomouc: Univerzita Palackého v Olomouci, 2007, s. 129 – 131. </w:t>
      </w:r>
    </w:p>
  </w:footnote>
  <w:footnote w:id="75">
    <w:p w:rsidR="00CC3D32" w:rsidRDefault="00CC3D32" w:rsidP="005D15C7">
      <w:pPr>
        <w:pStyle w:val="Textpoznpodarou"/>
      </w:pPr>
      <w:r>
        <w:rPr>
          <w:rStyle w:val="Znakapoznpodarou"/>
        </w:rPr>
        <w:footnoteRef/>
      </w:r>
      <w:r>
        <w:t xml:space="preserve"> </w:t>
      </w:r>
      <w:r>
        <w:tab/>
        <w:t xml:space="preserve">1979 revoluce v Íránu a sovětská invaze v Afganistánu. </w:t>
      </w:r>
    </w:p>
  </w:footnote>
  <w:footnote w:id="76">
    <w:p w:rsidR="00CC3D32" w:rsidRPr="007453F0" w:rsidRDefault="00CC3D32" w:rsidP="005D15C7">
      <w:pPr>
        <w:pStyle w:val="Textpoznpodarou"/>
      </w:pPr>
      <w:r w:rsidRPr="007453F0">
        <w:rPr>
          <w:rStyle w:val="Znakapoznpodarou"/>
        </w:rPr>
        <w:footnoteRef/>
      </w:r>
      <w:r w:rsidRPr="007453F0">
        <w:t xml:space="preserve"> </w:t>
      </w:r>
      <w:r>
        <w:tab/>
      </w:r>
      <w:r w:rsidRPr="007453F0">
        <w:t xml:space="preserve">Tehdejší ministryně zahraničí USA. </w:t>
      </w:r>
    </w:p>
  </w:footnote>
  <w:footnote w:id="77">
    <w:p w:rsidR="00CC3D32" w:rsidRDefault="00CC3D32" w:rsidP="009440F5">
      <w:pPr>
        <w:pStyle w:val="Textpoznpodarou"/>
      </w:pPr>
      <w:r>
        <w:rPr>
          <w:rStyle w:val="Znakapoznpodarou"/>
        </w:rPr>
        <w:footnoteRef/>
      </w:r>
      <w:r>
        <w:t xml:space="preserve"> </w:t>
      </w:r>
      <w:r w:rsidRPr="007453F0">
        <w:t>M</w:t>
      </w:r>
      <w:r w:rsidRPr="007453F0">
        <w:rPr>
          <w:rFonts w:cs="Arial"/>
        </w:rPr>
        <w:t>Ü</w:t>
      </w:r>
      <w:r w:rsidRPr="007453F0">
        <w:t>FT</w:t>
      </w:r>
      <w:r w:rsidRPr="007453F0">
        <w:rPr>
          <w:rFonts w:cs="Arial"/>
        </w:rPr>
        <w:t>Ü</w:t>
      </w:r>
      <w:r w:rsidRPr="007453F0">
        <w:t xml:space="preserve">LER-BAC, Meltem. The Cyprus debacle: what the future holds. </w:t>
      </w:r>
      <w:r w:rsidRPr="007453F0">
        <w:rPr>
          <w:i/>
        </w:rPr>
        <w:t>FUTURES.</w:t>
      </w:r>
      <w:r w:rsidRPr="007453F0">
        <w:t xml:space="preserve"> Ankara: </w:t>
      </w:r>
      <w:r w:rsidRPr="007453F0">
        <w:rPr>
          <w:iCs/>
        </w:rPr>
        <w:t xml:space="preserve">Bilkent University, Department of Political Science, 1999, s. </w:t>
      </w:r>
      <w:r>
        <w:t xml:space="preserve">567. </w:t>
      </w:r>
    </w:p>
  </w:footnote>
  <w:footnote w:id="78">
    <w:p w:rsidR="00CC3D32" w:rsidRPr="007453F0" w:rsidRDefault="00CC3D32" w:rsidP="002A670A">
      <w:pPr>
        <w:pStyle w:val="Textpoznpodarou"/>
      </w:pPr>
      <w:r w:rsidRPr="007453F0">
        <w:rPr>
          <w:rStyle w:val="Znakapoznpodarou"/>
        </w:rPr>
        <w:footnoteRef/>
      </w:r>
      <w:r>
        <w:t xml:space="preserve"> Tamtéž, </w:t>
      </w:r>
      <w:r w:rsidRPr="007453F0">
        <w:rPr>
          <w:iCs/>
        </w:rPr>
        <w:t xml:space="preserve">s. </w:t>
      </w:r>
      <w:r>
        <w:t>568</w:t>
      </w:r>
      <w:r w:rsidRPr="007453F0">
        <w:t xml:space="preserve">. </w:t>
      </w:r>
    </w:p>
  </w:footnote>
  <w:footnote w:id="79">
    <w:p w:rsidR="00CC3D32" w:rsidRPr="00157ECF" w:rsidRDefault="00CC3D32" w:rsidP="002A670A">
      <w:pPr>
        <w:pStyle w:val="Textpoznpodarou"/>
      </w:pPr>
      <w:r w:rsidRPr="007453F0">
        <w:rPr>
          <w:rStyle w:val="Znakapoznpodarou"/>
        </w:rPr>
        <w:footnoteRef/>
      </w:r>
      <w:r>
        <w:t xml:space="preserve"> Tamtéž, </w:t>
      </w:r>
      <w:r w:rsidRPr="007453F0">
        <w:rPr>
          <w:iCs/>
        </w:rPr>
        <w:t xml:space="preserve">s. </w:t>
      </w:r>
      <w:r>
        <w:t>567</w:t>
      </w:r>
      <w:r w:rsidRPr="007453F0">
        <w:t xml:space="preserve">. </w:t>
      </w:r>
    </w:p>
  </w:footnote>
  <w:footnote w:id="80">
    <w:p w:rsidR="00CC3D32" w:rsidRPr="00DE7431" w:rsidRDefault="00CC3D32" w:rsidP="00DE7431">
      <w:pPr>
        <w:pStyle w:val="Textpoznpodarou"/>
        <w:rPr>
          <w:rFonts w:cs="Times New Roman"/>
        </w:rPr>
      </w:pPr>
      <w:r>
        <w:rPr>
          <w:rStyle w:val="Znakapoznpodarou"/>
        </w:rPr>
        <w:footnoteRef/>
      </w:r>
      <w:r>
        <w:t xml:space="preserve"> Turecko nikdy nemělo zájem na oslabení vztahů s USA. Tyto vazby zemi oddělovaly od zemí Blízkého východu a v minulosti přinášely Turecku záruku proti expanzi Sovětského svazu. </w:t>
      </w:r>
      <w:r w:rsidRPr="00A13D94">
        <w:rPr>
          <w:rFonts w:cs="Times New Roman"/>
        </w:rPr>
        <w:t xml:space="preserve">HRADEČNÝ, Pavel. </w:t>
      </w:r>
      <w:r w:rsidRPr="00A13D94">
        <w:rPr>
          <w:rStyle w:val="Zvraznn"/>
          <w:rFonts w:cs="Times New Roman"/>
        </w:rPr>
        <w:t>Řekové a Turci: Nepřátelé nebo spojenci</w:t>
      </w:r>
      <w:r>
        <w:rPr>
          <w:rFonts w:cs="Times New Roman"/>
        </w:rPr>
        <w:t xml:space="preserve">. Praha: Lidové noviny, 2002, s. 85 – 87. </w:t>
      </w:r>
    </w:p>
  </w:footnote>
  <w:footnote w:id="81">
    <w:p w:rsidR="00CC3D32" w:rsidRPr="007453F0" w:rsidRDefault="00CC3D32" w:rsidP="002A670A">
      <w:pPr>
        <w:pStyle w:val="Textpoznpodarou"/>
      </w:pPr>
      <w:r w:rsidRPr="007453F0">
        <w:rPr>
          <w:rStyle w:val="Znakapoznpodarou"/>
        </w:rPr>
        <w:footnoteRef/>
      </w:r>
      <w:r w:rsidRPr="007453F0">
        <w:t xml:space="preserve"> </w:t>
      </w:r>
      <w:r>
        <w:tab/>
      </w:r>
      <w:r w:rsidRPr="007453F0">
        <w:t xml:space="preserve">DALOGLU, Tulin. Turkey´s EU accession. </w:t>
      </w:r>
      <w:r w:rsidRPr="00714C3B">
        <w:rPr>
          <w:i/>
        </w:rPr>
        <w:t>Washington Times,</w:t>
      </w:r>
      <w:r>
        <w:t xml:space="preserve"> 14.11.2006, s. 19. </w:t>
      </w:r>
    </w:p>
  </w:footnote>
  <w:footnote w:id="82">
    <w:p w:rsidR="00CC3D32" w:rsidRPr="00CC2A86" w:rsidRDefault="00CC3D32" w:rsidP="000314D8">
      <w:pPr>
        <w:pStyle w:val="Textpoznpodarou"/>
        <w:rPr>
          <w:sz w:val="24"/>
          <w:szCs w:val="24"/>
        </w:rPr>
      </w:pPr>
      <w:r w:rsidRPr="00CC2A86">
        <w:rPr>
          <w:rStyle w:val="Znakapoznpodarou"/>
          <w:sz w:val="24"/>
          <w:szCs w:val="24"/>
        </w:rPr>
        <w:footnoteRef/>
      </w:r>
      <w:r w:rsidRPr="002A670A">
        <w:rPr>
          <w:rStyle w:val="TextpoznpodarouChar"/>
        </w:rPr>
        <w:t xml:space="preserve">Ministry of foreign affairs of the Republic of Cyprus. </w:t>
      </w:r>
      <w:r w:rsidRPr="00714C3B">
        <w:rPr>
          <w:rStyle w:val="TextpoznpodarouChar"/>
          <w:i/>
        </w:rPr>
        <w:t>Latest development</w:t>
      </w:r>
      <w:r w:rsidRPr="002A670A">
        <w:rPr>
          <w:rStyle w:val="TextpoznpodarouChar"/>
        </w:rPr>
        <w:t xml:space="preserve"> [online]. www.mfa.gov.cy/mfa/mfa2006.nsf/index_en/index_en?OpenDocument, [cit. 7. července 2011]. Dostupné na &lt;http://www.mfa.gov.cy/mfa/mfa2006.nsf/cyprus02_en/cyprus02_en?OpenDocument&gt;.</w:t>
      </w:r>
      <w:r>
        <w:rPr>
          <w:rFonts w:cs="Times New Roman"/>
        </w:rPr>
        <w:t xml:space="preserve"> </w:t>
      </w:r>
    </w:p>
  </w:footnote>
  <w:footnote w:id="83">
    <w:p w:rsidR="00CC3D32" w:rsidRDefault="00CC3D32" w:rsidP="008D44CB">
      <w:pPr>
        <w:pStyle w:val="Textpoznpodarou"/>
      </w:pPr>
      <w:r>
        <w:rPr>
          <w:rStyle w:val="Znakapoznpodarou"/>
        </w:rPr>
        <w:footnoteRef/>
      </w:r>
      <w:r>
        <w:t xml:space="preserve"> </w:t>
      </w:r>
      <w:r>
        <w:tab/>
        <w:t xml:space="preserve">SÖZEN, Ahmet, </w:t>
      </w:r>
      <w:r w:rsidRPr="00793549">
        <w:t xml:space="preserve">ÖZERSAY, Kudret. The Annan Plan: State Succession or Continuity. </w:t>
      </w:r>
      <w:r w:rsidRPr="00714C3B">
        <w:rPr>
          <w:i/>
        </w:rPr>
        <w:t>Middle Eastern Studies,</w:t>
      </w:r>
      <w:r>
        <w:t xml:space="preserve"> 2007, Vol. 43, s. 125 – </w:t>
      </w:r>
      <w:r w:rsidRPr="00793549">
        <w:t>141</w:t>
      </w:r>
      <w:r>
        <w:t>.</w:t>
      </w:r>
      <w:r>
        <w:tab/>
      </w:r>
      <w:r>
        <w:tab/>
      </w:r>
    </w:p>
  </w:footnote>
  <w:footnote w:id="84">
    <w:p w:rsidR="00CC3D32" w:rsidRPr="00793549" w:rsidRDefault="00CC3D32" w:rsidP="00A73233">
      <w:pPr>
        <w:pStyle w:val="Textpoznpodarou"/>
      </w:pPr>
      <w:r w:rsidRPr="00D506AF">
        <w:rPr>
          <w:rStyle w:val="Znakapoznpodarou"/>
        </w:rPr>
        <w:footnoteRef/>
      </w:r>
      <w:r w:rsidRPr="00D506AF">
        <w:t xml:space="preserve"> </w:t>
      </w:r>
      <w:r w:rsidRPr="00D506AF">
        <w:tab/>
        <w:t>SÖZEN, Ahmet, ÖZERSAY, Kudret. The</w:t>
      </w:r>
      <w:r w:rsidRPr="00793549">
        <w:t xml:space="preserve"> Annan Plan: State Succession or Continuity. </w:t>
      </w:r>
      <w:r w:rsidRPr="00714C3B">
        <w:rPr>
          <w:i/>
        </w:rPr>
        <w:t>Middle Eastern Studies,</w:t>
      </w:r>
      <w:r>
        <w:t xml:space="preserve"> 2007, Vol. 43, s. 127 – 128.  </w:t>
      </w:r>
    </w:p>
    <w:p w:rsidR="00CC3D32" w:rsidRDefault="00CC3D32">
      <w:pPr>
        <w:pStyle w:val="Textpoznpodarou"/>
      </w:pPr>
    </w:p>
  </w:footnote>
  <w:footnote w:id="85">
    <w:p w:rsidR="00CC3D32" w:rsidRDefault="00CC3D32" w:rsidP="00F160E2">
      <w:pPr>
        <w:pStyle w:val="Textpoznpodarou"/>
        <w:tabs>
          <w:tab w:val="clear" w:pos="198"/>
        </w:tabs>
      </w:pPr>
      <w:r>
        <w:rPr>
          <w:rStyle w:val="Znakapoznpodarou"/>
        </w:rPr>
        <w:footnoteRef/>
      </w:r>
      <w:r>
        <w:t xml:space="preserve"> </w:t>
      </w:r>
      <w:r w:rsidRPr="00D506AF">
        <w:t>SÖZEN, Ahmet, ÖZERSAY, Kudret. The</w:t>
      </w:r>
      <w:r w:rsidRPr="00793549">
        <w:t xml:space="preserve"> Annan Plan: State Succession or Continuity. </w:t>
      </w:r>
      <w:r w:rsidRPr="00714C3B">
        <w:rPr>
          <w:i/>
        </w:rPr>
        <w:t>Middle Eastern Studies,</w:t>
      </w:r>
      <w:r>
        <w:t xml:space="preserve"> 2007, Vol. 43, s. 127 – 128.</w:t>
      </w:r>
    </w:p>
  </w:footnote>
  <w:footnote w:id="86">
    <w:p w:rsidR="00CC3D32" w:rsidRDefault="00CC3D32">
      <w:pPr>
        <w:pStyle w:val="Textpoznpodarou"/>
      </w:pPr>
      <w:r>
        <w:rPr>
          <w:rStyle w:val="Znakapoznpodarou"/>
        </w:rPr>
        <w:footnoteRef/>
      </w:r>
      <w:r>
        <w:t xml:space="preserve"> Tamtéž, s. 127 – 128. </w:t>
      </w:r>
    </w:p>
  </w:footnote>
  <w:footnote w:id="87">
    <w:p w:rsidR="00CC3D32" w:rsidRDefault="00CC3D32" w:rsidP="00F160E2">
      <w:pPr>
        <w:pStyle w:val="Textpoznpodarou"/>
        <w:tabs>
          <w:tab w:val="left" w:pos="170"/>
        </w:tabs>
      </w:pPr>
      <w:r>
        <w:rPr>
          <w:rStyle w:val="Znakapoznpodarou"/>
        </w:rPr>
        <w:footnoteRef/>
      </w:r>
      <w:r>
        <w:t xml:space="preserve"> </w:t>
      </w:r>
      <w:r>
        <w:tab/>
        <w:t xml:space="preserve">Autoři v tomto směru pravděpodobněji mohli mít na mysli konflikt, který je vyvolán i třetí stranou nejen mezi oběma komunitami na Kypru. To by samozřejmě vylučovalo vyslovenou myšlenku o případném konfliktu v budoucnu. Ovšem postoj obou stran je i v tomto ohledu rozdílný a neshodují se, kdo by měl být případným garantem. </w:t>
      </w:r>
    </w:p>
  </w:footnote>
  <w:footnote w:id="88">
    <w:p w:rsidR="00CC3D32" w:rsidRDefault="00CC3D32">
      <w:pPr>
        <w:pStyle w:val="Textpoznpodarou"/>
      </w:pPr>
      <w:r>
        <w:rPr>
          <w:rStyle w:val="Znakapoznpodarou"/>
        </w:rPr>
        <w:footnoteRef/>
      </w:r>
      <w:r>
        <w:t xml:space="preserve"> SÖZEN, Ahmet, ÖZERSAY, Kudret. The Annan Plan: State Succession or Continuity. Middle Eastern Studies, 2007, Vol. 43, s. 127 – 128.</w:t>
      </w:r>
    </w:p>
  </w:footnote>
  <w:footnote w:id="89">
    <w:p w:rsidR="00CC3D32" w:rsidRDefault="00CC3D32">
      <w:pPr>
        <w:pStyle w:val="Textpoznpodarou"/>
      </w:pPr>
      <w:r>
        <w:rPr>
          <w:rStyle w:val="Znakapoznpodarou"/>
        </w:rPr>
        <w:footnoteRef/>
      </w:r>
      <w:r>
        <w:t xml:space="preserve"> SÖZEN, Ahmet, ÖZERSAY, Kudret. The Annan Plan: State Succession or Continuity. Middle Eastern Studies, 2007, Vol. 43, s. 127 – 128.</w:t>
      </w:r>
    </w:p>
  </w:footnote>
  <w:footnote w:id="90">
    <w:p w:rsidR="00CC3D32" w:rsidRDefault="00CC3D32">
      <w:pPr>
        <w:pStyle w:val="Textpoznpodarou"/>
      </w:pPr>
      <w:r>
        <w:rPr>
          <w:rStyle w:val="Znakapoznpodarou"/>
        </w:rPr>
        <w:footnoteRef/>
      </w:r>
      <w:r>
        <w:t xml:space="preserve"> Tamtéž, s. 127 – 128. </w:t>
      </w:r>
    </w:p>
  </w:footnote>
  <w:footnote w:id="91">
    <w:p w:rsidR="00CC3D32" w:rsidRDefault="00CC3D32">
      <w:pPr>
        <w:pStyle w:val="Textpoznpodarou"/>
      </w:pPr>
      <w:r>
        <w:rPr>
          <w:rStyle w:val="Znakapoznpodarou"/>
        </w:rPr>
        <w:footnoteRef/>
      </w:r>
      <w:r>
        <w:t xml:space="preserve"> Tamtéž, s. 127 – 128. </w:t>
      </w:r>
    </w:p>
  </w:footnote>
  <w:footnote w:id="92">
    <w:p w:rsidR="00CC3D32" w:rsidRDefault="00CC3D32">
      <w:pPr>
        <w:pStyle w:val="Textpoznpodarou"/>
      </w:pPr>
      <w:r>
        <w:rPr>
          <w:rStyle w:val="Znakapoznpodarou"/>
        </w:rPr>
        <w:footnoteRef/>
      </w:r>
      <w:r>
        <w:t xml:space="preserve"> </w:t>
      </w:r>
      <w:r>
        <w:tab/>
      </w:r>
      <w:r w:rsidRPr="00D506AF">
        <w:t>SÖZEN, Ahmet, ÖZERSAY, Kudret. The</w:t>
      </w:r>
      <w:r w:rsidRPr="00793549">
        <w:t xml:space="preserve"> Annan Plan: State Succession or Continuity. </w:t>
      </w:r>
      <w:r w:rsidRPr="00697B26">
        <w:rPr>
          <w:i/>
        </w:rPr>
        <w:t xml:space="preserve">Middle Eastern Studies, </w:t>
      </w:r>
      <w:r>
        <w:t xml:space="preserve">2007, Vol. 43, s. 130.  </w:t>
      </w:r>
    </w:p>
  </w:footnote>
  <w:footnote w:id="93">
    <w:p w:rsidR="00CC3D32" w:rsidRDefault="00CC3D32">
      <w:pPr>
        <w:pStyle w:val="Textpoznpodarou"/>
      </w:pPr>
      <w:r>
        <w:rPr>
          <w:rStyle w:val="Znakapoznpodarou"/>
        </w:rPr>
        <w:footnoteRef/>
      </w:r>
      <w:r>
        <w:t xml:space="preserve"> Tamtéž, s. 130. </w:t>
      </w:r>
    </w:p>
  </w:footnote>
  <w:footnote w:id="94">
    <w:p w:rsidR="00CC3D32" w:rsidRDefault="00CC3D32">
      <w:pPr>
        <w:pStyle w:val="Textpoznpodarou"/>
      </w:pPr>
      <w:r>
        <w:rPr>
          <w:rStyle w:val="Znakapoznpodarou"/>
        </w:rPr>
        <w:footnoteRef/>
      </w:r>
      <w:r>
        <w:t xml:space="preserve"> SÖZEN, Ahmet, ÖZERSAY, Kudret. The Annan Plan: State Succession or Continuity. Middle Eastern Studies, 2007, Vol. 43, s. 130.</w:t>
      </w:r>
    </w:p>
  </w:footnote>
  <w:footnote w:id="95">
    <w:p w:rsidR="00CC3D32" w:rsidRPr="00793549" w:rsidRDefault="00CC3D32" w:rsidP="002A670A">
      <w:pPr>
        <w:pStyle w:val="Textpoznpodarou"/>
      </w:pPr>
      <w:r w:rsidRPr="00793549">
        <w:rPr>
          <w:rStyle w:val="Znakapoznpodarou"/>
        </w:rPr>
        <w:footnoteRef/>
      </w:r>
      <w:r w:rsidRPr="00793549">
        <w:t xml:space="preserve"> </w:t>
      </w:r>
      <w:r>
        <w:tab/>
      </w:r>
      <w:r w:rsidRPr="00793549">
        <w:t xml:space="preserve">Ministry of foreign affairs of the Republic of Cyprus. </w:t>
      </w:r>
      <w:r w:rsidRPr="00793549">
        <w:rPr>
          <w:i/>
        </w:rPr>
        <w:t>Latest development</w:t>
      </w:r>
      <w:r w:rsidRPr="00793549">
        <w:t xml:space="preserve"> [online]. www.mfa.gov.cy/mfa/mfa2006.nsf/index_en/index_en?OpenDocument, [cit. 7. července 2011]. Dostupné na &lt;http://www.mfa.gov.cy/mfa/mfa2006.nsf/cyprus02_en/cyprus02_en?OpenDocument&gt;. </w:t>
      </w:r>
    </w:p>
  </w:footnote>
  <w:footnote w:id="96">
    <w:p w:rsidR="00CC3D32" w:rsidRPr="00434775" w:rsidRDefault="00CC3D32" w:rsidP="0018485D">
      <w:pPr>
        <w:spacing w:after="0" w:line="240" w:lineRule="auto"/>
        <w:jc w:val="both"/>
        <w:rPr>
          <w:rFonts w:ascii="Times New Roman" w:hAnsi="Times New Roman" w:cs="Times New Roman"/>
          <w:sz w:val="20"/>
          <w:szCs w:val="20"/>
        </w:rPr>
      </w:pPr>
      <w:r w:rsidRPr="00434775">
        <w:rPr>
          <w:rStyle w:val="Znakapoznpodarou"/>
          <w:rFonts w:ascii="Times New Roman" w:hAnsi="Times New Roman" w:cs="Times New Roman"/>
          <w:sz w:val="20"/>
          <w:szCs w:val="20"/>
        </w:rPr>
        <w:footnoteRef/>
      </w:r>
      <w:r w:rsidRPr="00434775">
        <w:rPr>
          <w:rFonts w:ascii="Times New Roman" w:hAnsi="Times New Roman" w:cs="Times New Roman"/>
          <w:sz w:val="20"/>
          <w:szCs w:val="20"/>
        </w:rPr>
        <w:t xml:space="preserve"> KOUMI, Andreas. The Turkey-Cyprus issue. </w:t>
      </w:r>
      <w:r w:rsidRPr="00434775">
        <w:rPr>
          <w:rFonts w:ascii="Times New Roman" w:hAnsi="Times New Roman" w:cs="Times New Roman"/>
          <w:i/>
          <w:sz w:val="20"/>
          <w:szCs w:val="20"/>
        </w:rPr>
        <w:t>Washington Times,</w:t>
      </w:r>
      <w:r w:rsidRPr="00434775">
        <w:rPr>
          <w:rFonts w:ascii="Times New Roman" w:hAnsi="Times New Roman" w:cs="Times New Roman"/>
          <w:sz w:val="20"/>
          <w:szCs w:val="20"/>
        </w:rPr>
        <w:t xml:space="preserve"> 15. září 2005, s. 13. </w:t>
      </w:r>
    </w:p>
  </w:footnote>
  <w:footnote w:id="97">
    <w:p w:rsidR="00CC3D32" w:rsidRPr="00434775" w:rsidRDefault="00CC3D32" w:rsidP="0018485D">
      <w:pPr>
        <w:pStyle w:val="Textpoznpodarou"/>
        <w:rPr>
          <w:rFonts w:cs="Times New Roman"/>
        </w:rPr>
      </w:pPr>
      <w:r w:rsidRPr="00434775">
        <w:rPr>
          <w:rStyle w:val="Znakapoznpodarou"/>
          <w:rFonts w:cs="Times New Roman"/>
        </w:rPr>
        <w:footnoteRef/>
      </w:r>
      <w:r w:rsidRPr="00434775">
        <w:rPr>
          <w:rFonts w:cs="Times New Roman"/>
        </w:rPr>
        <w:t xml:space="preserve"> </w:t>
      </w:r>
      <w:r w:rsidRPr="00434775">
        <w:rPr>
          <w:rFonts w:cs="Times New Roman"/>
        </w:rPr>
        <w:tab/>
        <w:t xml:space="preserve">LINDLEY, Dan. Historical, Tactical, and Strategic Lessons from the Partition of Cyprus. </w:t>
      </w:r>
      <w:r w:rsidRPr="00434775">
        <w:rPr>
          <w:rFonts w:cs="Times New Roman"/>
          <w:i/>
        </w:rPr>
        <w:t xml:space="preserve">International Studies Perspectives, </w:t>
      </w:r>
      <w:r w:rsidRPr="00434775">
        <w:rPr>
          <w:rFonts w:cs="Times New Roman"/>
        </w:rPr>
        <w:t xml:space="preserve">University of Notre Dame, 2007, s. 225.  </w:t>
      </w:r>
    </w:p>
  </w:footnote>
  <w:footnote w:id="98">
    <w:p w:rsidR="00CC3D32" w:rsidRPr="00434775" w:rsidRDefault="00CC3D32" w:rsidP="002A670A">
      <w:pPr>
        <w:pStyle w:val="Textpoznpodarou"/>
        <w:rPr>
          <w:rFonts w:cs="Times New Roman"/>
        </w:rPr>
      </w:pPr>
      <w:r w:rsidRPr="00434775">
        <w:rPr>
          <w:rStyle w:val="Znakapoznpodarou"/>
          <w:rFonts w:cs="Times New Roman"/>
        </w:rPr>
        <w:footnoteRef/>
      </w:r>
      <w:r>
        <w:rPr>
          <w:rFonts w:cs="Times New Roman"/>
        </w:rPr>
        <w:t xml:space="preserve"> Tamtéž, s. 239. </w:t>
      </w:r>
      <w:r w:rsidRPr="00434775">
        <w:rPr>
          <w:rFonts w:cs="Times New Roman"/>
        </w:rPr>
        <w:t xml:space="preserve">  </w:t>
      </w:r>
    </w:p>
  </w:footnote>
  <w:footnote w:id="99">
    <w:p w:rsidR="00CC3D32" w:rsidRPr="00D506AF" w:rsidRDefault="00CC3D32" w:rsidP="002A670A">
      <w:pPr>
        <w:pStyle w:val="Textpoznpodarou"/>
        <w:rPr>
          <w:rFonts w:cs="Times New Roman"/>
        </w:rPr>
      </w:pPr>
      <w:r w:rsidRPr="00D506AF">
        <w:rPr>
          <w:rStyle w:val="Znakapoznpodarou"/>
        </w:rPr>
        <w:footnoteRef/>
      </w:r>
      <w:r w:rsidRPr="00D506AF">
        <w:t xml:space="preserve"> </w:t>
      </w:r>
      <w:r w:rsidRPr="00D506AF">
        <w:tab/>
        <w:t xml:space="preserve">SÖZEN, Ahmet, ÖZERSAY, Kudret. The Annan Plan: State Succession or Continuity. </w:t>
      </w:r>
      <w:r w:rsidRPr="00D506AF">
        <w:rPr>
          <w:i/>
        </w:rPr>
        <w:t xml:space="preserve">Middle Eastern Studies, </w:t>
      </w:r>
      <w:r w:rsidRPr="00D506AF">
        <w:t xml:space="preserve">2007, Vol. 43, s. 137.  </w:t>
      </w:r>
    </w:p>
  </w:footnote>
  <w:footnote w:id="100">
    <w:p w:rsidR="00CC3D32" w:rsidRPr="00D506AF" w:rsidRDefault="00CC3D32" w:rsidP="006D325D">
      <w:pPr>
        <w:pStyle w:val="Textpoznpodarou"/>
        <w:rPr>
          <w:rFonts w:cs="Times New Roman"/>
        </w:rPr>
      </w:pPr>
      <w:r w:rsidRPr="00D506AF">
        <w:rPr>
          <w:rStyle w:val="Znakapoznpodarou"/>
          <w:rFonts w:cs="Times New Roman"/>
        </w:rPr>
        <w:footnoteRef/>
      </w:r>
      <w:r>
        <w:rPr>
          <w:rFonts w:cs="Times New Roman"/>
        </w:rPr>
        <w:t xml:space="preserve"> </w:t>
      </w:r>
      <w:r w:rsidRPr="00D506AF">
        <w:rPr>
          <w:rFonts w:cs="Times New Roman"/>
        </w:rPr>
        <w:t xml:space="preserve">LINDLEY, Dan. Historical, Tactical, and Strategic Lessons from the Partition of Cyprus. </w:t>
      </w:r>
      <w:r w:rsidRPr="00D506AF">
        <w:rPr>
          <w:rFonts w:cs="Times New Roman"/>
          <w:i/>
        </w:rPr>
        <w:t xml:space="preserve">International Studies Perspectives, </w:t>
      </w:r>
      <w:r w:rsidRPr="00D506AF">
        <w:rPr>
          <w:rFonts w:cs="Times New Roman"/>
        </w:rPr>
        <w:t xml:space="preserve">University of Notre Dame, 2007, s. 237.  </w:t>
      </w:r>
    </w:p>
  </w:footnote>
  <w:footnote w:id="101">
    <w:p w:rsidR="00CC3D32" w:rsidRPr="00D506AF" w:rsidRDefault="00CC3D32" w:rsidP="008D44CB">
      <w:pPr>
        <w:pStyle w:val="Textpoznpodarou"/>
        <w:rPr>
          <w:rFonts w:cs="Times New Roman"/>
        </w:rPr>
      </w:pPr>
      <w:r w:rsidRPr="00D506AF">
        <w:rPr>
          <w:rStyle w:val="Znakapoznpodarou"/>
          <w:rFonts w:cs="Times New Roman"/>
        </w:rPr>
        <w:footnoteRef/>
      </w:r>
      <w:r>
        <w:rPr>
          <w:rFonts w:cs="Times New Roman"/>
        </w:rPr>
        <w:t xml:space="preserve"> </w:t>
      </w:r>
      <w:r w:rsidRPr="00D506AF">
        <w:rPr>
          <w:rFonts w:cs="Times New Roman"/>
        </w:rPr>
        <w:t xml:space="preserve">ULUSOY, Kivanҫ. The Europeanization of Turkey and its impal of the Cyprus problem, </w:t>
      </w:r>
      <w:r w:rsidRPr="00D506AF">
        <w:rPr>
          <w:rFonts w:cs="Times New Roman"/>
          <w:i/>
        </w:rPr>
        <w:t xml:space="preserve">Journal of Southern Europe and the Balkans, </w:t>
      </w:r>
      <w:r w:rsidRPr="00D506AF">
        <w:rPr>
          <w:rFonts w:cs="Times New Roman"/>
        </w:rPr>
        <w:t xml:space="preserve">2008, Vol. 10, s. 318.  </w:t>
      </w:r>
    </w:p>
  </w:footnote>
  <w:footnote w:id="102">
    <w:p w:rsidR="00CC3D32" w:rsidRPr="0030792C" w:rsidRDefault="00CC3D32" w:rsidP="002A670A">
      <w:pPr>
        <w:pStyle w:val="Textpoznpodarou"/>
      </w:pPr>
      <w:r w:rsidRPr="00D506AF">
        <w:rPr>
          <w:rStyle w:val="Znakapoznpodarou"/>
        </w:rPr>
        <w:footnoteRef/>
      </w:r>
      <w:r>
        <w:t xml:space="preserve"> </w:t>
      </w:r>
      <w:r w:rsidRPr="00D506AF">
        <w:t xml:space="preserve">SÖZEN, Ahmet, ÖZERSAY, Kudret. The Annan Plan: State Succession or Continuity. </w:t>
      </w:r>
      <w:r w:rsidRPr="00D506AF">
        <w:rPr>
          <w:i/>
        </w:rPr>
        <w:t xml:space="preserve">Middle Eastern Studies, </w:t>
      </w:r>
      <w:r w:rsidRPr="00D506AF">
        <w:t>2007, Vol. 43, s. 138.</w:t>
      </w:r>
      <w:r>
        <w:t xml:space="preserve"> </w:t>
      </w:r>
      <w:r w:rsidRPr="00341534">
        <w:t xml:space="preserve"> </w:t>
      </w:r>
    </w:p>
  </w:footnote>
  <w:footnote w:id="103">
    <w:p w:rsidR="00CC3D32" w:rsidRPr="00D506AF" w:rsidRDefault="00CC3D32" w:rsidP="002A670A">
      <w:pPr>
        <w:pStyle w:val="Textpoznpodarou"/>
      </w:pPr>
      <w:r w:rsidRPr="00D506AF">
        <w:rPr>
          <w:rStyle w:val="Znakapoznpodarou"/>
        </w:rPr>
        <w:footnoteRef/>
      </w:r>
      <w:r>
        <w:t xml:space="preserve"> </w:t>
      </w:r>
      <w:r w:rsidRPr="00D506AF">
        <w:t xml:space="preserve">SÖZEN, Ahmet, ÖZERSAY, Kudret. The Annan Plan: State Succession or Continuity. </w:t>
      </w:r>
      <w:r w:rsidRPr="00D506AF">
        <w:rPr>
          <w:i/>
        </w:rPr>
        <w:t xml:space="preserve">Middle Eastern Studies, </w:t>
      </w:r>
      <w:r w:rsidRPr="00D506AF">
        <w:t xml:space="preserve">2007, Vol. 43, s. 139.  </w:t>
      </w:r>
    </w:p>
  </w:footnote>
  <w:footnote w:id="104">
    <w:p w:rsidR="00CC3D32" w:rsidRPr="00220D89" w:rsidRDefault="00CC3D32" w:rsidP="008D44CB">
      <w:pPr>
        <w:pStyle w:val="Textpoznpodarou"/>
        <w:rPr>
          <w:rFonts w:cs="Times New Roman"/>
        </w:rPr>
      </w:pPr>
      <w:r w:rsidRPr="00D506AF">
        <w:rPr>
          <w:rStyle w:val="Znakapoznpodarou"/>
          <w:rFonts w:cs="Times New Roman"/>
        </w:rPr>
        <w:footnoteRef/>
      </w:r>
      <w:r>
        <w:rPr>
          <w:rFonts w:cs="Times New Roman"/>
        </w:rPr>
        <w:t xml:space="preserve"> </w:t>
      </w:r>
      <w:r w:rsidRPr="00D506AF">
        <w:rPr>
          <w:rFonts w:cs="Times New Roman"/>
        </w:rPr>
        <w:t xml:space="preserve">GÜNEY, Aylin. The future of Turkey in the European Union. </w:t>
      </w:r>
      <w:r w:rsidRPr="00D506AF">
        <w:rPr>
          <w:rFonts w:cs="Times New Roman"/>
          <w:i/>
        </w:rPr>
        <w:t>FUTURES.</w:t>
      </w:r>
      <w:r w:rsidRPr="00D506AF">
        <w:rPr>
          <w:rFonts w:cs="Times New Roman"/>
        </w:rPr>
        <w:t xml:space="preserve"> Ankara: </w:t>
      </w:r>
      <w:r w:rsidRPr="00D506AF">
        <w:rPr>
          <w:rFonts w:cs="Times New Roman"/>
          <w:iCs/>
        </w:rPr>
        <w:t>Bilkent University, Department of</w:t>
      </w:r>
      <w:r w:rsidRPr="00220D89">
        <w:rPr>
          <w:rFonts w:cs="Times New Roman"/>
          <w:iCs/>
        </w:rPr>
        <w:t xml:space="preserve"> Pol</w:t>
      </w:r>
      <w:r>
        <w:rPr>
          <w:rFonts w:cs="Times New Roman"/>
          <w:iCs/>
        </w:rPr>
        <w:t xml:space="preserve">itical Science, 2005, s. 311. </w:t>
      </w:r>
      <w:r>
        <w:rPr>
          <w:rFonts w:cs="Times New Roman"/>
        </w:rPr>
        <w:t xml:space="preserve"> </w:t>
      </w:r>
    </w:p>
  </w:footnote>
  <w:footnote w:id="105">
    <w:p w:rsidR="00CC3D32" w:rsidRPr="00F561A9" w:rsidRDefault="00CC3D32" w:rsidP="00F561A9">
      <w:pPr>
        <w:pStyle w:val="Textpoznpodarou"/>
        <w:rPr>
          <w:rFonts w:cs="Times New Roman"/>
        </w:rPr>
      </w:pPr>
      <w:r w:rsidRPr="008D44CB">
        <w:rPr>
          <w:rStyle w:val="Znakapoznpodarou"/>
          <w:rFonts w:cs="Times New Roman"/>
        </w:rPr>
        <w:footnoteRef/>
      </w:r>
      <w:r>
        <w:rPr>
          <w:rFonts w:cs="Times New Roman"/>
        </w:rPr>
        <w:t xml:space="preserve"> </w:t>
      </w:r>
      <w:r w:rsidRPr="008D44CB">
        <w:rPr>
          <w:rFonts w:cs="Times New Roman"/>
          <w:iCs/>
        </w:rPr>
        <w:t xml:space="preserve">SUMER, </w:t>
      </w:r>
      <w:r w:rsidRPr="008D44CB">
        <w:rPr>
          <w:rFonts w:cs="Times New Roman"/>
        </w:rPr>
        <w:t>Fahrettin</w:t>
      </w:r>
      <w:r w:rsidRPr="008D44CB">
        <w:rPr>
          <w:rFonts w:cs="Times New Roman"/>
          <w:iCs/>
        </w:rPr>
        <w:t xml:space="preserve">. </w:t>
      </w:r>
      <w:r w:rsidRPr="008D44CB">
        <w:rPr>
          <w:rFonts w:cs="Times New Roman"/>
        </w:rPr>
        <w:t>Turkey, a Special EU Neighbour Patiently Awaiting</w:t>
      </w:r>
      <w:r w:rsidRPr="008D44CB">
        <w:rPr>
          <w:rFonts w:cs="Times New Roman"/>
          <w:iCs/>
        </w:rPr>
        <w:t xml:space="preserve"> </w:t>
      </w:r>
      <w:r w:rsidRPr="008D44CB">
        <w:rPr>
          <w:rFonts w:cs="Times New Roman"/>
        </w:rPr>
        <w:t xml:space="preserve">a "Promised Marriage". </w:t>
      </w:r>
      <w:hyperlink r:id="rId2" w:history="1">
        <w:r w:rsidRPr="008D44CB">
          <w:rPr>
            <w:rStyle w:val="Hypertextovodkaz"/>
            <w:rFonts w:cs="Times New Roman"/>
            <w:color w:val="auto"/>
            <w:u w:val="none"/>
          </w:rPr>
          <w:t>Virginia Commonwealth University</w:t>
        </w:r>
      </w:hyperlink>
      <w:r w:rsidRPr="008D44CB">
        <w:rPr>
          <w:rFonts w:cs="Times New Roman"/>
        </w:rPr>
        <w:t xml:space="preserve">, </w:t>
      </w:r>
      <w:r w:rsidRPr="00FE05A1">
        <w:rPr>
          <w:rStyle w:val="style33"/>
          <w:rFonts w:cs="Times New Roman"/>
          <w:i/>
        </w:rPr>
        <w:t>International Studies Faculty,</w:t>
      </w:r>
      <w:r>
        <w:rPr>
          <w:rStyle w:val="style33"/>
          <w:rFonts w:cs="Times New Roman"/>
        </w:rPr>
        <w:t xml:space="preserve"> 2009, s. 131.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32" w:rsidRDefault="00CC3D3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221A"/>
    <w:multiLevelType w:val="hybridMultilevel"/>
    <w:tmpl w:val="05D40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FE3703"/>
    <w:multiLevelType w:val="hybridMultilevel"/>
    <w:tmpl w:val="7E6C5AD6"/>
    <w:lvl w:ilvl="0" w:tplc="7CC4F3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CF7684F"/>
    <w:multiLevelType w:val="hybridMultilevel"/>
    <w:tmpl w:val="F30E2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97663C"/>
    <w:multiLevelType w:val="hybridMultilevel"/>
    <w:tmpl w:val="85A0B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45766D"/>
    <w:multiLevelType w:val="multilevel"/>
    <w:tmpl w:val="ABAA190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1F246B8E"/>
    <w:multiLevelType w:val="hybridMultilevel"/>
    <w:tmpl w:val="377CF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5004DB"/>
    <w:multiLevelType w:val="hybridMultilevel"/>
    <w:tmpl w:val="8A6CE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94737E"/>
    <w:multiLevelType w:val="hybridMultilevel"/>
    <w:tmpl w:val="FD72A674"/>
    <w:lvl w:ilvl="0" w:tplc="B1B86FC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2E9C465F"/>
    <w:multiLevelType w:val="hybridMultilevel"/>
    <w:tmpl w:val="98707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4A4C6C"/>
    <w:multiLevelType w:val="hybridMultilevel"/>
    <w:tmpl w:val="15245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795893"/>
    <w:multiLevelType w:val="hybridMultilevel"/>
    <w:tmpl w:val="C2524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A95F63"/>
    <w:multiLevelType w:val="hybridMultilevel"/>
    <w:tmpl w:val="190AF6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5774EC"/>
    <w:multiLevelType w:val="hybridMultilevel"/>
    <w:tmpl w:val="9280E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8A7617E"/>
    <w:multiLevelType w:val="hybridMultilevel"/>
    <w:tmpl w:val="D7AA3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9185654"/>
    <w:multiLevelType w:val="hybridMultilevel"/>
    <w:tmpl w:val="E70A1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2C6CC5"/>
    <w:multiLevelType w:val="hybridMultilevel"/>
    <w:tmpl w:val="C70EF182"/>
    <w:lvl w:ilvl="0" w:tplc="2AE0386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51654E72"/>
    <w:multiLevelType w:val="hybridMultilevel"/>
    <w:tmpl w:val="B23882BA"/>
    <w:lvl w:ilvl="0" w:tplc="97B480E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57C27A8C"/>
    <w:multiLevelType w:val="hybridMultilevel"/>
    <w:tmpl w:val="3A321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3D3032"/>
    <w:multiLevelType w:val="hybridMultilevel"/>
    <w:tmpl w:val="36A4A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B2A362B"/>
    <w:multiLevelType w:val="hybridMultilevel"/>
    <w:tmpl w:val="7820CB72"/>
    <w:lvl w:ilvl="0" w:tplc="FF62013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63FE5688"/>
    <w:multiLevelType w:val="hybridMultilevel"/>
    <w:tmpl w:val="4C7C9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7D6540"/>
    <w:multiLevelType w:val="hybridMultilevel"/>
    <w:tmpl w:val="07B403B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6805552E"/>
    <w:multiLevelType w:val="hybridMultilevel"/>
    <w:tmpl w:val="25522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8863692"/>
    <w:multiLevelType w:val="hybridMultilevel"/>
    <w:tmpl w:val="9072D48C"/>
    <w:lvl w:ilvl="0" w:tplc="1E6443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D1E351C"/>
    <w:multiLevelType w:val="hybridMultilevel"/>
    <w:tmpl w:val="D12ACD8E"/>
    <w:lvl w:ilvl="0" w:tplc="69DC93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8"/>
  </w:num>
  <w:num w:numId="2">
    <w:abstractNumId w:val="23"/>
  </w:num>
  <w:num w:numId="3">
    <w:abstractNumId w:val="16"/>
  </w:num>
  <w:num w:numId="4">
    <w:abstractNumId w:val="7"/>
  </w:num>
  <w:num w:numId="5">
    <w:abstractNumId w:val="24"/>
  </w:num>
  <w:num w:numId="6">
    <w:abstractNumId w:val="13"/>
  </w:num>
  <w:num w:numId="7">
    <w:abstractNumId w:val="1"/>
  </w:num>
  <w:num w:numId="8">
    <w:abstractNumId w:val="11"/>
  </w:num>
  <w:num w:numId="9">
    <w:abstractNumId w:val="19"/>
  </w:num>
  <w:num w:numId="10">
    <w:abstractNumId w:val="15"/>
  </w:num>
  <w:num w:numId="11">
    <w:abstractNumId w:val="21"/>
  </w:num>
  <w:num w:numId="12">
    <w:abstractNumId w:val="5"/>
  </w:num>
  <w:num w:numId="13">
    <w:abstractNumId w:val="20"/>
  </w:num>
  <w:num w:numId="14">
    <w:abstractNumId w:val="3"/>
  </w:num>
  <w:num w:numId="15">
    <w:abstractNumId w:val="6"/>
  </w:num>
  <w:num w:numId="16">
    <w:abstractNumId w:val="10"/>
  </w:num>
  <w:num w:numId="17">
    <w:abstractNumId w:val="14"/>
  </w:num>
  <w:num w:numId="18">
    <w:abstractNumId w:val="18"/>
  </w:num>
  <w:num w:numId="19">
    <w:abstractNumId w:val="17"/>
  </w:num>
  <w:num w:numId="20">
    <w:abstractNumId w:val="9"/>
  </w:num>
  <w:num w:numId="21">
    <w:abstractNumId w:val="2"/>
  </w:num>
  <w:num w:numId="22">
    <w:abstractNumId w:val="12"/>
  </w:num>
  <w:num w:numId="23">
    <w:abstractNumId w:val="22"/>
  </w:num>
  <w:num w:numId="24">
    <w:abstractNumId w:val="0"/>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12B0D"/>
    <w:rsid w:val="00007E8F"/>
    <w:rsid w:val="00016F6F"/>
    <w:rsid w:val="00027B82"/>
    <w:rsid w:val="000314D8"/>
    <w:rsid w:val="00034816"/>
    <w:rsid w:val="00036060"/>
    <w:rsid w:val="00046CDE"/>
    <w:rsid w:val="00047CE1"/>
    <w:rsid w:val="00053797"/>
    <w:rsid w:val="00061799"/>
    <w:rsid w:val="00063750"/>
    <w:rsid w:val="00063FFA"/>
    <w:rsid w:val="0007036A"/>
    <w:rsid w:val="00076E2C"/>
    <w:rsid w:val="000841A7"/>
    <w:rsid w:val="00087FC3"/>
    <w:rsid w:val="000911D9"/>
    <w:rsid w:val="000A2A4A"/>
    <w:rsid w:val="000A755B"/>
    <w:rsid w:val="000B0EFB"/>
    <w:rsid w:val="000C1CFB"/>
    <w:rsid w:val="000D3D49"/>
    <w:rsid w:val="000E4F8A"/>
    <w:rsid w:val="000F2975"/>
    <w:rsid w:val="000F5847"/>
    <w:rsid w:val="000F6014"/>
    <w:rsid w:val="0010446C"/>
    <w:rsid w:val="00107028"/>
    <w:rsid w:val="0011459A"/>
    <w:rsid w:val="001156F7"/>
    <w:rsid w:val="001201A9"/>
    <w:rsid w:val="00120A7A"/>
    <w:rsid w:val="001212A3"/>
    <w:rsid w:val="00126431"/>
    <w:rsid w:val="00127C6E"/>
    <w:rsid w:val="0013149C"/>
    <w:rsid w:val="00133C9A"/>
    <w:rsid w:val="00140C8C"/>
    <w:rsid w:val="00141C07"/>
    <w:rsid w:val="00144984"/>
    <w:rsid w:val="00145553"/>
    <w:rsid w:val="00146515"/>
    <w:rsid w:val="00147920"/>
    <w:rsid w:val="00155D91"/>
    <w:rsid w:val="001678C2"/>
    <w:rsid w:val="00167AF8"/>
    <w:rsid w:val="00170F46"/>
    <w:rsid w:val="00172E9F"/>
    <w:rsid w:val="001738D9"/>
    <w:rsid w:val="00174791"/>
    <w:rsid w:val="0018144D"/>
    <w:rsid w:val="0018485D"/>
    <w:rsid w:val="00190CBD"/>
    <w:rsid w:val="0019117B"/>
    <w:rsid w:val="001953A3"/>
    <w:rsid w:val="001A266C"/>
    <w:rsid w:val="001A7B81"/>
    <w:rsid w:val="001A7E6C"/>
    <w:rsid w:val="001C068D"/>
    <w:rsid w:val="001C35B2"/>
    <w:rsid w:val="001D28F3"/>
    <w:rsid w:val="001E1D27"/>
    <w:rsid w:val="001E5BB2"/>
    <w:rsid w:val="001F17F0"/>
    <w:rsid w:val="001F3733"/>
    <w:rsid w:val="001F44B3"/>
    <w:rsid w:val="00203E14"/>
    <w:rsid w:val="002120EF"/>
    <w:rsid w:val="002144C3"/>
    <w:rsid w:val="00215DAC"/>
    <w:rsid w:val="002163E3"/>
    <w:rsid w:val="00220D89"/>
    <w:rsid w:val="00221122"/>
    <w:rsid w:val="00226242"/>
    <w:rsid w:val="00226FF7"/>
    <w:rsid w:val="00230611"/>
    <w:rsid w:val="00231E48"/>
    <w:rsid w:val="00236F70"/>
    <w:rsid w:val="00240AA2"/>
    <w:rsid w:val="002436D3"/>
    <w:rsid w:val="00244C74"/>
    <w:rsid w:val="00252B13"/>
    <w:rsid w:val="00256E86"/>
    <w:rsid w:val="00261081"/>
    <w:rsid w:val="00262580"/>
    <w:rsid w:val="00265F95"/>
    <w:rsid w:val="002818D3"/>
    <w:rsid w:val="00283AB9"/>
    <w:rsid w:val="0028655E"/>
    <w:rsid w:val="0029449C"/>
    <w:rsid w:val="002A1BE3"/>
    <w:rsid w:val="002A33B5"/>
    <w:rsid w:val="002A623D"/>
    <w:rsid w:val="002A670A"/>
    <w:rsid w:val="002C3DDD"/>
    <w:rsid w:val="002C7E6E"/>
    <w:rsid w:val="002D6CB9"/>
    <w:rsid w:val="002D72B6"/>
    <w:rsid w:val="002D7D23"/>
    <w:rsid w:val="002E41DB"/>
    <w:rsid w:val="002F3752"/>
    <w:rsid w:val="002F6FF9"/>
    <w:rsid w:val="002F7B5D"/>
    <w:rsid w:val="003134D0"/>
    <w:rsid w:val="003154CC"/>
    <w:rsid w:val="00316766"/>
    <w:rsid w:val="00324A52"/>
    <w:rsid w:val="00324D0A"/>
    <w:rsid w:val="00327256"/>
    <w:rsid w:val="0033348E"/>
    <w:rsid w:val="00343C22"/>
    <w:rsid w:val="00344E7A"/>
    <w:rsid w:val="003465D4"/>
    <w:rsid w:val="00354CB5"/>
    <w:rsid w:val="003557C5"/>
    <w:rsid w:val="0036171B"/>
    <w:rsid w:val="00361A3C"/>
    <w:rsid w:val="003674A2"/>
    <w:rsid w:val="0037099C"/>
    <w:rsid w:val="00374362"/>
    <w:rsid w:val="00375F59"/>
    <w:rsid w:val="0038092B"/>
    <w:rsid w:val="003809C3"/>
    <w:rsid w:val="00384B0D"/>
    <w:rsid w:val="00385D5F"/>
    <w:rsid w:val="00386481"/>
    <w:rsid w:val="00392B84"/>
    <w:rsid w:val="003A1934"/>
    <w:rsid w:val="003A20A9"/>
    <w:rsid w:val="003A22C9"/>
    <w:rsid w:val="003A3738"/>
    <w:rsid w:val="003A6D81"/>
    <w:rsid w:val="003B5675"/>
    <w:rsid w:val="003B694C"/>
    <w:rsid w:val="003C1037"/>
    <w:rsid w:val="003C2995"/>
    <w:rsid w:val="003C4A18"/>
    <w:rsid w:val="003C5C92"/>
    <w:rsid w:val="003D7D47"/>
    <w:rsid w:val="003E0C30"/>
    <w:rsid w:val="003E35C2"/>
    <w:rsid w:val="003F4FBC"/>
    <w:rsid w:val="004037C2"/>
    <w:rsid w:val="00405F53"/>
    <w:rsid w:val="00405F98"/>
    <w:rsid w:val="00406E52"/>
    <w:rsid w:val="0041131C"/>
    <w:rsid w:val="0041534C"/>
    <w:rsid w:val="00415E2B"/>
    <w:rsid w:val="004207C5"/>
    <w:rsid w:val="0042473D"/>
    <w:rsid w:val="00424D4C"/>
    <w:rsid w:val="0042587A"/>
    <w:rsid w:val="00430B3E"/>
    <w:rsid w:val="0043141B"/>
    <w:rsid w:val="004323FE"/>
    <w:rsid w:val="00434195"/>
    <w:rsid w:val="0043445B"/>
    <w:rsid w:val="00434775"/>
    <w:rsid w:val="00434B66"/>
    <w:rsid w:val="0043544F"/>
    <w:rsid w:val="00436533"/>
    <w:rsid w:val="00436E32"/>
    <w:rsid w:val="00444639"/>
    <w:rsid w:val="00444E43"/>
    <w:rsid w:val="00447614"/>
    <w:rsid w:val="004557E9"/>
    <w:rsid w:val="00457F7D"/>
    <w:rsid w:val="004639D2"/>
    <w:rsid w:val="0047450F"/>
    <w:rsid w:val="00476965"/>
    <w:rsid w:val="00485556"/>
    <w:rsid w:val="00490F68"/>
    <w:rsid w:val="004936C1"/>
    <w:rsid w:val="004958B7"/>
    <w:rsid w:val="004A5364"/>
    <w:rsid w:val="004C2F5B"/>
    <w:rsid w:val="004C608C"/>
    <w:rsid w:val="004E0222"/>
    <w:rsid w:val="004E2B51"/>
    <w:rsid w:val="004E4198"/>
    <w:rsid w:val="004E42AC"/>
    <w:rsid w:val="004F72AA"/>
    <w:rsid w:val="00503FF1"/>
    <w:rsid w:val="00514552"/>
    <w:rsid w:val="00520143"/>
    <w:rsid w:val="00521F0D"/>
    <w:rsid w:val="005242E0"/>
    <w:rsid w:val="00525FBC"/>
    <w:rsid w:val="00527D40"/>
    <w:rsid w:val="005432D9"/>
    <w:rsid w:val="00543603"/>
    <w:rsid w:val="0054706A"/>
    <w:rsid w:val="005513D8"/>
    <w:rsid w:val="005573C8"/>
    <w:rsid w:val="005654A0"/>
    <w:rsid w:val="00571D48"/>
    <w:rsid w:val="00571EFE"/>
    <w:rsid w:val="00583354"/>
    <w:rsid w:val="00585E02"/>
    <w:rsid w:val="0059214C"/>
    <w:rsid w:val="005935B9"/>
    <w:rsid w:val="00596AD2"/>
    <w:rsid w:val="005A71EC"/>
    <w:rsid w:val="005B105A"/>
    <w:rsid w:val="005B4C3D"/>
    <w:rsid w:val="005C27C1"/>
    <w:rsid w:val="005C60CF"/>
    <w:rsid w:val="005C70E0"/>
    <w:rsid w:val="005D15C7"/>
    <w:rsid w:val="005E3A1D"/>
    <w:rsid w:val="005F399D"/>
    <w:rsid w:val="00612096"/>
    <w:rsid w:val="00614097"/>
    <w:rsid w:val="006140F5"/>
    <w:rsid w:val="00625F07"/>
    <w:rsid w:val="00627767"/>
    <w:rsid w:val="00635E4C"/>
    <w:rsid w:val="00643F3B"/>
    <w:rsid w:val="0064400F"/>
    <w:rsid w:val="006455D6"/>
    <w:rsid w:val="00645F50"/>
    <w:rsid w:val="00653A79"/>
    <w:rsid w:val="00657781"/>
    <w:rsid w:val="006606AB"/>
    <w:rsid w:val="00660B44"/>
    <w:rsid w:val="00661BC1"/>
    <w:rsid w:val="006637C3"/>
    <w:rsid w:val="006747A6"/>
    <w:rsid w:val="00697B26"/>
    <w:rsid w:val="006A1D6A"/>
    <w:rsid w:val="006A7AD6"/>
    <w:rsid w:val="006B3B92"/>
    <w:rsid w:val="006C16ED"/>
    <w:rsid w:val="006C31C7"/>
    <w:rsid w:val="006C70FC"/>
    <w:rsid w:val="006D325D"/>
    <w:rsid w:val="006D72DA"/>
    <w:rsid w:val="0070107F"/>
    <w:rsid w:val="0070190C"/>
    <w:rsid w:val="0071113B"/>
    <w:rsid w:val="00712B0D"/>
    <w:rsid w:val="00714C3B"/>
    <w:rsid w:val="00715546"/>
    <w:rsid w:val="00715BF0"/>
    <w:rsid w:val="007224AF"/>
    <w:rsid w:val="00725DF6"/>
    <w:rsid w:val="007303F4"/>
    <w:rsid w:val="00735C40"/>
    <w:rsid w:val="00761630"/>
    <w:rsid w:val="00776F5B"/>
    <w:rsid w:val="007810BE"/>
    <w:rsid w:val="00781FAF"/>
    <w:rsid w:val="0078345D"/>
    <w:rsid w:val="00785531"/>
    <w:rsid w:val="00786EE4"/>
    <w:rsid w:val="00786F32"/>
    <w:rsid w:val="00793A7C"/>
    <w:rsid w:val="007A22C3"/>
    <w:rsid w:val="007A4746"/>
    <w:rsid w:val="007A6609"/>
    <w:rsid w:val="007B3832"/>
    <w:rsid w:val="007C4CEA"/>
    <w:rsid w:val="007C4D3C"/>
    <w:rsid w:val="007C7B20"/>
    <w:rsid w:val="007D33C8"/>
    <w:rsid w:val="007D5381"/>
    <w:rsid w:val="007D661A"/>
    <w:rsid w:val="007D6BE1"/>
    <w:rsid w:val="007E162F"/>
    <w:rsid w:val="007E2AF9"/>
    <w:rsid w:val="007E671A"/>
    <w:rsid w:val="007F5462"/>
    <w:rsid w:val="00800967"/>
    <w:rsid w:val="008010A2"/>
    <w:rsid w:val="0081047E"/>
    <w:rsid w:val="0083108C"/>
    <w:rsid w:val="00832CE9"/>
    <w:rsid w:val="00846159"/>
    <w:rsid w:val="00847394"/>
    <w:rsid w:val="00847BE7"/>
    <w:rsid w:val="008534F1"/>
    <w:rsid w:val="008548D6"/>
    <w:rsid w:val="00856FD6"/>
    <w:rsid w:val="00860D9F"/>
    <w:rsid w:val="00872E26"/>
    <w:rsid w:val="0087746B"/>
    <w:rsid w:val="008860B8"/>
    <w:rsid w:val="008931F5"/>
    <w:rsid w:val="00893917"/>
    <w:rsid w:val="008A3EE5"/>
    <w:rsid w:val="008B4DC7"/>
    <w:rsid w:val="008B65F1"/>
    <w:rsid w:val="008C26AA"/>
    <w:rsid w:val="008C31B1"/>
    <w:rsid w:val="008D1B7D"/>
    <w:rsid w:val="008D1E51"/>
    <w:rsid w:val="008D26E4"/>
    <w:rsid w:val="008D44CB"/>
    <w:rsid w:val="008D6712"/>
    <w:rsid w:val="008E3F0C"/>
    <w:rsid w:val="008F7059"/>
    <w:rsid w:val="00907AA0"/>
    <w:rsid w:val="009129D5"/>
    <w:rsid w:val="00914805"/>
    <w:rsid w:val="00927CD0"/>
    <w:rsid w:val="00932475"/>
    <w:rsid w:val="00932EDD"/>
    <w:rsid w:val="009424A8"/>
    <w:rsid w:val="009440F5"/>
    <w:rsid w:val="00966BB0"/>
    <w:rsid w:val="00971BF9"/>
    <w:rsid w:val="00981405"/>
    <w:rsid w:val="0098452E"/>
    <w:rsid w:val="009862DC"/>
    <w:rsid w:val="009A5AD4"/>
    <w:rsid w:val="009A67FA"/>
    <w:rsid w:val="009B4E72"/>
    <w:rsid w:val="009D13CA"/>
    <w:rsid w:val="009D4E17"/>
    <w:rsid w:val="009D6A7D"/>
    <w:rsid w:val="009E4A7F"/>
    <w:rsid w:val="009F1798"/>
    <w:rsid w:val="009F347A"/>
    <w:rsid w:val="009F52EA"/>
    <w:rsid w:val="00A13D94"/>
    <w:rsid w:val="00A2253E"/>
    <w:rsid w:val="00A30573"/>
    <w:rsid w:val="00A3751E"/>
    <w:rsid w:val="00A377FD"/>
    <w:rsid w:val="00A43B7B"/>
    <w:rsid w:val="00A460B7"/>
    <w:rsid w:val="00A62A9B"/>
    <w:rsid w:val="00A73233"/>
    <w:rsid w:val="00A757C8"/>
    <w:rsid w:val="00A7615E"/>
    <w:rsid w:val="00A76CA9"/>
    <w:rsid w:val="00A83F91"/>
    <w:rsid w:val="00A85E3E"/>
    <w:rsid w:val="00A90E80"/>
    <w:rsid w:val="00A9203A"/>
    <w:rsid w:val="00A957C8"/>
    <w:rsid w:val="00A97633"/>
    <w:rsid w:val="00AA5139"/>
    <w:rsid w:val="00AA70BB"/>
    <w:rsid w:val="00AA7B51"/>
    <w:rsid w:val="00AA7FDB"/>
    <w:rsid w:val="00AB7724"/>
    <w:rsid w:val="00AC047A"/>
    <w:rsid w:val="00AC64FA"/>
    <w:rsid w:val="00AD40E5"/>
    <w:rsid w:val="00AD4909"/>
    <w:rsid w:val="00AD78C4"/>
    <w:rsid w:val="00AF45E9"/>
    <w:rsid w:val="00B00562"/>
    <w:rsid w:val="00B02BB3"/>
    <w:rsid w:val="00B038F7"/>
    <w:rsid w:val="00B06680"/>
    <w:rsid w:val="00B10B57"/>
    <w:rsid w:val="00B206BD"/>
    <w:rsid w:val="00B21738"/>
    <w:rsid w:val="00B219A8"/>
    <w:rsid w:val="00B3275B"/>
    <w:rsid w:val="00B3420F"/>
    <w:rsid w:val="00B363B7"/>
    <w:rsid w:val="00B36530"/>
    <w:rsid w:val="00B43C64"/>
    <w:rsid w:val="00B44BE6"/>
    <w:rsid w:val="00B470B7"/>
    <w:rsid w:val="00B53BBE"/>
    <w:rsid w:val="00B55D2A"/>
    <w:rsid w:val="00B57E3D"/>
    <w:rsid w:val="00B675C8"/>
    <w:rsid w:val="00B73E22"/>
    <w:rsid w:val="00B74DE1"/>
    <w:rsid w:val="00B77318"/>
    <w:rsid w:val="00B842A9"/>
    <w:rsid w:val="00B84FCD"/>
    <w:rsid w:val="00B863BC"/>
    <w:rsid w:val="00B90E9A"/>
    <w:rsid w:val="00B95388"/>
    <w:rsid w:val="00B96752"/>
    <w:rsid w:val="00B96FB2"/>
    <w:rsid w:val="00BA0125"/>
    <w:rsid w:val="00BA6195"/>
    <w:rsid w:val="00BA778F"/>
    <w:rsid w:val="00BB01B0"/>
    <w:rsid w:val="00BB3982"/>
    <w:rsid w:val="00BB67AB"/>
    <w:rsid w:val="00BC0294"/>
    <w:rsid w:val="00BC4C16"/>
    <w:rsid w:val="00BD0BDB"/>
    <w:rsid w:val="00BD712A"/>
    <w:rsid w:val="00BE76FA"/>
    <w:rsid w:val="00BF3B3A"/>
    <w:rsid w:val="00BF75E5"/>
    <w:rsid w:val="00C06D32"/>
    <w:rsid w:val="00C111D7"/>
    <w:rsid w:val="00C11C39"/>
    <w:rsid w:val="00C261E4"/>
    <w:rsid w:val="00C30D11"/>
    <w:rsid w:val="00C30F61"/>
    <w:rsid w:val="00C31723"/>
    <w:rsid w:val="00C3330B"/>
    <w:rsid w:val="00C35202"/>
    <w:rsid w:val="00C402DC"/>
    <w:rsid w:val="00C42F0D"/>
    <w:rsid w:val="00C46315"/>
    <w:rsid w:val="00C52728"/>
    <w:rsid w:val="00C90DAA"/>
    <w:rsid w:val="00C9173D"/>
    <w:rsid w:val="00C95C8F"/>
    <w:rsid w:val="00CA40BE"/>
    <w:rsid w:val="00CB0D1D"/>
    <w:rsid w:val="00CB48E8"/>
    <w:rsid w:val="00CC3544"/>
    <w:rsid w:val="00CC3D32"/>
    <w:rsid w:val="00CC5916"/>
    <w:rsid w:val="00CD41FE"/>
    <w:rsid w:val="00CE58AA"/>
    <w:rsid w:val="00CE6066"/>
    <w:rsid w:val="00CE7311"/>
    <w:rsid w:val="00CF4447"/>
    <w:rsid w:val="00CF49B8"/>
    <w:rsid w:val="00D06F04"/>
    <w:rsid w:val="00D10F32"/>
    <w:rsid w:val="00D2025F"/>
    <w:rsid w:val="00D223EB"/>
    <w:rsid w:val="00D25574"/>
    <w:rsid w:val="00D2758B"/>
    <w:rsid w:val="00D32D76"/>
    <w:rsid w:val="00D3329A"/>
    <w:rsid w:val="00D35294"/>
    <w:rsid w:val="00D41302"/>
    <w:rsid w:val="00D416FE"/>
    <w:rsid w:val="00D418C3"/>
    <w:rsid w:val="00D448D1"/>
    <w:rsid w:val="00D506AF"/>
    <w:rsid w:val="00D50D7B"/>
    <w:rsid w:val="00D516F9"/>
    <w:rsid w:val="00D5606C"/>
    <w:rsid w:val="00D604B1"/>
    <w:rsid w:val="00D62CDD"/>
    <w:rsid w:val="00D714B5"/>
    <w:rsid w:val="00D71DAB"/>
    <w:rsid w:val="00D7526C"/>
    <w:rsid w:val="00D82B71"/>
    <w:rsid w:val="00D82DDE"/>
    <w:rsid w:val="00D92EF0"/>
    <w:rsid w:val="00D9333B"/>
    <w:rsid w:val="00D966D4"/>
    <w:rsid w:val="00DA037E"/>
    <w:rsid w:val="00DA308E"/>
    <w:rsid w:val="00DA3EC9"/>
    <w:rsid w:val="00DA4256"/>
    <w:rsid w:val="00DA5057"/>
    <w:rsid w:val="00DA51EA"/>
    <w:rsid w:val="00DA594B"/>
    <w:rsid w:val="00DB546D"/>
    <w:rsid w:val="00DC0AD2"/>
    <w:rsid w:val="00DC11FE"/>
    <w:rsid w:val="00DD199E"/>
    <w:rsid w:val="00DD7B76"/>
    <w:rsid w:val="00DE4B4F"/>
    <w:rsid w:val="00DE7431"/>
    <w:rsid w:val="00DE7D6E"/>
    <w:rsid w:val="00DF72A2"/>
    <w:rsid w:val="00E035DA"/>
    <w:rsid w:val="00E15FB7"/>
    <w:rsid w:val="00E3012F"/>
    <w:rsid w:val="00E35E6B"/>
    <w:rsid w:val="00E365C1"/>
    <w:rsid w:val="00E371B6"/>
    <w:rsid w:val="00E4008E"/>
    <w:rsid w:val="00E473FC"/>
    <w:rsid w:val="00E512D0"/>
    <w:rsid w:val="00E563F4"/>
    <w:rsid w:val="00E5783A"/>
    <w:rsid w:val="00E6704F"/>
    <w:rsid w:val="00E72ABD"/>
    <w:rsid w:val="00E86B0A"/>
    <w:rsid w:val="00E9543C"/>
    <w:rsid w:val="00EA69EE"/>
    <w:rsid w:val="00EB52C5"/>
    <w:rsid w:val="00EB7850"/>
    <w:rsid w:val="00EC35B5"/>
    <w:rsid w:val="00EE4119"/>
    <w:rsid w:val="00EE5162"/>
    <w:rsid w:val="00EE65D6"/>
    <w:rsid w:val="00EF1A6C"/>
    <w:rsid w:val="00EF2A2B"/>
    <w:rsid w:val="00EF414D"/>
    <w:rsid w:val="00EF65E2"/>
    <w:rsid w:val="00F01734"/>
    <w:rsid w:val="00F146D1"/>
    <w:rsid w:val="00F160E2"/>
    <w:rsid w:val="00F32F3A"/>
    <w:rsid w:val="00F35559"/>
    <w:rsid w:val="00F356FC"/>
    <w:rsid w:val="00F377C4"/>
    <w:rsid w:val="00F406AC"/>
    <w:rsid w:val="00F41BA7"/>
    <w:rsid w:val="00F45B7A"/>
    <w:rsid w:val="00F50221"/>
    <w:rsid w:val="00F54004"/>
    <w:rsid w:val="00F561A9"/>
    <w:rsid w:val="00F66B42"/>
    <w:rsid w:val="00F80F96"/>
    <w:rsid w:val="00F8121C"/>
    <w:rsid w:val="00F85107"/>
    <w:rsid w:val="00FA3A2F"/>
    <w:rsid w:val="00FA40D8"/>
    <w:rsid w:val="00FA691B"/>
    <w:rsid w:val="00FB519E"/>
    <w:rsid w:val="00FB51DE"/>
    <w:rsid w:val="00FB6BFB"/>
    <w:rsid w:val="00FB6C29"/>
    <w:rsid w:val="00FC1845"/>
    <w:rsid w:val="00FC7FFA"/>
    <w:rsid w:val="00FD13E2"/>
    <w:rsid w:val="00FD395A"/>
    <w:rsid w:val="00FD539C"/>
    <w:rsid w:val="00FD6039"/>
    <w:rsid w:val="00FD6B1F"/>
    <w:rsid w:val="00FE05A1"/>
    <w:rsid w:val="00FE07F1"/>
    <w:rsid w:val="00FE271C"/>
    <w:rsid w:val="00FE2BCA"/>
    <w:rsid w:val="00FE59C0"/>
    <w:rsid w:val="00FE5C4E"/>
    <w:rsid w:val="00FE7314"/>
    <w:rsid w:val="00FF26BF"/>
    <w:rsid w:val="00FF3BB6"/>
    <w:rsid w:val="00FF3CA2"/>
    <w:rsid w:val="00FF4C9C"/>
    <w:rsid w:val="00FF5A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7850"/>
  </w:style>
  <w:style w:type="paragraph" w:styleId="Nadpis1">
    <w:name w:val="heading 1"/>
    <w:basedOn w:val="Normln"/>
    <w:next w:val="Normln"/>
    <w:link w:val="Nadpis1Char"/>
    <w:uiPriority w:val="9"/>
    <w:qFormat/>
    <w:rsid w:val="005654A0"/>
    <w:pPr>
      <w:keepNext/>
      <w:keepLines/>
      <w:numPr>
        <w:numId w:val="25"/>
      </w:numPr>
      <w:spacing w:before="480" w:line="360" w:lineRule="auto"/>
      <w:ind w:left="709" w:hanging="709"/>
      <w:outlineLvl w:val="0"/>
    </w:pPr>
    <w:rPr>
      <w:rFonts w:ascii="Times New Roman" w:eastAsiaTheme="majorEastAsia" w:hAnsi="Times New Roman" w:cstheme="majorBidi"/>
      <w:b/>
      <w:bCs/>
      <w:sz w:val="32"/>
      <w:szCs w:val="28"/>
    </w:rPr>
  </w:style>
  <w:style w:type="paragraph" w:styleId="Nadpis2">
    <w:name w:val="heading 2"/>
    <w:basedOn w:val="Nadpis1"/>
    <w:next w:val="Normln"/>
    <w:link w:val="Nadpis2Char"/>
    <w:uiPriority w:val="9"/>
    <w:unhideWhenUsed/>
    <w:qFormat/>
    <w:rsid w:val="005654A0"/>
    <w:pPr>
      <w:numPr>
        <w:ilvl w:val="1"/>
      </w:numPr>
      <w:spacing w:before="360"/>
      <w:ind w:left="709" w:hanging="709"/>
      <w:outlineLvl w:val="1"/>
    </w:pPr>
    <w:rPr>
      <w:bCs w:val="0"/>
      <w:sz w:val="28"/>
      <w:szCs w:val="26"/>
    </w:rPr>
  </w:style>
  <w:style w:type="paragraph" w:styleId="Nadpis3">
    <w:name w:val="heading 3"/>
    <w:basedOn w:val="Nadpis2"/>
    <w:next w:val="Normln"/>
    <w:link w:val="Nadpis3Char"/>
    <w:uiPriority w:val="9"/>
    <w:unhideWhenUsed/>
    <w:qFormat/>
    <w:rsid w:val="00B00562"/>
    <w:pPr>
      <w:numPr>
        <w:ilvl w:val="2"/>
      </w:numPr>
      <w:spacing w:before="200"/>
      <w:ind w:left="0" w:firstLine="0"/>
      <w:jc w:val="both"/>
      <w:outlineLvl w:val="2"/>
    </w:pPr>
    <w:rPr>
      <w:bCs/>
      <w:sz w:val="24"/>
    </w:rPr>
  </w:style>
  <w:style w:type="paragraph" w:styleId="Nadpis4">
    <w:name w:val="heading 4"/>
    <w:basedOn w:val="Normln"/>
    <w:next w:val="Normln"/>
    <w:link w:val="Nadpis4Char"/>
    <w:uiPriority w:val="9"/>
    <w:semiHidden/>
    <w:unhideWhenUsed/>
    <w:qFormat/>
    <w:rsid w:val="00415E2B"/>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15E2B"/>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15E2B"/>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15E2B"/>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15E2B"/>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15E2B"/>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7850"/>
    <w:pPr>
      <w:ind w:left="720"/>
      <w:contextualSpacing/>
    </w:pPr>
  </w:style>
  <w:style w:type="character" w:styleId="Odkaznakoment">
    <w:name w:val="annotation reference"/>
    <w:basedOn w:val="Standardnpsmoodstavce"/>
    <w:uiPriority w:val="99"/>
    <w:semiHidden/>
    <w:unhideWhenUsed/>
    <w:rsid w:val="001212A3"/>
    <w:rPr>
      <w:sz w:val="16"/>
      <w:szCs w:val="16"/>
    </w:rPr>
  </w:style>
  <w:style w:type="paragraph" w:styleId="Textkomente">
    <w:name w:val="annotation text"/>
    <w:basedOn w:val="Normln"/>
    <w:link w:val="TextkomenteChar"/>
    <w:uiPriority w:val="99"/>
    <w:semiHidden/>
    <w:unhideWhenUsed/>
    <w:rsid w:val="001212A3"/>
    <w:pPr>
      <w:spacing w:line="240" w:lineRule="auto"/>
    </w:pPr>
    <w:rPr>
      <w:sz w:val="20"/>
      <w:szCs w:val="20"/>
    </w:rPr>
  </w:style>
  <w:style w:type="character" w:customStyle="1" w:styleId="TextkomenteChar">
    <w:name w:val="Text komentáře Char"/>
    <w:basedOn w:val="Standardnpsmoodstavce"/>
    <w:link w:val="Textkomente"/>
    <w:uiPriority w:val="99"/>
    <w:semiHidden/>
    <w:rsid w:val="001212A3"/>
    <w:rPr>
      <w:sz w:val="20"/>
      <w:szCs w:val="20"/>
    </w:rPr>
  </w:style>
  <w:style w:type="paragraph" w:styleId="Pedmtkomente">
    <w:name w:val="annotation subject"/>
    <w:basedOn w:val="Textkomente"/>
    <w:next w:val="Textkomente"/>
    <w:link w:val="PedmtkomenteChar"/>
    <w:uiPriority w:val="99"/>
    <w:semiHidden/>
    <w:unhideWhenUsed/>
    <w:rsid w:val="001212A3"/>
    <w:rPr>
      <w:b/>
      <w:bCs/>
    </w:rPr>
  </w:style>
  <w:style w:type="character" w:customStyle="1" w:styleId="PedmtkomenteChar">
    <w:name w:val="Předmět komentáře Char"/>
    <w:basedOn w:val="TextkomenteChar"/>
    <w:link w:val="Pedmtkomente"/>
    <w:uiPriority w:val="99"/>
    <w:semiHidden/>
    <w:rsid w:val="001212A3"/>
    <w:rPr>
      <w:b/>
      <w:bCs/>
    </w:rPr>
  </w:style>
  <w:style w:type="paragraph" w:styleId="Textbubliny">
    <w:name w:val="Balloon Text"/>
    <w:basedOn w:val="Normln"/>
    <w:link w:val="TextbublinyChar"/>
    <w:uiPriority w:val="99"/>
    <w:semiHidden/>
    <w:unhideWhenUsed/>
    <w:rsid w:val="001212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2A3"/>
    <w:rPr>
      <w:rFonts w:ascii="Tahoma" w:hAnsi="Tahoma" w:cs="Tahoma"/>
      <w:sz w:val="16"/>
      <w:szCs w:val="16"/>
    </w:rPr>
  </w:style>
  <w:style w:type="paragraph" w:styleId="Textpoznpodarou">
    <w:name w:val="footnote text"/>
    <w:basedOn w:val="Normln"/>
    <w:link w:val="TextpoznpodarouChar"/>
    <w:uiPriority w:val="99"/>
    <w:unhideWhenUsed/>
    <w:rsid w:val="00D41302"/>
    <w:pPr>
      <w:tabs>
        <w:tab w:val="left" w:pos="198"/>
      </w:tabs>
      <w:spacing w:after="0" w:line="240" w:lineRule="auto"/>
      <w:ind w:left="198" w:hanging="198"/>
      <w:jc w:val="both"/>
    </w:pPr>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D41302"/>
    <w:rPr>
      <w:rFonts w:ascii="Times New Roman" w:hAnsi="Times New Roman"/>
      <w:sz w:val="20"/>
      <w:szCs w:val="20"/>
    </w:rPr>
  </w:style>
  <w:style w:type="character" w:styleId="Znakapoznpodarou">
    <w:name w:val="footnote reference"/>
    <w:basedOn w:val="Standardnpsmoodstavce"/>
    <w:uiPriority w:val="99"/>
    <w:semiHidden/>
    <w:unhideWhenUsed/>
    <w:rsid w:val="00EE4119"/>
    <w:rPr>
      <w:vertAlign w:val="superscript"/>
    </w:rPr>
  </w:style>
  <w:style w:type="paragraph" w:styleId="Revize">
    <w:name w:val="Revision"/>
    <w:hidden/>
    <w:uiPriority w:val="99"/>
    <w:semiHidden/>
    <w:rsid w:val="00D82DDE"/>
    <w:pPr>
      <w:spacing w:after="0" w:line="240" w:lineRule="auto"/>
    </w:pPr>
  </w:style>
  <w:style w:type="paragraph" w:styleId="Normlnweb">
    <w:name w:val="Normal (Web)"/>
    <w:basedOn w:val="Normln"/>
    <w:uiPriority w:val="99"/>
    <w:unhideWhenUsed/>
    <w:rsid w:val="005D15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15C7"/>
    <w:rPr>
      <w:b/>
      <w:bCs/>
    </w:rPr>
  </w:style>
  <w:style w:type="paragraph" w:styleId="Titulek">
    <w:name w:val="caption"/>
    <w:basedOn w:val="Normln"/>
    <w:next w:val="Normln"/>
    <w:uiPriority w:val="35"/>
    <w:unhideWhenUsed/>
    <w:qFormat/>
    <w:rsid w:val="00E035DA"/>
    <w:pPr>
      <w:spacing w:after="360" w:line="240" w:lineRule="auto"/>
    </w:pPr>
    <w:rPr>
      <w:rFonts w:ascii="Times New Roman" w:hAnsi="Times New Roman"/>
      <w:b/>
      <w:bCs/>
      <w:sz w:val="18"/>
      <w:szCs w:val="18"/>
    </w:rPr>
  </w:style>
  <w:style w:type="character" w:customStyle="1" w:styleId="Nadpis2Char">
    <w:name w:val="Nadpis 2 Char"/>
    <w:basedOn w:val="Standardnpsmoodstavce"/>
    <w:link w:val="Nadpis2"/>
    <w:uiPriority w:val="9"/>
    <w:rsid w:val="005654A0"/>
    <w:rPr>
      <w:rFonts w:ascii="Times New Roman" w:eastAsiaTheme="majorEastAsia" w:hAnsi="Times New Roman" w:cstheme="majorBidi"/>
      <w:b/>
      <w:sz w:val="28"/>
      <w:szCs w:val="26"/>
    </w:rPr>
  </w:style>
  <w:style w:type="paragraph" w:customStyle="1" w:styleId="relatnews">
    <w:name w:val="relatnews"/>
    <w:basedOn w:val="Normln"/>
    <w:rsid w:val="005D15C7"/>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D1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5D15C7"/>
    <w:rPr>
      <w:i/>
      <w:iCs/>
    </w:rPr>
  </w:style>
  <w:style w:type="character" w:customStyle="1" w:styleId="Nadpis1Char">
    <w:name w:val="Nadpis 1 Char"/>
    <w:basedOn w:val="Standardnpsmoodstavce"/>
    <w:link w:val="Nadpis1"/>
    <w:uiPriority w:val="9"/>
    <w:rsid w:val="005654A0"/>
    <w:rPr>
      <w:rFonts w:ascii="Times New Roman" w:eastAsiaTheme="majorEastAsia" w:hAnsi="Times New Roman" w:cstheme="majorBidi"/>
      <w:b/>
      <w:bCs/>
      <w:sz w:val="32"/>
      <w:szCs w:val="28"/>
    </w:rPr>
  </w:style>
  <w:style w:type="character" w:customStyle="1" w:styleId="Nadpis3Char">
    <w:name w:val="Nadpis 3 Char"/>
    <w:basedOn w:val="Standardnpsmoodstavce"/>
    <w:link w:val="Nadpis3"/>
    <w:uiPriority w:val="9"/>
    <w:rsid w:val="00B00562"/>
    <w:rPr>
      <w:rFonts w:ascii="Times New Roman" w:eastAsiaTheme="majorEastAsia" w:hAnsi="Times New Roman" w:cstheme="majorBidi"/>
      <w:b/>
      <w:bCs/>
      <w:sz w:val="24"/>
      <w:szCs w:val="26"/>
    </w:rPr>
  </w:style>
  <w:style w:type="character" w:customStyle="1" w:styleId="Nadpis4Char">
    <w:name w:val="Nadpis 4 Char"/>
    <w:basedOn w:val="Standardnpsmoodstavce"/>
    <w:link w:val="Nadpis4"/>
    <w:uiPriority w:val="9"/>
    <w:semiHidden/>
    <w:rsid w:val="00415E2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15E2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15E2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15E2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15E2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15E2B"/>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semiHidden/>
    <w:unhideWhenUsed/>
    <w:rsid w:val="00D9333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333B"/>
  </w:style>
  <w:style w:type="paragraph" w:styleId="Zpat">
    <w:name w:val="footer"/>
    <w:basedOn w:val="Normln"/>
    <w:link w:val="ZpatChar"/>
    <w:uiPriority w:val="99"/>
    <w:unhideWhenUsed/>
    <w:rsid w:val="00D9333B"/>
    <w:pPr>
      <w:tabs>
        <w:tab w:val="center" w:pos="4536"/>
        <w:tab w:val="right" w:pos="9072"/>
      </w:tabs>
      <w:spacing w:after="0" w:line="240" w:lineRule="auto"/>
    </w:pPr>
  </w:style>
  <w:style w:type="character" w:customStyle="1" w:styleId="ZpatChar">
    <w:name w:val="Zápatí Char"/>
    <w:basedOn w:val="Standardnpsmoodstavce"/>
    <w:link w:val="Zpat"/>
    <w:uiPriority w:val="99"/>
    <w:rsid w:val="00D9333B"/>
  </w:style>
  <w:style w:type="paragraph" w:styleId="Obsah1">
    <w:name w:val="toc 1"/>
    <w:basedOn w:val="Normln"/>
    <w:next w:val="Normln"/>
    <w:autoRedefine/>
    <w:uiPriority w:val="39"/>
    <w:unhideWhenUsed/>
    <w:rsid w:val="00167AF8"/>
    <w:pPr>
      <w:tabs>
        <w:tab w:val="left" w:pos="440"/>
        <w:tab w:val="right" w:leader="dot" w:pos="9062"/>
      </w:tabs>
      <w:spacing w:after="100"/>
    </w:pPr>
    <w:rPr>
      <w:rFonts w:ascii="Times New Roman" w:hAnsi="Times New Roman" w:cs="Times New Roman"/>
      <w:b/>
      <w:noProof/>
      <w:sz w:val="24"/>
      <w:szCs w:val="24"/>
    </w:rPr>
  </w:style>
  <w:style w:type="paragraph" w:styleId="Obsah2">
    <w:name w:val="toc 2"/>
    <w:basedOn w:val="Normln"/>
    <w:next w:val="Normln"/>
    <w:autoRedefine/>
    <w:uiPriority w:val="39"/>
    <w:unhideWhenUsed/>
    <w:rsid w:val="00AC64FA"/>
    <w:pPr>
      <w:tabs>
        <w:tab w:val="left" w:pos="880"/>
        <w:tab w:val="right" w:leader="dot" w:pos="9072"/>
      </w:tabs>
      <w:spacing w:after="100"/>
      <w:ind w:left="851" w:hanging="631"/>
    </w:pPr>
    <w:rPr>
      <w:rFonts w:ascii="Times New Roman" w:hAnsi="Times New Roman"/>
      <w:noProof/>
      <w:sz w:val="24"/>
    </w:rPr>
  </w:style>
  <w:style w:type="paragraph" w:styleId="Obsah3">
    <w:name w:val="toc 3"/>
    <w:basedOn w:val="Normln"/>
    <w:next w:val="Normln"/>
    <w:autoRedefine/>
    <w:uiPriority w:val="39"/>
    <w:unhideWhenUsed/>
    <w:rsid w:val="00AC64FA"/>
    <w:pPr>
      <w:tabs>
        <w:tab w:val="left" w:pos="1320"/>
        <w:tab w:val="right" w:leader="dot" w:pos="9072"/>
      </w:tabs>
      <w:spacing w:after="100"/>
      <w:ind w:left="1276" w:right="283" w:hanging="836"/>
      <w:jc w:val="both"/>
    </w:pPr>
    <w:rPr>
      <w:rFonts w:ascii="Times New Roman" w:hAnsi="Times New Roman"/>
      <w:i/>
      <w:sz w:val="24"/>
    </w:rPr>
  </w:style>
  <w:style w:type="paragraph" w:styleId="Seznamobrzk">
    <w:name w:val="table of figures"/>
    <w:basedOn w:val="Normln"/>
    <w:next w:val="Normln"/>
    <w:uiPriority w:val="99"/>
    <w:unhideWhenUsed/>
    <w:rsid w:val="00434195"/>
    <w:pPr>
      <w:spacing w:after="0"/>
    </w:pPr>
  </w:style>
  <w:style w:type="character" w:styleId="Hypertextovodkaz">
    <w:name w:val="Hyperlink"/>
    <w:basedOn w:val="Standardnpsmoodstavce"/>
    <w:uiPriority w:val="99"/>
    <w:unhideWhenUsed/>
    <w:rsid w:val="00434195"/>
    <w:rPr>
      <w:color w:val="0000FF" w:themeColor="hyperlink"/>
      <w:u w:val="single"/>
    </w:rPr>
  </w:style>
  <w:style w:type="character" w:customStyle="1" w:styleId="style33">
    <w:name w:val="style33"/>
    <w:basedOn w:val="Standardnpsmoodstavce"/>
    <w:rsid w:val="002F7B5D"/>
  </w:style>
</w:styles>
</file>

<file path=word/webSettings.xml><?xml version="1.0" encoding="utf-8"?>
<w:webSettings xmlns:r="http://schemas.openxmlformats.org/officeDocument/2006/relationships" xmlns:w="http://schemas.openxmlformats.org/wordprocessingml/2006/main">
  <w:divs>
    <w:div w:id="259458108">
      <w:bodyDiv w:val="1"/>
      <w:marLeft w:val="0"/>
      <w:marRight w:val="0"/>
      <w:marTop w:val="0"/>
      <w:marBottom w:val="0"/>
      <w:divBdr>
        <w:top w:val="none" w:sz="0" w:space="0" w:color="auto"/>
        <w:left w:val="none" w:sz="0" w:space="0" w:color="auto"/>
        <w:bottom w:val="none" w:sz="0" w:space="0" w:color="auto"/>
        <w:right w:val="none" w:sz="0" w:space="0" w:color="auto"/>
      </w:divBdr>
    </w:div>
    <w:div w:id="132940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ogle.cz/url?sa=t&amp;source=web&amp;cd=2&amp;sqi=2&amp;ved=0CC8QFjAB&amp;url=http%3A%2F%2Fwww.has.vcu.edu%2Fwld%2Facademics%2Fmajors%2Fintstudies%2Ffaculty.html&amp;ei=B0NITsvaB4PLsgae5K28CA&amp;usg=AFQjCNF0dOebjt9aebXw4yo-2QBu9-WUj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oogle.cz/url?sa=t&amp;source=web&amp;cd=2&amp;sqi=2&amp;ved=0CC8QFjAB&amp;url=http%3A%2F%2Fwww.has.vcu.edu%2Fwld%2Facademics%2Fmajors%2Fintstudies%2Ffaculty.html&amp;ei=B0NITsvaB4PLsgae5K28CA&amp;usg=AFQjCNF0dOebjt9aebXw4yo-2QBu9-WUjg" TargetMode="External"/><Relationship Id="rId1" Type="http://schemas.openxmlformats.org/officeDocument/2006/relationships/hyperlink" Target="http://www.google.cz/url?sa=t&amp;source=web&amp;cd=2&amp;sqi=2&amp;ved=0CC8QFjAB&amp;url=http%3A%2F%2Fwww.has.vcu.edu%2Fwld%2Facademics%2Fmajors%2Fintstudies%2Ffaculty.html&amp;ei=B0NITsvaB4PLsgae5K28CA&amp;usg=AFQjCNF0dOebjt9aebXw4yo-2QBu9-WUj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D4D1-E095-4C43-868D-505BAE02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60</Pages>
  <Words>16532</Words>
  <Characters>97545</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melda</dc:creator>
  <cp:lastModifiedBy>melda</cp:lastModifiedBy>
  <cp:revision>510</cp:revision>
  <cp:lastPrinted>2011-08-16T08:46:00Z</cp:lastPrinted>
  <dcterms:created xsi:type="dcterms:W3CDTF">2011-08-10T18:40:00Z</dcterms:created>
  <dcterms:modified xsi:type="dcterms:W3CDTF">2011-09-12T07:38:00Z</dcterms:modified>
</cp:coreProperties>
</file>